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192B5AFE" w:rsidR="00457BB8" w:rsidRPr="00984657" w:rsidRDefault="00457BB8" w:rsidP="0066637D">
      <w:pPr>
        <w:spacing w:line="360" w:lineRule="auto"/>
        <w:jc w:val="both"/>
        <w:rPr>
          <w:rFonts w:ascii="Palatino Linotype" w:hAnsi="Palatino Linotype"/>
        </w:rPr>
      </w:pPr>
      <w:r w:rsidRPr="00984657">
        <w:rPr>
          <w:rFonts w:ascii="Palatino Linotype" w:hAnsi="Palatino Linotype"/>
        </w:rPr>
        <w:t xml:space="preserve">Resolución del Pleno del Instituto de Transparencia, Acceso a la </w:t>
      </w:r>
      <w:r w:rsidR="00D86297">
        <w:rPr>
          <w:rFonts w:ascii="Palatino Linotype" w:hAnsi="Palatino Linotype"/>
        </w:rPr>
        <w:t>Información Pública</w:t>
      </w:r>
      <w:r w:rsidRPr="00984657">
        <w:rPr>
          <w:rFonts w:ascii="Palatino Linotype" w:hAnsi="Palatino Linotype"/>
        </w:rPr>
        <w:t xml:space="preserve"> y Protección de Datos Personales del Estado de México y Municipios, con domicilio en Metepec, Estado de México, de fecha</w:t>
      </w:r>
      <w:r w:rsidR="002F78E5">
        <w:rPr>
          <w:rFonts w:ascii="Palatino Linotype" w:hAnsi="Palatino Linotype"/>
        </w:rPr>
        <w:t xml:space="preserve"> </w:t>
      </w:r>
      <w:r w:rsidR="00426593">
        <w:rPr>
          <w:rFonts w:ascii="Palatino Linotype" w:hAnsi="Palatino Linotype"/>
        </w:rPr>
        <w:t>cuatro de noviembre de</w:t>
      </w:r>
      <w:r w:rsidR="009D6D10" w:rsidRPr="009D6D10">
        <w:rPr>
          <w:rFonts w:ascii="Palatino Linotype" w:hAnsi="Palatino Linotype"/>
        </w:rPr>
        <w:t xml:space="preserve"> </w:t>
      </w:r>
      <w:r w:rsidR="00F74502" w:rsidRPr="009D6D10">
        <w:rPr>
          <w:rFonts w:ascii="Palatino Linotype" w:hAnsi="Palatino Linotype"/>
        </w:rPr>
        <w:t xml:space="preserve">dos mil </w:t>
      </w:r>
      <w:r w:rsidR="003579AB" w:rsidRPr="009D6D10">
        <w:rPr>
          <w:rFonts w:ascii="Palatino Linotype" w:hAnsi="Palatino Linotype"/>
        </w:rPr>
        <w:t>veinti</w:t>
      </w:r>
      <w:r w:rsidR="00F74502" w:rsidRPr="009D6D10">
        <w:rPr>
          <w:rFonts w:ascii="Palatino Linotype" w:hAnsi="Palatino Linotype"/>
        </w:rPr>
        <w:t>dós</w:t>
      </w:r>
      <w:r w:rsidRPr="00984657">
        <w:rPr>
          <w:rFonts w:ascii="Palatino Linotype" w:hAnsi="Palatino Linotype"/>
        </w:rPr>
        <w:t>.</w:t>
      </w:r>
    </w:p>
    <w:p w14:paraId="28464D58" w14:textId="77777777" w:rsidR="00457BB8" w:rsidRPr="00984657" w:rsidRDefault="00457BB8" w:rsidP="0066637D">
      <w:pPr>
        <w:spacing w:line="360" w:lineRule="auto"/>
        <w:jc w:val="both"/>
        <w:rPr>
          <w:rFonts w:ascii="Palatino Linotype" w:hAnsi="Palatino Linotype"/>
        </w:rPr>
      </w:pPr>
    </w:p>
    <w:p w14:paraId="2C11FACB" w14:textId="79D122E1" w:rsidR="00457BB8" w:rsidRPr="00984657" w:rsidRDefault="00457BB8" w:rsidP="0066637D">
      <w:pPr>
        <w:spacing w:line="360" w:lineRule="auto"/>
        <w:jc w:val="both"/>
        <w:rPr>
          <w:rFonts w:ascii="Palatino Linotype" w:hAnsi="Palatino Linotype"/>
          <w:b/>
        </w:rPr>
      </w:pPr>
      <w:r w:rsidRPr="00984657">
        <w:rPr>
          <w:rFonts w:ascii="Palatino Linotype" w:hAnsi="Palatino Linotype"/>
          <w:b/>
        </w:rPr>
        <w:t>VISTO</w:t>
      </w:r>
      <w:r w:rsidRPr="00984657">
        <w:rPr>
          <w:rFonts w:ascii="Palatino Linotype" w:hAnsi="Palatino Linotype"/>
        </w:rPr>
        <w:t xml:space="preserve"> el exp</w:t>
      </w:r>
      <w:r w:rsidR="00CB5585" w:rsidRPr="00984657">
        <w:rPr>
          <w:rFonts w:ascii="Palatino Linotype" w:hAnsi="Palatino Linotype"/>
        </w:rPr>
        <w:t xml:space="preserve">ediente formado con motivo del </w:t>
      </w:r>
      <w:r w:rsidR="00D86297">
        <w:rPr>
          <w:rFonts w:ascii="Palatino Linotype" w:hAnsi="Palatino Linotype"/>
        </w:rPr>
        <w:t>Recurso Revisión</w:t>
      </w:r>
      <w:r w:rsidRPr="00984657">
        <w:rPr>
          <w:rFonts w:ascii="Palatino Linotype" w:hAnsi="Palatino Linotype"/>
        </w:rPr>
        <w:t xml:space="preserve"> </w:t>
      </w:r>
      <w:r w:rsidR="0004130B">
        <w:rPr>
          <w:rFonts w:ascii="Palatino Linotype" w:hAnsi="Palatino Linotype"/>
          <w:b/>
          <w:lang w:val="es-ES_tradnl"/>
        </w:rPr>
        <w:t>05272</w:t>
      </w:r>
      <w:r w:rsidR="00A72E56" w:rsidRPr="00A72E56">
        <w:rPr>
          <w:rFonts w:ascii="Palatino Linotype" w:hAnsi="Palatino Linotype"/>
          <w:b/>
          <w:lang w:val="es-ES_tradnl"/>
        </w:rPr>
        <w:t>/INFOEM/IP/RR/2022</w:t>
      </w:r>
      <w:r w:rsidRPr="00984657">
        <w:rPr>
          <w:rFonts w:ascii="Palatino Linotype" w:hAnsi="Palatino Linotype"/>
        </w:rPr>
        <w:t xml:space="preserve">, </w:t>
      </w:r>
      <w:r w:rsidR="006C52D7" w:rsidRPr="00984657">
        <w:rPr>
          <w:rFonts w:ascii="Palatino Linotype" w:hAnsi="Palatino Linotype"/>
        </w:rPr>
        <w:t xml:space="preserve">promovido </w:t>
      </w:r>
      <w:r w:rsidR="002E6A16">
        <w:rPr>
          <w:rFonts w:ascii="Palatino Linotype" w:hAnsi="Palatino Linotype"/>
          <w:color w:val="000000" w:themeColor="text1"/>
        </w:rPr>
        <w:t>por</w:t>
      </w:r>
      <w:r w:rsidR="0004130B">
        <w:rPr>
          <w:rFonts w:ascii="Palatino Linotype" w:hAnsi="Palatino Linotype"/>
          <w:color w:val="000000" w:themeColor="text1"/>
        </w:rPr>
        <w:t xml:space="preserve"> </w:t>
      </w:r>
      <w:bookmarkStart w:id="0" w:name="_GoBack"/>
      <w:r w:rsidR="00423E88">
        <w:rPr>
          <w:rFonts w:ascii="Palatino Linotype" w:hAnsi="Palatino Linotype"/>
          <w:color w:val="000000" w:themeColor="text1"/>
        </w:rPr>
        <w:t>XXXXX XXXXXXXXXX XXXXX XXXX</w:t>
      </w:r>
      <w:bookmarkEnd w:id="0"/>
      <w:r w:rsidR="005C250B">
        <w:rPr>
          <w:rFonts w:ascii="Palatino Linotype" w:hAnsi="Palatino Linotype"/>
          <w:color w:val="000000" w:themeColor="text1"/>
        </w:rPr>
        <w:t>,</w:t>
      </w:r>
      <w:r w:rsidR="005C250B">
        <w:rPr>
          <w:rFonts w:ascii="Palatino Linotype" w:hAnsi="Palatino Linotype" w:cs="Arial"/>
          <w:b/>
          <w:color w:val="000000" w:themeColor="text1"/>
          <w:lang w:val="es-ES"/>
        </w:rPr>
        <w:t xml:space="preserve"> </w:t>
      </w:r>
      <w:r w:rsidR="000109C6">
        <w:rPr>
          <w:rFonts w:ascii="Palatino Linotype" w:hAnsi="Palatino Linotype"/>
          <w:color w:val="000000" w:themeColor="text1"/>
          <w:lang w:val="es-ES"/>
        </w:rPr>
        <w:t>a quien</w:t>
      </w:r>
      <w:r w:rsidR="005C250B">
        <w:rPr>
          <w:rFonts w:ascii="Palatino Linotype" w:hAnsi="Palatino Linotype" w:cs="Arial"/>
          <w:b/>
          <w:color w:val="000000" w:themeColor="text1"/>
          <w:lang w:val="es-ES"/>
        </w:rPr>
        <w:t xml:space="preserve"> </w:t>
      </w:r>
      <w:r w:rsidR="005C250B">
        <w:rPr>
          <w:rFonts w:ascii="Palatino Linotype" w:hAnsi="Palatino Linotype"/>
          <w:color w:val="000000" w:themeColor="text1"/>
        </w:rPr>
        <w:t xml:space="preserve">en lo sucesivo se denominará </w:t>
      </w:r>
      <w:r w:rsidR="002E6A16">
        <w:rPr>
          <w:rFonts w:ascii="Palatino Linotype" w:hAnsi="Palatino Linotype" w:cs="Arial"/>
          <w:b/>
          <w:color w:val="000000" w:themeColor="text1"/>
          <w:lang w:val="es-ES"/>
        </w:rPr>
        <w:t>EL</w:t>
      </w:r>
      <w:r w:rsidR="005C250B">
        <w:rPr>
          <w:rFonts w:ascii="Palatino Linotype" w:hAnsi="Palatino Linotype" w:cs="Arial"/>
          <w:b/>
          <w:color w:val="000000" w:themeColor="text1"/>
          <w:lang w:val="es-ES"/>
        </w:rPr>
        <w:t xml:space="preserve"> RECURRENTE</w:t>
      </w:r>
      <w:r w:rsidR="005C250B">
        <w:rPr>
          <w:rFonts w:ascii="Palatino Linotype" w:hAnsi="Palatino Linotype"/>
          <w:color w:val="000000" w:themeColor="text1"/>
        </w:rPr>
        <w:t>,</w:t>
      </w:r>
      <w:r w:rsidRPr="00984657">
        <w:rPr>
          <w:rFonts w:ascii="Palatino Linotype" w:hAnsi="Palatino Linotype"/>
        </w:rPr>
        <w:t xml:space="preserve"> </w:t>
      </w:r>
      <w:r w:rsidR="00E24730" w:rsidRPr="00984657">
        <w:rPr>
          <w:rFonts w:ascii="Palatino Linotype" w:hAnsi="Palatino Linotype"/>
        </w:rPr>
        <w:t xml:space="preserve">en contra de </w:t>
      </w:r>
      <w:r w:rsidR="00D25291">
        <w:rPr>
          <w:rFonts w:ascii="Palatino Linotype" w:hAnsi="Palatino Linotype" w:cs="Arial"/>
          <w:color w:val="000000" w:themeColor="text1"/>
          <w:lang w:val="es-ES"/>
        </w:rPr>
        <w:t xml:space="preserve">la </w:t>
      </w:r>
      <w:r w:rsidR="00D25291">
        <w:rPr>
          <w:rFonts w:ascii="Palatino Linotype" w:hAnsi="Palatino Linotype" w:cs="Arial"/>
          <w:color w:val="000000" w:themeColor="text1"/>
          <w:lang w:val="es-419"/>
        </w:rPr>
        <w:t>de</w:t>
      </w:r>
      <w:r w:rsidR="005C250B">
        <w:rPr>
          <w:rFonts w:ascii="Palatino Linotype" w:hAnsi="Palatino Linotype" w:cs="Arial"/>
          <w:color w:val="000000" w:themeColor="text1"/>
          <w:lang w:val="es-ES"/>
        </w:rPr>
        <w:t xml:space="preserve"> </w:t>
      </w:r>
      <w:r w:rsidR="00E24730" w:rsidRPr="00984657">
        <w:rPr>
          <w:rFonts w:ascii="Palatino Linotype" w:hAnsi="Palatino Linotype" w:cs="Arial"/>
          <w:color w:val="000000" w:themeColor="text1"/>
          <w:lang w:val="es-ES"/>
        </w:rPr>
        <w:t>respuesta</w:t>
      </w:r>
      <w:r w:rsidR="00F74502" w:rsidRPr="00984657">
        <w:rPr>
          <w:rFonts w:ascii="Palatino Linotype" w:hAnsi="Palatino Linotype" w:cs="Arial"/>
          <w:color w:val="000000" w:themeColor="text1"/>
          <w:lang w:val="es-ES"/>
        </w:rPr>
        <w:t xml:space="preserve"> </w:t>
      </w:r>
      <w:r w:rsidR="00A72E56">
        <w:rPr>
          <w:rFonts w:ascii="Palatino Linotype" w:hAnsi="Palatino Linotype" w:cs="Arial"/>
          <w:color w:val="000000" w:themeColor="text1"/>
          <w:lang w:val="es-ES"/>
        </w:rPr>
        <w:t xml:space="preserve">emitida por </w:t>
      </w:r>
      <w:r w:rsidR="000C0B7F" w:rsidRPr="00984657">
        <w:rPr>
          <w:rFonts w:ascii="Palatino Linotype" w:hAnsi="Palatino Linotype" w:cs="Arial"/>
          <w:color w:val="000000" w:themeColor="text1"/>
          <w:lang w:val="es-ES"/>
        </w:rPr>
        <w:t>e</w:t>
      </w:r>
      <w:r w:rsidR="005C250B">
        <w:rPr>
          <w:rFonts w:ascii="Palatino Linotype" w:hAnsi="Palatino Linotype" w:cs="Arial"/>
          <w:color w:val="000000" w:themeColor="text1"/>
          <w:lang w:val="es-ES"/>
        </w:rPr>
        <w:t>l</w:t>
      </w:r>
      <w:r w:rsidR="0004130B">
        <w:rPr>
          <w:rFonts w:ascii="Palatino Linotype" w:hAnsi="Palatino Linotype" w:cs="Arial"/>
          <w:color w:val="000000" w:themeColor="text1"/>
          <w:lang w:val="es-ES"/>
        </w:rPr>
        <w:t xml:space="preserve"> </w:t>
      </w:r>
      <w:r w:rsidR="0004130B" w:rsidRPr="0004130B">
        <w:rPr>
          <w:rFonts w:ascii="Palatino Linotype" w:hAnsi="Palatino Linotype" w:cs="Arial"/>
          <w:color w:val="000000" w:themeColor="text1"/>
          <w:lang w:val="es-ES"/>
        </w:rPr>
        <w:t>Ayuntamiento de Valle de Chalco Solidaridad</w:t>
      </w:r>
      <w:r w:rsidR="0004130B">
        <w:rPr>
          <w:rFonts w:ascii="Palatino Linotype" w:hAnsi="Palatino Linotype" w:cs="Arial"/>
          <w:color w:val="000000" w:themeColor="text1"/>
          <w:lang w:val="es-ES"/>
        </w:rPr>
        <w:t>,</w:t>
      </w:r>
      <w:r w:rsidRPr="00984657">
        <w:rPr>
          <w:rFonts w:ascii="Palatino Linotype" w:hAnsi="Palatino Linotype"/>
          <w:b/>
        </w:rPr>
        <w:t xml:space="preserve"> </w:t>
      </w:r>
      <w:r w:rsidR="000109C6">
        <w:rPr>
          <w:rFonts w:ascii="Palatino Linotype" w:hAnsi="Palatino Linotype"/>
        </w:rPr>
        <w:t>que</w:t>
      </w:r>
      <w:r w:rsidR="00A606B9">
        <w:rPr>
          <w:rFonts w:ascii="Palatino Linotype" w:hAnsi="Palatino Linotype"/>
          <w:b/>
          <w:lang w:val="es-419"/>
        </w:rPr>
        <w:t xml:space="preserve"> </w:t>
      </w:r>
      <w:r w:rsidRPr="00984657">
        <w:rPr>
          <w:rFonts w:ascii="Palatino Linotype" w:hAnsi="Palatino Linotype"/>
        </w:rPr>
        <w:t xml:space="preserve">en lo sucesivo </w:t>
      </w:r>
      <w:r w:rsidR="009E2E2C" w:rsidRPr="00984657">
        <w:rPr>
          <w:rFonts w:ascii="Palatino Linotype" w:hAnsi="Palatino Linotype"/>
        </w:rPr>
        <w:t xml:space="preserve">se denominará </w:t>
      </w:r>
      <w:r w:rsidRPr="00984657">
        <w:rPr>
          <w:rFonts w:ascii="Palatino Linotype" w:hAnsi="Palatino Linotype"/>
          <w:b/>
        </w:rPr>
        <w:t>EL SUJETO OBLIGADO</w:t>
      </w:r>
      <w:r w:rsidRPr="00984657">
        <w:rPr>
          <w:rFonts w:ascii="Palatino Linotype" w:hAnsi="Palatino Linotype"/>
        </w:rPr>
        <w:t xml:space="preserve">, se procede a dictar la presente resolución con base en lo siguiente: </w:t>
      </w:r>
    </w:p>
    <w:p w14:paraId="6B4CC40D" w14:textId="77777777" w:rsidR="00336D3F" w:rsidRPr="00984657" w:rsidRDefault="00336D3F" w:rsidP="0066637D">
      <w:pPr>
        <w:jc w:val="center"/>
        <w:rPr>
          <w:rFonts w:ascii="Palatino Linotype" w:hAnsi="Palatino Linotype"/>
        </w:rPr>
      </w:pPr>
    </w:p>
    <w:p w14:paraId="480E521A" w14:textId="77777777" w:rsidR="00457BB8" w:rsidRPr="00984657" w:rsidRDefault="00457BB8" w:rsidP="0066637D">
      <w:pPr>
        <w:jc w:val="center"/>
        <w:rPr>
          <w:rFonts w:ascii="Palatino Linotype" w:hAnsi="Palatino Linotype"/>
          <w:b/>
          <w:bCs/>
          <w:spacing w:val="40"/>
          <w:sz w:val="28"/>
        </w:rPr>
      </w:pPr>
      <w:r w:rsidRPr="00984657">
        <w:rPr>
          <w:rFonts w:ascii="Palatino Linotype" w:hAnsi="Palatino Linotype"/>
          <w:b/>
          <w:bCs/>
          <w:spacing w:val="40"/>
          <w:sz w:val="28"/>
        </w:rPr>
        <w:t>RESULTANDO</w:t>
      </w:r>
    </w:p>
    <w:p w14:paraId="68707BF2" w14:textId="7B0A16AA" w:rsidR="00457BB8" w:rsidRDefault="00457BB8" w:rsidP="0066637D">
      <w:pPr>
        <w:jc w:val="center"/>
        <w:rPr>
          <w:rFonts w:ascii="Palatino Linotype" w:hAnsi="Palatino Linotype"/>
          <w:b/>
          <w:bCs/>
          <w:spacing w:val="40"/>
        </w:rPr>
      </w:pPr>
    </w:p>
    <w:p w14:paraId="4D145FFC" w14:textId="77777777" w:rsidR="00336D3F" w:rsidRPr="00984657" w:rsidRDefault="00336D3F" w:rsidP="0066637D">
      <w:pPr>
        <w:jc w:val="center"/>
        <w:rPr>
          <w:rFonts w:ascii="Palatino Linotype" w:hAnsi="Palatino Linotype"/>
          <w:b/>
          <w:bCs/>
          <w:spacing w:val="40"/>
        </w:rPr>
      </w:pPr>
    </w:p>
    <w:p w14:paraId="27A028CA" w14:textId="32CFF71D" w:rsidR="0046481A" w:rsidRDefault="00457BB8" w:rsidP="0066637D">
      <w:pPr>
        <w:spacing w:line="360" w:lineRule="auto"/>
        <w:jc w:val="both"/>
        <w:rPr>
          <w:rFonts w:ascii="Palatino Linotype" w:hAnsi="Palatino Linotype"/>
          <w:b/>
          <w:sz w:val="28"/>
          <w:szCs w:val="28"/>
        </w:rPr>
      </w:pPr>
      <w:r w:rsidRPr="005C250B">
        <w:rPr>
          <w:rFonts w:ascii="Palatino Linotype" w:hAnsi="Palatino Linotype"/>
          <w:b/>
          <w:sz w:val="28"/>
          <w:szCs w:val="28"/>
        </w:rPr>
        <w:t xml:space="preserve">I. </w:t>
      </w:r>
      <w:r w:rsidR="00747069" w:rsidRPr="005C250B">
        <w:rPr>
          <w:rFonts w:ascii="Palatino Linotype" w:hAnsi="Palatino Linotype"/>
          <w:b/>
          <w:sz w:val="28"/>
          <w:szCs w:val="28"/>
        </w:rPr>
        <w:t>De la Solicitud de Información</w:t>
      </w:r>
    </w:p>
    <w:p w14:paraId="4DB7B57B" w14:textId="4F4DC43B" w:rsidR="00B41543" w:rsidRPr="00984657" w:rsidRDefault="002E6A16" w:rsidP="0066637D">
      <w:pPr>
        <w:spacing w:line="360" w:lineRule="auto"/>
        <w:jc w:val="both"/>
        <w:rPr>
          <w:rFonts w:ascii="Palatino Linotype" w:hAnsi="Palatino Linotype" w:cs="Arial"/>
          <w:b/>
          <w:bCs/>
          <w:lang w:val="es-ES"/>
        </w:rPr>
      </w:pPr>
      <w:r>
        <w:rPr>
          <w:rFonts w:ascii="Palatino Linotype" w:hAnsi="Palatino Linotype" w:cs="Arial"/>
        </w:rPr>
        <w:t xml:space="preserve">En </w:t>
      </w:r>
      <w:r>
        <w:rPr>
          <w:rFonts w:ascii="Palatino Linotype" w:hAnsi="Palatino Linotype" w:cs="Arial"/>
          <w:lang w:val="es-ES"/>
        </w:rPr>
        <w:t>fecha</w:t>
      </w:r>
      <w:r>
        <w:rPr>
          <w:rFonts w:ascii="Palatino Linotype" w:hAnsi="Palatino Linotype"/>
          <w:lang w:val="es-ES"/>
        </w:rPr>
        <w:t xml:space="preserve"> </w:t>
      </w:r>
      <w:r w:rsidR="0004130B">
        <w:rPr>
          <w:rFonts w:ascii="Palatino Linotype" w:hAnsi="Palatino Linotype"/>
          <w:b/>
          <w:bCs/>
          <w:lang w:val="es-ES"/>
        </w:rPr>
        <w:t>veinticuatro de febrero</w:t>
      </w:r>
      <w:r w:rsidR="00792530">
        <w:rPr>
          <w:rFonts w:ascii="Palatino Linotype" w:hAnsi="Palatino Linotype"/>
          <w:b/>
          <w:bCs/>
          <w:lang w:val="es-ES"/>
        </w:rPr>
        <w:t xml:space="preserve"> </w:t>
      </w:r>
      <w:r>
        <w:rPr>
          <w:rFonts w:ascii="Palatino Linotype" w:hAnsi="Palatino Linotype"/>
          <w:b/>
          <w:bCs/>
          <w:lang w:val="es-ES"/>
        </w:rPr>
        <w:t>de dos mil veintidós</w:t>
      </w:r>
      <w:r>
        <w:rPr>
          <w:rFonts w:ascii="Palatino Linotype" w:hAnsi="Palatino Linotype"/>
          <w:lang w:val="es-ES"/>
        </w:rPr>
        <w:t xml:space="preserve">, </w:t>
      </w:r>
      <w:r>
        <w:rPr>
          <w:rFonts w:ascii="Palatino Linotype" w:hAnsi="Palatino Linotype" w:cs="Arial"/>
          <w:b/>
          <w:color w:val="000000" w:themeColor="text1"/>
          <w:lang w:val="es-ES"/>
        </w:rPr>
        <w:t>EL RECURRENTE</w:t>
      </w:r>
      <w:r>
        <w:rPr>
          <w:rFonts w:ascii="Palatino Linotype" w:hAnsi="Palatino Linotype"/>
          <w:b/>
          <w:lang w:val="es-ES"/>
        </w:rPr>
        <w:t xml:space="preserve"> </w:t>
      </w:r>
      <w:r>
        <w:rPr>
          <w:rFonts w:ascii="Palatino Linotype" w:hAnsi="Palatino Linotype" w:cs="Arial"/>
        </w:rPr>
        <w:t>presentó a través del Sistema de Acceso a la Información Mexiquense</w:t>
      </w:r>
      <w:r>
        <w:rPr>
          <w:rFonts w:ascii="Palatino Linotype" w:hAnsi="Palatino Linotype"/>
        </w:rPr>
        <w:t xml:space="preserve">, </w:t>
      </w:r>
      <w:r>
        <w:rPr>
          <w:rFonts w:ascii="Palatino Linotype" w:hAnsi="Palatino Linotype"/>
          <w:lang w:val="es-419"/>
        </w:rPr>
        <w:t xml:space="preserve">que </w:t>
      </w:r>
      <w:r>
        <w:rPr>
          <w:rFonts w:ascii="Palatino Linotype" w:hAnsi="Palatino Linotype"/>
        </w:rPr>
        <w:t>en lo subsecuente</w:t>
      </w:r>
      <w:r>
        <w:rPr>
          <w:rFonts w:ascii="Palatino Linotype" w:hAnsi="Palatino Linotype"/>
          <w:lang w:val="es-419"/>
        </w:rPr>
        <w:t xml:space="preserve"> se denominara</w:t>
      </w:r>
      <w:r>
        <w:rPr>
          <w:rFonts w:ascii="Palatino Linotype" w:hAnsi="Palatino Linotype"/>
        </w:rPr>
        <w:t xml:space="preserve"> </w:t>
      </w:r>
      <w:r>
        <w:rPr>
          <w:rFonts w:ascii="Palatino Linotype" w:hAnsi="Palatino Linotype" w:cs="Arial"/>
          <w:b/>
        </w:rPr>
        <w:t>EL SAIMEX</w:t>
      </w:r>
      <w:r>
        <w:rPr>
          <w:rFonts w:ascii="Palatino Linotype" w:hAnsi="Palatino Linotype" w:cs="Arial"/>
        </w:rPr>
        <w:t xml:space="preserve"> ante </w:t>
      </w:r>
      <w:r>
        <w:rPr>
          <w:rFonts w:ascii="Palatino Linotype" w:hAnsi="Palatino Linotype" w:cs="Arial"/>
          <w:b/>
        </w:rPr>
        <w:t>EL SUJETO OBLIGADO</w:t>
      </w:r>
      <w:r>
        <w:rPr>
          <w:rFonts w:ascii="Palatino Linotype" w:hAnsi="Palatino Linotype" w:cs="Arial"/>
          <w:lang w:val="es-ES"/>
        </w:rPr>
        <w:t>, la solicitud de acceso a la Información Pública,</w:t>
      </w:r>
      <w:r w:rsidR="00792530">
        <w:rPr>
          <w:rFonts w:ascii="Palatino Linotype" w:hAnsi="Palatino Linotype" w:cs="Arial"/>
          <w:lang w:val="es-ES"/>
        </w:rPr>
        <w:t xml:space="preserve"> </w:t>
      </w:r>
      <w:r w:rsidR="006003DF">
        <w:rPr>
          <w:rFonts w:ascii="Palatino Linotype" w:hAnsi="Palatino Linotype" w:cs="Arial"/>
          <w:lang w:val="es-ES"/>
        </w:rPr>
        <w:t xml:space="preserve">misma </w:t>
      </w:r>
      <w:r>
        <w:rPr>
          <w:rFonts w:ascii="Palatino Linotype" w:hAnsi="Palatino Linotype" w:cs="Arial"/>
          <w:lang w:val="es-ES"/>
        </w:rPr>
        <w:t>a la que se le asignó el número de expediente</w:t>
      </w:r>
      <w:r w:rsidR="005B2B39">
        <w:rPr>
          <w:rFonts w:ascii="Palatino Linotype" w:hAnsi="Palatino Linotype" w:cs="Arial"/>
          <w:b/>
          <w:bCs/>
        </w:rPr>
        <w:t xml:space="preserve"> </w:t>
      </w:r>
      <w:r w:rsidR="00A26F90" w:rsidRPr="00A26F90">
        <w:rPr>
          <w:rFonts w:ascii="Palatino Linotype" w:hAnsi="Palatino Linotype" w:cs="Arial"/>
          <w:b/>
          <w:bCs/>
        </w:rPr>
        <w:t>00069/VACHASO/IP/2022</w:t>
      </w:r>
      <w:r>
        <w:rPr>
          <w:rFonts w:ascii="Palatino Linotype" w:hAnsi="Palatino Linotype" w:cs="Arial"/>
          <w:lang w:val="es-ES"/>
        </w:rPr>
        <w:t>, mediante la cual requirió:</w:t>
      </w:r>
    </w:p>
    <w:p w14:paraId="784A0EE2" w14:textId="77777777" w:rsidR="006003DF" w:rsidRDefault="006003DF" w:rsidP="00803B7B">
      <w:pPr>
        <w:tabs>
          <w:tab w:val="left" w:pos="851"/>
        </w:tabs>
        <w:ind w:left="851" w:right="901"/>
        <w:jc w:val="both"/>
        <w:rPr>
          <w:rFonts w:ascii="Palatino Linotype" w:hAnsi="Palatino Linotype" w:cs="Arial"/>
          <w:i/>
          <w:sz w:val="22"/>
          <w:szCs w:val="22"/>
        </w:rPr>
      </w:pPr>
    </w:p>
    <w:p w14:paraId="13BC2DF0" w14:textId="302DDE7A" w:rsidR="00457BB8" w:rsidRPr="00984657" w:rsidRDefault="00457BB8" w:rsidP="00A606B9">
      <w:pPr>
        <w:tabs>
          <w:tab w:val="left" w:pos="851"/>
        </w:tabs>
        <w:ind w:left="851" w:right="901"/>
        <w:jc w:val="both"/>
        <w:rPr>
          <w:rFonts w:ascii="Palatino Linotype" w:hAnsi="Palatino Linotype" w:cs="Arial"/>
          <w:i/>
          <w:sz w:val="22"/>
          <w:szCs w:val="22"/>
        </w:rPr>
      </w:pPr>
      <w:r w:rsidRPr="00984657">
        <w:rPr>
          <w:rFonts w:ascii="Palatino Linotype" w:hAnsi="Palatino Linotype" w:cs="Arial"/>
          <w:i/>
          <w:sz w:val="22"/>
          <w:szCs w:val="22"/>
        </w:rPr>
        <w:t>“</w:t>
      </w:r>
      <w:r w:rsidR="00A26F90" w:rsidRPr="00A26F90">
        <w:rPr>
          <w:rFonts w:ascii="Palatino Linotype" w:hAnsi="Palatino Linotype" w:cs="Arial"/>
          <w:i/>
          <w:sz w:val="22"/>
          <w:szCs w:val="22"/>
        </w:rPr>
        <w:t>Con fundamento jurídico en el artículo 6 de la Constitución Política de los Estados Unidos Mexicanos y del artículo 5 de la Constitución Política del Estado Libre y Soberano de México que tutelan el derecho de acceso a la información pública, tenemos a bien solicitar: a</w:t>
      </w:r>
      <w:r w:rsidR="00A26F90" w:rsidRPr="00A26F90">
        <w:rPr>
          <w:rFonts w:ascii="Palatino Linotype" w:hAnsi="Palatino Linotype" w:cs="Arial"/>
          <w:b/>
          <w:i/>
          <w:sz w:val="22"/>
          <w:szCs w:val="22"/>
        </w:rPr>
        <w:t xml:space="preserve">). Actas de Entrega – Recepción por el cambio de </w:t>
      </w:r>
      <w:r w:rsidR="00A26F90" w:rsidRPr="00A26F90">
        <w:rPr>
          <w:rFonts w:ascii="Palatino Linotype" w:hAnsi="Palatino Linotype" w:cs="Arial"/>
          <w:b/>
          <w:i/>
          <w:sz w:val="22"/>
          <w:szCs w:val="22"/>
        </w:rPr>
        <w:lastRenderedPageBreak/>
        <w:t>administración municipal 2019-2021 / 2022-2024 (Entrega –Recepción por Mandato de Ley).</w:t>
      </w:r>
      <w:r w:rsidR="00A26F90" w:rsidRPr="00A26F90">
        <w:rPr>
          <w:rFonts w:ascii="Palatino Linotype" w:hAnsi="Palatino Linotype" w:cs="Arial"/>
          <w:i/>
          <w:sz w:val="22"/>
          <w:szCs w:val="22"/>
        </w:rPr>
        <w:t xml:space="preserve"> Agradecemos su pronta respuesta.</w:t>
      </w:r>
      <w:r w:rsidR="000109C6">
        <w:rPr>
          <w:rFonts w:ascii="Palatino Linotype" w:hAnsi="Palatino Linotype" w:cs="Arial"/>
          <w:i/>
          <w:sz w:val="22"/>
          <w:szCs w:val="22"/>
        </w:rPr>
        <w:t>” (S</w:t>
      </w:r>
      <w:r w:rsidRPr="00984657">
        <w:rPr>
          <w:rFonts w:ascii="Palatino Linotype" w:hAnsi="Palatino Linotype" w:cs="Arial"/>
          <w:i/>
          <w:sz w:val="22"/>
          <w:szCs w:val="22"/>
        </w:rPr>
        <w:t>ic)</w:t>
      </w:r>
    </w:p>
    <w:p w14:paraId="33E0243E" w14:textId="77777777" w:rsidR="00457BB8" w:rsidRDefault="00457BB8" w:rsidP="0066637D">
      <w:pPr>
        <w:spacing w:line="360" w:lineRule="auto"/>
        <w:jc w:val="both"/>
        <w:rPr>
          <w:rFonts w:ascii="Palatino Linotype" w:hAnsi="Palatino Linotype" w:cs="Arial"/>
          <w:b/>
        </w:rPr>
      </w:pPr>
      <w:r w:rsidRPr="00984657">
        <w:rPr>
          <w:rFonts w:ascii="Palatino Linotype" w:hAnsi="Palatino Linotype" w:cs="Arial"/>
          <w:b/>
        </w:rPr>
        <w:t>MODALIDAD DE ENTREGA:</w:t>
      </w:r>
      <w:r w:rsidRPr="00984657">
        <w:rPr>
          <w:rFonts w:ascii="Palatino Linotype" w:hAnsi="Palatino Linotype" w:cs="Arial"/>
        </w:rPr>
        <w:t xml:space="preserve"> Vía </w:t>
      </w:r>
      <w:r w:rsidRPr="00984657">
        <w:rPr>
          <w:rFonts w:ascii="Palatino Linotype" w:hAnsi="Palatino Linotype" w:cs="Arial"/>
          <w:b/>
        </w:rPr>
        <w:t>SAIMEX.</w:t>
      </w:r>
    </w:p>
    <w:p w14:paraId="135EABA3" w14:textId="77777777" w:rsidR="00A72E56" w:rsidRDefault="00A72E56" w:rsidP="006003DF">
      <w:pPr>
        <w:spacing w:line="360" w:lineRule="auto"/>
        <w:jc w:val="both"/>
        <w:rPr>
          <w:rFonts w:ascii="Palatino Linotype" w:hAnsi="Palatino Linotype"/>
          <w:b/>
          <w:sz w:val="28"/>
          <w:szCs w:val="28"/>
        </w:rPr>
      </w:pPr>
    </w:p>
    <w:p w14:paraId="7354A368" w14:textId="1A244E57" w:rsidR="004033BD" w:rsidRDefault="00A72E56" w:rsidP="004033BD">
      <w:pPr>
        <w:spacing w:line="360" w:lineRule="auto"/>
        <w:jc w:val="both"/>
        <w:rPr>
          <w:rFonts w:ascii="Palatino Linotype" w:hAnsi="Palatino Linotype"/>
          <w:b/>
          <w:sz w:val="28"/>
          <w:szCs w:val="28"/>
        </w:rPr>
      </w:pPr>
      <w:r>
        <w:rPr>
          <w:rFonts w:ascii="Palatino Linotype" w:hAnsi="Palatino Linotype"/>
          <w:b/>
          <w:sz w:val="28"/>
          <w:szCs w:val="28"/>
        </w:rPr>
        <w:t>II</w:t>
      </w:r>
      <w:r w:rsidR="004033BD">
        <w:rPr>
          <w:rFonts w:ascii="Palatino Linotype" w:hAnsi="Palatino Linotype"/>
          <w:b/>
          <w:sz w:val="28"/>
          <w:szCs w:val="28"/>
        </w:rPr>
        <w:t>. Turno de requerimiento del Sujeto Obligado</w:t>
      </w:r>
    </w:p>
    <w:p w14:paraId="79C5D4B8" w14:textId="7E27EDA1" w:rsidR="004033BD" w:rsidRDefault="004033BD" w:rsidP="004033BD">
      <w:pPr>
        <w:spacing w:line="360" w:lineRule="auto"/>
        <w:jc w:val="both"/>
        <w:rPr>
          <w:rFonts w:ascii="Palatino Linotype" w:hAnsi="Palatino Linotype"/>
          <w:b/>
          <w:sz w:val="28"/>
          <w:szCs w:val="28"/>
        </w:rPr>
      </w:pPr>
      <w:r>
        <w:rPr>
          <w:rFonts w:ascii="Palatino Linotype" w:hAnsi="Palatino Linotype"/>
          <w:color w:val="000000" w:themeColor="text1"/>
        </w:rPr>
        <w:t xml:space="preserve">En cumplimiento al artículo 162 de la Ley de Transparencia y Acceso a la Información Pública del Estado de México y Municipios, el </w:t>
      </w:r>
      <w:r w:rsidR="00B23634">
        <w:rPr>
          <w:rFonts w:ascii="Palatino Linotype" w:hAnsi="Palatino Linotype"/>
          <w:b/>
          <w:color w:val="000000" w:themeColor="text1"/>
        </w:rPr>
        <w:t>veinticinco de febrero</w:t>
      </w:r>
      <w:r>
        <w:rPr>
          <w:rFonts w:ascii="Palatino Linotype" w:hAnsi="Palatino Linotype"/>
          <w:b/>
          <w:color w:val="000000" w:themeColor="text1"/>
        </w:rPr>
        <w:t xml:space="preserve"> de dos mil veintidós</w:t>
      </w:r>
      <w:r>
        <w:rPr>
          <w:rFonts w:ascii="Palatino Linotype" w:hAnsi="Palatino Linotype"/>
          <w:color w:val="000000" w:themeColor="text1"/>
        </w:rPr>
        <w:t xml:space="preserve">, el Titular de la Unidad de Transparencia del </w:t>
      </w:r>
      <w:r>
        <w:rPr>
          <w:rFonts w:ascii="Palatino Linotype" w:hAnsi="Palatino Linotype"/>
          <w:b/>
          <w:color w:val="000000" w:themeColor="text1"/>
        </w:rPr>
        <w:t>SUJETO OBLIGADO</w:t>
      </w:r>
      <w:r w:rsidR="00A72E56">
        <w:rPr>
          <w:rFonts w:ascii="Palatino Linotype" w:hAnsi="Palatino Linotype"/>
          <w:color w:val="000000" w:themeColor="text1"/>
        </w:rPr>
        <w:t>, turnó el requerimiento</w:t>
      </w:r>
      <w:r>
        <w:rPr>
          <w:rFonts w:ascii="Palatino Linotype" w:hAnsi="Palatino Linotype"/>
          <w:color w:val="000000" w:themeColor="text1"/>
        </w:rPr>
        <w:t xml:space="preserve"> de información al servidor público habilitado que estimó pertinente, a fin de colmar la solicitud de acceso a la información; tal y como, se aprecia en la imagen siguiente:</w:t>
      </w:r>
    </w:p>
    <w:p w14:paraId="357EA0DD" w14:textId="307BA2E8" w:rsidR="004033BD" w:rsidRPr="00A247F0" w:rsidRDefault="004033BD" w:rsidP="00F6043D">
      <w:pPr>
        <w:spacing w:line="360" w:lineRule="auto"/>
        <w:jc w:val="both"/>
        <w:rPr>
          <w:rFonts w:ascii="Palatino Linotype" w:hAnsi="Palatino Linotype"/>
          <w:b/>
        </w:rPr>
      </w:pPr>
    </w:p>
    <w:p w14:paraId="23151181" w14:textId="0A7FB7C0" w:rsidR="004033BD" w:rsidRDefault="00B23634" w:rsidP="00F6043D">
      <w:pPr>
        <w:spacing w:line="360" w:lineRule="auto"/>
        <w:jc w:val="both"/>
        <w:rPr>
          <w:noProof/>
          <w:lang w:eastAsia="es-MX"/>
        </w:rPr>
      </w:pPr>
      <w:r>
        <w:rPr>
          <w:noProof/>
          <w:lang w:val="es-419" w:eastAsia="es-419"/>
        </w:rPr>
        <w:drawing>
          <wp:inline distT="0" distB="0" distL="0" distR="0" wp14:anchorId="60B90010" wp14:editId="2D1BF45A">
            <wp:extent cx="5791835" cy="112839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128395"/>
                    </a:xfrm>
                    <a:prstGeom prst="rect">
                      <a:avLst/>
                    </a:prstGeom>
                  </pic:spPr>
                </pic:pic>
              </a:graphicData>
            </a:graphic>
          </wp:inline>
        </w:drawing>
      </w:r>
    </w:p>
    <w:p w14:paraId="49F7D386" w14:textId="77777777" w:rsidR="00AB28AB" w:rsidRPr="004033BD" w:rsidRDefault="00AB28AB" w:rsidP="00F67B0E">
      <w:pPr>
        <w:spacing w:line="360" w:lineRule="auto"/>
        <w:jc w:val="both"/>
        <w:rPr>
          <w:rFonts w:ascii="Palatino Linotype" w:hAnsi="Palatino Linotype"/>
          <w:b/>
        </w:rPr>
      </w:pPr>
    </w:p>
    <w:p w14:paraId="2AD1B142" w14:textId="77777777" w:rsidR="00411533" w:rsidRPr="00F817AD" w:rsidRDefault="00411533" w:rsidP="00411533">
      <w:pPr>
        <w:spacing w:line="360" w:lineRule="auto"/>
        <w:jc w:val="both"/>
        <w:rPr>
          <w:rFonts w:ascii="Palatino Linotype" w:hAnsi="Palatino Linotype"/>
          <w:sz w:val="28"/>
          <w:szCs w:val="28"/>
        </w:rPr>
      </w:pPr>
      <w:r>
        <w:rPr>
          <w:rFonts w:ascii="Palatino Linotype" w:hAnsi="Palatino Linotype"/>
          <w:b/>
          <w:sz w:val="28"/>
          <w:szCs w:val="28"/>
        </w:rPr>
        <w:t>III</w:t>
      </w:r>
      <w:r w:rsidRPr="005C250B">
        <w:rPr>
          <w:rFonts w:ascii="Palatino Linotype" w:hAnsi="Palatino Linotype"/>
          <w:b/>
          <w:sz w:val="28"/>
          <w:szCs w:val="28"/>
        </w:rPr>
        <w:t>.</w:t>
      </w:r>
      <w:r w:rsidRPr="00202B2B">
        <w:rPr>
          <w:rFonts w:ascii="Palatino Linotype" w:hAnsi="Palatino Linotype"/>
          <w:b/>
          <w:sz w:val="28"/>
          <w:szCs w:val="28"/>
        </w:rPr>
        <w:t xml:space="preserve"> </w:t>
      </w:r>
      <w:r w:rsidRPr="00F817AD">
        <w:rPr>
          <w:rFonts w:ascii="Palatino Linotype" w:hAnsi="Palatino Linotype"/>
          <w:b/>
          <w:sz w:val="28"/>
          <w:szCs w:val="28"/>
        </w:rPr>
        <w:t>Prórroga</w:t>
      </w:r>
    </w:p>
    <w:p w14:paraId="4989F4C9" w14:textId="1918AE59" w:rsidR="00411533" w:rsidRDefault="00411533" w:rsidP="00411533">
      <w:pPr>
        <w:pStyle w:val="Prrafodelista"/>
        <w:tabs>
          <w:tab w:val="left" w:pos="709"/>
        </w:tabs>
        <w:spacing w:line="360" w:lineRule="auto"/>
        <w:ind w:left="0"/>
        <w:jc w:val="both"/>
        <w:rPr>
          <w:rFonts w:ascii="Palatino Linotype" w:hAnsi="Palatino Linotype" w:cs="Arial"/>
          <w:color w:val="000000" w:themeColor="text1"/>
        </w:rPr>
      </w:pPr>
      <w:r w:rsidRPr="00522B62">
        <w:rPr>
          <w:rFonts w:ascii="Palatino Linotype" w:hAnsi="Palatino Linotype" w:cs="Arial"/>
          <w:color w:val="000000" w:themeColor="text1"/>
        </w:rPr>
        <w:t xml:space="preserve">De las constancias que obran en el expediente electrónico del </w:t>
      </w:r>
      <w:r w:rsidRPr="00522B62">
        <w:rPr>
          <w:rFonts w:ascii="Palatino Linotype" w:hAnsi="Palatino Linotype" w:cs="Arial"/>
          <w:b/>
          <w:color w:val="000000" w:themeColor="text1"/>
        </w:rPr>
        <w:t>SAIMEX</w:t>
      </w:r>
      <w:r w:rsidRPr="00522B62">
        <w:rPr>
          <w:rFonts w:ascii="Palatino Linotype" w:hAnsi="Palatino Linotype" w:cs="Arial"/>
          <w:color w:val="000000" w:themeColor="text1"/>
        </w:rPr>
        <w:t xml:space="preserve">, se advierte que en fecha </w:t>
      </w:r>
      <w:r>
        <w:rPr>
          <w:rFonts w:ascii="Palatino Linotype" w:hAnsi="Palatino Linotype" w:cs="Arial"/>
          <w:color w:val="000000" w:themeColor="text1"/>
        </w:rPr>
        <w:t>dieciocho de marzo</w:t>
      </w:r>
      <w:r w:rsidRPr="00522B62">
        <w:rPr>
          <w:rFonts w:ascii="Palatino Linotype" w:hAnsi="Palatino Linotype" w:cs="Arial"/>
          <w:color w:val="000000" w:themeColor="text1"/>
        </w:rPr>
        <w:t xml:space="preserve"> de dos mil </w:t>
      </w:r>
      <w:r>
        <w:rPr>
          <w:rFonts w:ascii="Palatino Linotype" w:hAnsi="Palatino Linotype" w:cs="Arial"/>
          <w:color w:val="000000" w:themeColor="text1"/>
        </w:rPr>
        <w:t>veintidós</w:t>
      </w:r>
      <w:r w:rsidRPr="00522B62">
        <w:rPr>
          <w:rFonts w:ascii="Palatino Linotype" w:hAnsi="Palatino Linotype" w:cs="Arial"/>
          <w:color w:val="000000" w:themeColor="text1"/>
        </w:rPr>
        <w:t xml:space="preserve">, </w:t>
      </w:r>
      <w:r w:rsidRPr="00522B62">
        <w:rPr>
          <w:rFonts w:ascii="Palatino Linotype" w:hAnsi="Palatino Linotype"/>
          <w:b/>
        </w:rPr>
        <w:t>EL SUJETO OBLIGADO</w:t>
      </w:r>
      <w:r w:rsidRPr="00522B62">
        <w:rPr>
          <w:rFonts w:ascii="Palatino Linotype" w:hAnsi="Palatino Linotype" w:cs="Arial"/>
          <w:color w:val="000000" w:themeColor="text1"/>
        </w:rPr>
        <w:t xml:space="preserve"> solicitó prórroga de siete días para recabar la información solicitada y dar cumplimiento a lo requerido por </w:t>
      </w:r>
      <w:r>
        <w:rPr>
          <w:rFonts w:ascii="Palatino Linotype" w:hAnsi="Palatino Linotype" w:cs="Arial"/>
          <w:b/>
        </w:rPr>
        <w:t xml:space="preserve">EL RECURRENTE, </w:t>
      </w:r>
      <w:r>
        <w:rPr>
          <w:rFonts w:ascii="Palatino Linotype" w:hAnsi="Palatino Linotype" w:cs="Arial"/>
        </w:rPr>
        <w:t>y estos fueron otorgados</w:t>
      </w:r>
      <w:r>
        <w:rPr>
          <w:rFonts w:ascii="Palatino Linotype" w:hAnsi="Palatino Linotype" w:cs="Arial"/>
          <w:color w:val="000000" w:themeColor="text1"/>
        </w:rPr>
        <w:t>.</w:t>
      </w:r>
    </w:p>
    <w:p w14:paraId="07ACB1EC" w14:textId="77777777" w:rsidR="00417AE2" w:rsidRDefault="00417AE2" w:rsidP="00411533">
      <w:pPr>
        <w:pStyle w:val="Prrafodelista"/>
        <w:tabs>
          <w:tab w:val="left" w:pos="709"/>
        </w:tabs>
        <w:spacing w:line="360" w:lineRule="auto"/>
        <w:ind w:left="0"/>
        <w:jc w:val="both"/>
        <w:rPr>
          <w:rFonts w:ascii="Palatino Linotype" w:hAnsi="Palatino Linotype" w:cs="Arial"/>
          <w:color w:val="000000" w:themeColor="text1"/>
        </w:rPr>
      </w:pPr>
    </w:p>
    <w:p w14:paraId="07327165" w14:textId="77777777" w:rsidR="00417AE2" w:rsidRDefault="00417AE2" w:rsidP="00411533">
      <w:pPr>
        <w:pStyle w:val="Prrafodelista"/>
        <w:tabs>
          <w:tab w:val="left" w:pos="709"/>
        </w:tabs>
        <w:spacing w:line="360" w:lineRule="auto"/>
        <w:ind w:left="0"/>
        <w:jc w:val="both"/>
        <w:rPr>
          <w:rFonts w:ascii="Palatino Linotype" w:hAnsi="Palatino Linotype" w:cs="Arial"/>
          <w:color w:val="000000" w:themeColor="text1"/>
        </w:rPr>
      </w:pPr>
    </w:p>
    <w:p w14:paraId="7EEB7AC4" w14:textId="77777777" w:rsidR="00411533" w:rsidRDefault="00411533" w:rsidP="005C250B">
      <w:pPr>
        <w:spacing w:line="360" w:lineRule="auto"/>
        <w:jc w:val="both"/>
        <w:rPr>
          <w:rFonts w:ascii="Palatino Linotype" w:hAnsi="Palatino Linotype"/>
          <w:b/>
          <w:sz w:val="28"/>
          <w:szCs w:val="28"/>
        </w:rPr>
      </w:pPr>
    </w:p>
    <w:p w14:paraId="6A8E91EB" w14:textId="266EF6C3" w:rsidR="00FA5972" w:rsidRDefault="00651981" w:rsidP="005C250B">
      <w:pPr>
        <w:spacing w:line="360" w:lineRule="auto"/>
        <w:jc w:val="both"/>
        <w:rPr>
          <w:rFonts w:ascii="Palatino Linotype" w:hAnsi="Palatino Linotype" w:cs="Arial"/>
          <w:b/>
          <w:sz w:val="28"/>
          <w:szCs w:val="28"/>
        </w:rPr>
      </w:pPr>
      <w:r>
        <w:rPr>
          <w:rFonts w:ascii="Palatino Linotype" w:hAnsi="Palatino Linotype"/>
          <w:b/>
          <w:sz w:val="28"/>
          <w:szCs w:val="28"/>
        </w:rPr>
        <w:t>IV</w:t>
      </w:r>
      <w:r w:rsidR="00B41543" w:rsidRPr="005C250B">
        <w:rPr>
          <w:rFonts w:ascii="Palatino Linotype" w:hAnsi="Palatino Linotype"/>
          <w:b/>
          <w:sz w:val="28"/>
          <w:szCs w:val="28"/>
        </w:rPr>
        <w:t xml:space="preserve">. </w:t>
      </w:r>
      <w:r w:rsidR="00FA5972" w:rsidRPr="005C250B">
        <w:rPr>
          <w:rFonts w:ascii="Palatino Linotype" w:hAnsi="Palatino Linotype" w:cs="Arial"/>
          <w:b/>
          <w:sz w:val="28"/>
          <w:szCs w:val="28"/>
        </w:rPr>
        <w:t>Respuesta del Sujeto Obligado</w:t>
      </w:r>
    </w:p>
    <w:p w14:paraId="15D34EB5" w14:textId="04A0CFE1" w:rsidR="004904A1" w:rsidRDefault="004904A1" w:rsidP="004904A1">
      <w:pPr>
        <w:spacing w:line="360" w:lineRule="auto"/>
        <w:jc w:val="both"/>
        <w:rPr>
          <w:rFonts w:ascii="Palatino Linotype" w:hAnsi="Palatino Linotype" w:cs="Arial"/>
          <w:lang w:val="es-ES"/>
        </w:rPr>
      </w:pPr>
      <w:r w:rsidRPr="004904A1">
        <w:rPr>
          <w:rFonts w:ascii="Palatino Linotype" w:hAnsi="Palatino Linotype" w:cs="Arial"/>
          <w:lang w:val="es-ES"/>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 </w:t>
      </w:r>
      <w:r w:rsidR="00AA7CE2" w:rsidRPr="00AA7CE2">
        <w:rPr>
          <w:rFonts w:ascii="Palatino Linotype" w:hAnsi="Palatino Linotype" w:cs="Arial"/>
          <w:lang w:val="es-ES"/>
        </w:rPr>
        <w:t>Ayuntamiento de Valle de Chalco Solidaridad</w:t>
      </w:r>
      <w:r w:rsidRPr="004904A1">
        <w:rPr>
          <w:rFonts w:ascii="Palatino Linotype" w:hAnsi="Palatino Linotype" w:cs="Arial"/>
          <w:lang w:val="es-ES"/>
        </w:rPr>
        <w:t>, omitió dar respuesta a la solicitud de información, por lo que se configura la negativa ficta a entregar información, prevista en los artículos 166, párrafo cuarto y 178, párrafo segundo, de la Ley de Transparencia y Acceso a la Información Pública del Estado de México y Municipios.</w:t>
      </w:r>
    </w:p>
    <w:p w14:paraId="5C34C8CD" w14:textId="77777777" w:rsidR="004904A1" w:rsidRPr="004904A1" w:rsidRDefault="004904A1" w:rsidP="004904A1">
      <w:pPr>
        <w:spacing w:line="360" w:lineRule="auto"/>
        <w:jc w:val="both"/>
        <w:rPr>
          <w:rFonts w:ascii="Palatino Linotype" w:hAnsi="Palatino Linotype" w:cs="Arial"/>
          <w:lang w:val="es-ES"/>
        </w:rPr>
      </w:pPr>
    </w:p>
    <w:p w14:paraId="5AF077F6" w14:textId="2853A077" w:rsidR="007D38BB" w:rsidRPr="00434364" w:rsidRDefault="00C00691" w:rsidP="0066637D">
      <w:pPr>
        <w:pStyle w:val="Prrafodelista"/>
        <w:tabs>
          <w:tab w:val="left" w:pos="709"/>
        </w:tabs>
        <w:spacing w:line="360" w:lineRule="auto"/>
        <w:ind w:left="0"/>
        <w:jc w:val="both"/>
        <w:rPr>
          <w:rFonts w:ascii="Palatino Linotype" w:hAnsi="Palatino Linotype" w:cs="Arial"/>
          <w:b/>
          <w:bCs/>
        </w:rPr>
      </w:pPr>
      <w:r>
        <w:rPr>
          <w:rFonts w:ascii="Palatino Linotype" w:hAnsi="Palatino Linotype" w:cs="Arial"/>
          <w:b/>
          <w:color w:val="000000" w:themeColor="text1"/>
          <w:sz w:val="28"/>
          <w:lang w:val="es-419"/>
        </w:rPr>
        <w:t>V</w:t>
      </w:r>
      <w:r w:rsidR="00E24730" w:rsidRPr="005C250B">
        <w:rPr>
          <w:rFonts w:ascii="Palatino Linotype" w:hAnsi="Palatino Linotype" w:cs="Arial"/>
          <w:b/>
          <w:color w:val="000000" w:themeColor="text1"/>
          <w:sz w:val="28"/>
        </w:rPr>
        <w:t>.</w:t>
      </w:r>
      <w:r w:rsidR="000171D8" w:rsidRPr="005C250B">
        <w:rPr>
          <w:rFonts w:ascii="Palatino Linotype" w:hAnsi="Palatino Linotype" w:cs="Arial"/>
          <w:b/>
          <w:color w:val="000000" w:themeColor="text1"/>
          <w:sz w:val="28"/>
        </w:rPr>
        <w:t xml:space="preserve"> </w:t>
      </w:r>
      <w:r w:rsidR="007D38BB" w:rsidRPr="005C250B">
        <w:rPr>
          <w:rFonts w:ascii="Palatino Linotype" w:hAnsi="Palatino Linotype" w:cs="Arial"/>
          <w:b/>
          <w:bCs/>
          <w:sz w:val="28"/>
          <w:szCs w:val="28"/>
        </w:rPr>
        <w:t xml:space="preserve">Del </w:t>
      </w:r>
      <w:r w:rsidR="00D86297">
        <w:rPr>
          <w:rFonts w:ascii="Palatino Linotype" w:hAnsi="Palatino Linotype" w:cs="Arial"/>
          <w:b/>
          <w:bCs/>
          <w:sz w:val="28"/>
          <w:szCs w:val="28"/>
        </w:rPr>
        <w:t>Recurso Revisión</w:t>
      </w:r>
    </w:p>
    <w:p w14:paraId="4415E1EC" w14:textId="1AD81935" w:rsidR="006425E8" w:rsidRDefault="000171D8" w:rsidP="006425E8">
      <w:pPr>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 xml:space="preserve">Inconforme </w:t>
      </w:r>
      <w:r w:rsidR="00BF1E03">
        <w:rPr>
          <w:rFonts w:ascii="Palatino Linotype" w:hAnsi="Palatino Linotype" w:cs="Arial"/>
          <w:color w:val="000000" w:themeColor="text1"/>
        </w:rPr>
        <w:t>con la</w:t>
      </w:r>
      <w:r w:rsidRPr="00984657">
        <w:rPr>
          <w:rFonts w:ascii="Palatino Linotype" w:hAnsi="Palatino Linotype" w:cs="Arial"/>
          <w:color w:val="000000" w:themeColor="text1"/>
        </w:rPr>
        <w:t xml:space="preserve"> respuesta, en fecha </w:t>
      </w:r>
      <w:r w:rsidR="00AA7CE2" w:rsidRPr="00AA7CE2">
        <w:rPr>
          <w:rFonts w:ascii="Palatino Linotype" w:hAnsi="Palatino Linotype" w:cs="Arial"/>
          <w:b/>
          <w:color w:val="000000" w:themeColor="text1"/>
        </w:rPr>
        <w:t>treinta de marzo</w:t>
      </w:r>
      <w:r w:rsidR="00BF1E03">
        <w:rPr>
          <w:rFonts w:ascii="Palatino Linotype" w:hAnsi="Palatino Linotype" w:cs="Arial"/>
          <w:b/>
          <w:color w:val="000000" w:themeColor="text1"/>
        </w:rPr>
        <w:t xml:space="preserve"> </w:t>
      </w:r>
      <w:r w:rsidR="00B41543"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w:t>
      </w:r>
      <w:r w:rsidR="003A44D3">
        <w:rPr>
          <w:rFonts w:ascii="Palatino Linotype" w:hAnsi="Palatino Linotype" w:cs="Arial"/>
          <w:b/>
          <w:color w:val="000000" w:themeColor="text1"/>
          <w:lang w:val="es-ES"/>
        </w:rPr>
        <w:t>EL RECURRENTE</w:t>
      </w:r>
      <w:r w:rsidR="00E5139C" w:rsidRPr="00E5139C">
        <w:rPr>
          <w:rFonts w:ascii="Palatino Linotype" w:hAnsi="Palatino Linotype" w:cs="Arial"/>
          <w:b/>
          <w:color w:val="000000" w:themeColor="text1"/>
        </w:rPr>
        <w:t xml:space="preserve"> </w:t>
      </w:r>
      <w:r w:rsidRPr="00984657">
        <w:rPr>
          <w:rFonts w:ascii="Palatino Linotype" w:hAnsi="Palatino Linotype" w:cs="Arial"/>
          <w:color w:val="000000" w:themeColor="text1"/>
        </w:rPr>
        <w:t xml:space="preserve">interpuso el </w:t>
      </w:r>
      <w:r w:rsidR="00D86297">
        <w:rPr>
          <w:rFonts w:ascii="Palatino Linotype" w:hAnsi="Palatino Linotype" w:cs="Arial"/>
          <w:color w:val="000000" w:themeColor="text1"/>
        </w:rPr>
        <w:t>Recurso Revisión</w:t>
      </w:r>
      <w:r w:rsidRPr="00984657">
        <w:rPr>
          <w:rFonts w:ascii="Palatino Linotype" w:hAnsi="Palatino Linotype" w:cs="Arial"/>
          <w:color w:val="000000" w:themeColor="text1"/>
        </w:rPr>
        <w:t xml:space="preserve"> sujeto del presente estudio, el cual fue registrado en </w:t>
      </w:r>
      <w:r w:rsidRPr="00984657">
        <w:rPr>
          <w:rFonts w:ascii="Palatino Linotype" w:hAnsi="Palatino Linotype" w:cs="Arial"/>
          <w:b/>
          <w:color w:val="000000" w:themeColor="text1"/>
        </w:rPr>
        <w:t xml:space="preserve">EL SAIMEX, </w:t>
      </w:r>
      <w:r w:rsidRPr="00984657">
        <w:rPr>
          <w:rFonts w:ascii="Palatino Linotype" w:hAnsi="Palatino Linotype" w:cs="Arial"/>
          <w:bCs/>
          <w:color w:val="000000" w:themeColor="text1"/>
        </w:rPr>
        <w:t>y</w:t>
      </w:r>
      <w:r w:rsidRPr="00984657">
        <w:rPr>
          <w:rFonts w:ascii="Palatino Linotype" w:hAnsi="Palatino Linotype" w:cs="Arial"/>
          <w:color w:val="000000" w:themeColor="text1"/>
        </w:rPr>
        <w:t xml:space="preserve"> se le asignó el número de expediente </w:t>
      </w:r>
      <w:r w:rsidR="00AA7CE2">
        <w:rPr>
          <w:rFonts w:ascii="Palatino Linotype" w:hAnsi="Palatino Linotype" w:cs="Arial"/>
          <w:b/>
          <w:color w:val="000000" w:themeColor="text1"/>
          <w:lang w:val="es-ES"/>
        </w:rPr>
        <w:t>05272</w:t>
      </w:r>
      <w:r w:rsidR="00A72E56" w:rsidRPr="00A72E56">
        <w:rPr>
          <w:rFonts w:ascii="Palatino Linotype" w:hAnsi="Palatino Linotype" w:cs="Arial"/>
          <w:b/>
          <w:color w:val="000000" w:themeColor="text1"/>
          <w:lang w:val="es-ES"/>
        </w:rPr>
        <w:t>/INFOEM/IP/RR/2022</w:t>
      </w:r>
      <w:r w:rsidRPr="00984657">
        <w:rPr>
          <w:rFonts w:ascii="Palatino Linotype" w:hAnsi="Palatino Linotype" w:cs="Arial"/>
          <w:b/>
          <w:color w:val="000000" w:themeColor="text1"/>
        </w:rPr>
        <w:t>,</w:t>
      </w:r>
      <w:r w:rsidR="00A52BE3">
        <w:rPr>
          <w:rFonts w:ascii="Palatino Linotype" w:hAnsi="Palatino Linotype" w:cs="Arial"/>
          <w:b/>
          <w:color w:val="000000" w:themeColor="text1"/>
        </w:rPr>
        <w:t xml:space="preserve"> </w:t>
      </w:r>
      <w:r w:rsidRPr="00984657">
        <w:rPr>
          <w:rFonts w:ascii="Palatino Linotype" w:hAnsi="Palatino Linotype" w:cs="Arial"/>
          <w:color w:val="000000" w:themeColor="text1"/>
        </w:rPr>
        <w:t>en el que señaló como</w:t>
      </w:r>
      <w:r w:rsidR="00202BFE">
        <w:rPr>
          <w:rFonts w:ascii="Palatino Linotype" w:hAnsi="Palatino Linotype" w:cs="Arial"/>
          <w:color w:val="000000" w:themeColor="text1"/>
        </w:rPr>
        <w:t>:</w:t>
      </w:r>
    </w:p>
    <w:p w14:paraId="333E1296" w14:textId="77777777" w:rsidR="00202BFE" w:rsidRDefault="00202BFE" w:rsidP="00202BFE">
      <w:pPr>
        <w:pStyle w:val="Prrafodelista"/>
        <w:tabs>
          <w:tab w:val="left" w:pos="709"/>
        </w:tabs>
        <w:spacing w:before="100" w:beforeAutospacing="1" w:after="100" w:afterAutospacing="1" w:line="360" w:lineRule="auto"/>
        <w:ind w:left="0"/>
        <w:jc w:val="both"/>
        <w:rPr>
          <w:rFonts w:ascii="Palatino Linotype" w:hAnsi="Palatino Linotype" w:cs="Arial"/>
        </w:rPr>
      </w:pPr>
      <w:r>
        <w:rPr>
          <w:rFonts w:ascii="Palatino Linotype" w:hAnsi="Palatino Linotype" w:cs="Arial"/>
          <w:b/>
          <w:bCs/>
        </w:rPr>
        <w:t xml:space="preserve">Acto Impugnado: </w:t>
      </w:r>
    </w:p>
    <w:p w14:paraId="593C9A06" w14:textId="177F85D5" w:rsidR="00BF1E03" w:rsidRDefault="00202BFE" w:rsidP="00AA7CE2">
      <w:pPr>
        <w:tabs>
          <w:tab w:val="left" w:pos="7936"/>
        </w:tabs>
        <w:ind w:left="851" w:right="902"/>
        <w:jc w:val="both"/>
        <w:rPr>
          <w:rFonts w:ascii="Palatino Linotype" w:hAnsi="Palatino Linotype" w:cs="Arial"/>
          <w:i/>
          <w:sz w:val="22"/>
          <w:szCs w:val="22"/>
          <w:lang w:eastAsia="es-MX"/>
        </w:rPr>
      </w:pPr>
      <w:r>
        <w:rPr>
          <w:rFonts w:ascii="Palatino Linotype" w:hAnsi="Palatino Linotype" w:cs="Arial"/>
          <w:i/>
          <w:sz w:val="22"/>
          <w:szCs w:val="22"/>
          <w:lang w:eastAsia="es-MX"/>
        </w:rPr>
        <w:t>“</w:t>
      </w:r>
      <w:r w:rsidR="00AA7CE2" w:rsidRPr="00AA7CE2">
        <w:rPr>
          <w:rFonts w:ascii="Palatino Linotype" w:hAnsi="Palatino Linotype" w:cs="Arial"/>
          <w:i/>
          <w:sz w:val="22"/>
          <w:szCs w:val="22"/>
          <w:lang w:eastAsia="es-MX"/>
        </w:rPr>
        <w:t>El sujeto obligado entregó información que no corresponde con la solicitada.</w:t>
      </w:r>
      <w:r>
        <w:rPr>
          <w:rFonts w:ascii="Palatino Linotype" w:hAnsi="Palatino Linotype" w:cs="Arial"/>
          <w:i/>
          <w:sz w:val="22"/>
          <w:szCs w:val="22"/>
          <w:lang w:eastAsia="es-MX"/>
        </w:rPr>
        <w:t>” (Sic)</w:t>
      </w:r>
    </w:p>
    <w:p w14:paraId="123DEC56" w14:textId="77777777" w:rsidR="00AA7CE2" w:rsidRDefault="00AA7CE2" w:rsidP="00AA7CE2">
      <w:pPr>
        <w:tabs>
          <w:tab w:val="left" w:pos="7936"/>
        </w:tabs>
        <w:ind w:left="851" w:right="902"/>
        <w:jc w:val="both"/>
        <w:rPr>
          <w:rFonts w:ascii="Palatino Linotype" w:hAnsi="Palatino Linotype"/>
          <w:b/>
          <w:bCs/>
        </w:rPr>
      </w:pPr>
    </w:p>
    <w:p w14:paraId="2DF807E5" w14:textId="469EE824" w:rsidR="00202BFE" w:rsidRDefault="00202BFE" w:rsidP="00202BFE">
      <w:pPr>
        <w:pStyle w:val="Prrafodelista"/>
        <w:spacing w:before="100" w:beforeAutospacing="1" w:after="100" w:afterAutospacing="1" w:line="360" w:lineRule="auto"/>
        <w:ind w:left="0"/>
        <w:jc w:val="both"/>
        <w:rPr>
          <w:rFonts w:ascii="Palatino Linotype" w:hAnsi="Palatino Linotype"/>
        </w:rPr>
      </w:pPr>
      <w:r>
        <w:rPr>
          <w:rFonts w:ascii="Palatino Linotype" w:hAnsi="Palatino Linotype"/>
          <w:b/>
          <w:bCs/>
        </w:rPr>
        <w:t>Así como Razones o Motivos de Inconformidad:</w:t>
      </w:r>
    </w:p>
    <w:p w14:paraId="4940C934" w14:textId="7267A232" w:rsidR="00202BFE" w:rsidRPr="002E6A16" w:rsidRDefault="00202BFE" w:rsidP="00202BFE">
      <w:pPr>
        <w:spacing w:line="360" w:lineRule="auto"/>
        <w:ind w:left="851" w:right="899"/>
        <w:jc w:val="both"/>
        <w:rPr>
          <w:rFonts w:ascii="Palatino Linotype" w:hAnsi="Palatino Linotype" w:cs="Arial"/>
          <w:color w:val="000000" w:themeColor="text1"/>
        </w:rPr>
      </w:pPr>
      <w:r>
        <w:rPr>
          <w:rFonts w:ascii="Palatino Linotype" w:hAnsi="Palatino Linotype" w:cs="Arial"/>
          <w:i/>
          <w:sz w:val="22"/>
          <w:szCs w:val="22"/>
          <w:lang w:eastAsia="es-MX"/>
        </w:rPr>
        <w:lastRenderedPageBreak/>
        <w:t>“</w:t>
      </w:r>
      <w:r w:rsidR="00AA7CE2" w:rsidRPr="00AA7CE2">
        <w:rPr>
          <w:rFonts w:ascii="Palatino Linotype" w:hAnsi="Palatino Linotype" w:cs="Arial"/>
          <w:i/>
          <w:sz w:val="22"/>
          <w:szCs w:val="22"/>
          <w:lang w:eastAsia="es-MX"/>
        </w:rPr>
        <w:t>Derivado de que después de 23 días hábiles el Sujeto Obligado no atendió la solicitud, a pesar de haber solicitado una prórroga adicional de 7 días hábiles, por lo que se interpone el presente recurso de revisión. Como podrá notar el Comisionado que deba resolver este recurso, no es la primera ocasión que este sujeto obligado no cumple con la entrega de la información solicitada, se pide que se determinen las sanciones que marca la Ley de Transparencia Local por el incumplimiento al derecho a la información pública, pues no se puede tolerar esta actitud de rebeldía y desacato así como de la violación de los derechos humanos. Agradecemos su inmediata intervención.</w:t>
      </w:r>
      <w:r>
        <w:rPr>
          <w:rFonts w:ascii="Palatino Linotype" w:hAnsi="Palatino Linotype" w:cs="Arial"/>
          <w:i/>
          <w:sz w:val="22"/>
          <w:szCs w:val="22"/>
          <w:lang w:eastAsia="es-MX"/>
        </w:rPr>
        <w:t>” (Sic)</w:t>
      </w:r>
    </w:p>
    <w:p w14:paraId="03C0D9DA" w14:textId="77777777" w:rsidR="00202BFE" w:rsidRDefault="00202BFE" w:rsidP="0066637D">
      <w:pPr>
        <w:spacing w:line="360" w:lineRule="auto"/>
        <w:jc w:val="both"/>
        <w:rPr>
          <w:rFonts w:ascii="Palatino Linotype" w:hAnsi="Palatino Linotype" w:cs="Arial"/>
          <w:i/>
          <w:color w:val="000000" w:themeColor="text1"/>
          <w:sz w:val="22"/>
          <w:szCs w:val="22"/>
        </w:rPr>
      </w:pPr>
    </w:p>
    <w:p w14:paraId="11CDF804" w14:textId="46469A4A" w:rsidR="007D38BB" w:rsidRDefault="00A606B9" w:rsidP="0066637D">
      <w:pPr>
        <w:spacing w:line="360" w:lineRule="auto"/>
        <w:jc w:val="both"/>
        <w:rPr>
          <w:rFonts w:ascii="Palatino Linotype" w:hAnsi="Palatino Linotype" w:cs="Arial"/>
          <w:b/>
          <w:color w:val="000000" w:themeColor="text1"/>
          <w:sz w:val="28"/>
          <w:szCs w:val="28"/>
        </w:rPr>
      </w:pPr>
      <w:r>
        <w:rPr>
          <w:rFonts w:ascii="Palatino Linotype" w:hAnsi="Palatino Linotype" w:cs="Arial"/>
          <w:b/>
          <w:color w:val="000000" w:themeColor="text1"/>
          <w:sz w:val="28"/>
          <w:szCs w:val="28"/>
          <w:lang w:val="es-419"/>
        </w:rPr>
        <w:t>V</w:t>
      </w:r>
      <w:r w:rsidR="000171D8" w:rsidRPr="005C250B">
        <w:rPr>
          <w:rFonts w:ascii="Palatino Linotype" w:hAnsi="Palatino Linotype" w:cs="Arial"/>
          <w:b/>
          <w:color w:val="000000" w:themeColor="text1"/>
          <w:sz w:val="28"/>
          <w:szCs w:val="28"/>
        </w:rPr>
        <w:t xml:space="preserve">. </w:t>
      </w:r>
      <w:r w:rsidR="007D38BB" w:rsidRPr="005C250B">
        <w:rPr>
          <w:rFonts w:ascii="Palatino Linotype" w:hAnsi="Palatino Linotype" w:cs="Arial"/>
          <w:b/>
          <w:sz w:val="28"/>
          <w:szCs w:val="28"/>
        </w:rPr>
        <w:t xml:space="preserve">Del turno del </w:t>
      </w:r>
      <w:r w:rsidR="00D86297">
        <w:rPr>
          <w:rFonts w:ascii="Palatino Linotype" w:hAnsi="Palatino Linotype" w:cs="Arial"/>
          <w:b/>
          <w:sz w:val="28"/>
          <w:szCs w:val="28"/>
        </w:rPr>
        <w:t>Recurso Revisión</w:t>
      </w:r>
    </w:p>
    <w:p w14:paraId="18DB342D" w14:textId="3276FB85" w:rsidR="000171D8" w:rsidRDefault="000171D8" w:rsidP="0066637D">
      <w:pPr>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 xml:space="preserve">En fecha </w:t>
      </w:r>
      <w:r w:rsidR="00AF5405">
        <w:rPr>
          <w:rFonts w:ascii="Palatino Linotype" w:hAnsi="Palatino Linotype" w:cs="Arial"/>
          <w:b/>
          <w:color w:val="000000" w:themeColor="text1"/>
        </w:rPr>
        <w:t>treinta de marzo</w:t>
      </w:r>
      <w:r w:rsidR="00BF1E03">
        <w:rPr>
          <w:rFonts w:ascii="Palatino Linotype" w:hAnsi="Palatino Linotype" w:cs="Arial"/>
          <w:b/>
          <w:color w:val="000000" w:themeColor="text1"/>
        </w:rPr>
        <w:t xml:space="preserve"> </w:t>
      </w:r>
      <w:r w:rsidR="00A52BE3"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el recurso que se trata se envió electrónicamente al Instituto de </w:t>
      </w:r>
      <w:r w:rsidRPr="00984657">
        <w:rPr>
          <w:rFonts w:ascii="Palatino Linotype" w:eastAsia="Arial Unicode MS" w:hAnsi="Palatino Linotype" w:cs="Arial"/>
          <w:color w:val="000000" w:themeColor="text1"/>
        </w:rPr>
        <w:t>Transparencia</w:t>
      </w:r>
      <w:r w:rsidRPr="00984657">
        <w:rPr>
          <w:rFonts w:ascii="Palatino Linotype" w:hAnsi="Palatino Linotype" w:cs="Arial"/>
          <w:color w:val="000000" w:themeColor="text1"/>
        </w:rPr>
        <w:t xml:space="preserve">,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 </w:t>
      </w:r>
      <w:r w:rsidR="009E2E2C" w:rsidRPr="00984657">
        <w:rPr>
          <w:rFonts w:ascii="Palatino Linotype" w:hAnsi="Palatino Linotype" w:cs="Arial"/>
          <w:color w:val="000000" w:themeColor="text1"/>
        </w:rPr>
        <w:t xml:space="preserve">por lo que, </w:t>
      </w:r>
      <w:r w:rsidRPr="00984657">
        <w:rPr>
          <w:rFonts w:ascii="Palatino Linotype" w:hAnsi="Palatino Linotype" w:cs="Arial"/>
          <w:color w:val="000000" w:themeColor="text1"/>
        </w:rPr>
        <w:t xml:space="preserve">con fundamento en el artículo 185, fracción I de la </w:t>
      </w:r>
      <w:r w:rsidRPr="00984657">
        <w:rPr>
          <w:rFonts w:ascii="Palatino Linotype" w:hAnsi="Palatino Linotype"/>
          <w:color w:val="000000" w:themeColor="text1"/>
        </w:rPr>
        <w:t xml:space="preserve">Ley de Transparencia y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del Estado de México y Municipios</w:t>
      </w:r>
      <w:r w:rsidRPr="00984657">
        <w:rPr>
          <w:rFonts w:ascii="Palatino Linotype" w:hAnsi="Palatino Linotype" w:cs="Arial"/>
          <w:color w:val="000000" w:themeColor="text1"/>
        </w:rPr>
        <w:t xml:space="preserve">, se turnó </w:t>
      </w:r>
      <w:r w:rsidR="00727578" w:rsidRPr="00984657">
        <w:rPr>
          <w:rFonts w:ascii="Palatino Linotype" w:hAnsi="Palatino Linotype" w:cs="Arial"/>
          <w:color w:val="000000" w:themeColor="text1"/>
        </w:rPr>
        <w:t xml:space="preserve">mediante </w:t>
      </w:r>
      <w:r w:rsidR="00727578" w:rsidRPr="00984657">
        <w:rPr>
          <w:rFonts w:ascii="Palatino Linotype" w:hAnsi="Palatino Linotype" w:cs="Arial"/>
          <w:b/>
          <w:color w:val="000000" w:themeColor="text1"/>
        </w:rPr>
        <w:t xml:space="preserve">EL </w:t>
      </w:r>
      <w:r w:rsidRPr="00984657">
        <w:rPr>
          <w:rFonts w:ascii="Palatino Linotype" w:eastAsia="Arial Unicode MS" w:hAnsi="Palatino Linotype" w:cs="Arial"/>
          <w:b/>
          <w:color w:val="000000" w:themeColor="text1"/>
        </w:rPr>
        <w:t>SAIMEX</w:t>
      </w:r>
      <w:r w:rsidR="00B41543" w:rsidRPr="00984657">
        <w:rPr>
          <w:rFonts w:ascii="Palatino Linotype" w:hAnsi="Palatino Linotype"/>
          <w:color w:val="000000" w:themeColor="text1"/>
        </w:rPr>
        <w:t xml:space="preserve">, </w:t>
      </w:r>
      <w:r w:rsidR="00136CC0">
        <w:rPr>
          <w:rFonts w:ascii="Palatino Linotype" w:hAnsi="Palatino Linotype"/>
          <w:color w:val="000000" w:themeColor="text1"/>
        </w:rPr>
        <w:t>a</w:t>
      </w:r>
      <w:r w:rsidR="00A606B9">
        <w:rPr>
          <w:rFonts w:ascii="Palatino Linotype" w:hAnsi="Palatino Linotype"/>
          <w:color w:val="000000" w:themeColor="text1"/>
          <w:lang w:val="es-419"/>
        </w:rPr>
        <w:t xml:space="preserve"> </w:t>
      </w:r>
      <w:r w:rsidR="00136CC0">
        <w:rPr>
          <w:rFonts w:ascii="Palatino Linotype" w:hAnsi="Palatino Linotype"/>
          <w:color w:val="000000" w:themeColor="text1"/>
        </w:rPr>
        <w:t>l</w:t>
      </w:r>
      <w:r w:rsidR="00A606B9">
        <w:rPr>
          <w:rFonts w:ascii="Palatino Linotype" w:hAnsi="Palatino Linotype"/>
          <w:color w:val="000000" w:themeColor="text1"/>
          <w:lang w:val="es-419"/>
        </w:rPr>
        <w:t>a</w:t>
      </w:r>
      <w:r w:rsidR="00CE22BE" w:rsidRPr="00984657">
        <w:rPr>
          <w:rFonts w:ascii="Palatino Linotype" w:hAnsi="Palatino Linotype"/>
          <w:color w:val="000000" w:themeColor="text1"/>
        </w:rPr>
        <w:t xml:space="preserve"> </w:t>
      </w:r>
      <w:r w:rsidR="00136CC0" w:rsidRPr="0046481A">
        <w:rPr>
          <w:rFonts w:ascii="Palatino Linotype" w:hAnsi="Palatino Linotype"/>
          <w:b/>
          <w:color w:val="000000" w:themeColor="text1"/>
        </w:rPr>
        <w:t>C</w:t>
      </w:r>
      <w:r w:rsidR="00136CC0" w:rsidRPr="0046481A">
        <w:rPr>
          <w:rFonts w:ascii="Palatino Linotype" w:hAnsi="Palatino Linotype" w:cs="Arial"/>
          <w:b/>
          <w:color w:val="000000" w:themeColor="text1"/>
        </w:rPr>
        <w:t>omisionad</w:t>
      </w:r>
      <w:r w:rsidR="00A606B9">
        <w:rPr>
          <w:rFonts w:ascii="Palatino Linotype" w:hAnsi="Palatino Linotype" w:cs="Arial"/>
          <w:b/>
          <w:color w:val="000000" w:themeColor="text1"/>
          <w:lang w:val="es-419"/>
        </w:rPr>
        <w:t xml:space="preserve">a </w:t>
      </w:r>
      <w:r w:rsidR="009260D0" w:rsidRPr="009260D0">
        <w:rPr>
          <w:rFonts w:ascii="Palatino Linotype" w:hAnsi="Palatino Linotype" w:cs="Arial"/>
          <w:b/>
          <w:color w:val="000000" w:themeColor="text1"/>
          <w:lang w:val="es-419"/>
        </w:rPr>
        <w:t>Sharon Cristina Morales Martínez</w:t>
      </w:r>
      <w:r w:rsidR="00873E36">
        <w:rPr>
          <w:rFonts w:ascii="Palatino Linotype" w:hAnsi="Palatino Linotype" w:cs="Arial"/>
          <w:b/>
          <w:color w:val="000000" w:themeColor="text1"/>
          <w:lang w:val="es-419"/>
        </w:rPr>
        <w:t xml:space="preserve"> </w:t>
      </w:r>
      <w:r w:rsidRPr="00984657">
        <w:rPr>
          <w:rFonts w:ascii="Palatino Linotype" w:hAnsi="Palatino Linotype" w:cs="Arial"/>
          <w:color w:val="000000" w:themeColor="text1"/>
        </w:rPr>
        <w:t xml:space="preserve">a efecto de decretar su admisión o </w:t>
      </w:r>
      <w:proofErr w:type="spellStart"/>
      <w:r w:rsidRPr="00984657">
        <w:rPr>
          <w:rFonts w:ascii="Palatino Linotype" w:hAnsi="Palatino Linotype" w:cs="Arial"/>
          <w:color w:val="000000" w:themeColor="text1"/>
        </w:rPr>
        <w:t>desechamiento</w:t>
      </w:r>
      <w:proofErr w:type="spellEnd"/>
      <w:r w:rsidRPr="00984657">
        <w:rPr>
          <w:rFonts w:ascii="Palatino Linotype" w:hAnsi="Palatino Linotype" w:cs="Arial"/>
          <w:color w:val="000000" w:themeColor="text1"/>
        </w:rPr>
        <w:t>.</w:t>
      </w:r>
    </w:p>
    <w:p w14:paraId="1208B2F1" w14:textId="77777777" w:rsidR="00202BFE" w:rsidRPr="00984657" w:rsidRDefault="00202BFE" w:rsidP="0066637D">
      <w:pPr>
        <w:spacing w:line="360" w:lineRule="auto"/>
        <w:jc w:val="both"/>
        <w:rPr>
          <w:rFonts w:ascii="Palatino Linotype" w:hAnsi="Palatino Linotype" w:cs="Arial"/>
          <w:color w:val="000000" w:themeColor="text1"/>
        </w:rPr>
      </w:pPr>
    </w:p>
    <w:p w14:paraId="6E2E972C" w14:textId="3534EE2F" w:rsidR="007D38BB" w:rsidRPr="007D38BB"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5C250B">
        <w:rPr>
          <w:rFonts w:ascii="Palatino Linotype" w:hAnsi="Palatino Linotype" w:cs="Arial"/>
          <w:b/>
          <w:color w:val="000000" w:themeColor="text1"/>
        </w:rPr>
        <w:t xml:space="preserve">a) Admisión del </w:t>
      </w:r>
      <w:r w:rsidR="00D86297">
        <w:rPr>
          <w:rFonts w:ascii="Palatino Linotype" w:hAnsi="Palatino Linotype" w:cs="Arial"/>
          <w:b/>
          <w:color w:val="000000" w:themeColor="text1"/>
        </w:rPr>
        <w:t>Recurso Revisión</w:t>
      </w:r>
      <w:r w:rsidR="00417AE2">
        <w:rPr>
          <w:rFonts w:ascii="Palatino Linotype" w:hAnsi="Palatino Linotype" w:cs="Arial"/>
          <w:b/>
          <w:color w:val="000000" w:themeColor="text1"/>
        </w:rPr>
        <w:t>.</w:t>
      </w:r>
    </w:p>
    <w:p w14:paraId="7B625BB9" w14:textId="0FFB047B" w:rsidR="000171D8" w:rsidRPr="00984657" w:rsidRDefault="000171D8" w:rsidP="0066637D">
      <w:pPr>
        <w:tabs>
          <w:tab w:val="center" w:pos="4252"/>
          <w:tab w:val="right" w:pos="8504"/>
        </w:tabs>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De las constancias del expediente electrónico del</w:t>
      </w:r>
      <w:r w:rsidRPr="00984657">
        <w:rPr>
          <w:rFonts w:ascii="Palatino Linotype" w:hAnsi="Palatino Linotype" w:cs="Arial"/>
          <w:b/>
          <w:color w:val="000000" w:themeColor="text1"/>
        </w:rPr>
        <w:t xml:space="preserve"> SAIMEX</w:t>
      </w:r>
      <w:r w:rsidRPr="00984657">
        <w:rPr>
          <w:rFonts w:ascii="Palatino Linotype" w:hAnsi="Palatino Linotype" w:cs="Arial"/>
          <w:color w:val="000000" w:themeColor="text1"/>
        </w:rPr>
        <w:t xml:space="preserve">, se advierte que </w:t>
      </w:r>
      <w:r w:rsidR="00727578" w:rsidRPr="00984657">
        <w:rPr>
          <w:rFonts w:ascii="Palatino Linotype" w:hAnsi="Palatino Linotype" w:cs="Arial"/>
          <w:color w:val="000000" w:themeColor="text1"/>
        </w:rPr>
        <w:t>el</w:t>
      </w:r>
      <w:r w:rsidRPr="00984657">
        <w:rPr>
          <w:rFonts w:ascii="Palatino Linotype" w:hAnsi="Palatino Linotype" w:cs="Arial"/>
          <w:color w:val="000000" w:themeColor="text1"/>
        </w:rPr>
        <w:t xml:space="preserve"> </w:t>
      </w:r>
      <w:r w:rsidR="00AF5405">
        <w:rPr>
          <w:rFonts w:ascii="Palatino Linotype" w:hAnsi="Palatino Linotype" w:cs="Arial"/>
          <w:b/>
          <w:color w:val="000000" w:themeColor="text1"/>
        </w:rPr>
        <w:t>cuatro</w:t>
      </w:r>
      <w:r w:rsidR="005C250B">
        <w:rPr>
          <w:rFonts w:ascii="Palatino Linotype" w:hAnsi="Palatino Linotype" w:cs="Arial"/>
          <w:b/>
          <w:bCs/>
          <w:color w:val="000000" w:themeColor="text1"/>
        </w:rPr>
        <w:t xml:space="preserve"> </w:t>
      </w:r>
      <w:r w:rsidR="00B41543" w:rsidRPr="00984657">
        <w:rPr>
          <w:rFonts w:ascii="Palatino Linotype" w:hAnsi="Palatino Linotype" w:cs="Arial"/>
          <w:b/>
          <w:bCs/>
          <w:color w:val="000000" w:themeColor="text1"/>
        </w:rPr>
        <w:t xml:space="preserve">de </w:t>
      </w:r>
      <w:r w:rsidR="00266F8E">
        <w:rPr>
          <w:rFonts w:ascii="Palatino Linotype" w:hAnsi="Palatino Linotype" w:cs="Arial"/>
          <w:b/>
          <w:bCs/>
          <w:color w:val="000000" w:themeColor="text1"/>
        </w:rPr>
        <w:t xml:space="preserve">abril de </w:t>
      </w:r>
      <w:r w:rsidR="00B41543" w:rsidRPr="00984657">
        <w:rPr>
          <w:rFonts w:ascii="Palatino Linotype" w:hAnsi="Palatino Linotype" w:cs="Arial"/>
          <w:b/>
          <w:bCs/>
          <w:color w:val="000000" w:themeColor="text1"/>
        </w:rPr>
        <w:t>dos mil veintidós</w:t>
      </w:r>
      <w:r w:rsidRPr="00984657">
        <w:rPr>
          <w:rFonts w:ascii="Palatino Linotype" w:hAnsi="Palatino Linotype" w:cs="Arial"/>
          <w:color w:val="000000" w:themeColor="text1"/>
        </w:rPr>
        <w:t xml:space="preserve">, se acordó la admisión a trámite del </w:t>
      </w:r>
      <w:r w:rsidR="00D86297">
        <w:rPr>
          <w:rFonts w:ascii="Palatino Linotype" w:hAnsi="Palatino Linotype" w:cs="Arial"/>
          <w:color w:val="000000" w:themeColor="text1"/>
        </w:rPr>
        <w:t>Recurso Revisión</w:t>
      </w:r>
      <w:r w:rsidRPr="00984657">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w:t>
      </w:r>
      <w:r w:rsidRPr="00984657">
        <w:rPr>
          <w:rFonts w:ascii="Palatino Linotype" w:hAnsi="Palatino Linotype" w:cs="Arial"/>
          <w:color w:val="000000" w:themeColor="text1"/>
        </w:rPr>
        <w:lastRenderedPageBreak/>
        <w:t xml:space="preserve">a lo dispuesto por el artículo 185 de la Ley de Transparencia y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del Estado de México y Municipios</w:t>
      </w:r>
      <w:r w:rsidR="00F74A05">
        <w:rPr>
          <w:rFonts w:ascii="Palatino Linotype" w:hAnsi="Palatino Linotype" w:cs="Arial"/>
          <w:color w:val="000000" w:themeColor="text1"/>
        </w:rPr>
        <w:t>;</w:t>
      </w:r>
      <w:r w:rsidRPr="00984657">
        <w:rPr>
          <w:rFonts w:ascii="Palatino Linotype" w:hAnsi="Palatino Linotype" w:cs="Arial"/>
          <w:color w:val="000000" w:themeColor="text1"/>
        </w:rPr>
        <w:t xml:space="preserve"> </w:t>
      </w:r>
      <w:r w:rsidR="003A44D3" w:rsidRPr="003A44D3">
        <w:rPr>
          <w:rFonts w:ascii="Palatino Linotype" w:hAnsi="Palatino Linotype" w:cs="Arial"/>
          <w:b/>
          <w:color w:val="000000" w:themeColor="text1"/>
        </w:rPr>
        <w:t>EL RECURRENTE</w:t>
      </w:r>
      <w:r w:rsidR="00E5139C" w:rsidRPr="00E5139C">
        <w:rPr>
          <w:rFonts w:ascii="Palatino Linotype" w:hAnsi="Palatino Linotype" w:cs="Arial"/>
          <w:b/>
          <w:color w:val="000000" w:themeColor="text1"/>
        </w:rPr>
        <w:t xml:space="preserve"> </w:t>
      </w:r>
      <w:r w:rsidRPr="005C250B">
        <w:rPr>
          <w:rFonts w:ascii="Palatino Linotype" w:hAnsi="Palatino Linotype" w:cs="Arial"/>
          <w:color w:val="000000" w:themeColor="text1"/>
        </w:rPr>
        <w:t>manifestara</w:t>
      </w:r>
      <w:r w:rsidR="00F74A05" w:rsidRPr="005C250B">
        <w:rPr>
          <w:rFonts w:ascii="Palatino Linotype" w:hAnsi="Palatino Linotype" w:cs="Arial"/>
          <w:color w:val="000000" w:themeColor="text1"/>
        </w:rPr>
        <w:t xml:space="preserve"> </w:t>
      </w:r>
      <w:r w:rsidRPr="005C250B">
        <w:rPr>
          <w:rFonts w:ascii="Palatino Linotype" w:hAnsi="Palatino Linotype" w:cs="Arial"/>
          <w:color w:val="000000" w:themeColor="text1"/>
        </w:rPr>
        <w:t>lo que a su derecho conviniera, a efecto de presentar pr</w:t>
      </w:r>
      <w:r w:rsidRPr="00984657">
        <w:rPr>
          <w:rFonts w:ascii="Palatino Linotype" w:hAnsi="Palatino Linotype" w:cs="Arial"/>
          <w:color w:val="000000" w:themeColor="text1"/>
        </w:rPr>
        <w:t xml:space="preserve">uebas </w:t>
      </w:r>
      <w:r w:rsidR="00727578" w:rsidRPr="00984657">
        <w:rPr>
          <w:rFonts w:ascii="Palatino Linotype" w:hAnsi="Palatino Linotype" w:cs="Arial"/>
          <w:color w:val="000000" w:themeColor="text1"/>
        </w:rPr>
        <w:t>o</w:t>
      </w:r>
      <w:r w:rsidRPr="00984657">
        <w:rPr>
          <w:rFonts w:ascii="Palatino Linotype" w:hAnsi="Palatino Linotype" w:cs="Arial"/>
          <w:color w:val="000000" w:themeColor="text1"/>
        </w:rPr>
        <w:t xml:space="preserve"> alegatos</w:t>
      </w:r>
      <w:r w:rsidR="00727578" w:rsidRPr="00984657">
        <w:rPr>
          <w:rFonts w:ascii="Palatino Linotype" w:hAnsi="Palatino Linotype" w:cs="Arial"/>
          <w:color w:val="000000" w:themeColor="text1"/>
        </w:rPr>
        <w:t xml:space="preserve"> y</w:t>
      </w:r>
      <w:r w:rsidR="00D5111B" w:rsidRPr="00984657">
        <w:rPr>
          <w:rFonts w:ascii="Palatino Linotype" w:hAnsi="Palatino Linotype" w:cs="Arial"/>
          <w:color w:val="000000" w:themeColor="text1"/>
        </w:rPr>
        <w:t>,</w:t>
      </w:r>
      <w:r w:rsidR="00727578" w:rsidRPr="00984657">
        <w:rPr>
          <w:rFonts w:ascii="Palatino Linotype" w:hAnsi="Palatino Linotype" w:cs="Arial"/>
          <w:color w:val="000000" w:themeColor="text1"/>
        </w:rPr>
        <w:t xml:space="preserve"> en su caso, </w:t>
      </w:r>
      <w:r w:rsidRPr="00984657">
        <w:rPr>
          <w:rFonts w:ascii="Palatino Linotype" w:hAnsi="Palatino Linotype" w:cs="Arial"/>
          <w:b/>
          <w:color w:val="000000" w:themeColor="text1"/>
        </w:rPr>
        <w:t xml:space="preserve">EL SUJETO OBLIGADO </w:t>
      </w:r>
      <w:r w:rsidRPr="00984657">
        <w:rPr>
          <w:rFonts w:ascii="Palatino Linotype" w:hAnsi="Palatino Linotype" w:cs="Arial"/>
          <w:color w:val="000000" w:themeColor="text1"/>
        </w:rPr>
        <w:t>rindiera su</w:t>
      </w:r>
      <w:r w:rsidR="00727578" w:rsidRPr="00984657">
        <w:rPr>
          <w:rFonts w:ascii="Palatino Linotype" w:hAnsi="Palatino Linotype" w:cs="Arial"/>
          <w:color w:val="000000" w:themeColor="text1"/>
        </w:rPr>
        <w:t xml:space="preserve"> correspondiente </w:t>
      </w:r>
      <w:r w:rsidRPr="00984657">
        <w:rPr>
          <w:rFonts w:ascii="Palatino Linotype" w:hAnsi="Palatino Linotype" w:cs="Arial"/>
          <w:color w:val="000000" w:themeColor="text1"/>
        </w:rPr>
        <w:t>Informe Justificado.</w:t>
      </w:r>
    </w:p>
    <w:p w14:paraId="26E316FD" w14:textId="77777777" w:rsidR="0054291E" w:rsidRDefault="0054291E" w:rsidP="0066637D">
      <w:pPr>
        <w:spacing w:line="360" w:lineRule="auto"/>
        <w:jc w:val="both"/>
        <w:rPr>
          <w:rFonts w:ascii="Palatino Linotype" w:eastAsia="Arial Unicode MS" w:hAnsi="Palatino Linotype" w:cs="Arial"/>
          <w:b/>
          <w:color w:val="000000" w:themeColor="text1"/>
        </w:rPr>
      </w:pPr>
    </w:p>
    <w:p w14:paraId="1067AB87" w14:textId="77777777" w:rsidR="00AF5405" w:rsidRPr="00CB0694" w:rsidRDefault="00AF5405" w:rsidP="00AF5405">
      <w:pPr>
        <w:spacing w:line="360" w:lineRule="auto"/>
        <w:jc w:val="both"/>
        <w:rPr>
          <w:rFonts w:ascii="Palatino Linotype" w:eastAsia="Arial Unicode MS" w:hAnsi="Palatino Linotype" w:cs="Arial"/>
          <w:b/>
          <w:szCs w:val="26"/>
        </w:rPr>
      </w:pPr>
      <w:r w:rsidRPr="00CB0694">
        <w:rPr>
          <w:rFonts w:ascii="Palatino Linotype" w:eastAsia="Arial Unicode MS" w:hAnsi="Palatino Linotype" w:cs="Arial"/>
          <w:b/>
          <w:szCs w:val="26"/>
        </w:rPr>
        <w:t xml:space="preserve">b) </w:t>
      </w:r>
      <w:r w:rsidRPr="00CB0694">
        <w:rPr>
          <w:rFonts w:ascii="Palatino Linotype" w:hAnsi="Palatino Linotype" w:cs="Arial"/>
          <w:b/>
          <w:bCs/>
          <w:szCs w:val="26"/>
        </w:rPr>
        <w:t>Manifestaciones.</w:t>
      </w:r>
    </w:p>
    <w:p w14:paraId="742C180B" w14:textId="1B1317CF" w:rsidR="00AF5405" w:rsidRDefault="00AF5405" w:rsidP="00AF5405">
      <w:pPr>
        <w:spacing w:line="360" w:lineRule="auto"/>
        <w:jc w:val="both"/>
        <w:rPr>
          <w:rFonts w:ascii="Palatino Linotype" w:eastAsia="Arial Unicode MS" w:hAnsi="Palatino Linotype" w:cs="Arial"/>
        </w:rPr>
      </w:pPr>
      <w:r w:rsidRPr="0010528A">
        <w:rPr>
          <w:rFonts w:ascii="Palatino Linotype" w:eastAsia="Arial Unicode MS" w:hAnsi="Palatino Linotype" w:cs="Arial"/>
        </w:rPr>
        <w:t xml:space="preserve">De acuerdo a las constancias digitales que obran en </w:t>
      </w:r>
      <w:r w:rsidRPr="0010528A">
        <w:rPr>
          <w:rFonts w:ascii="Palatino Linotype" w:eastAsia="Arial Unicode MS" w:hAnsi="Palatino Linotype" w:cs="Arial"/>
          <w:b/>
        </w:rPr>
        <w:t>EL</w:t>
      </w:r>
      <w:r w:rsidRPr="0010528A">
        <w:rPr>
          <w:rFonts w:ascii="Palatino Linotype" w:eastAsia="Arial Unicode MS" w:hAnsi="Palatino Linotype" w:cs="Arial"/>
        </w:rPr>
        <w:t xml:space="preserve"> </w:t>
      </w:r>
      <w:r w:rsidRPr="0010528A">
        <w:rPr>
          <w:rFonts w:ascii="Palatino Linotype" w:eastAsia="Arial Unicode MS" w:hAnsi="Palatino Linotype" w:cs="Arial"/>
          <w:b/>
        </w:rPr>
        <w:t>SAIMEX</w:t>
      </w:r>
      <w:r w:rsidRPr="0010528A">
        <w:rPr>
          <w:rFonts w:ascii="Palatino Linotype" w:eastAsia="Arial Unicode MS" w:hAnsi="Palatino Linotype" w:cs="Arial"/>
        </w:rPr>
        <w:t xml:space="preserve"> se desprende que conforme a lo dispuesto en el artículo 185, fracciones II y IV de la Ley de Transparencia y Acceso a la Información Pública del Estado de México y Municipios, dentro del término legalmente concedido a </w:t>
      </w:r>
      <w:r w:rsidRPr="0010528A">
        <w:rPr>
          <w:rFonts w:ascii="Palatino Linotype" w:eastAsia="Arial Unicode MS" w:hAnsi="Palatino Linotype" w:cs="Arial"/>
          <w:b/>
        </w:rPr>
        <w:t>EL RECURRENTE</w:t>
      </w:r>
      <w:r>
        <w:rPr>
          <w:rFonts w:ascii="Palatino Linotype" w:eastAsia="Arial Unicode MS" w:hAnsi="Palatino Linotype" w:cs="Arial"/>
          <w:b/>
        </w:rPr>
        <w:t xml:space="preserve">, </w:t>
      </w:r>
      <w:r>
        <w:rPr>
          <w:rFonts w:ascii="Palatino Linotype" w:eastAsia="Arial Unicode MS" w:hAnsi="Palatino Linotype" w:cs="Arial"/>
        </w:rPr>
        <w:t>omitió realizar pronunciamiento alguno a manera de pruebas o alegatos.</w:t>
      </w:r>
    </w:p>
    <w:p w14:paraId="5AA356D1" w14:textId="77777777" w:rsidR="00AF5405" w:rsidRDefault="00AF5405" w:rsidP="00AF5405">
      <w:pPr>
        <w:spacing w:line="360" w:lineRule="auto"/>
        <w:jc w:val="both"/>
        <w:rPr>
          <w:rFonts w:ascii="Palatino Linotype" w:eastAsia="Arial Unicode MS" w:hAnsi="Palatino Linotype" w:cs="Arial"/>
        </w:rPr>
      </w:pPr>
    </w:p>
    <w:p w14:paraId="4746790D" w14:textId="468520A3" w:rsidR="00AF5405" w:rsidRDefault="00AF5405" w:rsidP="00AF5405">
      <w:pPr>
        <w:spacing w:line="360" w:lineRule="auto"/>
        <w:jc w:val="both"/>
        <w:rPr>
          <w:rFonts w:ascii="Palatino Linotype" w:eastAsia="Arial Unicode MS" w:hAnsi="Palatino Linotype" w:cs="Arial"/>
        </w:rPr>
      </w:pPr>
      <w:r>
        <w:rPr>
          <w:rFonts w:ascii="Palatino Linotype" w:eastAsia="Arial Unicode MS" w:hAnsi="Palatino Linotype" w:cs="Arial"/>
        </w:rPr>
        <w:t xml:space="preserve">Por otra parte, el </w:t>
      </w:r>
      <w:r>
        <w:rPr>
          <w:rFonts w:ascii="Palatino Linotype" w:eastAsia="Arial Unicode MS" w:hAnsi="Palatino Linotype" w:cs="Arial"/>
          <w:b/>
        </w:rPr>
        <w:t xml:space="preserve">SUJETO OBLIGADO, </w:t>
      </w:r>
      <w:r>
        <w:rPr>
          <w:rFonts w:ascii="Palatino Linotype" w:eastAsia="Arial Unicode MS" w:hAnsi="Palatino Linotype" w:cs="Arial"/>
        </w:rPr>
        <w:t>remitió los documentos digitales que a continuación se describen:</w:t>
      </w:r>
    </w:p>
    <w:p w14:paraId="43076D2E" w14:textId="77777777" w:rsidR="00AF5405" w:rsidRDefault="00AF5405" w:rsidP="00AF5405">
      <w:pPr>
        <w:spacing w:line="360" w:lineRule="auto"/>
        <w:jc w:val="both"/>
        <w:rPr>
          <w:rFonts w:ascii="Palatino Linotype" w:eastAsia="Arial Unicode MS" w:hAnsi="Palatino Linotype" w:cs="Arial"/>
        </w:rPr>
      </w:pPr>
    </w:p>
    <w:p w14:paraId="5086A8AB" w14:textId="75E51C79" w:rsidR="00753323" w:rsidRPr="00753323" w:rsidRDefault="00AF5405" w:rsidP="00753323">
      <w:pPr>
        <w:pStyle w:val="Prrafodelista"/>
        <w:numPr>
          <w:ilvl w:val="0"/>
          <w:numId w:val="23"/>
        </w:numPr>
        <w:spacing w:line="360" w:lineRule="auto"/>
        <w:jc w:val="both"/>
        <w:rPr>
          <w:rFonts w:ascii="Palatino Linotype" w:eastAsia="Arial Unicode MS" w:hAnsi="Palatino Linotype" w:cs="Arial"/>
          <w:i/>
        </w:rPr>
      </w:pPr>
      <w:r w:rsidRPr="00892D5A">
        <w:rPr>
          <w:rFonts w:ascii="Palatino Linotype" w:eastAsia="Arial Unicode MS" w:hAnsi="Palatino Linotype" w:cs="Arial"/>
          <w:b/>
          <w:i/>
        </w:rPr>
        <w:t>“CTM-VACHASO-A-00090-2022.pdf”:</w:t>
      </w:r>
      <w:r>
        <w:rPr>
          <w:rFonts w:ascii="Palatino Linotype" w:eastAsia="Arial Unicode MS" w:hAnsi="Palatino Linotype" w:cs="Arial"/>
          <w:i/>
        </w:rPr>
        <w:t xml:space="preserve"> </w:t>
      </w:r>
      <w:r>
        <w:rPr>
          <w:rFonts w:ascii="Palatino Linotype" w:eastAsia="Arial Unicode MS" w:hAnsi="Palatino Linotype" w:cs="Arial"/>
        </w:rPr>
        <w:t xml:space="preserve">Escrito constante de </w:t>
      </w:r>
      <w:r w:rsidR="00753323">
        <w:rPr>
          <w:rFonts w:ascii="Palatino Linotype" w:eastAsia="Arial Unicode MS" w:hAnsi="Palatino Linotype" w:cs="Arial"/>
        </w:rPr>
        <w:t xml:space="preserve">dieciséis fojas, que contiene el acta  del Comité de Transparencia  del H. Ayuntamiento de Valle de Chalco Solidaridad, correspondiente a la Novena Sesión Extraordinaria de fecha cinco de abril de dos mil veintidós, en la cual se </w:t>
      </w:r>
      <w:r w:rsidR="00B473D5">
        <w:rPr>
          <w:rFonts w:ascii="Palatino Linotype" w:eastAsia="Arial Unicode MS" w:hAnsi="Palatino Linotype" w:cs="Arial"/>
        </w:rPr>
        <w:t>analiza</w:t>
      </w:r>
      <w:r w:rsidR="00753323">
        <w:rPr>
          <w:rFonts w:ascii="Palatino Linotype" w:eastAsia="Arial Unicode MS" w:hAnsi="Palatino Linotype" w:cs="Arial"/>
        </w:rPr>
        <w:t xml:space="preserve"> la clasificación de información solicitada</w:t>
      </w:r>
      <w:r w:rsidR="00B473D5">
        <w:rPr>
          <w:rFonts w:ascii="Palatino Linotype" w:eastAsia="Arial Unicode MS" w:hAnsi="Palatino Linotype" w:cs="Arial"/>
        </w:rPr>
        <w:t xml:space="preserve"> en el Recurso 05272/INFOEM/IP/RR/2022, del acuerdo CTM/VACHASO/A/00090/2022</w:t>
      </w:r>
      <w:r w:rsidR="00753323">
        <w:rPr>
          <w:rFonts w:ascii="Palatino Linotype" w:eastAsia="Arial Unicode MS" w:hAnsi="Palatino Linotype" w:cs="Arial"/>
        </w:rPr>
        <w:t xml:space="preserve">, relativa a la entrega de las </w:t>
      </w:r>
      <w:r w:rsidR="00753323" w:rsidRPr="00753323">
        <w:rPr>
          <w:rFonts w:ascii="Palatino Linotype" w:eastAsia="Arial Unicode MS" w:hAnsi="Palatino Linotype" w:cs="Arial"/>
        </w:rPr>
        <w:t>Actas de Entrega – Recepción por el cambio de administración municipal 2019-2021 / 2022-2024</w:t>
      </w:r>
      <w:r w:rsidR="008309D6">
        <w:rPr>
          <w:rFonts w:ascii="Palatino Linotype" w:eastAsia="Arial Unicode MS" w:hAnsi="Palatino Linotype" w:cs="Arial"/>
        </w:rPr>
        <w:t xml:space="preserve">, en la cual se delimitan los rubros que se deben testar. </w:t>
      </w:r>
    </w:p>
    <w:p w14:paraId="5B763CC5" w14:textId="77777777" w:rsidR="00753323" w:rsidRPr="00753323" w:rsidRDefault="00753323" w:rsidP="00753323">
      <w:pPr>
        <w:spacing w:line="360" w:lineRule="auto"/>
        <w:jc w:val="both"/>
        <w:rPr>
          <w:rFonts w:ascii="Palatino Linotype" w:eastAsia="Arial Unicode MS" w:hAnsi="Palatino Linotype" w:cs="Arial"/>
          <w:i/>
        </w:rPr>
      </w:pPr>
    </w:p>
    <w:p w14:paraId="2B423C43" w14:textId="20C545BD" w:rsidR="00753323" w:rsidRPr="00892D5A" w:rsidRDefault="00753323" w:rsidP="00753323">
      <w:pPr>
        <w:pStyle w:val="Prrafodelista"/>
        <w:numPr>
          <w:ilvl w:val="0"/>
          <w:numId w:val="23"/>
        </w:numPr>
        <w:spacing w:line="360" w:lineRule="auto"/>
        <w:jc w:val="both"/>
        <w:rPr>
          <w:rFonts w:ascii="Palatino Linotype" w:eastAsia="Arial Unicode MS" w:hAnsi="Palatino Linotype" w:cs="Arial"/>
          <w:i/>
        </w:rPr>
      </w:pPr>
      <w:r w:rsidRPr="00892D5A">
        <w:rPr>
          <w:rFonts w:ascii="Palatino Linotype" w:eastAsia="Arial Unicode MS" w:hAnsi="Palatino Linotype" w:cs="Arial"/>
          <w:b/>
          <w:i/>
        </w:rPr>
        <w:lastRenderedPageBreak/>
        <w:t>“ACTA NOVENA SESION EXTRAORDINARIA.pdf”:</w:t>
      </w:r>
      <w:r>
        <w:rPr>
          <w:rFonts w:ascii="Palatino Linotype" w:eastAsia="Arial Unicode MS" w:hAnsi="Palatino Linotype" w:cs="Arial"/>
          <w:i/>
        </w:rPr>
        <w:t xml:space="preserve"> </w:t>
      </w:r>
      <w:r w:rsidR="008309D6">
        <w:rPr>
          <w:rFonts w:ascii="Palatino Linotype" w:eastAsia="Arial Unicode MS" w:hAnsi="Palatino Linotype" w:cs="Arial"/>
        </w:rPr>
        <w:t xml:space="preserve">Escrito constante de nueve fojas, que contiene el acta  del Comité de Transparencia  del H. Ayuntamiento de Valle de Chalco Solidaridad, correspondiente a la Novena Sesión Extraordinaria de fecha cinco de abril de dos mil veintidós, en la cual se confirma la clasificación de información solicitada, relativa </w:t>
      </w:r>
      <w:r w:rsidR="00EF1296">
        <w:rPr>
          <w:rFonts w:ascii="Palatino Linotype" w:eastAsia="Arial Unicode MS" w:hAnsi="Palatino Linotype" w:cs="Arial"/>
        </w:rPr>
        <w:t xml:space="preserve">al acuerdo CTM/VACHASO/A/00090/2022 de la </w:t>
      </w:r>
      <w:r w:rsidR="008309D6">
        <w:rPr>
          <w:rFonts w:ascii="Palatino Linotype" w:eastAsia="Arial Unicode MS" w:hAnsi="Palatino Linotype" w:cs="Arial"/>
        </w:rPr>
        <w:t xml:space="preserve">entrega de las </w:t>
      </w:r>
      <w:r w:rsidR="008309D6" w:rsidRPr="00753323">
        <w:rPr>
          <w:rFonts w:ascii="Palatino Linotype" w:eastAsia="Arial Unicode MS" w:hAnsi="Palatino Linotype" w:cs="Arial"/>
        </w:rPr>
        <w:t>Actas de Entrega – Recepción por el cambio de administración municipal 2019-2021 / 2022-2024</w:t>
      </w:r>
      <w:r w:rsidR="008309D6">
        <w:rPr>
          <w:rFonts w:ascii="Palatino Linotype" w:eastAsia="Arial Unicode MS" w:hAnsi="Palatino Linotype" w:cs="Arial"/>
        </w:rPr>
        <w:t>.</w:t>
      </w:r>
    </w:p>
    <w:p w14:paraId="342AC348" w14:textId="77777777" w:rsidR="00892D5A" w:rsidRPr="00892D5A" w:rsidRDefault="00892D5A" w:rsidP="00892D5A">
      <w:pPr>
        <w:pStyle w:val="Prrafodelista"/>
        <w:rPr>
          <w:rFonts w:ascii="Palatino Linotype" w:eastAsia="Arial Unicode MS" w:hAnsi="Palatino Linotype" w:cs="Arial"/>
          <w:i/>
        </w:rPr>
      </w:pPr>
    </w:p>
    <w:p w14:paraId="0F43B95C" w14:textId="0A5D7F5B" w:rsidR="00892D5A" w:rsidRPr="009A6185" w:rsidRDefault="00892D5A" w:rsidP="00892D5A">
      <w:pPr>
        <w:pStyle w:val="Prrafodelista"/>
        <w:numPr>
          <w:ilvl w:val="0"/>
          <w:numId w:val="23"/>
        </w:numPr>
        <w:spacing w:line="360" w:lineRule="auto"/>
        <w:jc w:val="both"/>
        <w:rPr>
          <w:rFonts w:ascii="Palatino Linotype" w:eastAsia="Arial Unicode MS" w:hAnsi="Palatino Linotype" w:cs="Arial"/>
          <w:b/>
          <w:i/>
        </w:rPr>
      </w:pPr>
      <w:r w:rsidRPr="00892D5A">
        <w:rPr>
          <w:rFonts w:ascii="Palatino Linotype" w:eastAsia="Arial Unicode MS" w:hAnsi="Palatino Linotype" w:cs="Arial"/>
          <w:b/>
          <w:i/>
        </w:rPr>
        <w:t xml:space="preserve">“CUMPLIMIENTO E-R POR TÉRMINO DE ADMINISTRACIÓN.pdf”: </w:t>
      </w:r>
      <w:r w:rsidR="006600A9">
        <w:rPr>
          <w:rFonts w:ascii="Palatino Linotype" w:eastAsia="Arial Unicode MS" w:hAnsi="Palatino Linotype" w:cs="Arial"/>
        </w:rPr>
        <w:t>documento que consta de 1092 fojas que contienen diversos documentos relativos a la entrega de la información peticionada</w:t>
      </w:r>
      <w:r w:rsidR="009A6185">
        <w:rPr>
          <w:rFonts w:ascii="Palatino Linotype" w:eastAsia="Arial Unicode MS" w:hAnsi="Palatino Linotype" w:cs="Arial"/>
        </w:rPr>
        <w:t xml:space="preserve">. </w:t>
      </w:r>
      <w:r w:rsidR="009A6185" w:rsidRPr="009A6185">
        <w:rPr>
          <w:rFonts w:ascii="Palatino Linotype" w:eastAsia="Arial Unicode MS" w:hAnsi="Palatino Linotype" w:cs="Arial"/>
          <w:b/>
        </w:rPr>
        <w:t>(no se pone a la vista por contener datos personales visibles)</w:t>
      </w:r>
    </w:p>
    <w:p w14:paraId="1A8DC7B8" w14:textId="77777777" w:rsidR="00892D5A" w:rsidRPr="00892D5A" w:rsidRDefault="00892D5A" w:rsidP="00892D5A">
      <w:pPr>
        <w:pStyle w:val="Prrafodelista"/>
        <w:rPr>
          <w:rFonts w:ascii="Palatino Linotype" w:eastAsia="Arial Unicode MS" w:hAnsi="Palatino Linotype" w:cs="Arial"/>
          <w:i/>
        </w:rPr>
      </w:pPr>
    </w:p>
    <w:p w14:paraId="399815EC" w14:textId="2BAC1D8B" w:rsidR="00892D5A" w:rsidRPr="00892D5A" w:rsidRDefault="00892D5A" w:rsidP="00892D5A">
      <w:pPr>
        <w:pStyle w:val="Prrafodelista"/>
        <w:numPr>
          <w:ilvl w:val="0"/>
          <w:numId w:val="23"/>
        </w:numPr>
        <w:spacing w:line="360" w:lineRule="auto"/>
        <w:jc w:val="both"/>
        <w:rPr>
          <w:rFonts w:ascii="Palatino Linotype" w:eastAsia="Arial Unicode MS" w:hAnsi="Palatino Linotype" w:cs="Arial"/>
          <w:i/>
        </w:rPr>
      </w:pPr>
      <w:r w:rsidRPr="00892D5A">
        <w:rPr>
          <w:rFonts w:ascii="Palatino Linotype" w:eastAsia="Arial Unicode MS" w:hAnsi="Palatino Linotype" w:cs="Arial"/>
          <w:b/>
          <w:i/>
        </w:rPr>
        <w:t>“vchs-cm-dir-ofi-411-2022.pdf”:</w:t>
      </w:r>
      <w:r w:rsidRPr="00892D5A">
        <w:rPr>
          <w:rFonts w:ascii="Palatino Linotype" w:eastAsia="Arial Unicode MS" w:hAnsi="Palatino Linotype" w:cs="Arial"/>
          <w:i/>
        </w:rPr>
        <w:t xml:space="preserve"> </w:t>
      </w:r>
      <w:r w:rsidRPr="00892D5A">
        <w:rPr>
          <w:rFonts w:ascii="Palatino Linotype" w:eastAsia="Arial Unicode MS" w:hAnsi="Palatino Linotype" w:cs="Arial"/>
        </w:rPr>
        <w:t>C</w:t>
      </w:r>
      <w:r>
        <w:rPr>
          <w:rFonts w:ascii="Palatino Linotype" w:eastAsia="Arial Unicode MS" w:hAnsi="Palatino Linotype" w:cs="Arial"/>
        </w:rPr>
        <w:t>ontiene oficio nú</w:t>
      </w:r>
      <w:r w:rsidRPr="00892D5A">
        <w:rPr>
          <w:rFonts w:ascii="Palatino Linotype" w:eastAsia="Arial Unicode MS" w:hAnsi="Palatino Linotype" w:cs="Arial"/>
        </w:rPr>
        <w:t>mero</w:t>
      </w:r>
      <w:r>
        <w:rPr>
          <w:rFonts w:ascii="Palatino Linotype" w:eastAsia="Arial Unicode MS" w:hAnsi="Palatino Linotype" w:cs="Arial"/>
        </w:rPr>
        <w:t xml:space="preserve"> </w:t>
      </w:r>
      <w:r w:rsidRPr="00892D5A">
        <w:rPr>
          <w:rFonts w:ascii="Palatino Linotype" w:eastAsia="Arial Unicode MS" w:hAnsi="Palatino Linotype" w:cs="Arial"/>
        </w:rPr>
        <w:t xml:space="preserve"> </w:t>
      </w:r>
      <w:r w:rsidR="006600A9">
        <w:rPr>
          <w:rFonts w:ascii="Palatino Linotype" w:eastAsia="Arial Unicode MS" w:hAnsi="Palatino Linotype" w:cs="Arial"/>
        </w:rPr>
        <w:t>VCHS/CM/DIR/OFI/411/2022,  firmado por el Contralor Municipal de Valle de Chalco Solidaridad, en el cual envía al Titular de Transparencia la información solicitada.</w:t>
      </w:r>
    </w:p>
    <w:p w14:paraId="3A8A55DE" w14:textId="77777777" w:rsidR="00AF5405" w:rsidRDefault="00AF5405" w:rsidP="00AF5405">
      <w:pPr>
        <w:spacing w:line="360" w:lineRule="auto"/>
        <w:jc w:val="both"/>
        <w:rPr>
          <w:rFonts w:ascii="Palatino Linotype" w:eastAsia="Arial Unicode MS" w:hAnsi="Palatino Linotype" w:cs="Arial"/>
          <w:i/>
        </w:rPr>
      </w:pPr>
    </w:p>
    <w:p w14:paraId="680D02DB" w14:textId="7AD573EF" w:rsidR="00AF5405" w:rsidRDefault="00AF5405" w:rsidP="00AF5405">
      <w:pPr>
        <w:spacing w:line="360" w:lineRule="auto"/>
        <w:jc w:val="both"/>
        <w:rPr>
          <w:rFonts w:ascii="Palatino Linotype" w:eastAsia="Arial Unicode MS" w:hAnsi="Palatino Linotype" w:cs="Arial"/>
        </w:rPr>
      </w:pPr>
      <w:r w:rsidRPr="002A5DBF">
        <w:rPr>
          <w:rFonts w:ascii="Palatino Linotype" w:eastAsia="Arial Unicode MS" w:hAnsi="Palatino Linotype" w:cs="Arial"/>
        </w:rPr>
        <w:t xml:space="preserve">No pasa desapercibido para éste Instituto que el </w:t>
      </w:r>
      <w:r w:rsidR="002A5DBF" w:rsidRPr="002A5DBF">
        <w:rPr>
          <w:rFonts w:ascii="Palatino Linotype" w:eastAsia="Arial Unicode MS" w:hAnsi="Palatino Linotype" w:cs="Arial"/>
        </w:rPr>
        <w:t>tercer</w:t>
      </w:r>
      <w:r w:rsidRPr="002A5DBF">
        <w:rPr>
          <w:rFonts w:ascii="Palatino Linotype" w:eastAsia="Arial Unicode MS" w:hAnsi="Palatino Linotype" w:cs="Arial"/>
        </w:rPr>
        <w:t xml:space="preserve"> documento no fue puesto a la vista por contener datos personales</w:t>
      </w:r>
      <w:r w:rsidR="002A5DBF" w:rsidRPr="002A5DBF">
        <w:rPr>
          <w:rFonts w:ascii="Palatino Linotype" w:eastAsia="Arial Unicode MS" w:hAnsi="Palatino Linotype" w:cs="Arial"/>
        </w:rPr>
        <w:t xml:space="preserve"> siendo específicos en la página 13</w:t>
      </w:r>
      <w:r w:rsidR="00EE4491">
        <w:rPr>
          <w:rFonts w:ascii="Palatino Linotype" w:eastAsia="Arial Unicode MS" w:hAnsi="Palatino Linotype" w:cs="Arial"/>
        </w:rPr>
        <w:t>7</w:t>
      </w:r>
      <w:r w:rsidR="002A5DBF" w:rsidRPr="002A5DBF">
        <w:rPr>
          <w:rFonts w:ascii="Palatino Linotype" w:eastAsia="Arial Unicode MS" w:hAnsi="Palatino Linotype" w:cs="Arial"/>
        </w:rPr>
        <w:t>, está visible la fotografía y la fecha de nacimiento</w:t>
      </w:r>
      <w:r w:rsidRPr="002A5DBF">
        <w:rPr>
          <w:rFonts w:ascii="Palatino Linotype" w:eastAsia="Arial Unicode MS" w:hAnsi="Palatino Linotype" w:cs="Arial"/>
        </w:rPr>
        <w:t xml:space="preserve"> de la</w:t>
      </w:r>
      <w:r w:rsidR="002A5DBF" w:rsidRPr="002A5DBF">
        <w:rPr>
          <w:rFonts w:ascii="Palatino Linotype" w:eastAsia="Arial Unicode MS" w:hAnsi="Palatino Linotype" w:cs="Arial"/>
        </w:rPr>
        <w:t xml:space="preserve"> titular de la credencial para votar.</w:t>
      </w:r>
    </w:p>
    <w:p w14:paraId="6EC1D5ED" w14:textId="77777777" w:rsidR="00DC2BD6" w:rsidRDefault="00DC2BD6" w:rsidP="00AF5405">
      <w:pPr>
        <w:spacing w:line="360" w:lineRule="auto"/>
        <w:jc w:val="both"/>
        <w:rPr>
          <w:rFonts w:ascii="Palatino Linotype" w:eastAsia="Arial Unicode MS" w:hAnsi="Palatino Linotype" w:cs="Arial"/>
        </w:rPr>
      </w:pPr>
    </w:p>
    <w:p w14:paraId="1D38D2A5" w14:textId="77777777" w:rsidR="00DC2BD6" w:rsidRDefault="00DC2BD6" w:rsidP="00AF5405">
      <w:pPr>
        <w:spacing w:line="360" w:lineRule="auto"/>
        <w:jc w:val="both"/>
        <w:rPr>
          <w:rFonts w:ascii="Palatino Linotype" w:eastAsia="Arial Unicode MS" w:hAnsi="Palatino Linotype" w:cs="Arial"/>
        </w:rPr>
      </w:pPr>
    </w:p>
    <w:p w14:paraId="27F5CD00" w14:textId="77777777" w:rsidR="00DC2BD6" w:rsidRDefault="00DC2BD6" w:rsidP="00AF5405">
      <w:pPr>
        <w:spacing w:line="360" w:lineRule="auto"/>
        <w:jc w:val="both"/>
        <w:rPr>
          <w:rFonts w:ascii="Palatino Linotype" w:eastAsia="Arial Unicode MS" w:hAnsi="Palatino Linotype" w:cs="Arial"/>
        </w:rPr>
      </w:pPr>
    </w:p>
    <w:p w14:paraId="1BC6304D" w14:textId="77777777" w:rsidR="00DC2BD6" w:rsidRDefault="00DC2BD6" w:rsidP="00AF5405">
      <w:pPr>
        <w:spacing w:line="360" w:lineRule="auto"/>
        <w:jc w:val="both"/>
        <w:rPr>
          <w:rFonts w:ascii="Palatino Linotype" w:eastAsia="Arial Unicode MS" w:hAnsi="Palatino Linotype" w:cs="Arial"/>
        </w:rPr>
      </w:pPr>
    </w:p>
    <w:p w14:paraId="1D37AF66" w14:textId="77777777" w:rsidR="00DC2BD6" w:rsidRPr="002A5DBF" w:rsidRDefault="00DC2BD6" w:rsidP="00AF5405">
      <w:pPr>
        <w:spacing w:line="360" w:lineRule="auto"/>
        <w:jc w:val="both"/>
        <w:rPr>
          <w:rFonts w:ascii="Palatino Linotype" w:eastAsia="Arial Unicode MS" w:hAnsi="Palatino Linotype" w:cs="Arial"/>
        </w:rPr>
      </w:pPr>
    </w:p>
    <w:p w14:paraId="5AF40A84" w14:textId="77777777" w:rsidR="00AF5405" w:rsidRPr="00FE2B36" w:rsidRDefault="00AF5405" w:rsidP="00AF5405">
      <w:pPr>
        <w:spacing w:line="276" w:lineRule="auto"/>
        <w:ind w:right="899"/>
        <w:jc w:val="both"/>
        <w:rPr>
          <w:rFonts w:ascii="Palatino Linotype" w:hAnsi="Palatino Linotype"/>
          <w:color w:val="000000" w:themeColor="text1"/>
          <w:highlight w:val="yellow"/>
        </w:rPr>
      </w:pPr>
    </w:p>
    <w:p w14:paraId="5F445267" w14:textId="2FB00B45" w:rsidR="00AF5405" w:rsidRDefault="00AF5405" w:rsidP="00AF5405">
      <w:pPr>
        <w:spacing w:line="360" w:lineRule="auto"/>
        <w:jc w:val="both"/>
        <w:rPr>
          <w:rFonts w:ascii="Palatino Linotype" w:hAnsi="Palatino Linotype"/>
          <w:color w:val="000000" w:themeColor="text1"/>
        </w:rPr>
      </w:pPr>
      <w:r w:rsidRPr="00EE4491">
        <w:rPr>
          <w:rFonts w:ascii="Palatino Linotype" w:hAnsi="Palatino Linotype"/>
          <w:color w:val="000000" w:themeColor="text1"/>
        </w:rPr>
        <w:t xml:space="preserve">Sirva de apoyo la siguiente </w:t>
      </w:r>
      <w:r w:rsidR="009A6185" w:rsidRPr="00EE4491">
        <w:rPr>
          <w:rFonts w:ascii="Palatino Linotype" w:hAnsi="Palatino Linotype"/>
          <w:color w:val="000000" w:themeColor="text1"/>
        </w:rPr>
        <w:t>imagen</w:t>
      </w:r>
      <w:r w:rsidRPr="00EE4491">
        <w:rPr>
          <w:rFonts w:ascii="Palatino Linotype" w:hAnsi="Palatino Linotype"/>
          <w:color w:val="000000" w:themeColor="text1"/>
        </w:rPr>
        <w:t>:</w:t>
      </w:r>
    </w:p>
    <w:p w14:paraId="3A78DC70" w14:textId="37564422" w:rsidR="00EE4491" w:rsidRDefault="00EE4491" w:rsidP="00AF5405">
      <w:pPr>
        <w:spacing w:line="360" w:lineRule="auto"/>
        <w:jc w:val="both"/>
        <w:rPr>
          <w:rFonts w:ascii="Palatino Linotype" w:hAnsi="Palatino Linotype"/>
          <w:color w:val="000000" w:themeColor="text1"/>
        </w:rPr>
      </w:pPr>
      <w:r>
        <w:rPr>
          <w:noProof/>
          <w:lang w:val="es-419" w:eastAsia="es-419"/>
        </w:rPr>
        <w:drawing>
          <wp:inline distT="0" distB="0" distL="0" distR="0" wp14:anchorId="03809C61" wp14:editId="51913E1B">
            <wp:extent cx="5791835" cy="2851785"/>
            <wp:effectExtent l="0" t="0" r="0" b="571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2851785"/>
                    </a:xfrm>
                    <a:prstGeom prst="rect">
                      <a:avLst/>
                    </a:prstGeom>
                  </pic:spPr>
                </pic:pic>
              </a:graphicData>
            </a:graphic>
          </wp:inline>
        </w:drawing>
      </w:r>
    </w:p>
    <w:p w14:paraId="4C08638E" w14:textId="77777777" w:rsidR="00EE4491" w:rsidRDefault="00EE4491" w:rsidP="00A15B8C">
      <w:pPr>
        <w:spacing w:line="360" w:lineRule="auto"/>
        <w:jc w:val="both"/>
        <w:rPr>
          <w:rFonts w:ascii="Palatino Linotype" w:eastAsia="Palatino Linotype" w:hAnsi="Palatino Linotype" w:cs="Palatino Linotype"/>
          <w:b/>
        </w:rPr>
      </w:pPr>
    </w:p>
    <w:p w14:paraId="78BD16EB" w14:textId="3D70FA4E" w:rsidR="00A15B8C" w:rsidRDefault="00A15B8C" w:rsidP="00A15B8C">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c) De la ampliación </w:t>
      </w:r>
    </w:p>
    <w:p w14:paraId="09252CBC" w14:textId="7CB2E825" w:rsidR="00A15B8C" w:rsidRDefault="00A15B8C" w:rsidP="00A15B8C">
      <w:pPr>
        <w:pStyle w:val="Prrafodelista"/>
        <w:spacing w:before="240" w:after="240" w:line="360" w:lineRule="auto"/>
        <w:ind w:left="0"/>
        <w:jc w:val="both"/>
        <w:rPr>
          <w:rFonts w:ascii="Palatino Linotype" w:eastAsia="Palatino Linotype" w:hAnsi="Palatino Linotype" w:cs="Palatino Linotype"/>
        </w:rPr>
      </w:pPr>
      <w:r>
        <w:rPr>
          <w:rFonts w:ascii="Palatino Linotype" w:eastAsia="Palatino Linotype" w:hAnsi="Palatino Linotype" w:cs="Palatino Linotype"/>
        </w:rPr>
        <w:t xml:space="preserve">En fecha </w:t>
      </w:r>
      <w:r w:rsidR="00FC2C99" w:rsidRPr="00FC2C99">
        <w:rPr>
          <w:rFonts w:ascii="Palatino Linotype" w:eastAsia="Palatino Linotype" w:hAnsi="Palatino Linotype" w:cs="Palatino Linotype"/>
          <w:b/>
        </w:rPr>
        <w:t>ocho</w:t>
      </w:r>
      <w:r w:rsidR="00BF1E03" w:rsidRPr="00BF1E03">
        <w:rPr>
          <w:rFonts w:ascii="Palatino Linotype" w:eastAsia="Palatino Linotype" w:hAnsi="Palatino Linotype" w:cs="Palatino Linotype"/>
          <w:b/>
        </w:rPr>
        <w:t xml:space="preserve"> de julio </w:t>
      </w:r>
      <w:r w:rsidRPr="00BF1E03">
        <w:rPr>
          <w:rFonts w:ascii="Palatino Linotype" w:eastAsia="Palatino Linotype" w:hAnsi="Palatino Linotype" w:cs="Palatino Linotype"/>
          <w:b/>
        </w:rPr>
        <w:t>de dos mil veintidós</w:t>
      </w:r>
      <w:r>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7231E968" w14:textId="77777777" w:rsidR="00A15B8C" w:rsidRDefault="00A15B8C" w:rsidP="00A15B8C">
      <w:pPr>
        <w:spacing w:line="360" w:lineRule="auto"/>
        <w:jc w:val="both"/>
        <w:rPr>
          <w:rFonts w:ascii="Palatino Linotype" w:hAnsi="Palatino Linotype"/>
        </w:rPr>
      </w:pPr>
      <w:r>
        <w:rPr>
          <w:rFonts w:ascii="Palatino Linotype" w:hAnsi="Palatino Linotype"/>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w:t>
      </w:r>
      <w:r>
        <w:rPr>
          <w:rFonts w:ascii="Palatino Linotype" w:hAnsi="Palatino Linotype"/>
        </w:rPr>
        <w:lastRenderedPageBreak/>
        <w:t>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FD43510" w14:textId="77777777" w:rsidR="00A15B8C" w:rsidRDefault="00A15B8C" w:rsidP="00A15B8C">
      <w:pPr>
        <w:spacing w:line="360" w:lineRule="auto"/>
        <w:jc w:val="both"/>
        <w:rPr>
          <w:rFonts w:ascii="Palatino Linotype" w:hAnsi="Palatino Linotype"/>
        </w:rPr>
      </w:pPr>
    </w:p>
    <w:p w14:paraId="0B049170" w14:textId="184A15E7" w:rsidR="00A15B8C" w:rsidRDefault="00BF1E03" w:rsidP="00A15B8C">
      <w:pPr>
        <w:spacing w:line="360" w:lineRule="auto"/>
        <w:jc w:val="both"/>
        <w:rPr>
          <w:rFonts w:ascii="Palatino Linotype" w:hAnsi="Palatino Linotype"/>
        </w:rPr>
      </w:pPr>
      <w:r>
        <w:rPr>
          <w:rFonts w:ascii="Palatino Linotype" w:hAnsi="Palatino Linotype"/>
        </w:rPr>
        <w:t xml:space="preserve">Por ello, es menester precisar </w:t>
      </w:r>
      <w:r w:rsidR="00A15B8C">
        <w:rPr>
          <w:rFonts w:ascii="Palatino Linotype" w:hAnsi="Palatino Linotype"/>
        </w:rPr>
        <w:t>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94C3B72" w14:textId="77777777" w:rsidR="00A15B8C" w:rsidRDefault="00A15B8C" w:rsidP="00A15B8C">
      <w:pPr>
        <w:spacing w:line="360" w:lineRule="auto"/>
        <w:jc w:val="both"/>
        <w:rPr>
          <w:rFonts w:ascii="Palatino Linotype" w:hAnsi="Palatino Linotype"/>
        </w:rPr>
      </w:pPr>
    </w:p>
    <w:p w14:paraId="0C916261" w14:textId="77777777" w:rsidR="00A15B8C" w:rsidRDefault="00A15B8C" w:rsidP="00A15B8C">
      <w:pPr>
        <w:spacing w:line="360" w:lineRule="auto"/>
        <w:jc w:val="both"/>
        <w:rPr>
          <w:rFonts w:ascii="Palatino Linotype" w:hAnsi="Palatino Linotype"/>
        </w:rPr>
      </w:pPr>
      <w:r>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077CE2C" w14:textId="77777777" w:rsidR="00A15B8C" w:rsidRDefault="00A15B8C" w:rsidP="00A15B8C">
      <w:pPr>
        <w:spacing w:line="360" w:lineRule="auto"/>
        <w:jc w:val="both"/>
        <w:rPr>
          <w:rFonts w:ascii="Palatino Linotype" w:hAnsi="Palatino Linotype"/>
        </w:rPr>
      </w:pPr>
    </w:p>
    <w:p w14:paraId="4F2D4AE5" w14:textId="77777777" w:rsidR="00A15B8C" w:rsidRDefault="00A15B8C" w:rsidP="00A15B8C">
      <w:pPr>
        <w:spacing w:line="360" w:lineRule="auto"/>
        <w:jc w:val="both"/>
        <w:rPr>
          <w:rFonts w:ascii="Palatino Linotype" w:hAnsi="Palatino Linotype"/>
        </w:rPr>
      </w:pPr>
      <w:r>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79F1606" w14:textId="77777777" w:rsidR="00A15B8C" w:rsidRDefault="00A15B8C" w:rsidP="00A15B8C">
      <w:pPr>
        <w:spacing w:line="360" w:lineRule="auto"/>
        <w:jc w:val="both"/>
        <w:rPr>
          <w:rFonts w:ascii="Palatino Linotype" w:hAnsi="Palatino Linotype"/>
        </w:rPr>
      </w:pPr>
    </w:p>
    <w:p w14:paraId="4D1CAE0F" w14:textId="77777777" w:rsidR="00A15B8C" w:rsidRDefault="00A15B8C" w:rsidP="00A15B8C">
      <w:pPr>
        <w:spacing w:line="360" w:lineRule="auto"/>
        <w:jc w:val="both"/>
        <w:rPr>
          <w:rFonts w:ascii="Palatino Linotype" w:hAnsi="Palatino Linotype"/>
        </w:rPr>
      </w:pPr>
      <w:r>
        <w:rPr>
          <w:rFonts w:ascii="Palatino Linotype" w:hAnsi="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604E5308" w14:textId="77777777" w:rsidR="00A15B8C" w:rsidRDefault="00A15B8C" w:rsidP="00A15B8C">
      <w:pPr>
        <w:spacing w:line="360" w:lineRule="auto"/>
        <w:jc w:val="both"/>
        <w:rPr>
          <w:rFonts w:ascii="Palatino Linotype" w:hAnsi="Palatino Linotype"/>
        </w:rPr>
      </w:pPr>
    </w:p>
    <w:p w14:paraId="37D45517" w14:textId="77777777" w:rsidR="00A15B8C" w:rsidRDefault="00A15B8C" w:rsidP="00A15B8C">
      <w:pPr>
        <w:pStyle w:val="Prrafodelista"/>
        <w:numPr>
          <w:ilvl w:val="0"/>
          <w:numId w:val="6"/>
        </w:numPr>
        <w:spacing w:line="360" w:lineRule="auto"/>
        <w:jc w:val="both"/>
        <w:rPr>
          <w:rFonts w:ascii="Palatino Linotype" w:hAnsi="Palatino Linotype"/>
        </w:rPr>
      </w:pPr>
      <w:r>
        <w:rPr>
          <w:rFonts w:ascii="Palatino Linotype" w:hAnsi="Palatino Linotype"/>
        </w:rPr>
        <w:t>Complejidad del asunto: La complejidad de la prueba, la pluralidad de sujetos procesales, el tiempo transcurrido, las características y contexto del recurso.</w:t>
      </w:r>
    </w:p>
    <w:p w14:paraId="67D11E82" w14:textId="77777777" w:rsidR="00A15B8C" w:rsidRDefault="00A15B8C" w:rsidP="00A15B8C">
      <w:pPr>
        <w:pStyle w:val="Prrafodelista"/>
        <w:numPr>
          <w:ilvl w:val="0"/>
          <w:numId w:val="6"/>
        </w:numPr>
        <w:spacing w:line="360" w:lineRule="auto"/>
        <w:jc w:val="both"/>
        <w:rPr>
          <w:rFonts w:ascii="Palatino Linotype" w:hAnsi="Palatino Linotype"/>
        </w:rPr>
      </w:pPr>
      <w:r>
        <w:rPr>
          <w:rFonts w:ascii="Palatino Linotype" w:hAnsi="Palatino Linotype"/>
        </w:rPr>
        <w:t>Actividad Procesal del interesado: Acciones u omisiones del interesado.</w:t>
      </w:r>
    </w:p>
    <w:p w14:paraId="5C8C422F" w14:textId="77777777" w:rsidR="00A15B8C" w:rsidRDefault="00A15B8C" w:rsidP="00A15B8C">
      <w:pPr>
        <w:pStyle w:val="Prrafodelista"/>
        <w:numPr>
          <w:ilvl w:val="0"/>
          <w:numId w:val="6"/>
        </w:numPr>
        <w:spacing w:line="360" w:lineRule="auto"/>
        <w:jc w:val="both"/>
        <w:rPr>
          <w:rFonts w:ascii="Palatino Linotype" w:hAnsi="Palatino Linotype"/>
        </w:rPr>
      </w:pPr>
      <w:r>
        <w:rPr>
          <w:rFonts w:ascii="Palatino Linotype" w:hAnsi="Palatino Linotype"/>
        </w:rPr>
        <w:t>Conducta de la Autoridad: Las Acciones u omisiones realizadas en el procedimiento. Así como si la autoridad actuó con la debida diligencia.</w:t>
      </w:r>
    </w:p>
    <w:p w14:paraId="0BD3E091" w14:textId="77777777" w:rsidR="00A15B8C" w:rsidRDefault="00A15B8C" w:rsidP="00A15B8C">
      <w:pPr>
        <w:pStyle w:val="Prrafodelista"/>
        <w:numPr>
          <w:ilvl w:val="0"/>
          <w:numId w:val="6"/>
        </w:numPr>
        <w:spacing w:line="360" w:lineRule="auto"/>
        <w:jc w:val="both"/>
        <w:rPr>
          <w:rFonts w:ascii="Palatino Linotype" w:hAnsi="Palatino Linotype"/>
        </w:rPr>
      </w:pPr>
      <w:r>
        <w:rPr>
          <w:rFonts w:ascii="Palatino Linotype" w:hAnsi="Palatino Linotype"/>
        </w:rPr>
        <w:t>La afectación generada en la situación jurídica de la persona involucrada en el proceso: Violación a sus derechos humanos.</w:t>
      </w:r>
    </w:p>
    <w:p w14:paraId="5A5AC5D5" w14:textId="77777777" w:rsidR="00A15B8C" w:rsidRDefault="00A15B8C" w:rsidP="00A15B8C">
      <w:pPr>
        <w:spacing w:line="360" w:lineRule="auto"/>
        <w:jc w:val="both"/>
        <w:rPr>
          <w:rFonts w:ascii="Palatino Linotype" w:hAnsi="Palatino Linotype"/>
        </w:rPr>
      </w:pPr>
    </w:p>
    <w:p w14:paraId="67646E31" w14:textId="77777777" w:rsidR="00A15B8C" w:rsidRDefault="00A15B8C" w:rsidP="00A15B8C">
      <w:pPr>
        <w:spacing w:line="360" w:lineRule="auto"/>
        <w:jc w:val="both"/>
        <w:rPr>
          <w:rFonts w:ascii="Palatino Linotype" w:hAnsi="Palatino Linotype"/>
        </w:rPr>
      </w:pPr>
      <w:r>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2E44AA2" w14:textId="77777777" w:rsidR="00A15B8C" w:rsidRDefault="00A15B8C" w:rsidP="00A15B8C">
      <w:pPr>
        <w:spacing w:line="360" w:lineRule="auto"/>
        <w:jc w:val="both"/>
        <w:rPr>
          <w:rFonts w:ascii="Palatino Linotype" w:hAnsi="Palatino Linotype"/>
        </w:rPr>
      </w:pPr>
    </w:p>
    <w:p w14:paraId="5B0FF3DA" w14:textId="77777777" w:rsidR="00A15B8C" w:rsidRDefault="00A15B8C" w:rsidP="00A15B8C">
      <w:pPr>
        <w:spacing w:line="360" w:lineRule="auto"/>
        <w:jc w:val="both"/>
        <w:rPr>
          <w:rFonts w:ascii="Palatino Linotype" w:hAnsi="Palatino Linotype"/>
        </w:rPr>
      </w:pPr>
      <w:r>
        <w:rPr>
          <w:rFonts w:ascii="Palatino Linotype" w:hAnsi="Palatino Linotype"/>
        </w:rPr>
        <w:t>Argumento que encuentra sustento en la jurisprudencia P</w:t>
      </w:r>
      <w:proofErr w:type="gramStart"/>
      <w:r>
        <w:rPr>
          <w:rFonts w:ascii="Palatino Linotype" w:hAnsi="Palatino Linotype"/>
        </w:rPr>
        <w:t>./</w:t>
      </w:r>
      <w:proofErr w:type="gramEnd"/>
      <w:r>
        <w:rPr>
          <w:rFonts w:ascii="Palatino Linotype" w:hAnsi="Palatino Linotype"/>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E0AEB95" w14:textId="77777777" w:rsidR="00A15B8C" w:rsidRDefault="00A15B8C" w:rsidP="00A15B8C">
      <w:pPr>
        <w:spacing w:line="360" w:lineRule="auto"/>
        <w:jc w:val="both"/>
        <w:rPr>
          <w:rFonts w:ascii="Palatino Linotype" w:hAnsi="Palatino Linotype"/>
        </w:rPr>
      </w:pPr>
    </w:p>
    <w:p w14:paraId="53FC707F" w14:textId="77777777" w:rsidR="00A15B8C" w:rsidRDefault="00A15B8C" w:rsidP="00A15B8C">
      <w:pPr>
        <w:spacing w:line="360" w:lineRule="auto"/>
        <w:jc w:val="both"/>
        <w:rPr>
          <w:rFonts w:ascii="Palatino Linotype" w:hAnsi="Palatino Linotype"/>
        </w:rPr>
      </w:pPr>
      <w:r>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67488EA" w14:textId="77777777" w:rsidR="00A15B8C" w:rsidRDefault="00A15B8C" w:rsidP="00A15B8C">
      <w:pPr>
        <w:spacing w:line="360" w:lineRule="auto"/>
        <w:jc w:val="both"/>
        <w:rPr>
          <w:rFonts w:ascii="Palatino Linotype" w:hAnsi="Palatino Linotype"/>
        </w:rPr>
      </w:pPr>
    </w:p>
    <w:p w14:paraId="0FB52525" w14:textId="77777777" w:rsidR="00A15B8C" w:rsidRDefault="00A15B8C" w:rsidP="00A15B8C">
      <w:pPr>
        <w:spacing w:line="360" w:lineRule="auto"/>
        <w:jc w:val="both"/>
        <w:rPr>
          <w:rFonts w:ascii="Palatino Linotype" w:hAnsi="Palatino Linotype"/>
        </w:rPr>
      </w:pPr>
      <w:r>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527B7CF3" w14:textId="77777777" w:rsidR="00A15B8C" w:rsidRDefault="00A15B8C" w:rsidP="00A15B8C">
      <w:pPr>
        <w:spacing w:line="360" w:lineRule="auto"/>
        <w:jc w:val="both"/>
        <w:rPr>
          <w:rFonts w:ascii="Palatino Linotype" w:hAnsi="Palatino Linotype"/>
        </w:rPr>
      </w:pPr>
      <w:r>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66754626" w14:textId="77777777" w:rsidR="00A15B8C" w:rsidRDefault="00A15B8C" w:rsidP="00A15B8C">
      <w:pPr>
        <w:spacing w:line="360" w:lineRule="auto"/>
        <w:jc w:val="both"/>
        <w:rPr>
          <w:rFonts w:ascii="Palatino Linotype" w:hAnsi="Palatino Linotype"/>
        </w:rPr>
      </w:pPr>
      <w:r>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56707B4C" w14:textId="77777777" w:rsidR="00A15B8C" w:rsidRDefault="00A15B8C" w:rsidP="00A15B8C">
      <w:pPr>
        <w:pStyle w:val="Prrafodelista"/>
        <w:spacing w:line="360" w:lineRule="auto"/>
        <w:ind w:left="0"/>
        <w:jc w:val="both"/>
        <w:rPr>
          <w:rFonts w:ascii="Palatino Linotype" w:hAnsi="Palatino Linotype"/>
        </w:rPr>
      </w:pPr>
    </w:p>
    <w:p w14:paraId="4FB5D314" w14:textId="3C1111C5" w:rsidR="00A15B8C" w:rsidRDefault="00A15B8C" w:rsidP="00A15B8C">
      <w:pPr>
        <w:pStyle w:val="Prrafodelista"/>
        <w:spacing w:line="360" w:lineRule="auto"/>
        <w:ind w:left="0"/>
        <w:jc w:val="both"/>
        <w:rPr>
          <w:rFonts w:ascii="Palatino Linotype" w:hAnsi="Palatino Linotype"/>
        </w:rPr>
      </w:pPr>
      <w:r>
        <w:rPr>
          <w:rFonts w:ascii="Palatino Linotype" w:hAnsi="Palatino Linotype"/>
        </w:rPr>
        <w:lastRenderedPageBreak/>
        <w:t>Por ello, este organismo garante comprometido con la tutela de los derechos humanos confiados, señala que este exceso del plazo legal para resolver el presente asunto, resulta de carácter excepcional.</w:t>
      </w:r>
    </w:p>
    <w:p w14:paraId="7C50A315" w14:textId="77777777" w:rsidR="00DC2BD6" w:rsidRDefault="00DC2BD6" w:rsidP="00A15B8C">
      <w:pPr>
        <w:pStyle w:val="Prrafodelista"/>
        <w:spacing w:line="360" w:lineRule="auto"/>
        <w:ind w:left="0"/>
        <w:jc w:val="both"/>
        <w:rPr>
          <w:rFonts w:ascii="Palatino Linotype" w:hAnsi="Palatino Linotype"/>
        </w:rPr>
      </w:pPr>
    </w:p>
    <w:p w14:paraId="3C8D6453" w14:textId="77777777" w:rsidR="00DC2BD6" w:rsidRDefault="00DC2BD6" w:rsidP="00A15B8C">
      <w:pPr>
        <w:pStyle w:val="Prrafodelista"/>
        <w:spacing w:line="360" w:lineRule="auto"/>
        <w:ind w:left="0"/>
        <w:jc w:val="both"/>
        <w:rPr>
          <w:rFonts w:ascii="Palatino Linotype" w:hAnsi="Palatino Linotype" w:cs="Arial"/>
          <w:b/>
          <w:bCs/>
          <w:lang w:val="es-419"/>
        </w:rPr>
      </w:pPr>
    </w:p>
    <w:p w14:paraId="0D6F831B" w14:textId="6707CA37" w:rsidR="00A15B8C" w:rsidRDefault="00A15B8C" w:rsidP="0066637D">
      <w:pPr>
        <w:pStyle w:val="Prrafodelista"/>
        <w:spacing w:line="360" w:lineRule="auto"/>
        <w:ind w:left="0"/>
        <w:jc w:val="both"/>
        <w:rPr>
          <w:rFonts w:ascii="Palatino Linotype" w:hAnsi="Palatino Linotype" w:cs="Arial"/>
          <w:b/>
          <w:bCs/>
          <w:lang w:val="es-419"/>
        </w:rPr>
      </w:pPr>
    </w:p>
    <w:p w14:paraId="49E94EF4" w14:textId="39F76201" w:rsidR="00F74A05" w:rsidRPr="00A563E0" w:rsidRDefault="00A15B8C" w:rsidP="0066637D">
      <w:pPr>
        <w:pStyle w:val="Prrafodelista"/>
        <w:spacing w:line="360" w:lineRule="auto"/>
        <w:ind w:left="0"/>
        <w:jc w:val="both"/>
        <w:rPr>
          <w:rFonts w:ascii="Palatino Linotype" w:hAnsi="Palatino Linotype" w:cs="Arial"/>
          <w:b/>
          <w:bCs/>
        </w:rPr>
      </w:pPr>
      <w:r>
        <w:rPr>
          <w:rFonts w:ascii="Palatino Linotype" w:hAnsi="Palatino Linotype" w:cs="Arial"/>
          <w:b/>
          <w:bCs/>
          <w:lang w:val="es-419"/>
        </w:rPr>
        <w:t>d</w:t>
      </w:r>
      <w:r w:rsidR="00F74A05" w:rsidRPr="00A563E0">
        <w:rPr>
          <w:rFonts w:ascii="Palatino Linotype" w:hAnsi="Palatino Linotype" w:cs="Arial"/>
          <w:b/>
          <w:bCs/>
        </w:rPr>
        <w:t>) Cierre de Instrucción</w:t>
      </w:r>
    </w:p>
    <w:p w14:paraId="1A9B19D0" w14:textId="436764A4" w:rsidR="000C0B7F" w:rsidRDefault="009E2E2C" w:rsidP="0066637D">
      <w:pPr>
        <w:spacing w:line="360" w:lineRule="auto"/>
        <w:jc w:val="both"/>
        <w:rPr>
          <w:rFonts w:ascii="Palatino Linotype" w:hAnsi="Palatino Linotype" w:cs="Arial"/>
          <w:color w:val="000000" w:themeColor="text1"/>
        </w:rPr>
      </w:pPr>
      <w:r w:rsidRPr="00A563E0">
        <w:rPr>
          <w:rFonts w:ascii="Palatino Linotype" w:hAnsi="Palatino Linotype"/>
          <w:color w:val="000000" w:themeColor="text1"/>
        </w:rPr>
        <w:t>Una vez analizado el estado procesal que guarda el expediente, el</w:t>
      </w:r>
      <w:r w:rsidR="000171D8" w:rsidRPr="00A563E0">
        <w:rPr>
          <w:rFonts w:ascii="Palatino Linotype" w:hAnsi="Palatino Linotype"/>
          <w:color w:val="000000" w:themeColor="text1"/>
        </w:rPr>
        <w:t xml:space="preserve"> </w:t>
      </w:r>
      <w:r w:rsidR="00FC2C99" w:rsidRPr="00FC2C99">
        <w:rPr>
          <w:rFonts w:ascii="Palatino Linotype" w:hAnsi="Palatino Linotype"/>
          <w:b/>
          <w:color w:val="000000" w:themeColor="text1"/>
        </w:rPr>
        <w:t>veinticinco de octubre</w:t>
      </w:r>
      <w:r w:rsidR="00BF1E03">
        <w:rPr>
          <w:rFonts w:ascii="Palatino Linotype" w:hAnsi="Palatino Linotype"/>
          <w:b/>
          <w:bCs/>
          <w:color w:val="000000" w:themeColor="text1"/>
        </w:rPr>
        <w:t xml:space="preserve"> </w:t>
      </w:r>
      <w:r w:rsidR="00CE22BE" w:rsidRPr="00BF1E03">
        <w:rPr>
          <w:rFonts w:ascii="Palatino Linotype" w:hAnsi="Palatino Linotype"/>
          <w:b/>
          <w:bCs/>
          <w:color w:val="000000" w:themeColor="text1"/>
        </w:rPr>
        <w:t xml:space="preserve">de dos mil </w:t>
      </w:r>
      <w:r w:rsidR="00AE51C8" w:rsidRPr="00BF1E03">
        <w:rPr>
          <w:rFonts w:ascii="Palatino Linotype" w:hAnsi="Palatino Linotype"/>
          <w:b/>
          <w:bCs/>
          <w:color w:val="000000" w:themeColor="text1"/>
        </w:rPr>
        <w:t>veintidós</w:t>
      </w:r>
      <w:r w:rsidR="000171D8" w:rsidRPr="00A563E0">
        <w:rPr>
          <w:rFonts w:ascii="Palatino Linotype" w:hAnsi="Palatino Linotype"/>
          <w:color w:val="000000" w:themeColor="text1"/>
        </w:rPr>
        <w:t xml:space="preserve">, </w:t>
      </w:r>
      <w:r w:rsidR="00CE22BE" w:rsidRPr="00A563E0">
        <w:rPr>
          <w:rFonts w:ascii="Palatino Linotype" w:hAnsi="Palatino Linotype"/>
          <w:color w:val="000000" w:themeColor="text1"/>
        </w:rPr>
        <w:t>la</w:t>
      </w:r>
      <w:r w:rsidR="00F74502" w:rsidRPr="00A563E0">
        <w:rPr>
          <w:rFonts w:ascii="Palatino Linotype" w:hAnsi="Palatino Linotype"/>
          <w:color w:val="000000" w:themeColor="text1"/>
        </w:rPr>
        <w:t xml:space="preserve"> </w:t>
      </w:r>
      <w:r w:rsidR="00C77536" w:rsidRPr="00A563E0">
        <w:rPr>
          <w:rFonts w:ascii="Palatino Linotype" w:hAnsi="Palatino Linotype"/>
          <w:b/>
          <w:color w:val="000000" w:themeColor="text1"/>
        </w:rPr>
        <w:t>Comisionada Sharon Cristina Morales Martínez</w:t>
      </w:r>
      <w:r w:rsidR="00C77536" w:rsidRPr="00A563E0">
        <w:rPr>
          <w:rFonts w:ascii="Palatino Linotype" w:hAnsi="Palatino Linotype"/>
          <w:color w:val="000000" w:themeColor="text1"/>
          <w:lang w:val="es-419"/>
        </w:rPr>
        <w:t xml:space="preserve"> </w:t>
      </w:r>
      <w:r w:rsidRPr="00A563E0">
        <w:rPr>
          <w:rFonts w:ascii="Palatino Linotype" w:hAnsi="Palatino Linotype"/>
          <w:color w:val="000000" w:themeColor="text1"/>
        </w:rPr>
        <w:t>acordó el cierre de instrucción;</w:t>
      </w:r>
      <w:r w:rsidR="00C2778A" w:rsidRPr="00A563E0">
        <w:rPr>
          <w:rFonts w:ascii="Palatino Linotype" w:hAnsi="Palatino Linotype" w:cs="Arial"/>
        </w:rPr>
        <w:t xml:space="preserve"> así como</w:t>
      </w:r>
      <w:r w:rsidRPr="00A563E0">
        <w:rPr>
          <w:rFonts w:ascii="Palatino Linotype" w:hAnsi="Palatino Linotype" w:cs="Arial"/>
        </w:rPr>
        <w:t>,</w:t>
      </w:r>
      <w:r w:rsidR="00C2778A" w:rsidRPr="00A563E0">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A563E0">
        <w:rPr>
          <w:rFonts w:ascii="Palatino Linotype" w:hAnsi="Palatino Linotype" w:cs="Arial"/>
        </w:rPr>
        <w:t>Información Pública</w:t>
      </w:r>
      <w:r w:rsidR="00C2778A" w:rsidRPr="00A563E0">
        <w:rPr>
          <w:rFonts w:ascii="Palatino Linotype" w:hAnsi="Palatino Linotype" w:cs="Arial"/>
        </w:rPr>
        <w:t xml:space="preserve"> del Estado de México y Municipios</w:t>
      </w:r>
      <w:r w:rsidR="000C0B7F" w:rsidRPr="00984657">
        <w:rPr>
          <w:rFonts w:ascii="Palatino Linotype" w:hAnsi="Palatino Linotype" w:cs="Arial"/>
          <w:color w:val="000000" w:themeColor="text1"/>
        </w:rPr>
        <w:t>; y</w:t>
      </w:r>
      <w:r w:rsidR="00C77536">
        <w:rPr>
          <w:rFonts w:ascii="Palatino Linotype" w:hAnsi="Palatino Linotype" w:cs="Arial"/>
          <w:color w:val="000000" w:themeColor="text1"/>
          <w:lang w:val="es-419"/>
        </w:rPr>
        <w:t>,</w:t>
      </w:r>
      <w:r w:rsidR="000C0B7F" w:rsidRPr="00984657">
        <w:rPr>
          <w:rFonts w:ascii="Palatino Linotype" w:hAnsi="Palatino Linotype" w:cs="Arial"/>
          <w:color w:val="000000" w:themeColor="text1"/>
        </w:rPr>
        <w:t xml:space="preserve"> </w:t>
      </w:r>
    </w:p>
    <w:p w14:paraId="733B0376" w14:textId="77777777" w:rsidR="00315D23" w:rsidRDefault="00315D23" w:rsidP="0066637D">
      <w:pPr>
        <w:spacing w:line="360" w:lineRule="auto"/>
        <w:jc w:val="both"/>
        <w:rPr>
          <w:rFonts w:ascii="Palatino Linotype" w:hAnsi="Palatino Linotype" w:cs="Arial"/>
          <w:color w:val="000000" w:themeColor="text1"/>
        </w:rPr>
      </w:pPr>
    </w:p>
    <w:p w14:paraId="3AB9D768" w14:textId="77777777" w:rsidR="000171D8" w:rsidRPr="00984657" w:rsidRDefault="000171D8" w:rsidP="0066637D">
      <w:pPr>
        <w:jc w:val="center"/>
        <w:rPr>
          <w:rFonts w:ascii="Palatino Linotype" w:hAnsi="Palatino Linotype" w:cs="Arial"/>
          <w:b/>
          <w:bCs/>
          <w:color w:val="000000" w:themeColor="text1"/>
          <w:spacing w:val="60"/>
          <w:sz w:val="28"/>
        </w:rPr>
      </w:pPr>
      <w:r w:rsidRPr="00984657">
        <w:rPr>
          <w:rFonts w:ascii="Palatino Linotype" w:hAnsi="Palatino Linotype" w:cs="Arial"/>
          <w:b/>
          <w:bCs/>
          <w:color w:val="000000" w:themeColor="text1"/>
          <w:spacing w:val="60"/>
          <w:sz w:val="28"/>
        </w:rPr>
        <w:t>CONSIDERANDO</w:t>
      </w:r>
    </w:p>
    <w:p w14:paraId="05A8171A" w14:textId="77777777" w:rsidR="00297119" w:rsidRDefault="00297119" w:rsidP="0066637D">
      <w:pPr>
        <w:spacing w:line="360" w:lineRule="auto"/>
        <w:ind w:right="50"/>
        <w:jc w:val="both"/>
        <w:rPr>
          <w:rFonts w:ascii="Palatino Linotype" w:hAnsi="Palatino Linotype"/>
          <w:b/>
          <w:color w:val="000000" w:themeColor="text1"/>
          <w:sz w:val="28"/>
          <w:szCs w:val="28"/>
        </w:rPr>
      </w:pPr>
    </w:p>
    <w:p w14:paraId="109E4DF8" w14:textId="77777777" w:rsidR="00684C99" w:rsidRPr="00984657" w:rsidRDefault="000171D8" w:rsidP="0066637D">
      <w:pPr>
        <w:spacing w:line="360" w:lineRule="auto"/>
        <w:ind w:right="50"/>
        <w:jc w:val="both"/>
        <w:rPr>
          <w:rFonts w:ascii="Palatino Linotype" w:hAnsi="Palatino Linotype"/>
          <w:b/>
          <w:color w:val="000000" w:themeColor="text1"/>
        </w:rPr>
      </w:pPr>
      <w:r w:rsidRPr="00984657">
        <w:rPr>
          <w:rFonts w:ascii="Palatino Linotype" w:hAnsi="Palatino Linotype"/>
          <w:b/>
          <w:color w:val="000000" w:themeColor="text1"/>
          <w:sz w:val="28"/>
          <w:szCs w:val="28"/>
        </w:rPr>
        <w:t>PRIMERO</w:t>
      </w:r>
      <w:r w:rsidRPr="00984657">
        <w:rPr>
          <w:rFonts w:ascii="Palatino Linotype" w:hAnsi="Palatino Linotype"/>
          <w:b/>
          <w:color w:val="000000" w:themeColor="text1"/>
        </w:rPr>
        <w:t>.</w:t>
      </w:r>
      <w:r w:rsidRPr="00984657">
        <w:rPr>
          <w:rFonts w:ascii="Palatino Linotype" w:hAnsi="Palatino Linotype"/>
          <w:color w:val="000000" w:themeColor="text1"/>
        </w:rPr>
        <w:t xml:space="preserve"> </w:t>
      </w:r>
      <w:r w:rsidRPr="00984657">
        <w:rPr>
          <w:rFonts w:ascii="Palatino Linotype" w:hAnsi="Palatino Linotype"/>
          <w:b/>
          <w:color w:val="000000" w:themeColor="text1"/>
        </w:rPr>
        <w:t>Competencia</w:t>
      </w:r>
      <w:r w:rsidRPr="00984657">
        <w:rPr>
          <w:rFonts w:ascii="Palatino Linotype" w:hAnsi="Palatino Linotype"/>
          <w:color w:val="000000" w:themeColor="text1"/>
        </w:rPr>
        <w:t>.</w:t>
      </w:r>
      <w:r w:rsidRPr="00984657">
        <w:rPr>
          <w:rFonts w:ascii="Palatino Linotype" w:hAnsi="Palatino Linotype"/>
          <w:b/>
          <w:color w:val="000000" w:themeColor="text1"/>
        </w:rPr>
        <w:t xml:space="preserve"> </w:t>
      </w:r>
    </w:p>
    <w:p w14:paraId="07007E92" w14:textId="43BFFC05" w:rsidR="008B239D" w:rsidRDefault="008B239D" w:rsidP="0066637D">
      <w:pPr>
        <w:spacing w:line="360" w:lineRule="auto"/>
        <w:ind w:right="50"/>
        <w:jc w:val="both"/>
        <w:rPr>
          <w:rFonts w:ascii="Palatino Linotype" w:hAnsi="Palatino Linotype" w:cs="Arial"/>
          <w:color w:val="000000" w:themeColor="text1"/>
        </w:rPr>
      </w:pPr>
      <w:r w:rsidRPr="00984657">
        <w:rPr>
          <w:rFonts w:ascii="Palatino Linotype" w:hAnsi="Palatino Linotype"/>
          <w:color w:val="000000" w:themeColor="text1"/>
        </w:rPr>
        <w:t xml:space="preserve">Este Instituto de Transparencia,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y Protección de Datos Personales del Estado de México y Municipios, es competente para </w:t>
      </w:r>
      <w:r w:rsidR="00CB5585" w:rsidRPr="00984657">
        <w:rPr>
          <w:rFonts w:ascii="Palatino Linotype" w:hAnsi="Palatino Linotype"/>
          <w:color w:val="000000" w:themeColor="text1"/>
        </w:rPr>
        <w:t xml:space="preserve">conocer y resolver el presente </w:t>
      </w:r>
      <w:r w:rsidR="00D86297">
        <w:rPr>
          <w:rFonts w:ascii="Palatino Linotype" w:hAnsi="Palatino Linotype"/>
          <w:color w:val="000000" w:themeColor="text1"/>
        </w:rPr>
        <w:t>Recurso Revisión</w:t>
      </w:r>
      <w:r w:rsidRPr="00984657">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984657">
        <w:rPr>
          <w:rFonts w:ascii="Palatino Linotype" w:hAnsi="Palatino Linotype"/>
          <w:color w:val="000000" w:themeColor="text1"/>
        </w:rPr>
        <w:t xml:space="preserve"> ordinal</w:t>
      </w:r>
      <w:r w:rsidRPr="00984657">
        <w:rPr>
          <w:rFonts w:ascii="Palatino Linotype" w:hAnsi="Palatino Linotype"/>
          <w:color w:val="000000" w:themeColor="text1"/>
        </w:rPr>
        <w:t xml:space="preserve"> 2</w:t>
      </w:r>
      <w:r w:rsidR="00727578" w:rsidRPr="00984657">
        <w:rPr>
          <w:rFonts w:ascii="Palatino Linotype" w:hAnsi="Palatino Linotype"/>
          <w:color w:val="000000" w:themeColor="text1"/>
        </w:rPr>
        <w:t>,</w:t>
      </w:r>
      <w:r w:rsidRPr="00984657">
        <w:rPr>
          <w:rFonts w:ascii="Palatino Linotype" w:hAnsi="Palatino Linotype"/>
          <w:color w:val="000000" w:themeColor="text1"/>
        </w:rPr>
        <w:t xml:space="preserve"> fracción II, 13, 29, 36, fracciones I y II, 176, 178, 179, 181 párrafo tercero y 185 de la Ley de Transparencia y Acceso a la </w:t>
      </w:r>
      <w:r w:rsidR="00D86297">
        <w:rPr>
          <w:rFonts w:ascii="Palatino Linotype" w:hAnsi="Palatino Linotype"/>
          <w:color w:val="000000" w:themeColor="text1"/>
        </w:rPr>
        <w:lastRenderedPageBreak/>
        <w:t>Información Pública</w:t>
      </w:r>
      <w:r w:rsidRPr="00984657">
        <w:rPr>
          <w:rFonts w:ascii="Palatino Linotype" w:hAnsi="Palatino Linotype"/>
          <w:color w:val="000000" w:themeColor="text1"/>
        </w:rPr>
        <w:t xml:space="preserve"> del Estado de México y Municipios</w:t>
      </w:r>
      <w:r w:rsidRPr="00984657">
        <w:rPr>
          <w:rFonts w:ascii="Palatino Linotype" w:hAnsi="Palatino Linotype" w:cs="Arial"/>
          <w:color w:val="000000" w:themeColor="text1"/>
        </w:rPr>
        <w:t xml:space="preserve">; y 9, fracciones I y XXIV y 11 del Reglamento Interior del Instituto de Transparencia,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w:t>
      </w:r>
    </w:p>
    <w:p w14:paraId="6DBDA0FD" w14:textId="77777777" w:rsidR="00702341" w:rsidRDefault="00702341" w:rsidP="0066637D">
      <w:pPr>
        <w:spacing w:line="360" w:lineRule="auto"/>
        <w:ind w:right="50"/>
        <w:jc w:val="both"/>
        <w:rPr>
          <w:rFonts w:ascii="Palatino Linotype" w:hAnsi="Palatino Linotype" w:cs="Arial"/>
          <w:color w:val="000000" w:themeColor="text1"/>
        </w:rPr>
      </w:pPr>
    </w:p>
    <w:p w14:paraId="174E9C32" w14:textId="77777777" w:rsidR="00DC2BD6" w:rsidRDefault="00DC2BD6" w:rsidP="0066637D">
      <w:pPr>
        <w:spacing w:line="360" w:lineRule="auto"/>
        <w:ind w:right="50"/>
        <w:jc w:val="both"/>
        <w:rPr>
          <w:rFonts w:ascii="Palatino Linotype" w:hAnsi="Palatino Linotype" w:cs="Arial"/>
          <w:color w:val="000000" w:themeColor="text1"/>
        </w:rPr>
      </w:pPr>
    </w:p>
    <w:p w14:paraId="508C9D22" w14:textId="77777777" w:rsidR="004510AB" w:rsidRPr="00984657" w:rsidRDefault="000171D8" w:rsidP="0066637D">
      <w:pPr>
        <w:spacing w:line="360" w:lineRule="auto"/>
        <w:jc w:val="both"/>
        <w:rPr>
          <w:rFonts w:ascii="Palatino Linotype" w:hAnsi="Palatino Linotype" w:cs="Arial"/>
          <w:b/>
          <w:color w:val="000000" w:themeColor="text1"/>
        </w:rPr>
      </w:pPr>
      <w:r w:rsidRPr="00984657">
        <w:rPr>
          <w:rFonts w:ascii="Palatino Linotype" w:hAnsi="Palatino Linotype" w:cs="Arial"/>
          <w:b/>
          <w:color w:val="000000" w:themeColor="text1"/>
          <w:sz w:val="28"/>
        </w:rPr>
        <w:t>SEGUNDO</w:t>
      </w:r>
      <w:r w:rsidRPr="00984657">
        <w:rPr>
          <w:rFonts w:ascii="Palatino Linotype" w:hAnsi="Palatino Linotype" w:cs="Arial"/>
          <w:b/>
          <w:color w:val="000000" w:themeColor="text1"/>
        </w:rPr>
        <w:t xml:space="preserve">. Interés. </w:t>
      </w:r>
    </w:p>
    <w:p w14:paraId="62DE6AC3" w14:textId="28377257" w:rsidR="005B5043" w:rsidRDefault="000171D8" w:rsidP="0066637D">
      <w:pPr>
        <w:spacing w:line="360" w:lineRule="auto"/>
        <w:jc w:val="both"/>
        <w:rPr>
          <w:rFonts w:ascii="Palatino Linotype" w:hAnsi="Palatino Linotype" w:cs="Arial"/>
          <w:b/>
          <w:bCs/>
          <w:color w:val="000000" w:themeColor="text1"/>
        </w:rPr>
      </w:pPr>
      <w:r w:rsidRPr="00984657">
        <w:rPr>
          <w:rFonts w:ascii="Palatino Linotype" w:hAnsi="Palatino Linotype" w:cs="Arial"/>
          <w:bCs/>
          <w:color w:val="000000" w:themeColor="text1"/>
        </w:rPr>
        <w:t xml:space="preserve">El </w:t>
      </w:r>
      <w:r w:rsidR="00D86297">
        <w:rPr>
          <w:rFonts w:ascii="Palatino Linotype" w:hAnsi="Palatino Linotype" w:cs="Arial"/>
          <w:bCs/>
          <w:color w:val="000000" w:themeColor="text1"/>
        </w:rPr>
        <w:t>Recurso Revisión</w:t>
      </w:r>
      <w:r w:rsidRPr="00984657">
        <w:rPr>
          <w:rFonts w:ascii="Palatino Linotype" w:hAnsi="Palatino Linotype" w:cs="Arial"/>
          <w:bCs/>
          <w:color w:val="000000" w:themeColor="text1"/>
        </w:rPr>
        <w:t xml:space="preserve"> fue interpuesto por parte legítima, en atención a que se presentó por </w:t>
      </w:r>
      <w:r w:rsidR="003A44D3" w:rsidRPr="003A44D3">
        <w:rPr>
          <w:rFonts w:ascii="Palatino Linotype" w:hAnsi="Palatino Linotype" w:cs="Arial"/>
          <w:b/>
          <w:color w:val="000000" w:themeColor="text1"/>
        </w:rPr>
        <w:t>EL RECURRENTE</w:t>
      </w:r>
      <w:r w:rsidRPr="00984657">
        <w:rPr>
          <w:rFonts w:ascii="Palatino Linotype" w:hAnsi="Palatino Linotype" w:cs="Arial"/>
          <w:b/>
          <w:bCs/>
          <w:color w:val="000000" w:themeColor="text1"/>
        </w:rPr>
        <w:t>,</w:t>
      </w:r>
      <w:r w:rsidRPr="00984657">
        <w:rPr>
          <w:rFonts w:ascii="Palatino Linotype" w:hAnsi="Palatino Linotype" w:cs="Arial"/>
          <w:bCs/>
          <w:color w:val="000000" w:themeColor="text1"/>
        </w:rPr>
        <w:t xml:space="preserve"> quien es la misma persona que formuló la solicitud de acceso a la </w:t>
      </w:r>
      <w:r w:rsidR="00D86297">
        <w:rPr>
          <w:rFonts w:ascii="Palatino Linotype" w:hAnsi="Palatino Linotype" w:cs="Arial"/>
          <w:bCs/>
          <w:color w:val="000000" w:themeColor="text1"/>
        </w:rPr>
        <w:t>Información Pública</w:t>
      </w:r>
      <w:r w:rsidRPr="00984657">
        <w:rPr>
          <w:rFonts w:ascii="Palatino Linotype" w:hAnsi="Palatino Linotype" w:cs="Arial"/>
          <w:bCs/>
          <w:color w:val="000000" w:themeColor="text1"/>
        </w:rPr>
        <w:t xml:space="preserve"> al </w:t>
      </w:r>
      <w:r w:rsidRPr="00984657">
        <w:rPr>
          <w:rFonts w:ascii="Palatino Linotype" w:hAnsi="Palatino Linotype" w:cs="Arial"/>
          <w:b/>
          <w:bCs/>
          <w:color w:val="000000" w:themeColor="text1"/>
        </w:rPr>
        <w:t xml:space="preserve">SUJETO </w:t>
      </w:r>
      <w:r w:rsidRPr="005C250B">
        <w:rPr>
          <w:rFonts w:ascii="Palatino Linotype" w:hAnsi="Palatino Linotype" w:cs="Arial"/>
          <w:b/>
          <w:bCs/>
          <w:color w:val="000000" w:themeColor="text1"/>
        </w:rPr>
        <w:t>OBLIGADO</w:t>
      </w:r>
      <w:r w:rsidR="005B5043" w:rsidRPr="005C250B">
        <w:rPr>
          <w:rFonts w:ascii="Palatino Linotype" w:hAnsi="Palatino Linotype" w:cs="Arial"/>
          <w:b/>
          <w:bCs/>
          <w:color w:val="000000" w:themeColor="text1"/>
        </w:rPr>
        <w:t xml:space="preserve">, </w:t>
      </w:r>
      <w:r w:rsidR="005B5043" w:rsidRPr="005C250B">
        <w:rPr>
          <w:rFonts w:ascii="Palatino Linotype" w:hAnsi="Palatino Linotype" w:cs="Arial"/>
          <w:bCs/>
          <w:color w:val="000000" w:themeColor="text1"/>
        </w:rPr>
        <w:t xml:space="preserve">pues para ello, es </w:t>
      </w:r>
      <w:r w:rsidR="005B5043" w:rsidRPr="005C250B">
        <w:rPr>
          <w:rFonts w:ascii="Palatino Linotype" w:hAnsi="Palatino Linotype" w:cs="Arial"/>
          <w:color w:val="000000"/>
          <w:lang w:eastAsia="es-MX"/>
        </w:rPr>
        <w:t xml:space="preserve">necesario que el particular ingrese al </w:t>
      </w:r>
      <w:r w:rsidR="005B5043" w:rsidRPr="005C250B">
        <w:rPr>
          <w:rFonts w:ascii="Palatino Linotype" w:hAnsi="Palatino Linotype" w:cs="Arial"/>
          <w:b/>
          <w:color w:val="000000"/>
          <w:lang w:eastAsia="es-MX"/>
        </w:rPr>
        <w:t xml:space="preserve">SAIMEX </w:t>
      </w:r>
      <w:r w:rsidR="005B5043" w:rsidRPr="005C250B">
        <w:rPr>
          <w:rFonts w:ascii="Palatino Linotype" w:hAnsi="Palatino Linotype" w:cs="Arial"/>
          <w:color w:val="000000"/>
          <w:lang w:eastAsia="es-MX"/>
        </w:rPr>
        <w:t>mediante la utilización de su clave de usuario y contraseña.</w:t>
      </w:r>
    </w:p>
    <w:p w14:paraId="104423D5" w14:textId="77777777" w:rsidR="000171D8" w:rsidRDefault="000171D8" w:rsidP="0066637D">
      <w:pPr>
        <w:spacing w:line="360" w:lineRule="auto"/>
        <w:jc w:val="both"/>
        <w:rPr>
          <w:rFonts w:ascii="Palatino Linotype" w:hAnsi="Palatino Linotype" w:cs="Arial"/>
          <w:b/>
          <w:color w:val="000000" w:themeColor="text1"/>
          <w:szCs w:val="28"/>
        </w:rPr>
      </w:pPr>
    </w:p>
    <w:p w14:paraId="5D2C0B1A" w14:textId="77777777" w:rsidR="00A15B8C" w:rsidRPr="006F0A66" w:rsidRDefault="00A15B8C" w:rsidP="00A15B8C">
      <w:pPr>
        <w:autoSpaceDE w:val="0"/>
        <w:autoSpaceDN w:val="0"/>
        <w:adjustRightInd w:val="0"/>
        <w:spacing w:line="360" w:lineRule="auto"/>
        <w:ind w:right="49"/>
        <w:jc w:val="both"/>
        <w:rPr>
          <w:rFonts w:ascii="Palatino Linotype" w:hAnsi="Palatino Linotype" w:cs="Arial"/>
          <w:b/>
          <w:color w:val="000000" w:themeColor="text1"/>
          <w:lang w:val="es-ES"/>
        </w:rPr>
      </w:pPr>
      <w:r w:rsidRPr="006F0A66">
        <w:rPr>
          <w:rFonts w:ascii="Palatino Linotype" w:hAnsi="Palatino Linotype" w:cs="Arial"/>
          <w:b/>
          <w:color w:val="000000" w:themeColor="text1"/>
          <w:sz w:val="28"/>
          <w:szCs w:val="28"/>
        </w:rPr>
        <w:t xml:space="preserve">TERCERO. </w:t>
      </w:r>
      <w:r w:rsidRPr="006F0A66">
        <w:rPr>
          <w:rFonts w:ascii="Palatino Linotype" w:hAnsi="Palatino Linotype" w:cs="Arial"/>
          <w:b/>
          <w:color w:val="000000" w:themeColor="text1"/>
          <w:lang w:val="es-ES"/>
        </w:rPr>
        <w:t xml:space="preserve">Oportunidad. </w:t>
      </w:r>
    </w:p>
    <w:p w14:paraId="6A5E0356" w14:textId="77777777" w:rsidR="00ED5E00" w:rsidRDefault="00ED5E00" w:rsidP="00ED5E00">
      <w:pPr>
        <w:autoSpaceDE w:val="0"/>
        <w:autoSpaceDN w:val="0"/>
        <w:adjustRightInd w:val="0"/>
        <w:spacing w:line="360" w:lineRule="auto"/>
        <w:ind w:right="49"/>
        <w:jc w:val="both"/>
        <w:rPr>
          <w:rFonts w:ascii="Palatino Linotype" w:hAnsi="Palatino Linotype" w:cs="Arial"/>
          <w:color w:val="000000" w:themeColor="text1"/>
          <w:lang w:val="es-ES"/>
        </w:rPr>
      </w:pPr>
      <w:r>
        <w:rPr>
          <w:rFonts w:ascii="Palatino Linotype" w:hAnsi="Palatino Linotype" w:cs="Arial"/>
          <w:color w:val="000000" w:themeColor="text1"/>
          <w:lang w:val="es-ES"/>
        </w:rPr>
        <w:t>Es de precisar que la Ley de Transparencia y Acceso a la Información Pública del Estado de México y Municipios, describe el mecanismo de procedencia de los Recursos Revisión, como se puede apreciar en el siguiente artículo:</w:t>
      </w:r>
    </w:p>
    <w:p w14:paraId="33B2E77D" w14:textId="77777777" w:rsidR="00ED5E00" w:rsidRDefault="00ED5E00" w:rsidP="00ED5E00">
      <w:pPr>
        <w:autoSpaceDE w:val="0"/>
        <w:autoSpaceDN w:val="0"/>
        <w:adjustRightInd w:val="0"/>
        <w:spacing w:line="360" w:lineRule="auto"/>
        <w:ind w:right="49"/>
        <w:jc w:val="both"/>
        <w:rPr>
          <w:rFonts w:ascii="Palatino Linotype" w:hAnsi="Palatino Linotype" w:cs="Arial"/>
          <w:color w:val="000000" w:themeColor="text1"/>
          <w:lang w:val="es-ES"/>
        </w:rPr>
      </w:pPr>
    </w:p>
    <w:p w14:paraId="716779CD" w14:textId="77777777" w:rsidR="00ED5E00" w:rsidRDefault="00ED5E00" w:rsidP="00ED5E00">
      <w:pPr>
        <w:autoSpaceDE w:val="0"/>
        <w:autoSpaceDN w:val="0"/>
        <w:adjustRightInd w:val="0"/>
        <w:ind w:left="851" w:right="902"/>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lang w:val="es-ES"/>
        </w:rPr>
        <w:t>“Artículo 163.</w:t>
      </w:r>
      <w:r>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29B8B40C" w14:textId="77777777" w:rsidR="00ED5E00" w:rsidRDefault="00ED5E00" w:rsidP="00ED5E00">
      <w:pPr>
        <w:autoSpaceDE w:val="0"/>
        <w:autoSpaceDN w:val="0"/>
        <w:adjustRightInd w:val="0"/>
        <w:ind w:left="851" w:right="902"/>
        <w:jc w:val="both"/>
        <w:rPr>
          <w:rFonts w:ascii="Palatino Linotype" w:hAnsi="Palatino Linotype" w:cs="Arial"/>
          <w:i/>
          <w:color w:val="000000" w:themeColor="text1"/>
          <w:sz w:val="22"/>
          <w:szCs w:val="22"/>
          <w:lang w:val="es-ES"/>
        </w:rPr>
      </w:pPr>
    </w:p>
    <w:p w14:paraId="2DDFEC87" w14:textId="77777777" w:rsidR="00ED5E00" w:rsidRDefault="00ED5E00" w:rsidP="00ED5E00">
      <w:pPr>
        <w:autoSpaceDE w:val="0"/>
        <w:autoSpaceDN w:val="0"/>
        <w:adjustRightInd w:val="0"/>
        <w:ind w:left="851" w:right="902"/>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281CB6B" w14:textId="77777777" w:rsidR="00ED5E00" w:rsidRPr="00D96E69" w:rsidRDefault="00ED5E00" w:rsidP="00ED5E00">
      <w:pPr>
        <w:ind w:left="851" w:right="901"/>
        <w:jc w:val="both"/>
        <w:rPr>
          <w:rFonts w:ascii="Palatino Linotype" w:hAnsi="Palatino Linotype" w:cs="Arial"/>
          <w:i/>
          <w:color w:val="000000" w:themeColor="text1"/>
          <w:lang w:val="es-ES"/>
        </w:rPr>
      </w:pPr>
    </w:p>
    <w:p w14:paraId="48656937" w14:textId="77777777" w:rsidR="00ED5E00" w:rsidRDefault="00ED5E00" w:rsidP="00ED5E00">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7582364D" w14:textId="77777777" w:rsidR="00ED5E00" w:rsidRDefault="00ED5E00" w:rsidP="00ED5E00">
      <w:pPr>
        <w:spacing w:line="360" w:lineRule="auto"/>
        <w:jc w:val="both"/>
        <w:rPr>
          <w:rFonts w:ascii="Palatino Linotype" w:hAnsi="Palatino Linotype" w:cs="Arial"/>
          <w:color w:val="000000" w:themeColor="text1"/>
          <w:lang w:val="es-ES"/>
        </w:rPr>
      </w:pPr>
    </w:p>
    <w:p w14:paraId="1F6A1838" w14:textId="77777777" w:rsidR="00ED5E00" w:rsidRDefault="00ED5E00" w:rsidP="00ED5E00">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Derivado de lo anterior, se constituye la figura jurídica de la </w:t>
      </w:r>
      <w:r>
        <w:rPr>
          <w:rFonts w:ascii="Palatino Linotype" w:hAnsi="Palatino Linotype" w:cs="Arial"/>
          <w:b/>
          <w:color w:val="000000" w:themeColor="text1"/>
          <w:lang w:val="es-ES"/>
        </w:rPr>
        <w:t>NEGATIVA FICTA</w:t>
      </w:r>
      <w:r>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442FD3B7" w14:textId="77777777" w:rsidR="00ED5E00" w:rsidRPr="00336D3F" w:rsidRDefault="00ED5E00" w:rsidP="00ED5E00">
      <w:pPr>
        <w:spacing w:line="360" w:lineRule="auto"/>
        <w:jc w:val="both"/>
        <w:rPr>
          <w:rFonts w:ascii="Palatino Linotype" w:hAnsi="Palatino Linotype" w:cs="Arial"/>
          <w:color w:val="000000" w:themeColor="text1"/>
          <w:sz w:val="16"/>
          <w:szCs w:val="16"/>
          <w:lang w:val="es-ES"/>
        </w:rPr>
      </w:pPr>
    </w:p>
    <w:p w14:paraId="79D9F63C" w14:textId="77777777" w:rsidR="00ED5E00" w:rsidRDefault="00ED5E00" w:rsidP="00ED5E00">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Por su parte, el artículo 178 de la Ley de Transparencia y Acceso a la Información Pública del Estado de México y Municipios, establece:</w:t>
      </w:r>
    </w:p>
    <w:p w14:paraId="39C84512" w14:textId="77777777" w:rsidR="00ED5E00" w:rsidRPr="00336D3F" w:rsidRDefault="00ED5E00" w:rsidP="00ED5E00">
      <w:pPr>
        <w:jc w:val="both"/>
        <w:rPr>
          <w:rFonts w:ascii="Palatino Linotype" w:hAnsi="Palatino Linotype" w:cs="Arial"/>
          <w:color w:val="000000" w:themeColor="text1"/>
          <w:sz w:val="16"/>
          <w:szCs w:val="16"/>
          <w:lang w:val="es-ES"/>
        </w:rPr>
      </w:pPr>
    </w:p>
    <w:p w14:paraId="530EA552" w14:textId="77777777" w:rsidR="00ED5E00" w:rsidRDefault="00ED5E00" w:rsidP="00ED5E00">
      <w:pPr>
        <w:ind w:left="851" w:right="901"/>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lang w:val="es-ES"/>
        </w:rPr>
        <w:t xml:space="preserve">“Artículo 178. </w:t>
      </w:r>
      <w:r>
        <w:rPr>
          <w:rFonts w:ascii="Palatino Linotype" w:hAnsi="Palatino Linotype" w:cs="Arial"/>
          <w:i/>
          <w:color w:val="000000" w:themeColor="text1"/>
          <w:sz w:val="22"/>
          <w:szCs w:val="22"/>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73E91633" w14:textId="77777777" w:rsidR="00ED5E00" w:rsidRDefault="00ED5E00" w:rsidP="00ED5E00">
      <w:pPr>
        <w:ind w:left="851" w:right="901"/>
        <w:jc w:val="both"/>
        <w:rPr>
          <w:rFonts w:ascii="Palatino Linotype" w:hAnsi="Palatino Linotype" w:cs="Arial"/>
          <w:i/>
          <w:color w:val="000000" w:themeColor="text1"/>
          <w:sz w:val="22"/>
          <w:szCs w:val="22"/>
          <w:lang w:val="es-ES"/>
        </w:rPr>
      </w:pPr>
    </w:p>
    <w:p w14:paraId="50059372" w14:textId="77777777" w:rsidR="00ED5E00" w:rsidRDefault="00ED5E00" w:rsidP="00ED5E00">
      <w:pPr>
        <w:ind w:left="851" w:right="901"/>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u w:val="single"/>
          <w:lang w:val="es-ES"/>
        </w:rPr>
        <w:t>A falta de respuesta del sujeto obligado, dentro de los plazos establecidos en esta Ley, a una solicitud de acceso a la Información Pública, el recurso podrá ser interpuesto en cualquier momento</w:t>
      </w:r>
      <w:r>
        <w:rPr>
          <w:rFonts w:ascii="Palatino Linotype" w:hAnsi="Palatino Linotype" w:cs="Arial"/>
          <w:i/>
          <w:color w:val="000000" w:themeColor="text1"/>
          <w:sz w:val="22"/>
          <w:szCs w:val="22"/>
          <w:lang w:val="es-ES"/>
        </w:rPr>
        <w:t>, acompañado con el documento que pruebe la fecha en que presentó la solicitud.</w:t>
      </w:r>
    </w:p>
    <w:p w14:paraId="00F64C11" w14:textId="77777777" w:rsidR="00ED5E00" w:rsidRDefault="00ED5E00" w:rsidP="00ED5E00">
      <w:pPr>
        <w:ind w:left="851" w:right="901"/>
        <w:jc w:val="both"/>
        <w:rPr>
          <w:rFonts w:ascii="Palatino Linotype" w:hAnsi="Palatino Linotype" w:cs="Arial"/>
          <w:i/>
          <w:color w:val="000000" w:themeColor="text1"/>
          <w:sz w:val="22"/>
          <w:szCs w:val="22"/>
          <w:lang w:val="es-ES"/>
        </w:rPr>
      </w:pPr>
    </w:p>
    <w:p w14:paraId="03D0DEE1" w14:textId="77777777" w:rsidR="00ED5E00" w:rsidRDefault="00ED5E00" w:rsidP="00ED5E00">
      <w:pPr>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En el caso de que se interponga ante la Unidad de Transparencia, ésta deberá remitir el Recurso Revisión al Instituto a más tardar al día siguiente de haberlo recibido.”</w:t>
      </w:r>
    </w:p>
    <w:p w14:paraId="7F0301C7" w14:textId="77777777" w:rsidR="00ED5E00" w:rsidRDefault="00ED5E00" w:rsidP="00ED5E00">
      <w:pPr>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(Énfasis añadido) </w:t>
      </w:r>
    </w:p>
    <w:p w14:paraId="316822CB" w14:textId="77777777" w:rsidR="00ED5E00" w:rsidRDefault="00ED5E00" w:rsidP="00ED5E00">
      <w:pPr>
        <w:spacing w:line="360" w:lineRule="auto"/>
        <w:jc w:val="both"/>
        <w:rPr>
          <w:rFonts w:ascii="Palatino Linotype" w:hAnsi="Palatino Linotype" w:cs="Arial"/>
          <w:color w:val="000000" w:themeColor="text1"/>
          <w:lang w:val="es-ES"/>
        </w:rPr>
      </w:pPr>
    </w:p>
    <w:p w14:paraId="030B84C4" w14:textId="77777777" w:rsidR="00ED5E00" w:rsidRDefault="00ED5E00" w:rsidP="00ED5E00">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lastRenderedPageBreak/>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Pr>
          <w:rFonts w:ascii="Palatino Linotype" w:hAnsi="Palatino Linotype" w:cs="Arial"/>
          <w:b/>
          <w:color w:val="000000" w:themeColor="text1"/>
          <w:lang w:val="es-ES"/>
        </w:rPr>
        <w:t xml:space="preserve">SUJETO OBLIGADO. </w:t>
      </w:r>
      <w:r>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Pr>
          <w:rFonts w:ascii="Palatino Linotype" w:hAnsi="Palatino Linotype"/>
          <w:b/>
          <w:lang w:val="es-ES"/>
        </w:rPr>
        <w:t>E</w:t>
      </w:r>
      <w:r>
        <w:rPr>
          <w:rFonts w:ascii="Palatino Linotype" w:hAnsi="Palatino Linotype" w:cs="Arial"/>
          <w:b/>
          <w:color w:val="000000" w:themeColor="text1"/>
          <w:lang w:val="es-ES"/>
        </w:rPr>
        <w:t xml:space="preserve">L RECURRENTE </w:t>
      </w:r>
      <w:r>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43485DFB" w14:textId="77777777" w:rsidR="00A52BE3" w:rsidRPr="00ED5E00" w:rsidRDefault="00A52BE3" w:rsidP="005C250B">
      <w:pPr>
        <w:autoSpaceDE w:val="0"/>
        <w:autoSpaceDN w:val="0"/>
        <w:adjustRightInd w:val="0"/>
        <w:spacing w:line="360" w:lineRule="auto"/>
        <w:ind w:right="49"/>
        <w:jc w:val="both"/>
        <w:rPr>
          <w:rFonts w:ascii="Palatino Linotype" w:hAnsi="Palatino Linotype"/>
          <w:b/>
          <w:color w:val="000000" w:themeColor="text1"/>
          <w:sz w:val="28"/>
          <w:szCs w:val="20"/>
          <w:lang w:val="es-ES"/>
        </w:rPr>
      </w:pPr>
    </w:p>
    <w:p w14:paraId="71D326AF" w14:textId="77777777" w:rsidR="005C250B" w:rsidRDefault="005C250B" w:rsidP="005C250B">
      <w:pPr>
        <w:autoSpaceDE w:val="0"/>
        <w:autoSpaceDN w:val="0"/>
        <w:adjustRightInd w:val="0"/>
        <w:spacing w:line="360" w:lineRule="auto"/>
        <w:ind w:right="49"/>
        <w:jc w:val="both"/>
        <w:rPr>
          <w:rFonts w:ascii="Palatino Linotype" w:hAnsi="Palatino Linotype"/>
          <w:b/>
        </w:rPr>
      </w:pPr>
      <w:r>
        <w:rPr>
          <w:rFonts w:ascii="Palatino Linotype" w:hAnsi="Palatino Linotype" w:cs="Arial"/>
          <w:b/>
          <w:sz w:val="28"/>
          <w:szCs w:val="28"/>
        </w:rPr>
        <w:t>CUARTO</w:t>
      </w:r>
      <w:r>
        <w:rPr>
          <w:rFonts w:ascii="Palatino Linotype" w:hAnsi="Palatino Linotype"/>
          <w:b/>
          <w:sz w:val="28"/>
          <w:szCs w:val="28"/>
        </w:rPr>
        <w:t>.</w:t>
      </w:r>
      <w:r>
        <w:rPr>
          <w:rFonts w:ascii="Palatino Linotype" w:hAnsi="Palatino Linotype"/>
          <w:b/>
        </w:rPr>
        <w:t xml:space="preserve"> </w:t>
      </w:r>
      <w:proofErr w:type="spellStart"/>
      <w:r>
        <w:rPr>
          <w:rFonts w:ascii="Palatino Linotype" w:hAnsi="Palatino Linotype"/>
          <w:b/>
        </w:rPr>
        <w:t>Procedibilidad</w:t>
      </w:r>
      <w:proofErr w:type="spellEnd"/>
      <w:r>
        <w:rPr>
          <w:rFonts w:ascii="Palatino Linotype" w:hAnsi="Palatino Linotype"/>
          <w:b/>
        </w:rPr>
        <w:t xml:space="preserve">. </w:t>
      </w:r>
    </w:p>
    <w:p w14:paraId="30D83A26" w14:textId="77777777" w:rsidR="00AE6853" w:rsidRDefault="00AE6853" w:rsidP="00AE6853">
      <w:pPr>
        <w:autoSpaceDE w:val="0"/>
        <w:autoSpaceDN w:val="0"/>
        <w:adjustRightInd w:val="0"/>
        <w:spacing w:line="360" w:lineRule="auto"/>
        <w:ind w:right="49"/>
        <w:jc w:val="both"/>
        <w:rPr>
          <w:rFonts w:ascii="Palatino Linotype" w:hAnsi="Palatino Linotype" w:cs="Arial"/>
          <w:lang w:val="es-ES" w:eastAsia="es-MX"/>
        </w:rPr>
      </w:pPr>
      <w:r>
        <w:rPr>
          <w:rFonts w:ascii="Palatino Linotype" w:hAnsi="Palatino Linotype" w:cs="Arial"/>
          <w:lang w:val="es-ES"/>
        </w:rPr>
        <w:t xml:space="preserve">Esté Órgano Garante considera importante precisar que conforme al artículo 180, fracción II, último párrafo de la </w:t>
      </w:r>
      <w:r>
        <w:rPr>
          <w:rFonts w:ascii="Palatino Linotype" w:hAnsi="Palatino Linotype" w:cs="Arial"/>
          <w:lang w:val="es-ES" w:eastAsia="es-MX"/>
        </w:rPr>
        <w:t xml:space="preserve">Ley de Transparencia y Acceso a la </w:t>
      </w:r>
      <w:r>
        <w:rPr>
          <w:rFonts w:ascii="Palatino Linotype" w:hAnsi="Palatino Linotype" w:cs="Arial"/>
          <w:lang w:val="es-ES"/>
        </w:rPr>
        <w:t>Información Pública</w:t>
      </w:r>
      <w:r>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723B9E8A" w14:textId="77777777" w:rsidR="00AE6853" w:rsidRDefault="00AE6853" w:rsidP="00AE6853">
      <w:pPr>
        <w:autoSpaceDE w:val="0"/>
        <w:autoSpaceDN w:val="0"/>
        <w:adjustRightInd w:val="0"/>
        <w:spacing w:line="360" w:lineRule="auto"/>
        <w:ind w:right="49"/>
        <w:jc w:val="both"/>
        <w:rPr>
          <w:rFonts w:ascii="Palatino Linotype" w:hAnsi="Palatino Linotype" w:cs="Arial"/>
          <w:lang w:val="es-ES"/>
        </w:rPr>
      </w:pPr>
    </w:p>
    <w:p w14:paraId="743E130F" w14:textId="77777777" w:rsidR="00AE6853" w:rsidRDefault="00AE6853" w:rsidP="00AE6853">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“Artículo 180. </w:t>
      </w:r>
      <w:r>
        <w:rPr>
          <w:rFonts w:ascii="Palatino Linotype" w:hAnsi="Palatino Linotype"/>
          <w:i/>
          <w:sz w:val="22"/>
          <w:szCs w:val="22"/>
          <w:lang w:val="es-ES"/>
        </w:rPr>
        <w:t xml:space="preserve">El </w:t>
      </w:r>
      <w:r>
        <w:rPr>
          <w:rFonts w:ascii="Palatino Linotype" w:hAnsi="Palatino Linotype" w:cs="Arial"/>
          <w:i/>
          <w:sz w:val="22"/>
          <w:szCs w:val="22"/>
          <w:lang w:val="es-ES"/>
        </w:rPr>
        <w:t>Recurso Revisión</w:t>
      </w:r>
      <w:r>
        <w:rPr>
          <w:rFonts w:ascii="Palatino Linotype" w:hAnsi="Palatino Linotype"/>
          <w:i/>
          <w:sz w:val="22"/>
          <w:szCs w:val="22"/>
          <w:lang w:val="es-ES"/>
        </w:rPr>
        <w:t xml:space="preserve"> contendrá:</w:t>
      </w:r>
      <w:r>
        <w:rPr>
          <w:rFonts w:ascii="Palatino Linotype" w:hAnsi="Palatino Linotype"/>
          <w:b/>
          <w:i/>
          <w:sz w:val="22"/>
          <w:szCs w:val="22"/>
          <w:lang w:val="es-ES"/>
        </w:rPr>
        <w:t xml:space="preserve"> </w:t>
      </w:r>
    </w:p>
    <w:p w14:paraId="0C6E1B44" w14:textId="77777777" w:rsidR="00AE6853" w:rsidRDefault="00AE6853" w:rsidP="00AE6853">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w:t>
      </w:r>
    </w:p>
    <w:p w14:paraId="7718BA12" w14:textId="77777777" w:rsidR="00AE6853" w:rsidRDefault="00AE6853" w:rsidP="00AE6853">
      <w:pPr>
        <w:tabs>
          <w:tab w:val="left" w:pos="851"/>
        </w:tabs>
        <w:ind w:left="851" w:right="901"/>
        <w:jc w:val="both"/>
        <w:rPr>
          <w:rFonts w:ascii="Palatino Linotype" w:hAnsi="Palatino Linotype"/>
          <w:i/>
          <w:sz w:val="22"/>
          <w:szCs w:val="22"/>
          <w:lang w:val="es-ES"/>
        </w:rPr>
      </w:pPr>
      <w:r>
        <w:rPr>
          <w:rFonts w:ascii="Palatino Linotype" w:hAnsi="Palatino Linotype"/>
          <w:b/>
          <w:i/>
          <w:sz w:val="22"/>
          <w:szCs w:val="22"/>
          <w:lang w:val="es-ES"/>
        </w:rPr>
        <w:t xml:space="preserve">II. El nombre del solicitante </w:t>
      </w:r>
      <w:r>
        <w:rPr>
          <w:rFonts w:ascii="Palatino Linotype" w:hAnsi="Palatino Linotype" w:cs="Arial"/>
          <w:b/>
          <w:i/>
          <w:color w:val="222222"/>
          <w:sz w:val="22"/>
          <w:szCs w:val="22"/>
          <w:lang w:val="es-ES" w:eastAsia="es-MX"/>
        </w:rPr>
        <w:t>que</w:t>
      </w:r>
      <w:r>
        <w:rPr>
          <w:rFonts w:ascii="Palatino Linotype" w:hAnsi="Palatino Linotype"/>
          <w:b/>
          <w:i/>
          <w:sz w:val="22"/>
          <w:szCs w:val="22"/>
          <w:lang w:val="es-ES"/>
        </w:rPr>
        <w:t xml:space="preserve"> recurre </w:t>
      </w:r>
      <w:r>
        <w:rPr>
          <w:rFonts w:ascii="Palatino Linotype" w:hAnsi="Palatino Linotype"/>
          <w:i/>
          <w:sz w:val="22"/>
          <w:szCs w:val="22"/>
          <w:lang w:val="es-ES"/>
        </w:rPr>
        <w:t>o de su representante y, en su caso</w:t>
      </w:r>
      <w:proofErr w:type="gramStart"/>
      <w:r>
        <w:rPr>
          <w:rFonts w:ascii="Palatino Linotype" w:hAnsi="Palatino Linotype"/>
          <w:i/>
          <w:sz w:val="22"/>
          <w:szCs w:val="22"/>
          <w:lang w:val="es-ES"/>
        </w:rPr>
        <w:t>, …</w:t>
      </w:r>
      <w:proofErr w:type="gramEnd"/>
    </w:p>
    <w:p w14:paraId="0AA7317D" w14:textId="77777777" w:rsidR="00AE6853" w:rsidRDefault="00AE6853" w:rsidP="00AE6853">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En caso de </w:t>
      </w:r>
      <w:r>
        <w:rPr>
          <w:rFonts w:ascii="Palatino Linotype" w:hAnsi="Palatino Linotype" w:cs="Arial"/>
          <w:b/>
          <w:i/>
          <w:color w:val="222222"/>
          <w:sz w:val="22"/>
          <w:szCs w:val="22"/>
          <w:lang w:val="es-ES" w:eastAsia="es-MX"/>
        </w:rPr>
        <w:t>que</w:t>
      </w:r>
      <w:r>
        <w:rPr>
          <w:rFonts w:ascii="Palatino Linotype" w:hAnsi="Palatino Linotype"/>
          <w:b/>
          <w:i/>
          <w:sz w:val="22"/>
          <w:szCs w:val="22"/>
          <w:lang w:val="es-ES"/>
        </w:rPr>
        <w:t xml:space="preserve"> el recurso se interponga de manera electrónica no será indispensable que contengan los requisitos establecidos en las fracciones II</w:t>
      </w:r>
      <w:r>
        <w:rPr>
          <w:rFonts w:ascii="Palatino Linotype" w:hAnsi="Palatino Linotype"/>
          <w:i/>
          <w:sz w:val="22"/>
          <w:szCs w:val="22"/>
          <w:lang w:val="es-ES"/>
        </w:rPr>
        <w:t>, IV, VII y VIII.</w:t>
      </w:r>
      <w:r>
        <w:rPr>
          <w:rFonts w:ascii="Palatino Linotype" w:hAnsi="Palatino Linotype"/>
          <w:b/>
          <w:i/>
          <w:sz w:val="22"/>
          <w:szCs w:val="22"/>
          <w:lang w:val="es-ES"/>
        </w:rPr>
        <w:t>”</w:t>
      </w:r>
    </w:p>
    <w:p w14:paraId="4B224015" w14:textId="77777777" w:rsidR="00AE6853" w:rsidRDefault="00AE6853" w:rsidP="00AE6853">
      <w:pPr>
        <w:tabs>
          <w:tab w:val="left" w:pos="851"/>
        </w:tabs>
        <w:ind w:left="851" w:right="901"/>
        <w:jc w:val="both"/>
        <w:rPr>
          <w:rFonts w:ascii="Palatino Linotype" w:hAnsi="Palatino Linotype"/>
          <w:i/>
          <w:sz w:val="22"/>
          <w:szCs w:val="22"/>
          <w:lang w:val="es-ES"/>
        </w:rPr>
      </w:pPr>
      <w:r>
        <w:rPr>
          <w:rFonts w:ascii="Palatino Linotype" w:hAnsi="Palatino Linotype"/>
          <w:i/>
          <w:sz w:val="22"/>
          <w:szCs w:val="22"/>
          <w:lang w:val="es-ES"/>
        </w:rPr>
        <w:t>(Énfasis añadido)</w:t>
      </w:r>
    </w:p>
    <w:p w14:paraId="7C013DE4" w14:textId="77777777" w:rsidR="00AE6853" w:rsidRDefault="00AE6853" w:rsidP="00AE6853">
      <w:pPr>
        <w:tabs>
          <w:tab w:val="left" w:pos="851"/>
        </w:tabs>
        <w:ind w:right="901"/>
        <w:jc w:val="both"/>
        <w:rPr>
          <w:rFonts w:ascii="Palatino Linotype" w:hAnsi="Palatino Linotype"/>
          <w:i/>
          <w:sz w:val="22"/>
          <w:szCs w:val="22"/>
          <w:lang w:val="es-ES"/>
        </w:rPr>
      </w:pPr>
    </w:p>
    <w:p w14:paraId="56B052FB" w14:textId="12C83C0F" w:rsidR="00AE6853" w:rsidRDefault="00AE6853" w:rsidP="00AE6853">
      <w:pPr>
        <w:spacing w:line="360" w:lineRule="auto"/>
        <w:jc w:val="both"/>
        <w:rPr>
          <w:rFonts w:ascii="Palatino Linotype" w:hAnsi="Palatino Linotype"/>
          <w:lang w:val="es-ES"/>
        </w:rPr>
      </w:pPr>
      <w:r>
        <w:rPr>
          <w:rFonts w:ascii="Palatino Linotype" w:hAnsi="Palatino Linotype"/>
          <w:lang w:val="es-ES"/>
        </w:rPr>
        <w:lastRenderedPageBreak/>
        <w:t>Con fundamento en el precepto legal antes citado, el Recurso Revisión materia del presente asunto, se interpuso de manera electrónica y, por ende, no es necesario que contenga determinados requisitos, entre ellos, el nombre de</w:t>
      </w:r>
      <w:r w:rsidR="003A44D3">
        <w:rPr>
          <w:rFonts w:ascii="Palatino Linotype" w:hAnsi="Palatino Linotype"/>
          <w:lang w:val="es-ES"/>
        </w:rPr>
        <w:t>l</w:t>
      </w:r>
      <w:r>
        <w:rPr>
          <w:rFonts w:ascii="Palatino Linotype" w:hAnsi="Palatino Linotype" w:cs="Arial"/>
          <w:b/>
          <w:lang w:val="es-ES"/>
        </w:rPr>
        <w:t xml:space="preserve"> RECURRENTE;</w:t>
      </w:r>
      <w:r>
        <w:rPr>
          <w:rFonts w:ascii="Palatino Linotype" w:hAnsi="Palatino Linotype"/>
          <w:lang w:val="es-ES"/>
        </w:rPr>
        <w:t xml:space="preserve"> en ese sentido en el presente caso, al haber sido presentado el Recurso Revisión vía </w:t>
      </w:r>
      <w:r>
        <w:rPr>
          <w:rFonts w:ascii="Palatino Linotype" w:hAnsi="Palatino Linotype"/>
          <w:b/>
          <w:lang w:val="es-ES"/>
        </w:rPr>
        <w:t>SAIMEX</w:t>
      </w:r>
      <w:r>
        <w:rPr>
          <w:rFonts w:ascii="Palatino Linotype" w:hAnsi="Palatino Linotype"/>
          <w:lang w:val="es-ES"/>
        </w:rPr>
        <w:t>, dicho requisito resulta innecesario.</w:t>
      </w:r>
    </w:p>
    <w:p w14:paraId="4A4A2D4A" w14:textId="77777777" w:rsidR="00A52BE3" w:rsidRDefault="00A52BE3" w:rsidP="00AE6853">
      <w:pPr>
        <w:spacing w:line="360" w:lineRule="auto"/>
        <w:jc w:val="both"/>
        <w:rPr>
          <w:rFonts w:ascii="Palatino Linotype" w:hAnsi="Palatino Linotype"/>
          <w:lang w:val="es-ES"/>
        </w:rPr>
      </w:pPr>
    </w:p>
    <w:p w14:paraId="6671848E" w14:textId="77777777" w:rsidR="00AE6853" w:rsidRDefault="00AE6853" w:rsidP="00AE6853">
      <w:pPr>
        <w:spacing w:line="360" w:lineRule="auto"/>
        <w:jc w:val="both"/>
        <w:rPr>
          <w:rFonts w:ascii="Palatino Linotype" w:hAnsi="Palatino Linotype" w:cs="Arial"/>
          <w:color w:val="000000"/>
          <w:lang w:val="es-ES"/>
        </w:rPr>
      </w:pPr>
      <w:r>
        <w:rPr>
          <w:rFonts w:ascii="Palatino Linotype" w:hAnsi="Palatino Linotype"/>
          <w:lang w:val="es-ES"/>
        </w:rPr>
        <w:t xml:space="preserve">Lo anterior es así, pues el artículo 15 de </w:t>
      </w:r>
      <w:r>
        <w:rPr>
          <w:rFonts w:ascii="Palatino Linotype" w:hAnsi="Palatino Linotype" w:cs="Arial"/>
          <w:lang w:val="es-ES" w:eastAsia="es-MX"/>
        </w:rPr>
        <w:t xml:space="preserve">Ley de Transparencia y Acceso a la </w:t>
      </w:r>
      <w:r>
        <w:rPr>
          <w:rFonts w:ascii="Palatino Linotype" w:hAnsi="Palatino Linotype" w:cs="Arial"/>
          <w:lang w:val="es-ES"/>
        </w:rPr>
        <w:t>Información Pública</w:t>
      </w:r>
      <w:r>
        <w:rPr>
          <w:rFonts w:ascii="Palatino Linotype" w:hAnsi="Palatino Linotype" w:cs="Arial"/>
          <w:lang w:val="es-ES" w:eastAsia="es-MX"/>
        </w:rPr>
        <w:t xml:space="preserve"> del Estado de México y Municipios </w:t>
      </w:r>
      <w:r>
        <w:rPr>
          <w:rFonts w:ascii="Palatino Linotype" w:hAnsi="Palatino Linotype" w:cs="Arial"/>
          <w:iCs/>
          <w:lang w:val="es-ES"/>
        </w:rPr>
        <w:t xml:space="preserve">prevé que, </w:t>
      </w:r>
      <w:r>
        <w:rPr>
          <w:rFonts w:ascii="Palatino Linotype" w:hAnsi="Palatino Linotype"/>
          <w:lang w:val="es-ES"/>
        </w:rPr>
        <w:t xml:space="preserve">toda persona tendrá acceso a la información </w:t>
      </w:r>
      <w:r>
        <w:rPr>
          <w:rFonts w:ascii="Palatino Linotype" w:hAnsi="Palatino Linotype" w:cs="Arial"/>
          <w:color w:val="000000"/>
          <w:lang w:val="es-ES"/>
        </w:rPr>
        <w:t xml:space="preserve">sin necesidad de acreditar interés alguno o justificar su utilización, de lo que se infiere que para el </w:t>
      </w:r>
      <w:r>
        <w:rPr>
          <w:rFonts w:ascii="Palatino Linotype" w:hAnsi="Palatino Linotype"/>
          <w:lang w:val="es-ES"/>
        </w:rPr>
        <w:t>ejercicio</w:t>
      </w:r>
      <w:r>
        <w:rPr>
          <w:rFonts w:ascii="Palatino Linotype" w:hAnsi="Palatino Linotype" w:cs="Arial"/>
          <w:color w:val="000000"/>
          <w:lang w:val="es-ES"/>
        </w:rPr>
        <w:t xml:space="preserve"> del derecho de acceso a la Información Pública, </w:t>
      </w:r>
      <w:r>
        <w:rPr>
          <w:rFonts w:ascii="Palatino Linotype" w:hAnsi="Palatino Linotype" w:cs="Arial"/>
          <w:b/>
          <w:color w:val="000000"/>
          <w:u w:val="single"/>
          <w:lang w:val="es-ES"/>
        </w:rPr>
        <w:t xml:space="preserve">el nombre no es un requisito </w:t>
      </w:r>
      <w:r>
        <w:rPr>
          <w:rFonts w:ascii="Palatino Linotype" w:hAnsi="Palatino Linotype" w:cs="Arial"/>
          <w:b/>
          <w:i/>
          <w:color w:val="000000"/>
          <w:u w:val="single"/>
          <w:lang w:val="es-ES"/>
        </w:rPr>
        <w:t>sine qua non</w:t>
      </w:r>
      <w:r>
        <w:rPr>
          <w:rFonts w:ascii="Palatino Linotype" w:hAnsi="Palatino Linotype" w:cs="Arial"/>
          <w:color w:val="000000"/>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2BF726CF" w14:textId="77777777" w:rsidR="00AE6853" w:rsidRDefault="00AE6853" w:rsidP="00AE6853">
      <w:pPr>
        <w:spacing w:line="360" w:lineRule="auto"/>
        <w:jc w:val="both"/>
        <w:rPr>
          <w:rFonts w:ascii="Palatino Linotype" w:hAnsi="Palatino Linotype" w:cs="Arial"/>
          <w:color w:val="000000"/>
          <w:lang w:val="es-ES"/>
        </w:rPr>
      </w:pPr>
    </w:p>
    <w:p w14:paraId="4398AA44" w14:textId="77777777" w:rsidR="00AE6853" w:rsidRDefault="00AE6853" w:rsidP="00AE6853">
      <w:pPr>
        <w:spacing w:line="360" w:lineRule="auto"/>
        <w:jc w:val="both"/>
        <w:rPr>
          <w:rFonts w:ascii="Palatino Linotype" w:hAnsi="Palatino Linotype"/>
          <w:sz w:val="22"/>
          <w:szCs w:val="22"/>
          <w:lang w:val="es-ES"/>
        </w:rPr>
      </w:pPr>
      <w:r>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52C8CF17" w14:textId="77777777" w:rsidR="00AE6853" w:rsidRDefault="00AE6853" w:rsidP="00AE6853">
      <w:pPr>
        <w:tabs>
          <w:tab w:val="left" w:pos="851"/>
        </w:tabs>
        <w:ind w:left="851" w:right="901"/>
        <w:jc w:val="both"/>
        <w:rPr>
          <w:rFonts w:ascii="Palatino Linotype" w:hAnsi="Palatino Linotype"/>
          <w:sz w:val="22"/>
          <w:szCs w:val="22"/>
          <w:lang w:val="es-ES"/>
        </w:rPr>
      </w:pPr>
    </w:p>
    <w:p w14:paraId="7CBD7DC4" w14:textId="381F741E" w:rsidR="00AE6853" w:rsidRDefault="00AE6853" w:rsidP="00AE6853">
      <w:pPr>
        <w:spacing w:line="360" w:lineRule="auto"/>
        <w:jc w:val="both"/>
        <w:rPr>
          <w:rFonts w:ascii="Palatino Linotype" w:hAnsi="Palatino Linotype"/>
          <w:lang w:val="es-ES"/>
        </w:rPr>
      </w:pPr>
      <w:r>
        <w:rPr>
          <w:rFonts w:ascii="Palatino Linotype" w:hAnsi="Palatino Linotype"/>
          <w:lang w:val="es-ES"/>
        </w:rPr>
        <w:lastRenderedPageBreak/>
        <w:t>Asimismo, se estima que el requisito relativo al nombre de</w:t>
      </w:r>
      <w:r w:rsidR="003A44D3">
        <w:rPr>
          <w:rFonts w:ascii="Palatino Linotype" w:hAnsi="Palatino Linotype"/>
          <w:lang w:val="es-ES"/>
        </w:rPr>
        <w:t>l</w:t>
      </w:r>
      <w:r>
        <w:rPr>
          <w:rFonts w:ascii="Palatino Linotype" w:hAnsi="Palatino Linotype"/>
          <w:lang w:val="es-ES"/>
        </w:rPr>
        <w:t xml:space="preserve"> </w:t>
      </w:r>
      <w:r>
        <w:rPr>
          <w:rFonts w:ascii="Palatino Linotype" w:hAnsi="Palatino Linotype" w:cs="Arial"/>
          <w:b/>
          <w:lang w:val="es-ES"/>
        </w:rPr>
        <w:t>RECURRENTE</w:t>
      </w:r>
      <w:r>
        <w:rPr>
          <w:rFonts w:ascii="Palatino Linotype" w:hAnsi="Palatino Linotype"/>
          <w:lang w:val="es-ES"/>
        </w:rPr>
        <w:t xml:space="preserve"> no constituye un supuesto indispensable de </w:t>
      </w:r>
      <w:proofErr w:type="spellStart"/>
      <w:r>
        <w:rPr>
          <w:rFonts w:ascii="Palatino Linotype" w:hAnsi="Palatino Linotype"/>
          <w:lang w:val="es-ES"/>
        </w:rPr>
        <w:t>procedibilidad</w:t>
      </w:r>
      <w:proofErr w:type="spellEnd"/>
      <w:r>
        <w:rPr>
          <w:rFonts w:ascii="Palatino Linotype" w:hAnsi="Palatino Linotype"/>
          <w:lang w:val="es-ES"/>
        </w:rPr>
        <w:t xml:space="preserve">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003A44D3" w:rsidRPr="003A44D3">
        <w:rPr>
          <w:rFonts w:ascii="Palatino Linotype" w:hAnsi="Palatino Linotype" w:cs="Arial"/>
          <w:b/>
          <w:lang w:val="es-ES"/>
        </w:rPr>
        <w:t>EL RECURRENTE</w:t>
      </w:r>
      <w:r>
        <w:rPr>
          <w:rFonts w:ascii="Palatino Linotype" w:hAnsi="Palatino Linotype"/>
          <w:lang w:val="es-ES"/>
        </w:rPr>
        <w:t xml:space="preserve"> es la misma persona que realizó la solicitud de acceso a la Información Pública que ahora se impugna.</w:t>
      </w:r>
    </w:p>
    <w:p w14:paraId="0C8ED54C" w14:textId="77777777" w:rsidR="00AE6853" w:rsidRDefault="00AE6853" w:rsidP="00AE6853">
      <w:pPr>
        <w:tabs>
          <w:tab w:val="left" w:pos="851"/>
        </w:tabs>
        <w:ind w:left="851" w:right="901"/>
        <w:jc w:val="both"/>
        <w:rPr>
          <w:rFonts w:ascii="Palatino Linotype" w:hAnsi="Palatino Linotype"/>
          <w:sz w:val="22"/>
          <w:szCs w:val="22"/>
          <w:lang w:val="es-ES"/>
        </w:rPr>
      </w:pPr>
    </w:p>
    <w:p w14:paraId="245BE898" w14:textId="5E997948" w:rsidR="004865B7" w:rsidRPr="000136A2" w:rsidRDefault="00AE6853" w:rsidP="00AE6853">
      <w:pPr>
        <w:spacing w:line="360" w:lineRule="auto"/>
        <w:jc w:val="both"/>
        <w:rPr>
          <w:rFonts w:ascii="Palatino Linotype" w:hAnsi="Palatino Linotype"/>
          <w:lang w:val="es-ES"/>
        </w:rPr>
      </w:pPr>
      <w:r>
        <w:rPr>
          <w:rFonts w:ascii="Palatino Linotype" w:hAnsi="Palatino Linotype"/>
          <w:lang w:val="es-ES"/>
        </w:rPr>
        <w:t xml:space="preserve">Es así que, para el estudio de la materia sobre la que se resuelve el presente Recurso Revisión, resulta intrascendente conocer el nombre de la persona que lo hubiere promovido, en virtud de que tanto la </w:t>
      </w:r>
      <w:r w:rsidRPr="00553DFF">
        <w:rPr>
          <w:rFonts w:ascii="Palatino Linotype" w:hAnsi="Palatino Linotype"/>
          <w:lang w:val="es-ES"/>
        </w:rPr>
        <w:t>Constitución Política de los Estados Unidos Mexicanos</w:t>
      </w:r>
      <w:r>
        <w:rPr>
          <w:rFonts w:ascii="Palatino Linotype" w:hAnsi="Palatino Linotype"/>
          <w:lang w:val="es-ES"/>
        </w:rPr>
        <w:t xml:space="preserve">, como la Constitución Política del Estado Libre y Soberano de México, reconocen la prerrogativa de los individuos para que no resulte necesario la </w:t>
      </w:r>
      <w:r w:rsidRPr="000136A2">
        <w:rPr>
          <w:rFonts w:ascii="Palatino Linotype" w:hAnsi="Palatino Linotype"/>
          <w:lang w:val="es-ES"/>
        </w:rPr>
        <w:t>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723B391B" w14:textId="77777777" w:rsidR="005C250B" w:rsidRPr="000136A2" w:rsidRDefault="005C250B" w:rsidP="005C250B">
      <w:pPr>
        <w:spacing w:line="360" w:lineRule="auto"/>
        <w:jc w:val="both"/>
        <w:textAlignment w:val="baseline"/>
        <w:rPr>
          <w:rFonts w:ascii="Palatino Linotype" w:hAnsi="Palatino Linotype"/>
          <w:b/>
          <w:color w:val="000000" w:themeColor="text1"/>
          <w:sz w:val="22"/>
          <w:szCs w:val="22"/>
          <w:lang w:eastAsia="es-MX"/>
        </w:rPr>
      </w:pPr>
    </w:p>
    <w:p w14:paraId="1845814D" w14:textId="77777777" w:rsidR="005B5043" w:rsidRPr="000136A2" w:rsidRDefault="000171D8" w:rsidP="0066637D">
      <w:pPr>
        <w:spacing w:line="360" w:lineRule="auto"/>
        <w:jc w:val="both"/>
        <w:textAlignment w:val="baseline"/>
        <w:rPr>
          <w:rFonts w:ascii="Palatino Linotype" w:hAnsi="Palatino Linotype" w:cs="Arial"/>
          <w:b/>
          <w:color w:val="000000" w:themeColor="text1"/>
          <w:lang w:val="es-ES" w:eastAsia="es-MX"/>
        </w:rPr>
      </w:pPr>
      <w:r w:rsidRPr="000136A2">
        <w:rPr>
          <w:rFonts w:ascii="Palatino Linotype" w:hAnsi="Palatino Linotype"/>
          <w:b/>
          <w:color w:val="000000" w:themeColor="text1"/>
          <w:sz w:val="28"/>
          <w:lang w:eastAsia="es-MX"/>
        </w:rPr>
        <w:t>QUINTO</w:t>
      </w:r>
      <w:r w:rsidRPr="000136A2">
        <w:rPr>
          <w:rFonts w:ascii="Palatino Linotype" w:hAnsi="Palatino Linotype" w:cs="Arial"/>
          <w:b/>
          <w:color w:val="000000" w:themeColor="text1"/>
          <w:lang w:eastAsia="es-MX"/>
        </w:rPr>
        <w:t xml:space="preserve">. </w:t>
      </w:r>
      <w:r w:rsidRPr="000136A2">
        <w:rPr>
          <w:rFonts w:ascii="Palatino Linotype" w:hAnsi="Palatino Linotype" w:cs="Arial"/>
          <w:b/>
          <w:color w:val="000000" w:themeColor="text1"/>
          <w:lang w:val="es-ES" w:eastAsia="es-MX"/>
        </w:rPr>
        <w:t>Estudio y resolución del asunto.</w:t>
      </w:r>
    </w:p>
    <w:p w14:paraId="1B6394D9" w14:textId="77777777" w:rsidR="003D40BD" w:rsidRDefault="003D40BD" w:rsidP="003D40BD">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En este sentido, es pertinente enfatizar lo que, respecto al derecho de acceso a la información pública, refiere el artículo 6° de la Constitución Política de los Estados Unidos Mexicanos, que en su parte conducente señala:</w:t>
      </w:r>
    </w:p>
    <w:p w14:paraId="565213AF" w14:textId="77777777" w:rsidR="003D40BD" w:rsidRDefault="003D40BD" w:rsidP="003D40BD">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25CA0C06" w14:textId="77777777" w:rsidR="003D40BD" w:rsidRPr="00215695" w:rsidRDefault="003D40BD" w:rsidP="003D40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215695">
        <w:rPr>
          <w:rFonts w:ascii="Palatino Linotype" w:eastAsia="Palatino Linotype" w:hAnsi="Palatino Linotype" w:cs="Palatino Linotype"/>
          <w:b/>
          <w:i/>
          <w:color w:val="000000"/>
          <w:sz w:val="22"/>
          <w:szCs w:val="22"/>
        </w:rPr>
        <w:t>Artículo 6o.</w:t>
      </w:r>
      <w:r w:rsidRPr="00215695">
        <w:rPr>
          <w:rFonts w:ascii="Palatino Linotype" w:eastAsia="Palatino Linotype" w:hAnsi="Palatino Linotype" w:cs="Palatino Linotype"/>
          <w:i/>
          <w:color w:val="000000"/>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215695">
        <w:rPr>
          <w:rFonts w:ascii="Palatino Linotype" w:eastAsia="Palatino Linotype" w:hAnsi="Palatino Linotype" w:cs="Palatino Linotype"/>
          <w:b/>
          <w:i/>
          <w:color w:val="000000"/>
          <w:sz w:val="22"/>
          <w:szCs w:val="22"/>
        </w:rPr>
        <w:t>El derecho a la información será garantizado por el Estado.</w:t>
      </w:r>
      <w:r w:rsidRPr="00215695">
        <w:rPr>
          <w:rFonts w:ascii="Palatino Linotype" w:eastAsia="Palatino Linotype" w:hAnsi="Palatino Linotype" w:cs="Palatino Linotype"/>
          <w:i/>
          <w:color w:val="000000"/>
          <w:sz w:val="22"/>
          <w:szCs w:val="22"/>
        </w:rPr>
        <w:t xml:space="preserve"> </w:t>
      </w:r>
    </w:p>
    <w:p w14:paraId="533C07CA" w14:textId="77777777" w:rsidR="003D40BD" w:rsidRPr="00215695" w:rsidRDefault="003D40BD" w:rsidP="003D40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p>
    <w:p w14:paraId="4103A068" w14:textId="77777777" w:rsidR="003D40BD" w:rsidRPr="00215695" w:rsidRDefault="003D40BD" w:rsidP="003D40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215695">
        <w:rPr>
          <w:rFonts w:ascii="Palatino Linotype" w:eastAsia="Palatino Linotype" w:hAnsi="Palatino Linotype" w:cs="Palatino Linotype"/>
          <w:i/>
          <w:color w:val="000000"/>
          <w:sz w:val="22"/>
          <w:szCs w:val="22"/>
        </w:rPr>
        <w:t>Toda persona tiene derecho al libre acceso a información plural y oportuna, así como a buscar, recibir y difundir información e ideas de toda índole por cualquier medio de expresión.</w:t>
      </w:r>
    </w:p>
    <w:p w14:paraId="432D8F52" w14:textId="77777777" w:rsidR="003D40BD" w:rsidRPr="00215695" w:rsidRDefault="003D40BD" w:rsidP="003D40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p>
    <w:p w14:paraId="45E018F3" w14:textId="77777777" w:rsidR="003D40BD" w:rsidRPr="00215695" w:rsidRDefault="003D40BD" w:rsidP="003D40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215695">
        <w:rPr>
          <w:rFonts w:ascii="Palatino Linotype" w:eastAsia="Palatino Linotype" w:hAnsi="Palatino Linotype" w:cs="Palatino Linotype"/>
          <w:i/>
          <w:color w:val="000000"/>
          <w:sz w:val="22"/>
          <w:szCs w:val="22"/>
        </w:rPr>
        <w:t>Para efectos de lo dispuesto en el presente artículo se observará lo siguiente:</w:t>
      </w:r>
    </w:p>
    <w:p w14:paraId="412A0C27" w14:textId="77777777" w:rsidR="003D40BD" w:rsidRPr="00215695" w:rsidRDefault="003D40BD" w:rsidP="003D40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p>
    <w:p w14:paraId="052100E6" w14:textId="77777777" w:rsidR="003D40BD" w:rsidRPr="00215695" w:rsidRDefault="003D40BD" w:rsidP="003D40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215695">
        <w:rPr>
          <w:rFonts w:ascii="Palatino Linotype" w:eastAsia="Palatino Linotype" w:hAnsi="Palatino Linotype" w:cs="Palatino Linotype"/>
          <w:i/>
          <w:color w:val="000000"/>
          <w:sz w:val="22"/>
          <w:szCs w:val="22"/>
        </w:rPr>
        <w:t>A. Para el ejercicio del derecho de acceso a la información, la Federación, los Estados y el Distrito Federal, en el ámbito de sus respectivas competencias, se regirán por los siguientes principios y bases:</w:t>
      </w:r>
    </w:p>
    <w:p w14:paraId="5E2C2B07" w14:textId="77777777" w:rsidR="003D40BD" w:rsidRPr="00215695" w:rsidRDefault="003D40BD" w:rsidP="003D40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p>
    <w:p w14:paraId="5F7BA394" w14:textId="77777777" w:rsidR="003D40BD" w:rsidRPr="00215695" w:rsidRDefault="003D40BD" w:rsidP="003D40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215695">
        <w:rPr>
          <w:rFonts w:ascii="Palatino Linotype" w:eastAsia="Palatino Linotype" w:hAnsi="Palatino Linotype" w:cs="Palatino Linotype"/>
          <w:b/>
          <w:i/>
          <w:color w:val="000000"/>
          <w:sz w:val="22"/>
          <w:szCs w:val="22"/>
        </w:rPr>
        <w:t>I. Toda la información en posesión de</w:t>
      </w:r>
      <w:r w:rsidRPr="00215695">
        <w:rPr>
          <w:rFonts w:ascii="Palatino Linotype" w:eastAsia="Palatino Linotype" w:hAnsi="Palatino Linotype" w:cs="Palatino Linotype"/>
          <w:i/>
          <w:color w:val="000000"/>
          <w:sz w:val="22"/>
          <w:szCs w:val="22"/>
        </w:rPr>
        <w:t xml:space="preserve"> </w:t>
      </w:r>
      <w:r w:rsidRPr="00215695">
        <w:rPr>
          <w:rFonts w:ascii="Palatino Linotype" w:eastAsia="Palatino Linotype" w:hAnsi="Palatino Linotype" w:cs="Palatino Linotype"/>
          <w:b/>
          <w:i/>
          <w:color w:val="000000"/>
          <w:sz w:val="22"/>
          <w:szCs w:val="22"/>
        </w:rPr>
        <w:t>cualquier autoridad</w:t>
      </w:r>
      <w:r w:rsidRPr="00215695">
        <w:rPr>
          <w:rFonts w:ascii="Palatino Linotype" w:eastAsia="Palatino Linotype" w:hAnsi="Palatino Linotype" w:cs="Palatino Linotype"/>
          <w:i/>
          <w:color w:val="000000"/>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215695">
        <w:rPr>
          <w:rFonts w:ascii="Palatino Linotype" w:eastAsia="Palatino Linotype" w:hAnsi="Palatino Linotype" w:cs="Palatino Linotype"/>
          <w:b/>
          <w:i/>
          <w:color w:val="000000"/>
          <w:sz w:val="22"/>
          <w:szCs w:val="22"/>
        </w:rPr>
        <w:t>en el ámbito federal, estatal y municipal, es pública</w:t>
      </w:r>
      <w:r w:rsidRPr="00215695">
        <w:rPr>
          <w:rFonts w:ascii="Palatino Linotype" w:eastAsia="Palatino Linotype" w:hAnsi="Palatino Linotype" w:cs="Palatino Linotype"/>
          <w:i/>
          <w:color w:val="000000"/>
          <w:sz w:val="22"/>
          <w:szCs w:val="22"/>
        </w:rPr>
        <w:t xml:space="preserve"> y sólo podrá ser reservada temporalmente por razones de interés público y seguridad nacional, en los términos que fijen las leyes. En la interpretación de este derecho deberá prevalecer el principio de máxima publicidad. </w:t>
      </w:r>
      <w:r w:rsidRPr="00215695">
        <w:rPr>
          <w:rFonts w:ascii="Palatino Linotype" w:eastAsia="Palatino Linotype" w:hAnsi="Palatino Linotype" w:cs="Palatino Linotype"/>
          <w:b/>
          <w:i/>
          <w:color w:val="000000"/>
          <w:sz w:val="22"/>
          <w:szCs w:val="22"/>
        </w:rPr>
        <w:t>Los sujetos obligados deberán documentar todo acto que derive del ejercicio de sus facultades, competencias o funciones</w:t>
      </w:r>
      <w:r w:rsidRPr="00215695">
        <w:rPr>
          <w:rFonts w:ascii="Palatino Linotype" w:eastAsia="Palatino Linotype" w:hAnsi="Palatino Linotype" w:cs="Palatino Linotype"/>
          <w:i/>
          <w:color w:val="000000"/>
          <w:sz w:val="22"/>
          <w:szCs w:val="22"/>
        </w:rPr>
        <w:t>, la ley determinará los supuestos específicos bajo los cuales procederá la declaración de inexistencia de la información.</w:t>
      </w:r>
    </w:p>
    <w:p w14:paraId="253F3E28" w14:textId="77777777" w:rsidR="003D40BD" w:rsidRPr="00215695" w:rsidRDefault="003D40BD" w:rsidP="003D40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215695">
        <w:rPr>
          <w:rFonts w:ascii="Palatino Linotype" w:eastAsia="Palatino Linotype" w:hAnsi="Palatino Linotype" w:cs="Palatino Linotype"/>
          <w:i/>
          <w:color w:val="000000"/>
          <w:sz w:val="22"/>
          <w:szCs w:val="22"/>
        </w:rPr>
        <w:t>II. La información que se refiere a la vida privada y los datos personales será protegida en los términos y con las excepciones que fijen las leyes.</w:t>
      </w:r>
    </w:p>
    <w:p w14:paraId="064052C3" w14:textId="77777777" w:rsidR="003D40BD" w:rsidRPr="00215695" w:rsidRDefault="003D40BD" w:rsidP="003D40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215695">
        <w:rPr>
          <w:rFonts w:ascii="Palatino Linotype" w:eastAsia="Palatino Linotype" w:hAnsi="Palatino Linotype" w:cs="Palatino Linotype"/>
          <w:i/>
          <w:color w:val="000000"/>
          <w:sz w:val="22"/>
          <w:szCs w:val="22"/>
        </w:rPr>
        <w:t>III. Toda persona, sin necesidad de acreditar interés alguno o justificar su utilización, tendrá acceso gratuito a la información pública, a sus datos personales o a la rectificación de éstos.</w:t>
      </w:r>
    </w:p>
    <w:p w14:paraId="6CB3A83A" w14:textId="77777777" w:rsidR="003D40BD" w:rsidRPr="00215695" w:rsidRDefault="003D40BD" w:rsidP="003D40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215695">
        <w:rPr>
          <w:rFonts w:ascii="Palatino Linotype" w:eastAsia="Palatino Linotype" w:hAnsi="Palatino Linotype" w:cs="Palatino Linotype"/>
          <w:i/>
          <w:color w:val="000000"/>
          <w:sz w:val="22"/>
          <w:szCs w:val="22"/>
        </w:rPr>
        <w:lastRenderedPageBreak/>
        <w:t>IV.   Se establecerán mecanismos de acceso a la información y procedimientos de revisión expeditos que se sustanciarán ante los organismos autónomos especializados e imparciales que establece esta Constitución.</w:t>
      </w:r>
    </w:p>
    <w:p w14:paraId="4349AB69" w14:textId="77777777" w:rsidR="003D40BD" w:rsidRPr="00215695" w:rsidRDefault="003D40BD" w:rsidP="003D40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215695">
        <w:rPr>
          <w:rFonts w:ascii="Palatino Linotype" w:eastAsia="Palatino Linotype" w:hAnsi="Palatino Linotype" w:cs="Palatino Linotype"/>
          <w:b/>
          <w:i/>
          <w:color w:val="000000"/>
          <w:sz w:val="22"/>
          <w:szCs w:val="22"/>
        </w:rPr>
        <w:t>V. Los sujetos obligados deberán preservar sus documentos en archivos administrativos actualizados y publicarán, a través de los medios electrónicos disponibles</w:t>
      </w:r>
      <w:r w:rsidRPr="00215695">
        <w:rPr>
          <w:rFonts w:ascii="Palatino Linotype" w:eastAsia="Palatino Linotype" w:hAnsi="Palatino Linotype" w:cs="Palatino Linotype"/>
          <w:i/>
          <w:color w:val="000000"/>
          <w:sz w:val="22"/>
          <w:szCs w:val="22"/>
        </w:rPr>
        <w:t xml:space="preserve">, </w:t>
      </w:r>
      <w:r w:rsidRPr="00215695">
        <w:rPr>
          <w:rFonts w:ascii="Palatino Linotype" w:eastAsia="Palatino Linotype" w:hAnsi="Palatino Linotype" w:cs="Palatino Linotype"/>
          <w:b/>
          <w:i/>
          <w:color w:val="000000"/>
          <w:sz w:val="22"/>
          <w:szCs w:val="22"/>
        </w:rPr>
        <w:t xml:space="preserve">la información completa y actualizada sobre el ejercicio de los recursos públicos </w:t>
      </w:r>
      <w:r w:rsidRPr="00215695">
        <w:rPr>
          <w:rFonts w:ascii="Palatino Linotype" w:eastAsia="Palatino Linotype" w:hAnsi="Palatino Linotype" w:cs="Palatino Linotype"/>
          <w:i/>
          <w:color w:val="000000"/>
          <w:sz w:val="22"/>
          <w:szCs w:val="22"/>
        </w:rPr>
        <w:t>y los indicadores que permitan rendir cuenta del cumplimiento de sus objetivos y de los resultados obtenidos.</w:t>
      </w:r>
    </w:p>
    <w:p w14:paraId="7C41BC2C" w14:textId="77777777" w:rsidR="003D40BD" w:rsidRPr="00215695" w:rsidRDefault="003D40BD" w:rsidP="003D40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215695">
        <w:rPr>
          <w:rFonts w:ascii="Palatino Linotype" w:eastAsia="Palatino Linotype" w:hAnsi="Palatino Linotype" w:cs="Palatino Linotype"/>
          <w:i/>
          <w:color w:val="000000"/>
          <w:sz w:val="22"/>
          <w:szCs w:val="22"/>
        </w:rPr>
        <w:t>VI. Las leyes determinarán la manera en que los sujetos obligados deberán hacer pública la información relativa a los recursos públicos que entreguen a personas físicas o morales.</w:t>
      </w:r>
    </w:p>
    <w:p w14:paraId="00DCECCF" w14:textId="77777777" w:rsidR="003D40BD" w:rsidRPr="00215695" w:rsidRDefault="003D40BD" w:rsidP="003D40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215695">
        <w:rPr>
          <w:rFonts w:ascii="Palatino Linotype" w:eastAsia="Palatino Linotype" w:hAnsi="Palatino Linotype" w:cs="Palatino Linotype"/>
          <w:i/>
          <w:color w:val="000000"/>
          <w:sz w:val="22"/>
          <w:szCs w:val="22"/>
        </w:rPr>
        <w:t>VII. La inobservancia a las disposiciones en materia de acceso a la información pública será sancionada en los términos que dispongan las leyes.</w:t>
      </w:r>
    </w:p>
    <w:p w14:paraId="36756863" w14:textId="77777777" w:rsidR="003D40BD" w:rsidRPr="00215695" w:rsidRDefault="003D40BD" w:rsidP="003D40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215695">
        <w:rPr>
          <w:rFonts w:ascii="Palatino Linotype" w:eastAsia="Palatino Linotype" w:hAnsi="Palatino Linotype" w:cs="Palatino Linotype"/>
          <w:i/>
          <w:color w:val="000000"/>
          <w:sz w:val="22"/>
          <w:szCs w:val="22"/>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513277BB" w14:textId="77777777" w:rsidR="003D40BD" w:rsidRPr="00215695" w:rsidRDefault="003D40BD" w:rsidP="003D40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215695">
        <w:rPr>
          <w:rFonts w:ascii="Palatino Linotype" w:eastAsia="Palatino Linotype" w:hAnsi="Palatino Linotype" w:cs="Palatino Linotype"/>
          <w:i/>
          <w:color w:val="000000"/>
          <w:sz w:val="22"/>
          <w:szCs w:val="22"/>
        </w:rPr>
        <w:t>…</w:t>
      </w:r>
    </w:p>
    <w:p w14:paraId="1828171B" w14:textId="77777777" w:rsidR="003D40BD" w:rsidRPr="00215695" w:rsidRDefault="003D40BD" w:rsidP="003D40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215695">
        <w:rPr>
          <w:rFonts w:ascii="Palatino Linotype" w:eastAsia="Palatino Linotype" w:hAnsi="Palatino Linotype" w:cs="Palatino Linotype"/>
          <w:i/>
          <w:color w:val="000000"/>
          <w:sz w:val="22"/>
          <w:szCs w:val="22"/>
        </w:rPr>
        <w:t>La ley establecerá aquella información que se considere reservada o confidencial.</w:t>
      </w:r>
    </w:p>
    <w:p w14:paraId="550B15F0" w14:textId="77777777" w:rsidR="003D40BD" w:rsidRPr="00215695" w:rsidRDefault="003D40BD" w:rsidP="003D40BD">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2"/>
          <w:szCs w:val="22"/>
        </w:rPr>
      </w:pPr>
    </w:p>
    <w:p w14:paraId="25557BB2" w14:textId="77777777" w:rsidR="003D40BD" w:rsidRDefault="003D40BD" w:rsidP="003D40BD">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Por su parte, la Constitución Política del Estado Libre y Soberano de México, en su artículo 5°, dispone en su parte conducente, lo siguiente:</w:t>
      </w:r>
    </w:p>
    <w:p w14:paraId="5B771788" w14:textId="77777777" w:rsidR="003D40BD" w:rsidRPr="00215695" w:rsidRDefault="003D40BD" w:rsidP="003D40BD">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2"/>
          <w:szCs w:val="22"/>
        </w:rPr>
      </w:pPr>
    </w:p>
    <w:p w14:paraId="02CE9B45" w14:textId="77777777" w:rsidR="003D40BD" w:rsidRPr="00215695" w:rsidRDefault="003D40BD" w:rsidP="003D40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215695">
        <w:rPr>
          <w:rFonts w:ascii="Palatino Linotype" w:eastAsia="Palatino Linotype" w:hAnsi="Palatino Linotype" w:cs="Palatino Linotype"/>
          <w:b/>
          <w:i/>
          <w:color w:val="000000"/>
          <w:sz w:val="22"/>
          <w:szCs w:val="22"/>
        </w:rPr>
        <w:t>Artículo 5</w:t>
      </w:r>
      <w:r w:rsidRPr="00215695">
        <w:rPr>
          <w:rFonts w:ascii="Palatino Linotype" w:eastAsia="Palatino Linotype" w:hAnsi="Palatino Linotype" w:cs="Palatino Linotype"/>
          <w:i/>
          <w:color w:val="000000"/>
          <w:sz w:val="22"/>
          <w:szCs w:val="22"/>
        </w:rPr>
        <w:t xml:space="preserve">. … </w:t>
      </w:r>
    </w:p>
    <w:p w14:paraId="4B2757E5" w14:textId="77777777" w:rsidR="003D40BD" w:rsidRPr="00215695" w:rsidRDefault="003D40BD" w:rsidP="003D40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215695">
        <w:rPr>
          <w:rFonts w:ascii="Palatino Linotype" w:eastAsia="Palatino Linotype" w:hAnsi="Palatino Linotype" w:cs="Palatino Linotype"/>
          <w:i/>
          <w:color w:val="000000"/>
          <w:sz w:val="22"/>
          <w:szCs w:val="22"/>
        </w:rPr>
        <w:t xml:space="preserve">El derecho a la información será garantizado por el Estado. La ley establecerá las previsiones que permitan asegurar la protección, el respeto y la difusión de este derecho. </w:t>
      </w:r>
    </w:p>
    <w:p w14:paraId="3F63BE04" w14:textId="77777777" w:rsidR="003D40BD" w:rsidRPr="00215695" w:rsidRDefault="003D40BD" w:rsidP="003D40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p>
    <w:p w14:paraId="707D776B" w14:textId="77777777" w:rsidR="003D40BD" w:rsidRPr="00215695" w:rsidRDefault="003D40BD" w:rsidP="003D40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215695">
        <w:rPr>
          <w:rFonts w:ascii="Palatino Linotype" w:eastAsia="Palatino Linotype" w:hAnsi="Palatino Linotype" w:cs="Palatino Linotype"/>
          <w:i/>
          <w:color w:val="000000"/>
          <w:sz w:val="22"/>
          <w:szCs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185B2727" w14:textId="77777777" w:rsidR="003D40BD" w:rsidRPr="00215695" w:rsidRDefault="003D40BD" w:rsidP="003D40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p>
    <w:p w14:paraId="7BF9D091" w14:textId="77777777" w:rsidR="003D40BD" w:rsidRPr="00215695" w:rsidRDefault="003D40BD" w:rsidP="003D40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215695">
        <w:rPr>
          <w:rFonts w:ascii="Palatino Linotype" w:eastAsia="Palatino Linotype" w:hAnsi="Palatino Linotype" w:cs="Palatino Linotype"/>
          <w:i/>
          <w:color w:val="000000"/>
          <w:sz w:val="22"/>
          <w:szCs w:val="22"/>
        </w:rPr>
        <w:t>Este derecho se regirá por los principios y bases siguientes:</w:t>
      </w:r>
    </w:p>
    <w:p w14:paraId="39C33CDE" w14:textId="77777777" w:rsidR="003D40BD" w:rsidRPr="00215695" w:rsidRDefault="003D40BD" w:rsidP="003D40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p>
    <w:p w14:paraId="1202E399" w14:textId="77777777" w:rsidR="003D40BD" w:rsidRPr="00215695" w:rsidRDefault="003D40BD" w:rsidP="003D40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215695">
        <w:rPr>
          <w:rFonts w:ascii="Palatino Linotype" w:eastAsia="Palatino Linotype" w:hAnsi="Palatino Linotype" w:cs="Palatino Linotype"/>
          <w:i/>
          <w:color w:val="000000"/>
          <w:sz w:val="22"/>
          <w:szCs w:val="22"/>
        </w:rPr>
        <w:lastRenderedPageBreak/>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3E21AFC" w14:textId="77777777" w:rsidR="003D40BD" w:rsidRPr="00215695" w:rsidRDefault="003D40BD" w:rsidP="003D40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215695">
        <w:rPr>
          <w:rFonts w:ascii="Palatino Linotype" w:eastAsia="Palatino Linotype" w:hAnsi="Palatino Linotype" w:cs="Palatino Linotype"/>
          <w:i/>
          <w:color w:val="000000"/>
          <w:sz w:val="22"/>
          <w:szCs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6431E413" w14:textId="77777777" w:rsidR="003D40BD" w:rsidRPr="00215695" w:rsidRDefault="003D40BD" w:rsidP="003D40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215695">
        <w:rPr>
          <w:rFonts w:ascii="Palatino Linotype" w:eastAsia="Palatino Linotype" w:hAnsi="Palatino Linotype" w:cs="Palatino Linotype"/>
          <w:i/>
          <w:color w:val="000000"/>
          <w:sz w:val="22"/>
          <w:szCs w:val="22"/>
        </w:rPr>
        <w:t>III. Toda persona, sin necesidad de acreditar interés alguno o justificar su utilización, tendrá acceso gratuito a la información pública, a sus datos personales o a la rectificación de éstos.</w:t>
      </w:r>
    </w:p>
    <w:p w14:paraId="6907A563" w14:textId="77777777" w:rsidR="003D40BD" w:rsidRPr="00215695" w:rsidRDefault="003D40BD" w:rsidP="003D40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215695">
        <w:rPr>
          <w:rFonts w:ascii="Palatino Linotype" w:eastAsia="Palatino Linotype" w:hAnsi="Palatino Linotype" w:cs="Palatino Linotype"/>
          <w:i/>
          <w:color w:val="000000"/>
          <w:sz w:val="22"/>
          <w:szCs w:val="22"/>
        </w:rPr>
        <w:t>IV. Se establecerán mecanismos de acceso a la información y procedimientos de revisión expeditos que se sustanciarán ante el organismo autónomo especializado e imparcial que establece esta Constitución.</w:t>
      </w:r>
    </w:p>
    <w:p w14:paraId="6560A3CD" w14:textId="77777777" w:rsidR="003D40BD" w:rsidRPr="00215695" w:rsidRDefault="003D40BD" w:rsidP="003D40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215695">
        <w:rPr>
          <w:rFonts w:ascii="Palatino Linotype" w:eastAsia="Palatino Linotype" w:hAnsi="Palatino Linotype" w:cs="Palatino Linotype"/>
          <w:i/>
          <w:color w:val="000000"/>
          <w:sz w:val="22"/>
          <w:szCs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4778CB56" w14:textId="77777777" w:rsidR="003D40BD" w:rsidRPr="00215695" w:rsidRDefault="003D40BD" w:rsidP="003D40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215695">
        <w:rPr>
          <w:rFonts w:ascii="Palatino Linotype" w:eastAsia="Palatino Linotype" w:hAnsi="Palatino Linotype" w:cs="Palatino Linotype"/>
          <w:i/>
          <w:color w:val="000000"/>
          <w:sz w:val="22"/>
          <w:szCs w:val="22"/>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001D703F" w14:textId="77777777" w:rsidR="003D40BD" w:rsidRPr="00215695" w:rsidRDefault="003D40BD" w:rsidP="003D40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215695">
        <w:rPr>
          <w:rFonts w:ascii="Palatino Linotype" w:eastAsia="Palatino Linotype" w:hAnsi="Palatino Linotype" w:cs="Palatino Linotype"/>
          <w:i/>
          <w:color w:val="000000"/>
          <w:sz w:val="22"/>
          <w:szCs w:val="22"/>
        </w:rPr>
        <w:t>VII. La ley reglamentaria, determinará la manera en que los sujetos obligados deberán hacer pública la información relativa a los recursos públicos que entreguen a personas físicas o jurídicas colectivas.</w:t>
      </w:r>
    </w:p>
    <w:p w14:paraId="0467D7BD" w14:textId="77777777" w:rsidR="003D40BD" w:rsidRPr="00215695" w:rsidRDefault="003D40BD" w:rsidP="003D40BD">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2"/>
          <w:szCs w:val="22"/>
        </w:rPr>
      </w:pPr>
    </w:p>
    <w:p w14:paraId="1ECC1FA4" w14:textId="77777777" w:rsidR="003D40BD" w:rsidRPr="00C82268" w:rsidRDefault="003D40BD" w:rsidP="003D40BD">
      <w:pPr>
        <w:spacing w:line="360" w:lineRule="auto"/>
        <w:jc w:val="both"/>
        <w:rPr>
          <w:rFonts w:ascii="Palatino Linotype" w:eastAsia="Palatino Linotype" w:hAnsi="Palatino Linotype" w:cs="Palatino Linotype"/>
        </w:rPr>
      </w:pPr>
      <w:r w:rsidRPr="00C82268">
        <w:rPr>
          <w:rFonts w:ascii="Palatino Linotype" w:eastAsia="Palatino Linotype" w:hAnsi="Palatino Linotype" w:cs="Palatino Linotype"/>
        </w:rPr>
        <w:t>En ese orden de ideas, la Ley de Transparencia y Acceso a la Información Pública del Estado de México y Municipios, prevé en su artículo 23, fracción I</w:t>
      </w:r>
      <w:r>
        <w:rPr>
          <w:rFonts w:ascii="Palatino Linotype" w:eastAsia="Palatino Linotype" w:hAnsi="Palatino Linotype" w:cs="Palatino Linotype"/>
        </w:rPr>
        <w:t>V</w:t>
      </w:r>
      <w:r w:rsidRPr="00C82268">
        <w:rPr>
          <w:rFonts w:ascii="Palatino Linotype" w:eastAsia="Palatino Linotype" w:hAnsi="Palatino Linotype" w:cs="Palatino Linotype"/>
        </w:rPr>
        <w:t>, lo siguiente:</w:t>
      </w:r>
    </w:p>
    <w:p w14:paraId="17E69E59" w14:textId="77777777" w:rsidR="003D40BD" w:rsidRPr="00C82268" w:rsidRDefault="003D40BD" w:rsidP="003D40BD">
      <w:pPr>
        <w:spacing w:line="360" w:lineRule="auto"/>
        <w:jc w:val="both"/>
        <w:rPr>
          <w:rFonts w:ascii="Palatino Linotype" w:eastAsia="Palatino Linotype" w:hAnsi="Palatino Linotype" w:cs="Palatino Linotype"/>
        </w:rPr>
      </w:pPr>
    </w:p>
    <w:p w14:paraId="05557FBC" w14:textId="77777777" w:rsidR="003D40BD" w:rsidRPr="00C82268" w:rsidRDefault="003D40BD" w:rsidP="003D40BD">
      <w:pPr>
        <w:ind w:left="567" w:right="567"/>
        <w:jc w:val="both"/>
        <w:rPr>
          <w:rFonts w:ascii="Palatino Linotype" w:eastAsia="Palatino Linotype" w:hAnsi="Palatino Linotype" w:cs="Palatino Linotype"/>
          <w:i/>
        </w:rPr>
      </w:pPr>
      <w:r w:rsidRPr="00C82268">
        <w:rPr>
          <w:rFonts w:ascii="Palatino Linotype" w:eastAsia="Palatino Linotype" w:hAnsi="Palatino Linotype" w:cs="Palatino Linotype"/>
          <w:b/>
          <w:i/>
        </w:rPr>
        <w:lastRenderedPageBreak/>
        <w:t>Artículo 23.</w:t>
      </w:r>
      <w:r w:rsidRPr="00C82268">
        <w:rPr>
          <w:rFonts w:ascii="Palatino Linotype" w:eastAsia="Palatino Linotype" w:hAnsi="Palatino Linotype" w:cs="Palatino Linotype"/>
          <w:i/>
        </w:rPr>
        <w:t xml:space="preserve"> Son sujetos obligados a transparentar y permitir el acceso a su información y proteger los datos personales que obren en su poder:</w:t>
      </w:r>
    </w:p>
    <w:p w14:paraId="3C11FE64" w14:textId="77777777" w:rsidR="003D40BD" w:rsidRPr="00C82268" w:rsidRDefault="003D40BD" w:rsidP="003D40BD">
      <w:pPr>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19590F2B" w14:textId="77777777" w:rsidR="003D40BD" w:rsidRPr="0055407F" w:rsidRDefault="003D40BD" w:rsidP="003D40BD">
      <w:pPr>
        <w:ind w:left="567" w:right="567"/>
        <w:jc w:val="both"/>
        <w:rPr>
          <w:rFonts w:ascii="Palatino Linotype" w:eastAsia="Palatino Linotype" w:hAnsi="Palatino Linotype" w:cs="Palatino Linotype"/>
          <w:i/>
        </w:rPr>
      </w:pPr>
      <w:r w:rsidRPr="0055407F">
        <w:rPr>
          <w:rFonts w:ascii="Palatino Linotype" w:eastAsia="Palatino Linotype" w:hAnsi="Palatino Linotype" w:cs="Palatino Linotype"/>
          <w:b/>
          <w:bCs/>
          <w:i/>
        </w:rPr>
        <w:t>I</w:t>
      </w:r>
      <w:r>
        <w:rPr>
          <w:rFonts w:ascii="Palatino Linotype" w:eastAsia="Palatino Linotype" w:hAnsi="Palatino Linotype" w:cs="Palatino Linotype"/>
          <w:b/>
          <w:bCs/>
          <w:i/>
        </w:rPr>
        <w:t>V</w:t>
      </w:r>
      <w:r w:rsidRPr="0055407F">
        <w:rPr>
          <w:rFonts w:ascii="Palatino Linotype" w:eastAsia="Palatino Linotype" w:hAnsi="Palatino Linotype" w:cs="Palatino Linotype"/>
          <w:b/>
          <w:bCs/>
          <w:i/>
        </w:rPr>
        <w:t>.</w:t>
      </w:r>
      <w:r w:rsidRPr="0055407F">
        <w:rPr>
          <w:rFonts w:ascii="Palatino Linotype" w:eastAsia="Palatino Linotype" w:hAnsi="Palatino Linotype" w:cs="Palatino Linotype"/>
          <w:i/>
        </w:rPr>
        <w:t xml:space="preserve"> </w:t>
      </w:r>
      <w:r w:rsidRPr="001530E5">
        <w:rPr>
          <w:rFonts w:ascii="Palatino Linotype" w:hAnsi="Palatino Linotype"/>
          <w:i/>
        </w:rPr>
        <w:t>Los ayuntamientos y las dependencias, organismos, órganos y entidades de la administración</w:t>
      </w:r>
      <w:r>
        <w:rPr>
          <w:rFonts w:ascii="Palatino Linotype" w:hAnsi="Palatino Linotype"/>
          <w:i/>
        </w:rPr>
        <w:t xml:space="preserve"> </w:t>
      </w:r>
      <w:r w:rsidRPr="001530E5">
        <w:rPr>
          <w:rFonts w:ascii="Palatino Linotype" w:hAnsi="Palatino Linotype"/>
          <w:i/>
        </w:rPr>
        <w:t>municipal;</w:t>
      </w:r>
    </w:p>
    <w:p w14:paraId="08A7B5B2" w14:textId="77777777" w:rsidR="003D40BD" w:rsidRPr="0055407F" w:rsidRDefault="003D40BD" w:rsidP="003D40BD">
      <w:pPr>
        <w:ind w:left="567" w:right="567"/>
        <w:jc w:val="both"/>
        <w:rPr>
          <w:rFonts w:ascii="Palatino Linotype" w:eastAsia="Palatino Linotype" w:hAnsi="Palatino Linotype" w:cs="Palatino Linotype"/>
          <w:i/>
        </w:rPr>
      </w:pPr>
      <w:r w:rsidRPr="0055407F">
        <w:rPr>
          <w:rFonts w:ascii="Palatino Linotype" w:eastAsia="Palatino Linotype" w:hAnsi="Palatino Linotype" w:cs="Palatino Linotype"/>
          <w:i/>
        </w:rPr>
        <w:t>(…)</w:t>
      </w:r>
    </w:p>
    <w:p w14:paraId="24F235AC" w14:textId="77777777" w:rsidR="003D40BD" w:rsidRDefault="003D40BD" w:rsidP="003D40BD">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7B01D050" w14:textId="77777777" w:rsidR="003D40BD" w:rsidRDefault="003D40BD" w:rsidP="003D40BD">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0FA17C2F" w14:textId="77777777" w:rsidR="003D40BD" w:rsidRPr="00B55E23" w:rsidRDefault="003D40BD" w:rsidP="003D40BD">
      <w:pPr>
        <w:spacing w:line="360" w:lineRule="auto"/>
        <w:contextualSpacing/>
        <w:jc w:val="both"/>
        <w:rPr>
          <w:rFonts w:ascii="Palatino Linotype" w:hAnsi="Palatino Linotype"/>
        </w:rPr>
      </w:pPr>
    </w:p>
    <w:p w14:paraId="4125D8F0" w14:textId="034F28A4" w:rsidR="003D40BD" w:rsidRDefault="003D40BD" w:rsidP="003D40BD">
      <w:pPr>
        <w:autoSpaceDE w:val="0"/>
        <w:autoSpaceDN w:val="0"/>
        <w:adjustRightInd w:val="0"/>
        <w:spacing w:line="360" w:lineRule="auto"/>
        <w:jc w:val="both"/>
        <w:rPr>
          <w:rFonts w:ascii="Palatino Linotype" w:hAnsi="Palatino Linotype" w:cs="Tahoma"/>
          <w:bCs/>
        </w:rPr>
      </w:pPr>
      <w:r w:rsidRPr="00B55E23">
        <w:rPr>
          <w:rFonts w:ascii="Palatino Linotype" w:eastAsia="Palatino Linotype" w:hAnsi="Palatino Linotype"/>
        </w:rPr>
        <w:t xml:space="preserve">Es por ello que se procede a realizar un examen minucioso de las constancias que obran en el expediente, relativo a la inconformidad del </w:t>
      </w:r>
      <w:r w:rsidRPr="00B55E23">
        <w:rPr>
          <w:rFonts w:ascii="Palatino Linotype" w:eastAsia="Palatino Linotype" w:hAnsi="Palatino Linotype"/>
          <w:b/>
        </w:rPr>
        <w:t>RECURRENTE</w:t>
      </w:r>
      <w:r w:rsidRPr="00B55E23">
        <w:rPr>
          <w:rFonts w:ascii="Palatino Linotype" w:eastAsia="Palatino Linotype" w:hAnsi="Palatino Linotype"/>
        </w:rPr>
        <w:t xml:space="preserve">, analizando primeramente </w:t>
      </w:r>
      <w:r w:rsidRPr="00B55E23">
        <w:rPr>
          <w:rFonts w:ascii="Palatino Linotype" w:eastAsia="Calibri" w:hAnsi="Palatino Linotype" w:cs="Tahoma"/>
          <w:bCs/>
          <w:color w:val="000000"/>
          <w:lang w:val="es-ES" w:eastAsia="es-MX"/>
        </w:rPr>
        <w:t xml:space="preserve">la solicitud de acceso a información, que fue requerida por </w:t>
      </w:r>
      <w:r w:rsidR="00276B33">
        <w:rPr>
          <w:rFonts w:ascii="Palatino Linotype" w:eastAsia="Calibri" w:hAnsi="Palatino Linotype" w:cs="Tahoma"/>
          <w:bCs/>
          <w:color w:val="000000"/>
          <w:lang w:val="es-ES" w:eastAsia="es-MX"/>
        </w:rPr>
        <w:t>el</w:t>
      </w:r>
      <w:r w:rsidRPr="00B55E23">
        <w:rPr>
          <w:rFonts w:ascii="Palatino Linotype" w:eastAsia="Calibri" w:hAnsi="Palatino Linotype" w:cs="Tahoma"/>
          <w:bCs/>
          <w:color w:val="000000"/>
          <w:lang w:val="es-ES" w:eastAsia="es-MX"/>
        </w:rPr>
        <w:t xml:space="preserve"> particular:</w:t>
      </w:r>
      <w:r w:rsidRPr="00B55E23">
        <w:rPr>
          <w:rFonts w:ascii="Palatino Linotype" w:hAnsi="Palatino Linotype" w:cs="Tahoma"/>
          <w:bCs/>
        </w:rPr>
        <w:t xml:space="preserve"> </w:t>
      </w:r>
    </w:p>
    <w:p w14:paraId="788C4BC4" w14:textId="77777777" w:rsidR="00785EEC" w:rsidRPr="00B55E23" w:rsidRDefault="00785EEC" w:rsidP="003D40BD">
      <w:pPr>
        <w:autoSpaceDE w:val="0"/>
        <w:autoSpaceDN w:val="0"/>
        <w:adjustRightInd w:val="0"/>
        <w:spacing w:line="360" w:lineRule="auto"/>
        <w:jc w:val="both"/>
        <w:rPr>
          <w:rFonts w:ascii="Palatino Linotype" w:hAnsi="Palatino Linotype" w:cs="Tahoma"/>
          <w:bCs/>
        </w:rPr>
      </w:pPr>
    </w:p>
    <w:p w14:paraId="64003C10" w14:textId="77777777" w:rsidR="003D40BD" w:rsidRPr="00B55E23" w:rsidRDefault="003D40BD" w:rsidP="003D40BD">
      <w:pPr>
        <w:ind w:left="851" w:right="902"/>
        <w:contextualSpacing/>
        <w:jc w:val="both"/>
        <w:rPr>
          <w:rFonts w:ascii="Palatino Linotype" w:hAnsi="Palatino Linotype" w:cs="Arial"/>
          <w:i/>
          <w:iCs/>
          <w:sz w:val="20"/>
          <w:szCs w:val="20"/>
        </w:rPr>
      </w:pPr>
    </w:p>
    <w:p w14:paraId="55425FCE" w14:textId="04A41C7F" w:rsidR="00384F79" w:rsidRPr="00984657" w:rsidRDefault="00384F79" w:rsidP="00384F79">
      <w:pPr>
        <w:tabs>
          <w:tab w:val="left" w:pos="851"/>
        </w:tabs>
        <w:ind w:left="851" w:right="901"/>
        <w:jc w:val="both"/>
        <w:rPr>
          <w:rFonts w:ascii="Palatino Linotype" w:hAnsi="Palatino Linotype" w:cs="Arial"/>
          <w:i/>
          <w:sz w:val="22"/>
          <w:szCs w:val="22"/>
        </w:rPr>
      </w:pPr>
      <w:r w:rsidRPr="00A26F90">
        <w:rPr>
          <w:rFonts w:ascii="Palatino Linotype" w:hAnsi="Palatino Linotype" w:cs="Arial"/>
          <w:b/>
          <w:i/>
          <w:sz w:val="22"/>
          <w:szCs w:val="22"/>
        </w:rPr>
        <w:t>Actas de Entrega – Recepción por el cambio de administración municipal 2019-2021 / 2022-2024 (Entrega –Recepción por Mandato de Ley).</w:t>
      </w:r>
      <w:r w:rsidRPr="00A26F90">
        <w:rPr>
          <w:rFonts w:ascii="Palatino Linotype" w:hAnsi="Palatino Linotype" w:cs="Arial"/>
          <w:i/>
          <w:sz w:val="22"/>
          <w:szCs w:val="22"/>
        </w:rPr>
        <w:t xml:space="preserve"> </w:t>
      </w:r>
    </w:p>
    <w:p w14:paraId="6E623321" w14:textId="77777777" w:rsidR="00384F79" w:rsidRDefault="00384F79" w:rsidP="003D40BD">
      <w:pPr>
        <w:tabs>
          <w:tab w:val="left" w:pos="851"/>
        </w:tabs>
        <w:ind w:left="851" w:right="901"/>
        <w:jc w:val="both"/>
        <w:rPr>
          <w:rFonts w:ascii="Palatino Linotype" w:hAnsi="Palatino Linotype" w:cs="Arial"/>
          <w:i/>
        </w:rPr>
      </w:pPr>
    </w:p>
    <w:p w14:paraId="48507C43" w14:textId="77777777" w:rsidR="00384F79" w:rsidRDefault="00384F79" w:rsidP="003D40BD">
      <w:pPr>
        <w:tabs>
          <w:tab w:val="left" w:pos="851"/>
        </w:tabs>
        <w:ind w:left="851" w:right="901"/>
        <w:jc w:val="both"/>
        <w:rPr>
          <w:rFonts w:ascii="Palatino Linotype" w:hAnsi="Palatino Linotype" w:cs="Arial"/>
          <w:i/>
        </w:rPr>
      </w:pPr>
    </w:p>
    <w:p w14:paraId="52283BF8" w14:textId="77777777" w:rsidR="00276B33" w:rsidRPr="00B55E23" w:rsidRDefault="00276B33" w:rsidP="00276B33">
      <w:pPr>
        <w:spacing w:before="240" w:after="100" w:afterAutospacing="1" w:line="360" w:lineRule="auto"/>
        <w:jc w:val="both"/>
        <w:rPr>
          <w:rFonts w:ascii="Palatino Linotype" w:hAnsi="Palatino Linotype" w:cs="Arial"/>
          <w:lang w:val="es-ES" w:eastAsia="es-MX"/>
        </w:rPr>
      </w:pPr>
      <w:r w:rsidRPr="000136A2">
        <w:rPr>
          <w:rFonts w:ascii="Palatino Linotype" w:hAnsi="Palatino Linotype" w:cs="Arial"/>
          <w:lang w:val="es-ES" w:eastAsia="es-MX"/>
        </w:rPr>
        <w:t>Del análisis efectuado, se advierte que el presente Recurso de Revisión es procedente,</w:t>
      </w:r>
      <w:r w:rsidRPr="00B55E23">
        <w:rPr>
          <w:rFonts w:ascii="Palatino Linotype" w:hAnsi="Palatino Linotype" w:cs="Arial"/>
          <w:lang w:val="es-ES" w:eastAsia="es-MX"/>
        </w:rPr>
        <w:t xml:space="preserve"> pues se actualiza la hipótesis prevista en </w:t>
      </w:r>
      <w:r>
        <w:rPr>
          <w:rFonts w:ascii="Palatino Linotype" w:hAnsi="Palatino Linotype" w:cs="Arial"/>
          <w:lang w:val="es-ES" w:eastAsia="es-MX"/>
        </w:rPr>
        <w:t>el artículo 179 en su fracción I</w:t>
      </w:r>
      <w:r w:rsidRPr="00B55E23">
        <w:rPr>
          <w:rFonts w:ascii="Palatino Linotype" w:hAnsi="Palatino Linotype" w:cs="Arial"/>
          <w:lang w:val="es-ES" w:eastAsia="es-MX"/>
        </w:rPr>
        <w:t xml:space="preserve"> de la Ley de Transparencia y Acceso a la Información Pública del Estado de México y sus Municipios, que la letra dice:</w:t>
      </w:r>
    </w:p>
    <w:p w14:paraId="6C917CAC" w14:textId="77777777" w:rsidR="00276B33" w:rsidRPr="00B55E23" w:rsidRDefault="00276B33" w:rsidP="00276B33">
      <w:pPr>
        <w:ind w:left="851" w:right="901"/>
        <w:jc w:val="both"/>
        <w:rPr>
          <w:rFonts w:ascii="Palatino Linotype" w:hAnsi="Palatino Linotype" w:cs="Arial"/>
          <w:i/>
          <w:sz w:val="22"/>
          <w:szCs w:val="22"/>
          <w:lang w:val="es-ES"/>
        </w:rPr>
      </w:pPr>
      <w:r w:rsidRPr="00B55E23">
        <w:rPr>
          <w:rFonts w:ascii="Palatino Linotype" w:hAnsi="Palatino Linotype" w:cs="Arial"/>
          <w:i/>
          <w:sz w:val="22"/>
          <w:szCs w:val="22"/>
          <w:lang w:val="es-ES"/>
        </w:rPr>
        <w:lastRenderedPageBreak/>
        <w:t>“</w:t>
      </w:r>
      <w:r w:rsidRPr="00B55E23">
        <w:rPr>
          <w:rFonts w:ascii="Palatino Linotype" w:hAnsi="Palatino Linotype" w:cs="Arial"/>
          <w:b/>
          <w:i/>
          <w:sz w:val="22"/>
          <w:szCs w:val="22"/>
          <w:lang w:val="es-ES"/>
        </w:rPr>
        <w:t>Artículo 179.</w:t>
      </w:r>
      <w:r w:rsidRPr="00B55E23">
        <w:rPr>
          <w:rFonts w:ascii="Palatino Linotype" w:hAnsi="Palatino Linotype" w:cs="Arial"/>
          <w:i/>
          <w:sz w:val="22"/>
          <w:szCs w:val="22"/>
          <w:lang w:val="es-ES"/>
        </w:rPr>
        <w:t xml:space="preserve"> El </w:t>
      </w:r>
      <w:r>
        <w:rPr>
          <w:rFonts w:ascii="Palatino Linotype" w:hAnsi="Palatino Linotype" w:cs="Arial"/>
          <w:i/>
          <w:sz w:val="22"/>
          <w:szCs w:val="22"/>
          <w:lang w:val="es-ES"/>
        </w:rPr>
        <w:t>Recurso de Revisión</w:t>
      </w:r>
      <w:r w:rsidRPr="00B55E23">
        <w:rPr>
          <w:rFonts w:ascii="Palatino Linotype" w:hAnsi="Palatino Linotype" w:cs="Arial"/>
          <w:i/>
          <w:sz w:val="22"/>
          <w:szCs w:val="22"/>
          <w:lang w:val="es-ES"/>
        </w:rPr>
        <w:t xml:space="preserve"> es un medio de protección que la Ley otorga a los particulares, para hacer valer su derecho de acceso a la Información Pública y procederá en contra de las siguientes causas:</w:t>
      </w:r>
    </w:p>
    <w:p w14:paraId="2468BBB0" w14:textId="77777777" w:rsidR="00276B33" w:rsidRPr="00B55E23" w:rsidRDefault="00276B33" w:rsidP="00276B33">
      <w:pPr>
        <w:ind w:left="851" w:right="901"/>
        <w:jc w:val="both"/>
        <w:rPr>
          <w:rFonts w:ascii="Palatino Linotype" w:hAnsi="Palatino Linotype" w:cs="Arial"/>
          <w:i/>
          <w:sz w:val="22"/>
          <w:szCs w:val="22"/>
          <w:lang w:val="es-ES"/>
        </w:rPr>
      </w:pPr>
      <w:r w:rsidRPr="00B55E23">
        <w:rPr>
          <w:rFonts w:ascii="Palatino Linotype" w:hAnsi="Palatino Linotype" w:cs="Arial"/>
          <w:i/>
          <w:sz w:val="22"/>
          <w:szCs w:val="22"/>
          <w:lang w:val="es-ES"/>
        </w:rPr>
        <w:t>…</w:t>
      </w:r>
    </w:p>
    <w:p w14:paraId="60F50350" w14:textId="77777777" w:rsidR="00276B33" w:rsidRPr="00B55E23" w:rsidRDefault="00276B33" w:rsidP="00276B33">
      <w:pPr>
        <w:ind w:left="851" w:right="901"/>
        <w:jc w:val="both"/>
        <w:rPr>
          <w:rFonts w:ascii="Palatino Linotype" w:hAnsi="Palatino Linotype" w:cs="Arial"/>
          <w:i/>
          <w:sz w:val="22"/>
          <w:szCs w:val="22"/>
          <w:lang w:val="es-ES"/>
        </w:rPr>
      </w:pPr>
      <w:r>
        <w:rPr>
          <w:rFonts w:ascii="Palatino Linotype" w:hAnsi="Palatino Linotype" w:cs="Arial"/>
          <w:b/>
          <w:i/>
          <w:sz w:val="22"/>
          <w:szCs w:val="22"/>
          <w:lang w:val="es-ES"/>
        </w:rPr>
        <w:t>I</w:t>
      </w:r>
      <w:r w:rsidRPr="00B55E23">
        <w:rPr>
          <w:rFonts w:ascii="Palatino Linotype" w:hAnsi="Palatino Linotype" w:cs="Arial"/>
          <w:b/>
          <w:i/>
          <w:sz w:val="22"/>
          <w:szCs w:val="22"/>
          <w:lang w:val="es-ES"/>
        </w:rPr>
        <w:t xml:space="preserve">. </w:t>
      </w:r>
      <w:r>
        <w:rPr>
          <w:rFonts w:ascii="Palatino Linotype" w:hAnsi="Palatino Linotype" w:cs="Arial"/>
          <w:b/>
          <w:i/>
          <w:sz w:val="22"/>
          <w:szCs w:val="22"/>
          <w:lang w:val="es-ES"/>
        </w:rPr>
        <w:t>La Negativa de la información solicitada</w:t>
      </w:r>
      <w:r w:rsidRPr="00B55E23">
        <w:rPr>
          <w:rFonts w:ascii="Palatino Linotype" w:hAnsi="Palatino Linotype" w:cs="Arial"/>
          <w:b/>
          <w:i/>
          <w:sz w:val="22"/>
          <w:szCs w:val="22"/>
          <w:lang w:val="es-ES"/>
        </w:rPr>
        <w:t xml:space="preserve">; </w:t>
      </w:r>
    </w:p>
    <w:p w14:paraId="328CECA1" w14:textId="77777777" w:rsidR="00276B33" w:rsidRPr="00B55E23" w:rsidRDefault="00276B33" w:rsidP="00276B33">
      <w:pPr>
        <w:ind w:left="851" w:right="901"/>
        <w:jc w:val="both"/>
        <w:rPr>
          <w:rFonts w:ascii="Palatino Linotype" w:hAnsi="Palatino Linotype" w:cs="Arial"/>
          <w:i/>
          <w:sz w:val="22"/>
          <w:szCs w:val="22"/>
          <w:lang w:val="es-ES"/>
        </w:rPr>
      </w:pPr>
      <w:r w:rsidRPr="00B55E23">
        <w:rPr>
          <w:rFonts w:ascii="Palatino Linotype" w:hAnsi="Palatino Linotype" w:cs="Arial"/>
          <w:i/>
          <w:sz w:val="22"/>
          <w:szCs w:val="22"/>
          <w:lang w:val="es-ES"/>
        </w:rPr>
        <w:t>…”</w:t>
      </w:r>
    </w:p>
    <w:p w14:paraId="635EAAC9" w14:textId="77777777" w:rsidR="00276B33" w:rsidRPr="00B55E23" w:rsidRDefault="00276B33" w:rsidP="00276B33">
      <w:pPr>
        <w:ind w:left="851" w:right="901"/>
        <w:jc w:val="both"/>
        <w:rPr>
          <w:rFonts w:ascii="Palatino Linotype" w:hAnsi="Palatino Linotype" w:cs="Arial"/>
          <w:i/>
          <w:sz w:val="22"/>
          <w:szCs w:val="22"/>
          <w:lang w:val="es-ES"/>
        </w:rPr>
      </w:pPr>
      <w:r w:rsidRPr="00B55E23">
        <w:rPr>
          <w:rFonts w:ascii="Palatino Linotype" w:hAnsi="Palatino Linotype" w:cs="Arial"/>
          <w:i/>
          <w:sz w:val="22"/>
          <w:szCs w:val="22"/>
          <w:lang w:val="es-ES"/>
        </w:rPr>
        <w:t>(Énfasis añadido)</w:t>
      </w:r>
    </w:p>
    <w:p w14:paraId="41CADA1B" w14:textId="77777777" w:rsidR="00276B33" w:rsidRPr="00B55E23" w:rsidRDefault="00276B33" w:rsidP="00276B33">
      <w:pPr>
        <w:pStyle w:val="Prrafodelista"/>
        <w:widowControl w:val="0"/>
        <w:autoSpaceDE w:val="0"/>
        <w:autoSpaceDN w:val="0"/>
        <w:adjustRightInd w:val="0"/>
        <w:spacing w:line="360" w:lineRule="auto"/>
        <w:ind w:left="0"/>
        <w:jc w:val="both"/>
        <w:rPr>
          <w:rFonts w:ascii="Palatino Linotype" w:hAnsi="Palatino Linotype" w:cs="Arial"/>
        </w:rPr>
      </w:pPr>
    </w:p>
    <w:p w14:paraId="1E1E05AB" w14:textId="77777777" w:rsidR="00276B33" w:rsidRDefault="00276B33" w:rsidP="00276B33">
      <w:pPr>
        <w:spacing w:line="360" w:lineRule="auto"/>
        <w:contextualSpacing/>
        <w:jc w:val="both"/>
        <w:rPr>
          <w:rFonts w:ascii="Palatino Linotype" w:hAnsi="Palatino Linotype"/>
        </w:rPr>
      </w:pPr>
      <w:r w:rsidRPr="00B55E23">
        <w:rPr>
          <w:rFonts w:ascii="Palatino Linotype" w:hAnsi="Palatino Linotype"/>
        </w:rPr>
        <w:t>Expuestas las posturas de las partes, se procede al análisis del agravio hecho valer por el Recurrente,</w:t>
      </w:r>
      <w:r>
        <w:rPr>
          <w:rFonts w:ascii="Palatino Linotype" w:hAnsi="Palatino Linotype"/>
        </w:rPr>
        <w:t xml:space="preserve"> destacando que si bien del apartado de Acto Impugnado el Recurrente se inconforma porque la información que se le entrega no corresponde a lo solicitado, no obstante ello, en el apartado de Razones o Motivos de inconformidad, es claro al inconformarse por la no entrega de información, como a continuación se advierte:</w:t>
      </w:r>
    </w:p>
    <w:p w14:paraId="00CC2C05" w14:textId="77777777" w:rsidR="00276B33" w:rsidRDefault="00276B33" w:rsidP="00276B33">
      <w:pPr>
        <w:tabs>
          <w:tab w:val="left" w:pos="7936"/>
        </w:tabs>
        <w:ind w:left="851" w:right="902"/>
        <w:jc w:val="both"/>
        <w:rPr>
          <w:rFonts w:ascii="Palatino Linotype" w:hAnsi="Palatino Linotype"/>
          <w:b/>
          <w:bCs/>
        </w:rPr>
      </w:pPr>
    </w:p>
    <w:p w14:paraId="33C16674" w14:textId="77777777" w:rsidR="00276B33" w:rsidRDefault="00276B33" w:rsidP="00276B33">
      <w:pPr>
        <w:pStyle w:val="Prrafodelista"/>
        <w:spacing w:before="100" w:beforeAutospacing="1" w:after="100" w:afterAutospacing="1" w:line="360" w:lineRule="auto"/>
        <w:ind w:left="0"/>
        <w:jc w:val="both"/>
        <w:rPr>
          <w:rFonts w:ascii="Palatino Linotype" w:hAnsi="Palatino Linotype"/>
        </w:rPr>
      </w:pPr>
      <w:r>
        <w:rPr>
          <w:rFonts w:ascii="Palatino Linotype" w:hAnsi="Palatino Linotype"/>
          <w:b/>
          <w:bCs/>
        </w:rPr>
        <w:t>Razones o Motivos de Inconformidad:</w:t>
      </w:r>
    </w:p>
    <w:p w14:paraId="1D84312F" w14:textId="77777777" w:rsidR="00276B33" w:rsidRPr="002E6A16" w:rsidRDefault="00276B33" w:rsidP="00276B33">
      <w:pPr>
        <w:ind w:left="851" w:right="902"/>
        <w:contextualSpacing/>
        <w:jc w:val="both"/>
        <w:rPr>
          <w:rFonts w:ascii="Palatino Linotype" w:hAnsi="Palatino Linotype" w:cs="Arial"/>
          <w:color w:val="000000" w:themeColor="text1"/>
        </w:rPr>
      </w:pPr>
      <w:r>
        <w:rPr>
          <w:rFonts w:ascii="Palatino Linotype" w:hAnsi="Palatino Linotype" w:cs="Arial"/>
          <w:i/>
          <w:sz w:val="22"/>
          <w:szCs w:val="22"/>
          <w:lang w:eastAsia="es-MX"/>
        </w:rPr>
        <w:t>“</w:t>
      </w:r>
      <w:r w:rsidRPr="00AA7CE2">
        <w:rPr>
          <w:rFonts w:ascii="Palatino Linotype" w:hAnsi="Palatino Linotype" w:cs="Arial"/>
          <w:i/>
          <w:sz w:val="22"/>
          <w:szCs w:val="22"/>
          <w:lang w:eastAsia="es-MX"/>
        </w:rPr>
        <w:t>Derivado de que después de 23 días hábiles el Sujeto Obligado no atendió la solicitud, a pesar de haber solicitado una prórroga adicional de 7 días hábiles, por lo que se interpone el presente recurso de revisión. Como podrá notar el Comisionado que deba resolver este recurso, no es la primera ocasión que este sujeto obligado no cumple con la entrega de la información solicitada, se pide que se determinen las sanciones que marca la Ley de Transparencia Local por el incumplimiento al derecho a la información pública, pues no se puede tolerar esta actitud de rebeldía y desacato así como de la violación de los derechos humanos. Agradecemos su inmediata intervención.</w:t>
      </w:r>
      <w:r>
        <w:rPr>
          <w:rFonts w:ascii="Palatino Linotype" w:hAnsi="Palatino Linotype" w:cs="Arial"/>
          <w:i/>
          <w:sz w:val="22"/>
          <w:szCs w:val="22"/>
          <w:lang w:eastAsia="es-MX"/>
        </w:rPr>
        <w:t>” (Sic)</w:t>
      </w:r>
    </w:p>
    <w:p w14:paraId="735F8A29" w14:textId="77777777" w:rsidR="00276B33" w:rsidRDefault="00276B33" w:rsidP="00276B33">
      <w:pPr>
        <w:spacing w:line="360" w:lineRule="auto"/>
        <w:contextualSpacing/>
        <w:jc w:val="both"/>
        <w:rPr>
          <w:rFonts w:ascii="Palatino Linotype" w:hAnsi="Palatino Linotype"/>
        </w:rPr>
      </w:pPr>
    </w:p>
    <w:p w14:paraId="271455B1" w14:textId="5780E79A" w:rsidR="00276B33" w:rsidRPr="00276B33" w:rsidRDefault="00276B33" w:rsidP="00FE2AF7">
      <w:pPr>
        <w:spacing w:line="360" w:lineRule="auto"/>
        <w:ind w:firstLine="1"/>
        <w:jc w:val="both"/>
        <w:rPr>
          <w:rFonts w:ascii="Palatino Linotype" w:hAnsi="Palatino Linotype" w:cs="Arial"/>
        </w:rPr>
      </w:pPr>
      <w:r>
        <w:rPr>
          <w:rFonts w:ascii="Palatino Linotype" w:hAnsi="Palatino Linotype" w:cs="Arial"/>
        </w:rPr>
        <w:t xml:space="preserve">No obstante lo </w:t>
      </w:r>
      <w:r w:rsidR="00CD095E">
        <w:rPr>
          <w:rFonts w:ascii="Palatino Linotype" w:hAnsi="Palatino Linotype" w:cs="Arial"/>
        </w:rPr>
        <w:t>anterior, en vía de informe justificado</w:t>
      </w:r>
      <w:r w:rsidR="00C13AE3">
        <w:rPr>
          <w:rFonts w:ascii="Palatino Linotype" w:hAnsi="Palatino Linotype" w:cs="Arial"/>
        </w:rPr>
        <w:t xml:space="preserve"> hace entrega de cuatro archivos digitales, los cuales contiene  lo siguiente:</w:t>
      </w:r>
    </w:p>
    <w:p w14:paraId="3A961EE8" w14:textId="77777777" w:rsidR="00C13AE3" w:rsidRDefault="00C13AE3" w:rsidP="00C13AE3">
      <w:pPr>
        <w:spacing w:line="360" w:lineRule="auto"/>
        <w:jc w:val="both"/>
        <w:rPr>
          <w:rFonts w:ascii="Palatino Linotype" w:eastAsia="Arial Unicode MS" w:hAnsi="Palatino Linotype" w:cs="Arial"/>
        </w:rPr>
      </w:pPr>
    </w:p>
    <w:p w14:paraId="2C2C8146" w14:textId="77777777" w:rsidR="00C13AE3" w:rsidRPr="00753323" w:rsidRDefault="00C13AE3" w:rsidP="00C13AE3">
      <w:pPr>
        <w:pStyle w:val="Prrafodelista"/>
        <w:numPr>
          <w:ilvl w:val="0"/>
          <w:numId w:val="23"/>
        </w:numPr>
        <w:spacing w:line="360" w:lineRule="auto"/>
        <w:jc w:val="both"/>
        <w:rPr>
          <w:rFonts w:ascii="Palatino Linotype" w:eastAsia="Arial Unicode MS" w:hAnsi="Palatino Linotype" w:cs="Arial"/>
          <w:i/>
        </w:rPr>
      </w:pPr>
      <w:r w:rsidRPr="00892D5A">
        <w:rPr>
          <w:rFonts w:ascii="Palatino Linotype" w:eastAsia="Arial Unicode MS" w:hAnsi="Palatino Linotype" w:cs="Arial"/>
          <w:b/>
          <w:i/>
        </w:rPr>
        <w:lastRenderedPageBreak/>
        <w:t>“CTM-VACHASO-A-00090-2022.pdf”:</w:t>
      </w:r>
      <w:r>
        <w:rPr>
          <w:rFonts w:ascii="Palatino Linotype" w:eastAsia="Arial Unicode MS" w:hAnsi="Palatino Linotype" w:cs="Arial"/>
          <w:i/>
        </w:rPr>
        <w:t xml:space="preserve"> </w:t>
      </w:r>
      <w:r>
        <w:rPr>
          <w:rFonts w:ascii="Palatino Linotype" w:eastAsia="Arial Unicode MS" w:hAnsi="Palatino Linotype" w:cs="Arial"/>
        </w:rPr>
        <w:t xml:space="preserve">Escrito constante de dieciséis fojas, que contiene el acta  del Comité de Transparencia  del H. Ayuntamiento de Valle de Chalco Solidaridad, correspondiente a la Novena Sesión Extraordinaria de fecha cinco de abril de dos mil veintidós, en la cual se analiza la clasificación de información solicitada en el Recurso 05272/INFOEM/IP/RR/2022, del acuerdo CTM/VACHASO/A/00090/2022, relativa a la entrega de las </w:t>
      </w:r>
      <w:r w:rsidRPr="00753323">
        <w:rPr>
          <w:rFonts w:ascii="Palatino Linotype" w:eastAsia="Arial Unicode MS" w:hAnsi="Palatino Linotype" w:cs="Arial"/>
        </w:rPr>
        <w:t>Actas de Entrega – Recepción por el cambio de administración municipal 2019-2021 / 2022-2024</w:t>
      </w:r>
      <w:r>
        <w:rPr>
          <w:rFonts w:ascii="Palatino Linotype" w:eastAsia="Arial Unicode MS" w:hAnsi="Palatino Linotype" w:cs="Arial"/>
        </w:rPr>
        <w:t xml:space="preserve">, en la cual se delimitan los rubros que se deben testar. </w:t>
      </w:r>
    </w:p>
    <w:p w14:paraId="42682FD9" w14:textId="77777777" w:rsidR="00C13AE3" w:rsidRPr="00753323" w:rsidRDefault="00C13AE3" w:rsidP="00C13AE3">
      <w:pPr>
        <w:spacing w:line="360" w:lineRule="auto"/>
        <w:jc w:val="both"/>
        <w:rPr>
          <w:rFonts w:ascii="Palatino Linotype" w:eastAsia="Arial Unicode MS" w:hAnsi="Palatino Linotype" w:cs="Arial"/>
          <w:i/>
        </w:rPr>
      </w:pPr>
    </w:p>
    <w:p w14:paraId="3200745F" w14:textId="77777777" w:rsidR="00C13AE3" w:rsidRPr="00892D5A" w:rsidRDefault="00C13AE3" w:rsidP="00C13AE3">
      <w:pPr>
        <w:pStyle w:val="Prrafodelista"/>
        <w:numPr>
          <w:ilvl w:val="0"/>
          <w:numId w:val="23"/>
        </w:numPr>
        <w:spacing w:line="360" w:lineRule="auto"/>
        <w:jc w:val="both"/>
        <w:rPr>
          <w:rFonts w:ascii="Palatino Linotype" w:eastAsia="Arial Unicode MS" w:hAnsi="Palatino Linotype" w:cs="Arial"/>
          <w:i/>
        </w:rPr>
      </w:pPr>
      <w:r w:rsidRPr="00892D5A">
        <w:rPr>
          <w:rFonts w:ascii="Palatino Linotype" w:eastAsia="Arial Unicode MS" w:hAnsi="Palatino Linotype" w:cs="Arial"/>
          <w:b/>
          <w:i/>
        </w:rPr>
        <w:t>“ACTA NOVENA SESION EXTRAORDINARIA.pdf”:</w:t>
      </w:r>
      <w:r>
        <w:rPr>
          <w:rFonts w:ascii="Palatino Linotype" w:eastAsia="Arial Unicode MS" w:hAnsi="Palatino Linotype" w:cs="Arial"/>
          <w:i/>
        </w:rPr>
        <w:t xml:space="preserve"> </w:t>
      </w:r>
      <w:r>
        <w:rPr>
          <w:rFonts w:ascii="Palatino Linotype" w:eastAsia="Arial Unicode MS" w:hAnsi="Palatino Linotype" w:cs="Arial"/>
        </w:rPr>
        <w:t xml:space="preserve">Escrito constante de nueve fojas, que contiene el acta  del Comité de Transparencia  del H. Ayuntamiento de Valle de Chalco Solidaridad, correspondiente a la Novena Sesión Extraordinaria de fecha cinco de abril de dos mil veintidós, en la cual se confirma la clasificación de información solicitada, relativa al acuerdo CTM/VACHASO/A/00090/2022 de la entrega de las </w:t>
      </w:r>
      <w:r w:rsidRPr="00753323">
        <w:rPr>
          <w:rFonts w:ascii="Palatino Linotype" w:eastAsia="Arial Unicode MS" w:hAnsi="Palatino Linotype" w:cs="Arial"/>
        </w:rPr>
        <w:t>Actas de Entrega – Recepción por el cambio de administración municipal 2019-2021 / 2022-2024</w:t>
      </w:r>
      <w:r>
        <w:rPr>
          <w:rFonts w:ascii="Palatino Linotype" w:eastAsia="Arial Unicode MS" w:hAnsi="Palatino Linotype" w:cs="Arial"/>
        </w:rPr>
        <w:t>.</w:t>
      </w:r>
    </w:p>
    <w:p w14:paraId="567D2080" w14:textId="77777777" w:rsidR="00C13AE3" w:rsidRPr="00892D5A" w:rsidRDefault="00C13AE3" w:rsidP="00C13AE3">
      <w:pPr>
        <w:pStyle w:val="Prrafodelista"/>
        <w:rPr>
          <w:rFonts w:ascii="Palatino Linotype" w:eastAsia="Arial Unicode MS" w:hAnsi="Palatino Linotype" w:cs="Arial"/>
          <w:i/>
        </w:rPr>
      </w:pPr>
    </w:p>
    <w:p w14:paraId="1954ACFD" w14:textId="6F943298" w:rsidR="00C13AE3" w:rsidRPr="00892D5A" w:rsidRDefault="00C13AE3" w:rsidP="00C13AE3">
      <w:pPr>
        <w:pStyle w:val="Prrafodelista"/>
        <w:numPr>
          <w:ilvl w:val="0"/>
          <w:numId w:val="23"/>
        </w:numPr>
        <w:spacing w:line="360" w:lineRule="auto"/>
        <w:jc w:val="both"/>
        <w:rPr>
          <w:rFonts w:ascii="Palatino Linotype" w:eastAsia="Arial Unicode MS" w:hAnsi="Palatino Linotype" w:cs="Arial"/>
          <w:b/>
          <w:i/>
        </w:rPr>
      </w:pPr>
      <w:r w:rsidRPr="00892D5A">
        <w:rPr>
          <w:rFonts w:ascii="Palatino Linotype" w:eastAsia="Arial Unicode MS" w:hAnsi="Palatino Linotype" w:cs="Arial"/>
          <w:b/>
          <w:i/>
        </w:rPr>
        <w:t xml:space="preserve">“CUMPLIMIENTO E-R POR TÉRMINO DE ADMINISTRACIÓN.pdf”: </w:t>
      </w:r>
      <w:r>
        <w:rPr>
          <w:rFonts w:ascii="Palatino Linotype" w:eastAsia="Arial Unicode MS" w:hAnsi="Palatino Linotype" w:cs="Arial"/>
        </w:rPr>
        <w:t>documento que consta de 1092 fojas que contienen diversos documentos relativos a la entrega de la información peticionada</w:t>
      </w:r>
      <w:r w:rsidR="00EE4491">
        <w:rPr>
          <w:rFonts w:ascii="Palatino Linotype" w:eastAsia="Arial Unicode MS" w:hAnsi="Palatino Linotype" w:cs="Arial"/>
        </w:rPr>
        <w:t>. (mismo que no se puso a la vista por contener datos personales visibles)</w:t>
      </w:r>
    </w:p>
    <w:p w14:paraId="607D1B42" w14:textId="77777777" w:rsidR="00C13AE3" w:rsidRPr="00892D5A" w:rsidRDefault="00C13AE3" w:rsidP="00C13AE3">
      <w:pPr>
        <w:pStyle w:val="Prrafodelista"/>
        <w:rPr>
          <w:rFonts w:ascii="Palatino Linotype" w:eastAsia="Arial Unicode MS" w:hAnsi="Palatino Linotype" w:cs="Arial"/>
          <w:i/>
        </w:rPr>
      </w:pPr>
    </w:p>
    <w:p w14:paraId="3A8B9967" w14:textId="77777777" w:rsidR="00C13AE3" w:rsidRPr="00892D5A" w:rsidRDefault="00C13AE3" w:rsidP="00C13AE3">
      <w:pPr>
        <w:pStyle w:val="Prrafodelista"/>
        <w:numPr>
          <w:ilvl w:val="0"/>
          <w:numId w:val="23"/>
        </w:numPr>
        <w:spacing w:line="360" w:lineRule="auto"/>
        <w:jc w:val="both"/>
        <w:rPr>
          <w:rFonts w:ascii="Palatino Linotype" w:eastAsia="Arial Unicode MS" w:hAnsi="Palatino Linotype" w:cs="Arial"/>
          <w:i/>
        </w:rPr>
      </w:pPr>
      <w:r w:rsidRPr="00892D5A">
        <w:rPr>
          <w:rFonts w:ascii="Palatino Linotype" w:eastAsia="Arial Unicode MS" w:hAnsi="Palatino Linotype" w:cs="Arial"/>
          <w:b/>
          <w:i/>
        </w:rPr>
        <w:t>“vchs-cm-dir-ofi-411-2022.pdf”:</w:t>
      </w:r>
      <w:r w:rsidRPr="00892D5A">
        <w:rPr>
          <w:rFonts w:ascii="Palatino Linotype" w:eastAsia="Arial Unicode MS" w:hAnsi="Palatino Linotype" w:cs="Arial"/>
          <w:i/>
        </w:rPr>
        <w:t xml:space="preserve"> </w:t>
      </w:r>
      <w:r w:rsidRPr="00892D5A">
        <w:rPr>
          <w:rFonts w:ascii="Palatino Linotype" w:eastAsia="Arial Unicode MS" w:hAnsi="Palatino Linotype" w:cs="Arial"/>
        </w:rPr>
        <w:t>C</w:t>
      </w:r>
      <w:r>
        <w:rPr>
          <w:rFonts w:ascii="Palatino Linotype" w:eastAsia="Arial Unicode MS" w:hAnsi="Palatino Linotype" w:cs="Arial"/>
        </w:rPr>
        <w:t>ontiene oficio nú</w:t>
      </w:r>
      <w:r w:rsidRPr="00892D5A">
        <w:rPr>
          <w:rFonts w:ascii="Palatino Linotype" w:eastAsia="Arial Unicode MS" w:hAnsi="Palatino Linotype" w:cs="Arial"/>
        </w:rPr>
        <w:t>mero</w:t>
      </w:r>
      <w:r>
        <w:rPr>
          <w:rFonts w:ascii="Palatino Linotype" w:eastAsia="Arial Unicode MS" w:hAnsi="Palatino Linotype" w:cs="Arial"/>
        </w:rPr>
        <w:t xml:space="preserve"> </w:t>
      </w:r>
      <w:r w:rsidRPr="00892D5A">
        <w:rPr>
          <w:rFonts w:ascii="Palatino Linotype" w:eastAsia="Arial Unicode MS" w:hAnsi="Palatino Linotype" w:cs="Arial"/>
        </w:rPr>
        <w:t xml:space="preserve"> </w:t>
      </w:r>
      <w:r>
        <w:rPr>
          <w:rFonts w:ascii="Palatino Linotype" w:eastAsia="Arial Unicode MS" w:hAnsi="Palatino Linotype" w:cs="Arial"/>
        </w:rPr>
        <w:t xml:space="preserve">VCHS/CM/DIR/OFI/411/2022,  firmado por el Contralor Municipal de Valle de </w:t>
      </w:r>
      <w:r>
        <w:rPr>
          <w:rFonts w:ascii="Palatino Linotype" w:eastAsia="Arial Unicode MS" w:hAnsi="Palatino Linotype" w:cs="Arial"/>
        </w:rPr>
        <w:lastRenderedPageBreak/>
        <w:t>Chalco Solidaridad, en el cual envía al Titular de Transparencia la información solicitada.</w:t>
      </w:r>
    </w:p>
    <w:p w14:paraId="72DB6FA6" w14:textId="77777777" w:rsidR="00FE2AF7" w:rsidRPr="00A36D0F" w:rsidRDefault="00FE2AF7" w:rsidP="00FE2AF7">
      <w:pPr>
        <w:spacing w:line="360" w:lineRule="auto"/>
        <w:jc w:val="both"/>
        <w:rPr>
          <w:rFonts w:ascii="Palatino Linotype" w:hAnsi="Palatino Linotype"/>
          <w:b/>
          <w:bCs/>
          <w:u w:val="single"/>
        </w:rPr>
      </w:pPr>
    </w:p>
    <w:p w14:paraId="3F3E79E7" w14:textId="38C04C36" w:rsidR="00C13AE3" w:rsidRDefault="00C13AE3" w:rsidP="005541BD">
      <w:pPr>
        <w:spacing w:line="360" w:lineRule="auto"/>
        <w:ind w:right="-28"/>
        <w:jc w:val="both"/>
        <w:rPr>
          <w:rFonts w:ascii="Palatino Linotype" w:eastAsia="Arial Unicode MS" w:hAnsi="Palatino Linotype" w:cs="Arial"/>
        </w:rPr>
      </w:pPr>
      <w:r>
        <w:rPr>
          <w:rFonts w:ascii="Palatino Linotype" w:eastAsia="Batang" w:hAnsi="Palatino Linotype" w:cs="Tahoma"/>
          <w:bCs/>
          <w:lang w:val="es-ES"/>
        </w:rPr>
        <w:t xml:space="preserve">Destacando que el  archivo tercero contiene las actas </w:t>
      </w:r>
      <w:r w:rsidR="004B5CB1" w:rsidRPr="00753323">
        <w:rPr>
          <w:rFonts w:ascii="Palatino Linotype" w:eastAsia="Arial Unicode MS" w:hAnsi="Palatino Linotype" w:cs="Arial"/>
        </w:rPr>
        <w:t>de Entrega – Recepción por el cambio de administración municipal 2019-2021 / 2022-2024</w:t>
      </w:r>
      <w:r w:rsidR="008B74D3">
        <w:rPr>
          <w:rFonts w:ascii="Palatino Linotype" w:eastAsia="Arial Unicode MS" w:hAnsi="Palatino Linotype" w:cs="Arial"/>
        </w:rPr>
        <w:t>, el cual no fue puesto a la vista del Recurrente por contener datos personales como la fecha de nacimiento de todas las credenciales para votar que entrega, así como en la foja 137 se advierte visible la fotografía si</w:t>
      </w:r>
      <w:r w:rsidR="00DC2BD6">
        <w:rPr>
          <w:rFonts w:ascii="Palatino Linotype" w:eastAsia="Arial Unicode MS" w:hAnsi="Palatino Linotype" w:cs="Arial"/>
        </w:rPr>
        <w:t>n</w:t>
      </w:r>
      <w:r w:rsidR="008B74D3">
        <w:rPr>
          <w:rFonts w:ascii="Palatino Linotype" w:eastAsia="Arial Unicode MS" w:hAnsi="Palatino Linotype" w:cs="Arial"/>
        </w:rPr>
        <w:t xml:space="preserve"> saber a quién pertenece dicha identificación</w:t>
      </w:r>
      <w:r w:rsidR="00354B0B">
        <w:rPr>
          <w:rFonts w:ascii="Palatino Linotype" w:eastAsia="Arial Unicode MS" w:hAnsi="Palatino Linotype" w:cs="Arial"/>
        </w:rPr>
        <w:t>, siendo las siguientes</w:t>
      </w:r>
      <w:r w:rsidR="004B5CB1">
        <w:rPr>
          <w:rFonts w:ascii="Palatino Linotype" w:eastAsia="Arial Unicode MS" w:hAnsi="Palatino Linotype" w:cs="Arial"/>
        </w:rPr>
        <w:t>:</w:t>
      </w:r>
    </w:p>
    <w:p w14:paraId="4FB390FB" w14:textId="77777777" w:rsidR="004B5CB1" w:rsidRDefault="004B5CB1" w:rsidP="005541BD">
      <w:pPr>
        <w:spacing w:line="360" w:lineRule="auto"/>
        <w:ind w:right="-28"/>
        <w:jc w:val="both"/>
        <w:rPr>
          <w:rFonts w:ascii="Palatino Linotype" w:eastAsia="Arial Unicode MS" w:hAnsi="Palatino Linotype" w:cs="Arial"/>
        </w:rPr>
      </w:pPr>
    </w:p>
    <w:p w14:paraId="369C3AE3" w14:textId="34E5C80C" w:rsidR="00E16952" w:rsidRDefault="004B5CB1" w:rsidP="00E16952">
      <w:pPr>
        <w:spacing w:line="360" w:lineRule="auto"/>
        <w:ind w:right="-28"/>
        <w:jc w:val="both"/>
        <w:rPr>
          <w:rFonts w:ascii="Palatino Linotype" w:eastAsia="Batang" w:hAnsi="Palatino Linotype" w:cs="Tahoma"/>
          <w:bCs/>
          <w:lang w:val="es-ES"/>
        </w:rPr>
      </w:pPr>
      <w:r>
        <w:rPr>
          <w:rFonts w:ascii="Palatino Linotype" w:eastAsia="Arial Unicode MS" w:hAnsi="Palatino Linotype" w:cs="Arial"/>
        </w:rPr>
        <w:t>-Tesorería Municipal</w:t>
      </w:r>
      <w:r w:rsidR="00A377A2">
        <w:rPr>
          <w:rFonts w:ascii="Palatino Linotype" w:eastAsia="Arial Unicode MS" w:hAnsi="Palatino Linotype" w:cs="Arial"/>
        </w:rPr>
        <w:t>,</w:t>
      </w:r>
      <w:r>
        <w:rPr>
          <w:rFonts w:ascii="Palatino Linotype" w:eastAsia="Arial Unicode MS" w:hAnsi="Palatino Linotype" w:cs="Arial"/>
        </w:rPr>
        <w:t xml:space="preserve"> Unidad de evaluación, programación, </w:t>
      </w:r>
      <w:proofErr w:type="spellStart"/>
      <w:r>
        <w:rPr>
          <w:rFonts w:ascii="Palatino Linotype" w:eastAsia="Arial Unicode MS" w:hAnsi="Palatino Linotype" w:cs="Arial"/>
        </w:rPr>
        <w:t>presupuestación</w:t>
      </w:r>
      <w:proofErr w:type="spellEnd"/>
      <w:r>
        <w:rPr>
          <w:rFonts w:ascii="Palatino Linotype" w:eastAsia="Arial Unicode MS" w:hAnsi="Palatino Linotype" w:cs="Arial"/>
        </w:rPr>
        <w:t xml:space="preserve"> y evaluación</w:t>
      </w:r>
      <w:r w:rsidR="00A377A2">
        <w:rPr>
          <w:rFonts w:ascii="Palatino Linotype" w:eastAsia="Arial Unicode MS" w:hAnsi="Palatino Linotype" w:cs="Arial"/>
        </w:rPr>
        <w:t>,</w:t>
      </w:r>
      <w:r>
        <w:rPr>
          <w:rFonts w:ascii="Palatino Linotype" w:eastAsia="Arial Unicode MS" w:hAnsi="Palatino Linotype" w:cs="Arial"/>
        </w:rPr>
        <w:t xml:space="preserve"> V Regiduría, VI Regiduría, X Regiduría, </w:t>
      </w:r>
      <w:r w:rsidR="007542DB">
        <w:rPr>
          <w:rFonts w:ascii="Palatino Linotype" w:eastAsia="Arial Unicode MS" w:hAnsi="Palatino Linotype" w:cs="Arial"/>
        </w:rPr>
        <w:t>XII Regiduría, Coordinación de registros civiles, Coordinación general de oficiales mediadores conciliadores y calificadores</w:t>
      </w:r>
      <w:r w:rsidR="00A377A2">
        <w:rPr>
          <w:rFonts w:ascii="Palatino Linotype" w:eastAsia="Arial Unicode MS" w:hAnsi="Palatino Linotype" w:cs="Arial"/>
        </w:rPr>
        <w:t>,</w:t>
      </w:r>
      <w:r w:rsidR="007542DB">
        <w:rPr>
          <w:rFonts w:ascii="Palatino Linotype" w:eastAsia="Arial Unicode MS" w:hAnsi="Palatino Linotype" w:cs="Arial"/>
        </w:rPr>
        <w:t xml:space="preserve"> Dirección de educación, I Regiduría, III Regiduría, </w:t>
      </w:r>
      <w:r w:rsidR="008B7FC9">
        <w:rPr>
          <w:rFonts w:ascii="Palatino Linotype" w:eastAsia="Arial Unicode MS" w:hAnsi="Palatino Linotype" w:cs="Arial"/>
        </w:rPr>
        <w:t>Contraloría interna, Dirección de servicios públicos, Sindicatura, Unidad de transparencia, Ventanilla única, VII Regiduría</w:t>
      </w:r>
      <w:r w:rsidR="00D0210F">
        <w:rPr>
          <w:rFonts w:ascii="Palatino Linotype" w:eastAsia="Arial Unicode MS" w:hAnsi="Palatino Linotype" w:cs="Arial"/>
        </w:rPr>
        <w:t>, VIII Regiduría</w:t>
      </w:r>
      <w:r w:rsidR="00FC00ED">
        <w:rPr>
          <w:rFonts w:ascii="Palatino Linotype" w:eastAsia="Arial Unicode MS" w:hAnsi="Palatino Linotype" w:cs="Arial"/>
        </w:rPr>
        <w:t xml:space="preserve">, </w:t>
      </w:r>
      <w:r w:rsidR="00893C57">
        <w:rPr>
          <w:rFonts w:ascii="Palatino Linotype" w:eastAsia="Arial Unicode MS" w:hAnsi="Palatino Linotype" w:cs="Arial"/>
        </w:rPr>
        <w:t>XIII Regiduría</w:t>
      </w:r>
      <w:r w:rsidR="00034B15">
        <w:rPr>
          <w:rFonts w:ascii="Palatino Linotype" w:eastAsia="Arial Unicode MS" w:hAnsi="Palatino Linotype" w:cs="Arial"/>
        </w:rPr>
        <w:t>, Contraloría, Contraloría Municipal, Dirección de atención a la salud, Departamento de catastro, Coordinación general municipal de mejora regulatoria, Dirección de desarrollo social, Dirección de administración, Dirección de atención a la juventud, Dirección de atención a los pueblos indígenas, Dirección de comercio y normatividad, Dirección de comunicación social, Dirección jurídica, Dirección de movilidad, Dirección de seguridad pública  tránsito, Dirección de desarrollo urbano, Direcci</w:t>
      </w:r>
      <w:r w:rsidR="00A421C3">
        <w:rPr>
          <w:rFonts w:ascii="Palatino Linotype" w:eastAsia="Arial Unicode MS" w:hAnsi="Palatino Linotype" w:cs="Arial"/>
        </w:rPr>
        <w:t xml:space="preserve">ón </w:t>
      </w:r>
      <w:r w:rsidR="00034B15">
        <w:rPr>
          <w:rFonts w:ascii="Palatino Linotype" w:eastAsia="Arial Unicode MS" w:hAnsi="Palatino Linotype" w:cs="Arial"/>
        </w:rPr>
        <w:t>de atención a la diversidad sexual</w:t>
      </w:r>
      <w:r w:rsidR="00A421C3">
        <w:rPr>
          <w:rFonts w:ascii="Palatino Linotype" w:eastAsia="Arial Unicode MS" w:hAnsi="Palatino Linotype" w:cs="Arial"/>
        </w:rPr>
        <w:t xml:space="preserve">, Dirección de Ecología, </w:t>
      </w:r>
      <w:r w:rsidR="00614718">
        <w:rPr>
          <w:rFonts w:ascii="Palatino Linotype" w:eastAsia="Arial Unicode MS" w:hAnsi="Palatino Linotype" w:cs="Arial"/>
        </w:rPr>
        <w:t xml:space="preserve">Dirección de desarrollo económico, Dirección de gobierno municipal, Regiduría II, Contraloría, IV Regiduría, IX Regiduría, Oficialía mediadora, conciliadora y calificadora segundo turno, </w:t>
      </w:r>
      <w:r w:rsidR="00FE1B0E">
        <w:rPr>
          <w:rFonts w:ascii="Palatino Linotype" w:eastAsia="Arial Unicode MS" w:hAnsi="Palatino Linotype" w:cs="Arial"/>
        </w:rPr>
        <w:t xml:space="preserve">Dirección de obras públicas, </w:t>
      </w:r>
      <w:r w:rsidR="00E16952">
        <w:rPr>
          <w:rFonts w:ascii="Palatino Linotype" w:eastAsia="Arial Unicode MS" w:hAnsi="Palatino Linotype" w:cs="Arial"/>
        </w:rPr>
        <w:t xml:space="preserve">Oficialía </w:t>
      </w:r>
      <w:r w:rsidR="00E16952">
        <w:rPr>
          <w:rFonts w:ascii="Palatino Linotype" w:eastAsia="Arial Unicode MS" w:hAnsi="Palatino Linotype" w:cs="Arial"/>
        </w:rPr>
        <w:lastRenderedPageBreak/>
        <w:t xml:space="preserve">mediadora, conciliadora y calificadora tercer turno, Oficialía mediadora, conciliadora y calificadora primer turno, </w:t>
      </w:r>
      <w:r w:rsidR="006400C9">
        <w:rPr>
          <w:rFonts w:ascii="Palatino Linotype" w:eastAsia="Arial Unicode MS" w:hAnsi="Palatino Linotype" w:cs="Arial"/>
        </w:rPr>
        <w:t xml:space="preserve">Dirección municipal de protección civil y h. cuerpo de bomberos, XI Regiduría, </w:t>
      </w:r>
      <w:r w:rsidR="0092397A">
        <w:rPr>
          <w:rFonts w:ascii="Palatino Linotype" w:eastAsia="Arial Unicode MS" w:hAnsi="Palatino Linotype" w:cs="Arial"/>
        </w:rPr>
        <w:t>Secretaría técnica del consejo municipal de seguridad pública, Secretar</w:t>
      </w:r>
      <w:r w:rsidR="008B74D3">
        <w:rPr>
          <w:rFonts w:ascii="Palatino Linotype" w:eastAsia="Arial Unicode MS" w:hAnsi="Palatino Linotype" w:cs="Arial"/>
        </w:rPr>
        <w:t>ía del ayuntamiento.</w:t>
      </w:r>
    </w:p>
    <w:p w14:paraId="36CDD1D0" w14:textId="594BFA10" w:rsidR="004B5CB1" w:rsidRDefault="004B5CB1" w:rsidP="005541BD">
      <w:pPr>
        <w:spacing w:line="360" w:lineRule="auto"/>
        <w:ind w:right="-28"/>
        <w:jc w:val="both"/>
        <w:rPr>
          <w:rFonts w:ascii="Palatino Linotype" w:eastAsia="Batang" w:hAnsi="Palatino Linotype" w:cs="Tahoma"/>
          <w:bCs/>
          <w:lang w:val="es-ES"/>
        </w:rPr>
      </w:pPr>
    </w:p>
    <w:p w14:paraId="49BBDBF7" w14:textId="7F848522" w:rsidR="005541BD" w:rsidRPr="005541BD" w:rsidRDefault="0086010B" w:rsidP="005541BD">
      <w:pPr>
        <w:spacing w:line="360" w:lineRule="auto"/>
        <w:ind w:right="-28"/>
        <w:jc w:val="both"/>
        <w:rPr>
          <w:rFonts w:ascii="Palatino Linotype" w:eastAsia="Batang" w:hAnsi="Palatino Linotype" w:cs="Tahoma"/>
          <w:bCs/>
          <w:lang w:val="x-none"/>
        </w:rPr>
      </w:pPr>
      <w:r>
        <w:rPr>
          <w:rFonts w:ascii="Palatino Linotype" w:eastAsia="Batang" w:hAnsi="Palatino Linotype" w:cs="Tahoma"/>
          <w:bCs/>
          <w:lang w:val="es-ES"/>
        </w:rPr>
        <w:t xml:space="preserve">Ahora bien, </w:t>
      </w:r>
      <w:r w:rsidR="005541BD" w:rsidRPr="005541BD">
        <w:rPr>
          <w:rFonts w:ascii="Palatino Linotype" w:eastAsia="Batang" w:hAnsi="Palatino Linotype" w:cs="Tahoma"/>
          <w:bCs/>
          <w:lang w:val="es-ES"/>
        </w:rPr>
        <w:t>es necesario traer a colación</w:t>
      </w:r>
      <w:r w:rsidR="005541BD" w:rsidRPr="005541BD">
        <w:rPr>
          <w:rFonts w:ascii="Palatino Linotype" w:eastAsia="Batang" w:hAnsi="Palatino Linotype" w:cs="Tahoma"/>
          <w:bCs/>
          <w:lang w:val="x-none"/>
        </w:rPr>
        <w:t xml:space="preserve"> el artículo 3, fracciones I y IX, del Reglamento para los procesos de Entrega y Recepción y Rendición de Cuentas de la Administración Pública del Estado de México, que establece lo siguiente:</w:t>
      </w:r>
    </w:p>
    <w:p w14:paraId="46F2812D" w14:textId="77777777" w:rsidR="005541BD" w:rsidRPr="005541BD" w:rsidRDefault="005541BD" w:rsidP="005541BD">
      <w:pPr>
        <w:spacing w:line="360" w:lineRule="auto"/>
        <w:ind w:right="-28"/>
        <w:jc w:val="both"/>
        <w:rPr>
          <w:rFonts w:ascii="Palatino Linotype" w:eastAsia="Batang" w:hAnsi="Palatino Linotype" w:cs="Tahoma"/>
          <w:bCs/>
          <w:lang w:val="es-ES"/>
        </w:rPr>
      </w:pPr>
    </w:p>
    <w:p w14:paraId="60526B25" w14:textId="77777777" w:rsidR="005541BD" w:rsidRPr="005541BD" w:rsidRDefault="005541BD" w:rsidP="005541BD">
      <w:pPr>
        <w:numPr>
          <w:ilvl w:val="0"/>
          <w:numId w:val="20"/>
        </w:numPr>
        <w:spacing w:line="360" w:lineRule="auto"/>
        <w:ind w:right="-28"/>
        <w:contextualSpacing/>
        <w:jc w:val="both"/>
        <w:rPr>
          <w:rFonts w:ascii="Palatino Linotype" w:eastAsia="Batang" w:hAnsi="Palatino Linotype" w:cs="Tahoma"/>
          <w:bCs/>
          <w:lang w:val="es-ES"/>
        </w:rPr>
      </w:pPr>
      <w:r w:rsidRPr="005541BD">
        <w:rPr>
          <w:rFonts w:ascii="Palatino Linotype" w:eastAsia="Batang" w:hAnsi="Palatino Linotype" w:cs="Tahoma"/>
          <w:b/>
          <w:bCs/>
          <w:lang w:val="es-ES"/>
        </w:rPr>
        <w:t xml:space="preserve">Acta Administrativa: </w:t>
      </w:r>
      <w:r w:rsidRPr="005541BD">
        <w:rPr>
          <w:rFonts w:ascii="Palatino Linotype" w:eastAsia="Batang" w:hAnsi="Palatino Linotype" w:cs="Tahoma"/>
          <w:bCs/>
          <w:lang w:val="es-ES"/>
        </w:rPr>
        <w:t xml:space="preserve">Documento que debe presentar la persona servidora </w:t>
      </w:r>
      <w:r w:rsidRPr="005541BD">
        <w:rPr>
          <w:rFonts w:ascii="Palatino Linotype" w:eastAsia="Batang" w:hAnsi="Palatino Linotype" w:cs="Tahoma"/>
          <w:bCs/>
          <w:lang w:val="x-none"/>
        </w:rPr>
        <w:t>pública que concluye sus labores, en el que consta la Entrega y Recepción.</w:t>
      </w:r>
    </w:p>
    <w:p w14:paraId="54E55570" w14:textId="77777777" w:rsidR="005541BD" w:rsidRPr="005541BD" w:rsidRDefault="005541BD" w:rsidP="005541BD">
      <w:pPr>
        <w:spacing w:line="360" w:lineRule="auto"/>
        <w:ind w:left="720" w:right="-28"/>
        <w:contextualSpacing/>
        <w:jc w:val="both"/>
        <w:rPr>
          <w:rFonts w:ascii="Palatino Linotype" w:eastAsia="Batang" w:hAnsi="Palatino Linotype" w:cs="Tahoma"/>
          <w:bCs/>
          <w:lang w:val="es-ES"/>
        </w:rPr>
      </w:pPr>
    </w:p>
    <w:p w14:paraId="7D0B9236" w14:textId="77777777" w:rsidR="005541BD" w:rsidRPr="005541BD" w:rsidRDefault="005541BD" w:rsidP="005541BD">
      <w:pPr>
        <w:numPr>
          <w:ilvl w:val="0"/>
          <w:numId w:val="20"/>
        </w:numPr>
        <w:spacing w:line="360" w:lineRule="auto"/>
        <w:ind w:right="-28"/>
        <w:contextualSpacing/>
        <w:jc w:val="both"/>
        <w:rPr>
          <w:rFonts w:ascii="Palatino Linotype" w:eastAsia="Batang" w:hAnsi="Palatino Linotype" w:cs="Tahoma"/>
          <w:bCs/>
          <w:lang w:val="es-ES"/>
        </w:rPr>
      </w:pPr>
      <w:r w:rsidRPr="005541BD">
        <w:rPr>
          <w:rFonts w:ascii="Palatino Linotype" w:eastAsia="Batang" w:hAnsi="Palatino Linotype" w:cs="Tahoma"/>
          <w:b/>
          <w:bCs/>
          <w:lang w:val="es-ES"/>
        </w:rPr>
        <w:t>Entrega y Recepción</w:t>
      </w:r>
      <w:r w:rsidRPr="005541BD">
        <w:rPr>
          <w:rFonts w:ascii="Palatino Linotype" w:eastAsia="Batang" w:hAnsi="Palatino Linotype" w:cs="Tahoma"/>
          <w:b/>
          <w:bCs/>
          <w:lang w:val="x-none"/>
        </w:rPr>
        <w:t xml:space="preserve">: </w:t>
      </w:r>
      <w:r w:rsidRPr="005541BD">
        <w:rPr>
          <w:rFonts w:ascii="Palatino Linotype" w:eastAsia="Batang" w:hAnsi="Palatino Linotype" w:cs="Tahoma"/>
          <w:bCs/>
          <w:lang w:val="x-none"/>
        </w:rPr>
        <w:t>Proceso administrativo por el que una persona servidora pública, que concluye su empleo, cargo o comisión hace entrega y rinde cuentas de los recursos asignados, de los programas, proyectos, asuntos y acciones a su cargo, así como, de la información documental que tenga a su disposición, a quien reciba (superior jerárquico, encargado o su sustitución)</w:t>
      </w:r>
    </w:p>
    <w:p w14:paraId="3FF50A5E" w14:textId="77777777" w:rsidR="005541BD" w:rsidRPr="005541BD" w:rsidRDefault="005541BD" w:rsidP="005541BD">
      <w:pPr>
        <w:spacing w:line="360" w:lineRule="auto"/>
        <w:ind w:right="-28"/>
        <w:jc w:val="both"/>
        <w:rPr>
          <w:rFonts w:ascii="Palatino Linotype" w:eastAsia="Batang" w:hAnsi="Palatino Linotype" w:cs="Tahoma"/>
          <w:bCs/>
          <w:lang w:val="es-ES"/>
        </w:rPr>
      </w:pPr>
    </w:p>
    <w:p w14:paraId="369B8F97" w14:textId="77777777" w:rsidR="005541BD" w:rsidRPr="005541BD" w:rsidRDefault="005541BD" w:rsidP="005541BD">
      <w:pPr>
        <w:spacing w:line="360" w:lineRule="auto"/>
        <w:ind w:right="-28"/>
        <w:jc w:val="both"/>
        <w:rPr>
          <w:rFonts w:ascii="Palatino Linotype" w:eastAsia="Batang" w:hAnsi="Palatino Linotype" w:cs="Tahoma"/>
          <w:bCs/>
          <w:lang w:val="es-ES"/>
        </w:rPr>
      </w:pPr>
      <w:r w:rsidRPr="005541BD">
        <w:rPr>
          <w:rFonts w:ascii="Palatino Linotype" w:eastAsia="Batang" w:hAnsi="Palatino Linotype" w:cs="Tahoma"/>
          <w:bCs/>
          <w:lang w:val="es-ES"/>
        </w:rPr>
        <w:t>En ese orden de ideas, el art</w:t>
      </w:r>
      <w:r w:rsidRPr="005541BD">
        <w:rPr>
          <w:rFonts w:ascii="Palatino Linotype" w:eastAsia="Batang" w:hAnsi="Palatino Linotype" w:cs="Tahoma"/>
          <w:bCs/>
        </w:rPr>
        <w:t>í</w:t>
      </w:r>
      <w:r w:rsidRPr="005541BD">
        <w:rPr>
          <w:rFonts w:ascii="Palatino Linotype" w:eastAsia="Batang" w:hAnsi="Palatino Linotype" w:cs="Tahoma"/>
          <w:bCs/>
          <w:lang w:val="x-none"/>
        </w:rPr>
        <w:t>cul</w:t>
      </w:r>
      <w:r w:rsidRPr="005541BD">
        <w:rPr>
          <w:rFonts w:ascii="Palatino Linotype" w:eastAsia="Batang" w:hAnsi="Palatino Linotype" w:cs="Tahoma"/>
          <w:bCs/>
        </w:rPr>
        <w:t>o</w:t>
      </w:r>
      <w:r w:rsidRPr="005541BD">
        <w:rPr>
          <w:rFonts w:ascii="Palatino Linotype" w:eastAsia="Batang" w:hAnsi="Palatino Linotype" w:cs="Tahoma"/>
          <w:bCs/>
          <w:lang w:val="x-none"/>
        </w:rPr>
        <w:t xml:space="preserve"> 2˚, fracciones III y XVIII de los </w:t>
      </w:r>
      <w:r w:rsidRPr="005541BD">
        <w:rPr>
          <w:rFonts w:ascii="Palatino Linotype" w:eastAsia="Batang" w:hAnsi="Palatino Linotype" w:cs="Tahoma"/>
          <w:bCs/>
          <w:lang w:val="es-ES"/>
        </w:rPr>
        <w:t>Lineamientos que Norman la Entrega-Recepción de los Ayuntamientos, sus Dependencias y Organismos Descentralizados Municipales del Estado de México, establece lo siguiente:</w:t>
      </w:r>
    </w:p>
    <w:p w14:paraId="08E06CB9" w14:textId="77777777" w:rsidR="005541BD" w:rsidRPr="005541BD" w:rsidRDefault="005541BD" w:rsidP="005541BD">
      <w:pPr>
        <w:spacing w:line="360" w:lineRule="auto"/>
        <w:ind w:right="-28"/>
        <w:jc w:val="both"/>
        <w:rPr>
          <w:rFonts w:ascii="Palatino Linotype" w:eastAsia="Batang" w:hAnsi="Palatino Linotype" w:cs="Tahoma"/>
          <w:bCs/>
          <w:lang w:val="es-ES"/>
        </w:rPr>
      </w:pPr>
    </w:p>
    <w:p w14:paraId="24B7B905" w14:textId="77777777" w:rsidR="005541BD" w:rsidRPr="00275207" w:rsidRDefault="005541BD" w:rsidP="005541BD">
      <w:pPr>
        <w:numPr>
          <w:ilvl w:val="0"/>
          <w:numId w:val="21"/>
        </w:numPr>
        <w:spacing w:line="360" w:lineRule="auto"/>
        <w:ind w:right="-28"/>
        <w:contextualSpacing/>
        <w:jc w:val="both"/>
        <w:rPr>
          <w:rFonts w:ascii="Palatino Linotype" w:eastAsia="Batang" w:hAnsi="Palatino Linotype" w:cs="Tahoma"/>
          <w:b/>
          <w:bCs/>
          <w:lang w:val="es-ES"/>
        </w:rPr>
      </w:pPr>
      <w:r w:rsidRPr="005541BD">
        <w:rPr>
          <w:rFonts w:ascii="Palatino Linotype" w:eastAsia="Batang" w:hAnsi="Palatino Linotype" w:cs="Tahoma"/>
          <w:b/>
          <w:bCs/>
          <w:lang w:val="es-ES"/>
        </w:rPr>
        <w:t>Acta de entrega-recepción</w:t>
      </w:r>
      <w:r w:rsidRPr="005541BD">
        <w:rPr>
          <w:rFonts w:ascii="Palatino Linotype" w:eastAsia="Batang" w:hAnsi="Palatino Linotype" w:cs="Tahoma"/>
          <w:b/>
          <w:bCs/>
          <w:lang w:val="x-none"/>
        </w:rPr>
        <w:t xml:space="preserve">: </w:t>
      </w:r>
      <w:r w:rsidRPr="005541BD">
        <w:rPr>
          <w:rFonts w:ascii="Palatino Linotype" w:eastAsia="Batang" w:hAnsi="Palatino Linotype" w:cs="Tahoma"/>
          <w:bCs/>
          <w:lang w:val="x-none"/>
        </w:rPr>
        <w:t xml:space="preserve">Documento Jurídico mediante el cual se formaliza el acto de entrega-recepción, en el que se establecen los datos de los participantes, </w:t>
      </w:r>
      <w:r w:rsidRPr="005541BD">
        <w:rPr>
          <w:rFonts w:ascii="Palatino Linotype" w:eastAsia="Batang" w:hAnsi="Palatino Linotype" w:cs="Tahoma"/>
          <w:bCs/>
          <w:lang w:val="x-none"/>
        </w:rPr>
        <w:lastRenderedPageBreak/>
        <w:t>la relación de la información y el soporte documental de la gestión municipal, observaciones, firmas y anexos; existen dos tipos, acta final o de conclusión y extraordinaria.</w:t>
      </w:r>
    </w:p>
    <w:p w14:paraId="0B4DC7F9" w14:textId="77777777" w:rsidR="00275207" w:rsidRPr="005541BD" w:rsidRDefault="00275207" w:rsidP="00275207">
      <w:pPr>
        <w:spacing w:line="360" w:lineRule="auto"/>
        <w:ind w:left="720" w:right="-28"/>
        <w:contextualSpacing/>
        <w:jc w:val="both"/>
        <w:rPr>
          <w:rFonts w:ascii="Palatino Linotype" w:eastAsia="Batang" w:hAnsi="Palatino Linotype" w:cs="Tahoma"/>
          <w:b/>
          <w:bCs/>
          <w:lang w:val="es-ES"/>
        </w:rPr>
      </w:pPr>
    </w:p>
    <w:p w14:paraId="3741B70E" w14:textId="77777777" w:rsidR="005541BD" w:rsidRPr="005541BD" w:rsidRDefault="005541BD" w:rsidP="005541BD">
      <w:pPr>
        <w:numPr>
          <w:ilvl w:val="0"/>
          <w:numId w:val="21"/>
        </w:numPr>
        <w:spacing w:line="360" w:lineRule="auto"/>
        <w:ind w:right="-28"/>
        <w:contextualSpacing/>
        <w:jc w:val="both"/>
        <w:rPr>
          <w:rFonts w:ascii="Palatino Linotype" w:eastAsia="Batang" w:hAnsi="Palatino Linotype" w:cs="Tahoma"/>
          <w:b/>
          <w:bCs/>
          <w:lang w:val="es-ES"/>
        </w:rPr>
      </w:pPr>
      <w:r w:rsidRPr="005541BD">
        <w:rPr>
          <w:rFonts w:ascii="Palatino Linotype" w:eastAsia="Batang" w:hAnsi="Palatino Linotype" w:cs="Tahoma"/>
          <w:b/>
          <w:bCs/>
          <w:lang w:val="es-ES"/>
        </w:rPr>
        <w:t>Entrega-recepción:</w:t>
      </w:r>
      <w:r w:rsidRPr="005541BD">
        <w:rPr>
          <w:rFonts w:ascii="Palatino Linotype" w:eastAsia="Batang" w:hAnsi="Palatino Linotype" w:cs="Tahoma"/>
          <w:b/>
          <w:bCs/>
          <w:lang w:val="x-none"/>
        </w:rPr>
        <w:t xml:space="preserve"> </w:t>
      </w:r>
      <w:r w:rsidRPr="005541BD">
        <w:rPr>
          <w:rFonts w:ascii="Palatino Linotype" w:eastAsia="Batang" w:hAnsi="Palatino Linotype" w:cs="Tahoma"/>
          <w:bCs/>
          <w:lang w:val="x-none"/>
        </w:rPr>
        <w:t>Procedimiento administrativo de interés público de cumplimiento obligatorio y formal, mediante el cual un servidor público obligado que concluye su función, hace entrega del despacho al servidor público entrante, con la información económica, financiera, patrimonial, presupuestal, programática y administrativa, así como, todos aquellos documentos e información vinculada a las atribuciones, funciones, facultades y actividades de la unidad.</w:t>
      </w:r>
    </w:p>
    <w:p w14:paraId="6F185D70" w14:textId="77777777" w:rsidR="005541BD" w:rsidRPr="005541BD" w:rsidRDefault="005541BD" w:rsidP="005541BD">
      <w:pPr>
        <w:tabs>
          <w:tab w:val="left" w:pos="4962"/>
        </w:tabs>
        <w:spacing w:line="360" w:lineRule="auto"/>
        <w:ind w:right="539"/>
        <w:jc w:val="both"/>
        <w:rPr>
          <w:rFonts w:ascii="Palatino Linotype" w:eastAsia="Calibri" w:hAnsi="Palatino Linotype" w:cs="Tahoma"/>
          <w:b/>
          <w:i/>
          <w:iCs/>
          <w:lang w:val="es-ES" w:eastAsia="es-ES_tradnl"/>
        </w:rPr>
      </w:pPr>
    </w:p>
    <w:p w14:paraId="14C58B39" w14:textId="77777777" w:rsidR="005541BD" w:rsidRPr="005541BD" w:rsidRDefault="005541BD" w:rsidP="005541BD">
      <w:pPr>
        <w:tabs>
          <w:tab w:val="left" w:pos="4962"/>
        </w:tabs>
        <w:spacing w:line="360" w:lineRule="auto"/>
        <w:jc w:val="both"/>
        <w:rPr>
          <w:rFonts w:ascii="Palatino Linotype" w:eastAsia="Calibri" w:hAnsi="Palatino Linotype" w:cs="Tahoma"/>
          <w:iCs/>
          <w:lang w:val="es-ES" w:eastAsia="es-ES_tradnl"/>
        </w:rPr>
      </w:pPr>
      <w:proofErr w:type="spellStart"/>
      <w:r w:rsidRPr="005541BD">
        <w:rPr>
          <w:rFonts w:ascii="Palatino Linotype" w:eastAsia="Calibri" w:hAnsi="Palatino Linotype" w:cs="Tahoma"/>
          <w:iCs/>
          <w:lang w:val="es-ES" w:eastAsia="es-ES_tradnl"/>
        </w:rPr>
        <w:t>Adem</w:t>
      </w:r>
      <w:r w:rsidRPr="005541BD">
        <w:rPr>
          <w:rFonts w:ascii="Palatino Linotype" w:eastAsia="Calibri" w:hAnsi="Palatino Linotype" w:cs="Tahoma"/>
          <w:iCs/>
          <w:lang w:val="x-none" w:eastAsia="es-ES_tradnl"/>
        </w:rPr>
        <w:t>ás</w:t>
      </w:r>
      <w:proofErr w:type="spellEnd"/>
      <w:r w:rsidRPr="005541BD">
        <w:rPr>
          <w:rFonts w:ascii="Palatino Linotype" w:eastAsia="Calibri" w:hAnsi="Palatino Linotype" w:cs="Tahoma"/>
          <w:iCs/>
          <w:lang w:val="x-none" w:eastAsia="es-ES_tradnl"/>
        </w:rPr>
        <w:t>, el artículo 4˚</w:t>
      </w:r>
      <w:r w:rsidRPr="005541BD">
        <w:rPr>
          <w:rFonts w:ascii="Palatino Linotype" w:eastAsia="Calibri" w:hAnsi="Palatino Linotype" w:cs="Tahoma"/>
          <w:iCs/>
          <w:lang w:eastAsia="es-ES_tradnl"/>
        </w:rPr>
        <w:t xml:space="preserve"> </w:t>
      </w:r>
      <w:r w:rsidRPr="005541BD">
        <w:rPr>
          <w:rFonts w:ascii="Palatino Linotype" w:eastAsia="Calibri" w:hAnsi="Palatino Linotype" w:cs="Tahoma"/>
          <w:iCs/>
          <w:lang w:val="x-none" w:eastAsia="es-ES_tradnl"/>
        </w:rPr>
        <w:t xml:space="preserve">de los Lineamientos citados, establece que los servidores públicos entrantes y salientes de unidades administrativas, deben generar el procedimiento administrativo de entrega-recepción. </w:t>
      </w:r>
    </w:p>
    <w:p w14:paraId="797AD528" w14:textId="77777777" w:rsidR="005541BD" w:rsidRPr="005541BD" w:rsidRDefault="005541BD" w:rsidP="005541BD">
      <w:pPr>
        <w:tabs>
          <w:tab w:val="left" w:pos="4962"/>
        </w:tabs>
        <w:spacing w:line="360" w:lineRule="auto"/>
        <w:jc w:val="both"/>
        <w:rPr>
          <w:rFonts w:ascii="Palatino Linotype" w:eastAsia="Calibri" w:hAnsi="Palatino Linotype" w:cs="Tahoma"/>
          <w:b/>
          <w:i/>
          <w:iCs/>
          <w:lang w:val="es-ES" w:eastAsia="es-ES_tradnl"/>
        </w:rPr>
      </w:pPr>
    </w:p>
    <w:p w14:paraId="78505C5C" w14:textId="77777777" w:rsidR="005541BD" w:rsidRPr="005541BD" w:rsidRDefault="005541BD" w:rsidP="005541BD">
      <w:pPr>
        <w:tabs>
          <w:tab w:val="left" w:pos="4962"/>
        </w:tabs>
        <w:spacing w:line="360" w:lineRule="auto"/>
        <w:jc w:val="both"/>
        <w:rPr>
          <w:rFonts w:ascii="Palatino Linotype" w:eastAsia="Batang" w:hAnsi="Palatino Linotype" w:cs="Tahoma"/>
          <w:bCs/>
          <w:lang w:val="x-none"/>
        </w:rPr>
      </w:pPr>
      <w:r w:rsidRPr="005541BD">
        <w:rPr>
          <w:rFonts w:ascii="Palatino Linotype" w:eastAsia="Calibri" w:hAnsi="Palatino Linotype" w:cs="Tahoma"/>
          <w:iCs/>
          <w:lang w:val="es-ES" w:eastAsia="es-ES_tradnl"/>
        </w:rPr>
        <w:t>En ese orden de ideas, el artículo</w:t>
      </w:r>
      <w:r w:rsidRPr="005541BD">
        <w:rPr>
          <w:rFonts w:ascii="Palatino Linotype" w:eastAsia="Calibri" w:hAnsi="Palatino Linotype" w:cs="Tahoma"/>
          <w:iCs/>
          <w:lang w:val="x-none" w:eastAsia="es-ES_tradnl"/>
        </w:rPr>
        <w:t xml:space="preserve"> 13, de </w:t>
      </w:r>
      <w:r w:rsidRPr="005541BD">
        <w:rPr>
          <w:rFonts w:ascii="Palatino Linotype" w:eastAsia="Batang" w:hAnsi="Palatino Linotype" w:cs="Tahoma"/>
          <w:bCs/>
          <w:lang w:val="x-none"/>
        </w:rPr>
        <w:t xml:space="preserve">los </w:t>
      </w:r>
      <w:r w:rsidRPr="005541BD">
        <w:rPr>
          <w:rFonts w:ascii="Palatino Linotype" w:eastAsia="Batang" w:hAnsi="Palatino Linotype" w:cs="Tahoma"/>
          <w:bCs/>
          <w:lang w:val="es-ES"/>
        </w:rPr>
        <w:t>Lineamientos que Regulan la Entrega-Recepción de la Administración Pública Municipal del Estado de México, precisa que el procedimiento administrativo de entrega-recepción</w:t>
      </w:r>
      <w:r w:rsidRPr="005541BD">
        <w:rPr>
          <w:rFonts w:ascii="Palatino Linotype" w:eastAsia="Batang" w:hAnsi="Palatino Linotype" w:cs="Tahoma"/>
          <w:bCs/>
          <w:lang w:val="x-none"/>
        </w:rPr>
        <w:t>, se realizará cuando el servidor público culmine con el periodo constitucional municipal, o cuando se ausente o separe del empleo, cargo o comisión.</w:t>
      </w:r>
    </w:p>
    <w:p w14:paraId="3DF426F0" w14:textId="77777777" w:rsidR="005541BD" w:rsidRPr="005541BD" w:rsidRDefault="005541BD" w:rsidP="005541BD">
      <w:pPr>
        <w:spacing w:line="360" w:lineRule="auto"/>
        <w:jc w:val="both"/>
        <w:rPr>
          <w:rFonts w:ascii="Palatino Linotype" w:hAnsi="Palatino Linotype" w:cs="Tahoma"/>
          <w:iCs/>
          <w:lang w:val="es-ES"/>
        </w:rPr>
      </w:pPr>
    </w:p>
    <w:p w14:paraId="5A86A638" w14:textId="455ED58A" w:rsidR="005541BD" w:rsidRPr="000C31EB" w:rsidRDefault="005541BD" w:rsidP="000C31EB">
      <w:pPr>
        <w:tabs>
          <w:tab w:val="left" w:pos="4962"/>
        </w:tabs>
        <w:spacing w:line="360" w:lineRule="auto"/>
        <w:jc w:val="both"/>
        <w:rPr>
          <w:rFonts w:ascii="Palatino Linotype" w:eastAsia="Calibri" w:hAnsi="Palatino Linotype" w:cs="Tahoma"/>
          <w:iCs/>
          <w:color w:val="000000" w:themeColor="text1"/>
          <w:lang w:val="es-ES" w:eastAsia="es-ES_tradnl"/>
        </w:rPr>
      </w:pPr>
      <w:r w:rsidRPr="005541BD">
        <w:rPr>
          <w:rFonts w:ascii="Palatino Linotype" w:eastAsia="Calibri" w:hAnsi="Palatino Linotype" w:cs="Tahoma"/>
          <w:iCs/>
          <w:color w:val="000000" w:themeColor="text1"/>
          <w:lang w:val="es-ES" w:eastAsia="es-ES_tradnl"/>
        </w:rPr>
        <w:lastRenderedPageBreak/>
        <w:t>Conforme a lo anterior, se logra vislumbrar que la pretensión</w:t>
      </w:r>
      <w:r w:rsidRPr="005541BD">
        <w:rPr>
          <w:rFonts w:ascii="Palatino Linotype" w:eastAsia="Calibri" w:hAnsi="Palatino Linotype" w:cs="Tahoma"/>
          <w:iCs/>
          <w:color w:val="000000" w:themeColor="text1"/>
          <w:lang w:val="x-none" w:eastAsia="es-ES_tradnl"/>
        </w:rPr>
        <w:t xml:space="preserve"> del ahora Recurrente</w:t>
      </w:r>
      <w:r w:rsidRPr="005541BD">
        <w:rPr>
          <w:rFonts w:ascii="Palatino Linotype" w:eastAsia="Calibri" w:hAnsi="Palatino Linotype" w:cs="Tahoma"/>
          <w:iCs/>
          <w:color w:val="000000" w:themeColor="text1"/>
          <w:lang w:eastAsia="es-ES_tradnl"/>
        </w:rPr>
        <w:t>, es clara y precisa, al solicitar</w:t>
      </w:r>
      <w:r w:rsidRPr="005541BD">
        <w:rPr>
          <w:rFonts w:ascii="Palatino Linotype" w:eastAsia="Calibri" w:hAnsi="Palatino Linotype" w:cs="Tahoma"/>
          <w:iCs/>
          <w:color w:val="000000" w:themeColor="text1"/>
          <w:lang w:val="x-none" w:eastAsia="es-ES_tradnl"/>
        </w:rPr>
        <w:t xml:space="preserve"> todas las Actas de Entrega-Recepción </w:t>
      </w:r>
      <w:r w:rsidR="000C31EB" w:rsidRPr="000C31EB">
        <w:rPr>
          <w:rFonts w:ascii="Palatino Linotype" w:hAnsi="Palatino Linotype" w:cs="Arial"/>
        </w:rPr>
        <w:t>por el cambio de administración municipal 2019-2021 / 2022-2024.</w:t>
      </w:r>
    </w:p>
    <w:p w14:paraId="0731D691" w14:textId="77777777" w:rsidR="005541BD" w:rsidRPr="005541BD" w:rsidRDefault="005541BD" w:rsidP="005541BD">
      <w:pPr>
        <w:spacing w:line="360" w:lineRule="auto"/>
        <w:jc w:val="both"/>
        <w:rPr>
          <w:rFonts w:ascii="Palatino Linotype" w:hAnsi="Palatino Linotype"/>
          <w:b/>
          <w:bCs/>
          <w:lang w:val="es-ES"/>
        </w:rPr>
      </w:pPr>
    </w:p>
    <w:p w14:paraId="5CDD4CFB" w14:textId="0F1D336B" w:rsidR="00415A15" w:rsidRDefault="00EE0E60" w:rsidP="00DC7D2F">
      <w:pPr>
        <w:spacing w:line="360" w:lineRule="auto"/>
        <w:jc w:val="both"/>
        <w:rPr>
          <w:rFonts w:ascii="Palatino Linotype" w:hAnsi="Palatino Linotype" w:cs="Tahoma"/>
          <w:bCs/>
        </w:rPr>
      </w:pPr>
      <w:r w:rsidRPr="00036AFB">
        <w:rPr>
          <w:rFonts w:ascii="Palatino Linotype" w:hAnsi="Palatino Linotype" w:cs="Tahoma"/>
          <w:bCs/>
        </w:rPr>
        <w:t xml:space="preserve">Como ya se señaló con anterioridad, el </w:t>
      </w:r>
      <w:r w:rsidRPr="00036AFB">
        <w:rPr>
          <w:rFonts w:ascii="Palatino Linotype" w:hAnsi="Palatino Linotype" w:cs="Tahoma"/>
          <w:b/>
          <w:bCs/>
        </w:rPr>
        <w:t>SUJETO OBLIGADO</w:t>
      </w:r>
      <w:r w:rsidRPr="00036AFB">
        <w:rPr>
          <w:rFonts w:ascii="Palatino Linotype" w:hAnsi="Palatino Linotype" w:cs="Tahoma"/>
          <w:bCs/>
        </w:rPr>
        <w:t>, entregó mediante</w:t>
      </w:r>
      <w:r w:rsidR="00415A15">
        <w:rPr>
          <w:rFonts w:ascii="Palatino Linotype" w:hAnsi="Palatino Linotype" w:cs="Tahoma"/>
          <w:bCs/>
        </w:rPr>
        <w:t xml:space="preserve"> informe justificado los</w:t>
      </w:r>
      <w:r w:rsidRPr="00036AFB">
        <w:rPr>
          <w:rFonts w:ascii="Palatino Linotype" w:hAnsi="Palatino Linotype" w:cs="Tahoma"/>
          <w:bCs/>
        </w:rPr>
        <w:t xml:space="preserve"> archivos digitales las actas de entrega recepci</w:t>
      </w:r>
      <w:r w:rsidR="00DC7D2F" w:rsidRPr="00036AFB">
        <w:rPr>
          <w:rFonts w:ascii="Palatino Linotype" w:hAnsi="Palatino Linotype" w:cs="Tahoma"/>
          <w:bCs/>
        </w:rPr>
        <w:t xml:space="preserve">ón, </w:t>
      </w:r>
      <w:r w:rsidR="00415A15">
        <w:rPr>
          <w:rFonts w:ascii="Palatino Linotype" w:hAnsi="Palatino Linotype" w:cs="Tahoma"/>
          <w:bCs/>
        </w:rPr>
        <w:t>por ello se debe analizar si estas se encuentran de mane</w:t>
      </w:r>
      <w:r w:rsidR="009940EA">
        <w:rPr>
          <w:rFonts w:ascii="Palatino Linotype" w:hAnsi="Palatino Linotype" w:cs="Tahoma"/>
          <w:bCs/>
        </w:rPr>
        <w:t>r</w:t>
      </w:r>
      <w:r w:rsidR="00415A15">
        <w:rPr>
          <w:rFonts w:ascii="Palatino Linotype" w:hAnsi="Palatino Linotype" w:cs="Tahoma"/>
          <w:bCs/>
        </w:rPr>
        <w:t xml:space="preserve">a completa de toda la administración municipal que integra el </w:t>
      </w:r>
      <w:r w:rsidR="00415A15" w:rsidRPr="00415A15">
        <w:rPr>
          <w:rFonts w:ascii="Palatino Linotype" w:hAnsi="Palatino Linotype" w:cs="Tahoma"/>
          <w:bCs/>
        </w:rPr>
        <w:t>Ayuntamiento de Valle de Chalco Solidaridad</w:t>
      </w:r>
      <w:r w:rsidR="00415A15">
        <w:rPr>
          <w:rFonts w:ascii="Palatino Linotype" w:hAnsi="Palatino Linotype" w:cs="Tahoma"/>
          <w:bCs/>
        </w:rPr>
        <w:t>, siendo preciso en el Bando Municipal</w:t>
      </w:r>
      <w:r w:rsidR="00DA5BCC">
        <w:rPr>
          <w:rFonts w:ascii="Palatino Linotype" w:hAnsi="Palatino Linotype" w:cs="Tahoma"/>
          <w:bCs/>
        </w:rPr>
        <w:t xml:space="preserve"> que contiene las áreas administrativas como a continuación se advierte:</w:t>
      </w:r>
    </w:p>
    <w:p w14:paraId="14B3D2CB" w14:textId="77777777" w:rsidR="00DB3A2A" w:rsidRDefault="00DB3A2A" w:rsidP="00DB3A2A">
      <w:pPr>
        <w:ind w:left="567" w:right="567"/>
        <w:contextualSpacing/>
        <w:jc w:val="both"/>
        <w:rPr>
          <w:rFonts w:ascii="Palatino Linotype" w:hAnsi="Palatino Linotype" w:cs="Tahoma"/>
          <w:bCs/>
          <w:i/>
        </w:rPr>
      </w:pPr>
    </w:p>
    <w:p w14:paraId="72D72371" w14:textId="27795CAF" w:rsidR="00DB3A2A" w:rsidRPr="00DB3A2A" w:rsidRDefault="00DB3A2A" w:rsidP="00DB3A2A">
      <w:pPr>
        <w:ind w:left="567" w:right="567"/>
        <w:contextualSpacing/>
        <w:jc w:val="both"/>
        <w:rPr>
          <w:rFonts w:ascii="Palatino Linotype" w:hAnsi="Palatino Linotype" w:cs="Tahoma"/>
          <w:bCs/>
          <w:i/>
        </w:rPr>
      </w:pPr>
      <w:r w:rsidRPr="00DB3A2A">
        <w:t xml:space="preserve"> </w:t>
      </w:r>
      <w:r w:rsidRPr="00FF4830">
        <w:rPr>
          <w:rFonts w:ascii="Palatino Linotype" w:hAnsi="Palatino Linotype" w:cs="Tahoma"/>
          <w:b/>
          <w:bCs/>
          <w:i/>
        </w:rPr>
        <w:t>ARTÍCULO 51.-</w:t>
      </w:r>
      <w:r w:rsidRPr="00DB3A2A">
        <w:rPr>
          <w:rFonts w:ascii="Palatino Linotype" w:hAnsi="Palatino Linotype" w:cs="Tahoma"/>
          <w:bCs/>
          <w:i/>
        </w:rPr>
        <w:t xml:space="preserve"> Para el despacho, estudio</w:t>
      </w:r>
      <w:r>
        <w:rPr>
          <w:rFonts w:ascii="Palatino Linotype" w:hAnsi="Palatino Linotype" w:cs="Tahoma"/>
          <w:bCs/>
          <w:i/>
        </w:rPr>
        <w:t xml:space="preserve"> </w:t>
      </w:r>
      <w:r w:rsidRPr="00DB3A2A">
        <w:rPr>
          <w:rFonts w:ascii="Palatino Linotype" w:hAnsi="Palatino Linotype" w:cs="Tahoma"/>
          <w:bCs/>
          <w:i/>
        </w:rPr>
        <w:t>y planeación de los diversos asuntos de</w:t>
      </w:r>
    </w:p>
    <w:p w14:paraId="02A503C7" w14:textId="7BCC8B6D" w:rsidR="00DB3A2A" w:rsidRPr="00DB3A2A" w:rsidRDefault="00DB3A2A" w:rsidP="00DB3A2A">
      <w:pPr>
        <w:ind w:left="567" w:right="567"/>
        <w:contextualSpacing/>
        <w:jc w:val="both"/>
        <w:rPr>
          <w:rFonts w:ascii="Palatino Linotype" w:hAnsi="Palatino Linotype" w:cs="Tahoma"/>
          <w:bCs/>
          <w:i/>
        </w:rPr>
      </w:pPr>
      <w:proofErr w:type="gramStart"/>
      <w:r w:rsidRPr="00DB3A2A">
        <w:rPr>
          <w:rFonts w:ascii="Palatino Linotype" w:hAnsi="Palatino Linotype" w:cs="Tahoma"/>
          <w:bCs/>
          <w:i/>
        </w:rPr>
        <w:t>la</w:t>
      </w:r>
      <w:proofErr w:type="gramEnd"/>
      <w:r w:rsidRPr="00DB3A2A">
        <w:rPr>
          <w:rFonts w:ascii="Palatino Linotype" w:hAnsi="Palatino Linotype" w:cs="Tahoma"/>
          <w:bCs/>
          <w:i/>
        </w:rPr>
        <w:t xml:space="preserve"> administración pública municipal, el</w:t>
      </w:r>
      <w:r>
        <w:rPr>
          <w:rFonts w:ascii="Palatino Linotype" w:hAnsi="Palatino Linotype" w:cs="Tahoma"/>
          <w:bCs/>
          <w:i/>
        </w:rPr>
        <w:t xml:space="preserve"> </w:t>
      </w:r>
      <w:r w:rsidRPr="00DB3A2A">
        <w:rPr>
          <w:rFonts w:ascii="Palatino Linotype" w:hAnsi="Palatino Linotype" w:cs="Tahoma"/>
          <w:bCs/>
          <w:i/>
        </w:rPr>
        <w:t>Ayuntamiento se apoyará de las siguientes</w:t>
      </w:r>
    </w:p>
    <w:p w14:paraId="6AEABCB7" w14:textId="3728B692" w:rsidR="00DB3A2A" w:rsidRDefault="00DB3A2A" w:rsidP="00DB3A2A">
      <w:pPr>
        <w:ind w:left="567" w:right="567"/>
        <w:contextualSpacing/>
        <w:jc w:val="both"/>
        <w:rPr>
          <w:rFonts w:ascii="Palatino Linotype" w:hAnsi="Palatino Linotype" w:cs="Tahoma"/>
          <w:bCs/>
          <w:i/>
        </w:rPr>
      </w:pPr>
      <w:proofErr w:type="gramStart"/>
      <w:r w:rsidRPr="00DB3A2A">
        <w:rPr>
          <w:rFonts w:ascii="Palatino Linotype" w:hAnsi="Palatino Linotype" w:cs="Tahoma"/>
          <w:bCs/>
          <w:i/>
        </w:rPr>
        <w:t>dependencias</w:t>
      </w:r>
      <w:proofErr w:type="gramEnd"/>
      <w:r w:rsidRPr="00DB3A2A">
        <w:rPr>
          <w:rFonts w:ascii="Palatino Linotype" w:hAnsi="Palatino Linotype" w:cs="Tahoma"/>
          <w:bCs/>
          <w:i/>
        </w:rPr>
        <w:t>, entidades y organismos, las</w:t>
      </w:r>
      <w:r>
        <w:rPr>
          <w:rFonts w:ascii="Palatino Linotype" w:hAnsi="Palatino Linotype" w:cs="Tahoma"/>
          <w:bCs/>
          <w:i/>
        </w:rPr>
        <w:t xml:space="preserve"> </w:t>
      </w:r>
      <w:r w:rsidRPr="00DB3A2A">
        <w:rPr>
          <w:rFonts w:ascii="Palatino Linotype" w:hAnsi="Palatino Linotype" w:cs="Tahoma"/>
          <w:bCs/>
          <w:i/>
        </w:rPr>
        <w:t>cuales estarán a cargo del Presidente Municipal:</w:t>
      </w:r>
    </w:p>
    <w:p w14:paraId="2FF0CCE4" w14:textId="77777777" w:rsidR="00DB3A2A" w:rsidRPr="00DB3A2A" w:rsidRDefault="00DB3A2A" w:rsidP="00DB3A2A">
      <w:pPr>
        <w:ind w:left="567" w:right="567"/>
        <w:contextualSpacing/>
        <w:jc w:val="both"/>
        <w:rPr>
          <w:rFonts w:ascii="Palatino Linotype" w:hAnsi="Palatino Linotype" w:cs="Tahoma"/>
          <w:bCs/>
          <w:i/>
        </w:rPr>
      </w:pPr>
    </w:p>
    <w:p w14:paraId="4A56AF17" w14:textId="77777777" w:rsidR="00DB3A2A" w:rsidRPr="00DB3A2A" w:rsidRDefault="00DB3A2A" w:rsidP="00DB3A2A">
      <w:pPr>
        <w:ind w:left="567" w:right="567"/>
        <w:contextualSpacing/>
        <w:jc w:val="both"/>
        <w:rPr>
          <w:rFonts w:ascii="Palatino Linotype" w:hAnsi="Palatino Linotype" w:cs="Tahoma"/>
          <w:bCs/>
          <w:i/>
        </w:rPr>
      </w:pPr>
      <w:r w:rsidRPr="00DB3A2A">
        <w:rPr>
          <w:rFonts w:ascii="Palatino Linotype" w:hAnsi="Palatino Linotype" w:cs="Tahoma"/>
          <w:bCs/>
          <w:i/>
        </w:rPr>
        <w:t>I.- Secretaria del H. Ayuntamiento</w:t>
      </w:r>
    </w:p>
    <w:p w14:paraId="7A87F3DF" w14:textId="77777777" w:rsidR="00DB3A2A" w:rsidRPr="00DB3A2A" w:rsidRDefault="00DB3A2A" w:rsidP="00DB3A2A">
      <w:pPr>
        <w:ind w:left="567" w:right="567"/>
        <w:contextualSpacing/>
        <w:jc w:val="both"/>
        <w:rPr>
          <w:rFonts w:ascii="Palatino Linotype" w:hAnsi="Palatino Linotype" w:cs="Tahoma"/>
          <w:bCs/>
          <w:i/>
        </w:rPr>
      </w:pPr>
      <w:r w:rsidRPr="00DB3A2A">
        <w:rPr>
          <w:rFonts w:ascii="Palatino Linotype" w:hAnsi="Palatino Linotype" w:cs="Tahoma"/>
          <w:bCs/>
          <w:i/>
        </w:rPr>
        <w:t>II.- Oficina de la Presidencia Municipal</w:t>
      </w:r>
    </w:p>
    <w:p w14:paraId="4CA3AF24" w14:textId="77777777" w:rsidR="00DB3A2A" w:rsidRPr="00DB3A2A" w:rsidRDefault="00DB3A2A" w:rsidP="00DB3A2A">
      <w:pPr>
        <w:ind w:left="567" w:right="567"/>
        <w:contextualSpacing/>
        <w:jc w:val="both"/>
        <w:rPr>
          <w:rFonts w:ascii="Palatino Linotype" w:hAnsi="Palatino Linotype" w:cs="Tahoma"/>
          <w:bCs/>
          <w:i/>
        </w:rPr>
      </w:pPr>
      <w:r w:rsidRPr="00DB3A2A">
        <w:rPr>
          <w:rFonts w:ascii="Palatino Linotype" w:hAnsi="Palatino Linotype" w:cs="Tahoma"/>
          <w:bCs/>
          <w:i/>
        </w:rPr>
        <w:t>III.- Contraloría Municipal</w:t>
      </w:r>
    </w:p>
    <w:p w14:paraId="3E82DF1B" w14:textId="77777777" w:rsidR="00DB3A2A" w:rsidRPr="00DB3A2A" w:rsidRDefault="00DB3A2A" w:rsidP="00DB3A2A">
      <w:pPr>
        <w:ind w:left="567" w:right="567"/>
        <w:contextualSpacing/>
        <w:jc w:val="both"/>
        <w:rPr>
          <w:rFonts w:ascii="Palatino Linotype" w:hAnsi="Palatino Linotype" w:cs="Tahoma"/>
          <w:bCs/>
          <w:i/>
        </w:rPr>
      </w:pPr>
      <w:r w:rsidRPr="00DB3A2A">
        <w:rPr>
          <w:rFonts w:ascii="Palatino Linotype" w:hAnsi="Palatino Linotype" w:cs="Tahoma"/>
          <w:bCs/>
          <w:i/>
        </w:rPr>
        <w:t>IV.- Tesorería Municipal</w:t>
      </w:r>
    </w:p>
    <w:p w14:paraId="3DB5DF48" w14:textId="77777777" w:rsidR="00DB3A2A" w:rsidRPr="00DB3A2A" w:rsidRDefault="00DB3A2A" w:rsidP="00DB3A2A">
      <w:pPr>
        <w:ind w:left="567" w:right="567"/>
        <w:contextualSpacing/>
        <w:jc w:val="both"/>
        <w:rPr>
          <w:rFonts w:ascii="Palatino Linotype" w:hAnsi="Palatino Linotype" w:cs="Tahoma"/>
          <w:bCs/>
          <w:i/>
        </w:rPr>
      </w:pPr>
      <w:r w:rsidRPr="00DB3A2A">
        <w:rPr>
          <w:rFonts w:ascii="Palatino Linotype" w:hAnsi="Palatino Linotype" w:cs="Tahoma"/>
          <w:bCs/>
          <w:i/>
        </w:rPr>
        <w:t>V.- Dirección de Jurídico</w:t>
      </w:r>
    </w:p>
    <w:p w14:paraId="0543AA25" w14:textId="77777777" w:rsidR="00DB3A2A" w:rsidRPr="00DB3A2A" w:rsidRDefault="00DB3A2A" w:rsidP="00DB3A2A">
      <w:pPr>
        <w:ind w:left="567" w:right="567"/>
        <w:contextualSpacing/>
        <w:jc w:val="both"/>
        <w:rPr>
          <w:rFonts w:ascii="Palatino Linotype" w:hAnsi="Palatino Linotype" w:cs="Tahoma"/>
          <w:bCs/>
          <w:i/>
        </w:rPr>
      </w:pPr>
      <w:r w:rsidRPr="00DB3A2A">
        <w:rPr>
          <w:rFonts w:ascii="Palatino Linotype" w:hAnsi="Palatino Linotype" w:cs="Tahoma"/>
          <w:bCs/>
          <w:i/>
        </w:rPr>
        <w:t>VI.- Dirección de Desarrollo Social</w:t>
      </w:r>
    </w:p>
    <w:p w14:paraId="0FE310E1" w14:textId="77777777" w:rsidR="00DB3A2A" w:rsidRPr="00DB3A2A" w:rsidRDefault="00DB3A2A" w:rsidP="00DB3A2A">
      <w:pPr>
        <w:ind w:left="567" w:right="567"/>
        <w:contextualSpacing/>
        <w:jc w:val="both"/>
        <w:rPr>
          <w:rFonts w:ascii="Palatino Linotype" w:hAnsi="Palatino Linotype" w:cs="Tahoma"/>
          <w:bCs/>
          <w:i/>
        </w:rPr>
      </w:pPr>
      <w:r w:rsidRPr="00DB3A2A">
        <w:rPr>
          <w:rFonts w:ascii="Palatino Linotype" w:hAnsi="Palatino Linotype" w:cs="Tahoma"/>
          <w:bCs/>
          <w:i/>
        </w:rPr>
        <w:t>VII.- Dirección de Atención a la Mujer</w:t>
      </w:r>
    </w:p>
    <w:p w14:paraId="150B4D80" w14:textId="77777777" w:rsidR="00DB3A2A" w:rsidRPr="00DB3A2A" w:rsidRDefault="00DB3A2A" w:rsidP="00DB3A2A">
      <w:pPr>
        <w:ind w:left="567" w:right="567"/>
        <w:contextualSpacing/>
        <w:jc w:val="both"/>
        <w:rPr>
          <w:rFonts w:ascii="Palatino Linotype" w:hAnsi="Palatino Linotype" w:cs="Tahoma"/>
          <w:bCs/>
          <w:i/>
        </w:rPr>
      </w:pPr>
      <w:r w:rsidRPr="00DB3A2A">
        <w:rPr>
          <w:rFonts w:ascii="Palatino Linotype" w:hAnsi="Palatino Linotype" w:cs="Tahoma"/>
          <w:bCs/>
          <w:i/>
        </w:rPr>
        <w:t>VIII.- Dirección de Atención a la Salud</w:t>
      </w:r>
    </w:p>
    <w:p w14:paraId="6DA8DF18" w14:textId="77777777" w:rsidR="00DB3A2A" w:rsidRPr="00DB3A2A" w:rsidRDefault="00DB3A2A" w:rsidP="00DB3A2A">
      <w:pPr>
        <w:ind w:left="567" w:right="567"/>
        <w:contextualSpacing/>
        <w:jc w:val="both"/>
        <w:rPr>
          <w:rFonts w:ascii="Palatino Linotype" w:hAnsi="Palatino Linotype" w:cs="Tahoma"/>
          <w:bCs/>
          <w:i/>
        </w:rPr>
      </w:pPr>
      <w:r w:rsidRPr="00DB3A2A">
        <w:rPr>
          <w:rFonts w:ascii="Palatino Linotype" w:hAnsi="Palatino Linotype" w:cs="Tahoma"/>
          <w:bCs/>
          <w:i/>
        </w:rPr>
        <w:t>IX.- Dirección de Atención a la Juventud</w:t>
      </w:r>
    </w:p>
    <w:p w14:paraId="0CB9CD3A" w14:textId="12E9C408" w:rsidR="00DB3A2A" w:rsidRPr="00DB3A2A" w:rsidRDefault="00DB3A2A" w:rsidP="00DB3A2A">
      <w:pPr>
        <w:ind w:left="567" w:right="567"/>
        <w:contextualSpacing/>
        <w:jc w:val="both"/>
        <w:rPr>
          <w:rFonts w:ascii="Palatino Linotype" w:hAnsi="Palatino Linotype" w:cs="Tahoma"/>
          <w:bCs/>
          <w:i/>
        </w:rPr>
      </w:pPr>
      <w:r w:rsidRPr="00DB3A2A">
        <w:rPr>
          <w:rFonts w:ascii="Palatino Linotype" w:hAnsi="Palatino Linotype" w:cs="Tahoma"/>
          <w:bCs/>
          <w:i/>
        </w:rPr>
        <w:t>X.- Dirección de Atención a la Población</w:t>
      </w:r>
      <w:r>
        <w:rPr>
          <w:rFonts w:ascii="Palatino Linotype" w:hAnsi="Palatino Linotype" w:cs="Tahoma"/>
          <w:bCs/>
          <w:i/>
        </w:rPr>
        <w:t xml:space="preserve"> </w:t>
      </w:r>
      <w:r w:rsidRPr="00DB3A2A">
        <w:rPr>
          <w:rFonts w:ascii="Palatino Linotype" w:hAnsi="Palatino Linotype" w:cs="Tahoma"/>
          <w:bCs/>
          <w:i/>
        </w:rPr>
        <w:t>Indígena</w:t>
      </w:r>
    </w:p>
    <w:p w14:paraId="4F02ED82" w14:textId="77777777" w:rsidR="00DB3A2A" w:rsidRPr="00DB3A2A" w:rsidRDefault="00DB3A2A" w:rsidP="00DB3A2A">
      <w:pPr>
        <w:ind w:left="567" w:right="567"/>
        <w:contextualSpacing/>
        <w:jc w:val="both"/>
        <w:rPr>
          <w:rFonts w:ascii="Palatino Linotype" w:hAnsi="Palatino Linotype" w:cs="Tahoma"/>
          <w:bCs/>
          <w:i/>
        </w:rPr>
      </w:pPr>
      <w:r w:rsidRPr="00DB3A2A">
        <w:rPr>
          <w:rFonts w:ascii="Palatino Linotype" w:hAnsi="Palatino Linotype" w:cs="Tahoma"/>
          <w:bCs/>
          <w:i/>
        </w:rPr>
        <w:t>XI.- Dirección de Atención a la Diversidad Sexual</w:t>
      </w:r>
    </w:p>
    <w:p w14:paraId="3E5E70FB" w14:textId="77777777" w:rsidR="00DB3A2A" w:rsidRPr="00DB3A2A" w:rsidRDefault="00DB3A2A" w:rsidP="00DB3A2A">
      <w:pPr>
        <w:ind w:left="567" w:right="567"/>
        <w:contextualSpacing/>
        <w:jc w:val="both"/>
        <w:rPr>
          <w:rFonts w:ascii="Palatino Linotype" w:hAnsi="Palatino Linotype" w:cs="Tahoma"/>
          <w:bCs/>
          <w:i/>
        </w:rPr>
      </w:pPr>
      <w:r w:rsidRPr="00DB3A2A">
        <w:rPr>
          <w:rFonts w:ascii="Palatino Linotype" w:hAnsi="Palatino Linotype" w:cs="Tahoma"/>
          <w:bCs/>
          <w:i/>
        </w:rPr>
        <w:t>XII.- Dirección de Educación y Cultura</w:t>
      </w:r>
    </w:p>
    <w:p w14:paraId="482112CB" w14:textId="77777777" w:rsidR="00DB3A2A" w:rsidRPr="00DB3A2A" w:rsidRDefault="00DB3A2A" w:rsidP="00DB3A2A">
      <w:pPr>
        <w:ind w:left="567" w:right="567"/>
        <w:contextualSpacing/>
        <w:jc w:val="both"/>
        <w:rPr>
          <w:rFonts w:ascii="Palatino Linotype" w:hAnsi="Palatino Linotype" w:cs="Tahoma"/>
          <w:bCs/>
          <w:i/>
        </w:rPr>
      </w:pPr>
      <w:r w:rsidRPr="00DB3A2A">
        <w:rPr>
          <w:rFonts w:ascii="Palatino Linotype" w:hAnsi="Palatino Linotype" w:cs="Tahoma"/>
          <w:bCs/>
          <w:i/>
        </w:rPr>
        <w:t>XIII.- Dirección de Gobierno</w:t>
      </w:r>
    </w:p>
    <w:p w14:paraId="37DAC5C5" w14:textId="77777777" w:rsidR="00DB3A2A" w:rsidRPr="00DB3A2A" w:rsidRDefault="00DB3A2A" w:rsidP="00DB3A2A">
      <w:pPr>
        <w:ind w:left="567" w:right="567"/>
        <w:contextualSpacing/>
        <w:jc w:val="both"/>
        <w:rPr>
          <w:rFonts w:ascii="Palatino Linotype" w:hAnsi="Palatino Linotype" w:cs="Tahoma"/>
          <w:bCs/>
          <w:i/>
        </w:rPr>
      </w:pPr>
      <w:r w:rsidRPr="00DB3A2A">
        <w:rPr>
          <w:rFonts w:ascii="Palatino Linotype" w:hAnsi="Palatino Linotype" w:cs="Tahoma"/>
          <w:bCs/>
          <w:i/>
        </w:rPr>
        <w:t>XIV.- Dirección de Desarrollo Económico</w:t>
      </w:r>
    </w:p>
    <w:p w14:paraId="5EE1F01B" w14:textId="77777777" w:rsidR="00DB3A2A" w:rsidRPr="00DB3A2A" w:rsidRDefault="00DB3A2A" w:rsidP="00DB3A2A">
      <w:pPr>
        <w:ind w:left="567" w:right="567"/>
        <w:contextualSpacing/>
        <w:jc w:val="both"/>
        <w:rPr>
          <w:rFonts w:ascii="Palatino Linotype" w:hAnsi="Palatino Linotype" w:cs="Tahoma"/>
          <w:bCs/>
          <w:i/>
        </w:rPr>
      </w:pPr>
      <w:r w:rsidRPr="00DB3A2A">
        <w:rPr>
          <w:rFonts w:ascii="Palatino Linotype" w:hAnsi="Palatino Linotype" w:cs="Tahoma"/>
          <w:bCs/>
          <w:i/>
        </w:rPr>
        <w:lastRenderedPageBreak/>
        <w:t>XV.- Dirección de Industria y Comercio.</w:t>
      </w:r>
    </w:p>
    <w:p w14:paraId="1CC517F9" w14:textId="77777777" w:rsidR="00DB3A2A" w:rsidRPr="00DB3A2A" w:rsidRDefault="00DB3A2A" w:rsidP="00DB3A2A">
      <w:pPr>
        <w:ind w:left="567" w:right="567"/>
        <w:contextualSpacing/>
        <w:jc w:val="both"/>
        <w:rPr>
          <w:rFonts w:ascii="Palatino Linotype" w:hAnsi="Palatino Linotype" w:cs="Tahoma"/>
          <w:bCs/>
          <w:i/>
        </w:rPr>
      </w:pPr>
      <w:r w:rsidRPr="00DB3A2A">
        <w:rPr>
          <w:rFonts w:ascii="Palatino Linotype" w:hAnsi="Palatino Linotype" w:cs="Tahoma"/>
          <w:bCs/>
          <w:i/>
        </w:rPr>
        <w:t>XVI.- Dirección de Administración</w:t>
      </w:r>
    </w:p>
    <w:p w14:paraId="50356EF7" w14:textId="77777777" w:rsidR="00DB3A2A" w:rsidRPr="00DB3A2A" w:rsidRDefault="00DB3A2A" w:rsidP="00DB3A2A">
      <w:pPr>
        <w:ind w:left="567" w:right="567"/>
        <w:contextualSpacing/>
        <w:jc w:val="both"/>
        <w:rPr>
          <w:rFonts w:ascii="Palatino Linotype" w:hAnsi="Palatino Linotype" w:cs="Tahoma"/>
          <w:bCs/>
          <w:i/>
        </w:rPr>
      </w:pPr>
      <w:r w:rsidRPr="00DB3A2A">
        <w:rPr>
          <w:rFonts w:ascii="Palatino Linotype" w:hAnsi="Palatino Linotype" w:cs="Tahoma"/>
          <w:bCs/>
          <w:i/>
        </w:rPr>
        <w:t>XVII.- Dirección de Desarrollo Urbano</w:t>
      </w:r>
    </w:p>
    <w:p w14:paraId="2CEEECD2" w14:textId="77777777" w:rsidR="00DB3A2A" w:rsidRPr="00DB3A2A" w:rsidRDefault="00DB3A2A" w:rsidP="00DB3A2A">
      <w:pPr>
        <w:ind w:left="567" w:right="567"/>
        <w:contextualSpacing/>
        <w:jc w:val="both"/>
        <w:rPr>
          <w:rFonts w:ascii="Palatino Linotype" w:hAnsi="Palatino Linotype" w:cs="Tahoma"/>
          <w:bCs/>
          <w:i/>
        </w:rPr>
      </w:pPr>
      <w:r w:rsidRPr="00DB3A2A">
        <w:rPr>
          <w:rFonts w:ascii="Palatino Linotype" w:hAnsi="Palatino Linotype" w:cs="Tahoma"/>
          <w:bCs/>
          <w:i/>
        </w:rPr>
        <w:t>XVIII.- Dirección de Obras Públicas</w:t>
      </w:r>
    </w:p>
    <w:p w14:paraId="65000E20" w14:textId="77777777" w:rsidR="00DB3A2A" w:rsidRPr="00DB3A2A" w:rsidRDefault="00DB3A2A" w:rsidP="00DB3A2A">
      <w:pPr>
        <w:ind w:left="567" w:right="567"/>
        <w:contextualSpacing/>
        <w:jc w:val="both"/>
        <w:rPr>
          <w:rFonts w:ascii="Palatino Linotype" w:hAnsi="Palatino Linotype" w:cs="Tahoma"/>
          <w:bCs/>
          <w:i/>
        </w:rPr>
      </w:pPr>
      <w:r w:rsidRPr="00DB3A2A">
        <w:rPr>
          <w:rFonts w:ascii="Palatino Linotype" w:hAnsi="Palatino Linotype" w:cs="Tahoma"/>
          <w:bCs/>
          <w:i/>
        </w:rPr>
        <w:t>XIX.- Dirección de Movilidad</w:t>
      </w:r>
    </w:p>
    <w:p w14:paraId="4E2AD9A9" w14:textId="77777777" w:rsidR="00DB3A2A" w:rsidRPr="00DB3A2A" w:rsidRDefault="00DB3A2A" w:rsidP="00DB3A2A">
      <w:pPr>
        <w:ind w:left="567" w:right="567"/>
        <w:contextualSpacing/>
        <w:jc w:val="both"/>
        <w:rPr>
          <w:rFonts w:ascii="Palatino Linotype" w:hAnsi="Palatino Linotype" w:cs="Tahoma"/>
          <w:bCs/>
          <w:i/>
        </w:rPr>
      </w:pPr>
      <w:r w:rsidRPr="00DB3A2A">
        <w:rPr>
          <w:rFonts w:ascii="Palatino Linotype" w:hAnsi="Palatino Linotype" w:cs="Tahoma"/>
          <w:bCs/>
          <w:i/>
        </w:rPr>
        <w:t>XX.- Dirección de Ecología y Sustentabilidad</w:t>
      </w:r>
    </w:p>
    <w:p w14:paraId="5CED01C8" w14:textId="77777777" w:rsidR="00DB3A2A" w:rsidRPr="00DB3A2A" w:rsidRDefault="00DB3A2A" w:rsidP="00DB3A2A">
      <w:pPr>
        <w:ind w:left="567" w:right="567"/>
        <w:contextualSpacing/>
        <w:jc w:val="both"/>
        <w:rPr>
          <w:rFonts w:ascii="Palatino Linotype" w:hAnsi="Palatino Linotype" w:cs="Tahoma"/>
          <w:bCs/>
          <w:i/>
        </w:rPr>
      </w:pPr>
      <w:r w:rsidRPr="00DB3A2A">
        <w:rPr>
          <w:rFonts w:ascii="Palatino Linotype" w:hAnsi="Palatino Linotype" w:cs="Tahoma"/>
          <w:bCs/>
          <w:i/>
        </w:rPr>
        <w:t>XXI.- Dirección de Servicios Públicos</w:t>
      </w:r>
    </w:p>
    <w:p w14:paraId="07AF1EA5" w14:textId="2D121F8E" w:rsidR="00DB3A2A" w:rsidRPr="00DB3A2A" w:rsidRDefault="00DB3A2A" w:rsidP="00DB3A2A">
      <w:pPr>
        <w:ind w:left="567" w:right="567"/>
        <w:contextualSpacing/>
        <w:jc w:val="both"/>
        <w:rPr>
          <w:rFonts w:ascii="Palatino Linotype" w:hAnsi="Palatino Linotype" w:cs="Tahoma"/>
          <w:bCs/>
          <w:i/>
        </w:rPr>
      </w:pPr>
      <w:r w:rsidRPr="00DB3A2A">
        <w:rPr>
          <w:rFonts w:ascii="Palatino Linotype" w:hAnsi="Palatino Linotype" w:cs="Tahoma"/>
          <w:bCs/>
          <w:i/>
        </w:rPr>
        <w:t>XXII.- Coordinación de Oficialías Mediadoras-Conciliadoras y Calificadoras</w:t>
      </w:r>
    </w:p>
    <w:p w14:paraId="22579246" w14:textId="01AB0EBE" w:rsidR="00DB3A2A" w:rsidRPr="00DB3A2A" w:rsidRDefault="00DB3A2A" w:rsidP="00DB3A2A">
      <w:pPr>
        <w:ind w:left="567" w:right="567"/>
        <w:contextualSpacing/>
        <w:jc w:val="both"/>
        <w:rPr>
          <w:rFonts w:ascii="Palatino Linotype" w:hAnsi="Palatino Linotype" w:cs="Tahoma"/>
          <w:bCs/>
          <w:i/>
        </w:rPr>
      </w:pPr>
      <w:r w:rsidRPr="00DB3A2A">
        <w:rPr>
          <w:rFonts w:ascii="Palatino Linotype" w:hAnsi="Palatino Linotype" w:cs="Tahoma"/>
          <w:bCs/>
          <w:i/>
        </w:rPr>
        <w:t>XXII.A.- Oficial Mediador Conciliador y</w:t>
      </w:r>
      <w:r w:rsidRPr="00DB3A2A">
        <w:t xml:space="preserve"> </w:t>
      </w:r>
      <w:r w:rsidRPr="00DB3A2A">
        <w:rPr>
          <w:rFonts w:ascii="Palatino Linotype" w:hAnsi="Palatino Linotype" w:cs="Tahoma"/>
          <w:bCs/>
          <w:i/>
        </w:rPr>
        <w:t>28</w:t>
      </w:r>
      <w:r w:rsidRPr="00DB3A2A">
        <w:t xml:space="preserve"> </w:t>
      </w:r>
      <w:r w:rsidRPr="00DB3A2A">
        <w:rPr>
          <w:rFonts w:ascii="Palatino Linotype" w:hAnsi="Palatino Linotype" w:cs="Tahoma"/>
          <w:bCs/>
          <w:i/>
        </w:rPr>
        <w:t>Calificador del Primer turno</w:t>
      </w:r>
    </w:p>
    <w:p w14:paraId="71A34CCB" w14:textId="1F5544C8" w:rsidR="00DB3A2A" w:rsidRPr="00DB3A2A" w:rsidRDefault="00DB3A2A" w:rsidP="00DB3A2A">
      <w:pPr>
        <w:ind w:left="567" w:right="567"/>
        <w:contextualSpacing/>
        <w:jc w:val="both"/>
        <w:rPr>
          <w:rFonts w:ascii="Palatino Linotype" w:hAnsi="Palatino Linotype" w:cs="Tahoma"/>
          <w:bCs/>
          <w:i/>
        </w:rPr>
      </w:pPr>
      <w:r w:rsidRPr="00DB3A2A">
        <w:rPr>
          <w:rFonts w:ascii="Palatino Linotype" w:hAnsi="Palatino Linotype" w:cs="Tahoma"/>
          <w:bCs/>
          <w:i/>
        </w:rPr>
        <w:t>XXII-B.- Oficial Mediador Conciliador y</w:t>
      </w:r>
      <w:r>
        <w:rPr>
          <w:rFonts w:ascii="Palatino Linotype" w:hAnsi="Palatino Linotype" w:cs="Tahoma"/>
          <w:bCs/>
          <w:i/>
        </w:rPr>
        <w:t xml:space="preserve"> </w:t>
      </w:r>
      <w:r w:rsidRPr="00DB3A2A">
        <w:rPr>
          <w:rFonts w:ascii="Palatino Linotype" w:hAnsi="Palatino Linotype" w:cs="Tahoma"/>
          <w:bCs/>
          <w:i/>
        </w:rPr>
        <w:t>Calificador del Segundo Turno</w:t>
      </w:r>
    </w:p>
    <w:p w14:paraId="64E46CC9" w14:textId="4CE72B9F" w:rsidR="00DB3A2A" w:rsidRPr="00DB3A2A" w:rsidRDefault="00DB3A2A" w:rsidP="00DB3A2A">
      <w:pPr>
        <w:ind w:left="567" w:right="567"/>
        <w:contextualSpacing/>
        <w:jc w:val="both"/>
        <w:rPr>
          <w:rFonts w:ascii="Palatino Linotype" w:hAnsi="Palatino Linotype" w:cs="Tahoma"/>
          <w:bCs/>
          <w:i/>
        </w:rPr>
      </w:pPr>
      <w:r w:rsidRPr="00DB3A2A">
        <w:rPr>
          <w:rFonts w:ascii="Palatino Linotype" w:hAnsi="Palatino Linotype" w:cs="Tahoma"/>
          <w:bCs/>
          <w:i/>
        </w:rPr>
        <w:t>XXII-C.- Oficial Mediador Conciliador y</w:t>
      </w:r>
      <w:r w:rsidR="00DB628E">
        <w:rPr>
          <w:rFonts w:ascii="Palatino Linotype" w:hAnsi="Palatino Linotype" w:cs="Tahoma"/>
          <w:bCs/>
          <w:i/>
        </w:rPr>
        <w:t xml:space="preserve"> </w:t>
      </w:r>
      <w:r w:rsidRPr="00DB3A2A">
        <w:rPr>
          <w:rFonts w:ascii="Palatino Linotype" w:hAnsi="Palatino Linotype" w:cs="Tahoma"/>
          <w:bCs/>
          <w:i/>
        </w:rPr>
        <w:t>Calificador del Tercer Turno</w:t>
      </w:r>
    </w:p>
    <w:p w14:paraId="2A2E4977" w14:textId="77777777" w:rsidR="00DB3A2A" w:rsidRPr="00DB3A2A" w:rsidRDefault="00DB3A2A" w:rsidP="00DB3A2A">
      <w:pPr>
        <w:ind w:left="567" w:right="567"/>
        <w:contextualSpacing/>
        <w:jc w:val="both"/>
        <w:rPr>
          <w:rFonts w:ascii="Palatino Linotype" w:hAnsi="Palatino Linotype" w:cs="Tahoma"/>
          <w:bCs/>
          <w:i/>
        </w:rPr>
      </w:pPr>
      <w:r w:rsidRPr="00DB3A2A">
        <w:rPr>
          <w:rFonts w:ascii="Palatino Linotype" w:hAnsi="Palatino Linotype" w:cs="Tahoma"/>
          <w:bCs/>
          <w:i/>
        </w:rPr>
        <w:t>XXIII.- Coordinación de Registros Civiles</w:t>
      </w:r>
    </w:p>
    <w:p w14:paraId="4CC52A07" w14:textId="77777777" w:rsidR="00DB3A2A" w:rsidRPr="00DB3A2A" w:rsidRDefault="00DB3A2A" w:rsidP="00DB3A2A">
      <w:pPr>
        <w:ind w:left="567" w:right="567"/>
        <w:contextualSpacing/>
        <w:jc w:val="both"/>
        <w:rPr>
          <w:rFonts w:ascii="Palatino Linotype" w:hAnsi="Palatino Linotype" w:cs="Tahoma"/>
          <w:bCs/>
          <w:i/>
        </w:rPr>
      </w:pPr>
      <w:r w:rsidRPr="00DB3A2A">
        <w:rPr>
          <w:rFonts w:ascii="Palatino Linotype" w:hAnsi="Palatino Linotype" w:cs="Tahoma"/>
          <w:bCs/>
          <w:i/>
        </w:rPr>
        <w:t>XXIII-A.- Oficialía del Registro Civil I</w:t>
      </w:r>
    </w:p>
    <w:p w14:paraId="42EA398A" w14:textId="77777777" w:rsidR="00DB3A2A" w:rsidRPr="00DB3A2A" w:rsidRDefault="00DB3A2A" w:rsidP="00DB3A2A">
      <w:pPr>
        <w:ind w:left="567" w:right="567"/>
        <w:contextualSpacing/>
        <w:jc w:val="both"/>
        <w:rPr>
          <w:rFonts w:ascii="Palatino Linotype" w:hAnsi="Palatino Linotype" w:cs="Tahoma"/>
          <w:bCs/>
          <w:i/>
        </w:rPr>
      </w:pPr>
      <w:r w:rsidRPr="00DB3A2A">
        <w:rPr>
          <w:rFonts w:ascii="Palatino Linotype" w:hAnsi="Palatino Linotype" w:cs="Tahoma"/>
          <w:bCs/>
          <w:i/>
        </w:rPr>
        <w:t>XXIII-B.- Oficialía del Registro Civil II</w:t>
      </w:r>
    </w:p>
    <w:p w14:paraId="2EAE4BA9" w14:textId="77777777" w:rsidR="00DB3A2A" w:rsidRPr="00DB3A2A" w:rsidRDefault="00DB3A2A" w:rsidP="00DB3A2A">
      <w:pPr>
        <w:ind w:left="567" w:right="567"/>
        <w:contextualSpacing/>
        <w:jc w:val="both"/>
        <w:rPr>
          <w:rFonts w:ascii="Palatino Linotype" w:hAnsi="Palatino Linotype" w:cs="Tahoma"/>
          <w:bCs/>
          <w:i/>
        </w:rPr>
      </w:pPr>
      <w:r w:rsidRPr="00DB3A2A">
        <w:rPr>
          <w:rFonts w:ascii="Palatino Linotype" w:hAnsi="Palatino Linotype" w:cs="Tahoma"/>
          <w:bCs/>
          <w:i/>
        </w:rPr>
        <w:t>XXIII-C.- Oficialía del Registro Civil III</w:t>
      </w:r>
    </w:p>
    <w:p w14:paraId="685653F2" w14:textId="1A884FC6" w:rsidR="00DB3A2A" w:rsidRPr="00DB3A2A" w:rsidRDefault="00DB3A2A" w:rsidP="00DB3A2A">
      <w:pPr>
        <w:ind w:left="567" w:right="567"/>
        <w:contextualSpacing/>
        <w:jc w:val="both"/>
        <w:rPr>
          <w:rFonts w:ascii="Palatino Linotype" w:hAnsi="Palatino Linotype" w:cs="Tahoma"/>
          <w:bCs/>
          <w:i/>
        </w:rPr>
      </w:pPr>
      <w:r w:rsidRPr="00DB3A2A">
        <w:rPr>
          <w:rFonts w:ascii="Palatino Linotype" w:hAnsi="Palatino Linotype" w:cs="Tahoma"/>
          <w:bCs/>
          <w:i/>
        </w:rPr>
        <w:t>XXIV.- Dirección de Unidad de Información,</w:t>
      </w:r>
      <w:r>
        <w:rPr>
          <w:rFonts w:ascii="Palatino Linotype" w:hAnsi="Palatino Linotype" w:cs="Tahoma"/>
          <w:bCs/>
          <w:i/>
        </w:rPr>
        <w:t xml:space="preserve"> </w:t>
      </w:r>
      <w:r w:rsidRPr="00DB3A2A">
        <w:rPr>
          <w:rFonts w:ascii="Palatino Linotype" w:hAnsi="Palatino Linotype" w:cs="Tahoma"/>
          <w:bCs/>
          <w:i/>
        </w:rPr>
        <w:t>Planeación Programación y Evaluación</w:t>
      </w:r>
    </w:p>
    <w:p w14:paraId="52DF5C48" w14:textId="77777777" w:rsidR="00DB3A2A" w:rsidRPr="00DB3A2A" w:rsidRDefault="00DB3A2A" w:rsidP="00DB3A2A">
      <w:pPr>
        <w:ind w:left="567" w:right="567"/>
        <w:contextualSpacing/>
        <w:jc w:val="both"/>
        <w:rPr>
          <w:rFonts w:ascii="Palatino Linotype" w:hAnsi="Palatino Linotype" w:cs="Tahoma"/>
          <w:bCs/>
          <w:i/>
        </w:rPr>
      </w:pPr>
      <w:r w:rsidRPr="00DB3A2A">
        <w:rPr>
          <w:rFonts w:ascii="Palatino Linotype" w:hAnsi="Palatino Linotype" w:cs="Tahoma"/>
          <w:bCs/>
          <w:i/>
        </w:rPr>
        <w:t>XXV.- Defensoría de Derechos Humanos</w:t>
      </w:r>
    </w:p>
    <w:p w14:paraId="1040E715" w14:textId="2CFF456D" w:rsidR="00DB3A2A" w:rsidRPr="00DB3A2A" w:rsidRDefault="00DB3A2A" w:rsidP="00DB3A2A">
      <w:pPr>
        <w:ind w:left="567" w:right="567"/>
        <w:contextualSpacing/>
        <w:jc w:val="both"/>
        <w:rPr>
          <w:rFonts w:ascii="Palatino Linotype" w:hAnsi="Palatino Linotype" w:cs="Tahoma"/>
          <w:bCs/>
          <w:i/>
        </w:rPr>
      </w:pPr>
      <w:r w:rsidRPr="00DB3A2A">
        <w:rPr>
          <w:rFonts w:ascii="Palatino Linotype" w:hAnsi="Palatino Linotype" w:cs="Tahoma"/>
          <w:bCs/>
          <w:i/>
        </w:rPr>
        <w:t>XXVI.- Coordinación General Municipal de</w:t>
      </w:r>
      <w:r>
        <w:rPr>
          <w:rFonts w:ascii="Palatino Linotype" w:hAnsi="Palatino Linotype" w:cs="Tahoma"/>
          <w:bCs/>
          <w:i/>
        </w:rPr>
        <w:t xml:space="preserve"> </w:t>
      </w:r>
      <w:r w:rsidRPr="00DB3A2A">
        <w:rPr>
          <w:rFonts w:ascii="Palatino Linotype" w:hAnsi="Palatino Linotype" w:cs="Tahoma"/>
          <w:bCs/>
          <w:i/>
        </w:rPr>
        <w:t>Mejora Regulatoria</w:t>
      </w:r>
    </w:p>
    <w:p w14:paraId="24EDBB0A" w14:textId="77777777" w:rsidR="00DB3A2A" w:rsidRPr="00DB3A2A" w:rsidRDefault="00DB3A2A" w:rsidP="00DB3A2A">
      <w:pPr>
        <w:ind w:left="567" w:right="567"/>
        <w:contextualSpacing/>
        <w:jc w:val="both"/>
        <w:rPr>
          <w:rFonts w:ascii="Palatino Linotype" w:hAnsi="Palatino Linotype" w:cs="Tahoma"/>
          <w:bCs/>
          <w:i/>
        </w:rPr>
      </w:pPr>
      <w:r w:rsidRPr="00DB3A2A">
        <w:rPr>
          <w:rFonts w:ascii="Palatino Linotype" w:hAnsi="Palatino Linotype" w:cs="Tahoma"/>
          <w:bCs/>
          <w:i/>
        </w:rPr>
        <w:t>XXVII.- Unidad de Transparencia</w:t>
      </w:r>
    </w:p>
    <w:p w14:paraId="4F2D4121" w14:textId="77777777" w:rsidR="00DB3A2A" w:rsidRPr="00DB3A2A" w:rsidRDefault="00DB3A2A" w:rsidP="00DB3A2A">
      <w:pPr>
        <w:ind w:left="567" w:right="567"/>
        <w:contextualSpacing/>
        <w:jc w:val="both"/>
        <w:rPr>
          <w:rFonts w:ascii="Palatino Linotype" w:hAnsi="Palatino Linotype" w:cs="Tahoma"/>
          <w:bCs/>
          <w:i/>
        </w:rPr>
      </w:pPr>
      <w:r w:rsidRPr="00DB3A2A">
        <w:rPr>
          <w:rFonts w:ascii="Palatino Linotype" w:hAnsi="Palatino Linotype" w:cs="Tahoma"/>
          <w:bCs/>
          <w:i/>
        </w:rPr>
        <w:t>XXVIII.- Seguridad Pública y Tránsito Municipal</w:t>
      </w:r>
    </w:p>
    <w:p w14:paraId="27363F98" w14:textId="0F0FDA5D" w:rsidR="00DB3A2A" w:rsidRPr="00DB3A2A" w:rsidRDefault="00DB3A2A" w:rsidP="00DB3A2A">
      <w:pPr>
        <w:ind w:left="567" w:right="567"/>
        <w:contextualSpacing/>
        <w:jc w:val="both"/>
        <w:rPr>
          <w:rFonts w:ascii="Palatino Linotype" w:hAnsi="Palatino Linotype" w:cs="Tahoma"/>
          <w:bCs/>
          <w:i/>
        </w:rPr>
      </w:pPr>
      <w:r w:rsidRPr="00DB3A2A">
        <w:rPr>
          <w:rFonts w:ascii="Palatino Linotype" w:hAnsi="Palatino Linotype" w:cs="Tahoma"/>
          <w:bCs/>
          <w:i/>
        </w:rPr>
        <w:t>XXIX.-Dirección de Protección Civil y H. Cuerpo</w:t>
      </w:r>
      <w:r>
        <w:rPr>
          <w:rFonts w:ascii="Palatino Linotype" w:hAnsi="Palatino Linotype" w:cs="Tahoma"/>
          <w:bCs/>
          <w:i/>
        </w:rPr>
        <w:t xml:space="preserve"> </w:t>
      </w:r>
      <w:r w:rsidRPr="00DB3A2A">
        <w:rPr>
          <w:rFonts w:ascii="Palatino Linotype" w:hAnsi="Palatino Linotype" w:cs="Tahoma"/>
          <w:bCs/>
          <w:i/>
        </w:rPr>
        <w:t>de Bomberos</w:t>
      </w:r>
    </w:p>
    <w:p w14:paraId="1B370126" w14:textId="77777777" w:rsidR="008F7570" w:rsidRDefault="008F7570" w:rsidP="00DB3A2A">
      <w:pPr>
        <w:ind w:left="567" w:right="567"/>
        <w:contextualSpacing/>
        <w:jc w:val="both"/>
        <w:rPr>
          <w:rFonts w:ascii="Palatino Linotype" w:hAnsi="Palatino Linotype" w:cs="Tahoma"/>
          <w:bCs/>
          <w:i/>
        </w:rPr>
      </w:pPr>
    </w:p>
    <w:p w14:paraId="67327A17" w14:textId="77777777" w:rsidR="00DB3A2A" w:rsidRPr="00DB3A2A" w:rsidRDefault="00DB3A2A" w:rsidP="00DB3A2A">
      <w:pPr>
        <w:ind w:left="567" w:right="567"/>
        <w:contextualSpacing/>
        <w:jc w:val="both"/>
        <w:rPr>
          <w:rFonts w:ascii="Palatino Linotype" w:hAnsi="Palatino Linotype" w:cs="Tahoma"/>
          <w:bCs/>
          <w:i/>
        </w:rPr>
      </w:pPr>
      <w:r w:rsidRPr="00DB3A2A">
        <w:rPr>
          <w:rFonts w:ascii="Palatino Linotype" w:hAnsi="Palatino Linotype" w:cs="Tahoma"/>
          <w:bCs/>
          <w:i/>
        </w:rPr>
        <w:t>XXX.- Organismos Públicos Descentralizados</w:t>
      </w:r>
    </w:p>
    <w:p w14:paraId="270CDCED" w14:textId="3A54DCB1" w:rsidR="00DB3A2A" w:rsidRPr="00DB3A2A" w:rsidRDefault="00DB3A2A" w:rsidP="00DB3A2A">
      <w:pPr>
        <w:ind w:left="567" w:right="567"/>
        <w:contextualSpacing/>
        <w:jc w:val="both"/>
        <w:rPr>
          <w:rFonts w:ascii="Palatino Linotype" w:hAnsi="Palatino Linotype" w:cs="Tahoma"/>
          <w:bCs/>
          <w:i/>
        </w:rPr>
      </w:pPr>
      <w:r w:rsidRPr="00DB3A2A">
        <w:rPr>
          <w:rFonts w:ascii="Palatino Linotype" w:hAnsi="Palatino Linotype" w:cs="Tahoma"/>
          <w:bCs/>
          <w:i/>
        </w:rPr>
        <w:t>XXX.A.- Organismos Público Descentralizado</w:t>
      </w:r>
      <w:r>
        <w:rPr>
          <w:rFonts w:ascii="Palatino Linotype" w:hAnsi="Palatino Linotype" w:cs="Tahoma"/>
          <w:bCs/>
          <w:i/>
        </w:rPr>
        <w:t xml:space="preserve"> </w:t>
      </w:r>
      <w:r w:rsidRPr="00DB3A2A">
        <w:rPr>
          <w:rFonts w:ascii="Palatino Linotype" w:hAnsi="Palatino Linotype" w:cs="Tahoma"/>
          <w:bCs/>
          <w:i/>
        </w:rPr>
        <w:t>para la prestación de los servicios de Agua</w:t>
      </w:r>
      <w:r>
        <w:rPr>
          <w:rFonts w:ascii="Palatino Linotype" w:hAnsi="Palatino Linotype" w:cs="Tahoma"/>
          <w:bCs/>
          <w:i/>
        </w:rPr>
        <w:t xml:space="preserve"> </w:t>
      </w:r>
      <w:r w:rsidRPr="00DB3A2A">
        <w:rPr>
          <w:rFonts w:ascii="Palatino Linotype" w:hAnsi="Palatino Linotype" w:cs="Tahoma"/>
          <w:bCs/>
          <w:i/>
        </w:rPr>
        <w:t>Potable Alcantarillado y Saneamiento ODAPAS</w:t>
      </w:r>
    </w:p>
    <w:p w14:paraId="5730CCDD" w14:textId="57EBC3C7" w:rsidR="00DB3A2A" w:rsidRPr="00DB3A2A" w:rsidRDefault="00DB3A2A" w:rsidP="00DB3A2A">
      <w:pPr>
        <w:ind w:left="567" w:right="567"/>
        <w:contextualSpacing/>
        <w:jc w:val="both"/>
        <w:rPr>
          <w:rFonts w:ascii="Palatino Linotype" w:hAnsi="Palatino Linotype" w:cs="Tahoma"/>
          <w:bCs/>
          <w:i/>
        </w:rPr>
      </w:pPr>
      <w:r w:rsidRPr="00DB3A2A">
        <w:rPr>
          <w:rFonts w:ascii="Palatino Linotype" w:hAnsi="Palatino Linotype" w:cs="Tahoma"/>
          <w:bCs/>
          <w:i/>
        </w:rPr>
        <w:t>XXX-B.- Organismo Público Descentralizado</w:t>
      </w:r>
      <w:r>
        <w:rPr>
          <w:rFonts w:ascii="Palatino Linotype" w:hAnsi="Palatino Linotype" w:cs="Tahoma"/>
          <w:bCs/>
          <w:i/>
        </w:rPr>
        <w:t xml:space="preserve"> </w:t>
      </w:r>
      <w:r w:rsidRPr="00DB3A2A">
        <w:rPr>
          <w:rFonts w:ascii="Palatino Linotype" w:hAnsi="Palatino Linotype" w:cs="Tahoma"/>
          <w:bCs/>
          <w:i/>
        </w:rPr>
        <w:t>de Asistencia Social, de carácter municipal,</w:t>
      </w:r>
      <w:r>
        <w:rPr>
          <w:rFonts w:ascii="Palatino Linotype" w:hAnsi="Palatino Linotype" w:cs="Tahoma"/>
          <w:bCs/>
          <w:i/>
        </w:rPr>
        <w:t xml:space="preserve"> </w:t>
      </w:r>
      <w:r w:rsidRPr="00DB3A2A">
        <w:rPr>
          <w:rFonts w:ascii="Palatino Linotype" w:hAnsi="Palatino Linotype" w:cs="Tahoma"/>
          <w:bCs/>
          <w:i/>
        </w:rPr>
        <w:t>denominados sistema municipal para el</w:t>
      </w:r>
      <w:r>
        <w:rPr>
          <w:rFonts w:ascii="Palatino Linotype" w:hAnsi="Palatino Linotype" w:cs="Tahoma"/>
          <w:bCs/>
          <w:i/>
        </w:rPr>
        <w:t xml:space="preserve"> </w:t>
      </w:r>
      <w:r w:rsidRPr="00DB3A2A">
        <w:rPr>
          <w:rFonts w:ascii="Palatino Linotype" w:hAnsi="Palatino Linotype" w:cs="Tahoma"/>
          <w:bCs/>
          <w:i/>
        </w:rPr>
        <w:t xml:space="preserve">desarrollo integral de la familia </w:t>
      </w:r>
      <w:r>
        <w:rPr>
          <w:rFonts w:ascii="Palatino Linotype" w:hAnsi="Palatino Linotype" w:cs="Tahoma"/>
          <w:bCs/>
          <w:i/>
        </w:rPr>
        <w:t>D</w:t>
      </w:r>
      <w:r w:rsidRPr="00DB3A2A">
        <w:rPr>
          <w:rFonts w:ascii="Palatino Linotype" w:hAnsi="Palatino Linotype" w:cs="Tahoma"/>
          <w:bCs/>
          <w:i/>
        </w:rPr>
        <w:t>IF</w:t>
      </w:r>
    </w:p>
    <w:p w14:paraId="26280838" w14:textId="5DFD73BF" w:rsidR="00DB3A2A" w:rsidRPr="00DB3A2A" w:rsidRDefault="00DB3A2A" w:rsidP="00DB3A2A">
      <w:pPr>
        <w:ind w:left="567" w:right="567"/>
        <w:contextualSpacing/>
        <w:jc w:val="both"/>
        <w:rPr>
          <w:rFonts w:ascii="Palatino Linotype" w:hAnsi="Palatino Linotype" w:cs="Tahoma"/>
          <w:bCs/>
          <w:i/>
        </w:rPr>
      </w:pPr>
      <w:r w:rsidRPr="00DB3A2A">
        <w:rPr>
          <w:rFonts w:ascii="Palatino Linotype" w:hAnsi="Palatino Linotype" w:cs="Tahoma"/>
          <w:bCs/>
          <w:i/>
        </w:rPr>
        <w:t>XXX-C.- Organismo Público Descentralizado</w:t>
      </w:r>
      <w:r>
        <w:rPr>
          <w:rFonts w:ascii="Palatino Linotype" w:hAnsi="Palatino Linotype" w:cs="Tahoma"/>
          <w:bCs/>
          <w:i/>
        </w:rPr>
        <w:t xml:space="preserve"> </w:t>
      </w:r>
      <w:r w:rsidRPr="00DB3A2A">
        <w:rPr>
          <w:rFonts w:ascii="Palatino Linotype" w:hAnsi="Palatino Linotype" w:cs="Tahoma"/>
          <w:bCs/>
          <w:i/>
        </w:rPr>
        <w:t>denominado Instituto Municipal de Cultura</w:t>
      </w:r>
      <w:r>
        <w:rPr>
          <w:rFonts w:ascii="Palatino Linotype" w:hAnsi="Palatino Linotype" w:cs="Tahoma"/>
          <w:bCs/>
          <w:i/>
        </w:rPr>
        <w:t xml:space="preserve"> </w:t>
      </w:r>
      <w:r w:rsidRPr="00DB3A2A">
        <w:rPr>
          <w:rFonts w:ascii="Palatino Linotype" w:hAnsi="Palatino Linotype" w:cs="Tahoma"/>
          <w:bCs/>
          <w:i/>
        </w:rPr>
        <w:t>Física y Deporte de Valle de Chalco Solidaridad</w:t>
      </w:r>
      <w:r>
        <w:rPr>
          <w:rFonts w:ascii="Palatino Linotype" w:hAnsi="Palatino Linotype" w:cs="Tahoma"/>
          <w:bCs/>
          <w:i/>
        </w:rPr>
        <w:t xml:space="preserve"> </w:t>
      </w:r>
      <w:r w:rsidRPr="00DB3A2A">
        <w:rPr>
          <w:rFonts w:ascii="Palatino Linotype" w:hAnsi="Palatino Linotype" w:cs="Tahoma"/>
          <w:bCs/>
          <w:i/>
        </w:rPr>
        <w:t>IMCUFIDEV</w:t>
      </w:r>
    </w:p>
    <w:p w14:paraId="75C7D606" w14:textId="77777777" w:rsidR="00DB3A2A" w:rsidRDefault="00DB3A2A" w:rsidP="00DB3A2A">
      <w:pPr>
        <w:ind w:left="567" w:right="567"/>
        <w:contextualSpacing/>
        <w:jc w:val="both"/>
        <w:rPr>
          <w:rFonts w:ascii="Palatino Linotype" w:hAnsi="Palatino Linotype" w:cs="Tahoma"/>
          <w:bCs/>
          <w:i/>
        </w:rPr>
      </w:pPr>
    </w:p>
    <w:p w14:paraId="15BE76EF" w14:textId="77777777" w:rsidR="00DB3A2A" w:rsidRDefault="00DB3A2A" w:rsidP="00DB3A2A">
      <w:pPr>
        <w:ind w:left="567" w:right="567"/>
        <w:contextualSpacing/>
        <w:jc w:val="both"/>
      </w:pPr>
    </w:p>
    <w:p w14:paraId="18D9043A" w14:textId="46E5630D" w:rsidR="00DB3A2A" w:rsidRPr="00DB3A2A" w:rsidRDefault="00DB3A2A" w:rsidP="00DB3A2A">
      <w:pPr>
        <w:ind w:left="567" w:right="567"/>
        <w:contextualSpacing/>
        <w:jc w:val="center"/>
        <w:rPr>
          <w:rFonts w:ascii="Palatino Linotype" w:hAnsi="Palatino Linotype" w:cs="Tahoma"/>
          <w:b/>
          <w:bCs/>
          <w:i/>
        </w:rPr>
      </w:pPr>
      <w:r w:rsidRPr="00DB3A2A">
        <w:rPr>
          <w:b/>
        </w:rPr>
        <w:t>S</w:t>
      </w:r>
      <w:r w:rsidRPr="00DB3A2A">
        <w:rPr>
          <w:rFonts w:ascii="Palatino Linotype" w:hAnsi="Palatino Linotype" w:cs="Tahoma"/>
          <w:b/>
          <w:bCs/>
          <w:i/>
        </w:rPr>
        <w:t>ECCIÓN PRIMERA</w:t>
      </w:r>
    </w:p>
    <w:p w14:paraId="5883F3D2" w14:textId="77777777" w:rsidR="00DB3A2A" w:rsidRPr="00DB3A2A" w:rsidRDefault="00DB3A2A" w:rsidP="00DB3A2A">
      <w:pPr>
        <w:ind w:left="567" w:right="567"/>
        <w:contextualSpacing/>
        <w:jc w:val="center"/>
        <w:rPr>
          <w:rFonts w:ascii="Palatino Linotype" w:hAnsi="Palatino Linotype" w:cs="Tahoma"/>
          <w:b/>
          <w:bCs/>
          <w:i/>
        </w:rPr>
      </w:pPr>
      <w:r w:rsidRPr="00DB3A2A">
        <w:rPr>
          <w:rFonts w:ascii="Palatino Linotype" w:hAnsi="Palatino Linotype" w:cs="Tahoma"/>
          <w:b/>
          <w:bCs/>
          <w:i/>
        </w:rPr>
        <w:t>DE LA OFICINA DE LA PRESIDENCIA</w:t>
      </w:r>
    </w:p>
    <w:p w14:paraId="592D9575" w14:textId="77777777" w:rsidR="00DB3A2A" w:rsidRPr="00DB3A2A" w:rsidRDefault="00DB3A2A" w:rsidP="00DB3A2A">
      <w:pPr>
        <w:ind w:left="567" w:right="567"/>
        <w:contextualSpacing/>
        <w:jc w:val="center"/>
        <w:rPr>
          <w:rFonts w:ascii="Palatino Linotype" w:hAnsi="Palatino Linotype" w:cs="Tahoma"/>
          <w:b/>
          <w:bCs/>
          <w:i/>
        </w:rPr>
      </w:pPr>
      <w:r w:rsidRPr="00DB3A2A">
        <w:rPr>
          <w:rFonts w:ascii="Palatino Linotype" w:hAnsi="Palatino Linotype" w:cs="Tahoma"/>
          <w:b/>
          <w:bCs/>
          <w:i/>
        </w:rPr>
        <w:t>MUNICIPAL</w:t>
      </w:r>
    </w:p>
    <w:p w14:paraId="386ED2E2" w14:textId="2BB45B61" w:rsidR="00DB3A2A" w:rsidRPr="00DB3A2A" w:rsidRDefault="00DB3A2A" w:rsidP="00DB3A2A">
      <w:pPr>
        <w:ind w:left="567" w:right="567"/>
        <w:contextualSpacing/>
        <w:jc w:val="both"/>
        <w:rPr>
          <w:rFonts w:ascii="Palatino Linotype" w:hAnsi="Palatino Linotype" w:cs="Tahoma"/>
          <w:bCs/>
          <w:i/>
        </w:rPr>
      </w:pPr>
      <w:r w:rsidRPr="00FF4830">
        <w:rPr>
          <w:rFonts w:ascii="Palatino Linotype" w:hAnsi="Palatino Linotype" w:cs="Tahoma"/>
          <w:b/>
          <w:bCs/>
          <w:i/>
        </w:rPr>
        <w:lastRenderedPageBreak/>
        <w:t>ARTÍCULO 52</w:t>
      </w:r>
      <w:r w:rsidRPr="00DB3A2A">
        <w:rPr>
          <w:rFonts w:ascii="Palatino Linotype" w:hAnsi="Palatino Linotype" w:cs="Tahoma"/>
          <w:bCs/>
          <w:i/>
        </w:rPr>
        <w:t>.- La oficina de la Presidencia,</w:t>
      </w:r>
      <w:r>
        <w:rPr>
          <w:rFonts w:ascii="Palatino Linotype" w:hAnsi="Palatino Linotype" w:cs="Tahoma"/>
          <w:bCs/>
          <w:i/>
        </w:rPr>
        <w:t xml:space="preserve"> </w:t>
      </w:r>
      <w:r w:rsidRPr="00DB3A2A">
        <w:rPr>
          <w:rFonts w:ascii="Palatino Linotype" w:hAnsi="Palatino Linotype" w:cs="Tahoma"/>
          <w:bCs/>
          <w:i/>
        </w:rPr>
        <w:t>estará a cargo de un Secretario Particular, que</w:t>
      </w:r>
      <w:r>
        <w:rPr>
          <w:rFonts w:ascii="Palatino Linotype" w:hAnsi="Palatino Linotype" w:cs="Tahoma"/>
          <w:bCs/>
          <w:i/>
        </w:rPr>
        <w:t xml:space="preserve"> </w:t>
      </w:r>
      <w:r w:rsidRPr="00DB3A2A">
        <w:rPr>
          <w:rFonts w:ascii="Palatino Linotype" w:hAnsi="Palatino Linotype" w:cs="Tahoma"/>
          <w:bCs/>
          <w:i/>
        </w:rPr>
        <w:t>será el enlace administrativo con las diversas</w:t>
      </w:r>
      <w:r>
        <w:rPr>
          <w:rFonts w:ascii="Palatino Linotype" w:hAnsi="Palatino Linotype" w:cs="Tahoma"/>
          <w:bCs/>
          <w:i/>
        </w:rPr>
        <w:t xml:space="preserve"> </w:t>
      </w:r>
      <w:r w:rsidRPr="00DB3A2A">
        <w:rPr>
          <w:rFonts w:ascii="Palatino Linotype" w:hAnsi="Palatino Linotype" w:cs="Tahoma"/>
          <w:bCs/>
          <w:i/>
        </w:rPr>
        <w:t>Dependencias, Direcciones y Organismos,</w:t>
      </w:r>
      <w:r>
        <w:rPr>
          <w:rFonts w:ascii="Palatino Linotype" w:hAnsi="Palatino Linotype" w:cs="Tahoma"/>
          <w:bCs/>
          <w:i/>
        </w:rPr>
        <w:t xml:space="preserve"> </w:t>
      </w:r>
      <w:r w:rsidRPr="00DB3A2A">
        <w:rPr>
          <w:rFonts w:ascii="Palatino Linotype" w:hAnsi="Palatino Linotype" w:cs="Tahoma"/>
          <w:bCs/>
          <w:i/>
        </w:rPr>
        <w:t>quienes atenderán los requerimientos que se</w:t>
      </w:r>
      <w:r>
        <w:rPr>
          <w:rFonts w:ascii="Palatino Linotype" w:hAnsi="Palatino Linotype" w:cs="Tahoma"/>
          <w:bCs/>
          <w:i/>
        </w:rPr>
        <w:t xml:space="preserve"> </w:t>
      </w:r>
      <w:r w:rsidRPr="00DB3A2A">
        <w:rPr>
          <w:rFonts w:ascii="Palatino Linotype" w:hAnsi="Palatino Linotype" w:cs="Tahoma"/>
          <w:bCs/>
          <w:i/>
        </w:rPr>
        <w:t>realicen a través de esta, todo en atención a las</w:t>
      </w:r>
      <w:r>
        <w:rPr>
          <w:rFonts w:ascii="Palatino Linotype" w:hAnsi="Palatino Linotype" w:cs="Tahoma"/>
          <w:bCs/>
          <w:i/>
        </w:rPr>
        <w:t xml:space="preserve"> </w:t>
      </w:r>
      <w:r w:rsidRPr="00DB3A2A">
        <w:rPr>
          <w:rFonts w:ascii="Palatino Linotype" w:hAnsi="Palatino Linotype" w:cs="Tahoma"/>
          <w:bCs/>
          <w:i/>
        </w:rPr>
        <w:t>instrucciones hechas por el ejecutivo municipal,</w:t>
      </w:r>
    </w:p>
    <w:p w14:paraId="3F745126" w14:textId="77777777" w:rsidR="00DB3A2A" w:rsidRDefault="00DB3A2A" w:rsidP="00DB3A2A">
      <w:pPr>
        <w:ind w:left="567" w:right="567"/>
        <w:contextualSpacing/>
        <w:jc w:val="both"/>
      </w:pPr>
      <w:proofErr w:type="gramStart"/>
      <w:r w:rsidRPr="00DB3A2A">
        <w:rPr>
          <w:rFonts w:ascii="Palatino Linotype" w:hAnsi="Palatino Linotype" w:cs="Tahoma"/>
          <w:bCs/>
          <w:i/>
        </w:rPr>
        <w:t>para</w:t>
      </w:r>
      <w:proofErr w:type="gramEnd"/>
      <w:r w:rsidRPr="00DB3A2A">
        <w:rPr>
          <w:rFonts w:ascii="Palatino Linotype" w:hAnsi="Palatino Linotype" w:cs="Tahoma"/>
          <w:bCs/>
          <w:i/>
        </w:rPr>
        <w:t xml:space="preserve"> ello la oficina de la Presidencia se integrará</w:t>
      </w:r>
      <w:r>
        <w:rPr>
          <w:rFonts w:ascii="Palatino Linotype" w:hAnsi="Palatino Linotype" w:cs="Tahoma"/>
          <w:bCs/>
          <w:i/>
        </w:rPr>
        <w:t xml:space="preserve"> </w:t>
      </w:r>
      <w:r w:rsidRPr="00DB3A2A">
        <w:rPr>
          <w:rFonts w:ascii="Palatino Linotype" w:hAnsi="Palatino Linotype" w:cs="Tahoma"/>
          <w:bCs/>
          <w:i/>
        </w:rPr>
        <w:t>de las siguientes áreas:</w:t>
      </w:r>
      <w:r w:rsidRPr="00DB3A2A">
        <w:t xml:space="preserve"> </w:t>
      </w:r>
    </w:p>
    <w:p w14:paraId="50CD38D2" w14:textId="77777777" w:rsidR="00DB3A2A" w:rsidRDefault="00DB3A2A" w:rsidP="00DB3A2A">
      <w:pPr>
        <w:ind w:left="567" w:right="567"/>
        <w:contextualSpacing/>
        <w:jc w:val="both"/>
      </w:pPr>
    </w:p>
    <w:p w14:paraId="29BF3658" w14:textId="6C59EC5A" w:rsidR="00DB3A2A" w:rsidRPr="00DB3A2A" w:rsidRDefault="00DB3A2A" w:rsidP="00DB3A2A">
      <w:pPr>
        <w:ind w:left="567" w:right="567"/>
        <w:contextualSpacing/>
        <w:jc w:val="both"/>
        <w:rPr>
          <w:rFonts w:ascii="Palatino Linotype" w:hAnsi="Palatino Linotype" w:cs="Tahoma"/>
          <w:bCs/>
          <w:i/>
        </w:rPr>
      </w:pPr>
      <w:r w:rsidRPr="00DB3A2A">
        <w:rPr>
          <w:rFonts w:ascii="Palatino Linotype" w:hAnsi="Palatino Linotype" w:cs="Tahoma"/>
          <w:bCs/>
          <w:i/>
        </w:rPr>
        <w:t>I.- Jefatura de Presidencia;</w:t>
      </w:r>
    </w:p>
    <w:p w14:paraId="27948AF6" w14:textId="77777777" w:rsidR="00DB3A2A" w:rsidRPr="00DB3A2A" w:rsidRDefault="00DB3A2A" w:rsidP="00DB3A2A">
      <w:pPr>
        <w:ind w:left="567" w:right="567"/>
        <w:contextualSpacing/>
        <w:jc w:val="both"/>
        <w:rPr>
          <w:rFonts w:ascii="Palatino Linotype" w:hAnsi="Palatino Linotype" w:cs="Tahoma"/>
          <w:bCs/>
          <w:i/>
        </w:rPr>
      </w:pPr>
      <w:r w:rsidRPr="00DB3A2A">
        <w:rPr>
          <w:rFonts w:ascii="Palatino Linotype" w:hAnsi="Palatino Linotype" w:cs="Tahoma"/>
          <w:bCs/>
          <w:i/>
        </w:rPr>
        <w:t>II.- Ventanilla Única;</w:t>
      </w:r>
    </w:p>
    <w:p w14:paraId="08A3D3AA" w14:textId="77777777" w:rsidR="00DB3A2A" w:rsidRPr="00DB3A2A" w:rsidRDefault="00DB3A2A" w:rsidP="00DB3A2A">
      <w:pPr>
        <w:ind w:left="567" w:right="567"/>
        <w:contextualSpacing/>
        <w:jc w:val="both"/>
        <w:rPr>
          <w:rFonts w:ascii="Palatino Linotype" w:hAnsi="Palatino Linotype" w:cs="Tahoma"/>
          <w:bCs/>
          <w:i/>
        </w:rPr>
      </w:pPr>
      <w:r w:rsidRPr="00DB3A2A">
        <w:rPr>
          <w:rFonts w:ascii="Palatino Linotype" w:hAnsi="Palatino Linotype" w:cs="Tahoma"/>
          <w:bCs/>
          <w:i/>
        </w:rPr>
        <w:t>III.- Coordinación de Comunicación Social;</w:t>
      </w:r>
    </w:p>
    <w:p w14:paraId="0FFBE180" w14:textId="77777777" w:rsidR="00DB3A2A" w:rsidRPr="00DB3A2A" w:rsidRDefault="00DB3A2A" w:rsidP="00DB3A2A">
      <w:pPr>
        <w:ind w:left="567" w:right="567"/>
        <w:contextualSpacing/>
        <w:jc w:val="both"/>
        <w:rPr>
          <w:rFonts w:ascii="Palatino Linotype" w:hAnsi="Palatino Linotype" w:cs="Tahoma"/>
          <w:bCs/>
          <w:i/>
        </w:rPr>
      </w:pPr>
      <w:r w:rsidRPr="00DB3A2A">
        <w:rPr>
          <w:rFonts w:ascii="Palatino Linotype" w:hAnsi="Palatino Linotype" w:cs="Tahoma"/>
          <w:bCs/>
          <w:i/>
        </w:rPr>
        <w:t>IV.- Área Coordinadora de Archivos;</w:t>
      </w:r>
    </w:p>
    <w:p w14:paraId="691EB4A9" w14:textId="4981D540" w:rsidR="00DB3A2A" w:rsidRPr="00DB3A2A" w:rsidRDefault="00DB3A2A" w:rsidP="00DB3A2A">
      <w:pPr>
        <w:ind w:left="567" w:right="567"/>
        <w:contextualSpacing/>
        <w:jc w:val="both"/>
        <w:rPr>
          <w:rFonts w:ascii="Palatino Linotype" w:hAnsi="Palatino Linotype" w:cs="Tahoma"/>
          <w:bCs/>
          <w:i/>
        </w:rPr>
      </w:pPr>
      <w:r w:rsidRPr="00DB3A2A">
        <w:rPr>
          <w:rFonts w:ascii="Palatino Linotype" w:hAnsi="Palatino Linotype" w:cs="Tahoma"/>
          <w:bCs/>
          <w:i/>
        </w:rPr>
        <w:t>V.- Coordinación del Sistema Municipal de</w:t>
      </w:r>
      <w:r>
        <w:rPr>
          <w:rFonts w:ascii="Palatino Linotype" w:hAnsi="Palatino Linotype" w:cs="Tahoma"/>
          <w:bCs/>
          <w:i/>
        </w:rPr>
        <w:t xml:space="preserve"> </w:t>
      </w:r>
      <w:r w:rsidRPr="00DB3A2A">
        <w:rPr>
          <w:rFonts w:ascii="Palatino Linotype" w:hAnsi="Palatino Linotype" w:cs="Tahoma"/>
          <w:bCs/>
          <w:i/>
        </w:rPr>
        <w:t>Protección Integral de los Derechos de las Niñas,</w:t>
      </w:r>
      <w:r>
        <w:rPr>
          <w:rFonts w:ascii="Palatino Linotype" w:hAnsi="Palatino Linotype" w:cs="Tahoma"/>
          <w:bCs/>
          <w:i/>
        </w:rPr>
        <w:t xml:space="preserve"> </w:t>
      </w:r>
      <w:r w:rsidRPr="00DB3A2A">
        <w:rPr>
          <w:rFonts w:ascii="Palatino Linotype" w:hAnsi="Palatino Linotype" w:cs="Tahoma"/>
          <w:bCs/>
          <w:i/>
        </w:rPr>
        <w:t>Niños y Adolescentes (SIMUPINA);</w:t>
      </w:r>
    </w:p>
    <w:p w14:paraId="24D7C2FE" w14:textId="41E6DCC5" w:rsidR="00DB3A2A" w:rsidRPr="00DB3A2A" w:rsidRDefault="00DB3A2A" w:rsidP="00DB3A2A">
      <w:pPr>
        <w:ind w:left="567" w:right="567"/>
        <w:contextualSpacing/>
        <w:jc w:val="both"/>
        <w:rPr>
          <w:rFonts w:ascii="Palatino Linotype" w:hAnsi="Palatino Linotype" w:cs="Tahoma"/>
          <w:bCs/>
          <w:i/>
        </w:rPr>
      </w:pPr>
      <w:r w:rsidRPr="00DB3A2A">
        <w:rPr>
          <w:rFonts w:ascii="Palatino Linotype" w:hAnsi="Palatino Linotype" w:cs="Tahoma"/>
          <w:bCs/>
          <w:i/>
        </w:rPr>
        <w:t>VI.- Coordinación de Centros de Desarrollo</w:t>
      </w:r>
      <w:r>
        <w:rPr>
          <w:rFonts w:ascii="Palatino Linotype" w:hAnsi="Palatino Linotype" w:cs="Tahoma"/>
          <w:bCs/>
          <w:i/>
        </w:rPr>
        <w:t xml:space="preserve"> </w:t>
      </w:r>
      <w:r w:rsidRPr="00DB3A2A">
        <w:rPr>
          <w:rFonts w:ascii="Palatino Linotype" w:hAnsi="Palatino Linotype" w:cs="Tahoma"/>
          <w:bCs/>
          <w:i/>
        </w:rPr>
        <w:t>Comunitario (CDC);</w:t>
      </w:r>
    </w:p>
    <w:p w14:paraId="7FEDA9B7" w14:textId="17A296F0" w:rsidR="00DB3A2A" w:rsidRPr="00DB3A2A" w:rsidRDefault="00DB3A2A" w:rsidP="00DB3A2A">
      <w:pPr>
        <w:ind w:left="567" w:right="567"/>
        <w:contextualSpacing/>
        <w:jc w:val="both"/>
        <w:rPr>
          <w:rFonts w:ascii="Palatino Linotype" w:hAnsi="Palatino Linotype" w:cs="Tahoma"/>
          <w:bCs/>
          <w:i/>
        </w:rPr>
      </w:pPr>
      <w:r w:rsidRPr="00DB3A2A">
        <w:rPr>
          <w:rFonts w:ascii="Palatino Linotype" w:hAnsi="Palatino Linotype" w:cs="Tahoma"/>
          <w:bCs/>
          <w:i/>
        </w:rPr>
        <w:t>VII.- Coordinación del Empoderamiento de la</w:t>
      </w:r>
      <w:r>
        <w:rPr>
          <w:rFonts w:ascii="Palatino Linotype" w:hAnsi="Palatino Linotype" w:cs="Tahoma"/>
          <w:bCs/>
          <w:i/>
        </w:rPr>
        <w:t xml:space="preserve"> </w:t>
      </w:r>
      <w:r w:rsidRPr="00DB3A2A">
        <w:rPr>
          <w:rFonts w:ascii="Palatino Linotype" w:hAnsi="Palatino Linotype" w:cs="Tahoma"/>
          <w:bCs/>
          <w:i/>
        </w:rPr>
        <w:t>Mujer.</w:t>
      </w:r>
    </w:p>
    <w:p w14:paraId="5B94C05F" w14:textId="77777777" w:rsidR="00DB3A2A" w:rsidRPr="00DB3A2A" w:rsidRDefault="00DB3A2A" w:rsidP="00DB3A2A">
      <w:pPr>
        <w:ind w:left="567" w:right="567"/>
        <w:contextualSpacing/>
        <w:jc w:val="both"/>
        <w:rPr>
          <w:rFonts w:ascii="Palatino Linotype" w:hAnsi="Palatino Linotype" w:cs="Tahoma"/>
          <w:bCs/>
          <w:i/>
        </w:rPr>
      </w:pPr>
      <w:r w:rsidRPr="00DB3A2A">
        <w:rPr>
          <w:rFonts w:ascii="Palatino Linotype" w:hAnsi="Palatino Linotype" w:cs="Tahoma"/>
          <w:bCs/>
          <w:i/>
        </w:rPr>
        <w:t>VIII.- Cronista Municipal;</w:t>
      </w:r>
    </w:p>
    <w:p w14:paraId="74A4F61E" w14:textId="77777777" w:rsidR="00DB3A2A" w:rsidRPr="00DB3A2A" w:rsidRDefault="00DB3A2A" w:rsidP="00DB3A2A">
      <w:pPr>
        <w:ind w:left="567" w:right="567"/>
        <w:contextualSpacing/>
        <w:jc w:val="both"/>
        <w:rPr>
          <w:rFonts w:ascii="Palatino Linotype" w:hAnsi="Palatino Linotype" w:cs="Tahoma"/>
          <w:bCs/>
          <w:i/>
        </w:rPr>
      </w:pPr>
      <w:r w:rsidRPr="00DB3A2A">
        <w:rPr>
          <w:rFonts w:ascii="Palatino Linotype" w:hAnsi="Palatino Linotype" w:cs="Tahoma"/>
          <w:bCs/>
          <w:i/>
        </w:rPr>
        <w:t>IX.- Coordinación de Participación Ciudadana; y</w:t>
      </w:r>
    </w:p>
    <w:p w14:paraId="5B5E6AF8" w14:textId="7782D588" w:rsidR="00C558FA" w:rsidRDefault="00DB3A2A" w:rsidP="00DB3A2A">
      <w:pPr>
        <w:ind w:left="567" w:right="567"/>
        <w:contextualSpacing/>
        <w:jc w:val="both"/>
        <w:rPr>
          <w:rFonts w:ascii="Palatino Linotype" w:hAnsi="Palatino Linotype" w:cs="Tahoma"/>
          <w:bCs/>
          <w:i/>
        </w:rPr>
      </w:pPr>
      <w:r w:rsidRPr="00DB3A2A">
        <w:rPr>
          <w:rFonts w:ascii="Palatino Linotype" w:hAnsi="Palatino Linotype" w:cs="Tahoma"/>
          <w:bCs/>
          <w:i/>
        </w:rPr>
        <w:t>X.- Coordinación de Turismo.</w:t>
      </w:r>
    </w:p>
    <w:p w14:paraId="6F0BB75C" w14:textId="77777777" w:rsidR="00995979" w:rsidRDefault="00995979" w:rsidP="00390632">
      <w:pPr>
        <w:spacing w:line="360" w:lineRule="auto"/>
        <w:jc w:val="both"/>
        <w:rPr>
          <w:rFonts w:ascii="Palatino Linotype" w:hAnsi="Palatino Linotype"/>
        </w:rPr>
      </w:pPr>
    </w:p>
    <w:p w14:paraId="1999280A" w14:textId="45E2D258" w:rsidR="00A81F6C" w:rsidRDefault="009F60E7" w:rsidP="009F60E7">
      <w:pPr>
        <w:spacing w:line="360" w:lineRule="auto"/>
        <w:jc w:val="both"/>
        <w:rPr>
          <w:rFonts w:ascii="Palatino Linotype" w:hAnsi="Palatino Linotype"/>
        </w:rPr>
      </w:pPr>
      <w:r w:rsidRPr="00390632">
        <w:rPr>
          <w:rFonts w:ascii="Palatino Linotype" w:hAnsi="Palatino Linotype"/>
        </w:rPr>
        <w:t xml:space="preserve">En este tenor, </w:t>
      </w:r>
      <w:r>
        <w:rPr>
          <w:rFonts w:ascii="Palatino Linotype" w:hAnsi="Palatino Linotype"/>
        </w:rPr>
        <w:t xml:space="preserve">conforme a su Bando Municipal de cual enlista todas las áreas que forman dicho Ayuntamiento y en contraposición con lo entregado en respuesta primigenia, se advierte que entre otras faltó la entrega de algunas áreas como lo son </w:t>
      </w:r>
      <w:r w:rsidR="00DB4819" w:rsidRPr="00DB4819">
        <w:rPr>
          <w:rFonts w:ascii="Palatino Linotype" w:hAnsi="Palatino Linotype"/>
        </w:rPr>
        <w:t>Oficina de la Presidencia Municipal</w:t>
      </w:r>
      <w:r w:rsidR="00DB4819">
        <w:rPr>
          <w:rFonts w:ascii="Palatino Linotype" w:hAnsi="Palatino Linotype"/>
        </w:rPr>
        <w:t xml:space="preserve">, Dirección de atención a la mujer, Oficialía del registro civil I, II y III, Defensoría de los derechos humanos, Jefatura de presidencia, </w:t>
      </w:r>
      <w:r w:rsidR="00DC2BD6">
        <w:rPr>
          <w:rFonts w:ascii="Palatino Linotype" w:hAnsi="Palatino Linotype"/>
        </w:rPr>
        <w:t>Área</w:t>
      </w:r>
      <w:r w:rsidR="00DB4819">
        <w:rPr>
          <w:rFonts w:ascii="Palatino Linotype" w:hAnsi="Palatino Linotype"/>
        </w:rPr>
        <w:t xml:space="preserve"> de coordinación de archivos, </w:t>
      </w:r>
      <w:r w:rsidR="00DB4819" w:rsidRPr="00DB4819">
        <w:rPr>
          <w:rFonts w:ascii="Palatino Linotype" w:hAnsi="Palatino Linotype"/>
        </w:rPr>
        <w:t>Coordinación del Sistema Municipal de Protección Integral de los Derechos de las Niñas, Niños y Adolescentes (SIMUPINA</w:t>
      </w:r>
      <w:r w:rsidR="00DB4819">
        <w:rPr>
          <w:rFonts w:ascii="Palatino Linotype" w:hAnsi="Palatino Linotype"/>
        </w:rPr>
        <w:t xml:space="preserve">), </w:t>
      </w:r>
      <w:r w:rsidR="00DB4819" w:rsidRPr="00DB4819">
        <w:rPr>
          <w:rFonts w:ascii="Palatino Linotype" w:hAnsi="Palatino Linotype"/>
        </w:rPr>
        <w:t>Coordinación de Centros de Desarrollo Comunitario (CDC);</w:t>
      </w:r>
      <w:r w:rsidR="00DB4819">
        <w:rPr>
          <w:rFonts w:ascii="Palatino Linotype" w:hAnsi="Palatino Linotype"/>
        </w:rPr>
        <w:t xml:space="preserve"> </w:t>
      </w:r>
      <w:r w:rsidR="00DB4819" w:rsidRPr="00DB4819">
        <w:rPr>
          <w:rFonts w:ascii="Palatino Linotype" w:hAnsi="Palatino Linotype"/>
        </w:rPr>
        <w:t>Coordinación del Empoderamiento de la Mujer</w:t>
      </w:r>
      <w:r w:rsidR="00DB4819">
        <w:rPr>
          <w:rFonts w:ascii="Palatino Linotype" w:hAnsi="Palatino Linotype"/>
        </w:rPr>
        <w:t>.</w:t>
      </w:r>
    </w:p>
    <w:p w14:paraId="7FE40EED" w14:textId="77777777" w:rsidR="00DB4819" w:rsidRPr="00F07DA5" w:rsidRDefault="00DB4819" w:rsidP="009F60E7">
      <w:pPr>
        <w:spacing w:line="360" w:lineRule="auto"/>
        <w:jc w:val="both"/>
        <w:rPr>
          <w:rFonts w:ascii="Palatino Linotype" w:hAnsi="Palatino Linotype"/>
        </w:rPr>
      </w:pPr>
    </w:p>
    <w:p w14:paraId="2168D592" w14:textId="5075884D" w:rsidR="009F60E7" w:rsidRDefault="009F60E7" w:rsidP="009F60E7">
      <w:pPr>
        <w:spacing w:line="360" w:lineRule="auto"/>
        <w:jc w:val="both"/>
        <w:rPr>
          <w:rFonts w:ascii="Palatino Linotype" w:hAnsi="Palatino Linotype" w:cs="Tahoma"/>
          <w:bCs/>
        </w:rPr>
      </w:pPr>
      <w:r>
        <w:rPr>
          <w:rFonts w:ascii="Palatino Linotype" w:hAnsi="Palatino Linotype"/>
        </w:rPr>
        <w:t xml:space="preserve">Cabe destacar que los organismos descentralizados del Ayuntamiento de </w:t>
      </w:r>
      <w:r w:rsidR="007150C6" w:rsidRPr="007150C6">
        <w:rPr>
          <w:rFonts w:ascii="Palatino Linotype" w:hAnsi="Palatino Linotype"/>
        </w:rPr>
        <w:t>Valle de Chalco Solidaridad</w:t>
      </w:r>
      <w:r>
        <w:rPr>
          <w:rFonts w:ascii="Palatino Linotype" w:hAnsi="Palatino Linotype"/>
        </w:rPr>
        <w:t xml:space="preserve">, como lo son el </w:t>
      </w:r>
      <w:r w:rsidR="007150C6">
        <w:rPr>
          <w:rFonts w:ascii="Palatino Linotype" w:hAnsi="Palatino Linotype"/>
        </w:rPr>
        <w:t xml:space="preserve">Organismo Descentralizado de Agua Potable </w:t>
      </w:r>
      <w:r w:rsidR="007150C6">
        <w:rPr>
          <w:rFonts w:ascii="Palatino Linotype" w:hAnsi="Palatino Linotype"/>
        </w:rPr>
        <w:lastRenderedPageBreak/>
        <w:t>Alcantarillado y Saneamiento de Valle de Chalco Solidaridad y el Sistema Municipal para el Desarrollo Integral de la Familia de Valle de Chalco Solidaridad, cuentan con la calidad de Sujetos Obligados, pues se encuentran concluidos dentro del</w:t>
      </w:r>
      <w:r>
        <w:rPr>
          <w:rFonts w:ascii="Palatino Linotype" w:hAnsi="Palatino Linotype" w:cs="Tahoma"/>
          <w:bCs/>
        </w:rPr>
        <w:t xml:space="preserve"> Padrón de Sujetos Obligados en Materia de Transparencia y Acceso a la Información Pública del Estado de México y Municipios</w:t>
      </w:r>
      <w:r w:rsidR="00FD52E2">
        <w:rPr>
          <w:rFonts w:ascii="Palatino Linotype" w:hAnsi="Palatino Linotype" w:cs="Tahoma"/>
          <w:bCs/>
        </w:rPr>
        <w:t>, como se advierte a continuación</w:t>
      </w:r>
      <w:r>
        <w:rPr>
          <w:rFonts w:ascii="Palatino Linotype" w:hAnsi="Palatino Linotype" w:cs="Tahoma"/>
          <w:bCs/>
        </w:rPr>
        <w:t>:</w:t>
      </w:r>
    </w:p>
    <w:p w14:paraId="29AC4F17" w14:textId="77777777" w:rsidR="00DC2BD6" w:rsidRDefault="00DC2BD6" w:rsidP="009F60E7">
      <w:pPr>
        <w:spacing w:line="360" w:lineRule="auto"/>
        <w:jc w:val="both"/>
        <w:rPr>
          <w:rFonts w:ascii="Palatino Linotype" w:hAnsi="Palatino Linotype" w:cs="Tahoma"/>
          <w:bCs/>
        </w:rPr>
      </w:pPr>
    </w:p>
    <w:p w14:paraId="5262E605" w14:textId="77777777" w:rsidR="00DC2BD6" w:rsidRDefault="00DC2BD6" w:rsidP="009F60E7">
      <w:pPr>
        <w:spacing w:line="360" w:lineRule="auto"/>
        <w:jc w:val="both"/>
        <w:rPr>
          <w:rFonts w:ascii="Palatino Linotype" w:hAnsi="Palatino Linotype" w:cs="Tahoma"/>
          <w:bCs/>
        </w:rPr>
      </w:pPr>
    </w:p>
    <w:p w14:paraId="371F1E4A" w14:textId="77777777" w:rsidR="00DC2BD6" w:rsidRDefault="00DC2BD6" w:rsidP="009F60E7">
      <w:pPr>
        <w:spacing w:line="360" w:lineRule="auto"/>
        <w:jc w:val="both"/>
        <w:rPr>
          <w:rFonts w:ascii="Palatino Linotype" w:hAnsi="Palatino Linotype" w:cs="Tahoma"/>
          <w:bCs/>
        </w:rPr>
      </w:pPr>
    </w:p>
    <w:p w14:paraId="16B2F90B" w14:textId="77777777" w:rsidR="009F60E7" w:rsidRDefault="009F60E7" w:rsidP="00F07DA5">
      <w:pPr>
        <w:spacing w:line="360" w:lineRule="auto"/>
        <w:jc w:val="both"/>
        <w:rPr>
          <w:rFonts w:ascii="Palatino Linotype" w:hAnsi="Palatino Linotype"/>
          <w:highlight w:val="yellow"/>
        </w:rPr>
      </w:pPr>
    </w:p>
    <w:p w14:paraId="6B08E2B3" w14:textId="77C89A05" w:rsidR="009F60E7" w:rsidRDefault="007150C6" w:rsidP="00F07DA5">
      <w:pPr>
        <w:spacing w:line="360" w:lineRule="auto"/>
        <w:jc w:val="both"/>
        <w:rPr>
          <w:rFonts w:ascii="Palatino Linotype" w:hAnsi="Palatino Linotype"/>
          <w:highlight w:val="yellow"/>
        </w:rPr>
      </w:pPr>
      <w:r>
        <w:rPr>
          <w:noProof/>
          <w:lang w:val="es-419" w:eastAsia="es-419"/>
        </w:rPr>
        <w:drawing>
          <wp:inline distT="0" distB="0" distL="0" distR="0" wp14:anchorId="65C9A44E" wp14:editId="5EC4B341">
            <wp:extent cx="5791835" cy="45910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459105"/>
                    </a:xfrm>
                    <a:prstGeom prst="rect">
                      <a:avLst/>
                    </a:prstGeom>
                  </pic:spPr>
                </pic:pic>
              </a:graphicData>
            </a:graphic>
          </wp:inline>
        </w:drawing>
      </w:r>
    </w:p>
    <w:p w14:paraId="4EEDE6B6" w14:textId="3BCBD9B4" w:rsidR="009F60E7" w:rsidRDefault="007150C6" w:rsidP="00F07DA5">
      <w:pPr>
        <w:spacing w:line="360" w:lineRule="auto"/>
        <w:jc w:val="both"/>
        <w:rPr>
          <w:rFonts w:ascii="Palatino Linotype" w:hAnsi="Palatino Linotype"/>
          <w:highlight w:val="yellow"/>
        </w:rPr>
      </w:pPr>
      <w:r>
        <w:rPr>
          <w:noProof/>
          <w:lang w:val="es-419" w:eastAsia="es-419"/>
        </w:rPr>
        <w:drawing>
          <wp:inline distT="0" distB="0" distL="0" distR="0" wp14:anchorId="166BA995" wp14:editId="63178882">
            <wp:extent cx="5791835" cy="473075"/>
            <wp:effectExtent l="0" t="0" r="0" b="317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473075"/>
                    </a:xfrm>
                    <a:prstGeom prst="rect">
                      <a:avLst/>
                    </a:prstGeom>
                  </pic:spPr>
                </pic:pic>
              </a:graphicData>
            </a:graphic>
          </wp:inline>
        </w:drawing>
      </w:r>
    </w:p>
    <w:p w14:paraId="17B8AD5C" w14:textId="77777777" w:rsidR="009F60E7" w:rsidRDefault="009F60E7" w:rsidP="00F07DA5">
      <w:pPr>
        <w:spacing w:line="360" w:lineRule="auto"/>
        <w:jc w:val="both"/>
        <w:rPr>
          <w:rFonts w:ascii="Palatino Linotype" w:hAnsi="Palatino Linotype"/>
          <w:highlight w:val="yellow"/>
        </w:rPr>
      </w:pPr>
    </w:p>
    <w:p w14:paraId="22DF62B6" w14:textId="5DF8CCF4" w:rsidR="009F60E7" w:rsidRDefault="007150C6" w:rsidP="00F07DA5">
      <w:pPr>
        <w:spacing w:line="360" w:lineRule="auto"/>
        <w:jc w:val="both"/>
        <w:rPr>
          <w:rFonts w:ascii="Palatino Linotype" w:hAnsi="Palatino Linotype"/>
          <w:highlight w:val="yellow"/>
        </w:rPr>
      </w:pPr>
      <w:r>
        <w:rPr>
          <w:noProof/>
          <w:lang w:val="es-419" w:eastAsia="es-419"/>
        </w:rPr>
        <w:drawing>
          <wp:inline distT="0" distB="0" distL="0" distR="0" wp14:anchorId="2CDB8D27" wp14:editId="69FA8413">
            <wp:extent cx="5791835" cy="25654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256540"/>
                    </a:xfrm>
                    <a:prstGeom prst="rect">
                      <a:avLst/>
                    </a:prstGeom>
                  </pic:spPr>
                </pic:pic>
              </a:graphicData>
            </a:graphic>
          </wp:inline>
        </w:drawing>
      </w:r>
    </w:p>
    <w:p w14:paraId="6EDAB41C" w14:textId="761D6395" w:rsidR="009F60E7" w:rsidRDefault="007150C6" w:rsidP="00F07DA5">
      <w:pPr>
        <w:spacing w:line="360" w:lineRule="auto"/>
        <w:jc w:val="both"/>
        <w:rPr>
          <w:rFonts w:ascii="Palatino Linotype" w:hAnsi="Palatino Linotype"/>
          <w:highlight w:val="yellow"/>
        </w:rPr>
      </w:pPr>
      <w:r>
        <w:rPr>
          <w:noProof/>
          <w:lang w:val="es-419" w:eastAsia="es-419"/>
        </w:rPr>
        <w:drawing>
          <wp:inline distT="0" distB="0" distL="0" distR="0" wp14:anchorId="608237A0" wp14:editId="14EB7FCA">
            <wp:extent cx="5791835" cy="455295"/>
            <wp:effectExtent l="0" t="0" r="0" b="190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91835" cy="455295"/>
                    </a:xfrm>
                    <a:prstGeom prst="rect">
                      <a:avLst/>
                    </a:prstGeom>
                  </pic:spPr>
                </pic:pic>
              </a:graphicData>
            </a:graphic>
          </wp:inline>
        </w:drawing>
      </w:r>
    </w:p>
    <w:p w14:paraId="25DB33B8" w14:textId="48B54C95" w:rsidR="00B4316C" w:rsidRPr="00206407" w:rsidRDefault="00B4316C" w:rsidP="00B4316C">
      <w:pPr>
        <w:pStyle w:val="Citas"/>
        <w:tabs>
          <w:tab w:val="left" w:pos="7470"/>
        </w:tabs>
        <w:ind w:left="0" w:right="72"/>
        <w:rPr>
          <w:rFonts w:eastAsia="Palatino Linotype" w:cs="Palatino Linotype"/>
          <w:i w:val="0"/>
          <w:sz w:val="24"/>
          <w:szCs w:val="24"/>
        </w:rPr>
      </w:pPr>
      <w:r w:rsidRPr="00206407">
        <w:rPr>
          <w:bCs/>
          <w:i w:val="0"/>
          <w:sz w:val="24"/>
          <w:szCs w:val="24"/>
        </w:rPr>
        <w:t>Por ello, el ser claro que el Ayuntamiento de Valle de Chalco Solidaridad, no es el Sujeto Obligado competente, destacando que</w:t>
      </w:r>
      <w:r w:rsidRPr="00206407">
        <w:rPr>
          <w:rFonts w:eastAsia="Palatino Linotype" w:cs="Palatino Linotype"/>
          <w:sz w:val="24"/>
          <w:szCs w:val="24"/>
        </w:rPr>
        <w:t xml:space="preserve"> </w:t>
      </w:r>
      <w:r w:rsidRPr="00206407">
        <w:rPr>
          <w:rFonts w:eastAsia="Palatino Linotype" w:cs="Palatino Linotype"/>
          <w:i w:val="0"/>
          <w:sz w:val="24"/>
          <w:szCs w:val="24"/>
        </w:rPr>
        <w:t>la Ley de la materia, prevé el supuesto de incompetencia para que los Sujetos Obligados den atención a solitudes de información, también lo es, que no se precisa en que consiste dicho concepto; sobre dicha situación, según Cabanellas, Guillermo (1993), en el “Diccionario Jurídico Elemental” (p. 32 y 161), precisó los siguientes conceptos:</w:t>
      </w:r>
    </w:p>
    <w:p w14:paraId="655BDE1A" w14:textId="77777777" w:rsidR="00B4316C" w:rsidRPr="00206407" w:rsidRDefault="00B4316C" w:rsidP="00B4316C">
      <w:pPr>
        <w:spacing w:line="360" w:lineRule="auto"/>
        <w:jc w:val="both"/>
        <w:rPr>
          <w:rFonts w:ascii="Palatino Linotype" w:eastAsia="Palatino Linotype" w:hAnsi="Palatino Linotype" w:cs="Palatino Linotype"/>
          <w:color w:val="000000"/>
          <w:sz w:val="22"/>
          <w:szCs w:val="22"/>
        </w:rPr>
      </w:pPr>
    </w:p>
    <w:p w14:paraId="1064777F" w14:textId="77777777" w:rsidR="00B4316C" w:rsidRPr="00206407" w:rsidRDefault="00B4316C" w:rsidP="00B4316C">
      <w:pPr>
        <w:numPr>
          <w:ilvl w:val="0"/>
          <w:numId w:val="26"/>
        </w:numPr>
        <w:spacing w:line="360" w:lineRule="auto"/>
        <w:jc w:val="both"/>
        <w:rPr>
          <w:rFonts w:ascii="Palatino Linotype" w:eastAsia="Palatino Linotype" w:hAnsi="Palatino Linotype" w:cs="Palatino Linotype"/>
          <w:color w:val="000000"/>
          <w:sz w:val="22"/>
          <w:szCs w:val="22"/>
        </w:rPr>
      </w:pPr>
      <w:r w:rsidRPr="00206407">
        <w:rPr>
          <w:rFonts w:ascii="Palatino Linotype" w:eastAsia="Palatino Linotype" w:hAnsi="Palatino Linotype" w:cs="Palatino Linotype"/>
          <w:b/>
          <w:color w:val="000000"/>
          <w:sz w:val="22"/>
          <w:szCs w:val="22"/>
        </w:rPr>
        <w:lastRenderedPageBreak/>
        <w:t xml:space="preserve">Competencia: </w:t>
      </w:r>
      <w:r w:rsidRPr="00206407">
        <w:rPr>
          <w:rFonts w:ascii="Palatino Linotype" w:eastAsia="Palatino Linotype" w:hAnsi="Palatino Linotype" w:cs="Palatino Linotype"/>
          <w:color w:val="000000"/>
          <w:sz w:val="22"/>
          <w:szCs w:val="22"/>
        </w:rPr>
        <w:t>La capacidad de una autoridad para conocer sobre una materia o asunto.</w:t>
      </w:r>
    </w:p>
    <w:p w14:paraId="7948F3C3" w14:textId="77777777" w:rsidR="00B4316C" w:rsidRPr="00206407" w:rsidRDefault="00B4316C" w:rsidP="00B4316C">
      <w:pPr>
        <w:spacing w:line="360" w:lineRule="auto"/>
        <w:ind w:left="780"/>
        <w:jc w:val="both"/>
        <w:rPr>
          <w:rFonts w:ascii="Palatino Linotype" w:eastAsia="Palatino Linotype" w:hAnsi="Palatino Linotype" w:cs="Palatino Linotype"/>
          <w:color w:val="000000"/>
          <w:sz w:val="22"/>
          <w:szCs w:val="22"/>
        </w:rPr>
      </w:pPr>
    </w:p>
    <w:p w14:paraId="7EBC7B9E" w14:textId="77777777" w:rsidR="00B4316C" w:rsidRPr="00206407" w:rsidRDefault="00B4316C" w:rsidP="00B4316C">
      <w:pPr>
        <w:numPr>
          <w:ilvl w:val="0"/>
          <w:numId w:val="26"/>
        </w:numPr>
        <w:spacing w:line="360" w:lineRule="auto"/>
        <w:jc w:val="both"/>
        <w:rPr>
          <w:rFonts w:ascii="Palatino Linotype" w:eastAsia="Palatino Linotype" w:hAnsi="Palatino Linotype" w:cs="Palatino Linotype"/>
          <w:color w:val="000000"/>
          <w:sz w:val="22"/>
          <w:szCs w:val="22"/>
        </w:rPr>
      </w:pPr>
      <w:r w:rsidRPr="00206407">
        <w:rPr>
          <w:rFonts w:ascii="Palatino Linotype" w:eastAsia="Palatino Linotype" w:hAnsi="Palatino Linotype" w:cs="Palatino Linotype"/>
          <w:b/>
          <w:color w:val="000000"/>
          <w:sz w:val="22"/>
          <w:szCs w:val="22"/>
        </w:rPr>
        <w:t>Incompetencia:</w:t>
      </w:r>
      <w:r w:rsidRPr="00206407">
        <w:rPr>
          <w:rFonts w:ascii="Palatino Linotype" w:eastAsia="Palatino Linotype" w:hAnsi="Palatino Linotype" w:cs="Palatino Linotype"/>
          <w:color w:val="000000"/>
          <w:sz w:val="22"/>
          <w:szCs w:val="22"/>
        </w:rPr>
        <w:t xml:space="preserve"> Falta de Competencia.</w:t>
      </w:r>
    </w:p>
    <w:p w14:paraId="1FDF5F4D" w14:textId="77777777" w:rsidR="00B4316C" w:rsidRPr="00206407" w:rsidRDefault="00B4316C" w:rsidP="00B4316C">
      <w:pPr>
        <w:spacing w:line="360" w:lineRule="auto"/>
        <w:jc w:val="both"/>
        <w:rPr>
          <w:rFonts w:ascii="Palatino Linotype" w:eastAsia="Palatino Linotype" w:hAnsi="Palatino Linotype" w:cs="Palatino Linotype"/>
          <w:color w:val="000000"/>
          <w:sz w:val="22"/>
          <w:szCs w:val="22"/>
        </w:rPr>
      </w:pPr>
    </w:p>
    <w:p w14:paraId="5757CD09" w14:textId="77777777" w:rsidR="00B4316C" w:rsidRPr="00206407" w:rsidRDefault="00B4316C" w:rsidP="00B4316C">
      <w:pPr>
        <w:spacing w:line="360" w:lineRule="auto"/>
        <w:jc w:val="both"/>
        <w:rPr>
          <w:rFonts w:ascii="Palatino Linotype" w:eastAsia="Palatino Linotype" w:hAnsi="Palatino Linotype" w:cs="Palatino Linotype"/>
          <w:color w:val="000000"/>
        </w:rPr>
      </w:pPr>
      <w:r w:rsidRPr="00206407">
        <w:rPr>
          <w:rFonts w:ascii="Palatino Linotype" w:eastAsia="Palatino Linotype" w:hAnsi="Palatino Linotype" w:cs="Palatino Linotype"/>
          <w:color w:val="000000"/>
        </w:rPr>
        <w:t xml:space="preserve">Por lo que, </w:t>
      </w:r>
      <w:r w:rsidRPr="00206407">
        <w:rPr>
          <w:rFonts w:ascii="Palatino Linotype" w:eastAsia="Palatino Linotype" w:hAnsi="Palatino Linotype" w:cs="Palatino Linotype"/>
          <w:b/>
          <w:color w:val="000000"/>
        </w:rPr>
        <w:t>la incompetencia</w:t>
      </w:r>
      <w:r w:rsidRPr="00206407">
        <w:rPr>
          <w:rFonts w:ascii="Palatino Linotype" w:eastAsia="Palatino Linotype" w:hAnsi="Palatino Linotype" w:cs="Palatino Linotype"/>
          <w:color w:val="000000"/>
        </w:rPr>
        <w:t xml:space="preserve">, radica en la incapacidad de una autoridad para conocer de un tema o asunto; en el mismo sentido, conviene traer a cuenta tesis aislada número III.2o.P.11 K, publicada en el Semanario Judicial de la Federación y su Gaceta, Novena Época, Tomo XV, Mayo de 2002, Pág. 1243, ya que precisa lo siguiente: </w:t>
      </w:r>
    </w:p>
    <w:p w14:paraId="5E61B7B9" w14:textId="77777777" w:rsidR="00B4316C" w:rsidRPr="00206407" w:rsidRDefault="00B4316C" w:rsidP="00B4316C">
      <w:pPr>
        <w:spacing w:line="360" w:lineRule="auto"/>
        <w:jc w:val="both"/>
        <w:rPr>
          <w:rFonts w:ascii="Palatino Linotype" w:eastAsia="Palatino Linotype" w:hAnsi="Palatino Linotype" w:cs="Palatino Linotype"/>
          <w:color w:val="000000"/>
          <w:sz w:val="22"/>
          <w:szCs w:val="22"/>
        </w:rPr>
      </w:pPr>
    </w:p>
    <w:p w14:paraId="65D20BCC" w14:textId="77777777" w:rsidR="00B4316C" w:rsidRPr="00206407" w:rsidRDefault="00B4316C" w:rsidP="00B4316C">
      <w:pPr>
        <w:spacing w:line="360" w:lineRule="auto"/>
        <w:ind w:left="567" w:right="567"/>
        <w:jc w:val="both"/>
        <w:rPr>
          <w:rFonts w:ascii="Palatino Linotype" w:eastAsia="Palatino Linotype" w:hAnsi="Palatino Linotype" w:cs="Palatino Linotype"/>
          <w:i/>
          <w:color w:val="000000"/>
          <w:sz w:val="22"/>
          <w:szCs w:val="22"/>
        </w:rPr>
      </w:pPr>
      <w:r w:rsidRPr="00206407">
        <w:rPr>
          <w:rFonts w:ascii="Palatino Linotype" w:eastAsia="Palatino Linotype" w:hAnsi="Palatino Linotype" w:cs="Palatino Linotype"/>
          <w:b/>
          <w:i/>
          <w:color w:val="000000"/>
          <w:sz w:val="20"/>
          <w:szCs w:val="20"/>
        </w:rPr>
        <w:t xml:space="preserve">“LEGITIMACIÓN DE FUNCIONARIOS PÚBLICOS. LOS TRIBUNALES DE AMPARO, POR ESTAR VINCULADOS CON EL CONCEPTO DE COMPETENCIA A QUE SE REFIERE EL ARTÍCULO 16 CONSTITUCIONAL, NO PUEDEN CONOCER DE AQUÉLLA. </w:t>
      </w:r>
      <w:r w:rsidRPr="00206407">
        <w:rPr>
          <w:rFonts w:ascii="Palatino Linotype" w:eastAsia="Palatino Linotype" w:hAnsi="Palatino Linotype" w:cs="Palatino Linotype"/>
          <w:i/>
          <w:color w:val="000000"/>
          <w:sz w:val="20"/>
          <w:szCs w:val="20"/>
        </w:rPr>
        <w:t>El artículo </w:t>
      </w:r>
      <w:hyperlink r:id="rId14">
        <w:r w:rsidRPr="00206407">
          <w:rPr>
            <w:rFonts w:ascii="Palatino Linotype" w:eastAsia="Palatino Linotype" w:hAnsi="Palatino Linotype" w:cs="Palatino Linotype"/>
            <w:i/>
            <w:color w:val="0563C1"/>
            <w:sz w:val="20"/>
            <w:szCs w:val="20"/>
            <w:u w:val="single"/>
          </w:rPr>
          <w:t>16 constitucional</w:t>
        </w:r>
      </w:hyperlink>
      <w:r w:rsidRPr="00206407">
        <w:rPr>
          <w:rFonts w:ascii="Palatino Linotype" w:eastAsia="Palatino Linotype" w:hAnsi="Palatino Linotype" w:cs="Palatino Linotype"/>
          <w:i/>
          <w:color w:val="000000"/>
          <w:sz w:val="20"/>
          <w:szCs w:val="20"/>
        </w:rPr>
        <w:t> se refiere a la competencia que tienen las autoridades para conocer de determinadas conductas en particular, caso que corresponde a la esfera de atribuciones de las autoridades cuya competencia constituye el análisis del Poder Judicial de la Federación, mas no la forma en que una autoridad fue elegida o integrada, circunstancia que le compete estudiar a la autoridad individual o colegiada que otorgó el nombramiento o, en todo caso, el régimen establecido para ello, porque el precitado artículo constitucional no se refiere a la legitimación de un funcionario, ni a la manera como se incorpora a la función pública, sino a los límites fijados para la actuación del órgano frente a los particulares, ya que consagra una garantía individual y no un control interno de la organización administrativa.”(Sic)</w:t>
      </w:r>
    </w:p>
    <w:p w14:paraId="461B77E9" w14:textId="77777777" w:rsidR="00B4316C" w:rsidRPr="00206407" w:rsidRDefault="00B4316C" w:rsidP="00B4316C">
      <w:pPr>
        <w:spacing w:line="360" w:lineRule="auto"/>
        <w:jc w:val="both"/>
        <w:rPr>
          <w:rFonts w:ascii="Palatino Linotype" w:eastAsia="Palatino Linotype" w:hAnsi="Palatino Linotype" w:cs="Palatino Linotype"/>
          <w:color w:val="000000"/>
          <w:sz w:val="22"/>
          <w:szCs w:val="22"/>
        </w:rPr>
      </w:pPr>
    </w:p>
    <w:p w14:paraId="26D40794" w14:textId="77777777" w:rsidR="00B4316C" w:rsidRPr="00206407" w:rsidRDefault="00B4316C" w:rsidP="00B4316C">
      <w:pPr>
        <w:spacing w:line="360" w:lineRule="auto"/>
        <w:jc w:val="both"/>
        <w:rPr>
          <w:rFonts w:ascii="Palatino Linotype" w:eastAsia="Palatino Linotype" w:hAnsi="Palatino Linotype" w:cs="Palatino Linotype"/>
          <w:color w:val="000000"/>
        </w:rPr>
      </w:pPr>
      <w:r w:rsidRPr="00206407">
        <w:rPr>
          <w:rFonts w:ascii="Palatino Linotype" w:eastAsia="Palatino Linotype" w:hAnsi="Palatino Linotype" w:cs="Palatino Linotype"/>
          <w:color w:val="000000"/>
        </w:rPr>
        <w:t xml:space="preserve">De la misma manera, resulta necesario traer a colación, el Criterio 13/17, emitido por el Instituto Nacional de Transparencia, Acceso a la Información y Protección de Datos Personales, que dispone lo siguiente: </w:t>
      </w:r>
    </w:p>
    <w:p w14:paraId="2F337BC1" w14:textId="77777777" w:rsidR="00B4316C" w:rsidRPr="00206407" w:rsidRDefault="00B4316C" w:rsidP="00B4316C">
      <w:pPr>
        <w:spacing w:line="360" w:lineRule="auto"/>
        <w:jc w:val="both"/>
        <w:rPr>
          <w:rFonts w:ascii="Palatino Linotype" w:eastAsia="Palatino Linotype" w:hAnsi="Palatino Linotype" w:cs="Palatino Linotype"/>
          <w:color w:val="000000"/>
          <w:sz w:val="22"/>
          <w:szCs w:val="22"/>
        </w:rPr>
      </w:pPr>
    </w:p>
    <w:p w14:paraId="651F5D6C" w14:textId="77777777" w:rsidR="00B4316C" w:rsidRPr="00206407" w:rsidRDefault="00B4316C" w:rsidP="00B4316C">
      <w:pPr>
        <w:spacing w:line="360" w:lineRule="auto"/>
        <w:ind w:left="567" w:right="567"/>
        <w:jc w:val="both"/>
        <w:rPr>
          <w:rFonts w:ascii="Palatino Linotype" w:eastAsia="Palatino Linotype" w:hAnsi="Palatino Linotype" w:cs="Palatino Linotype"/>
          <w:i/>
          <w:color w:val="000000"/>
          <w:sz w:val="20"/>
          <w:szCs w:val="20"/>
        </w:rPr>
      </w:pPr>
      <w:r w:rsidRPr="00206407">
        <w:rPr>
          <w:rFonts w:ascii="Palatino Linotype" w:eastAsia="Palatino Linotype" w:hAnsi="Palatino Linotype" w:cs="Palatino Linotype"/>
          <w:i/>
          <w:color w:val="000000"/>
          <w:sz w:val="20"/>
          <w:szCs w:val="20"/>
        </w:rPr>
        <w:t>“</w:t>
      </w:r>
      <w:r w:rsidRPr="00206407">
        <w:rPr>
          <w:rFonts w:ascii="Palatino Linotype" w:eastAsia="Palatino Linotype" w:hAnsi="Palatino Linotype" w:cs="Palatino Linotype"/>
          <w:b/>
          <w:i/>
          <w:color w:val="000000"/>
          <w:sz w:val="20"/>
          <w:szCs w:val="20"/>
        </w:rPr>
        <w:t xml:space="preserve">Incompetencia. </w:t>
      </w:r>
      <w:r w:rsidRPr="00206407">
        <w:rPr>
          <w:rFonts w:ascii="Palatino Linotype" w:eastAsia="Palatino Linotype" w:hAnsi="Palatino Linotype" w:cs="Palatino Linotype"/>
          <w:i/>
          <w:color w:val="000000"/>
          <w:sz w:val="20"/>
          <w:szCs w:val="20"/>
        </w:rPr>
        <w:t>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w:t>
      </w:r>
    </w:p>
    <w:p w14:paraId="7F4FEEEB" w14:textId="77777777" w:rsidR="00B4316C" w:rsidRPr="00206407" w:rsidRDefault="00B4316C" w:rsidP="00B4316C">
      <w:pPr>
        <w:spacing w:line="360" w:lineRule="auto"/>
        <w:jc w:val="both"/>
        <w:rPr>
          <w:rFonts w:ascii="Palatino Linotype" w:eastAsia="Palatino Linotype" w:hAnsi="Palatino Linotype" w:cs="Palatino Linotype"/>
          <w:color w:val="000000"/>
          <w:sz w:val="22"/>
          <w:szCs w:val="22"/>
        </w:rPr>
      </w:pPr>
    </w:p>
    <w:p w14:paraId="388DA2C9" w14:textId="55E7C090" w:rsidR="00B4316C" w:rsidRPr="00206407" w:rsidRDefault="00B4316C" w:rsidP="00B4316C">
      <w:pPr>
        <w:spacing w:line="360" w:lineRule="auto"/>
        <w:jc w:val="both"/>
        <w:rPr>
          <w:rFonts w:ascii="Palatino Linotype" w:eastAsia="Palatino Linotype" w:hAnsi="Palatino Linotype" w:cs="Palatino Linotype"/>
          <w:color w:val="000000"/>
        </w:rPr>
      </w:pPr>
      <w:r w:rsidRPr="00206407">
        <w:rPr>
          <w:rFonts w:ascii="Palatino Linotype" w:eastAsia="Palatino Linotype" w:hAnsi="Palatino Linotype" w:cs="Palatino Linotype"/>
          <w:color w:val="000000"/>
        </w:rPr>
        <w:t xml:space="preserve">En tal virtud, la </w:t>
      </w:r>
      <w:r w:rsidRPr="00206407">
        <w:rPr>
          <w:rFonts w:ascii="Palatino Linotype" w:eastAsia="Palatino Linotype" w:hAnsi="Palatino Linotype" w:cs="Palatino Linotype"/>
          <w:b/>
          <w:color w:val="000000"/>
        </w:rPr>
        <w:t xml:space="preserve">incompetencia </w:t>
      </w:r>
      <w:r w:rsidRPr="00206407">
        <w:rPr>
          <w:rFonts w:ascii="Palatino Linotype" w:eastAsia="Palatino Linotype" w:hAnsi="Palatino Linotype" w:cs="Palatino Linotype"/>
          <w:color w:val="000000"/>
        </w:rPr>
        <w:t xml:space="preserve">implica que, de conformidad con las atribuciones conferidas al Sujeto Obligado, no habría razón por la cual éste deba contar con la información solicitada. </w:t>
      </w:r>
    </w:p>
    <w:p w14:paraId="2CAAC4C6" w14:textId="7DD71A41" w:rsidR="00B4316C" w:rsidRPr="00206407" w:rsidRDefault="00B4316C" w:rsidP="00B4316C">
      <w:pPr>
        <w:spacing w:line="360" w:lineRule="auto"/>
        <w:jc w:val="center"/>
        <w:rPr>
          <w:rFonts w:ascii="Palatino Linotype" w:eastAsia="Palatino Linotype" w:hAnsi="Palatino Linotype" w:cs="Palatino Linotype"/>
          <w:color w:val="000000"/>
        </w:rPr>
      </w:pPr>
    </w:p>
    <w:p w14:paraId="2E4BABE9" w14:textId="77777777" w:rsidR="00B4316C" w:rsidRPr="00206407" w:rsidRDefault="00B4316C" w:rsidP="00B4316C">
      <w:pPr>
        <w:spacing w:line="360" w:lineRule="auto"/>
        <w:jc w:val="both"/>
        <w:rPr>
          <w:rFonts w:ascii="Palatino Linotype" w:eastAsia="Palatino Linotype" w:hAnsi="Palatino Linotype" w:cs="Palatino Linotype"/>
          <w:color w:val="000000"/>
        </w:rPr>
      </w:pPr>
    </w:p>
    <w:p w14:paraId="280EC42A" w14:textId="1A1DD71A" w:rsidR="00B4316C" w:rsidRPr="00206407" w:rsidRDefault="00B4316C" w:rsidP="00B4316C">
      <w:pPr>
        <w:spacing w:before="100" w:beforeAutospacing="1" w:after="100" w:afterAutospacing="1" w:line="360" w:lineRule="auto"/>
        <w:contextualSpacing/>
        <w:jc w:val="both"/>
        <w:rPr>
          <w:rFonts w:ascii="Palatino Linotype" w:eastAsia="Calibri" w:hAnsi="Palatino Linotype" w:cs="Arial"/>
        </w:rPr>
      </w:pPr>
      <w:r w:rsidRPr="00206407">
        <w:rPr>
          <w:rFonts w:ascii="Palatino Linotype" w:eastAsia="Calibri" w:hAnsi="Palatino Linotype" w:cs="Arial"/>
        </w:rPr>
        <w:t>En efecto, si bien el</w:t>
      </w:r>
      <w:r w:rsidRPr="00206407">
        <w:rPr>
          <w:rFonts w:ascii="Palatino Linotype" w:eastAsia="Calibri" w:hAnsi="Palatino Linotype" w:cs="Arial"/>
          <w:b/>
        </w:rPr>
        <w:t xml:space="preserve"> SUJETO OBLIGADO </w:t>
      </w:r>
      <w:r w:rsidRPr="00206407">
        <w:rPr>
          <w:rFonts w:ascii="Palatino Linotype" w:eastAsia="Calibri" w:hAnsi="Palatino Linotype" w:cs="Arial"/>
        </w:rPr>
        <w:t>no tiene competencia para administrar, generar o poseer la información solicitada relativo a los organismos descentralizados</w:t>
      </w:r>
      <w:r w:rsidRPr="00206407">
        <w:rPr>
          <w:rFonts w:ascii="Palatino Linotype" w:hAnsi="Palatino Linotype"/>
        </w:rPr>
        <w:t xml:space="preserve"> de Agua Potable Alcantarillado y Saneamiento de Valle de Chalco Solidaridad y el Sistema Municipal para el Desarrollo Integral de la Familia de Valle de Chalco Solidaridad; </w:t>
      </w:r>
      <w:r w:rsidRPr="00206407">
        <w:rPr>
          <w:rFonts w:ascii="Palatino Linotype" w:eastAsia="Calibri" w:hAnsi="Palatino Linotype" w:cs="Arial"/>
        </w:rPr>
        <w:t>empero</w:t>
      </w:r>
      <w:r w:rsidRPr="00206407">
        <w:rPr>
          <w:rFonts w:ascii="Palatino Linotype" w:hAnsi="Palatino Linotype" w:cs="Arial"/>
          <w:lang w:eastAsia="es-MX"/>
        </w:rPr>
        <w:t xml:space="preserve"> </w:t>
      </w:r>
      <w:r w:rsidRPr="00206407">
        <w:rPr>
          <w:rFonts w:ascii="Palatino Linotype" w:eastAsia="Calibri" w:hAnsi="Palatino Linotype" w:cs="Arial"/>
        </w:rPr>
        <w:t>también lo es que, dicha incompetencia debe ser confirmada, modificada o revocada por el Comité de Transparencia en términos del precepto legal referido.</w:t>
      </w:r>
    </w:p>
    <w:p w14:paraId="598853C7" w14:textId="77777777" w:rsidR="00B4316C" w:rsidRPr="00206407" w:rsidRDefault="00B4316C" w:rsidP="00B4316C">
      <w:pPr>
        <w:spacing w:before="100" w:beforeAutospacing="1" w:after="100" w:afterAutospacing="1" w:line="360" w:lineRule="auto"/>
        <w:ind w:left="360" w:hanging="360"/>
        <w:contextualSpacing/>
        <w:jc w:val="both"/>
        <w:rPr>
          <w:rFonts w:ascii="Palatino Linotype" w:eastAsia="Calibri" w:hAnsi="Palatino Linotype" w:cs="Arial"/>
        </w:rPr>
      </w:pPr>
    </w:p>
    <w:p w14:paraId="5E02CEEF" w14:textId="77777777" w:rsidR="00B4316C" w:rsidRPr="00206407" w:rsidRDefault="00B4316C" w:rsidP="00B4316C">
      <w:pPr>
        <w:spacing w:before="100" w:beforeAutospacing="1" w:after="100" w:afterAutospacing="1" w:line="360" w:lineRule="auto"/>
        <w:contextualSpacing/>
        <w:jc w:val="both"/>
        <w:rPr>
          <w:rFonts w:ascii="Palatino Linotype" w:eastAsia="Calibri" w:hAnsi="Palatino Linotype" w:cs="Arial"/>
        </w:rPr>
      </w:pPr>
      <w:r w:rsidRPr="00206407">
        <w:rPr>
          <w:rFonts w:ascii="Palatino Linotype" w:eastAsia="Calibri" w:hAnsi="Palatino Linotype" w:cs="Arial"/>
        </w:rPr>
        <w:t>El hecho que el Comité de Transparencia emita un acuerdo en donde se plasmen los fundamentos y razones por las cuales no es competente para generar, poseer y/o administrar la información requerida, es como se ha dicho, para no afectar el derecho del particular y al mismo tiempo, brindar certeza a través de un documento firmado por los integrantes del Comité de Transparencia que la información no se encuentra en sus archivos, toda vez que no se cuenta con normatividad que lo disponga.</w:t>
      </w:r>
    </w:p>
    <w:p w14:paraId="2CC99844" w14:textId="77777777" w:rsidR="00B4316C" w:rsidRPr="00206407" w:rsidRDefault="00B4316C" w:rsidP="00B4316C">
      <w:pPr>
        <w:rPr>
          <w:rFonts w:ascii="Palatino Linotype" w:eastAsia="Calibri" w:hAnsi="Palatino Linotype" w:cs="Arial"/>
        </w:rPr>
      </w:pPr>
    </w:p>
    <w:p w14:paraId="4CE342B1" w14:textId="77777777" w:rsidR="00B4316C" w:rsidRPr="00206407" w:rsidRDefault="00B4316C" w:rsidP="00B4316C">
      <w:pPr>
        <w:spacing w:before="100" w:beforeAutospacing="1" w:after="100" w:afterAutospacing="1" w:line="360" w:lineRule="auto"/>
        <w:contextualSpacing/>
        <w:jc w:val="both"/>
        <w:rPr>
          <w:rFonts w:ascii="Palatino Linotype" w:eastAsia="Calibri" w:hAnsi="Palatino Linotype" w:cs="Arial"/>
        </w:rPr>
      </w:pPr>
      <w:r w:rsidRPr="00206407">
        <w:rPr>
          <w:rFonts w:ascii="Palatino Linotype" w:eastAsia="Calibri" w:hAnsi="Palatino Linotype" w:cs="Arial"/>
        </w:rPr>
        <w:t xml:space="preserve">Para robustecer lo anterior, el artículo 195 de la Ley de Transparencia y Acceso a la Información Pública del Estado de México y Municipios refiere que </w:t>
      </w:r>
      <w:r w:rsidRPr="00206407">
        <w:rPr>
          <w:rFonts w:ascii="Palatino Linotype" w:eastAsia="Calibri" w:hAnsi="Palatino Linotype" w:cs="Arial"/>
          <w:i/>
        </w:rPr>
        <w:t xml:space="preserve">en la tramitación del </w:t>
      </w:r>
      <w:r w:rsidRPr="00206407">
        <w:rPr>
          <w:rFonts w:ascii="Palatino Linotype" w:eastAsia="Calibri" w:hAnsi="Palatino Linotype" w:cs="Arial"/>
        </w:rPr>
        <w:t>recurso</w:t>
      </w:r>
      <w:r w:rsidRPr="00206407">
        <w:rPr>
          <w:rFonts w:ascii="Palatino Linotype" w:eastAsia="Calibri" w:hAnsi="Palatino Linotype" w:cs="Arial"/>
          <w:i/>
        </w:rPr>
        <w:t xml:space="preserve"> de revisión se aplicarán supletoriamente las disposiciones contenidas en el Código de Procedimientos Administrativos del Estado de México, </w:t>
      </w:r>
      <w:r w:rsidRPr="00206407">
        <w:rPr>
          <w:rFonts w:ascii="Palatino Linotype" w:eastAsia="Calibri" w:hAnsi="Palatino Linotype" w:cs="Arial"/>
        </w:rPr>
        <w:t>luego entonces, en razón de que derivado de las manifestaciones vertidas por el Sujeto Obligado, se ordenará la entrega de un acuerdo emitido por el Comité de Transparencia mediante el cual se exponga la incompetencia relativa a la información que le fue requerida.</w:t>
      </w:r>
    </w:p>
    <w:p w14:paraId="45825FE9" w14:textId="77777777" w:rsidR="00B4316C" w:rsidRPr="00206407" w:rsidRDefault="00B4316C" w:rsidP="00B4316C">
      <w:pPr>
        <w:spacing w:before="100" w:beforeAutospacing="1" w:after="100" w:afterAutospacing="1" w:line="360" w:lineRule="auto"/>
        <w:contextualSpacing/>
        <w:jc w:val="both"/>
        <w:rPr>
          <w:rFonts w:ascii="Palatino Linotype" w:eastAsia="Calibri" w:hAnsi="Palatino Linotype" w:cs="Arial"/>
        </w:rPr>
      </w:pPr>
    </w:p>
    <w:p w14:paraId="35A63ECB" w14:textId="77777777" w:rsidR="00B4316C" w:rsidRPr="00206407" w:rsidRDefault="00B4316C" w:rsidP="00B4316C">
      <w:pPr>
        <w:spacing w:before="100" w:beforeAutospacing="1" w:after="100" w:afterAutospacing="1" w:line="360" w:lineRule="auto"/>
        <w:contextualSpacing/>
        <w:jc w:val="both"/>
        <w:rPr>
          <w:rFonts w:ascii="Palatino Linotype" w:eastAsia="Calibri" w:hAnsi="Palatino Linotype" w:cs="Arial"/>
        </w:rPr>
      </w:pPr>
      <w:r w:rsidRPr="00206407">
        <w:rPr>
          <w:rFonts w:ascii="Palatino Linotype" w:eastAsia="Calibri" w:hAnsi="Palatino Linotype" w:cs="Arial"/>
        </w:rPr>
        <w:t>Lo anterior se constituirá como</w:t>
      </w:r>
      <w:r w:rsidRPr="00206407">
        <w:rPr>
          <w:rFonts w:ascii="Palatino Linotype" w:hAnsi="Palatino Linotype" w:cs="Arial"/>
          <w:b/>
          <w:color w:val="263238"/>
        </w:rPr>
        <w:t xml:space="preserve"> una confesión expresa</w:t>
      </w:r>
      <w:r w:rsidRPr="00206407">
        <w:rPr>
          <w:rFonts w:ascii="Palatino Linotype" w:hAnsi="Palatino Linotype" w:cs="Arial"/>
          <w:color w:val="263238"/>
        </w:rPr>
        <w:t xml:space="preserve"> en </w:t>
      </w:r>
      <w:r w:rsidRPr="00206407">
        <w:rPr>
          <w:rFonts w:ascii="Palatino Linotype" w:hAnsi="Palatino Linotype" w:cs="Arial"/>
        </w:rPr>
        <w:t xml:space="preserve">virtud de que concurren las </w:t>
      </w:r>
      <w:r w:rsidRPr="00206407">
        <w:rPr>
          <w:rFonts w:ascii="Palatino Linotype" w:eastAsia="Calibri" w:hAnsi="Palatino Linotype" w:cs="Arial"/>
        </w:rPr>
        <w:t>circunstancias</w:t>
      </w:r>
      <w:r w:rsidRPr="00206407">
        <w:rPr>
          <w:rFonts w:ascii="Palatino Linotype" w:hAnsi="Palatino Linotype" w:cs="Arial"/>
        </w:rPr>
        <w:t xml:space="preserve"> dispuestas en el numeral 97 fracción I del Código de Procedimientos Admi</w:t>
      </w:r>
      <w:r w:rsidRPr="00206407">
        <w:rPr>
          <w:rFonts w:ascii="Palatino Linotype" w:eastAsia="Calibri" w:hAnsi="Palatino Linotype" w:cs="Arial"/>
        </w:rPr>
        <w:t>n</w:t>
      </w:r>
      <w:r w:rsidRPr="00206407">
        <w:rPr>
          <w:rFonts w:ascii="Palatino Linotype" w:hAnsi="Palatino Linotype" w:cs="Arial"/>
        </w:rPr>
        <w:t>istrativos del Estado de México de aplicación supletoria a la ley de la materia, consistentes en que fue realizada por persona capacitada para obligarse, con pleno conocimiento, sin coacción ni violencia y respecto de un hecho propio.</w:t>
      </w:r>
    </w:p>
    <w:p w14:paraId="45C3C0B8" w14:textId="77777777" w:rsidR="00B4316C" w:rsidRPr="00206407" w:rsidRDefault="00B4316C" w:rsidP="00B4316C">
      <w:pPr>
        <w:ind w:left="360" w:hanging="360"/>
        <w:contextualSpacing/>
        <w:rPr>
          <w:rFonts w:ascii="Palatino Linotype" w:eastAsia="Calibri" w:hAnsi="Palatino Linotype" w:cs="Arial"/>
        </w:rPr>
      </w:pPr>
    </w:p>
    <w:p w14:paraId="01C53DEC" w14:textId="77777777" w:rsidR="00B4316C" w:rsidRPr="00206407" w:rsidRDefault="00B4316C" w:rsidP="00B4316C">
      <w:pPr>
        <w:spacing w:before="100" w:beforeAutospacing="1" w:after="100" w:afterAutospacing="1" w:line="360" w:lineRule="auto"/>
        <w:contextualSpacing/>
        <w:jc w:val="both"/>
        <w:rPr>
          <w:rFonts w:ascii="Palatino Linotype" w:eastAsia="Calibri" w:hAnsi="Palatino Linotype" w:cs="Arial"/>
        </w:rPr>
      </w:pPr>
      <w:r w:rsidRPr="00206407">
        <w:rPr>
          <w:rFonts w:ascii="Palatino Linotype" w:eastAsia="Calibri" w:hAnsi="Palatino Linotype" w:cs="Arial"/>
        </w:rPr>
        <w:t xml:space="preserve">Esto es, que el hecho de que se manifieste, a través de un acuerdo emitido por el Comité de Transparencia, que no se cuenta con competencias para generar, administrar y/o poseer la información requerida, precisamente es parar brindar mayor seguridad al particular sobre lo dicho por el Sujeto Obligado, además, que si en actos futuros se demuestra lo contrario, podría ser utilizado como medio probatorio. </w:t>
      </w:r>
    </w:p>
    <w:p w14:paraId="06E52981" w14:textId="77777777" w:rsidR="00B4316C" w:rsidRPr="00206407" w:rsidRDefault="00B4316C" w:rsidP="00B4316C">
      <w:pPr>
        <w:spacing w:before="100" w:beforeAutospacing="1" w:after="100" w:afterAutospacing="1" w:line="360" w:lineRule="auto"/>
        <w:contextualSpacing/>
        <w:jc w:val="both"/>
        <w:rPr>
          <w:rFonts w:ascii="Palatino Linotype" w:eastAsia="Calibri" w:hAnsi="Palatino Linotype" w:cs="Arial"/>
        </w:rPr>
      </w:pPr>
    </w:p>
    <w:p w14:paraId="2075F822" w14:textId="77777777" w:rsidR="00B4316C" w:rsidRPr="00206407" w:rsidRDefault="00B4316C" w:rsidP="00B4316C">
      <w:pPr>
        <w:spacing w:before="100" w:beforeAutospacing="1" w:after="100" w:afterAutospacing="1" w:line="360" w:lineRule="auto"/>
        <w:contextualSpacing/>
        <w:jc w:val="both"/>
        <w:rPr>
          <w:rFonts w:ascii="Palatino Linotype" w:eastAsia="Calibri" w:hAnsi="Palatino Linotype" w:cs="Arial"/>
        </w:rPr>
      </w:pPr>
      <w:r w:rsidRPr="00206407">
        <w:rPr>
          <w:rFonts w:ascii="Palatino Linotype" w:eastAsia="Calibri" w:hAnsi="Palatino Linotype" w:cs="Arial"/>
        </w:rPr>
        <w:t xml:space="preserve">Sin embargo, con la finalidad de brindar certeza al particular, como se ha dicho anteriormente, el Comité de Transparencia del Sujeto Obligado deberá emitir un acuerdo mediante el cual se sustente la declinación de competencia y ponerlo a </w:t>
      </w:r>
      <w:r w:rsidRPr="00206407">
        <w:rPr>
          <w:rFonts w:ascii="Palatino Linotype" w:eastAsia="Calibri" w:hAnsi="Palatino Linotype" w:cs="Arial"/>
        </w:rPr>
        <w:lastRenderedPageBreak/>
        <w:t xml:space="preserve">disposición del particular, a quien </w:t>
      </w:r>
      <w:r w:rsidRPr="00206407">
        <w:rPr>
          <w:rFonts w:ascii="Palatino Linotype" w:eastAsia="Calibri" w:hAnsi="Palatino Linotype" w:cs="Arial"/>
          <w:b/>
        </w:rPr>
        <w:t>se le dejan a salvo sus derechos para presentar su solicitud ante el sujeto obligado competente</w:t>
      </w:r>
      <w:r w:rsidRPr="00206407">
        <w:rPr>
          <w:rFonts w:ascii="Palatino Linotype" w:eastAsia="Calibri" w:hAnsi="Palatino Linotype" w:cs="Arial"/>
        </w:rPr>
        <w:t>.</w:t>
      </w:r>
    </w:p>
    <w:p w14:paraId="450E59E6" w14:textId="77777777" w:rsidR="00D15C25" w:rsidRPr="00206407" w:rsidRDefault="00D15C25" w:rsidP="009940EA">
      <w:pPr>
        <w:widowControl w:val="0"/>
        <w:tabs>
          <w:tab w:val="left" w:pos="709"/>
        </w:tabs>
        <w:spacing w:before="240" w:after="240" w:line="360" w:lineRule="auto"/>
        <w:jc w:val="both"/>
        <w:rPr>
          <w:rFonts w:ascii="Palatino Linotype" w:eastAsia="Palatino Linotype" w:hAnsi="Palatino Linotype" w:cs="Palatino Linotype"/>
        </w:rPr>
      </w:pPr>
    </w:p>
    <w:p w14:paraId="2F84909B" w14:textId="2A480678" w:rsidR="00EE4491" w:rsidRDefault="00D15C25" w:rsidP="009940EA">
      <w:pPr>
        <w:widowControl w:val="0"/>
        <w:tabs>
          <w:tab w:val="left" w:pos="709"/>
        </w:tabs>
        <w:spacing w:before="240" w:after="240" w:line="360" w:lineRule="auto"/>
        <w:jc w:val="both"/>
        <w:rPr>
          <w:rFonts w:ascii="Palatino Linotype" w:hAnsi="Palatino Linotype"/>
          <w:color w:val="000000" w:themeColor="text1"/>
          <w:highlight w:val="yellow"/>
        </w:rPr>
      </w:pPr>
      <w:r w:rsidRPr="00206407">
        <w:rPr>
          <w:rFonts w:ascii="Palatino Linotype" w:eastAsia="Palatino Linotype" w:hAnsi="Palatino Linotype" w:cs="Palatino Linotype"/>
        </w:rPr>
        <w:t>Por otra parte, d</w:t>
      </w:r>
      <w:r w:rsidR="00EE4491" w:rsidRPr="00206407">
        <w:rPr>
          <w:rFonts w:ascii="Palatino Linotype" w:eastAsia="Palatino Linotype" w:hAnsi="Palatino Linotype" w:cs="Palatino Linotype"/>
        </w:rPr>
        <w:t xml:space="preserve">ebemos recordar que mediante informe justificado, el Sujeto Obligado envió el archivo electrónico </w:t>
      </w:r>
      <w:r w:rsidR="00EE4491" w:rsidRPr="00206407">
        <w:rPr>
          <w:rFonts w:ascii="Palatino Linotype" w:eastAsia="Palatino Linotype" w:hAnsi="Palatino Linotype" w:cs="Palatino Linotype"/>
          <w:b/>
          <w:i/>
        </w:rPr>
        <w:t>“</w:t>
      </w:r>
      <w:r w:rsidR="00EE4491" w:rsidRPr="00206407">
        <w:rPr>
          <w:rFonts w:ascii="Palatino Linotype" w:eastAsia="Arial Unicode MS" w:hAnsi="Palatino Linotype" w:cs="Arial"/>
          <w:b/>
          <w:i/>
        </w:rPr>
        <w:t>CUMPLIMIENTO E-R POR TÉRMINO DE ADMINISTRACIÓN.pdf</w:t>
      </w:r>
      <w:r w:rsidR="00EE4491" w:rsidRPr="00206407">
        <w:rPr>
          <w:rFonts w:ascii="Palatino Linotype" w:eastAsia="Palatino Linotype" w:hAnsi="Palatino Linotype" w:cs="Palatino Linotype"/>
          <w:b/>
          <w:i/>
        </w:rPr>
        <w:t>”</w:t>
      </w:r>
      <w:r w:rsidR="00EE4491" w:rsidRPr="00206407">
        <w:rPr>
          <w:rFonts w:ascii="Palatino Linotype" w:eastAsia="Palatino Linotype" w:hAnsi="Palatino Linotype" w:cs="Palatino Linotype"/>
        </w:rPr>
        <w:t>, no se puso a la vista del particular, en razón de que contiene datos person</w:t>
      </w:r>
      <w:r w:rsidR="009940EA" w:rsidRPr="00206407">
        <w:rPr>
          <w:rFonts w:ascii="Palatino Linotype" w:eastAsia="Palatino Linotype" w:hAnsi="Palatino Linotype" w:cs="Palatino Linotype"/>
        </w:rPr>
        <w:t xml:space="preserve">ales como lo son en </w:t>
      </w:r>
      <w:r w:rsidR="009940EA" w:rsidRPr="00206407">
        <w:rPr>
          <w:rFonts w:ascii="Palatino Linotype" w:eastAsia="Arial Unicode MS" w:hAnsi="Palatino Linotype" w:cs="Arial"/>
        </w:rPr>
        <w:t>la página 137, está visible la fotografía de la cual no se tiene certeza de que calidad tiene la titular de dicho documento, además de todas las credenciales</w:t>
      </w:r>
      <w:r w:rsidR="009940EA">
        <w:rPr>
          <w:rFonts w:ascii="Palatino Linotype" w:eastAsia="Arial Unicode MS" w:hAnsi="Palatino Linotype" w:cs="Arial"/>
        </w:rPr>
        <w:t xml:space="preserve"> que entregó para votar, se dejó visible la fecha de nacimiento.</w:t>
      </w:r>
    </w:p>
    <w:p w14:paraId="5D6FF400" w14:textId="6C60F0E0" w:rsidR="00FB12F9" w:rsidRPr="00136DAB" w:rsidRDefault="00540833" w:rsidP="00D743FC">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olor w:val="000000" w:themeColor="text1"/>
        </w:rPr>
      </w:pPr>
      <w:r w:rsidRPr="00136DAB">
        <w:rPr>
          <w:rFonts w:ascii="Palatino Linotype" w:hAnsi="Palatino Linotype"/>
          <w:color w:val="000000" w:themeColor="text1"/>
        </w:rPr>
        <w:t>P</w:t>
      </w:r>
      <w:r w:rsidR="00FB12F9" w:rsidRPr="00136DAB">
        <w:rPr>
          <w:rFonts w:ascii="Palatino Linotype" w:hAnsi="Palatino Linotype"/>
          <w:color w:val="000000" w:themeColor="text1"/>
        </w:rPr>
        <w:t xml:space="preserve">or ello este </w:t>
      </w:r>
      <w:r w:rsidR="00D743FC" w:rsidRPr="00136DAB">
        <w:rPr>
          <w:rFonts w:ascii="Palatino Linotype" w:hAnsi="Palatino Linotype"/>
          <w:color w:val="000000" w:themeColor="text1"/>
        </w:rPr>
        <w:t>Órgano Garante omitió la reproducción de dicha información,</w:t>
      </w:r>
      <w:r w:rsidR="00FB12F9" w:rsidRPr="00136DAB">
        <w:rPr>
          <w:rFonts w:ascii="Palatino Linotype" w:hAnsi="Palatino Linotype"/>
          <w:color w:val="000000" w:themeColor="text1"/>
        </w:rPr>
        <w:t xml:space="preserve"> en el presente recurso,</w:t>
      </w:r>
      <w:r w:rsidR="00D743FC" w:rsidRPr="00136DAB">
        <w:rPr>
          <w:rFonts w:ascii="Palatino Linotype" w:hAnsi="Palatino Linotype"/>
          <w:color w:val="000000" w:themeColor="text1"/>
        </w:rPr>
        <w:t xml:space="preserve"> pues al contener información que </w:t>
      </w:r>
      <w:r w:rsidR="00D743FC" w:rsidRPr="00136DAB">
        <w:rPr>
          <w:rFonts w:ascii="Palatino Linotype" w:hAnsi="Palatino Linotype"/>
          <w:b/>
          <w:color w:val="000000" w:themeColor="text1"/>
        </w:rPr>
        <w:t xml:space="preserve">EL SUJETO OBLIGADO </w:t>
      </w:r>
      <w:r w:rsidR="00D743FC" w:rsidRPr="00136DAB">
        <w:rPr>
          <w:rFonts w:ascii="Palatino Linotype" w:hAnsi="Palatino Linotype"/>
          <w:color w:val="000000" w:themeColor="text1"/>
        </w:rPr>
        <w:t xml:space="preserve">consideró susceptible de ser clasificada pero a su vez contiene las irregularidades antes señaladas, </w:t>
      </w:r>
      <w:r w:rsidR="00FB12F9" w:rsidRPr="00136DAB">
        <w:rPr>
          <w:rFonts w:ascii="Palatino Linotype" w:hAnsi="Palatino Linotype"/>
          <w:color w:val="000000" w:themeColor="text1"/>
        </w:rPr>
        <w:t>es que solo se menciona para efecto de que privilegiando el principio de</w:t>
      </w:r>
      <w:r w:rsidR="00D743FC" w:rsidRPr="00136DAB">
        <w:rPr>
          <w:rFonts w:ascii="Palatino Linotype" w:hAnsi="Palatino Linotype"/>
          <w:color w:val="000000" w:themeColor="text1"/>
        </w:rPr>
        <w:t xml:space="preserve"> </w:t>
      </w:r>
      <w:r w:rsidR="00D743FC" w:rsidRPr="00136DAB">
        <w:rPr>
          <w:rFonts w:ascii="Palatino Linotype" w:hAnsi="Palatino Linotype"/>
          <w:color w:val="000000" w:themeColor="text1"/>
          <w:u w:val="single"/>
        </w:rPr>
        <w:t>confidencialidad</w:t>
      </w:r>
      <w:r w:rsidR="00D743FC" w:rsidRPr="00136DAB">
        <w:rPr>
          <w:rFonts w:ascii="Palatino Linotype" w:hAnsi="Palatino Linotype"/>
          <w:color w:val="000000" w:themeColor="text1"/>
        </w:rPr>
        <w:t xml:space="preserve"> de los datos personales, hasta entonces, sea el propio </w:t>
      </w:r>
      <w:r w:rsidR="00D743FC" w:rsidRPr="00136DAB">
        <w:rPr>
          <w:rFonts w:ascii="Palatino Linotype" w:hAnsi="Palatino Linotype"/>
          <w:b/>
          <w:color w:val="000000" w:themeColor="text1"/>
        </w:rPr>
        <w:t xml:space="preserve">SUJETO OBLIGADO </w:t>
      </w:r>
      <w:r w:rsidR="00D743FC" w:rsidRPr="00136DAB">
        <w:rPr>
          <w:rFonts w:ascii="Palatino Linotype" w:hAnsi="Palatino Linotype"/>
          <w:color w:val="000000" w:themeColor="text1"/>
        </w:rPr>
        <w:t xml:space="preserve">quien en posesión de la información que al tenor del presente estudio causó duda, funde y motive la correcta clasificación de la información concerniente </w:t>
      </w:r>
      <w:r w:rsidR="00FB12F9" w:rsidRPr="00136DAB">
        <w:rPr>
          <w:rFonts w:ascii="Palatino Linotype" w:hAnsi="Palatino Linotype"/>
          <w:color w:val="000000" w:themeColor="text1"/>
        </w:rPr>
        <w:t xml:space="preserve"> las actas de entrega y recepc</w:t>
      </w:r>
      <w:r w:rsidR="00AD15BB">
        <w:rPr>
          <w:rFonts w:ascii="Palatino Linotype" w:hAnsi="Palatino Linotype"/>
          <w:color w:val="000000" w:themeColor="text1"/>
        </w:rPr>
        <w:t xml:space="preserve">ión del </w:t>
      </w:r>
      <w:r w:rsidR="00AD15BB" w:rsidRPr="00AD15BB">
        <w:rPr>
          <w:rFonts w:ascii="Palatino Linotype" w:hAnsi="Palatino Linotype"/>
          <w:color w:val="000000" w:themeColor="text1"/>
        </w:rPr>
        <w:t>Ayuntamiento de Valle de Chalco Solidaridad</w:t>
      </w:r>
      <w:r w:rsidR="00AD15BB">
        <w:rPr>
          <w:rFonts w:ascii="Palatino Linotype" w:hAnsi="Palatino Linotype"/>
          <w:color w:val="000000" w:themeColor="text1"/>
        </w:rPr>
        <w:t>.</w:t>
      </w:r>
    </w:p>
    <w:p w14:paraId="305AFE91" w14:textId="77777777" w:rsidR="00705890" w:rsidRPr="00136DAB" w:rsidRDefault="00705890" w:rsidP="00705890">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olor w:val="000000" w:themeColor="text1"/>
          <w:lang w:val="es-ES"/>
        </w:rPr>
      </w:pPr>
      <w:r w:rsidRPr="00136DAB">
        <w:rPr>
          <w:rFonts w:ascii="Palatino Linotype" w:hAnsi="Palatino Linotype"/>
          <w:color w:val="000000" w:themeColor="text1"/>
          <w:lang w:val="es-ES"/>
        </w:rPr>
        <w:t xml:space="preserve">Así, se procede analizar si dichos datos son confidenciales o públicos; 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dicho ordenamiento, dispone </w:t>
      </w:r>
      <w:r w:rsidRPr="00136DAB">
        <w:rPr>
          <w:rFonts w:ascii="Palatino Linotype" w:hAnsi="Palatino Linotype"/>
          <w:color w:val="000000" w:themeColor="text1"/>
          <w:lang w:val="es-ES"/>
        </w:rPr>
        <w:lastRenderedPageBreak/>
        <w:t>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3BE296B1" w14:textId="77777777" w:rsidR="00705890" w:rsidRPr="00136DAB" w:rsidRDefault="00705890" w:rsidP="00705890">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olor w:val="000000" w:themeColor="text1"/>
          <w:lang w:val="es-ES"/>
        </w:rPr>
      </w:pPr>
      <w:r w:rsidRPr="00136DAB">
        <w:rPr>
          <w:rFonts w:ascii="Palatino Linotype" w:hAnsi="Palatino Linotype"/>
          <w:color w:val="000000" w:themeColor="text1"/>
          <w:lang w:val="es-ES"/>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06E44CA9" w14:textId="77777777" w:rsidR="00705890" w:rsidRPr="00136DAB" w:rsidRDefault="00705890" w:rsidP="00705890">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olor w:val="000000" w:themeColor="text1"/>
          <w:lang w:val="es-ES"/>
        </w:rPr>
      </w:pPr>
      <w:r w:rsidRPr="00136DAB">
        <w:rPr>
          <w:rFonts w:ascii="Palatino Linotype" w:hAnsi="Palatino Linotype"/>
          <w:color w:val="000000" w:themeColor="text1"/>
          <w:lang w:val="es-ES"/>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4769093C" w14:textId="77777777" w:rsidR="00705890" w:rsidRPr="00136DAB" w:rsidRDefault="00705890" w:rsidP="00705890">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olor w:val="000000" w:themeColor="text1"/>
          <w:lang w:val="es-ES"/>
        </w:rPr>
      </w:pPr>
      <w:r w:rsidRPr="00136DAB">
        <w:rPr>
          <w:rFonts w:ascii="Palatino Linotype" w:hAnsi="Palatino Linotype"/>
          <w:color w:val="000000" w:themeColor="text1"/>
          <w:lang w:val="es-ES"/>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0312F6CA" w14:textId="60F26755" w:rsidR="00705890" w:rsidRPr="00136DAB" w:rsidRDefault="00705890" w:rsidP="00705890">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olor w:val="000000" w:themeColor="text1"/>
          <w:lang w:val="es-ES"/>
        </w:rPr>
      </w:pPr>
      <w:r w:rsidRPr="00136DAB">
        <w:rPr>
          <w:rFonts w:ascii="Palatino Linotype" w:hAnsi="Palatino Linotype"/>
          <w:color w:val="000000" w:themeColor="text1"/>
          <w:lang w:val="es-ES"/>
        </w:rPr>
        <w:t>En concordancia con lo previo, el artículo 143, fracción I, de la Ley previamente citada, establece que la información privada y los datos personales, concernientes a una persona física o jurídica cole</w:t>
      </w:r>
      <w:r w:rsidR="007D57F9" w:rsidRPr="00136DAB">
        <w:rPr>
          <w:rFonts w:ascii="Palatino Linotype" w:hAnsi="Palatino Linotype"/>
          <w:color w:val="000000" w:themeColor="text1"/>
          <w:lang w:val="es-ES"/>
        </w:rPr>
        <w:t>c</w:t>
      </w:r>
      <w:r w:rsidRPr="00136DAB">
        <w:rPr>
          <w:rFonts w:ascii="Palatino Linotype" w:hAnsi="Palatino Linotype"/>
          <w:color w:val="000000" w:themeColor="text1"/>
          <w:lang w:val="es-ES"/>
        </w:rPr>
        <w:t>tiva identificada o identificable son confidenciales.</w:t>
      </w:r>
    </w:p>
    <w:p w14:paraId="4D5D5022" w14:textId="77777777" w:rsidR="00705890" w:rsidRPr="00136DAB" w:rsidRDefault="00705890" w:rsidP="00705890">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olor w:val="000000" w:themeColor="text1"/>
          <w:lang w:val="es-ES"/>
        </w:rPr>
      </w:pPr>
      <w:r w:rsidRPr="00136DAB">
        <w:rPr>
          <w:rFonts w:ascii="Palatino Linotype" w:hAnsi="Palatino Linotype"/>
          <w:color w:val="000000" w:themeColor="text1"/>
          <w:lang w:val="es-ES"/>
        </w:rPr>
        <w:lastRenderedPageBreak/>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0FD7F5D2" w14:textId="77777777" w:rsidR="00705890" w:rsidRPr="00136DAB" w:rsidRDefault="00705890" w:rsidP="00705890">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olor w:val="000000" w:themeColor="text1"/>
          <w:lang w:val="es-ES"/>
        </w:rPr>
      </w:pPr>
      <w:r w:rsidRPr="00136DAB">
        <w:rPr>
          <w:rFonts w:ascii="Palatino Linotype" w:hAnsi="Palatino Linotype"/>
          <w:color w:val="000000" w:themeColor="text1"/>
          <w:lang w:val="es-ES"/>
        </w:rPr>
        <w:t>En términos de lo expuesto, la documentación y aquellos datos que se consideren confidenciales, serán una limitante del derecho de acceso a la información, siempre y cuando:</w:t>
      </w:r>
    </w:p>
    <w:p w14:paraId="678AEB5D" w14:textId="4E7324DC" w:rsidR="00705890" w:rsidRPr="00136DAB" w:rsidRDefault="00705890" w:rsidP="00705890">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olor w:val="000000" w:themeColor="text1"/>
          <w:lang w:val="es-ES"/>
        </w:rPr>
      </w:pPr>
      <w:r w:rsidRPr="00136DAB">
        <w:rPr>
          <w:rFonts w:ascii="Palatino Linotype" w:hAnsi="Palatino Linotype"/>
          <w:color w:val="000000" w:themeColor="text1"/>
          <w:lang w:val="es-ES"/>
        </w:rPr>
        <w:t>A.</w:t>
      </w:r>
      <w:r w:rsidRPr="00136DAB">
        <w:rPr>
          <w:rFonts w:ascii="Palatino Linotype" w:hAnsi="Palatino Linotype"/>
          <w:color w:val="000000" w:themeColor="text1"/>
          <w:lang w:val="es-ES"/>
        </w:rPr>
        <w:tab/>
        <w:t xml:space="preserve">Se trate de datos personales o información privada; esto es, información concerniente a una persona física o jurídico colectiva y que esta sea identificada o identificable. </w:t>
      </w:r>
    </w:p>
    <w:p w14:paraId="577446D2" w14:textId="77777777" w:rsidR="00705890" w:rsidRPr="00136DAB" w:rsidRDefault="00705890" w:rsidP="00705890">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olor w:val="000000" w:themeColor="text1"/>
          <w:lang w:val="es-ES"/>
        </w:rPr>
      </w:pPr>
      <w:r w:rsidRPr="00136DAB">
        <w:rPr>
          <w:rFonts w:ascii="Palatino Linotype" w:hAnsi="Palatino Linotype"/>
          <w:color w:val="000000" w:themeColor="text1"/>
          <w:lang w:val="es-ES"/>
        </w:rPr>
        <w:t>B.</w:t>
      </w:r>
      <w:r w:rsidRPr="00136DAB">
        <w:rPr>
          <w:rFonts w:ascii="Palatino Linotype" w:hAnsi="Palatino Linotype"/>
          <w:color w:val="000000" w:themeColor="text1"/>
          <w:lang w:val="es-ES"/>
        </w:rPr>
        <w:tab/>
        <w:t xml:space="preserve">Para la difusión de los datos, se requiera el consentimiento del titular. </w:t>
      </w:r>
    </w:p>
    <w:p w14:paraId="4A3F4470" w14:textId="77777777" w:rsidR="00705890" w:rsidRPr="00136DAB" w:rsidRDefault="00705890" w:rsidP="00705890">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olor w:val="000000" w:themeColor="text1"/>
          <w:lang w:val="es-ES"/>
        </w:rPr>
      </w:pPr>
      <w:r w:rsidRPr="00136DAB">
        <w:rPr>
          <w:rFonts w:ascii="Palatino Linotype" w:hAnsi="Palatino Linotype"/>
          <w:color w:val="000000" w:themeColor="text1"/>
          <w:lang w:val="es-ES"/>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w:t>
      </w:r>
      <w:r w:rsidRPr="00136DAB">
        <w:rPr>
          <w:rFonts w:ascii="Palatino Linotype" w:hAnsi="Palatino Linotype"/>
          <w:color w:val="000000" w:themeColor="text1"/>
          <w:lang w:val="es-ES"/>
        </w:rPr>
        <w:lastRenderedPageBreak/>
        <w:t xml:space="preserve">directa o indirectamente a través de cualquier documento informativo físico o electrónico), establecida en cualquier formato o modalidad. </w:t>
      </w:r>
    </w:p>
    <w:p w14:paraId="15B4E308" w14:textId="77777777" w:rsidR="00705890" w:rsidRPr="00136DAB" w:rsidRDefault="00705890" w:rsidP="00705890">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olor w:val="000000" w:themeColor="text1"/>
          <w:lang w:val="es-ES"/>
        </w:rPr>
      </w:pPr>
      <w:r w:rsidRPr="00136DAB">
        <w:rPr>
          <w:rFonts w:ascii="Palatino Linotype" w:hAnsi="Palatino Linotype"/>
          <w:color w:val="000000" w:themeColor="text1"/>
          <w:lang w:val="es-ES"/>
        </w:rPr>
        <w:t>Además, en el artículo 5° de dicho ordenamiento jurídico, establece que es la Ley aplicable para todo tratamiento de datos personales.</w:t>
      </w:r>
    </w:p>
    <w:p w14:paraId="73FD3DDB" w14:textId="77777777" w:rsidR="00705890" w:rsidRPr="00136DAB" w:rsidRDefault="00705890" w:rsidP="00705890">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olor w:val="000000" w:themeColor="text1"/>
          <w:lang w:val="es-ES"/>
        </w:rPr>
      </w:pPr>
      <w:r w:rsidRPr="00136DAB">
        <w:rPr>
          <w:rFonts w:ascii="Palatino Linotype" w:hAnsi="Palatino Linotype"/>
          <w:color w:val="000000" w:themeColor="text1"/>
          <w:lang w:val="es-ES"/>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50D5B20E" w14:textId="77777777" w:rsidR="00705890" w:rsidRPr="00136DAB" w:rsidRDefault="00705890" w:rsidP="00705890">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olor w:val="000000" w:themeColor="text1"/>
          <w:lang w:val="es-ES"/>
        </w:rPr>
      </w:pPr>
      <w:r w:rsidRPr="00136DAB">
        <w:rPr>
          <w:rFonts w:ascii="Palatino Linotype" w:hAnsi="Palatino Linotype"/>
          <w:color w:val="000000" w:themeColor="text1"/>
          <w:lang w:val="es-ES"/>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31BFE1A4" w14:textId="77777777" w:rsidR="00705890" w:rsidRPr="00136DAB" w:rsidRDefault="00705890" w:rsidP="00705890">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olor w:val="000000" w:themeColor="text1"/>
          <w:lang w:val="es-ES"/>
        </w:rPr>
      </w:pPr>
      <w:r w:rsidRPr="00136DAB">
        <w:rPr>
          <w:rFonts w:ascii="Palatino Linotype" w:hAnsi="Palatino Linotype"/>
          <w:color w:val="000000" w:themeColor="text1"/>
          <w:lang w:val="es-ES"/>
        </w:rPr>
        <w:t xml:space="preserve">Por lo cual, la confidencialidad de los datos personales, tiene por objetivo establecer el límite del derecho de acceso a la información a partir del derecho a la intimidad y la vida privada de los individuos. Sobre el particular, el legislador realizó un análisis en </w:t>
      </w:r>
      <w:r w:rsidRPr="00136DAB">
        <w:rPr>
          <w:rFonts w:ascii="Palatino Linotype" w:hAnsi="Palatino Linotype"/>
          <w:color w:val="000000" w:themeColor="text1"/>
          <w:lang w:val="es-ES"/>
        </w:rPr>
        <w:lastRenderedPageBreak/>
        <w:t>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1CF8C46F" w14:textId="77777777" w:rsidR="00705890" w:rsidRPr="00136DAB" w:rsidRDefault="00705890" w:rsidP="00705890">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olor w:val="000000" w:themeColor="text1"/>
          <w:lang w:val="es-ES"/>
        </w:rPr>
      </w:pPr>
      <w:r w:rsidRPr="00136DAB">
        <w:rPr>
          <w:rFonts w:ascii="Palatino Linotype" w:hAnsi="Palatino Linotype"/>
          <w:color w:val="000000" w:themeColor="text1"/>
          <w:lang w:val="es-ES"/>
        </w:rPr>
        <w:t>De tal suerte, las instituciones públicas tienen la doble responsabilidad, por un lado, de proteger los datos personales y por otro, darles publicidad cuando la relevancia de esos datos sea de interés público.</w:t>
      </w:r>
    </w:p>
    <w:p w14:paraId="76938B51" w14:textId="77777777" w:rsidR="00705890" w:rsidRPr="00136DAB" w:rsidRDefault="00705890" w:rsidP="00705890">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olor w:val="000000" w:themeColor="text1"/>
          <w:lang w:val="es-ES"/>
        </w:rPr>
      </w:pPr>
      <w:r w:rsidRPr="00136DAB">
        <w:rPr>
          <w:rFonts w:ascii="Palatino Linotype" w:hAnsi="Palatino Linotype"/>
          <w:color w:val="000000" w:themeColor="text1"/>
          <w:lang w:val="es-ES"/>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14:paraId="6C45DCEB" w14:textId="77777777" w:rsidR="00705890" w:rsidRPr="00136DAB" w:rsidRDefault="00705890" w:rsidP="00705890">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olor w:val="000000" w:themeColor="text1"/>
          <w:lang w:val="es-ES"/>
        </w:rPr>
      </w:pPr>
      <w:r w:rsidRPr="00136DAB">
        <w:rPr>
          <w:rFonts w:ascii="Palatino Linotype" w:hAnsi="Palatino Linotype"/>
          <w:color w:val="000000" w:themeColor="text1"/>
          <w:lang w:val="es-ES"/>
        </w:rPr>
        <w:t xml:space="preserve">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w:t>
      </w:r>
      <w:r w:rsidRPr="00136DAB">
        <w:rPr>
          <w:rFonts w:ascii="Palatino Linotype" w:hAnsi="Palatino Linotype"/>
          <w:color w:val="000000" w:themeColor="text1"/>
          <w:lang w:val="es-ES"/>
        </w:rPr>
        <w:lastRenderedPageBreak/>
        <w:t>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5B9B4CCE" w14:textId="77777777" w:rsidR="00705890" w:rsidRPr="00136DAB" w:rsidRDefault="00705890" w:rsidP="00705890">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olor w:val="000000" w:themeColor="text1"/>
          <w:lang w:val="es-ES"/>
        </w:rPr>
      </w:pPr>
      <w:r w:rsidRPr="00136DAB">
        <w:rPr>
          <w:rFonts w:ascii="Palatino Linotype" w:hAnsi="Palatino Linotype"/>
          <w:color w:val="000000" w:themeColor="text1"/>
          <w:lang w:val="es-ES"/>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3FEA5C71" w14:textId="77777777" w:rsidR="00705890" w:rsidRPr="00136DAB" w:rsidRDefault="00705890" w:rsidP="00705890">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olor w:val="000000" w:themeColor="text1"/>
          <w:lang w:val="es-ES"/>
        </w:rPr>
      </w:pPr>
      <w:r w:rsidRPr="00136DAB">
        <w:rPr>
          <w:rFonts w:ascii="Palatino Linotype" w:hAnsi="Palatino Linotype"/>
          <w:color w:val="000000" w:themeColor="text1"/>
          <w:lang w:val="es-ES"/>
        </w:rPr>
        <w:t>Bajo ese contexto, se analizarán si los datos mencionados, deben ser considerados confidenciales, en términos del artículo 143, fracción I, de la Ley de Transparencia y Acceso a la Información Pública del Estado de México y Municipios, o públicos.</w:t>
      </w:r>
    </w:p>
    <w:p w14:paraId="6F697533" w14:textId="77777777" w:rsidR="00026D4A" w:rsidRPr="00136DAB" w:rsidRDefault="00026D4A" w:rsidP="00980536">
      <w:pPr>
        <w:spacing w:line="360" w:lineRule="auto"/>
        <w:jc w:val="both"/>
        <w:rPr>
          <w:rFonts w:ascii="Palatino Linotype" w:eastAsia="Palatino Linotype" w:hAnsi="Palatino Linotype" w:cs="Palatino Linotype"/>
        </w:rPr>
      </w:pPr>
    </w:p>
    <w:p w14:paraId="3E663640" w14:textId="5CC32BFC" w:rsidR="00D823CA" w:rsidRPr="00136DAB" w:rsidRDefault="00D823CA" w:rsidP="00980536">
      <w:pPr>
        <w:spacing w:line="360" w:lineRule="auto"/>
        <w:jc w:val="both"/>
        <w:rPr>
          <w:rFonts w:ascii="Palatino Linotype" w:eastAsia="Palatino Linotype" w:hAnsi="Palatino Linotype" w:cs="Palatino Linotype"/>
          <w:b/>
        </w:rPr>
      </w:pPr>
      <w:r w:rsidRPr="00136DAB">
        <w:rPr>
          <w:rFonts w:ascii="Palatino Linotype" w:eastAsia="Palatino Linotype" w:hAnsi="Palatino Linotype" w:cs="Palatino Linotype"/>
        </w:rPr>
        <w:t>-</w:t>
      </w:r>
      <w:r w:rsidR="00DF73B5">
        <w:rPr>
          <w:rFonts w:ascii="Palatino Linotype" w:eastAsia="Palatino Linotype" w:hAnsi="Palatino Linotype" w:cs="Palatino Linotype"/>
          <w:b/>
        </w:rPr>
        <w:t xml:space="preserve">Credencial </w:t>
      </w:r>
      <w:r w:rsidRPr="00136DAB">
        <w:rPr>
          <w:rFonts w:ascii="Palatino Linotype" w:eastAsia="Palatino Linotype" w:hAnsi="Palatino Linotype" w:cs="Palatino Linotype"/>
          <w:b/>
        </w:rPr>
        <w:t>de elector</w:t>
      </w:r>
    </w:p>
    <w:p w14:paraId="595983F4" w14:textId="77777777" w:rsidR="00D823CA" w:rsidRDefault="00D823CA" w:rsidP="00980536">
      <w:pPr>
        <w:spacing w:line="360" w:lineRule="auto"/>
        <w:jc w:val="both"/>
        <w:rPr>
          <w:rFonts w:ascii="Palatino Linotype" w:eastAsia="Palatino Linotype" w:hAnsi="Palatino Linotype" w:cs="Palatino Linotype"/>
          <w:b/>
        </w:rPr>
      </w:pPr>
    </w:p>
    <w:p w14:paraId="14691CA9" w14:textId="20135C8D" w:rsidR="00D823CA" w:rsidRPr="00136DAB" w:rsidRDefault="00D823CA" w:rsidP="00D823CA">
      <w:pPr>
        <w:spacing w:line="360" w:lineRule="auto"/>
        <w:jc w:val="both"/>
        <w:rPr>
          <w:rFonts w:ascii="Palatino Linotype" w:eastAsia="Palatino Linotype" w:hAnsi="Palatino Linotype" w:cs="Palatino Linotype"/>
        </w:rPr>
      </w:pPr>
      <w:r w:rsidRPr="00136DAB">
        <w:rPr>
          <w:rFonts w:ascii="Palatino Linotype" w:eastAsia="Palatino Linotype" w:hAnsi="Palatino Linotype" w:cs="Palatino Linotype"/>
        </w:rPr>
        <w:t xml:space="preserve">La credencial para votar contiene diversa información que, en su conjunto, configura el concepto de dato personal previsto en la Ley Federal de Transparencia y Acceso a la Información Pública, al estar referida a personas físicas identificadas, tales como: nombre, firma, sexo, </w:t>
      </w:r>
      <w:r w:rsidRPr="00DF73B5">
        <w:rPr>
          <w:rFonts w:ascii="Palatino Linotype" w:eastAsia="Palatino Linotype" w:hAnsi="Palatino Linotype" w:cs="Palatino Linotype"/>
          <w:b/>
        </w:rPr>
        <w:t>edad</w:t>
      </w:r>
      <w:r w:rsidRPr="00136DAB">
        <w:rPr>
          <w:rFonts w:ascii="Palatino Linotype" w:eastAsia="Palatino Linotype" w:hAnsi="Palatino Linotype" w:cs="Palatino Linotype"/>
        </w:rPr>
        <w:t xml:space="preserve">, </w:t>
      </w:r>
      <w:r w:rsidRPr="00922AD3">
        <w:rPr>
          <w:rFonts w:ascii="Palatino Linotype" w:eastAsia="Palatino Linotype" w:hAnsi="Palatino Linotype" w:cs="Palatino Linotype"/>
          <w:b/>
        </w:rPr>
        <w:t>fotografía</w:t>
      </w:r>
      <w:r w:rsidRPr="00136DAB">
        <w:rPr>
          <w:rFonts w:ascii="Palatino Linotype" w:eastAsia="Palatino Linotype" w:hAnsi="Palatino Linotype" w:cs="Palatino Linotype"/>
        </w:rPr>
        <w:t xml:space="preserve">, huella dactilar, domicilio, clave de elector, </w:t>
      </w:r>
      <w:r w:rsidRPr="00136DAB">
        <w:rPr>
          <w:rFonts w:ascii="Palatino Linotype" w:eastAsia="Palatino Linotype" w:hAnsi="Palatino Linotype" w:cs="Palatino Linotype"/>
        </w:rPr>
        <w:lastRenderedPageBreak/>
        <w:t>número de OCR, localidad, sección, año de registro, año de emisión, fecha de vigencia y los espacios necesarios para marcar el año y elección.</w:t>
      </w:r>
    </w:p>
    <w:p w14:paraId="21D240ED" w14:textId="77777777" w:rsidR="00D823CA" w:rsidRDefault="00D823CA" w:rsidP="00D823CA">
      <w:pPr>
        <w:spacing w:line="360" w:lineRule="auto"/>
        <w:jc w:val="both"/>
        <w:rPr>
          <w:rFonts w:ascii="Palatino Linotype" w:eastAsia="Palatino Linotype" w:hAnsi="Palatino Linotype" w:cs="Palatino Linotype"/>
        </w:rPr>
      </w:pPr>
    </w:p>
    <w:p w14:paraId="039AA7F2" w14:textId="77777777" w:rsidR="00755ADC" w:rsidRPr="00206407" w:rsidRDefault="00755ADC" w:rsidP="00755ADC">
      <w:pPr>
        <w:pStyle w:val="Sinespaciado"/>
        <w:spacing w:line="360" w:lineRule="auto"/>
        <w:jc w:val="both"/>
        <w:rPr>
          <w:rFonts w:ascii="Palatino Linotype" w:hAnsi="Palatino Linotype" w:cs="Arial"/>
        </w:rPr>
      </w:pPr>
      <w:r w:rsidRPr="00206407">
        <w:rPr>
          <w:rFonts w:ascii="Palatino Linotype" w:hAnsi="Palatino Linotype" w:cs="Arial"/>
        </w:rPr>
        <w:t>Ahora bien, es menester señalar que en relación a la fotografía de dicho documento solo en lo que respecta a los mandos medios y superiores del Sujeto Obligado, debe dejarse a la vista en razón de lo siguiente:</w:t>
      </w:r>
    </w:p>
    <w:p w14:paraId="5F298FCE" w14:textId="77777777" w:rsidR="00755ADC" w:rsidRPr="00206407" w:rsidRDefault="00755ADC" w:rsidP="00755ADC">
      <w:pPr>
        <w:pStyle w:val="Sinespaciado"/>
        <w:spacing w:line="360" w:lineRule="auto"/>
        <w:jc w:val="both"/>
        <w:rPr>
          <w:rFonts w:ascii="Palatino Linotype" w:hAnsi="Palatino Linotype" w:cs="Arial"/>
        </w:rPr>
      </w:pPr>
    </w:p>
    <w:p w14:paraId="587EC812" w14:textId="77777777" w:rsidR="00755ADC" w:rsidRPr="00206407" w:rsidRDefault="00755ADC" w:rsidP="00755ADC">
      <w:pPr>
        <w:pStyle w:val="Sinespaciado"/>
        <w:spacing w:line="360" w:lineRule="auto"/>
        <w:jc w:val="both"/>
        <w:rPr>
          <w:rFonts w:ascii="Palatino Linotype" w:hAnsi="Palatino Linotype" w:cs="Arial"/>
        </w:rPr>
      </w:pPr>
      <w:r w:rsidRPr="00206407">
        <w:rPr>
          <w:rFonts w:ascii="Palatino Linotype" w:hAnsi="Palatino Linotype" w:cs="Arial"/>
        </w:rPr>
        <w:t xml:space="preserve">Tratándose de servidores públicos se cuenta con un espectro menor de protección a sus datos personales en comparación con cualquier otra persona física, en razón del interés público que revisten sus funciones, por lo que, aquellos con la calidad de mando medio y/o superior, por mayoría de razón, sus actividades se encuentran sujetas a un escrutinio público mayor, coexistiendo un interés público de conocer su fotografía y así asociarla, en su caso, con su nombre, cargo, y función, lo que genera un beneficio mayor la divulgación de dicho dato personal que su clasificación, ya que sus atribuciones van enfocadas a las actividades de dirección en el sector gubernamental, toma de decisiones y emisión de actos que pudieren generar molestia e incluso en algunos casos, al contacto directo con la ciudadanía. </w:t>
      </w:r>
    </w:p>
    <w:p w14:paraId="12CE4C82" w14:textId="77777777" w:rsidR="00755ADC" w:rsidRPr="00206407" w:rsidRDefault="00755ADC" w:rsidP="00755ADC">
      <w:pPr>
        <w:pStyle w:val="Sinespaciado"/>
        <w:spacing w:line="360" w:lineRule="auto"/>
        <w:jc w:val="both"/>
        <w:rPr>
          <w:rFonts w:ascii="Palatino Linotype" w:hAnsi="Palatino Linotype" w:cs="Arial"/>
        </w:rPr>
      </w:pPr>
    </w:p>
    <w:p w14:paraId="0F59D545" w14:textId="77777777" w:rsidR="00755ADC" w:rsidRPr="00206407" w:rsidRDefault="00755ADC" w:rsidP="00755ADC">
      <w:pPr>
        <w:pStyle w:val="Sinespaciado"/>
        <w:spacing w:line="360" w:lineRule="auto"/>
        <w:jc w:val="both"/>
        <w:rPr>
          <w:rFonts w:ascii="Palatino Linotype" w:hAnsi="Palatino Linotype" w:cs="Arial"/>
        </w:rPr>
      </w:pPr>
      <w:r w:rsidRPr="00206407">
        <w:rPr>
          <w:rFonts w:ascii="Palatino Linotype" w:hAnsi="Palatino Linotype" w:cs="Arial"/>
        </w:rPr>
        <w:t>Para robustecer lo anterior, es aplicable el Criterio 15/17 emitido por el Instituto Nacional de Transparencia, Acceso a la Información Pública y Protección de Datos Personales, en el que se establece lo siguiente:</w:t>
      </w:r>
    </w:p>
    <w:p w14:paraId="04577AD5" w14:textId="77777777" w:rsidR="00755ADC" w:rsidRPr="00206407" w:rsidRDefault="00755ADC" w:rsidP="00755ADC">
      <w:pPr>
        <w:pStyle w:val="Sinespaciado"/>
        <w:spacing w:line="360" w:lineRule="auto"/>
        <w:jc w:val="both"/>
        <w:rPr>
          <w:rFonts w:ascii="Palatino Linotype" w:hAnsi="Palatino Linotype" w:cs="Arial"/>
        </w:rPr>
      </w:pPr>
    </w:p>
    <w:p w14:paraId="2B0FEAC9" w14:textId="77777777" w:rsidR="00755ADC" w:rsidRPr="00206407" w:rsidRDefault="00755ADC" w:rsidP="00755ADC">
      <w:pPr>
        <w:pStyle w:val="Sinespaciado"/>
        <w:ind w:left="567" w:right="567"/>
        <w:jc w:val="both"/>
        <w:rPr>
          <w:rFonts w:ascii="Palatino Linotype" w:hAnsi="Palatino Linotype" w:cs="Arial"/>
          <w:bCs/>
          <w:i/>
        </w:rPr>
      </w:pPr>
      <w:r w:rsidRPr="00206407">
        <w:rPr>
          <w:rFonts w:ascii="Palatino Linotype" w:hAnsi="Palatino Linotype" w:cs="Arial"/>
          <w:b/>
          <w:bCs/>
          <w:i/>
        </w:rPr>
        <w:t>FOTOGRAFÍA EN TÍTULO O CÉDULA PROFESIONAL ES DE ACCESO PÚBLICO.</w:t>
      </w:r>
      <w:r w:rsidRPr="00206407">
        <w:rPr>
          <w:rFonts w:ascii="Palatino Linotype" w:hAnsi="Palatino Linotype" w:cs="Arial"/>
          <w:bCs/>
          <w:i/>
        </w:rPr>
        <w:t xml:space="preserve"> Si bien la fotografía de una persona física es un dato personal, cuando </w:t>
      </w:r>
      <w:r w:rsidRPr="00206407">
        <w:rPr>
          <w:rFonts w:ascii="Palatino Linotype" w:hAnsi="Palatino Linotype" w:cs="Arial"/>
          <w:bCs/>
          <w:i/>
        </w:rPr>
        <w:lastRenderedPageBreak/>
        <w:t>se encuentra en un título o cédula profesional no es susceptible de clasificarse como confidencial, en virtud del interés público que existe de conocer que la persona que se ostenta con una calidad profesional determinada es la misma que aparece en dichos documentos oficiales. De esta manera, la fotografía contenida en el título o cédula profesional es pública y susceptible de divulgación.</w:t>
      </w:r>
    </w:p>
    <w:p w14:paraId="1CAEFDB5" w14:textId="77777777" w:rsidR="00755ADC" w:rsidRPr="00206407" w:rsidRDefault="00755ADC" w:rsidP="00755ADC">
      <w:pPr>
        <w:pStyle w:val="Prrafodelista"/>
        <w:spacing w:line="360" w:lineRule="auto"/>
        <w:ind w:left="0" w:right="49"/>
        <w:contextualSpacing/>
        <w:jc w:val="both"/>
        <w:rPr>
          <w:rFonts w:ascii="Palatino Linotype" w:hAnsi="Palatino Linotype" w:cs="Arial"/>
        </w:rPr>
      </w:pPr>
    </w:p>
    <w:p w14:paraId="0047D6AF" w14:textId="06D0D241" w:rsidR="00755ADC" w:rsidRPr="00206407" w:rsidRDefault="00755ADC" w:rsidP="00755ADC">
      <w:pPr>
        <w:pStyle w:val="Sinespaciado"/>
        <w:spacing w:line="360" w:lineRule="auto"/>
        <w:jc w:val="both"/>
        <w:rPr>
          <w:rFonts w:ascii="Palatino Linotype" w:hAnsi="Palatino Linotype" w:cs="Arial"/>
          <w:color w:val="000000" w:themeColor="text1"/>
        </w:rPr>
      </w:pPr>
      <w:r w:rsidRPr="00206407">
        <w:rPr>
          <w:rFonts w:ascii="Palatino Linotype" w:hAnsi="Palatino Linotype" w:cs="Arial"/>
          <w:color w:val="000000" w:themeColor="text1"/>
        </w:rPr>
        <w:t>Ahora bien,</w:t>
      </w:r>
      <w:r w:rsidR="001348CA" w:rsidRPr="00206407">
        <w:rPr>
          <w:rFonts w:ascii="Palatino Linotype" w:hAnsi="Palatino Linotype" w:cs="Arial"/>
          <w:color w:val="000000" w:themeColor="text1"/>
        </w:rPr>
        <w:t xml:space="preserve"> como ya se dijo, la fotografía que no fue debidamente testada a foja </w:t>
      </w:r>
      <w:r w:rsidR="001348CA" w:rsidRPr="00206407">
        <w:rPr>
          <w:rFonts w:ascii="Palatino Linotype" w:eastAsia="Arial Unicode MS" w:hAnsi="Palatino Linotype" w:cs="Arial"/>
        </w:rPr>
        <w:t>137, no se tiene certeza de que calidad tiene la titular de dicho documento, al no tener certeza, debe señalarse que</w:t>
      </w:r>
      <w:r w:rsidRPr="00206407">
        <w:rPr>
          <w:rFonts w:ascii="Palatino Linotype" w:hAnsi="Palatino Linotype" w:cs="Arial"/>
          <w:color w:val="000000" w:themeColor="text1"/>
        </w:rPr>
        <w:t xml:space="preserve"> el pleno de este Instituto considera que la fotografía de los servidores públicos que tengan categoría de mando medio o superior, será de naturaleza pública toda vez que existe un interés público de dar a conocer dichos datos coma por sus atribuciones y funciones de mando y dirección que desarrolla.</w:t>
      </w:r>
    </w:p>
    <w:p w14:paraId="5F03A774" w14:textId="77777777" w:rsidR="00755ADC" w:rsidRPr="00206407" w:rsidRDefault="00755ADC" w:rsidP="00755ADC">
      <w:pPr>
        <w:pStyle w:val="Sinespaciado"/>
        <w:spacing w:line="360" w:lineRule="auto"/>
        <w:jc w:val="both"/>
        <w:rPr>
          <w:rFonts w:ascii="Palatino Linotype" w:hAnsi="Palatino Linotype" w:cs="Arial"/>
          <w:color w:val="000000" w:themeColor="text1"/>
        </w:rPr>
      </w:pPr>
    </w:p>
    <w:p w14:paraId="2A3BE99B" w14:textId="77777777" w:rsidR="00755ADC" w:rsidRPr="00206407" w:rsidRDefault="00755ADC" w:rsidP="00755ADC">
      <w:pPr>
        <w:tabs>
          <w:tab w:val="left" w:pos="4962"/>
        </w:tabs>
        <w:spacing w:line="360" w:lineRule="auto"/>
        <w:jc w:val="both"/>
        <w:rPr>
          <w:rFonts w:ascii="Palatino Linotype" w:eastAsia="Calibri" w:hAnsi="Palatino Linotype" w:cs="Tahoma"/>
          <w:iCs/>
          <w:lang w:eastAsia="es-ES_tradnl"/>
        </w:rPr>
      </w:pPr>
      <w:r w:rsidRPr="00206407">
        <w:rPr>
          <w:rFonts w:ascii="Palatino Linotype" w:eastAsia="Calibri" w:hAnsi="Palatino Linotype" w:cs="Tahoma"/>
          <w:iCs/>
          <w:lang w:eastAsia="es-ES_tradnl"/>
        </w:rPr>
        <w:t>Lo anterior, se robustece con el Criterio 03/19, emitido por el Pleno de este Instituto, que precisa lo siguiente:</w:t>
      </w:r>
    </w:p>
    <w:p w14:paraId="577DA6B7" w14:textId="77777777" w:rsidR="00755ADC" w:rsidRPr="00206407" w:rsidRDefault="00755ADC" w:rsidP="00755ADC">
      <w:pPr>
        <w:tabs>
          <w:tab w:val="left" w:pos="4962"/>
        </w:tabs>
        <w:spacing w:line="360" w:lineRule="auto"/>
        <w:jc w:val="both"/>
        <w:rPr>
          <w:rFonts w:ascii="Palatino Linotype" w:eastAsia="Calibri" w:hAnsi="Palatino Linotype" w:cs="Tahoma"/>
          <w:iCs/>
          <w:lang w:eastAsia="es-ES_tradnl"/>
        </w:rPr>
      </w:pPr>
    </w:p>
    <w:p w14:paraId="0A71984B" w14:textId="77777777" w:rsidR="00755ADC" w:rsidRPr="00206407" w:rsidRDefault="00755ADC" w:rsidP="00755ADC">
      <w:pPr>
        <w:tabs>
          <w:tab w:val="left" w:pos="4962"/>
        </w:tabs>
        <w:spacing w:line="276" w:lineRule="auto"/>
        <w:ind w:left="567" w:right="567"/>
        <w:jc w:val="both"/>
        <w:rPr>
          <w:rFonts w:ascii="Palatino Linotype" w:eastAsia="Calibri" w:hAnsi="Palatino Linotype" w:cs="Tahoma"/>
          <w:i/>
          <w:lang w:eastAsia="es-ES_tradnl"/>
        </w:rPr>
      </w:pPr>
      <w:r w:rsidRPr="00206407">
        <w:rPr>
          <w:rFonts w:ascii="Palatino Linotype" w:eastAsia="Calibri" w:hAnsi="Palatino Linotype" w:cs="Tahoma"/>
          <w:b/>
          <w:bCs/>
          <w:i/>
          <w:lang w:eastAsia="es-ES_tradnl"/>
        </w:rPr>
        <w:t xml:space="preserve">“SERVIDORES PÚBLICOS CON CATEGORÍA DE MANDO MEDIO Y SUPERIOR. LA FOTOGRAFÍA DE AQUELLOS ES DE CARÁCTER PÚBLICO. </w:t>
      </w:r>
      <w:r w:rsidRPr="00206407">
        <w:rPr>
          <w:rFonts w:ascii="Palatino Linotype" w:eastAsia="Calibri" w:hAnsi="Palatino Linotype" w:cs="Tahoma"/>
          <w:i/>
          <w:lang w:eastAsia="es-ES_tradnl"/>
        </w:rPr>
        <w:t xml:space="preserve">Al tenor de los artículos 3, fracción IX, 143, fracción I de la Ley de Transparencia y Acceso a la Información Pública del Estado de México y Municipios, en relación con el 4, fracción XI de La Ley de Protección de Datos Personales en Posesión de Sujetos Obligados del Estado de México y Municipios, se considera un dato personal la información concerniente a una persona física o jurídica colectiva identificada o identificable, para lo cual se entiende por identificable cuando su identidad pueda determinarse directa o indirectamente a través de cualquier documento informativo físico o electrónico, que permite clasificarse como información confidencial. En ese sentido, la fotografía por regla general es un dato personal de carácter confidencial que revela plenamente la </w:t>
      </w:r>
      <w:r w:rsidRPr="00206407">
        <w:rPr>
          <w:rFonts w:ascii="Palatino Linotype" w:eastAsia="Calibri" w:hAnsi="Palatino Linotype" w:cs="Tahoma"/>
          <w:i/>
          <w:lang w:eastAsia="es-ES_tradnl"/>
        </w:rPr>
        <w:lastRenderedPageBreak/>
        <w:t xml:space="preserve">identidad de su titular, por ser la reproducción fiel y directa de su imagen que incluye los rasgos fisionómicos que lo hacen identificable. No obstante, tratándose de servidores públicos, éstos cuentan con un espectro menor de protección a sus datos personales en comparación con cualquier otra persona física, en razón del interés público que revisten sus funciones, por lo que, aquellos con la calidad de mando medio y/o superior, por mayoría de razón, sus actividades se encuentran sujetas a un escrutinio público mayor, coexistiendo un interés público de conocer su fotografía y así asociarla, en su caso, con su nombre, cargo, y función, lo que genera un beneficio mayor la divulgación de dicho dato personal que su clasificación, ya que sus atribuciones van enfocadas a las actividades de dirección en el sector gubernamental, toma de decisiones y emisión de actos que pudieren generar molestia e incluso en algunos casos, al contacto directo con la ciudadanía. Determinación de publicidad basada en una prueba de interés público, a través de sus tres </w:t>
      </w:r>
      <w:proofErr w:type="spellStart"/>
      <w:r w:rsidRPr="00206407">
        <w:rPr>
          <w:rFonts w:ascii="Palatino Linotype" w:eastAsia="Calibri" w:hAnsi="Palatino Linotype" w:cs="Tahoma"/>
          <w:i/>
          <w:lang w:eastAsia="es-ES_tradnl"/>
        </w:rPr>
        <w:t>subprincipios</w:t>
      </w:r>
      <w:proofErr w:type="spellEnd"/>
      <w:r w:rsidRPr="00206407">
        <w:rPr>
          <w:rFonts w:ascii="Palatino Linotype" w:eastAsia="Calibri" w:hAnsi="Palatino Linotype" w:cs="Tahoma"/>
          <w:i/>
          <w:lang w:eastAsia="es-ES_tradnl"/>
        </w:rPr>
        <w:t>, en tanto que es idónea al perseguir un fin constitucionalmente válido consagrado en los artículos 6 de la Constitución Política de los Estados Unidos Mexicanos y 5 de la Constitución del Estado Libre y Soberano de México, bajo el eje rector del principio de máxima publicidad y rendición de cuentas, para garantizar el derecho de acceso a la información de todo gobernado; necesaria en virtud de que no existe otro medio menos lesivo hacia sus titulares que permita satisfacer el interés público y proporcional, en razón de que la publicidad de su fotografía representa un mayor beneficio a la sociedad en comparación con la afectación que se pudiera causar a sus titulares.”</w:t>
      </w:r>
    </w:p>
    <w:p w14:paraId="42EC389B" w14:textId="77777777" w:rsidR="00755ADC" w:rsidRPr="00206407" w:rsidRDefault="00755ADC" w:rsidP="00755ADC">
      <w:pPr>
        <w:tabs>
          <w:tab w:val="left" w:pos="4962"/>
        </w:tabs>
        <w:spacing w:line="276" w:lineRule="auto"/>
        <w:ind w:left="567" w:right="567"/>
        <w:jc w:val="both"/>
        <w:rPr>
          <w:rFonts w:ascii="Palatino Linotype" w:eastAsia="Calibri" w:hAnsi="Palatino Linotype" w:cs="Tahoma"/>
          <w:i/>
          <w:lang w:eastAsia="es-ES_tradnl"/>
        </w:rPr>
      </w:pPr>
    </w:p>
    <w:p w14:paraId="7B447775" w14:textId="6A5A52A8" w:rsidR="00755ADC" w:rsidRPr="00206407" w:rsidRDefault="00755ADC" w:rsidP="00755ADC">
      <w:pPr>
        <w:tabs>
          <w:tab w:val="left" w:pos="4962"/>
        </w:tabs>
        <w:spacing w:line="360" w:lineRule="auto"/>
        <w:jc w:val="both"/>
        <w:rPr>
          <w:rFonts w:ascii="Palatino Linotype" w:hAnsi="Palatino Linotype" w:cs="Tahoma"/>
          <w:lang w:val="es-ES"/>
        </w:rPr>
      </w:pPr>
      <w:r w:rsidRPr="00206407">
        <w:rPr>
          <w:rFonts w:ascii="Palatino Linotype" w:hAnsi="Palatino Linotype" w:cs="Tahoma"/>
          <w:lang w:val="es-ES"/>
        </w:rPr>
        <w:t xml:space="preserve">Conforme a lo anterior, </w:t>
      </w:r>
      <w:r w:rsidR="001348CA" w:rsidRPr="00206407">
        <w:rPr>
          <w:rFonts w:ascii="Palatino Linotype" w:hAnsi="Palatino Linotype" w:cs="Tahoma"/>
          <w:lang w:val="es-ES"/>
        </w:rPr>
        <w:t>de ser el caso que la fotografía que se dejó visible sea de la persona que ostente cargo medio superior, no procederá su clasificación, contrario a ello,</w:t>
      </w:r>
      <w:r w:rsidRPr="00206407">
        <w:rPr>
          <w:rFonts w:ascii="Palatino Linotype" w:hAnsi="Palatino Linotype" w:cs="Tahoma"/>
          <w:lang w:val="es-ES"/>
        </w:rPr>
        <w:t xml:space="preserve"> no procede</w:t>
      </w:r>
      <w:r w:rsidR="001348CA" w:rsidRPr="00206407">
        <w:rPr>
          <w:rFonts w:ascii="Palatino Linotype" w:hAnsi="Palatino Linotype" w:cs="Tahoma"/>
          <w:lang w:val="es-ES"/>
        </w:rPr>
        <w:t>rá</w:t>
      </w:r>
      <w:r w:rsidRPr="00206407">
        <w:rPr>
          <w:rFonts w:ascii="Palatino Linotype" w:hAnsi="Palatino Linotype" w:cs="Tahoma"/>
          <w:lang w:val="es-ES"/>
        </w:rPr>
        <w:t xml:space="preserve"> la clasificación de la fotografía del servidor público, pues al tener un cargo </w:t>
      </w:r>
      <w:r w:rsidR="001348CA" w:rsidRPr="00206407">
        <w:rPr>
          <w:rFonts w:ascii="Palatino Linotype" w:hAnsi="Palatino Linotype" w:cs="Tahoma"/>
          <w:lang w:val="es-ES"/>
        </w:rPr>
        <w:t>superior,</w:t>
      </w:r>
      <w:r w:rsidRPr="00206407">
        <w:rPr>
          <w:rFonts w:ascii="Palatino Linotype" w:hAnsi="Palatino Linotype" w:cs="Tahoma"/>
          <w:lang w:val="es-ES"/>
        </w:rPr>
        <w:t xml:space="preserve"> es de interés público dar a conocer dicho dato y por lo tanto, no se actualiza la causal de clasificación, establecida en el artículo 143, fracción I, de la Ley de la materia.</w:t>
      </w:r>
    </w:p>
    <w:p w14:paraId="5EC2215C" w14:textId="77777777" w:rsidR="001B5090" w:rsidRPr="00206407" w:rsidRDefault="001B5090" w:rsidP="001B5090">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olor w:val="000000" w:themeColor="text1"/>
          <w:lang w:val="es-ES"/>
        </w:rPr>
      </w:pPr>
      <w:r w:rsidRPr="00206407">
        <w:rPr>
          <w:rFonts w:ascii="Palatino Linotype" w:hAnsi="Palatino Linotype"/>
          <w:color w:val="000000" w:themeColor="text1"/>
          <w:lang w:val="es-ES"/>
        </w:rPr>
        <w:lastRenderedPageBreak/>
        <w:t></w:t>
      </w:r>
      <w:r w:rsidRPr="00206407">
        <w:rPr>
          <w:rFonts w:ascii="Palatino Linotype" w:hAnsi="Palatino Linotype"/>
          <w:color w:val="000000" w:themeColor="text1"/>
          <w:lang w:val="es-ES"/>
        </w:rPr>
        <w:tab/>
        <w:t>Firma de servidores públicos.</w:t>
      </w:r>
    </w:p>
    <w:p w14:paraId="5886B0AB" w14:textId="77777777" w:rsidR="001B5090" w:rsidRPr="00206407" w:rsidRDefault="001B5090" w:rsidP="001B5090">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olor w:val="000000" w:themeColor="text1"/>
          <w:lang w:val="es-ES"/>
        </w:rPr>
      </w:pPr>
      <w:r w:rsidRPr="00206407">
        <w:rPr>
          <w:rFonts w:ascii="Palatino Linotype" w:hAnsi="Palatino Linotype"/>
          <w:color w:val="000000" w:themeColor="text1"/>
          <w:lang w:val="es-ES"/>
        </w:rPr>
        <w:t>Al respecto, cabe precisar que en el presente caso, se trata de los servidores públicos que recibieron recursos públicos por el ejercicio de sus funciones; por lo que, si bien la firma es un dato personal confidencial, cuando un trabajador gubernamental firma un documento derivado de la recepción de recursos públicos (Sueldo o salario), es de naturaleza pública; lo anterior, pues la plasmó en cumplimiento a las obligaciones que le corresponden, así como, de aceptación de los recursos entregados.</w:t>
      </w:r>
    </w:p>
    <w:p w14:paraId="42347FB1" w14:textId="4C918C69" w:rsidR="001B5090" w:rsidRPr="00206407" w:rsidRDefault="001B5090" w:rsidP="001B5090">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olor w:val="000000" w:themeColor="text1"/>
          <w:lang w:val="es-ES"/>
        </w:rPr>
      </w:pPr>
      <w:r w:rsidRPr="00206407">
        <w:rPr>
          <w:rFonts w:ascii="Palatino Linotype" w:hAnsi="Palatino Linotype"/>
          <w:color w:val="000000" w:themeColor="text1"/>
          <w:lang w:val="es-ES"/>
        </w:rPr>
        <w:t>Conforme a lo anterior, la firma de servidores públicos, vinculada al ejercicio de la función pública es información de naturaleza pública, pues documenta y rinde cuentas sobre el debido ejercicio de sus atribuciones.</w:t>
      </w:r>
    </w:p>
    <w:p w14:paraId="73136E88" w14:textId="77777777" w:rsidR="001B5090" w:rsidRPr="00206407" w:rsidRDefault="001B5090" w:rsidP="001B5090">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olor w:val="000000" w:themeColor="text1"/>
          <w:lang w:val="es-ES"/>
        </w:rPr>
      </w:pPr>
      <w:r w:rsidRPr="00206407">
        <w:rPr>
          <w:rFonts w:ascii="Palatino Linotype" w:hAnsi="Palatino Linotype"/>
          <w:color w:val="000000" w:themeColor="text1"/>
          <w:lang w:val="es-ES"/>
        </w:rPr>
        <w:t>La publicidad de dichos datos, se robustece, con el criterio 02/19, emitido por el Instituto Nacional de Transparencia, Acceso a la Información y Protección de Datos Personales, que establece lo siguiente:</w:t>
      </w:r>
    </w:p>
    <w:p w14:paraId="4B845150" w14:textId="77777777" w:rsidR="001B5090" w:rsidRPr="00206407" w:rsidRDefault="001B5090" w:rsidP="001B5090">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olor w:val="000000" w:themeColor="text1"/>
          <w:lang w:val="es-ES"/>
        </w:rPr>
      </w:pPr>
      <w:r w:rsidRPr="00206407">
        <w:rPr>
          <w:rFonts w:ascii="Palatino Linotype" w:hAnsi="Palatino Linotype"/>
          <w:color w:val="000000" w:themeColor="text1"/>
          <w:lang w:val="es-ES"/>
        </w:rPr>
        <w:t>“Firma y rúbrica de servidores públicos. Si bien la firma y la rúbrica son datos personales confidenciales, cuando un servidor público emite un acto como autoridad, en ejercicio de las funciones que tiene conferidas, la firma o rúbrica mediante la cual se valida dicho acto es pública.”</w:t>
      </w:r>
    </w:p>
    <w:p w14:paraId="57362958" w14:textId="3C01C371" w:rsidR="001B5090" w:rsidRPr="00206407" w:rsidRDefault="001B5090" w:rsidP="001B5090">
      <w:pPr>
        <w:pStyle w:val="Prrafodelista"/>
        <w:widowControl w:val="0"/>
        <w:autoSpaceDE w:val="0"/>
        <w:autoSpaceDN w:val="0"/>
        <w:adjustRightInd w:val="0"/>
        <w:spacing w:before="100" w:beforeAutospacing="1" w:after="100" w:afterAutospacing="1" w:line="360" w:lineRule="auto"/>
        <w:ind w:left="0"/>
        <w:jc w:val="both"/>
        <w:rPr>
          <w:rFonts w:ascii="Palatino Linotype" w:eastAsia="Palatino Linotype" w:hAnsi="Palatino Linotype" w:cs="Palatino Linotype"/>
          <w:lang w:val="es-ES"/>
        </w:rPr>
      </w:pPr>
      <w:r w:rsidRPr="00206407">
        <w:rPr>
          <w:rFonts w:ascii="Palatino Linotype" w:hAnsi="Palatino Linotype"/>
          <w:color w:val="000000" w:themeColor="text1"/>
          <w:lang w:val="es-ES"/>
        </w:rPr>
        <w:t>Conforme a lo expuesto, no procede la clasificación, en términos del artículo 143, fracción I de la Ley de Transparencia y Acceso a la Información Pública del Estado de México y Municipios, de la firma de los servidores públicos, localizadas en las actas de entrega recepción.</w:t>
      </w:r>
    </w:p>
    <w:p w14:paraId="0649E5A3" w14:textId="627687EB" w:rsidR="00D823CA" w:rsidRPr="00206407" w:rsidRDefault="00D823CA" w:rsidP="00D823CA">
      <w:pPr>
        <w:spacing w:line="360" w:lineRule="auto"/>
        <w:jc w:val="both"/>
        <w:rPr>
          <w:rFonts w:ascii="Palatino Linotype" w:eastAsia="Palatino Linotype" w:hAnsi="Palatino Linotype" w:cs="Palatino Linotype"/>
        </w:rPr>
      </w:pPr>
      <w:r w:rsidRPr="00206407">
        <w:rPr>
          <w:rFonts w:ascii="Palatino Linotype" w:eastAsia="Palatino Linotype" w:hAnsi="Palatino Linotype" w:cs="Palatino Linotype"/>
        </w:rPr>
        <w:lastRenderedPageBreak/>
        <w:t>En este sentido, se estima procedente la clasificación de los datos contenidos en la credencial para votar</w:t>
      </w:r>
      <w:r w:rsidR="00DF73B5" w:rsidRPr="00206407">
        <w:rPr>
          <w:rFonts w:ascii="Palatino Linotype" w:eastAsia="Palatino Linotype" w:hAnsi="Palatino Linotype" w:cs="Palatino Linotype"/>
        </w:rPr>
        <w:t xml:space="preserve"> de manera específica la fecha de nacimiento</w:t>
      </w:r>
      <w:r w:rsidR="00922AD3" w:rsidRPr="00206407">
        <w:rPr>
          <w:rFonts w:ascii="Palatino Linotype" w:eastAsia="Palatino Linotype" w:hAnsi="Palatino Linotype" w:cs="Palatino Linotype"/>
        </w:rPr>
        <w:t xml:space="preserve"> y fotografía</w:t>
      </w:r>
      <w:r w:rsidR="00DF73B5" w:rsidRPr="00206407">
        <w:rPr>
          <w:rFonts w:ascii="Palatino Linotype" w:eastAsia="Palatino Linotype" w:hAnsi="Palatino Linotype" w:cs="Palatino Linotype"/>
        </w:rPr>
        <w:t xml:space="preserve"> del titular</w:t>
      </w:r>
      <w:r w:rsidRPr="00206407">
        <w:rPr>
          <w:rFonts w:ascii="Palatino Linotype" w:eastAsia="Palatino Linotype" w:hAnsi="Palatino Linotype" w:cs="Palatino Linotype"/>
        </w:rPr>
        <w:t xml:space="preserve"> por parte del sujeto obligado.</w:t>
      </w:r>
    </w:p>
    <w:p w14:paraId="71D377C8" w14:textId="7C182A39" w:rsidR="00D743FC" w:rsidRPr="00206407" w:rsidRDefault="00893F57" w:rsidP="00D743FC">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olor w:val="000000" w:themeColor="text1"/>
        </w:rPr>
      </w:pPr>
      <w:r w:rsidRPr="00206407">
        <w:rPr>
          <w:rFonts w:ascii="Palatino Linotype" w:hAnsi="Palatino Linotype"/>
          <w:color w:val="000000" w:themeColor="text1"/>
        </w:rPr>
        <w:t>T</w:t>
      </w:r>
      <w:r w:rsidR="00D743FC" w:rsidRPr="00206407">
        <w:rPr>
          <w:rFonts w:ascii="Palatino Linotype" w:hAnsi="Palatino Linotype"/>
          <w:color w:val="000000" w:themeColor="text1"/>
        </w:rPr>
        <w:t xml:space="preserve">odo lo anterior con fundamento en lo establecido en el artículo 36 de la Ley de Transparencia y Acceso a la Información Pública del Estado de México y Municipios, el cual refiere a su literalidad señala:    </w:t>
      </w:r>
    </w:p>
    <w:p w14:paraId="58A72459" w14:textId="77777777" w:rsidR="00D743FC" w:rsidRPr="00206407" w:rsidRDefault="00D743FC" w:rsidP="00D743FC">
      <w:pPr>
        <w:pStyle w:val="Prrafodelista"/>
        <w:widowControl w:val="0"/>
        <w:autoSpaceDE w:val="0"/>
        <w:autoSpaceDN w:val="0"/>
        <w:adjustRightInd w:val="0"/>
        <w:spacing w:line="360" w:lineRule="auto"/>
        <w:ind w:left="0"/>
        <w:jc w:val="both"/>
        <w:rPr>
          <w:rFonts w:ascii="Palatino Linotype" w:hAnsi="Palatino Linotype"/>
          <w:color w:val="000000" w:themeColor="text1"/>
          <w:sz w:val="14"/>
        </w:rPr>
      </w:pPr>
    </w:p>
    <w:p w14:paraId="1F2A4B5E" w14:textId="77777777" w:rsidR="00D743FC" w:rsidRPr="00206407" w:rsidRDefault="00D743FC" w:rsidP="00D743FC">
      <w:pPr>
        <w:pStyle w:val="Prrafodelista"/>
        <w:widowControl w:val="0"/>
        <w:autoSpaceDE w:val="0"/>
        <w:autoSpaceDN w:val="0"/>
        <w:adjustRightInd w:val="0"/>
        <w:ind w:left="851" w:right="902"/>
        <w:contextualSpacing/>
        <w:jc w:val="both"/>
        <w:rPr>
          <w:rFonts w:ascii="Palatino Linotype" w:hAnsi="Palatino Linotype"/>
          <w:i/>
          <w:color w:val="000000" w:themeColor="text1"/>
          <w:sz w:val="22"/>
        </w:rPr>
      </w:pPr>
      <w:r w:rsidRPr="00206407">
        <w:rPr>
          <w:rFonts w:ascii="Palatino Linotype" w:hAnsi="Palatino Linotype"/>
          <w:b/>
          <w:i/>
          <w:color w:val="000000" w:themeColor="text1"/>
          <w:sz w:val="22"/>
        </w:rPr>
        <w:t>Artículo 36.</w:t>
      </w:r>
      <w:r w:rsidRPr="00206407">
        <w:rPr>
          <w:rFonts w:ascii="Palatino Linotype" w:hAnsi="Palatino Linotype"/>
          <w:i/>
          <w:color w:val="000000" w:themeColor="text1"/>
          <w:sz w:val="22"/>
        </w:rPr>
        <w:t xml:space="preserve"> El Instituto tendrá, en el ámbito de su competencia, las </w:t>
      </w:r>
      <w:r w:rsidRPr="00206407">
        <w:rPr>
          <w:rFonts w:ascii="Palatino Linotype" w:hAnsi="Palatino Linotype"/>
          <w:b/>
          <w:i/>
          <w:color w:val="000000" w:themeColor="text1"/>
          <w:sz w:val="22"/>
        </w:rPr>
        <w:t>atribuciones siguientes</w:t>
      </w:r>
      <w:r w:rsidRPr="00206407">
        <w:rPr>
          <w:rFonts w:ascii="Palatino Linotype" w:hAnsi="Palatino Linotype"/>
          <w:i/>
          <w:color w:val="000000" w:themeColor="text1"/>
          <w:sz w:val="22"/>
        </w:rPr>
        <w:t>:</w:t>
      </w:r>
    </w:p>
    <w:p w14:paraId="349A113E" w14:textId="77777777" w:rsidR="00D743FC" w:rsidRPr="00206407" w:rsidRDefault="00D743FC" w:rsidP="00D743FC">
      <w:pPr>
        <w:pStyle w:val="Prrafodelista"/>
        <w:widowControl w:val="0"/>
        <w:autoSpaceDE w:val="0"/>
        <w:autoSpaceDN w:val="0"/>
        <w:adjustRightInd w:val="0"/>
        <w:ind w:left="851" w:right="902"/>
        <w:contextualSpacing/>
        <w:jc w:val="both"/>
        <w:rPr>
          <w:rFonts w:ascii="Palatino Linotype" w:hAnsi="Palatino Linotype"/>
          <w:i/>
          <w:color w:val="000000" w:themeColor="text1"/>
          <w:sz w:val="22"/>
        </w:rPr>
      </w:pPr>
      <w:r w:rsidRPr="00206407">
        <w:rPr>
          <w:rFonts w:ascii="Palatino Linotype" w:hAnsi="Palatino Linotype"/>
          <w:i/>
          <w:color w:val="000000" w:themeColor="text1"/>
          <w:sz w:val="22"/>
        </w:rPr>
        <w:t>…</w:t>
      </w:r>
    </w:p>
    <w:p w14:paraId="159444ED" w14:textId="77777777" w:rsidR="00D743FC" w:rsidRPr="00206407" w:rsidRDefault="00D743FC" w:rsidP="00D743FC">
      <w:pPr>
        <w:pStyle w:val="Prrafodelista"/>
        <w:widowControl w:val="0"/>
        <w:autoSpaceDE w:val="0"/>
        <w:autoSpaceDN w:val="0"/>
        <w:adjustRightInd w:val="0"/>
        <w:ind w:left="851" w:right="902"/>
        <w:contextualSpacing/>
        <w:jc w:val="both"/>
        <w:rPr>
          <w:rFonts w:ascii="Palatino Linotype" w:hAnsi="Palatino Linotype"/>
          <w:i/>
          <w:color w:val="000000" w:themeColor="text1"/>
          <w:sz w:val="22"/>
        </w:rPr>
      </w:pPr>
      <w:r w:rsidRPr="00206407">
        <w:rPr>
          <w:rFonts w:ascii="Palatino Linotype" w:hAnsi="Palatino Linotype"/>
          <w:i/>
          <w:color w:val="000000" w:themeColor="text1"/>
          <w:sz w:val="22"/>
        </w:rPr>
        <w:t>IX. Apoyar a los sujetos obligados en el cumplimiento de las obligaciones que les impone la presente Ley;</w:t>
      </w:r>
    </w:p>
    <w:p w14:paraId="742503EC" w14:textId="77777777" w:rsidR="00D743FC" w:rsidRPr="00206407" w:rsidRDefault="00D743FC" w:rsidP="00D743FC">
      <w:pPr>
        <w:pStyle w:val="Prrafodelista"/>
        <w:widowControl w:val="0"/>
        <w:autoSpaceDE w:val="0"/>
        <w:autoSpaceDN w:val="0"/>
        <w:adjustRightInd w:val="0"/>
        <w:ind w:left="851" w:right="902"/>
        <w:contextualSpacing/>
        <w:jc w:val="both"/>
        <w:rPr>
          <w:rFonts w:ascii="Palatino Linotype" w:hAnsi="Palatino Linotype"/>
          <w:i/>
          <w:color w:val="000000" w:themeColor="text1"/>
          <w:sz w:val="22"/>
        </w:rPr>
      </w:pPr>
      <w:r w:rsidRPr="00206407">
        <w:rPr>
          <w:rFonts w:ascii="Palatino Linotype" w:hAnsi="Palatino Linotype"/>
          <w:i/>
          <w:color w:val="000000" w:themeColor="text1"/>
          <w:sz w:val="22"/>
        </w:rPr>
        <w:t>…</w:t>
      </w:r>
    </w:p>
    <w:p w14:paraId="4B146E0B" w14:textId="77777777" w:rsidR="00D743FC" w:rsidRPr="00206407" w:rsidRDefault="00D743FC" w:rsidP="00D743FC">
      <w:pPr>
        <w:pStyle w:val="Prrafodelista"/>
        <w:widowControl w:val="0"/>
        <w:autoSpaceDE w:val="0"/>
        <w:autoSpaceDN w:val="0"/>
        <w:adjustRightInd w:val="0"/>
        <w:ind w:left="851" w:right="902"/>
        <w:contextualSpacing/>
        <w:jc w:val="both"/>
        <w:rPr>
          <w:rFonts w:ascii="Palatino Linotype" w:hAnsi="Palatino Linotype"/>
          <w:i/>
          <w:color w:val="000000" w:themeColor="text1"/>
          <w:sz w:val="22"/>
        </w:rPr>
      </w:pPr>
      <w:r w:rsidRPr="00206407">
        <w:rPr>
          <w:rFonts w:ascii="Palatino Linotype" w:hAnsi="Palatino Linotype"/>
          <w:i/>
          <w:color w:val="000000" w:themeColor="text1"/>
          <w:sz w:val="22"/>
        </w:rPr>
        <w:t xml:space="preserve">XXIV. </w:t>
      </w:r>
      <w:r w:rsidRPr="00206407">
        <w:rPr>
          <w:rFonts w:ascii="Palatino Linotype" w:hAnsi="Palatino Linotype"/>
          <w:b/>
          <w:i/>
          <w:color w:val="000000" w:themeColor="text1"/>
          <w:sz w:val="22"/>
        </w:rPr>
        <w:t>Revisar los criterios de clasificación, desclasificación y custodia de la información reservada y confidencial en el ámbito de su competencia</w:t>
      </w:r>
      <w:r w:rsidRPr="00206407">
        <w:rPr>
          <w:rFonts w:ascii="Palatino Linotype" w:hAnsi="Palatino Linotype"/>
          <w:i/>
          <w:color w:val="000000" w:themeColor="text1"/>
          <w:sz w:val="22"/>
        </w:rPr>
        <w:t>;</w:t>
      </w:r>
    </w:p>
    <w:p w14:paraId="69CE78D4" w14:textId="77777777" w:rsidR="00D743FC" w:rsidRPr="00206407" w:rsidRDefault="00D743FC" w:rsidP="00D743FC">
      <w:pPr>
        <w:pStyle w:val="Prrafodelista"/>
        <w:widowControl w:val="0"/>
        <w:autoSpaceDE w:val="0"/>
        <w:autoSpaceDN w:val="0"/>
        <w:adjustRightInd w:val="0"/>
        <w:ind w:left="851" w:right="902"/>
        <w:contextualSpacing/>
        <w:jc w:val="both"/>
        <w:rPr>
          <w:rFonts w:ascii="Palatino Linotype" w:hAnsi="Palatino Linotype"/>
          <w:i/>
          <w:color w:val="000000" w:themeColor="text1"/>
          <w:sz w:val="22"/>
        </w:rPr>
      </w:pPr>
      <w:r w:rsidRPr="00206407">
        <w:rPr>
          <w:rFonts w:ascii="Palatino Linotype" w:hAnsi="Palatino Linotype"/>
          <w:i/>
          <w:color w:val="000000" w:themeColor="text1"/>
          <w:sz w:val="22"/>
        </w:rPr>
        <w:t>…</w:t>
      </w:r>
    </w:p>
    <w:p w14:paraId="30FE5F3E" w14:textId="77777777" w:rsidR="00D743FC" w:rsidRPr="00206407" w:rsidRDefault="00D743FC" w:rsidP="00D743FC">
      <w:pPr>
        <w:pStyle w:val="Prrafodelista"/>
        <w:widowControl w:val="0"/>
        <w:autoSpaceDE w:val="0"/>
        <w:autoSpaceDN w:val="0"/>
        <w:adjustRightInd w:val="0"/>
        <w:ind w:left="851" w:right="902"/>
        <w:contextualSpacing/>
        <w:jc w:val="both"/>
        <w:rPr>
          <w:rFonts w:ascii="Palatino Linotype" w:hAnsi="Palatino Linotype"/>
          <w:i/>
          <w:color w:val="000000" w:themeColor="text1"/>
          <w:sz w:val="6"/>
        </w:rPr>
      </w:pPr>
    </w:p>
    <w:p w14:paraId="29989B87" w14:textId="77777777" w:rsidR="00D743FC" w:rsidRPr="00206407" w:rsidRDefault="00D743FC" w:rsidP="00D743FC">
      <w:pPr>
        <w:spacing w:before="100" w:beforeAutospacing="1" w:after="100" w:afterAutospacing="1" w:line="360" w:lineRule="auto"/>
        <w:jc w:val="both"/>
        <w:rPr>
          <w:rFonts w:ascii="Palatino Linotype" w:eastAsia="Calibri" w:hAnsi="Palatino Linotype"/>
          <w:color w:val="000000" w:themeColor="text1"/>
          <w:lang w:eastAsia="es-MX"/>
        </w:rPr>
      </w:pPr>
      <w:r w:rsidRPr="00206407">
        <w:rPr>
          <w:rFonts w:ascii="Palatino Linotype" w:eastAsia="Calibri" w:hAnsi="Palatino Linotype"/>
          <w:color w:val="000000" w:themeColor="text1"/>
          <w:lang w:eastAsia="es-MX"/>
        </w:rPr>
        <w:t xml:space="preserve">Ahora bien, de conformidad con los Lineamientos que norman la Entrega-Recepción de los Ayuntamientos, sus Dependencias y Organismos Descentralizados Municipales del Estado de México, señalan que deberán realizarse actas de entrega-recepción en los siguientes términos: </w:t>
      </w:r>
    </w:p>
    <w:p w14:paraId="5E9340E4" w14:textId="77777777" w:rsidR="00D743FC" w:rsidRPr="00206407" w:rsidRDefault="00D743FC" w:rsidP="00D743FC">
      <w:pPr>
        <w:ind w:left="851" w:right="902"/>
        <w:jc w:val="both"/>
        <w:rPr>
          <w:rFonts w:ascii="Palatino Linotype" w:eastAsia="Calibri" w:hAnsi="Palatino Linotype"/>
          <w:i/>
          <w:color w:val="000000" w:themeColor="text1"/>
          <w:sz w:val="22"/>
          <w:lang w:eastAsia="es-MX"/>
        </w:rPr>
      </w:pPr>
      <w:r w:rsidRPr="00206407">
        <w:rPr>
          <w:rFonts w:ascii="Palatino Linotype" w:eastAsia="Calibri" w:hAnsi="Palatino Linotype"/>
          <w:b/>
          <w:i/>
          <w:color w:val="000000" w:themeColor="text1"/>
          <w:sz w:val="22"/>
          <w:lang w:eastAsia="es-MX"/>
        </w:rPr>
        <w:t>Artículo 1.</w:t>
      </w:r>
      <w:r w:rsidRPr="00206407">
        <w:rPr>
          <w:rFonts w:ascii="Palatino Linotype" w:eastAsia="Calibri" w:hAnsi="Palatino Linotype"/>
          <w:i/>
          <w:color w:val="000000" w:themeColor="text1"/>
          <w:sz w:val="22"/>
          <w:lang w:eastAsia="es-MX"/>
        </w:rPr>
        <w:t xml:space="preserve"> Estos lineamientos tienen por objeto establecer las directrices del procedimiento administrativo que norman la entrega-recepción de la Administración Pública Municipal del Estado de México.</w:t>
      </w:r>
    </w:p>
    <w:p w14:paraId="522D432B" w14:textId="77777777" w:rsidR="00D743FC" w:rsidRPr="00206407" w:rsidRDefault="00D743FC" w:rsidP="00D743FC">
      <w:pPr>
        <w:ind w:left="851" w:right="902"/>
        <w:jc w:val="both"/>
        <w:rPr>
          <w:rFonts w:ascii="Palatino Linotype" w:eastAsia="Calibri" w:hAnsi="Palatino Linotype"/>
          <w:i/>
          <w:color w:val="000000" w:themeColor="text1"/>
          <w:sz w:val="22"/>
          <w:lang w:eastAsia="es-MX"/>
        </w:rPr>
      </w:pPr>
    </w:p>
    <w:p w14:paraId="2D76A862" w14:textId="77777777" w:rsidR="00D743FC" w:rsidRPr="00206407" w:rsidRDefault="00D743FC" w:rsidP="00D743FC">
      <w:pPr>
        <w:ind w:left="851" w:right="902"/>
        <w:jc w:val="both"/>
        <w:rPr>
          <w:rFonts w:ascii="Palatino Linotype" w:eastAsia="Calibri" w:hAnsi="Palatino Linotype"/>
          <w:i/>
          <w:color w:val="000000" w:themeColor="text1"/>
          <w:sz w:val="22"/>
          <w:lang w:eastAsia="es-MX"/>
        </w:rPr>
      </w:pPr>
      <w:r w:rsidRPr="00206407">
        <w:rPr>
          <w:rFonts w:ascii="Palatino Linotype" w:eastAsia="Calibri" w:hAnsi="Palatino Linotype"/>
          <w:b/>
          <w:i/>
          <w:color w:val="000000" w:themeColor="text1"/>
          <w:sz w:val="22"/>
          <w:lang w:eastAsia="es-MX"/>
        </w:rPr>
        <w:t>Artículo 4.</w:t>
      </w:r>
      <w:r w:rsidRPr="00206407">
        <w:rPr>
          <w:rFonts w:ascii="Palatino Linotype" w:eastAsia="Calibri" w:hAnsi="Palatino Linotype"/>
          <w:i/>
          <w:color w:val="000000" w:themeColor="text1"/>
          <w:sz w:val="22"/>
          <w:lang w:eastAsia="es-MX"/>
        </w:rPr>
        <w:t xml:space="preserve"> Son sujetos de estos lineamientos los servidores públicos entrantes y salientes, de la Administración Pública Municipal, desde el Presidente Municipal, Síndicos y Regidores, titulares de dependencias y unidades administrativas, hasta el nivel jerárquico correspondiente a jefes de departamento o sus equivalentes, y a los </w:t>
      </w:r>
      <w:r w:rsidRPr="00206407">
        <w:rPr>
          <w:rFonts w:ascii="Palatino Linotype" w:eastAsia="Calibri" w:hAnsi="Palatino Linotype"/>
          <w:i/>
          <w:color w:val="000000" w:themeColor="text1"/>
          <w:sz w:val="22"/>
          <w:lang w:eastAsia="es-MX"/>
        </w:rPr>
        <w:lastRenderedPageBreak/>
        <w:t>demás servidores públicos que, por la naturaleza e importancia de sus funciones, deban realizar el acto de entrega-recepción.</w:t>
      </w:r>
    </w:p>
    <w:p w14:paraId="280E6920" w14:textId="7D3F728E" w:rsidR="007A305B" w:rsidRPr="007A305B" w:rsidRDefault="00046E4D" w:rsidP="007A305B">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Tahoma"/>
          <w:bCs/>
        </w:rPr>
      </w:pPr>
      <w:r w:rsidRPr="00206407">
        <w:rPr>
          <w:rFonts w:ascii="Palatino Linotype" w:eastAsia="Palatino Linotype" w:hAnsi="Palatino Linotype" w:cs="Palatino Linotype"/>
        </w:rPr>
        <w:t xml:space="preserve">Por lo anteriormente expuesto, el </w:t>
      </w:r>
      <w:r w:rsidRPr="00206407">
        <w:rPr>
          <w:rFonts w:ascii="Palatino Linotype" w:eastAsia="Palatino Linotype" w:hAnsi="Palatino Linotype" w:cs="Palatino Linotype"/>
          <w:b/>
        </w:rPr>
        <w:t>Sujeto Obligado</w:t>
      </w:r>
      <w:r w:rsidRPr="00206407">
        <w:rPr>
          <w:rFonts w:ascii="Palatino Linotype" w:eastAsia="Palatino Linotype" w:hAnsi="Palatino Linotype" w:cs="Palatino Linotype"/>
        </w:rPr>
        <w:t xml:space="preserve"> deberá clasificar como confidenciales estos datos y dado que es materia del requerimiento del particular, es procedente ordenar la entrega de la información </w:t>
      </w:r>
      <w:r w:rsidRPr="00206407">
        <w:rPr>
          <w:rFonts w:ascii="Palatino Linotype" w:hAnsi="Palatino Linotype"/>
          <w:b/>
          <w:color w:val="000000" w:themeColor="text1"/>
        </w:rPr>
        <w:t>en una correcta</w:t>
      </w:r>
      <w:r w:rsidRPr="00206407">
        <w:rPr>
          <w:rFonts w:ascii="Palatino Linotype" w:hAnsi="Palatino Linotype"/>
          <w:color w:val="000000" w:themeColor="text1"/>
        </w:rPr>
        <w:t xml:space="preserve"> </w:t>
      </w:r>
      <w:r w:rsidRPr="00206407">
        <w:rPr>
          <w:rFonts w:ascii="Palatino Linotype" w:hAnsi="Palatino Linotype"/>
          <w:b/>
          <w:color w:val="000000" w:themeColor="text1"/>
        </w:rPr>
        <w:t>versión pública</w:t>
      </w:r>
      <w:r w:rsidRPr="00206407">
        <w:rPr>
          <w:rFonts w:ascii="Palatino Linotype" w:hAnsi="Palatino Linotype"/>
          <w:color w:val="000000" w:themeColor="text1"/>
        </w:rPr>
        <w:t xml:space="preserve">, de </w:t>
      </w:r>
      <w:r w:rsidRPr="00206407">
        <w:rPr>
          <w:rFonts w:ascii="Palatino Linotype" w:hAnsi="Palatino Linotype" w:cs="Arial"/>
        </w:rPr>
        <w:t>las actas de entrega- recepción por el cambio de administración municipal 2019-2021 / 2022-2024</w:t>
      </w:r>
      <w:r w:rsidR="00580BC6" w:rsidRPr="00206407">
        <w:rPr>
          <w:rFonts w:ascii="Palatino Linotype" w:hAnsi="Palatino Linotype" w:cs="Arial"/>
        </w:rPr>
        <w:t>, en atención a que no se pudieron entregar en vía de informe justificado puesto que el archivo conten</w:t>
      </w:r>
      <w:r w:rsidR="008826AB" w:rsidRPr="00206407">
        <w:rPr>
          <w:rFonts w:ascii="Palatino Linotype" w:hAnsi="Palatino Linotype" w:cs="Arial"/>
        </w:rPr>
        <w:t>ía los datos personales que deben ser clasificados</w:t>
      </w:r>
      <w:r w:rsidR="007A305B" w:rsidRPr="00206407">
        <w:rPr>
          <w:rFonts w:ascii="Palatino Linotype" w:hAnsi="Palatino Linotype" w:cs="Arial"/>
        </w:rPr>
        <w:t>; además deberá entregar las que no se entregaron en informe justificado</w:t>
      </w:r>
      <w:r w:rsidR="00B04DC1" w:rsidRPr="00206407">
        <w:rPr>
          <w:rFonts w:ascii="Palatino Linotype" w:hAnsi="Palatino Linotype" w:cs="Arial"/>
        </w:rPr>
        <w:t>,</w:t>
      </w:r>
      <w:r w:rsidR="007A305B" w:rsidRPr="00206407">
        <w:rPr>
          <w:rFonts w:ascii="Palatino Linotype" w:hAnsi="Palatino Linotype" w:cs="Arial"/>
        </w:rPr>
        <w:t xml:space="preserve"> correspondientes a su entera administración incluyendo los organismos descentralizados que</w:t>
      </w:r>
      <w:r w:rsidR="00B04DC1" w:rsidRPr="00206407">
        <w:rPr>
          <w:rFonts w:ascii="Palatino Linotype" w:hAnsi="Palatino Linotype" w:cs="Arial"/>
        </w:rPr>
        <w:t xml:space="preserve"> no</w:t>
      </w:r>
      <w:r w:rsidR="007A305B" w:rsidRPr="00206407">
        <w:rPr>
          <w:rFonts w:ascii="Palatino Linotype" w:hAnsi="Palatino Linotype" w:cs="Arial"/>
        </w:rPr>
        <w:t xml:space="preserve"> tienen calidad de Sujetos Obligados independientes</w:t>
      </w:r>
      <w:r w:rsidR="00B04DC1" w:rsidRPr="00206407">
        <w:rPr>
          <w:rFonts w:ascii="Palatino Linotype" w:hAnsi="Palatino Linotype" w:cs="Arial"/>
        </w:rPr>
        <w:t>,</w:t>
      </w:r>
      <w:r w:rsidR="007A305B" w:rsidRPr="00206407">
        <w:rPr>
          <w:rFonts w:ascii="Palatino Linotype" w:hAnsi="Palatino Linotype" w:cs="Arial"/>
        </w:rPr>
        <w:t xml:space="preserve"> como lo es el </w:t>
      </w:r>
      <w:r w:rsidR="007A305B" w:rsidRPr="00206407">
        <w:rPr>
          <w:rFonts w:ascii="Palatino Linotype" w:hAnsi="Palatino Linotype" w:cs="Tahoma"/>
          <w:bCs/>
        </w:rPr>
        <w:t>Organismo Público</w:t>
      </w:r>
      <w:r w:rsidR="007A305B" w:rsidRPr="007A305B">
        <w:rPr>
          <w:rFonts w:ascii="Palatino Linotype" w:hAnsi="Palatino Linotype" w:cs="Tahoma"/>
          <w:bCs/>
        </w:rPr>
        <w:t xml:space="preserve"> Descentralizado denominado Instituto Municipal de Cultura Física y Deporte de Valle de Chalco Solidaridad IMCUFIDEV</w:t>
      </w:r>
      <w:r w:rsidR="00B04DC1">
        <w:rPr>
          <w:rFonts w:ascii="Palatino Linotype" w:hAnsi="Palatino Linotype" w:cs="Tahoma"/>
          <w:bCs/>
        </w:rPr>
        <w:t>.</w:t>
      </w:r>
    </w:p>
    <w:p w14:paraId="6294D807" w14:textId="77777777" w:rsidR="00D743FC" w:rsidRPr="00501953" w:rsidRDefault="00D743FC" w:rsidP="00D743FC">
      <w:pPr>
        <w:spacing w:before="100" w:beforeAutospacing="1" w:after="100" w:afterAutospacing="1" w:line="360" w:lineRule="auto"/>
        <w:jc w:val="both"/>
        <w:rPr>
          <w:rFonts w:ascii="Palatino Linotype" w:hAnsi="Palatino Linotype" w:cs="Arial"/>
          <w:bCs/>
          <w:color w:val="000000" w:themeColor="text1"/>
        </w:rPr>
      </w:pPr>
      <w:r w:rsidRPr="00501953">
        <w:rPr>
          <w:rFonts w:ascii="Palatino Linotype" w:hAnsi="Palatino Linotype"/>
          <w:color w:val="000000" w:themeColor="text1"/>
        </w:rPr>
        <w:t xml:space="preserve">Por lo anterior, no </w:t>
      </w:r>
      <w:r w:rsidRPr="00501953">
        <w:rPr>
          <w:rFonts w:ascii="Palatino Linotype" w:hAnsi="Palatino Linotype" w:cs="Arial"/>
          <w:color w:val="000000" w:themeColor="text1"/>
        </w:rPr>
        <w:t xml:space="preserve">se omite comentar que debido a que los documentos de los cuales se ordena su entrega, contienen datos personales susceptibles de ser testados, deberán ser entregados en </w:t>
      </w:r>
      <w:r w:rsidRPr="00501953">
        <w:rPr>
          <w:rFonts w:ascii="Palatino Linotype" w:hAnsi="Palatino Linotype" w:cs="Arial"/>
          <w:b/>
          <w:color w:val="000000" w:themeColor="text1"/>
        </w:rPr>
        <w:t>versión pública</w:t>
      </w:r>
      <w:r w:rsidRPr="00501953">
        <w:rPr>
          <w:rFonts w:ascii="Palatino Linotype" w:hAnsi="Palatino Linotype" w:cs="Arial"/>
          <w:color w:val="000000" w:themeColor="text1"/>
        </w:rPr>
        <w:t>; pues, el</w:t>
      </w:r>
      <w:r w:rsidRPr="00501953">
        <w:rPr>
          <w:rFonts w:ascii="Palatino Linotype" w:hAnsi="Palatino Linotype" w:cs="Arial"/>
          <w:bCs/>
          <w:color w:val="000000" w:themeColor="text1"/>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w:t>
      </w:r>
      <w:r w:rsidRPr="00501953">
        <w:rPr>
          <w:rFonts w:ascii="Palatino Linotype" w:hAnsi="Palatino Linotype" w:cs="Arial"/>
          <w:bCs/>
          <w:color w:val="000000" w:themeColor="text1"/>
        </w:rPr>
        <w:lastRenderedPageBreak/>
        <w:t>elaboración de versiones públicas en las que se suprima aquella información relacionada con la vida privada de los particulares.</w:t>
      </w:r>
    </w:p>
    <w:p w14:paraId="033073E4" w14:textId="77777777" w:rsidR="00D743FC" w:rsidRPr="00501953" w:rsidRDefault="00D743FC" w:rsidP="00D743FC">
      <w:pPr>
        <w:spacing w:line="360" w:lineRule="auto"/>
        <w:jc w:val="both"/>
        <w:rPr>
          <w:rFonts w:ascii="Palatino Linotype" w:hAnsi="Palatino Linotype" w:cs="Arial"/>
          <w:bCs/>
          <w:color w:val="000000" w:themeColor="text1"/>
        </w:rPr>
      </w:pPr>
      <w:r w:rsidRPr="00501953">
        <w:rPr>
          <w:rFonts w:ascii="Palatino Linotype" w:hAnsi="Palatino Linotype" w:cs="Arial"/>
          <w:bCs/>
          <w:color w:val="000000" w:themeColor="text1"/>
        </w:rPr>
        <w:t>A este respecto, los artículos 3, fracciones IX, XX, XXI y XLV; 51 y 52 de la Ley de Transparencia y Acceso a la Información Pública del Estado de México y Municipios establecen:</w:t>
      </w:r>
    </w:p>
    <w:p w14:paraId="74DAA227" w14:textId="77777777" w:rsidR="00D743FC" w:rsidRPr="00501953" w:rsidRDefault="00D743FC" w:rsidP="00D743FC">
      <w:pPr>
        <w:autoSpaceDE w:val="0"/>
        <w:autoSpaceDN w:val="0"/>
        <w:adjustRightInd w:val="0"/>
        <w:ind w:right="899"/>
        <w:jc w:val="both"/>
        <w:rPr>
          <w:rFonts w:ascii="Palatino Linotype" w:hAnsi="Palatino Linotype" w:cs="Arial"/>
          <w:color w:val="000000" w:themeColor="text1"/>
        </w:rPr>
      </w:pPr>
    </w:p>
    <w:p w14:paraId="028BB872" w14:textId="77777777" w:rsidR="00D743FC" w:rsidRPr="00501953" w:rsidRDefault="00D743FC" w:rsidP="00D743FC">
      <w:pPr>
        <w:ind w:left="851" w:right="901"/>
        <w:jc w:val="both"/>
        <w:rPr>
          <w:rFonts w:ascii="Palatino Linotype" w:hAnsi="Palatino Linotype"/>
          <w:i/>
          <w:color w:val="000000" w:themeColor="text1"/>
          <w:sz w:val="22"/>
          <w:szCs w:val="22"/>
        </w:rPr>
      </w:pPr>
      <w:r w:rsidRPr="00501953">
        <w:rPr>
          <w:rFonts w:ascii="Palatino Linotype" w:hAnsi="Palatino Linotype" w:cs="Arial"/>
          <w:b/>
          <w:bCs/>
          <w:i/>
          <w:noProof/>
          <w:color w:val="000000" w:themeColor="text1"/>
          <w:sz w:val="22"/>
          <w:szCs w:val="22"/>
        </w:rPr>
        <w:t>“</w:t>
      </w:r>
      <w:r w:rsidRPr="00501953">
        <w:rPr>
          <w:rFonts w:ascii="Palatino Linotype" w:hAnsi="Palatino Linotype" w:cs="Arial"/>
          <w:b/>
          <w:bCs/>
          <w:i/>
          <w:color w:val="000000" w:themeColor="text1"/>
          <w:sz w:val="22"/>
          <w:szCs w:val="22"/>
        </w:rPr>
        <w:t xml:space="preserve">Artículo 3. </w:t>
      </w:r>
      <w:r w:rsidRPr="00501953">
        <w:rPr>
          <w:rFonts w:ascii="Palatino Linotype" w:hAnsi="Palatino Linotype"/>
          <w:i/>
          <w:color w:val="000000" w:themeColor="text1"/>
          <w:sz w:val="22"/>
          <w:szCs w:val="22"/>
        </w:rPr>
        <w:t xml:space="preserve">Para los efectos de la presente Ley se entenderá por: </w:t>
      </w:r>
    </w:p>
    <w:p w14:paraId="452FA4C9" w14:textId="77777777" w:rsidR="00D743FC" w:rsidRPr="00501953" w:rsidRDefault="00D743FC" w:rsidP="00D743FC">
      <w:pPr>
        <w:ind w:left="851" w:right="899"/>
        <w:jc w:val="both"/>
        <w:rPr>
          <w:rFonts w:ascii="Palatino Linotype" w:hAnsi="Palatino Linotype" w:cs="Arial"/>
          <w:i/>
          <w:color w:val="000000" w:themeColor="text1"/>
          <w:sz w:val="22"/>
          <w:szCs w:val="22"/>
        </w:rPr>
      </w:pPr>
      <w:r w:rsidRPr="00501953">
        <w:rPr>
          <w:rFonts w:ascii="Palatino Linotype" w:hAnsi="Palatino Linotype" w:cs="Arial"/>
          <w:b/>
          <w:i/>
          <w:color w:val="000000" w:themeColor="text1"/>
          <w:sz w:val="22"/>
          <w:szCs w:val="22"/>
        </w:rPr>
        <w:t>IX.</w:t>
      </w:r>
      <w:r w:rsidRPr="00501953">
        <w:rPr>
          <w:rFonts w:ascii="Palatino Linotype" w:hAnsi="Palatino Linotype" w:cs="Arial"/>
          <w:i/>
          <w:color w:val="000000" w:themeColor="text1"/>
          <w:sz w:val="22"/>
          <w:szCs w:val="22"/>
        </w:rPr>
        <w:t xml:space="preserve"> </w:t>
      </w:r>
      <w:r w:rsidRPr="00501953">
        <w:rPr>
          <w:rFonts w:ascii="Palatino Linotype" w:hAnsi="Palatino Linotype" w:cs="Arial"/>
          <w:b/>
          <w:i/>
          <w:color w:val="000000" w:themeColor="text1"/>
          <w:sz w:val="22"/>
          <w:szCs w:val="22"/>
        </w:rPr>
        <w:t xml:space="preserve">Datos personales: </w:t>
      </w:r>
      <w:r w:rsidRPr="00501953">
        <w:rPr>
          <w:rFonts w:ascii="Palatino Linotype" w:hAnsi="Palatino Linotype" w:cs="Arial"/>
          <w:i/>
          <w:color w:val="000000" w:themeColor="text1"/>
          <w:sz w:val="22"/>
          <w:szCs w:val="22"/>
        </w:rPr>
        <w:t xml:space="preserve">La información concerniente a una persona, identificada o identificable según lo dispuesto por la Ley de </w:t>
      </w:r>
      <w:r w:rsidRPr="00501953">
        <w:rPr>
          <w:rFonts w:ascii="Palatino Linotype" w:hAnsi="Palatino Linotype"/>
          <w:i/>
          <w:color w:val="000000" w:themeColor="text1"/>
          <w:sz w:val="22"/>
          <w:szCs w:val="22"/>
        </w:rPr>
        <w:t>Protección</w:t>
      </w:r>
      <w:r w:rsidRPr="00501953">
        <w:rPr>
          <w:rFonts w:ascii="Palatino Linotype" w:hAnsi="Palatino Linotype" w:cs="Arial"/>
          <w:i/>
          <w:color w:val="000000" w:themeColor="text1"/>
          <w:sz w:val="22"/>
          <w:szCs w:val="22"/>
        </w:rPr>
        <w:t xml:space="preserve"> de Datos Personales del Estado de México; </w:t>
      </w:r>
    </w:p>
    <w:p w14:paraId="4FD195C7" w14:textId="77777777" w:rsidR="00D743FC" w:rsidRPr="00501953" w:rsidRDefault="00D743FC" w:rsidP="00D743FC">
      <w:pPr>
        <w:ind w:left="851" w:right="899"/>
        <w:jc w:val="both"/>
        <w:rPr>
          <w:rFonts w:ascii="Palatino Linotype" w:hAnsi="Palatino Linotype" w:cs="Arial"/>
          <w:i/>
          <w:color w:val="000000" w:themeColor="text1"/>
          <w:sz w:val="22"/>
          <w:szCs w:val="22"/>
        </w:rPr>
      </w:pPr>
      <w:r w:rsidRPr="00501953">
        <w:rPr>
          <w:rFonts w:ascii="Palatino Linotype" w:hAnsi="Palatino Linotype" w:cs="Arial"/>
          <w:b/>
          <w:i/>
          <w:color w:val="000000" w:themeColor="text1"/>
          <w:sz w:val="22"/>
          <w:szCs w:val="22"/>
        </w:rPr>
        <w:t>XX.</w:t>
      </w:r>
      <w:r w:rsidRPr="00501953">
        <w:rPr>
          <w:rFonts w:ascii="Palatino Linotype" w:hAnsi="Palatino Linotype" w:cs="Arial"/>
          <w:i/>
          <w:color w:val="000000" w:themeColor="text1"/>
          <w:sz w:val="22"/>
          <w:szCs w:val="22"/>
        </w:rPr>
        <w:t xml:space="preserve"> </w:t>
      </w:r>
      <w:r w:rsidRPr="00501953">
        <w:rPr>
          <w:rFonts w:ascii="Palatino Linotype" w:hAnsi="Palatino Linotype" w:cs="Arial"/>
          <w:b/>
          <w:i/>
          <w:color w:val="000000" w:themeColor="text1"/>
          <w:sz w:val="22"/>
          <w:szCs w:val="22"/>
        </w:rPr>
        <w:t>Información clasificada:</w:t>
      </w:r>
      <w:r w:rsidRPr="00501953">
        <w:rPr>
          <w:rFonts w:ascii="Palatino Linotype" w:hAnsi="Palatino Linotype" w:cs="Arial"/>
          <w:i/>
          <w:color w:val="000000" w:themeColor="text1"/>
          <w:sz w:val="22"/>
          <w:szCs w:val="22"/>
        </w:rPr>
        <w:t xml:space="preserve"> Aquella considerada por la presente Ley como reservada o confidencial; </w:t>
      </w:r>
    </w:p>
    <w:p w14:paraId="366BCD35" w14:textId="77777777" w:rsidR="00D743FC" w:rsidRPr="00501953" w:rsidRDefault="00D743FC" w:rsidP="00D743FC">
      <w:pPr>
        <w:ind w:left="851" w:right="899"/>
        <w:jc w:val="both"/>
        <w:rPr>
          <w:rFonts w:ascii="Palatino Linotype" w:hAnsi="Palatino Linotype" w:cs="Arial"/>
          <w:i/>
          <w:color w:val="000000" w:themeColor="text1"/>
          <w:sz w:val="22"/>
          <w:szCs w:val="22"/>
        </w:rPr>
      </w:pPr>
      <w:r w:rsidRPr="00501953">
        <w:rPr>
          <w:rFonts w:ascii="Palatino Linotype" w:hAnsi="Palatino Linotype" w:cs="Arial"/>
          <w:b/>
          <w:i/>
          <w:color w:val="000000" w:themeColor="text1"/>
          <w:sz w:val="22"/>
          <w:szCs w:val="22"/>
        </w:rPr>
        <w:t>XXI.</w:t>
      </w:r>
      <w:r w:rsidRPr="00501953">
        <w:rPr>
          <w:rFonts w:ascii="Palatino Linotype" w:hAnsi="Palatino Linotype" w:cs="Arial"/>
          <w:i/>
          <w:color w:val="000000" w:themeColor="text1"/>
          <w:sz w:val="22"/>
          <w:szCs w:val="22"/>
        </w:rPr>
        <w:t xml:space="preserve"> </w:t>
      </w:r>
      <w:r w:rsidRPr="00501953">
        <w:rPr>
          <w:rFonts w:ascii="Palatino Linotype" w:hAnsi="Palatino Linotype" w:cs="Arial"/>
          <w:b/>
          <w:i/>
          <w:color w:val="000000" w:themeColor="text1"/>
          <w:sz w:val="22"/>
          <w:szCs w:val="22"/>
        </w:rPr>
        <w:t>Información confidencial</w:t>
      </w:r>
      <w:r w:rsidRPr="00501953">
        <w:rPr>
          <w:rFonts w:ascii="Palatino Linotype" w:hAnsi="Palatino Linotype" w:cs="Arial"/>
          <w:i/>
          <w:color w:val="000000" w:themeColor="text1"/>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0AC42E4" w14:textId="77777777" w:rsidR="00D743FC" w:rsidRPr="00501953" w:rsidRDefault="00D743FC" w:rsidP="00D743FC">
      <w:pPr>
        <w:ind w:left="851" w:right="899"/>
        <w:jc w:val="both"/>
        <w:rPr>
          <w:rFonts w:ascii="Palatino Linotype" w:hAnsi="Palatino Linotype" w:cs="Arial"/>
          <w:i/>
          <w:color w:val="000000" w:themeColor="text1"/>
          <w:sz w:val="22"/>
          <w:szCs w:val="22"/>
        </w:rPr>
      </w:pPr>
      <w:r w:rsidRPr="00501953">
        <w:rPr>
          <w:rFonts w:ascii="Palatino Linotype" w:hAnsi="Palatino Linotype" w:cs="Arial"/>
          <w:b/>
          <w:i/>
          <w:color w:val="000000" w:themeColor="text1"/>
          <w:sz w:val="22"/>
          <w:szCs w:val="22"/>
        </w:rPr>
        <w:t>XLV. Versión pública:</w:t>
      </w:r>
      <w:r w:rsidRPr="00501953">
        <w:rPr>
          <w:rFonts w:ascii="Palatino Linotype" w:hAnsi="Palatino Linotype" w:cs="Arial"/>
          <w:i/>
          <w:color w:val="000000" w:themeColor="text1"/>
          <w:sz w:val="22"/>
          <w:szCs w:val="22"/>
        </w:rPr>
        <w:t xml:space="preserve"> Documento en el que se elimine, suprime o borra la información clasificada como reservada o confidencial para permitir su acceso. </w:t>
      </w:r>
    </w:p>
    <w:p w14:paraId="4B8F2076" w14:textId="77777777" w:rsidR="00D743FC" w:rsidRPr="00501953" w:rsidRDefault="00D743FC" w:rsidP="00D743FC">
      <w:pPr>
        <w:ind w:left="851" w:right="899"/>
        <w:jc w:val="both"/>
        <w:rPr>
          <w:rFonts w:ascii="Palatino Linotype" w:hAnsi="Palatino Linotype" w:cs="Arial"/>
          <w:i/>
          <w:color w:val="000000" w:themeColor="text1"/>
          <w:sz w:val="22"/>
          <w:szCs w:val="22"/>
        </w:rPr>
      </w:pPr>
      <w:r w:rsidRPr="00501953">
        <w:rPr>
          <w:rFonts w:ascii="Palatino Linotype" w:hAnsi="Palatino Linotype" w:cs="Arial"/>
          <w:b/>
          <w:i/>
          <w:color w:val="000000" w:themeColor="text1"/>
          <w:sz w:val="22"/>
          <w:szCs w:val="22"/>
        </w:rPr>
        <w:t>Artículo 51.</w:t>
      </w:r>
      <w:r w:rsidRPr="00501953">
        <w:rPr>
          <w:rFonts w:ascii="Palatino Linotype" w:hAnsi="Palatino Linotype" w:cs="Arial"/>
          <w:i/>
          <w:color w:val="000000" w:themeColor="text1"/>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501953">
        <w:rPr>
          <w:rFonts w:ascii="Palatino Linotype" w:hAnsi="Palatino Linotype" w:cs="Arial"/>
          <w:b/>
          <w:i/>
          <w:color w:val="000000" w:themeColor="text1"/>
          <w:sz w:val="22"/>
          <w:szCs w:val="22"/>
        </w:rPr>
        <w:t xml:space="preserve">y tendrá la responsabilidad de verificar en cada caso que la misma no sea confidencial o reservada. </w:t>
      </w:r>
      <w:r w:rsidRPr="00501953">
        <w:rPr>
          <w:rFonts w:ascii="Palatino Linotype" w:hAnsi="Palatino Linotype" w:cs="Arial"/>
          <w:i/>
          <w:color w:val="000000" w:themeColor="text1"/>
          <w:sz w:val="22"/>
          <w:szCs w:val="22"/>
        </w:rPr>
        <w:t xml:space="preserve">Dicha Unidad contará con las facultades internas necesarias para gestionar la atención a las solicitudes de información en los términos de la Ley General y la presente Ley. </w:t>
      </w:r>
    </w:p>
    <w:p w14:paraId="4CDD1D77" w14:textId="77777777" w:rsidR="00D743FC" w:rsidRPr="00501953" w:rsidRDefault="00D743FC" w:rsidP="00D743FC">
      <w:pPr>
        <w:ind w:left="851" w:right="899"/>
        <w:jc w:val="both"/>
        <w:rPr>
          <w:rFonts w:ascii="Palatino Linotype" w:hAnsi="Palatino Linotype" w:cs="Arial"/>
          <w:i/>
          <w:color w:val="000000" w:themeColor="text1"/>
          <w:sz w:val="22"/>
          <w:szCs w:val="22"/>
        </w:rPr>
      </w:pPr>
      <w:r w:rsidRPr="00501953">
        <w:rPr>
          <w:rFonts w:ascii="Palatino Linotype" w:hAnsi="Palatino Linotype" w:cs="Arial"/>
          <w:b/>
          <w:i/>
          <w:color w:val="000000" w:themeColor="text1"/>
          <w:sz w:val="22"/>
          <w:szCs w:val="22"/>
        </w:rPr>
        <w:t>Artículo 52.</w:t>
      </w:r>
      <w:r w:rsidRPr="00501953">
        <w:rPr>
          <w:rFonts w:ascii="Palatino Linotype" w:hAnsi="Palatino Linotype" w:cs="Arial"/>
          <w:i/>
          <w:color w:val="000000" w:themeColor="text1"/>
          <w:sz w:val="22"/>
          <w:szCs w:val="22"/>
        </w:rPr>
        <w:t xml:space="preserve"> Las solicitudes de acceso a la información y las respuestas que se les dé, incluyendo, en su caso, </w:t>
      </w:r>
      <w:r w:rsidRPr="00501953">
        <w:rPr>
          <w:rFonts w:ascii="Palatino Linotype" w:hAnsi="Palatino Linotype" w:cs="Arial"/>
          <w:i/>
          <w:color w:val="000000" w:themeColor="text1"/>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501953">
        <w:rPr>
          <w:rFonts w:ascii="Palatino Linotype" w:hAnsi="Palatino Linotype" w:cs="Arial"/>
          <w:i/>
          <w:color w:val="000000" w:themeColor="text1"/>
          <w:sz w:val="22"/>
          <w:szCs w:val="22"/>
        </w:rPr>
        <w:t>, siempre y cuando la resolución de referencia se someta a un proceso de disociación, es decir, no haga identificable al titular de tales datos personales.</w:t>
      </w:r>
      <w:r w:rsidRPr="00501953">
        <w:rPr>
          <w:rFonts w:ascii="Palatino Linotype" w:hAnsi="Palatino Linotype" w:cs="Arial"/>
          <w:bCs/>
          <w:i/>
          <w:noProof/>
          <w:color w:val="000000" w:themeColor="text1"/>
          <w:sz w:val="22"/>
          <w:szCs w:val="22"/>
        </w:rPr>
        <w:t>”</w:t>
      </w:r>
    </w:p>
    <w:p w14:paraId="59C04CD3" w14:textId="77777777" w:rsidR="00D743FC" w:rsidRPr="00501953" w:rsidRDefault="00D743FC" w:rsidP="00D743FC">
      <w:pPr>
        <w:ind w:right="899" w:firstLine="708"/>
        <w:jc w:val="both"/>
        <w:rPr>
          <w:rFonts w:ascii="Palatino Linotype" w:hAnsi="Palatino Linotype" w:cs="Arial"/>
          <w:color w:val="000000" w:themeColor="text1"/>
          <w:sz w:val="22"/>
          <w:szCs w:val="22"/>
        </w:rPr>
      </w:pPr>
      <w:r w:rsidRPr="00501953">
        <w:rPr>
          <w:rFonts w:ascii="Palatino Linotype" w:hAnsi="Palatino Linotype" w:cs="Arial"/>
          <w:color w:val="000000" w:themeColor="text1"/>
          <w:sz w:val="22"/>
          <w:szCs w:val="22"/>
        </w:rPr>
        <w:t>(Énfasis añadido)</w:t>
      </w:r>
    </w:p>
    <w:p w14:paraId="41501863" w14:textId="77777777" w:rsidR="00D743FC" w:rsidRPr="00501953" w:rsidRDefault="00D743FC" w:rsidP="00D743FC">
      <w:pPr>
        <w:ind w:right="899" w:firstLine="708"/>
        <w:jc w:val="both"/>
        <w:rPr>
          <w:rFonts w:ascii="Palatino Linotype" w:hAnsi="Palatino Linotype" w:cs="Arial"/>
          <w:color w:val="000000" w:themeColor="text1"/>
        </w:rPr>
      </w:pPr>
    </w:p>
    <w:p w14:paraId="38C470B9" w14:textId="77777777" w:rsidR="00D743FC" w:rsidRPr="00501953" w:rsidRDefault="00D743FC" w:rsidP="00D743FC">
      <w:pPr>
        <w:spacing w:line="360" w:lineRule="auto"/>
        <w:jc w:val="both"/>
        <w:rPr>
          <w:rFonts w:ascii="Palatino Linotype" w:hAnsi="Palatino Linotype" w:cs="Arial"/>
          <w:color w:val="000000" w:themeColor="text1"/>
        </w:rPr>
      </w:pPr>
      <w:r w:rsidRPr="00501953">
        <w:rPr>
          <w:rFonts w:ascii="Palatino Linotype" w:hAnsi="Palatino Linotype" w:cs="Arial"/>
          <w:color w:val="000000" w:themeColor="text1"/>
        </w:rPr>
        <w:lastRenderedPageBreak/>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63252C1E" w14:textId="77777777" w:rsidR="00D743FC" w:rsidRPr="00501953" w:rsidRDefault="00D743FC" w:rsidP="00D743FC">
      <w:pPr>
        <w:jc w:val="both"/>
        <w:rPr>
          <w:rFonts w:ascii="Palatino Linotype" w:hAnsi="Palatino Linotype" w:cs="Arial"/>
          <w:color w:val="000000" w:themeColor="text1"/>
        </w:rPr>
      </w:pPr>
    </w:p>
    <w:p w14:paraId="241A5C9B" w14:textId="77777777" w:rsidR="00D743FC" w:rsidRPr="00501953" w:rsidRDefault="00D743FC" w:rsidP="00D743FC">
      <w:pPr>
        <w:ind w:left="851" w:right="902"/>
        <w:jc w:val="both"/>
        <w:rPr>
          <w:rFonts w:ascii="Palatino Linotype" w:eastAsia="Arial Unicode MS" w:hAnsi="Palatino Linotype" w:cs="Arial"/>
          <w:i/>
          <w:color w:val="000000" w:themeColor="text1"/>
          <w:sz w:val="22"/>
          <w:szCs w:val="22"/>
        </w:rPr>
      </w:pPr>
      <w:r w:rsidRPr="00501953">
        <w:rPr>
          <w:rFonts w:ascii="Palatino Linotype" w:eastAsia="Arial Unicode MS" w:hAnsi="Palatino Linotype" w:cs="Arial"/>
          <w:b/>
          <w:i/>
          <w:color w:val="000000" w:themeColor="text1"/>
          <w:sz w:val="22"/>
          <w:szCs w:val="22"/>
        </w:rPr>
        <w:t>“Artículo 22.</w:t>
      </w:r>
      <w:r w:rsidRPr="00501953">
        <w:rPr>
          <w:rFonts w:ascii="Palatino Linotype" w:eastAsia="Arial Unicode MS" w:hAnsi="Palatino Linotype" w:cs="Arial"/>
          <w:i/>
          <w:color w:val="000000" w:themeColor="text1"/>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225F7AC1" w14:textId="77777777" w:rsidR="00D743FC" w:rsidRPr="00501953" w:rsidRDefault="00D743FC" w:rsidP="00D743FC">
      <w:pPr>
        <w:ind w:left="851" w:right="902"/>
        <w:jc w:val="both"/>
        <w:rPr>
          <w:rFonts w:ascii="Palatino Linotype" w:eastAsia="Arial Unicode MS" w:hAnsi="Palatino Linotype" w:cs="Arial"/>
          <w:i/>
          <w:color w:val="000000" w:themeColor="text1"/>
          <w:sz w:val="22"/>
          <w:szCs w:val="22"/>
        </w:rPr>
      </w:pPr>
      <w:r w:rsidRPr="00501953">
        <w:rPr>
          <w:rFonts w:ascii="Palatino Linotype" w:eastAsia="Arial Unicode MS" w:hAnsi="Palatino Linotype" w:cs="Arial"/>
          <w:b/>
          <w:i/>
          <w:color w:val="000000" w:themeColor="text1"/>
          <w:sz w:val="22"/>
          <w:szCs w:val="22"/>
        </w:rPr>
        <w:t>Artículo 38.</w:t>
      </w:r>
      <w:r w:rsidRPr="00501953">
        <w:rPr>
          <w:rFonts w:ascii="Palatino Linotype" w:eastAsia="Arial Unicode MS" w:hAnsi="Palatino Linotype" w:cs="Arial"/>
          <w:i/>
          <w:color w:val="000000" w:themeColor="text1"/>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501953">
        <w:rPr>
          <w:rFonts w:ascii="Palatino Linotype" w:eastAsia="Arial Unicode MS" w:hAnsi="Palatino Linotype" w:cs="Arial"/>
          <w:b/>
          <w:i/>
          <w:color w:val="000000" w:themeColor="text1"/>
          <w:sz w:val="22"/>
          <w:szCs w:val="22"/>
        </w:rPr>
        <w:t>”</w:t>
      </w:r>
      <w:r w:rsidRPr="00501953">
        <w:rPr>
          <w:rFonts w:ascii="Palatino Linotype" w:eastAsia="Arial Unicode MS" w:hAnsi="Palatino Linotype" w:cs="Arial"/>
          <w:i/>
          <w:color w:val="000000" w:themeColor="text1"/>
          <w:sz w:val="22"/>
          <w:szCs w:val="22"/>
        </w:rPr>
        <w:t xml:space="preserve"> </w:t>
      </w:r>
    </w:p>
    <w:p w14:paraId="43F50CCA" w14:textId="77777777" w:rsidR="00D743FC" w:rsidRPr="00501953" w:rsidRDefault="00D743FC" w:rsidP="00D743FC">
      <w:pPr>
        <w:ind w:left="851" w:right="850"/>
        <w:jc w:val="both"/>
        <w:rPr>
          <w:rFonts w:ascii="Palatino Linotype" w:eastAsia="Arial Unicode MS" w:hAnsi="Palatino Linotype" w:cs="Arial"/>
          <w:i/>
          <w:color w:val="000000" w:themeColor="text1"/>
          <w:sz w:val="22"/>
          <w:szCs w:val="22"/>
        </w:rPr>
      </w:pPr>
    </w:p>
    <w:p w14:paraId="2AF87095" w14:textId="77777777" w:rsidR="00D743FC" w:rsidRPr="00501953" w:rsidRDefault="00D743FC" w:rsidP="00D743FC">
      <w:pPr>
        <w:spacing w:line="360" w:lineRule="auto"/>
        <w:jc w:val="both"/>
        <w:rPr>
          <w:rFonts w:ascii="Palatino Linotype" w:hAnsi="Palatino Linotype" w:cs="Arial"/>
          <w:color w:val="000000" w:themeColor="text1"/>
        </w:rPr>
      </w:pPr>
      <w:r w:rsidRPr="00501953">
        <w:rPr>
          <w:rFonts w:ascii="Palatino Linotype" w:hAnsi="Palatino Linotype" w:cs="Arial"/>
          <w:color w:val="000000" w:themeColor="text1"/>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1803DDBF" w14:textId="77777777" w:rsidR="00D743FC" w:rsidRPr="00501953" w:rsidRDefault="00D743FC" w:rsidP="00D743FC">
      <w:pPr>
        <w:spacing w:line="360" w:lineRule="auto"/>
        <w:jc w:val="both"/>
        <w:rPr>
          <w:rFonts w:ascii="Palatino Linotype" w:hAnsi="Palatino Linotype" w:cs="Arial"/>
          <w:color w:val="000000" w:themeColor="text1"/>
        </w:rPr>
      </w:pPr>
    </w:p>
    <w:p w14:paraId="675EA527" w14:textId="77777777" w:rsidR="00D743FC" w:rsidRPr="00501953" w:rsidRDefault="00D743FC" w:rsidP="00D743FC">
      <w:pPr>
        <w:spacing w:line="360" w:lineRule="auto"/>
        <w:jc w:val="both"/>
        <w:rPr>
          <w:rFonts w:ascii="Palatino Linotype" w:hAnsi="Palatino Linotype" w:cs="Arial"/>
          <w:color w:val="000000" w:themeColor="text1"/>
        </w:rPr>
      </w:pPr>
      <w:r w:rsidRPr="00501953">
        <w:rPr>
          <w:rFonts w:ascii="Palatino Linotype" w:hAnsi="Palatino Linotype" w:cs="Arial"/>
          <w:color w:val="000000" w:themeColor="text1"/>
        </w:rPr>
        <w:t xml:space="preserve">Lo anterior es así, en virtud de que toda la información relativa a una persona física o jurídico colectiva que le pueda hacer identificada o identificable constituye un dato </w:t>
      </w:r>
      <w:r w:rsidRPr="00501953">
        <w:rPr>
          <w:rFonts w:ascii="Palatino Linotype" w:hAnsi="Palatino Linotype" w:cs="Arial"/>
          <w:color w:val="000000" w:themeColor="text1"/>
        </w:rPr>
        <w:lastRenderedPageBreak/>
        <w:t>personal en términos del artículo 4, fracción XI de la Ley de Protección de Datos Personales en Posesión de Sujetos Obligados del Estado de México y Municipios; por consiguiente, se trata de información confidencial</w:t>
      </w:r>
      <w:r w:rsidRPr="00501953">
        <w:rPr>
          <w:rFonts w:ascii="Palatino Linotype" w:eastAsia="Arial Unicode MS" w:hAnsi="Palatino Linotype" w:cs="Arial"/>
          <w:color w:val="000000" w:themeColor="text1"/>
        </w:rPr>
        <w:t xml:space="preserve"> que debe ser protegida por </w:t>
      </w:r>
      <w:r w:rsidRPr="00501953">
        <w:rPr>
          <w:rFonts w:ascii="Palatino Linotype" w:eastAsia="Arial Unicode MS" w:hAnsi="Palatino Linotype" w:cs="Arial"/>
          <w:b/>
          <w:color w:val="000000" w:themeColor="text1"/>
        </w:rPr>
        <w:t>EL SUJETO OBLIGADO,</w:t>
      </w:r>
      <w:r w:rsidRPr="00501953">
        <w:rPr>
          <w:rFonts w:ascii="Palatino Linotype" w:eastAsia="Arial Unicode MS" w:hAnsi="Palatino Linotype" w:cs="Arial"/>
          <w:color w:val="000000" w:themeColor="text1"/>
        </w:rPr>
        <w:t xml:space="preserve"> por lo </w:t>
      </w:r>
      <w:r w:rsidRPr="00501953">
        <w:rPr>
          <w:rFonts w:ascii="Palatino Linotype" w:hAnsi="Palatino Linotype" w:cs="Arial"/>
          <w:color w:val="000000" w:themeColor="text1"/>
        </w:rPr>
        <w:t>que, todo dato personal susceptible de clasificación debe ser protegido.</w:t>
      </w:r>
    </w:p>
    <w:p w14:paraId="34F2AEEC" w14:textId="77777777" w:rsidR="00D743FC" w:rsidRPr="00501953" w:rsidRDefault="00D743FC" w:rsidP="00D743FC">
      <w:pPr>
        <w:spacing w:line="360" w:lineRule="auto"/>
        <w:jc w:val="both"/>
        <w:rPr>
          <w:rFonts w:ascii="Palatino Linotype" w:hAnsi="Palatino Linotype" w:cs="Arial"/>
          <w:color w:val="000000" w:themeColor="text1"/>
        </w:rPr>
      </w:pPr>
    </w:p>
    <w:p w14:paraId="5D2D60D6" w14:textId="77777777" w:rsidR="00D743FC" w:rsidRPr="00501953" w:rsidRDefault="00D743FC" w:rsidP="00D743FC">
      <w:pPr>
        <w:spacing w:line="360" w:lineRule="auto"/>
        <w:jc w:val="both"/>
        <w:rPr>
          <w:rFonts w:ascii="Palatino Linotype" w:hAnsi="Palatino Linotype" w:cs="Arial"/>
          <w:color w:val="000000" w:themeColor="text1"/>
        </w:rPr>
      </w:pPr>
      <w:r w:rsidRPr="00501953">
        <w:rPr>
          <w:rFonts w:ascii="Palatino Linotype" w:hAnsi="Palatino Linotype" w:cs="Arial"/>
          <w:color w:val="000000" w:themeColor="text1"/>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30E8C810" w14:textId="77777777" w:rsidR="00D743FC" w:rsidRPr="00501953" w:rsidRDefault="00D743FC" w:rsidP="00D743FC">
      <w:pPr>
        <w:spacing w:line="360" w:lineRule="auto"/>
        <w:jc w:val="both"/>
        <w:rPr>
          <w:rFonts w:ascii="Palatino Linotype" w:hAnsi="Palatino Linotype" w:cs="Arial"/>
          <w:color w:val="000000" w:themeColor="text1"/>
        </w:rPr>
      </w:pPr>
    </w:p>
    <w:p w14:paraId="6D4FCAE0" w14:textId="77777777" w:rsidR="00D743FC" w:rsidRPr="00501953" w:rsidRDefault="00D743FC" w:rsidP="00D743FC">
      <w:pPr>
        <w:spacing w:line="360" w:lineRule="auto"/>
        <w:jc w:val="both"/>
        <w:rPr>
          <w:rFonts w:ascii="Palatino Linotype" w:hAnsi="Palatino Linotype" w:cs="Arial"/>
          <w:color w:val="000000" w:themeColor="text1"/>
        </w:rPr>
      </w:pPr>
      <w:r w:rsidRPr="00501953">
        <w:rPr>
          <w:rFonts w:ascii="Palatino Linotype" w:hAnsi="Palatino Linotype" w:cs="Arial"/>
          <w:color w:val="000000" w:themeColor="text1"/>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926F501" w14:textId="77777777" w:rsidR="00D743FC" w:rsidRPr="00501953" w:rsidRDefault="00D743FC" w:rsidP="00D743FC">
      <w:pPr>
        <w:jc w:val="both"/>
        <w:rPr>
          <w:rFonts w:ascii="Palatino Linotype" w:hAnsi="Palatino Linotype" w:cs="Arial"/>
          <w:color w:val="000000" w:themeColor="text1"/>
        </w:rPr>
      </w:pPr>
    </w:p>
    <w:p w14:paraId="5691E421" w14:textId="77777777" w:rsidR="00D743FC" w:rsidRPr="00501953" w:rsidRDefault="00D743FC" w:rsidP="00D743FC">
      <w:pPr>
        <w:ind w:left="851" w:right="902"/>
        <w:jc w:val="both"/>
        <w:rPr>
          <w:rFonts w:ascii="Palatino Linotype" w:hAnsi="Palatino Linotype" w:cs="Arial"/>
          <w:i/>
          <w:color w:val="000000" w:themeColor="text1"/>
          <w:sz w:val="22"/>
          <w:szCs w:val="22"/>
        </w:rPr>
      </w:pPr>
      <w:r w:rsidRPr="00501953">
        <w:rPr>
          <w:rFonts w:ascii="Palatino Linotype" w:hAnsi="Palatino Linotype" w:cs="Arial"/>
          <w:b/>
          <w:i/>
          <w:color w:val="000000" w:themeColor="text1"/>
          <w:sz w:val="22"/>
          <w:szCs w:val="22"/>
        </w:rPr>
        <w:t xml:space="preserve">“Artículo 49. </w:t>
      </w:r>
      <w:r w:rsidRPr="00501953">
        <w:rPr>
          <w:rFonts w:ascii="Palatino Linotype" w:hAnsi="Palatino Linotype" w:cs="Arial"/>
          <w:i/>
          <w:color w:val="000000" w:themeColor="text1"/>
          <w:sz w:val="22"/>
          <w:szCs w:val="22"/>
        </w:rPr>
        <w:t>Los Comités de Transparencia tendrán las siguientes atribuciones:</w:t>
      </w:r>
    </w:p>
    <w:p w14:paraId="35E9ABBE" w14:textId="77777777" w:rsidR="00D743FC" w:rsidRPr="00501953" w:rsidRDefault="00D743FC" w:rsidP="00D743FC">
      <w:pPr>
        <w:ind w:left="851" w:right="902"/>
        <w:jc w:val="both"/>
        <w:rPr>
          <w:rFonts w:ascii="Palatino Linotype" w:hAnsi="Palatino Linotype" w:cs="Arial"/>
          <w:i/>
          <w:color w:val="000000" w:themeColor="text1"/>
          <w:sz w:val="22"/>
          <w:szCs w:val="22"/>
        </w:rPr>
      </w:pPr>
      <w:r w:rsidRPr="00501953">
        <w:rPr>
          <w:rFonts w:ascii="Palatino Linotype" w:hAnsi="Palatino Linotype" w:cs="Arial"/>
          <w:b/>
          <w:i/>
          <w:color w:val="000000" w:themeColor="text1"/>
          <w:sz w:val="22"/>
          <w:szCs w:val="22"/>
        </w:rPr>
        <w:t>VIII.</w:t>
      </w:r>
      <w:r w:rsidRPr="00501953">
        <w:rPr>
          <w:rFonts w:ascii="Palatino Linotype" w:hAnsi="Palatino Linotype" w:cs="Arial"/>
          <w:i/>
          <w:color w:val="000000" w:themeColor="text1"/>
          <w:sz w:val="22"/>
          <w:szCs w:val="22"/>
        </w:rPr>
        <w:t xml:space="preserve"> Aprobar, modificar o revocar la clasificación de la información;</w:t>
      </w:r>
    </w:p>
    <w:p w14:paraId="606E651F" w14:textId="77777777" w:rsidR="00D743FC" w:rsidRPr="00501953" w:rsidRDefault="00D743FC" w:rsidP="00D743FC">
      <w:pPr>
        <w:ind w:left="851" w:right="902"/>
        <w:jc w:val="both"/>
        <w:rPr>
          <w:rFonts w:ascii="Palatino Linotype" w:hAnsi="Palatino Linotype" w:cs="Arial"/>
          <w:i/>
          <w:color w:val="000000" w:themeColor="text1"/>
          <w:sz w:val="22"/>
          <w:szCs w:val="22"/>
        </w:rPr>
      </w:pPr>
      <w:r w:rsidRPr="00501953">
        <w:rPr>
          <w:rFonts w:ascii="Palatino Linotype" w:hAnsi="Palatino Linotype" w:cs="Arial"/>
          <w:b/>
          <w:i/>
          <w:color w:val="000000" w:themeColor="text1"/>
          <w:sz w:val="22"/>
          <w:szCs w:val="22"/>
        </w:rPr>
        <w:t>Artículo 132.</w:t>
      </w:r>
      <w:r w:rsidRPr="00501953">
        <w:rPr>
          <w:rFonts w:ascii="Palatino Linotype" w:hAnsi="Palatino Linotype" w:cs="Arial"/>
          <w:i/>
          <w:color w:val="000000" w:themeColor="text1"/>
          <w:sz w:val="22"/>
          <w:szCs w:val="22"/>
        </w:rPr>
        <w:t xml:space="preserve"> La clasificación de la información se llevará a cabo en el momento en que:</w:t>
      </w:r>
    </w:p>
    <w:p w14:paraId="062A52F2" w14:textId="77777777" w:rsidR="00D743FC" w:rsidRPr="00501953" w:rsidRDefault="00D743FC" w:rsidP="00D743FC">
      <w:pPr>
        <w:ind w:left="851" w:right="902"/>
        <w:jc w:val="both"/>
        <w:rPr>
          <w:rFonts w:ascii="Palatino Linotype" w:hAnsi="Palatino Linotype" w:cs="Arial"/>
          <w:i/>
          <w:color w:val="000000" w:themeColor="text1"/>
          <w:sz w:val="22"/>
          <w:szCs w:val="22"/>
        </w:rPr>
      </w:pPr>
      <w:r w:rsidRPr="00501953">
        <w:rPr>
          <w:rFonts w:ascii="Palatino Linotype" w:hAnsi="Palatino Linotype" w:cs="Arial"/>
          <w:b/>
          <w:i/>
          <w:color w:val="000000" w:themeColor="text1"/>
          <w:sz w:val="22"/>
          <w:szCs w:val="22"/>
        </w:rPr>
        <w:t>I.</w:t>
      </w:r>
      <w:r w:rsidRPr="00501953">
        <w:rPr>
          <w:rFonts w:ascii="Palatino Linotype" w:hAnsi="Palatino Linotype" w:cs="Arial"/>
          <w:i/>
          <w:color w:val="000000" w:themeColor="text1"/>
          <w:sz w:val="22"/>
          <w:szCs w:val="22"/>
        </w:rPr>
        <w:t xml:space="preserve"> Se reciba una solicitud de acceso a la información;</w:t>
      </w:r>
    </w:p>
    <w:p w14:paraId="20BCCAFC" w14:textId="77777777" w:rsidR="00D743FC" w:rsidRPr="00501953" w:rsidRDefault="00D743FC" w:rsidP="00D743FC">
      <w:pPr>
        <w:ind w:left="851" w:right="902"/>
        <w:jc w:val="both"/>
        <w:rPr>
          <w:rFonts w:ascii="Palatino Linotype" w:hAnsi="Palatino Linotype" w:cs="Arial"/>
          <w:i/>
          <w:color w:val="000000" w:themeColor="text1"/>
          <w:sz w:val="22"/>
          <w:szCs w:val="22"/>
        </w:rPr>
      </w:pPr>
      <w:r w:rsidRPr="00501953">
        <w:rPr>
          <w:rFonts w:ascii="Palatino Linotype" w:hAnsi="Palatino Linotype" w:cs="Arial"/>
          <w:b/>
          <w:i/>
          <w:color w:val="000000" w:themeColor="text1"/>
          <w:sz w:val="22"/>
          <w:szCs w:val="22"/>
        </w:rPr>
        <w:lastRenderedPageBreak/>
        <w:t>II.</w:t>
      </w:r>
      <w:r w:rsidRPr="00501953">
        <w:rPr>
          <w:rFonts w:ascii="Palatino Linotype" w:hAnsi="Palatino Linotype" w:cs="Arial"/>
          <w:i/>
          <w:color w:val="000000" w:themeColor="text1"/>
          <w:sz w:val="22"/>
          <w:szCs w:val="22"/>
        </w:rPr>
        <w:t xml:space="preserve"> Se determine mediante resolución de autoridad competente; o</w:t>
      </w:r>
    </w:p>
    <w:p w14:paraId="05C3DA73" w14:textId="77777777" w:rsidR="00D743FC" w:rsidRPr="00501953" w:rsidRDefault="00D743FC" w:rsidP="00D743FC">
      <w:pPr>
        <w:ind w:left="851" w:right="902"/>
        <w:jc w:val="both"/>
        <w:rPr>
          <w:rFonts w:ascii="Palatino Linotype" w:hAnsi="Palatino Linotype" w:cs="Arial"/>
          <w:b/>
          <w:i/>
          <w:color w:val="000000" w:themeColor="text1"/>
          <w:sz w:val="22"/>
          <w:szCs w:val="22"/>
        </w:rPr>
      </w:pPr>
      <w:r w:rsidRPr="00501953">
        <w:rPr>
          <w:rFonts w:ascii="Palatino Linotype" w:hAnsi="Palatino Linotype" w:cs="Arial"/>
          <w:i/>
          <w:color w:val="000000" w:themeColor="text1"/>
          <w:sz w:val="22"/>
          <w:szCs w:val="22"/>
        </w:rPr>
        <w:t>III. Se generen versiones públicas para dar cumplimiento a las obligaciones de transparencia previstas en esta Ley.</w:t>
      </w:r>
      <w:r w:rsidRPr="00501953">
        <w:rPr>
          <w:rFonts w:ascii="Palatino Linotype" w:hAnsi="Palatino Linotype" w:cs="Arial"/>
          <w:b/>
          <w:i/>
          <w:color w:val="000000" w:themeColor="text1"/>
          <w:sz w:val="22"/>
          <w:szCs w:val="22"/>
        </w:rPr>
        <w:t>”</w:t>
      </w:r>
    </w:p>
    <w:p w14:paraId="45A02A65" w14:textId="77777777" w:rsidR="00D743FC" w:rsidRPr="00501953" w:rsidRDefault="00D743FC" w:rsidP="00D743FC">
      <w:pPr>
        <w:ind w:left="851" w:right="902"/>
        <w:jc w:val="both"/>
        <w:rPr>
          <w:rFonts w:ascii="Palatino Linotype" w:hAnsi="Palatino Linotype" w:cs="Arial"/>
          <w:i/>
          <w:color w:val="000000" w:themeColor="text1"/>
          <w:sz w:val="22"/>
          <w:szCs w:val="22"/>
        </w:rPr>
      </w:pPr>
      <w:r w:rsidRPr="00501953">
        <w:rPr>
          <w:rFonts w:ascii="Palatino Linotype" w:hAnsi="Palatino Linotype" w:cs="Arial"/>
          <w:b/>
          <w:i/>
          <w:color w:val="000000" w:themeColor="text1"/>
          <w:sz w:val="22"/>
          <w:szCs w:val="22"/>
        </w:rPr>
        <w:t>“Segundo.-</w:t>
      </w:r>
      <w:r w:rsidRPr="00501953">
        <w:rPr>
          <w:rFonts w:ascii="Palatino Linotype" w:hAnsi="Palatino Linotype" w:cs="Arial"/>
          <w:i/>
          <w:color w:val="000000" w:themeColor="text1"/>
          <w:sz w:val="22"/>
          <w:szCs w:val="22"/>
        </w:rPr>
        <w:t xml:space="preserve"> Para efectos de los presentes Lineamientos Generales, se entenderá por:</w:t>
      </w:r>
    </w:p>
    <w:p w14:paraId="2C873C82" w14:textId="77777777" w:rsidR="00D743FC" w:rsidRPr="00501953" w:rsidRDefault="00D743FC" w:rsidP="00D743FC">
      <w:pPr>
        <w:ind w:left="851" w:right="902"/>
        <w:jc w:val="both"/>
        <w:rPr>
          <w:rFonts w:ascii="Palatino Linotype" w:hAnsi="Palatino Linotype" w:cs="Arial"/>
          <w:i/>
          <w:color w:val="000000" w:themeColor="text1"/>
          <w:sz w:val="22"/>
          <w:szCs w:val="22"/>
        </w:rPr>
      </w:pPr>
      <w:r w:rsidRPr="00501953">
        <w:rPr>
          <w:rFonts w:ascii="Palatino Linotype" w:hAnsi="Palatino Linotype" w:cs="Arial"/>
          <w:b/>
          <w:i/>
          <w:color w:val="000000" w:themeColor="text1"/>
          <w:sz w:val="22"/>
          <w:szCs w:val="22"/>
        </w:rPr>
        <w:t>XVIII.</w:t>
      </w:r>
      <w:r w:rsidRPr="00501953">
        <w:rPr>
          <w:rFonts w:ascii="Palatino Linotype" w:hAnsi="Palatino Linotype" w:cs="Arial"/>
          <w:i/>
          <w:color w:val="000000" w:themeColor="text1"/>
          <w:sz w:val="22"/>
          <w:szCs w:val="22"/>
        </w:rPr>
        <w:t xml:space="preserve">  </w:t>
      </w:r>
      <w:r w:rsidRPr="00501953">
        <w:rPr>
          <w:rFonts w:ascii="Palatino Linotype" w:hAnsi="Palatino Linotype" w:cs="Arial"/>
          <w:b/>
          <w:i/>
          <w:color w:val="000000" w:themeColor="text1"/>
          <w:sz w:val="22"/>
          <w:szCs w:val="22"/>
        </w:rPr>
        <w:t>Versión pública:</w:t>
      </w:r>
      <w:r w:rsidRPr="00501953">
        <w:rPr>
          <w:rFonts w:ascii="Palatino Linotype" w:hAnsi="Palatino Linotype" w:cs="Arial"/>
          <w:i/>
          <w:color w:val="000000" w:themeColor="text1"/>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5B291C92" w14:textId="77777777" w:rsidR="00D743FC" w:rsidRPr="00501953" w:rsidRDefault="00D743FC" w:rsidP="00D743FC">
      <w:pPr>
        <w:ind w:left="851" w:right="902"/>
        <w:jc w:val="both"/>
        <w:rPr>
          <w:rFonts w:ascii="Palatino Linotype" w:hAnsi="Palatino Linotype" w:cs="Arial"/>
          <w:i/>
          <w:color w:val="000000" w:themeColor="text1"/>
          <w:sz w:val="22"/>
          <w:szCs w:val="22"/>
        </w:rPr>
      </w:pPr>
      <w:r w:rsidRPr="00501953">
        <w:rPr>
          <w:rFonts w:ascii="Palatino Linotype" w:hAnsi="Palatino Linotype" w:cs="Arial"/>
          <w:b/>
          <w:i/>
          <w:color w:val="000000" w:themeColor="text1"/>
          <w:sz w:val="22"/>
          <w:szCs w:val="22"/>
        </w:rPr>
        <w:t>Cuarto.</w:t>
      </w:r>
      <w:r w:rsidRPr="00501953">
        <w:rPr>
          <w:rFonts w:ascii="Palatino Linotype" w:hAnsi="Palatino Linotype" w:cs="Arial"/>
          <w:i/>
          <w:color w:val="000000" w:themeColor="text1"/>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339E29B" w14:textId="77777777" w:rsidR="00D743FC" w:rsidRPr="00501953" w:rsidRDefault="00D743FC" w:rsidP="00D743FC">
      <w:pPr>
        <w:ind w:left="851" w:right="902"/>
        <w:jc w:val="both"/>
        <w:rPr>
          <w:rFonts w:ascii="Palatino Linotype" w:hAnsi="Palatino Linotype" w:cs="Arial"/>
          <w:i/>
          <w:color w:val="000000" w:themeColor="text1"/>
          <w:sz w:val="22"/>
          <w:szCs w:val="22"/>
        </w:rPr>
      </w:pPr>
      <w:r w:rsidRPr="00501953">
        <w:rPr>
          <w:rFonts w:ascii="Palatino Linotype" w:hAnsi="Palatino Linotype" w:cs="Arial"/>
          <w:i/>
          <w:color w:val="000000" w:themeColor="text1"/>
          <w:sz w:val="22"/>
          <w:szCs w:val="22"/>
        </w:rPr>
        <w:t>Los sujetos obligados deberán aplicar, de manera estricta, las excepciones al derecho de acceso a la información y sólo podrán invocarlas cuando acrediten su procedencia.</w:t>
      </w:r>
    </w:p>
    <w:p w14:paraId="6EB73EC7" w14:textId="77777777" w:rsidR="00D743FC" w:rsidRPr="00501953" w:rsidRDefault="00D743FC" w:rsidP="00D743FC">
      <w:pPr>
        <w:ind w:left="851" w:right="902"/>
        <w:jc w:val="both"/>
        <w:rPr>
          <w:rFonts w:ascii="Palatino Linotype" w:hAnsi="Palatino Linotype" w:cs="Arial"/>
          <w:i/>
          <w:color w:val="000000" w:themeColor="text1"/>
          <w:sz w:val="22"/>
          <w:szCs w:val="22"/>
        </w:rPr>
      </w:pPr>
      <w:r w:rsidRPr="00501953">
        <w:rPr>
          <w:rFonts w:ascii="Palatino Linotype" w:hAnsi="Palatino Linotype" w:cs="Arial"/>
          <w:b/>
          <w:i/>
          <w:color w:val="000000" w:themeColor="text1"/>
          <w:sz w:val="22"/>
          <w:szCs w:val="22"/>
        </w:rPr>
        <w:t>Quinto.</w:t>
      </w:r>
      <w:r w:rsidRPr="00501953">
        <w:rPr>
          <w:rFonts w:ascii="Palatino Linotype" w:hAnsi="Palatino Linotype" w:cs="Arial"/>
          <w:i/>
          <w:color w:val="000000" w:themeColor="text1"/>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6F05CC5" w14:textId="77777777" w:rsidR="00D743FC" w:rsidRPr="00501953" w:rsidRDefault="00D743FC" w:rsidP="00D743FC">
      <w:pPr>
        <w:ind w:left="851" w:right="902"/>
        <w:jc w:val="both"/>
        <w:rPr>
          <w:rFonts w:ascii="Palatino Linotype" w:hAnsi="Palatino Linotype" w:cs="Arial"/>
          <w:i/>
          <w:color w:val="000000" w:themeColor="text1"/>
          <w:sz w:val="22"/>
          <w:szCs w:val="22"/>
        </w:rPr>
      </w:pPr>
      <w:r w:rsidRPr="00501953">
        <w:rPr>
          <w:rFonts w:ascii="Palatino Linotype" w:hAnsi="Palatino Linotype" w:cs="Arial"/>
          <w:b/>
          <w:i/>
          <w:color w:val="000000" w:themeColor="text1"/>
          <w:sz w:val="22"/>
          <w:szCs w:val="22"/>
        </w:rPr>
        <w:t>Sexto.</w:t>
      </w:r>
      <w:r w:rsidRPr="00501953">
        <w:rPr>
          <w:rFonts w:ascii="Palatino Linotype" w:hAnsi="Palatino Linotype" w:cs="Arial"/>
          <w:i/>
          <w:color w:val="000000" w:themeColor="text1"/>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4E23AA70" w14:textId="77777777" w:rsidR="00D743FC" w:rsidRPr="00501953" w:rsidRDefault="00D743FC" w:rsidP="00D743FC">
      <w:pPr>
        <w:ind w:left="851" w:right="902"/>
        <w:jc w:val="both"/>
        <w:rPr>
          <w:rFonts w:ascii="Palatino Linotype" w:hAnsi="Palatino Linotype" w:cs="Arial"/>
          <w:i/>
          <w:color w:val="000000" w:themeColor="text1"/>
          <w:sz w:val="22"/>
          <w:szCs w:val="22"/>
        </w:rPr>
      </w:pPr>
      <w:r w:rsidRPr="00501953">
        <w:rPr>
          <w:rFonts w:ascii="Palatino Linotype" w:hAnsi="Palatino Linotype" w:cs="Arial"/>
          <w:i/>
          <w:color w:val="000000" w:themeColor="text1"/>
          <w:sz w:val="22"/>
          <w:szCs w:val="22"/>
        </w:rPr>
        <w:t>La clasificación de información se realizará conforme a un análisis caso por caso, mediante la aplicación de la prueba de daño y de interés público.</w:t>
      </w:r>
    </w:p>
    <w:p w14:paraId="494E5F5B" w14:textId="77777777" w:rsidR="00D743FC" w:rsidRPr="00501953" w:rsidRDefault="00D743FC" w:rsidP="00D743FC">
      <w:pPr>
        <w:ind w:left="851" w:right="902"/>
        <w:jc w:val="both"/>
        <w:rPr>
          <w:rFonts w:ascii="Palatino Linotype" w:hAnsi="Palatino Linotype" w:cs="Arial"/>
          <w:i/>
          <w:color w:val="000000" w:themeColor="text1"/>
          <w:sz w:val="22"/>
          <w:szCs w:val="22"/>
        </w:rPr>
      </w:pPr>
      <w:r w:rsidRPr="00501953">
        <w:rPr>
          <w:rFonts w:ascii="Palatino Linotype" w:hAnsi="Palatino Linotype" w:cs="Arial"/>
          <w:b/>
          <w:i/>
          <w:color w:val="000000" w:themeColor="text1"/>
          <w:sz w:val="22"/>
          <w:szCs w:val="22"/>
        </w:rPr>
        <w:t>Séptimo.</w:t>
      </w:r>
      <w:r w:rsidRPr="00501953">
        <w:rPr>
          <w:rFonts w:ascii="Palatino Linotype" w:hAnsi="Palatino Linotype" w:cs="Arial"/>
          <w:i/>
          <w:color w:val="000000" w:themeColor="text1"/>
          <w:sz w:val="22"/>
          <w:szCs w:val="22"/>
        </w:rPr>
        <w:t xml:space="preserve"> La clasificación de la información se llevará a cabo en el momento en que:</w:t>
      </w:r>
    </w:p>
    <w:p w14:paraId="5EAD09A3" w14:textId="77777777" w:rsidR="00D743FC" w:rsidRPr="00501953" w:rsidRDefault="00D743FC" w:rsidP="00D743FC">
      <w:pPr>
        <w:ind w:left="851" w:right="902"/>
        <w:jc w:val="both"/>
        <w:rPr>
          <w:rFonts w:ascii="Palatino Linotype" w:hAnsi="Palatino Linotype" w:cs="Arial"/>
          <w:i/>
          <w:color w:val="000000" w:themeColor="text1"/>
          <w:sz w:val="22"/>
          <w:szCs w:val="22"/>
        </w:rPr>
      </w:pPr>
      <w:r w:rsidRPr="00501953">
        <w:rPr>
          <w:rFonts w:ascii="Palatino Linotype" w:hAnsi="Palatino Linotype" w:cs="Arial"/>
          <w:b/>
          <w:i/>
          <w:color w:val="000000" w:themeColor="text1"/>
          <w:sz w:val="22"/>
          <w:szCs w:val="22"/>
        </w:rPr>
        <w:t>I.</w:t>
      </w:r>
      <w:r w:rsidRPr="00501953">
        <w:rPr>
          <w:rFonts w:ascii="Palatino Linotype" w:hAnsi="Palatino Linotype" w:cs="Arial"/>
          <w:i/>
          <w:color w:val="000000" w:themeColor="text1"/>
          <w:sz w:val="22"/>
          <w:szCs w:val="22"/>
        </w:rPr>
        <w:t xml:space="preserve">        Se reciba una solicitud de acceso a la información;</w:t>
      </w:r>
    </w:p>
    <w:p w14:paraId="2F579B6A" w14:textId="77777777" w:rsidR="00D743FC" w:rsidRPr="00501953" w:rsidRDefault="00D743FC" w:rsidP="00D743FC">
      <w:pPr>
        <w:ind w:left="851" w:right="902"/>
        <w:jc w:val="both"/>
        <w:rPr>
          <w:rFonts w:ascii="Palatino Linotype" w:hAnsi="Palatino Linotype" w:cs="Arial"/>
          <w:i/>
          <w:color w:val="000000" w:themeColor="text1"/>
          <w:sz w:val="22"/>
          <w:szCs w:val="22"/>
        </w:rPr>
      </w:pPr>
      <w:r w:rsidRPr="00501953">
        <w:rPr>
          <w:rFonts w:ascii="Palatino Linotype" w:hAnsi="Palatino Linotype" w:cs="Arial"/>
          <w:b/>
          <w:i/>
          <w:color w:val="000000" w:themeColor="text1"/>
          <w:sz w:val="22"/>
          <w:szCs w:val="22"/>
        </w:rPr>
        <w:t>II.</w:t>
      </w:r>
      <w:r w:rsidRPr="00501953">
        <w:rPr>
          <w:rFonts w:ascii="Palatino Linotype" w:hAnsi="Palatino Linotype" w:cs="Arial"/>
          <w:i/>
          <w:color w:val="000000" w:themeColor="text1"/>
          <w:sz w:val="22"/>
          <w:szCs w:val="22"/>
        </w:rPr>
        <w:t xml:space="preserve">       Se determine mediante resolución de autoridad competente, o</w:t>
      </w:r>
    </w:p>
    <w:p w14:paraId="4EF20C3F" w14:textId="77777777" w:rsidR="00D743FC" w:rsidRPr="00501953" w:rsidRDefault="00D743FC" w:rsidP="00D743FC">
      <w:pPr>
        <w:ind w:left="851" w:right="902"/>
        <w:jc w:val="both"/>
        <w:rPr>
          <w:rFonts w:ascii="Palatino Linotype" w:hAnsi="Palatino Linotype" w:cs="Arial"/>
          <w:i/>
          <w:color w:val="000000" w:themeColor="text1"/>
          <w:sz w:val="22"/>
          <w:szCs w:val="22"/>
        </w:rPr>
      </w:pPr>
      <w:r w:rsidRPr="00501953">
        <w:rPr>
          <w:rFonts w:ascii="Palatino Linotype" w:hAnsi="Palatino Linotype" w:cs="Arial"/>
          <w:b/>
          <w:i/>
          <w:color w:val="000000" w:themeColor="text1"/>
          <w:sz w:val="22"/>
          <w:szCs w:val="22"/>
        </w:rPr>
        <w:t>III.</w:t>
      </w:r>
      <w:r w:rsidRPr="00501953">
        <w:rPr>
          <w:rFonts w:ascii="Palatino Linotype" w:hAnsi="Palatino Linotype" w:cs="Arial"/>
          <w:i/>
          <w:color w:val="000000" w:themeColor="text1"/>
          <w:sz w:val="22"/>
          <w:szCs w:val="22"/>
        </w:rPr>
        <w:t xml:space="preserve">      Se generen versiones públicas para dar cumplimiento a las obligaciones de transparencia previstas en la Ley General, la Ley Federal y las correspondientes de las entidades federativas.</w:t>
      </w:r>
    </w:p>
    <w:p w14:paraId="36CCA574" w14:textId="77777777" w:rsidR="00D743FC" w:rsidRPr="00501953" w:rsidRDefault="00D743FC" w:rsidP="00D743FC">
      <w:pPr>
        <w:ind w:left="851" w:right="902"/>
        <w:jc w:val="both"/>
        <w:rPr>
          <w:rFonts w:ascii="Palatino Linotype" w:hAnsi="Palatino Linotype" w:cs="Arial"/>
          <w:i/>
          <w:color w:val="000000" w:themeColor="text1"/>
          <w:sz w:val="22"/>
          <w:szCs w:val="22"/>
        </w:rPr>
      </w:pPr>
      <w:r w:rsidRPr="00501953">
        <w:rPr>
          <w:rFonts w:ascii="Palatino Linotype" w:hAnsi="Palatino Linotype" w:cs="Arial"/>
          <w:i/>
          <w:color w:val="000000" w:themeColor="text1"/>
          <w:sz w:val="22"/>
          <w:szCs w:val="22"/>
        </w:rPr>
        <w:t>Los titulares de las áreas deberán revisar la clasificación al momento de la recepción de una solicitud de acceso a la información, para verificar si encuadra en una causal de reserva o de confidencialidad.</w:t>
      </w:r>
    </w:p>
    <w:p w14:paraId="63F42170" w14:textId="77777777" w:rsidR="00D743FC" w:rsidRPr="00501953" w:rsidRDefault="00D743FC" w:rsidP="00D743FC">
      <w:pPr>
        <w:ind w:left="851" w:right="902"/>
        <w:jc w:val="both"/>
        <w:rPr>
          <w:rFonts w:ascii="Palatino Linotype" w:hAnsi="Palatino Linotype" w:cs="Arial"/>
          <w:i/>
          <w:color w:val="000000" w:themeColor="text1"/>
          <w:sz w:val="22"/>
          <w:szCs w:val="22"/>
        </w:rPr>
      </w:pPr>
      <w:r w:rsidRPr="00501953">
        <w:rPr>
          <w:rFonts w:ascii="Palatino Linotype" w:hAnsi="Palatino Linotype" w:cs="Arial"/>
          <w:b/>
          <w:i/>
          <w:color w:val="000000" w:themeColor="text1"/>
          <w:sz w:val="22"/>
          <w:szCs w:val="22"/>
        </w:rPr>
        <w:lastRenderedPageBreak/>
        <w:t>Octavo.</w:t>
      </w:r>
      <w:r w:rsidRPr="00501953">
        <w:rPr>
          <w:rFonts w:ascii="Palatino Linotype" w:hAnsi="Palatino Linotype" w:cs="Arial"/>
          <w:i/>
          <w:color w:val="000000" w:themeColor="text1"/>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7B3BEC6" w14:textId="77777777" w:rsidR="00D743FC" w:rsidRPr="00501953" w:rsidRDefault="00D743FC" w:rsidP="00D743FC">
      <w:pPr>
        <w:ind w:left="851" w:right="902"/>
        <w:jc w:val="both"/>
        <w:rPr>
          <w:rFonts w:ascii="Palatino Linotype" w:hAnsi="Palatino Linotype" w:cs="Arial"/>
          <w:i/>
          <w:color w:val="000000" w:themeColor="text1"/>
          <w:sz w:val="22"/>
          <w:szCs w:val="22"/>
        </w:rPr>
      </w:pPr>
      <w:r w:rsidRPr="00501953">
        <w:rPr>
          <w:rFonts w:ascii="Palatino Linotype" w:hAnsi="Palatino Linotype" w:cs="Arial"/>
          <w:i/>
          <w:color w:val="000000" w:themeColor="text1"/>
          <w:sz w:val="22"/>
          <w:szCs w:val="22"/>
        </w:rPr>
        <w:t>Para motivar la clasificación se deberán señalar las razones o circunstancias especiales que lo llevaron a concluir que el caso particular se ajusta al supuesto previsto por la norma legal invocada como fundamento.</w:t>
      </w:r>
    </w:p>
    <w:p w14:paraId="35AA79C9" w14:textId="77777777" w:rsidR="00D743FC" w:rsidRPr="00501953" w:rsidRDefault="00D743FC" w:rsidP="00D743FC">
      <w:pPr>
        <w:ind w:left="851" w:right="902"/>
        <w:jc w:val="both"/>
        <w:rPr>
          <w:rFonts w:ascii="Palatino Linotype" w:hAnsi="Palatino Linotype" w:cs="Arial"/>
          <w:i/>
          <w:color w:val="000000" w:themeColor="text1"/>
          <w:sz w:val="22"/>
          <w:szCs w:val="22"/>
        </w:rPr>
      </w:pPr>
      <w:r w:rsidRPr="00501953">
        <w:rPr>
          <w:rFonts w:ascii="Palatino Linotype" w:hAnsi="Palatino Linotype" w:cs="Arial"/>
          <w:i/>
          <w:color w:val="000000" w:themeColor="text1"/>
          <w:sz w:val="22"/>
          <w:szCs w:val="22"/>
        </w:rPr>
        <w:t>En caso de referirse a información reservada, la motivación de la clasificación también deberá comprender las circunstancias que justifican el establecimiento de determinado plazo de reserva.</w:t>
      </w:r>
    </w:p>
    <w:p w14:paraId="680EF546" w14:textId="77777777" w:rsidR="00D743FC" w:rsidRPr="00501953" w:rsidRDefault="00D743FC" w:rsidP="00D743FC">
      <w:pPr>
        <w:ind w:left="851" w:right="902"/>
        <w:jc w:val="both"/>
        <w:rPr>
          <w:rFonts w:ascii="Palatino Linotype" w:hAnsi="Palatino Linotype" w:cs="Arial"/>
          <w:i/>
          <w:color w:val="000000" w:themeColor="text1"/>
          <w:sz w:val="22"/>
          <w:szCs w:val="22"/>
        </w:rPr>
      </w:pPr>
      <w:r w:rsidRPr="00501953">
        <w:rPr>
          <w:rFonts w:ascii="Palatino Linotype" w:hAnsi="Palatino Linotype" w:cs="Arial"/>
          <w:i/>
          <w:color w:val="000000" w:themeColor="text1"/>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20E475CB" w14:textId="77777777" w:rsidR="00D743FC" w:rsidRPr="00501953" w:rsidRDefault="00D743FC" w:rsidP="00D743FC">
      <w:pPr>
        <w:ind w:left="851" w:right="902"/>
        <w:jc w:val="both"/>
        <w:rPr>
          <w:rFonts w:ascii="Palatino Linotype" w:hAnsi="Palatino Linotype" w:cs="Arial"/>
          <w:i/>
          <w:color w:val="000000" w:themeColor="text1"/>
          <w:sz w:val="22"/>
          <w:szCs w:val="22"/>
        </w:rPr>
      </w:pPr>
      <w:r w:rsidRPr="00501953">
        <w:rPr>
          <w:rFonts w:ascii="Palatino Linotype" w:hAnsi="Palatino Linotype" w:cs="Arial"/>
          <w:i/>
          <w:color w:val="000000" w:themeColor="text1"/>
          <w:sz w:val="22"/>
          <w:szCs w:val="22"/>
        </w:rPr>
        <w:t>Los documentos contenidos en los archivos históricos y los identificados como históricos confidenciales no serán susceptibles de clasificación como reservados.</w:t>
      </w:r>
    </w:p>
    <w:p w14:paraId="7787ADC8" w14:textId="77777777" w:rsidR="00D743FC" w:rsidRPr="00501953" w:rsidRDefault="00D743FC" w:rsidP="00D743FC">
      <w:pPr>
        <w:ind w:left="851" w:right="902"/>
        <w:jc w:val="both"/>
        <w:rPr>
          <w:rFonts w:ascii="Palatino Linotype" w:hAnsi="Palatino Linotype" w:cs="Arial"/>
          <w:i/>
          <w:color w:val="000000" w:themeColor="text1"/>
          <w:sz w:val="22"/>
          <w:szCs w:val="22"/>
        </w:rPr>
      </w:pPr>
      <w:r w:rsidRPr="00501953">
        <w:rPr>
          <w:rFonts w:ascii="Palatino Linotype" w:hAnsi="Palatino Linotype" w:cs="Arial"/>
          <w:b/>
          <w:i/>
          <w:color w:val="000000" w:themeColor="text1"/>
          <w:sz w:val="22"/>
          <w:szCs w:val="22"/>
        </w:rPr>
        <w:t>Noveno.</w:t>
      </w:r>
      <w:r w:rsidRPr="00501953">
        <w:rPr>
          <w:rFonts w:ascii="Palatino Linotype" w:hAnsi="Palatino Linotype" w:cs="Arial"/>
          <w:i/>
          <w:color w:val="000000" w:themeColor="text1"/>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B22C4F9" w14:textId="77777777" w:rsidR="00D743FC" w:rsidRPr="00501953" w:rsidRDefault="00D743FC" w:rsidP="00D743FC">
      <w:pPr>
        <w:ind w:left="851" w:right="902"/>
        <w:jc w:val="both"/>
        <w:rPr>
          <w:rFonts w:ascii="Palatino Linotype" w:hAnsi="Palatino Linotype" w:cs="Arial"/>
          <w:i/>
          <w:color w:val="000000" w:themeColor="text1"/>
          <w:sz w:val="22"/>
          <w:szCs w:val="22"/>
        </w:rPr>
      </w:pPr>
      <w:r w:rsidRPr="00501953">
        <w:rPr>
          <w:rFonts w:ascii="Palatino Linotype" w:hAnsi="Palatino Linotype" w:cs="Arial"/>
          <w:b/>
          <w:i/>
          <w:color w:val="000000" w:themeColor="text1"/>
          <w:sz w:val="22"/>
          <w:szCs w:val="22"/>
        </w:rPr>
        <w:t>Décimo.</w:t>
      </w:r>
      <w:r w:rsidRPr="00501953">
        <w:rPr>
          <w:rFonts w:ascii="Palatino Linotype" w:hAnsi="Palatino Linotype" w:cs="Arial"/>
          <w:i/>
          <w:color w:val="000000" w:themeColor="text1"/>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6FEB4CE9" w14:textId="77777777" w:rsidR="00D743FC" w:rsidRPr="00501953" w:rsidRDefault="00D743FC" w:rsidP="00D743FC">
      <w:pPr>
        <w:ind w:left="851" w:right="902"/>
        <w:jc w:val="both"/>
        <w:rPr>
          <w:rFonts w:ascii="Palatino Linotype" w:hAnsi="Palatino Linotype" w:cs="Arial"/>
          <w:i/>
          <w:color w:val="000000" w:themeColor="text1"/>
          <w:sz w:val="22"/>
          <w:szCs w:val="22"/>
        </w:rPr>
      </w:pPr>
      <w:r w:rsidRPr="00501953">
        <w:rPr>
          <w:rFonts w:ascii="Palatino Linotype" w:hAnsi="Palatino Linotype" w:cs="Arial"/>
          <w:i/>
          <w:color w:val="000000" w:themeColor="text1"/>
          <w:sz w:val="22"/>
          <w:szCs w:val="22"/>
        </w:rPr>
        <w:t>En ausencia de los titulares de las áreas, la información será clasificada o desclasificada por la persona que lo supla, en términos de la normativa que rija la actuación del sujeto obligado.</w:t>
      </w:r>
    </w:p>
    <w:p w14:paraId="30F27949" w14:textId="77777777" w:rsidR="00D743FC" w:rsidRPr="00501953" w:rsidRDefault="00D743FC" w:rsidP="00D743FC">
      <w:pPr>
        <w:ind w:left="851" w:right="899"/>
        <w:jc w:val="both"/>
        <w:rPr>
          <w:rFonts w:ascii="Palatino Linotype" w:hAnsi="Palatino Linotype" w:cs="Arial"/>
          <w:b/>
          <w:i/>
          <w:color w:val="000000" w:themeColor="text1"/>
          <w:sz w:val="22"/>
          <w:szCs w:val="22"/>
        </w:rPr>
      </w:pPr>
      <w:r w:rsidRPr="00501953">
        <w:rPr>
          <w:rFonts w:ascii="Palatino Linotype" w:hAnsi="Palatino Linotype" w:cs="Arial"/>
          <w:b/>
          <w:i/>
          <w:color w:val="000000" w:themeColor="text1"/>
          <w:sz w:val="22"/>
          <w:szCs w:val="22"/>
        </w:rPr>
        <w:t>Décimo primero.</w:t>
      </w:r>
      <w:r w:rsidRPr="00501953">
        <w:rPr>
          <w:rFonts w:ascii="Palatino Linotype" w:hAnsi="Palatino Linotype" w:cs="Arial"/>
          <w:i/>
          <w:color w:val="000000" w:themeColor="text1"/>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501953">
        <w:rPr>
          <w:rFonts w:ascii="Palatino Linotype" w:hAnsi="Palatino Linotype" w:cs="Arial"/>
          <w:b/>
          <w:i/>
          <w:color w:val="000000" w:themeColor="text1"/>
          <w:sz w:val="22"/>
          <w:szCs w:val="22"/>
        </w:rPr>
        <w:t>”</w:t>
      </w:r>
    </w:p>
    <w:p w14:paraId="6123BC0F" w14:textId="77777777" w:rsidR="00D743FC" w:rsidRDefault="00D743FC" w:rsidP="00D743FC">
      <w:pPr>
        <w:spacing w:before="100" w:beforeAutospacing="1" w:after="100" w:afterAutospacing="1" w:line="360" w:lineRule="auto"/>
        <w:jc w:val="both"/>
        <w:rPr>
          <w:rFonts w:ascii="Palatino Linotype" w:hAnsi="Palatino Linotype" w:cs="Arial"/>
          <w:color w:val="000000" w:themeColor="text1"/>
        </w:rPr>
      </w:pPr>
      <w:r w:rsidRPr="00501953">
        <w:rPr>
          <w:rFonts w:ascii="Palatino Linotype" w:hAnsi="Palatino Linotype" w:cs="Arial"/>
          <w:color w:val="000000" w:themeColor="text1"/>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65E3FAD" w14:textId="38146D80" w:rsidR="00D743FC" w:rsidRPr="00C70506" w:rsidRDefault="00E634AE" w:rsidP="00173038">
      <w:pPr>
        <w:spacing w:line="360" w:lineRule="auto"/>
        <w:jc w:val="both"/>
        <w:rPr>
          <w:rFonts w:ascii="Palatino Linotype" w:hAnsi="Palatino Linotype"/>
          <w:color w:val="000000" w:themeColor="text1"/>
        </w:rPr>
      </w:pPr>
      <w:r w:rsidRPr="007B6755">
        <w:rPr>
          <w:rFonts w:ascii="Palatino Linotype" w:hAnsi="Palatino Linotype" w:cs="Arial"/>
        </w:rPr>
        <w:lastRenderedPageBreak/>
        <w:t xml:space="preserve">Finalmente, es de señalar que, atendiendo a que </w:t>
      </w:r>
      <w:r>
        <w:rPr>
          <w:rFonts w:ascii="Palatino Linotype" w:hAnsi="Palatino Linotype" w:cs="Arial"/>
        </w:rPr>
        <w:t>el</w:t>
      </w:r>
      <w:r w:rsidRPr="00F7615C">
        <w:rPr>
          <w:rFonts w:ascii="Palatino Linotype" w:hAnsi="Palatino Linotype" w:cs="Arial"/>
        </w:rPr>
        <w:t xml:space="preserve"> Sujeto Obligado</w:t>
      </w:r>
      <w:r w:rsidRPr="007B6755">
        <w:rPr>
          <w:rFonts w:ascii="Palatino Linotype" w:hAnsi="Palatino Linotype" w:cs="Arial"/>
          <w:b/>
        </w:rPr>
        <w:t xml:space="preserve"> </w:t>
      </w:r>
      <w:r w:rsidRPr="007B6755">
        <w:rPr>
          <w:rFonts w:ascii="Palatino Linotype" w:hAnsi="Palatino Linotype" w:cs="Arial"/>
        </w:rPr>
        <w:t>fue omiso en entregar la respuesta a la solicitud de Información Pública sujeta</w:t>
      </w:r>
      <w:r>
        <w:rPr>
          <w:rFonts w:ascii="Palatino Linotype" w:hAnsi="Palatino Linotype" w:cs="Arial"/>
        </w:rPr>
        <w:t xml:space="preserve"> a estudio y dado que el</w:t>
      </w:r>
      <w:r w:rsidRPr="007B6755">
        <w:rPr>
          <w:rFonts w:ascii="Palatino Linotype" w:hAnsi="Palatino Linotype" w:cs="Arial"/>
        </w:rPr>
        <w:t xml:space="preserve"> Recurso</w:t>
      </w:r>
      <w:r>
        <w:rPr>
          <w:rFonts w:ascii="Palatino Linotype" w:hAnsi="Palatino Linotype" w:cs="Arial"/>
        </w:rPr>
        <w:t xml:space="preserve"> de</w:t>
      </w:r>
      <w:r w:rsidRPr="007B6755">
        <w:rPr>
          <w:rFonts w:ascii="Palatino Linotype" w:hAnsi="Palatino Linotype" w:cs="Arial"/>
        </w:rPr>
        <w:t xml:space="preserve"> Revisión </w:t>
      </w:r>
      <w:r>
        <w:rPr>
          <w:rFonts w:ascii="Palatino Linotype" w:hAnsi="Palatino Linotype" w:cs="Arial"/>
        </w:rPr>
        <w:t>expuesto</w:t>
      </w:r>
      <w:r w:rsidRPr="007B6755">
        <w:rPr>
          <w:rFonts w:ascii="Palatino Linotype" w:hAnsi="Palatino Linotype" w:cs="Arial"/>
        </w:rPr>
        <w:t xml:space="preserve">, </w:t>
      </w:r>
      <w:r w:rsidRPr="007B6755">
        <w:rPr>
          <w:rFonts w:ascii="Palatino Linotype" w:hAnsi="Palatino Linotype"/>
        </w:rPr>
        <w:t xml:space="preserve">no es el medio para investigar y en su caso, sancionar a servidores públicos </w:t>
      </w:r>
      <w:r w:rsidRPr="007B6755">
        <w:rPr>
          <w:rFonts w:ascii="Palatino Linotype" w:hAnsi="Palatino Linotype"/>
          <w:b/>
        </w:rPr>
        <w:t>por la omisión de la entrega de Información Pública</w:t>
      </w:r>
      <w:r w:rsidRPr="007B6755">
        <w:rPr>
          <w:rFonts w:ascii="Palatino Linotype" w:hAnsi="Palatino Linotype"/>
        </w:rPr>
        <w:t>, en atención a lo previsto en el artículo 163 de la Ley de la Materia, que señala el plazo de respuesta y atención a solic</w:t>
      </w:r>
      <w:r>
        <w:rPr>
          <w:rFonts w:ascii="Palatino Linotype" w:hAnsi="Palatino Linotype"/>
        </w:rPr>
        <w:t xml:space="preserve">itudes de información; se hará </w:t>
      </w:r>
      <w:r w:rsidRPr="007B6755">
        <w:rPr>
          <w:rFonts w:ascii="Palatino Linotype" w:hAnsi="Palatino Linotype"/>
        </w:rPr>
        <w:t>d</w:t>
      </w:r>
      <w:r w:rsidRPr="007B6755">
        <w:rPr>
          <w:rFonts w:ascii="Palatino Linotype" w:hAnsi="Palatino Linotype" w:cs="Arial"/>
        </w:rPr>
        <w:t xml:space="preserve">el conocimiento al Contralor de este Instituto a fin de que en términos del ordinal 190 de la Ley de la materia determine lo conducente. </w:t>
      </w:r>
    </w:p>
    <w:p w14:paraId="1CC3EE0D" w14:textId="77777777" w:rsidR="00D743FC" w:rsidRDefault="00D743FC" w:rsidP="00D743FC">
      <w:pPr>
        <w:widowControl w:val="0"/>
        <w:autoSpaceDE w:val="0"/>
        <w:autoSpaceDN w:val="0"/>
        <w:adjustRightInd w:val="0"/>
        <w:spacing w:line="360" w:lineRule="auto"/>
        <w:jc w:val="both"/>
        <w:rPr>
          <w:rFonts w:ascii="Palatino Linotype" w:eastAsiaTheme="minorHAnsi" w:hAnsi="Palatino Linotype"/>
          <w:color w:val="000000" w:themeColor="text1"/>
          <w:lang w:eastAsia="es-ES_tradnl"/>
        </w:rPr>
      </w:pPr>
    </w:p>
    <w:p w14:paraId="48BDCF4D" w14:textId="77777777" w:rsidR="00D743FC" w:rsidRPr="00501953" w:rsidRDefault="00D743FC" w:rsidP="00D743FC">
      <w:pPr>
        <w:widowControl w:val="0"/>
        <w:autoSpaceDE w:val="0"/>
        <w:autoSpaceDN w:val="0"/>
        <w:adjustRightInd w:val="0"/>
        <w:spacing w:line="360" w:lineRule="auto"/>
        <w:jc w:val="both"/>
        <w:rPr>
          <w:rFonts w:ascii="Palatino Linotype" w:eastAsiaTheme="minorHAnsi" w:hAnsi="Palatino Linotype"/>
          <w:color w:val="000000" w:themeColor="text1"/>
          <w:lang w:eastAsia="es-ES_tradnl"/>
        </w:rPr>
      </w:pPr>
      <w:r w:rsidRPr="00501953">
        <w:rPr>
          <w:rFonts w:ascii="Palatino Linotype" w:eastAsiaTheme="minorHAnsi" w:hAnsi="Palatino Linotype"/>
          <w:color w:val="000000" w:themeColor="text1"/>
          <w:lang w:eastAsia="es-ES_tradnl"/>
        </w:rPr>
        <w:t>Por lo que, con fundamento en lo previsto en los artículos 5, párrafos trigésimos, trigésimos primero y trigésimos segundos,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34C695B0" w14:textId="77777777" w:rsidR="00D743FC" w:rsidRPr="00501953" w:rsidRDefault="00D743FC" w:rsidP="00D743FC">
      <w:pPr>
        <w:widowControl w:val="0"/>
        <w:autoSpaceDE w:val="0"/>
        <w:autoSpaceDN w:val="0"/>
        <w:adjustRightInd w:val="0"/>
        <w:jc w:val="both"/>
        <w:rPr>
          <w:rFonts w:ascii="Palatino Linotype" w:eastAsiaTheme="minorHAnsi" w:hAnsi="Palatino Linotype"/>
          <w:color w:val="000000" w:themeColor="text1"/>
          <w:lang w:eastAsia="es-ES_tradnl"/>
        </w:rPr>
      </w:pPr>
    </w:p>
    <w:p w14:paraId="41695D2D" w14:textId="77777777" w:rsidR="00D743FC" w:rsidRPr="00501953" w:rsidRDefault="00D743FC" w:rsidP="00D743FC">
      <w:pPr>
        <w:jc w:val="center"/>
        <w:rPr>
          <w:rFonts w:ascii="Palatino Linotype" w:hAnsi="Palatino Linotype"/>
          <w:b/>
          <w:color w:val="000000" w:themeColor="text1"/>
          <w:sz w:val="28"/>
        </w:rPr>
      </w:pPr>
      <w:r w:rsidRPr="00501953">
        <w:rPr>
          <w:rFonts w:ascii="Palatino Linotype" w:hAnsi="Palatino Linotype"/>
          <w:b/>
          <w:color w:val="000000" w:themeColor="text1"/>
          <w:sz w:val="28"/>
        </w:rPr>
        <w:t>R E S U E L V E</w:t>
      </w:r>
    </w:p>
    <w:p w14:paraId="4A88D24C" w14:textId="77777777" w:rsidR="00AC450D" w:rsidRDefault="00AC450D" w:rsidP="00551AB4">
      <w:pPr>
        <w:spacing w:line="360" w:lineRule="auto"/>
        <w:jc w:val="both"/>
        <w:rPr>
          <w:rFonts w:ascii="Palatino Linotype" w:hAnsi="Palatino Linotype" w:cs="Arial"/>
          <w:b/>
          <w:bCs/>
          <w:sz w:val="28"/>
          <w:lang w:eastAsia="es-MX"/>
        </w:rPr>
      </w:pPr>
    </w:p>
    <w:p w14:paraId="128FEC86" w14:textId="4D5DFCB9" w:rsidR="00551AB4" w:rsidRPr="007B6755" w:rsidRDefault="00551AB4" w:rsidP="00551AB4">
      <w:pPr>
        <w:spacing w:line="360" w:lineRule="auto"/>
        <w:jc w:val="both"/>
        <w:rPr>
          <w:rFonts w:ascii="Palatino Linotype" w:hAnsi="Palatino Linotype" w:cs="Arial"/>
        </w:rPr>
      </w:pPr>
      <w:r>
        <w:rPr>
          <w:rFonts w:ascii="Palatino Linotype" w:hAnsi="Palatino Linotype" w:cs="Arial"/>
          <w:b/>
          <w:bCs/>
          <w:sz w:val="28"/>
          <w:lang w:eastAsia="es-MX"/>
        </w:rPr>
        <w:t>PRIMERO</w:t>
      </w:r>
      <w:r w:rsidRPr="007B6755">
        <w:rPr>
          <w:rFonts w:ascii="Palatino Linotype" w:hAnsi="Palatino Linotype" w:cs="Arial"/>
        </w:rPr>
        <w:t xml:space="preserve">. Resultan </w:t>
      </w:r>
      <w:r w:rsidRPr="007B6755">
        <w:rPr>
          <w:rFonts w:ascii="Palatino Linotype" w:hAnsi="Palatino Linotype" w:cs="Arial"/>
          <w:b/>
        </w:rPr>
        <w:t>fundadas</w:t>
      </w:r>
      <w:r w:rsidRPr="007B6755">
        <w:rPr>
          <w:rFonts w:ascii="Palatino Linotype" w:hAnsi="Palatino Linotype" w:cs="Arial"/>
        </w:rPr>
        <w:t xml:space="preserve"> las </w:t>
      </w:r>
      <w:r w:rsidRPr="007B6755">
        <w:rPr>
          <w:rFonts w:ascii="Palatino Linotype" w:eastAsia="Calibri" w:hAnsi="Palatino Linotype" w:cs="Arial"/>
          <w:color w:val="000000" w:themeColor="text1"/>
        </w:rPr>
        <w:t>razones</w:t>
      </w:r>
      <w:r w:rsidRPr="007B6755">
        <w:rPr>
          <w:rFonts w:ascii="Palatino Linotype" w:hAnsi="Palatino Linotype" w:cs="Arial"/>
        </w:rPr>
        <w:t xml:space="preserve"> o motivos de inconformidad hechas valer por </w:t>
      </w:r>
      <w:r w:rsidRPr="007B6755">
        <w:rPr>
          <w:rFonts w:ascii="Palatino Linotype" w:eastAsia="Calibri" w:hAnsi="Palatino Linotype"/>
          <w:b/>
          <w:szCs w:val="22"/>
          <w:lang w:eastAsia="en-US"/>
        </w:rPr>
        <w:t>EL RECURRENTE</w:t>
      </w:r>
      <w:r w:rsidRPr="007B6755">
        <w:rPr>
          <w:rFonts w:ascii="Palatino Linotype" w:hAnsi="Palatino Linotype" w:cs="Arial"/>
          <w:b/>
        </w:rPr>
        <w:t>,</w:t>
      </w:r>
      <w:r w:rsidRPr="007B6755">
        <w:rPr>
          <w:rFonts w:ascii="Palatino Linotype" w:hAnsi="Palatino Linotype" w:cs="Arial"/>
        </w:rPr>
        <w:t xml:space="preserve"> en términos del Considerando </w:t>
      </w:r>
      <w:r w:rsidRPr="007B6755">
        <w:rPr>
          <w:rFonts w:ascii="Palatino Linotype" w:hAnsi="Palatino Linotype" w:cs="Arial"/>
          <w:b/>
        </w:rPr>
        <w:t>QUINTO</w:t>
      </w:r>
      <w:r w:rsidRPr="007B6755">
        <w:rPr>
          <w:rFonts w:ascii="Palatino Linotype" w:hAnsi="Palatino Linotype" w:cs="Arial"/>
        </w:rPr>
        <w:t xml:space="preserve"> de la presente Resolución.</w:t>
      </w:r>
    </w:p>
    <w:p w14:paraId="367182F5" w14:textId="77777777" w:rsidR="00551AB4" w:rsidRPr="007B6755" w:rsidRDefault="00551AB4" w:rsidP="00551AB4">
      <w:pPr>
        <w:widowControl w:val="0"/>
        <w:tabs>
          <w:tab w:val="left" w:pos="1701"/>
        </w:tabs>
        <w:autoSpaceDE w:val="0"/>
        <w:autoSpaceDN w:val="0"/>
        <w:adjustRightInd w:val="0"/>
        <w:spacing w:line="360" w:lineRule="auto"/>
        <w:jc w:val="both"/>
        <w:rPr>
          <w:rFonts w:ascii="Palatino Linotype" w:hAnsi="Palatino Linotype" w:cs="Arial"/>
        </w:rPr>
      </w:pPr>
    </w:p>
    <w:p w14:paraId="3BB9C646" w14:textId="72EF19A2" w:rsidR="00551AB4" w:rsidRDefault="00551AB4" w:rsidP="00551AB4">
      <w:pPr>
        <w:widowControl w:val="0"/>
        <w:tabs>
          <w:tab w:val="left" w:pos="1701"/>
        </w:tabs>
        <w:autoSpaceDE w:val="0"/>
        <w:autoSpaceDN w:val="0"/>
        <w:adjustRightInd w:val="0"/>
        <w:spacing w:line="360" w:lineRule="auto"/>
        <w:jc w:val="both"/>
        <w:rPr>
          <w:rFonts w:ascii="Palatino Linotype" w:hAnsi="Palatino Linotype"/>
          <w:lang w:eastAsia="es-MX"/>
        </w:rPr>
      </w:pPr>
      <w:r w:rsidRPr="007B6755">
        <w:rPr>
          <w:rFonts w:ascii="Palatino Linotype" w:hAnsi="Palatino Linotype" w:cs="Arial"/>
          <w:b/>
          <w:bCs/>
          <w:sz w:val="28"/>
          <w:lang w:eastAsia="es-MX"/>
        </w:rPr>
        <w:t>SEGUNDO.</w:t>
      </w:r>
      <w:r w:rsidRPr="007B6755">
        <w:rPr>
          <w:rFonts w:ascii="Palatino Linotype" w:hAnsi="Palatino Linotype"/>
          <w:b/>
          <w:lang w:eastAsia="es-MX"/>
        </w:rPr>
        <w:t xml:space="preserve"> </w:t>
      </w:r>
      <w:r w:rsidRPr="007B6755">
        <w:rPr>
          <w:rFonts w:ascii="Palatino Linotype" w:hAnsi="Palatino Linotype"/>
          <w:lang w:eastAsia="es-MX"/>
        </w:rPr>
        <w:t>Se</w:t>
      </w:r>
      <w:r w:rsidRPr="007B6755">
        <w:rPr>
          <w:rFonts w:ascii="Palatino Linotype" w:hAnsi="Palatino Linotype"/>
          <w:b/>
          <w:bCs/>
          <w:lang w:eastAsia="es-MX"/>
        </w:rPr>
        <w:t xml:space="preserve"> ORDENA </w:t>
      </w:r>
      <w:r w:rsidRPr="007B6755">
        <w:rPr>
          <w:rFonts w:ascii="Palatino Linotype" w:hAnsi="Palatino Linotype"/>
          <w:lang w:eastAsia="es-MX"/>
        </w:rPr>
        <w:t xml:space="preserve">al </w:t>
      </w:r>
      <w:r w:rsidRPr="007B6755">
        <w:rPr>
          <w:rFonts w:ascii="Palatino Linotype" w:hAnsi="Palatino Linotype"/>
          <w:b/>
          <w:bCs/>
          <w:lang w:eastAsia="es-MX"/>
        </w:rPr>
        <w:t xml:space="preserve">SUJETO OBLIGADO </w:t>
      </w:r>
      <w:r w:rsidRPr="007B6755">
        <w:rPr>
          <w:rFonts w:ascii="Palatino Linotype" w:hAnsi="Palatino Linotype"/>
          <w:lang w:eastAsia="es-MX"/>
        </w:rPr>
        <w:t xml:space="preserve">atienda la Solicitud de Acceso a la Información Pública </w:t>
      </w:r>
      <w:r w:rsidRPr="007B6755">
        <w:rPr>
          <w:rFonts w:ascii="Palatino Linotype" w:hAnsi="Palatino Linotype" w:cs="Arial"/>
        </w:rPr>
        <w:t xml:space="preserve">que dio origen al Recurso Revisión número </w:t>
      </w:r>
      <w:r>
        <w:rPr>
          <w:rFonts w:ascii="Palatino Linotype" w:hAnsi="Palatino Linotype"/>
          <w:b/>
        </w:rPr>
        <w:t>05272</w:t>
      </w:r>
      <w:r w:rsidRPr="007B6755">
        <w:rPr>
          <w:rFonts w:ascii="Palatino Linotype" w:hAnsi="Palatino Linotype"/>
          <w:b/>
        </w:rPr>
        <w:t>/INFOEM/IP/RR/2022,</w:t>
      </w:r>
      <w:r w:rsidRPr="007B6755">
        <w:rPr>
          <w:rFonts w:ascii="Palatino Linotype" w:hAnsi="Palatino Linotype"/>
          <w:b/>
          <w:bCs/>
          <w:lang w:eastAsia="es-MX"/>
        </w:rPr>
        <w:t xml:space="preserve"> </w:t>
      </w:r>
      <w:r w:rsidRPr="007B6755">
        <w:rPr>
          <w:rFonts w:ascii="Palatino Linotype" w:hAnsi="Palatino Linotype"/>
          <w:bCs/>
          <w:lang w:eastAsia="es-MX"/>
        </w:rPr>
        <w:t>y</w:t>
      </w:r>
      <w:r w:rsidRPr="007B6755">
        <w:rPr>
          <w:rFonts w:ascii="Palatino Linotype" w:hAnsi="Palatino Linotype"/>
          <w:b/>
          <w:bCs/>
          <w:lang w:eastAsia="es-MX"/>
        </w:rPr>
        <w:t xml:space="preserve"> </w:t>
      </w:r>
      <w:r w:rsidRPr="007B6755">
        <w:rPr>
          <w:rFonts w:ascii="Palatino Linotype" w:hAnsi="Palatino Linotype"/>
          <w:bCs/>
          <w:lang w:eastAsia="es-MX"/>
        </w:rPr>
        <w:t xml:space="preserve">en términos del Considerando </w:t>
      </w:r>
      <w:r w:rsidRPr="007B6755">
        <w:rPr>
          <w:rFonts w:ascii="Palatino Linotype" w:hAnsi="Palatino Linotype"/>
          <w:b/>
          <w:bCs/>
          <w:lang w:eastAsia="es-MX"/>
        </w:rPr>
        <w:t xml:space="preserve">QUINTO </w:t>
      </w:r>
      <w:r w:rsidRPr="007B6755">
        <w:rPr>
          <w:rFonts w:ascii="Palatino Linotype" w:hAnsi="Palatino Linotype"/>
          <w:bCs/>
          <w:lang w:eastAsia="es-MX"/>
        </w:rPr>
        <w:t xml:space="preserve">de esta </w:t>
      </w:r>
      <w:r w:rsidRPr="007B6755">
        <w:rPr>
          <w:rFonts w:ascii="Palatino Linotype" w:hAnsi="Palatino Linotype"/>
          <w:bCs/>
          <w:lang w:eastAsia="es-MX"/>
        </w:rPr>
        <w:lastRenderedPageBreak/>
        <w:t xml:space="preserve">resolución haga entrega, </w:t>
      </w:r>
      <w:r w:rsidRPr="007B6755">
        <w:rPr>
          <w:rFonts w:ascii="Palatino Linotype" w:hAnsi="Palatino Linotype"/>
          <w:lang w:eastAsia="es-MX"/>
        </w:rPr>
        <w:t xml:space="preserve">vía Sistema de Acceso a la Información Mexiquense </w:t>
      </w:r>
      <w:r w:rsidRPr="007B6755">
        <w:rPr>
          <w:rFonts w:ascii="Palatino Linotype" w:hAnsi="Palatino Linotype"/>
          <w:b/>
          <w:lang w:eastAsia="es-MX"/>
        </w:rPr>
        <w:t>(</w:t>
      </w:r>
      <w:r w:rsidRPr="007B6755">
        <w:rPr>
          <w:rFonts w:ascii="Palatino Linotype" w:hAnsi="Palatino Linotype"/>
          <w:b/>
          <w:bCs/>
          <w:lang w:eastAsia="es-MX"/>
        </w:rPr>
        <w:t xml:space="preserve">SAIMEX), </w:t>
      </w:r>
      <w:r w:rsidRPr="007B6755">
        <w:rPr>
          <w:rFonts w:ascii="Palatino Linotype" w:hAnsi="Palatino Linotype"/>
          <w:bCs/>
          <w:lang w:eastAsia="es-MX"/>
        </w:rPr>
        <w:t xml:space="preserve">en </w:t>
      </w:r>
      <w:r>
        <w:rPr>
          <w:rFonts w:ascii="Palatino Linotype" w:hAnsi="Palatino Linotype"/>
          <w:b/>
          <w:bCs/>
          <w:lang w:eastAsia="es-MX"/>
        </w:rPr>
        <w:t>versión p</w:t>
      </w:r>
      <w:r w:rsidRPr="007B6755">
        <w:rPr>
          <w:rFonts w:ascii="Palatino Linotype" w:hAnsi="Palatino Linotype"/>
          <w:b/>
          <w:bCs/>
          <w:lang w:eastAsia="es-MX"/>
        </w:rPr>
        <w:t xml:space="preserve">ública </w:t>
      </w:r>
      <w:r w:rsidRPr="007B6755">
        <w:rPr>
          <w:rFonts w:ascii="Palatino Linotype" w:hAnsi="Palatino Linotype"/>
          <w:bCs/>
          <w:lang w:eastAsia="es-MX"/>
        </w:rPr>
        <w:t xml:space="preserve">de ser procedente, </w:t>
      </w:r>
      <w:r w:rsidRPr="007B6755">
        <w:rPr>
          <w:rFonts w:ascii="Palatino Linotype" w:hAnsi="Palatino Linotype"/>
          <w:lang w:eastAsia="es-MX"/>
        </w:rPr>
        <w:t xml:space="preserve">de lo siguiente: </w:t>
      </w:r>
    </w:p>
    <w:p w14:paraId="60F83A07" w14:textId="77777777" w:rsidR="00551AB4" w:rsidRDefault="00551AB4" w:rsidP="00551AB4">
      <w:pPr>
        <w:widowControl w:val="0"/>
        <w:tabs>
          <w:tab w:val="left" w:pos="1701"/>
        </w:tabs>
        <w:autoSpaceDE w:val="0"/>
        <w:autoSpaceDN w:val="0"/>
        <w:adjustRightInd w:val="0"/>
        <w:spacing w:line="360" w:lineRule="auto"/>
        <w:jc w:val="both"/>
        <w:rPr>
          <w:rFonts w:ascii="Palatino Linotype" w:hAnsi="Palatino Linotype"/>
          <w:lang w:eastAsia="es-MX"/>
        </w:rPr>
      </w:pPr>
    </w:p>
    <w:p w14:paraId="32884E50" w14:textId="77777777" w:rsidR="00AC450D" w:rsidRPr="00AC450D" w:rsidRDefault="00AC450D" w:rsidP="00AC450D">
      <w:pPr>
        <w:spacing w:line="276" w:lineRule="auto"/>
        <w:ind w:left="851" w:right="899" w:hanging="142"/>
        <w:jc w:val="both"/>
        <w:rPr>
          <w:rFonts w:ascii="Palatino Linotype" w:hAnsi="Palatino Linotype" w:cs="Arial"/>
          <w:i/>
          <w:sz w:val="22"/>
          <w:szCs w:val="22"/>
        </w:rPr>
      </w:pPr>
      <w:r w:rsidRPr="00AC450D">
        <w:rPr>
          <w:rFonts w:ascii="Palatino Linotype" w:hAnsi="Palatino Linotype"/>
          <w:i/>
          <w:color w:val="000000" w:themeColor="text1"/>
          <w:sz w:val="22"/>
          <w:szCs w:val="22"/>
        </w:rPr>
        <w:t xml:space="preserve">“El documento o documentos en donde consten las actas de entrega - recepción, generadas </w:t>
      </w:r>
      <w:r w:rsidRPr="00AC450D">
        <w:rPr>
          <w:rFonts w:ascii="Palatino Linotype" w:hAnsi="Palatino Linotype" w:cs="Arial"/>
          <w:i/>
          <w:sz w:val="22"/>
          <w:szCs w:val="22"/>
        </w:rPr>
        <w:t>del periodo 01 de enero de 2022 al 15 de marzo de 2022, correspondientes a la estructura completa del Sujeto Obligado que ha sido mencionada en el análisis realizado en el considerando de la resolución”</w:t>
      </w:r>
    </w:p>
    <w:p w14:paraId="32312B08" w14:textId="77777777" w:rsidR="00AC450D" w:rsidRPr="00AC450D" w:rsidRDefault="00AC450D" w:rsidP="00AC450D">
      <w:pPr>
        <w:spacing w:line="276" w:lineRule="auto"/>
        <w:ind w:left="851" w:right="899" w:hanging="142"/>
        <w:jc w:val="both"/>
        <w:rPr>
          <w:rFonts w:ascii="Palatino Linotype" w:hAnsi="Palatino Linotype"/>
          <w:i/>
          <w:color w:val="000000" w:themeColor="text1"/>
          <w:sz w:val="22"/>
          <w:szCs w:val="22"/>
        </w:rPr>
      </w:pPr>
    </w:p>
    <w:p w14:paraId="234C8ED3" w14:textId="787EF418" w:rsidR="00AC450D" w:rsidRDefault="00AC450D" w:rsidP="00AC450D">
      <w:pPr>
        <w:spacing w:line="276" w:lineRule="auto"/>
        <w:ind w:left="851" w:right="899"/>
        <w:jc w:val="both"/>
        <w:rPr>
          <w:rFonts w:ascii="Palatino Linotype" w:eastAsiaTheme="minorHAnsi" w:hAnsi="Palatino Linotype" w:cs="Arial"/>
          <w:i/>
          <w:sz w:val="23"/>
          <w:szCs w:val="23"/>
          <w:lang w:eastAsia="en-US"/>
        </w:rPr>
      </w:pPr>
      <w:r w:rsidRPr="00AC450D">
        <w:rPr>
          <w:rFonts w:ascii="Palatino Linotype" w:eastAsiaTheme="minorHAnsi" w:hAnsi="Palatino Linotype" w:cs="Arial"/>
          <w:i/>
          <w:sz w:val="23"/>
          <w:szCs w:val="23"/>
          <w:lang w:eastAsia="en-US"/>
        </w:rPr>
        <w:t xml:space="preserve">Para la entrega en versión pública deberá emitir el Acuerdo del Comité de Transparencia en términos de los artículos 49, fracción VIII y 132 </w:t>
      </w:r>
      <w:proofErr w:type="gramStart"/>
      <w:r w:rsidR="00D56B06">
        <w:rPr>
          <w:rFonts w:ascii="Palatino Linotype" w:eastAsiaTheme="minorHAnsi" w:hAnsi="Palatino Linotype" w:cs="Arial"/>
          <w:i/>
          <w:sz w:val="23"/>
          <w:szCs w:val="23"/>
          <w:lang w:eastAsia="en-US"/>
        </w:rPr>
        <w:t>fracción</w:t>
      </w:r>
      <w:proofErr w:type="gramEnd"/>
      <w:r w:rsidRPr="00AC450D">
        <w:rPr>
          <w:rFonts w:ascii="Palatino Linotype" w:eastAsiaTheme="minorHAnsi" w:hAnsi="Palatino Linotype" w:cs="Arial"/>
          <w:i/>
          <w:sz w:val="23"/>
          <w:szCs w:val="23"/>
          <w:lang w:eastAsia="en-US"/>
        </w:rPr>
        <w:t xml:space="preserve"> II de la Ley de Transparencia y Acceso a la Información Pública del Estado de México y Municipios, en el que funde y motive las razones sobre los datos que se supriman o eliminen.</w:t>
      </w:r>
    </w:p>
    <w:p w14:paraId="2D759D42" w14:textId="77777777" w:rsidR="00691519" w:rsidRPr="00691519" w:rsidRDefault="00691519" w:rsidP="00691519">
      <w:pPr>
        <w:spacing w:line="276" w:lineRule="auto"/>
        <w:ind w:left="851" w:right="899"/>
        <w:jc w:val="both"/>
        <w:rPr>
          <w:rFonts w:ascii="Palatino Linotype" w:hAnsi="Palatino Linotype"/>
          <w:i/>
          <w:color w:val="000000" w:themeColor="text1"/>
          <w:sz w:val="22"/>
          <w:szCs w:val="22"/>
        </w:rPr>
      </w:pPr>
    </w:p>
    <w:p w14:paraId="4C876D74" w14:textId="14F49BF4" w:rsidR="00691519" w:rsidRDefault="00691519" w:rsidP="00691519">
      <w:pPr>
        <w:spacing w:line="276" w:lineRule="auto"/>
        <w:ind w:left="851" w:right="899"/>
        <w:jc w:val="both"/>
        <w:rPr>
          <w:rFonts w:ascii="Palatino Linotype" w:hAnsi="Palatino Linotype"/>
          <w:i/>
          <w:color w:val="000000" w:themeColor="text1"/>
          <w:sz w:val="22"/>
          <w:szCs w:val="22"/>
        </w:rPr>
      </w:pPr>
      <w:r w:rsidRPr="00206407">
        <w:rPr>
          <w:rFonts w:ascii="Palatino Linotype" w:hAnsi="Palatino Linotype"/>
          <w:i/>
          <w:color w:val="000000" w:themeColor="text1"/>
          <w:sz w:val="22"/>
          <w:szCs w:val="22"/>
        </w:rPr>
        <w:t>El Acuerdo que emita el Comité de Transparencia en el que</w:t>
      </w:r>
      <w:r w:rsidR="00B4316C" w:rsidRPr="00206407">
        <w:rPr>
          <w:rFonts w:ascii="Palatino Linotype" w:hAnsi="Palatino Linotype"/>
          <w:i/>
          <w:color w:val="000000" w:themeColor="text1"/>
          <w:sz w:val="22"/>
          <w:szCs w:val="22"/>
        </w:rPr>
        <w:t xml:space="preserve"> se declaré incompetente el</w:t>
      </w:r>
      <w:r w:rsidRPr="00206407">
        <w:rPr>
          <w:rFonts w:ascii="Palatino Linotype" w:hAnsi="Palatino Linotype"/>
          <w:i/>
          <w:color w:val="000000" w:themeColor="text1"/>
          <w:sz w:val="22"/>
          <w:szCs w:val="22"/>
        </w:rPr>
        <w:t xml:space="preserve"> SUJETO OBLIGADO relativo a los organismos descentralizados Organismo Público Descentralizado Agua Potable Alcantarillado y Saneamiento de Valle de Chalco Solidaridad y el Sistema Municipal para el Desarrollo Integral de la Familia </w:t>
      </w:r>
      <w:r w:rsidR="00B4316C" w:rsidRPr="00206407">
        <w:rPr>
          <w:rFonts w:ascii="Palatino Linotype" w:hAnsi="Palatino Linotype"/>
          <w:i/>
          <w:color w:val="000000" w:themeColor="text1"/>
          <w:sz w:val="22"/>
          <w:szCs w:val="22"/>
        </w:rPr>
        <w:t>de Valle de Chalco Solidaridad.</w:t>
      </w:r>
    </w:p>
    <w:p w14:paraId="7DF87876" w14:textId="77777777" w:rsidR="00AC450D" w:rsidRPr="00784870" w:rsidRDefault="00AC450D" w:rsidP="00551AB4">
      <w:pPr>
        <w:pStyle w:val="Prrafodelista"/>
        <w:widowControl w:val="0"/>
        <w:tabs>
          <w:tab w:val="left" w:pos="1701"/>
        </w:tabs>
        <w:autoSpaceDE w:val="0"/>
        <w:autoSpaceDN w:val="0"/>
        <w:adjustRightInd w:val="0"/>
        <w:ind w:left="720" w:right="902"/>
        <w:jc w:val="both"/>
        <w:rPr>
          <w:rFonts w:ascii="Palatino Linotype" w:hAnsi="Palatino Linotype" w:cs="Arial"/>
          <w:b/>
        </w:rPr>
      </w:pPr>
    </w:p>
    <w:p w14:paraId="60581C65" w14:textId="77777777" w:rsidR="00551AB4" w:rsidRPr="00784246" w:rsidRDefault="00551AB4" w:rsidP="00551AB4">
      <w:pPr>
        <w:pStyle w:val="Prrafodelista"/>
        <w:spacing w:line="360" w:lineRule="auto"/>
        <w:ind w:left="720"/>
        <w:jc w:val="both"/>
        <w:rPr>
          <w:rFonts w:ascii="Palatino Linotype" w:hAnsi="Palatino Linotype" w:cs="Arial"/>
        </w:rPr>
      </w:pPr>
    </w:p>
    <w:p w14:paraId="2F464B60" w14:textId="77777777" w:rsidR="00551AB4" w:rsidRPr="00CC4EF5" w:rsidRDefault="00551AB4" w:rsidP="00551AB4">
      <w:pPr>
        <w:widowControl w:val="0"/>
        <w:tabs>
          <w:tab w:val="left" w:pos="1701"/>
        </w:tabs>
        <w:autoSpaceDE w:val="0"/>
        <w:autoSpaceDN w:val="0"/>
        <w:adjustRightInd w:val="0"/>
        <w:spacing w:line="360" w:lineRule="auto"/>
        <w:jc w:val="both"/>
        <w:rPr>
          <w:rFonts w:ascii="Palatino Linotype" w:hAnsi="Palatino Linotype"/>
          <w:lang w:eastAsia="es-MX"/>
        </w:rPr>
      </w:pPr>
      <w:r w:rsidRPr="00CC4EF5">
        <w:rPr>
          <w:rFonts w:ascii="Palatino Linotype" w:hAnsi="Palatino Linotype"/>
          <w:b/>
          <w:bCs/>
          <w:sz w:val="28"/>
          <w:szCs w:val="28"/>
          <w:lang w:eastAsia="es-MX"/>
        </w:rPr>
        <w:t>TERCERO.</w:t>
      </w:r>
      <w:r w:rsidRPr="00CC4EF5">
        <w:rPr>
          <w:rFonts w:ascii="Palatino Linotype" w:hAnsi="Palatino Linotype"/>
          <w:b/>
          <w:sz w:val="28"/>
          <w:szCs w:val="28"/>
          <w:lang w:eastAsia="es-MX"/>
        </w:rPr>
        <w:t xml:space="preserve"> </w:t>
      </w:r>
      <w:r w:rsidRPr="00CC4EF5">
        <w:rPr>
          <w:rFonts w:ascii="Palatino Linotype" w:hAnsi="Palatino Linotype"/>
          <w:b/>
          <w:lang w:eastAsia="es-MX"/>
        </w:rPr>
        <w:t>Notifíquese</w:t>
      </w:r>
      <w:r w:rsidRPr="00CC4EF5">
        <w:rPr>
          <w:rFonts w:ascii="Palatino Linotype" w:hAnsi="Palatino Linotype"/>
          <w:lang w:eastAsia="es-MX"/>
        </w:rPr>
        <w:t xml:space="preserve"> al Titular de la Unidad de Transparencia del </w:t>
      </w:r>
      <w:r w:rsidRPr="00CC4EF5">
        <w:rPr>
          <w:rFonts w:ascii="Palatino Linotype" w:hAnsi="Palatino Linotype"/>
          <w:b/>
          <w:lang w:eastAsia="es-MX"/>
        </w:rPr>
        <w:t>SUJETO OBLIGADO</w:t>
      </w:r>
      <w:r w:rsidRPr="00CC4EF5">
        <w:rPr>
          <w:rFonts w:ascii="Palatino Linotype" w:hAnsi="Palatino Linotype"/>
          <w:lang w:eastAsia="es-MX"/>
        </w:rPr>
        <w:t xml:space="preserve">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14:paraId="36C65EF1" w14:textId="77777777" w:rsidR="00551AB4" w:rsidRPr="00784870" w:rsidRDefault="00551AB4" w:rsidP="00551AB4">
      <w:pPr>
        <w:widowControl w:val="0"/>
        <w:tabs>
          <w:tab w:val="left" w:pos="1701"/>
        </w:tabs>
        <w:autoSpaceDE w:val="0"/>
        <w:autoSpaceDN w:val="0"/>
        <w:adjustRightInd w:val="0"/>
        <w:spacing w:line="360" w:lineRule="auto"/>
        <w:jc w:val="both"/>
        <w:rPr>
          <w:rFonts w:ascii="Palatino Linotype" w:hAnsi="Palatino Linotype"/>
          <w:lang w:eastAsia="es-MX"/>
        </w:rPr>
      </w:pPr>
    </w:p>
    <w:p w14:paraId="73351ED0" w14:textId="77777777" w:rsidR="00551AB4" w:rsidRPr="00784870" w:rsidRDefault="00551AB4" w:rsidP="00551AB4">
      <w:pPr>
        <w:widowControl w:val="0"/>
        <w:tabs>
          <w:tab w:val="left" w:pos="1701"/>
        </w:tabs>
        <w:autoSpaceDE w:val="0"/>
        <w:autoSpaceDN w:val="0"/>
        <w:adjustRightInd w:val="0"/>
        <w:spacing w:line="360" w:lineRule="auto"/>
        <w:jc w:val="both"/>
        <w:rPr>
          <w:rFonts w:ascii="Palatino Linotype" w:hAnsi="Palatino Linotype"/>
          <w:lang w:eastAsia="es-MX"/>
        </w:rPr>
      </w:pPr>
      <w:r w:rsidRPr="00784870">
        <w:rPr>
          <w:rFonts w:ascii="Palatino Linotype" w:hAnsi="Palatino Linotype"/>
          <w:b/>
          <w:bCs/>
          <w:sz w:val="28"/>
          <w:szCs w:val="28"/>
          <w:lang w:eastAsia="es-MX"/>
        </w:rPr>
        <w:lastRenderedPageBreak/>
        <w:t>CUARTO.</w:t>
      </w:r>
      <w:r w:rsidRPr="00784870">
        <w:rPr>
          <w:rFonts w:ascii="Palatino Linotype" w:hAnsi="Palatino Linotype"/>
          <w:sz w:val="28"/>
          <w:szCs w:val="28"/>
          <w:lang w:eastAsia="es-MX"/>
        </w:rPr>
        <w:t xml:space="preserve"> </w:t>
      </w:r>
      <w:r w:rsidRPr="00784870">
        <w:rPr>
          <w:rFonts w:ascii="Palatino Linotype" w:hAnsi="Palatino Linotype"/>
          <w:lang w:eastAsia="es-MX"/>
        </w:rPr>
        <w:t xml:space="preserve">Con fundamento en el artículo 198 de la Ley de Transparencia y Acceso a la Información Pública del Estado de México y Municipios, se apercibe al </w:t>
      </w:r>
      <w:r w:rsidRPr="00784870">
        <w:rPr>
          <w:rFonts w:ascii="Palatino Linotype" w:hAnsi="Palatino Linotype"/>
          <w:b/>
          <w:lang w:eastAsia="es-MX"/>
        </w:rPr>
        <w:t>SUJETO OBLIGADO</w:t>
      </w:r>
      <w:r w:rsidRPr="00784870">
        <w:rPr>
          <w:rFonts w:ascii="Palatino Linotype" w:hAnsi="Palatino Linotype"/>
          <w:lang w:eastAsia="es-MX"/>
        </w:rPr>
        <w:t xml:space="preserve"> que, en caso de negarse a cumplir la presente resolución o hacerlo de manera parcial se actuará de conformidad con lo previsto en los artículos 213, 214, 216 y 217 de dicha Ley.</w:t>
      </w:r>
    </w:p>
    <w:p w14:paraId="57EBF48B" w14:textId="77777777" w:rsidR="00551AB4" w:rsidRPr="00CC4EF5" w:rsidRDefault="00551AB4" w:rsidP="00551AB4">
      <w:pPr>
        <w:spacing w:line="360" w:lineRule="auto"/>
        <w:jc w:val="both"/>
        <w:rPr>
          <w:rFonts w:ascii="Palatino Linotype" w:hAnsi="Palatino Linotype"/>
          <w:shd w:val="clear" w:color="auto" w:fill="FFFFFF"/>
        </w:rPr>
      </w:pPr>
    </w:p>
    <w:p w14:paraId="12115064" w14:textId="77777777" w:rsidR="00551AB4" w:rsidRDefault="00551AB4" w:rsidP="00551AB4">
      <w:pPr>
        <w:spacing w:line="360" w:lineRule="auto"/>
        <w:jc w:val="both"/>
        <w:rPr>
          <w:rFonts w:ascii="Palatino Linotype" w:hAnsi="Palatino Linotype"/>
          <w:lang w:eastAsia="es-ES_tradnl"/>
        </w:rPr>
      </w:pPr>
      <w:r w:rsidRPr="00CC4EF5">
        <w:rPr>
          <w:rFonts w:ascii="Palatino Linotype" w:hAnsi="Palatino Linotype"/>
          <w:b/>
          <w:bCs/>
          <w:sz w:val="28"/>
          <w:szCs w:val="28"/>
          <w:lang w:eastAsia="es-ES_tradnl"/>
        </w:rPr>
        <w:t>QUINTO.</w:t>
      </w:r>
      <w:r w:rsidRPr="00CC4EF5">
        <w:rPr>
          <w:rFonts w:ascii="Palatino Linotype" w:hAnsi="Palatino Linotype"/>
          <w:b/>
          <w:sz w:val="28"/>
          <w:szCs w:val="28"/>
          <w:lang w:eastAsia="es-ES_tradnl"/>
        </w:rPr>
        <w:t xml:space="preserve"> </w:t>
      </w:r>
      <w:r w:rsidRPr="00CC4EF5">
        <w:rPr>
          <w:rFonts w:ascii="Palatino Linotype" w:hAnsi="Palatino Linotype"/>
          <w:b/>
          <w:lang w:eastAsia="es-ES_tradnl"/>
        </w:rPr>
        <w:t>Notifíquese</w:t>
      </w:r>
      <w:r w:rsidRPr="00CC4EF5">
        <w:rPr>
          <w:rFonts w:ascii="Palatino Linotype" w:hAnsi="Palatino Linotype"/>
          <w:lang w:eastAsia="es-ES_tradnl"/>
        </w:rPr>
        <w:t xml:space="preserve"> al </w:t>
      </w:r>
      <w:r w:rsidRPr="00CC4EF5">
        <w:rPr>
          <w:rFonts w:ascii="Palatino Linotype" w:hAnsi="Palatino Linotype"/>
          <w:b/>
        </w:rPr>
        <w:t>RECURRENTE</w:t>
      </w:r>
      <w:r w:rsidRPr="00CC4EF5">
        <w:rPr>
          <w:rFonts w:ascii="Palatino Linotype" w:hAnsi="Palatino Linotype"/>
          <w:lang w:eastAsia="es-ES_tradnl"/>
        </w:rPr>
        <w:t xml:space="preserve"> vía Sistema de Acceso a la Información Mexiquense </w:t>
      </w:r>
      <w:r w:rsidRPr="00CC4EF5">
        <w:rPr>
          <w:rFonts w:ascii="Palatino Linotype" w:hAnsi="Palatino Linotype"/>
          <w:b/>
          <w:bCs/>
          <w:lang w:eastAsia="es-ES_tradnl"/>
        </w:rPr>
        <w:t>(SAIMEX)</w:t>
      </w:r>
      <w:r w:rsidRPr="00CC4EF5">
        <w:rPr>
          <w:rFonts w:ascii="Palatino Linotype" w:hAnsi="Palatino Linotype"/>
          <w:lang w:eastAsia="es-ES_tradnl"/>
        </w:rPr>
        <w:t xml:space="preserve">, la </w:t>
      </w:r>
      <w:r w:rsidRPr="00CC4EF5">
        <w:rPr>
          <w:rFonts w:ascii="Palatino Linotype" w:hAnsi="Palatino Linotype" w:cs="Arial"/>
        </w:rPr>
        <w:t>presente</w:t>
      </w:r>
      <w:r w:rsidRPr="00CC4EF5">
        <w:rPr>
          <w:rFonts w:ascii="Palatino Linotype" w:hAnsi="Palatino Linotype"/>
          <w:lang w:eastAsia="es-ES_tradnl"/>
        </w:rPr>
        <w:t xml:space="preserve"> </w:t>
      </w:r>
      <w:r>
        <w:rPr>
          <w:rFonts w:ascii="Palatino Linotype" w:hAnsi="Palatino Linotype"/>
          <w:shd w:val="clear" w:color="auto" w:fill="FFFFFF"/>
        </w:rPr>
        <w:t>resolución.</w:t>
      </w:r>
    </w:p>
    <w:p w14:paraId="3D45C247" w14:textId="77777777" w:rsidR="00551AB4" w:rsidRPr="00CC4EF5" w:rsidRDefault="00551AB4" w:rsidP="00551AB4">
      <w:pPr>
        <w:spacing w:line="360" w:lineRule="auto"/>
        <w:jc w:val="both"/>
        <w:rPr>
          <w:rFonts w:ascii="Palatino Linotype" w:hAnsi="Palatino Linotype"/>
          <w:lang w:eastAsia="es-ES_tradnl"/>
        </w:rPr>
      </w:pPr>
    </w:p>
    <w:p w14:paraId="383AEF3E" w14:textId="77777777" w:rsidR="00551AB4" w:rsidRDefault="00551AB4" w:rsidP="00551AB4">
      <w:pPr>
        <w:widowControl w:val="0"/>
        <w:tabs>
          <w:tab w:val="left" w:pos="1701"/>
        </w:tabs>
        <w:autoSpaceDE w:val="0"/>
        <w:autoSpaceDN w:val="0"/>
        <w:adjustRightInd w:val="0"/>
        <w:spacing w:line="360" w:lineRule="auto"/>
        <w:ind w:right="49"/>
        <w:jc w:val="both"/>
        <w:rPr>
          <w:rFonts w:ascii="Palatino Linotype" w:hAnsi="Palatino Linotype"/>
          <w:lang w:eastAsia="es-ES_tradnl"/>
        </w:rPr>
      </w:pPr>
      <w:r w:rsidRPr="00CC4EF5">
        <w:rPr>
          <w:rFonts w:ascii="Palatino Linotype" w:hAnsi="Palatino Linotype"/>
          <w:b/>
          <w:bCs/>
          <w:sz w:val="28"/>
          <w:szCs w:val="28"/>
          <w:lang w:eastAsia="es-ES_tradnl"/>
        </w:rPr>
        <w:t>SEXTO.</w:t>
      </w:r>
      <w:r w:rsidRPr="00CC4EF5">
        <w:rPr>
          <w:rFonts w:ascii="Palatino Linotype" w:hAnsi="Palatino Linotype"/>
          <w:b/>
          <w:sz w:val="28"/>
          <w:szCs w:val="28"/>
          <w:lang w:eastAsia="es-ES_tradnl"/>
        </w:rPr>
        <w:t xml:space="preserve"> </w:t>
      </w:r>
      <w:r w:rsidRPr="00CC4EF5">
        <w:rPr>
          <w:rFonts w:ascii="Palatino Linotype" w:hAnsi="Palatino Linotype"/>
          <w:b/>
          <w:lang w:eastAsia="es-ES_tradnl"/>
        </w:rPr>
        <w:t>Hágase</w:t>
      </w:r>
      <w:r w:rsidRPr="00CC4EF5">
        <w:rPr>
          <w:rFonts w:ascii="Palatino Linotype" w:hAnsi="Palatino Linotype"/>
          <w:lang w:eastAsia="es-ES_tradnl"/>
        </w:rPr>
        <w:t xml:space="preserve"> </w:t>
      </w:r>
      <w:r w:rsidRPr="00CC4EF5">
        <w:rPr>
          <w:rFonts w:ascii="Palatino Linotype" w:hAnsi="Palatino Linotype"/>
          <w:b/>
          <w:lang w:eastAsia="es-ES_tradnl"/>
        </w:rPr>
        <w:t>del conocimiento</w:t>
      </w:r>
      <w:r w:rsidRPr="00CC4EF5">
        <w:rPr>
          <w:rFonts w:ascii="Palatino Linotype" w:hAnsi="Palatino Linotype"/>
          <w:lang w:eastAsia="es-ES_tradnl"/>
        </w:rPr>
        <w:t xml:space="preserve"> </w:t>
      </w:r>
      <w:r w:rsidRPr="00CC4EF5">
        <w:rPr>
          <w:rFonts w:ascii="Palatino Linotype" w:hAnsi="Palatino Linotype"/>
        </w:rPr>
        <w:t xml:space="preserve">del </w:t>
      </w:r>
      <w:r w:rsidRPr="00CC4EF5">
        <w:rPr>
          <w:rFonts w:ascii="Palatino Linotype" w:hAnsi="Palatino Linotype"/>
          <w:b/>
        </w:rPr>
        <w:t>RECURRENTE</w:t>
      </w:r>
      <w:r w:rsidRPr="00CC4EF5">
        <w:rPr>
          <w:rFonts w:ascii="Palatino Linotype" w:hAnsi="Palatino Linotype"/>
        </w:rPr>
        <w:t xml:space="preserve"> </w:t>
      </w:r>
      <w:r w:rsidRPr="00CC4EF5">
        <w:rPr>
          <w:rFonts w:ascii="Palatino Linotype" w:hAnsi="Palatino Linotype"/>
          <w:lang w:eastAsia="es-ES_tradnl"/>
        </w:rPr>
        <w:t xml:space="preserve">que, de conformidad </w:t>
      </w:r>
      <w:r w:rsidRPr="00CC4EF5">
        <w:rPr>
          <w:rFonts w:ascii="Palatino Linotype" w:hAnsi="Palatino Linotype" w:cs="Arial"/>
        </w:rPr>
        <w:t>con</w:t>
      </w:r>
      <w:r w:rsidRPr="00CC4EF5">
        <w:rPr>
          <w:rFonts w:ascii="Palatino Linotype" w:hAnsi="Palatino Linotype"/>
          <w:lang w:eastAsia="es-ES_tradnl"/>
        </w:rPr>
        <w:t xml:space="preserve"> lo </w:t>
      </w:r>
      <w:r w:rsidRPr="00CC4EF5">
        <w:rPr>
          <w:rFonts w:ascii="Palatino Linotype" w:hAnsi="Palatino Linotype" w:cs="Arial"/>
        </w:rPr>
        <w:t>establecido</w:t>
      </w:r>
      <w:r w:rsidRPr="00CC4EF5">
        <w:rPr>
          <w:rFonts w:ascii="Palatino Linotype" w:hAnsi="Palatino Linotype"/>
          <w:lang w:eastAsia="es-ES_tradnl"/>
        </w:rPr>
        <w:t xml:space="preserve"> en el artículo 196 de la Ley de </w:t>
      </w:r>
      <w:r w:rsidRPr="00CC4EF5">
        <w:rPr>
          <w:rFonts w:ascii="Palatino Linotype" w:hAnsi="Palatino Linotype" w:cs="Arial"/>
        </w:rPr>
        <w:t>Transparencia</w:t>
      </w:r>
      <w:r w:rsidRPr="00CC4EF5">
        <w:rPr>
          <w:rFonts w:ascii="Palatino Linotype" w:hAnsi="Palatino Linotype"/>
          <w:lang w:eastAsia="es-ES_tradnl"/>
        </w:rPr>
        <w:t xml:space="preserve"> y </w:t>
      </w:r>
      <w:r w:rsidRPr="00CC4EF5">
        <w:rPr>
          <w:rFonts w:ascii="Palatino Linotype" w:hAnsi="Palatino Linotype" w:cs="Arial"/>
        </w:rPr>
        <w:t>Acceso a la Información</w:t>
      </w:r>
      <w:r w:rsidRPr="00CC4EF5">
        <w:rPr>
          <w:rFonts w:ascii="Palatino Linotype" w:hAnsi="Palatino Linotype"/>
          <w:lang w:eastAsia="es-ES_tradnl"/>
        </w:rPr>
        <w:t xml:space="preserve"> Pública del Estado de México y Municipios, podrá impugnarla vía Juicio de Amparo en los términos de las leyes aplicables.</w:t>
      </w:r>
    </w:p>
    <w:p w14:paraId="47F8E202" w14:textId="77777777" w:rsidR="00551AB4" w:rsidRDefault="00551AB4" w:rsidP="00551AB4">
      <w:pPr>
        <w:widowControl w:val="0"/>
        <w:tabs>
          <w:tab w:val="left" w:pos="1701"/>
        </w:tabs>
        <w:autoSpaceDE w:val="0"/>
        <w:autoSpaceDN w:val="0"/>
        <w:adjustRightInd w:val="0"/>
        <w:spacing w:line="360" w:lineRule="auto"/>
        <w:ind w:right="49"/>
        <w:jc w:val="both"/>
        <w:rPr>
          <w:rFonts w:ascii="Palatino Linotype" w:hAnsi="Palatino Linotype"/>
          <w:lang w:eastAsia="es-ES_tradnl"/>
        </w:rPr>
      </w:pPr>
    </w:p>
    <w:p w14:paraId="3AD65B59" w14:textId="7635E00F" w:rsidR="00551AB4" w:rsidRDefault="00AC450D" w:rsidP="00551AB4">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Pr>
          <w:rFonts w:ascii="Palatino Linotype" w:hAnsi="Palatino Linotype" w:cs="Arial"/>
          <w:b/>
          <w:bCs/>
          <w:sz w:val="28"/>
          <w:lang w:eastAsia="es-MX"/>
        </w:rPr>
        <w:t>SÉPTIMO</w:t>
      </w:r>
      <w:r w:rsidR="00551AB4" w:rsidRPr="00551AB4">
        <w:rPr>
          <w:rFonts w:ascii="Palatino Linotype" w:eastAsia="Calibri" w:hAnsi="Palatino Linotype" w:cs="Arial"/>
          <w:b/>
          <w:bCs/>
        </w:rPr>
        <w:t xml:space="preserve">. </w:t>
      </w:r>
      <w:r w:rsidR="00551AB4" w:rsidRPr="00551AB4">
        <w:rPr>
          <w:rFonts w:ascii="Palatino Linotype" w:hAnsi="Palatino Linotype"/>
          <w:b/>
          <w:szCs w:val="17"/>
          <w:lang w:eastAsia="es-ES_tradnl"/>
        </w:rPr>
        <w:t xml:space="preserve">Gírese oficio </w:t>
      </w:r>
      <w:r w:rsidR="00551AB4" w:rsidRPr="00551AB4">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00551AB4" w:rsidRPr="00551AB4">
        <w:rPr>
          <w:rFonts w:ascii="Palatino Linotype" w:hAnsi="Palatino Linotype"/>
          <w:b/>
          <w:szCs w:val="17"/>
          <w:lang w:eastAsia="es-ES_tradnl"/>
        </w:rPr>
        <w:t>QUINTO</w:t>
      </w:r>
      <w:r w:rsidR="00551AB4" w:rsidRPr="00551AB4">
        <w:rPr>
          <w:rFonts w:ascii="Palatino Linotype" w:hAnsi="Palatino Linotype"/>
          <w:szCs w:val="17"/>
          <w:lang w:eastAsia="es-ES_tradnl"/>
        </w:rPr>
        <w:t xml:space="preserve"> de la presente resolución.</w:t>
      </w:r>
    </w:p>
    <w:p w14:paraId="4E7AFBED" w14:textId="77777777" w:rsidR="00943624" w:rsidRDefault="00943624" w:rsidP="00551AB4">
      <w:pPr>
        <w:widowControl w:val="0"/>
        <w:tabs>
          <w:tab w:val="left" w:pos="1701"/>
        </w:tabs>
        <w:autoSpaceDE w:val="0"/>
        <w:autoSpaceDN w:val="0"/>
        <w:adjustRightInd w:val="0"/>
        <w:spacing w:line="360" w:lineRule="auto"/>
        <w:ind w:right="49"/>
        <w:jc w:val="both"/>
        <w:rPr>
          <w:rFonts w:ascii="Palatino Linotype" w:hAnsi="Palatino Linotype" w:cs="Arial"/>
          <w:color w:val="000000" w:themeColor="text1"/>
        </w:rPr>
      </w:pPr>
    </w:p>
    <w:p w14:paraId="6FA4C5CA" w14:textId="11FCB265" w:rsidR="00E16CB3" w:rsidRPr="00984657" w:rsidRDefault="005D1CB5" w:rsidP="0066637D">
      <w:pPr>
        <w:widowControl w:val="0"/>
        <w:autoSpaceDE w:val="0"/>
        <w:autoSpaceDN w:val="0"/>
        <w:adjustRightInd w:val="0"/>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ASÍ LO RESUELVE, POR </w:t>
      </w:r>
      <w:r w:rsidRPr="009D6D10">
        <w:rPr>
          <w:rFonts w:ascii="Palatino Linotype" w:hAnsi="Palatino Linotype" w:cs="Arial"/>
          <w:color w:val="000000" w:themeColor="text1"/>
        </w:rPr>
        <w:t>UNANIMIDAD</w:t>
      </w:r>
      <w:r w:rsidR="00E16CB3" w:rsidRPr="00984657">
        <w:rPr>
          <w:rFonts w:ascii="Palatino Linotype" w:hAnsi="Palatino Linotype" w:cs="Arial"/>
          <w:color w:val="000000" w:themeColor="text1"/>
        </w:rPr>
        <w:t xml:space="preserve"> DE VOTOS EL PLENO DEL INSTITUTO DE TRANSPARENCIA, ACCESO A LA </w:t>
      </w:r>
      <w:r w:rsidR="00D86297">
        <w:rPr>
          <w:rFonts w:ascii="Palatino Linotype" w:hAnsi="Palatino Linotype" w:cs="Arial"/>
          <w:color w:val="000000" w:themeColor="text1"/>
        </w:rPr>
        <w:t>INFORMACIÓN PÚBLICA</w:t>
      </w:r>
      <w:r w:rsidR="00E16CB3" w:rsidRPr="00984657">
        <w:rPr>
          <w:rFonts w:ascii="Palatino Linotype" w:hAnsi="Palatino Linotype" w:cs="Arial"/>
          <w:color w:val="000000" w:themeColor="text1"/>
        </w:rPr>
        <w:t xml:space="preserve"> Y PROTECCIÓN DE DATOS PERSONALES DEL ESTADO DE MÉXICO Y MUNICIPIOS, </w:t>
      </w:r>
      <w:r w:rsidR="00E16CB3" w:rsidRPr="00984657">
        <w:rPr>
          <w:rFonts w:ascii="Palatino Linotype" w:hAnsi="Palatino Linotype" w:cs="Arial"/>
          <w:color w:val="000000" w:themeColor="text1"/>
        </w:rPr>
        <w:lastRenderedPageBreak/>
        <w:t>CONFORMADO POR LOS COMISIONADOS JOSÉ MARTÍNEZ VILCHIS; MARÍA DEL ROSARIO MEJÍA AYALA; SHARON CRISTINA MORALES MARTÍNEZ; LUIS GUSTAVO PARRA NORIEGA Y GUADALUPE RAMÍREZ PEÑA</w:t>
      </w:r>
      <w:r w:rsidR="00F96EBD">
        <w:rPr>
          <w:rFonts w:ascii="Palatino Linotype" w:hAnsi="Palatino Linotype" w:cs="Arial"/>
          <w:color w:val="000000" w:themeColor="text1"/>
        </w:rPr>
        <w:t xml:space="preserve"> EMITIENDO VOTO PARTICULAR</w:t>
      </w:r>
      <w:r w:rsidR="00E16CB3" w:rsidRPr="00984657">
        <w:rPr>
          <w:rFonts w:ascii="Palatino Linotype" w:hAnsi="Palatino Linotype" w:cs="Arial"/>
          <w:color w:val="000000" w:themeColor="text1"/>
        </w:rPr>
        <w:t xml:space="preserve">; EN LA </w:t>
      </w:r>
      <w:r w:rsidR="00D64C04">
        <w:rPr>
          <w:rFonts w:ascii="Palatino Linotype" w:hAnsi="Palatino Linotype" w:cs="Arial"/>
          <w:color w:val="000000" w:themeColor="text1"/>
        </w:rPr>
        <w:t>TRIGÉSIMA</w:t>
      </w:r>
      <w:r w:rsidR="00264F89">
        <w:rPr>
          <w:rFonts w:ascii="Palatino Linotype" w:hAnsi="Palatino Linotype" w:cs="Arial"/>
          <w:color w:val="000000" w:themeColor="text1"/>
        </w:rPr>
        <w:t xml:space="preserve"> </w:t>
      </w:r>
      <w:r w:rsidR="002F78E5">
        <w:rPr>
          <w:rFonts w:ascii="Palatino Linotype" w:hAnsi="Palatino Linotype" w:cs="Arial"/>
          <w:color w:val="000000" w:themeColor="text1"/>
        </w:rPr>
        <w:t>NOVENA</w:t>
      </w:r>
      <w:r w:rsidR="001C4176">
        <w:rPr>
          <w:rFonts w:ascii="Palatino Linotype" w:hAnsi="Palatino Linotype" w:cs="Arial"/>
          <w:color w:val="000000" w:themeColor="text1"/>
        </w:rPr>
        <w:t xml:space="preserve"> </w:t>
      </w:r>
      <w:r w:rsidR="00E16CB3" w:rsidRPr="009D6D10">
        <w:rPr>
          <w:rFonts w:ascii="Palatino Linotype" w:hAnsi="Palatino Linotype" w:cs="Arial"/>
          <w:color w:val="000000" w:themeColor="text1"/>
        </w:rPr>
        <w:t xml:space="preserve">SESIÓN ORDINARIA CELEBRADA EL </w:t>
      </w:r>
      <w:r w:rsidR="00C531AD">
        <w:rPr>
          <w:rFonts w:ascii="Palatino Linotype" w:hAnsi="Palatino Linotype" w:cs="Arial"/>
          <w:color w:val="000000" w:themeColor="text1"/>
        </w:rPr>
        <w:t>CUATRO DE NOVIEMBRE</w:t>
      </w:r>
      <w:r w:rsidR="00264F89">
        <w:rPr>
          <w:rFonts w:ascii="Palatino Linotype" w:hAnsi="Palatino Linotype" w:cs="Arial"/>
          <w:color w:val="000000" w:themeColor="text1"/>
        </w:rPr>
        <w:t xml:space="preserve"> DE</w:t>
      </w:r>
      <w:r w:rsidR="00AE51C8" w:rsidRPr="009D6D10">
        <w:rPr>
          <w:rFonts w:ascii="Palatino Linotype" w:hAnsi="Palatino Linotype" w:cs="Arial"/>
          <w:color w:val="000000" w:themeColor="text1"/>
        </w:rPr>
        <w:t xml:space="preserve"> D</w:t>
      </w:r>
      <w:r w:rsidR="00E16CB3" w:rsidRPr="009D6D10">
        <w:rPr>
          <w:rFonts w:ascii="Palatino Linotype" w:hAnsi="Palatino Linotype" w:cs="Arial"/>
          <w:color w:val="000000" w:themeColor="text1"/>
        </w:rPr>
        <w:t>OS MIL VEINTIDÓS</w:t>
      </w:r>
      <w:r w:rsidR="00E16CB3" w:rsidRPr="00984657">
        <w:rPr>
          <w:rFonts w:ascii="Palatino Linotype" w:hAnsi="Palatino Linotype" w:cs="Arial"/>
          <w:color w:val="000000" w:themeColor="text1"/>
        </w:rPr>
        <w:t xml:space="preserve">, ANTE EL SECRETARIO TÉCNICO DEL PLENO, ALEXIS TAPIA RAMÍREZ. </w:t>
      </w:r>
    </w:p>
    <w:p w14:paraId="1C4D1F5D" w14:textId="02D83D1E" w:rsidR="00EE52D0" w:rsidRDefault="00AE4392" w:rsidP="0086430F">
      <w:pPr>
        <w:spacing w:line="360" w:lineRule="auto"/>
        <w:jc w:val="both"/>
        <w:rPr>
          <w:rFonts w:ascii="Palatino Linotype" w:eastAsiaTheme="minorEastAsia" w:hAnsi="Palatino Linotype"/>
          <w:sz w:val="20"/>
          <w:lang w:val="es-419"/>
        </w:rPr>
      </w:pPr>
      <w:r w:rsidRPr="00984657">
        <w:rPr>
          <w:rFonts w:ascii="Palatino Linotype" w:eastAsiaTheme="minorEastAsia" w:hAnsi="Palatino Linotype"/>
          <w:sz w:val="20"/>
          <w:lang w:val="es-ES_tradnl"/>
        </w:rPr>
        <w:t>SCMM</w:t>
      </w:r>
      <w:r w:rsidR="00993225">
        <w:rPr>
          <w:rFonts w:ascii="Palatino Linotype" w:eastAsiaTheme="minorEastAsia" w:hAnsi="Palatino Linotype"/>
          <w:sz w:val="20"/>
          <w:lang w:val="es-ES_tradnl"/>
        </w:rPr>
        <w:t>/BLA/DEMF/</w:t>
      </w:r>
      <w:r w:rsidR="00DD46F5">
        <w:rPr>
          <w:rFonts w:ascii="Palatino Linotype" w:eastAsiaTheme="minorEastAsia" w:hAnsi="Palatino Linotype"/>
          <w:sz w:val="20"/>
          <w:lang w:val="es-419"/>
        </w:rPr>
        <w:t>AGE</w:t>
      </w:r>
    </w:p>
    <w:p w14:paraId="0F9119AB" w14:textId="77777777" w:rsidR="0086430F" w:rsidRDefault="0086430F" w:rsidP="0086430F">
      <w:pPr>
        <w:spacing w:line="360" w:lineRule="auto"/>
        <w:jc w:val="both"/>
        <w:rPr>
          <w:rFonts w:ascii="Palatino Linotype" w:eastAsiaTheme="minorEastAsia" w:hAnsi="Palatino Linotype"/>
          <w:sz w:val="20"/>
          <w:lang w:val="es-419"/>
        </w:rPr>
      </w:pPr>
    </w:p>
    <w:p w14:paraId="4C927E67" w14:textId="77777777" w:rsidR="0086430F" w:rsidRDefault="0086430F" w:rsidP="0086430F">
      <w:pPr>
        <w:spacing w:line="360" w:lineRule="auto"/>
        <w:jc w:val="both"/>
        <w:rPr>
          <w:rFonts w:ascii="Palatino Linotype" w:eastAsiaTheme="minorEastAsia" w:hAnsi="Palatino Linotype"/>
          <w:sz w:val="20"/>
          <w:lang w:val="es-419"/>
        </w:rPr>
      </w:pPr>
    </w:p>
    <w:p w14:paraId="2B08019F" w14:textId="77777777" w:rsidR="0086430F" w:rsidRDefault="0086430F" w:rsidP="0086430F">
      <w:pPr>
        <w:spacing w:line="360" w:lineRule="auto"/>
        <w:jc w:val="both"/>
        <w:rPr>
          <w:rFonts w:ascii="Palatino Linotype" w:eastAsiaTheme="minorEastAsia" w:hAnsi="Palatino Linotype"/>
          <w:sz w:val="20"/>
          <w:lang w:val="es-419"/>
        </w:rPr>
      </w:pPr>
    </w:p>
    <w:p w14:paraId="6D33002F" w14:textId="77777777" w:rsidR="0086430F" w:rsidRDefault="0086430F" w:rsidP="0086430F">
      <w:pPr>
        <w:spacing w:line="360" w:lineRule="auto"/>
        <w:jc w:val="both"/>
        <w:rPr>
          <w:rFonts w:ascii="Palatino Linotype" w:eastAsiaTheme="minorEastAsia" w:hAnsi="Palatino Linotype"/>
          <w:sz w:val="20"/>
          <w:lang w:val="es-419"/>
        </w:rPr>
      </w:pPr>
    </w:p>
    <w:p w14:paraId="589AF998" w14:textId="77777777" w:rsidR="0086430F" w:rsidRDefault="0086430F" w:rsidP="0086430F">
      <w:pPr>
        <w:spacing w:line="360" w:lineRule="auto"/>
        <w:jc w:val="both"/>
        <w:rPr>
          <w:rFonts w:ascii="Palatino Linotype" w:eastAsiaTheme="minorEastAsia" w:hAnsi="Palatino Linotype"/>
          <w:sz w:val="20"/>
          <w:lang w:val="es-419"/>
        </w:rPr>
      </w:pPr>
    </w:p>
    <w:p w14:paraId="4C66130F" w14:textId="77777777" w:rsidR="0086430F" w:rsidRDefault="0086430F" w:rsidP="0086430F">
      <w:pPr>
        <w:spacing w:line="360" w:lineRule="auto"/>
        <w:jc w:val="both"/>
        <w:rPr>
          <w:rFonts w:ascii="Palatino Linotype" w:eastAsiaTheme="minorEastAsia" w:hAnsi="Palatino Linotype"/>
          <w:sz w:val="20"/>
          <w:lang w:val="es-419"/>
        </w:rPr>
      </w:pPr>
    </w:p>
    <w:p w14:paraId="5F1F8538" w14:textId="77777777" w:rsidR="00943624" w:rsidRDefault="00943624" w:rsidP="0086430F">
      <w:pPr>
        <w:spacing w:line="360" w:lineRule="auto"/>
        <w:jc w:val="both"/>
        <w:rPr>
          <w:rFonts w:ascii="Palatino Linotype" w:eastAsiaTheme="minorEastAsia" w:hAnsi="Palatino Linotype"/>
          <w:sz w:val="20"/>
          <w:lang w:val="es-419"/>
        </w:rPr>
      </w:pPr>
    </w:p>
    <w:p w14:paraId="5746922E" w14:textId="77777777" w:rsidR="00943624" w:rsidRDefault="00943624" w:rsidP="0086430F">
      <w:pPr>
        <w:spacing w:line="360" w:lineRule="auto"/>
        <w:jc w:val="both"/>
        <w:rPr>
          <w:rFonts w:ascii="Palatino Linotype" w:eastAsiaTheme="minorEastAsia" w:hAnsi="Palatino Linotype"/>
          <w:sz w:val="20"/>
          <w:lang w:val="es-419"/>
        </w:rPr>
      </w:pPr>
    </w:p>
    <w:p w14:paraId="4962CA93" w14:textId="77777777" w:rsidR="00943624" w:rsidRDefault="00943624" w:rsidP="0086430F">
      <w:pPr>
        <w:spacing w:line="360" w:lineRule="auto"/>
        <w:jc w:val="both"/>
        <w:rPr>
          <w:rFonts w:ascii="Palatino Linotype" w:eastAsiaTheme="minorEastAsia" w:hAnsi="Palatino Linotype"/>
          <w:sz w:val="20"/>
          <w:lang w:val="es-419"/>
        </w:rPr>
      </w:pPr>
    </w:p>
    <w:p w14:paraId="6E023766" w14:textId="77777777" w:rsidR="00943624" w:rsidRDefault="00943624" w:rsidP="0086430F">
      <w:pPr>
        <w:spacing w:line="360" w:lineRule="auto"/>
        <w:jc w:val="both"/>
        <w:rPr>
          <w:rFonts w:ascii="Palatino Linotype" w:eastAsiaTheme="minorEastAsia" w:hAnsi="Palatino Linotype"/>
          <w:sz w:val="20"/>
          <w:lang w:val="es-419"/>
        </w:rPr>
      </w:pPr>
    </w:p>
    <w:p w14:paraId="661447A0" w14:textId="77777777" w:rsidR="00943624" w:rsidRDefault="00943624" w:rsidP="0086430F">
      <w:pPr>
        <w:spacing w:line="360" w:lineRule="auto"/>
        <w:jc w:val="both"/>
        <w:rPr>
          <w:rFonts w:ascii="Palatino Linotype" w:eastAsiaTheme="minorEastAsia" w:hAnsi="Palatino Linotype"/>
          <w:sz w:val="20"/>
          <w:lang w:val="es-419"/>
        </w:rPr>
      </w:pPr>
    </w:p>
    <w:p w14:paraId="330CC3D4" w14:textId="77777777" w:rsidR="00943624" w:rsidRDefault="00943624" w:rsidP="0086430F">
      <w:pPr>
        <w:spacing w:line="360" w:lineRule="auto"/>
        <w:jc w:val="both"/>
        <w:rPr>
          <w:rFonts w:ascii="Palatino Linotype" w:eastAsiaTheme="minorEastAsia" w:hAnsi="Palatino Linotype"/>
          <w:sz w:val="20"/>
          <w:lang w:val="es-419"/>
        </w:rPr>
      </w:pPr>
    </w:p>
    <w:p w14:paraId="0BC17BC7" w14:textId="77777777" w:rsidR="00943624" w:rsidRDefault="00943624" w:rsidP="0086430F">
      <w:pPr>
        <w:spacing w:line="360" w:lineRule="auto"/>
        <w:jc w:val="both"/>
        <w:rPr>
          <w:rFonts w:ascii="Palatino Linotype" w:eastAsiaTheme="minorEastAsia" w:hAnsi="Palatino Linotype"/>
          <w:sz w:val="20"/>
          <w:lang w:val="es-419"/>
        </w:rPr>
      </w:pPr>
    </w:p>
    <w:p w14:paraId="18B63A04" w14:textId="77777777" w:rsidR="00943624" w:rsidRDefault="00943624" w:rsidP="0086430F">
      <w:pPr>
        <w:spacing w:line="360" w:lineRule="auto"/>
        <w:jc w:val="both"/>
        <w:rPr>
          <w:rFonts w:ascii="Palatino Linotype" w:eastAsiaTheme="minorEastAsia" w:hAnsi="Palatino Linotype"/>
          <w:sz w:val="20"/>
          <w:lang w:val="es-419"/>
        </w:rPr>
      </w:pPr>
    </w:p>
    <w:p w14:paraId="21DC7230" w14:textId="77777777" w:rsidR="00943624" w:rsidRDefault="00943624" w:rsidP="0086430F">
      <w:pPr>
        <w:spacing w:line="360" w:lineRule="auto"/>
        <w:jc w:val="both"/>
        <w:rPr>
          <w:rFonts w:ascii="Palatino Linotype" w:eastAsiaTheme="minorEastAsia" w:hAnsi="Palatino Linotype"/>
          <w:sz w:val="20"/>
          <w:lang w:val="es-419"/>
        </w:rPr>
      </w:pPr>
    </w:p>
    <w:p w14:paraId="211560E6" w14:textId="77777777" w:rsidR="00943624" w:rsidRDefault="00943624" w:rsidP="0086430F">
      <w:pPr>
        <w:spacing w:line="360" w:lineRule="auto"/>
        <w:jc w:val="both"/>
        <w:rPr>
          <w:rFonts w:ascii="Palatino Linotype" w:eastAsiaTheme="minorEastAsia" w:hAnsi="Palatino Linotype"/>
          <w:sz w:val="20"/>
          <w:lang w:val="es-419"/>
        </w:rPr>
      </w:pPr>
    </w:p>
    <w:p w14:paraId="4C3319A4" w14:textId="77777777" w:rsidR="00943624" w:rsidRDefault="00943624" w:rsidP="0086430F">
      <w:pPr>
        <w:spacing w:line="360" w:lineRule="auto"/>
        <w:jc w:val="both"/>
        <w:rPr>
          <w:rFonts w:ascii="Palatino Linotype" w:eastAsiaTheme="minorEastAsia" w:hAnsi="Palatino Linotype"/>
          <w:sz w:val="20"/>
          <w:lang w:val="es-419"/>
        </w:rPr>
      </w:pPr>
    </w:p>
    <w:p w14:paraId="5F6B8A5C" w14:textId="77777777" w:rsidR="00943624" w:rsidRDefault="00943624" w:rsidP="0086430F">
      <w:pPr>
        <w:spacing w:line="360" w:lineRule="auto"/>
        <w:jc w:val="both"/>
        <w:rPr>
          <w:rFonts w:ascii="Palatino Linotype" w:eastAsiaTheme="minorEastAsia" w:hAnsi="Palatino Linotype"/>
          <w:sz w:val="20"/>
          <w:lang w:val="es-419"/>
        </w:rPr>
      </w:pPr>
    </w:p>
    <w:p w14:paraId="02F6144C" w14:textId="77777777" w:rsidR="0086430F" w:rsidRDefault="0086430F" w:rsidP="0086430F">
      <w:pPr>
        <w:spacing w:line="360" w:lineRule="auto"/>
        <w:jc w:val="both"/>
        <w:rPr>
          <w:rFonts w:ascii="Palatino Linotype" w:eastAsiaTheme="minorEastAsia" w:hAnsi="Palatino Linotype"/>
          <w:sz w:val="20"/>
          <w:lang w:val="es-419"/>
        </w:rPr>
      </w:pPr>
    </w:p>
    <w:p w14:paraId="35756607" w14:textId="77777777" w:rsidR="0086430F" w:rsidRDefault="0086430F" w:rsidP="0086430F">
      <w:pPr>
        <w:spacing w:line="360" w:lineRule="auto"/>
        <w:jc w:val="both"/>
        <w:rPr>
          <w:rFonts w:ascii="Palatino Linotype" w:eastAsiaTheme="minorEastAsia" w:hAnsi="Palatino Linotype"/>
          <w:sz w:val="20"/>
          <w:lang w:val="es-419"/>
        </w:rPr>
      </w:pPr>
    </w:p>
    <w:p w14:paraId="73D7D9C8" w14:textId="77777777" w:rsidR="0086430F" w:rsidRDefault="0086430F" w:rsidP="0086430F">
      <w:pPr>
        <w:spacing w:line="360" w:lineRule="auto"/>
        <w:jc w:val="both"/>
        <w:rPr>
          <w:rFonts w:ascii="Palatino Linotype" w:eastAsiaTheme="minorEastAsia" w:hAnsi="Palatino Linotype"/>
          <w:sz w:val="20"/>
          <w:lang w:val="es-419"/>
        </w:rPr>
      </w:pPr>
    </w:p>
    <w:p w14:paraId="3ACACA30" w14:textId="77777777" w:rsidR="0086430F" w:rsidRPr="00984657" w:rsidRDefault="0086430F" w:rsidP="0086430F">
      <w:pPr>
        <w:spacing w:line="360" w:lineRule="auto"/>
        <w:jc w:val="both"/>
        <w:rPr>
          <w:rFonts w:ascii="Palatino Linotype" w:hAnsi="Palatino Linotype"/>
          <w:b/>
          <w:color w:val="000000" w:themeColor="text1"/>
          <w:sz w:val="28"/>
          <w:szCs w:val="28"/>
        </w:rPr>
      </w:pPr>
    </w:p>
    <w:sectPr w:rsidR="0086430F" w:rsidRPr="00984657" w:rsidSect="006957B1">
      <w:headerReference w:type="even" r:id="rId15"/>
      <w:headerReference w:type="default" r:id="rId16"/>
      <w:footerReference w:type="default" r:id="rId17"/>
      <w:headerReference w:type="first" r:id="rId18"/>
      <w:footerReference w:type="first" r:id="rId19"/>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D6990C" w14:textId="77777777" w:rsidR="000F4F4D" w:rsidRDefault="000F4F4D" w:rsidP="00C80F8C">
      <w:r>
        <w:separator/>
      </w:r>
    </w:p>
  </w:endnote>
  <w:endnote w:type="continuationSeparator" w:id="0">
    <w:p w14:paraId="3FC87654" w14:textId="77777777" w:rsidR="000F4F4D" w:rsidRDefault="000F4F4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36049028" w:rsidR="00B4316C" w:rsidRPr="0010196A" w:rsidRDefault="00B4316C"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23E88">
      <w:rPr>
        <w:rFonts w:ascii="Palatino Linotype" w:hAnsi="Palatino Linotype" w:cs="Arial"/>
        <w:bCs/>
        <w:noProof/>
        <w:sz w:val="22"/>
        <w:szCs w:val="22"/>
      </w:rPr>
      <w:t>52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23E88">
      <w:rPr>
        <w:rFonts w:ascii="Palatino Linotype" w:hAnsi="Palatino Linotype" w:cs="Arial"/>
        <w:bCs/>
        <w:noProof/>
        <w:sz w:val="22"/>
        <w:szCs w:val="22"/>
      </w:rPr>
      <w:t>54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EEAB917" w:rsidR="00B4316C" w:rsidRPr="0010196A" w:rsidRDefault="00B4316C"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23E8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23E88">
      <w:rPr>
        <w:rFonts w:ascii="Palatino Linotype" w:hAnsi="Palatino Linotype" w:cs="Arial"/>
        <w:bCs/>
        <w:noProof/>
        <w:sz w:val="22"/>
        <w:szCs w:val="22"/>
      </w:rPr>
      <w:t>54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EF64AC" w14:textId="77777777" w:rsidR="000F4F4D" w:rsidRDefault="000F4F4D" w:rsidP="00C80F8C">
      <w:r>
        <w:separator/>
      </w:r>
    </w:p>
  </w:footnote>
  <w:footnote w:type="continuationSeparator" w:id="0">
    <w:p w14:paraId="04A78381" w14:textId="77777777" w:rsidR="000F4F4D" w:rsidRDefault="000F4F4D"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B4316C" w:rsidRDefault="000F4F4D">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B4316C" w:rsidRPr="0010196A" w:rsidRDefault="000F4F4D"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B4316C" w:rsidRPr="008F2CCC" w14:paraId="1F097D8A" w14:textId="77777777" w:rsidTr="00DA50F6">
      <w:tc>
        <w:tcPr>
          <w:tcW w:w="3261" w:type="dxa"/>
          <w:vMerge w:val="restart"/>
        </w:tcPr>
        <w:p w14:paraId="1F780A0C" w14:textId="1EFF25F4" w:rsidR="00B4316C" w:rsidRPr="008F2CCC" w:rsidRDefault="00B4316C"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B4316C" w:rsidRPr="00664658" w:rsidRDefault="00B4316C"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0273DD46" w:rsidR="00B4316C" w:rsidRPr="00664658" w:rsidRDefault="00B4316C" w:rsidP="002C6D7E">
          <w:pPr>
            <w:jc w:val="both"/>
            <w:rPr>
              <w:rFonts w:ascii="Palatino Linotype" w:hAnsi="Palatino Linotype"/>
              <w:b/>
              <w:sz w:val="22"/>
              <w:szCs w:val="22"/>
              <w:lang w:val="es-ES_tradnl"/>
            </w:rPr>
          </w:pPr>
          <w:r>
            <w:rPr>
              <w:rFonts w:ascii="Palatino Linotype" w:hAnsi="Palatino Linotype"/>
              <w:b/>
              <w:sz w:val="22"/>
              <w:szCs w:val="22"/>
              <w:lang w:val="es-ES_tradnl"/>
            </w:rPr>
            <w:t>05272</w:t>
          </w:r>
          <w:r w:rsidRPr="00A72E56">
            <w:rPr>
              <w:rFonts w:ascii="Palatino Linotype" w:hAnsi="Palatino Linotype"/>
              <w:b/>
              <w:sz w:val="22"/>
              <w:szCs w:val="22"/>
              <w:lang w:val="es-ES_tradnl"/>
            </w:rPr>
            <w:t>/INFOEM/IP/RR/2022</w:t>
          </w:r>
        </w:p>
      </w:tc>
    </w:tr>
    <w:tr w:rsidR="00B4316C" w:rsidRPr="008F2CCC" w14:paraId="049677A3" w14:textId="77777777" w:rsidTr="00DA50F6">
      <w:tc>
        <w:tcPr>
          <w:tcW w:w="3261" w:type="dxa"/>
          <w:vMerge/>
        </w:tcPr>
        <w:p w14:paraId="4A21EAC1" w14:textId="5C1F145E" w:rsidR="00B4316C" w:rsidRPr="008F2CCC" w:rsidRDefault="00B4316C" w:rsidP="00D41D47">
          <w:pPr>
            <w:rPr>
              <w:rFonts w:ascii="Palatino Linotype" w:hAnsi="Palatino Linotype"/>
              <w:b/>
              <w:sz w:val="22"/>
              <w:szCs w:val="22"/>
              <w:lang w:val="es-ES_tradnl"/>
            </w:rPr>
          </w:pPr>
        </w:p>
      </w:tc>
      <w:tc>
        <w:tcPr>
          <w:tcW w:w="2551" w:type="dxa"/>
          <w:shd w:val="clear" w:color="auto" w:fill="auto"/>
        </w:tcPr>
        <w:p w14:paraId="1237BCDE" w14:textId="77777777" w:rsidR="00B4316C" w:rsidRPr="00664658" w:rsidRDefault="00B4316C"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65F32221" w:rsidR="00B4316C" w:rsidRPr="00C77536" w:rsidRDefault="00B4316C" w:rsidP="00C77536">
          <w:pPr>
            <w:jc w:val="both"/>
            <w:rPr>
              <w:lang w:val="es-419"/>
            </w:rPr>
          </w:pPr>
          <w:r w:rsidRPr="004904A1">
            <w:rPr>
              <w:lang w:val="es-419"/>
            </w:rPr>
            <w:t>Ayuntamiento de Valle de Chalco Solidaridad</w:t>
          </w:r>
        </w:p>
      </w:tc>
    </w:tr>
    <w:tr w:rsidR="00B4316C" w:rsidRPr="008F2CCC" w14:paraId="72CD087D" w14:textId="77777777" w:rsidTr="00DA50F6">
      <w:trPr>
        <w:trHeight w:val="228"/>
      </w:trPr>
      <w:tc>
        <w:tcPr>
          <w:tcW w:w="3261" w:type="dxa"/>
          <w:vMerge/>
        </w:tcPr>
        <w:p w14:paraId="1B78656F" w14:textId="01E6F6F6" w:rsidR="00B4316C" w:rsidRPr="008F2CCC" w:rsidRDefault="00B4316C" w:rsidP="00070856">
          <w:pPr>
            <w:rPr>
              <w:rFonts w:ascii="Palatino Linotype" w:hAnsi="Palatino Linotype"/>
              <w:b/>
              <w:sz w:val="22"/>
              <w:szCs w:val="22"/>
              <w:lang w:val="es-ES_tradnl"/>
            </w:rPr>
          </w:pPr>
        </w:p>
      </w:tc>
      <w:tc>
        <w:tcPr>
          <w:tcW w:w="2551" w:type="dxa"/>
          <w:shd w:val="clear" w:color="auto" w:fill="auto"/>
        </w:tcPr>
        <w:p w14:paraId="74D81628" w14:textId="3839B3E6" w:rsidR="00B4316C" w:rsidRPr="00664658" w:rsidRDefault="00B4316C"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B4316C" w:rsidRPr="00664658" w:rsidRDefault="00B4316C"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B4316C" w:rsidRPr="0010196A" w:rsidRDefault="00B4316C"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B4316C" w:rsidRPr="0010196A" w:rsidRDefault="000F4F4D">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B4316C" w:rsidRPr="008F2CCC" w14:paraId="6ABABA57" w14:textId="77777777" w:rsidTr="005B5501">
      <w:tc>
        <w:tcPr>
          <w:tcW w:w="4253" w:type="dxa"/>
          <w:vMerge w:val="restart"/>
          <w:shd w:val="clear" w:color="auto" w:fill="auto"/>
        </w:tcPr>
        <w:p w14:paraId="6AA376CC" w14:textId="1E62217E" w:rsidR="00B4316C" w:rsidRPr="008F2CCC" w:rsidRDefault="00B4316C" w:rsidP="00A2780F">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B4316C" w:rsidRPr="008F2CCC" w:rsidRDefault="00B4316C"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0830DC62" w:rsidR="00B4316C" w:rsidRPr="008F2CCC" w:rsidRDefault="00B4316C" w:rsidP="00700361">
          <w:pPr>
            <w:jc w:val="both"/>
            <w:rPr>
              <w:rFonts w:ascii="Palatino Linotype" w:hAnsi="Palatino Linotype"/>
              <w:b/>
              <w:sz w:val="22"/>
              <w:szCs w:val="22"/>
              <w:lang w:val="es-ES_tradnl"/>
            </w:rPr>
          </w:pPr>
          <w:r>
            <w:rPr>
              <w:rFonts w:ascii="Palatino Linotype" w:hAnsi="Palatino Linotype"/>
              <w:b/>
              <w:sz w:val="22"/>
              <w:szCs w:val="22"/>
              <w:lang w:val="es-ES_tradnl"/>
            </w:rPr>
            <w:t>05272</w:t>
          </w:r>
          <w:r w:rsidRPr="00A72E56">
            <w:rPr>
              <w:rFonts w:ascii="Palatino Linotype" w:hAnsi="Palatino Linotype"/>
              <w:b/>
              <w:sz w:val="22"/>
              <w:szCs w:val="22"/>
              <w:lang w:val="es-ES_tradnl"/>
            </w:rPr>
            <w:t>/INFOEM/IP/RR/2022</w:t>
          </w:r>
        </w:p>
      </w:tc>
    </w:tr>
    <w:tr w:rsidR="00B4316C" w:rsidRPr="008F2CCC" w14:paraId="3B45FB53" w14:textId="77777777" w:rsidTr="005B5501">
      <w:tc>
        <w:tcPr>
          <w:tcW w:w="4253" w:type="dxa"/>
          <w:vMerge/>
          <w:shd w:val="clear" w:color="auto" w:fill="auto"/>
        </w:tcPr>
        <w:p w14:paraId="188B82EF" w14:textId="77777777" w:rsidR="00B4316C" w:rsidRPr="008F2CCC" w:rsidRDefault="00B4316C" w:rsidP="00A2780F">
          <w:pPr>
            <w:rPr>
              <w:rFonts w:ascii="Palatino Linotype" w:hAnsi="Palatino Linotype"/>
              <w:b/>
              <w:sz w:val="22"/>
              <w:szCs w:val="22"/>
              <w:lang w:val="es-ES_tradnl"/>
            </w:rPr>
          </w:pPr>
        </w:p>
      </w:tc>
      <w:tc>
        <w:tcPr>
          <w:tcW w:w="2552" w:type="dxa"/>
          <w:shd w:val="clear" w:color="auto" w:fill="auto"/>
        </w:tcPr>
        <w:p w14:paraId="3B2AD0CF" w14:textId="77777777" w:rsidR="00B4316C" w:rsidRPr="008F2CCC" w:rsidRDefault="00B4316C"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01B64D4F" w:rsidR="00B4316C" w:rsidRPr="003305CB" w:rsidRDefault="00423E88" w:rsidP="00495809">
          <w:pPr>
            <w:jc w:val="both"/>
            <w:rPr>
              <w:rFonts w:ascii="Palatino Linotype" w:hAnsi="Palatino Linotype"/>
              <w:b/>
              <w:sz w:val="22"/>
              <w:szCs w:val="22"/>
              <w:lang w:val="es-419"/>
            </w:rPr>
          </w:pPr>
          <w:r>
            <w:rPr>
              <w:rFonts w:ascii="Palatino Linotype" w:hAnsi="Palatino Linotype"/>
              <w:b/>
              <w:sz w:val="22"/>
              <w:szCs w:val="22"/>
              <w:lang w:val="es-419"/>
            </w:rPr>
            <w:t>XXXXX XXXXXXXXXX XXXXX XXXX</w:t>
          </w:r>
        </w:p>
      </w:tc>
    </w:tr>
    <w:tr w:rsidR="00B4316C" w:rsidRPr="008F2CCC" w14:paraId="28A493EB" w14:textId="77777777" w:rsidTr="005B5501">
      <w:trPr>
        <w:trHeight w:val="228"/>
      </w:trPr>
      <w:tc>
        <w:tcPr>
          <w:tcW w:w="4253" w:type="dxa"/>
          <w:vMerge/>
          <w:shd w:val="clear" w:color="auto" w:fill="auto"/>
        </w:tcPr>
        <w:p w14:paraId="06C77D31" w14:textId="77777777" w:rsidR="00B4316C" w:rsidRPr="008F2CCC" w:rsidRDefault="00B4316C" w:rsidP="00E37C88">
          <w:pPr>
            <w:rPr>
              <w:rFonts w:ascii="Palatino Linotype" w:hAnsi="Palatino Linotype"/>
              <w:b/>
              <w:sz w:val="22"/>
              <w:szCs w:val="22"/>
              <w:lang w:val="es-ES_tradnl"/>
            </w:rPr>
          </w:pPr>
        </w:p>
      </w:tc>
      <w:tc>
        <w:tcPr>
          <w:tcW w:w="2552" w:type="dxa"/>
          <w:shd w:val="clear" w:color="auto" w:fill="auto"/>
        </w:tcPr>
        <w:p w14:paraId="2E1A72B4" w14:textId="77777777" w:rsidR="00B4316C" w:rsidRPr="008F2CCC" w:rsidRDefault="00B4316C"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115FD925" w:rsidR="00B4316C" w:rsidRPr="00F67B0E" w:rsidRDefault="00B4316C" w:rsidP="001F140A">
          <w:pPr>
            <w:jc w:val="both"/>
            <w:rPr>
              <w:lang w:val="es-419"/>
            </w:rPr>
          </w:pPr>
          <w:r w:rsidRPr="0004130B">
            <w:rPr>
              <w:lang w:val="es-419"/>
            </w:rPr>
            <w:t>Ayuntamiento de Valle de Chalco Solidaridad</w:t>
          </w:r>
        </w:p>
      </w:tc>
    </w:tr>
    <w:tr w:rsidR="00B4316C" w:rsidRPr="008F2CCC" w14:paraId="0F114FF0" w14:textId="77777777" w:rsidTr="005B5501">
      <w:tc>
        <w:tcPr>
          <w:tcW w:w="4253" w:type="dxa"/>
          <w:vMerge/>
          <w:shd w:val="clear" w:color="auto" w:fill="auto"/>
        </w:tcPr>
        <w:p w14:paraId="4CCB64BA" w14:textId="77777777" w:rsidR="00B4316C" w:rsidRPr="008F2CCC" w:rsidRDefault="00B4316C" w:rsidP="00A2780F">
          <w:pPr>
            <w:rPr>
              <w:rFonts w:ascii="Palatino Linotype" w:hAnsi="Palatino Linotype"/>
              <w:b/>
              <w:sz w:val="22"/>
              <w:szCs w:val="22"/>
              <w:lang w:val="es-ES_tradnl"/>
            </w:rPr>
          </w:pPr>
        </w:p>
      </w:tc>
      <w:tc>
        <w:tcPr>
          <w:tcW w:w="2552" w:type="dxa"/>
          <w:shd w:val="clear" w:color="auto" w:fill="auto"/>
        </w:tcPr>
        <w:p w14:paraId="31E422EA" w14:textId="63649A07" w:rsidR="00B4316C" w:rsidRPr="008F2CCC" w:rsidRDefault="00B4316C"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B4316C" w:rsidRPr="008F2CCC" w:rsidRDefault="00B4316C"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B4316C" w:rsidRPr="0010196A" w:rsidRDefault="00B4316C"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20013"/>
    <w:multiLevelType w:val="hybridMultilevel"/>
    <w:tmpl w:val="FD763E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07765A29"/>
    <w:multiLevelType w:val="hybridMultilevel"/>
    <w:tmpl w:val="5E7406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0D897154"/>
    <w:multiLevelType w:val="hybridMultilevel"/>
    <w:tmpl w:val="06EE262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115465E3"/>
    <w:multiLevelType w:val="hybridMultilevel"/>
    <w:tmpl w:val="FF3E81DA"/>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1B44C71"/>
    <w:multiLevelType w:val="hybridMultilevel"/>
    <w:tmpl w:val="8CB8D5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0E913C0"/>
    <w:multiLevelType w:val="hybridMultilevel"/>
    <w:tmpl w:val="71402B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1DF6CD6"/>
    <w:multiLevelType w:val="hybridMultilevel"/>
    <w:tmpl w:val="1C44AB0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3F627BC"/>
    <w:multiLevelType w:val="hybridMultilevel"/>
    <w:tmpl w:val="3216EF2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3E156C9F"/>
    <w:multiLevelType w:val="hybridMultilevel"/>
    <w:tmpl w:val="B2B680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40F123AB"/>
    <w:multiLevelType w:val="hybridMultilevel"/>
    <w:tmpl w:val="AA9A596C"/>
    <w:lvl w:ilvl="0" w:tplc="903E016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1A05F8A"/>
    <w:multiLevelType w:val="multilevel"/>
    <w:tmpl w:val="E5C8EDE0"/>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A7E7B3A"/>
    <w:multiLevelType w:val="hybridMultilevel"/>
    <w:tmpl w:val="88C2E8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3DA1AFA"/>
    <w:multiLevelType w:val="hybridMultilevel"/>
    <w:tmpl w:val="5B58D4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53B6D56"/>
    <w:multiLevelType w:val="hybridMultilevel"/>
    <w:tmpl w:val="53C87220"/>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75422B96"/>
    <w:multiLevelType w:val="hybridMultilevel"/>
    <w:tmpl w:val="748A43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5BF7FCA"/>
    <w:multiLevelType w:val="multilevel"/>
    <w:tmpl w:val="75081D5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num w:numId="1">
    <w:abstractNumId w:val="11"/>
  </w:num>
  <w:num w:numId="2">
    <w:abstractNumId w:val="7"/>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5"/>
  </w:num>
  <w:num w:numId="9">
    <w:abstractNumId w:val="2"/>
  </w:num>
  <w:num w:numId="10">
    <w:abstractNumId w:val="21"/>
  </w:num>
  <w:num w:numId="11">
    <w:abstractNumId w:val="19"/>
  </w:num>
  <w:num w:numId="12">
    <w:abstractNumId w:val="5"/>
  </w:num>
  <w:num w:numId="13">
    <w:abstractNumId w:val="16"/>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
  </w:num>
  <w:num w:numId="17">
    <w:abstractNumId w:val="6"/>
  </w:num>
  <w:num w:numId="18">
    <w:abstractNumId w:val="10"/>
  </w:num>
  <w:num w:numId="19">
    <w:abstractNumId w:val="18"/>
  </w:num>
  <w:num w:numId="20">
    <w:abstractNumId w:val="4"/>
  </w:num>
  <w:num w:numId="21">
    <w:abstractNumId w:val="12"/>
  </w:num>
  <w:num w:numId="22">
    <w:abstractNumId w:val="17"/>
  </w:num>
  <w:num w:numId="23">
    <w:abstractNumId w:val="0"/>
  </w:num>
  <w:num w:numId="24">
    <w:abstractNumId w:val="13"/>
  </w:num>
  <w:num w:numId="25">
    <w:abstractNumId w:val="9"/>
  </w:num>
  <w:num w:numId="26">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0"/>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s-419" w:vendorID="64" w:dllVersion="131078" w:nlCheck="1" w:checkStyle="1"/>
  <w:activeWritingStyle w:appName="MSWord" w:lang="en-US"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0B47"/>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1EDE"/>
    <w:rsid w:val="000123CB"/>
    <w:rsid w:val="00012A00"/>
    <w:rsid w:val="00012E09"/>
    <w:rsid w:val="00013023"/>
    <w:rsid w:val="000136A2"/>
    <w:rsid w:val="00013986"/>
    <w:rsid w:val="00013EBF"/>
    <w:rsid w:val="000142C0"/>
    <w:rsid w:val="00014E91"/>
    <w:rsid w:val="00015BBF"/>
    <w:rsid w:val="00015DDC"/>
    <w:rsid w:val="000160C6"/>
    <w:rsid w:val="00016A2B"/>
    <w:rsid w:val="000171D8"/>
    <w:rsid w:val="00017746"/>
    <w:rsid w:val="0001796B"/>
    <w:rsid w:val="00017A16"/>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5EA3"/>
    <w:rsid w:val="0002685C"/>
    <w:rsid w:val="0002690E"/>
    <w:rsid w:val="00026A3C"/>
    <w:rsid w:val="00026D4A"/>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4B15"/>
    <w:rsid w:val="00034CB2"/>
    <w:rsid w:val="00035676"/>
    <w:rsid w:val="00035CDF"/>
    <w:rsid w:val="000362C4"/>
    <w:rsid w:val="00036439"/>
    <w:rsid w:val="00036AFB"/>
    <w:rsid w:val="00036B1A"/>
    <w:rsid w:val="00037DDE"/>
    <w:rsid w:val="00037FDC"/>
    <w:rsid w:val="0004120D"/>
    <w:rsid w:val="0004130B"/>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6E4D"/>
    <w:rsid w:val="00046EB1"/>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38C"/>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6D13"/>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3CD"/>
    <w:rsid w:val="00097B14"/>
    <w:rsid w:val="00097CBB"/>
    <w:rsid w:val="00097D26"/>
    <w:rsid w:val="000A0195"/>
    <w:rsid w:val="000A06CB"/>
    <w:rsid w:val="000A06E7"/>
    <w:rsid w:val="000A0C7C"/>
    <w:rsid w:val="000A1149"/>
    <w:rsid w:val="000A128A"/>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0A9"/>
    <w:rsid w:val="000C2214"/>
    <w:rsid w:val="000C2832"/>
    <w:rsid w:val="000C2900"/>
    <w:rsid w:val="000C2A4F"/>
    <w:rsid w:val="000C2B4A"/>
    <w:rsid w:val="000C2C13"/>
    <w:rsid w:val="000C2C6F"/>
    <w:rsid w:val="000C2FB4"/>
    <w:rsid w:val="000C31EB"/>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66"/>
    <w:rsid w:val="000D0DA0"/>
    <w:rsid w:val="000D1A6F"/>
    <w:rsid w:val="000D1B2D"/>
    <w:rsid w:val="000D21C4"/>
    <w:rsid w:val="000D2BC0"/>
    <w:rsid w:val="000D3E87"/>
    <w:rsid w:val="000D447F"/>
    <w:rsid w:val="000D5436"/>
    <w:rsid w:val="000D58EC"/>
    <w:rsid w:val="000D5A4E"/>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350"/>
    <w:rsid w:val="000F079E"/>
    <w:rsid w:val="000F0F1C"/>
    <w:rsid w:val="000F2185"/>
    <w:rsid w:val="000F22FE"/>
    <w:rsid w:val="000F251F"/>
    <w:rsid w:val="000F2B5F"/>
    <w:rsid w:val="000F2DAA"/>
    <w:rsid w:val="000F3899"/>
    <w:rsid w:val="000F3904"/>
    <w:rsid w:val="000F4AC2"/>
    <w:rsid w:val="000F4C20"/>
    <w:rsid w:val="000F4F47"/>
    <w:rsid w:val="000F4F4D"/>
    <w:rsid w:val="000F54D4"/>
    <w:rsid w:val="000F55B8"/>
    <w:rsid w:val="000F55EC"/>
    <w:rsid w:val="000F5B87"/>
    <w:rsid w:val="000F62F8"/>
    <w:rsid w:val="000F6EFD"/>
    <w:rsid w:val="000F7076"/>
    <w:rsid w:val="000F7133"/>
    <w:rsid w:val="000F750D"/>
    <w:rsid w:val="000F79EA"/>
    <w:rsid w:val="000F7B4E"/>
    <w:rsid w:val="00100BC0"/>
    <w:rsid w:val="0010196A"/>
    <w:rsid w:val="00101BFD"/>
    <w:rsid w:val="001027DA"/>
    <w:rsid w:val="001028C2"/>
    <w:rsid w:val="00102BE0"/>
    <w:rsid w:val="001030D5"/>
    <w:rsid w:val="00103620"/>
    <w:rsid w:val="00104977"/>
    <w:rsid w:val="00104BFE"/>
    <w:rsid w:val="00104E56"/>
    <w:rsid w:val="0010553A"/>
    <w:rsid w:val="00105A29"/>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088"/>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E10"/>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27FAC"/>
    <w:rsid w:val="00130303"/>
    <w:rsid w:val="00130665"/>
    <w:rsid w:val="00131065"/>
    <w:rsid w:val="00131466"/>
    <w:rsid w:val="00131979"/>
    <w:rsid w:val="00131ABC"/>
    <w:rsid w:val="00132178"/>
    <w:rsid w:val="001322D3"/>
    <w:rsid w:val="001323DC"/>
    <w:rsid w:val="001332E3"/>
    <w:rsid w:val="00133607"/>
    <w:rsid w:val="00133D6C"/>
    <w:rsid w:val="0013457A"/>
    <w:rsid w:val="001348CA"/>
    <w:rsid w:val="00135211"/>
    <w:rsid w:val="001358BB"/>
    <w:rsid w:val="0013622C"/>
    <w:rsid w:val="00136CC0"/>
    <w:rsid w:val="00136DAB"/>
    <w:rsid w:val="001371A5"/>
    <w:rsid w:val="00137548"/>
    <w:rsid w:val="001376BF"/>
    <w:rsid w:val="0013774D"/>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BA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4DC9"/>
    <w:rsid w:val="00165069"/>
    <w:rsid w:val="00165343"/>
    <w:rsid w:val="001657E8"/>
    <w:rsid w:val="00165B8D"/>
    <w:rsid w:val="00166410"/>
    <w:rsid w:val="00166D1D"/>
    <w:rsid w:val="00166F44"/>
    <w:rsid w:val="0016735C"/>
    <w:rsid w:val="00167677"/>
    <w:rsid w:val="001676B7"/>
    <w:rsid w:val="00167D9D"/>
    <w:rsid w:val="00170043"/>
    <w:rsid w:val="001701E7"/>
    <w:rsid w:val="00170AA8"/>
    <w:rsid w:val="00170DE2"/>
    <w:rsid w:val="0017174F"/>
    <w:rsid w:val="00171E23"/>
    <w:rsid w:val="00172612"/>
    <w:rsid w:val="00172EC4"/>
    <w:rsid w:val="00173038"/>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2F0"/>
    <w:rsid w:val="00192B47"/>
    <w:rsid w:val="0019369B"/>
    <w:rsid w:val="00193D12"/>
    <w:rsid w:val="0019504F"/>
    <w:rsid w:val="00195288"/>
    <w:rsid w:val="0019536A"/>
    <w:rsid w:val="00195609"/>
    <w:rsid w:val="00195662"/>
    <w:rsid w:val="001959D7"/>
    <w:rsid w:val="00195F6E"/>
    <w:rsid w:val="001962AC"/>
    <w:rsid w:val="00196737"/>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090"/>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212"/>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2B5"/>
    <w:rsid w:val="001F5AC5"/>
    <w:rsid w:val="001F5B1C"/>
    <w:rsid w:val="001F6409"/>
    <w:rsid w:val="001F6D6E"/>
    <w:rsid w:val="001F6EC4"/>
    <w:rsid w:val="001F6F43"/>
    <w:rsid w:val="001F77B1"/>
    <w:rsid w:val="001F7C05"/>
    <w:rsid w:val="001F7F0F"/>
    <w:rsid w:val="001F7F62"/>
    <w:rsid w:val="001F7FB1"/>
    <w:rsid w:val="00200E18"/>
    <w:rsid w:val="00200E9B"/>
    <w:rsid w:val="0020145D"/>
    <w:rsid w:val="00201538"/>
    <w:rsid w:val="002015C4"/>
    <w:rsid w:val="00201D37"/>
    <w:rsid w:val="00201EFA"/>
    <w:rsid w:val="00202781"/>
    <w:rsid w:val="002028D5"/>
    <w:rsid w:val="00202BFE"/>
    <w:rsid w:val="0020314B"/>
    <w:rsid w:val="002034BD"/>
    <w:rsid w:val="00204207"/>
    <w:rsid w:val="00204DE3"/>
    <w:rsid w:val="00204FDF"/>
    <w:rsid w:val="0020533C"/>
    <w:rsid w:val="0020564A"/>
    <w:rsid w:val="00205684"/>
    <w:rsid w:val="00205BDE"/>
    <w:rsid w:val="00206407"/>
    <w:rsid w:val="002064B3"/>
    <w:rsid w:val="00206EF4"/>
    <w:rsid w:val="00210956"/>
    <w:rsid w:val="00210AF1"/>
    <w:rsid w:val="00211571"/>
    <w:rsid w:val="00211AAC"/>
    <w:rsid w:val="00212797"/>
    <w:rsid w:val="00212AD4"/>
    <w:rsid w:val="00212CDA"/>
    <w:rsid w:val="00212E8D"/>
    <w:rsid w:val="00213125"/>
    <w:rsid w:val="002135F8"/>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6FD"/>
    <w:rsid w:val="00223E52"/>
    <w:rsid w:val="002242DF"/>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118D"/>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1A48"/>
    <w:rsid w:val="00252AFC"/>
    <w:rsid w:val="002531E4"/>
    <w:rsid w:val="00253DE8"/>
    <w:rsid w:val="00254045"/>
    <w:rsid w:val="0025472A"/>
    <w:rsid w:val="002552B3"/>
    <w:rsid w:val="002556A0"/>
    <w:rsid w:val="002559D5"/>
    <w:rsid w:val="00255F02"/>
    <w:rsid w:val="00256CEB"/>
    <w:rsid w:val="002570C6"/>
    <w:rsid w:val="00257594"/>
    <w:rsid w:val="0025785D"/>
    <w:rsid w:val="00257FDC"/>
    <w:rsid w:val="00260C82"/>
    <w:rsid w:val="002610E1"/>
    <w:rsid w:val="00261AD7"/>
    <w:rsid w:val="00263BFE"/>
    <w:rsid w:val="00264F89"/>
    <w:rsid w:val="002653BD"/>
    <w:rsid w:val="00265CEC"/>
    <w:rsid w:val="00265D9D"/>
    <w:rsid w:val="00265F1F"/>
    <w:rsid w:val="002660D2"/>
    <w:rsid w:val="00266C85"/>
    <w:rsid w:val="00266F8E"/>
    <w:rsid w:val="00267845"/>
    <w:rsid w:val="0027005C"/>
    <w:rsid w:val="0027008F"/>
    <w:rsid w:val="002702BD"/>
    <w:rsid w:val="00270404"/>
    <w:rsid w:val="00270723"/>
    <w:rsid w:val="00270CBB"/>
    <w:rsid w:val="0027142F"/>
    <w:rsid w:val="00271AD4"/>
    <w:rsid w:val="00271E0C"/>
    <w:rsid w:val="002724AC"/>
    <w:rsid w:val="00272567"/>
    <w:rsid w:val="00272629"/>
    <w:rsid w:val="002727E6"/>
    <w:rsid w:val="002729DA"/>
    <w:rsid w:val="00272BE2"/>
    <w:rsid w:val="00272D89"/>
    <w:rsid w:val="002740AF"/>
    <w:rsid w:val="002743A2"/>
    <w:rsid w:val="0027448C"/>
    <w:rsid w:val="002747B1"/>
    <w:rsid w:val="00274C49"/>
    <w:rsid w:val="00274E55"/>
    <w:rsid w:val="00275106"/>
    <w:rsid w:val="0027514C"/>
    <w:rsid w:val="00275207"/>
    <w:rsid w:val="002759EB"/>
    <w:rsid w:val="00275FC6"/>
    <w:rsid w:val="002766F9"/>
    <w:rsid w:val="00276B33"/>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1F8F"/>
    <w:rsid w:val="00291FCE"/>
    <w:rsid w:val="00292081"/>
    <w:rsid w:val="00292588"/>
    <w:rsid w:val="00292DCD"/>
    <w:rsid w:val="002930AD"/>
    <w:rsid w:val="002930C5"/>
    <w:rsid w:val="002930F8"/>
    <w:rsid w:val="002931A0"/>
    <w:rsid w:val="0029397F"/>
    <w:rsid w:val="00293F4A"/>
    <w:rsid w:val="00294BD2"/>
    <w:rsid w:val="00294EE7"/>
    <w:rsid w:val="00295C0A"/>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DBF"/>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7C3"/>
    <w:rsid w:val="002B5A2B"/>
    <w:rsid w:val="002B60B8"/>
    <w:rsid w:val="002B60DC"/>
    <w:rsid w:val="002B6394"/>
    <w:rsid w:val="002B6E64"/>
    <w:rsid w:val="002B7094"/>
    <w:rsid w:val="002B7129"/>
    <w:rsid w:val="002B7695"/>
    <w:rsid w:val="002B7D32"/>
    <w:rsid w:val="002C0512"/>
    <w:rsid w:val="002C099D"/>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C7C3F"/>
    <w:rsid w:val="002D0ADC"/>
    <w:rsid w:val="002D1C47"/>
    <w:rsid w:val="002D1F7F"/>
    <w:rsid w:val="002D2928"/>
    <w:rsid w:val="002D2D55"/>
    <w:rsid w:val="002D2E8E"/>
    <w:rsid w:val="002D30A0"/>
    <w:rsid w:val="002D32E2"/>
    <w:rsid w:val="002D334A"/>
    <w:rsid w:val="002D4ACE"/>
    <w:rsid w:val="002D4DD9"/>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1D0C"/>
    <w:rsid w:val="002E28FF"/>
    <w:rsid w:val="002E2A1E"/>
    <w:rsid w:val="002E2B3C"/>
    <w:rsid w:val="002E2C96"/>
    <w:rsid w:val="002E2E56"/>
    <w:rsid w:val="002E2FB1"/>
    <w:rsid w:val="002E3112"/>
    <w:rsid w:val="002E355C"/>
    <w:rsid w:val="002E3746"/>
    <w:rsid w:val="002E39FB"/>
    <w:rsid w:val="002E45A1"/>
    <w:rsid w:val="002E465C"/>
    <w:rsid w:val="002E4B41"/>
    <w:rsid w:val="002E570A"/>
    <w:rsid w:val="002E5E0D"/>
    <w:rsid w:val="002E5E59"/>
    <w:rsid w:val="002E68B9"/>
    <w:rsid w:val="002E6A16"/>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326"/>
    <w:rsid w:val="002F69BB"/>
    <w:rsid w:val="002F6E11"/>
    <w:rsid w:val="002F7564"/>
    <w:rsid w:val="002F78E5"/>
    <w:rsid w:val="002F7A42"/>
    <w:rsid w:val="002F7C96"/>
    <w:rsid w:val="0030025D"/>
    <w:rsid w:val="003008A0"/>
    <w:rsid w:val="00300D2C"/>
    <w:rsid w:val="003010C6"/>
    <w:rsid w:val="00301208"/>
    <w:rsid w:val="003014D5"/>
    <w:rsid w:val="003014F9"/>
    <w:rsid w:val="0030219F"/>
    <w:rsid w:val="00303671"/>
    <w:rsid w:val="003036EA"/>
    <w:rsid w:val="00303AF8"/>
    <w:rsid w:val="00304085"/>
    <w:rsid w:val="0030426C"/>
    <w:rsid w:val="00304445"/>
    <w:rsid w:val="003044B2"/>
    <w:rsid w:val="00304BA5"/>
    <w:rsid w:val="003052CB"/>
    <w:rsid w:val="003056B1"/>
    <w:rsid w:val="00305F6C"/>
    <w:rsid w:val="0030651A"/>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4F80"/>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4F62"/>
    <w:rsid w:val="00335A01"/>
    <w:rsid w:val="00335C9B"/>
    <w:rsid w:val="00335D6D"/>
    <w:rsid w:val="00335EB8"/>
    <w:rsid w:val="00336276"/>
    <w:rsid w:val="0033635E"/>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B0B"/>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3B4D"/>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27"/>
    <w:rsid w:val="00375E9F"/>
    <w:rsid w:val="003760AC"/>
    <w:rsid w:val="0037703B"/>
    <w:rsid w:val="00377100"/>
    <w:rsid w:val="0037796A"/>
    <w:rsid w:val="00377E98"/>
    <w:rsid w:val="00377FA7"/>
    <w:rsid w:val="003801C2"/>
    <w:rsid w:val="003807A8"/>
    <w:rsid w:val="00380A53"/>
    <w:rsid w:val="003815E1"/>
    <w:rsid w:val="00381750"/>
    <w:rsid w:val="0038198F"/>
    <w:rsid w:val="00381AAA"/>
    <w:rsid w:val="00382A1D"/>
    <w:rsid w:val="0038334A"/>
    <w:rsid w:val="00383658"/>
    <w:rsid w:val="00383839"/>
    <w:rsid w:val="00383898"/>
    <w:rsid w:val="0038391D"/>
    <w:rsid w:val="00383ACB"/>
    <w:rsid w:val="00384274"/>
    <w:rsid w:val="00384F79"/>
    <w:rsid w:val="00385020"/>
    <w:rsid w:val="003850EC"/>
    <w:rsid w:val="003852EA"/>
    <w:rsid w:val="00385430"/>
    <w:rsid w:val="0038692F"/>
    <w:rsid w:val="0038708D"/>
    <w:rsid w:val="0038767F"/>
    <w:rsid w:val="00390632"/>
    <w:rsid w:val="003908D3"/>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4D3"/>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4C7"/>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0BD"/>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3BD"/>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533"/>
    <w:rsid w:val="0041180C"/>
    <w:rsid w:val="004125C6"/>
    <w:rsid w:val="00412944"/>
    <w:rsid w:val="00412BC2"/>
    <w:rsid w:val="00412D1A"/>
    <w:rsid w:val="004130E0"/>
    <w:rsid w:val="00413DA0"/>
    <w:rsid w:val="0041454B"/>
    <w:rsid w:val="00414A19"/>
    <w:rsid w:val="0041542A"/>
    <w:rsid w:val="004156EC"/>
    <w:rsid w:val="0041591E"/>
    <w:rsid w:val="00415A15"/>
    <w:rsid w:val="0041623F"/>
    <w:rsid w:val="00416281"/>
    <w:rsid w:val="00417988"/>
    <w:rsid w:val="00417AE2"/>
    <w:rsid w:val="00417DEC"/>
    <w:rsid w:val="00420E57"/>
    <w:rsid w:val="00420F39"/>
    <w:rsid w:val="0042113C"/>
    <w:rsid w:val="00421D29"/>
    <w:rsid w:val="0042208A"/>
    <w:rsid w:val="004222D4"/>
    <w:rsid w:val="00422477"/>
    <w:rsid w:val="0042247B"/>
    <w:rsid w:val="004224F4"/>
    <w:rsid w:val="00422715"/>
    <w:rsid w:val="00423153"/>
    <w:rsid w:val="004234DA"/>
    <w:rsid w:val="00423941"/>
    <w:rsid w:val="00423AA1"/>
    <w:rsid w:val="00423E88"/>
    <w:rsid w:val="004246A4"/>
    <w:rsid w:val="00424C87"/>
    <w:rsid w:val="00424CE1"/>
    <w:rsid w:val="00424E6C"/>
    <w:rsid w:val="004251B6"/>
    <w:rsid w:val="004252B4"/>
    <w:rsid w:val="0042596D"/>
    <w:rsid w:val="0042598A"/>
    <w:rsid w:val="00425B70"/>
    <w:rsid w:val="00426161"/>
    <w:rsid w:val="00426593"/>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3F4"/>
    <w:rsid w:val="0043548E"/>
    <w:rsid w:val="004356D0"/>
    <w:rsid w:val="00435CB4"/>
    <w:rsid w:val="00436020"/>
    <w:rsid w:val="004360B6"/>
    <w:rsid w:val="00436A22"/>
    <w:rsid w:val="00436F57"/>
    <w:rsid w:val="004372F3"/>
    <w:rsid w:val="00440391"/>
    <w:rsid w:val="00440475"/>
    <w:rsid w:val="00440705"/>
    <w:rsid w:val="00440A32"/>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2C91"/>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5A9"/>
    <w:rsid w:val="00473992"/>
    <w:rsid w:val="004739C0"/>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901B6"/>
    <w:rsid w:val="00490366"/>
    <w:rsid w:val="004904A1"/>
    <w:rsid w:val="004909C1"/>
    <w:rsid w:val="00490CDA"/>
    <w:rsid w:val="00491665"/>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A4"/>
    <w:rsid w:val="00497FC5"/>
    <w:rsid w:val="004A04DD"/>
    <w:rsid w:val="004A087A"/>
    <w:rsid w:val="004A088B"/>
    <w:rsid w:val="004A0B08"/>
    <w:rsid w:val="004A1423"/>
    <w:rsid w:val="004A3199"/>
    <w:rsid w:val="004A40F2"/>
    <w:rsid w:val="004A45F9"/>
    <w:rsid w:val="004A4A3B"/>
    <w:rsid w:val="004A506A"/>
    <w:rsid w:val="004A5FA9"/>
    <w:rsid w:val="004A61CA"/>
    <w:rsid w:val="004A6217"/>
    <w:rsid w:val="004A6BB5"/>
    <w:rsid w:val="004A6CD2"/>
    <w:rsid w:val="004A6D90"/>
    <w:rsid w:val="004A6F7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CB1"/>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1767"/>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6CF3"/>
    <w:rsid w:val="004F73FB"/>
    <w:rsid w:val="004F758D"/>
    <w:rsid w:val="004F768B"/>
    <w:rsid w:val="004F7BFF"/>
    <w:rsid w:val="005003FA"/>
    <w:rsid w:val="00500B8C"/>
    <w:rsid w:val="005017C0"/>
    <w:rsid w:val="00501881"/>
    <w:rsid w:val="00501B21"/>
    <w:rsid w:val="00502AA3"/>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4DCB"/>
    <w:rsid w:val="0053543F"/>
    <w:rsid w:val="005356F6"/>
    <w:rsid w:val="00535725"/>
    <w:rsid w:val="0053596E"/>
    <w:rsid w:val="00535997"/>
    <w:rsid w:val="00535DF7"/>
    <w:rsid w:val="005363B1"/>
    <w:rsid w:val="00536915"/>
    <w:rsid w:val="00536B5A"/>
    <w:rsid w:val="00537422"/>
    <w:rsid w:val="005377CF"/>
    <w:rsid w:val="005405C4"/>
    <w:rsid w:val="005406A4"/>
    <w:rsid w:val="00540833"/>
    <w:rsid w:val="00540F26"/>
    <w:rsid w:val="005414CB"/>
    <w:rsid w:val="00541A1C"/>
    <w:rsid w:val="00541A7B"/>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AB4"/>
    <w:rsid w:val="00551BDC"/>
    <w:rsid w:val="00551ECF"/>
    <w:rsid w:val="0055235E"/>
    <w:rsid w:val="005529BF"/>
    <w:rsid w:val="00552FCF"/>
    <w:rsid w:val="0055346F"/>
    <w:rsid w:val="0055374D"/>
    <w:rsid w:val="0055375E"/>
    <w:rsid w:val="005539BA"/>
    <w:rsid w:val="00553A6B"/>
    <w:rsid w:val="00553FB2"/>
    <w:rsid w:val="005541BD"/>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0BC6"/>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2B39"/>
    <w:rsid w:val="005B32B2"/>
    <w:rsid w:val="005B331F"/>
    <w:rsid w:val="005B442E"/>
    <w:rsid w:val="005B5043"/>
    <w:rsid w:val="005B5501"/>
    <w:rsid w:val="005B62FE"/>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B38"/>
    <w:rsid w:val="005C6CB1"/>
    <w:rsid w:val="005C6D2D"/>
    <w:rsid w:val="005C71FF"/>
    <w:rsid w:val="005C7459"/>
    <w:rsid w:val="005C748D"/>
    <w:rsid w:val="005C7B8A"/>
    <w:rsid w:val="005C7BF6"/>
    <w:rsid w:val="005C7E19"/>
    <w:rsid w:val="005D0128"/>
    <w:rsid w:val="005D0555"/>
    <w:rsid w:val="005D0AFB"/>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97B"/>
    <w:rsid w:val="005D5D49"/>
    <w:rsid w:val="005D5EC5"/>
    <w:rsid w:val="005D64DA"/>
    <w:rsid w:val="005D7418"/>
    <w:rsid w:val="005D7558"/>
    <w:rsid w:val="005E0421"/>
    <w:rsid w:val="005E0559"/>
    <w:rsid w:val="005E0668"/>
    <w:rsid w:val="005E0B7F"/>
    <w:rsid w:val="005E0DF3"/>
    <w:rsid w:val="005E102E"/>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3DF"/>
    <w:rsid w:val="00600A8E"/>
    <w:rsid w:val="00601150"/>
    <w:rsid w:val="006011C5"/>
    <w:rsid w:val="00601329"/>
    <w:rsid w:val="006017E2"/>
    <w:rsid w:val="00602A6F"/>
    <w:rsid w:val="00604014"/>
    <w:rsid w:val="006044B8"/>
    <w:rsid w:val="00604940"/>
    <w:rsid w:val="00604AE6"/>
    <w:rsid w:val="006053EB"/>
    <w:rsid w:val="00605BE2"/>
    <w:rsid w:val="0060628C"/>
    <w:rsid w:val="006064F4"/>
    <w:rsid w:val="00606759"/>
    <w:rsid w:val="006079D6"/>
    <w:rsid w:val="00607B93"/>
    <w:rsid w:val="00610124"/>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718"/>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0C9"/>
    <w:rsid w:val="00640222"/>
    <w:rsid w:val="006404C5"/>
    <w:rsid w:val="00640727"/>
    <w:rsid w:val="00640AF2"/>
    <w:rsid w:val="0064155A"/>
    <w:rsid w:val="00641A03"/>
    <w:rsid w:val="00641BB8"/>
    <w:rsid w:val="006425E8"/>
    <w:rsid w:val="006433AB"/>
    <w:rsid w:val="00643765"/>
    <w:rsid w:val="00644195"/>
    <w:rsid w:val="006451F7"/>
    <w:rsid w:val="0064542C"/>
    <w:rsid w:val="006457A5"/>
    <w:rsid w:val="00645FF2"/>
    <w:rsid w:val="00646DD0"/>
    <w:rsid w:val="00647210"/>
    <w:rsid w:val="006473A5"/>
    <w:rsid w:val="0064794B"/>
    <w:rsid w:val="00647999"/>
    <w:rsid w:val="00647F42"/>
    <w:rsid w:val="00650174"/>
    <w:rsid w:val="006505CC"/>
    <w:rsid w:val="006509D6"/>
    <w:rsid w:val="00651981"/>
    <w:rsid w:val="00651AEC"/>
    <w:rsid w:val="0065218E"/>
    <w:rsid w:val="00652354"/>
    <w:rsid w:val="0065247F"/>
    <w:rsid w:val="00652941"/>
    <w:rsid w:val="0065382F"/>
    <w:rsid w:val="0065388C"/>
    <w:rsid w:val="00653CF4"/>
    <w:rsid w:val="006546AC"/>
    <w:rsid w:val="00654BF3"/>
    <w:rsid w:val="006552E0"/>
    <w:rsid w:val="00655403"/>
    <w:rsid w:val="00655596"/>
    <w:rsid w:val="0065631D"/>
    <w:rsid w:val="0065642B"/>
    <w:rsid w:val="006565A2"/>
    <w:rsid w:val="00656BBE"/>
    <w:rsid w:val="00656CBA"/>
    <w:rsid w:val="00656EB8"/>
    <w:rsid w:val="00657406"/>
    <w:rsid w:val="006578F2"/>
    <w:rsid w:val="006600A9"/>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B8E"/>
    <w:rsid w:val="00674CEC"/>
    <w:rsid w:val="00674DAF"/>
    <w:rsid w:val="006750BA"/>
    <w:rsid w:val="00675509"/>
    <w:rsid w:val="006756B8"/>
    <w:rsid w:val="00676010"/>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519"/>
    <w:rsid w:val="00691932"/>
    <w:rsid w:val="00692F31"/>
    <w:rsid w:val="00692F64"/>
    <w:rsid w:val="006930D5"/>
    <w:rsid w:val="00693490"/>
    <w:rsid w:val="00693878"/>
    <w:rsid w:val="00693A79"/>
    <w:rsid w:val="00693E86"/>
    <w:rsid w:val="00694012"/>
    <w:rsid w:val="0069473D"/>
    <w:rsid w:val="006957B1"/>
    <w:rsid w:val="00696111"/>
    <w:rsid w:val="006961B7"/>
    <w:rsid w:val="00696EBD"/>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16C"/>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6F7E15"/>
    <w:rsid w:val="007001DA"/>
    <w:rsid w:val="00700361"/>
    <w:rsid w:val="00700436"/>
    <w:rsid w:val="007004CA"/>
    <w:rsid w:val="00700CBB"/>
    <w:rsid w:val="00700FF5"/>
    <w:rsid w:val="00701189"/>
    <w:rsid w:val="007017EB"/>
    <w:rsid w:val="00701E0E"/>
    <w:rsid w:val="0070224A"/>
    <w:rsid w:val="00702341"/>
    <w:rsid w:val="00702909"/>
    <w:rsid w:val="00703168"/>
    <w:rsid w:val="00703582"/>
    <w:rsid w:val="00703C28"/>
    <w:rsid w:val="007042CF"/>
    <w:rsid w:val="0070431A"/>
    <w:rsid w:val="007047FD"/>
    <w:rsid w:val="0070528E"/>
    <w:rsid w:val="00705741"/>
    <w:rsid w:val="00705890"/>
    <w:rsid w:val="007061E4"/>
    <w:rsid w:val="00706383"/>
    <w:rsid w:val="007066E2"/>
    <w:rsid w:val="00707EF0"/>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0C6"/>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EC4"/>
    <w:rsid w:val="0072508D"/>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94F"/>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323"/>
    <w:rsid w:val="0075343A"/>
    <w:rsid w:val="00753688"/>
    <w:rsid w:val="00753E3E"/>
    <w:rsid w:val="007542DB"/>
    <w:rsid w:val="00754ECB"/>
    <w:rsid w:val="00755188"/>
    <w:rsid w:val="007552CD"/>
    <w:rsid w:val="007553E5"/>
    <w:rsid w:val="00755ADC"/>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224"/>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03D"/>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5EEC"/>
    <w:rsid w:val="00786260"/>
    <w:rsid w:val="0078687F"/>
    <w:rsid w:val="00786F16"/>
    <w:rsid w:val="00787662"/>
    <w:rsid w:val="0079077B"/>
    <w:rsid w:val="00790A00"/>
    <w:rsid w:val="00790CA5"/>
    <w:rsid w:val="00790CE5"/>
    <w:rsid w:val="00791C00"/>
    <w:rsid w:val="00791E3B"/>
    <w:rsid w:val="00792530"/>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709"/>
    <w:rsid w:val="007A09B0"/>
    <w:rsid w:val="007A15A9"/>
    <w:rsid w:val="007A18D5"/>
    <w:rsid w:val="007A2245"/>
    <w:rsid w:val="007A227B"/>
    <w:rsid w:val="007A2AB1"/>
    <w:rsid w:val="007A2F02"/>
    <w:rsid w:val="007A305B"/>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01"/>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7F9"/>
    <w:rsid w:val="007D5937"/>
    <w:rsid w:val="007D59C9"/>
    <w:rsid w:val="007D5AC1"/>
    <w:rsid w:val="007D5E62"/>
    <w:rsid w:val="007D5FCF"/>
    <w:rsid w:val="007D6089"/>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5EF0"/>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67F4"/>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259"/>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9D6"/>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EA5"/>
    <w:rsid w:val="00837277"/>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10B"/>
    <w:rsid w:val="008602B6"/>
    <w:rsid w:val="008603DA"/>
    <w:rsid w:val="0086079C"/>
    <w:rsid w:val="00861605"/>
    <w:rsid w:val="00861EF3"/>
    <w:rsid w:val="008625E1"/>
    <w:rsid w:val="00862696"/>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7E4"/>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6AB"/>
    <w:rsid w:val="00882F26"/>
    <w:rsid w:val="008831C0"/>
    <w:rsid w:val="0088335C"/>
    <w:rsid w:val="008834CE"/>
    <w:rsid w:val="00883602"/>
    <w:rsid w:val="008838AA"/>
    <w:rsid w:val="00883C9C"/>
    <w:rsid w:val="008842F0"/>
    <w:rsid w:val="00884EC7"/>
    <w:rsid w:val="008851BF"/>
    <w:rsid w:val="0088574B"/>
    <w:rsid w:val="0088594E"/>
    <w:rsid w:val="00885A60"/>
    <w:rsid w:val="008861AC"/>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2D5A"/>
    <w:rsid w:val="0089336B"/>
    <w:rsid w:val="00893451"/>
    <w:rsid w:val="00893C57"/>
    <w:rsid w:val="00893F57"/>
    <w:rsid w:val="00893F82"/>
    <w:rsid w:val="008950DB"/>
    <w:rsid w:val="00895B09"/>
    <w:rsid w:val="00895D8A"/>
    <w:rsid w:val="00895E48"/>
    <w:rsid w:val="00897229"/>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3BA9"/>
    <w:rsid w:val="008B5001"/>
    <w:rsid w:val="008B63C9"/>
    <w:rsid w:val="008B6925"/>
    <w:rsid w:val="008B700A"/>
    <w:rsid w:val="008B71B5"/>
    <w:rsid w:val="008B74D3"/>
    <w:rsid w:val="008B7526"/>
    <w:rsid w:val="008B7FC9"/>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6EB6"/>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E7E57"/>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8F7570"/>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AD3"/>
    <w:rsid w:val="00922BAC"/>
    <w:rsid w:val="00923009"/>
    <w:rsid w:val="00923640"/>
    <w:rsid w:val="0092373E"/>
    <w:rsid w:val="00923900"/>
    <w:rsid w:val="0092397A"/>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6A2"/>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624"/>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581"/>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3F1C"/>
    <w:rsid w:val="00974465"/>
    <w:rsid w:val="009749E3"/>
    <w:rsid w:val="00975616"/>
    <w:rsid w:val="0097580A"/>
    <w:rsid w:val="0097580B"/>
    <w:rsid w:val="00975EB9"/>
    <w:rsid w:val="00976AA5"/>
    <w:rsid w:val="009776B8"/>
    <w:rsid w:val="00977935"/>
    <w:rsid w:val="00977EBC"/>
    <w:rsid w:val="00980536"/>
    <w:rsid w:val="009805B5"/>
    <w:rsid w:val="00980E78"/>
    <w:rsid w:val="009813F7"/>
    <w:rsid w:val="00981DD0"/>
    <w:rsid w:val="009823BA"/>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68"/>
    <w:rsid w:val="00990BC0"/>
    <w:rsid w:val="00990E33"/>
    <w:rsid w:val="00990FB1"/>
    <w:rsid w:val="00991261"/>
    <w:rsid w:val="0099157D"/>
    <w:rsid w:val="0099177D"/>
    <w:rsid w:val="009928CB"/>
    <w:rsid w:val="00993225"/>
    <w:rsid w:val="00993500"/>
    <w:rsid w:val="00993770"/>
    <w:rsid w:val="009940EA"/>
    <w:rsid w:val="009941A8"/>
    <w:rsid w:val="00995979"/>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03"/>
    <w:rsid w:val="009A19AF"/>
    <w:rsid w:val="009A1C6B"/>
    <w:rsid w:val="009A274E"/>
    <w:rsid w:val="009A30EF"/>
    <w:rsid w:val="009A3CAE"/>
    <w:rsid w:val="009A415B"/>
    <w:rsid w:val="009A557E"/>
    <w:rsid w:val="009A5A47"/>
    <w:rsid w:val="009A6185"/>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6C7"/>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AE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0E7"/>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5B8C"/>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88"/>
    <w:rsid w:val="00A247F0"/>
    <w:rsid w:val="00A24A09"/>
    <w:rsid w:val="00A252E9"/>
    <w:rsid w:val="00A2556F"/>
    <w:rsid w:val="00A25ADE"/>
    <w:rsid w:val="00A264D3"/>
    <w:rsid w:val="00A2674B"/>
    <w:rsid w:val="00A26DA4"/>
    <w:rsid w:val="00A26F90"/>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6D0F"/>
    <w:rsid w:val="00A377A2"/>
    <w:rsid w:val="00A37C30"/>
    <w:rsid w:val="00A40452"/>
    <w:rsid w:val="00A40899"/>
    <w:rsid w:val="00A40918"/>
    <w:rsid w:val="00A40E12"/>
    <w:rsid w:val="00A41149"/>
    <w:rsid w:val="00A41256"/>
    <w:rsid w:val="00A41626"/>
    <w:rsid w:val="00A416DA"/>
    <w:rsid w:val="00A41A00"/>
    <w:rsid w:val="00A41CEF"/>
    <w:rsid w:val="00A41F1A"/>
    <w:rsid w:val="00A421C3"/>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BE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E56"/>
    <w:rsid w:val="00A72FE9"/>
    <w:rsid w:val="00A7350D"/>
    <w:rsid w:val="00A73C1E"/>
    <w:rsid w:val="00A74C7C"/>
    <w:rsid w:val="00A7523E"/>
    <w:rsid w:val="00A75489"/>
    <w:rsid w:val="00A75EE0"/>
    <w:rsid w:val="00A76012"/>
    <w:rsid w:val="00A766B4"/>
    <w:rsid w:val="00A76DA1"/>
    <w:rsid w:val="00A770A2"/>
    <w:rsid w:val="00A777C8"/>
    <w:rsid w:val="00A77A85"/>
    <w:rsid w:val="00A807F2"/>
    <w:rsid w:val="00A81140"/>
    <w:rsid w:val="00A81414"/>
    <w:rsid w:val="00A8198C"/>
    <w:rsid w:val="00A81A4A"/>
    <w:rsid w:val="00A81F6C"/>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14D"/>
    <w:rsid w:val="00A8655A"/>
    <w:rsid w:val="00A86773"/>
    <w:rsid w:val="00A8775B"/>
    <w:rsid w:val="00A903D4"/>
    <w:rsid w:val="00A905D7"/>
    <w:rsid w:val="00A90A3C"/>
    <w:rsid w:val="00A90B2C"/>
    <w:rsid w:val="00A91552"/>
    <w:rsid w:val="00A91766"/>
    <w:rsid w:val="00A91863"/>
    <w:rsid w:val="00A9247A"/>
    <w:rsid w:val="00A92901"/>
    <w:rsid w:val="00A92CEB"/>
    <w:rsid w:val="00A92E17"/>
    <w:rsid w:val="00A931CE"/>
    <w:rsid w:val="00A9392A"/>
    <w:rsid w:val="00A93D35"/>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A7CE2"/>
    <w:rsid w:val="00AB0425"/>
    <w:rsid w:val="00AB0613"/>
    <w:rsid w:val="00AB0828"/>
    <w:rsid w:val="00AB159D"/>
    <w:rsid w:val="00AB17BA"/>
    <w:rsid w:val="00AB1847"/>
    <w:rsid w:val="00AB272D"/>
    <w:rsid w:val="00AB2802"/>
    <w:rsid w:val="00AB28AB"/>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150"/>
    <w:rsid w:val="00AC3EFF"/>
    <w:rsid w:val="00AC41AD"/>
    <w:rsid w:val="00AC450D"/>
    <w:rsid w:val="00AC45BA"/>
    <w:rsid w:val="00AC4617"/>
    <w:rsid w:val="00AC472E"/>
    <w:rsid w:val="00AC4A89"/>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BB"/>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1F"/>
    <w:rsid w:val="00AE4585"/>
    <w:rsid w:val="00AE45DB"/>
    <w:rsid w:val="00AE4B07"/>
    <w:rsid w:val="00AE51C8"/>
    <w:rsid w:val="00AE5631"/>
    <w:rsid w:val="00AE67F7"/>
    <w:rsid w:val="00AE6853"/>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3826"/>
    <w:rsid w:val="00AF42BB"/>
    <w:rsid w:val="00AF5032"/>
    <w:rsid w:val="00AF5405"/>
    <w:rsid w:val="00AF5780"/>
    <w:rsid w:val="00AF5801"/>
    <w:rsid w:val="00AF5EF6"/>
    <w:rsid w:val="00AF6C24"/>
    <w:rsid w:val="00AF6E7F"/>
    <w:rsid w:val="00AF7575"/>
    <w:rsid w:val="00AF7949"/>
    <w:rsid w:val="00AF7A0B"/>
    <w:rsid w:val="00AF7B90"/>
    <w:rsid w:val="00B008A7"/>
    <w:rsid w:val="00B01153"/>
    <w:rsid w:val="00B01545"/>
    <w:rsid w:val="00B0168D"/>
    <w:rsid w:val="00B018E7"/>
    <w:rsid w:val="00B020EB"/>
    <w:rsid w:val="00B0244B"/>
    <w:rsid w:val="00B02D12"/>
    <w:rsid w:val="00B031BD"/>
    <w:rsid w:val="00B03E19"/>
    <w:rsid w:val="00B040E3"/>
    <w:rsid w:val="00B04104"/>
    <w:rsid w:val="00B045AD"/>
    <w:rsid w:val="00B04DC1"/>
    <w:rsid w:val="00B04E2B"/>
    <w:rsid w:val="00B057A7"/>
    <w:rsid w:val="00B0677A"/>
    <w:rsid w:val="00B06D88"/>
    <w:rsid w:val="00B073C8"/>
    <w:rsid w:val="00B07510"/>
    <w:rsid w:val="00B0793C"/>
    <w:rsid w:val="00B07B4E"/>
    <w:rsid w:val="00B07E37"/>
    <w:rsid w:val="00B10086"/>
    <w:rsid w:val="00B107AE"/>
    <w:rsid w:val="00B11130"/>
    <w:rsid w:val="00B111FA"/>
    <w:rsid w:val="00B11426"/>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3634"/>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0BC"/>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16C"/>
    <w:rsid w:val="00B4329E"/>
    <w:rsid w:val="00B43884"/>
    <w:rsid w:val="00B43ADE"/>
    <w:rsid w:val="00B444BC"/>
    <w:rsid w:val="00B45204"/>
    <w:rsid w:val="00B4520E"/>
    <w:rsid w:val="00B4556B"/>
    <w:rsid w:val="00B45795"/>
    <w:rsid w:val="00B458A7"/>
    <w:rsid w:val="00B45B35"/>
    <w:rsid w:val="00B46087"/>
    <w:rsid w:val="00B468C5"/>
    <w:rsid w:val="00B473D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3BB3"/>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4DB"/>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4E55"/>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663"/>
    <w:rsid w:val="00B93790"/>
    <w:rsid w:val="00B93A62"/>
    <w:rsid w:val="00B93B76"/>
    <w:rsid w:val="00B93C07"/>
    <w:rsid w:val="00B94045"/>
    <w:rsid w:val="00B94C04"/>
    <w:rsid w:val="00B94EB1"/>
    <w:rsid w:val="00B95486"/>
    <w:rsid w:val="00B955DF"/>
    <w:rsid w:val="00B95BCB"/>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377"/>
    <w:rsid w:val="00BB57A0"/>
    <w:rsid w:val="00BB5DCD"/>
    <w:rsid w:val="00BB66D5"/>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9A1"/>
    <w:rsid w:val="00BC4FC2"/>
    <w:rsid w:val="00BC5979"/>
    <w:rsid w:val="00BC610F"/>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E03"/>
    <w:rsid w:val="00BF242E"/>
    <w:rsid w:val="00BF26E9"/>
    <w:rsid w:val="00BF2E72"/>
    <w:rsid w:val="00BF402A"/>
    <w:rsid w:val="00BF4087"/>
    <w:rsid w:val="00BF4931"/>
    <w:rsid w:val="00BF49C6"/>
    <w:rsid w:val="00BF4C9B"/>
    <w:rsid w:val="00BF520E"/>
    <w:rsid w:val="00BF5514"/>
    <w:rsid w:val="00BF564F"/>
    <w:rsid w:val="00BF6749"/>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AE3"/>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17AE"/>
    <w:rsid w:val="00C32263"/>
    <w:rsid w:val="00C32CA7"/>
    <w:rsid w:val="00C3378D"/>
    <w:rsid w:val="00C33CC0"/>
    <w:rsid w:val="00C34458"/>
    <w:rsid w:val="00C34D8B"/>
    <w:rsid w:val="00C34EC6"/>
    <w:rsid w:val="00C34EFF"/>
    <w:rsid w:val="00C350D4"/>
    <w:rsid w:val="00C355C2"/>
    <w:rsid w:val="00C355F5"/>
    <w:rsid w:val="00C36441"/>
    <w:rsid w:val="00C3682A"/>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473C5"/>
    <w:rsid w:val="00C478DB"/>
    <w:rsid w:val="00C507F4"/>
    <w:rsid w:val="00C51A3E"/>
    <w:rsid w:val="00C51BDD"/>
    <w:rsid w:val="00C524BC"/>
    <w:rsid w:val="00C52B72"/>
    <w:rsid w:val="00C531AD"/>
    <w:rsid w:val="00C53506"/>
    <w:rsid w:val="00C5359C"/>
    <w:rsid w:val="00C536F2"/>
    <w:rsid w:val="00C53A0E"/>
    <w:rsid w:val="00C53C4A"/>
    <w:rsid w:val="00C54DDD"/>
    <w:rsid w:val="00C550F0"/>
    <w:rsid w:val="00C558FA"/>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506"/>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D2F"/>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50A"/>
    <w:rsid w:val="00CA574E"/>
    <w:rsid w:val="00CA5C7C"/>
    <w:rsid w:val="00CA5F76"/>
    <w:rsid w:val="00CA66DA"/>
    <w:rsid w:val="00CA6B3E"/>
    <w:rsid w:val="00CA7AC5"/>
    <w:rsid w:val="00CA7EC1"/>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6D8F"/>
    <w:rsid w:val="00CC7872"/>
    <w:rsid w:val="00CC7989"/>
    <w:rsid w:val="00CC7BDB"/>
    <w:rsid w:val="00CC7D0C"/>
    <w:rsid w:val="00CD0754"/>
    <w:rsid w:val="00CD0935"/>
    <w:rsid w:val="00CD095E"/>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5E8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56D"/>
    <w:rsid w:val="00CF268C"/>
    <w:rsid w:val="00CF26F9"/>
    <w:rsid w:val="00CF30B2"/>
    <w:rsid w:val="00CF3BA6"/>
    <w:rsid w:val="00CF3C1A"/>
    <w:rsid w:val="00CF5A72"/>
    <w:rsid w:val="00CF5B6A"/>
    <w:rsid w:val="00CF6421"/>
    <w:rsid w:val="00CF6610"/>
    <w:rsid w:val="00CF7515"/>
    <w:rsid w:val="00D00664"/>
    <w:rsid w:val="00D00A64"/>
    <w:rsid w:val="00D00B6E"/>
    <w:rsid w:val="00D014AE"/>
    <w:rsid w:val="00D01D8E"/>
    <w:rsid w:val="00D0210F"/>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C25"/>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6B06"/>
    <w:rsid w:val="00D57CB6"/>
    <w:rsid w:val="00D60074"/>
    <w:rsid w:val="00D60251"/>
    <w:rsid w:val="00D607A2"/>
    <w:rsid w:val="00D611EE"/>
    <w:rsid w:val="00D61478"/>
    <w:rsid w:val="00D61554"/>
    <w:rsid w:val="00D61DE5"/>
    <w:rsid w:val="00D62461"/>
    <w:rsid w:val="00D62A02"/>
    <w:rsid w:val="00D64204"/>
    <w:rsid w:val="00D642C4"/>
    <w:rsid w:val="00D64C04"/>
    <w:rsid w:val="00D6540E"/>
    <w:rsid w:val="00D654F0"/>
    <w:rsid w:val="00D65AEB"/>
    <w:rsid w:val="00D6610B"/>
    <w:rsid w:val="00D66B5C"/>
    <w:rsid w:val="00D66DEF"/>
    <w:rsid w:val="00D67464"/>
    <w:rsid w:val="00D67770"/>
    <w:rsid w:val="00D67B93"/>
    <w:rsid w:val="00D70507"/>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3FC"/>
    <w:rsid w:val="00D748BB"/>
    <w:rsid w:val="00D74944"/>
    <w:rsid w:val="00D75113"/>
    <w:rsid w:val="00D756C2"/>
    <w:rsid w:val="00D75F1C"/>
    <w:rsid w:val="00D76259"/>
    <w:rsid w:val="00D774E5"/>
    <w:rsid w:val="00D7766D"/>
    <w:rsid w:val="00D77927"/>
    <w:rsid w:val="00D77A5E"/>
    <w:rsid w:val="00D77A67"/>
    <w:rsid w:val="00D77A78"/>
    <w:rsid w:val="00D812BF"/>
    <w:rsid w:val="00D8180F"/>
    <w:rsid w:val="00D823CA"/>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912"/>
    <w:rsid w:val="00DA4CD1"/>
    <w:rsid w:val="00DA4F2C"/>
    <w:rsid w:val="00DA50F6"/>
    <w:rsid w:val="00DA5165"/>
    <w:rsid w:val="00DA563C"/>
    <w:rsid w:val="00DA58C3"/>
    <w:rsid w:val="00DA5BCC"/>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A2A"/>
    <w:rsid w:val="00DB3DDC"/>
    <w:rsid w:val="00DB4197"/>
    <w:rsid w:val="00DB4819"/>
    <w:rsid w:val="00DB4FA7"/>
    <w:rsid w:val="00DB5EC6"/>
    <w:rsid w:val="00DB628E"/>
    <w:rsid w:val="00DB63E0"/>
    <w:rsid w:val="00DB63FB"/>
    <w:rsid w:val="00DB6554"/>
    <w:rsid w:val="00DB70F1"/>
    <w:rsid w:val="00DB7976"/>
    <w:rsid w:val="00DB7B10"/>
    <w:rsid w:val="00DC038A"/>
    <w:rsid w:val="00DC03BB"/>
    <w:rsid w:val="00DC08D4"/>
    <w:rsid w:val="00DC08F2"/>
    <w:rsid w:val="00DC09C5"/>
    <w:rsid w:val="00DC0A73"/>
    <w:rsid w:val="00DC1A69"/>
    <w:rsid w:val="00DC1D35"/>
    <w:rsid w:val="00DC27BD"/>
    <w:rsid w:val="00DC29EE"/>
    <w:rsid w:val="00DC2BD6"/>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D2F"/>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46F5"/>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3B5"/>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BDB"/>
    <w:rsid w:val="00E10CC9"/>
    <w:rsid w:val="00E110F8"/>
    <w:rsid w:val="00E120FD"/>
    <w:rsid w:val="00E12322"/>
    <w:rsid w:val="00E12B9D"/>
    <w:rsid w:val="00E13B19"/>
    <w:rsid w:val="00E13E52"/>
    <w:rsid w:val="00E149E9"/>
    <w:rsid w:val="00E14FC1"/>
    <w:rsid w:val="00E15A4A"/>
    <w:rsid w:val="00E15BE0"/>
    <w:rsid w:val="00E15C58"/>
    <w:rsid w:val="00E15F30"/>
    <w:rsid w:val="00E16208"/>
    <w:rsid w:val="00E16513"/>
    <w:rsid w:val="00E16952"/>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164"/>
    <w:rsid w:val="00E22E3B"/>
    <w:rsid w:val="00E22FEE"/>
    <w:rsid w:val="00E23838"/>
    <w:rsid w:val="00E23B5C"/>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8BB"/>
    <w:rsid w:val="00E47C5C"/>
    <w:rsid w:val="00E47DF2"/>
    <w:rsid w:val="00E47E04"/>
    <w:rsid w:val="00E47F88"/>
    <w:rsid w:val="00E501C2"/>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4AB5"/>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4AE"/>
    <w:rsid w:val="00E6350C"/>
    <w:rsid w:val="00E636BB"/>
    <w:rsid w:val="00E63C21"/>
    <w:rsid w:val="00E63CFD"/>
    <w:rsid w:val="00E642D2"/>
    <w:rsid w:val="00E64308"/>
    <w:rsid w:val="00E6492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4C5"/>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C41"/>
    <w:rsid w:val="00E91D9A"/>
    <w:rsid w:val="00E9246E"/>
    <w:rsid w:val="00E92585"/>
    <w:rsid w:val="00E925FB"/>
    <w:rsid w:val="00E92A98"/>
    <w:rsid w:val="00E9369B"/>
    <w:rsid w:val="00E947D0"/>
    <w:rsid w:val="00E94F26"/>
    <w:rsid w:val="00E958A5"/>
    <w:rsid w:val="00E95B64"/>
    <w:rsid w:val="00E96568"/>
    <w:rsid w:val="00E96AC5"/>
    <w:rsid w:val="00E96BE8"/>
    <w:rsid w:val="00E96CDD"/>
    <w:rsid w:val="00E96EA4"/>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682"/>
    <w:rsid w:val="00ED5A04"/>
    <w:rsid w:val="00ED5C29"/>
    <w:rsid w:val="00ED5E00"/>
    <w:rsid w:val="00ED6530"/>
    <w:rsid w:val="00ED670A"/>
    <w:rsid w:val="00ED6990"/>
    <w:rsid w:val="00ED6B01"/>
    <w:rsid w:val="00ED6D3A"/>
    <w:rsid w:val="00ED72CB"/>
    <w:rsid w:val="00ED73CC"/>
    <w:rsid w:val="00ED7A08"/>
    <w:rsid w:val="00EE0888"/>
    <w:rsid w:val="00EE0CD9"/>
    <w:rsid w:val="00EE0E60"/>
    <w:rsid w:val="00EE0FBD"/>
    <w:rsid w:val="00EE1129"/>
    <w:rsid w:val="00EE1B24"/>
    <w:rsid w:val="00EE1C12"/>
    <w:rsid w:val="00EE1C1E"/>
    <w:rsid w:val="00EE1EE0"/>
    <w:rsid w:val="00EE2260"/>
    <w:rsid w:val="00EE29D9"/>
    <w:rsid w:val="00EE2A56"/>
    <w:rsid w:val="00EE2AB3"/>
    <w:rsid w:val="00EE2F3F"/>
    <w:rsid w:val="00EE3398"/>
    <w:rsid w:val="00EE3CB6"/>
    <w:rsid w:val="00EE4491"/>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296"/>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1F95"/>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07DA5"/>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604"/>
    <w:rsid w:val="00F218FF"/>
    <w:rsid w:val="00F2244C"/>
    <w:rsid w:val="00F235BC"/>
    <w:rsid w:val="00F238F9"/>
    <w:rsid w:val="00F23A32"/>
    <w:rsid w:val="00F25009"/>
    <w:rsid w:val="00F25738"/>
    <w:rsid w:val="00F261E6"/>
    <w:rsid w:val="00F262D4"/>
    <w:rsid w:val="00F266B1"/>
    <w:rsid w:val="00F26CDA"/>
    <w:rsid w:val="00F27831"/>
    <w:rsid w:val="00F27ADA"/>
    <w:rsid w:val="00F27D1B"/>
    <w:rsid w:val="00F30154"/>
    <w:rsid w:val="00F30B2E"/>
    <w:rsid w:val="00F310CE"/>
    <w:rsid w:val="00F31281"/>
    <w:rsid w:val="00F314D0"/>
    <w:rsid w:val="00F31AAA"/>
    <w:rsid w:val="00F31E00"/>
    <w:rsid w:val="00F3224B"/>
    <w:rsid w:val="00F32A4F"/>
    <w:rsid w:val="00F32AA4"/>
    <w:rsid w:val="00F32B2F"/>
    <w:rsid w:val="00F33560"/>
    <w:rsid w:val="00F337AA"/>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43D"/>
    <w:rsid w:val="00F614DD"/>
    <w:rsid w:val="00F61971"/>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659"/>
    <w:rsid w:val="00F70754"/>
    <w:rsid w:val="00F707D7"/>
    <w:rsid w:val="00F710AB"/>
    <w:rsid w:val="00F7149E"/>
    <w:rsid w:val="00F714AC"/>
    <w:rsid w:val="00F71583"/>
    <w:rsid w:val="00F71C67"/>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620F"/>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4B9F"/>
    <w:rsid w:val="00F84DD4"/>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1CB"/>
    <w:rsid w:val="00F944E3"/>
    <w:rsid w:val="00F9454F"/>
    <w:rsid w:val="00F94593"/>
    <w:rsid w:val="00F9477D"/>
    <w:rsid w:val="00F95E33"/>
    <w:rsid w:val="00F960EC"/>
    <w:rsid w:val="00F969DB"/>
    <w:rsid w:val="00F96A5D"/>
    <w:rsid w:val="00F96C31"/>
    <w:rsid w:val="00F96E7D"/>
    <w:rsid w:val="00F96EBD"/>
    <w:rsid w:val="00F96EF1"/>
    <w:rsid w:val="00F97398"/>
    <w:rsid w:val="00F97DAC"/>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2F9"/>
    <w:rsid w:val="00FB1331"/>
    <w:rsid w:val="00FB1993"/>
    <w:rsid w:val="00FB238F"/>
    <w:rsid w:val="00FB271D"/>
    <w:rsid w:val="00FB2905"/>
    <w:rsid w:val="00FB29DB"/>
    <w:rsid w:val="00FB3456"/>
    <w:rsid w:val="00FB3596"/>
    <w:rsid w:val="00FB3ECF"/>
    <w:rsid w:val="00FB457B"/>
    <w:rsid w:val="00FB48D6"/>
    <w:rsid w:val="00FB509D"/>
    <w:rsid w:val="00FB5365"/>
    <w:rsid w:val="00FB5C39"/>
    <w:rsid w:val="00FB602C"/>
    <w:rsid w:val="00FB637B"/>
    <w:rsid w:val="00FB6AFA"/>
    <w:rsid w:val="00FB6B8E"/>
    <w:rsid w:val="00FB6E80"/>
    <w:rsid w:val="00FB6EF3"/>
    <w:rsid w:val="00FB72D9"/>
    <w:rsid w:val="00FB7BC0"/>
    <w:rsid w:val="00FB7D7B"/>
    <w:rsid w:val="00FC00ED"/>
    <w:rsid w:val="00FC013D"/>
    <w:rsid w:val="00FC09B1"/>
    <w:rsid w:val="00FC0D3F"/>
    <w:rsid w:val="00FC0D78"/>
    <w:rsid w:val="00FC157F"/>
    <w:rsid w:val="00FC1687"/>
    <w:rsid w:val="00FC2361"/>
    <w:rsid w:val="00FC28DB"/>
    <w:rsid w:val="00FC2C99"/>
    <w:rsid w:val="00FC3263"/>
    <w:rsid w:val="00FC3282"/>
    <w:rsid w:val="00FC4A02"/>
    <w:rsid w:val="00FC4A45"/>
    <w:rsid w:val="00FC52D9"/>
    <w:rsid w:val="00FC5C23"/>
    <w:rsid w:val="00FC6356"/>
    <w:rsid w:val="00FC63D5"/>
    <w:rsid w:val="00FC6581"/>
    <w:rsid w:val="00FC675E"/>
    <w:rsid w:val="00FC682F"/>
    <w:rsid w:val="00FC6BD0"/>
    <w:rsid w:val="00FC7DF3"/>
    <w:rsid w:val="00FD0744"/>
    <w:rsid w:val="00FD15D9"/>
    <w:rsid w:val="00FD22CB"/>
    <w:rsid w:val="00FD241D"/>
    <w:rsid w:val="00FD2E83"/>
    <w:rsid w:val="00FD37A4"/>
    <w:rsid w:val="00FD387E"/>
    <w:rsid w:val="00FD3CA5"/>
    <w:rsid w:val="00FD3CB1"/>
    <w:rsid w:val="00FD41F6"/>
    <w:rsid w:val="00FD50ED"/>
    <w:rsid w:val="00FD5206"/>
    <w:rsid w:val="00FD52E2"/>
    <w:rsid w:val="00FD5889"/>
    <w:rsid w:val="00FD5A53"/>
    <w:rsid w:val="00FD645D"/>
    <w:rsid w:val="00FD6506"/>
    <w:rsid w:val="00FD6D3C"/>
    <w:rsid w:val="00FD6F87"/>
    <w:rsid w:val="00FD736A"/>
    <w:rsid w:val="00FD78AF"/>
    <w:rsid w:val="00FE021D"/>
    <w:rsid w:val="00FE0D14"/>
    <w:rsid w:val="00FE135A"/>
    <w:rsid w:val="00FE1B0E"/>
    <w:rsid w:val="00FE221C"/>
    <w:rsid w:val="00FE22DF"/>
    <w:rsid w:val="00FE23AD"/>
    <w:rsid w:val="00FE24D0"/>
    <w:rsid w:val="00FE2AF7"/>
    <w:rsid w:val="00FE2B36"/>
    <w:rsid w:val="00FE2EE3"/>
    <w:rsid w:val="00FE2F48"/>
    <w:rsid w:val="00FE307C"/>
    <w:rsid w:val="00FE435E"/>
    <w:rsid w:val="00FE49AC"/>
    <w:rsid w:val="00FE4EC9"/>
    <w:rsid w:val="00FE4FB6"/>
    <w:rsid w:val="00FE4FE2"/>
    <w:rsid w:val="00FE5042"/>
    <w:rsid w:val="00FE556C"/>
    <w:rsid w:val="00FE59D7"/>
    <w:rsid w:val="00FE6082"/>
    <w:rsid w:val="00FE685C"/>
    <w:rsid w:val="00FF0435"/>
    <w:rsid w:val="00FF0610"/>
    <w:rsid w:val="00FF08B7"/>
    <w:rsid w:val="00FF0A60"/>
    <w:rsid w:val="00FF1A93"/>
    <w:rsid w:val="00FF200F"/>
    <w:rsid w:val="00FF2214"/>
    <w:rsid w:val="00FF2316"/>
    <w:rsid w:val="00FF25D7"/>
    <w:rsid w:val="00FF3111"/>
    <w:rsid w:val="00FF40E7"/>
    <w:rsid w:val="00FF4830"/>
    <w:rsid w:val="00FF4AF4"/>
    <w:rsid w:val="00FF4D2F"/>
    <w:rsid w:val="00FF5232"/>
    <w:rsid w:val="00FF5D54"/>
    <w:rsid w:val="00FF61F3"/>
    <w:rsid w:val="00FF62F6"/>
    <w:rsid w:val="00FF630A"/>
    <w:rsid w:val="00FF72AE"/>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paragraph" w:customStyle="1" w:styleId="Citas">
    <w:name w:val="Citas"/>
    <w:basedOn w:val="Normal"/>
    <w:qFormat/>
    <w:rsid w:val="00B4316C"/>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0422549">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960652">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2971050">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5048571">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9206841">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629298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1234180">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914C6-66BB-4CD3-B18D-E57265200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54</Pages>
  <Words>13040</Words>
  <Characters>71721</Characters>
  <Application>Microsoft Office Word</Application>
  <DocSecurity>0</DocSecurity>
  <Lines>597</Lines>
  <Paragraphs>169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15</cp:revision>
  <cp:lastPrinted>2022-11-07T20:14:00Z</cp:lastPrinted>
  <dcterms:created xsi:type="dcterms:W3CDTF">2022-10-24T22:38:00Z</dcterms:created>
  <dcterms:modified xsi:type="dcterms:W3CDTF">2022-11-09T23:07:00Z</dcterms:modified>
</cp:coreProperties>
</file>