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A27F"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dieciocho de mayo de dos mil veintidós. </w:t>
      </w:r>
    </w:p>
    <w:p w14:paraId="3C5FA965"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VISTO</w:t>
      </w:r>
      <w:r w:rsidRPr="0039549F">
        <w:rPr>
          <w:rFonts w:ascii="Palatino Linotype" w:eastAsia="Palatino Linotype" w:hAnsi="Palatino Linotype" w:cs="Palatino Linotype"/>
        </w:rPr>
        <w:t xml:space="preserve"> el expediente formado con motivo del recurso de revisión </w:t>
      </w:r>
      <w:r w:rsidRPr="0039549F">
        <w:rPr>
          <w:rFonts w:ascii="Palatino Linotype" w:eastAsia="Palatino Linotype" w:hAnsi="Palatino Linotype" w:cs="Palatino Linotype"/>
          <w:b/>
        </w:rPr>
        <w:t>03019/INFOEM/IP/RR/2022</w:t>
      </w:r>
      <w:r w:rsidRPr="0039549F">
        <w:rPr>
          <w:rFonts w:ascii="Palatino Linotype" w:eastAsia="Palatino Linotype" w:hAnsi="Palatino Linotype" w:cs="Palatino Linotype"/>
        </w:rPr>
        <w:t xml:space="preserve">, interpuesto por </w:t>
      </w:r>
      <w:r w:rsidRPr="0039549F">
        <w:rPr>
          <w:rFonts w:ascii="Palatino Linotype" w:eastAsia="Palatino Linotype" w:hAnsi="Palatino Linotype" w:cs="Palatino Linotype"/>
          <w:b/>
        </w:rPr>
        <w:t xml:space="preserve">un particular que no proporcionó nombre o seudónimo, </w:t>
      </w:r>
      <w:r w:rsidRPr="0039549F">
        <w:rPr>
          <w:rFonts w:ascii="Palatino Linotype" w:eastAsia="Palatino Linotype" w:hAnsi="Palatino Linotype" w:cs="Palatino Linotype"/>
        </w:rPr>
        <w:t>en lo sucesivo</w:t>
      </w:r>
      <w:r w:rsidRPr="0039549F">
        <w:rPr>
          <w:rFonts w:ascii="Palatino Linotype" w:eastAsia="Palatino Linotype" w:hAnsi="Palatino Linotype" w:cs="Palatino Linotype"/>
          <w:b/>
        </w:rPr>
        <w:t xml:space="preserve"> </w:t>
      </w:r>
      <w:r w:rsidRPr="0039549F">
        <w:rPr>
          <w:rFonts w:ascii="Palatino Linotype" w:eastAsia="Palatino Linotype" w:hAnsi="Palatino Linotype" w:cs="Palatino Linotype"/>
        </w:rPr>
        <w:t xml:space="preserve">la parte </w:t>
      </w:r>
      <w:r w:rsidRPr="0039549F">
        <w:rPr>
          <w:rFonts w:ascii="Palatino Linotype" w:eastAsia="Palatino Linotype" w:hAnsi="Palatino Linotype" w:cs="Palatino Linotype"/>
          <w:b/>
        </w:rPr>
        <w:t>Recurrente,</w:t>
      </w:r>
      <w:r w:rsidRPr="0039549F">
        <w:rPr>
          <w:rFonts w:ascii="Palatino Linotype" w:eastAsia="Palatino Linotype" w:hAnsi="Palatino Linotype" w:cs="Palatino Linotype"/>
        </w:rPr>
        <w:t xml:space="preserve"> en contra de la respuesta a su solicitud de información, por parte del </w:t>
      </w:r>
      <w:r w:rsidRPr="0039549F">
        <w:rPr>
          <w:rFonts w:ascii="Palatino Linotype" w:eastAsia="Palatino Linotype" w:hAnsi="Palatino Linotype" w:cs="Palatino Linotype"/>
          <w:b/>
        </w:rPr>
        <w:t xml:space="preserve">Sistema Municipal Para el Desarrollo Integral de la Familia de Metepec, </w:t>
      </w:r>
      <w:r w:rsidRPr="0039549F">
        <w:rPr>
          <w:rFonts w:ascii="Palatino Linotype" w:eastAsia="Palatino Linotype" w:hAnsi="Palatino Linotype" w:cs="Palatino Linotype"/>
        </w:rPr>
        <w:t xml:space="preserve">en lo sucesivo el </w:t>
      </w:r>
      <w:r w:rsidRPr="0039549F">
        <w:rPr>
          <w:rFonts w:ascii="Palatino Linotype" w:eastAsia="Palatino Linotype" w:hAnsi="Palatino Linotype" w:cs="Palatino Linotype"/>
          <w:b/>
        </w:rPr>
        <w:t xml:space="preserve">Sujeto Obligado, </w:t>
      </w:r>
      <w:r w:rsidRPr="0039549F">
        <w:rPr>
          <w:rFonts w:ascii="Palatino Linotype" w:eastAsia="Palatino Linotype" w:hAnsi="Palatino Linotype" w:cs="Palatino Linotype"/>
        </w:rPr>
        <w:t xml:space="preserve">se procede a dictar la presente resolución con base en los siguientes: </w:t>
      </w:r>
    </w:p>
    <w:p w14:paraId="3CF25791" w14:textId="77777777" w:rsidR="00142113" w:rsidRPr="0039549F" w:rsidRDefault="00FC05A2">
      <w:pPr>
        <w:spacing w:before="240" w:after="240" w:line="360" w:lineRule="auto"/>
        <w:jc w:val="center"/>
        <w:rPr>
          <w:rFonts w:ascii="Palatino Linotype" w:eastAsia="Palatino Linotype" w:hAnsi="Palatino Linotype" w:cs="Palatino Linotype"/>
          <w:b/>
          <w:sz w:val="28"/>
          <w:szCs w:val="28"/>
        </w:rPr>
      </w:pPr>
      <w:bookmarkStart w:id="0" w:name="_heading=h.gjdgxs" w:colFirst="0" w:colLast="0"/>
      <w:bookmarkEnd w:id="0"/>
      <w:r w:rsidRPr="0039549F">
        <w:rPr>
          <w:rFonts w:ascii="Palatino Linotype" w:eastAsia="Palatino Linotype" w:hAnsi="Palatino Linotype" w:cs="Palatino Linotype"/>
          <w:b/>
        </w:rPr>
        <w:t>I. A N T E C E D E N T E S</w:t>
      </w:r>
    </w:p>
    <w:p w14:paraId="38162147"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1. Solicitud de acceso a la información.</w:t>
      </w:r>
      <w:r w:rsidRPr="0039549F">
        <w:rPr>
          <w:rFonts w:ascii="Palatino Linotype" w:eastAsia="Palatino Linotype" w:hAnsi="Palatino Linotype" w:cs="Palatino Linotype"/>
        </w:rPr>
        <w:t xml:space="preserve"> Con fecha </w:t>
      </w:r>
      <w:r w:rsidRPr="0039549F">
        <w:rPr>
          <w:rFonts w:ascii="Palatino Linotype" w:eastAsia="Palatino Linotype" w:hAnsi="Palatino Linotype" w:cs="Palatino Linotype"/>
          <w:b/>
        </w:rPr>
        <w:t>tres de febrero de dos mil veintidós,</w:t>
      </w:r>
      <w:r w:rsidRPr="0039549F">
        <w:rPr>
          <w:rFonts w:ascii="Palatino Linotype" w:eastAsia="Palatino Linotype" w:hAnsi="Palatino Linotype" w:cs="Palatino Linotype"/>
        </w:rPr>
        <w:t xml:space="preserve"> la parte </w:t>
      </w:r>
      <w:r w:rsidRPr="0039549F">
        <w:rPr>
          <w:rFonts w:ascii="Palatino Linotype" w:eastAsia="Palatino Linotype" w:hAnsi="Palatino Linotype" w:cs="Palatino Linotype"/>
          <w:b/>
        </w:rPr>
        <w:t xml:space="preserve">Recurrente </w:t>
      </w:r>
      <w:r w:rsidRPr="0039549F">
        <w:rPr>
          <w:rFonts w:ascii="Palatino Linotype" w:eastAsia="Palatino Linotype" w:hAnsi="Palatino Linotype" w:cs="Palatino Linotype"/>
        </w:rPr>
        <w:t xml:space="preserve">presentó, través del Sistema de Acceso a la Información Mexiquense, en lo subsecuente el </w:t>
      </w:r>
      <w:r w:rsidRPr="0039549F">
        <w:rPr>
          <w:rFonts w:ascii="Palatino Linotype" w:eastAsia="Palatino Linotype" w:hAnsi="Palatino Linotype" w:cs="Palatino Linotype"/>
          <w:b/>
        </w:rPr>
        <w:t xml:space="preserve">SAIMEX, </w:t>
      </w:r>
      <w:r w:rsidRPr="0039549F">
        <w:rPr>
          <w:rFonts w:ascii="Palatino Linotype" w:eastAsia="Palatino Linotype" w:hAnsi="Palatino Linotype" w:cs="Palatino Linotype"/>
        </w:rPr>
        <w:t xml:space="preserve">ante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la solicitud de acceso a la información pública, a la que se le asignó el número de folio </w:t>
      </w:r>
      <w:r w:rsidRPr="0039549F">
        <w:rPr>
          <w:rFonts w:ascii="Palatino Linotype" w:eastAsia="Palatino Linotype" w:hAnsi="Palatino Linotype" w:cs="Palatino Linotype"/>
          <w:b/>
        </w:rPr>
        <w:t xml:space="preserve">00337/DIFMETEPEC/IP/2022, </w:t>
      </w:r>
      <w:r w:rsidRPr="0039549F">
        <w:rPr>
          <w:rFonts w:ascii="Palatino Linotype" w:eastAsia="Palatino Linotype" w:hAnsi="Palatino Linotype" w:cs="Palatino Linotype"/>
        </w:rPr>
        <w:t xml:space="preserve">mediante la cual requirió la información siguiente: </w:t>
      </w:r>
    </w:p>
    <w:p w14:paraId="44078532" w14:textId="77777777" w:rsidR="00142113" w:rsidRPr="0039549F" w:rsidRDefault="00FC05A2">
      <w:pPr>
        <w:ind w:left="851" w:right="902"/>
        <w:jc w:val="both"/>
        <w:rPr>
          <w:rFonts w:ascii="Palatino Linotype" w:eastAsia="Palatino Linotype" w:hAnsi="Palatino Linotype" w:cs="Palatino Linotype"/>
          <w:b/>
          <w:i/>
          <w:sz w:val="22"/>
          <w:szCs w:val="22"/>
        </w:rPr>
      </w:pPr>
      <w:r w:rsidRPr="0039549F">
        <w:rPr>
          <w:rFonts w:ascii="Palatino Linotype" w:eastAsia="Palatino Linotype" w:hAnsi="Palatino Linotype" w:cs="Palatino Linotype"/>
          <w:i/>
          <w:sz w:val="22"/>
          <w:szCs w:val="22"/>
        </w:rPr>
        <w:t xml:space="preserve">“Solicito una copia digitalizada del aviso de privacidad de los programas del </w:t>
      </w:r>
      <w:proofErr w:type="spellStart"/>
      <w:r w:rsidRPr="0039549F">
        <w:rPr>
          <w:rFonts w:ascii="Palatino Linotype" w:eastAsia="Palatino Linotype" w:hAnsi="Palatino Linotype" w:cs="Palatino Linotype"/>
          <w:i/>
          <w:sz w:val="22"/>
          <w:szCs w:val="22"/>
        </w:rPr>
        <w:t>dif</w:t>
      </w:r>
      <w:proofErr w:type="spellEnd"/>
      <w:r w:rsidRPr="0039549F">
        <w:rPr>
          <w:rFonts w:ascii="Palatino Linotype" w:eastAsia="Palatino Linotype" w:hAnsi="Palatino Linotype" w:cs="Palatino Linotype"/>
          <w:i/>
          <w:sz w:val="22"/>
          <w:szCs w:val="22"/>
        </w:rPr>
        <w:t>.” (sic)</w:t>
      </w:r>
    </w:p>
    <w:p w14:paraId="6F8DB849" w14:textId="77777777" w:rsidR="00142113" w:rsidRPr="0039549F" w:rsidRDefault="00142113">
      <w:pPr>
        <w:ind w:right="900"/>
        <w:jc w:val="both"/>
        <w:rPr>
          <w:rFonts w:ascii="Palatino Linotype" w:eastAsia="Palatino Linotype" w:hAnsi="Palatino Linotype" w:cs="Palatino Linotype"/>
        </w:rPr>
      </w:pPr>
    </w:p>
    <w:p w14:paraId="2AE3C2A7" w14:textId="77777777" w:rsidR="00142113" w:rsidRPr="0039549F" w:rsidRDefault="00FC05A2">
      <w:pPr>
        <w:spacing w:line="360" w:lineRule="auto"/>
        <w:ind w:right="49"/>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La parte </w:t>
      </w:r>
      <w:r w:rsidRPr="0039549F">
        <w:rPr>
          <w:rFonts w:ascii="Palatino Linotype" w:eastAsia="Palatino Linotype" w:hAnsi="Palatino Linotype" w:cs="Palatino Linotype"/>
          <w:b/>
        </w:rPr>
        <w:t>Recurrente</w:t>
      </w:r>
      <w:r w:rsidRPr="0039549F">
        <w:rPr>
          <w:rFonts w:ascii="Palatino Linotype" w:eastAsia="Palatino Linotype" w:hAnsi="Palatino Linotype" w:cs="Palatino Linotype"/>
        </w:rPr>
        <w:t xml:space="preserve"> no adjuntó archivos</w:t>
      </w:r>
    </w:p>
    <w:p w14:paraId="7EAF5D80"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Modalidad de Entrega:</w:t>
      </w:r>
      <w:r w:rsidRPr="0039549F">
        <w:rPr>
          <w:rFonts w:ascii="Palatino Linotype" w:eastAsia="Palatino Linotype" w:hAnsi="Palatino Linotype" w:cs="Palatino Linotype"/>
        </w:rPr>
        <w:t xml:space="preserve"> A través de SAIMEX.</w:t>
      </w:r>
    </w:p>
    <w:p w14:paraId="28A2F9BA" w14:textId="77777777" w:rsidR="00142113" w:rsidRPr="0039549F" w:rsidRDefault="00FC05A2">
      <w:pPr>
        <w:spacing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lastRenderedPageBreak/>
        <w:t xml:space="preserve">2. Solicitud de Aclaración. </w:t>
      </w:r>
      <w:r w:rsidRPr="0039549F">
        <w:rPr>
          <w:rFonts w:ascii="Palatino Linotype" w:eastAsia="Palatino Linotype" w:hAnsi="Palatino Linotype" w:cs="Palatino Linotype"/>
        </w:rPr>
        <w:t xml:space="preserve">Con fecha </w:t>
      </w:r>
      <w:r w:rsidRPr="0039549F">
        <w:rPr>
          <w:rFonts w:ascii="Palatino Linotype" w:eastAsia="Palatino Linotype" w:hAnsi="Palatino Linotype" w:cs="Palatino Linotype"/>
          <w:b/>
        </w:rPr>
        <w:t>nueve de febrero de dos mil veintidós</w:t>
      </w:r>
      <w:r w:rsidRPr="0039549F">
        <w:rPr>
          <w:rFonts w:ascii="Palatino Linotype" w:eastAsia="Palatino Linotype" w:hAnsi="Palatino Linotype" w:cs="Palatino Linotype"/>
        </w:rPr>
        <w:t xml:space="preserve">, el sujeto obligado requirió a la parte </w:t>
      </w:r>
      <w:r w:rsidRPr="0039549F">
        <w:rPr>
          <w:rFonts w:ascii="Palatino Linotype" w:eastAsia="Palatino Linotype" w:hAnsi="Palatino Linotype" w:cs="Palatino Linotype"/>
          <w:b/>
        </w:rPr>
        <w:t xml:space="preserve">Recurrente </w:t>
      </w:r>
      <w:r w:rsidRPr="0039549F">
        <w:rPr>
          <w:rFonts w:ascii="Palatino Linotype" w:eastAsia="Palatino Linotype" w:hAnsi="Palatino Linotype" w:cs="Palatino Linotype"/>
        </w:rPr>
        <w:t>aclarara la solicitud de información pública planteada, en los siguientes términos:</w:t>
      </w:r>
    </w:p>
    <w:p w14:paraId="0F5322B9"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 xml:space="preserve">“…Con fundamento en el </w:t>
      </w:r>
      <w:proofErr w:type="spellStart"/>
      <w:r w:rsidRPr="0039549F">
        <w:rPr>
          <w:rFonts w:ascii="Palatino Linotype" w:eastAsia="Palatino Linotype" w:hAnsi="Palatino Linotype" w:cs="Palatino Linotype"/>
          <w:i/>
          <w:sz w:val="22"/>
          <w:szCs w:val="22"/>
        </w:rPr>
        <w:t>articulo</w:t>
      </w:r>
      <w:proofErr w:type="spellEnd"/>
      <w:r w:rsidRPr="0039549F">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367D7FF"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Se solicita se realice el detalle de la información a solicitar</w:t>
      </w:r>
    </w:p>
    <w:p w14:paraId="41D5FB5F"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49194C05"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3.</w:t>
      </w:r>
      <w:r w:rsidRPr="0039549F">
        <w:rPr>
          <w:rFonts w:ascii="Palatino Linotype" w:eastAsia="Palatino Linotype" w:hAnsi="Palatino Linotype" w:cs="Palatino Linotype"/>
        </w:rPr>
        <w:t xml:space="preserve"> </w:t>
      </w:r>
      <w:r w:rsidRPr="0039549F">
        <w:rPr>
          <w:rFonts w:ascii="Palatino Linotype" w:eastAsia="Palatino Linotype" w:hAnsi="Palatino Linotype" w:cs="Palatino Linotype"/>
          <w:b/>
        </w:rPr>
        <w:t xml:space="preserve">Aclaración. </w:t>
      </w:r>
      <w:r w:rsidRPr="0039549F">
        <w:rPr>
          <w:rFonts w:ascii="Palatino Linotype" w:eastAsia="Palatino Linotype" w:hAnsi="Palatino Linotype" w:cs="Palatino Linotype"/>
        </w:rPr>
        <w:t xml:space="preserve">Con fecha </w:t>
      </w:r>
      <w:r w:rsidRPr="0039549F">
        <w:rPr>
          <w:rFonts w:ascii="Palatino Linotype" w:eastAsia="Palatino Linotype" w:hAnsi="Palatino Linotype" w:cs="Palatino Linotype"/>
          <w:b/>
        </w:rPr>
        <w:t xml:space="preserve">quince de febrero de dos mil veintidós, </w:t>
      </w:r>
      <w:r w:rsidRPr="0039549F">
        <w:rPr>
          <w:rFonts w:ascii="Palatino Linotype" w:eastAsia="Palatino Linotype" w:hAnsi="Palatino Linotype" w:cs="Palatino Linotype"/>
        </w:rPr>
        <w:t>la parte Solicitante desahogó la solicitud de aclaración requerida por el sujeto obligado, en los siguientes términos:</w:t>
      </w:r>
    </w:p>
    <w:p w14:paraId="6A8633DB"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 xml:space="preserve">“Solicito una copia digitalizada del aviso de privacidad de los programas del </w:t>
      </w:r>
      <w:proofErr w:type="spellStart"/>
      <w:r w:rsidRPr="0039549F">
        <w:rPr>
          <w:rFonts w:ascii="Palatino Linotype" w:eastAsia="Palatino Linotype" w:hAnsi="Palatino Linotype" w:cs="Palatino Linotype"/>
          <w:i/>
          <w:sz w:val="22"/>
          <w:szCs w:val="22"/>
        </w:rPr>
        <w:t>dif</w:t>
      </w:r>
      <w:proofErr w:type="spellEnd"/>
      <w:r w:rsidRPr="0039549F">
        <w:rPr>
          <w:rFonts w:ascii="Palatino Linotype" w:eastAsia="Palatino Linotype" w:hAnsi="Palatino Linotype" w:cs="Palatino Linotype"/>
          <w:i/>
          <w:sz w:val="22"/>
          <w:szCs w:val="22"/>
        </w:rPr>
        <w:t xml:space="preserve"> Si no entiendes como hacer tu trabajo como vas a entender mis solicitudes." (sic)</w:t>
      </w:r>
    </w:p>
    <w:p w14:paraId="398042CF"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 xml:space="preserve">4. Respuesta. </w:t>
      </w:r>
      <w:r w:rsidRPr="0039549F">
        <w:rPr>
          <w:rFonts w:ascii="Palatino Linotype" w:eastAsia="Palatino Linotype" w:hAnsi="Palatino Linotype" w:cs="Palatino Linotype"/>
        </w:rPr>
        <w:t xml:space="preserve">Con fecha </w:t>
      </w:r>
      <w:r w:rsidRPr="0039549F">
        <w:rPr>
          <w:rFonts w:ascii="Palatino Linotype" w:eastAsia="Palatino Linotype" w:hAnsi="Palatino Linotype" w:cs="Palatino Linotype"/>
          <w:b/>
        </w:rPr>
        <w:t>uno de marzo de dos mil veintidós</w:t>
      </w:r>
      <w:r w:rsidRPr="0039549F">
        <w:rPr>
          <w:rFonts w:ascii="Palatino Linotype" w:eastAsia="Palatino Linotype" w:hAnsi="Palatino Linotype" w:cs="Palatino Linotype"/>
        </w:rPr>
        <w:t xml:space="preserve">, el </w:t>
      </w:r>
      <w:r w:rsidRPr="0039549F">
        <w:rPr>
          <w:rFonts w:ascii="Palatino Linotype" w:eastAsia="Palatino Linotype" w:hAnsi="Palatino Linotype" w:cs="Palatino Linotype"/>
          <w:b/>
        </w:rPr>
        <w:t xml:space="preserve">Sujeto Obligado </w:t>
      </w:r>
      <w:r w:rsidRPr="0039549F">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88FC868" w14:textId="77777777" w:rsidR="00142113" w:rsidRPr="0039549F" w:rsidRDefault="00FC05A2">
      <w:pPr>
        <w:ind w:left="851" w:right="900"/>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(sic)</w:t>
      </w:r>
    </w:p>
    <w:p w14:paraId="0F080305" w14:textId="77777777" w:rsidR="00142113" w:rsidRPr="0039549F" w:rsidRDefault="00FC05A2">
      <w:pPr>
        <w:spacing w:before="240" w:after="240" w:line="360" w:lineRule="auto"/>
        <w:ind w:right="49"/>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 xml:space="preserve">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adjuntó el archivo “</w:t>
      </w:r>
      <w:r w:rsidRPr="0039549F">
        <w:rPr>
          <w:rFonts w:ascii="Palatino Linotype" w:eastAsia="Palatino Linotype" w:hAnsi="Palatino Linotype" w:cs="Palatino Linotype"/>
          <w:i/>
        </w:rPr>
        <w:t>acta primer sesión extraordinaria Comité de transparencia.pdf”</w:t>
      </w:r>
      <w:r w:rsidRPr="0039549F">
        <w:rPr>
          <w:rFonts w:ascii="Palatino Linotype" w:eastAsia="Palatino Linotype" w:hAnsi="Palatino Linotype" w:cs="Palatino Linotype"/>
        </w:rPr>
        <w:t xml:space="preserve">, que contiene el Acta de la Primer Sesión Extraordinaria del Comité de Transparencia, celebrada el veinticinco de febrero de dos mil veintidós, mediante la cual se aprueba el cambio de modalidad de entrega de la información a consulta directa derivado del número inusual de solicitudes de información, que requieren que las áreas a las que se les turnan para su atención, realicen una búsqueda exhaustiva y razonable de lo solicitado, así como realizar una serie de procedimientos como el análisis, estudio y procesamiento de la información, así como la verificación de la misma para evaluar si se encuentra en los supuestos de clasificación de reserva o confidencialidad, excediendo las capacidades humanas del personal adscrito, toda vez que también cuentan con diversas atribuciones y funciones, asimismo, la Unidad de Transparencia sólo cuenta con una persona adscrita, aunado a lo anterior, derivado de la emergencia sanitaria causada por el virus SARS.CoV.2, como medida preventiva, las actividades fundamentales se desarrollan con el personal indispensable. </w:t>
      </w:r>
    </w:p>
    <w:p w14:paraId="41688400"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 xml:space="preserve">5. Interposición del recurso de revisión. </w:t>
      </w:r>
      <w:r w:rsidRPr="0039549F">
        <w:rPr>
          <w:rFonts w:ascii="Palatino Linotype" w:eastAsia="Palatino Linotype" w:hAnsi="Palatino Linotype" w:cs="Palatino Linotype"/>
        </w:rPr>
        <w:t xml:space="preserve">Inconforme con los términos de la respuesta emitida por parte del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el </w:t>
      </w:r>
      <w:r w:rsidRPr="0039549F">
        <w:rPr>
          <w:rFonts w:ascii="Palatino Linotype" w:eastAsia="Palatino Linotype" w:hAnsi="Palatino Linotype" w:cs="Palatino Linotype"/>
          <w:b/>
        </w:rPr>
        <w:t>tres de marzo de dos mil veintidós,</w:t>
      </w:r>
      <w:r w:rsidRPr="0039549F">
        <w:rPr>
          <w:rFonts w:ascii="Palatino Linotype" w:eastAsia="Palatino Linotype" w:hAnsi="Palatino Linotype" w:cs="Palatino Linotype"/>
        </w:rPr>
        <w:t xml:space="preserve"> la parte recurrente interpuso el recurso de revisión a través de </w:t>
      </w:r>
      <w:r w:rsidRPr="0039549F">
        <w:rPr>
          <w:rFonts w:ascii="Palatino Linotype" w:eastAsia="Palatino Linotype" w:hAnsi="Palatino Linotype" w:cs="Palatino Linotype"/>
          <w:b/>
        </w:rPr>
        <w:t xml:space="preserve">SAIMEX, </w:t>
      </w:r>
      <w:r w:rsidRPr="0039549F">
        <w:rPr>
          <w:rFonts w:ascii="Palatino Linotype" w:eastAsia="Palatino Linotype" w:hAnsi="Palatino Linotype" w:cs="Palatino Linotype"/>
        </w:rPr>
        <w:t>en donde se manifestó de la siguiente manera:</w:t>
      </w:r>
    </w:p>
    <w:p w14:paraId="619CBBC8" w14:textId="77777777" w:rsidR="00142113" w:rsidRPr="0039549F" w:rsidRDefault="00FC05A2">
      <w:pPr>
        <w:tabs>
          <w:tab w:val="left" w:pos="2745"/>
        </w:tabs>
        <w:spacing w:line="360" w:lineRule="auto"/>
        <w:jc w:val="both"/>
        <w:rPr>
          <w:rFonts w:ascii="Palatino Linotype" w:eastAsia="Palatino Linotype" w:hAnsi="Palatino Linotype" w:cs="Palatino Linotype"/>
          <w:b/>
        </w:rPr>
      </w:pPr>
      <w:r w:rsidRPr="0039549F">
        <w:rPr>
          <w:rFonts w:ascii="Palatino Linotype" w:eastAsia="Palatino Linotype" w:hAnsi="Palatino Linotype" w:cs="Palatino Linotype"/>
          <w:b/>
        </w:rPr>
        <w:t xml:space="preserve">Acto impugnado: </w:t>
      </w:r>
      <w:r w:rsidRPr="0039549F">
        <w:rPr>
          <w:rFonts w:ascii="Palatino Linotype" w:eastAsia="Palatino Linotype" w:hAnsi="Palatino Linotype" w:cs="Palatino Linotype"/>
          <w:b/>
        </w:rPr>
        <w:tab/>
      </w:r>
    </w:p>
    <w:p w14:paraId="54DCC1F2" w14:textId="77777777" w:rsidR="00142113" w:rsidRPr="0039549F" w:rsidRDefault="00142113">
      <w:pPr>
        <w:spacing w:line="360" w:lineRule="auto"/>
        <w:ind w:left="851" w:right="900"/>
        <w:jc w:val="both"/>
        <w:rPr>
          <w:rFonts w:ascii="Palatino Linotype" w:eastAsia="Palatino Linotype" w:hAnsi="Palatino Linotype" w:cs="Palatino Linotype"/>
          <w:i/>
          <w:sz w:val="2"/>
          <w:szCs w:val="2"/>
        </w:rPr>
      </w:pPr>
    </w:p>
    <w:p w14:paraId="34093609" w14:textId="77777777" w:rsidR="00142113" w:rsidRPr="0039549F" w:rsidRDefault="00FC05A2">
      <w:pPr>
        <w:ind w:left="851" w:right="900"/>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“La respuesta proporcionada por el Sujeto Obligado.” (sic)</w:t>
      </w:r>
    </w:p>
    <w:p w14:paraId="606AB7EE" w14:textId="77777777" w:rsidR="00142113" w:rsidRPr="0039549F" w:rsidRDefault="00142113">
      <w:pPr>
        <w:spacing w:line="360" w:lineRule="auto"/>
        <w:jc w:val="both"/>
        <w:rPr>
          <w:rFonts w:ascii="Palatino Linotype" w:eastAsia="Palatino Linotype" w:hAnsi="Palatino Linotype" w:cs="Palatino Linotype"/>
          <w:sz w:val="2"/>
          <w:szCs w:val="2"/>
        </w:rPr>
      </w:pPr>
    </w:p>
    <w:p w14:paraId="791F1C4B" w14:textId="77777777" w:rsidR="00142113" w:rsidRPr="0039549F" w:rsidRDefault="00142113">
      <w:pPr>
        <w:spacing w:line="360" w:lineRule="auto"/>
        <w:jc w:val="both"/>
        <w:rPr>
          <w:rFonts w:ascii="Palatino Linotype" w:eastAsia="Palatino Linotype" w:hAnsi="Palatino Linotype" w:cs="Palatino Linotype"/>
          <w:b/>
          <w:sz w:val="14"/>
          <w:szCs w:val="14"/>
        </w:rPr>
      </w:pPr>
    </w:p>
    <w:p w14:paraId="398D6C99" w14:textId="77777777" w:rsidR="00142113" w:rsidRPr="0039549F" w:rsidRDefault="00FC05A2">
      <w:pPr>
        <w:spacing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Y Razones o motivos de inconformidad</w:t>
      </w:r>
      <w:r w:rsidRPr="0039549F">
        <w:rPr>
          <w:rFonts w:ascii="Palatino Linotype" w:eastAsia="Palatino Linotype" w:hAnsi="Palatino Linotype" w:cs="Palatino Linotype"/>
        </w:rPr>
        <w:t>:</w:t>
      </w:r>
    </w:p>
    <w:p w14:paraId="018BED19" w14:textId="77777777" w:rsidR="00142113" w:rsidRPr="0039549F" w:rsidRDefault="00142113">
      <w:pPr>
        <w:spacing w:line="360" w:lineRule="auto"/>
        <w:jc w:val="both"/>
        <w:rPr>
          <w:rFonts w:ascii="Palatino Linotype" w:eastAsia="Palatino Linotype" w:hAnsi="Palatino Linotype" w:cs="Palatino Linotype"/>
          <w:sz w:val="2"/>
          <w:szCs w:val="2"/>
        </w:rPr>
      </w:pPr>
    </w:p>
    <w:p w14:paraId="70137E71" w14:textId="77777777" w:rsidR="00142113" w:rsidRPr="0039549F" w:rsidRDefault="00FC05A2">
      <w:pPr>
        <w:ind w:left="851" w:right="900"/>
        <w:jc w:val="both"/>
        <w:rPr>
          <w:rFonts w:ascii="Palatino Linotype" w:eastAsia="Palatino Linotype" w:hAnsi="Palatino Linotype" w:cs="Palatino Linotype"/>
          <w:i/>
          <w:sz w:val="22"/>
          <w:szCs w:val="22"/>
        </w:rPr>
      </w:pPr>
      <w:bookmarkStart w:id="1" w:name="_heading=h.30j0zll" w:colFirst="0" w:colLast="0"/>
      <w:bookmarkEnd w:id="1"/>
      <w:r w:rsidRPr="0039549F">
        <w:rPr>
          <w:rFonts w:ascii="Palatino Linotype" w:eastAsia="Palatino Linotype" w:hAnsi="Palatino Linotype" w:cs="Palatino Linotype"/>
          <w:i/>
          <w:sz w:val="22"/>
          <w:szCs w:val="22"/>
        </w:rPr>
        <w:lastRenderedPageBreak/>
        <w:t xml:space="preserve"> “La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w:t>
      </w:r>
      <w:r w:rsidRPr="0039549F">
        <w:rPr>
          <w:rFonts w:ascii="Palatino Linotype" w:eastAsia="Palatino Linotype" w:hAnsi="Palatino Linotype" w:cs="Palatino Linotype"/>
          <w:i/>
          <w:sz w:val="22"/>
          <w:szCs w:val="22"/>
        </w:rPr>
        <w:lastRenderedPageBreak/>
        <w:t xml:space="preserve">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39549F">
        <w:rPr>
          <w:rFonts w:ascii="Palatino Linotype" w:eastAsia="Palatino Linotype" w:hAnsi="Palatino Linotype" w:cs="Palatino Linotype"/>
          <w:i/>
          <w:sz w:val="22"/>
          <w:szCs w:val="22"/>
        </w:rPr>
        <w:t>obre</w:t>
      </w:r>
      <w:proofErr w:type="gramEnd"/>
      <w:r w:rsidRPr="0039549F">
        <w:rPr>
          <w:rFonts w:ascii="Palatino Linotype" w:eastAsia="Palatino Linotype" w:hAnsi="Palatino Linotype" w:cs="Palatino Linotype"/>
          <w:i/>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39549F">
        <w:rPr>
          <w:rFonts w:ascii="Palatino Linotype" w:eastAsia="Palatino Linotype" w:hAnsi="Palatino Linotype" w:cs="Palatino Linotype"/>
          <w:i/>
          <w:sz w:val="22"/>
          <w:szCs w:val="22"/>
        </w:rPr>
        <w:t>sujeta</w:t>
      </w:r>
      <w:proofErr w:type="gramEnd"/>
      <w:r w:rsidRPr="0039549F">
        <w:rPr>
          <w:rFonts w:ascii="Palatino Linotype" w:eastAsia="Palatino Linotype" w:hAnsi="Palatino Linotype" w:cs="Palatino Linotype"/>
          <w:i/>
          <w:sz w:val="22"/>
          <w:szCs w:val="22"/>
        </w:rPr>
        <w:t xml:space="preserve"> la misma, y el </w:t>
      </w:r>
      <w:proofErr w:type="spellStart"/>
      <w:r w:rsidRPr="0039549F">
        <w:rPr>
          <w:rFonts w:ascii="Palatino Linotype" w:eastAsia="Palatino Linotype" w:hAnsi="Palatino Linotype" w:cs="Palatino Linotype"/>
          <w:i/>
          <w:sz w:val="22"/>
          <w:szCs w:val="22"/>
        </w:rPr>
        <w:t>por que</w:t>
      </w:r>
      <w:proofErr w:type="spellEnd"/>
      <w:r w:rsidRPr="0039549F">
        <w:rPr>
          <w:rFonts w:ascii="Palatino Linotype" w:eastAsia="Palatino Linotype" w:hAnsi="Palatino Linotype" w:cs="Palatino Linotype"/>
          <w:i/>
          <w:sz w:val="22"/>
          <w:szCs w:val="22"/>
        </w:rPr>
        <w:t xml:space="preserve">́ debe ser sujeta a análisis o estudio o la forma en que </w:t>
      </w:r>
      <w:r w:rsidRPr="0039549F">
        <w:rPr>
          <w:rFonts w:ascii="Palatino Linotype" w:eastAsia="Palatino Linotype" w:hAnsi="Palatino Linotype" w:cs="Palatino Linotype"/>
          <w:i/>
          <w:sz w:val="22"/>
          <w:szCs w:val="22"/>
        </w:rPr>
        <w:lastRenderedPageBreak/>
        <w:t xml:space="preserve">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39549F">
        <w:rPr>
          <w:rFonts w:ascii="Palatino Linotype" w:eastAsia="Palatino Linotype" w:hAnsi="Palatino Linotype" w:cs="Palatino Linotype"/>
          <w:i/>
          <w:sz w:val="22"/>
          <w:szCs w:val="22"/>
        </w:rPr>
        <w:t>publica</w:t>
      </w:r>
      <w:proofErr w:type="spellEnd"/>
      <w:r w:rsidRPr="0039549F">
        <w:rPr>
          <w:rFonts w:ascii="Palatino Linotype" w:eastAsia="Palatino Linotype" w:hAnsi="Palatino Linotype" w:cs="Palatino Linotype"/>
          <w:i/>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39549F">
        <w:rPr>
          <w:rFonts w:ascii="Palatino Linotype" w:eastAsia="Palatino Linotype" w:hAnsi="Palatino Linotype" w:cs="Palatino Linotype"/>
          <w:i/>
          <w:sz w:val="22"/>
          <w:szCs w:val="22"/>
        </w:rPr>
        <w:t>ningún</w:t>
      </w:r>
      <w:proofErr w:type="spellEnd"/>
      <w:r w:rsidRPr="0039549F">
        <w:rPr>
          <w:rFonts w:ascii="Palatino Linotype" w:eastAsia="Palatino Linotype" w:hAnsi="Palatino Linotype" w:cs="Palatino Linotype"/>
          <w:i/>
          <w:sz w:val="22"/>
          <w:szCs w:val="22"/>
        </w:rPr>
        <w:t xml:space="preserve"> momento la existencia de la </w:t>
      </w:r>
      <w:proofErr w:type="spellStart"/>
      <w:r w:rsidRPr="0039549F">
        <w:rPr>
          <w:rFonts w:ascii="Palatino Linotype" w:eastAsia="Palatino Linotype" w:hAnsi="Palatino Linotype" w:cs="Palatino Linotype"/>
          <w:i/>
          <w:sz w:val="22"/>
          <w:szCs w:val="22"/>
        </w:rPr>
        <w:t>información</w:t>
      </w:r>
      <w:proofErr w:type="spellEnd"/>
      <w:r w:rsidRPr="0039549F">
        <w:rPr>
          <w:rFonts w:ascii="Palatino Linotype" w:eastAsia="Palatino Linotype" w:hAnsi="Palatino Linotype" w:cs="Palatino Linotype"/>
          <w:i/>
          <w:sz w:val="22"/>
          <w:szCs w:val="22"/>
        </w:rPr>
        <w:t xml:space="preserve"> requerida, todo lo </w:t>
      </w:r>
      <w:proofErr w:type="gramStart"/>
      <w:r w:rsidRPr="0039549F">
        <w:rPr>
          <w:rFonts w:ascii="Palatino Linotype" w:eastAsia="Palatino Linotype" w:hAnsi="Palatino Linotype" w:cs="Palatino Linotype"/>
          <w:i/>
          <w:sz w:val="22"/>
          <w:szCs w:val="22"/>
        </w:rPr>
        <w:t>contrario</w:t>
      </w:r>
      <w:proofErr w:type="gramEnd"/>
      <w:r w:rsidRPr="0039549F">
        <w:rPr>
          <w:rFonts w:ascii="Palatino Linotype" w:eastAsia="Palatino Linotype" w:hAnsi="Palatino Linotype" w:cs="Palatino Linotype"/>
          <w:i/>
          <w:sz w:val="22"/>
          <w:szCs w:val="22"/>
        </w:rPr>
        <w:t xml:space="preserve"> por lo que en aquellos casos en que </w:t>
      </w:r>
      <w:proofErr w:type="spellStart"/>
      <w:r w:rsidRPr="0039549F">
        <w:rPr>
          <w:rFonts w:ascii="Palatino Linotype" w:eastAsia="Palatino Linotype" w:hAnsi="Palatino Linotype" w:cs="Palatino Linotype"/>
          <w:i/>
          <w:sz w:val="22"/>
          <w:szCs w:val="22"/>
        </w:rPr>
        <w:t>éste</w:t>
      </w:r>
      <w:proofErr w:type="spellEnd"/>
      <w:r w:rsidRPr="0039549F">
        <w:rPr>
          <w:rFonts w:ascii="Palatino Linotype" w:eastAsia="Palatino Linotype" w:hAnsi="Palatino Linotype" w:cs="Palatino Linotype"/>
          <w:i/>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w:t>
      </w:r>
      <w:r w:rsidRPr="0039549F">
        <w:rPr>
          <w:rFonts w:ascii="Palatino Linotype" w:eastAsia="Palatino Linotype" w:hAnsi="Palatino Linotype" w:cs="Palatino Linotype"/>
          <w:i/>
          <w:sz w:val="22"/>
          <w:szCs w:val="22"/>
        </w:rPr>
        <w:lastRenderedPageBreak/>
        <w:t>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36E6B541" w14:textId="77777777" w:rsidR="00142113" w:rsidRPr="0039549F" w:rsidRDefault="00FC05A2">
      <w:pPr>
        <w:spacing w:before="240" w:after="240" w:line="360" w:lineRule="auto"/>
        <w:ind w:right="51"/>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rPr>
        <w:t xml:space="preserve">Anexos: </w:t>
      </w:r>
      <w:r w:rsidRPr="0039549F">
        <w:rPr>
          <w:rFonts w:ascii="Palatino Linotype" w:eastAsia="Palatino Linotype" w:hAnsi="Palatino Linotype" w:cs="Palatino Linotype"/>
        </w:rPr>
        <w:t xml:space="preserve">La parte recurrente no adjuntó archivos. </w:t>
      </w:r>
    </w:p>
    <w:p w14:paraId="4BC45BE6"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6. Turno.</w:t>
      </w:r>
      <w:r w:rsidRPr="0039549F">
        <w:rPr>
          <w:rFonts w:ascii="Palatino Linotype" w:eastAsia="Palatino Linotype" w:hAnsi="Palatino Linotype" w:cs="Palatino Linotype"/>
          <w:b/>
          <w:sz w:val="28"/>
          <w:szCs w:val="28"/>
        </w:rPr>
        <w:t xml:space="preserve"> </w:t>
      </w:r>
      <w:r w:rsidRPr="0039549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9549F">
        <w:rPr>
          <w:rFonts w:ascii="Palatino Linotype" w:eastAsia="Palatino Linotype" w:hAnsi="Palatino Linotype" w:cs="Palatino Linotype"/>
          <w:b/>
        </w:rPr>
        <w:t xml:space="preserve">Guadalupe Ramírez Peña, </w:t>
      </w:r>
      <w:r w:rsidRPr="0039549F">
        <w:rPr>
          <w:rFonts w:ascii="Palatino Linotype" w:eastAsia="Palatino Linotype" w:hAnsi="Palatino Linotype" w:cs="Palatino Linotype"/>
        </w:rPr>
        <w:t xml:space="preserve">a efecto de que analizara sobre su admisión o su </w:t>
      </w:r>
      <w:proofErr w:type="spellStart"/>
      <w:r w:rsidRPr="0039549F">
        <w:rPr>
          <w:rFonts w:ascii="Palatino Linotype" w:eastAsia="Palatino Linotype" w:hAnsi="Palatino Linotype" w:cs="Palatino Linotype"/>
        </w:rPr>
        <w:t>desechamiento</w:t>
      </w:r>
      <w:proofErr w:type="spellEnd"/>
      <w:r w:rsidRPr="0039549F">
        <w:rPr>
          <w:rFonts w:ascii="Palatino Linotype" w:eastAsia="Palatino Linotype" w:hAnsi="Palatino Linotype" w:cs="Palatino Linotype"/>
        </w:rPr>
        <w:t>.</w:t>
      </w:r>
    </w:p>
    <w:p w14:paraId="470665DD"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i/>
        </w:rPr>
        <w:t xml:space="preserve">7. </w:t>
      </w:r>
      <w:r w:rsidRPr="0039549F">
        <w:rPr>
          <w:rFonts w:ascii="Palatino Linotype" w:eastAsia="Palatino Linotype" w:hAnsi="Palatino Linotype" w:cs="Palatino Linotype"/>
          <w:b/>
        </w:rPr>
        <w:t>Admisión del Recurso de revisión.</w:t>
      </w:r>
      <w:r w:rsidRPr="0039549F">
        <w:rPr>
          <w:rFonts w:ascii="Palatino Linotype" w:eastAsia="Palatino Linotype" w:hAnsi="Palatino Linotype" w:cs="Palatino Linotype"/>
          <w:sz w:val="28"/>
          <w:szCs w:val="28"/>
        </w:rPr>
        <w:t xml:space="preserve"> </w:t>
      </w:r>
      <w:r w:rsidRPr="0039549F">
        <w:rPr>
          <w:rFonts w:ascii="Palatino Linotype" w:eastAsia="Palatino Linotype" w:hAnsi="Palatino Linotype" w:cs="Palatino Linotype"/>
        </w:rPr>
        <w:t>Con fecha</w:t>
      </w:r>
      <w:r w:rsidRPr="0039549F">
        <w:rPr>
          <w:rFonts w:ascii="Palatino Linotype" w:eastAsia="Palatino Linotype" w:hAnsi="Palatino Linotype" w:cs="Palatino Linotype"/>
          <w:b/>
        </w:rPr>
        <w:t xml:space="preserve"> ocho de marzo de dos mil veintidós, </w:t>
      </w:r>
      <w:r w:rsidRPr="0039549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presentara su informe justificado.</w:t>
      </w:r>
    </w:p>
    <w:p w14:paraId="5B7EAAEC" w14:textId="77777777" w:rsidR="00142113" w:rsidRPr="0039549F" w:rsidRDefault="00FC05A2">
      <w:pPr>
        <w:spacing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lastRenderedPageBreak/>
        <w:t>8. Manifestaciones</w:t>
      </w:r>
      <w:r w:rsidRPr="0039549F">
        <w:rPr>
          <w:rFonts w:ascii="Palatino Linotype" w:eastAsia="Palatino Linotype" w:hAnsi="Palatino Linotype" w:cs="Palatino Linotype"/>
        </w:rPr>
        <w:t>.</w:t>
      </w:r>
      <w:r w:rsidRPr="0039549F">
        <w:rPr>
          <w:rFonts w:ascii="Palatino Linotype" w:eastAsia="Palatino Linotype" w:hAnsi="Palatino Linotype" w:cs="Palatino Linotype"/>
          <w:sz w:val="28"/>
          <w:szCs w:val="28"/>
        </w:rPr>
        <w:t xml:space="preserve"> </w:t>
      </w:r>
      <w:r w:rsidRPr="0039549F">
        <w:rPr>
          <w:rFonts w:ascii="Palatino Linotype" w:eastAsia="Palatino Linotype" w:hAnsi="Palatino Linotype" w:cs="Palatino Linotype"/>
        </w:rPr>
        <w:t xml:space="preserve">De las constancias que obran en los expedientes electrónicos del SAIMEX se desprende que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no rindió informe justificado, del mismo modo la parte </w:t>
      </w:r>
      <w:r w:rsidRPr="0039549F">
        <w:rPr>
          <w:rFonts w:ascii="Palatino Linotype" w:eastAsia="Palatino Linotype" w:hAnsi="Palatino Linotype" w:cs="Palatino Linotype"/>
          <w:b/>
        </w:rPr>
        <w:t>Recurrente</w:t>
      </w:r>
      <w:r w:rsidRPr="0039549F">
        <w:rPr>
          <w:rFonts w:ascii="Palatino Linotype" w:eastAsia="Palatino Linotype" w:hAnsi="Palatino Linotype" w:cs="Palatino Linotype"/>
        </w:rPr>
        <w:t xml:space="preserve"> omitió realizar manifestaciones, como se observa a continuación:</w:t>
      </w:r>
    </w:p>
    <w:p w14:paraId="256FFF32" w14:textId="77777777" w:rsidR="00142113" w:rsidRPr="0039549F" w:rsidRDefault="00FC05A2">
      <w:pPr>
        <w:spacing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noProof/>
          <w:lang w:val="es-MX"/>
        </w:rPr>
        <w:drawing>
          <wp:inline distT="0" distB="0" distL="0" distR="0" wp14:anchorId="013803FA" wp14:editId="5CFD3FA5">
            <wp:extent cx="5610225" cy="1952625"/>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1952625"/>
                    </a:xfrm>
                    <a:prstGeom prst="rect">
                      <a:avLst/>
                    </a:prstGeom>
                    <a:ln/>
                  </pic:spPr>
                </pic:pic>
              </a:graphicData>
            </a:graphic>
          </wp:inline>
        </w:drawing>
      </w:r>
    </w:p>
    <w:p w14:paraId="549DE460" w14:textId="77777777" w:rsidR="00142113" w:rsidRPr="0039549F" w:rsidRDefault="00FC05A2">
      <w:pPr>
        <w:spacing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 xml:space="preserve">9. Cierre de instrucción. </w:t>
      </w:r>
      <w:r w:rsidRPr="0039549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39549F">
        <w:rPr>
          <w:rFonts w:ascii="Palatino Linotype" w:eastAsia="Palatino Linotype" w:hAnsi="Palatino Linotype" w:cs="Palatino Linotype"/>
          <w:b/>
        </w:rPr>
        <w:t>dieciocho de marzo de dos mil veintidós</w:t>
      </w:r>
      <w:r w:rsidRPr="0039549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84F0E17" w14:textId="77777777" w:rsidR="00142113" w:rsidRPr="0039549F" w:rsidRDefault="00FC05A2">
      <w:pPr>
        <w:widowControl w:val="0"/>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8. Ampliación del término para resolver</w:t>
      </w:r>
      <w:r w:rsidRPr="0039549F">
        <w:rPr>
          <w:rFonts w:ascii="Palatino Linotype" w:eastAsia="Palatino Linotype" w:hAnsi="Palatino Linotype" w:cs="Palatino Linotype"/>
        </w:rPr>
        <w:t xml:space="preserve">. En fecha </w:t>
      </w:r>
      <w:r w:rsidRPr="0039549F">
        <w:rPr>
          <w:rFonts w:ascii="Palatino Linotype" w:eastAsia="Palatino Linotype" w:hAnsi="Palatino Linotype" w:cs="Palatino Linotype"/>
          <w:b/>
        </w:rPr>
        <w:t>trece de mayo de dos mil veintidós</w:t>
      </w:r>
      <w:r w:rsidRPr="0039549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BDC72AE" w14:textId="77777777" w:rsidR="00142113" w:rsidRPr="0039549F" w:rsidRDefault="00FC05A2">
      <w:pPr>
        <w:widowControl w:val="0"/>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En razón de que fue debidamente sustanciado el expediente electrónico y no existe </w:t>
      </w:r>
      <w:r w:rsidRPr="0039549F">
        <w:rPr>
          <w:rFonts w:ascii="Palatino Linotype" w:eastAsia="Palatino Linotype" w:hAnsi="Palatino Linotype" w:cs="Palatino Linotype"/>
        </w:rPr>
        <w:lastRenderedPageBreak/>
        <w:t xml:space="preserve">diligencia pendiente de desahogo, se emite la Resolución que conforme a Derecho proceda, de acuerdo con los siguientes: </w:t>
      </w:r>
    </w:p>
    <w:p w14:paraId="73284D62" w14:textId="77777777" w:rsidR="00142113" w:rsidRPr="0039549F" w:rsidRDefault="00FC05A2">
      <w:pPr>
        <w:widowControl w:val="0"/>
        <w:spacing w:before="240" w:after="240" w:line="360" w:lineRule="auto"/>
        <w:jc w:val="center"/>
        <w:rPr>
          <w:rFonts w:ascii="Palatino Linotype" w:eastAsia="Palatino Linotype" w:hAnsi="Palatino Linotype" w:cs="Palatino Linotype"/>
          <w:b/>
        </w:rPr>
      </w:pPr>
      <w:r w:rsidRPr="0039549F">
        <w:rPr>
          <w:rFonts w:ascii="Palatino Linotype" w:eastAsia="Palatino Linotype" w:hAnsi="Palatino Linotype" w:cs="Palatino Linotype"/>
          <w:b/>
        </w:rPr>
        <w:t>II. C O N S I D E R A N D O S</w:t>
      </w:r>
    </w:p>
    <w:p w14:paraId="6C2D9013"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Primero. Competencia.</w:t>
      </w:r>
      <w:r w:rsidRPr="0039549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AFD2343" w14:textId="77777777" w:rsidR="00142113" w:rsidRPr="0039549F" w:rsidRDefault="00FC05A2">
      <w:pPr>
        <w:spacing w:before="240" w:after="240" w:line="360" w:lineRule="auto"/>
        <w:jc w:val="both"/>
        <w:rPr>
          <w:rFonts w:ascii="Palatino Linotype" w:eastAsia="Palatino Linotype" w:hAnsi="Palatino Linotype" w:cs="Palatino Linotype"/>
        </w:rPr>
      </w:pPr>
      <w:bookmarkStart w:id="2" w:name="_heading=h.1fob9te" w:colFirst="0" w:colLast="0"/>
      <w:bookmarkEnd w:id="2"/>
      <w:r w:rsidRPr="0039549F">
        <w:rPr>
          <w:rFonts w:ascii="Palatino Linotype" w:eastAsia="Palatino Linotype" w:hAnsi="Palatino Linotype" w:cs="Palatino Linotype"/>
          <w:b/>
        </w:rPr>
        <w:t>Segundo. Oportunidad y Procedibilidad del Recurso de Revisión</w:t>
      </w:r>
      <w:r w:rsidRPr="0039549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C3E8CA4"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39549F">
        <w:rPr>
          <w:rFonts w:ascii="Palatino Linotype" w:eastAsia="Palatino Linotype" w:hAnsi="Palatino Linotype" w:cs="Palatino Linotype"/>
        </w:rPr>
        <w:lastRenderedPageBreak/>
        <w:t xml:space="preserve">Pública del Estado de México y Municipios, toda vez que el </w:t>
      </w:r>
      <w:r w:rsidRPr="0039549F">
        <w:rPr>
          <w:rFonts w:ascii="Palatino Linotype" w:eastAsia="Palatino Linotype" w:hAnsi="Palatino Linotype" w:cs="Palatino Linotype"/>
          <w:b/>
        </w:rPr>
        <w:t xml:space="preserve">Sujeto Obligado </w:t>
      </w:r>
      <w:r w:rsidRPr="0039549F">
        <w:rPr>
          <w:rFonts w:ascii="Palatino Linotype" w:eastAsia="Palatino Linotype" w:hAnsi="Palatino Linotype" w:cs="Palatino Linotype"/>
        </w:rPr>
        <w:t xml:space="preserve">remitió la respuesta a la solicitud de información el día </w:t>
      </w:r>
      <w:r w:rsidRPr="0039549F">
        <w:rPr>
          <w:rFonts w:ascii="Palatino Linotype" w:eastAsia="Palatino Linotype" w:hAnsi="Palatino Linotype" w:cs="Palatino Linotype"/>
          <w:b/>
        </w:rPr>
        <w:t xml:space="preserve">uno de marzo de dos mil veintidós, </w:t>
      </w:r>
      <w:r w:rsidRPr="0039549F">
        <w:rPr>
          <w:rFonts w:ascii="Palatino Linotype" w:eastAsia="Palatino Linotype" w:hAnsi="Palatino Linotype" w:cs="Palatino Linotype"/>
        </w:rPr>
        <w:t xml:space="preserve">mientras que el recurso de revisión interpuesto por la parte </w:t>
      </w:r>
      <w:r w:rsidRPr="0039549F">
        <w:rPr>
          <w:rFonts w:ascii="Palatino Linotype" w:eastAsia="Palatino Linotype" w:hAnsi="Palatino Linotype" w:cs="Palatino Linotype"/>
          <w:b/>
        </w:rPr>
        <w:t>Recurrente</w:t>
      </w:r>
      <w:r w:rsidRPr="0039549F">
        <w:rPr>
          <w:rFonts w:ascii="Palatino Linotype" w:eastAsia="Palatino Linotype" w:hAnsi="Palatino Linotype" w:cs="Palatino Linotype"/>
        </w:rPr>
        <w:t xml:space="preserve">, se tuvo por presentado el día </w:t>
      </w:r>
      <w:r w:rsidRPr="0039549F">
        <w:rPr>
          <w:rFonts w:ascii="Palatino Linotype" w:eastAsia="Palatino Linotype" w:hAnsi="Palatino Linotype" w:cs="Palatino Linotype"/>
          <w:b/>
        </w:rPr>
        <w:t>tres de marzo de dos mil veintidós</w:t>
      </w:r>
      <w:r w:rsidRPr="0039549F">
        <w:rPr>
          <w:rFonts w:ascii="Palatino Linotype" w:eastAsia="Palatino Linotype" w:hAnsi="Palatino Linotype" w:cs="Palatino Linotype"/>
        </w:rPr>
        <w:t>, esto es, al siguiente día hábil posterior en que tuvo conocimiento de la respuesta impugnada.</w:t>
      </w:r>
    </w:p>
    <w:p w14:paraId="16A65E7A"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En este sentido, al considerar la fecha en que se formuló la solicitud y la fecha en que respondió a ésta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07831B35"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B76C29"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A efecto de sustentar lo anterior, es de suma importancia mencionar que si bien parte </w:t>
      </w:r>
      <w:r w:rsidRPr="0039549F">
        <w:rPr>
          <w:rFonts w:ascii="Palatino Linotype" w:eastAsia="Palatino Linotype" w:hAnsi="Palatino Linotype" w:cs="Palatino Linotype"/>
          <w:b/>
        </w:rPr>
        <w:t xml:space="preserve">no proporcionó nombre o seudónimo </w:t>
      </w:r>
      <w:r w:rsidRPr="0039549F">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6BD4BAB" w14:textId="77777777" w:rsidR="00142113" w:rsidRPr="0039549F" w:rsidRDefault="00FC05A2">
      <w:pPr>
        <w:spacing w:before="120" w:after="120"/>
        <w:ind w:left="851" w:right="902"/>
        <w:jc w:val="both"/>
        <w:rPr>
          <w:rFonts w:ascii="Palatino Linotype" w:eastAsia="Palatino Linotype" w:hAnsi="Palatino Linotype" w:cs="Palatino Linotype"/>
          <w:sz w:val="22"/>
          <w:szCs w:val="22"/>
        </w:rPr>
      </w:pPr>
      <w:r w:rsidRPr="0039549F">
        <w:rPr>
          <w:rFonts w:ascii="Palatino Linotype" w:eastAsia="Palatino Linotype" w:hAnsi="Palatino Linotype" w:cs="Palatino Linotype"/>
          <w:i/>
          <w:sz w:val="22"/>
          <w:szCs w:val="22"/>
        </w:rPr>
        <w:lastRenderedPageBreak/>
        <w:t>"</w:t>
      </w:r>
      <w:r w:rsidRPr="0039549F">
        <w:rPr>
          <w:rFonts w:ascii="Palatino Linotype" w:eastAsia="Palatino Linotype" w:hAnsi="Palatino Linotype" w:cs="Palatino Linotype"/>
          <w:b/>
          <w:i/>
          <w:sz w:val="22"/>
          <w:szCs w:val="22"/>
        </w:rPr>
        <w:t>Las solicitudes anónimas</w:t>
      </w:r>
      <w:r w:rsidRPr="0039549F">
        <w:rPr>
          <w:rFonts w:ascii="Palatino Linotype" w:eastAsia="Palatino Linotype" w:hAnsi="Palatino Linotype" w:cs="Palatino Linotype"/>
          <w:i/>
          <w:sz w:val="22"/>
          <w:szCs w:val="22"/>
        </w:rPr>
        <w:t xml:space="preserve">, con nombre incompleto o seudónimo </w:t>
      </w:r>
      <w:r w:rsidRPr="0039549F">
        <w:rPr>
          <w:rFonts w:ascii="Palatino Linotype" w:eastAsia="Palatino Linotype" w:hAnsi="Palatino Linotype" w:cs="Palatino Linotype"/>
          <w:b/>
          <w:i/>
          <w:sz w:val="22"/>
          <w:szCs w:val="22"/>
        </w:rPr>
        <w:t xml:space="preserve">serán procedentes para su trámite </w:t>
      </w:r>
      <w:proofErr w:type="spellStart"/>
      <w:r w:rsidRPr="0039549F">
        <w:rPr>
          <w:rFonts w:ascii="Palatino Linotype" w:eastAsia="Palatino Linotype" w:hAnsi="Palatino Linotype" w:cs="Palatino Linotype"/>
          <w:b/>
          <w:i/>
          <w:sz w:val="22"/>
          <w:szCs w:val="22"/>
        </w:rPr>
        <w:t>porparte</w:t>
      </w:r>
      <w:proofErr w:type="spellEnd"/>
      <w:r w:rsidRPr="0039549F">
        <w:rPr>
          <w:rFonts w:ascii="Palatino Linotype" w:eastAsia="Palatino Linotype" w:hAnsi="Palatino Linotype" w:cs="Palatino Linotype"/>
          <w:b/>
          <w:i/>
          <w:sz w:val="22"/>
          <w:szCs w:val="22"/>
        </w:rPr>
        <w:t xml:space="preserve"> del sujeto obligado ante quien se presente</w:t>
      </w:r>
      <w:r w:rsidRPr="0039549F">
        <w:rPr>
          <w:rFonts w:ascii="Palatino Linotype" w:eastAsia="Palatino Linotype" w:hAnsi="Palatino Linotype" w:cs="Palatino Linotype"/>
          <w:i/>
          <w:sz w:val="22"/>
          <w:szCs w:val="22"/>
        </w:rPr>
        <w:t>. No podrá requerirse información adicional con motivo del nombre proporcionado por el solicitante."</w:t>
      </w:r>
    </w:p>
    <w:p w14:paraId="370CB2BE"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9549F">
        <w:rPr>
          <w:rFonts w:ascii="Palatino Linotype" w:eastAsia="Palatino Linotype" w:hAnsi="Palatino Linotype" w:cs="Palatino Linotype"/>
          <w:b/>
        </w:rPr>
        <w:t>Recurrente</w:t>
      </w:r>
      <w:r w:rsidRPr="0039549F">
        <w:rPr>
          <w:rFonts w:ascii="Palatino Linotype" w:eastAsia="Palatino Linotype" w:hAnsi="Palatino Linotype" w:cs="Palatino Linotype"/>
        </w:rPr>
        <w:t>, por lo que, en el presente caso, al haber sido presentado el recurso de revisión vía SAIMEX, dicho requisito resulta innecesario.</w:t>
      </w:r>
    </w:p>
    <w:p w14:paraId="7D31F1C5"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Finalmente, se advierte que resulta procedente la interposición del recurso, según lo manifestado por el recurrente en sus motivos de inconformidad, de acuerdo al artículo 179, fracción VIII del ordenamiento legal citado, que a la letra dice: </w:t>
      </w:r>
    </w:p>
    <w:p w14:paraId="00150F1A"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w:t>
      </w:r>
      <w:r w:rsidRPr="0039549F">
        <w:rPr>
          <w:rFonts w:ascii="Palatino Linotype" w:eastAsia="Palatino Linotype" w:hAnsi="Palatino Linotype" w:cs="Palatino Linotype"/>
          <w:b/>
          <w:i/>
          <w:sz w:val="22"/>
          <w:szCs w:val="22"/>
        </w:rPr>
        <w:t>Artículo 179.</w:t>
      </w:r>
      <w:r w:rsidRPr="0039549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F107BA" w14:textId="77777777" w:rsidR="00142113" w:rsidRPr="0039549F" w:rsidRDefault="00FC05A2">
      <w:pPr>
        <w:spacing w:before="120" w:after="120"/>
        <w:ind w:left="993" w:right="902"/>
        <w:jc w:val="both"/>
        <w:rPr>
          <w:rFonts w:ascii="Palatino Linotype" w:eastAsia="Palatino Linotype" w:hAnsi="Palatino Linotype" w:cs="Palatino Linotype"/>
          <w:b/>
          <w:i/>
          <w:sz w:val="22"/>
          <w:szCs w:val="22"/>
        </w:rPr>
      </w:pPr>
      <w:r w:rsidRPr="0039549F">
        <w:rPr>
          <w:rFonts w:ascii="Palatino Linotype" w:eastAsia="Palatino Linotype" w:hAnsi="Palatino Linotype" w:cs="Palatino Linotype"/>
          <w:b/>
          <w:i/>
          <w:sz w:val="22"/>
          <w:szCs w:val="22"/>
        </w:rPr>
        <w:t>...</w:t>
      </w:r>
    </w:p>
    <w:p w14:paraId="33C235A7" w14:textId="77777777" w:rsidR="00142113" w:rsidRPr="0039549F" w:rsidRDefault="00FC05A2">
      <w:pPr>
        <w:spacing w:before="120" w:after="120"/>
        <w:ind w:left="993"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 xml:space="preserve">VIII. </w:t>
      </w:r>
      <w:r w:rsidRPr="0039549F">
        <w:rPr>
          <w:rFonts w:ascii="Palatino Linotype" w:eastAsia="Palatino Linotype" w:hAnsi="Palatino Linotype" w:cs="Palatino Linotype"/>
          <w:i/>
          <w:sz w:val="22"/>
          <w:szCs w:val="22"/>
        </w:rPr>
        <w:t>La notificación, entrega o puesta a disposición de información en una modalidad o formato distinto al solicitado;”</w:t>
      </w:r>
    </w:p>
    <w:p w14:paraId="3C9108EE" w14:textId="77777777" w:rsidR="00142113" w:rsidRPr="0039549F" w:rsidRDefault="00FC05A2">
      <w:pPr>
        <w:spacing w:before="280" w:after="28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t xml:space="preserve">Tercero. Materia de la revisión. </w:t>
      </w:r>
      <w:r w:rsidRPr="0039549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39549F">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39549F">
        <w:rPr>
          <w:rFonts w:ascii="Palatino Linotype" w:eastAsia="Palatino Linotype" w:hAnsi="Palatino Linotype" w:cs="Palatino Linotype"/>
        </w:rPr>
        <w:t xml:space="preserve">de la parte </w:t>
      </w:r>
      <w:r w:rsidRPr="0039549F">
        <w:rPr>
          <w:rFonts w:ascii="Palatino Linotype" w:eastAsia="Palatino Linotype" w:hAnsi="Palatino Linotype" w:cs="Palatino Linotype"/>
          <w:b/>
        </w:rPr>
        <w:t>Recurrente</w:t>
      </w:r>
      <w:r w:rsidRPr="0039549F">
        <w:rPr>
          <w:rFonts w:ascii="Palatino Linotype" w:eastAsia="Palatino Linotype" w:hAnsi="Palatino Linotype" w:cs="Palatino Linotype"/>
        </w:rPr>
        <w:t>, o en su defecto, en caso de ser procedente, ordenar la entrega de información oportuna.</w:t>
      </w:r>
    </w:p>
    <w:p w14:paraId="23107452" w14:textId="77777777" w:rsidR="00142113" w:rsidRPr="0039549F" w:rsidRDefault="00FC05A2">
      <w:pPr>
        <w:tabs>
          <w:tab w:val="left" w:pos="1134"/>
        </w:tabs>
        <w:spacing w:before="240" w:after="240" w:line="360" w:lineRule="auto"/>
        <w:ind w:right="51"/>
        <w:jc w:val="both"/>
        <w:rPr>
          <w:rFonts w:ascii="Palatino Linotype" w:eastAsia="Palatino Linotype" w:hAnsi="Palatino Linotype" w:cs="Palatino Linotype"/>
        </w:rPr>
      </w:pPr>
      <w:r w:rsidRPr="0039549F">
        <w:rPr>
          <w:rFonts w:ascii="Palatino Linotype" w:eastAsia="Palatino Linotype" w:hAnsi="Palatino Linotype" w:cs="Palatino Linotype"/>
          <w:b/>
        </w:rPr>
        <w:lastRenderedPageBreak/>
        <w:t xml:space="preserve">Cuarto. Estudio del asunto. </w:t>
      </w:r>
      <w:r w:rsidRPr="0039549F">
        <w:rPr>
          <w:rFonts w:ascii="Palatino Linotype" w:eastAsia="Palatino Linotype" w:hAnsi="Palatino Linotype" w:cs="Palatino Linotype"/>
        </w:rPr>
        <w:t xml:space="preserve">Del análisis de la solicitud de información motivo de los recursos de revisión que ahora se resuelven se advierte que la parte Solicitante requirió al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le proporcione información, consistente en lo siguiente:</w:t>
      </w:r>
    </w:p>
    <w:p w14:paraId="494B29CE" w14:textId="77777777" w:rsidR="00142113" w:rsidRPr="0039549F" w:rsidRDefault="00FC05A2">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39549F">
        <w:rPr>
          <w:rFonts w:ascii="Palatino Linotype" w:eastAsia="Palatino Linotype" w:hAnsi="Palatino Linotype" w:cs="Palatino Linotype"/>
        </w:rPr>
        <w:t>Copia digitalizada del aviso de privacidad de los programas del DIF.</w:t>
      </w:r>
    </w:p>
    <w:p w14:paraId="638FB0A1"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En ejercicio de la facultad conferida en el artículo 159 primer párrafo</w:t>
      </w:r>
      <w:r w:rsidRPr="0039549F">
        <w:rPr>
          <w:rFonts w:ascii="Palatino Linotype" w:eastAsia="Palatino Linotype" w:hAnsi="Palatino Linotype" w:cs="Palatino Linotype"/>
          <w:vertAlign w:val="superscript"/>
        </w:rPr>
        <w:footnoteReference w:id="1"/>
      </w:r>
      <w:r w:rsidRPr="0039549F">
        <w:rPr>
          <w:rFonts w:ascii="Palatino Linotype" w:eastAsia="Palatino Linotype" w:hAnsi="Palatino Linotype" w:cs="Palatino Linotype"/>
        </w:rPr>
        <w:t xml:space="preserve"> de la Ley de Transparencia y Acceso a la Información Pública del Estado de México</w:t>
      </w:r>
      <w:r w:rsidRPr="0039549F">
        <w:rPr>
          <w:rFonts w:ascii="Palatino Linotype" w:eastAsia="Palatino Linotype" w:hAnsi="Palatino Linotype" w:cs="Palatino Linotype"/>
          <w:i/>
        </w:rPr>
        <w:t>,</w:t>
      </w:r>
      <w:r w:rsidRPr="0039549F">
        <w:rPr>
          <w:rFonts w:ascii="Palatino Linotype" w:eastAsia="Palatino Linotype" w:hAnsi="Palatino Linotype" w:cs="Palatino Linotype"/>
        </w:rPr>
        <w:t xml:space="preserve">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a través de la Unidad de Transparencia, requirió al particular al tercer día hábil posterior a la presentación de la solicitud, a efecto de que, dentro de los diez días hábiles siguientes detallara la información solicitada, desahogando éste el requerimiento en los mismos términos de la solicitud presentada en primera instancia.</w:t>
      </w:r>
    </w:p>
    <w:p w14:paraId="1A7806CD" w14:textId="77777777" w:rsidR="00142113" w:rsidRPr="0039549F" w:rsidRDefault="00FC05A2">
      <w:pPr>
        <w:spacing w:before="240" w:after="240" w:line="360" w:lineRule="auto"/>
        <w:ind w:right="51"/>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Se advierte, además, que el particular realizó diversos planteamientos subjetivos, como parte de la aclaración presentada,  ante lo cual se puntualiza que el derecho al acceso a la información pública constituye una prerrogativa para acceder a documentos o registros de información pública generada o en posesión de los sujetos obligados,  motivo por el cual, este Órgano Garante reitera que dichas manifestaciones no son susceptibles de ser tomadas en consideración, toda vez que, no constituyen el ejercicio de un derecho de acceso a la información pública, sino más bien el ejercicio de un derecho de expresión, cuya finalidad consiste en dar </w:t>
      </w:r>
      <w:r w:rsidRPr="0039549F">
        <w:rPr>
          <w:rFonts w:ascii="Palatino Linotype" w:eastAsia="Palatino Linotype" w:hAnsi="Palatino Linotype" w:cs="Palatino Linotype"/>
        </w:rPr>
        <w:lastRenderedPageBreak/>
        <w:t>mayor énfasis a sus requerimientos, en este sentido, se trata de manifestaciones sobre las cuales este Instituto no está facultado para pronunciarse.</w:t>
      </w:r>
    </w:p>
    <w:p w14:paraId="09A9B90C" w14:textId="77777777" w:rsidR="00142113" w:rsidRPr="0039549F" w:rsidRDefault="00FC05A2">
      <w:pPr>
        <w:spacing w:before="240" w:after="240" w:line="360" w:lineRule="auto"/>
        <w:ind w:right="51"/>
        <w:jc w:val="both"/>
        <w:rPr>
          <w:rFonts w:ascii="Palatino Linotype" w:eastAsia="Palatino Linotype" w:hAnsi="Palatino Linotype" w:cs="Palatino Linotype"/>
        </w:rPr>
      </w:pPr>
      <w:r w:rsidRPr="0039549F">
        <w:rPr>
          <w:rFonts w:ascii="Palatino Linotype" w:eastAsia="Palatino Linotype" w:hAnsi="Palatino Linotype" w:cs="Palatino Linotype"/>
        </w:rPr>
        <w:t>Asimismo, debe mencionarse que, en efecto, la Ley de la Materia confiere a los Sujetos Obligados la potestad de que, por una sola vez dentro de los cinco días posteriores a la recepción de la solicitud, requieran a los solicitantes para que proporcionen datos adicionales que les permitan localizar la información a la que desean acceder, sin embargo, para aplicar dicha facultad, debe actualizarse el supuesto jurídico que consiste en que los términos de la solicitud sean vagos, que los datos proporcionados sean insuficientes o incompletos, impidiendo a los Sujetos Obligados tener certeza de qué información deben ubicar y entregar, situación que en el presente caso no se  actualizó, toda vez que la solicitud presentada contaba con elementos suficientes para poder ser atendida.</w:t>
      </w:r>
    </w:p>
    <w:p w14:paraId="4F2CBB47" w14:textId="77777777" w:rsidR="00142113" w:rsidRPr="0039549F" w:rsidRDefault="00FC05A2">
      <w:pPr>
        <w:spacing w:before="240" w:after="240" w:line="372"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En este tenor, no debe perderse de vista que el derecho humano de acceso a la información, como la prerrogativa de las personas para buscar, difundir, investigar, recabar, recibir, y solicitar información pública, sin necesidad de acreditar personalidad ni interés jurídico, debe ser garantizado por todos los entes públicos, situación que no fue observada por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en el caso que nos ocupa, pues además de no señalar de manera concreta aquellos los datos que debían ser precisados o complementados por considerarse insuficientes para atender la solicitud de información en los términos presentados, la aclaración pretendida no era procedente, reiterando que el requerimiento presentado no se presta a interpretaciones confusas.</w:t>
      </w:r>
    </w:p>
    <w:p w14:paraId="02197C4C" w14:textId="77777777" w:rsidR="00142113" w:rsidRPr="0039549F" w:rsidRDefault="00FC05A2">
      <w:pPr>
        <w:spacing w:before="240" w:after="240" w:line="372"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 xml:space="preserve">Bajo tales consideraciones, con la finalidad de garantizar plenamente el derecho a la información, se insta al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para que en próximas ocasiones se apegue puntualmente a los principios que rigen el procedimiento de acceso a la información. </w:t>
      </w:r>
    </w:p>
    <w:p w14:paraId="26C2197F" w14:textId="77777777" w:rsidR="00142113" w:rsidRPr="0039549F" w:rsidRDefault="00FC05A2">
      <w:pPr>
        <w:spacing w:before="240" w:after="240" w:line="360" w:lineRule="auto"/>
        <w:ind w:right="49"/>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Ahora bien, una vez que fue desahogado el requerimiento en tiempo y forma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a través de la Unidad de Transparencia, notificó a la parte solicitante el Acta de la Primer Sesión Extraordinaria del Comité de Transparencia, en la cual, mediante el ACUERDO SMDIF/CT/004/2022, el Comité de Transparencia  aprobó por unanimidad de votos de los integrantes el cambio de modalidad en la entrega de la información a consulta directa, con fundamento en los artículos 12 primer párrafo, 21, 22, 158, primer párrafo, 165, primer párrafo y 166 de la Ley de Transparencia y Acceso a la Información Pública del Estado de México y Municipios, derivado del número inusual de solicitudes de información, que requieren que las áreas a las que se les turnan para su atención, realicen una búsqueda exhaustiva y razonable de lo solicitado, así como realizar una serie de procedimientos como el análisis, estudio y procesamiento de la información, así como la verificación de la misma para evaluar si se encuentra en los supuestos de clasificación de reserva o confidencialidad, excediendo las capacidades humanas del personal adscrito, toda vez que también cuentan con diversas atribuciones y funciones, asimismo, la Unidad de Transparencia solo cuenta con una persona adscrita, aunado a lo anterior, derivado de la emergencia sanitaria causada por el virus SARS.CoV.2, como medida preventiva, las actividades fundamentales se desarrollan con el personal indispensable.</w:t>
      </w:r>
    </w:p>
    <w:p w14:paraId="7F58E537" w14:textId="77777777" w:rsidR="00142113" w:rsidRPr="0039549F" w:rsidRDefault="00FC05A2">
      <w:pPr>
        <w:spacing w:before="240" w:after="240" w:line="360" w:lineRule="auto"/>
        <w:ind w:right="49"/>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 xml:space="preserve">Bajo tales argumentos, al no estar conforme, el particular presentó el recurso de revisión que nos ocupa, mediante el cual señaló como motivos de inconformidad, en lo conducente, que la respuesta emitida por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inconformándose principalmente por el cambio de modalidad pretendido, solicitando al pleno de este Organismo ordene la entrega de la información en los términos requeridos.</w:t>
      </w:r>
    </w:p>
    <w:p w14:paraId="105E7C26" w14:textId="77777777" w:rsidR="00142113" w:rsidRPr="0039549F" w:rsidRDefault="00FC05A2">
      <w:pPr>
        <w:spacing w:before="240" w:after="240" w:line="360" w:lineRule="auto"/>
        <w:ind w:right="51"/>
        <w:jc w:val="both"/>
        <w:rPr>
          <w:rFonts w:ascii="Palatino Linotype" w:eastAsia="Palatino Linotype" w:hAnsi="Palatino Linotype" w:cs="Palatino Linotype"/>
        </w:rPr>
      </w:pPr>
      <w:r w:rsidRPr="0039549F">
        <w:rPr>
          <w:rFonts w:ascii="Palatino Linotype" w:eastAsia="Palatino Linotype" w:hAnsi="Palatino Linotype" w:cs="Palatino Linotype"/>
        </w:rPr>
        <w:t>Una vez admitido el presente recurso de revisión, en términos del artículo 185 fracción II</w:t>
      </w:r>
      <w:r w:rsidRPr="0039549F">
        <w:rPr>
          <w:rFonts w:ascii="Palatino Linotype" w:eastAsia="Palatino Linotype" w:hAnsi="Palatino Linotype" w:cs="Palatino Linotype"/>
          <w:vertAlign w:val="superscript"/>
        </w:rPr>
        <w:footnoteReference w:id="2"/>
      </w:r>
      <w:r w:rsidRPr="0039549F">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el antecedente 8 de la presente resolución.</w:t>
      </w:r>
    </w:p>
    <w:p w14:paraId="13CD7960"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En este sentido, derivado del análisis realizado en las constancias que integran el expediente, este Organismo Garante determina procedente analizar si con la respuesta emitida por el del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a la solicitud en estudio, se transgredió el derecho humano de acceso a la información pública del recurrente, es decir que la </w:t>
      </w:r>
      <w:r w:rsidRPr="0039549F">
        <w:rPr>
          <w:rFonts w:ascii="Palatino Linotype" w:eastAsia="Palatino Linotype" w:hAnsi="Palatino Linotype" w:cs="Palatino Linotype"/>
          <w:i/>
        </w:rPr>
        <w:t>Litis</w:t>
      </w:r>
      <w:r w:rsidRPr="0039549F">
        <w:rPr>
          <w:rFonts w:ascii="Palatino Linotype" w:eastAsia="Palatino Linotype" w:hAnsi="Palatino Linotype" w:cs="Palatino Linotype"/>
        </w:rPr>
        <w:t xml:space="preserve"> consistirá en determinar si la modalidad de entrega presentada por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transgrede el derecho del particular.</w:t>
      </w:r>
    </w:p>
    <w:p w14:paraId="4CB61ADC" w14:textId="77777777" w:rsidR="00142113" w:rsidRPr="0039549F" w:rsidRDefault="00FC05A2">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 xml:space="preserve">Lo anterior es así ya que,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a través de su respuesta </w:t>
      </w:r>
      <w:r w:rsidRPr="0039549F">
        <w:rPr>
          <w:rFonts w:ascii="Palatino Linotype" w:eastAsia="Palatino Linotype" w:hAnsi="Palatino Linotype" w:cs="Palatino Linotype"/>
          <w:b/>
          <w:u w:val="single"/>
        </w:rPr>
        <w:t>asumió la existencia de la información peticionada</w:t>
      </w:r>
      <w:r w:rsidRPr="0039549F">
        <w:rPr>
          <w:rFonts w:ascii="Palatino Linotype" w:eastAsia="Palatino Linotype" w:hAnsi="Palatino Linotype" w:cs="Palatino Linotype"/>
        </w:rPr>
        <w:t xml:space="preserve"> tan es así que solicitó la presencia del particular para entregar información en consulta directa, en consecuencia, se asume que cuenta con la información y por ende se obvia el análisis de las atribuciones del Sujeto Obligado para contar con la misma.</w:t>
      </w:r>
    </w:p>
    <w:p w14:paraId="0131529A"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Ahora bien, de la solicitud de información se desprende que el particular requirió como modalidad de entrega de la información el SAIMEX, sistema que tiene como propósito facilitar en la entidad el ejercicio del derecho humano de acceso a la información pública, de forma sencilla y gratuita.</w:t>
      </w:r>
    </w:p>
    <w:p w14:paraId="5C3A87E7"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4C7C9E55" w14:textId="77777777" w:rsidR="00142113" w:rsidRPr="0039549F" w:rsidRDefault="00FC05A2">
      <w:pPr>
        <w:spacing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“Artículo 88.</w:t>
      </w:r>
      <w:r w:rsidRPr="0039549F">
        <w:rPr>
          <w:rFonts w:ascii="Palatino Linotype" w:eastAsia="Palatino Linotype" w:hAnsi="Palatino Linotype" w:cs="Palatino Linotype"/>
          <w:i/>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63D2FA05"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Bajo ese contexto la Ley de Transparencia y Acceso a la Información Pública del Estado de México y Municipios,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w:t>
      </w:r>
      <w:r w:rsidRPr="0039549F">
        <w:rPr>
          <w:rFonts w:ascii="Palatino Linotype" w:eastAsia="Palatino Linotype" w:hAnsi="Palatino Linotype" w:cs="Palatino Linotype"/>
        </w:rPr>
        <w:lastRenderedPageBreak/>
        <w:t xml:space="preserve">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39549F">
        <w:rPr>
          <w:rFonts w:ascii="Palatino Linotype" w:eastAsia="Palatino Linotype" w:hAnsi="Palatino Linotype" w:cs="Palatino Linotype"/>
        </w:rPr>
        <w:t>CD-Rom</w:t>
      </w:r>
      <w:proofErr w:type="spellEnd"/>
      <w:r w:rsidRPr="0039549F">
        <w:rPr>
          <w:rFonts w:ascii="Palatino Linotype" w:eastAsia="Palatino Linotype" w:hAnsi="Palatino Linotype" w:cs="Palatino Linotype"/>
        </w:rPr>
        <w:t xml:space="preserve"> (con costo), copias simples (con costo), copias certificadas (con costo), consulta directa (sin costo), o bien, cualquier otro que determine el particular.</w:t>
      </w:r>
    </w:p>
    <w:p w14:paraId="2FCE752C"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39549F">
        <w:rPr>
          <w:rFonts w:ascii="Palatino Linotype" w:eastAsia="Palatino Linotype" w:hAnsi="Palatino Linotype" w:cs="Palatino Linotype"/>
          <w:vertAlign w:val="superscript"/>
        </w:rPr>
        <w:t xml:space="preserve"> </w:t>
      </w:r>
      <w:r w:rsidRPr="0039549F">
        <w:rPr>
          <w:rFonts w:ascii="Palatino Linotype" w:eastAsia="Palatino Linotype" w:hAnsi="Palatino Linotype" w:cs="Palatino Linotype"/>
          <w:vertAlign w:val="superscript"/>
        </w:rPr>
        <w:footnoteReference w:id="3"/>
      </w:r>
      <w:r w:rsidRPr="0039549F">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1E71ED48" w14:textId="77777777" w:rsidR="00142113" w:rsidRPr="0039549F" w:rsidRDefault="00FC05A2">
      <w:pPr>
        <w:ind w:left="851" w:right="851"/>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“FUNDAMENTACIÓN Y MOTIVACIÓN DE LOS ACTOS ADMINISTRATIVOS</w:t>
      </w:r>
      <w:r w:rsidRPr="0039549F">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w:t>
      </w:r>
      <w:r w:rsidRPr="0039549F">
        <w:rPr>
          <w:rFonts w:ascii="Palatino Linotype" w:eastAsia="Palatino Linotype" w:hAnsi="Palatino Linotype" w:cs="Palatino Linotype"/>
          <w:i/>
          <w:sz w:val="22"/>
          <w:szCs w:val="22"/>
        </w:rPr>
        <w:lastRenderedPageBreak/>
        <w:t xml:space="preserve">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39549F">
        <w:rPr>
          <w:rFonts w:ascii="Palatino Linotype" w:eastAsia="Palatino Linotype" w:hAnsi="Palatino Linotype" w:cs="Palatino Linotype"/>
          <w:i/>
          <w:sz w:val="22"/>
          <w:szCs w:val="22"/>
        </w:rPr>
        <w:t>subincisos</w:t>
      </w:r>
      <w:proofErr w:type="spellEnd"/>
      <w:r w:rsidRPr="0039549F">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13A8A3E6"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En añadidura, el artículo 158 de la Ley de Transparencia y Acceso a la Información Pública del Estado de México y Municipios, establecen lo que es de la literalidad siguiente:</w:t>
      </w:r>
    </w:p>
    <w:p w14:paraId="47A45FA2" w14:textId="77777777" w:rsidR="00142113" w:rsidRPr="0039549F" w:rsidRDefault="00FC05A2">
      <w:pPr>
        <w:ind w:left="851" w:right="900"/>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 xml:space="preserve"> “Artículo 158. </w:t>
      </w:r>
      <w:r w:rsidRPr="0039549F">
        <w:rPr>
          <w:rFonts w:ascii="Palatino Linotype" w:eastAsia="Palatino Linotype" w:hAnsi="Palatino Linotype" w:cs="Palatino Linotype"/>
          <w:i/>
          <w:sz w:val="22"/>
          <w:szCs w:val="22"/>
        </w:rPr>
        <w:t xml:space="preserve">De manera excepcional, cuando de forma fundada y motivada así lo determine el sujeto obligado, en aquellos casos en que la información solicitada que ya se encuentre en su posesión implique análisis, estudio o procesamiento de </w:t>
      </w:r>
      <w:r w:rsidRPr="0039549F">
        <w:rPr>
          <w:rFonts w:ascii="Palatino Linotype" w:eastAsia="Palatino Linotype" w:hAnsi="Palatino Linotype" w:cs="Palatino Linotype"/>
          <w:b/>
          <w:i/>
          <w:sz w:val="22"/>
          <w:szCs w:val="22"/>
        </w:rPr>
        <w:t>documentos cuya entrega o reproducción sobrepase las capacidades técnicas administrativas y humana</w:t>
      </w:r>
      <w:r w:rsidRPr="0039549F">
        <w:rPr>
          <w:rFonts w:ascii="Palatino Linotype" w:eastAsia="Palatino Linotype" w:hAnsi="Palatino Linotype" w:cs="Palatino Linotype"/>
          <w:i/>
          <w:sz w:val="22"/>
          <w:szCs w:val="22"/>
        </w:rPr>
        <w:t>s del sujeto obligado para cumplir con la solicitud, en los plazos establecidos para dichos efectos, se podrá poner a disposición del solicitante los documentos en consulta directa, salvo la información clasificada.</w:t>
      </w:r>
    </w:p>
    <w:p w14:paraId="07F5A2B8" w14:textId="77777777" w:rsidR="00142113" w:rsidRPr="0039549F" w:rsidRDefault="00FC05A2">
      <w:pPr>
        <w:spacing w:before="120"/>
        <w:ind w:left="851" w:right="902"/>
        <w:jc w:val="both"/>
        <w:rPr>
          <w:rFonts w:ascii="Palatino Linotype" w:eastAsia="Palatino Linotype" w:hAnsi="Palatino Linotype" w:cs="Palatino Linotype"/>
          <w:b/>
          <w:i/>
          <w:sz w:val="22"/>
          <w:szCs w:val="22"/>
        </w:rPr>
      </w:pPr>
      <w:r w:rsidRPr="0039549F">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r w:rsidRPr="0039549F">
        <w:rPr>
          <w:rFonts w:ascii="Palatino Linotype" w:eastAsia="Palatino Linotype" w:hAnsi="Palatino Linotype" w:cs="Palatino Linotype"/>
          <w:b/>
          <w:i/>
          <w:sz w:val="22"/>
          <w:szCs w:val="22"/>
        </w:rPr>
        <w:t>”</w:t>
      </w:r>
    </w:p>
    <w:p w14:paraId="757030A7"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6C075F44" w14:textId="77777777" w:rsidR="00142113" w:rsidRPr="0039549F" w:rsidRDefault="00FC05A2">
      <w:pPr>
        <w:spacing w:after="120"/>
        <w:ind w:left="851" w:right="851"/>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 xml:space="preserve"> “Artículo 160.</w:t>
      </w:r>
      <w:r w:rsidRPr="0039549F">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DEA36B" w14:textId="77777777" w:rsidR="00142113" w:rsidRPr="0039549F" w:rsidRDefault="00FC05A2">
      <w:pPr>
        <w:spacing w:after="120"/>
        <w:ind w:left="851" w:right="851"/>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Artículo 164.</w:t>
      </w:r>
      <w:r w:rsidRPr="0039549F">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0530397C"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2619F608" w14:textId="77777777" w:rsidR="00142113" w:rsidRPr="0039549F" w:rsidRDefault="00FC05A2">
      <w:pPr>
        <w:spacing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Así, cuando se justifique el impedimento, </w:t>
      </w:r>
      <w:r w:rsidRPr="0039549F">
        <w:rPr>
          <w:rFonts w:ascii="Palatino Linotype" w:eastAsia="Palatino Linotype" w:hAnsi="Palatino Linotype" w:cs="Palatino Linotype"/>
          <w:b/>
        </w:rPr>
        <w:t>los Sujetos Obligados deberán ofrecer al particular otras modalidades de entrega que permita la información</w:t>
      </w:r>
      <w:r w:rsidRPr="0039549F">
        <w:rPr>
          <w:rFonts w:ascii="Palatino Linotype" w:eastAsia="Palatino Linotype" w:hAnsi="Palatino Linotype" w:cs="Palatino Linotype"/>
        </w:rPr>
        <w:t xml:space="preserve">, como consulta directa en las oficinas de la Unidad de Transparencia, lo que se robustece </w:t>
      </w:r>
      <w:r w:rsidRPr="0039549F">
        <w:rPr>
          <w:rFonts w:ascii="Palatino Linotype" w:eastAsia="Palatino Linotype" w:hAnsi="Palatino Linotype" w:cs="Palatino Linotype"/>
        </w:rPr>
        <w:lastRenderedPageBreak/>
        <w:t>con el criterio 08/17, emitido por el Pleno del Instituto Nacional de Transparencia, Acceso a la Información y Protección de Datos Personales, el cual establece lo siguiente:</w:t>
      </w:r>
    </w:p>
    <w:p w14:paraId="4D005C49" w14:textId="77777777" w:rsidR="00142113" w:rsidRPr="0039549F" w:rsidRDefault="00FC05A2">
      <w:pPr>
        <w:spacing w:before="120" w:after="120"/>
        <w:ind w:left="851" w:right="900"/>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39549F">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1E12C05" w14:textId="77777777" w:rsidR="00142113" w:rsidRPr="0039549F" w:rsidRDefault="00FC05A2">
      <w:pPr>
        <w:spacing w:before="240" w:after="240" w:line="360" w:lineRule="auto"/>
        <w:jc w:val="both"/>
        <w:rPr>
          <w:rFonts w:ascii="Palatino Linotype" w:eastAsia="Palatino Linotype" w:hAnsi="Palatino Linotype" w:cs="Palatino Linotype"/>
          <w:b/>
        </w:rPr>
      </w:pPr>
      <w:r w:rsidRPr="0039549F">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39549F">
        <w:rPr>
          <w:rFonts w:ascii="Palatino Linotype" w:eastAsia="Palatino Linotype" w:hAnsi="Palatino Linotype" w:cs="Palatino Linotype"/>
          <w:b/>
        </w:rPr>
        <w:t>información en todas las modalidades que lo permitan, procurando reducir los costos de entrega.</w:t>
      </w:r>
    </w:p>
    <w:p w14:paraId="56628AF1" w14:textId="77777777" w:rsidR="00142113" w:rsidRPr="0039549F" w:rsidRDefault="00FC05A2">
      <w:pPr>
        <w:widowControl w:val="0"/>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Aunado a lo anterior,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D791233" w14:textId="77777777" w:rsidR="00142113" w:rsidRPr="0039549F" w:rsidRDefault="00FC05A2">
      <w:pPr>
        <w:numPr>
          <w:ilvl w:val="0"/>
          <w:numId w:val="3"/>
        </w:num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Las razones por las cuales la información implicaba un análisis, estudio o procesamiento de datos;</w:t>
      </w:r>
    </w:p>
    <w:p w14:paraId="48BBEF6A" w14:textId="77777777" w:rsidR="00142113" w:rsidRPr="0039549F" w:rsidRDefault="00FC05A2">
      <w:pPr>
        <w:numPr>
          <w:ilvl w:val="0"/>
          <w:numId w:val="3"/>
        </w:num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6CDC9AE2" w14:textId="77777777" w:rsidR="00142113" w:rsidRPr="0039549F" w:rsidRDefault="00FC05A2">
      <w:pPr>
        <w:numPr>
          <w:ilvl w:val="0"/>
          <w:numId w:val="3"/>
        </w:num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La cantidad de recursos humanos y materiales con los que cuenta el Sujeto Obligado son insuficientes.</w:t>
      </w:r>
    </w:p>
    <w:p w14:paraId="662EC716"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En ese contexto, es de señalar que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no señaló de manera puntual</w:t>
      </w:r>
      <w:r w:rsidRPr="0039549F">
        <w:t xml:space="preserve"> las </w:t>
      </w:r>
      <w:r w:rsidRPr="0039549F">
        <w:rPr>
          <w:rFonts w:ascii="Palatino Linotype" w:eastAsia="Palatino Linotype" w:hAnsi="Palatino Linotype" w:cs="Palatino Linotype"/>
        </w:rPr>
        <w:t>imposibilidades para dar atención a la solicitud, esto en observancia a las siguientes circunstancias:</w:t>
      </w:r>
    </w:p>
    <w:p w14:paraId="2B9881EB" w14:textId="77777777" w:rsidR="00142113" w:rsidRPr="0039549F" w:rsidRDefault="00FC05A2">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El formato, en que se encontraba la información, es decir, de manera digital o física, y</w:t>
      </w:r>
    </w:p>
    <w:p w14:paraId="14BCCF91" w14:textId="77777777" w:rsidR="00142113" w:rsidRPr="0039549F" w:rsidRDefault="00FC05A2">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El número de hojas o peso aproximado de la información solicitada, del cual se pudiera conocer cuántos documentos había generado y recibido las áreas, o bien, cuando menos un aproximado, y</w:t>
      </w:r>
    </w:p>
    <w:p w14:paraId="2A73B42F" w14:textId="77777777" w:rsidR="00142113" w:rsidRPr="0039549F" w:rsidRDefault="00FC05A2">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39549F">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pues como se refirió, no se precisó el número de personas que se encontraban en las áreas, ni el formato, ni número de hojas aproximadas de lo solicitado, o bien, si lo peticionado, se encontraba en uno o </w:t>
      </w:r>
      <w:r w:rsidRPr="0039549F">
        <w:rPr>
          <w:rFonts w:ascii="Palatino Linotype" w:eastAsia="Palatino Linotype" w:hAnsi="Palatino Linotype" w:cs="Palatino Linotype"/>
        </w:rPr>
        <w:lastRenderedPageBreak/>
        <w:t xml:space="preserve">varios expedientes; esto es, </w:t>
      </w:r>
      <w:r w:rsidRPr="0039549F">
        <w:rPr>
          <w:rFonts w:ascii="Palatino Linotype" w:eastAsia="Palatino Linotype" w:hAnsi="Palatino Linotype" w:cs="Palatino Linotype"/>
          <w:u w:val="single"/>
        </w:rPr>
        <w:t>no proporcionó los elementos necesarios para acreditar el cambio de modalidad, pues no  justificó dicho cambio</w:t>
      </w:r>
      <w:r w:rsidRPr="0039549F">
        <w:rPr>
          <w:rFonts w:ascii="Palatino Linotype" w:eastAsia="Palatino Linotype" w:hAnsi="Palatino Linotype" w:cs="Palatino Linotype"/>
        </w:rPr>
        <w:t>, razón por la cual este Instituto no tiene certeza sobre la necesidad del cambio de modalidad pretendido, a efecto de garantizar la entrega de la información solicitada dentro del plazo establecido en la normatividad aplicable.</w:t>
      </w:r>
    </w:p>
    <w:p w14:paraId="33D445FE"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718DEFB8"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reza así:</w:t>
      </w:r>
    </w:p>
    <w:p w14:paraId="6D326CDD" w14:textId="77777777" w:rsidR="00142113" w:rsidRPr="0039549F" w:rsidRDefault="00FC05A2">
      <w:pPr>
        <w:spacing w:before="120" w:after="120"/>
        <w:ind w:left="851" w:right="902"/>
        <w:jc w:val="both"/>
        <w:rPr>
          <w:rFonts w:ascii="Palatino Linotype" w:eastAsia="Palatino Linotype" w:hAnsi="Palatino Linotype" w:cs="Palatino Linotype"/>
          <w:b/>
          <w:i/>
          <w:sz w:val="22"/>
          <w:szCs w:val="22"/>
        </w:rPr>
      </w:pPr>
      <w:r w:rsidRPr="0039549F">
        <w:rPr>
          <w:rFonts w:ascii="Palatino Linotype" w:eastAsia="Palatino Linotype" w:hAnsi="Palatino Linotype" w:cs="Palatino Linotype"/>
          <w:i/>
          <w:sz w:val="22"/>
          <w:szCs w:val="22"/>
        </w:rPr>
        <w:t>“</w:t>
      </w:r>
      <w:r w:rsidRPr="0039549F">
        <w:rPr>
          <w:rFonts w:ascii="Palatino Linotype" w:eastAsia="Palatino Linotype" w:hAnsi="Palatino Linotype" w:cs="Palatino Linotype"/>
          <w:b/>
          <w:i/>
          <w:sz w:val="22"/>
          <w:szCs w:val="22"/>
        </w:rPr>
        <w:t xml:space="preserve">CAPÍTULO X </w:t>
      </w:r>
    </w:p>
    <w:p w14:paraId="4287406A" w14:textId="77777777" w:rsidR="00142113" w:rsidRPr="0039549F" w:rsidRDefault="00FC05A2">
      <w:pPr>
        <w:spacing w:before="120" w:after="120"/>
        <w:ind w:left="851" w:right="902"/>
        <w:jc w:val="both"/>
        <w:rPr>
          <w:rFonts w:ascii="Palatino Linotype" w:eastAsia="Palatino Linotype" w:hAnsi="Palatino Linotype" w:cs="Palatino Linotype"/>
          <w:b/>
          <w:i/>
          <w:sz w:val="22"/>
          <w:szCs w:val="22"/>
        </w:rPr>
      </w:pPr>
      <w:r w:rsidRPr="0039549F">
        <w:rPr>
          <w:rFonts w:ascii="Palatino Linotype" w:eastAsia="Palatino Linotype" w:hAnsi="Palatino Linotype" w:cs="Palatino Linotype"/>
          <w:b/>
          <w:i/>
          <w:sz w:val="22"/>
          <w:szCs w:val="22"/>
        </w:rPr>
        <w:lastRenderedPageBreak/>
        <w:t xml:space="preserve">DE LA CONSULTA DIRECTA </w:t>
      </w:r>
    </w:p>
    <w:p w14:paraId="59BEEC29"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Sexagésimo séptimo</w:t>
      </w:r>
      <w:r w:rsidRPr="0039549F">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39549F">
        <w:rPr>
          <w:rFonts w:ascii="Palatino Linotype" w:eastAsia="Palatino Linotype" w:hAnsi="Palatino Linotype" w:cs="Palatino Linotype"/>
          <w:b/>
          <w:i/>
          <w:sz w:val="22"/>
          <w:szCs w:val="22"/>
        </w:rPr>
        <w:t>deberá emitir la resolución en la que funde y motive la clasificación</w:t>
      </w:r>
      <w:r w:rsidRPr="0039549F">
        <w:rPr>
          <w:rFonts w:ascii="Palatino Linotype" w:eastAsia="Palatino Linotype" w:hAnsi="Palatino Linotype" w:cs="Palatino Linotype"/>
          <w:i/>
          <w:sz w:val="22"/>
          <w:szCs w:val="22"/>
        </w:rPr>
        <w:t xml:space="preserve"> de las partes o secciones que no podrán dejarse a la vista del solicitante. </w:t>
      </w:r>
    </w:p>
    <w:p w14:paraId="0C76CFF1"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Sexagésimo octavo</w:t>
      </w:r>
      <w:r w:rsidRPr="0039549F">
        <w:rPr>
          <w:rFonts w:ascii="Palatino Linotype" w:eastAsia="Palatino Linotype" w:hAnsi="Palatino Linotype" w:cs="Palatino Linotype"/>
          <w:i/>
          <w:sz w:val="22"/>
          <w:szCs w:val="22"/>
        </w:rPr>
        <w:t xml:space="preserve">. En la </w:t>
      </w:r>
      <w:r w:rsidRPr="0039549F">
        <w:rPr>
          <w:rFonts w:ascii="Palatino Linotype" w:eastAsia="Palatino Linotype" w:hAnsi="Palatino Linotype" w:cs="Palatino Linotype"/>
          <w:b/>
          <w:i/>
          <w:sz w:val="22"/>
          <w:szCs w:val="22"/>
        </w:rPr>
        <w:t>resolución del Comité de Transparencia</w:t>
      </w:r>
      <w:r w:rsidRPr="0039549F">
        <w:rPr>
          <w:rFonts w:ascii="Palatino Linotype" w:eastAsia="Palatino Linotype" w:hAnsi="Palatino Linotype" w:cs="Palatino Linotype"/>
          <w:i/>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45140B5F"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Sexagésimo noveno</w:t>
      </w:r>
      <w:r w:rsidRPr="0039549F">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D05058B"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Septuagésimo</w:t>
      </w:r>
      <w:r w:rsidRPr="0039549F">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34B26AA8" w14:textId="77777777" w:rsidR="00142113" w:rsidRPr="0039549F" w:rsidRDefault="00FC05A2">
      <w:pPr>
        <w:spacing w:before="120" w:after="120"/>
        <w:ind w:left="1134"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I.</w:t>
      </w:r>
      <w:r w:rsidRPr="0039549F">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BB27B9C" w14:textId="77777777" w:rsidR="00142113" w:rsidRPr="0039549F" w:rsidRDefault="00FC05A2">
      <w:pPr>
        <w:spacing w:before="120" w:after="120"/>
        <w:ind w:left="1134"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II.</w:t>
      </w:r>
      <w:r w:rsidRPr="0039549F">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493CDB93" w14:textId="77777777" w:rsidR="00142113" w:rsidRPr="0039549F" w:rsidRDefault="00FC05A2">
      <w:pPr>
        <w:spacing w:before="120" w:after="120"/>
        <w:ind w:left="1134"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III.</w:t>
      </w:r>
      <w:r w:rsidRPr="0039549F">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EC07051" w14:textId="77777777" w:rsidR="00142113" w:rsidRPr="0039549F" w:rsidRDefault="00FC05A2">
      <w:pPr>
        <w:spacing w:before="120" w:after="120"/>
        <w:ind w:left="1134"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lastRenderedPageBreak/>
        <w:t>IV.</w:t>
      </w:r>
      <w:r w:rsidRPr="0039549F">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77A1AC10" w14:textId="77777777" w:rsidR="00142113" w:rsidRPr="0039549F" w:rsidRDefault="00FC05A2">
      <w:pPr>
        <w:spacing w:before="120" w:after="120"/>
        <w:ind w:left="1134"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V.</w:t>
      </w:r>
      <w:r w:rsidRPr="0039549F">
        <w:rPr>
          <w:rFonts w:ascii="Palatino Linotype" w:eastAsia="Palatino Linotype" w:hAnsi="Palatino Linotype" w:cs="Palatino Linotype"/>
          <w:i/>
          <w:sz w:val="22"/>
          <w:szCs w:val="22"/>
        </w:rPr>
        <w:t xml:space="preserve"> Abstenerse de requerir al solicitante que acredite interés alguno; </w:t>
      </w:r>
    </w:p>
    <w:p w14:paraId="1052DD73" w14:textId="77777777" w:rsidR="00142113" w:rsidRPr="0039549F" w:rsidRDefault="00FC05A2">
      <w:pPr>
        <w:spacing w:before="120" w:after="120"/>
        <w:ind w:left="1134"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VI.</w:t>
      </w:r>
      <w:r w:rsidRPr="0039549F">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56062D2A" w14:textId="77777777" w:rsidR="00142113" w:rsidRPr="0039549F" w:rsidRDefault="00FC05A2">
      <w:pPr>
        <w:spacing w:before="120" w:after="120"/>
        <w:ind w:left="1418"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a)</w:t>
      </w:r>
      <w:r w:rsidRPr="0039549F">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45FF7A6D" w14:textId="77777777" w:rsidR="00142113" w:rsidRPr="0039549F" w:rsidRDefault="00FC05A2">
      <w:pPr>
        <w:spacing w:before="120" w:after="120"/>
        <w:ind w:left="1418"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b)</w:t>
      </w:r>
      <w:r w:rsidRPr="0039549F">
        <w:rPr>
          <w:rFonts w:ascii="Palatino Linotype" w:eastAsia="Palatino Linotype" w:hAnsi="Palatino Linotype" w:cs="Palatino Linotype"/>
          <w:i/>
          <w:sz w:val="22"/>
          <w:szCs w:val="22"/>
        </w:rPr>
        <w:t xml:space="preserve"> Equipo y personal de vigilancia;</w:t>
      </w:r>
    </w:p>
    <w:p w14:paraId="75087D17"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c)</w:t>
      </w:r>
      <w:r w:rsidRPr="0039549F">
        <w:rPr>
          <w:rFonts w:ascii="Palatino Linotype" w:eastAsia="Palatino Linotype" w:hAnsi="Palatino Linotype" w:cs="Palatino Linotype"/>
          <w:i/>
          <w:sz w:val="22"/>
          <w:szCs w:val="22"/>
        </w:rPr>
        <w:t xml:space="preserve"> Plan de acción contra robo o vandalismo; </w:t>
      </w:r>
    </w:p>
    <w:p w14:paraId="61B3BEDC"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d)</w:t>
      </w:r>
      <w:r w:rsidRPr="0039549F">
        <w:rPr>
          <w:rFonts w:ascii="Palatino Linotype" w:eastAsia="Palatino Linotype" w:hAnsi="Palatino Linotype" w:cs="Palatino Linotype"/>
          <w:i/>
          <w:sz w:val="22"/>
          <w:szCs w:val="22"/>
        </w:rPr>
        <w:t xml:space="preserve"> Extintores de fuego de gas inocuo; </w:t>
      </w:r>
    </w:p>
    <w:p w14:paraId="47ADE027"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e)</w:t>
      </w:r>
      <w:r w:rsidRPr="0039549F">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14:paraId="747D1706"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f)</w:t>
      </w:r>
      <w:r w:rsidRPr="0039549F">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7DE93FBB"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g)</w:t>
      </w:r>
      <w:r w:rsidRPr="0039549F">
        <w:rPr>
          <w:rFonts w:ascii="Palatino Linotype" w:eastAsia="Palatino Linotype" w:hAnsi="Palatino Linotype" w:cs="Palatino Linotype"/>
          <w:i/>
          <w:sz w:val="22"/>
          <w:szCs w:val="22"/>
        </w:rPr>
        <w:t xml:space="preserve"> Las demás que, a criterio de los sujetos obligados, resulten necesarias. </w:t>
      </w:r>
    </w:p>
    <w:p w14:paraId="783EE131"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VII.</w:t>
      </w:r>
      <w:r w:rsidRPr="0039549F">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14:paraId="1F52032C" w14:textId="77777777" w:rsidR="00142113" w:rsidRPr="0039549F" w:rsidRDefault="00FC05A2">
      <w:pPr>
        <w:spacing w:before="120" w:after="120"/>
        <w:ind w:left="851" w:right="902"/>
        <w:jc w:val="both"/>
        <w:rPr>
          <w:rFonts w:ascii="Palatino Linotype" w:eastAsia="Palatino Linotype" w:hAnsi="Palatino Linotype" w:cs="Palatino Linotype"/>
          <w:b/>
          <w:i/>
          <w:sz w:val="22"/>
          <w:szCs w:val="22"/>
        </w:rPr>
      </w:pPr>
      <w:r w:rsidRPr="0039549F">
        <w:rPr>
          <w:rFonts w:ascii="Palatino Linotype" w:eastAsia="Palatino Linotype" w:hAnsi="Palatino Linotype" w:cs="Palatino Linotype"/>
          <w:b/>
          <w:i/>
          <w:sz w:val="22"/>
          <w:szCs w:val="22"/>
        </w:rPr>
        <w:t>VIII.</w:t>
      </w:r>
      <w:r w:rsidRPr="0039549F">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sidRPr="0039549F">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285077E4"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 xml:space="preserve">Septuagésimo primero. </w:t>
      </w:r>
      <w:r w:rsidRPr="0039549F">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3214358E"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lastRenderedPageBreak/>
        <w:t xml:space="preserve">El solicitante deberá observar en todo momento las reglas que el sujeto obligado haya hecho de su conocimiento para efectos de la conservación de los documentos. </w:t>
      </w:r>
    </w:p>
    <w:p w14:paraId="4C574640"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Septuagésimo segundo.</w:t>
      </w:r>
      <w:r w:rsidRPr="0039549F">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14:paraId="4B2EF1E5"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302C691"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b/>
          <w:i/>
          <w:sz w:val="22"/>
          <w:szCs w:val="22"/>
        </w:rPr>
        <w:t>Septuagésimo tercero</w:t>
      </w:r>
      <w:r w:rsidRPr="0039549F">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C88837C" w14:textId="77777777" w:rsidR="00142113" w:rsidRPr="0039549F" w:rsidRDefault="00FC05A2">
      <w:pPr>
        <w:spacing w:before="120" w:after="120"/>
        <w:ind w:left="851" w:right="902"/>
        <w:jc w:val="both"/>
        <w:rPr>
          <w:rFonts w:ascii="Palatino Linotype" w:eastAsia="Palatino Linotype" w:hAnsi="Palatino Linotype" w:cs="Palatino Linotype"/>
          <w:i/>
          <w:sz w:val="22"/>
          <w:szCs w:val="22"/>
        </w:rPr>
      </w:pPr>
      <w:r w:rsidRPr="0039549F">
        <w:rPr>
          <w:rFonts w:ascii="Palatino Linotype" w:eastAsia="Palatino Linotype" w:hAnsi="Palatino Linotype" w:cs="Palatino Linotype"/>
          <w:i/>
          <w:sz w:val="22"/>
          <w:szCs w:val="22"/>
        </w:rPr>
        <w:t>La información deberá ser entregada sin costo, cuando implique la entrega de no más de veinte hojas simples.”</w:t>
      </w:r>
    </w:p>
    <w:p w14:paraId="1C2931F2" w14:textId="77777777" w:rsidR="00142113" w:rsidRPr="0039549F" w:rsidRDefault="00FC05A2">
      <w:pPr>
        <w:tabs>
          <w:tab w:val="left" w:pos="3330"/>
        </w:tabs>
        <w:spacing w:before="120" w:after="120"/>
        <w:ind w:left="851" w:right="902"/>
        <w:jc w:val="both"/>
        <w:rPr>
          <w:rFonts w:ascii="Palatino Linotype" w:eastAsia="Palatino Linotype" w:hAnsi="Palatino Linotype" w:cs="Palatino Linotype"/>
          <w:i/>
          <w:sz w:val="20"/>
          <w:szCs w:val="20"/>
        </w:rPr>
      </w:pPr>
      <w:r w:rsidRPr="0039549F">
        <w:rPr>
          <w:rFonts w:ascii="Palatino Linotype" w:eastAsia="Palatino Linotype" w:hAnsi="Palatino Linotype" w:cs="Palatino Linotype"/>
          <w:i/>
          <w:sz w:val="20"/>
          <w:szCs w:val="20"/>
        </w:rPr>
        <w:tab/>
      </w:r>
    </w:p>
    <w:p w14:paraId="736DDB2A" w14:textId="77777777" w:rsidR="00142113" w:rsidRPr="0039549F" w:rsidRDefault="00FC05A2">
      <w:pPr>
        <w:spacing w:after="120" w:line="360" w:lineRule="auto"/>
        <w:ind w:right="49"/>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En consecuencia, toda vez que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establecida en el artículo 158 de la Ley de Transparencia y Acceso a la Información Pública del Estado de México y Municipios, para validar el cambio de modalidad a consulta directa, los agravios de la parte </w:t>
      </w:r>
      <w:r w:rsidRPr="0039549F">
        <w:rPr>
          <w:rFonts w:ascii="Palatino Linotype" w:eastAsia="Palatino Linotype" w:hAnsi="Palatino Linotype" w:cs="Palatino Linotype"/>
          <w:b/>
        </w:rPr>
        <w:t>Recurrente</w:t>
      </w:r>
      <w:r w:rsidRPr="0039549F">
        <w:rPr>
          <w:rFonts w:ascii="Palatino Linotype" w:eastAsia="Palatino Linotype" w:hAnsi="Palatino Linotype" w:cs="Palatino Linotype"/>
        </w:rPr>
        <w:t xml:space="preserve"> resultan </w:t>
      </w:r>
      <w:r w:rsidRPr="0039549F">
        <w:rPr>
          <w:rFonts w:ascii="Palatino Linotype" w:eastAsia="Palatino Linotype" w:hAnsi="Palatino Linotype" w:cs="Palatino Linotype"/>
          <w:b/>
        </w:rPr>
        <w:t>fundados</w:t>
      </w:r>
      <w:r w:rsidRPr="0039549F">
        <w:rPr>
          <w:rFonts w:ascii="Palatino Linotype" w:eastAsia="Palatino Linotype" w:hAnsi="Palatino Linotype" w:cs="Palatino Linotype"/>
        </w:rPr>
        <w:t xml:space="preserve">; situación que se robustece, con el hecho de que tampoco vio la posibilidad de poner a disposición la información, en el resto de modalidades establecidas en la Ley de la materia, por lo que, este Instituto estima que lo dable es </w:t>
      </w:r>
      <w:r w:rsidRPr="0039549F">
        <w:rPr>
          <w:rFonts w:ascii="Palatino Linotype" w:eastAsia="Palatino Linotype" w:hAnsi="Palatino Linotype" w:cs="Palatino Linotype"/>
          <w:b/>
        </w:rPr>
        <w:t>Ordenar</w:t>
      </w:r>
      <w:r w:rsidRPr="0039549F">
        <w:rPr>
          <w:rFonts w:ascii="Palatino Linotype" w:eastAsia="Palatino Linotype" w:hAnsi="Palatino Linotype" w:cs="Palatino Linotype"/>
        </w:rPr>
        <w:t xml:space="preserve"> al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dé respuesta a la solicitud de acceso a la información, atendiendo lo señalado en el presente Considerando.</w:t>
      </w:r>
    </w:p>
    <w:p w14:paraId="587DDAAF"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Finalmente, no escapa de la óptica de este Organismo Garante que el particular, a través de su recurso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causas de responsabilidad administrativa por el incumplimiento a las disposiciones previstas en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14:paraId="6F3B524C"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1D12EEF" w14:textId="77777777" w:rsidR="00142113" w:rsidRPr="0039549F" w:rsidRDefault="00FC05A2">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9549F">
        <w:rPr>
          <w:rFonts w:ascii="Palatino Linotype" w:eastAsia="Palatino Linotype" w:hAnsi="Palatino Linotype" w:cs="Palatino Linotype"/>
          <w:b/>
        </w:rPr>
        <w:t>R E S U E L V E:</w:t>
      </w:r>
    </w:p>
    <w:p w14:paraId="61027471" w14:textId="77777777" w:rsidR="00142113" w:rsidRPr="0039549F" w:rsidRDefault="00FC05A2">
      <w:pPr>
        <w:spacing w:before="240" w:after="240" w:line="360" w:lineRule="auto"/>
        <w:jc w:val="both"/>
        <w:rPr>
          <w:rFonts w:ascii="Palatino Linotype" w:eastAsia="Palatino Linotype" w:hAnsi="Palatino Linotype" w:cs="Palatino Linotype"/>
          <w:b/>
        </w:rPr>
      </w:pPr>
      <w:r w:rsidRPr="0039549F">
        <w:rPr>
          <w:rFonts w:ascii="Palatino Linotype" w:eastAsia="Palatino Linotype" w:hAnsi="Palatino Linotype" w:cs="Palatino Linotype"/>
          <w:b/>
        </w:rPr>
        <w:t xml:space="preserve">Primero. </w:t>
      </w:r>
      <w:r w:rsidRPr="0039549F">
        <w:rPr>
          <w:rFonts w:ascii="Palatino Linotype" w:eastAsia="Palatino Linotype" w:hAnsi="Palatino Linotype" w:cs="Palatino Linotype"/>
        </w:rPr>
        <w:t>Resultan</w:t>
      </w:r>
      <w:r w:rsidRPr="0039549F">
        <w:rPr>
          <w:rFonts w:ascii="Palatino Linotype" w:eastAsia="Palatino Linotype" w:hAnsi="Palatino Linotype" w:cs="Palatino Linotype"/>
          <w:b/>
        </w:rPr>
        <w:t xml:space="preserve"> fundados</w:t>
      </w:r>
      <w:r w:rsidRPr="0039549F">
        <w:rPr>
          <w:rFonts w:ascii="Palatino Linotype" w:eastAsia="Palatino Linotype" w:hAnsi="Palatino Linotype" w:cs="Palatino Linotype"/>
        </w:rPr>
        <w:t xml:space="preserve"> los motivos de inconformidad hechos valer por la parte </w:t>
      </w:r>
      <w:r w:rsidRPr="0039549F">
        <w:rPr>
          <w:rFonts w:ascii="Palatino Linotype" w:eastAsia="Palatino Linotype" w:hAnsi="Palatino Linotype" w:cs="Palatino Linotype"/>
          <w:b/>
        </w:rPr>
        <w:t xml:space="preserve">Recurrente </w:t>
      </w:r>
      <w:r w:rsidRPr="0039549F">
        <w:rPr>
          <w:rFonts w:ascii="Palatino Linotype" w:eastAsia="Palatino Linotype" w:hAnsi="Palatino Linotype" w:cs="Palatino Linotype"/>
        </w:rPr>
        <w:t xml:space="preserve">en el recurso de revisión </w:t>
      </w:r>
      <w:r w:rsidRPr="0039549F">
        <w:rPr>
          <w:rFonts w:ascii="Palatino Linotype" w:eastAsia="Palatino Linotype" w:hAnsi="Palatino Linotype" w:cs="Palatino Linotype"/>
          <w:b/>
        </w:rPr>
        <w:t xml:space="preserve">03019/INFOEM/IP/RR/2022, </w:t>
      </w:r>
      <w:r w:rsidRPr="0039549F">
        <w:rPr>
          <w:rFonts w:ascii="Palatino Linotype" w:eastAsia="Palatino Linotype" w:hAnsi="Palatino Linotype" w:cs="Palatino Linotype"/>
        </w:rPr>
        <w:t xml:space="preserve">por lo que, en términos del Considerando </w:t>
      </w:r>
      <w:r w:rsidRPr="0039549F">
        <w:rPr>
          <w:rFonts w:ascii="Palatino Linotype" w:eastAsia="Palatino Linotype" w:hAnsi="Palatino Linotype" w:cs="Palatino Linotype"/>
          <w:b/>
        </w:rPr>
        <w:t>Cuarto</w:t>
      </w:r>
      <w:r w:rsidRPr="0039549F">
        <w:rPr>
          <w:rFonts w:ascii="Palatino Linotype" w:eastAsia="Palatino Linotype" w:hAnsi="Palatino Linotype" w:cs="Palatino Linotype"/>
        </w:rPr>
        <w:t xml:space="preserve"> de la presente resolución, se</w:t>
      </w:r>
      <w:r w:rsidRPr="0039549F">
        <w:rPr>
          <w:rFonts w:ascii="Palatino Linotype" w:eastAsia="Palatino Linotype" w:hAnsi="Palatino Linotype" w:cs="Palatino Linotype"/>
          <w:b/>
        </w:rPr>
        <w:t xml:space="preserve"> Revoca </w:t>
      </w:r>
      <w:r w:rsidRPr="0039549F">
        <w:rPr>
          <w:rFonts w:ascii="Palatino Linotype" w:eastAsia="Palatino Linotype" w:hAnsi="Palatino Linotype" w:cs="Palatino Linotype"/>
        </w:rPr>
        <w:t>la respuesta</w:t>
      </w:r>
      <w:r w:rsidRPr="0039549F">
        <w:rPr>
          <w:rFonts w:ascii="Palatino Linotype" w:eastAsia="Palatino Linotype" w:hAnsi="Palatino Linotype" w:cs="Palatino Linotype"/>
          <w:b/>
        </w:rPr>
        <w:t xml:space="preserve"> </w:t>
      </w:r>
      <w:r w:rsidRPr="0039549F">
        <w:rPr>
          <w:rFonts w:ascii="Palatino Linotype" w:eastAsia="Palatino Linotype" w:hAnsi="Palatino Linotype" w:cs="Palatino Linotype"/>
        </w:rPr>
        <w:t>emitida por</w:t>
      </w:r>
      <w:r w:rsidRPr="0039549F">
        <w:rPr>
          <w:rFonts w:ascii="Palatino Linotype" w:eastAsia="Palatino Linotype" w:hAnsi="Palatino Linotype" w:cs="Palatino Linotype"/>
          <w:b/>
        </w:rPr>
        <w:t xml:space="preserve"> </w:t>
      </w:r>
      <w:r w:rsidRPr="0039549F">
        <w:rPr>
          <w:rFonts w:ascii="Palatino Linotype" w:eastAsia="Palatino Linotype" w:hAnsi="Palatino Linotype" w:cs="Palatino Linotype"/>
        </w:rPr>
        <w:t xml:space="preserve">el </w:t>
      </w:r>
      <w:r w:rsidRPr="0039549F">
        <w:rPr>
          <w:rFonts w:ascii="Palatino Linotype" w:eastAsia="Palatino Linotype" w:hAnsi="Palatino Linotype" w:cs="Palatino Linotype"/>
          <w:b/>
        </w:rPr>
        <w:t>Sujeto Obligado.</w:t>
      </w:r>
    </w:p>
    <w:p w14:paraId="363A094A"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b/>
        </w:rPr>
        <w:lastRenderedPageBreak/>
        <w:t xml:space="preserve">Segundo. </w:t>
      </w:r>
      <w:r w:rsidRPr="0039549F">
        <w:rPr>
          <w:rFonts w:ascii="Palatino Linotype" w:eastAsia="Palatino Linotype" w:hAnsi="Palatino Linotype" w:cs="Palatino Linotype"/>
        </w:rPr>
        <w:t xml:space="preserve">Se </w:t>
      </w:r>
      <w:r w:rsidRPr="0039549F">
        <w:rPr>
          <w:rFonts w:ascii="Palatino Linotype" w:eastAsia="Palatino Linotype" w:hAnsi="Palatino Linotype" w:cs="Palatino Linotype"/>
          <w:b/>
        </w:rPr>
        <w:t>Ordena</w:t>
      </w:r>
      <w:r w:rsidRPr="0039549F">
        <w:rPr>
          <w:rFonts w:ascii="Palatino Linotype" w:eastAsia="Palatino Linotype" w:hAnsi="Palatino Linotype" w:cs="Palatino Linotype"/>
        </w:rPr>
        <w:t xml:space="preserve"> al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en términos del Considerando </w:t>
      </w:r>
      <w:r w:rsidRPr="0039549F">
        <w:rPr>
          <w:rFonts w:ascii="Palatino Linotype" w:eastAsia="Palatino Linotype" w:hAnsi="Palatino Linotype" w:cs="Palatino Linotype"/>
          <w:b/>
        </w:rPr>
        <w:t xml:space="preserve">Cuarto </w:t>
      </w:r>
      <w:r w:rsidRPr="0039549F">
        <w:rPr>
          <w:rFonts w:ascii="Palatino Linotype" w:eastAsia="Palatino Linotype" w:hAnsi="Palatino Linotype" w:cs="Palatino Linotype"/>
        </w:rPr>
        <w:t xml:space="preserve">de esta resolución, haga entrega, vía </w:t>
      </w:r>
      <w:r w:rsidRPr="0039549F">
        <w:rPr>
          <w:rFonts w:ascii="Palatino Linotype" w:eastAsia="Palatino Linotype" w:hAnsi="Palatino Linotype" w:cs="Palatino Linotype"/>
          <w:b/>
        </w:rPr>
        <w:t>SAIMEX,</w:t>
      </w:r>
      <w:r w:rsidRPr="0039549F">
        <w:rPr>
          <w:rFonts w:ascii="Palatino Linotype" w:eastAsia="Palatino Linotype" w:hAnsi="Palatino Linotype" w:cs="Palatino Linotype"/>
        </w:rPr>
        <w:t xml:space="preserve"> de lo siguiente:</w:t>
      </w:r>
    </w:p>
    <w:p w14:paraId="6B83277C" w14:textId="77777777" w:rsidR="00142113" w:rsidRPr="0039549F" w:rsidRDefault="00FC05A2">
      <w:pPr>
        <w:numPr>
          <w:ilvl w:val="0"/>
          <w:numId w:val="1"/>
        </w:numPr>
        <w:pBdr>
          <w:top w:val="nil"/>
          <w:left w:val="nil"/>
          <w:bottom w:val="nil"/>
          <w:right w:val="nil"/>
          <w:between w:val="nil"/>
        </w:pBdr>
        <w:tabs>
          <w:tab w:val="left" w:pos="709"/>
          <w:tab w:val="left" w:pos="993"/>
        </w:tabs>
        <w:spacing w:before="240" w:after="160" w:line="360" w:lineRule="auto"/>
        <w:ind w:left="567" w:right="49" w:firstLine="0"/>
        <w:jc w:val="both"/>
        <w:rPr>
          <w:rFonts w:ascii="Palatino Linotype" w:eastAsia="Palatino Linotype" w:hAnsi="Palatino Linotype" w:cs="Palatino Linotype"/>
        </w:rPr>
      </w:pPr>
      <w:r w:rsidRPr="0039549F">
        <w:rPr>
          <w:rFonts w:ascii="Palatino Linotype" w:eastAsia="Palatino Linotype" w:hAnsi="Palatino Linotype" w:cs="Palatino Linotype"/>
        </w:rPr>
        <w:t>Avisos de privacidad de los programas sociales del Sistema Municipal Para el Desarrollo Integral de la Familia de Metepec</w:t>
      </w:r>
      <w:r w:rsidR="001D307F" w:rsidRPr="0039549F">
        <w:rPr>
          <w:rFonts w:ascii="Palatino Linotype" w:eastAsia="Palatino Linotype" w:hAnsi="Palatino Linotype" w:cs="Palatino Linotype"/>
        </w:rPr>
        <w:t>,</w:t>
      </w:r>
      <w:r w:rsidRPr="0039549F">
        <w:rPr>
          <w:rFonts w:ascii="Palatino Linotype" w:eastAsia="Palatino Linotype" w:hAnsi="Palatino Linotype" w:cs="Palatino Linotype"/>
        </w:rPr>
        <w:t xml:space="preserve"> vigentes al tres de febrero de dos mil veintidós. </w:t>
      </w:r>
    </w:p>
    <w:p w14:paraId="218EA474" w14:textId="77777777" w:rsidR="00142113" w:rsidRPr="0039549F" w:rsidRDefault="00D416A4">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w:t>
      </w:r>
      <w:r w:rsidR="00FC05A2" w:rsidRPr="0039549F">
        <w:rPr>
          <w:rFonts w:ascii="Palatino Linotype" w:eastAsia="Palatino Linotype" w:hAnsi="Palatino Linotype" w:cs="Palatino Linotype"/>
          <w:b/>
        </w:rPr>
        <w:t xml:space="preserve">Notifíquese, </w:t>
      </w:r>
      <w:r w:rsidR="00FC05A2" w:rsidRPr="0039549F">
        <w:rPr>
          <w:rFonts w:ascii="Palatino Linotype" w:eastAsia="Palatino Linotype" w:hAnsi="Palatino Linotype" w:cs="Palatino Linotype"/>
        </w:rPr>
        <w:t>vía</w:t>
      </w:r>
      <w:r w:rsidR="00FC05A2" w:rsidRPr="0039549F">
        <w:rPr>
          <w:rFonts w:ascii="Palatino Linotype" w:eastAsia="Palatino Linotype" w:hAnsi="Palatino Linotype" w:cs="Palatino Linotype"/>
          <w:b/>
        </w:rPr>
        <w:t xml:space="preserve"> SAIMEX, </w:t>
      </w:r>
      <w:r w:rsidR="00FC05A2" w:rsidRPr="0039549F">
        <w:rPr>
          <w:rFonts w:ascii="Palatino Linotype" w:eastAsia="Palatino Linotype" w:hAnsi="Palatino Linotype" w:cs="Palatino Linotype"/>
        </w:rPr>
        <w:t xml:space="preserve">al </w:t>
      </w:r>
      <w:proofErr w:type="gramStart"/>
      <w:r w:rsidR="00FC05A2" w:rsidRPr="0039549F">
        <w:rPr>
          <w:rFonts w:ascii="Palatino Linotype" w:eastAsia="Palatino Linotype" w:hAnsi="Palatino Linotype" w:cs="Palatino Linotype"/>
        </w:rPr>
        <w:t>Responsable</w:t>
      </w:r>
      <w:proofErr w:type="gramEnd"/>
      <w:r w:rsidR="00FC05A2" w:rsidRPr="0039549F">
        <w:rPr>
          <w:rFonts w:ascii="Palatino Linotype" w:eastAsia="Palatino Linotype" w:hAnsi="Palatino Linotype" w:cs="Palatino Linotype"/>
        </w:rPr>
        <w:t xml:space="preserve"> de la Unidad de Transparencia del </w:t>
      </w:r>
      <w:r w:rsidR="00FC05A2" w:rsidRPr="0039549F">
        <w:rPr>
          <w:rFonts w:ascii="Palatino Linotype" w:eastAsia="Palatino Linotype" w:hAnsi="Palatino Linotype" w:cs="Palatino Linotype"/>
          <w:b/>
        </w:rPr>
        <w:t>Sujeto Obligado</w:t>
      </w:r>
      <w:r w:rsidR="00FC05A2" w:rsidRPr="0039549F">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00FC05A2" w:rsidRPr="0039549F">
        <w:rPr>
          <w:rFonts w:ascii="Palatino Linotype" w:eastAsia="Palatino Linotype" w:hAnsi="Palatino Linotype" w:cs="Palatino Linotype"/>
          <w:b/>
        </w:rPr>
        <w:t>.</w:t>
      </w:r>
    </w:p>
    <w:p w14:paraId="7847B8E6" w14:textId="77777777" w:rsidR="00142113" w:rsidRPr="0039549F"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39549F">
        <w:rPr>
          <w:rFonts w:ascii="Palatino Linotype" w:eastAsia="Palatino Linotype" w:hAnsi="Palatino Linotype" w:cs="Palatino Linotype"/>
          <w:b/>
        </w:rPr>
        <w:t>Sujeto Obligado</w:t>
      </w:r>
      <w:r w:rsidRPr="0039549F">
        <w:rPr>
          <w:rFonts w:ascii="Palatino Linotype" w:eastAsia="Palatino Linotype" w:hAnsi="Palatino Linotype" w:cs="Palatino Linotype"/>
        </w:rPr>
        <w:t xml:space="preserve"> de manera fundada y motivada, podrá solicitar una ampliación de plazo para el cumplimiento de la presente resolución.</w:t>
      </w:r>
    </w:p>
    <w:p w14:paraId="728D49AF" w14:textId="77777777" w:rsidR="00142113" w:rsidRPr="0039549F" w:rsidRDefault="00FC05A2">
      <w:pPr>
        <w:spacing w:before="240" w:after="240" w:line="360" w:lineRule="auto"/>
        <w:jc w:val="both"/>
        <w:rPr>
          <w:rFonts w:ascii="Palatino Linotype" w:eastAsia="Palatino Linotype" w:hAnsi="Palatino Linotype" w:cs="Palatino Linotype"/>
        </w:rPr>
      </w:pPr>
      <w:bookmarkStart w:id="4" w:name="_heading=h.4d34og8" w:colFirst="0" w:colLast="0"/>
      <w:bookmarkEnd w:id="4"/>
      <w:r w:rsidRPr="0039549F">
        <w:rPr>
          <w:rFonts w:ascii="Palatino Linotype" w:eastAsia="Palatino Linotype" w:hAnsi="Palatino Linotype" w:cs="Palatino Linotype"/>
          <w:b/>
        </w:rPr>
        <w:t>Cuarto.  Notifíquese,</w:t>
      </w:r>
      <w:r w:rsidRPr="0039549F">
        <w:rPr>
          <w:rFonts w:ascii="Palatino Linotype" w:eastAsia="Palatino Linotype" w:hAnsi="Palatino Linotype" w:cs="Palatino Linotype"/>
        </w:rPr>
        <w:t xml:space="preserve"> vía </w:t>
      </w:r>
      <w:r w:rsidRPr="0039549F">
        <w:rPr>
          <w:rFonts w:ascii="Palatino Linotype" w:eastAsia="Palatino Linotype" w:hAnsi="Palatino Linotype" w:cs="Palatino Linotype"/>
          <w:b/>
        </w:rPr>
        <w:t>SAIMEX</w:t>
      </w:r>
      <w:r w:rsidRPr="0039549F">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150C1C6" w14:textId="77777777" w:rsidR="00142113" w:rsidRDefault="00FC05A2">
      <w:pPr>
        <w:spacing w:before="240" w:after="240" w:line="360" w:lineRule="auto"/>
        <w:jc w:val="both"/>
        <w:rPr>
          <w:rFonts w:ascii="Palatino Linotype" w:eastAsia="Palatino Linotype" w:hAnsi="Palatino Linotype" w:cs="Palatino Linotype"/>
        </w:rPr>
      </w:pPr>
      <w:r w:rsidRPr="0039549F">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DIECIOCHO DE MAYO DE DOS MIL VEINTIDÓS, ANTE EL SECRETARIO TÉCNICO DEL PLENO, ALEXIS TAPIA RAMÍREZ.</w:t>
      </w:r>
    </w:p>
    <w:p w14:paraId="0226A4DF" w14:textId="77777777" w:rsidR="00E17A98" w:rsidRPr="0039549F" w:rsidRDefault="00E17A9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7A7F9520" wp14:editId="0B88DF6B">
                <wp:simplePos x="0" y="0"/>
                <wp:positionH relativeFrom="margin">
                  <wp:align>right</wp:align>
                </wp:positionH>
                <wp:positionV relativeFrom="paragraph">
                  <wp:posOffset>27305</wp:posOffset>
                </wp:positionV>
                <wp:extent cx="5505450" cy="41624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4162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18398"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15pt" to="815.8pt,3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" strokecolor="black [3200]" strokeweight="2pt">
                <v:shadow on="t" color="black" opacity="24903f" origin=",.5" offset="0,.55556mm"/>
                <w10:wrap anchorx="margin"/>
              </v:line>
            </w:pict>
          </mc:Fallback>
        </mc:AlternateContent>
      </w:r>
    </w:p>
    <w:p w14:paraId="1F8FAD9F" w14:textId="77777777" w:rsidR="00142113" w:rsidRPr="0039549F" w:rsidRDefault="00142113">
      <w:pPr>
        <w:spacing w:before="240" w:after="240" w:line="360" w:lineRule="auto"/>
        <w:jc w:val="both"/>
        <w:rPr>
          <w:rFonts w:ascii="Palatino Linotype" w:eastAsia="Palatino Linotype" w:hAnsi="Palatino Linotype" w:cs="Palatino Linotype"/>
        </w:rPr>
      </w:pPr>
    </w:p>
    <w:p w14:paraId="66045F7D" w14:textId="77777777" w:rsidR="00142113" w:rsidRPr="0039549F" w:rsidRDefault="00142113">
      <w:pPr>
        <w:spacing w:before="240" w:after="240" w:line="360" w:lineRule="auto"/>
        <w:jc w:val="both"/>
        <w:rPr>
          <w:rFonts w:ascii="Palatino Linotype" w:eastAsia="Palatino Linotype" w:hAnsi="Palatino Linotype" w:cs="Palatino Linotype"/>
        </w:rPr>
      </w:pPr>
    </w:p>
    <w:p w14:paraId="50D02E21" w14:textId="77777777" w:rsidR="00142113" w:rsidRPr="0039549F" w:rsidRDefault="00142113">
      <w:pPr>
        <w:spacing w:before="240" w:after="240" w:line="360" w:lineRule="auto"/>
        <w:jc w:val="both"/>
        <w:rPr>
          <w:rFonts w:ascii="Palatino Linotype" w:eastAsia="Palatino Linotype" w:hAnsi="Palatino Linotype" w:cs="Palatino Linotype"/>
        </w:rPr>
      </w:pPr>
    </w:p>
    <w:p w14:paraId="5D867B28" w14:textId="77777777" w:rsidR="00142113" w:rsidRPr="0039549F" w:rsidRDefault="00142113">
      <w:pPr>
        <w:spacing w:before="240" w:after="240" w:line="360" w:lineRule="auto"/>
        <w:jc w:val="both"/>
        <w:rPr>
          <w:rFonts w:ascii="Palatino Linotype" w:eastAsia="Palatino Linotype" w:hAnsi="Palatino Linotype" w:cs="Palatino Linotype"/>
        </w:rPr>
      </w:pPr>
    </w:p>
    <w:p w14:paraId="0B2F9F33" w14:textId="77777777" w:rsidR="00142113" w:rsidRPr="0039549F" w:rsidRDefault="00142113">
      <w:pPr>
        <w:spacing w:before="240" w:after="240" w:line="360" w:lineRule="auto"/>
        <w:jc w:val="both"/>
        <w:rPr>
          <w:rFonts w:ascii="Palatino Linotype" w:eastAsia="Palatino Linotype" w:hAnsi="Palatino Linotype" w:cs="Palatino Linotype"/>
        </w:rPr>
      </w:pPr>
    </w:p>
    <w:p w14:paraId="3CFB300F" w14:textId="77777777" w:rsidR="00142113" w:rsidRPr="0039549F" w:rsidRDefault="00142113">
      <w:pPr>
        <w:spacing w:before="240" w:after="240" w:line="360" w:lineRule="auto"/>
        <w:jc w:val="both"/>
        <w:rPr>
          <w:rFonts w:ascii="Palatino Linotype" w:eastAsia="Palatino Linotype" w:hAnsi="Palatino Linotype" w:cs="Palatino Linotype"/>
        </w:rPr>
      </w:pPr>
    </w:p>
    <w:p w14:paraId="0B6F82B3" w14:textId="77777777" w:rsidR="00142113" w:rsidRPr="0039549F" w:rsidRDefault="00142113">
      <w:pPr>
        <w:spacing w:before="240" w:after="240" w:line="360" w:lineRule="auto"/>
        <w:jc w:val="both"/>
        <w:rPr>
          <w:rFonts w:ascii="Palatino Linotype" w:eastAsia="Palatino Linotype" w:hAnsi="Palatino Linotype" w:cs="Palatino Linotype"/>
        </w:rPr>
      </w:pPr>
    </w:p>
    <w:p w14:paraId="4FF5B8EF" w14:textId="77777777" w:rsidR="00142113" w:rsidRPr="0039549F" w:rsidRDefault="00142113">
      <w:pPr>
        <w:spacing w:before="240" w:after="240" w:line="360" w:lineRule="auto"/>
        <w:jc w:val="both"/>
        <w:rPr>
          <w:rFonts w:ascii="Palatino Linotype" w:eastAsia="Palatino Linotype" w:hAnsi="Palatino Linotype" w:cs="Palatino Linotype"/>
        </w:rPr>
      </w:pPr>
    </w:p>
    <w:p w14:paraId="20C49399" w14:textId="77777777" w:rsidR="00142113" w:rsidRPr="0039549F" w:rsidRDefault="00142113">
      <w:pPr>
        <w:spacing w:before="240" w:after="240" w:line="360" w:lineRule="auto"/>
        <w:jc w:val="both"/>
        <w:rPr>
          <w:rFonts w:ascii="Palatino Linotype" w:eastAsia="Palatino Linotype" w:hAnsi="Palatino Linotype" w:cs="Palatino Linotype"/>
        </w:rPr>
      </w:pPr>
    </w:p>
    <w:p w14:paraId="305F2834" w14:textId="77777777" w:rsidR="00142113" w:rsidRPr="0039549F" w:rsidRDefault="00142113">
      <w:pPr>
        <w:spacing w:before="240" w:after="240" w:line="360" w:lineRule="auto"/>
        <w:jc w:val="both"/>
        <w:rPr>
          <w:rFonts w:ascii="Palatino Linotype" w:eastAsia="Palatino Linotype" w:hAnsi="Palatino Linotype" w:cs="Palatino Linotype"/>
        </w:rPr>
      </w:pPr>
    </w:p>
    <w:p w14:paraId="4D9621A4" w14:textId="77777777" w:rsidR="00142113" w:rsidRPr="0039549F" w:rsidRDefault="00142113">
      <w:pPr>
        <w:spacing w:before="240" w:after="240" w:line="360" w:lineRule="auto"/>
        <w:jc w:val="both"/>
        <w:rPr>
          <w:rFonts w:ascii="Palatino Linotype" w:eastAsia="Palatino Linotype" w:hAnsi="Palatino Linotype" w:cs="Palatino Linotype"/>
        </w:rPr>
      </w:pPr>
    </w:p>
    <w:p w14:paraId="139566C0" w14:textId="77777777" w:rsidR="00142113" w:rsidRPr="0039549F" w:rsidRDefault="00142113">
      <w:pPr>
        <w:spacing w:before="240" w:after="240" w:line="360" w:lineRule="auto"/>
        <w:jc w:val="both"/>
        <w:rPr>
          <w:rFonts w:ascii="Palatino Linotype" w:eastAsia="Palatino Linotype" w:hAnsi="Palatino Linotype" w:cs="Palatino Linotype"/>
        </w:rPr>
      </w:pPr>
    </w:p>
    <w:p w14:paraId="659382E1" w14:textId="77777777" w:rsidR="00142113" w:rsidRPr="0039549F" w:rsidRDefault="00142113">
      <w:pPr>
        <w:spacing w:before="240" w:after="240" w:line="360" w:lineRule="auto"/>
        <w:jc w:val="both"/>
        <w:rPr>
          <w:rFonts w:ascii="Palatino Linotype" w:eastAsia="Palatino Linotype" w:hAnsi="Palatino Linotype" w:cs="Palatino Linotype"/>
        </w:rPr>
      </w:pPr>
    </w:p>
    <w:p w14:paraId="6710D53E" w14:textId="77777777" w:rsidR="00142113" w:rsidRPr="0039549F" w:rsidRDefault="00142113">
      <w:pPr>
        <w:spacing w:before="240" w:after="240" w:line="360" w:lineRule="auto"/>
        <w:jc w:val="both"/>
        <w:rPr>
          <w:rFonts w:ascii="Palatino Linotype" w:eastAsia="Palatino Linotype" w:hAnsi="Palatino Linotype" w:cs="Palatino Linotype"/>
        </w:rPr>
      </w:pPr>
    </w:p>
    <w:p w14:paraId="0BD18DC2" w14:textId="77777777" w:rsidR="00142113" w:rsidRPr="0039549F" w:rsidRDefault="00142113">
      <w:pPr>
        <w:spacing w:before="240" w:after="240" w:line="360" w:lineRule="auto"/>
        <w:jc w:val="both"/>
        <w:rPr>
          <w:rFonts w:ascii="Palatino Linotype" w:eastAsia="Palatino Linotype" w:hAnsi="Palatino Linotype" w:cs="Palatino Linotype"/>
        </w:rPr>
      </w:pPr>
    </w:p>
    <w:sectPr w:rsidR="00142113" w:rsidRPr="0039549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1D04" w14:textId="77777777" w:rsidR="00F94FAD" w:rsidRDefault="00F94FAD">
      <w:r>
        <w:separator/>
      </w:r>
    </w:p>
  </w:endnote>
  <w:endnote w:type="continuationSeparator" w:id="0">
    <w:p w14:paraId="6F4B1D8F" w14:textId="77777777" w:rsidR="00F94FAD" w:rsidRDefault="00F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12F5" w14:textId="77777777" w:rsidR="00142113" w:rsidRDefault="00FC05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7A9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7A9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388A2DCD" w14:textId="77777777" w:rsidR="00142113" w:rsidRDefault="001421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3B1D" w14:textId="77777777" w:rsidR="00142113" w:rsidRDefault="00FC05A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7A9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7A9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68F77F94" w14:textId="77777777" w:rsidR="00142113" w:rsidRDefault="001421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FC9D7" w14:textId="77777777" w:rsidR="00F94FAD" w:rsidRDefault="00F94FAD">
      <w:r>
        <w:separator/>
      </w:r>
    </w:p>
  </w:footnote>
  <w:footnote w:type="continuationSeparator" w:id="0">
    <w:p w14:paraId="5D3F6772" w14:textId="77777777" w:rsidR="00F94FAD" w:rsidRDefault="00F94FAD">
      <w:r>
        <w:continuationSeparator/>
      </w:r>
    </w:p>
  </w:footnote>
  <w:footnote w:id="1">
    <w:p w14:paraId="41B114B3" w14:textId="77777777" w:rsidR="00142113" w:rsidRDefault="00FC05A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14:paraId="4173F0CB" w14:textId="77777777" w:rsidR="00142113" w:rsidRDefault="00FC05A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Artículo 185. El Instituto resolverá el recurso de revisión conforme a lo siguiente: (…)</w:t>
      </w:r>
    </w:p>
    <w:p w14:paraId="17E96674" w14:textId="77777777" w:rsidR="00142113" w:rsidRDefault="00FC05A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3">
    <w:p w14:paraId="700C2749" w14:textId="77777777" w:rsidR="00142113" w:rsidRDefault="00FC05A2">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BF0B" w14:textId="77777777" w:rsidR="00142113" w:rsidRDefault="00FC05A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BC5172E" wp14:editId="23170266">
          <wp:simplePos x="0" y="0"/>
          <wp:positionH relativeFrom="column">
            <wp:posOffset>-1080134</wp:posOffset>
          </wp:positionH>
          <wp:positionV relativeFrom="paragraph">
            <wp:posOffset>-450214</wp:posOffset>
          </wp:positionV>
          <wp:extent cx="7809865" cy="10165715"/>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142113" w14:paraId="525A2634" w14:textId="77777777">
      <w:tc>
        <w:tcPr>
          <w:tcW w:w="2489" w:type="dxa"/>
          <w:shd w:val="clear" w:color="auto" w:fill="auto"/>
        </w:tcPr>
        <w:p w14:paraId="3FDBB774" w14:textId="77777777" w:rsidR="00142113" w:rsidRDefault="00FC05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B19A84B" w14:textId="77777777" w:rsidR="00142113" w:rsidRDefault="00FC05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03019/INFOEM/IP/RR/2022</w:t>
          </w:r>
        </w:p>
      </w:tc>
    </w:tr>
    <w:tr w:rsidR="00142113" w14:paraId="17399E14" w14:textId="77777777">
      <w:trPr>
        <w:trHeight w:val="228"/>
      </w:trPr>
      <w:tc>
        <w:tcPr>
          <w:tcW w:w="2489" w:type="dxa"/>
          <w:shd w:val="clear" w:color="auto" w:fill="auto"/>
          <w:vAlign w:val="center"/>
        </w:tcPr>
        <w:p w14:paraId="67787487" w14:textId="77777777" w:rsidR="00142113" w:rsidRDefault="00FC05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31B3E81" w14:textId="77777777" w:rsidR="00142113" w:rsidRDefault="00FC05A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42113" w14:paraId="5BCFC5E1" w14:textId="77777777">
      <w:tc>
        <w:tcPr>
          <w:tcW w:w="2489" w:type="dxa"/>
          <w:shd w:val="clear" w:color="auto" w:fill="auto"/>
          <w:vAlign w:val="center"/>
        </w:tcPr>
        <w:p w14:paraId="1872161F" w14:textId="77777777" w:rsidR="00142113" w:rsidRDefault="00FC05A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BC76738" w14:textId="77777777" w:rsidR="00142113" w:rsidRDefault="00FC05A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E7305D" w14:textId="77777777" w:rsidR="00142113" w:rsidRDefault="00FC05A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BECE" w14:textId="77777777" w:rsidR="00142113" w:rsidRDefault="00FC05A2">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6"/>
        <w:szCs w:val="16"/>
      </w:rPr>
    </w:pPr>
    <w:r>
      <w:rPr>
        <w:noProof/>
        <w:lang w:val="es-MX"/>
      </w:rPr>
      <w:drawing>
        <wp:anchor distT="0" distB="0" distL="0" distR="0" simplePos="0" relativeHeight="251659264" behindDoc="1" locked="0" layoutInCell="1" hidden="0" allowOverlap="1" wp14:anchorId="44C3CFDB" wp14:editId="2709E55E">
          <wp:simplePos x="0" y="0"/>
          <wp:positionH relativeFrom="column">
            <wp:posOffset>-714374</wp:posOffset>
          </wp:positionH>
          <wp:positionV relativeFrom="paragraph">
            <wp:posOffset>-450214</wp:posOffset>
          </wp:positionV>
          <wp:extent cx="7809876" cy="10165823"/>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142113" w14:paraId="44D06E2C" w14:textId="77777777">
      <w:tc>
        <w:tcPr>
          <w:tcW w:w="2551" w:type="dxa"/>
          <w:shd w:val="clear" w:color="auto" w:fill="auto"/>
          <w:vAlign w:val="center"/>
        </w:tcPr>
        <w:p w14:paraId="584BC51E" w14:textId="77777777" w:rsidR="00142113" w:rsidRDefault="00FC05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DD5F978" w14:textId="77777777" w:rsidR="00142113" w:rsidRDefault="00FC05A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03019/INFOEM/IP/RR/2022</w:t>
          </w:r>
        </w:p>
      </w:tc>
    </w:tr>
    <w:tr w:rsidR="00142113" w14:paraId="1B13D87E" w14:textId="77777777">
      <w:trPr>
        <w:trHeight w:val="130"/>
      </w:trPr>
      <w:tc>
        <w:tcPr>
          <w:tcW w:w="2551" w:type="dxa"/>
          <w:shd w:val="clear" w:color="auto" w:fill="auto"/>
          <w:vAlign w:val="center"/>
        </w:tcPr>
        <w:p w14:paraId="0B1F7850" w14:textId="77777777" w:rsidR="00142113" w:rsidRDefault="00FC05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1573EDF" w14:textId="77777777" w:rsidR="00142113" w:rsidRDefault="00142113">
          <w:pPr>
            <w:ind w:left="-45"/>
            <w:jc w:val="both"/>
            <w:rPr>
              <w:rFonts w:ascii="Palatino Linotype" w:eastAsia="Palatino Linotype" w:hAnsi="Palatino Linotype" w:cs="Palatino Linotype"/>
              <w:b/>
              <w:sz w:val="22"/>
              <w:szCs w:val="22"/>
            </w:rPr>
          </w:pPr>
        </w:p>
      </w:tc>
    </w:tr>
    <w:tr w:rsidR="00142113" w14:paraId="15F986C4" w14:textId="77777777">
      <w:trPr>
        <w:trHeight w:val="228"/>
      </w:trPr>
      <w:tc>
        <w:tcPr>
          <w:tcW w:w="2551" w:type="dxa"/>
          <w:shd w:val="clear" w:color="auto" w:fill="auto"/>
          <w:vAlign w:val="center"/>
        </w:tcPr>
        <w:p w14:paraId="63650754" w14:textId="77777777" w:rsidR="00142113" w:rsidRDefault="00FC05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5D70C24" w14:textId="77777777" w:rsidR="00142113" w:rsidRDefault="00FC05A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142113" w14:paraId="019593A6" w14:textId="77777777">
      <w:tc>
        <w:tcPr>
          <w:tcW w:w="2551" w:type="dxa"/>
          <w:shd w:val="clear" w:color="auto" w:fill="auto"/>
          <w:vAlign w:val="center"/>
        </w:tcPr>
        <w:p w14:paraId="20B3BDD5" w14:textId="77777777" w:rsidR="00142113" w:rsidRDefault="00FC05A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A8669CC" w14:textId="77777777" w:rsidR="00142113" w:rsidRDefault="00FC05A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4E074B" w14:textId="77777777" w:rsidR="00142113" w:rsidRDefault="0014211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66A4"/>
    <w:multiLevelType w:val="multilevel"/>
    <w:tmpl w:val="F22C019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19342123"/>
    <w:multiLevelType w:val="multilevel"/>
    <w:tmpl w:val="D43A41D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F96B37"/>
    <w:multiLevelType w:val="multilevel"/>
    <w:tmpl w:val="E2127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6B1101"/>
    <w:multiLevelType w:val="multilevel"/>
    <w:tmpl w:val="21449ABE"/>
    <w:lvl w:ilvl="0">
      <w:start w:val="1"/>
      <w:numFmt w:val="decimal"/>
      <w:lvlText w:val="%1."/>
      <w:lvlJc w:val="left"/>
      <w:pPr>
        <w:ind w:left="1571" w:hanging="360"/>
      </w:pPr>
      <w:rPr>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6E980A9E"/>
    <w:multiLevelType w:val="multilevel"/>
    <w:tmpl w:val="1004E6DE"/>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1792304">
    <w:abstractNumId w:val="3"/>
  </w:num>
  <w:num w:numId="2" w16cid:durableId="1607074701">
    <w:abstractNumId w:val="4"/>
  </w:num>
  <w:num w:numId="3" w16cid:durableId="1904482255">
    <w:abstractNumId w:val="2"/>
  </w:num>
  <w:num w:numId="4" w16cid:durableId="1645550064">
    <w:abstractNumId w:val="0"/>
  </w:num>
  <w:num w:numId="5" w16cid:durableId="1498421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13"/>
    <w:rsid w:val="00142113"/>
    <w:rsid w:val="001D307F"/>
    <w:rsid w:val="0039549F"/>
    <w:rsid w:val="0069519F"/>
    <w:rsid w:val="007753BE"/>
    <w:rsid w:val="00D416A4"/>
    <w:rsid w:val="00E17A98"/>
    <w:rsid w:val="00E93766"/>
    <w:rsid w:val="00F94FAD"/>
    <w:rsid w:val="00FC0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977E"/>
  <w15:docId w15:val="{25B6DBB2-C33E-440C-8F1A-21786B6E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sdsD+gruqlcEcUwhFGZjkQaaIg==">AMUW2mVmVpApEm6h74jKsThrWf8K3T32i12mAn4PJMauFuM/IjzlO/rTs5Ekg9Xp/ri3H1uif2EjCq2DdKsybxvHohYLwKWxLMiJsqjrEFvtovL9NyCXfmzRcX+PQQ1xbUo92PsUlvl5tXJpi6Bgyc5hZCCpnKywAEFEGO9mV9Lv3e/xnUNBNlgiK/CpV+YeEEwzIP3udwPj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7648</Words>
  <Characters>42065</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2022-06-07T02:22:00Z</dcterms:created>
  <dcterms:modified xsi:type="dcterms:W3CDTF">2022-06-07T02:22:00Z</dcterms:modified>
</cp:coreProperties>
</file>