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2EF52A13" w:rsidR="009417CA" w:rsidRPr="00EF32DC" w:rsidRDefault="009417CA" w:rsidP="00DA29A0">
      <w:pPr>
        <w:tabs>
          <w:tab w:val="left" w:pos="3465"/>
        </w:tabs>
        <w:spacing w:line="360" w:lineRule="auto"/>
        <w:jc w:val="both"/>
        <w:rPr>
          <w:rFonts w:ascii="Palatino Linotype" w:hAnsi="Palatino Linotype"/>
        </w:rPr>
      </w:pPr>
      <w:r w:rsidRPr="00EF32D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A7D71" w:rsidRPr="00EF32DC">
        <w:rPr>
          <w:rFonts w:ascii="Palatino Linotype" w:hAnsi="Palatino Linotype"/>
        </w:rPr>
        <w:t>catorce</w:t>
      </w:r>
      <w:r w:rsidRPr="00EF32DC">
        <w:rPr>
          <w:rFonts w:ascii="Palatino Linotype" w:hAnsi="Palatino Linotype"/>
        </w:rPr>
        <w:t xml:space="preserve"> (</w:t>
      </w:r>
      <w:r w:rsidR="002A7D71" w:rsidRPr="00EF32DC">
        <w:rPr>
          <w:rFonts w:ascii="Palatino Linotype" w:hAnsi="Palatino Linotype"/>
        </w:rPr>
        <w:t>14</w:t>
      </w:r>
      <w:r w:rsidRPr="00EF32DC">
        <w:rPr>
          <w:rFonts w:ascii="Palatino Linotype" w:hAnsi="Palatino Linotype"/>
        </w:rPr>
        <w:t xml:space="preserve">) de </w:t>
      </w:r>
      <w:r w:rsidR="000E1A66" w:rsidRPr="00EF32DC">
        <w:rPr>
          <w:rFonts w:ascii="Palatino Linotype" w:hAnsi="Palatino Linotype"/>
        </w:rPr>
        <w:t>diciembre</w:t>
      </w:r>
      <w:r w:rsidR="00D07F3B" w:rsidRPr="00EF32DC">
        <w:rPr>
          <w:rFonts w:ascii="Palatino Linotype" w:hAnsi="Palatino Linotype"/>
        </w:rPr>
        <w:t xml:space="preserve"> </w:t>
      </w:r>
      <w:r w:rsidRPr="00EF32DC">
        <w:rPr>
          <w:rFonts w:ascii="Palatino Linotype" w:hAnsi="Palatino Linotype"/>
        </w:rPr>
        <w:t xml:space="preserve">de dos mil </w:t>
      </w:r>
      <w:r w:rsidR="00071E73" w:rsidRPr="00EF32DC">
        <w:rPr>
          <w:rFonts w:ascii="Palatino Linotype" w:hAnsi="Palatino Linotype"/>
        </w:rPr>
        <w:t>veintidós</w:t>
      </w:r>
      <w:r w:rsidRPr="00EF32DC">
        <w:rPr>
          <w:rFonts w:ascii="Palatino Linotype" w:hAnsi="Palatino Linotype"/>
        </w:rPr>
        <w:t>.</w:t>
      </w:r>
    </w:p>
    <w:p w14:paraId="2ED1CC5D" w14:textId="77777777" w:rsidR="00BE1923" w:rsidRPr="00EF32DC" w:rsidRDefault="00BE1923" w:rsidP="00DA29A0">
      <w:pPr>
        <w:tabs>
          <w:tab w:val="left" w:pos="3465"/>
        </w:tabs>
        <w:spacing w:line="360" w:lineRule="auto"/>
        <w:jc w:val="both"/>
        <w:rPr>
          <w:rFonts w:ascii="Palatino Linotype" w:hAnsi="Palatino Linotype"/>
        </w:rPr>
      </w:pPr>
    </w:p>
    <w:p w14:paraId="06D978F5" w14:textId="6E49B848" w:rsidR="002D0241" w:rsidRPr="00EF32DC" w:rsidRDefault="009417CA" w:rsidP="00DA29A0">
      <w:pPr>
        <w:spacing w:line="360" w:lineRule="auto"/>
        <w:jc w:val="both"/>
        <w:rPr>
          <w:rFonts w:ascii="Palatino Linotype" w:hAnsi="Palatino Linotype"/>
        </w:rPr>
      </w:pPr>
      <w:r w:rsidRPr="00EF32DC">
        <w:rPr>
          <w:rFonts w:ascii="Palatino Linotype" w:hAnsi="Palatino Linotype"/>
          <w:b/>
        </w:rPr>
        <w:t>VISTO</w:t>
      </w:r>
      <w:r w:rsidRPr="00EF32DC">
        <w:rPr>
          <w:rFonts w:ascii="Palatino Linotype" w:hAnsi="Palatino Linotype"/>
        </w:rPr>
        <w:t xml:space="preserve"> el expediente elec</w:t>
      </w:r>
      <w:r w:rsidR="004B0B13" w:rsidRPr="00EF32DC">
        <w:rPr>
          <w:rFonts w:ascii="Palatino Linotype" w:hAnsi="Palatino Linotype"/>
        </w:rPr>
        <w:t>trónico formado con motivo del R</w:t>
      </w:r>
      <w:r w:rsidRPr="00EF32DC">
        <w:rPr>
          <w:rFonts w:ascii="Palatino Linotype" w:hAnsi="Palatino Linotype"/>
        </w:rPr>
        <w:t xml:space="preserve">ecurso de </w:t>
      </w:r>
      <w:r w:rsidR="004B0B13" w:rsidRPr="00EF32DC">
        <w:rPr>
          <w:rFonts w:ascii="Palatino Linotype" w:hAnsi="Palatino Linotype"/>
        </w:rPr>
        <w:t>R</w:t>
      </w:r>
      <w:r w:rsidRPr="00EF32DC">
        <w:rPr>
          <w:rFonts w:ascii="Palatino Linotype" w:hAnsi="Palatino Linotype"/>
        </w:rPr>
        <w:t xml:space="preserve">evisión </w:t>
      </w:r>
      <w:r w:rsidR="00701B8E" w:rsidRPr="00EF32DC">
        <w:rPr>
          <w:rFonts w:ascii="Palatino Linotype" w:hAnsi="Palatino Linotype"/>
          <w:b/>
        </w:rPr>
        <w:t>15458/INFOEM/IP/RR/2022</w:t>
      </w:r>
      <w:r w:rsidRPr="00EF32DC">
        <w:rPr>
          <w:rFonts w:ascii="Palatino Linotype" w:hAnsi="Palatino Linotype"/>
          <w:b/>
        </w:rPr>
        <w:t>,</w:t>
      </w:r>
      <w:r w:rsidRPr="00EF32DC">
        <w:rPr>
          <w:rFonts w:ascii="Palatino Linotype" w:hAnsi="Palatino Linotype" w:cs="Arial"/>
          <w:b/>
          <w:bCs/>
        </w:rPr>
        <w:t xml:space="preserve"> </w:t>
      </w:r>
      <w:r w:rsidRPr="00EF32DC">
        <w:rPr>
          <w:rFonts w:ascii="Palatino Linotype" w:hAnsi="Palatino Linotype"/>
        </w:rPr>
        <w:t>promovido por</w:t>
      </w:r>
      <w:r w:rsidR="00A5272E" w:rsidRPr="00EF32DC">
        <w:rPr>
          <w:rFonts w:ascii="Palatino Linotype" w:hAnsi="Palatino Linotype"/>
        </w:rPr>
        <w:t xml:space="preserve"> </w:t>
      </w:r>
      <w:r w:rsidR="000E1A66" w:rsidRPr="00EF32DC">
        <w:rPr>
          <w:rFonts w:ascii="Palatino Linotype" w:hAnsi="Palatino Linotype"/>
          <w:b/>
        </w:rPr>
        <w:t>una persona que no proporcionó datos de identificación</w:t>
      </w:r>
      <w:r w:rsidR="006A2E51" w:rsidRPr="00EF32DC">
        <w:rPr>
          <w:rFonts w:ascii="Palatino Linotype" w:hAnsi="Palatino Linotype"/>
          <w:b/>
        </w:rPr>
        <w:t>,</w:t>
      </w:r>
      <w:r w:rsidR="008B13E3" w:rsidRPr="00EF32DC">
        <w:rPr>
          <w:rFonts w:ascii="Palatino Linotype" w:hAnsi="Palatino Linotype"/>
        </w:rPr>
        <w:t xml:space="preserve"> a través de</w:t>
      </w:r>
      <w:r w:rsidR="00150024" w:rsidRPr="00EF32DC">
        <w:rPr>
          <w:rFonts w:ascii="Palatino Linotype" w:hAnsi="Palatino Linotype"/>
        </w:rPr>
        <w:t xml:space="preserve">l </w:t>
      </w:r>
      <w:r w:rsidR="008B13E3" w:rsidRPr="00EF32DC">
        <w:rPr>
          <w:rFonts w:ascii="Palatino Linotype" w:hAnsi="Palatino Linotype"/>
        </w:rPr>
        <w:t>Sistema de Acceso a la Información Mexiquense</w:t>
      </w:r>
      <w:r w:rsidRPr="00EF32DC">
        <w:rPr>
          <w:rFonts w:ascii="Palatino Linotype" w:hAnsi="Palatino Linotype"/>
        </w:rPr>
        <w:t xml:space="preserve"> </w:t>
      </w:r>
      <w:r w:rsidRPr="00EF32DC">
        <w:rPr>
          <w:rFonts w:ascii="Palatino Linotype" w:hAnsi="Palatino Linotype"/>
          <w:b/>
        </w:rPr>
        <w:t>(</w:t>
      </w:r>
      <w:r w:rsidR="008B13E3" w:rsidRPr="00EF32DC">
        <w:rPr>
          <w:rFonts w:ascii="Palatino Linotype" w:hAnsi="Palatino Linotype"/>
          <w:b/>
        </w:rPr>
        <w:t>SAIMEX</w:t>
      </w:r>
      <w:r w:rsidRPr="00EF32DC">
        <w:rPr>
          <w:rFonts w:ascii="Palatino Linotype" w:hAnsi="Palatino Linotype"/>
          <w:b/>
        </w:rPr>
        <w:t>)</w:t>
      </w:r>
      <w:r w:rsidRPr="00EF32DC">
        <w:rPr>
          <w:rFonts w:ascii="Palatino Linotype" w:hAnsi="Palatino Linotype"/>
        </w:rPr>
        <w:t xml:space="preserve">, </w:t>
      </w:r>
      <w:r w:rsidR="00150024" w:rsidRPr="00EF32DC">
        <w:rPr>
          <w:rFonts w:ascii="Palatino Linotype" w:hAnsi="Palatino Linotype"/>
        </w:rPr>
        <w:t xml:space="preserve">a quien </w:t>
      </w:r>
      <w:r w:rsidR="00A5272E" w:rsidRPr="00EF32DC">
        <w:rPr>
          <w:rFonts w:ascii="Palatino Linotype" w:hAnsi="Palatino Linotype"/>
        </w:rPr>
        <w:t>en lo sucesivo</w:t>
      </w:r>
      <w:r w:rsidRPr="00EF32DC">
        <w:rPr>
          <w:rFonts w:ascii="Palatino Linotype" w:hAnsi="Palatino Linotype"/>
        </w:rPr>
        <w:t xml:space="preserve"> se le identificará como </w:t>
      </w:r>
      <w:r w:rsidR="00A5272E" w:rsidRPr="00EF32DC">
        <w:rPr>
          <w:rFonts w:ascii="Palatino Linotype" w:hAnsi="Palatino Linotype"/>
          <w:b/>
        </w:rPr>
        <w:t>EL</w:t>
      </w:r>
      <w:r w:rsidRPr="00EF32DC">
        <w:rPr>
          <w:rFonts w:ascii="Palatino Linotype" w:hAnsi="Palatino Linotype"/>
          <w:b/>
        </w:rPr>
        <w:t xml:space="preserve"> </w:t>
      </w:r>
      <w:r w:rsidRPr="00EF32DC">
        <w:rPr>
          <w:rFonts w:ascii="Palatino Linotype" w:hAnsi="Palatino Linotype" w:cs="Arial"/>
          <w:b/>
        </w:rPr>
        <w:t>RECURRENTE</w:t>
      </w:r>
      <w:r w:rsidRPr="00EF32DC">
        <w:rPr>
          <w:rFonts w:ascii="Palatino Linotype" w:hAnsi="Palatino Linotype" w:cs="Arial"/>
        </w:rPr>
        <w:t xml:space="preserve">, en contra de la respuesta del </w:t>
      </w:r>
      <w:r w:rsidR="00701B8E" w:rsidRPr="00EF32DC">
        <w:rPr>
          <w:rFonts w:ascii="Palatino Linotype" w:hAnsi="Palatino Linotype" w:cs="Arial"/>
          <w:b/>
        </w:rPr>
        <w:t>Secretaría de Educación</w:t>
      </w:r>
      <w:r w:rsidRPr="00EF32DC">
        <w:rPr>
          <w:rFonts w:ascii="Palatino Linotype" w:hAnsi="Palatino Linotype" w:cs="Arial"/>
          <w:b/>
        </w:rPr>
        <w:t>,</w:t>
      </w:r>
      <w:r w:rsidRPr="00EF32DC">
        <w:rPr>
          <w:rFonts w:ascii="Palatino Linotype" w:hAnsi="Palatino Linotype"/>
          <w:b/>
        </w:rPr>
        <w:t xml:space="preserve"> </w:t>
      </w:r>
      <w:r w:rsidRPr="00EF32DC">
        <w:rPr>
          <w:rFonts w:ascii="Palatino Linotype" w:hAnsi="Palatino Linotype"/>
        </w:rPr>
        <w:t xml:space="preserve">en lo sucesivo </w:t>
      </w:r>
      <w:r w:rsidRPr="00EF32DC">
        <w:rPr>
          <w:rFonts w:ascii="Palatino Linotype" w:hAnsi="Palatino Linotype"/>
          <w:b/>
        </w:rPr>
        <w:t>EL SUJETO OBLIGADO</w:t>
      </w:r>
      <w:r w:rsidRPr="00EF32DC">
        <w:rPr>
          <w:rFonts w:ascii="Palatino Linotype" w:hAnsi="Palatino Linotype"/>
        </w:rPr>
        <w:t>, se procede a dictar la presente resolución, con base en los siguientes:</w:t>
      </w:r>
      <w:bookmarkStart w:id="0" w:name="_Toc85733154"/>
    </w:p>
    <w:p w14:paraId="4922EEF9" w14:textId="77777777" w:rsidR="002D0241" w:rsidRPr="00EF32DC" w:rsidRDefault="002D0241" w:rsidP="00DA29A0">
      <w:pPr>
        <w:spacing w:line="360" w:lineRule="auto"/>
        <w:jc w:val="both"/>
        <w:rPr>
          <w:rFonts w:ascii="Palatino Linotype" w:hAnsi="Palatino Linotype"/>
        </w:rPr>
      </w:pPr>
    </w:p>
    <w:p w14:paraId="6D4F2D4C" w14:textId="60020912" w:rsidR="009417CA" w:rsidRPr="00EF32DC" w:rsidRDefault="009417CA" w:rsidP="00DA29A0">
      <w:pPr>
        <w:spacing w:line="360" w:lineRule="auto"/>
        <w:jc w:val="center"/>
        <w:rPr>
          <w:rFonts w:ascii="Palatino Linotype" w:hAnsi="Palatino Linotype"/>
          <w:b/>
          <w:color w:val="000000" w:themeColor="text1"/>
          <w:lang w:val="es-ES"/>
        </w:rPr>
      </w:pPr>
      <w:r w:rsidRPr="00EF32DC">
        <w:rPr>
          <w:rFonts w:ascii="Palatino Linotype" w:hAnsi="Palatino Linotype"/>
          <w:b/>
          <w:color w:val="000000" w:themeColor="text1"/>
          <w:lang w:val="es-ES"/>
        </w:rPr>
        <w:t>A N T E C E D E N T E S</w:t>
      </w:r>
      <w:bookmarkEnd w:id="0"/>
    </w:p>
    <w:p w14:paraId="07B8C422" w14:textId="77777777" w:rsidR="008A269D" w:rsidRPr="00EF32DC" w:rsidRDefault="008A269D" w:rsidP="00DA29A0">
      <w:pPr>
        <w:spacing w:line="360" w:lineRule="auto"/>
        <w:rPr>
          <w:rFonts w:ascii="Palatino Linotype" w:hAnsi="Palatino Linotype"/>
          <w:lang w:val="es-ES" w:eastAsia="es-ES"/>
        </w:rPr>
      </w:pPr>
    </w:p>
    <w:p w14:paraId="6C73856D" w14:textId="55D40B2B" w:rsidR="009417CA" w:rsidRPr="00EF32DC"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EF32DC">
        <w:rPr>
          <w:rFonts w:ascii="Palatino Linotype" w:eastAsia="Calibri" w:hAnsi="Palatino Linotype" w:cs="Arial"/>
        </w:rPr>
        <w:t xml:space="preserve">El día </w:t>
      </w:r>
      <w:r w:rsidR="00701B8E" w:rsidRPr="00EF32DC">
        <w:rPr>
          <w:rFonts w:ascii="Palatino Linotype" w:eastAsia="Calibri" w:hAnsi="Palatino Linotype" w:cs="Arial"/>
        </w:rPr>
        <w:t>trece</w:t>
      </w:r>
      <w:r w:rsidRPr="00EF32DC">
        <w:rPr>
          <w:rFonts w:ascii="Palatino Linotype" w:eastAsia="Calibri" w:hAnsi="Palatino Linotype" w:cs="Arial"/>
        </w:rPr>
        <w:t xml:space="preserve"> (</w:t>
      </w:r>
      <w:r w:rsidR="00CC03B6" w:rsidRPr="00EF32DC">
        <w:rPr>
          <w:rFonts w:ascii="Palatino Linotype" w:eastAsia="Calibri" w:hAnsi="Palatino Linotype" w:cs="Arial"/>
        </w:rPr>
        <w:t>1</w:t>
      </w:r>
      <w:r w:rsidR="000E1A66" w:rsidRPr="00EF32DC">
        <w:rPr>
          <w:rFonts w:ascii="Palatino Linotype" w:eastAsia="Calibri" w:hAnsi="Palatino Linotype" w:cs="Arial"/>
        </w:rPr>
        <w:t>0</w:t>
      </w:r>
      <w:r w:rsidRPr="00EF32DC">
        <w:rPr>
          <w:rFonts w:ascii="Palatino Linotype" w:eastAsia="Calibri" w:hAnsi="Palatino Linotype" w:cs="Arial"/>
        </w:rPr>
        <w:t xml:space="preserve">) de </w:t>
      </w:r>
      <w:r w:rsidR="00701B8E" w:rsidRPr="00EF32DC">
        <w:rPr>
          <w:rFonts w:ascii="Palatino Linotype" w:eastAsia="Calibri" w:hAnsi="Palatino Linotype" w:cs="Arial"/>
        </w:rPr>
        <w:t>septiembre</w:t>
      </w:r>
      <w:r w:rsidRPr="00EF32DC">
        <w:rPr>
          <w:rFonts w:ascii="Palatino Linotype" w:eastAsia="Calibri" w:hAnsi="Palatino Linotype" w:cs="Arial"/>
        </w:rPr>
        <w:t xml:space="preserve"> de </w:t>
      </w:r>
      <w:r w:rsidR="00D45675" w:rsidRPr="00EF32DC">
        <w:rPr>
          <w:rFonts w:ascii="Palatino Linotype" w:eastAsia="Calibri" w:hAnsi="Palatino Linotype" w:cs="Arial"/>
        </w:rPr>
        <w:t xml:space="preserve">dos mil </w:t>
      </w:r>
      <w:r w:rsidR="00701B8E" w:rsidRPr="00EF32DC">
        <w:rPr>
          <w:rFonts w:ascii="Palatino Linotype" w:eastAsia="Calibri" w:hAnsi="Palatino Linotype" w:cs="Arial"/>
        </w:rPr>
        <w:t>veintidós</w:t>
      </w:r>
      <w:r w:rsidRPr="00EF32DC">
        <w:rPr>
          <w:rFonts w:ascii="Palatino Linotype" w:hAnsi="Palatino Linotype"/>
          <w:b/>
        </w:rPr>
        <w:t xml:space="preserve">, </w:t>
      </w:r>
      <w:r w:rsidRPr="00EF32DC">
        <w:rPr>
          <w:rFonts w:ascii="Palatino Linotype" w:eastAsia="Calibri" w:hAnsi="Palatino Linotype" w:cs="Arial"/>
        </w:rPr>
        <w:t xml:space="preserve">se presentó ante el </w:t>
      </w:r>
      <w:r w:rsidRPr="00EF32DC">
        <w:rPr>
          <w:rFonts w:ascii="Palatino Linotype" w:eastAsia="Calibri" w:hAnsi="Palatino Linotype" w:cs="Arial"/>
          <w:b/>
        </w:rPr>
        <w:t>SUJETO OBLIGADO</w:t>
      </w:r>
      <w:r w:rsidRPr="00EF32DC">
        <w:rPr>
          <w:rFonts w:ascii="Palatino Linotype" w:eastAsia="Calibri" w:hAnsi="Palatino Linotype" w:cs="Arial"/>
        </w:rPr>
        <w:t xml:space="preserve"> vía </w:t>
      </w:r>
      <w:r w:rsidR="008B13E3" w:rsidRPr="00EF32DC">
        <w:rPr>
          <w:rFonts w:ascii="Palatino Linotype" w:eastAsia="Calibri" w:hAnsi="Palatino Linotype" w:cs="Arial"/>
          <w:b/>
        </w:rPr>
        <w:t>SAIMEX</w:t>
      </w:r>
      <w:r w:rsidRPr="00EF32DC">
        <w:rPr>
          <w:rFonts w:ascii="Palatino Linotype" w:eastAsia="Calibri" w:hAnsi="Palatino Linotype" w:cs="Arial"/>
        </w:rPr>
        <w:t>, la solicitud de información pública registrada con el número</w:t>
      </w:r>
      <w:r w:rsidRPr="00EF32DC">
        <w:rPr>
          <w:rFonts w:ascii="Palatino Linotype" w:hAnsi="Palatino Linotype"/>
          <w:b/>
          <w:bCs/>
          <w:color w:val="000000" w:themeColor="text1"/>
        </w:rPr>
        <w:t xml:space="preserve"> </w:t>
      </w:r>
      <w:r w:rsidR="00701B8E" w:rsidRPr="00EF32DC">
        <w:rPr>
          <w:rFonts w:ascii="Palatino Linotype" w:hAnsi="Palatino Linotype"/>
          <w:b/>
          <w:bCs/>
          <w:color w:val="000000" w:themeColor="text1"/>
        </w:rPr>
        <w:t>00640/SE/IP/2022</w:t>
      </w:r>
      <w:r w:rsidRPr="00EF32DC">
        <w:rPr>
          <w:rFonts w:ascii="Palatino Linotype" w:hAnsi="Palatino Linotype"/>
          <w:b/>
          <w:bCs/>
          <w:color w:val="000000" w:themeColor="text1"/>
        </w:rPr>
        <w:t>,</w:t>
      </w:r>
      <w:r w:rsidRPr="00EF32DC">
        <w:rPr>
          <w:rFonts w:ascii="Palatino Linotype" w:eastAsia="Calibri" w:hAnsi="Palatino Linotype" w:cs="Arial"/>
        </w:rPr>
        <w:t xml:space="preserve"> mediante la cual se solicitó la siguiente información:</w:t>
      </w:r>
    </w:p>
    <w:p w14:paraId="54912EC1" w14:textId="77777777" w:rsidR="00150024" w:rsidRPr="00EF32DC" w:rsidRDefault="00150024" w:rsidP="00DA29A0">
      <w:pPr>
        <w:pStyle w:val="Prrafodelista"/>
        <w:spacing w:line="360" w:lineRule="auto"/>
        <w:ind w:left="0"/>
        <w:jc w:val="both"/>
        <w:rPr>
          <w:rFonts w:ascii="Palatino Linotype" w:eastAsia="Calibri" w:hAnsi="Palatino Linotype" w:cs="Arial"/>
        </w:rPr>
      </w:pPr>
    </w:p>
    <w:p w14:paraId="7A083BA2" w14:textId="7D5273D1" w:rsidR="009417CA" w:rsidRPr="00EF32DC" w:rsidRDefault="009417CA" w:rsidP="00DA29A0">
      <w:pPr>
        <w:pStyle w:val="Prrafodelista"/>
        <w:spacing w:line="360" w:lineRule="auto"/>
        <w:ind w:left="426" w:right="474"/>
        <w:jc w:val="both"/>
        <w:rPr>
          <w:rFonts w:ascii="Palatino Linotype" w:eastAsia="Calibri" w:hAnsi="Palatino Linotype" w:cs="Arial"/>
          <w:i/>
        </w:rPr>
      </w:pPr>
      <w:r w:rsidRPr="00EF32DC">
        <w:rPr>
          <w:rFonts w:ascii="Palatino Linotype" w:eastAsia="Calibri" w:hAnsi="Palatino Linotype" w:cs="Arial"/>
          <w:i/>
        </w:rPr>
        <w:t>“</w:t>
      </w:r>
      <w:r w:rsidR="00701B8E" w:rsidRPr="00EF32DC">
        <w:rPr>
          <w:rFonts w:ascii="Palatino Linotype" w:eastAsia="Calibri" w:hAnsi="Palatino Linotype" w:cs="Arial"/>
          <w:i/>
        </w:rPr>
        <w:t>Solicito al Instituto Superior de Ciencias de la Educación del Estado de México la versión pública de los contratos celebrados con empresas privadas durante el ejercicio fiscal 2021 y 2022.</w:t>
      </w:r>
      <w:r w:rsidRPr="00EF32DC">
        <w:rPr>
          <w:rFonts w:ascii="Palatino Linotype" w:eastAsia="Calibri" w:hAnsi="Palatino Linotype" w:cs="Arial"/>
          <w:i/>
        </w:rPr>
        <w:t>”</w:t>
      </w:r>
    </w:p>
    <w:p w14:paraId="5BD41AFA" w14:textId="77777777" w:rsidR="000E1A66" w:rsidRPr="00EF32DC" w:rsidRDefault="000E1A66" w:rsidP="00DA29A0">
      <w:pPr>
        <w:pStyle w:val="Prrafodelista"/>
        <w:spacing w:line="360" w:lineRule="auto"/>
        <w:ind w:left="426" w:right="474"/>
        <w:jc w:val="both"/>
        <w:rPr>
          <w:rFonts w:ascii="Palatino Linotype" w:eastAsia="Calibri" w:hAnsi="Palatino Linotype" w:cs="Arial"/>
          <w:i/>
        </w:rPr>
      </w:pPr>
    </w:p>
    <w:p w14:paraId="68853047" w14:textId="475F0A8A" w:rsidR="009417CA" w:rsidRPr="00EF32DC" w:rsidRDefault="009417CA" w:rsidP="00DA29A0">
      <w:pPr>
        <w:pStyle w:val="Prrafodelista"/>
        <w:numPr>
          <w:ilvl w:val="0"/>
          <w:numId w:val="2"/>
        </w:numPr>
        <w:spacing w:line="360" w:lineRule="auto"/>
        <w:ind w:left="709" w:right="474"/>
        <w:contextualSpacing/>
        <w:jc w:val="both"/>
        <w:rPr>
          <w:rFonts w:ascii="Palatino Linotype" w:eastAsia="Calibri" w:hAnsi="Palatino Linotype" w:cs="Arial"/>
        </w:rPr>
      </w:pPr>
      <w:r w:rsidRPr="00EF32DC">
        <w:rPr>
          <w:rFonts w:ascii="Palatino Linotype" w:eastAsia="Calibri" w:hAnsi="Palatino Linotype" w:cs="Arial"/>
          <w:b/>
        </w:rPr>
        <w:lastRenderedPageBreak/>
        <w:t>Modalidad de entrega</w:t>
      </w:r>
      <w:r w:rsidRPr="00EF32DC">
        <w:rPr>
          <w:rFonts w:ascii="Palatino Linotype" w:eastAsia="Calibri" w:hAnsi="Palatino Linotype" w:cs="Arial"/>
        </w:rPr>
        <w:t xml:space="preserve">: </w:t>
      </w:r>
      <w:r w:rsidR="00D07F3B" w:rsidRPr="00EF32DC">
        <w:rPr>
          <w:rFonts w:ascii="Palatino Linotype" w:eastAsia="Calibri" w:hAnsi="Palatino Linotype" w:cs="Arial"/>
        </w:rPr>
        <w:t>Vía SAIMEX.</w:t>
      </w:r>
    </w:p>
    <w:p w14:paraId="24241957" w14:textId="77777777" w:rsidR="002A7D71" w:rsidRPr="00EF32DC" w:rsidRDefault="002A7D71" w:rsidP="002A7D71">
      <w:pPr>
        <w:pStyle w:val="Prrafodelista"/>
        <w:spacing w:line="360" w:lineRule="auto"/>
        <w:ind w:left="709" w:right="474"/>
        <w:contextualSpacing/>
        <w:jc w:val="both"/>
        <w:rPr>
          <w:rFonts w:ascii="Palatino Linotype" w:eastAsia="Calibri" w:hAnsi="Palatino Linotype" w:cs="Arial"/>
        </w:rPr>
      </w:pPr>
    </w:p>
    <w:p w14:paraId="2DD53E80" w14:textId="6123BFB7" w:rsidR="009417CA" w:rsidRPr="00EF32DC" w:rsidRDefault="000E1A66" w:rsidP="00701B8E">
      <w:pPr>
        <w:pStyle w:val="Prrafodelista"/>
        <w:numPr>
          <w:ilvl w:val="0"/>
          <w:numId w:val="7"/>
        </w:numPr>
        <w:spacing w:line="360" w:lineRule="auto"/>
        <w:ind w:left="0" w:firstLine="0"/>
        <w:jc w:val="both"/>
        <w:rPr>
          <w:rFonts w:ascii="Palatino Linotype" w:hAnsi="Palatino Linotype" w:cs="Arial"/>
          <w:color w:val="000000" w:themeColor="text1"/>
        </w:rPr>
      </w:pPr>
      <w:r w:rsidRPr="00EF32DC">
        <w:rPr>
          <w:rFonts w:ascii="Palatino Linotype" w:hAnsi="Palatino Linotype" w:cs="Arial"/>
          <w:color w:val="000000" w:themeColor="text1"/>
        </w:rPr>
        <w:t xml:space="preserve">El </w:t>
      </w:r>
      <w:r w:rsidR="00701B8E" w:rsidRPr="00EF32DC">
        <w:rPr>
          <w:rFonts w:ascii="Palatino Linotype" w:hAnsi="Palatino Linotype" w:cs="Arial"/>
          <w:color w:val="000000" w:themeColor="text1"/>
        </w:rPr>
        <w:t xml:space="preserve">día </w:t>
      </w:r>
      <w:r w:rsidRPr="00EF32DC">
        <w:rPr>
          <w:rFonts w:ascii="Palatino Linotype" w:hAnsi="Palatino Linotype" w:cs="Arial"/>
          <w:color w:val="000000" w:themeColor="text1"/>
        </w:rPr>
        <w:t>dieci</w:t>
      </w:r>
      <w:r w:rsidR="00701B8E" w:rsidRPr="00EF32DC">
        <w:rPr>
          <w:rFonts w:ascii="Palatino Linotype" w:hAnsi="Palatino Linotype" w:cs="Arial"/>
          <w:color w:val="000000" w:themeColor="text1"/>
        </w:rPr>
        <w:t xml:space="preserve">nueve </w:t>
      </w:r>
      <w:r w:rsidRPr="00EF32DC">
        <w:rPr>
          <w:rFonts w:ascii="Palatino Linotype" w:hAnsi="Palatino Linotype" w:cs="Arial"/>
          <w:color w:val="000000" w:themeColor="text1"/>
        </w:rPr>
        <w:t>(1</w:t>
      </w:r>
      <w:r w:rsidR="00701B8E" w:rsidRPr="00EF32DC">
        <w:rPr>
          <w:rFonts w:ascii="Palatino Linotype" w:hAnsi="Palatino Linotype" w:cs="Arial"/>
          <w:color w:val="000000" w:themeColor="text1"/>
        </w:rPr>
        <w:t>9</w:t>
      </w:r>
      <w:r w:rsidRPr="00EF32DC">
        <w:rPr>
          <w:rFonts w:ascii="Palatino Linotype" w:hAnsi="Palatino Linotype" w:cs="Arial"/>
          <w:color w:val="000000" w:themeColor="text1"/>
        </w:rPr>
        <w:t xml:space="preserve">) </w:t>
      </w:r>
      <w:r w:rsidR="00701B8E" w:rsidRPr="00EF32DC">
        <w:rPr>
          <w:rFonts w:ascii="Palatino Linotype" w:hAnsi="Palatino Linotype" w:cs="Arial"/>
          <w:color w:val="000000" w:themeColor="text1"/>
        </w:rPr>
        <w:t>del mismo mes y año</w:t>
      </w:r>
      <w:r w:rsidRPr="00EF32DC">
        <w:rPr>
          <w:rFonts w:ascii="Palatino Linotype" w:hAnsi="Palatino Linotype" w:cs="Arial"/>
          <w:color w:val="000000" w:themeColor="text1"/>
        </w:rPr>
        <w:t xml:space="preserve">, el </w:t>
      </w:r>
      <w:r w:rsidRPr="00EF32DC">
        <w:rPr>
          <w:rFonts w:ascii="Palatino Linotype" w:hAnsi="Palatino Linotype" w:cs="Arial"/>
          <w:b/>
          <w:color w:val="000000" w:themeColor="text1"/>
        </w:rPr>
        <w:t>SUJETO OBLIGADO</w:t>
      </w:r>
      <w:r w:rsidR="009417CA" w:rsidRPr="00EF32DC">
        <w:rPr>
          <w:rFonts w:ascii="Palatino Linotype" w:hAnsi="Palatino Linotype" w:cs="Arial"/>
          <w:b/>
          <w:color w:val="000000" w:themeColor="text1"/>
        </w:rPr>
        <w:t xml:space="preserve">, </w:t>
      </w:r>
      <w:r w:rsidR="009417CA" w:rsidRPr="00EF32DC">
        <w:rPr>
          <w:rFonts w:ascii="Palatino Linotype" w:hAnsi="Palatino Linotype" w:cs="Arial"/>
          <w:color w:val="000000" w:themeColor="text1"/>
        </w:rPr>
        <w:t>emitió su respuesta</w:t>
      </w:r>
      <w:r w:rsidR="004A1ED9" w:rsidRPr="00EF32DC">
        <w:rPr>
          <w:rFonts w:ascii="Palatino Linotype" w:hAnsi="Palatino Linotype" w:cs="Arial"/>
          <w:color w:val="000000" w:themeColor="text1"/>
        </w:rPr>
        <w:t xml:space="preserve"> </w:t>
      </w:r>
      <w:r w:rsidR="003E7EB6" w:rsidRPr="00EF32DC">
        <w:rPr>
          <w:rFonts w:ascii="Palatino Linotype" w:hAnsi="Palatino Linotype" w:cs="Arial"/>
          <w:color w:val="000000" w:themeColor="text1"/>
        </w:rPr>
        <w:t xml:space="preserve">mediante </w:t>
      </w:r>
      <w:r w:rsidR="00701B8E" w:rsidRPr="00EF32DC">
        <w:rPr>
          <w:rFonts w:ascii="Palatino Linotype" w:hAnsi="Palatino Linotype" w:cs="Arial"/>
          <w:color w:val="000000" w:themeColor="text1"/>
        </w:rPr>
        <w:t>dos</w:t>
      </w:r>
      <w:r w:rsidR="005A7A81" w:rsidRPr="00EF32DC">
        <w:rPr>
          <w:rFonts w:ascii="Palatino Linotype" w:hAnsi="Palatino Linotype" w:cs="Arial"/>
          <w:color w:val="000000" w:themeColor="text1"/>
        </w:rPr>
        <w:t xml:space="preserve"> archivo</w:t>
      </w:r>
      <w:r w:rsidR="00701B8E" w:rsidRPr="00EF32DC">
        <w:rPr>
          <w:rFonts w:ascii="Palatino Linotype" w:hAnsi="Palatino Linotype" w:cs="Arial"/>
          <w:color w:val="000000" w:themeColor="text1"/>
        </w:rPr>
        <w:t>s</w:t>
      </w:r>
      <w:r w:rsidR="00CC03B6" w:rsidRPr="00EF32DC">
        <w:rPr>
          <w:rFonts w:ascii="Palatino Linotype" w:hAnsi="Palatino Linotype" w:cs="Arial"/>
          <w:color w:val="000000" w:themeColor="text1"/>
        </w:rPr>
        <w:t xml:space="preserve"> </w:t>
      </w:r>
      <w:r w:rsidR="005A7A81" w:rsidRPr="00EF32DC">
        <w:rPr>
          <w:rFonts w:ascii="Palatino Linotype" w:hAnsi="Palatino Linotype" w:cs="Arial"/>
          <w:color w:val="000000" w:themeColor="text1"/>
        </w:rPr>
        <w:t>electrónico</w:t>
      </w:r>
      <w:r w:rsidR="00701B8E" w:rsidRPr="00EF32DC">
        <w:rPr>
          <w:rFonts w:ascii="Palatino Linotype" w:hAnsi="Palatino Linotype" w:cs="Arial"/>
          <w:color w:val="000000" w:themeColor="text1"/>
        </w:rPr>
        <w:t>s</w:t>
      </w:r>
      <w:r w:rsidR="005A7A81" w:rsidRPr="00EF32DC">
        <w:rPr>
          <w:rFonts w:ascii="Palatino Linotype" w:hAnsi="Palatino Linotype" w:cs="Arial"/>
          <w:color w:val="000000" w:themeColor="text1"/>
        </w:rPr>
        <w:t xml:space="preserve"> denominado</w:t>
      </w:r>
      <w:r w:rsidR="00701B8E" w:rsidRPr="00EF32DC">
        <w:rPr>
          <w:rFonts w:ascii="Palatino Linotype" w:hAnsi="Palatino Linotype" w:cs="Arial"/>
          <w:color w:val="000000" w:themeColor="text1"/>
        </w:rPr>
        <w:t>s</w:t>
      </w:r>
      <w:r w:rsidR="00CC03B6" w:rsidRPr="00EF32DC">
        <w:rPr>
          <w:rFonts w:ascii="Palatino Linotype" w:hAnsi="Palatino Linotype" w:cs="Arial"/>
          <w:color w:val="000000" w:themeColor="text1"/>
        </w:rPr>
        <w:t>,</w:t>
      </w:r>
      <w:r w:rsidR="00505131" w:rsidRPr="00EF32DC">
        <w:rPr>
          <w:rFonts w:ascii="Palatino Linotype" w:hAnsi="Palatino Linotype" w:cs="Arial"/>
          <w:color w:val="000000" w:themeColor="text1"/>
        </w:rPr>
        <w:t xml:space="preserve"> </w:t>
      </w:r>
      <w:r w:rsidR="00701B8E" w:rsidRPr="00EF32DC">
        <w:rPr>
          <w:rFonts w:ascii="Palatino Linotype" w:hAnsi="Palatino Linotype" w:cs="Arial"/>
          <w:b/>
          <w:color w:val="000000" w:themeColor="text1"/>
        </w:rPr>
        <w:t xml:space="preserve">Oficio respuesta solicitud 640 1433.pdf </w:t>
      </w:r>
      <w:r w:rsidR="00701B8E" w:rsidRPr="00EF32DC">
        <w:rPr>
          <w:rFonts w:ascii="Palatino Linotype" w:hAnsi="Palatino Linotype" w:cs="Arial"/>
          <w:color w:val="000000" w:themeColor="text1"/>
        </w:rPr>
        <w:t>y</w:t>
      </w:r>
      <w:r w:rsidR="00701B8E" w:rsidRPr="00EF32DC">
        <w:rPr>
          <w:rFonts w:ascii="Palatino Linotype" w:hAnsi="Palatino Linotype" w:cs="Arial"/>
          <w:b/>
          <w:color w:val="000000" w:themeColor="text1"/>
        </w:rPr>
        <w:t xml:space="preserve"> Gaceta del Gobieno.PDF</w:t>
      </w:r>
      <w:r w:rsidR="005A7A81" w:rsidRPr="00EF32DC">
        <w:rPr>
          <w:rFonts w:ascii="Palatino Linotype" w:hAnsi="Palatino Linotype" w:cs="Arial"/>
          <w:color w:val="000000" w:themeColor="text1"/>
        </w:rPr>
        <w:t>,</w:t>
      </w:r>
      <w:r w:rsidR="00250CED" w:rsidRPr="00EF32DC">
        <w:rPr>
          <w:rFonts w:ascii="Palatino Linotype" w:hAnsi="Palatino Linotype" w:cs="Arial"/>
          <w:color w:val="000000" w:themeColor="text1"/>
        </w:rPr>
        <w:t xml:space="preserve"> </w:t>
      </w:r>
      <w:r w:rsidR="00505131" w:rsidRPr="00EF32DC">
        <w:rPr>
          <w:rFonts w:ascii="Palatino Linotype" w:hAnsi="Palatino Linotype" w:cs="Arial"/>
          <w:color w:val="000000" w:themeColor="text1"/>
        </w:rPr>
        <w:t xml:space="preserve">cuyo contenido </w:t>
      </w:r>
      <w:r w:rsidR="00505131" w:rsidRPr="00EF32DC">
        <w:rPr>
          <w:rFonts w:ascii="Palatino Linotype" w:hAnsi="Palatino Linotype" w:cs="Arial"/>
          <w:i/>
          <w:color w:val="000000" w:themeColor="text1"/>
        </w:rPr>
        <w:t>grosso modo</w:t>
      </w:r>
      <w:r w:rsidR="00505131" w:rsidRPr="00EF32DC">
        <w:rPr>
          <w:rFonts w:ascii="Palatino Linotype" w:hAnsi="Palatino Linotype" w:cs="Arial"/>
          <w:color w:val="000000" w:themeColor="text1"/>
        </w:rPr>
        <w:t xml:space="preserve"> es el siguiente</w:t>
      </w:r>
      <w:r w:rsidR="00002D71" w:rsidRPr="00EF32DC">
        <w:rPr>
          <w:rFonts w:ascii="Palatino Linotype" w:hAnsi="Palatino Linotype" w:cs="Arial"/>
          <w:color w:val="000000" w:themeColor="text1"/>
        </w:rPr>
        <w:t>:</w:t>
      </w:r>
    </w:p>
    <w:p w14:paraId="6A009F1F" w14:textId="2D32C25C" w:rsidR="002D0241" w:rsidRPr="00EF32DC" w:rsidRDefault="002D0241" w:rsidP="00DA29A0">
      <w:pPr>
        <w:pStyle w:val="Prrafodelista"/>
        <w:spacing w:line="360" w:lineRule="auto"/>
        <w:ind w:left="0"/>
        <w:jc w:val="both"/>
        <w:rPr>
          <w:rFonts w:ascii="Palatino Linotype" w:hAnsi="Palatino Linotype" w:cs="Arial"/>
          <w:color w:val="000000" w:themeColor="text1"/>
        </w:rPr>
      </w:pPr>
    </w:p>
    <w:p w14:paraId="06C9197C" w14:textId="487F2E90" w:rsidR="005A7A81" w:rsidRPr="00EF32DC" w:rsidRDefault="005C6497" w:rsidP="00701B8E">
      <w:pPr>
        <w:pStyle w:val="Prrafodelista"/>
        <w:spacing w:line="360" w:lineRule="auto"/>
        <w:ind w:left="0"/>
        <w:jc w:val="center"/>
        <w:rPr>
          <w:rFonts w:ascii="Palatino Linotype" w:hAnsi="Palatino Linotype" w:cs="Arial"/>
          <w:color w:val="000000" w:themeColor="text1"/>
        </w:rPr>
      </w:pPr>
      <w:r w:rsidRPr="00EF32DC">
        <w:rPr>
          <w:rFonts w:ascii="Palatino Linotype"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522A3084" wp14:editId="00E82224">
                <wp:simplePos x="0" y="0"/>
                <wp:positionH relativeFrom="margin">
                  <wp:align>right</wp:align>
                </wp:positionH>
                <wp:positionV relativeFrom="paragraph">
                  <wp:posOffset>4025900</wp:posOffset>
                </wp:positionV>
                <wp:extent cx="5524500" cy="1038225"/>
                <wp:effectExtent l="0" t="0" r="19050" b="28575"/>
                <wp:wrapNone/>
                <wp:docPr id="8" name="Conector recto 8"/>
                <wp:cNvGraphicFramePr/>
                <a:graphic xmlns:a="http://schemas.openxmlformats.org/drawingml/2006/main">
                  <a:graphicData uri="http://schemas.microsoft.com/office/word/2010/wordprocessingShape">
                    <wps:wsp>
                      <wps:cNvCnPr/>
                      <wps:spPr>
                        <a:xfrm>
                          <a:off x="0" y="0"/>
                          <a:ext cx="5524500" cy="1038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64FB9B16" id="Conector recto 8"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8pt,317pt" to="818.8pt,3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" strokecolor="black [3040]">
                <w10:wrap anchorx="margin"/>
              </v:line>
            </w:pict>
          </mc:Fallback>
        </mc:AlternateContent>
      </w:r>
      <w:r w:rsidR="00701B8E" w:rsidRPr="00EF32DC">
        <w:rPr>
          <w:rFonts w:ascii="Palatino Linotype" w:hAnsi="Palatino Linotype" w:cs="Arial"/>
          <w:noProof/>
          <w:color w:val="000000" w:themeColor="text1"/>
          <w:lang w:val="es-MX" w:eastAsia="es-MX"/>
        </w:rPr>
        <w:drawing>
          <wp:inline distT="0" distB="0" distL="0" distR="0" wp14:anchorId="6331D6AB" wp14:editId="414866F2">
            <wp:extent cx="5267584" cy="3724275"/>
            <wp:effectExtent l="19050" t="19050" r="2857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9588" cy="3725692"/>
                    </a:xfrm>
                    <a:prstGeom prst="rect">
                      <a:avLst/>
                    </a:prstGeom>
                    <a:noFill/>
                    <a:ln>
                      <a:solidFill>
                        <a:schemeClr val="tx1"/>
                      </a:solidFill>
                    </a:ln>
                  </pic:spPr>
                </pic:pic>
              </a:graphicData>
            </a:graphic>
          </wp:inline>
        </w:drawing>
      </w:r>
    </w:p>
    <w:p w14:paraId="236E70DC" w14:textId="038A0A6E" w:rsidR="005C6497" w:rsidRPr="00EF32DC" w:rsidRDefault="005C6497" w:rsidP="00701B8E">
      <w:pPr>
        <w:pStyle w:val="Prrafodelista"/>
        <w:spacing w:line="360" w:lineRule="auto"/>
        <w:ind w:left="0"/>
        <w:jc w:val="center"/>
        <w:rPr>
          <w:rFonts w:ascii="Palatino Linotype" w:hAnsi="Palatino Linotype" w:cs="Arial"/>
          <w:color w:val="000000" w:themeColor="text1"/>
        </w:rPr>
      </w:pPr>
      <w:r w:rsidRPr="00EF32DC">
        <w:rPr>
          <w:rFonts w:ascii="Palatino Linotype" w:hAnsi="Palatino Linotype" w:cs="Arial"/>
          <w:noProof/>
          <w:color w:val="000000" w:themeColor="text1"/>
          <w:lang w:val="es-MX" w:eastAsia="es-MX"/>
        </w:rPr>
        <w:lastRenderedPageBreak/>
        <w:drawing>
          <wp:inline distT="0" distB="0" distL="0" distR="0" wp14:anchorId="755CA845" wp14:editId="2B8428E3">
            <wp:extent cx="5286375" cy="2611775"/>
            <wp:effectExtent l="19050" t="19050" r="9525" b="171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1184" cy="2614151"/>
                    </a:xfrm>
                    <a:prstGeom prst="rect">
                      <a:avLst/>
                    </a:prstGeom>
                    <a:noFill/>
                    <a:ln>
                      <a:solidFill>
                        <a:schemeClr val="tx1"/>
                      </a:solidFill>
                    </a:ln>
                  </pic:spPr>
                </pic:pic>
              </a:graphicData>
            </a:graphic>
          </wp:inline>
        </w:drawing>
      </w:r>
    </w:p>
    <w:p w14:paraId="2DD265F4" w14:textId="25F24788" w:rsidR="00505131" w:rsidRPr="00EF32DC" w:rsidRDefault="00505131" w:rsidP="00DA29A0">
      <w:pPr>
        <w:pStyle w:val="Prrafodelista"/>
        <w:spacing w:line="360" w:lineRule="auto"/>
        <w:ind w:left="0"/>
        <w:jc w:val="center"/>
        <w:rPr>
          <w:rFonts w:ascii="Palatino Linotype" w:hAnsi="Palatino Linotype" w:cs="Arial"/>
          <w:color w:val="000000" w:themeColor="text1"/>
        </w:rPr>
      </w:pPr>
    </w:p>
    <w:p w14:paraId="7EEC3E58" w14:textId="57D8A3B5" w:rsidR="009417CA" w:rsidRPr="00EF32DC" w:rsidRDefault="00DC1197" w:rsidP="00DA29A0">
      <w:pPr>
        <w:pStyle w:val="Prrafodelista"/>
        <w:numPr>
          <w:ilvl w:val="0"/>
          <w:numId w:val="7"/>
        </w:numPr>
        <w:spacing w:line="360" w:lineRule="auto"/>
        <w:ind w:left="0" w:firstLine="0"/>
        <w:jc w:val="both"/>
        <w:rPr>
          <w:rFonts w:ascii="Palatino Linotype" w:hAnsi="Palatino Linotype" w:cs="Arial"/>
          <w:i/>
          <w:color w:val="000000" w:themeColor="text1"/>
        </w:rPr>
      </w:pP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Pr="00EF32DC">
        <w:rPr>
          <w:rFonts w:ascii="Palatino Linotype" w:hAnsi="Palatino Linotype" w:cs="Arial"/>
          <w:color w:val="000000" w:themeColor="text1"/>
        </w:rPr>
        <w:t xml:space="preserve">El </w:t>
      </w:r>
      <w:r w:rsidR="00D579D5" w:rsidRPr="00EF32DC">
        <w:rPr>
          <w:rFonts w:ascii="Palatino Linotype" w:hAnsi="Palatino Linotype" w:cs="Arial"/>
          <w:color w:val="000000" w:themeColor="text1"/>
        </w:rPr>
        <w:t xml:space="preserve">día </w:t>
      </w:r>
      <w:r w:rsidR="005C6497" w:rsidRPr="00EF32DC">
        <w:rPr>
          <w:rFonts w:ascii="Palatino Linotype" w:hAnsi="Palatino Linotype" w:cs="Arial"/>
          <w:color w:val="000000" w:themeColor="text1"/>
        </w:rPr>
        <w:t>siete</w:t>
      </w:r>
      <w:r w:rsidR="00D579D5" w:rsidRPr="00EF32DC">
        <w:rPr>
          <w:rFonts w:ascii="Palatino Linotype" w:hAnsi="Palatino Linotype" w:cs="Arial"/>
          <w:color w:val="000000" w:themeColor="text1"/>
        </w:rPr>
        <w:t xml:space="preserve"> (0</w:t>
      </w:r>
      <w:r w:rsidR="005C6497" w:rsidRPr="00EF32DC">
        <w:rPr>
          <w:rFonts w:ascii="Palatino Linotype" w:hAnsi="Palatino Linotype" w:cs="Arial"/>
          <w:color w:val="000000" w:themeColor="text1"/>
        </w:rPr>
        <w:t>7</w:t>
      </w:r>
      <w:r w:rsidRPr="00EF32DC">
        <w:rPr>
          <w:rFonts w:ascii="Palatino Linotype" w:hAnsi="Palatino Linotype" w:cs="Arial"/>
          <w:color w:val="000000" w:themeColor="text1"/>
        </w:rPr>
        <w:t xml:space="preserve">) de </w:t>
      </w:r>
      <w:r w:rsidR="005C6497" w:rsidRPr="00EF32DC">
        <w:rPr>
          <w:rFonts w:ascii="Palatino Linotype" w:hAnsi="Palatino Linotype" w:cs="Arial"/>
          <w:color w:val="000000" w:themeColor="text1"/>
        </w:rPr>
        <w:t>octu</w:t>
      </w:r>
      <w:r w:rsidR="00D579D5" w:rsidRPr="00EF32DC">
        <w:rPr>
          <w:rFonts w:ascii="Palatino Linotype" w:hAnsi="Palatino Linotype" w:cs="Arial"/>
          <w:color w:val="000000" w:themeColor="text1"/>
        </w:rPr>
        <w:t>bre</w:t>
      </w:r>
      <w:r w:rsidRPr="00EF32DC">
        <w:rPr>
          <w:rFonts w:ascii="Palatino Linotype" w:hAnsi="Palatino Linotype" w:cs="Arial"/>
          <w:color w:val="000000" w:themeColor="text1"/>
        </w:rPr>
        <w:t xml:space="preserve"> de dos mil </w:t>
      </w:r>
      <w:r w:rsidR="00523C2D" w:rsidRPr="00EF32DC">
        <w:rPr>
          <w:rFonts w:ascii="Palatino Linotype" w:hAnsi="Palatino Linotype" w:cs="Arial"/>
          <w:color w:val="000000" w:themeColor="text1"/>
        </w:rPr>
        <w:t>veintidós</w:t>
      </w:r>
      <w:r w:rsidR="009417CA" w:rsidRPr="00EF32DC">
        <w:rPr>
          <w:rFonts w:ascii="Palatino Linotype" w:hAnsi="Palatino Linotype" w:cs="Arial"/>
          <w:color w:val="000000" w:themeColor="text1"/>
        </w:rPr>
        <w:t>, el particular interpuso el recurso de revisión en contra de la respuesta</w:t>
      </w:r>
      <w:r w:rsidRPr="00EF32DC">
        <w:rPr>
          <w:rFonts w:ascii="Palatino Linotype" w:hAnsi="Palatino Linotype" w:cs="Arial"/>
          <w:color w:val="000000" w:themeColor="text1"/>
        </w:rPr>
        <w:t xml:space="preserve"> emitida</w:t>
      </w:r>
      <w:r w:rsidR="00523C2D" w:rsidRPr="00EF32DC">
        <w:rPr>
          <w:rFonts w:ascii="Palatino Linotype" w:hAnsi="Palatino Linotype" w:cs="Arial"/>
          <w:color w:val="000000" w:themeColor="text1"/>
        </w:rPr>
        <w:t xml:space="preserve">; </w:t>
      </w:r>
      <w:r w:rsidR="00D579D5" w:rsidRPr="00EF32DC">
        <w:rPr>
          <w:rFonts w:ascii="Palatino Linotype" w:hAnsi="Palatino Linotype" w:cs="Arial"/>
          <w:color w:val="000000" w:themeColor="text1"/>
        </w:rPr>
        <w:t>argumentando lo siguiente</w:t>
      </w:r>
      <w:r w:rsidR="009417CA" w:rsidRPr="00EF32DC">
        <w:rPr>
          <w:rFonts w:ascii="Palatino Linotype" w:hAnsi="Palatino Linotype" w:cs="Arial"/>
          <w:color w:val="000000" w:themeColor="text1"/>
        </w:rPr>
        <w:t>:</w:t>
      </w:r>
    </w:p>
    <w:p w14:paraId="21935EB1" w14:textId="77777777" w:rsidR="00B00B6B" w:rsidRPr="00EF32DC" w:rsidRDefault="00B00B6B" w:rsidP="00DA29A0">
      <w:pPr>
        <w:pStyle w:val="Prrafodelista"/>
        <w:spacing w:line="360" w:lineRule="auto"/>
        <w:ind w:left="0"/>
        <w:jc w:val="both"/>
        <w:rPr>
          <w:rFonts w:ascii="Palatino Linotype" w:hAnsi="Palatino Linotype" w:cs="Arial"/>
          <w:i/>
          <w:color w:val="000000" w:themeColor="text1"/>
        </w:rPr>
      </w:pPr>
    </w:p>
    <w:p w14:paraId="277E4464" w14:textId="4A558849" w:rsidR="009417CA" w:rsidRPr="00EF32DC" w:rsidRDefault="009417CA" w:rsidP="005C6497">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r w:rsidRPr="00EF32DC">
        <w:rPr>
          <w:rStyle w:val="Ttulo2Car"/>
          <w:rFonts w:ascii="Palatino Linotype" w:hAnsi="Palatino Linotype"/>
          <w:b/>
          <w:color w:val="000000" w:themeColor="text1"/>
          <w:sz w:val="24"/>
          <w:szCs w:val="24"/>
        </w:rPr>
        <w:t>Acto impugnado</w:t>
      </w:r>
      <w:bookmarkEnd w:id="1"/>
      <w:r w:rsidRPr="00EF32DC">
        <w:rPr>
          <w:rStyle w:val="Ttulo2Car"/>
          <w:rFonts w:ascii="Palatino Linotype" w:hAnsi="Palatino Linotype"/>
          <w:b/>
          <w:color w:val="000000" w:themeColor="text1"/>
          <w:sz w:val="24"/>
          <w:szCs w:val="24"/>
        </w:rPr>
        <w:t xml:space="preserve">: </w:t>
      </w:r>
      <w:r w:rsidRPr="00EF32DC">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005C6497" w:rsidRPr="00EF32DC">
        <w:rPr>
          <w:rStyle w:val="Ttulo2Car"/>
          <w:rFonts w:ascii="Palatino Linotype" w:hAnsi="Palatino Linotype"/>
          <w:i/>
          <w:color w:val="000000" w:themeColor="text1"/>
          <w:sz w:val="24"/>
          <w:szCs w:val="24"/>
        </w:rPr>
        <w:t>Oficio de respuesta 21000007010000S/1433/UT/2022 firmado por la Titular de la Unidad de Transparencia L.C. PAULINA CRUZ CASAS</w:t>
      </w:r>
      <w:r w:rsidRPr="00EF32DC">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EF32DC">
        <w:rPr>
          <w:rFonts w:ascii="Palatino Linotype" w:hAnsi="Palatino Linotype"/>
          <w:i/>
          <w:color w:val="000000" w:themeColor="text1"/>
        </w:rPr>
        <w:t xml:space="preserve"> </w:t>
      </w:r>
      <w:bookmarkStart w:id="99" w:name="_Toc466982515"/>
      <w:bookmarkStart w:id="100" w:name="_Toc27589209"/>
      <w:bookmarkStart w:id="101" w:name="_Toc29395023"/>
      <w:bookmarkStart w:id="102" w:name="_Toc29481468"/>
      <w:bookmarkStart w:id="103" w:name="_Toc33113912"/>
      <w:bookmarkStart w:id="104" w:name="_Toc33643060"/>
      <w:bookmarkStart w:id="105" w:name="_Toc33724992"/>
      <w:bookmarkStart w:id="106" w:name="_Toc33726435"/>
      <w:bookmarkStart w:id="107" w:name="_Toc34157663"/>
      <w:bookmarkStart w:id="108" w:name="_Toc35003616"/>
      <w:bookmarkStart w:id="109" w:name="_Toc35535692"/>
      <w:bookmarkStart w:id="110" w:name="_Toc52971950"/>
      <w:bookmarkStart w:id="111" w:name="_Toc52996699"/>
      <w:bookmarkStart w:id="112" w:name="_Toc54138947"/>
      <w:bookmarkStart w:id="113" w:name="_Toc54267071"/>
      <w:bookmarkStart w:id="114" w:name="_Toc61462045"/>
      <w:bookmarkStart w:id="115" w:name="_Toc62081312"/>
      <w:bookmarkStart w:id="116" w:name="_Toc62765905"/>
      <w:bookmarkStart w:id="117" w:name="_Toc63932066"/>
      <w:bookmarkStart w:id="118" w:name="_Toc65793607"/>
      <w:bookmarkStart w:id="119" w:name="_Toc66973887"/>
      <w:bookmarkStart w:id="120" w:name="_Toc66974016"/>
      <w:bookmarkStart w:id="121" w:name="_Toc66979492"/>
      <w:bookmarkStart w:id="122" w:name="_Toc66998019"/>
      <w:bookmarkStart w:id="123" w:name="_Toc66998081"/>
      <w:bookmarkStart w:id="124" w:name="_Toc471908127"/>
      <w:bookmarkStart w:id="125" w:name="_Toc491791301"/>
      <w:bookmarkStart w:id="126" w:name="_Toc496726171"/>
      <w:bookmarkStart w:id="127" w:name="_Toc497242135"/>
      <w:bookmarkStart w:id="128" w:name="_Toc497292518"/>
      <w:bookmarkStart w:id="129" w:name="_Toc498503717"/>
      <w:bookmarkStart w:id="130" w:name="_Toc499568661"/>
      <w:bookmarkStart w:id="131" w:name="_Toc499568694"/>
      <w:bookmarkStart w:id="132" w:name="_Toc499665453"/>
      <w:bookmarkStart w:id="133" w:name="_Toc499729820"/>
      <w:bookmarkStart w:id="134" w:name="_Toc499835025"/>
      <w:bookmarkStart w:id="135" w:name="_Toc499835836"/>
      <w:bookmarkStart w:id="136" w:name="_Toc499835859"/>
      <w:bookmarkStart w:id="137" w:name="_Toc500264538"/>
      <w:bookmarkStart w:id="138" w:name="_Toc503290276"/>
      <w:bookmarkStart w:id="139" w:name="_Toc524009638"/>
      <w:bookmarkStart w:id="140" w:name="_Toc524009673"/>
      <w:bookmarkStart w:id="141" w:name="_Toc524602721"/>
      <w:bookmarkStart w:id="142" w:name="_Toc526365280"/>
      <w:bookmarkStart w:id="143" w:name="_Toc526365338"/>
      <w:bookmarkStart w:id="144" w:name="_Toc530067665"/>
      <w:bookmarkStart w:id="145" w:name="_Toc530067693"/>
      <w:bookmarkStart w:id="146" w:name="_Toc530067940"/>
      <w:bookmarkStart w:id="147" w:name="_Toc530590421"/>
      <w:bookmarkStart w:id="148" w:name="_Toc530593952"/>
      <w:bookmarkStart w:id="149" w:name="_Toc531190249"/>
      <w:bookmarkStart w:id="150" w:name="_Toc531190296"/>
      <w:bookmarkStart w:id="151" w:name="_Toc534908209"/>
      <w:bookmarkStart w:id="152" w:name="_Toc534909345"/>
      <w:bookmarkStart w:id="153" w:name="_Toc535353306"/>
      <w:bookmarkStart w:id="154" w:name="_Toc535353792"/>
      <w:bookmarkStart w:id="155" w:name="_Toc18436352"/>
      <w:bookmarkStart w:id="156" w:name="_Toc18436386"/>
      <w:bookmarkStart w:id="157" w:name="_Toc18513478"/>
      <w:bookmarkStart w:id="158" w:name="_Toc18513504"/>
      <w:bookmarkStart w:id="159" w:name="_Toc18606802"/>
      <w:bookmarkStart w:id="160" w:name="_Toc19723537"/>
      <w:bookmarkStart w:id="161" w:name="_Toc20322796"/>
      <w:bookmarkStart w:id="162" w:name="_Toc20323053"/>
      <w:bookmarkStart w:id="163" w:name="_Toc20323182"/>
      <w:bookmarkStart w:id="164" w:name="_Toc20420592"/>
      <w:bookmarkStart w:id="165" w:name="_Toc20421580"/>
      <w:bookmarkStart w:id="166" w:name="_Toc21027317"/>
      <w:bookmarkStart w:id="167" w:name="_Toc22660653"/>
      <w:bookmarkStart w:id="168" w:name="_Toc22811624"/>
      <w:bookmarkStart w:id="169"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EF32DC" w:rsidRDefault="009417CA" w:rsidP="00DA29A0">
      <w:pPr>
        <w:pStyle w:val="Prrafodelista"/>
        <w:tabs>
          <w:tab w:val="left" w:pos="0"/>
        </w:tabs>
        <w:spacing w:line="360" w:lineRule="auto"/>
        <w:ind w:right="49"/>
        <w:jc w:val="both"/>
        <w:rPr>
          <w:rFonts w:ascii="Palatino Linotype" w:hAnsi="Palatino Linotype"/>
          <w:i/>
          <w:color w:val="000000" w:themeColor="text1"/>
        </w:rPr>
      </w:pPr>
    </w:p>
    <w:p w14:paraId="0712C16F" w14:textId="76E7F7CE" w:rsidR="009417CA" w:rsidRPr="00EF32DC" w:rsidRDefault="009417CA" w:rsidP="005C6497">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0" w:name="_Toc68785282"/>
      <w:bookmarkStart w:id="171" w:name="_Toc69381530"/>
      <w:bookmarkStart w:id="172" w:name="_Toc69381640"/>
      <w:bookmarkStart w:id="173" w:name="_Toc69831973"/>
      <w:bookmarkStart w:id="174" w:name="_Toc69843169"/>
      <w:bookmarkStart w:id="175" w:name="_Toc69843264"/>
      <w:bookmarkStart w:id="176" w:name="_Toc69843416"/>
      <w:bookmarkStart w:id="177" w:name="_Toc69843554"/>
      <w:bookmarkStart w:id="178" w:name="_Toc70082897"/>
      <w:bookmarkStart w:id="179" w:name="_Toc70082934"/>
      <w:bookmarkStart w:id="180" w:name="_Toc70593345"/>
      <w:bookmarkStart w:id="181" w:name="_Toc72501021"/>
      <w:bookmarkStart w:id="182" w:name="_Toc72501064"/>
      <w:bookmarkStart w:id="183" w:name="_Toc74778591"/>
      <w:bookmarkStart w:id="184" w:name="_Toc80642338"/>
      <w:bookmarkStart w:id="185" w:name="_Toc80642359"/>
      <w:bookmarkStart w:id="186" w:name="_Toc80642426"/>
      <w:bookmarkStart w:id="187" w:name="_Toc80673808"/>
      <w:bookmarkStart w:id="188" w:name="_Toc81279806"/>
      <w:bookmarkStart w:id="189" w:name="_Toc81349548"/>
      <w:bookmarkStart w:id="190" w:name="_Toc81349627"/>
      <w:bookmarkStart w:id="191" w:name="_Toc82531981"/>
      <w:bookmarkStart w:id="192" w:name="_Toc82533468"/>
      <w:bookmarkStart w:id="193" w:name="_Toc82533520"/>
      <w:bookmarkStart w:id="194" w:name="_Toc85732944"/>
      <w:bookmarkStart w:id="195" w:name="_Toc85733114"/>
      <w:bookmarkStart w:id="196" w:name="_Toc85733156"/>
      <w:r w:rsidRPr="00EF32DC">
        <w:rPr>
          <w:rStyle w:val="Ttulo2Car"/>
          <w:rFonts w:ascii="Palatino Linotype" w:hAnsi="Palatino Linotype"/>
          <w:b/>
          <w:color w:val="000000" w:themeColor="text1"/>
          <w:sz w:val="24"/>
          <w:szCs w:val="24"/>
        </w:rPr>
        <w:t>Razones o Motivos de inconformidad:</w:t>
      </w:r>
      <w:bookmarkEnd w:id="9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EF32DC">
        <w:rPr>
          <w:rFonts w:ascii="Palatino Linotype" w:hAnsi="Palatino Linotype"/>
          <w:b/>
          <w:color w:val="000000" w:themeColor="text1"/>
        </w:rPr>
        <w:t xml:space="preserve"> </w:t>
      </w:r>
      <w:r w:rsidRPr="00EF32DC">
        <w:rPr>
          <w:rFonts w:ascii="Palatino Linotype" w:hAnsi="Palatino Linotype"/>
          <w:i/>
          <w:color w:val="000000" w:themeColor="text1"/>
        </w:rPr>
        <w:t>“</w:t>
      </w:r>
      <w:r w:rsidR="005C6497" w:rsidRPr="00EF32DC">
        <w:rPr>
          <w:rFonts w:ascii="Palatino Linotype" w:hAnsi="Palatino Linotype"/>
          <w:i/>
          <w:color w:val="000000" w:themeColor="text1"/>
        </w:rPr>
        <w:t xml:space="preserve">Porque en la respuesta de la L.C. PAULINA CRUZ CASAS no se anexa el oficio 210B01010-4352/2022 con que el Instituto Superior de Ciencias de la Educación del Estado de </w:t>
      </w:r>
      <w:proofErr w:type="spellStart"/>
      <w:r w:rsidR="005C6497" w:rsidRPr="00EF32DC">
        <w:rPr>
          <w:rFonts w:ascii="Palatino Linotype" w:hAnsi="Palatino Linotype"/>
          <w:i/>
          <w:color w:val="000000" w:themeColor="text1"/>
        </w:rPr>
        <w:t>Mexico</w:t>
      </w:r>
      <w:proofErr w:type="spellEnd"/>
      <w:r w:rsidR="005C6497" w:rsidRPr="00EF32DC">
        <w:rPr>
          <w:rFonts w:ascii="Palatino Linotype" w:hAnsi="Palatino Linotype"/>
          <w:i/>
          <w:color w:val="000000" w:themeColor="text1"/>
        </w:rPr>
        <w:t xml:space="preserve"> da contestación a la solicitud</w:t>
      </w:r>
      <w:r w:rsidRPr="00EF32DC">
        <w:rPr>
          <w:rFonts w:ascii="Palatino Linotype" w:hAnsi="Palatino Linotype"/>
          <w:i/>
          <w:color w:val="000000" w:themeColor="text1"/>
        </w:rPr>
        <w:t>”</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77D9B4D" w14:textId="77777777" w:rsidR="00FA3814" w:rsidRPr="00EF32DC" w:rsidRDefault="00FA3814" w:rsidP="00DA29A0">
      <w:pPr>
        <w:pStyle w:val="Prrafodelista"/>
        <w:spacing w:line="360" w:lineRule="auto"/>
        <w:rPr>
          <w:rFonts w:ascii="Palatino Linotype" w:hAnsi="Palatino Linotype" w:cs="Arial"/>
          <w:i/>
          <w:color w:val="000000" w:themeColor="text1"/>
        </w:rPr>
      </w:pPr>
    </w:p>
    <w:p w14:paraId="18403F73" w14:textId="4BA08749" w:rsidR="00E5024B" w:rsidRPr="00EF32DC"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EF32DC">
        <w:rPr>
          <w:rFonts w:ascii="Palatino Linotype" w:eastAsia="Calibri" w:hAnsi="Palatino Linotype" w:cs="Arial"/>
        </w:rPr>
        <w:t xml:space="preserve">Se </w:t>
      </w:r>
      <w:r w:rsidRPr="00EF32DC">
        <w:rPr>
          <w:rFonts w:ascii="Palatino Linotype" w:hAnsi="Palatino Linotype" w:cs="Arial"/>
          <w:color w:val="000000" w:themeColor="text1"/>
        </w:rPr>
        <w:t>registró</w:t>
      </w:r>
      <w:r w:rsidRPr="00EF32DC">
        <w:rPr>
          <w:rFonts w:ascii="Palatino Linotype" w:eastAsia="Calibri" w:hAnsi="Palatino Linotype" w:cs="Arial"/>
        </w:rPr>
        <w:t xml:space="preserve"> el recurso de revisión bajo el número de expediente al rubro indicado,</w:t>
      </w:r>
      <w:r w:rsidR="003C26A0" w:rsidRPr="00EF32DC">
        <w:rPr>
          <w:rFonts w:ascii="Palatino Linotype" w:eastAsia="Calibri" w:hAnsi="Palatino Linotype" w:cs="Arial"/>
        </w:rPr>
        <w:t xml:space="preserve"> y</w:t>
      </w:r>
      <w:r w:rsidRPr="00EF32DC">
        <w:rPr>
          <w:rFonts w:ascii="Palatino Linotype" w:eastAsia="Calibri" w:hAnsi="Palatino Linotype" w:cs="Arial"/>
        </w:rPr>
        <w:t xml:space="preserve"> con fundamento en lo dispuesto por el artículo 185 fracción I de la Ley </w:t>
      </w:r>
      <w:r w:rsidRPr="00EF32DC">
        <w:rPr>
          <w:rFonts w:ascii="Palatino Linotype" w:eastAsia="Calibri" w:hAnsi="Palatino Linotype" w:cs="Arial"/>
        </w:rPr>
        <w:lastRenderedPageBreak/>
        <w:t>de Transparencia y Acceso a la Información Pública del Estado de México y Municipios, se turnó a</w:t>
      </w:r>
      <w:r w:rsidR="000B08A0" w:rsidRPr="00EF32DC">
        <w:rPr>
          <w:rFonts w:ascii="Palatino Linotype" w:eastAsia="Calibri" w:hAnsi="Palatino Linotype" w:cs="Arial"/>
        </w:rPr>
        <w:t xml:space="preserve"> </w:t>
      </w:r>
      <w:r w:rsidRPr="00EF32DC">
        <w:rPr>
          <w:rFonts w:ascii="Palatino Linotype" w:eastAsia="Calibri" w:hAnsi="Palatino Linotype" w:cs="Arial"/>
        </w:rPr>
        <w:t>l</w:t>
      </w:r>
      <w:r w:rsidR="000B08A0" w:rsidRPr="00EF32DC">
        <w:rPr>
          <w:rFonts w:ascii="Palatino Linotype" w:eastAsia="Calibri" w:hAnsi="Palatino Linotype" w:cs="Arial"/>
        </w:rPr>
        <w:t xml:space="preserve">a </w:t>
      </w:r>
      <w:r w:rsidRPr="00EF32DC">
        <w:rPr>
          <w:rFonts w:ascii="Palatino Linotype" w:eastAsia="Calibri" w:hAnsi="Palatino Linotype" w:cs="Arial"/>
          <w:b/>
        </w:rPr>
        <w:t>Comisionad</w:t>
      </w:r>
      <w:r w:rsidR="000B08A0" w:rsidRPr="00EF32DC">
        <w:rPr>
          <w:rFonts w:ascii="Palatino Linotype" w:eastAsia="Calibri" w:hAnsi="Palatino Linotype" w:cs="Arial"/>
          <w:b/>
        </w:rPr>
        <w:t>a</w:t>
      </w:r>
      <w:r w:rsidRPr="00EF32DC">
        <w:rPr>
          <w:rFonts w:ascii="Palatino Linotype" w:eastAsia="Calibri" w:hAnsi="Palatino Linotype" w:cs="Arial"/>
          <w:b/>
        </w:rPr>
        <w:t xml:space="preserve"> </w:t>
      </w:r>
      <w:r w:rsidR="00B00B6B" w:rsidRPr="00EF32DC">
        <w:rPr>
          <w:rFonts w:ascii="Palatino Linotype" w:eastAsia="Calibri" w:hAnsi="Palatino Linotype" w:cs="Arial"/>
          <w:b/>
        </w:rPr>
        <w:t>María del Rosario Mejía Ayala</w:t>
      </w:r>
      <w:r w:rsidRPr="00EF32DC">
        <w:rPr>
          <w:rFonts w:ascii="Palatino Linotype" w:eastAsia="Calibri" w:hAnsi="Palatino Linotype" w:cs="Arial"/>
        </w:rPr>
        <w:t>, con el objeto de su análisis.</w:t>
      </w:r>
    </w:p>
    <w:p w14:paraId="6872E3F8" w14:textId="77777777" w:rsidR="005C6497" w:rsidRPr="00EF32DC" w:rsidRDefault="005C6497" w:rsidP="005C6497">
      <w:pPr>
        <w:pStyle w:val="Prrafodelista"/>
        <w:spacing w:line="360" w:lineRule="auto"/>
        <w:ind w:left="0"/>
        <w:jc w:val="both"/>
        <w:rPr>
          <w:rFonts w:ascii="Palatino Linotype" w:eastAsia="Calibri" w:hAnsi="Palatino Linotype" w:cs="Arial"/>
        </w:rPr>
      </w:pPr>
    </w:p>
    <w:p w14:paraId="75061726" w14:textId="35F0EC52" w:rsidR="005123A8" w:rsidRPr="00EF32DC" w:rsidRDefault="000B08A0" w:rsidP="00DA29A0">
      <w:pPr>
        <w:pStyle w:val="Prrafodelista"/>
        <w:numPr>
          <w:ilvl w:val="0"/>
          <w:numId w:val="7"/>
        </w:numPr>
        <w:spacing w:line="360" w:lineRule="auto"/>
        <w:ind w:left="0" w:firstLine="0"/>
        <w:jc w:val="both"/>
        <w:rPr>
          <w:rFonts w:ascii="Palatino Linotype" w:hAnsi="Palatino Linotype"/>
          <w:color w:val="000000"/>
        </w:rPr>
      </w:pPr>
      <w:r w:rsidRPr="00EF32DC">
        <w:rPr>
          <w:rFonts w:ascii="Palatino Linotype" w:hAnsi="Palatino Linotype"/>
          <w:color w:val="000000"/>
        </w:rPr>
        <w:t>La</w:t>
      </w:r>
      <w:r w:rsidR="009417CA" w:rsidRPr="00EF32DC">
        <w:rPr>
          <w:rFonts w:ascii="Palatino Linotype" w:hAnsi="Palatino Linotype"/>
          <w:color w:val="000000"/>
        </w:rPr>
        <w:t xml:space="preserve"> Comisionad</w:t>
      </w:r>
      <w:r w:rsidRPr="00EF32DC">
        <w:rPr>
          <w:rFonts w:ascii="Palatino Linotype" w:hAnsi="Palatino Linotype"/>
          <w:color w:val="000000"/>
        </w:rPr>
        <w:t>a</w:t>
      </w:r>
      <w:r w:rsidR="009417CA" w:rsidRPr="00EF32DC">
        <w:rPr>
          <w:rFonts w:ascii="Palatino Linotype" w:hAnsi="Palatino Linotype"/>
          <w:color w:val="000000"/>
        </w:rPr>
        <w:t xml:space="preserve"> Ponente con fundamento en lo dispuesto por el artículo 185 </w:t>
      </w:r>
      <w:r w:rsidR="009417CA" w:rsidRPr="00EF32DC">
        <w:rPr>
          <w:rFonts w:ascii="Palatino Linotype" w:eastAsia="Calibri" w:hAnsi="Palatino Linotype" w:cs="Arial"/>
        </w:rPr>
        <w:t>fracción</w:t>
      </w:r>
      <w:r w:rsidR="009417CA" w:rsidRPr="00EF32DC">
        <w:rPr>
          <w:rFonts w:ascii="Palatino Linotype" w:hAnsi="Palatino Linotype"/>
          <w:color w:val="000000"/>
        </w:rPr>
        <w:t xml:space="preserve"> II de la ley de la materia, a través del </w:t>
      </w:r>
      <w:r w:rsidR="009417CA" w:rsidRPr="00EF32DC">
        <w:rPr>
          <w:rFonts w:ascii="Palatino Linotype" w:hAnsi="Palatino Linotype"/>
          <w:b/>
          <w:color w:val="000000"/>
        </w:rPr>
        <w:t xml:space="preserve">acuerdo de admisión </w:t>
      </w:r>
      <w:r w:rsidR="009417CA" w:rsidRPr="00EF32DC">
        <w:rPr>
          <w:rFonts w:ascii="Palatino Linotype" w:hAnsi="Palatino Linotype"/>
          <w:color w:val="000000"/>
        </w:rPr>
        <w:t xml:space="preserve">de fecha </w:t>
      </w:r>
      <w:r w:rsidR="005C6497" w:rsidRPr="00EF32DC">
        <w:rPr>
          <w:rFonts w:ascii="Palatino Linotype" w:hAnsi="Palatino Linotype"/>
          <w:color w:val="000000"/>
        </w:rPr>
        <w:t>once</w:t>
      </w:r>
      <w:r w:rsidR="00D579D5" w:rsidRPr="00EF32DC">
        <w:rPr>
          <w:rFonts w:ascii="Palatino Linotype" w:hAnsi="Palatino Linotype"/>
          <w:color w:val="000000"/>
        </w:rPr>
        <w:t xml:space="preserve"> </w:t>
      </w:r>
      <w:r w:rsidR="009417CA" w:rsidRPr="00EF32DC">
        <w:rPr>
          <w:rFonts w:ascii="Palatino Linotype" w:hAnsi="Palatino Linotype"/>
          <w:color w:val="000000"/>
        </w:rPr>
        <w:t>(</w:t>
      </w:r>
      <w:r w:rsidR="005C6497" w:rsidRPr="00EF32DC">
        <w:rPr>
          <w:rFonts w:ascii="Palatino Linotype" w:hAnsi="Palatino Linotype"/>
          <w:color w:val="000000"/>
        </w:rPr>
        <w:t>11</w:t>
      </w:r>
      <w:r w:rsidR="009417CA" w:rsidRPr="00EF32DC">
        <w:rPr>
          <w:rFonts w:ascii="Palatino Linotype" w:hAnsi="Palatino Linotype"/>
          <w:color w:val="000000"/>
        </w:rPr>
        <w:t xml:space="preserve">) de </w:t>
      </w:r>
      <w:r w:rsidR="005C6497" w:rsidRPr="00EF32DC">
        <w:rPr>
          <w:rFonts w:ascii="Palatino Linotype" w:hAnsi="Palatino Linotype"/>
          <w:color w:val="000000"/>
        </w:rPr>
        <w:t>octu</w:t>
      </w:r>
      <w:r w:rsidR="00D579D5" w:rsidRPr="00EF32DC">
        <w:rPr>
          <w:rFonts w:ascii="Palatino Linotype" w:hAnsi="Palatino Linotype"/>
          <w:color w:val="000000"/>
        </w:rPr>
        <w:t>bre</w:t>
      </w:r>
      <w:r w:rsidR="00CB30B9" w:rsidRPr="00EF32DC">
        <w:rPr>
          <w:rFonts w:ascii="Palatino Linotype" w:hAnsi="Palatino Linotype"/>
          <w:color w:val="000000"/>
        </w:rPr>
        <w:t xml:space="preserve"> de dos mil veintidós</w:t>
      </w:r>
      <w:r w:rsidR="009417CA" w:rsidRPr="00EF32DC">
        <w:rPr>
          <w:rFonts w:ascii="Palatino Linotype" w:hAnsi="Palatino Linotype"/>
          <w:color w:val="000000"/>
        </w:rPr>
        <w:t xml:space="preserve">, puso a disposición de las partes el expediente electrónico vía SAIMEX a efecto de que en un plazo máximo de siete días manifestaran lo que a </w:t>
      </w:r>
      <w:r w:rsidRPr="00EF32DC">
        <w:rPr>
          <w:rFonts w:ascii="Palatino Linotype" w:hAnsi="Palatino Linotype"/>
          <w:color w:val="000000"/>
        </w:rPr>
        <w:t xml:space="preserve">su </w:t>
      </w:r>
      <w:r w:rsidR="009417CA" w:rsidRPr="00EF32DC">
        <w:rPr>
          <w:rFonts w:ascii="Palatino Linotype" w:hAnsi="Palatino Linotype"/>
          <w:color w:val="000000"/>
        </w:rPr>
        <w:t xml:space="preserve">derecho conviniera, ofrecieran pruebas y alegatos según corresponda al caso concreto, de esta forma para que el </w:t>
      </w:r>
      <w:r w:rsidR="009417CA" w:rsidRPr="00EF32DC">
        <w:rPr>
          <w:rFonts w:ascii="Palatino Linotype" w:hAnsi="Palatino Linotype"/>
          <w:b/>
          <w:color w:val="000000"/>
        </w:rPr>
        <w:t xml:space="preserve">SUJETO OBLIGADO </w:t>
      </w:r>
      <w:r w:rsidR="009417CA" w:rsidRPr="00EF32DC">
        <w:rPr>
          <w:rFonts w:ascii="Palatino Linotype" w:hAnsi="Palatino Linotype"/>
          <w:color w:val="000000"/>
        </w:rPr>
        <w:t>presentara el Informe Justificado procedente.</w:t>
      </w:r>
    </w:p>
    <w:p w14:paraId="5ACA2FEA" w14:textId="77777777" w:rsidR="00417170" w:rsidRPr="00EF32DC" w:rsidRDefault="00417170" w:rsidP="00DA29A0">
      <w:pPr>
        <w:pStyle w:val="Prrafodelista"/>
        <w:spacing w:line="360" w:lineRule="auto"/>
        <w:rPr>
          <w:rFonts w:ascii="Palatino Linotype" w:hAnsi="Palatino Linotype"/>
          <w:color w:val="000000"/>
        </w:rPr>
      </w:pPr>
    </w:p>
    <w:p w14:paraId="26EC5D4D" w14:textId="6A03385D" w:rsidR="00FD71C1" w:rsidRPr="00EF32DC" w:rsidRDefault="009417CA" w:rsidP="00DA29A0">
      <w:pPr>
        <w:pStyle w:val="Prrafodelista"/>
        <w:numPr>
          <w:ilvl w:val="0"/>
          <w:numId w:val="7"/>
        </w:numPr>
        <w:spacing w:line="360" w:lineRule="auto"/>
        <w:ind w:left="0" w:firstLine="0"/>
        <w:jc w:val="both"/>
        <w:rPr>
          <w:rFonts w:ascii="Palatino Linotype" w:hAnsi="Palatino Linotype"/>
        </w:rPr>
      </w:pPr>
      <w:r w:rsidRPr="00EF32DC">
        <w:rPr>
          <w:rFonts w:ascii="Palatino Linotype" w:hAnsi="Palatino Linotype"/>
        </w:rPr>
        <w:t>El</w:t>
      </w:r>
      <w:r w:rsidR="004E3F0E" w:rsidRPr="00EF32DC">
        <w:rPr>
          <w:rFonts w:ascii="Palatino Linotype" w:hAnsi="Palatino Linotype"/>
        </w:rPr>
        <w:t xml:space="preserve"> </w:t>
      </w:r>
      <w:r w:rsidRPr="00EF32DC">
        <w:rPr>
          <w:rFonts w:ascii="Palatino Linotype" w:hAnsi="Palatino Linotype"/>
          <w:b/>
          <w:color w:val="000000"/>
        </w:rPr>
        <w:t>SUJETO</w:t>
      </w:r>
      <w:r w:rsidRPr="00EF32DC">
        <w:rPr>
          <w:rFonts w:ascii="Palatino Linotype" w:hAnsi="Palatino Linotype"/>
          <w:b/>
        </w:rPr>
        <w:t xml:space="preserve"> OBLIGADO</w:t>
      </w:r>
      <w:r w:rsidRPr="00EF32DC">
        <w:rPr>
          <w:rFonts w:ascii="Palatino Linotype" w:hAnsi="Palatino Linotype"/>
        </w:rPr>
        <w:t xml:space="preserve"> </w:t>
      </w:r>
      <w:r w:rsidR="00082350" w:rsidRPr="00EF32DC">
        <w:rPr>
          <w:rFonts w:ascii="Palatino Linotype" w:hAnsi="Palatino Linotype"/>
        </w:rPr>
        <w:t>en fecha veinte (20) de octubre de dos mil veintidós, rindió el informe justificado correspondiente, el cual, por modificar su respuesta, se puso a disposición del particular mediante acuerdo de fecha cinco (05) de diciembre de dos mil veintidós.</w:t>
      </w:r>
      <w:r w:rsidR="00CB30B9" w:rsidRPr="00EF32DC">
        <w:rPr>
          <w:rFonts w:ascii="Palatino Linotype" w:hAnsi="Palatino Linotype"/>
        </w:rPr>
        <w:t xml:space="preserve"> Por su parte e</w:t>
      </w:r>
      <w:r w:rsidRPr="00EF32DC">
        <w:rPr>
          <w:rFonts w:ascii="Palatino Linotype" w:hAnsi="Palatino Linotype"/>
        </w:rPr>
        <w:t xml:space="preserve">l </w:t>
      </w:r>
      <w:r w:rsidRPr="00EF32DC">
        <w:rPr>
          <w:rFonts w:ascii="Palatino Linotype" w:hAnsi="Palatino Linotype"/>
          <w:b/>
        </w:rPr>
        <w:t>RECURRENTE</w:t>
      </w:r>
      <w:r w:rsidR="00417170" w:rsidRPr="00EF32DC">
        <w:rPr>
          <w:rFonts w:ascii="Palatino Linotype" w:hAnsi="Palatino Linotype"/>
          <w:b/>
        </w:rPr>
        <w:t xml:space="preserve"> </w:t>
      </w:r>
      <w:r w:rsidR="00CB30B9" w:rsidRPr="00EF32DC">
        <w:rPr>
          <w:rFonts w:ascii="Palatino Linotype" w:hAnsi="Palatino Linotype"/>
        </w:rPr>
        <w:t>dejó de realizar manifestaciones que a su derecho conviniera y asistiera.</w:t>
      </w:r>
    </w:p>
    <w:p w14:paraId="4077ECC5" w14:textId="77777777" w:rsidR="003072D8" w:rsidRPr="00EF32DC" w:rsidRDefault="003072D8" w:rsidP="00DA29A0">
      <w:pPr>
        <w:pStyle w:val="Prrafodelista"/>
        <w:spacing w:line="360" w:lineRule="auto"/>
        <w:rPr>
          <w:rFonts w:ascii="Palatino Linotype" w:hAnsi="Palatino Linotype"/>
        </w:rPr>
      </w:pPr>
    </w:p>
    <w:p w14:paraId="4199DCB5" w14:textId="0DF0BC4B" w:rsidR="00BE1923" w:rsidRPr="00EF32DC" w:rsidRDefault="000B08A0" w:rsidP="00DA29A0">
      <w:pPr>
        <w:pStyle w:val="Prrafodelista"/>
        <w:numPr>
          <w:ilvl w:val="0"/>
          <w:numId w:val="7"/>
        </w:numPr>
        <w:spacing w:line="360" w:lineRule="auto"/>
        <w:ind w:left="0" w:firstLine="0"/>
        <w:jc w:val="both"/>
        <w:rPr>
          <w:rFonts w:ascii="Palatino Linotype" w:hAnsi="Palatino Linotype"/>
        </w:rPr>
      </w:pPr>
      <w:r w:rsidRPr="00EF32DC">
        <w:rPr>
          <w:rFonts w:ascii="Palatino Linotype" w:hAnsi="Palatino Linotype"/>
        </w:rPr>
        <w:t>La</w:t>
      </w:r>
      <w:r w:rsidR="009417CA" w:rsidRPr="00EF32DC">
        <w:rPr>
          <w:rFonts w:ascii="Palatino Linotype" w:hAnsi="Palatino Linotype"/>
        </w:rPr>
        <w:t xml:space="preserve"> Comisionad</w:t>
      </w:r>
      <w:r w:rsidRPr="00EF32DC">
        <w:rPr>
          <w:rFonts w:ascii="Palatino Linotype" w:hAnsi="Palatino Linotype"/>
        </w:rPr>
        <w:t>a</w:t>
      </w:r>
      <w:r w:rsidR="009417CA" w:rsidRPr="00EF32DC">
        <w:rPr>
          <w:rFonts w:ascii="Palatino Linotype" w:hAnsi="Palatino Linotype"/>
        </w:rPr>
        <w:t xml:space="preserve"> Ponente mediante acuerdo de fecha </w:t>
      </w:r>
      <w:r w:rsidR="009E47A5" w:rsidRPr="00EF32DC">
        <w:rPr>
          <w:rFonts w:ascii="Palatino Linotype" w:hAnsi="Palatino Linotype"/>
        </w:rPr>
        <w:t>nuev</w:t>
      </w:r>
      <w:r w:rsidR="00082350" w:rsidRPr="00EF32DC">
        <w:rPr>
          <w:rFonts w:ascii="Palatino Linotype" w:hAnsi="Palatino Linotype"/>
        </w:rPr>
        <w:t>e</w:t>
      </w:r>
      <w:r w:rsidR="009417CA" w:rsidRPr="00EF32DC">
        <w:rPr>
          <w:rFonts w:ascii="Palatino Linotype" w:hAnsi="Palatino Linotype"/>
        </w:rPr>
        <w:t xml:space="preserve"> (</w:t>
      </w:r>
      <w:r w:rsidR="009E47A5" w:rsidRPr="00EF32DC">
        <w:rPr>
          <w:rFonts w:ascii="Palatino Linotype" w:hAnsi="Palatino Linotype"/>
        </w:rPr>
        <w:t>09</w:t>
      </w:r>
      <w:r w:rsidR="009417CA" w:rsidRPr="00EF32DC">
        <w:rPr>
          <w:rFonts w:ascii="Palatino Linotype" w:hAnsi="Palatino Linotype"/>
        </w:rPr>
        <w:t xml:space="preserve">) de </w:t>
      </w:r>
      <w:r w:rsidR="009E47A5" w:rsidRPr="00EF32DC">
        <w:rPr>
          <w:rFonts w:ascii="Palatino Linotype" w:hAnsi="Palatino Linotype"/>
        </w:rPr>
        <w:t>dic</w:t>
      </w:r>
      <w:r w:rsidR="00D579D5" w:rsidRPr="00EF32DC">
        <w:rPr>
          <w:rFonts w:ascii="Palatino Linotype" w:hAnsi="Palatino Linotype"/>
        </w:rPr>
        <w:t>iembre</w:t>
      </w:r>
      <w:r w:rsidR="00240076" w:rsidRPr="00EF32DC">
        <w:rPr>
          <w:rFonts w:ascii="Palatino Linotype" w:hAnsi="Palatino Linotype"/>
        </w:rPr>
        <w:t xml:space="preserve"> </w:t>
      </w:r>
      <w:r w:rsidR="009417CA" w:rsidRPr="00EF32DC">
        <w:rPr>
          <w:rFonts w:ascii="Palatino Linotype" w:hAnsi="Palatino Linotype"/>
        </w:rPr>
        <w:t>de</w:t>
      </w:r>
      <w:r w:rsidR="00C2238C" w:rsidRPr="00EF32DC">
        <w:rPr>
          <w:rFonts w:ascii="Palatino Linotype" w:hAnsi="Palatino Linotype"/>
        </w:rPr>
        <w:t>l año en curso</w:t>
      </w:r>
      <w:r w:rsidR="003E7EB6" w:rsidRPr="00EF32DC">
        <w:rPr>
          <w:rFonts w:ascii="Palatino Linotype" w:hAnsi="Palatino Linotype"/>
        </w:rPr>
        <w:t>,</w:t>
      </w:r>
      <w:r w:rsidR="009417CA" w:rsidRPr="00EF32DC">
        <w:rPr>
          <w:rFonts w:ascii="Palatino Linotype" w:hAnsi="Palatino Linotype"/>
        </w:rPr>
        <w:t xml:space="preserve"> </w:t>
      </w:r>
      <w:r w:rsidR="00B00B6B" w:rsidRPr="00EF32DC">
        <w:rPr>
          <w:rFonts w:ascii="Palatino Linotype" w:hAnsi="Palatino Linotype"/>
        </w:rPr>
        <w:t xml:space="preserve">decretó </w:t>
      </w:r>
      <w:r w:rsidR="009417CA" w:rsidRPr="00EF32DC">
        <w:rPr>
          <w:rFonts w:ascii="Palatino Linotype" w:hAnsi="Palatino Linotype"/>
        </w:rPr>
        <w:t>el cierre de instrucción</w:t>
      </w:r>
      <w:r w:rsidR="009E47A5" w:rsidRPr="00EF32DC">
        <w:rPr>
          <w:rFonts w:ascii="Palatino Linotype" w:hAnsi="Palatino Linotype"/>
        </w:rPr>
        <w:t xml:space="preserve"> y amplió el termino para resolver</w:t>
      </w:r>
      <w:r w:rsidR="007B4CF4" w:rsidRPr="00EF32DC">
        <w:rPr>
          <w:rFonts w:ascii="Palatino Linotype" w:hAnsi="Palatino Linotype" w:cs="Arial"/>
        </w:rPr>
        <w:t xml:space="preserve">, </w:t>
      </w:r>
      <w:r w:rsidR="009E47A5" w:rsidRPr="00EF32DC">
        <w:rPr>
          <w:rFonts w:ascii="Palatino Linotype" w:hAnsi="Palatino Linotype" w:cs="Arial"/>
        </w:rPr>
        <w:t xml:space="preserve">respectivamente, </w:t>
      </w:r>
      <w:r w:rsidR="009417CA" w:rsidRPr="00EF32DC">
        <w:rPr>
          <w:rFonts w:ascii="Palatino Linotype" w:hAnsi="Palatino Linotype" w:cs="Arial"/>
        </w:rPr>
        <w:t>por lo que no habiendo más que hacer constar, y ---</w:t>
      </w:r>
      <w:bookmarkStart w:id="197" w:name="_Toc491791302"/>
      <w:bookmarkStart w:id="198" w:name="_Toc74778592"/>
      <w:r w:rsidR="00C2238C" w:rsidRPr="00EF32DC">
        <w:rPr>
          <w:rFonts w:ascii="Palatino Linotype" w:hAnsi="Palatino Linotype" w:cs="Arial"/>
        </w:rPr>
        <w:t>----</w:t>
      </w:r>
      <w:r w:rsidR="00D45675" w:rsidRPr="00EF32DC">
        <w:rPr>
          <w:rFonts w:ascii="Palatino Linotype" w:hAnsi="Palatino Linotype" w:cs="Arial"/>
        </w:rPr>
        <w:t>---------------</w:t>
      </w:r>
    </w:p>
    <w:p w14:paraId="1E583608" w14:textId="77777777" w:rsidR="00464522" w:rsidRPr="00EF32DC" w:rsidRDefault="00464522" w:rsidP="00464522">
      <w:pPr>
        <w:pStyle w:val="Prrafodelista"/>
        <w:rPr>
          <w:rFonts w:ascii="Palatino Linotype" w:hAnsi="Palatino Linotype"/>
        </w:rPr>
      </w:pPr>
    </w:p>
    <w:p w14:paraId="425AF908" w14:textId="69A958DC" w:rsidR="009417CA" w:rsidRPr="00EF32DC" w:rsidRDefault="009417CA" w:rsidP="00DA29A0">
      <w:pPr>
        <w:pStyle w:val="Ttulo1"/>
        <w:spacing w:before="0" w:line="360" w:lineRule="auto"/>
        <w:jc w:val="center"/>
        <w:rPr>
          <w:rFonts w:ascii="Palatino Linotype" w:hAnsi="Palatino Linotype"/>
          <w:b/>
          <w:color w:val="000000" w:themeColor="text1"/>
          <w:sz w:val="24"/>
          <w:szCs w:val="24"/>
        </w:rPr>
      </w:pPr>
      <w:bookmarkStart w:id="199" w:name="_Toc85733157"/>
      <w:r w:rsidRPr="00EF32DC">
        <w:rPr>
          <w:rFonts w:ascii="Palatino Linotype" w:hAnsi="Palatino Linotype"/>
          <w:b/>
          <w:color w:val="000000" w:themeColor="text1"/>
          <w:sz w:val="24"/>
          <w:szCs w:val="24"/>
        </w:rPr>
        <w:lastRenderedPageBreak/>
        <w:t>CONSIDERANDO</w:t>
      </w:r>
      <w:bookmarkEnd w:id="197"/>
      <w:bookmarkEnd w:id="198"/>
      <w:bookmarkEnd w:id="199"/>
    </w:p>
    <w:p w14:paraId="6B045C1B" w14:textId="77777777" w:rsidR="00BE1923" w:rsidRPr="00EF32DC" w:rsidRDefault="00BE1923" w:rsidP="00DA29A0">
      <w:pPr>
        <w:pStyle w:val="Ttulo2"/>
        <w:spacing w:before="0" w:line="360" w:lineRule="auto"/>
        <w:rPr>
          <w:rFonts w:ascii="Palatino Linotype" w:hAnsi="Palatino Linotype"/>
          <w:b/>
          <w:color w:val="auto"/>
          <w:sz w:val="24"/>
          <w:szCs w:val="24"/>
        </w:rPr>
      </w:pPr>
      <w:bookmarkStart w:id="200" w:name="_Toc491791303"/>
      <w:bookmarkStart w:id="201" w:name="_Toc74778593"/>
    </w:p>
    <w:p w14:paraId="0EE6D2B8" w14:textId="77777777" w:rsidR="009417CA" w:rsidRPr="00EF32DC" w:rsidRDefault="009417CA" w:rsidP="00DA29A0">
      <w:pPr>
        <w:pStyle w:val="Ttulo2"/>
        <w:spacing w:before="0" w:line="360" w:lineRule="auto"/>
        <w:rPr>
          <w:rFonts w:ascii="Palatino Linotype" w:hAnsi="Palatino Linotype"/>
          <w:b/>
          <w:color w:val="auto"/>
          <w:sz w:val="24"/>
          <w:szCs w:val="24"/>
        </w:rPr>
      </w:pPr>
      <w:bookmarkStart w:id="202" w:name="_Toc85733158"/>
      <w:r w:rsidRPr="00EF32DC">
        <w:rPr>
          <w:rFonts w:ascii="Palatino Linotype" w:hAnsi="Palatino Linotype"/>
          <w:b/>
          <w:color w:val="auto"/>
          <w:sz w:val="24"/>
          <w:szCs w:val="24"/>
        </w:rPr>
        <w:t>PRIMERO. De la competencia</w:t>
      </w:r>
      <w:bookmarkEnd w:id="200"/>
      <w:bookmarkEnd w:id="201"/>
      <w:bookmarkEnd w:id="202"/>
    </w:p>
    <w:p w14:paraId="482E8AC6" w14:textId="77777777" w:rsidR="009417CA" w:rsidRPr="00EF32DC" w:rsidRDefault="009417CA" w:rsidP="00DA29A0">
      <w:pPr>
        <w:spacing w:line="360" w:lineRule="auto"/>
        <w:rPr>
          <w:rFonts w:ascii="Palatino Linotype" w:hAnsi="Palatino Linotype"/>
          <w:lang w:eastAsia="en-US"/>
        </w:rPr>
      </w:pPr>
    </w:p>
    <w:p w14:paraId="3C8EB508" w14:textId="1478EE7C" w:rsidR="009417CA" w:rsidRPr="00EF32DC" w:rsidRDefault="00520792" w:rsidP="00DA29A0">
      <w:pPr>
        <w:pStyle w:val="Prrafodelista"/>
        <w:numPr>
          <w:ilvl w:val="0"/>
          <w:numId w:val="7"/>
        </w:numPr>
        <w:spacing w:line="360" w:lineRule="auto"/>
        <w:ind w:left="0" w:firstLine="0"/>
        <w:jc w:val="both"/>
        <w:rPr>
          <w:rFonts w:ascii="Palatino Linotype" w:hAnsi="Palatino Linotype"/>
          <w:color w:val="000000" w:themeColor="text1"/>
        </w:rPr>
      </w:pPr>
      <w:r w:rsidRPr="00EF32DC">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EF32DC" w:rsidRDefault="004A744E" w:rsidP="00DA29A0">
      <w:pPr>
        <w:pStyle w:val="Prrafodelista"/>
        <w:tabs>
          <w:tab w:val="left" w:pos="426"/>
        </w:tabs>
        <w:spacing w:line="360" w:lineRule="auto"/>
        <w:ind w:left="0"/>
        <w:jc w:val="both"/>
        <w:outlineLvl w:val="1"/>
        <w:rPr>
          <w:rFonts w:ascii="Palatino Linotype" w:hAnsi="Palatino Linotype"/>
          <w:b/>
          <w:bCs/>
          <w:color w:val="000000" w:themeColor="text1"/>
        </w:rPr>
      </w:pPr>
      <w:bookmarkStart w:id="203" w:name="_Toc80699770"/>
      <w:bookmarkStart w:id="204" w:name="_Toc81260548"/>
    </w:p>
    <w:p w14:paraId="775CEE32" w14:textId="50DEE960" w:rsidR="009417CA" w:rsidRPr="00EF32DC" w:rsidRDefault="003C26A0" w:rsidP="00DA29A0">
      <w:pPr>
        <w:pStyle w:val="Prrafodelista"/>
        <w:tabs>
          <w:tab w:val="left" w:pos="426"/>
        </w:tabs>
        <w:spacing w:line="360" w:lineRule="auto"/>
        <w:ind w:left="0"/>
        <w:jc w:val="both"/>
        <w:outlineLvl w:val="1"/>
        <w:rPr>
          <w:rFonts w:ascii="Palatino Linotype" w:hAnsi="Palatino Linotype"/>
          <w:b/>
          <w:color w:val="000000" w:themeColor="text1"/>
        </w:rPr>
      </w:pPr>
      <w:bookmarkStart w:id="205" w:name="_Toc85733159"/>
      <w:r w:rsidRPr="00EF32DC">
        <w:rPr>
          <w:rFonts w:ascii="Palatino Linotype" w:hAnsi="Palatino Linotype"/>
          <w:b/>
          <w:bCs/>
          <w:color w:val="000000" w:themeColor="text1"/>
        </w:rPr>
        <w:t>SEGUNDO.</w:t>
      </w:r>
      <w:bookmarkStart w:id="206" w:name="_Toc491791304"/>
      <w:bookmarkStart w:id="207" w:name="_Toc74778594"/>
      <w:bookmarkEnd w:id="203"/>
      <w:bookmarkEnd w:id="204"/>
      <w:r w:rsidR="009417CA" w:rsidRPr="00EF32DC">
        <w:rPr>
          <w:rFonts w:ascii="Palatino Linotype" w:hAnsi="Palatino Linotype"/>
          <w:b/>
          <w:color w:val="000000" w:themeColor="text1"/>
        </w:rPr>
        <w:t xml:space="preserve"> De la oportunidad y procedencia.</w:t>
      </w:r>
      <w:bookmarkEnd w:id="205"/>
      <w:bookmarkEnd w:id="206"/>
      <w:bookmarkEnd w:id="207"/>
    </w:p>
    <w:p w14:paraId="432ADE56" w14:textId="77777777" w:rsidR="009417CA" w:rsidRPr="00EF32DC" w:rsidRDefault="009417CA" w:rsidP="00DA29A0">
      <w:pPr>
        <w:spacing w:line="360" w:lineRule="auto"/>
        <w:rPr>
          <w:rFonts w:ascii="Palatino Linotype" w:hAnsi="Palatino Linotype"/>
          <w:lang w:eastAsia="en-US"/>
        </w:rPr>
      </w:pPr>
    </w:p>
    <w:p w14:paraId="30820BC9" w14:textId="24017544" w:rsidR="00F17E65" w:rsidRPr="00EF32DC" w:rsidRDefault="009417CA" w:rsidP="00DA29A0">
      <w:pPr>
        <w:pStyle w:val="Prrafodelista"/>
        <w:numPr>
          <w:ilvl w:val="0"/>
          <w:numId w:val="7"/>
        </w:numPr>
        <w:spacing w:line="360" w:lineRule="auto"/>
        <w:ind w:left="0" w:firstLine="0"/>
        <w:jc w:val="both"/>
        <w:rPr>
          <w:rFonts w:ascii="Palatino Linotype" w:hAnsi="Palatino Linotype" w:cs="Arial"/>
          <w:i/>
        </w:rPr>
      </w:pPr>
      <w:bookmarkStart w:id="208" w:name="_Toc521431830"/>
      <w:bookmarkStart w:id="209" w:name="_Toc27653760"/>
      <w:r w:rsidRPr="00EF32DC">
        <w:rPr>
          <w:rFonts w:ascii="Palatino Linotype" w:eastAsia="Calibri" w:hAnsi="Palatino Linotype" w:cs="Arial"/>
        </w:rPr>
        <w:t xml:space="preserve">El medio de impugnación fue presentado a través del </w:t>
      </w:r>
      <w:r w:rsidR="007A69F1" w:rsidRPr="00EF32DC">
        <w:rPr>
          <w:rFonts w:ascii="Palatino Linotype" w:eastAsia="Calibri" w:hAnsi="Palatino Linotype" w:cs="Arial"/>
          <w:b/>
        </w:rPr>
        <w:t>SAIMEX</w:t>
      </w:r>
      <w:r w:rsidRPr="00EF32DC">
        <w:rPr>
          <w:rFonts w:ascii="Palatino Linotype" w:eastAsia="Calibri" w:hAnsi="Palatino Linotype" w:cs="Arial"/>
          <w:b/>
        </w:rPr>
        <w:t>,</w:t>
      </w:r>
      <w:r w:rsidRPr="00EF32D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EF32DC">
        <w:rPr>
          <w:rFonts w:ascii="Palatino Linotype" w:eastAsia="Calibri" w:hAnsi="Palatino Linotype" w:cs="Arial"/>
          <w:b/>
        </w:rPr>
        <w:t>SUJETO OBLIGADO</w:t>
      </w:r>
      <w:r w:rsidR="00BF45DC" w:rsidRPr="00EF32DC">
        <w:rPr>
          <w:rFonts w:ascii="Palatino Linotype" w:eastAsia="Calibri" w:hAnsi="Palatino Linotype" w:cs="Arial"/>
        </w:rPr>
        <w:t xml:space="preserve"> </w:t>
      </w:r>
      <w:r w:rsidR="00BF45DC" w:rsidRPr="00EF32DC">
        <w:rPr>
          <w:rFonts w:ascii="Palatino Linotype" w:eastAsia="Calibri" w:hAnsi="Palatino Linotype" w:cs="Arial"/>
        </w:rPr>
        <w:lastRenderedPageBreak/>
        <w:t>entregó</w:t>
      </w:r>
      <w:r w:rsidRPr="00EF32DC">
        <w:rPr>
          <w:rFonts w:ascii="Palatino Linotype" w:eastAsia="Calibri" w:hAnsi="Palatino Linotype" w:cs="Arial"/>
        </w:rPr>
        <w:t xml:space="preserve"> su respuesta el día </w:t>
      </w:r>
      <w:r w:rsidR="009E47A5" w:rsidRPr="00EF32DC">
        <w:rPr>
          <w:rFonts w:ascii="Palatino Linotype" w:eastAsia="Calibri" w:hAnsi="Palatino Linotype" w:cs="Arial"/>
        </w:rPr>
        <w:t>diecinueve</w:t>
      </w:r>
      <w:r w:rsidRPr="00EF32DC">
        <w:rPr>
          <w:rFonts w:ascii="Palatino Linotype" w:eastAsia="Calibri" w:hAnsi="Palatino Linotype" w:cs="Arial"/>
        </w:rPr>
        <w:t xml:space="preserve"> (</w:t>
      </w:r>
      <w:r w:rsidR="009E47A5" w:rsidRPr="00EF32DC">
        <w:rPr>
          <w:rFonts w:ascii="Palatino Linotype" w:eastAsia="Calibri" w:hAnsi="Palatino Linotype" w:cs="Arial"/>
        </w:rPr>
        <w:t>19</w:t>
      </w:r>
      <w:r w:rsidRPr="00EF32DC">
        <w:rPr>
          <w:rFonts w:ascii="Palatino Linotype" w:eastAsia="Calibri" w:hAnsi="Palatino Linotype" w:cs="Arial"/>
        </w:rPr>
        <w:t xml:space="preserve">) de </w:t>
      </w:r>
      <w:r w:rsidR="009E47A5" w:rsidRPr="00EF32DC">
        <w:rPr>
          <w:rFonts w:ascii="Palatino Linotype" w:eastAsia="Calibri" w:hAnsi="Palatino Linotype" w:cs="Arial"/>
        </w:rPr>
        <w:t>sept</w:t>
      </w:r>
      <w:r w:rsidR="00D45675" w:rsidRPr="00EF32DC">
        <w:rPr>
          <w:rFonts w:ascii="Palatino Linotype" w:eastAsia="Calibri" w:hAnsi="Palatino Linotype" w:cs="Arial"/>
        </w:rPr>
        <w:t>iembre</w:t>
      </w:r>
      <w:r w:rsidRPr="00EF32DC">
        <w:rPr>
          <w:rFonts w:ascii="Palatino Linotype" w:eastAsia="Calibri" w:hAnsi="Palatino Linotype" w:cs="Arial"/>
        </w:rPr>
        <w:t xml:space="preserve"> de </w:t>
      </w:r>
      <w:r w:rsidR="00D45675" w:rsidRPr="00EF32DC">
        <w:rPr>
          <w:rFonts w:ascii="Palatino Linotype" w:eastAsia="Calibri" w:hAnsi="Palatino Linotype" w:cs="Arial"/>
        </w:rPr>
        <w:t>dos mil veintidós</w:t>
      </w:r>
      <w:r w:rsidRPr="00EF32DC">
        <w:rPr>
          <w:rFonts w:ascii="Palatino Linotype" w:eastAsia="Calibri" w:hAnsi="Palatino Linotype" w:cs="Arial"/>
        </w:rPr>
        <w:t xml:space="preserve">, </w:t>
      </w:r>
      <w:r w:rsidRPr="00EF32DC">
        <w:rPr>
          <w:rFonts w:ascii="Palatino Linotype" w:hAnsi="Palatino Linotype" w:cs="Arial"/>
        </w:rPr>
        <w:t xml:space="preserve">de tal forma que el plazo para interponer el recurso transcurrió del día </w:t>
      </w:r>
      <w:r w:rsidR="009E47A5" w:rsidRPr="00EF32DC">
        <w:rPr>
          <w:rFonts w:ascii="Palatino Linotype" w:hAnsi="Palatino Linotype" w:cs="Arial"/>
        </w:rPr>
        <w:t>veint</w:t>
      </w:r>
      <w:r w:rsidR="00D45675" w:rsidRPr="00EF32DC">
        <w:rPr>
          <w:rFonts w:ascii="Palatino Linotype" w:hAnsi="Palatino Linotype" w:cs="Arial"/>
        </w:rPr>
        <w:t>e</w:t>
      </w:r>
      <w:r w:rsidRPr="00EF32DC">
        <w:rPr>
          <w:rFonts w:ascii="Palatino Linotype" w:hAnsi="Palatino Linotype" w:cs="Arial"/>
        </w:rPr>
        <w:t xml:space="preserve"> (</w:t>
      </w:r>
      <w:r w:rsidR="009E47A5" w:rsidRPr="00EF32DC">
        <w:rPr>
          <w:rFonts w:ascii="Palatino Linotype" w:hAnsi="Palatino Linotype" w:cs="Arial"/>
        </w:rPr>
        <w:t>20</w:t>
      </w:r>
      <w:r w:rsidRPr="00EF32DC">
        <w:rPr>
          <w:rFonts w:ascii="Palatino Linotype" w:hAnsi="Palatino Linotype" w:cs="Arial"/>
        </w:rPr>
        <w:t>)</w:t>
      </w:r>
      <w:r w:rsidR="00CB30B9" w:rsidRPr="00EF32DC">
        <w:rPr>
          <w:rFonts w:ascii="Palatino Linotype" w:hAnsi="Palatino Linotype" w:cs="Arial"/>
        </w:rPr>
        <w:t xml:space="preserve"> </w:t>
      </w:r>
      <w:r w:rsidR="009E47A5" w:rsidRPr="00EF32DC">
        <w:rPr>
          <w:rFonts w:ascii="Palatino Linotype" w:hAnsi="Palatino Linotype" w:cs="Arial"/>
        </w:rPr>
        <w:t xml:space="preserve">de septiembre </w:t>
      </w:r>
      <w:r w:rsidR="00CB30B9" w:rsidRPr="00EF32DC">
        <w:rPr>
          <w:rFonts w:ascii="Palatino Linotype" w:hAnsi="Palatino Linotype" w:cs="Arial"/>
        </w:rPr>
        <w:t xml:space="preserve">al </w:t>
      </w:r>
      <w:r w:rsidR="009E47A5" w:rsidRPr="00EF32DC">
        <w:rPr>
          <w:rFonts w:ascii="Palatino Linotype" w:hAnsi="Palatino Linotype" w:cs="Arial"/>
        </w:rPr>
        <w:t>diez</w:t>
      </w:r>
      <w:r w:rsidR="00CB30B9" w:rsidRPr="00EF32DC">
        <w:rPr>
          <w:rFonts w:ascii="Palatino Linotype" w:hAnsi="Palatino Linotype" w:cs="Arial"/>
        </w:rPr>
        <w:t xml:space="preserve"> (</w:t>
      </w:r>
      <w:r w:rsidR="009E47A5" w:rsidRPr="00EF32DC">
        <w:rPr>
          <w:rFonts w:ascii="Palatino Linotype" w:hAnsi="Palatino Linotype" w:cs="Arial"/>
        </w:rPr>
        <w:t>1</w:t>
      </w:r>
      <w:r w:rsidR="00D45675" w:rsidRPr="00EF32DC">
        <w:rPr>
          <w:rFonts w:ascii="Palatino Linotype" w:hAnsi="Palatino Linotype" w:cs="Arial"/>
        </w:rPr>
        <w:t>0</w:t>
      </w:r>
      <w:r w:rsidR="00CB30B9" w:rsidRPr="00EF32DC">
        <w:rPr>
          <w:rFonts w:ascii="Palatino Linotype" w:hAnsi="Palatino Linotype" w:cs="Arial"/>
        </w:rPr>
        <w:t>)</w:t>
      </w:r>
      <w:r w:rsidRPr="00EF32DC">
        <w:rPr>
          <w:rFonts w:ascii="Palatino Linotype" w:hAnsi="Palatino Linotype" w:cs="Arial"/>
        </w:rPr>
        <w:t xml:space="preserve"> </w:t>
      </w:r>
      <w:r w:rsidR="0037065D" w:rsidRPr="00EF32DC">
        <w:rPr>
          <w:rFonts w:ascii="Palatino Linotype" w:hAnsi="Palatino Linotype" w:cs="Arial"/>
        </w:rPr>
        <w:t xml:space="preserve">de </w:t>
      </w:r>
      <w:r w:rsidR="009E47A5" w:rsidRPr="00EF32DC">
        <w:rPr>
          <w:rFonts w:ascii="Palatino Linotype" w:hAnsi="Palatino Linotype" w:cs="Arial"/>
        </w:rPr>
        <w:t>octu</w:t>
      </w:r>
      <w:r w:rsidR="00D45675" w:rsidRPr="00EF32DC">
        <w:rPr>
          <w:rFonts w:ascii="Palatino Linotype" w:hAnsi="Palatino Linotype" w:cs="Arial"/>
        </w:rPr>
        <w:t>bre</w:t>
      </w:r>
      <w:r w:rsidR="0037065D" w:rsidRPr="00EF32DC">
        <w:rPr>
          <w:rFonts w:ascii="Palatino Linotype" w:hAnsi="Palatino Linotype" w:cs="Arial"/>
        </w:rPr>
        <w:t xml:space="preserve"> </w:t>
      </w:r>
      <w:r w:rsidRPr="00EF32DC">
        <w:rPr>
          <w:rFonts w:ascii="Palatino Linotype" w:hAnsi="Palatino Linotype" w:cs="Arial"/>
        </w:rPr>
        <w:t xml:space="preserve">de dos mil </w:t>
      </w:r>
      <w:r w:rsidR="00F26037" w:rsidRPr="00EF32DC">
        <w:rPr>
          <w:rFonts w:ascii="Palatino Linotype" w:hAnsi="Palatino Linotype" w:cs="Arial"/>
        </w:rPr>
        <w:t>veintidós</w:t>
      </w:r>
      <w:r w:rsidRPr="00EF32DC">
        <w:rPr>
          <w:rFonts w:ascii="Palatino Linotype" w:hAnsi="Palatino Linotype" w:cs="Arial"/>
        </w:rPr>
        <w:t xml:space="preserve">; en consecuencia, el ahora recurrente presentó su inconformidad el día </w:t>
      </w:r>
      <w:r w:rsidR="009E47A5" w:rsidRPr="00EF32DC">
        <w:rPr>
          <w:rFonts w:ascii="Palatino Linotype" w:hAnsi="Palatino Linotype" w:cs="Arial"/>
        </w:rPr>
        <w:t>siete</w:t>
      </w:r>
      <w:r w:rsidR="00002D71" w:rsidRPr="00EF32DC">
        <w:rPr>
          <w:rFonts w:ascii="Palatino Linotype" w:hAnsi="Palatino Linotype" w:cs="Arial"/>
        </w:rPr>
        <w:t xml:space="preserve"> </w:t>
      </w:r>
      <w:r w:rsidRPr="00EF32DC">
        <w:rPr>
          <w:rFonts w:ascii="Palatino Linotype" w:hAnsi="Palatino Linotype" w:cs="Arial"/>
        </w:rPr>
        <w:t>(</w:t>
      </w:r>
      <w:r w:rsidR="00CB30B9" w:rsidRPr="00EF32DC">
        <w:rPr>
          <w:rFonts w:ascii="Palatino Linotype" w:hAnsi="Palatino Linotype" w:cs="Arial"/>
        </w:rPr>
        <w:t>0</w:t>
      </w:r>
      <w:r w:rsidR="009E47A5" w:rsidRPr="00EF32DC">
        <w:rPr>
          <w:rFonts w:ascii="Palatino Linotype" w:hAnsi="Palatino Linotype" w:cs="Arial"/>
        </w:rPr>
        <w:t>7</w:t>
      </w:r>
      <w:r w:rsidRPr="00EF32DC">
        <w:rPr>
          <w:rFonts w:ascii="Palatino Linotype" w:hAnsi="Palatino Linotype" w:cs="Arial"/>
        </w:rPr>
        <w:t>) de</w:t>
      </w:r>
      <w:r w:rsidR="00DB5531" w:rsidRPr="00EF32DC">
        <w:rPr>
          <w:rFonts w:ascii="Palatino Linotype" w:hAnsi="Palatino Linotype" w:cs="Arial"/>
        </w:rPr>
        <w:t xml:space="preserve"> </w:t>
      </w:r>
      <w:r w:rsidR="009E47A5" w:rsidRPr="00EF32DC">
        <w:rPr>
          <w:rFonts w:ascii="Palatino Linotype" w:hAnsi="Palatino Linotype" w:cs="Arial"/>
        </w:rPr>
        <w:t>octu</w:t>
      </w:r>
      <w:r w:rsidR="00D45675" w:rsidRPr="00EF32DC">
        <w:rPr>
          <w:rFonts w:ascii="Palatino Linotype" w:hAnsi="Palatino Linotype" w:cs="Arial"/>
        </w:rPr>
        <w:t xml:space="preserve">bre </w:t>
      </w:r>
      <w:r w:rsidRPr="00EF32DC">
        <w:rPr>
          <w:rFonts w:ascii="Palatino Linotype" w:hAnsi="Palatino Linotype" w:cs="Arial"/>
        </w:rPr>
        <w:t xml:space="preserve">de dos mil </w:t>
      </w:r>
      <w:r w:rsidR="00CB30B9" w:rsidRPr="00EF32DC">
        <w:rPr>
          <w:rFonts w:ascii="Palatino Linotype" w:hAnsi="Palatino Linotype" w:cs="Arial"/>
        </w:rPr>
        <w:t>veintidós</w:t>
      </w:r>
      <w:r w:rsidRPr="00EF32DC">
        <w:rPr>
          <w:rFonts w:ascii="Palatino Linotype" w:hAnsi="Palatino Linotype" w:cs="Arial"/>
        </w:rPr>
        <w:t xml:space="preserve">; es decir </w:t>
      </w:r>
      <w:r w:rsidR="00CB30B9" w:rsidRPr="00EF32DC">
        <w:rPr>
          <w:rFonts w:ascii="Palatino Linotype" w:hAnsi="Palatino Linotype" w:cs="Arial"/>
        </w:rPr>
        <w:t>dentro</w:t>
      </w:r>
      <w:r w:rsidR="00256139" w:rsidRPr="00EF32DC">
        <w:rPr>
          <w:rFonts w:ascii="Palatino Linotype" w:hAnsi="Palatino Linotype" w:cs="Arial"/>
        </w:rPr>
        <w:t xml:space="preserve"> </w:t>
      </w:r>
      <w:r w:rsidR="0034421A" w:rsidRPr="00EF32DC">
        <w:rPr>
          <w:rFonts w:ascii="Palatino Linotype" w:hAnsi="Palatino Linotype" w:cs="Arial"/>
        </w:rPr>
        <w:t>del lapso temporal legalmente establecido para tal efecto</w:t>
      </w:r>
      <w:r w:rsidR="00F17E65" w:rsidRPr="00EF32DC">
        <w:rPr>
          <w:rFonts w:ascii="Palatino Linotype" w:hAnsi="Palatino Linotype"/>
          <w:lang w:val="es-MX"/>
        </w:rPr>
        <w:t>.</w:t>
      </w:r>
    </w:p>
    <w:p w14:paraId="13EB7B5D" w14:textId="77777777" w:rsidR="00256139" w:rsidRPr="00EF32DC" w:rsidRDefault="00256139" w:rsidP="00DA29A0">
      <w:pPr>
        <w:pStyle w:val="Prrafodelista"/>
        <w:spacing w:line="360" w:lineRule="auto"/>
        <w:ind w:left="0"/>
        <w:jc w:val="both"/>
        <w:rPr>
          <w:rFonts w:ascii="Palatino Linotype" w:hAnsi="Palatino Linotype" w:cs="Arial"/>
          <w:i/>
        </w:rPr>
      </w:pPr>
    </w:p>
    <w:p w14:paraId="1D893F3E" w14:textId="77777777" w:rsidR="009E47A5" w:rsidRPr="00EF32DC" w:rsidRDefault="009E47A5" w:rsidP="009E47A5">
      <w:pPr>
        <w:pStyle w:val="Prrafodelista"/>
        <w:numPr>
          <w:ilvl w:val="0"/>
          <w:numId w:val="7"/>
        </w:numPr>
        <w:spacing w:line="360" w:lineRule="auto"/>
        <w:ind w:left="0" w:firstLine="0"/>
        <w:jc w:val="both"/>
        <w:rPr>
          <w:rFonts w:ascii="Palatino Linotype" w:eastAsia="Palatino Linotype" w:hAnsi="Palatino Linotype" w:cs="Palatino Linotype"/>
        </w:rPr>
      </w:pPr>
      <w:r w:rsidRPr="00EF32DC">
        <w:rPr>
          <w:rFonts w:ascii="Palatino Linotype" w:hAnsi="Palatino Linotype"/>
        </w:rPr>
        <w:t xml:space="preserve">Por </w:t>
      </w:r>
      <w:r w:rsidRPr="00EF32DC">
        <w:rPr>
          <w:rFonts w:ascii="Palatino Linotype" w:eastAsia="Calibri" w:hAnsi="Palatino Linotype" w:cs="Arial"/>
        </w:rPr>
        <w:t>otro</w:t>
      </w:r>
      <w:r w:rsidRPr="00EF32DC">
        <w:rPr>
          <w:rFonts w:ascii="Palatino Linotype" w:hAnsi="Palatino Linotype"/>
        </w:rPr>
        <w:t xml:space="preserve"> lado, </w:t>
      </w:r>
      <w:r w:rsidRPr="00EF32DC">
        <w:rPr>
          <w:rFonts w:ascii="Palatino Linotype" w:eastAsia="Calibri" w:hAnsi="Palatino Linotype" w:cs="Arial"/>
        </w:rPr>
        <w:t>es</w:t>
      </w:r>
      <w:r w:rsidRPr="00EF32DC">
        <w:rPr>
          <w:rFonts w:ascii="Palatino Linotype" w:eastAsia="Palatino Linotype" w:hAnsi="Palatino Linotype" w:cs="Palatino Linotype"/>
        </w:rPr>
        <w:t xml:space="preserve"> de suma importancia señalar que la parte recurrente no </w:t>
      </w:r>
      <w:r w:rsidRPr="00EF32DC">
        <w:rPr>
          <w:rFonts w:ascii="Palatino Linotype" w:eastAsia="Calibri" w:hAnsi="Palatino Linotype" w:cs="Arial"/>
        </w:rPr>
        <w:t>proporciona</w:t>
      </w:r>
      <w:r w:rsidRPr="00EF32DC">
        <w:rPr>
          <w:rFonts w:ascii="Palatino Linotype" w:eastAsia="Palatino Linotype" w:hAnsi="Palatino Linotype" w:cs="Palatino Linotype"/>
        </w:rPr>
        <w:t xml:space="preserve"> un nombre completo o datos de identificación como se advierte en el detalle de seguimiento del SAIMEX, no obstante lo anterior, no proporcionar el nombre completo no es motivo para archivar la solicitud de acceso a la </w:t>
      </w:r>
      <w:r w:rsidRPr="00EF32DC">
        <w:rPr>
          <w:rFonts w:ascii="Palatino Linotype" w:eastAsia="Calibri" w:hAnsi="Palatino Linotype" w:cs="Arial"/>
        </w:rPr>
        <w:t>información</w:t>
      </w:r>
      <w:r w:rsidRPr="00EF32DC">
        <w:rPr>
          <w:rFonts w:ascii="Palatino Linotype" w:eastAsia="Palatino Linotype" w:hAnsi="Palatino Linotype" w:cs="Palatino Linotype"/>
        </w:rPr>
        <w:t xml:space="preserve"> pública como concluida, conforme a lo previsto en el artículo 155, penúltimo párrafo de la Ley de Transparencia y Acceso a la Información Pública del Estado de México y Municipios que establece lo siguiente:</w:t>
      </w:r>
    </w:p>
    <w:p w14:paraId="354BF5FB" w14:textId="77777777" w:rsidR="009E47A5" w:rsidRPr="00EF32DC" w:rsidRDefault="009E47A5" w:rsidP="009E47A5">
      <w:pPr>
        <w:pStyle w:val="Prrafodelista"/>
        <w:rPr>
          <w:rFonts w:ascii="Palatino Linotype" w:eastAsia="Palatino Linotype" w:hAnsi="Palatino Linotype" w:cs="Palatino Linotype"/>
        </w:rPr>
      </w:pPr>
    </w:p>
    <w:p w14:paraId="3E286A76" w14:textId="77777777" w:rsidR="009E47A5" w:rsidRPr="00EF32DC" w:rsidRDefault="009E47A5" w:rsidP="009E47A5">
      <w:pPr>
        <w:spacing w:line="360" w:lineRule="auto"/>
        <w:ind w:left="567" w:right="474"/>
        <w:jc w:val="both"/>
        <w:rPr>
          <w:rFonts w:ascii="Palatino Linotype" w:eastAsia="Palatino Linotype" w:hAnsi="Palatino Linotype" w:cs="Palatino Linotype"/>
          <w:i/>
        </w:rPr>
      </w:pPr>
      <w:r w:rsidRPr="00EF32DC">
        <w:rPr>
          <w:rFonts w:ascii="Palatino Linotype" w:eastAsia="Palatino Linotype" w:hAnsi="Palatino Linotype" w:cs="Palatino Linotype"/>
          <w:i/>
        </w:rPr>
        <w:t>"</w:t>
      </w:r>
      <w:r w:rsidRPr="00EF32DC">
        <w:rPr>
          <w:rFonts w:ascii="Palatino Linotype" w:eastAsia="Palatino Linotype" w:hAnsi="Palatino Linotype" w:cs="Palatino Linotype"/>
          <w:b/>
          <w:i/>
        </w:rPr>
        <w:t>Las solicitudes anónimas</w:t>
      </w:r>
      <w:r w:rsidRPr="00EF32DC">
        <w:rPr>
          <w:rFonts w:ascii="Palatino Linotype" w:eastAsia="Palatino Linotype" w:hAnsi="Palatino Linotype" w:cs="Palatino Linotype"/>
          <w:i/>
        </w:rPr>
        <w:t xml:space="preserve">, con nombre incompleto o seudónimo </w:t>
      </w:r>
      <w:r w:rsidRPr="00EF32DC">
        <w:rPr>
          <w:rFonts w:ascii="Palatino Linotype" w:eastAsia="Palatino Linotype" w:hAnsi="Palatino Linotype" w:cs="Palatino Linotype"/>
          <w:b/>
          <w:i/>
        </w:rPr>
        <w:t>serán procedentes para su trámite por parte del sujeto obligado ante quien se presente</w:t>
      </w:r>
      <w:r w:rsidRPr="00EF32DC">
        <w:rPr>
          <w:rFonts w:ascii="Palatino Linotype" w:eastAsia="Palatino Linotype" w:hAnsi="Palatino Linotype" w:cs="Palatino Linotype"/>
          <w:i/>
        </w:rPr>
        <w:t>. No podrá requerirse información adicional con motivo del nombre proporcionado por el solicitante."</w:t>
      </w:r>
    </w:p>
    <w:p w14:paraId="2F890743" w14:textId="77777777" w:rsidR="009E47A5" w:rsidRPr="00EF32DC" w:rsidRDefault="009E47A5" w:rsidP="009E47A5">
      <w:pPr>
        <w:spacing w:line="360" w:lineRule="auto"/>
        <w:jc w:val="both"/>
        <w:rPr>
          <w:rFonts w:ascii="Palatino Linotype" w:eastAsia="Palatino Linotype" w:hAnsi="Palatino Linotype" w:cs="Palatino Linotype"/>
        </w:rPr>
      </w:pPr>
    </w:p>
    <w:p w14:paraId="36E85960" w14:textId="77777777" w:rsidR="009E47A5" w:rsidRPr="00EF32DC" w:rsidRDefault="009E47A5" w:rsidP="009E47A5">
      <w:pPr>
        <w:pStyle w:val="Prrafodelista"/>
        <w:numPr>
          <w:ilvl w:val="0"/>
          <w:numId w:val="7"/>
        </w:numPr>
        <w:spacing w:line="360" w:lineRule="auto"/>
        <w:ind w:left="0" w:firstLine="0"/>
        <w:jc w:val="both"/>
        <w:rPr>
          <w:rFonts w:ascii="Palatino Linotype" w:eastAsia="Palatino Linotype" w:hAnsi="Palatino Linotype" w:cs="Palatino Linotype"/>
        </w:rPr>
      </w:pPr>
      <w:r w:rsidRPr="00EF32DC">
        <w:rPr>
          <w:rFonts w:ascii="Palatino Linotype" w:hAnsi="Palatino Linotype"/>
        </w:rPr>
        <w:t>Robusteciendo</w:t>
      </w:r>
      <w:r w:rsidRPr="00EF32DC">
        <w:rPr>
          <w:rFonts w:ascii="Palatino Linotype" w:eastAsia="Palatino Linotype" w:hAnsi="Palatino Linotype" w:cs="Palatino Linotype"/>
        </w:rPr>
        <w:t xml:space="preserve"> lo anterior se encuentra lo dispuesto en el artículo 6, Apartado A, </w:t>
      </w:r>
      <w:r w:rsidRPr="00EF32DC">
        <w:rPr>
          <w:rFonts w:ascii="Palatino Linotype" w:hAnsi="Palatino Linotype"/>
        </w:rPr>
        <w:t>fracciones</w:t>
      </w:r>
      <w:r w:rsidRPr="00EF32DC">
        <w:rPr>
          <w:rFonts w:ascii="Palatino Linotype" w:eastAsia="Palatino Linotype" w:hAnsi="Palatino Linotype" w:cs="Palatino Linotype"/>
        </w:rPr>
        <w:t xml:space="preserve"> III de la Constitución Política de los Estados Unidos Mexicanos que establece:</w:t>
      </w:r>
    </w:p>
    <w:p w14:paraId="0AB98F05" w14:textId="77777777" w:rsidR="009E47A5" w:rsidRPr="00EF32DC" w:rsidRDefault="009E47A5" w:rsidP="009E47A5">
      <w:pPr>
        <w:spacing w:line="360" w:lineRule="auto"/>
        <w:ind w:right="474"/>
        <w:jc w:val="both"/>
        <w:rPr>
          <w:rFonts w:ascii="Palatino Linotype" w:eastAsia="Palatino Linotype" w:hAnsi="Palatino Linotype" w:cs="Palatino Linotype"/>
          <w:i/>
        </w:rPr>
      </w:pPr>
    </w:p>
    <w:p w14:paraId="0BB06FD0" w14:textId="77777777" w:rsidR="009E47A5" w:rsidRPr="00EF32DC" w:rsidRDefault="009E47A5" w:rsidP="009E47A5">
      <w:pPr>
        <w:spacing w:line="360" w:lineRule="auto"/>
        <w:ind w:left="567" w:right="474"/>
        <w:jc w:val="both"/>
        <w:rPr>
          <w:rFonts w:ascii="Palatino Linotype" w:eastAsia="Palatino Linotype" w:hAnsi="Palatino Linotype" w:cs="Palatino Linotype"/>
          <w:i/>
        </w:rPr>
      </w:pPr>
      <w:r w:rsidRPr="00EF32DC">
        <w:rPr>
          <w:rFonts w:ascii="Palatino Linotype" w:eastAsia="Palatino Linotype" w:hAnsi="Palatino Linotype" w:cs="Palatino Linotype"/>
          <w:i/>
        </w:rPr>
        <w:lastRenderedPageBreak/>
        <w:t>"</w:t>
      </w:r>
      <w:r w:rsidRPr="00EF32DC">
        <w:rPr>
          <w:rFonts w:ascii="Palatino Linotype" w:eastAsia="Palatino Linotype" w:hAnsi="Palatino Linotype" w:cs="Palatino Linotype"/>
          <w:b/>
          <w:i/>
        </w:rPr>
        <w:t>Artículo 6.-</w:t>
      </w:r>
      <w:r w:rsidRPr="00EF32DC">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ABE2C7F" w14:textId="77777777" w:rsidR="009E47A5" w:rsidRPr="00EF32DC" w:rsidRDefault="009E47A5" w:rsidP="009E47A5">
      <w:pPr>
        <w:spacing w:line="360" w:lineRule="auto"/>
        <w:ind w:left="567" w:right="474"/>
        <w:jc w:val="both"/>
        <w:rPr>
          <w:rFonts w:ascii="Palatino Linotype" w:eastAsia="Palatino Linotype" w:hAnsi="Palatino Linotype" w:cs="Palatino Linotype"/>
          <w:i/>
        </w:rPr>
      </w:pPr>
      <w:r w:rsidRPr="00EF32DC">
        <w:rPr>
          <w:rFonts w:ascii="Palatino Linotype" w:eastAsia="Palatino Linotype" w:hAnsi="Palatino Linotype" w:cs="Palatino Linotype"/>
          <w:i/>
        </w:rPr>
        <w:t>Para efectos de lo dispuesto en el presente artículo se observará lo siguiente:</w:t>
      </w:r>
    </w:p>
    <w:p w14:paraId="3CBDC4E0" w14:textId="77777777" w:rsidR="009E47A5" w:rsidRPr="00EF32DC" w:rsidRDefault="009E47A5" w:rsidP="009E47A5">
      <w:pPr>
        <w:spacing w:line="360" w:lineRule="auto"/>
        <w:ind w:left="567" w:right="474"/>
        <w:jc w:val="both"/>
        <w:rPr>
          <w:rFonts w:ascii="Palatino Linotype" w:eastAsia="Palatino Linotype" w:hAnsi="Palatino Linotype" w:cs="Palatino Linotype"/>
          <w:i/>
        </w:rPr>
      </w:pPr>
    </w:p>
    <w:p w14:paraId="57369CD1" w14:textId="77777777" w:rsidR="009E47A5" w:rsidRPr="00EF32DC" w:rsidRDefault="009E47A5" w:rsidP="009E47A5">
      <w:pPr>
        <w:spacing w:line="360" w:lineRule="auto"/>
        <w:ind w:left="567" w:right="474"/>
        <w:jc w:val="both"/>
        <w:rPr>
          <w:rFonts w:ascii="Palatino Linotype" w:eastAsia="Palatino Linotype" w:hAnsi="Palatino Linotype" w:cs="Palatino Linotype"/>
          <w:i/>
        </w:rPr>
      </w:pPr>
      <w:r w:rsidRPr="00EF32DC">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652AD6CA" w14:textId="77777777" w:rsidR="009E47A5" w:rsidRPr="00EF32DC" w:rsidRDefault="009E47A5" w:rsidP="009E47A5">
      <w:pPr>
        <w:spacing w:line="360" w:lineRule="auto"/>
        <w:ind w:left="567" w:right="474"/>
        <w:jc w:val="both"/>
        <w:rPr>
          <w:rFonts w:ascii="Palatino Linotype" w:eastAsia="Palatino Linotype" w:hAnsi="Palatino Linotype" w:cs="Palatino Linotype"/>
          <w:i/>
        </w:rPr>
      </w:pPr>
    </w:p>
    <w:p w14:paraId="377EED8F" w14:textId="77777777" w:rsidR="009E47A5" w:rsidRPr="00EF32DC" w:rsidRDefault="009E47A5" w:rsidP="009E47A5">
      <w:pPr>
        <w:spacing w:line="360" w:lineRule="auto"/>
        <w:ind w:left="567" w:right="474"/>
        <w:jc w:val="both"/>
        <w:rPr>
          <w:rFonts w:ascii="Palatino Linotype" w:eastAsia="Palatino Linotype" w:hAnsi="Palatino Linotype" w:cs="Palatino Linotype"/>
          <w:i/>
        </w:rPr>
      </w:pPr>
      <w:r w:rsidRPr="00EF32DC">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14:paraId="1B6C4930" w14:textId="77777777" w:rsidR="009E47A5" w:rsidRPr="00EF32DC" w:rsidRDefault="009E47A5" w:rsidP="009E47A5">
      <w:pPr>
        <w:spacing w:line="360" w:lineRule="auto"/>
        <w:ind w:left="567" w:right="474"/>
        <w:jc w:val="both"/>
        <w:rPr>
          <w:rFonts w:ascii="Palatino Linotype" w:eastAsia="Palatino Linotype" w:hAnsi="Palatino Linotype" w:cs="Palatino Linotype"/>
          <w:i/>
        </w:rPr>
      </w:pPr>
    </w:p>
    <w:p w14:paraId="24407FCB" w14:textId="77777777" w:rsidR="009E47A5" w:rsidRPr="00EF32DC" w:rsidRDefault="009E47A5" w:rsidP="009E47A5">
      <w:pPr>
        <w:pStyle w:val="Prrafodelista"/>
        <w:numPr>
          <w:ilvl w:val="0"/>
          <w:numId w:val="7"/>
        </w:numPr>
        <w:spacing w:line="360" w:lineRule="auto"/>
        <w:ind w:left="0" w:firstLine="0"/>
        <w:jc w:val="both"/>
        <w:rPr>
          <w:rFonts w:ascii="Palatino Linotype" w:eastAsia="Palatino Linotype" w:hAnsi="Palatino Linotype" w:cs="Palatino Linotype"/>
        </w:rPr>
      </w:pPr>
      <w:r w:rsidRPr="00EF32DC">
        <w:rPr>
          <w:rFonts w:ascii="Palatino Linotype" w:eastAsia="Palatino Linotype" w:hAnsi="Palatino Linotype" w:cs="Palatino Linotype"/>
        </w:rPr>
        <w:t xml:space="preserve">Así </w:t>
      </w:r>
      <w:r w:rsidRPr="00EF32DC">
        <w:rPr>
          <w:rFonts w:ascii="Palatino Linotype" w:hAnsi="Palatino Linotype"/>
        </w:rPr>
        <w:t>como</w:t>
      </w:r>
      <w:r w:rsidRPr="00EF32DC">
        <w:rPr>
          <w:rFonts w:ascii="Palatino Linotype" w:eastAsia="Palatino Linotype" w:hAnsi="Palatino Linotype" w:cs="Palatino Linotype"/>
        </w:rPr>
        <w:t xml:space="preserve"> el artículo 5 fracción III, párrafo vigésimo noveno, trigésimo y </w:t>
      </w:r>
      <w:r w:rsidRPr="00EF32DC">
        <w:rPr>
          <w:rFonts w:ascii="Palatino Linotype" w:hAnsi="Palatino Linotype"/>
        </w:rPr>
        <w:t>trigésimo</w:t>
      </w:r>
      <w:r w:rsidRPr="00EF32DC">
        <w:rPr>
          <w:rFonts w:ascii="Palatino Linotype" w:eastAsia="Palatino Linotype" w:hAnsi="Palatino Linotype" w:cs="Palatino Linotype"/>
        </w:rPr>
        <w:t xml:space="preserve"> primero, de la Constitución Política del Estado Libre y Soberano de México, que determina lo siguiente:</w:t>
      </w:r>
    </w:p>
    <w:p w14:paraId="597361EA" w14:textId="77777777" w:rsidR="009E47A5" w:rsidRPr="00EF32DC" w:rsidRDefault="009E47A5" w:rsidP="009E47A5">
      <w:pPr>
        <w:spacing w:line="360" w:lineRule="auto"/>
        <w:ind w:right="474"/>
        <w:jc w:val="both"/>
        <w:rPr>
          <w:rFonts w:ascii="Palatino Linotype" w:eastAsia="Palatino Linotype" w:hAnsi="Palatino Linotype" w:cs="Palatino Linotype"/>
          <w:i/>
        </w:rPr>
      </w:pPr>
    </w:p>
    <w:p w14:paraId="3A803FAD" w14:textId="77777777" w:rsidR="009E47A5" w:rsidRPr="00EF32DC" w:rsidRDefault="009E47A5" w:rsidP="009E47A5">
      <w:pPr>
        <w:spacing w:line="360" w:lineRule="auto"/>
        <w:ind w:left="426" w:right="474"/>
        <w:jc w:val="both"/>
        <w:rPr>
          <w:rFonts w:ascii="Palatino Linotype" w:eastAsia="Palatino Linotype" w:hAnsi="Palatino Linotype" w:cs="Palatino Linotype"/>
          <w:i/>
        </w:rPr>
      </w:pPr>
      <w:r w:rsidRPr="00EF32DC">
        <w:rPr>
          <w:rFonts w:ascii="Palatino Linotype" w:eastAsia="Palatino Linotype" w:hAnsi="Palatino Linotype" w:cs="Palatino Linotype"/>
          <w:i/>
        </w:rPr>
        <w:t>"</w:t>
      </w:r>
      <w:r w:rsidRPr="00EF32DC">
        <w:rPr>
          <w:rFonts w:ascii="Palatino Linotype" w:eastAsia="Palatino Linotype" w:hAnsi="Palatino Linotype" w:cs="Palatino Linotype"/>
          <w:b/>
          <w:i/>
        </w:rPr>
        <w:t>Artículo 5.-</w:t>
      </w:r>
      <w:r w:rsidRPr="00EF32DC">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w:t>
      </w:r>
      <w:r w:rsidRPr="00EF32DC">
        <w:rPr>
          <w:rFonts w:ascii="Palatino Linotype" w:eastAsia="Palatino Linotype" w:hAnsi="Palatino Linotype" w:cs="Palatino Linotype"/>
          <w:i/>
        </w:rPr>
        <w:lastRenderedPageBreak/>
        <w:t>para su protección, las cuales no podrán restringirse ni suspenderse salvo en los casos y bajo las condiciones que la Constitución Política de los Estados Unidos Mexicanos establece”.(Sic)</w:t>
      </w:r>
    </w:p>
    <w:p w14:paraId="65179860" w14:textId="77777777" w:rsidR="009E47A5" w:rsidRPr="00EF32DC" w:rsidRDefault="009E47A5" w:rsidP="009E47A5">
      <w:pPr>
        <w:spacing w:line="360" w:lineRule="auto"/>
        <w:ind w:left="567" w:right="474"/>
        <w:jc w:val="both"/>
        <w:rPr>
          <w:rFonts w:ascii="Palatino Linotype" w:eastAsia="Palatino Linotype" w:hAnsi="Palatino Linotype" w:cs="Palatino Linotype"/>
          <w:i/>
        </w:rPr>
      </w:pPr>
      <w:r w:rsidRPr="00EF32DC">
        <w:rPr>
          <w:rFonts w:ascii="Palatino Linotype" w:eastAsia="Palatino Linotype" w:hAnsi="Palatino Linotype" w:cs="Palatino Linotype"/>
          <w:i/>
        </w:rPr>
        <w:t>…</w:t>
      </w:r>
    </w:p>
    <w:p w14:paraId="553D947C" w14:textId="77777777" w:rsidR="009E47A5" w:rsidRPr="00EF32DC" w:rsidRDefault="009E47A5" w:rsidP="009E47A5">
      <w:pPr>
        <w:spacing w:line="360" w:lineRule="auto"/>
        <w:ind w:left="426" w:right="474"/>
        <w:jc w:val="both"/>
        <w:rPr>
          <w:rFonts w:ascii="Palatino Linotype" w:eastAsia="Palatino Linotype" w:hAnsi="Palatino Linotype" w:cs="Palatino Linotype"/>
          <w:i/>
        </w:rPr>
      </w:pPr>
      <w:r w:rsidRPr="00EF32DC">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36762B52" w14:textId="77777777" w:rsidR="009E47A5" w:rsidRPr="00EF32DC" w:rsidRDefault="009E47A5" w:rsidP="009E47A5">
      <w:pPr>
        <w:spacing w:line="360" w:lineRule="auto"/>
        <w:ind w:left="567" w:right="474"/>
        <w:jc w:val="both"/>
        <w:rPr>
          <w:rFonts w:ascii="Palatino Linotype" w:eastAsia="Palatino Linotype" w:hAnsi="Palatino Linotype" w:cs="Palatino Linotype"/>
          <w:i/>
        </w:rPr>
      </w:pPr>
      <w:r w:rsidRPr="00EF32DC">
        <w:rPr>
          <w:rFonts w:ascii="Palatino Linotype" w:eastAsia="Palatino Linotype" w:hAnsi="Palatino Linotype" w:cs="Palatino Linotype"/>
          <w:i/>
        </w:rPr>
        <w:t>...</w:t>
      </w:r>
    </w:p>
    <w:p w14:paraId="6E68AD32" w14:textId="77777777" w:rsidR="009E47A5" w:rsidRPr="00EF32DC" w:rsidRDefault="009E47A5" w:rsidP="009E47A5">
      <w:pPr>
        <w:spacing w:line="360" w:lineRule="auto"/>
        <w:ind w:left="426" w:right="474"/>
        <w:jc w:val="both"/>
        <w:rPr>
          <w:rFonts w:ascii="Palatino Linotype" w:eastAsia="Palatino Linotype" w:hAnsi="Palatino Linotype" w:cs="Palatino Linotype"/>
          <w:i/>
        </w:rPr>
      </w:pPr>
      <w:r w:rsidRPr="00EF32DC">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40C95126" w14:textId="77777777" w:rsidR="009E47A5" w:rsidRPr="00EF32DC" w:rsidRDefault="009E47A5" w:rsidP="009E47A5">
      <w:pPr>
        <w:spacing w:line="360" w:lineRule="auto"/>
        <w:ind w:left="426" w:right="474"/>
        <w:jc w:val="both"/>
        <w:rPr>
          <w:rFonts w:ascii="Palatino Linotype" w:eastAsia="Palatino Linotype" w:hAnsi="Palatino Linotype" w:cs="Palatino Linotype"/>
          <w:i/>
        </w:rPr>
      </w:pPr>
      <w:r w:rsidRPr="00EF32DC">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63AED8F" w14:textId="77777777" w:rsidR="009E47A5" w:rsidRPr="00EF32DC" w:rsidRDefault="009E47A5" w:rsidP="009E47A5">
      <w:pPr>
        <w:spacing w:line="360" w:lineRule="auto"/>
        <w:ind w:left="426" w:right="474"/>
        <w:jc w:val="both"/>
        <w:rPr>
          <w:rFonts w:ascii="Palatino Linotype" w:eastAsia="Palatino Linotype" w:hAnsi="Palatino Linotype" w:cs="Palatino Linotype"/>
          <w:i/>
        </w:rPr>
      </w:pPr>
      <w:r w:rsidRPr="00EF32DC">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1DB836C2" w14:textId="77777777" w:rsidR="009E47A5" w:rsidRPr="00EF32DC" w:rsidRDefault="009E47A5" w:rsidP="009E47A5">
      <w:pPr>
        <w:spacing w:line="360" w:lineRule="auto"/>
        <w:ind w:left="567" w:right="474"/>
        <w:jc w:val="both"/>
        <w:rPr>
          <w:rFonts w:ascii="Palatino Linotype" w:eastAsia="Palatino Linotype" w:hAnsi="Palatino Linotype" w:cs="Palatino Linotype"/>
          <w:i/>
        </w:rPr>
      </w:pPr>
      <w:r w:rsidRPr="00EF32DC">
        <w:rPr>
          <w:rFonts w:ascii="Palatino Linotype" w:eastAsia="Palatino Linotype" w:hAnsi="Palatino Linotype" w:cs="Palatino Linotype"/>
          <w:i/>
        </w:rPr>
        <w:t>...</w:t>
      </w:r>
    </w:p>
    <w:p w14:paraId="3F195F9B" w14:textId="77777777" w:rsidR="009E47A5" w:rsidRPr="00EF32DC" w:rsidRDefault="009E47A5" w:rsidP="009E47A5">
      <w:pPr>
        <w:spacing w:line="360" w:lineRule="auto"/>
        <w:ind w:left="426" w:right="474"/>
        <w:jc w:val="both"/>
        <w:rPr>
          <w:rFonts w:ascii="Palatino Linotype" w:eastAsia="Palatino Linotype" w:hAnsi="Palatino Linotype" w:cs="Palatino Linotype"/>
          <w:i/>
        </w:rPr>
      </w:pPr>
      <w:r w:rsidRPr="00EF32DC">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w:t>
      </w:r>
      <w:r w:rsidRPr="00EF32DC">
        <w:rPr>
          <w:rFonts w:ascii="Palatino Linotype" w:eastAsia="Palatino Linotype" w:hAnsi="Palatino Linotype" w:cs="Palatino Linotype"/>
          <w:i/>
        </w:rPr>
        <w:lastRenderedPageBreak/>
        <w:t>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4B75A0D0" w14:textId="77777777" w:rsidR="009E47A5" w:rsidRPr="00EF32DC" w:rsidRDefault="009E47A5" w:rsidP="009E47A5">
      <w:pPr>
        <w:spacing w:line="360" w:lineRule="auto"/>
        <w:ind w:left="567" w:right="474"/>
        <w:jc w:val="both"/>
        <w:rPr>
          <w:rFonts w:ascii="Palatino Linotype" w:eastAsia="Palatino Linotype" w:hAnsi="Palatino Linotype" w:cs="Palatino Linotype"/>
          <w:i/>
        </w:rPr>
      </w:pPr>
    </w:p>
    <w:p w14:paraId="7AA72DCA" w14:textId="77777777" w:rsidR="009E47A5" w:rsidRPr="00EF32DC" w:rsidRDefault="009E47A5" w:rsidP="009E47A5">
      <w:pPr>
        <w:pStyle w:val="Prrafodelista"/>
        <w:numPr>
          <w:ilvl w:val="0"/>
          <w:numId w:val="7"/>
        </w:numPr>
        <w:spacing w:line="360" w:lineRule="auto"/>
        <w:ind w:left="0" w:firstLine="0"/>
        <w:jc w:val="both"/>
        <w:rPr>
          <w:rFonts w:ascii="Palatino Linotype" w:eastAsia="Palatino Linotype" w:hAnsi="Palatino Linotype" w:cs="Palatino Linotype"/>
        </w:rPr>
      </w:pPr>
      <w:r w:rsidRPr="00EF32DC">
        <w:rPr>
          <w:rFonts w:ascii="Palatino Linotype" w:eastAsia="Palatino Linotype" w:hAnsi="Palatino Linotype" w:cs="Palatino Linotype"/>
        </w:rPr>
        <w:t>Por otra parte, del contenido del artículo 1 de la Constitución Política de los Estados Unidos mexicanos, se destaca lo siguiente:</w:t>
      </w:r>
    </w:p>
    <w:p w14:paraId="7A94A39A" w14:textId="77777777" w:rsidR="009E47A5" w:rsidRPr="00EF32DC" w:rsidRDefault="009E47A5" w:rsidP="009E47A5">
      <w:pPr>
        <w:pStyle w:val="Prrafodelista"/>
        <w:spacing w:line="360" w:lineRule="auto"/>
        <w:ind w:left="0"/>
        <w:jc w:val="both"/>
        <w:rPr>
          <w:rFonts w:ascii="Palatino Linotype" w:eastAsia="Palatino Linotype" w:hAnsi="Palatino Linotype" w:cs="Palatino Linotype"/>
        </w:rPr>
      </w:pPr>
    </w:p>
    <w:p w14:paraId="335549A6" w14:textId="77777777" w:rsidR="009E47A5" w:rsidRPr="00EF32DC" w:rsidRDefault="009E47A5" w:rsidP="009E47A5">
      <w:pPr>
        <w:spacing w:line="360" w:lineRule="auto"/>
        <w:ind w:left="426" w:right="474"/>
        <w:jc w:val="both"/>
        <w:rPr>
          <w:rFonts w:ascii="Palatino Linotype" w:eastAsia="Palatino Linotype" w:hAnsi="Palatino Linotype" w:cs="Palatino Linotype"/>
          <w:i/>
        </w:rPr>
      </w:pPr>
      <w:r w:rsidRPr="00EF32DC">
        <w:rPr>
          <w:rFonts w:ascii="Palatino Linotype" w:eastAsia="Palatino Linotype" w:hAnsi="Palatino Linotype" w:cs="Palatino Linotype"/>
          <w:i/>
        </w:rPr>
        <w:t>"</w:t>
      </w:r>
      <w:r w:rsidRPr="00EF32DC">
        <w:rPr>
          <w:rFonts w:ascii="Palatino Linotype" w:eastAsia="Palatino Linotype" w:hAnsi="Palatino Linotype" w:cs="Palatino Linotype"/>
          <w:b/>
          <w:i/>
        </w:rPr>
        <w:t>Artículo 1</w:t>
      </w:r>
      <w:r w:rsidRPr="00EF32DC">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9F74523" w14:textId="77777777" w:rsidR="009E47A5" w:rsidRPr="00EF32DC" w:rsidRDefault="009E47A5" w:rsidP="009E47A5">
      <w:pPr>
        <w:spacing w:line="360" w:lineRule="auto"/>
        <w:ind w:left="426" w:right="474"/>
        <w:jc w:val="both"/>
        <w:rPr>
          <w:rFonts w:ascii="Palatino Linotype" w:eastAsia="Palatino Linotype" w:hAnsi="Palatino Linotype" w:cs="Palatino Linotype"/>
          <w:i/>
        </w:rPr>
      </w:pPr>
      <w:r w:rsidRPr="00EF32DC">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E2435C4" w14:textId="77777777" w:rsidR="009E47A5" w:rsidRPr="00EF32DC" w:rsidRDefault="009E47A5" w:rsidP="009E47A5">
      <w:pPr>
        <w:spacing w:line="360" w:lineRule="auto"/>
        <w:ind w:left="426" w:right="474"/>
        <w:jc w:val="both"/>
        <w:rPr>
          <w:rFonts w:ascii="Palatino Linotype" w:eastAsia="Palatino Linotype" w:hAnsi="Palatino Linotype" w:cs="Palatino Linotype"/>
          <w:i/>
        </w:rPr>
      </w:pPr>
      <w:r w:rsidRPr="00EF32DC">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5E2F892D" w14:textId="77777777" w:rsidR="009E47A5" w:rsidRPr="00EF32DC" w:rsidRDefault="009E47A5" w:rsidP="009E47A5">
      <w:pPr>
        <w:spacing w:line="360" w:lineRule="auto"/>
        <w:jc w:val="both"/>
        <w:rPr>
          <w:rFonts w:ascii="Palatino Linotype" w:eastAsiaTheme="minorEastAsia" w:hAnsi="Palatino Linotype" w:cstheme="minorBidi"/>
          <w:i/>
        </w:rPr>
      </w:pPr>
    </w:p>
    <w:p w14:paraId="60AE6F8B" w14:textId="77777777" w:rsidR="009E47A5" w:rsidRPr="00EF32DC" w:rsidRDefault="009E47A5" w:rsidP="009E47A5">
      <w:pPr>
        <w:pStyle w:val="Prrafodelista"/>
        <w:numPr>
          <w:ilvl w:val="0"/>
          <w:numId w:val="7"/>
        </w:numPr>
        <w:spacing w:line="360" w:lineRule="auto"/>
        <w:ind w:left="0" w:firstLine="0"/>
        <w:jc w:val="both"/>
        <w:rPr>
          <w:rFonts w:ascii="Palatino Linotype" w:eastAsia="Palatino Linotype" w:hAnsi="Palatino Linotype" w:cs="Palatino Linotype"/>
        </w:rPr>
      </w:pPr>
      <w:r w:rsidRPr="00EF32DC">
        <w:rPr>
          <w:rFonts w:ascii="Palatino Linotype" w:eastAsia="Palatino Linotype" w:hAnsi="Palatino Linotype" w:cs="Palatino Linotype"/>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EF32DC">
        <w:rPr>
          <w:rFonts w:ascii="Palatino Linotype" w:eastAsia="Palatino Linotype" w:hAnsi="Palatino Linotype" w:cs="Palatino Linotype"/>
          <w:i/>
        </w:rPr>
        <w:t>derecho fundamental exime a quien lo ejerce</w:t>
      </w:r>
      <w:r w:rsidRPr="00EF32DC">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EFA0C6D" w14:textId="77777777" w:rsidR="009E47A5" w:rsidRPr="00EF32DC" w:rsidRDefault="009E47A5" w:rsidP="009E47A5">
      <w:pPr>
        <w:spacing w:line="360" w:lineRule="auto"/>
        <w:jc w:val="both"/>
        <w:rPr>
          <w:rFonts w:ascii="Palatino Linotype" w:eastAsia="Palatino Linotype" w:hAnsi="Palatino Linotype" w:cs="Palatino Linotype"/>
        </w:rPr>
      </w:pPr>
    </w:p>
    <w:p w14:paraId="79BB7EC5" w14:textId="77777777" w:rsidR="009E47A5" w:rsidRPr="00EF32DC" w:rsidRDefault="009E47A5" w:rsidP="009E47A5">
      <w:pPr>
        <w:pStyle w:val="Prrafodelista"/>
        <w:numPr>
          <w:ilvl w:val="0"/>
          <w:numId w:val="7"/>
        </w:numPr>
        <w:spacing w:line="360" w:lineRule="auto"/>
        <w:ind w:left="0" w:firstLine="0"/>
        <w:jc w:val="both"/>
        <w:rPr>
          <w:rFonts w:ascii="Palatino Linotype" w:eastAsia="Palatino Linotype" w:hAnsi="Palatino Linotype" w:cs="Palatino Linotype"/>
        </w:rPr>
      </w:pPr>
      <w:r w:rsidRPr="00EF32DC">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28FB4F38" w14:textId="77777777" w:rsidR="009E47A5" w:rsidRPr="00EF32DC" w:rsidRDefault="009E47A5" w:rsidP="009E47A5">
      <w:pPr>
        <w:spacing w:line="360" w:lineRule="auto"/>
        <w:jc w:val="both"/>
        <w:rPr>
          <w:rFonts w:ascii="Palatino Linotype" w:eastAsia="Palatino Linotype" w:hAnsi="Palatino Linotype" w:cs="Palatino Linotype"/>
        </w:rPr>
      </w:pPr>
    </w:p>
    <w:p w14:paraId="4C1AD05D" w14:textId="77777777" w:rsidR="009E47A5" w:rsidRPr="00EF32DC" w:rsidRDefault="009E47A5" w:rsidP="009E47A5">
      <w:pPr>
        <w:spacing w:line="360" w:lineRule="auto"/>
        <w:ind w:left="851" w:right="758"/>
        <w:jc w:val="both"/>
        <w:rPr>
          <w:rFonts w:ascii="Palatino Linotype" w:eastAsia="Palatino Linotype" w:hAnsi="Palatino Linotype" w:cs="Palatino Linotype"/>
          <w:i/>
        </w:rPr>
      </w:pPr>
      <w:r w:rsidRPr="00EF32DC">
        <w:rPr>
          <w:rFonts w:ascii="Palatino Linotype" w:eastAsia="Palatino Linotype" w:hAnsi="Palatino Linotype" w:cs="Palatino Linotype"/>
          <w:i/>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w:t>
      </w:r>
      <w:r w:rsidRPr="00EF32DC">
        <w:rPr>
          <w:rFonts w:ascii="Palatino Linotype" w:eastAsia="Palatino Linotype" w:hAnsi="Palatino Linotype" w:cs="Palatino Linotype"/>
          <w:i/>
        </w:rPr>
        <w:lastRenderedPageBreak/>
        <w:t>este sentido, las dependencias y entidades, sólo deberán asegurarse de que, en su caso, se haya cubierto el pago de reproducción y envío de la información, mediante la exhibición del recibo correspondiente.”(Sic)</w:t>
      </w:r>
    </w:p>
    <w:p w14:paraId="3BB86264" w14:textId="77777777" w:rsidR="009E47A5" w:rsidRPr="00EF32DC" w:rsidRDefault="009E47A5" w:rsidP="009E47A5">
      <w:pPr>
        <w:spacing w:line="360" w:lineRule="auto"/>
        <w:ind w:left="851" w:right="758"/>
        <w:jc w:val="both"/>
        <w:rPr>
          <w:rFonts w:ascii="Palatino Linotype" w:eastAsia="Palatino Linotype" w:hAnsi="Palatino Linotype" w:cs="Palatino Linotype"/>
          <w:i/>
        </w:rPr>
      </w:pPr>
    </w:p>
    <w:p w14:paraId="2BA371AB" w14:textId="77777777" w:rsidR="009E47A5" w:rsidRPr="00EF32DC" w:rsidRDefault="009E47A5" w:rsidP="009E47A5">
      <w:pPr>
        <w:pStyle w:val="Prrafodelista"/>
        <w:numPr>
          <w:ilvl w:val="0"/>
          <w:numId w:val="7"/>
        </w:numPr>
        <w:spacing w:line="360" w:lineRule="auto"/>
        <w:ind w:left="0" w:firstLine="0"/>
        <w:jc w:val="both"/>
        <w:rPr>
          <w:rFonts w:ascii="Palatino Linotype" w:eastAsia="Palatino Linotype" w:hAnsi="Palatino Linotype" w:cs="Palatino Linotype"/>
        </w:rPr>
      </w:pPr>
      <w:r w:rsidRPr="00EF32DC">
        <w:rPr>
          <w:rFonts w:ascii="Palatino Linotype" w:eastAsia="Palatino Linotype" w:hAnsi="Palatino Linotype" w:cs="Palatino Linotype"/>
        </w:rPr>
        <w:t xml:space="preserve">En consecuencia, dado lo expuesto y fundado con anterioridad, se estima que el requisito relativo al nombre del </w:t>
      </w:r>
      <w:r w:rsidRPr="00EF32DC">
        <w:rPr>
          <w:rFonts w:ascii="Palatino Linotype" w:eastAsia="Palatino Linotype" w:hAnsi="Palatino Linotype" w:cs="Palatino Linotype"/>
          <w:b/>
        </w:rPr>
        <w:t>RECURRENTE</w:t>
      </w:r>
      <w:r w:rsidRPr="00EF32DC">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2C160510" w14:textId="77777777" w:rsidR="009E47A5" w:rsidRPr="00EF32DC" w:rsidRDefault="009E47A5" w:rsidP="009E47A5">
      <w:pPr>
        <w:pStyle w:val="Prrafodelista"/>
        <w:rPr>
          <w:rFonts w:ascii="Palatino Linotype" w:hAnsi="Palatino Linotype"/>
          <w:lang w:val="es-MX"/>
        </w:rPr>
      </w:pPr>
    </w:p>
    <w:p w14:paraId="269A32B1" w14:textId="16C86384" w:rsidR="00F17E65" w:rsidRPr="00EF32DC" w:rsidRDefault="00C2238C" w:rsidP="00DA29A0">
      <w:pPr>
        <w:pStyle w:val="Prrafodelista"/>
        <w:numPr>
          <w:ilvl w:val="0"/>
          <w:numId w:val="7"/>
        </w:numPr>
        <w:spacing w:line="360" w:lineRule="auto"/>
        <w:ind w:left="0" w:firstLine="0"/>
        <w:jc w:val="both"/>
        <w:rPr>
          <w:rFonts w:ascii="Palatino Linotype" w:hAnsi="Palatino Linotype"/>
        </w:rPr>
      </w:pPr>
      <w:r w:rsidRPr="00EF32DC">
        <w:rPr>
          <w:rFonts w:ascii="Palatino Linotype" w:hAnsi="Palatino Linotype"/>
          <w:lang w:val="es-MX"/>
        </w:rPr>
        <w:t>Asimismo</w:t>
      </w:r>
      <w:r w:rsidR="00F17E65" w:rsidRPr="00EF32DC">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A1C466" w14:textId="77777777" w:rsidR="002D0241" w:rsidRPr="00EF32DC" w:rsidRDefault="002D0241" w:rsidP="00DA29A0">
      <w:pPr>
        <w:pStyle w:val="Prrafodelista"/>
        <w:spacing w:line="360" w:lineRule="auto"/>
        <w:rPr>
          <w:rFonts w:ascii="Palatino Linotype" w:hAnsi="Palatino Linotype"/>
        </w:rPr>
      </w:pPr>
    </w:p>
    <w:p w14:paraId="30620DEE" w14:textId="5FD206D6" w:rsidR="00011A2B" w:rsidRPr="00EF32DC" w:rsidRDefault="00011A2B" w:rsidP="00011A2B">
      <w:pPr>
        <w:pStyle w:val="Ttulo1"/>
        <w:spacing w:before="0" w:line="360" w:lineRule="auto"/>
        <w:rPr>
          <w:rFonts w:ascii="Palatino Linotype" w:hAnsi="Palatino Linotype"/>
          <w:b/>
          <w:color w:val="000000" w:themeColor="text1"/>
          <w:sz w:val="24"/>
          <w:szCs w:val="24"/>
        </w:rPr>
      </w:pPr>
      <w:bookmarkStart w:id="210" w:name="_Toc85733160"/>
      <w:r w:rsidRPr="00EF32DC">
        <w:rPr>
          <w:rFonts w:ascii="Palatino Linotype" w:hAnsi="Palatino Linotype" w:cs="Arial"/>
          <w:b/>
          <w:color w:val="000000" w:themeColor="text1"/>
          <w:sz w:val="24"/>
          <w:szCs w:val="24"/>
        </w:rPr>
        <w:lastRenderedPageBreak/>
        <w:t xml:space="preserve">TERCERO. </w:t>
      </w:r>
      <w:r w:rsidRPr="00EF32DC">
        <w:rPr>
          <w:rFonts w:ascii="Palatino Linotype" w:hAnsi="Palatino Linotype"/>
          <w:b/>
          <w:color w:val="000000" w:themeColor="text1"/>
          <w:sz w:val="24"/>
          <w:szCs w:val="24"/>
        </w:rPr>
        <w:t>De previo y especial pronunciamiento</w:t>
      </w:r>
    </w:p>
    <w:p w14:paraId="175D365B" w14:textId="7746D028" w:rsidR="00011A2B" w:rsidRPr="00EF32DC" w:rsidRDefault="00011A2B" w:rsidP="00011A2B">
      <w:pPr>
        <w:rPr>
          <w:lang w:eastAsia="es-ES"/>
        </w:rPr>
      </w:pPr>
    </w:p>
    <w:p w14:paraId="0B0238B9" w14:textId="77777777" w:rsidR="00011A2B" w:rsidRPr="00EF32DC" w:rsidRDefault="00011A2B" w:rsidP="00011A2B">
      <w:pPr>
        <w:pStyle w:val="Prrafodelista"/>
        <w:numPr>
          <w:ilvl w:val="0"/>
          <w:numId w:val="7"/>
        </w:numPr>
        <w:spacing w:line="360" w:lineRule="auto"/>
        <w:ind w:left="0" w:firstLine="0"/>
        <w:jc w:val="both"/>
        <w:rPr>
          <w:rFonts w:ascii="Palatino Linotype" w:eastAsiaTheme="minorEastAsia" w:hAnsi="Palatino Linotype" w:cstheme="minorBidi"/>
          <w:color w:val="000000" w:themeColor="text1"/>
          <w:lang w:val="es-ES_tradnl"/>
        </w:rPr>
      </w:pPr>
      <w:r w:rsidRPr="00EF32DC">
        <w:rPr>
          <w:rFonts w:ascii="Palatino Linotype" w:eastAsia="MS Mincho" w:hAnsi="Palatino Linotype" w:cs="Arial"/>
        </w:rPr>
        <w:t xml:space="preserve">Este organismo garante no pasa por alto justificar, que el plazo para emitir </w:t>
      </w:r>
      <w:r w:rsidRPr="00EF32DC">
        <w:rPr>
          <w:rFonts w:ascii="Palatino Linotype" w:hAnsi="Palatino Linotype"/>
          <w:lang w:val="es-MX"/>
        </w:rPr>
        <w:t>resolución</w:t>
      </w:r>
      <w:r w:rsidRPr="00EF32DC">
        <w:rPr>
          <w:rFonts w:ascii="Palatino Linotype" w:eastAsia="MS Mincho" w:hAnsi="Palatino Linotype" w:cs="Arial"/>
        </w:rPr>
        <w:t xml:space="preserve">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46CF52" w14:textId="77777777" w:rsidR="00011A2B" w:rsidRPr="00EF32DC" w:rsidRDefault="00011A2B" w:rsidP="00011A2B">
      <w:pPr>
        <w:pStyle w:val="Prrafodelista"/>
        <w:spacing w:line="360" w:lineRule="auto"/>
        <w:rPr>
          <w:rFonts w:ascii="Palatino Linotype" w:eastAsia="MS Mincho" w:hAnsi="Palatino Linotype" w:cs="Arial"/>
        </w:rPr>
      </w:pPr>
    </w:p>
    <w:p w14:paraId="0A8C6CE3" w14:textId="0337D4AC" w:rsidR="00011A2B" w:rsidRPr="00EF32DC" w:rsidRDefault="00011A2B" w:rsidP="00011A2B">
      <w:pPr>
        <w:pStyle w:val="Prrafodelista"/>
        <w:numPr>
          <w:ilvl w:val="0"/>
          <w:numId w:val="7"/>
        </w:numPr>
        <w:spacing w:line="360" w:lineRule="auto"/>
        <w:ind w:left="0" w:firstLine="0"/>
        <w:jc w:val="both"/>
        <w:rPr>
          <w:rFonts w:ascii="Palatino Linotype" w:eastAsiaTheme="minorEastAsia" w:hAnsi="Palatino Linotype" w:cstheme="minorBidi"/>
          <w:color w:val="000000" w:themeColor="text1"/>
          <w:lang w:val="es-ES_tradnl"/>
        </w:rPr>
      </w:pPr>
      <w:r w:rsidRPr="00EF32DC">
        <w:rPr>
          <w:rFonts w:ascii="Palatino Linotype" w:eastAsia="MS Mincho"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839E9C0" w14:textId="77777777" w:rsidR="00011A2B" w:rsidRPr="00EF32DC" w:rsidRDefault="00011A2B" w:rsidP="00011A2B">
      <w:pPr>
        <w:spacing w:line="360" w:lineRule="auto"/>
        <w:ind w:left="720"/>
        <w:contextualSpacing/>
        <w:rPr>
          <w:rFonts w:ascii="Palatino Linotype" w:eastAsia="MS Mincho" w:hAnsi="Palatino Linotype" w:cs="Arial"/>
        </w:rPr>
      </w:pPr>
    </w:p>
    <w:p w14:paraId="70C947CF" w14:textId="77777777" w:rsidR="00011A2B" w:rsidRPr="00EF32DC" w:rsidRDefault="00011A2B" w:rsidP="00011A2B">
      <w:pPr>
        <w:pStyle w:val="Prrafodelista"/>
        <w:numPr>
          <w:ilvl w:val="0"/>
          <w:numId w:val="7"/>
        </w:numPr>
        <w:spacing w:line="360" w:lineRule="auto"/>
        <w:ind w:left="0" w:firstLine="0"/>
        <w:jc w:val="both"/>
        <w:rPr>
          <w:rFonts w:ascii="Palatino Linotype" w:eastAsia="MS Mincho" w:hAnsi="Palatino Linotype" w:cs="Arial"/>
          <w:b/>
        </w:rPr>
      </w:pPr>
      <w:r w:rsidRPr="00EF32DC">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D4C0F7" w14:textId="77777777" w:rsidR="00011A2B" w:rsidRPr="00EF32DC" w:rsidRDefault="00011A2B" w:rsidP="00011A2B">
      <w:pPr>
        <w:spacing w:line="360" w:lineRule="auto"/>
        <w:ind w:left="720"/>
        <w:contextualSpacing/>
        <w:rPr>
          <w:rFonts w:ascii="Palatino Linotype" w:eastAsia="MS Mincho" w:hAnsi="Palatino Linotype" w:cs="Arial"/>
        </w:rPr>
      </w:pPr>
    </w:p>
    <w:p w14:paraId="20FBABCF" w14:textId="77777777" w:rsidR="00011A2B" w:rsidRPr="00EF32DC" w:rsidRDefault="00011A2B" w:rsidP="00011A2B">
      <w:pPr>
        <w:pStyle w:val="Prrafodelista"/>
        <w:numPr>
          <w:ilvl w:val="0"/>
          <w:numId w:val="7"/>
        </w:numPr>
        <w:spacing w:line="360" w:lineRule="auto"/>
        <w:ind w:left="0" w:firstLine="0"/>
        <w:jc w:val="both"/>
        <w:rPr>
          <w:rFonts w:ascii="Palatino Linotype" w:eastAsia="MS Mincho" w:hAnsi="Palatino Linotype" w:cs="Arial"/>
          <w:b/>
        </w:rPr>
      </w:pPr>
      <w:r w:rsidRPr="00EF32DC">
        <w:rPr>
          <w:rFonts w:ascii="Palatino Linotype" w:eastAsia="MS Mincho" w:hAnsi="Palatino Linotype" w:cs="Arial"/>
        </w:rPr>
        <w:t xml:space="preserve">En ese sentido, el legislador fijó los términos procesales en las leyes, de manera general, sin que pudiera prever la variada gama de casos que son resueltos </w:t>
      </w:r>
      <w:r w:rsidRPr="00EF32DC">
        <w:rPr>
          <w:rFonts w:ascii="Palatino Linotype" w:eastAsia="MS Mincho" w:hAnsi="Palatino Linotype" w:cs="Arial"/>
        </w:rPr>
        <w:lastRenderedPageBreak/>
        <w:t>por los órganos jurisdiccio0nales o cuasi jurisdiccionales, tanto por la complejidad de los hechos, como por el número de casos que conocen.</w:t>
      </w:r>
    </w:p>
    <w:p w14:paraId="71FAE336" w14:textId="77777777" w:rsidR="00011A2B" w:rsidRPr="00EF32DC" w:rsidRDefault="00011A2B" w:rsidP="00011A2B">
      <w:pPr>
        <w:spacing w:line="360" w:lineRule="auto"/>
        <w:ind w:left="720"/>
        <w:contextualSpacing/>
        <w:rPr>
          <w:rFonts w:ascii="Palatino Linotype" w:eastAsia="MS Mincho" w:hAnsi="Palatino Linotype" w:cs="Arial"/>
        </w:rPr>
      </w:pPr>
    </w:p>
    <w:p w14:paraId="40EB859B" w14:textId="77777777" w:rsidR="00011A2B" w:rsidRPr="00EF32DC" w:rsidRDefault="00011A2B" w:rsidP="00011A2B">
      <w:pPr>
        <w:pStyle w:val="Prrafodelista"/>
        <w:numPr>
          <w:ilvl w:val="0"/>
          <w:numId w:val="7"/>
        </w:numPr>
        <w:spacing w:line="360" w:lineRule="auto"/>
        <w:ind w:left="0" w:firstLine="0"/>
        <w:jc w:val="both"/>
        <w:rPr>
          <w:rFonts w:ascii="Palatino Linotype" w:eastAsia="MS Mincho" w:hAnsi="Palatino Linotype" w:cs="Arial"/>
          <w:b/>
        </w:rPr>
      </w:pPr>
      <w:r w:rsidRPr="00EF32DC">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26714FDF" w14:textId="77777777" w:rsidR="00011A2B" w:rsidRPr="00EF32DC" w:rsidRDefault="00011A2B" w:rsidP="00011A2B">
      <w:pPr>
        <w:tabs>
          <w:tab w:val="left" w:pos="284"/>
        </w:tabs>
        <w:spacing w:before="240" w:after="240" w:line="360" w:lineRule="auto"/>
        <w:ind w:right="49"/>
        <w:contextualSpacing/>
        <w:jc w:val="both"/>
        <w:rPr>
          <w:rFonts w:ascii="Palatino Linotype" w:eastAsia="MS Mincho" w:hAnsi="Palatino Linotype" w:cs="Arial"/>
        </w:rPr>
      </w:pPr>
      <w:r w:rsidRPr="00EF32DC">
        <w:rPr>
          <w:rFonts w:ascii="Palatino Linotype" w:eastAsia="MS Mincho" w:hAnsi="Palatino Linotype" w:cs="Arial"/>
        </w:rPr>
        <w:t xml:space="preserve"> </w:t>
      </w:r>
    </w:p>
    <w:p w14:paraId="6411D934" w14:textId="77777777" w:rsidR="00011A2B" w:rsidRPr="00EF32DC" w:rsidRDefault="00011A2B" w:rsidP="00011A2B">
      <w:pPr>
        <w:tabs>
          <w:tab w:val="left" w:pos="284"/>
        </w:tabs>
        <w:spacing w:before="240" w:after="240" w:line="360" w:lineRule="auto"/>
        <w:ind w:left="567" w:right="49"/>
        <w:contextualSpacing/>
        <w:jc w:val="both"/>
        <w:rPr>
          <w:rFonts w:ascii="Palatino Linotype" w:eastAsia="MS Mincho" w:hAnsi="Palatino Linotype" w:cs="Arial"/>
        </w:rPr>
      </w:pPr>
      <w:r w:rsidRPr="00EF32DC">
        <w:rPr>
          <w:rFonts w:ascii="Palatino Linotype" w:eastAsia="MS Mincho" w:hAnsi="Palatino Linotype" w:cs="Arial"/>
        </w:rPr>
        <w:t>a) Complejidad del asunto: La complejidad de la prueba, la pluralidad de sujetos procesales, el tiempo transcurrido, las características y contexto del recurso.</w:t>
      </w:r>
    </w:p>
    <w:p w14:paraId="1BC68CC4" w14:textId="77777777" w:rsidR="00011A2B" w:rsidRPr="00EF32DC" w:rsidRDefault="00011A2B" w:rsidP="00011A2B">
      <w:pPr>
        <w:tabs>
          <w:tab w:val="left" w:pos="284"/>
        </w:tabs>
        <w:spacing w:before="240" w:after="240" w:line="360" w:lineRule="auto"/>
        <w:ind w:left="567" w:right="49"/>
        <w:contextualSpacing/>
        <w:jc w:val="both"/>
        <w:rPr>
          <w:rFonts w:ascii="Palatino Linotype" w:eastAsia="MS Mincho" w:hAnsi="Palatino Linotype" w:cs="Arial"/>
        </w:rPr>
      </w:pPr>
      <w:r w:rsidRPr="00EF32DC">
        <w:rPr>
          <w:rFonts w:ascii="Palatino Linotype" w:eastAsia="MS Mincho" w:hAnsi="Palatino Linotype" w:cs="Arial"/>
        </w:rPr>
        <w:t>b) Actividad Procesal del interesado: Acciones u omisiones del interesado.</w:t>
      </w:r>
    </w:p>
    <w:p w14:paraId="2B12EBC2" w14:textId="77777777" w:rsidR="00011A2B" w:rsidRPr="00EF32DC" w:rsidRDefault="00011A2B" w:rsidP="00011A2B">
      <w:pPr>
        <w:tabs>
          <w:tab w:val="left" w:pos="284"/>
        </w:tabs>
        <w:spacing w:before="240" w:after="240" w:line="360" w:lineRule="auto"/>
        <w:ind w:left="567" w:right="49"/>
        <w:contextualSpacing/>
        <w:jc w:val="both"/>
        <w:rPr>
          <w:rFonts w:ascii="Palatino Linotype" w:eastAsia="MS Mincho" w:hAnsi="Palatino Linotype" w:cs="Arial"/>
        </w:rPr>
      </w:pPr>
      <w:r w:rsidRPr="00EF32DC">
        <w:rPr>
          <w:rFonts w:ascii="Palatino Linotype" w:eastAsia="MS Mincho" w:hAnsi="Palatino Linotype" w:cs="Arial"/>
        </w:rPr>
        <w:t>c) Conducta de la Autoridad: Las Acciones u omisiones realizadas en el procedimiento. Así como si la autoridad actuó con la debida diligencia.</w:t>
      </w:r>
    </w:p>
    <w:p w14:paraId="0FEB3FEE" w14:textId="77777777" w:rsidR="00011A2B" w:rsidRPr="00EF32DC" w:rsidRDefault="00011A2B" w:rsidP="00011A2B">
      <w:pPr>
        <w:tabs>
          <w:tab w:val="left" w:pos="284"/>
        </w:tabs>
        <w:spacing w:before="240" w:after="240" w:line="360" w:lineRule="auto"/>
        <w:ind w:left="567" w:right="49"/>
        <w:contextualSpacing/>
        <w:jc w:val="both"/>
        <w:rPr>
          <w:rFonts w:ascii="Palatino Linotype" w:eastAsia="MS Mincho" w:hAnsi="Palatino Linotype" w:cs="Arial"/>
        </w:rPr>
      </w:pPr>
      <w:r w:rsidRPr="00EF32DC">
        <w:rPr>
          <w:rFonts w:ascii="Palatino Linotype" w:eastAsia="MS Mincho" w:hAnsi="Palatino Linotype" w:cs="Arial"/>
        </w:rPr>
        <w:t>d) La afectación generada en la situación jurídica de la persona involucrada en el proceso: Violación a sus derechos humanos.</w:t>
      </w:r>
    </w:p>
    <w:p w14:paraId="4F0047C1" w14:textId="77777777" w:rsidR="00011A2B" w:rsidRPr="00EF32DC" w:rsidRDefault="00011A2B" w:rsidP="00011A2B">
      <w:pPr>
        <w:tabs>
          <w:tab w:val="left" w:pos="284"/>
        </w:tabs>
        <w:spacing w:before="240" w:after="240" w:line="360" w:lineRule="auto"/>
        <w:ind w:right="49"/>
        <w:contextualSpacing/>
        <w:jc w:val="both"/>
        <w:rPr>
          <w:rFonts w:ascii="Palatino Linotype" w:eastAsia="MS Mincho" w:hAnsi="Palatino Linotype" w:cs="Arial"/>
        </w:rPr>
      </w:pPr>
    </w:p>
    <w:p w14:paraId="58CD9D17" w14:textId="77777777" w:rsidR="00011A2B" w:rsidRPr="00EF32DC" w:rsidRDefault="00011A2B" w:rsidP="00011A2B">
      <w:pPr>
        <w:pStyle w:val="Prrafodelista"/>
        <w:numPr>
          <w:ilvl w:val="0"/>
          <w:numId w:val="7"/>
        </w:numPr>
        <w:spacing w:line="360" w:lineRule="auto"/>
        <w:ind w:left="0" w:firstLine="0"/>
        <w:jc w:val="both"/>
        <w:rPr>
          <w:rFonts w:ascii="Palatino Linotype" w:eastAsia="MS Mincho" w:hAnsi="Palatino Linotype" w:cs="Arial"/>
        </w:rPr>
      </w:pPr>
      <w:r w:rsidRPr="00EF32DC">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DA82BE" w14:textId="77777777" w:rsidR="00011A2B" w:rsidRPr="00EF32DC" w:rsidRDefault="00011A2B" w:rsidP="00011A2B">
      <w:pPr>
        <w:pStyle w:val="Prrafodelista"/>
        <w:numPr>
          <w:ilvl w:val="0"/>
          <w:numId w:val="7"/>
        </w:numPr>
        <w:spacing w:line="360" w:lineRule="auto"/>
        <w:ind w:left="0" w:firstLine="0"/>
        <w:jc w:val="both"/>
        <w:rPr>
          <w:rFonts w:ascii="Palatino Linotype" w:eastAsia="MS Mincho" w:hAnsi="Palatino Linotype" w:cs="Arial"/>
        </w:rPr>
      </w:pPr>
      <w:r w:rsidRPr="00EF32DC">
        <w:rPr>
          <w:rFonts w:ascii="Palatino Linotype" w:eastAsia="MS Mincho" w:hAnsi="Palatino Linotype" w:cs="Arial"/>
        </w:rPr>
        <w:lastRenderedPageBreak/>
        <w:t>Argumento que encuentra sustento en la jurisprudencia P</w:t>
      </w:r>
      <w:proofErr w:type="gramStart"/>
      <w:r w:rsidRPr="00EF32DC">
        <w:rPr>
          <w:rFonts w:ascii="Palatino Linotype" w:eastAsia="MS Mincho" w:hAnsi="Palatino Linotype" w:cs="Arial"/>
        </w:rPr>
        <w:t>./</w:t>
      </w:r>
      <w:proofErr w:type="gramEnd"/>
      <w:r w:rsidRPr="00EF32DC">
        <w:rPr>
          <w:rFonts w:ascii="Palatino Linotype" w:eastAsia="MS Mincho"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AD67137" w14:textId="77777777" w:rsidR="00011A2B" w:rsidRPr="00EF32DC" w:rsidRDefault="00011A2B" w:rsidP="00011A2B">
      <w:pPr>
        <w:spacing w:line="360" w:lineRule="auto"/>
        <w:ind w:left="720"/>
        <w:contextualSpacing/>
        <w:rPr>
          <w:rFonts w:ascii="Palatino Linotype" w:eastAsia="MS Mincho" w:hAnsi="Palatino Linotype" w:cs="Arial"/>
        </w:rPr>
      </w:pPr>
    </w:p>
    <w:p w14:paraId="7FC21BAD" w14:textId="77777777" w:rsidR="00011A2B" w:rsidRPr="00EF32DC" w:rsidRDefault="00011A2B" w:rsidP="00011A2B">
      <w:pPr>
        <w:pStyle w:val="Prrafodelista"/>
        <w:numPr>
          <w:ilvl w:val="0"/>
          <w:numId w:val="7"/>
        </w:numPr>
        <w:spacing w:line="360" w:lineRule="auto"/>
        <w:ind w:left="0" w:firstLine="0"/>
        <w:jc w:val="both"/>
        <w:rPr>
          <w:rFonts w:ascii="Palatino Linotype" w:eastAsia="MS Mincho" w:hAnsi="Palatino Linotype" w:cs="Arial"/>
        </w:rPr>
      </w:pPr>
      <w:r w:rsidRPr="00EF32DC">
        <w:rPr>
          <w:rFonts w:ascii="Palatino Linotype" w:eastAsia="MS Mincho"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4ACADBD" w14:textId="77777777" w:rsidR="00011A2B" w:rsidRPr="00EF32DC" w:rsidRDefault="00011A2B" w:rsidP="00011A2B">
      <w:pPr>
        <w:spacing w:line="360" w:lineRule="auto"/>
        <w:ind w:left="720"/>
        <w:contextualSpacing/>
        <w:rPr>
          <w:rFonts w:ascii="Palatino Linotype" w:eastAsia="MS Mincho" w:hAnsi="Palatino Linotype" w:cs="Arial"/>
        </w:rPr>
      </w:pPr>
    </w:p>
    <w:p w14:paraId="7F920918" w14:textId="77777777" w:rsidR="00011A2B" w:rsidRPr="00EF32DC" w:rsidRDefault="00011A2B" w:rsidP="00011A2B">
      <w:pPr>
        <w:pStyle w:val="Prrafodelista"/>
        <w:numPr>
          <w:ilvl w:val="0"/>
          <w:numId w:val="7"/>
        </w:numPr>
        <w:spacing w:line="360" w:lineRule="auto"/>
        <w:ind w:left="0" w:firstLine="0"/>
        <w:jc w:val="both"/>
        <w:rPr>
          <w:rFonts w:ascii="Palatino Linotype" w:eastAsia="MS Mincho" w:hAnsi="Palatino Linotype" w:cs="Arial"/>
        </w:rPr>
      </w:pPr>
      <w:r w:rsidRPr="00EF32DC">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2073CAF7" w14:textId="77777777" w:rsidR="00011A2B" w:rsidRPr="00EF32DC" w:rsidRDefault="00011A2B" w:rsidP="00011A2B">
      <w:pPr>
        <w:pStyle w:val="Prrafodelista"/>
        <w:spacing w:line="360" w:lineRule="auto"/>
        <w:rPr>
          <w:rFonts w:ascii="Palatino Linotype" w:eastAsia="MS Mincho" w:hAnsi="Palatino Linotype" w:cs="Arial"/>
        </w:rPr>
      </w:pPr>
    </w:p>
    <w:p w14:paraId="153E3947" w14:textId="77777777" w:rsidR="00011A2B" w:rsidRPr="00EF32DC" w:rsidRDefault="00011A2B" w:rsidP="00011A2B">
      <w:pPr>
        <w:tabs>
          <w:tab w:val="left" w:pos="284"/>
        </w:tabs>
        <w:spacing w:line="360" w:lineRule="auto"/>
        <w:ind w:left="1134" w:right="49"/>
        <w:contextualSpacing/>
        <w:jc w:val="both"/>
        <w:rPr>
          <w:rFonts w:ascii="Palatino Linotype" w:eastAsia="MS Mincho" w:hAnsi="Palatino Linotype" w:cs="Arial"/>
        </w:rPr>
      </w:pPr>
      <w:r w:rsidRPr="00EF32DC">
        <w:rPr>
          <w:rFonts w:ascii="Palatino Linotype" w:eastAsia="MS Mincho" w:hAnsi="Palatino Linotype" w:cs="Arial"/>
        </w:rPr>
        <w:lastRenderedPageBreak/>
        <w:t xml:space="preserve"> “PLAZO RAZONABLE PARA RESOLVER. DIMENSIÓN Y EFECTOS DE ESTE CONCEPTO CUANDO SE ADUCE EXCESIVA CARGA DE TRABAJO.” consultable en el Seminario Judicial de la Federación y su gaceta, con el registro digital 2002351.</w:t>
      </w:r>
    </w:p>
    <w:p w14:paraId="0F282094" w14:textId="77777777" w:rsidR="00011A2B" w:rsidRPr="00EF32DC" w:rsidRDefault="00011A2B" w:rsidP="00011A2B">
      <w:pPr>
        <w:tabs>
          <w:tab w:val="left" w:pos="284"/>
        </w:tabs>
        <w:spacing w:before="240" w:after="240" w:line="360" w:lineRule="auto"/>
        <w:ind w:left="1134" w:right="49"/>
        <w:contextualSpacing/>
        <w:jc w:val="both"/>
        <w:rPr>
          <w:rFonts w:ascii="Palatino Linotype" w:eastAsia="MS Mincho" w:hAnsi="Palatino Linotype" w:cs="Arial"/>
        </w:rPr>
      </w:pPr>
      <w:r w:rsidRPr="00EF32DC">
        <w:rPr>
          <w:rFonts w:ascii="Palatino Linotype" w:eastAsia="MS Mincho" w:hAnsi="Palatino Linotype" w:cs="Arial"/>
        </w:rPr>
        <w:t xml:space="preserve"> </w:t>
      </w:r>
    </w:p>
    <w:p w14:paraId="117681B2" w14:textId="77777777" w:rsidR="00011A2B" w:rsidRPr="00EF32DC" w:rsidRDefault="00011A2B" w:rsidP="00011A2B">
      <w:pPr>
        <w:tabs>
          <w:tab w:val="left" w:pos="284"/>
        </w:tabs>
        <w:spacing w:before="240" w:after="240" w:line="360" w:lineRule="auto"/>
        <w:ind w:left="1134" w:right="49"/>
        <w:contextualSpacing/>
        <w:jc w:val="both"/>
        <w:rPr>
          <w:rFonts w:ascii="Palatino Linotype" w:eastAsia="MS Mincho" w:hAnsi="Palatino Linotype" w:cs="Arial"/>
        </w:rPr>
      </w:pPr>
      <w:r w:rsidRPr="00EF32DC">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423347E6" w14:textId="77777777" w:rsidR="00011A2B" w:rsidRPr="00EF32DC" w:rsidRDefault="00011A2B" w:rsidP="00011A2B">
      <w:pPr>
        <w:pStyle w:val="Prrafodelista"/>
        <w:numPr>
          <w:ilvl w:val="0"/>
          <w:numId w:val="7"/>
        </w:numPr>
        <w:spacing w:line="360" w:lineRule="auto"/>
        <w:ind w:left="0" w:firstLine="0"/>
        <w:jc w:val="both"/>
        <w:rPr>
          <w:rFonts w:ascii="Palatino Linotype" w:eastAsia="MS Mincho" w:hAnsi="Palatino Linotype" w:cs="Arial"/>
        </w:rPr>
      </w:pPr>
      <w:r w:rsidRPr="00EF32DC">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64F69222" w14:textId="77777777" w:rsidR="00011A2B" w:rsidRPr="00EF32DC" w:rsidRDefault="00011A2B" w:rsidP="008F287B">
      <w:pPr>
        <w:pStyle w:val="Ttulo1"/>
        <w:spacing w:before="0" w:line="360" w:lineRule="auto"/>
        <w:rPr>
          <w:rFonts w:ascii="Palatino Linotype" w:hAnsi="Palatino Linotype" w:cs="Arial"/>
          <w:b/>
          <w:color w:val="000000" w:themeColor="text1"/>
          <w:sz w:val="24"/>
          <w:szCs w:val="24"/>
        </w:rPr>
      </w:pPr>
    </w:p>
    <w:p w14:paraId="6AEE1235" w14:textId="4446A361" w:rsidR="009417CA" w:rsidRPr="00EF32DC" w:rsidRDefault="00011A2B" w:rsidP="008F287B">
      <w:pPr>
        <w:pStyle w:val="Ttulo1"/>
        <w:spacing w:before="0" w:line="360" w:lineRule="auto"/>
        <w:rPr>
          <w:rFonts w:ascii="Palatino Linotype" w:hAnsi="Palatino Linotype"/>
          <w:b/>
          <w:color w:val="000000" w:themeColor="text1"/>
          <w:sz w:val="24"/>
          <w:szCs w:val="24"/>
        </w:rPr>
      </w:pPr>
      <w:r w:rsidRPr="00EF32DC">
        <w:rPr>
          <w:rFonts w:ascii="Palatino Linotype" w:hAnsi="Palatino Linotype" w:cs="Arial"/>
          <w:b/>
          <w:color w:val="000000" w:themeColor="text1"/>
          <w:sz w:val="24"/>
          <w:szCs w:val="24"/>
        </w:rPr>
        <w:t>CUART</w:t>
      </w:r>
      <w:r w:rsidR="009417CA" w:rsidRPr="00EF32DC">
        <w:rPr>
          <w:rFonts w:ascii="Palatino Linotype" w:hAnsi="Palatino Linotype" w:cs="Arial"/>
          <w:b/>
          <w:color w:val="000000" w:themeColor="text1"/>
          <w:sz w:val="24"/>
          <w:szCs w:val="24"/>
        </w:rPr>
        <w:t xml:space="preserve">O. </w:t>
      </w:r>
      <w:bookmarkEnd w:id="208"/>
      <w:bookmarkEnd w:id="209"/>
      <w:bookmarkEnd w:id="210"/>
      <w:r w:rsidR="008F287B" w:rsidRPr="00EF32DC">
        <w:rPr>
          <w:rFonts w:ascii="Palatino Linotype" w:hAnsi="Palatino Linotype"/>
          <w:b/>
          <w:color w:val="000000" w:themeColor="text1"/>
          <w:sz w:val="24"/>
          <w:szCs w:val="24"/>
        </w:rPr>
        <w:t>De las causales de sobreseimiento.</w:t>
      </w:r>
    </w:p>
    <w:p w14:paraId="63CEAC60" w14:textId="77777777" w:rsidR="008F287B" w:rsidRPr="00EF32DC" w:rsidRDefault="008F287B" w:rsidP="008F287B">
      <w:pPr>
        <w:rPr>
          <w:lang w:eastAsia="es-ES"/>
        </w:rPr>
      </w:pPr>
    </w:p>
    <w:p w14:paraId="4A3D7576" w14:textId="43DA18F9" w:rsidR="009417CA" w:rsidRPr="00EF32DC" w:rsidRDefault="00D45675" w:rsidP="00DA29A0">
      <w:pPr>
        <w:pStyle w:val="Prrafodelista"/>
        <w:numPr>
          <w:ilvl w:val="0"/>
          <w:numId w:val="7"/>
        </w:numPr>
        <w:spacing w:line="360" w:lineRule="auto"/>
        <w:ind w:left="0" w:firstLine="0"/>
        <w:jc w:val="both"/>
        <w:rPr>
          <w:rFonts w:ascii="Palatino Linotype" w:hAnsi="Palatino Linotype"/>
          <w:lang w:val="es-MX" w:eastAsia="en-US"/>
        </w:rPr>
      </w:pPr>
      <w:r w:rsidRPr="00EF32DC">
        <w:rPr>
          <w:rFonts w:ascii="Palatino Linotype" w:hAnsi="Palatino Linotype"/>
        </w:rPr>
        <w:t>Se solicitó,</w:t>
      </w:r>
      <w:r w:rsidR="009417CA" w:rsidRPr="00EF32DC">
        <w:rPr>
          <w:rFonts w:ascii="Palatino Linotype" w:hAnsi="Palatino Linotype"/>
        </w:rPr>
        <w:t xml:space="preserve"> </w:t>
      </w:r>
      <w:r w:rsidRPr="00EF32DC">
        <w:rPr>
          <w:rFonts w:ascii="Palatino Linotype" w:hAnsi="Palatino Linotype"/>
        </w:rPr>
        <w:t>tener acceso a la información que a continuación se desagrega:</w:t>
      </w:r>
    </w:p>
    <w:p w14:paraId="3F1D3E17" w14:textId="77777777" w:rsidR="0034421A" w:rsidRPr="00EF32DC" w:rsidRDefault="0034421A" w:rsidP="00DA29A0">
      <w:pPr>
        <w:pStyle w:val="Prrafodelista"/>
        <w:spacing w:line="360" w:lineRule="auto"/>
        <w:ind w:left="0"/>
        <w:jc w:val="both"/>
        <w:rPr>
          <w:rFonts w:ascii="Palatino Linotype" w:hAnsi="Palatino Linotype"/>
          <w:lang w:val="es-MX" w:eastAsia="en-US"/>
        </w:rPr>
      </w:pPr>
    </w:p>
    <w:p w14:paraId="772298AE" w14:textId="17EDD3D3" w:rsidR="00C24A95" w:rsidRPr="00EF32DC" w:rsidRDefault="005F50E7" w:rsidP="005F50E7">
      <w:pPr>
        <w:pStyle w:val="Prrafodelista"/>
        <w:numPr>
          <w:ilvl w:val="0"/>
          <w:numId w:val="2"/>
        </w:numPr>
        <w:spacing w:line="360" w:lineRule="auto"/>
        <w:jc w:val="both"/>
        <w:rPr>
          <w:rFonts w:ascii="Palatino Linotype" w:hAnsi="Palatino Linotype" w:cs="Arial"/>
        </w:rPr>
      </w:pPr>
      <w:r w:rsidRPr="00EF32DC">
        <w:rPr>
          <w:rFonts w:ascii="Palatino Linotype" w:hAnsi="Palatino Linotype" w:cs="Arial"/>
        </w:rPr>
        <w:t>Versión pública de los contratos celebrados con empresas privadas durante los ejercicios fiscales 2021 y 2022, por parte del Instituto Superior de Ciencias de la Educación del Estado de México.</w:t>
      </w:r>
    </w:p>
    <w:p w14:paraId="179E78DB" w14:textId="77777777" w:rsidR="00240076" w:rsidRPr="00EF32DC" w:rsidRDefault="00240076" w:rsidP="00DA29A0">
      <w:pPr>
        <w:pStyle w:val="Prrafodelista"/>
        <w:spacing w:line="360" w:lineRule="auto"/>
        <w:ind w:left="1146"/>
        <w:jc w:val="both"/>
        <w:rPr>
          <w:rFonts w:ascii="Palatino Linotype" w:hAnsi="Palatino Linotype" w:cs="Arial"/>
        </w:rPr>
      </w:pPr>
    </w:p>
    <w:p w14:paraId="4D8225AD" w14:textId="1C9784A7" w:rsidR="009417CA" w:rsidRPr="00EF32DC" w:rsidRDefault="009417CA" w:rsidP="00DA29A0">
      <w:pPr>
        <w:pStyle w:val="Prrafodelista"/>
        <w:numPr>
          <w:ilvl w:val="0"/>
          <w:numId w:val="7"/>
        </w:numPr>
        <w:spacing w:line="360" w:lineRule="auto"/>
        <w:ind w:left="0" w:firstLine="0"/>
        <w:jc w:val="both"/>
        <w:rPr>
          <w:rFonts w:ascii="Palatino Linotype" w:hAnsi="Palatino Linotype" w:cs="Arial"/>
        </w:rPr>
      </w:pPr>
      <w:r w:rsidRPr="00EF32DC">
        <w:rPr>
          <w:rFonts w:ascii="Palatino Linotype" w:hAnsi="Palatino Linotype" w:cs="Arial"/>
        </w:rPr>
        <w:lastRenderedPageBreak/>
        <w:t xml:space="preserve">En </w:t>
      </w:r>
      <w:r w:rsidRPr="00EF32DC">
        <w:rPr>
          <w:rFonts w:ascii="Palatino Linotype" w:hAnsi="Palatino Linotype"/>
        </w:rPr>
        <w:t>respuesta</w:t>
      </w:r>
      <w:r w:rsidRPr="00EF32DC">
        <w:rPr>
          <w:rFonts w:ascii="Palatino Linotype" w:hAnsi="Palatino Linotype" w:cs="Arial"/>
        </w:rPr>
        <w:t xml:space="preserve"> el </w:t>
      </w:r>
      <w:r w:rsidRPr="00EF32DC">
        <w:rPr>
          <w:rFonts w:ascii="Palatino Linotype" w:hAnsi="Palatino Linotype" w:cs="Arial"/>
          <w:b/>
        </w:rPr>
        <w:t>SUJETO OBLIGADO,</w:t>
      </w:r>
      <w:r w:rsidRPr="00EF32DC">
        <w:rPr>
          <w:rFonts w:ascii="Palatino Linotype" w:hAnsi="Palatino Linotype" w:cs="Arial"/>
        </w:rPr>
        <w:t xml:space="preserve"> </w:t>
      </w:r>
      <w:r w:rsidR="005F50E7" w:rsidRPr="00EF32DC">
        <w:rPr>
          <w:rFonts w:ascii="Palatino Linotype" w:hAnsi="Palatino Linotype" w:cs="Arial"/>
        </w:rPr>
        <w:t>remitió el oficio y gaceta descritos en el anterior párrafo 2 del presente proveído</w:t>
      </w:r>
      <w:r w:rsidR="00FA3814" w:rsidRPr="00EF32DC">
        <w:rPr>
          <w:rFonts w:ascii="Palatino Linotype" w:hAnsi="Palatino Linotype" w:cs="Arial"/>
        </w:rPr>
        <w:t xml:space="preserve">; no </w:t>
      </w:r>
      <w:r w:rsidR="008F287B" w:rsidRPr="00EF32DC">
        <w:rPr>
          <w:rFonts w:ascii="Palatino Linotype" w:hAnsi="Palatino Linotype" w:cs="Arial"/>
        </w:rPr>
        <w:t>obstante,</w:t>
      </w:r>
      <w:r w:rsidR="00FA3814" w:rsidRPr="00EF32DC">
        <w:rPr>
          <w:rFonts w:ascii="Palatino Linotype" w:hAnsi="Palatino Linotype" w:cs="Arial"/>
        </w:rPr>
        <w:t xml:space="preserve"> el solicitante se inconformó aduciendo que no se </w:t>
      </w:r>
      <w:r w:rsidR="00D45675" w:rsidRPr="00EF32DC">
        <w:rPr>
          <w:rFonts w:ascii="Palatino Linotype" w:hAnsi="Palatino Linotype" w:cs="Arial"/>
        </w:rPr>
        <w:t xml:space="preserve">entregó </w:t>
      </w:r>
      <w:r w:rsidR="005F50E7" w:rsidRPr="00EF32DC">
        <w:rPr>
          <w:rFonts w:ascii="Palatino Linotype" w:hAnsi="Palatino Linotype" w:cs="Arial"/>
        </w:rPr>
        <w:t>el oficio de contestación del servidor público habilitado que emitió el pronunciamiento.</w:t>
      </w:r>
    </w:p>
    <w:p w14:paraId="63E4213A" w14:textId="77777777" w:rsidR="00765824" w:rsidRPr="00EF32DC" w:rsidRDefault="00765824" w:rsidP="00DA29A0">
      <w:pPr>
        <w:pStyle w:val="Prrafodelista"/>
        <w:spacing w:line="360" w:lineRule="auto"/>
        <w:rPr>
          <w:rFonts w:ascii="Palatino Linotype" w:hAnsi="Palatino Linotype" w:cs="Arial"/>
        </w:rPr>
      </w:pPr>
    </w:p>
    <w:p w14:paraId="646B010A" w14:textId="16869150" w:rsidR="009417CA" w:rsidRPr="00EF32DC" w:rsidRDefault="009417CA" w:rsidP="00D45675">
      <w:pPr>
        <w:pStyle w:val="Prrafodelista"/>
        <w:numPr>
          <w:ilvl w:val="0"/>
          <w:numId w:val="7"/>
        </w:numPr>
        <w:spacing w:line="360" w:lineRule="auto"/>
        <w:ind w:left="0" w:firstLine="0"/>
        <w:jc w:val="both"/>
        <w:rPr>
          <w:rFonts w:ascii="Palatino Linotype" w:eastAsia="MS Mincho" w:hAnsi="Palatino Linotype" w:cs="Arial"/>
        </w:rPr>
      </w:pPr>
      <w:r w:rsidRPr="00EF32DC">
        <w:rPr>
          <w:rFonts w:ascii="Palatino Linotype" w:eastAsia="MS Mincho" w:hAnsi="Palatino Linotype" w:cs="Arial"/>
        </w:rPr>
        <w:t xml:space="preserve">En </w:t>
      </w:r>
      <w:r w:rsidRPr="00EF32DC">
        <w:rPr>
          <w:rFonts w:ascii="Palatino Linotype" w:hAnsi="Palatino Linotype" w:cs="Arial"/>
        </w:rPr>
        <w:t xml:space="preserve">dichas condiciones, la </w:t>
      </w:r>
      <w:r w:rsidRPr="00EF32DC">
        <w:rPr>
          <w:rFonts w:ascii="Palatino Linotype" w:hAnsi="Palatino Linotype" w:cs="Arial"/>
          <w:i/>
        </w:rPr>
        <w:t>Litis</w:t>
      </w:r>
      <w:r w:rsidRPr="00EF32DC">
        <w:rPr>
          <w:rFonts w:ascii="Palatino Linotype" w:hAnsi="Palatino Linotype" w:cs="Arial"/>
        </w:rPr>
        <w:t xml:space="preserve"> a resolver en </w:t>
      </w:r>
      <w:r w:rsidR="003E7EB6" w:rsidRPr="00EF32DC">
        <w:rPr>
          <w:rFonts w:ascii="Palatino Linotype" w:hAnsi="Palatino Linotype" w:cs="Arial"/>
        </w:rPr>
        <w:t>el presente</w:t>
      </w:r>
      <w:r w:rsidRPr="00EF32DC">
        <w:rPr>
          <w:rFonts w:ascii="Palatino Linotype" w:hAnsi="Palatino Linotype" w:cs="Arial"/>
        </w:rPr>
        <w:t xml:space="preserve"> recurso de revisión, se circunscribe a determinar si </w:t>
      </w:r>
      <w:r w:rsidRPr="00EF32DC">
        <w:rPr>
          <w:rFonts w:ascii="Palatino Linotype" w:eastAsia="MS Mincho" w:hAnsi="Palatino Linotype" w:cs="Arial"/>
        </w:rPr>
        <w:t xml:space="preserve">se actualizan las causales de procedencia previstas en el </w:t>
      </w:r>
      <w:r w:rsidRPr="00EF32DC">
        <w:rPr>
          <w:rFonts w:ascii="Palatino Linotype" w:eastAsia="MS Mincho" w:hAnsi="Palatino Linotype" w:cs="Arial"/>
          <w:b/>
        </w:rPr>
        <w:t>artículo 179</w:t>
      </w:r>
      <w:r w:rsidRPr="00EF32DC">
        <w:rPr>
          <w:rFonts w:ascii="Palatino Linotype" w:eastAsia="MS Mincho" w:hAnsi="Palatino Linotype" w:cs="Arial"/>
        </w:rPr>
        <w:t xml:space="preserve">, </w:t>
      </w:r>
      <w:r w:rsidR="00A13A37" w:rsidRPr="00EF32DC">
        <w:rPr>
          <w:rFonts w:ascii="Palatino Linotype" w:eastAsia="MS Mincho" w:hAnsi="Palatino Linotype" w:cs="Arial"/>
        </w:rPr>
        <w:t>fracción</w:t>
      </w:r>
      <w:r w:rsidRPr="00EF32DC">
        <w:rPr>
          <w:rFonts w:ascii="Palatino Linotype" w:eastAsia="MS Mincho" w:hAnsi="Palatino Linotype" w:cs="Arial"/>
        </w:rPr>
        <w:t xml:space="preserve"> </w:t>
      </w:r>
      <w:r w:rsidR="00FA3814" w:rsidRPr="00EF32DC">
        <w:rPr>
          <w:rFonts w:ascii="Palatino Linotype" w:eastAsia="MS Mincho" w:hAnsi="Palatino Linotype" w:cs="Arial"/>
          <w:b/>
        </w:rPr>
        <w:t>V</w:t>
      </w:r>
      <w:r w:rsidRPr="00EF32DC">
        <w:rPr>
          <w:rFonts w:ascii="Palatino Linotype" w:eastAsia="MS Mincho" w:hAnsi="Palatino Linotype" w:cs="Arial"/>
        </w:rPr>
        <w:t xml:space="preserve"> de la </w:t>
      </w:r>
      <w:r w:rsidRPr="00EF32DC">
        <w:rPr>
          <w:rFonts w:ascii="Palatino Linotype" w:eastAsia="MS Mincho" w:hAnsi="Palatino Linotype" w:cs="Arial"/>
          <w:b/>
        </w:rPr>
        <w:t>Ley de Transparencia y Acceso a la Información Pública del Estado de México y Municipios</w:t>
      </w:r>
      <w:r w:rsidRPr="00EF32DC">
        <w:rPr>
          <w:rFonts w:ascii="Palatino Linotype" w:eastAsia="MS Mincho" w:hAnsi="Palatino Linotype" w:cs="Arial"/>
        </w:rPr>
        <w:t xml:space="preserve">; </w:t>
      </w:r>
      <w:r w:rsidRPr="00EF32DC">
        <w:rPr>
          <w:rFonts w:ascii="Palatino Linotype" w:hAnsi="Palatino Linotype" w:cs="Arial"/>
          <w:color w:val="000000" w:themeColor="text1"/>
        </w:rPr>
        <w:t>fracción que determina la hipótesis jurídica</w:t>
      </w:r>
      <w:r w:rsidR="00D45675" w:rsidRPr="00EF32DC">
        <w:rPr>
          <w:rFonts w:ascii="Palatino Linotype" w:hAnsi="Palatino Linotype" w:cs="Arial"/>
          <w:color w:val="000000" w:themeColor="text1"/>
        </w:rPr>
        <w:t xml:space="preserve"> relativa a</w:t>
      </w:r>
      <w:r w:rsidRPr="00EF32DC">
        <w:rPr>
          <w:rFonts w:ascii="Palatino Linotype" w:hAnsi="Palatino Linotype" w:cs="Arial"/>
          <w:color w:val="000000" w:themeColor="text1"/>
        </w:rPr>
        <w:t xml:space="preserve"> </w:t>
      </w:r>
      <w:r w:rsidR="00D45675" w:rsidRPr="00EF32DC">
        <w:rPr>
          <w:rFonts w:ascii="Palatino Linotype" w:hAnsi="Palatino Linotype" w:cs="Arial"/>
          <w:color w:val="000000" w:themeColor="text1"/>
        </w:rPr>
        <w:t xml:space="preserve">la </w:t>
      </w:r>
      <w:r w:rsidR="005F50E7" w:rsidRPr="00EF32DC">
        <w:rPr>
          <w:rFonts w:ascii="Palatino Linotype" w:hAnsi="Palatino Linotype" w:cs="Arial"/>
          <w:color w:val="000000" w:themeColor="text1"/>
        </w:rPr>
        <w:t>entrega de información incompleta</w:t>
      </w:r>
      <w:r w:rsidRPr="00EF32DC">
        <w:rPr>
          <w:rFonts w:ascii="Palatino Linotype" w:hAnsi="Palatino Linotype" w:cs="Arial"/>
          <w:color w:val="000000" w:themeColor="text1"/>
        </w:rPr>
        <w:t xml:space="preserve">, </w:t>
      </w:r>
      <w:r w:rsidRPr="00EF32DC">
        <w:rPr>
          <w:rFonts w:ascii="Palatino Linotype" w:eastAsia="MS Mincho" w:hAnsi="Palatino Linotype" w:cs="Arial"/>
        </w:rPr>
        <w:t>causal de la que se dolió el particular recurrente al momento de interponer su recurso de revisión,</w:t>
      </w:r>
      <w:r w:rsidRPr="00EF32DC">
        <w:rPr>
          <w:rFonts w:ascii="Palatino Linotype" w:hAnsi="Palatino Linotype" w:cs="Arial"/>
          <w:color w:val="000000" w:themeColor="text1"/>
        </w:rPr>
        <w:t xml:space="preserve"> por lo que se determinará si el </w:t>
      </w:r>
      <w:r w:rsidRPr="00EF32DC">
        <w:rPr>
          <w:rFonts w:ascii="Palatino Linotype" w:hAnsi="Palatino Linotype" w:cs="Arial"/>
          <w:b/>
          <w:color w:val="000000" w:themeColor="text1"/>
        </w:rPr>
        <w:t>SUJETO</w:t>
      </w:r>
      <w:r w:rsidRPr="00EF32DC">
        <w:rPr>
          <w:rFonts w:ascii="Palatino Linotype" w:hAnsi="Palatino Linotype" w:cs="Arial"/>
          <w:color w:val="000000" w:themeColor="text1"/>
        </w:rPr>
        <w:t xml:space="preserve"> </w:t>
      </w:r>
      <w:r w:rsidRPr="00EF32DC">
        <w:rPr>
          <w:rFonts w:ascii="Palatino Linotype" w:hAnsi="Palatino Linotype" w:cs="Arial"/>
          <w:b/>
          <w:color w:val="000000" w:themeColor="text1"/>
        </w:rPr>
        <w:t>OBLIGADO</w:t>
      </w:r>
      <w:r w:rsidRPr="00EF32DC">
        <w:rPr>
          <w:rFonts w:ascii="Palatino Linotype" w:hAnsi="Palatino Linotype" w:cs="Arial"/>
          <w:color w:val="000000" w:themeColor="text1"/>
        </w:rPr>
        <w:t xml:space="preserve"> con su respuesta ciertamente </w:t>
      </w:r>
      <w:r w:rsidRPr="00EF32DC">
        <w:rPr>
          <w:rFonts w:ascii="Palatino Linotype" w:hAnsi="Palatino Linotype"/>
          <w:color w:val="000000" w:themeColor="text1"/>
        </w:rPr>
        <w:t>actualiza la causal de referencia</w:t>
      </w:r>
      <w:r w:rsidRPr="00EF32DC">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77777777" w:rsidR="009417CA" w:rsidRPr="00EF32DC" w:rsidRDefault="009417CA" w:rsidP="00DA29A0">
      <w:pPr>
        <w:spacing w:line="360" w:lineRule="auto"/>
        <w:rPr>
          <w:rFonts w:ascii="Palatino Linotype" w:eastAsia="MS Mincho" w:hAnsi="Palatino Linotype" w:cs="Arial"/>
        </w:rPr>
      </w:pPr>
    </w:p>
    <w:p w14:paraId="3D5A7C23" w14:textId="43D13B7F" w:rsidR="00821AFF" w:rsidRPr="00EF32DC" w:rsidRDefault="00C2238C" w:rsidP="00DA29A0">
      <w:pPr>
        <w:pStyle w:val="Prrafodelista"/>
        <w:numPr>
          <w:ilvl w:val="0"/>
          <w:numId w:val="7"/>
        </w:numPr>
        <w:spacing w:line="360" w:lineRule="auto"/>
        <w:ind w:left="0" w:firstLine="0"/>
        <w:jc w:val="both"/>
        <w:rPr>
          <w:rFonts w:ascii="Palatino Linotype" w:hAnsi="Palatino Linotype"/>
          <w:color w:val="000000"/>
        </w:rPr>
      </w:pPr>
      <w:r w:rsidRPr="00EF32DC">
        <w:rPr>
          <w:rFonts w:ascii="Palatino Linotype" w:eastAsia="Calibri" w:hAnsi="Palatino Linotype" w:cs="Arial"/>
          <w:lang w:val="es-ES_tradnl"/>
        </w:rPr>
        <w:t>Primeramente,</w:t>
      </w:r>
      <w:r w:rsidR="00821AFF" w:rsidRPr="00EF32DC">
        <w:rPr>
          <w:rFonts w:ascii="Palatino Linotype" w:eastAsia="Calibri" w:hAnsi="Palatino Linotype" w:cs="Arial"/>
          <w:lang w:val="es-ES_tradnl"/>
        </w:rPr>
        <w:t xml:space="preserve"> es necesario señalar que el recurso de revisión tiene como finalidad reparar cualquier posible afectación al derecho de acceso a la información pública en términos del Título Octavo de la Ley de Transparencia y Acceso a la información Pública del Estado de México y Municipio y determinar la confirmación; revocación o modificación; </w:t>
      </w:r>
      <w:proofErr w:type="spellStart"/>
      <w:r w:rsidR="00821AFF" w:rsidRPr="00EF32DC">
        <w:rPr>
          <w:rFonts w:ascii="Palatino Linotype" w:eastAsia="Calibri" w:hAnsi="Palatino Linotype" w:cs="Arial"/>
          <w:lang w:val="es-ES_tradnl"/>
        </w:rPr>
        <w:t>desechamiento</w:t>
      </w:r>
      <w:proofErr w:type="spellEnd"/>
      <w:r w:rsidR="00821AFF" w:rsidRPr="00EF32DC">
        <w:rPr>
          <w:rFonts w:ascii="Palatino Linotype" w:eastAsia="Calibri" w:hAnsi="Palatino Linotype" w:cs="Arial"/>
          <w:lang w:val="es-ES_tradnl"/>
        </w:rPr>
        <w:t xml:space="preserve"> o sobreseimiento; y en su </w:t>
      </w:r>
      <w:r w:rsidR="00821AFF" w:rsidRPr="00EF32DC">
        <w:rPr>
          <w:rFonts w:ascii="Palatino Linotype" w:eastAsia="Calibri" w:hAnsi="Palatino Linotype" w:cs="Arial"/>
          <w:lang w:val="es-ES_tradnl"/>
        </w:rPr>
        <w:lastRenderedPageBreak/>
        <w:t>caso ordenar la entrega de la información, respecto a las respuestas o falta de ellas de los Sujetos Obligados.</w:t>
      </w:r>
    </w:p>
    <w:p w14:paraId="53592A53" w14:textId="77777777" w:rsidR="00821AFF" w:rsidRPr="00EF32DC" w:rsidRDefault="00821AFF" w:rsidP="00DA29A0">
      <w:pPr>
        <w:pStyle w:val="Prrafodelista"/>
        <w:spacing w:line="360" w:lineRule="auto"/>
        <w:ind w:left="0"/>
        <w:jc w:val="both"/>
        <w:rPr>
          <w:rFonts w:ascii="Palatino Linotype" w:hAnsi="Palatino Linotype"/>
          <w:color w:val="000000"/>
        </w:rPr>
      </w:pPr>
    </w:p>
    <w:p w14:paraId="1EB9834D" w14:textId="6F5DA6C1" w:rsidR="00821AFF" w:rsidRPr="00EF32DC" w:rsidRDefault="00821AFF" w:rsidP="00DA29A0">
      <w:pPr>
        <w:pStyle w:val="Prrafodelista"/>
        <w:numPr>
          <w:ilvl w:val="0"/>
          <w:numId w:val="7"/>
        </w:numPr>
        <w:spacing w:line="360" w:lineRule="auto"/>
        <w:ind w:left="0" w:firstLine="0"/>
        <w:jc w:val="both"/>
        <w:rPr>
          <w:rFonts w:ascii="Palatino Linotype" w:eastAsia="MS Mincho" w:hAnsi="Palatino Linotype" w:cs="Arial"/>
          <w:i/>
          <w:lang w:val="es-MX"/>
        </w:rPr>
      </w:pPr>
      <w:r w:rsidRPr="00EF32DC">
        <w:rPr>
          <w:rFonts w:ascii="Palatino Linotype" w:eastAsia="Cambria" w:hAnsi="Palatino Linotype" w:cs="Arial"/>
          <w:lang w:val="es-MX" w:eastAsia="en-US"/>
        </w:rPr>
        <w:t xml:space="preserve">Ahora bien, derivado del Planteamiento de la </w:t>
      </w:r>
      <w:r w:rsidRPr="00EF32DC">
        <w:rPr>
          <w:rFonts w:ascii="Palatino Linotype" w:eastAsia="Cambria" w:hAnsi="Palatino Linotype" w:cs="Arial"/>
          <w:i/>
          <w:lang w:val="es-MX" w:eastAsia="en-US"/>
        </w:rPr>
        <w:t>Litis</w:t>
      </w:r>
      <w:r w:rsidRPr="00EF32DC">
        <w:rPr>
          <w:rFonts w:ascii="Palatino Linotype" w:eastAsia="Cambria" w:hAnsi="Palatino Linotype" w:cs="Arial"/>
          <w:lang w:val="es-MX" w:eastAsia="en-US"/>
        </w:rPr>
        <w:t xml:space="preserve">, se procede analizar el contenido </w:t>
      </w:r>
      <w:r w:rsidRPr="00EF32DC">
        <w:rPr>
          <w:rFonts w:ascii="Palatino Linotype" w:eastAsia="Calibri" w:hAnsi="Palatino Linotype" w:cs="Arial"/>
          <w:lang w:val="es-ES_tradnl"/>
        </w:rPr>
        <w:t>íntegro</w:t>
      </w:r>
      <w:r w:rsidRPr="00EF32DC">
        <w:rPr>
          <w:rFonts w:ascii="Palatino Linotype" w:eastAsia="Cambria" w:hAnsi="Palatino Linotype" w:cs="Arial"/>
          <w:lang w:val="es-MX" w:eastAsia="en-US"/>
        </w:rPr>
        <w:t xml:space="preserve">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EF32DC">
        <w:rPr>
          <w:rFonts w:ascii="Palatino Linotype" w:eastAsia="Calibri" w:hAnsi="Palatino Linotype" w:cs="Arial"/>
          <w:lang w:eastAsia="en-US"/>
        </w:rPr>
        <w:t>Ley de Transparencia y Acceso a la Información Pública del Estado de México y Municipios</w:t>
      </w:r>
      <w:r w:rsidRPr="00EF32DC">
        <w:rPr>
          <w:rFonts w:ascii="Palatino Linotype" w:hAnsi="Palatino Linotype" w:cs="Arial"/>
          <w:lang w:eastAsia="es-MX"/>
        </w:rPr>
        <w:t>.</w:t>
      </w:r>
    </w:p>
    <w:p w14:paraId="657F4691" w14:textId="77777777" w:rsidR="008F287B" w:rsidRPr="00EF32DC" w:rsidRDefault="008F287B" w:rsidP="008F287B">
      <w:pPr>
        <w:pStyle w:val="Prrafodelista"/>
        <w:rPr>
          <w:rFonts w:ascii="Palatino Linotype" w:eastAsia="MS Mincho" w:hAnsi="Palatino Linotype" w:cs="Arial"/>
          <w:i/>
          <w:lang w:val="es-MX"/>
        </w:rPr>
      </w:pPr>
    </w:p>
    <w:p w14:paraId="31080B27" w14:textId="77777777" w:rsidR="009417CA" w:rsidRPr="00EF32DC" w:rsidRDefault="009417CA" w:rsidP="00DA29A0">
      <w:pPr>
        <w:pStyle w:val="Ttulo2"/>
        <w:numPr>
          <w:ilvl w:val="0"/>
          <w:numId w:val="4"/>
        </w:numPr>
        <w:spacing w:before="0" w:line="360" w:lineRule="auto"/>
        <w:rPr>
          <w:rFonts w:ascii="Palatino Linotype" w:hAnsi="Palatino Linotype"/>
          <w:b/>
          <w:color w:val="000000" w:themeColor="text1"/>
          <w:sz w:val="24"/>
          <w:szCs w:val="24"/>
        </w:rPr>
      </w:pPr>
      <w:bookmarkStart w:id="211" w:name="_Toc74778600"/>
      <w:bookmarkStart w:id="212" w:name="_Toc85733162"/>
      <w:r w:rsidRPr="00EF32DC">
        <w:rPr>
          <w:rFonts w:ascii="Palatino Linotype" w:hAnsi="Palatino Linotype"/>
          <w:b/>
          <w:color w:val="000000" w:themeColor="text1"/>
          <w:sz w:val="24"/>
          <w:szCs w:val="24"/>
        </w:rPr>
        <w:t>De la respuesta emitida</w:t>
      </w:r>
      <w:bookmarkEnd w:id="211"/>
      <w:bookmarkEnd w:id="212"/>
    </w:p>
    <w:p w14:paraId="042B7B4F" w14:textId="77777777" w:rsidR="00821AFF" w:rsidRPr="00EF32DC" w:rsidRDefault="00821AFF" w:rsidP="00DA29A0">
      <w:pPr>
        <w:spacing w:line="360" w:lineRule="auto"/>
        <w:rPr>
          <w:rFonts w:ascii="Palatino Linotype" w:hAnsi="Palatino Linotype"/>
          <w:lang w:eastAsia="en-US"/>
        </w:rPr>
      </w:pPr>
    </w:p>
    <w:p w14:paraId="30B70C86" w14:textId="08CB039F" w:rsidR="00053216" w:rsidRPr="00EF32DC" w:rsidRDefault="00070A1D" w:rsidP="00DA29A0">
      <w:pPr>
        <w:pStyle w:val="Prrafodelista"/>
        <w:numPr>
          <w:ilvl w:val="0"/>
          <w:numId w:val="7"/>
        </w:numPr>
        <w:spacing w:line="360" w:lineRule="auto"/>
        <w:ind w:left="0" w:firstLine="0"/>
        <w:jc w:val="both"/>
        <w:rPr>
          <w:rFonts w:ascii="Palatino Linotype" w:eastAsia="Palatino Linotype" w:hAnsi="Palatino Linotype" w:cs="Palatino Linotype"/>
        </w:rPr>
      </w:pPr>
      <w:r w:rsidRPr="00EF32DC">
        <w:rPr>
          <w:rFonts w:ascii="Palatino Linotype" w:eastAsia="Palatino Linotype" w:hAnsi="Palatino Linotype" w:cs="Palatino Linotype"/>
        </w:rPr>
        <w:t xml:space="preserve">Ahora </w:t>
      </w:r>
      <w:r w:rsidR="008F287B" w:rsidRPr="00EF32DC">
        <w:rPr>
          <w:rFonts w:ascii="Palatino Linotype" w:eastAsia="Palatino Linotype" w:hAnsi="Palatino Linotype" w:cs="Palatino Linotype"/>
        </w:rPr>
        <w:t>bien,</w:t>
      </w:r>
      <w:r w:rsidRPr="00EF32DC">
        <w:rPr>
          <w:rFonts w:ascii="Palatino Linotype" w:eastAsia="Palatino Linotype" w:hAnsi="Palatino Linotype" w:cs="Palatino Linotype"/>
        </w:rPr>
        <w:t xml:space="preserve"> es dable mencionar que</w:t>
      </w:r>
      <w:r w:rsidR="00FA3814" w:rsidRPr="00EF32DC">
        <w:rPr>
          <w:rFonts w:ascii="Palatino Linotype" w:eastAsia="Palatino Linotype" w:hAnsi="Palatino Linotype" w:cs="Palatino Linotype"/>
        </w:rPr>
        <w:t xml:space="preserve"> este Instituto analizó la totalidad de las constancias que integran el expediente electrónico </w:t>
      </w:r>
      <w:r w:rsidRPr="00EF32DC">
        <w:rPr>
          <w:rFonts w:ascii="Palatino Linotype" w:eastAsia="Palatino Linotype" w:hAnsi="Palatino Linotype" w:cs="Palatino Linotype"/>
        </w:rPr>
        <w:t>en que se actúa</w:t>
      </w:r>
      <w:r w:rsidR="00FA3814" w:rsidRPr="00EF32DC">
        <w:rPr>
          <w:rFonts w:ascii="Palatino Linotype" w:eastAsia="Palatino Linotype" w:hAnsi="Palatino Linotype" w:cs="Palatino Linotype"/>
        </w:rPr>
        <w:t xml:space="preserve">, y se concluye que resultan </w:t>
      </w:r>
      <w:r w:rsidR="005F50E7" w:rsidRPr="00EF32DC">
        <w:rPr>
          <w:rFonts w:ascii="Palatino Linotype" w:eastAsia="Palatino Linotype" w:hAnsi="Palatino Linotype" w:cs="Palatino Linotype"/>
        </w:rPr>
        <w:t>fundadas</w:t>
      </w:r>
      <w:r w:rsidR="00FA3814" w:rsidRPr="00EF32DC">
        <w:rPr>
          <w:rFonts w:ascii="Palatino Linotype" w:eastAsia="Palatino Linotype" w:hAnsi="Palatino Linotype" w:cs="Palatino Linotype"/>
        </w:rPr>
        <w:t xml:space="preserve"> las razones o motivos de inconformidad, </w:t>
      </w:r>
      <w:r w:rsidRPr="00EF32DC">
        <w:rPr>
          <w:rFonts w:ascii="Palatino Linotype" w:eastAsia="Palatino Linotype" w:hAnsi="Palatino Linotype" w:cs="Palatino Linotype"/>
        </w:rPr>
        <w:t xml:space="preserve">por </w:t>
      </w:r>
      <w:r w:rsidR="00053216" w:rsidRPr="00EF32DC">
        <w:rPr>
          <w:rFonts w:ascii="Palatino Linotype" w:eastAsia="Palatino Linotype" w:hAnsi="Palatino Linotype" w:cs="Palatino Linotype"/>
        </w:rPr>
        <w:t>las siguientes consideraciones.</w:t>
      </w:r>
    </w:p>
    <w:p w14:paraId="6F56A07C" w14:textId="77777777" w:rsidR="00011A2B" w:rsidRPr="00EF32DC" w:rsidRDefault="00011A2B" w:rsidP="00011A2B">
      <w:pPr>
        <w:pStyle w:val="Prrafodelista"/>
        <w:spacing w:line="360" w:lineRule="auto"/>
        <w:ind w:left="0"/>
        <w:jc w:val="both"/>
        <w:rPr>
          <w:rFonts w:ascii="Palatino Linotype" w:eastAsia="Palatino Linotype" w:hAnsi="Palatino Linotype" w:cs="Palatino Linotype"/>
        </w:rPr>
      </w:pPr>
    </w:p>
    <w:p w14:paraId="28312EE1" w14:textId="1F6A1AE7" w:rsidR="008F287B" w:rsidRPr="00EF32DC" w:rsidRDefault="005F50E7" w:rsidP="00EF5C58">
      <w:pPr>
        <w:pStyle w:val="Prrafodelista"/>
        <w:numPr>
          <w:ilvl w:val="0"/>
          <w:numId w:val="7"/>
        </w:numPr>
        <w:spacing w:line="360" w:lineRule="auto"/>
        <w:ind w:left="0" w:firstLine="0"/>
        <w:jc w:val="both"/>
        <w:rPr>
          <w:rFonts w:ascii="Palatino Linotype" w:eastAsia="Palatino Linotype" w:hAnsi="Palatino Linotype" w:cs="Palatino Linotype"/>
        </w:rPr>
      </w:pPr>
      <w:r w:rsidRPr="00EF32DC">
        <w:rPr>
          <w:rFonts w:ascii="Palatino Linotype" w:eastAsia="Palatino Linotype" w:hAnsi="Palatino Linotype" w:cs="Palatino Linotype"/>
        </w:rPr>
        <w:t>Como ya se hizo mención, en respuesta se entregó un oficio suscrito por el Titular de la Unidad de Transparencia, donde se señalaba la respuesta emitida por el servidor público habilitado; no obstante, no se advierte constancia de ello en los archivos adjuntos, asimismo en el expediente electrónico en que se actúa, se desprende que se haya turnado la solicitud de información a los servidores públicos competentes de conocer de la solicitud de información, como se observa:</w:t>
      </w:r>
    </w:p>
    <w:p w14:paraId="5FFF5110" w14:textId="77777777" w:rsidR="005F50E7" w:rsidRPr="00EF32DC" w:rsidRDefault="005F50E7" w:rsidP="005F50E7">
      <w:pPr>
        <w:pStyle w:val="Prrafodelista"/>
        <w:rPr>
          <w:rFonts w:ascii="Palatino Linotype" w:eastAsia="Palatino Linotype" w:hAnsi="Palatino Linotype" w:cs="Palatino Linotype"/>
        </w:rPr>
      </w:pPr>
    </w:p>
    <w:p w14:paraId="36B46EE3" w14:textId="16EA476E" w:rsidR="005F50E7" w:rsidRPr="00EF32DC" w:rsidRDefault="005F50E7" w:rsidP="005F50E7">
      <w:pPr>
        <w:pStyle w:val="Prrafodelista"/>
        <w:spacing w:line="360" w:lineRule="auto"/>
        <w:ind w:left="0"/>
        <w:jc w:val="both"/>
        <w:rPr>
          <w:rFonts w:ascii="Palatino Linotype" w:eastAsia="Palatino Linotype" w:hAnsi="Palatino Linotype" w:cs="Palatino Linotype"/>
        </w:rPr>
      </w:pPr>
      <w:r w:rsidRPr="00EF32DC">
        <w:rPr>
          <w:rFonts w:ascii="Palatino Linotype" w:eastAsia="Palatino Linotype" w:hAnsi="Palatino Linotype" w:cs="Palatino Linotype"/>
          <w:noProof/>
          <w:lang w:val="es-MX" w:eastAsia="es-MX"/>
        </w:rPr>
        <w:lastRenderedPageBreak/>
        <w:drawing>
          <wp:inline distT="0" distB="0" distL="0" distR="0" wp14:anchorId="3FBDDC7D" wp14:editId="030FEFE7">
            <wp:extent cx="5610225" cy="1628775"/>
            <wp:effectExtent l="19050" t="19050" r="28575" b="285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1628775"/>
                    </a:xfrm>
                    <a:prstGeom prst="rect">
                      <a:avLst/>
                    </a:prstGeom>
                    <a:noFill/>
                    <a:ln>
                      <a:solidFill>
                        <a:schemeClr val="tx1"/>
                      </a:solidFill>
                    </a:ln>
                  </pic:spPr>
                </pic:pic>
              </a:graphicData>
            </a:graphic>
          </wp:inline>
        </w:drawing>
      </w:r>
    </w:p>
    <w:p w14:paraId="5334A9DE" w14:textId="77777777" w:rsidR="008F287B" w:rsidRPr="00EF32DC" w:rsidRDefault="008F287B" w:rsidP="008F287B">
      <w:pPr>
        <w:pStyle w:val="Prrafodelista"/>
        <w:rPr>
          <w:rFonts w:ascii="Palatino Linotype" w:eastAsia="Palatino Linotype" w:hAnsi="Palatino Linotype" w:cs="Palatino Linotype"/>
        </w:rPr>
      </w:pPr>
    </w:p>
    <w:p w14:paraId="0F4BCE10" w14:textId="05AFA7D0" w:rsidR="005F50E7" w:rsidRPr="00EF32DC" w:rsidRDefault="005F50E7" w:rsidP="005F50E7">
      <w:pPr>
        <w:pStyle w:val="Prrafodelista"/>
        <w:numPr>
          <w:ilvl w:val="0"/>
          <w:numId w:val="7"/>
        </w:numPr>
        <w:spacing w:line="360" w:lineRule="auto"/>
        <w:ind w:left="0" w:firstLine="0"/>
        <w:jc w:val="both"/>
        <w:rPr>
          <w:rFonts w:ascii="Palatino Linotype" w:eastAsia="MS Mincho" w:hAnsi="Palatino Linotype" w:cs="Arial"/>
        </w:rPr>
      </w:pPr>
      <w:r w:rsidRPr="00EF32DC">
        <w:rPr>
          <w:rFonts w:ascii="Palatino Linotype" w:eastAsia="MS Mincho" w:hAnsi="Palatino Linotype" w:cs="Arial"/>
        </w:rPr>
        <w:t>En ese sentido</w:t>
      </w:r>
      <w:r w:rsidRPr="00EF32DC">
        <w:rPr>
          <w:rFonts w:ascii="Palatino Linotype" w:hAnsi="Palatino Linotype" w:cs="Arial"/>
        </w:rPr>
        <w:t xml:space="preserve">, para acreditar que se cumple a cabalidad con el </w:t>
      </w:r>
      <w:r w:rsidRPr="00EF32DC">
        <w:rPr>
          <w:rFonts w:ascii="Palatino Linotype" w:eastAsia="MS Mincho" w:hAnsi="Palatino Linotype" w:cs="Arial"/>
        </w:rPr>
        <w:t xml:space="preserve">procedimiento de acceso a la </w:t>
      </w:r>
      <w:r w:rsidRPr="00EF32DC">
        <w:rPr>
          <w:rFonts w:ascii="Palatino Linotype" w:eastAsia="Palatino Linotype" w:hAnsi="Palatino Linotype" w:cs="Palatino Linotype"/>
        </w:rPr>
        <w:t>información</w:t>
      </w:r>
      <w:r w:rsidRPr="00EF32DC">
        <w:rPr>
          <w:rFonts w:ascii="Palatino Linotype" w:eastAsia="MS Mincho" w:hAnsi="Palatino Linotype" w:cs="Arial"/>
        </w:rPr>
        <w:t xml:space="preserve"> pública, descrito en el Título Séptimo de la Ley de Transparencia Local, que describe los pasos que debe seguir la autoridad para atender las solicitudes que presenten las personas en ejercicio de su derecho, entre los cuales se encuentra el deber de las unidades de transparencia de turnar </w:t>
      </w:r>
      <w:r w:rsidRPr="00EF32DC">
        <w:rPr>
          <w:rFonts w:ascii="Palatino Linotype" w:eastAsia="MS Mincho" w:hAnsi="Palatino Linotype" w:cs="Arial"/>
          <w:i/>
        </w:rPr>
        <w:t xml:space="preserve">a todas las áreas competentes que cuenten con la información o deban tenerla de acuerdo a sus facultades, competencias y funciones, </w:t>
      </w:r>
      <w:r w:rsidRPr="00EF32DC">
        <w:rPr>
          <w:rFonts w:ascii="Palatino Linotype" w:eastAsia="MS Mincho" w:hAnsi="Palatino Linotype" w:cs="Arial"/>
          <w:b/>
          <w:i/>
          <w:u w:val="single"/>
        </w:rPr>
        <w:t>con el objeto de que realicen una búsqueda exhaustiva y razonable de la información solicitada</w:t>
      </w:r>
      <w:r w:rsidRPr="00EF32DC">
        <w:rPr>
          <w:rFonts w:ascii="Palatino Linotype" w:eastAsia="MS Mincho" w:hAnsi="Palatino Linotype" w:cs="Arial"/>
          <w:i/>
        </w:rPr>
        <w:t>,</w:t>
      </w:r>
      <w:r w:rsidRPr="00EF32DC">
        <w:rPr>
          <w:rFonts w:ascii="Palatino Linotype" w:eastAsia="MS Mincho" w:hAnsi="Palatino Linotype" w:cs="Arial"/>
        </w:rPr>
        <w:t xml:space="preserve"> según se asienta en el</w:t>
      </w:r>
      <w:r w:rsidR="00011A2B" w:rsidRPr="00EF32DC">
        <w:rPr>
          <w:rFonts w:ascii="Palatino Linotype" w:eastAsia="MS Mincho" w:hAnsi="Palatino Linotype" w:cs="Arial"/>
        </w:rPr>
        <w:t xml:space="preserve"> artículo 162 de la ley citada.</w:t>
      </w:r>
    </w:p>
    <w:p w14:paraId="3EC57CC7" w14:textId="77777777" w:rsidR="00011A2B" w:rsidRPr="00EF32DC" w:rsidRDefault="00011A2B" w:rsidP="00011A2B">
      <w:pPr>
        <w:pStyle w:val="Prrafodelista"/>
        <w:spacing w:line="360" w:lineRule="auto"/>
        <w:ind w:left="0"/>
        <w:jc w:val="both"/>
        <w:rPr>
          <w:rFonts w:ascii="Palatino Linotype" w:eastAsia="MS Mincho" w:hAnsi="Palatino Linotype" w:cs="Arial"/>
        </w:rPr>
      </w:pPr>
    </w:p>
    <w:p w14:paraId="581B849B" w14:textId="696C02D4" w:rsidR="005F50E7" w:rsidRPr="00EF32DC" w:rsidRDefault="005F50E7" w:rsidP="005F50E7">
      <w:pPr>
        <w:pStyle w:val="Prrafodelista"/>
        <w:numPr>
          <w:ilvl w:val="0"/>
          <w:numId w:val="7"/>
        </w:numPr>
        <w:spacing w:line="360" w:lineRule="auto"/>
        <w:ind w:left="0" w:firstLine="0"/>
        <w:jc w:val="both"/>
        <w:rPr>
          <w:rFonts w:ascii="Palatino Linotype" w:eastAsia="MS Mincho" w:hAnsi="Palatino Linotype" w:cs="Arial"/>
        </w:rPr>
      </w:pPr>
      <w:r w:rsidRPr="00EF32DC">
        <w:rPr>
          <w:rFonts w:ascii="Palatino Linotype" w:eastAsia="MS Mincho" w:hAnsi="Palatino Linotype" w:cs="Arial"/>
        </w:rPr>
        <w:t>Toda vez que es obligación de</w:t>
      </w:r>
      <w:r w:rsidR="007A67E9" w:rsidRPr="00EF32DC">
        <w:rPr>
          <w:rFonts w:ascii="Palatino Linotype" w:eastAsia="MS Mincho" w:hAnsi="Palatino Linotype" w:cs="Arial"/>
        </w:rPr>
        <w:t>l Titular de la Unidad de Transparencia</w:t>
      </w:r>
      <w:r w:rsidRPr="00EF32DC">
        <w:rPr>
          <w:rFonts w:ascii="Palatino Linotype" w:eastAsia="MS Mincho" w:hAnsi="Palatino Linotype" w:cs="Arial"/>
        </w:rPr>
        <w:t xml:space="preserve"> identificar la unidad administrativa que resguarda el documento al que una persona pretende acceder, es practicar una adecuada gestión documental que nos permite localizar el documento, como bien señala el artículo 159 de la Ley de Transparencia.</w:t>
      </w:r>
    </w:p>
    <w:p w14:paraId="32BB1BA1" w14:textId="77777777" w:rsidR="005F50E7" w:rsidRPr="00EF32DC" w:rsidRDefault="005F50E7" w:rsidP="005F50E7">
      <w:pPr>
        <w:pStyle w:val="Prrafodelista"/>
        <w:rPr>
          <w:rFonts w:ascii="Palatino Linotype" w:eastAsia="MS Mincho" w:hAnsi="Palatino Linotype" w:cs="Arial"/>
        </w:rPr>
      </w:pPr>
    </w:p>
    <w:p w14:paraId="4F1FC9DA" w14:textId="2E45EEE4" w:rsidR="005F50E7" w:rsidRPr="00EF32DC" w:rsidRDefault="005F50E7" w:rsidP="007A67E9">
      <w:pPr>
        <w:pStyle w:val="Prrafodelista"/>
        <w:numPr>
          <w:ilvl w:val="0"/>
          <w:numId w:val="7"/>
        </w:numPr>
        <w:spacing w:line="360" w:lineRule="auto"/>
        <w:ind w:left="0" w:firstLine="0"/>
        <w:jc w:val="both"/>
        <w:rPr>
          <w:rFonts w:ascii="Palatino Linotype" w:hAnsi="Palatino Linotype"/>
        </w:rPr>
      </w:pPr>
      <w:r w:rsidRPr="00EF32DC">
        <w:rPr>
          <w:rFonts w:ascii="Palatino Linotype" w:hAnsi="Palatino Linotype"/>
        </w:rPr>
        <w:t xml:space="preserve">El </w:t>
      </w:r>
      <w:r w:rsidRPr="00EF32DC">
        <w:rPr>
          <w:rFonts w:ascii="Palatino Linotype" w:eastAsia="MS Mincho" w:hAnsi="Palatino Linotype" w:cs="Arial"/>
        </w:rPr>
        <w:t>Titular</w:t>
      </w:r>
      <w:r w:rsidRPr="00EF32DC">
        <w:rPr>
          <w:rFonts w:ascii="Palatino Linotype" w:hAnsi="Palatino Linotype"/>
        </w:rPr>
        <w:t xml:space="preserve"> de la Unidad de Transparencia tiene la obligación de cumplir con lo </w:t>
      </w:r>
      <w:r w:rsidRPr="00EF32DC">
        <w:rPr>
          <w:rFonts w:ascii="Palatino Linotype" w:eastAsia="MS Mincho" w:hAnsi="Palatino Linotype" w:cs="Arial"/>
        </w:rPr>
        <w:t>que</w:t>
      </w:r>
      <w:r w:rsidRPr="00EF32DC">
        <w:rPr>
          <w:rFonts w:ascii="Palatino Linotype" w:hAnsi="Palatino Linotype"/>
        </w:rPr>
        <w:t xml:space="preserve"> </w:t>
      </w:r>
      <w:r w:rsidRPr="00EF32DC">
        <w:rPr>
          <w:rFonts w:ascii="Palatino Linotype" w:eastAsia="MS Mincho" w:hAnsi="Palatino Linotype" w:cs="Arial"/>
        </w:rPr>
        <w:t>dispone</w:t>
      </w:r>
      <w:r w:rsidRPr="00EF32DC">
        <w:rPr>
          <w:rFonts w:ascii="Palatino Linotype" w:hAnsi="Palatino Linotype"/>
        </w:rPr>
        <w:t xml:space="preserve"> la normatividad aplicable que, en primera instancia implica que </w:t>
      </w:r>
      <w:r w:rsidRPr="00EF32DC">
        <w:rPr>
          <w:rFonts w:ascii="Palatino Linotype" w:hAnsi="Palatino Linotype"/>
        </w:rPr>
        <w:lastRenderedPageBreak/>
        <w:t xml:space="preserve">solicite a todas </w:t>
      </w:r>
      <w:r w:rsidRPr="00EF32DC">
        <w:rPr>
          <w:rFonts w:ascii="Palatino Linotype" w:eastAsia="MS Mincho" w:hAnsi="Palatino Linotype" w:cs="Arial"/>
        </w:rPr>
        <w:t>las</w:t>
      </w:r>
      <w:r w:rsidRPr="00EF32DC">
        <w:rPr>
          <w:rFonts w:ascii="Palatino Linotype" w:hAnsi="Palatino Linotype"/>
        </w:rPr>
        <w:t xml:space="preserve"> áreas que pudieron haber generado o administrado la información requerida.</w:t>
      </w:r>
    </w:p>
    <w:p w14:paraId="402E60A5" w14:textId="77777777" w:rsidR="007A67E9" w:rsidRPr="00EF32DC" w:rsidRDefault="007A67E9" w:rsidP="007A67E9">
      <w:pPr>
        <w:pStyle w:val="Prrafodelista"/>
        <w:rPr>
          <w:rFonts w:ascii="Palatino Linotype" w:hAnsi="Palatino Linotype"/>
        </w:rPr>
      </w:pPr>
    </w:p>
    <w:p w14:paraId="758A20BF" w14:textId="7C6E7E95" w:rsidR="007A67E9" w:rsidRPr="00EF32DC" w:rsidRDefault="007A67E9" w:rsidP="007A67E9">
      <w:pPr>
        <w:pStyle w:val="Prrafodelista"/>
        <w:numPr>
          <w:ilvl w:val="0"/>
          <w:numId w:val="7"/>
        </w:numPr>
        <w:spacing w:line="360" w:lineRule="auto"/>
        <w:ind w:left="0" w:firstLine="0"/>
        <w:jc w:val="both"/>
        <w:rPr>
          <w:rFonts w:ascii="Palatino Linotype" w:hAnsi="Palatino Linotype"/>
        </w:rPr>
      </w:pPr>
      <w:r w:rsidRPr="00EF32DC">
        <w:rPr>
          <w:rFonts w:ascii="Palatino Linotype" w:hAnsi="Palatino Linotype"/>
        </w:rPr>
        <w:t>Asimismo, los titulares de la</w:t>
      </w:r>
      <w:r w:rsidR="002A7D71" w:rsidRPr="00EF32DC">
        <w:rPr>
          <w:rFonts w:ascii="Palatino Linotype" w:hAnsi="Palatino Linotype"/>
        </w:rPr>
        <w:t>s</w:t>
      </w:r>
      <w:r w:rsidRPr="00EF32DC">
        <w:rPr>
          <w:rFonts w:ascii="Palatino Linotype" w:hAnsi="Palatino Linotype"/>
        </w:rPr>
        <w:t xml:space="preserve"> </w:t>
      </w:r>
      <w:r w:rsidR="002A7D71" w:rsidRPr="00EF32DC">
        <w:rPr>
          <w:rFonts w:ascii="Palatino Linotype" w:hAnsi="Palatino Linotype"/>
        </w:rPr>
        <w:t>u</w:t>
      </w:r>
      <w:r w:rsidRPr="00EF32DC">
        <w:rPr>
          <w:rFonts w:ascii="Palatino Linotype" w:hAnsi="Palatino Linotype"/>
        </w:rPr>
        <w:t>nidad</w:t>
      </w:r>
      <w:r w:rsidR="002A7D71" w:rsidRPr="00EF32DC">
        <w:rPr>
          <w:rFonts w:ascii="Palatino Linotype" w:hAnsi="Palatino Linotype"/>
        </w:rPr>
        <w:t>es</w:t>
      </w:r>
      <w:r w:rsidRPr="00EF32DC">
        <w:rPr>
          <w:rFonts w:ascii="Palatino Linotype" w:hAnsi="Palatino Linotype"/>
        </w:rPr>
        <w:t xml:space="preserve"> de Transparencia</w:t>
      </w:r>
      <w:r w:rsidR="002A7D71" w:rsidRPr="00EF32DC">
        <w:rPr>
          <w:rFonts w:ascii="Palatino Linotype" w:hAnsi="Palatino Linotype"/>
        </w:rPr>
        <w:t>,</w:t>
      </w:r>
      <w:r w:rsidRPr="00EF32DC">
        <w:rPr>
          <w:rFonts w:ascii="Palatino Linotype" w:hAnsi="Palatino Linotype"/>
        </w:rPr>
        <w:t xml:space="preserve"> además de tramitar internamente las solicitudes de información tienen la responsabilidad de verificar, en cada caso, que la misma no sea confidencial o reservada; una vez hecho esto, en caso de no encuadrar en ninguna de las dos hipótesis mencionadas con anterioridad, deben poner la información a disposición del particular o, en su caso, convocar a reunión del Comité de Transparencia para la realización del acuerdo que avale la versión pública del documento.</w:t>
      </w:r>
    </w:p>
    <w:p w14:paraId="4F1742F6" w14:textId="77777777" w:rsidR="007A67E9" w:rsidRPr="00EF32DC" w:rsidRDefault="007A67E9" w:rsidP="007A67E9">
      <w:pPr>
        <w:spacing w:line="360" w:lineRule="auto"/>
        <w:jc w:val="both"/>
        <w:rPr>
          <w:rFonts w:ascii="Palatino Linotype" w:hAnsi="Palatino Linotype"/>
        </w:rPr>
      </w:pPr>
    </w:p>
    <w:p w14:paraId="4BEA6503" w14:textId="6AC5DF88" w:rsidR="007A67E9" w:rsidRPr="00EF32DC" w:rsidRDefault="007A67E9" w:rsidP="007A67E9">
      <w:pPr>
        <w:pStyle w:val="Prrafodelista"/>
        <w:numPr>
          <w:ilvl w:val="0"/>
          <w:numId w:val="7"/>
        </w:numPr>
        <w:spacing w:line="360" w:lineRule="auto"/>
        <w:ind w:left="0" w:firstLine="0"/>
        <w:jc w:val="both"/>
        <w:rPr>
          <w:rFonts w:ascii="Palatino Linotype" w:hAnsi="Palatino Linotype"/>
        </w:rPr>
      </w:pPr>
      <w:r w:rsidRPr="00EF32DC">
        <w:rPr>
          <w:rFonts w:ascii="Palatino Linotype" w:hAnsi="Palatino Linotype"/>
        </w:rPr>
        <w:t xml:space="preserve">En ese contexto, como se puede apreciar en el presente asunto, el titular de la unidad generó un documento, suscrito por él, donde emite la respuesta </w:t>
      </w:r>
      <w:r w:rsidR="002A7D71" w:rsidRPr="00EF32DC">
        <w:rPr>
          <w:rFonts w:ascii="Palatino Linotype" w:hAnsi="Palatino Linotype"/>
        </w:rPr>
        <w:t xml:space="preserve">al particular, </w:t>
      </w:r>
      <w:r w:rsidRPr="00EF32DC">
        <w:rPr>
          <w:rFonts w:ascii="Palatino Linotype" w:hAnsi="Palatino Linotype"/>
        </w:rPr>
        <w:t>sin poner a disposición el soporte documental que le fue remitido por el servidor público habilitado, resultando procedente el motivo de inconformidad pues se insiste, el Titular de la Unidad de Transparencia debe fungir como un enlace entre la ciudadanía y los servidores públicos habilitados, poniendo a disposición de los particulares el soporte documental que le sea remitido en calidad de respuesta, a las solicitud</w:t>
      </w:r>
      <w:r w:rsidR="002A7D71" w:rsidRPr="00EF32DC">
        <w:rPr>
          <w:rFonts w:ascii="Palatino Linotype" w:hAnsi="Palatino Linotype"/>
        </w:rPr>
        <w:t>es</w:t>
      </w:r>
      <w:r w:rsidRPr="00EF32DC">
        <w:rPr>
          <w:rFonts w:ascii="Palatino Linotype" w:hAnsi="Palatino Linotype"/>
        </w:rPr>
        <w:t xml:space="preserve"> de información.</w:t>
      </w:r>
    </w:p>
    <w:p w14:paraId="562B9B9F" w14:textId="77777777" w:rsidR="007A67E9" w:rsidRPr="00EF32DC" w:rsidRDefault="007A67E9" w:rsidP="007A67E9">
      <w:pPr>
        <w:pStyle w:val="Prrafodelista"/>
        <w:rPr>
          <w:rFonts w:ascii="Palatino Linotype" w:hAnsi="Palatino Linotype"/>
        </w:rPr>
      </w:pPr>
    </w:p>
    <w:p w14:paraId="1418BB34" w14:textId="3F9562F6" w:rsidR="007A67E9" w:rsidRPr="00EF32DC" w:rsidRDefault="007A67E9" w:rsidP="007A67E9">
      <w:pPr>
        <w:pStyle w:val="Prrafodelista"/>
        <w:numPr>
          <w:ilvl w:val="0"/>
          <w:numId w:val="7"/>
        </w:numPr>
        <w:spacing w:line="360" w:lineRule="auto"/>
        <w:ind w:left="0" w:firstLine="0"/>
        <w:jc w:val="both"/>
        <w:rPr>
          <w:rFonts w:ascii="Palatino Linotype" w:hAnsi="Palatino Linotype"/>
        </w:rPr>
      </w:pPr>
      <w:r w:rsidRPr="00EF32DC">
        <w:rPr>
          <w:rFonts w:ascii="Palatino Linotype" w:hAnsi="Palatino Linotype"/>
        </w:rPr>
        <w:t xml:space="preserve">No obstante, en un hecho posterior a la interposición del recurso de revisión como lo es el informe justificado, el </w:t>
      </w:r>
      <w:r w:rsidRPr="00EF32DC">
        <w:rPr>
          <w:rFonts w:ascii="Palatino Linotype" w:hAnsi="Palatino Linotype"/>
          <w:b/>
        </w:rPr>
        <w:t xml:space="preserve">SUJETO OBLIGADO </w:t>
      </w:r>
      <w:r w:rsidRPr="00EF32DC">
        <w:rPr>
          <w:rFonts w:ascii="Palatino Linotype" w:hAnsi="Palatino Linotype"/>
        </w:rPr>
        <w:t xml:space="preserve">modificó su respuesta al adjuntar el oficio </w:t>
      </w:r>
      <w:r w:rsidR="002A7D71" w:rsidRPr="00EF32DC">
        <w:rPr>
          <w:rFonts w:ascii="Palatino Linotype" w:hAnsi="Palatino Linotype"/>
        </w:rPr>
        <w:t>señalado</w:t>
      </w:r>
      <w:r w:rsidRPr="00EF32DC">
        <w:rPr>
          <w:rFonts w:ascii="Palatino Linotype" w:hAnsi="Palatino Linotype"/>
        </w:rPr>
        <w:t xml:space="preserve"> en la respuesta, a saber:</w:t>
      </w:r>
    </w:p>
    <w:p w14:paraId="7615B888" w14:textId="77777777" w:rsidR="007A67E9" w:rsidRPr="00EF32DC" w:rsidRDefault="007A67E9" w:rsidP="007A67E9">
      <w:pPr>
        <w:pStyle w:val="Prrafodelista"/>
        <w:rPr>
          <w:rFonts w:ascii="Palatino Linotype" w:hAnsi="Palatino Linotype"/>
        </w:rPr>
      </w:pPr>
    </w:p>
    <w:p w14:paraId="0C80DAB6" w14:textId="1A8757E0" w:rsidR="007A67E9" w:rsidRPr="00EF32DC" w:rsidRDefault="007A67E9" w:rsidP="007A67E9">
      <w:pPr>
        <w:pStyle w:val="Prrafodelista"/>
        <w:spacing w:line="360" w:lineRule="auto"/>
        <w:ind w:left="0"/>
        <w:jc w:val="center"/>
        <w:rPr>
          <w:rFonts w:ascii="Palatino Linotype" w:hAnsi="Palatino Linotype"/>
        </w:rPr>
      </w:pPr>
      <w:r w:rsidRPr="00EF32DC">
        <w:rPr>
          <w:rFonts w:ascii="Palatino Linotype" w:hAnsi="Palatino Linotype"/>
          <w:noProof/>
          <w:lang w:val="es-MX" w:eastAsia="es-MX"/>
        </w:rPr>
        <w:lastRenderedPageBreak/>
        <w:drawing>
          <wp:inline distT="0" distB="0" distL="0" distR="0" wp14:anchorId="7BA847A7" wp14:editId="4C99BFFD">
            <wp:extent cx="4444828" cy="5257800"/>
            <wp:effectExtent l="19050" t="19050" r="13335" b="190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3109" cy="5267595"/>
                    </a:xfrm>
                    <a:prstGeom prst="rect">
                      <a:avLst/>
                    </a:prstGeom>
                    <a:noFill/>
                    <a:ln>
                      <a:solidFill>
                        <a:schemeClr val="tx1"/>
                      </a:solidFill>
                    </a:ln>
                  </pic:spPr>
                </pic:pic>
              </a:graphicData>
            </a:graphic>
          </wp:inline>
        </w:drawing>
      </w:r>
    </w:p>
    <w:p w14:paraId="5542EC23" w14:textId="77777777" w:rsidR="00011A2B" w:rsidRPr="00EF32DC" w:rsidRDefault="00011A2B" w:rsidP="007A67E9">
      <w:pPr>
        <w:pStyle w:val="Prrafodelista"/>
        <w:spacing w:line="360" w:lineRule="auto"/>
        <w:ind w:left="0"/>
        <w:jc w:val="center"/>
        <w:rPr>
          <w:rFonts w:ascii="Palatino Linotype" w:hAnsi="Palatino Linotype"/>
        </w:rPr>
      </w:pPr>
    </w:p>
    <w:p w14:paraId="1E1A5173" w14:textId="2A0E156D" w:rsidR="005F50E7" w:rsidRPr="00EF32DC" w:rsidRDefault="007A67E9" w:rsidP="002D05F4">
      <w:pPr>
        <w:pStyle w:val="Prrafodelista"/>
        <w:numPr>
          <w:ilvl w:val="0"/>
          <w:numId w:val="7"/>
        </w:numPr>
        <w:spacing w:line="360" w:lineRule="auto"/>
        <w:ind w:left="0" w:firstLine="0"/>
        <w:jc w:val="both"/>
        <w:rPr>
          <w:rFonts w:ascii="Palatino Linotype" w:eastAsia="Palatino Linotype" w:hAnsi="Palatino Linotype" w:cs="Palatino Linotype"/>
        </w:rPr>
      </w:pPr>
      <w:r w:rsidRPr="00EF32DC">
        <w:rPr>
          <w:rFonts w:ascii="Palatino Linotype" w:eastAsia="Palatino Linotype" w:hAnsi="Palatino Linotype" w:cs="Palatino Linotype"/>
        </w:rPr>
        <w:t>Luego entonces, se concluye que se reparó el motivo de inconformidad del particular, quedando sin materia el asunto de mérito</w:t>
      </w:r>
      <w:r w:rsidR="002A7D71" w:rsidRPr="00EF32DC">
        <w:rPr>
          <w:rFonts w:ascii="Palatino Linotype" w:eastAsia="Palatino Linotype" w:hAnsi="Palatino Linotype" w:cs="Palatino Linotype"/>
        </w:rPr>
        <w:t xml:space="preserve">, resultando procedente </w:t>
      </w:r>
      <w:r w:rsidR="00EE36DE" w:rsidRPr="00EF32DC">
        <w:rPr>
          <w:rFonts w:ascii="Palatino Linotype" w:eastAsia="Palatino Linotype" w:hAnsi="Palatino Linotype" w:cs="Palatino Linotype"/>
        </w:rPr>
        <w:t xml:space="preserve">su </w:t>
      </w:r>
      <w:r w:rsidR="002A7D71" w:rsidRPr="00EF32DC">
        <w:rPr>
          <w:rFonts w:ascii="Palatino Linotype" w:eastAsia="Palatino Linotype" w:hAnsi="Palatino Linotype" w:cs="Palatino Linotype"/>
        </w:rPr>
        <w:t>sobreseimiento</w:t>
      </w:r>
      <w:r w:rsidRPr="00EF32DC">
        <w:rPr>
          <w:rFonts w:ascii="Palatino Linotype" w:eastAsia="Palatino Linotype" w:hAnsi="Palatino Linotype" w:cs="Palatino Linotype"/>
        </w:rPr>
        <w:t xml:space="preserve">. En ese </w:t>
      </w:r>
      <w:r w:rsidR="005C361E" w:rsidRPr="00EF32DC">
        <w:rPr>
          <w:rFonts w:ascii="Palatino Linotype" w:eastAsia="Palatino Linotype" w:hAnsi="Palatino Linotype" w:cs="Palatino Linotype"/>
        </w:rPr>
        <w:t xml:space="preserve">sentido es dable subrayar, que el particular no impugnó o se inconformó del contenido de la respuesta que se le brindó, por lo que se colige que </w:t>
      </w:r>
      <w:r w:rsidR="005C361E" w:rsidRPr="00EF32DC">
        <w:rPr>
          <w:rFonts w:ascii="Palatino Linotype" w:eastAsia="Palatino Linotype" w:hAnsi="Palatino Linotype" w:cs="Palatino Linotype"/>
        </w:rPr>
        <w:lastRenderedPageBreak/>
        <w:t xml:space="preserve">se encuentra conforme con la misma, siendo </w:t>
      </w:r>
      <w:r w:rsidR="002A7D71" w:rsidRPr="00EF32DC">
        <w:rPr>
          <w:rFonts w:ascii="Palatino Linotype" w:eastAsia="Palatino Linotype" w:hAnsi="Palatino Linotype" w:cs="Palatino Linotype"/>
        </w:rPr>
        <w:t xml:space="preserve">también </w:t>
      </w:r>
      <w:r w:rsidR="005C361E" w:rsidRPr="00EF32DC">
        <w:rPr>
          <w:rFonts w:ascii="Palatino Linotype" w:eastAsia="Palatino Linotype" w:hAnsi="Palatino Linotype" w:cs="Palatino Linotype"/>
        </w:rPr>
        <w:t>procedente omitir un estudio u análisis al respecto.</w:t>
      </w:r>
    </w:p>
    <w:p w14:paraId="5CCA6D59" w14:textId="77777777" w:rsidR="005C361E" w:rsidRPr="00EF32DC" w:rsidRDefault="005C361E" w:rsidP="005C361E">
      <w:pPr>
        <w:pStyle w:val="Prrafodelista"/>
        <w:spacing w:line="360" w:lineRule="auto"/>
        <w:ind w:left="0"/>
        <w:jc w:val="both"/>
        <w:rPr>
          <w:rFonts w:ascii="Palatino Linotype" w:eastAsia="Palatino Linotype" w:hAnsi="Palatino Linotype" w:cs="Palatino Linotype"/>
        </w:rPr>
      </w:pPr>
    </w:p>
    <w:p w14:paraId="61FF3407" w14:textId="488A276A" w:rsidR="005C361E" w:rsidRPr="00EF32DC" w:rsidRDefault="005C361E" w:rsidP="005C361E">
      <w:pPr>
        <w:pStyle w:val="Prrafodelista"/>
        <w:numPr>
          <w:ilvl w:val="0"/>
          <w:numId w:val="7"/>
        </w:numPr>
        <w:spacing w:line="360" w:lineRule="auto"/>
        <w:ind w:left="0" w:firstLine="0"/>
        <w:jc w:val="both"/>
        <w:rPr>
          <w:rFonts w:ascii="Palatino Linotype" w:eastAsia="MS Mincho" w:hAnsi="Palatino Linotype" w:cs="Arial"/>
        </w:rPr>
      </w:pPr>
      <w:r w:rsidRPr="00EF32DC">
        <w:rPr>
          <w:rFonts w:ascii="Palatino Linotype" w:hAnsi="Palatino Linotype"/>
          <w:color w:val="000000" w:themeColor="text1"/>
        </w:rPr>
        <w:t>L</w:t>
      </w:r>
      <w:r w:rsidRPr="00EF32DC">
        <w:rPr>
          <w:rFonts w:ascii="Palatino Linotype" w:eastAsia="MS Mincho" w:hAnsi="Palatino Linotype" w:cs="Arial"/>
        </w:rPr>
        <w:t xml:space="preserve">uego entonces, al no existir inconformidad respecto al resto de información remitida en calidad de respuesta, es que se tiene por </w:t>
      </w:r>
      <w:r w:rsidRPr="00EF32DC">
        <w:rPr>
          <w:rFonts w:ascii="Palatino Linotype" w:hAnsi="Palatino Linotype"/>
          <w:color w:val="000000" w:themeColor="text1"/>
        </w:rPr>
        <w:t>consentida</w:t>
      </w:r>
      <w:r w:rsidRPr="00EF32DC">
        <w:rPr>
          <w:rFonts w:ascii="Palatino Linotype" w:eastAsia="MS Mincho" w:hAnsi="Palatino Linotype" w:cs="Arial"/>
        </w:rPr>
        <w:t>, ya</w:t>
      </w:r>
      <w:r w:rsidRPr="00EF32DC">
        <w:rPr>
          <w:rFonts w:ascii="Palatino Linotype" w:hAnsi="Palatino Linotype" w:cs="Arial"/>
          <w:b/>
        </w:rPr>
        <w:t xml:space="preserve"> </w:t>
      </w:r>
      <w:r w:rsidRPr="00EF32DC">
        <w:rPr>
          <w:rFonts w:ascii="Palatino Linotype" w:hAnsi="Palatino Linotype" w:cs="Arial"/>
        </w:rPr>
        <w:t xml:space="preserve">que la falta de impugnación respecto de los requerimientos que no fueron manifestados en el recurso de revisión, debe entenderse como </w:t>
      </w:r>
      <w:r w:rsidRPr="00EF32DC">
        <w:rPr>
          <w:rFonts w:ascii="Palatino Linotype" w:hAnsi="Palatino Linotype" w:cs="Arial"/>
          <w:b/>
        </w:rPr>
        <w:t>actos consentidos</w:t>
      </w:r>
      <w:r w:rsidRPr="00EF32DC">
        <w:rPr>
          <w:rFonts w:ascii="Palatino Linotype" w:hAnsi="Palatino Linotype" w:cs="Arial"/>
        </w:rPr>
        <w:t>.</w:t>
      </w:r>
    </w:p>
    <w:p w14:paraId="167BD998" w14:textId="77777777" w:rsidR="005C361E" w:rsidRPr="00EF32DC" w:rsidRDefault="005C361E" w:rsidP="005C361E">
      <w:pPr>
        <w:pStyle w:val="Prrafodelista"/>
        <w:rPr>
          <w:rFonts w:ascii="Palatino Linotype" w:eastAsia="MS Mincho" w:hAnsi="Palatino Linotype" w:cs="Arial"/>
        </w:rPr>
      </w:pPr>
    </w:p>
    <w:p w14:paraId="28576906" w14:textId="77777777" w:rsidR="005C361E" w:rsidRPr="00EF32DC" w:rsidRDefault="005C361E" w:rsidP="005C361E">
      <w:pPr>
        <w:pStyle w:val="Prrafodelista"/>
        <w:numPr>
          <w:ilvl w:val="0"/>
          <w:numId w:val="7"/>
        </w:numPr>
        <w:spacing w:line="360" w:lineRule="auto"/>
        <w:ind w:left="0" w:firstLine="0"/>
        <w:jc w:val="both"/>
        <w:rPr>
          <w:rFonts w:ascii="Palatino Linotype" w:hAnsi="Palatino Linotype" w:cs="Arial"/>
        </w:rPr>
      </w:pPr>
      <w:r w:rsidRPr="00EF32DC">
        <w:rPr>
          <w:rFonts w:ascii="Palatino Linotype" w:eastAsia="MS Mincho" w:hAnsi="Palatino Linotype" w:cs="Arial"/>
        </w:rPr>
        <w:t>Esto</w:t>
      </w:r>
      <w:r w:rsidRPr="00EF32DC">
        <w:rPr>
          <w:rFonts w:ascii="Palatino Linotype" w:hAnsi="Palatino Linotype" w:cs="Arial"/>
        </w:rPr>
        <w:t xml:space="preserve"> es así, debido a que cuando el recurrente impugna la respuesta del sujeto obligado y éste no expresa razón o motivo de inconformidad en contra de todos los rubros solicitados, los mismos deben declararse firmes, pues se entiende que el recurrente ésta </w:t>
      </w:r>
      <w:r w:rsidRPr="00EF32DC">
        <w:rPr>
          <w:rFonts w:ascii="Palatino Linotype" w:hAnsi="Palatino Linotype"/>
          <w:color w:val="000000" w:themeColor="text1"/>
        </w:rPr>
        <w:t>conforme</w:t>
      </w:r>
      <w:r w:rsidRPr="00EF32DC">
        <w:rPr>
          <w:rFonts w:ascii="Palatino Linotype" w:hAnsi="Palatino Linotype" w:cs="Arial"/>
        </w:rPr>
        <w:t xml:space="preserve"> con la información entregada al no contravenir la misma. Sirve de apoyo por analogía, la Tesis Jurisprudencial Número 3ª./J.7/91, publicada en el Semanario Judicial de la Federación y su Gaceta bajo el número de registro 174,177, que establece lo siguiente:</w:t>
      </w:r>
    </w:p>
    <w:p w14:paraId="3C64C5A0" w14:textId="77777777" w:rsidR="005C361E" w:rsidRPr="00EF32DC" w:rsidRDefault="005C361E" w:rsidP="005C361E">
      <w:pPr>
        <w:pStyle w:val="Prrafodelista"/>
        <w:rPr>
          <w:rFonts w:ascii="Palatino Linotype" w:hAnsi="Palatino Linotype" w:cs="Arial"/>
        </w:rPr>
      </w:pPr>
    </w:p>
    <w:p w14:paraId="00FE58AE" w14:textId="77777777" w:rsidR="005C361E" w:rsidRPr="00EF32DC" w:rsidRDefault="005C361E" w:rsidP="005C361E">
      <w:pPr>
        <w:pStyle w:val="Prrafodelista"/>
        <w:spacing w:line="360" w:lineRule="auto"/>
        <w:ind w:left="502" w:right="426"/>
        <w:jc w:val="both"/>
        <w:rPr>
          <w:rFonts w:ascii="Palatino Linotype" w:hAnsi="Palatino Linotype" w:cs="Arial"/>
          <w:i/>
        </w:rPr>
      </w:pPr>
      <w:r w:rsidRPr="00EF32DC">
        <w:rPr>
          <w:rFonts w:ascii="Palatino Linotype" w:hAnsi="Palatino Linotype" w:cs="Arial"/>
          <w:b/>
          <w:bCs/>
          <w:i/>
          <w:iCs/>
        </w:rPr>
        <w:t>“REVISIÓN EN AMPARO. LOS RESOLUTIVOS NO COMBATIDOS DEBEN DECLARARSE FIRMES. </w:t>
      </w:r>
      <w:r w:rsidRPr="00EF32DC">
        <w:rPr>
          <w:rFonts w:ascii="Palatino Linotype" w:hAnsi="Palatino Linotype" w:cs="Arial"/>
          <w:i/>
          <w:iCs/>
          <w:u w:val="single"/>
        </w:rPr>
        <w:t>Cuando algún resolutivo de la sentencia impugnada afecta a EL RECURRENTE, y ésta no expresa agravio en contra de las consideraciones que le sirven de base, dicho resolutivo debe declararse firme.</w:t>
      </w:r>
      <w:r w:rsidRPr="00EF32DC">
        <w:rPr>
          <w:rFonts w:ascii="Palatino Linotype" w:hAnsi="Palatino Linotype" w:cs="Arial"/>
          <w:i/>
          <w:iCs/>
        </w:rPr>
        <w:t> Esto es, en el caso referido, no obstante que la materia de la revisión comprende a todos los resolutivos que afectan a EL RECURRENTE, </w:t>
      </w:r>
      <w:r w:rsidRPr="00EF32DC">
        <w:rPr>
          <w:rFonts w:ascii="Palatino Linotype" w:hAnsi="Palatino Linotype" w:cs="Arial"/>
          <w:i/>
          <w:iCs/>
          <w:u w:val="single"/>
        </w:rPr>
        <w:t xml:space="preserve">deben declararse firmes aquéllos en contra de los cuales no se formuló agravio y dicha declaración de firmeza debe </w:t>
      </w:r>
      <w:r w:rsidRPr="00EF32DC">
        <w:rPr>
          <w:rFonts w:ascii="Palatino Linotype" w:hAnsi="Palatino Linotype" w:cs="Arial"/>
          <w:i/>
          <w:iCs/>
          <w:u w:val="single"/>
        </w:rPr>
        <w:lastRenderedPageBreak/>
        <w:t>reflejarse en la parte considerativa y en los resolutivos debe confirmarse la sentencia recurrida en la parte correspondiente</w:t>
      </w:r>
      <w:r w:rsidRPr="00EF32DC">
        <w:rPr>
          <w:rFonts w:ascii="Palatino Linotype" w:hAnsi="Palatino Linotype" w:cs="Arial"/>
          <w:i/>
          <w:iCs/>
        </w:rPr>
        <w:t>.”</w:t>
      </w:r>
    </w:p>
    <w:p w14:paraId="389CBE9D" w14:textId="77777777" w:rsidR="005C361E" w:rsidRPr="00EF32DC" w:rsidRDefault="005C361E" w:rsidP="005C361E">
      <w:pPr>
        <w:pStyle w:val="Prrafodelista"/>
        <w:spacing w:line="360" w:lineRule="auto"/>
        <w:ind w:left="502" w:right="426"/>
        <w:jc w:val="both"/>
        <w:rPr>
          <w:rFonts w:ascii="Palatino Linotype" w:hAnsi="Palatino Linotype" w:cs="Arial"/>
        </w:rPr>
      </w:pPr>
      <w:r w:rsidRPr="00EF32DC">
        <w:rPr>
          <w:rFonts w:ascii="Palatino Linotype" w:hAnsi="Palatino Linotype" w:cs="Arial"/>
        </w:rPr>
        <w:t>(Énfasis añadido)</w:t>
      </w:r>
    </w:p>
    <w:p w14:paraId="704957BD" w14:textId="77777777" w:rsidR="005C361E" w:rsidRPr="00EF32DC" w:rsidRDefault="005C361E" w:rsidP="005C361E">
      <w:pPr>
        <w:spacing w:line="360" w:lineRule="auto"/>
        <w:ind w:right="426"/>
        <w:jc w:val="both"/>
        <w:rPr>
          <w:rFonts w:ascii="Palatino Linotype" w:hAnsi="Palatino Linotype" w:cs="Arial"/>
        </w:rPr>
      </w:pPr>
    </w:p>
    <w:p w14:paraId="48B7D6A2" w14:textId="77777777" w:rsidR="005C361E" w:rsidRPr="00EF32DC" w:rsidRDefault="005C361E" w:rsidP="005C361E">
      <w:pPr>
        <w:pStyle w:val="Prrafodelista"/>
        <w:numPr>
          <w:ilvl w:val="0"/>
          <w:numId w:val="7"/>
        </w:numPr>
        <w:spacing w:line="360" w:lineRule="auto"/>
        <w:ind w:left="0" w:firstLine="0"/>
        <w:jc w:val="both"/>
        <w:rPr>
          <w:rFonts w:ascii="Palatino Linotype" w:hAnsi="Palatino Linotype" w:cs="Arial"/>
        </w:rPr>
      </w:pPr>
      <w:r w:rsidRPr="00EF32DC">
        <w:rPr>
          <w:rFonts w:ascii="Palatino Linotype" w:hAnsi="Palatino Linotype" w:cs="Arial"/>
        </w:rPr>
        <w:t xml:space="preserve">Consecuentemente, </w:t>
      </w:r>
      <w:r w:rsidRPr="00EF32DC">
        <w:rPr>
          <w:rFonts w:ascii="Palatino Linotype" w:hAnsi="Palatino Linotype" w:cs="Arial"/>
          <w:b/>
        </w:rPr>
        <w:t xml:space="preserve">la parte de la respuesta que no fue impugnada debe declararse consentida por el recurrente, toda vez que no realizó </w:t>
      </w:r>
      <w:r w:rsidRPr="00EF32DC">
        <w:rPr>
          <w:rFonts w:ascii="Palatino Linotype" w:eastAsia="MS Mincho" w:hAnsi="Palatino Linotype" w:cs="Arial"/>
        </w:rPr>
        <w:t>manifestaciones</w:t>
      </w:r>
      <w:r w:rsidRPr="00EF32DC">
        <w:rPr>
          <w:rFonts w:ascii="Palatino Linotype" w:hAnsi="Palatino Linotype" w:cs="Arial"/>
          <w:b/>
        </w:rPr>
        <w:t xml:space="preserve"> de inconformidad</w:t>
      </w:r>
      <w:r w:rsidRPr="00EF32DC">
        <w:rPr>
          <w:rFonts w:ascii="Palatino Linotype" w:hAnsi="Palatino Linotype" w:cs="Arial"/>
        </w:rPr>
        <w:t xml:space="preserve">; por lo que, no pueden producirse efectos jurídicos </w:t>
      </w:r>
      <w:r w:rsidRPr="00EF32DC">
        <w:rPr>
          <w:rFonts w:ascii="Palatino Linotype" w:eastAsia="MS Mincho" w:hAnsi="Palatino Linotype" w:cs="Arial"/>
        </w:rPr>
        <w:t>tendentes</w:t>
      </w:r>
      <w:r w:rsidRPr="00EF32DC">
        <w:rPr>
          <w:rFonts w:ascii="Palatino Linotype" w:hAnsi="Palatino Linotype" w:cs="Arial"/>
        </w:rPr>
        <w:t xml:space="preserve">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4FB1F11F" w14:textId="77777777" w:rsidR="005C361E" w:rsidRPr="00EF32DC" w:rsidRDefault="005C361E" w:rsidP="005C361E">
      <w:pPr>
        <w:pStyle w:val="Prrafodelista"/>
        <w:spacing w:line="360" w:lineRule="auto"/>
        <w:ind w:left="0"/>
        <w:jc w:val="both"/>
        <w:rPr>
          <w:rFonts w:ascii="Palatino Linotype" w:hAnsi="Palatino Linotype" w:cs="Arial"/>
        </w:rPr>
      </w:pPr>
    </w:p>
    <w:p w14:paraId="787C1E28" w14:textId="77777777" w:rsidR="005C361E" w:rsidRPr="00EF32DC" w:rsidRDefault="005C361E" w:rsidP="005C361E">
      <w:pPr>
        <w:pStyle w:val="Prrafodelista"/>
        <w:spacing w:line="360" w:lineRule="auto"/>
        <w:ind w:left="502" w:right="426"/>
        <w:jc w:val="both"/>
        <w:rPr>
          <w:rFonts w:ascii="Palatino Linotype" w:hAnsi="Palatino Linotype" w:cs="Arial"/>
          <w:i/>
        </w:rPr>
      </w:pPr>
      <w:r w:rsidRPr="00EF32DC">
        <w:rPr>
          <w:rFonts w:ascii="Palatino Linotype" w:hAnsi="Palatino Linotype" w:cs="Arial"/>
          <w:b/>
          <w:bCs/>
          <w:i/>
          <w:iCs/>
        </w:rPr>
        <w:t>“ACTOS CONSENTIDOS. SON LOS QUE NO SE IMPUGNAN MEDIANTE EL RECURSO IDÓNEO. </w:t>
      </w:r>
      <w:r w:rsidRPr="00EF32DC">
        <w:rPr>
          <w:rFonts w:ascii="Palatino Linotype" w:hAnsi="Palatino Linotype" w:cs="Arial"/>
          <w:i/>
          <w:iCs/>
          <w:u w:val="single"/>
        </w:rPr>
        <w:t>Debe reputarse como consentido el acto que no se impugnó por el medio establecido por la ley</w:t>
      </w:r>
      <w:r w:rsidRPr="00EF32DC">
        <w:rPr>
          <w:rFonts w:ascii="Palatino Linotype" w:hAnsi="Palatino Linotype" w:cs="Arial"/>
          <w:i/>
          <w:iCs/>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C9DD3F3" w14:textId="4B785586" w:rsidR="005C361E" w:rsidRPr="00EF32DC" w:rsidRDefault="005C361E" w:rsidP="005C361E">
      <w:pPr>
        <w:pStyle w:val="Prrafodelista"/>
        <w:spacing w:line="360" w:lineRule="auto"/>
        <w:ind w:left="502" w:right="426"/>
        <w:jc w:val="both"/>
        <w:rPr>
          <w:rFonts w:ascii="Palatino Linotype" w:hAnsi="Palatino Linotype" w:cs="Arial"/>
        </w:rPr>
      </w:pPr>
      <w:r w:rsidRPr="00EF32DC">
        <w:rPr>
          <w:rFonts w:ascii="Palatino Linotype" w:hAnsi="Palatino Linotype" w:cs="Arial"/>
        </w:rPr>
        <w:t>(Énfasis añadido)</w:t>
      </w:r>
    </w:p>
    <w:p w14:paraId="6275C09B" w14:textId="77777777" w:rsidR="00011A2B" w:rsidRPr="00EF32DC" w:rsidRDefault="00011A2B" w:rsidP="005C361E">
      <w:pPr>
        <w:pStyle w:val="Prrafodelista"/>
        <w:spacing w:line="360" w:lineRule="auto"/>
        <w:ind w:left="502" w:right="426"/>
        <w:jc w:val="both"/>
        <w:rPr>
          <w:rFonts w:ascii="Palatino Linotype" w:hAnsi="Palatino Linotype" w:cs="Arial"/>
        </w:rPr>
      </w:pPr>
    </w:p>
    <w:p w14:paraId="665628D8" w14:textId="72DFE68D" w:rsidR="005C361E" w:rsidRPr="00EF32DC" w:rsidRDefault="005C361E" w:rsidP="005C361E">
      <w:pPr>
        <w:pStyle w:val="Prrafodelista"/>
        <w:numPr>
          <w:ilvl w:val="0"/>
          <w:numId w:val="7"/>
        </w:numPr>
        <w:spacing w:line="360" w:lineRule="auto"/>
        <w:ind w:left="0" w:firstLine="0"/>
        <w:jc w:val="both"/>
        <w:rPr>
          <w:rFonts w:ascii="Palatino Linotype" w:eastAsia="MS Mincho" w:hAnsi="Palatino Linotype" w:cs="Arial"/>
        </w:rPr>
      </w:pPr>
      <w:r w:rsidRPr="00EF32DC">
        <w:rPr>
          <w:rFonts w:ascii="Palatino Linotype" w:eastAsia="MS Mincho" w:hAnsi="Palatino Linotype" w:cs="Arial"/>
        </w:rPr>
        <w:lastRenderedPageBreak/>
        <w:t xml:space="preserve">Así las cosas, al no pronunciarse respecto de la respuesta </w:t>
      </w:r>
      <w:r w:rsidR="002A7D71" w:rsidRPr="00EF32DC">
        <w:rPr>
          <w:rFonts w:ascii="Palatino Linotype" w:eastAsia="MS Mincho" w:hAnsi="Palatino Linotype" w:cs="Arial"/>
        </w:rPr>
        <w:t>emitida por el servidor público habilitado</w:t>
      </w:r>
      <w:r w:rsidRPr="00EF32DC">
        <w:rPr>
          <w:rFonts w:ascii="Palatino Linotype" w:eastAsia="MS Mincho" w:hAnsi="Palatino Linotype" w:cs="Arial"/>
        </w:rPr>
        <w:t xml:space="preserve"> se </w:t>
      </w:r>
      <w:r w:rsidRPr="00EF32DC">
        <w:rPr>
          <w:rFonts w:ascii="Palatino Linotype" w:hAnsi="Palatino Linotype" w:cs="Arial"/>
        </w:rPr>
        <w:t>considera</w:t>
      </w:r>
      <w:r w:rsidRPr="00EF32DC">
        <w:rPr>
          <w:rFonts w:ascii="Palatino Linotype" w:eastAsia="MS Mincho" w:hAnsi="Palatino Linotype" w:cs="Arial"/>
        </w:rPr>
        <w:t xml:space="preserve"> que </w:t>
      </w:r>
      <w:r w:rsidRPr="00EF32DC">
        <w:rPr>
          <w:rFonts w:ascii="Palatino Linotype" w:hAnsi="Palatino Linotype" w:cs="Arial"/>
        </w:rPr>
        <w:t>se</w:t>
      </w:r>
      <w:r w:rsidRPr="00EF32DC">
        <w:rPr>
          <w:rFonts w:ascii="Palatino Linotype" w:eastAsia="MS Mincho" w:hAnsi="Palatino Linotype" w:cs="Arial"/>
        </w:rPr>
        <w:t xml:space="preserve"> encuentra conforme con ella, pues se insiste su inconformidad </w:t>
      </w:r>
      <w:r w:rsidR="002A7D71" w:rsidRPr="00EF32DC">
        <w:rPr>
          <w:rFonts w:ascii="Palatino Linotype" w:eastAsia="MS Mincho" w:hAnsi="Palatino Linotype" w:cs="Arial"/>
        </w:rPr>
        <w:t xml:space="preserve">no </w:t>
      </w:r>
      <w:r w:rsidRPr="00EF32DC">
        <w:rPr>
          <w:rFonts w:ascii="Palatino Linotype" w:eastAsia="MS Mincho" w:hAnsi="Palatino Linotype" w:cs="Arial"/>
        </w:rPr>
        <w:t xml:space="preserve">radicó en </w:t>
      </w:r>
      <w:r w:rsidR="002A7D71" w:rsidRPr="00EF32DC">
        <w:rPr>
          <w:rFonts w:ascii="Palatino Linotype" w:eastAsia="MS Mincho" w:hAnsi="Palatino Linotype" w:cs="Arial"/>
        </w:rPr>
        <w:t>combatir la respuesta emitida</w:t>
      </w:r>
      <w:r w:rsidRPr="00EF32DC">
        <w:rPr>
          <w:rFonts w:ascii="Palatino Linotype" w:eastAsia="MS Mincho" w:hAnsi="Palatino Linotype" w:cs="Arial"/>
        </w:rPr>
        <w:t>.</w:t>
      </w:r>
    </w:p>
    <w:p w14:paraId="68DDB1F8" w14:textId="77777777" w:rsidR="005C361E" w:rsidRPr="00EF32DC" w:rsidRDefault="005C361E" w:rsidP="005C361E">
      <w:pPr>
        <w:pStyle w:val="Prrafodelista"/>
        <w:spacing w:line="360" w:lineRule="auto"/>
        <w:ind w:left="0"/>
        <w:jc w:val="both"/>
        <w:rPr>
          <w:rFonts w:ascii="Palatino Linotype" w:eastAsia="MS Mincho" w:hAnsi="Palatino Linotype" w:cs="Arial"/>
        </w:rPr>
      </w:pPr>
    </w:p>
    <w:p w14:paraId="547D3066" w14:textId="77777777" w:rsidR="005C361E" w:rsidRPr="00EF32DC" w:rsidRDefault="005C361E" w:rsidP="005C361E">
      <w:pPr>
        <w:pStyle w:val="Prrafodelista"/>
        <w:numPr>
          <w:ilvl w:val="0"/>
          <w:numId w:val="7"/>
        </w:numPr>
        <w:spacing w:line="360" w:lineRule="auto"/>
        <w:ind w:left="0" w:firstLine="0"/>
        <w:jc w:val="both"/>
        <w:rPr>
          <w:rFonts w:ascii="Palatino Linotype" w:hAnsi="Palatino Linotype"/>
        </w:rPr>
      </w:pPr>
      <w:r w:rsidRPr="00EF32DC">
        <w:rPr>
          <w:rFonts w:ascii="Palatino Linotype" w:eastAsia="MS Mincho" w:hAnsi="Palatino Linotype" w:cs="Arial"/>
        </w:rPr>
        <w:t>Por</w:t>
      </w:r>
      <w:r w:rsidRPr="00EF32DC">
        <w:rPr>
          <w:rFonts w:ascii="Palatino Linotype" w:eastAsia="Palatino Linotype" w:hAnsi="Palatino Linotype" w:cs="Palatino Linotype"/>
        </w:rPr>
        <w:t xml:space="preserve"> otro lado, no es óbice a lo manifestado con anterioridad, señalar que este </w:t>
      </w:r>
      <w:r w:rsidRPr="00EF32DC">
        <w:rPr>
          <w:rFonts w:ascii="Palatino Linotype" w:eastAsia="MS Mincho" w:hAnsi="Palatino Linotype" w:cs="Arial"/>
        </w:rPr>
        <w:t>Instituto</w:t>
      </w:r>
      <w:r w:rsidRPr="00EF32DC">
        <w:rPr>
          <w:rFonts w:ascii="Palatino Linotype" w:eastAsia="Palatino Linotype" w:hAnsi="Palatino Linotype" w:cs="Palatino Linotype"/>
          <w:color w:val="000000"/>
        </w:rPr>
        <w:t xml:space="preserve"> no está facultado para dudar de la veracidad de la </w:t>
      </w:r>
      <w:r w:rsidRPr="00EF32DC">
        <w:rPr>
          <w:rFonts w:ascii="Palatino Linotype" w:eastAsia="MS Mincho" w:hAnsi="Palatino Linotype" w:cs="Arial"/>
        </w:rPr>
        <w:t>información</w:t>
      </w:r>
      <w:r w:rsidRPr="00EF32DC">
        <w:rPr>
          <w:rFonts w:ascii="Palatino Linotype" w:eastAsia="Palatino Linotype" w:hAnsi="Palatino Linotype" w:cs="Palatino Linotype"/>
          <w:color w:val="000000"/>
        </w:rPr>
        <w:t xml:space="preserve"> que le fue entregada al hoy </w:t>
      </w:r>
      <w:r w:rsidRPr="00EF32DC">
        <w:rPr>
          <w:rFonts w:ascii="Palatino Linotype" w:eastAsia="Palatino Linotype" w:hAnsi="Palatino Linotype" w:cs="Palatino Linotype"/>
          <w:b/>
          <w:color w:val="000000"/>
        </w:rPr>
        <w:t>RECURRENTE</w:t>
      </w:r>
      <w:r w:rsidRPr="00EF32DC">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EF32DC">
        <w:rPr>
          <w:rFonts w:ascii="Palatino Linotype" w:hAnsi="Palatino Linotype" w:cs="Arial"/>
        </w:rPr>
        <w:t xml:space="preserve">situación que se aleja de las atribuciones de este Instituto </w:t>
      </w:r>
      <w:r w:rsidRPr="00EF32DC">
        <w:rPr>
          <w:rFonts w:ascii="Palatino Linotype" w:hAnsi="Palatino Linotype"/>
          <w:i/>
          <w:color w:val="000000"/>
        </w:rPr>
        <w:t>máxime</w:t>
      </w:r>
      <w:r w:rsidRPr="00EF32DC">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61B6AEC4" w14:textId="77777777" w:rsidR="005C361E" w:rsidRPr="00EF32DC" w:rsidRDefault="005C361E" w:rsidP="005C361E">
      <w:pPr>
        <w:pStyle w:val="Prrafodelista"/>
        <w:rPr>
          <w:rFonts w:ascii="Palatino Linotype" w:hAnsi="Palatino Linotype"/>
        </w:rPr>
      </w:pPr>
    </w:p>
    <w:p w14:paraId="385B7CC1" w14:textId="77777777" w:rsidR="005C361E" w:rsidRPr="00EF32DC" w:rsidRDefault="005C361E" w:rsidP="005C361E">
      <w:pPr>
        <w:pStyle w:val="Prrafodelista"/>
        <w:numPr>
          <w:ilvl w:val="0"/>
          <w:numId w:val="7"/>
        </w:numPr>
        <w:spacing w:line="360" w:lineRule="auto"/>
        <w:ind w:left="0" w:firstLine="0"/>
        <w:jc w:val="both"/>
        <w:rPr>
          <w:rFonts w:ascii="Palatino Linotype" w:hAnsi="Palatino Linotype"/>
        </w:rPr>
      </w:pPr>
      <w:r w:rsidRPr="00EF32DC">
        <w:rPr>
          <w:rFonts w:ascii="Palatino Linotype" w:eastAsia="Palatino Linotype" w:hAnsi="Palatino Linotype" w:cs="Palatino Linotype"/>
          <w:color w:val="000000"/>
        </w:rPr>
        <w:t>Sirviendo</w:t>
      </w:r>
      <w:r w:rsidRPr="00EF32DC">
        <w:rPr>
          <w:rFonts w:ascii="Palatino Linotype" w:hAnsi="Palatino Linotype"/>
        </w:rPr>
        <w:t xml:space="preserve"> </w:t>
      </w:r>
      <w:r w:rsidRPr="00EF32DC">
        <w:rPr>
          <w:rFonts w:ascii="Palatino Linotype" w:eastAsia="MS Mincho" w:hAnsi="Palatino Linotype" w:cs="Arial"/>
        </w:rPr>
        <w:t>de</w:t>
      </w:r>
      <w:r w:rsidRPr="00EF32DC">
        <w:rPr>
          <w:rFonts w:ascii="Palatino Linotype" w:hAnsi="Palatino Linotype"/>
        </w:rPr>
        <w:t xml:space="preserve"> apoyo a lo anterior por analogía, el criterio 31-10 emitido por el ahora </w:t>
      </w:r>
      <w:r w:rsidRPr="00EF32DC">
        <w:rPr>
          <w:rFonts w:ascii="Palatino Linotype" w:hAnsi="Palatino Linotype"/>
          <w:color w:val="000000" w:themeColor="text1"/>
        </w:rPr>
        <w:t>Instituto</w:t>
      </w:r>
      <w:r w:rsidRPr="00EF32DC">
        <w:rPr>
          <w:rFonts w:ascii="Palatino Linotype" w:hAnsi="Palatino Linotype"/>
        </w:rPr>
        <w:t xml:space="preserve"> </w:t>
      </w:r>
      <w:r w:rsidRPr="00EF32DC">
        <w:rPr>
          <w:rFonts w:ascii="Palatino Linotype" w:eastAsia="Palatino Linotype" w:hAnsi="Palatino Linotype" w:cs="Palatino Linotype"/>
          <w:color w:val="000000"/>
        </w:rPr>
        <w:t>Nacional</w:t>
      </w:r>
      <w:r w:rsidRPr="00EF32DC">
        <w:rPr>
          <w:rFonts w:ascii="Palatino Linotype" w:hAnsi="Palatino Linotype"/>
        </w:rPr>
        <w:t xml:space="preserve"> de Transparencia, Acceso a la Información y Protección de Datos Personales, que a la letra dice:</w:t>
      </w:r>
    </w:p>
    <w:p w14:paraId="28CDD301" w14:textId="77777777" w:rsidR="005C361E" w:rsidRPr="00EF32DC" w:rsidRDefault="005C361E" w:rsidP="005C361E">
      <w:pPr>
        <w:pStyle w:val="Prrafodelista"/>
        <w:rPr>
          <w:rFonts w:ascii="Palatino Linotype" w:hAnsi="Palatino Linotype"/>
        </w:rPr>
      </w:pPr>
    </w:p>
    <w:p w14:paraId="7B248D80" w14:textId="77777777" w:rsidR="005C361E" w:rsidRPr="00EF32DC" w:rsidRDefault="005C361E" w:rsidP="005C361E">
      <w:pPr>
        <w:pStyle w:val="Default"/>
        <w:spacing w:line="360" w:lineRule="auto"/>
        <w:ind w:left="851" w:right="850"/>
        <w:jc w:val="both"/>
        <w:rPr>
          <w:rFonts w:ascii="Palatino Linotype" w:hAnsi="Palatino Linotype"/>
          <w:i/>
        </w:rPr>
      </w:pPr>
      <w:r w:rsidRPr="00EF32DC">
        <w:rPr>
          <w:rFonts w:ascii="Palatino Linotype" w:hAnsi="Palatino Linotype"/>
          <w:i/>
        </w:rPr>
        <w:t xml:space="preserve">“El Instituto Federal de Acceso a la Información y Protección de Datos </w:t>
      </w:r>
      <w:r w:rsidRPr="00EF32DC">
        <w:rPr>
          <w:rFonts w:ascii="Palatino Linotype" w:hAnsi="Palatino Linotype"/>
          <w:b/>
          <w:i/>
        </w:rPr>
        <w:t>no cuenta con facultades para pronunciarse respecto de la veracidad de los documentos proporcionados por los sujetos obligados.</w:t>
      </w:r>
      <w:r w:rsidRPr="00EF32DC">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w:t>
      </w:r>
      <w:r w:rsidRPr="00EF32DC">
        <w:rPr>
          <w:rFonts w:ascii="Palatino Linotype" w:hAnsi="Palatino Linotype"/>
          <w:i/>
        </w:rPr>
        <w:lastRenderedPageBreak/>
        <w:t>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45553EC" w14:textId="77777777" w:rsidR="005C361E" w:rsidRPr="00EF32DC" w:rsidRDefault="005C361E" w:rsidP="005C361E">
      <w:pPr>
        <w:pStyle w:val="Default"/>
        <w:spacing w:line="360" w:lineRule="auto"/>
        <w:ind w:left="851" w:right="850"/>
        <w:jc w:val="both"/>
        <w:rPr>
          <w:rFonts w:ascii="Palatino Linotype" w:hAnsi="Palatino Linotype"/>
          <w:i/>
        </w:rPr>
      </w:pPr>
    </w:p>
    <w:p w14:paraId="18815848" w14:textId="77777777" w:rsidR="005C361E" w:rsidRPr="00EF32DC" w:rsidRDefault="005C361E" w:rsidP="005C361E">
      <w:pPr>
        <w:pStyle w:val="Prrafodelista"/>
        <w:numPr>
          <w:ilvl w:val="0"/>
          <w:numId w:val="7"/>
        </w:numPr>
        <w:spacing w:line="360" w:lineRule="auto"/>
        <w:ind w:left="0" w:firstLine="0"/>
        <w:jc w:val="both"/>
        <w:rPr>
          <w:rFonts w:ascii="Palatino Linotype" w:hAnsi="Palatino Linotype"/>
          <w:i/>
        </w:rPr>
      </w:pPr>
      <w:r w:rsidRPr="00EF32DC">
        <w:rPr>
          <w:rFonts w:ascii="Palatino Linotype" w:hAnsi="Palatino Linotype" w:cs="Arial"/>
        </w:rPr>
        <w:t>Así como lo dispuesto por</w:t>
      </w:r>
      <w:r w:rsidRPr="00EF32DC">
        <w:rPr>
          <w:rFonts w:ascii="Palatino Linotype" w:hAnsi="Palatino Linotype"/>
        </w:rPr>
        <w:t xml:space="preserve"> la </w:t>
      </w:r>
      <w:r w:rsidRPr="00EF32DC">
        <w:rPr>
          <w:rFonts w:ascii="Palatino Linotype" w:hAnsi="Palatino Linotype"/>
          <w:b/>
        </w:rPr>
        <w:t xml:space="preserve">Ley de Transparencia y Acceso a la Información Pública del </w:t>
      </w:r>
      <w:r w:rsidRPr="00EF32DC">
        <w:rPr>
          <w:rFonts w:ascii="Palatino Linotype" w:hAnsi="Palatino Linotype" w:cs="Arial"/>
          <w:b/>
        </w:rPr>
        <w:t>Estado</w:t>
      </w:r>
      <w:r w:rsidRPr="00EF32DC">
        <w:rPr>
          <w:rFonts w:ascii="Palatino Linotype" w:hAnsi="Palatino Linotype"/>
          <w:b/>
        </w:rPr>
        <w:t xml:space="preserve"> de México y Municipios</w:t>
      </w:r>
      <w:r w:rsidRPr="00EF32DC">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52489F0" w14:textId="77777777" w:rsidR="005C361E" w:rsidRPr="00EF32DC" w:rsidRDefault="005C361E" w:rsidP="005C361E">
      <w:pPr>
        <w:pStyle w:val="Prrafodelista"/>
        <w:spacing w:line="360" w:lineRule="auto"/>
        <w:ind w:left="0"/>
        <w:jc w:val="both"/>
        <w:rPr>
          <w:rFonts w:ascii="Palatino Linotype" w:hAnsi="Palatino Linotype"/>
          <w:i/>
        </w:rPr>
      </w:pPr>
    </w:p>
    <w:p w14:paraId="55CC967A" w14:textId="77777777" w:rsidR="005C361E" w:rsidRPr="00EF32DC" w:rsidRDefault="005C361E" w:rsidP="005C361E">
      <w:pPr>
        <w:pStyle w:val="Prrafodelista"/>
        <w:spacing w:line="360" w:lineRule="auto"/>
        <w:ind w:left="567" w:right="680"/>
        <w:jc w:val="both"/>
        <w:rPr>
          <w:rFonts w:ascii="Palatino Linotype" w:hAnsi="Palatino Linotype" w:cs="Arial"/>
          <w:b/>
          <w:i/>
        </w:rPr>
      </w:pPr>
      <w:r w:rsidRPr="00EF32DC">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F32DC">
        <w:rPr>
          <w:rFonts w:ascii="Palatino Linotype" w:hAnsi="Palatino Linotype" w:cs="Arial"/>
          <w:b/>
          <w:i/>
        </w:rPr>
        <w:t xml:space="preserve">Los Sujetos Obligados deben poner en </w:t>
      </w:r>
      <w:r w:rsidRPr="00EF32DC">
        <w:rPr>
          <w:rFonts w:ascii="Palatino Linotype" w:hAnsi="Palatino Linotype" w:cs="Arial"/>
          <w:b/>
          <w:i/>
        </w:rPr>
        <w:lastRenderedPageBreak/>
        <w:t>práctica, políticas y programas de acceso a la información que se apeguen a criterios de publicidad, veracidad, oportunidad, precisión y suficiencia en beneficio de los solicitantes.</w:t>
      </w:r>
    </w:p>
    <w:p w14:paraId="24B59B71" w14:textId="77777777" w:rsidR="005C361E" w:rsidRPr="00EF32DC" w:rsidRDefault="005C361E" w:rsidP="005C361E">
      <w:pPr>
        <w:spacing w:line="360" w:lineRule="auto"/>
        <w:ind w:right="902"/>
        <w:jc w:val="both"/>
        <w:rPr>
          <w:rFonts w:ascii="Palatino Linotype" w:hAnsi="Palatino Linotype" w:cs="Arial"/>
          <w:b/>
        </w:rPr>
      </w:pPr>
    </w:p>
    <w:p w14:paraId="6C4A591A" w14:textId="37A4FA63" w:rsidR="005C361E" w:rsidRPr="00EF32DC" w:rsidRDefault="005C361E" w:rsidP="005C361E">
      <w:pPr>
        <w:pStyle w:val="Prrafodelista"/>
        <w:numPr>
          <w:ilvl w:val="0"/>
          <w:numId w:val="7"/>
        </w:numPr>
        <w:spacing w:line="360" w:lineRule="auto"/>
        <w:ind w:left="0" w:firstLine="0"/>
        <w:jc w:val="both"/>
        <w:rPr>
          <w:rFonts w:ascii="Palatino Linotype" w:eastAsia="Palatino Linotype" w:hAnsi="Palatino Linotype" w:cs="Palatino Linotype"/>
        </w:rPr>
      </w:pPr>
      <w:r w:rsidRPr="00EF32DC">
        <w:rPr>
          <w:rFonts w:ascii="Palatino Linotype" w:hAnsi="Palatino Linotype" w:cs="Arial"/>
        </w:rPr>
        <w:t>Numerales</w:t>
      </w:r>
      <w:r w:rsidRPr="00EF32DC">
        <w:rPr>
          <w:rFonts w:ascii="Palatino Linotype" w:hAnsi="Palatino Linotype" w:cs="Arial"/>
          <w:noProof/>
          <w:lang w:eastAsia="es-MX"/>
        </w:rPr>
        <w:t xml:space="preserve"> que compelen al </w:t>
      </w:r>
      <w:r w:rsidRPr="00EF32DC">
        <w:rPr>
          <w:rFonts w:ascii="Palatino Linotype" w:hAnsi="Palatino Linotype" w:cs="Arial"/>
          <w:b/>
          <w:noProof/>
          <w:lang w:eastAsia="es-MX"/>
        </w:rPr>
        <w:t>SUJETO OBLIGADO</w:t>
      </w:r>
      <w:r w:rsidRPr="00EF32DC">
        <w:rPr>
          <w:rFonts w:ascii="Palatino Linotype" w:hAnsi="Palatino Linotype" w:cs="Arial"/>
          <w:noProof/>
          <w:lang w:eastAsia="es-MX"/>
        </w:rPr>
        <w:t xml:space="preserve"> apegarse en todo momento a los </w:t>
      </w:r>
      <w:r w:rsidRPr="00EF32DC">
        <w:rPr>
          <w:rFonts w:ascii="Palatino Linotype" w:hAnsi="Palatino Linotype" w:cs="Arial"/>
        </w:rPr>
        <w:t>criterios</w:t>
      </w:r>
      <w:r w:rsidRPr="00EF32DC">
        <w:rPr>
          <w:rFonts w:ascii="Palatino Linotype" w:hAnsi="Palatino Linotype" w:cs="Arial"/>
          <w:noProof/>
          <w:lang w:eastAsia="es-MX"/>
        </w:rPr>
        <w:t xml:space="preserve"> ya expuestos, impidiendo a este Órgano Colegiado cuestionar la veracidad de la información.</w:t>
      </w:r>
    </w:p>
    <w:p w14:paraId="4E0F03DA" w14:textId="77777777" w:rsidR="00D92495" w:rsidRPr="00EF32DC" w:rsidRDefault="00D92495" w:rsidP="00D90562">
      <w:pPr>
        <w:pStyle w:val="Prrafodelista"/>
        <w:spacing w:line="360" w:lineRule="auto"/>
        <w:ind w:left="0"/>
        <w:jc w:val="both"/>
        <w:rPr>
          <w:rFonts w:ascii="Palatino Linotype" w:hAnsi="Palatino Linotype"/>
          <w:i/>
        </w:rPr>
      </w:pPr>
    </w:p>
    <w:p w14:paraId="4D744983" w14:textId="0BB864D3" w:rsidR="005C361E" w:rsidRPr="00EF32DC" w:rsidRDefault="005C361E" w:rsidP="005C361E">
      <w:pPr>
        <w:pStyle w:val="Prrafodelista"/>
        <w:numPr>
          <w:ilvl w:val="0"/>
          <w:numId w:val="7"/>
        </w:numPr>
        <w:spacing w:line="360" w:lineRule="auto"/>
        <w:ind w:left="0" w:firstLine="0"/>
        <w:jc w:val="both"/>
        <w:rPr>
          <w:rFonts w:ascii="Palatino Linotype" w:hAnsi="Palatino Linotype"/>
          <w:color w:val="000000" w:themeColor="text1"/>
        </w:rPr>
      </w:pPr>
      <w:r w:rsidRPr="00EF32DC">
        <w:rPr>
          <w:rFonts w:ascii="Palatino Linotype" w:hAnsi="Palatino Linotype" w:cs="Arial"/>
          <w:noProof/>
          <w:color w:val="000000" w:themeColor="text1"/>
          <w:lang w:eastAsia="es-MX"/>
        </w:rPr>
        <w:t xml:space="preserve">Así las </w:t>
      </w:r>
      <w:r w:rsidRPr="00EF32DC">
        <w:rPr>
          <w:rFonts w:ascii="Palatino Linotype" w:eastAsia="Batang" w:hAnsi="Palatino Linotype" w:cs="Arial"/>
          <w:color w:val="000000" w:themeColor="text1"/>
        </w:rPr>
        <w:t>cosas</w:t>
      </w:r>
      <w:r w:rsidRPr="00EF32DC">
        <w:rPr>
          <w:rFonts w:ascii="Palatino Linotype" w:hAnsi="Palatino Linotype" w:cs="Arial"/>
          <w:noProof/>
          <w:color w:val="000000" w:themeColor="text1"/>
          <w:lang w:eastAsia="es-MX"/>
        </w:rPr>
        <w:t>, como quedó demostrado, si bien es cierto no se atendió inicialmente</w:t>
      </w:r>
      <w:r w:rsidR="002A7D71" w:rsidRPr="00EF32DC">
        <w:rPr>
          <w:rFonts w:ascii="Palatino Linotype" w:hAnsi="Palatino Linotype" w:cs="Arial"/>
          <w:noProof/>
          <w:color w:val="000000" w:themeColor="text1"/>
          <w:lang w:eastAsia="es-MX"/>
        </w:rPr>
        <w:t xml:space="preserve"> </w:t>
      </w:r>
      <w:r w:rsidRPr="00EF32DC">
        <w:rPr>
          <w:rFonts w:ascii="Palatino Linotype" w:hAnsi="Palatino Linotype" w:cs="Arial"/>
          <w:noProof/>
          <w:color w:val="000000" w:themeColor="text1"/>
          <w:lang w:eastAsia="es-MX"/>
        </w:rPr>
        <w:t xml:space="preserve">la solicitud de información; también lo es </w:t>
      </w:r>
      <w:r w:rsidRPr="00EF32DC">
        <w:rPr>
          <w:rFonts w:ascii="Palatino Linotype" w:hAnsi="Palatino Linotype"/>
        </w:rPr>
        <w:t>que</w:t>
      </w:r>
      <w:r w:rsidRPr="00EF32DC">
        <w:rPr>
          <w:rFonts w:ascii="Palatino Linotype" w:hAnsi="Palatino Linotype" w:cs="Arial"/>
          <w:noProof/>
          <w:color w:val="000000" w:themeColor="text1"/>
          <w:lang w:eastAsia="es-MX"/>
        </w:rPr>
        <w:t xml:space="preserve"> el </w:t>
      </w:r>
      <w:r w:rsidRPr="00EF32DC">
        <w:rPr>
          <w:rFonts w:ascii="Palatino Linotype" w:hAnsi="Palatino Linotype" w:cs="Arial"/>
          <w:b/>
          <w:noProof/>
          <w:color w:val="000000" w:themeColor="text1"/>
          <w:lang w:eastAsia="es-MX"/>
        </w:rPr>
        <w:t xml:space="preserve">SUJETO OBLIGADO </w:t>
      </w:r>
      <w:r w:rsidRPr="00EF32DC">
        <w:rPr>
          <w:rFonts w:ascii="Palatino Linotype" w:hAnsi="Palatino Linotype" w:cs="Arial"/>
          <w:noProof/>
          <w:color w:val="000000" w:themeColor="text1"/>
          <w:lang w:eastAsia="es-MX"/>
        </w:rPr>
        <w:t xml:space="preserve">via informe justificado, </w:t>
      </w:r>
      <w:r w:rsidR="002A7D71" w:rsidRPr="00EF32DC">
        <w:rPr>
          <w:rFonts w:ascii="Palatino Linotype" w:hAnsi="Palatino Linotype" w:cs="Arial"/>
          <w:noProof/>
          <w:color w:val="000000" w:themeColor="text1"/>
          <w:lang w:eastAsia="es-MX"/>
        </w:rPr>
        <w:t>modific</w:t>
      </w:r>
      <w:r w:rsidRPr="00EF32DC">
        <w:rPr>
          <w:rFonts w:ascii="Palatino Linotype" w:hAnsi="Palatino Linotype" w:cs="Arial"/>
          <w:noProof/>
          <w:color w:val="000000" w:themeColor="text1"/>
          <w:lang w:eastAsia="es-MX"/>
        </w:rPr>
        <w:t xml:space="preserve">ó su falta de respuesta, actualizandose </w:t>
      </w:r>
      <w:r w:rsidRPr="00EF32DC">
        <w:rPr>
          <w:rFonts w:ascii="Palatino Linotype" w:hAnsi="Palatino Linotype" w:cs="Arial"/>
          <w:color w:val="000000" w:themeColor="text1"/>
        </w:rPr>
        <w:t xml:space="preserve">la </w:t>
      </w:r>
      <w:r w:rsidRPr="00EF32DC">
        <w:rPr>
          <w:rFonts w:ascii="Palatino Linotype" w:hAnsi="Palatino Linotype" w:cs="Arial"/>
          <w:b/>
          <w:color w:val="000000" w:themeColor="text1"/>
        </w:rPr>
        <w:t>fracción III del artículo 192</w:t>
      </w:r>
      <w:r w:rsidRPr="00EF32DC">
        <w:rPr>
          <w:rFonts w:ascii="Palatino Linotype" w:hAnsi="Palatino Linotype" w:cs="Arial"/>
          <w:color w:val="000000" w:themeColor="text1"/>
        </w:rPr>
        <w:t xml:space="preserve"> </w:t>
      </w:r>
      <w:r w:rsidRPr="00EF32DC">
        <w:rPr>
          <w:rFonts w:ascii="Palatino Linotype" w:eastAsia="Batang" w:hAnsi="Palatino Linotype" w:cs="Arial"/>
          <w:color w:val="000000" w:themeColor="text1"/>
        </w:rPr>
        <w:t xml:space="preserve">de la </w:t>
      </w:r>
      <w:r w:rsidRPr="00EF32DC">
        <w:rPr>
          <w:rFonts w:ascii="Palatino Linotype" w:eastAsia="Batang" w:hAnsi="Palatino Linotype" w:cs="Arial"/>
          <w:b/>
          <w:color w:val="000000" w:themeColor="text1"/>
        </w:rPr>
        <w:t>Ley de Transparencia y Acceso a la Información Pública del Estado de México y Municipios</w:t>
      </w:r>
      <w:r w:rsidRPr="00EF32DC">
        <w:rPr>
          <w:rFonts w:ascii="Palatino Linotype" w:eastAsia="Batang" w:hAnsi="Palatino Linotype" w:cs="Arial"/>
          <w:color w:val="000000" w:themeColor="text1"/>
        </w:rPr>
        <w:t>, resultando dable sobreseer el asunto.</w:t>
      </w:r>
    </w:p>
    <w:p w14:paraId="01350454" w14:textId="77777777" w:rsidR="005C361E" w:rsidRPr="00EF32DC" w:rsidRDefault="005C361E" w:rsidP="005C361E">
      <w:pPr>
        <w:pStyle w:val="Prrafodelista"/>
        <w:rPr>
          <w:rFonts w:ascii="Palatino Linotype" w:hAnsi="Palatino Linotype" w:cs="Arial"/>
          <w:color w:val="000000" w:themeColor="text1"/>
          <w:lang w:val="es-CO"/>
        </w:rPr>
      </w:pPr>
    </w:p>
    <w:p w14:paraId="69F3C6E8" w14:textId="77777777" w:rsidR="005C361E" w:rsidRPr="00EF32DC" w:rsidRDefault="005C361E" w:rsidP="002A7D71">
      <w:pPr>
        <w:pStyle w:val="Prrafodelista"/>
        <w:numPr>
          <w:ilvl w:val="0"/>
          <w:numId w:val="7"/>
        </w:numPr>
        <w:spacing w:line="360" w:lineRule="auto"/>
        <w:ind w:left="0" w:firstLine="0"/>
        <w:jc w:val="both"/>
        <w:rPr>
          <w:rFonts w:ascii="Palatino Linotype" w:hAnsi="Palatino Linotype"/>
          <w:color w:val="000000" w:themeColor="text1"/>
        </w:rPr>
      </w:pPr>
      <w:r w:rsidRPr="00EF32DC">
        <w:rPr>
          <w:rFonts w:ascii="Palatino Linotype" w:hAnsi="Palatino Linotype" w:cs="Arial"/>
          <w:color w:val="000000" w:themeColor="text1"/>
          <w:lang w:eastAsia="es-MX"/>
        </w:rPr>
        <w:t xml:space="preserve">Por lo anteriormente expuesto y fundado, este </w:t>
      </w:r>
      <w:r w:rsidRPr="00EF32DC">
        <w:rPr>
          <w:rFonts w:ascii="Palatino Linotype" w:hAnsi="Palatino Linotype" w:cs="Arial"/>
          <w:b/>
          <w:bCs/>
          <w:color w:val="000000" w:themeColor="text1"/>
          <w:lang w:eastAsia="es-MX"/>
        </w:rPr>
        <w:t>ÓRGANO GARANTE</w:t>
      </w:r>
      <w:r w:rsidRPr="00EF32DC">
        <w:rPr>
          <w:rFonts w:ascii="Palatino Linotype" w:hAnsi="Palatino Linotype" w:cs="Arial"/>
          <w:color w:val="000000" w:themeColor="text1"/>
          <w:lang w:eastAsia="es-MX"/>
        </w:rPr>
        <w:t xml:space="preserve"> emite los siguientes:</w:t>
      </w:r>
    </w:p>
    <w:p w14:paraId="0DD5A2E4" w14:textId="7AE9D5AC" w:rsidR="001A771B" w:rsidRPr="00EF32DC" w:rsidRDefault="001A771B" w:rsidP="001A771B">
      <w:pPr>
        <w:spacing w:line="360" w:lineRule="auto"/>
        <w:jc w:val="both"/>
        <w:rPr>
          <w:rFonts w:ascii="Palatino Linotype" w:eastAsia="MS Mincho" w:hAnsi="Palatino Linotype" w:cstheme="majorBidi"/>
        </w:rPr>
      </w:pPr>
    </w:p>
    <w:p w14:paraId="4D4597C9" w14:textId="77777777" w:rsidR="00CC03B6" w:rsidRPr="00EF32DC" w:rsidRDefault="00CC03B6" w:rsidP="00D90562">
      <w:pPr>
        <w:pStyle w:val="Ttulo1"/>
        <w:spacing w:before="0" w:line="360" w:lineRule="auto"/>
        <w:jc w:val="center"/>
        <w:rPr>
          <w:rFonts w:ascii="Palatino Linotype" w:eastAsia="Calibri" w:hAnsi="Palatino Linotype"/>
          <w:b/>
          <w:color w:val="000000" w:themeColor="text1"/>
          <w:sz w:val="24"/>
          <w:szCs w:val="24"/>
          <w:lang w:val="es-ES"/>
        </w:rPr>
      </w:pPr>
      <w:bookmarkStart w:id="213" w:name="_Toc504500693"/>
      <w:bookmarkStart w:id="214" w:name="_Toc534742545"/>
      <w:bookmarkStart w:id="215" w:name="_Toc2248738"/>
      <w:bookmarkStart w:id="216" w:name="_Toc34819440"/>
      <w:bookmarkStart w:id="217" w:name="_Toc51259595"/>
      <w:bookmarkStart w:id="218" w:name="_Toc52472147"/>
      <w:bookmarkStart w:id="219" w:name="_Toc63932077"/>
      <w:bookmarkStart w:id="220" w:name="_Toc81401525"/>
      <w:r w:rsidRPr="00EF32DC">
        <w:rPr>
          <w:rFonts w:ascii="Palatino Linotype" w:eastAsia="Calibri" w:hAnsi="Palatino Linotype"/>
          <w:b/>
          <w:color w:val="000000" w:themeColor="text1"/>
          <w:sz w:val="24"/>
          <w:szCs w:val="24"/>
          <w:lang w:val="es-ES"/>
        </w:rPr>
        <w:t>R E S O L U T I V O S</w:t>
      </w:r>
      <w:bookmarkEnd w:id="213"/>
      <w:bookmarkEnd w:id="214"/>
      <w:bookmarkEnd w:id="215"/>
      <w:bookmarkEnd w:id="216"/>
      <w:bookmarkEnd w:id="217"/>
      <w:bookmarkEnd w:id="218"/>
      <w:bookmarkEnd w:id="219"/>
      <w:bookmarkEnd w:id="220"/>
      <w:r w:rsidRPr="00EF32DC">
        <w:rPr>
          <w:rFonts w:ascii="Palatino Linotype" w:eastAsia="Calibri" w:hAnsi="Palatino Linotype"/>
          <w:b/>
          <w:color w:val="000000" w:themeColor="text1"/>
          <w:sz w:val="24"/>
          <w:szCs w:val="24"/>
          <w:lang w:val="es-ES"/>
        </w:rPr>
        <w:t xml:space="preserve"> </w:t>
      </w:r>
    </w:p>
    <w:p w14:paraId="01DCCFAB" w14:textId="77777777" w:rsidR="00CC03B6" w:rsidRPr="00EF32DC" w:rsidRDefault="00CC03B6" w:rsidP="00D90562">
      <w:pPr>
        <w:spacing w:line="360" w:lineRule="auto"/>
        <w:rPr>
          <w:rFonts w:ascii="Palatino Linotype" w:eastAsia="Calibri" w:hAnsi="Palatino Linotype"/>
          <w:lang w:val="es-ES" w:eastAsia="es-ES"/>
        </w:rPr>
      </w:pPr>
    </w:p>
    <w:p w14:paraId="501FADAA" w14:textId="1ABAD309" w:rsidR="005C361E" w:rsidRPr="00EF32DC" w:rsidRDefault="005C361E" w:rsidP="00011A2B">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rPr>
      </w:pPr>
      <w:r w:rsidRPr="00EF32DC">
        <w:rPr>
          <w:rFonts w:ascii="Palatino Linotype" w:eastAsia="Palatino Linotype" w:hAnsi="Palatino Linotype" w:cs="Palatino Linotype"/>
          <w:b/>
          <w:color w:val="000000"/>
        </w:rPr>
        <w:t xml:space="preserve">PRIMERO. </w:t>
      </w:r>
      <w:r w:rsidR="002A7D71" w:rsidRPr="00EF32DC">
        <w:rPr>
          <w:rFonts w:ascii="Palatino Linotype" w:hAnsi="Palatino Linotype"/>
        </w:rPr>
        <w:t xml:space="preserve">Se </w:t>
      </w:r>
      <w:r w:rsidR="002A7D71" w:rsidRPr="00EF32DC">
        <w:rPr>
          <w:rFonts w:ascii="Palatino Linotype" w:hAnsi="Palatino Linotype"/>
          <w:b/>
        </w:rPr>
        <w:t>SOBRESEE</w:t>
      </w:r>
      <w:r w:rsidR="002A7D71" w:rsidRPr="00EF32DC">
        <w:rPr>
          <w:rFonts w:ascii="Palatino Linotype" w:hAnsi="Palatino Linotype"/>
        </w:rPr>
        <w:t xml:space="preserve"> el recurso de revisión número </w:t>
      </w:r>
      <w:r w:rsidR="002A7D71" w:rsidRPr="00EF32DC">
        <w:rPr>
          <w:rFonts w:ascii="Palatino Linotype" w:hAnsi="Palatino Linotype" w:cs="Arial"/>
          <w:b/>
          <w:bCs/>
        </w:rPr>
        <w:t>15458/INFOEM/IP/RR/2022</w:t>
      </w:r>
      <w:r w:rsidR="002A7D71" w:rsidRPr="00EF32DC">
        <w:rPr>
          <w:rFonts w:ascii="Palatino Linotype" w:hAnsi="Palatino Linotype"/>
        </w:rPr>
        <w:t>,</w:t>
      </w:r>
      <w:r w:rsidR="00D56FB8" w:rsidRPr="00EF32DC">
        <w:rPr>
          <w:rFonts w:ascii="Palatino Linotype" w:hAnsi="Palatino Linotype"/>
        </w:rPr>
        <w:t xml:space="preserve"> </w:t>
      </w:r>
      <w:r w:rsidR="00D03F02" w:rsidRPr="00EF32DC">
        <w:rPr>
          <w:rFonts w:ascii="Palatino Linotype" w:hAnsi="Palatino Linotype"/>
        </w:rPr>
        <w:t xml:space="preserve">con fundamento en la </w:t>
      </w:r>
      <w:r w:rsidR="00D03F02" w:rsidRPr="00EF32DC">
        <w:rPr>
          <w:rFonts w:ascii="Palatino Linotype" w:hAnsi="Palatino Linotype" w:cs="Arial"/>
          <w:b/>
          <w:color w:val="000000" w:themeColor="text1"/>
        </w:rPr>
        <w:t>fracción III del artículo 192</w:t>
      </w:r>
      <w:r w:rsidR="00D03F02" w:rsidRPr="00EF32DC">
        <w:rPr>
          <w:rFonts w:ascii="Palatino Linotype" w:hAnsi="Palatino Linotype" w:cs="Arial"/>
          <w:color w:val="000000" w:themeColor="text1"/>
        </w:rPr>
        <w:t xml:space="preserve"> </w:t>
      </w:r>
      <w:r w:rsidR="00D03F02" w:rsidRPr="00EF32DC">
        <w:rPr>
          <w:rFonts w:ascii="Palatino Linotype" w:eastAsia="Batang" w:hAnsi="Palatino Linotype" w:cs="Arial"/>
          <w:color w:val="000000" w:themeColor="text1"/>
        </w:rPr>
        <w:t xml:space="preserve">de la </w:t>
      </w:r>
      <w:r w:rsidR="00D03F02" w:rsidRPr="00EF32DC">
        <w:rPr>
          <w:rFonts w:ascii="Palatino Linotype" w:eastAsia="Batang" w:hAnsi="Palatino Linotype" w:cs="Arial"/>
          <w:b/>
          <w:color w:val="000000" w:themeColor="text1"/>
        </w:rPr>
        <w:t>Ley de Transparencia y Acceso a la Información Pública del Estado de México y Municipios,</w:t>
      </w:r>
      <w:r w:rsidR="002A7D71" w:rsidRPr="00EF32DC">
        <w:rPr>
          <w:rFonts w:ascii="Palatino Linotype" w:hAnsi="Palatino Linotype"/>
        </w:rPr>
        <w:t xml:space="preserve"> porque al modificarse la respuesta</w:t>
      </w:r>
      <w:r w:rsidR="00EE36DE" w:rsidRPr="00EF32DC">
        <w:rPr>
          <w:rFonts w:ascii="Palatino Linotype" w:hAnsi="Palatino Linotype"/>
        </w:rPr>
        <w:t xml:space="preserve"> emitida a la solicitud de información 00640/SE/IP/2022</w:t>
      </w:r>
      <w:r w:rsidR="002A7D71" w:rsidRPr="00EF32DC">
        <w:rPr>
          <w:rFonts w:ascii="Palatino Linotype" w:hAnsi="Palatino Linotype"/>
        </w:rPr>
        <w:t xml:space="preserve">, el recurso de revisión quedó sin materia en términos </w:t>
      </w:r>
      <w:r w:rsidR="002A7D71" w:rsidRPr="00EF32DC">
        <w:rPr>
          <w:rFonts w:ascii="Palatino Linotype" w:hAnsi="Palatino Linotype"/>
        </w:rPr>
        <w:lastRenderedPageBreak/>
        <w:t xml:space="preserve">del </w:t>
      </w:r>
      <w:r w:rsidR="002A7D71" w:rsidRPr="00EF32DC">
        <w:rPr>
          <w:rFonts w:ascii="Palatino Linotype" w:hAnsi="Palatino Linotype"/>
          <w:b/>
        </w:rPr>
        <w:t xml:space="preserve">Considerando </w:t>
      </w:r>
      <w:r w:rsidR="00011A2B" w:rsidRPr="00EF32DC">
        <w:rPr>
          <w:rFonts w:ascii="Palatino Linotype" w:hAnsi="Palatino Linotype"/>
          <w:b/>
        </w:rPr>
        <w:t>Cuarto</w:t>
      </w:r>
      <w:r w:rsidR="002A7D71" w:rsidRPr="00EF32DC">
        <w:rPr>
          <w:rFonts w:ascii="Palatino Linotype" w:hAnsi="Palatino Linotype"/>
        </w:rPr>
        <w:t xml:space="preserve"> de la presente resolución</w:t>
      </w:r>
      <w:r w:rsidRPr="00EF32DC">
        <w:rPr>
          <w:rFonts w:ascii="Palatino Linotype" w:eastAsia="Palatino Linotype" w:hAnsi="Palatino Linotype" w:cs="Palatino Linotype"/>
          <w:color w:val="000000"/>
        </w:rPr>
        <w:t>.</w:t>
      </w:r>
    </w:p>
    <w:p w14:paraId="712E14C7" w14:textId="77777777" w:rsidR="00D03F02" w:rsidRPr="00EF32DC" w:rsidRDefault="00D03F02" w:rsidP="00011A2B">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rPr>
      </w:pPr>
    </w:p>
    <w:p w14:paraId="551D5EF1" w14:textId="219A9AED" w:rsidR="005A304C" w:rsidRPr="00EF32DC" w:rsidRDefault="005A304C" w:rsidP="00011A2B">
      <w:pPr>
        <w:pStyle w:val="Sinespaciado"/>
        <w:spacing w:line="360" w:lineRule="auto"/>
        <w:jc w:val="both"/>
        <w:rPr>
          <w:rFonts w:ascii="Palatino Linotype" w:eastAsia="Calibri" w:hAnsi="Palatino Linotype" w:cs="Arial"/>
          <w:b/>
          <w:bCs/>
          <w:lang w:val="es-ES"/>
        </w:rPr>
      </w:pPr>
      <w:r w:rsidRPr="00EF32DC">
        <w:rPr>
          <w:rFonts w:ascii="Palatino Linotype" w:eastAsia="Calibri" w:hAnsi="Palatino Linotype" w:cs="Arial"/>
          <w:b/>
          <w:bCs/>
          <w:lang w:val="es-ES"/>
        </w:rPr>
        <w:t xml:space="preserve">SEGUNDO. REMÍTASE </w:t>
      </w:r>
      <w:r w:rsidRPr="00EF32DC">
        <w:rPr>
          <w:rFonts w:ascii="Palatino Linotype" w:eastAsia="Calibri" w:hAnsi="Palatino Linotype" w:cs="Arial"/>
          <w:bCs/>
          <w:lang w:val="es-ES"/>
        </w:rPr>
        <w:t xml:space="preserve">a través del Sistema de Acceso a la Información Mexiquense </w:t>
      </w:r>
      <w:r w:rsidRPr="00EF32DC">
        <w:rPr>
          <w:rFonts w:ascii="Palatino Linotype" w:eastAsia="Calibri" w:hAnsi="Palatino Linotype" w:cs="Arial"/>
          <w:b/>
          <w:bCs/>
          <w:lang w:val="es-ES"/>
        </w:rPr>
        <w:t xml:space="preserve">(SAIMEX) </w:t>
      </w:r>
      <w:r w:rsidRPr="00EF32DC">
        <w:rPr>
          <w:rFonts w:ascii="Palatino Linotype" w:eastAsia="Calibri" w:hAnsi="Palatino Linotype" w:cs="Arial"/>
          <w:bCs/>
          <w:lang w:val="es-ES"/>
        </w:rPr>
        <w:t>la presente resolución al Titular de la Unidad de Transparencia del</w:t>
      </w:r>
      <w:r w:rsidRPr="00EF32DC">
        <w:rPr>
          <w:rFonts w:ascii="Palatino Linotype" w:eastAsia="Calibri" w:hAnsi="Palatino Linotype" w:cs="Arial"/>
          <w:b/>
          <w:bCs/>
          <w:lang w:val="es-ES"/>
        </w:rPr>
        <w:t xml:space="preserve"> SUJETO OBLIGADO. </w:t>
      </w:r>
    </w:p>
    <w:p w14:paraId="4336388F" w14:textId="77777777" w:rsidR="00011A2B" w:rsidRPr="00EF32DC" w:rsidRDefault="00011A2B" w:rsidP="00011A2B">
      <w:pPr>
        <w:pStyle w:val="Sinespaciado"/>
        <w:spacing w:line="360" w:lineRule="auto"/>
        <w:jc w:val="both"/>
        <w:rPr>
          <w:rFonts w:ascii="Palatino Linotype" w:eastAsia="Calibri" w:hAnsi="Palatino Linotype" w:cs="Arial"/>
          <w:b/>
          <w:bCs/>
          <w:lang w:val="es-ES"/>
        </w:rPr>
      </w:pPr>
    </w:p>
    <w:p w14:paraId="62D01CCA" w14:textId="41056C17" w:rsidR="005A304C" w:rsidRPr="00EF32DC" w:rsidRDefault="005A304C" w:rsidP="00011A2B">
      <w:pPr>
        <w:pStyle w:val="Sinespaciado"/>
        <w:spacing w:line="360" w:lineRule="auto"/>
        <w:jc w:val="both"/>
        <w:rPr>
          <w:rFonts w:ascii="Palatino Linotype" w:hAnsi="Palatino Linotype"/>
          <w:b/>
          <w:color w:val="222222"/>
          <w:lang w:val="es-ES" w:eastAsia="es-MX"/>
        </w:rPr>
      </w:pPr>
      <w:r w:rsidRPr="00EF32DC">
        <w:rPr>
          <w:rFonts w:ascii="Palatino Linotype" w:hAnsi="Palatino Linotype" w:cs="Arial"/>
          <w:b/>
        </w:rPr>
        <w:t xml:space="preserve">TERCERO. </w:t>
      </w:r>
      <w:r w:rsidRPr="00EF32DC">
        <w:rPr>
          <w:rFonts w:ascii="Palatino Linotype" w:hAnsi="Palatino Linotype"/>
          <w:b/>
          <w:bCs/>
          <w:lang w:val="es-ES"/>
        </w:rPr>
        <w:t xml:space="preserve">Notifíquese </w:t>
      </w:r>
      <w:r w:rsidRPr="00EF32DC">
        <w:rPr>
          <w:rFonts w:ascii="Palatino Linotype" w:hAnsi="Palatino Linotype"/>
          <w:bCs/>
          <w:color w:val="222222"/>
          <w:lang w:val="es-ES"/>
        </w:rPr>
        <w:t xml:space="preserve">a la </w:t>
      </w:r>
      <w:r w:rsidRPr="00EF32DC">
        <w:rPr>
          <w:rFonts w:ascii="Palatino Linotype" w:hAnsi="Palatino Linotype"/>
          <w:b/>
        </w:rPr>
        <w:t xml:space="preserve">RECURRENTE </w:t>
      </w:r>
      <w:r w:rsidRPr="00EF32DC">
        <w:rPr>
          <w:rFonts w:ascii="Palatino Linotype" w:hAnsi="Palatino Linotype"/>
          <w:color w:val="222222"/>
          <w:lang w:val="es-ES" w:eastAsia="es-MX"/>
        </w:rPr>
        <w:t xml:space="preserve">la presente resolución a través del </w:t>
      </w:r>
      <w:r w:rsidRPr="00EF32DC">
        <w:rPr>
          <w:rFonts w:ascii="Palatino Linotype" w:hAnsi="Palatino Linotype"/>
          <w:b/>
          <w:color w:val="222222"/>
          <w:lang w:val="es-ES" w:eastAsia="es-MX"/>
        </w:rPr>
        <w:t>SAIMEX.</w:t>
      </w:r>
    </w:p>
    <w:p w14:paraId="081083DA" w14:textId="77777777" w:rsidR="00011A2B" w:rsidRPr="00EF32DC" w:rsidRDefault="00011A2B" w:rsidP="00011A2B">
      <w:pPr>
        <w:pStyle w:val="Sinespaciado"/>
        <w:spacing w:line="360" w:lineRule="auto"/>
        <w:jc w:val="both"/>
        <w:rPr>
          <w:rFonts w:ascii="Palatino Linotype" w:hAnsi="Palatino Linotype"/>
          <w:color w:val="222222"/>
          <w:lang w:val="es-ES" w:eastAsia="es-MX"/>
        </w:rPr>
      </w:pPr>
    </w:p>
    <w:p w14:paraId="64ED5808" w14:textId="159C014C" w:rsidR="005A304C" w:rsidRPr="00EF32DC" w:rsidRDefault="005A304C" w:rsidP="00011A2B">
      <w:pPr>
        <w:pStyle w:val="Prrafodelista"/>
        <w:spacing w:line="360" w:lineRule="auto"/>
        <w:ind w:left="0"/>
        <w:jc w:val="both"/>
        <w:rPr>
          <w:rFonts w:ascii="Palatino Linotype" w:eastAsia="MS Mincho" w:hAnsi="Palatino Linotype"/>
        </w:rPr>
      </w:pPr>
      <w:r w:rsidRPr="00EF32DC">
        <w:rPr>
          <w:rFonts w:ascii="Palatino Linotype" w:eastAsia="MS Mincho" w:hAnsi="Palatino Linotype"/>
          <w:b/>
        </w:rPr>
        <w:t>CUARTO.</w:t>
      </w:r>
      <w:r w:rsidRPr="00EF32DC">
        <w:rPr>
          <w:rFonts w:ascii="Palatino Linotype" w:eastAsia="MS Mincho" w:hAnsi="Palatino Linotype"/>
        </w:rPr>
        <w:t xml:space="preserve"> Se hace del conocimiento del </w:t>
      </w:r>
      <w:r w:rsidRPr="00EF32DC">
        <w:rPr>
          <w:rFonts w:ascii="Palatino Linotype" w:hAnsi="Palatino Linotype"/>
          <w:b/>
        </w:rPr>
        <w:t xml:space="preserve">RECURRENTE </w:t>
      </w:r>
      <w:r w:rsidRPr="00EF32DC">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EF32DC">
        <w:rPr>
          <w:rFonts w:ascii="Palatino Linotype" w:eastAsia="MS Mincho" w:hAnsi="Palatino Linotype"/>
          <w:bCs/>
        </w:rPr>
        <w:t xml:space="preserve">vía juicio de amparo </w:t>
      </w:r>
      <w:r w:rsidRPr="00EF32DC">
        <w:rPr>
          <w:rFonts w:ascii="Palatino Linotype" w:eastAsia="MS Mincho" w:hAnsi="Palatino Linotype"/>
        </w:rPr>
        <w:t>en los términos de las leyes aplicables.</w:t>
      </w:r>
    </w:p>
    <w:p w14:paraId="1CEA7FDA" w14:textId="77777777" w:rsidR="00011A2B" w:rsidRPr="00EF32DC" w:rsidRDefault="00011A2B" w:rsidP="00011A2B">
      <w:pPr>
        <w:pStyle w:val="Prrafodelista"/>
        <w:spacing w:line="360" w:lineRule="auto"/>
        <w:ind w:left="0"/>
        <w:jc w:val="both"/>
        <w:rPr>
          <w:rFonts w:ascii="Palatino Linotype" w:eastAsia="MS Mincho" w:hAnsi="Palatino Linotype"/>
        </w:rPr>
      </w:pPr>
    </w:p>
    <w:p w14:paraId="5701B0B0" w14:textId="77777777" w:rsidR="00D56FB8" w:rsidRDefault="00D56FB8" w:rsidP="00D56FB8">
      <w:pPr>
        <w:spacing w:before="240" w:after="240" w:line="360" w:lineRule="auto"/>
        <w:jc w:val="both"/>
        <w:rPr>
          <w:rFonts w:ascii="Palatino Linotype" w:hAnsi="Palatino Linotype"/>
        </w:rPr>
      </w:pPr>
      <w:r w:rsidRPr="00EF32DC">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w:t>
      </w:r>
      <w:r w:rsidRPr="00EF32DC">
        <w:rPr>
          <w:rFonts w:ascii="Palatino Linotype" w:hAnsi="Palatino Linotype"/>
        </w:rPr>
        <w:lastRenderedPageBreak/>
        <w:t>CELEBRADA EL CATORCE (14) DE DICIEMBRE DE DOS MIL VEINTIDÓS, ANTE EL SECRETARIO TÉCNICO DEL PLENO ALEXIS TAPIA RAMÍREZ.</w:t>
      </w:r>
      <w:bookmarkStart w:id="221" w:name="_GoBack"/>
      <w:bookmarkEnd w:id="221"/>
      <w:r w:rsidRPr="00624AAD">
        <w:rPr>
          <w:rFonts w:ascii="Palatino Linotype" w:hAnsi="Palatino Linotype"/>
        </w:rPr>
        <w:t xml:space="preserve"> </w:t>
      </w:r>
    </w:p>
    <w:p w14:paraId="1697FE1D" w14:textId="77777777" w:rsidR="009417CA" w:rsidRPr="00DA29A0" w:rsidRDefault="009417CA" w:rsidP="00DA29A0">
      <w:pPr>
        <w:spacing w:line="360" w:lineRule="auto"/>
        <w:rPr>
          <w:rFonts w:ascii="Palatino Linotype" w:hAnsi="Palatino Linotype"/>
          <w:lang w:eastAsia="en-US"/>
        </w:rPr>
      </w:pPr>
    </w:p>
    <w:p w14:paraId="5FFC5801" w14:textId="77777777" w:rsidR="009417CA" w:rsidRPr="00DA29A0" w:rsidRDefault="009417CA" w:rsidP="00DA29A0">
      <w:pPr>
        <w:spacing w:line="360" w:lineRule="auto"/>
        <w:rPr>
          <w:rFonts w:ascii="Palatino Linotype" w:hAnsi="Palatino Linotype"/>
          <w:lang w:eastAsia="en-US"/>
        </w:rPr>
      </w:pPr>
    </w:p>
    <w:p w14:paraId="6EC9046A" w14:textId="77777777" w:rsidR="009417CA" w:rsidRPr="00DA29A0" w:rsidRDefault="009417CA" w:rsidP="00DA29A0">
      <w:pPr>
        <w:spacing w:line="360" w:lineRule="auto"/>
        <w:rPr>
          <w:rFonts w:ascii="Palatino Linotype" w:hAnsi="Palatino Linotype"/>
          <w:lang w:eastAsia="en-US"/>
        </w:rPr>
      </w:pPr>
    </w:p>
    <w:p w14:paraId="1911EFF0" w14:textId="77777777" w:rsidR="00750CDE" w:rsidRPr="00DA29A0" w:rsidRDefault="00750CDE" w:rsidP="00DA29A0">
      <w:pPr>
        <w:spacing w:line="360" w:lineRule="auto"/>
        <w:rPr>
          <w:rFonts w:ascii="Palatino Linotype" w:hAnsi="Palatino Linotype"/>
        </w:rPr>
      </w:pPr>
    </w:p>
    <w:p w14:paraId="57FF5113" w14:textId="77777777" w:rsidR="004A5F74" w:rsidRPr="00DA29A0" w:rsidRDefault="004A5F74" w:rsidP="00DA29A0">
      <w:pPr>
        <w:spacing w:line="360" w:lineRule="auto"/>
        <w:rPr>
          <w:rFonts w:ascii="Palatino Linotype" w:hAnsi="Palatino Linotype"/>
        </w:rPr>
      </w:pPr>
    </w:p>
    <w:p w14:paraId="78D628BB" w14:textId="77777777" w:rsidR="004A5F74" w:rsidRPr="00DA29A0" w:rsidRDefault="004A5F74" w:rsidP="00DA29A0">
      <w:pPr>
        <w:spacing w:line="360" w:lineRule="auto"/>
        <w:rPr>
          <w:rFonts w:ascii="Palatino Linotype" w:hAnsi="Palatino Linotype"/>
        </w:rPr>
      </w:pPr>
    </w:p>
    <w:p w14:paraId="4AE57E2D" w14:textId="77777777" w:rsidR="004A5F74" w:rsidRPr="00DA29A0" w:rsidRDefault="004A5F74" w:rsidP="00DA29A0">
      <w:pPr>
        <w:spacing w:line="360" w:lineRule="auto"/>
        <w:rPr>
          <w:rFonts w:ascii="Palatino Linotype" w:hAnsi="Palatino Linotype"/>
        </w:rPr>
      </w:pPr>
    </w:p>
    <w:p w14:paraId="61266215" w14:textId="77777777" w:rsidR="004A5F74" w:rsidRPr="00DA29A0" w:rsidRDefault="004A5F74" w:rsidP="00DA29A0">
      <w:pPr>
        <w:spacing w:line="360" w:lineRule="auto"/>
        <w:rPr>
          <w:rFonts w:ascii="Palatino Linotype" w:hAnsi="Palatino Linotype"/>
        </w:rPr>
      </w:pPr>
    </w:p>
    <w:p w14:paraId="188DA263" w14:textId="77777777" w:rsidR="004A5F74" w:rsidRPr="00DA29A0" w:rsidRDefault="004A5F74" w:rsidP="00DA29A0">
      <w:pPr>
        <w:spacing w:line="360" w:lineRule="auto"/>
        <w:rPr>
          <w:rFonts w:ascii="Palatino Linotype" w:hAnsi="Palatino Linotype"/>
        </w:rPr>
      </w:pPr>
    </w:p>
    <w:p w14:paraId="0C9B72E1" w14:textId="77777777" w:rsidR="004A5F74" w:rsidRPr="00DA29A0" w:rsidRDefault="004A5F74" w:rsidP="00DA29A0">
      <w:pPr>
        <w:spacing w:line="360" w:lineRule="auto"/>
        <w:rPr>
          <w:rFonts w:ascii="Palatino Linotype" w:hAnsi="Palatino Linotype"/>
        </w:rPr>
      </w:pPr>
    </w:p>
    <w:p w14:paraId="4292DD15" w14:textId="77777777" w:rsidR="004A5F74" w:rsidRPr="00DA29A0" w:rsidRDefault="004A5F74" w:rsidP="00DA29A0">
      <w:pPr>
        <w:spacing w:line="360" w:lineRule="auto"/>
        <w:rPr>
          <w:rFonts w:ascii="Palatino Linotype" w:hAnsi="Palatino Linotype"/>
        </w:rPr>
      </w:pPr>
    </w:p>
    <w:p w14:paraId="17384313" w14:textId="77777777" w:rsidR="004A5F74" w:rsidRPr="00DA29A0" w:rsidRDefault="004A5F74" w:rsidP="00DA29A0">
      <w:pPr>
        <w:spacing w:line="360" w:lineRule="auto"/>
        <w:rPr>
          <w:rFonts w:ascii="Palatino Linotype" w:hAnsi="Palatino Linotype"/>
        </w:rPr>
      </w:pPr>
    </w:p>
    <w:p w14:paraId="6471FE93" w14:textId="77777777" w:rsidR="004A5F74" w:rsidRPr="00DA29A0" w:rsidRDefault="004A5F74" w:rsidP="00DA29A0">
      <w:pPr>
        <w:spacing w:line="360" w:lineRule="auto"/>
        <w:rPr>
          <w:rFonts w:ascii="Palatino Linotype" w:hAnsi="Palatino Linotype"/>
        </w:rPr>
      </w:pPr>
    </w:p>
    <w:p w14:paraId="044042F8" w14:textId="77777777" w:rsidR="004A5F74" w:rsidRPr="00DA29A0" w:rsidRDefault="004A5F74" w:rsidP="00DA29A0">
      <w:pPr>
        <w:spacing w:line="360" w:lineRule="auto"/>
        <w:rPr>
          <w:rFonts w:ascii="Palatino Linotype" w:hAnsi="Palatino Linotype"/>
        </w:rPr>
      </w:pPr>
    </w:p>
    <w:p w14:paraId="3055D759" w14:textId="77777777" w:rsidR="004A5F74" w:rsidRPr="00DA29A0" w:rsidRDefault="004A5F74" w:rsidP="00DA29A0">
      <w:pPr>
        <w:spacing w:line="360" w:lineRule="auto"/>
        <w:rPr>
          <w:rFonts w:ascii="Palatino Linotype" w:hAnsi="Palatino Linotype"/>
        </w:rPr>
      </w:pPr>
    </w:p>
    <w:p w14:paraId="68332E19" w14:textId="77777777" w:rsidR="004A5F74" w:rsidRPr="00DA29A0" w:rsidRDefault="004A5F74" w:rsidP="00DA29A0">
      <w:pPr>
        <w:spacing w:line="360" w:lineRule="auto"/>
        <w:rPr>
          <w:rFonts w:ascii="Palatino Linotype" w:hAnsi="Palatino Linotype"/>
        </w:rPr>
      </w:pPr>
    </w:p>
    <w:p w14:paraId="0E7C5AD7" w14:textId="77777777" w:rsidR="004A5F74" w:rsidRPr="00DA29A0" w:rsidRDefault="004A5F74" w:rsidP="00DA29A0">
      <w:pPr>
        <w:spacing w:line="360" w:lineRule="auto"/>
        <w:rPr>
          <w:rFonts w:ascii="Palatino Linotype" w:hAnsi="Palatino Linotype"/>
        </w:rPr>
      </w:pPr>
    </w:p>
    <w:p w14:paraId="53B590D8" w14:textId="77777777" w:rsidR="004A5F74" w:rsidRPr="00DA29A0" w:rsidRDefault="004A5F74" w:rsidP="00DA29A0">
      <w:pPr>
        <w:spacing w:line="360" w:lineRule="auto"/>
        <w:rPr>
          <w:rFonts w:ascii="Palatino Linotype" w:hAnsi="Palatino Linotype"/>
        </w:rPr>
      </w:pPr>
    </w:p>
    <w:p w14:paraId="778284C8" w14:textId="77777777" w:rsidR="004A5F74" w:rsidRPr="00DA29A0" w:rsidRDefault="004A5F74" w:rsidP="00DA29A0">
      <w:pPr>
        <w:spacing w:line="360" w:lineRule="auto"/>
        <w:rPr>
          <w:rFonts w:ascii="Palatino Linotype" w:hAnsi="Palatino Linotype"/>
        </w:rPr>
      </w:pPr>
    </w:p>
    <w:p w14:paraId="652CF673" w14:textId="77777777" w:rsidR="004A5F74" w:rsidRPr="00DA29A0" w:rsidRDefault="004A5F74" w:rsidP="00DA29A0">
      <w:pPr>
        <w:spacing w:line="360" w:lineRule="auto"/>
        <w:rPr>
          <w:rFonts w:ascii="Palatino Linotype" w:hAnsi="Palatino Linotype"/>
        </w:rPr>
      </w:pPr>
    </w:p>
    <w:p w14:paraId="08F7751E" w14:textId="77777777" w:rsidR="004A5F74" w:rsidRPr="00DA29A0" w:rsidRDefault="004A5F74" w:rsidP="00DA29A0">
      <w:pPr>
        <w:spacing w:line="360" w:lineRule="auto"/>
        <w:rPr>
          <w:rFonts w:ascii="Palatino Linotype" w:hAnsi="Palatino Linotype"/>
        </w:rPr>
      </w:pPr>
    </w:p>
    <w:p w14:paraId="1854C37D" w14:textId="77777777" w:rsidR="004A5F74" w:rsidRPr="00DA29A0" w:rsidRDefault="004A5F74" w:rsidP="00DA29A0">
      <w:pPr>
        <w:spacing w:line="360" w:lineRule="auto"/>
        <w:rPr>
          <w:rFonts w:ascii="Palatino Linotype" w:hAnsi="Palatino Linotype"/>
        </w:rPr>
      </w:pPr>
    </w:p>
    <w:p w14:paraId="06DC3FBF" w14:textId="77777777" w:rsidR="004A5F74" w:rsidRPr="00DA29A0" w:rsidRDefault="004A5F74" w:rsidP="00DA29A0">
      <w:pPr>
        <w:spacing w:line="360" w:lineRule="auto"/>
        <w:rPr>
          <w:rFonts w:ascii="Palatino Linotype" w:hAnsi="Palatino Linotype"/>
        </w:rPr>
      </w:pPr>
    </w:p>
    <w:p w14:paraId="4A8631BE" w14:textId="77777777" w:rsidR="004A5F74" w:rsidRPr="00DA29A0" w:rsidRDefault="004A5F74" w:rsidP="00DA29A0">
      <w:pPr>
        <w:spacing w:line="360" w:lineRule="auto"/>
        <w:rPr>
          <w:rFonts w:ascii="Palatino Linotype" w:hAnsi="Palatino Linotype"/>
        </w:rPr>
      </w:pPr>
    </w:p>
    <w:p w14:paraId="192F1813" w14:textId="77777777" w:rsidR="004A5F74" w:rsidRPr="00DA29A0" w:rsidRDefault="004A5F74" w:rsidP="00DA29A0">
      <w:pPr>
        <w:spacing w:line="360" w:lineRule="auto"/>
        <w:rPr>
          <w:rFonts w:ascii="Palatino Linotype" w:hAnsi="Palatino Linotype"/>
        </w:rPr>
      </w:pPr>
    </w:p>
    <w:p w14:paraId="3EBB4068" w14:textId="77777777" w:rsidR="004A5F74" w:rsidRPr="00DA29A0" w:rsidRDefault="004A5F74" w:rsidP="00DA29A0">
      <w:pPr>
        <w:spacing w:line="360" w:lineRule="auto"/>
        <w:rPr>
          <w:rFonts w:ascii="Palatino Linotype" w:hAnsi="Palatino Linotype"/>
        </w:rPr>
      </w:pPr>
    </w:p>
    <w:p w14:paraId="30A2B5C4" w14:textId="77777777" w:rsidR="004A5F74" w:rsidRPr="00DA29A0" w:rsidRDefault="004A5F74" w:rsidP="00DA29A0">
      <w:pPr>
        <w:spacing w:line="360" w:lineRule="auto"/>
        <w:rPr>
          <w:rFonts w:ascii="Palatino Linotype" w:hAnsi="Palatino Linotype"/>
        </w:rPr>
      </w:pPr>
    </w:p>
    <w:p w14:paraId="6D23EDD4" w14:textId="77777777" w:rsidR="004A5F74" w:rsidRPr="00DA29A0" w:rsidRDefault="004A5F74" w:rsidP="00DA29A0">
      <w:pPr>
        <w:spacing w:line="360" w:lineRule="auto"/>
        <w:rPr>
          <w:rFonts w:ascii="Palatino Linotype" w:hAnsi="Palatino Linotype"/>
        </w:rPr>
      </w:pPr>
    </w:p>
    <w:p w14:paraId="1667BEC0" w14:textId="77777777" w:rsidR="004A5F74" w:rsidRPr="00DA29A0" w:rsidRDefault="004A5F74" w:rsidP="00DA29A0">
      <w:pPr>
        <w:spacing w:line="360" w:lineRule="auto"/>
        <w:rPr>
          <w:rFonts w:ascii="Palatino Linotype" w:hAnsi="Palatino Linotype"/>
        </w:rPr>
      </w:pPr>
    </w:p>
    <w:sectPr w:rsidR="004A5F74" w:rsidRPr="00DA29A0" w:rsidSect="00256139">
      <w:headerReference w:type="default" r:id="rId12"/>
      <w:footerReference w:type="default" r:id="rId13"/>
      <w:headerReference w:type="first" r:id="rId14"/>
      <w:footerReference w:type="first" r:id="rId15"/>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EF231" w14:textId="77777777" w:rsidR="00E04981" w:rsidRDefault="00E04981" w:rsidP="00C80F8C">
      <w:r>
        <w:separator/>
      </w:r>
    </w:p>
  </w:endnote>
  <w:endnote w:type="continuationSeparator" w:id="0">
    <w:p w14:paraId="52ACAF6D" w14:textId="77777777" w:rsidR="00E04981" w:rsidRDefault="00E0498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74E8C27"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F32DC">
      <w:rPr>
        <w:rFonts w:ascii="Arial" w:hAnsi="Arial" w:cs="Arial"/>
        <w:b/>
        <w:bCs/>
        <w:noProof/>
        <w:sz w:val="20"/>
        <w:szCs w:val="20"/>
      </w:rPr>
      <w:t>27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F32DC">
      <w:rPr>
        <w:rFonts w:ascii="Arial" w:hAnsi="Arial" w:cs="Arial"/>
        <w:b/>
        <w:bCs/>
        <w:noProof/>
        <w:sz w:val="20"/>
        <w:szCs w:val="20"/>
      </w:rPr>
      <w:t>28</w:t>
    </w:r>
    <w:r>
      <w:rPr>
        <w:rFonts w:ascii="Arial" w:hAnsi="Arial" w:cs="Arial"/>
        <w:b/>
        <w:bCs/>
        <w:sz w:val="20"/>
        <w:szCs w:val="20"/>
      </w:rPr>
      <w:fldChar w:fldCharType="end"/>
    </w:r>
  </w:p>
  <w:p w14:paraId="1192A578" w14:textId="77777777" w:rsidR="00E548FB" w:rsidRDefault="00E548FB" w:rsidP="00935A0D">
    <w:pPr>
      <w:pStyle w:val="Piedepgina"/>
      <w:rPr>
        <w:rFonts w:ascii="Times New Roman" w:hAnsi="Times New Roman" w:cs="Times New Roman"/>
      </w:rPr>
    </w:pPr>
  </w:p>
  <w:p w14:paraId="14A770F8" w14:textId="77777777" w:rsidR="00E548FB" w:rsidRDefault="00E548F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FA8F81E"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F32D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F32DC">
      <w:rPr>
        <w:rFonts w:ascii="Arial" w:hAnsi="Arial" w:cs="Arial"/>
        <w:b/>
        <w:bCs/>
        <w:noProof/>
        <w:sz w:val="20"/>
        <w:szCs w:val="20"/>
      </w:rPr>
      <w:t>28</w:t>
    </w:r>
    <w:r>
      <w:rPr>
        <w:rFonts w:ascii="Arial" w:hAnsi="Arial" w:cs="Arial"/>
        <w:b/>
        <w:bCs/>
        <w:sz w:val="20"/>
        <w:szCs w:val="20"/>
      </w:rPr>
      <w:fldChar w:fldCharType="end"/>
    </w:r>
  </w:p>
  <w:p w14:paraId="5D98ABD5" w14:textId="77777777" w:rsidR="00E548FB" w:rsidRDefault="00E548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6CAA9" w14:textId="77777777" w:rsidR="00E04981" w:rsidRDefault="00E04981" w:rsidP="00C80F8C">
      <w:r>
        <w:separator/>
      </w:r>
    </w:p>
  </w:footnote>
  <w:footnote w:type="continuationSeparator" w:id="0">
    <w:p w14:paraId="42C8A343" w14:textId="77777777" w:rsidR="00E04981" w:rsidRDefault="00E0498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E548FB" w14:paraId="6B4E3B81" w14:textId="77777777" w:rsidTr="007E2BE8">
      <w:tc>
        <w:tcPr>
          <w:tcW w:w="2552" w:type="dxa"/>
          <w:vAlign w:val="center"/>
          <w:hideMark/>
        </w:tcPr>
        <w:p w14:paraId="0ABBC6C0" w14:textId="7C21B4C9"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5B96ABC9" w:rsidR="00E548FB" w:rsidRPr="008C5395" w:rsidRDefault="00051342" w:rsidP="00701B8E">
          <w:pPr>
            <w:jc w:val="both"/>
            <w:rPr>
              <w:rFonts w:ascii="Palatino Linotype" w:hAnsi="Palatino Linotype"/>
              <w:b/>
              <w:sz w:val="21"/>
              <w:szCs w:val="21"/>
              <w:lang w:val="es-ES_tradnl"/>
            </w:rPr>
          </w:pPr>
          <w:r w:rsidRPr="00051342">
            <w:rPr>
              <w:rFonts w:ascii="Palatino Linotype" w:hAnsi="Palatino Linotype" w:cs="Arial"/>
              <w:b/>
              <w:bCs/>
              <w:sz w:val="21"/>
              <w:szCs w:val="21"/>
            </w:rPr>
            <w:t>1</w:t>
          </w:r>
          <w:r w:rsidR="00701B8E">
            <w:rPr>
              <w:rFonts w:ascii="Palatino Linotype" w:hAnsi="Palatino Linotype" w:cs="Arial"/>
              <w:b/>
              <w:bCs/>
              <w:sz w:val="21"/>
              <w:szCs w:val="21"/>
            </w:rPr>
            <w:t>5458</w:t>
          </w:r>
          <w:r w:rsidRPr="00051342">
            <w:rPr>
              <w:rFonts w:ascii="Palatino Linotype" w:hAnsi="Palatino Linotype" w:cs="Arial"/>
              <w:b/>
              <w:bCs/>
              <w:sz w:val="21"/>
              <w:szCs w:val="21"/>
            </w:rPr>
            <w:t>/INFOEM/IP/RR/2022</w:t>
          </w:r>
        </w:p>
      </w:tc>
    </w:tr>
    <w:tr w:rsidR="00E548FB" w14:paraId="31CB780F" w14:textId="77777777" w:rsidTr="007E2BE8">
      <w:trPr>
        <w:trHeight w:val="228"/>
      </w:trPr>
      <w:tc>
        <w:tcPr>
          <w:tcW w:w="2552" w:type="dxa"/>
          <w:vAlign w:val="center"/>
          <w:hideMark/>
        </w:tcPr>
        <w:p w14:paraId="4F49CB4A" w14:textId="6C7F970E"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7AFBA6ED" w:rsidR="00E548FB" w:rsidRPr="008C5395" w:rsidRDefault="00701B8E" w:rsidP="008B13E3">
          <w:pPr>
            <w:jc w:val="both"/>
            <w:rPr>
              <w:rFonts w:ascii="Palatino Linotype" w:hAnsi="Palatino Linotype"/>
              <w:b/>
              <w:sz w:val="21"/>
              <w:szCs w:val="21"/>
              <w:lang w:val="es-ES_tradnl"/>
            </w:rPr>
          </w:pPr>
          <w:r w:rsidRPr="00701B8E">
            <w:rPr>
              <w:rFonts w:ascii="Palatino Linotype" w:hAnsi="Palatino Linotype"/>
              <w:b/>
              <w:sz w:val="21"/>
              <w:szCs w:val="21"/>
            </w:rPr>
            <w:t>Secretaría de Educación</w:t>
          </w:r>
        </w:p>
      </w:tc>
    </w:tr>
    <w:tr w:rsidR="00E548FB" w14:paraId="69050F56" w14:textId="77777777" w:rsidTr="007E2BE8">
      <w:tc>
        <w:tcPr>
          <w:tcW w:w="2552" w:type="dxa"/>
          <w:vAlign w:val="center"/>
          <w:hideMark/>
        </w:tcPr>
        <w:p w14:paraId="65C9B735" w14:textId="71CA0DD8" w:rsidR="00E548FB" w:rsidRPr="008C5395" w:rsidRDefault="00E548FB"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E548FB" w:rsidRPr="008C5395" w:rsidRDefault="00E548FB"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548FB" w:rsidRDefault="00E548FB"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E548FB" w:rsidRDefault="00E548FB"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E548FB" w14:paraId="477E149B" w14:textId="77777777" w:rsidTr="00750CDE">
      <w:tc>
        <w:tcPr>
          <w:tcW w:w="2551" w:type="dxa"/>
          <w:vAlign w:val="center"/>
          <w:hideMark/>
        </w:tcPr>
        <w:p w14:paraId="5C0586E4" w14:textId="77777777" w:rsidR="00E548FB" w:rsidRPr="008C5395" w:rsidRDefault="00E548FB"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474640B0" w:rsidR="00E548FB" w:rsidRPr="001C1420" w:rsidRDefault="00FF48E6" w:rsidP="005A7A81">
          <w:pPr>
            <w:jc w:val="both"/>
            <w:rPr>
              <w:rFonts w:ascii="Palatino Linotype" w:hAnsi="Palatino Linotype"/>
              <w:b/>
              <w:sz w:val="21"/>
              <w:szCs w:val="21"/>
              <w:lang w:val="es-ES_tradnl"/>
            </w:rPr>
          </w:pPr>
          <w:r w:rsidRPr="00FF48E6">
            <w:rPr>
              <w:rFonts w:ascii="Palatino Linotype" w:hAnsi="Palatino Linotype" w:cs="Arial"/>
              <w:b/>
              <w:bCs/>
              <w:sz w:val="21"/>
              <w:szCs w:val="21"/>
            </w:rPr>
            <w:t>15458</w:t>
          </w:r>
          <w:r w:rsidR="00051342" w:rsidRPr="00051342">
            <w:rPr>
              <w:rFonts w:ascii="Palatino Linotype" w:hAnsi="Palatino Linotype" w:cs="Arial"/>
              <w:b/>
              <w:bCs/>
              <w:sz w:val="21"/>
              <w:szCs w:val="21"/>
            </w:rPr>
            <w:t>/INFOEM/IP/RR/2022</w:t>
          </w:r>
        </w:p>
      </w:tc>
    </w:tr>
    <w:tr w:rsidR="00E548FB" w14:paraId="5B5BE21C" w14:textId="77777777" w:rsidTr="00750CDE">
      <w:tc>
        <w:tcPr>
          <w:tcW w:w="2551" w:type="dxa"/>
          <w:vAlign w:val="center"/>
          <w:hideMark/>
        </w:tcPr>
        <w:p w14:paraId="4AE96902" w14:textId="77777777" w:rsidR="00E548FB" w:rsidRPr="008C5395" w:rsidRDefault="00E548FB"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73D6D934" w:rsidR="00E548FB" w:rsidRPr="001C1420" w:rsidRDefault="000E1A66" w:rsidP="000A3F51">
          <w:pPr>
            <w:rPr>
              <w:rFonts w:ascii="Palatino Linotype" w:hAnsi="Palatino Linotype"/>
              <w:b/>
              <w:sz w:val="21"/>
              <w:szCs w:val="21"/>
            </w:rPr>
          </w:pPr>
          <w:r w:rsidRPr="000E1A66">
            <w:rPr>
              <w:rFonts w:ascii="Palatino Linotype" w:hAnsi="Palatino Linotype"/>
              <w:b/>
              <w:color w:val="FF0000"/>
              <w:sz w:val="21"/>
              <w:szCs w:val="21"/>
            </w:rPr>
            <w:t>No dio información</w:t>
          </w:r>
        </w:p>
      </w:tc>
    </w:tr>
    <w:tr w:rsidR="00E548FB" w14:paraId="22601A11" w14:textId="77777777" w:rsidTr="00750CDE">
      <w:trPr>
        <w:trHeight w:val="228"/>
      </w:trPr>
      <w:tc>
        <w:tcPr>
          <w:tcW w:w="2551" w:type="dxa"/>
          <w:vAlign w:val="center"/>
          <w:hideMark/>
        </w:tcPr>
        <w:p w14:paraId="6EFE221D" w14:textId="337D5087"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18741C3D" w:rsidR="00E548FB" w:rsidRPr="001C1420" w:rsidRDefault="00701B8E" w:rsidP="008B13E3">
          <w:pPr>
            <w:ind w:left="35" w:hanging="35"/>
            <w:jc w:val="both"/>
            <w:rPr>
              <w:rFonts w:ascii="Palatino Linotype" w:hAnsi="Palatino Linotype"/>
              <w:sz w:val="21"/>
              <w:szCs w:val="21"/>
            </w:rPr>
          </w:pPr>
          <w:r w:rsidRPr="00701B8E">
            <w:rPr>
              <w:rFonts w:ascii="Palatino Linotype" w:hAnsi="Palatino Linotype"/>
              <w:b/>
              <w:sz w:val="21"/>
              <w:szCs w:val="21"/>
            </w:rPr>
            <w:t>Secretaría de Educación</w:t>
          </w:r>
        </w:p>
      </w:tc>
    </w:tr>
    <w:tr w:rsidR="00E548FB" w14:paraId="2D6C630E" w14:textId="77777777" w:rsidTr="00750CDE">
      <w:tc>
        <w:tcPr>
          <w:tcW w:w="2551" w:type="dxa"/>
          <w:vAlign w:val="center"/>
          <w:hideMark/>
        </w:tcPr>
        <w:p w14:paraId="5BD4C6DB" w14:textId="40502EEE"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548FB" w:rsidRPr="001C1420" w:rsidRDefault="00E548FB"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548FB" w:rsidRDefault="00E548F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C115D4D"/>
    <w:multiLevelType w:val="hybridMultilevel"/>
    <w:tmpl w:val="2446E1F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nsid w:val="519A3C11"/>
    <w:multiLevelType w:val="hybridMultilevel"/>
    <w:tmpl w:val="2636710A"/>
    <w:lvl w:ilvl="0" w:tplc="F2A2EEAA">
      <w:start w:val="12"/>
      <w:numFmt w:val="decimal"/>
      <w:lvlText w:val="%1."/>
      <w:lvlJc w:val="left"/>
      <w:pPr>
        <w:ind w:left="4188"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6">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60839D1"/>
    <w:multiLevelType w:val="hybridMultilevel"/>
    <w:tmpl w:val="334C5C00"/>
    <w:lvl w:ilvl="0" w:tplc="C302A056">
      <w:start w:val="1"/>
      <w:numFmt w:val="decimal"/>
      <w:lvlText w:val="%1."/>
      <w:lvlJc w:val="left"/>
      <w:pPr>
        <w:ind w:left="502"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2">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3">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6">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25"/>
  </w:num>
  <w:num w:numId="3">
    <w:abstractNumId w:val="13"/>
  </w:num>
  <w:num w:numId="4">
    <w:abstractNumId w:val="23"/>
  </w:num>
  <w:num w:numId="5">
    <w:abstractNumId w:val="19"/>
  </w:num>
  <w:num w:numId="6">
    <w:abstractNumId w:val="9"/>
  </w:num>
  <w:num w:numId="7">
    <w:abstractNumId w:val="18"/>
  </w:num>
  <w:num w:numId="8">
    <w:abstractNumId w:val="0"/>
  </w:num>
  <w:num w:numId="9">
    <w:abstractNumId w:val="10"/>
  </w:num>
  <w:num w:numId="10">
    <w:abstractNumId w:val="7"/>
  </w:num>
  <w:num w:numId="11">
    <w:abstractNumId w:val="12"/>
  </w:num>
  <w:num w:numId="12">
    <w:abstractNumId w:val="11"/>
  </w:num>
  <w:num w:numId="13">
    <w:abstractNumId w:val="21"/>
  </w:num>
  <w:num w:numId="14">
    <w:abstractNumId w:val="16"/>
  </w:num>
  <w:num w:numId="15">
    <w:abstractNumId w:val="4"/>
  </w:num>
  <w:num w:numId="16">
    <w:abstractNumId w:val="2"/>
  </w:num>
  <w:num w:numId="17">
    <w:abstractNumId w:val="24"/>
  </w:num>
  <w:num w:numId="18">
    <w:abstractNumId w:val="27"/>
  </w:num>
  <w:num w:numId="19">
    <w:abstractNumId w:val="29"/>
  </w:num>
  <w:num w:numId="20">
    <w:abstractNumId w:val="1"/>
  </w:num>
  <w:num w:numId="21">
    <w:abstractNumId w:val="28"/>
  </w:num>
  <w:num w:numId="22">
    <w:abstractNumId w:val="17"/>
  </w:num>
  <w:num w:numId="23">
    <w:abstractNumId w:val="6"/>
  </w:num>
  <w:num w:numId="24">
    <w:abstractNumId w:val="22"/>
  </w:num>
  <w:num w:numId="25">
    <w:abstractNumId w:val="20"/>
  </w:num>
  <w:num w:numId="26">
    <w:abstractNumId w:val="14"/>
  </w:num>
  <w:num w:numId="27">
    <w:abstractNumId w:val="3"/>
  </w:num>
  <w:num w:numId="28">
    <w:abstractNumId w:val="5"/>
  </w:num>
  <w:num w:numId="29">
    <w:abstractNumId w:val="26"/>
  </w:num>
  <w:num w:numId="3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1A2B"/>
    <w:rsid w:val="0001275C"/>
    <w:rsid w:val="00013961"/>
    <w:rsid w:val="00013D8B"/>
    <w:rsid w:val="000142A6"/>
    <w:rsid w:val="00014F3B"/>
    <w:rsid w:val="000163E2"/>
    <w:rsid w:val="00016825"/>
    <w:rsid w:val="0001725D"/>
    <w:rsid w:val="00020D5F"/>
    <w:rsid w:val="00022965"/>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342"/>
    <w:rsid w:val="00051C4C"/>
    <w:rsid w:val="00052FFB"/>
    <w:rsid w:val="00053216"/>
    <w:rsid w:val="000542C7"/>
    <w:rsid w:val="000542E1"/>
    <w:rsid w:val="00054B4D"/>
    <w:rsid w:val="0005504E"/>
    <w:rsid w:val="00055BCD"/>
    <w:rsid w:val="00056A88"/>
    <w:rsid w:val="00060DA9"/>
    <w:rsid w:val="00061207"/>
    <w:rsid w:val="00061C02"/>
    <w:rsid w:val="00062EEF"/>
    <w:rsid w:val="0006370A"/>
    <w:rsid w:val="000657E3"/>
    <w:rsid w:val="0006581C"/>
    <w:rsid w:val="00066209"/>
    <w:rsid w:val="000679F8"/>
    <w:rsid w:val="00067BE6"/>
    <w:rsid w:val="00067DA3"/>
    <w:rsid w:val="00067F64"/>
    <w:rsid w:val="00070A1D"/>
    <w:rsid w:val="0007166A"/>
    <w:rsid w:val="00071E73"/>
    <w:rsid w:val="00071EFB"/>
    <w:rsid w:val="000734C5"/>
    <w:rsid w:val="00073B46"/>
    <w:rsid w:val="00073BA4"/>
    <w:rsid w:val="000761A6"/>
    <w:rsid w:val="000773AB"/>
    <w:rsid w:val="00077FA7"/>
    <w:rsid w:val="0008155F"/>
    <w:rsid w:val="00082350"/>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81A"/>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096"/>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1A66"/>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CF4"/>
    <w:rsid w:val="001735DB"/>
    <w:rsid w:val="0017442C"/>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3D0D"/>
    <w:rsid w:val="001A4110"/>
    <w:rsid w:val="001A414B"/>
    <w:rsid w:val="001A4247"/>
    <w:rsid w:val="001A4321"/>
    <w:rsid w:val="001A4AAA"/>
    <w:rsid w:val="001A523B"/>
    <w:rsid w:val="001A6401"/>
    <w:rsid w:val="001A750D"/>
    <w:rsid w:val="001A771B"/>
    <w:rsid w:val="001B021E"/>
    <w:rsid w:val="001B1809"/>
    <w:rsid w:val="001B39D7"/>
    <w:rsid w:val="001B3EE2"/>
    <w:rsid w:val="001B4CEE"/>
    <w:rsid w:val="001B4D72"/>
    <w:rsid w:val="001B741C"/>
    <w:rsid w:val="001C12F4"/>
    <w:rsid w:val="001C1420"/>
    <w:rsid w:val="001C1D66"/>
    <w:rsid w:val="001C32EB"/>
    <w:rsid w:val="001C40A7"/>
    <w:rsid w:val="001C5552"/>
    <w:rsid w:val="001C632A"/>
    <w:rsid w:val="001C78B4"/>
    <w:rsid w:val="001D12BB"/>
    <w:rsid w:val="001D3EDB"/>
    <w:rsid w:val="001D43D8"/>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6016"/>
    <w:rsid w:val="00250254"/>
    <w:rsid w:val="00250CED"/>
    <w:rsid w:val="002534E4"/>
    <w:rsid w:val="0025352F"/>
    <w:rsid w:val="00255050"/>
    <w:rsid w:val="002551B1"/>
    <w:rsid w:val="00256139"/>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A7D71"/>
    <w:rsid w:val="002B043C"/>
    <w:rsid w:val="002B4190"/>
    <w:rsid w:val="002B5C0B"/>
    <w:rsid w:val="002B6758"/>
    <w:rsid w:val="002B6C95"/>
    <w:rsid w:val="002B73C0"/>
    <w:rsid w:val="002C0312"/>
    <w:rsid w:val="002C17F3"/>
    <w:rsid w:val="002C345F"/>
    <w:rsid w:val="002C361C"/>
    <w:rsid w:val="002C6154"/>
    <w:rsid w:val="002D0241"/>
    <w:rsid w:val="002D05F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72D8"/>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30ADB"/>
    <w:rsid w:val="00331008"/>
    <w:rsid w:val="003328AD"/>
    <w:rsid w:val="00334142"/>
    <w:rsid w:val="0033414E"/>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4CE6"/>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B87"/>
    <w:rsid w:val="003B57CF"/>
    <w:rsid w:val="003B700F"/>
    <w:rsid w:val="003C01FC"/>
    <w:rsid w:val="003C0E48"/>
    <w:rsid w:val="003C1156"/>
    <w:rsid w:val="003C1948"/>
    <w:rsid w:val="003C1949"/>
    <w:rsid w:val="003C26A0"/>
    <w:rsid w:val="003C5A7C"/>
    <w:rsid w:val="003C632F"/>
    <w:rsid w:val="003C7890"/>
    <w:rsid w:val="003C7EB2"/>
    <w:rsid w:val="003D0DF5"/>
    <w:rsid w:val="003D2A78"/>
    <w:rsid w:val="003D2D92"/>
    <w:rsid w:val="003D349B"/>
    <w:rsid w:val="003D3669"/>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17170"/>
    <w:rsid w:val="00421B9C"/>
    <w:rsid w:val="00421BCC"/>
    <w:rsid w:val="004221C6"/>
    <w:rsid w:val="00423670"/>
    <w:rsid w:val="00424E3A"/>
    <w:rsid w:val="00425800"/>
    <w:rsid w:val="00426DC4"/>
    <w:rsid w:val="0043129D"/>
    <w:rsid w:val="004332A1"/>
    <w:rsid w:val="004349CB"/>
    <w:rsid w:val="00434DA7"/>
    <w:rsid w:val="00435296"/>
    <w:rsid w:val="004352B9"/>
    <w:rsid w:val="004353C8"/>
    <w:rsid w:val="00436B9A"/>
    <w:rsid w:val="00440F78"/>
    <w:rsid w:val="00444C11"/>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451"/>
    <w:rsid w:val="00462B69"/>
    <w:rsid w:val="004642D1"/>
    <w:rsid w:val="00464522"/>
    <w:rsid w:val="0046466B"/>
    <w:rsid w:val="00466025"/>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AAD"/>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13"/>
    <w:rsid w:val="004B0B9F"/>
    <w:rsid w:val="004B2513"/>
    <w:rsid w:val="004B2C6B"/>
    <w:rsid w:val="004B44CC"/>
    <w:rsid w:val="004B6D8D"/>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131"/>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3C2D"/>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75E9"/>
    <w:rsid w:val="00537621"/>
    <w:rsid w:val="0053793E"/>
    <w:rsid w:val="00540286"/>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98A"/>
    <w:rsid w:val="00564E97"/>
    <w:rsid w:val="005651B9"/>
    <w:rsid w:val="005653C4"/>
    <w:rsid w:val="005657D3"/>
    <w:rsid w:val="00565D50"/>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304C"/>
    <w:rsid w:val="005A4041"/>
    <w:rsid w:val="005A5205"/>
    <w:rsid w:val="005A7A81"/>
    <w:rsid w:val="005B03F8"/>
    <w:rsid w:val="005B12DE"/>
    <w:rsid w:val="005B1466"/>
    <w:rsid w:val="005B1671"/>
    <w:rsid w:val="005B1A95"/>
    <w:rsid w:val="005B1B1A"/>
    <w:rsid w:val="005B345E"/>
    <w:rsid w:val="005B36BD"/>
    <w:rsid w:val="005B6974"/>
    <w:rsid w:val="005B6CE9"/>
    <w:rsid w:val="005B7BD2"/>
    <w:rsid w:val="005C042D"/>
    <w:rsid w:val="005C2780"/>
    <w:rsid w:val="005C361E"/>
    <w:rsid w:val="005C436B"/>
    <w:rsid w:val="005C4682"/>
    <w:rsid w:val="005C55AE"/>
    <w:rsid w:val="005C6497"/>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0AC3"/>
    <w:rsid w:val="005F1715"/>
    <w:rsid w:val="005F21B5"/>
    <w:rsid w:val="005F26EE"/>
    <w:rsid w:val="005F34C9"/>
    <w:rsid w:val="005F46DE"/>
    <w:rsid w:val="005F4823"/>
    <w:rsid w:val="005F50E7"/>
    <w:rsid w:val="005F54A3"/>
    <w:rsid w:val="005F5D92"/>
    <w:rsid w:val="005F5F7F"/>
    <w:rsid w:val="00600E3D"/>
    <w:rsid w:val="006010C3"/>
    <w:rsid w:val="00602D6A"/>
    <w:rsid w:val="00603DA7"/>
    <w:rsid w:val="00604BF6"/>
    <w:rsid w:val="00606585"/>
    <w:rsid w:val="00607E69"/>
    <w:rsid w:val="00610025"/>
    <w:rsid w:val="0061174B"/>
    <w:rsid w:val="00612B8C"/>
    <w:rsid w:val="00613D0E"/>
    <w:rsid w:val="006149DE"/>
    <w:rsid w:val="00620555"/>
    <w:rsid w:val="00623B8D"/>
    <w:rsid w:val="00624A65"/>
    <w:rsid w:val="006258FE"/>
    <w:rsid w:val="006267FA"/>
    <w:rsid w:val="006272DB"/>
    <w:rsid w:val="0063009C"/>
    <w:rsid w:val="00630343"/>
    <w:rsid w:val="0063320E"/>
    <w:rsid w:val="00634485"/>
    <w:rsid w:val="00635409"/>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5DF1"/>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783"/>
    <w:rsid w:val="00677BDD"/>
    <w:rsid w:val="00681F35"/>
    <w:rsid w:val="00682A4A"/>
    <w:rsid w:val="00683187"/>
    <w:rsid w:val="00683FF4"/>
    <w:rsid w:val="00685D2F"/>
    <w:rsid w:val="00686A22"/>
    <w:rsid w:val="00686A8A"/>
    <w:rsid w:val="00687094"/>
    <w:rsid w:val="00687E13"/>
    <w:rsid w:val="00690A4D"/>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15A"/>
    <w:rsid w:val="006C4621"/>
    <w:rsid w:val="006C57D0"/>
    <w:rsid w:val="006C6CC4"/>
    <w:rsid w:val="006C6ECD"/>
    <w:rsid w:val="006C6F20"/>
    <w:rsid w:val="006C7872"/>
    <w:rsid w:val="006D27E2"/>
    <w:rsid w:val="006D3E26"/>
    <w:rsid w:val="006D47BC"/>
    <w:rsid w:val="006D5149"/>
    <w:rsid w:val="006D5615"/>
    <w:rsid w:val="006D57AB"/>
    <w:rsid w:val="006D709E"/>
    <w:rsid w:val="006E0CD5"/>
    <w:rsid w:val="006E2945"/>
    <w:rsid w:val="006E2B0C"/>
    <w:rsid w:val="006E42B2"/>
    <w:rsid w:val="006E5110"/>
    <w:rsid w:val="006E6389"/>
    <w:rsid w:val="006E7811"/>
    <w:rsid w:val="006E7F99"/>
    <w:rsid w:val="006F2374"/>
    <w:rsid w:val="006F30A5"/>
    <w:rsid w:val="006F30F8"/>
    <w:rsid w:val="006F411B"/>
    <w:rsid w:val="00701B8E"/>
    <w:rsid w:val="007023EF"/>
    <w:rsid w:val="007026A7"/>
    <w:rsid w:val="00702BF9"/>
    <w:rsid w:val="00703BB9"/>
    <w:rsid w:val="00704AF9"/>
    <w:rsid w:val="00712B80"/>
    <w:rsid w:val="007137D7"/>
    <w:rsid w:val="0071531F"/>
    <w:rsid w:val="00716D27"/>
    <w:rsid w:val="007171E6"/>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824"/>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7E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0740B"/>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1CE5"/>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157"/>
    <w:rsid w:val="008834E3"/>
    <w:rsid w:val="00883E64"/>
    <w:rsid w:val="00884983"/>
    <w:rsid w:val="00886C6E"/>
    <w:rsid w:val="008900BC"/>
    <w:rsid w:val="0089117D"/>
    <w:rsid w:val="00891775"/>
    <w:rsid w:val="00892593"/>
    <w:rsid w:val="00892AFC"/>
    <w:rsid w:val="00893071"/>
    <w:rsid w:val="008935B6"/>
    <w:rsid w:val="00894541"/>
    <w:rsid w:val="0089499F"/>
    <w:rsid w:val="00894FB7"/>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C7DD7"/>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87B"/>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17C6"/>
    <w:rsid w:val="0092387E"/>
    <w:rsid w:val="009238DD"/>
    <w:rsid w:val="009251B9"/>
    <w:rsid w:val="009255F3"/>
    <w:rsid w:val="00927AEF"/>
    <w:rsid w:val="00927C5D"/>
    <w:rsid w:val="00931622"/>
    <w:rsid w:val="00932904"/>
    <w:rsid w:val="0093333E"/>
    <w:rsid w:val="00935A0D"/>
    <w:rsid w:val="00936480"/>
    <w:rsid w:val="00937463"/>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4CB"/>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3FBF"/>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3B2A"/>
    <w:rsid w:val="009E4197"/>
    <w:rsid w:val="009E47A5"/>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467"/>
    <w:rsid w:val="00A33E4D"/>
    <w:rsid w:val="00A33FC6"/>
    <w:rsid w:val="00A343BA"/>
    <w:rsid w:val="00A34CB7"/>
    <w:rsid w:val="00A358F4"/>
    <w:rsid w:val="00A36876"/>
    <w:rsid w:val="00A36D31"/>
    <w:rsid w:val="00A4078A"/>
    <w:rsid w:val="00A41A76"/>
    <w:rsid w:val="00A41BFA"/>
    <w:rsid w:val="00A42508"/>
    <w:rsid w:val="00A4602C"/>
    <w:rsid w:val="00A47B43"/>
    <w:rsid w:val="00A51515"/>
    <w:rsid w:val="00A5237E"/>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53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436C"/>
    <w:rsid w:val="00B84E67"/>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C0A2D"/>
    <w:rsid w:val="00BC21A2"/>
    <w:rsid w:val="00BC2C5C"/>
    <w:rsid w:val="00BC2E08"/>
    <w:rsid w:val="00BC53C8"/>
    <w:rsid w:val="00BC63E8"/>
    <w:rsid w:val="00BC7951"/>
    <w:rsid w:val="00BD0EFF"/>
    <w:rsid w:val="00BD1BF5"/>
    <w:rsid w:val="00BD3649"/>
    <w:rsid w:val="00BD4392"/>
    <w:rsid w:val="00BD441C"/>
    <w:rsid w:val="00BD4A22"/>
    <w:rsid w:val="00BD5233"/>
    <w:rsid w:val="00BD7483"/>
    <w:rsid w:val="00BE1923"/>
    <w:rsid w:val="00BE209C"/>
    <w:rsid w:val="00BE2828"/>
    <w:rsid w:val="00BE4A99"/>
    <w:rsid w:val="00BE540E"/>
    <w:rsid w:val="00BE5795"/>
    <w:rsid w:val="00BE59F1"/>
    <w:rsid w:val="00BE5B23"/>
    <w:rsid w:val="00BF0C44"/>
    <w:rsid w:val="00BF2ADB"/>
    <w:rsid w:val="00BF3453"/>
    <w:rsid w:val="00BF3F78"/>
    <w:rsid w:val="00BF45DC"/>
    <w:rsid w:val="00BF5651"/>
    <w:rsid w:val="00BF57B8"/>
    <w:rsid w:val="00BF6F33"/>
    <w:rsid w:val="00BF7DA6"/>
    <w:rsid w:val="00C0496D"/>
    <w:rsid w:val="00C0535F"/>
    <w:rsid w:val="00C1068F"/>
    <w:rsid w:val="00C12232"/>
    <w:rsid w:val="00C13C66"/>
    <w:rsid w:val="00C13D6C"/>
    <w:rsid w:val="00C14192"/>
    <w:rsid w:val="00C2238C"/>
    <w:rsid w:val="00C23631"/>
    <w:rsid w:val="00C240DC"/>
    <w:rsid w:val="00C2425E"/>
    <w:rsid w:val="00C24A95"/>
    <w:rsid w:val="00C251CD"/>
    <w:rsid w:val="00C26A11"/>
    <w:rsid w:val="00C2744C"/>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131E"/>
    <w:rsid w:val="00C71B23"/>
    <w:rsid w:val="00C72F08"/>
    <w:rsid w:val="00C75879"/>
    <w:rsid w:val="00C75DF4"/>
    <w:rsid w:val="00C76CBA"/>
    <w:rsid w:val="00C77CAB"/>
    <w:rsid w:val="00C77F8C"/>
    <w:rsid w:val="00C801F1"/>
    <w:rsid w:val="00C808D7"/>
    <w:rsid w:val="00C80956"/>
    <w:rsid w:val="00C80F8C"/>
    <w:rsid w:val="00C81DD2"/>
    <w:rsid w:val="00C8321A"/>
    <w:rsid w:val="00C85F65"/>
    <w:rsid w:val="00C8734B"/>
    <w:rsid w:val="00C87E6F"/>
    <w:rsid w:val="00C90970"/>
    <w:rsid w:val="00C91163"/>
    <w:rsid w:val="00C917BD"/>
    <w:rsid w:val="00C92F45"/>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30B9"/>
    <w:rsid w:val="00CB4297"/>
    <w:rsid w:val="00CB48AF"/>
    <w:rsid w:val="00CB5B18"/>
    <w:rsid w:val="00CC03B6"/>
    <w:rsid w:val="00CC1C85"/>
    <w:rsid w:val="00CC2001"/>
    <w:rsid w:val="00CC280D"/>
    <w:rsid w:val="00CC4CD0"/>
    <w:rsid w:val="00CC5554"/>
    <w:rsid w:val="00CC58BD"/>
    <w:rsid w:val="00CD2E12"/>
    <w:rsid w:val="00CD4211"/>
    <w:rsid w:val="00CD43D2"/>
    <w:rsid w:val="00CD5285"/>
    <w:rsid w:val="00CE06CC"/>
    <w:rsid w:val="00CE0E67"/>
    <w:rsid w:val="00CE1831"/>
    <w:rsid w:val="00CE62C7"/>
    <w:rsid w:val="00CE62F4"/>
    <w:rsid w:val="00CE7327"/>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6780"/>
    <w:rsid w:val="00CF7242"/>
    <w:rsid w:val="00D02E38"/>
    <w:rsid w:val="00D03F02"/>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675"/>
    <w:rsid w:val="00D45A6B"/>
    <w:rsid w:val="00D5183E"/>
    <w:rsid w:val="00D528EC"/>
    <w:rsid w:val="00D533FB"/>
    <w:rsid w:val="00D535E0"/>
    <w:rsid w:val="00D538F8"/>
    <w:rsid w:val="00D56842"/>
    <w:rsid w:val="00D56FB8"/>
    <w:rsid w:val="00D57345"/>
    <w:rsid w:val="00D579D5"/>
    <w:rsid w:val="00D57F54"/>
    <w:rsid w:val="00D63459"/>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562"/>
    <w:rsid w:val="00D90606"/>
    <w:rsid w:val="00D907A4"/>
    <w:rsid w:val="00D91D7E"/>
    <w:rsid w:val="00D92495"/>
    <w:rsid w:val="00D937F5"/>
    <w:rsid w:val="00D94927"/>
    <w:rsid w:val="00D94CF7"/>
    <w:rsid w:val="00D95C6B"/>
    <w:rsid w:val="00D95E6E"/>
    <w:rsid w:val="00D96314"/>
    <w:rsid w:val="00D96CE0"/>
    <w:rsid w:val="00D96FEB"/>
    <w:rsid w:val="00DA0901"/>
    <w:rsid w:val="00DA0A57"/>
    <w:rsid w:val="00DA1A9A"/>
    <w:rsid w:val="00DA2187"/>
    <w:rsid w:val="00DA29A0"/>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D1B6C"/>
    <w:rsid w:val="00DD252F"/>
    <w:rsid w:val="00DD27CB"/>
    <w:rsid w:val="00DD35F9"/>
    <w:rsid w:val="00DD36DC"/>
    <w:rsid w:val="00DD43B7"/>
    <w:rsid w:val="00DD484F"/>
    <w:rsid w:val="00DD49C9"/>
    <w:rsid w:val="00DD4FFF"/>
    <w:rsid w:val="00DD5730"/>
    <w:rsid w:val="00DD5BE6"/>
    <w:rsid w:val="00DD6120"/>
    <w:rsid w:val="00DD7F73"/>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04981"/>
    <w:rsid w:val="00E1266D"/>
    <w:rsid w:val="00E130D3"/>
    <w:rsid w:val="00E132B7"/>
    <w:rsid w:val="00E13C8D"/>
    <w:rsid w:val="00E13CB2"/>
    <w:rsid w:val="00E14744"/>
    <w:rsid w:val="00E16BD9"/>
    <w:rsid w:val="00E1706C"/>
    <w:rsid w:val="00E17F4C"/>
    <w:rsid w:val="00E2005F"/>
    <w:rsid w:val="00E20206"/>
    <w:rsid w:val="00E2182A"/>
    <w:rsid w:val="00E22A00"/>
    <w:rsid w:val="00E23A21"/>
    <w:rsid w:val="00E24DC6"/>
    <w:rsid w:val="00E266F0"/>
    <w:rsid w:val="00E26D23"/>
    <w:rsid w:val="00E26ED8"/>
    <w:rsid w:val="00E27B92"/>
    <w:rsid w:val="00E32C55"/>
    <w:rsid w:val="00E3486E"/>
    <w:rsid w:val="00E34993"/>
    <w:rsid w:val="00E36330"/>
    <w:rsid w:val="00E363DA"/>
    <w:rsid w:val="00E36D3B"/>
    <w:rsid w:val="00E37B2C"/>
    <w:rsid w:val="00E40D8E"/>
    <w:rsid w:val="00E40F47"/>
    <w:rsid w:val="00E40FE2"/>
    <w:rsid w:val="00E41855"/>
    <w:rsid w:val="00E429D8"/>
    <w:rsid w:val="00E43294"/>
    <w:rsid w:val="00E43A79"/>
    <w:rsid w:val="00E443FF"/>
    <w:rsid w:val="00E5024B"/>
    <w:rsid w:val="00E51FC4"/>
    <w:rsid w:val="00E548FB"/>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AE1"/>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47E"/>
    <w:rsid w:val="00ED456A"/>
    <w:rsid w:val="00ED5B1C"/>
    <w:rsid w:val="00ED610B"/>
    <w:rsid w:val="00ED63B2"/>
    <w:rsid w:val="00ED6D1E"/>
    <w:rsid w:val="00EE197F"/>
    <w:rsid w:val="00EE1E1A"/>
    <w:rsid w:val="00EE2721"/>
    <w:rsid w:val="00EE36DE"/>
    <w:rsid w:val="00EE3F2B"/>
    <w:rsid w:val="00EE5956"/>
    <w:rsid w:val="00EE6402"/>
    <w:rsid w:val="00EF08D2"/>
    <w:rsid w:val="00EF1322"/>
    <w:rsid w:val="00EF210B"/>
    <w:rsid w:val="00EF32DC"/>
    <w:rsid w:val="00EF35A8"/>
    <w:rsid w:val="00EF4435"/>
    <w:rsid w:val="00EF5C58"/>
    <w:rsid w:val="00EF63C9"/>
    <w:rsid w:val="00EF7A7F"/>
    <w:rsid w:val="00F005C7"/>
    <w:rsid w:val="00F03889"/>
    <w:rsid w:val="00F04354"/>
    <w:rsid w:val="00F04DC7"/>
    <w:rsid w:val="00F05081"/>
    <w:rsid w:val="00F06A57"/>
    <w:rsid w:val="00F06A6A"/>
    <w:rsid w:val="00F0789D"/>
    <w:rsid w:val="00F07B16"/>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FBF"/>
    <w:rsid w:val="00F238A4"/>
    <w:rsid w:val="00F23A16"/>
    <w:rsid w:val="00F24C53"/>
    <w:rsid w:val="00F24D6E"/>
    <w:rsid w:val="00F25440"/>
    <w:rsid w:val="00F25B48"/>
    <w:rsid w:val="00F26037"/>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3814"/>
    <w:rsid w:val="00FA5E09"/>
    <w:rsid w:val="00FA62D8"/>
    <w:rsid w:val="00FA6F87"/>
    <w:rsid w:val="00FA74AB"/>
    <w:rsid w:val="00FB0158"/>
    <w:rsid w:val="00FB037E"/>
    <w:rsid w:val="00FB0A21"/>
    <w:rsid w:val="00FB35E4"/>
    <w:rsid w:val="00FB4712"/>
    <w:rsid w:val="00FB48D6"/>
    <w:rsid w:val="00FB5078"/>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70F1"/>
    <w:rsid w:val="00FE7EDD"/>
    <w:rsid w:val="00FF070C"/>
    <w:rsid w:val="00FF1F21"/>
    <w:rsid w:val="00FF264D"/>
    <w:rsid w:val="00FF292E"/>
    <w:rsid w:val="00FF48E6"/>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25042058">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08130102">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BC4FC-0091-4B69-950D-01A0DB56D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28</Pages>
  <Words>4988</Words>
  <Characters>27440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2019-04-02T22:25:00Z</cp:lastPrinted>
  <dcterms:created xsi:type="dcterms:W3CDTF">2022-12-06T18:12:00Z</dcterms:created>
  <dcterms:modified xsi:type="dcterms:W3CDTF">2023-01-13T16:48:00Z</dcterms:modified>
</cp:coreProperties>
</file>