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647124F8" w:rsidR="00457BB8" w:rsidRPr="003C1C4B" w:rsidRDefault="00457BB8" w:rsidP="006E0266">
      <w:pPr>
        <w:spacing w:line="360" w:lineRule="auto"/>
        <w:jc w:val="both"/>
        <w:rPr>
          <w:rFonts w:ascii="Palatino Linotype" w:hAnsi="Palatino Linotype"/>
        </w:rPr>
      </w:pPr>
      <w:r w:rsidRPr="00E421E6">
        <w:rPr>
          <w:rFonts w:ascii="Palatino Linotype" w:hAnsi="Palatino Linotype"/>
        </w:rPr>
        <w:t xml:space="preserve">Resolución del Pleno del Instituto de Transparencia, Acceso a la </w:t>
      </w:r>
      <w:r w:rsidR="00D86297" w:rsidRPr="00E421E6">
        <w:rPr>
          <w:rFonts w:ascii="Palatino Linotype" w:hAnsi="Palatino Linotype"/>
        </w:rPr>
        <w:t>Información Pública</w:t>
      </w:r>
      <w:r w:rsidRPr="00E421E6">
        <w:rPr>
          <w:rFonts w:ascii="Palatino Linotype" w:hAnsi="Palatino Linotype"/>
        </w:rPr>
        <w:t xml:space="preserve"> y Protección de Datos Personales del Estado de México y Municipios, con domicilio en Metepec, Estado de México, de fecha</w:t>
      </w:r>
      <w:r w:rsidR="004D51E5" w:rsidRPr="00E421E6">
        <w:rPr>
          <w:rFonts w:ascii="Palatino Linotype" w:hAnsi="Palatino Linotype"/>
        </w:rPr>
        <w:t xml:space="preserve"> </w:t>
      </w:r>
      <w:r w:rsidR="00475562">
        <w:rPr>
          <w:rFonts w:ascii="Palatino Linotype" w:hAnsi="Palatino Linotype"/>
        </w:rPr>
        <w:t>diez de agosto</w:t>
      </w:r>
      <w:r w:rsidR="00DA50F6" w:rsidRPr="003C1C4B">
        <w:rPr>
          <w:rFonts w:ascii="Palatino Linotype" w:hAnsi="Palatino Linotype"/>
        </w:rPr>
        <w:t xml:space="preserve"> </w:t>
      </w:r>
      <w:r w:rsidR="00B41543" w:rsidRPr="003C1C4B">
        <w:rPr>
          <w:rFonts w:ascii="Palatino Linotype" w:hAnsi="Palatino Linotype"/>
        </w:rPr>
        <w:t>d</w:t>
      </w:r>
      <w:r w:rsidR="00F74502" w:rsidRPr="003C1C4B">
        <w:rPr>
          <w:rFonts w:ascii="Palatino Linotype" w:hAnsi="Palatino Linotype"/>
        </w:rPr>
        <w:t xml:space="preserve">e dos mil </w:t>
      </w:r>
      <w:r w:rsidR="003579AB" w:rsidRPr="003C1C4B">
        <w:rPr>
          <w:rFonts w:ascii="Palatino Linotype" w:hAnsi="Palatino Linotype"/>
        </w:rPr>
        <w:t>veinti</w:t>
      </w:r>
      <w:r w:rsidR="00F74502" w:rsidRPr="003C1C4B">
        <w:rPr>
          <w:rFonts w:ascii="Palatino Linotype" w:hAnsi="Palatino Linotype"/>
        </w:rPr>
        <w:t>dós</w:t>
      </w:r>
      <w:r w:rsidRPr="003C1C4B">
        <w:rPr>
          <w:rFonts w:ascii="Palatino Linotype" w:hAnsi="Palatino Linotype"/>
        </w:rPr>
        <w:t>.</w:t>
      </w:r>
    </w:p>
    <w:p w14:paraId="28464D58" w14:textId="77777777" w:rsidR="00457BB8" w:rsidRPr="00E421E6" w:rsidRDefault="00457BB8" w:rsidP="006E0266">
      <w:pPr>
        <w:spacing w:line="360" w:lineRule="auto"/>
        <w:jc w:val="both"/>
        <w:rPr>
          <w:rFonts w:ascii="Palatino Linotype" w:hAnsi="Palatino Linotype"/>
        </w:rPr>
      </w:pPr>
    </w:p>
    <w:p w14:paraId="2C11FACB" w14:textId="74B9AADD" w:rsidR="00457BB8" w:rsidRPr="00F67569" w:rsidRDefault="00457BB8" w:rsidP="00F67569">
      <w:pPr>
        <w:spacing w:line="360" w:lineRule="auto"/>
        <w:jc w:val="both"/>
        <w:rPr>
          <w:rFonts w:ascii="Palatino Linotype" w:hAnsi="Palatino Linotype"/>
          <w:b/>
          <w:lang w:val="es-ES_tradnl"/>
        </w:rPr>
      </w:pPr>
      <w:r w:rsidRPr="00F67569">
        <w:rPr>
          <w:rFonts w:ascii="Palatino Linotype" w:hAnsi="Palatino Linotype"/>
          <w:b/>
        </w:rPr>
        <w:t>VISTO</w:t>
      </w:r>
      <w:r w:rsidRPr="00F67569">
        <w:rPr>
          <w:rFonts w:ascii="Palatino Linotype" w:hAnsi="Palatino Linotype"/>
        </w:rPr>
        <w:t xml:space="preserve"> el exp</w:t>
      </w:r>
      <w:r w:rsidR="00CB5585" w:rsidRPr="00F67569">
        <w:rPr>
          <w:rFonts w:ascii="Palatino Linotype" w:hAnsi="Palatino Linotype"/>
        </w:rPr>
        <w:t xml:space="preserve">ediente formado con </w:t>
      </w:r>
      <w:r w:rsidR="00CB5585" w:rsidRPr="00475562">
        <w:rPr>
          <w:rFonts w:ascii="Palatino Linotype" w:hAnsi="Palatino Linotype"/>
        </w:rPr>
        <w:t xml:space="preserve">motivo del </w:t>
      </w:r>
      <w:r w:rsidR="00D86297" w:rsidRPr="00475562">
        <w:rPr>
          <w:rFonts w:ascii="Palatino Linotype" w:hAnsi="Palatino Linotype"/>
        </w:rPr>
        <w:t>Recurso Revisión</w:t>
      </w:r>
      <w:r w:rsidRPr="00475562">
        <w:rPr>
          <w:rFonts w:ascii="Palatino Linotype" w:hAnsi="Palatino Linotype"/>
        </w:rPr>
        <w:t xml:space="preserve"> </w:t>
      </w:r>
      <w:r w:rsidR="00475562" w:rsidRPr="00475562">
        <w:rPr>
          <w:rFonts w:ascii="Palatino Linotype" w:hAnsi="Palatino Linotype"/>
          <w:b/>
          <w:lang w:val="es-ES_tradnl"/>
        </w:rPr>
        <w:t>06112</w:t>
      </w:r>
      <w:r w:rsidR="008834CE" w:rsidRPr="00475562">
        <w:rPr>
          <w:rFonts w:ascii="Palatino Linotype" w:hAnsi="Palatino Linotype"/>
          <w:b/>
          <w:lang w:val="es-ES_tradnl"/>
        </w:rPr>
        <w:t>/INFOEM/IP/RR/2022</w:t>
      </w:r>
      <w:r w:rsidRPr="00475562">
        <w:rPr>
          <w:rFonts w:ascii="Palatino Linotype" w:hAnsi="Palatino Linotype"/>
        </w:rPr>
        <w:t xml:space="preserve">, </w:t>
      </w:r>
      <w:r w:rsidR="006C52D7" w:rsidRPr="00475562">
        <w:rPr>
          <w:rFonts w:ascii="Palatino Linotype" w:hAnsi="Palatino Linotype"/>
        </w:rPr>
        <w:t xml:space="preserve">promovido </w:t>
      </w:r>
      <w:r w:rsidR="00475562" w:rsidRPr="00475562">
        <w:rPr>
          <w:rFonts w:ascii="Palatino Linotype" w:hAnsi="Palatino Linotype"/>
        </w:rPr>
        <w:t xml:space="preserve">de manera </w:t>
      </w:r>
      <w:bookmarkStart w:id="0" w:name="_GoBack"/>
      <w:r w:rsidR="00475562" w:rsidRPr="00475562">
        <w:rPr>
          <w:rFonts w:ascii="Palatino Linotype" w:hAnsi="Palatino Linotype"/>
        </w:rPr>
        <w:t>anónim</w:t>
      </w:r>
      <w:bookmarkEnd w:id="0"/>
      <w:r w:rsidR="00475562" w:rsidRPr="00475562">
        <w:rPr>
          <w:rFonts w:ascii="Palatino Linotype" w:hAnsi="Palatino Linotype"/>
        </w:rPr>
        <w:t>a</w:t>
      </w:r>
      <w:r w:rsidR="005C250B" w:rsidRPr="00475562">
        <w:rPr>
          <w:rFonts w:ascii="Palatino Linotype" w:hAnsi="Palatino Linotype"/>
          <w:color w:val="000000" w:themeColor="text1"/>
        </w:rPr>
        <w:t>,</w:t>
      </w:r>
      <w:r w:rsidR="009F7320" w:rsidRPr="00475562">
        <w:rPr>
          <w:rFonts w:ascii="Palatino Linotype" w:hAnsi="Palatino Linotype" w:cs="Arial"/>
          <w:color w:val="000000" w:themeColor="text1"/>
          <w:lang w:val="es-ES"/>
        </w:rPr>
        <w:t xml:space="preserve"> quien </w:t>
      </w:r>
      <w:r w:rsidR="005C250B" w:rsidRPr="00475562">
        <w:rPr>
          <w:rFonts w:ascii="Palatino Linotype" w:hAnsi="Palatino Linotype"/>
          <w:color w:val="000000" w:themeColor="text1"/>
        </w:rPr>
        <w:t xml:space="preserve">en lo sucesivo se denominará </w:t>
      </w:r>
      <w:r w:rsidR="005C250B" w:rsidRPr="00475562">
        <w:rPr>
          <w:rFonts w:ascii="Palatino Linotype" w:hAnsi="Palatino Linotype" w:cs="Arial"/>
          <w:b/>
          <w:color w:val="000000" w:themeColor="text1"/>
          <w:lang w:val="es-ES"/>
        </w:rPr>
        <w:t>EL RECURRENTE</w:t>
      </w:r>
      <w:r w:rsidR="005C250B" w:rsidRPr="00475562">
        <w:rPr>
          <w:rFonts w:ascii="Palatino Linotype" w:hAnsi="Palatino Linotype"/>
          <w:color w:val="000000" w:themeColor="text1"/>
        </w:rPr>
        <w:t>,</w:t>
      </w:r>
      <w:r w:rsidRPr="00475562">
        <w:rPr>
          <w:rFonts w:ascii="Palatino Linotype" w:hAnsi="Palatino Linotype"/>
        </w:rPr>
        <w:t xml:space="preserve"> </w:t>
      </w:r>
      <w:r w:rsidR="00E24730" w:rsidRPr="00475562">
        <w:rPr>
          <w:rFonts w:ascii="Palatino Linotype" w:hAnsi="Palatino Linotype"/>
        </w:rPr>
        <w:t xml:space="preserve">en contra de </w:t>
      </w:r>
      <w:r w:rsidR="00D25291" w:rsidRPr="00475562">
        <w:rPr>
          <w:rFonts w:ascii="Palatino Linotype" w:hAnsi="Palatino Linotype" w:cs="Arial"/>
          <w:color w:val="000000" w:themeColor="text1"/>
          <w:lang w:val="es-ES"/>
        </w:rPr>
        <w:t>la</w:t>
      </w:r>
      <w:r w:rsidR="005C250B" w:rsidRPr="00475562">
        <w:rPr>
          <w:rFonts w:ascii="Palatino Linotype" w:hAnsi="Palatino Linotype" w:cs="Arial"/>
          <w:color w:val="000000" w:themeColor="text1"/>
          <w:lang w:val="es-ES"/>
        </w:rPr>
        <w:t xml:space="preserve"> </w:t>
      </w:r>
      <w:r w:rsidR="00E24730" w:rsidRPr="00475562">
        <w:rPr>
          <w:rFonts w:ascii="Palatino Linotype" w:hAnsi="Palatino Linotype" w:cs="Arial"/>
          <w:color w:val="000000" w:themeColor="text1"/>
          <w:lang w:val="es-ES"/>
        </w:rPr>
        <w:t>respuesta</w:t>
      </w:r>
      <w:r w:rsidR="00F74502" w:rsidRPr="00475562">
        <w:rPr>
          <w:rFonts w:ascii="Palatino Linotype" w:hAnsi="Palatino Linotype" w:cs="Arial"/>
          <w:color w:val="000000" w:themeColor="text1"/>
          <w:lang w:val="es-ES"/>
        </w:rPr>
        <w:t xml:space="preserve"> d</w:t>
      </w:r>
      <w:r w:rsidR="000C0B7F" w:rsidRPr="00475562">
        <w:rPr>
          <w:rFonts w:ascii="Palatino Linotype" w:hAnsi="Palatino Linotype" w:cs="Arial"/>
          <w:color w:val="000000" w:themeColor="text1"/>
          <w:lang w:val="es-ES"/>
        </w:rPr>
        <w:t>e</w:t>
      </w:r>
      <w:r w:rsidR="005C250B" w:rsidRPr="00475562">
        <w:rPr>
          <w:rFonts w:ascii="Palatino Linotype" w:hAnsi="Palatino Linotype" w:cs="Arial"/>
          <w:color w:val="000000" w:themeColor="text1"/>
          <w:lang w:val="es-ES"/>
        </w:rPr>
        <w:t xml:space="preserve">l </w:t>
      </w:r>
      <w:r w:rsidR="00475562" w:rsidRPr="00475562">
        <w:rPr>
          <w:rFonts w:ascii="Palatino Linotype" w:hAnsi="Palatino Linotype"/>
          <w:b/>
          <w:lang w:val="es-419"/>
        </w:rPr>
        <w:t>Sistema Municipal Para el Desarrollo Integral de la Familia de Metepec</w:t>
      </w:r>
      <w:r w:rsidRPr="00475562">
        <w:rPr>
          <w:rFonts w:ascii="Palatino Linotype" w:hAnsi="Palatino Linotype"/>
          <w:b/>
        </w:rPr>
        <w:t xml:space="preserve">, </w:t>
      </w:r>
      <w:r w:rsidRPr="00475562">
        <w:rPr>
          <w:rFonts w:ascii="Palatino Linotype" w:hAnsi="Palatino Linotype"/>
        </w:rPr>
        <w:t>en lo sucesivo</w:t>
      </w:r>
      <w:r w:rsidRPr="00F67569">
        <w:rPr>
          <w:rFonts w:ascii="Palatino Linotype" w:hAnsi="Palatino Linotype"/>
        </w:rPr>
        <w:t xml:space="preserve"> </w:t>
      </w:r>
      <w:r w:rsidR="009E2E2C" w:rsidRPr="00F67569">
        <w:rPr>
          <w:rFonts w:ascii="Palatino Linotype" w:hAnsi="Palatino Linotype"/>
        </w:rPr>
        <w:t xml:space="preserve">se denominará </w:t>
      </w:r>
      <w:r w:rsidRPr="00F67569">
        <w:rPr>
          <w:rFonts w:ascii="Palatino Linotype" w:hAnsi="Palatino Linotype"/>
          <w:b/>
        </w:rPr>
        <w:t>EL SUJETO OBLIGADO</w:t>
      </w:r>
      <w:r w:rsidRPr="00F67569">
        <w:rPr>
          <w:rFonts w:ascii="Palatino Linotype" w:hAnsi="Palatino Linotype"/>
        </w:rPr>
        <w:t xml:space="preserve">, se procede a dictar la presente resolución con base en lo siguiente: </w:t>
      </w:r>
    </w:p>
    <w:p w14:paraId="48CEFEB5" w14:textId="77777777" w:rsidR="00457BB8" w:rsidRPr="00E421E6" w:rsidRDefault="00457BB8" w:rsidP="002127EE">
      <w:pPr>
        <w:jc w:val="both"/>
        <w:rPr>
          <w:rFonts w:ascii="Palatino Linotype" w:hAnsi="Palatino Linotype"/>
        </w:rPr>
      </w:pPr>
    </w:p>
    <w:p w14:paraId="480E521A" w14:textId="77777777" w:rsidR="00457BB8" w:rsidRPr="005B0FD3" w:rsidRDefault="00457BB8" w:rsidP="002127EE">
      <w:pPr>
        <w:jc w:val="center"/>
        <w:rPr>
          <w:rFonts w:ascii="Palatino Linotype" w:hAnsi="Palatino Linotype"/>
          <w:b/>
          <w:bCs/>
          <w:spacing w:val="40"/>
          <w:sz w:val="28"/>
        </w:rPr>
      </w:pPr>
      <w:r w:rsidRPr="005B0FD3">
        <w:rPr>
          <w:rFonts w:ascii="Palatino Linotype" w:hAnsi="Palatino Linotype"/>
          <w:b/>
          <w:bCs/>
          <w:spacing w:val="40"/>
          <w:sz w:val="28"/>
        </w:rPr>
        <w:t>RESULTANDO</w:t>
      </w:r>
    </w:p>
    <w:p w14:paraId="68707BF2" w14:textId="77777777" w:rsidR="00457BB8" w:rsidRPr="00E421E6" w:rsidRDefault="00457BB8" w:rsidP="002127EE">
      <w:pPr>
        <w:jc w:val="both"/>
        <w:rPr>
          <w:rFonts w:ascii="Palatino Linotype" w:hAnsi="Palatino Linotype"/>
          <w:b/>
          <w:bCs/>
          <w:spacing w:val="40"/>
        </w:rPr>
      </w:pPr>
    </w:p>
    <w:p w14:paraId="27A028CA" w14:textId="2DB5AD91" w:rsidR="0046481A" w:rsidRPr="00612410" w:rsidRDefault="00457BB8" w:rsidP="006E0266">
      <w:pPr>
        <w:spacing w:line="360" w:lineRule="auto"/>
        <w:jc w:val="both"/>
        <w:rPr>
          <w:rFonts w:ascii="Palatino Linotype" w:hAnsi="Palatino Linotype"/>
          <w:b/>
          <w:sz w:val="26"/>
          <w:szCs w:val="26"/>
        </w:rPr>
      </w:pPr>
      <w:r w:rsidRPr="00612410">
        <w:rPr>
          <w:rFonts w:ascii="Palatino Linotype" w:hAnsi="Palatino Linotype"/>
          <w:b/>
          <w:sz w:val="26"/>
          <w:szCs w:val="26"/>
        </w:rPr>
        <w:t xml:space="preserve">I. </w:t>
      </w:r>
      <w:r w:rsidR="00747069" w:rsidRPr="00612410">
        <w:rPr>
          <w:rFonts w:ascii="Palatino Linotype" w:hAnsi="Palatino Linotype"/>
          <w:b/>
          <w:sz w:val="26"/>
          <w:szCs w:val="26"/>
        </w:rPr>
        <w:t>De la Solicitud de Información</w:t>
      </w:r>
      <w:r w:rsidR="008A1821" w:rsidRPr="00612410">
        <w:rPr>
          <w:rFonts w:ascii="Palatino Linotype" w:hAnsi="Palatino Linotype"/>
          <w:b/>
          <w:sz w:val="26"/>
          <w:szCs w:val="26"/>
        </w:rPr>
        <w:t>.</w:t>
      </w:r>
    </w:p>
    <w:p w14:paraId="4DB7B57B" w14:textId="62D50BD6" w:rsidR="00B41543" w:rsidRPr="00E421E6" w:rsidRDefault="00B41543" w:rsidP="006E0266">
      <w:pPr>
        <w:spacing w:line="360" w:lineRule="auto"/>
        <w:jc w:val="both"/>
        <w:rPr>
          <w:rFonts w:ascii="Palatino Linotype" w:hAnsi="Palatino Linotype" w:cs="Arial"/>
          <w:b/>
          <w:bCs/>
          <w:lang w:val="es-ES"/>
        </w:rPr>
      </w:pPr>
      <w:r w:rsidRPr="00E421E6">
        <w:rPr>
          <w:rFonts w:ascii="Palatino Linotype" w:hAnsi="Palatino Linotype" w:cs="Arial"/>
        </w:rPr>
        <w:t xml:space="preserve">En </w:t>
      </w:r>
      <w:r w:rsidRPr="00E421E6">
        <w:rPr>
          <w:rFonts w:ascii="Palatino Linotype" w:hAnsi="Palatino Linotype" w:cs="Arial"/>
          <w:lang w:val="es-ES"/>
        </w:rPr>
        <w:t>fecha</w:t>
      </w:r>
      <w:r w:rsidRPr="00E421E6">
        <w:rPr>
          <w:rFonts w:ascii="Palatino Linotype" w:hAnsi="Palatino Linotype"/>
          <w:lang w:val="es-ES"/>
        </w:rPr>
        <w:t xml:space="preserve"> </w:t>
      </w:r>
      <w:r w:rsidR="000F3DCC">
        <w:rPr>
          <w:rFonts w:ascii="Palatino Linotype" w:hAnsi="Palatino Linotype" w:cs="Arial"/>
          <w:b/>
        </w:rPr>
        <w:t>cuatro de marzo de</w:t>
      </w:r>
      <w:r w:rsidR="008D7A47" w:rsidRPr="00E421E6">
        <w:rPr>
          <w:rFonts w:ascii="Palatino Linotype" w:hAnsi="Palatino Linotype" w:cs="Arial"/>
          <w:b/>
          <w:lang w:val="es-ES"/>
        </w:rPr>
        <w:t xml:space="preserve"> dos mil veintidós</w:t>
      </w:r>
      <w:r w:rsidRPr="00E421E6">
        <w:rPr>
          <w:rFonts w:ascii="Palatino Linotype" w:hAnsi="Palatino Linotype"/>
          <w:lang w:val="es-ES"/>
        </w:rPr>
        <w:t xml:space="preserve">, </w:t>
      </w:r>
      <w:r w:rsidRPr="00E421E6">
        <w:rPr>
          <w:rFonts w:ascii="Palatino Linotype" w:hAnsi="Palatino Linotype"/>
          <w:b/>
          <w:lang w:val="es-ES"/>
        </w:rPr>
        <w:t xml:space="preserve">EL RECURRENTE </w:t>
      </w:r>
      <w:r w:rsidRPr="00E421E6">
        <w:rPr>
          <w:rFonts w:ascii="Palatino Linotype" w:hAnsi="Palatino Linotype" w:cs="Arial"/>
        </w:rPr>
        <w:t xml:space="preserve">presentó a través </w:t>
      </w:r>
      <w:r w:rsidR="005B5501" w:rsidRPr="00E421E6">
        <w:rPr>
          <w:rFonts w:ascii="Palatino Linotype" w:hAnsi="Palatino Linotype" w:cs="Arial"/>
        </w:rPr>
        <w:t>del</w:t>
      </w:r>
      <w:r w:rsidRPr="00E421E6">
        <w:rPr>
          <w:rFonts w:ascii="Palatino Linotype" w:hAnsi="Palatino Linotype" w:cs="Arial"/>
        </w:rPr>
        <w:t xml:space="preserve"> Sistema de Acceso a la Información Mexiquense</w:t>
      </w:r>
      <w:r w:rsidR="009F7320" w:rsidRPr="00E421E6">
        <w:rPr>
          <w:rFonts w:ascii="Palatino Linotype" w:hAnsi="Palatino Linotype"/>
        </w:rPr>
        <w:t xml:space="preserve">, en lo subsecuente </w:t>
      </w:r>
      <w:r w:rsidR="009F7320" w:rsidRPr="00E421E6">
        <w:rPr>
          <w:rFonts w:ascii="Palatino Linotype" w:hAnsi="Palatino Linotype"/>
          <w:b/>
        </w:rPr>
        <w:t>EL</w:t>
      </w:r>
      <w:r w:rsidRPr="00E421E6">
        <w:rPr>
          <w:rFonts w:ascii="Palatino Linotype" w:hAnsi="Palatino Linotype" w:cs="Arial"/>
          <w:b/>
        </w:rPr>
        <w:t xml:space="preserve"> SAIMEX</w:t>
      </w:r>
      <w:r w:rsidRPr="00E421E6">
        <w:rPr>
          <w:rFonts w:ascii="Palatino Linotype" w:hAnsi="Palatino Linotype" w:cs="Arial"/>
        </w:rPr>
        <w:t xml:space="preserve"> ante </w:t>
      </w:r>
      <w:r w:rsidR="009F7320" w:rsidRPr="00E421E6">
        <w:rPr>
          <w:rFonts w:ascii="Palatino Linotype" w:hAnsi="Palatino Linotype" w:cs="Arial"/>
          <w:b/>
        </w:rPr>
        <w:t>EL</w:t>
      </w:r>
      <w:r w:rsidRPr="00E421E6">
        <w:rPr>
          <w:rFonts w:ascii="Palatino Linotype" w:hAnsi="Palatino Linotype" w:cs="Arial"/>
          <w:b/>
        </w:rPr>
        <w:t xml:space="preserve"> SUJETO OBLIGADO</w:t>
      </w:r>
      <w:r w:rsidRPr="00E421E6">
        <w:rPr>
          <w:rFonts w:ascii="Palatino Linotype" w:hAnsi="Palatino Linotype" w:cs="Arial"/>
          <w:lang w:val="es-ES"/>
        </w:rPr>
        <w:t xml:space="preserve">, la solicitud de acceso a la </w:t>
      </w:r>
      <w:r w:rsidR="00D86297" w:rsidRPr="00E421E6">
        <w:rPr>
          <w:rFonts w:ascii="Palatino Linotype" w:hAnsi="Palatino Linotype" w:cs="Arial"/>
          <w:lang w:val="es-ES"/>
        </w:rPr>
        <w:t>Información Pública</w:t>
      </w:r>
      <w:r w:rsidRPr="00E421E6">
        <w:rPr>
          <w:rFonts w:ascii="Palatino Linotype" w:hAnsi="Palatino Linotype" w:cs="Arial"/>
          <w:lang w:val="es-ES"/>
        </w:rPr>
        <w:t>, a la que se le asignó el número de expediente</w:t>
      </w:r>
      <w:r w:rsidR="00F67B0E" w:rsidRPr="00E421E6">
        <w:rPr>
          <w:rFonts w:ascii="Palatino Linotype" w:hAnsi="Palatino Linotype" w:cs="Arial"/>
          <w:lang w:val="es-419"/>
        </w:rPr>
        <w:t xml:space="preserve"> </w:t>
      </w:r>
      <w:r w:rsidR="000F3DCC" w:rsidRPr="000F3DCC">
        <w:rPr>
          <w:rFonts w:ascii="Palatino Linotype" w:hAnsi="Palatino Linotype" w:cs="Arial"/>
          <w:b/>
          <w:lang w:val="es-419"/>
        </w:rPr>
        <w:t>01628/DIFMETEPEC/IP/2022</w:t>
      </w:r>
      <w:r w:rsidRPr="00E421E6">
        <w:rPr>
          <w:rFonts w:ascii="Palatino Linotype" w:hAnsi="Palatino Linotype" w:cs="Arial"/>
          <w:lang w:val="es-ES"/>
        </w:rPr>
        <w:t xml:space="preserve">, mediante la cual </w:t>
      </w:r>
      <w:r w:rsidR="008A1821" w:rsidRPr="00E421E6">
        <w:rPr>
          <w:rFonts w:ascii="Palatino Linotype" w:hAnsi="Palatino Linotype" w:cs="Arial"/>
          <w:lang w:val="es-ES"/>
        </w:rPr>
        <w:t>solicitó</w:t>
      </w:r>
      <w:r w:rsidRPr="00E421E6">
        <w:rPr>
          <w:rFonts w:ascii="Palatino Linotype" w:hAnsi="Palatino Linotype" w:cs="Arial"/>
          <w:lang w:val="es-ES"/>
        </w:rPr>
        <w:t>:</w:t>
      </w:r>
    </w:p>
    <w:p w14:paraId="30EB344E" w14:textId="18E1A739" w:rsidR="008A1821" w:rsidRDefault="0011399D" w:rsidP="002127EE">
      <w:pPr>
        <w:tabs>
          <w:tab w:val="left" w:pos="851"/>
        </w:tabs>
        <w:ind w:left="851" w:right="901"/>
        <w:jc w:val="both"/>
        <w:rPr>
          <w:rFonts w:ascii="Palatino Linotype" w:hAnsi="Palatino Linotype" w:cs="Arial"/>
          <w:i/>
        </w:rPr>
      </w:pPr>
      <w:r>
        <w:rPr>
          <w:rFonts w:ascii="Palatino Linotype" w:hAnsi="Palatino Linotype" w:cs="Arial"/>
          <w:i/>
        </w:rPr>
        <w:t>“</w:t>
      </w:r>
      <w:r w:rsidR="000F3DCC" w:rsidRPr="000F3DCC">
        <w:rPr>
          <w:rFonts w:ascii="Palatino Linotype" w:hAnsi="Palatino Linotype" w:cs="Arial"/>
          <w:i/>
        </w:rPr>
        <w:t>Se requiere copia de todas las facturas de pago por cualquier concepto emitidas el 12 de febrero de 2022.</w:t>
      </w:r>
      <w:r>
        <w:rPr>
          <w:rFonts w:ascii="Palatino Linotype" w:hAnsi="Palatino Linotype" w:cs="Arial"/>
          <w:i/>
        </w:rPr>
        <w:t>” (sic)</w:t>
      </w:r>
    </w:p>
    <w:p w14:paraId="0B336B2F" w14:textId="1014E007" w:rsidR="00F67B0E" w:rsidRDefault="00457BB8" w:rsidP="002127EE">
      <w:pPr>
        <w:jc w:val="both"/>
        <w:rPr>
          <w:rFonts w:ascii="Palatino Linotype" w:hAnsi="Palatino Linotype" w:cs="Arial"/>
          <w:b/>
        </w:rPr>
      </w:pPr>
      <w:r w:rsidRPr="00612410">
        <w:rPr>
          <w:rFonts w:ascii="Palatino Linotype" w:hAnsi="Palatino Linotype" w:cs="Arial"/>
          <w:b/>
          <w:sz w:val="26"/>
          <w:szCs w:val="26"/>
        </w:rPr>
        <w:lastRenderedPageBreak/>
        <w:t>MODALIDAD DE ENTREGA</w:t>
      </w:r>
      <w:r w:rsidRPr="00E421E6">
        <w:rPr>
          <w:rFonts w:ascii="Palatino Linotype" w:hAnsi="Palatino Linotype" w:cs="Arial"/>
          <w:b/>
        </w:rPr>
        <w:t>:</w:t>
      </w:r>
      <w:r w:rsidRPr="00E421E6">
        <w:rPr>
          <w:rFonts w:ascii="Palatino Linotype" w:hAnsi="Palatino Linotype" w:cs="Arial"/>
        </w:rPr>
        <w:t xml:space="preserve"> Vía </w:t>
      </w:r>
      <w:r w:rsidRPr="00E421E6">
        <w:rPr>
          <w:rFonts w:ascii="Palatino Linotype" w:hAnsi="Palatino Linotype" w:cs="Arial"/>
          <w:b/>
        </w:rPr>
        <w:t>SAIMEX.</w:t>
      </w:r>
    </w:p>
    <w:p w14:paraId="59741ABB" w14:textId="77777777" w:rsidR="0011399D" w:rsidRPr="00E421E6" w:rsidRDefault="0011399D" w:rsidP="002127EE">
      <w:pPr>
        <w:jc w:val="both"/>
        <w:rPr>
          <w:rFonts w:ascii="Palatino Linotype" w:hAnsi="Palatino Linotype" w:cs="Arial"/>
          <w:b/>
        </w:rPr>
      </w:pPr>
    </w:p>
    <w:p w14:paraId="6CFA5727" w14:textId="77777777" w:rsidR="000F3DCC" w:rsidRDefault="000F3DCC" w:rsidP="000F3DCC">
      <w:pPr>
        <w:spacing w:line="360" w:lineRule="auto"/>
        <w:jc w:val="both"/>
        <w:rPr>
          <w:rFonts w:ascii="Palatino Linotype" w:hAnsi="Palatino Linotype"/>
          <w:color w:val="000000" w:themeColor="text1"/>
        </w:rPr>
      </w:pPr>
      <w:r w:rsidRPr="00BC58B9">
        <w:rPr>
          <w:rFonts w:ascii="Palatino Linotype" w:hAnsi="Palatino Linotype"/>
          <w:b/>
          <w:sz w:val="26"/>
          <w:szCs w:val="26"/>
        </w:rPr>
        <w:t>II. Solicitud</w:t>
      </w:r>
      <w:r>
        <w:rPr>
          <w:rFonts w:ascii="Palatino Linotype" w:hAnsi="Palatino Linotype"/>
          <w:b/>
          <w:sz w:val="26"/>
          <w:szCs w:val="26"/>
        </w:rPr>
        <w:t xml:space="preserve"> de Aclaración.</w:t>
      </w:r>
    </w:p>
    <w:p w14:paraId="5AEE7757" w14:textId="0C4705DE" w:rsidR="000F3DCC" w:rsidRPr="00BC58B9" w:rsidRDefault="000F3DCC" w:rsidP="000F3DCC">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w:t>
      </w:r>
      <w:r>
        <w:rPr>
          <w:rFonts w:ascii="Palatino Linotype" w:hAnsi="Palatino Linotype"/>
          <w:color w:val="000000" w:themeColor="text1"/>
        </w:rPr>
        <w:t xml:space="preserve"> en fecha </w:t>
      </w:r>
      <w:r w:rsidR="00187536" w:rsidRPr="00FA1A32">
        <w:rPr>
          <w:rFonts w:ascii="Palatino Linotype" w:hAnsi="Palatino Linotype"/>
          <w:b/>
          <w:color w:val="000000" w:themeColor="text1"/>
        </w:rPr>
        <w:t>once de marzo</w:t>
      </w:r>
      <w:r w:rsidRPr="00D0570C">
        <w:rPr>
          <w:rFonts w:ascii="Palatino Linotype" w:hAnsi="Palatino Linotype"/>
          <w:b/>
          <w:color w:val="000000" w:themeColor="text1"/>
        </w:rPr>
        <w:t xml:space="preserve"> </w:t>
      </w:r>
      <w:r w:rsidR="00187536">
        <w:rPr>
          <w:rFonts w:ascii="Palatino Linotype" w:hAnsi="Palatino Linotype"/>
          <w:b/>
          <w:color w:val="000000" w:themeColor="text1"/>
        </w:rPr>
        <w:t>de dos mil veintidós</w:t>
      </w:r>
      <w:r>
        <w:rPr>
          <w:rFonts w:ascii="Palatino Linotype" w:hAnsi="Palatino Linotype"/>
          <w:color w:val="000000" w:themeColor="text1"/>
        </w:rPr>
        <w:t>,</w:t>
      </w:r>
      <w:r w:rsidRPr="005C250B">
        <w:rPr>
          <w:rFonts w:ascii="Palatino Linotype" w:hAnsi="Palatino Linotype"/>
          <w:color w:val="000000" w:themeColor="text1"/>
        </w:rPr>
        <w:t xml:space="preserve"> </w:t>
      </w:r>
      <w:r w:rsidRPr="005C250B">
        <w:rPr>
          <w:rFonts w:ascii="Palatino Linotype" w:hAnsi="Palatino Linotype" w:cs="Arial"/>
          <w:b/>
          <w:color w:val="000000" w:themeColor="text1"/>
        </w:rPr>
        <w:t>EL SUJETO OBLIGADO</w:t>
      </w:r>
      <w:r>
        <w:rPr>
          <w:rFonts w:ascii="Palatino Linotype" w:hAnsi="Palatino Linotype" w:cs="Arial"/>
          <w:b/>
          <w:color w:val="000000" w:themeColor="text1"/>
        </w:rPr>
        <w:t xml:space="preserve"> </w:t>
      </w:r>
      <w:r>
        <w:rPr>
          <w:rFonts w:ascii="Palatino Linotype" w:hAnsi="Palatino Linotype" w:cs="Arial"/>
          <w:color w:val="000000" w:themeColor="text1"/>
        </w:rPr>
        <w:t>notificó una solicitud de aclaración, como a continuación se señala:</w:t>
      </w:r>
    </w:p>
    <w:p w14:paraId="09652E55" w14:textId="77777777" w:rsidR="000F3DCC" w:rsidRPr="00BC58B9" w:rsidRDefault="000F3DCC" w:rsidP="000F3DCC">
      <w:pPr>
        <w:spacing w:line="360" w:lineRule="auto"/>
        <w:ind w:left="851" w:right="899"/>
        <w:jc w:val="both"/>
        <w:rPr>
          <w:rFonts w:ascii="Palatino Linotype" w:hAnsi="Palatino Linotype"/>
          <w:color w:val="000000" w:themeColor="text1"/>
        </w:rPr>
      </w:pPr>
    </w:p>
    <w:p w14:paraId="72A04DF3" w14:textId="77777777" w:rsidR="00187536" w:rsidRPr="00187536" w:rsidRDefault="000F3DCC" w:rsidP="00187536">
      <w:pPr>
        <w:ind w:left="851" w:right="902"/>
        <w:contextualSpacing/>
        <w:jc w:val="both"/>
        <w:rPr>
          <w:rFonts w:ascii="Palatino Linotype" w:hAnsi="Palatino Linotype"/>
          <w:i/>
          <w:color w:val="000000" w:themeColor="text1"/>
        </w:rPr>
      </w:pPr>
      <w:r w:rsidRPr="00BC58B9">
        <w:rPr>
          <w:rFonts w:ascii="Palatino Linotype" w:hAnsi="Palatino Linotype"/>
          <w:i/>
          <w:color w:val="000000" w:themeColor="text1"/>
        </w:rPr>
        <w:t>“</w:t>
      </w:r>
      <w:r w:rsidR="00187536" w:rsidRPr="00187536">
        <w:rPr>
          <w:rFonts w:ascii="Palatino Linotype" w:hAnsi="Palatino Linotype"/>
          <w:i/>
          <w:color w:val="000000" w:themeColor="text1"/>
        </w:rPr>
        <w:t>Con fundamento en el articulo 159 de la Ley de Transparencia y Acceso a la Información Pública del Estado de México y Municipios, se le requiere para que dentro del plazo de diez días hábiles realice lo siguiente:</w:t>
      </w:r>
    </w:p>
    <w:p w14:paraId="0ADB63A2" w14:textId="77777777" w:rsidR="00187536" w:rsidRPr="00187536" w:rsidRDefault="00187536" w:rsidP="00187536">
      <w:pPr>
        <w:ind w:left="851" w:right="902"/>
        <w:contextualSpacing/>
        <w:jc w:val="both"/>
        <w:rPr>
          <w:rFonts w:ascii="Palatino Linotype" w:hAnsi="Palatino Linotype"/>
          <w:i/>
          <w:color w:val="000000" w:themeColor="text1"/>
        </w:rPr>
      </w:pPr>
      <w:r w:rsidRPr="00187536">
        <w:rPr>
          <w:rFonts w:ascii="Palatino Linotype" w:hAnsi="Palatino Linotype"/>
          <w:i/>
          <w:color w:val="000000" w:themeColor="text1"/>
        </w:rPr>
        <w:t>LA SOLICITUD NO ES CLARA, SE SOLICITA SE HAGA ACLARACION TOTAL DE LA INFORMACIÓN A OBTENER</w:t>
      </w:r>
    </w:p>
    <w:p w14:paraId="1D89F72D" w14:textId="77777777" w:rsidR="00187536" w:rsidRPr="00187536" w:rsidRDefault="00187536" w:rsidP="00187536">
      <w:pPr>
        <w:ind w:left="851" w:right="902"/>
        <w:contextualSpacing/>
        <w:jc w:val="both"/>
        <w:rPr>
          <w:rFonts w:ascii="Palatino Linotype" w:hAnsi="Palatino Linotype"/>
          <w:i/>
          <w:color w:val="000000" w:themeColor="text1"/>
        </w:rPr>
      </w:pPr>
      <w:r w:rsidRPr="00187536">
        <w:rPr>
          <w:rFonts w:ascii="Palatino Linotype" w:hAnsi="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0DC2B19" w14:textId="77777777" w:rsidR="00187536" w:rsidRPr="00187536" w:rsidRDefault="00187536" w:rsidP="00187536">
      <w:pPr>
        <w:ind w:left="851" w:right="902"/>
        <w:contextualSpacing/>
        <w:jc w:val="both"/>
        <w:rPr>
          <w:rFonts w:ascii="Palatino Linotype" w:hAnsi="Palatino Linotype"/>
          <w:i/>
          <w:color w:val="000000" w:themeColor="text1"/>
        </w:rPr>
      </w:pPr>
      <w:r w:rsidRPr="00187536">
        <w:rPr>
          <w:rFonts w:ascii="Palatino Linotype" w:hAnsi="Palatino Linotype"/>
          <w:i/>
          <w:color w:val="000000" w:themeColor="text1"/>
        </w:rPr>
        <w:t>ATENTAMENTE</w:t>
      </w:r>
    </w:p>
    <w:p w14:paraId="38E36743" w14:textId="329DDFC8" w:rsidR="000F3DCC" w:rsidRPr="00BC58B9" w:rsidRDefault="00187536" w:rsidP="000F3DCC">
      <w:pPr>
        <w:ind w:left="851" w:right="902"/>
        <w:contextualSpacing/>
        <w:jc w:val="both"/>
        <w:rPr>
          <w:rFonts w:ascii="Palatino Linotype" w:hAnsi="Palatino Linotype"/>
          <w:i/>
          <w:color w:val="000000" w:themeColor="text1"/>
        </w:rPr>
      </w:pPr>
      <w:r w:rsidRPr="00187536">
        <w:rPr>
          <w:rFonts w:ascii="Palatino Linotype" w:hAnsi="Palatino Linotype"/>
          <w:i/>
          <w:color w:val="000000" w:themeColor="text1"/>
        </w:rPr>
        <w:t>Licenciado FERNANDO OSCAR ZAPATA NAVARRETE</w:t>
      </w:r>
      <w:r w:rsidR="000F3DCC" w:rsidRPr="00BC58B9">
        <w:rPr>
          <w:rFonts w:ascii="Palatino Linotype" w:hAnsi="Palatino Linotype"/>
          <w:i/>
          <w:color w:val="000000" w:themeColor="text1"/>
        </w:rPr>
        <w:t>”</w:t>
      </w:r>
    </w:p>
    <w:p w14:paraId="06FD3735" w14:textId="77777777" w:rsidR="000F3DCC" w:rsidRDefault="000F3DCC" w:rsidP="000F3DCC">
      <w:pPr>
        <w:spacing w:line="360" w:lineRule="auto"/>
        <w:jc w:val="both"/>
        <w:rPr>
          <w:rFonts w:ascii="Palatino Linotype" w:hAnsi="Palatino Linotype" w:cs="Arial"/>
        </w:rPr>
      </w:pPr>
    </w:p>
    <w:p w14:paraId="3B3B92C5" w14:textId="77777777" w:rsidR="000F3DCC" w:rsidRDefault="000F3DCC" w:rsidP="000F3DCC">
      <w:pPr>
        <w:spacing w:line="360" w:lineRule="auto"/>
        <w:jc w:val="both"/>
        <w:rPr>
          <w:rFonts w:ascii="Palatino Linotype" w:hAnsi="Palatino Linotype"/>
          <w:b/>
          <w:sz w:val="26"/>
          <w:szCs w:val="26"/>
        </w:rPr>
      </w:pPr>
      <w:r w:rsidRPr="00BC58B9">
        <w:rPr>
          <w:rFonts w:ascii="Palatino Linotype" w:hAnsi="Palatino Linotype"/>
          <w:b/>
          <w:sz w:val="26"/>
          <w:szCs w:val="26"/>
        </w:rPr>
        <w:t>II</w:t>
      </w:r>
      <w:r>
        <w:rPr>
          <w:rFonts w:ascii="Palatino Linotype" w:hAnsi="Palatino Linotype"/>
          <w:b/>
          <w:sz w:val="26"/>
          <w:szCs w:val="26"/>
        </w:rPr>
        <w:t>I. Aclaración.</w:t>
      </w:r>
    </w:p>
    <w:p w14:paraId="777A50FA" w14:textId="77777777" w:rsidR="000F3DCC" w:rsidRDefault="000F3DCC" w:rsidP="000F3DCC">
      <w:pPr>
        <w:spacing w:line="360" w:lineRule="auto"/>
        <w:jc w:val="both"/>
        <w:rPr>
          <w:rFonts w:ascii="Palatino Linotype" w:hAnsi="Palatino Linotype"/>
          <w:szCs w:val="26"/>
        </w:rPr>
      </w:pPr>
      <w:r>
        <w:rPr>
          <w:rFonts w:ascii="Palatino Linotype" w:hAnsi="Palatino Linotype"/>
          <w:szCs w:val="26"/>
        </w:rPr>
        <w:t xml:space="preserve">Por lo apuntado en el antecedente anterior, se advierte que en la misma fecha, </w:t>
      </w:r>
      <w:r>
        <w:rPr>
          <w:rFonts w:ascii="Palatino Linotype" w:hAnsi="Palatino Linotype"/>
          <w:b/>
          <w:szCs w:val="26"/>
        </w:rPr>
        <w:t xml:space="preserve">EL RECURRENTE, </w:t>
      </w:r>
      <w:r>
        <w:rPr>
          <w:rFonts w:ascii="Palatino Linotype" w:hAnsi="Palatino Linotype"/>
          <w:szCs w:val="26"/>
        </w:rPr>
        <w:t>desahogó el requerimiento de aclaración en el sentido que a continuación se transcribe:</w:t>
      </w:r>
    </w:p>
    <w:p w14:paraId="2A81769D" w14:textId="77777777" w:rsidR="000F3DCC" w:rsidRPr="009D2C1A" w:rsidRDefault="000F3DCC" w:rsidP="000F3DCC">
      <w:pPr>
        <w:spacing w:line="360" w:lineRule="auto"/>
        <w:jc w:val="both"/>
        <w:rPr>
          <w:rFonts w:ascii="Palatino Linotype" w:hAnsi="Palatino Linotype"/>
          <w:szCs w:val="26"/>
        </w:rPr>
      </w:pPr>
    </w:p>
    <w:p w14:paraId="43B03F2D" w14:textId="59DF2277" w:rsidR="000F3DCC" w:rsidRDefault="000F3DCC" w:rsidP="000F3DCC">
      <w:pPr>
        <w:ind w:left="851" w:right="902"/>
        <w:jc w:val="both"/>
        <w:rPr>
          <w:rFonts w:ascii="Palatino Linotype" w:hAnsi="Palatino Linotype"/>
          <w:szCs w:val="26"/>
        </w:rPr>
      </w:pPr>
      <w:r>
        <w:rPr>
          <w:rFonts w:ascii="Palatino Linotype" w:hAnsi="Palatino Linotype"/>
          <w:i/>
          <w:szCs w:val="26"/>
        </w:rPr>
        <w:lastRenderedPageBreak/>
        <w:t>“</w:t>
      </w:r>
      <w:r w:rsidR="00FA1A32" w:rsidRPr="00FA1A32">
        <w:rPr>
          <w:rFonts w:ascii="Palatino Linotype" w:hAnsi="Palatino Linotype"/>
          <w:i/>
          <w:szCs w:val="26"/>
        </w:rPr>
        <w:t>Se requiere copia de todas las facturas de pago por cualquier concepto emitidas el 12 de febrero de 2022.</w:t>
      </w:r>
      <w:r>
        <w:rPr>
          <w:rFonts w:ascii="Palatino Linotype" w:hAnsi="Palatino Linotype"/>
          <w:i/>
          <w:szCs w:val="26"/>
        </w:rPr>
        <w:t xml:space="preserve">” </w:t>
      </w:r>
      <w:r>
        <w:rPr>
          <w:rFonts w:ascii="Palatino Linotype" w:hAnsi="Palatino Linotype"/>
          <w:szCs w:val="26"/>
        </w:rPr>
        <w:t>(Sic).</w:t>
      </w:r>
    </w:p>
    <w:p w14:paraId="5B746887" w14:textId="77777777" w:rsidR="000F3DCC" w:rsidRPr="009D2C1A" w:rsidRDefault="000F3DCC" w:rsidP="000F3DCC">
      <w:pPr>
        <w:ind w:left="851" w:right="902"/>
        <w:jc w:val="both"/>
        <w:rPr>
          <w:rFonts w:ascii="Palatino Linotype" w:hAnsi="Palatino Linotype"/>
          <w:szCs w:val="26"/>
        </w:rPr>
      </w:pPr>
    </w:p>
    <w:p w14:paraId="6E5ABC72" w14:textId="5E9FB524" w:rsidR="00FA1A32" w:rsidRPr="00AD6B1B" w:rsidRDefault="00FA1A32" w:rsidP="00FA1A32">
      <w:pPr>
        <w:spacing w:line="360" w:lineRule="auto"/>
        <w:jc w:val="both"/>
        <w:rPr>
          <w:rFonts w:ascii="Palatino Linotype" w:hAnsi="Palatino Linotype"/>
          <w:b/>
          <w:sz w:val="26"/>
          <w:szCs w:val="26"/>
        </w:rPr>
      </w:pPr>
      <w:r w:rsidRPr="00AD6B1B">
        <w:rPr>
          <w:rFonts w:ascii="Palatino Linotype" w:hAnsi="Palatino Linotype"/>
          <w:b/>
          <w:sz w:val="26"/>
          <w:szCs w:val="26"/>
        </w:rPr>
        <w:t>IV. Turno de requerimiento del Sujeto Obligado</w:t>
      </w:r>
    </w:p>
    <w:p w14:paraId="29FC4D16" w14:textId="76C05F10" w:rsidR="00FA1A32" w:rsidRPr="00522B62" w:rsidRDefault="00FA1A32" w:rsidP="00FA1A32">
      <w:pPr>
        <w:spacing w:line="360" w:lineRule="auto"/>
        <w:jc w:val="both"/>
        <w:rPr>
          <w:rFonts w:ascii="Palatino Linotype" w:hAnsi="Palatino Linotype"/>
          <w:bCs/>
        </w:rPr>
      </w:pPr>
      <w:r w:rsidRPr="00522B62">
        <w:rPr>
          <w:rFonts w:ascii="Palatino Linotype" w:hAnsi="Palatino Linotype" w:cs="Arial"/>
          <w:color w:val="000000" w:themeColor="text1"/>
        </w:rPr>
        <w:t>En cumplimiento al artículo 162 de la Ley de Transparencia y Acceso a la Información Pública del Estado de México y Municipios, el</w:t>
      </w:r>
      <w:r w:rsidRPr="00522B62">
        <w:rPr>
          <w:rFonts w:ascii="Palatino Linotype" w:hAnsi="Palatino Linotype" w:cs="Arial"/>
          <w:b/>
          <w:color w:val="000000" w:themeColor="text1"/>
        </w:rPr>
        <w:t xml:space="preserve"> </w:t>
      </w:r>
      <w:r>
        <w:rPr>
          <w:rFonts w:ascii="Palatino Linotype" w:hAnsi="Palatino Linotype" w:cs="Arial"/>
          <w:b/>
          <w:color w:val="000000" w:themeColor="text1"/>
        </w:rPr>
        <w:t>uno de abril</w:t>
      </w:r>
      <w:r w:rsidRPr="00522B62">
        <w:rPr>
          <w:rFonts w:ascii="Palatino Linotype" w:hAnsi="Palatino Linotype" w:cs="Arial"/>
          <w:b/>
          <w:color w:val="000000" w:themeColor="text1"/>
        </w:rPr>
        <w:t xml:space="preserve"> de dos mil veintidós</w:t>
      </w:r>
      <w:r w:rsidRPr="00522B62">
        <w:rPr>
          <w:rFonts w:ascii="Palatino Linotype" w:hAnsi="Palatino Linotype" w:cs="Arial"/>
          <w:color w:val="000000" w:themeColor="text1"/>
        </w:rPr>
        <w:t xml:space="preserve">, el Titular de la Unidad de Transparencia de </w:t>
      </w:r>
      <w:r w:rsidRPr="00522B62">
        <w:rPr>
          <w:rFonts w:ascii="Palatino Linotype" w:hAnsi="Palatino Linotype"/>
          <w:b/>
        </w:rPr>
        <w:t>EL SUJETO OBLIGADO</w:t>
      </w:r>
      <w:r w:rsidRPr="00522B62">
        <w:rPr>
          <w:rFonts w:ascii="Palatino Linotype" w:hAnsi="Palatino Linotype" w:cs="Arial"/>
          <w:color w:val="000000" w:themeColor="text1"/>
        </w:rPr>
        <w:t xml:space="preserve">, </w:t>
      </w:r>
      <w:r w:rsidRPr="00522B62">
        <w:rPr>
          <w:rFonts w:ascii="Palatino Linotype" w:hAnsi="Palatino Linotype"/>
          <w:bCs/>
          <w:color w:val="000000" w:themeColor="text1"/>
        </w:rPr>
        <w:t>turnó el requerimiento de información al servidor público habilitado que estimo pertinente</w:t>
      </w:r>
      <w:r w:rsidRPr="00522B62">
        <w:rPr>
          <w:rFonts w:ascii="Palatino Linotype" w:hAnsi="Palatino Linotype"/>
          <w:bCs/>
        </w:rPr>
        <w:t>, a fin de colmar la solicitud de acceso a la información; tal y como, se aprecia en la siguiente imagen</w:t>
      </w:r>
      <w:r>
        <w:rPr>
          <w:rFonts w:ascii="Palatino Linotype" w:hAnsi="Palatino Linotype"/>
          <w:bCs/>
        </w:rPr>
        <w:t>, el cual quedó pendiente de respuesta</w:t>
      </w:r>
      <w:r w:rsidRPr="00522B62">
        <w:rPr>
          <w:rFonts w:ascii="Palatino Linotype" w:hAnsi="Palatino Linotype"/>
          <w:bCs/>
        </w:rPr>
        <w:t xml:space="preserve">: </w:t>
      </w:r>
    </w:p>
    <w:p w14:paraId="4F261F94" w14:textId="4F889AC5" w:rsidR="00FA1A32" w:rsidRDefault="00FA1A32" w:rsidP="00FA1A32">
      <w:pPr>
        <w:spacing w:line="360" w:lineRule="auto"/>
        <w:ind w:left="709" w:hanging="709"/>
        <w:jc w:val="both"/>
        <w:rPr>
          <w:noProof/>
          <w:lang w:eastAsia="es-MX"/>
        </w:rPr>
      </w:pPr>
      <w:r>
        <w:rPr>
          <w:noProof/>
          <w:lang w:eastAsia="es-MX"/>
        </w:rPr>
        <w:drawing>
          <wp:inline distT="0" distB="0" distL="0" distR="0" wp14:anchorId="46A65AD9" wp14:editId="1D0A7CF8">
            <wp:extent cx="5612130" cy="131762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17625"/>
                    </a:xfrm>
                    <a:prstGeom prst="rect">
                      <a:avLst/>
                    </a:prstGeom>
                  </pic:spPr>
                </pic:pic>
              </a:graphicData>
            </a:graphic>
          </wp:inline>
        </w:drawing>
      </w:r>
    </w:p>
    <w:p w14:paraId="049661C3" w14:textId="68E49FAF" w:rsidR="00FA1A32" w:rsidRPr="00AD6B1B" w:rsidRDefault="00FA1A32" w:rsidP="00FA1A32">
      <w:pPr>
        <w:spacing w:line="360" w:lineRule="auto"/>
        <w:jc w:val="both"/>
        <w:rPr>
          <w:rFonts w:ascii="Palatino Linotype" w:hAnsi="Palatino Linotype"/>
          <w:sz w:val="26"/>
          <w:szCs w:val="26"/>
        </w:rPr>
      </w:pPr>
      <w:r w:rsidRPr="00AD6B1B">
        <w:rPr>
          <w:rFonts w:ascii="Palatino Linotype" w:hAnsi="Palatino Linotype"/>
          <w:b/>
          <w:sz w:val="26"/>
          <w:szCs w:val="26"/>
        </w:rPr>
        <w:t>V.</w:t>
      </w:r>
      <w:r w:rsidRPr="00AD6B1B">
        <w:rPr>
          <w:rFonts w:ascii="Palatino Linotype" w:hAnsi="Palatino Linotype"/>
          <w:sz w:val="26"/>
          <w:szCs w:val="26"/>
        </w:rPr>
        <w:t xml:space="preserve"> </w:t>
      </w:r>
      <w:r w:rsidRPr="00AD6B1B">
        <w:rPr>
          <w:rFonts w:ascii="Palatino Linotype" w:hAnsi="Palatino Linotype"/>
          <w:b/>
          <w:sz w:val="26"/>
          <w:szCs w:val="26"/>
        </w:rPr>
        <w:t>Prórroga</w:t>
      </w:r>
    </w:p>
    <w:p w14:paraId="18312606" w14:textId="602D152F" w:rsidR="00FA1A32" w:rsidRDefault="00FA1A32" w:rsidP="00FA1A32">
      <w:pPr>
        <w:pStyle w:val="Prrafodelista"/>
        <w:tabs>
          <w:tab w:val="left" w:pos="709"/>
        </w:tabs>
        <w:spacing w:line="360" w:lineRule="auto"/>
        <w:ind w:left="0"/>
        <w:jc w:val="both"/>
        <w:rPr>
          <w:rFonts w:ascii="Palatino Linotype" w:hAnsi="Palatino Linotype" w:cs="Arial"/>
          <w:color w:val="000000" w:themeColor="text1"/>
        </w:rPr>
      </w:pPr>
      <w:r w:rsidRPr="00522B62">
        <w:rPr>
          <w:rFonts w:ascii="Palatino Linotype" w:hAnsi="Palatino Linotype" w:cs="Arial"/>
          <w:color w:val="000000" w:themeColor="text1"/>
        </w:rPr>
        <w:t xml:space="preserve">De las constancias que obran en el expediente electrónico del </w:t>
      </w:r>
      <w:r w:rsidRPr="00522B62">
        <w:rPr>
          <w:rFonts w:ascii="Palatino Linotype" w:hAnsi="Palatino Linotype" w:cs="Arial"/>
          <w:b/>
          <w:color w:val="000000" w:themeColor="text1"/>
        </w:rPr>
        <w:t>SAIMEX</w:t>
      </w:r>
      <w:r w:rsidRPr="00522B62">
        <w:rPr>
          <w:rFonts w:ascii="Palatino Linotype" w:hAnsi="Palatino Linotype" w:cs="Arial"/>
          <w:color w:val="000000" w:themeColor="text1"/>
        </w:rPr>
        <w:t xml:space="preserve">, se advierte que en fecha </w:t>
      </w:r>
      <w:r w:rsidR="00AD6B1B">
        <w:rPr>
          <w:rFonts w:ascii="Palatino Linotype" w:hAnsi="Palatino Linotype" w:cs="Arial"/>
          <w:color w:val="000000" w:themeColor="text1"/>
        </w:rPr>
        <w:t>uno de abril</w:t>
      </w:r>
      <w:r w:rsidRPr="00522B62">
        <w:rPr>
          <w:rFonts w:ascii="Palatino Linotype" w:hAnsi="Palatino Linotype" w:cs="Arial"/>
          <w:color w:val="000000" w:themeColor="text1"/>
        </w:rPr>
        <w:t xml:space="preserve"> de dos mil </w:t>
      </w:r>
      <w:r>
        <w:rPr>
          <w:rFonts w:ascii="Palatino Linotype" w:hAnsi="Palatino Linotype" w:cs="Arial"/>
          <w:color w:val="000000" w:themeColor="text1"/>
        </w:rPr>
        <w:t>veintidós</w:t>
      </w:r>
      <w:r w:rsidRPr="00522B62">
        <w:rPr>
          <w:rFonts w:ascii="Palatino Linotype" w:hAnsi="Palatino Linotype" w:cs="Arial"/>
          <w:color w:val="000000" w:themeColor="text1"/>
        </w:rPr>
        <w:t xml:space="preserve">, </w:t>
      </w:r>
      <w:r w:rsidRPr="00522B62">
        <w:rPr>
          <w:rFonts w:ascii="Palatino Linotype" w:hAnsi="Palatino Linotype"/>
          <w:b/>
        </w:rPr>
        <w:t>EL SUJETO OBLIGADO</w:t>
      </w:r>
      <w:r w:rsidRPr="00522B62">
        <w:rPr>
          <w:rFonts w:ascii="Palatino Linotype" w:hAnsi="Palatino Linotype" w:cs="Arial"/>
          <w:color w:val="000000" w:themeColor="text1"/>
        </w:rPr>
        <w:t xml:space="preserve"> solicitó prórroga de siete días para recabar la información solicitada y dar cumplimiento a lo requerido por </w:t>
      </w:r>
      <w:r>
        <w:rPr>
          <w:rFonts w:ascii="Palatino Linotype" w:hAnsi="Palatino Linotype" w:cs="Arial"/>
          <w:b/>
        </w:rPr>
        <w:t xml:space="preserve">EL RECURRENTE, </w:t>
      </w:r>
      <w:r>
        <w:rPr>
          <w:rFonts w:ascii="Palatino Linotype" w:hAnsi="Palatino Linotype" w:cs="Arial"/>
        </w:rPr>
        <w:t>y estos fueron otorgados</w:t>
      </w:r>
      <w:r>
        <w:rPr>
          <w:rFonts w:ascii="Palatino Linotype" w:hAnsi="Palatino Linotype" w:cs="Arial"/>
          <w:color w:val="000000" w:themeColor="text1"/>
        </w:rPr>
        <w:t>.</w:t>
      </w:r>
    </w:p>
    <w:p w14:paraId="011250C8" w14:textId="77777777" w:rsidR="00420E8C" w:rsidRDefault="00420E8C" w:rsidP="00FA1A32">
      <w:pPr>
        <w:pStyle w:val="Prrafodelista"/>
        <w:tabs>
          <w:tab w:val="left" w:pos="709"/>
        </w:tabs>
        <w:spacing w:line="360" w:lineRule="auto"/>
        <w:ind w:left="0"/>
        <w:jc w:val="both"/>
        <w:rPr>
          <w:rFonts w:ascii="Palatino Linotype" w:hAnsi="Palatino Linotype" w:cs="Arial"/>
          <w:color w:val="000000" w:themeColor="text1"/>
        </w:rPr>
      </w:pPr>
    </w:p>
    <w:p w14:paraId="36B1C221" w14:textId="77777777" w:rsidR="00420E8C" w:rsidRPr="00522B62" w:rsidRDefault="00420E8C" w:rsidP="00FA1A32">
      <w:pPr>
        <w:pStyle w:val="Prrafodelista"/>
        <w:tabs>
          <w:tab w:val="left" w:pos="709"/>
        </w:tabs>
        <w:spacing w:line="360" w:lineRule="auto"/>
        <w:ind w:left="0"/>
        <w:jc w:val="both"/>
        <w:rPr>
          <w:rFonts w:ascii="Palatino Linotype" w:hAnsi="Palatino Linotype" w:cs="Arial"/>
          <w:color w:val="000000" w:themeColor="text1"/>
        </w:rPr>
      </w:pPr>
    </w:p>
    <w:p w14:paraId="1BDAF250" w14:textId="77777777" w:rsidR="000F3DCC" w:rsidRPr="003103D9" w:rsidRDefault="000F3DCC" w:rsidP="000F3DCC">
      <w:pPr>
        <w:spacing w:line="360" w:lineRule="auto"/>
        <w:jc w:val="both"/>
        <w:rPr>
          <w:rFonts w:ascii="Palatino Linotype" w:hAnsi="Palatino Linotype" w:cs="Arial"/>
          <w:b/>
          <w:sz w:val="26"/>
          <w:szCs w:val="26"/>
        </w:rPr>
      </w:pPr>
      <w:r>
        <w:rPr>
          <w:rFonts w:ascii="Palatino Linotype" w:hAnsi="Palatino Linotype"/>
          <w:b/>
          <w:sz w:val="26"/>
          <w:szCs w:val="26"/>
        </w:rPr>
        <w:lastRenderedPageBreak/>
        <w:t>IV</w:t>
      </w:r>
      <w:r w:rsidRPr="003103D9">
        <w:rPr>
          <w:rFonts w:ascii="Palatino Linotype" w:hAnsi="Palatino Linotype"/>
          <w:b/>
          <w:sz w:val="26"/>
          <w:szCs w:val="26"/>
        </w:rPr>
        <w:t xml:space="preserve">. </w:t>
      </w:r>
      <w:r w:rsidRPr="003103D9">
        <w:rPr>
          <w:rFonts w:ascii="Palatino Linotype" w:hAnsi="Palatino Linotype" w:cs="Arial"/>
          <w:b/>
          <w:sz w:val="26"/>
          <w:szCs w:val="26"/>
        </w:rPr>
        <w:t>Respuesta del Sujeto Obligado.</w:t>
      </w:r>
    </w:p>
    <w:p w14:paraId="0FA1F944" w14:textId="37353227" w:rsidR="00641A03" w:rsidRPr="00E421E6" w:rsidRDefault="00641A03" w:rsidP="006E0266">
      <w:pPr>
        <w:spacing w:line="360" w:lineRule="auto"/>
        <w:jc w:val="both"/>
        <w:rPr>
          <w:rFonts w:ascii="Palatino Linotype" w:hAnsi="Palatino Linotype" w:cs="Arial"/>
          <w:color w:val="000000" w:themeColor="text1"/>
        </w:rPr>
      </w:pPr>
      <w:r w:rsidRPr="00E421E6">
        <w:rPr>
          <w:rFonts w:ascii="Palatino Linotype" w:hAnsi="Palatino Linotype"/>
          <w:color w:val="000000" w:themeColor="text1"/>
        </w:rPr>
        <w:t>De</w:t>
      </w:r>
      <w:r w:rsidR="009F7320" w:rsidRPr="00E421E6">
        <w:rPr>
          <w:rFonts w:ascii="Palatino Linotype" w:hAnsi="Palatino Linotype"/>
          <w:color w:val="000000" w:themeColor="text1"/>
        </w:rPr>
        <w:t xml:space="preserve"> las constancias que obran en </w:t>
      </w:r>
      <w:r w:rsidR="009F7320" w:rsidRPr="00E421E6">
        <w:rPr>
          <w:rFonts w:ascii="Palatino Linotype" w:hAnsi="Palatino Linotype"/>
          <w:b/>
          <w:color w:val="000000" w:themeColor="text1"/>
        </w:rPr>
        <w:t>EL</w:t>
      </w:r>
      <w:r w:rsidRPr="00E421E6">
        <w:rPr>
          <w:rFonts w:ascii="Palatino Linotype" w:hAnsi="Palatino Linotype"/>
          <w:color w:val="000000" w:themeColor="text1"/>
        </w:rPr>
        <w:t xml:space="preserve"> </w:t>
      </w:r>
      <w:r w:rsidRPr="00E421E6">
        <w:rPr>
          <w:rFonts w:ascii="Palatino Linotype" w:hAnsi="Palatino Linotype"/>
          <w:b/>
          <w:color w:val="000000" w:themeColor="text1"/>
        </w:rPr>
        <w:t>SAIMEX,</w:t>
      </w:r>
      <w:r w:rsidRPr="00E421E6">
        <w:rPr>
          <w:rFonts w:ascii="Palatino Linotype" w:hAnsi="Palatino Linotype"/>
          <w:color w:val="000000" w:themeColor="text1"/>
        </w:rPr>
        <w:t xml:space="preserve"> se advierte que </w:t>
      </w:r>
      <w:r w:rsidR="00DA682D">
        <w:rPr>
          <w:rFonts w:ascii="Palatino Linotype" w:hAnsi="Palatino Linotype"/>
          <w:color w:val="000000" w:themeColor="text1"/>
        </w:rPr>
        <w:t xml:space="preserve">en </w:t>
      </w:r>
      <w:r w:rsidR="00D66E40" w:rsidRPr="00D66E40">
        <w:rPr>
          <w:rFonts w:ascii="Palatino Linotype" w:hAnsi="Palatino Linotype"/>
          <w:color w:val="000000" w:themeColor="text1"/>
        </w:rPr>
        <w:t>fecha</w:t>
      </w:r>
      <w:r w:rsidR="00D66E40">
        <w:rPr>
          <w:rFonts w:ascii="Palatino Linotype" w:hAnsi="Palatino Linotype"/>
          <w:b/>
          <w:color w:val="000000" w:themeColor="text1"/>
        </w:rPr>
        <w:t xml:space="preserve"> veinte de abril de dos mil veintidós</w:t>
      </w:r>
      <w:r w:rsidR="00DA682D">
        <w:rPr>
          <w:rFonts w:ascii="Palatino Linotype" w:hAnsi="Palatino Linotype"/>
          <w:color w:val="000000" w:themeColor="text1"/>
        </w:rPr>
        <w:t xml:space="preserve">, </w:t>
      </w:r>
      <w:r w:rsidRPr="00E421E6">
        <w:rPr>
          <w:rFonts w:ascii="Palatino Linotype" w:hAnsi="Palatino Linotype" w:cs="Arial"/>
          <w:b/>
          <w:color w:val="000000" w:themeColor="text1"/>
        </w:rPr>
        <w:t>EL SUJETO OBLIGADO</w:t>
      </w:r>
      <w:r w:rsidRPr="00E421E6">
        <w:rPr>
          <w:rFonts w:ascii="Palatino Linotype" w:hAnsi="Palatino Linotype" w:cs="Arial"/>
          <w:color w:val="000000" w:themeColor="text1"/>
        </w:rPr>
        <w:t xml:space="preserve"> </w:t>
      </w:r>
      <w:r w:rsidR="00886866">
        <w:rPr>
          <w:rFonts w:ascii="Palatino Linotype" w:hAnsi="Palatino Linotype" w:cs="Arial"/>
          <w:color w:val="000000" w:themeColor="text1"/>
        </w:rPr>
        <w:t>dio respuesta</w:t>
      </w:r>
      <w:r w:rsidR="008A1821" w:rsidRPr="00E421E6">
        <w:rPr>
          <w:rFonts w:ascii="Palatino Linotype" w:hAnsi="Palatino Linotype" w:cs="Arial"/>
          <w:color w:val="000000" w:themeColor="text1"/>
        </w:rPr>
        <w:t xml:space="preserve"> a la solicitud planteada por </w:t>
      </w:r>
      <w:r w:rsidR="008A1821" w:rsidRPr="00E421E6">
        <w:rPr>
          <w:rFonts w:ascii="Palatino Linotype" w:hAnsi="Palatino Linotype" w:cs="Arial"/>
          <w:b/>
          <w:color w:val="000000" w:themeColor="text1"/>
        </w:rPr>
        <w:t>EL RECURRENTE</w:t>
      </w:r>
      <w:r w:rsidR="00F6723C">
        <w:rPr>
          <w:rFonts w:ascii="Palatino Linotype" w:hAnsi="Palatino Linotype" w:cs="Arial"/>
          <w:color w:val="000000" w:themeColor="text1"/>
        </w:rPr>
        <w:t>, en los términos siguientes:</w:t>
      </w:r>
    </w:p>
    <w:p w14:paraId="4AC884EB" w14:textId="77777777" w:rsidR="008A1821" w:rsidRPr="00E421E6" w:rsidRDefault="008A1821" w:rsidP="002127EE">
      <w:pPr>
        <w:jc w:val="both"/>
        <w:rPr>
          <w:rFonts w:ascii="Palatino Linotype" w:hAnsi="Palatino Linotype" w:cs="Arial"/>
          <w:color w:val="000000" w:themeColor="text1"/>
        </w:rPr>
      </w:pPr>
    </w:p>
    <w:p w14:paraId="437D84EB" w14:textId="77777777" w:rsidR="00E92C1F" w:rsidRDefault="008A1821" w:rsidP="00E92C1F">
      <w:pPr>
        <w:ind w:left="851" w:right="899"/>
        <w:jc w:val="both"/>
        <w:rPr>
          <w:rFonts w:ascii="Palatino Linotype" w:hAnsi="Palatino Linotype" w:cs="Arial"/>
          <w:i/>
          <w:color w:val="000000" w:themeColor="text1"/>
        </w:rPr>
      </w:pPr>
      <w:r w:rsidRPr="00E421E6">
        <w:rPr>
          <w:rFonts w:ascii="Palatino Linotype" w:hAnsi="Palatino Linotype" w:cs="Arial"/>
          <w:i/>
          <w:color w:val="000000" w:themeColor="text1"/>
        </w:rPr>
        <w:t>“</w:t>
      </w:r>
      <w:r w:rsidR="00E92C1F" w:rsidRPr="00E92C1F">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67AB67" w14:textId="77777777" w:rsidR="000E087B" w:rsidRPr="00E92C1F" w:rsidRDefault="000E087B" w:rsidP="00E92C1F">
      <w:pPr>
        <w:ind w:left="851" w:right="899"/>
        <w:jc w:val="both"/>
        <w:rPr>
          <w:rFonts w:ascii="Palatino Linotype" w:hAnsi="Palatino Linotype" w:cs="Arial"/>
          <w:i/>
          <w:color w:val="000000" w:themeColor="text1"/>
        </w:rPr>
      </w:pPr>
    </w:p>
    <w:p w14:paraId="563256DE" w14:textId="2967A809" w:rsidR="0011399D" w:rsidRDefault="00E92C1F" w:rsidP="0011399D">
      <w:pPr>
        <w:ind w:left="851" w:right="899"/>
        <w:jc w:val="both"/>
        <w:rPr>
          <w:rFonts w:ascii="Palatino Linotype" w:hAnsi="Palatino Linotype" w:cs="Arial"/>
          <w:i/>
          <w:color w:val="000000" w:themeColor="text1"/>
        </w:rPr>
      </w:pPr>
      <w:r w:rsidRPr="00E92C1F">
        <w:rPr>
          <w:rFonts w:ascii="Palatino Linotype" w:hAnsi="Palatino Linotype" w:cs="Arial"/>
          <w:i/>
          <w:color w:val="000000" w:themeColor="text1"/>
        </w:rPr>
        <w:t xml:space="preserve">En respuesta a la solicitud recibida, nos permitimos hacer de su conocimiento que: </w:t>
      </w:r>
      <w:r w:rsidRPr="000E087B">
        <w:rPr>
          <w:rFonts w:ascii="Palatino Linotype" w:hAnsi="Palatino Linotype" w:cs="Arial"/>
          <w:b/>
          <w:i/>
          <w:color w:val="000000" w:themeColor="text1"/>
        </w:rPr>
        <w:t>después de realizar una búsqueda exhaustiva en nuestros archivos, no encontramos la información solicitada, ya que no se emitieron ni recibieron facturas al ser un día inhábil</w:t>
      </w:r>
      <w:r w:rsidRPr="00E92C1F">
        <w:rPr>
          <w:rFonts w:ascii="Palatino Linotype" w:hAnsi="Palatino Linotype" w:cs="Arial"/>
          <w:i/>
          <w:color w:val="000000" w:themeColor="text1"/>
        </w:rPr>
        <w:t xml:space="preserve">. Asimismo, en términos del artículo 177 de la Ley de la Materia, se le informa que tiene derecho a interponer </w:t>
      </w:r>
      <w:r w:rsidR="002102DD">
        <w:rPr>
          <w:rFonts w:ascii="Palatino Linotype" w:hAnsi="Palatino Linotype" w:cs="Arial"/>
          <w:i/>
          <w:color w:val="000000" w:themeColor="text1"/>
        </w:rPr>
        <w:t>Recurso de Revisión</w:t>
      </w:r>
      <w:r w:rsidRPr="00E92C1F">
        <w:rPr>
          <w:rFonts w:ascii="Palatino Linotype" w:hAnsi="Palatino Linotype" w:cs="Arial"/>
          <w:i/>
          <w:color w:val="000000" w:themeColor="text1"/>
        </w:rPr>
        <w:t xml:space="preserve"> en contra de la respuesta proporcionada dentro del plazo de quince días hábiles, siguientes a la fecha de la notificación de la presente respuesta.</w:t>
      </w:r>
      <w:r w:rsidR="0011399D">
        <w:rPr>
          <w:rFonts w:ascii="Palatino Linotype" w:hAnsi="Palatino Linotype" w:cs="Arial"/>
          <w:i/>
          <w:color w:val="000000" w:themeColor="text1"/>
        </w:rPr>
        <w:t>”</w:t>
      </w:r>
    </w:p>
    <w:p w14:paraId="782497A2" w14:textId="77777777" w:rsidR="0011399D" w:rsidRDefault="0011399D" w:rsidP="0011399D">
      <w:pPr>
        <w:ind w:left="851" w:right="899"/>
        <w:jc w:val="both"/>
        <w:rPr>
          <w:rFonts w:ascii="Palatino Linotype" w:hAnsi="Palatino Linotype" w:cs="Arial"/>
          <w:i/>
          <w:color w:val="000000" w:themeColor="text1"/>
        </w:rPr>
      </w:pPr>
    </w:p>
    <w:p w14:paraId="5AF077F6" w14:textId="18E3CBFC" w:rsidR="007D38BB" w:rsidRPr="00612410" w:rsidRDefault="006D019F" w:rsidP="006E0266">
      <w:pPr>
        <w:pStyle w:val="Prrafodelista"/>
        <w:tabs>
          <w:tab w:val="left" w:pos="709"/>
        </w:tabs>
        <w:spacing w:line="360" w:lineRule="auto"/>
        <w:ind w:left="0"/>
        <w:jc w:val="both"/>
        <w:rPr>
          <w:rFonts w:ascii="Palatino Linotype" w:hAnsi="Palatino Linotype" w:cs="Arial"/>
          <w:b/>
          <w:bCs/>
          <w:sz w:val="26"/>
          <w:szCs w:val="26"/>
        </w:rPr>
      </w:pPr>
      <w:r>
        <w:rPr>
          <w:rFonts w:ascii="Palatino Linotype" w:hAnsi="Palatino Linotype" w:cs="Arial"/>
          <w:b/>
          <w:color w:val="000000" w:themeColor="text1"/>
          <w:sz w:val="26"/>
          <w:szCs w:val="26"/>
          <w:lang w:val="es-419"/>
        </w:rPr>
        <w:t>III</w:t>
      </w:r>
      <w:r w:rsidR="00E24730" w:rsidRPr="00612410">
        <w:rPr>
          <w:rFonts w:ascii="Palatino Linotype" w:hAnsi="Palatino Linotype" w:cs="Arial"/>
          <w:b/>
          <w:color w:val="000000" w:themeColor="text1"/>
          <w:sz w:val="26"/>
          <w:szCs w:val="26"/>
        </w:rPr>
        <w:t>.</w:t>
      </w:r>
      <w:r w:rsidR="000171D8" w:rsidRPr="00612410">
        <w:rPr>
          <w:rFonts w:ascii="Palatino Linotype" w:hAnsi="Palatino Linotype" w:cs="Arial"/>
          <w:b/>
          <w:color w:val="000000" w:themeColor="text1"/>
          <w:sz w:val="26"/>
          <w:szCs w:val="26"/>
        </w:rPr>
        <w:t xml:space="preserve"> </w:t>
      </w:r>
      <w:r w:rsidR="007D38BB" w:rsidRPr="00612410">
        <w:rPr>
          <w:rFonts w:ascii="Palatino Linotype" w:hAnsi="Palatino Linotype" w:cs="Arial"/>
          <w:b/>
          <w:bCs/>
          <w:sz w:val="26"/>
          <w:szCs w:val="26"/>
        </w:rPr>
        <w:t xml:space="preserve">Del </w:t>
      </w:r>
      <w:r w:rsidR="00D86297" w:rsidRPr="00612410">
        <w:rPr>
          <w:rFonts w:ascii="Palatino Linotype" w:hAnsi="Palatino Linotype" w:cs="Arial"/>
          <w:b/>
          <w:bCs/>
          <w:sz w:val="26"/>
          <w:szCs w:val="26"/>
        </w:rPr>
        <w:t>Recurso Revisión</w:t>
      </w:r>
      <w:r w:rsidR="00DA682D" w:rsidRPr="00612410">
        <w:rPr>
          <w:rFonts w:ascii="Palatino Linotype" w:hAnsi="Palatino Linotype" w:cs="Arial"/>
          <w:b/>
          <w:bCs/>
          <w:sz w:val="26"/>
          <w:szCs w:val="26"/>
        </w:rPr>
        <w:t>.</w:t>
      </w:r>
    </w:p>
    <w:p w14:paraId="7E5A781E" w14:textId="11240439" w:rsidR="00EA6DA7" w:rsidRPr="00E421E6" w:rsidRDefault="005078EC" w:rsidP="006E0266">
      <w:pPr>
        <w:spacing w:line="360" w:lineRule="auto"/>
        <w:jc w:val="both"/>
        <w:rPr>
          <w:rFonts w:ascii="Palatino Linotype" w:hAnsi="Palatino Linotype" w:cs="Arial"/>
          <w:color w:val="000000" w:themeColor="text1"/>
          <w:lang w:val="es-419"/>
        </w:rPr>
      </w:pPr>
      <w:r>
        <w:rPr>
          <w:rFonts w:ascii="Palatino Linotype" w:hAnsi="Palatino Linotype" w:cs="Arial"/>
          <w:color w:val="000000" w:themeColor="text1"/>
        </w:rPr>
        <w:t>Inconforme con la</w:t>
      </w:r>
      <w:r w:rsidR="00E9179F">
        <w:rPr>
          <w:rFonts w:ascii="Palatino Linotype" w:hAnsi="Palatino Linotype" w:cs="Arial"/>
          <w:color w:val="000000" w:themeColor="text1"/>
        </w:rPr>
        <w:t xml:space="preserve"> respuesta, en fecha </w:t>
      </w:r>
      <w:r w:rsidR="000E087B" w:rsidRPr="000E087B">
        <w:rPr>
          <w:rFonts w:ascii="Palatino Linotype" w:hAnsi="Palatino Linotype" w:cs="Arial"/>
          <w:b/>
          <w:color w:val="000000" w:themeColor="text1"/>
        </w:rPr>
        <w:t>veinte de abril</w:t>
      </w:r>
      <w:r w:rsidR="005C250B" w:rsidRPr="00E421E6">
        <w:rPr>
          <w:rFonts w:ascii="Palatino Linotype" w:hAnsi="Palatino Linotype" w:cs="Arial"/>
          <w:b/>
          <w:bCs/>
          <w:color w:val="000000" w:themeColor="text1"/>
        </w:rPr>
        <w:t xml:space="preserve"> </w:t>
      </w:r>
      <w:r w:rsidR="00B41543" w:rsidRPr="00E421E6">
        <w:rPr>
          <w:rFonts w:ascii="Palatino Linotype" w:hAnsi="Palatino Linotype" w:cs="Arial"/>
          <w:b/>
          <w:bCs/>
          <w:color w:val="000000" w:themeColor="text1"/>
        </w:rPr>
        <w:t>de dos mil veintidós</w:t>
      </w:r>
      <w:r w:rsidR="000171D8" w:rsidRPr="00E421E6">
        <w:rPr>
          <w:rFonts w:ascii="Palatino Linotype" w:hAnsi="Palatino Linotype" w:cs="Arial"/>
          <w:color w:val="000000" w:themeColor="text1"/>
        </w:rPr>
        <w:t xml:space="preserve">, </w:t>
      </w:r>
      <w:r w:rsidR="00B41543" w:rsidRPr="00E421E6">
        <w:rPr>
          <w:rFonts w:ascii="Palatino Linotype" w:hAnsi="Palatino Linotype" w:cs="Arial"/>
          <w:b/>
          <w:color w:val="000000" w:themeColor="text1"/>
        </w:rPr>
        <w:t xml:space="preserve">EL </w:t>
      </w:r>
      <w:r w:rsidR="000171D8" w:rsidRPr="00E421E6">
        <w:rPr>
          <w:rFonts w:ascii="Palatino Linotype" w:hAnsi="Palatino Linotype" w:cs="Arial"/>
          <w:b/>
          <w:color w:val="000000" w:themeColor="text1"/>
        </w:rPr>
        <w:t>RECURRENTE</w:t>
      </w:r>
      <w:r w:rsidR="000171D8" w:rsidRPr="00E421E6">
        <w:rPr>
          <w:rFonts w:ascii="Palatino Linotype" w:hAnsi="Palatino Linotype" w:cs="Arial"/>
          <w:color w:val="000000" w:themeColor="text1"/>
        </w:rPr>
        <w:t xml:space="preserve"> interpuso el </w:t>
      </w:r>
      <w:r w:rsidR="00D86297" w:rsidRPr="00E421E6">
        <w:rPr>
          <w:rFonts w:ascii="Palatino Linotype" w:hAnsi="Palatino Linotype" w:cs="Arial"/>
          <w:color w:val="000000" w:themeColor="text1"/>
        </w:rPr>
        <w:t>Recurso Revisión</w:t>
      </w:r>
      <w:r w:rsidR="000171D8" w:rsidRPr="00E421E6">
        <w:rPr>
          <w:rFonts w:ascii="Palatino Linotype" w:hAnsi="Palatino Linotype" w:cs="Arial"/>
          <w:color w:val="000000" w:themeColor="text1"/>
        </w:rPr>
        <w:t xml:space="preserve"> sujeto del presente estudio, el cual fue registrado en </w:t>
      </w:r>
      <w:r w:rsidR="000171D8" w:rsidRPr="00E421E6">
        <w:rPr>
          <w:rFonts w:ascii="Palatino Linotype" w:hAnsi="Palatino Linotype" w:cs="Arial"/>
          <w:b/>
          <w:color w:val="000000" w:themeColor="text1"/>
        </w:rPr>
        <w:t xml:space="preserve">EL SAIMEX, </w:t>
      </w:r>
      <w:r w:rsidR="000171D8" w:rsidRPr="00E421E6">
        <w:rPr>
          <w:rFonts w:ascii="Palatino Linotype" w:hAnsi="Palatino Linotype" w:cs="Arial"/>
          <w:bCs/>
          <w:color w:val="000000" w:themeColor="text1"/>
        </w:rPr>
        <w:t>y</w:t>
      </w:r>
      <w:r w:rsidR="000171D8" w:rsidRPr="00E421E6">
        <w:rPr>
          <w:rFonts w:ascii="Palatino Linotype" w:hAnsi="Palatino Linotype" w:cs="Arial"/>
          <w:color w:val="000000" w:themeColor="text1"/>
        </w:rPr>
        <w:t xml:space="preserve"> se le asignó el número de expediente </w:t>
      </w:r>
      <w:r w:rsidR="000E087B">
        <w:rPr>
          <w:rFonts w:ascii="Palatino Linotype" w:hAnsi="Palatino Linotype" w:cs="Arial"/>
          <w:b/>
          <w:color w:val="000000" w:themeColor="text1"/>
          <w:lang w:val="es-ES"/>
        </w:rPr>
        <w:t>06112</w:t>
      </w:r>
      <w:r w:rsidR="00E9179F" w:rsidRPr="00E9179F">
        <w:rPr>
          <w:rFonts w:ascii="Palatino Linotype" w:hAnsi="Palatino Linotype" w:cs="Arial"/>
          <w:b/>
          <w:color w:val="000000" w:themeColor="text1"/>
          <w:lang w:val="es-ES"/>
        </w:rPr>
        <w:t>/INFOEM/IP/RR/2022</w:t>
      </w:r>
      <w:r w:rsidR="000171D8" w:rsidRPr="00E421E6">
        <w:rPr>
          <w:rFonts w:ascii="Palatino Linotype" w:hAnsi="Palatino Linotype" w:cs="Arial"/>
          <w:b/>
          <w:color w:val="000000" w:themeColor="text1"/>
        </w:rPr>
        <w:t>,</w:t>
      </w:r>
      <w:r w:rsidR="000171D8" w:rsidRPr="00E421E6">
        <w:rPr>
          <w:rFonts w:ascii="Palatino Linotype" w:hAnsi="Palatino Linotype" w:cs="Arial"/>
          <w:color w:val="000000" w:themeColor="text1"/>
        </w:rPr>
        <w:t xml:space="preserve"> en el que señaló como</w:t>
      </w:r>
      <w:r w:rsidR="00EA6DA7" w:rsidRPr="00E421E6">
        <w:rPr>
          <w:rFonts w:ascii="Palatino Linotype" w:hAnsi="Palatino Linotype" w:cs="Arial"/>
          <w:color w:val="000000" w:themeColor="text1"/>
          <w:lang w:val="es-419"/>
        </w:rPr>
        <w:t>:</w:t>
      </w:r>
    </w:p>
    <w:p w14:paraId="568FB602" w14:textId="77777777" w:rsidR="00004430" w:rsidRDefault="00004430" w:rsidP="002127EE">
      <w:pPr>
        <w:jc w:val="both"/>
        <w:rPr>
          <w:rFonts w:ascii="Palatino Linotype" w:hAnsi="Palatino Linotype" w:cs="Arial"/>
          <w:color w:val="000000" w:themeColor="text1"/>
          <w:lang w:val="es-419"/>
        </w:rPr>
      </w:pPr>
    </w:p>
    <w:p w14:paraId="59CABFF4" w14:textId="77777777" w:rsidR="009548DC" w:rsidRPr="00E421E6" w:rsidRDefault="009548DC" w:rsidP="002127EE">
      <w:pPr>
        <w:jc w:val="both"/>
        <w:rPr>
          <w:rFonts w:ascii="Palatino Linotype" w:hAnsi="Palatino Linotype" w:cs="Arial"/>
          <w:color w:val="000000" w:themeColor="text1"/>
          <w:lang w:val="es-419"/>
        </w:rPr>
      </w:pPr>
    </w:p>
    <w:p w14:paraId="2480E3C8" w14:textId="69F3F087" w:rsidR="003C73EC" w:rsidRPr="00612410" w:rsidRDefault="00EA6DA7" w:rsidP="00612410">
      <w:pPr>
        <w:pStyle w:val="Prrafodelista"/>
        <w:numPr>
          <w:ilvl w:val="0"/>
          <w:numId w:val="8"/>
        </w:numPr>
        <w:jc w:val="both"/>
        <w:rPr>
          <w:rFonts w:ascii="Palatino Linotype" w:hAnsi="Palatino Linotype" w:cs="Arial"/>
          <w:b/>
          <w:color w:val="000000" w:themeColor="text1"/>
        </w:rPr>
      </w:pPr>
      <w:r w:rsidRPr="00612410">
        <w:rPr>
          <w:rFonts w:ascii="Palatino Linotype" w:hAnsi="Palatino Linotype" w:cs="Arial"/>
          <w:b/>
          <w:color w:val="000000" w:themeColor="text1"/>
          <w:lang w:val="es-419"/>
        </w:rPr>
        <w:lastRenderedPageBreak/>
        <w:t>A</w:t>
      </w:r>
      <w:r w:rsidRPr="00612410">
        <w:rPr>
          <w:rFonts w:ascii="Palatino Linotype" w:hAnsi="Palatino Linotype" w:cs="Arial"/>
          <w:b/>
          <w:color w:val="000000" w:themeColor="text1"/>
        </w:rPr>
        <w:t>cto</w:t>
      </w:r>
      <w:r w:rsidR="000171D8" w:rsidRPr="00612410">
        <w:rPr>
          <w:rFonts w:ascii="Palatino Linotype" w:hAnsi="Palatino Linotype" w:cs="Arial"/>
          <w:b/>
          <w:color w:val="000000" w:themeColor="text1"/>
        </w:rPr>
        <w:t xml:space="preserve"> impugnado</w:t>
      </w:r>
      <w:r w:rsidRPr="00612410">
        <w:rPr>
          <w:rFonts w:ascii="Palatino Linotype" w:hAnsi="Palatino Linotype" w:cs="Arial"/>
          <w:b/>
          <w:color w:val="000000" w:themeColor="text1"/>
        </w:rPr>
        <w:t>:</w:t>
      </w:r>
    </w:p>
    <w:p w14:paraId="3622A3D5" w14:textId="77777777" w:rsidR="00612410" w:rsidRPr="00612410" w:rsidRDefault="00612410" w:rsidP="00612410">
      <w:pPr>
        <w:pStyle w:val="Prrafodelista"/>
        <w:ind w:left="720"/>
        <w:jc w:val="both"/>
        <w:rPr>
          <w:rFonts w:ascii="Palatino Linotype" w:hAnsi="Palatino Linotype" w:cs="Arial"/>
          <w:b/>
          <w:color w:val="000000" w:themeColor="text1"/>
        </w:rPr>
      </w:pPr>
    </w:p>
    <w:p w14:paraId="139B9625" w14:textId="6167CC12" w:rsidR="00EA6DA7" w:rsidRPr="00F6723C" w:rsidRDefault="00136CC0" w:rsidP="002127EE">
      <w:pPr>
        <w:tabs>
          <w:tab w:val="left" w:pos="851"/>
        </w:tabs>
        <w:ind w:left="851" w:right="901"/>
        <w:jc w:val="both"/>
        <w:rPr>
          <w:rFonts w:ascii="Palatino Linotype" w:hAnsi="Palatino Linotype" w:cs="Arial"/>
          <w:i/>
          <w:color w:val="000000" w:themeColor="text1"/>
          <w:sz w:val="22"/>
        </w:rPr>
      </w:pPr>
      <w:r w:rsidRPr="00F6723C">
        <w:rPr>
          <w:rFonts w:ascii="Palatino Linotype" w:hAnsi="Palatino Linotype" w:cs="Arial"/>
          <w:i/>
          <w:color w:val="000000" w:themeColor="text1"/>
          <w:sz w:val="22"/>
          <w:lang w:val="es-419"/>
        </w:rPr>
        <w:t>“</w:t>
      </w:r>
      <w:r w:rsidR="000E087B" w:rsidRPr="000E087B">
        <w:rPr>
          <w:rFonts w:ascii="Palatino Linotype" w:hAnsi="Palatino Linotype" w:cs="Arial"/>
          <w:i/>
          <w:color w:val="000000" w:themeColor="text1"/>
          <w:sz w:val="22"/>
          <w:lang w:val="es-419"/>
        </w:rPr>
        <w:t>La respuesta del sujeto obligado</w:t>
      </w:r>
      <w:r w:rsidR="00E9179F" w:rsidRPr="00E9179F">
        <w:rPr>
          <w:rFonts w:ascii="Palatino Linotype" w:hAnsi="Palatino Linotype" w:cs="Arial"/>
          <w:i/>
          <w:color w:val="000000" w:themeColor="text1"/>
          <w:sz w:val="22"/>
          <w:lang w:val="es-419"/>
        </w:rPr>
        <w:t>.</w:t>
      </w:r>
      <w:r w:rsidR="00EA6DA7" w:rsidRPr="00F6723C">
        <w:rPr>
          <w:rFonts w:ascii="Palatino Linotype" w:hAnsi="Palatino Linotype" w:cs="Arial"/>
          <w:i/>
          <w:color w:val="000000" w:themeColor="text1"/>
          <w:sz w:val="22"/>
        </w:rPr>
        <w:t xml:space="preserve">” </w:t>
      </w:r>
      <w:r w:rsidR="00EA6DA7" w:rsidRPr="00A760DE">
        <w:rPr>
          <w:rFonts w:ascii="Palatino Linotype" w:hAnsi="Palatino Linotype" w:cs="Arial"/>
          <w:color w:val="000000" w:themeColor="text1"/>
          <w:sz w:val="22"/>
        </w:rPr>
        <w:t>(Sic)</w:t>
      </w:r>
      <w:r w:rsidR="00A760DE">
        <w:rPr>
          <w:rFonts w:ascii="Palatino Linotype" w:hAnsi="Palatino Linotype" w:cs="Arial"/>
          <w:color w:val="000000" w:themeColor="text1"/>
          <w:sz w:val="22"/>
        </w:rPr>
        <w:t>.</w:t>
      </w:r>
    </w:p>
    <w:p w14:paraId="4981CCD3" w14:textId="77777777" w:rsidR="00EA6DA7" w:rsidRPr="00E421E6" w:rsidRDefault="00EA6DA7" w:rsidP="002127EE">
      <w:pPr>
        <w:jc w:val="both"/>
        <w:rPr>
          <w:rFonts w:ascii="Palatino Linotype" w:hAnsi="Palatino Linotype" w:cs="Arial"/>
          <w:b/>
          <w:color w:val="000000" w:themeColor="text1"/>
        </w:rPr>
      </w:pPr>
    </w:p>
    <w:p w14:paraId="69339DCF" w14:textId="72B12BE6" w:rsidR="00684C99" w:rsidRPr="00A760DE" w:rsidRDefault="00004430" w:rsidP="00A760DE">
      <w:pPr>
        <w:pStyle w:val="Prrafodelista"/>
        <w:numPr>
          <w:ilvl w:val="0"/>
          <w:numId w:val="8"/>
        </w:numPr>
        <w:jc w:val="both"/>
        <w:rPr>
          <w:rFonts w:ascii="Palatino Linotype" w:hAnsi="Palatino Linotype" w:cs="Arial"/>
          <w:color w:val="000000" w:themeColor="text1"/>
        </w:rPr>
      </w:pPr>
      <w:r w:rsidRPr="00A760DE">
        <w:rPr>
          <w:rFonts w:ascii="Palatino Linotype" w:hAnsi="Palatino Linotype" w:cs="Arial"/>
          <w:b/>
          <w:color w:val="000000" w:themeColor="text1"/>
        </w:rPr>
        <w:t>R</w:t>
      </w:r>
      <w:r w:rsidR="005C250B" w:rsidRPr="00A760DE">
        <w:rPr>
          <w:rFonts w:ascii="Palatino Linotype" w:hAnsi="Palatino Linotype" w:cs="Arial"/>
          <w:b/>
          <w:color w:val="000000" w:themeColor="text1"/>
        </w:rPr>
        <w:t>azones o motivos de inconformidad</w:t>
      </w:r>
      <w:r w:rsidR="007553E5" w:rsidRPr="00A760DE">
        <w:rPr>
          <w:rFonts w:ascii="Palatino Linotype" w:hAnsi="Palatino Linotype" w:cs="Arial"/>
          <w:color w:val="000000" w:themeColor="text1"/>
        </w:rPr>
        <w:t>:</w:t>
      </w:r>
    </w:p>
    <w:p w14:paraId="66BCC3D2" w14:textId="77777777" w:rsidR="00A760DE" w:rsidRPr="00A760DE" w:rsidRDefault="00A760DE" w:rsidP="00A760DE">
      <w:pPr>
        <w:pStyle w:val="Prrafodelista"/>
        <w:ind w:left="720"/>
        <w:jc w:val="both"/>
        <w:rPr>
          <w:rFonts w:ascii="Palatino Linotype" w:hAnsi="Palatino Linotype" w:cs="Arial"/>
          <w:color w:val="000000" w:themeColor="text1"/>
        </w:rPr>
      </w:pPr>
    </w:p>
    <w:p w14:paraId="7C39F5AC" w14:textId="7C537CD3" w:rsidR="00684C99" w:rsidRDefault="00684C99" w:rsidP="003915CA">
      <w:pPr>
        <w:tabs>
          <w:tab w:val="left" w:pos="851"/>
        </w:tabs>
        <w:ind w:left="851" w:right="901"/>
        <w:jc w:val="both"/>
        <w:rPr>
          <w:rFonts w:ascii="Palatino Linotype" w:hAnsi="Palatino Linotype" w:cs="Arial"/>
          <w:i/>
          <w:color w:val="000000" w:themeColor="text1"/>
          <w:sz w:val="22"/>
        </w:rPr>
      </w:pPr>
      <w:r w:rsidRPr="005B0FD3">
        <w:rPr>
          <w:rFonts w:ascii="Palatino Linotype" w:hAnsi="Palatino Linotype" w:cs="Arial"/>
          <w:i/>
          <w:color w:val="000000" w:themeColor="text1"/>
          <w:sz w:val="22"/>
        </w:rPr>
        <w:t>“</w:t>
      </w:r>
      <w:r w:rsidR="000E087B" w:rsidRPr="000E087B">
        <w:rPr>
          <w:rFonts w:ascii="Palatino Linotype" w:hAnsi="Palatino Linotype" w:cs="Arial"/>
          <w:i/>
          <w:color w:val="000000" w:themeColor="text1"/>
          <w:sz w:val="22"/>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Pr="005B0FD3">
        <w:rPr>
          <w:rFonts w:ascii="Palatino Linotype" w:hAnsi="Palatino Linotype" w:cs="Arial"/>
          <w:i/>
          <w:color w:val="000000" w:themeColor="text1"/>
          <w:sz w:val="22"/>
        </w:rPr>
        <w:t xml:space="preserve">” </w:t>
      </w:r>
      <w:r w:rsidRPr="00A760DE">
        <w:rPr>
          <w:rFonts w:ascii="Palatino Linotype" w:hAnsi="Palatino Linotype" w:cs="Arial"/>
          <w:color w:val="000000" w:themeColor="text1"/>
          <w:sz w:val="22"/>
        </w:rPr>
        <w:t>(</w:t>
      </w:r>
      <w:r w:rsidR="0046481A" w:rsidRPr="00A760DE">
        <w:rPr>
          <w:rFonts w:ascii="Palatino Linotype" w:hAnsi="Palatino Linotype" w:cs="Arial"/>
          <w:color w:val="000000" w:themeColor="text1"/>
          <w:sz w:val="22"/>
        </w:rPr>
        <w:t>S</w:t>
      </w:r>
      <w:r w:rsidRPr="00A760DE">
        <w:rPr>
          <w:rFonts w:ascii="Palatino Linotype" w:hAnsi="Palatino Linotype" w:cs="Arial"/>
          <w:color w:val="000000" w:themeColor="text1"/>
          <w:sz w:val="22"/>
        </w:rPr>
        <w:t>ic)</w:t>
      </w:r>
      <w:r w:rsidR="00A760DE" w:rsidRPr="00A760DE">
        <w:rPr>
          <w:rFonts w:ascii="Palatino Linotype" w:hAnsi="Palatino Linotype" w:cs="Arial"/>
          <w:color w:val="000000" w:themeColor="text1"/>
          <w:sz w:val="22"/>
        </w:rPr>
        <w:t>.</w:t>
      </w:r>
    </w:p>
    <w:p w14:paraId="2E00CF51" w14:textId="77777777" w:rsidR="00A760DE" w:rsidRPr="00A760DE" w:rsidRDefault="00A760DE" w:rsidP="003915CA">
      <w:pPr>
        <w:tabs>
          <w:tab w:val="left" w:pos="851"/>
        </w:tabs>
        <w:ind w:left="851" w:right="901"/>
        <w:jc w:val="both"/>
        <w:rPr>
          <w:rFonts w:ascii="Palatino Linotype" w:hAnsi="Palatino Linotype" w:cs="Arial"/>
          <w:i/>
          <w:color w:val="000000" w:themeColor="text1"/>
        </w:rPr>
      </w:pPr>
    </w:p>
    <w:p w14:paraId="11CDF804" w14:textId="25C54AE5" w:rsidR="007D38BB" w:rsidRPr="00A760DE" w:rsidRDefault="006D019F" w:rsidP="00A760DE">
      <w:pPr>
        <w:spacing w:after="240"/>
        <w:jc w:val="both"/>
        <w:rPr>
          <w:rFonts w:ascii="Palatino Linotype" w:hAnsi="Palatino Linotype" w:cs="Arial"/>
          <w:b/>
          <w:color w:val="000000" w:themeColor="text1"/>
          <w:sz w:val="26"/>
          <w:szCs w:val="26"/>
        </w:rPr>
      </w:pPr>
      <w:r>
        <w:rPr>
          <w:rFonts w:ascii="Palatino Linotype" w:hAnsi="Palatino Linotype" w:cs="Arial"/>
          <w:b/>
          <w:color w:val="000000" w:themeColor="text1"/>
          <w:sz w:val="26"/>
          <w:szCs w:val="26"/>
          <w:lang w:val="es-419"/>
        </w:rPr>
        <w:t>IV</w:t>
      </w:r>
      <w:r w:rsidR="000171D8" w:rsidRPr="00A760DE">
        <w:rPr>
          <w:rFonts w:ascii="Palatino Linotype" w:hAnsi="Palatino Linotype" w:cs="Arial"/>
          <w:b/>
          <w:color w:val="000000" w:themeColor="text1"/>
          <w:sz w:val="26"/>
          <w:szCs w:val="26"/>
        </w:rPr>
        <w:t xml:space="preserve">. </w:t>
      </w:r>
      <w:r w:rsidR="007D38BB" w:rsidRPr="00A760DE">
        <w:rPr>
          <w:rFonts w:ascii="Palatino Linotype" w:hAnsi="Palatino Linotype" w:cs="Arial"/>
          <w:b/>
          <w:sz w:val="26"/>
          <w:szCs w:val="26"/>
        </w:rPr>
        <w:t xml:space="preserve">Del turno del </w:t>
      </w:r>
      <w:r w:rsidR="00D86297" w:rsidRPr="00A760DE">
        <w:rPr>
          <w:rFonts w:ascii="Palatino Linotype" w:hAnsi="Palatino Linotype" w:cs="Arial"/>
          <w:b/>
          <w:sz w:val="26"/>
          <w:szCs w:val="26"/>
        </w:rPr>
        <w:t>Recurso Revisión</w:t>
      </w:r>
      <w:r w:rsidR="00004430" w:rsidRPr="00A760DE">
        <w:rPr>
          <w:rFonts w:ascii="Palatino Linotype" w:hAnsi="Palatino Linotype" w:cs="Arial"/>
          <w:b/>
          <w:sz w:val="26"/>
          <w:szCs w:val="26"/>
        </w:rPr>
        <w:t>.</w:t>
      </w:r>
    </w:p>
    <w:p w14:paraId="7F32BE8B" w14:textId="55C5B244" w:rsidR="001E3F54" w:rsidRPr="00E421E6" w:rsidRDefault="000E087B" w:rsidP="006E026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fecha </w:t>
      </w:r>
      <w:r w:rsidRPr="000E087B">
        <w:rPr>
          <w:rFonts w:ascii="Palatino Linotype" w:hAnsi="Palatino Linotype" w:cs="Arial"/>
          <w:b/>
          <w:color w:val="000000" w:themeColor="text1"/>
        </w:rPr>
        <w:t>veinte de abril</w:t>
      </w:r>
      <w:r w:rsidR="005C250B" w:rsidRPr="00E421E6">
        <w:rPr>
          <w:rFonts w:ascii="Palatino Linotype" w:hAnsi="Palatino Linotype" w:cs="Arial"/>
          <w:b/>
          <w:bCs/>
          <w:color w:val="000000" w:themeColor="text1"/>
        </w:rPr>
        <w:t xml:space="preserve"> de</w:t>
      </w:r>
      <w:r w:rsidR="00B41543" w:rsidRPr="00E421E6">
        <w:rPr>
          <w:rFonts w:ascii="Palatino Linotype" w:hAnsi="Palatino Linotype" w:cs="Arial"/>
          <w:b/>
          <w:bCs/>
          <w:color w:val="000000" w:themeColor="text1"/>
        </w:rPr>
        <w:t xml:space="preserve"> dos mil veintidós</w:t>
      </w:r>
      <w:r w:rsidR="000171D8" w:rsidRPr="00E421E6">
        <w:rPr>
          <w:rFonts w:ascii="Palatino Linotype" w:hAnsi="Palatino Linotype" w:cs="Arial"/>
          <w:color w:val="000000" w:themeColor="text1"/>
        </w:rPr>
        <w:t xml:space="preserve">, el recurso que se trata se envió electrónicamente al Instituto de </w:t>
      </w:r>
      <w:r w:rsidR="000171D8" w:rsidRPr="00E421E6">
        <w:rPr>
          <w:rFonts w:ascii="Palatino Linotype" w:eastAsia="Arial Unicode MS" w:hAnsi="Palatino Linotype" w:cs="Arial"/>
          <w:color w:val="000000" w:themeColor="text1"/>
        </w:rPr>
        <w:t>Transparencia</w:t>
      </w:r>
      <w:r w:rsidR="000171D8" w:rsidRPr="00E421E6">
        <w:rPr>
          <w:rFonts w:ascii="Palatino Linotype" w:hAnsi="Palatino Linotype" w:cs="Arial"/>
          <w:color w:val="000000" w:themeColor="text1"/>
        </w:rPr>
        <w:t xml:space="preserve">, Acceso a la </w:t>
      </w:r>
      <w:r w:rsidR="00D86297" w:rsidRPr="00E421E6">
        <w:rPr>
          <w:rFonts w:ascii="Palatino Linotype" w:hAnsi="Palatino Linotype" w:cs="Arial"/>
          <w:color w:val="000000" w:themeColor="text1"/>
        </w:rPr>
        <w:t>Información Pública</w:t>
      </w:r>
      <w:r w:rsidR="000171D8" w:rsidRPr="00E421E6">
        <w:rPr>
          <w:rFonts w:ascii="Palatino Linotype" w:hAnsi="Palatino Linotype" w:cs="Arial"/>
          <w:color w:val="000000" w:themeColor="text1"/>
        </w:rPr>
        <w:t xml:space="preserve"> y Protección de Datos Personales del Estado de México y Municipios; </w:t>
      </w:r>
      <w:r w:rsidR="009E2E2C" w:rsidRPr="00E421E6">
        <w:rPr>
          <w:rFonts w:ascii="Palatino Linotype" w:hAnsi="Palatino Linotype" w:cs="Arial"/>
          <w:color w:val="000000" w:themeColor="text1"/>
        </w:rPr>
        <w:t xml:space="preserve">por lo que, </w:t>
      </w:r>
      <w:r w:rsidR="000171D8" w:rsidRPr="00E421E6">
        <w:rPr>
          <w:rFonts w:ascii="Palatino Linotype" w:hAnsi="Palatino Linotype" w:cs="Arial"/>
          <w:color w:val="000000" w:themeColor="text1"/>
        </w:rPr>
        <w:t xml:space="preserve">con fundamento en el artículo 185, fracción I de la </w:t>
      </w:r>
      <w:r w:rsidR="000171D8" w:rsidRPr="00E421E6">
        <w:rPr>
          <w:rFonts w:ascii="Palatino Linotype" w:hAnsi="Palatino Linotype"/>
          <w:color w:val="000000" w:themeColor="text1"/>
        </w:rPr>
        <w:t xml:space="preserve">Ley de Transparencia y Acceso a la </w:t>
      </w:r>
      <w:r w:rsidR="00D86297" w:rsidRPr="00E421E6">
        <w:rPr>
          <w:rFonts w:ascii="Palatino Linotype" w:hAnsi="Palatino Linotype"/>
          <w:color w:val="000000" w:themeColor="text1"/>
        </w:rPr>
        <w:t>Información Pública</w:t>
      </w:r>
      <w:r w:rsidR="000171D8" w:rsidRPr="00E421E6">
        <w:rPr>
          <w:rFonts w:ascii="Palatino Linotype" w:hAnsi="Palatino Linotype"/>
          <w:color w:val="000000" w:themeColor="text1"/>
        </w:rPr>
        <w:t xml:space="preserve"> del Estado de México y Municipios</w:t>
      </w:r>
      <w:r w:rsidR="000171D8" w:rsidRPr="00E421E6">
        <w:rPr>
          <w:rFonts w:ascii="Palatino Linotype" w:hAnsi="Palatino Linotype" w:cs="Arial"/>
          <w:color w:val="000000" w:themeColor="text1"/>
        </w:rPr>
        <w:t xml:space="preserve">, se turnó </w:t>
      </w:r>
      <w:r w:rsidR="00727578" w:rsidRPr="00E421E6">
        <w:rPr>
          <w:rFonts w:ascii="Palatino Linotype" w:hAnsi="Palatino Linotype" w:cs="Arial"/>
          <w:color w:val="000000" w:themeColor="text1"/>
        </w:rPr>
        <w:t xml:space="preserve">mediante </w:t>
      </w:r>
      <w:r w:rsidR="00727578" w:rsidRPr="00E421E6">
        <w:rPr>
          <w:rFonts w:ascii="Palatino Linotype" w:hAnsi="Palatino Linotype" w:cs="Arial"/>
          <w:b/>
          <w:color w:val="000000" w:themeColor="text1"/>
        </w:rPr>
        <w:t xml:space="preserve">EL </w:t>
      </w:r>
      <w:r w:rsidR="000171D8" w:rsidRPr="00E421E6">
        <w:rPr>
          <w:rFonts w:ascii="Palatino Linotype" w:eastAsia="Arial Unicode MS" w:hAnsi="Palatino Linotype" w:cs="Arial"/>
          <w:b/>
          <w:color w:val="000000" w:themeColor="text1"/>
        </w:rPr>
        <w:t>SAIMEX</w:t>
      </w:r>
      <w:r w:rsidR="00B41543" w:rsidRPr="00E421E6">
        <w:rPr>
          <w:rFonts w:ascii="Palatino Linotype" w:hAnsi="Palatino Linotype"/>
          <w:color w:val="000000" w:themeColor="text1"/>
        </w:rPr>
        <w:t xml:space="preserve">, </w:t>
      </w:r>
      <w:r w:rsidR="002B39F6" w:rsidRPr="00E421E6">
        <w:rPr>
          <w:rFonts w:ascii="Palatino Linotype" w:hAnsi="Palatino Linotype"/>
          <w:color w:val="000000" w:themeColor="text1"/>
        </w:rPr>
        <w:t>a</w:t>
      </w:r>
      <w:r w:rsidR="005B0FD3">
        <w:rPr>
          <w:rFonts w:ascii="Palatino Linotype" w:hAnsi="Palatino Linotype"/>
          <w:color w:val="000000" w:themeColor="text1"/>
        </w:rPr>
        <w:t xml:space="preserve"> la Ponencia de</w:t>
      </w:r>
      <w:r w:rsidR="00C837BA">
        <w:rPr>
          <w:rFonts w:ascii="Palatino Linotype" w:hAnsi="Palatino Linotype"/>
          <w:color w:val="000000" w:themeColor="text1"/>
        </w:rPr>
        <w:t xml:space="preserve"> </w:t>
      </w:r>
      <w:r w:rsidR="00004430" w:rsidRPr="00E421E6">
        <w:rPr>
          <w:rFonts w:ascii="Palatino Linotype" w:hAnsi="Palatino Linotype"/>
          <w:color w:val="000000" w:themeColor="text1"/>
        </w:rPr>
        <w:t>l</w:t>
      </w:r>
      <w:r w:rsidR="00C837BA">
        <w:rPr>
          <w:rFonts w:ascii="Palatino Linotype" w:hAnsi="Palatino Linotype"/>
          <w:color w:val="000000" w:themeColor="text1"/>
        </w:rPr>
        <w:t>a suscrita</w:t>
      </w:r>
      <w:r w:rsidR="00E83A6C">
        <w:rPr>
          <w:rFonts w:ascii="Palatino Linotype" w:hAnsi="Palatino Linotype" w:cs="Arial"/>
          <w:b/>
          <w:color w:val="000000" w:themeColor="text1"/>
        </w:rPr>
        <w:t>,</w:t>
      </w:r>
      <w:r w:rsidR="00873E36" w:rsidRPr="00E421E6">
        <w:rPr>
          <w:rFonts w:ascii="Palatino Linotype" w:hAnsi="Palatino Linotype" w:cs="Arial"/>
          <w:b/>
          <w:color w:val="000000" w:themeColor="text1"/>
          <w:lang w:val="es-419"/>
        </w:rPr>
        <w:t xml:space="preserve"> </w:t>
      </w:r>
      <w:r w:rsidR="000171D8" w:rsidRPr="00E421E6">
        <w:rPr>
          <w:rFonts w:ascii="Palatino Linotype" w:hAnsi="Palatino Linotype" w:cs="Arial"/>
          <w:color w:val="000000" w:themeColor="text1"/>
        </w:rPr>
        <w:t>a efecto de decretar su admisión o desechamiento.</w:t>
      </w:r>
    </w:p>
    <w:p w14:paraId="0A9B14D8" w14:textId="77777777" w:rsidR="002B39F6" w:rsidRPr="00E421E6" w:rsidRDefault="002B39F6" w:rsidP="006E0266">
      <w:pPr>
        <w:spacing w:line="360" w:lineRule="auto"/>
        <w:jc w:val="both"/>
        <w:rPr>
          <w:rFonts w:ascii="Palatino Linotype" w:hAnsi="Palatino Linotype" w:cs="Arial"/>
          <w:color w:val="000000" w:themeColor="text1"/>
        </w:rPr>
      </w:pPr>
    </w:p>
    <w:p w14:paraId="6E2E972C" w14:textId="5864780D" w:rsidR="007D38BB" w:rsidRPr="00E421E6"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E421E6">
        <w:rPr>
          <w:rFonts w:ascii="Palatino Linotype" w:hAnsi="Palatino Linotype" w:cs="Arial"/>
          <w:b/>
          <w:color w:val="000000" w:themeColor="text1"/>
        </w:rPr>
        <w:t xml:space="preserve">a) Admisión del </w:t>
      </w:r>
      <w:r w:rsidR="00D86297" w:rsidRPr="00E421E6">
        <w:rPr>
          <w:rFonts w:ascii="Palatino Linotype" w:hAnsi="Palatino Linotype" w:cs="Arial"/>
          <w:b/>
          <w:color w:val="000000" w:themeColor="text1"/>
        </w:rPr>
        <w:t>Recurso Revisión</w:t>
      </w:r>
      <w:r w:rsidR="00A760DE">
        <w:rPr>
          <w:rFonts w:ascii="Palatino Linotype" w:hAnsi="Palatino Linotype" w:cs="Arial"/>
          <w:b/>
          <w:color w:val="000000" w:themeColor="text1"/>
        </w:rPr>
        <w:t>.</w:t>
      </w:r>
    </w:p>
    <w:p w14:paraId="7B625BB9" w14:textId="0C9768C1" w:rsidR="000171D8" w:rsidRPr="00E421E6" w:rsidRDefault="000171D8" w:rsidP="006E0266">
      <w:pPr>
        <w:tabs>
          <w:tab w:val="center" w:pos="4252"/>
          <w:tab w:val="right" w:pos="8504"/>
        </w:tabs>
        <w:spacing w:line="360" w:lineRule="auto"/>
        <w:jc w:val="both"/>
        <w:rPr>
          <w:rFonts w:ascii="Palatino Linotype" w:hAnsi="Palatino Linotype" w:cs="Arial"/>
          <w:color w:val="000000" w:themeColor="text1"/>
        </w:rPr>
      </w:pPr>
      <w:r w:rsidRPr="00E421E6">
        <w:rPr>
          <w:rFonts w:ascii="Palatino Linotype" w:hAnsi="Palatino Linotype" w:cs="Arial"/>
          <w:color w:val="000000" w:themeColor="text1"/>
        </w:rPr>
        <w:t>De las constancias del expediente electrónico del</w:t>
      </w:r>
      <w:r w:rsidRPr="00E421E6">
        <w:rPr>
          <w:rFonts w:ascii="Palatino Linotype" w:hAnsi="Palatino Linotype" w:cs="Arial"/>
          <w:b/>
          <w:color w:val="000000" w:themeColor="text1"/>
        </w:rPr>
        <w:t xml:space="preserve"> SAIMEX</w:t>
      </w:r>
      <w:r w:rsidRPr="00E421E6">
        <w:rPr>
          <w:rFonts w:ascii="Palatino Linotype" w:hAnsi="Palatino Linotype" w:cs="Arial"/>
          <w:color w:val="000000" w:themeColor="text1"/>
        </w:rPr>
        <w:t xml:space="preserve">, se advierte que </w:t>
      </w:r>
      <w:r w:rsidR="00727578" w:rsidRPr="00E421E6">
        <w:rPr>
          <w:rFonts w:ascii="Palatino Linotype" w:hAnsi="Palatino Linotype" w:cs="Arial"/>
          <w:color w:val="000000" w:themeColor="text1"/>
        </w:rPr>
        <w:t>el</w:t>
      </w:r>
      <w:r w:rsidRPr="00E421E6">
        <w:rPr>
          <w:rFonts w:ascii="Palatino Linotype" w:hAnsi="Palatino Linotype" w:cs="Arial"/>
          <w:color w:val="000000" w:themeColor="text1"/>
        </w:rPr>
        <w:t xml:space="preserve"> </w:t>
      </w:r>
      <w:r w:rsidR="000E087B">
        <w:rPr>
          <w:rFonts w:ascii="Palatino Linotype" w:hAnsi="Palatino Linotype" w:cs="Arial"/>
          <w:b/>
          <w:color w:val="000000" w:themeColor="text1"/>
        </w:rPr>
        <w:t>veinticinco de abril de dos mil veintidós</w:t>
      </w:r>
      <w:r w:rsidRPr="00E421E6">
        <w:rPr>
          <w:rFonts w:ascii="Palatino Linotype" w:hAnsi="Palatino Linotype" w:cs="Arial"/>
          <w:color w:val="000000" w:themeColor="text1"/>
        </w:rPr>
        <w:t xml:space="preserve">, se acordó la admisión a trámite del </w:t>
      </w:r>
      <w:r w:rsidR="00D86297" w:rsidRPr="00E421E6">
        <w:rPr>
          <w:rFonts w:ascii="Palatino Linotype" w:hAnsi="Palatino Linotype" w:cs="Arial"/>
          <w:color w:val="000000" w:themeColor="text1"/>
        </w:rPr>
        <w:t>Recurso Revisión</w:t>
      </w:r>
      <w:r w:rsidRPr="00E421E6">
        <w:rPr>
          <w:rFonts w:ascii="Palatino Linotype" w:hAnsi="Palatino Linotype" w:cs="Arial"/>
          <w:color w:val="000000" w:themeColor="text1"/>
        </w:rPr>
        <w:t xml:space="preserve"> que nos ocupa; así como la integración del expediente respectivo, </w:t>
      </w:r>
      <w:r w:rsidRPr="00E421E6">
        <w:rPr>
          <w:rFonts w:ascii="Palatino Linotype" w:hAnsi="Palatino Linotype" w:cs="Arial"/>
          <w:color w:val="000000" w:themeColor="text1"/>
        </w:rPr>
        <w:lastRenderedPageBreak/>
        <w:t xml:space="preserve">mismo que se puso a disposición de las partes, para que en un plazo máximo de siete días hábiles conforme a lo dispuesto por el artículo 185 de la Ley de Transparencia y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del Estado de México y Municipios</w:t>
      </w:r>
      <w:r w:rsidR="00F74A05" w:rsidRPr="00E421E6">
        <w:rPr>
          <w:rFonts w:ascii="Palatino Linotype" w:hAnsi="Palatino Linotype" w:cs="Arial"/>
          <w:color w:val="000000" w:themeColor="text1"/>
        </w:rPr>
        <w:t>;</w:t>
      </w:r>
      <w:r w:rsidRPr="00E421E6">
        <w:rPr>
          <w:rFonts w:ascii="Palatino Linotype" w:hAnsi="Palatino Linotype" w:cs="Arial"/>
          <w:color w:val="000000" w:themeColor="text1"/>
        </w:rPr>
        <w:t xml:space="preserve"> </w:t>
      </w:r>
      <w:r w:rsidR="00F74A05" w:rsidRPr="00E421E6">
        <w:rPr>
          <w:rFonts w:ascii="Palatino Linotype" w:hAnsi="Palatino Linotype" w:cs="Arial"/>
          <w:b/>
          <w:color w:val="000000" w:themeColor="text1"/>
        </w:rPr>
        <w:t xml:space="preserve">EL RECURRENTE </w:t>
      </w:r>
      <w:r w:rsidRPr="00E421E6">
        <w:rPr>
          <w:rFonts w:ascii="Palatino Linotype" w:hAnsi="Palatino Linotype" w:cs="Arial"/>
          <w:color w:val="000000" w:themeColor="text1"/>
        </w:rPr>
        <w:t>manifestara</w:t>
      </w:r>
      <w:r w:rsidR="00F74A05" w:rsidRPr="00E421E6">
        <w:rPr>
          <w:rFonts w:ascii="Palatino Linotype" w:hAnsi="Palatino Linotype" w:cs="Arial"/>
          <w:color w:val="000000" w:themeColor="text1"/>
        </w:rPr>
        <w:t xml:space="preserve"> </w:t>
      </w:r>
      <w:r w:rsidRPr="00E421E6">
        <w:rPr>
          <w:rFonts w:ascii="Palatino Linotype" w:hAnsi="Palatino Linotype" w:cs="Arial"/>
          <w:color w:val="000000" w:themeColor="text1"/>
        </w:rPr>
        <w:t xml:space="preserve">lo que a su derecho conviniera, a efecto de presentar pruebas </w:t>
      </w:r>
      <w:r w:rsidR="00727578" w:rsidRPr="00E421E6">
        <w:rPr>
          <w:rFonts w:ascii="Palatino Linotype" w:hAnsi="Palatino Linotype" w:cs="Arial"/>
          <w:color w:val="000000" w:themeColor="text1"/>
        </w:rPr>
        <w:t>o</w:t>
      </w:r>
      <w:r w:rsidRPr="00E421E6">
        <w:rPr>
          <w:rFonts w:ascii="Palatino Linotype" w:hAnsi="Palatino Linotype" w:cs="Arial"/>
          <w:color w:val="000000" w:themeColor="text1"/>
        </w:rPr>
        <w:t xml:space="preserve"> alegatos</w:t>
      </w:r>
      <w:r w:rsidR="00727578" w:rsidRPr="00E421E6">
        <w:rPr>
          <w:rFonts w:ascii="Palatino Linotype" w:hAnsi="Palatino Linotype" w:cs="Arial"/>
          <w:color w:val="000000" w:themeColor="text1"/>
        </w:rPr>
        <w:t xml:space="preserve"> y</w:t>
      </w:r>
      <w:r w:rsidR="00D5111B" w:rsidRPr="00E421E6">
        <w:rPr>
          <w:rFonts w:ascii="Palatino Linotype" w:hAnsi="Palatino Linotype" w:cs="Arial"/>
          <w:color w:val="000000" w:themeColor="text1"/>
        </w:rPr>
        <w:t>,</w:t>
      </w:r>
      <w:r w:rsidR="00727578" w:rsidRPr="00E421E6">
        <w:rPr>
          <w:rFonts w:ascii="Palatino Linotype" w:hAnsi="Palatino Linotype" w:cs="Arial"/>
          <w:color w:val="000000" w:themeColor="text1"/>
        </w:rPr>
        <w:t xml:space="preserve"> en su caso, </w:t>
      </w:r>
      <w:r w:rsidRPr="00E421E6">
        <w:rPr>
          <w:rFonts w:ascii="Palatino Linotype" w:hAnsi="Palatino Linotype" w:cs="Arial"/>
          <w:b/>
          <w:color w:val="000000" w:themeColor="text1"/>
        </w:rPr>
        <w:t xml:space="preserve">EL SUJETO OBLIGADO </w:t>
      </w:r>
      <w:r w:rsidRPr="00E421E6">
        <w:rPr>
          <w:rFonts w:ascii="Palatino Linotype" w:hAnsi="Palatino Linotype" w:cs="Arial"/>
          <w:color w:val="000000" w:themeColor="text1"/>
        </w:rPr>
        <w:t>rindiera su</w:t>
      </w:r>
      <w:r w:rsidR="00727578" w:rsidRPr="00E421E6">
        <w:rPr>
          <w:rFonts w:ascii="Palatino Linotype" w:hAnsi="Palatino Linotype" w:cs="Arial"/>
          <w:color w:val="000000" w:themeColor="text1"/>
        </w:rPr>
        <w:t xml:space="preserve"> correspondiente </w:t>
      </w:r>
      <w:r w:rsidRPr="00E421E6">
        <w:rPr>
          <w:rFonts w:ascii="Palatino Linotype" w:hAnsi="Palatino Linotype" w:cs="Arial"/>
          <w:color w:val="000000" w:themeColor="text1"/>
        </w:rPr>
        <w:t>Informe Justificado.</w:t>
      </w:r>
    </w:p>
    <w:p w14:paraId="1483585D" w14:textId="77777777" w:rsidR="00C837BA"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AF57A8" w:rsidRDefault="00C837BA" w:rsidP="00C837BA">
      <w:pPr>
        <w:spacing w:line="360" w:lineRule="auto"/>
        <w:jc w:val="both"/>
        <w:rPr>
          <w:rFonts w:ascii="Palatino Linotype" w:eastAsia="Arial Unicode MS" w:hAnsi="Palatino Linotype" w:cs="Arial"/>
          <w:b/>
          <w:color w:val="000000" w:themeColor="text1"/>
          <w:sz w:val="26"/>
          <w:szCs w:val="26"/>
        </w:rPr>
      </w:pPr>
      <w:r w:rsidRPr="00AF57A8">
        <w:rPr>
          <w:rFonts w:ascii="Palatino Linotype" w:eastAsia="Arial Unicode MS" w:hAnsi="Palatino Linotype" w:cs="Arial"/>
          <w:b/>
          <w:color w:val="000000" w:themeColor="text1"/>
          <w:sz w:val="26"/>
          <w:szCs w:val="26"/>
        </w:rPr>
        <w:t xml:space="preserve">b) </w:t>
      </w:r>
      <w:r w:rsidRPr="00AF57A8">
        <w:rPr>
          <w:rFonts w:ascii="Palatino Linotype" w:hAnsi="Palatino Linotype" w:cs="Arial"/>
          <w:b/>
          <w:bCs/>
          <w:sz w:val="26"/>
          <w:szCs w:val="26"/>
        </w:rPr>
        <w:t>Informe Justificado</w:t>
      </w:r>
    </w:p>
    <w:p w14:paraId="78297333" w14:textId="231BA252" w:rsidR="00C837BA"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984657">
        <w:rPr>
          <w:rFonts w:ascii="Palatino Linotype" w:eastAsia="Arial Unicode MS" w:hAnsi="Palatino Linotype" w:cs="Arial"/>
        </w:rPr>
        <w:t xml:space="preserve">De acuerdo a las constancias digitales que obran en </w:t>
      </w:r>
      <w:r w:rsidRPr="00984657">
        <w:rPr>
          <w:rFonts w:ascii="Palatino Linotype" w:eastAsia="Arial Unicode MS" w:hAnsi="Palatino Linotype" w:cs="Arial"/>
          <w:b/>
        </w:rPr>
        <w:t>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SAIMEX</w:t>
      </w:r>
      <w:r w:rsidRPr="00984657">
        <w:rPr>
          <w:rFonts w:ascii="Palatino Linotype" w:eastAsia="Arial Unicode MS" w:hAnsi="Palatino Linotype" w:cs="Arial"/>
        </w:rPr>
        <w:t xml:space="preserve"> se desprende que conforme a lo dispuesto en el artículo 185 de la Ley de Transparencia y Acceso a la </w:t>
      </w:r>
      <w:r>
        <w:rPr>
          <w:rFonts w:ascii="Palatino Linotype" w:eastAsia="Arial Unicode MS" w:hAnsi="Palatino Linotype" w:cs="Arial"/>
        </w:rPr>
        <w:t>Información Pública</w:t>
      </w:r>
      <w:r w:rsidRPr="00984657">
        <w:rPr>
          <w:rFonts w:ascii="Palatino Linotype" w:eastAsia="Arial Unicode MS" w:hAnsi="Palatino Linotype" w:cs="Arial"/>
        </w:rPr>
        <w:t xml:space="preserve"> del Estado de México y Municipios, dentro del término legalmente concedido a</w:t>
      </w:r>
      <w:r>
        <w:rPr>
          <w:rFonts w:ascii="Palatino Linotype" w:eastAsia="Arial Unicode MS" w:hAnsi="Palatino Linotype" w:cs="Arial"/>
        </w:rPr>
        <w:t xml:space="preserve"> el</w:t>
      </w:r>
      <w:r w:rsidRPr="00984657">
        <w:rPr>
          <w:rFonts w:ascii="Palatino Linotype" w:eastAsia="Arial Unicode MS" w:hAnsi="Palatino Linotype" w:cs="Arial"/>
        </w:rPr>
        <w:t xml:space="preserve"> </w:t>
      </w:r>
      <w:r w:rsidRPr="00984657">
        <w:rPr>
          <w:rFonts w:ascii="Palatino Linotype" w:eastAsia="Arial Unicode MS" w:hAnsi="Palatino Linotype" w:cs="Arial"/>
          <w:b/>
        </w:rPr>
        <w:t>RECURRENTE</w:t>
      </w:r>
      <w:r>
        <w:rPr>
          <w:rFonts w:ascii="Palatino Linotype" w:eastAsia="Arial Unicode MS" w:hAnsi="Palatino Linotype" w:cs="Arial"/>
        </w:rPr>
        <w:t xml:space="preserve">, </w:t>
      </w:r>
      <w:r w:rsidRPr="00984657">
        <w:rPr>
          <w:rFonts w:ascii="Palatino Linotype" w:eastAsia="Arial Unicode MS" w:hAnsi="Palatino Linotype" w:cs="Arial"/>
        </w:rPr>
        <w:t>no realizó manifestación alguna, ni presen</w:t>
      </w:r>
      <w:r w:rsidR="00C83932">
        <w:rPr>
          <w:rFonts w:ascii="Palatino Linotype" w:eastAsia="Arial Unicode MS" w:hAnsi="Palatino Linotype" w:cs="Arial"/>
        </w:rPr>
        <w:t>tó pruebas o alegatos, de igual manera</w:t>
      </w:r>
      <w:r>
        <w:rPr>
          <w:rFonts w:ascii="Palatino Linotype" w:eastAsia="Arial Unicode MS" w:hAnsi="Palatino Linotype" w:cs="Arial"/>
          <w:color w:val="000000" w:themeColor="text1"/>
          <w:lang w:val="es-419"/>
        </w:rPr>
        <w:t xml:space="preserve"> </w:t>
      </w:r>
      <w:r w:rsidRPr="006F0A66">
        <w:rPr>
          <w:rFonts w:ascii="Palatino Linotype" w:eastAsia="Arial Unicode MS" w:hAnsi="Palatino Linotype" w:cs="Arial"/>
          <w:b/>
          <w:color w:val="000000" w:themeColor="text1"/>
        </w:rPr>
        <w:t>EL SUJETO OBLIGADO</w:t>
      </w:r>
      <w:r>
        <w:rPr>
          <w:rFonts w:ascii="Palatino Linotype" w:eastAsia="Arial Unicode MS" w:hAnsi="Palatino Linotype" w:cs="Arial"/>
          <w:b/>
          <w:color w:val="000000" w:themeColor="text1"/>
        </w:rPr>
        <w:t xml:space="preserve"> </w:t>
      </w:r>
      <w:r w:rsidR="00C83932" w:rsidRPr="00C83932">
        <w:rPr>
          <w:rFonts w:ascii="Palatino Linotype" w:eastAsia="Arial Unicode MS" w:hAnsi="Palatino Linotype" w:cs="Arial"/>
          <w:color w:val="000000" w:themeColor="text1"/>
        </w:rPr>
        <w:t>tampoco vertió manifestación alguna</w:t>
      </w:r>
      <w:r w:rsidR="00C83932">
        <w:rPr>
          <w:rFonts w:ascii="Palatino Linotype" w:eastAsia="Arial Unicode MS" w:hAnsi="Palatino Linotype" w:cs="Arial"/>
          <w:b/>
          <w:color w:val="000000" w:themeColor="text1"/>
        </w:rPr>
        <w:t xml:space="preserve">, </w:t>
      </w:r>
      <w:r>
        <w:rPr>
          <w:rFonts w:ascii="Palatino Linotype" w:eastAsia="Palatino Linotype" w:hAnsi="Palatino Linotype" w:cs="Palatino Linotype"/>
        </w:rPr>
        <w:t xml:space="preserve">tal y </w:t>
      </w:r>
      <w:r w:rsidRPr="00F15DC0">
        <w:rPr>
          <w:rFonts w:ascii="Palatino Linotype" w:eastAsia="Palatino Linotype" w:hAnsi="Palatino Linotype" w:cs="Palatino Linotype"/>
        </w:rPr>
        <w:t>como se desprende en la imagen que a continuación se inserta:</w:t>
      </w:r>
    </w:p>
    <w:p w14:paraId="6935729F" w14:textId="3ED6042F" w:rsidR="00C837BA" w:rsidRPr="00F15DC0" w:rsidRDefault="00C83932" w:rsidP="00C837BA">
      <w:pPr>
        <w:tabs>
          <w:tab w:val="center" w:pos="4252"/>
          <w:tab w:val="right" w:pos="8504"/>
        </w:tabs>
        <w:spacing w:line="360" w:lineRule="auto"/>
        <w:jc w:val="both"/>
        <w:rPr>
          <w:rFonts w:ascii="Palatino Linotype" w:eastAsia="Palatino Linotype" w:hAnsi="Palatino Linotype" w:cs="Palatino Linotype"/>
        </w:rPr>
      </w:pPr>
      <w:r>
        <w:rPr>
          <w:noProof/>
          <w:lang w:eastAsia="es-MX"/>
        </w:rPr>
        <w:lastRenderedPageBreak/>
        <w:drawing>
          <wp:inline distT="0" distB="0" distL="0" distR="0" wp14:anchorId="336B4EF3" wp14:editId="5C6E27A9">
            <wp:extent cx="5612130" cy="19132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913255"/>
                    </a:xfrm>
                    <a:prstGeom prst="rect">
                      <a:avLst/>
                    </a:prstGeom>
                  </pic:spPr>
                </pic:pic>
              </a:graphicData>
            </a:graphic>
          </wp:inline>
        </w:drawing>
      </w:r>
    </w:p>
    <w:p w14:paraId="5C712BAD" w14:textId="77777777" w:rsidR="00420E8C" w:rsidRDefault="00420E8C" w:rsidP="008567CC">
      <w:pPr>
        <w:spacing w:line="360" w:lineRule="auto"/>
        <w:jc w:val="both"/>
        <w:rPr>
          <w:rFonts w:ascii="Palatino Linotype" w:eastAsia="Palatino Linotype" w:hAnsi="Palatino Linotype" w:cs="Palatino Linotype"/>
          <w:b/>
        </w:rPr>
      </w:pPr>
    </w:p>
    <w:p w14:paraId="2366BA96" w14:textId="16A92B4C" w:rsidR="008567CC" w:rsidRPr="00F15DC0" w:rsidRDefault="008567CC" w:rsidP="008567C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c</w:t>
      </w:r>
      <w:r w:rsidRPr="00F15DC0">
        <w:rPr>
          <w:rFonts w:ascii="Palatino Linotype" w:eastAsia="Palatino Linotype" w:hAnsi="Palatino Linotype" w:cs="Palatino Linotype"/>
          <w:b/>
        </w:rPr>
        <w:t xml:space="preserve">) De la ampliación </w:t>
      </w:r>
    </w:p>
    <w:p w14:paraId="3710DDA4" w14:textId="062F0940" w:rsidR="008567CC" w:rsidRDefault="008567CC" w:rsidP="008567C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9548DC">
        <w:rPr>
          <w:rFonts w:ascii="Palatino Linotype" w:eastAsia="Palatino Linotype" w:hAnsi="Palatino Linotype" w:cs="Palatino Linotype"/>
          <w:b/>
        </w:rPr>
        <w:t>once</w:t>
      </w:r>
      <w:r w:rsidR="002D1F63">
        <w:rPr>
          <w:rFonts w:ascii="Palatino Linotype" w:eastAsia="Palatino Linotype" w:hAnsi="Palatino Linotype" w:cs="Palatino Linotype"/>
          <w:b/>
        </w:rPr>
        <w:t xml:space="preserve"> de julio de </w:t>
      </w:r>
      <w:r w:rsidRPr="005D0A3B">
        <w:rPr>
          <w:rFonts w:ascii="Palatino Linotype" w:eastAsia="Palatino Linotype" w:hAnsi="Palatino Linotype" w:cs="Palatino Linotype"/>
          <w:b/>
        </w:rPr>
        <w:t>dos mil veintidós</w:t>
      </w:r>
      <w:r w:rsidRPr="00F15DC0">
        <w:rPr>
          <w:rFonts w:ascii="Palatino Linotype" w:eastAsia="Palatino Linotype" w:hAnsi="Palatino Linotype" w:cs="Palatino Linotype"/>
        </w:rPr>
        <w:t xml:space="preserve">, se notificó el acuerdo de ampliación de plazo para resolver el presente </w:t>
      </w:r>
      <w:r w:rsidR="002102DD">
        <w:rPr>
          <w:rFonts w:ascii="Palatino Linotype" w:eastAsia="Palatino Linotype" w:hAnsi="Palatino Linotype" w:cs="Palatino Linotype"/>
        </w:rPr>
        <w:t>Recurso de Revisión</w:t>
      </w:r>
      <w:r w:rsidRPr="00F15DC0">
        <w:rPr>
          <w:rFonts w:ascii="Palatino Linotype" w:eastAsia="Palatino Linotype" w:hAnsi="Palatino Linotype" w:cs="Palatino Linotype"/>
        </w:rPr>
        <w:t>, previsto en el artículo 181, tercer párrafo de la Ley de Transparencia y Acceso a la Información Pública de</w:t>
      </w:r>
      <w:r>
        <w:rPr>
          <w:rFonts w:ascii="Palatino Linotype" w:eastAsia="Palatino Linotype" w:hAnsi="Palatino Linotype" w:cs="Palatino Linotype"/>
        </w:rPr>
        <w:t>l Estado de México y Municipios.</w:t>
      </w:r>
    </w:p>
    <w:p w14:paraId="1914FBC0" w14:textId="77777777" w:rsidR="002D1F63" w:rsidRDefault="002D1F63" w:rsidP="008567CC">
      <w:pPr>
        <w:spacing w:line="360" w:lineRule="auto"/>
        <w:jc w:val="both"/>
        <w:rPr>
          <w:rFonts w:ascii="Palatino Linotype" w:eastAsia="Palatino Linotype" w:hAnsi="Palatino Linotype" w:cs="Palatino Linotype"/>
        </w:rPr>
      </w:pPr>
    </w:p>
    <w:p w14:paraId="15ECFED9"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FF9825B" w14:textId="558290C6"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20AA763"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p>
    <w:p w14:paraId="4DC461FF"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F05619"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p>
    <w:p w14:paraId="7C23A41E"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5C0517"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p>
    <w:p w14:paraId="2B3C2D61"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Por ello, excepcionalmente, si un asunto es resuelto con posterioridad a los plazos señalados por la norma debe analizarse la razonabilidad del tiempo necesario para su resolución, atentos a los siguientes criterios: </w:t>
      </w:r>
    </w:p>
    <w:p w14:paraId="3EA5BCFA"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p>
    <w:p w14:paraId="774F9B62"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lastRenderedPageBreak/>
        <w:t xml:space="preserve">a) Complejidad del asunto: La complejidad de la prueba, la pluralidad de sujetos procesales, el tiempo transcurrido, las características y contexto del recurso. </w:t>
      </w:r>
    </w:p>
    <w:p w14:paraId="4408F344"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 xml:space="preserve">b) Actividad Procesal del interesado: Acciones u omisiones del interesado.  </w:t>
      </w:r>
    </w:p>
    <w:p w14:paraId="26694A80"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 xml:space="preserve">c) Conducta de la Autoridad: Las Acciones u omisiones realizadas en el procedimiento. Así como si la autoridad actuó con la debida diligencia. </w:t>
      </w:r>
    </w:p>
    <w:p w14:paraId="305BDF53"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 xml:space="preserve">d) La afectación generada en la situación jurídica de la persona involucrada en el proceso: Violación a sus derechos humanos. </w:t>
      </w:r>
    </w:p>
    <w:p w14:paraId="4F93504A"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138262" w14:textId="77777777" w:rsidR="009548DC" w:rsidRDefault="009548DC" w:rsidP="002D1F63">
      <w:pPr>
        <w:shd w:val="clear" w:color="auto" w:fill="FFFFFF"/>
        <w:spacing w:line="360" w:lineRule="auto"/>
        <w:jc w:val="both"/>
        <w:rPr>
          <w:rFonts w:ascii="Palatino Linotype" w:hAnsi="Palatino Linotype" w:cs="Arial"/>
          <w:color w:val="000000" w:themeColor="text1"/>
        </w:rPr>
      </w:pPr>
    </w:p>
    <w:p w14:paraId="617BF841" w14:textId="18CB42B8" w:rsidR="002D1F63" w:rsidRPr="009548DC" w:rsidRDefault="002D1F63" w:rsidP="002D1F63">
      <w:pPr>
        <w:shd w:val="clear" w:color="auto" w:fill="FFFFFF"/>
        <w:spacing w:line="360" w:lineRule="auto"/>
        <w:jc w:val="both"/>
        <w:rPr>
          <w:rFonts w:ascii="Palatino Linotype" w:hAnsi="Palatino Linotype" w:cs="Arial"/>
          <w:color w:val="000000" w:themeColor="text1"/>
          <w:sz w:val="16"/>
          <w:szCs w:val="16"/>
        </w:rPr>
      </w:pPr>
      <w:r w:rsidRPr="001D483C">
        <w:rPr>
          <w:rFonts w:ascii="Palatino Linotype" w:hAnsi="Palatino Linotype" w:cs="Arial"/>
          <w:color w:val="000000" w:themeColor="text1"/>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r w:rsidR="009548DC">
        <w:rPr>
          <w:rFonts w:ascii="Palatino Linotype" w:hAnsi="Palatino Linotype" w:cs="Arial"/>
          <w:color w:val="000000" w:themeColor="text1"/>
        </w:rPr>
        <w:t xml:space="preserve"> </w:t>
      </w:r>
      <w:r w:rsidRPr="001D483C">
        <w:rPr>
          <w:rFonts w:ascii="Palatino Linotype" w:hAnsi="Palatino Linotype" w:cs="Arial"/>
          <w:color w:val="000000" w:themeColor="text1"/>
        </w:rPr>
        <w:lastRenderedPageBreak/>
        <w:t>Federación con el registro digital 205635.</w:t>
      </w:r>
      <w:r w:rsidRPr="001D483C">
        <w:rPr>
          <w:rFonts w:ascii="Palatino Linotype" w:hAnsi="Palatino Linotype" w:cs="Arial"/>
          <w:color w:val="000000" w:themeColor="text1"/>
        </w:rPr>
        <w:br/>
      </w:r>
    </w:p>
    <w:p w14:paraId="6BEFB97E" w14:textId="0E580718"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 xml:space="preserve">Razones por las cuales cabe concluir que, la resolución al </w:t>
      </w:r>
      <w:r w:rsidR="002102DD">
        <w:rPr>
          <w:rFonts w:ascii="Palatino Linotype" w:hAnsi="Palatino Linotype" w:cs="Arial"/>
          <w:color w:val="000000" w:themeColor="text1"/>
        </w:rPr>
        <w:t>Recurso de Revisión</w:t>
      </w:r>
      <w:r w:rsidRPr="001D483C">
        <w:rPr>
          <w:rFonts w:ascii="Palatino Linotype" w:hAnsi="Palatino Linotype" w:cs="Arial"/>
          <w:color w:val="000000" w:themeColor="text1"/>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ABF57B" w14:textId="77777777" w:rsidR="002D1F63" w:rsidRPr="009548DC" w:rsidRDefault="002D1F63" w:rsidP="002D1F63">
      <w:pPr>
        <w:shd w:val="clear" w:color="auto" w:fill="FFFFFF"/>
        <w:spacing w:line="360" w:lineRule="auto"/>
        <w:jc w:val="both"/>
        <w:rPr>
          <w:rFonts w:ascii="Palatino Linotype" w:hAnsi="Palatino Linotype" w:cs="Arial"/>
          <w:color w:val="000000" w:themeColor="text1"/>
          <w:sz w:val="16"/>
          <w:szCs w:val="16"/>
        </w:rPr>
      </w:pPr>
    </w:p>
    <w:p w14:paraId="6DF5604C" w14:textId="77777777" w:rsidR="002D1F63" w:rsidRPr="009548DC" w:rsidRDefault="002D1F63" w:rsidP="002D1F63">
      <w:pPr>
        <w:shd w:val="clear" w:color="auto" w:fill="FFFFFF"/>
        <w:spacing w:line="360" w:lineRule="auto"/>
        <w:jc w:val="both"/>
        <w:rPr>
          <w:rFonts w:ascii="Palatino Linotype" w:hAnsi="Palatino Linotype" w:cs="Arial"/>
          <w:color w:val="000000" w:themeColor="text1"/>
          <w:sz w:val="16"/>
          <w:szCs w:val="16"/>
        </w:rPr>
      </w:pPr>
      <w:r w:rsidRPr="001D483C">
        <w:rPr>
          <w:rFonts w:ascii="Palatino Linotype" w:hAnsi="Palatino Linotype" w:cs="Arial"/>
          <w:color w:val="000000" w:themeColor="text1"/>
        </w:rPr>
        <w:t>Al respecto, también son de considerar los criterios sostenidos por el Cuarto Tribunal Colegiado en Materia Administrativa del Primer Circuito, cuyos rubros y datos de identificación son los siguientes:</w:t>
      </w:r>
      <w:r w:rsidRPr="001D483C">
        <w:rPr>
          <w:rFonts w:ascii="Palatino Linotype" w:hAnsi="Palatino Linotype" w:cs="Arial"/>
          <w:color w:val="000000" w:themeColor="text1"/>
        </w:rPr>
        <w:br/>
      </w:r>
    </w:p>
    <w:p w14:paraId="797C4409"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“PLAZO RAZONABLE PARA RESOLVER. DIMENSIÓN Y EFECTOS DE ESTE CONCEPTO CUANDO SE ADUCE EXCESIVA CARGA DE TRABAJO.” consultable en el Seminario Judicial de la Federación y su gaceta, con el registro digital 2002351.</w:t>
      </w:r>
      <w:r w:rsidRPr="001D483C">
        <w:rPr>
          <w:rFonts w:ascii="Palatino Linotype" w:hAnsi="Palatino Linotype" w:cs="Arial"/>
          <w:color w:val="000000" w:themeColor="text1"/>
        </w:rPr>
        <w:br/>
      </w:r>
    </w:p>
    <w:p w14:paraId="2F4AF3FF" w14:textId="77777777" w:rsidR="002D1F63" w:rsidRPr="001D483C"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lastRenderedPageBreak/>
        <w:t>“PLAZO RAZONABLE PARA RESOLVER. CONCEPTO Y ELEMENTOS QUE LO INTEGRAN A LA LUZ DEL DERECHO INTERNACIONAL DE LOS DERECHOS HUMANOS.”, visible en el Seminario Judicial de la Federación y su gaceta, con el registro digital 2002350.</w:t>
      </w:r>
      <w:r w:rsidRPr="001D483C">
        <w:rPr>
          <w:rFonts w:ascii="Palatino Linotype" w:hAnsi="Palatino Linotype" w:cs="Arial"/>
          <w:color w:val="000000" w:themeColor="text1"/>
        </w:rPr>
        <w:br/>
      </w:r>
    </w:p>
    <w:p w14:paraId="697F58AC" w14:textId="77777777" w:rsidR="002D1F63" w:rsidRDefault="002D1F63" w:rsidP="002D1F63">
      <w:pPr>
        <w:shd w:val="clear" w:color="auto" w:fill="FFFFFF"/>
        <w:spacing w:line="360" w:lineRule="auto"/>
        <w:jc w:val="both"/>
        <w:rPr>
          <w:rFonts w:ascii="Palatino Linotype" w:hAnsi="Palatino Linotype" w:cs="Arial"/>
          <w:color w:val="000000" w:themeColor="text1"/>
        </w:rPr>
      </w:pPr>
      <w:r w:rsidRPr="001D483C">
        <w:rPr>
          <w:rFonts w:ascii="Palatino Linotype" w:hAnsi="Palatino Linotype" w:cs="Arial"/>
          <w:color w:val="000000" w:themeColor="text1"/>
        </w:rPr>
        <w:t>Por ello, este organismo garante comprometido con la tutela de los derechos humanos confiados, señala que este exceso del plazo legal para resolver el presente asunto, resulta de carácter excepcional.</w:t>
      </w:r>
    </w:p>
    <w:p w14:paraId="096473E4" w14:textId="77777777" w:rsidR="00C77536" w:rsidRPr="00E421E6" w:rsidRDefault="00C77536" w:rsidP="006E0266">
      <w:pPr>
        <w:spacing w:line="360" w:lineRule="auto"/>
        <w:jc w:val="both"/>
        <w:rPr>
          <w:rFonts w:ascii="Palatino Linotype" w:hAnsi="Palatino Linotype" w:cs="Arial"/>
        </w:rPr>
      </w:pPr>
    </w:p>
    <w:p w14:paraId="49E94EF4" w14:textId="4E0AF64A" w:rsidR="00F74A05" w:rsidRPr="008013E3" w:rsidRDefault="008567CC" w:rsidP="006E0266">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013E3">
        <w:rPr>
          <w:rFonts w:ascii="Palatino Linotype" w:hAnsi="Palatino Linotype" w:cs="Arial"/>
          <w:b/>
          <w:bCs/>
        </w:rPr>
        <w:t>) Cierre de Instrucción</w:t>
      </w:r>
      <w:r w:rsidR="001E0B9A" w:rsidRPr="008013E3">
        <w:rPr>
          <w:rFonts w:ascii="Palatino Linotype" w:hAnsi="Palatino Linotype" w:cs="Arial"/>
          <w:b/>
          <w:bCs/>
        </w:rPr>
        <w:t>.</w:t>
      </w:r>
    </w:p>
    <w:p w14:paraId="1A9B19D0" w14:textId="5BA153E3" w:rsidR="000C0B7F" w:rsidRDefault="009E2E2C" w:rsidP="006E0266">
      <w:pPr>
        <w:spacing w:line="360" w:lineRule="auto"/>
        <w:jc w:val="both"/>
        <w:rPr>
          <w:rFonts w:ascii="Palatino Linotype" w:hAnsi="Palatino Linotype" w:cs="Arial"/>
          <w:color w:val="000000" w:themeColor="text1"/>
        </w:rPr>
      </w:pPr>
      <w:r w:rsidRPr="008013E3">
        <w:rPr>
          <w:rFonts w:ascii="Palatino Linotype" w:hAnsi="Palatino Linotype"/>
          <w:color w:val="000000" w:themeColor="text1"/>
        </w:rPr>
        <w:t>Una vez analizado el estado pro</w:t>
      </w:r>
      <w:r w:rsidR="00101908">
        <w:rPr>
          <w:rFonts w:ascii="Palatino Linotype" w:hAnsi="Palatino Linotype"/>
          <w:color w:val="000000" w:themeColor="text1"/>
        </w:rPr>
        <w:t>cesal que guarda el expediente</w:t>
      </w:r>
      <w:r w:rsidR="000171D8" w:rsidRPr="008013E3">
        <w:rPr>
          <w:rFonts w:ascii="Palatino Linotype" w:hAnsi="Palatino Linotype"/>
          <w:color w:val="000000" w:themeColor="text1"/>
        </w:rPr>
        <w:t xml:space="preserve">, </w:t>
      </w:r>
      <w:r w:rsidR="00CE22BE" w:rsidRPr="008013E3">
        <w:rPr>
          <w:rFonts w:ascii="Palatino Linotype" w:hAnsi="Palatino Linotype"/>
          <w:color w:val="000000" w:themeColor="text1"/>
        </w:rPr>
        <w:t>la</w:t>
      </w:r>
      <w:r w:rsidR="00F74502" w:rsidRPr="008013E3">
        <w:rPr>
          <w:rFonts w:ascii="Palatino Linotype" w:hAnsi="Palatino Linotype"/>
          <w:color w:val="000000" w:themeColor="text1"/>
        </w:rPr>
        <w:t xml:space="preserve"> </w:t>
      </w:r>
      <w:r w:rsidR="00C77536" w:rsidRPr="008013E3">
        <w:rPr>
          <w:rFonts w:ascii="Palatino Linotype" w:hAnsi="Palatino Linotype"/>
          <w:b/>
          <w:color w:val="000000" w:themeColor="text1"/>
        </w:rPr>
        <w:t>Comisionada Sharon Cristina Morales Martínez</w:t>
      </w:r>
      <w:r w:rsidR="00C77536" w:rsidRPr="008013E3">
        <w:rPr>
          <w:rFonts w:ascii="Palatino Linotype" w:hAnsi="Palatino Linotype"/>
          <w:color w:val="000000" w:themeColor="text1"/>
          <w:lang w:val="es-419"/>
        </w:rPr>
        <w:t xml:space="preserve"> </w:t>
      </w:r>
      <w:r w:rsidRPr="008013E3">
        <w:rPr>
          <w:rFonts w:ascii="Palatino Linotype" w:hAnsi="Palatino Linotype"/>
          <w:color w:val="000000" w:themeColor="text1"/>
        </w:rPr>
        <w:t>acordó el cierre de instrucción;</w:t>
      </w:r>
      <w:r w:rsidR="00C2778A" w:rsidRPr="008013E3">
        <w:rPr>
          <w:rFonts w:ascii="Palatino Linotype" w:hAnsi="Palatino Linotype" w:cs="Arial"/>
        </w:rPr>
        <w:t xml:space="preserve"> así como</w:t>
      </w:r>
      <w:r w:rsidRPr="008013E3">
        <w:rPr>
          <w:rFonts w:ascii="Palatino Linotype" w:hAnsi="Palatino Linotype" w:cs="Arial"/>
        </w:rPr>
        <w:t>,</w:t>
      </w:r>
      <w:r w:rsidR="00C2778A" w:rsidRPr="008013E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013E3">
        <w:rPr>
          <w:rFonts w:ascii="Palatino Linotype" w:hAnsi="Palatino Linotype" w:cs="Arial"/>
        </w:rPr>
        <w:t>Información Pública</w:t>
      </w:r>
      <w:r w:rsidR="00C2778A" w:rsidRPr="008013E3">
        <w:rPr>
          <w:rFonts w:ascii="Palatino Linotype" w:hAnsi="Palatino Linotype" w:cs="Arial"/>
        </w:rPr>
        <w:t xml:space="preserve"> del Estado de México y Municipios</w:t>
      </w:r>
      <w:r w:rsidR="000C0B7F" w:rsidRPr="008013E3">
        <w:rPr>
          <w:rFonts w:ascii="Palatino Linotype" w:hAnsi="Palatino Linotype" w:cs="Arial"/>
          <w:color w:val="000000" w:themeColor="text1"/>
        </w:rPr>
        <w:t>; y</w:t>
      </w:r>
      <w:r w:rsidR="00C77536" w:rsidRPr="008013E3">
        <w:rPr>
          <w:rFonts w:ascii="Palatino Linotype" w:hAnsi="Palatino Linotype" w:cs="Arial"/>
          <w:color w:val="000000" w:themeColor="text1"/>
          <w:lang w:val="es-419"/>
        </w:rPr>
        <w:t>,</w:t>
      </w:r>
      <w:r w:rsidR="000C0B7F" w:rsidRPr="00E421E6">
        <w:rPr>
          <w:rFonts w:ascii="Palatino Linotype" w:hAnsi="Palatino Linotype" w:cs="Arial"/>
          <w:color w:val="000000" w:themeColor="text1"/>
        </w:rPr>
        <w:t xml:space="preserve"> </w:t>
      </w:r>
    </w:p>
    <w:p w14:paraId="09B92B53" w14:textId="77777777" w:rsidR="00420E8C" w:rsidRDefault="00420E8C" w:rsidP="006E0266">
      <w:pPr>
        <w:spacing w:line="360" w:lineRule="auto"/>
        <w:jc w:val="both"/>
        <w:rPr>
          <w:rFonts w:ascii="Palatino Linotype" w:hAnsi="Palatino Linotype" w:cs="Arial"/>
          <w:color w:val="000000" w:themeColor="text1"/>
        </w:rPr>
      </w:pPr>
    </w:p>
    <w:p w14:paraId="3AB9D768" w14:textId="77777777" w:rsidR="000171D8" w:rsidRPr="005B0FD3" w:rsidRDefault="000171D8" w:rsidP="002127EE">
      <w:pPr>
        <w:jc w:val="center"/>
        <w:rPr>
          <w:rFonts w:ascii="Palatino Linotype" w:hAnsi="Palatino Linotype" w:cs="Arial"/>
          <w:b/>
          <w:bCs/>
          <w:color w:val="000000" w:themeColor="text1"/>
          <w:spacing w:val="60"/>
          <w:sz w:val="28"/>
        </w:rPr>
      </w:pPr>
      <w:r w:rsidRPr="005B0FD3">
        <w:rPr>
          <w:rFonts w:ascii="Palatino Linotype" w:hAnsi="Palatino Linotype" w:cs="Arial"/>
          <w:b/>
          <w:bCs/>
          <w:color w:val="000000" w:themeColor="text1"/>
          <w:spacing w:val="60"/>
          <w:sz w:val="28"/>
        </w:rPr>
        <w:t>CONSIDERANDO</w:t>
      </w:r>
    </w:p>
    <w:p w14:paraId="06897FD6" w14:textId="77777777" w:rsidR="000171D8" w:rsidRPr="00E421E6" w:rsidRDefault="000171D8" w:rsidP="002127EE">
      <w:pPr>
        <w:jc w:val="both"/>
        <w:rPr>
          <w:rFonts w:ascii="Palatino Linotype" w:hAnsi="Palatino Linotype"/>
          <w:b/>
          <w:color w:val="000000" w:themeColor="text1"/>
        </w:rPr>
      </w:pPr>
    </w:p>
    <w:p w14:paraId="109E4DF8" w14:textId="5C161DAF" w:rsidR="00684C99" w:rsidRPr="00E421E6" w:rsidRDefault="000171D8" w:rsidP="006E0266">
      <w:pPr>
        <w:spacing w:line="360" w:lineRule="auto"/>
        <w:ind w:right="50"/>
        <w:jc w:val="both"/>
        <w:rPr>
          <w:rFonts w:ascii="Palatino Linotype" w:hAnsi="Palatino Linotype"/>
          <w:b/>
          <w:color w:val="000000" w:themeColor="text1"/>
        </w:rPr>
      </w:pPr>
      <w:r w:rsidRPr="00E421E6">
        <w:rPr>
          <w:rFonts w:ascii="Palatino Linotype" w:hAnsi="Palatino Linotype"/>
          <w:b/>
          <w:color w:val="000000" w:themeColor="text1"/>
        </w:rPr>
        <w:t>PRIMERO.</w:t>
      </w:r>
      <w:r w:rsidRPr="00E421E6">
        <w:rPr>
          <w:rFonts w:ascii="Palatino Linotype" w:hAnsi="Palatino Linotype"/>
          <w:color w:val="000000" w:themeColor="text1"/>
        </w:rPr>
        <w:t xml:space="preserve"> </w:t>
      </w:r>
      <w:r w:rsidRPr="00E421E6">
        <w:rPr>
          <w:rFonts w:ascii="Palatino Linotype" w:hAnsi="Palatino Linotype"/>
          <w:b/>
          <w:color w:val="000000" w:themeColor="text1"/>
        </w:rPr>
        <w:t>Competencia</w:t>
      </w:r>
      <w:r w:rsidRPr="00E421E6">
        <w:rPr>
          <w:rFonts w:ascii="Palatino Linotype" w:hAnsi="Palatino Linotype"/>
          <w:color w:val="000000" w:themeColor="text1"/>
        </w:rPr>
        <w:t>.</w:t>
      </w:r>
    </w:p>
    <w:p w14:paraId="07007E92" w14:textId="3B46B8F0" w:rsidR="008B239D" w:rsidRPr="00E421E6" w:rsidRDefault="008B239D" w:rsidP="006E0266">
      <w:pPr>
        <w:spacing w:line="360" w:lineRule="auto"/>
        <w:ind w:right="50"/>
        <w:jc w:val="both"/>
        <w:rPr>
          <w:rFonts w:ascii="Palatino Linotype" w:hAnsi="Palatino Linotype" w:cs="Arial"/>
          <w:color w:val="000000" w:themeColor="text1"/>
        </w:rPr>
      </w:pPr>
      <w:r w:rsidRPr="00E421E6">
        <w:rPr>
          <w:rFonts w:ascii="Palatino Linotype" w:hAnsi="Palatino Linotype"/>
          <w:color w:val="000000" w:themeColor="text1"/>
        </w:rPr>
        <w:t xml:space="preserve">Este Instituto, es competente para </w:t>
      </w:r>
      <w:r w:rsidR="00CB5585" w:rsidRPr="00E421E6">
        <w:rPr>
          <w:rFonts w:ascii="Palatino Linotype" w:hAnsi="Palatino Linotype"/>
          <w:color w:val="000000" w:themeColor="text1"/>
        </w:rPr>
        <w:t xml:space="preserve">conocer y resolver el presente </w:t>
      </w:r>
      <w:r w:rsidR="00D86297" w:rsidRPr="00E421E6">
        <w:rPr>
          <w:rFonts w:ascii="Palatino Linotype" w:hAnsi="Palatino Linotype"/>
          <w:color w:val="000000" w:themeColor="text1"/>
        </w:rPr>
        <w:t>Recurso Revisión</w:t>
      </w:r>
      <w:r w:rsidRPr="00E421E6">
        <w:rPr>
          <w:rFonts w:ascii="Palatino Linotype" w:hAnsi="Palatino Linotype"/>
          <w:color w:val="000000" w:themeColor="text1"/>
        </w:rPr>
        <w:t xml:space="preserve">, conforme a lo dispuesto en los artículos 6, Apartado A de la Constitución Política </w:t>
      </w:r>
      <w:r w:rsidRPr="00E421E6">
        <w:rPr>
          <w:rFonts w:ascii="Palatino Linotype" w:hAnsi="Palatino Linotype"/>
          <w:color w:val="000000" w:themeColor="text1"/>
        </w:rPr>
        <w:lastRenderedPageBreak/>
        <w:t>de los Estados Unidos Mexicanos; 5, párrafos trigésimo, trigésimo primero y trigésimo segundo, fracciones IV y V de la Constitución Política del Estado Libre y Soberano de México;</w:t>
      </w:r>
      <w:r w:rsidR="00727578" w:rsidRPr="00E421E6">
        <w:rPr>
          <w:rFonts w:ascii="Palatino Linotype" w:hAnsi="Palatino Linotype"/>
          <w:color w:val="000000" w:themeColor="text1"/>
        </w:rPr>
        <w:t xml:space="preserve"> ordinal</w:t>
      </w:r>
      <w:r w:rsidRPr="00E421E6">
        <w:rPr>
          <w:rFonts w:ascii="Palatino Linotype" w:hAnsi="Palatino Linotype"/>
          <w:color w:val="000000" w:themeColor="text1"/>
        </w:rPr>
        <w:t xml:space="preserve"> 2</w:t>
      </w:r>
      <w:r w:rsidR="00727578" w:rsidRPr="00E421E6">
        <w:rPr>
          <w:rFonts w:ascii="Palatino Linotype" w:hAnsi="Palatino Linotype"/>
          <w:color w:val="000000" w:themeColor="text1"/>
        </w:rPr>
        <w:t>,</w:t>
      </w:r>
      <w:r w:rsidRPr="00E421E6">
        <w:rPr>
          <w:rFonts w:ascii="Palatino Linotype" w:hAnsi="Palatino Linotype"/>
          <w:color w:val="000000" w:themeColor="text1"/>
        </w:rPr>
        <w:t xml:space="preserve"> fracción II, 13, 29, 36, fracciones I y II, 176, 178, 179, 181 párrafo tercero y 185 de la Ley de Transparencia y Acceso a la </w:t>
      </w:r>
      <w:r w:rsidR="00D86297" w:rsidRPr="00E421E6">
        <w:rPr>
          <w:rFonts w:ascii="Palatino Linotype" w:hAnsi="Palatino Linotype"/>
          <w:color w:val="000000" w:themeColor="text1"/>
        </w:rPr>
        <w:t>Información Pública</w:t>
      </w:r>
      <w:r w:rsidRPr="00E421E6">
        <w:rPr>
          <w:rFonts w:ascii="Palatino Linotype" w:hAnsi="Palatino Linotype"/>
          <w:color w:val="000000" w:themeColor="text1"/>
        </w:rPr>
        <w:t xml:space="preserve"> del Estado de México y Municipios</w:t>
      </w:r>
      <w:r w:rsidRPr="00E421E6">
        <w:rPr>
          <w:rFonts w:ascii="Palatino Linotype" w:hAnsi="Palatino Linotype" w:cs="Arial"/>
          <w:color w:val="000000" w:themeColor="text1"/>
        </w:rPr>
        <w:t xml:space="preserve">; y 9, fracciones I y XXIV y 11 del Reglamento Interior del Instituto de Transparencia, Acceso a la </w:t>
      </w:r>
      <w:r w:rsidR="00D86297" w:rsidRPr="00E421E6">
        <w:rPr>
          <w:rFonts w:ascii="Palatino Linotype" w:hAnsi="Palatino Linotype" w:cs="Arial"/>
          <w:color w:val="000000" w:themeColor="text1"/>
        </w:rPr>
        <w:t>Información Pública</w:t>
      </w:r>
      <w:r w:rsidRPr="00E421E6">
        <w:rPr>
          <w:rFonts w:ascii="Palatino Linotype" w:hAnsi="Palatino Linotype" w:cs="Arial"/>
          <w:color w:val="000000" w:themeColor="text1"/>
        </w:rPr>
        <w:t xml:space="preserve"> y Protección de Datos Personales del Estado de México y Municipios.</w:t>
      </w:r>
    </w:p>
    <w:p w14:paraId="0058F932" w14:textId="77777777" w:rsidR="003C73EC" w:rsidRPr="00E421E6" w:rsidRDefault="003C73EC" w:rsidP="006E0266">
      <w:pPr>
        <w:spacing w:line="360" w:lineRule="auto"/>
        <w:ind w:right="50"/>
        <w:jc w:val="both"/>
        <w:rPr>
          <w:rFonts w:ascii="Palatino Linotype" w:hAnsi="Palatino Linotype" w:cs="Arial"/>
          <w:color w:val="000000" w:themeColor="text1"/>
        </w:rPr>
      </w:pPr>
    </w:p>
    <w:p w14:paraId="508C9D22" w14:textId="40A4B0DD" w:rsidR="004510AB" w:rsidRPr="00E421E6" w:rsidRDefault="00B032E9" w:rsidP="006E0266">
      <w:pPr>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SEGUNDO. Interés.</w:t>
      </w:r>
    </w:p>
    <w:p w14:paraId="62DE6AC3" w14:textId="41487912" w:rsidR="005B5043" w:rsidRDefault="000171D8" w:rsidP="003915CA">
      <w:pPr>
        <w:spacing w:line="360" w:lineRule="auto"/>
        <w:jc w:val="both"/>
        <w:rPr>
          <w:rFonts w:ascii="Palatino Linotype" w:hAnsi="Palatino Linotype" w:cs="Arial"/>
          <w:color w:val="000000"/>
          <w:lang w:eastAsia="es-MX"/>
        </w:rPr>
      </w:pPr>
      <w:r w:rsidRPr="00E421E6">
        <w:rPr>
          <w:rFonts w:ascii="Palatino Linotype" w:hAnsi="Palatino Linotype" w:cs="Arial"/>
          <w:bCs/>
          <w:color w:val="000000" w:themeColor="text1"/>
        </w:rPr>
        <w:t xml:space="preserve">El </w:t>
      </w:r>
      <w:r w:rsidR="00D86297" w:rsidRPr="00E421E6">
        <w:rPr>
          <w:rFonts w:ascii="Palatino Linotype" w:hAnsi="Palatino Linotype" w:cs="Arial"/>
          <w:bCs/>
          <w:color w:val="000000" w:themeColor="text1"/>
        </w:rPr>
        <w:t>Recurso Revisión</w:t>
      </w:r>
      <w:r w:rsidRPr="00E421E6">
        <w:rPr>
          <w:rFonts w:ascii="Palatino Linotype" w:hAnsi="Palatino Linotype" w:cs="Arial"/>
          <w:bCs/>
          <w:color w:val="000000" w:themeColor="text1"/>
        </w:rPr>
        <w:t xml:space="preserve"> fue interpuesto por parte legítima, en atención a que se presentó por </w:t>
      </w:r>
      <w:r w:rsidR="00AE51C8" w:rsidRPr="00E421E6">
        <w:rPr>
          <w:rFonts w:ascii="Palatino Linotype" w:hAnsi="Palatino Linotype" w:cs="Arial"/>
          <w:b/>
          <w:color w:val="000000" w:themeColor="text1"/>
        </w:rPr>
        <w:t>EL</w:t>
      </w:r>
      <w:r w:rsidRPr="00E421E6">
        <w:rPr>
          <w:rFonts w:ascii="Palatino Linotype" w:hAnsi="Palatino Linotype" w:cs="Arial"/>
          <w:b/>
          <w:bCs/>
          <w:color w:val="000000" w:themeColor="text1"/>
        </w:rPr>
        <w:t xml:space="preserve"> RECURRENTE,</w:t>
      </w:r>
      <w:r w:rsidRPr="00E421E6">
        <w:rPr>
          <w:rFonts w:ascii="Palatino Linotype" w:hAnsi="Palatino Linotype" w:cs="Arial"/>
          <w:bCs/>
          <w:color w:val="000000" w:themeColor="text1"/>
        </w:rPr>
        <w:t xml:space="preserve"> quien es la misma perso</w:t>
      </w:r>
      <w:r w:rsidR="0025362C" w:rsidRPr="00E421E6">
        <w:rPr>
          <w:rFonts w:ascii="Palatino Linotype" w:hAnsi="Palatino Linotype" w:cs="Arial"/>
          <w:bCs/>
          <w:color w:val="000000" w:themeColor="text1"/>
        </w:rPr>
        <w:t>na que formuló la solicitud de A</w:t>
      </w:r>
      <w:r w:rsidRPr="00E421E6">
        <w:rPr>
          <w:rFonts w:ascii="Palatino Linotype" w:hAnsi="Palatino Linotype" w:cs="Arial"/>
          <w:bCs/>
          <w:color w:val="000000" w:themeColor="text1"/>
        </w:rPr>
        <w:t xml:space="preserve">cceso a la </w:t>
      </w:r>
      <w:r w:rsidR="00D86297" w:rsidRPr="00E421E6">
        <w:rPr>
          <w:rFonts w:ascii="Palatino Linotype" w:hAnsi="Palatino Linotype" w:cs="Arial"/>
          <w:bCs/>
          <w:color w:val="000000" w:themeColor="text1"/>
        </w:rPr>
        <w:t>Información Pública</w:t>
      </w:r>
      <w:r w:rsidRPr="00E421E6">
        <w:rPr>
          <w:rFonts w:ascii="Palatino Linotype" w:hAnsi="Palatino Linotype" w:cs="Arial"/>
          <w:bCs/>
          <w:color w:val="000000" w:themeColor="text1"/>
        </w:rPr>
        <w:t xml:space="preserve"> al </w:t>
      </w:r>
      <w:r w:rsidRPr="00E421E6">
        <w:rPr>
          <w:rFonts w:ascii="Palatino Linotype" w:hAnsi="Palatino Linotype" w:cs="Arial"/>
          <w:b/>
          <w:bCs/>
          <w:color w:val="000000" w:themeColor="text1"/>
        </w:rPr>
        <w:t>SUJETO OBLIGADO</w:t>
      </w:r>
      <w:r w:rsidR="005B5043" w:rsidRPr="00E421E6">
        <w:rPr>
          <w:rFonts w:ascii="Palatino Linotype" w:hAnsi="Palatino Linotype" w:cs="Arial"/>
          <w:b/>
          <w:bCs/>
          <w:color w:val="000000" w:themeColor="text1"/>
        </w:rPr>
        <w:t xml:space="preserve">, </w:t>
      </w:r>
      <w:r w:rsidR="005B5043" w:rsidRPr="00E421E6">
        <w:rPr>
          <w:rFonts w:ascii="Palatino Linotype" w:hAnsi="Palatino Linotype" w:cs="Arial"/>
          <w:bCs/>
          <w:color w:val="000000" w:themeColor="text1"/>
        </w:rPr>
        <w:t xml:space="preserve">pues para ello, es </w:t>
      </w:r>
      <w:r w:rsidR="005B5043" w:rsidRPr="00E421E6">
        <w:rPr>
          <w:rFonts w:ascii="Palatino Linotype" w:hAnsi="Palatino Linotype" w:cs="Arial"/>
          <w:color w:val="000000"/>
          <w:lang w:eastAsia="es-MX"/>
        </w:rPr>
        <w:t xml:space="preserve">necesario que el particular ingrese al </w:t>
      </w:r>
      <w:r w:rsidR="005B5043" w:rsidRPr="00E421E6">
        <w:rPr>
          <w:rFonts w:ascii="Palatino Linotype" w:hAnsi="Palatino Linotype" w:cs="Arial"/>
          <w:b/>
          <w:color w:val="000000"/>
          <w:lang w:eastAsia="es-MX"/>
        </w:rPr>
        <w:t xml:space="preserve">SAIMEX </w:t>
      </w:r>
      <w:r w:rsidR="005B5043" w:rsidRPr="00E421E6">
        <w:rPr>
          <w:rFonts w:ascii="Palatino Linotype" w:hAnsi="Palatino Linotype" w:cs="Arial"/>
          <w:color w:val="000000"/>
          <w:lang w:eastAsia="es-MX"/>
        </w:rPr>
        <w:t>mediante la utilización de su clave de usuario y contraseña.</w:t>
      </w:r>
    </w:p>
    <w:p w14:paraId="104423D5" w14:textId="77777777" w:rsidR="000171D8" w:rsidRPr="00E421E6" w:rsidRDefault="000171D8" w:rsidP="003915CA">
      <w:pPr>
        <w:jc w:val="both"/>
        <w:rPr>
          <w:rFonts w:ascii="Palatino Linotype" w:hAnsi="Palatino Linotype" w:cs="Arial"/>
          <w:b/>
          <w:color w:val="000000" w:themeColor="text1"/>
        </w:rPr>
      </w:pPr>
    </w:p>
    <w:p w14:paraId="73B57685" w14:textId="77777777" w:rsidR="005C250B" w:rsidRPr="00E421E6"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E421E6">
        <w:rPr>
          <w:rFonts w:ascii="Palatino Linotype" w:hAnsi="Palatino Linotype" w:cs="Arial"/>
          <w:b/>
          <w:color w:val="000000" w:themeColor="text1"/>
        </w:rPr>
        <w:t xml:space="preserve">TERCERO. </w:t>
      </w:r>
      <w:r w:rsidRPr="00E421E6">
        <w:rPr>
          <w:rFonts w:ascii="Palatino Linotype" w:hAnsi="Palatino Linotype" w:cs="Arial"/>
          <w:b/>
          <w:color w:val="000000" w:themeColor="text1"/>
          <w:lang w:val="es-ES"/>
        </w:rPr>
        <w:t xml:space="preserve">Oportunidad. </w:t>
      </w:r>
    </w:p>
    <w:p w14:paraId="60886ECE" w14:textId="565C5625" w:rsidR="00BD01B2" w:rsidRDefault="00BD01B2" w:rsidP="006E0266">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El </w:t>
      </w:r>
      <w:r w:rsidR="002102DD">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fue interpuesto dentro del plazo de quince días hábiles, contados a partir del día siguiente al en que </w:t>
      </w:r>
      <w:r w:rsidRPr="00BD01B2">
        <w:rPr>
          <w:rFonts w:ascii="Palatino Linotype" w:hAnsi="Palatino Linotype" w:cs="Arial"/>
          <w:b/>
          <w:color w:val="000000" w:themeColor="text1"/>
          <w:lang w:val="es-ES"/>
        </w:rPr>
        <w:t>EL RECURRENTE</w:t>
      </w:r>
      <w:r w:rsidRPr="00BD01B2">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6D0FB0B2" w14:textId="4E9CA005" w:rsidR="00BD01B2" w:rsidRPr="00BD01B2" w:rsidRDefault="00BD01B2" w:rsidP="006E0266">
      <w:pPr>
        <w:ind w:left="851" w:right="616"/>
        <w:jc w:val="both"/>
        <w:rPr>
          <w:rFonts w:ascii="Palatino Linotype" w:hAnsi="Palatino Linotype" w:cs="Arial"/>
          <w:i/>
          <w:color w:val="000000" w:themeColor="text1"/>
          <w:sz w:val="22"/>
          <w:lang w:val="es-ES"/>
        </w:rPr>
      </w:pPr>
      <w:r w:rsidRPr="00BD01B2">
        <w:rPr>
          <w:rFonts w:ascii="Palatino Linotype" w:hAnsi="Palatino Linotype" w:cs="Arial"/>
          <w:b/>
          <w:i/>
          <w:color w:val="000000" w:themeColor="text1"/>
          <w:sz w:val="22"/>
          <w:lang w:val="es-ES"/>
        </w:rPr>
        <w:lastRenderedPageBreak/>
        <w:t>“Artículo 178</w:t>
      </w:r>
      <w:r w:rsidRPr="00BD01B2">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2102DD">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BD01B2" w:rsidRDefault="00BD01B2" w:rsidP="002127EE">
      <w:pPr>
        <w:ind w:left="851" w:right="616" w:hanging="851"/>
        <w:jc w:val="both"/>
        <w:rPr>
          <w:rFonts w:ascii="Palatino Linotype" w:hAnsi="Palatino Linotype" w:cs="Arial"/>
          <w:i/>
          <w:color w:val="000000" w:themeColor="text1"/>
          <w:sz w:val="22"/>
          <w:lang w:val="es-ES"/>
        </w:rPr>
      </w:pPr>
    </w:p>
    <w:p w14:paraId="7EC6A5C9" w14:textId="2E95B753" w:rsidR="00BD01B2" w:rsidRDefault="00BD01B2" w:rsidP="002127EE">
      <w:pPr>
        <w:ind w:left="851" w:right="616"/>
        <w:jc w:val="both"/>
        <w:rPr>
          <w:rFonts w:ascii="Palatino Linotype" w:hAnsi="Palatino Linotype" w:cs="Arial"/>
          <w:i/>
          <w:color w:val="000000" w:themeColor="text1"/>
          <w:sz w:val="22"/>
          <w:lang w:val="es-ES"/>
        </w:rPr>
      </w:pPr>
      <w:r w:rsidRPr="00BD01B2">
        <w:rPr>
          <w:rFonts w:ascii="Palatino Linotype" w:hAnsi="Palatino Linotype" w:cs="Arial"/>
          <w:i/>
          <w:color w:val="000000" w:themeColor="text1"/>
          <w:sz w:val="22"/>
          <w:lang w:val="es-ES"/>
        </w:rPr>
        <w:t xml:space="preserve">En el caso de que se interponga ante la Unidad de Transparencia, ésta deberá remitir el </w:t>
      </w:r>
      <w:r w:rsidR="002102DD">
        <w:rPr>
          <w:rFonts w:ascii="Palatino Linotype" w:hAnsi="Palatino Linotype" w:cs="Arial"/>
          <w:i/>
          <w:color w:val="000000" w:themeColor="text1"/>
          <w:sz w:val="22"/>
          <w:lang w:val="es-ES"/>
        </w:rPr>
        <w:t>Recurso de Revisión</w:t>
      </w:r>
      <w:r w:rsidRPr="00BD01B2">
        <w:rPr>
          <w:rFonts w:ascii="Palatino Linotype" w:hAnsi="Palatino Linotype" w:cs="Arial"/>
          <w:i/>
          <w:color w:val="000000" w:themeColor="text1"/>
          <w:sz w:val="22"/>
          <w:lang w:val="es-ES"/>
        </w:rPr>
        <w:t xml:space="preserve"> al Instituto a más tardar al día siguiente de haberlo recibido.” </w:t>
      </w:r>
      <w:r w:rsidRPr="00B032E9">
        <w:rPr>
          <w:rFonts w:ascii="Palatino Linotype" w:hAnsi="Palatino Linotype" w:cs="Arial"/>
          <w:color w:val="000000" w:themeColor="text1"/>
          <w:sz w:val="22"/>
          <w:lang w:val="es-ES"/>
        </w:rPr>
        <w:t>(Sic)</w:t>
      </w:r>
      <w:r w:rsidR="00B032E9">
        <w:rPr>
          <w:rFonts w:ascii="Palatino Linotype" w:hAnsi="Palatino Linotype" w:cs="Arial"/>
          <w:color w:val="000000" w:themeColor="text1"/>
          <w:sz w:val="22"/>
          <w:lang w:val="es-ES"/>
        </w:rPr>
        <w:t>.</w:t>
      </w:r>
    </w:p>
    <w:p w14:paraId="33AD7EB0" w14:textId="77777777" w:rsidR="00BD01B2" w:rsidRPr="00BD01B2" w:rsidRDefault="00BD01B2" w:rsidP="002127EE">
      <w:pPr>
        <w:ind w:left="851" w:right="616"/>
        <w:jc w:val="both"/>
        <w:rPr>
          <w:rFonts w:ascii="Palatino Linotype" w:hAnsi="Palatino Linotype" w:cs="Arial"/>
          <w:i/>
          <w:color w:val="000000" w:themeColor="text1"/>
          <w:sz w:val="22"/>
          <w:lang w:val="es-ES"/>
        </w:rPr>
      </w:pPr>
    </w:p>
    <w:p w14:paraId="2AD17C7A" w14:textId="58DA5634" w:rsidR="00B032E9" w:rsidRDefault="00BD01B2" w:rsidP="00B032E9">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En esa tesitura, atendiendo a que </w:t>
      </w:r>
      <w:r w:rsidRPr="00BD01B2">
        <w:rPr>
          <w:rFonts w:ascii="Palatino Linotype" w:hAnsi="Palatino Linotype" w:cs="Arial"/>
          <w:b/>
          <w:color w:val="000000" w:themeColor="text1"/>
          <w:lang w:val="es-ES"/>
        </w:rPr>
        <w:t>EL SUJETO OBLIGADO</w:t>
      </w:r>
      <w:r w:rsidRPr="00BD01B2">
        <w:rPr>
          <w:rFonts w:ascii="Palatino Linotype" w:hAnsi="Palatino Linotype" w:cs="Arial"/>
          <w:color w:val="000000" w:themeColor="text1"/>
          <w:lang w:val="es-ES"/>
        </w:rPr>
        <w:t xml:space="preserve"> notificó la respuesta a la solicitud de Acceso a la Información Pública el </w:t>
      </w:r>
      <w:r w:rsidRPr="00506638">
        <w:rPr>
          <w:rFonts w:ascii="Palatino Linotype" w:hAnsi="Palatino Linotype" w:cs="Arial"/>
          <w:color w:val="000000" w:themeColor="text1"/>
          <w:lang w:val="es-ES"/>
        </w:rPr>
        <w:t>día</w:t>
      </w:r>
      <w:r w:rsidRPr="00BD01B2">
        <w:rPr>
          <w:rFonts w:ascii="Palatino Linotype" w:hAnsi="Palatino Linotype" w:cs="Arial"/>
          <w:b/>
          <w:color w:val="000000" w:themeColor="text1"/>
          <w:lang w:val="es-ES"/>
        </w:rPr>
        <w:t xml:space="preserve"> </w:t>
      </w:r>
      <w:r w:rsidR="00506638">
        <w:rPr>
          <w:rFonts w:ascii="Palatino Linotype" w:hAnsi="Palatino Linotype" w:cs="Arial"/>
          <w:b/>
          <w:color w:val="000000" w:themeColor="text1"/>
          <w:lang w:val="es-ES"/>
        </w:rPr>
        <w:t xml:space="preserve">veinte </w:t>
      </w:r>
      <w:r w:rsidRPr="00BD01B2">
        <w:rPr>
          <w:rFonts w:ascii="Palatino Linotype" w:hAnsi="Palatino Linotype" w:cs="Arial"/>
          <w:b/>
          <w:color w:val="000000" w:themeColor="text1"/>
          <w:lang w:val="es-ES"/>
        </w:rPr>
        <w:t>de</w:t>
      </w:r>
      <w:r w:rsidR="00506638">
        <w:rPr>
          <w:rFonts w:ascii="Palatino Linotype" w:hAnsi="Palatino Linotype" w:cs="Arial"/>
          <w:b/>
          <w:color w:val="000000" w:themeColor="text1"/>
          <w:lang w:val="es-ES"/>
        </w:rPr>
        <w:t xml:space="preserve"> abril de</w:t>
      </w:r>
      <w:r w:rsidRPr="00BD01B2">
        <w:rPr>
          <w:rFonts w:ascii="Palatino Linotype" w:hAnsi="Palatino Linotype" w:cs="Arial"/>
          <w:b/>
          <w:color w:val="000000" w:themeColor="text1"/>
          <w:lang w:val="es-ES"/>
        </w:rPr>
        <w:t xml:space="preserve"> dos mil veintidós</w:t>
      </w:r>
      <w:r w:rsidRPr="00BD01B2">
        <w:rPr>
          <w:rFonts w:ascii="Palatino Linotype" w:hAnsi="Palatino Linotype" w:cs="Arial"/>
          <w:color w:val="000000" w:themeColor="text1"/>
          <w:lang w:val="es-ES"/>
        </w:rPr>
        <w:t xml:space="preserve">, así, el plazo de quince días hábiles que el artículo 178 de la Ley de la materia otorga a la hoy </w:t>
      </w:r>
      <w:r w:rsidRPr="00BD01B2">
        <w:rPr>
          <w:rFonts w:ascii="Palatino Linotype" w:hAnsi="Palatino Linotype" w:cs="Arial"/>
          <w:b/>
          <w:color w:val="000000" w:themeColor="text1"/>
          <w:lang w:val="es-ES"/>
        </w:rPr>
        <w:t>RECURRENTE</w:t>
      </w:r>
      <w:r w:rsidRPr="00BD01B2">
        <w:rPr>
          <w:rFonts w:ascii="Palatino Linotype" w:hAnsi="Palatino Linotype" w:cs="Arial"/>
          <w:color w:val="000000" w:themeColor="text1"/>
          <w:lang w:val="es-ES"/>
        </w:rPr>
        <w:t xml:space="preserve"> para presentar el respectivo </w:t>
      </w:r>
      <w:r w:rsidR="002102DD">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transcurrió del </w:t>
      </w:r>
      <w:r w:rsidR="00506638">
        <w:rPr>
          <w:rFonts w:ascii="Palatino Linotype" w:hAnsi="Palatino Linotype" w:cs="Arial"/>
          <w:b/>
          <w:color w:val="000000" w:themeColor="text1"/>
          <w:lang w:val="es-ES"/>
        </w:rPr>
        <w:t>veintiuno de abril</w:t>
      </w:r>
      <w:r w:rsidR="00D458B1">
        <w:rPr>
          <w:rFonts w:ascii="Palatino Linotype" w:hAnsi="Palatino Linotype" w:cs="Arial"/>
          <w:b/>
          <w:color w:val="000000" w:themeColor="text1"/>
          <w:lang w:val="es-ES"/>
        </w:rPr>
        <w:t xml:space="preserve"> al </w:t>
      </w:r>
      <w:r w:rsidR="00506638">
        <w:rPr>
          <w:rFonts w:ascii="Palatino Linotype" w:hAnsi="Palatino Linotype" w:cs="Arial"/>
          <w:b/>
          <w:color w:val="000000" w:themeColor="text1"/>
          <w:lang w:val="es-ES"/>
        </w:rPr>
        <w:t>doce de mayo</w:t>
      </w:r>
      <w:r w:rsidRPr="00BD01B2">
        <w:rPr>
          <w:rFonts w:ascii="Palatino Linotype" w:hAnsi="Palatino Linotype" w:cs="Arial"/>
          <w:b/>
          <w:color w:val="000000" w:themeColor="text1"/>
          <w:lang w:val="es-ES"/>
        </w:rPr>
        <w:t xml:space="preserve"> de dos mil veintidós</w:t>
      </w:r>
      <w:r w:rsidRPr="00BD01B2">
        <w:rPr>
          <w:rFonts w:ascii="Palatino Linotype" w:hAnsi="Palatino Linotype" w:cs="Arial"/>
          <w:color w:val="000000" w:themeColor="text1"/>
          <w:lang w:val="es-ES"/>
        </w:rPr>
        <w:t xml:space="preserve">, sin contemplar en el cómputo los días </w:t>
      </w:r>
      <w:r w:rsidR="00506638">
        <w:rPr>
          <w:rFonts w:ascii="Palatino Linotype" w:hAnsi="Palatino Linotype" w:cs="Arial"/>
          <w:color w:val="000000" w:themeColor="text1"/>
          <w:lang w:val="es-ES"/>
        </w:rPr>
        <w:t>veintitrés, veinticuatro y treinta de abril, uno siete y ocho de mayo de dos mil veintidós</w:t>
      </w:r>
      <w:r w:rsidRPr="00BD01B2">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así como, el día </w:t>
      </w:r>
      <w:r w:rsidR="00506638">
        <w:rPr>
          <w:rFonts w:ascii="Palatino Linotype" w:hAnsi="Palatino Linotype" w:cs="Arial"/>
          <w:color w:val="000000" w:themeColor="text1"/>
          <w:lang w:val="es-ES"/>
        </w:rPr>
        <w:t>cinco de mayo</w:t>
      </w:r>
      <w:r w:rsidRPr="00BD01B2">
        <w:rPr>
          <w:rFonts w:ascii="Palatino Linotype" w:hAnsi="Palatino Linotype" w:cs="Arial"/>
          <w:color w:val="000000" w:themeColor="text1"/>
          <w:lang w:val="es-ES"/>
        </w:rPr>
        <w:t xml:space="preserve"> de dos mil veintidós, por corresponder a un día de suspensión de labores de conformidad con el Calendario Oficial en materia de </w:t>
      </w:r>
      <w:r w:rsidRPr="00BD01B2">
        <w:rPr>
          <w:rFonts w:ascii="Palatino Linotype" w:hAnsi="Palatino Linotype" w:cs="Arial"/>
          <w:color w:val="000000" w:themeColor="text1"/>
          <w:lang w:val="es-ES"/>
        </w:rPr>
        <w:lastRenderedPageBreak/>
        <w:t>Transparencia aprobado por el Pleno en fecha quince de diciembre de dos mil veintiuno.</w:t>
      </w:r>
    </w:p>
    <w:p w14:paraId="1C539BBB" w14:textId="77777777" w:rsidR="004576EC" w:rsidRDefault="004576EC" w:rsidP="003915CA">
      <w:pPr>
        <w:spacing w:line="360" w:lineRule="auto"/>
        <w:jc w:val="both"/>
        <w:rPr>
          <w:rFonts w:ascii="Palatino Linotype" w:hAnsi="Palatino Linotype" w:cs="Arial"/>
          <w:color w:val="000000" w:themeColor="text1"/>
          <w:lang w:val="es-ES"/>
        </w:rPr>
      </w:pPr>
    </w:p>
    <w:p w14:paraId="1AF98301" w14:textId="2216E428" w:rsidR="007904B6" w:rsidRDefault="00BD01B2" w:rsidP="003915CA">
      <w:pPr>
        <w:spacing w:line="360" w:lineRule="auto"/>
        <w:jc w:val="both"/>
        <w:rPr>
          <w:rFonts w:ascii="Palatino Linotype" w:hAnsi="Palatino Linotype" w:cs="Arial"/>
          <w:color w:val="000000" w:themeColor="text1"/>
          <w:lang w:val="es-ES"/>
        </w:rPr>
      </w:pPr>
      <w:r w:rsidRPr="00BD01B2">
        <w:rPr>
          <w:rFonts w:ascii="Palatino Linotype" w:hAnsi="Palatino Linotype" w:cs="Arial"/>
          <w:color w:val="000000" w:themeColor="text1"/>
          <w:lang w:val="es-ES"/>
        </w:rPr>
        <w:t xml:space="preserve">Por tanto, si el </w:t>
      </w:r>
      <w:r w:rsidR="002102DD">
        <w:rPr>
          <w:rFonts w:ascii="Palatino Linotype" w:hAnsi="Palatino Linotype" w:cs="Arial"/>
          <w:color w:val="000000" w:themeColor="text1"/>
          <w:lang w:val="es-ES"/>
        </w:rPr>
        <w:t>Recurso de Revisión</w:t>
      </w:r>
      <w:r w:rsidRPr="00BD01B2">
        <w:rPr>
          <w:rFonts w:ascii="Palatino Linotype" w:hAnsi="Palatino Linotype" w:cs="Arial"/>
          <w:color w:val="000000" w:themeColor="text1"/>
          <w:lang w:val="es-ES"/>
        </w:rPr>
        <w:t xml:space="preserve"> que nos ocupa, se interpuso el </w:t>
      </w:r>
      <w:r w:rsidR="004576EC" w:rsidRPr="004576EC">
        <w:rPr>
          <w:rFonts w:ascii="Palatino Linotype" w:hAnsi="Palatino Linotype" w:cs="Arial"/>
          <w:b/>
          <w:color w:val="000000" w:themeColor="text1"/>
          <w:lang w:val="es-ES"/>
        </w:rPr>
        <w:t xml:space="preserve">veinte de </w:t>
      </w:r>
      <w:proofErr w:type="gramStart"/>
      <w:r w:rsidR="004576EC" w:rsidRPr="004576EC">
        <w:rPr>
          <w:rFonts w:ascii="Palatino Linotype" w:hAnsi="Palatino Linotype" w:cs="Arial"/>
          <w:b/>
          <w:color w:val="000000" w:themeColor="text1"/>
          <w:lang w:val="es-ES"/>
        </w:rPr>
        <w:t>abril</w:t>
      </w:r>
      <w:r w:rsidR="004576EC">
        <w:rPr>
          <w:rFonts w:ascii="Palatino Linotype" w:hAnsi="Palatino Linotype" w:cs="Arial"/>
          <w:color w:val="000000" w:themeColor="text1"/>
          <w:lang w:val="es-ES"/>
        </w:rPr>
        <w:t xml:space="preserve"> </w:t>
      </w:r>
      <w:r w:rsidRPr="00BD01B2">
        <w:rPr>
          <w:rFonts w:ascii="Palatino Linotype" w:hAnsi="Palatino Linotype" w:cs="Arial"/>
          <w:b/>
          <w:color w:val="000000" w:themeColor="text1"/>
          <w:lang w:val="es-ES"/>
        </w:rPr>
        <w:t xml:space="preserve"> de</w:t>
      </w:r>
      <w:proofErr w:type="gramEnd"/>
      <w:r w:rsidRPr="00BD01B2">
        <w:rPr>
          <w:rFonts w:ascii="Palatino Linotype" w:hAnsi="Palatino Linotype" w:cs="Arial"/>
          <w:b/>
          <w:color w:val="000000" w:themeColor="text1"/>
          <w:lang w:val="es-ES"/>
        </w:rPr>
        <w:t xml:space="preserve"> dos mil veintidós</w:t>
      </w:r>
      <w:r w:rsidRPr="00BD01B2">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E421E6" w:rsidRDefault="00BD01B2" w:rsidP="003915CA">
      <w:pPr>
        <w:jc w:val="both"/>
        <w:rPr>
          <w:rFonts w:ascii="Palatino Linotype" w:hAnsi="Palatino Linotype"/>
          <w:b/>
          <w:color w:val="000000" w:themeColor="text1"/>
          <w:lang w:val="es-ES_tradnl"/>
        </w:rPr>
      </w:pPr>
    </w:p>
    <w:p w14:paraId="71D326AF" w14:textId="00F511CA" w:rsidR="005C250B" w:rsidRPr="00E421E6" w:rsidRDefault="005C250B" w:rsidP="003915CA">
      <w:pPr>
        <w:autoSpaceDE w:val="0"/>
        <w:autoSpaceDN w:val="0"/>
        <w:adjustRightInd w:val="0"/>
        <w:spacing w:line="360" w:lineRule="auto"/>
        <w:ind w:right="49"/>
        <w:jc w:val="both"/>
        <w:rPr>
          <w:rFonts w:ascii="Palatino Linotype" w:hAnsi="Palatino Linotype"/>
          <w:b/>
        </w:rPr>
      </w:pPr>
      <w:r w:rsidRPr="00E421E6">
        <w:rPr>
          <w:rFonts w:ascii="Palatino Linotype" w:hAnsi="Palatino Linotype" w:cs="Arial"/>
          <w:b/>
        </w:rPr>
        <w:t>CUARTO</w:t>
      </w:r>
      <w:r w:rsidR="009737F2">
        <w:rPr>
          <w:rFonts w:ascii="Palatino Linotype" w:hAnsi="Palatino Linotype"/>
          <w:b/>
        </w:rPr>
        <w:t>. Procedibilidad.</w:t>
      </w:r>
    </w:p>
    <w:p w14:paraId="44B3B36F" w14:textId="77777777" w:rsidR="009737F2" w:rsidRPr="007C78EC" w:rsidRDefault="009737F2" w:rsidP="009737F2">
      <w:pPr>
        <w:spacing w:line="360" w:lineRule="auto"/>
        <w:jc w:val="both"/>
        <w:textAlignment w:val="baseline"/>
        <w:rPr>
          <w:rFonts w:ascii="Palatino Linotype" w:hAnsi="Palatino Linotype" w:cs="Arial"/>
          <w:lang w:val="es-ES"/>
        </w:rPr>
      </w:pPr>
      <w:r w:rsidRPr="007C78E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w:t>
      </w:r>
      <w:r>
        <w:rPr>
          <w:rFonts w:ascii="Palatino Linotype" w:hAnsi="Palatino Linotype" w:cs="Arial"/>
          <w:lang w:val="es-ES"/>
        </w:rPr>
        <w:t>etra señala:</w:t>
      </w:r>
    </w:p>
    <w:p w14:paraId="3CF77AB2" w14:textId="77777777" w:rsidR="009737F2" w:rsidRPr="007C78EC" w:rsidRDefault="009737F2" w:rsidP="009737F2">
      <w:pPr>
        <w:spacing w:line="360" w:lineRule="auto"/>
        <w:jc w:val="both"/>
        <w:textAlignment w:val="baseline"/>
        <w:rPr>
          <w:rFonts w:ascii="Palatino Linotype" w:hAnsi="Palatino Linotype" w:cs="Arial"/>
          <w:lang w:val="es-ES"/>
        </w:rPr>
      </w:pPr>
    </w:p>
    <w:p w14:paraId="7D2AE28A" w14:textId="02425658"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w:t>
      </w:r>
      <w:r w:rsidRPr="007C78EC">
        <w:rPr>
          <w:rFonts w:ascii="Palatino Linotype" w:hAnsi="Palatino Linotype" w:cs="Arial"/>
          <w:b/>
          <w:i/>
          <w:sz w:val="22"/>
          <w:lang w:val="es-ES"/>
        </w:rPr>
        <w:t>Artículo 180</w:t>
      </w:r>
      <w:r w:rsidRPr="007C78EC">
        <w:rPr>
          <w:rFonts w:ascii="Palatino Linotype" w:hAnsi="Palatino Linotype" w:cs="Arial"/>
          <w:i/>
          <w:sz w:val="22"/>
          <w:lang w:val="es-ES"/>
        </w:rPr>
        <w:t xml:space="preserve">. El </w:t>
      </w:r>
      <w:r w:rsidR="002102DD">
        <w:rPr>
          <w:rFonts w:ascii="Palatino Linotype" w:hAnsi="Palatino Linotype" w:cs="Arial"/>
          <w:i/>
          <w:sz w:val="22"/>
          <w:lang w:val="es-ES"/>
        </w:rPr>
        <w:t>Recurso de Revisión</w:t>
      </w:r>
      <w:r w:rsidRPr="007C78EC">
        <w:rPr>
          <w:rFonts w:ascii="Palatino Linotype" w:hAnsi="Palatino Linotype" w:cs="Arial"/>
          <w:i/>
          <w:sz w:val="22"/>
          <w:lang w:val="es-ES"/>
        </w:rPr>
        <w:t xml:space="preserve"> contendrá:</w:t>
      </w:r>
    </w:p>
    <w:p w14:paraId="7141CD34" w14:textId="77777777" w:rsidR="009737F2" w:rsidRPr="007C78EC"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w:t>
      </w:r>
      <w:r w:rsidRPr="007C78EC">
        <w:rPr>
          <w:rFonts w:ascii="Palatino Linotype" w:hAnsi="Palatino Linotype" w:cs="Arial"/>
          <w:i/>
          <w:sz w:val="22"/>
          <w:lang w:val="es-ES"/>
        </w:rPr>
        <w:t>. El sujeto obligado ante la cual se presentó la solicitud;</w:t>
      </w:r>
    </w:p>
    <w:p w14:paraId="796D395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w:t>
      </w:r>
      <w:r w:rsidRPr="007C78E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III</w:t>
      </w:r>
      <w:r w:rsidRPr="007C78EC">
        <w:rPr>
          <w:rFonts w:ascii="Palatino Linotype" w:hAnsi="Palatino Linotype" w:cs="Arial"/>
          <w:i/>
          <w:sz w:val="22"/>
          <w:lang w:val="es-ES"/>
        </w:rPr>
        <w:t>. El número de folio de respu</w:t>
      </w:r>
      <w:r>
        <w:rPr>
          <w:rFonts w:ascii="Palatino Linotype" w:hAnsi="Palatino Linotype" w:cs="Arial"/>
          <w:i/>
          <w:sz w:val="22"/>
          <w:lang w:val="es-ES"/>
        </w:rPr>
        <w:t>esta de la solicitud de acceso;</w:t>
      </w:r>
    </w:p>
    <w:p w14:paraId="71808FEE"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IV</w:t>
      </w:r>
      <w:r w:rsidRPr="007C78EC">
        <w:rPr>
          <w:rFonts w:ascii="Palatino Linotype" w:hAnsi="Palatino Linotype" w:cs="Arial"/>
          <w:i/>
          <w:sz w:val="22"/>
          <w:lang w:val="es-ES"/>
        </w:rPr>
        <w:t>. La fecha en que fue notificada la respuesta al solicitante o tuvo conocimiento del acto reclamado, o de presentación de la solicitud,</w:t>
      </w:r>
      <w:r>
        <w:rPr>
          <w:rFonts w:ascii="Palatino Linotype" w:hAnsi="Palatino Linotype" w:cs="Arial"/>
          <w:i/>
          <w:sz w:val="22"/>
          <w:lang w:val="es-ES"/>
        </w:rPr>
        <w:t xml:space="preserve"> en caso de falta de respuesta;</w:t>
      </w:r>
    </w:p>
    <w:p w14:paraId="6C1EA18F"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w:t>
      </w:r>
      <w:r>
        <w:rPr>
          <w:rFonts w:ascii="Palatino Linotype" w:hAnsi="Palatino Linotype" w:cs="Arial"/>
          <w:i/>
          <w:sz w:val="22"/>
          <w:lang w:val="es-ES"/>
        </w:rPr>
        <w:t>. El acto que se recurre;</w:t>
      </w:r>
    </w:p>
    <w:p w14:paraId="6E28CDC7"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w:t>
      </w:r>
      <w:r w:rsidRPr="007C78EC">
        <w:rPr>
          <w:rFonts w:ascii="Palatino Linotype" w:hAnsi="Palatino Linotype" w:cs="Arial"/>
          <w:i/>
          <w:sz w:val="22"/>
          <w:lang w:val="es-ES"/>
        </w:rPr>
        <w:t>. Las razo</w:t>
      </w:r>
      <w:r>
        <w:rPr>
          <w:rFonts w:ascii="Palatino Linotype" w:hAnsi="Palatino Linotype" w:cs="Arial"/>
          <w:i/>
          <w:sz w:val="22"/>
          <w:lang w:val="es-ES"/>
        </w:rPr>
        <w:t>nes o motivos de inconformidad;</w:t>
      </w:r>
    </w:p>
    <w:p w14:paraId="2E6B3B9D"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lastRenderedPageBreak/>
        <w:t>VII</w:t>
      </w:r>
      <w:r w:rsidRPr="007C78EC">
        <w:rPr>
          <w:rFonts w:ascii="Palatino Linotype" w:hAnsi="Palatino Linotype" w:cs="Arial"/>
          <w:i/>
          <w:sz w:val="22"/>
          <w:lang w:val="es-ES"/>
        </w:rPr>
        <w:t xml:space="preserve">. La copia de la respuesta que se impugna y, en su caso, de la notificación correspondiente, en el caso </w:t>
      </w:r>
      <w:r>
        <w:rPr>
          <w:rFonts w:ascii="Palatino Linotype" w:hAnsi="Palatino Linotype" w:cs="Arial"/>
          <w:i/>
          <w:sz w:val="22"/>
          <w:lang w:val="es-ES"/>
        </w:rPr>
        <w:t>de respuesta de la solicitud; y</w:t>
      </w:r>
    </w:p>
    <w:p w14:paraId="62DAB44C" w14:textId="77777777" w:rsidR="009737F2" w:rsidRPr="006F1A24" w:rsidRDefault="009737F2" w:rsidP="009737F2">
      <w:pPr>
        <w:ind w:left="851" w:right="899"/>
        <w:jc w:val="both"/>
        <w:textAlignment w:val="baseline"/>
        <w:rPr>
          <w:rFonts w:ascii="Palatino Linotype" w:hAnsi="Palatino Linotype" w:cs="Arial"/>
          <w:i/>
          <w:sz w:val="22"/>
          <w:lang w:val="es-ES"/>
        </w:rPr>
      </w:pPr>
      <w:r w:rsidRPr="006F1A24">
        <w:rPr>
          <w:rFonts w:ascii="Palatino Linotype" w:hAnsi="Palatino Linotype" w:cs="Arial"/>
          <w:b/>
          <w:i/>
          <w:sz w:val="22"/>
          <w:lang w:val="es-ES"/>
        </w:rPr>
        <w:t>VIII.</w:t>
      </w:r>
      <w:r w:rsidRPr="007C78EC">
        <w:rPr>
          <w:rFonts w:ascii="Palatino Linotype" w:hAnsi="Palatino Linotype" w:cs="Arial"/>
          <w:i/>
          <w:sz w:val="22"/>
          <w:lang w:val="es-ES"/>
        </w:rPr>
        <w:t xml:space="preserve"> Firma del recurrente, en su caso, cuando se presente por escrito, requisito sin el c</w:t>
      </w:r>
      <w:r>
        <w:rPr>
          <w:rFonts w:ascii="Palatino Linotype" w:hAnsi="Palatino Linotype" w:cs="Arial"/>
          <w:i/>
          <w:sz w:val="22"/>
          <w:lang w:val="es-ES"/>
        </w:rPr>
        <w:t>ual se dará trámite al recurso.</w:t>
      </w:r>
    </w:p>
    <w:p w14:paraId="7B43C5A3" w14:textId="77777777"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Adicionalmente, se podrán anexar las pruebas y demás elementos que considere procedentes someter a juicio del Instituto.</w:t>
      </w:r>
    </w:p>
    <w:p w14:paraId="7201EBFB" w14:textId="35495E66" w:rsidR="009737F2" w:rsidRPr="007C78EC"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 xml:space="preserve">En ningún caso será necesario que el particular ratifique el </w:t>
      </w:r>
      <w:r w:rsidR="002102DD">
        <w:rPr>
          <w:rFonts w:ascii="Palatino Linotype" w:hAnsi="Palatino Linotype" w:cs="Arial"/>
          <w:i/>
          <w:sz w:val="22"/>
          <w:lang w:val="es-ES"/>
        </w:rPr>
        <w:t>Recurso de Revisión</w:t>
      </w:r>
      <w:r>
        <w:rPr>
          <w:rFonts w:ascii="Palatino Linotype" w:hAnsi="Palatino Linotype" w:cs="Arial"/>
          <w:i/>
          <w:sz w:val="22"/>
          <w:lang w:val="es-ES"/>
        </w:rPr>
        <w:t xml:space="preserve"> interpuesto.</w:t>
      </w:r>
    </w:p>
    <w:p w14:paraId="4EC7006E" w14:textId="77777777" w:rsidR="009737F2" w:rsidRDefault="009737F2" w:rsidP="009737F2">
      <w:pPr>
        <w:ind w:left="851" w:right="899"/>
        <w:jc w:val="both"/>
        <w:textAlignment w:val="baseline"/>
        <w:rPr>
          <w:rFonts w:ascii="Palatino Linotype" w:hAnsi="Palatino Linotype" w:cs="Arial"/>
          <w:i/>
          <w:sz w:val="22"/>
          <w:lang w:val="es-ES"/>
        </w:rPr>
      </w:pPr>
      <w:r w:rsidRPr="007C78E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2AD6CA2" w14:textId="77777777" w:rsidR="005C250B" w:rsidRPr="00E421E6" w:rsidRDefault="005C250B" w:rsidP="006E0266">
      <w:pPr>
        <w:tabs>
          <w:tab w:val="left" w:pos="851"/>
        </w:tabs>
        <w:spacing w:line="360" w:lineRule="auto"/>
        <w:ind w:left="851" w:right="901"/>
        <w:jc w:val="both"/>
        <w:rPr>
          <w:rFonts w:ascii="Palatino Linotype" w:hAnsi="Palatino Linotype"/>
          <w:lang w:val="es-ES"/>
        </w:rPr>
      </w:pPr>
    </w:p>
    <w:p w14:paraId="1845814D" w14:textId="77777777" w:rsidR="005B5043" w:rsidRPr="008013E3" w:rsidRDefault="000171D8" w:rsidP="006E0266">
      <w:pPr>
        <w:spacing w:line="360" w:lineRule="auto"/>
        <w:jc w:val="both"/>
        <w:textAlignment w:val="baseline"/>
        <w:rPr>
          <w:rFonts w:ascii="Palatino Linotype" w:hAnsi="Palatino Linotype" w:cs="Arial"/>
          <w:b/>
          <w:color w:val="000000" w:themeColor="text1"/>
          <w:lang w:val="es-ES" w:eastAsia="es-MX"/>
        </w:rPr>
      </w:pPr>
      <w:r w:rsidRPr="008013E3">
        <w:rPr>
          <w:rFonts w:ascii="Palatino Linotype" w:hAnsi="Palatino Linotype"/>
          <w:b/>
          <w:color w:val="000000" w:themeColor="text1"/>
          <w:lang w:eastAsia="es-MX"/>
        </w:rPr>
        <w:t>QUINTO</w:t>
      </w:r>
      <w:r w:rsidRPr="008013E3">
        <w:rPr>
          <w:rFonts w:ascii="Palatino Linotype" w:hAnsi="Palatino Linotype" w:cs="Arial"/>
          <w:b/>
          <w:color w:val="000000" w:themeColor="text1"/>
          <w:lang w:eastAsia="es-MX"/>
        </w:rPr>
        <w:t xml:space="preserve">. </w:t>
      </w:r>
      <w:r w:rsidRPr="008013E3">
        <w:rPr>
          <w:rFonts w:ascii="Palatino Linotype" w:hAnsi="Palatino Linotype" w:cs="Arial"/>
          <w:b/>
          <w:color w:val="000000" w:themeColor="text1"/>
          <w:lang w:val="es-ES" w:eastAsia="es-MX"/>
        </w:rPr>
        <w:t>Estudio y resolución del asunto.</w:t>
      </w:r>
    </w:p>
    <w:p w14:paraId="0756AEEB" w14:textId="72006182" w:rsidR="003D0EE3" w:rsidRPr="0013589E" w:rsidRDefault="003D0EE3" w:rsidP="003D0EE3">
      <w:pPr>
        <w:autoSpaceDE w:val="0"/>
        <w:autoSpaceDN w:val="0"/>
        <w:adjustRightInd w:val="0"/>
        <w:spacing w:line="360" w:lineRule="auto"/>
        <w:jc w:val="both"/>
        <w:rPr>
          <w:rFonts w:ascii="Palatino Linotype" w:eastAsiaTheme="minorHAnsi" w:hAnsi="Palatino Linotype" w:cs="Arial"/>
          <w:lang w:eastAsia="en-US"/>
        </w:rPr>
      </w:pPr>
      <w:r w:rsidRPr="0013589E">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w:t>
      </w:r>
      <w:r w:rsidR="00E40358">
        <w:rPr>
          <w:rFonts w:ascii="Palatino Linotype" w:eastAsiaTheme="minorHAnsi" w:hAnsi="Palatino Linotype" w:cs="Arial"/>
          <w:lang w:eastAsia="en-US"/>
        </w:rPr>
        <w:t xml:space="preserve"> </w:t>
      </w:r>
      <w:r w:rsidR="00E40358">
        <w:rPr>
          <w:rFonts w:ascii="Palatino Linotype" w:hAnsi="Palatino Linotype" w:cs="Arial"/>
        </w:rPr>
        <w:t>Constitución Política de los Estados Unidos Mexicanos</w:t>
      </w:r>
      <w:r w:rsidRPr="0013589E">
        <w:rPr>
          <w:rFonts w:ascii="Palatino Linotype" w:eastAsiaTheme="minorHAnsi" w:hAnsi="Palatino Linotype" w:cs="Arial"/>
          <w:lang w:eastAsia="en-US"/>
        </w:rPr>
        <w:t xml:space="preserve"> y demás leyes aplicables en la materia, así como en los tratados internacionales en los que el Estado Mexicano sea parte, en concordancia con el artículo 8, de la Ley de Transparencia local.</w:t>
      </w:r>
    </w:p>
    <w:p w14:paraId="23812160" w14:textId="77777777" w:rsidR="003D0EE3" w:rsidRDefault="003D0EE3" w:rsidP="003D0EE3">
      <w:pPr>
        <w:spacing w:line="360" w:lineRule="auto"/>
        <w:ind w:right="141"/>
        <w:jc w:val="both"/>
        <w:rPr>
          <w:rFonts w:ascii="Palatino Linotype" w:eastAsiaTheme="minorHAnsi" w:hAnsi="Palatino Linotype" w:cstheme="minorBidi"/>
          <w:lang w:eastAsia="es-MX"/>
        </w:rPr>
      </w:pPr>
    </w:p>
    <w:p w14:paraId="2BEA159A" w14:textId="77777777" w:rsidR="003D0EE3" w:rsidRPr="001460D8" w:rsidRDefault="003D0EE3" w:rsidP="003D0EE3">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 xml:space="preserve">petente para conocer de dicha solicitud, es decir, si se trata de </w:t>
      </w:r>
      <w:r w:rsidRPr="001460D8">
        <w:rPr>
          <w:rFonts w:ascii="Palatino Linotype" w:hAnsi="Palatino Linotype"/>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4E4B717D" w14:textId="77777777" w:rsidR="003D0EE3" w:rsidRPr="001460D8" w:rsidRDefault="003D0EE3" w:rsidP="003D0EE3">
      <w:pPr>
        <w:spacing w:line="360" w:lineRule="auto"/>
        <w:jc w:val="both"/>
        <w:rPr>
          <w:rFonts w:ascii="Palatino Linotype" w:hAnsi="Palatino Linotype"/>
        </w:rPr>
      </w:pPr>
    </w:p>
    <w:p w14:paraId="3F4D9942" w14:textId="77777777" w:rsidR="003D0EE3" w:rsidRPr="007B1E76" w:rsidRDefault="003D0EE3" w:rsidP="003D0EE3">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1EFD5271" w14:textId="77777777" w:rsidR="003D0EE3" w:rsidRDefault="003D0EE3" w:rsidP="003D0EE3">
      <w:pPr>
        <w:ind w:left="851" w:right="851"/>
        <w:jc w:val="both"/>
        <w:rPr>
          <w:rFonts w:ascii="Palatino Linotype" w:hAnsi="Palatino Linotype" w:cs="Arial"/>
          <w:b/>
          <w:bCs/>
          <w:i/>
          <w:color w:val="000000"/>
          <w:lang w:eastAsia="es-MX"/>
        </w:rPr>
      </w:pPr>
    </w:p>
    <w:p w14:paraId="77508E3E"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86DCE84" w14:textId="77777777" w:rsidR="003D0EE3" w:rsidRDefault="003D0EE3" w:rsidP="003D0EE3">
      <w:pPr>
        <w:ind w:left="851" w:right="851"/>
        <w:jc w:val="both"/>
        <w:rPr>
          <w:rFonts w:ascii="Palatino Linotype" w:hAnsi="Palatino Linotype" w:cs="Arial"/>
          <w:b/>
          <w:bCs/>
          <w:i/>
          <w:color w:val="000000"/>
          <w:lang w:eastAsia="es-MX"/>
        </w:rPr>
      </w:pPr>
    </w:p>
    <w:p w14:paraId="579890AB" w14:textId="77777777" w:rsidR="003D0EE3" w:rsidRPr="007B1E76" w:rsidRDefault="003D0EE3" w:rsidP="003D0EE3">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2F2CD7C" w14:textId="77777777" w:rsidR="003D0EE3" w:rsidRDefault="003D0EE3" w:rsidP="003D0EE3">
      <w:pPr>
        <w:ind w:left="851" w:right="851"/>
        <w:jc w:val="both"/>
        <w:rPr>
          <w:rFonts w:ascii="Palatino Linotype" w:hAnsi="Palatino Linotype" w:cs="Arial"/>
          <w:b/>
          <w:bCs/>
          <w:i/>
          <w:color w:val="000000"/>
          <w:lang w:eastAsia="es-MX"/>
        </w:rPr>
      </w:pPr>
    </w:p>
    <w:p w14:paraId="07C1CDF7"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31072DE2" w14:textId="77777777" w:rsidR="003D0EE3" w:rsidRDefault="003D0EE3" w:rsidP="003D0EE3">
      <w:pPr>
        <w:ind w:left="851" w:right="851"/>
        <w:jc w:val="both"/>
        <w:rPr>
          <w:rFonts w:ascii="Palatino Linotype" w:hAnsi="Palatino Linotype" w:cs="Arial"/>
          <w:b/>
          <w:bCs/>
          <w:i/>
          <w:color w:val="000000"/>
          <w:lang w:eastAsia="es-MX"/>
        </w:rPr>
      </w:pPr>
    </w:p>
    <w:p w14:paraId="7B7816EE"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914B4E0" w14:textId="77777777" w:rsidR="003D0EE3" w:rsidRDefault="003D0EE3" w:rsidP="003D0EE3">
      <w:pPr>
        <w:ind w:left="851" w:right="851"/>
        <w:jc w:val="both"/>
        <w:rPr>
          <w:rFonts w:ascii="Palatino Linotype" w:hAnsi="Palatino Linotype" w:cs="Arial"/>
          <w:b/>
          <w:bCs/>
          <w:i/>
          <w:color w:val="000000"/>
          <w:lang w:eastAsia="es-MX"/>
        </w:rPr>
      </w:pPr>
    </w:p>
    <w:p w14:paraId="3A6BDE80"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5743A845" w14:textId="77777777" w:rsidR="003D0EE3" w:rsidRDefault="003D0EE3" w:rsidP="003D0EE3">
      <w:pPr>
        <w:ind w:left="851" w:right="851"/>
        <w:jc w:val="both"/>
        <w:rPr>
          <w:rFonts w:ascii="Palatino Linotype" w:hAnsi="Palatino Linotype" w:cs="Arial"/>
          <w:b/>
          <w:bCs/>
          <w:i/>
          <w:color w:val="000000"/>
          <w:lang w:eastAsia="es-MX"/>
        </w:rPr>
      </w:pPr>
    </w:p>
    <w:p w14:paraId="599B3BC0"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50290A" w14:textId="77777777" w:rsidR="003D0EE3" w:rsidRDefault="003D0EE3" w:rsidP="003D0EE3">
      <w:pPr>
        <w:ind w:left="851" w:right="851"/>
        <w:jc w:val="both"/>
        <w:rPr>
          <w:rFonts w:ascii="Palatino Linotype" w:hAnsi="Palatino Linotype" w:cs="Arial"/>
          <w:b/>
          <w:bCs/>
          <w:i/>
          <w:color w:val="000000"/>
          <w:lang w:eastAsia="es-MX"/>
        </w:rPr>
      </w:pPr>
    </w:p>
    <w:p w14:paraId="25433AE1"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F367FD7" w14:textId="77777777" w:rsidR="003D0EE3" w:rsidRDefault="003D0EE3" w:rsidP="003D0EE3">
      <w:pPr>
        <w:ind w:left="851" w:right="851"/>
        <w:jc w:val="both"/>
        <w:rPr>
          <w:rFonts w:ascii="Palatino Linotype" w:hAnsi="Palatino Linotype" w:cs="Arial"/>
          <w:b/>
          <w:bCs/>
          <w:i/>
          <w:color w:val="000000"/>
          <w:lang w:eastAsia="es-MX"/>
        </w:rPr>
      </w:pPr>
    </w:p>
    <w:p w14:paraId="08D31421"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24B7F23C" w14:textId="77777777" w:rsidR="003D0EE3" w:rsidRPr="007B1E76" w:rsidRDefault="003D0EE3" w:rsidP="003D0EE3">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3FD49CC6" w14:textId="77777777" w:rsidR="003D0EE3" w:rsidRPr="001460D8" w:rsidRDefault="003D0EE3" w:rsidP="003D0EE3">
      <w:pPr>
        <w:spacing w:line="360" w:lineRule="auto"/>
        <w:jc w:val="both"/>
        <w:rPr>
          <w:rFonts w:ascii="Palatino Linotype" w:hAnsi="Palatino Linotype"/>
        </w:rPr>
      </w:pPr>
    </w:p>
    <w:p w14:paraId="5A8F1B84" w14:textId="77777777" w:rsidR="003D0EE3" w:rsidRPr="001460D8" w:rsidRDefault="003D0EE3" w:rsidP="003D0EE3">
      <w:pPr>
        <w:spacing w:line="360" w:lineRule="auto"/>
        <w:jc w:val="both"/>
        <w:rPr>
          <w:rFonts w:ascii="Palatino Linotype" w:hAnsi="Palatino Linotype"/>
        </w:rPr>
      </w:pPr>
      <w:r w:rsidRPr="001460D8">
        <w:rPr>
          <w:rFonts w:ascii="Palatino Linotype" w:hAnsi="Palatino Linotype"/>
        </w:rPr>
        <w:lastRenderedPageBreak/>
        <w:t>En el mismo sentido, la Constitución Política del Estado Libre y Soberano de México, en su artículo 5°, párrafos vigésimo, vigésimo primero y vigésimo segundo fracciones I, III y IV, dispone lo siguiente:</w:t>
      </w:r>
    </w:p>
    <w:p w14:paraId="3F1F6AA6" w14:textId="77777777" w:rsidR="003D0EE3" w:rsidRPr="001460D8" w:rsidRDefault="003D0EE3" w:rsidP="003D0EE3">
      <w:pPr>
        <w:spacing w:line="360" w:lineRule="auto"/>
        <w:jc w:val="both"/>
        <w:rPr>
          <w:rFonts w:ascii="Palatino Linotype" w:hAnsi="Palatino Linotype"/>
        </w:rPr>
      </w:pPr>
    </w:p>
    <w:p w14:paraId="334B3806" w14:textId="77777777" w:rsidR="003D0EE3" w:rsidRPr="00257CC0" w:rsidRDefault="003D0EE3" w:rsidP="003D0EE3">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7B11039" w14:textId="77777777" w:rsidR="003D0EE3" w:rsidRPr="00257CC0" w:rsidRDefault="003D0EE3" w:rsidP="003D0EE3">
      <w:pPr>
        <w:ind w:left="851" w:right="851"/>
        <w:jc w:val="both"/>
        <w:rPr>
          <w:rFonts w:ascii="Palatino Linotype" w:hAnsi="Palatino Linotype" w:cs="Arial"/>
          <w:i/>
        </w:rPr>
      </w:pPr>
      <w:r w:rsidRPr="00257CC0">
        <w:rPr>
          <w:rFonts w:ascii="Palatino Linotype" w:hAnsi="Palatino Linotype" w:cs="Arial"/>
          <w:i/>
        </w:rPr>
        <w:t>. . .</w:t>
      </w:r>
    </w:p>
    <w:p w14:paraId="0EC856F1" w14:textId="77777777" w:rsidR="003D0EE3" w:rsidRPr="00257CC0" w:rsidRDefault="003D0EE3" w:rsidP="003D0EE3">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36BC152C" w14:textId="77777777" w:rsidR="003D0EE3" w:rsidRDefault="003D0EE3" w:rsidP="003D0EE3">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6885069C" w14:textId="77777777" w:rsidR="003D0EE3" w:rsidRPr="00257CC0" w:rsidRDefault="003D0EE3" w:rsidP="003D0EE3">
      <w:pPr>
        <w:ind w:left="851" w:right="851"/>
        <w:jc w:val="both"/>
        <w:rPr>
          <w:rFonts w:ascii="Palatino Linotype" w:hAnsi="Palatino Linotype" w:cs="Arial"/>
          <w:i/>
        </w:rPr>
      </w:pPr>
    </w:p>
    <w:p w14:paraId="525B6F67" w14:textId="77777777" w:rsidR="003D0EE3" w:rsidRDefault="003D0EE3" w:rsidP="003D0EE3">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18CDAF5E" w14:textId="77777777" w:rsidR="003D0EE3" w:rsidRPr="00257CC0" w:rsidRDefault="003D0EE3" w:rsidP="003D0EE3">
      <w:pPr>
        <w:ind w:left="851" w:right="851"/>
        <w:jc w:val="both"/>
        <w:rPr>
          <w:rFonts w:ascii="Palatino Linotype" w:hAnsi="Palatino Linotype" w:cs="Arial"/>
          <w:i/>
        </w:rPr>
      </w:pPr>
    </w:p>
    <w:p w14:paraId="25CD60AC" w14:textId="77777777" w:rsidR="003D0EE3" w:rsidRDefault="003D0EE3" w:rsidP="003D0EE3">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30270D0" w14:textId="77777777" w:rsidR="003D0EE3" w:rsidRPr="00257CC0" w:rsidRDefault="003D0EE3" w:rsidP="003D0EE3">
      <w:pPr>
        <w:ind w:left="851" w:right="851"/>
        <w:jc w:val="both"/>
        <w:rPr>
          <w:rFonts w:ascii="Palatino Linotype" w:hAnsi="Palatino Linotype" w:cs="Arial"/>
          <w:i/>
        </w:rPr>
      </w:pPr>
    </w:p>
    <w:p w14:paraId="1FAEBC99" w14:textId="77777777" w:rsidR="003D0EE3" w:rsidRDefault="003D0EE3" w:rsidP="003D0EE3">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w:t>
      </w:r>
      <w:r w:rsidRPr="00257CC0">
        <w:rPr>
          <w:rFonts w:ascii="Palatino Linotype" w:hAnsi="Palatino Linotype" w:cs="Arial"/>
          <w:i/>
          <w:iCs/>
          <w:color w:val="222222"/>
        </w:rPr>
        <w:lastRenderedPageBreak/>
        <w:t>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5F5AE" w14:textId="77777777" w:rsidR="003D0EE3" w:rsidRPr="00257CC0" w:rsidRDefault="003D0EE3" w:rsidP="003D0EE3">
      <w:pPr>
        <w:ind w:left="851" w:right="851"/>
        <w:jc w:val="both"/>
        <w:rPr>
          <w:rFonts w:ascii="Palatino Linotype" w:hAnsi="Palatino Linotype" w:cs="Arial"/>
          <w:i/>
          <w:color w:val="222222"/>
        </w:rPr>
      </w:pPr>
    </w:p>
    <w:p w14:paraId="672EBB3F" w14:textId="77777777" w:rsidR="003D0EE3" w:rsidRPr="00257CC0" w:rsidRDefault="003D0EE3" w:rsidP="003D0EE3">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6D25215" w14:textId="77777777" w:rsidR="003D0EE3" w:rsidRDefault="003D0EE3" w:rsidP="003D0EE3">
      <w:pPr>
        <w:ind w:left="851" w:right="851"/>
        <w:jc w:val="both"/>
        <w:rPr>
          <w:rFonts w:ascii="Palatino Linotype" w:hAnsi="Palatino Linotype" w:cs="Arial"/>
          <w:b/>
          <w:i/>
          <w:iCs/>
          <w:color w:val="222222"/>
        </w:rPr>
      </w:pPr>
    </w:p>
    <w:p w14:paraId="4DA39C36" w14:textId="77777777" w:rsidR="003D0EE3" w:rsidRPr="00257CC0" w:rsidRDefault="003D0EE3" w:rsidP="003D0EE3">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8ACA062" w14:textId="77777777" w:rsidR="003D0EE3" w:rsidRPr="00257CC0" w:rsidRDefault="003D0EE3" w:rsidP="003D0EE3">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1917E22" w14:textId="77777777" w:rsidR="003D0EE3" w:rsidRDefault="003D0EE3" w:rsidP="003D0EE3">
      <w:pPr>
        <w:spacing w:line="360" w:lineRule="auto"/>
        <w:jc w:val="both"/>
        <w:rPr>
          <w:rFonts w:ascii="Palatino Linotype" w:hAnsi="Palatino Linotype"/>
        </w:rPr>
      </w:pPr>
    </w:p>
    <w:p w14:paraId="35A0B079" w14:textId="77777777" w:rsidR="003D0EE3" w:rsidRPr="001460D8" w:rsidRDefault="003D0EE3" w:rsidP="003D0EE3">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709EEECA" w14:textId="77777777" w:rsidR="003D0EE3" w:rsidRDefault="003D0EE3" w:rsidP="003D0EE3">
      <w:pPr>
        <w:autoSpaceDE w:val="0"/>
        <w:autoSpaceDN w:val="0"/>
        <w:adjustRightInd w:val="0"/>
        <w:spacing w:line="360" w:lineRule="auto"/>
        <w:jc w:val="both"/>
        <w:rPr>
          <w:rFonts w:ascii="Palatino Linotype" w:hAnsi="Palatino Linotype" w:cs="Arial"/>
        </w:rPr>
      </w:pPr>
    </w:p>
    <w:p w14:paraId="1C3BBD9C" w14:textId="3C98A398" w:rsidR="003D0EE3" w:rsidRDefault="003D0EE3" w:rsidP="003D0EE3">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w:t>
      </w:r>
      <w:r w:rsidR="00E40358">
        <w:rPr>
          <w:rFonts w:ascii="Palatino Linotype" w:hAnsi="Palatino Linotype" w:cs="Arial"/>
        </w:rPr>
        <w:t xml:space="preserve"> la </w:t>
      </w:r>
      <w:r w:rsidR="00E40358">
        <w:rPr>
          <w:rFonts w:ascii="Palatino Linotype" w:hAnsi="Palatino Linotype" w:cs="Arial"/>
        </w:rPr>
        <w:lastRenderedPageBreak/>
        <w:t>Constitución Política de los Estados Unidos Mexicanos</w:t>
      </w:r>
      <w:r w:rsidRPr="00DF1643">
        <w:rPr>
          <w:rFonts w:ascii="Palatino Linotype" w:hAnsi="Palatino Linotype" w:cs="Arial"/>
        </w:rPr>
        <w:t xml:space="preserve"> </w:t>
      </w:r>
      <w:r w:rsidR="00E40358">
        <w:rPr>
          <w:rFonts w:ascii="Palatino Linotype" w:hAnsi="Palatino Linotype" w:cs="Arial"/>
        </w:rPr>
        <w:t xml:space="preserve">y </w:t>
      </w:r>
      <w:r w:rsidRPr="00DF1643">
        <w:rPr>
          <w:rFonts w:ascii="Palatino Linotype" w:hAnsi="Palatino Linotype" w:cs="Arial"/>
        </w:rPr>
        <w:t xml:space="preserve">demás leyes aplicables en la materia, así como en 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3AE5D7D3" w14:textId="77777777" w:rsidR="003D0EE3" w:rsidRPr="00664F05" w:rsidRDefault="003D0EE3" w:rsidP="003D0EE3">
      <w:pPr>
        <w:autoSpaceDE w:val="0"/>
        <w:autoSpaceDN w:val="0"/>
        <w:adjustRightInd w:val="0"/>
        <w:spacing w:line="360" w:lineRule="auto"/>
        <w:jc w:val="both"/>
        <w:rPr>
          <w:rFonts w:ascii="Palatino Linotype" w:hAnsi="Palatino Linotype" w:cs="Arial"/>
        </w:rPr>
      </w:pPr>
    </w:p>
    <w:p w14:paraId="1E957E70" w14:textId="6159BA9B" w:rsidR="003D0EE3" w:rsidRPr="004E33C7" w:rsidRDefault="003D0EE3" w:rsidP="003D0EE3">
      <w:pPr>
        <w:autoSpaceDE w:val="0"/>
        <w:autoSpaceDN w:val="0"/>
        <w:adjustRightInd w:val="0"/>
        <w:spacing w:line="360" w:lineRule="auto"/>
        <w:ind w:left="851" w:right="760"/>
        <w:jc w:val="both"/>
        <w:rPr>
          <w:rFonts w:ascii="Palatino Linotype" w:hAnsi="Palatino Linotype" w:cs="Arial"/>
          <w:color w:val="000000"/>
          <w:lang w:eastAsia="es-MX"/>
        </w:rPr>
      </w:pPr>
      <w:r w:rsidRPr="00EA2369">
        <w:rPr>
          <w:rFonts w:ascii="Palatino Linotype" w:hAnsi="Palatino Linotype" w:cs="Arial"/>
          <w:b/>
        </w:rPr>
        <w:t>1</w:t>
      </w:r>
      <w:r w:rsidRPr="00EA2369">
        <w:rPr>
          <w:rFonts w:ascii="Palatino Linotype" w:hAnsi="Palatino Linotype" w:cs="Arial"/>
          <w:b/>
          <w:color w:val="000000"/>
          <w:lang w:eastAsia="es-MX"/>
        </w:rPr>
        <w:t xml:space="preserve">.- </w:t>
      </w:r>
      <w:r w:rsidR="00375003" w:rsidRPr="00375003">
        <w:rPr>
          <w:rFonts w:ascii="Palatino Linotype" w:hAnsi="Palatino Linotype" w:cs="Arial"/>
          <w:b/>
          <w:color w:val="000000"/>
          <w:lang w:eastAsia="es-MX"/>
        </w:rPr>
        <w:t>copia de todas las facturas de pago por cualquier concepto emitidas el 12 de febrero de 2022</w:t>
      </w:r>
      <w:r w:rsidRPr="004E33C7">
        <w:rPr>
          <w:rFonts w:eastAsiaTheme="minorHAnsi"/>
          <w:lang w:val="es-419" w:eastAsia="es-419"/>
        </w:rPr>
        <w:t>.</w:t>
      </w:r>
    </w:p>
    <w:p w14:paraId="68205EC9" w14:textId="77777777" w:rsidR="003D0EE3" w:rsidRDefault="003D0EE3" w:rsidP="003D0EE3">
      <w:pPr>
        <w:autoSpaceDE w:val="0"/>
        <w:autoSpaceDN w:val="0"/>
        <w:adjustRightInd w:val="0"/>
        <w:spacing w:line="360" w:lineRule="auto"/>
        <w:jc w:val="both"/>
        <w:rPr>
          <w:rFonts w:ascii="Palatino Linotype" w:hAnsi="Palatino Linotype" w:cs="Arial"/>
        </w:rPr>
      </w:pPr>
    </w:p>
    <w:p w14:paraId="3CE12587" w14:textId="62446C3A" w:rsidR="003D0EE3" w:rsidRDefault="003D0EE3" w:rsidP="003D0EE3">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w:t>
      </w:r>
      <w:r w:rsidRPr="00664F05">
        <w:rPr>
          <w:rFonts w:ascii="Palatino Linotype" w:hAnsi="Palatino Linotype" w:cs="Arial"/>
        </w:rPr>
        <w:t>a</w:t>
      </w:r>
      <w:r>
        <w:rPr>
          <w:rFonts w:ascii="Palatino Linotype" w:hAnsi="Palatino Linotype" w:cs="Arial"/>
        </w:rPr>
        <w:t>r</w:t>
      </w:r>
      <w:r w:rsidRPr="00664F05">
        <w:rPr>
          <w:rFonts w:ascii="Palatino Linotype" w:hAnsi="Palatino Linotype" w:cs="Arial"/>
        </w:rPr>
        <w:t>a</w:t>
      </w:r>
      <w:r>
        <w:rPr>
          <w:rFonts w:ascii="Palatino Linotype" w:hAnsi="Palatino Linotype" w:cs="Arial"/>
          <w:lang w:val="es-419"/>
        </w:rPr>
        <w:t xml:space="preserve"> </w:t>
      </w:r>
      <w:r>
        <w:rPr>
          <w:rFonts w:ascii="Palatino Linotype" w:hAnsi="Palatino Linotype" w:cs="Arial"/>
        </w:rPr>
        <w:t xml:space="preserve">lo </w:t>
      </w:r>
      <w:r w:rsidRPr="00664F05">
        <w:rPr>
          <w:rFonts w:ascii="Palatino Linotype" w:hAnsi="Palatino Linotype" w:cs="Arial"/>
        </w:rPr>
        <w:t xml:space="preserve">cual el sujeto obligado </w:t>
      </w:r>
      <w:r>
        <w:rPr>
          <w:rFonts w:ascii="Palatino Linotype" w:hAnsi="Palatino Linotype" w:cs="Arial"/>
          <w:lang w:val="es-419"/>
        </w:rPr>
        <w:t>a través del SAIMEX, contestó a la solicitud de información</w:t>
      </w:r>
      <w:r w:rsidR="00375003">
        <w:rPr>
          <w:rFonts w:ascii="Palatino Linotype" w:hAnsi="Palatino Linotype" w:cs="Arial"/>
          <w:lang w:val="es-419"/>
        </w:rPr>
        <w:t xml:space="preserve"> medularmente</w:t>
      </w:r>
      <w:r>
        <w:rPr>
          <w:rFonts w:ascii="Palatino Linotype" w:hAnsi="Palatino Linotype" w:cs="Arial"/>
          <w:lang w:val="es-419"/>
        </w:rPr>
        <w:t xml:space="preserve"> lo siguiente:</w:t>
      </w:r>
    </w:p>
    <w:p w14:paraId="24698416" w14:textId="77777777" w:rsidR="003D0EE3" w:rsidRDefault="003D0EE3" w:rsidP="003D0EE3">
      <w:pPr>
        <w:autoSpaceDE w:val="0"/>
        <w:autoSpaceDN w:val="0"/>
        <w:adjustRightInd w:val="0"/>
        <w:spacing w:line="360" w:lineRule="auto"/>
        <w:jc w:val="both"/>
        <w:rPr>
          <w:rFonts w:ascii="Palatino Linotype" w:hAnsi="Palatino Linotype" w:cs="Arial"/>
          <w:lang w:val="es-419"/>
        </w:rPr>
      </w:pPr>
    </w:p>
    <w:p w14:paraId="0FFA6F91" w14:textId="19E4314F" w:rsidR="00375003" w:rsidRPr="00375003" w:rsidRDefault="00375003" w:rsidP="003D0EE3">
      <w:pPr>
        <w:autoSpaceDE w:val="0"/>
        <w:autoSpaceDN w:val="0"/>
        <w:adjustRightInd w:val="0"/>
        <w:spacing w:line="360" w:lineRule="auto"/>
        <w:ind w:left="851" w:right="760"/>
        <w:jc w:val="both"/>
        <w:rPr>
          <w:rFonts w:ascii="Palatino Linotype" w:hAnsi="Palatino Linotype"/>
          <w:b/>
          <w:lang w:eastAsia="es-MX"/>
        </w:rPr>
      </w:pPr>
      <w:r w:rsidRPr="00375003">
        <w:rPr>
          <w:rFonts w:ascii="Palatino Linotype" w:hAnsi="Palatino Linotype"/>
          <w:b/>
          <w:lang w:eastAsia="es-MX"/>
        </w:rPr>
        <w:t xml:space="preserve">En respuesta a la solicitud recibida, nos permitimos hacer de su conocimiento que: después de realizar una búsqueda exhaustiva en nuestros archivos, no encontramos la información solicitada, ya que no se emitieron ni recibieron facturas al ser un día inhábil. </w:t>
      </w:r>
    </w:p>
    <w:p w14:paraId="55B30D5D" w14:textId="77777777" w:rsidR="00375003" w:rsidRDefault="00375003" w:rsidP="003D0EE3">
      <w:pPr>
        <w:autoSpaceDE w:val="0"/>
        <w:autoSpaceDN w:val="0"/>
        <w:adjustRightInd w:val="0"/>
        <w:spacing w:line="360" w:lineRule="auto"/>
        <w:ind w:left="851" w:right="760"/>
        <w:jc w:val="both"/>
        <w:rPr>
          <w:rFonts w:ascii="Palatino Linotype" w:hAnsi="Palatino Linotype"/>
          <w:i/>
          <w:lang w:eastAsia="es-MX"/>
        </w:rPr>
      </w:pPr>
    </w:p>
    <w:p w14:paraId="57346314" w14:textId="2D69F414" w:rsidR="00B200BA" w:rsidRDefault="003D0EE3" w:rsidP="003D0EE3">
      <w:pPr>
        <w:spacing w:line="360" w:lineRule="auto"/>
        <w:jc w:val="both"/>
        <w:rPr>
          <w:rFonts w:ascii="Palatino Linotype" w:hAnsi="Palatino Linotype"/>
          <w:lang w:val="es-ES_tradnl"/>
        </w:rPr>
      </w:pPr>
      <w:r w:rsidRPr="000D58AA">
        <w:rPr>
          <w:rFonts w:ascii="Palatino Linotype" w:hAnsi="Palatino Linotype"/>
          <w:lang w:eastAsia="es-MX"/>
        </w:rPr>
        <w:t>Como podemos apreciar</w:t>
      </w:r>
      <w:r>
        <w:rPr>
          <w:rFonts w:ascii="Palatino Linotype" w:hAnsi="Palatino Linotype"/>
          <w:lang w:val="es-419" w:eastAsia="es-MX"/>
        </w:rPr>
        <w:t xml:space="preserve">, </w:t>
      </w:r>
      <w:r w:rsidRPr="000D58AA">
        <w:rPr>
          <w:rFonts w:ascii="Palatino Linotype" w:hAnsi="Palatino Linotype"/>
          <w:lang w:eastAsia="es-MX"/>
        </w:rPr>
        <w:t xml:space="preserve">el presente </w:t>
      </w:r>
      <w:r w:rsidR="002102DD">
        <w:rPr>
          <w:rFonts w:ascii="Palatino Linotype" w:hAnsi="Palatino Linotype"/>
          <w:lang w:eastAsia="es-MX"/>
        </w:rPr>
        <w:t>Recurso de Revisión</w:t>
      </w:r>
      <w:r w:rsidR="00B200BA">
        <w:rPr>
          <w:rFonts w:ascii="Palatino Linotype" w:hAnsi="Palatino Linotype"/>
          <w:lang w:eastAsia="es-MX"/>
        </w:rPr>
        <w:t>, e</w:t>
      </w:r>
      <w:r w:rsidRPr="000D58AA">
        <w:rPr>
          <w:rFonts w:ascii="Palatino Linotype" w:hAnsi="Palatino Linotype"/>
          <w:lang w:eastAsia="es-MX"/>
        </w:rPr>
        <w:t>l hoy recurrente solicitó</w:t>
      </w:r>
      <w:r w:rsidR="00375003">
        <w:rPr>
          <w:rFonts w:ascii="Palatino Linotype" w:hAnsi="Palatino Linotype"/>
          <w:lang w:eastAsia="es-MX"/>
        </w:rPr>
        <w:t xml:space="preserve"> copia de las facturas de pago emitidas específicamente el </w:t>
      </w:r>
      <w:r w:rsidR="00375003" w:rsidRPr="00375003">
        <w:rPr>
          <w:rFonts w:ascii="Palatino Linotype" w:hAnsi="Palatino Linotype" w:cs="Arial"/>
          <w:b/>
          <w:color w:val="000000"/>
          <w:lang w:eastAsia="es-MX"/>
        </w:rPr>
        <w:t>12 de febrero de 2022</w:t>
      </w:r>
      <w:r>
        <w:rPr>
          <w:rFonts w:ascii="Palatino Linotype" w:hAnsi="Palatino Linotype"/>
          <w:lang w:val="es-419" w:eastAsia="es-MX"/>
        </w:rPr>
        <w:t>, para lo cual el</w:t>
      </w:r>
      <w:r>
        <w:rPr>
          <w:rFonts w:ascii="Palatino Linotype" w:hAnsi="Palatino Linotype"/>
          <w:lang w:val="es-ES_tradnl"/>
        </w:rPr>
        <w:t xml:space="preserve"> sujeto obligado refirió que </w:t>
      </w:r>
      <w:r>
        <w:rPr>
          <w:rFonts w:ascii="Palatino Linotype" w:hAnsi="Palatino Linotype"/>
          <w:lang w:val="es-419"/>
        </w:rPr>
        <w:t>dicha fecha fue un día inhábil</w:t>
      </w:r>
      <w:r w:rsidRPr="00A348E5">
        <w:rPr>
          <w:rFonts w:ascii="Palatino Linotype" w:hAnsi="Palatino Linotype"/>
          <w:lang w:val="es-ES_tradnl"/>
        </w:rPr>
        <w:t>.</w:t>
      </w:r>
    </w:p>
    <w:p w14:paraId="17F83962" w14:textId="46CE69EB" w:rsidR="00B200BA" w:rsidRDefault="00B200BA" w:rsidP="00B200BA">
      <w:pPr>
        <w:spacing w:line="360" w:lineRule="auto"/>
        <w:jc w:val="both"/>
        <w:rPr>
          <w:rFonts w:ascii="Palatino Linotype" w:hAnsi="Palatino Linotype"/>
          <w:lang w:val="es-419"/>
        </w:rPr>
      </w:pPr>
      <w:r>
        <w:rPr>
          <w:rFonts w:ascii="Palatino Linotype" w:hAnsi="Palatino Linotype"/>
          <w:lang w:val="es-419"/>
        </w:rPr>
        <w:t>Cabe destacar que el día 12 de febrero de 2022 fue sábado como se aprecia en el Calendario oficial del INFOEM a continuación inserto:</w:t>
      </w:r>
    </w:p>
    <w:p w14:paraId="28BE3141" w14:textId="77777777" w:rsidR="00B200BA" w:rsidRDefault="00B200BA" w:rsidP="00B200BA">
      <w:pPr>
        <w:spacing w:line="360" w:lineRule="auto"/>
        <w:jc w:val="both"/>
        <w:rPr>
          <w:rFonts w:ascii="Palatino Linotype" w:hAnsi="Palatino Linotype"/>
          <w:lang w:val="es-419"/>
        </w:rPr>
      </w:pPr>
    </w:p>
    <w:p w14:paraId="23745D7C" w14:textId="524C8C8B" w:rsidR="00B200BA" w:rsidRPr="00CB3C59" w:rsidRDefault="002102DD" w:rsidP="00B200BA">
      <w:pPr>
        <w:spacing w:line="360" w:lineRule="auto"/>
        <w:jc w:val="center"/>
        <w:rPr>
          <w:rFonts w:ascii="Palatino Linotype" w:hAnsi="Palatino Linotype"/>
          <w:lang w:val="es-419"/>
        </w:rPr>
      </w:pPr>
      <w:r>
        <w:rPr>
          <w:noProof/>
          <w:lang w:eastAsia="es-MX"/>
        </w:rPr>
        <mc:AlternateContent>
          <mc:Choice Requires="wps">
            <w:drawing>
              <wp:anchor distT="0" distB="0" distL="114300" distR="114300" simplePos="0" relativeHeight="251659264" behindDoc="0" locked="0" layoutInCell="1" allowOverlap="1" wp14:anchorId="26D6C016" wp14:editId="638F8574">
                <wp:simplePos x="0" y="0"/>
                <wp:positionH relativeFrom="column">
                  <wp:posOffset>961380</wp:posOffset>
                </wp:positionH>
                <wp:positionV relativeFrom="paragraph">
                  <wp:posOffset>2023783</wp:posOffset>
                </wp:positionV>
                <wp:extent cx="723900" cy="1876425"/>
                <wp:effectExtent l="19050" t="19050" r="57150" b="47625"/>
                <wp:wrapNone/>
                <wp:docPr id="2" name="Conector recto de flecha 2"/>
                <wp:cNvGraphicFramePr/>
                <a:graphic xmlns:a="http://schemas.openxmlformats.org/drawingml/2006/main">
                  <a:graphicData uri="http://schemas.microsoft.com/office/word/2010/wordprocessingShape">
                    <wps:wsp>
                      <wps:cNvCnPr/>
                      <wps:spPr>
                        <a:xfrm>
                          <a:off x="0" y="0"/>
                          <a:ext cx="723900" cy="18764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BD34DF2" id="_x0000_t32" coordsize="21600,21600" o:spt="32" o:oned="t" path="m,l21600,21600e" filled="f">
                <v:path arrowok="t" fillok="f" o:connecttype="none"/>
                <o:lock v:ext="edit" shapetype="t"/>
              </v:shapetype>
              <v:shape id="Conector recto de flecha 2" o:spid="_x0000_s1026" type="#_x0000_t32" style="position:absolute;margin-left:75.7pt;margin-top:159.35pt;width:57pt;height:147.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" strokecolor="red" strokeweight="3pt">
                <v:stroke endarrow="block"/>
              </v:shape>
            </w:pict>
          </mc:Fallback>
        </mc:AlternateContent>
      </w:r>
      <w:r w:rsidR="00B200BA">
        <w:rPr>
          <w:noProof/>
          <w:lang w:eastAsia="es-MX"/>
        </w:rPr>
        <mc:AlternateContent>
          <mc:Choice Requires="wps">
            <w:drawing>
              <wp:anchor distT="0" distB="0" distL="114300" distR="114300" simplePos="0" relativeHeight="251660288" behindDoc="0" locked="0" layoutInCell="1" allowOverlap="1" wp14:anchorId="4158981F" wp14:editId="5DB88038">
                <wp:simplePos x="0" y="0"/>
                <wp:positionH relativeFrom="column">
                  <wp:posOffset>1139756</wp:posOffset>
                </wp:positionH>
                <wp:positionV relativeFrom="paragraph">
                  <wp:posOffset>5948814</wp:posOffset>
                </wp:positionV>
                <wp:extent cx="16192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1619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38DB558"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75pt,468.4pt" to="102.5pt,4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" strokecolor="red" strokeweight="3pt"/>
            </w:pict>
          </mc:Fallback>
        </mc:AlternateContent>
      </w:r>
      <w:r w:rsidR="00B200BA">
        <w:rPr>
          <w:noProof/>
          <w:lang w:eastAsia="es-MX"/>
        </w:rPr>
        <w:drawing>
          <wp:inline distT="0" distB="0" distL="0" distR="0" wp14:anchorId="1D8F08F4" wp14:editId="2BFA82AD">
            <wp:extent cx="3689098" cy="4264926"/>
            <wp:effectExtent l="0" t="0" r="698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255" t="12278" r="25173" b="9959"/>
                    <a:stretch/>
                  </pic:blipFill>
                  <pic:spPr bwMode="auto">
                    <a:xfrm>
                      <a:off x="0" y="0"/>
                      <a:ext cx="3693715" cy="4270264"/>
                    </a:xfrm>
                    <a:prstGeom prst="rect">
                      <a:avLst/>
                    </a:prstGeom>
                    <a:ln>
                      <a:noFill/>
                    </a:ln>
                    <a:extLst>
                      <a:ext uri="{53640926-AAD7-44D8-BBD7-CCE9431645EC}">
                        <a14:shadowObscured xmlns:a14="http://schemas.microsoft.com/office/drawing/2010/main"/>
                      </a:ext>
                    </a:extLst>
                  </pic:spPr>
                </pic:pic>
              </a:graphicData>
            </a:graphic>
          </wp:inline>
        </w:drawing>
      </w:r>
    </w:p>
    <w:p w14:paraId="144DE0B8" w14:textId="6D98A521" w:rsidR="00AB2A63" w:rsidRPr="00432444" w:rsidRDefault="00AB2A63" w:rsidP="00AB2A6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432444">
        <w:rPr>
          <w:rFonts w:ascii="Palatino Linotype" w:hAnsi="Palatino Linotype"/>
          <w:color w:val="000000" w:themeColor="text1"/>
        </w:rPr>
        <w:t xml:space="preserve">Es importante agregar lo que alude la Ley Federal del Trabajo en el Capítulo V de las </w:t>
      </w:r>
      <w:r w:rsidR="002102DD">
        <w:rPr>
          <w:rFonts w:ascii="Palatino Linotype" w:hAnsi="Palatino Linotype"/>
          <w:color w:val="000000" w:themeColor="text1"/>
        </w:rPr>
        <w:t>Actuaciones de los T</w:t>
      </w:r>
      <w:r w:rsidRPr="00432444">
        <w:rPr>
          <w:rFonts w:ascii="Palatino Linotype" w:hAnsi="Palatino Linotype"/>
          <w:color w:val="000000" w:themeColor="text1"/>
        </w:rPr>
        <w:t>ribunales,</w:t>
      </w:r>
      <w:r w:rsidR="002102DD">
        <w:rPr>
          <w:rFonts w:ascii="Palatino Linotype" w:hAnsi="Palatino Linotype"/>
          <w:color w:val="000000" w:themeColor="text1"/>
        </w:rPr>
        <w:t xml:space="preserve"> en su</w:t>
      </w:r>
      <w:r w:rsidRPr="00432444">
        <w:rPr>
          <w:rFonts w:ascii="Palatino Linotype" w:hAnsi="Palatino Linotype"/>
          <w:color w:val="000000" w:themeColor="text1"/>
        </w:rPr>
        <w:t xml:space="preserve"> </w:t>
      </w:r>
      <w:r w:rsidR="002102DD" w:rsidRPr="00432444">
        <w:rPr>
          <w:rFonts w:ascii="Palatino Linotype" w:hAnsi="Palatino Linotype"/>
          <w:color w:val="000000" w:themeColor="text1"/>
        </w:rPr>
        <w:t>artículo</w:t>
      </w:r>
      <w:r w:rsidRPr="00432444">
        <w:rPr>
          <w:rFonts w:ascii="Palatino Linotype" w:hAnsi="Palatino Linotype"/>
          <w:color w:val="000000" w:themeColor="text1"/>
        </w:rPr>
        <w:t xml:space="preserve"> 715, mismo que refiere lo siguiente:</w:t>
      </w:r>
    </w:p>
    <w:p w14:paraId="0AB2A9B2" w14:textId="77777777" w:rsidR="00AB2A63" w:rsidRPr="00432444" w:rsidRDefault="00AB2A63" w:rsidP="00AB2A63">
      <w:pPr>
        <w:pStyle w:val="Prrafodelista"/>
        <w:tabs>
          <w:tab w:val="left" w:pos="426"/>
        </w:tabs>
        <w:spacing w:before="240" w:after="240" w:line="360" w:lineRule="auto"/>
        <w:ind w:left="0" w:right="51"/>
        <w:jc w:val="both"/>
        <w:rPr>
          <w:rFonts w:ascii="Palatino Linotype" w:hAnsi="Palatino Linotype"/>
          <w:color w:val="000000" w:themeColor="text1"/>
        </w:rPr>
      </w:pPr>
    </w:p>
    <w:p w14:paraId="0324D203" w14:textId="77777777" w:rsidR="00AB2A63" w:rsidRPr="00432444" w:rsidRDefault="00AB2A63" w:rsidP="00AB2A63">
      <w:pPr>
        <w:pStyle w:val="Prrafodelista"/>
        <w:spacing w:before="240" w:after="240" w:line="360" w:lineRule="auto"/>
        <w:ind w:left="284" w:right="616"/>
        <w:jc w:val="both"/>
        <w:rPr>
          <w:rFonts w:ascii="Palatino Linotype" w:hAnsi="Palatino Linotype"/>
          <w:i/>
          <w:color w:val="000000" w:themeColor="text1"/>
        </w:rPr>
      </w:pPr>
      <w:r w:rsidRPr="00432444">
        <w:rPr>
          <w:rFonts w:ascii="Palatino Linotype" w:hAnsi="Palatino Linotype"/>
          <w:i/>
          <w:color w:val="000000" w:themeColor="text1"/>
        </w:rPr>
        <w:t xml:space="preserve">“Artículo 715.- Son días hábiles todos los del año con excepción de los sábados y domingos, los de descanso obligatorio, los festivos que señale el calendario oficial y </w:t>
      </w:r>
      <w:r w:rsidRPr="00432444">
        <w:rPr>
          <w:rFonts w:ascii="Palatino Linotype" w:hAnsi="Palatino Linotype"/>
          <w:i/>
          <w:color w:val="000000" w:themeColor="text1"/>
        </w:rPr>
        <w:lastRenderedPageBreak/>
        <w:t>aquéllos en que las autoridades laborales señaladas en el artículo anterior suspendan sus labores.”(Sic).</w:t>
      </w:r>
    </w:p>
    <w:p w14:paraId="38D874DD" w14:textId="0AA12816" w:rsidR="00AB2A63" w:rsidRPr="00432444" w:rsidRDefault="00AB2A63" w:rsidP="00AB2A6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432444">
        <w:rPr>
          <w:rFonts w:ascii="Palatino Linotype" w:eastAsia="Palatino Linotype" w:hAnsi="Palatino Linotype" w:cs="Palatino Linotype"/>
          <w:color w:val="000000"/>
        </w:rPr>
        <w:t xml:space="preserve">Al margen de lo anterior, es pertinente mencionar que este Órgano Garante no tiene facultades para pronunciarse sobre la veracidad de la información que los </w:t>
      </w:r>
      <w:r w:rsidRPr="00432444">
        <w:rPr>
          <w:rFonts w:ascii="Palatino Linotype" w:eastAsia="Palatino Linotype" w:hAnsi="Palatino Linotype" w:cs="Palatino Linotype"/>
          <w:b/>
          <w:color w:val="000000"/>
        </w:rPr>
        <w:t>SUJETOS OBLIGADOS</w:t>
      </w:r>
      <w:r w:rsidRPr="00432444">
        <w:rPr>
          <w:rFonts w:ascii="Palatino Linotype" w:eastAsia="Palatino Linotype" w:hAnsi="Palatino Linotype" w:cs="Palatino Linotype"/>
          <w:color w:val="000000"/>
        </w:rPr>
        <w:t xml:space="preserve"> ponen a disposición de los particulares, toda vez que se aleja de las atribuciones de éste Instituto, máxime que al momento en que el </w:t>
      </w:r>
      <w:r w:rsidRPr="00432444">
        <w:rPr>
          <w:rFonts w:ascii="Palatino Linotype" w:eastAsia="Palatino Linotype" w:hAnsi="Palatino Linotype" w:cs="Palatino Linotype"/>
          <w:b/>
          <w:color w:val="000000"/>
        </w:rPr>
        <w:t>SUJETO OBLIGADO</w:t>
      </w:r>
      <w:r w:rsidRPr="00432444">
        <w:rPr>
          <w:rFonts w:ascii="Palatino Linotype" w:eastAsia="Palatino Linotype" w:hAnsi="Palatino Linotype" w:cs="Palatino Linotype"/>
          <w:color w:val="000000"/>
        </w:rPr>
        <w:t xml:space="preserve"> pone a disposición la información o, para el caso concreto, refiere la inexistencia de la misma, la misma tiene el carácter de oficial, ergo, se presume veraz, tan es así que la misma queda registrada en el Sistema de Acceso a la Información Mexiquense (SAIMEX).</w:t>
      </w:r>
    </w:p>
    <w:p w14:paraId="1ECEB597" w14:textId="77777777" w:rsidR="00AB2A63" w:rsidRDefault="00AB2A63" w:rsidP="00AB2A6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49066AFA" w14:textId="77777777" w:rsidR="00AB2A63" w:rsidRPr="00432444" w:rsidRDefault="00AB2A63" w:rsidP="00AB2A63">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432444">
        <w:rPr>
          <w:rFonts w:ascii="Palatino Linotype" w:hAnsi="Palatino Linotype"/>
          <w:color w:val="000000" w:themeColor="text1"/>
        </w:rPr>
        <w:t>Sirve de apoyo a lo anterior, el Criterio 31-10 emitido por el entonces Instituto Federal de Acceso a la Información y Protección de Datos, mismo que dice:</w:t>
      </w:r>
    </w:p>
    <w:p w14:paraId="1642E16C" w14:textId="77777777" w:rsidR="00AB2A63" w:rsidRPr="00432444" w:rsidRDefault="00AB2A63" w:rsidP="00AB2A63">
      <w:pPr>
        <w:ind w:left="567" w:right="902"/>
        <w:jc w:val="both"/>
        <w:rPr>
          <w:rFonts w:ascii="Palatino Linotype" w:eastAsia="Palatino Linotype" w:hAnsi="Palatino Linotype" w:cs="Palatino Linotype"/>
          <w:i/>
          <w:lang w:val="es-ES" w:eastAsia="es-MX"/>
        </w:rPr>
      </w:pPr>
      <w:r w:rsidRPr="005F5420">
        <w:rPr>
          <w:rFonts w:ascii="Palatino Linotype" w:eastAsia="Palatino Linotype" w:hAnsi="Palatino Linotype" w:cs="Palatino Linotype"/>
          <w:i/>
          <w:lang w:val="es-ES" w:eastAsia="es-MX"/>
        </w:rPr>
        <w:t>“</w:t>
      </w:r>
      <w:r w:rsidRPr="005F5420">
        <w:rPr>
          <w:rFonts w:ascii="Palatino Linotype" w:eastAsia="Palatino Linotype" w:hAnsi="Palatino Linotype" w:cs="Palatino Linotype"/>
          <w:b/>
          <w:i/>
          <w:lang w:val="es-ES" w:eastAsia="es-MX"/>
        </w:rPr>
        <w:t>El Instituto Federal de Acceso a la Información y Protección de Datos no cuenta con facultades para pronunciarse respecto de la veracidad de los documentos proporcionados por los sujetos obligados.</w:t>
      </w:r>
      <w:r w:rsidRPr="005F5420">
        <w:rPr>
          <w:rFonts w:ascii="Palatino Linotype" w:eastAsia="Palatino Linotype" w:hAnsi="Palatino Linotype" w:cs="Palatino Linotype"/>
          <w:i/>
          <w:lang w:val="es-ES"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5F5420">
        <w:rPr>
          <w:rFonts w:ascii="Palatino Linotype" w:eastAsia="Palatino Linotype" w:hAnsi="Palatino Linotype" w:cs="Palatino Linotype"/>
          <w:i/>
          <w:lang w:val="es-ES" w:eastAsia="es-MX"/>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91B6A0D" w14:textId="77777777" w:rsidR="00AB2A63" w:rsidRPr="00AB2A63" w:rsidRDefault="00AB2A63" w:rsidP="003D0EE3">
      <w:pPr>
        <w:spacing w:line="360" w:lineRule="auto"/>
        <w:jc w:val="both"/>
        <w:rPr>
          <w:rFonts w:ascii="Palatino Linotype" w:hAnsi="Palatino Linotype"/>
          <w:lang w:val="es-ES"/>
        </w:rPr>
      </w:pPr>
    </w:p>
    <w:p w14:paraId="4E64E579" w14:textId="0F757F1E" w:rsidR="003D0EE3" w:rsidRDefault="003D0EE3" w:rsidP="003D0EE3">
      <w:pPr>
        <w:spacing w:line="360" w:lineRule="auto"/>
        <w:jc w:val="both"/>
        <w:rPr>
          <w:rFonts w:ascii="Palatino Linotype" w:hAnsi="Palatino Linotype"/>
        </w:rPr>
      </w:pPr>
      <w:r>
        <w:rPr>
          <w:rFonts w:ascii="Palatino Linotype" w:hAnsi="Palatino Linotype" w:cs="Arial"/>
        </w:rPr>
        <w:t xml:space="preserve">En tal sentido es que se considera que la respuesta </w:t>
      </w:r>
      <w:r>
        <w:rPr>
          <w:rFonts w:ascii="Palatino Linotype" w:hAnsi="Palatino Linotype" w:cs="Arial"/>
          <w:lang w:val="es-419"/>
        </w:rPr>
        <w:t>atiende</w:t>
      </w:r>
      <w:r>
        <w:rPr>
          <w:rFonts w:ascii="Palatino Linotype" w:hAnsi="Palatino Linotype" w:cs="Arial"/>
        </w:rPr>
        <w:t xml:space="preserve"> a la solicitud de información </w:t>
      </w:r>
      <w:r w:rsidR="00AB2A63" w:rsidRPr="00AB2A63">
        <w:rPr>
          <w:rFonts w:ascii="Palatino Linotype" w:hAnsi="Palatino Linotype" w:cs="Arial"/>
          <w:b/>
        </w:rPr>
        <w:t>01628/DIFMETEPEC/IP/2022</w:t>
      </w:r>
      <w:r w:rsidRPr="00CD6BCE">
        <w:rPr>
          <w:rFonts w:ascii="Palatino Linotype" w:hAnsi="Palatino Linotype"/>
          <w:b/>
        </w:rPr>
        <w:t>.</w:t>
      </w:r>
    </w:p>
    <w:p w14:paraId="0FC4278E" w14:textId="77777777" w:rsidR="003D0EE3" w:rsidRDefault="003D0EE3" w:rsidP="003D0EE3">
      <w:pPr>
        <w:spacing w:line="360" w:lineRule="auto"/>
        <w:jc w:val="both"/>
        <w:rPr>
          <w:rFonts w:ascii="Palatino Linotype" w:hAnsi="Palatino Linotype"/>
        </w:rPr>
      </w:pPr>
    </w:p>
    <w:p w14:paraId="732E28D5" w14:textId="4F15352B" w:rsidR="003D0EE3" w:rsidRPr="007D2A7D" w:rsidRDefault="003D0EE3" w:rsidP="003D0EE3">
      <w:pPr>
        <w:spacing w:line="360" w:lineRule="auto"/>
        <w:ind w:right="51"/>
        <w:jc w:val="both"/>
        <w:rPr>
          <w:rFonts w:ascii="Palatino Linotype" w:hAnsi="Palatino Linotype" w:cs="Arial"/>
        </w:rPr>
      </w:pPr>
      <w:r w:rsidRPr="007D2A7D">
        <w:rPr>
          <w:rFonts w:ascii="Palatino Linotype" w:eastAsia="MS Mincho" w:hAnsi="Palatino Linotype" w:cs="Arial"/>
        </w:rPr>
        <w:t>Así, en mérito</w:t>
      </w:r>
      <w:r w:rsidRPr="007D2A7D">
        <w:rPr>
          <w:rFonts w:ascii="Palatino Linotype" w:eastAsia="Calibri" w:hAnsi="Palatino Linotype" w:cs="Arial"/>
        </w:rPr>
        <w:t xml:space="preserve"> de lo expuesto en líneas anteriores </w:t>
      </w:r>
      <w:r w:rsidRPr="007D2A7D">
        <w:rPr>
          <w:rFonts w:ascii="Palatino Linotype" w:eastAsia="Calibri" w:hAnsi="Palatino Linotype"/>
          <w:noProof/>
          <w:lang w:eastAsia="es-MX"/>
        </w:rPr>
        <w:t xml:space="preserve">resultan </w:t>
      </w:r>
      <w:r w:rsidRPr="007D2A7D">
        <w:rPr>
          <w:rFonts w:ascii="Palatino Linotype" w:eastAsia="Calibri" w:hAnsi="Palatino Linotype"/>
          <w:b/>
          <w:i/>
          <w:noProof/>
          <w:lang w:eastAsia="es-MX"/>
        </w:rPr>
        <w:t xml:space="preserve">infundadas e inoperantes </w:t>
      </w:r>
      <w:r w:rsidRPr="007D2A7D">
        <w:rPr>
          <w:rFonts w:ascii="Palatino Linotype" w:eastAsia="Calibri" w:hAnsi="Palatino Linotype"/>
          <w:noProof/>
          <w:lang w:eastAsia="es-MX"/>
        </w:rPr>
        <w:t xml:space="preserve">las razones o motivos de inconformidad que arguye el </w:t>
      </w:r>
      <w:r w:rsidRPr="007D2A7D">
        <w:rPr>
          <w:rFonts w:ascii="Palatino Linotype" w:eastAsia="Calibri" w:hAnsi="Palatino Linotype"/>
          <w:b/>
          <w:noProof/>
          <w:lang w:eastAsia="es-MX"/>
        </w:rPr>
        <w:t>Recurrente</w:t>
      </w:r>
      <w:r w:rsidRPr="007D2A7D">
        <w:rPr>
          <w:rFonts w:ascii="Palatino Linotype" w:eastAsia="Calibri" w:hAnsi="Palatino Linotype"/>
          <w:noProof/>
          <w:lang w:eastAsia="es-MX"/>
        </w:rPr>
        <w:t>,</w:t>
      </w:r>
      <w:r>
        <w:rPr>
          <w:rFonts w:ascii="Palatino Linotype" w:eastAsia="Calibri" w:hAnsi="Palatino Linotype"/>
          <w:noProof/>
          <w:lang w:eastAsia="es-MX"/>
        </w:rPr>
        <w:t xml:space="preserve"> en </w:t>
      </w:r>
      <w:r>
        <w:rPr>
          <w:rFonts w:ascii="Palatino Linotype" w:eastAsia="Calibri" w:hAnsi="Palatino Linotype"/>
          <w:noProof/>
          <w:lang w:val="es-419" w:eastAsia="es-MX"/>
        </w:rPr>
        <w:t xml:space="preserve">terminos </w:t>
      </w:r>
      <w:r>
        <w:rPr>
          <w:rFonts w:ascii="Palatino Linotype" w:eastAsia="Calibri" w:hAnsi="Palatino Linotype"/>
          <w:noProof/>
          <w:lang w:eastAsia="es-MX"/>
        </w:rPr>
        <w:t xml:space="preserve">del Considerando </w:t>
      </w:r>
      <w:r>
        <w:rPr>
          <w:rFonts w:ascii="Palatino Linotype" w:eastAsia="Calibri" w:hAnsi="Palatino Linotype"/>
          <w:b/>
          <w:noProof/>
          <w:lang w:val="es-419" w:eastAsia="es-MX"/>
        </w:rPr>
        <w:t>QUINTO</w:t>
      </w:r>
      <w:r>
        <w:rPr>
          <w:rFonts w:ascii="Palatino Linotype" w:eastAsia="Calibri" w:hAnsi="Palatino Linotype"/>
          <w:noProof/>
          <w:lang w:eastAsia="es-MX"/>
        </w:rPr>
        <w:t xml:space="preserve"> de la presente resolución,</w:t>
      </w:r>
      <w:r w:rsidRPr="007D2A7D">
        <w:rPr>
          <w:rFonts w:ascii="Palatino Linotype" w:eastAsia="Calibri" w:hAnsi="Palatino Linotype"/>
          <w:noProof/>
          <w:lang w:eastAsia="es-MX"/>
        </w:rPr>
        <w:t xml:space="preserve"> </w:t>
      </w:r>
      <w:r w:rsidRPr="007D2A7D">
        <w:rPr>
          <w:rFonts w:ascii="Palatino Linotype" w:eastAsia="Calibri" w:hAnsi="Palatino Linotype" w:cs="Arial"/>
        </w:rPr>
        <w:t xml:space="preserve">por ello con fundamento en el artículo 186, fracción II, de la Ley de Transparencia y Acceso a la Información Pública del Estado de México y Municipios, se </w:t>
      </w:r>
      <w:r w:rsidRPr="007D2A7D">
        <w:rPr>
          <w:rFonts w:ascii="Palatino Linotype" w:eastAsia="Calibri" w:hAnsi="Palatino Linotype" w:cs="Arial"/>
          <w:b/>
        </w:rPr>
        <w:t>CONFIRMA</w:t>
      </w:r>
      <w:r w:rsidRPr="007D2A7D">
        <w:rPr>
          <w:rFonts w:ascii="Palatino Linotype" w:eastAsia="Calibri" w:hAnsi="Palatino Linotype" w:cs="Arial"/>
        </w:rPr>
        <w:t xml:space="preserve"> la respuesta a la solicitud de información pública número: </w:t>
      </w:r>
      <w:r w:rsidR="00CD6BCE" w:rsidRPr="00CD6BCE">
        <w:rPr>
          <w:rFonts w:ascii="Palatino Linotype" w:eastAsia="Calibri" w:hAnsi="Palatino Linotype" w:cs="Arial"/>
          <w:b/>
        </w:rPr>
        <w:t>01628/DIFMETEPEC/IP/2022</w:t>
      </w:r>
      <w:r w:rsidRPr="007D2A7D">
        <w:rPr>
          <w:rFonts w:ascii="Palatino Linotype" w:eastAsia="Calibri" w:hAnsi="Palatino Linotype" w:cs="Arial"/>
        </w:rPr>
        <w:t xml:space="preserve">; </w:t>
      </w:r>
      <w:r w:rsidRPr="007D2A7D">
        <w:rPr>
          <w:rFonts w:ascii="Palatino Linotype" w:eastAsia="Calibri" w:hAnsi="Palatino Linotype"/>
        </w:rPr>
        <w:t>que ha sido materia del presente fallo, p</w:t>
      </w:r>
      <w:r w:rsidRPr="007D2A7D">
        <w:rPr>
          <w:rFonts w:ascii="Palatino Linotype" w:hAnsi="Palatino Linotype" w:cs="Arial"/>
        </w:rPr>
        <w:t>or lo antes expuesto y fundado es de resolverse y;</w:t>
      </w:r>
    </w:p>
    <w:p w14:paraId="4CE160B3" w14:textId="77777777" w:rsidR="003D0EE3" w:rsidRDefault="003D0EE3" w:rsidP="003D0EE3">
      <w:pPr>
        <w:spacing w:line="360" w:lineRule="auto"/>
        <w:ind w:right="51"/>
        <w:jc w:val="both"/>
        <w:rPr>
          <w:rFonts w:ascii="Palatino Linotype" w:hAnsi="Palatino Linotype" w:cs="Arial"/>
        </w:rPr>
      </w:pPr>
    </w:p>
    <w:p w14:paraId="7D478D76" w14:textId="77777777" w:rsidR="003D0EE3" w:rsidRDefault="003D0EE3" w:rsidP="003D0EE3">
      <w:pPr>
        <w:spacing w:line="360" w:lineRule="auto"/>
        <w:jc w:val="center"/>
        <w:rPr>
          <w:rFonts w:ascii="Palatino Linotype" w:hAnsi="Palatino Linotype"/>
          <w:b/>
          <w:bCs/>
          <w:spacing w:val="60"/>
          <w:lang w:val="es-ES_tradnl"/>
        </w:rPr>
      </w:pPr>
      <w:r>
        <w:rPr>
          <w:rFonts w:ascii="Palatino Linotype" w:hAnsi="Palatino Linotype"/>
          <w:b/>
          <w:bCs/>
          <w:spacing w:val="60"/>
          <w:lang w:val="es-ES_tradnl"/>
        </w:rPr>
        <w:t>SE    RESUELVE</w:t>
      </w:r>
    </w:p>
    <w:p w14:paraId="3D0AF149" w14:textId="77777777" w:rsidR="003D0EE3" w:rsidRPr="007D2A7D" w:rsidRDefault="003D0EE3" w:rsidP="003D0EE3">
      <w:pPr>
        <w:spacing w:line="360" w:lineRule="auto"/>
        <w:jc w:val="both"/>
        <w:rPr>
          <w:rFonts w:ascii="Palatino Linotype" w:hAnsi="Palatino Linotype" w:cs="Arial"/>
        </w:rPr>
      </w:pPr>
    </w:p>
    <w:p w14:paraId="67D75C74" w14:textId="1403D063" w:rsidR="003D0EE3" w:rsidRPr="007D2A7D" w:rsidRDefault="003D0EE3" w:rsidP="003D0EE3">
      <w:pPr>
        <w:spacing w:line="360" w:lineRule="auto"/>
        <w:jc w:val="both"/>
        <w:rPr>
          <w:rFonts w:ascii="Palatino Linotype" w:hAnsi="Palatino Linotype" w:cs="Arial"/>
          <w:b/>
        </w:rPr>
      </w:pPr>
      <w:r w:rsidRPr="007D2A7D">
        <w:rPr>
          <w:rFonts w:ascii="Palatino Linotype" w:eastAsia="Calibri" w:hAnsi="Palatino Linotype" w:cs="Arial"/>
          <w:b/>
          <w:lang w:val="es-ES_tradnl"/>
        </w:rPr>
        <w:t>PRIMERO.</w:t>
      </w:r>
      <w:r w:rsidRPr="007D2A7D">
        <w:rPr>
          <w:rFonts w:ascii="Palatino Linotype" w:eastAsia="Calibri" w:hAnsi="Palatino Linotype" w:cs="Arial"/>
          <w:lang w:val="es-ES_tradnl"/>
        </w:rPr>
        <w:t xml:space="preserve"> </w:t>
      </w:r>
      <w:r w:rsidRPr="007D2A7D">
        <w:rPr>
          <w:rFonts w:ascii="Palatino Linotype" w:hAnsi="Palatino Linotype" w:cs="Arial"/>
        </w:rPr>
        <w:t xml:space="preserve">Se </w:t>
      </w:r>
      <w:r w:rsidRPr="007D2A7D">
        <w:rPr>
          <w:rFonts w:ascii="Palatino Linotype" w:hAnsi="Palatino Linotype" w:cs="Arial"/>
          <w:b/>
        </w:rPr>
        <w:t>CONFIRMA</w:t>
      </w:r>
      <w:r w:rsidRPr="007D2A7D">
        <w:rPr>
          <w:rFonts w:ascii="Palatino Linotype" w:hAnsi="Palatino Linotype" w:cs="Arial"/>
        </w:rPr>
        <w:t xml:space="preserve"> la respuesta a la solicitud de información </w:t>
      </w:r>
      <w:r w:rsidR="00CD6BCE" w:rsidRPr="000E2706">
        <w:rPr>
          <w:rFonts w:ascii="Palatino Linotype" w:hAnsi="Palatino Linotype" w:cs="Arial"/>
          <w:b/>
        </w:rPr>
        <w:t>01628/DIFMETEPEC/IP/2022</w:t>
      </w:r>
      <w:r w:rsidRPr="007D2A7D">
        <w:rPr>
          <w:rFonts w:ascii="Palatino Linotype" w:eastAsia="Calibri" w:hAnsi="Palatino Linotype" w:cs="Arial"/>
        </w:rPr>
        <w:t xml:space="preserve">, </w:t>
      </w:r>
      <w:r w:rsidRPr="007D2A7D">
        <w:rPr>
          <w:rFonts w:ascii="Palatino Linotype" w:hAnsi="Palatino Linotype" w:cs="Arial"/>
        </w:rPr>
        <w:t xml:space="preserve">por resultar infundadas e inoperantes las razones o motivos de inconformidad hechos valer por </w:t>
      </w:r>
      <w:r w:rsidR="000E2706">
        <w:rPr>
          <w:rFonts w:ascii="Palatino Linotype" w:hAnsi="Palatino Linotype" w:cs="Arial"/>
        </w:rPr>
        <w:t>el</w:t>
      </w:r>
      <w:r w:rsidRPr="007D2A7D">
        <w:rPr>
          <w:rFonts w:ascii="Palatino Linotype" w:hAnsi="Palatino Linotype" w:cs="Arial"/>
          <w:b/>
        </w:rPr>
        <w:t xml:space="preserve"> Recurrente</w:t>
      </w:r>
      <w:r w:rsidR="000E2706">
        <w:rPr>
          <w:rFonts w:ascii="Palatino Linotype" w:hAnsi="Palatino Linotype" w:cs="Arial"/>
        </w:rPr>
        <w:t xml:space="preserve"> al interponer el </w:t>
      </w:r>
      <w:r w:rsidR="002102DD">
        <w:rPr>
          <w:rFonts w:ascii="Palatino Linotype" w:hAnsi="Palatino Linotype" w:cs="Arial"/>
        </w:rPr>
        <w:t xml:space="preserve">Recurso </w:t>
      </w:r>
      <w:r w:rsidR="002102DD">
        <w:rPr>
          <w:rFonts w:ascii="Palatino Linotype" w:hAnsi="Palatino Linotype" w:cs="Arial"/>
        </w:rPr>
        <w:lastRenderedPageBreak/>
        <w:t>de Revisión</w:t>
      </w:r>
      <w:r w:rsidRPr="007D2A7D">
        <w:rPr>
          <w:rFonts w:ascii="Palatino Linotype" w:hAnsi="Palatino Linotype" w:cs="Arial"/>
        </w:rPr>
        <w:t xml:space="preserve"> </w:t>
      </w:r>
      <w:r w:rsidR="000E2706">
        <w:rPr>
          <w:rFonts w:ascii="Palatino Linotype" w:hAnsi="Palatino Linotype"/>
          <w:b/>
          <w:lang w:val="es-ES_tradnl"/>
        </w:rPr>
        <w:t>06112</w:t>
      </w:r>
      <w:r w:rsidR="000E2706" w:rsidRPr="00136CC0">
        <w:rPr>
          <w:rFonts w:ascii="Palatino Linotype" w:hAnsi="Palatino Linotype"/>
          <w:b/>
          <w:lang w:val="es-ES_tradnl"/>
        </w:rPr>
        <w:t>/INFOEM/IP/RR/2022</w:t>
      </w:r>
      <w:r w:rsidR="000E2706">
        <w:rPr>
          <w:rFonts w:ascii="Palatino Linotype" w:hAnsi="Palatino Linotype"/>
          <w:b/>
          <w:lang w:val="es-ES_tradnl"/>
        </w:rPr>
        <w:t xml:space="preserve"> </w:t>
      </w:r>
      <w:r w:rsidRPr="007D2A7D">
        <w:rPr>
          <w:rFonts w:ascii="Palatino Linotype" w:hAnsi="Palatino Linotype" w:cs="Arial"/>
        </w:rPr>
        <w:t xml:space="preserve">en términos del Considerando </w:t>
      </w:r>
      <w:r>
        <w:rPr>
          <w:rFonts w:ascii="Palatino Linotype" w:hAnsi="Palatino Linotype" w:cs="Arial"/>
          <w:b/>
          <w:lang w:val="es-419"/>
        </w:rPr>
        <w:t>QUINTO</w:t>
      </w:r>
      <w:r w:rsidRPr="007D2A7D">
        <w:rPr>
          <w:rFonts w:ascii="Palatino Linotype" w:hAnsi="Palatino Linotype" w:cs="Arial"/>
        </w:rPr>
        <w:t xml:space="preserve"> de la presente resolución.</w:t>
      </w:r>
    </w:p>
    <w:p w14:paraId="4C02AD4D" w14:textId="77777777" w:rsidR="003D0EE3" w:rsidRPr="007D2A7D" w:rsidRDefault="003D0EE3" w:rsidP="003D0EE3">
      <w:pPr>
        <w:spacing w:line="360" w:lineRule="auto"/>
        <w:jc w:val="both"/>
        <w:rPr>
          <w:rFonts w:ascii="Palatino Linotype" w:hAnsi="Palatino Linotype" w:cs="Arial"/>
        </w:rPr>
      </w:pPr>
    </w:p>
    <w:p w14:paraId="1DBF30AD" w14:textId="77777777" w:rsidR="003D0EE3" w:rsidRPr="007D2A7D" w:rsidRDefault="003D0EE3" w:rsidP="003D0EE3">
      <w:pPr>
        <w:spacing w:line="360" w:lineRule="auto"/>
        <w:jc w:val="both"/>
        <w:rPr>
          <w:rFonts w:ascii="Palatino Linotype" w:hAnsi="Palatino Linotype" w:cs="Arial"/>
        </w:rPr>
      </w:pPr>
      <w:r w:rsidRPr="007D2A7D">
        <w:rPr>
          <w:rFonts w:ascii="Palatino Linotype" w:hAnsi="Palatino Linotype" w:cs="Arial"/>
          <w:b/>
        </w:rPr>
        <w:t>SEGUNDO</w:t>
      </w:r>
      <w:r w:rsidRPr="007D2A7D">
        <w:rPr>
          <w:rFonts w:ascii="Palatino Linotype" w:hAnsi="Palatino Linotype" w:cs="Arial"/>
        </w:rPr>
        <w:t>. Notifíquese la presente resolución al</w:t>
      </w:r>
      <w:r w:rsidRPr="007D2A7D">
        <w:rPr>
          <w:rFonts w:ascii="Palatino Linotype" w:hAnsi="Palatino Linotype"/>
        </w:rPr>
        <w:t xml:space="preserve"> </w:t>
      </w:r>
      <w:r w:rsidRPr="007D2A7D">
        <w:rPr>
          <w:rFonts w:ascii="Palatino Linotype" w:hAnsi="Palatino Linotype" w:cs="Arial"/>
        </w:rPr>
        <w:t>Titular</w:t>
      </w:r>
      <w:r w:rsidRPr="007D2A7D">
        <w:rPr>
          <w:rFonts w:ascii="Palatino Linotype" w:hAnsi="Palatino Linotype"/>
        </w:rPr>
        <w:t xml:space="preserve"> </w:t>
      </w:r>
      <w:r w:rsidRPr="007D2A7D">
        <w:rPr>
          <w:rFonts w:ascii="Palatino Linotype" w:hAnsi="Palatino Linotype" w:cs="Arial"/>
        </w:rPr>
        <w:t xml:space="preserve">de la Unidad de Transparencia del Sujeto Obligado mediante </w:t>
      </w:r>
      <w:r>
        <w:rPr>
          <w:rFonts w:ascii="Palatino Linotype" w:hAnsi="Palatino Linotype" w:cs="Arial"/>
        </w:rPr>
        <w:t xml:space="preserve">el </w:t>
      </w:r>
      <w:r w:rsidRPr="000272B4">
        <w:rPr>
          <w:rFonts w:ascii="Palatino Linotype" w:hAnsi="Palatino Linotype" w:cs="Arial"/>
        </w:rPr>
        <w:t>Sistema de Acceso a la Información Mexiquense</w:t>
      </w:r>
      <w:r>
        <w:rPr>
          <w:rFonts w:ascii="Palatino Linotype" w:hAnsi="Palatino Linotype" w:cs="Arial"/>
        </w:rPr>
        <w:t xml:space="preserve"> </w:t>
      </w:r>
      <w:r w:rsidRPr="00315E75">
        <w:rPr>
          <w:rFonts w:ascii="Palatino Linotype" w:hAnsi="Palatino Linotype" w:cs="Arial"/>
          <w:b/>
        </w:rPr>
        <w:t>(SAIMEX)</w:t>
      </w:r>
      <w:r>
        <w:rPr>
          <w:rFonts w:ascii="Palatino Linotype" w:hAnsi="Palatino Linotype" w:cs="Arial"/>
        </w:rPr>
        <w:t>.</w:t>
      </w:r>
    </w:p>
    <w:p w14:paraId="4ABB1E2F" w14:textId="77777777" w:rsidR="003D0EE3" w:rsidRDefault="003D0EE3" w:rsidP="003D0EE3">
      <w:pPr>
        <w:spacing w:line="360" w:lineRule="auto"/>
        <w:jc w:val="both"/>
        <w:rPr>
          <w:rFonts w:ascii="Palatino Linotype" w:hAnsi="Palatino Linotype" w:cs="Arial"/>
        </w:rPr>
      </w:pPr>
    </w:p>
    <w:p w14:paraId="471081F2" w14:textId="77777777" w:rsidR="00E40358" w:rsidRPr="005172B4" w:rsidRDefault="00E40358" w:rsidP="00E40358">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172B4">
        <w:rPr>
          <w:rFonts w:ascii="Palatino Linotype" w:hAnsi="Palatino Linotype" w:cs="Arial"/>
          <w:b/>
          <w:color w:val="000000" w:themeColor="text1"/>
          <w:sz w:val="28"/>
          <w:szCs w:val="28"/>
        </w:rPr>
        <w:t xml:space="preserve">TERCERO. </w:t>
      </w:r>
      <w:r w:rsidRPr="005172B4">
        <w:rPr>
          <w:rFonts w:ascii="Palatino Linotype" w:hAnsi="Palatino Linotype" w:cs="Arial"/>
          <w:b/>
          <w:color w:val="000000" w:themeColor="text1"/>
          <w:lang w:val="es-ES_tradnl"/>
        </w:rPr>
        <w:t xml:space="preserve">Notifíquese </w:t>
      </w:r>
      <w:r w:rsidRPr="005172B4">
        <w:rPr>
          <w:rFonts w:ascii="Palatino Linotype" w:hAnsi="Palatino Linotype" w:cs="Arial"/>
          <w:color w:val="000000" w:themeColor="text1"/>
          <w:lang w:val="es-ES_tradnl"/>
        </w:rPr>
        <w:t>la presente resolución</w:t>
      </w:r>
      <w:r>
        <w:rPr>
          <w:rFonts w:ascii="Palatino Linotype" w:hAnsi="Palatino Linotype" w:cs="Arial"/>
          <w:color w:val="000000" w:themeColor="text1"/>
          <w:lang w:val="es-ES_tradnl"/>
        </w:rPr>
        <w:t xml:space="preserve"> </w:t>
      </w:r>
      <w:r w:rsidRPr="00595494">
        <w:rPr>
          <w:rFonts w:ascii="Palatino Linotype" w:hAnsi="Palatino Linotype" w:cs="Tahoma"/>
          <w:color w:val="000000" w:themeColor="text1"/>
        </w:rPr>
        <w:t xml:space="preserve">a través del </w:t>
      </w:r>
      <w:r w:rsidRPr="00595494">
        <w:rPr>
          <w:rFonts w:ascii="Palatino Linotype" w:eastAsia="Calibri" w:hAnsi="Palatino Linotype" w:cs="Tahoma"/>
          <w:bCs/>
          <w:color w:val="000000" w:themeColor="text1"/>
          <w:lang w:eastAsia="en-US"/>
        </w:rPr>
        <w:t>Sistema de Acceso a la Información Mexiquense (SAIMEX)</w:t>
      </w:r>
      <w:r>
        <w:rPr>
          <w:rFonts w:ascii="Palatino Linotype" w:eastAsia="Calibri" w:hAnsi="Palatino Linotype" w:cs="Tahoma"/>
          <w:bCs/>
          <w:color w:val="000000" w:themeColor="text1"/>
          <w:lang w:eastAsia="en-US"/>
        </w:rPr>
        <w:t>,</w:t>
      </w:r>
      <w:r w:rsidRPr="005172B4">
        <w:rPr>
          <w:rFonts w:ascii="Palatino Linotype" w:hAnsi="Palatino Linotype" w:cs="Arial"/>
          <w:color w:val="000000" w:themeColor="text1"/>
          <w:lang w:val="es-ES_tradnl"/>
        </w:rPr>
        <w:t xml:space="preserve"> al Titular de la Unidad de Transparencia del </w:t>
      </w:r>
      <w:r w:rsidRPr="005172B4">
        <w:rPr>
          <w:rFonts w:ascii="Palatino Linotype" w:hAnsi="Palatino Linotype" w:cs="Arial"/>
          <w:b/>
          <w:color w:val="000000" w:themeColor="text1"/>
          <w:lang w:val="es-ES_tradnl"/>
        </w:rPr>
        <w:t>SUJETO OBLIGADO</w:t>
      </w:r>
      <w:r w:rsidRPr="005172B4">
        <w:rPr>
          <w:rFonts w:ascii="Palatino Linotype" w:hAnsi="Palatino Linotype" w:cs="Arial"/>
          <w:color w:val="000000" w:themeColor="text1"/>
          <w:lang w:val="es-ES_tradnl"/>
        </w:rPr>
        <w:t xml:space="preserve"> para su conocimiento</w:t>
      </w:r>
      <w:r w:rsidRPr="005172B4">
        <w:rPr>
          <w:rFonts w:ascii="Palatino Linotype" w:hAnsi="Palatino Linotype" w:cs="Arial"/>
          <w:b/>
          <w:color w:val="000000" w:themeColor="text1"/>
          <w:lang w:val="es-ES_tradnl"/>
        </w:rPr>
        <w:t>.</w:t>
      </w:r>
    </w:p>
    <w:p w14:paraId="5F560218" w14:textId="77777777" w:rsidR="00E40358" w:rsidRPr="005172B4" w:rsidRDefault="00E40358" w:rsidP="00E40358">
      <w:pPr>
        <w:spacing w:line="360" w:lineRule="auto"/>
        <w:jc w:val="both"/>
        <w:rPr>
          <w:rFonts w:ascii="Palatino Linotype" w:hAnsi="Palatino Linotype"/>
          <w:color w:val="000000" w:themeColor="text1"/>
          <w:shd w:val="clear" w:color="auto" w:fill="FFFFFF"/>
        </w:rPr>
      </w:pPr>
    </w:p>
    <w:p w14:paraId="019B431E" w14:textId="77777777" w:rsidR="00E40358" w:rsidRDefault="00E40358" w:rsidP="00E40358">
      <w:pPr>
        <w:spacing w:line="360" w:lineRule="auto"/>
        <w:contextualSpacing/>
        <w:jc w:val="both"/>
        <w:rPr>
          <w:rFonts w:ascii="Palatino Linotype" w:hAnsi="Palatino Linotype" w:cs="Tahoma"/>
          <w:color w:val="000000" w:themeColor="text1"/>
        </w:rPr>
      </w:pPr>
      <w:r w:rsidRPr="005172B4">
        <w:rPr>
          <w:rFonts w:ascii="Palatino Linotype" w:hAnsi="Palatino Linotype" w:cs="Arial"/>
          <w:b/>
          <w:color w:val="000000" w:themeColor="text1"/>
          <w:sz w:val="28"/>
          <w:szCs w:val="28"/>
        </w:rPr>
        <w:t>CUARTO.</w:t>
      </w:r>
      <w:r w:rsidRPr="005172B4">
        <w:rPr>
          <w:rFonts w:ascii="Palatino Linotype" w:eastAsiaTheme="minorEastAsia" w:hAnsi="Palatino Linotype"/>
          <w:b/>
          <w:color w:val="000000" w:themeColor="text1"/>
          <w:szCs w:val="17"/>
          <w:lang w:eastAsia="es-ES_tradnl"/>
        </w:rPr>
        <w:t xml:space="preserve"> </w:t>
      </w:r>
      <w:r w:rsidRPr="00595494">
        <w:rPr>
          <w:rFonts w:ascii="Palatino Linotype" w:eastAsiaTheme="minorEastAsia" w:hAnsi="Palatino Linotype"/>
          <w:b/>
          <w:color w:val="000000" w:themeColor="text1"/>
          <w:lang w:eastAsia="es-ES_tradnl"/>
        </w:rPr>
        <w:t>Notifíquese</w:t>
      </w:r>
      <w:r w:rsidRPr="00595494">
        <w:rPr>
          <w:rFonts w:ascii="Palatino Linotype" w:hAnsi="Palatino Linotype" w:cs="Tahoma"/>
          <w:color w:val="000000" w:themeColor="text1"/>
        </w:rPr>
        <w:t xml:space="preserve"> al Recurrente la presente Resolución a través del </w:t>
      </w:r>
      <w:r w:rsidRPr="00595494">
        <w:rPr>
          <w:rFonts w:ascii="Palatino Linotype" w:eastAsia="Calibri" w:hAnsi="Palatino Linotype" w:cs="Tahoma"/>
          <w:bCs/>
          <w:color w:val="000000" w:themeColor="text1"/>
          <w:lang w:eastAsia="en-US"/>
        </w:rPr>
        <w:t>Sistema de Acceso a la Información Mexiquense (SAIMEX)</w:t>
      </w:r>
      <w:r w:rsidRPr="00595494">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71C0EE5" w14:textId="77777777" w:rsidR="00101908" w:rsidRDefault="00101908" w:rsidP="009D6BDB">
      <w:pPr>
        <w:spacing w:line="360" w:lineRule="auto"/>
        <w:contextualSpacing/>
        <w:jc w:val="both"/>
        <w:rPr>
          <w:rFonts w:ascii="Palatino Linotype" w:hAnsi="Palatino Linotype" w:cs="Arial"/>
          <w:color w:val="000000" w:themeColor="text1"/>
        </w:rPr>
      </w:pPr>
    </w:p>
    <w:p w14:paraId="6A744274" w14:textId="77777777" w:rsidR="00101908" w:rsidRDefault="00101908" w:rsidP="009D6BDB">
      <w:pPr>
        <w:spacing w:line="360" w:lineRule="auto"/>
        <w:contextualSpacing/>
        <w:jc w:val="both"/>
        <w:rPr>
          <w:rFonts w:ascii="Palatino Linotype" w:hAnsi="Palatino Linotype" w:cs="Arial"/>
          <w:color w:val="000000" w:themeColor="text1"/>
        </w:rPr>
      </w:pPr>
    </w:p>
    <w:p w14:paraId="09263F20" w14:textId="77777777" w:rsidR="00101908" w:rsidRDefault="00101908" w:rsidP="009D6BDB">
      <w:pPr>
        <w:spacing w:line="360" w:lineRule="auto"/>
        <w:contextualSpacing/>
        <w:jc w:val="both"/>
        <w:rPr>
          <w:rFonts w:ascii="Palatino Linotype" w:hAnsi="Palatino Linotype" w:cs="Arial"/>
          <w:color w:val="000000" w:themeColor="text1"/>
        </w:rPr>
      </w:pPr>
    </w:p>
    <w:p w14:paraId="1B506015" w14:textId="77777777" w:rsidR="00101908" w:rsidRDefault="00101908" w:rsidP="009D6BDB">
      <w:pPr>
        <w:spacing w:line="360" w:lineRule="auto"/>
        <w:contextualSpacing/>
        <w:jc w:val="both"/>
        <w:rPr>
          <w:rFonts w:ascii="Palatino Linotype" w:hAnsi="Palatino Linotype" w:cs="Arial"/>
          <w:color w:val="000000" w:themeColor="text1"/>
        </w:rPr>
      </w:pPr>
    </w:p>
    <w:p w14:paraId="6FA4C5CA" w14:textId="65DA909A" w:rsidR="00E16CB3" w:rsidRPr="00E421E6" w:rsidRDefault="005D1CB5" w:rsidP="009D6BDB">
      <w:pPr>
        <w:spacing w:line="360" w:lineRule="auto"/>
        <w:contextualSpacing/>
        <w:jc w:val="both"/>
        <w:rPr>
          <w:rFonts w:ascii="Palatino Linotype" w:hAnsi="Palatino Linotype" w:cs="Arial"/>
          <w:color w:val="000000" w:themeColor="text1"/>
        </w:rPr>
      </w:pPr>
      <w:r w:rsidRPr="009D6BDB">
        <w:rPr>
          <w:rFonts w:ascii="Palatino Linotype" w:hAnsi="Palatino Linotype" w:cs="Arial"/>
          <w:color w:val="000000" w:themeColor="text1"/>
        </w:rPr>
        <w:lastRenderedPageBreak/>
        <w:t>ASÍ LO RESUELVE, POR</w:t>
      </w:r>
      <w:r w:rsidR="009D6BDB">
        <w:rPr>
          <w:rFonts w:ascii="Palatino Linotype" w:hAnsi="Palatino Linotype" w:cs="Arial"/>
          <w:color w:val="000000" w:themeColor="text1"/>
        </w:rPr>
        <w:t xml:space="preserve"> UNANIMIDAD </w:t>
      </w:r>
      <w:r w:rsidR="00E16CB3" w:rsidRPr="009D6BDB">
        <w:rPr>
          <w:rFonts w:ascii="Palatino Linotype" w:hAnsi="Palatino Linotype" w:cs="Arial"/>
          <w:color w:val="000000" w:themeColor="text1"/>
        </w:rPr>
        <w:t xml:space="preserve">DE VOTOS EL PLENO DEL INSTITUTO DE TRANSPARENCIA, ACCESO A LA </w:t>
      </w:r>
      <w:r w:rsidR="00D86297" w:rsidRPr="009D6BDB">
        <w:rPr>
          <w:rFonts w:ascii="Palatino Linotype" w:hAnsi="Palatino Linotype" w:cs="Arial"/>
          <w:color w:val="000000" w:themeColor="text1"/>
        </w:rPr>
        <w:t>INFORMACIÓN PÚBLICA</w:t>
      </w:r>
      <w:r w:rsidR="00E16CB3" w:rsidRPr="009D6BD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737F2" w:rsidRPr="009D6BDB">
        <w:rPr>
          <w:rFonts w:ascii="Palatino Linotype" w:hAnsi="Palatino Linotype" w:cs="Arial"/>
          <w:color w:val="000000" w:themeColor="text1"/>
        </w:rPr>
        <w:t xml:space="preserve">VIGÉSIMA </w:t>
      </w:r>
      <w:r w:rsidR="00475562">
        <w:rPr>
          <w:rFonts w:ascii="Palatino Linotype" w:hAnsi="Palatino Linotype" w:cs="Arial"/>
          <w:color w:val="000000" w:themeColor="text1"/>
        </w:rPr>
        <w:t>OCTAVA</w:t>
      </w:r>
      <w:r w:rsidR="00F84F69">
        <w:rPr>
          <w:rFonts w:ascii="Palatino Linotype" w:hAnsi="Palatino Linotype" w:cs="Arial"/>
          <w:color w:val="000000" w:themeColor="text1"/>
        </w:rPr>
        <w:t xml:space="preserve"> </w:t>
      </w:r>
      <w:r w:rsidR="00E16CB3" w:rsidRPr="009D6BDB">
        <w:rPr>
          <w:rFonts w:ascii="Palatino Linotype" w:hAnsi="Palatino Linotype" w:cs="Arial"/>
          <w:color w:val="000000" w:themeColor="text1"/>
        </w:rPr>
        <w:t xml:space="preserve">SESIÓN ORDINARIA CELEBRADA EL </w:t>
      </w:r>
      <w:r w:rsidR="00475562">
        <w:rPr>
          <w:rFonts w:ascii="Palatino Linotype" w:hAnsi="Palatino Linotype" w:cs="Arial"/>
          <w:color w:val="000000" w:themeColor="text1"/>
        </w:rPr>
        <w:t>DIEZ DE AGOSTO</w:t>
      </w:r>
      <w:r w:rsidR="00AE4392" w:rsidRPr="009D6BDB">
        <w:rPr>
          <w:rFonts w:ascii="Palatino Linotype" w:hAnsi="Palatino Linotype" w:cs="Arial"/>
          <w:color w:val="000000" w:themeColor="text1"/>
        </w:rPr>
        <w:t xml:space="preserve"> </w:t>
      </w:r>
      <w:r w:rsidR="00AE51C8" w:rsidRPr="009D6BDB">
        <w:rPr>
          <w:rFonts w:ascii="Palatino Linotype" w:hAnsi="Palatino Linotype" w:cs="Arial"/>
          <w:color w:val="000000" w:themeColor="text1"/>
        </w:rPr>
        <w:t>DE D</w:t>
      </w:r>
      <w:r w:rsidR="00E16CB3" w:rsidRPr="009D6BDB">
        <w:rPr>
          <w:rFonts w:ascii="Palatino Linotype" w:hAnsi="Palatino Linotype" w:cs="Arial"/>
          <w:color w:val="000000" w:themeColor="text1"/>
        </w:rPr>
        <w:t>OS MIL VEINTIDÓS, ANTE EL SECRETARIO TÉCNICO DEL PLENO, ALEXIS TAPIA RAMÍREZ.</w:t>
      </w:r>
      <w:r w:rsidR="00E16CB3" w:rsidRPr="00E421E6">
        <w:rPr>
          <w:rFonts w:ascii="Palatino Linotype" w:hAnsi="Palatino Linotype" w:cs="Arial"/>
          <w:color w:val="000000" w:themeColor="text1"/>
        </w:rPr>
        <w:t xml:space="preserve"> </w:t>
      </w:r>
    </w:p>
    <w:p w14:paraId="6ADABCE0" w14:textId="2EBE2CE1" w:rsidR="004758B2" w:rsidRPr="003C73EC" w:rsidRDefault="00AE4392" w:rsidP="002127EE">
      <w:pPr>
        <w:jc w:val="both"/>
        <w:rPr>
          <w:rFonts w:ascii="Palatino Linotype" w:eastAsiaTheme="minorEastAsia" w:hAnsi="Palatino Linotype"/>
          <w:sz w:val="20"/>
        </w:rPr>
      </w:pPr>
      <w:r w:rsidRPr="003915CA">
        <w:rPr>
          <w:rFonts w:ascii="Palatino Linotype" w:eastAsiaTheme="minorEastAsia" w:hAnsi="Palatino Linotype"/>
          <w:sz w:val="14"/>
          <w:lang w:val="es-ES_tradnl"/>
        </w:rPr>
        <w:t>SCMM</w:t>
      </w:r>
      <w:r w:rsidR="00993225" w:rsidRPr="003915CA">
        <w:rPr>
          <w:rFonts w:ascii="Palatino Linotype" w:eastAsiaTheme="minorEastAsia" w:hAnsi="Palatino Linotype"/>
          <w:sz w:val="14"/>
          <w:lang w:val="es-ES_tradnl"/>
        </w:rPr>
        <w:t>/BLA/DEMF/</w:t>
      </w:r>
      <w:r w:rsidR="006E44F5" w:rsidRPr="003915CA">
        <w:rPr>
          <w:rFonts w:ascii="Palatino Linotype" w:eastAsiaTheme="minorEastAsia" w:hAnsi="Palatino Linotype"/>
          <w:sz w:val="14"/>
        </w:rPr>
        <w:t>AGE</w:t>
      </w:r>
    </w:p>
    <w:p w14:paraId="1C4D1F5D" w14:textId="0668E0C3" w:rsidR="00EE52D0" w:rsidRPr="00984657" w:rsidRDefault="00091451" w:rsidP="002127EE">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1"/>
      <w:headerReference w:type="default" r:id="rId12"/>
      <w:footerReference w:type="default" r:id="rId13"/>
      <w:headerReference w:type="first" r:id="rId14"/>
      <w:footerReference w:type="first" r:id="rId15"/>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71B4" w14:textId="77777777" w:rsidR="005A5BB6" w:rsidRDefault="005A5BB6" w:rsidP="00C80F8C">
      <w:r>
        <w:separator/>
      </w:r>
    </w:p>
  </w:endnote>
  <w:endnote w:type="continuationSeparator" w:id="0">
    <w:p w14:paraId="06FFF150" w14:textId="77777777" w:rsidR="005A5BB6" w:rsidRDefault="005A5B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Segoe U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01908">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01908">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548D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548DC">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6245C" w14:textId="77777777" w:rsidR="005A5BB6" w:rsidRDefault="005A5BB6" w:rsidP="00C80F8C">
      <w:r>
        <w:separator/>
      </w:r>
    </w:p>
  </w:footnote>
  <w:footnote w:type="continuationSeparator" w:id="0">
    <w:p w14:paraId="3338EBC6" w14:textId="77777777" w:rsidR="005A5BB6" w:rsidRDefault="005A5BB6"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5A5BB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5A5BB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4574DAB" w:rsidR="00F74502" w:rsidRPr="00664658" w:rsidRDefault="00475562" w:rsidP="005C250B">
          <w:pPr>
            <w:jc w:val="both"/>
            <w:rPr>
              <w:rFonts w:ascii="Palatino Linotype" w:hAnsi="Palatino Linotype"/>
              <w:b/>
              <w:sz w:val="22"/>
              <w:szCs w:val="22"/>
              <w:lang w:val="es-ES_tradnl"/>
            </w:rPr>
          </w:pPr>
          <w:r>
            <w:rPr>
              <w:rFonts w:ascii="Palatino Linotype" w:hAnsi="Palatino Linotype"/>
              <w:b/>
              <w:lang w:val="es-ES_tradnl"/>
            </w:rPr>
            <w:t>06112</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60060EEB" w14:textId="78E7A389" w:rsidR="005B0FD3" w:rsidRDefault="005B0FD3" w:rsidP="00D41D47">
          <w:pPr>
            <w:rPr>
              <w:rFonts w:ascii="Palatino Linotype" w:hAnsi="Palatino Linotype"/>
              <w:b/>
              <w:sz w:val="22"/>
              <w:szCs w:val="22"/>
              <w:lang w:val="es-ES_tradnl"/>
            </w:rPr>
          </w:pPr>
          <w:r>
            <w:rPr>
              <w:rFonts w:ascii="Palatino Linotype" w:hAnsi="Palatino Linotype"/>
              <w:b/>
              <w:sz w:val="22"/>
              <w:szCs w:val="22"/>
              <w:lang w:val="es-ES_tradnl"/>
            </w:rPr>
            <w:t>Recurrente:</w:t>
          </w:r>
        </w:p>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63772C0B" w14:textId="34C5B7FA" w:rsidR="005B0FD3" w:rsidRDefault="00475562" w:rsidP="00C77536">
          <w:pPr>
            <w:jc w:val="both"/>
            <w:rPr>
              <w:rFonts w:ascii="Palatino Linotype" w:hAnsi="Palatino Linotype"/>
              <w:b/>
              <w:sz w:val="22"/>
              <w:szCs w:val="22"/>
              <w:lang w:val="es-ES_tradnl"/>
            </w:rPr>
          </w:pPr>
          <w:r>
            <w:rPr>
              <w:rFonts w:ascii="Palatino Linotype" w:hAnsi="Palatino Linotype"/>
              <w:b/>
              <w:sz w:val="22"/>
              <w:szCs w:val="22"/>
              <w:lang w:val="es-ES_tradnl"/>
            </w:rPr>
            <w:t>o</w:t>
          </w:r>
        </w:p>
        <w:p w14:paraId="7F554073" w14:textId="18CD6B28" w:rsidR="00F74502" w:rsidRPr="00C77536" w:rsidRDefault="00475562" w:rsidP="00C77536">
          <w:pPr>
            <w:jc w:val="both"/>
            <w:rPr>
              <w:lang w:val="es-419"/>
            </w:rPr>
          </w:pPr>
          <w:r w:rsidRPr="00475562">
            <w:rPr>
              <w:rFonts w:ascii="Palatino Linotype" w:hAnsi="Palatino Linotype"/>
              <w:b/>
              <w:sz w:val="22"/>
              <w:szCs w:val="22"/>
              <w:lang w:val="es-419"/>
            </w:rPr>
            <w:t>Sistema Municipal Para el Desarrollo Integral de la Familia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5A5BB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07C8F6B" w:rsidR="00F74502" w:rsidRPr="008F2CCC" w:rsidRDefault="00F67B0E" w:rsidP="004E06CC">
          <w:pPr>
            <w:jc w:val="both"/>
            <w:rPr>
              <w:rFonts w:ascii="Palatino Linotype" w:hAnsi="Palatino Linotype"/>
              <w:b/>
              <w:sz w:val="22"/>
              <w:szCs w:val="22"/>
              <w:lang w:val="es-ES_tradnl"/>
            </w:rPr>
          </w:pPr>
          <w:r w:rsidRPr="00F67B0E">
            <w:rPr>
              <w:rFonts w:ascii="Palatino Linotype" w:hAnsi="Palatino Linotype"/>
              <w:b/>
              <w:sz w:val="22"/>
              <w:szCs w:val="22"/>
              <w:lang w:val="es-ES_tradnl"/>
            </w:rPr>
            <w:t>0</w:t>
          </w:r>
          <w:r w:rsidR="00475562">
            <w:rPr>
              <w:rFonts w:ascii="Palatino Linotype" w:hAnsi="Palatino Linotype"/>
              <w:b/>
              <w:sz w:val="22"/>
              <w:szCs w:val="22"/>
              <w:lang w:val="es-419"/>
            </w:rPr>
            <w:t>6112</w:t>
          </w:r>
          <w:r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108B96A6" w:rsidR="00886866" w:rsidRDefault="00247723"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w:t>
          </w:r>
        </w:p>
        <w:p w14:paraId="749961B3" w14:textId="5EAA4C7B" w:rsidR="008A1821" w:rsidRPr="003305CB" w:rsidRDefault="00475562" w:rsidP="00F84F69">
          <w:pPr>
            <w:jc w:val="both"/>
            <w:rPr>
              <w:rFonts w:ascii="Palatino Linotype" w:hAnsi="Palatino Linotype"/>
              <w:b/>
              <w:sz w:val="22"/>
              <w:szCs w:val="22"/>
              <w:lang w:val="es-419"/>
            </w:rPr>
          </w:pPr>
          <w:r w:rsidRPr="00475562">
            <w:rPr>
              <w:rFonts w:ascii="Palatino Linotype" w:hAnsi="Palatino Linotype"/>
              <w:b/>
              <w:sz w:val="22"/>
              <w:szCs w:val="22"/>
              <w:lang w:val="es-419"/>
            </w:rPr>
            <w:t>Sistema Municipal Para el Desarrollo Integral de la Familia de Metepec</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2"/>
  </w:num>
  <w:num w:numId="8">
    <w:abstractNumId w:val="8"/>
  </w:num>
  <w:num w:numId="9">
    <w:abstractNumId w:val="9"/>
  </w:num>
  <w:num w:numId="10">
    <w:abstractNumId w:val="6"/>
  </w:num>
  <w:num w:numId="11">
    <w:abstractNumId w:val="10"/>
  </w:num>
  <w:num w:numId="12">
    <w:abstractNumId w:val="5"/>
  </w:num>
  <w:num w:numId="13">
    <w:abstractNumId w:val="11"/>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C26"/>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7B"/>
    <w:rsid w:val="000E08CA"/>
    <w:rsid w:val="000E0B02"/>
    <w:rsid w:val="000E0D35"/>
    <w:rsid w:val="000E100D"/>
    <w:rsid w:val="000E147F"/>
    <w:rsid w:val="000E1C5E"/>
    <w:rsid w:val="000E1C6A"/>
    <w:rsid w:val="000E255A"/>
    <w:rsid w:val="000E2706"/>
    <w:rsid w:val="000E38D1"/>
    <w:rsid w:val="000E46D9"/>
    <w:rsid w:val="000E558F"/>
    <w:rsid w:val="000E5592"/>
    <w:rsid w:val="000E5C93"/>
    <w:rsid w:val="000E68DA"/>
    <w:rsid w:val="000E6C51"/>
    <w:rsid w:val="000E7182"/>
    <w:rsid w:val="000E71A3"/>
    <w:rsid w:val="000E72D5"/>
    <w:rsid w:val="000E74AC"/>
    <w:rsid w:val="000F0F1C"/>
    <w:rsid w:val="000F1E64"/>
    <w:rsid w:val="000F2185"/>
    <w:rsid w:val="000F22FE"/>
    <w:rsid w:val="000F251F"/>
    <w:rsid w:val="000F2B5F"/>
    <w:rsid w:val="000F2DAA"/>
    <w:rsid w:val="000F3899"/>
    <w:rsid w:val="000F3904"/>
    <w:rsid w:val="000F3DCC"/>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3FF"/>
    <w:rsid w:val="00101908"/>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0FD"/>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536"/>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7C6"/>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08A"/>
    <w:rsid w:val="0020533C"/>
    <w:rsid w:val="0020564A"/>
    <w:rsid w:val="00205684"/>
    <w:rsid w:val="00205BDE"/>
    <w:rsid w:val="002064B3"/>
    <w:rsid w:val="00206EF4"/>
    <w:rsid w:val="002102DD"/>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723"/>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C0"/>
    <w:rsid w:val="002C1C07"/>
    <w:rsid w:val="002C2724"/>
    <w:rsid w:val="002C34F0"/>
    <w:rsid w:val="002C3662"/>
    <w:rsid w:val="002C3A41"/>
    <w:rsid w:val="002C3B01"/>
    <w:rsid w:val="002C451D"/>
    <w:rsid w:val="002C4863"/>
    <w:rsid w:val="002C4987"/>
    <w:rsid w:val="002C6CE9"/>
    <w:rsid w:val="002C742B"/>
    <w:rsid w:val="002C77B4"/>
    <w:rsid w:val="002C783E"/>
    <w:rsid w:val="002C798F"/>
    <w:rsid w:val="002C79B8"/>
    <w:rsid w:val="002D0ADC"/>
    <w:rsid w:val="002D1C47"/>
    <w:rsid w:val="002D1F63"/>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338"/>
    <w:rsid w:val="003745A3"/>
    <w:rsid w:val="0037478B"/>
    <w:rsid w:val="0037495F"/>
    <w:rsid w:val="00374B8F"/>
    <w:rsid w:val="00374CA1"/>
    <w:rsid w:val="00375003"/>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0EE3"/>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E8C"/>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6EC"/>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62"/>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2E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638"/>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B6"/>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5F7A6D"/>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684"/>
    <w:rsid w:val="00730974"/>
    <w:rsid w:val="00730A1E"/>
    <w:rsid w:val="007312A1"/>
    <w:rsid w:val="00732266"/>
    <w:rsid w:val="007328BA"/>
    <w:rsid w:val="00732FA0"/>
    <w:rsid w:val="007330C3"/>
    <w:rsid w:val="0073311C"/>
    <w:rsid w:val="007344E5"/>
    <w:rsid w:val="007347F5"/>
    <w:rsid w:val="0073525E"/>
    <w:rsid w:val="007353F0"/>
    <w:rsid w:val="007355E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DA"/>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C8B"/>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29"/>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8DC"/>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DC6"/>
    <w:rsid w:val="00972312"/>
    <w:rsid w:val="009726F5"/>
    <w:rsid w:val="0097282A"/>
    <w:rsid w:val="0097283E"/>
    <w:rsid w:val="00972F05"/>
    <w:rsid w:val="009737F2"/>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2EC"/>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07B"/>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A63"/>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1B"/>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0BA"/>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488"/>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3932"/>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BCE"/>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650"/>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6E40"/>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77AFA"/>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DCC"/>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62"/>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358"/>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2C1F"/>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F69"/>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A32"/>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1B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338065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79769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67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79F5F-2D52-BE43-A142-DEEAE9C1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4524</Words>
  <Characters>24887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2022-08-12T00:47:00Z</cp:lastPrinted>
  <dcterms:created xsi:type="dcterms:W3CDTF">2022-08-11T00:12:00Z</dcterms:created>
  <dcterms:modified xsi:type="dcterms:W3CDTF">2022-08-29T23:34:00Z</dcterms:modified>
</cp:coreProperties>
</file>