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79E97" w14:textId="49F1593D" w:rsidR="00033C25" w:rsidRPr="004C0DD0" w:rsidRDefault="00033C25" w:rsidP="00033C25">
      <w:pPr>
        <w:spacing w:before="240" w:after="0" w:line="360" w:lineRule="auto"/>
        <w:ind w:right="49"/>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w:t>
      </w:r>
      <w:r w:rsidR="004C0DD0">
        <w:rPr>
          <w:rFonts w:ascii="Palatino Linotype" w:eastAsia="Palatino Linotype" w:hAnsi="Palatino Linotype" w:cs="Palatino Linotype"/>
          <w:sz w:val="24"/>
          <w:szCs w:val="24"/>
        </w:rPr>
        <w:t>en Metepec, Estado de México, a dieciséis</w:t>
      </w:r>
      <w:r w:rsidRPr="004C0DD0">
        <w:rPr>
          <w:rFonts w:ascii="Palatino Linotype" w:eastAsia="Palatino Linotype" w:hAnsi="Palatino Linotype" w:cs="Palatino Linotype"/>
          <w:sz w:val="24"/>
          <w:szCs w:val="24"/>
        </w:rPr>
        <w:t xml:space="preserve"> de noviembre de dos mil veintidós.</w:t>
      </w:r>
    </w:p>
    <w:p w14:paraId="21FBC499" w14:textId="77777777" w:rsidR="00033C25" w:rsidRPr="004C0DD0" w:rsidRDefault="00033C25" w:rsidP="00033C25"/>
    <w:p w14:paraId="52B1EED6" w14:textId="7241C21A" w:rsidR="00033C25" w:rsidRPr="004C0DD0" w:rsidRDefault="00033C25" w:rsidP="00033C25">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 xml:space="preserve">Visto </w:t>
      </w:r>
      <w:r w:rsidRPr="004C0DD0">
        <w:rPr>
          <w:rFonts w:ascii="Palatino Linotype" w:eastAsia="Palatino Linotype" w:hAnsi="Palatino Linotype" w:cs="Palatino Linotype"/>
          <w:sz w:val="24"/>
          <w:szCs w:val="24"/>
        </w:rPr>
        <w:t xml:space="preserve">el expediente relativo al recurso de revisión </w:t>
      </w:r>
      <w:r w:rsidRPr="004C0DD0">
        <w:rPr>
          <w:rFonts w:ascii="Palatino Linotype" w:eastAsia="Palatino Linotype" w:hAnsi="Palatino Linotype" w:cs="Palatino Linotype"/>
          <w:b/>
          <w:sz w:val="24"/>
          <w:szCs w:val="24"/>
        </w:rPr>
        <w:t>12104/INFOEM/IP/RR/2022</w:t>
      </w:r>
      <w:r w:rsidRPr="004C0DD0">
        <w:rPr>
          <w:rFonts w:ascii="Palatino Linotype" w:eastAsia="Palatino Linotype" w:hAnsi="Palatino Linotype" w:cs="Palatino Linotype"/>
          <w:sz w:val="24"/>
          <w:szCs w:val="24"/>
        </w:rPr>
        <w:t xml:space="preserve">, interpuesto por </w:t>
      </w:r>
      <w:r w:rsidR="006C16B0">
        <w:rPr>
          <w:rFonts w:ascii="Palatino Linotype" w:eastAsia="Palatino Linotype" w:hAnsi="Palatino Linotype" w:cs="Palatino Linotype"/>
          <w:b/>
          <w:sz w:val="24"/>
          <w:szCs w:val="24"/>
        </w:rPr>
        <w:t xml:space="preserve">XXXXX </w:t>
      </w:r>
      <w:proofErr w:type="spellStart"/>
      <w:r w:rsidR="006C16B0">
        <w:rPr>
          <w:rFonts w:ascii="Palatino Linotype" w:eastAsia="Palatino Linotype" w:hAnsi="Palatino Linotype" w:cs="Palatino Linotype"/>
          <w:b/>
          <w:sz w:val="24"/>
          <w:szCs w:val="24"/>
        </w:rPr>
        <w:t>XXXXX</w:t>
      </w:r>
      <w:proofErr w:type="spellEnd"/>
      <w:r w:rsidRPr="004C0DD0">
        <w:rPr>
          <w:rFonts w:ascii="Palatino Linotype" w:eastAsia="Palatino Linotype" w:hAnsi="Palatino Linotype" w:cs="Palatino Linotype"/>
          <w:sz w:val="24"/>
          <w:szCs w:val="24"/>
        </w:rPr>
        <w:t xml:space="preserve"> a la cual en lo sucesivo se le denominara </w:t>
      </w:r>
      <w:r w:rsidRPr="004C0DD0">
        <w:rPr>
          <w:rFonts w:ascii="Palatino Linotype" w:eastAsia="Palatino Linotype" w:hAnsi="Palatino Linotype" w:cs="Palatino Linotype"/>
          <w:b/>
          <w:sz w:val="24"/>
          <w:szCs w:val="24"/>
        </w:rPr>
        <w:t>LA RECURRENTE</w:t>
      </w:r>
      <w:r w:rsidRPr="004C0DD0">
        <w:rPr>
          <w:rFonts w:ascii="Palatino Linotype" w:eastAsia="Palatino Linotype" w:hAnsi="Palatino Linotype" w:cs="Palatino Linotype"/>
          <w:sz w:val="24"/>
          <w:szCs w:val="24"/>
        </w:rPr>
        <w:t xml:space="preserve">, en contra de la respuesta a la solicitud de información con número de folio </w:t>
      </w:r>
      <w:r w:rsidRPr="004C0DD0">
        <w:rPr>
          <w:rFonts w:ascii="Palatino Linotype" w:eastAsia="Palatino Linotype" w:hAnsi="Palatino Linotype" w:cs="Palatino Linotype"/>
          <w:b/>
          <w:sz w:val="24"/>
          <w:szCs w:val="24"/>
        </w:rPr>
        <w:t>00081/CHAPULTE/IP/2022,</w:t>
      </w:r>
      <w:r w:rsidRPr="004C0DD0">
        <w:rPr>
          <w:rFonts w:ascii="Palatino Linotype" w:eastAsia="Palatino Linotype" w:hAnsi="Palatino Linotype" w:cs="Palatino Linotype"/>
          <w:sz w:val="24"/>
          <w:szCs w:val="24"/>
        </w:rPr>
        <w:t xml:space="preserve"> por parte del Ayuntamiento Chapultepec, en lo sucesivo </w:t>
      </w:r>
      <w:r w:rsidRPr="004C0DD0">
        <w:rPr>
          <w:rFonts w:ascii="Palatino Linotype" w:eastAsia="Palatino Linotype" w:hAnsi="Palatino Linotype" w:cs="Palatino Linotype"/>
          <w:b/>
          <w:sz w:val="24"/>
          <w:szCs w:val="24"/>
        </w:rPr>
        <w:t>EL</w:t>
      </w:r>
      <w:r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b/>
          <w:sz w:val="24"/>
          <w:szCs w:val="24"/>
        </w:rPr>
        <w:t xml:space="preserve">SUJETO OBLIGADO; </w:t>
      </w:r>
      <w:r w:rsidRPr="004C0DD0">
        <w:rPr>
          <w:rFonts w:ascii="Palatino Linotype" w:eastAsia="Palatino Linotype" w:hAnsi="Palatino Linotype" w:cs="Palatino Linotype"/>
          <w:sz w:val="24"/>
          <w:szCs w:val="24"/>
        </w:rPr>
        <w:t>se procede a dictar la presente resolución, con base en lo siguiente.</w:t>
      </w:r>
    </w:p>
    <w:p w14:paraId="0F245CA4" w14:textId="77777777" w:rsidR="00FB7E84" w:rsidRPr="004C0DD0" w:rsidRDefault="006C16B0"/>
    <w:p w14:paraId="0102AB57" w14:textId="77777777" w:rsidR="00033C25" w:rsidRPr="004C0DD0" w:rsidRDefault="00033C25" w:rsidP="00033C25">
      <w:pPr>
        <w:spacing w:after="0" w:line="360" w:lineRule="auto"/>
        <w:ind w:right="49"/>
        <w:jc w:val="center"/>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A N T E C E D E N T E S</w:t>
      </w:r>
    </w:p>
    <w:p w14:paraId="5E73DF14" w14:textId="77777777" w:rsidR="00033C25" w:rsidRPr="004C0DD0" w:rsidRDefault="00033C25" w:rsidP="00033C25">
      <w:pPr>
        <w:spacing w:after="0" w:line="360" w:lineRule="auto"/>
        <w:jc w:val="both"/>
        <w:rPr>
          <w:rFonts w:ascii="Palatino Linotype" w:eastAsia="Palatino Linotype" w:hAnsi="Palatino Linotype" w:cs="Palatino Linotype"/>
          <w:sz w:val="24"/>
          <w:szCs w:val="24"/>
        </w:rPr>
      </w:pPr>
    </w:p>
    <w:p w14:paraId="1E41DE22" w14:textId="77777777" w:rsidR="00033C25" w:rsidRPr="004C0DD0" w:rsidRDefault="00033C25" w:rsidP="00033C25">
      <w:pPr>
        <w:spacing w:after="0" w:line="360" w:lineRule="auto"/>
        <w:ind w:right="49"/>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1.</w:t>
      </w:r>
      <w:r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b/>
          <w:sz w:val="24"/>
          <w:szCs w:val="24"/>
        </w:rPr>
        <w:t xml:space="preserve">SOLICITUD DE INFORMACIÓN. </w:t>
      </w:r>
      <w:r w:rsidRPr="004C0DD0">
        <w:rPr>
          <w:rFonts w:ascii="Palatino Linotype" w:eastAsia="Palatino Linotype" w:hAnsi="Palatino Linotype" w:cs="Palatino Linotype"/>
          <w:sz w:val="24"/>
          <w:szCs w:val="24"/>
        </w:rPr>
        <w:t xml:space="preserve">Con fecha seis de junio de dos mil veintidós, </w:t>
      </w:r>
      <w:r w:rsidRPr="004C0DD0">
        <w:rPr>
          <w:rFonts w:ascii="Palatino Linotype" w:eastAsia="Palatino Linotype" w:hAnsi="Palatino Linotype" w:cs="Palatino Linotype"/>
          <w:b/>
          <w:sz w:val="24"/>
          <w:szCs w:val="24"/>
        </w:rPr>
        <w:t>LA RECURRENTE</w:t>
      </w:r>
      <w:r w:rsidRPr="004C0DD0">
        <w:rPr>
          <w:rFonts w:ascii="Palatino Linotype" w:eastAsia="Palatino Linotype" w:hAnsi="Palatino Linotype" w:cs="Palatino Linotype"/>
          <w:sz w:val="24"/>
          <w:szCs w:val="24"/>
        </w:rPr>
        <w:t>, presentó a través del Sistema de Acceso a la Información Mexiquense (</w:t>
      </w:r>
      <w:r w:rsidRPr="004C0DD0">
        <w:rPr>
          <w:rFonts w:ascii="Palatino Linotype" w:eastAsia="Palatino Linotype" w:hAnsi="Palatino Linotype" w:cs="Palatino Linotype"/>
          <w:b/>
          <w:sz w:val="24"/>
          <w:szCs w:val="24"/>
        </w:rPr>
        <w:t>SAIMEX)</w:t>
      </w:r>
      <w:r w:rsidRPr="004C0DD0">
        <w:rPr>
          <w:rFonts w:ascii="Palatino Linotype" w:eastAsia="Palatino Linotype" w:hAnsi="Palatino Linotype" w:cs="Palatino Linotype"/>
          <w:sz w:val="24"/>
          <w:szCs w:val="24"/>
        </w:rPr>
        <w:t xml:space="preserve"> ante </w:t>
      </w:r>
      <w:r w:rsidRPr="004C0DD0">
        <w:rPr>
          <w:rFonts w:ascii="Palatino Linotype" w:eastAsia="Palatino Linotype" w:hAnsi="Palatino Linotype" w:cs="Palatino Linotype"/>
          <w:b/>
          <w:sz w:val="24"/>
          <w:szCs w:val="24"/>
        </w:rPr>
        <w:t>EL SUJETO OBLIGADO</w:t>
      </w:r>
      <w:r w:rsidRPr="004C0DD0">
        <w:rPr>
          <w:rFonts w:ascii="Palatino Linotype" w:eastAsia="Palatino Linotype" w:hAnsi="Palatino Linotype" w:cs="Palatino Linotype"/>
          <w:sz w:val="24"/>
          <w:szCs w:val="24"/>
        </w:rPr>
        <w:t>, solicitud de acceso a la información pública, registrada bajo el número de expediente</w:t>
      </w:r>
      <w:r w:rsidRPr="004C0DD0">
        <w:rPr>
          <w:rFonts w:ascii="Verdana" w:eastAsia="Verdana" w:hAnsi="Verdana" w:cs="Verdana"/>
          <w:b/>
          <w:color w:val="FF0000"/>
        </w:rPr>
        <w:t> </w:t>
      </w:r>
      <w:r w:rsidRPr="004C0DD0">
        <w:rPr>
          <w:rFonts w:ascii="Palatino Linotype" w:eastAsia="Palatino Linotype" w:hAnsi="Palatino Linotype" w:cs="Palatino Linotype"/>
          <w:b/>
          <w:sz w:val="24"/>
          <w:szCs w:val="24"/>
        </w:rPr>
        <w:t>00081/CHAPULTE/IP/2022</w:t>
      </w:r>
      <w:r w:rsidRPr="004C0DD0">
        <w:rPr>
          <w:rFonts w:ascii="Palatino Linotype" w:eastAsia="Palatino Linotype" w:hAnsi="Palatino Linotype" w:cs="Palatino Linotype"/>
          <w:sz w:val="24"/>
          <w:szCs w:val="24"/>
        </w:rPr>
        <w:t>,</w:t>
      </w:r>
      <w:r w:rsidRPr="004C0DD0">
        <w:rPr>
          <w:rFonts w:ascii="Palatino Linotype" w:eastAsia="Palatino Linotype" w:hAnsi="Palatino Linotype" w:cs="Palatino Linotype"/>
          <w:b/>
          <w:sz w:val="24"/>
          <w:szCs w:val="24"/>
        </w:rPr>
        <w:t xml:space="preserve"> </w:t>
      </w:r>
      <w:r w:rsidRPr="004C0DD0">
        <w:rPr>
          <w:rFonts w:ascii="Palatino Linotype" w:eastAsia="Palatino Linotype" w:hAnsi="Palatino Linotype" w:cs="Palatino Linotype"/>
          <w:sz w:val="24"/>
          <w:szCs w:val="24"/>
        </w:rPr>
        <w:t>mediante la cual solicitó la siguiente información:</w:t>
      </w:r>
    </w:p>
    <w:p w14:paraId="5FF37173" w14:textId="77777777" w:rsidR="00033C25" w:rsidRPr="004C0DD0" w:rsidRDefault="00033C25" w:rsidP="00033C25">
      <w:pPr>
        <w:spacing w:after="0" w:line="276" w:lineRule="auto"/>
        <w:ind w:left="709" w:right="758"/>
        <w:jc w:val="both"/>
        <w:rPr>
          <w:rFonts w:ascii="Palatino Linotype" w:eastAsia="Palatino Linotype" w:hAnsi="Palatino Linotype" w:cs="Palatino Linotype"/>
          <w:i/>
          <w:color w:val="000000"/>
        </w:rPr>
      </w:pPr>
      <w:r w:rsidRPr="004C0DD0">
        <w:rPr>
          <w:rFonts w:ascii="Palatino Linotype" w:eastAsia="Palatino Linotype" w:hAnsi="Palatino Linotype" w:cs="Palatino Linotype"/>
          <w:i/>
          <w:color w:val="000000"/>
        </w:rPr>
        <w:t xml:space="preserve">“1. Solicito el dato especifico de la fecha en que se </w:t>
      </w:r>
      <w:proofErr w:type="spellStart"/>
      <w:r w:rsidRPr="004C0DD0">
        <w:rPr>
          <w:rFonts w:ascii="Palatino Linotype" w:eastAsia="Palatino Linotype" w:hAnsi="Palatino Linotype" w:cs="Palatino Linotype"/>
          <w:i/>
          <w:color w:val="000000"/>
        </w:rPr>
        <w:t>instalo</w:t>
      </w:r>
      <w:proofErr w:type="spellEnd"/>
      <w:r w:rsidRPr="004C0DD0">
        <w:rPr>
          <w:rFonts w:ascii="Palatino Linotype" w:eastAsia="Palatino Linotype" w:hAnsi="Palatino Linotype" w:cs="Palatino Linotype"/>
          <w:i/>
          <w:color w:val="000000"/>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w:t>
      </w:r>
      <w:r w:rsidRPr="004C0DD0">
        <w:rPr>
          <w:rFonts w:ascii="Palatino Linotype" w:eastAsia="Palatino Linotype" w:hAnsi="Palatino Linotype" w:cs="Palatino Linotype"/>
          <w:i/>
          <w:color w:val="000000"/>
        </w:rPr>
        <w:lastRenderedPageBreak/>
        <w:t>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 (Sic).</w:t>
      </w:r>
    </w:p>
    <w:p w14:paraId="19544456" w14:textId="77777777" w:rsidR="00033C25" w:rsidRPr="004C0DD0" w:rsidRDefault="00033C25" w:rsidP="00033C25">
      <w:pPr>
        <w:spacing w:after="0" w:line="276" w:lineRule="auto"/>
        <w:ind w:left="709" w:right="758"/>
        <w:jc w:val="both"/>
        <w:rPr>
          <w:rFonts w:ascii="Palatino Linotype" w:eastAsia="Palatino Linotype" w:hAnsi="Palatino Linotype" w:cs="Palatino Linotype"/>
          <w:i/>
          <w:color w:val="000000"/>
        </w:rPr>
      </w:pPr>
    </w:p>
    <w:p w14:paraId="50CE5EDF" w14:textId="77777777" w:rsidR="00033C25" w:rsidRPr="004C0DD0" w:rsidRDefault="00033C25" w:rsidP="00033C25">
      <w:pPr>
        <w:spacing w:after="0" w:line="360" w:lineRule="auto"/>
        <w:ind w:right="49"/>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Modalidad de entrega: A través del </w:t>
      </w:r>
      <w:r w:rsidRPr="004C0DD0">
        <w:rPr>
          <w:rFonts w:ascii="Palatino Linotype" w:eastAsia="Palatino Linotype" w:hAnsi="Palatino Linotype" w:cs="Palatino Linotype"/>
          <w:b/>
          <w:sz w:val="24"/>
          <w:szCs w:val="24"/>
        </w:rPr>
        <w:t>SAIMEX</w:t>
      </w:r>
      <w:r w:rsidRPr="004C0DD0">
        <w:rPr>
          <w:rFonts w:ascii="Palatino Linotype" w:eastAsia="Palatino Linotype" w:hAnsi="Palatino Linotype" w:cs="Palatino Linotype"/>
          <w:sz w:val="24"/>
          <w:szCs w:val="24"/>
        </w:rPr>
        <w:t>.</w:t>
      </w:r>
    </w:p>
    <w:p w14:paraId="181A83BB" w14:textId="77777777" w:rsidR="00033C25" w:rsidRPr="004C0DD0" w:rsidRDefault="00033C25"/>
    <w:p w14:paraId="4C3C53EE" w14:textId="77777777" w:rsidR="00033C25" w:rsidRPr="004C0DD0" w:rsidRDefault="00033C25" w:rsidP="00033C25">
      <w:pPr>
        <w:spacing w:after="0" w:line="360" w:lineRule="auto"/>
        <w:jc w:val="both"/>
      </w:pPr>
      <w:r w:rsidRPr="004C0DD0">
        <w:rPr>
          <w:rFonts w:ascii="Palatino Linotype" w:eastAsia="Palatino Linotype" w:hAnsi="Palatino Linotype" w:cs="Palatino Linotype"/>
          <w:b/>
          <w:sz w:val="24"/>
          <w:szCs w:val="24"/>
        </w:rPr>
        <w:t xml:space="preserve">2. RESPUESTA.  </w:t>
      </w:r>
      <w:r w:rsidRPr="004C0DD0">
        <w:rPr>
          <w:rFonts w:ascii="Palatino Linotype" w:eastAsia="Palatino Linotype" w:hAnsi="Palatino Linotype" w:cs="Palatino Linotype"/>
          <w:sz w:val="24"/>
          <w:szCs w:val="24"/>
        </w:rPr>
        <w:t xml:space="preserve">Con fecha veintisiete de junio del dos mil veintidós, </w:t>
      </w:r>
      <w:r w:rsidRPr="004C0DD0">
        <w:rPr>
          <w:rFonts w:ascii="Palatino Linotype" w:eastAsia="Palatino Linotype" w:hAnsi="Palatino Linotype" w:cs="Palatino Linotype"/>
          <w:b/>
          <w:sz w:val="24"/>
          <w:szCs w:val="24"/>
        </w:rPr>
        <w:t>EL SUJETO OBLIGADO</w:t>
      </w:r>
      <w:r w:rsidRPr="004C0DD0">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4C0DD0">
        <w:t xml:space="preserve"> </w:t>
      </w:r>
    </w:p>
    <w:p w14:paraId="416CB7BD" w14:textId="77777777" w:rsidR="00033C25" w:rsidRPr="004C0DD0" w:rsidRDefault="00033C25" w:rsidP="00033C25">
      <w:pPr>
        <w:spacing w:after="0" w:line="360" w:lineRule="auto"/>
        <w:jc w:val="both"/>
      </w:pPr>
    </w:p>
    <w:p w14:paraId="02D1A52E" w14:textId="77777777" w:rsidR="00033C25" w:rsidRPr="004C0DD0" w:rsidRDefault="00F53693" w:rsidP="00F53693">
      <w:pPr>
        <w:spacing w:after="0" w:line="276" w:lineRule="auto"/>
        <w:ind w:left="851" w:right="900"/>
        <w:jc w:val="both"/>
        <w:rPr>
          <w:rFonts w:ascii="Palatino Linotype" w:eastAsia="Palatino Linotype" w:hAnsi="Palatino Linotype" w:cs="Palatino Linotype"/>
          <w:i/>
        </w:rPr>
      </w:pPr>
      <w:r w:rsidRPr="004C0DD0">
        <w:rPr>
          <w:rFonts w:ascii="Palatino Linotype" w:eastAsia="Palatino Linotype" w:hAnsi="Palatino Linotype" w:cs="Palatino Linotype"/>
          <w:i/>
        </w:rPr>
        <w:t>“</w:t>
      </w:r>
      <w:r w:rsidR="00033C25" w:rsidRPr="004C0DD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BA8F2E" w14:textId="77777777" w:rsidR="00033C25" w:rsidRPr="004C0DD0" w:rsidRDefault="00033C25" w:rsidP="00F53693">
      <w:pPr>
        <w:spacing w:after="0" w:line="276" w:lineRule="auto"/>
        <w:ind w:left="851" w:right="900"/>
        <w:jc w:val="both"/>
        <w:rPr>
          <w:rFonts w:ascii="Palatino Linotype" w:eastAsia="Palatino Linotype" w:hAnsi="Palatino Linotype" w:cs="Palatino Linotype"/>
          <w:i/>
        </w:rPr>
      </w:pPr>
      <w:r w:rsidRPr="004C0DD0">
        <w:rPr>
          <w:rFonts w:ascii="Palatino Linotype" w:eastAsia="Palatino Linotype" w:hAnsi="Palatino Linotype" w:cs="Palatino Linotype"/>
          <w:i/>
        </w:rPr>
        <w:t xml:space="preserve">Sea el medio por el cual reciba un cordial saludo, asimismo remito la información solicitada: 1.- La fecha de instalación del Comité Municipal de Dictámenes de Giro de Chapultepec, Estado de México fue el día 24 de febrero del año 2022. 2.- La fecha de publicación del Reglamento del Comité Municipal de Dictámenes de Giro de Chapultepec, Estado de México, en la Gaceta Municipal fue el día 21 de diciembre del año 2021, mismo que puede consultar en la liga siguiente: http://chapultepec.gob.mx/. 3.- Del 01 de enero del año 2022 a la fecha se ha recibido 1 solicitud de Dictamen de Giro para unidades económicas de mediano impacto. 4-. Del 01 de enero del año 2022 a la fecha no se han recibido solicitudes de Dictamen de Giro para unidades económicas de alto impacto. 5.- Se ha emitido </w:t>
      </w:r>
      <w:r w:rsidRPr="004C0DD0">
        <w:rPr>
          <w:rFonts w:ascii="Palatino Linotype" w:eastAsia="Palatino Linotype" w:hAnsi="Palatino Linotype" w:cs="Palatino Linotype"/>
          <w:i/>
        </w:rPr>
        <w:lastRenderedPageBreak/>
        <w:t xml:space="preserve">1 Dictamen de Giro. 6.- No aplica. 7.- No aplica. Sin más por el momento, me reitero a sus </w:t>
      </w:r>
      <w:proofErr w:type="spellStart"/>
      <w:r w:rsidRPr="004C0DD0">
        <w:rPr>
          <w:rFonts w:ascii="Palatino Linotype" w:eastAsia="Palatino Linotype" w:hAnsi="Palatino Linotype" w:cs="Palatino Linotype"/>
          <w:i/>
        </w:rPr>
        <w:t>ordenes</w:t>
      </w:r>
      <w:proofErr w:type="spellEnd"/>
      <w:r w:rsidRPr="004C0DD0">
        <w:rPr>
          <w:rFonts w:ascii="Palatino Linotype" w:eastAsia="Palatino Linotype" w:hAnsi="Palatino Linotype" w:cs="Palatino Linotype"/>
          <w:i/>
        </w:rPr>
        <w:t>.</w:t>
      </w:r>
    </w:p>
    <w:p w14:paraId="7313BDC3" w14:textId="77777777" w:rsidR="00033C25" w:rsidRPr="004C0DD0" w:rsidRDefault="00033C25" w:rsidP="00F53693">
      <w:pPr>
        <w:spacing w:after="0" w:line="276" w:lineRule="auto"/>
        <w:ind w:left="851" w:right="900"/>
        <w:jc w:val="both"/>
        <w:rPr>
          <w:rFonts w:ascii="Palatino Linotype" w:eastAsia="Palatino Linotype" w:hAnsi="Palatino Linotype" w:cs="Palatino Linotype"/>
          <w:i/>
        </w:rPr>
      </w:pPr>
      <w:r w:rsidRPr="004C0DD0">
        <w:rPr>
          <w:rFonts w:ascii="Palatino Linotype" w:eastAsia="Palatino Linotype" w:hAnsi="Palatino Linotype" w:cs="Palatino Linotype"/>
          <w:i/>
        </w:rPr>
        <w:t>ATENTAMENTE</w:t>
      </w:r>
    </w:p>
    <w:p w14:paraId="5763E1D1" w14:textId="77777777" w:rsidR="00033C25" w:rsidRPr="004C0DD0" w:rsidRDefault="00033C25" w:rsidP="00F53693">
      <w:pPr>
        <w:spacing w:after="0" w:line="276" w:lineRule="auto"/>
        <w:ind w:left="851" w:right="900"/>
        <w:jc w:val="both"/>
        <w:rPr>
          <w:rFonts w:ascii="Palatino Linotype" w:eastAsia="Palatino Linotype" w:hAnsi="Palatino Linotype" w:cs="Palatino Linotype"/>
          <w:i/>
        </w:rPr>
      </w:pPr>
      <w:r w:rsidRPr="004C0DD0">
        <w:rPr>
          <w:rFonts w:ascii="Palatino Linotype" w:eastAsia="Palatino Linotype" w:hAnsi="Palatino Linotype" w:cs="Palatino Linotype"/>
          <w:i/>
        </w:rPr>
        <w:t>URIEL SANCHEZ DELGADO</w:t>
      </w:r>
    </w:p>
    <w:p w14:paraId="2DDAF20F" w14:textId="77777777" w:rsidR="00033C25" w:rsidRPr="004C0DD0" w:rsidRDefault="00033C25" w:rsidP="00033C25"/>
    <w:p w14:paraId="4384E8D7" w14:textId="77777777" w:rsidR="00033C25" w:rsidRPr="004C0DD0" w:rsidRDefault="00033C25" w:rsidP="00033C25">
      <w:pPr>
        <w:spacing w:before="80" w:after="240" w:line="360" w:lineRule="auto"/>
        <w:ind w:right="-234"/>
        <w:jc w:val="both"/>
        <w:rPr>
          <w:rFonts w:ascii="Palatino Linotype" w:eastAsia="Palatino Linotype" w:hAnsi="Palatino Linotype" w:cs="Palatino Linotype"/>
          <w:b/>
          <w:color w:val="000000"/>
          <w:sz w:val="24"/>
          <w:szCs w:val="24"/>
        </w:rPr>
      </w:pPr>
      <w:r w:rsidRPr="004C0DD0">
        <w:rPr>
          <w:rFonts w:ascii="Palatino Linotype" w:eastAsia="Palatino Linotype" w:hAnsi="Palatino Linotype" w:cs="Palatino Linotype"/>
          <w:b/>
          <w:sz w:val="24"/>
          <w:szCs w:val="24"/>
        </w:rPr>
        <w:t xml:space="preserve">3. DEL RECURSO DE REVISIÓN. </w:t>
      </w:r>
      <w:r w:rsidRPr="004C0DD0">
        <w:rPr>
          <w:rFonts w:ascii="Palatino Linotype" w:eastAsia="Palatino Linotype" w:hAnsi="Palatino Linotype" w:cs="Palatino Linotype"/>
          <w:sz w:val="24"/>
          <w:szCs w:val="24"/>
        </w:rPr>
        <w:t>Inconforme con la respuesta del</w:t>
      </w:r>
      <w:r w:rsidRPr="004C0DD0">
        <w:rPr>
          <w:rFonts w:ascii="Palatino Linotype" w:eastAsia="Palatino Linotype" w:hAnsi="Palatino Linotype" w:cs="Palatino Linotype"/>
          <w:b/>
          <w:sz w:val="24"/>
          <w:szCs w:val="24"/>
        </w:rPr>
        <w:t xml:space="preserve"> SUJETO OBLIGADO, </w:t>
      </w:r>
      <w:r w:rsidRPr="004C0DD0">
        <w:rPr>
          <w:rFonts w:ascii="Palatino Linotype" w:eastAsia="Palatino Linotype" w:hAnsi="Palatino Linotype" w:cs="Palatino Linotype"/>
          <w:sz w:val="24"/>
          <w:szCs w:val="24"/>
        </w:rPr>
        <w:t>en fecha veintisiete de junio de dos mil veintidós</w:t>
      </w:r>
      <w:r w:rsidRPr="004C0DD0">
        <w:rPr>
          <w:rFonts w:ascii="Palatino Linotype" w:eastAsia="Palatino Linotype" w:hAnsi="Palatino Linotype" w:cs="Palatino Linotype"/>
          <w:b/>
          <w:sz w:val="24"/>
          <w:szCs w:val="24"/>
        </w:rPr>
        <w:t xml:space="preserve">, LA RECURRENTE </w:t>
      </w:r>
      <w:r w:rsidRPr="004C0DD0">
        <w:rPr>
          <w:rFonts w:ascii="Palatino Linotype" w:eastAsia="Palatino Linotype" w:hAnsi="Palatino Linotype" w:cs="Palatino Linotype"/>
          <w:sz w:val="24"/>
          <w:szCs w:val="24"/>
        </w:rPr>
        <w:t>interpuso el recurso de revisión, el cual fue registrado</w:t>
      </w:r>
      <w:r w:rsidRPr="004C0DD0">
        <w:rPr>
          <w:rFonts w:ascii="Palatino Linotype" w:eastAsia="Palatino Linotype" w:hAnsi="Palatino Linotype" w:cs="Palatino Linotype"/>
          <w:b/>
          <w:sz w:val="24"/>
          <w:szCs w:val="24"/>
        </w:rPr>
        <w:t xml:space="preserve"> </w:t>
      </w:r>
      <w:r w:rsidRPr="004C0DD0">
        <w:rPr>
          <w:rFonts w:ascii="Palatino Linotype" w:eastAsia="Palatino Linotype" w:hAnsi="Palatino Linotype" w:cs="Palatino Linotype"/>
          <w:sz w:val="24"/>
          <w:szCs w:val="24"/>
        </w:rPr>
        <w:t xml:space="preserve">en el sistema electrónico con el expediente número </w:t>
      </w:r>
      <w:r w:rsidRPr="004C0DD0">
        <w:rPr>
          <w:rFonts w:ascii="Palatino Linotype" w:eastAsia="Palatino Linotype" w:hAnsi="Palatino Linotype" w:cs="Palatino Linotype"/>
          <w:b/>
          <w:color w:val="000000"/>
          <w:sz w:val="24"/>
          <w:szCs w:val="24"/>
        </w:rPr>
        <w:t>12104/INFOEM/IP/RR/2022</w:t>
      </w:r>
      <w:r w:rsidRPr="004C0DD0">
        <w:rPr>
          <w:rFonts w:ascii="Palatino Linotype" w:eastAsia="Palatino Linotype" w:hAnsi="Palatino Linotype" w:cs="Palatino Linotype"/>
          <w:sz w:val="24"/>
          <w:szCs w:val="24"/>
        </w:rPr>
        <w:t>, en el cual manifiesta, lo siguiente:</w:t>
      </w:r>
    </w:p>
    <w:p w14:paraId="5CE54D35" w14:textId="77777777" w:rsidR="00033C25" w:rsidRPr="004C0DD0" w:rsidRDefault="00033C25" w:rsidP="00033C2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4C0DD0">
        <w:rPr>
          <w:rFonts w:ascii="Palatino Linotype" w:eastAsia="Palatino Linotype" w:hAnsi="Palatino Linotype" w:cs="Palatino Linotype"/>
          <w:b/>
          <w:i/>
          <w:color w:val="000000"/>
          <w:sz w:val="24"/>
          <w:szCs w:val="24"/>
        </w:rPr>
        <w:t>Acto Impugnado:</w:t>
      </w:r>
    </w:p>
    <w:p w14:paraId="63CFC092" w14:textId="77777777" w:rsidR="00033C25" w:rsidRPr="004C0DD0" w:rsidRDefault="00033C25" w:rsidP="00033C25">
      <w:pPr>
        <w:spacing w:before="240" w:after="240" w:line="276" w:lineRule="auto"/>
        <w:ind w:left="851"/>
        <w:jc w:val="both"/>
        <w:rPr>
          <w:rFonts w:ascii="Palatino Linotype" w:eastAsia="Palatino Linotype" w:hAnsi="Palatino Linotype" w:cs="Palatino Linotype"/>
          <w:i/>
        </w:rPr>
      </w:pPr>
      <w:r w:rsidRPr="004C0DD0">
        <w:rPr>
          <w:rFonts w:ascii="Palatino Linotype" w:eastAsia="Palatino Linotype" w:hAnsi="Palatino Linotype" w:cs="Palatino Linotype"/>
          <w:i/>
        </w:rPr>
        <w:t>“</w:t>
      </w:r>
      <w:r w:rsidRPr="004C0DD0">
        <w:rPr>
          <w:rFonts w:ascii="Palatino Linotype" w:eastAsia="Palatino Linotype" w:hAnsi="Palatino Linotype" w:cs="Palatino Linotype"/>
          <w:i/>
          <w:color w:val="000000"/>
        </w:rPr>
        <w:t>Se solicita copia del acta de instalación del comité municipal de dictamen de giro</w:t>
      </w:r>
      <w:r w:rsidRPr="004C0DD0">
        <w:rPr>
          <w:rFonts w:ascii="Palatino Linotype" w:eastAsia="Palatino Linotype" w:hAnsi="Palatino Linotype" w:cs="Palatino Linotype"/>
          <w:i/>
        </w:rPr>
        <w:t>” [sic]</w:t>
      </w:r>
    </w:p>
    <w:p w14:paraId="341B8478" w14:textId="77777777" w:rsidR="00033C25" w:rsidRPr="004C0DD0" w:rsidRDefault="00033C25" w:rsidP="00033C25">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4C0DD0">
        <w:rPr>
          <w:rFonts w:ascii="Palatino Linotype" w:eastAsia="Palatino Linotype" w:hAnsi="Palatino Linotype" w:cs="Palatino Linotype"/>
          <w:b/>
          <w:i/>
          <w:color w:val="000000"/>
          <w:sz w:val="24"/>
          <w:szCs w:val="24"/>
        </w:rPr>
        <w:t>Razones o Motivos de Inconformidad</w:t>
      </w:r>
      <w:r w:rsidRPr="004C0DD0">
        <w:rPr>
          <w:rFonts w:ascii="Palatino Linotype" w:eastAsia="Palatino Linotype" w:hAnsi="Palatino Linotype" w:cs="Palatino Linotype"/>
          <w:i/>
          <w:color w:val="000000"/>
          <w:sz w:val="24"/>
          <w:szCs w:val="24"/>
        </w:rPr>
        <w:t>:</w:t>
      </w:r>
    </w:p>
    <w:p w14:paraId="1EB5CADC" w14:textId="77777777" w:rsidR="00033C25" w:rsidRPr="004C0DD0" w:rsidRDefault="00033C25" w:rsidP="00033C25">
      <w:pPr>
        <w:spacing w:before="240" w:after="0" w:line="276" w:lineRule="auto"/>
        <w:ind w:left="851"/>
        <w:jc w:val="both"/>
        <w:rPr>
          <w:rFonts w:ascii="Palatino Linotype" w:eastAsia="Palatino Linotype" w:hAnsi="Palatino Linotype" w:cs="Palatino Linotype"/>
          <w:i/>
        </w:rPr>
      </w:pPr>
      <w:r w:rsidRPr="004C0DD0">
        <w:rPr>
          <w:rFonts w:ascii="Palatino Linotype" w:eastAsia="Palatino Linotype" w:hAnsi="Palatino Linotype" w:cs="Palatino Linotype"/>
          <w:i/>
          <w:color w:val="000000"/>
          <w:sz w:val="24"/>
          <w:szCs w:val="24"/>
        </w:rPr>
        <w:t>“</w:t>
      </w:r>
      <w:r w:rsidRPr="004C0DD0">
        <w:rPr>
          <w:rFonts w:ascii="Palatino Linotype" w:eastAsia="Palatino Linotype" w:hAnsi="Palatino Linotype" w:cs="Palatino Linotype"/>
          <w:i/>
          <w:color w:val="000000"/>
        </w:rPr>
        <w:t xml:space="preserve">solo menciona la fecha de </w:t>
      </w:r>
      <w:proofErr w:type="spellStart"/>
      <w:r w:rsidRPr="004C0DD0">
        <w:rPr>
          <w:rFonts w:ascii="Palatino Linotype" w:eastAsia="Palatino Linotype" w:hAnsi="Palatino Linotype" w:cs="Palatino Linotype"/>
          <w:i/>
          <w:color w:val="000000"/>
        </w:rPr>
        <w:t>instalción</w:t>
      </w:r>
      <w:proofErr w:type="spellEnd"/>
      <w:r w:rsidRPr="004C0DD0">
        <w:rPr>
          <w:rFonts w:ascii="Palatino Linotype" w:eastAsia="Palatino Linotype" w:hAnsi="Palatino Linotype" w:cs="Palatino Linotype"/>
          <w:i/>
          <w:color w:val="000000"/>
        </w:rPr>
        <w:t xml:space="preserve"> y no adjunta en documento de soporte” </w:t>
      </w:r>
      <w:r w:rsidRPr="004C0DD0">
        <w:rPr>
          <w:rFonts w:ascii="Palatino Linotype" w:eastAsia="Palatino Linotype" w:hAnsi="Palatino Linotype" w:cs="Palatino Linotype"/>
          <w:i/>
        </w:rPr>
        <w:t>[sic]</w:t>
      </w:r>
    </w:p>
    <w:p w14:paraId="3F34168A" w14:textId="77777777" w:rsidR="00033C25" w:rsidRPr="004C0DD0" w:rsidRDefault="00033C25" w:rsidP="00033C25">
      <w:pPr>
        <w:spacing w:before="240" w:after="0" w:line="276" w:lineRule="auto"/>
        <w:ind w:left="851"/>
        <w:jc w:val="both"/>
        <w:rPr>
          <w:rFonts w:ascii="Palatino Linotype" w:eastAsia="Palatino Linotype" w:hAnsi="Palatino Linotype" w:cs="Palatino Linotype"/>
          <w:i/>
        </w:rPr>
      </w:pPr>
    </w:p>
    <w:p w14:paraId="4C5183F3" w14:textId="77777777" w:rsidR="00033C25" w:rsidRPr="004C0DD0" w:rsidRDefault="00033C25" w:rsidP="00033C25">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 xml:space="preserve">4. TURNO. </w:t>
      </w:r>
      <w:r w:rsidRPr="004C0DD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C0DD0">
        <w:rPr>
          <w:rFonts w:ascii="Palatino Linotype" w:eastAsia="Palatino Linotype" w:hAnsi="Palatino Linotype" w:cs="Palatino Linotype"/>
          <w:b/>
          <w:sz w:val="24"/>
          <w:szCs w:val="24"/>
        </w:rPr>
        <w:t xml:space="preserve">Guadalupe Ramírez Peña, </w:t>
      </w:r>
      <w:r w:rsidRPr="004C0DD0">
        <w:rPr>
          <w:rFonts w:ascii="Palatino Linotype" w:eastAsia="Palatino Linotype" w:hAnsi="Palatino Linotype" w:cs="Palatino Linotype"/>
          <w:sz w:val="24"/>
          <w:szCs w:val="24"/>
        </w:rPr>
        <w:t xml:space="preserve">a efecto de que analizara sobre su admisión o su </w:t>
      </w:r>
      <w:proofErr w:type="spellStart"/>
      <w:r w:rsidRPr="004C0DD0">
        <w:rPr>
          <w:rFonts w:ascii="Palatino Linotype" w:eastAsia="Palatino Linotype" w:hAnsi="Palatino Linotype" w:cs="Palatino Linotype"/>
          <w:sz w:val="24"/>
          <w:szCs w:val="24"/>
        </w:rPr>
        <w:t>desechamiento</w:t>
      </w:r>
      <w:proofErr w:type="spellEnd"/>
      <w:r w:rsidRPr="004C0DD0">
        <w:rPr>
          <w:rFonts w:ascii="Palatino Linotype" w:eastAsia="Palatino Linotype" w:hAnsi="Palatino Linotype" w:cs="Palatino Linotype"/>
          <w:sz w:val="24"/>
          <w:szCs w:val="24"/>
        </w:rPr>
        <w:t>.</w:t>
      </w:r>
    </w:p>
    <w:p w14:paraId="6E3FD69E" w14:textId="77777777" w:rsidR="00033C25" w:rsidRPr="004C0DD0" w:rsidRDefault="00033C25" w:rsidP="00033C25">
      <w:pPr>
        <w:spacing w:line="360" w:lineRule="auto"/>
        <w:jc w:val="both"/>
        <w:rPr>
          <w:rFonts w:ascii="Palatino Linotype" w:hAnsi="Palatino Linotype"/>
          <w:color w:val="000000" w:themeColor="text1"/>
          <w:sz w:val="24"/>
          <w:szCs w:val="24"/>
        </w:rPr>
      </w:pPr>
    </w:p>
    <w:p w14:paraId="22196755" w14:textId="77777777" w:rsidR="00033C25" w:rsidRPr="004C0DD0" w:rsidRDefault="00033C25" w:rsidP="00033C25">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5. ADMISIÓN DEL RECURSO DE REVISIÓN.</w:t>
      </w:r>
      <w:r w:rsidRPr="004C0DD0">
        <w:rPr>
          <w:rFonts w:ascii="Palatino Linotype" w:eastAsia="Palatino Linotype" w:hAnsi="Palatino Linotype" w:cs="Palatino Linotype"/>
          <w:sz w:val="24"/>
          <w:szCs w:val="24"/>
        </w:rPr>
        <w:t xml:space="preserve"> Con fecha</w:t>
      </w:r>
      <w:r w:rsidRPr="004C0DD0">
        <w:rPr>
          <w:rFonts w:ascii="Palatino Linotype" w:eastAsia="Palatino Linotype" w:hAnsi="Palatino Linotype" w:cs="Palatino Linotype"/>
          <w:b/>
          <w:sz w:val="24"/>
          <w:szCs w:val="24"/>
        </w:rPr>
        <w:t xml:space="preserve"> treinta de junio de dos mil veintidós, </w:t>
      </w:r>
      <w:r w:rsidRPr="004C0DD0">
        <w:rPr>
          <w:rFonts w:ascii="Palatino Linotype" w:eastAsia="Palatino Linotype" w:hAnsi="Palatino Linotype" w:cs="Palatino Linotype"/>
          <w:sz w:val="24"/>
          <w:szCs w:val="24"/>
        </w:rPr>
        <w:t xml:space="preserve">este Instituto de Transparencia, Acceso a la Información Pública y </w:t>
      </w:r>
      <w:r w:rsidRPr="004C0DD0">
        <w:rPr>
          <w:rFonts w:ascii="Palatino Linotype" w:eastAsia="Palatino Linotype" w:hAnsi="Palatino Linotype" w:cs="Palatino Linotype"/>
          <w:sz w:val="24"/>
          <w:szCs w:val="24"/>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C0DD0">
        <w:rPr>
          <w:rFonts w:ascii="Palatino Linotype" w:eastAsia="Palatino Linotype" w:hAnsi="Palatino Linotype" w:cs="Palatino Linotype"/>
          <w:b/>
          <w:sz w:val="24"/>
          <w:szCs w:val="24"/>
        </w:rPr>
        <w:t xml:space="preserve">SUJETO OBLIGADO </w:t>
      </w:r>
      <w:r w:rsidRPr="004C0DD0">
        <w:rPr>
          <w:rFonts w:ascii="Palatino Linotype" w:eastAsia="Palatino Linotype" w:hAnsi="Palatino Linotype" w:cs="Palatino Linotype"/>
          <w:sz w:val="24"/>
          <w:szCs w:val="24"/>
        </w:rPr>
        <w:t>presentará su informe justificado.</w:t>
      </w:r>
    </w:p>
    <w:p w14:paraId="439DEC24" w14:textId="77777777" w:rsidR="00033C25" w:rsidRPr="004C0DD0" w:rsidRDefault="00033C25"/>
    <w:p w14:paraId="1C78E6C4" w14:textId="77777777" w:rsidR="00033C25" w:rsidRPr="004C0DD0" w:rsidRDefault="00033C25" w:rsidP="00BD3CEB">
      <w:pPr>
        <w:spacing w:before="160" w:after="0" w:line="360" w:lineRule="auto"/>
        <w:ind w:right="49"/>
        <w:contextualSpacing/>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6. MANIFESTACIONES.</w:t>
      </w:r>
      <w:r w:rsidRPr="004C0DD0">
        <w:rPr>
          <w:rFonts w:ascii="Palatino Linotype" w:eastAsia="Palatino Linotype" w:hAnsi="Palatino Linotype" w:cs="Palatino Linotype"/>
          <w:sz w:val="24"/>
          <w:szCs w:val="24"/>
        </w:rPr>
        <w:t xml:space="preserve"> El diecisiete de agosto de dos mil veintidós se recibió, a través del Sistema de Acceso a la Información Mexiquense (SAIMEX), el Informe Justificado del </w:t>
      </w:r>
      <w:r w:rsidRPr="004C0DD0">
        <w:rPr>
          <w:rFonts w:ascii="Palatino Linotype" w:eastAsia="Palatino Linotype" w:hAnsi="Palatino Linotype" w:cs="Palatino Linotype"/>
          <w:b/>
          <w:sz w:val="24"/>
          <w:szCs w:val="24"/>
        </w:rPr>
        <w:t>SUJETO OBLIGADO</w:t>
      </w:r>
      <w:r w:rsidRPr="004C0DD0">
        <w:rPr>
          <w:rFonts w:ascii="Palatino Linotype" w:eastAsia="Palatino Linotype" w:hAnsi="Palatino Linotype" w:cs="Palatino Linotype"/>
          <w:sz w:val="24"/>
          <w:szCs w:val="24"/>
        </w:rPr>
        <w:t>,</w:t>
      </w:r>
      <w:r w:rsidRPr="004C0DD0">
        <w:rPr>
          <w:rFonts w:ascii="Palatino Linotype" w:eastAsia="Palatino Linotype" w:hAnsi="Palatino Linotype" w:cs="Palatino Linotype"/>
          <w:b/>
          <w:sz w:val="24"/>
          <w:szCs w:val="24"/>
        </w:rPr>
        <w:t xml:space="preserve"> </w:t>
      </w:r>
      <w:r w:rsidRPr="004C0DD0">
        <w:rPr>
          <w:rFonts w:ascii="Palatino Linotype" w:eastAsia="Palatino Linotype" w:hAnsi="Palatino Linotype" w:cs="Palatino Linotype"/>
          <w:sz w:val="24"/>
          <w:szCs w:val="24"/>
        </w:rPr>
        <w:t xml:space="preserve">a través de los siguientes archivos electrónicos: </w:t>
      </w:r>
    </w:p>
    <w:p w14:paraId="65399DD4" w14:textId="77777777" w:rsidR="00033C25" w:rsidRPr="004C0DD0" w:rsidRDefault="00033C25" w:rsidP="00BD3CEB">
      <w:pPr>
        <w:spacing w:line="360" w:lineRule="auto"/>
        <w:contextualSpacing/>
        <w:jc w:val="both"/>
        <w:rPr>
          <w:rFonts w:ascii="Palatino Linotype" w:hAnsi="Palatino Linotype"/>
          <w:color w:val="000000" w:themeColor="text1"/>
          <w:sz w:val="24"/>
          <w:szCs w:val="24"/>
        </w:rPr>
      </w:pPr>
      <w:r w:rsidRPr="004C0DD0">
        <w:rPr>
          <w:rFonts w:ascii="Palatino Linotype" w:eastAsia="Times New Roman" w:hAnsi="Palatino Linotype" w:cs="Arial"/>
          <w:b/>
          <w:bCs/>
          <w:i/>
          <w:color w:val="000000" w:themeColor="text1"/>
          <w:sz w:val="24"/>
          <w:szCs w:val="24"/>
        </w:rPr>
        <w:br/>
      </w:r>
      <w:r w:rsidRPr="004C0DD0">
        <w:rPr>
          <w:rStyle w:val="Hipervnculo"/>
          <w:rFonts w:ascii="Palatino Linotype" w:hAnsi="Palatino Linotype" w:cs="Arial"/>
          <w:b/>
          <w:bCs/>
          <w:i/>
          <w:color w:val="000000" w:themeColor="text1"/>
          <w:sz w:val="24"/>
          <w:szCs w:val="24"/>
        </w:rPr>
        <w:t>INFORME JUSTIFICATORIO 00081.pdf</w:t>
      </w:r>
      <w:r w:rsidRPr="004C0DD0">
        <w:rPr>
          <w:rFonts w:ascii="Palatino Linotype" w:hAnsi="Palatino Linotype"/>
          <w:i/>
          <w:color w:val="000000" w:themeColor="text1"/>
          <w:sz w:val="24"/>
          <w:szCs w:val="24"/>
        </w:rPr>
        <w:t xml:space="preserve">: </w:t>
      </w:r>
      <w:r w:rsidRPr="004C0DD0">
        <w:rPr>
          <w:rFonts w:ascii="Palatino Linotype" w:hAnsi="Palatino Linotype"/>
          <w:color w:val="000000" w:themeColor="text1"/>
          <w:sz w:val="24"/>
          <w:szCs w:val="24"/>
        </w:rPr>
        <w:t xml:space="preserve">Oficio signado por el Titular de la Unidad de Transparencia mediante el </w:t>
      </w:r>
      <w:r w:rsidR="00F53693" w:rsidRPr="004C0DD0">
        <w:rPr>
          <w:rFonts w:ascii="Palatino Linotype" w:hAnsi="Palatino Linotype"/>
          <w:color w:val="000000" w:themeColor="text1"/>
          <w:sz w:val="24"/>
          <w:szCs w:val="24"/>
        </w:rPr>
        <w:t>cual refiere</w:t>
      </w:r>
      <w:r w:rsidR="00BD3CEB" w:rsidRPr="004C0DD0">
        <w:rPr>
          <w:rFonts w:ascii="Palatino Linotype" w:hAnsi="Palatino Linotype"/>
          <w:color w:val="000000" w:themeColor="text1"/>
          <w:sz w:val="24"/>
          <w:szCs w:val="24"/>
        </w:rPr>
        <w:t xml:space="preserve"> que </w:t>
      </w:r>
      <w:r w:rsidR="00F53693" w:rsidRPr="004C0DD0">
        <w:rPr>
          <w:rFonts w:ascii="Palatino Linotype" w:hAnsi="Palatino Linotype"/>
          <w:i/>
          <w:color w:val="000000" w:themeColor="text1"/>
          <w:sz w:val="24"/>
          <w:szCs w:val="24"/>
        </w:rPr>
        <w:t xml:space="preserve">después de analizar la respuesta brindada se informa que no hay modificación alguna de la misma. Por ello se mantiene en concreto la respuesta proporcionada. </w:t>
      </w:r>
      <w:r w:rsidR="00F53693" w:rsidRPr="004C0DD0">
        <w:rPr>
          <w:rFonts w:ascii="Palatino Linotype" w:hAnsi="Palatino Linotype"/>
          <w:color w:val="000000" w:themeColor="text1"/>
          <w:sz w:val="24"/>
          <w:szCs w:val="24"/>
        </w:rPr>
        <w:t xml:space="preserve">Tal como se advierte a continuación: </w:t>
      </w:r>
    </w:p>
    <w:p w14:paraId="77ACB0CF" w14:textId="1BEC54D0" w:rsidR="00C77BB8" w:rsidRPr="004C0DD0" w:rsidRDefault="00BD3CEB" w:rsidP="00C77BB8">
      <w:pPr>
        <w:spacing w:line="360" w:lineRule="auto"/>
        <w:contextualSpacing/>
        <w:jc w:val="center"/>
      </w:pPr>
      <w:r w:rsidRPr="004C0DD0">
        <w:rPr>
          <w:noProof/>
        </w:rPr>
        <w:lastRenderedPageBreak/>
        <w:drawing>
          <wp:inline distT="0" distB="0" distL="0" distR="0" wp14:anchorId="46F192C7" wp14:editId="3C98A74C">
            <wp:extent cx="3857625" cy="4913623"/>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963" t="21725" r="34657" b="9475"/>
                    <a:stretch/>
                  </pic:blipFill>
                  <pic:spPr bwMode="auto">
                    <a:xfrm>
                      <a:off x="0" y="0"/>
                      <a:ext cx="3869441" cy="4928673"/>
                    </a:xfrm>
                    <a:prstGeom prst="rect">
                      <a:avLst/>
                    </a:prstGeom>
                    <a:ln>
                      <a:noFill/>
                    </a:ln>
                    <a:extLst>
                      <a:ext uri="{53640926-AAD7-44D8-BBD7-CCE9431645EC}">
                        <a14:shadowObscured xmlns:a14="http://schemas.microsoft.com/office/drawing/2010/main"/>
                      </a:ext>
                    </a:extLst>
                  </pic:spPr>
                </pic:pic>
              </a:graphicData>
            </a:graphic>
          </wp:inline>
        </w:drawing>
      </w:r>
    </w:p>
    <w:p w14:paraId="547E8295" w14:textId="3F189408" w:rsidR="00C77BB8" w:rsidRPr="004C0DD0" w:rsidRDefault="00C77BB8" w:rsidP="00C77BB8">
      <w:pPr>
        <w:spacing w:line="360" w:lineRule="auto"/>
        <w:contextualSpacing/>
        <w:jc w:val="both"/>
        <w:rPr>
          <w:rFonts w:ascii="Palatino Linotype" w:hAnsi="Palatino Linotype"/>
          <w:sz w:val="24"/>
          <w:szCs w:val="24"/>
        </w:rPr>
      </w:pPr>
      <w:r w:rsidRPr="004C0DD0">
        <w:rPr>
          <w:rFonts w:ascii="Palatino Linotype" w:hAnsi="Palatino Linotype"/>
          <w:sz w:val="24"/>
          <w:szCs w:val="24"/>
        </w:rPr>
        <w:t>Mismo que se puso a la vista de</w:t>
      </w:r>
      <w:r w:rsidR="00610F84" w:rsidRPr="004C0DD0">
        <w:rPr>
          <w:rFonts w:ascii="Palatino Linotype" w:hAnsi="Palatino Linotype"/>
          <w:sz w:val="24"/>
          <w:szCs w:val="24"/>
        </w:rPr>
        <w:t xml:space="preserve"> </w:t>
      </w:r>
      <w:r w:rsidRPr="004C0DD0">
        <w:rPr>
          <w:rFonts w:ascii="Palatino Linotype" w:hAnsi="Palatino Linotype"/>
          <w:sz w:val="24"/>
          <w:szCs w:val="24"/>
        </w:rPr>
        <w:t>l</w:t>
      </w:r>
      <w:r w:rsidR="00610F84" w:rsidRPr="004C0DD0">
        <w:rPr>
          <w:rFonts w:ascii="Palatino Linotype" w:hAnsi="Palatino Linotype"/>
          <w:sz w:val="24"/>
          <w:szCs w:val="24"/>
        </w:rPr>
        <w:t>a</w:t>
      </w:r>
      <w:r w:rsidRPr="004C0DD0">
        <w:rPr>
          <w:rFonts w:ascii="Palatino Linotype" w:hAnsi="Palatino Linotype"/>
          <w:sz w:val="24"/>
          <w:szCs w:val="24"/>
        </w:rPr>
        <w:t xml:space="preserve"> </w:t>
      </w:r>
      <w:r w:rsidRPr="004C0DD0">
        <w:rPr>
          <w:rFonts w:ascii="Palatino Linotype" w:hAnsi="Palatino Linotype"/>
          <w:b/>
          <w:bCs/>
          <w:sz w:val="24"/>
          <w:szCs w:val="24"/>
        </w:rPr>
        <w:t xml:space="preserve">RECURRENTE </w:t>
      </w:r>
      <w:r w:rsidRPr="004C0DD0">
        <w:rPr>
          <w:rFonts w:ascii="Palatino Linotype" w:hAnsi="Palatino Linotype"/>
          <w:sz w:val="24"/>
          <w:szCs w:val="24"/>
        </w:rPr>
        <w:t xml:space="preserve">en fecha veinticinco de octubre de dos mil veintidós, asimismo, </w:t>
      </w:r>
      <w:r w:rsidR="00610F84" w:rsidRPr="004C0DD0">
        <w:rPr>
          <w:rFonts w:ascii="Palatino Linotype" w:hAnsi="Palatino Linotype"/>
          <w:b/>
          <w:bCs/>
          <w:sz w:val="24"/>
          <w:szCs w:val="24"/>
        </w:rPr>
        <w:t>LA</w:t>
      </w:r>
      <w:r w:rsidRPr="004C0DD0">
        <w:rPr>
          <w:rFonts w:ascii="Palatino Linotype" w:hAnsi="Palatino Linotype"/>
          <w:sz w:val="24"/>
          <w:szCs w:val="24"/>
        </w:rPr>
        <w:t xml:space="preserve"> </w:t>
      </w:r>
      <w:r w:rsidRPr="004C0DD0">
        <w:rPr>
          <w:rFonts w:ascii="Palatino Linotype" w:hAnsi="Palatino Linotype"/>
          <w:b/>
          <w:bCs/>
          <w:sz w:val="24"/>
          <w:szCs w:val="24"/>
        </w:rPr>
        <w:t xml:space="preserve">RECURRENTE </w:t>
      </w:r>
      <w:r w:rsidRPr="004C0DD0">
        <w:rPr>
          <w:rFonts w:ascii="Palatino Linotype" w:hAnsi="Palatino Linotype"/>
          <w:sz w:val="24"/>
          <w:szCs w:val="24"/>
        </w:rPr>
        <w:t xml:space="preserve">resulto omiso de rendir sus manifestaciones. </w:t>
      </w:r>
    </w:p>
    <w:p w14:paraId="03EAEDEB" w14:textId="77777777" w:rsidR="00C77BB8" w:rsidRPr="004C0DD0" w:rsidRDefault="00C77BB8" w:rsidP="00C77BB8">
      <w:pPr>
        <w:spacing w:line="360" w:lineRule="auto"/>
        <w:contextualSpacing/>
        <w:jc w:val="both"/>
        <w:rPr>
          <w:rFonts w:ascii="Palatino Linotype" w:hAnsi="Palatino Linotype"/>
          <w:sz w:val="24"/>
          <w:szCs w:val="24"/>
        </w:rPr>
      </w:pPr>
    </w:p>
    <w:p w14:paraId="6FEB675E" w14:textId="55A00A01"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7. AMPLIACIÓN DEL TÉRMINO PARA RESOLVER</w:t>
      </w:r>
      <w:r w:rsidRPr="004C0DD0">
        <w:rPr>
          <w:rFonts w:ascii="Palatino Linotype" w:eastAsia="Palatino Linotype" w:hAnsi="Palatino Linotype" w:cs="Palatino Linotype"/>
          <w:sz w:val="24"/>
          <w:szCs w:val="24"/>
        </w:rPr>
        <w:t>.</w:t>
      </w:r>
      <w:r w:rsidRPr="004C0DD0">
        <w:rPr>
          <w:rFonts w:ascii="Palatino Linotype" w:eastAsia="Palatino Linotype" w:hAnsi="Palatino Linotype" w:cs="Palatino Linotype"/>
        </w:rPr>
        <w:t xml:space="preserve"> </w:t>
      </w:r>
      <w:r w:rsidRPr="004C0DD0">
        <w:rPr>
          <w:rFonts w:ascii="Palatino Linotype" w:eastAsia="Palatino Linotype" w:hAnsi="Palatino Linotype" w:cs="Palatino Linotype"/>
          <w:sz w:val="24"/>
          <w:szCs w:val="24"/>
        </w:rPr>
        <w:t xml:space="preserve">En </w:t>
      </w:r>
      <w:r w:rsidRPr="004C0DD0">
        <w:rPr>
          <w:rFonts w:ascii="Palatino Linotype" w:eastAsia="Palatino Linotype" w:hAnsi="Palatino Linotype" w:cs="Palatino Linotype"/>
          <w:color w:val="000000"/>
          <w:sz w:val="24"/>
          <w:szCs w:val="24"/>
        </w:rPr>
        <w:t>fecha</w:t>
      </w:r>
      <w:r w:rsidRPr="004C0DD0">
        <w:rPr>
          <w:rFonts w:ascii="Palatino Linotype" w:eastAsia="Palatino Linotype" w:hAnsi="Palatino Linotype" w:cs="Palatino Linotype"/>
          <w:sz w:val="24"/>
          <w:szCs w:val="24"/>
        </w:rPr>
        <w:t xml:space="preserve"> veinticinco de octubre</w:t>
      </w:r>
      <w:r w:rsidRPr="004C0DD0">
        <w:rPr>
          <w:rFonts w:ascii="Palatino Linotype" w:eastAsia="Palatino Linotype" w:hAnsi="Palatino Linotype" w:cs="Palatino Linotype"/>
          <w:color w:val="000000"/>
          <w:sz w:val="24"/>
          <w:szCs w:val="24"/>
        </w:rPr>
        <w:t xml:space="preserve"> de dos mil veintidós</w:t>
      </w:r>
      <w:r w:rsidRPr="004C0DD0">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7911F9AF"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1A4A350"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641A0DE6"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Por ello, es menester precisar </w:t>
      </w:r>
      <w:proofErr w:type="gramStart"/>
      <w:r w:rsidRPr="004C0DD0">
        <w:rPr>
          <w:rFonts w:ascii="Palatino Linotype" w:eastAsia="Palatino Linotype" w:hAnsi="Palatino Linotype" w:cs="Palatino Linotype"/>
          <w:sz w:val="24"/>
          <w:szCs w:val="24"/>
        </w:rPr>
        <w:t>que</w:t>
      </w:r>
      <w:proofErr w:type="gramEnd"/>
      <w:r w:rsidRPr="004C0DD0">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6942897"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0CE60240"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F0F91C"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2D91994A"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AAFF3AC" w14:textId="77777777" w:rsidR="00BD3CEB" w:rsidRPr="004C0DD0" w:rsidRDefault="00BD3CEB" w:rsidP="00BD3CEB">
      <w:pPr>
        <w:spacing w:after="0" w:line="360" w:lineRule="auto"/>
        <w:jc w:val="both"/>
        <w:rPr>
          <w:rFonts w:ascii="Palatino Linotype" w:eastAsia="Palatino Linotype" w:hAnsi="Palatino Linotype" w:cs="Palatino Linotype"/>
          <w:strike/>
          <w:color w:val="FF0000"/>
          <w:sz w:val="24"/>
          <w:szCs w:val="24"/>
        </w:rPr>
      </w:pPr>
      <w:r w:rsidRPr="004C0DD0">
        <w:rPr>
          <w:rFonts w:ascii="Palatino Linotype" w:eastAsia="Palatino Linotype" w:hAnsi="Palatino Linotype" w:cs="Palatino Linotype"/>
          <w:sz w:val="24"/>
          <w:szCs w:val="24"/>
        </w:rPr>
        <w:lastRenderedPageBreak/>
        <w:t>Por ello, excepcionalmente, si un asunto es resuelto con posterioridad a los plazos señalados por la norma debe analizarse la razonabilidad del tiempo necesario para su resolución</w:t>
      </w:r>
      <w:r w:rsidR="00F53693" w:rsidRPr="004C0DD0">
        <w:rPr>
          <w:rFonts w:ascii="Palatino Linotype" w:eastAsia="Palatino Linotype" w:hAnsi="Palatino Linotype" w:cs="Palatino Linotype"/>
          <w:sz w:val="24"/>
          <w:szCs w:val="24"/>
        </w:rPr>
        <w:t>,</w:t>
      </w:r>
      <w:r w:rsidRPr="004C0DD0">
        <w:rPr>
          <w:rFonts w:ascii="Palatino Linotype" w:eastAsia="Palatino Linotype" w:hAnsi="Palatino Linotype" w:cs="Palatino Linotype"/>
          <w:sz w:val="24"/>
          <w:szCs w:val="24"/>
        </w:rPr>
        <w:t xml:space="preserve"> atentos a los siguientes criterios: </w:t>
      </w:r>
    </w:p>
    <w:p w14:paraId="7B24043E"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2FC3BAE8" w14:textId="77777777" w:rsidR="00BD3CEB" w:rsidRPr="004C0DD0" w:rsidRDefault="00BD3CEB" w:rsidP="00BD3CEB">
      <w:pPr>
        <w:numPr>
          <w:ilvl w:val="0"/>
          <w:numId w:val="2"/>
        </w:num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02E61DD8" w14:textId="77777777" w:rsidR="00BD3CEB" w:rsidRPr="004C0DD0" w:rsidRDefault="00BD3CEB" w:rsidP="00BD3CEB">
      <w:pPr>
        <w:spacing w:after="0" w:line="360" w:lineRule="auto"/>
        <w:ind w:left="927"/>
        <w:jc w:val="both"/>
        <w:rPr>
          <w:rFonts w:ascii="Palatino Linotype" w:eastAsia="Palatino Linotype" w:hAnsi="Palatino Linotype" w:cs="Palatino Linotype"/>
          <w:sz w:val="24"/>
          <w:szCs w:val="24"/>
        </w:rPr>
      </w:pPr>
    </w:p>
    <w:p w14:paraId="5113867D" w14:textId="77777777" w:rsidR="00BD3CEB" w:rsidRPr="004C0DD0" w:rsidRDefault="00BD3CEB" w:rsidP="00BD3CEB">
      <w:pPr>
        <w:numPr>
          <w:ilvl w:val="0"/>
          <w:numId w:val="2"/>
        </w:num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Actividad Procesal del interesado. Acciones u omisiones del interesado.</w:t>
      </w:r>
    </w:p>
    <w:p w14:paraId="751B4AE4"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331509BC" w14:textId="77777777" w:rsidR="00BD3CEB" w:rsidRPr="004C0DD0" w:rsidRDefault="00BD3CEB" w:rsidP="00BD3CEB">
      <w:pPr>
        <w:numPr>
          <w:ilvl w:val="0"/>
          <w:numId w:val="2"/>
        </w:num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9234358" w14:textId="77777777" w:rsidR="00BD3CEB" w:rsidRPr="004C0DD0" w:rsidRDefault="00BD3CEB" w:rsidP="00BD3CEB">
      <w:pPr>
        <w:spacing w:after="0" w:line="360" w:lineRule="auto"/>
        <w:ind w:left="567"/>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68DB5CD6" w14:textId="77777777" w:rsidR="00BD3CEB" w:rsidRPr="004C0DD0" w:rsidRDefault="00BD3CEB" w:rsidP="00BD3CEB">
      <w:pPr>
        <w:spacing w:after="0" w:line="360" w:lineRule="auto"/>
        <w:ind w:left="567"/>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855DBA"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11697633" w14:textId="77777777" w:rsidR="00BD3CEB" w:rsidRPr="004C0DD0" w:rsidRDefault="00BD3CEB" w:rsidP="00BD3CEB">
      <w:pPr>
        <w:spacing w:after="0" w:line="360" w:lineRule="auto"/>
        <w:jc w:val="both"/>
        <w:rPr>
          <w:rFonts w:ascii="Palatino Linotype" w:eastAsia="Palatino Linotype" w:hAnsi="Palatino Linotype" w:cs="Palatino Linotype"/>
          <w:b/>
          <w:sz w:val="24"/>
          <w:szCs w:val="24"/>
        </w:rPr>
      </w:pPr>
      <w:r w:rsidRPr="004C0DD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4C0DD0">
        <w:rPr>
          <w:rFonts w:ascii="Palatino Linotype" w:eastAsia="Palatino Linotype" w:hAnsi="Palatino Linotype" w:cs="Palatino Linotype"/>
          <w:i/>
          <w:sz w:val="24"/>
          <w:szCs w:val="24"/>
        </w:rPr>
        <w:t xml:space="preserve">“TÉRMINOS PROCESALES. PARA DETERMINAR SI UN FUNCIONARIO JUDICIAL ACTUÓ </w:t>
      </w:r>
      <w:r w:rsidRPr="004C0DD0">
        <w:rPr>
          <w:rFonts w:ascii="Palatino Linotype" w:eastAsia="Palatino Linotype" w:hAnsi="Palatino Linotype" w:cs="Palatino Linotype"/>
          <w:i/>
          <w:sz w:val="24"/>
          <w:szCs w:val="24"/>
        </w:rPr>
        <w:lastRenderedPageBreak/>
        <w:t>INDEBIDAMENTE POR NO RESPETARLOS SE DEBE ATENDER AL PRESUPUESTO QUE CONSIDERÓ EL LEGISLADOR AL FIJARLOS Y LAS CARACTERÍSTICAS DEL CASO.”</w:t>
      </w:r>
      <w:r w:rsidRPr="004C0DD0">
        <w:rPr>
          <w:rFonts w:ascii="Palatino Linotype" w:eastAsia="Palatino Linotype" w:hAnsi="Palatino Linotype" w:cs="Palatino Linotype"/>
          <w:sz w:val="24"/>
          <w:szCs w:val="24"/>
        </w:rPr>
        <w:t>, visible en la Gaceta del Seminario Judicial de la Federación con el registro digital 205635.</w:t>
      </w:r>
    </w:p>
    <w:p w14:paraId="15E83CE6"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09750A24"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12BE99"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6C26E446"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B103277"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276CBB66"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i/>
          <w:sz w:val="24"/>
          <w:szCs w:val="24"/>
        </w:rPr>
        <w:t>“PLAZO RAZONABLE PARA RESOLVER. DIMENSIÓN Y EFECTOS DE ESTE CONCEPTO CUANDO SE ADUCE EXCESIVA CARGA DE TRABAJO.”</w:t>
      </w:r>
      <w:r w:rsidRPr="004C0DD0">
        <w:rPr>
          <w:rFonts w:ascii="Palatino Linotype" w:eastAsia="Palatino Linotype" w:hAnsi="Palatino Linotype" w:cs="Palatino Linotype"/>
          <w:sz w:val="24"/>
          <w:szCs w:val="24"/>
        </w:rPr>
        <w:t xml:space="preserve"> consultable en el Seminario Judicial de la Federación y su gaceta, con el registro digital 2002351.</w:t>
      </w:r>
    </w:p>
    <w:p w14:paraId="600F794D"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4C0DD0">
        <w:rPr>
          <w:rFonts w:ascii="Palatino Linotype" w:eastAsia="Palatino Linotype" w:hAnsi="Palatino Linotype" w:cs="Palatino Linotype"/>
          <w:sz w:val="24"/>
          <w:szCs w:val="24"/>
        </w:rPr>
        <w:t>, visible en el Seminario Judicial de la Federación y su gaceta, con el registro digital 2002350.</w:t>
      </w:r>
    </w:p>
    <w:p w14:paraId="4CAD78A8"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35FA9E46" w14:textId="77777777" w:rsidR="00F53693"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A96A3B7" w14:textId="77777777" w:rsidR="00BD3CEB" w:rsidRPr="004C0DD0" w:rsidRDefault="00BD3CEB" w:rsidP="00BD3CEB">
      <w:pPr>
        <w:spacing w:after="0" w:line="360" w:lineRule="auto"/>
        <w:jc w:val="both"/>
        <w:rPr>
          <w:rFonts w:ascii="Palatino Linotype" w:eastAsia="Palatino Linotype" w:hAnsi="Palatino Linotype" w:cs="Palatino Linotype"/>
          <w:color w:val="000000"/>
          <w:sz w:val="24"/>
          <w:szCs w:val="24"/>
        </w:rPr>
      </w:pPr>
    </w:p>
    <w:p w14:paraId="30139DD7" w14:textId="77777777" w:rsidR="00BD3CEB" w:rsidRPr="004C0DD0" w:rsidRDefault="00BD3CEB" w:rsidP="00BD3CEB">
      <w:pPr>
        <w:spacing w:after="0" w:line="360" w:lineRule="auto"/>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b/>
          <w:sz w:val="24"/>
          <w:szCs w:val="24"/>
        </w:rPr>
        <w:t xml:space="preserve">8. CIERRE DE INSTRUCCIÓN. </w:t>
      </w:r>
      <w:r w:rsidRPr="004C0DD0">
        <w:rPr>
          <w:rFonts w:ascii="Palatino Linotype" w:eastAsia="Palatino Linotype" w:hAnsi="Palatino Linotype" w:cs="Palatino Linotype"/>
          <w:color w:val="000000"/>
          <w:sz w:val="24"/>
          <w:szCs w:val="24"/>
        </w:rPr>
        <w:t xml:space="preserve">El </w:t>
      </w:r>
      <w:r w:rsidRPr="004C0DD0">
        <w:rPr>
          <w:rFonts w:ascii="Palatino Linotype" w:eastAsia="Palatino Linotype" w:hAnsi="Palatino Linotype" w:cs="Palatino Linotype"/>
          <w:sz w:val="24"/>
          <w:szCs w:val="24"/>
        </w:rPr>
        <w:t>treinta y uno de octubre</w:t>
      </w:r>
      <w:r w:rsidRPr="004C0DD0">
        <w:rPr>
          <w:rFonts w:ascii="Palatino Linotype" w:eastAsia="Palatino Linotype" w:hAnsi="Palatino Linotype" w:cs="Palatino Linotype"/>
          <w:color w:val="000000"/>
          <w:sz w:val="24"/>
          <w:szCs w:val="24"/>
        </w:rPr>
        <w:t xml:space="preserv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B9B0C55"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063500CF"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3A6CB647" w14:textId="77777777" w:rsidR="00F53693" w:rsidRPr="004C0DD0" w:rsidRDefault="00F53693" w:rsidP="00BD3CEB">
      <w:pPr>
        <w:widowControl w:val="0"/>
        <w:spacing w:after="0" w:line="360" w:lineRule="auto"/>
        <w:jc w:val="center"/>
        <w:rPr>
          <w:rFonts w:ascii="Palatino Linotype" w:eastAsia="Palatino Linotype" w:hAnsi="Palatino Linotype" w:cs="Palatino Linotype"/>
          <w:b/>
          <w:sz w:val="24"/>
          <w:szCs w:val="24"/>
        </w:rPr>
      </w:pPr>
    </w:p>
    <w:p w14:paraId="77999AA8" w14:textId="77777777" w:rsidR="00BD3CEB" w:rsidRPr="004C0DD0" w:rsidRDefault="00BD3CEB" w:rsidP="00BD3CEB">
      <w:pPr>
        <w:widowControl w:val="0"/>
        <w:spacing w:after="0" w:line="360" w:lineRule="auto"/>
        <w:jc w:val="center"/>
        <w:rPr>
          <w:rFonts w:ascii="Palatino Linotype" w:eastAsia="Palatino Linotype" w:hAnsi="Palatino Linotype" w:cs="Palatino Linotype"/>
          <w:b/>
          <w:sz w:val="24"/>
          <w:szCs w:val="24"/>
        </w:rPr>
      </w:pPr>
      <w:r w:rsidRPr="004C0DD0">
        <w:rPr>
          <w:rFonts w:ascii="Palatino Linotype" w:eastAsia="Palatino Linotype" w:hAnsi="Palatino Linotype" w:cs="Palatino Linotype"/>
          <w:b/>
          <w:sz w:val="24"/>
          <w:szCs w:val="24"/>
        </w:rPr>
        <w:t>C O N S I D E R A N D O S</w:t>
      </w:r>
    </w:p>
    <w:p w14:paraId="5ACF0934" w14:textId="77777777" w:rsidR="00BD3CEB" w:rsidRPr="004C0DD0" w:rsidRDefault="00BD3CEB" w:rsidP="00BD3CEB">
      <w:pPr>
        <w:spacing w:after="0" w:line="360" w:lineRule="auto"/>
        <w:jc w:val="both"/>
        <w:rPr>
          <w:rFonts w:ascii="Palatino Linotype" w:eastAsia="Palatino Linotype" w:hAnsi="Palatino Linotype" w:cs="Palatino Linotype"/>
          <w:b/>
          <w:sz w:val="24"/>
          <w:szCs w:val="24"/>
        </w:rPr>
      </w:pPr>
    </w:p>
    <w:p w14:paraId="53A0F891"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PRIMERO. COMPETENCIA.</w:t>
      </w:r>
      <w:r w:rsidRPr="004C0DD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w:t>
      </w:r>
      <w:r w:rsidRPr="004C0DD0">
        <w:rPr>
          <w:rFonts w:ascii="Palatino Linotype" w:eastAsia="Palatino Linotype" w:hAnsi="Palatino Linotype" w:cs="Palatino Linotype"/>
          <w:sz w:val="24"/>
          <w:szCs w:val="24"/>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16CA2FF" w14:textId="77777777" w:rsidR="00BD3CEB" w:rsidRPr="004C0DD0" w:rsidRDefault="00BD3CEB" w:rsidP="00BD3CEB">
      <w:pPr>
        <w:spacing w:line="360" w:lineRule="auto"/>
        <w:contextualSpacing/>
        <w:jc w:val="both"/>
      </w:pPr>
    </w:p>
    <w:p w14:paraId="1FB6060D" w14:textId="77777777" w:rsidR="00BD3CEB" w:rsidRPr="004C0DD0" w:rsidRDefault="00BD3CEB" w:rsidP="00BD3CEB">
      <w:pPr>
        <w:spacing w:before="160" w:after="0" w:line="360" w:lineRule="auto"/>
        <w:ind w:right="-234"/>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 xml:space="preserve">SEGUNDO. OPORTUNIDAD Y PROCEDIBILIDAD DEL RECURSO DE REVISIÓN.  </w:t>
      </w:r>
      <w:r w:rsidRPr="004C0DD0">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512EC67" w14:textId="77777777" w:rsidR="00BD3CEB" w:rsidRPr="004C0DD0" w:rsidRDefault="00BD3CEB" w:rsidP="00BD3CEB">
      <w:pPr>
        <w:spacing w:after="0" w:line="360" w:lineRule="auto"/>
        <w:ind w:right="-234"/>
        <w:jc w:val="both"/>
        <w:rPr>
          <w:rFonts w:ascii="Palatino Linotype" w:eastAsia="Palatino Linotype" w:hAnsi="Palatino Linotype" w:cs="Palatino Linotype"/>
          <w:sz w:val="24"/>
          <w:szCs w:val="24"/>
        </w:rPr>
      </w:pPr>
    </w:p>
    <w:p w14:paraId="6203F06D" w14:textId="77777777" w:rsidR="00BD3CEB" w:rsidRPr="004C0DD0" w:rsidRDefault="00BD3CEB" w:rsidP="00BD3CEB">
      <w:pPr>
        <w:spacing w:after="0" w:line="360" w:lineRule="auto"/>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4C0DD0">
        <w:rPr>
          <w:rFonts w:ascii="Palatino Linotype" w:eastAsia="Palatino Linotype" w:hAnsi="Palatino Linotype" w:cs="Palatino Linotype"/>
          <w:b/>
          <w:sz w:val="24"/>
          <w:szCs w:val="24"/>
        </w:rPr>
        <w:t xml:space="preserve"> EL SUJETO OBLIGADO </w:t>
      </w:r>
      <w:r w:rsidRPr="004C0DD0">
        <w:rPr>
          <w:rFonts w:ascii="Palatino Linotype" w:eastAsia="Palatino Linotype" w:hAnsi="Palatino Linotype" w:cs="Palatino Linotype"/>
          <w:sz w:val="24"/>
          <w:szCs w:val="24"/>
        </w:rPr>
        <w:t>emitió la respuesta, toda vez que ésta fue pronunciada el día veintisiete de junio del año do</w:t>
      </w:r>
      <w:r w:rsidR="00F53693" w:rsidRPr="004C0DD0">
        <w:rPr>
          <w:rFonts w:ascii="Palatino Linotype" w:eastAsia="Palatino Linotype" w:hAnsi="Palatino Linotype" w:cs="Palatino Linotype"/>
          <w:sz w:val="24"/>
          <w:szCs w:val="24"/>
        </w:rPr>
        <w:t>s mil veintidós, mientras que la</w:t>
      </w:r>
      <w:r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b/>
          <w:sz w:val="24"/>
          <w:szCs w:val="24"/>
        </w:rPr>
        <w:t>RECURRENTE</w:t>
      </w:r>
      <w:r w:rsidRPr="004C0DD0">
        <w:rPr>
          <w:rFonts w:ascii="Palatino Linotype" w:eastAsia="Palatino Linotype" w:hAnsi="Palatino Linotype" w:cs="Palatino Linotype"/>
          <w:sz w:val="24"/>
          <w:szCs w:val="24"/>
        </w:rPr>
        <w:t xml:space="preserve"> interpuso el recurso de revisión en la misma fecha que se pronunció la respuesta, </w:t>
      </w:r>
      <w:r w:rsidRPr="004C0DD0">
        <w:rPr>
          <w:rFonts w:ascii="Palatino Linotype" w:eastAsia="Palatino Linotype" w:hAnsi="Palatino Linotype" w:cs="Palatino Linotype"/>
          <w:color w:val="000000"/>
          <w:sz w:val="24"/>
          <w:szCs w:val="24"/>
        </w:rPr>
        <w:t xml:space="preserve">circunstancia que no es determinante para declararlo extemporáneo, toda vez que el </w:t>
      </w:r>
      <w:r w:rsidRPr="004C0DD0">
        <w:rPr>
          <w:rFonts w:ascii="Palatino Linotype" w:eastAsia="Palatino Linotype" w:hAnsi="Palatino Linotype" w:cs="Palatino Linotype"/>
          <w:color w:val="000000"/>
          <w:sz w:val="24"/>
          <w:szCs w:val="24"/>
        </w:rPr>
        <w:lastRenderedPageBreak/>
        <w:t>tiempo concedido es para delimitar el término en que puede impugnarse la respuesta, lo cual no impide que se presente antes de iniciado el plazo previsto, una vez conocida la respuesta.</w:t>
      </w:r>
    </w:p>
    <w:p w14:paraId="4C2B6A9A" w14:textId="77777777" w:rsidR="00BD3CEB" w:rsidRPr="004C0DD0" w:rsidRDefault="00BD3CEB" w:rsidP="00BD3CEB">
      <w:pPr>
        <w:spacing w:after="0" w:line="360" w:lineRule="auto"/>
        <w:jc w:val="both"/>
        <w:rPr>
          <w:rFonts w:ascii="Palatino Linotype" w:eastAsia="Palatino Linotype" w:hAnsi="Palatino Linotype" w:cs="Palatino Linotype"/>
          <w:sz w:val="24"/>
          <w:szCs w:val="24"/>
        </w:rPr>
      </w:pPr>
    </w:p>
    <w:p w14:paraId="38A56A17" w14:textId="77777777" w:rsidR="00BD3CEB" w:rsidRPr="004C0DD0" w:rsidRDefault="00BD3CEB" w:rsidP="00BD3CEB">
      <w:pPr>
        <w:spacing w:after="0" w:line="360" w:lineRule="auto"/>
        <w:ind w:right="-234"/>
        <w:jc w:val="both"/>
        <w:rPr>
          <w:color w:val="000000"/>
          <w:sz w:val="24"/>
          <w:szCs w:val="24"/>
        </w:rPr>
      </w:pPr>
      <w:r w:rsidRPr="004C0DD0">
        <w:rPr>
          <w:rFonts w:ascii="Palatino Linotype" w:eastAsia="Palatino Linotype" w:hAnsi="Palatino Linotype" w:cs="Palatino Linotype"/>
          <w:color w:val="000000"/>
          <w:sz w:val="24"/>
          <w:szCs w:val="24"/>
        </w:rPr>
        <w:t xml:space="preserve">Resulta aplicable el siguiente criterio de este Organismo Garante que se robustece con la jurisprudencia número </w:t>
      </w:r>
      <w:proofErr w:type="gramStart"/>
      <w:r w:rsidRPr="004C0DD0">
        <w:rPr>
          <w:rFonts w:ascii="Palatino Linotype" w:eastAsia="Palatino Linotype" w:hAnsi="Palatino Linotype" w:cs="Palatino Linotype"/>
          <w:color w:val="000000"/>
          <w:sz w:val="24"/>
          <w:szCs w:val="24"/>
        </w:rPr>
        <w:t>la./</w:t>
      </w:r>
      <w:proofErr w:type="gramEnd"/>
      <w:r w:rsidRPr="004C0DD0">
        <w:rPr>
          <w:rFonts w:ascii="Palatino Linotype" w:eastAsia="Palatino Linotype" w:hAnsi="Palatino Linotype" w:cs="Palatino Linotype"/>
          <w:color w:val="000000"/>
          <w:sz w:val="24"/>
          <w:szCs w:val="24"/>
        </w:rPr>
        <w:t>J.41/2015 (l0a.), Décima época, sustentada por la Primera Sala de la Suprema Corte de Justicia de la Nación, visible en la página 569, libro 19, tomo I, de la Gaceta del Semanario Judicial de la Federación, del mes de junio de 2015, cuyo rubro y texto esgrimen:</w:t>
      </w:r>
      <w:r w:rsidRPr="004C0DD0">
        <w:rPr>
          <w:i/>
          <w:color w:val="000000"/>
          <w:sz w:val="24"/>
          <w:szCs w:val="24"/>
        </w:rPr>
        <w:t> </w:t>
      </w:r>
    </w:p>
    <w:p w14:paraId="3CE3CD85" w14:textId="77777777" w:rsidR="00BD3CEB" w:rsidRPr="004C0DD0" w:rsidRDefault="00BD3CEB" w:rsidP="00BD3CEB">
      <w:pPr>
        <w:shd w:val="clear" w:color="auto" w:fill="FFFFFF"/>
        <w:spacing w:after="0" w:line="360" w:lineRule="auto"/>
        <w:ind w:left="567" w:right="760"/>
        <w:jc w:val="both"/>
        <w:rPr>
          <w:rFonts w:ascii="Palatino Linotype" w:eastAsia="Palatino Linotype" w:hAnsi="Palatino Linotype" w:cs="Palatino Linotype"/>
          <w:color w:val="000000"/>
        </w:rPr>
      </w:pPr>
    </w:p>
    <w:p w14:paraId="0A504701" w14:textId="77777777" w:rsidR="00BD3CEB" w:rsidRPr="004C0DD0" w:rsidRDefault="00BD3CEB" w:rsidP="00BD3CEB">
      <w:pPr>
        <w:shd w:val="clear" w:color="auto" w:fill="FFFFFF"/>
        <w:spacing w:after="0" w:line="360" w:lineRule="auto"/>
        <w:ind w:left="567" w:right="760"/>
        <w:jc w:val="both"/>
        <w:rPr>
          <w:color w:val="000000"/>
        </w:rPr>
      </w:pPr>
      <w:r w:rsidRPr="004C0DD0">
        <w:rPr>
          <w:rFonts w:ascii="Palatino Linotype" w:eastAsia="Palatino Linotype" w:hAnsi="Palatino Linotype" w:cs="Palatino Linotype"/>
          <w:color w:val="000000"/>
        </w:rPr>
        <w:t>"</w:t>
      </w:r>
      <w:r w:rsidRPr="004C0DD0">
        <w:rPr>
          <w:rFonts w:ascii="Palatino Linotype" w:eastAsia="Palatino Linotype" w:hAnsi="Palatino Linotype" w:cs="Palatino Linotype"/>
          <w:i/>
          <w:color w:val="000000"/>
        </w:rPr>
        <w:t>RECURSO DE RECLAMACIÓN. SU INTERPOSICIÓN NO ES EXTEMPORÁNEA SI SE REALIZA ANTES DE QUE INICIE EL PLAZO PARA HACERLO.</w:t>
      </w:r>
    </w:p>
    <w:p w14:paraId="44C0A31E" w14:textId="77777777" w:rsidR="00BD3CEB" w:rsidRPr="004C0DD0" w:rsidRDefault="00BD3CEB" w:rsidP="00BD3CEB">
      <w:pPr>
        <w:shd w:val="clear" w:color="auto" w:fill="FFFFFF"/>
        <w:spacing w:after="240" w:line="276" w:lineRule="auto"/>
        <w:ind w:left="567" w:right="760"/>
        <w:jc w:val="both"/>
        <w:rPr>
          <w:color w:val="000000"/>
        </w:rPr>
      </w:pPr>
      <w:r w:rsidRPr="004C0DD0">
        <w:rPr>
          <w:rFonts w:ascii="Palatino Linotype" w:eastAsia="Palatino Linotype" w:hAnsi="Palatino Linotype" w:cs="Palatino Linotype"/>
          <w:i/>
          <w:color w:val="000000"/>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2D3E80C1" w14:textId="77777777" w:rsidR="00BD3CEB" w:rsidRPr="004C0DD0" w:rsidRDefault="00BD3CEB" w:rsidP="00BD3CEB">
      <w:pPr>
        <w:shd w:val="clear" w:color="auto" w:fill="FFFFFF"/>
        <w:spacing w:before="240" w:after="0" w:line="360" w:lineRule="auto"/>
        <w:ind w:left="567" w:right="760"/>
        <w:jc w:val="both"/>
        <w:rPr>
          <w:color w:val="000000"/>
        </w:rPr>
      </w:pPr>
      <w:r w:rsidRPr="004C0DD0">
        <w:rPr>
          <w:rFonts w:ascii="Palatino Linotype" w:eastAsia="Palatino Linotype" w:hAnsi="Palatino Linotype" w:cs="Palatino Linotype"/>
          <w:i/>
          <w:color w:val="000000"/>
        </w:rPr>
        <w:t xml:space="preserve">De ahí </w:t>
      </w:r>
      <w:proofErr w:type="gramStart"/>
      <w:r w:rsidRPr="004C0DD0">
        <w:rPr>
          <w:rFonts w:ascii="Palatino Linotype" w:eastAsia="Palatino Linotype" w:hAnsi="Palatino Linotype" w:cs="Palatino Linotype"/>
          <w:i/>
          <w:color w:val="000000"/>
        </w:rPr>
        <w:t>que</w:t>
      </w:r>
      <w:proofErr w:type="gramEnd"/>
      <w:r w:rsidRPr="004C0DD0">
        <w:rPr>
          <w:rFonts w:ascii="Palatino Linotype" w:eastAsia="Palatino Linotype" w:hAnsi="Palatino Linotype" w:cs="Palatino Linotype"/>
          <w:i/>
          <w:color w:val="000000"/>
        </w:rPr>
        <w:t xml:space="preserve"> si dicho recurso se interpone antes de que inicie el plazo para hacerlo, su presentación no es extemporánea…</w:t>
      </w:r>
      <w:r w:rsidRPr="004C0DD0">
        <w:rPr>
          <w:rFonts w:ascii="Palatino Linotype" w:eastAsia="Palatino Linotype" w:hAnsi="Palatino Linotype" w:cs="Palatino Linotype"/>
          <w:color w:val="000000"/>
        </w:rPr>
        <w:t>"(Sic)</w:t>
      </w:r>
    </w:p>
    <w:p w14:paraId="51DE3132" w14:textId="77777777" w:rsidR="00BD3CEB" w:rsidRPr="004C0DD0" w:rsidRDefault="00BD3CEB" w:rsidP="00BD3CEB">
      <w:pPr>
        <w:spacing w:before="120" w:after="120" w:line="360" w:lineRule="auto"/>
        <w:contextualSpacing/>
        <w:jc w:val="both"/>
        <w:rPr>
          <w:rFonts w:ascii="Palatino Linotype" w:hAnsi="Palatino Linotype" w:cs="Arial"/>
          <w:sz w:val="24"/>
        </w:rPr>
      </w:pPr>
    </w:p>
    <w:p w14:paraId="54123723" w14:textId="77777777" w:rsidR="00F53693" w:rsidRPr="004C0DD0" w:rsidRDefault="00BD3CEB" w:rsidP="00BD3CEB">
      <w:pPr>
        <w:spacing w:before="120" w:after="120" w:line="360" w:lineRule="auto"/>
        <w:contextualSpacing/>
        <w:jc w:val="both"/>
        <w:rPr>
          <w:rFonts w:ascii="Palatino Linotype" w:hAnsi="Palatino Linotype" w:cs="Arial"/>
          <w:sz w:val="24"/>
        </w:rPr>
      </w:pPr>
      <w:r w:rsidRPr="004C0DD0">
        <w:rPr>
          <w:rFonts w:ascii="Palatino Linotype" w:hAnsi="Palatino Linotype" w:cs="Arial"/>
          <w:sz w:val="24"/>
        </w:rPr>
        <w:t xml:space="preserve">En ese sentido, al considerar la fecha en que se formuló la solicitud y la fecha en la que respondió a </w:t>
      </w:r>
      <w:r w:rsidR="00F53693" w:rsidRPr="004C0DD0">
        <w:rPr>
          <w:rFonts w:ascii="Palatino Linotype" w:hAnsi="Palatino Linotype" w:cs="Arial"/>
          <w:sz w:val="24"/>
        </w:rPr>
        <w:t>e</w:t>
      </w:r>
      <w:r w:rsidRPr="004C0DD0">
        <w:rPr>
          <w:rFonts w:ascii="Palatino Linotype" w:hAnsi="Palatino Linotype" w:cs="Arial"/>
          <w:sz w:val="24"/>
        </w:rPr>
        <w:t xml:space="preserve">sta el </w:t>
      </w:r>
      <w:r w:rsidRPr="004C0DD0">
        <w:rPr>
          <w:rFonts w:ascii="Palatino Linotype" w:hAnsi="Palatino Linotype" w:cs="Arial"/>
          <w:b/>
          <w:sz w:val="24"/>
        </w:rPr>
        <w:t>SUJETO OBLIGADO</w:t>
      </w:r>
      <w:r w:rsidRPr="004C0DD0">
        <w:rPr>
          <w:rFonts w:ascii="Palatino Linotype" w:hAnsi="Palatino Linotype" w:cs="Arial"/>
          <w:sz w:val="24"/>
        </w:rPr>
        <w:t>; así como, en la que se interpuso el rec</w:t>
      </w:r>
      <w:r w:rsidR="00F53693" w:rsidRPr="004C0DD0">
        <w:rPr>
          <w:rFonts w:ascii="Palatino Linotype" w:hAnsi="Palatino Linotype" w:cs="Arial"/>
          <w:sz w:val="24"/>
        </w:rPr>
        <w:t>urso de revisión, e</w:t>
      </w:r>
      <w:r w:rsidRPr="004C0DD0">
        <w:rPr>
          <w:rFonts w:ascii="Palatino Linotype" w:hAnsi="Palatino Linotype" w:cs="Arial"/>
          <w:sz w:val="24"/>
        </w:rPr>
        <w:t>ste se encuentra dentro de los márgenes temporales previstos en el citado precepto legal.</w:t>
      </w:r>
    </w:p>
    <w:p w14:paraId="1CB47134" w14:textId="77777777" w:rsidR="00A215F4" w:rsidRPr="004C0DD0" w:rsidRDefault="00A215F4" w:rsidP="00A215F4">
      <w:pPr>
        <w:spacing w:line="360" w:lineRule="auto"/>
        <w:contextualSpacing/>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lastRenderedPageBreak/>
        <w:t xml:space="preserve">Además, por cuanto hace a la procedibilidad del recurso de revisión, es de suma importancia señalar que la parte </w:t>
      </w:r>
      <w:r w:rsidRPr="004C0DD0">
        <w:rPr>
          <w:rFonts w:ascii="Palatino Linotype" w:eastAsia="Palatino Linotype" w:hAnsi="Palatino Linotype" w:cs="Palatino Linotype"/>
          <w:b/>
          <w:sz w:val="24"/>
          <w:szCs w:val="24"/>
        </w:rPr>
        <w:t>RECURRENTE</w:t>
      </w:r>
      <w:r w:rsidRPr="004C0DD0">
        <w:rPr>
          <w:rFonts w:ascii="Palatino Linotype" w:eastAsia="Palatino Linotype" w:hAnsi="Palatino Linotype" w:cs="Palatino Linotype"/>
          <w:sz w:val="24"/>
          <w:szCs w:val="24"/>
        </w:rPr>
        <w:t>, no señaló un nombre completo co</w:t>
      </w:r>
      <w:r w:rsidR="00F53693" w:rsidRPr="004C0DD0">
        <w:rPr>
          <w:rFonts w:ascii="Palatino Linotype" w:eastAsia="Palatino Linotype" w:hAnsi="Palatino Linotype" w:cs="Palatino Linotype"/>
          <w:sz w:val="24"/>
          <w:szCs w:val="24"/>
        </w:rPr>
        <w:t>n el cual desea ser identificada</w:t>
      </w:r>
      <w:r w:rsidRPr="004C0DD0">
        <w:rPr>
          <w:rFonts w:ascii="Palatino Linotype" w:eastAsia="Palatino Linotype" w:hAnsi="Palatino Linotype" w:cs="Palatino Linotype"/>
          <w:sz w:val="24"/>
          <w:szCs w:val="24"/>
        </w:rPr>
        <w:t>, como se advierte en el detalle de seguimiento del SAIMEX, no obstante lo anterior, no proporcionar el nombre</w:t>
      </w:r>
      <w:r w:rsidR="00F53693" w:rsidRPr="004C0DD0">
        <w:rPr>
          <w:rFonts w:ascii="Palatino Linotype" w:eastAsia="Palatino Linotype" w:hAnsi="Palatino Linotype" w:cs="Palatino Linotype"/>
          <w:sz w:val="24"/>
          <w:szCs w:val="24"/>
        </w:rPr>
        <w:t xml:space="preserve"> completo</w:t>
      </w:r>
      <w:r w:rsidRPr="004C0DD0">
        <w:rPr>
          <w:rFonts w:ascii="Palatino Linotype" w:eastAsia="Palatino Linotype" w:hAnsi="Palatino Linotype" w:cs="Palatino Linotype"/>
          <w:sz w:val="24"/>
          <w:szCs w:val="24"/>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1678DB0" w14:textId="77777777" w:rsidR="00A215F4" w:rsidRPr="004C0DD0" w:rsidRDefault="00A215F4" w:rsidP="00A215F4">
      <w:pPr>
        <w:spacing w:before="240" w:after="240" w:line="240" w:lineRule="auto"/>
        <w:ind w:left="851" w:right="902"/>
        <w:contextualSpacing/>
        <w:jc w:val="both"/>
        <w:rPr>
          <w:rFonts w:ascii="Palatino Linotype" w:eastAsia="Palatino Linotype" w:hAnsi="Palatino Linotype" w:cs="Palatino Linotype"/>
          <w:i/>
        </w:rPr>
      </w:pPr>
      <w:r w:rsidRPr="004C0DD0">
        <w:rPr>
          <w:rFonts w:ascii="Palatino Linotype" w:eastAsia="Palatino Linotype" w:hAnsi="Palatino Linotype" w:cs="Palatino Linotype"/>
          <w:i/>
        </w:rPr>
        <w:t xml:space="preserve">"Las solicitudes anónimas, con </w:t>
      </w:r>
      <w:r w:rsidRPr="004C0DD0">
        <w:rPr>
          <w:rFonts w:ascii="Palatino Linotype" w:eastAsia="Palatino Linotype" w:hAnsi="Palatino Linotype" w:cs="Palatino Linotype"/>
          <w:b/>
          <w:i/>
        </w:rPr>
        <w:t>nombre incompleto</w:t>
      </w:r>
      <w:r w:rsidRPr="004C0DD0">
        <w:rPr>
          <w:rFonts w:ascii="Palatino Linotype" w:eastAsia="Palatino Linotype" w:hAnsi="Palatino Linotype" w:cs="Palatino Linotype"/>
          <w:i/>
        </w:rPr>
        <w:t xml:space="preserve"> o seudónimo serán procedentes para su trámite por parte del sujeto obligado ante quien se presente. No podrá requerirse información adicional con motivo del nombre proporcionado por el solicitante."</w:t>
      </w:r>
    </w:p>
    <w:p w14:paraId="0CB382D1" w14:textId="77777777" w:rsidR="00A215F4" w:rsidRPr="004C0DD0" w:rsidRDefault="00A215F4" w:rsidP="00A215F4">
      <w:pPr>
        <w:spacing w:before="240" w:after="240" w:line="240" w:lineRule="auto"/>
        <w:ind w:left="851" w:right="902"/>
        <w:contextualSpacing/>
        <w:jc w:val="both"/>
        <w:rPr>
          <w:rFonts w:ascii="Palatino Linotype" w:eastAsia="Palatino Linotype" w:hAnsi="Palatino Linotype" w:cs="Palatino Linotype"/>
          <w:i/>
        </w:rPr>
      </w:pPr>
    </w:p>
    <w:p w14:paraId="5DAE324A" w14:textId="77777777" w:rsidR="00A215F4" w:rsidRPr="004C0DD0" w:rsidRDefault="00A215F4" w:rsidP="00A215F4">
      <w:pPr>
        <w:spacing w:after="0" w:line="360" w:lineRule="auto"/>
        <w:jc w:val="both"/>
        <w:rPr>
          <w:rFonts w:ascii="Palatino Linotype" w:eastAsia="Palatino Linotype" w:hAnsi="Palatino Linotype" w:cs="Palatino Linotype"/>
          <w:b/>
          <w:sz w:val="24"/>
          <w:szCs w:val="24"/>
        </w:rPr>
      </w:pPr>
      <w:r w:rsidRPr="004C0DD0">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4C0DD0">
        <w:rPr>
          <w:rFonts w:ascii="Palatino Linotype" w:eastAsia="Palatino Linotype" w:hAnsi="Palatino Linotype" w:cs="Palatino Linotype"/>
          <w:b/>
          <w:sz w:val="24"/>
          <w:szCs w:val="24"/>
        </w:rPr>
        <w:t xml:space="preserve">EL SAIMEX.  </w:t>
      </w:r>
    </w:p>
    <w:p w14:paraId="7ECC1AB8" w14:textId="77777777" w:rsidR="00A215F4" w:rsidRPr="004C0DD0" w:rsidRDefault="00A215F4" w:rsidP="00A215F4">
      <w:pPr>
        <w:spacing w:after="0" w:line="360" w:lineRule="auto"/>
        <w:jc w:val="both"/>
        <w:rPr>
          <w:rFonts w:ascii="Palatino Linotype" w:eastAsia="Palatino Linotype" w:hAnsi="Palatino Linotype" w:cs="Palatino Linotype"/>
          <w:sz w:val="24"/>
          <w:szCs w:val="24"/>
        </w:rPr>
      </w:pPr>
    </w:p>
    <w:p w14:paraId="7729FCE0" w14:textId="1CF6E179" w:rsidR="00A215F4" w:rsidRPr="004C0DD0" w:rsidRDefault="00A215F4" w:rsidP="00A215F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Finalmente, resulta procedente la interposición del recurso, según lo aducido</w:t>
      </w:r>
      <w:r w:rsidR="00C77BB8" w:rsidRPr="004C0DD0">
        <w:rPr>
          <w:rFonts w:ascii="Palatino Linotype" w:eastAsia="Palatino Linotype" w:hAnsi="Palatino Linotype" w:cs="Palatino Linotype"/>
          <w:sz w:val="24"/>
          <w:szCs w:val="24"/>
        </w:rPr>
        <w:t xml:space="preserve"> </w:t>
      </w:r>
      <w:r w:rsidR="006D5370" w:rsidRPr="004C0DD0">
        <w:rPr>
          <w:rFonts w:ascii="Palatino Linotype" w:eastAsia="Palatino Linotype" w:hAnsi="Palatino Linotype" w:cs="Palatino Linotype"/>
          <w:sz w:val="24"/>
          <w:szCs w:val="24"/>
        </w:rPr>
        <w:t xml:space="preserve">por </w:t>
      </w:r>
      <w:r w:rsidR="006D5370" w:rsidRPr="004C0DD0">
        <w:rPr>
          <w:rFonts w:ascii="Palatino Linotype" w:eastAsia="Palatino Linotype" w:hAnsi="Palatino Linotype" w:cs="Palatino Linotype"/>
          <w:b/>
          <w:bCs/>
          <w:sz w:val="24"/>
          <w:szCs w:val="24"/>
        </w:rPr>
        <w:t xml:space="preserve">LA </w:t>
      </w:r>
      <w:r w:rsidRPr="004C0DD0">
        <w:rPr>
          <w:rFonts w:ascii="Palatino Linotype" w:eastAsia="Palatino Linotype" w:hAnsi="Palatino Linotype" w:cs="Palatino Linotype"/>
          <w:b/>
          <w:bCs/>
          <w:sz w:val="24"/>
          <w:szCs w:val="24"/>
        </w:rPr>
        <w:t>RECURRENTE</w:t>
      </w:r>
      <w:r w:rsidRPr="004C0DD0">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20D71D48" w14:textId="77777777" w:rsidR="00A215F4" w:rsidRPr="004C0DD0" w:rsidRDefault="00A215F4" w:rsidP="00A215F4">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778B0907" w14:textId="77777777" w:rsidR="00A215F4" w:rsidRPr="004C0DD0" w:rsidRDefault="00A215F4" w:rsidP="00A215F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4C0DD0">
        <w:rPr>
          <w:rFonts w:ascii="Palatino Linotype" w:eastAsia="Palatino Linotype" w:hAnsi="Palatino Linotype" w:cs="Palatino Linotype"/>
          <w:b/>
          <w:i/>
        </w:rPr>
        <w:t>“Artículo 179</w:t>
      </w:r>
      <w:r w:rsidRPr="004C0DD0">
        <w:rPr>
          <w:rFonts w:ascii="Palatino Linotype" w:eastAsia="Palatino Linotype" w:hAnsi="Palatino Linotype" w:cs="Palatino Linotype"/>
          <w:i/>
        </w:rPr>
        <w:t xml:space="preserve">. </w:t>
      </w:r>
      <w:r w:rsidRPr="004C0DD0">
        <w:rPr>
          <w:rFonts w:ascii="Palatino Linotype" w:eastAsia="Palatino Linotype" w:hAnsi="Palatino Linotype" w:cs="Palatino Linotype"/>
          <w:b/>
          <w:i/>
        </w:rPr>
        <w:t>El recurso de revisión</w:t>
      </w:r>
      <w:r w:rsidRPr="004C0DD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4C0DD0">
        <w:rPr>
          <w:rFonts w:ascii="Palatino Linotype" w:eastAsia="Palatino Linotype" w:hAnsi="Palatino Linotype" w:cs="Palatino Linotype"/>
          <w:b/>
          <w:i/>
        </w:rPr>
        <w:t>, y procederá en contra de las siguientes causas</w:t>
      </w:r>
      <w:r w:rsidRPr="004C0DD0">
        <w:rPr>
          <w:rFonts w:ascii="Palatino Linotype" w:eastAsia="Palatino Linotype" w:hAnsi="Palatino Linotype" w:cs="Palatino Linotype"/>
          <w:i/>
        </w:rPr>
        <w:t>:</w:t>
      </w:r>
    </w:p>
    <w:p w14:paraId="2BE64263" w14:textId="77777777" w:rsidR="00A215F4" w:rsidRPr="004C0DD0" w:rsidRDefault="00A215F4" w:rsidP="00A215F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4C0DD0">
        <w:rPr>
          <w:rFonts w:ascii="Palatino Linotype" w:eastAsia="Palatino Linotype" w:hAnsi="Palatino Linotype" w:cs="Palatino Linotype"/>
          <w:b/>
          <w:i/>
        </w:rPr>
        <w:lastRenderedPageBreak/>
        <w:t>(</w:t>
      </w:r>
      <w:r w:rsidRPr="004C0DD0">
        <w:rPr>
          <w:rFonts w:ascii="Palatino Linotype" w:eastAsia="Palatino Linotype" w:hAnsi="Palatino Linotype" w:cs="Palatino Linotype"/>
          <w:i/>
        </w:rPr>
        <w:t>…)</w:t>
      </w:r>
    </w:p>
    <w:p w14:paraId="3B8D98B9" w14:textId="77777777" w:rsidR="00A215F4" w:rsidRPr="004C0DD0" w:rsidRDefault="00A215F4" w:rsidP="00A215F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4C0DD0">
        <w:rPr>
          <w:rFonts w:ascii="Palatino Linotype" w:eastAsia="Palatino Linotype" w:hAnsi="Palatino Linotype" w:cs="Palatino Linotype"/>
          <w:i/>
        </w:rPr>
        <w:t xml:space="preserve">V. La entrega de información incompleta;” </w:t>
      </w:r>
    </w:p>
    <w:p w14:paraId="4228B2FF" w14:textId="77777777" w:rsidR="00BD3CEB" w:rsidRPr="004C0DD0" w:rsidRDefault="00BD3CEB" w:rsidP="00BD3CEB">
      <w:pPr>
        <w:spacing w:after="0" w:line="360" w:lineRule="auto"/>
        <w:ind w:right="-234"/>
        <w:jc w:val="both"/>
        <w:rPr>
          <w:rFonts w:ascii="Palatino Linotype" w:eastAsia="Palatino Linotype" w:hAnsi="Palatino Linotype" w:cs="Palatino Linotype"/>
          <w:sz w:val="24"/>
          <w:szCs w:val="24"/>
        </w:rPr>
      </w:pPr>
    </w:p>
    <w:p w14:paraId="2E67A68C" w14:textId="77777777" w:rsidR="00A215F4" w:rsidRPr="004C0DD0" w:rsidRDefault="00A215F4" w:rsidP="00A215F4">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 xml:space="preserve">TERCERO. MATERIA DE LA REVISIÓN. </w:t>
      </w:r>
      <w:r w:rsidRPr="004C0DD0">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4C0DD0">
        <w:rPr>
          <w:rFonts w:ascii="Palatino Linotype" w:eastAsia="Palatino Linotype" w:hAnsi="Palatino Linotype" w:cs="Palatino Linotype"/>
          <w:b/>
          <w:sz w:val="24"/>
          <w:szCs w:val="24"/>
        </w:rPr>
        <w:t>SUJETO OBLIGADO</w:t>
      </w:r>
      <w:r w:rsidRPr="004C0DD0">
        <w:rPr>
          <w:rFonts w:ascii="Palatino Linotype" w:eastAsia="Palatino Linotype" w:hAnsi="Palatino Linotype" w:cs="Palatino Linotype"/>
          <w:sz w:val="24"/>
          <w:szCs w:val="24"/>
        </w:rPr>
        <w:t xml:space="preserve"> es adecuada y suficiente para satisfacer el derecho de acceso a la información pública de la parte </w:t>
      </w:r>
      <w:r w:rsidRPr="004C0DD0">
        <w:rPr>
          <w:rFonts w:ascii="Palatino Linotype" w:eastAsia="Palatino Linotype" w:hAnsi="Palatino Linotype" w:cs="Palatino Linotype"/>
          <w:b/>
          <w:sz w:val="24"/>
          <w:szCs w:val="24"/>
        </w:rPr>
        <w:t>RECURRENTE</w:t>
      </w:r>
      <w:r w:rsidRPr="004C0DD0">
        <w:rPr>
          <w:rFonts w:ascii="Palatino Linotype" w:eastAsia="Palatino Linotype" w:hAnsi="Palatino Linotype" w:cs="Palatino Linotype"/>
          <w:sz w:val="24"/>
          <w:szCs w:val="24"/>
        </w:rPr>
        <w:t>, o en su defecto, en caso de ser procedente, ordenar la entrega de información oportuna.</w:t>
      </w:r>
    </w:p>
    <w:p w14:paraId="596D0E64" w14:textId="77777777" w:rsidR="00A215F4" w:rsidRPr="004C0DD0" w:rsidRDefault="00A215F4" w:rsidP="00A215F4">
      <w:pPr>
        <w:spacing w:after="0" w:line="360" w:lineRule="auto"/>
        <w:jc w:val="both"/>
        <w:rPr>
          <w:rFonts w:ascii="Palatino Linotype" w:eastAsia="Palatino Linotype" w:hAnsi="Palatino Linotype" w:cs="Palatino Linotype"/>
          <w:sz w:val="24"/>
          <w:szCs w:val="24"/>
        </w:rPr>
      </w:pPr>
    </w:p>
    <w:p w14:paraId="1B1723AF" w14:textId="43A635AF" w:rsidR="008D781B" w:rsidRPr="004C0DD0" w:rsidRDefault="00A215F4" w:rsidP="006D5370">
      <w:pPr>
        <w:pBdr>
          <w:top w:val="nil"/>
          <w:left w:val="nil"/>
          <w:bottom w:val="nil"/>
          <w:right w:val="nil"/>
          <w:between w:val="nil"/>
        </w:pBdr>
        <w:spacing w:after="0" w:line="360" w:lineRule="auto"/>
        <w:jc w:val="both"/>
        <w:rPr>
          <w:rFonts w:ascii="Palatino Linotype" w:eastAsia="Palatino Linotype" w:hAnsi="Palatino Linotype" w:cs="Palatino Linotype"/>
          <w:color w:val="FF0000"/>
          <w:sz w:val="24"/>
          <w:szCs w:val="24"/>
        </w:rPr>
      </w:pPr>
      <w:r w:rsidRPr="004C0DD0">
        <w:rPr>
          <w:rFonts w:ascii="Palatino Linotype" w:eastAsia="Palatino Linotype" w:hAnsi="Palatino Linotype" w:cs="Palatino Linotype"/>
          <w:b/>
          <w:color w:val="000000"/>
          <w:sz w:val="24"/>
          <w:szCs w:val="24"/>
        </w:rPr>
        <w:t xml:space="preserve">CUARTO. ESTUDIO Y RESOLUCIÓN DEL ASUNTO. </w:t>
      </w:r>
      <w:r w:rsidR="008D781B" w:rsidRPr="004C0DD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1C0B7E7" w14:textId="77777777" w:rsidR="008D781B" w:rsidRPr="004C0DD0" w:rsidRDefault="008D781B" w:rsidP="008D781B">
      <w:pPr>
        <w:tabs>
          <w:tab w:val="left" w:pos="709"/>
        </w:tabs>
        <w:spacing w:before="240" w:after="240"/>
        <w:ind w:left="851" w:right="850"/>
        <w:jc w:val="both"/>
        <w:rPr>
          <w:rFonts w:ascii="Palatino Linotype" w:eastAsia="Palatino Linotype" w:hAnsi="Palatino Linotype" w:cs="Palatino Linotype"/>
          <w:i/>
        </w:rPr>
      </w:pPr>
      <w:r w:rsidRPr="004C0DD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4C0DD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395C1620" w14:textId="77777777" w:rsidR="008D781B" w:rsidRPr="004C0DD0" w:rsidRDefault="008D781B" w:rsidP="008D781B">
      <w:pPr>
        <w:tabs>
          <w:tab w:val="left" w:pos="709"/>
        </w:tabs>
        <w:spacing w:before="240" w:after="240"/>
        <w:ind w:left="851" w:right="850"/>
        <w:jc w:val="both"/>
        <w:rPr>
          <w:rFonts w:ascii="Palatino Linotype" w:eastAsia="Palatino Linotype" w:hAnsi="Palatino Linotype" w:cs="Palatino Linotype"/>
          <w:b/>
          <w:i/>
        </w:rPr>
      </w:pPr>
      <w:r w:rsidRPr="004C0DD0">
        <w:rPr>
          <w:rFonts w:ascii="Palatino Linotype" w:eastAsia="Palatino Linotype" w:hAnsi="Palatino Linotype" w:cs="Palatino Linotype"/>
          <w:b/>
          <w:i/>
        </w:rPr>
        <w:t xml:space="preserve">Las normas relativas a los derechos humanos se interpretarán de conformidad con esta Constitución y con los tratados internacionales de </w:t>
      </w:r>
      <w:r w:rsidRPr="004C0DD0">
        <w:rPr>
          <w:rFonts w:ascii="Palatino Linotype" w:eastAsia="Palatino Linotype" w:hAnsi="Palatino Linotype" w:cs="Palatino Linotype"/>
          <w:b/>
          <w:i/>
        </w:rPr>
        <w:lastRenderedPageBreak/>
        <w:t>la materia favoreciendo en todo tiempo a las personas la protección más amplia.</w:t>
      </w:r>
    </w:p>
    <w:p w14:paraId="1CC9911C" w14:textId="77777777" w:rsidR="008D781B" w:rsidRPr="004C0DD0" w:rsidRDefault="008D781B" w:rsidP="008D781B">
      <w:pPr>
        <w:tabs>
          <w:tab w:val="left" w:pos="709"/>
        </w:tabs>
        <w:spacing w:before="240" w:after="240"/>
        <w:ind w:left="851" w:right="850"/>
        <w:jc w:val="both"/>
        <w:rPr>
          <w:rFonts w:ascii="Palatino Linotype" w:eastAsia="Palatino Linotype" w:hAnsi="Palatino Linotype" w:cs="Palatino Linotype"/>
          <w:i/>
        </w:rPr>
      </w:pPr>
      <w:r w:rsidRPr="004C0DD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C0DD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BD09D95" w14:textId="77777777" w:rsidR="008D781B" w:rsidRPr="004C0DD0" w:rsidRDefault="008D781B" w:rsidP="008D781B">
      <w:pPr>
        <w:tabs>
          <w:tab w:val="left" w:pos="709"/>
        </w:tabs>
        <w:spacing w:before="240" w:after="240"/>
        <w:ind w:left="851" w:right="850"/>
        <w:jc w:val="both"/>
        <w:rPr>
          <w:rFonts w:ascii="Palatino Linotype" w:eastAsia="Palatino Linotype" w:hAnsi="Palatino Linotype" w:cs="Palatino Linotype"/>
          <w:i/>
        </w:rPr>
      </w:pPr>
      <w:r w:rsidRPr="004C0DD0">
        <w:rPr>
          <w:rFonts w:ascii="Palatino Linotype" w:eastAsia="Palatino Linotype" w:hAnsi="Palatino Linotype" w:cs="Palatino Linotype"/>
          <w:i/>
        </w:rPr>
        <w:t>[…]</w:t>
      </w:r>
    </w:p>
    <w:p w14:paraId="0D3A6919" w14:textId="77777777" w:rsidR="008D781B" w:rsidRPr="004C0DD0" w:rsidRDefault="008D781B" w:rsidP="008D781B">
      <w:pPr>
        <w:spacing w:before="240" w:after="240"/>
        <w:ind w:left="851" w:right="901"/>
        <w:jc w:val="both"/>
        <w:rPr>
          <w:rFonts w:ascii="Palatino Linotype" w:eastAsia="Palatino Linotype" w:hAnsi="Palatino Linotype" w:cs="Palatino Linotype"/>
          <w:i/>
        </w:rPr>
      </w:pPr>
      <w:r w:rsidRPr="004C0DD0">
        <w:rPr>
          <w:rFonts w:ascii="Palatino Linotype" w:eastAsia="Palatino Linotype" w:hAnsi="Palatino Linotype" w:cs="Palatino Linotype"/>
          <w:b/>
          <w:i/>
        </w:rPr>
        <w:t>“Artículo 6o.</w:t>
      </w:r>
    </w:p>
    <w:p w14:paraId="14DEA340" w14:textId="77777777" w:rsidR="008D781B" w:rsidRPr="004C0DD0" w:rsidRDefault="008D781B" w:rsidP="008D781B">
      <w:pPr>
        <w:spacing w:before="240" w:after="240"/>
        <w:ind w:left="851" w:right="901"/>
        <w:jc w:val="both"/>
        <w:rPr>
          <w:rFonts w:ascii="Palatino Linotype" w:eastAsia="Palatino Linotype" w:hAnsi="Palatino Linotype" w:cs="Palatino Linotype"/>
          <w:i/>
        </w:rPr>
      </w:pPr>
      <w:r w:rsidRPr="004C0DD0">
        <w:rPr>
          <w:rFonts w:ascii="Palatino Linotype" w:eastAsia="Palatino Linotype" w:hAnsi="Palatino Linotype" w:cs="Palatino Linotype"/>
          <w:i/>
        </w:rPr>
        <w:t>[...]</w:t>
      </w:r>
    </w:p>
    <w:p w14:paraId="3C298672"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b/>
          <w:i/>
        </w:rPr>
        <w:t xml:space="preserve">A. Para el ejercicio del derecho de acceso a la información, la Federación y </w:t>
      </w:r>
      <w:r w:rsidRPr="004C0DD0">
        <w:rPr>
          <w:rFonts w:ascii="Palatino Linotype" w:eastAsia="Palatino Linotype" w:hAnsi="Palatino Linotype" w:cs="Palatino Linotype"/>
          <w:b/>
          <w:i/>
          <w:u w:val="single"/>
        </w:rPr>
        <w:t>las entidades federativas</w:t>
      </w:r>
      <w:r w:rsidRPr="004C0DD0">
        <w:rPr>
          <w:rFonts w:ascii="Palatino Linotype" w:eastAsia="Palatino Linotype" w:hAnsi="Palatino Linotype" w:cs="Palatino Linotype"/>
          <w:b/>
          <w:i/>
        </w:rPr>
        <w:t>,</w:t>
      </w:r>
      <w:r w:rsidRPr="004C0DD0">
        <w:rPr>
          <w:rFonts w:ascii="Palatino Linotype" w:eastAsia="Palatino Linotype" w:hAnsi="Palatino Linotype" w:cs="Palatino Linotype"/>
          <w:i/>
        </w:rPr>
        <w:t xml:space="preserve"> en el ámbito de sus respectivas competencias, se regirán por los siguientes principios y bases:</w:t>
      </w:r>
    </w:p>
    <w:p w14:paraId="2017A619"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t> </w:t>
      </w:r>
      <w:r w:rsidRPr="004C0DD0">
        <w:rPr>
          <w:rFonts w:ascii="Palatino Linotype" w:eastAsia="Palatino Linotype" w:hAnsi="Palatino Linotype" w:cs="Palatino Linotype"/>
          <w:b/>
          <w:i/>
        </w:rPr>
        <w:t xml:space="preserve">I. </w:t>
      </w:r>
      <w:r w:rsidRPr="004C0DD0">
        <w:rPr>
          <w:rFonts w:ascii="Palatino Linotype" w:eastAsia="Palatino Linotype" w:hAnsi="Palatino Linotype" w:cs="Palatino Linotype"/>
          <w:b/>
          <w:i/>
          <w:u w:val="single"/>
        </w:rPr>
        <w:t>Toda la información en posesión de cualquier autoridad, entidad, órgano y organismo de los Poderes</w:t>
      </w:r>
      <w:r w:rsidRPr="004C0DD0">
        <w:rPr>
          <w:rFonts w:ascii="Palatino Linotype" w:eastAsia="Palatino Linotype" w:hAnsi="Palatino Linotype" w:cs="Palatino Linotype"/>
          <w:i/>
        </w:rPr>
        <w:t xml:space="preserve"> Ejecutivo, Legislativo </w:t>
      </w:r>
      <w:r w:rsidRPr="004C0DD0">
        <w:rPr>
          <w:rFonts w:ascii="Palatino Linotype" w:eastAsia="Palatino Linotype" w:hAnsi="Palatino Linotype" w:cs="Palatino Linotype"/>
          <w:b/>
          <w:i/>
          <w:u w:val="single"/>
        </w:rPr>
        <w:t>y Judicial</w:t>
      </w:r>
      <w:r w:rsidRPr="004C0DD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C0DD0">
        <w:rPr>
          <w:rFonts w:ascii="Palatino Linotype" w:eastAsia="Palatino Linotype" w:hAnsi="Palatino Linotype" w:cs="Palatino Linotype"/>
          <w:b/>
          <w:i/>
        </w:rPr>
        <w:t>es pública y sólo podrá ser reservada temporalmente por razones de interés público y seguridad nacional,</w:t>
      </w:r>
      <w:r w:rsidRPr="004C0DD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4BC906" w14:textId="77777777" w:rsidR="008D781B" w:rsidRPr="004C0DD0" w:rsidRDefault="008D781B" w:rsidP="008D781B">
      <w:pPr>
        <w:spacing w:before="240" w:after="240"/>
        <w:ind w:left="851" w:right="851"/>
        <w:jc w:val="both"/>
        <w:rPr>
          <w:rFonts w:ascii="Palatino Linotype" w:eastAsia="Palatino Linotype" w:hAnsi="Palatino Linotype" w:cs="Palatino Linotype"/>
          <w:b/>
          <w:i/>
        </w:rPr>
      </w:pPr>
      <w:r w:rsidRPr="004C0DD0">
        <w:rPr>
          <w:rFonts w:ascii="Palatino Linotype" w:eastAsia="Palatino Linotype" w:hAnsi="Palatino Linotype" w:cs="Palatino Linotype"/>
          <w:i/>
        </w:rPr>
        <w:t> </w:t>
      </w:r>
      <w:r w:rsidRPr="004C0DD0">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46BD101"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t> </w:t>
      </w:r>
      <w:r w:rsidRPr="004C0DD0">
        <w:rPr>
          <w:rFonts w:ascii="Palatino Linotype" w:eastAsia="Palatino Linotype" w:hAnsi="Palatino Linotype" w:cs="Palatino Linotype"/>
          <w:b/>
          <w:i/>
        </w:rPr>
        <w:t xml:space="preserve">III. </w:t>
      </w:r>
      <w:r w:rsidRPr="004C0DD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4C0DD0">
        <w:rPr>
          <w:rFonts w:ascii="Palatino Linotype" w:eastAsia="Palatino Linotype" w:hAnsi="Palatino Linotype" w:cs="Palatino Linotype"/>
          <w:i/>
        </w:rPr>
        <w:t xml:space="preserve"> a sus datos personales o a la rectificación de éstos.</w:t>
      </w:r>
    </w:p>
    <w:p w14:paraId="173E0DCD"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lastRenderedPageBreak/>
        <w:t> </w:t>
      </w:r>
      <w:r w:rsidRPr="004C0DD0">
        <w:rPr>
          <w:rFonts w:ascii="Palatino Linotype" w:eastAsia="Palatino Linotype" w:hAnsi="Palatino Linotype" w:cs="Palatino Linotype"/>
          <w:b/>
          <w:i/>
        </w:rPr>
        <w:t xml:space="preserve">IV. </w:t>
      </w:r>
      <w:r w:rsidRPr="004C0DD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42A41D4E"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b/>
          <w:i/>
        </w:rPr>
        <w:t xml:space="preserve">V. </w:t>
      </w:r>
      <w:r w:rsidRPr="004C0DD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D051D24"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b/>
          <w:i/>
        </w:rPr>
        <w:t xml:space="preserve">VI. </w:t>
      </w:r>
      <w:r w:rsidRPr="004C0DD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83BC5D2"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t> </w:t>
      </w:r>
      <w:r w:rsidRPr="004C0DD0">
        <w:rPr>
          <w:rFonts w:ascii="Palatino Linotype" w:eastAsia="Palatino Linotype" w:hAnsi="Palatino Linotype" w:cs="Palatino Linotype"/>
          <w:b/>
          <w:i/>
        </w:rPr>
        <w:t xml:space="preserve">VII. </w:t>
      </w:r>
      <w:r w:rsidRPr="004C0DD0">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820D7A9" w14:textId="20B7DA1D" w:rsidR="008D781B" w:rsidRPr="004C0DD0" w:rsidRDefault="008D781B" w:rsidP="008D781B">
      <w:pPr>
        <w:tabs>
          <w:tab w:val="left" w:pos="709"/>
        </w:tabs>
        <w:spacing w:before="240" w:after="240" w:line="360" w:lineRule="auto"/>
        <w:contextualSpacing/>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006D5370" w:rsidRPr="004C0DD0">
        <w:rPr>
          <w:rFonts w:ascii="Palatino Linotype" w:eastAsia="Palatino Linotype" w:hAnsi="Palatino Linotype" w:cs="Palatino Linotype"/>
          <w:b/>
          <w:sz w:val="24"/>
          <w:szCs w:val="24"/>
        </w:rPr>
        <w:t>SUJETO OBLIGADO</w:t>
      </w:r>
      <w:r w:rsidR="006D5370"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sz w:val="24"/>
          <w:szCs w:val="24"/>
        </w:rPr>
        <w:t>debe cumplir con dichos dispositivos legales.</w:t>
      </w:r>
    </w:p>
    <w:p w14:paraId="526F2CE3" w14:textId="77777777" w:rsidR="006D5370" w:rsidRPr="004C0DD0" w:rsidRDefault="006D5370" w:rsidP="008D781B">
      <w:pPr>
        <w:tabs>
          <w:tab w:val="left" w:pos="709"/>
        </w:tabs>
        <w:spacing w:before="240" w:after="240" w:line="360" w:lineRule="auto"/>
        <w:contextualSpacing/>
        <w:jc w:val="both"/>
        <w:rPr>
          <w:rFonts w:ascii="Palatino Linotype" w:eastAsia="Palatino Linotype" w:hAnsi="Palatino Linotype" w:cs="Palatino Linotype"/>
          <w:sz w:val="24"/>
          <w:szCs w:val="24"/>
        </w:rPr>
      </w:pPr>
    </w:p>
    <w:p w14:paraId="4EFE6E72" w14:textId="77777777" w:rsidR="008D781B" w:rsidRPr="004C0DD0" w:rsidRDefault="008D781B" w:rsidP="008D781B">
      <w:pPr>
        <w:spacing w:before="240" w:after="240" w:line="360" w:lineRule="auto"/>
        <w:contextualSpacing/>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w:t>
      </w:r>
      <w:r w:rsidRPr="004C0DD0">
        <w:rPr>
          <w:rFonts w:ascii="Palatino Linotype" w:eastAsia="Palatino Linotype" w:hAnsi="Palatino Linotype" w:cs="Palatino Linotype"/>
          <w:sz w:val="24"/>
          <w:szCs w:val="24"/>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1DFF584" w14:textId="77777777" w:rsidR="008D781B" w:rsidRPr="004C0DD0" w:rsidRDefault="008D781B" w:rsidP="008D781B">
      <w:pPr>
        <w:spacing w:before="240" w:after="240"/>
        <w:ind w:left="709" w:right="760"/>
        <w:jc w:val="both"/>
        <w:rPr>
          <w:rFonts w:ascii="Palatino Linotype" w:eastAsia="Palatino Linotype" w:hAnsi="Palatino Linotype" w:cs="Palatino Linotype"/>
          <w:i/>
        </w:rPr>
      </w:pPr>
      <w:r w:rsidRPr="004C0DD0">
        <w:rPr>
          <w:rFonts w:ascii="Palatino Linotype" w:eastAsia="Palatino Linotype" w:hAnsi="Palatino Linotype" w:cs="Palatino Linotype"/>
          <w:i/>
        </w:rPr>
        <w:t>“</w:t>
      </w:r>
      <w:r w:rsidRPr="004C0DD0">
        <w:rPr>
          <w:rFonts w:ascii="Palatino Linotype" w:eastAsia="Palatino Linotype" w:hAnsi="Palatino Linotype" w:cs="Palatino Linotype"/>
          <w:b/>
          <w:i/>
        </w:rPr>
        <w:t>Artículo 4</w:t>
      </w:r>
      <w:r w:rsidRPr="004C0DD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DA8438" w14:textId="77777777" w:rsidR="008D781B" w:rsidRPr="004C0DD0" w:rsidRDefault="008D781B" w:rsidP="008D781B">
      <w:pPr>
        <w:spacing w:before="240" w:after="240"/>
        <w:ind w:left="709" w:right="760"/>
        <w:jc w:val="both"/>
        <w:rPr>
          <w:rFonts w:ascii="Palatino Linotype" w:eastAsia="Palatino Linotype" w:hAnsi="Palatino Linotype" w:cs="Palatino Linotype"/>
          <w:b/>
          <w:i/>
        </w:rPr>
      </w:pPr>
      <w:r w:rsidRPr="004C0DD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50F4C2E" w14:textId="77777777" w:rsidR="008D781B" w:rsidRPr="004C0DD0" w:rsidRDefault="008D781B" w:rsidP="008D781B">
      <w:pPr>
        <w:spacing w:before="240" w:after="240"/>
        <w:ind w:left="709" w:right="760"/>
        <w:jc w:val="both"/>
        <w:rPr>
          <w:rFonts w:ascii="Palatino Linotype" w:eastAsia="Palatino Linotype" w:hAnsi="Palatino Linotype" w:cs="Palatino Linotype"/>
          <w:i/>
        </w:rPr>
      </w:pPr>
      <w:r w:rsidRPr="004C0DD0">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roofErr w:type="gramStart"/>
      <w:r w:rsidRPr="004C0DD0">
        <w:rPr>
          <w:rFonts w:ascii="Palatino Linotype" w:eastAsia="Palatino Linotype" w:hAnsi="Palatino Linotype" w:cs="Palatino Linotype"/>
          <w:i/>
        </w:rPr>
        <w:t>.”(</w:t>
      </w:r>
      <w:proofErr w:type="gramEnd"/>
      <w:r w:rsidRPr="004C0DD0">
        <w:rPr>
          <w:rFonts w:ascii="Palatino Linotype" w:eastAsia="Palatino Linotype" w:hAnsi="Palatino Linotype" w:cs="Palatino Linotype"/>
          <w:i/>
        </w:rPr>
        <w:t>Sic)</w:t>
      </w:r>
    </w:p>
    <w:p w14:paraId="66EA79DE" w14:textId="77777777" w:rsidR="008D781B" w:rsidRPr="004C0DD0" w:rsidRDefault="008D781B" w:rsidP="008D781B">
      <w:pPr>
        <w:spacing w:before="240" w:after="24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4C0DD0">
        <w:rPr>
          <w:rFonts w:ascii="Palatino Linotype" w:eastAsia="Palatino Linotype" w:hAnsi="Palatino Linotype" w:cs="Palatino Linotype"/>
          <w:b/>
          <w:sz w:val="24"/>
          <w:szCs w:val="24"/>
        </w:rPr>
        <w:t>artículo 12</w:t>
      </w:r>
      <w:r w:rsidRPr="004C0DD0">
        <w:rPr>
          <w:rFonts w:ascii="Palatino Linotype" w:eastAsia="Palatino Linotype" w:hAnsi="Palatino Linotype" w:cs="Palatino Linotype"/>
          <w:sz w:val="24"/>
          <w:szCs w:val="24"/>
        </w:rPr>
        <w:t xml:space="preserve"> de la Ley de Transparencia y Acceso a la Información Pública del Estado de México y Municipios, el cual a la letra dice:</w:t>
      </w:r>
    </w:p>
    <w:p w14:paraId="4C522EE9"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lastRenderedPageBreak/>
        <w:t>“</w:t>
      </w:r>
      <w:r w:rsidRPr="004C0DD0">
        <w:rPr>
          <w:rFonts w:ascii="Palatino Linotype" w:eastAsia="Palatino Linotype" w:hAnsi="Palatino Linotype" w:cs="Palatino Linotype"/>
          <w:b/>
          <w:i/>
        </w:rPr>
        <w:t>Artículo 12</w:t>
      </w:r>
      <w:r w:rsidRPr="004C0DD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7DE84C1"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E9786FF" w14:textId="77777777" w:rsidR="008D781B" w:rsidRPr="004C0DD0" w:rsidRDefault="008D781B" w:rsidP="008D781B">
      <w:pPr>
        <w:spacing w:before="240" w:after="24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w:t>
      </w:r>
      <w:r w:rsidRPr="004C0DD0">
        <w:rPr>
          <w:rFonts w:ascii="Palatino Linotype" w:eastAsia="Palatino Linotype" w:hAnsi="Palatino Linotype" w:cs="Palatino Linotype"/>
          <w:b/>
          <w:sz w:val="24"/>
          <w:szCs w:val="24"/>
        </w:rPr>
        <w:t xml:space="preserve"> </w:t>
      </w:r>
      <w:r w:rsidRPr="004C0DD0">
        <w:rPr>
          <w:rFonts w:ascii="Palatino Linotype" w:eastAsia="Palatino Linotype" w:hAnsi="Palatino Linotype" w:cs="Palatino Linotype"/>
          <w:sz w:val="24"/>
          <w:szCs w:val="24"/>
        </w:rPr>
        <w:t xml:space="preserve">no tienen el deber de generar, poseer o administrar la información pública con el grado de detalle solicitado; esto es, que no tienen el deber de generar un documento </w:t>
      </w:r>
      <w:r w:rsidRPr="004C0DD0">
        <w:rPr>
          <w:rFonts w:ascii="Palatino Linotype" w:eastAsia="Palatino Linotype" w:hAnsi="Palatino Linotype" w:cs="Palatino Linotype"/>
          <w:i/>
          <w:sz w:val="24"/>
          <w:szCs w:val="24"/>
        </w:rPr>
        <w:t>ad hoc</w:t>
      </w:r>
      <w:r w:rsidRPr="004C0DD0">
        <w:rPr>
          <w:rFonts w:ascii="Palatino Linotype" w:eastAsia="Palatino Linotype" w:hAnsi="Palatino Linotype" w:cs="Palatino Linotype"/>
          <w:sz w:val="24"/>
          <w:szCs w:val="24"/>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1622EF42" w14:textId="77777777" w:rsidR="008D781B" w:rsidRPr="004C0DD0" w:rsidRDefault="008D781B" w:rsidP="008D781B">
      <w:pPr>
        <w:spacing w:before="240" w:after="240"/>
        <w:ind w:left="851" w:right="851"/>
        <w:jc w:val="both"/>
        <w:rPr>
          <w:rFonts w:ascii="Palatino Linotype" w:eastAsia="Palatino Linotype" w:hAnsi="Palatino Linotype" w:cs="Palatino Linotype"/>
          <w:b/>
          <w:i/>
        </w:rPr>
      </w:pPr>
      <w:r w:rsidRPr="004C0DD0">
        <w:rPr>
          <w:rFonts w:ascii="Palatino Linotype" w:eastAsia="Palatino Linotype" w:hAnsi="Palatino Linotype" w:cs="Palatino Linotype"/>
          <w:b/>
          <w:i/>
        </w:rPr>
        <w:t>03/17</w:t>
      </w:r>
    </w:p>
    <w:p w14:paraId="55416BF3" w14:textId="77777777" w:rsidR="008D781B" w:rsidRPr="004C0DD0" w:rsidRDefault="008D781B" w:rsidP="008D781B">
      <w:pPr>
        <w:spacing w:before="240" w:after="240"/>
        <w:ind w:left="851" w:right="851"/>
        <w:jc w:val="both"/>
        <w:rPr>
          <w:rFonts w:ascii="Palatino Linotype" w:eastAsia="Palatino Linotype" w:hAnsi="Palatino Linotype" w:cs="Palatino Linotype"/>
          <w:b/>
          <w:i/>
        </w:rPr>
      </w:pPr>
      <w:r w:rsidRPr="004C0DD0">
        <w:rPr>
          <w:rFonts w:ascii="Palatino Linotype" w:eastAsia="Palatino Linotype" w:hAnsi="Palatino Linotype" w:cs="Palatino Linotype"/>
          <w:b/>
          <w:i/>
        </w:rPr>
        <w:t>“NO EXISTE OBLIGACIÓN DE ELABORAR DOCUMENTOS AD HOC PARA ATENDER LAS SOLICITUDES DE ACCESO A LA INFORMACIÓN.</w:t>
      </w:r>
    </w:p>
    <w:p w14:paraId="49D7333A"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sidRPr="004C0DD0">
        <w:rPr>
          <w:rFonts w:ascii="Palatino Linotype" w:eastAsia="Palatino Linotype" w:hAnsi="Palatino Linotype" w:cs="Palatino Linotype"/>
          <w:i/>
        </w:rPr>
        <w:lastRenderedPageBreak/>
        <w:t>el formato en que la misma obre en sus archivos; sin necesidad de elaborar documentos ad hoc para atender las solicitudes de información."(Sic)</w:t>
      </w:r>
    </w:p>
    <w:p w14:paraId="5FD50BC3" w14:textId="77777777" w:rsidR="008D781B" w:rsidRPr="004C0DD0" w:rsidRDefault="008D781B" w:rsidP="008D781B">
      <w:pPr>
        <w:spacing w:before="240" w:after="24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0B3133ED"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b/>
          <w:i/>
        </w:rPr>
        <w:t>Artículo 18.</w:t>
      </w:r>
      <w:r w:rsidRPr="004C0DD0">
        <w:rPr>
          <w:rFonts w:ascii="Palatino Linotype" w:eastAsia="Palatino Linotype" w:hAnsi="Palatino Linotype" w:cs="Palatino Linotype"/>
          <w:i/>
        </w:rPr>
        <w:t xml:space="preserve"> </w:t>
      </w:r>
      <w:r w:rsidRPr="004C0DD0">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4C0DD0">
        <w:rPr>
          <w:rFonts w:ascii="Palatino Linotype" w:eastAsia="Palatino Linotype" w:hAnsi="Palatino Linotype" w:cs="Palatino Linotype"/>
          <w:i/>
        </w:rPr>
        <w:t xml:space="preserve"> y reutilización de la información que generen.</w:t>
      </w:r>
    </w:p>
    <w:p w14:paraId="79A1B6C7"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b/>
          <w:i/>
        </w:rPr>
        <w:t xml:space="preserve">Artículo 19. </w:t>
      </w:r>
      <w:r w:rsidRPr="004C0DD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4C0DD0">
        <w:rPr>
          <w:rFonts w:ascii="Palatino Linotype" w:eastAsia="Palatino Linotype" w:hAnsi="Palatino Linotype" w:cs="Palatino Linotype"/>
          <w:i/>
        </w:rPr>
        <w:t>.</w:t>
      </w:r>
    </w:p>
    <w:p w14:paraId="4BEDEC86"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197B0D1"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366F720" w14:textId="77777777" w:rsidR="008D781B" w:rsidRPr="004C0DD0" w:rsidRDefault="008D781B" w:rsidP="008D781B">
      <w:pPr>
        <w:spacing w:before="240" w:after="240"/>
        <w:ind w:left="851" w:right="851"/>
        <w:jc w:val="both"/>
        <w:rPr>
          <w:rFonts w:ascii="Palatino Linotype" w:eastAsia="Palatino Linotype" w:hAnsi="Palatino Linotype" w:cs="Palatino Linotype"/>
          <w:i/>
        </w:rPr>
      </w:pPr>
      <w:r w:rsidRPr="004C0DD0">
        <w:rPr>
          <w:rFonts w:ascii="Palatino Linotype" w:eastAsia="Palatino Linotype" w:hAnsi="Palatino Linotype" w:cs="Palatino Linotype"/>
          <w:i/>
        </w:rPr>
        <w:t>(Énfasis añadido)</w:t>
      </w:r>
    </w:p>
    <w:p w14:paraId="10235F1F" w14:textId="77777777" w:rsidR="008D781B" w:rsidRPr="004C0DD0" w:rsidRDefault="008D781B" w:rsidP="008D781B">
      <w:pPr>
        <w:spacing w:before="240" w:after="240" w:line="360" w:lineRule="auto"/>
        <w:contextualSpacing/>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comité de transparencia y la </w:t>
      </w:r>
      <w:r w:rsidRPr="004C0DD0">
        <w:rPr>
          <w:rFonts w:ascii="Palatino Linotype" w:eastAsia="Palatino Linotype" w:hAnsi="Palatino Linotype" w:cs="Palatino Linotype"/>
          <w:sz w:val="24"/>
          <w:szCs w:val="24"/>
        </w:rPr>
        <w:lastRenderedPageBreak/>
        <w:t>versión pública que emita cada Sujeto Obligado; como así se establece en la Ley de Transparencia y Acceso a la Información Pública del Estado de México y Municipios.</w:t>
      </w:r>
    </w:p>
    <w:p w14:paraId="3804D4BC" w14:textId="1CE4C18D" w:rsidR="008D781B" w:rsidRPr="004C0DD0" w:rsidRDefault="008D781B" w:rsidP="008D781B">
      <w:pPr>
        <w:spacing w:before="240" w:after="240" w:line="360" w:lineRule="auto"/>
        <w:contextualSpacing/>
        <w:jc w:val="both"/>
        <w:rPr>
          <w:rFonts w:ascii="Palatino Linotype" w:eastAsia="Palatino Linotype" w:hAnsi="Palatino Linotype" w:cs="Palatino Linotype"/>
          <w:b/>
          <w:sz w:val="24"/>
          <w:szCs w:val="24"/>
        </w:rPr>
      </w:pPr>
      <w:r w:rsidRPr="004C0DD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C0DD0">
        <w:rPr>
          <w:rFonts w:ascii="Palatino Linotype" w:eastAsia="Palatino Linotype" w:hAnsi="Palatino Linotype" w:cs="Palatino Linotype"/>
          <w:b/>
          <w:sz w:val="24"/>
          <w:szCs w:val="24"/>
        </w:rPr>
        <w:t>cualquier otro registro que documente el ejercicio de las facultades, funciones, obligaciones y competencias de los Sujetos Obligados</w:t>
      </w:r>
      <w:r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b/>
          <w:sz w:val="24"/>
          <w:szCs w:val="24"/>
        </w:rPr>
        <w:t>los que, podrán estar en cualquier medio</w:t>
      </w:r>
      <w:r w:rsidRPr="004C0DD0">
        <w:rPr>
          <w:rFonts w:ascii="Palatino Linotype" w:eastAsia="Palatino Linotype" w:hAnsi="Palatino Linotype" w:cs="Palatino Linotype"/>
          <w:sz w:val="24"/>
          <w:szCs w:val="24"/>
        </w:rPr>
        <w:t xml:space="preserve">, sea escrito, impreso, sonoro, visual, </w:t>
      </w:r>
      <w:r w:rsidRPr="004C0DD0">
        <w:rPr>
          <w:rFonts w:ascii="Palatino Linotype" w:eastAsia="Palatino Linotype" w:hAnsi="Palatino Linotype" w:cs="Palatino Linotype"/>
          <w:b/>
          <w:sz w:val="24"/>
          <w:szCs w:val="24"/>
        </w:rPr>
        <w:t>electrónico</w:t>
      </w:r>
      <w:r w:rsidRPr="004C0DD0">
        <w:rPr>
          <w:rFonts w:ascii="Palatino Linotype" w:eastAsia="Palatino Linotype" w:hAnsi="Palatino Linotype" w:cs="Palatino Linotype"/>
          <w:sz w:val="24"/>
          <w:szCs w:val="24"/>
        </w:rPr>
        <w:t xml:space="preserve">, informático u holográfico, esto es, </w:t>
      </w:r>
      <w:r w:rsidRPr="004C0DD0">
        <w:rPr>
          <w:rFonts w:ascii="Palatino Linotype" w:eastAsia="Palatino Linotype" w:hAnsi="Palatino Linotype" w:cs="Palatino Linotype"/>
          <w:b/>
          <w:sz w:val="24"/>
          <w:szCs w:val="24"/>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1EFAE" w14:textId="77777777" w:rsidR="006D5370" w:rsidRPr="004C0DD0" w:rsidRDefault="006D5370" w:rsidP="008D781B">
      <w:pPr>
        <w:spacing w:before="240" w:after="240" w:line="360" w:lineRule="auto"/>
        <w:contextualSpacing/>
        <w:jc w:val="both"/>
        <w:rPr>
          <w:rFonts w:ascii="Palatino Linotype" w:eastAsia="Palatino Linotype" w:hAnsi="Palatino Linotype" w:cs="Palatino Linotype"/>
          <w:sz w:val="24"/>
          <w:szCs w:val="24"/>
        </w:rPr>
      </w:pPr>
    </w:p>
    <w:p w14:paraId="2C61EF6D" w14:textId="53F2EFDF" w:rsidR="008D781B" w:rsidRPr="004C0DD0" w:rsidRDefault="008D781B" w:rsidP="008D781B">
      <w:pPr>
        <w:spacing w:before="240" w:after="240" w:line="360" w:lineRule="auto"/>
        <w:contextualSpacing/>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De ahí que el </w:t>
      </w:r>
      <w:r w:rsidR="006D5370" w:rsidRPr="004C0DD0">
        <w:rPr>
          <w:rFonts w:ascii="Palatino Linotype" w:eastAsia="Palatino Linotype" w:hAnsi="Palatino Linotype" w:cs="Palatino Linotype"/>
          <w:b/>
          <w:sz w:val="24"/>
          <w:szCs w:val="24"/>
        </w:rPr>
        <w:t>SUJETO OBLIGADO</w:t>
      </w:r>
      <w:r w:rsidR="006D5370"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sz w:val="24"/>
          <w:szCs w:val="24"/>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C0DD0">
        <w:rPr>
          <w:rFonts w:ascii="Palatino Linotype" w:eastAsia="Palatino Linotype" w:hAnsi="Palatino Linotype" w:cs="Palatino Linotype"/>
          <w:sz w:val="24"/>
          <w:szCs w:val="24"/>
          <w:vertAlign w:val="superscript"/>
        </w:rPr>
        <w:footnoteReference w:id="1"/>
      </w:r>
      <w:r w:rsidRPr="004C0DD0">
        <w:rPr>
          <w:rFonts w:ascii="Palatino Linotype" w:eastAsia="Palatino Linotype" w:hAnsi="Palatino Linotype" w:cs="Palatino Linotype"/>
          <w:sz w:val="24"/>
          <w:szCs w:val="24"/>
        </w:rPr>
        <w:t xml:space="preserve">, así como de interés público, es decir, aquella que </w:t>
      </w:r>
      <w:r w:rsidRPr="004C0DD0">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4C0DD0">
        <w:rPr>
          <w:rFonts w:ascii="Palatino Linotype" w:eastAsia="Palatino Linotype" w:hAnsi="Palatino Linotype" w:cs="Palatino Linotype"/>
          <w:sz w:val="24"/>
          <w:szCs w:val="24"/>
          <w:vertAlign w:val="superscript"/>
        </w:rPr>
        <w:footnoteReference w:id="2"/>
      </w:r>
      <w:r w:rsidRPr="004C0DD0">
        <w:rPr>
          <w:rFonts w:ascii="Palatino Linotype" w:eastAsia="Palatino Linotype" w:hAnsi="Palatino Linotype" w:cs="Palatino Linotype"/>
          <w:sz w:val="24"/>
          <w:szCs w:val="24"/>
        </w:rPr>
        <w:t>, como pudiera tratarse de aquella relacionada con las obligaciones de transparencia señaladas en los artículos 92 y 97, fracción I de la Ley de la Materia.</w:t>
      </w:r>
    </w:p>
    <w:p w14:paraId="3F2C2DC5" w14:textId="77777777" w:rsidR="006D5370" w:rsidRPr="004C0DD0" w:rsidRDefault="006D5370" w:rsidP="008D781B">
      <w:pPr>
        <w:spacing w:before="240" w:after="240" w:line="360" w:lineRule="auto"/>
        <w:contextualSpacing/>
        <w:jc w:val="both"/>
        <w:rPr>
          <w:rFonts w:ascii="Palatino Linotype" w:eastAsia="Palatino Linotype" w:hAnsi="Palatino Linotype" w:cs="Palatino Linotype"/>
          <w:sz w:val="24"/>
          <w:szCs w:val="24"/>
        </w:rPr>
      </w:pPr>
    </w:p>
    <w:p w14:paraId="442AF087" w14:textId="77777777" w:rsidR="00A215F4" w:rsidRPr="004C0DD0" w:rsidRDefault="00A215F4" w:rsidP="00A215F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color w:val="000000"/>
          <w:sz w:val="24"/>
          <w:szCs w:val="24"/>
        </w:rPr>
        <w:t xml:space="preserve">Ahora bien, del análisis de la solicitud de información, motivo del recurso de revisión que ahora se resuelve se advierte que la parte </w:t>
      </w:r>
      <w:r w:rsidRPr="004C0DD0">
        <w:rPr>
          <w:rFonts w:ascii="Palatino Linotype" w:eastAsia="Palatino Linotype" w:hAnsi="Palatino Linotype" w:cs="Palatino Linotype"/>
          <w:b/>
          <w:color w:val="000000"/>
          <w:sz w:val="24"/>
          <w:szCs w:val="24"/>
        </w:rPr>
        <w:t>RECURRENTE</w:t>
      </w:r>
      <w:r w:rsidRPr="004C0DD0">
        <w:rPr>
          <w:rFonts w:ascii="Palatino Linotype" w:eastAsia="Palatino Linotype" w:hAnsi="Palatino Linotype" w:cs="Palatino Linotype"/>
          <w:color w:val="000000"/>
          <w:sz w:val="24"/>
          <w:szCs w:val="24"/>
        </w:rPr>
        <w:t xml:space="preserve"> requirió al </w:t>
      </w:r>
      <w:r w:rsidRPr="004C0DD0">
        <w:rPr>
          <w:rFonts w:ascii="Palatino Linotype" w:eastAsia="Palatino Linotype" w:hAnsi="Palatino Linotype" w:cs="Palatino Linotype"/>
          <w:b/>
          <w:color w:val="000000"/>
          <w:sz w:val="24"/>
          <w:szCs w:val="24"/>
        </w:rPr>
        <w:t>SUJETO OBLIGADO</w:t>
      </w:r>
      <w:r w:rsidRPr="004C0DD0">
        <w:rPr>
          <w:rFonts w:ascii="Palatino Linotype" w:eastAsia="Palatino Linotype" w:hAnsi="Palatino Linotype" w:cs="Palatino Linotype"/>
          <w:color w:val="000000"/>
          <w:sz w:val="24"/>
          <w:szCs w:val="24"/>
        </w:rPr>
        <w:t xml:space="preserve"> le proporcione, lo siguiente:</w:t>
      </w:r>
    </w:p>
    <w:p w14:paraId="3E5A5345" w14:textId="77777777" w:rsidR="00A215F4" w:rsidRPr="004C0DD0" w:rsidRDefault="00A215F4" w:rsidP="00A215F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394AF2" w14:textId="77777777" w:rsidR="00A215F4" w:rsidRPr="004C0DD0" w:rsidRDefault="00A215F4" w:rsidP="00BD3CEB">
      <w:pPr>
        <w:spacing w:line="360" w:lineRule="auto"/>
        <w:contextualSpacing/>
        <w:jc w:val="both"/>
        <w:rPr>
          <w:rFonts w:ascii="Palatino Linotype" w:hAnsi="Palatino Linotype"/>
          <w:b/>
          <w:color w:val="000000"/>
          <w:sz w:val="24"/>
          <w:szCs w:val="24"/>
          <w:u w:val="single"/>
        </w:rPr>
      </w:pPr>
      <w:r w:rsidRPr="004C0DD0">
        <w:rPr>
          <w:rFonts w:ascii="Palatino Linotype" w:hAnsi="Palatino Linotype"/>
          <w:color w:val="000000"/>
          <w:sz w:val="24"/>
          <w:szCs w:val="24"/>
        </w:rPr>
        <w:t xml:space="preserve">1. Fecha en que se instaló el Comité Municipal de Dictamen de Giro y </w:t>
      </w:r>
      <w:r w:rsidRPr="004C0DD0">
        <w:rPr>
          <w:rFonts w:ascii="Palatino Linotype" w:hAnsi="Palatino Linotype"/>
          <w:b/>
          <w:color w:val="000000"/>
          <w:sz w:val="24"/>
          <w:szCs w:val="24"/>
          <w:u w:val="single"/>
        </w:rPr>
        <w:t xml:space="preserve">copia del Acta de instalación. </w:t>
      </w:r>
    </w:p>
    <w:p w14:paraId="72FCE753" w14:textId="77777777" w:rsidR="00A215F4" w:rsidRPr="004C0DD0" w:rsidRDefault="00A215F4" w:rsidP="00BD3CEB">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 xml:space="preserve">2. Fecha en que se publicó en la gaceta municipal el Reglamento del Comité Municipal de Dictamen de Giro y una copia del mismo. </w:t>
      </w:r>
    </w:p>
    <w:p w14:paraId="6B434AF1" w14:textId="77777777" w:rsidR="00A215F4" w:rsidRPr="004C0DD0" w:rsidRDefault="00A215F4" w:rsidP="00BD3CEB">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 xml:space="preserve">3. Número de solicitudes recibidas o en proceso de recepción para unidades económicas de medio impacto desde el 01 de enero de 2022 a la fecha. </w:t>
      </w:r>
    </w:p>
    <w:p w14:paraId="0F9F000E" w14:textId="77777777" w:rsidR="00A215F4" w:rsidRPr="004C0DD0" w:rsidRDefault="00A215F4" w:rsidP="00BD3CEB">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 xml:space="preserve">4. Número de solicitudes recibidas o en proceso de recepción para unidades económicas de alto impacto desde el 01 de enero de 2022 a la fecha. </w:t>
      </w:r>
    </w:p>
    <w:p w14:paraId="61D1E057" w14:textId="77777777" w:rsidR="00A215F4" w:rsidRPr="004C0DD0" w:rsidRDefault="00A215F4" w:rsidP="00BD3CEB">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 xml:space="preserve">5. Número de dictámenes emitidos desde la instalación del Comité Municipal de Dictamen de Giro a la fecha. </w:t>
      </w:r>
    </w:p>
    <w:p w14:paraId="4B985FD8" w14:textId="77777777" w:rsidR="00A215F4" w:rsidRPr="004C0DD0" w:rsidRDefault="00A215F4" w:rsidP="00BD3CEB">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lastRenderedPageBreak/>
        <w:t xml:space="preserve">6. En caso de no haber emitido la reglamentación correspondiente, el estatus actual del mismo fundado y motivado. </w:t>
      </w:r>
    </w:p>
    <w:p w14:paraId="2FA1AD13" w14:textId="77777777" w:rsidR="00BD3CEB" w:rsidRPr="004C0DD0" w:rsidRDefault="00A215F4" w:rsidP="00BD3CEB">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7. En caso de que el Comité Municipal de Dictamen de Giro no se haya instalado, forma clara y precisa el motivo por el cual no se ha instalado dicho comité, y como están regularizando a los giros de alto y medio impacto.</w:t>
      </w:r>
    </w:p>
    <w:p w14:paraId="68796FF1" w14:textId="77777777" w:rsidR="00A215F4" w:rsidRPr="004C0DD0" w:rsidRDefault="00A215F4" w:rsidP="00BD3CEB">
      <w:pPr>
        <w:spacing w:line="360" w:lineRule="auto"/>
        <w:contextualSpacing/>
        <w:jc w:val="both"/>
        <w:rPr>
          <w:rFonts w:ascii="Palatino Linotype" w:hAnsi="Palatino Linotype"/>
          <w:color w:val="000000"/>
          <w:sz w:val="24"/>
          <w:szCs w:val="24"/>
        </w:rPr>
      </w:pPr>
    </w:p>
    <w:p w14:paraId="15C859AE" w14:textId="77777777" w:rsidR="00A215F4" w:rsidRPr="004C0DD0" w:rsidRDefault="00A215F4" w:rsidP="0023752D">
      <w:pPr>
        <w:spacing w:line="360" w:lineRule="auto"/>
        <w:contextualSpacing/>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color w:val="000000"/>
          <w:sz w:val="24"/>
          <w:szCs w:val="24"/>
        </w:rPr>
        <w:t xml:space="preserve">En respuesta, el </w:t>
      </w:r>
      <w:r w:rsidRPr="004C0DD0">
        <w:rPr>
          <w:rFonts w:ascii="Palatino Linotype" w:eastAsia="Palatino Linotype" w:hAnsi="Palatino Linotype" w:cs="Palatino Linotype"/>
          <w:b/>
          <w:color w:val="000000"/>
          <w:sz w:val="24"/>
          <w:szCs w:val="24"/>
        </w:rPr>
        <w:t>SUJETO OBLIGADO</w:t>
      </w:r>
      <w:r w:rsidR="0023752D" w:rsidRPr="004C0DD0">
        <w:rPr>
          <w:rFonts w:ascii="Palatino Linotype" w:eastAsia="Palatino Linotype" w:hAnsi="Palatino Linotype" w:cs="Palatino Linotype"/>
          <w:b/>
          <w:color w:val="000000"/>
          <w:sz w:val="24"/>
          <w:szCs w:val="24"/>
        </w:rPr>
        <w:t xml:space="preserve">, </w:t>
      </w:r>
      <w:r w:rsidR="0023752D" w:rsidRPr="004C0DD0">
        <w:rPr>
          <w:rFonts w:ascii="Palatino Linotype" w:eastAsia="Palatino Linotype" w:hAnsi="Palatino Linotype" w:cs="Palatino Linotype"/>
          <w:color w:val="000000"/>
          <w:sz w:val="24"/>
          <w:szCs w:val="24"/>
        </w:rPr>
        <w:t>refiere lo siguiente:</w:t>
      </w:r>
    </w:p>
    <w:p w14:paraId="4225159E" w14:textId="77777777" w:rsidR="0023752D" w:rsidRPr="004C0DD0" w:rsidRDefault="0023752D" w:rsidP="0023752D">
      <w:pPr>
        <w:spacing w:line="360" w:lineRule="auto"/>
        <w:contextualSpacing/>
        <w:jc w:val="both"/>
        <w:rPr>
          <w:rFonts w:ascii="Palatino Linotype" w:eastAsia="Palatino Linotype" w:hAnsi="Palatino Linotype" w:cs="Palatino Linotype"/>
          <w:color w:val="000000"/>
          <w:sz w:val="24"/>
          <w:szCs w:val="24"/>
        </w:rPr>
      </w:pPr>
    </w:p>
    <w:p w14:paraId="23BB2B16" w14:textId="77777777" w:rsidR="0023752D" w:rsidRPr="004C0DD0" w:rsidRDefault="0023752D" w:rsidP="0023752D">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 xml:space="preserve">1.- La fecha de instalación del Comité Municipal de Dictámenes de Giro de Chapultepec, Estado de México fue el día 24 de febrero del año 2022. </w:t>
      </w:r>
    </w:p>
    <w:p w14:paraId="5E70B8EB" w14:textId="77777777" w:rsidR="0023752D" w:rsidRPr="004C0DD0" w:rsidRDefault="0023752D" w:rsidP="0023752D">
      <w:pPr>
        <w:spacing w:line="360" w:lineRule="auto"/>
        <w:contextualSpacing/>
        <w:jc w:val="both"/>
        <w:rPr>
          <w:rFonts w:ascii="Palatino Linotype" w:hAnsi="Palatino Linotype"/>
          <w:color w:val="000000"/>
          <w:sz w:val="24"/>
          <w:szCs w:val="24"/>
        </w:rPr>
      </w:pPr>
    </w:p>
    <w:p w14:paraId="2572E59E" w14:textId="77777777" w:rsidR="0023752D" w:rsidRPr="004C0DD0" w:rsidRDefault="0023752D" w:rsidP="0023752D">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 xml:space="preserve">2.- La fecha de publicación del Reglamento del Comité Municipal de Dictámenes de Giro de Chapultepec, Estado de México, en la Gaceta Municipal fue el día 21 de diciembre del año 2021, mismo que puede consultar en la liga siguiente: </w:t>
      </w:r>
      <w:hyperlink r:id="rId8" w:history="1">
        <w:r w:rsidRPr="004C0DD0">
          <w:rPr>
            <w:rStyle w:val="Hipervnculo"/>
            <w:rFonts w:ascii="Palatino Linotype" w:hAnsi="Palatino Linotype"/>
            <w:sz w:val="24"/>
            <w:szCs w:val="24"/>
          </w:rPr>
          <w:t>http://chapultepec.gob.mx/</w:t>
        </w:r>
      </w:hyperlink>
      <w:r w:rsidRPr="004C0DD0">
        <w:rPr>
          <w:rFonts w:ascii="Palatino Linotype" w:hAnsi="Palatino Linotype"/>
          <w:color w:val="000000"/>
          <w:sz w:val="24"/>
          <w:szCs w:val="24"/>
        </w:rPr>
        <w:t xml:space="preserve">. </w:t>
      </w:r>
    </w:p>
    <w:p w14:paraId="43DF947F" w14:textId="77777777" w:rsidR="0023752D" w:rsidRPr="004C0DD0" w:rsidRDefault="0023752D" w:rsidP="0023752D">
      <w:pPr>
        <w:spacing w:line="360" w:lineRule="auto"/>
        <w:contextualSpacing/>
        <w:jc w:val="both"/>
        <w:rPr>
          <w:rFonts w:ascii="Palatino Linotype" w:hAnsi="Palatino Linotype"/>
          <w:color w:val="000000"/>
          <w:sz w:val="24"/>
          <w:szCs w:val="24"/>
        </w:rPr>
      </w:pPr>
    </w:p>
    <w:p w14:paraId="7350AB85" w14:textId="77777777" w:rsidR="0023752D" w:rsidRPr="004C0DD0" w:rsidRDefault="0023752D" w:rsidP="0023752D">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 xml:space="preserve">3.- Del 01 de enero del año 2022 a la fecha se ha recibido 1 solicitud de Dictamen de Giro para unidades económicas de mediano impacto. </w:t>
      </w:r>
    </w:p>
    <w:p w14:paraId="78D0EFEB" w14:textId="77777777" w:rsidR="0023752D" w:rsidRPr="004C0DD0" w:rsidRDefault="0023752D" w:rsidP="0023752D">
      <w:pPr>
        <w:spacing w:line="360" w:lineRule="auto"/>
        <w:contextualSpacing/>
        <w:jc w:val="both"/>
        <w:rPr>
          <w:rFonts w:ascii="Palatino Linotype" w:hAnsi="Palatino Linotype"/>
          <w:color w:val="000000"/>
          <w:sz w:val="24"/>
          <w:szCs w:val="24"/>
        </w:rPr>
      </w:pPr>
    </w:p>
    <w:p w14:paraId="02910C13" w14:textId="77777777" w:rsidR="0023752D" w:rsidRPr="004C0DD0" w:rsidRDefault="0023752D" w:rsidP="0023752D">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 xml:space="preserve">4-. Del 01 de enero del año 2022 a la fecha no se han recibido solicitudes de Dictamen de Giro para unidades económicas de alto impacto. </w:t>
      </w:r>
    </w:p>
    <w:p w14:paraId="1188F891" w14:textId="77777777" w:rsidR="0023752D" w:rsidRPr="004C0DD0" w:rsidRDefault="0023752D" w:rsidP="0023752D">
      <w:pPr>
        <w:spacing w:line="360" w:lineRule="auto"/>
        <w:contextualSpacing/>
        <w:jc w:val="both"/>
        <w:rPr>
          <w:rFonts w:ascii="Palatino Linotype" w:hAnsi="Palatino Linotype"/>
          <w:color w:val="000000"/>
          <w:sz w:val="24"/>
          <w:szCs w:val="24"/>
        </w:rPr>
      </w:pPr>
    </w:p>
    <w:p w14:paraId="4EB486FA" w14:textId="77777777" w:rsidR="0023752D" w:rsidRPr="004C0DD0" w:rsidRDefault="0023752D" w:rsidP="0023752D">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 xml:space="preserve">5.- Se ha emitido 1 Dictamen de Giro. </w:t>
      </w:r>
    </w:p>
    <w:p w14:paraId="7EAB0D6B" w14:textId="77777777" w:rsidR="0023752D" w:rsidRPr="004C0DD0" w:rsidRDefault="0023752D" w:rsidP="0023752D">
      <w:pPr>
        <w:spacing w:line="360" w:lineRule="auto"/>
        <w:contextualSpacing/>
        <w:jc w:val="both"/>
        <w:rPr>
          <w:rFonts w:ascii="Palatino Linotype" w:hAnsi="Palatino Linotype"/>
          <w:color w:val="000000"/>
          <w:sz w:val="24"/>
          <w:szCs w:val="24"/>
        </w:rPr>
      </w:pPr>
    </w:p>
    <w:p w14:paraId="032EB198" w14:textId="77777777" w:rsidR="0023752D" w:rsidRPr="004C0DD0" w:rsidRDefault="0023752D" w:rsidP="0023752D">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lastRenderedPageBreak/>
        <w:t xml:space="preserve">6.- No aplica. </w:t>
      </w:r>
    </w:p>
    <w:p w14:paraId="315FC11A" w14:textId="77777777" w:rsidR="0023752D" w:rsidRPr="004C0DD0" w:rsidRDefault="0023752D" w:rsidP="0023752D">
      <w:pPr>
        <w:spacing w:line="360" w:lineRule="auto"/>
        <w:contextualSpacing/>
        <w:jc w:val="both"/>
        <w:rPr>
          <w:rFonts w:ascii="Palatino Linotype" w:hAnsi="Palatino Linotype"/>
          <w:color w:val="000000"/>
          <w:sz w:val="24"/>
          <w:szCs w:val="24"/>
        </w:rPr>
      </w:pPr>
    </w:p>
    <w:p w14:paraId="417FD4B8" w14:textId="77777777" w:rsidR="0023752D" w:rsidRPr="004C0DD0" w:rsidRDefault="0023752D" w:rsidP="0023752D">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7.- No aplica. </w:t>
      </w:r>
    </w:p>
    <w:p w14:paraId="60107241" w14:textId="77777777" w:rsidR="0023752D" w:rsidRPr="004C0DD0" w:rsidRDefault="0023752D" w:rsidP="0023752D">
      <w:pPr>
        <w:spacing w:line="360" w:lineRule="auto"/>
        <w:contextualSpacing/>
        <w:jc w:val="both"/>
        <w:rPr>
          <w:rFonts w:ascii="Palatino Linotype" w:hAnsi="Palatino Linotype"/>
          <w:sz w:val="24"/>
          <w:szCs w:val="24"/>
        </w:rPr>
      </w:pPr>
    </w:p>
    <w:p w14:paraId="71FC1887" w14:textId="444B2DA8" w:rsidR="0023752D" w:rsidRPr="004C0DD0" w:rsidRDefault="0023752D" w:rsidP="0023752D">
      <w:pPr>
        <w:spacing w:after="0" w:line="360" w:lineRule="auto"/>
        <w:contextualSpacing/>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Conocida la respuesta po</w:t>
      </w:r>
      <w:r w:rsidR="006D5370" w:rsidRPr="004C0DD0">
        <w:rPr>
          <w:rFonts w:ascii="Palatino Linotype" w:eastAsia="Palatino Linotype" w:hAnsi="Palatino Linotype" w:cs="Palatino Linotype"/>
          <w:sz w:val="24"/>
          <w:szCs w:val="24"/>
        </w:rPr>
        <w:t>r la</w:t>
      </w:r>
      <w:r w:rsidRPr="004C0DD0">
        <w:rPr>
          <w:rFonts w:ascii="Palatino Linotype" w:eastAsia="Palatino Linotype" w:hAnsi="Palatino Linotype" w:cs="Palatino Linotype"/>
          <w:sz w:val="40"/>
          <w:szCs w:val="24"/>
        </w:rPr>
        <w:t xml:space="preserve"> </w:t>
      </w:r>
      <w:r w:rsidRPr="004C0DD0">
        <w:rPr>
          <w:rFonts w:ascii="Palatino Linotype" w:eastAsia="Palatino Linotype" w:hAnsi="Palatino Linotype" w:cs="Palatino Linotype"/>
          <w:sz w:val="24"/>
          <w:szCs w:val="24"/>
        </w:rPr>
        <w:t xml:space="preserve">particular, al no estar conforme con los términos de la misma, presentó el recurso de revisión que nos ocupa, mediante el cual señaló como motivo de inconformidad en lo medular que no se le proporciona el </w:t>
      </w:r>
      <w:r w:rsidR="00956540" w:rsidRPr="004C0DD0">
        <w:rPr>
          <w:rFonts w:ascii="Palatino Linotype" w:eastAsia="Palatino Linotype" w:hAnsi="Palatino Linotype" w:cs="Palatino Linotype"/>
          <w:sz w:val="24"/>
          <w:szCs w:val="24"/>
        </w:rPr>
        <w:t>acta de instalación</w:t>
      </w:r>
      <w:r w:rsidR="00AC26C3"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sz w:val="24"/>
          <w:szCs w:val="24"/>
        </w:rPr>
        <w:t xml:space="preserve">del Comité Municipal de Giro. </w:t>
      </w:r>
    </w:p>
    <w:p w14:paraId="6F45E8FA" w14:textId="77777777" w:rsidR="0023752D" w:rsidRPr="004C0DD0" w:rsidRDefault="0023752D" w:rsidP="0023752D">
      <w:pPr>
        <w:spacing w:after="0" w:line="360" w:lineRule="auto"/>
        <w:contextualSpacing/>
        <w:jc w:val="both"/>
        <w:rPr>
          <w:rFonts w:ascii="Palatino Linotype" w:eastAsia="Palatino Linotype" w:hAnsi="Palatino Linotype" w:cs="Palatino Linotype"/>
          <w:sz w:val="24"/>
          <w:szCs w:val="24"/>
        </w:rPr>
      </w:pPr>
    </w:p>
    <w:p w14:paraId="6807BB6D" w14:textId="77777777" w:rsidR="0023752D" w:rsidRPr="004C0DD0" w:rsidRDefault="0023752D" w:rsidP="0023752D">
      <w:pPr>
        <w:spacing w:after="0" w:line="360" w:lineRule="auto"/>
        <w:contextualSpacing/>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color w:val="000000"/>
          <w:sz w:val="24"/>
          <w:szCs w:val="24"/>
        </w:rPr>
        <w:t xml:space="preserve">Cabe precisar </w:t>
      </w:r>
      <w:proofErr w:type="gramStart"/>
      <w:r w:rsidRPr="004C0DD0">
        <w:rPr>
          <w:rFonts w:ascii="Palatino Linotype" w:eastAsia="Palatino Linotype" w:hAnsi="Palatino Linotype" w:cs="Palatino Linotype"/>
          <w:color w:val="000000"/>
          <w:sz w:val="24"/>
          <w:szCs w:val="24"/>
        </w:rPr>
        <w:t>que</w:t>
      </w:r>
      <w:proofErr w:type="gramEnd"/>
      <w:r w:rsidRPr="004C0DD0">
        <w:rPr>
          <w:rFonts w:ascii="Palatino Linotype" w:eastAsia="Palatino Linotype" w:hAnsi="Palatino Linotype" w:cs="Palatino Linotype"/>
          <w:color w:val="000000"/>
          <w:sz w:val="24"/>
          <w:szCs w:val="24"/>
        </w:rPr>
        <w:t xml:space="preserve"> una vez notificado el recurso de revisión al </w:t>
      </w:r>
      <w:r w:rsidRPr="004C0DD0">
        <w:rPr>
          <w:rFonts w:ascii="Palatino Linotype" w:eastAsia="Palatino Linotype" w:hAnsi="Palatino Linotype" w:cs="Palatino Linotype"/>
          <w:b/>
          <w:color w:val="000000"/>
          <w:sz w:val="24"/>
          <w:szCs w:val="24"/>
        </w:rPr>
        <w:t>SUJETO OBLIGADO</w:t>
      </w:r>
      <w:r w:rsidRPr="004C0DD0">
        <w:rPr>
          <w:rFonts w:ascii="Palatino Linotype" w:eastAsia="Palatino Linotype" w:hAnsi="Palatino Linotype" w:cs="Palatino Linotype"/>
          <w:color w:val="000000"/>
          <w:sz w:val="24"/>
          <w:szCs w:val="24"/>
        </w:rPr>
        <w:t xml:space="preserve">, remitió su informe justificado en donde ratifica en términos generales su respuesta inicial, por lo que respecta a la parte </w:t>
      </w:r>
      <w:r w:rsidRPr="004C0DD0">
        <w:rPr>
          <w:rFonts w:ascii="Palatino Linotype" w:eastAsia="Palatino Linotype" w:hAnsi="Palatino Linotype" w:cs="Palatino Linotype"/>
          <w:b/>
          <w:color w:val="000000"/>
          <w:sz w:val="24"/>
          <w:szCs w:val="24"/>
        </w:rPr>
        <w:t>RECURRENTE</w:t>
      </w:r>
      <w:r w:rsidR="008D781B" w:rsidRPr="004C0DD0">
        <w:rPr>
          <w:rFonts w:ascii="Palatino Linotype" w:eastAsia="Palatino Linotype" w:hAnsi="Palatino Linotype" w:cs="Palatino Linotype"/>
          <w:color w:val="000000"/>
          <w:sz w:val="24"/>
          <w:szCs w:val="24"/>
        </w:rPr>
        <w:t xml:space="preserve"> fue omisa</w:t>
      </w:r>
      <w:r w:rsidRPr="004C0DD0">
        <w:rPr>
          <w:rFonts w:ascii="Palatino Linotype" w:eastAsia="Palatino Linotype" w:hAnsi="Palatino Linotype" w:cs="Palatino Linotype"/>
          <w:color w:val="000000"/>
          <w:sz w:val="24"/>
          <w:szCs w:val="24"/>
        </w:rPr>
        <w:t xml:space="preserve"> de emitir manifestación alguna. </w:t>
      </w:r>
    </w:p>
    <w:p w14:paraId="0BAE2123" w14:textId="77777777" w:rsidR="0023752D" w:rsidRPr="004C0DD0" w:rsidRDefault="0023752D" w:rsidP="0023752D">
      <w:pPr>
        <w:spacing w:after="0" w:line="360" w:lineRule="auto"/>
        <w:contextualSpacing/>
        <w:jc w:val="both"/>
        <w:rPr>
          <w:rFonts w:ascii="Palatino Linotype" w:eastAsia="Palatino Linotype" w:hAnsi="Palatino Linotype" w:cs="Palatino Linotype"/>
          <w:sz w:val="24"/>
          <w:szCs w:val="24"/>
        </w:rPr>
      </w:pPr>
    </w:p>
    <w:p w14:paraId="3239FBB4" w14:textId="77777777" w:rsidR="0023752D" w:rsidRPr="004C0DD0" w:rsidRDefault="0023752D" w:rsidP="0023752D">
      <w:pPr>
        <w:spacing w:before="240" w:after="240" w:line="360" w:lineRule="auto"/>
        <w:contextualSpacing/>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color w:val="000000"/>
          <w:sz w:val="24"/>
          <w:szCs w:val="24"/>
        </w:rPr>
        <w:t xml:space="preserve">Por lo que respecta a los motivos de inconformidad, se advierte que, la parte  </w:t>
      </w:r>
      <w:r w:rsidRPr="004C0DD0">
        <w:rPr>
          <w:rFonts w:ascii="Palatino Linotype" w:eastAsia="Palatino Linotype" w:hAnsi="Palatino Linotype" w:cs="Palatino Linotype"/>
          <w:b/>
          <w:color w:val="000000"/>
          <w:sz w:val="24"/>
          <w:szCs w:val="24"/>
        </w:rPr>
        <w:t>RECURRENTE</w:t>
      </w:r>
      <w:r w:rsidRPr="004C0DD0">
        <w:rPr>
          <w:rFonts w:ascii="Palatino Linotype" w:eastAsia="Palatino Linotype" w:hAnsi="Palatino Linotype" w:cs="Palatino Linotype"/>
          <w:color w:val="000000"/>
          <w:sz w:val="24"/>
          <w:szCs w:val="24"/>
        </w:rPr>
        <w:t>, sólo se inc</w:t>
      </w:r>
      <w:r w:rsidR="008D781B" w:rsidRPr="004C0DD0">
        <w:rPr>
          <w:rFonts w:ascii="Palatino Linotype" w:eastAsia="Palatino Linotype" w:hAnsi="Palatino Linotype" w:cs="Palatino Linotype"/>
          <w:color w:val="000000"/>
          <w:sz w:val="24"/>
          <w:szCs w:val="24"/>
        </w:rPr>
        <w:t>onforma, porque no se le entregó</w:t>
      </w:r>
      <w:r w:rsidRPr="004C0DD0">
        <w:rPr>
          <w:rFonts w:ascii="Palatino Linotype" w:eastAsia="Palatino Linotype" w:hAnsi="Palatino Linotype" w:cs="Palatino Linotype"/>
          <w:color w:val="000000"/>
          <w:sz w:val="24"/>
          <w:szCs w:val="24"/>
        </w:rPr>
        <w:t xml:space="preserve"> el Acta de Instalación del Comité Municipal de Giro, por consiguiente, la parte de la respuesta que no fue impugnada debe declararse consentida por el hoy </w:t>
      </w:r>
      <w:r w:rsidRPr="004C0DD0">
        <w:rPr>
          <w:rFonts w:ascii="Palatino Linotype" w:eastAsia="Palatino Linotype" w:hAnsi="Palatino Linotype" w:cs="Palatino Linotype"/>
          <w:b/>
          <w:color w:val="000000"/>
          <w:sz w:val="24"/>
          <w:szCs w:val="24"/>
        </w:rPr>
        <w:t>RECURRENTE</w:t>
      </w:r>
      <w:r w:rsidRPr="004C0DD0">
        <w:rPr>
          <w:rFonts w:ascii="Palatino Linotype" w:eastAsia="Palatino Linotype" w:hAnsi="Palatino Linotype" w:cs="Palatino Linotype"/>
          <w:color w:val="000000"/>
          <w:sz w:val="24"/>
          <w:szCs w:val="24"/>
        </w:rPr>
        <w:t xml:space="preserve">, en razón de que no se realizaron manifestaciones de inconformidad </w:t>
      </w:r>
      <w:r w:rsidR="008D781B" w:rsidRPr="004C0DD0">
        <w:rPr>
          <w:rFonts w:ascii="Palatino Linotype" w:eastAsia="Palatino Linotype" w:hAnsi="Palatino Linotype" w:cs="Palatino Linotype"/>
          <w:color w:val="000000"/>
          <w:sz w:val="24"/>
          <w:szCs w:val="24"/>
        </w:rPr>
        <w:t xml:space="preserve">en el resto de la solicitud de información </w:t>
      </w:r>
      <w:r w:rsidRPr="004C0DD0">
        <w:rPr>
          <w:rFonts w:ascii="Palatino Linotype" w:eastAsia="Palatino Linotype" w:hAnsi="Palatino Linotype" w:cs="Palatino Linotype"/>
          <w:color w:val="000000"/>
          <w:sz w:val="24"/>
          <w:szCs w:val="24"/>
        </w:rPr>
        <w:t>por lo que no pueden producirse efectos jurídicos tendentes a revocar, confirmar o modificar el acto reclamado ya que se infiere un consentimiento de la</w:t>
      </w:r>
      <w:r w:rsidRPr="004C0DD0">
        <w:rPr>
          <w:rFonts w:ascii="Palatino Linotype" w:eastAsia="Palatino Linotype" w:hAnsi="Palatino Linotype" w:cs="Palatino Linotype"/>
          <w:b/>
          <w:color w:val="000000"/>
          <w:sz w:val="24"/>
          <w:szCs w:val="24"/>
        </w:rPr>
        <w:t xml:space="preserve"> </w:t>
      </w:r>
      <w:r w:rsidRPr="004C0DD0">
        <w:rPr>
          <w:rFonts w:ascii="Palatino Linotype" w:eastAsia="Palatino Linotype" w:hAnsi="Palatino Linotype" w:cs="Palatino Linotype"/>
          <w:color w:val="000000"/>
          <w:sz w:val="24"/>
          <w:szCs w:val="24"/>
        </w:rPr>
        <w:t>parte</w:t>
      </w:r>
      <w:r w:rsidRPr="004C0DD0">
        <w:rPr>
          <w:rFonts w:ascii="Palatino Linotype" w:eastAsia="Palatino Linotype" w:hAnsi="Palatino Linotype" w:cs="Palatino Linotype"/>
          <w:b/>
          <w:color w:val="000000"/>
          <w:sz w:val="24"/>
          <w:szCs w:val="24"/>
        </w:rPr>
        <w:t xml:space="preserve"> RECURRENTE</w:t>
      </w:r>
      <w:r w:rsidRPr="004C0DD0">
        <w:rPr>
          <w:rFonts w:ascii="Palatino Linotype" w:eastAsia="Palatino Linotype" w:hAnsi="Palatino Linotype" w:cs="Palatino Linotype"/>
          <w:color w:val="000000"/>
          <w:sz w:val="24"/>
          <w:szCs w:val="24"/>
        </w:rPr>
        <w:t xml:space="preserve"> ante la falta de impugnación eficaz. </w:t>
      </w:r>
    </w:p>
    <w:p w14:paraId="757A06DF" w14:textId="77777777" w:rsidR="0023752D" w:rsidRPr="004C0DD0" w:rsidRDefault="0023752D" w:rsidP="0023752D">
      <w:pPr>
        <w:spacing w:line="360" w:lineRule="auto"/>
        <w:contextualSpacing/>
        <w:jc w:val="both"/>
        <w:rPr>
          <w:rFonts w:ascii="Palatino Linotype" w:hAnsi="Palatino Linotype"/>
          <w:sz w:val="24"/>
          <w:szCs w:val="24"/>
        </w:rPr>
      </w:pPr>
    </w:p>
    <w:p w14:paraId="65669B16" w14:textId="77777777" w:rsidR="00594A18" w:rsidRPr="004C0DD0" w:rsidRDefault="00594A18" w:rsidP="00594A18">
      <w:pPr>
        <w:spacing w:before="240" w:after="240" w:line="360" w:lineRule="auto"/>
        <w:contextualSpacing/>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color w:val="000000"/>
          <w:sz w:val="24"/>
          <w:szCs w:val="24"/>
        </w:rPr>
        <w:lastRenderedPageBreak/>
        <w:t>Sirve de sustento a lo anterior, por analogía, la tesis jurisprudencial número VI.3o.C. J/60, publicada en el Semanario Judicial de la Federación y su Gaceta bajo el número de registro 176,608 que a la letra dice:</w:t>
      </w:r>
    </w:p>
    <w:p w14:paraId="2C58816C" w14:textId="77777777" w:rsidR="00594A18" w:rsidRPr="004C0DD0" w:rsidRDefault="00594A18" w:rsidP="00594A18">
      <w:pPr>
        <w:spacing w:before="240" w:after="240" w:line="360" w:lineRule="auto"/>
        <w:contextualSpacing/>
        <w:jc w:val="both"/>
        <w:rPr>
          <w:rFonts w:ascii="Palatino Linotype" w:eastAsia="Palatino Linotype" w:hAnsi="Palatino Linotype" w:cs="Palatino Linotype"/>
          <w:color w:val="000000"/>
          <w:sz w:val="24"/>
          <w:szCs w:val="24"/>
        </w:rPr>
      </w:pPr>
    </w:p>
    <w:p w14:paraId="5A69CB53" w14:textId="77777777" w:rsidR="00594A18" w:rsidRPr="004C0DD0" w:rsidRDefault="00594A18" w:rsidP="00594A18">
      <w:pPr>
        <w:shd w:val="clear" w:color="auto" w:fill="FFFFFF"/>
        <w:spacing w:before="120" w:after="120" w:line="276" w:lineRule="auto"/>
        <w:ind w:left="851" w:right="902"/>
        <w:jc w:val="both"/>
        <w:rPr>
          <w:rFonts w:ascii="Palatino Linotype" w:eastAsia="Palatino Linotype" w:hAnsi="Palatino Linotype" w:cs="Palatino Linotype"/>
          <w:i/>
          <w:color w:val="000000"/>
        </w:rPr>
      </w:pPr>
      <w:r w:rsidRPr="004C0DD0">
        <w:rPr>
          <w:rFonts w:ascii="Palatino Linotype" w:eastAsia="Palatino Linotype" w:hAnsi="Palatino Linotype" w:cs="Palatino Linotype"/>
          <w:i/>
          <w:color w:val="000000"/>
        </w:rPr>
        <w:t>“</w:t>
      </w:r>
      <w:r w:rsidRPr="004C0DD0">
        <w:rPr>
          <w:rFonts w:ascii="Palatino Linotype" w:eastAsia="Palatino Linotype" w:hAnsi="Palatino Linotype" w:cs="Palatino Linotype"/>
          <w:b/>
          <w:i/>
          <w:color w:val="000000"/>
        </w:rPr>
        <w:t>ACTOS CONSENTIDOS. SON LOS QUE NO SE IMPUGNAN MEDIANTE EL RECURSO IDÓNEO</w:t>
      </w:r>
      <w:r w:rsidRPr="004C0DD0">
        <w:rPr>
          <w:rFonts w:ascii="Palatino Linotype" w:eastAsia="Palatino Linotype" w:hAnsi="Palatino Linotype" w:cs="Palatino Linotype"/>
          <w:i/>
          <w:color w:val="000000"/>
        </w:rPr>
        <w:t xml:space="preserve">. Debe reputarse como consentido el acto que no se impugnó por el medio establecido por la ley, </w:t>
      </w:r>
      <w:proofErr w:type="gramStart"/>
      <w:r w:rsidRPr="004C0DD0">
        <w:rPr>
          <w:rFonts w:ascii="Palatino Linotype" w:eastAsia="Palatino Linotype" w:hAnsi="Palatino Linotype" w:cs="Palatino Linotype"/>
          <w:i/>
          <w:color w:val="000000"/>
        </w:rPr>
        <w:t>ya que</w:t>
      </w:r>
      <w:proofErr w:type="gramEnd"/>
      <w:r w:rsidRPr="004C0DD0">
        <w:rPr>
          <w:rFonts w:ascii="Palatino Linotype" w:eastAsia="Palatino Linotype" w:hAnsi="Palatino Linotype" w:cs="Palatino Linotype"/>
          <w:i/>
          <w:color w:val="000000"/>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AA06BF" w14:textId="77777777" w:rsidR="00594A18" w:rsidRPr="004C0DD0" w:rsidRDefault="00594A18" w:rsidP="00594A18">
      <w:pPr>
        <w:shd w:val="clear" w:color="auto" w:fill="FFFFFF"/>
        <w:spacing w:before="120" w:after="120" w:line="276" w:lineRule="auto"/>
        <w:ind w:left="851" w:right="902"/>
        <w:jc w:val="both"/>
        <w:rPr>
          <w:rFonts w:ascii="Palatino Linotype" w:eastAsia="Palatino Linotype" w:hAnsi="Palatino Linotype" w:cs="Palatino Linotype"/>
          <w:i/>
          <w:color w:val="000000"/>
        </w:rPr>
      </w:pPr>
    </w:p>
    <w:p w14:paraId="40D18DD3" w14:textId="77777777" w:rsidR="00594A18" w:rsidRPr="004C0DD0" w:rsidRDefault="00594A18" w:rsidP="00594A18">
      <w:pPr>
        <w:spacing w:before="280" w:after="0" w:line="360" w:lineRule="auto"/>
        <w:ind w:right="49"/>
        <w:contextualSpacing/>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color w:val="000000"/>
          <w:sz w:val="24"/>
          <w:szCs w:val="24"/>
        </w:rPr>
        <w:t xml:space="preserve">Lo anterior es así, debido a que, cuando la parte </w:t>
      </w:r>
      <w:r w:rsidRPr="004C0DD0">
        <w:rPr>
          <w:rFonts w:ascii="Palatino Linotype" w:eastAsia="Palatino Linotype" w:hAnsi="Palatino Linotype" w:cs="Palatino Linotype"/>
          <w:b/>
          <w:color w:val="000000"/>
          <w:sz w:val="24"/>
          <w:szCs w:val="24"/>
        </w:rPr>
        <w:t xml:space="preserve">RECURRENTE </w:t>
      </w:r>
      <w:r w:rsidRPr="004C0DD0">
        <w:rPr>
          <w:rFonts w:ascii="Palatino Linotype" w:eastAsia="Palatino Linotype" w:hAnsi="Palatino Linotype" w:cs="Palatino Linotype"/>
          <w:color w:val="000000"/>
          <w:sz w:val="24"/>
          <w:szCs w:val="24"/>
        </w:rPr>
        <w:t xml:space="preserve">impugnó la respuesta del </w:t>
      </w:r>
      <w:r w:rsidRPr="004C0DD0">
        <w:rPr>
          <w:rFonts w:ascii="Palatino Linotype" w:eastAsia="Palatino Linotype" w:hAnsi="Palatino Linotype" w:cs="Palatino Linotype"/>
          <w:b/>
          <w:color w:val="000000"/>
          <w:sz w:val="24"/>
          <w:szCs w:val="24"/>
        </w:rPr>
        <w:t>SUJETO OBLIGADO</w:t>
      </w:r>
      <w:r w:rsidRPr="004C0DD0">
        <w:rPr>
          <w:rFonts w:ascii="Palatino Linotype" w:eastAsia="Palatino Linotype" w:hAnsi="Palatino Linotype" w:cs="Palatino Linotype"/>
          <w:color w:val="000000"/>
          <w:sz w:val="24"/>
          <w:szCs w:val="24"/>
        </w:rPr>
        <w:t xml:space="preserve">, no expresó razón o motivo de inconformidad en contra de todos los rubros solicitados; por lo que, debe declararse atendido pues se entiende que la </w:t>
      </w:r>
      <w:r w:rsidRPr="004C0DD0">
        <w:rPr>
          <w:rFonts w:ascii="Palatino Linotype" w:eastAsia="Palatino Linotype" w:hAnsi="Palatino Linotype" w:cs="Palatino Linotype"/>
          <w:b/>
          <w:color w:val="000000"/>
          <w:sz w:val="24"/>
          <w:szCs w:val="24"/>
        </w:rPr>
        <w:t>RECURRENTE</w:t>
      </w:r>
      <w:r w:rsidRPr="004C0DD0">
        <w:rPr>
          <w:rFonts w:ascii="Palatino Linotype" w:eastAsia="Palatino Linotype" w:hAnsi="Palatino Linotype" w:cs="Palatino Linotype"/>
          <w:color w:val="000000"/>
          <w:sz w:val="24"/>
          <w:szCs w:val="24"/>
        </w:rPr>
        <w:t xml:space="preserve"> está conforme con la información al no contravenir la misma.</w:t>
      </w:r>
    </w:p>
    <w:p w14:paraId="423AB995" w14:textId="77777777" w:rsidR="00594A18" w:rsidRPr="004C0DD0" w:rsidRDefault="00594A18" w:rsidP="00594A18">
      <w:pPr>
        <w:spacing w:line="360" w:lineRule="auto"/>
        <w:contextualSpacing/>
      </w:pPr>
    </w:p>
    <w:p w14:paraId="61EE727A" w14:textId="77777777" w:rsidR="00594A18" w:rsidRPr="004C0DD0" w:rsidRDefault="00594A18" w:rsidP="00594A18">
      <w:pPr>
        <w:spacing w:after="280" w:line="360" w:lineRule="auto"/>
        <w:ind w:right="49"/>
        <w:contextualSpacing/>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color w:val="000000"/>
          <w:sz w:val="24"/>
          <w:szCs w:val="24"/>
        </w:rPr>
        <w:t>Sirve como apoyo a lo anterior, por analogía, la Tesis Jurisprudencial Número 3ª./J.7/91, Publicada en el Semanario Judicial de la Federación y su Gaceta bajo el número de registro 174,177, que establece lo siguiente:</w:t>
      </w:r>
    </w:p>
    <w:p w14:paraId="13AA9B00" w14:textId="77777777" w:rsidR="00594A18" w:rsidRPr="004C0DD0" w:rsidRDefault="00594A18" w:rsidP="00594A18">
      <w:pPr>
        <w:spacing w:after="280" w:line="360" w:lineRule="auto"/>
        <w:ind w:right="49"/>
        <w:contextualSpacing/>
        <w:jc w:val="both"/>
        <w:rPr>
          <w:rFonts w:ascii="Palatino Linotype" w:eastAsia="Palatino Linotype" w:hAnsi="Palatino Linotype" w:cs="Palatino Linotype"/>
          <w:color w:val="000000"/>
          <w:sz w:val="18"/>
          <w:szCs w:val="18"/>
        </w:rPr>
      </w:pPr>
    </w:p>
    <w:p w14:paraId="1308F8F7" w14:textId="77777777" w:rsidR="00594A18" w:rsidRPr="004C0DD0" w:rsidRDefault="00594A18" w:rsidP="00594A18">
      <w:pPr>
        <w:spacing w:after="0" w:line="240" w:lineRule="auto"/>
        <w:ind w:left="1080" w:right="918"/>
        <w:jc w:val="both"/>
        <w:rPr>
          <w:rFonts w:ascii="Palatino Linotype" w:eastAsia="Palatino Linotype" w:hAnsi="Palatino Linotype" w:cs="Palatino Linotype"/>
          <w:color w:val="000000"/>
          <w:sz w:val="24"/>
          <w:szCs w:val="24"/>
        </w:rPr>
      </w:pPr>
      <w:r w:rsidRPr="004C0DD0">
        <w:rPr>
          <w:rFonts w:ascii="Palatino Linotype" w:eastAsia="Palatino Linotype" w:hAnsi="Palatino Linotype" w:cs="Palatino Linotype"/>
          <w:b/>
          <w:i/>
          <w:color w:val="000000"/>
        </w:rPr>
        <w:t xml:space="preserve">“REVISIÓN EN AMPARO. LOS RESOLUTIVOS NO COMBATIDOS DEBEN DECLARARSE FIRMES. </w:t>
      </w:r>
      <w:r w:rsidRPr="004C0DD0">
        <w:rPr>
          <w:rFonts w:ascii="Palatino Linotype" w:eastAsia="Palatino Linotype" w:hAnsi="Palatino Linotype" w:cs="Palatino Linotype"/>
          <w:i/>
          <w:color w:val="000000"/>
        </w:rPr>
        <w:t xml:space="preserve">Cuando algún resolutivo de la sentencia impugnada afecta a la </w:t>
      </w:r>
      <w:r w:rsidRPr="004C0DD0">
        <w:rPr>
          <w:rFonts w:ascii="Palatino Linotype" w:eastAsia="Palatino Linotype" w:hAnsi="Palatino Linotype" w:cs="Palatino Linotype"/>
          <w:b/>
          <w:i/>
          <w:color w:val="000000"/>
        </w:rPr>
        <w:t>RECURRENTE</w:t>
      </w:r>
      <w:r w:rsidRPr="004C0DD0">
        <w:rPr>
          <w:rFonts w:ascii="Palatino Linotype" w:eastAsia="Palatino Linotype" w:hAnsi="Palatino Linotype" w:cs="Palatino Linotype"/>
          <w:i/>
          <w:color w:val="00000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4C0DD0">
        <w:rPr>
          <w:rFonts w:ascii="Palatino Linotype" w:eastAsia="Palatino Linotype" w:hAnsi="Palatino Linotype" w:cs="Palatino Linotype"/>
          <w:b/>
          <w:i/>
          <w:color w:val="000000"/>
        </w:rPr>
        <w:t>RECURRENTE</w:t>
      </w:r>
      <w:r w:rsidRPr="004C0DD0">
        <w:rPr>
          <w:rFonts w:ascii="Palatino Linotype" w:eastAsia="Palatino Linotype" w:hAnsi="Palatino Linotype" w:cs="Palatino Linotype"/>
          <w:i/>
          <w:color w:val="000000"/>
        </w:rPr>
        <w:t xml:space="preserve">, deben declararse firmes aquéllos en contra de los cuales no se formuló agravio y dicha </w:t>
      </w:r>
      <w:r w:rsidRPr="004C0DD0">
        <w:rPr>
          <w:rFonts w:ascii="Palatino Linotype" w:eastAsia="Palatino Linotype" w:hAnsi="Palatino Linotype" w:cs="Palatino Linotype"/>
          <w:i/>
          <w:color w:val="000000"/>
        </w:rPr>
        <w:lastRenderedPageBreak/>
        <w:t>declaración de firmeza debe reflejarse en la parte considerativa y en los resolutivos debe confirmarse la sentencia recurrida en la parte correspondiente.”</w:t>
      </w:r>
    </w:p>
    <w:p w14:paraId="5A43C46A" w14:textId="77777777" w:rsidR="00594A18" w:rsidRPr="004C0DD0" w:rsidRDefault="00594A18" w:rsidP="00594A18"/>
    <w:p w14:paraId="74D3088C" w14:textId="77777777" w:rsidR="00594A18" w:rsidRPr="004C0DD0" w:rsidRDefault="00594A18" w:rsidP="00594A18">
      <w:pPr>
        <w:spacing w:line="360" w:lineRule="auto"/>
        <w:contextualSpacing/>
        <w:jc w:val="both"/>
        <w:rPr>
          <w:rFonts w:ascii="Palatino Linotype" w:hAnsi="Palatino Linotype"/>
          <w:color w:val="000000"/>
          <w:sz w:val="24"/>
          <w:szCs w:val="24"/>
        </w:rPr>
      </w:pPr>
      <w:r w:rsidRPr="004C0DD0">
        <w:rPr>
          <w:rFonts w:ascii="Palatino Linotype" w:hAnsi="Palatino Linotype"/>
          <w:color w:val="000000"/>
          <w:sz w:val="24"/>
          <w:szCs w:val="24"/>
        </w:rPr>
        <w:t>Puntualizado lo anterior,</w:t>
      </w:r>
      <w:r w:rsidR="001842C0" w:rsidRPr="004C0DD0">
        <w:rPr>
          <w:rFonts w:ascii="Palatino Linotype" w:hAnsi="Palatino Linotype"/>
          <w:color w:val="000000"/>
          <w:sz w:val="24"/>
          <w:szCs w:val="24"/>
        </w:rPr>
        <w:t xml:space="preserve"> a efecto de analizar la respuesta de la solicitud y los motivos de inconformidad de la </w:t>
      </w:r>
      <w:r w:rsidR="001842C0" w:rsidRPr="004C0DD0">
        <w:rPr>
          <w:rFonts w:ascii="Palatino Linotype" w:hAnsi="Palatino Linotype"/>
          <w:b/>
          <w:color w:val="000000"/>
          <w:sz w:val="24"/>
          <w:szCs w:val="24"/>
        </w:rPr>
        <w:t>RECURRENTE</w:t>
      </w:r>
      <w:r w:rsidR="001842C0" w:rsidRPr="004C0DD0">
        <w:rPr>
          <w:rFonts w:ascii="Palatino Linotype" w:hAnsi="Palatino Linotype"/>
          <w:color w:val="000000"/>
          <w:sz w:val="24"/>
          <w:szCs w:val="24"/>
        </w:rPr>
        <w:t xml:space="preserve">, </w:t>
      </w:r>
      <w:r w:rsidR="008D781B" w:rsidRPr="004C0DD0">
        <w:rPr>
          <w:rFonts w:ascii="Palatino Linotype" w:hAnsi="Palatino Linotype"/>
          <w:color w:val="000000"/>
          <w:sz w:val="24"/>
          <w:szCs w:val="24"/>
        </w:rPr>
        <w:t xml:space="preserve">particularmente respecto al Acta de instalación del Comité Municipal de Dictamen de Giro, </w:t>
      </w:r>
      <w:r w:rsidR="001842C0" w:rsidRPr="004C0DD0">
        <w:rPr>
          <w:rFonts w:ascii="Palatino Linotype" w:hAnsi="Palatino Linotype"/>
          <w:color w:val="000000"/>
          <w:sz w:val="24"/>
          <w:szCs w:val="24"/>
        </w:rPr>
        <w:t>resulta oportuno citar la siguiente normatividad:</w:t>
      </w:r>
    </w:p>
    <w:p w14:paraId="5EFBCE3B" w14:textId="77777777" w:rsidR="00FC5518" w:rsidRPr="004C0DD0" w:rsidRDefault="00FC5518" w:rsidP="00594A18">
      <w:pPr>
        <w:spacing w:line="360" w:lineRule="auto"/>
        <w:contextualSpacing/>
        <w:jc w:val="both"/>
        <w:rPr>
          <w:rFonts w:ascii="Palatino Linotype" w:hAnsi="Palatino Linotype"/>
          <w:color w:val="000000"/>
          <w:sz w:val="24"/>
          <w:szCs w:val="24"/>
        </w:rPr>
      </w:pPr>
    </w:p>
    <w:p w14:paraId="7D239282" w14:textId="77777777" w:rsidR="001842C0" w:rsidRPr="004C0DD0" w:rsidRDefault="00FC5518" w:rsidP="008D781B">
      <w:pPr>
        <w:spacing w:line="276" w:lineRule="auto"/>
        <w:ind w:left="851" w:right="900"/>
        <w:contextualSpacing/>
        <w:jc w:val="both"/>
        <w:rPr>
          <w:rFonts w:ascii="Palatino Linotype" w:hAnsi="Palatino Linotype"/>
          <w:b/>
          <w:i/>
        </w:rPr>
      </w:pPr>
      <w:r w:rsidRPr="004C0DD0">
        <w:rPr>
          <w:rFonts w:ascii="Palatino Linotype" w:hAnsi="Palatino Linotype"/>
          <w:b/>
          <w:i/>
        </w:rPr>
        <w:t>BANDO MUNICIPAL 2022 DEL AYUNTAMIENTO DE CHAPULTEPEC.</w:t>
      </w:r>
    </w:p>
    <w:p w14:paraId="58B886B4" w14:textId="77777777" w:rsidR="001842C0" w:rsidRPr="004C0DD0" w:rsidRDefault="001842C0" w:rsidP="008D781B">
      <w:pPr>
        <w:spacing w:line="276" w:lineRule="auto"/>
        <w:ind w:left="851" w:right="900"/>
        <w:contextualSpacing/>
        <w:jc w:val="both"/>
        <w:rPr>
          <w:rFonts w:ascii="Palatino Linotype" w:hAnsi="Palatino Linotype"/>
          <w:b/>
          <w:i/>
        </w:rPr>
      </w:pPr>
    </w:p>
    <w:p w14:paraId="3A147C6F" w14:textId="77777777" w:rsidR="00FC5518" w:rsidRPr="004C0DD0" w:rsidRDefault="00FC5518" w:rsidP="008D781B">
      <w:pPr>
        <w:spacing w:line="276" w:lineRule="auto"/>
        <w:ind w:left="851" w:right="900"/>
        <w:contextualSpacing/>
        <w:jc w:val="both"/>
        <w:rPr>
          <w:rFonts w:ascii="Palatino Linotype" w:hAnsi="Palatino Linotype"/>
          <w:i/>
        </w:rPr>
      </w:pPr>
      <w:r w:rsidRPr="004C0DD0">
        <w:rPr>
          <w:rFonts w:ascii="Palatino Linotype" w:hAnsi="Palatino Linotype"/>
          <w:i/>
        </w:rPr>
        <w:t xml:space="preserve">ARTÍCULO 49.- Los Consejos, Comités, Comisiones e Institutos Municipales, son órganos colaboradores del Ayuntamiento, con las facultades y obligaciones que les señala la Ley Orgánica Municipal del Estado de México, así como el presente Bando Municipal y demás disposiciones jurídicas aplicables. Además de los que sean aprobados por el Ayuntamiento, a propuesta del </w:t>
      </w:r>
      <w:proofErr w:type="gramStart"/>
      <w:r w:rsidRPr="004C0DD0">
        <w:rPr>
          <w:rFonts w:ascii="Palatino Linotype" w:hAnsi="Palatino Linotype"/>
          <w:i/>
        </w:rPr>
        <w:t>Presidente</w:t>
      </w:r>
      <w:proofErr w:type="gramEnd"/>
      <w:r w:rsidRPr="004C0DD0">
        <w:rPr>
          <w:rFonts w:ascii="Palatino Linotype" w:hAnsi="Palatino Linotype"/>
          <w:i/>
        </w:rPr>
        <w:t>, serán los siguientes:</w:t>
      </w:r>
    </w:p>
    <w:p w14:paraId="3EF68E62" w14:textId="77777777" w:rsidR="00FC5518" w:rsidRPr="004C0DD0" w:rsidRDefault="00FC5518" w:rsidP="008D781B">
      <w:pPr>
        <w:spacing w:line="276" w:lineRule="auto"/>
        <w:ind w:left="851" w:right="900"/>
        <w:contextualSpacing/>
        <w:jc w:val="both"/>
        <w:rPr>
          <w:rFonts w:ascii="Palatino Linotype" w:hAnsi="Palatino Linotype"/>
          <w:i/>
        </w:rPr>
      </w:pPr>
      <w:r w:rsidRPr="004C0DD0">
        <w:rPr>
          <w:rFonts w:ascii="Palatino Linotype" w:hAnsi="Palatino Linotype"/>
          <w:i/>
        </w:rPr>
        <w:t>(…)</w:t>
      </w:r>
    </w:p>
    <w:p w14:paraId="13C11A33" w14:textId="77777777" w:rsidR="00FC5518" w:rsidRPr="004C0DD0" w:rsidRDefault="00FC5518" w:rsidP="008D781B">
      <w:pPr>
        <w:spacing w:line="276" w:lineRule="auto"/>
        <w:ind w:left="851" w:right="900"/>
        <w:contextualSpacing/>
        <w:jc w:val="both"/>
        <w:rPr>
          <w:rFonts w:ascii="Palatino Linotype" w:hAnsi="Palatino Linotype"/>
          <w:i/>
        </w:rPr>
      </w:pPr>
      <w:r w:rsidRPr="004C0DD0">
        <w:rPr>
          <w:rFonts w:ascii="Palatino Linotype" w:hAnsi="Palatino Linotype"/>
          <w:i/>
        </w:rPr>
        <w:t>XVIII. Comité Municipal de Dictámenes de Giro;</w:t>
      </w:r>
      <w:r w:rsidRPr="004C0DD0">
        <w:rPr>
          <w:rFonts w:ascii="Palatino Linotype" w:hAnsi="Palatino Linotype"/>
          <w:i/>
        </w:rPr>
        <w:cr/>
      </w:r>
    </w:p>
    <w:p w14:paraId="7216CCC6" w14:textId="77777777" w:rsidR="001842C0" w:rsidRPr="004C0DD0" w:rsidRDefault="001842C0" w:rsidP="008D781B">
      <w:pPr>
        <w:spacing w:line="276" w:lineRule="auto"/>
        <w:ind w:left="851" w:right="900"/>
        <w:contextualSpacing/>
        <w:jc w:val="both"/>
        <w:rPr>
          <w:rFonts w:ascii="Palatino Linotype" w:hAnsi="Palatino Linotype"/>
          <w:i/>
        </w:rPr>
      </w:pPr>
      <w:r w:rsidRPr="004C0DD0">
        <w:rPr>
          <w:rFonts w:ascii="Palatino Linotype" w:hAnsi="Palatino Linotype"/>
          <w:b/>
          <w:i/>
        </w:rPr>
        <w:t>REGLAMENTO DEL COMITÉ MUNICIPAL DE DICTÁMENES DE GIRO DE CHAPULTEPEC.</w:t>
      </w:r>
    </w:p>
    <w:p w14:paraId="6FBAB53F" w14:textId="77777777" w:rsidR="001842C0" w:rsidRPr="004C0DD0" w:rsidRDefault="001842C0" w:rsidP="008D781B">
      <w:pPr>
        <w:spacing w:line="276" w:lineRule="auto"/>
        <w:ind w:left="851" w:right="900"/>
        <w:contextualSpacing/>
        <w:jc w:val="both"/>
        <w:rPr>
          <w:rFonts w:ascii="Palatino Linotype" w:hAnsi="Palatino Linotype"/>
          <w:b/>
          <w:i/>
        </w:rPr>
      </w:pPr>
    </w:p>
    <w:p w14:paraId="68C832B0" w14:textId="77777777" w:rsidR="001842C0" w:rsidRPr="004C0DD0" w:rsidRDefault="001842C0" w:rsidP="008D781B">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Artículo 44.- El Comité Municipal sesionará de forma ordinaria y extraordinaria las veces que sea necesario, mientras exista un trámite de solicitud de Dictamen de Giro, en las fechas que se establezcan para tal efecto previa convocatoria de los integrantes del Comité Municipal.</w:t>
      </w:r>
    </w:p>
    <w:p w14:paraId="634D6D11" w14:textId="77777777" w:rsidR="001842C0" w:rsidRPr="004C0DD0" w:rsidRDefault="001842C0" w:rsidP="008D781B">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Dichas sesiones tendrán como fin, determinar y deliberar respecto de las actividades realizadas y por realizar, así como la aprobación de documentos y solicitudes y todo aquello tendente al cumplimiento de su objeto.</w:t>
      </w:r>
      <w:r w:rsidRPr="004C0DD0">
        <w:rPr>
          <w:rFonts w:ascii="Palatino Linotype" w:hAnsi="Palatino Linotype"/>
          <w:i/>
          <w:szCs w:val="24"/>
        </w:rPr>
        <w:cr/>
      </w:r>
    </w:p>
    <w:p w14:paraId="2C5E0AEE" w14:textId="77777777" w:rsidR="001842C0" w:rsidRPr="004C0DD0" w:rsidRDefault="001842C0" w:rsidP="008D781B">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lastRenderedPageBreak/>
        <w:t>Artículo 49.- Las sesiones del Comité Municipal se desarrollarán conforme al orden siguiente:</w:t>
      </w:r>
    </w:p>
    <w:p w14:paraId="2ED61990" w14:textId="77777777" w:rsidR="001842C0" w:rsidRPr="004C0DD0" w:rsidRDefault="001842C0" w:rsidP="008D781B">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I. Registro de asistencia y declaratoria del quórum;</w:t>
      </w:r>
    </w:p>
    <w:p w14:paraId="669F7FA1" w14:textId="77777777" w:rsidR="001842C0" w:rsidRPr="004C0DD0" w:rsidRDefault="001842C0" w:rsidP="008D781B">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II. Lectura y, en su caso, aprobación del orden del día;</w:t>
      </w:r>
    </w:p>
    <w:p w14:paraId="0FF026EC" w14:textId="77777777" w:rsidR="001842C0" w:rsidRPr="004C0DD0" w:rsidRDefault="001842C0" w:rsidP="008D781B">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III. Desahogo del orden del día;</w:t>
      </w:r>
    </w:p>
    <w:p w14:paraId="0B11E0A3" w14:textId="77777777" w:rsidR="001842C0" w:rsidRPr="004C0DD0" w:rsidRDefault="001842C0" w:rsidP="008D781B">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IV. Asuntos generales; y</w:t>
      </w:r>
    </w:p>
    <w:p w14:paraId="47E389D5" w14:textId="77777777" w:rsidR="001842C0" w:rsidRPr="004C0DD0" w:rsidRDefault="001842C0" w:rsidP="008D781B">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V. Clausura de la sesión.</w:t>
      </w:r>
    </w:p>
    <w:p w14:paraId="7F2B8831" w14:textId="77777777" w:rsidR="001842C0" w:rsidRPr="004C0DD0" w:rsidRDefault="001842C0" w:rsidP="008D781B">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De cada una de las sesiones se levantará el acta respectiva.</w:t>
      </w:r>
    </w:p>
    <w:p w14:paraId="4414BB82" w14:textId="77777777" w:rsidR="001842C0" w:rsidRPr="004C0DD0" w:rsidRDefault="001842C0" w:rsidP="001842C0">
      <w:pPr>
        <w:rPr>
          <w:rFonts w:ascii="Palatino Linotype" w:hAnsi="Palatino Linotype"/>
          <w:szCs w:val="24"/>
        </w:rPr>
      </w:pPr>
    </w:p>
    <w:p w14:paraId="6A6A3FDE" w14:textId="3856F3C5" w:rsidR="00FC5518" w:rsidRPr="004C0DD0" w:rsidRDefault="001842C0" w:rsidP="00FC5518">
      <w:pPr>
        <w:spacing w:line="360" w:lineRule="auto"/>
        <w:contextualSpacing/>
        <w:jc w:val="both"/>
        <w:rPr>
          <w:rFonts w:ascii="Palatino Linotype" w:hAnsi="Palatino Linotype"/>
          <w:sz w:val="24"/>
          <w:szCs w:val="24"/>
        </w:rPr>
      </w:pPr>
      <w:r w:rsidRPr="004C0DD0">
        <w:rPr>
          <w:rFonts w:ascii="Palatino Linotype" w:hAnsi="Palatino Linotype"/>
          <w:sz w:val="24"/>
          <w:szCs w:val="24"/>
        </w:rPr>
        <w:t xml:space="preserve">Por lo anterior, se </w:t>
      </w:r>
      <w:r w:rsidR="008D781B" w:rsidRPr="004C0DD0">
        <w:rPr>
          <w:rFonts w:ascii="Palatino Linotype" w:hAnsi="Palatino Linotype"/>
          <w:sz w:val="24"/>
          <w:szCs w:val="24"/>
        </w:rPr>
        <w:t>reafirma</w:t>
      </w:r>
      <w:r w:rsidRPr="004C0DD0">
        <w:rPr>
          <w:rFonts w:ascii="Palatino Linotype" w:hAnsi="Palatino Linotype"/>
          <w:sz w:val="24"/>
          <w:szCs w:val="24"/>
        </w:rPr>
        <w:t xml:space="preserve"> </w:t>
      </w:r>
      <w:r w:rsidR="00FC5518" w:rsidRPr="004C0DD0">
        <w:rPr>
          <w:rFonts w:ascii="Palatino Linotype" w:hAnsi="Palatino Linotype"/>
          <w:sz w:val="24"/>
          <w:szCs w:val="24"/>
        </w:rPr>
        <w:t xml:space="preserve">que el Ayuntamiento de Chapultepec cuenta con el Comité Municipal de Dictámenes de Giro, mismo que </w:t>
      </w:r>
      <w:r w:rsidR="00BC6DC1" w:rsidRPr="004C0DD0">
        <w:rPr>
          <w:rFonts w:ascii="Palatino Linotype" w:hAnsi="Palatino Linotype"/>
          <w:sz w:val="24"/>
          <w:szCs w:val="24"/>
        </w:rPr>
        <w:t xml:space="preserve">está obligado a levantar </w:t>
      </w:r>
      <w:r w:rsidR="00FC5518" w:rsidRPr="004C0DD0">
        <w:rPr>
          <w:rFonts w:ascii="Palatino Linotype" w:hAnsi="Palatino Linotype"/>
          <w:sz w:val="24"/>
          <w:szCs w:val="24"/>
        </w:rPr>
        <w:t>el acta respectiva</w:t>
      </w:r>
      <w:r w:rsidR="00BC6DC1" w:rsidRPr="004C0DD0">
        <w:rPr>
          <w:rFonts w:ascii="Palatino Linotype" w:hAnsi="Palatino Linotype"/>
          <w:sz w:val="24"/>
          <w:szCs w:val="24"/>
        </w:rPr>
        <w:t xml:space="preserve"> de todas y cada una de sus sesiones</w:t>
      </w:r>
      <w:r w:rsidR="00FC5518" w:rsidRPr="004C0DD0">
        <w:rPr>
          <w:rFonts w:ascii="Palatino Linotype" w:hAnsi="Palatino Linotype"/>
          <w:sz w:val="24"/>
          <w:szCs w:val="24"/>
        </w:rPr>
        <w:t xml:space="preserve">, circunstancia </w:t>
      </w:r>
      <w:r w:rsidR="00BC6DC1" w:rsidRPr="004C0DD0">
        <w:rPr>
          <w:rFonts w:ascii="Palatino Linotype" w:hAnsi="Palatino Linotype"/>
          <w:sz w:val="24"/>
          <w:szCs w:val="24"/>
        </w:rPr>
        <w:t>con</w:t>
      </w:r>
      <w:r w:rsidR="00FC5518" w:rsidRPr="004C0DD0">
        <w:rPr>
          <w:rFonts w:ascii="Palatino Linotype" w:hAnsi="Palatino Linotype"/>
          <w:sz w:val="24"/>
          <w:szCs w:val="24"/>
        </w:rPr>
        <w:t xml:space="preserve"> la que </w:t>
      </w:r>
      <w:r w:rsidR="00FC5518" w:rsidRPr="004C0DD0">
        <w:rPr>
          <w:rFonts w:ascii="Palatino Linotype" w:eastAsia="Palatino Linotype" w:hAnsi="Palatino Linotype" w:cs="Palatino Linotype"/>
          <w:sz w:val="24"/>
          <w:szCs w:val="24"/>
        </w:rPr>
        <w:t xml:space="preserve">se acredita que el </w:t>
      </w:r>
      <w:r w:rsidR="00FC5518" w:rsidRPr="004C0DD0">
        <w:rPr>
          <w:rFonts w:ascii="Palatino Linotype" w:eastAsia="Palatino Linotype" w:hAnsi="Palatino Linotype" w:cs="Palatino Linotype"/>
          <w:b/>
          <w:sz w:val="24"/>
          <w:szCs w:val="24"/>
        </w:rPr>
        <w:t>SUJETO OBLIGADO</w:t>
      </w:r>
      <w:r w:rsidR="00FC5518" w:rsidRPr="004C0DD0">
        <w:rPr>
          <w:rFonts w:ascii="Palatino Linotype" w:eastAsia="Palatino Linotype" w:hAnsi="Palatino Linotype" w:cs="Palatino Linotype"/>
          <w:sz w:val="24"/>
          <w:szCs w:val="24"/>
        </w:rPr>
        <w:t xml:space="preserve">, </w:t>
      </w:r>
      <w:r w:rsidR="00BC6DC1" w:rsidRPr="004C0DD0">
        <w:rPr>
          <w:rFonts w:ascii="Palatino Linotype" w:eastAsia="Palatino Linotype" w:hAnsi="Palatino Linotype" w:cs="Palatino Linotype"/>
          <w:sz w:val="24"/>
          <w:szCs w:val="24"/>
        </w:rPr>
        <w:t xml:space="preserve">debe contar en sus archivos </w:t>
      </w:r>
      <w:r w:rsidR="00FC5518" w:rsidRPr="004C0DD0">
        <w:rPr>
          <w:rFonts w:ascii="Palatino Linotype" w:eastAsia="Palatino Linotype" w:hAnsi="Palatino Linotype" w:cs="Palatino Linotype"/>
          <w:sz w:val="24"/>
          <w:szCs w:val="24"/>
        </w:rPr>
        <w:t xml:space="preserve">la información solicitada, </w:t>
      </w:r>
      <w:r w:rsidR="00BC6DC1" w:rsidRPr="004C0DD0">
        <w:rPr>
          <w:rFonts w:ascii="Palatino Linotype" w:eastAsia="Palatino Linotype" w:hAnsi="Palatino Linotype" w:cs="Palatino Linotype"/>
          <w:color w:val="000000" w:themeColor="text1"/>
          <w:sz w:val="24"/>
          <w:szCs w:val="24"/>
        </w:rPr>
        <w:t>más aún cuando en su repuesta señaló que dicho Comité se instaló formalmente el día</w:t>
      </w:r>
      <w:r w:rsidR="00582205" w:rsidRPr="004C0DD0">
        <w:rPr>
          <w:rFonts w:ascii="Palatino Linotype" w:eastAsia="Palatino Linotype" w:hAnsi="Palatino Linotype" w:cs="Palatino Linotype"/>
          <w:color w:val="000000" w:themeColor="text1"/>
          <w:sz w:val="24"/>
          <w:szCs w:val="24"/>
        </w:rPr>
        <w:t xml:space="preserve"> veinticuatro de febrero del año dos mil veintidós. </w:t>
      </w:r>
    </w:p>
    <w:p w14:paraId="09211918" w14:textId="77777777" w:rsidR="00FC5518" w:rsidRPr="004C0DD0" w:rsidRDefault="00FC5518" w:rsidP="00FC5518">
      <w:pPr>
        <w:spacing w:after="0" w:line="360" w:lineRule="auto"/>
        <w:contextualSpacing/>
        <w:jc w:val="both"/>
        <w:rPr>
          <w:rFonts w:ascii="Palatino Linotype" w:eastAsia="Palatino Linotype" w:hAnsi="Palatino Linotype" w:cs="Palatino Linotype"/>
          <w:sz w:val="24"/>
          <w:szCs w:val="24"/>
        </w:rPr>
      </w:pPr>
    </w:p>
    <w:p w14:paraId="55CC6158" w14:textId="715BB169" w:rsidR="00BC6DC1" w:rsidRPr="004C0DD0" w:rsidRDefault="00582205" w:rsidP="00FC5518">
      <w:pPr>
        <w:spacing w:after="0" w:line="360" w:lineRule="auto"/>
        <w:contextualSpacing/>
        <w:jc w:val="both"/>
        <w:rPr>
          <w:rFonts w:ascii="Palatino Linotype" w:eastAsia="Palatino Linotype" w:hAnsi="Palatino Linotype" w:cs="Palatino Linotype"/>
          <w:color w:val="000000" w:themeColor="text1"/>
          <w:sz w:val="24"/>
          <w:szCs w:val="24"/>
        </w:rPr>
      </w:pPr>
      <w:r w:rsidRPr="004C0DD0">
        <w:rPr>
          <w:rFonts w:ascii="Palatino Linotype" w:eastAsia="Palatino Linotype" w:hAnsi="Palatino Linotype" w:cs="Palatino Linotype"/>
          <w:color w:val="000000" w:themeColor="text1"/>
          <w:sz w:val="24"/>
          <w:szCs w:val="24"/>
        </w:rPr>
        <w:t xml:space="preserve">Aunado a ello se advierte en el en apartado de requerimientos, que obran en el SAIMEX, </w:t>
      </w:r>
      <w:r w:rsidR="00DE129C" w:rsidRPr="004C0DD0">
        <w:rPr>
          <w:rFonts w:ascii="Palatino Linotype" w:eastAsia="Palatino Linotype" w:hAnsi="Palatino Linotype" w:cs="Palatino Linotype"/>
          <w:color w:val="000000" w:themeColor="text1"/>
          <w:sz w:val="24"/>
          <w:szCs w:val="24"/>
        </w:rPr>
        <w:t>se observa que la solicitud fue turnada al Lic. Iván Pérez Valdez, mismo que otorgo respuesta a la solicitud, tal como se observa a continuación:</w:t>
      </w:r>
    </w:p>
    <w:p w14:paraId="65B20FA4" w14:textId="381B2D54" w:rsidR="00DE129C" w:rsidRPr="004C0DD0" w:rsidRDefault="00DE129C" w:rsidP="00FC5518">
      <w:pPr>
        <w:spacing w:after="0" w:line="360" w:lineRule="auto"/>
        <w:contextualSpacing/>
        <w:jc w:val="both"/>
        <w:rPr>
          <w:rFonts w:ascii="Palatino Linotype" w:eastAsia="Palatino Linotype" w:hAnsi="Palatino Linotype" w:cs="Palatino Linotype"/>
          <w:color w:val="FF0000"/>
          <w:sz w:val="24"/>
          <w:szCs w:val="24"/>
        </w:rPr>
      </w:pPr>
      <w:r w:rsidRPr="004C0DD0">
        <w:rPr>
          <w:noProof/>
        </w:rPr>
        <w:drawing>
          <wp:inline distT="0" distB="0" distL="0" distR="0" wp14:anchorId="28297A4D" wp14:editId="5FEEE6C9">
            <wp:extent cx="5553075" cy="485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39" r="1391" b="19133"/>
                    <a:stretch/>
                  </pic:blipFill>
                  <pic:spPr bwMode="auto">
                    <a:xfrm>
                      <a:off x="0" y="0"/>
                      <a:ext cx="5553075" cy="485775"/>
                    </a:xfrm>
                    <a:prstGeom prst="rect">
                      <a:avLst/>
                    </a:prstGeom>
                    <a:noFill/>
                    <a:ln>
                      <a:noFill/>
                    </a:ln>
                    <a:extLst>
                      <a:ext uri="{53640926-AAD7-44D8-BBD7-CCE9431645EC}">
                        <a14:shadowObscured xmlns:a14="http://schemas.microsoft.com/office/drawing/2010/main"/>
                      </a:ext>
                    </a:extLst>
                  </pic:spPr>
                </pic:pic>
              </a:graphicData>
            </a:graphic>
          </wp:inline>
        </w:drawing>
      </w:r>
    </w:p>
    <w:p w14:paraId="28E3A3F8" w14:textId="4C8962C8" w:rsidR="00DE129C" w:rsidRPr="004C0DD0" w:rsidRDefault="00DE129C" w:rsidP="00DE129C">
      <w:pPr>
        <w:spacing w:line="360" w:lineRule="auto"/>
        <w:jc w:val="both"/>
        <w:rPr>
          <w:rFonts w:ascii="Palatino Linotype" w:hAnsi="Palatino Linotype"/>
          <w:sz w:val="24"/>
          <w:szCs w:val="24"/>
        </w:rPr>
      </w:pPr>
      <w:r w:rsidRPr="004C0DD0">
        <w:rPr>
          <w:rFonts w:ascii="Palatino Linotype" w:eastAsia="Palatino Linotype" w:hAnsi="Palatino Linotype" w:cs="Palatino Linotype"/>
          <w:color w:val="000000"/>
          <w:sz w:val="24"/>
          <w:szCs w:val="24"/>
        </w:rPr>
        <w:t>Por lo anterior, resulta oportuno mencionar</w:t>
      </w:r>
      <w:r w:rsidRPr="004C0DD0">
        <w:rPr>
          <w:rFonts w:ascii="Palatino Linotype" w:hAnsi="Palatino Linotype"/>
          <w:sz w:val="24"/>
          <w:szCs w:val="24"/>
        </w:rPr>
        <w:t xml:space="preserve"> que, este Instituto se avocó a verificar en el portal IPOMEX del Ente Recurrido, el nombre de la persona que ostenta el cargo en comento, y de ello, se obtuvo lo siguiente: </w:t>
      </w:r>
    </w:p>
    <w:p w14:paraId="1CBF4C94" w14:textId="45BFE6B3" w:rsidR="00BC6DC1" w:rsidRPr="004C0DD0" w:rsidRDefault="00DE129C" w:rsidP="00FC5518">
      <w:pPr>
        <w:spacing w:after="0" w:line="360" w:lineRule="auto"/>
        <w:contextualSpacing/>
        <w:jc w:val="both"/>
        <w:rPr>
          <w:rFonts w:ascii="Palatino Linotype" w:eastAsia="Palatino Linotype" w:hAnsi="Palatino Linotype" w:cs="Palatino Linotype"/>
          <w:color w:val="FF0000"/>
          <w:sz w:val="24"/>
          <w:szCs w:val="24"/>
        </w:rPr>
      </w:pPr>
      <w:r w:rsidRPr="004C0DD0">
        <w:rPr>
          <w:noProof/>
        </w:rPr>
        <w:lastRenderedPageBreak/>
        <w:drawing>
          <wp:inline distT="0" distB="0" distL="0" distR="0" wp14:anchorId="7689135A" wp14:editId="4248B85E">
            <wp:extent cx="5612130" cy="1921510"/>
            <wp:effectExtent l="0" t="0" r="7620" b="2540"/>
            <wp:docPr id="4" name="Imagen 4"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 Correo electrón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921510"/>
                    </a:xfrm>
                    <a:prstGeom prst="rect">
                      <a:avLst/>
                    </a:prstGeom>
                    <a:noFill/>
                    <a:ln>
                      <a:noFill/>
                    </a:ln>
                  </pic:spPr>
                </pic:pic>
              </a:graphicData>
            </a:graphic>
          </wp:inline>
        </w:drawing>
      </w:r>
    </w:p>
    <w:p w14:paraId="5E9A39A8" w14:textId="77777777" w:rsidR="00DE129C" w:rsidRPr="004C0DD0" w:rsidRDefault="00DE129C" w:rsidP="00BC6DC1">
      <w:pPr>
        <w:jc w:val="both"/>
        <w:rPr>
          <w:rFonts w:ascii="Palatino Linotype" w:eastAsia="Palatino Linotype" w:hAnsi="Palatino Linotype" w:cs="Palatino Linotype"/>
          <w:color w:val="FF0000"/>
          <w:sz w:val="24"/>
          <w:szCs w:val="24"/>
        </w:rPr>
      </w:pPr>
    </w:p>
    <w:p w14:paraId="3B9AE872" w14:textId="2A998854" w:rsidR="00DE129C" w:rsidRPr="004C0DD0" w:rsidRDefault="00DE129C" w:rsidP="00DE129C">
      <w:pPr>
        <w:pBdr>
          <w:top w:val="nil"/>
          <w:left w:val="nil"/>
          <w:bottom w:val="nil"/>
          <w:right w:val="nil"/>
          <w:between w:val="nil"/>
        </w:pBdr>
        <w:spacing w:before="240" w:line="360" w:lineRule="auto"/>
        <w:contextualSpacing/>
        <w:jc w:val="both"/>
        <w:rPr>
          <w:rFonts w:ascii="Palatino Linotype" w:eastAsia="Palatino Linotype" w:hAnsi="Palatino Linotype" w:cs="Palatino Linotype"/>
          <w:bCs/>
          <w:color w:val="000000"/>
          <w:sz w:val="24"/>
        </w:rPr>
      </w:pPr>
      <w:r w:rsidRPr="004C0DD0">
        <w:rPr>
          <w:rFonts w:ascii="Palatino Linotype" w:eastAsia="Palatino Linotype" w:hAnsi="Palatino Linotype" w:cs="Palatino Linotype"/>
          <w:color w:val="000000"/>
          <w:sz w:val="24"/>
        </w:rPr>
        <w:t xml:space="preserve">De acuerdo a la precisión antes referida, se observa, que el Lic. </w:t>
      </w:r>
      <w:proofErr w:type="spellStart"/>
      <w:r w:rsidRPr="004C0DD0">
        <w:rPr>
          <w:rFonts w:ascii="Palatino Linotype" w:eastAsia="Palatino Linotype" w:hAnsi="Palatino Linotype" w:cs="Palatino Linotype"/>
          <w:color w:val="000000"/>
          <w:sz w:val="24"/>
        </w:rPr>
        <w:t>Ivan</w:t>
      </w:r>
      <w:proofErr w:type="spellEnd"/>
      <w:r w:rsidRPr="004C0DD0">
        <w:rPr>
          <w:rFonts w:ascii="Palatino Linotype" w:eastAsia="Palatino Linotype" w:hAnsi="Palatino Linotype" w:cs="Palatino Linotype"/>
          <w:color w:val="000000"/>
          <w:sz w:val="24"/>
        </w:rPr>
        <w:t xml:space="preserve"> Pérez </w:t>
      </w:r>
      <w:proofErr w:type="spellStart"/>
      <w:r w:rsidRPr="004C0DD0">
        <w:rPr>
          <w:rFonts w:ascii="Palatino Linotype" w:eastAsia="Palatino Linotype" w:hAnsi="Palatino Linotype" w:cs="Palatino Linotype"/>
          <w:color w:val="000000"/>
          <w:sz w:val="24"/>
        </w:rPr>
        <w:t>Valdes</w:t>
      </w:r>
      <w:proofErr w:type="spellEnd"/>
      <w:r w:rsidRPr="004C0DD0">
        <w:rPr>
          <w:rFonts w:ascii="Palatino Linotype" w:eastAsia="Palatino Linotype" w:hAnsi="Palatino Linotype" w:cs="Palatino Linotype"/>
          <w:color w:val="000000"/>
          <w:sz w:val="24"/>
        </w:rPr>
        <w:t xml:space="preserve">, </w:t>
      </w:r>
      <w:r w:rsidR="0013392F" w:rsidRPr="004C0DD0">
        <w:rPr>
          <w:rFonts w:ascii="Palatino Linotype" w:eastAsia="Palatino Linotype" w:hAnsi="Palatino Linotype" w:cs="Palatino Linotype"/>
          <w:color w:val="000000"/>
          <w:sz w:val="24"/>
        </w:rPr>
        <w:t xml:space="preserve">preside la Dirección de Desarrollo Económico y </w:t>
      </w:r>
      <w:r w:rsidR="00DE78A8" w:rsidRPr="004C0DD0">
        <w:rPr>
          <w:rFonts w:ascii="Palatino Linotype" w:eastAsia="Palatino Linotype" w:hAnsi="Palatino Linotype" w:cs="Palatino Linotype"/>
          <w:color w:val="000000"/>
          <w:sz w:val="24"/>
        </w:rPr>
        <w:t>Turístico</w:t>
      </w:r>
      <w:r w:rsidRPr="004C0DD0">
        <w:rPr>
          <w:rFonts w:ascii="Palatino Linotype" w:eastAsia="Palatino Linotype" w:hAnsi="Palatino Linotype" w:cs="Palatino Linotype"/>
          <w:color w:val="000000"/>
          <w:sz w:val="24"/>
        </w:rPr>
        <w:t xml:space="preserve"> del </w:t>
      </w:r>
      <w:r w:rsidRPr="004C0DD0">
        <w:rPr>
          <w:rFonts w:ascii="Palatino Linotype" w:eastAsia="Palatino Linotype" w:hAnsi="Palatino Linotype" w:cs="Palatino Linotype"/>
          <w:b/>
          <w:color w:val="000000"/>
          <w:sz w:val="24"/>
        </w:rPr>
        <w:t>SUJETO OBLIGADO</w:t>
      </w:r>
      <w:r w:rsidR="0013392F" w:rsidRPr="004C0DD0">
        <w:rPr>
          <w:rFonts w:ascii="Palatino Linotype" w:eastAsia="Palatino Linotype" w:hAnsi="Palatino Linotype" w:cs="Palatino Linotype"/>
          <w:b/>
          <w:color w:val="000000"/>
          <w:sz w:val="24"/>
        </w:rPr>
        <w:t xml:space="preserve">, </w:t>
      </w:r>
      <w:proofErr w:type="gramStart"/>
      <w:r w:rsidR="0013392F" w:rsidRPr="004C0DD0">
        <w:rPr>
          <w:rFonts w:ascii="Palatino Linotype" w:eastAsia="Palatino Linotype" w:hAnsi="Palatino Linotype" w:cs="Palatino Linotype"/>
          <w:bCs/>
          <w:color w:val="000000"/>
          <w:sz w:val="24"/>
        </w:rPr>
        <w:t>que</w:t>
      </w:r>
      <w:proofErr w:type="gramEnd"/>
      <w:r w:rsidR="0013392F" w:rsidRPr="004C0DD0">
        <w:rPr>
          <w:rFonts w:ascii="Palatino Linotype" w:eastAsia="Palatino Linotype" w:hAnsi="Palatino Linotype" w:cs="Palatino Linotype"/>
          <w:bCs/>
          <w:color w:val="000000"/>
          <w:sz w:val="24"/>
        </w:rPr>
        <w:t xml:space="preserve"> de acuerdo al Reglamento del Comité Municipal de Dictámenes de Giro de Chapultepec, forma parte del Comité Municipal de Dictámenes de Giro, tal como se precisa a continuación:</w:t>
      </w:r>
    </w:p>
    <w:p w14:paraId="7424FA08" w14:textId="77777777" w:rsidR="0013392F" w:rsidRPr="004C0DD0" w:rsidRDefault="0013392F" w:rsidP="00DE129C">
      <w:pPr>
        <w:pBdr>
          <w:top w:val="nil"/>
          <w:left w:val="nil"/>
          <w:bottom w:val="nil"/>
          <w:right w:val="nil"/>
          <w:between w:val="nil"/>
        </w:pBdr>
        <w:spacing w:before="240" w:line="360" w:lineRule="auto"/>
        <w:contextualSpacing/>
        <w:jc w:val="both"/>
        <w:rPr>
          <w:rFonts w:ascii="Palatino Linotype" w:eastAsia="Palatino Linotype" w:hAnsi="Palatino Linotype" w:cs="Palatino Linotype"/>
          <w:bCs/>
          <w:color w:val="000000"/>
          <w:sz w:val="24"/>
        </w:rPr>
      </w:pPr>
    </w:p>
    <w:p w14:paraId="7CE15605" w14:textId="6A0DEB2E" w:rsidR="0013392F" w:rsidRPr="004C0DD0" w:rsidRDefault="0013392F" w:rsidP="0013392F">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 xml:space="preserve">7.- El Comité Municipal será presidido por la o el </w:t>
      </w:r>
      <w:proofErr w:type="gramStart"/>
      <w:r w:rsidRPr="004C0DD0">
        <w:rPr>
          <w:rFonts w:ascii="Palatino Linotype" w:hAnsi="Palatino Linotype"/>
          <w:i/>
          <w:szCs w:val="24"/>
        </w:rPr>
        <w:t>Presidente</w:t>
      </w:r>
      <w:proofErr w:type="gramEnd"/>
      <w:r w:rsidRPr="004C0DD0">
        <w:rPr>
          <w:rFonts w:ascii="Palatino Linotype" w:hAnsi="Palatino Linotype"/>
          <w:i/>
          <w:szCs w:val="24"/>
        </w:rPr>
        <w:t xml:space="preserve"> Municipal o</w:t>
      </w:r>
    </w:p>
    <w:p w14:paraId="6BAE08CE" w14:textId="77777777" w:rsidR="0013392F" w:rsidRPr="004C0DD0" w:rsidRDefault="0013392F" w:rsidP="0013392F">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quien ésta determine, y tendrá la finalidad de establecer la factibilidad para la</w:t>
      </w:r>
    </w:p>
    <w:p w14:paraId="0E94C4F2" w14:textId="77777777" w:rsidR="0013392F" w:rsidRPr="004C0DD0" w:rsidRDefault="0013392F" w:rsidP="0013392F">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operación de las actividades previstas en las disposiciones jurídicas aplicables.</w:t>
      </w:r>
    </w:p>
    <w:p w14:paraId="7C541FFF" w14:textId="77777777" w:rsidR="0013392F" w:rsidRPr="004C0DD0" w:rsidRDefault="0013392F" w:rsidP="0013392F">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El Comité Municipal estará integrado por:</w:t>
      </w:r>
    </w:p>
    <w:p w14:paraId="425C80A8" w14:textId="424180A6" w:rsidR="0013392F" w:rsidRPr="004C0DD0" w:rsidRDefault="0013392F" w:rsidP="0013392F">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w:t>
      </w:r>
    </w:p>
    <w:p w14:paraId="5FEA9339" w14:textId="71C09328" w:rsidR="0013392F" w:rsidRPr="004C0DD0" w:rsidRDefault="0013392F" w:rsidP="0013392F">
      <w:pPr>
        <w:spacing w:line="276" w:lineRule="auto"/>
        <w:ind w:left="851" w:right="900"/>
        <w:contextualSpacing/>
        <w:jc w:val="both"/>
        <w:rPr>
          <w:rFonts w:ascii="Palatino Linotype" w:hAnsi="Palatino Linotype"/>
          <w:i/>
          <w:szCs w:val="24"/>
        </w:rPr>
      </w:pPr>
      <w:r w:rsidRPr="004C0DD0">
        <w:rPr>
          <w:rFonts w:ascii="Palatino Linotype" w:hAnsi="Palatino Linotype"/>
          <w:i/>
          <w:szCs w:val="24"/>
        </w:rPr>
        <w:t>II. La o el titular de la Dirección de Desarrollo Económico y Turismo;</w:t>
      </w:r>
    </w:p>
    <w:p w14:paraId="52A4DBDB" w14:textId="77777777" w:rsidR="0013392F" w:rsidRPr="004C0DD0" w:rsidRDefault="0013392F" w:rsidP="00DE129C">
      <w:pPr>
        <w:pBdr>
          <w:top w:val="nil"/>
          <w:left w:val="nil"/>
          <w:bottom w:val="nil"/>
          <w:right w:val="nil"/>
          <w:between w:val="nil"/>
        </w:pBdr>
        <w:spacing w:before="240" w:line="360" w:lineRule="auto"/>
        <w:contextualSpacing/>
        <w:jc w:val="both"/>
        <w:rPr>
          <w:rFonts w:ascii="Palatino Linotype" w:eastAsia="Palatino Linotype" w:hAnsi="Palatino Linotype" w:cs="Palatino Linotype"/>
          <w:bCs/>
          <w:color w:val="000000"/>
          <w:sz w:val="24"/>
        </w:rPr>
      </w:pPr>
    </w:p>
    <w:p w14:paraId="6625579E" w14:textId="1A387DAE" w:rsidR="002D4742" w:rsidRPr="004C0DD0" w:rsidRDefault="00BC6DC1" w:rsidP="002D4742">
      <w:pPr>
        <w:tabs>
          <w:tab w:val="left" w:pos="1140"/>
        </w:tabs>
        <w:spacing w:line="360" w:lineRule="auto"/>
        <w:jc w:val="both"/>
        <w:rPr>
          <w:rFonts w:ascii="Palatino Linotype" w:eastAsia="Palatino Linotype" w:hAnsi="Palatino Linotype" w:cs="Palatino Linotype"/>
          <w:color w:val="FF0000"/>
          <w:sz w:val="24"/>
          <w:szCs w:val="24"/>
        </w:rPr>
      </w:pPr>
      <w:r w:rsidRPr="004C0DD0">
        <w:rPr>
          <w:rFonts w:ascii="Palatino Linotype" w:eastAsia="Palatino Linotype" w:hAnsi="Palatino Linotype" w:cs="Palatino Linotype"/>
          <w:color w:val="000000" w:themeColor="text1"/>
          <w:sz w:val="24"/>
          <w:szCs w:val="24"/>
        </w:rPr>
        <w:t>No obstante</w:t>
      </w:r>
      <w:r w:rsidR="00DE78A8" w:rsidRPr="004C0DD0">
        <w:rPr>
          <w:rFonts w:ascii="Palatino Linotype" w:eastAsia="Palatino Linotype" w:hAnsi="Palatino Linotype" w:cs="Palatino Linotype"/>
          <w:color w:val="000000" w:themeColor="text1"/>
          <w:sz w:val="24"/>
          <w:szCs w:val="24"/>
        </w:rPr>
        <w:t xml:space="preserve">, a pesar </w:t>
      </w:r>
      <w:r w:rsidR="0013392F" w:rsidRPr="004C0DD0">
        <w:rPr>
          <w:rFonts w:ascii="Palatino Linotype" w:eastAsia="Palatino Linotype" w:hAnsi="Palatino Linotype" w:cs="Palatino Linotype"/>
          <w:color w:val="000000" w:themeColor="text1"/>
          <w:sz w:val="24"/>
          <w:szCs w:val="24"/>
        </w:rPr>
        <w:t>de que la respuesta fue otorgada por el servidor público competente</w:t>
      </w:r>
      <w:r w:rsidRPr="004C0DD0">
        <w:rPr>
          <w:rFonts w:ascii="Palatino Linotype" w:eastAsia="Palatino Linotype" w:hAnsi="Palatino Linotype" w:cs="Palatino Linotype"/>
          <w:color w:val="000000" w:themeColor="text1"/>
          <w:sz w:val="24"/>
          <w:szCs w:val="24"/>
        </w:rPr>
        <w:t>, su respuesta careció de</w:t>
      </w:r>
      <w:r w:rsidR="002D4742" w:rsidRPr="004C0DD0">
        <w:rPr>
          <w:rFonts w:ascii="Palatino Linotype" w:eastAsia="Palatino Linotype" w:hAnsi="Palatino Linotype" w:cs="Palatino Linotype"/>
          <w:color w:val="000000" w:themeColor="text1"/>
          <w:sz w:val="24"/>
          <w:szCs w:val="24"/>
        </w:rPr>
        <w:t xml:space="preserve"> </w:t>
      </w:r>
      <w:r w:rsidRPr="004C0DD0">
        <w:rPr>
          <w:rFonts w:ascii="Palatino Linotype" w:eastAsia="Palatino Linotype" w:hAnsi="Palatino Linotype" w:cs="Palatino Linotype"/>
          <w:color w:val="000000" w:themeColor="text1"/>
          <w:sz w:val="24"/>
          <w:szCs w:val="24"/>
        </w:rPr>
        <w:t>l</w:t>
      </w:r>
      <w:r w:rsidR="002D4742" w:rsidRPr="004C0DD0">
        <w:rPr>
          <w:rFonts w:ascii="Palatino Linotype" w:eastAsia="Palatino Linotype" w:hAnsi="Palatino Linotype" w:cs="Palatino Linotype"/>
          <w:color w:val="000000" w:themeColor="text1"/>
          <w:sz w:val="24"/>
          <w:szCs w:val="24"/>
        </w:rPr>
        <w:t>os</w:t>
      </w:r>
      <w:r w:rsidRPr="004C0DD0">
        <w:rPr>
          <w:rFonts w:ascii="Palatino Linotype" w:eastAsia="Palatino Linotype" w:hAnsi="Palatino Linotype" w:cs="Palatino Linotype"/>
          <w:color w:val="000000" w:themeColor="text1"/>
          <w:sz w:val="24"/>
          <w:szCs w:val="24"/>
        </w:rPr>
        <w:t xml:space="preserve"> </w:t>
      </w:r>
      <w:r w:rsidR="00DE78A8" w:rsidRPr="004C0DD0">
        <w:rPr>
          <w:rFonts w:ascii="Palatino Linotype" w:eastAsia="Palatino Linotype" w:hAnsi="Palatino Linotype" w:cs="Palatino Linotype"/>
          <w:color w:val="000000" w:themeColor="text1"/>
          <w:sz w:val="24"/>
          <w:szCs w:val="24"/>
        </w:rPr>
        <w:t>principio</w:t>
      </w:r>
      <w:r w:rsidR="002D4742" w:rsidRPr="004C0DD0">
        <w:rPr>
          <w:rFonts w:ascii="Palatino Linotype" w:eastAsia="Palatino Linotype" w:hAnsi="Palatino Linotype" w:cs="Palatino Linotype"/>
          <w:color w:val="000000" w:themeColor="text1"/>
          <w:sz w:val="24"/>
          <w:szCs w:val="24"/>
        </w:rPr>
        <w:t>s</w:t>
      </w:r>
      <w:r w:rsidRPr="004C0DD0">
        <w:rPr>
          <w:rFonts w:ascii="Palatino Linotype" w:eastAsia="Palatino Linotype" w:hAnsi="Palatino Linotype" w:cs="Palatino Linotype"/>
          <w:color w:val="000000" w:themeColor="text1"/>
          <w:sz w:val="24"/>
          <w:szCs w:val="24"/>
        </w:rPr>
        <w:t xml:space="preserve"> de congruencia</w:t>
      </w:r>
      <w:r w:rsidR="002D4742" w:rsidRPr="004C0DD0">
        <w:rPr>
          <w:rFonts w:ascii="Palatino Linotype" w:eastAsia="Palatino Linotype" w:hAnsi="Palatino Linotype" w:cs="Palatino Linotype"/>
          <w:color w:val="000000" w:themeColor="text1"/>
          <w:sz w:val="24"/>
          <w:szCs w:val="24"/>
        </w:rPr>
        <w:t xml:space="preserve"> y exhaustividad</w:t>
      </w:r>
      <w:r w:rsidRPr="004C0DD0">
        <w:rPr>
          <w:rFonts w:ascii="Palatino Linotype" w:eastAsia="Palatino Linotype" w:hAnsi="Palatino Linotype" w:cs="Palatino Linotype"/>
          <w:color w:val="000000" w:themeColor="text1"/>
          <w:sz w:val="24"/>
          <w:szCs w:val="24"/>
        </w:rPr>
        <w:t xml:space="preserve"> ya que solo señalo la fecha, sin remitir el soporte documental solicitado por la particular como lo es el acta de </w:t>
      </w:r>
      <w:r w:rsidR="00DE78A8" w:rsidRPr="004C0DD0">
        <w:rPr>
          <w:rFonts w:ascii="Palatino Linotype" w:eastAsia="Palatino Linotype" w:hAnsi="Palatino Linotype" w:cs="Palatino Linotype"/>
          <w:color w:val="000000" w:themeColor="text1"/>
          <w:sz w:val="24"/>
          <w:szCs w:val="24"/>
        </w:rPr>
        <w:t>instalación</w:t>
      </w:r>
      <w:r w:rsidR="002D4742" w:rsidRPr="004C0DD0">
        <w:rPr>
          <w:rFonts w:ascii="Palatino Linotype" w:eastAsia="Palatino Linotype" w:hAnsi="Palatino Linotype" w:cs="Palatino Linotype"/>
          <w:sz w:val="24"/>
          <w:szCs w:val="24"/>
        </w:rPr>
        <w:t xml:space="preserve">, como refuerzo de lo anterior, resulta crucial el Criterio 02/17, emitido por el Pleno del Instituto Nacional de Transparencia </w:t>
      </w:r>
      <w:r w:rsidR="002D4742" w:rsidRPr="004C0DD0">
        <w:rPr>
          <w:rFonts w:ascii="Palatino Linotype" w:eastAsia="Palatino Linotype" w:hAnsi="Palatino Linotype" w:cs="Palatino Linotype"/>
          <w:sz w:val="24"/>
          <w:szCs w:val="24"/>
        </w:rPr>
        <w:lastRenderedPageBreak/>
        <w:t>y Acceso a la Información y Protección de Datos Personales, de título y texto siguientes:</w:t>
      </w:r>
    </w:p>
    <w:p w14:paraId="42BE322E" w14:textId="7099DA97" w:rsidR="002D4742" w:rsidRPr="004C0DD0" w:rsidRDefault="002D4742" w:rsidP="002D4742">
      <w:pPr>
        <w:spacing w:line="276" w:lineRule="auto"/>
        <w:ind w:left="851" w:right="900"/>
        <w:contextualSpacing/>
        <w:jc w:val="both"/>
        <w:rPr>
          <w:rFonts w:ascii="Palatino Linotype" w:hAnsi="Palatino Linotype"/>
          <w:i/>
          <w:iCs/>
          <w:sz w:val="20"/>
        </w:rPr>
      </w:pPr>
      <w:r w:rsidRPr="004C0DD0">
        <w:rPr>
          <w:rFonts w:ascii="Palatino Linotype" w:eastAsia="Palatino Linotype" w:hAnsi="Palatino Linotype" w:cs="Palatino Linotype"/>
          <w:i/>
          <w:iCs/>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45717A38" w14:textId="0F67B941" w:rsidR="00BC6DC1" w:rsidRPr="004C0DD0" w:rsidRDefault="00BC6DC1" w:rsidP="00FC5518">
      <w:pPr>
        <w:spacing w:after="0" w:line="360" w:lineRule="auto"/>
        <w:contextualSpacing/>
        <w:jc w:val="both"/>
        <w:rPr>
          <w:rFonts w:ascii="Palatino Linotype" w:eastAsia="Palatino Linotype" w:hAnsi="Palatino Linotype" w:cs="Palatino Linotype"/>
          <w:color w:val="FF0000"/>
          <w:sz w:val="24"/>
          <w:szCs w:val="24"/>
        </w:rPr>
      </w:pPr>
    </w:p>
    <w:p w14:paraId="79C998DA" w14:textId="77777777" w:rsidR="00FC5518" w:rsidRPr="004C0DD0" w:rsidRDefault="00FC5518" w:rsidP="00FC5518">
      <w:pPr>
        <w:spacing w:line="360" w:lineRule="auto"/>
        <w:ind w:right="49"/>
        <w:contextualSpacing/>
        <w:jc w:val="both"/>
        <w:rPr>
          <w:rFonts w:ascii="Palatino Linotype" w:eastAsia="Palatino Linotype" w:hAnsi="Palatino Linotype" w:cs="Palatino Linotype"/>
          <w:sz w:val="24"/>
        </w:rPr>
      </w:pPr>
      <w:r w:rsidRPr="004C0DD0">
        <w:rPr>
          <w:rFonts w:ascii="Palatino Linotype" w:eastAsia="Palatino Linotype" w:hAnsi="Palatino Linotype" w:cs="Palatino Linotype"/>
          <w:sz w:val="24"/>
        </w:rPr>
        <w:t xml:space="preserve">Razones por las cuales lo procedente es ordenar, </w:t>
      </w:r>
      <w:r w:rsidR="004162D7" w:rsidRPr="004C0DD0">
        <w:rPr>
          <w:rFonts w:ascii="Palatino Linotype" w:eastAsia="Palatino Linotype" w:hAnsi="Palatino Linotype" w:cs="Palatino Linotype"/>
          <w:sz w:val="24"/>
        </w:rPr>
        <w:t>el Acta de</w:t>
      </w:r>
      <w:r w:rsidRPr="004C0DD0">
        <w:rPr>
          <w:rFonts w:ascii="Palatino Linotype" w:eastAsia="Palatino Linotype" w:hAnsi="Palatino Linotype" w:cs="Palatino Linotype"/>
          <w:sz w:val="24"/>
        </w:rPr>
        <w:t xml:space="preserve"> </w:t>
      </w:r>
      <w:r w:rsidR="004162D7" w:rsidRPr="004C0DD0">
        <w:rPr>
          <w:rFonts w:ascii="Palatino Linotype" w:eastAsia="Palatino Linotype" w:hAnsi="Palatino Linotype" w:cs="Palatino Linotype"/>
          <w:sz w:val="24"/>
          <w:szCs w:val="24"/>
        </w:rPr>
        <w:t>Instalación del Comité Municipal de Giro</w:t>
      </w:r>
      <w:r w:rsidRPr="004C0DD0">
        <w:rPr>
          <w:rFonts w:ascii="Palatino Linotype" w:eastAsia="Palatino Linotype" w:hAnsi="Palatino Linotype" w:cs="Palatino Linotype"/>
          <w:sz w:val="24"/>
        </w:rPr>
        <w:t xml:space="preserve"> del </w:t>
      </w:r>
      <w:r w:rsidRPr="004C0DD0">
        <w:rPr>
          <w:rFonts w:ascii="Palatino Linotype" w:eastAsia="Palatino Linotype" w:hAnsi="Palatino Linotype" w:cs="Palatino Linotype"/>
          <w:b/>
          <w:sz w:val="24"/>
        </w:rPr>
        <w:t>SUJETO OBLIGADO</w:t>
      </w:r>
      <w:r w:rsidRPr="004C0DD0">
        <w:rPr>
          <w:rFonts w:ascii="Palatino Linotype" w:eastAsia="Palatino Linotype" w:hAnsi="Palatino Linotype" w:cs="Palatino Linotype"/>
          <w:sz w:val="24"/>
        </w:rPr>
        <w:t>, de ser el caso en versión pública, en términos de lo señalado por el considerando quinto del presente fallo.</w:t>
      </w:r>
    </w:p>
    <w:p w14:paraId="45F9D0D1" w14:textId="77777777" w:rsidR="00FC5518" w:rsidRPr="004C0DD0" w:rsidRDefault="00FC5518" w:rsidP="00FC5518">
      <w:pPr>
        <w:spacing w:line="360" w:lineRule="auto"/>
        <w:contextualSpacing/>
        <w:jc w:val="both"/>
        <w:rPr>
          <w:rFonts w:ascii="Palatino Linotype" w:hAnsi="Palatino Linotype"/>
          <w:sz w:val="24"/>
          <w:szCs w:val="24"/>
        </w:rPr>
      </w:pPr>
    </w:p>
    <w:p w14:paraId="1BCCB1E0" w14:textId="77777777" w:rsidR="004162D7" w:rsidRPr="004C0DD0" w:rsidRDefault="004162D7" w:rsidP="004162D7">
      <w:pPr>
        <w:spacing w:after="240" w:line="360" w:lineRule="auto"/>
        <w:ind w:right="-91"/>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b/>
          <w:sz w:val="24"/>
          <w:szCs w:val="24"/>
        </w:rPr>
        <w:t>QUINTO. VERSIÓN PÚBLICA.</w:t>
      </w:r>
      <w:r w:rsidRPr="004C0DD0">
        <w:rPr>
          <w:rFonts w:ascii="Palatino Linotype" w:eastAsia="Palatino Linotype" w:hAnsi="Palatino Linotype" w:cs="Palatino Linotype"/>
          <w:b/>
          <w:sz w:val="28"/>
          <w:szCs w:val="28"/>
        </w:rPr>
        <w:t xml:space="preserve"> </w:t>
      </w:r>
      <w:r w:rsidRPr="004C0DD0">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4C0DD0">
        <w:rPr>
          <w:rFonts w:ascii="Palatino Linotype" w:eastAsia="Palatino Linotype" w:hAnsi="Palatino Linotype" w:cs="Palatino Linotype"/>
          <w:b/>
          <w:sz w:val="24"/>
          <w:szCs w:val="24"/>
        </w:rPr>
        <w:t xml:space="preserve">SUJETO OBLIGADO </w:t>
      </w:r>
      <w:r w:rsidRPr="004C0DD0">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16D0B0F3" w14:textId="77777777" w:rsidR="004162D7" w:rsidRPr="004C0DD0" w:rsidRDefault="004162D7" w:rsidP="004162D7">
      <w:pPr>
        <w:spacing w:before="240" w:after="24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F211432"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i/>
        </w:rPr>
        <w:t>“</w:t>
      </w:r>
      <w:r w:rsidRPr="004C0DD0">
        <w:rPr>
          <w:rFonts w:ascii="Palatino Linotype" w:eastAsia="Palatino Linotype" w:hAnsi="Palatino Linotype" w:cs="Palatino Linotype"/>
          <w:b/>
          <w:i/>
        </w:rPr>
        <w:t>Artículo 3</w:t>
      </w:r>
      <w:r w:rsidRPr="004C0DD0">
        <w:rPr>
          <w:rFonts w:ascii="Palatino Linotype" w:eastAsia="Palatino Linotype" w:hAnsi="Palatino Linotype" w:cs="Palatino Linotype"/>
          <w:i/>
        </w:rPr>
        <w:t>. Para los efectos de la presente Ley se entenderá por:</w:t>
      </w:r>
    </w:p>
    <w:p w14:paraId="1310ABAB"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i/>
        </w:rPr>
        <w:t>[…]</w:t>
      </w:r>
    </w:p>
    <w:p w14:paraId="01966903"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IX. Datos personales</w:t>
      </w:r>
      <w:r w:rsidRPr="004C0DD0">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024739D0"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XX. Información clasificada</w:t>
      </w:r>
      <w:r w:rsidRPr="004C0DD0">
        <w:rPr>
          <w:rFonts w:ascii="Palatino Linotype" w:eastAsia="Palatino Linotype" w:hAnsi="Palatino Linotype" w:cs="Palatino Linotype"/>
          <w:i/>
        </w:rPr>
        <w:t>: Aquella considerada por la presente Ley como reservada o confidencial;</w:t>
      </w:r>
    </w:p>
    <w:p w14:paraId="01818A01"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 xml:space="preserve">XXI. Información confidencial: </w:t>
      </w:r>
      <w:r w:rsidRPr="004C0DD0">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97F222"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XLV. Versión pública:</w:t>
      </w:r>
      <w:r w:rsidRPr="004C0DD0">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1D30E288"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i/>
        </w:rPr>
        <w:t>[…]</w:t>
      </w:r>
    </w:p>
    <w:p w14:paraId="776F4B0D"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Artículo 91.</w:t>
      </w:r>
      <w:r w:rsidRPr="004C0DD0">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39F3527"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Artículo 132.</w:t>
      </w:r>
      <w:r w:rsidRPr="004C0DD0">
        <w:rPr>
          <w:rFonts w:ascii="Palatino Linotype" w:eastAsia="Palatino Linotype" w:hAnsi="Palatino Linotype" w:cs="Palatino Linotype"/>
          <w:i/>
        </w:rPr>
        <w:t xml:space="preserve"> La clasificación de la información se llevará a cabo en el momento en que:</w:t>
      </w:r>
    </w:p>
    <w:p w14:paraId="0DC6BD5D"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w:t>
      </w:r>
      <w:r w:rsidRPr="004C0DD0">
        <w:rPr>
          <w:rFonts w:ascii="Palatino Linotype" w:eastAsia="Palatino Linotype" w:hAnsi="Palatino Linotype" w:cs="Palatino Linotype"/>
          <w:i/>
        </w:rPr>
        <w:t>. Se reciba una solicitud de acceso a la información;</w:t>
      </w:r>
    </w:p>
    <w:p w14:paraId="1C5B4200"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II.</w:t>
      </w:r>
      <w:r w:rsidRPr="004C0DD0">
        <w:rPr>
          <w:rFonts w:ascii="Palatino Linotype" w:eastAsia="Palatino Linotype" w:hAnsi="Palatino Linotype" w:cs="Palatino Linotype"/>
          <w:i/>
        </w:rPr>
        <w:t xml:space="preserve"> Se determine mediante resolución de autoridad competente; o</w:t>
      </w:r>
    </w:p>
    <w:p w14:paraId="73FFA9BA"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III.</w:t>
      </w:r>
      <w:r w:rsidRPr="004C0DD0">
        <w:rPr>
          <w:rFonts w:ascii="Palatino Linotype" w:eastAsia="Palatino Linotype" w:hAnsi="Palatino Linotype" w:cs="Palatino Linotype"/>
          <w:i/>
        </w:rPr>
        <w:t xml:space="preserve"> Se generen versiones públicas para dar cumplimiento a las obligaciones de transparencia previstas en esta Ley.</w:t>
      </w:r>
    </w:p>
    <w:p w14:paraId="321F3976"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i/>
        </w:rPr>
        <w:t>[…]</w:t>
      </w:r>
    </w:p>
    <w:p w14:paraId="72EC2520"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lastRenderedPageBreak/>
        <w:t>Artículo 143</w:t>
      </w:r>
      <w:r w:rsidRPr="004C0DD0">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85944D8"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w:t>
      </w:r>
      <w:r w:rsidRPr="004C0DD0">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3B2F500"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II.</w:t>
      </w:r>
      <w:r w:rsidRPr="004C0DD0">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36DD55F"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III.</w:t>
      </w:r>
      <w:r w:rsidRPr="004C0DD0">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679F6537"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8FAE8A9"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A930F49" w14:textId="77777777" w:rsidR="004162D7" w:rsidRPr="004C0DD0" w:rsidRDefault="004162D7" w:rsidP="004162D7">
      <w:pPr>
        <w:spacing w:before="120"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BE5E07" w14:textId="77777777" w:rsidR="004162D7" w:rsidRPr="004C0DD0" w:rsidRDefault="004162D7" w:rsidP="004162D7">
      <w:pPr>
        <w:spacing w:after="0" w:line="360" w:lineRule="auto"/>
        <w:jc w:val="both"/>
        <w:rPr>
          <w:rFonts w:ascii="Palatino Linotype" w:eastAsia="Palatino Linotype" w:hAnsi="Palatino Linotype" w:cs="Palatino Linotype"/>
          <w:sz w:val="24"/>
          <w:szCs w:val="24"/>
        </w:rPr>
      </w:pPr>
    </w:p>
    <w:p w14:paraId="702A0BB4" w14:textId="77777777" w:rsidR="004162D7" w:rsidRPr="004C0DD0" w:rsidRDefault="004162D7" w:rsidP="004162D7">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180FFE71" w14:textId="77777777" w:rsidR="00BC6DC1" w:rsidRPr="004C0DD0" w:rsidRDefault="00BC6DC1" w:rsidP="004162D7">
      <w:pPr>
        <w:spacing w:after="0" w:line="360" w:lineRule="auto"/>
        <w:jc w:val="both"/>
        <w:rPr>
          <w:rFonts w:ascii="Palatino Linotype" w:eastAsia="Palatino Linotype" w:hAnsi="Palatino Linotype" w:cs="Palatino Linotype"/>
          <w:sz w:val="24"/>
          <w:szCs w:val="24"/>
        </w:rPr>
      </w:pPr>
    </w:p>
    <w:p w14:paraId="38A0E6E1" w14:textId="77777777" w:rsidR="004162D7" w:rsidRPr="004C0DD0" w:rsidRDefault="004162D7" w:rsidP="004162D7">
      <w:pPr>
        <w:spacing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“Quincuagésimo sexto</w:t>
      </w:r>
      <w:r w:rsidRPr="004C0DD0">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FC61790"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Quincuagésimo séptimo</w:t>
      </w:r>
      <w:r w:rsidRPr="004C0DD0">
        <w:rPr>
          <w:rFonts w:ascii="Palatino Linotype" w:eastAsia="Palatino Linotype" w:hAnsi="Palatino Linotype" w:cs="Palatino Linotype"/>
          <w:i/>
        </w:rPr>
        <w:t xml:space="preserve">. Se considera, en principio, como información pública y no podrá omitirse de las versiones públicas la siguiente: </w:t>
      </w:r>
    </w:p>
    <w:p w14:paraId="3D82B047"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w:t>
      </w:r>
      <w:r w:rsidRPr="004C0DD0">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9B159C6"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II.</w:t>
      </w:r>
      <w:r w:rsidRPr="004C0DD0">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03CDF3CC" w14:textId="77777777" w:rsidR="004162D7" w:rsidRPr="004C0DD0" w:rsidRDefault="004162D7" w:rsidP="004162D7">
      <w:pPr>
        <w:spacing w:before="120" w:after="120"/>
        <w:ind w:left="1134"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III.</w:t>
      </w:r>
      <w:r w:rsidRPr="004C0DD0">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F0E9E0C"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4C0DD0">
        <w:rPr>
          <w:rFonts w:ascii="Palatino Linotype" w:eastAsia="Palatino Linotype" w:hAnsi="Palatino Linotype" w:cs="Palatino Linotype"/>
          <w:i/>
        </w:rPr>
        <w:t>internaciones suscritos</w:t>
      </w:r>
      <w:proofErr w:type="gramEnd"/>
      <w:r w:rsidRPr="004C0DD0">
        <w:rPr>
          <w:rFonts w:ascii="Palatino Linotype" w:eastAsia="Palatino Linotype" w:hAnsi="Palatino Linotype" w:cs="Palatino Linotype"/>
          <w:i/>
        </w:rPr>
        <w:t xml:space="preserve"> por el Estado mexicano. </w:t>
      </w:r>
    </w:p>
    <w:p w14:paraId="3ED1EA08" w14:textId="77777777" w:rsidR="004162D7" w:rsidRPr="004C0DD0" w:rsidRDefault="004162D7" w:rsidP="004162D7">
      <w:pPr>
        <w:spacing w:before="120" w:after="120"/>
        <w:ind w:left="851" w:right="902"/>
        <w:jc w:val="both"/>
        <w:rPr>
          <w:rFonts w:ascii="Palatino Linotype" w:eastAsia="Palatino Linotype" w:hAnsi="Palatino Linotype" w:cs="Palatino Linotype"/>
          <w:i/>
        </w:rPr>
      </w:pPr>
      <w:r w:rsidRPr="004C0DD0">
        <w:rPr>
          <w:rFonts w:ascii="Palatino Linotype" w:eastAsia="Palatino Linotype" w:hAnsi="Palatino Linotype" w:cs="Palatino Linotype"/>
          <w:b/>
          <w:i/>
        </w:rPr>
        <w:t>Quincuagésimo octavo</w:t>
      </w:r>
      <w:r w:rsidRPr="004C0DD0">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160C0D2D" w14:textId="77777777" w:rsidR="004162D7" w:rsidRPr="004C0DD0" w:rsidRDefault="004162D7" w:rsidP="004162D7">
      <w:pPr>
        <w:spacing w:before="240" w:after="240" w:line="360" w:lineRule="auto"/>
        <w:contextualSpacing/>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C0DD0">
        <w:rPr>
          <w:rFonts w:ascii="Palatino Linotype" w:eastAsia="Palatino Linotype" w:hAnsi="Palatino Linotype" w:cs="Palatino Linotype"/>
          <w:b/>
          <w:sz w:val="24"/>
          <w:szCs w:val="24"/>
        </w:rPr>
        <w:t>SUJETO OBLIGADO</w:t>
      </w:r>
      <w:r w:rsidRPr="004C0DD0">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w:t>
      </w:r>
      <w:r w:rsidRPr="004C0DD0">
        <w:rPr>
          <w:rFonts w:ascii="Palatino Linotype" w:eastAsia="Palatino Linotype" w:hAnsi="Palatino Linotype" w:cs="Palatino Linotype"/>
          <w:sz w:val="24"/>
          <w:szCs w:val="24"/>
        </w:rPr>
        <w:lastRenderedPageBreak/>
        <w:t>no justificar las causas o motivos por las que no se aprecian determinados datos -ya sea porque se testan o suprimen- deja al solicitante en estado de incertidumbre, al no conocer o comprender porque no aparecen en la documentación respectiva.</w:t>
      </w:r>
    </w:p>
    <w:p w14:paraId="676229C6" w14:textId="77777777" w:rsidR="004162D7" w:rsidRPr="004C0DD0" w:rsidRDefault="004162D7" w:rsidP="004162D7">
      <w:pPr>
        <w:spacing w:before="240" w:after="240" w:line="360" w:lineRule="auto"/>
        <w:contextualSpacing/>
        <w:jc w:val="both"/>
        <w:rPr>
          <w:rFonts w:ascii="Palatino Linotype" w:eastAsia="Palatino Linotype" w:hAnsi="Palatino Linotype" w:cs="Palatino Linotype"/>
          <w:sz w:val="24"/>
          <w:szCs w:val="24"/>
        </w:rPr>
      </w:pPr>
    </w:p>
    <w:p w14:paraId="3BE97423" w14:textId="77777777" w:rsidR="004162D7" w:rsidRPr="004C0DD0" w:rsidRDefault="004162D7" w:rsidP="004162D7">
      <w:pPr>
        <w:spacing w:before="240" w:after="240" w:line="360" w:lineRule="auto"/>
        <w:contextualSpacing/>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4162D7" w:rsidRPr="004C0DD0" w14:paraId="35C862CB" w14:textId="77777777" w:rsidTr="00853AF5">
        <w:tc>
          <w:tcPr>
            <w:tcW w:w="4414" w:type="dxa"/>
            <w:gridSpan w:val="2"/>
          </w:tcPr>
          <w:p w14:paraId="06192914" w14:textId="77777777" w:rsidR="004162D7" w:rsidRPr="004C0DD0" w:rsidRDefault="004162D7" w:rsidP="00853AF5">
            <w:pPr>
              <w:jc w:val="center"/>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Parcial</w:t>
            </w:r>
          </w:p>
        </w:tc>
        <w:tc>
          <w:tcPr>
            <w:tcW w:w="4414" w:type="dxa"/>
            <w:gridSpan w:val="2"/>
          </w:tcPr>
          <w:p w14:paraId="0E4986E3" w14:textId="77777777" w:rsidR="004162D7" w:rsidRPr="004C0DD0" w:rsidRDefault="004162D7" w:rsidP="00853AF5">
            <w:pPr>
              <w:jc w:val="center"/>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Total</w:t>
            </w:r>
          </w:p>
        </w:tc>
      </w:tr>
      <w:tr w:rsidR="004162D7" w:rsidRPr="004C0DD0" w14:paraId="6CC6570C" w14:textId="77777777" w:rsidTr="00853AF5">
        <w:tc>
          <w:tcPr>
            <w:tcW w:w="993" w:type="dxa"/>
          </w:tcPr>
          <w:p w14:paraId="6382E5A7" w14:textId="77777777" w:rsidR="004162D7" w:rsidRPr="004C0DD0" w:rsidRDefault="004162D7" w:rsidP="00853AF5">
            <w:pPr>
              <w:jc w:val="center"/>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Concepto</w:t>
            </w:r>
          </w:p>
        </w:tc>
        <w:tc>
          <w:tcPr>
            <w:tcW w:w="3421" w:type="dxa"/>
          </w:tcPr>
          <w:p w14:paraId="2FB124B1" w14:textId="77777777" w:rsidR="004162D7" w:rsidRPr="004C0DD0" w:rsidRDefault="004162D7" w:rsidP="00853AF5">
            <w:pPr>
              <w:jc w:val="center"/>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Dónde</w:t>
            </w:r>
          </w:p>
        </w:tc>
        <w:tc>
          <w:tcPr>
            <w:tcW w:w="968" w:type="dxa"/>
          </w:tcPr>
          <w:p w14:paraId="39D958CB" w14:textId="77777777" w:rsidR="004162D7" w:rsidRPr="004C0DD0" w:rsidRDefault="004162D7" w:rsidP="00853AF5">
            <w:pPr>
              <w:jc w:val="center"/>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Concepto</w:t>
            </w:r>
          </w:p>
        </w:tc>
        <w:tc>
          <w:tcPr>
            <w:tcW w:w="3446" w:type="dxa"/>
          </w:tcPr>
          <w:p w14:paraId="623029F4" w14:textId="77777777" w:rsidR="004162D7" w:rsidRPr="004C0DD0" w:rsidRDefault="004162D7" w:rsidP="00853AF5">
            <w:pPr>
              <w:jc w:val="center"/>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Dónde</w:t>
            </w:r>
          </w:p>
        </w:tc>
      </w:tr>
      <w:tr w:rsidR="004162D7" w:rsidRPr="004C0DD0" w14:paraId="5BC38A7B" w14:textId="77777777" w:rsidTr="00853AF5">
        <w:tc>
          <w:tcPr>
            <w:tcW w:w="8828" w:type="dxa"/>
            <w:gridSpan w:val="4"/>
          </w:tcPr>
          <w:p w14:paraId="1006464C" w14:textId="77777777" w:rsidR="004162D7" w:rsidRPr="004C0DD0" w:rsidRDefault="004162D7" w:rsidP="00853AF5">
            <w:pPr>
              <w:jc w:val="center"/>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Sello oficial o logotipo del sujeto obligado</w:t>
            </w:r>
          </w:p>
        </w:tc>
      </w:tr>
      <w:tr w:rsidR="004162D7" w:rsidRPr="004C0DD0" w14:paraId="3D1A6D66" w14:textId="77777777" w:rsidTr="00853AF5">
        <w:tc>
          <w:tcPr>
            <w:tcW w:w="993" w:type="dxa"/>
          </w:tcPr>
          <w:p w14:paraId="77A46559"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Fecha de clasificación</w:t>
            </w:r>
          </w:p>
        </w:tc>
        <w:tc>
          <w:tcPr>
            <w:tcW w:w="3421" w:type="dxa"/>
          </w:tcPr>
          <w:p w14:paraId="78D11146"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079093B5"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Fecha de clasificación</w:t>
            </w:r>
          </w:p>
        </w:tc>
        <w:tc>
          <w:tcPr>
            <w:tcW w:w="3446" w:type="dxa"/>
          </w:tcPr>
          <w:p w14:paraId="507F422C"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162D7" w:rsidRPr="004C0DD0" w14:paraId="22D11841" w14:textId="77777777" w:rsidTr="00853AF5">
        <w:tc>
          <w:tcPr>
            <w:tcW w:w="993" w:type="dxa"/>
          </w:tcPr>
          <w:p w14:paraId="39E3AC9C"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Área</w:t>
            </w:r>
          </w:p>
        </w:tc>
        <w:tc>
          <w:tcPr>
            <w:tcW w:w="3421" w:type="dxa"/>
          </w:tcPr>
          <w:p w14:paraId="6E61AC3E"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señalará el nombre del área del cual es titular quien clasifica.</w:t>
            </w:r>
          </w:p>
        </w:tc>
        <w:tc>
          <w:tcPr>
            <w:tcW w:w="968" w:type="dxa"/>
          </w:tcPr>
          <w:p w14:paraId="3419C2FB"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Área</w:t>
            </w:r>
          </w:p>
        </w:tc>
        <w:tc>
          <w:tcPr>
            <w:tcW w:w="3446" w:type="dxa"/>
          </w:tcPr>
          <w:p w14:paraId="5B59E5C8"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señalará el nombre del área de la cual es el titular quien clasifica.</w:t>
            </w:r>
          </w:p>
        </w:tc>
      </w:tr>
      <w:tr w:rsidR="004162D7" w:rsidRPr="004C0DD0" w14:paraId="0D65DAAB" w14:textId="77777777" w:rsidTr="00853AF5">
        <w:tc>
          <w:tcPr>
            <w:tcW w:w="993" w:type="dxa"/>
          </w:tcPr>
          <w:p w14:paraId="4A9C2CFC"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Información reservada</w:t>
            </w:r>
          </w:p>
        </w:tc>
        <w:tc>
          <w:tcPr>
            <w:tcW w:w="3421" w:type="dxa"/>
          </w:tcPr>
          <w:p w14:paraId="6476A24D"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63D4D3F"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Reservado</w:t>
            </w:r>
          </w:p>
        </w:tc>
        <w:tc>
          <w:tcPr>
            <w:tcW w:w="3446" w:type="dxa"/>
          </w:tcPr>
          <w:p w14:paraId="68C94B97"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Leyenda de información RESERVADA.</w:t>
            </w:r>
          </w:p>
        </w:tc>
      </w:tr>
      <w:tr w:rsidR="004162D7" w:rsidRPr="004C0DD0" w14:paraId="51A695A0" w14:textId="77777777" w:rsidTr="00853AF5">
        <w:tc>
          <w:tcPr>
            <w:tcW w:w="993" w:type="dxa"/>
          </w:tcPr>
          <w:p w14:paraId="17827A6F"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Fundamento legal</w:t>
            </w:r>
          </w:p>
        </w:tc>
        <w:tc>
          <w:tcPr>
            <w:tcW w:w="3421" w:type="dxa"/>
          </w:tcPr>
          <w:p w14:paraId="039FC387"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231CC54C"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Periodo de reserva</w:t>
            </w:r>
          </w:p>
        </w:tc>
        <w:tc>
          <w:tcPr>
            <w:tcW w:w="3446" w:type="dxa"/>
          </w:tcPr>
          <w:p w14:paraId="21C9B161"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162D7" w:rsidRPr="004C0DD0" w14:paraId="4A91658C" w14:textId="77777777" w:rsidTr="00853AF5">
        <w:tc>
          <w:tcPr>
            <w:tcW w:w="993" w:type="dxa"/>
          </w:tcPr>
          <w:p w14:paraId="7EC70E96"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Ampliación del periodo de reserva</w:t>
            </w:r>
          </w:p>
        </w:tc>
        <w:tc>
          <w:tcPr>
            <w:tcW w:w="3421" w:type="dxa"/>
          </w:tcPr>
          <w:p w14:paraId="35878D2C"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C3FB46A"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Fundamento legal</w:t>
            </w:r>
          </w:p>
        </w:tc>
        <w:tc>
          <w:tcPr>
            <w:tcW w:w="3446" w:type="dxa"/>
          </w:tcPr>
          <w:p w14:paraId="22F921C6"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162D7" w:rsidRPr="004C0DD0" w14:paraId="5D36C3F2" w14:textId="77777777" w:rsidTr="00853AF5">
        <w:tc>
          <w:tcPr>
            <w:tcW w:w="993" w:type="dxa"/>
          </w:tcPr>
          <w:p w14:paraId="46F183AD"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Confidencial</w:t>
            </w:r>
          </w:p>
        </w:tc>
        <w:tc>
          <w:tcPr>
            <w:tcW w:w="3421" w:type="dxa"/>
          </w:tcPr>
          <w:p w14:paraId="3A555931"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74B825E"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Ampliación del periodo de reserva</w:t>
            </w:r>
          </w:p>
        </w:tc>
        <w:tc>
          <w:tcPr>
            <w:tcW w:w="3446" w:type="dxa"/>
          </w:tcPr>
          <w:p w14:paraId="26D53AA0"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162D7" w:rsidRPr="004C0DD0" w14:paraId="19979727" w14:textId="77777777" w:rsidTr="00853AF5">
        <w:tc>
          <w:tcPr>
            <w:tcW w:w="993" w:type="dxa"/>
          </w:tcPr>
          <w:p w14:paraId="1908011E"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Fundamento legal</w:t>
            </w:r>
          </w:p>
        </w:tc>
        <w:tc>
          <w:tcPr>
            <w:tcW w:w="3421" w:type="dxa"/>
          </w:tcPr>
          <w:p w14:paraId="631FAC72"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127755E"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Confidencial</w:t>
            </w:r>
          </w:p>
        </w:tc>
        <w:tc>
          <w:tcPr>
            <w:tcW w:w="3446" w:type="dxa"/>
          </w:tcPr>
          <w:p w14:paraId="71CE7CD3"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Leyenda de información CONFIDENCIAL.</w:t>
            </w:r>
          </w:p>
        </w:tc>
      </w:tr>
      <w:tr w:rsidR="004162D7" w:rsidRPr="004C0DD0" w14:paraId="4B09395B" w14:textId="77777777" w:rsidTr="00853AF5">
        <w:tc>
          <w:tcPr>
            <w:tcW w:w="993" w:type="dxa"/>
          </w:tcPr>
          <w:p w14:paraId="678E673E"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Rúbrica del titular del área</w:t>
            </w:r>
          </w:p>
        </w:tc>
        <w:tc>
          <w:tcPr>
            <w:tcW w:w="3421" w:type="dxa"/>
          </w:tcPr>
          <w:p w14:paraId="5D1B9894"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Rúbrica autógrafa de quien clasifica.</w:t>
            </w:r>
          </w:p>
        </w:tc>
        <w:tc>
          <w:tcPr>
            <w:tcW w:w="968" w:type="dxa"/>
          </w:tcPr>
          <w:p w14:paraId="06B9448E"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Fundamento legal</w:t>
            </w:r>
          </w:p>
        </w:tc>
        <w:tc>
          <w:tcPr>
            <w:tcW w:w="3446" w:type="dxa"/>
          </w:tcPr>
          <w:p w14:paraId="0C87A673"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162D7" w:rsidRPr="004C0DD0" w14:paraId="0C4DCF0D" w14:textId="77777777" w:rsidTr="00853AF5">
        <w:tc>
          <w:tcPr>
            <w:tcW w:w="993" w:type="dxa"/>
          </w:tcPr>
          <w:p w14:paraId="3BEA3F03"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Fecha de desclasificación</w:t>
            </w:r>
          </w:p>
        </w:tc>
        <w:tc>
          <w:tcPr>
            <w:tcW w:w="3421" w:type="dxa"/>
          </w:tcPr>
          <w:p w14:paraId="24801F99"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anotará la fecha en que se desclasifica el documento.</w:t>
            </w:r>
          </w:p>
        </w:tc>
        <w:tc>
          <w:tcPr>
            <w:tcW w:w="968" w:type="dxa"/>
          </w:tcPr>
          <w:p w14:paraId="6248EB53"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Rúbrica del titular del área</w:t>
            </w:r>
          </w:p>
        </w:tc>
        <w:tc>
          <w:tcPr>
            <w:tcW w:w="3446" w:type="dxa"/>
          </w:tcPr>
          <w:p w14:paraId="2278B894"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Rúbrica autógrafa de quien clasifica.</w:t>
            </w:r>
          </w:p>
        </w:tc>
      </w:tr>
      <w:tr w:rsidR="004162D7" w:rsidRPr="004C0DD0" w14:paraId="47BC092D" w14:textId="77777777" w:rsidTr="00853AF5">
        <w:tc>
          <w:tcPr>
            <w:tcW w:w="993" w:type="dxa"/>
          </w:tcPr>
          <w:p w14:paraId="200CCB90"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Rúbrica y cargo del servidor público</w:t>
            </w:r>
          </w:p>
        </w:tc>
        <w:tc>
          <w:tcPr>
            <w:tcW w:w="3421" w:type="dxa"/>
          </w:tcPr>
          <w:p w14:paraId="25EA22BD"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Rúbrica autógrafa de quien desclasifica.</w:t>
            </w:r>
          </w:p>
        </w:tc>
        <w:tc>
          <w:tcPr>
            <w:tcW w:w="968" w:type="dxa"/>
          </w:tcPr>
          <w:p w14:paraId="224374D1"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Fecha de desclasificación</w:t>
            </w:r>
          </w:p>
        </w:tc>
        <w:tc>
          <w:tcPr>
            <w:tcW w:w="3446" w:type="dxa"/>
          </w:tcPr>
          <w:p w14:paraId="10E54CB2"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Se anotará la fecha en que se desclasifica.</w:t>
            </w:r>
          </w:p>
        </w:tc>
      </w:tr>
      <w:tr w:rsidR="004162D7" w:rsidRPr="004C0DD0" w14:paraId="0D884C0F" w14:textId="77777777" w:rsidTr="00853AF5">
        <w:tc>
          <w:tcPr>
            <w:tcW w:w="993" w:type="dxa"/>
          </w:tcPr>
          <w:p w14:paraId="13B8EC40" w14:textId="77777777" w:rsidR="004162D7" w:rsidRPr="004C0DD0" w:rsidRDefault="004162D7" w:rsidP="00853AF5">
            <w:pPr>
              <w:jc w:val="both"/>
              <w:rPr>
                <w:rFonts w:ascii="Palatino Linotype" w:eastAsia="Palatino Linotype" w:hAnsi="Palatino Linotype" w:cs="Palatino Linotype"/>
                <w:sz w:val="12"/>
                <w:szCs w:val="12"/>
              </w:rPr>
            </w:pPr>
          </w:p>
        </w:tc>
        <w:tc>
          <w:tcPr>
            <w:tcW w:w="3421" w:type="dxa"/>
          </w:tcPr>
          <w:p w14:paraId="384C121E" w14:textId="77777777" w:rsidR="004162D7" w:rsidRPr="004C0DD0" w:rsidRDefault="004162D7" w:rsidP="00853AF5">
            <w:pPr>
              <w:jc w:val="both"/>
              <w:rPr>
                <w:rFonts w:ascii="Palatino Linotype" w:eastAsia="Palatino Linotype" w:hAnsi="Palatino Linotype" w:cs="Palatino Linotype"/>
                <w:sz w:val="12"/>
                <w:szCs w:val="12"/>
              </w:rPr>
            </w:pPr>
          </w:p>
        </w:tc>
        <w:tc>
          <w:tcPr>
            <w:tcW w:w="968" w:type="dxa"/>
          </w:tcPr>
          <w:p w14:paraId="595FCB95"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Partes o secciones reservadas o confidenciales</w:t>
            </w:r>
          </w:p>
        </w:tc>
        <w:tc>
          <w:tcPr>
            <w:tcW w:w="3446" w:type="dxa"/>
          </w:tcPr>
          <w:p w14:paraId="4B12064B"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 xml:space="preserve">En caso que una vez desclasificado el expediente, </w:t>
            </w:r>
            <w:proofErr w:type="spellStart"/>
            <w:r w:rsidRPr="004C0DD0">
              <w:rPr>
                <w:rFonts w:ascii="Palatino Linotype" w:eastAsia="Palatino Linotype" w:hAnsi="Palatino Linotype" w:cs="Palatino Linotype"/>
                <w:sz w:val="12"/>
                <w:szCs w:val="12"/>
              </w:rPr>
              <w:t>subsistanpartes</w:t>
            </w:r>
            <w:proofErr w:type="spellEnd"/>
            <w:r w:rsidRPr="004C0DD0">
              <w:rPr>
                <w:rFonts w:ascii="Palatino Linotype" w:eastAsia="Palatino Linotype" w:hAnsi="Palatino Linotype" w:cs="Palatino Linotype"/>
                <w:sz w:val="12"/>
                <w:szCs w:val="12"/>
              </w:rPr>
              <w:t xml:space="preserve"> o secciones del mismo reservadas o confidenciales, se señalará este hecho.</w:t>
            </w:r>
          </w:p>
        </w:tc>
      </w:tr>
      <w:tr w:rsidR="004162D7" w:rsidRPr="004C0DD0" w14:paraId="4F5A60AC" w14:textId="77777777" w:rsidTr="00853AF5">
        <w:tc>
          <w:tcPr>
            <w:tcW w:w="993" w:type="dxa"/>
          </w:tcPr>
          <w:p w14:paraId="40DA82A3" w14:textId="77777777" w:rsidR="004162D7" w:rsidRPr="004C0DD0" w:rsidRDefault="004162D7" w:rsidP="00853AF5">
            <w:pPr>
              <w:jc w:val="both"/>
              <w:rPr>
                <w:rFonts w:ascii="Palatino Linotype" w:eastAsia="Palatino Linotype" w:hAnsi="Palatino Linotype" w:cs="Palatino Linotype"/>
                <w:sz w:val="12"/>
                <w:szCs w:val="12"/>
              </w:rPr>
            </w:pPr>
          </w:p>
        </w:tc>
        <w:tc>
          <w:tcPr>
            <w:tcW w:w="3421" w:type="dxa"/>
          </w:tcPr>
          <w:p w14:paraId="19D280FB" w14:textId="77777777" w:rsidR="004162D7" w:rsidRPr="004C0DD0" w:rsidRDefault="004162D7" w:rsidP="00853AF5">
            <w:pPr>
              <w:jc w:val="both"/>
              <w:rPr>
                <w:rFonts w:ascii="Palatino Linotype" w:eastAsia="Palatino Linotype" w:hAnsi="Palatino Linotype" w:cs="Palatino Linotype"/>
                <w:sz w:val="12"/>
                <w:szCs w:val="12"/>
              </w:rPr>
            </w:pPr>
          </w:p>
        </w:tc>
        <w:tc>
          <w:tcPr>
            <w:tcW w:w="968" w:type="dxa"/>
          </w:tcPr>
          <w:p w14:paraId="3BAAE7E3" w14:textId="77777777" w:rsidR="004162D7" w:rsidRPr="004C0DD0" w:rsidRDefault="004162D7" w:rsidP="00853AF5">
            <w:pPr>
              <w:jc w:val="both"/>
              <w:rPr>
                <w:rFonts w:ascii="Palatino Linotype" w:eastAsia="Palatino Linotype" w:hAnsi="Palatino Linotype" w:cs="Palatino Linotype"/>
                <w:b/>
                <w:sz w:val="12"/>
                <w:szCs w:val="12"/>
              </w:rPr>
            </w:pPr>
            <w:r w:rsidRPr="004C0DD0">
              <w:rPr>
                <w:rFonts w:ascii="Palatino Linotype" w:eastAsia="Palatino Linotype" w:hAnsi="Palatino Linotype" w:cs="Palatino Linotype"/>
                <w:b/>
                <w:sz w:val="12"/>
                <w:szCs w:val="12"/>
              </w:rPr>
              <w:t>Rúbrica y cargo del servidor público</w:t>
            </w:r>
          </w:p>
        </w:tc>
        <w:tc>
          <w:tcPr>
            <w:tcW w:w="3446" w:type="dxa"/>
          </w:tcPr>
          <w:p w14:paraId="268ECCFA" w14:textId="77777777" w:rsidR="004162D7" w:rsidRPr="004C0DD0" w:rsidRDefault="004162D7" w:rsidP="00853AF5">
            <w:pPr>
              <w:jc w:val="both"/>
              <w:rPr>
                <w:rFonts w:ascii="Palatino Linotype" w:eastAsia="Palatino Linotype" w:hAnsi="Palatino Linotype" w:cs="Palatino Linotype"/>
                <w:sz w:val="12"/>
                <w:szCs w:val="12"/>
              </w:rPr>
            </w:pPr>
            <w:r w:rsidRPr="004C0DD0">
              <w:rPr>
                <w:rFonts w:ascii="Palatino Linotype" w:eastAsia="Palatino Linotype" w:hAnsi="Palatino Linotype" w:cs="Palatino Linotype"/>
                <w:sz w:val="12"/>
                <w:szCs w:val="12"/>
              </w:rPr>
              <w:t>Rúbrica autógrafa de quien desclasifica.</w:t>
            </w:r>
          </w:p>
        </w:tc>
      </w:tr>
    </w:tbl>
    <w:p w14:paraId="593B75C2" w14:textId="77777777" w:rsidR="004162D7" w:rsidRPr="004C0DD0" w:rsidRDefault="004162D7" w:rsidP="004162D7">
      <w:pPr>
        <w:spacing w:after="0" w:line="360" w:lineRule="auto"/>
        <w:ind w:right="-28"/>
        <w:jc w:val="both"/>
        <w:rPr>
          <w:rFonts w:ascii="Palatino Linotype" w:eastAsia="Palatino Linotype" w:hAnsi="Palatino Linotype" w:cs="Palatino Linotype"/>
          <w:sz w:val="24"/>
          <w:szCs w:val="24"/>
        </w:rPr>
      </w:pPr>
    </w:p>
    <w:p w14:paraId="5921740F" w14:textId="77777777" w:rsidR="004162D7" w:rsidRPr="004C0DD0" w:rsidRDefault="004162D7" w:rsidP="004162D7">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36E4275" w14:textId="77777777" w:rsidR="004162D7" w:rsidRPr="004C0DD0" w:rsidRDefault="004162D7" w:rsidP="004162D7">
      <w:pPr>
        <w:spacing w:after="0" w:line="360" w:lineRule="auto"/>
        <w:ind w:left="-142" w:right="51"/>
        <w:contextualSpacing/>
        <w:jc w:val="center"/>
        <w:rPr>
          <w:rFonts w:ascii="Palatino Linotype" w:eastAsia="Palatino Linotype" w:hAnsi="Palatino Linotype" w:cs="Palatino Linotype"/>
          <w:b/>
          <w:sz w:val="24"/>
          <w:szCs w:val="24"/>
        </w:rPr>
      </w:pPr>
      <w:r w:rsidRPr="004C0DD0">
        <w:rPr>
          <w:rFonts w:ascii="Palatino Linotype" w:eastAsia="Palatino Linotype" w:hAnsi="Palatino Linotype" w:cs="Palatino Linotype"/>
          <w:b/>
          <w:sz w:val="24"/>
          <w:szCs w:val="24"/>
        </w:rPr>
        <w:t>RE S U E L V E:</w:t>
      </w:r>
    </w:p>
    <w:p w14:paraId="67F868A1" w14:textId="77777777" w:rsidR="004162D7" w:rsidRPr="004C0DD0" w:rsidRDefault="004162D7" w:rsidP="004162D7">
      <w:pPr>
        <w:spacing w:after="0" w:line="360" w:lineRule="auto"/>
        <w:ind w:left="-142" w:right="51"/>
        <w:contextualSpacing/>
        <w:jc w:val="center"/>
        <w:rPr>
          <w:rFonts w:ascii="Palatino Linotype" w:eastAsia="Palatino Linotype" w:hAnsi="Palatino Linotype" w:cs="Palatino Linotype"/>
          <w:b/>
          <w:sz w:val="24"/>
          <w:szCs w:val="24"/>
        </w:rPr>
      </w:pPr>
    </w:p>
    <w:p w14:paraId="3FD2D882" w14:textId="77777777" w:rsidR="004162D7" w:rsidRPr="004C0DD0" w:rsidRDefault="004162D7" w:rsidP="004162D7">
      <w:pPr>
        <w:spacing w:after="0" w:line="360" w:lineRule="auto"/>
        <w:contextualSpacing/>
        <w:jc w:val="both"/>
        <w:rPr>
          <w:rFonts w:ascii="Palatino Linotype" w:hAnsi="Palatino Linotype" w:cs="Arial"/>
          <w:sz w:val="24"/>
          <w:szCs w:val="24"/>
        </w:rPr>
      </w:pPr>
      <w:r w:rsidRPr="004C0DD0">
        <w:rPr>
          <w:rFonts w:ascii="Palatino Linotype" w:eastAsia="Palatino Linotype" w:hAnsi="Palatino Linotype" w:cs="Palatino Linotype"/>
          <w:b/>
          <w:sz w:val="24"/>
          <w:szCs w:val="24"/>
        </w:rPr>
        <w:t xml:space="preserve">PRIMERO. </w:t>
      </w:r>
      <w:r w:rsidRPr="004C0DD0">
        <w:rPr>
          <w:rFonts w:ascii="Palatino Linotype" w:hAnsi="Palatino Linotype" w:cs="Arial"/>
          <w:sz w:val="24"/>
          <w:szCs w:val="24"/>
        </w:rPr>
        <w:t xml:space="preserve">Se </w:t>
      </w:r>
      <w:r w:rsidRPr="004C0DD0">
        <w:rPr>
          <w:rFonts w:ascii="Palatino Linotype" w:hAnsi="Palatino Linotype" w:cs="Arial"/>
          <w:b/>
          <w:sz w:val="24"/>
          <w:szCs w:val="24"/>
        </w:rPr>
        <w:t xml:space="preserve">MODIFICA </w:t>
      </w:r>
      <w:r w:rsidRPr="004C0DD0">
        <w:rPr>
          <w:rFonts w:ascii="Palatino Linotype" w:hAnsi="Palatino Linotype" w:cs="Arial"/>
          <w:sz w:val="24"/>
          <w:szCs w:val="24"/>
        </w:rPr>
        <w:t xml:space="preserve">la respuesta entregada por </w:t>
      </w:r>
      <w:r w:rsidRPr="004C0DD0">
        <w:rPr>
          <w:rFonts w:ascii="Palatino Linotype" w:hAnsi="Palatino Linotype" w:cs="Arial"/>
          <w:b/>
          <w:sz w:val="24"/>
          <w:szCs w:val="24"/>
        </w:rPr>
        <w:t xml:space="preserve">EL SUJETO OBLIGADO, </w:t>
      </w:r>
      <w:r w:rsidRPr="004C0DD0">
        <w:rPr>
          <w:rFonts w:ascii="Palatino Linotype" w:hAnsi="Palatino Linotype" w:cs="Arial"/>
          <w:sz w:val="24"/>
          <w:szCs w:val="24"/>
        </w:rPr>
        <w:t xml:space="preserve">a la solicitud de información número </w:t>
      </w:r>
      <w:r w:rsidRPr="004C0DD0">
        <w:rPr>
          <w:rFonts w:ascii="Palatino Linotype" w:eastAsia="Palatino Linotype" w:hAnsi="Palatino Linotype" w:cs="Palatino Linotype"/>
          <w:b/>
          <w:sz w:val="24"/>
          <w:szCs w:val="24"/>
        </w:rPr>
        <w:t>00081/CHAPULTE/IP/2022</w:t>
      </w:r>
      <w:r w:rsidRPr="004C0DD0">
        <w:rPr>
          <w:rFonts w:ascii="Palatino Linotype" w:hAnsi="Palatino Linotype" w:cs="Arial"/>
          <w:b/>
          <w:sz w:val="24"/>
          <w:szCs w:val="24"/>
        </w:rPr>
        <w:t xml:space="preserve">, </w:t>
      </w:r>
      <w:r w:rsidRPr="004C0DD0">
        <w:rPr>
          <w:rFonts w:ascii="Palatino Linotype" w:hAnsi="Palatino Linotype" w:cs="Arial"/>
          <w:sz w:val="24"/>
          <w:szCs w:val="24"/>
        </w:rPr>
        <w:t xml:space="preserve">por resultar fundados los motivos de inconformidad que arguye la parte </w:t>
      </w:r>
      <w:r w:rsidRPr="004C0DD0">
        <w:rPr>
          <w:rFonts w:ascii="Palatino Linotype" w:hAnsi="Palatino Linotype" w:cs="Arial"/>
          <w:b/>
          <w:sz w:val="24"/>
          <w:szCs w:val="24"/>
        </w:rPr>
        <w:t xml:space="preserve">RECURRENTE, </w:t>
      </w:r>
      <w:r w:rsidRPr="004C0DD0">
        <w:rPr>
          <w:rFonts w:ascii="Palatino Linotype" w:hAnsi="Palatino Linotype" w:cs="Arial"/>
          <w:sz w:val="24"/>
          <w:szCs w:val="24"/>
        </w:rPr>
        <w:t xml:space="preserve">en términos del </w:t>
      </w:r>
      <w:r w:rsidRPr="004C0DD0">
        <w:rPr>
          <w:rFonts w:ascii="Palatino Linotype" w:hAnsi="Palatino Linotype" w:cs="Arial"/>
          <w:b/>
          <w:sz w:val="24"/>
          <w:szCs w:val="24"/>
        </w:rPr>
        <w:t xml:space="preserve">Considerando </w:t>
      </w:r>
      <w:r w:rsidRPr="004C0DD0">
        <w:rPr>
          <w:rFonts w:ascii="Palatino Linotype" w:hAnsi="Palatino Linotype" w:cs="Arial"/>
          <w:b/>
          <w:sz w:val="24"/>
          <w:szCs w:val="24"/>
          <w:lang w:val="es-419"/>
        </w:rPr>
        <w:t xml:space="preserve">Cuarto </w:t>
      </w:r>
      <w:r w:rsidRPr="004C0DD0">
        <w:rPr>
          <w:rFonts w:ascii="Palatino Linotype" w:hAnsi="Palatino Linotype" w:cs="Arial"/>
          <w:sz w:val="24"/>
          <w:szCs w:val="24"/>
        </w:rPr>
        <w:t xml:space="preserve">de la presente resolución. </w:t>
      </w:r>
    </w:p>
    <w:p w14:paraId="16C8BBE9" w14:textId="77777777" w:rsidR="004162D7" w:rsidRPr="004C0DD0" w:rsidRDefault="004162D7" w:rsidP="004162D7">
      <w:pPr>
        <w:spacing w:after="0" w:line="360" w:lineRule="auto"/>
        <w:ind w:right="51"/>
        <w:contextualSpacing/>
        <w:jc w:val="both"/>
        <w:rPr>
          <w:rFonts w:ascii="Palatino Linotype" w:eastAsia="Palatino Linotype" w:hAnsi="Palatino Linotype" w:cs="Palatino Linotype"/>
          <w:b/>
          <w:color w:val="222222"/>
          <w:sz w:val="24"/>
          <w:szCs w:val="24"/>
        </w:rPr>
      </w:pPr>
    </w:p>
    <w:p w14:paraId="2DDD9477" w14:textId="77777777" w:rsidR="004162D7" w:rsidRPr="004C0DD0" w:rsidRDefault="004162D7" w:rsidP="004162D7">
      <w:pPr>
        <w:autoSpaceDE w:val="0"/>
        <w:autoSpaceDN w:val="0"/>
        <w:adjustRightInd w:val="0"/>
        <w:spacing w:after="0" w:line="360" w:lineRule="auto"/>
        <w:ind w:right="49"/>
        <w:contextualSpacing/>
        <w:jc w:val="both"/>
        <w:rPr>
          <w:rFonts w:ascii="Palatino Linotype" w:hAnsi="Palatino Linotype" w:cs="Arial"/>
          <w:sz w:val="24"/>
          <w:szCs w:val="24"/>
        </w:rPr>
      </w:pPr>
      <w:r w:rsidRPr="004C0DD0">
        <w:rPr>
          <w:rFonts w:ascii="Palatino Linotype" w:hAnsi="Palatino Linotype" w:cs="Arial"/>
          <w:b/>
          <w:sz w:val="24"/>
          <w:szCs w:val="24"/>
          <w:lang w:val="es-ES_tradnl"/>
        </w:rPr>
        <w:t>SEGUNDO.</w:t>
      </w:r>
      <w:r w:rsidRPr="004C0DD0">
        <w:rPr>
          <w:rFonts w:ascii="Palatino Linotype" w:hAnsi="Palatino Linotype" w:cs="Arial"/>
          <w:sz w:val="24"/>
          <w:szCs w:val="24"/>
        </w:rPr>
        <w:t xml:space="preserve"> Se </w:t>
      </w:r>
      <w:r w:rsidRPr="004C0DD0">
        <w:rPr>
          <w:rFonts w:ascii="Palatino Linotype" w:hAnsi="Palatino Linotype" w:cs="Arial"/>
          <w:b/>
          <w:sz w:val="24"/>
          <w:szCs w:val="24"/>
        </w:rPr>
        <w:t>ORDENA</w:t>
      </w:r>
      <w:r w:rsidRPr="004C0DD0">
        <w:rPr>
          <w:rFonts w:ascii="Palatino Linotype" w:hAnsi="Palatino Linotype" w:cs="Arial"/>
          <w:sz w:val="24"/>
          <w:szCs w:val="24"/>
        </w:rPr>
        <w:t xml:space="preserve"> al </w:t>
      </w:r>
      <w:r w:rsidRPr="004C0DD0">
        <w:rPr>
          <w:rFonts w:ascii="Palatino Linotype" w:hAnsi="Palatino Linotype" w:cs="Arial"/>
          <w:b/>
          <w:sz w:val="24"/>
          <w:szCs w:val="24"/>
        </w:rPr>
        <w:t>SUJETO OBLIGADO</w:t>
      </w:r>
      <w:r w:rsidRPr="004C0DD0">
        <w:rPr>
          <w:rFonts w:ascii="Palatino Linotype" w:hAnsi="Palatino Linotype" w:cs="Arial"/>
          <w:sz w:val="24"/>
          <w:szCs w:val="24"/>
        </w:rPr>
        <w:t xml:space="preserve"> </w:t>
      </w:r>
      <w:r w:rsidR="00956540" w:rsidRPr="004C0DD0">
        <w:rPr>
          <w:rFonts w:ascii="Palatino Linotype" w:hAnsi="Palatino Linotype" w:cs="Arial"/>
          <w:sz w:val="24"/>
          <w:szCs w:val="24"/>
        </w:rPr>
        <w:t xml:space="preserve">en términos del considerando cuarto y quinto </w:t>
      </w:r>
      <w:r w:rsidRPr="004C0DD0">
        <w:rPr>
          <w:rFonts w:ascii="Palatino Linotype" w:hAnsi="Palatino Linotype" w:cs="Arial"/>
          <w:sz w:val="24"/>
          <w:szCs w:val="24"/>
        </w:rPr>
        <w:t xml:space="preserve">haga entrega a </w:t>
      </w:r>
      <w:r w:rsidRPr="004C0DD0">
        <w:rPr>
          <w:rFonts w:ascii="Palatino Linotype" w:hAnsi="Palatino Linotype" w:cs="Arial"/>
          <w:bCs/>
          <w:sz w:val="24"/>
          <w:szCs w:val="24"/>
        </w:rPr>
        <w:t>la</w:t>
      </w:r>
      <w:r w:rsidRPr="004C0DD0">
        <w:rPr>
          <w:rFonts w:ascii="Palatino Linotype" w:hAnsi="Palatino Linotype" w:cs="Arial"/>
          <w:sz w:val="24"/>
          <w:szCs w:val="24"/>
        </w:rPr>
        <w:t xml:space="preserve"> parte</w:t>
      </w:r>
      <w:r w:rsidRPr="004C0DD0">
        <w:rPr>
          <w:rFonts w:ascii="Palatino Linotype" w:hAnsi="Palatino Linotype" w:cs="Arial"/>
          <w:b/>
          <w:sz w:val="24"/>
          <w:szCs w:val="24"/>
        </w:rPr>
        <w:t xml:space="preserve"> RECURRENTE, </w:t>
      </w:r>
      <w:r w:rsidRPr="004C0DD0">
        <w:rPr>
          <w:rFonts w:ascii="Palatino Linotype" w:hAnsi="Palatino Linotype" w:cs="Arial"/>
          <w:sz w:val="24"/>
          <w:szCs w:val="24"/>
        </w:rPr>
        <w:t xml:space="preserve">a través del Sistema de Acceso a la Información Mexiquense </w:t>
      </w:r>
      <w:r w:rsidRPr="004C0DD0">
        <w:rPr>
          <w:rFonts w:ascii="Palatino Linotype" w:hAnsi="Palatino Linotype" w:cs="Arial"/>
          <w:b/>
          <w:sz w:val="24"/>
          <w:szCs w:val="24"/>
        </w:rPr>
        <w:t>(SAIMEX)</w:t>
      </w:r>
      <w:r w:rsidRPr="004C0DD0">
        <w:rPr>
          <w:rFonts w:ascii="Palatino Linotype" w:hAnsi="Palatino Linotype" w:cs="Arial"/>
          <w:sz w:val="24"/>
          <w:szCs w:val="24"/>
        </w:rPr>
        <w:t>, en versión pública de ser procedente, de lo siguiente:</w:t>
      </w:r>
    </w:p>
    <w:p w14:paraId="28956343" w14:textId="77777777" w:rsidR="004162D7" w:rsidRPr="004C0DD0" w:rsidRDefault="004162D7" w:rsidP="004162D7">
      <w:pPr>
        <w:autoSpaceDE w:val="0"/>
        <w:autoSpaceDN w:val="0"/>
        <w:adjustRightInd w:val="0"/>
        <w:spacing w:after="0" w:line="360" w:lineRule="auto"/>
        <w:ind w:left="567" w:right="284"/>
        <w:contextualSpacing/>
        <w:jc w:val="both"/>
        <w:rPr>
          <w:rFonts w:ascii="Palatino Linotype" w:hAnsi="Palatino Linotype" w:cs="Arial"/>
          <w:sz w:val="24"/>
          <w:szCs w:val="24"/>
        </w:rPr>
      </w:pPr>
    </w:p>
    <w:p w14:paraId="060DC681" w14:textId="77777777" w:rsidR="004162D7" w:rsidRPr="004C0DD0" w:rsidRDefault="004162D7" w:rsidP="0070163D">
      <w:pPr>
        <w:pStyle w:val="Prrafodelista"/>
        <w:numPr>
          <w:ilvl w:val="0"/>
          <w:numId w:val="5"/>
        </w:numPr>
        <w:autoSpaceDE w:val="0"/>
        <w:autoSpaceDN w:val="0"/>
        <w:adjustRightInd w:val="0"/>
        <w:spacing w:after="0" w:line="360" w:lineRule="auto"/>
        <w:ind w:right="49"/>
        <w:jc w:val="both"/>
        <w:rPr>
          <w:rFonts w:ascii="Palatino Linotype" w:hAnsi="Palatino Linotype" w:cs="Arial"/>
          <w:sz w:val="24"/>
          <w:szCs w:val="24"/>
        </w:rPr>
      </w:pPr>
      <w:r w:rsidRPr="004C0DD0">
        <w:rPr>
          <w:rFonts w:ascii="Palatino Linotype" w:hAnsi="Palatino Linotype" w:cs="Arial"/>
          <w:sz w:val="24"/>
          <w:szCs w:val="24"/>
        </w:rPr>
        <w:lastRenderedPageBreak/>
        <w:t xml:space="preserve">Acta de Instalación </w:t>
      </w:r>
      <w:r w:rsidRPr="004C0DD0">
        <w:rPr>
          <w:rFonts w:ascii="Palatino Linotype" w:eastAsia="Palatino Linotype" w:hAnsi="Palatino Linotype" w:cs="Palatino Linotype"/>
          <w:sz w:val="24"/>
          <w:szCs w:val="24"/>
        </w:rPr>
        <w:t>del Comité Municipal de Giro</w:t>
      </w:r>
      <w:r w:rsidR="00956540" w:rsidRPr="004C0DD0">
        <w:rPr>
          <w:rFonts w:ascii="Palatino Linotype" w:hAnsi="Palatino Linotype" w:cs="Arial"/>
          <w:sz w:val="24"/>
          <w:szCs w:val="24"/>
        </w:rPr>
        <w:t xml:space="preserve"> de fecha veinticuatro de febrero de dos mil veintidós.</w:t>
      </w:r>
    </w:p>
    <w:p w14:paraId="5984E913" w14:textId="77777777" w:rsidR="004162D7" w:rsidRPr="004C0DD0" w:rsidRDefault="004162D7" w:rsidP="0070163D">
      <w:pPr>
        <w:autoSpaceDE w:val="0"/>
        <w:autoSpaceDN w:val="0"/>
        <w:adjustRightInd w:val="0"/>
        <w:spacing w:after="0" w:line="360" w:lineRule="auto"/>
        <w:ind w:right="49"/>
        <w:contextualSpacing/>
        <w:jc w:val="both"/>
        <w:rPr>
          <w:rFonts w:ascii="Palatino Linotype" w:hAnsi="Palatino Linotype" w:cs="Arial"/>
          <w:sz w:val="24"/>
          <w:szCs w:val="24"/>
        </w:rPr>
      </w:pPr>
    </w:p>
    <w:p w14:paraId="5AEE702B" w14:textId="77777777" w:rsidR="0070163D" w:rsidRPr="004C0DD0" w:rsidRDefault="0070163D" w:rsidP="0070163D">
      <w:pPr>
        <w:spacing w:after="0" w:line="360" w:lineRule="auto"/>
        <w:ind w:right="49"/>
        <w:jc w:val="both"/>
        <w:rPr>
          <w:rFonts w:ascii="Palatino Linotype" w:eastAsia="Palatino Linotype" w:hAnsi="Palatino Linotype" w:cs="Palatino Linotype"/>
          <w:i/>
          <w:color w:val="000000"/>
          <w:sz w:val="20"/>
          <w:szCs w:val="20"/>
        </w:rPr>
      </w:pPr>
      <w:r w:rsidRPr="004C0DD0">
        <w:rPr>
          <w:rFonts w:ascii="Palatino Linotype" w:eastAsia="Palatino Linotype" w:hAnsi="Palatino Linotype" w:cs="Palatino Linotype"/>
          <w:i/>
          <w:color w:val="000000"/>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que se pongan a disposición de la parte Recurrente.</w:t>
      </w:r>
    </w:p>
    <w:p w14:paraId="0851FB8A" w14:textId="77777777" w:rsidR="0070163D" w:rsidRPr="004C0DD0" w:rsidRDefault="0070163D" w:rsidP="0070163D">
      <w:pPr>
        <w:autoSpaceDE w:val="0"/>
        <w:autoSpaceDN w:val="0"/>
        <w:adjustRightInd w:val="0"/>
        <w:spacing w:after="0" w:line="360" w:lineRule="auto"/>
        <w:ind w:right="49"/>
        <w:contextualSpacing/>
        <w:jc w:val="both"/>
        <w:rPr>
          <w:rFonts w:ascii="Palatino Linotype" w:hAnsi="Palatino Linotype" w:cs="Arial"/>
          <w:sz w:val="24"/>
          <w:szCs w:val="24"/>
        </w:rPr>
      </w:pPr>
    </w:p>
    <w:p w14:paraId="4C2B8F69" w14:textId="77777777" w:rsidR="004162D7" w:rsidRPr="004C0DD0" w:rsidRDefault="004162D7" w:rsidP="004162D7">
      <w:pPr>
        <w:autoSpaceDE w:val="0"/>
        <w:autoSpaceDN w:val="0"/>
        <w:adjustRightInd w:val="0"/>
        <w:spacing w:after="0" w:line="360" w:lineRule="auto"/>
        <w:jc w:val="both"/>
        <w:rPr>
          <w:rFonts w:ascii="Palatino Linotype" w:hAnsi="Palatino Linotype" w:cs="Arial"/>
          <w:sz w:val="24"/>
          <w:szCs w:val="24"/>
        </w:rPr>
      </w:pPr>
      <w:r w:rsidRPr="004C0DD0">
        <w:rPr>
          <w:rFonts w:ascii="Palatino Linotype" w:hAnsi="Palatino Linotype" w:cs="Arial"/>
          <w:b/>
          <w:sz w:val="24"/>
          <w:szCs w:val="24"/>
        </w:rPr>
        <w:t>TERCERO. Notifíquese</w:t>
      </w:r>
      <w:r w:rsidRPr="004C0DD0">
        <w:rPr>
          <w:rFonts w:ascii="Palatino Linotype" w:hAnsi="Palatino Linotype" w:cs="Arial"/>
          <w:b/>
          <w:i/>
          <w:sz w:val="24"/>
          <w:szCs w:val="24"/>
        </w:rPr>
        <w:t xml:space="preserve"> </w:t>
      </w:r>
      <w:r w:rsidRPr="004C0DD0">
        <w:rPr>
          <w:rFonts w:ascii="Palatino Linotype" w:hAnsi="Palatino Linotype" w:cs="Arial"/>
          <w:sz w:val="24"/>
          <w:szCs w:val="24"/>
        </w:rPr>
        <w:t>al Titular de la Unidad de Transparencia del</w:t>
      </w:r>
      <w:r w:rsidRPr="004C0DD0">
        <w:rPr>
          <w:rFonts w:ascii="Palatino Linotype" w:hAnsi="Palatino Linotype" w:cs="Arial"/>
          <w:b/>
          <w:sz w:val="24"/>
          <w:szCs w:val="24"/>
        </w:rPr>
        <w:t xml:space="preserve"> SUJETO OBLIGADO</w:t>
      </w:r>
      <w:r w:rsidRPr="004C0DD0">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E29846A" w14:textId="77777777" w:rsidR="004162D7" w:rsidRPr="004C0DD0" w:rsidRDefault="004162D7" w:rsidP="004162D7">
      <w:pPr>
        <w:autoSpaceDE w:val="0"/>
        <w:autoSpaceDN w:val="0"/>
        <w:adjustRightInd w:val="0"/>
        <w:spacing w:after="0" w:line="360" w:lineRule="auto"/>
        <w:jc w:val="both"/>
        <w:rPr>
          <w:rFonts w:ascii="Palatino Linotype" w:hAnsi="Palatino Linotype" w:cs="Arial"/>
          <w:sz w:val="24"/>
          <w:szCs w:val="24"/>
        </w:rPr>
      </w:pPr>
    </w:p>
    <w:p w14:paraId="59C9A51B" w14:textId="77777777" w:rsidR="004162D7" w:rsidRPr="004C0DD0" w:rsidRDefault="004162D7" w:rsidP="004162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0DD0">
        <w:rPr>
          <w:rFonts w:ascii="Palatino Linotype" w:eastAsia="Times New Roman" w:hAnsi="Palatino Linotype" w:cs="Arial"/>
          <w:b/>
          <w:sz w:val="24"/>
          <w:szCs w:val="24"/>
          <w:lang w:eastAsia="es-ES"/>
        </w:rPr>
        <w:t xml:space="preserve">CUARTO. </w:t>
      </w:r>
      <w:r w:rsidRPr="004C0DD0">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7CFEB68" w14:textId="77777777" w:rsidR="00BC6DC1" w:rsidRPr="004C0DD0" w:rsidRDefault="00BC6DC1" w:rsidP="004162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86AC27" w14:textId="77777777" w:rsidR="004162D7" w:rsidRPr="004C0DD0" w:rsidRDefault="004162D7" w:rsidP="004162D7">
      <w:pPr>
        <w:spacing w:after="0" w:line="360" w:lineRule="auto"/>
        <w:jc w:val="both"/>
        <w:rPr>
          <w:rFonts w:ascii="Palatino Linotype" w:hAnsi="Palatino Linotype" w:cs="Arial"/>
          <w:sz w:val="24"/>
          <w:szCs w:val="24"/>
        </w:rPr>
      </w:pPr>
      <w:r w:rsidRPr="004C0DD0">
        <w:rPr>
          <w:rFonts w:ascii="Palatino Linotype" w:eastAsia="Times New Roman" w:hAnsi="Palatino Linotype" w:cs="Arial"/>
          <w:b/>
          <w:sz w:val="24"/>
          <w:szCs w:val="24"/>
          <w:lang w:eastAsia="es-ES"/>
        </w:rPr>
        <w:t xml:space="preserve">QUINTO. NOTIFÍQUESE </w:t>
      </w:r>
      <w:r w:rsidRPr="004C0DD0">
        <w:rPr>
          <w:rFonts w:ascii="Palatino Linotype" w:eastAsia="Times New Roman" w:hAnsi="Palatino Linotype" w:cs="Arial"/>
          <w:sz w:val="24"/>
          <w:szCs w:val="24"/>
          <w:lang w:eastAsia="es-ES"/>
        </w:rPr>
        <w:t>la presente resolución a la parte</w:t>
      </w:r>
      <w:r w:rsidRPr="004C0DD0">
        <w:rPr>
          <w:rFonts w:ascii="Palatino Linotype" w:eastAsia="Times New Roman" w:hAnsi="Palatino Linotype" w:cs="Arial"/>
          <w:b/>
          <w:sz w:val="24"/>
          <w:szCs w:val="24"/>
          <w:lang w:eastAsia="es-ES"/>
        </w:rPr>
        <w:t xml:space="preserve"> RECURRENTE vía </w:t>
      </w:r>
      <w:r w:rsidRPr="004C0DD0">
        <w:rPr>
          <w:rFonts w:ascii="Palatino Linotype" w:hAnsi="Palatino Linotype" w:cs="Arial"/>
          <w:sz w:val="24"/>
          <w:szCs w:val="24"/>
        </w:rPr>
        <w:t xml:space="preserve">Sistema de Acceso a la Información Mexiquense </w:t>
      </w:r>
      <w:r w:rsidRPr="004C0DD0">
        <w:rPr>
          <w:rFonts w:ascii="Palatino Linotype" w:hAnsi="Palatino Linotype" w:cs="Arial"/>
          <w:b/>
          <w:sz w:val="24"/>
          <w:szCs w:val="24"/>
        </w:rPr>
        <w:t>(SAIMEX)</w:t>
      </w:r>
      <w:r w:rsidRPr="004C0DD0">
        <w:rPr>
          <w:rFonts w:ascii="Palatino Linotype" w:hAnsi="Palatino Linotype" w:cs="Arial"/>
          <w:sz w:val="24"/>
          <w:szCs w:val="24"/>
        </w:rPr>
        <w:t xml:space="preserve"> y</w:t>
      </w:r>
      <w:r w:rsidRPr="004C0DD0">
        <w:rPr>
          <w:rFonts w:ascii="Palatino Linotype" w:eastAsia="Times New Roman" w:hAnsi="Palatino Linotype" w:cs="Arial"/>
          <w:sz w:val="24"/>
          <w:szCs w:val="24"/>
          <w:lang w:eastAsia="es-ES"/>
        </w:rPr>
        <w:t xml:space="preserve"> hágase de su conocimiento que, </w:t>
      </w:r>
      <w:r w:rsidRPr="004C0DD0">
        <w:rPr>
          <w:rFonts w:ascii="Palatino Linotype" w:eastAsia="Times New Roman" w:hAnsi="Palatino Linotype" w:cs="Times New Roman"/>
          <w:color w:val="222222"/>
          <w:sz w:val="24"/>
          <w:szCs w:val="24"/>
          <w:shd w:val="clear" w:color="auto" w:fill="FFFFFF"/>
          <w:lang w:eastAsia="es-ES"/>
        </w:rPr>
        <w:t xml:space="preserve">de conformidad con lo </w:t>
      </w:r>
      <w:r w:rsidRPr="004C0DD0">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4C0DD0">
        <w:rPr>
          <w:rFonts w:ascii="Palatino Linotype" w:eastAsia="Times New Roman" w:hAnsi="Palatino Linotype" w:cs="Times New Roman"/>
          <w:color w:val="222222"/>
          <w:sz w:val="24"/>
          <w:szCs w:val="24"/>
          <w:shd w:val="clear" w:color="auto" w:fill="FFFFFF"/>
          <w:lang w:eastAsia="es-ES"/>
        </w:rPr>
        <w:t>leyes aplicables.</w:t>
      </w:r>
    </w:p>
    <w:p w14:paraId="3F8736EC" w14:textId="77777777" w:rsidR="004162D7" w:rsidRPr="004C0DD0" w:rsidRDefault="004162D7" w:rsidP="004162D7">
      <w:pPr>
        <w:spacing w:after="0" w:line="360" w:lineRule="auto"/>
        <w:ind w:right="51"/>
        <w:jc w:val="both"/>
        <w:rPr>
          <w:rFonts w:ascii="Palatino Linotype" w:eastAsia="Palatino Linotype" w:hAnsi="Palatino Linotype" w:cs="Palatino Linotype"/>
          <w:b/>
          <w:color w:val="222222"/>
          <w:sz w:val="24"/>
          <w:szCs w:val="24"/>
        </w:rPr>
      </w:pPr>
    </w:p>
    <w:p w14:paraId="4152E529" w14:textId="5BE0B582" w:rsidR="004162D7" w:rsidRDefault="004162D7" w:rsidP="004162D7">
      <w:pPr>
        <w:spacing w:after="0" w:line="360" w:lineRule="auto"/>
        <w:jc w:val="both"/>
        <w:rPr>
          <w:rFonts w:ascii="Palatino Linotype" w:eastAsia="Palatino Linotype" w:hAnsi="Palatino Linotype" w:cs="Palatino Linotype"/>
          <w:sz w:val="24"/>
          <w:szCs w:val="24"/>
        </w:rPr>
      </w:pPr>
      <w:r w:rsidRPr="004C0DD0">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0163D" w:rsidRPr="004C0DD0">
        <w:rPr>
          <w:rFonts w:ascii="Palatino Linotype" w:eastAsia="Palatino Linotype" w:hAnsi="Palatino Linotype" w:cs="Palatino Linotype"/>
          <w:sz w:val="24"/>
          <w:szCs w:val="24"/>
        </w:rPr>
        <w:t>CUADRAGÉSIMA</w:t>
      </w:r>
      <w:r w:rsidR="004C0DD0">
        <w:rPr>
          <w:rFonts w:ascii="Palatino Linotype" w:eastAsia="Palatino Linotype" w:hAnsi="Palatino Linotype" w:cs="Palatino Linotype"/>
          <w:sz w:val="24"/>
          <w:szCs w:val="24"/>
        </w:rPr>
        <w:t xml:space="preserve"> PRIMERA</w:t>
      </w:r>
      <w:r w:rsidR="0070163D"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sz w:val="24"/>
          <w:szCs w:val="24"/>
        </w:rPr>
        <w:t>SESIÓN ORDINARIA CELEBRADA EL</w:t>
      </w:r>
      <w:r w:rsidR="00BC6DC1" w:rsidRPr="004C0DD0">
        <w:rPr>
          <w:rFonts w:ascii="Palatino Linotype" w:eastAsia="Palatino Linotype" w:hAnsi="Palatino Linotype" w:cs="Palatino Linotype"/>
          <w:sz w:val="24"/>
          <w:szCs w:val="24"/>
        </w:rPr>
        <w:t xml:space="preserve"> </w:t>
      </w:r>
      <w:r w:rsidR="004C0DD0">
        <w:rPr>
          <w:rFonts w:ascii="Palatino Linotype" w:eastAsia="Palatino Linotype" w:hAnsi="Palatino Linotype" w:cs="Palatino Linotype"/>
          <w:sz w:val="24"/>
          <w:szCs w:val="24"/>
        </w:rPr>
        <w:t>DIECISÉIS</w:t>
      </w:r>
      <w:r w:rsidR="00956540" w:rsidRPr="004C0DD0">
        <w:rPr>
          <w:rFonts w:ascii="Palatino Linotype" w:eastAsia="Palatino Linotype" w:hAnsi="Palatino Linotype" w:cs="Palatino Linotype"/>
          <w:sz w:val="24"/>
          <w:szCs w:val="24"/>
        </w:rPr>
        <w:t xml:space="preserve"> </w:t>
      </w:r>
      <w:r w:rsidRPr="004C0DD0">
        <w:rPr>
          <w:rFonts w:ascii="Palatino Linotype" w:eastAsia="Palatino Linotype" w:hAnsi="Palatino Linotype" w:cs="Palatino Linotype"/>
          <w:sz w:val="24"/>
          <w:szCs w:val="24"/>
        </w:rPr>
        <w:t xml:space="preserve">DE </w:t>
      </w:r>
      <w:r w:rsidR="0070163D" w:rsidRPr="004C0DD0">
        <w:rPr>
          <w:rFonts w:ascii="Palatino Linotype" w:eastAsia="Palatino Linotype" w:hAnsi="Palatino Linotype" w:cs="Palatino Linotype"/>
          <w:sz w:val="24"/>
          <w:szCs w:val="24"/>
        </w:rPr>
        <w:t>NOVIEM</w:t>
      </w:r>
      <w:r w:rsidRPr="004C0DD0">
        <w:rPr>
          <w:rFonts w:ascii="Palatino Linotype" w:eastAsia="Palatino Linotype" w:hAnsi="Palatino Linotype" w:cs="Palatino Linotype"/>
          <w:sz w:val="24"/>
          <w:szCs w:val="24"/>
        </w:rPr>
        <w:t>BRE DE DOS MIL VEINTIDÓS, ANTE EL SECRETARIO TÉCNICO DEL PLENO ALEXIS TAPIA RAMÍREZ.</w:t>
      </w:r>
      <w:r>
        <w:rPr>
          <w:rFonts w:ascii="Palatino Linotype" w:eastAsia="Palatino Linotype" w:hAnsi="Palatino Linotype" w:cs="Palatino Linotype"/>
          <w:sz w:val="24"/>
          <w:szCs w:val="24"/>
        </w:rPr>
        <w:t xml:space="preserve"> </w:t>
      </w:r>
    </w:p>
    <w:p w14:paraId="242E1F2D" w14:textId="77777777" w:rsidR="004162D7" w:rsidRDefault="004162D7" w:rsidP="004162D7">
      <w:pPr>
        <w:spacing w:after="0" w:line="360" w:lineRule="auto"/>
        <w:jc w:val="both"/>
        <w:rPr>
          <w:rFonts w:ascii="Times New Roman" w:eastAsia="Times New Roman" w:hAnsi="Times New Roman" w:cs="Times New Roman"/>
          <w:sz w:val="24"/>
          <w:szCs w:val="24"/>
        </w:rPr>
      </w:pPr>
    </w:p>
    <w:p w14:paraId="2ED475ED" w14:textId="77777777" w:rsidR="00666737" w:rsidRDefault="00666737" w:rsidP="004162D7">
      <w:pPr>
        <w:spacing w:after="0" w:line="360" w:lineRule="auto"/>
        <w:jc w:val="both"/>
        <w:rPr>
          <w:rFonts w:ascii="Times New Roman" w:eastAsia="Times New Roman" w:hAnsi="Times New Roman" w:cs="Times New Roman"/>
          <w:sz w:val="24"/>
          <w:szCs w:val="24"/>
        </w:rPr>
      </w:pPr>
    </w:p>
    <w:p w14:paraId="27BCC397" w14:textId="77777777" w:rsidR="00666737" w:rsidRDefault="00666737" w:rsidP="004162D7">
      <w:pPr>
        <w:spacing w:after="0" w:line="360" w:lineRule="auto"/>
        <w:jc w:val="both"/>
        <w:rPr>
          <w:rFonts w:ascii="Times New Roman" w:eastAsia="Times New Roman" w:hAnsi="Times New Roman" w:cs="Times New Roman"/>
          <w:sz w:val="24"/>
          <w:szCs w:val="24"/>
        </w:rPr>
      </w:pPr>
    </w:p>
    <w:p w14:paraId="0FA83E11" w14:textId="77777777" w:rsidR="00666737" w:rsidRDefault="00666737" w:rsidP="004162D7">
      <w:pPr>
        <w:spacing w:after="0" w:line="360" w:lineRule="auto"/>
        <w:jc w:val="both"/>
        <w:rPr>
          <w:rFonts w:ascii="Times New Roman" w:eastAsia="Times New Roman" w:hAnsi="Times New Roman" w:cs="Times New Roman"/>
          <w:sz w:val="24"/>
          <w:szCs w:val="24"/>
        </w:rPr>
      </w:pPr>
    </w:p>
    <w:p w14:paraId="4461CD38" w14:textId="77777777" w:rsidR="00666737" w:rsidRDefault="00666737" w:rsidP="004162D7">
      <w:pPr>
        <w:spacing w:after="0" w:line="360" w:lineRule="auto"/>
        <w:jc w:val="both"/>
        <w:rPr>
          <w:rFonts w:ascii="Times New Roman" w:eastAsia="Times New Roman" w:hAnsi="Times New Roman" w:cs="Times New Roman"/>
          <w:sz w:val="24"/>
          <w:szCs w:val="24"/>
        </w:rPr>
      </w:pPr>
    </w:p>
    <w:p w14:paraId="770ABC46" w14:textId="77777777" w:rsidR="00666737" w:rsidRDefault="00666737" w:rsidP="004162D7">
      <w:pPr>
        <w:spacing w:after="0" w:line="360" w:lineRule="auto"/>
        <w:jc w:val="both"/>
        <w:rPr>
          <w:rFonts w:ascii="Times New Roman" w:eastAsia="Times New Roman" w:hAnsi="Times New Roman" w:cs="Times New Roman"/>
          <w:sz w:val="24"/>
          <w:szCs w:val="24"/>
        </w:rPr>
      </w:pPr>
    </w:p>
    <w:p w14:paraId="71E5CEF3" w14:textId="77777777" w:rsidR="00666737" w:rsidRDefault="00666737" w:rsidP="004162D7">
      <w:pPr>
        <w:spacing w:after="0" w:line="360" w:lineRule="auto"/>
        <w:jc w:val="both"/>
        <w:rPr>
          <w:rFonts w:ascii="Times New Roman" w:eastAsia="Times New Roman" w:hAnsi="Times New Roman" w:cs="Times New Roman"/>
          <w:sz w:val="24"/>
          <w:szCs w:val="24"/>
        </w:rPr>
      </w:pPr>
    </w:p>
    <w:p w14:paraId="1841347E" w14:textId="77777777" w:rsidR="00666737" w:rsidRDefault="00666737" w:rsidP="004162D7">
      <w:pPr>
        <w:spacing w:after="0" w:line="360" w:lineRule="auto"/>
        <w:jc w:val="both"/>
        <w:rPr>
          <w:rFonts w:ascii="Times New Roman" w:eastAsia="Times New Roman" w:hAnsi="Times New Roman" w:cs="Times New Roman"/>
          <w:sz w:val="24"/>
          <w:szCs w:val="24"/>
        </w:rPr>
      </w:pPr>
    </w:p>
    <w:p w14:paraId="18879520" w14:textId="77777777" w:rsidR="00666737" w:rsidRDefault="00666737" w:rsidP="004162D7">
      <w:pPr>
        <w:spacing w:after="0" w:line="360" w:lineRule="auto"/>
        <w:jc w:val="both"/>
        <w:rPr>
          <w:rFonts w:ascii="Times New Roman" w:eastAsia="Times New Roman" w:hAnsi="Times New Roman" w:cs="Times New Roman"/>
          <w:sz w:val="24"/>
          <w:szCs w:val="24"/>
        </w:rPr>
      </w:pPr>
    </w:p>
    <w:p w14:paraId="2470ADD1" w14:textId="77777777" w:rsidR="00666737" w:rsidRDefault="00666737" w:rsidP="004162D7">
      <w:pPr>
        <w:spacing w:after="0" w:line="360" w:lineRule="auto"/>
        <w:jc w:val="both"/>
        <w:rPr>
          <w:rFonts w:ascii="Times New Roman" w:eastAsia="Times New Roman" w:hAnsi="Times New Roman" w:cs="Times New Roman"/>
          <w:sz w:val="24"/>
          <w:szCs w:val="24"/>
        </w:rPr>
      </w:pPr>
    </w:p>
    <w:p w14:paraId="11C8DF74" w14:textId="77777777" w:rsidR="00666737" w:rsidRDefault="00666737" w:rsidP="004162D7">
      <w:pPr>
        <w:spacing w:after="0" w:line="360" w:lineRule="auto"/>
        <w:jc w:val="both"/>
        <w:rPr>
          <w:rFonts w:ascii="Times New Roman" w:eastAsia="Times New Roman" w:hAnsi="Times New Roman" w:cs="Times New Roman"/>
          <w:sz w:val="24"/>
          <w:szCs w:val="24"/>
        </w:rPr>
      </w:pPr>
    </w:p>
    <w:p w14:paraId="62312547" w14:textId="77777777" w:rsidR="00666737" w:rsidRDefault="00666737" w:rsidP="004162D7">
      <w:pPr>
        <w:spacing w:after="0" w:line="360" w:lineRule="auto"/>
        <w:jc w:val="both"/>
        <w:rPr>
          <w:rFonts w:ascii="Times New Roman" w:eastAsia="Times New Roman" w:hAnsi="Times New Roman" w:cs="Times New Roman"/>
          <w:sz w:val="24"/>
          <w:szCs w:val="24"/>
        </w:rPr>
      </w:pPr>
    </w:p>
    <w:p w14:paraId="12700138" w14:textId="77777777" w:rsidR="00666737" w:rsidRDefault="00666737" w:rsidP="004162D7">
      <w:pPr>
        <w:spacing w:after="0" w:line="360" w:lineRule="auto"/>
        <w:jc w:val="both"/>
        <w:rPr>
          <w:rFonts w:ascii="Times New Roman" w:eastAsia="Times New Roman" w:hAnsi="Times New Roman" w:cs="Times New Roman"/>
          <w:sz w:val="24"/>
          <w:szCs w:val="24"/>
        </w:rPr>
      </w:pPr>
    </w:p>
    <w:p w14:paraId="6DEB6E73" w14:textId="77777777" w:rsidR="00666737" w:rsidRDefault="00666737" w:rsidP="004162D7">
      <w:pPr>
        <w:spacing w:after="0" w:line="360" w:lineRule="auto"/>
        <w:jc w:val="both"/>
        <w:rPr>
          <w:rFonts w:ascii="Times New Roman" w:eastAsia="Times New Roman" w:hAnsi="Times New Roman" w:cs="Times New Roman"/>
          <w:sz w:val="24"/>
          <w:szCs w:val="24"/>
        </w:rPr>
      </w:pPr>
    </w:p>
    <w:p w14:paraId="7BF918F3" w14:textId="77777777" w:rsidR="00666737" w:rsidRDefault="00666737" w:rsidP="004162D7">
      <w:pPr>
        <w:spacing w:after="0" w:line="360" w:lineRule="auto"/>
        <w:jc w:val="both"/>
        <w:rPr>
          <w:rFonts w:ascii="Times New Roman" w:eastAsia="Times New Roman" w:hAnsi="Times New Roman" w:cs="Times New Roman"/>
          <w:sz w:val="24"/>
          <w:szCs w:val="24"/>
        </w:rPr>
      </w:pPr>
    </w:p>
    <w:p w14:paraId="1E3F2721" w14:textId="77777777" w:rsidR="00666737" w:rsidRDefault="00666737" w:rsidP="004162D7">
      <w:pPr>
        <w:spacing w:after="0" w:line="360" w:lineRule="auto"/>
        <w:jc w:val="both"/>
        <w:rPr>
          <w:rFonts w:ascii="Times New Roman" w:eastAsia="Times New Roman" w:hAnsi="Times New Roman" w:cs="Times New Roman"/>
          <w:sz w:val="24"/>
          <w:szCs w:val="24"/>
        </w:rPr>
      </w:pPr>
    </w:p>
    <w:p w14:paraId="77CCD269" w14:textId="77777777" w:rsidR="00666737" w:rsidRDefault="00666737" w:rsidP="004162D7">
      <w:pPr>
        <w:spacing w:after="0" w:line="360" w:lineRule="auto"/>
        <w:jc w:val="both"/>
        <w:rPr>
          <w:rFonts w:ascii="Times New Roman" w:eastAsia="Times New Roman" w:hAnsi="Times New Roman" w:cs="Times New Roman"/>
          <w:sz w:val="24"/>
          <w:szCs w:val="24"/>
        </w:rPr>
      </w:pPr>
    </w:p>
    <w:p w14:paraId="186ECD8D" w14:textId="77777777" w:rsidR="004162D7" w:rsidRDefault="004162D7" w:rsidP="004162D7">
      <w:pPr>
        <w:spacing w:line="360" w:lineRule="auto"/>
        <w:jc w:val="both"/>
        <w:rPr>
          <w:rFonts w:ascii="Palatino Linotype" w:eastAsia="Palatino Linotype" w:hAnsi="Palatino Linotype" w:cs="Palatino Linotype"/>
          <w:sz w:val="24"/>
          <w:szCs w:val="24"/>
        </w:rPr>
      </w:pPr>
    </w:p>
    <w:p w14:paraId="6DD069A5" w14:textId="77777777" w:rsidR="00FC5518" w:rsidRDefault="00FC5518" w:rsidP="004162D7">
      <w:pPr>
        <w:spacing w:after="0" w:line="360" w:lineRule="auto"/>
        <w:ind w:right="51"/>
        <w:contextualSpacing/>
        <w:jc w:val="both"/>
        <w:rPr>
          <w:rFonts w:ascii="Palatino Linotype" w:hAnsi="Palatino Linotype"/>
          <w:sz w:val="24"/>
          <w:szCs w:val="24"/>
        </w:rPr>
      </w:pPr>
    </w:p>
    <w:p w14:paraId="6F71CD75" w14:textId="77777777" w:rsidR="0070163D" w:rsidRDefault="0070163D" w:rsidP="004162D7">
      <w:pPr>
        <w:spacing w:after="0" w:line="360" w:lineRule="auto"/>
        <w:ind w:right="51"/>
        <w:contextualSpacing/>
        <w:jc w:val="both"/>
        <w:rPr>
          <w:rFonts w:ascii="Palatino Linotype" w:hAnsi="Palatino Linotype"/>
          <w:sz w:val="24"/>
          <w:szCs w:val="24"/>
        </w:rPr>
      </w:pPr>
    </w:p>
    <w:p w14:paraId="7BE3FEB5" w14:textId="77777777" w:rsidR="0070163D" w:rsidRDefault="0070163D" w:rsidP="004162D7">
      <w:pPr>
        <w:spacing w:after="0" w:line="360" w:lineRule="auto"/>
        <w:ind w:right="51"/>
        <w:contextualSpacing/>
        <w:jc w:val="both"/>
        <w:rPr>
          <w:rFonts w:ascii="Palatino Linotype" w:hAnsi="Palatino Linotype"/>
          <w:sz w:val="24"/>
          <w:szCs w:val="24"/>
        </w:rPr>
      </w:pPr>
    </w:p>
    <w:p w14:paraId="74AF53AC" w14:textId="77777777" w:rsidR="0070163D" w:rsidRDefault="0070163D" w:rsidP="004162D7">
      <w:pPr>
        <w:spacing w:after="0" w:line="360" w:lineRule="auto"/>
        <w:ind w:right="51"/>
        <w:contextualSpacing/>
        <w:jc w:val="both"/>
        <w:rPr>
          <w:rFonts w:ascii="Palatino Linotype" w:hAnsi="Palatino Linotype"/>
          <w:sz w:val="24"/>
          <w:szCs w:val="24"/>
        </w:rPr>
      </w:pPr>
    </w:p>
    <w:p w14:paraId="0529D94F" w14:textId="77777777" w:rsidR="0070163D" w:rsidRDefault="0070163D" w:rsidP="004162D7">
      <w:pPr>
        <w:spacing w:after="0" w:line="360" w:lineRule="auto"/>
        <w:ind w:right="51"/>
        <w:contextualSpacing/>
        <w:jc w:val="both"/>
        <w:rPr>
          <w:rFonts w:ascii="Palatino Linotype" w:hAnsi="Palatino Linotype"/>
          <w:sz w:val="24"/>
          <w:szCs w:val="24"/>
        </w:rPr>
      </w:pPr>
    </w:p>
    <w:p w14:paraId="31826DDD" w14:textId="77777777" w:rsidR="0070163D" w:rsidRDefault="0070163D" w:rsidP="004162D7">
      <w:pPr>
        <w:spacing w:after="0" w:line="360" w:lineRule="auto"/>
        <w:ind w:right="51"/>
        <w:contextualSpacing/>
        <w:jc w:val="both"/>
        <w:rPr>
          <w:rFonts w:ascii="Palatino Linotype" w:hAnsi="Palatino Linotype"/>
          <w:sz w:val="24"/>
          <w:szCs w:val="24"/>
        </w:rPr>
      </w:pPr>
    </w:p>
    <w:p w14:paraId="73BD79AB" w14:textId="77777777" w:rsidR="0070163D" w:rsidRPr="00FC5518" w:rsidRDefault="0070163D" w:rsidP="004162D7">
      <w:pPr>
        <w:spacing w:after="0" w:line="360" w:lineRule="auto"/>
        <w:ind w:right="51"/>
        <w:contextualSpacing/>
        <w:jc w:val="both"/>
        <w:rPr>
          <w:rFonts w:ascii="Palatino Linotype" w:hAnsi="Palatino Linotype"/>
          <w:sz w:val="24"/>
          <w:szCs w:val="24"/>
        </w:rPr>
      </w:pPr>
    </w:p>
    <w:sectPr w:rsidR="0070163D" w:rsidRPr="00FC5518" w:rsidSect="0070163D">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3592" w14:textId="77777777" w:rsidR="006828A6" w:rsidRDefault="006828A6" w:rsidP="00033C25">
      <w:pPr>
        <w:spacing w:after="0" w:line="240" w:lineRule="auto"/>
      </w:pPr>
      <w:r>
        <w:separator/>
      </w:r>
    </w:p>
  </w:endnote>
  <w:endnote w:type="continuationSeparator" w:id="0">
    <w:p w14:paraId="27103B0E" w14:textId="77777777" w:rsidR="006828A6" w:rsidRDefault="006828A6" w:rsidP="0003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59BE" w14:textId="77777777" w:rsidR="0070163D" w:rsidRDefault="0070163D" w:rsidP="0070163D">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2093B">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2093B">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68D6A337" w14:textId="77777777" w:rsidR="0070163D" w:rsidRDefault="007016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C794" w14:textId="77777777" w:rsidR="0070163D" w:rsidRDefault="0070163D" w:rsidP="0070163D">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2093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2093B">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08EF5229" w14:textId="77777777" w:rsidR="0070163D" w:rsidRDefault="007016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2940" w14:textId="77777777" w:rsidR="006828A6" w:rsidRDefault="006828A6" w:rsidP="00033C25">
      <w:pPr>
        <w:spacing w:after="0" w:line="240" w:lineRule="auto"/>
      </w:pPr>
      <w:r>
        <w:separator/>
      </w:r>
    </w:p>
  </w:footnote>
  <w:footnote w:type="continuationSeparator" w:id="0">
    <w:p w14:paraId="787508B1" w14:textId="77777777" w:rsidR="006828A6" w:rsidRDefault="006828A6" w:rsidP="00033C25">
      <w:pPr>
        <w:spacing w:after="0" w:line="240" w:lineRule="auto"/>
      </w:pPr>
      <w:r>
        <w:continuationSeparator/>
      </w:r>
    </w:p>
  </w:footnote>
  <w:footnote w:id="1">
    <w:p w14:paraId="20093760" w14:textId="77777777" w:rsidR="008D781B" w:rsidRDefault="008D781B" w:rsidP="008D781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C9E2CDA" w14:textId="77777777" w:rsidR="008D781B" w:rsidRDefault="008D781B" w:rsidP="008D78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0" w:type="dxa"/>
      <w:tblInd w:w="-1303" w:type="dxa"/>
      <w:tblLayout w:type="fixed"/>
      <w:tblLook w:val="0400" w:firstRow="0" w:lastRow="0" w:firstColumn="0" w:lastColumn="0" w:noHBand="0" w:noVBand="1"/>
    </w:tblPr>
    <w:tblGrid>
      <w:gridCol w:w="5741"/>
      <w:gridCol w:w="4709"/>
    </w:tblGrid>
    <w:tr w:rsidR="00033C25" w14:paraId="418F845A" w14:textId="77777777" w:rsidTr="00853AF5">
      <w:trPr>
        <w:trHeight w:val="247"/>
      </w:trPr>
      <w:tc>
        <w:tcPr>
          <w:tcW w:w="5741" w:type="dxa"/>
        </w:tcPr>
        <w:p w14:paraId="4E82FA88" w14:textId="77777777" w:rsidR="00033C25" w:rsidRDefault="00033C25" w:rsidP="00033C2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709" w:type="dxa"/>
        </w:tcPr>
        <w:p w14:paraId="11D20827" w14:textId="77777777" w:rsidR="00033C25" w:rsidRDefault="00033C25" w:rsidP="00033C25">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12104/INFOEM/IP/RR/2022</w:t>
          </w:r>
        </w:p>
      </w:tc>
    </w:tr>
    <w:tr w:rsidR="00033C25" w14:paraId="1CCC430B" w14:textId="77777777" w:rsidTr="00853AF5">
      <w:trPr>
        <w:trHeight w:val="213"/>
      </w:trPr>
      <w:tc>
        <w:tcPr>
          <w:tcW w:w="5741" w:type="dxa"/>
        </w:tcPr>
        <w:p w14:paraId="39D555C6" w14:textId="77777777" w:rsidR="00033C25" w:rsidRDefault="00033C25" w:rsidP="00033C2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709" w:type="dxa"/>
        </w:tcPr>
        <w:p w14:paraId="4848680B" w14:textId="77777777" w:rsidR="00033C25" w:rsidRDefault="00033C25" w:rsidP="00033C25">
          <w:pPr>
            <w:spacing w:after="120"/>
            <w:ind w:left="-486" w:right="214" w:firstLine="567"/>
            <w:jc w:val="right"/>
            <w:rPr>
              <w:rFonts w:ascii="Palatino Linotype" w:eastAsia="Palatino Linotype" w:hAnsi="Palatino Linotype" w:cs="Palatino Linotype"/>
              <w:sz w:val="24"/>
              <w:szCs w:val="24"/>
            </w:rPr>
          </w:pPr>
        </w:p>
      </w:tc>
    </w:tr>
    <w:tr w:rsidR="00033C25" w14:paraId="6897C5CD" w14:textId="77777777" w:rsidTr="00853AF5">
      <w:trPr>
        <w:trHeight w:val="265"/>
      </w:trPr>
      <w:tc>
        <w:tcPr>
          <w:tcW w:w="5741" w:type="dxa"/>
        </w:tcPr>
        <w:p w14:paraId="6334B6B0" w14:textId="77777777" w:rsidR="00033C25" w:rsidRDefault="00033C25" w:rsidP="00033C25">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709" w:type="dxa"/>
        </w:tcPr>
        <w:p w14:paraId="785178E4" w14:textId="77777777" w:rsidR="00033C25" w:rsidRDefault="00033C25" w:rsidP="00033C25">
          <w:pPr>
            <w:spacing w:after="0"/>
            <w:ind w:left="-495" w:right="214" w:firstLine="567"/>
            <w:jc w:val="right"/>
            <w:rPr>
              <w:rFonts w:ascii="Palatino Linotype" w:eastAsia="Palatino Linotype" w:hAnsi="Palatino Linotype" w:cs="Palatino Linotype"/>
              <w:sz w:val="24"/>
              <w:szCs w:val="24"/>
            </w:rPr>
          </w:pPr>
          <w:r w:rsidRPr="00033C25">
            <w:rPr>
              <w:rFonts w:ascii="Palatino Linotype" w:eastAsia="Palatino Linotype" w:hAnsi="Palatino Linotype" w:cs="Palatino Linotype"/>
              <w:sz w:val="24"/>
              <w:szCs w:val="24"/>
            </w:rPr>
            <w:t>Ayuntamiento de Chapultepec</w:t>
          </w:r>
          <w:r>
            <w:rPr>
              <w:rFonts w:ascii="Palatino Linotype" w:eastAsia="Palatino Linotype" w:hAnsi="Palatino Linotype" w:cs="Palatino Linotype"/>
              <w:sz w:val="24"/>
              <w:szCs w:val="24"/>
            </w:rPr>
            <w:t>.</w:t>
          </w:r>
        </w:p>
      </w:tc>
    </w:tr>
    <w:tr w:rsidR="00033C25" w14:paraId="0B21E243" w14:textId="77777777" w:rsidTr="00853AF5">
      <w:trPr>
        <w:trHeight w:val="373"/>
      </w:trPr>
      <w:tc>
        <w:tcPr>
          <w:tcW w:w="5741" w:type="dxa"/>
        </w:tcPr>
        <w:p w14:paraId="218C36CC" w14:textId="77777777" w:rsidR="00033C25" w:rsidRDefault="00033C25" w:rsidP="00033C25">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709" w:type="dxa"/>
        </w:tcPr>
        <w:p w14:paraId="1B1EE41D" w14:textId="77777777" w:rsidR="00033C25" w:rsidRDefault="00033C25" w:rsidP="00033C25">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DF1E0E2" w14:textId="77777777" w:rsidR="00033C25" w:rsidRDefault="0070163D">
    <w:pPr>
      <w:pStyle w:val="Encabezado"/>
    </w:pPr>
    <w:r>
      <w:rPr>
        <w:noProof/>
      </w:rPr>
      <w:drawing>
        <wp:anchor distT="0" distB="0" distL="0" distR="0" simplePos="0" relativeHeight="251659264" behindDoc="1" locked="0" layoutInCell="1" hidden="0" allowOverlap="1" wp14:anchorId="415A0F69" wp14:editId="370E1007">
          <wp:simplePos x="0" y="0"/>
          <wp:positionH relativeFrom="column">
            <wp:posOffset>-865505</wp:posOffset>
          </wp:positionH>
          <wp:positionV relativeFrom="paragraph">
            <wp:posOffset>-1503045</wp:posOffset>
          </wp:positionV>
          <wp:extent cx="7753350" cy="9942731"/>
          <wp:effectExtent l="0" t="0" r="0" b="0"/>
          <wp:wrapNone/>
          <wp:docPr id="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0" w:type="dxa"/>
      <w:tblInd w:w="-1303" w:type="dxa"/>
      <w:tblLayout w:type="fixed"/>
      <w:tblLook w:val="0400" w:firstRow="0" w:lastRow="0" w:firstColumn="0" w:lastColumn="0" w:noHBand="0" w:noVBand="1"/>
    </w:tblPr>
    <w:tblGrid>
      <w:gridCol w:w="5741"/>
      <w:gridCol w:w="4709"/>
    </w:tblGrid>
    <w:tr w:rsidR="0070163D" w14:paraId="1C491C66" w14:textId="77777777" w:rsidTr="00853AF5">
      <w:trPr>
        <w:trHeight w:val="247"/>
      </w:trPr>
      <w:tc>
        <w:tcPr>
          <w:tcW w:w="5741" w:type="dxa"/>
        </w:tcPr>
        <w:p w14:paraId="7A21DD2B" w14:textId="77777777" w:rsidR="0070163D" w:rsidRDefault="0070163D" w:rsidP="0070163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709" w:type="dxa"/>
        </w:tcPr>
        <w:p w14:paraId="002EBE59" w14:textId="77777777" w:rsidR="0070163D" w:rsidRDefault="0070163D" w:rsidP="0070163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12104/INFOEM/IP/RR/2022</w:t>
          </w:r>
        </w:p>
      </w:tc>
    </w:tr>
    <w:tr w:rsidR="0070163D" w14:paraId="5FCDCBE0" w14:textId="77777777" w:rsidTr="00853AF5">
      <w:trPr>
        <w:trHeight w:val="213"/>
      </w:trPr>
      <w:tc>
        <w:tcPr>
          <w:tcW w:w="5741" w:type="dxa"/>
        </w:tcPr>
        <w:p w14:paraId="3BD33425" w14:textId="77777777" w:rsidR="0070163D" w:rsidRDefault="0070163D" w:rsidP="0070163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709" w:type="dxa"/>
        </w:tcPr>
        <w:p w14:paraId="3084556C" w14:textId="121081E1" w:rsidR="0070163D" w:rsidRDefault="006C16B0" w:rsidP="0070163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 XXXXXX</w:t>
          </w:r>
        </w:p>
      </w:tc>
    </w:tr>
    <w:tr w:rsidR="0070163D" w14:paraId="34986468" w14:textId="77777777" w:rsidTr="00853AF5">
      <w:trPr>
        <w:trHeight w:val="265"/>
      </w:trPr>
      <w:tc>
        <w:tcPr>
          <w:tcW w:w="5741" w:type="dxa"/>
        </w:tcPr>
        <w:p w14:paraId="751340B1" w14:textId="77777777" w:rsidR="0070163D" w:rsidRDefault="0070163D" w:rsidP="0070163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709" w:type="dxa"/>
        </w:tcPr>
        <w:p w14:paraId="7EA5AADA" w14:textId="77777777" w:rsidR="0070163D" w:rsidRDefault="0070163D" w:rsidP="0070163D">
          <w:pPr>
            <w:spacing w:after="0"/>
            <w:ind w:left="-495" w:right="214" w:firstLine="567"/>
            <w:jc w:val="right"/>
            <w:rPr>
              <w:rFonts w:ascii="Palatino Linotype" w:eastAsia="Palatino Linotype" w:hAnsi="Palatino Linotype" w:cs="Palatino Linotype"/>
              <w:sz w:val="24"/>
              <w:szCs w:val="24"/>
            </w:rPr>
          </w:pPr>
          <w:r w:rsidRPr="00033C25">
            <w:rPr>
              <w:rFonts w:ascii="Palatino Linotype" w:eastAsia="Palatino Linotype" w:hAnsi="Palatino Linotype" w:cs="Palatino Linotype"/>
              <w:sz w:val="24"/>
              <w:szCs w:val="24"/>
            </w:rPr>
            <w:t>Ayuntamiento de Chapultepec</w:t>
          </w:r>
          <w:r>
            <w:rPr>
              <w:rFonts w:ascii="Palatino Linotype" w:eastAsia="Palatino Linotype" w:hAnsi="Palatino Linotype" w:cs="Palatino Linotype"/>
              <w:sz w:val="24"/>
              <w:szCs w:val="24"/>
            </w:rPr>
            <w:t>.</w:t>
          </w:r>
        </w:p>
      </w:tc>
    </w:tr>
    <w:tr w:rsidR="0070163D" w14:paraId="4831E027" w14:textId="77777777" w:rsidTr="00853AF5">
      <w:trPr>
        <w:trHeight w:val="373"/>
      </w:trPr>
      <w:tc>
        <w:tcPr>
          <w:tcW w:w="5741" w:type="dxa"/>
        </w:tcPr>
        <w:p w14:paraId="5550C352" w14:textId="77777777" w:rsidR="0070163D" w:rsidRDefault="0070163D" w:rsidP="0070163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709" w:type="dxa"/>
        </w:tcPr>
        <w:p w14:paraId="1661FCF4" w14:textId="77777777" w:rsidR="0070163D" w:rsidRDefault="0070163D" w:rsidP="0070163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C7104E5" w14:textId="77777777" w:rsidR="0070163D" w:rsidRDefault="0070163D">
    <w:pPr>
      <w:pStyle w:val="Encabezado"/>
    </w:pPr>
    <w:r>
      <w:rPr>
        <w:noProof/>
      </w:rPr>
      <w:drawing>
        <wp:anchor distT="0" distB="0" distL="0" distR="0" simplePos="0" relativeHeight="251661312" behindDoc="1" locked="0" layoutInCell="1" hidden="0" allowOverlap="1" wp14:anchorId="3189B110" wp14:editId="0A5A8876">
          <wp:simplePos x="0" y="0"/>
          <wp:positionH relativeFrom="column">
            <wp:posOffset>-779780</wp:posOffset>
          </wp:positionH>
          <wp:positionV relativeFrom="paragraph">
            <wp:posOffset>-1522095</wp:posOffset>
          </wp:positionV>
          <wp:extent cx="7753350" cy="9942731"/>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262F"/>
    <w:multiLevelType w:val="hybridMultilevel"/>
    <w:tmpl w:val="FE7EDF4A"/>
    <w:lvl w:ilvl="0" w:tplc="A7C6DBF6">
      <w:start w:val="1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A11242"/>
    <w:multiLevelType w:val="hybridMultilevel"/>
    <w:tmpl w:val="925A2702"/>
    <w:lvl w:ilvl="0" w:tplc="385C9696">
      <w:start w:val="7"/>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0579BA"/>
    <w:multiLevelType w:val="multilevel"/>
    <w:tmpl w:val="41BC4B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845A7B"/>
    <w:multiLevelType w:val="multilevel"/>
    <w:tmpl w:val="C4CA1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25"/>
    <w:rsid w:val="00033C25"/>
    <w:rsid w:val="00127C9B"/>
    <w:rsid w:val="0013392F"/>
    <w:rsid w:val="001842C0"/>
    <w:rsid w:val="0023752D"/>
    <w:rsid w:val="002B4050"/>
    <w:rsid w:val="002D4742"/>
    <w:rsid w:val="002E40EB"/>
    <w:rsid w:val="004162D7"/>
    <w:rsid w:val="004C0DD0"/>
    <w:rsid w:val="00582205"/>
    <w:rsid w:val="00594A18"/>
    <w:rsid w:val="00610F84"/>
    <w:rsid w:val="00666737"/>
    <w:rsid w:val="006828A6"/>
    <w:rsid w:val="006C16B0"/>
    <w:rsid w:val="006D5370"/>
    <w:rsid w:val="0070163D"/>
    <w:rsid w:val="007D2A65"/>
    <w:rsid w:val="007E5B4B"/>
    <w:rsid w:val="008A1D40"/>
    <w:rsid w:val="008D781B"/>
    <w:rsid w:val="00941E8C"/>
    <w:rsid w:val="00956540"/>
    <w:rsid w:val="00A215F4"/>
    <w:rsid w:val="00AC26C3"/>
    <w:rsid w:val="00BC6DC1"/>
    <w:rsid w:val="00BD3CEB"/>
    <w:rsid w:val="00BD7020"/>
    <w:rsid w:val="00C77BB8"/>
    <w:rsid w:val="00DE129C"/>
    <w:rsid w:val="00DE78A8"/>
    <w:rsid w:val="00E2093B"/>
    <w:rsid w:val="00E27E40"/>
    <w:rsid w:val="00F53693"/>
    <w:rsid w:val="00FC55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DCC6"/>
  <w15:chartTrackingRefBased/>
  <w15:docId w15:val="{FA092499-E39B-475A-9F9C-0A65D0DF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25"/>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3C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C25"/>
  </w:style>
  <w:style w:type="paragraph" w:styleId="Piedepgina">
    <w:name w:val="footer"/>
    <w:basedOn w:val="Normal"/>
    <w:link w:val="PiedepginaCar"/>
    <w:uiPriority w:val="99"/>
    <w:unhideWhenUsed/>
    <w:rsid w:val="00033C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C25"/>
  </w:style>
  <w:style w:type="character" w:styleId="Hipervnculo">
    <w:name w:val="Hyperlink"/>
    <w:basedOn w:val="Fuentedeprrafopredeter"/>
    <w:uiPriority w:val="99"/>
    <w:unhideWhenUsed/>
    <w:rsid w:val="00033C25"/>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15F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62D7"/>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0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pultepec.gob.m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8027</Words>
  <Characters>44152</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2022-11-17T19:18:00Z</cp:lastPrinted>
  <dcterms:created xsi:type="dcterms:W3CDTF">2022-12-05T17:33:00Z</dcterms:created>
  <dcterms:modified xsi:type="dcterms:W3CDTF">2022-12-05T17:33:00Z</dcterms:modified>
</cp:coreProperties>
</file>