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EB1E" w14:textId="77777777" w:rsidR="00572477" w:rsidRDefault="00572477">
      <w:pPr>
        <w:widowControl w:val="0"/>
        <w:pBdr>
          <w:top w:val="nil"/>
          <w:left w:val="nil"/>
          <w:bottom w:val="nil"/>
          <w:right w:val="nil"/>
          <w:between w:val="nil"/>
        </w:pBdr>
        <w:spacing w:line="276" w:lineRule="auto"/>
      </w:pPr>
    </w:p>
    <w:p w14:paraId="581DA1B5" w14:textId="77777777" w:rsidR="00572477" w:rsidRDefault="00572477">
      <w:pPr>
        <w:widowControl w:val="0"/>
        <w:pBdr>
          <w:top w:val="nil"/>
          <w:left w:val="nil"/>
          <w:bottom w:val="nil"/>
          <w:right w:val="nil"/>
          <w:between w:val="nil"/>
        </w:pBdr>
        <w:spacing w:line="276" w:lineRule="auto"/>
      </w:pPr>
    </w:p>
    <w:p w14:paraId="03D1855C"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mayo de dos mil veintidós. </w:t>
      </w:r>
    </w:p>
    <w:p w14:paraId="17F5BD6B" w14:textId="77777777" w:rsidR="00572477" w:rsidRDefault="00572477">
      <w:pPr>
        <w:spacing w:line="360" w:lineRule="auto"/>
        <w:jc w:val="both"/>
        <w:rPr>
          <w:rFonts w:ascii="Palatino Linotype" w:eastAsia="Palatino Linotype" w:hAnsi="Palatino Linotype" w:cs="Palatino Linotype"/>
        </w:rPr>
      </w:pPr>
    </w:p>
    <w:p w14:paraId="49705EAE"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03297/INFOEM/IP/RR/2022, </w:t>
      </w:r>
      <w:r>
        <w:rPr>
          <w:rFonts w:ascii="Palatino Linotype" w:eastAsia="Palatino Linotype" w:hAnsi="Palatino Linotype" w:cs="Palatino Linotype"/>
        </w:rPr>
        <w:t>promovido por un particular de manera anónima</w:t>
      </w:r>
      <w:r>
        <w:rPr>
          <w:rFonts w:ascii="Palatino Linotype" w:eastAsia="Palatino Linotype" w:hAnsi="Palatino Linotype" w:cs="Palatino Linotype"/>
          <w:b/>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Chiautla,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76ED0483" w14:textId="77777777" w:rsidR="00572477" w:rsidRDefault="00572477">
      <w:pPr>
        <w:spacing w:line="360" w:lineRule="auto"/>
        <w:jc w:val="both"/>
        <w:rPr>
          <w:rFonts w:ascii="Palatino Linotype" w:eastAsia="Palatino Linotype" w:hAnsi="Palatino Linotype" w:cs="Palatino Linotype"/>
          <w:b/>
        </w:rPr>
      </w:pPr>
    </w:p>
    <w:p w14:paraId="7DD3047B" w14:textId="77777777" w:rsidR="00572477" w:rsidRDefault="00D419F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235FDC4B" w14:textId="77777777" w:rsidR="00572477" w:rsidRDefault="00572477">
      <w:pPr>
        <w:rPr>
          <w:rFonts w:ascii="Palatino Linotype" w:eastAsia="Palatino Linotype" w:hAnsi="Palatino Linotype" w:cs="Palatino Linotype"/>
          <w:b/>
        </w:rPr>
      </w:pPr>
    </w:p>
    <w:p w14:paraId="2F92FB98" w14:textId="77777777" w:rsidR="00572477" w:rsidRDefault="00D419FC">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34CAC199" w14:textId="77777777" w:rsidR="00572477" w:rsidRDefault="00D419FC">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Pr>
          <w:rFonts w:ascii="Palatino Linotype" w:eastAsia="Palatino Linotype" w:hAnsi="Palatino Linotype" w:cs="Palatino Linotype"/>
        </w:rPr>
        <w:t xml:space="preserve"> En fecha veinticuatro de enero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00065/CHIAUTLA/IP/2022, </w:t>
      </w:r>
      <w:r>
        <w:rPr>
          <w:rFonts w:ascii="Palatino Linotype" w:eastAsia="Palatino Linotype" w:hAnsi="Palatino Linotype" w:cs="Palatino Linotype"/>
        </w:rPr>
        <w:t xml:space="preserve"> requirió, lo siguiente:</w:t>
      </w:r>
    </w:p>
    <w:p w14:paraId="6171DA14" w14:textId="77777777" w:rsidR="00572477" w:rsidRDefault="00D419F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“solicito todos los avisos de privacidad o consentimientos derivado que la presidenta del DIF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incurriendo en un delito por estar subiendo fotos de niñas y niños sin la previa </w:t>
      </w:r>
      <w:proofErr w:type="spellStart"/>
      <w:r>
        <w:rPr>
          <w:rFonts w:ascii="Palatino Linotype" w:eastAsia="Palatino Linotype" w:hAnsi="Palatino Linotype" w:cs="Palatino Linotype"/>
          <w:i/>
          <w:sz w:val="22"/>
          <w:szCs w:val="22"/>
        </w:rPr>
        <w:t>autorizacion</w:t>
      </w:r>
      <w:proofErr w:type="spellEnd"/>
      <w:r>
        <w:rPr>
          <w:rFonts w:ascii="Palatino Linotype" w:eastAsia="Palatino Linotype" w:hAnsi="Palatino Linotype" w:cs="Palatino Linotype"/>
          <w:i/>
          <w:sz w:val="22"/>
          <w:szCs w:val="22"/>
        </w:rPr>
        <w:t>.” (sic)</w:t>
      </w:r>
    </w:p>
    <w:p w14:paraId="67C826C0" w14:textId="77777777" w:rsidR="00572477" w:rsidRDefault="00572477">
      <w:pPr>
        <w:tabs>
          <w:tab w:val="left" w:pos="851"/>
        </w:tabs>
        <w:ind w:right="901"/>
        <w:jc w:val="both"/>
        <w:rPr>
          <w:rFonts w:ascii="Palatino Linotype" w:eastAsia="Palatino Linotype" w:hAnsi="Palatino Linotype" w:cs="Palatino Linotype"/>
          <w:sz w:val="22"/>
          <w:szCs w:val="22"/>
        </w:rPr>
      </w:pPr>
    </w:p>
    <w:p w14:paraId="04838CC3" w14:textId="77777777" w:rsidR="00572477" w:rsidRDefault="00D419F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45BBD5BA" w14:textId="77777777" w:rsidR="00572477" w:rsidRDefault="00572477">
      <w:pPr>
        <w:widowControl w:val="0"/>
        <w:spacing w:line="360" w:lineRule="auto"/>
        <w:jc w:val="both"/>
        <w:rPr>
          <w:rFonts w:ascii="Palatino Linotype" w:eastAsia="Palatino Linotype" w:hAnsi="Palatino Linotype" w:cs="Palatino Linotype"/>
          <w:b/>
        </w:rPr>
      </w:pPr>
    </w:p>
    <w:p w14:paraId="520325F3" w14:textId="77777777" w:rsidR="00572477" w:rsidRDefault="00D419F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5DD3ABE6"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aprecia en fecha veintinueve de enero </w:t>
      </w:r>
      <w:r w:rsidR="00F5336D">
        <w:rPr>
          <w:rFonts w:ascii="Palatino Linotype" w:eastAsia="Palatino Linotype" w:hAnsi="Palatino Linotype" w:cs="Palatino Linotype"/>
        </w:rPr>
        <w:t>del  año en curso, el Titular de la Unidad de Transparencia  turnó</w:t>
      </w:r>
      <w:r>
        <w:rPr>
          <w:rFonts w:ascii="Palatino Linotype" w:eastAsia="Palatino Linotype" w:hAnsi="Palatino Linotype" w:cs="Palatino Linotype"/>
        </w:rPr>
        <w:t xml:space="preserve"> de 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1C76817B" w14:textId="77777777" w:rsidR="00572477" w:rsidRDefault="00572477">
      <w:pPr>
        <w:spacing w:line="360" w:lineRule="auto"/>
        <w:jc w:val="both"/>
        <w:rPr>
          <w:rFonts w:ascii="Palatino Linotype" w:eastAsia="Palatino Linotype" w:hAnsi="Palatino Linotype" w:cs="Palatino Linotype"/>
        </w:rPr>
      </w:pPr>
    </w:p>
    <w:p w14:paraId="095206E1" w14:textId="77777777" w:rsidR="00572477" w:rsidRDefault="00D419F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2ADEAC3F"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dieciséis de febrero el servidor público habilitado dio respuesta a la solicitud de acceso a la información pública, la cual fue notificada al particular en la misma fecha  y versa los términos siguientes:</w:t>
      </w:r>
    </w:p>
    <w:p w14:paraId="3B82C3CE" w14:textId="77777777" w:rsidR="00572477" w:rsidRDefault="00D419FC">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“...CHIAUTLA, ESTADO DE MEXICO A 15 DE FEBRERO DE 2022. C. SOLICITANTE DE INFORMACION. PRESENTE. CON FUNDAMENTO EN EL ARTICULO 6 APARTADO A DE LA CONSTITUCION POLITICA DE LOS ESTADOS UNIDOS MEXICANOS; ARTICULO 5 DE LA CONSTITUCION DEL ESTADO LIBRE Y SOBERANO DE MEXICO; ARTICULO 1, 2, 12, 162 ,163 Y 165 DE LA LEY DE TRANSPARENCIA Y ACCESO A LA INFORMACION PUBLICA DEL ESTADO DE MEXICO Y MUNICIPIOS; A TRAVES DEL PORTAL SAIMEX, SE RECIBIO LA SOLICITUD DE INFORMACION CON FOLIO 00065/CHIAUTLA/IP/2022, EN LA CUAL SE REALIZA EL SIGUIENTE PEDIMENTO: "SOLICITO TODOS LOS AVISOS DE PRIVACIDAD O CONSENTIMIENTOS DERIVADO QUE LA PRESIDENTA DEL DIF ESTA INCURRIENDO EN UN DELITO POR ESTAR SUBIENDO FOTOS DE NULAS Y NIÑOS SIN LA PREVIA </w:t>
      </w:r>
      <w:r>
        <w:rPr>
          <w:rFonts w:ascii="Palatino Linotype" w:eastAsia="Palatino Linotype" w:hAnsi="Palatino Linotype" w:cs="Palatino Linotype"/>
          <w:i/>
          <w:sz w:val="22"/>
          <w:szCs w:val="22"/>
        </w:rPr>
        <w:lastRenderedPageBreak/>
        <w:t>AUTORIZACION" EN CUMPLIMIENTO AL MENCIONADO PRECEPTO SE LE INFORMA A USTED: SIRVASE ENCONTRAR LOS ARCHIVOS ADJUNTIOS EN FORMATO PDF A EL PRESENTE DOCUMENTO. 1. OFICIO 00016 CONTESTACION TRANSPARENCIA. 2. RESPUESTA A USUARIO 00065 DONDE SE DA CONTESTACION A LO REFERENTE A SU SOLICITUD DE INFORMACION, ASI MISMO ATENDIENDO A LA MODALIDAD DE ENTREGA SEÑALADA EN LA SOLICITUD, SE HACE LLEGAR LA INFORMACION VIA SAIMEX, A LA DIRECCION INDICADA POR EL SOLICITANTE. SIN OTRO PARTICULAR, LE REITERO MIS MAS SINCERAS CONSIDERACIONES…”</w:t>
      </w:r>
      <w:r w:rsidR="00596F2F">
        <w:rPr>
          <w:rFonts w:ascii="Palatino Linotype" w:eastAsia="Palatino Linotype" w:hAnsi="Palatino Linotype" w:cs="Palatino Linotype"/>
        </w:rPr>
        <w:t>.</w:t>
      </w:r>
    </w:p>
    <w:p w14:paraId="229E844A" w14:textId="77777777" w:rsidR="00572477" w:rsidRDefault="00572477">
      <w:pPr>
        <w:spacing w:line="360" w:lineRule="auto"/>
        <w:jc w:val="both"/>
        <w:rPr>
          <w:rFonts w:ascii="Palatino Linotype" w:eastAsia="Palatino Linotype" w:hAnsi="Palatino Linotype" w:cs="Palatino Linotype"/>
        </w:rPr>
      </w:pPr>
    </w:p>
    <w:p w14:paraId="3645C52E"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los documentos que a continuación se describen: </w:t>
      </w:r>
    </w:p>
    <w:p w14:paraId="2DAA3554" w14:textId="77777777" w:rsidR="00572477" w:rsidRDefault="00D419FC">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OFICIO 00016 CONTESTACION TRANSAPARENCIA .</w:t>
      </w:r>
      <w:proofErr w:type="spellStart"/>
      <w:r>
        <w:rPr>
          <w:rFonts w:ascii="Palatino Linotype" w:eastAsia="Palatino Linotype" w:hAnsi="Palatino Linotype" w:cs="Palatino Linotype"/>
          <w:i/>
        </w:rPr>
        <w:t>pdf</w:t>
      </w:r>
      <w:proofErr w:type="spellEnd"/>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de cuyo contenido se advierte la respuesta firmada por la Tesorería Municipal, la cual manifiesta que desconoce el significado del término “subiendo fotos de niñas y niños”, razón por la cual solicita una aclaración a fin de proporcionar la información solicitada. </w:t>
      </w:r>
    </w:p>
    <w:p w14:paraId="75CC9328" w14:textId="77777777" w:rsidR="00572477" w:rsidRDefault="00D419FC">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RESPUESTA USUARIO 00065.pdf: </w:t>
      </w:r>
      <w:r>
        <w:rPr>
          <w:rFonts w:ascii="Palatino Linotype" w:eastAsia="Palatino Linotype" w:hAnsi="Palatino Linotype" w:cs="Palatino Linotype"/>
        </w:rPr>
        <w:t xml:space="preserve">documento que contiene la respuesta formal de la Titular de la Unidad de Transparencia, en la que señala que se remite el oficio de contestación. </w:t>
      </w:r>
    </w:p>
    <w:p w14:paraId="443655D9" w14:textId="77777777" w:rsidR="00572477" w:rsidRDefault="00572477">
      <w:pPr>
        <w:widowControl w:val="0"/>
        <w:spacing w:line="360" w:lineRule="auto"/>
        <w:jc w:val="both"/>
        <w:rPr>
          <w:rFonts w:ascii="Palatino Linotype" w:eastAsia="Palatino Linotype" w:hAnsi="Palatino Linotype" w:cs="Palatino Linotype"/>
          <w:b/>
          <w:sz w:val="28"/>
          <w:szCs w:val="28"/>
        </w:rPr>
      </w:pPr>
    </w:p>
    <w:p w14:paraId="73884A75" w14:textId="77777777" w:rsidR="00572477" w:rsidRDefault="00F5336D">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w:t>
      </w:r>
      <w:r w:rsidR="00D419FC">
        <w:rPr>
          <w:rFonts w:ascii="Palatino Linotype" w:eastAsia="Palatino Linotype" w:hAnsi="Palatino Linotype" w:cs="Palatino Linotype"/>
          <w:b/>
          <w:sz w:val="28"/>
          <w:szCs w:val="28"/>
        </w:rPr>
        <w:t xml:space="preserve">. Del </w:t>
      </w:r>
      <w:r w:rsidR="00297C63">
        <w:rPr>
          <w:rFonts w:ascii="Palatino Linotype" w:eastAsia="Palatino Linotype" w:hAnsi="Palatino Linotype" w:cs="Palatino Linotype"/>
          <w:b/>
          <w:sz w:val="28"/>
          <w:szCs w:val="28"/>
        </w:rPr>
        <w:t>Recurso de Revisión</w:t>
      </w:r>
      <w:r w:rsidR="00D419FC">
        <w:rPr>
          <w:rFonts w:ascii="Palatino Linotype" w:eastAsia="Palatino Linotype" w:hAnsi="Palatino Linotype" w:cs="Palatino Linotype"/>
          <w:b/>
        </w:rPr>
        <w:t>.</w:t>
      </w:r>
    </w:p>
    <w:p w14:paraId="4E9D6888" w14:textId="77777777" w:rsidR="00596F2F" w:rsidRDefault="00D419F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tres de marzo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w:t>
      </w:r>
    </w:p>
    <w:p w14:paraId="07C01754" w14:textId="77777777" w:rsidR="00596F2F" w:rsidRDefault="00596F2F">
      <w:pPr>
        <w:widowControl w:val="0"/>
        <w:spacing w:line="360" w:lineRule="auto"/>
        <w:jc w:val="both"/>
        <w:rPr>
          <w:rFonts w:ascii="Palatino Linotype" w:eastAsia="Palatino Linotype" w:hAnsi="Palatino Linotype" w:cs="Palatino Linotype"/>
        </w:rPr>
      </w:pPr>
    </w:p>
    <w:p w14:paraId="6F4BB6E6" w14:textId="77777777" w:rsidR="00572477" w:rsidRDefault="00D419F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lastRenderedPageBreak/>
        <w:t xml:space="preserve">03297/INFOEM/IP/RR/2022,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46B47709" w14:textId="77777777" w:rsidR="00572477" w:rsidRDefault="00D419FC">
      <w:pPr>
        <w:spacing w:line="360" w:lineRule="auto"/>
        <w:ind w:left="-57" w:right="-57"/>
        <w:jc w:val="both"/>
        <w:rPr>
          <w:rFonts w:ascii="Palatino Linotype" w:eastAsia="Palatino Linotype" w:hAnsi="Palatino Linotype" w:cs="Palatino Linotype"/>
          <w:b/>
        </w:rPr>
      </w:pPr>
      <w:r>
        <w:rPr>
          <w:rFonts w:ascii="Palatino Linotype" w:eastAsia="Palatino Linotype" w:hAnsi="Palatino Linotype" w:cs="Palatino Linotype"/>
          <w:b/>
        </w:rPr>
        <w:t>Acto Impugnado:</w:t>
      </w:r>
      <w:r>
        <w:rPr>
          <w:b/>
        </w:rPr>
        <w:t xml:space="preserve"> </w:t>
      </w:r>
    </w:p>
    <w:p w14:paraId="14477A40" w14:textId="77777777" w:rsidR="00572477" w:rsidRDefault="00D419FC">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ESTA LEGIBLE EL OFICIO DE CONTESTACION ASI MISMO CONTESTAN CON EVASIVA LA TESORERA DEL DIF POR LO QUE SOLICITO DE LA MANERA MAS AMABLE LOS CONSENTIMIENTOS DE LOS PADRES O TUTORES DE LOS MENOS DE EDAD QUE SON FOTOGRAFIADOS Y SUBIDOS A LAS PAGINAS INSTITUCIONALES DEL DIF POR LO QUE SOLICITO A LA CONTRALORIA INTERNA DEL INFOEM INVESTIGEN Y SANCIONEN A LA TITULAR DE TRANSPARENCIA ASI COMO A LA TESORERA Y PRESIDENTA DEL DIF</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1529A4E5" w14:textId="77777777" w:rsidR="00572477" w:rsidRDefault="00572477">
      <w:pPr>
        <w:tabs>
          <w:tab w:val="left" w:pos="709"/>
        </w:tabs>
        <w:spacing w:before="66"/>
        <w:ind w:left="850" w:right="899"/>
        <w:rPr>
          <w:rFonts w:ascii="Palatino Linotype" w:eastAsia="Palatino Linotype" w:hAnsi="Palatino Linotype" w:cs="Palatino Linotype"/>
          <w:i/>
          <w:sz w:val="20"/>
          <w:szCs w:val="20"/>
        </w:rPr>
      </w:pPr>
    </w:p>
    <w:p w14:paraId="79A7AF24"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Razones o Motivos de Inconformidad: </w:t>
      </w:r>
    </w:p>
    <w:p w14:paraId="30F702FF" w14:textId="77777777" w:rsidR="00572477" w:rsidRDefault="00D419FC">
      <w:pPr>
        <w:ind w:left="850" w:right="49"/>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“NO ESTA LEGIBLE EL OFICIO DE CONTESTACION ASI MISMO CONTESTAN CON EVASIVA LA TESORERA DEL DIF POR LO QUE SOLICITO DE LA MANERA MAS AMABLE LOS CONSENTIMIENTOS DE LOS PADRES O TUTORES DE LOS MENOS DE EDAD QUE SON FOTOGRAFIADOS Y SUBIDOS A LAS PAGINAS INSTITUCIONALES DEL DIF POR LO QUE SOLICITO A LA CONTRALORIA INTERNA DEL INFOEM INVESTIGEN Y SANCIONEN A LA TITULAR DE TRANSPARENCIA ASI COMO A LA TESORERA Y PRESIDENTA DEL DIF</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0F3AC17D" w14:textId="77777777" w:rsidR="00572477" w:rsidRDefault="00572477">
      <w:pPr>
        <w:spacing w:line="360" w:lineRule="auto"/>
        <w:jc w:val="both"/>
        <w:rPr>
          <w:rFonts w:ascii="Palatino Linotype" w:eastAsia="Palatino Linotype" w:hAnsi="Palatino Linotype" w:cs="Palatino Linotype"/>
        </w:rPr>
      </w:pPr>
    </w:p>
    <w:p w14:paraId="5C1D8B83" w14:textId="77777777" w:rsidR="00572477" w:rsidRDefault="00D419F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w:t>
      </w:r>
      <w:r w:rsidR="00297C63">
        <w:rPr>
          <w:rFonts w:ascii="Palatino Linotype" w:eastAsia="Palatino Linotype" w:hAnsi="Palatino Linotype" w:cs="Palatino Linotype"/>
          <w:b/>
          <w:sz w:val="28"/>
          <w:szCs w:val="28"/>
        </w:rPr>
        <w:t>Recurso de Revisión</w:t>
      </w:r>
      <w:r>
        <w:rPr>
          <w:rFonts w:ascii="Palatino Linotype" w:eastAsia="Palatino Linotype" w:hAnsi="Palatino Linotype" w:cs="Palatino Linotype"/>
          <w:b/>
          <w:sz w:val="28"/>
          <w:szCs w:val="28"/>
        </w:rPr>
        <w:t xml:space="preserve">. </w:t>
      </w:r>
    </w:p>
    <w:p w14:paraId="747DF5C8"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tres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1F4AE7A7" w14:textId="77777777" w:rsidR="00572477" w:rsidRDefault="00D419F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 Admisión del </w:t>
      </w:r>
      <w:r w:rsidR="00297C63">
        <w:rPr>
          <w:rFonts w:ascii="Palatino Linotype" w:eastAsia="Palatino Linotype" w:hAnsi="Palatino Linotype" w:cs="Palatino Linotype"/>
          <w:b/>
        </w:rPr>
        <w:t>Recurso de Revisión</w:t>
      </w:r>
    </w:p>
    <w:p w14:paraId="17A5BE06" w14:textId="77777777" w:rsidR="00572477" w:rsidRDefault="00D419F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siete de marzo de dos mil veintidós, se acordó la admisión a trámite del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C77A32D" w14:textId="77777777" w:rsidR="00572477" w:rsidRDefault="00572477">
      <w:pPr>
        <w:tabs>
          <w:tab w:val="center" w:pos="4252"/>
          <w:tab w:val="right" w:pos="8504"/>
        </w:tabs>
        <w:spacing w:line="360" w:lineRule="auto"/>
        <w:jc w:val="both"/>
        <w:rPr>
          <w:rFonts w:ascii="Palatino Linotype" w:eastAsia="Palatino Linotype" w:hAnsi="Palatino Linotype" w:cs="Palatino Linotype"/>
        </w:rPr>
      </w:pPr>
    </w:p>
    <w:p w14:paraId="24BBDBA0" w14:textId="77777777" w:rsidR="00572477" w:rsidRDefault="00D419F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55E560A4" w14:textId="77777777" w:rsidR="00572477" w:rsidRDefault="00D419F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omiso en presentar manifestaciones y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su Informe Justificado. Como se puede apreciar de la captura de pantalla que se inserta a continuación: </w:t>
      </w:r>
    </w:p>
    <w:p w14:paraId="5BB95369" w14:textId="77777777" w:rsidR="00572477" w:rsidRDefault="00D419F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4D3BB608" wp14:editId="06C33850">
            <wp:extent cx="5791835" cy="1333500"/>
            <wp:effectExtent l="0" t="0" r="0" b="0"/>
            <wp:docPr id="2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333500"/>
                    </a:xfrm>
                    <a:prstGeom prst="rect">
                      <a:avLst/>
                    </a:prstGeom>
                    <a:ln/>
                  </pic:spPr>
                </pic:pic>
              </a:graphicData>
            </a:graphic>
          </wp:inline>
        </w:drawing>
      </w:r>
    </w:p>
    <w:p w14:paraId="6FC1C932" w14:textId="77777777" w:rsidR="00572477" w:rsidRDefault="00D419F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c) Del </w:t>
      </w:r>
      <w:proofErr w:type="spellStart"/>
      <w:r>
        <w:rPr>
          <w:rFonts w:ascii="Palatino Linotype" w:eastAsia="Palatino Linotype" w:hAnsi="Palatino Linotype" w:cs="Palatino Linotype"/>
          <w:b/>
        </w:rPr>
        <w:t>returno</w:t>
      </w:r>
      <w:proofErr w:type="spellEnd"/>
      <w:r>
        <w:rPr>
          <w:rFonts w:ascii="Palatino Linotype" w:eastAsia="Palatino Linotype" w:hAnsi="Palatino Linotype" w:cs="Palatino Linotype"/>
          <w:b/>
        </w:rPr>
        <w:t xml:space="preserve"> del </w:t>
      </w:r>
      <w:r w:rsidR="00297C63">
        <w:rPr>
          <w:rFonts w:ascii="Palatino Linotype" w:eastAsia="Palatino Linotype" w:hAnsi="Palatino Linotype" w:cs="Palatino Linotype"/>
          <w:b/>
        </w:rPr>
        <w:t>Recurso de Revisión</w:t>
      </w:r>
    </w:p>
    <w:p w14:paraId="78506C23"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Pr>
          <w:rFonts w:ascii="Palatino Linotype" w:eastAsia="Palatino Linotype" w:hAnsi="Palatino Linotype" w:cs="Palatino Linotype"/>
        </w:rPr>
        <w:t>returnado</w:t>
      </w:r>
      <w:proofErr w:type="spellEnd"/>
      <w:r>
        <w:rPr>
          <w:rFonts w:ascii="Palatino Linotype" w:eastAsia="Palatino Linotype" w:hAnsi="Palatino Linotype" w:cs="Palatino Linotype"/>
        </w:rPr>
        <w:t xml:space="preserve"> 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número</w:t>
      </w:r>
      <w:r>
        <w:rPr>
          <w:rFonts w:ascii="Palatino Linotype" w:eastAsia="Palatino Linotype" w:hAnsi="Palatino Linotype" w:cs="Palatino Linotype"/>
          <w:b/>
        </w:rPr>
        <w:t xml:space="preserve"> 03297/INFOEM/IP/RR/2022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14:paraId="405166FD"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DE8BD86" w14:textId="77777777" w:rsidR="00572477" w:rsidRDefault="00F5336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D419FC">
        <w:rPr>
          <w:rFonts w:ascii="Palatino Linotype" w:eastAsia="Palatino Linotype" w:hAnsi="Palatino Linotype" w:cs="Palatino Linotype"/>
          <w:b/>
        </w:rPr>
        <w:t xml:space="preserve">) De la ampliación </w:t>
      </w:r>
    </w:p>
    <w:p w14:paraId="34BB6757"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veintisiete de abril de dos mil veintidós, se notificó el acuerdo de ampliación de plazo para resolver el presente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14784E26" w14:textId="77777777" w:rsidR="00572477" w:rsidRDefault="00572477">
      <w:pPr>
        <w:spacing w:line="360" w:lineRule="auto"/>
        <w:jc w:val="both"/>
        <w:rPr>
          <w:rFonts w:ascii="Palatino Linotype" w:eastAsia="Palatino Linotype" w:hAnsi="Palatino Linotype" w:cs="Palatino Linotype"/>
        </w:rPr>
      </w:pPr>
    </w:p>
    <w:p w14:paraId="665ABD9A" w14:textId="77777777" w:rsidR="00572477" w:rsidRDefault="00D419F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4228A6D2"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diecisiete de mayo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w:t>
      </w:r>
      <w:r w:rsidR="00F5336D">
        <w:rPr>
          <w:rFonts w:ascii="Palatino Linotype" w:eastAsia="Palatino Linotype" w:hAnsi="Palatino Linotype" w:cs="Palatino Linotype"/>
        </w:rPr>
        <w:t>tado de México y Municipios.</w:t>
      </w:r>
    </w:p>
    <w:p w14:paraId="2C949304" w14:textId="77777777" w:rsidR="00F5336D" w:rsidRDefault="00F5336D">
      <w:pPr>
        <w:spacing w:line="360" w:lineRule="auto"/>
        <w:jc w:val="both"/>
        <w:rPr>
          <w:rFonts w:ascii="Palatino Linotype" w:eastAsia="Palatino Linotype" w:hAnsi="Palatino Linotype" w:cs="Palatino Linotype"/>
        </w:rPr>
      </w:pPr>
    </w:p>
    <w:p w14:paraId="5AD8DA4A" w14:textId="77777777" w:rsidR="00596F2F" w:rsidRDefault="00596F2F">
      <w:pPr>
        <w:spacing w:line="360" w:lineRule="auto"/>
        <w:jc w:val="both"/>
        <w:rPr>
          <w:rFonts w:ascii="Palatino Linotype" w:eastAsia="Palatino Linotype" w:hAnsi="Palatino Linotype" w:cs="Palatino Linotype"/>
        </w:rPr>
      </w:pPr>
    </w:p>
    <w:p w14:paraId="4C3B40EB" w14:textId="77777777" w:rsidR="00596F2F" w:rsidRDefault="00596F2F">
      <w:pPr>
        <w:spacing w:line="360" w:lineRule="auto"/>
        <w:jc w:val="both"/>
        <w:rPr>
          <w:rFonts w:ascii="Palatino Linotype" w:eastAsia="Palatino Linotype" w:hAnsi="Palatino Linotype" w:cs="Palatino Linotype"/>
        </w:rPr>
      </w:pPr>
    </w:p>
    <w:p w14:paraId="183650C3" w14:textId="77777777" w:rsidR="00572477" w:rsidRDefault="00D419F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CONSIDERANDO</w:t>
      </w:r>
    </w:p>
    <w:p w14:paraId="76C51710" w14:textId="77777777" w:rsidR="00572477" w:rsidRDefault="00572477">
      <w:pPr>
        <w:jc w:val="center"/>
        <w:rPr>
          <w:rFonts w:ascii="Palatino Linotype" w:eastAsia="Palatino Linotype" w:hAnsi="Palatino Linotype" w:cs="Palatino Linotype"/>
          <w:b/>
          <w:sz w:val="28"/>
          <w:szCs w:val="28"/>
        </w:rPr>
      </w:pPr>
    </w:p>
    <w:p w14:paraId="0212B2EF" w14:textId="77777777" w:rsidR="00572477" w:rsidRDefault="00D419F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22672084" w14:textId="77777777" w:rsidR="00572477" w:rsidRDefault="00D419FC">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9572971" w14:textId="77777777" w:rsidR="00572477" w:rsidRDefault="00572477">
      <w:pPr>
        <w:widowControl w:val="0"/>
        <w:tabs>
          <w:tab w:val="left" w:pos="1701"/>
          <w:tab w:val="left" w:pos="2977"/>
        </w:tabs>
        <w:spacing w:line="360" w:lineRule="auto"/>
        <w:jc w:val="both"/>
        <w:rPr>
          <w:rFonts w:ascii="Palatino Linotype" w:eastAsia="Palatino Linotype" w:hAnsi="Palatino Linotype" w:cs="Palatino Linotype"/>
        </w:rPr>
      </w:pPr>
    </w:p>
    <w:p w14:paraId="4FDDBB74" w14:textId="77777777" w:rsidR="00572477" w:rsidRDefault="00D419F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086D1E18" w14:textId="77777777" w:rsidR="00572477" w:rsidRDefault="00D419F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w:t>
      </w:r>
      <w:r w:rsidR="00297C63">
        <w:rPr>
          <w:rFonts w:ascii="Palatino Linotype" w:eastAsia="Palatino Linotype" w:hAnsi="Palatino Linotype" w:cs="Palatino Linotype"/>
          <w:color w:val="000000"/>
        </w:rPr>
        <w:t>Recurso de Revisión</w:t>
      </w:r>
      <w:r>
        <w:rPr>
          <w:rFonts w:ascii="Palatino Linotype" w:eastAsia="Palatino Linotype" w:hAnsi="Palatino Linotype" w:cs="Palatino Linotype"/>
          <w:color w:val="000000"/>
        </w:rPr>
        <w:t xml:space="preserve">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5D284719" w14:textId="77777777" w:rsidR="00596F2F" w:rsidRDefault="00596F2F">
      <w:pPr>
        <w:spacing w:line="360" w:lineRule="auto"/>
        <w:jc w:val="both"/>
        <w:rPr>
          <w:rFonts w:ascii="Palatino Linotype" w:eastAsia="Palatino Linotype" w:hAnsi="Palatino Linotype" w:cs="Palatino Linotype"/>
          <w:b/>
          <w:color w:val="000000"/>
        </w:rPr>
      </w:pPr>
    </w:p>
    <w:p w14:paraId="6D3C75C0" w14:textId="77777777" w:rsidR="00572477" w:rsidRDefault="0057247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37E47A0" w14:textId="77777777" w:rsidR="00572477" w:rsidRDefault="00D419F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5E8EAF26" w14:textId="77777777" w:rsidR="00572477" w:rsidRDefault="00D419F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00297C63">
        <w:rPr>
          <w:rFonts w:ascii="Palatino Linotype" w:eastAsia="Palatino Linotype" w:hAnsi="Palatino Linotype" w:cs="Palatino Linotype"/>
          <w:color w:val="000000"/>
        </w:rPr>
        <w:t>Recurso de Revisión</w:t>
      </w:r>
      <w:r>
        <w:rPr>
          <w:rFonts w:ascii="Palatino Linotype" w:eastAsia="Palatino Linotype" w:hAnsi="Palatino Linotype" w:cs="Palatino Linotype"/>
          <w:color w:val="000000"/>
        </w:rPr>
        <w:t xml:space="preserve">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2E21F78" w14:textId="77777777" w:rsidR="00572477" w:rsidRDefault="00572477">
      <w:pPr>
        <w:ind w:left="720" w:right="709"/>
        <w:jc w:val="both"/>
        <w:rPr>
          <w:rFonts w:ascii="Palatino Linotype" w:eastAsia="Palatino Linotype" w:hAnsi="Palatino Linotype" w:cs="Palatino Linotype"/>
          <w:i/>
          <w:sz w:val="22"/>
          <w:szCs w:val="22"/>
        </w:rPr>
      </w:pPr>
    </w:p>
    <w:p w14:paraId="57DE1031" w14:textId="77777777" w:rsidR="00572477" w:rsidRDefault="00D419F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297C6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7D1FFA38" w14:textId="77777777" w:rsidR="00572477" w:rsidRDefault="00572477">
      <w:pPr>
        <w:ind w:left="851" w:right="899"/>
        <w:jc w:val="both"/>
        <w:rPr>
          <w:rFonts w:ascii="Palatino Linotype" w:eastAsia="Palatino Linotype" w:hAnsi="Palatino Linotype" w:cs="Palatino Linotype"/>
          <w:i/>
          <w:sz w:val="22"/>
          <w:szCs w:val="22"/>
        </w:rPr>
      </w:pPr>
    </w:p>
    <w:p w14:paraId="4ECF2F0D" w14:textId="77777777" w:rsidR="00572477" w:rsidRDefault="00D419F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D4CF789" w14:textId="77777777" w:rsidR="00572477" w:rsidRDefault="00572477">
      <w:pPr>
        <w:ind w:left="851" w:right="899"/>
        <w:jc w:val="both"/>
        <w:rPr>
          <w:rFonts w:ascii="Palatino Linotype" w:eastAsia="Palatino Linotype" w:hAnsi="Palatino Linotype" w:cs="Palatino Linotype"/>
          <w:i/>
          <w:sz w:val="22"/>
          <w:szCs w:val="22"/>
        </w:rPr>
      </w:pPr>
    </w:p>
    <w:p w14:paraId="0CC13F9B" w14:textId="77777777" w:rsidR="00572477" w:rsidRDefault="00D419F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de que se interponga ante la Unidad de Transparencia, ésta deberá remitir el </w:t>
      </w:r>
      <w:r w:rsidR="00297C6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al Instituto a más tardar al día siguiente de haberlo recibido.”</w:t>
      </w:r>
    </w:p>
    <w:p w14:paraId="6CB1C219" w14:textId="77777777" w:rsidR="00572477" w:rsidRDefault="00572477">
      <w:pPr>
        <w:ind w:left="720" w:right="709"/>
        <w:jc w:val="both"/>
        <w:rPr>
          <w:rFonts w:ascii="Palatino Linotype" w:eastAsia="Palatino Linotype" w:hAnsi="Palatino Linotype" w:cs="Palatino Linotype"/>
          <w:i/>
          <w:sz w:val="22"/>
          <w:szCs w:val="22"/>
        </w:rPr>
      </w:pPr>
    </w:p>
    <w:p w14:paraId="7A701A09" w14:textId="77777777" w:rsidR="00572477" w:rsidRDefault="00D419FC">
      <w:pPr>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dieciséis de febrero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transcurrió del</w:t>
      </w:r>
      <w:r>
        <w:rPr>
          <w:rFonts w:ascii="Palatino Linotype" w:eastAsia="Palatino Linotype" w:hAnsi="Palatino Linotype" w:cs="Palatino Linotype"/>
          <w:b/>
        </w:rPr>
        <w:t xml:space="preserve"> diecisiete de febrero al diez de marzo de dos mil veintidós, </w:t>
      </w:r>
      <w:r>
        <w:rPr>
          <w:rFonts w:ascii="Palatino Linotype" w:eastAsia="Palatino Linotype" w:hAnsi="Palatino Linotype" w:cs="Palatino Linotype"/>
        </w:rPr>
        <w:t xml:space="preserve">sin contemplar en el cómputo los días diecinueve, veinte, veintiséis y veintisiete de febrero así como cinco y seis de marzo de dos mil veintidós por corresponder a sábados y domingos, considerados como días inhábiles, en términos del artículo 3, fracción X de la Ley de </w:t>
      </w:r>
      <w:r>
        <w:rPr>
          <w:rFonts w:ascii="Palatino Linotype" w:eastAsia="Palatino Linotype" w:hAnsi="Palatino Linotype" w:cs="Palatino Linotype"/>
        </w:rPr>
        <w:lastRenderedPageBreak/>
        <w:t>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w:t>
      </w:r>
    </w:p>
    <w:p w14:paraId="39A3CD45" w14:textId="77777777" w:rsidR="00572477" w:rsidRDefault="00572477">
      <w:pPr>
        <w:spacing w:line="360" w:lineRule="auto"/>
        <w:jc w:val="both"/>
        <w:rPr>
          <w:rFonts w:ascii="Palatino Linotype" w:eastAsia="Palatino Linotype" w:hAnsi="Palatino Linotype" w:cs="Palatino Linotype"/>
        </w:rPr>
      </w:pPr>
      <w:bookmarkStart w:id="4" w:name="_heading=h.v4j9422lv9tn" w:colFirst="0" w:colLast="0"/>
      <w:bookmarkEnd w:id="4"/>
    </w:p>
    <w:p w14:paraId="5C06AF99" w14:textId="77777777" w:rsidR="00572477" w:rsidRDefault="00D419FC">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tres de marzo de la anualidad, por lo que 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se encuentra dentro del término previsto y en consecuencia es procedente. </w:t>
      </w:r>
    </w:p>
    <w:p w14:paraId="078B7121" w14:textId="77777777" w:rsidR="00572477" w:rsidRDefault="00572477">
      <w:pPr>
        <w:spacing w:line="360" w:lineRule="auto"/>
        <w:ind w:left="-5" w:hanging="10"/>
        <w:jc w:val="both"/>
        <w:rPr>
          <w:rFonts w:ascii="Palatino Linotype" w:eastAsia="Palatino Linotype" w:hAnsi="Palatino Linotype" w:cs="Palatino Linotype"/>
        </w:rPr>
      </w:pPr>
    </w:p>
    <w:p w14:paraId="0B7FABB9" w14:textId="77777777" w:rsidR="00572477" w:rsidRDefault="00D419F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3BEB9C8B"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8E14D26" w14:textId="77777777" w:rsidR="00572477" w:rsidRDefault="00572477">
      <w:pPr>
        <w:spacing w:line="360" w:lineRule="auto"/>
        <w:ind w:right="49"/>
        <w:jc w:val="both"/>
        <w:rPr>
          <w:rFonts w:ascii="Palatino Linotype" w:eastAsia="Palatino Linotype" w:hAnsi="Palatino Linotype" w:cs="Palatino Linotype"/>
          <w:sz w:val="10"/>
          <w:szCs w:val="10"/>
        </w:rPr>
      </w:pPr>
    </w:p>
    <w:p w14:paraId="56597DAD" w14:textId="77777777" w:rsidR="00572477" w:rsidRDefault="00D419F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w:t>
      </w:r>
      <w:r w:rsidR="00297C6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contendrá:</w:t>
      </w:r>
      <w:r>
        <w:rPr>
          <w:rFonts w:ascii="Palatino Linotype" w:eastAsia="Palatino Linotype" w:hAnsi="Palatino Linotype" w:cs="Palatino Linotype"/>
          <w:b/>
          <w:i/>
          <w:sz w:val="22"/>
          <w:szCs w:val="22"/>
        </w:rPr>
        <w:t xml:space="preserve"> </w:t>
      </w:r>
    </w:p>
    <w:p w14:paraId="42372BA4" w14:textId="77777777" w:rsidR="00572477" w:rsidRDefault="00D419F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9920B97" w14:textId="77777777" w:rsidR="00572477" w:rsidRDefault="00D419F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52D397F7" w14:textId="77777777" w:rsidR="00572477" w:rsidRDefault="00D419F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1A79BF17" w14:textId="77777777" w:rsidR="00572477" w:rsidRDefault="00D419F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BA49F76" w14:textId="77777777" w:rsidR="00572477" w:rsidRDefault="00572477">
      <w:pPr>
        <w:tabs>
          <w:tab w:val="left" w:pos="851"/>
        </w:tabs>
        <w:ind w:right="901"/>
        <w:jc w:val="both"/>
        <w:rPr>
          <w:rFonts w:ascii="Palatino Linotype" w:eastAsia="Palatino Linotype" w:hAnsi="Palatino Linotype" w:cs="Palatino Linotype"/>
          <w:i/>
          <w:sz w:val="22"/>
          <w:szCs w:val="22"/>
        </w:rPr>
      </w:pPr>
    </w:p>
    <w:p w14:paraId="05863E00"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derivado que </w:t>
      </w:r>
      <w:r w:rsidR="00596F2F">
        <w:rPr>
          <w:rFonts w:ascii="Palatino Linotype" w:eastAsia="Palatino Linotype" w:hAnsi="Palatino Linotype" w:cs="Palatino Linotype"/>
        </w:rPr>
        <w:t xml:space="preserve">el </w:t>
      </w:r>
      <w:r w:rsidR="00297C63">
        <w:rPr>
          <w:rFonts w:ascii="Palatino Linotype" w:eastAsia="Palatino Linotype" w:hAnsi="Palatino Linotype" w:cs="Palatino Linotype"/>
        </w:rPr>
        <w:t>Recurso de Revisión</w:t>
      </w:r>
      <w:r w:rsidR="00596F2F">
        <w:rPr>
          <w:rFonts w:ascii="Palatino Linotype" w:eastAsia="Palatino Linotype" w:hAnsi="Palatino Linotype" w:cs="Palatino Linotype"/>
        </w:rPr>
        <w:t xml:space="preserve"> </w:t>
      </w:r>
      <w:r>
        <w:rPr>
          <w:rFonts w:ascii="Palatino Linotype" w:eastAsia="Palatino Linotype" w:hAnsi="Palatino Linotype" w:cs="Palatino Linotype"/>
        </w:rPr>
        <w:t>materia d</w:t>
      </w:r>
      <w:r w:rsidR="00596F2F">
        <w:rPr>
          <w:rFonts w:ascii="Palatino Linotype" w:eastAsia="Palatino Linotype" w:hAnsi="Palatino Linotype" w:cs="Palatino Linotype"/>
        </w:rPr>
        <w:t>el presente asunto, se interpuso</w:t>
      </w:r>
      <w:r>
        <w:rPr>
          <w:rFonts w:ascii="Palatino Linotype" w:eastAsia="Palatino Linotype" w:hAnsi="Palatino Linotype" w:cs="Palatino Linotype"/>
        </w:rPr>
        <w:t xml:space="preserve">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w:t>
      </w:r>
      <w:r w:rsidR="00596F2F">
        <w:rPr>
          <w:rFonts w:ascii="Palatino Linotype" w:eastAsia="Palatino Linotype" w:hAnsi="Palatino Linotype" w:cs="Palatino Linotype"/>
        </w:rPr>
        <w:t xml:space="preserve"> 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0A052819" w14:textId="77777777" w:rsidR="00572477" w:rsidRDefault="00572477">
      <w:pPr>
        <w:spacing w:line="360" w:lineRule="auto"/>
        <w:jc w:val="both"/>
        <w:rPr>
          <w:rFonts w:ascii="Palatino Linotype" w:eastAsia="Palatino Linotype" w:hAnsi="Palatino Linotype" w:cs="Palatino Linotype"/>
          <w:b/>
        </w:rPr>
      </w:pPr>
    </w:p>
    <w:p w14:paraId="02DFED00"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393C907" w14:textId="77777777" w:rsidR="00572477" w:rsidRDefault="00572477">
      <w:pPr>
        <w:spacing w:line="360" w:lineRule="auto"/>
        <w:jc w:val="both"/>
        <w:rPr>
          <w:rFonts w:ascii="Palatino Linotype" w:eastAsia="Palatino Linotype" w:hAnsi="Palatino Linotype" w:cs="Palatino Linotype"/>
        </w:rPr>
      </w:pPr>
    </w:p>
    <w:p w14:paraId="3793FBF2" w14:textId="77777777" w:rsidR="00572477" w:rsidRDefault="00D419F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Pr>
          <w:rFonts w:ascii="Palatino Linotype" w:eastAsia="Palatino Linotype" w:hAnsi="Palatino Linotype" w:cs="Palatino Linotype"/>
        </w:rPr>
        <w:lastRenderedPageBreak/>
        <w:t>de acreditar interés alguno o justificar su utilización, tendrá acceso gratuito a la información pública.</w:t>
      </w:r>
    </w:p>
    <w:p w14:paraId="43353AB2" w14:textId="77777777" w:rsidR="00572477" w:rsidRDefault="00572477">
      <w:pPr>
        <w:tabs>
          <w:tab w:val="left" w:pos="851"/>
        </w:tabs>
        <w:ind w:left="851" w:right="901"/>
        <w:jc w:val="both"/>
        <w:rPr>
          <w:rFonts w:ascii="Palatino Linotype" w:eastAsia="Palatino Linotype" w:hAnsi="Palatino Linotype" w:cs="Palatino Linotype"/>
          <w:sz w:val="22"/>
          <w:szCs w:val="22"/>
        </w:rPr>
      </w:pPr>
    </w:p>
    <w:p w14:paraId="6C1998F3"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estima que el requisito relativo al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constituye un presupuesto indispensable de procedibilidad de</w:t>
      </w:r>
      <w:r w:rsidR="00596F2F">
        <w:rPr>
          <w:rFonts w:ascii="Palatino Linotype" w:eastAsia="Palatino Linotype" w:hAnsi="Palatino Linotype" w:cs="Palatino Linotype"/>
        </w:rPr>
        <w:t xml:space="preserv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2D0D9DC3" w14:textId="77777777" w:rsidR="00572477" w:rsidRDefault="00572477">
      <w:pPr>
        <w:tabs>
          <w:tab w:val="left" w:pos="851"/>
        </w:tabs>
        <w:ind w:left="851" w:right="901"/>
        <w:jc w:val="both"/>
        <w:rPr>
          <w:rFonts w:ascii="Palatino Linotype" w:eastAsia="Palatino Linotype" w:hAnsi="Palatino Linotype" w:cs="Palatino Linotype"/>
          <w:sz w:val="22"/>
          <w:szCs w:val="22"/>
        </w:rPr>
      </w:pPr>
    </w:p>
    <w:p w14:paraId="7E6A0280"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para el estudio de la materia sobre la que se resuelve</w:t>
      </w:r>
      <w:r w:rsidR="00596F2F">
        <w:rPr>
          <w:rFonts w:ascii="Palatino Linotype" w:eastAsia="Palatino Linotype" w:hAnsi="Palatino Linotype" w:cs="Palatino Linotype"/>
        </w:rPr>
        <w:t xml:space="preserve"> el presente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Pr>
          <w:rFonts w:ascii="Palatino Linotype" w:eastAsia="Palatino Linotype" w:hAnsi="Palatino Linotype" w:cs="Palatino Linotype"/>
        </w:rPr>
        <w:lastRenderedPageBreak/>
        <w:t>Derecho Humano, como el Derecho de Acceso a la Información Pública, por una cuestión procedimental.</w:t>
      </w:r>
    </w:p>
    <w:p w14:paraId="43EEDF56" w14:textId="77777777" w:rsidR="00572477" w:rsidRDefault="00572477">
      <w:pPr>
        <w:spacing w:line="360" w:lineRule="auto"/>
        <w:ind w:right="49"/>
        <w:jc w:val="both"/>
        <w:rPr>
          <w:rFonts w:ascii="Palatino Linotype" w:eastAsia="Palatino Linotype" w:hAnsi="Palatino Linotype" w:cs="Palatino Linotype"/>
          <w:b/>
        </w:rPr>
      </w:pPr>
    </w:p>
    <w:p w14:paraId="3DFAC361" w14:textId="77777777" w:rsidR="00572477" w:rsidRDefault="00D419F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5826319C"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estudio y comprensión del asunto que se resuelve, es preciso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4C4A118D" w14:textId="77777777" w:rsidR="00596F2F" w:rsidRDefault="00596F2F">
      <w:pPr>
        <w:spacing w:line="360" w:lineRule="auto"/>
        <w:ind w:right="49"/>
        <w:jc w:val="both"/>
        <w:rPr>
          <w:rFonts w:ascii="Palatino Linotype" w:eastAsia="Palatino Linotype" w:hAnsi="Palatino Linotype" w:cs="Palatino Linotype"/>
        </w:rPr>
      </w:pPr>
    </w:p>
    <w:p w14:paraId="50902CEE"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“todos los avisos de privacidad o consentimientos derivado que la presidenta del DIF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incurriendo en un delito por estar subiendo fotos de niñas y niños sin la previa </w:t>
      </w:r>
      <w:proofErr w:type="spellStart"/>
      <w:r>
        <w:rPr>
          <w:rFonts w:ascii="Palatino Linotype" w:eastAsia="Palatino Linotype" w:hAnsi="Palatino Linotype" w:cs="Palatino Linotype"/>
          <w:i/>
          <w:sz w:val="22"/>
          <w:szCs w:val="22"/>
        </w:rPr>
        <w:t>autorizacion</w:t>
      </w:r>
      <w:proofErr w:type="spellEnd"/>
      <w:r>
        <w:rPr>
          <w:rFonts w:ascii="Palatino Linotype" w:eastAsia="Palatino Linotype" w:hAnsi="Palatino Linotype" w:cs="Palatino Linotype"/>
          <w:i/>
          <w:sz w:val="22"/>
          <w:szCs w:val="22"/>
        </w:rPr>
        <w:t>” (sic)</w:t>
      </w:r>
    </w:p>
    <w:p w14:paraId="46189714" w14:textId="77777777" w:rsidR="00572477" w:rsidRDefault="00572477">
      <w:pPr>
        <w:spacing w:line="360" w:lineRule="auto"/>
        <w:ind w:right="49"/>
        <w:jc w:val="both"/>
        <w:rPr>
          <w:rFonts w:ascii="Palatino Linotype" w:eastAsia="Palatino Linotype" w:hAnsi="Palatino Linotype" w:cs="Palatino Linotype"/>
        </w:rPr>
      </w:pPr>
    </w:p>
    <w:p w14:paraId="3868B455"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por medio de la titular </w:t>
      </w:r>
      <w:r w:rsidRPr="00596F2F">
        <w:rPr>
          <w:rFonts w:ascii="Palatino Linotype" w:eastAsia="Palatino Linotype" w:hAnsi="Palatino Linotype" w:cs="Palatino Linotype"/>
        </w:rPr>
        <w:t>de la Tesorería Municipal, que desconoce el significado del término “subiendo fotos de niñas y niños</w:t>
      </w:r>
      <w:r>
        <w:rPr>
          <w:rFonts w:ascii="Palatino Linotype" w:eastAsia="Palatino Linotype" w:hAnsi="Palatino Linotype" w:cs="Palatino Linotype"/>
        </w:rPr>
        <w:t xml:space="preserve">”, razón por la cual solicita una aclaración a fin de proporcionar la información solicitada. </w:t>
      </w:r>
    </w:p>
    <w:p w14:paraId="23DAE118" w14:textId="77777777" w:rsidR="00572477" w:rsidRDefault="00572477">
      <w:pPr>
        <w:spacing w:line="360" w:lineRule="auto"/>
        <w:ind w:right="49"/>
        <w:rPr>
          <w:rFonts w:ascii="Palatino Linotype" w:eastAsia="Palatino Linotype" w:hAnsi="Palatino Linotype" w:cs="Palatino Linotype"/>
        </w:rPr>
      </w:pPr>
    </w:p>
    <w:p w14:paraId="1EFA22BF" w14:textId="77777777" w:rsidR="00596F2F"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interpuso el medio de impugnación materia del presente estudio en donde señala que no se le otorgó la información solicitada. Siendo importante precisar que una vez abierta la etapa de manifestaciones ambas partes fueron omisas en aportar mayores elementos. </w:t>
      </w:r>
    </w:p>
    <w:p w14:paraId="7D13C8BB" w14:textId="77777777" w:rsidR="00596F2F" w:rsidRDefault="00596F2F">
      <w:pPr>
        <w:spacing w:line="360" w:lineRule="auto"/>
        <w:ind w:right="49"/>
        <w:jc w:val="both"/>
        <w:rPr>
          <w:rFonts w:ascii="Palatino Linotype" w:eastAsia="Palatino Linotype" w:hAnsi="Palatino Linotype" w:cs="Palatino Linotype"/>
        </w:rPr>
      </w:pPr>
    </w:p>
    <w:p w14:paraId="7B08BBD8"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resulta procedente analizar la respuesta primigenia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determinar </w:t>
      </w:r>
      <w:r w:rsidR="00596F2F">
        <w:rPr>
          <w:rFonts w:ascii="Palatino Linotype" w:eastAsia="Palatino Linotype" w:hAnsi="Palatino Linotype" w:cs="Palatino Linotype"/>
        </w:rPr>
        <w:t>si</w:t>
      </w:r>
      <w:r>
        <w:rPr>
          <w:rFonts w:ascii="Palatino Linotype" w:eastAsia="Palatino Linotype" w:hAnsi="Palatino Linotype" w:cs="Palatino Linotype"/>
        </w:rPr>
        <w:t xml:space="preserve"> con la misma se puede tener por satisfecho el derecho de acceso a la información del particular. </w:t>
      </w:r>
    </w:p>
    <w:p w14:paraId="191B4EDF" w14:textId="77777777" w:rsidR="00572477" w:rsidRDefault="00572477">
      <w:pPr>
        <w:spacing w:line="360" w:lineRule="auto"/>
        <w:ind w:right="49"/>
        <w:jc w:val="both"/>
        <w:rPr>
          <w:rFonts w:ascii="Palatino Linotype" w:eastAsia="Palatino Linotype" w:hAnsi="Palatino Linotype" w:cs="Palatino Linotype"/>
        </w:rPr>
      </w:pPr>
    </w:p>
    <w:p w14:paraId="47AD8F29"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es importante referir que la Ley de Protección de Datos Personales en Posesión de Sujetos Obligados del Estado de México y Municipios define a los Datos personales como toda información que vuelva identificable a una persona física o jurídica como se puede apreciar a continuación del artículo 4 fracción XI: </w:t>
      </w:r>
    </w:p>
    <w:p w14:paraId="685A030A" w14:textId="77777777" w:rsidR="00596F2F" w:rsidRDefault="00596F2F">
      <w:pPr>
        <w:spacing w:line="360" w:lineRule="auto"/>
        <w:ind w:right="49"/>
        <w:jc w:val="both"/>
        <w:rPr>
          <w:rFonts w:ascii="Palatino Linotype" w:eastAsia="Palatino Linotype" w:hAnsi="Palatino Linotype" w:cs="Palatino Linotype"/>
        </w:rPr>
      </w:pPr>
    </w:p>
    <w:p w14:paraId="60338D18"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Para los efectos de esta Ley se entenderá por:</w:t>
      </w:r>
    </w:p>
    <w:p w14:paraId="34B8B23A"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Datos personales:</w:t>
      </w:r>
      <w:r>
        <w:rPr>
          <w:rFonts w:ascii="Palatino Linotype" w:eastAsia="Palatino Linotype" w:hAnsi="Palatino Linotype" w:cs="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C9A331D"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para el uso de datos.”</w:t>
      </w:r>
    </w:p>
    <w:p w14:paraId="32A7A36C"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4352F70" w14:textId="77777777" w:rsidR="00572477" w:rsidRDefault="00572477">
      <w:pPr>
        <w:spacing w:line="360" w:lineRule="auto"/>
        <w:ind w:right="49"/>
        <w:jc w:val="both"/>
        <w:rPr>
          <w:rFonts w:ascii="Palatino Linotype" w:eastAsia="Palatino Linotype" w:hAnsi="Palatino Linotype" w:cs="Palatino Linotype"/>
        </w:rPr>
      </w:pPr>
    </w:p>
    <w:p w14:paraId="6769C748" w14:textId="77777777" w:rsidR="00572477" w:rsidRDefault="00D419FC">
      <w:pPr>
        <w:spacing w:line="360" w:lineRule="auto"/>
        <w:ind w:right="49"/>
        <w:jc w:val="both"/>
      </w:pPr>
      <w:r>
        <w:rPr>
          <w:rFonts w:ascii="Palatino Linotype" w:eastAsia="Palatino Linotype" w:hAnsi="Palatino Linotype" w:cs="Palatino Linotype"/>
        </w:rPr>
        <w:t>Así pues, los datos personales de los particulares podrán ser recabados por los Sujetos Obligados con el consentimiento del titular como lo indica el principio del Consentimiento contemplado en el artículo 18 de la ley en comento  se observa en la cita siguiente: </w:t>
      </w:r>
    </w:p>
    <w:p w14:paraId="600F0F10" w14:textId="77777777" w:rsidR="00572477" w:rsidRDefault="00D419FC">
      <w:pPr>
        <w:spacing w:before="240" w:after="240"/>
        <w:ind w:left="850" w:right="750"/>
        <w:jc w:val="both"/>
        <w:rPr>
          <w:u w:val="single"/>
        </w:rPr>
      </w:pPr>
      <w:r>
        <w:rPr>
          <w:rFonts w:ascii="Palatino Linotype" w:eastAsia="Palatino Linotype" w:hAnsi="Palatino Linotype" w:cs="Palatino Linotype"/>
          <w:b/>
          <w:i/>
          <w:sz w:val="22"/>
          <w:szCs w:val="22"/>
        </w:rPr>
        <w:t>“</w:t>
      </w:r>
      <w:r>
        <w:rPr>
          <w:rFonts w:ascii="Palatino Linotype" w:eastAsia="Palatino Linotype" w:hAnsi="Palatino Linotype" w:cs="Palatino Linotype"/>
          <w:b/>
          <w:i/>
          <w:sz w:val="22"/>
          <w:szCs w:val="22"/>
          <w:u w:val="single"/>
        </w:rPr>
        <w:t>Principio de Consentimiento</w:t>
      </w:r>
      <w:r>
        <w:rPr>
          <w:rFonts w:ascii="Palatino Linotype" w:eastAsia="Palatino Linotype" w:hAnsi="Palatino Linotype" w:cs="Palatino Linotype"/>
          <w:i/>
          <w:sz w:val="22"/>
          <w:szCs w:val="22"/>
          <w:u w:val="single"/>
        </w:rPr>
        <w:t> </w:t>
      </w:r>
    </w:p>
    <w:p w14:paraId="3CC1C6F5" w14:textId="77777777" w:rsidR="00572477" w:rsidRDefault="00D419FC">
      <w:pPr>
        <w:spacing w:before="240" w:after="240"/>
        <w:ind w:left="850" w:right="750"/>
        <w:jc w:val="both"/>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El tratamiento de datos personales en posesión de los sujetos obligados contará con el consentimiento de su titular previo al tratamiento, salvo los supuestos de excepción previstos en la presente Ley y demás disposiciones legales aplicables.</w:t>
      </w:r>
    </w:p>
    <w:p w14:paraId="70FA7F4A" w14:textId="77777777" w:rsidR="00572477" w:rsidRDefault="00D419FC">
      <w:pPr>
        <w:spacing w:before="240" w:after="240"/>
        <w:ind w:left="850" w:right="750"/>
        <w:jc w:val="both"/>
      </w:pPr>
      <w:r>
        <w:rPr>
          <w:rFonts w:ascii="Palatino Linotype" w:eastAsia="Palatino Linotype" w:hAnsi="Palatino Linotype" w:cs="Palatino Linotype"/>
          <w:i/>
          <w:sz w:val="22"/>
          <w:szCs w:val="22"/>
        </w:rPr>
        <w:t>El responsable demostrará que la o el titular consintió el tratamiento de sus datos personales. </w:t>
      </w:r>
    </w:p>
    <w:p w14:paraId="54F2355D" w14:textId="77777777" w:rsidR="00572477" w:rsidRDefault="00D419FC">
      <w:pPr>
        <w:spacing w:before="240" w:after="240"/>
        <w:ind w:left="850" w:right="750"/>
        <w:jc w:val="both"/>
      </w:pPr>
      <w:r>
        <w:rPr>
          <w:rFonts w:ascii="Palatino Linotype" w:eastAsia="Palatino Linotype" w:hAnsi="Palatino Linotype" w:cs="Palatino Linotype"/>
          <w:i/>
          <w:sz w:val="22"/>
          <w:szCs w:val="22"/>
        </w:rPr>
        <w:lastRenderedPageBreak/>
        <w:t>El consentimiento será revocado en cualquier momento sin que se le atribuyan efectos retroactivos, en los términos previstos en la Ley. Para revocar el consentimiento, el responsable deberá realizar la indicación respectiva en el aviso de privacidad.”(Sic)</w:t>
      </w:r>
    </w:p>
    <w:p w14:paraId="6AF617CF" w14:textId="77777777" w:rsidR="00572477" w:rsidRDefault="00D419F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antes referido menciona que para el tratamiento de datos personales se deberá contar con el consentimiento de sus titulares o en su caso quienes puedan otorgarlo. </w:t>
      </w:r>
    </w:p>
    <w:p w14:paraId="7DFC5708" w14:textId="77777777" w:rsidR="00572477" w:rsidRDefault="00D419F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será necesario que el titular conozca el Aviso de Privacidad que será elaborado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donde explicará de forma precisa y concreta el tratamiento que le dará a dichos datos recabados. </w:t>
      </w:r>
    </w:p>
    <w:p w14:paraId="54A3D168" w14:textId="77777777" w:rsidR="00572477" w:rsidRDefault="00D419FC">
      <w:pPr>
        <w:spacing w:before="240" w:after="240" w:line="360" w:lineRule="auto"/>
        <w:ind w:right="51"/>
        <w:jc w:val="both"/>
      </w:pPr>
      <w:r>
        <w:rPr>
          <w:rFonts w:ascii="Palatino Linotype" w:eastAsia="Palatino Linotype" w:hAnsi="Palatino Linotype" w:cs="Palatino Linotype"/>
        </w:rPr>
        <w:t>En relación a lo anterior, la ley antes mencionada define al Aviso de Privacidad, el cual está contenido en el artículo 4 fracción V: </w:t>
      </w:r>
    </w:p>
    <w:p w14:paraId="2BA5543B" w14:textId="77777777" w:rsidR="00572477" w:rsidRDefault="00D419FC">
      <w:pPr>
        <w:spacing w:before="240" w:after="240"/>
        <w:ind w:left="850" w:right="7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Aviso de Privacidad:</w:t>
      </w:r>
      <w:r>
        <w:rPr>
          <w:rFonts w:ascii="Palatino Linotype" w:eastAsia="Palatino Linotype" w:hAnsi="Palatino Linotype" w:cs="Palatino Linotype"/>
          <w:i/>
          <w:sz w:val="22"/>
          <w:szCs w:val="22"/>
        </w:rPr>
        <w:t xml:space="preserve"> al documento físico, electrónico o en cualquier formato generado por el responsable que es puesto a disposición del Titular con el objeto de informarle los propósitos del tratamiento al que serán sometidos sus datos personales.” (Sic)</w:t>
      </w:r>
    </w:p>
    <w:p w14:paraId="009D1FEC" w14:textId="77777777" w:rsidR="00572477" w:rsidRDefault="00D419F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de una interpretación sistemática y  armónica de los preceptos antes señaladas, se puede concluir que  para poder utilizar los datos personales de los particulares es preciso que los Sujeto Obligados observen diversas disposiciones en la materia, tales como recabar el consentimiento de sus titulares, informarles del tratamiento de los mismos por medio de un Aviso de Privacidad que de manera fehaciente, concreta y sencilla explique los datos y  las finalidades para las cuales se recabarán. En donde además deberá indicar el titular si acepta o no  la transferencia de sus datos a terceros y bajo qué consideraciones.  </w:t>
      </w:r>
    </w:p>
    <w:p w14:paraId="26DE54F6" w14:textId="77777777" w:rsidR="00572477" w:rsidRDefault="00D419F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pues, los Sujetos Responsables del tratamiento de datos personales deberán poner a disposición de los titulares el aviso de privacidad en formatos impresos, digitales, visuales o en cualquier otro medio en las modalidades simplificado e integral como lo señala el artículo 29 de la misma ley que a la letra dice: </w:t>
      </w:r>
    </w:p>
    <w:p w14:paraId="3A6E2BFF" w14:textId="77777777" w:rsidR="00572477" w:rsidRDefault="00D419F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“CAPÍTULO SEGUNDO</w:t>
      </w:r>
    </w:p>
    <w:p w14:paraId="2F9AB7AF" w14:textId="77777777" w:rsidR="00572477" w:rsidRDefault="00D419F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DEL AVISO DE PRIVACIDAD </w:t>
      </w:r>
    </w:p>
    <w:p w14:paraId="5D856EDE" w14:textId="77777777" w:rsidR="00572477" w:rsidRDefault="00D419F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Comunicación del Aviso de Privacidad </w:t>
      </w:r>
    </w:p>
    <w:p w14:paraId="62FB20A0"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29.</w:t>
      </w:r>
      <w:r>
        <w:rPr>
          <w:rFonts w:ascii="Palatino Linotype" w:eastAsia="Palatino Linotype" w:hAnsi="Palatino Linotype" w:cs="Palatino Linotype"/>
          <w:i/>
          <w:sz w:val="22"/>
          <w:szCs w:val="22"/>
        </w:rPr>
        <w:t xml:space="preserve"> Los responsables pondrán a disposición de la o el titular en formatos impresos, digitales, visuales, sonoros o de cualquier otra tecnología, el aviso de privacidad, en las modalidades simplificado e integral.”</w:t>
      </w:r>
    </w:p>
    <w:p w14:paraId="571F7C21" w14:textId="77777777" w:rsidR="00572477" w:rsidRDefault="00D419FC">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(énfasis añadido)</w:t>
      </w:r>
    </w:p>
    <w:p w14:paraId="6DE9EE4E" w14:textId="77777777" w:rsidR="00572477" w:rsidRDefault="00572477">
      <w:pPr>
        <w:spacing w:line="360" w:lineRule="auto"/>
        <w:ind w:right="49"/>
        <w:jc w:val="both"/>
        <w:rPr>
          <w:rFonts w:ascii="Palatino Linotype" w:eastAsia="Palatino Linotype" w:hAnsi="Palatino Linotype" w:cs="Palatino Linotype"/>
        </w:rPr>
      </w:pPr>
    </w:p>
    <w:p w14:paraId="42680AE4"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que según lo indica la ley de la materia, los Avisos de Privacidad pueden ser de dos formas, el Integral y el Simplificado, siendo el primero aquel definido en su artículo 30 como el que será facilitado al titular de los datos personales al momento de recabar su información de forma clara y fehaciente y que contiene los elementos señalados en el diverso 31 de la misma ley </w:t>
      </w:r>
    </w:p>
    <w:p w14:paraId="2C769DAD" w14:textId="77777777" w:rsidR="00572477" w:rsidRDefault="00D419FC">
      <w:pPr>
        <w:spacing w:line="360" w:lineRule="auto"/>
        <w:ind w:left="850" w:right="4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Del Aviso de Privacidad Integral </w:t>
      </w:r>
    </w:p>
    <w:p w14:paraId="5D8BCF50"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30.</w:t>
      </w:r>
      <w:r>
        <w:rPr>
          <w:rFonts w:ascii="Palatino Linotype" w:eastAsia="Palatino Linotype" w:hAnsi="Palatino Linotype" w:cs="Palatino Linotype"/>
          <w:i/>
          <w:sz w:val="22"/>
          <w:szCs w:val="22"/>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579D0541"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14:paraId="3DDF7C9C" w14:textId="77777777" w:rsidR="00572477" w:rsidRDefault="00572477">
      <w:pPr>
        <w:spacing w:line="360" w:lineRule="auto"/>
        <w:ind w:right="49"/>
        <w:jc w:val="both"/>
        <w:rPr>
          <w:rFonts w:ascii="Palatino Linotype" w:eastAsia="Palatino Linotype" w:hAnsi="Palatino Linotype" w:cs="Palatino Linotype"/>
        </w:rPr>
      </w:pPr>
    </w:p>
    <w:p w14:paraId="41BC3906" w14:textId="77777777" w:rsidR="00572477" w:rsidRDefault="00D419F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Contenido del Aviso de Privacidad Integral </w:t>
      </w:r>
    </w:p>
    <w:p w14:paraId="6CE4788A"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xml:space="preserve"> El aviso de privacidad integral contendrá la información siguiente: </w:t>
      </w:r>
    </w:p>
    <w:p w14:paraId="13F12C6A"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denominación del responsable. </w:t>
      </w:r>
    </w:p>
    <w:p w14:paraId="26418FBD"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y cargo del administrador, así como el área o unidad administrativa a la que se encuentra adscrito. </w:t>
      </w:r>
    </w:p>
    <w:p w14:paraId="3C340619"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nombre del sistema de datos personales o base de datos al que serán incorporados los datos personales. </w:t>
      </w:r>
    </w:p>
    <w:p w14:paraId="32DACF04"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Los datos personales que serán sometidos a tratamiento, identificando los que son sensibles.</w:t>
      </w:r>
    </w:p>
    <w:p w14:paraId="0F448F71"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El carácter obligatorio o facultativo de la entrega de los datos personales. </w:t>
      </w:r>
    </w:p>
    <w:p w14:paraId="543FA45D"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Las consecuencias de la negativa a suministrarlos. </w:t>
      </w:r>
    </w:p>
    <w:p w14:paraId="2891541C"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Las finalidades del tratamiento para las cuales se obtienen los datos personales, distinguiendo aquéllas que requieran el consentimiento de la o el titular. </w:t>
      </w:r>
    </w:p>
    <w:p w14:paraId="6A548538"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Cuando se realicen transferencias de datos personales se informará: </w:t>
      </w:r>
    </w:p>
    <w:p w14:paraId="4787A762" w14:textId="77777777" w:rsidR="00572477" w:rsidRDefault="00D419F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Destinatario de los datos. </w:t>
      </w:r>
    </w:p>
    <w:p w14:paraId="3A2D45F9" w14:textId="77777777" w:rsidR="00572477" w:rsidRDefault="00D419F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Finalidad de la transferencia. </w:t>
      </w:r>
    </w:p>
    <w:p w14:paraId="75E24675" w14:textId="77777777" w:rsidR="00572477" w:rsidRDefault="00D419F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El fundamento que autoriza la transferencia. </w:t>
      </w:r>
    </w:p>
    <w:p w14:paraId="04B5F104" w14:textId="77777777" w:rsidR="00572477" w:rsidRDefault="00D419F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Los datos personales a transferir. </w:t>
      </w:r>
    </w:p>
    <w:p w14:paraId="52EBD954" w14:textId="77777777" w:rsidR="00572477" w:rsidRDefault="00D419F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 Las implicaciones de otorgar, el consentimiento expreso. </w:t>
      </w:r>
    </w:p>
    <w:p w14:paraId="3CFD522B"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Cuando se realicen transferencias de datos personales que requieran consentimiento, se acreditará el otorgamiento. </w:t>
      </w:r>
    </w:p>
    <w:p w14:paraId="5D460F9D"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63D1EBA0"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Los mecanismos, medios y procedimientos disponibles para ejercer los derechos ARCO, indicando la dirección electrónica del sistema para presentar sus solicitudes. </w:t>
      </w:r>
    </w:p>
    <w:p w14:paraId="0749410E"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La indicación por la cual la o el titular podrá revocar el consentimiento para el tratamiento de sus datos, detallando el procedimiento a seguir para tal efecto. </w:t>
      </w:r>
    </w:p>
    <w:p w14:paraId="20516717"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Cuando aplique, las opciones y medios que el responsable ofrezca a las o los titulares para limitar el uso o divulgación, o la portabilidad de datos. </w:t>
      </w:r>
    </w:p>
    <w:p w14:paraId="6DECAF40" w14:textId="77777777" w:rsidR="00572477" w:rsidRDefault="00D419FC">
      <w:pPr>
        <w:ind w:left="850" w:right="899"/>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XIII.Los</w:t>
      </w:r>
      <w:proofErr w:type="spellEnd"/>
      <w:r>
        <w:rPr>
          <w:rFonts w:ascii="Palatino Linotype" w:eastAsia="Palatino Linotype" w:hAnsi="Palatino Linotype" w:cs="Palatino Linotype"/>
          <w:i/>
          <w:sz w:val="22"/>
          <w:szCs w:val="22"/>
        </w:rPr>
        <w:t xml:space="preserve"> medios a través de los cuales el responsable comunicará a los titulares los cambios al aviso de privacidad, </w:t>
      </w:r>
    </w:p>
    <w:p w14:paraId="2C0C188C"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El cargo y domicilio del encargado, indicando su nombre o el medio por el cual se pueda conocer su identidad. </w:t>
      </w:r>
    </w:p>
    <w:p w14:paraId="671674B8"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 El domicilio del responsable, y en su caso, cargo y domicilio del encargado, indicando su nombre o el medio por el cual se pueda conocer su identidad. </w:t>
      </w:r>
    </w:p>
    <w:p w14:paraId="6388AA15"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XVI. El fundamento legal que faculta al responsable para llevar a cabo el tratamiento. </w:t>
      </w:r>
    </w:p>
    <w:p w14:paraId="0CF1CF68" w14:textId="77777777" w:rsidR="00572477" w:rsidRDefault="00D419FC">
      <w:pPr>
        <w:ind w:left="850" w:right="899"/>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XVII.El</w:t>
      </w:r>
      <w:proofErr w:type="spellEnd"/>
      <w:r>
        <w:rPr>
          <w:rFonts w:ascii="Palatino Linotype" w:eastAsia="Palatino Linotype" w:hAnsi="Palatino Linotype" w:cs="Palatino Linotype"/>
          <w:i/>
          <w:sz w:val="22"/>
          <w:szCs w:val="22"/>
        </w:rPr>
        <w:t xml:space="preserve"> procedimiento para que se ejerza el derecho a la portabilidad. </w:t>
      </w:r>
    </w:p>
    <w:p w14:paraId="33AE9236"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XVIII. El domicilio de la Unidad de Transparencia. </w:t>
      </w:r>
    </w:p>
    <w:p w14:paraId="4B2BFBC1"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716608A8" w14:textId="77777777" w:rsidR="00572477" w:rsidRDefault="00572477">
      <w:pPr>
        <w:ind w:right="49"/>
        <w:jc w:val="both"/>
        <w:rPr>
          <w:rFonts w:ascii="Palatino Linotype" w:eastAsia="Palatino Linotype" w:hAnsi="Palatino Linotype" w:cs="Palatino Linotype"/>
          <w:i/>
          <w:sz w:val="22"/>
          <w:szCs w:val="22"/>
        </w:rPr>
      </w:pPr>
    </w:p>
    <w:p w14:paraId="7267044C"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32 describe al Aviso Simplificado como aquel que será puesto a disposición del titular de los datos cuando estos sean obtenidos por medio electrónico, óptico, sonoro, visual o a través de cualquier otra tecnología y cuyo contenido será únicamente un parte de aquellos elementos exigidos para el Aviso de privacidad Integral como se observa del artículo 33 de la multicitada Ley de Datos: </w:t>
      </w:r>
    </w:p>
    <w:p w14:paraId="751CCDC5" w14:textId="77777777" w:rsidR="00572477" w:rsidRDefault="00D419F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Del Aviso de Privacidad Simplificado </w:t>
      </w:r>
    </w:p>
    <w:p w14:paraId="6D0EE9A3"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32.</w:t>
      </w:r>
      <w:r>
        <w:rPr>
          <w:rFonts w:ascii="Palatino Linotype" w:eastAsia="Palatino Linotype" w:hAnsi="Palatino Linotype" w:cs="Palatino Linotype"/>
          <w:i/>
          <w:sz w:val="22"/>
          <w:szCs w:val="22"/>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14:paraId="702601C8" w14:textId="77777777" w:rsidR="00572477" w:rsidRDefault="00572477">
      <w:pPr>
        <w:ind w:left="850" w:right="899"/>
        <w:jc w:val="both"/>
        <w:rPr>
          <w:rFonts w:ascii="Palatino Linotype" w:eastAsia="Palatino Linotype" w:hAnsi="Palatino Linotype" w:cs="Palatino Linotype"/>
          <w:i/>
          <w:sz w:val="22"/>
          <w:szCs w:val="22"/>
        </w:rPr>
      </w:pPr>
    </w:p>
    <w:p w14:paraId="7D1F4153" w14:textId="77777777" w:rsidR="00572477" w:rsidRDefault="00D419F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Contenido del Aviso de Privacidad Simplificado </w:t>
      </w:r>
    </w:p>
    <w:p w14:paraId="331A0E1B"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33.</w:t>
      </w:r>
      <w:r>
        <w:rPr>
          <w:rFonts w:ascii="Palatino Linotype" w:eastAsia="Palatino Linotype" w:hAnsi="Palatino Linotype" w:cs="Palatino Linotype"/>
          <w:i/>
          <w:sz w:val="22"/>
          <w:szCs w:val="22"/>
        </w:rPr>
        <w:t xml:space="preserve"> El aviso de privacidad simplificado deberá contener, al menos, la información a que se refieren las fracciones I, VII, VIII y IX del artículo relativo al contenido del aviso de privacidad integral.</w:t>
      </w:r>
    </w:p>
    <w:p w14:paraId="099BEC84" w14:textId="77777777" w:rsidR="00572477" w:rsidRDefault="00D419F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una vez hechas las precisiones anteriores y dada la naturaleza de la información solicitada es procedente referir que la Ley de Protección de Datos Personales en Posesión de Sujetos Obligados del Estado de México manifiesta sobre el consentimiento en el tratamiento de datos personales de niñas, niños y adolescentes </w:t>
      </w:r>
      <w:r>
        <w:rPr>
          <w:rFonts w:ascii="Palatino Linotype" w:eastAsia="Palatino Linotype" w:hAnsi="Palatino Linotype" w:cs="Palatino Linotype"/>
        </w:rPr>
        <w:lastRenderedPageBreak/>
        <w:t xml:space="preserve">que se hará por el conducto de los titulares de la patria potestad o tutela y el responsable deberá obtener dicha autorización por escrito, privilegiando siempre el interés superior del menor, tal y como se puede apreciar a continuación: </w:t>
      </w:r>
    </w:p>
    <w:p w14:paraId="3DCD3B1A" w14:textId="77777777" w:rsidR="00572477" w:rsidRDefault="00D419FC">
      <w:pPr>
        <w:widowControl w:val="0"/>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“Datos personales de niñas, niños y adolescentes </w:t>
      </w:r>
    </w:p>
    <w:p w14:paraId="0561224D" w14:textId="77777777" w:rsidR="00572477" w:rsidRDefault="00D419F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7A6D8CE1" w14:textId="77777777" w:rsidR="00572477" w:rsidRDefault="00D419F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57C29AAF" w14:textId="77777777" w:rsidR="00572477" w:rsidRDefault="00D419F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se publicarán los datos personales de niñas, niños y adolescentes, a excepción del consentimiento de su representante y no sea contraria al interés superior de la niñez. </w:t>
      </w:r>
    </w:p>
    <w:p w14:paraId="5FB50AA8" w14:textId="77777777" w:rsidR="00572477" w:rsidRDefault="00D419F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Tratándose de obligaciones de transparencia o análogas, se publicará el nombre de la o el representante, acompañado del seudónimo del menor. </w:t>
      </w:r>
    </w:p>
    <w:p w14:paraId="3F66BC21" w14:textId="77777777" w:rsidR="00572477" w:rsidRDefault="00D419F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634C0372" w14:textId="77777777" w:rsidR="00572477" w:rsidRDefault="00D419F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62D14DC" w14:textId="77777777" w:rsidR="00572477" w:rsidRDefault="00572477">
      <w:pPr>
        <w:spacing w:line="360" w:lineRule="auto"/>
        <w:ind w:right="49"/>
        <w:jc w:val="both"/>
        <w:rPr>
          <w:rFonts w:ascii="Palatino Linotype" w:eastAsia="Palatino Linotype" w:hAnsi="Palatino Linotype" w:cs="Palatino Linotype"/>
        </w:rPr>
      </w:pPr>
    </w:p>
    <w:p w14:paraId="3A864411"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se observa que las personas facultadas para otorgar el consentimiento para el tratamiento de los datos personales de un menor de edad son aquellas que sobre él ejerzan su patria potestad, o bien, ostenten la representación de dicho menor por ministerio de ley o determinación judicial. </w:t>
      </w:r>
    </w:p>
    <w:p w14:paraId="4BEE1BAA" w14:textId="77777777" w:rsidR="00572477" w:rsidRDefault="00572477">
      <w:pPr>
        <w:spacing w:line="360" w:lineRule="auto"/>
        <w:ind w:right="49"/>
        <w:jc w:val="both"/>
        <w:rPr>
          <w:rFonts w:ascii="Palatino Linotype" w:eastAsia="Palatino Linotype" w:hAnsi="Palatino Linotype" w:cs="Palatino Linotype"/>
        </w:rPr>
      </w:pPr>
    </w:p>
    <w:p w14:paraId="08A81A49"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El precepto anterior también señala que no se publicarán los datos personales de niñas, niños y adolescentes, a excepción de aquellos sobre los cuales haya dado su consentimiento  el representante y no sea contraria al interés superior de la niñez.</w:t>
      </w:r>
    </w:p>
    <w:p w14:paraId="3405079C" w14:textId="77777777" w:rsidR="001A71BB" w:rsidRDefault="001A71BB">
      <w:pPr>
        <w:spacing w:line="360" w:lineRule="auto"/>
        <w:ind w:right="49"/>
        <w:jc w:val="both"/>
        <w:rPr>
          <w:rFonts w:ascii="Palatino Linotype" w:eastAsia="Palatino Linotype" w:hAnsi="Palatino Linotype" w:cs="Palatino Linotype"/>
        </w:rPr>
      </w:pPr>
    </w:p>
    <w:p w14:paraId="4001C224"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de un análisis sistemático y armónico de los preceptos antes referidos, se puede concluir que para poder realizar la publicación de datos personales de menores de edad debe ser recabado el consentimiento de quienes ejerzan la patria potestad lo que se verifica con la aceptación de los términos señalado en el Aviso de Privacidad correspondiente. </w:t>
      </w:r>
    </w:p>
    <w:p w14:paraId="1E81AA15" w14:textId="77777777" w:rsidR="00572477" w:rsidRDefault="00572477">
      <w:pPr>
        <w:spacing w:line="360" w:lineRule="auto"/>
        <w:ind w:right="49"/>
        <w:jc w:val="both"/>
        <w:rPr>
          <w:rFonts w:ascii="Palatino Linotype" w:eastAsia="Palatino Linotype" w:hAnsi="Palatino Linotype" w:cs="Palatino Linotype"/>
        </w:rPr>
      </w:pPr>
    </w:p>
    <w:p w14:paraId="6F66BAA6"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se advierte que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solicita una aclaración de la información solicitada no obstante según lo señalado por el </w:t>
      </w:r>
      <w:r w:rsidR="001A71BB">
        <w:rPr>
          <w:rFonts w:ascii="Palatino Linotype" w:eastAsia="Palatino Linotype" w:hAnsi="Palatino Linotype" w:cs="Palatino Linotype"/>
        </w:rPr>
        <w:t>artículo</w:t>
      </w:r>
      <w:r>
        <w:rPr>
          <w:rFonts w:ascii="Palatino Linotype" w:eastAsia="Palatino Linotype" w:hAnsi="Palatino Linotype" w:cs="Palatino Linotype"/>
        </w:rPr>
        <w:t xml:space="preserve"> 159 primer párrafo de la Ley de Transparencia y Acceso a la Información pública del Estado De México y Municipios, el término para llevar a cabo dicha solicitud de aclaración no podrá exceder de cinco días hábiles contados a partir de la presentación de la solicitud. Para mayor certeza jurídica se transcribe dicho precepto: </w:t>
      </w:r>
    </w:p>
    <w:p w14:paraId="53135609" w14:textId="77777777" w:rsidR="001A71BB" w:rsidRDefault="001A71BB">
      <w:pPr>
        <w:spacing w:line="360" w:lineRule="auto"/>
        <w:ind w:right="49"/>
        <w:jc w:val="both"/>
        <w:rPr>
          <w:rFonts w:ascii="Palatino Linotype" w:eastAsia="Palatino Linotype" w:hAnsi="Palatino Linotype" w:cs="Palatino Linotype"/>
        </w:rPr>
      </w:pPr>
    </w:p>
    <w:p w14:paraId="27D8681E" w14:textId="77777777" w:rsidR="00572477" w:rsidRDefault="00D419F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159.</w:t>
      </w:r>
      <w:r>
        <w:rPr>
          <w:rFonts w:ascii="Palatino Linotype" w:eastAsia="Palatino Linotype" w:hAnsi="Palatino Linotype" w:cs="Palatino Linotype"/>
          <w:i/>
          <w:sz w:val="22"/>
          <w:szCs w:val="22"/>
        </w:rPr>
        <w:t xml:space="preserve"> Cuando los detalles proporcionados para localizar los documentos resulten insuficientes, incompletos o sean erróneos, la Unidad de Transparencia podrá requerir al solicitante, p</w:t>
      </w:r>
      <w:r>
        <w:rPr>
          <w:rFonts w:ascii="Palatino Linotype" w:eastAsia="Palatino Linotype" w:hAnsi="Palatino Linotype" w:cs="Palatino Linotype"/>
          <w:b/>
          <w:i/>
          <w:sz w:val="22"/>
          <w:szCs w:val="22"/>
        </w:rPr>
        <w:t xml:space="preserve">or una sola vez y dentro de un plazo que no podrá exceder de cinco días hábiles contados a partir de la presentación de la solicitud, </w:t>
      </w:r>
      <w:r>
        <w:rPr>
          <w:rFonts w:ascii="Palatino Linotype" w:eastAsia="Palatino Linotype" w:hAnsi="Palatino Linotype" w:cs="Palatino Linotype"/>
          <w:i/>
          <w:sz w:val="22"/>
          <w:szCs w:val="22"/>
        </w:rPr>
        <w:t>para que, en un término de hasta diez días hábiles, indique otros elementos que complementen, corrijan o amplíen los datos proporcionados o bien, precise uno o varios requerimientos de información.”</w:t>
      </w:r>
    </w:p>
    <w:p w14:paraId="341F205D" w14:textId="77777777" w:rsidR="00572477" w:rsidRDefault="00572477">
      <w:pPr>
        <w:spacing w:line="360" w:lineRule="auto"/>
        <w:ind w:right="49"/>
        <w:jc w:val="both"/>
        <w:rPr>
          <w:rFonts w:ascii="Palatino Linotype" w:eastAsia="Palatino Linotype" w:hAnsi="Palatino Linotype" w:cs="Palatino Linotype"/>
        </w:rPr>
      </w:pPr>
    </w:p>
    <w:p w14:paraId="292964FB"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las constancias que obran en el expediente electrónico del </w:t>
      </w:r>
      <w:r w:rsidRPr="001A71BB">
        <w:rPr>
          <w:rFonts w:ascii="Palatino Linotype" w:eastAsia="Palatino Linotype" w:hAnsi="Palatino Linotype" w:cs="Palatino Linotype"/>
          <w:b/>
        </w:rPr>
        <w:t>SAIMEX</w:t>
      </w:r>
      <w:r>
        <w:rPr>
          <w:rFonts w:ascii="Palatino Linotype" w:eastAsia="Palatino Linotype" w:hAnsi="Palatino Linotype" w:cs="Palatino Linotype"/>
        </w:rPr>
        <w:t xml:space="preserve"> se puede advertir que la solicitud de información fue presentada en fecha veinticuatro de enero y la respuesta en la cual fue solicitada la aclaración se notificó el día dieciséis de febrero, luego entonces dicha solicitud de aclaración resulta improcedente. </w:t>
      </w:r>
    </w:p>
    <w:p w14:paraId="3413B8D1" w14:textId="77777777" w:rsidR="00572477" w:rsidRDefault="00572477">
      <w:pPr>
        <w:spacing w:line="360" w:lineRule="auto"/>
        <w:ind w:right="49"/>
        <w:jc w:val="both"/>
        <w:rPr>
          <w:rFonts w:ascii="Palatino Linotype" w:eastAsia="Palatino Linotype" w:hAnsi="Palatino Linotype" w:cs="Palatino Linotype"/>
        </w:rPr>
      </w:pPr>
    </w:p>
    <w:p w14:paraId="73A5F646"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dado que como ha quedó asentado en el presente considerando,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competencia para generar, poseer y administrar la información solicitada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haga entrega del o los Avisos de Privacidad mediante los cuales se recabó el consentimiento para la publicación de imágenes de menores de edad vigentes al veinticuatro de enero de dos mil veintidós </w:t>
      </w:r>
    </w:p>
    <w:p w14:paraId="40E5DF27" w14:textId="77777777" w:rsidR="00572477" w:rsidRDefault="00D419FC">
      <w:pPr>
        <w:widowControl w:val="0"/>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se omite comentar que en caso de que no contara con la información que se ordena porque a la fecha de la solicitud de información no haya sido generada,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manifestarlo al particular de forma fundada y motivada. </w:t>
      </w:r>
    </w:p>
    <w:p w14:paraId="4DAEC198" w14:textId="77777777" w:rsidR="00572477" w:rsidRDefault="00D419FC">
      <w:pPr>
        <w:spacing w:line="360" w:lineRule="auto"/>
        <w:jc w:val="both"/>
        <w:rPr>
          <w:rFonts w:ascii="Palatino Linotype" w:eastAsia="Palatino Linotype" w:hAnsi="Palatino Linotype" w:cs="Palatino Linotype"/>
        </w:rPr>
      </w:pPr>
      <w:bookmarkStart w:id="5" w:name="_heading=h.80v4p1bagr4o" w:colFirst="0" w:colLast="0"/>
      <w:bookmarkEnd w:id="5"/>
      <w:r>
        <w:rPr>
          <w:rFonts w:ascii="Palatino Linotype" w:eastAsia="Palatino Linotype" w:hAnsi="Palatino Linotype" w:cs="Palatino Linotype"/>
        </w:rPr>
        <w:t xml:space="preserve">No escapa de la óptica de este Órgano Garante que en sus motivos de inconformidad el particular solicitó que se diera vista al Órgano Interno de Control, por lo que es necesario señalar que 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no es el medio para investigar y en su caso, sancionar a servidores públicos y de las constancias que obran en el expediente </w:t>
      </w:r>
      <w:r>
        <w:rPr>
          <w:rFonts w:ascii="Palatino Linotype" w:eastAsia="Palatino Linotype" w:hAnsi="Palatino Linotype" w:cs="Palatino Linotype"/>
        </w:rPr>
        <w:lastRenderedPageBreak/>
        <w:t>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4445C9AC" w14:textId="77777777" w:rsidR="00297C63" w:rsidRDefault="00297C63">
      <w:pPr>
        <w:spacing w:line="360" w:lineRule="auto"/>
        <w:jc w:val="both"/>
        <w:rPr>
          <w:rFonts w:ascii="Palatino Linotype" w:eastAsia="Palatino Linotype" w:hAnsi="Palatino Linotype" w:cs="Palatino Linotype"/>
        </w:rPr>
      </w:pPr>
    </w:p>
    <w:p w14:paraId="4456A313"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ABAF6B4" w14:textId="77777777" w:rsidR="00572477" w:rsidRDefault="00572477">
      <w:pPr>
        <w:spacing w:line="360" w:lineRule="auto"/>
        <w:jc w:val="both"/>
        <w:rPr>
          <w:rFonts w:ascii="Palatino Linotype" w:eastAsia="Palatino Linotype" w:hAnsi="Palatino Linotype" w:cs="Palatino Linotype"/>
        </w:rPr>
      </w:pPr>
    </w:p>
    <w:p w14:paraId="01973953" w14:textId="77777777" w:rsidR="00572477" w:rsidRDefault="00D419F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217EE824" w14:textId="77777777" w:rsidR="00572477" w:rsidRDefault="00572477">
      <w:pPr>
        <w:spacing w:line="360" w:lineRule="auto"/>
        <w:jc w:val="center"/>
        <w:rPr>
          <w:rFonts w:ascii="Palatino Linotype" w:eastAsia="Palatino Linotype" w:hAnsi="Palatino Linotype" w:cs="Palatino Linotype"/>
          <w:b/>
          <w:sz w:val="26"/>
          <w:szCs w:val="26"/>
        </w:rPr>
      </w:pPr>
    </w:p>
    <w:p w14:paraId="1C9C6F65" w14:textId="77777777" w:rsidR="00572477" w:rsidRDefault="00D419F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w:t>
      </w:r>
      <w:r w:rsidR="00297C6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03297/INFOEM/IP/RR/2022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386A2B27" w14:textId="77777777" w:rsidR="00572477" w:rsidRDefault="00572477">
      <w:pPr>
        <w:spacing w:line="360" w:lineRule="auto"/>
        <w:ind w:right="49"/>
        <w:jc w:val="both"/>
        <w:rPr>
          <w:rFonts w:ascii="Palatino Linotype" w:eastAsia="Palatino Linotype" w:hAnsi="Palatino Linotype" w:cs="Palatino Linotype"/>
        </w:rPr>
      </w:pPr>
    </w:p>
    <w:p w14:paraId="5C0654DD"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mediante el Sistema de Acceso a la Información Mexiquense (SAIMEX), de lo siguiente: </w:t>
      </w:r>
    </w:p>
    <w:p w14:paraId="79F294C6" w14:textId="77777777" w:rsidR="00572477" w:rsidRDefault="00297C63">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o los documentos en donde consten l</w:t>
      </w:r>
      <w:r w:rsidR="00D419FC">
        <w:rPr>
          <w:rFonts w:ascii="Palatino Linotype" w:eastAsia="Palatino Linotype" w:hAnsi="Palatino Linotype" w:cs="Palatino Linotype"/>
          <w:i/>
          <w:sz w:val="22"/>
          <w:szCs w:val="22"/>
        </w:rPr>
        <w:t>os Avisos de Privacidad mediante los cuales se recabó el consentimiento para la publicación de imágenes de menores de edad vigente al veinticuatro de enero de dos mil veintidós</w:t>
      </w:r>
    </w:p>
    <w:p w14:paraId="6A425EBF"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0F39B81B" w14:textId="77777777" w:rsidR="00572477" w:rsidRDefault="00572477">
      <w:pPr>
        <w:spacing w:line="360" w:lineRule="auto"/>
        <w:jc w:val="both"/>
        <w:rPr>
          <w:rFonts w:ascii="Palatino Linotype" w:eastAsia="Palatino Linotype" w:hAnsi="Palatino Linotype" w:cs="Palatino Linotype"/>
          <w:b/>
        </w:rPr>
      </w:pPr>
    </w:p>
    <w:p w14:paraId="34589ACF"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37B71D" w14:textId="77777777" w:rsidR="00572477" w:rsidRDefault="00572477">
      <w:pPr>
        <w:spacing w:line="360" w:lineRule="auto"/>
        <w:jc w:val="both"/>
        <w:rPr>
          <w:rFonts w:ascii="Palatino Linotype" w:eastAsia="Palatino Linotype" w:hAnsi="Palatino Linotype" w:cs="Palatino Linotype"/>
          <w:b/>
        </w:rPr>
      </w:pPr>
    </w:p>
    <w:p w14:paraId="6278AB0D"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4A46F18E" w14:textId="77777777" w:rsidR="00572477" w:rsidRDefault="00572477">
      <w:pPr>
        <w:spacing w:line="360" w:lineRule="auto"/>
        <w:jc w:val="both"/>
        <w:rPr>
          <w:rFonts w:ascii="Palatino Linotype" w:eastAsia="Palatino Linotype" w:hAnsi="Palatino Linotype" w:cs="Palatino Linotype"/>
        </w:rPr>
      </w:pPr>
    </w:p>
    <w:p w14:paraId="1EADBAA4" w14:textId="77777777" w:rsidR="00572477" w:rsidRDefault="00D419F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Pr>
          <w:rFonts w:ascii="Palatino Linotype" w:eastAsia="Palatino Linotype" w:hAnsi="Palatino Linotype" w:cs="Palatino Linotype"/>
        </w:rPr>
        <w:lastRenderedPageBreak/>
        <w:t>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09DDE831" w14:textId="77777777" w:rsidR="00572477" w:rsidRDefault="00D419FC">
      <w:pPr>
        <w:spacing w:line="360" w:lineRule="auto"/>
        <w:jc w:val="both"/>
        <w:rPr>
          <w:rFonts w:ascii="Palatino Linotype" w:eastAsia="Palatino Linotype" w:hAnsi="Palatino Linotype" w:cs="Palatino Linotype"/>
          <w:sz w:val="14"/>
          <w:szCs w:val="14"/>
        </w:rPr>
      </w:pPr>
      <w:bookmarkStart w:id="6" w:name="_heading=h.30j0zll" w:colFirst="0" w:colLast="0"/>
      <w:bookmarkEnd w:id="6"/>
      <w:r>
        <w:rPr>
          <w:rFonts w:ascii="Palatino Linotype" w:eastAsia="Palatino Linotype" w:hAnsi="Palatino Linotype" w:cs="Palatino Linotype"/>
          <w:sz w:val="14"/>
          <w:szCs w:val="14"/>
        </w:rPr>
        <w:t>SCMM/BLA/DEMF/PMRE</w:t>
      </w:r>
    </w:p>
    <w:p w14:paraId="212165A3" w14:textId="77777777" w:rsidR="00572477" w:rsidRDefault="00D419FC">
      <w:pPr>
        <w:rPr>
          <w:rFonts w:ascii="Palatino Linotype" w:eastAsia="Palatino Linotype" w:hAnsi="Palatino Linotype" w:cs="Palatino Linotype"/>
        </w:rPr>
      </w:pPr>
      <w:r>
        <w:br w:type="page"/>
      </w:r>
    </w:p>
    <w:p w14:paraId="1944DCC8" w14:textId="77777777" w:rsidR="00572477" w:rsidRDefault="00572477">
      <w:pPr>
        <w:spacing w:line="360" w:lineRule="auto"/>
        <w:jc w:val="both"/>
        <w:rPr>
          <w:rFonts w:ascii="Palatino Linotype" w:eastAsia="Palatino Linotype" w:hAnsi="Palatino Linotype" w:cs="Palatino Linotype"/>
        </w:rPr>
      </w:pPr>
    </w:p>
    <w:p w14:paraId="01D6B1D6" w14:textId="77777777" w:rsidR="00572477" w:rsidRDefault="00572477">
      <w:pPr>
        <w:spacing w:line="360" w:lineRule="auto"/>
        <w:jc w:val="both"/>
        <w:rPr>
          <w:rFonts w:ascii="Palatino Linotype" w:eastAsia="Palatino Linotype" w:hAnsi="Palatino Linotype" w:cs="Palatino Linotype"/>
        </w:rPr>
      </w:pPr>
    </w:p>
    <w:p w14:paraId="247115AB" w14:textId="77777777" w:rsidR="00572477" w:rsidRDefault="00572477">
      <w:pPr>
        <w:spacing w:line="360" w:lineRule="auto"/>
        <w:jc w:val="both"/>
        <w:rPr>
          <w:rFonts w:ascii="Palatino Linotype" w:eastAsia="Palatino Linotype" w:hAnsi="Palatino Linotype" w:cs="Palatino Linotype"/>
        </w:rPr>
      </w:pPr>
    </w:p>
    <w:p w14:paraId="2158FA12" w14:textId="77777777" w:rsidR="00572477" w:rsidRDefault="00572477">
      <w:pPr>
        <w:spacing w:line="360" w:lineRule="auto"/>
        <w:jc w:val="both"/>
        <w:rPr>
          <w:rFonts w:ascii="Palatino Linotype" w:eastAsia="Palatino Linotype" w:hAnsi="Palatino Linotype" w:cs="Palatino Linotype"/>
        </w:rPr>
      </w:pPr>
    </w:p>
    <w:p w14:paraId="6D7E50D0" w14:textId="77777777" w:rsidR="00572477" w:rsidRDefault="00572477">
      <w:pPr>
        <w:spacing w:line="360" w:lineRule="auto"/>
        <w:jc w:val="both"/>
        <w:rPr>
          <w:rFonts w:ascii="Palatino Linotype" w:eastAsia="Palatino Linotype" w:hAnsi="Palatino Linotype" w:cs="Palatino Linotype"/>
        </w:rPr>
      </w:pPr>
    </w:p>
    <w:p w14:paraId="21EF3852" w14:textId="77777777" w:rsidR="00572477" w:rsidRDefault="00572477">
      <w:pPr>
        <w:spacing w:line="360" w:lineRule="auto"/>
        <w:jc w:val="both"/>
        <w:rPr>
          <w:rFonts w:ascii="Palatino Linotype" w:eastAsia="Palatino Linotype" w:hAnsi="Palatino Linotype" w:cs="Palatino Linotype"/>
        </w:rPr>
      </w:pPr>
    </w:p>
    <w:p w14:paraId="715065E5" w14:textId="77777777" w:rsidR="00572477" w:rsidRDefault="00572477">
      <w:pPr>
        <w:spacing w:line="360" w:lineRule="auto"/>
        <w:jc w:val="both"/>
        <w:rPr>
          <w:rFonts w:ascii="Palatino Linotype" w:eastAsia="Palatino Linotype" w:hAnsi="Palatino Linotype" w:cs="Palatino Linotype"/>
        </w:rPr>
      </w:pPr>
    </w:p>
    <w:p w14:paraId="346206AA" w14:textId="77777777" w:rsidR="00572477" w:rsidRDefault="00572477">
      <w:pPr>
        <w:spacing w:line="360" w:lineRule="auto"/>
        <w:jc w:val="both"/>
        <w:rPr>
          <w:rFonts w:ascii="Palatino Linotype" w:eastAsia="Palatino Linotype" w:hAnsi="Palatino Linotype" w:cs="Palatino Linotype"/>
        </w:rPr>
      </w:pPr>
    </w:p>
    <w:p w14:paraId="2FA686FE" w14:textId="77777777" w:rsidR="00572477" w:rsidRDefault="00572477">
      <w:pPr>
        <w:spacing w:line="360" w:lineRule="auto"/>
        <w:jc w:val="both"/>
        <w:rPr>
          <w:rFonts w:ascii="Palatino Linotype" w:eastAsia="Palatino Linotype" w:hAnsi="Palatino Linotype" w:cs="Palatino Linotype"/>
        </w:rPr>
      </w:pPr>
    </w:p>
    <w:p w14:paraId="229592F2" w14:textId="77777777" w:rsidR="00572477" w:rsidRDefault="00572477">
      <w:pPr>
        <w:spacing w:line="360" w:lineRule="auto"/>
        <w:jc w:val="both"/>
        <w:rPr>
          <w:rFonts w:ascii="Palatino Linotype" w:eastAsia="Palatino Linotype" w:hAnsi="Palatino Linotype" w:cs="Palatino Linotype"/>
        </w:rPr>
      </w:pPr>
    </w:p>
    <w:p w14:paraId="5F330B21" w14:textId="77777777" w:rsidR="00572477" w:rsidRDefault="00572477">
      <w:pPr>
        <w:spacing w:line="360" w:lineRule="auto"/>
        <w:jc w:val="both"/>
        <w:rPr>
          <w:rFonts w:ascii="Palatino Linotype" w:eastAsia="Palatino Linotype" w:hAnsi="Palatino Linotype" w:cs="Palatino Linotype"/>
        </w:rPr>
      </w:pPr>
    </w:p>
    <w:p w14:paraId="443EDA30" w14:textId="77777777" w:rsidR="00572477" w:rsidRDefault="00572477">
      <w:pPr>
        <w:spacing w:line="360" w:lineRule="auto"/>
        <w:jc w:val="both"/>
        <w:rPr>
          <w:rFonts w:ascii="Palatino Linotype" w:eastAsia="Palatino Linotype" w:hAnsi="Palatino Linotype" w:cs="Palatino Linotype"/>
        </w:rPr>
      </w:pPr>
    </w:p>
    <w:p w14:paraId="3A453E2D" w14:textId="77777777" w:rsidR="00572477" w:rsidRDefault="00572477">
      <w:pPr>
        <w:spacing w:line="360" w:lineRule="auto"/>
        <w:jc w:val="both"/>
        <w:rPr>
          <w:rFonts w:ascii="Palatino Linotype" w:eastAsia="Palatino Linotype" w:hAnsi="Palatino Linotype" w:cs="Palatino Linotype"/>
        </w:rPr>
      </w:pPr>
    </w:p>
    <w:p w14:paraId="0D6F1CEB" w14:textId="77777777" w:rsidR="00572477" w:rsidRDefault="00572477">
      <w:pPr>
        <w:spacing w:line="360" w:lineRule="auto"/>
        <w:jc w:val="both"/>
        <w:rPr>
          <w:rFonts w:ascii="Palatino Linotype" w:eastAsia="Palatino Linotype" w:hAnsi="Palatino Linotype" w:cs="Palatino Linotype"/>
        </w:rPr>
      </w:pPr>
    </w:p>
    <w:p w14:paraId="7AB50B4E" w14:textId="77777777" w:rsidR="00572477" w:rsidRDefault="00572477">
      <w:pPr>
        <w:spacing w:line="360" w:lineRule="auto"/>
        <w:jc w:val="both"/>
        <w:rPr>
          <w:rFonts w:ascii="Palatino Linotype" w:eastAsia="Palatino Linotype" w:hAnsi="Palatino Linotype" w:cs="Palatino Linotype"/>
        </w:rPr>
      </w:pPr>
    </w:p>
    <w:p w14:paraId="0E7FA86C" w14:textId="77777777" w:rsidR="00572477" w:rsidRDefault="00572477">
      <w:pPr>
        <w:spacing w:line="360" w:lineRule="auto"/>
        <w:jc w:val="both"/>
        <w:rPr>
          <w:rFonts w:ascii="Palatino Linotype" w:eastAsia="Palatino Linotype" w:hAnsi="Palatino Linotype" w:cs="Palatino Linotype"/>
        </w:rPr>
      </w:pPr>
    </w:p>
    <w:p w14:paraId="526CFF17" w14:textId="77777777" w:rsidR="00572477" w:rsidRDefault="00572477">
      <w:pPr>
        <w:spacing w:line="360" w:lineRule="auto"/>
        <w:jc w:val="both"/>
        <w:rPr>
          <w:rFonts w:ascii="Palatino Linotype" w:eastAsia="Palatino Linotype" w:hAnsi="Palatino Linotype" w:cs="Palatino Linotype"/>
        </w:rPr>
      </w:pPr>
    </w:p>
    <w:p w14:paraId="3A82F69D" w14:textId="77777777" w:rsidR="00572477" w:rsidRDefault="00572477">
      <w:pPr>
        <w:spacing w:line="360" w:lineRule="auto"/>
        <w:jc w:val="both"/>
        <w:rPr>
          <w:rFonts w:ascii="Palatino Linotype" w:eastAsia="Palatino Linotype" w:hAnsi="Palatino Linotype" w:cs="Palatino Linotype"/>
        </w:rPr>
      </w:pPr>
    </w:p>
    <w:sectPr w:rsidR="00572477">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19E5" w14:textId="77777777" w:rsidR="008B3A47" w:rsidRDefault="008B3A47">
      <w:r>
        <w:separator/>
      </w:r>
    </w:p>
  </w:endnote>
  <w:endnote w:type="continuationSeparator" w:id="0">
    <w:p w14:paraId="2ABBC307" w14:textId="77777777" w:rsidR="008B3A47" w:rsidRDefault="008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A2D1" w14:textId="77777777" w:rsidR="00572477" w:rsidRDefault="00D419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5336D">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5336D">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82D5" w14:textId="77777777" w:rsidR="00572477" w:rsidRDefault="00D419F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5336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5336D">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FBA7" w14:textId="77777777" w:rsidR="008B3A47" w:rsidRDefault="008B3A47">
      <w:r>
        <w:separator/>
      </w:r>
    </w:p>
  </w:footnote>
  <w:footnote w:type="continuationSeparator" w:id="0">
    <w:p w14:paraId="75C3FE07" w14:textId="77777777" w:rsidR="008B3A47" w:rsidRDefault="008B3A47">
      <w:r>
        <w:continuationSeparator/>
      </w:r>
    </w:p>
  </w:footnote>
  <w:footnote w:id="1">
    <w:p w14:paraId="49BFB36C" w14:textId="77777777" w:rsidR="00572477" w:rsidRDefault="00D419F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7E31" w14:textId="77777777" w:rsidR="00572477" w:rsidRDefault="0092171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1256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4DAE" w14:textId="77777777" w:rsidR="00572477" w:rsidRDefault="0092171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32F3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572477" w14:paraId="27FD7523" w14:textId="77777777">
      <w:tc>
        <w:tcPr>
          <w:tcW w:w="3261" w:type="dxa"/>
          <w:vMerge w:val="restart"/>
        </w:tcPr>
        <w:p w14:paraId="7E0CB20C"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69FFCC1" wp14:editId="62B043A4">
                <wp:extent cx="1692162" cy="852673"/>
                <wp:effectExtent l="0" t="0" r="0" b="0"/>
                <wp:docPr id="2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8176C25"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59CB5F6" w14:textId="77777777" w:rsidR="00572477" w:rsidRDefault="00D419FC" w:rsidP="00297C63">
          <w:pPr>
            <w:jc w:val="both"/>
            <w:rPr>
              <w:rFonts w:ascii="Palatino Linotype" w:eastAsia="Palatino Linotype" w:hAnsi="Palatino Linotype" w:cs="Palatino Linotype"/>
              <w:b/>
            </w:rPr>
          </w:pPr>
          <w:r>
            <w:rPr>
              <w:rFonts w:ascii="Palatino Linotype" w:eastAsia="Palatino Linotype" w:hAnsi="Palatino Linotype" w:cs="Palatino Linotype"/>
              <w:b/>
            </w:rPr>
            <w:t>032</w:t>
          </w:r>
          <w:r w:rsidR="00297C63">
            <w:rPr>
              <w:rFonts w:ascii="Palatino Linotype" w:eastAsia="Palatino Linotype" w:hAnsi="Palatino Linotype" w:cs="Palatino Linotype"/>
              <w:b/>
            </w:rPr>
            <w:t>9</w:t>
          </w:r>
          <w:r>
            <w:rPr>
              <w:rFonts w:ascii="Palatino Linotype" w:eastAsia="Palatino Linotype" w:hAnsi="Palatino Linotype" w:cs="Palatino Linotype"/>
              <w:b/>
            </w:rPr>
            <w:t>7/INFOEM/IP/RR/2022</w:t>
          </w:r>
        </w:p>
      </w:tc>
    </w:tr>
    <w:tr w:rsidR="00572477" w14:paraId="4AFE46EA" w14:textId="77777777">
      <w:tc>
        <w:tcPr>
          <w:tcW w:w="3261" w:type="dxa"/>
          <w:vMerge/>
        </w:tcPr>
        <w:p w14:paraId="4183803A" w14:textId="77777777" w:rsidR="00572477" w:rsidRDefault="005724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CDB19F8"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C802453" w14:textId="77777777" w:rsidR="00572477" w:rsidRDefault="00D419FC" w:rsidP="0004151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w:t>
          </w:r>
          <w:r w:rsidR="00041519">
            <w:rPr>
              <w:rFonts w:ascii="Palatino Linotype" w:eastAsia="Palatino Linotype" w:hAnsi="Palatino Linotype" w:cs="Palatino Linotype"/>
              <w:b/>
            </w:rPr>
            <w:t>autla</w:t>
          </w:r>
        </w:p>
      </w:tc>
    </w:tr>
    <w:tr w:rsidR="00572477" w14:paraId="470D1F6A" w14:textId="77777777">
      <w:trPr>
        <w:trHeight w:val="790"/>
      </w:trPr>
      <w:tc>
        <w:tcPr>
          <w:tcW w:w="3261" w:type="dxa"/>
          <w:vMerge/>
        </w:tcPr>
        <w:p w14:paraId="17F352C8" w14:textId="77777777" w:rsidR="00572477" w:rsidRDefault="005724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CBB78FA"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1D031B" w14:textId="77777777" w:rsidR="00572477" w:rsidRDefault="00D419F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D7B020B" w14:textId="77777777" w:rsidR="00572477" w:rsidRDefault="0057247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DEA4" w14:textId="77777777" w:rsidR="00572477" w:rsidRDefault="0092171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F1FC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572477" w14:paraId="79D9C41E" w14:textId="77777777">
      <w:tc>
        <w:tcPr>
          <w:tcW w:w="3805" w:type="dxa"/>
          <w:vMerge w:val="restart"/>
          <w:shd w:val="clear" w:color="auto" w:fill="auto"/>
        </w:tcPr>
        <w:p w14:paraId="119F1F09" w14:textId="77777777" w:rsidR="00572477" w:rsidRDefault="00D419F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1490856" wp14:editId="09D19EA4">
                <wp:extent cx="1692162" cy="852673"/>
                <wp:effectExtent l="0" t="0" r="0" b="0"/>
                <wp:docPr id="2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0764D80"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587E7EF" w14:textId="77777777" w:rsidR="00572477" w:rsidRDefault="00D419F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03297/INFOEM/IP/RR/2022 </w:t>
          </w:r>
        </w:p>
      </w:tc>
    </w:tr>
    <w:tr w:rsidR="00572477" w14:paraId="1F8B375C" w14:textId="77777777">
      <w:tc>
        <w:tcPr>
          <w:tcW w:w="3805" w:type="dxa"/>
          <w:vMerge/>
          <w:shd w:val="clear" w:color="auto" w:fill="auto"/>
        </w:tcPr>
        <w:p w14:paraId="32459C53" w14:textId="77777777" w:rsidR="00572477" w:rsidRDefault="005724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38AE582"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2937F65" w14:textId="77777777" w:rsidR="00572477" w:rsidRDefault="00572477">
          <w:pPr>
            <w:jc w:val="both"/>
            <w:rPr>
              <w:rFonts w:ascii="Palatino Linotype" w:eastAsia="Palatino Linotype" w:hAnsi="Palatino Linotype" w:cs="Palatino Linotype"/>
              <w:b/>
            </w:rPr>
          </w:pPr>
        </w:p>
      </w:tc>
    </w:tr>
    <w:tr w:rsidR="00572477" w14:paraId="0EB09C5A" w14:textId="77777777">
      <w:trPr>
        <w:trHeight w:val="228"/>
      </w:trPr>
      <w:tc>
        <w:tcPr>
          <w:tcW w:w="3805" w:type="dxa"/>
          <w:vMerge/>
          <w:shd w:val="clear" w:color="auto" w:fill="auto"/>
        </w:tcPr>
        <w:p w14:paraId="3AD78D07" w14:textId="77777777" w:rsidR="00572477" w:rsidRDefault="005724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A4A1FC1"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8B123A1" w14:textId="77777777" w:rsidR="00572477" w:rsidRDefault="00D419F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Chiautla</w:t>
          </w:r>
        </w:p>
      </w:tc>
    </w:tr>
    <w:tr w:rsidR="00572477" w14:paraId="2A8250F5" w14:textId="77777777">
      <w:tc>
        <w:tcPr>
          <w:tcW w:w="3805" w:type="dxa"/>
          <w:vMerge/>
          <w:shd w:val="clear" w:color="auto" w:fill="auto"/>
        </w:tcPr>
        <w:p w14:paraId="286AD967" w14:textId="77777777" w:rsidR="00572477" w:rsidRDefault="005724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622FA71" w14:textId="77777777" w:rsidR="00572477" w:rsidRDefault="00D419F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6EE9978" w14:textId="77777777" w:rsidR="00572477" w:rsidRDefault="00D419F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468A1F7" w14:textId="77777777" w:rsidR="00572477" w:rsidRDefault="0057247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32B31"/>
    <w:multiLevelType w:val="multilevel"/>
    <w:tmpl w:val="51D83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381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77"/>
    <w:rsid w:val="00041519"/>
    <w:rsid w:val="001A71BB"/>
    <w:rsid w:val="00297C63"/>
    <w:rsid w:val="00572477"/>
    <w:rsid w:val="00596F2F"/>
    <w:rsid w:val="008B3A47"/>
    <w:rsid w:val="00921712"/>
    <w:rsid w:val="00C27161"/>
    <w:rsid w:val="00D419FC"/>
    <w:rsid w:val="00F5336D"/>
    <w:rsid w:val="00FE1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F2E1B"/>
  <w15:docId w15:val="{A0F0BB4C-3E34-4D3C-A640-8656930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SeIV+4cfEEYl4hjyFznYQAJVww==">AMUW2mWpzOFsSY/R7VtfIgN4p1Wp6Ude40PA9naPtVVOOU8kQoqdJDBd6gCsGDmZykRbfoYnd13biseBdZYSAvoaHAm9S/AR3nwM+CX/1imNJqAkpSMWh1nEbfaI2Yg3mA7tjMzLipcfByvjKtiIriBbVKI/iBOWuBr8Mib662XsSFAYz3mX6XaxvNkYrSQa072v6TX52o/ZwEes+C6YeuHaABXN4OxxrljZupMqtR+8Mn7iB3g897I=</go:docsCustomData>
</go:gDocsCustomXmlDataStorage>
</file>

<file path=customXml/itemProps1.xml><?xml version="1.0" encoding="utf-8"?>
<ds:datastoreItem xmlns:ds="http://schemas.openxmlformats.org/officeDocument/2006/customXml" ds:itemID="{17E5E9F9-2DCD-4825-9FDC-20041E18AC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5268</Words>
  <Characters>28976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2022-05-23T06:20:00Z</cp:lastPrinted>
  <dcterms:created xsi:type="dcterms:W3CDTF">2022-05-12T23:58:00Z</dcterms:created>
  <dcterms:modified xsi:type="dcterms:W3CDTF">2022-05-23T06:20:00Z</dcterms:modified>
</cp:coreProperties>
</file>