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A93009D" w:rsidR="00662C69" w:rsidRPr="006133D0" w:rsidRDefault="009B11D6" w:rsidP="00B31E90">
      <w:pPr>
        <w:tabs>
          <w:tab w:val="left" w:pos="3465"/>
        </w:tabs>
        <w:spacing w:line="360" w:lineRule="auto"/>
        <w:jc w:val="both"/>
        <w:rPr>
          <w:rFonts w:ascii="Palatino Linotype" w:hAnsi="Palatino Linotype"/>
          <w:color w:val="000000" w:themeColor="text1"/>
        </w:rPr>
      </w:pPr>
      <w:r w:rsidRPr="006133D0">
        <w:rPr>
          <w:rFonts w:ascii="Palatino Linotype" w:hAnsi="Palatino Linotype"/>
          <w:color w:val="000000" w:themeColor="text1"/>
        </w:rPr>
        <w:t>R</w:t>
      </w:r>
      <w:r w:rsidR="00662C69" w:rsidRPr="006133D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133D0">
        <w:rPr>
          <w:rFonts w:ascii="Palatino Linotype" w:hAnsi="Palatino Linotype"/>
          <w:color w:val="000000" w:themeColor="text1"/>
        </w:rPr>
        <w:t>icipios, con</w:t>
      </w:r>
      <w:r w:rsidR="00662C69" w:rsidRPr="006133D0">
        <w:rPr>
          <w:rFonts w:ascii="Palatino Linotype" w:hAnsi="Palatino Linotype"/>
          <w:color w:val="000000" w:themeColor="text1"/>
        </w:rPr>
        <w:t xml:space="preserve"> </w:t>
      </w:r>
      <w:r w:rsidR="00485DB6" w:rsidRPr="006133D0">
        <w:rPr>
          <w:rFonts w:ascii="Palatino Linotype" w:hAnsi="Palatino Linotype"/>
          <w:color w:val="000000" w:themeColor="text1"/>
        </w:rPr>
        <w:t xml:space="preserve">domicilio </w:t>
      </w:r>
      <w:r w:rsidR="00662C69" w:rsidRPr="006133D0">
        <w:rPr>
          <w:rFonts w:ascii="Palatino Linotype" w:hAnsi="Palatino Linotype"/>
          <w:color w:val="000000" w:themeColor="text1"/>
        </w:rPr>
        <w:t xml:space="preserve">en Metepec, Estado de México; de </w:t>
      </w:r>
      <w:r w:rsidR="00805919" w:rsidRPr="006133D0">
        <w:rPr>
          <w:rFonts w:ascii="Palatino Linotype" w:hAnsi="Palatino Linotype"/>
          <w:color w:val="000000" w:themeColor="text1"/>
          <w:lang w:val="es-MX"/>
        </w:rPr>
        <w:t>catorce (14) de diciembre</w:t>
      </w:r>
      <w:r w:rsidR="005F1F60" w:rsidRPr="006133D0">
        <w:rPr>
          <w:rFonts w:ascii="Palatino Linotype" w:hAnsi="Palatino Linotype"/>
          <w:color w:val="000000" w:themeColor="text1"/>
          <w:lang w:val="es-MX"/>
        </w:rPr>
        <w:t xml:space="preserve"> de dos mil veintidós</w:t>
      </w:r>
      <w:r w:rsidR="00662C69" w:rsidRPr="006133D0">
        <w:rPr>
          <w:rFonts w:ascii="Palatino Linotype" w:hAnsi="Palatino Linotype"/>
          <w:color w:val="000000" w:themeColor="text1"/>
        </w:rPr>
        <w:t>.</w:t>
      </w:r>
    </w:p>
    <w:p w14:paraId="1181C59D" w14:textId="77777777" w:rsidR="00B31E90" w:rsidRPr="006133D0" w:rsidRDefault="00B31E90" w:rsidP="00B31E90">
      <w:pPr>
        <w:tabs>
          <w:tab w:val="left" w:pos="3465"/>
        </w:tabs>
        <w:spacing w:line="360" w:lineRule="auto"/>
        <w:jc w:val="both"/>
        <w:rPr>
          <w:rFonts w:ascii="Palatino Linotype" w:hAnsi="Palatino Linotype"/>
          <w:color w:val="000000" w:themeColor="text1"/>
        </w:rPr>
      </w:pPr>
    </w:p>
    <w:p w14:paraId="04F87235" w14:textId="66213E8C" w:rsidR="005F0007" w:rsidRPr="006133D0" w:rsidRDefault="00662C69" w:rsidP="00B31E90">
      <w:pPr>
        <w:spacing w:line="360" w:lineRule="auto"/>
        <w:jc w:val="both"/>
        <w:rPr>
          <w:rFonts w:ascii="Palatino Linotype" w:eastAsia="Times New Roman" w:hAnsi="Palatino Linotype" w:cs="Times New Roman"/>
          <w:color w:val="000000" w:themeColor="text1"/>
        </w:rPr>
      </w:pPr>
      <w:r w:rsidRPr="006133D0">
        <w:rPr>
          <w:rFonts w:ascii="Palatino Linotype" w:hAnsi="Palatino Linotype"/>
          <w:b/>
          <w:color w:val="000000" w:themeColor="text1"/>
        </w:rPr>
        <w:t>VISTO</w:t>
      </w:r>
      <w:r w:rsidRPr="006133D0">
        <w:rPr>
          <w:rFonts w:ascii="Palatino Linotype" w:hAnsi="Palatino Linotype"/>
          <w:color w:val="000000" w:themeColor="text1"/>
        </w:rPr>
        <w:t xml:space="preserve"> el expediente electrónico for</w:t>
      </w:r>
      <w:r w:rsidR="00D37494" w:rsidRPr="006133D0">
        <w:rPr>
          <w:rFonts w:ascii="Palatino Linotype" w:hAnsi="Palatino Linotype"/>
          <w:color w:val="000000" w:themeColor="text1"/>
        </w:rPr>
        <w:t>mado con motivo del</w:t>
      </w:r>
      <w:r w:rsidRPr="006133D0">
        <w:rPr>
          <w:rFonts w:ascii="Palatino Linotype" w:hAnsi="Palatino Linotype"/>
          <w:color w:val="000000" w:themeColor="text1"/>
        </w:rPr>
        <w:t xml:space="preserve"> recurso de revisión </w:t>
      </w:r>
      <w:r w:rsidR="00805919" w:rsidRPr="006133D0">
        <w:rPr>
          <w:rFonts w:ascii="Palatino Linotype" w:hAnsi="Palatino Linotype"/>
          <w:b/>
          <w:bCs/>
          <w:color w:val="000000" w:themeColor="text1"/>
        </w:rPr>
        <w:t>06933/INFOEM/IP/RR/2022</w:t>
      </w:r>
      <w:r w:rsidR="005F1362" w:rsidRPr="006133D0">
        <w:rPr>
          <w:rFonts w:ascii="Palatino Linotype" w:eastAsia="Times New Roman" w:hAnsi="Palatino Linotype" w:cs="Arial"/>
          <w:bCs/>
          <w:color w:val="000000" w:themeColor="text1"/>
        </w:rPr>
        <w:t xml:space="preserve">, </w:t>
      </w:r>
      <w:r w:rsidR="006B31E7" w:rsidRPr="006133D0">
        <w:rPr>
          <w:rFonts w:ascii="Palatino Linotype" w:eastAsia="Times New Roman" w:hAnsi="Palatino Linotype" w:cs="Times New Roman"/>
          <w:color w:val="000000" w:themeColor="text1"/>
          <w:lang w:val="es-MX"/>
        </w:rPr>
        <w:t>interpuesto por</w:t>
      </w:r>
      <w:r w:rsidR="0078249C" w:rsidRPr="006133D0">
        <w:rPr>
          <w:rFonts w:ascii="Palatino Linotype" w:eastAsia="Times New Roman" w:hAnsi="Palatino Linotype" w:cs="Times New Roman"/>
          <w:color w:val="000000" w:themeColor="text1"/>
          <w:lang w:val="es-MX"/>
        </w:rPr>
        <w:t xml:space="preserve"> </w:t>
      </w:r>
      <w:r w:rsidR="006133D0" w:rsidRPr="006133D0">
        <w:rPr>
          <w:rFonts w:ascii="Palatino Linotype" w:eastAsia="Times New Roman" w:hAnsi="Palatino Linotype" w:cs="Times New Roman"/>
          <w:b/>
          <w:bCs/>
          <w:color w:val="000000" w:themeColor="text1"/>
          <w:lang w:val="es-MX"/>
        </w:rPr>
        <w:t>XXXX XXXXX XXXX</w:t>
      </w:r>
      <w:r w:rsidR="00E614C1" w:rsidRPr="006133D0">
        <w:rPr>
          <w:rFonts w:ascii="Palatino Linotype" w:eastAsia="Times New Roman" w:hAnsi="Palatino Linotype" w:cs="Times New Roman"/>
          <w:color w:val="000000" w:themeColor="text1"/>
          <w:lang w:val="es-MX"/>
        </w:rPr>
        <w:t xml:space="preserve">, en lo sucesivo </w:t>
      </w:r>
      <w:r w:rsidR="005F1F60" w:rsidRPr="006133D0">
        <w:rPr>
          <w:rFonts w:ascii="Palatino Linotype" w:eastAsia="Times New Roman" w:hAnsi="Palatino Linotype" w:cs="Times New Roman"/>
          <w:color w:val="000000" w:themeColor="text1"/>
          <w:lang w:val="es-MX"/>
        </w:rPr>
        <w:t>el</w:t>
      </w:r>
      <w:r w:rsidR="006B31E7" w:rsidRPr="006133D0">
        <w:rPr>
          <w:rFonts w:ascii="Palatino Linotype" w:eastAsia="Times New Roman" w:hAnsi="Palatino Linotype" w:cs="Times New Roman"/>
          <w:color w:val="000000" w:themeColor="text1"/>
        </w:rPr>
        <w:t xml:space="preserve"> </w:t>
      </w:r>
      <w:r w:rsidR="006B31E7" w:rsidRPr="006133D0">
        <w:rPr>
          <w:rFonts w:ascii="Palatino Linotype" w:eastAsia="Times New Roman" w:hAnsi="Palatino Linotype" w:cs="Times New Roman"/>
          <w:b/>
          <w:bCs/>
          <w:color w:val="000000" w:themeColor="text1"/>
        </w:rPr>
        <w:t>RECURRENTE</w:t>
      </w:r>
      <w:r w:rsidR="00E614C1" w:rsidRPr="006133D0">
        <w:rPr>
          <w:rFonts w:ascii="Palatino Linotype" w:eastAsia="Times New Roman" w:hAnsi="Palatino Linotype" w:cs="Arial"/>
          <w:color w:val="000000" w:themeColor="text1"/>
        </w:rPr>
        <w:t>,</w:t>
      </w:r>
      <w:r w:rsidR="005F1362" w:rsidRPr="006133D0">
        <w:rPr>
          <w:rFonts w:ascii="Palatino Linotype" w:eastAsia="Times New Roman" w:hAnsi="Palatino Linotype" w:cs="Arial"/>
          <w:color w:val="000000" w:themeColor="text1"/>
        </w:rPr>
        <w:t xml:space="preserve"> en contra de la</w:t>
      </w:r>
      <w:r w:rsidR="005F1F60" w:rsidRPr="006133D0">
        <w:rPr>
          <w:rFonts w:ascii="Palatino Linotype" w:eastAsia="Times New Roman" w:hAnsi="Palatino Linotype" w:cs="Arial"/>
          <w:color w:val="000000" w:themeColor="text1"/>
        </w:rPr>
        <w:t xml:space="preserve"> falta de</w:t>
      </w:r>
      <w:r w:rsidR="005F1362" w:rsidRPr="006133D0">
        <w:rPr>
          <w:rFonts w:ascii="Palatino Linotype" w:eastAsia="Times New Roman" w:hAnsi="Palatino Linotype" w:cs="Arial"/>
          <w:color w:val="000000" w:themeColor="text1"/>
        </w:rPr>
        <w:t xml:space="preserve"> respuesta del</w:t>
      </w:r>
      <w:r w:rsidR="002C1007" w:rsidRPr="006133D0">
        <w:rPr>
          <w:rFonts w:ascii="Palatino Linotype" w:eastAsia="Times New Roman" w:hAnsi="Palatino Linotype" w:cs="Arial"/>
          <w:color w:val="000000" w:themeColor="text1"/>
        </w:rPr>
        <w:t xml:space="preserve"> </w:t>
      </w:r>
      <w:r w:rsidR="00805919" w:rsidRPr="006133D0">
        <w:rPr>
          <w:rFonts w:ascii="Palatino Linotype" w:eastAsia="Times New Roman" w:hAnsi="Palatino Linotype" w:cs="Arial"/>
          <w:b/>
          <w:color w:val="000000" w:themeColor="text1"/>
        </w:rPr>
        <w:t>Ayuntamiento de Naucalpan de Juárez</w:t>
      </w:r>
      <w:r w:rsidR="009572EE" w:rsidRPr="006133D0">
        <w:rPr>
          <w:rFonts w:ascii="Palatino Linotype" w:eastAsia="Calibri" w:hAnsi="Palatino Linotype" w:cs="Arial"/>
          <w:color w:val="000000" w:themeColor="text1"/>
          <w:lang w:val="es-ES"/>
        </w:rPr>
        <w:t>,</w:t>
      </w:r>
      <w:r w:rsidR="005F1362" w:rsidRPr="006133D0">
        <w:rPr>
          <w:rFonts w:ascii="Palatino Linotype" w:eastAsia="Calibri" w:hAnsi="Palatino Linotype" w:cs="Arial"/>
          <w:color w:val="000000" w:themeColor="text1"/>
          <w:lang w:val="es-ES"/>
        </w:rPr>
        <w:t xml:space="preserve"> </w:t>
      </w:r>
      <w:r w:rsidR="00E614C1" w:rsidRPr="006133D0">
        <w:rPr>
          <w:rFonts w:ascii="Palatino Linotype" w:eastAsia="Calibri" w:hAnsi="Palatino Linotype" w:cs="Arial"/>
          <w:color w:val="000000" w:themeColor="text1"/>
          <w:lang w:val="es-ES"/>
        </w:rPr>
        <w:t xml:space="preserve">en adelante </w:t>
      </w:r>
      <w:r w:rsidR="005F1362" w:rsidRPr="006133D0">
        <w:rPr>
          <w:rFonts w:ascii="Palatino Linotype" w:eastAsia="Times New Roman" w:hAnsi="Palatino Linotype" w:cs="Times New Roman"/>
          <w:color w:val="000000" w:themeColor="text1"/>
        </w:rPr>
        <w:t>el</w:t>
      </w:r>
      <w:r w:rsidR="00E614C1" w:rsidRPr="006133D0">
        <w:rPr>
          <w:rFonts w:ascii="Palatino Linotype" w:eastAsia="Times New Roman" w:hAnsi="Palatino Linotype" w:cs="Times New Roman"/>
          <w:b/>
          <w:color w:val="000000" w:themeColor="text1"/>
        </w:rPr>
        <w:t xml:space="preserve"> SUJETO OBLIGADO</w:t>
      </w:r>
      <w:r w:rsidR="00E614C1" w:rsidRPr="006133D0">
        <w:rPr>
          <w:rFonts w:ascii="Palatino Linotype" w:eastAsia="Times New Roman" w:hAnsi="Palatino Linotype" w:cs="Times New Roman"/>
          <w:color w:val="000000" w:themeColor="text1"/>
        </w:rPr>
        <w:t xml:space="preserve">, </w:t>
      </w:r>
      <w:r w:rsidR="005F1362" w:rsidRPr="006133D0">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6133D0" w:rsidRDefault="009A593A" w:rsidP="00B31E90">
      <w:pPr>
        <w:spacing w:line="360" w:lineRule="auto"/>
        <w:jc w:val="both"/>
        <w:rPr>
          <w:rFonts w:ascii="Palatino Linotype" w:hAnsi="Palatino Linotype"/>
          <w:b/>
          <w:color w:val="000000" w:themeColor="text1"/>
        </w:rPr>
      </w:pPr>
    </w:p>
    <w:p w14:paraId="769E1410" w14:textId="5740327F" w:rsidR="00587366" w:rsidRPr="006133D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151629"/>
      <w:r w:rsidRPr="006133D0">
        <w:rPr>
          <w:b/>
          <w:color w:val="000000" w:themeColor="text1"/>
        </w:rPr>
        <w:t>ANTECEDENTES</w:t>
      </w:r>
      <w:bookmarkEnd w:id="0"/>
      <w:bookmarkEnd w:id="1"/>
      <w:bookmarkEnd w:id="2"/>
    </w:p>
    <w:p w14:paraId="5672105D" w14:textId="77777777" w:rsidR="00B31E90" w:rsidRPr="006133D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50A1377D" w:rsidR="00D9392E" w:rsidRPr="006133D0"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133D0">
        <w:rPr>
          <w:rFonts w:ascii="Palatino Linotype" w:eastAsia="Calibri" w:hAnsi="Palatino Linotype" w:cs="Arial"/>
          <w:color w:val="000000" w:themeColor="text1"/>
          <w:lang w:val="es-ES"/>
        </w:rPr>
        <w:t>El</w:t>
      </w:r>
      <w:r w:rsidR="00D9392E" w:rsidRPr="006133D0">
        <w:rPr>
          <w:rFonts w:ascii="Palatino Linotype" w:eastAsia="Calibri" w:hAnsi="Palatino Linotype" w:cs="Arial"/>
          <w:color w:val="000000" w:themeColor="text1"/>
          <w:lang w:val="es-ES"/>
        </w:rPr>
        <w:t xml:space="preserve"> </w:t>
      </w:r>
      <w:r w:rsidR="00805919" w:rsidRPr="006133D0">
        <w:rPr>
          <w:rFonts w:ascii="Palatino Linotype" w:eastAsia="Calibri" w:hAnsi="Palatino Linotype" w:cs="Arial"/>
          <w:color w:val="000000" w:themeColor="text1"/>
          <w:lang w:val="es-ES"/>
        </w:rPr>
        <w:t>cuatro (04) de abril de dos mil veintidós</w:t>
      </w:r>
      <w:r w:rsidR="005F1362" w:rsidRPr="006133D0">
        <w:rPr>
          <w:rFonts w:ascii="Palatino Linotype" w:eastAsia="Calibri" w:hAnsi="Palatino Linotype" w:cs="Arial"/>
          <w:color w:val="000000" w:themeColor="text1"/>
          <w:lang w:val="es-ES"/>
        </w:rPr>
        <w:t xml:space="preserve">, </w:t>
      </w:r>
      <w:r w:rsidR="00742B6A" w:rsidRPr="006133D0">
        <w:rPr>
          <w:rFonts w:ascii="Palatino Linotype" w:hAnsi="Palatino Linotype"/>
          <w:color w:val="000000" w:themeColor="text1"/>
        </w:rPr>
        <w:t>se</w:t>
      </w:r>
      <w:r w:rsidR="005F1362" w:rsidRPr="006133D0">
        <w:rPr>
          <w:rFonts w:ascii="Palatino Linotype" w:hAnsi="Palatino Linotype"/>
          <w:color w:val="000000" w:themeColor="text1"/>
        </w:rPr>
        <w:t xml:space="preserve"> presentó</w:t>
      </w:r>
      <w:r w:rsidR="005F1362" w:rsidRPr="006133D0">
        <w:rPr>
          <w:rFonts w:ascii="Palatino Linotype" w:hAnsi="Palatino Linotype"/>
          <w:b/>
          <w:color w:val="000000" w:themeColor="text1"/>
        </w:rPr>
        <w:t xml:space="preserve"> </w:t>
      </w:r>
      <w:r w:rsidR="00127E68" w:rsidRPr="006133D0">
        <w:rPr>
          <w:rFonts w:ascii="Palatino Linotype" w:hAnsi="Palatino Linotype"/>
          <w:bCs/>
          <w:color w:val="000000" w:themeColor="text1"/>
        </w:rPr>
        <w:t xml:space="preserve">a través </w:t>
      </w:r>
      <w:r w:rsidR="00DE4F75" w:rsidRPr="006133D0">
        <w:rPr>
          <w:rFonts w:ascii="Palatino Linotype" w:hAnsi="Palatino Linotype"/>
          <w:bCs/>
          <w:color w:val="000000" w:themeColor="text1"/>
        </w:rPr>
        <w:t xml:space="preserve">del </w:t>
      </w:r>
      <w:r w:rsidR="00742B6A" w:rsidRPr="006133D0">
        <w:rPr>
          <w:rFonts w:ascii="Palatino Linotype" w:hAnsi="Palatino Linotype"/>
          <w:bCs/>
          <w:color w:val="000000" w:themeColor="text1"/>
        </w:rPr>
        <w:t>Sistema de Acceso a la Información Pública Mexiquense (SAIMEX)</w:t>
      </w:r>
      <w:r w:rsidR="005F1362" w:rsidRPr="006133D0">
        <w:rPr>
          <w:rFonts w:ascii="Palatino Linotype" w:eastAsia="Calibri" w:hAnsi="Palatino Linotype" w:cs="Arial"/>
          <w:color w:val="000000" w:themeColor="text1"/>
          <w:lang w:val="es-ES"/>
        </w:rPr>
        <w:t>, la solicitud de información pública registrada con el número</w:t>
      </w:r>
      <w:r w:rsidR="005F1362" w:rsidRPr="006133D0">
        <w:rPr>
          <w:rFonts w:ascii="Palatino Linotype" w:hAnsi="Palatino Linotype"/>
          <w:b/>
          <w:bCs/>
          <w:color w:val="000000" w:themeColor="text1"/>
        </w:rPr>
        <w:t xml:space="preserve"> </w:t>
      </w:r>
      <w:r w:rsidR="00805919" w:rsidRPr="006133D0">
        <w:rPr>
          <w:rFonts w:ascii="Palatino Linotype" w:hAnsi="Palatino Linotype"/>
          <w:b/>
          <w:bCs/>
          <w:color w:val="000000" w:themeColor="text1"/>
        </w:rPr>
        <w:t>00345/NAUCALPA/IP/2022</w:t>
      </w:r>
      <w:r w:rsidR="005F1362" w:rsidRPr="006133D0">
        <w:rPr>
          <w:rFonts w:ascii="Palatino Linotype" w:hAnsi="Palatino Linotype"/>
          <w:b/>
          <w:bCs/>
          <w:color w:val="000000" w:themeColor="text1"/>
        </w:rPr>
        <w:t>,</w:t>
      </w:r>
      <w:r w:rsidR="005F1362" w:rsidRPr="006133D0">
        <w:rPr>
          <w:rFonts w:ascii="Palatino Linotype" w:eastAsia="Calibri" w:hAnsi="Palatino Linotype" w:cs="Arial"/>
          <w:color w:val="000000" w:themeColor="text1"/>
          <w:lang w:val="es-ES"/>
        </w:rPr>
        <w:t xml:space="preserve"> mediante la cual requirió</w:t>
      </w:r>
      <w:r w:rsidR="00022D89" w:rsidRPr="006133D0">
        <w:rPr>
          <w:rFonts w:ascii="Palatino Linotype" w:eastAsia="Calibri" w:hAnsi="Palatino Linotype" w:cs="Arial"/>
          <w:color w:val="000000" w:themeColor="text1"/>
          <w:lang w:val="es-ES"/>
        </w:rPr>
        <w:t xml:space="preserve"> lo siguiente</w:t>
      </w:r>
      <w:r w:rsidR="005F1362" w:rsidRPr="006133D0">
        <w:rPr>
          <w:rFonts w:ascii="Palatino Linotype" w:eastAsia="Calibri" w:hAnsi="Palatino Linotype" w:cs="Arial"/>
          <w:color w:val="000000" w:themeColor="text1"/>
          <w:lang w:val="es-ES"/>
        </w:rPr>
        <w:t>:</w:t>
      </w:r>
    </w:p>
    <w:p w14:paraId="76EB7490" w14:textId="77777777" w:rsidR="00B31E90" w:rsidRPr="006133D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E1028F6" w:rsidR="0097210F" w:rsidRPr="006133D0" w:rsidRDefault="005F1362" w:rsidP="00B31E90">
      <w:pPr>
        <w:pStyle w:val="Prrafodelista"/>
        <w:spacing w:line="276" w:lineRule="auto"/>
        <w:ind w:left="567" w:right="567"/>
        <w:jc w:val="both"/>
        <w:rPr>
          <w:rFonts w:ascii="Palatino Linotype" w:hAnsi="Palatino Linotype"/>
          <w:i/>
          <w:color w:val="000000" w:themeColor="text1"/>
          <w:szCs w:val="22"/>
        </w:rPr>
      </w:pPr>
      <w:r w:rsidRPr="006133D0">
        <w:rPr>
          <w:rFonts w:ascii="Palatino Linotype" w:hAnsi="Palatino Linotype"/>
          <w:i/>
          <w:color w:val="000000" w:themeColor="text1"/>
          <w:sz w:val="22"/>
          <w:szCs w:val="22"/>
        </w:rPr>
        <w:t>“</w:t>
      </w:r>
      <w:r w:rsidR="00805919" w:rsidRPr="006133D0">
        <w:rPr>
          <w:rFonts w:ascii="Palatino Linotype" w:hAnsi="Palatino Linotype"/>
          <w:i/>
          <w:iCs/>
          <w:color w:val="000000" w:themeColor="text1"/>
          <w:sz w:val="22"/>
          <w:szCs w:val="22"/>
        </w:rPr>
        <w:t>QUISIERA OBTENER LOS CURRICULUMS DE LA CONTRALORIA MUNICIPAL DE NAUCALPAN, ASI COMO SU ULTIMO RECIBO DE NOMINA DEBIDAMENTE TESTADO DONDE PUEDA OBSERVAR SUS PERSEPCIONES NETAS</w:t>
      </w:r>
      <w:r w:rsidRPr="006133D0">
        <w:rPr>
          <w:rFonts w:ascii="Palatino Linotype" w:hAnsi="Palatino Linotype"/>
          <w:i/>
          <w:color w:val="000000" w:themeColor="text1"/>
          <w:sz w:val="22"/>
          <w:szCs w:val="22"/>
        </w:rPr>
        <w:t xml:space="preserve">” </w:t>
      </w:r>
      <w:r w:rsidR="00760EA4" w:rsidRPr="006133D0">
        <w:rPr>
          <w:rFonts w:ascii="Palatino Linotype" w:hAnsi="Palatino Linotype"/>
          <w:color w:val="000000" w:themeColor="text1"/>
          <w:sz w:val="22"/>
          <w:szCs w:val="22"/>
        </w:rPr>
        <w:t>(Sic)</w:t>
      </w:r>
    </w:p>
    <w:p w14:paraId="65A03C8D" w14:textId="77777777" w:rsidR="005F1362" w:rsidRPr="006133D0" w:rsidRDefault="005F1362" w:rsidP="00B31E90">
      <w:pPr>
        <w:spacing w:line="360" w:lineRule="auto"/>
        <w:ind w:right="333"/>
        <w:jc w:val="both"/>
        <w:rPr>
          <w:rFonts w:ascii="Palatino Linotype" w:hAnsi="Palatino Linotype"/>
          <w:color w:val="000000" w:themeColor="text1"/>
        </w:rPr>
      </w:pPr>
    </w:p>
    <w:p w14:paraId="49C21E77" w14:textId="13E1BBD9" w:rsidR="0039142B" w:rsidRPr="006133D0"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133D0">
        <w:rPr>
          <w:rFonts w:ascii="Palatino Linotype" w:hAnsi="Palatino Linotype" w:cs="Arial"/>
          <w:color w:val="000000" w:themeColor="text1"/>
        </w:rPr>
        <w:t xml:space="preserve">Se hace constar que </w:t>
      </w:r>
      <w:r w:rsidR="00742B6A" w:rsidRPr="006133D0">
        <w:rPr>
          <w:rFonts w:ascii="Palatino Linotype" w:eastAsia="Times New Roman" w:hAnsi="Palatino Linotype" w:cs="Arial"/>
          <w:color w:val="000000" w:themeColor="text1"/>
          <w:lang w:val="es-ES"/>
        </w:rPr>
        <w:t>el</w:t>
      </w:r>
      <w:r w:rsidR="00025127" w:rsidRPr="006133D0">
        <w:rPr>
          <w:rFonts w:ascii="Palatino Linotype" w:eastAsia="Times New Roman" w:hAnsi="Palatino Linotype" w:cs="Arial"/>
          <w:color w:val="000000" w:themeColor="text1"/>
          <w:lang w:val="es-ES"/>
        </w:rPr>
        <w:t xml:space="preserve"> entonces</w:t>
      </w:r>
      <w:r w:rsidR="00FD7996" w:rsidRPr="006133D0">
        <w:rPr>
          <w:rFonts w:ascii="Palatino Linotype" w:eastAsia="Times New Roman" w:hAnsi="Palatino Linotype" w:cs="Arial"/>
          <w:color w:val="000000" w:themeColor="text1"/>
          <w:lang w:val="es-ES"/>
        </w:rPr>
        <w:t xml:space="preserve"> </w:t>
      </w:r>
      <w:r w:rsidR="00FD7996" w:rsidRPr="006133D0">
        <w:rPr>
          <w:rFonts w:ascii="Palatino Linotype" w:eastAsia="Times New Roman" w:hAnsi="Palatino Linotype" w:cs="Arial"/>
          <w:b/>
          <w:color w:val="000000" w:themeColor="text1"/>
          <w:lang w:val="es-ES"/>
        </w:rPr>
        <w:t>SOLICITANTE</w:t>
      </w:r>
      <w:r w:rsidRPr="006133D0">
        <w:rPr>
          <w:rFonts w:ascii="Palatino Linotype" w:eastAsia="Times New Roman" w:hAnsi="Palatino Linotype" w:cs="Arial"/>
          <w:color w:val="000000" w:themeColor="text1"/>
          <w:lang w:val="es-ES"/>
        </w:rPr>
        <w:t xml:space="preserve"> señaló como modalidad de entrega de la información</w:t>
      </w:r>
      <w:r w:rsidRPr="006133D0">
        <w:rPr>
          <w:rFonts w:ascii="Palatino Linotype" w:eastAsia="Times New Roman" w:hAnsi="Palatino Linotype" w:cs="Arial"/>
          <w:b/>
          <w:color w:val="000000" w:themeColor="text1"/>
          <w:lang w:val="es-ES"/>
        </w:rPr>
        <w:t>:</w:t>
      </w:r>
      <w:r w:rsidR="001E4152" w:rsidRPr="006133D0">
        <w:rPr>
          <w:rFonts w:ascii="Palatino Linotype" w:eastAsia="Times New Roman" w:hAnsi="Palatino Linotype" w:cs="Arial"/>
          <w:b/>
          <w:color w:val="000000" w:themeColor="text1"/>
          <w:lang w:val="es-ES"/>
        </w:rPr>
        <w:t xml:space="preserve"> </w:t>
      </w:r>
      <w:r w:rsidR="001E4152" w:rsidRPr="006133D0">
        <w:rPr>
          <w:rFonts w:ascii="Palatino Linotype" w:eastAsia="Times New Roman" w:hAnsi="Palatino Linotype" w:cs="Arial"/>
          <w:b/>
          <w:i/>
          <w:iCs/>
          <w:color w:val="000000" w:themeColor="text1"/>
          <w:lang w:val="es-ES"/>
        </w:rPr>
        <w:t>A través del SAIMEX</w:t>
      </w:r>
      <w:r w:rsidR="0039142B" w:rsidRPr="006133D0">
        <w:rPr>
          <w:rFonts w:ascii="Palatino Linotype" w:eastAsia="Calibri" w:hAnsi="Palatino Linotype" w:cs="Arial"/>
          <w:i/>
          <w:color w:val="000000" w:themeColor="text1"/>
          <w:lang w:val="es-AR"/>
        </w:rPr>
        <w:t>.</w:t>
      </w:r>
    </w:p>
    <w:p w14:paraId="35BA18A9" w14:textId="77777777" w:rsidR="0039142B" w:rsidRPr="006133D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B578F9A" w14:textId="7255CB47" w:rsidR="0098037B" w:rsidRPr="006133D0" w:rsidRDefault="007C730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133D0">
        <w:rPr>
          <w:rFonts w:ascii="Palatino Linotype" w:hAnsi="Palatino Linotype"/>
          <w:color w:val="000000" w:themeColor="text1"/>
          <w:szCs w:val="22"/>
        </w:rPr>
        <w:t>El</w:t>
      </w:r>
      <w:r w:rsidR="0098037B" w:rsidRPr="006133D0">
        <w:rPr>
          <w:rFonts w:ascii="Palatino Linotype" w:hAnsi="Palatino Linotype"/>
          <w:color w:val="000000" w:themeColor="text1"/>
          <w:szCs w:val="22"/>
        </w:rPr>
        <w:t xml:space="preserve"> </w:t>
      </w:r>
      <w:r w:rsidR="0098037B" w:rsidRPr="006133D0">
        <w:rPr>
          <w:rFonts w:ascii="Palatino Linotype" w:hAnsi="Palatino Linotype"/>
          <w:b/>
          <w:color w:val="000000" w:themeColor="text1"/>
          <w:szCs w:val="22"/>
        </w:rPr>
        <w:t>SUJETO OBLIGADO</w:t>
      </w:r>
      <w:r w:rsidR="0098037B" w:rsidRPr="006133D0">
        <w:rPr>
          <w:rFonts w:ascii="Palatino Linotype" w:hAnsi="Palatino Linotype"/>
          <w:color w:val="000000" w:themeColor="text1"/>
          <w:szCs w:val="22"/>
        </w:rPr>
        <w:t xml:space="preserve"> </w:t>
      </w:r>
      <w:r w:rsidRPr="006133D0">
        <w:rPr>
          <w:rFonts w:ascii="Palatino Linotype" w:hAnsi="Palatino Linotype"/>
          <w:color w:val="000000" w:themeColor="text1"/>
          <w:szCs w:val="22"/>
        </w:rPr>
        <w:t>no respondió a la solicitud de información.</w:t>
      </w:r>
    </w:p>
    <w:p w14:paraId="392CADD6" w14:textId="77777777" w:rsidR="0098037B" w:rsidRPr="006133D0" w:rsidRDefault="0098037B" w:rsidP="0098037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51B029DC" w:rsidR="000D5A1D" w:rsidRPr="006133D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133D0">
        <w:rPr>
          <w:rFonts w:ascii="Palatino Linotype" w:eastAsia="Times New Roman" w:hAnsi="Palatino Linotype" w:cs="Arial"/>
          <w:color w:val="000000" w:themeColor="text1"/>
          <w:lang w:val="es-ES"/>
        </w:rPr>
        <w:t>D</w:t>
      </w:r>
      <w:r w:rsidR="00561ED1" w:rsidRPr="006133D0">
        <w:rPr>
          <w:rFonts w:ascii="Palatino Linotype" w:eastAsia="Times New Roman" w:hAnsi="Palatino Linotype" w:cs="Arial"/>
          <w:color w:val="000000" w:themeColor="text1"/>
          <w:lang w:val="es-ES"/>
        </w:rPr>
        <w:t>erivado de la</w:t>
      </w:r>
      <w:r w:rsidR="007C7306" w:rsidRPr="006133D0">
        <w:rPr>
          <w:rFonts w:ascii="Palatino Linotype" w:eastAsia="Times New Roman" w:hAnsi="Palatino Linotype" w:cs="Arial"/>
          <w:color w:val="000000" w:themeColor="text1"/>
          <w:lang w:val="es-ES"/>
        </w:rPr>
        <w:t xml:space="preserve"> falta de</w:t>
      </w:r>
      <w:r w:rsidR="00561ED1" w:rsidRPr="006133D0">
        <w:rPr>
          <w:rFonts w:ascii="Palatino Linotype" w:eastAsia="Times New Roman" w:hAnsi="Palatino Linotype" w:cs="Arial"/>
          <w:color w:val="000000" w:themeColor="text1"/>
          <w:lang w:val="es-ES"/>
        </w:rPr>
        <w:t xml:space="preserve"> respuesta, e</w:t>
      </w:r>
      <w:r w:rsidR="00DB4BEF" w:rsidRPr="006133D0">
        <w:rPr>
          <w:rFonts w:ascii="Palatino Linotype" w:eastAsia="Times New Roman" w:hAnsi="Palatino Linotype" w:cs="Arial"/>
          <w:color w:val="000000" w:themeColor="text1"/>
          <w:lang w:val="es-ES"/>
        </w:rPr>
        <w:t xml:space="preserve">l </w:t>
      </w:r>
      <w:r w:rsidR="00805919" w:rsidRPr="006133D0">
        <w:rPr>
          <w:rFonts w:ascii="Palatino Linotype" w:eastAsia="Times New Roman" w:hAnsi="Palatino Linotype" w:cs="Arial"/>
          <w:color w:val="000000" w:themeColor="text1"/>
          <w:lang w:val="es-ES"/>
        </w:rPr>
        <w:t>cuatro (04) de mayo de dos mil veintidós</w:t>
      </w:r>
      <w:r w:rsidR="00FE49E3" w:rsidRPr="006133D0">
        <w:rPr>
          <w:rFonts w:ascii="Palatino Linotype" w:eastAsia="Times New Roman" w:hAnsi="Palatino Linotype" w:cs="Arial"/>
          <w:color w:val="000000" w:themeColor="text1"/>
          <w:lang w:val="es-ES"/>
        </w:rPr>
        <w:t xml:space="preserve">, </w:t>
      </w:r>
      <w:r w:rsidR="00742B6A" w:rsidRPr="006133D0">
        <w:rPr>
          <w:rFonts w:ascii="Palatino Linotype" w:eastAsia="Times New Roman" w:hAnsi="Palatino Linotype" w:cs="Arial"/>
          <w:color w:val="000000" w:themeColor="text1"/>
          <w:lang w:val="es-ES"/>
        </w:rPr>
        <w:t>el</w:t>
      </w:r>
      <w:r w:rsidR="005F1362" w:rsidRPr="006133D0">
        <w:rPr>
          <w:rFonts w:ascii="Palatino Linotype" w:eastAsia="Times New Roman" w:hAnsi="Palatino Linotype" w:cs="Arial"/>
          <w:color w:val="000000" w:themeColor="text1"/>
          <w:lang w:val="es-ES"/>
        </w:rPr>
        <w:t xml:space="preserve"> particular</w:t>
      </w:r>
      <w:r w:rsidR="00DB4BEF" w:rsidRPr="006133D0">
        <w:rPr>
          <w:rFonts w:ascii="Palatino Linotype" w:eastAsia="Times New Roman" w:hAnsi="Palatino Linotype" w:cs="Arial"/>
          <w:color w:val="000000" w:themeColor="text1"/>
          <w:lang w:val="es-ES"/>
        </w:rPr>
        <w:t xml:space="preserve"> interpuso</w:t>
      </w:r>
      <w:r w:rsidR="009316E9" w:rsidRPr="006133D0">
        <w:rPr>
          <w:rFonts w:ascii="Palatino Linotype" w:eastAsia="Times New Roman" w:hAnsi="Palatino Linotype" w:cs="Arial"/>
          <w:color w:val="000000" w:themeColor="text1"/>
          <w:lang w:val="es-ES"/>
        </w:rPr>
        <w:t xml:space="preserve"> </w:t>
      </w:r>
      <w:r w:rsidR="00102D65" w:rsidRPr="006133D0">
        <w:rPr>
          <w:rFonts w:ascii="Palatino Linotype" w:eastAsia="Times New Roman" w:hAnsi="Palatino Linotype" w:cs="Arial"/>
          <w:color w:val="000000" w:themeColor="text1"/>
          <w:lang w:val="es-ES"/>
        </w:rPr>
        <w:t>el</w:t>
      </w:r>
      <w:r w:rsidR="004D68F8" w:rsidRPr="006133D0">
        <w:rPr>
          <w:rFonts w:ascii="Palatino Linotype" w:eastAsia="Times New Roman" w:hAnsi="Palatino Linotype" w:cs="Arial"/>
          <w:color w:val="000000" w:themeColor="text1"/>
          <w:lang w:val="es-ES"/>
        </w:rPr>
        <w:t xml:space="preserve"> recurso de revisión </w:t>
      </w:r>
      <w:r w:rsidR="00805919" w:rsidRPr="006133D0">
        <w:rPr>
          <w:rFonts w:ascii="Palatino Linotype" w:eastAsia="Calibri" w:hAnsi="Palatino Linotype" w:cs="Arial"/>
          <w:b/>
          <w:color w:val="000000" w:themeColor="text1"/>
          <w:lang w:val="es-ES"/>
        </w:rPr>
        <w:t>06933/INFOEM/IP/RR/2022</w:t>
      </w:r>
      <w:r w:rsidR="009A0461" w:rsidRPr="006133D0">
        <w:rPr>
          <w:rFonts w:ascii="Palatino Linotype" w:eastAsia="Calibri" w:hAnsi="Palatino Linotype" w:cs="Arial"/>
          <w:b/>
          <w:color w:val="000000" w:themeColor="text1"/>
          <w:lang w:val="es-ES"/>
        </w:rPr>
        <w:t>;</w:t>
      </w:r>
      <w:r w:rsidR="00102D65" w:rsidRPr="006133D0">
        <w:rPr>
          <w:rFonts w:ascii="Palatino Linotype" w:eastAsia="Times New Roman" w:hAnsi="Palatino Linotype" w:cs="Arial"/>
          <w:color w:val="000000" w:themeColor="text1"/>
          <w:lang w:val="es-ES"/>
        </w:rPr>
        <w:t xml:space="preserve"> impugnación</w:t>
      </w:r>
      <w:r w:rsidR="004D68F8" w:rsidRPr="006133D0">
        <w:rPr>
          <w:rFonts w:ascii="Palatino Linotype" w:eastAsia="Times New Roman" w:hAnsi="Palatino Linotype" w:cs="Arial"/>
          <w:color w:val="000000" w:themeColor="text1"/>
          <w:lang w:val="es-ES"/>
        </w:rPr>
        <w:t xml:space="preserve"> </w:t>
      </w:r>
      <w:r w:rsidR="00A45546" w:rsidRPr="006133D0">
        <w:rPr>
          <w:rFonts w:ascii="Palatino Linotype" w:eastAsia="Times New Roman" w:hAnsi="Palatino Linotype" w:cs="Arial"/>
          <w:color w:val="000000" w:themeColor="text1"/>
          <w:lang w:val="es-ES"/>
        </w:rPr>
        <w:t xml:space="preserve">en </w:t>
      </w:r>
      <w:r w:rsidR="00977D37" w:rsidRPr="006133D0">
        <w:rPr>
          <w:rFonts w:ascii="Palatino Linotype" w:eastAsia="Times New Roman" w:hAnsi="Palatino Linotype" w:cs="Arial"/>
          <w:color w:val="000000" w:themeColor="text1"/>
          <w:lang w:val="es-ES"/>
        </w:rPr>
        <w:t>la</w:t>
      </w:r>
      <w:r w:rsidR="00A45546" w:rsidRPr="006133D0">
        <w:rPr>
          <w:rFonts w:ascii="Palatino Linotype" w:eastAsia="Times New Roman" w:hAnsi="Palatino Linotype" w:cs="Arial"/>
          <w:color w:val="000000" w:themeColor="text1"/>
          <w:lang w:val="es-ES"/>
        </w:rPr>
        <w:t xml:space="preserve"> que refirió </w:t>
      </w:r>
      <w:r w:rsidR="004D68F8" w:rsidRPr="006133D0">
        <w:rPr>
          <w:rFonts w:ascii="Palatino Linotype" w:eastAsia="Times New Roman" w:hAnsi="Palatino Linotype" w:cs="Arial"/>
          <w:color w:val="000000" w:themeColor="text1"/>
          <w:lang w:val="es-ES"/>
        </w:rPr>
        <w:t>lo siguiente:</w:t>
      </w:r>
    </w:p>
    <w:p w14:paraId="054906C6" w14:textId="77777777" w:rsidR="00E34622" w:rsidRPr="006133D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1116C4D" w:rsidR="00E34622" w:rsidRPr="006133D0"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133D0">
        <w:rPr>
          <w:rFonts w:ascii="Palatino Linotype" w:eastAsia="Times New Roman" w:hAnsi="Palatino Linotype" w:cs="Arial"/>
          <w:b/>
          <w:color w:val="000000" w:themeColor="text1"/>
          <w:lang w:val="es-ES"/>
        </w:rPr>
        <w:t>Acto impugnado:</w:t>
      </w:r>
      <w:r w:rsidRPr="006133D0">
        <w:rPr>
          <w:rFonts w:ascii="Palatino Linotype" w:eastAsia="Times New Roman" w:hAnsi="Palatino Linotype" w:cs="Arial"/>
          <w:color w:val="000000" w:themeColor="text1"/>
          <w:lang w:val="es-ES"/>
        </w:rPr>
        <w:t xml:space="preserve"> “</w:t>
      </w:r>
      <w:r w:rsidR="00805919" w:rsidRPr="006133D0">
        <w:rPr>
          <w:rFonts w:ascii="Palatino Linotype" w:eastAsia="Times New Roman" w:hAnsi="Palatino Linotype" w:cs="Arial"/>
          <w:i/>
          <w:color w:val="000000" w:themeColor="text1"/>
          <w:lang w:val="es-ES"/>
        </w:rPr>
        <w:t>No me han presentado los CV de contraloria interna y así mismo los recibos de nómina debidamente testados</w:t>
      </w:r>
      <w:r w:rsidRPr="006133D0">
        <w:rPr>
          <w:rFonts w:ascii="Palatino Linotype" w:eastAsia="Times New Roman" w:hAnsi="Palatino Linotype" w:cs="Arial"/>
          <w:i/>
          <w:color w:val="000000" w:themeColor="text1"/>
          <w:lang w:val="es-ES"/>
        </w:rPr>
        <w:t>”</w:t>
      </w:r>
      <w:r w:rsidR="00760EA4" w:rsidRPr="006133D0">
        <w:rPr>
          <w:rFonts w:ascii="Palatino Linotype" w:eastAsia="Times New Roman" w:hAnsi="Palatino Linotype" w:cs="Arial"/>
          <w:color w:val="000000" w:themeColor="text1"/>
          <w:lang w:val="es-ES"/>
        </w:rPr>
        <w:t xml:space="preserve"> (Sic)</w:t>
      </w:r>
    </w:p>
    <w:p w14:paraId="38724B8B" w14:textId="77777777" w:rsidR="001468E9" w:rsidRPr="006133D0"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5C182001" w:rsidR="00E34622" w:rsidRPr="006133D0"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133D0">
        <w:rPr>
          <w:rFonts w:ascii="Palatino Linotype" w:eastAsia="Times New Roman" w:hAnsi="Palatino Linotype" w:cs="Arial"/>
          <w:b/>
          <w:color w:val="000000" w:themeColor="text1"/>
          <w:lang w:val="es-ES"/>
        </w:rPr>
        <w:t>Razones o motivos de inconformidad:</w:t>
      </w:r>
      <w:r w:rsidRPr="006133D0">
        <w:rPr>
          <w:rFonts w:ascii="Palatino Linotype" w:eastAsia="Times New Roman" w:hAnsi="Palatino Linotype" w:cs="Arial"/>
          <w:color w:val="000000" w:themeColor="text1"/>
          <w:lang w:val="es-ES"/>
        </w:rPr>
        <w:t xml:space="preserve"> “</w:t>
      </w:r>
      <w:r w:rsidR="00805919" w:rsidRPr="006133D0">
        <w:rPr>
          <w:rFonts w:ascii="Palatino Linotype" w:hAnsi="Palatino Linotype"/>
          <w:i/>
          <w:iCs/>
          <w:color w:val="000000"/>
        </w:rPr>
        <w:t>No me han entregado la información</w:t>
      </w:r>
      <w:r w:rsidRPr="006133D0">
        <w:rPr>
          <w:rFonts w:ascii="Palatino Linotype" w:eastAsia="Times New Roman" w:hAnsi="Palatino Linotype" w:cs="Arial"/>
          <w:i/>
          <w:color w:val="000000" w:themeColor="text1"/>
          <w:lang w:val="es-ES"/>
        </w:rPr>
        <w:t>”</w:t>
      </w:r>
      <w:r w:rsidR="00760EA4" w:rsidRPr="006133D0">
        <w:rPr>
          <w:rFonts w:ascii="Palatino Linotype" w:eastAsia="Times New Roman" w:hAnsi="Palatino Linotype" w:cs="Arial"/>
          <w:color w:val="000000" w:themeColor="text1"/>
          <w:lang w:val="es-ES"/>
        </w:rPr>
        <w:t xml:space="preserve"> (Sic)</w:t>
      </w:r>
    </w:p>
    <w:p w14:paraId="4D16C3B0" w14:textId="77777777" w:rsidR="00E34622" w:rsidRPr="006133D0"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6E6F8704" w:rsidR="005F1362" w:rsidRPr="006133D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133D0">
        <w:rPr>
          <w:rFonts w:ascii="Palatino Linotype" w:eastAsia="Times New Roman" w:hAnsi="Palatino Linotype" w:cs="Arial"/>
          <w:color w:val="000000" w:themeColor="text1"/>
          <w:lang w:val="es-ES"/>
        </w:rPr>
        <w:t xml:space="preserve">Se registró el recurso de revisión bajo el número de expediente </w:t>
      </w:r>
      <w:r w:rsidR="004F785F" w:rsidRPr="006133D0">
        <w:rPr>
          <w:rFonts w:ascii="Palatino Linotype" w:hAnsi="Palatino Linotype" w:cs="Arial"/>
          <w:bCs/>
          <w:color w:val="000000" w:themeColor="text1"/>
        </w:rPr>
        <w:t>al rubro indicado, asi</w:t>
      </w:r>
      <w:r w:rsidRPr="006133D0">
        <w:rPr>
          <w:rFonts w:ascii="Palatino Linotype" w:hAnsi="Palatino Linotype" w:cs="Arial"/>
          <w:bCs/>
          <w:color w:val="000000" w:themeColor="text1"/>
        </w:rPr>
        <w:t xml:space="preserve">mismo, con fundamento en lo dispuesto por el </w:t>
      </w:r>
      <w:r w:rsidRPr="006133D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133D0">
        <w:rPr>
          <w:rFonts w:ascii="Palatino Linotype" w:eastAsia="Times New Roman" w:hAnsi="Palatino Linotype" w:cs="Arial"/>
          <w:bCs/>
          <w:color w:val="000000" w:themeColor="text1"/>
          <w:lang w:val="es-ES"/>
        </w:rPr>
        <w:t xml:space="preserve">se turnó </w:t>
      </w:r>
      <w:r w:rsidR="00744109" w:rsidRPr="006133D0">
        <w:rPr>
          <w:rFonts w:ascii="Palatino Linotype" w:eastAsia="Times New Roman" w:hAnsi="Palatino Linotype" w:cs="Arial"/>
          <w:bCs/>
          <w:color w:val="000000" w:themeColor="text1"/>
          <w:lang w:val="es-ES"/>
        </w:rPr>
        <w:t>a</w:t>
      </w:r>
      <w:r w:rsidR="0023280C" w:rsidRPr="006133D0">
        <w:rPr>
          <w:rFonts w:ascii="Palatino Linotype" w:eastAsia="Times New Roman" w:hAnsi="Palatino Linotype" w:cs="Arial"/>
          <w:bCs/>
          <w:color w:val="000000" w:themeColor="text1"/>
          <w:lang w:val="es-ES"/>
        </w:rPr>
        <w:t xml:space="preserve"> </w:t>
      </w:r>
      <w:r w:rsidR="00744109" w:rsidRPr="006133D0">
        <w:rPr>
          <w:rFonts w:ascii="Palatino Linotype" w:eastAsia="Times New Roman" w:hAnsi="Palatino Linotype" w:cs="Arial"/>
          <w:bCs/>
          <w:color w:val="000000" w:themeColor="text1"/>
          <w:lang w:val="es-ES"/>
        </w:rPr>
        <w:t>l</w:t>
      </w:r>
      <w:r w:rsidR="0023280C" w:rsidRPr="006133D0">
        <w:rPr>
          <w:rFonts w:ascii="Palatino Linotype" w:eastAsia="Times New Roman" w:hAnsi="Palatino Linotype" w:cs="Arial"/>
          <w:bCs/>
          <w:color w:val="000000" w:themeColor="text1"/>
          <w:lang w:val="es-ES"/>
        </w:rPr>
        <w:t xml:space="preserve">a </w:t>
      </w:r>
      <w:r w:rsidR="00744109" w:rsidRPr="006133D0">
        <w:rPr>
          <w:rFonts w:ascii="Palatino Linotype" w:eastAsia="Times New Roman" w:hAnsi="Palatino Linotype" w:cs="Arial"/>
          <w:b/>
          <w:color w:val="000000" w:themeColor="text1"/>
          <w:lang w:val="es-ES"/>
        </w:rPr>
        <w:t>Comisionad</w:t>
      </w:r>
      <w:r w:rsidR="0023280C" w:rsidRPr="006133D0">
        <w:rPr>
          <w:rFonts w:ascii="Palatino Linotype" w:eastAsia="Times New Roman" w:hAnsi="Palatino Linotype" w:cs="Arial"/>
          <w:b/>
          <w:color w:val="000000" w:themeColor="text1"/>
          <w:lang w:val="es-ES"/>
        </w:rPr>
        <w:t>a</w:t>
      </w:r>
      <w:r w:rsidR="00744109" w:rsidRPr="006133D0">
        <w:rPr>
          <w:rFonts w:ascii="Palatino Linotype" w:eastAsia="Times New Roman" w:hAnsi="Palatino Linotype" w:cs="Arial"/>
          <w:b/>
          <w:color w:val="000000" w:themeColor="text1"/>
          <w:lang w:val="es-ES"/>
        </w:rPr>
        <w:t xml:space="preserve"> </w:t>
      </w:r>
      <w:r w:rsidR="007C7306" w:rsidRPr="006133D0">
        <w:rPr>
          <w:rFonts w:ascii="Palatino Linotype" w:eastAsia="Times New Roman" w:hAnsi="Palatino Linotype" w:cs="Arial"/>
          <w:b/>
          <w:color w:val="000000" w:themeColor="text1"/>
          <w:lang w:val="es-ES"/>
        </w:rPr>
        <w:t>María del Rosario Mejía Ayala</w:t>
      </w:r>
      <w:r w:rsidRPr="006133D0">
        <w:rPr>
          <w:rFonts w:ascii="Palatino Linotype" w:eastAsia="Times New Roman" w:hAnsi="Palatino Linotype" w:cs="Arial"/>
          <w:bCs/>
          <w:color w:val="000000" w:themeColor="text1"/>
          <w:lang w:val="es-ES"/>
        </w:rPr>
        <w:t xml:space="preserve">, con el objeto de </w:t>
      </w:r>
      <w:r w:rsidRPr="006133D0">
        <w:rPr>
          <w:rFonts w:ascii="Palatino Linotype" w:eastAsia="Times New Roman" w:hAnsi="Palatino Linotype" w:cs="Arial"/>
          <w:bCs/>
          <w:color w:val="000000" w:themeColor="text1"/>
          <w:lang w:val="es-MX"/>
        </w:rPr>
        <w:t>su análisis.</w:t>
      </w:r>
    </w:p>
    <w:p w14:paraId="2BDE682E" w14:textId="77777777" w:rsidR="005F1362" w:rsidRPr="006133D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6A8D2E2" w:rsidR="007446C2" w:rsidRPr="006133D0" w:rsidRDefault="0023280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133D0">
        <w:rPr>
          <w:rFonts w:ascii="Palatino Linotype" w:eastAsia="Times New Roman" w:hAnsi="Palatino Linotype" w:cs="Arial"/>
          <w:color w:val="000000" w:themeColor="text1"/>
          <w:lang w:val="es-ES"/>
        </w:rPr>
        <w:t>La</w:t>
      </w:r>
      <w:r w:rsidR="00744109" w:rsidRPr="006133D0">
        <w:rPr>
          <w:rFonts w:ascii="Palatino Linotype" w:eastAsia="Times New Roman" w:hAnsi="Palatino Linotype" w:cs="Arial"/>
          <w:color w:val="000000" w:themeColor="text1"/>
          <w:lang w:val="es-ES"/>
        </w:rPr>
        <w:t xml:space="preserve"> Comisionad</w:t>
      </w:r>
      <w:r w:rsidRPr="006133D0">
        <w:rPr>
          <w:rFonts w:ascii="Palatino Linotype" w:eastAsia="Times New Roman" w:hAnsi="Palatino Linotype" w:cs="Arial"/>
          <w:color w:val="000000" w:themeColor="text1"/>
          <w:lang w:val="es-ES"/>
        </w:rPr>
        <w:t>a</w:t>
      </w:r>
      <w:r w:rsidR="0004686A" w:rsidRPr="006133D0">
        <w:rPr>
          <w:rFonts w:ascii="Palatino Linotype" w:eastAsia="Calibri" w:hAnsi="Palatino Linotype" w:cs="Arial"/>
          <w:color w:val="000000" w:themeColor="text1"/>
          <w:lang w:val="es-ES"/>
        </w:rPr>
        <w:t xml:space="preserve"> Ponente</w:t>
      </w:r>
      <w:r w:rsidR="006B31E7" w:rsidRPr="006133D0">
        <w:rPr>
          <w:rFonts w:ascii="Palatino Linotype" w:eastAsia="Calibri" w:hAnsi="Palatino Linotype" w:cs="Arial"/>
          <w:color w:val="000000" w:themeColor="text1"/>
          <w:lang w:val="es-ES"/>
        </w:rPr>
        <w:t>,</w:t>
      </w:r>
      <w:r w:rsidR="0004686A" w:rsidRPr="006133D0">
        <w:rPr>
          <w:rFonts w:ascii="Palatino Linotype" w:eastAsia="Calibri" w:hAnsi="Palatino Linotype" w:cs="Arial"/>
          <w:color w:val="000000" w:themeColor="text1"/>
          <w:lang w:val="es-ES"/>
        </w:rPr>
        <w:t xml:space="preserve"> con fundamento en lo dispuesto por el artículo 185 fracción II de la </w:t>
      </w:r>
      <w:r w:rsidR="00613655" w:rsidRPr="006133D0">
        <w:rPr>
          <w:rFonts w:ascii="Palatino Linotype" w:eastAsia="Calibri" w:hAnsi="Palatino Linotype" w:cs="Arial"/>
          <w:color w:val="000000" w:themeColor="text1"/>
          <w:lang w:val="es-ES"/>
        </w:rPr>
        <w:t>Ley de Transparencia y Acceso a la Información Pública del Estado de México y Municipios</w:t>
      </w:r>
      <w:r w:rsidR="0004686A" w:rsidRPr="006133D0">
        <w:rPr>
          <w:rFonts w:ascii="Palatino Linotype" w:eastAsia="Calibri" w:hAnsi="Palatino Linotype" w:cs="Arial"/>
          <w:color w:val="000000" w:themeColor="text1"/>
          <w:lang w:val="es-ES"/>
        </w:rPr>
        <w:t xml:space="preserve">, a través </w:t>
      </w:r>
      <w:r w:rsidR="006E4E2A" w:rsidRPr="006133D0">
        <w:rPr>
          <w:rFonts w:ascii="Palatino Linotype" w:eastAsia="Calibri" w:hAnsi="Palatino Linotype" w:cs="Arial"/>
          <w:color w:val="000000" w:themeColor="text1"/>
          <w:lang w:val="es-ES"/>
        </w:rPr>
        <w:t>del</w:t>
      </w:r>
      <w:r w:rsidR="0004686A" w:rsidRPr="006133D0">
        <w:rPr>
          <w:rFonts w:ascii="Palatino Linotype" w:eastAsia="Calibri" w:hAnsi="Palatino Linotype" w:cs="Arial"/>
          <w:color w:val="000000" w:themeColor="text1"/>
          <w:lang w:val="es-ES"/>
        </w:rPr>
        <w:t xml:space="preserve"> </w:t>
      </w:r>
      <w:r w:rsidR="00B81371" w:rsidRPr="006133D0">
        <w:rPr>
          <w:rFonts w:ascii="Palatino Linotype" w:eastAsia="Calibri" w:hAnsi="Palatino Linotype" w:cs="Arial"/>
          <w:color w:val="000000" w:themeColor="text1"/>
          <w:lang w:val="es-ES"/>
        </w:rPr>
        <w:t xml:space="preserve">acuerdo </w:t>
      </w:r>
      <w:r w:rsidR="00F147C6" w:rsidRPr="006133D0">
        <w:rPr>
          <w:rFonts w:ascii="Palatino Linotype" w:eastAsia="Calibri" w:hAnsi="Palatino Linotype" w:cs="Arial"/>
          <w:color w:val="000000" w:themeColor="text1"/>
          <w:lang w:val="es-ES"/>
        </w:rPr>
        <w:t xml:space="preserve">de admisión </w:t>
      </w:r>
      <w:r w:rsidR="00B81371" w:rsidRPr="006133D0">
        <w:rPr>
          <w:rFonts w:ascii="Palatino Linotype" w:eastAsia="Calibri" w:hAnsi="Palatino Linotype" w:cs="Arial"/>
          <w:color w:val="000000" w:themeColor="text1"/>
          <w:lang w:val="es-ES"/>
        </w:rPr>
        <w:t xml:space="preserve">de </w:t>
      </w:r>
      <w:r w:rsidR="00805919" w:rsidRPr="006133D0">
        <w:rPr>
          <w:rFonts w:ascii="Palatino Linotype" w:eastAsia="Calibri" w:hAnsi="Palatino Linotype" w:cs="Arial"/>
          <w:color w:val="000000" w:themeColor="text1"/>
          <w:lang w:val="es-ES"/>
        </w:rPr>
        <w:t>once (11) de mayo</w:t>
      </w:r>
      <w:r w:rsidR="00613655" w:rsidRPr="006133D0">
        <w:rPr>
          <w:rFonts w:ascii="Palatino Linotype" w:eastAsia="Calibri" w:hAnsi="Palatino Linotype" w:cs="Arial"/>
          <w:color w:val="000000" w:themeColor="text1"/>
          <w:lang w:val="es-ES"/>
        </w:rPr>
        <w:t xml:space="preserve"> de dos mil </w:t>
      </w:r>
      <w:r w:rsidR="00805919" w:rsidRPr="006133D0">
        <w:rPr>
          <w:rFonts w:ascii="Palatino Linotype" w:eastAsia="Calibri" w:hAnsi="Palatino Linotype" w:cs="Arial"/>
          <w:color w:val="000000" w:themeColor="text1"/>
          <w:lang w:val="es-ES"/>
        </w:rPr>
        <w:t>veintidós</w:t>
      </w:r>
      <w:r w:rsidR="006A1047" w:rsidRPr="006133D0">
        <w:rPr>
          <w:rFonts w:ascii="Palatino Linotype" w:eastAsia="Calibri" w:hAnsi="Palatino Linotype" w:cs="Arial"/>
          <w:color w:val="000000" w:themeColor="text1"/>
          <w:lang w:val="es-ES"/>
        </w:rPr>
        <w:t xml:space="preserve">, </w:t>
      </w:r>
      <w:r w:rsidR="00B81371" w:rsidRPr="006133D0">
        <w:rPr>
          <w:rFonts w:ascii="Palatino Linotype" w:eastAsia="Calibri" w:hAnsi="Palatino Linotype" w:cs="Arial"/>
          <w:color w:val="000000" w:themeColor="text1"/>
          <w:lang w:val="es-ES"/>
        </w:rPr>
        <w:t xml:space="preserve">puso a </w:t>
      </w:r>
      <w:r w:rsidR="00875167" w:rsidRPr="006133D0">
        <w:rPr>
          <w:rFonts w:ascii="Palatino Linotype" w:eastAsia="Calibri" w:hAnsi="Palatino Linotype" w:cs="Arial"/>
          <w:color w:val="000000" w:themeColor="text1"/>
          <w:lang w:val="es-ES"/>
        </w:rPr>
        <w:t>disposición</w:t>
      </w:r>
      <w:r w:rsidR="00B81371" w:rsidRPr="006133D0">
        <w:rPr>
          <w:rFonts w:ascii="Palatino Linotype" w:eastAsia="Calibri" w:hAnsi="Palatino Linotype" w:cs="Arial"/>
          <w:color w:val="000000" w:themeColor="text1"/>
          <w:lang w:val="es-ES"/>
        </w:rPr>
        <w:t xml:space="preserve"> de las partes el expediente electrónico </w:t>
      </w:r>
      <w:r w:rsidR="00B81371" w:rsidRPr="006133D0">
        <w:rPr>
          <w:rFonts w:ascii="Palatino Linotype" w:eastAsia="Calibri" w:hAnsi="Palatino Linotype" w:cs="Arial"/>
          <w:color w:val="000000" w:themeColor="text1"/>
        </w:rPr>
        <w:t>vía</w:t>
      </w:r>
      <w:r w:rsidR="00742B6A" w:rsidRPr="006133D0">
        <w:rPr>
          <w:rFonts w:ascii="Palatino Linotype" w:eastAsia="Calibri" w:hAnsi="Palatino Linotype" w:cs="Arial"/>
          <w:color w:val="000000" w:themeColor="text1"/>
        </w:rPr>
        <w:t xml:space="preserve"> SAIMEX</w:t>
      </w:r>
      <w:r w:rsidR="00B81371" w:rsidRPr="006133D0">
        <w:rPr>
          <w:rFonts w:ascii="Palatino Linotype" w:eastAsia="Calibri" w:hAnsi="Palatino Linotype" w:cs="Arial"/>
          <w:b/>
          <w:color w:val="000000" w:themeColor="text1"/>
          <w:lang w:val="es-ES"/>
        </w:rPr>
        <w:t xml:space="preserve"> </w:t>
      </w:r>
      <w:r w:rsidR="00B81371" w:rsidRPr="006133D0">
        <w:rPr>
          <w:rFonts w:ascii="Palatino Linotype" w:eastAsia="Calibri" w:hAnsi="Palatino Linotype" w:cs="Arial"/>
          <w:color w:val="000000" w:themeColor="text1"/>
          <w:lang w:val="es-ES"/>
        </w:rPr>
        <w:t xml:space="preserve">a efecto de que en un plazo máximo de siete días </w:t>
      </w:r>
      <w:r w:rsidR="00875167" w:rsidRPr="006133D0">
        <w:rPr>
          <w:rFonts w:ascii="Palatino Linotype" w:eastAsia="Calibri" w:hAnsi="Palatino Linotype" w:cs="Arial"/>
          <w:color w:val="000000" w:themeColor="text1"/>
          <w:lang w:val="es-ES"/>
        </w:rPr>
        <w:t>manifestaran</w:t>
      </w:r>
      <w:r w:rsidR="00B81371" w:rsidRPr="006133D0">
        <w:rPr>
          <w:rFonts w:ascii="Palatino Linotype" w:eastAsia="Calibri" w:hAnsi="Palatino Linotype" w:cs="Arial"/>
          <w:color w:val="000000" w:themeColor="text1"/>
          <w:lang w:val="es-ES"/>
        </w:rPr>
        <w:t xml:space="preserve"> lo que a</w:t>
      </w:r>
      <w:r w:rsidR="003A2029" w:rsidRPr="006133D0">
        <w:rPr>
          <w:rFonts w:ascii="Palatino Linotype" w:eastAsia="Calibri" w:hAnsi="Palatino Linotype" w:cs="Arial"/>
          <w:color w:val="000000" w:themeColor="text1"/>
          <w:lang w:val="es-ES"/>
        </w:rPr>
        <w:t xml:space="preserve"> su</w:t>
      </w:r>
      <w:r w:rsidR="00B81371" w:rsidRPr="006133D0">
        <w:rPr>
          <w:rFonts w:ascii="Palatino Linotype" w:eastAsia="Calibri" w:hAnsi="Palatino Linotype" w:cs="Arial"/>
          <w:color w:val="000000" w:themeColor="text1"/>
          <w:lang w:val="es-ES"/>
        </w:rPr>
        <w:t xml:space="preserve"> derecho conviniera</w:t>
      </w:r>
      <w:r w:rsidR="00875167" w:rsidRPr="006133D0">
        <w:rPr>
          <w:rFonts w:ascii="Palatino Linotype" w:eastAsia="Calibri" w:hAnsi="Palatino Linotype" w:cs="Arial"/>
          <w:color w:val="000000" w:themeColor="text1"/>
          <w:lang w:val="es-ES"/>
        </w:rPr>
        <w:t>n</w:t>
      </w:r>
      <w:r w:rsidR="00032493" w:rsidRPr="006133D0">
        <w:rPr>
          <w:rFonts w:ascii="Palatino Linotype" w:eastAsia="Calibri" w:hAnsi="Palatino Linotype" w:cs="Arial"/>
          <w:color w:val="000000" w:themeColor="text1"/>
          <w:lang w:val="es-ES"/>
        </w:rPr>
        <w:t>,</w:t>
      </w:r>
      <w:r w:rsidR="00B81371" w:rsidRPr="006133D0">
        <w:rPr>
          <w:rFonts w:ascii="Palatino Linotype" w:eastAsia="Calibri" w:hAnsi="Palatino Linotype" w:cs="Arial"/>
          <w:color w:val="000000" w:themeColor="text1"/>
          <w:lang w:val="es-ES"/>
        </w:rPr>
        <w:t xml:space="preserve"> </w:t>
      </w:r>
      <w:r w:rsidR="00875167" w:rsidRPr="006133D0">
        <w:rPr>
          <w:rFonts w:ascii="Palatino Linotype" w:eastAsia="Calibri" w:hAnsi="Palatino Linotype" w:cs="Arial"/>
          <w:color w:val="000000" w:themeColor="text1"/>
          <w:lang w:val="es-ES"/>
        </w:rPr>
        <w:t>ofrecieran pruebas y</w:t>
      </w:r>
      <w:r w:rsidR="00132C06" w:rsidRPr="006133D0">
        <w:rPr>
          <w:rFonts w:ascii="Palatino Linotype" w:eastAsia="Calibri" w:hAnsi="Palatino Linotype" w:cs="Arial"/>
          <w:color w:val="000000" w:themeColor="text1"/>
          <w:lang w:val="es-ES"/>
        </w:rPr>
        <w:t xml:space="preserve"> </w:t>
      </w:r>
      <w:r w:rsidR="00875167" w:rsidRPr="006133D0">
        <w:rPr>
          <w:rFonts w:ascii="Palatino Linotype" w:eastAsia="Calibri" w:hAnsi="Palatino Linotype" w:cs="Arial"/>
          <w:color w:val="000000" w:themeColor="text1"/>
          <w:lang w:val="es-ES"/>
        </w:rPr>
        <w:t>alegatos según corresponda a</w:t>
      </w:r>
      <w:r w:rsidR="004C20F2" w:rsidRPr="006133D0">
        <w:rPr>
          <w:rFonts w:ascii="Palatino Linotype" w:eastAsia="Calibri" w:hAnsi="Palatino Linotype" w:cs="Arial"/>
          <w:color w:val="000000" w:themeColor="text1"/>
          <w:lang w:val="es-ES"/>
        </w:rPr>
        <w:t xml:space="preserve"> </w:t>
      </w:r>
      <w:r w:rsidR="00875167" w:rsidRPr="006133D0">
        <w:rPr>
          <w:rFonts w:ascii="Palatino Linotype" w:eastAsia="Calibri" w:hAnsi="Palatino Linotype" w:cs="Arial"/>
          <w:color w:val="000000" w:themeColor="text1"/>
          <w:lang w:val="es-ES"/>
        </w:rPr>
        <w:t>l</w:t>
      </w:r>
      <w:r w:rsidR="004C20F2" w:rsidRPr="006133D0">
        <w:rPr>
          <w:rFonts w:ascii="Palatino Linotype" w:eastAsia="Calibri" w:hAnsi="Palatino Linotype" w:cs="Arial"/>
          <w:color w:val="000000" w:themeColor="text1"/>
          <w:lang w:val="es-ES"/>
        </w:rPr>
        <w:t>os</w:t>
      </w:r>
      <w:r w:rsidR="00875167" w:rsidRPr="006133D0">
        <w:rPr>
          <w:rFonts w:ascii="Palatino Linotype" w:eastAsia="Calibri" w:hAnsi="Palatino Linotype" w:cs="Arial"/>
          <w:color w:val="000000" w:themeColor="text1"/>
          <w:lang w:val="es-ES"/>
        </w:rPr>
        <w:t xml:space="preserve"> caso</w:t>
      </w:r>
      <w:r w:rsidR="004C20F2" w:rsidRPr="006133D0">
        <w:rPr>
          <w:rFonts w:ascii="Palatino Linotype" w:eastAsia="Calibri" w:hAnsi="Palatino Linotype" w:cs="Arial"/>
          <w:color w:val="000000" w:themeColor="text1"/>
          <w:lang w:val="es-ES"/>
        </w:rPr>
        <w:t>s</w:t>
      </w:r>
      <w:r w:rsidR="00875167" w:rsidRPr="006133D0">
        <w:rPr>
          <w:rFonts w:ascii="Palatino Linotype" w:eastAsia="Calibri" w:hAnsi="Palatino Linotype" w:cs="Arial"/>
          <w:color w:val="000000" w:themeColor="text1"/>
          <w:lang w:val="es-ES"/>
        </w:rPr>
        <w:t xml:space="preserve"> concreto</w:t>
      </w:r>
      <w:r w:rsidR="004C20F2" w:rsidRPr="006133D0">
        <w:rPr>
          <w:rFonts w:ascii="Palatino Linotype" w:eastAsia="Calibri" w:hAnsi="Palatino Linotype" w:cs="Arial"/>
          <w:color w:val="000000" w:themeColor="text1"/>
          <w:lang w:val="es-ES"/>
        </w:rPr>
        <w:t>s</w:t>
      </w:r>
      <w:r w:rsidR="00875167" w:rsidRPr="006133D0">
        <w:rPr>
          <w:rFonts w:ascii="Palatino Linotype" w:eastAsia="Calibri" w:hAnsi="Palatino Linotype" w:cs="Arial"/>
          <w:color w:val="000000" w:themeColor="text1"/>
          <w:lang w:val="es-ES"/>
        </w:rPr>
        <w:t xml:space="preserve">, </w:t>
      </w:r>
      <w:r w:rsidR="00F147C6" w:rsidRPr="006133D0">
        <w:rPr>
          <w:rFonts w:ascii="Palatino Linotype" w:eastAsia="Calibri" w:hAnsi="Palatino Linotype" w:cs="Arial"/>
          <w:color w:val="000000" w:themeColor="text1"/>
          <w:lang w:val="es-ES"/>
        </w:rPr>
        <w:t>de esta forma</w:t>
      </w:r>
      <w:r w:rsidR="00875167" w:rsidRPr="006133D0">
        <w:rPr>
          <w:rFonts w:ascii="Palatino Linotype" w:eastAsia="Calibri" w:hAnsi="Palatino Linotype" w:cs="Arial"/>
          <w:color w:val="000000" w:themeColor="text1"/>
          <w:lang w:val="es-ES"/>
        </w:rPr>
        <w:t xml:space="preserve"> para que el </w:t>
      </w:r>
      <w:r w:rsidR="00875167" w:rsidRPr="006133D0">
        <w:rPr>
          <w:rFonts w:ascii="Palatino Linotype" w:eastAsia="Calibri" w:hAnsi="Palatino Linotype" w:cs="Arial"/>
          <w:b/>
          <w:color w:val="000000" w:themeColor="text1"/>
          <w:lang w:val="es-ES"/>
        </w:rPr>
        <w:t>SUJETO OBLIGADO</w:t>
      </w:r>
      <w:r w:rsidR="00875167" w:rsidRPr="006133D0">
        <w:rPr>
          <w:rFonts w:ascii="Palatino Linotype" w:eastAsia="Calibri" w:hAnsi="Palatino Linotype" w:cs="Arial"/>
          <w:color w:val="000000" w:themeColor="text1"/>
          <w:lang w:val="es-ES"/>
        </w:rPr>
        <w:t xml:space="preserve"> </w:t>
      </w:r>
      <w:r w:rsidR="00B81371" w:rsidRPr="006133D0">
        <w:rPr>
          <w:rFonts w:ascii="Palatino Linotype" w:eastAsia="Calibri" w:hAnsi="Palatino Linotype" w:cs="Arial"/>
          <w:color w:val="000000" w:themeColor="text1"/>
          <w:lang w:val="es-ES"/>
        </w:rPr>
        <w:t>presentar</w:t>
      </w:r>
      <w:r w:rsidR="003A03D0" w:rsidRPr="006133D0">
        <w:rPr>
          <w:rFonts w:ascii="Palatino Linotype" w:eastAsia="Calibri" w:hAnsi="Palatino Linotype" w:cs="Arial"/>
          <w:color w:val="000000" w:themeColor="text1"/>
          <w:lang w:val="es-ES"/>
        </w:rPr>
        <w:t>a</w:t>
      </w:r>
      <w:r w:rsidR="00B81371" w:rsidRPr="006133D0">
        <w:rPr>
          <w:rFonts w:ascii="Palatino Linotype" w:eastAsia="Calibri" w:hAnsi="Palatino Linotype" w:cs="Arial"/>
          <w:color w:val="000000" w:themeColor="text1"/>
          <w:lang w:val="es-ES"/>
        </w:rPr>
        <w:t xml:space="preserve"> el </w:t>
      </w:r>
      <w:r w:rsidR="00556F72" w:rsidRPr="006133D0">
        <w:rPr>
          <w:rFonts w:ascii="Palatino Linotype" w:eastAsia="Calibri" w:hAnsi="Palatino Linotype" w:cs="Arial"/>
          <w:color w:val="000000" w:themeColor="text1"/>
          <w:lang w:val="es-ES"/>
        </w:rPr>
        <w:t xml:space="preserve">informe justificado </w:t>
      </w:r>
      <w:r w:rsidR="00875167" w:rsidRPr="006133D0">
        <w:rPr>
          <w:rFonts w:ascii="Palatino Linotype" w:eastAsia="Calibri" w:hAnsi="Palatino Linotype" w:cs="Arial"/>
          <w:color w:val="000000" w:themeColor="text1"/>
          <w:lang w:val="es-ES"/>
        </w:rPr>
        <w:t>procedente</w:t>
      </w:r>
      <w:r w:rsidR="00787184" w:rsidRPr="006133D0">
        <w:rPr>
          <w:rFonts w:ascii="Palatino Linotype" w:eastAsia="Calibri" w:hAnsi="Palatino Linotype" w:cs="Arial"/>
          <w:color w:val="000000" w:themeColor="text1"/>
          <w:lang w:val="es-ES"/>
        </w:rPr>
        <w:t>.</w:t>
      </w:r>
    </w:p>
    <w:p w14:paraId="3022AEC6" w14:textId="77777777" w:rsidR="007446C2" w:rsidRPr="006133D0"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17800D66" w:rsidR="008965EF" w:rsidRPr="006133D0" w:rsidRDefault="00920EB8" w:rsidP="003D792A">
      <w:pPr>
        <w:pStyle w:val="Prrafodelista"/>
        <w:numPr>
          <w:ilvl w:val="0"/>
          <w:numId w:val="1"/>
        </w:numPr>
        <w:tabs>
          <w:tab w:val="left" w:pos="426"/>
        </w:tabs>
        <w:spacing w:line="360" w:lineRule="auto"/>
        <w:jc w:val="both"/>
        <w:rPr>
          <w:rFonts w:ascii="Palatino Linotype" w:hAnsi="Palatino Linotype"/>
          <w:color w:val="000000" w:themeColor="text1"/>
        </w:rPr>
      </w:pPr>
      <w:r w:rsidRPr="006133D0">
        <w:rPr>
          <w:rFonts w:ascii="Palatino Linotype" w:eastAsia="Calibri" w:hAnsi="Palatino Linotype" w:cs="Arial"/>
          <w:color w:val="000000" w:themeColor="text1"/>
          <w:lang w:val="es-ES"/>
        </w:rPr>
        <w:t xml:space="preserve">El </w:t>
      </w:r>
      <w:r w:rsidR="00805919" w:rsidRPr="006133D0">
        <w:rPr>
          <w:rFonts w:ascii="Palatino Linotype" w:eastAsia="Calibri" w:hAnsi="Palatino Linotype" w:cs="Arial"/>
          <w:color w:val="000000" w:themeColor="text1"/>
          <w:lang w:val="es-ES"/>
        </w:rPr>
        <w:t>doce (12) y dieciséis (16) de mayo, así como el ocho (08) y diez (10) de junio</w:t>
      </w:r>
      <w:r w:rsidRPr="006133D0">
        <w:rPr>
          <w:rFonts w:ascii="Palatino Linotype" w:eastAsia="Calibri" w:hAnsi="Palatino Linotype" w:cs="Arial"/>
          <w:color w:val="000000" w:themeColor="text1"/>
          <w:lang w:val="es-ES"/>
        </w:rPr>
        <w:t xml:space="preserve"> de dos mil </w:t>
      </w:r>
      <w:r w:rsidR="00805919" w:rsidRPr="006133D0">
        <w:rPr>
          <w:rFonts w:ascii="Palatino Linotype" w:eastAsia="Calibri" w:hAnsi="Palatino Linotype" w:cs="Arial"/>
          <w:color w:val="000000" w:themeColor="text1"/>
          <w:lang w:val="es-ES"/>
        </w:rPr>
        <w:t>veintidós</w:t>
      </w:r>
      <w:r w:rsidRPr="006133D0">
        <w:rPr>
          <w:rFonts w:ascii="Palatino Linotype" w:eastAsia="Calibri" w:hAnsi="Palatino Linotype" w:cs="Arial"/>
          <w:color w:val="000000" w:themeColor="text1"/>
          <w:lang w:val="es-ES"/>
        </w:rPr>
        <w:t xml:space="preserve">, el </w:t>
      </w:r>
      <w:r w:rsidRPr="006133D0">
        <w:rPr>
          <w:rFonts w:ascii="Palatino Linotype" w:eastAsia="Calibri" w:hAnsi="Palatino Linotype" w:cs="Arial"/>
          <w:b/>
          <w:bCs/>
          <w:color w:val="000000" w:themeColor="text1"/>
          <w:lang w:val="es-ES"/>
        </w:rPr>
        <w:t>SUJETO OBLIGADO</w:t>
      </w:r>
      <w:r w:rsidRPr="006133D0">
        <w:rPr>
          <w:rFonts w:ascii="Palatino Linotype" w:eastAsia="Calibri" w:hAnsi="Palatino Linotype" w:cs="Arial"/>
          <w:color w:val="000000" w:themeColor="text1"/>
          <w:lang w:val="es-ES"/>
        </w:rPr>
        <w:t xml:space="preserve"> presentó</w:t>
      </w:r>
      <w:r w:rsidR="00742B6A" w:rsidRPr="006133D0">
        <w:rPr>
          <w:rFonts w:ascii="Palatino Linotype" w:eastAsia="Calibri" w:hAnsi="Palatino Linotype" w:cs="Arial"/>
          <w:color w:val="000000" w:themeColor="text1"/>
          <w:lang w:val="es-ES"/>
        </w:rPr>
        <w:t xml:space="preserve">, en vía de Informe Justificado, </w:t>
      </w:r>
      <w:r w:rsidR="00805919" w:rsidRPr="006133D0">
        <w:rPr>
          <w:rFonts w:ascii="Palatino Linotype" w:eastAsia="Calibri" w:hAnsi="Palatino Linotype" w:cs="Arial"/>
          <w:color w:val="000000" w:themeColor="text1"/>
          <w:lang w:val="es-ES"/>
        </w:rPr>
        <w:t>los</w:t>
      </w:r>
      <w:r w:rsidR="00742B6A" w:rsidRPr="006133D0">
        <w:rPr>
          <w:rFonts w:ascii="Palatino Linotype" w:eastAsia="Calibri" w:hAnsi="Palatino Linotype" w:cs="Arial"/>
          <w:color w:val="000000" w:themeColor="text1"/>
          <w:lang w:val="es-ES"/>
        </w:rPr>
        <w:t xml:space="preserve"> </w:t>
      </w:r>
      <w:r w:rsidRPr="006133D0">
        <w:rPr>
          <w:rFonts w:ascii="Palatino Linotype" w:eastAsia="Calibri" w:hAnsi="Palatino Linotype" w:cs="Arial"/>
          <w:color w:val="000000" w:themeColor="text1"/>
          <w:lang w:val="es-ES"/>
        </w:rPr>
        <w:t>archivo</w:t>
      </w:r>
      <w:r w:rsidR="00805919" w:rsidRPr="006133D0">
        <w:rPr>
          <w:rFonts w:ascii="Palatino Linotype" w:eastAsia="Calibri" w:hAnsi="Palatino Linotype" w:cs="Arial"/>
          <w:color w:val="000000" w:themeColor="text1"/>
          <w:lang w:val="es-ES"/>
        </w:rPr>
        <w:t>s</w:t>
      </w:r>
      <w:r w:rsidRPr="006133D0">
        <w:rPr>
          <w:rFonts w:ascii="Palatino Linotype" w:eastAsia="Calibri" w:hAnsi="Palatino Linotype" w:cs="Arial"/>
          <w:color w:val="000000" w:themeColor="text1"/>
          <w:lang w:val="es-ES"/>
        </w:rPr>
        <w:t xml:space="preserve"> electrónico</w:t>
      </w:r>
      <w:r w:rsidR="00805919" w:rsidRPr="006133D0">
        <w:rPr>
          <w:rFonts w:ascii="Palatino Linotype" w:eastAsia="Calibri" w:hAnsi="Palatino Linotype" w:cs="Arial"/>
          <w:color w:val="000000" w:themeColor="text1"/>
          <w:lang w:val="es-ES"/>
        </w:rPr>
        <w:t>s</w:t>
      </w:r>
      <w:r w:rsidRPr="006133D0">
        <w:rPr>
          <w:rFonts w:ascii="Palatino Linotype" w:eastAsia="Calibri" w:hAnsi="Palatino Linotype" w:cs="Arial"/>
          <w:color w:val="000000" w:themeColor="text1"/>
          <w:lang w:val="es-ES"/>
        </w:rPr>
        <w:t xml:space="preserve"> </w:t>
      </w:r>
      <w:r w:rsidR="00805919" w:rsidRPr="006133D0">
        <w:rPr>
          <w:rFonts w:ascii="Palatino Linotype" w:eastAsia="Calibri" w:hAnsi="Palatino Linotype" w:cs="Arial"/>
          <w:color w:val="000000" w:themeColor="text1"/>
          <w:lang w:val="es-ES"/>
        </w:rPr>
        <w:t>cuyo título y contenido se describen</w:t>
      </w:r>
      <w:r w:rsidRPr="006133D0">
        <w:rPr>
          <w:rFonts w:ascii="Palatino Linotype" w:eastAsia="Calibri" w:hAnsi="Palatino Linotype" w:cs="Arial"/>
          <w:color w:val="000000" w:themeColor="text1"/>
          <w:lang w:val="es-ES"/>
        </w:rPr>
        <w:t xml:space="preserve"> a continuación:</w:t>
      </w:r>
    </w:p>
    <w:p w14:paraId="3CAB2844" w14:textId="6605866C" w:rsidR="007C7306" w:rsidRPr="006133D0" w:rsidRDefault="007C7306" w:rsidP="002123C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6133D0">
        <w:rPr>
          <w:rFonts w:ascii="Palatino Linotype" w:eastAsia="Calibri" w:hAnsi="Palatino Linotype" w:cs="Arial"/>
          <w:b/>
          <w:i/>
          <w:color w:val="000000" w:themeColor="text1"/>
          <w:lang w:val="es-ES"/>
        </w:rPr>
        <w:t>“</w:t>
      </w:r>
      <w:r w:rsidR="00805919" w:rsidRPr="006133D0">
        <w:rPr>
          <w:rFonts w:ascii="Palatino Linotype" w:eastAsia="Calibri" w:hAnsi="Palatino Linotype" w:cs="Arial"/>
          <w:b/>
          <w:i/>
          <w:color w:val="000000" w:themeColor="text1"/>
          <w:lang w:val="es-ES"/>
        </w:rPr>
        <w:t>DGA-SRH-M-320-2022.pdf</w:t>
      </w:r>
      <w:r w:rsidRPr="006133D0">
        <w:rPr>
          <w:rFonts w:ascii="Palatino Linotype" w:hAnsi="Palatino Linotype"/>
          <w:b/>
          <w:i/>
          <w:color w:val="000000" w:themeColor="text1"/>
        </w:rPr>
        <w:t>”</w:t>
      </w:r>
      <w:r w:rsidRPr="006133D0">
        <w:rPr>
          <w:rFonts w:ascii="Palatino Linotype" w:hAnsi="Palatino Linotype"/>
          <w:color w:val="000000" w:themeColor="text1"/>
        </w:rPr>
        <w:t xml:space="preserve">: Documento </w:t>
      </w:r>
      <w:r w:rsidR="00281FDF" w:rsidRPr="006133D0">
        <w:rPr>
          <w:rFonts w:ascii="Palatino Linotype" w:hAnsi="Palatino Linotype"/>
          <w:color w:val="000000" w:themeColor="text1"/>
        </w:rPr>
        <w:t>de 70 fojas consistente en los siguientes instrumentos:</w:t>
      </w:r>
    </w:p>
    <w:p w14:paraId="7D02CEBF" w14:textId="5E2D175D" w:rsidR="00281FDF" w:rsidRPr="006133D0" w:rsidRDefault="00281FDF" w:rsidP="002123C2">
      <w:pPr>
        <w:pStyle w:val="Prrafodelista"/>
        <w:numPr>
          <w:ilvl w:val="2"/>
          <w:numId w:val="8"/>
        </w:numPr>
        <w:tabs>
          <w:tab w:val="left" w:pos="426"/>
        </w:tabs>
        <w:spacing w:line="360" w:lineRule="auto"/>
        <w:ind w:left="1701"/>
        <w:jc w:val="both"/>
        <w:rPr>
          <w:rFonts w:ascii="Palatino Linotype" w:hAnsi="Palatino Linotype"/>
          <w:bCs/>
          <w:iCs/>
          <w:color w:val="000000" w:themeColor="text1"/>
        </w:rPr>
      </w:pPr>
      <w:r w:rsidRPr="006133D0">
        <w:rPr>
          <w:rFonts w:ascii="Palatino Linotype" w:eastAsia="Calibri" w:hAnsi="Palatino Linotype" w:cs="Arial"/>
          <w:bCs/>
          <w:iCs/>
          <w:color w:val="000000" w:themeColor="text1"/>
          <w:lang w:val="es-ES"/>
        </w:rPr>
        <w:t xml:space="preserve">Copia digitalizada del oficio número DGA/SRH/M/320/2022, emitido por la Encargada del Despacho de la Dirección General de Administración, y dirigido al Encargado del Despacho de la Unidad de Transparencia, por el que manifiesta anexar un archivo digital con los documentos que atienden al recurso de revisión </w:t>
      </w:r>
      <w:r w:rsidRPr="006133D0">
        <w:rPr>
          <w:rFonts w:ascii="Palatino Linotype" w:eastAsia="Calibri" w:hAnsi="Palatino Linotype" w:cs="Arial"/>
          <w:b/>
          <w:iCs/>
          <w:color w:val="000000" w:themeColor="text1"/>
          <w:lang w:val="es-ES"/>
        </w:rPr>
        <w:t>06933/INFOEM/IP/RR/2022</w:t>
      </w:r>
      <w:r w:rsidRPr="006133D0">
        <w:rPr>
          <w:rFonts w:ascii="Palatino Linotype" w:eastAsia="Calibri" w:hAnsi="Palatino Linotype" w:cs="Arial"/>
          <w:bCs/>
          <w:iCs/>
          <w:color w:val="000000" w:themeColor="text1"/>
          <w:lang w:val="es-ES"/>
        </w:rPr>
        <w:t>.</w:t>
      </w:r>
    </w:p>
    <w:p w14:paraId="02E643B9" w14:textId="554B7059" w:rsidR="00281FDF" w:rsidRPr="006133D0" w:rsidRDefault="00281FDF" w:rsidP="002123C2">
      <w:pPr>
        <w:pStyle w:val="Prrafodelista"/>
        <w:numPr>
          <w:ilvl w:val="2"/>
          <w:numId w:val="8"/>
        </w:numPr>
        <w:tabs>
          <w:tab w:val="left" w:pos="426"/>
        </w:tabs>
        <w:spacing w:line="360" w:lineRule="auto"/>
        <w:ind w:left="1701"/>
        <w:jc w:val="both"/>
        <w:rPr>
          <w:rFonts w:ascii="Palatino Linotype" w:hAnsi="Palatino Linotype"/>
          <w:bCs/>
          <w:iCs/>
          <w:color w:val="000000" w:themeColor="text1"/>
        </w:rPr>
      </w:pPr>
      <w:r w:rsidRPr="006133D0">
        <w:rPr>
          <w:rFonts w:ascii="Palatino Linotype" w:eastAsia="Calibri" w:hAnsi="Palatino Linotype" w:cs="Arial"/>
          <w:bCs/>
          <w:iCs/>
          <w:color w:val="000000" w:themeColor="text1"/>
          <w:lang w:val="es-ES"/>
        </w:rPr>
        <w:t>Copia digitalizada de 53 recibos de nómina.</w:t>
      </w:r>
    </w:p>
    <w:p w14:paraId="4A21EC02" w14:textId="6DBBD66C" w:rsidR="00281FDF" w:rsidRPr="006133D0" w:rsidRDefault="00281FDF" w:rsidP="002123C2">
      <w:pPr>
        <w:pStyle w:val="Prrafodelista"/>
        <w:numPr>
          <w:ilvl w:val="2"/>
          <w:numId w:val="8"/>
        </w:numPr>
        <w:tabs>
          <w:tab w:val="left" w:pos="426"/>
        </w:tabs>
        <w:spacing w:line="360" w:lineRule="auto"/>
        <w:ind w:left="1701"/>
        <w:jc w:val="both"/>
        <w:rPr>
          <w:rFonts w:ascii="Palatino Linotype" w:hAnsi="Palatino Linotype"/>
          <w:bCs/>
          <w:iCs/>
          <w:color w:val="000000" w:themeColor="text1"/>
        </w:rPr>
      </w:pPr>
      <w:r w:rsidRPr="006133D0">
        <w:rPr>
          <w:rFonts w:ascii="Palatino Linotype" w:eastAsia="Calibri" w:hAnsi="Palatino Linotype" w:cs="Arial"/>
          <w:bCs/>
          <w:iCs/>
          <w:color w:val="000000" w:themeColor="text1"/>
          <w:lang w:val="es-ES"/>
        </w:rPr>
        <w:t>Copia digitalizada de 16 fichas curriculares.</w:t>
      </w:r>
    </w:p>
    <w:p w14:paraId="435F272E" w14:textId="7EDCEE1F" w:rsidR="00805919" w:rsidRPr="006133D0" w:rsidRDefault="00805919" w:rsidP="002123C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6133D0">
        <w:rPr>
          <w:rFonts w:ascii="Palatino Linotype" w:eastAsia="Calibri" w:hAnsi="Palatino Linotype" w:cs="Arial"/>
          <w:b/>
          <w:i/>
          <w:color w:val="000000" w:themeColor="text1"/>
          <w:lang w:val="es-ES"/>
        </w:rPr>
        <w:t>“DGA-SRH-M-0325-2022.pdf</w:t>
      </w:r>
      <w:r w:rsidRPr="006133D0">
        <w:rPr>
          <w:rFonts w:ascii="Palatino Linotype" w:hAnsi="Palatino Linotype"/>
          <w:b/>
          <w:i/>
          <w:color w:val="000000" w:themeColor="text1"/>
        </w:rPr>
        <w:t>”</w:t>
      </w:r>
      <w:r w:rsidRPr="006133D0">
        <w:rPr>
          <w:rFonts w:ascii="Palatino Linotype" w:hAnsi="Palatino Linotype"/>
          <w:color w:val="000000" w:themeColor="text1"/>
        </w:rPr>
        <w:t xml:space="preserve">: Documento </w:t>
      </w:r>
      <w:r w:rsidR="00281FDF" w:rsidRPr="006133D0">
        <w:rPr>
          <w:rFonts w:ascii="Palatino Linotype" w:hAnsi="Palatino Linotype"/>
          <w:color w:val="000000" w:themeColor="text1"/>
        </w:rPr>
        <w:t xml:space="preserve">de dos fojas consistente en la copia digitalizada del oficio número DGA/SRH/M/0325/2022, emitido por la </w:t>
      </w:r>
      <w:r w:rsidR="00281FDF" w:rsidRPr="006133D0">
        <w:rPr>
          <w:rFonts w:ascii="Palatino Linotype" w:eastAsia="Calibri" w:hAnsi="Palatino Linotype" w:cs="Arial"/>
          <w:bCs/>
          <w:iCs/>
          <w:color w:val="000000" w:themeColor="text1"/>
          <w:lang w:val="es-ES"/>
        </w:rPr>
        <w:t>Encargada del Despacho de la Dirección General de Administración, y dirigido al Encargado del Despacho de la Unidad de Transparencia, por el que solicita convocar al Comité de Transparencia para efecto de que se someta a su consideración el proyecto de clasificación parcial de la información solicitada.</w:t>
      </w:r>
      <w:r w:rsidR="00522AE4" w:rsidRPr="006133D0">
        <w:rPr>
          <w:rFonts w:ascii="Palatino Linotype" w:eastAsia="Calibri" w:hAnsi="Palatino Linotype" w:cs="Arial"/>
          <w:bCs/>
          <w:iCs/>
          <w:color w:val="000000" w:themeColor="text1"/>
          <w:lang w:val="es-ES"/>
        </w:rPr>
        <w:t xml:space="preserve"> No es ocioso mencionar que este archivo fue remitido dos veces por el </w:t>
      </w:r>
      <w:r w:rsidR="00522AE4" w:rsidRPr="006133D0">
        <w:rPr>
          <w:rFonts w:ascii="Palatino Linotype" w:eastAsia="Calibri" w:hAnsi="Palatino Linotype" w:cs="Arial"/>
          <w:b/>
          <w:iCs/>
          <w:color w:val="000000" w:themeColor="text1"/>
          <w:lang w:val="es-ES"/>
        </w:rPr>
        <w:t>SUJETO OBLIGADO</w:t>
      </w:r>
      <w:r w:rsidR="00522AE4" w:rsidRPr="006133D0">
        <w:rPr>
          <w:rFonts w:ascii="Palatino Linotype" w:eastAsia="Calibri" w:hAnsi="Palatino Linotype" w:cs="Arial"/>
          <w:bCs/>
          <w:iCs/>
          <w:color w:val="000000" w:themeColor="text1"/>
          <w:lang w:val="es-ES"/>
        </w:rPr>
        <w:t xml:space="preserve"> y en fechas diferentes.</w:t>
      </w:r>
    </w:p>
    <w:p w14:paraId="346ED7CB" w14:textId="56EFB064" w:rsidR="00805919" w:rsidRPr="006133D0" w:rsidRDefault="00805919" w:rsidP="002123C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6133D0">
        <w:rPr>
          <w:rFonts w:ascii="Palatino Linotype" w:eastAsia="Calibri" w:hAnsi="Palatino Linotype" w:cs="Arial"/>
          <w:b/>
          <w:i/>
          <w:color w:val="000000" w:themeColor="text1"/>
          <w:lang w:val="es-ES"/>
        </w:rPr>
        <w:t>“CIM-CI-524-2022.pdf</w:t>
      </w:r>
      <w:r w:rsidRPr="006133D0">
        <w:rPr>
          <w:rFonts w:ascii="Palatino Linotype" w:hAnsi="Palatino Linotype"/>
          <w:b/>
          <w:i/>
          <w:color w:val="000000" w:themeColor="text1"/>
        </w:rPr>
        <w:t>”</w:t>
      </w:r>
      <w:r w:rsidRPr="006133D0">
        <w:rPr>
          <w:rFonts w:ascii="Palatino Linotype" w:hAnsi="Palatino Linotype"/>
          <w:color w:val="000000" w:themeColor="text1"/>
        </w:rPr>
        <w:t xml:space="preserve">: Documento </w:t>
      </w:r>
      <w:r w:rsidR="00281FDF" w:rsidRPr="006133D0">
        <w:rPr>
          <w:rFonts w:ascii="Palatino Linotype" w:hAnsi="Palatino Linotype"/>
          <w:color w:val="000000" w:themeColor="text1"/>
        </w:rPr>
        <w:t xml:space="preserve">de dos fojas consistente en la copia digitalizada del oficio número CIM/CI/524/2022, de doce (12) de mayo de </w:t>
      </w:r>
      <w:r w:rsidR="00281FDF" w:rsidRPr="006133D0">
        <w:rPr>
          <w:rFonts w:ascii="Palatino Linotype" w:hAnsi="Palatino Linotype"/>
          <w:color w:val="000000" w:themeColor="text1"/>
        </w:rPr>
        <w:lastRenderedPageBreak/>
        <w:t xml:space="preserve">dos mil veintidós, emitido por el Contralor Interno, y dirigido al Encargado del Despacho de la Unidad de Transparencia, </w:t>
      </w:r>
      <w:r w:rsidR="00522AE4" w:rsidRPr="006133D0">
        <w:rPr>
          <w:rFonts w:ascii="Palatino Linotype" w:hAnsi="Palatino Linotype"/>
          <w:color w:val="000000" w:themeColor="text1"/>
        </w:rPr>
        <w:t xml:space="preserve">mediante el cual, señala una dirección </w:t>
      </w:r>
      <w:r w:rsidR="00522AE4" w:rsidRPr="006133D0">
        <w:rPr>
          <w:rFonts w:ascii="Palatino Linotype" w:hAnsi="Palatino Linotype"/>
          <w:i/>
          <w:iCs/>
          <w:color w:val="000000" w:themeColor="text1"/>
        </w:rPr>
        <w:t>web</w:t>
      </w:r>
      <w:r w:rsidR="00522AE4" w:rsidRPr="006133D0">
        <w:rPr>
          <w:rFonts w:ascii="Palatino Linotype" w:hAnsi="Palatino Linotype"/>
          <w:color w:val="000000" w:themeColor="text1"/>
        </w:rPr>
        <w:t xml:space="preserve"> para consultar las fichas curriculares de los funcionarios adscritos a la Contraloría Interna.</w:t>
      </w:r>
    </w:p>
    <w:p w14:paraId="1B59568C" w14:textId="0AFCDF7E" w:rsidR="00805919" w:rsidRPr="006133D0" w:rsidRDefault="00805919" w:rsidP="002123C2">
      <w:pPr>
        <w:pStyle w:val="Prrafodelista"/>
        <w:numPr>
          <w:ilvl w:val="1"/>
          <w:numId w:val="5"/>
        </w:numPr>
        <w:tabs>
          <w:tab w:val="left" w:pos="426"/>
        </w:tabs>
        <w:spacing w:line="360" w:lineRule="auto"/>
        <w:ind w:left="1134"/>
        <w:jc w:val="both"/>
        <w:rPr>
          <w:rFonts w:ascii="Palatino Linotype" w:hAnsi="Palatino Linotype"/>
          <w:color w:val="000000" w:themeColor="text1"/>
        </w:rPr>
      </w:pPr>
      <w:r w:rsidRPr="006133D0">
        <w:rPr>
          <w:rFonts w:ascii="Palatino Linotype" w:eastAsia="Calibri" w:hAnsi="Palatino Linotype" w:cs="Arial"/>
          <w:b/>
          <w:i/>
          <w:color w:val="000000" w:themeColor="text1"/>
          <w:lang w:val="es-ES"/>
        </w:rPr>
        <w:t>“</w:t>
      </w:r>
      <w:r w:rsidR="00281FDF" w:rsidRPr="006133D0">
        <w:rPr>
          <w:rFonts w:ascii="Palatino Linotype" w:eastAsia="Calibri" w:hAnsi="Palatino Linotype" w:cs="Arial"/>
          <w:b/>
          <w:i/>
          <w:color w:val="000000" w:themeColor="text1"/>
          <w:lang w:val="es-ES"/>
        </w:rPr>
        <w:t>Acta 9 Sesion Ordinaria 2022.pdf</w:t>
      </w:r>
      <w:r w:rsidRPr="006133D0">
        <w:rPr>
          <w:rFonts w:ascii="Palatino Linotype" w:hAnsi="Palatino Linotype"/>
          <w:b/>
          <w:i/>
          <w:color w:val="000000" w:themeColor="text1"/>
        </w:rPr>
        <w:t>”</w:t>
      </w:r>
      <w:r w:rsidRPr="006133D0">
        <w:rPr>
          <w:rFonts w:ascii="Palatino Linotype" w:hAnsi="Palatino Linotype"/>
          <w:color w:val="000000" w:themeColor="text1"/>
        </w:rPr>
        <w:t xml:space="preserve">: Documento </w:t>
      </w:r>
      <w:r w:rsidR="00522AE4" w:rsidRPr="006133D0">
        <w:rPr>
          <w:rFonts w:ascii="Palatino Linotype" w:hAnsi="Palatino Linotype"/>
          <w:color w:val="000000" w:themeColor="text1"/>
        </w:rPr>
        <w:t xml:space="preserve">de 46 fojas consistente en la copia digitalizada del Acta de la Novena Sesión Ordinaria del Comité de Transparencia, celebrada el veinte (20) de mayo de dos mil veintidós, y en cuyo punto seis del orden del día se aprobó el proyecto de Acuerdo para la versión pública correspondiente a la información que se presentaría para satisfacer la solicitud </w:t>
      </w:r>
      <w:r w:rsidR="00522AE4" w:rsidRPr="006133D0">
        <w:rPr>
          <w:rFonts w:ascii="Palatino Linotype" w:hAnsi="Palatino Linotype"/>
          <w:b/>
          <w:bCs/>
          <w:color w:val="000000" w:themeColor="text1"/>
        </w:rPr>
        <w:t>00345/NAUCALPA/IP/2022.</w:t>
      </w:r>
    </w:p>
    <w:p w14:paraId="67BF8D27" w14:textId="77777777" w:rsidR="00920EB8" w:rsidRPr="006133D0" w:rsidRDefault="00920EB8" w:rsidP="00920EB8">
      <w:pPr>
        <w:pStyle w:val="Prrafodelista"/>
        <w:tabs>
          <w:tab w:val="left" w:pos="426"/>
        </w:tabs>
        <w:spacing w:line="360" w:lineRule="auto"/>
        <w:ind w:left="0"/>
        <w:jc w:val="both"/>
        <w:rPr>
          <w:rFonts w:ascii="Palatino Linotype" w:hAnsi="Palatino Linotype"/>
          <w:color w:val="000000" w:themeColor="text1"/>
        </w:rPr>
      </w:pPr>
    </w:p>
    <w:p w14:paraId="6425BF9E" w14:textId="6F931391" w:rsidR="00920EB8" w:rsidRPr="006133D0" w:rsidRDefault="00522AE4" w:rsidP="003D792A">
      <w:pPr>
        <w:pStyle w:val="Prrafodelista"/>
        <w:numPr>
          <w:ilvl w:val="0"/>
          <w:numId w:val="1"/>
        </w:numPr>
        <w:tabs>
          <w:tab w:val="left" w:pos="426"/>
        </w:tabs>
        <w:spacing w:line="360" w:lineRule="auto"/>
        <w:jc w:val="both"/>
        <w:rPr>
          <w:rFonts w:ascii="Palatino Linotype" w:hAnsi="Palatino Linotype"/>
          <w:color w:val="000000" w:themeColor="text1"/>
        </w:rPr>
      </w:pPr>
      <w:r w:rsidRPr="006133D0">
        <w:rPr>
          <w:rFonts w:ascii="Palatino Linotype" w:hAnsi="Palatino Linotype"/>
          <w:color w:val="000000" w:themeColor="text1"/>
        </w:rPr>
        <w:t xml:space="preserve">El treinta (30) de mayo de dos mil veintidós, los archivos antes referidos fueron puestos a la vista del </w:t>
      </w:r>
      <w:r w:rsidRPr="006133D0">
        <w:rPr>
          <w:rFonts w:ascii="Palatino Linotype" w:hAnsi="Palatino Linotype"/>
          <w:b/>
          <w:bCs/>
          <w:color w:val="000000" w:themeColor="text1"/>
        </w:rPr>
        <w:t>RECURRENTE</w:t>
      </w:r>
      <w:r w:rsidRPr="006133D0">
        <w:rPr>
          <w:rFonts w:ascii="Palatino Linotype" w:hAnsi="Palatino Linotype"/>
          <w:color w:val="000000" w:themeColor="text1"/>
        </w:rPr>
        <w:t>,</w:t>
      </w:r>
      <w:r w:rsidR="00920EB8" w:rsidRPr="006133D0">
        <w:rPr>
          <w:rFonts w:ascii="Palatino Linotype" w:hAnsi="Palatino Linotype"/>
          <w:color w:val="000000" w:themeColor="text1"/>
        </w:rPr>
        <w:t xml:space="preserve"> concediéndole un plazo de tres (03) días para que manifestara lo que a su derecho conviniera, de conformidad con el artículo 185, fracción III, de la Ley de Transparencia y Acceso a la Información Pública del Estado de México y Municipios</w:t>
      </w:r>
      <w:r w:rsidR="007E317A" w:rsidRPr="006133D0">
        <w:rPr>
          <w:rFonts w:ascii="Palatino Linotype" w:hAnsi="Palatino Linotype"/>
          <w:color w:val="000000" w:themeColor="text1"/>
        </w:rPr>
        <w:t xml:space="preserve">; empero, se hace constar que </w:t>
      </w:r>
      <w:r w:rsidR="00D97332" w:rsidRPr="006133D0">
        <w:rPr>
          <w:rFonts w:ascii="Palatino Linotype" w:hAnsi="Palatino Linotype"/>
          <w:color w:val="000000" w:themeColor="text1"/>
        </w:rPr>
        <w:t>el</w:t>
      </w:r>
      <w:r w:rsidR="00920EB8" w:rsidRPr="006133D0">
        <w:rPr>
          <w:rFonts w:ascii="Palatino Linotype" w:hAnsi="Palatino Linotype"/>
          <w:color w:val="000000" w:themeColor="text1"/>
        </w:rPr>
        <w:t xml:space="preserve"> particular no ejerció su derecho de réplica sobre los nuevos contenidos.</w:t>
      </w:r>
    </w:p>
    <w:p w14:paraId="523FC70D" w14:textId="77777777" w:rsidR="001E4152" w:rsidRPr="006133D0"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3001AA57" w14:textId="0DE4A915" w:rsidR="008965EF" w:rsidRPr="006133D0" w:rsidRDefault="00920EB8" w:rsidP="002C287A">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6133D0">
        <w:rPr>
          <w:rFonts w:ascii="Palatino Linotype" w:eastAsia="Calibri" w:hAnsi="Palatino Linotype" w:cs="Arial"/>
          <w:color w:val="000000" w:themeColor="text1"/>
          <w:lang w:val="es-ES"/>
        </w:rPr>
        <w:t xml:space="preserve">El </w:t>
      </w:r>
      <w:r w:rsidR="00522AE4" w:rsidRPr="006133D0">
        <w:rPr>
          <w:rFonts w:ascii="Palatino Linotype" w:eastAsia="Calibri" w:hAnsi="Palatino Linotype" w:cs="Arial"/>
          <w:color w:val="000000" w:themeColor="text1"/>
          <w:lang w:val="es-ES"/>
        </w:rPr>
        <w:t>ocho (08) de febrero</w:t>
      </w:r>
      <w:r w:rsidRPr="006133D0">
        <w:rPr>
          <w:rFonts w:ascii="Palatino Linotype" w:eastAsia="Calibri" w:hAnsi="Palatino Linotype" w:cs="Arial"/>
          <w:color w:val="000000" w:themeColor="text1"/>
          <w:lang w:val="es-ES"/>
        </w:rPr>
        <w:t xml:space="preserve"> de dos mil </w:t>
      </w:r>
      <w:r w:rsidR="00D97332" w:rsidRPr="006133D0">
        <w:rPr>
          <w:rFonts w:ascii="Palatino Linotype" w:eastAsia="Calibri" w:hAnsi="Palatino Linotype" w:cs="Arial"/>
          <w:color w:val="000000" w:themeColor="text1"/>
          <w:lang w:val="es-ES"/>
        </w:rPr>
        <w:t>veintidós</w:t>
      </w:r>
      <w:r w:rsidRPr="006133D0">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7E317A" w:rsidRPr="006133D0">
        <w:rPr>
          <w:rFonts w:ascii="Palatino Linotype" w:hAnsi="Palatino Linotype" w:cs="Arial"/>
          <w:color w:val="000000" w:themeColor="text1"/>
        </w:rPr>
        <w:t xml:space="preserve">; </w:t>
      </w:r>
      <w:r w:rsidR="00522AE4" w:rsidRPr="006133D0">
        <w:rPr>
          <w:rFonts w:ascii="Palatino Linotype" w:hAnsi="Palatino Linotype" w:cs="Arial"/>
          <w:color w:val="000000" w:themeColor="text1"/>
        </w:rPr>
        <w:t>y, en misma fecha</w:t>
      </w:r>
      <w:r w:rsidR="007E317A" w:rsidRPr="006133D0">
        <w:rPr>
          <w:rFonts w:ascii="Palatino Linotype" w:hAnsi="Palatino Linotype" w:cs="Arial"/>
          <w:color w:val="000000" w:themeColor="text1"/>
        </w:rPr>
        <w:t xml:space="preserve">, </w:t>
      </w:r>
      <w:r w:rsidR="007F0DA6" w:rsidRPr="006133D0">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65FD0" w:rsidRPr="006133D0">
        <w:rPr>
          <w:rFonts w:ascii="Palatino Linotype" w:hAnsi="Palatino Linotype" w:cs="Arial"/>
          <w:color w:val="000000" w:themeColor="text1"/>
          <w:lang w:val="es-ES"/>
        </w:rPr>
        <w:t>,</w:t>
      </w:r>
      <w:r w:rsidR="007F0DA6" w:rsidRPr="006133D0">
        <w:rPr>
          <w:rFonts w:ascii="Palatino Linotype" w:hAnsi="Palatino Linotype" w:cs="Arial"/>
          <w:bCs/>
          <w:color w:val="000000" w:themeColor="text1"/>
          <w:lang w:val="es-ES"/>
        </w:rPr>
        <w:t xml:space="preserve"> </w:t>
      </w:r>
      <w:r w:rsidR="007F0DA6" w:rsidRPr="006133D0">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522AE4" w:rsidRPr="006133D0">
        <w:rPr>
          <w:rFonts w:ascii="Palatino Linotype" w:hAnsi="Palatino Linotype" w:cs="Arial"/>
          <w:color w:val="000000" w:themeColor="text1"/>
          <w:lang w:val="es-ES"/>
        </w:rPr>
        <w:t>.</w:t>
      </w:r>
    </w:p>
    <w:p w14:paraId="183750EA" w14:textId="77777777" w:rsidR="00522AE4" w:rsidRPr="006133D0" w:rsidRDefault="00522AE4" w:rsidP="00522AE4">
      <w:pPr>
        <w:pStyle w:val="Prrafodelista"/>
        <w:tabs>
          <w:tab w:val="left" w:pos="426"/>
        </w:tabs>
        <w:spacing w:line="360" w:lineRule="auto"/>
        <w:ind w:left="0"/>
        <w:jc w:val="both"/>
        <w:rPr>
          <w:rFonts w:ascii="Palatino Linotype" w:hAnsi="Palatino Linotype"/>
          <w:color w:val="000000" w:themeColor="text1"/>
        </w:rPr>
      </w:pPr>
    </w:p>
    <w:p w14:paraId="223851E5" w14:textId="77777777" w:rsidR="00522AE4" w:rsidRPr="006133D0" w:rsidRDefault="00522AE4" w:rsidP="00522AE4">
      <w:pPr>
        <w:pStyle w:val="Prrafodelista"/>
        <w:numPr>
          <w:ilvl w:val="0"/>
          <w:numId w:val="1"/>
        </w:numPr>
        <w:tabs>
          <w:tab w:val="left" w:pos="426"/>
        </w:tabs>
        <w:spacing w:before="240" w:after="240" w:line="360" w:lineRule="auto"/>
        <w:jc w:val="both"/>
        <w:rPr>
          <w:rFonts w:ascii="Palatino Linotype" w:hAnsi="Palatino Linotype"/>
        </w:rPr>
      </w:pPr>
      <w:r w:rsidRPr="006133D0">
        <w:rPr>
          <w:rFonts w:ascii="Palatino Linotype" w:hAnsi="Palatino Linotype" w:cs="Arial"/>
          <w:color w:val="000000" w:themeColor="text1"/>
          <w:lang w:val="es-ES"/>
        </w:rPr>
        <w:t xml:space="preserve">Este </w:t>
      </w:r>
      <w:r w:rsidRPr="006133D0">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5AA8C44" w14:textId="77777777" w:rsidR="00522AE4" w:rsidRPr="006133D0" w:rsidRDefault="00522AE4" w:rsidP="00522AE4">
      <w:pPr>
        <w:pStyle w:val="Prrafodelista"/>
        <w:tabs>
          <w:tab w:val="left" w:pos="426"/>
        </w:tabs>
        <w:spacing w:before="240" w:after="240" w:line="360" w:lineRule="auto"/>
        <w:ind w:left="0"/>
        <w:jc w:val="both"/>
        <w:rPr>
          <w:rFonts w:ascii="Palatino Linotype" w:hAnsi="Palatino Linotype"/>
        </w:rPr>
      </w:pPr>
    </w:p>
    <w:p w14:paraId="5AD3F0E2" w14:textId="77777777" w:rsidR="00522AE4" w:rsidRPr="006133D0" w:rsidRDefault="00522AE4" w:rsidP="00522AE4">
      <w:pPr>
        <w:pStyle w:val="Prrafodelista"/>
        <w:numPr>
          <w:ilvl w:val="0"/>
          <w:numId w:val="1"/>
        </w:numPr>
        <w:tabs>
          <w:tab w:val="left" w:pos="426"/>
        </w:tabs>
        <w:spacing w:line="360" w:lineRule="auto"/>
        <w:jc w:val="both"/>
        <w:rPr>
          <w:rFonts w:ascii="Palatino Linotype" w:hAnsi="Palatino Linotype"/>
          <w:color w:val="000000" w:themeColor="text1"/>
        </w:rPr>
      </w:pPr>
      <w:r w:rsidRPr="006133D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FCCE253" w14:textId="77777777" w:rsidR="00522AE4" w:rsidRPr="006133D0" w:rsidRDefault="00522AE4" w:rsidP="00522AE4">
      <w:pPr>
        <w:pStyle w:val="Prrafodelista"/>
        <w:tabs>
          <w:tab w:val="left" w:pos="426"/>
        </w:tabs>
        <w:spacing w:line="360" w:lineRule="auto"/>
        <w:ind w:left="0"/>
        <w:jc w:val="both"/>
        <w:rPr>
          <w:rFonts w:ascii="Palatino Linotype" w:hAnsi="Palatino Linotype"/>
          <w:color w:val="000000" w:themeColor="text1"/>
        </w:rPr>
      </w:pPr>
    </w:p>
    <w:p w14:paraId="421343EC" w14:textId="77777777" w:rsidR="00522AE4" w:rsidRPr="006133D0" w:rsidRDefault="00522AE4" w:rsidP="00522AE4">
      <w:pPr>
        <w:pStyle w:val="Prrafodelista"/>
        <w:numPr>
          <w:ilvl w:val="0"/>
          <w:numId w:val="1"/>
        </w:numPr>
        <w:tabs>
          <w:tab w:val="left" w:pos="426"/>
        </w:tabs>
        <w:spacing w:before="240" w:after="240" w:line="360" w:lineRule="auto"/>
        <w:jc w:val="both"/>
        <w:rPr>
          <w:rFonts w:ascii="Palatino Linotype" w:hAnsi="Palatino Linotype"/>
        </w:rPr>
      </w:pPr>
      <w:r w:rsidRPr="006133D0">
        <w:rPr>
          <w:rFonts w:ascii="Palatino Linotype" w:eastAsia="Calibri" w:hAnsi="Palatino Linotype" w:cs="Arial"/>
          <w:color w:val="000000" w:themeColor="text1"/>
        </w:rPr>
        <w:t xml:space="preserve">Así, </w:t>
      </w:r>
      <w:r w:rsidRPr="006133D0">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21904B" w14:textId="77777777" w:rsidR="00522AE4" w:rsidRPr="006133D0" w:rsidRDefault="00522AE4" w:rsidP="00522AE4">
      <w:pPr>
        <w:pStyle w:val="Prrafodelista"/>
        <w:tabs>
          <w:tab w:val="left" w:pos="426"/>
        </w:tabs>
        <w:spacing w:before="240" w:after="240" w:line="360" w:lineRule="auto"/>
        <w:ind w:left="0"/>
        <w:jc w:val="both"/>
        <w:rPr>
          <w:rFonts w:ascii="Palatino Linotype" w:hAnsi="Palatino Linotype"/>
        </w:rPr>
      </w:pPr>
    </w:p>
    <w:p w14:paraId="3AA98C1A" w14:textId="77777777" w:rsidR="00522AE4" w:rsidRPr="006133D0" w:rsidRDefault="00522AE4" w:rsidP="00522AE4">
      <w:pPr>
        <w:pStyle w:val="Prrafodelista"/>
        <w:numPr>
          <w:ilvl w:val="0"/>
          <w:numId w:val="1"/>
        </w:numPr>
        <w:tabs>
          <w:tab w:val="left" w:pos="426"/>
        </w:tabs>
        <w:spacing w:before="240" w:after="240" w:line="360" w:lineRule="auto"/>
        <w:jc w:val="both"/>
        <w:rPr>
          <w:rFonts w:ascii="Palatino Linotype" w:hAnsi="Palatino Linotype"/>
        </w:rPr>
      </w:pPr>
      <w:r w:rsidRPr="006133D0">
        <w:rPr>
          <w:rFonts w:ascii="Palatino Linotype" w:eastAsia="Calibri" w:hAnsi="Palatino Linotype" w:cs="Arial"/>
        </w:rPr>
        <w:t xml:space="preserve">En </w:t>
      </w:r>
      <w:r w:rsidRPr="006133D0">
        <w:rPr>
          <w:rFonts w:ascii="Palatino Linotype" w:hAnsi="Palatino Linotype"/>
        </w:rPr>
        <w:t xml:space="preserve">ese sentido, el Legislador fijó los términos procesales en las leyes, de manera general, sin que pudiera prever la variada gama de casos que son resueltos por los </w:t>
      </w:r>
      <w:r w:rsidRPr="006133D0">
        <w:rPr>
          <w:rFonts w:ascii="Palatino Linotype" w:hAnsi="Palatino Linotype"/>
        </w:rPr>
        <w:lastRenderedPageBreak/>
        <w:t>órganos jurisdiccionales o cuasi jurisdiccionales, tanto por la complejidad de los hechos, como por el número de casos que conocen.</w:t>
      </w:r>
    </w:p>
    <w:p w14:paraId="157088DB" w14:textId="77777777" w:rsidR="00522AE4" w:rsidRPr="006133D0" w:rsidRDefault="00522AE4" w:rsidP="00522AE4">
      <w:pPr>
        <w:pStyle w:val="Prrafodelista"/>
        <w:tabs>
          <w:tab w:val="left" w:pos="426"/>
        </w:tabs>
        <w:spacing w:before="240" w:after="240" w:line="360" w:lineRule="auto"/>
        <w:ind w:left="0"/>
        <w:jc w:val="both"/>
        <w:rPr>
          <w:rFonts w:ascii="Palatino Linotype" w:hAnsi="Palatino Linotype"/>
        </w:rPr>
      </w:pPr>
    </w:p>
    <w:p w14:paraId="193EF102" w14:textId="77777777" w:rsidR="00522AE4" w:rsidRPr="006133D0" w:rsidRDefault="00522AE4" w:rsidP="00522AE4">
      <w:pPr>
        <w:pStyle w:val="Prrafodelista"/>
        <w:numPr>
          <w:ilvl w:val="0"/>
          <w:numId w:val="1"/>
        </w:numPr>
        <w:tabs>
          <w:tab w:val="left" w:pos="426"/>
        </w:tabs>
        <w:spacing w:line="360" w:lineRule="auto"/>
        <w:jc w:val="both"/>
        <w:rPr>
          <w:rFonts w:ascii="Palatino Linotype" w:hAnsi="Palatino Linotype"/>
          <w:color w:val="000000" w:themeColor="text1"/>
        </w:rPr>
      </w:pPr>
      <w:r w:rsidRPr="006133D0">
        <w:rPr>
          <w:rFonts w:ascii="Palatino Linotype" w:eastAsia="Calibri" w:hAnsi="Palatino Linotype" w:cs="Arial"/>
        </w:rPr>
        <w:t xml:space="preserve">Por </w:t>
      </w:r>
      <w:r w:rsidRPr="006133D0">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EB09D17" w14:textId="77777777" w:rsidR="00522AE4" w:rsidRPr="006133D0" w:rsidRDefault="00522AE4" w:rsidP="002123C2">
      <w:pPr>
        <w:pStyle w:val="Prrafodelista"/>
        <w:numPr>
          <w:ilvl w:val="1"/>
          <w:numId w:val="9"/>
        </w:numPr>
        <w:tabs>
          <w:tab w:val="left" w:pos="426"/>
        </w:tabs>
        <w:spacing w:line="360" w:lineRule="auto"/>
        <w:ind w:left="1134"/>
        <w:jc w:val="both"/>
        <w:rPr>
          <w:rFonts w:ascii="Palatino Linotype" w:eastAsia="Calibri" w:hAnsi="Palatino Linotype" w:cs="Arial"/>
        </w:rPr>
      </w:pPr>
      <w:r w:rsidRPr="006133D0">
        <w:rPr>
          <w:rFonts w:ascii="Palatino Linotype" w:eastAsia="Calibri" w:hAnsi="Palatino Linotype" w:cs="Arial"/>
          <w:b/>
          <w:bCs/>
        </w:rPr>
        <w:t>Complejidad del Asunto:</w:t>
      </w:r>
      <w:r w:rsidRPr="006133D0">
        <w:rPr>
          <w:rFonts w:ascii="Palatino Linotype" w:eastAsia="Calibri" w:hAnsi="Palatino Linotype" w:cs="Arial"/>
        </w:rPr>
        <w:t xml:space="preserve"> La complejidad de la prueba, la pluralidad de sujetos procesales, el tiempo transcurrido, las características y contexto del recurso.</w:t>
      </w:r>
    </w:p>
    <w:p w14:paraId="78873A24" w14:textId="77777777" w:rsidR="00522AE4" w:rsidRPr="006133D0" w:rsidRDefault="00522AE4" w:rsidP="002123C2">
      <w:pPr>
        <w:pStyle w:val="Prrafodelista"/>
        <w:numPr>
          <w:ilvl w:val="1"/>
          <w:numId w:val="9"/>
        </w:numPr>
        <w:tabs>
          <w:tab w:val="left" w:pos="426"/>
        </w:tabs>
        <w:spacing w:line="360" w:lineRule="auto"/>
        <w:ind w:left="1134"/>
        <w:jc w:val="both"/>
        <w:rPr>
          <w:rFonts w:ascii="Palatino Linotype" w:eastAsia="Calibri" w:hAnsi="Palatino Linotype" w:cs="Arial"/>
        </w:rPr>
      </w:pPr>
      <w:r w:rsidRPr="006133D0">
        <w:rPr>
          <w:rFonts w:ascii="Palatino Linotype" w:eastAsia="Calibri" w:hAnsi="Palatino Linotype" w:cs="Arial"/>
          <w:b/>
          <w:bCs/>
        </w:rPr>
        <w:t>Actividad Procesal del interesado:</w:t>
      </w:r>
      <w:r w:rsidRPr="006133D0">
        <w:rPr>
          <w:rFonts w:ascii="Palatino Linotype" w:eastAsia="Calibri" w:hAnsi="Palatino Linotype" w:cs="Arial"/>
        </w:rPr>
        <w:t xml:space="preserve"> Acciones u omisiones del interesado.</w:t>
      </w:r>
    </w:p>
    <w:p w14:paraId="76CE7F85" w14:textId="77777777" w:rsidR="00522AE4" w:rsidRPr="006133D0" w:rsidRDefault="00522AE4" w:rsidP="002123C2">
      <w:pPr>
        <w:pStyle w:val="Prrafodelista"/>
        <w:numPr>
          <w:ilvl w:val="1"/>
          <w:numId w:val="9"/>
        </w:numPr>
        <w:tabs>
          <w:tab w:val="left" w:pos="426"/>
        </w:tabs>
        <w:spacing w:line="360" w:lineRule="auto"/>
        <w:ind w:left="1134"/>
        <w:jc w:val="both"/>
        <w:rPr>
          <w:rFonts w:ascii="Palatino Linotype" w:eastAsia="Calibri" w:hAnsi="Palatino Linotype" w:cs="Arial"/>
        </w:rPr>
      </w:pPr>
      <w:r w:rsidRPr="006133D0">
        <w:rPr>
          <w:rFonts w:ascii="Palatino Linotype" w:eastAsia="Calibri" w:hAnsi="Palatino Linotype" w:cs="Arial"/>
          <w:b/>
          <w:bCs/>
        </w:rPr>
        <w:t>Conducta de la Autoridad:</w:t>
      </w:r>
      <w:r w:rsidRPr="006133D0">
        <w:rPr>
          <w:rFonts w:ascii="Palatino Linotype" w:eastAsia="Calibri" w:hAnsi="Palatino Linotype" w:cs="Arial"/>
        </w:rPr>
        <w:t xml:space="preserve"> Las Acciones u omisiones realizadas en el procedimiento. Así como si la autoridad actuó con la debida diligencia.</w:t>
      </w:r>
    </w:p>
    <w:p w14:paraId="6AFF08AD" w14:textId="77777777" w:rsidR="00522AE4" w:rsidRPr="006133D0" w:rsidRDefault="00522AE4" w:rsidP="002123C2">
      <w:pPr>
        <w:pStyle w:val="Prrafodelista"/>
        <w:numPr>
          <w:ilvl w:val="1"/>
          <w:numId w:val="9"/>
        </w:numPr>
        <w:tabs>
          <w:tab w:val="left" w:pos="426"/>
        </w:tabs>
        <w:spacing w:line="360" w:lineRule="auto"/>
        <w:ind w:left="1134"/>
        <w:jc w:val="both"/>
        <w:rPr>
          <w:rFonts w:ascii="Palatino Linotype" w:hAnsi="Palatino Linotype"/>
          <w:color w:val="000000" w:themeColor="text1"/>
        </w:rPr>
      </w:pPr>
      <w:r w:rsidRPr="006133D0">
        <w:rPr>
          <w:rFonts w:ascii="Palatino Linotype" w:eastAsia="Calibri" w:hAnsi="Palatino Linotype" w:cs="Arial"/>
          <w:b/>
          <w:bCs/>
        </w:rPr>
        <w:t xml:space="preserve">La afectación generada en la situación jurídica de la persona involucrada en el proceso: </w:t>
      </w:r>
      <w:r w:rsidRPr="006133D0">
        <w:rPr>
          <w:rFonts w:ascii="Palatino Linotype" w:eastAsia="Calibri" w:hAnsi="Palatino Linotype" w:cs="Arial"/>
        </w:rPr>
        <w:t>Violación a sus derechos humanos.</w:t>
      </w:r>
    </w:p>
    <w:p w14:paraId="54FCBC53" w14:textId="77777777" w:rsidR="00522AE4" w:rsidRPr="006133D0" w:rsidRDefault="00522AE4" w:rsidP="00522AE4">
      <w:pPr>
        <w:pStyle w:val="Prrafodelista"/>
        <w:tabs>
          <w:tab w:val="left" w:pos="426"/>
        </w:tabs>
        <w:spacing w:line="360" w:lineRule="auto"/>
        <w:ind w:left="0"/>
        <w:jc w:val="both"/>
        <w:rPr>
          <w:rFonts w:ascii="Palatino Linotype" w:hAnsi="Palatino Linotype"/>
          <w:color w:val="000000" w:themeColor="text1"/>
        </w:rPr>
      </w:pPr>
    </w:p>
    <w:p w14:paraId="7ED19025" w14:textId="77777777" w:rsidR="00522AE4" w:rsidRPr="006133D0" w:rsidRDefault="00522AE4" w:rsidP="00522AE4">
      <w:pPr>
        <w:pStyle w:val="Prrafodelista"/>
        <w:numPr>
          <w:ilvl w:val="0"/>
          <w:numId w:val="1"/>
        </w:numPr>
        <w:tabs>
          <w:tab w:val="left" w:pos="426"/>
        </w:tabs>
        <w:spacing w:before="240" w:after="240" w:line="360" w:lineRule="auto"/>
        <w:jc w:val="both"/>
        <w:rPr>
          <w:rFonts w:ascii="Palatino Linotype" w:hAnsi="Palatino Linotype"/>
        </w:rPr>
      </w:pPr>
      <w:r w:rsidRPr="006133D0">
        <w:rPr>
          <w:rFonts w:ascii="Palatino Linotype" w:eastAsia="Calibri" w:hAnsi="Palatino Linotype" w:cs="Arial"/>
          <w:color w:val="000000" w:themeColor="text1"/>
        </w:rPr>
        <w:t xml:space="preserve">De </w:t>
      </w:r>
      <w:r w:rsidRPr="006133D0">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893CD08" w14:textId="77777777" w:rsidR="00522AE4" w:rsidRPr="006133D0" w:rsidRDefault="00522AE4" w:rsidP="00522AE4">
      <w:pPr>
        <w:pStyle w:val="Prrafodelista"/>
        <w:tabs>
          <w:tab w:val="left" w:pos="426"/>
        </w:tabs>
        <w:spacing w:before="240" w:after="240" w:line="360" w:lineRule="auto"/>
        <w:ind w:left="0"/>
        <w:jc w:val="both"/>
        <w:rPr>
          <w:rFonts w:ascii="Palatino Linotype" w:hAnsi="Palatino Linotype"/>
        </w:rPr>
      </w:pPr>
    </w:p>
    <w:p w14:paraId="692D93D4" w14:textId="77777777" w:rsidR="00522AE4" w:rsidRPr="006133D0" w:rsidRDefault="00522AE4" w:rsidP="00522AE4">
      <w:pPr>
        <w:pStyle w:val="Prrafodelista"/>
        <w:numPr>
          <w:ilvl w:val="0"/>
          <w:numId w:val="1"/>
        </w:numPr>
        <w:tabs>
          <w:tab w:val="left" w:pos="426"/>
        </w:tabs>
        <w:spacing w:before="240" w:after="240" w:line="360" w:lineRule="auto"/>
        <w:jc w:val="both"/>
        <w:rPr>
          <w:rFonts w:ascii="Palatino Linotype" w:hAnsi="Palatino Linotype"/>
        </w:rPr>
      </w:pPr>
      <w:r w:rsidRPr="006133D0">
        <w:rPr>
          <w:rFonts w:ascii="Palatino Linotype" w:eastAsia="Calibri" w:hAnsi="Palatino Linotype" w:cs="Arial"/>
        </w:rPr>
        <w:t xml:space="preserve">Argumento </w:t>
      </w:r>
      <w:r w:rsidRPr="006133D0">
        <w:rPr>
          <w:rFonts w:ascii="Palatino Linotype" w:hAnsi="Palatino Linotype"/>
        </w:rPr>
        <w:t xml:space="preserve">que encuentra sustento en la jurisprudencia P./J. 32/92 emitida por el Pleno de la Suprema Corte de Justicia de la Nación de rubro </w:t>
      </w:r>
      <w:r w:rsidRPr="006133D0">
        <w:rPr>
          <w:rFonts w:ascii="Palatino Linotype" w:hAnsi="Palatino Linotype"/>
          <w:i/>
        </w:rPr>
        <w:t xml:space="preserve">“TÉRMINOS PROCESALES. PARA DETERMINAR SI UN FUNCIONARIO JUDICIAL ACTUÓ </w:t>
      </w:r>
      <w:r w:rsidRPr="006133D0">
        <w:rPr>
          <w:rFonts w:ascii="Palatino Linotype" w:hAnsi="Palatino Linotype"/>
          <w:i/>
        </w:rPr>
        <w:lastRenderedPageBreak/>
        <w:t>INDEBIDAMENTE POR NO RESPETARLOS SE DEBE ATENDER AL PRESUPUESTO QUE CONSIDERÓ EL LEGISLADOR AL FIJARLOS Y LAS CARACTERÍSTICAS DEL CASO.”</w:t>
      </w:r>
      <w:r w:rsidRPr="006133D0">
        <w:rPr>
          <w:rStyle w:val="Refdenotaalpie"/>
          <w:rFonts w:ascii="Palatino Linotype" w:hAnsi="Palatino Linotype"/>
          <w:i/>
        </w:rPr>
        <w:footnoteReference w:id="1"/>
      </w:r>
      <w:r w:rsidRPr="006133D0">
        <w:rPr>
          <w:rFonts w:ascii="Palatino Linotype" w:hAnsi="Palatino Linotype"/>
        </w:rPr>
        <w:t>, visible en la Gaceta del Seminario Judicial de la Federación con el registro digital 205635.</w:t>
      </w:r>
    </w:p>
    <w:p w14:paraId="148D29C0" w14:textId="77777777" w:rsidR="00522AE4" w:rsidRPr="006133D0" w:rsidRDefault="00522AE4" w:rsidP="00522AE4">
      <w:pPr>
        <w:pStyle w:val="Prrafodelista"/>
        <w:tabs>
          <w:tab w:val="left" w:pos="426"/>
        </w:tabs>
        <w:spacing w:before="240" w:after="240" w:line="360" w:lineRule="auto"/>
        <w:ind w:left="0"/>
        <w:jc w:val="both"/>
        <w:rPr>
          <w:rFonts w:ascii="Palatino Linotype" w:hAnsi="Palatino Linotype"/>
        </w:rPr>
      </w:pPr>
    </w:p>
    <w:p w14:paraId="0687564A" w14:textId="77777777" w:rsidR="00522AE4" w:rsidRPr="006133D0" w:rsidRDefault="00522AE4" w:rsidP="00522AE4">
      <w:pPr>
        <w:pStyle w:val="Prrafodelista"/>
        <w:numPr>
          <w:ilvl w:val="0"/>
          <w:numId w:val="1"/>
        </w:numPr>
        <w:tabs>
          <w:tab w:val="left" w:pos="426"/>
        </w:tabs>
        <w:spacing w:before="240" w:after="240" w:line="360" w:lineRule="auto"/>
        <w:jc w:val="both"/>
        <w:rPr>
          <w:rFonts w:ascii="Palatino Linotype" w:hAnsi="Palatino Linotype"/>
        </w:rPr>
      </w:pPr>
      <w:r w:rsidRPr="006133D0">
        <w:rPr>
          <w:rFonts w:ascii="Palatino Linotype" w:eastAsia="Calibri" w:hAnsi="Palatino Linotype" w:cs="Arial"/>
        </w:rPr>
        <w:t xml:space="preserve">Razones </w:t>
      </w:r>
      <w:r w:rsidRPr="006133D0">
        <w:rPr>
          <w:rFonts w:ascii="Palatino Linotype" w:hAnsi="Palatino Linotype"/>
        </w:rPr>
        <w:t xml:space="preserve">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6133D0">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1105F674" w14:textId="77777777" w:rsidR="00522AE4" w:rsidRPr="006133D0" w:rsidRDefault="00522AE4" w:rsidP="00522AE4">
      <w:pPr>
        <w:pStyle w:val="Prrafodelista"/>
        <w:tabs>
          <w:tab w:val="left" w:pos="426"/>
        </w:tabs>
        <w:spacing w:before="240" w:after="240" w:line="360" w:lineRule="auto"/>
        <w:ind w:left="0"/>
        <w:jc w:val="both"/>
        <w:rPr>
          <w:rFonts w:ascii="Palatino Linotype" w:hAnsi="Palatino Linotype"/>
        </w:rPr>
      </w:pPr>
    </w:p>
    <w:p w14:paraId="2CCC8201" w14:textId="77777777" w:rsidR="00522AE4" w:rsidRPr="006133D0" w:rsidRDefault="00522AE4" w:rsidP="00522AE4">
      <w:pPr>
        <w:pStyle w:val="Prrafodelista"/>
        <w:numPr>
          <w:ilvl w:val="0"/>
          <w:numId w:val="1"/>
        </w:numPr>
        <w:tabs>
          <w:tab w:val="left" w:pos="426"/>
        </w:tabs>
        <w:spacing w:before="240" w:after="240" w:line="360" w:lineRule="auto"/>
        <w:jc w:val="both"/>
        <w:rPr>
          <w:rFonts w:ascii="Palatino Linotype" w:hAnsi="Palatino Linotype"/>
        </w:rPr>
      </w:pPr>
      <w:r w:rsidRPr="006133D0">
        <w:rPr>
          <w:rFonts w:ascii="Palatino Linotype" w:eastAsia="Calibri" w:hAnsi="Palatino Linotype" w:cs="Arial"/>
        </w:rPr>
        <w:t xml:space="preserve">Por </w:t>
      </w:r>
      <w:r w:rsidRPr="006133D0">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3CA42D3E" w14:textId="77777777" w:rsidR="00522AE4" w:rsidRPr="006133D0" w:rsidRDefault="00522AE4" w:rsidP="00522AE4">
      <w:pPr>
        <w:pStyle w:val="Prrafodelista"/>
        <w:tabs>
          <w:tab w:val="left" w:pos="426"/>
        </w:tabs>
        <w:spacing w:before="240" w:after="240" w:line="360" w:lineRule="auto"/>
        <w:ind w:left="0"/>
        <w:jc w:val="both"/>
        <w:rPr>
          <w:rFonts w:ascii="Palatino Linotype" w:hAnsi="Palatino Linotype"/>
        </w:rPr>
      </w:pPr>
    </w:p>
    <w:p w14:paraId="016864F1" w14:textId="77777777" w:rsidR="00522AE4" w:rsidRPr="006133D0" w:rsidRDefault="00522AE4" w:rsidP="00522AE4">
      <w:pPr>
        <w:pStyle w:val="Prrafodelista"/>
        <w:numPr>
          <w:ilvl w:val="0"/>
          <w:numId w:val="1"/>
        </w:numPr>
        <w:tabs>
          <w:tab w:val="left" w:pos="426"/>
        </w:tabs>
        <w:spacing w:line="360" w:lineRule="auto"/>
        <w:jc w:val="both"/>
        <w:rPr>
          <w:rFonts w:ascii="Palatino Linotype" w:hAnsi="Palatino Linotype"/>
          <w:color w:val="000000" w:themeColor="text1"/>
        </w:rPr>
      </w:pPr>
      <w:r w:rsidRPr="006133D0">
        <w:rPr>
          <w:rFonts w:ascii="Palatino Linotype" w:eastAsia="Calibri" w:hAnsi="Palatino Linotype" w:cs="Arial"/>
        </w:rPr>
        <w:t xml:space="preserve">Al </w:t>
      </w:r>
      <w:r w:rsidRPr="006133D0">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1CF5149F" w14:textId="77777777" w:rsidR="00522AE4" w:rsidRPr="006133D0" w:rsidRDefault="00522AE4" w:rsidP="00522AE4">
      <w:pPr>
        <w:pStyle w:val="Prrafodelista"/>
        <w:tabs>
          <w:tab w:val="left" w:pos="426"/>
        </w:tabs>
        <w:spacing w:line="360" w:lineRule="auto"/>
        <w:ind w:left="0"/>
        <w:jc w:val="both"/>
        <w:rPr>
          <w:rFonts w:ascii="Palatino Linotype" w:hAnsi="Palatino Linotype"/>
          <w:color w:val="000000" w:themeColor="text1"/>
        </w:rPr>
      </w:pPr>
    </w:p>
    <w:p w14:paraId="0124CB8B" w14:textId="77777777" w:rsidR="00522AE4" w:rsidRPr="006133D0" w:rsidRDefault="00522AE4" w:rsidP="00522AE4">
      <w:pPr>
        <w:pStyle w:val="Prrafodelista"/>
        <w:spacing w:line="276" w:lineRule="auto"/>
        <w:ind w:left="567" w:right="567"/>
        <w:jc w:val="both"/>
        <w:rPr>
          <w:rFonts w:ascii="Palatino Linotype" w:hAnsi="Palatino Linotype"/>
          <w:i/>
          <w:sz w:val="22"/>
        </w:rPr>
      </w:pPr>
      <w:r w:rsidRPr="006133D0">
        <w:rPr>
          <w:rFonts w:ascii="Palatino Linotype" w:hAnsi="Palatino Linotype"/>
          <w:b/>
          <w:i/>
          <w:sz w:val="22"/>
        </w:rPr>
        <w:t>PLAZO RAZONABLE PARA RESOLVER. DIMENSIÓN Y EFECTOS DE ESTE CONCEPTO CUANDO SE ADUCE EXCESIVA CARGA DE TRABAJO.</w:t>
      </w:r>
      <w:r w:rsidRPr="006133D0">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w:t>
      </w:r>
      <w:r w:rsidRPr="006133D0">
        <w:rPr>
          <w:rFonts w:ascii="Palatino Linotype" w:hAnsi="Palatino Linotype"/>
          <w:i/>
          <w:sz w:val="22"/>
        </w:rPr>
        <w:lastRenderedPageBreak/>
        <w:t>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6133D0">
        <w:rPr>
          <w:rStyle w:val="Refdenotaalpie"/>
          <w:rFonts w:ascii="Palatino Linotype" w:hAnsi="Palatino Linotype"/>
          <w:i/>
          <w:sz w:val="22"/>
        </w:rPr>
        <w:footnoteReference w:id="2"/>
      </w:r>
    </w:p>
    <w:p w14:paraId="7BA13FD0" w14:textId="77777777" w:rsidR="00522AE4" w:rsidRPr="006133D0" w:rsidRDefault="00522AE4" w:rsidP="00522AE4">
      <w:pPr>
        <w:pStyle w:val="Prrafodelista"/>
        <w:spacing w:line="276" w:lineRule="auto"/>
        <w:ind w:left="567" w:right="567"/>
        <w:jc w:val="both"/>
        <w:rPr>
          <w:rFonts w:ascii="Palatino Linotype" w:hAnsi="Palatino Linotype"/>
          <w:i/>
          <w:sz w:val="22"/>
        </w:rPr>
      </w:pPr>
    </w:p>
    <w:p w14:paraId="741A0C7A" w14:textId="77777777" w:rsidR="00522AE4" w:rsidRPr="006133D0" w:rsidRDefault="00522AE4" w:rsidP="00522AE4">
      <w:pPr>
        <w:pStyle w:val="Prrafodelista"/>
        <w:spacing w:line="276" w:lineRule="auto"/>
        <w:ind w:left="567" w:right="567"/>
        <w:jc w:val="both"/>
        <w:rPr>
          <w:rFonts w:ascii="Palatino Linotype" w:hAnsi="Palatino Linotype"/>
          <w:i/>
          <w:sz w:val="22"/>
        </w:rPr>
      </w:pPr>
      <w:r w:rsidRPr="006133D0">
        <w:rPr>
          <w:rFonts w:ascii="Palatino Linotype" w:hAnsi="Palatino Linotype"/>
          <w:b/>
          <w:i/>
          <w:sz w:val="22"/>
        </w:rPr>
        <w:t>PLAZO RAZONABLE PARA RESOLVER. CONCEPTO Y ELEMENTOS QUE LO INTEGRAN A LA LUZ DEL DERECHO INTERNACIONAL DE LOS DERECHOS HUMANOS.</w:t>
      </w:r>
      <w:r w:rsidRPr="006133D0">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w:t>
      </w:r>
      <w:r w:rsidRPr="006133D0">
        <w:rPr>
          <w:rFonts w:ascii="Palatino Linotype" w:hAnsi="Palatino Linotype"/>
          <w:i/>
          <w:sz w:val="22"/>
        </w:rPr>
        <w:lastRenderedPageBreak/>
        <w:t>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6133D0">
        <w:rPr>
          <w:rStyle w:val="Refdenotaalpie"/>
          <w:rFonts w:ascii="Palatino Linotype" w:hAnsi="Palatino Linotype"/>
          <w:i/>
          <w:sz w:val="22"/>
        </w:rPr>
        <w:footnoteReference w:id="3"/>
      </w:r>
    </w:p>
    <w:p w14:paraId="265DA653" w14:textId="77777777" w:rsidR="00522AE4" w:rsidRPr="006133D0" w:rsidRDefault="00522AE4" w:rsidP="00522AE4">
      <w:pPr>
        <w:pStyle w:val="Prrafodelista"/>
        <w:tabs>
          <w:tab w:val="left" w:pos="426"/>
        </w:tabs>
        <w:spacing w:line="360" w:lineRule="auto"/>
        <w:ind w:left="0"/>
        <w:jc w:val="both"/>
        <w:rPr>
          <w:rFonts w:ascii="Palatino Linotype" w:hAnsi="Palatino Linotype"/>
          <w:color w:val="000000" w:themeColor="text1"/>
        </w:rPr>
      </w:pPr>
    </w:p>
    <w:p w14:paraId="50C79E18" w14:textId="71C27752" w:rsidR="00522AE4" w:rsidRPr="006133D0" w:rsidRDefault="00522AE4" w:rsidP="00522AE4">
      <w:pPr>
        <w:pStyle w:val="Prrafodelista"/>
        <w:numPr>
          <w:ilvl w:val="0"/>
          <w:numId w:val="1"/>
        </w:numPr>
        <w:tabs>
          <w:tab w:val="left" w:pos="426"/>
        </w:tabs>
        <w:spacing w:line="360" w:lineRule="auto"/>
        <w:jc w:val="both"/>
        <w:rPr>
          <w:rFonts w:ascii="Palatino Linotype" w:hAnsi="Palatino Linotype"/>
          <w:color w:val="000000" w:themeColor="text1"/>
        </w:rPr>
      </w:pPr>
      <w:r w:rsidRPr="006133D0">
        <w:rPr>
          <w:rFonts w:ascii="Palatino Linotype" w:eastAsia="Calibri" w:hAnsi="Palatino Linotype" w:cs="Arial"/>
          <w:color w:val="000000" w:themeColor="text1"/>
        </w:rPr>
        <w:t xml:space="preserve">Por </w:t>
      </w:r>
      <w:r w:rsidRPr="006133D0">
        <w:rPr>
          <w:rFonts w:ascii="Palatino Linotype" w:hAnsi="Palatino Linotype"/>
        </w:rPr>
        <w:t>ello, este Organismo Garante, comprometido con la tutela de los derechos humanos confiados, señala que este exceso del plazo legal para resolver el presente asunto, resulta de carácter excepcional; y -------------------------------------------------------</w:t>
      </w:r>
    </w:p>
    <w:p w14:paraId="75D9EEC8" w14:textId="77777777" w:rsidR="00E65FD0" w:rsidRPr="006133D0" w:rsidRDefault="00E65FD0" w:rsidP="00B31E90">
      <w:pPr>
        <w:pStyle w:val="Prrafodelista"/>
        <w:tabs>
          <w:tab w:val="left" w:pos="426"/>
        </w:tabs>
        <w:spacing w:line="360" w:lineRule="auto"/>
        <w:ind w:left="0"/>
        <w:jc w:val="both"/>
        <w:rPr>
          <w:rFonts w:ascii="Palatino Linotype" w:hAnsi="Palatino Linotype"/>
          <w:color w:val="000000" w:themeColor="text1"/>
        </w:rPr>
      </w:pPr>
    </w:p>
    <w:p w14:paraId="5CB47E4D" w14:textId="5ED72972" w:rsidR="00C33279" w:rsidRPr="006133D0" w:rsidRDefault="007C0013" w:rsidP="00B31E90">
      <w:pPr>
        <w:pStyle w:val="Ttulo1"/>
        <w:spacing w:before="0"/>
        <w:jc w:val="center"/>
        <w:rPr>
          <w:b/>
          <w:color w:val="000000" w:themeColor="text1"/>
        </w:rPr>
      </w:pPr>
      <w:bookmarkStart w:id="5" w:name="_Toc88151630"/>
      <w:r w:rsidRPr="006133D0">
        <w:rPr>
          <w:b/>
          <w:color w:val="000000" w:themeColor="text1"/>
        </w:rPr>
        <w:t>C</w:t>
      </w:r>
      <w:r w:rsidR="00522AE4" w:rsidRPr="006133D0">
        <w:rPr>
          <w:b/>
          <w:color w:val="000000" w:themeColor="text1"/>
        </w:rPr>
        <w:t xml:space="preserve"> </w:t>
      </w:r>
      <w:r w:rsidRPr="006133D0">
        <w:rPr>
          <w:b/>
          <w:color w:val="000000" w:themeColor="text1"/>
        </w:rPr>
        <w:t>O</w:t>
      </w:r>
      <w:r w:rsidR="00522AE4" w:rsidRPr="006133D0">
        <w:rPr>
          <w:b/>
          <w:color w:val="000000" w:themeColor="text1"/>
        </w:rPr>
        <w:t xml:space="preserve"> </w:t>
      </w:r>
      <w:r w:rsidRPr="006133D0">
        <w:rPr>
          <w:b/>
          <w:color w:val="000000" w:themeColor="text1"/>
        </w:rPr>
        <w:t>N</w:t>
      </w:r>
      <w:r w:rsidR="00522AE4" w:rsidRPr="006133D0">
        <w:rPr>
          <w:b/>
          <w:color w:val="000000" w:themeColor="text1"/>
        </w:rPr>
        <w:t xml:space="preserve"> </w:t>
      </w:r>
      <w:r w:rsidRPr="006133D0">
        <w:rPr>
          <w:b/>
          <w:color w:val="000000" w:themeColor="text1"/>
        </w:rPr>
        <w:t>S</w:t>
      </w:r>
      <w:r w:rsidR="00522AE4" w:rsidRPr="006133D0">
        <w:rPr>
          <w:b/>
          <w:color w:val="000000" w:themeColor="text1"/>
        </w:rPr>
        <w:t xml:space="preserve"> </w:t>
      </w:r>
      <w:r w:rsidRPr="006133D0">
        <w:rPr>
          <w:b/>
          <w:color w:val="000000" w:themeColor="text1"/>
        </w:rPr>
        <w:t>I</w:t>
      </w:r>
      <w:r w:rsidR="00522AE4" w:rsidRPr="006133D0">
        <w:rPr>
          <w:b/>
          <w:color w:val="000000" w:themeColor="text1"/>
        </w:rPr>
        <w:t xml:space="preserve"> </w:t>
      </w:r>
      <w:r w:rsidRPr="006133D0">
        <w:rPr>
          <w:b/>
          <w:color w:val="000000" w:themeColor="text1"/>
        </w:rPr>
        <w:t>D</w:t>
      </w:r>
      <w:r w:rsidR="00522AE4" w:rsidRPr="006133D0">
        <w:rPr>
          <w:b/>
          <w:color w:val="000000" w:themeColor="text1"/>
        </w:rPr>
        <w:t xml:space="preserve"> </w:t>
      </w:r>
      <w:r w:rsidRPr="006133D0">
        <w:rPr>
          <w:b/>
          <w:color w:val="000000" w:themeColor="text1"/>
        </w:rPr>
        <w:t>E</w:t>
      </w:r>
      <w:r w:rsidR="00522AE4" w:rsidRPr="006133D0">
        <w:rPr>
          <w:b/>
          <w:color w:val="000000" w:themeColor="text1"/>
        </w:rPr>
        <w:t xml:space="preserve"> </w:t>
      </w:r>
      <w:r w:rsidRPr="006133D0">
        <w:rPr>
          <w:b/>
          <w:color w:val="000000" w:themeColor="text1"/>
        </w:rPr>
        <w:t>R</w:t>
      </w:r>
      <w:r w:rsidR="00522AE4" w:rsidRPr="006133D0">
        <w:rPr>
          <w:b/>
          <w:color w:val="000000" w:themeColor="text1"/>
        </w:rPr>
        <w:t xml:space="preserve"> </w:t>
      </w:r>
      <w:r w:rsidRPr="006133D0">
        <w:rPr>
          <w:b/>
          <w:color w:val="000000" w:themeColor="text1"/>
        </w:rPr>
        <w:t>A</w:t>
      </w:r>
      <w:r w:rsidR="00522AE4" w:rsidRPr="006133D0">
        <w:rPr>
          <w:b/>
          <w:color w:val="000000" w:themeColor="text1"/>
        </w:rPr>
        <w:t xml:space="preserve"> </w:t>
      </w:r>
      <w:r w:rsidRPr="006133D0">
        <w:rPr>
          <w:b/>
          <w:color w:val="000000" w:themeColor="text1"/>
        </w:rPr>
        <w:t>N</w:t>
      </w:r>
      <w:r w:rsidR="00522AE4" w:rsidRPr="006133D0">
        <w:rPr>
          <w:b/>
          <w:color w:val="000000" w:themeColor="text1"/>
        </w:rPr>
        <w:t xml:space="preserve"> </w:t>
      </w:r>
      <w:r w:rsidRPr="006133D0">
        <w:rPr>
          <w:b/>
          <w:color w:val="000000" w:themeColor="text1"/>
        </w:rPr>
        <w:t>D</w:t>
      </w:r>
      <w:r w:rsidR="00522AE4" w:rsidRPr="006133D0">
        <w:rPr>
          <w:b/>
          <w:color w:val="000000" w:themeColor="text1"/>
        </w:rPr>
        <w:t xml:space="preserve"> </w:t>
      </w:r>
      <w:r w:rsidRPr="006133D0">
        <w:rPr>
          <w:b/>
          <w:color w:val="000000" w:themeColor="text1"/>
        </w:rPr>
        <w:t>O</w:t>
      </w:r>
      <w:bookmarkEnd w:id="3"/>
      <w:bookmarkEnd w:id="4"/>
      <w:bookmarkEnd w:id="5"/>
    </w:p>
    <w:p w14:paraId="435CF9A4" w14:textId="77777777" w:rsidR="00FC1DA7" w:rsidRPr="006133D0" w:rsidRDefault="00FC1DA7" w:rsidP="00B31E90">
      <w:pPr>
        <w:rPr>
          <w:color w:val="000000" w:themeColor="text1"/>
          <w:lang w:val="es-MX" w:eastAsia="en-US"/>
        </w:rPr>
      </w:pPr>
    </w:p>
    <w:p w14:paraId="629A5BE2" w14:textId="56C3E7D5" w:rsidR="007C0013" w:rsidRPr="006133D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151631"/>
      <w:r w:rsidRPr="006133D0">
        <w:rPr>
          <w:rFonts w:ascii="Palatino Linotype" w:hAnsi="Palatino Linotype"/>
          <w:b/>
          <w:color w:val="000000" w:themeColor="text1"/>
          <w:sz w:val="24"/>
        </w:rPr>
        <w:t>PRIMERO. De la competencia</w:t>
      </w:r>
      <w:bookmarkEnd w:id="6"/>
      <w:bookmarkEnd w:id="7"/>
      <w:bookmarkEnd w:id="8"/>
    </w:p>
    <w:p w14:paraId="60FBD8C7" w14:textId="77777777" w:rsidR="00FC1DA7" w:rsidRPr="006133D0" w:rsidRDefault="00FC1DA7" w:rsidP="00B31E90">
      <w:pPr>
        <w:rPr>
          <w:rFonts w:ascii="Palatino Linotype" w:hAnsi="Palatino Linotype"/>
          <w:color w:val="000000" w:themeColor="text1"/>
          <w:lang w:val="es-MX" w:eastAsia="en-US"/>
        </w:rPr>
      </w:pPr>
    </w:p>
    <w:p w14:paraId="0BF52B18" w14:textId="692D6A58" w:rsidR="005A228F" w:rsidRPr="006133D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133D0">
        <w:rPr>
          <w:rFonts w:ascii="Palatino Linotype" w:eastAsia="Calibri" w:hAnsi="Palatino Linotype" w:cs="Times New Roman"/>
          <w:color w:val="000000" w:themeColor="text1"/>
          <w:lang w:val="es-ES"/>
        </w:rPr>
        <w:t xml:space="preserve">Este </w:t>
      </w:r>
      <w:r w:rsidR="00522AE4" w:rsidRPr="006133D0">
        <w:rPr>
          <w:rFonts w:ascii="Palatino Linotype" w:eastAsia="Calibri" w:hAnsi="Palatino Linotype" w:cs="Times New Roman"/>
          <w:color w:val="000000" w:themeColor="text1"/>
          <w:lang w:val="es-ES"/>
        </w:rPr>
        <w:t xml:space="preserve">Instituto de Transparencia, Acceso a la Información Pública y Protección de Datos Personales del Estado de México y Municipios, es competente para conocer y resolver los presentes recursos de conformidad con el artículo: 6, apartado A, fracción IV, de la </w:t>
      </w:r>
      <w:r w:rsidR="00522AE4" w:rsidRPr="006133D0">
        <w:rPr>
          <w:rFonts w:ascii="Palatino Linotype" w:eastAsia="Calibri" w:hAnsi="Palatino Linotype" w:cs="Times New Roman"/>
          <w:b/>
          <w:color w:val="000000" w:themeColor="text1"/>
          <w:lang w:val="es-ES"/>
        </w:rPr>
        <w:t>Constitución Política de los Estados Unidos Mexicanos</w:t>
      </w:r>
      <w:r w:rsidR="00522AE4" w:rsidRPr="006133D0">
        <w:rPr>
          <w:rFonts w:ascii="Palatino Linotype" w:eastAsia="Calibri" w:hAnsi="Palatino Linotype" w:cs="Times New Roman"/>
          <w:color w:val="000000" w:themeColor="text1"/>
          <w:lang w:val="es-ES"/>
        </w:rPr>
        <w:t xml:space="preserve">; 5, párrafos trigésimo, trigésimo primero y trigésimo segundo, fracciones IV y V, de la </w:t>
      </w:r>
      <w:r w:rsidR="00522AE4" w:rsidRPr="006133D0">
        <w:rPr>
          <w:rFonts w:ascii="Palatino Linotype" w:eastAsia="Calibri" w:hAnsi="Palatino Linotype" w:cs="Times New Roman"/>
          <w:b/>
          <w:color w:val="000000" w:themeColor="text1"/>
          <w:lang w:val="es-ES"/>
        </w:rPr>
        <w:t>Constitución Política del Estado Libre y Soberano de México</w:t>
      </w:r>
      <w:r w:rsidR="00522AE4" w:rsidRPr="006133D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00522AE4" w:rsidRPr="006133D0">
        <w:rPr>
          <w:rFonts w:ascii="Palatino Linotype" w:eastAsia="Calibri" w:hAnsi="Palatino Linotype" w:cs="Arial"/>
          <w:color w:val="000000" w:themeColor="text1"/>
          <w:lang w:val="es-ES"/>
        </w:rPr>
        <w:t xml:space="preserve">de la </w:t>
      </w:r>
      <w:r w:rsidR="00522AE4" w:rsidRPr="006133D0">
        <w:rPr>
          <w:rFonts w:ascii="Palatino Linotype" w:eastAsia="Calibri" w:hAnsi="Palatino Linotype" w:cs="Arial"/>
          <w:b/>
          <w:color w:val="000000" w:themeColor="text1"/>
          <w:lang w:val="es-ES"/>
        </w:rPr>
        <w:t xml:space="preserve">Ley de Transparencia y Acceso a la Información Pública del Estado de México y </w:t>
      </w:r>
      <w:r w:rsidR="00522AE4" w:rsidRPr="006133D0">
        <w:rPr>
          <w:rFonts w:ascii="Palatino Linotype" w:eastAsia="Calibri" w:hAnsi="Palatino Linotype" w:cs="Arial"/>
          <w:b/>
          <w:color w:val="000000" w:themeColor="text1"/>
          <w:lang w:val="es-ES"/>
        </w:rPr>
        <w:lastRenderedPageBreak/>
        <w:t>Municipios</w:t>
      </w:r>
      <w:r w:rsidR="00522AE4" w:rsidRPr="006133D0">
        <w:rPr>
          <w:rFonts w:ascii="Palatino Linotype" w:eastAsia="Calibri" w:hAnsi="Palatino Linotype" w:cs="Arial"/>
          <w:color w:val="000000" w:themeColor="text1"/>
          <w:lang w:val="es-ES"/>
        </w:rPr>
        <w:t xml:space="preserve">; y 10, 7, 9, fracciones I y XXIV, y 11 del </w:t>
      </w:r>
      <w:r w:rsidR="00522AE4" w:rsidRPr="006133D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6133D0"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133D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151632"/>
      <w:r w:rsidRPr="006133D0">
        <w:rPr>
          <w:rFonts w:ascii="Palatino Linotype" w:hAnsi="Palatino Linotype"/>
          <w:b/>
          <w:color w:val="000000" w:themeColor="text1"/>
          <w:sz w:val="24"/>
        </w:rPr>
        <w:t>SEGUNDO. De la oportunidad y proced</w:t>
      </w:r>
      <w:r w:rsidR="00F35C44" w:rsidRPr="006133D0">
        <w:rPr>
          <w:rFonts w:ascii="Palatino Linotype" w:hAnsi="Palatino Linotype"/>
          <w:b/>
          <w:color w:val="000000" w:themeColor="text1"/>
          <w:sz w:val="24"/>
        </w:rPr>
        <w:t>encia</w:t>
      </w:r>
      <w:r w:rsidRPr="006133D0">
        <w:rPr>
          <w:rFonts w:ascii="Palatino Linotype" w:hAnsi="Palatino Linotype"/>
          <w:b/>
          <w:color w:val="000000" w:themeColor="text1"/>
          <w:sz w:val="24"/>
        </w:rPr>
        <w:t>.</w:t>
      </w:r>
      <w:bookmarkEnd w:id="9"/>
      <w:bookmarkEnd w:id="10"/>
      <w:bookmarkEnd w:id="11"/>
    </w:p>
    <w:p w14:paraId="18E22450" w14:textId="77777777" w:rsidR="00C6440A" w:rsidRPr="006133D0" w:rsidRDefault="00C6440A" w:rsidP="00B31E90">
      <w:pPr>
        <w:rPr>
          <w:color w:val="000000" w:themeColor="text1"/>
          <w:lang w:val="es-MX" w:eastAsia="en-US"/>
        </w:rPr>
      </w:pPr>
    </w:p>
    <w:p w14:paraId="50826F78" w14:textId="6D8972F6" w:rsidR="00E135B7" w:rsidRPr="006133D0"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6133D0">
        <w:rPr>
          <w:rFonts w:ascii="Palatino Linotype" w:eastAsia="Calibri" w:hAnsi="Palatino Linotype" w:cs="Arial"/>
          <w:color w:val="000000" w:themeColor="text1"/>
        </w:rPr>
        <w:t xml:space="preserve">Es de </w:t>
      </w:r>
      <w:r w:rsidRPr="006133D0">
        <w:rPr>
          <w:rFonts w:ascii="Palatino Linotype" w:eastAsia="Calibri" w:hAnsi="Palatino Linotype" w:cs="Arial"/>
          <w:color w:val="000000" w:themeColor="text1"/>
          <w:lang w:val="es-ES"/>
        </w:rPr>
        <w:t xml:space="preserve">precisar que la Ley de Transparencia y Acceso a la Información Pública del Estado de México y Municipios, en </w:t>
      </w:r>
      <w:r w:rsidR="00522AE4" w:rsidRPr="006133D0">
        <w:rPr>
          <w:rFonts w:ascii="Palatino Linotype" w:eastAsia="Calibri" w:hAnsi="Palatino Linotype" w:cs="Arial"/>
          <w:color w:val="000000" w:themeColor="text1"/>
          <w:lang w:val="es-ES"/>
        </w:rPr>
        <w:t>su</w:t>
      </w:r>
      <w:r w:rsidRPr="006133D0">
        <w:rPr>
          <w:rFonts w:ascii="Palatino Linotype" w:eastAsia="Calibri" w:hAnsi="Palatino Linotype" w:cs="Arial"/>
          <w:color w:val="000000" w:themeColor="text1"/>
          <w:lang w:val="es-ES"/>
        </w:rPr>
        <w:t xml:space="preserve"> artículo 178</w:t>
      </w:r>
      <w:r w:rsidR="00522AE4" w:rsidRPr="006133D0">
        <w:rPr>
          <w:rFonts w:ascii="Palatino Linotype" w:eastAsia="Calibri" w:hAnsi="Palatino Linotype" w:cs="Arial"/>
          <w:color w:val="000000" w:themeColor="text1"/>
          <w:lang w:val="es-ES"/>
        </w:rPr>
        <w:t>,</w:t>
      </w:r>
      <w:r w:rsidRPr="006133D0">
        <w:rPr>
          <w:rFonts w:ascii="Palatino Linotype" w:eastAsia="Calibri" w:hAnsi="Palatino Linotype" w:cs="Arial"/>
          <w:color w:val="000000" w:themeColor="text1"/>
          <w:lang w:val="es-ES"/>
        </w:rPr>
        <w:t xml:space="preserve"> describe la procedencia del recurso de revisión</w:t>
      </w:r>
      <w:r w:rsidR="00522AE4" w:rsidRPr="006133D0">
        <w:rPr>
          <w:rFonts w:ascii="Palatino Linotype" w:eastAsia="Calibri" w:hAnsi="Palatino Linotype" w:cs="Arial"/>
          <w:color w:val="000000" w:themeColor="text1"/>
          <w:lang w:val="es-ES"/>
        </w:rPr>
        <w:t>;</w:t>
      </w:r>
      <w:r w:rsidRPr="006133D0">
        <w:rPr>
          <w:rFonts w:ascii="Palatino Linotype" w:eastAsia="Calibri" w:hAnsi="Palatino Linotype" w:cs="Arial"/>
          <w:color w:val="000000" w:themeColor="text1"/>
          <w:lang w:val="es-ES"/>
        </w:rPr>
        <w:t xml:space="preserve"> asimismo</w:t>
      </w:r>
      <w:r w:rsidR="00522AE4" w:rsidRPr="006133D0">
        <w:rPr>
          <w:rFonts w:ascii="Palatino Linotype" w:eastAsia="Calibri" w:hAnsi="Palatino Linotype" w:cs="Arial"/>
          <w:color w:val="000000" w:themeColor="text1"/>
          <w:lang w:val="es-ES"/>
        </w:rPr>
        <w:t>,</w:t>
      </w:r>
      <w:r w:rsidRPr="006133D0">
        <w:rPr>
          <w:rFonts w:ascii="Palatino Linotype" w:eastAsia="Calibri" w:hAnsi="Palatino Linotype" w:cs="Arial"/>
          <w:color w:val="000000" w:themeColor="text1"/>
          <w:lang w:val="es-ES"/>
        </w:rPr>
        <w:t xml:space="preserve"> señala que el plazo del </w:t>
      </w:r>
      <w:r w:rsidRPr="006133D0">
        <w:rPr>
          <w:rFonts w:ascii="Palatino Linotype" w:eastAsia="Calibri" w:hAnsi="Palatino Linotype" w:cs="Arial"/>
          <w:b/>
          <w:color w:val="000000" w:themeColor="text1"/>
          <w:lang w:val="es-ES"/>
        </w:rPr>
        <w:t>SUJETO OBLIGADO</w:t>
      </w:r>
      <w:r w:rsidRPr="006133D0">
        <w:rPr>
          <w:rFonts w:ascii="Palatino Linotype" w:eastAsia="Calibri" w:hAnsi="Palatino Linotype" w:cs="Arial"/>
          <w:color w:val="000000" w:themeColor="text1"/>
          <w:lang w:val="es-ES"/>
        </w:rPr>
        <w:t xml:space="preserve"> para entregar la respuesta a una solicitud de información pública, es de 15 días hábiles posteriores a la presentación de ésta</w:t>
      </w:r>
      <w:r w:rsidR="00522AE4" w:rsidRPr="006133D0">
        <w:rPr>
          <w:rFonts w:ascii="Palatino Linotype" w:eastAsia="Calibri" w:hAnsi="Palatino Linotype" w:cs="Arial"/>
          <w:color w:val="000000" w:themeColor="text1"/>
          <w:lang w:val="es-ES"/>
        </w:rPr>
        <w:t>,</w:t>
      </w:r>
      <w:r w:rsidRPr="006133D0">
        <w:rPr>
          <w:rFonts w:ascii="Palatino Linotype" w:eastAsia="Calibri" w:hAnsi="Palatino Linotype" w:cs="Arial"/>
          <w:color w:val="000000" w:themeColor="text1"/>
          <w:lang w:val="es-ES"/>
        </w:rPr>
        <w:t xml:space="preserve"> por lo que transcurrido este término, cuando no </w:t>
      </w:r>
      <w:r w:rsidR="00522AE4" w:rsidRPr="006133D0">
        <w:rPr>
          <w:rFonts w:ascii="Palatino Linotype" w:eastAsia="Calibri" w:hAnsi="Palatino Linotype" w:cs="Arial"/>
          <w:color w:val="000000" w:themeColor="text1"/>
          <w:lang w:val="es-ES"/>
        </w:rPr>
        <w:t xml:space="preserve">se </w:t>
      </w:r>
      <w:r w:rsidRPr="006133D0">
        <w:rPr>
          <w:rFonts w:ascii="Palatino Linotype" w:eastAsia="Calibri" w:hAnsi="Palatino Linotype" w:cs="Arial"/>
          <w:color w:val="000000" w:themeColor="text1"/>
          <w:lang w:val="es-ES"/>
        </w:rPr>
        <w:t xml:space="preserve">entregue la respuesta a la solicitud dentro del plazo previsto en la Ley, la solicitud se entenderá negada y el </w:t>
      </w:r>
      <w:r w:rsidRPr="006133D0">
        <w:rPr>
          <w:rFonts w:ascii="Palatino Linotype" w:eastAsia="Calibri" w:hAnsi="Palatino Linotype" w:cs="Arial"/>
          <w:bCs/>
          <w:color w:val="000000" w:themeColor="text1"/>
          <w:lang w:val="es-ES"/>
        </w:rPr>
        <w:t>particular</w:t>
      </w:r>
      <w:r w:rsidRPr="006133D0">
        <w:rPr>
          <w:rFonts w:ascii="Palatino Linotype" w:eastAsia="Calibri" w:hAnsi="Palatino Linotype" w:cs="Arial"/>
          <w:color w:val="000000" w:themeColor="text1"/>
          <w:lang w:val="es-ES"/>
        </w:rPr>
        <w:t xml:space="preserve"> podrá interponer el recurso de revisión previsto en el ordenamiento en cita.</w:t>
      </w:r>
    </w:p>
    <w:p w14:paraId="44F8F215" w14:textId="77777777" w:rsidR="007E317A" w:rsidRPr="006133D0"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96BB62C" w14:textId="738A966D" w:rsidR="007E317A" w:rsidRPr="006133D0"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6133D0">
        <w:rPr>
          <w:rFonts w:ascii="Palatino Linotype" w:eastAsia="Calibri" w:hAnsi="Palatino Linotype" w:cs="Arial"/>
          <w:color w:val="000000" w:themeColor="text1"/>
        </w:rPr>
        <w:t xml:space="preserve">Por </w:t>
      </w:r>
      <w:r w:rsidRPr="006133D0">
        <w:rPr>
          <w:rFonts w:ascii="Palatino Linotype" w:eastAsia="Calibri" w:hAnsi="Palatino Linotype" w:cs="Arial"/>
          <w:lang w:val="es-ES"/>
        </w:rPr>
        <w:t xml:space="preserve">ende, se constituye la figura jurídica de la </w:t>
      </w:r>
      <w:r w:rsidRPr="006133D0">
        <w:rPr>
          <w:rFonts w:ascii="Palatino Linotype" w:eastAsia="Calibri" w:hAnsi="Palatino Linotype" w:cs="Arial"/>
          <w:i/>
          <w:lang w:val="es-ES"/>
        </w:rPr>
        <w:t>negativa ficta</w:t>
      </w:r>
      <w:r w:rsidRPr="006133D0">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6133D0">
        <w:rPr>
          <w:rFonts w:ascii="Palatino Linotype" w:eastAsia="Calibri" w:hAnsi="Palatino Linotype" w:cs="Arial"/>
        </w:rPr>
        <w:t xml:space="preserve">, </w:t>
      </w:r>
      <w:r w:rsidR="00D97332" w:rsidRPr="006133D0">
        <w:rPr>
          <w:rFonts w:ascii="Palatino Linotype" w:eastAsia="Calibri" w:hAnsi="Palatino Linotype" w:cs="Arial"/>
        </w:rPr>
        <w:t>el cual dispone que,</w:t>
      </w:r>
      <w:r w:rsidRPr="006133D0">
        <w:rPr>
          <w:rFonts w:ascii="Palatino Linotype" w:eastAsia="Calibri" w:hAnsi="Palatino Linotype" w:cs="Arial"/>
        </w:rPr>
        <w:t xml:space="preserve"> ante la falta de respuesta del </w:t>
      </w:r>
      <w:r w:rsidRPr="006133D0">
        <w:rPr>
          <w:rFonts w:ascii="Palatino Linotype" w:eastAsia="Calibri" w:hAnsi="Palatino Linotype" w:cs="Arial"/>
          <w:b/>
        </w:rPr>
        <w:t>SUJETO OBLIGADO,</w:t>
      </w:r>
      <w:r w:rsidRPr="006133D0">
        <w:rPr>
          <w:rFonts w:ascii="Palatino Linotype" w:eastAsia="Calibri" w:hAnsi="Palatino Linotype" w:cs="Arial"/>
        </w:rPr>
        <w:t xml:space="preserve"> dentro de los plazos establecidos en esta Ley, a una solicitud de acceso a la información pública, el recurso </w:t>
      </w:r>
      <w:r w:rsidRPr="006133D0">
        <w:rPr>
          <w:rFonts w:ascii="Palatino Linotype" w:eastAsia="Calibri" w:hAnsi="Palatino Linotype" w:cs="Arial"/>
          <w:b/>
        </w:rPr>
        <w:t>podrá ser interpuesto en cualquier momento.</w:t>
      </w:r>
    </w:p>
    <w:p w14:paraId="1D6BF575" w14:textId="77777777" w:rsidR="007E317A" w:rsidRPr="006133D0"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43867F6" w14:textId="3F48334D" w:rsidR="007E317A" w:rsidRPr="006133D0"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6133D0">
        <w:rPr>
          <w:rFonts w:ascii="Palatino Linotype" w:eastAsia="Calibri" w:hAnsi="Palatino Linotype" w:cs="Arial"/>
          <w:color w:val="000000" w:themeColor="text1"/>
        </w:rPr>
        <w:t xml:space="preserve">Por </w:t>
      </w:r>
      <w:r w:rsidRPr="006133D0">
        <w:rPr>
          <w:rFonts w:ascii="Palatino Linotype" w:eastAsia="Calibri" w:hAnsi="Palatino Linotype" w:cs="Arial"/>
          <w:lang w:val="es-ES"/>
        </w:rPr>
        <w:t xml:space="preserve">lo que tratándose de la </w:t>
      </w:r>
      <w:r w:rsidRPr="006133D0">
        <w:rPr>
          <w:rFonts w:ascii="Palatino Linotype" w:eastAsia="Calibri" w:hAnsi="Palatino Linotype" w:cs="Arial"/>
          <w:i/>
          <w:lang w:val="es-ES"/>
        </w:rPr>
        <w:t>negativa ficta,</w:t>
      </w:r>
      <w:r w:rsidRPr="006133D0">
        <w:rPr>
          <w:rFonts w:ascii="Palatino Linotype" w:eastAsia="Calibri" w:hAnsi="Palatino Linotype" w:cs="Arial"/>
          <w:lang w:val="es-ES"/>
        </w:rPr>
        <w:t xml:space="preserve"> no existe respuesta que se haga del conocimiento al </w:t>
      </w:r>
      <w:r w:rsidRPr="006133D0">
        <w:rPr>
          <w:rFonts w:ascii="Palatino Linotype" w:eastAsia="Calibri" w:hAnsi="Palatino Linotype" w:cs="Arial"/>
          <w:b/>
          <w:lang w:val="es-ES"/>
        </w:rPr>
        <w:t>SOLICITANTE</w:t>
      </w:r>
      <w:r w:rsidRPr="006133D0">
        <w:rPr>
          <w:rFonts w:ascii="Palatino Linotype" w:eastAsia="Calibri" w:hAnsi="Palatino Linotype" w:cs="Arial"/>
          <w:lang w:val="es-ES"/>
        </w:rPr>
        <w:t xml:space="preserve">, a partir de la cual pueda computarse el plazo legal </w:t>
      </w:r>
      <w:r w:rsidRPr="006133D0">
        <w:rPr>
          <w:rFonts w:ascii="Palatino Linotype" w:eastAsia="Calibri" w:hAnsi="Palatino Linotype" w:cs="Arial"/>
          <w:lang w:val="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w:t>
      </w:r>
      <w:r w:rsidRPr="006133D0">
        <w:rPr>
          <w:rFonts w:ascii="Palatino Linotype" w:eastAsia="Calibri" w:hAnsi="Palatino Linotype" w:cs="Arial"/>
          <w:b/>
          <w:lang w:val="es-ES"/>
        </w:rPr>
        <w:t>001-15</w:t>
      </w:r>
      <w:r w:rsidRPr="006133D0">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6133D0">
        <w:rPr>
          <w:rFonts w:ascii="Palatino Linotype" w:eastAsia="Calibri" w:hAnsi="Palatino Linotype" w:cs="Arial"/>
          <w:i/>
          <w:lang w:val="es-ES"/>
        </w:rPr>
        <w:t>negativa ficta</w:t>
      </w:r>
      <w:r w:rsidRPr="006133D0">
        <w:rPr>
          <w:rFonts w:ascii="Palatino Linotype" w:eastAsia="Calibri" w:hAnsi="Palatino Linotype" w:cs="Arial"/>
          <w:lang w:val="es-ES"/>
        </w:rPr>
        <w:t>, que señala:</w:t>
      </w:r>
    </w:p>
    <w:p w14:paraId="51B45D93" w14:textId="77777777" w:rsidR="007E317A" w:rsidRPr="006133D0"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74C773C" w14:textId="77777777" w:rsidR="007E317A" w:rsidRPr="006133D0" w:rsidRDefault="007E317A" w:rsidP="007E317A">
      <w:pPr>
        <w:pStyle w:val="Sinespaciado"/>
        <w:spacing w:line="276" w:lineRule="auto"/>
        <w:ind w:left="567" w:right="567"/>
        <w:jc w:val="both"/>
        <w:rPr>
          <w:rFonts w:ascii="Palatino Linotype" w:eastAsia="Calibri" w:hAnsi="Palatino Linotype"/>
          <w:i/>
          <w:sz w:val="22"/>
          <w:lang w:val="es-ES"/>
        </w:rPr>
      </w:pPr>
      <w:r w:rsidRPr="006133D0">
        <w:rPr>
          <w:rFonts w:ascii="Palatino Linotype" w:eastAsia="Calibri" w:hAnsi="Palatino Linotype"/>
          <w:b/>
          <w:i/>
          <w:sz w:val="22"/>
          <w:lang w:val="es-ES"/>
        </w:rPr>
        <w:t>NEGATIVA FICTA. PLAZO PARA INTERPONER EL RECURSO DE REVISIÓN TRATÁNDOSE DE.</w:t>
      </w:r>
      <w:r w:rsidRPr="006133D0">
        <w:rPr>
          <w:rFonts w:ascii="Palatino Linotype" w:eastAsia="Calibri" w:hAnsi="Palatino Linotype"/>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D6EA85B" w14:textId="77777777" w:rsidR="007E317A" w:rsidRPr="006133D0"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A000EA8" w14:textId="4BF39FA5" w:rsidR="007E317A" w:rsidRPr="006133D0"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6133D0">
        <w:rPr>
          <w:rFonts w:ascii="Palatino Linotype" w:eastAsia="Calibri" w:hAnsi="Palatino Linotype" w:cs="Arial"/>
          <w:color w:val="000000" w:themeColor="text1"/>
        </w:rPr>
        <w:t xml:space="preserve">Lo </w:t>
      </w:r>
      <w:r w:rsidRPr="006133D0">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sidRPr="006133D0">
        <w:rPr>
          <w:rFonts w:ascii="Palatino Linotype" w:eastAsia="Times New Roman" w:hAnsi="Palatino Linotype" w:cs="Arial"/>
          <w:b/>
          <w:color w:val="000000" w:themeColor="text1"/>
          <w:lang w:val="es-ES" w:eastAsia="es-MX"/>
        </w:rPr>
        <w:t>SUJETO OBLIGADO</w:t>
      </w:r>
      <w:r w:rsidRPr="006133D0">
        <w:rPr>
          <w:rFonts w:ascii="Palatino Linotype" w:eastAsia="Times New Roman" w:hAnsi="Palatino Linotype" w:cs="Arial"/>
          <w:color w:val="000000" w:themeColor="text1"/>
          <w:lang w:val="es-ES" w:eastAsia="es-MX"/>
        </w:rPr>
        <w:t>.</w:t>
      </w:r>
    </w:p>
    <w:p w14:paraId="0F76A29A" w14:textId="77777777" w:rsidR="007E317A" w:rsidRPr="006133D0"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B44B3AF" w14:textId="2CEE2EC7" w:rsidR="007E317A" w:rsidRPr="006133D0"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6133D0">
        <w:rPr>
          <w:rFonts w:ascii="Palatino Linotype" w:eastAsia="Calibri" w:hAnsi="Palatino Linotype" w:cs="Arial"/>
          <w:color w:val="000000" w:themeColor="text1"/>
        </w:rPr>
        <w:t xml:space="preserve">Por </w:t>
      </w:r>
      <w:r w:rsidRPr="006133D0">
        <w:rPr>
          <w:rFonts w:ascii="Palatino Linotype" w:hAnsi="Palatino Linotype"/>
        </w:rPr>
        <w:t>consiguiente, tratándose</w:t>
      </w:r>
      <w:r w:rsidRPr="006133D0">
        <w:rPr>
          <w:rFonts w:ascii="Palatino Linotype" w:eastAsia="Times New Roman" w:hAnsi="Palatino Linotype" w:cs="Arial"/>
          <w:color w:val="000000" w:themeColor="text1"/>
          <w:lang w:val="es-ES" w:eastAsia="es-MX"/>
        </w:rPr>
        <w:t xml:space="preserve"> de </w:t>
      </w:r>
      <w:r w:rsidRPr="006133D0">
        <w:rPr>
          <w:rFonts w:ascii="Palatino Linotype" w:eastAsia="Times New Roman" w:hAnsi="Palatino Linotype" w:cs="Arial"/>
          <w:i/>
          <w:color w:val="000000" w:themeColor="text1"/>
          <w:lang w:val="es-ES" w:eastAsia="es-MX"/>
        </w:rPr>
        <w:t>negativa ficta</w:t>
      </w:r>
      <w:r w:rsidRPr="006133D0">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41310A21" w14:textId="77777777" w:rsidR="007E317A" w:rsidRPr="006133D0"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C140DF1" w14:textId="4E8F7AB4" w:rsidR="00E135B7" w:rsidRPr="006133D0"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6133D0">
        <w:rPr>
          <w:rFonts w:ascii="Palatino Linotype" w:eastAsia="Calibri" w:hAnsi="Palatino Linotype" w:cs="Arial"/>
          <w:color w:val="000000" w:themeColor="text1"/>
        </w:rPr>
        <w:t>Consecuencia de lo an</w:t>
      </w:r>
      <w:r w:rsidR="002470E8" w:rsidRPr="006133D0">
        <w:rPr>
          <w:rFonts w:ascii="Palatino Linotype" w:eastAsia="Calibri" w:hAnsi="Palatino Linotype" w:cs="Arial"/>
          <w:color w:val="000000" w:themeColor="text1"/>
        </w:rPr>
        <w:t>terior, este Organismo Garante</w:t>
      </w:r>
      <w:r w:rsidRPr="006133D0">
        <w:rPr>
          <w:rFonts w:ascii="Palatino Linotype" w:eastAsia="Calibri" w:hAnsi="Palatino Linotype" w:cs="Arial"/>
          <w:color w:val="000000" w:themeColor="text1"/>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71F3709" w14:textId="77777777" w:rsidR="00103662" w:rsidRPr="006133D0"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6133D0"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815163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6133D0">
        <w:rPr>
          <w:rFonts w:ascii="Palatino Linotype" w:hAnsi="Palatino Linotype"/>
          <w:b/>
          <w:color w:val="000000" w:themeColor="text1"/>
          <w:sz w:val="24"/>
          <w:szCs w:val="24"/>
        </w:rPr>
        <w:t>TERCERO</w:t>
      </w:r>
      <w:r w:rsidR="00C50A2B" w:rsidRPr="006133D0">
        <w:rPr>
          <w:rFonts w:ascii="Palatino Linotype" w:hAnsi="Palatino Linotype"/>
          <w:b/>
          <w:color w:val="000000" w:themeColor="text1"/>
          <w:sz w:val="24"/>
          <w:szCs w:val="24"/>
        </w:rPr>
        <w:t>. De</w:t>
      </w:r>
      <w:r w:rsidR="00AD76A1" w:rsidRPr="006133D0">
        <w:rPr>
          <w:rFonts w:ascii="Palatino Linotype" w:hAnsi="Palatino Linotype"/>
          <w:b/>
          <w:color w:val="000000" w:themeColor="text1"/>
          <w:sz w:val="24"/>
          <w:szCs w:val="24"/>
        </w:rPr>
        <w:t xml:space="preserve">l planteamiento de la </w:t>
      </w:r>
      <w:r w:rsidR="00AD76A1" w:rsidRPr="006133D0">
        <w:rPr>
          <w:rFonts w:ascii="Palatino Linotype" w:hAnsi="Palatino Linotype"/>
          <w:b/>
          <w:i/>
          <w:color w:val="000000" w:themeColor="text1"/>
          <w:sz w:val="24"/>
          <w:szCs w:val="24"/>
        </w:rPr>
        <w:t>Litis</w:t>
      </w:r>
      <w:r w:rsidR="00C50A2B" w:rsidRPr="006133D0">
        <w:rPr>
          <w:rFonts w:ascii="Palatino Linotype" w:hAnsi="Palatino Linotype"/>
          <w:b/>
          <w:color w:val="000000" w:themeColor="text1"/>
          <w:sz w:val="24"/>
          <w:szCs w:val="24"/>
        </w:rPr>
        <w:t>.</w:t>
      </w:r>
      <w:bookmarkEnd w:id="12"/>
      <w:bookmarkEnd w:id="13"/>
      <w:bookmarkEnd w:id="14"/>
    </w:p>
    <w:p w14:paraId="4231B8D5" w14:textId="77777777" w:rsidR="00540208" w:rsidRPr="006133D0" w:rsidRDefault="00540208" w:rsidP="00B31E90">
      <w:pPr>
        <w:rPr>
          <w:rFonts w:ascii="Palatino Linotype" w:hAnsi="Palatino Linotype"/>
          <w:color w:val="000000" w:themeColor="text1"/>
          <w:lang w:val="es-MX" w:eastAsia="en-US"/>
        </w:rPr>
      </w:pPr>
    </w:p>
    <w:bookmarkEnd w:id="15"/>
    <w:bookmarkEnd w:id="16"/>
    <w:p w14:paraId="26137E4C" w14:textId="205E306B" w:rsidR="0056788F" w:rsidRPr="006133D0" w:rsidRDefault="00C17EAC"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133D0">
        <w:rPr>
          <w:rFonts w:ascii="Palatino Linotype" w:hAnsi="Palatino Linotype" w:cs="Arial"/>
          <w:color w:val="000000" w:themeColor="text1"/>
        </w:rPr>
        <w:t xml:space="preserve">Se </w:t>
      </w:r>
      <w:r w:rsidR="00522AE4" w:rsidRPr="006133D0">
        <w:rPr>
          <w:rFonts w:ascii="Palatino Linotype" w:hAnsi="Palatino Linotype" w:cs="Arial"/>
          <w:color w:val="000000" w:themeColor="text1"/>
          <w:lang w:val="es-MX"/>
        </w:rPr>
        <w:t xml:space="preserve">requirieron los </w:t>
      </w:r>
      <w:r w:rsidR="00522AE4" w:rsidRPr="006133D0">
        <w:rPr>
          <w:rFonts w:ascii="Palatino Linotype" w:hAnsi="Palatino Linotype" w:cs="Arial"/>
          <w:i/>
          <w:iCs/>
          <w:color w:val="000000" w:themeColor="text1"/>
          <w:lang w:val="es-MX"/>
        </w:rPr>
        <w:t>currículums vitae,</w:t>
      </w:r>
      <w:r w:rsidR="00522AE4" w:rsidRPr="006133D0">
        <w:rPr>
          <w:rFonts w:ascii="Palatino Linotype" w:hAnsi="Palatino Linotype" w:cs="Arial"/>
          <w:color w:val="000000" w:themeColor="text1"/>
          <w:lang w:val="es-MX"/>
        </w:rPr>
        <w:t xml:space="preserve"> y últimos recibos de nómina, del personal adscrito a la Contraloría Municipal</w:t>
      </w:r>
      <w:r w:rsidR="001C2E8B" w:rsidRPr="006133D0">
        <w:rPr>
          <w:rFonts w:ascii="Palatino Linotype" w:hAnsi="Palatino Linotype" w:cs="Arial"/>
          <w:color w:val="000000" w:themeColor="text1"/>
          <w:lang w:val="es-MX"/>
        </w:rPr>
        <w:t>.</w:t>
      </w:r>
      <w:r w:rsidR="00826F38" w:rsidRPr="006133D0">
        <w:rPr>
          <w:rFonts w:ascii="Palatino Linotype" w:hAnsi="Palatino Linotype" w:cs="Arial"/>
          <w:color w:val="000000" w:themeColor="text1"/>
        </w:rPr>
        <w:t xml:space="preserve"> </w:t>
      </w:r>
      <w:r w:rsidR="005D1765" w:rsidRPr="006133D0">
        <w:rPr>
          <w:rFonts w:ascii="Palatino Linotype" w:hAnsi="Palatino Linotype" w:cs="Arial"/>
          <w:color w:val="000000" w:themeColor="text1"/>
        </w:rPr>
        <w:t>E</w:t>
      </w:r>
      <w:r w:rsidR="00D94807" w:rsidRPr="006133D0">
        <w:rPr>
          <w:rFonts w:ascii="Palatino Linotype" w:hAnsi="Palatino Linotype" w:cs="Arial"/>
          <w:color w:val="000000" w:themeColor="text1"/>
        </w:rPr>
        <w:t>l</w:t>
      </w:r>
      <w:r w:rsidR="00826F38" w:rsidRPr="006133D0">
        <w:rPr>
          <w:rFonts w:ascii="Palatino Linotype" w:hAnsi="Palatino Linotype" w:cs="Arial"/>
          <w:color w:val="000000" w:themeColor="text1"/>
        </w:rPr>
        <w:t xml:space="preserve"> </w:t>
      </w:r>
      <w:r w:rsidR="00CA0640" w:rsidRPr="006133D0">
        <w:rPr>
          <w:rFonts w:ascii="Palatino Linotype" w:hAnsi="Palatino Linotype" w:cs="Arial"/>
          <w:b/>
          <w:bCs/>
          <w:color w:val="000000" w:themeColor="text1"/>
        </w:rPr>
        <w:t>SUJETO OBLIGADO</w:t>
      </w:r>
      <w:r w:rsidR="00D94807" w:rsidRPr="006133D0">
        <w:rPr>
          <w:rFonts w:ascii="Palatino Linotype" w:hAnsi="Palatino Linotype" w:cs="Arial"/>
          <w:color w:val="000000" w:themeColor="text1"/>
        </w:rPr>
        <w:t xml:space="preserve"> </w:t>
      </w:r>
      <w:r w:rsidR="00035678" w:rsidRPr="006133D0">
        <w:rPr>
          <w:rFonts w:ascii="Palatino Linotype" w:hAnsi="Palatino Linotype" w:cs="Arial"/>
          <w:color w:val="000000" w:themeColor="text1"/>
        </w:rPr>
        <w:t>no atendió la solicitud de información.</w:t>
      </w:r>
    </w:p>
    <w:p w14:paraId="52493E42" w14:textId="77777777" w:rsidR="0056788F" w:rsidRPr="006133D0"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2FC0C4F9" w14:textId="178485E7" w:rsidR="00035678" w:rsidRPr="006133D0"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133D0">
        <w:rPr>
          <w:rFonts w:ascii="Palatino Linotype" w:hAnsi="Palatino Linotype" w:cs="Arial"/>
          <w:color w:val="000000" w:themeColor="text1"/>
        </w:rPr>
        <w:t xml:space="preserve">El particular </w:t>
      </w:r>
      <w:r w:rsidR="00035678" w:rsidRPr="006133D0">
        <w:rPr>
          <w:rFonts w:ascii="Palatino Linotype" w:hAnsi="Palatino Linotype" w:cs="Arial"/>
          <w:color w:val="000000" w:themeColor="text1"/>
        </w:rPr>
        <w:t>presentó</w:t>
      </w:r>
      <w:r w:rsidRPr="006133D0">
        <w:rPr>
          <w:rFonts w:ascii="Palatino Linotype" w:hAnsi="Palatino Linotype" w:cs="Arial"/>
          <w:color w:val="000000" w:themeColor="text1"/>
        </w:rPr>
        <w:t xml:space="preserve"> recurso de revisión</w:t>
      </w:r>
      <w:r w:rsidR="00035678" w:rsidRPr="006133D0">
        <w:rPr>
          <w:rFonts w:ascii="Palatino Linotype" w:hAnsi="Palatino Linotype" w:cs="Arial"/>
          <w:color w:val="000000" w:themeColor="text1"/>
        </w:rPr>
        <w:t xml:space="preserve"> ante este Instituto</w:t>
      </w:r>
      <w:r w:rsidRPr="006133D0">
        <w:rPr>
          <w:rFonts w:ascii="Palatino Linotype" w:hAnsi="Palatino Linotype" w:cs="Arial"/>
          <w:color w:val="000000" w:themeColor="text1"/>
        </w:rPr>
        <w:t xml:space="preserve">, </w:t>
      </w:r>
      <w:r w:rsidR="006A2EFB" w:rsidRPr="006133D0">
        <w:rPr>
          <w:rFonts w:ascii="Palatino Linotype" w:hAnsi="Palatino Linotype" w:cs="Arial"/>
          <w:color w:val="000000" w:themeColor="text1"/>
        </w:rPr>
        <w:t>en el que señaló</w:t>
      </w:r>
      <w:r w:rsidRPr="006133D0">
        <w:rPr>
          <w:rFonts w:ascii="Palatino Linotype" w:hAnsi="Palatino Linotype" w:cs="Arial"/>
          <w:color w:val="000000" w:themeColor="text1"/>
        </w:rPr>
        <w:t xml:space="preserve"> por agravios</w:t>
      </w:r>
      <w:r w:rsidR="003D10F4" w:rsidRPr="006133D0">
        <w:rPr>
          <w:rFonts w:ascii="Palatino Linotype" w:hAnsi="Palatino Linotype" w:cs="Arial"/>
          <w:color w:val="000000" w:themeColor="text1"/>
        </w:rPr>
        <w:t xml:space="preserve">, </w:t>
      </w:r>
      <w:r w:rsidR="001C2E8B" w:rsidRPr="006133D0">
        <w:rPr>
          <w:rFonts w:ascii="Palatino Linotype" w:hAnsi="Palatino Linotype" w:cs="Arial"/>
          <w:color w:val="000000" w:themeColor="text1"/>
        </w:rPr>
        <w:t>la falta de respuesta a su solicitud de información</w:t>
      </w:r>
      <w:r w:rsidR="00C51671" w:rsidRPr="006133D0">
        <w:rPr>
          <w:rFonts w:ascii="Palatino Linotype" w:hAnsi="Palatino Linotype" w:cs="Arial"/>
          <w:color w:val="000000" w:themeColor="text1"/>
        </w:rPr>
        <w:t>.</w:t>
      </w:r>
      <w:r w:rsidR="0056788F" w:rsidRPr="006133D0">
        <w:rPr>
          <w:rFonts w:ascii="Palatino Linotype" w:hAnsi="Palatino Linotype" w:cs="Arial"/>
          <w:color w:val="000000" w:themeColor="text1"/>
        </w:rPr>
        <w:t xml:space="preserve"> </w:t>
      </w:r>
      <w:r w:rsidR="00035678" w:rsidRPr="006133D0">
        <w:rPr>
          <w:rFonts w:ascii="Palatino Linotype" w:hAnsi="Palatino Linotype" w:cs="Arial"/>
          <w:color w:val="000000" w:themeColor="text1"/>
        </w:rPr>
        <w:t xml:space="preserve">Luego, en vía de informe justificado, el </w:t>
      </w:r>
      <w:r w:rsidR="00035678" w:rsidRPr="006133D0">
        <w:rPr>
          <w:rFonts w:ascii="Palatino Linotype" w:hAnsi="Palatino Linotype" w:cs="Arial"/>
          <w:b/>
          <w:color w:val="000000" w:themeColor="text1"/>
        </w:rPr>
        <w:t>SUJETO OBLIGADO</w:t>
      </w:r>
      <w:r w:rsidR="00035678" w:rsidRPr="006133D0">
        <w:rPr>
          <w:rFonts w:ascii="Palatino Linotype" w:hAnsi="Palatino Linotype" w:cs="Arial"/>
          <w:color w:val="000000" w:themeColor="text1"/>
        </w:rPr>
        <w:t xml:space="preserve"> entregó </w:t>
      </w:r>
      <w:r w:rsidR="002123C2" w:rsidRPr="006133D0">
        <w:rPr>
          <w:rFonts w:ascii="Palatino Linotype" w:hAnsi="Palatino Linotype" w:cs="Arial"/>
          <w:color w:val="000000" w:themeColor="text1"/>
        </w:rPr>
        <w:t>diversos documentos, entre los que destacan algunas fichas curriculares y recibos de nómina</w:t>
      </w:r>
      <w:r w:rsidR="00035678" w:rsidRPr="006133D0">
        <w:rPr>
          <w:rFonts w:ascii="Palatino Linotype" w:hAnsi="Palatino Linotype" w:cs="Arial"/>
          <w:color w:val="000000" w:themeColor="text1"/>
        </w:rPr>
        <w:t>.</w:t>
      </w:r>
    </w:p>
    <w:p w14:paraId="78482A8A" w14:textId="77777777" w:rsidR="00035678" w:rsidRPr="006133D0" w:rsidRDefault="00035678" w:rsidP="00035678">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E62F237" w:rsidR="001A032D" w:rsidRPr="006133D0"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133D0">
        <w:rPr>
          <w:rFonts w:ascii="Palatino Linotype" w:hAnsi="Palatino Linotype" w:cs="Arial"/>
          <w:color w:val="000000" w:themeColor="text1"/>
        </w:rPr>
        <w:t xml:space="preserve">En ese sentido, </w:t>
      </w:r>
      <w:r w:rsidR="002470E8" w:rsidRPr="006133D0">
        <w:rPr>
          <w:rFonts w:ascii="Palatino Linotype" w:hAnsi="Palatino Linotype" w:cs="Arial"/>
          <w:color w:val="000000" w:themeColor="text1"/>
        </w:rPr>
        <w:t>este Organismo Garante</w:t>
      </w:r>
      <w:r w:rsidR="00035678" w:rsidRPr="006133D0">
        <w:rPr>
          <w:rFonts w:ascii="Palatino Linotype" w:hAnsi="Palatino Linotype" w:cs="Arial"/>
          <w:color w:val="000000" w:themeColor="text1"/>
        </w:rPr>
        <w:t xml:space="preserve"> advierte que las razones o motivos de inconformidad manifestados por el </w:t>
      </w:r>
      <w:r w:rsidR="00035678" w:rsidRPr="006133D0">
        <w:rPr>
          <w:rFonts w:ascii="Palatino Linotype" w:hAnsi="Palatino Linotype" w:cs="Arial"/>
          <w:b/>
          <w:bCs/>
          <w:color w:val="000000" w:themeColor="text1"/>
        </w:rPr>
        <w:t>RECURRENTE</w:t>
      </w:r>
      <w:r w:rsidR="00035678" w:rsidRPr="006133D0">
        <w:rPr>
          <w:rFonts w:ascii="Palatino Linotype" w:hAnsi="Palatino Linotype" w:cs="Arial"/>
          <w:color w:val="000000" w:themeColor="text1"/>
        </w:rPr>
        <w:t xml:space="preserve"> sugieren que la respuesta proporcionada por el </w:t>
      </w:r>
      <w:r w:rsidR="00035678" w:rsidRPr="006133D0">
        <w:rPr>
          <w:rFonts w:ascii="Palatino Linotype" w:hAnsi="Palatino Linotype" w:cs="Arial"/>
          <w:b/>
          <w:bCs/>
          <w:color w:val="000000" w:themeColor="text1"/>
        </w:rPr>
        <w:t>SUJETO OBLIGADO</w:t>
      </w:r>
      <w:r w:rsidR="00035678" w:rsidRPr="006133D0">
        <w:rPr>
          <w:rFonts w:ascii="Palatino Linotype" w:hAnsi="Palatino Linotype" w:cs="Arial"/>
          <w:color w:val="000000" w:themeColor="text1"/>
        </w:rPr>
        <w:t xml:space="preserve"> no cumplió con los principios </w:t>
      </w:r>
      <w:r w:rsidR="00035678" w:rsidRPr="006133D0">
        <w:rPr>
          <w:rFonts w:ascii="Palatino Linotype" w:hAnsi="Palatino Linotype" w:cs="Arial"/>
          <w:color w:val="000000" w:themeColor="text1"/>
        </w:rPr>
        <w:lastRenderedPageBreak/>
        <w:t xml:space="preserve">contendidos en el artículo 11 de la Ley de Transparencia y Acceso a la Información Pública del Estado de México y Municipios, los cuales señalan que en la generación, publicación y entrega de información se deberá garantizar que ésta sea </w:t>
      </w:r>
      <w:r w:rsidR="00035678" w:rsidRPr="006133D0">
        <w:rPr>
          <w:rFonts w:ascii="Palatino Linotype" w:hAnsi="Palatino Linotype" w:cs="Arial"/>
          <w:b/>
          <w:bCs/>
          <w:color w:val="000000" w:themeColor="text1"/>
        </w:rPr>
        <w:t>expedita</w:t>
      </w:r>
      <w:r w:rsidR="00035678" w:rsidRPr="006133D0">
        <w:rPr>
          <w:rFonts w:ascii="Palatino Linotype" w:hAnsi="Palatino Linotype" w:cs="Arial"/>
          <w:color w:val="000000" w:themeColor="text1"/>
        </w:rPr>
        <w:t>.</w:t>
      </w:r>
    </w:p>
    <w:p w14:paraId="026A3A70" w14:textId="77777777" w:rsidR="00197091" w:rsidRPr="006133D0"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4BDE9E3" w:rsidR="00AD76A1" w:rsidRPr="006133D0"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6133D0">
        <w:rPr>
          <w:rFonts w:ascii="Palatino Linotype" w:hAnsi="Palatino Linotype" w:cs="Arial"/>
          <w:color w:val="000000" w:themeColor="text1"/>
          <w:szCs w:val="23"/>
        </w:rPr>
        <w:t xml:space="preserve">Por lo anterior, </w:t>
      </w:r>
      <w:r w:rsidR="00035678" w:rsidRPr="006133D0">
        <w:rPr>
          <w:rFonts w:ascii="Palatino Linotype" w:hAnsi="Palatino Linotype" w:cs="Arial"/>
          <w:color w:val="000000" w:themeColor="text1"/>
          <w:szCs w:val="23"/>
        </w:rPr>
        <w:t>se actualizan las causales de procedencia del recurso de revisión establecidas en el artículo 179, fracciones I y VII de la Ley de Transparencia y Acceso a la Información Pública del Estado de México y Municipios, las cuales dictan lo siguiente:</w:t>
      </w:r>
    </w:p>
    <w:p w14:paraId="53A86C97" w14:textId="77777777" w:rsidR="00DA5EB1" w:rsidRPr="006133D0" w:rsidRDefault="00DA5EB1" w:rsidP="00DA5EB1">
      <w:pPr>
        <w:pStyle w:val="Sinespaciado"/>
        <w:tabs>
          <w:tab w:val="left" w:pos="426"/>
        </w:tabs>
        <w:ind w:left="851"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w:t>
      </w:r>
      <w:r w:rsidRPr="006133D0">
        <w:rPr>
          <w:rFonts w:ascii="Palatino Linotype" w:hAnsi="Palatino Linotype"/>
          <w:b/>
          <w:i/>
          <w:color w:val="000000" w:themeColor="text1"/>
          <w:sz w:val="22"/>
        </w:rPr>
        <w:t>Artículo 179.</w:t>
      </w:r>
      <w:r w:rsidRPr="006133D0">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F5ABF3C" w14:textId="77777777" w:rsidR="00DA5EB1" w:rsidRPr="006133D0" w:rsidRDefault="00DA5EB1" w:rsidP="00DA5EB1">
      <w:pPr>
        <w:pStyle w:val="Sinespaciado"/>
        <w:tabs>
          <w:tab w:val="left" w:pos="426"/>
        </w:tabs>
        <w:ind w:left="851" w:right="567"/>
        <w:jc w:val="both"/>
        <w:rPr>
          <w:rFonts w:ascii="Palatino Linotype" w:hAnsi="Palatino Linotype"/>
          <w:i/>
          <w:color w:val="000000" w:themeColor="text1"/>
          <w:sz w:val="22"/>
        </w:rPr>
      </w:pPr>
      <w:r w:rsidRPr="006133D0">
        <w:rPr>
          <w:rFonts w:ascii="Palatino Linotype" w:hAnsi="Palatino Linotype"/>
          <w:b/>
          <w:bCs/>
          <w:i/>
          <w:color w:val="000000" w:themeColor="text1"/>
          <w:sz w:val="22"/>
        </w:rPr>
        <w:t>I.</w:t>
      </w:r>
      <w:r w:rsidRPr="006133D0">
        <w:rPr>
          <w:rFonts w:ascii="Palatino Linotype" w:hAnsi="Palatino Linotype"/>
          <w:i/>
          <w:color w:val="000000" w:themeColor="text1"/>
          <w:sz w:val="22"/>
        </w:rPr>
        <w:t xml:space="preserve"> La negativa a la información solicitada;</w:t>
      </w:r>
    </w:p>
    <w:p w14:paraId="57674D97" w14:textId="77777777" w:rsidR="00DA5EB1" w:rsidRPr="006133D0" w:rsidRDefault="00DA5EB1" w:rsidP="00DA5EB1">
      <w:pPr>
        <w:pStyle w:val="Sinespaciado"/>
        <w:tabs>
          <w:tab w:val="left" w:pos="426"/>
        </w:tabs>
        <w:ind w:left="851"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w:t>
      </w:r>
    </w:p>
    <w:p w14:paraId="3118902B" w14:textId="1E667F10" w:rsidR="00DA5EB1" w:rsidRPr="006133D0" w:rsidRDefault="00DA5EB1" w:rsidP="00DA5EB1">
      <w:pPr>
        <w:pStyle w:val="Sinespaciado"/>
        <w:tabs>
          <w:tab w:val="left" w:pos="426"/>
        </w:tabs>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V</w:t>
      </w:r>
      <w:r w:rsidR="00035678" w:rsidRPr="006133D0">
        <w:rPr>
          <w:rFonts w:ascii="Palatino Linotype" w:hAnsi="Palatino Linotype"/>
          <w:b/>
          <w:i/>
          <w:color w:val="000000" w:themeColor="text1"/>
          <w:sz w:val="22"/>
        </w:rPr>
        <w:t>II</w:t>
      </w:r>
      <w:r w:rsidRPr="006133D0">
        <w:rPr>
          <w:rFonts w:ascii="Palatino Linotype" w:hAnsi="Palatino Linotype"/>
          <w:b/>
          <w:i/>
          <w:color w:val="000000" w:themeColor="text1"/>
          <w:sz w:val="22"/>
        </w:rPr>
        <w:t>.</w:t>
      </w:r>
      <w:r w:rsidRPr="006133D0">
        <w:rPr>
          <w:rFonts w:ascii="Palatino Linotype" w:hAnsi="Palatino Linotype"/>
          <w:i/>
          <w:color w:val="000000" w:themeColor="text1"/>
          <w:sz w:val="22"/>
        </w:rPr>
        <w:t xml:space="preserve"> La </w:t>
      </w:r>
      <w:r w:rsidR="00035678" w:rsidRPr="006133D0">
        <w:rPr>
          <w:rFonts w:ascii="Palatino Linotype" w:hAnsi="Palatino Linotype"/>
          <w:i/>
          <w:color w:val="000000" w:themeColor="text1"/>
          <w:sz w:val="22"/>
        </w:rPr>
        <w:t>falta de respuesta a una solicitud de acceso a la información</w:t>
      </w:r>
      <w:r w:rsidRPr="006133D0">
        <w:rPr>
          <w:rFonts w:ascii="Palatino Linotype" w:hAnsi="Palatino Linotype"/>
          <w:i/>
          <w:color w:val="000000" w:themeColor="text1"/>
          <w:sz w:val="22"/>
        </w:rPr>
        <w:t>;</w:t>
      </w:r>
    </w:p>
    <w:p w14:paraId="165F9432" w14:textId="77777777" w:rsidR="00DA5EB1" w:rsidRPr="006133D0" w:rsidRDefault="00DA5EB1" w:rsidP="00DA5EB1">
      <w:pPr>
        <w:pStyle w:val="Sinespaciado"/>
        <w:tabs>
          <w:tab w:val="left" w:pos="426"/>
        </w:tabs>
        <w:ind w:left="851"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w:t>
      </w:r>
    </w:p>
    <w:p w14:paraId="6807B9E8" w14:textId="77777777" w:rsidR="006A1D78" w:rsidRPr="006133D0" w:rsidRDefault="006A1D78" w:rsidP="00DA5EB1">
      <w:pPr>
        <w:pStyle w:val="Prrafodelista"/>
        <w:tabs>
          <w:tab w:val="left" w:pos="426"/>
        </w:tabs>
        <w:spacing w:line="360" w:lineRule="auto"/>
        <w:ind w:left="0" w:right="49"/>
        <w:jc w:val="both"/>
        <w:rPr>
          <w:rFonts w:ascii="Palatino Linotype" w:hAnsi="Palatino Linotype" w:cs="Arial"/>
          <w:color w:val="000000" w:themeColor="text1"/>
        </w:rPr>
      </w:pPr>
    </w:p>
    <w:p w14:paraId="5CEC2F48" w14:textId="1B85D538" w:rsidR="00EF014A" w:rsidRPr="006133D0" w:rsidRDefault="00035678" w:rsidP="00F96156">
      <w:pPr>
        <w:pStyle w:val="Ttulo2"/>
        <w:tabs>
          <w:tab w:val="left" w:pos="426"/>
        </w:tabs>
        <w:rPr>
          <w:rFonts w:ascii="Palatino Linotype" w:hAnsi="Palatino Linotype" w:cs="Arial"/>
          <w:b/>
          <w:color w:val="000000" w:themeColor="text1"/>
          <w:sz w:val="24"/>
        </w:rPr>
      </w:pPr>
      <w:bookmarkStart w:id="22" w:name="_Toc88151634"/>
      <w:r w:rsidRPr="006133D0">
        <w:rPr>
          <w:rFonts w:ascii="Palatino Linotype" w:hAnsi="Palatino Linotype" w:cs="Arial"/>
          <w:b/>
          <w:color w:val="000000" w:themeColor="text1"/>
          <w:sz w:val="24"/>
        </w:rPr>
        <w:t>CUARTO</w:t>
      </w:r>
      <w:r w:rsidR="00EF014A" w:rsidRPr="006133D0">
        <w:rPr>
          <w:rFonts w:ascii="Palatino Linotype" w:hAnsi="Palatino Linotype" w:cs="Arial"/>
          <w:b/>
          <w:color w:val="000000" w:themeColor="text1"/>
          <w:sz w:val="24"/>
        </w:rPr>
        <w:t>. Estudio y Resolución del asunto.</w:t>
      </w:r>
      <w:bookmarkEnd w:id="22"/>
    </w:p>
    <w:p w14:paraId="0C204A57" w14:textId="2E13BFC4" w:rsidR="00A55D2B" w:rsidRPr="006133D0" w:rsidRDefault="00A55D2B" w:rsidP="00060F66">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3FB05A2A" w:rsidR="00DA2D95" w:rsidRPr="006133D0" w:rsidRDefault="00FF457A"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8151635"/>
      <w:r w:rsidRPr="006133D0">
        <w:rPr>
          <w:rFonts w:ascii="Palatino Linotype" w:hAnsi="Palatino Linotype"/>
          <w:b/>
          <w:bCs/>
          <w:color w:val="000000" w:themeColor="text1"/>
        </w:rPr>
        <w:t>I</w:t>
      </w:r>
      <w:r w:rsidR="00DA2D95" w:rsidRPr="006133D0">
        <w:rPr>
          <w:rFonts w:ascii="Palatino Linotype" w:hAnsi="Palatino Linotype"/>
          <w:b/>
          <w:bCs/>
          <w:color w:val="000000" w:themeColor="text1"/>
        </w:rPr>
        <w:t xml:space="preserve">. </w:t>
      </w:r>
      <w:r w:rsidR="001A4610" w:rsidRPr="006133D0">
        <w:rPr>
          <w:rFonts w:ascii="Palatino Linotype" w:hAnsi="Palatino Linotype"/>
          <w:b/>
          <w:bCs/>
          <w:color w:val="000000" w:themeColor="text1"/>
        </w:rPr>
        <w:t>Del deber de las autoridades de promover, respetar, proteger y garantizar el derecho de acceso a la información pública</w:t>
      </w:r>
      <w:r w:rsidR="00DA2D95" w:rsidRPr="006133D0">
        <w:rPr>
          <w:rFonts w:ascii="Palatino Linotype" w:hAnsi="Palatino Linotype"/>
          <w:b/>
          <w:bCs/>
          <w:color w:val="000000" w:themeColor="text1"/>
        </w:rPr>
        <w:t>.</w:t>
      </w:r>
      <w:bookmarkEnd w:id="25"/>
    </w:p>
    <w:p w14:paraId="47DD46B3" w14:textId="77777777" w:rsidR="00DA2D95" w:rsidRPr="006133D0"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0716A0C" w14:textId="1FF789D2" w:rsidR="001A4610" w:rsidRPr="006133D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Es menester precisar</w:t>
      </w:r>
      <w:r w:rsidRPr="006133D0">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Estatal; por consiguiente, el </w:t>
      </w:r>
      <w:r w:rsidRPr="006133D0">
        <w:rPr>
          <w:rFonts w:ascii="Palatino Linotype" w:hAnsi="Palatino Linotype"/>
          <w:b/>
          <w:bCs/>
          <w:color w:val="000000" w:themeColor="text1"/>
        </w:rPr>
        <w:t>SUJETO OBLIGADO</w:t>
      </w:r>
      <w:r w:rsidRPr="006133D0">
        <w:rPr>
          <w:rFonts w:ascii="Palatino Linotype" w:hAnsi="Palatino Linotype"/>
          <w:bCs/>
          <w:color w:val="000000" w:themeColor="text1"/>
        </w:rPr>
        <w:t xml:space="preserve"> debe ser cuidadoso del debido cumplimiento de las obligaciones constitucionales que se le imponen, pues todas </w:t>
      </w:r>
      <w:r w:rsidRPr="006133D0">
        <w:rPr>
          <w:rFonts w:ascii="Palatino Linotype" w:hAnsi="Palatino Linotype"/>
          <w:bCs/>
          <w:color w:val="000000" w:themeColor="text1"/>
        </w:rPr>
        <w:lastRenderedPageBreak/>
        <w:t>las autoridades, en el ámbito de su competencia, según lo dispone el tercer párrafo del artículo primero de la Constitución Política de los Estados Unidos Mexicanos, tienen</w:t>
      </w:r>
      <w:r w:rsidRPr="006133D0">
        <w:rPr>
          <w:rFonts w:ascii="Palatino Linotype" w:hAnsi="Palatino Linotype"/>
          <w:b/>
          <w:bCs/>
          <w:color w:val="000000" w:themeColor="text1"/>
        </w:rPr>
        <w:t xml:space="preserve"> </w:t>
      </w:r>
      <w:r w:rsidRPr="006133D0">
        <w:rPr>
          <w:rFonts w:ascii="Palatino Linotype" w:hAnsi="Palatino Linotype"/>
          <w:bCs/>
          <w:color w:val="000000" w:themeColor="text1"/>
        </w:rPr>
        <w:t xml:space="preserve">la obligación de “promover, </w:t>
      </w:r>
      <w:r w:rsidRPr="006133D0">
        <w:rPr>
          <w:rFonts w:ascii="Palatino Linotype" w:hAnsi="Palatino Linotype"/>
          <w:b/>
          <w:bCs/>
          <w:color w:val="000000" w:themeColor="text1"/>
        </w:rPr>
        <w:t>respetar</w:t>
      </w:r>
      <w:r w:rsidRPr="006133D0">
        <w:rPr>
          <w:rFonts w:ascii="Palatino Linotype" w:hAnsi="Palatino Linotype"/>
          <w:bCs/>
          <w:color w:val="000000" w:themeColor="text1"/>
        </w:rPr>
        <w:t xml:space="preserve">, proteger y </w:t>
      </w:r>
      <w:r w:rsidRPr="006133D0">
        <w:rPr>
          <w:rFonts w:ascii="Palatino Linotype" w:hAnsi="Palatino Linotype"/>
          <w:b/>
          <w:bCs/>
          <w:color w:val="000000" w:themeColor="text1"/>
        </w:rPr>
        <w:t>garantizar</w:t>
      </w:r>
      <w:r w:rsidRPr="006133D0">
        <w:rPr>
          <w:rFonts w:ascii="Palatino Linotype" w:hAnsi="Palatino Linotype"/>
          <w:bCs/>
          <w:color w:val="000000" w:themeColor="text1"/>
        </w:rPr>
        <w:t xml:space="preserve"> los derechos humanos”, entre los cuales se encuentra dicho derecho.</w:t>
      </w:r>
    </w:p>
    <w:p w14:paraId="29FE3C22" w14:textId="77777777" w:rsidR="001A4610" w:rsidRPr="006133D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19559BCD" w14:textId="77777777" w:rsidR="001A4610" w:rsidRPr="006133D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446CAD6" w14:textId="77777777" w:rsidR="001A4610" w:rsidRPr="006133D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2AE03289" w14:textId="77777777" w:rsidR="001A4610" w:rsidRPr="006133D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Así las cosas, podemos definir el Derecho de Acceso a la Información Pública como: </w:t>
      </w:r>
      <w:r w:rsidRPr="006133D0">
        <w:rPr>
          <w:rFonts w:ascii="Palatino Linotype" w:hAnsi="Palatino Linotype"/>
          <w:i/>
          <w:color w:val="000000" w:themeColor="text1"/>
        </w:rPr>
        <w:t>La igualdad de oportunidades para recibir, buscar e impartir información</w:t>
      </w:r>
      <w:r w:rsidRPr="006133D0">
        <w:rPr>
          <w:rFonts w:ascii="Palatino Linotype" w:hAnsi="Palatino Linotype"/>
          <w:i/>
          <w:color w:val="000000" w:themeColor="text1"/>
          <w:vertAlign w:val="superscript"/>
        </w:rPr>
        <w:footnoteReference w:id="4"/>
      </w:r>
      <w:r w:rsidRPr="006133D0">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133D0">
        <w:rPr>
          <w:rFonts w:ascii="Palatino Linotype" w:hAnsi="Palatino Linotype"/>
          <w:i/>
          <w:color w:val="000000" w:themeColor="text1"/>
          <w:vertAlign w:val="superscript"/>
        </w:rPr>
        <w:footnoteReference w:id="5"/>
      </w:r>
      <w:r w:rsidRPr="006133D0">
        <w:rPr>
          <w:rFonts w:ascii="Palatino Linotype" w:hAnsi="Palatino Linotype"/>
          <w:color w:val="000000" w:themeColor="text1"/>
        </w:rPr>
        <w:t>que se constituye como una herramienta fundamental para ejercer</w:t>
      </w:r>
      <w:r w:rsidRPr="006133D0">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6133D0">
        <w:rPr>
          <w:rFonts w:ascii="Palatino Linotype" w:hAnsi="Palatino Linotype"/>
          <w:i/>
          <w:color w:val="000000" w:themeColor="text1"/>
          <w:vertAlign w:val="superscript"/>
        </w:rPr>
        <w:footnoteReference w:id="6"/>
      </w:r>
      <w:r w:rsidRPr="006133D0">
        <w:rPr>
          <w:rFonts w:ascii="Palatino Linotype" w:hAnsi="Palatino Linotype"/>
          <w:i/>
          <w:color w:val="000000" w:themeColor="text1"/>
        </w:rPr>
        <w:t xml:space="preserve"> </w:t>
      </w:r>
      <w:r w:rsidRPr="006133D0">
        <w:rPr>
          <w:rFonts w:ascii="Palatino Linotype" w:hAnsi="Palatino Linotype"/>
          <w:color w:val="000000" w:themeColor="text1"/>
        </w:rPr>
        <w:t>fomentando</w:t>
      </w:r>
      <w:r w:rsidRPr="006133D0">
        <w:rPr>
          <w:rFonts w:ascii="Palatino Linotype" w:hAnsi="Palatino Linotype"/>
          <w:i/>
          <w:color w:val="000000" w:themeColor="text1"/>
        </w:rPr>
        <w:t xml:space="preserve"> la transparencia de las actividades estatales y </w:t>
      </w:r>
      <w:r w:rsidRPr="006133D0">
        <w:rPr>
          <w:rFonts w:ascii="Palatino Linotype" w:hAnsi="Palatino Linotype"/>
          <w:color w:val="000000" w:themeColor="text1"/>
        </w:rPr>
        <w:t>promoviendo</w:t>
      </w:r>
      <w:r w:rsidRPr="006133D0">
        <w:rPr>
          <w:rFonts w:ascii="Palatino Linotype" w:hAnsi="Palatino Linotype"/>
          <w:i/>
          <w:color w:val="000000" w:themeColor="text1"/>
        </w:rPr>
        <w:t xml:space="preserve"> la responsabilidad de los funcionarios sobre su gestión </w:t>
      </w:r>
      <w:r w:rsidRPr="006133D0">
        <w:rPr>
          <w:rFonts w:ascii="Palatino Linotype" w:hAnsi="Palatino Linotype"/>
          <w:i/>
          <w:color w:val="000000" w:themeColor="text1"/>
        </w:rPr>
        <w:lastRenderedPageBreak/>
        <w:t>pública,</w:t>
      </w:r>
      <w:r w:rsidRPr="006133D0">
        <w:rPr>
          <w:rFonts w:ascii="Palatino Linotype" w:hAnsi="Palatino Linotype"/>
          <w:i/>
          <w:color w:val="000000" w:themeColor="text1"/>
          <w:vertAlign w:val="superscript"/>
        </w:rPr>
        <w:footnoteReference w:id="7"/>
      </w:r>
      <w:r w:rsidRPr="006133D0">
        <w:rPr>
          <w:rFonts w:ascii="Palatino Linotype" w:hAnsi="Palatino Linotype"/>
          <w:color w:val="000000" w:themeColor="text1"/>
        </w:rPr>
        <w:t>que permite</w:t>
      </w:r>
      <w:r w:rsidRPr="006133D0">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75FF6D7C" w14:textId="77777777" w:rsidR="001A4610" w:rsidRPr="006133D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63182555" w14:textId="068D127F" w:rsidR="001A4610" w:rsidRPr="006133D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Dentro </w:t>
      </w:r>
      <w:r w:rsidRPr="006133D0">
        <w:rPr>
          <w:rFonts w:ascii="Palatino Linotype" w:eastAsia="Times New Roman" w:hAnsi="Palatino Linotype"/>
        </w:rPr>
        <w:t>del caso que nos ocupa, y de las constancias que obran en el expediente digital del SAIMEX, se tiene qu</w:t>
      </w:r>
      <w:r w:rsidR="001C2E8B" w:rsidRPr="006133D0">
        <w:rPr>
          <w:rFonts w:ascii="Palatino Linotype" w:eastAsia="Times New Roman" w:hAnsi="Palatino Linotype"/>
        </w:rPr>
        <w:t xml:space="preserve">e el particular, a través de la solicitud de información </w:t>
      </w:r>
      <w:r w:rsidR="00805919" w:rsidRPr="006133D0">
        <w:rPr>
          <w:rFonts w:ascii="Palatino Linotype" w:eastAsia="Times New Roman" w:hAnsi="Palatino Linotype"/>
          <w:b/>
          <w:bCs/>
        </w:rPr>
        <w:t>00345/NAUCALPA/IP/2022</w:t>
      </w:r>
      <w:r w:rsidR="001C2E8B" w:rsidRPr="006133D0">
        <w:rPr>
          <w:rFonts w:ascii="Palatino Linotype" w:eastAsia="Times New Roman" w:hAnsi="Palatino Linotype"/>
        </w:rPr>
        <w:t xml:space="preserve">, </w:t>
      </w:r>
      <w:r w:rsidR="00EB6293" w:rsidRPr="006133D0">
        <w:rPr>
          <w:rFonts w:ascii="Palatino Linotype" w:eastAsia="Times New Roman" w:hAnsi="Palatino Linotype"/>
        </w:rPr>
        <w:t>pretende acceder</w:t>
      </w:r>
      <w:r w:rsidR="002123C2" w:rsidRPr="006133D0">
        <w:rPr>
          <w:rFonts w:ascii="Palatino Linotype" w:eastAsia="Times New Roman" w:hAnsi="Palatino Linotype"/>
        </w:rPr>
        <w:t xml:space="preserve"> a</w:t>
      </w:r>
      <w:r w:rsidR="00EB6293" w:rsidRPr="006133D0">
        <w:rPr>
          <w:rFonts w:ascii="Palatino Linotype" w:eastAsia="Times New Roman" w:hAnsi="Palatino Linotype"/>
        </w:rPr>
        <w:t xml:space="preserve"> </w:t>
      </w:r>
      <w:r w:rsidR="002123C2" w:rsidRPr="006133D0">
        <w:rPr>
          <w:rFonts w:ascii="Palatino Linotype" w:hAnsi="Palatino Linotype" w:cs="Arial"/>
          <w:color w:val="000000" w:themeColor="text1"/>
          <w:lang w:val="es-MX"/>
        </w:rPr>
        <w:t xml:space="preserve">los </w:t>
      </w:r>
      <w:r w:rsidR="002123C2" w:rsidRPr="006133D0">
        <w:rPr>
          <w:rFonts w:ascii="Palatino Linotype" w:hAnsi="Palatino Linotype" w:cs="Arial"/>
          <w:i/>
          <w:iCs/>
          <w:color w:val="000000" w:themeColor="text1"/>
          <w:lang w:val="es-MX"/>
        </w:rPr>
        <w:t>currículums vitae,</w:t>
      </w:r>
      <w:r w:rsidR="002123C2" w:rsidRPr="006133D0">
        <w:rPr>
          <w:rFonts w:ascii="Palatino Linotype" w:hAnsi="Palatino Linotype" w:cs="Arial"/>
          <w:color w:val="000000" w:themeColor="text1"/>
          <w:lang w:val="es-MX"/>
        </w:rPr>
        <w:t xml:space="preserve"> y últimos recibos de nómina, del personal adscrito a la Contraloría Municipal</w:t>
      </w:r>
      <w:r w:rsidRPr="006133D0">
        <w:rPr>
          <w:rFonts w:ascii="Palatino Linotype" w:eastAsia="Times New Roman" w:hAnsi="Palatino Linotype"/>
        </w:rPr>
        <w:t xml:space="preserve">; solicitud que no fue atendida por el </w:t>
      </w:r>
      <w:r w:rsidRPr="006133D0">
        <w:rPr>
          <w:rFonts w:ascii="Palatino Linotype" w:eastAsia="Times New Roman" w:hAnsi="Palatino Linotype"/>
          <w:b/>
        </w:rPr>
        <w:t>SUJETO OBLIGADO</w:t>
      </w:r>
      <w:r w:rsidRPr="006133D0">
        <w:rPr>
          <w:rFonts w:ascii="Palatino Linotype" w:eastAsia="Times New Roman" w:hAnsi="Palatino Linotype"/>
          <w:bCs/>
        </w:rPr>
        <w:t xml:space="preserve">, razón por la que </w:t>
      </w:r>
      <w:r w:rsidR="00EB6293" w:rsidRPr="006133D0">
        <w:rPr>
          <w:rFonts w:ascii="Palatino Linotype" w:eastAsia="Times New Roman" w:hAnsi="Palatino Linotype"/>
          <w:bCs/>
        </w:rPr>
        <w:t>el</w:t>
      </w:r>
      <w:r w:rsidRPr="006133D0">
        <w:rPr>
          <w:rFonts w:ascii="Palatino Linotype" w:eastAsia="Times New Roman" w:hAnsi="Palatino Linotype"/>
          <w:bCs/>
        </w:rPr>
        <w:t xml:space="preserve"> ahora </w:t>
      </w:r>
      <w:r w:rsidRPr="006133D0">
        <w:rPr>
          <w:rFonts w:ascii="Palatino Linotype" w:eastAsia="Times New Roman" w:hAnsi="Palatino Linotype"/>
          <w:b/>
        </w:rPr>
        <w:t>RECURRENTE</w:t>
      </w:r>
      <w:r w:rsidRPr="006133D0">
        <w:rPr>
          <w:rFonts w:ascii="Palatino Linotype" w:eastAsia="Times New Roman" w:hAnsi="Palatino Linotype"/>
          <w:bCs/>
        </w:rPr>
        <w:t xml:space="preserve"> se </w:t>
      </w:r>
      <w:r w:rsidRPr="006133D0">
        <w:rPr>
          <w:rFonts w:ascii="Palatino Linotype" w:eastAsia="Times New Roman" w:hAnsi="Palatino Linotype"/>
        </w:rPr>
        <w:t xml:space="preserve">inconformó y refirió como razones o motivos de inconformidad </w:t>
      </w:r>
      <w:r w:rsidR="00FB0A63" w:rsidRPr="006133D0">
        <w:rPr>
          <w:rFonts w:ascii="Palatino Linotype" w:eastAsia="Times New Roman" w:hAnsi="Palatino Linotype"/>
        </w:rPr>
        <w:t>la falta de respuesta a su solicitud</w:t>
      </w:r>
      <w:r w:rsidRPr="006133D0">
        <w:rPr>
          <w:rFonts w:ascii="Palatino Linotype" w:eastAsia="Times New Roman" w:hAnsi="Palatino Linotype"/>
        </w:rPr>
        <w:t>.</w:t>
      </w:r>
    </w:p>
    <w:p w14:paraId="305D0E50" w14:textId="77777777" w:rsidR="001A4610" w:rsidRPr="006133D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7CFAE422" w14:textId="682B4FF8" w:rsidR="001A4610" w:rsidRPr="006133D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Por </w:t>
      </w:r>
      <w:r w:rsidRPr="006133D0">
        <w:rPr>
          <w:rFonts w:ascii="Palatino Linotype" w:hAnsi="Palatino Linotype" w:cs="Arial"/>
          <w:color w:val="000000" w:themeColor="text1"/>
        </w:rPr>
        <w:t xml:space="preserve">ello, y </w:t>
      </w:r>
      <w:r w:rsidRPr="006133D0">
        <w:rPr>
          <w:rFonts w:ascii="Palatino Linotype" w:eastAsia="Times New Roman" w:hAnsi="Palatino Linotype"/>
        </w:rPr>
        <w:t xml:space="preserve">derivado de lo señalado en </w:t>
      </w:r>
      <w:r w:rsidR="00FB0A63" w:rsidRPr="006133D0">
        <w:rPr>
          <w:rFonts w:ascii="Palatino Linotype" w:eastAsia="Times New Roman" w:hAnsi="Palatino Linotype"/>
        </w:rPr>
        <w:t xml:space="preserve">el planteamiento de la </w:t>
      </w:r>
      <w:r w:rsidR="00FB0A63" w:rsidRPr="006133D0">
        <w:rPr>
          <w:rFonts w:ascii="Palatino Linotype" w:eastAsia="Times New Roman" w:hAnsi="Palatino Linotype"/>
          <w:i/>
        </w:rPr>
        <w:t>Litis</w:t>
      </w:r>
      <w:r w:rsidRPr="006133D0">
        <w:rPr>
          <w:rFonts w:ascii="Palatino Linotype" w:eastAsia="Times New Roman" w:hAnsi="Palatino Linotype"/>
        </w:rPr>
        <w:t xml:space="preserve">, la actuación del </w:t>
      </w:r>
      <w:r w:rsidR="00805919" w:rsidRPr="006133D0">
        <w:rPr>
          <w:rFonts w:ascii="Palatino Linotype" w:eastAsia="Times New Roman" w:hAnsi="Palatino Linotype"/>
          <w:bCs/>
        </w:rPr>
        <w:t>Ayuntamiento de Naucalpan de Juárez</w:t>
      </w:r>
      <w:r w:rsidRPr="006133D0">
        <w:rPr>
          <w:rFonts w:ascii="Palatino Linotype" w:eastAsia="Times New Roman" w:hAnsi="Palatino Linotype"/>
          <w:b/>
        </w:rPr>
        <w:t xml:space="preserve"> </w:t>
      </w:r>
      <w:r w:rsidRPr="006133D0">
        <w:rPr>
          <w:rFonts w:ascii="Palatino Linotype" w:eastAsia="Times New Roman" w:hAnsi="Palatino Linotype"/>
        </w:rPr>
        <w:t>constituye una afectación al derecho humano de acceso a la información pública del particular, toda vez que incumple con sus obligaciones de transparencia al no entregar la información.</w:t>
      </w:r>
    </w:p>
    <w:p w14:paraId="400EDAB9" w14:textId="77777777" w:rsidR="001A4610" w:rsidRPr="006133D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14E9B41D" w14:textId="77777777" w:rsidR="001A4610" w:rsidRPr="006133D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Ante </w:t>
      </w:r>
      <w:r w:rsidRPr="006133D0">
        <w:rPr>
          <w:rFonts w:ascii="Palatino Linotype" w:hAnsi="Palatino Linotype" w:cs="Arial"/>
        </w:rPr>
        <w:t xml:space="preserve">tal afectación, el artículo primero Constitucional de forma clara y precisa dispone que como consecuencia de la obligación que tienen las autoridades de promover, respetar, proteger y garantizar el derecho humano; el Estado deberá </w:t>
      </w:r>
      <w:r w:rsidRPr="006133D0">
        <w:rPr>
          <w:rFonts w:ascii="Palatino Linotype" w:hAnsi="Palatino Linotype" w:cs="Arial"/>
          <w:b/>
          <w:bCs/>
        </w:rPr>
        <w:t>prevenir, investigar, sancionar y reparar las violaciones a los derechos humanos</w:t>
      </w:r>
      <w:r w:rsidRPr="006133D0">
        <w:rPr>
          <w:rFonts w:ascii="Palatino Linotype" w:hAnsi="Palatino Linotype" w:cs="Arial"/>
        </w:rPr>
        <w:t>.</w:t>
      </w:r>
    </w:p>
    <w:p w14:paraId="64AF8C42" w14:textId="77777777" w:rsidR="001A4610" w:rsidRPr="006133D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3DA4A402" w14:textId="77777777" w:rsidR="001A4610" w:rsidRPr="006133D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En </w:t>
      </w:r>
      <w:r w:rsidRPr="006133D0">
        <w:rPr>
          <w:rFonts w:ascii="Palatino Linotype" w:hAnsi="Palatino Linotype" w:cs="Arial"/>
        </w:rPr>
        <w:t xml:space="preserve">tal sentido, el derecho de acceso a la información constituye una garantía primaria, tal y como lo señala el artículo 150 de la Ley de Transparencia y Acceso a la Información del Estado de México y Municipios, que además, establece que se </w:t>
      </w:r>
      <w:r w:rsidRPr="006133D0">
        <w:rPr>
          <w:rFonts w:ascii="Palatino Linotype" w:hAnsi="Palatino Linotype" w:cs="Arial"/>
        </w:rPr>
        <w:lastRenderedPageBreak/>
        <w:t xml:space="preserve">regirá </w:t>
      </w:r>
      <w:r w:rsidRPr="006133D0">
        <w:rPr>
          <w:rFonts w:ascii="Palatino Linotype" w:hAnsi="Palatino Linotype" w:cs="Arial"/>
          <w:i/>
        </w:rPr>
        <w:t>por los principios de simplicidad, rapidez gratuidad del procedimiento, auxilio y orientación a los particulares</w:t>
      </w:r>
      <w:r w:rsidRPr="006133D0">
        <w:rPr>
          <w:rFonts w:ascii="Palatino Linotype" w:hAnsi="Palatino Linotype" w:cs="Arial"/>
        </w:rPr>
        <w:t>, contemplando el derecho de las personas con discapacidad y hablantes de lengua indígena.</w:t>
      </w:r>
    </w:p>
    <w:p w14:paraId="7034A702" w14:textId="77777777" w:rsidR="001A4610" w:rsidRPr="006133D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6B7FD96B" w14:textId="2EF7E01A" w:rsidR="001A4610" w:rsidRPr="006133D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Es </w:t>
      </w:r>
      <w:r w:rsidRPr="006133D0">
        <w:rPr>
          <w:rFonts w:ascii="Palatino Linotype" w:eastAsia="Times New Roman" w:hAnsi="Palatino Linotype"/>
        </w:rPr>
        <w:t xml:space="preserve">así que la </w:t>
      </w:r>
      <w:r w:rsidRPr="006133D0">
        <w:rPr>
          <w:rFonts w:ascii="Palatino Linotype" w:eastAsia="Times New Roman" w:hAnsi="Palatino Linotype"/>
          <w:bCs/>
        </w:rPr>
        <w:t>Ley de Transparencia y Acceso a la Información Pública del Estado de México y Municipios,</w:t>
      </w:r>
      <w:r w:rsidRPr="006133D0">
        <w:rPr>
          <w:rFonts w:ascii="Palatino Linotype" w:eastAsia="Times New Roman" w:hAnsi="Palatino Linotype"/>
          <w:b/>
        </w:rPr>
        <w:t xml:space="preserve"> </w:t>
      </w:r>
      <w:r w:rsidRPr="006133D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6133D0">
        <w:rPr>
          <w:rFonts w:ascii="Palatino Linotype" w:eastAsia="Times New Roman" w:hAnsi="Palatino Linotype"/>
          <w:b/>
        </w:rPr>
        <w:t xml:space="preserve"> </w:t>
      </w:r>
      <w:r w:rsidRPr="006133D0">
        <w:rPr>
          <w:rFonts w:ascii="Palatino Linotype" w:eastAsia="Times New Roman" w:hAnsi="Palatino Linotype"/>
        </w:rPr>
        <w:t xml:space="preserve">establece que </w:t>
      </w:r>
      <w:r w:rsidRPr="006133D0">
        <w:rPr>
          <w:rFonts w:ascii="Palatino Linotype" w:eastAsia="Times New Roman" w:hAnsi="Palatino Linotype"/>
          <w:b/>
          <w:i/>
          <w:u w:val="single"/>
        </w:rPr>
        <w:t>el recurso de revisión es la garantía secundaria</w:t>
      </w:r>
      <w:r w:rsidRPr="006133D0">
        <w:rPr>
          <w:rFonts w:ascii="Palatino Linotype" w:eastAsia="Times New Roman" w:hAnsi="Palatino Linotype"/>
          <w:b/>
          <w:i/>
        </w:rPr>
        <w:t xml:space="preserve"> mediante la cual se pretende reparar cualquier posible afectación al derecho de acceso a la información pública</w:t>
      </w:r>
      <w:r w:rsidRPr="006133D0">
        <w:rPr>
          <w:rFonts w:ascii="Palatino Linotype" w:eastAsia="Times New Roman" w:hAnsi="Palatino Linotype"/>
          <w:bCs/>
        </w:rPr>
        <w:t>, s</w:t>
      </w:r>
      <w:r w:rsidRPr="006133D0">
        <w:rPr>
          <w:rFonts w:ascii="Palatino Linotype" w:eastAsia="Times New Roman"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A5EA684" w14:textId="77777777" w:rsidR="001A4610" w:rsidRPr="006133D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3576462F" w14:textId="639753EC" w:rsidR="00FF457A" w:rsidRPr="006133D0" w:rsidRDefault="00FF4052"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Una vez establecido lo anterior</w:t>
      </w:r>
      <w:r w:rsidR="002123C2" w:rsidRPr="006133D0">
        <w:rPr>
          <w:rFonts w:ascii="Palatino Linotype" w:hAnsi="Palatino Linotype"/>
          <w:color w:val="000000" w:themeColor="text1"/>
        </w:rPr>
        <w:t>,</w:t>
      </w:r>
      <w:r w:rsidRPr="006133D0">
        <w:rPr>
          <w:rFonts w:ascii="Palatino Linotype" w:hAnsi="Palatino Linotype"/>
          <w:color w:val="000000" w:themeColor="text1"/>
        </w:rPr>
        <w:t xml:space="preserve"> y para mejor proveer, se procede a analizar el marco legal que engloba la naturaleza de la información solicitada a través de la solicitud </w:t>
      </w:r>
      <w:r w:rsidR="00805919" w:rsidRPr="006133D0">
        <w:rPr>
          <w:rFonts w:ascii="Palatino Linotype" w:hAnsi="Palatino Linotype"/>
          <w:b/>
          <w:color w:val="000000" w:themeColor="text1"/>
        </w:rPr>
        <w:t>00345/NAUCALPA/IP/2022</w:t>
      </w:r>
      <w:r w:rsidRPr="006133D0">
        <w:rPr>
          <w:rFonts w:ascii="Palatino Linotype" w:hAnsi="Palatino Linotype"/>
          <w:color w:val="000000" w:themeColor="text1"/>
        </w:rPr>
        <w:t>.</w:t>
      </w:r>
    </w:p>
    <w:p w14:paraId="0EB5403D" w14:textId="77777777" w:rsidR="00FF457A" w:rsidRPr="006133D0"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0668258F" w14:textId="104F7637" w:rsidR="00FF4052" w:rsidRPr="006133D0" w:rsidRDefault="00D72699" w:rsidP="00D7269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8151636"/>
      <w:r w:rsidRPr="006133D0">
        <w:rPr>
          <w:rFonts w:ascii="Palatino Linotype" w:hAnsi="Palatino Linotype"/>
          <w:b/>
          <w:color w:val="000000" w:themeColor="text1"/>
        </w:rPr>
        <w:t>II. De la naturaleza de la información</w:t>
      </w:r>
      <w:r w:rsidR="00350752" w:rsidRPr="006133D0">
        <w:rPr>
          <w:rFonts w:ascii="Palatino Linotype" w:hAnsi="Palatino Linotype"/>
          <w:b/>
          <w:color w:val="000000" w:themeColor="text1"/>
        </w:rPr>
        <w:t xml:space="preserve"> solicitada</w:t>
      </w:r>
      <w:r w:rsidRPr="006133D0">
        <w:rPr>
          <w:rFonts w:ascii="Palatino Linotype" w:hAnsi="Palatino Linotype"/>
          <w:b/>
          <w:color w:val="000000" w:themeColor="text1"/>
        </w:rPr>
        <w:t>.</w:t>
      </w:r>
      <w:bookmarkEnd w:id="26"/>
    </w:p>
    <w:p w14:paraId="64758F47" w14:textId="77777777" w:rsidR="00FF4052" w:rsidRPr="006133D0" w:rsidRDefault="00FF4052"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3DEB23C" w14:textId="16872210" w:rsidR="00067217" w:rsidRPr="006133D0" w:rsidRDefault="007B0B65"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w:t>
      </w:r>
      <w:r w:rsidRPr="006133D0">
        <w:rPr>
          <w:rFonts w:ascii="Palatino Linotype" w:hAnsi="Palatino Linotype"/>
          <w:color w:val="000000" w:themeColor="text1"/>
        </w:rPr>
        <w:lastRenderedPageBreak/>
        <w:t xml:space="preserve">bandos de policía y gobierno, los reglamentos, circulares y </w:t>
      </w:r>
      <w:r w:rsidRPr="006133D0">
        <w:rPr>
          <w:rFonts w:ascii="Palatino Linotype" w:hAnsi="Palatino Linotype"/>
          <w:b/>
          <w:bCs/>
          <w:color w:val="000000" w:themeColor="text1"/>
        </w:rPr>
        <w:t>disposiciones administrativas de observancia general</w:t>
      </w:r>
      <w:r w:rsidRPr="006133D0">
        <w:rPr>
          <w:rFonts w:ascii="Palatino Linotype" w:hAnsi="Palatino Linotype"/>
          <w:color w:val="000000" w:themeColor="text1"/>
        </w:rPr>
        <w:t xml:space="preserve"> dentro de sus respectivas jurisdicciones, que organicen </w:t>
      </w:r>
      <w:r w:rsidRPr="006133D0">
        <w:rPr>
          <w:rFonts w:ascii="Palatino Linotype" w:hAnsi="Palatino Linotype"/>
          <w:b/>
          <w:color w:val="000000" w:themeColor="text1"/>
        </w:rPr>
        <w:t xml:space="preserve">la administración pública municipal, </w:t>
      </w:r>
      <w:r w:rsidRPr="006133D0">
        <w:rPr>
          <w:rFonts w:ascii="Palatino Linotype" w:hAnsi="Palatino Linotype"/>
          <w:bCs/>
          <w:color w:val="000000" w:themeColor="text1"/>
        </w:rPr>
        <w:t>regulen las materias, procedimientos, funciones y servicios públicos de su competencia</w:t>
      </w:r>
      <w:r w:rsidRPr="006133D0">
        <w:rPr>
          <w:rFonts w:ascii="Palatino Linotype" w:hAnsi="Palatino Linotype"/>
          <w:color w:val="000000" w:themeColor="text1"/>
        </w:rPr>
        <w:t xml:space="preserve"> </w:t>
      </w:r>
      <w:r w:rsidRPr="006133D0">
        <w:rPr>
          <w:rFonts w:ascii="Palatino Linotype" w:hAnsi="Palatino Linotype"/>
          <w:b/>
          <w:bCs/>
          <w:color w:val="000000" w:themeColor="text1"/>
        </w:rPr>
        <w:t>y aseguren la participación ciudadana y vecinal</w:t>
      </w:r>
      <w:r w:rsidRPr="006133D0">
        <w:rPr>
          <w:rFonts w:ascii="Palatino Linotype" w:hAnsi="Palatino Linotype"/>
          <w:color w:val="000000" w:themeColor="text1"/>
        </w:rPr>
        <w:t>.</w:t>
      </w:r>
    </w:p>
    <w:p w14:paraId="604C827C" w14:textId="77777777" w:rsidR="0074256B" w:rsidRPr="006133D0" w:rsidRDefault="0074256B" w:rsidP="0074256B">
      <w:pPr>
        <w:pStyle w:val="Prrafodelista"/>
        <w:tabs>
          <w:tab w:val="left" w:pos="426"/>
        </w:tabs>
        <w:spacing w:before="240" w:after="240" w:line="360" w:lineRule="auto"/>
        <w:ind w:left="0" w:right="51"/>
        <w:jc w:val="both"/>
        <w:rPr>
          <w:rFonts w:ascii="Palatino Linotype" w:hAnsi="Palatino Linotype"/>
          <w:color w:val="000000" w:themeColor="text1"/>
        </w:rPr>
      </w:pPr>
    </w:p>
    <w:p w14:paraId="36B528A4" w14:textId="175DD275" w:rsidR="0074256B" w:rsidRPr="006133D0" w:rsidRDefault="0074256B"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Correlativo a lo anterior, el Bando Municipal de Naucalpan de Juárez, en su artículo 42, establece que la administración pública municipal se entenderá como o el conjunto de órganos y autoridades, a través de los cuales el municipio realizará actividades para satisfacer las necesidades generales que constituyen el objeto de los servicios y funciones públicas, mismas que se realizan de manera permanente y continua, siempre de acuerdo al interés público y general.</w:t>
      </w:r>
    </w:p>
    <w:p w14:paraId="7236BC5D" w14:textId="77777777" w:rsidR="0074256B" w:rsidRPr="006133D0" w:rsidRDefault="0074256B" w:rsidP="0074256B">
      <w:pPr>
        <w:pStyle w:val="Prrafodelista"/>
        <w:tabs>
          <w:tab w:val="left" w:pos="426"/>
        </w:tabs>
        <w:spacing w:before="240" w:after="240" w:line="360" w:lineRule="auto"/>
        <w:ind w:left="0" w:right="51"/>
        <w:jc w:val="both"/>
        <w:rPr>
          <w:rFonts w:ascii="Palatino Linotype" w:hAnsi="Palatino Linotype"/>
          <w:color w:val="000000" w:themeColor="text1"/>
        </w:rPr>
      </w:pPr>
    </w:p>
    <w:p w14:paraId="5EE4E0E3" w14:textId="23B90C9B" w:rsidR="0074256B" w:rsidRPr="006133D0" w:rsidRDefault="0074256B"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La administración pública municipal se organizará de forma centralizada y descentralizada</w:t>
      </w:r>
      <w:r w:rsidRPr="006133D0">
        <w:rPr>
          <w:rStyle w:val="Refdenotaalpie"/>
          <w:rFonts w:ascii="Palatino Linotype" w:hAnsi="Palatino Linotype"/>
          <w:color w:val="000000" w:themeColor="text1"/>
        </w:rPr>
        <w:footnoteReference w:id="8"/>
      </w:r>
      <w:r w:rsidRPr="006133D0">
        <w:rPr>
          <w:rFonts w:ascii="Palatino Linotype" w:hAnsi="Palatino Linotype"/>
          <w:color w:val="000000" w:themeColor="text1"/>
        </w:rPr>
        <w:t>, mismas que se integrarán de la siguiente forma</w:t>
      </w:r>
      <w:r w:rsidRPr="006133D0">
        <w:rPr>
          <w:rStyle w:val="Refdenotaalpie"/>
          <w:rFonts w:ascii="Palatino Linotype" w:hAnsi="Palatino Linotype"/>
          <w:color w:val="000000" w:themeColor="text1"/>
        </w:rPr>
        <w:footnoteReference w:id="9"/>
      </w:r>
      <w:r w:rsidRPr="006133D0">
        <w:rPr>
          <w:rFonts w:ascii="Palatino Linotype" w:hAnsi="Palatino Linotype"/>
          <w:color w:val="000000" w:themeColor="text1"/>
        </w:rPr>
        <w:t>:</w:t>
      </w:r>
    </w:p>
    <w:p w14:paraId="38E53C83" w14:textId="77777777" w:rsidR="0074256B" w:rsidRPr="006133D0" w:rsidRDefault="0074256B" w:rsidP="0074256B">
      <w:pPr>
        <w:pStyle w:val="Prrafodelista"/>
        <w:tabs>
          <w:tab w:val="left" w:pos="426"/>
        </w:tabs>
        <w:spacing w:before="240" w:after="240" w:line="360" w:lineRule="auto"/>
        <w:ind w:left="0" w:right="51"/>
        <w:jc w:val="both"/>
        <w:rPr>
          <w:rFonts w:ascii="Palatino Linotype" w:hAnsi="Palatino Linotype"/>
          <w:color w:val="000000" w:themeColor="text1"/>
        </w:rPr>
      </w:pPr>
    </w:p>
    <w:p w14:paraId="1835435C"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w:t>
      </w:r>
      <w:r w:rsidRPr="006133D0">
        <w:rPr>
          <w:rFonts w:ascii="Palatino Linotype" w:hAnsi="Palatino Linotype"/>
          <w:b/>
          <w:i/>
          <w:color w:val="000000" w:themeColor="text1"/>
          <w:sz w:val="22"/>
        </w:rPr>
        <w:t>A).</w:t>
      </w:r>
      <w:r w:rsidRPr="006133D0">
        <w:rPr>
          <w:rFonts w:ascii="Palatino Linotype" w:hAnsi="Palatino Linotype"/>
          <w:i/>
          <w:color w:val="000000" w:themeColor="text1"/>
          <w:sz w:val="22"/>
        </w:rPr>
        <w:t>La Administración Pública Centralizada está integrada por:</w:t>
      </w:r>
    </w:p>
    <w:p w14:paraId="4E65D9D1"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w:t>
      </w:r>
      <w:r w:rsidRPr="006133D0">
        <w:rPr>
          <w:rFonts w:ascii="Palatino Linotype" w:hAnsi="Palatino Linotype"/>
          <w:i/>
          <w:color w:val="000000" w:themeColor="text1"/>
          <w:sz w:val="22"/>
        </w:rPr>
        <w:t xml:space="preserve"> Presidencia Municipal;</w:t>
      </w:r>
    </w:p>
    <w:p w14:paraId="34620603"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II.</w:t>
      </w:r>
      <w:r w:rsidRPr="006133D0">
        <w:rPr>
          <w:rFonts w:ascii="Palatino Linotype" w:hAnsi="Palatino Linotype"/>
          <w:i/>
          <w:color w:val="000000" w:themeColor="text1"/>
          <w:sz w:val="22"/>
        </w:rPr>
        <w:t xml:space="preserve"> Secretaría del Ayuntamiento;</w:t>
      </w:r>
    </w:p>
    <w:p w14:paraId="2F8D67D3"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III.</w:t>
      </w:r>
      <w:r w:rsidRPr="006133D0">
        <w:rPr>
          <w:rFonts w:ascii="Palatino Linotype" w:hAnsi="Palatino Linotype"/>
          <w:i/>
          <w:color w:val="000000" w:themeColor="text1"/>
          <w:sz w:val="22"/>
        </w:rPr>
        <w:t xml:space="preserve"> Tesorería Municipal;</w:t>
      </w:r>
    </w:p>
    <w:p w14:paraId="5ED4CF1C"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b/>
          <w:i/>
          <w:color w:val="000000" w:themeColor="text1"/>
          <w:sz w:val="22"/>
        </w:rPr>
      </w:pPr>
      <w:r w:rsidRPr="006133D0">
        <w:rPr>
          <w:rFonts w:ascii="Palatino Linotype" w:hAnsi="Palatino Linotype"/>
          <w:b/>
          <w:i/>
          <w:color w:val="000000" w:themeColor="text1"/>
          <w:sz w:val="22"/>
        </w:rPr>
        <w:t>IV. Contraloría Interna Municipal;</w:t>
      </w:r>
    </w:p>
    <w:p w14:paraId="251A4DA0" w14:textId="13084F52"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V.</w:t>
      </w:r>
      <w:r w:rsidRPr="006133D0">
        <w:rPr>
          <w:rFonts w:ascii="Palatino Linotype" w:hAnsi="Palatino Linotype"/>
          <w:i/>
          <w:color w:val="000000" w:themeColor="text1"/>
          <w:sz w:val="22"/>
        </w:rPr>
        <w:t xml:space="preserve"> Dirección General Jurídica y Consultiva;</w:t>
      </w:r>
    </w:p>
    <w:p w14:paraId="7D20AE8A"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VI.</w:t>
      </w:r>
      <w:r w:rsidRPr="006133D0">
        <w:rPr>
          <w:rFonts w:ascii="Palatino Linotype" w:hAnsi="Palatino Linotype"/>
          <w:i/>
          <w:color w:val="000000" w:themeColor="text1"/>
          <w:sz w:val="22"/>
        </w:rPr>
        <w:t xml:space="preserve"> Dirección General de Administración;</w:t>
      </w:r>
    </w:p>
    <w:p w14:paraId="69D4E5E8"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VII.</w:t>
      </w:r>
      <w:r w:rsidRPr="006133D0">
        <w:rPr>
          <w:rFonts w:ascii="Palatino Linotype" w:hAnsi="Palatino Linotype"/>
          <w:i/>
          <w:color w:val="000000" w:themeColor="text1"/>
          <w:sz w:val="22"/>
        </w:rPr>
        <w:t xml:space="preserve"> Dirección General de Obras Públicas;</w:t>
      </w:r>
    </w:p>
    <w:p w14:paraId="2784E633"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VIII.</w:t>
      </w:r>
      <w:r w:rsidRPr="006133D0">
        <w:rPr>
          <w:rFonts w:ascii="Palatino Linotype" w:hAnsi="Palatino Linotype"/>
          <w:i/>
          <w:color w:val="000000" w:themeColor="text1"/>
          <w:sz w:val="22"/>
        </w:rPr>
        <w:t xml:space="preserve"> Dirección General de Servicios Públicos;</w:t>
      </w:r>
    </w:p>
    <w:p w14:paraId="3080021A"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IX.</w:t>
      </w:r>
      <w:r w:rsidRPr="006133D0">
        <w:rPr>
          <w:rFonts w:ascii="Palatino Linotype" w:hAnsi="Palatino Linotype"/>
          <w:i/>
          <w:color w:val="000000" w:themeColor="text1"/>
          <w:sz w:val="22"/>
        </w:rPr>
        <w:t xml:space="preserve"> Dirección General de Desarrollo Urbano;</w:t>
      </w:r>
    </w:p>
    <w:p w14:paraId="39DD758A" w14:textId="40D7C3D2"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lastRenderedPageBreak/>
        <w:t>X.</w:t>
      </w:r>
      <w:r w:rsidRPr="006133D0">
        <w:rPr>
          <w:rFonts w:ascii="Palatino Linotype" w:hAnsi="Palatino Linotype"/>
          <w:i/>
          <w:color w:val="000000" w:themeColor="text1"/>
          <w:sz w:val="22"/>
        </w:rPr>
        <w:t xml:space="preserve"> Dirección General de Seguridad Ciudadana y Tránsito</w:t>
      </w:r>
    </w:p>
    <w:p w14:paraId="7FF2FDA7"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Municipal;</w:t>
      </w:r>
    </w:p>
    <w:p w14:paraId="27F9FDA9"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XI.</w:t>
      </w:r>
      <w:r w:rsidRPr="006133D0">
        <w:rPr>
          <w:rFonts w:ascii="Palatino Linotype" w:hAnsi="Palatino Linotype"/>
          <w:i/>
          <w:color w:val="000000" w:themeColor="text1"/>
          <w:sz w:val="22"/>
        </w:rPr>
        <w:t xml:space="preserve"> Dirección General de Gobierno;</w:t>
      </w:r>
    </w:p>
    <w:p w14:paraId="3C84F7F7"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XII.</w:t>
      </w:r>
      <w:r w:rsidRPr="006133D0">
        <w:rPr>
          <w:rFonts w:ascii="Palatino Linotype" w:hAnsi="Palatino Linotype"/>
          <w:i/>
          <w:color w:val="000000" w:themeColor="text1"/>
          <w:sz w:val="22"/>
        </w:rPr>
        <w:t xml:space="preserve"> Dirección General de Medio Ambiente;</w:t>
      </w:r>
    </w:p>
    <w:p w14:paraId="542981B7"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XIII.</w:t>
      </w:r>
      <w:r w:rsidRPr="006133D0">
        <w:rPr>
          <w:rFonts w:ascii="Palatino Linotype" w:hAnsi="Palatino Linotype"/>
          <w:i/>
          <w:color w:val="000000" w:themeColor="text1"/>
          <w:sz w:val="22"/>
        </w:rPr>
        <w:t xml:space="preserve"> Dirección General de Desarrollo y Fomento Económico;</w:t>
      </w:r>
    </w:p>
    <w:p w14:paraId="57623227"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XIV.</w:t>
      </w:r>
      <w:r w:rsidRPr="006133D0">
        <w:rPr>
          <w:rFonts w:ascii="Palatino Linotype" w:hAnsi="Palatino Linotype"/>
          <w:i/>
          <w:color w:val="000000" w:themeColor="text1"/>
          <w:sz w:val="22"/>
        </w:rPr>
        <w:t xml:space="preserve"> Coordinación Municipal de Protección Civil y Bomberos;</w:t>
      </w:r>
    </w:p>
    <w:p w14:paraId="6D2AF8DA"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XV.</w:t>
      </w:r>
      <w:r w:rsidRPr="006133D0">
        <w:rPr>
          <w:rFonts w:ascii="Palatino Linotype" w:hAnsi="Palatino Linotype"/>
          <w:i/>
          <w:color w:val="000000" w:themeColor="text1"/>
          <w:sz w:val="22"/>
        </w:rPr>
        <w:t xml:space="preserve"> Dirección General de Desarrollo Social;</w:t>
      </w:r>
    </w:p>
    <w:p w14:paraId="2499B89C"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XVI.</w:t>
      </w:r>
      <w:r w:rsidRPr="006133D0">
        <w:rPr>
          <w:rFonts w:ascii="Palatino Linotype" w:hAnsi="Palatino Linotype"/>
          <w:i/>
          <w:color w:val="000000" w:themeColor="text1"/>
          <w:sz w:val="22"/>
        </w:rPr>
        <w:t xml:space="preserve"> Instituto de las Mujeres Naucalpenses y la Igualdad</w:t>
      </w:r>
    </w:p>
    <w:p w14:paraId="384C046D"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Sustantiva;</w:t>
      </w:r>
    </w:p>
    <w:p w14:paraId="57529593"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XVII.</w:t>
      </w:r>
      <w:r w:rsidRPr="006133D0">
        <w:rPr>
          <w:rFonts w:ascii="Palatino Linotype" w:hAnsi="Palatino Linotype"/>
          <w:i/>
          <w:color w:val="000000" w:themeColor="text1"/>
          <w:sz w:val="22"/>
        </w:rPr>
        <w:t xml:space="preserve"> Dirección General de Cultura y Educación; y</w:t>
      </w:r>
    </w:p>
    <w:p w14:paraId="1641094A"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XVIII.</w:t>
      </w:r>
      <w:r w:rsidRPr="006133D0">
        <w:rPr>
          <w:rFonts w:ascii="Palatino Linotype" w:hAnsi="Palatino Linotype"/>
          <w:i/>
          <w:color w:val="000000" w:themeColor="text1"/>
          <w:sz w:val="22"/>
        </w:rPr>
        <w:t xml:space="preserve"> Las demás que determine crear el Ayuntamiento.</w:t>
      </w:r>
    </w:p>
    <w:p w14:paraId="580E0A0A"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B).</w:t>
      </w:r>
      <w:r w:rsidRPr="006133D0">
        <w:rPr>
          <w:rFonts w:ascii="Palatino Linotype" w:hAnsi="Palatino Linotype"/>
          <w:i/>
          <w:color w:val="000000" w:themeColor="text1"/>
          <w:sz w:val="22"/>
        </w:rPr>
        <w:t xml:space="preserve"> La Administración Pública Descentralizada está integrada por:</w:t>
      </w:r>
    </w:p>
    <w:p w14:paraId="2DA3F747"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w:t>
      </w:r>
      <w:r w:rsidRPr="006133D0">
        <w:rPr>
          <w:rFonts w:ascii="Palatino Linotype" w:hAnsi="Palatino Linotype"/>
          <w:i/>
          <w:color w:val="000000" w:themeColor="text1"/>
          <w:sz w:val="22"/>
        </w:rPr>
        <w:t xml:space="preserve"> Organismo Para la Prestación de los Servicios de Agua Potable,</w:t>
      </w:r>
    </w:p>
    <w:p w14:paraId="065229E0"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Alcantarillado y Saneamiento del Municipio de Naucalpan.</w:t>
      </w:r>
    </w:p>
    <w:p w14:paraId="191D2A01"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(O.A.P.A.S);</w:t>
      </w:r>
    </w:p>
    <w:p w14:paraId="0EE1219D"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II.</w:t>
      </w:r>
      <w:r w:rsidRPr="006133D0">
        <w:rPr>
          <w:rFonts w:ascii="Palatino Linotype" w:hAnsi="Palatino Linotype"/>
          <w:i/>
          <w:color w:val="000000" w:themeColor="text1"/>
          <w:sz w:val="22"/>
        </w:rPr>
        <w:t xml:space="preserve"> Sistema Municipal para el Desarrollo Integral de la Familia de</w:t>
      </w:r>
    </w:p>
    <w:p w14:paraId="6DD32ED1"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Naucalpan de Juárez, México (DIF); e</w:t>
      </w:r>
    </w:p>
    <w:p w14:paraId="59B7FD43" w14:textId="77777777"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III.</w:t>
      </w:r>
      <w:r w:rsidRPr="006133D0">
        <w:rPr>
          <w:rFonts w:ascii="Palatino Linotype" w:hAnsi="Palatino Linotype"/>
          <w:i/>
          <w:color w:val="000000" w:themeColor="text1"/>
          <w:sz w:val="22"/>
        </w:rPr>
        <w:t xml:space="preserve"> Instituto Municipal de Cultura Física y Deporte de Naucalpan</w:t>
      </w:r>
    </w:p>
    <w:p w14:paraId="0E8BC0BC" w14:textId="027BDE91" w:rsidR="00301735" w:rsidRPr="006133D0" w:rsidRDefault="00301735" w:rsidP="00301735">
      <w:pPr>
        <w:pStyle w:val="Prrafodelista"/>
        <w:tabs>
          <w:tab w:val="left" w:pos="426"/>
        </w:tabs>
        <w:spacing w:before="240" w:after="240" w:line="276" w:lineRule="auto"/>
        <w:ind w:left="851"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de Juárez, México.</w:t>
      </w:r>
    </w:p>
    <w:p w14:paraId="3080309F" w14:textId="4801EBEA"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6133D0">
        <w:rPr>
          <w:rFonts w:ascii="Palatino Linotype" w:hAnsi="Palatino Linotype"/>
          <w:color w:val="000000" w:themeColor="text1"/>
          <w:sz w:val="22"/>
        </w:rPr>
        <w:t>(Énfasis añadido)</w:t>
      </w:r>
    </w:p>
    <w:p w14:paraId="226DB0C9" w14:textId="77777777" w:rsidR="00301735" w:rsidRPr="006133D0" w:rsidRDefault="00301735" w:rsidP="0074256B">
      <w:pPr>
        <w:pStyle w:val="Prrafodelista"/>
        <w:tabs>
          <w:tab w:val="left" w:pos="426"/>
        </w:tabs>
        <w:spacing w:before="240" w:after="240" w:line="360" w:lineRule="auto"/>
        <w:ind w:left="0" w:right="51"/>
        <w:jc w:val="both"/>
        <w:rPr>
          <w:rFonts w:ascii="Palatino Linotype" w:hAnsi="Palatino Linotype"/>
          <w:color w:val="000000" w:themeColor="text1"/>
        </w:rPr>
      </w:pPr>
    </w:p>
    <w:p w14:paraId="0AB834F4" w14:textId="68B5EE50" w:rsidR="0074256B" w:rsidRPr="006133D0" w:rsidRDefault="00301735"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Siendo de especial interés para el presente asunto la </w:t>
      </w:r>
      <w:r w:rsidRPr="006133D0">
        <w:rPr>
          <w:rFonts w:ascii="Palatino Linotype" w:hAnsi="Palatino Linotype"/>
          <w:b/>
          <w:color w:val="000000" w:themeColor="text1"/>
        </w:rPr>
        <w:t>Contraloría Municipal</w:t>
      </w:r>
      <w:r w:rsidRPr="006133D0">
        <w:rPr>
          <w:rFonts w:ascii="Palatino Linotype" w:hAnsi="Palatino Linotype"/>
          <w:color w:val="000000" w:themeColor="text1"/>
        </w:rPr>
        <w:t>, la cual se identifica como el órgano de control interno establecido por el ayuntamiento, responsable de la supervisión, evaluación, operación y funcionamiento de las dependencias, respecto de la responsabilidad administrativa disciplinaria y/o resarcitoria de los servidores públicos municipales, en sus etapas de investigación, substanciación y resolución</w:t>
      </w:r>
      <w:r w:rsidRPr="006133D0">
        <w:rPr>
          <w:rStyle w:val="Refdenotaalpie"/>
          <w:rFonts w:ascii="Palatino Linotype" w:hAnsi="Palatino Linotype"/>
          <w:color w:val="000000" w:themeColor="text1"/>
        </w:rPr>
        <w:footnoteReference w:id="10"/>
      </w:r>
      <w:r w:rsidRPr="006133D0">
        <w:rPr>
          <w:rFonts w:ascii="Palatino Linotype" w:hAnsi="Palatino Linotype"/>
          <w:color w:val="000000" w:themeColor="text1"/>
        </w:rPr>
        <w:t>.</w:t>
      </w:r>
    </w:p>
    <w:p w14:paraId="4D4F49D3" w14:textId="77777777" w:rsidR="0074256B" w:rsidRPr="006133D0" w:rsidRDefault="0074256B" w:rsidP="0074256B">
      <w:pPr>
        <w:pStyle w:val="Prrafodelista"/>
        <w:tabs>
          <w:tab w:val="left" w:pos="426"/>
        </w:tabs>
        <w:spacing w:before="240" w:after="240" w:line="360" w:lineRule="auto"/>
        <w:ind w:left="0" w:right="51"/>
        <w:jc w:val="both"/>
        <w:rPr>
          <w:rFonts w:ascii="Palatino Linotype" w:hAnsi="Palatino Linotype"/>
          <w:color w:val="000000" w:themeColor="text1"/>
        </w:rPr>
      </w:pPr>
    </w:p>
    <w:p w14:paraId="7EE07042" w14:textId="29720B0E" w:rsidR="0074256B" w:rsidRPr="006133D0" w:rsidRDefault="00301735" w:rsidP="000672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lastRenderedPageBreak/>
        <w:t>De acuerdo con lo establecido por el artículo 112 de la Ley Orgánica Municipal del Estado de México, la Contraloría Municipal, o el órgano interno de control municipal, tendrá entre sus atribuciones, las siguientes:</w:t>
      </w:r>
    </w:p>
    <w:p w14:paraId="75D0147E" w14:textId="77777777" w:rsidR="0074256B" w:rsidRPr="006133D0" w:rsidRDefault="0074256B" w:rsidP="0074256B">
      <w:pPr>
        <w:pStyle w:val="Prrafodelista"/>
        <w:tabs>
          <w:tab w:val="left" w:pos="426"/>
        </w:tabs>
        <w:spacing w:before="240" w:after="240" w:line="360" w:lineRule="auto"/>
        <w:ind w:left="0" w:right="51"/>
        <w:jc w:val="both"/>
        <w:rPr>
          <w:rFonts w:ascii="Palatino Linotype" w:hAnsi="Palatino Linotype"/>
          <w:color w:val="000000" w:themeColor="text1"/>
        </w:rPr>
      </w:pPr>
    </w:p>
    <w:p w14:paraId="73CE4169"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w:t>
      </w:r>
      <w:r w:rsidRPr="006133D0">
        <w:rPr>
          <w:rFonts w:ascii="Palatino Linotype" w:hAnsi="Palatino Linotype"/>
          <w:b/>
          <w:i/>
          <w:color w:val="000000" w:themeColor="text1"/>
          <w:sz w:val="22"/>
        </w:rPr>
        <w:t>Artículo 112.</w:t>
      </w:r>
      <w:r w:rsidRPr="006133D0">
        <w:rPr>
          <w:rFonts w:ascii="Palatino Linotype" w:hAnsi="Palatino Linotype"/>
          <w:i/>
          <w:color w:val="000000" w:themeColor="text1"/>
          <w:sz w:val="22"/>
        </w:rPr>
        <w:t xml:space="preserve"> El órgano interno de control municipal, tendrá a su cargo las funciones siguientes: </w:t>
      </w:r>
    </w:p>
    <w:p w14:paraId="66052F41"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w:t>
      </w:r>
      <w:r w:rsidRPr="006133D0">
        <w:rPr>
          <w:rFonts w:ascii="Palatino Linotype" w:hAnsi="Palatino Linotype"/>
          <w:i/>
          <w:color w:val="000000" w:themeColor="text1"/>
          <w:sz w:val="22"/>
        </w:rPr>
        <w:t xml:space="preserve"> Planear, programar, organizar y coordinar el sistema de control y evaluación municipal; </w:t>
      </w:r>
    </w:p>
    <w:p w14:paraId="50645D8E"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II.</w:t>
      </w:r>
      <w:r w:rsidRPr="006133D0">
        <w:rPr>
          <w:rFonts w:ascii="Palatino Linotype" w:hAnsi="Palatino Linotype"/>
          <w:i/>
          <w:color w:val="000000" w:themeColor="text1"/>
          <w:sz w:val="22"/>
        </w:rPr>
        <w:t xml:space="preserve"> Fiscalizar el ingreso y ejercicio del gasto público municipal y su congruencia con el presupuesto de egresos; </w:t>
      </w:r>
    </w:p>
    <w:p w14:paraId="236057F1"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III.</w:t>
      </w:r>
      <w:r w:rsidRPr="006133D0">
        <w:rPr>
          <w:rFonts w:ascii="Palatino Linotype" w:hAnsi="Palatino Linotype"/>
          <w:i/>
          <w:color w:val="000000" w:themeColor="text1"/>
          <w:sz w:val="22"/>
        </w:rPr>
        <w:t xml:space="preserve"> Aplicar las normas y criterios en materia de control y evaluación; </w:t>
      </w:r>
    </w:p>
    <w:p w14:paraId="0E18F2E7"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IV.</w:t>
      </w:r>
      <w:r w:rsidRPr="006133D0">
        <w:rPr>
          <w:rFonts w:ascii="Palatino Linotype" w:hAnsi="Palatino Linotype"/>
          <w:i/>
          <w:color w:val="000000" w:themeColor="text1"/>
          <w:sz w:val="22"/>
        </w:rPr>
        <w:t xml:space="preserve"> Asesorar a los órganos de control interno de los organismos auxiliares y fideicomisos de la administración pública municipal; </w:t>
      </w:r>
    </w:p>
    <w:p w14:paraId="14D3812E"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V.</w:t>
      </w:r>
      <w:r w:rsidRPr="006133D0">
        <w:rPr>
          <w:rFonts w:ascii="Palatino Linotype" w:hAnsi="Palatino Linotype"/>
          <w:i/>
          <w:color w:val="000000" w:themeColor="text1"/>
          <w:sz w:val="22"/>
        </w:rPr>
        <w:t xml:space="preserve"> Establecer las bases generales para la realización de auditorías e inspecciones; </w:t>
      </w:r>
    </w:p>
    <w:p w14:paraId="1AF26E63"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VI.</w:t>
      </w:r>
      <w:r w:rsidRPr="006133D0">
        <w:rPr>
          <w:rFonts w:ascii="Palatino Linotype" w:hAnsi="Palatino Linotype"/>
          <w:i/>
          <w:color w:val="000000" w:themeColor="text1"/>
          <w:sz w:val="22"/>
        </w:rPr>
        <w:t xml:space="preserve"> Vigilar que los recursos federales y estatales asignados a los ayuntamientos se apliquen en los términos estipulados en las leyes, los reglamentos y los convenios respectivos; </w:t>
      </w:r>
    </w:p>
    <w:p w14:paraId="3FACA79A"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VII.</w:t>
      </w:r>
      <w:r w:rsidRPr="006133D0">
        <w:rPr>
          <w:rFonts w:ascii="Palatino Linotype" w:hAnsi="Palatino Linotype"/>
          <w:i/>
          <w:color w:val="000000" w:themeColor="text1"/>
          <w:sz w:val="22"/>
        </w:rPr>
        <w:t xml:space="preserve"> Vigilar el cumplimiento de las obligaciones de proveedores y contratistas de la administración pública municipal; </w:t>
      </w:r>
    </w:p>
    <w:p w14:paraId="5C769AB9"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VIII.</w:t>
      </w:r>
      <w:r w:rsidRPr="006133D0">
        <w:rPr>
          <w:rFonts w:ascii="Palatino Linotype" w:hAnsi="Palatino Linotype"/>
          <w:i/>
          <w:color w:val="000000" w:themeColor="text1"/>
          <w:sz w:val="22"/>
        </w:rPr>
        <w:t xml:space="preserve"> Coordinarse con el Órgano Superior de Fiscalización del Estado de México y la Contraloría del Poder Legislativo y con la Secretaría de la Contraloría del Estado para el cumplimiento de sus funciones; </w:t>
      </w:r>
    </w:p>
    <w:p w14:paraId="0FA8156E"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IX.</w:t>
      </w:r>
      <w:r w:rsidRPr="006133D0">
        <w:rPr>
          <w:rFonts w:ascii="Palatino Linotype" w:hAnsi="Palatino Linotype"/>
          <w:i/>
          <w:color w:val="000000" w:themeColor="text1"/>
          <w:sz w:val="22"/>
        </w:rPr>
        <w:t xml:space="preserve"> Designar a los auditores externos y proponer al ayuntamiento, en su caso, a los Comisarios de los Organismos Auxiliares; </w:t>
      </w:r>
    </w:p>
    <w:p w14:paraId="558D3CFB"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w:t>
      </w:r>
      <w:r w:rsidRPr="006133D0">
        <w:rPr>
          <w:rFonts w:ascii="Palatino Linotype" w:hAnsi="Palatino Linotype"/>
          <w:i/>
          <w:color w:val="000000" w:themeColor="text1"/>
          <w:sz w:val="22"/>
        </w:rPr>
        <w:t xml:space="preserve"> Establecer y operar un sistema de atención de quejas, denuncias y sugerencias; </w:t>
      </w:r>
    </w:p>
    <w:p w14:paraId="31DDB097"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XI.</w:t>
      </w:r>
      <w:r w:rsidRPr="006133D0">
        <w:rPr>
          <w:rFonts w:ascii="Palatino Linotype" w:hAnsi="Palatino Linotype"/>
          <w:i/>
          <w:color w:val="000000" w:themeColor="text1"/>
          <w:sz w:val="22"/>
        </w:rPr>
        <w:t xml:space="preserve"> Realizar auditorías y evaluaciones e informar del resultado de las mismas al ayuntamiento; </w:t>
      </w:r>
    </w:p>
    <w:p w14:paraId="5C4B8A2A"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XII.</w:t>
      </w:r>
      <w:r w:rsidRPr="006133D0">
        <w:rPr>
          <w:rFonts w:ascii="Palatino Linotype" w:hAnsi="Palatino Linotype"/>
          <w:i/>
          <w:color w:val="000000" w:themeColor="text1"/>
          <w:sz w:val="22"/>
        </w:rPr>
        <w:t xml:space="preserve"> Participar en la entrega-recepción de las unidades administrativas de las dependencias, organismos auxiliares y fideicomisos del municipio; </w:t>
      </w:r>
    </w:p>
    <w:p w14:paraId="7B9491AA"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XIII.</w:t>
      </w:r>
      <w:r w:rsidRPr="006133D0">
        <w:rPr>
          <w:rFonts w:ascii="Palatino Linotype" w:hAnsi="Palatino Linotype"/>
          <w:i/>
          <w:color w:val="000000" w:themeColor="text1"/>
          <w:sz w:val="22"/>
        </w:rPr>
        <w:t xml:space="preserve"> Dictaminar los estados financieros de la tesorería municipal y verificar que se remitan los informes correspondientes al Órgano Superior de Fiscalización del Estado de México; </w:t>
      </w:r>
    </w:p>
    <w:p w14:paraId="119596FB"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XIV.</w:t>
      </w:r>
      <w:r w:rsidRPr="006133D0">
        <w:rPr>
          <w:rFonts w:ascii="Palatino Linotype" w:hAnsi="Palatino Linotype"/>
          <w:i/>
          <w:color w:val="000000" w:themeColor="text1"/>
          <w:sz w:val="22"/>
        </w:rPr>
        <w:t xml:space="preserve"> Vigilar que los ingresos municipales se enteren a la tesorería municipal conforme a los procedimientos contables y disposiciones legales aplicables; </w:t>
      </w:r>
    </w:p>
    <w:p w14:paraId="171EDF58" w14:textId="32CDE7C3"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lastRenderedPageBreak/>
        <w:t>XV.</w:t>
      </w:r>
      <w:r w:rsidRPr="006133D0">
        <w:rPr>
          <w:rFonts w:ascii="Palatino Linotype" w:hAnsi="Palatino Linotype"/>
          <w:i/>
          <w:color w:val="000000" w:themeColor="text1"/>
          <w:sz w:val="22"/>
        </w:rPr>
        <w:t xml:space="preserve"> Participar en la elaboración y actualización del inventario general de los bienes muebles e inmuebles propiedad del municipio, que expresará las características de identificación y destino de los mismos;</w:t>
      </w:r>
    </w:p>
    <w:p w14:paraId="2040EFBF"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XVI.</w:t>
      </w:r>
      <w:r w:rsidRPr="006133D0">
        <w:rPr>
          <w:rFonts w:ascii="Palatino Linotype" w:hAnsi="Palatino Linotype"/>
          <w:i/>
          <w:color w:val="000000" w:themeColor="text1"/>
          <w:sz w:val="22"/>
        </w:rPr>
        <w:t xml:space="preserve"> Verificar que los servidores públicos municipales cumplan con la obligación de presentar oportunamente la manifestación de bienes, en términos de la Ley de Responsabilidades de los Servidores Públicos del Estado y Municipios; </w:t>
      </w:r>
    </w:p>
    <w:p w14:paraId="2FCE40D4"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XVII.</w:t>
      </w:r>
      <w:r w:rsidRPr="006133D0">
        <w:rPr>
          <w:rFonts w:ascii="Palatino Linotype" w:hAnsi="Palatino Linotype"/>
          <w:i/>
          <w:color w:val="000000" w:themeColor="text1"/>
          <w:sz w:val="22"/>
        </w:rPr>
        <w:t xml:space="preserve">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275AD0FE"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 xml:space="preserve">XVIII. </w:t>
      </w:r>
      <w:r w:rsidRPr="006133D0">
        <w:rPr>
          <w:rFonts w:ascii="Palatino Linotype" w:hAnsi="Palatino Linotype"/>
          <w:i/>
          <w:color w:val="000000" w:themeColor="text1"/>
          <w:sz w:val="22"/>
        </w:rPr>
        <w:t xml:space="preserve">Supervisar el cumplimiento de los acuerdos tomados por el Consejo Municipal de Seguridad Pública; </w:t>
      </w:r>
    </w:p>
    <w:p w14:paraId="29E7E1B7" w14:textId="77777777"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XIX.</w:t>
      </w:r>
      <w:r w:rsidRPr="006133D0">
        <w:rPr>
          <w:rFonts w:ascii="Palatino Linotype" w:hAnsi="Palatino Linotype"/>
          <w:i/>
          <w:color w:val="000000" w:themeColor="text1"/>
          <w:sz w:val="22"/>
        </w:rPr>
        <w:t xml:space="preserve"> Vigilar el cumplimiento de los programas y acciones para la prevención, atención y en su caso, el pago de las responsabilidades económicas de los Ayuntamientos por los conflictos laborales; y </w:t>
      </w:r>
    </w:p>
    <w:p w14:paraId="42869549" w14:textId="3FCAE25A" w:rsidR="00301735" w:rsidRPr="006133D0" w:rsidRDefault="00301735" w:rsidP="0030173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b/>
          <w:i/>
          <w:color w:val="000000" w:themeColor="text1"/>
          <w:sz w:val="22"/>
        </w:rPr>
        <w:t>XX.</w:t>
      </w:r>
      <w:r w:rsidRPr="006133D0">
        <w:rPr>
          <w:rFonts w:ascii="Palatino Linotype" w:hAnsi="Palatino Linotype"/>
          <w:i/>
          <w:color w:val="000000" w:themeColor="text1"/>
          <w:sz w:val="22"/>
        </w:rPr>
        <w:t xml:space="preserve"> Las demás que le señalen las disposiciones relativas.”</w:t>
      </w:r>
    </w:p>
    <w:p w14:paraId="166B02D8" w14:textId="77777777" w:rsidR="00301735" w:rsidRPr="006133D0" w:rsidRDefault="00301735" w:rsidP="0074256B">
      <w:pPr>
        <w:pStyle w:val="Prrafodelista"/>
        <w:tabs>
          <w:tab w:val="left" w:pos="426"/>
        </w:tabs>
        <w:spacing w:before="240" w:after="240" w:line="360" w:lineRule="auto"/>
        <w:ind w:left="0" w:right="51"/>
        <w:jc w:val="both"/>
        <w:rPr>
          <w:rFonts w:ascii="Palatino Linotype" w:hAnsi="Palatino Linotype"/>
          <w:color w:val="000000" w:themeColor="text1"/>
        </w:rPr>
      </w:pPr>
    </w:p>
    <w:p w14:paraId="4B704DF8" w14:textId="5014E9DA" w:rsidR="00301735" w:rsidRPr="006133D0" w:rsidRDefault="00301735" w:rsidP="00301735">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6133D0">
        <w:rPr>
          <w:rFonts w:ascii="Palatino Linotype" w:hAnsi="Palatino Linotype"/>
          <w:b/>
          <w:color w:val="000000" w:themeColor="text1"/>
        </w:rPr>
        <w:t xml:space="preserve">II.I Del </w:t>
      </w:r>
      <w:r w:rsidRPr="006133D0">
        <w:rPr>
          <w:rFonts w:ascii="Palatino Linotype" w:hAnsi="Palatino Linotype"/>
          <w:b/>
          <w:i/>
          <w:color w:val="000000" w:themeColor="text1"/>
        </w:rPr>
        <w:t>currículum vitae</w:t>
      </w:r>
      <w:r w:rsidRPr="006133D0">
        <w:rPr>
          <w:rFonts w:ascii="Palatino Linotype" w:hAnsi="Palatino Linotype"/>
          <w:b/>
          <w:color w:val="000000" w:themeColor="text1"/>
        </w:rPr>
        <w:t xml:space="preserve"> de los servidores públicos adscritos a la Contraloría Interna.</w:t>
      </w:r>
    </w:p>
    <w:p w14:paraId="2E6C06C0" w14:textId="77777777" w:rsidR="00301735" w:rsidRPr="006133D0" w:rsidRDefault="00301735" w:rsidP="0074256B">
      <w:pPr>
        <w:pStyle w:val="Prrafodelista"/>
        <w:tabs>
          <w:tab w:val="left" w:pos="426"/>
        </w:tabs>
        <w:spacing w:before="240" w:after="240" w:line="360" w:lineRule="auto"/>
        <w:ind w:left="0" w:right="51"/>
        <w:jc w:val="both"/>
        <w:rPr>
          <w:rFonts w:ascii="Palatino Linotype" w:hAnsi="Palatino Linotype"/>
          <w:color w:val="000000" w:themeColor="text1"/>
        </w:rPr>
      </w:pPr>
    </w:p>
    <w:p w14:paraId="6A84BA52" w14:textId="0BF9698F" w:rsidR="00301735" w:rsidRPr="006133D0" w:rsidRDefault="00301735" w:rsidP="003017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Una vez establecido lo anterior, por cuando hace al primer requerimiento formulado por el </w:t>
      </w:r>
      <w:r w:rsidRPr="006133D0">
        <w:rPr>
          <w:rFonts w:ascii="Palatino Linotype" w:hAnsi="Palatino Linotype"/>
          <w:b/>
          <w:color w:val="000000" w:themeColor="text1"/>
        </w:rPr>
        <w:t>RECURRENTE</w:t>
      </w:r>
      <w:r w:rsidRPr="006133D0">
        <w:rPr>
          <w:rFonts w:ascii="Palatino Linotype" w:hAnsi="Palatino Linotype"/>
          <w:color w:val="000000" w:themeColor="text1"/>
        </w:rPr>
        <w:t xml:space="preserve"> a través de la solicitud de información </w:t>
      </w:r>
      <w:r w:rsidRPr="006133D0">
        <w:rPr>
          <w:rFonts w:ascii="Palatino Linotype" w:hAnsi="Palatino Linotype"/>
          <w:b/>
          <w:color w:val="000000" w:themeColor="text1"/>
        </w:rPr>
        <w:t>00345/NAUCALPA/IP/2022</w:t>
      </w:r>
      <w:r w:rsidRPr="006133D0">
        <w:rPr>
          <w:rFonts w:ascii="Palatino Linotype" w:hAnsi="Palatino Linotype"/>
          <w:color w:val="000000" w:themeColor="text1"/>
        </w:rPr>
        <w:t xml:space="preserve">,  conviene señalar que la  </w:t>
      </w:r>
      <w:r w:rsidRPr="006133D0">
        <w:rPr>
          <w:rFonts w:ascii="Palatino Linotype" w:eastAsia="Calibri" w:hAnsi="Palatino Linotype" w:cs="Arial"/>
          <w:lang w:val="es-ES"/>
        </w:rPr>
        <w:t xml:space="preserve">Real Academia de la Lengua Española define el término </w:t>
      </w:r>
      <w:r w:rsidRPr="006133D0">
        <w:rPr>
          <w:rFonts w:ascii="Palatino Linotype" w:eastAsia="Palatino Linotype" w:hAnsi="Palatino Linotype" w:cs="Palatino Linotype"/>
          <w:i/>
          <w:iCs/>
          <w:color w:val="000000"/>
        </w:rPr>
        <w:t>“curriculum vitae”</w:t>
      </w:r>
      <w:r w:rsidRPr="006133D0">
        <w:rPr>
          <w:rFonts w:ascii="Palatino Linotype" w:eastAsia="Calibri" w:hAnsi="Palatino Linotype" w:cs="Arial"/>
          <w:lang w:val="es-ES"/>
        </w:rPr>
        <w:t xml:space="preserve"> de la siguiente manera:</w:t>
      </w:r>
    </w:p>
    <w:p w14:paraId="00ECD541" w14:textId="77777777" w:rsidR="00301735" w:rsidRPr="006133D0" w:rsidRDefault="00301735" w:rsidP="00301735">
      <w:pPr>
        <w:pStyle w:val="Prrafodelista"/>
        <w:tabs>
          <w:tab w:val="left" w:pos="426"/>
        </w:tabs>
        <w:spacing w:before="240" w:after="240" w:line="360" w:lineRule="auto"/>
        <w:ind w:left="0" w:right="51"/>
        <w:jc w:val="both"/>
        <w:rPr>
          <w:rFonts w:ascii="Palatino Linotype" w:hAnsi="Palatino Linotype"/>
          <w:color w:val="000000" w:themeColor="text1"/>
        </w:rPr>
      </w:pPr>
    </w:p>
    <w:p w14:paraId="18BDBC96" w14:textId="77777777" w:rsidR="00301735" w:rsidRPr="006133D0" w:rsidRDefault="00301735" w:rsidP="00301735">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b/>
          <w:szCs w:val="26"/>
        </w:rPr>
      </w:pPr>
      <w:r w:rsidRPr="006133D0">
        <w:rPr>
          <w:rFonts w:ascii="Palatino Linotype" w:eastAsia="Calibri" w:hAnsi="Palatino Linotype" w:cs="Arial"/>
          <w:b/>
          <w:bCs/>
          <w:sz w:val="22"/>
        </w:rPr>
        <w:t>“</w:t>
      </w:r>
      <w:r w:rsidRPr="006133D0">
        <w:rPr>
          <w:rFonts w:ascii="Palatino Linotype" w:eastAsia="Calibri" w:hAnsi="Palatino Linotype" w:cs="Arial"/>
          <w:b/>
          <w:bCs/>
          <w:i/>
          <w:sz w:val="22"/>
        </w:rPr>
        <w:t>Currículum vítae</w:t>
      </w:r>
      <w:bookmarkStart w:id="27" w:name="1"/>
      <w:r w:rsidRPr="006133D0">
        <w:rPr>
          <w:rFonts w:ascii="Palatino Linotype" w:eastAsia="Calibri" w:hAnsi="Palatino Linotype" w:cs="Arial"/>
          <w:i/>
          <w:sz w:val="22"/>
        </w:rPr>
        <w:t xml:space="preserve">. </w:t>
      </w:r>
      <w:r w:rsidRPr="006133D0">
        <w:rPr>
          <w:rFonts w:ascii="Palatino Linotype" w:eastAsia="Calibri" w:hAnsi="Palatino Linotype" w:cs="Arial"/>
          <w:b/>
          <w:bCs/>
          <w:i/>
          <w:sz w:val="22"/>
        </w:rPr>
        <w:t>1.</w:t>
      </w:r>
      <w:bookmarkEnd w:id="27"/>
      <w:r w:rsidRPr="006133D0">
        <w:rPr>
          <w:rFonts w:ascii="Palatino Linotype" w:eastAsia="Calibri" w:hAnsi="Palatino Linotype" w:cs="Arial"/>
          <w:b/>
          <w:bCs/>
          <w:i/>
          <w:sz w:val="22"/>
        </w:rPr>
        <w:t xml:space="preserve"> </w:t>
      </w:r>
      <w:r w:rsidRPr="006133D0">
        <w:rPr>
          <w:rFonts w:ascii="Palatino Linotype" w:eastAsia="Calibri" w:hAnsi="Palatino Linotype" w:cs="Arial"/>
          <w:i/>
          <w:sz w:val="22"/>
        </w:rPr>
        <w:t>Loc. lat. que significa literalmente ‘carrera de la vida’. Se usa como locución nominal masculina para designar la relación de los datos personales, formación académica, actividad laboral y méritos de una persona.</w:t>
      </w:r>
      <w:r w:rsidRPr="006133D0">
        <w:rPr>
          <w:rFonts w:ascii="Palatino Linotype" w:eastAsia="Calibri" w:hAnsi="Palatino Linotype" w:cs="Arial"/>
          <w:sz w:val="22"/>
        </w:rPr>
        <w:t>”</w:t>
      </w:r>
    </w:p>
    <w:p w14:paraId="41F89325" w14:textId="77777777" w:rsidR="00301735" w:rsidRPr="006133D0" w:rsidRDefault="00301735" w:rsidP="00301735">
      <w:pPr>
        <w:pStyle w:val="Prrafodelista"/>
        <w:tabs>
          <w:tab w:val="left" w:pos="426"/>
        </w:tabs>
        <w:spacing w:before="240" w:after="240" w:line="360" w:lineRule="auto"/>
        <w:ind w:left="0" w:right="51"/>
        <w:jc w:val="both"/>
        <w:rPr>
          <w:rFonts w:ascii="Palatino Linotype" w:hAnsi="Palatino Linotype"/>
          <w:color w:val="000000" w:themeColor="text1"/>
        </w:rPr>
      </w:pPr>
    </w:p>
    <w:p w14:paraId="7831D0CF" w14:textId="77777777" w:rsidR="00301735" w:rsidRPr="006133D0" w:rsidRDefault="00301735" w:rsidP="003017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eastAsia="Palatino Linotype" w:hAnsi="Palatino Linotype" w:cs="Palatino Linotype"/>
          <w:color w:val="000000"/>
        </w:rPr>
        <w:lastRenderedPageBreak/>
        <w:t xml:space="preserve">De </w:t>
      </w:r>
      <w:r w:rsidRPr="006133D0">
        <w:rPr>
          <w:rFonts w:ascii="Palatino Linotype" w:eastAsia="MS Mincho" w:hAnsi="Palatino Linotype" w:cs="Arial"/>
        </w:rPr>
        <w:t xml:space="preserve">la interpretación a esta definición, se desprende que el </w:t>
      </w:r>
      <w:r w:rsidRPr="006133D0">
        <w:rPr>
          <w:rFonts w:ascii="Palatino Linotype" w:eastAsia="MS Mincho" w:hAnsi="Palatino Linotype" w:cs="Arial"/>
          <w:i/>
        </w:rPr>
        <w:t>curriculum vitae</w:t>
      </w:r>
      <w:r w:rsidRPr="006133D0">
        <w:rPr>
          <w:rFonts w:ascii="Palatino Linotype" w:eastAsia="MS Mincho" w:hAnsi="Palatino Linotype" w:cs="Arial"/>
        </w:rPr>
        <w:t xml:space="preserve"> está relacionado con la hoja de vida, carrera de vida o currícula de una persona, donde se puede apreciar la </w:t>
      </w:r>
      <w:r w:rsidRPr="006133D0">
        <w:rPr>
          <w:rFonts w:ascii="Palatino Linotype" w:eastAsia="MS Mincho" w:hAnsi="Palatino Linotype" w:cs="Arial"/>
          <w:b/>
        </w:rPr>
        <w:t>preparación académica y laboral</w:t>
      </w:r>
      <w:r w:rsidRPr="006133D0">
        <w:rPr>
          <w:rFonts w:ascii="Palatino Linotype" w:eastAsia="MS Mincho" w:hAnsi="Palatino Linotype" w:cs="Arial"/>
        </w:rPr>
        <w:t xml:space="preserve"> que tiene, </w:t>
      </w:r>
      <w:r w:rsidRPr="006133D0">
        <w:rPr>
          <w:rFonts w:ascii="Palatino Linotype" w:eastAsia="MS Mincho" w:hAnsi="Palatino Linotype" w:cs="Arial"/>
          <w:b/>
        </w:rPr>
        <w:t>además de los méritos como bien lo podrían ser cursos o certificaciones</w:t>
      </w:r>
      <w:r w:rsidRPr="006133D0">
        <w:rPr>
          <w:rFonts w:ascii="Palatino Linotype" w:eastAsia="MS Mincho" w:hAnsi="Palatino Linotype" w:cs="Arial"/>
        </w:rPr>
        <w:t>.</w:t>
      </w:r>
    </w:p>
    <w:p w14:paraId="2A249FF8" w14:textId="77777777" w:rsidR="00301735" w:rsidRPr="006133D0" w:rsidRDefault="00301735" w:rsidP="00301735">
      <w:pPr>
        <w:pStyle w:val="Prrafodelista"/>
        <w:tabs>
          <w:tab w:val="left" w:pos="426"/>
        </w:tabs>
        <w:spacing w:before="240" w:after="240" w:line="360" w:lineRule="auto"/>
        <w:ind w:left="0" w:right="51"/>
        <w:jc w:val="both"/>
        <w:rPr>
          <w:rFonts w:ascii="Palatino Linotype" w:hAnsi="Palatino Linotype"/>
          <w:color w:val="000000" w:themeColor="text1"/>
        </w:rPr>
      </w:pPr>
    </w:p>
    <w:p w14:paraId="5A19AFDB" w14:textId="13D41105" w:rsidR="00301735" w:rsidRPr="006133D0" w:rsidRDefault="00301735" w:rsidP="003017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Al respecto, la Ley del Trabajo de los Servidores Públicos del Estado y Municipios, en su artículo primero, establece que ésta es de orden público e interés social, y tiene por objeto regular las relaciones de trabajo, comprendidas entre los poderes públicos del Estado y los Municipios y sus respectivos servidores públicos. Asimismo, se encarga de regular las relaciones de trabajo entre los tribunales administrativos, los organismos descentralizados, fideicomisos de carácter estatal y municipal y los órganos autónomos que sus leyes de creación así lo determinen y sus servidores públicos.</w:t>
      </w:r>
    </w:p>
    <w:p w14:paraId="267C3855" w14:textId="77777777" w:rsidR="00301735" w:rsidRPr="006133D0" w:rsidRDefault="00301735" w:rsidP="00301735">
      <w:pPr>
        <w:pStyle w:val="Prrafodelista"/>
        <w:tabs>
          <w:tab w:val="left" w:pos="426"/>
        </w:tabs>
        <w:spacing w:before="240" w:after="240" w:line="360" w:lineRule="auto"/>
        <w:ind w:left="0" w:right="51"/>
        <w:jc w:val="both"/>
        <w:rPr>
          <w:rFonts w:ascii="Palatino Linotype" w:hAnsi="Palatino Linotype"/>
          <w:color w:val="000000" w:themeColor="text1"/>
        </w:rPr>
      </w:pPr>
    </w:p>
    <w:p w14:paraId="0689CB35" w14:textId="365CF427" w:rsidR="00301735" w:rsidRPr="006133D0" w:rsidRDefault="00301735" w:rsidP="003017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Así las </w:t>
      </w:r>
      <w:r w:rsidRPr="006133D0">
        <w:rPr>
          <w:rFonts w:ascii="Palatino Linotype" w:hAnsi="Palatino Linotype"/>
        </w:rPr>
        <w:t>cosas, conviene traer a estudio el contenido del artículo 5 de la Ley del Trabajo antes mencionada, el cual refiere lo siguiente:</w:t>
      </w:r>
    </w:p>
    <w:p w14:paraId="6F4557D0" w14:textId="77777777" w:rsidR="00301735" w:rsidRPr="006133D0" w:rsidRDefault="00301735" w:rsidP="00301735">
      <w:pPr>
        <w:pStyle w:val="Prrafodelista"/>
        <w:tabs>
          <w:tab w:val="left" w:pos="426"/>
        </w:tabs>
        <w:spacing w:before="240" w:line="360" w:lineRule="auto"/>
        <w:ind w:left="0" w:right="51"/>
        <w:jc w:val="both"/>
        <w:rPr>
          <w:rFonts w:ascii="Palatino Linotype" w:hAnsi="Palatino Linotype"/>
          <w:color w:val="000000" w:themeColor="text1"/>
        </w:rPr>
      </w:pPr>
    </w:p>
    <w:p w14:paraId="5246C32B" w14:textId="77777777" w:rsidR="00301735" w:rsidRPr="006133D0" w:rsidRDefault="00301735" w:rsidP="00301735">
      <w:pPr>
        <w:spacing w:line="276" w:lineRule="auto"/>
        <w:ind w:left="567" w:right="567"/>
        <w:jc w:val="both"/>
        <w:rPr>
          <w:rFonts w:ascii="Palatino Linotype" w:eastAsia="Calibri" w:hAnsi="Palatino Linotype" w:cs="Arial"/>
          <w:sz w:val="22"/>
          <w:lang w:val="es-ES"/>
        </w:rPr>
      </w:pPr>
      <w:r w:rsidRPr="006133D0">
        <w:rPr>
          <w:rFonts w:ascii="Palatino Linotype" w:eastAsia="Calibri" w:hAnsi="Palatino Linotype" w:cs="Arial"/>
          <w:b/>
          <w:i/>
          <w:sz w:val="22"/>
          <w:lang w:val="es-ES"/>
        </w:rPr>
        <w:t>“ARTÍCULO 5.-</w:t>
      </w:r>
      <w:r w:rsidRPr="006133D0">
        <w:rPr>
          <w:rFonts w:ascii="Palatino Linotype" w:eastAsia="Calibri" w:hAnsi="Palatino Linotype" w:cs="Arial"/>
          <w:i/>
          <w:sz w:val="22"/>
          <w:lang w:val="es-ES"/>
        </w:rPr>
        <w:t xml:space="preserve"> La relación de trabajo entre las instituciones públicas y sus servidores públicos se entiende establecida mediante </w:t>
      </w:r>
      <w:r w:rsidRPr="006133D0">
        <w:rPr>
          <w:rFonts w:ascii="Palatino Linotype" w:eastAsia="Calibri" w:hAnsi="Palatino Linotype" w:cs="Arial"/>
          <w:b/>
          <w:i/>
          <w:sz w:val="22"/>
          <w:lang w:val="es-ES"/>
        </w:rPr>
        <w:t xml:space="preserve">nombramiento, formato único de movimiento de personal, contrato o por cualquier otro acto que tenga como consecuencia la prestación personal subordinada del servicio y la percepción de un sueldo. </w:t>
      </w:r>
      <w:r w:rsidRPr="006133D0">
        <w:rPr>
          <w:rFonts w:ascii="Palatino Linotype" w:eastAsia="Calibri" w:hAnsi="Palatino Linotype" w:cs="Arial"/>
          <w:i/>
          <w:sz w:val="22"/>
          <w:lang w:val="es-ES"/>
        </w:rPr>
        <w:t>Para los efectos de esta ley, las instituciones públicas estarán representadas por sus titulares.”</w:t>
      </w:r>
    </w:p>
    <w:p w14:paraId="7FBA2527" w14:textId="77777777" w:rsidR="00301735" w:rsidRPr="006133D0" w:rsidRDefault="00301735" w:rsidP="00301735">
      <w:pPr>
        <w:spacing w:line="276" w:lineRule="auto"/>
        <w:ind w:left="567" w:right="567"/>
        <w:jc w:val="both"/>
        <w:rPr>
          <w:rFonts w:ascii="Palatino Linotype" w:eastAsia="Calibri" w:hAnsi="Palatino Linotype" w:cs="Arial"/>
          <w:sz w:val="22"/>
          <w:lang w:val="es-ES"/>
        </w:rPr>
      </w:pPr>
      <w:r w:rsidRPr="006133D0">
        <w:rPr>
          <w:rFonts w:ascii="Palatino Linotype" w:eastAsia="Calibri" w:hAnsi="Palatino Linotype" w:cs="Arial"/>
          <w:sz w:val="22"/>
          <w:lang w:val="es-ES"/>
        </w:rPr>
        <w:t>(Énfasis añadido)</w:t>
      </w:r>
    </w:p>
    <w:p w14:paraId="233055E3" w14:textId="77777777" w:rsidR="00301735" w:rsidRPr="006133D0" w:rsidRDefault="00301735" w:rsidP="00301735">
      <w:pPr>
        <w:pStyle w:val="Prrafodelista"/>
        <w:tabs>
          <w:tab w:val="left" w:pos="426"/>
        </w:tabs>
        <w:spacing w:after="240" w:line="360" w:lineRule="auto"/>
        <w:ind w:left="0" w:right="51"/>
        <w:jc w:val="both"/>
        <w:rPr>
          <w:rFonts w:ascii="Palatino Linotype" w:hAnsi="Palatino Linotype"/>
          <w:color w:val="000000" w:themeColor="text1"/>
        </w:rPr>
      </w:pPr>
    </w:p>
    <w:p w14:paraId="105B9DBD" w14:textId="77777777" w:rsidR="00301735" w:rsidRPr="006133D0" w:rsidRDefault="00301735" w:rsidP="003017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De </w:t>
      </w:r>
      <w:r w:rsidRPr="006133D0">
        <w:rPr>
          <w:rFonts w:ascii="Palatino Linotype" w:hAnsi="Palatino Linotype"/>
        </w:rPr>
        <w:t xml:space="preserve">lo anterior se entiende que una relación laboral se establecerá </w:t>
      </w:r>
      <w:r w:rsidRPr="006133D0">
        <w:rPr>
          <w:rFonts w:ascii="Palatino Linotype" w:eastAsia="Calibri" w:hAnsi="Palatino Linotype" w:cs="Arial"/>
          <w:lang w:val="es-ES"/>
        </w:rPr>
        <w:t xml:space="preserve">mediante nombramiento, formato único de movimiento de personal, contrato o por cualquier </w:t>
      </w:r>
      <w:r w:rsidRPr="006133D0">
        <w:rPr>
          <w:rFonts w:ascii="Palatino Linotype" w:eastAsia="Calibri" w:hAnsi="Palatino Linotype" w:cs="Arial"/>
          <w:lang w:val="es-ES"/>
        </w:rPr>
        <w:lastRenderedPageBreak/>
        <w:t>otro acto que tenga como consecuencia la prestación personal subordinada de un servicio y la percepción de un sueldo.</w:t>
      </w:r>
    </w:p>
    <w:p w14:paraId="25BF1EF3" w14:textId="77777777" w:rsidR="00301735" w:rsidRPr="006133D0" w:rsidRDefault="00301735" w:rsidP="00301735">
      <w:pPr>
        <w:pStyle w:val="Prrafodelista"/>
        <w:tabs>
          <w:tab w:val="left" w:pos="426"/>
        </w:tabs>
        <w:spacing w:before="240" w:after="240" w:line="360" w:lineRule="auto"/>
        <w:ind w:left="0" w:right="51"/>
        <w:jc w:val="both"/>
        <w:rPr>
          <w:rFonts w:ascii="Palatino Linotype" w:hAnsi="Palatino Linotype"/>
          <w:color w:val="000000" w:themeColor="text1"/>
        </w:rPr>
      </w:pPr>
    </w:p>
    <w:p w14:paraId="3013081A" w14:textId="77777777" w:rsidR="00301735" w:rsidRPr="006133D0" w:rsidRDefault="00301735" w:rsidP="003017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Así </w:t>
      </w:r>
      <w:r w:rsidRPr="006133D0">
        <w:rPr>
          <w:rFonts w:ascii="Palatino Linotype" w:eastAsia="Calibri" w:hAnsi="Palatino Linotype" w:cs="Arial"/>
          <w:lang w:val="es-ES"/>
        </w:rPr>
        <w:t>y para tal efecto, las personas que ingresan al servicio público, deben de cumplir ciertos requisitos, de los cuales se pudiera desprender la información curricular solicitada, dichos requisitos se encuentran establecidos en el artículo 47 de la Ley de mérito, que menciona lo siguiente:</w:t>
      </w:r>
    </w:p>
    <w:p w14:paraId="652A8D48" w14:textId="77777777" w:rsidR="00301735" w:rsidRPr="006133D0" w:rsidRDefault="00301735" w:rsidP="00301735">
      <w:pPr>
        <w:pStyle w:val="Prrafodelista"/>
        <w:numPr>
          <w:ilvl w:val="1"/>
          <w:numId w:val="10"/>
        </w:numPr>
        <w:tabs>
          <w:tab w:val="left" w:pos="426"/>
        </w:tabs>
        <w:spacing w:before="240" w:after="240" w:line="360" w:lineRule="auto"/>
        <w:ind w:left="1134" w:right="51"/>
        <w:jc w:val="both"/>
        <w:rPr>
          <w:rFonts w:ascii="Palatino Linotype" w:hAnsi="Palatino Linotype"/>
          <w:b/>
          <w:color w:val="000000" w:themeColor="text1"/>
        </w:rPr>
      </w:pPr>
      <w:r w:rsidRPr="006133D0">
        <w:rPr>
          <w:rFonts w:ascii="Palatino Linotype" w:hAnsi="Palatino Linotype"/>
          <w:b/>
          <w:color w:val="000000" w:themeColor="text1"/>
        </w:rPr>
        <w:t xml:space="preserve">Presentar una solicitud utilizando la forma oficial que se autorice por la institución pública o dependencia correspondiente; </w:t>
      </w:r>
    </w:p>
    <w:p w14:paraId="2C7AFA12" w14:textId="77777777" w:rsidR="00301735" w:rsidRPr="006133D0" w:rsidRDefault="00301735" w:rsidP="0030173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6133D0">
        <w:rPr>
          <w:rFonts w:ascii="Palatino Linotype" w:hAnsi="Palatino Linotype"/>
          <w:color w:val="000000" w:themeColor="text1"/>
        </w:rPr>
        <w:t xml:space="preserve">Ser de nacionalidad mexicana; </w:t>
      </w:r>
    </w:p>
    <w:p w14:paraId="04D84222" w14:textId="77777777" w:rsidR="00301735" w:rsidRPr="006133D0" w:rsidRDefault="00301735" w:rsidP="0030173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6133D0">
        <w:rPr>
          <w:rFonts w:ascii="Palatino Linotype" w:hAnsi="Palatino Linotype"/>
          <w:color w:val="000000" w:themeColor="text1"/>
        </w:rPr>
        <w:t xml:space="preserve">Estar en pleno ejercicio de sus derechos civiles y políticos, en su caso; </w:t>
      </w:r>
    </w:p>
    <w:p w14:paraId="776DD1AA" w14:textId="77777777" w:rsidR="00301735" w:rsidRPr="006133D0" w:rsidRDefault="00301735" w:rsidP="0030173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6133D0">
        <w:rPr>
          <w:rFonts w:ascii="Palatino Linotype" w:hAnsi="Palatino Linotype"/>
          <w:color w:val="000000" w:themeColor="text1"/>
        </w:rPr>
        <w:t xml:space="preserve">Acreditar, cuando proceda, el cumplimiento de la Ley del Servicio Militar Nacional; </w:t>
      </w:r>
    </w:p>
    <w:p w14:paraId="4B115341" w14:textId="77777777" w:rsidR="00301735" w:rsidRPr="006133D0" w:rsidRDefault="00301735" w:rsidP="0030173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6133D0">
        <w:rPr>
          <w:rFonts w:ascii="Palatino Linotype" w:hAnsi="Palatino Linotype"/>
          <w:color w:val="000000" w:themeColor="text1"/>
        </w:rPr>
        <w:t xml:space="preserve">No haber sido separado anteriormente del servicio por las causas previstas en el artículo 93 de la presente ley; </w:t>
      </w:r>
    </w:p>
    <w:p w14:paraId="72B3BF0D" w14:textId="77777777" w:rsidR="00301735" w:rsidRPr="006133D0" w:rsidRDefault="00301735" w:rsidP="0030173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6133D0">
        <w:rPr>
          <w:rFonts w:ascii="Palatino Linotype" w:hAnsi="Palatino Linotype"/>
          <w:color w:val="000000" w:themeColor="text1"/>
        </w:rPr>
        <w:t xml:space="preserve">Tener buena salud, lo que se comprobará con los certificados médicos correspondientes, en la forma en que se establezca en cada institución pública; </w:t>
      </w:r>
    </w:p>
    <w:p w14:paraId="74B538C6" w14:textId="77777777" w:rsidR="00301735" w:rsidRPr="006133D0" w:rsidRDefault="00301735" w:rsidP="0030173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6133D0">
        <w:rPr>
          <w:rFonts w:ascii="Palatino Linotype" w:hAnsi="Palatino Linotype"/>
          <w:color w:val="000000" w:themeColor="text1"/>
        </w:rPr>
        <w:t xml:space="preserve">Cumplir con los requisitos que se establezcan para los diferentes puestos; </w:t>
      </w:r>
    </w:p>
    <w:p w14:paraId="6750093A" w14:textId="77777777" w:rsidR="00301735" w:rsidRPr="006133D0" w:rsidRDefault="00301735" w:rsidP="0030173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6133D0">
        <w:rPr>
          <w:rFonts w:ascii="Palatino Linotype" w:hAnsi="Palatino Linotype"/>
          <w:color w:val="000000" w:themeColor="text1"/>
        </w:rPr>
        <w:t xml:space="preserve">Acreditar por medio de los exámenes correspondientes los conocimientos y aptitudes necesarios para el desempeño del puesto; y </w:t>
      </w:r>
    </w:p>
    <w:p w14:paraId="047ED54F" w14:textId="77777777" w:rsidR="00301735" w:rsidRPr="006133D0" w:rsidRDefault="00301735" w:rsidP="0030173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6133D0">
        <w:rPr>
          <w:rFonts w:ascii="Palatino Linotype" w:hAnsi="Palatino Linotype"/>
          <w:color w:val="000000" w:themeColor="text1"/>
        </w:rPr>
        <w:t xml:space="preserve">No estar inhabilitado para el ejercicio del servicio público. </w:t>
      </w:r>
    </w:p>
    <w:p w14:paraId="10C9E602" w14:textId="77777777" w:rsidR="00301735" w:rsidRPr="006133D0" w:rsidRDefault="00301735" w:rsidP="00301735">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6133D0">
        <w:rPr>
          <w:rFonts w:ascii="Palatino Linotype" w:hAnsi="Palatino Linotype"/>
          <w:color w:val="000000" w:themeColor="text1"/>
        </w:rPr>
        <w:t>Presentar certificado expedido por la Unidad del Registro de Deudores Alimentarios Morosos en el que conste, si se encuentra inscrito o no en el mismo.</w:t>
      </w:r>
    </w:p>
    <w:p w14:paraId="2C8997F2" w14:textId="77777777" w:rsidR="00301735" w:rsidRPr="006133D0" w:rsidRDefault="00301735" w:rsidP="00301735">
      <w:pPr>
        <w:pStyle w:val="Prrafodelista"/>
        <w:tabs>
          <w:tab w:val="left" w:pos="426"/>
        </w:tabs>
        <w:spacing w:before="240" w:after="240" w:line="360" w:lineRule="auto"/>
        <w:ind w:left="0" w:right="51"/>
        <w:jc w:val="both"/>
        <w:rPr>
          <w:rFonts w:ascii="Palatino Linotype" w:hAnsi="Palatino Linotype"/>
          <w:color w:val="000000" w:themeColor="text1"/>
        </w:rPr>
      </w:pPr>
    </w:p>
    <w:p w14:paraId="3596E1C0" w14:textId="28ADE039" w:rsidR="00301735" w:rsidRPr="006133D0" w:rsidRDefault="00301735" w:rsidP="003017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De tal guisa que, </w:t>
      </w:r>
      <w:r w:rsidRPr="006133D0">
        <w:rPr>
          <w:rFonts w:ascii="Palatino Linotype" w:eastAsia="Calibri" w:hAnsi="Palatino Linotype" w:cs="Arial"/>
          <w:lang w:val="es-ES"/>
        </w:rPr>
        <w:t xml:space="preserve">si bien la Ley no exige la entrega del </w:t>
      </w:r>
      <w:r w:rsidRPr="006133D0">
        <w:rPr>
          <w:rFonts w:ascii="Palatino Linotype" w:eastAsia="Calibri" w:hAnsi="Palatino Linotype" w:cs="Arial"/>
          <w:i/>
          <w:lang w:val="es-ES"/>
        </w:rPr>
        <w:t>curruculum vitae</w:t>
      </w:r>
      <w:r w:rsidRPr="006133D0">
        <w:rPr>
          <w:rFonts w:ascii="Palatino Linotype" w:eastAsia="Calibri" w:hAnsi="Palatino Linotype" w:cs="Arial"/>
          <w:lang w:val="es-ES"/>
        </w:rPr>
        <w:t xml:space="preserve">, lo cierto es que sí se contempla la entrega de una </w:t>
      </w:r>
      <w:r w:rsidRPr="006133D0">
        <w:rPr>
          <w:rFonts w:ascii="Palatino Linotype" w:eastAsia="Calibri" w:hAnsi="Palatino Linotype" w:cs="Arial"/>
          <w:b/>
          <w:lang w:val="es-ES"/>
        </w:rPr>
        <w:t>solicitud de empleo</w:t>
      </w:r>
      <w:r w:rsidRPr="006133D0">
        <w:rPr>
          <w:rFonts w:ascii="Palatino Linotype" w:eastAsia="Calibri" w:hAnsi="Palatino Linotype" w:cs="Arial"/>
          <w:lang w:val="es-ES"/>
        </w:rPr>
        <w:t xml:space="preserve">, por lo que es posible determinar que, tanto la solicitud de empleo como el </w:t>
      </w:r>
      <w:r w:rsidRPr="006133D0">
        <w:rPr>
          <w:rFonts w:ascii="Palatino Linotype" w:eastAsia="Calibri" w:hAnsi="Palatino Linotype" w:cs="Arial"/>
          <w:i/>
          <w:lang w:val="es-ES"/>
        </w:rPr>
        <w:t>currículum vítae</w:t>
      </w:r>
      <w:r w:rsidRPr="006133D0">
        <w:rPr>
          <w:rFonts w:ascii="Palatino Linotype" w:eastAsia="Calibri" w:hAnsi="Palatino Linotype" w:cs="Arial"/>
          <w:lang w:val="es-ES"/>
        </w:rPr>
        <w:t xml:space="preserve"> contienen información relacionada con la trayectoria académica, profesional y  laboral, que acredita la capacidad, habilidades o pericia de una persona para ocupar un cargo, puesto o comisión.</w:t>
      </w:r>
    </w:p>
    <w:p w14:paraId="785F5D7C" w14:textId="77777777" w:rsidR="00301735" w:rsidRPr="006133D0" w:rsidRDefault="00301735" w:rsidP="00301735">
      <w:pPr>
        <w:pStyle w:val="Prrafodelista"/>
        <w:tabs>
          <w:tab w:val="left" w:pos="426"/>
        </w:tabs>
        <w:spacing w:before="240" w:after="240" w:line="360" w:lineRule="auto"/>
        <w:ind w:left="0" w:right="51"/>
        <w:jc w:val="both"/>
        <w:rPr>
          <w:rFonts w:ascii="Palatino Linotype" w:hAnsi="Palatino Linotype"/>
          <w:color w:val="000000" w:themeColor="text1"/>
        </w:rPr>
      </w:pPr>
    </w:p>
    <w:p w14:paraId="7D925CF9" w14:textId="6812921D" w:rsidR="00301735" w:rsidRPr="006133D0" w:rsidRDefault="00301735" w:rsidP="003017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En ese sentido, </w:t>
      </w:r>
      <w:r w:rsidRPr="006133D0">
        <w:rPr>
          <w:rFonts w:ascii="Palatino Linotype" w:eastAsia="Calibri" w:hAnsi="Palatino Linotype" w:cs="Arial"/>
          <w:lang w:val="es-ES"/>
        </w:rPr>
        <w:t>el Instituto Federal de Acceso a la Información, ahora Instituto Nacional de Transparencia Acceso a la Información y Protección de Datos Personales, se ha pronunciado al establecer en el Criterio de Interpretación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7305B144" w14:textId="77777777" w:rsidR="00301735" w:rsidRPr="006133D0" w:rsidRDefault="00301735" w:rsidP="00301735">
      <w:pPr>
        <w:pStyle w:val="Prrafodelista"/>
        <w:tabs>
          <w:tab w:val="left" w:pos="426"/>
        </w:tabs>
        <w:spacing w:before="240" w:line="360" w:lineRule="auto"/>
        <w:ind w:left="0" w:right="51"/>
        <w:jc w:val="both"/>
        <w:rPr>
          <w:rFonts w:ascii="Palatino Linotype" w:hAnsi="Palatino Linotype"/>
          <w:color w:val="000000" w:themeColor="text1"/>
        </w:rPr>
      </w:pPr>
    </w:p>
    <w:p w14:paraId="3C6E84CD" w14:textId="77777777" w:rsidR="00301735" w:rsidRPr="006133D0" w:rsidRDefault="00301735" w:rsidP="00301735">
      <w:pPr>
        <w:spacing w:line="276" w:lineRule="auto"/>
        <w:ind w:left="567" w:right="567"/>
        <w:jc w:val="both"/>
        <w:rPr>
          <w:rFonts w:ascii="Palatino Linotype" w:eastAsia="Calibri" w:hAnsi="Palatino Linotype" w:cs="Arial"/>
          <w:sz w:val="22"/>
          <w:lang w:val="es-ES"/>
        </w:rPr>
      </w:pPr>
      <w:r w:rsidRPr="006133D0">
        <w:rPr>
          <w:rFonts w:ascii="Palatino Linotype" w:eastAsia="Calibri" w:hAnsi="Palatino Linotype" w:cs="Arial"/>
          <w:b/>
          <w:i/>
          <w:sz w:val="22"/>
          <w:lang w:val="es-ES"/>
        </w:rPr>
        <w:t>CURRICULUM VITAE DE SERVIDORES PÚBLICOS. ES OBLIGACIÓN DE LOS SUJETOS OBLIGADOS OTORGAR ACCESO A VERSIONES PÚBLICAS DE LOS MISMOS ANTE UNA SOLICITUD DE ACCESO. “</w:t>
      </w:r>
      <w:r w:rsidRPr="006133D0">
        <w:rPr>
          <w:rFonts w:ascii="Palatino Linotype" w:eastAsia="Calibri" w:hAnsi="Palatino Linotype" w:cs="Arial"/>
          <w:i/>
          <w:sz w:val="22"/>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w:t>
      </w:r>
      <w:r w:rsidRPr="006133D0">
        <w:rPr>
          <w:rFonts w:ascii="Palatino Linotype" w:eastAsia="Calibri" w:hAnsi="Palatino Linotype" w:cs="Arial"/>
          <w:i/>
          <w:sz w:val="22"/>
          <w:lang w:val="es-ES"/>
        </w:rPr>
        <w:lastRenderedPageBreak/>
        <w:t xml:space="preserve">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w:t>
      </w:r>
      <w:r w:rsidRPr="006133D0">
        <w:rPr>
          <w:rFonts w:ascii="Palatino Linotype" w:eastAsia="Calibri" w:hAnsi="Palatino Linotype" w:cs="Arial"/>
          <w:b/>
          <w:i/>
          <w:sz w:val="22"/>
          <w:lang w:val="es-ES"/>
        </w:rPr>
        <w:t>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r w:rsidRPr="006133D0">
        <w:rPr>
          <w:rFonts w:ascii="Palatino Linotype" w:eastAsia="Calibri" w:hAnsi="Palatino Linotype" w:cs="Arial"/>
          <w:i/>
          <w:sz w:val="22"/>
          <w:lang w:val="es-ES"/>
        </w:rPr>
        <w:t>.”</w:t>
      </w:r>
    </w:p>
    <w:p w14:paraId="76E97321" w14:textId="77777777" w:rsidR="00301735" w:rsidRPr="006133D0" w:rsidRDefault="00301735" w:rsidP="00301735">
      <w:pPr>
        <w:spacing w:line="276" w:lineRule="auto"/>
        <w:ind w:left="567" w:right="567"/>
        <w:jc w:val="both"/>
        <w:rPr>
          <w:rFonts w:ascii="Palatino Linotype" w:eastAsia="Calibri" w:hAnsi="Palatino Linotype" w:cs="Arial"/>
          <w:sz w:val="22"/>
          <w:lang w:val="es-ES"/>
        </w:rPr>
      </w:pPr>
      <w:r w:rsidRPr="006133D0">
        <w:rPr>
          <w:rFonts w:ascii="Palatino Linotype" w:eastAsia="Calibri" w:hAnsi="Palatino Linotype" w:cs="Arial"/>
          <w:sz w:val="22"/>
          <w:lang w:val="es-ES"/>
        </w:rPr>
        <w:t>(Énfasis añadido)</w:t>
      </w:r>
    </w:p>
    <w:p w14:paraId="74F29DD7" w14:textId="77777777" w:rsidR="00301735" w:rsidRPr="006133D0" w:rsidRDefault="00301735" w:rsidP="00301735">
      <w:pPr>
        <w:pStyle w:val="Prrafodelista"/>
        <w:tabs>
          <w:tab w:val="left" w:pos="426"/>
        </w:tabs>
        <w:spacing w:after="240" w:line="360" w:lineRule="auto"/>
        <w:ind w:left="0" w:right="51"/>
        <w:jc w:val="both"/>
        <w:rPr>
          <w:rFonts w:ascii="Palatino Linotype" w:hAnsi="Palatino Linotype"/>
          <w:color w:val="000000" w:themeColor="text1"/>
        </w:rPr>
      </w:pPr>
    </w:p>
    <w:p w14:paraId="1A9E2DD4" w14:textId="21280806" w:rsidR="00301735" w:rsidRPr="006133D0" w:rsidRDefault="001773D1" w:rsidP="0030173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No es ocioso</w:t>
      </w:r>
      <w:r w:rsidR="00301735" w:rsidRPr="006133D0">
        <w:rPr>
          <w:rFonts w:ascii="Palatino Linotype" w:eastAsia="Calibri" w:hAnsi="Palatino Linotype" w:cs="Arial"/>
          <w:lang w:val="es-ES"/>
        </w:rPr>
        <w:t xml:space="preserve"> mencionar que la naturaleza </w:t>
      </w:r>
      <w:r w:rsidRPr="006133D0">
        <w:rPr>
          <w:rFonts w:ascii="Palatino Linotype" w:eastAsia="Calibri" w:hAnsi="Palatino Linotype" w:cs="Arial"/>
          <w:lang w:val="es-ES"/>
        </w:rPr>
        <w:t xml:space="preserve">de lo solicitado se relaciona con parte de las obligaciones de transparencia común que el </w:t>
      </w:r>
      <w:r w:rsidRPr="006133D0">
        <w:rPr>
          <w:rFonts w:ascii="Palatino Linotype" w:eastAsia="Calibri" w:hAnsi="Palatino Linotype" w:cs="Arial"/>
          <w:b/>
          <w:lang w:val="es-ES"/>
        </w:rPr>
        <w:t>SUJETO OBLIGADO</w:t>
      </w:r>
      <w:r w:rsidRPr="006133D0">
        <w:rPr>
          <w:rFonts w:ascii="Palatino Linotype" w:eastAsia="Calibri" w:hAnsi="Palatino Linotype" w:cs="Arial"/>
          <w:lang w:val="es-ES"/>
        </w:rPr>
        <w:t xml:space="preserve"> está constreñidos a publicar y difundir, de manera permanente y actualizada, a la ciudadanía </w:t>
      </w:r>
      <w:r w:rsidR="00301735" w:rsidRPr="006133D0">
        <w:rPr>
          <w:rFonts w:ascii="Palatino Linotype" w:eastAsia="Calibri" w:hAnsi="Palatino Linotype" w:cs="Arial"/>
          <w:lang w:val="es-ES"/>
        </w:rPr>
        <w:t>en su portal de Información Pública de Oficio Mexiquense (IPOMEX)</w:t>
      </w:r>
      <w:r w:rsidRPr="006133D0">
        <w:rPr>
          <w:rFonts w:ascii="Palatino Linotype" w:eastAsia="Calibri" w:hAnsi="Palatino Linotype" w:cs="Arial"/>
          <w:lang w:val="es-ES"/>
        </w:rPr>
        <w:t xml:space="preserve">, tal como </w:t>
      </w:r>
      <w:r w:rsidR="00301735" w:rsidRPr="006133D0">
        <w:rPr>
          <w:rFonts w:ascii="Palatino Linotype" w:eastAsia="Calibri" w:hAnsi="Palatino Linotype" w:cs="Arial"/>
          <w:lang w:val="es-ES"/>
        </w:rPr>
        <w:t>lo estipula el artículo 92</w:t>
      </w:r>
      <w:r w:rsidRPr="006133D0">
        <w:rPr>
          <w:rFonts w:ascii="Palatino Linotype" w:eastAsia="Calibri" w:hAnsi="Palatino Linotype" w:cs="Arial"/>
          <w:lang w:val="es-ES"/>
        </w:rPr>
        <w:t>,</w:t>
      </w:r>
      <w:r w:rsidR="00301735" w:rsidRPr="006133D0">
        <w:rPr>
          <w:rFonts w:ascii="Palatino Linotype" w:eastAsia="Calibri" w:hAnsi="Palatino Linotype" w:cs="Arial"/>
          <w:lang w:val="es-ES"/>
        </w:rPr>
        <w:t xml:space="preserve"> fracción XXI, de la Ley de Transparencia y Acceso a la Información Pública del Estado de México y Municipios que se transcribe a continuación:</w:t>
      </w:r>
    </w:p>
    <w:p w14:paraId="4150E712" w14:textId="77777777" w:rsidR="00301735" w:rsidRPr="006133D0" w:rsidRDefault="00301735" w:rsidP="00301735">
      <w:pPr>
        <w:pStyle w:val="Prrafodelista"/>
        <w:tabs>
          <w:tab w:val="left" w:pos="426"/>
        </w:tabs>
        <w:spacing w:before="240" w:line="360" w:lineRule="auto"/>
        <w:ind w:left="0" w:right="51"/>
        <w:jc w:val="both"/>
        <w:rPr>
          <w:rFonts w:ascii="Palatino Linotype" w:hAnsi="Palatino Linotype"/>
          <w:color w:val="000000" w:themeColor="text1"/>
        </w:rPr>
      </w:pPr>
    </w:p>
    <w:p w14:paraId="57BD7B33" w14:textId="77777777" w:rsidR="00301735" w:rsidRPr="006133D0" w:rsidRDefault="00301735" w:rsidP="00301735">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6133D0">
        <w:rPr>
          <w:rFonts w:ascii="Palatino Linotype" w:hAnsi="Palatino Linotype"/>
          <w:i/>
          <w:sz w:val="22"/>
        </w:rPr>
        <w:t>“</w:t>
      </w:r>
      <w:r w:rsidRPr="006133D0">
        <w:rPr>
          <w:rFonts w:ascii="Palatino Linotype" w:hAnsi="Palatino Linotype"/>
          <w:b/>
          <w:i/>
          <w:sz w:val="22"/>
        </w:rPr>
        <w:t>Artículo 92.</w:t>
      </w:r>
      <w:r w:rsidRPr="006133D0">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2C2F51" w14:textId="77777777" w:rsidR="00301735" w:rsidRPr="006133D0" w:rsidRDefault="00301735" w:rsidP="00301735">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6133D0">
        <w:rPr>
          <w:rFonts w:ascii="Palatino Linotype" w:hAnsi="Palatino Linotype"/>
          <w:i/>
          <w:sz w:val="22"/>
        </w:rPr>
        <w:t>(…)</w:t>
      </w:r>
    </w:p>
    <w:p w14:paraId="091FFD76" w14:textId="77777777" w:rsidR="00301735" w:rsidRPr="006133D0" w:rsidRDefault="00301735" w:rsidP="00301735">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6133D0">
        <w:rPr>
          <w:rFonts w:ascii="Palatino Linotype" w:hAnsi="Palatino Linotype"/>
          <w:b/>
          <w:i/>
          <w:sz w:val="22"/>
        </w:rPr>
        <w:t>XXI.</w:t>
      </w:r>
      <w:r w:rsidRPr="006133D0">
        <w:rPr>
          <w:rFonts w:ascii="Palatino Linotype" w:hAnsi="Palatino Linotype"/>
          <w:i/>
          <w:sz w:val="22"/>
        </w:rPr>
        <w:t xml:space="preserve"> </w:t>
      </w:r>
      <w:r w:rsidRPr="006133D0">
        <w:rPr>
          <w:rFonts w:ascii="Palatino Linotype" w:hAnsi="Palatino Linotype"/>
          <w:b/>
          <w:i/>
          <w:sz w:val="22"/>
        </w:rPr>
        <w:t xml:space="preserve">La información curricular, </w:t>
      </w:r>
      <w:r w:rsidRPr="006133D0">
        <w:rPr>
          <w:rFonts w:ascii="Palatino Linotype" w:hAnsi="Palatino Linotype"/>
          <w:i/>
          <w:sz w:val="22"/>
        </w:rPr>
        <w:t>desde el nivel de jefe de departamento o equivalente, hasta el titular del sujeto obligado, así como, en su caso, las sanciones administrativas de que haya sido objeto;</w:t>
      </w:r>
    </w:p>
    <w:p w14:paraId="2B4B52D6" w14:textId="77777777" w:rsidR="00301735" w:rsidRPr="006133D0" w:rsidRDefault="00301735" w:rsidP="00301735">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6133D0">
        <w:rPr>
          <w:rFonts w:ascii="Palatino Linotype" w:hAnsi="Palatino Linotype"/>
          <w:i/>
          <w:sz w:val="22"/>
        </w:rPr>
        <w:t>(…)”</w:t>
      </w:r>
    </w:p>
    <w:p w14:paraId="17C892D1" w14:textId="27239CC8" w:rsidR="001773D1" w:rsidRPr="006133D0" w:rsidRDefault="001773D1" w:rsidP="00301735">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color w:val="000000"/>
          <w:sz w:val="22"/>
        </w:rPr>
      </w:pPr>
      <w:r w:rsidRPr="006133D0">
        <w:rPr>
          <w:rFonts w:ascii="Palatino Linotype" w:hAnsi="Palatino Linotype"/>
          <w:sz w:val="22"/>
        </w:rPr>
        <w:t>(Énfasis añadido)</w:t>
      </w:r>
    </w:p>
    <w:p w14:paraId="03B5B3B6" w14:textId="77777777" w:rsidR="00301735" w:rsidRPr="006133D0" w:rsidRDefault="00301735" w:rsidP="00301735">
      <w:pPr>
        <w:pStyle w:val="Prrafodelista"/>
        <w:tabs>
          <w:tab w:val="left" w:pos="426"/>
        </w:tabs>
        <w:spacing w:before="240" w:after="240" w:line="360" w:lineRule="auto"/>
        <w:ind w:left="0" w:right="51"/>
        <w:jc w:val="both"/>
        <w:rPr>
          <w:rFonts w:ascii="Palatino Linotype" w:hAnsi="Palatino Linotype"/>
          <w:color w:val="000000" w:themeColor="text1"/>
        </w:rPr>
      </w:pPr>
    </w:p>
    <w:p w14:paraId="1C426685" w14:textId="69886A44" w:rsidR="001773D1" w:rsidRPr="006133D0" w:rsidRDefault="001773D1" w:rsidP="001773D1">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6133D0">
        <w:rPr>
          <w:rFonts w:ascii="Palatino Linotype" w:hAnsi="Palatino Linotype"/>
          <w:b/>
          <w:color w:val="000000" w:themeColor="text1"/>
        </w:rPr>
        <w:lastRenderedPageBreak/>
        <w:t>II.II Del último recibo de nómina de los servidores públicos adscritos a la Contraloría Municipal.</w:t>
      </w:r>
    </w:p>
    <w:p w14:paraId="3A63C932" w14:textId="77777777" w:rsidR="001773D1" w:rsidRPr="006133D0" w:rsidRDefault="001773D1" w:rsidP="00301735">
      <w:pPr>
        <w:pStyle w:val="Prrafodelista"/>
        <w:tabs>
          <w:tab w:val="left" w:pos="426"/>
        </w:tabs>
        <w:spacing w:before="240" w:after="240" w:line="360" w:lineRule="auto"/>
        <w:ind w:left="0" w:right="51"/>
        <w:jc w:val="both"/>
        <w:rPr>
          <w:rFonts w:ascii="Palatino Linotype" w:hAnsi="Palatino Linotype"/>
          <w:color w:val="000000" w:themeColor="text1"/>
        </w:rPr>
      </w:pPr>
    </w:p>
    <w:p w14:paraId="0D00E9CB"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La Constitución Política del Estado Libre y Soberano de México, en sus numerales 125 y 147 establece, en relación con el presupuesto público y las remuneraciones de los trabajadores, lo siguiente:</w:t>
      </w:r>
    </w:p>
    <w:p w14:paraId="7715CB7D" w14:textId="77777777" w:rsidR="00610705" w:rsidRPr="006133D0" w:rsidRDefault="00610705" w:rsidP="00610705">
      <w:pPr>
        <w:pStyle w:val="Prrafodelista"/>
        <w:tabs>
          <w:tab w:val="left" w:pos="426"/>
        </w:tabs>
        <w:spacing w:before="240" w:line="360" w:lineRule="auto"/>
        <w:ind w:left="0" w:right="51"/>
        <w:jc w:val="both"/>
        <w:rPr>
          <w:rFonts w:ascii="Palatino Linotype" w:hAnsi="Palatino Linotype"/>
          <w:color w:val="000000" w:themeColor="text1"/>
        </w:rPr>
      </w:pPr>
    </w:p>
    <w:p w14:paraId="1A2C63D6" w14:textId="77777777" w:rsidR="00610705" w:rsidRPr="006133D0" w:rsidRDefault="00610705" w:rsidP="00610705">
      <w:pPr>
        <w:spacing w:line="276" w:lineRule="auto"/>
        <w:ind w:left="567" w:right="616"/>
        <w:jc w:val="both"/>
        <w:rPr>
          <w:rFonts w:ascii="Palatino Linotype" w:hAnsi="Palatino Linotype" w:cs="Arial"/>
          <w:i/>
          <w:sz w:val="22"/>
        </w:rPr>
      </w:pPr>
      <w:r w:rsidRPr="006133D0">
        <w:rPr>
          <w:rFonts w:ascii="Palatino Linotype" w:hAnsi="Palatino Linotype" w:cs="Arial"/>
          <w:b/>
          <w:bCs/>
          <w:i/>
          <w:sz w:val="22"/>
        </w:rPr>
        <w:t>“Artículo 125.</w:t>
      </w:r>
      <w:r w:rsidRPr="006133D0">
        <w:rPr>
          <w:rFonts w:ascii="Palatino Linotype" w:hAnsi="Palatino Linotype" w:cs="Arial"/>
          <w:i/>
          <w:sz w:val="22"/>
        </w:rPr>
        <w:t xml:space="preserve"> </w:t>
      </w:r>
    </w:p>
    <w:p w14:paraId="33FED219" w14:textId="77777777" w:rsidR="00610705" w:rsidRPr="006133D0" w:rsidRDefault="00610705" w:rsidP="00610705">
      <w:pPr>
        <w:spacing w:line="276" w:lineRule="auto"/>
        <w:ind w:left="567" w:right="616"/>
        <w:jc w:val="both"/>
        <w:rPr>
          <w:rFonts w:ascii="Palatino Linotype" w:hAnsi="Palatino Linotype" w:cs="Arial"/>
          <w:b/>
          <w:bCs/>
          <w:i/>
          <w:sz w:val="22"/>
        </w:rPr>
      </w:pPr>
      <w:r w:rsidRPr="006133D0">
        <w:rPr>
          <w:rFonts w:ascii="Palatino Linotype" w:hAnsi="Palatino Linotype" w:cs="Arial"/>
          <w:i/>
          <w:sz w:val="22"/>
        </w:rPr>
        <w:t>(…)</w:t>
      </w:r>
    </w:p>
    <w:p w14:paraId="51CEDC40" w14:textId="77777777" w:rsidR="00610705" w:rsidRPr="006133D0" w:rsidRDefault="00610705" w:rsidP="00610705">
      <w:pPr>
        <w:spacing w:line="276" w:lineRule="auto"/>
        <w:ind w:left="567" w:right="616"/>
        <w:jc w:val="both"/>
        <w:rPr>
          <w:rFonts w:ascii="Palatino Linotype" w:eastAsia="Calibri" w:hAnsi="Palatino Linotype" w:cs="Arial"/>
          <w:i/>
          <w:sz w:val="22"/>
          <w:lang w:eastAsia="es-MX"/>
        </w:rPr>
      </w:pPr>
      <w:r w:rsidRPr="006133D0">
        <w:rPr>
          <w:rFonts w:ascii="Palatino Linotype" w:eastAsia="Calibri" w:hAnsi="Palatino Linotype" w:cs="Arial"/>
          <w:b/>
          <w:i/>
          <w:sz w:val="22"/>
          <w:lang w:eastAsia="es-MX"/>
        </w:rPr>
        <w:t>El Presupuesto deberá incluir los tabuladores desglosados de las remuneraciones que perciban los servidores públicos municipales</w:t>
      </w:r>
      <w:r w:rsidRPr="006133D0">
        <w:rPr>
          <w:rFonts w:ascii="Palatino Linotype" w:eastAsia="Calibri" w:hAnsi="Palatino Linotype" w:cs="Arial"/>
          <w:i/>
          <w:sz w:val="22"/>
          <w:lang w:eastAsia="es-MX"/>
        </w:rPr>
        <w:t>, sujetándose a lo dispuesto en el artículo 147 de esta Constitución.</w:t>
      </w:r>
    </w:p>
    <w:p w14:paraId="07E474EC" w14:textId="77777777" w:rsidR="00610705" w:rsidRPr="006133D0" w:rsidRDefault="00610705" w:rsidP="00610705">
      <w:pPr>
        <w:spacing w:line="276" w:lineRule="auto"/>
        <w:ind w:left="567" w:right="616"/>
        <w:jc w:val="both"/>
        <w:rPr>
          <w:rFonts w:ascii="Palatino Linotype" w:eastAsia="Calibri" w:hAnsi="Palatino Linotype" w:cs="Arial"/>
          <w:i/>
          <w:sz w:val="22"/>
          <w:lang w:eastAsia="es-MX"/>
        </w:rPr>
      </w:pPr>
    </w:p>
    <w:p w14:paraId="626623E6" w14:textId="77777777" w:rsidR="00610705" w:rsidRPr="006133D0" w:rsidRDefault="00610705" w:rsidP="00610705">
      <w:pPr>
        <w:spacing w:line="276" w:lineRule="auto"/>
        <w:ind w:left="567" w:right="616"/>
        <w:jc w:val="both"/>
        <w:rPr>
          <w:rFonts w:ascii="Palatino Linotype" w:eastAsia="Times New Roman" w:hAnsi="Palatino Linotype" w:cs="Arial"/>
          <w:b/>
          <w:bCs/>
          <w:iCs/>
          <w:sz w:val="22"/>
          <w:lang w:val="es-ES"/>
        </w:rPr>
      </w:pPr>
      <w:r w:rsidRPr="006133D0">
        <w:rPr>
          <w:rFonts w:ascii="Palatino Linotype" w:eastAsia="Times New Roman" w:hAnsi="Palatino Linotype" w:cs="Arial"/>
          <w:b/>
          <w:bCs/>
          <w:i/>
          <w:sz w:val="22"/>
          <w:lang w:val="es-ES"/>
        </w:rPr>
        <w:t xml:space="preserve">Artículo 147.- </w:t>
      </w:r>
      <w:r w:rsidRPr="006133D0">
        <w:rPr>
          <w:rFonts w:ascii="Palatino Linotype" w:eastAsia="Times New Roman" w:hAnsi="Palatino Linotype" w:cs="Arial"/>
          <w:bCs/>
          <w:i/>
          <w:sz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6133D0">
        <w:rPr>
          <w:rFonts w:ascii="Palatino Linotype" w:eastAsia="Times New Roman" w:hAnsi="Palatino Linotype" w:cs="Arial"/>
          <w:b/>
          <w:bCs/>
          <w:i/>
          <w:sz w:val="22"/>
          <w:lang w:val="es-ES"/>
        </w:rPr>
        <w:t>y demás servidores públicos municipales recibirán una retribución adecuada e irrenunciable por el desempeño de su empleo, cargo o comisión, que será determinada en el presupuesto de egresos que corresponda.”</w:t>
      </w:r>
    </w:p>
    <w:p w14:paraId="037C282B" w14:textId="77777777" w:rsidR="00610705" w:rsidRPr="006133D0" w:rsidRDefault="00610705" w:rsidP="00610705">
      <w:pPr>
        <w:spacing w:line="276" w:lineRule="auto"/>
        <w:ind w:left="567" w:right="616"/>
        <w:jc w:val="both"/>
        <w:rPr>
          <w:rFonts w:ascii="Palatino Linotype" w:eastAsia="Arial" w:hAnsi="Palatino Linotype" w:cs="Arial"/>
          <w:iCs/>
          <w:sz w:val="20"/>
          <w:lang w:eastAsia="en-US"/>
        </w:rPr>
      </w:pPr>
      <w:r w:rsidRPr="006133D0">
        <w:rPr>
          <w:rFonts w:ascii="Palatino Linotype" w:eastAsia="Times New Roman" w:hAnsi="Palatino Linotype" w:cs="Arial"/>
          <w:iCs/>
          <w:sz w:val="22"/>
          <w:lang w:val="es-ES"/>
        </w:rPr>
        <w:t>(Énfasis añadido)</w:t>
      </w:r>
    </w:p>
    <w:p w14:paraId="4D1DA587"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056416D2" w14:textId="5BEF47DD"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En </w:t>
      </w:r>
      <w:r w:rsidRPr="006133D0">
        <w:rPr>
          <w:rFonts w:ascii="Palatino Linotype" w:eastAsia="MS Gothic" w:hAnsi="Palatino Linotype" w:cs="Times New Roman"/>
          <w:szCs w:val="26"/>
        </w:rPr>
        <w:t xml:space="preserve">este </w:t>
      </w:r>
      <w:r w:rsidRPr="006133D0">
        <w:rPr>
          <w:rFonts w:ascii="Palatino Linotype" w:eastAsia="MS Mincho" w:hAnsi="Palatino Linotype" w:cs="Times New Roman"/>
          <w:color w:val="000000"/>
        </w:rPr>
        <w:t xml:space="preserve">orden de ideas, el artículo 31 de la </w:t>
      </w:r>
      <w:r w:rsidRPr="006133D0">
        <w:rPr>
          <w:rFonts w:ascii="Palatino Linotype" w:eastAsia="MS Mincho" w:hAnsi="Palatino Linotype" w:cs="Times New Roman"/>
          <w:b/>
          <w:color w:val="000000"/>
        </w:rPr>
        <w:t xml:space="preserve">Ley Orgánica Municipal del Estado de México y Municipios </w:t>
      </w:r>
      <w:r w:rsidRPr="006133D0">
        <w:rPr>
          <w:rFonts w:ascii="Palatino Linotype" w:eastAsia="MS Mincho" w:hAnsi="Palatino Linotype" w:cs="Times New Roman"/>
          <w:color w:val="000000"/>
        </w:rPr>
        <w:t>a la letra señala que:</w:t>
      </w:r>
    </w:p>
    <w:p w14:paraId="6BCC238B" w14:textId="77777777" w:rsidR="00610705" w:rsidRPr="006133D0" w:rsidRDefault="00610705" w:rsidP="00610705">
      <w:pPr>
        <w:pStyle w:val="Prrafodelista"/>
        <w:tabs>
          <w:tab w:val="left" w:pos="426"/>
        </w:tabs>
        <w:spacing w:before="240" w:line="360" w:lineRule="auto"/>
        <w:ind w:left="0" w:right="51"/>
        <w:jc w:val="both"/>
        <w:rPr>
          <w:rFonts w:ascii="Palatino Linotype" w:hAnsi="Palatino Linotype"/>
          <w:color w:val="000000" w:themeColor="text1"/>
        </w:rPr>
      </w:pPr>
    </w:p>
    <w:p w14:paraId="117C809D" w14:textId="77777777" w:rsidR="00610705" w:rsidRPr="006133D0" w:rsidRDefault="00610705" w:rsidP="00610705">
      <w:pPr>
        <w:autoSpaceDE w:val="0"/>
        <w:autoSpaceDN w:val="0"/>
        <w:adjustRightInd w:val="0"/>
        <w:spacing w:line="276" w:lineRule="auto"/>
        <w:ind w:left="567" w:right="567"/>
        <w:jc w:val="both"/>
        <w:rPr>
          <w:rFonts w:ascii="Palatino Linotype" w:hAnsi="Palatino Linotype"/>
          <w:i/>
          <w:sz w:val="22"/>
        </w:rPr>
      </w:pPr>
      <w:r w:rsidRPr="006133D0">
        <w:rPr>
          <w:rFonts w:ascii="Palatino Linotype" w:hAnsi="Palatino Linotype"/>
          <w:b/>
          <w:i/>
          <w:sz w:val="22"/>
        </w:rPr>
        <w:t>“Artículo 31</w:t>
      </w:r>
      <w:r w:rsidRPr="006133D0">
        <w:rPr>
          <w:rFonts w:ascii="Palatino Linotype" w:hAnsi="Palatino Linotype"/>
          <w:i/>
          <w:sz w:val="22"/>
        </w:rPr>
        <w:t>.- Son atribuciones de los ayuntamientos:</w:t>
      </w:r>
    </w:p>
    <w:p w14:paraId="705EB6E9" w14:textId="77777777" w:rsidR="00610705" w:rsidRPr="006133D0" w:rsidRDefault="00610705" w:rsidP="00610705">
      <w:pPr>
        <w:autoSpaceDE w:val="0"/>
        <w:autoSpaceDN w:val="0"/>
        <w:adjustRightInd w:val="0"/>
        <w:spacing w:line="276" w:lineRule="auto"/>
        <w:ind w:left="567" w:right="567"/>
        <w:jc w:val="both"/>
        <w:rPr>
          <w:rFonts w:ascii="Palatino Linotype" w:hAnsi="Palatino Linotype"/>
          <w:i/>
          <w:sz w:val="22"/>
        </w:rPr>
      </w:pPr>
      <w:r w:rsidRPr="006133D0">
        <w:rPr>
          <w:rFonts w:ascii="Palatino Linotype" w:hAnsi="Palatino Linotype"/>
          <w:i/>
          <w:sz w:val="22"/>
        </w:rPr>
        <w:t>(…)</w:t>
      </w:r>
    </w:p>
    <w:p w14:paraId="7C9C0B77" w14:textId="77777777" w:rsidR="00610705" w:rsidRPr="006133D0" w:rsidRDefault="00610705" w:rsidP="00610705">
      <w:pPr>
        <w:autoSpaceDE w:val="0"/>
        <w:autoSpaceDN w:val="0"/>
        <w:adjustRightInd w:val="0"/>
        <w:spacing w:line="276" w:lineRule="auto"/>
        <w:ind w:left="567" w:right="567"/>
        <w:jc w:val="both"/>
        <w:rPr>
          <w:rFonts w:ascii="Palatino Linotype" w:hAnsi="Palatino Linotype"/>
          <w:i/>
          <w:sz w:val="22"/>
        </w:rPr>
      </w:pPr>
      <w:r w:rsidRPr="006133D0">
        <w:rPr>
          <w:rFonts w:ascii="Palatino Linotype" w:hAnsi="Palatino Linotype"/>
          <w:b/>
          <w:i/>
          <w:sz w:val="22"/>
        </w:rPr>
        <w:t>IV.</w:t>
      </w:r>
      <w:r w:rsidRPr="006133D0">
        <w:rPr>
          <w:rFonts w:ascii="Palatino Linotype" w:hAnsi="Palatino Linotype"/>
          <w:i/>
          <w:sz w:val="22"/>
        </w:rPr>
        <w:t xml:space="preserve"> Proponer, en su caso, a la Legislatura local, por conducto del Ejecutivo, la creación de organismos municipales descentralizados para la prestación y operación, cuando proceda de los servicios públicos;</w:t>
      </w:r>
    </w:p>
    <w:p w14:paraId="0970DA22" w14:textId="77777777" w:rsidR="00610705" w:rsidRPr="006133D0" w:rsidRDefault="00610705" w:rsidP="00610705">
      <w:pPr>
        <w:autoSpaceDE w:val="0"/>
        <w:autoSpaceDN w:val="0"/>
        <w:adjustRightInd w:val="0"/>
        <w:spacing w:line="276" w:lineRule="auto"/>
        <w:ind w:left="567" w:right="567"/>
        <w:jc w:val="both"/>
        <w:rPr>
          <w:rFonts w:ascii="Palatino Linotype" w:hAnsi="Palatino Linotype"/>
          <w:i/>
          <w:sz w:val="22"/>
        </w:rPr>
      </w:pPr>
      <w:r w:rsidRPr="006133D0">
        <w:rPr>
          <w:rFonts w:ascii="Palatino Linotype" w:hAnsi="Palatino Linotype"/>
          <w:i/>
          <w:sz w:val="22"/>
        </w:rPr>
        <w:lastRenderedPageBreak/>
        <w:t>(…)</w:t>
      </w:r>
    </w:p>
    <w:p w14:paraId="496CEE3E" w14:textId="77777777" w:rsidR="00610705" w:rsidRPr="006133D0" w:rsidRDefault="00610705" w:rsidP="00610705">
      <w:pPr>
        <w:autoSpaceDE w:val="0"/>
        <w:autoSpaceDN w:val="0"/>
        <w:adjustRightInd w:val="0"/>
        <w:spacing w:line="276" w:lineRule="auto"/>
        <w:ind w:left="567" w:right="567"/>
        <w:jc w:val="both"/>
        <w:rPr>
          <w:rFonts w:ascii="Palatino Linotype" w:hAnsi="Palatino Linotype"/>
          <w:i/>
          <w:sz w:val="22"/>
        </w:rPr>
      </w:pPr>
      <w:r w:rsidRPr="006133D0">
        <w:rPr>
          <w:rFonts w:ascii="Palatino Linotype" w:hAnsi="Palatino Linotype"/>
          <w:b/>
          <w:i/>
          <w:sz w:val="22"/>
        </w:rPr>
        <w:t>XIX.</w:t>
      </w:r>
      <w:r w:rsidRPr="006133D0">
        <w:rPr>
          <w:rFonts w:ascii="Palatino Linotype" w:hAnsi="Palatino Linotype"/>
          <w:i/>
          <w:sz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72FC9A96" w14:textId="77777777" w:rsidR="00610705" w:rsidRPr="006133D0" w:rsidRDefault="00610705" w:rsidP="00610705">
      <w:pPr>
        <w:autoSpaceDE w:val="0"/>
        <w:autoSpaceDN w:val="0"/>
        <w:adjustRightInd w:val="0"/>
        <w:spacing w:line="276" w:lineRule="auto"/>
        <w:ind w:left="567" w:right="567"/>
        <w:jc w:val="both"/>
        <w:rPr>
          <w:rFonts w:ascii="Palatino Linotype" w:hAnsi="Palatino Linotype"/>
          <w:i/>
          <w:sz w:val="22"/>
        </w:rPr>
      </w:pPr>
      <w:r w:rsidRPr="006133D0">
        <w:rPr>
          <w:rFonts w:ascii="Palatino Linotype" w:hAnsi="Palatino Linotype"/>
          <w:b/>
          <w:i/>
          <w:sz w:val="22"/>
          <w:u w:val="single"/>
        </w:rPr>
        <w:t>Los Ayuntamientos al aprobar su presupuesto de egresos, deberán señalar la remuneración de todo tipo que corresponda a un empleo, cargo o comisión de cualquier naturaleza</w:t>
      </w:r>
      <w:r w:rsidRPr="006133D0">
        <w:rPr>
          <w:rFonts w:ascii="Palatino Linotype" w:hAnsi="Palatino Linotype"/>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5FC35311" w14:textId="77777777" w:rsidR="00610705" w:rsidRPr="006133D0" w:rsidRDefault="00610705" w:rsidP="00610705">
      <w:pPr>
        <w:autoSpaceDE w:val="0"/>
        <w:autoSpaceDN w:val="0"/>
        <w:adjustRightInd w:val="0"/>
        <w:spacing w:line="276" w:lineRule="auto"/>
        <w:ind w:left="567" w:right="567"/>
        <w:jc w:val="both"/>
        <w:rPr>
          <w:rFonts w:ascii="Palatino Linotype" w:hAnsi="Palatino Linotype"/>
          <w:i/>
          <w:sz w:val="22"/>
        </w:rPr>
      </w:pPr>
      <w:r w:rsidRPr="006133D0">
        <w:rPr>
          <w:rFonts w:ascii="Palatino Linotype" w:hAnsi="Palatino Linotype"/>
          <w:i/>
          <w:sz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6356A6A3" w14:textId="77777777" w:rsidR="00610705" w:rsidRPr="006133D0" w:rsidRDefault="00610705" w:rsidP="00610705">
      <w:pPr>
        <w:autoSpaceDE w:val="0"/>
        <w:autoSpaceDN w:val="0"/>
        <w:adjustRightInd w:val="0"/>
        <w:spacing w:line="276" w:lineRule="auto"/>
        <w:ind w:left="567" w:right="567"/>
        <w:jc w:val="both"/>
        <w:rPr>
          <w:rFonts w:ascii="Palatino Linotype" w:eastAsia="Arial" w:hAnsi="Palatino Linotype" w:cs="Arial"/>
          <w:sz w:val="20"/>
          <w:lang w:eastAsia="en-US"/>
        </w:rPr>
      </w:pPr>
      <w:r w:rsidRPr="006133D0">
        <w:rPr>
          <w:rFonts w:ascii="Palatino Linotype" w:hAnsi="Palatino Linotype"/>
          <w:sz w:val="22"/>
        </w:rPr>
        <w:t>(Énfasis añadido)</w:t>
      </w:r>
    </w:p>
    <w:p w14:paraId="0E43B7E6"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56F2AF9F"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Dicho lo anterior, </w:t>
      </w:r>
      <w:r w:rsidRPr="006133D0">
        <w:rPr>
          <w:rFonts w:ascii="Palatino Linotype" w:eastAsia="MS Gothic" w:hAnsi="Palatino Linotype" w:cs="Times New Roman"/>
          <w:szCs w:val="26"/>
        </w:rPr>
        <w:t xml:space="preserve">si bien es cierto que en nuestra legislación no existe como tal una definición del término </w:t>
      </w:r>
      <w:r w:rsidRPr="006133D0">
        <w:rPr>
          <w:rFonts w:ascii="Palatino Linotype" w:eastAsia="MS Gothic" w:hAnsi="Palatino Linotype" w:cs="Times New Roman"/>
          <w:b/>
          <w:i/>
          <w:szCs w:val="26"/>
        </w:rPr>
        <w:t>nómina,</w:t>
      </w:r>
      <w:r w:rsidRPr="006133D0">
        <w:rPr>
          <w:rFonts w:ascii="Palatino Linotype" w:eastAsia="MS Gothic" w:hAnsi="Palatino Linotype" w:cs="Times New Roman"/>
          <w:szCs w:val="26"/>
        </w:rPr>
        <w:t xml:space="preserve"> el </w:t>
      </w:r>
      <w:r w:rsidRPr="006133D0">
        <w:rPr>
          <w:rFonts w:ascii="Palatino Linotype" w:eastAsia="MS Gothic" w:hAnsi="Palatino Linotype" w:cs="Times New Roman"/>
          <w:i/>
          <w:szCs w:val="26"/>
        </w:rPr>
        <w:t xml:space="preserve">“Glosario de Términos Usuales de Finanzas Públicas” </w:t>
      </w:r>
      <w:r w:rsidRPr="006133D0">
        <w:rPr>
          <w:rFonts w:ascii="Palatino Linotype" w:eastAsia="MS Gothic" w:hAnsi="Palatino Linotype" w:cs="Times New Roman"/>
          <w:szCs w:val="26"/>
        </w:rPr>
        <w:t xml:space="preserve">del Centro de Estudios de las Finanzas Públicas de la Cámara de Diputados del H. Congreso de la Unión, el </w:t>
      </w:r>
      <w:r w:rsidRPr="006133D0">
        <w:rPr>
          <w:rFonts w:ascii="Palatino Linotype" w:eastAsia="MS Gothic" w:hAnsi="Palatino Linotype" w:cs="Times New Roman"/>
          <w:i/>
          <w:szCs w:val="26"/>
        </w:rPr>
        <w:t>“Glosario de Términos Administrativos”</w:t>
      </w:r>
      <w:r w:rsidRPr="006133D0">
        <w:rPr>
          <w:rFonts w:ascii="Palatino Linotype" w:eastAsia="MS Gothic" w:hAnsi="Palatino Linotype" w:cs="Times New Roman"/>
          <w:szCs w:val="26"/>
        </w:rPr>
        <w:t xml:space="preserve">, emitido por el Instituto Nacional de Administración Pública, A.C. y el </w:t>
      </w:r>
      <w:r w:rsidRPr="006133D0">
        <w:rPr>
          <w:rFonts w:ascii="Palatino Linotype" w:eastAsia="MS Gothic" w:hAnsi="Palatino Linotype" w:cs="Times New Roman"/>
          <w:i/>
          <w:szCs w:val="26"/>
        </w:rPr>
        <w:t>“Glosario de Términos para el Proceso de Planeación, Programación, Presupuestación y Evaluación en la Administración Pública”,</w:t>
      </w:r>
      <w:r w:rsidRPr="006133D0">
        <w:rPr>
          <w:rFonts w:ascii="Palatino Linotype" w:eastAsia="MS Gothic" w:hAnsi="Palatino Linotype" w:cs="Times New Roman"/>
          <w:szCs w:val="26"/>
        </w:rPr>
        <w:t xml:space="preserve"> elaborado por el Grupo de Trabajo de Sistemas de Información Financiera, Contable y Presupuestal de la Comisión Permanente de </w:t>
      </w:r>
      <w:r w:rsidRPr="006133D0">
        <w:rPr>
          <w:rFonts w:ascii="Palatino Linotype" w:eastAsia="MS Gothic" w:hAnsi="Palatino Linotype" w:cs="Times New Roman"/>
          <w:szCs w:val="26"/>
        </w:rPr>
        <w:lastRenderedPageBreak/>
        <w:t>Funcionarios Fiscales del Instituto para el Desarrollo Técnico de las Haciendas Públicas (INDETEC) señalan la siguiente definición de la palabra:</w:t>
      </w:r>
    </w:p>
    <w:p w14:paraId="37484206" w14:textId="77777777" w:rsidR="00610705" w:rsidRPr="006133D0" w:rsidRDefault="00610705" w:rsidP="00610705">
      <w:pPr>
        <w:pStyle w:val="Prrafodelista"/>
        <w:tabs>
          <w:tab w:val="left" w:pos="426"/>
        </w:tabs>
        <w:spacing w:before="240" w:line="360" w:lineRule="auto"/>
        <w:ind w:left="0" w:right="51"/>
        <w:jc w:val="both"/>
        <w:rPr>
          <w:rFonts w:ascii="Palatino Linotype" w:hAnsi="Palatino Linotype"/>
          <w:color w:val="000000" w:themeColor="text1"/>
        </w:rPr>
      </w:pPr>
    </w:p>
    <w:p w14:paraId="6A19C328" w14:textId="77777777" w:rsidR="00610705" w:rsidRPr="006133D0" w:rsidRDefault="00610705" w:rsidP="00610705">
      <w:pPr>
        <w:autoSpaceDE w:val="0"/>
        <w:autoSpaceDN w:val="0"/>
        <w:adjustRightInd w:val="0"/>
        <w:spacing w:line="276" w:lineRule="auto"/>
        <w:ind w:left="851" w:right="567"/>
        <w:jc w:val="both"/>
        <w:rPr>
          <w:rFonts w:ascii="Palatino Linotype" w:hAnsi="Palatino Linotype" w:cs="Arial"/>
          <w:i/>
          <w:sz w:val="22"/>
          <w:lang w:eastAsia="es-MX"/>
        </w:rPr>
      </w:pPr>
      <w:r w:rsidRPr="006133D0">
        <w:rPr>
          <w:rFonts w:ascii="Palatino Linotype" w:hAnsi="Palatino Linotype" w:cs="Arial"/>
          <w:b/>
          <w:bCs/>
          <w:i/>
          <w:sz w:val="22"/>
          <w:lang w:eastAsia="es-MX"/>
        </w:rPr>
        <w:t xml:space="preserve">“NÓMINA: </w:t>
      </w:r>
      <w:r w:rsidRPr="006133D0">
        <w:rPr>
          <w:rFonts w:ascii="Palatino Linotype" w:hAnsi="Palatino Linotype" w:cs="Arial"/>
          <w:i/>
          <w:sz w:val="22"/>
          <w:lang w:eastAsia="es-MX"/>
        </w:rPr>
        <w:t>Listado general de los trabajadores de una institución, en</w:t>
      </w:r>
      <w:r w:rsidRPr="006133D0">
        <w:rPr>
          <w:rFonts w:ascii="Palatino Linotype" w:hAnsi="Palatino Linotype" w:cs="Arial"/>
          <w:b/>
          <w:bCs/>
          <w:i/>
          <w:sz w:val="22"/>
          <w:lang w:eastAsia="es-MX"/>
        </w:rPr>
        <w:t xml:space="preserve"> </w:t>
      </w:r>
      <w:r w:rsidRPr="006133D0">
        <w:rPr>
          <w:rFonts w:ascii="Palatino Linotype" w:hAnsi="Palatino Linotype" w:cs="Arial"/>
          <w:i/>
          <w:sz w:val="22"/>
          <w:lang w:eastAsia="es-MX"/>
        </w:rPr>
        <w:t>el cual se asientan las percepciones brutas, deducciones y</w:t>
      </w:r>
      <w:r w:rsidRPr="006133D0">
        <w:rPr>
          <w:rFonts w:ascii="Palatino Linotype" w:hAnsi="Palatino Linotype" w:cs="Arial"/>
          <w:b/>
          <w:bCs/>
          <w:i/>
          <w:sz w:val="22"/>
          <w:lang w:eastAsia="es-MX"/>
        </w:rPr>
        <w:t xml:space="preserve"> </w:t>
      </w:r>
      <w:r w:rsidRPr="006133D0">
        <w:rPr>
          <w:rFonts w:ascii="Palatino Linotype" w:hAnsi="Palatino Linotype" w:cs="Arial"/>
          <w:i/>
          <w:sz w:val="22"/>
          <w:lang w:eastAsia="es-MX"/>
        </w:rPr>
        <w:t>alcance neto de las mismas; la nómina es utilizada para</w:t>
      </w:r>
      <w:r w:rsidRPr="006133D0">
        <w:rPr>
          <w:rFonts w:ascii="Palatino Linotype" w:hAnsi="Palatino Linotype" w:cs="Arial"/>
          <w:b/>
          <w:bCs/>
          <w:i/>
          <w:sz w:val="22"/>
          <w:lang w:eastAsia="es-MX"/>
        </w:rPr>
        <w:t xml:space="preserve"> </w:t>
      </w:r>
      <w:r w:rsidRPr="006133D0">
        <w:rPr>
          <w:rFonts w:ascii="Palatino Linotype" w:hAnsi="Palatino Linotype" w:cs="Arial"/>
          <w:i/>
          <w:sz w:val="22"/>
          <w:lang w:eastAsia="es-MX"/>
        </w:rPr>
        <w:t>efectuar los pagos periódicos (semanales, quincenales o</w:t>
      </w:r>
      <w:r w:rsidRPr="006133D0">
        <w:rPr>
          <w:rFonts w:ascii="Palatino Linotype" w:hAnsi="Palatino Linotype" w:cs="Arial"/>
          <w:b/>
          <w:bCs/>
          <w:i/>
          <w:sz w:val="22"/>
          <w:lang w:eastAsia="es-MX"/>
        </w:rPr>
        <w:t xml:space="preserve"> </w:t>
      </w:r>
      <w:r w:rsidRPr="006133D0">
        <w:rPr>
          <w:rFonts w:ascii="Palatino Linotype" w:hAnsi="Palatino Linotype" w:cs="Arial"/>
          <w:i/>
          <w:sz w:val="22"/>
          <w:lang w:eastAsia="es-MX"/>
        </w:rPr>
        <w:t>mensuales) a los trabajadores por concepto de sueldos y</w:t>
      </w:r>
      <w:r w:rsidRPr="006133D0">
        <w:rPr>
          <w:rFonts w:ascii="Palatino Linotype" w:hAnsi="Palatino Linotype" w:cs="Arial"/>
          <w:b/>
          <w:bCs/>
          <w:i/>
          <w:sz w:val="22"/>
          <w:lang w:eastAsia="es-MX"/>
        </w:rPr>
        <w:t xml:space="preserve"> </w:t>
      </w:r>
      <w:r w:rsidRPr="006133D0">
        <w:rPr>
          <w:rFonts w:ascii="Palatino Linotype" w:hAnsi="Palatino Linotype" w:cs="Arial"/>
          <w:i/>
          <w:sz w:val="22"/>
          <w:lang w:eastAsia="es-MX"/>
        </w:rPr>
        <w:t>salarios.”</w:t>
      </w:r>
    </w:p>
    <w:p w14:paraId="7960D3B5"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12A6C277"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Relativo </w:t>
      </w:r>
      <w:r w:rsidRPr="006133D0">
        <w:rPr>
          <w:rFonts w:ascii="Palatino Linotype" w:eastAsia="MS Gothic" w:hAnsi="Palatino Linotype" w:cs="Times New Roman"/>
          <w:szCs w:val="26"/>
        </w:rPr>
        <w:t>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227EFE83"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7CF6B2AA"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En </w:t>
      </w:r>
      <w:r w:rsidRPr="006133D0">
        <w:rPr>
          <w:rFonts w:ascii="Palatino Linotype" w:eastAsia="MS Mincho" w:hAnsi="Palatino Linotype" w:cs="Times New Roman"/>
        </w:rPr>
        <w:t>el mismo sentido, el Código Financiero del Estado de México y Municipios, en su artículo 3° fracción XXXXII estipula lo siguiente:</w:t>
      </w:r>
    </w:p>
    <w:p w14:paraId="1F31241D" w14:textId="77777777" w:rsidR="00610705" w:rsidRPr="006133D0" w:rsidRDefault="00610705" w:rsidP="00610705">
      <w:pPr>
        <w:pStyle w:val="Prrafodelista"/>
        <w:tabs>
          <w:tab w:val="left" w:pos="426"/>
        </w:tabs>
        <w:spacing w:before="240" w:line="360" w:lineRule="auto"/>
        <w:ind w:left="0" w:right="51"/>
        <w:jc w:val="both"/>
        <w:rPr>
          <w:rFonts w:ascii="Palatino Linotype" w:hAnsi="Palatino Linotype"/>
          <w:color w:val="000000" w:themeColor="text1"/>
        </w:rPr>
      </w:pPr>
    </w:p>
    <w:p w14:paraId="3B4325DB" w14:textId="77777777" w:rsidR="00610705" w:rsidRPr="006133D0" w:rsidRDefault="00610705" w:rsidP="00610705">
      <w:pPr>
        <w:pStyle w:val="Prrafodelista"/>
        <w:spacing w:line="276" w:lineRule="auto"/>
        <w:ind w:left="567" w:right="567"/>
        <w:jc w:val="both"/>
        <w:rPr>
          <w:rFonts w:ascii="Palatino Linotype" w:eastAsia="MS Mincho" w:hAnsi="Palatino Linotype" w:cs="Times New Roman"/>
          <w:i/>
          <w:sz w:val="22"/>
        </w:rPr>
      </w:pPr>
      <w:r w:rsidRPr="006133D0">
        <w:rPr>
          <w:rFonts w:ascii="Palatino Linotype" w:eastAsia="MS Mincho" w:hAnsi="Palatino Linotype" w:cs="Times New Roman"/>
          <w:i/>
          <w:sz w:val="22"/>
        </w:rPr>
        <w:t>“</w:t>
      </w:r>
      <w:r w:rsidRPr="006133D0">
        <w:rPr>
          <w:rFonts w:ascii="Palatino Linotype" w:eastAsia="MS Mincho" w:hAnsi="Palatino Linotype" w:cs="Times New Roman"/>
          <w:b/>
          <w:i/>
          <w:sz w:val="22"/>
        </w:rPr>
        <w:t>Artículo 3.</w:t>
      </w:r>
      <w:r w:rsidRPr="006133D0">
        <w:rPr>
          <w:rFonts w:ascii="Palatino Linotype" w:eastAsia="MS Mincho" w:hAnsi="Palatino Linotype" w:cs="Times New Roman"/>
          <w:i/>
          <w:sz w:val="22"/>
        </w:rPr>
        <w:t xml:space="preserve"> </w:t>
      </w:r>
    </w:p>
    <w:p w14:paraId="1A101AAD" w14:textId="77777777" w:rsidR="00610705" w:rsidRPr="006133D0" w:rsidRDefault="00610705" w:rsidP="00610705">
      <w:pPr>
        <w:pStyle w:val="Prrafodelista"/>
        <w:spacing w:line="276" w:lineRule="auto"/>
        <w:ind w:left="567" w:right="567"/>
        <w:jc w:val="both"/>
        <w:rPr>
          <w:rFonts w:ascii="Palatino Linotype" w:eastAsia="MS Mincho" w:hAnsi="Palatino Linotype" w:cs="Times New Roman"/>
          <w:i/>
          <w:sz w:val="22"/>
        </w:rPr>
      </w:pPr>
      <w:r w:rsidRPr="006133D0">
        <w:rPr>
          <w:rFonts w:ascii="Palatino Linotype" w:eastAsia="MS Mincho" w:hAnsi="Palatino Linotype" w:cs="Times New Roman"/>
          <w:i/>
          <w:sz w:val="22"/>
        </w:rPr>
        <w:t>(…)</w:t>
      </w:r>
    </w:p>
    <w:p w14:paraId="76DC29B3" w14:textId="77777777" w:rsidR="00610705" w:rsidRPr="006133D0" w:rsidRDefault="00610705" w:rsidP="00610705">
      <w:pPr>
        <w:pStyle w:val="Prrafodelista"/>
        <w:spacing w:line="276" w:lineRule="auto"/>
        <w:ind w:left="567" w:right="567"/>
        <w:jc w:val="both"/>
        <w:rPr>
          <w:rFonts w:ascii="Palatino Linotype" w:eastAsia="MS Mincho" w:hAnsi="Palatino Linotype" w:cs="Times New Roman"/>
          <w:i/>
          <w:sz w:val="22"/>
        </w:rPr>
      </w:pPr>
      <w:r w:rsidRPr="006133D0">
        <w:rPr>
          <w:rFonts w:ascii="Palatino Linotype" w:eastAsia="MS Mincho" w:hAnsi="Palatino Linotype" w:cs="Times New Roman"/>
          <w:b/>
          <w:i/>
          <w:sz w:val="22"/>
        </w:rPr>
        <w:t>XXXII. Remuneración:</w:t>
      </w:r>
      <w:r w:rsidRPr="006133D0">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738A379" w14:textId="77777777" w:rsidR="00610705" w:rsidRPr="006133D0" w:rsidRDefault="00610705" w:rsidP="00610705">
      <w:pPr>
        <w:pStyle w:val="Prrafodelista"/>
        <w:spacing w:line="276" w:lineRule="auto"/>
        <w:ind w:left="567" w:right="567"/>
        <w:jc w:val="both"/>
        <w:rPr>
          <w:rFonts w:ascii="Palatino Linotype" w:eastAsia="MS Mincho" w:hAnsi="Palatino Linotype" w:cs="Times New Roman"/>
          <w:i/>
          <w:sz w:val="22"/>
        </w:rPr>
      </w:pPr>
      <w:r w:rsidRPr="006133D0">
        <w:rPr>
          <w:rFonts w:ascii="Palatino Linotype" w:eastAsia="MS Mincho" w:hAnsi="Palatino Linotype" w:cs="Times New Roman"/>
          <w:i/>
          <w:sz w:val="22"/>
        </w:rPr>
        <w:t>(…)”</w:t>
      </w:r>
    </w:p>
    <w:p w14:paraId="52E44514"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1A3AEE4E"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lastRenderedPageBreak/>
        <w:t xml:space="preserve">Ahora </w:t>
      </w:r>
      <w:r w:rsidRPr="006133D0">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14:paraId="61D4D83D"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3D7874F3" w14:textId="77777777" w:rsidR="00610705" w:rsidRPr="006133D0" w:rsidRDefault="00610705" w:rsidP="00610705">
      <w:pPr>
        <w:tabs>
          <w:tab w:val="left" w:pos="4962"/>
        </w:tabs>
        <w:spacing w:line="276" w:lineRule="auto"/>
        <w:ind w:left="567" w:right="567"/>
        <w:jc w:val="both"/>
        <w:rPr>
          <w:rFonts w:ascii="Palatino Linotype" w:hAnsi="Palatino Linotype" w:cs="Tahoma"/>
          <w:i/>
          <w:iCs/>
          <w:sz w:val="8"/>
          <w:szCs w:val="10"/>
        </w:rPr>
      </w:pPr>
      <w:r w:rsidRPr="006133D0">
        <w:rPr>
          <w:rFonts w:ascii="Palatino Linotype" w:hAnsi="Palatino Linotype" w:cs="Tahoma"/>
          <w:b/>
          <w:bCs/>
          <w:i/>
          <w:iCs/>
          <w:sz w:val="22"/>
        </w:rPr>
        <w:t>“ARTÍCULO 71.</w:t>
      </w:r>
      <w:r w:rsidRPr="006133D0">
        <w:rPr>
          <w:rFonts w:ascii="Palatino Linotype" w:hAnsi="Palatino Linotype" w:cs="Tahoma"/>
          <w:i/>
          <w:iCs/>
          <w:sz w:val="22"/>
        </w:rPr>
        <w:t xml:space="preserve"> </w:t>
      </w:r>
      <w:r w:rsidRPr="006133D0">
        <w:rPr>
          <w:rFonts w:ascii="Palatino Linotype" w:hAnsi="Palatino Linotype" w:cs="Tahoma"/>
          <w:b/>
          <w:bCs/>
          <w:i/>
          <w:iCs/>
          <w:sz w:val="22"/>
          <w:u w:val="double"/>
        </w:rPr>
        <w:t>El sueldo es la retribución que la institución pública debe pagar al servidor público por los servicios prestados</w:t>
      </w:r>
      <w:r w:rsidRPr="006133D0">
        <w:rPr>
          <w:rFonts w:ascii="Palatino Linotype" w:hAnsi="Palatino Linotype" w:cs="Tahoma"/>
          <w:i/>
          <w:iCs/>
          <w:sz w:val="22"/>
        </w:rPr>
        <w:t>.</w:t>
      </w:r>
      <w:r w:rsidRPr="006133D0">
        <w:rPr>
          <w:rFonts w:ascii="Palatino Linotype" w:hAnsi="Palatino Linotype" w:cs="Tahoma"/>
          <w:i/>
          <w:iCs/>
          <w:sz w:val="22"/>
        </w:rPr>
        <w:cr/>
      </w:r>
    </w:p>
    <w:p w14:paraId="512B717B" w14:textId="77777777" w:rsidR="00610705" w:rsidRPr="006133D0" w:rsidRDefault="00610705" w:rsidP="00610705">
      <w:pPr>
        <w:tabs>
          <w:tab w:val="left" w:pos="4962"/>
        </w:tabs>
        <w:spacing w:line="276" w:lineRule="auto"/>
        <w:ind w:left="567" w:right="567"/>
        <w:jc w:val="both"/>
        <w:rPr>
          <w:rFonts w:ascii="Palatino Linotype" w:hAnsi="Palatino Linotype" w:cs="Tahoma"/>
          <w:i/>
          <w:iCs/>
          <w:sz w:val="22"/>
        </w:rPr>
      </w:pPr>
      <w:r w:rsidRPr="006133D0">
        <w:rPr>
          <w:rFonts w:ascii="Palatino Linotype" w:hAnsi="Palatino Linotype" w:cs="Tahoma"/>
          <w:b/>
          <w:bCs/>
          <w:i/>
          <w:iCs/>
          <w:sz w:val="22"/>
        </w:rPr>
        <w:t>ARTÍCULO 220 K.-</w:t>
      </w:r>
      <w:r w:rsidRPr="006133D0">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0AAD6868" w14:textId="77777777" w:rsidR="00610705" w:rsidRPr="006133D0" w:rsidRDefault="00610705" w:rsidP="00610705">
      <w:pPr>
        <w:tabs>
          <w:tab w:val="left" w:pos="4962"/>
        </w:tabs>
        <w:spacing w:line="276" w:lineRule="auto"/>
        <w:ind w:left="567" w:right="567"/>
        <w:jc w:val="both"/>
        <w:rPr>
          <w:rFonts w:ascii="Palatino Linotype" w:hAnsi="Palatino Linotype" w:cs="Tahoma"/>
          <w:i/>
          <w:iCs/>
          <w:sz w:val="22"/>
        </w:rPr>
      </w:pPr>
      <w:r w:rsidRPr="006133D0">
        <w:rPr>
          <w:rFonts w:ascii="Palatino Linotype" w:hAnsi="Palatino Linotype" w:cs="Tahoma"/>
          <w:i/>
          <w:iCs/>
          <w:sz w:val="22"/>
        </w:rPr>
        <w:t>I. Contratos, Nombramientos o Formato Único de Movimientos de Personal, cuando no exista Convenio de condiciones generales de trabajo aplicable;</w:t>
      </w:r>
    </w:p>
    <w:p w14:paraId="398B26C3" w14:textId="77777777" w:rsidR="00610705" w:rsidRPr="006133D0" w:rsidRDefault="00610705" w:rsidP="00610705">
      <w:pPr>
        <w:tabs>
          <w:tab w:val="left" w:pos="4962"/>
        </w:tabs>
        <w:spacing w:line="276" w:lineRule="auto"/>
        <w:ind w:left="567" w:right="567"/>
        <w:jc w:val="both"/>
        <w:rPr>
          <w:rFonts w:ascii="Palatino Linotype" w:hAnsi="Palatino Linotype" w:cs="Tahoma"/>
          <w:b/>
          <w:i/>
          <w:iCs/>
          <w:sz w:val="22"/>
        </w:rPr>
      </w:pPr>
      <w:r w:rsidRPr="006133D0">
        <w:rPr>
          <w:rFonts w:ascii="Palatino Linotype" w:hAnsi="Palatino Linotype" w:cs="Tahoma"/>
          <w:b/>
          <w:i/>
          <w:iCs/>
          <w:sz w:val="22"/>
        </w:rPr>
        <w:t>II. Recibos de pagos de salarios o las constancias documentales del pago de salario cuando sea por depósito o mediante información electrónica;</w:t>
      </w:r>
    </w:p>
    <w:p w14:paraId="2A5ADD89" w14:textId="77777777" w:rsidR="00610705" w:rsidRPr="006133D0" w:rsidRDefault="00610705" w:rsidP="00610705">
      <w:pPr>
        <w:tabs>
          <w:tab w:val="left" w:pos="4962"/>
        </w:tabs>
        <w:spacing w:line="276" w:lineRule="auto"/>
        <w:ind w:left="567" w:right="567"/>
        <w:jc w:val="both"/>
        <w:rPr>
          <w:rFonts w:ascii="Palatino Linotype" w:hAnsi="Palatino Linotype" w:cs="Tahoma"/>
          <w:i/>
          <w:iCs/>
          <w:sz w:val="22"/>
        </w:rPr>
      </w:pPr>
      <w:r w:rsidRPr="006133D0">
        <w:rPr>
          <w:rFonts w:ascii="Palatino Linotype" w:hAnsi="Palatino Linotype" w:cs="Tahoma"/>
          <w:i/>
          <w:iCs/>
          <w:sz w:val="22"/>
        </w:rPr>
        <w:t>III. Controles de asistencia o la información magnética o electrónica de asistencia de los servidores públicos;</w:t>
      </w:r>
    </w:p>
    <w:p w14:paraId="7AF18A50" w14:textId="77777777" w:rsidR="00610705" w:rsidRPr="006133D0" w:rsidRDefault="00610705" w:rsidP="00610705">
      <w:pPr>
        <w:tabs>
          <w:tab w:val="left" w:pos="4962"/>
        </w:tabs>
        <w:spacing w:line="276" w:lineRule="auto"/>
        <w:ind w:left="567" w:right="567"/>
        <w:jc w:val="both"/>
        <w:rPr>
          <w:rFonts w:ascii="Palatino Linotype" w:hAnsi="Palatino Linotype" w:cs="Tahoma"/>
          <w:i/>
          <w:iCs/>
          <w:sz w:val="22"/>
        </w:rPr>
      </w:pPr>
      <w:r w:rsidRPr="006133D0">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6133D0">
        <w:rPr>
          <w:rFonts w:ascii="Palatino Linotype" w:hAnsi="Palatino Linotype" w:cs="Tahoma"/>
          <w:i/>
          <w:iCs/>
          <w:sz w:val="22"/>
        </w:rPr>
        <w:t xml:space="preserve"> y</w:t>
      </w:r>
    </w:p>
    <w:p w14:paraId="1F540C16" w14:textId="77777777" w:rsidR="00610705" w:rsidRPr="006133D0" w:rsidRDefault="00610705" w:rsidP="00610705">
      <w:pPr>
        <w:tabs>
          <w:tab w:val="left" w:pos="4962"/>
        </w:tabs>
        <w:spacing w:line="276" w:lineRule="auto"/>
        <w:ind w:left="567" w:right="567"/>
        <w:jc w:val="both"/>
        <w:rPr>
          <w:rFonts w:ascii="Palatino Linotype" w:hAnsi="Palatino Linotype" w:cs="Tahoma"/>
          <w:i/>
          <w:iCs/>
          <w:sz w:val="22"/>
        </w:rPr>
      </w:pPr>
      <w:r w:rsidRPr="006133D0">
        <w:rPr>
          <w:rFonts w:ascii="Palatino Linotype" w:hAnsi="Palatino Linotype" w:cs="Tahoma"/>
          <w:i/>
          <w:iCs/>
          <w:sz w:val="22"/>
        </w:rPr>
        <w:t>V. Los demás que señalen las leyes.</w:t>
      </w:r>
    </w:p>
    <w:p w14:paraId="7660668E" w14:textId="77777777" w:rsidR="00610705" w:rsidRPr="006133D0" w:rsidRDefault="00610705" w:rsidP="00610705">
      <w:pPr>
        <w:tabs>
          <w:tab w:val="left" w:pos="8222"/>
          <w:tab w:val="left" w:pos="8789"/>
        </w:tabs>
        <w:spacing w:line="276" w:lineRule="auto"/>
        <w:ind w:left="567" w:right="567"/>
        <w:jc w:val="both"/>
        <w:rPr>
          <w:rFonts w:ascii="Palatino Linotype" w:eastAsia="Times New Roman" w:hAnsi="Palatino Linotype"/>
          <w:bCs/>
          <w:i/>
          <w:iCs/>
          <w:sz w:val="22"/>
        </w:rPr>
      </w:pPr>
      <w:r w:rsidRPr="006133D0">
        <w:rPr>
          <w:rFonts w:ascii="Palatino Linotype" w:eastAsia="Times New Roman" w:hAnsi="Palatino Linotype"/>
          <w:bCs/>
          <w:i/>
          <w:iCs/>
          <w:sz w:val="22"/>
        </w:rPr>
        <w:t xml:space="preserve">Los documentos señalados en la fracción I de este artículo, deberán conservarse mientras dure la relación laboral y hasta un año después; los señalados por las fracciones </w:t>
      </w:r>
      <w:r w:rsidRPr="006133D0">
        <w:rPr>
          <w:rFonts w:ascii="Palatino Linotype" w:eastAsia="Times New Roman" w:hAnsi="Palatino Linotype"/>
          <w:b/>
          <w:bCs/>
          <w:i/>
          <w:iCs/>
          <w:sz w:val="22"/>
        </w:rPr>
        <w:t>II, III, IV durante el último año y un año después de que se extinga la relación laboral,</w:t>
      </w:r>
      <w:r w:rsidRPr="006133D0">
        <w:rPr>
          <w:rFonts w:ascii="Palatino Linotype" w:eastAsia="Times New Roman"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B4B4920" w14:textId="77777777" w:rsidR="00610705" w:rsidRPr="006133D0" w:rsidRDefault="00610705" w:rsidP="00610705">
      <w:pPr>
        <w:tabs>
          <w:tab w:val="left" w:pos="8222"/>
          <w:tab w:val="left" w:pos="8789"/>
        </w:tabs>
        <w:spacing w:line="276" w:lineRule="auto"/>
        <w:ind w:left="567" w:right="567"/>
        <w:jc w:val="both"/>
        <w:rPr>
          <w:rFonts w:ascii="Palatino Linotype" w:eastAsia="Times New Roman" w:hAnsi="Palatino Linotype"/>
          <w:bCs/>
          <w:i/>
          <w:iCs/>
          <w:sz w:val="22"/>
        </w:rPr>
      </w:pPr>
      <w:r w:rsidRPr="006133D0">
        <w:rPr>
          <w:rFonts w:ascii="Palatino Linotype" w:eastAsia="Times New Roman" w:hAnsi="Palatino Linotype"/>
          <w:bCs/>
          <w:i/>
          <w:iCs/>
          <w:sz w:val="22"/>
        </w:rPr>
        <w:t>El incumplimiento por lo dispuesto por este artículo, establecerá la presunción de ser ciertos los hechos que el actor exprese en su demanda, en relación con tales documentos, salvo prueba en contrario.”</w:t>
      </w:r>
    </w:p>
    <w:p w14:paraId="42412E10" w14:textId="77777777" w:rsidR="00610705" w:rsidRPr="006133D0" w:rsidRDefault="00610705" w:rsidP="00610705">
      <w:pPr>
        <w:tabs>
          <w:tab w:val="left" w:pos="8222"/>
          <w:tab w:val="left" w:pos="8789"/>
        </w:tabs>
        <w:spacing w:line="276" w:lineRule="auto"/>
        <w:ind w:left="567" w:right="567"/>
        <w:jc w:val="both"/>
        <w:rPr>
          <w:rFonts w:ascii="Palatino Linotype" w:eastAsia="Times New Roman" w:hAnsi="Palatino Linotype"/>
          <w:bCs/>
          <w:iCs/>
          <w:sz w:val="22"/>
        </w:rPr>
      </w:pPr>
      <w:r w:rsidRPr="006133D0">
        <w:rPr>
          <w:rFonts w:ascii="Palatino Linotype" w:eastAsia="Times New Roman" w:hAnsi="Palatino Linotype"/>
          <w:bCs/>
          <w:iCs/>
          <w:sz w:val="22"/>
        </w:rPr>
        <w:t>(Énfasis añadido)</w:t>
      </w:r>
    </w:p>
    <w:p w14:paraId="5990E2C5"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265879EF"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lastRenderedPageBreak/>
        <w:t xml:space="preserve">De </w:t>
      </w:r>
      <w:r w:rsidRPr="006133D0">
        <w:rPr>
          <w:rFonts w:ascii="Palatino Linotype" w:eastAsia="MS Gothic" w:hAnsi="Palatino Linotype" w:cs="Times New Roman"/>
          <w:szCs w:val="26"/>
        </w:rPr>
        <w:t xml:space="preserve">lo anterior, se advierte que </w:t>
      </w:r>
      <w:r w:rsidRPr="006133D0">
        <w:rPr>
          <w:rFonts w:ascii="Palatino Linotype" w:eastAsia="MS Gothic" w:hAnsi="Palatino Linotype" w:cs="Times New Roman"/>
          <w:b/>
          <w:szCs w:val="26"/>
        </w:rPr>
        <w:t>toda institución pública o dependencia del Estado de México</w:t>
      </w:r>
      <w:r w:rsidRPr="006133D0">
        <w:rPr>
          <w:rFonts w:ascii="Palatino Linotype" w:eastAsia="MS Gothic" w:hAnsi="Palatino Linotype" w:cs="Times New Roman"/>
          <w:szCs w:val="26"/>
        </w:rPr>
        <w:t xml:space="preserve"> debe conservar las constancias documentales del </w:t>
      </w:r>
      <w:r w:rsidRPr="006133D0">
        <w:rPr>
          <w:rFonts w:ascii="Palatino Linotype" w:eastAsia="MS Gothic" w:hAnsi="Palatino Linotype" w:cs="Times New Roman"/>
          <w:b/>
          <w:szCs w:val="26"/>
        </w:rPr>
        <w:t>pago de salario</w:t>
      </w:r>
      <w:r w:rsidRPr="006133D0">
        <w:rPr>
          <w:rFonts w:ascii="Palatino Linotype" w:eastAsia="MS Gothic" w:hAnsi="Palatino Linotype" w:cs="Times New Roman"/>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2B4A7B8D"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63728CC3"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En </w:t>
      </w:r>
      <w:r w:rsidRPr="006133D0">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6133D0">
        <w:rPr>
          <w:rFonts w:ascii="Palatino Linotype" w:eastAsia="MS Gothic" w:hAnsi="Palatino Linotype" w:cs="Times New Roman"/>
          <w:szCs w:val="26"/>
          <w:u w:val="single"/>
        </w:rPr>
        <w:t>“recibos o comprobantes de pago”,</w:t>
      </w:r>
      <w:r w:rsidRPr="006133D0">
        <w:rPr>
          <w:rFonts w:ascii="Palatino Linotype" w:eastAsia="MS Gothic" w:hAnsi="Palatino Linotype" w:cs="Times New Roman"/>
          <w:szCs w:val="26"/>
        </w:rPr>
        <w:t xml:space="preserve"> los cuales constituyen un instrumento mediante el cual el</w:t>
      </w:r>
      <w:r w:rsidRPr="006133D0">
        <w:rPr>
          <w:rFonts w:ascii="Palatino Linotype" w:eastAsia="MS Gothic" w:hAnsi="Palatino Linotype" w:cs="Times New Roman"/>
          <w:b/>
          <w:bCs/>
          <w:szCs w:val="26"/>
        </w:rPr>
        <w:t xml:space="preserve"> SUJETO OBLIGADO </w:t>
      </w:r>
      <w:r w:rsidRPr="006133D0">
        <w:rPr>
          <w:rFonts w:ascii="Palatino Linotype" w:eastAsia="MS Gothic" w:hAnsi="Palatino Linotype" w:cs="Times New Roman"/>
          <w:szCs w:val="26"/>
        </w:rPr>
        <w:t>acredita las remuneraciones al personal.</w:t>
      </w:r>
    </w:p>
    <w:p w14:paraId="3C8F0C0D"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56CE2830"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En </w:t>
      </w:r>
      <w:r w:rsidRPr="006133D0">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6133D0">
        <w:rPr>
          <w:rFonts w:ascii="Palatino Linotype" w:eastAsia="MS Mincho" w:hAnsi="Palatino Linotype" w:cs="Times New Roman"/>
          <w:b/>
          <w:bCs/>
        </w:rPr>
        <w:t>públicas.</w:t>
      </w:r>
    </w:p>
    <w:p w14:paraId="3DE88EA2"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1DB4A47C"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Sirve </w:t>
      </w:r>
      <w:r w:rsidRPr="006133D0">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3616F566" w14:textId="77777777" w:rsidR="00610705" w:rsidRPr="006133D0" w:rsidRDefault="00610705" w:rsidP="00610705">
      <w:pPr>
        <w:pStyle w:val="Prrafodelista"/>
        <w:tabs>
          <w:tab w:val="left" w:pos="426"/>
        </w:tabs>
        <w:spacing w:before="240" w:line="360" w:lineRule="auto"/>
        <w:ind w:left="0" w:right="51"/>
        <w:jc w:val="both"/>
        <w:rPr>
          <w:rFonts w:ascii="Palatino Linotype" w:hAnsi="Palatino Linotype"/>
          <w:color w:val="000000" w:themeColor="text1"/>
        </w:rPr>
      </w:pPr>
    </w:p>
    <w:p w14:paraId="29D1276B" w14:textId="77777777" w:rsidR="00610705" w:rsidRPr="006133D0" w:rsidRDefault="00610705" w:rsidP="00610705">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6133D0">
        <w:rPr>
          <w:rFonts w:ascii="Palatino Linotype" w:eastAsia="Calibri" w:hAnsi="Palatino Linotype" w:cs="Arial"/>
          <w:b/>
          <w:i/>
          <w:iCs/>
          <w:color w:val="000000"/>
          <w:sz w:val="22"/>
          <w:shd w:val="clear" w:color="auto" w:fill="FFFFFF"/>
        </w:rPr>
        <w:t>Criterio 01/2003.</w:t>
      </w:r>
    </w:p>
    <w:p w14:paraId="57E1F3C9" w14:textId="77777777" w:rsidR="00610705" w:rsidRPr="006133D0" w:rsidRDefault="00610705" w:rsidP="00610705">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6133D0">
        <w:rPr>
          <w:rFonts w:ascii="Palatino Linotype" w:eastAsia="Calibri" w:hAnsi="Palatino Linotype" w:cs="Arial"/>
          <w:b/>
          <w:i/>
          <w:iCs/>
          <w:color w:val="000000"/>
          <w:sz w:val="22"/>
          <w:shd w:val="clear" w:color="auto" w:fill="FFFFFF"/>
        </w:rPr>
        <w:t xml:space="preserve">INGRESOS DE LOS SERVIDORES PÚBLICOS. CONSTITUYEN INFORMACIÓN PÚBLICA AÚN CUANDO SU DIFUSIÓN PUEDE AFECTAR </w:t>
      </w:r>
      <w:r w:rsidRPr="006133D0">
        <w:rPr>
          <w:rFonts w:ascii="Palatino Linotype" w:eastAsia="Calibri" w:hAnsi="Palatino Linotype" w:cs="Arial"/>
          <w:b/>
          <w:i/>
          <w:iCs/>
          <w:color w:val="000000"/>
          <w:sz w:val="22"/>
          <w:shd w:val="clear" w:color="auto" w:fill="FFFFFF"/>
        </w:rPr>
        <w:lastRenderedPageBreak/>
        <w:t>LA VIDA O LA SEGURIDAD DE AQUELLOS</w:t>
      </w:r>
      <w:r w:rsidRPr="006133D0">
        <w:rPr>
          <w:rFonts w:ascii="Palatino Linotype" w:eastAsia="Calibri" w:hAnsi="Palatino Linotype" w:cs="Arial"/>
          <w:i/>
          <w:iCs/>
          <w:color w:val="000000"/>
          <w:sz w:val="22"/>
          <w:shd w:val="clear" w:color="auto" w:fill="FFFFFF"/>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12523D8A" w14:textId="77777777" w:rsidR="00610705" w:rsidRPr="006133D0" w:rsidRDefault="00610705" w:rsidP="00610705">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780F909A" w14:textId="77777777" w:rsidR="00610705" w:rsidRPr="006133D0" w:rsidRDefault="00610705" w:rsidP="00610705">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6133D0">
        <w:rPr>
          <w:rFonts w:ascii="Palatino Linotype" w:eastAsia="Calibri" w:hAnsi="Palatino Linotype" w:cs="Arial"/>
          <w:b/>
          <w:i/>
          <w:iCs/>
          <w:color w:val="000000"/>
          <w:sz w:val="22"/>
          <w:shd w:val="clear" w:color="auto" w:fill="FFFFFF"/>
        </w:rPr>
        <w:t>Criterio 02/2003.</w:t>
      </w:r>
    </w:p>
    <w:p w14:paraId="082B4A00" w14:textId="77777777" w:rsidR="00610705" w:rsidRPr="006133D0" w:rsidRDefault="00610705" w:rsidP="00610705">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6133D0">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6133D0">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7FC2A4C2"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6937A09C" w14:textId="64C9FC0F"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Lo anterior es así, ya </w:t>
      </w:r>
      <w:r w:rsidRPr="006133D0">
        <w:rPr>
          <w:rFonts w:ascii="Palatino Linotype" w:eastAsia="MS Mincho" w:hAnsi="Palatino Linotype" w:cs="Times New Roman"/>
        </w:rPr>
        <w:t xml:space="preserve">que </w:t>
      </w:r>
      <w:r w:rsidRPr="006133D0">
        <w:rPr>
          <w:rFonts w:ascii="Palatino Linotype" w:eastAsia="MS Mincho" w:hAnsi="Palatino Linotype" w:cs="Times New Roman"/>
          <w:b/>
        </w:rPr>
        <w:t>las remuneraciones señaladas en párrafos anteriores son pagadas mediante la aplicación de fondos públicos</w:t>
      </w:r>
      <w:r w:rsidRPr="006133D0">
        <w:rPr>
          <w:rFonts w:ascii="Palatino Linotype" w:eastAsia="MS Mincho" w:hAnsi="Palatino Linotype" w:cs="Times New Roman"/>
        </w:rPr>
        <w:t xml:space="preserve">, dichas erogaciones son fiscalizadas por la Legislatura a través del Órgano Superior de Fiscalización, para ello, el artículo 61 de la Constitución Política del Estado Libre y Soberano de México, </w:t>
      </w:r>
      <w:r w:rsidRPr="006133D0">
        <w:rPr>
          <w:rFonts w:ascii="Palatino Linotype" w:eastAsia="MS Mincho" w:hAnsi="Palatino Linotype" w:cs="Times New Roman"/>
        </w:rPr>
        <w:lastRenderedPageBreak/>
        <w:t>establece las facultades y obligaciones de la Legislatura de las cuales podemos resaltar las siguientes:</w:t>
      </w:r>
    </w:p>
    <w:p w14:paraId="16195D83" w14:textId="77777777" w:rsidR="00610705" w:rsidRPr="006133D0" w:rsidRDefault="00610705" w:rsidP="00610705">
      <w:pPr>
        <w:pStyle w:val="Prrafodelista"/>
        <w:tabs>
          <w:tab w:val="left" w:pos="426"/>
        </w:tabs>
        <w:spacing w:before="240" w:line="360" w:lineRule="auto"/>
        <w:ind w:left="0" w:right="51"/>
        <w:jc w:val="both"/>
        <w:rPr>
          <w:rFonts w:ascii="Palatino Linotype" w:hAnsi="Palatino Linotype"/>
          <w:color w:val="000000" w:themeColor="text1"/>
        </w:rPr>
      </w:pPr>
    </w:p>
    <w:p w14:paraId="66252016" w14:textId="77777777" w:rsidR="00610705" w:rsidRPr="006133D0" w:rsidRDefault="00610705" w:rsidP="00610705">
      <w:pPr>
        <w:pStyle w:val="Prrafodelista"/>
        <w:spacing w:line="276" w:lineRule="auto"/>
        <w:ind w:left="567" w:right="567"/>
        <w:jc w:val="both"/>
        <w:rPr>
          <w:rFonts w:ascii="Palatino Linotype" w:eastAsia="Times New Roman" w:hAnsi="Palatino Linotype" w:cs="Arial"/>
          <w:b/>
          <w:i/>
          <w:iCs/>
          <w:sz w:val="22"/>
          <w:lang w:val="es-ES"/>
        </w:rPr>
      </w:pPr>
      <w:r w:rsidRPr="006133D0">
        <w:rPr>
          <w:rFonts w:ascii="Palatino Linotype" w:eastAsia="Times New Roman" w:hAnsi="Palatino Linotype" w:cs="Arial"/>
          <w:b/>
          <w:i/>
          <w:iCs/>
          <w:sz w:val="22"/>
          <w:lang w:val="es-ES"/>
        </w:rPr>
        <w:t>“Artículo 61.</w:t>
      </w:r>
    </w:p>
    <w:p w14:paraId="394CE05B" w14:textId="77777777" w:rsidR="00610705" w:rsidRPr="006133D0" w:rsidRDefault="00610705" w:rsidP="00610705">
      <w:pPr>
        <w:pStyle w:val="Prrafodelista"/>
        <w:spacing w:line="276" w:lineRule="auto"/>
        <w:ind w:left="567" w:right="567"/>
        <w:jc w:val="both"/>
        <w:rPr>
          <w:rFonts w:ascii="Palatino Linotype" w:eastAsia="Times New Roman" w:hAnsi="Palatino Linotype" w:cs="Arial"/>
          <w:iCs/>
          <w:sz w:val="22"/>
          <w:szCs w:val="10"/>
          <w:lang w:val="es-ES"/>
        </w:rPr>
      </w:pPr>
      <w:r w:rsidRPr="006133D0">
        <w:rPr>
          <w:rFonts w:ascii="Palatino Linotype" w:eastAsia="Times New Roman" w:hAnsi="Palatino Linotype" w:cs="Arial"/>
          <w:iCs/>
          <w:sz w:val="22"/>
          <w:szCs w:val="10"/>
          <w:lang w:val="es-ES"/>
        </w:rPr>
        <w:t>(…)</w:t>
      </w:r>
    </w:p>
    <w:p w14:paraId="5547E045" w14:textId="77777777" w:rsidR="00610705" w:rsidRPr="006133D0" w:rsidRDefault="00610705" w:rsidP="00610705">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6133D0">
        <w:rPr>
          <w:rFonts w:ascii="Palatino Linotype" w:hAnsi="Palatino Linotype" w:cs="Bookman Old Style"/>
          <w:b/>
          <w:i/>
          <w:iCs/>
          <w:sz w:val="22"/>
        </w:rPr>
        <w:t>XXXIII.</w:t>
      </w:r>
      <w:r w:rsidRPr="006133D0">
        <w:rPr>
          <w:rFonts w:ascii="Palatino Linotype" w:hAnsi="Palatino Linotype" w:cs="Bookman Old Style"/>
          <w:i/>
          <w:iCs/>
          <w:sz w:val="22"/>
        </w:rPr>
        <w:t xml:space="preserve"> Revisar, por conducto del </w:t>
      </w:r>
      <w:r w:rsidRPr="006133D0">
        <w:rPr>
          <w:rFonts w:ascii="Palatino Linotype" w:hAnsi="Palatino Linotype" w:cs="Bookman Old Style"/>
          <w:b/>
          <w:i/>
          <w:iCs/>
          <w:sz w:val="22"/>
        </w:rPr>
        <w:t>Órgano Superior de Fiscalización del Estado de México</w:t>
      </w:r>
      <w:r w:rsidRPr="006133D0">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41738F68" w14:textId="77777777" w:rsidR="00610705" w:rsidRPr="006133D0" w:rsidRDefault="00610705" w:rsidP="00610705">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6133D0">
        <w:rPr>
          <w:rFonts w:ascii="Palatino Linotype" w:hAnsi="Palatino Linotype" w:cs="Bookman Old Style"/>
          <w:i/>
          <w:iCs/>
          <w:sz w:val="22"/>
        </w:rPr>
        <w:t>(…)</w:t>
      </w:r>
    </w:p>
    <w:p w14:paraId="0951688B" w14:textId="77777777" w:rsidR="00610705" w:rsidRPr="006133D0" w:rsidRDefault="00610705" w:rsidP="00610705">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6133D0">
        <w:rPr>
          <w:rFonts w:ascii="Palatino Linotype" w:hAnsi="Palatino Linotype" w:cs="Bookman Old Style"/>
          <w:b/>
          <w:i/>
          <w:iCs/>
          <w:sz w:val="22"/>
        </w:rPr>
        <w:t>XXXIV.</w:t>
      </w:r>
      <w:r w:rsidRPr="006133D0">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6133D0">
        <w:rPr>
          <w:rFonts w:ascii="Palatino Linotype" w:hAnsi="Palatino Linotype" w:cs="Bookman Old Style"/>
          <w:b/>
          <w:i/>
          <w:iCs/>
          <w:sz w:val="22"/>
        </w:rPr>
        <w:t>Órgano Superior de Fiscalización</w:t>
      </w:r>
      <w:r w:rsidRPr="006133D0">
        <w:rPr>
          <w:rFonts w:ascii="Palatino Linotype" w:hAnsi="Palatino Linotype" w:cs="Bookman Old Style"/>
          <w:i/>
          <w:iCs/>
          <w:sz w:val="22"/>
        </w:rPr>
        <w:t>.”</w:t>
      </w:r>
    </w:p>
    <w:p w14:paraId="13245538" w14:textId="77777777" w:rsidR="00610705" w:rsidRPr="006133D0" w:rsidRDefault="00610705" w:rsidP="00610705">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6133D0">
        <w:rPr>
          <w:rFonts w:ascii="Palatino Linotype" w:hAnsi="Palatino Linotype" w:cs="Bookman Old Style"/>
          <w:iCs/>
          <w:sz w:val="22"/>
        </w:rPr>
        <w:t>(Énfasis añadido)</w:t>
      </w:r>
    </w:p>
    <w:p w14:paraId="73E60C13"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5B6A20B9"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Correlativo </w:t>
      </w:r>
      <w:r w:rsidRPr="006133D0">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6133D0">
        <w:rPr>
          <w:rFonts w:ascii="Palatino Linotype" w:eastAsia="MS Mincho" w:hAnsi="Palatino Linotype" w:cs="Times New Roman"/>
          <w:b/>
        </w:rPr>
        <w:t>SUJETO OBLIGADO</w:t>
      </w:r>
      <w:r w:rsidRPr="006133D0">
        <w:rPr>
          <w:rFonts w:ascii="Palatino Linotype" w:eastAsia="MS Mincho" w:hAnsi="Palatino Linotype" w:cs="Times New Roman"/>
        </w:rPr>
        <w:t xml:space="preserve"> se halla reconocido como un Sujeto de Fiscalización con base en los artículos 2, fracción II, y 4, fracción II:</w:t>
      </w:r>
    </w:p>
    <w:p w14:paraId="117641BC" w14:textId="77777777" w:rsidR="00610705" w:rsidRPr="006133D0" w:rsidRDefault="00610705" w:rsidP="00610705">
      <w:pPr>
        <w:pStyle w:val="Prrafodelista"/>
        <w:tabs>
          <w:tab w:val="left" w:pos="426"/>
        </w:tabs>
        <w:spacing w:before="240" w:line="360" w:lineRule="auto"/>
        <w:ind w:left="0" w:right="51"/>
        <w:jc w:val="both"/>
        <w:rPr>
          <w:rFonts w:ascii="Palatino Linotype" w:hAnsi="Palatino Linotype"/>
          <w:color w:val="000000" w:themeColor="text1"/>
        </w:rPr>
      </w:pPr>
    </w:p>
    <w:p w14:paraId="00C48BB0" w14:textId="77777777" w:rsidR="00610705" w:rsidRPr="006133D0" w:rsidRDefault="00610705" w:rsidP="00610705">
      <w:pPr>
        <w:spacing w:line="276" w:lineRule="auto"/>
        <w:ind w:left="567" w:right="567"/>
        <w:contextualSpacing/>
        <w:jc w:val="both"/>
        <w:rPr>
          <w:rFonts w:ascii="Palatino Linotype" w:hAnsi="Palatino Linotype"/>
          <w:i/>
          <w:sz w:val="22"/>
        </w:rPr>
      </w:pPr>
      <w:r w:rsidRPr="006133D0">
        <w:rPr>
          <w:rFonts w:ascii="Palatino Linotype" w:hAnsi="Palatino Linotype"/>
          <w:i/>
          <w:sz w:val="22"/>
        </w:rPr>
        <w:t>“</w:t>
      </w:r>
      <w:r w:rsidRPr="006133D0">
        <w:rPr>
          <w:rFonts w:ascii="Palatino Linotype" w:hAnsi="Palatino Linotype"/>
          <w:b/>
          <w:i/>
          <w:sz w:val="22"/>
        </w:rPr>
        <w:t>Artículo 2.</w:t>
      </w:r>
      <w:r w:rsidRPr="006133D0">
        <w:rPr>
          <w:rFonts w:ascii="Palatino Linotype" w:hAnsi="Palatino Linotype"/>
          <w:i/>
          <w:sz w:val="22"/>
        </w:rPr>
        <w:t xml:space="preserve"> Para los efectos de la presente Ley, se entenderá por:</w:t>
      </w:r>
    </w:p>
    <w:p w14:paraId="0F2F8FDE" w14:textId="77777777" w:rsidR="00610705" w:rsidRPr="006133D0" w:rsidRDefault="00610705" w:rsidP="00610705">
      <w:pPr>
        <w:spacing w:line="276" w:lineRule="auto"/>
        <w:ind w:left="567" w:right="567"/>
        <w:contextualSpacing/>
        <w:jc w:val="both"/>
        <w:rPr>
          <w:rFonts w:ascii="Palatino Linotype" w:hAnsi="Palatino Linotype"/>
          <w:i/>
          <w:sz w:val="22"/>
        </w:rPr>
      </w:pPr>
      <w:r w:rsidRPr="006133D0">
        <w:rPr>
          <w:rFonts w:ascii="Palatino Linotype" w:hAnsi="Palatino Linotype"/>
          <w:i/>
          <w:sz w:val="22"/>
        </w:rPr>
        <w:t>(…)</w:t>
      </w:r>
    </w:p>
    <w:p w14:paraId="2EAF0294" w14:textId="77777777" w:rsidR="00610705" w:rsidRPr="006133D0" w:rsidRDefault="00610705" w:rsidP="00610705">
      <w:pPr>
        <w:spacing w:line="276" w:lineRule="auto"/>
        <w:ind w:left="567" w:right="567"/>
        <w:contextualSpacing/>
        <w:jc w:val="both"/>
        <w:rPr>
          <w:rFonts w:ascii="Palatino Linotype" w:hAnsi="Palatino Linotype"/>
          <w:i/>
          <w:sz w:val="22"/>
        </w:rPr>
      </w:pPr>
      <w:r w:rsidRPr="006133D0">
        <w:rPr>
          <w:rFonts w:ascii="Palatino Linotype" w:hAnsi="Palatino Linotype"/>
          <w:b/>
          <w:i/>
          <w:sz w:val="22"/>
        </w:rPr>
        <w:t>II.</w:t>
      </w:r>
      <w:r w:rsidRPr="006133D0">
        <w:rPr>
          <w:rFonts w:ascii="Palatino Linotype" w:hAnsi="Palatino Linotype"/>
          <w:i/>
          <w:sz w:val="22"/>
        </w:rPr>
        <w:t xml:space="preserve"> Municipios: A los Municipios del Estado;</w:t>
      </w:r>
    </w:p>
    <w:p w14:paraId="0B02BF53" w14:textId="77777777" w:rsidR="00610705" w:rsidRPr="006133D0" w:rsidRDefault="00610705" w:rsidP="00610705">
      <w:pPr>
        <w:spacing w:line="276" w:lineRule="auto"/>
        <w:ind w:left="567" w:right="567"/>
        <w:contextualSpacing/>
        <w:jc w:val="both"/>
        <w:rPr>
          <w:rFonts w:ascii="Palatino Linotype" w:hAnsi="Palatino Linotype"/>
          <w:i/>
          <w:sz w:val="22"/>
        </w:rPr>
      </w:pPr>
      <w:r w:rsidRPr="006133D0">
        <w:rPr>
          <w:rFonts w:ascii="Palatino Linotype" w:hAnsi="Palatino Linotype"/>
          <w:i/>
          <w:sz w:val="22"/>
        </w:rPr>
        <w:t>(…)”</w:t>
      </w:r>
    </w:p>
    <w:p w14:paraId="03727CEE" w14:textId="77777777" w:rsidR="00610705" w:rsidRPr="006133D0" w:rsidRDefault="00610705" w:rsidP="00610705">
      <w:pPr>
        <w:spacing w:line="276" w:lineRule="auto"/>
        <w:ind w:left="567" w:right="567"/>
        <w:contextualSpacing/>
        <w:jc w:val="both"/>
        <w:rPr>
          <w:rFonts w:ascii="Palatino Linotype" w:hAnsi="Palatino Linotype"/>
          <w:i/>
          <w:sz w:val="22"/>
        </w:rPr>
      </w:pPr>
    </w:p>
    <w:p w14:paraId="5A2F60E8" w14:textId="77777777" w:rsidR="00610705" w:rsidRPr="006133D0" w:rsidRDefault="00610705" w:rsidP="00610705">
      <w:pPr>
        <w:spacing w:line="276" w:lineRule="auto"/>
        <w:ind w:left="567" w:right="567"/>
        <w:contextualSpacing/>
        <w:jc w:val="both"/>
        <w:rPr>
          <w:rFonts w:ascii="Palatino Linotype" w:hAnsi="Palatino Linotype"/>
          <w:i/>
          <w:sz w:val="22"/>
        </w:rPr>
      </w:pPr>
      <w:r w:rsidRPr="006133D0">
        <w:rPr>
          <w:rFonts w:ascii="Palatino Linotype" w:hAnsi="Palatino Linotype"/>
          <w:bCs/>
          <w:i/>
          <w:sz w:val="22"/>
        </w:rPr>
        <w:t>“</w:t>
      </w:r>
      <w:r w:rsidRPr="006133D0">
        <w:rPr>
          <w:rFonts w:ascii="Palatino Linotype" w:hAnsi="Palatino Linotype"/>
          <w:b/>
          <w:i/>
          <w:sz w:val="22"/>
        </w:rPr>
        <w:t>Artículo 4.-</w:t>
      </w:r>
      <w:r w:rsidRPr="006133D0">
        <w:rPr>
          <w:rFonts w:ascii="Palatino Linotype" w:hAnsi="Palatino Linotype"/>
          <w:i/>
          <w:sz w:val="22"/>
        </w:rPr>
        <w:t xml:space="preserve"> Son sujetos de fiscalización:</w:t>
      </w:r>
    </w:p>
    <w:p w14:paraId="66A58D71" w14:textId="77777777" w:rsidR="00610705" w:rsidRPr="006133D0" w:rsidRDefault="00610705" w:rsidP="00610705">
      <w:pPr>
        <w:spacing w:line="276" w:lineRule="auto"/>
        <w:ind w:left="567" w:right="567"/>
        <w:contextualSpacing/>
        <w:jc w:val="both"/>
        <w:rPr>
          <w:rFonts w:ascii="Palatino Linotype" w:hAnsi="Palatino Linotype"/>
          <w:i/>
          <w:sz w:val="22"/>
        </w:rPr>
      </w:pPr>
      <w:r w:rsidRPr="006133D0">
        <w:rPr>
          <w:rFonts w:ascii="Palatino Linotype" w:hAnsi="Palatino Linotype"/>
          <w:i/>
          <w:sz w:val="22"/>
        </w:rPr>
        <w:lastRenderedPageBreak/>
        <w:t>(…)</w:t>
      </w:r>
    </w:p>
    <w:p w14:paraId="78301272" w14:textId="77777777" w:rsidR="00610705" w:rsidRPr="006133D0" w:rsidRDefault="00610705" w:rsidP="00610705">
      <w:pPr>
        <w:spacing w:line="276" w:lineRule="auto"/>
        <w:ind w:left="567" w:right="567"/>
        <w:contextualSpacing/>
        <w:jc w:val="both"/>
        <w:rPr>
          <w:rFonts w:ascii="Palatino Linotype" w:hAnsi="Palatino Linotype"/>
          <w:i/>
          <w:sz w:val="22"/>
        </w:rPr>
      </w:pPr>
      <w:r w:rsidRPr="006133D0">
        <w:rPr>
          <w:rFonts w:ascii="Palatino Linotype" w:hAnsi="Palatino Linotype"/>
          <w:b/>
          <w:i/>
          <w:sz w:val="22"/>
        </w:rPr>
        <w:t>II.</w:t>
      </w:r>
      <w:r w:rsidRPr="006133D0">
        <w:rPr>
          <w:rFonts w:ascii="Palatino Linotype" w:hAnsi="Palatino Linotype"/>
          <w:i/>
          <w:sz w:val="22"/>
        </w:rPr>
        <w:t xml:space="preserve"> Los municipios del Estado de México; </w:t>
      </w:r>
    </w:p>
    <w:p w14:paraId="67409CEB" w14:textId="77777777" w:rsidR="00610705" w:rsidRPr="006133D0" w:rsidRDefault="00610705" w:rsidP="00610705">
      <w:pPr>
        <w:spacing w:line="276" w:lineRule="auto"/>
        <w:ind w:left="567" w:right="567"/>
        <w:contextualSpacing/>
        <w:jc w:val="both"/>
        <w:rPr>
          <w:rFonts w:ascii="Palatino Linotype" w:hAnsi="Palatino Linotype"/>
          <w:i/>
          <w:sz w:val="22"/>
        </w:rPr>
      </w:pPr>
      <w:r w:rsidRPr="006133D0">
        <w:rPr>
          <w:rFonts w:ascii="Palatino Linotype" w:hAnsi="Palatino Linotype"/>
          <w:i/>
          <w:sz w:val="22"/>
        </w:rPr>
        <w:t>(…)”</w:t>
      </w:r>
    </w:p>
    <w:p w14:paraId="34D0C6CD"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486781BC"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Establecido </w:t>
      </w:r>
      <w:r w:rsidRPr="006133D0">
        <w:rPr>
          <w:rFonts w:ascii="Palatino Linotype" w:eastAsia="MS Mincho" w:hAnsi="Palatino Linotype" w:cs="Times New Roman"/>
        </w:rPr>
        <w:t xml:space="preserve">lo anterior, el Órgano Superior de Fiscalización del Estado de México (OSFEM), emite anualmente una herramienta para elaborar y presentar los informes trimestrales, denominado </w:t>
      </w:r>
      <w:r w:rsidRPr="006133D0">
        <w:rPr>
          <w:rFonts w:ascii="Palatino Linotype" w:eastAsia="MS Mincho" w:hAnsi="Palatino Linotype" w:cs="Times New Roman"/>
          <w:b/>
          <w:bCs/>
        </w:rPr>
        <w:t>“Políticas para la Integración del Informe Trimestral de los Sujetos de Fiscalización Municipales”</w:t>
      </w:r>
      <w:r w:rsidRPr="006133D0">
        <w:rPr>
          <w:rFonts w:ascii="Palatino Linotype" w:eastAsia="MS Mincho" w:hAnsi="Palatino Linotype" w:cs="Times New Roman"/>
        </w:rPr>
        <w:t>, cuyo objetivo es establecer las especificaciones necesarias para que las entidades fiscales elaboren y presentes los referidos informes.</w:t>
      </w:r>
    </w:p>
    <w:p w14:paraId="45E8EC47"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13BD379D"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Estas políticas </w:t>
      </w:r>
      <w:r w:rsidRPr="006133D0">
        <w:rPr>
          <w:rFonts w:ascii="Palatino Linotype" w:eastAsia="MS Mincho" w:hAnsi="Palatino Linotype" w:cs="Times New Roman"/>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5D0B3104"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11643C06"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La </w:t>
      </w:r>
      <w:r w:rsidRPr="006133D0">
        <w:rPr>
          <w:rFonts w:ascii="Palatino Linotype" w:eastAsia="MS Mincho" w:hAnsi="Palatino Linotype" w:cs="Times New Roman"/>
        </w:rPr>
        <w:t>integración del Informe Trimestral se entregará de manera física al Órgano Superior de Fiscalización del Estado de México, y estará compuesto de la siguiente manera:</w:t>
      </w:r>
    </w:p>
    <w:p w14:paraId="4D5F764A" w14:textId="77777777" w:rsidR="00610705" w:rsidRPr="006133D0" w:rsidRDefault="00610705" w:rsidP="00610705">
      <w:pPr>
        <w:pStyle w:val="Prrafodelista"/>
        <w:numPr>
          <w:ilvl w:val="1"/>
          <w:numId w:val="1"/>
        </w:numPr>
        <w:tabs>
          <w:tab w:val="left" w:pos="426"/>
        </w:tabs>
        <w:spacing w:before="240" w:after="240" w:line="360" w:lineRule="auto"/>
        <w:ind w:left="1134" w:right="51"/>
        <w:jc w:val="both"/>
        <w:rPr>
          <w:rFonts w:ascii="Palatino Linotype" w:eastAsia="MS Mincho" w:hAnsi="Palatino Linotype" w:cs="Times New Roman"/>
        </w:rPr>
      </w:pPr>
      <w:r w:rsidRPr="006133D0">
        <w:rPr>
          <w:rFonts w:ascii="Palatino Linotype" w:eastAsia="MS Mincho" w:hAnsi="Palatino Linotype" w:cs="Times New Roman"/>
        </w:rPr>
        <w:t>Información impresa; e</w:t>
      </w:r>
    </w:p>
    <w:p w14:paraId="6249D2FE" w14:textId="77777777" w:rsidR="00610705" w:rsidRPr="006133D0" w:rsidRDefault="00610705" w:rsidP="0061070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6133D0">
        <w:rPr>
          <w:rFonts w:ascii="Palatino Linotype" w:eastAsia="MS Mincho" w:hAnsi="Palatino Linotype" w:cs="Times New Roman"/>
        </w:rPr>
        <w:t>Información en medio de almacenamiento electrónico.</w:t>
      </w:r>
    </w:p>
    <w:p w14:paraId="45303982"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661B04E5"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Por </w:t>
      </w:r>
      <w:r w:rsidRPr="006133D0">
        <w:rPr>
          <w:rFonts w:ascii="Palatino Linotype" w:hAnsi="Palatino Linotype" w:cs="Arial"/>
          <w:color w:val="000000" w:themeColor="text1"/>
        </w:rPr>
        <w:t>cuanto hace a la información entregable en Medios de almacenamiento Electrónico, se compondrá en cuatro módulos que integrarán la siguiente semántica:</w:t>
      </w:r>
    </w:p>
    <w:p w14:paraId="3597A8C6" w14:textId="77777777" w:rsidR="00610705" w:rsidRPr="006133D0" w:rsidRDefault="00610705" w:rsidP="00610705">
      <w:pPr>
        <w:pStyle w:val="Prrafodelista"/>
        <w:numPr>
          <w:ilvl w:val="1"/>
          <w:numId w:val="11"/>
        </w:numPr>
        <w:tabs>
          <w:tab w:val="left" w:pos="426"/>
        </w:tabs>
        <w:spacing w:before="240" w:after="240" w:line="360" w:lineRule="auto"/>
        <w:ind w:left="1134" w:right="51"/>
        <w:jc w:val="both"/>
        <w:rPr>
          <w:rFonts w:ascii="Palatino Linotype" w:hAnsi="Palatino Linotype" w:cs="Arial"/>
          <w:color w:val="000000" w:themeColor="text1"/>
        </w:rPr>
      </w:pPr>
      <w:r w:rsidRPr="006133D0">
        <w:rPr>
          <w:rFonts w:ascii="Palatino Linotype" w:hAnsi="Palatino Linotype" w:cs="Arial"/>
          <w:b/>
          <w:bCs/>
          <w:color w:val="000000" w:themeColor="text1"/>
        </w:rPr>
        <w:lastRenderedPageBreak/>
        <w:t>Módulo 1:</w:t>
      </w:r>
      <w:r w:rsidRPr="006133D0">
        <w:rPr>
          <w:rFonts w:ascii="Palatino Linotype" w:hAnsi="Palatino Linotype" w:cs="Arial"/>
          <w:color w:val="000000" w:themeColor="text1"/>
        </w:rPr>
        <w:t xml:space="preserve"> Información contable y financiera;</w:t>
      </w:r>
    </w:p>
    <w:p w14:paraId="163276C5" w14:textId="77777777" w:rsidR="00610705" w:rsidRPr="006133D0" w:rsidRDefault="00610705" w:rsidP="00610705">
      <w:pPr>
        <w:pStyle w:val="Prrafodelista"/>
        <w:numPr>
          <w:ilvl w:val="1"/>
          <w:numId w:val="11"/>
        </w:numPr>
        <w:tabs>
          <w:tab w:val="left" w:pos="426"/>
        </w:tabs>
        <w:spacing w:before="240" w:after="240" w:line="360" w:lineRule="auto"/>
        <w:ind w:left="1134" w:right="51"/>
        <w:jc w:val="both"/>
        <w:rPr>
          <w:rFonts w:ascii="Palatino Linotype" w:hAnsi="Palatino Linotype" w:cs="Arial"/>
          <w:color w:val="000000" w:themeColor="text1"/>
        </w:rPr>
      </w:pPr>
      <w:r w:rsidRPr="006133D0">
        <w:rPr>
          <w:rFonts w:ascii="Palatino Linotype" w:hAnsi="Palatino Linotype" w:cs="Arial"/>
          <w:b/>
          <w:bCs/>
          <w:color w:val="000000" w:themeColor="text1"/>
        </w:rPr>
        <w:t>Módulo 2:</w:t>
      </w:r>
      <w:r w:rsidRPr="006133D0">
        <w:rPr>
          <w:rFonts w:ascii="Palatino Linotype" w:hAnsi="Palatino Linotype" w:cs="Arial"/>
          <w:color w:val="000000" w:themeColor="text1"/>
        </w:rPr>
        <w:t xml:space="preserve"> Información presupuestaria;</w:t>
      </w:r>
    </w:p>
    <w:p w14:paraId="290317F1" w14:textId="77777777" w:rsidR="00610705" w:rsidRPr="006133D0" w:rsidRDefault="00610705" w:rsidP="00610705">
      <w:pPr>
        <w:pStyle w:val="Prrafodelista"/>
        <w:numPr>
          <w:ilvl w:val="1"/>
          <w:numId w:val="11"/>
        </w:numPr>
        <w:tabs>
          <w:tab w:val="left" w:pos="426"/>
        </w:tabs>
        <w:spacing w:before="240" w:after="240" w:line="360" w:lineRule="auto"/>
        <w:ind w:left="1134" w:right="51"/>
        <w:jc w:val="both"/>
        <w:rPr>
          <w:rFonts w:ascii="Palatino Linotype" w:hAnsi="Palatino Linotype" w:cs="Arial"/>
          <w:color w:val="000000" w:themeColor="text1"/>
        </w:rPr>
      </w:pPr>
      <w:r w:rsidRPr="006133D0">
        <w:rPr>
          <w:rFonts w:ascii="Palatino Linotype" w:hAnsi="Palatino Linotype" w:cs="Arial"/>
          <w:b/>
          <w:bCs/>
          <w:color w:val="000000" w:themeColor="text1"/>
        </w:rPr>
        <w:t>Módulo 3:</w:t>
      </w:r>
      <w:r w:rsidRPr="006133D0">
        <w:rPr>
          <w:rFonts w:ascii="Palatino Linotype" w:hAnsi="Palatino Linotype" w:cs="Arial"/>
          <w:color w:val="000000" w:themeColor="text1"/>
        </w:rPr>
        <w:t xml:space="preserve"> Información programática; y</w:t>
      </w:r>
    </w:p>
    <w:p w14:paraId="76BA511D" w14:textId="77777777" w:rsidR="00610705" w:rsidRPr="006133D0" w:rsidRDefault="00610705" w:rsidP="00610705">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rPr>
      </w:pPr>
      <w:r w:rsidRPr="006133D0">
        <w:rPr>
          <w:rFonts w:ascii="Palatino Linotype" w:hAnsi="Palatino Linotype" w:cs="Arial"/>
          <w:b/>
          <w:bCs/>
          <w:color w:val="000000" w:themeColor="text1"/>
        </w:rPr>
        <w:t>Módulo 4:</w:t>
      </w:r>
      <w:r w:rsidRPr="006133D0">
        <w:rPr>
          <w:rFonts w:ascii="Palatino Linotype" w:hAnsi="Palatino Linotype" w:cs="Arial"/>
          <w:color w:val="000000" w:themeColor="text1"/>
        </w:rPr>
        <w:t xml:space="preserve"> Información administrativa.</w:t>
      </w:r>
    </w:p>
    <w:p w14:paraId="64C6BA32"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36E20953"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Siendo de especial interés, para el presente asunto, el contenido del Módulo 4, sobre ‘Información Administrativa’; la cual, de acuerdo con las </w:t>
      </w:r>
      <w:r w:rsidRPr="006133D0">
        <w:rPr>
          <w:rFonts w:ascii="Palatino Linotype" w:eastAsia="MS Mincho" w:hAnsi="Palatino Linotype" w:cs="Times New Roman"/>
          <w:b/>
          <w:bCs/>
        </w:rPr>
        <w:t>“Políticas para la Integración del Informe Trimestral de los Sujetos de Fiscalización Municipales”</w:t>
      </w:r>
      <w:r w:rsidRPr="006133D0">
        <w:rPr>
          <w:rFonts w:ascii="Palatino Linotype" w:eastAsia="MS Mincho" w:hAnsi="Palatino Linotype" w:cs="Times New Roman"/>
        </w:rPr>
        <w:t>, se compondrá de los siguientes documentos:</w:t>
      </w:r>
    </w:p>
    <w:p w14:paraId="188C83FB"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61AFEAF4" w14:textId="77777777" w:rsidR="00610705" w:rsidRPr="006133D0" w:rsidRDefault="00610705" w:rsidP="00610705">
      <w:pPr>
        <w:pStyle w:val="Prrafodelista"/>
        <w:tabs>
          <w:tab w:val="left" w:pos="426"/>
        </w:tabs>
        <w:spacing w:before="240" w:after="240" w:line="360" w:lineRule="auto"/>
        <w:ind w:left="0" w:right="51"/>
        <w:jc w:val="center"/>
        <w:rPr>
          <w:rFonts w:ascii="Palatino Linotype" w:hAnsi="Palatino Linotype"/>
          <w:color w:val="000000" w:themeColor="text1"/>
        </w:rPr>
      </w:pPr>
      <w:r w:rsidRPr="006133D0">
        <w:object w:dxaOrig="5730" w:dyaOrig="4575" w14:anchorId="59AAE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259.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Brush" ShapeID="_x0000_i1025" DrawAspect="Content" ObjectID="_1735038991" r:id="rId9"/>
        </w:object>
      </w:r>
    </w:p>
    <w:p w14:paraId="34D58A61"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7F2A68C0"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En lo que corresponde al Submódulo de ‘Nómina y Comprobantes Fiscales’, se advierte que el </w:t>
      </w:r>
      <w:r w:rsidRPr="006133D0">
        <w:rPr>
          <w:rFonts w:ascii="Palatino Linotype" w:hAnsi="Palatino Linotype"/>
          <w:b/>
          <w:bCs/>
          <w:color w:val="000000" w:themeColor="text1"/>
        </w:rPr>
        <w:t>SUJETO OBLIGADO</w:t>
      </w:r>
      <w:r w:rsidRPr="006133D0">
        <w:rPr>
          <w:rFonts w:ascii="Palatino Linotype" w:hAnsi="Palatino Linotype"/>
          <w:color w:val="000000" w:themeColor="text1"/>
        </w:rPr>
        <w:t xml:space="preserve"> deberá integrar, en formato </w:t>
      </w:r>
      <w:r w:rsidRPr="006133D0">
        <w:rPr>
          <w:rFonts w:ascii="Palatino Linotype" w:hAnsi="Palatino Linotype"/>
          <w:i/>
          <w:iCs/>
          <w:color w:val="000000" w:themeColor="text1"/>
        </w:rPr>
        <w:t>.pdf</w:t>
      </w:r>
      <w:r w:rsidRPr="006133D0">
        <w:rPr>
          <w:rFonts w:ascii="Palatino Linotype" w:hAnsi="Palatino Linotype"/>
          <w:color w:val="000000" w:themeColor="text1"/>
        </w:rPr>
        <w:t xml:space="preserve">, </w:t>
      </w:r>
      <w:r w:rsidRPr="006133D0">
        <w:rPr>
          <w:rFonts w:ascii="Palatino Linotype" w:hAnsi="Palatino Linotype"/>
          <w:b/>
          <w:bCs/>
          <w:color w:val="000000" w:themeColor="text1"/>
        </w:rPr>
        <w:t>y de forma quincenal</w:t>
      </w:r>
      <w:r w:rsidRPr="006133D0">
        <w:rPr>
          <w:rFonts w:ascii="Palatino Linotype" w:hAnsi="Palatino Linotype"/>
          <w:color w:val="000000" w:themeColor="text1"/>
        </w:rPr>
        <w:t xml:space="preserve">, los documentos titulados </w:t>
      </w:r>
      <w:r w:rsidRPr="006133D0">
        <w:rPr>
          <w:rFonts w:ascii="Palatino Linotype" w:hAnsi="Palatino Linotype"/>
          <w:b/>
          <w:bCs/>
          <w:color w:val="000000" w:themeColor="text1"/>
          <w:u w:val="single"/>
        </w:rPr>
        <w:t xml:space="preserve">Comprobantes Fiscales Digitales por Internet </w:t>
      </w:r>
      <w:r w:rsidRPr="006133D0">
        <w:rPr>
          <w:rFonts w:ascii="Palatino Linotype" w:hAnsi="Palatino Linotype"/>
          <w:b/>
          <w:bCs/>
          <w:color w:val="000000" w:themeColor="text1"/>
          <w:u w:val="single"/>
        </w:rPr>
        <w:lastRenderedPageBreak/>
        <w:t>por concepto de Honorarios, y Nómina del mes correspondiente</w:t>
      </w:r>
      <w:r w:rsidRPr="006133D0">
        <w:rPr>
          <w:rFonts w:ascii="Palatino Linotype" w:hAnsi="Palatino Linotype"/>
          <w:color w:val="000000" w:themeColor="text1"/>
        </w:rPr>
        <w:t>, tal como lo establece el mapa de integración del Submódulo en comento:</w:t>
      </w:r>
    </w:p>
    <w:p w14:paraId="190192D3"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6C6A72E7" w14:textId="77777777" w:rsidR="00610705" w:rsidRPr="006133D0" w:rsidRDefault="00610705" w:rsidP="00610705">
      <w:pPr>
        <w:pStyle w:val="Prrafodelista"/>
        <w:tabs>
          <w:tab w:val="left" w:pos="426"/>
        </w:tabs>
        <w:spacing w:before="240" w:after="240" w:line="360" w:lineRule="auto"/>
        <w:ind w:left="0" w:right="51"/>
        <w:jc w:val="center"/>
        <w:rPr>
          <w:rFonts w:ascii="Palatino Linotype" w:hAnsi="Palatino Linotype"/>
          <w:color w:val="000000" w:themeColor="text1"/>
        </w:rPr>
      </w:pPr>
      <w:r w:rsidRPr="006133D0">
        <w:rPr>
          <w:rFonts w:ascii="Palatino Linotype" w:hAnsi="Palatino Linotype"/>
          <w:noProof/>
          <w:color w:val="000000" w:themeColor="text1"/>
          <w:lang w:val="es-MX" w:eastAsia="es-MX"/>
        </w:rPr>
        <w:drawing>
          <wp:inline distT="0" distB="0" distL="0" distR="0" wp14:anchorId="3F50C7A5" wp14:editId="1907D125">
            <wp:extent cx="4783111" cy="1403328"/>
            <wp:effectExtent l="57150" t="57150" r="93980" b="102235"/>
            <wp:docPr id="4" name="Imagen 4" descr="Imagen que contiene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Calendario&#10;&#10;Descripción generada automáticamente"/>
                    <pic:cNvPicPr/>
                  </pic:nvPicPr>
                  <pic:blipFill>
                    <a:blip r:embed="rId10"/>
                    <a:stretch>
                      <a:fillRect/>
                    </a:stretch>
                  </pic:blipFill>
                  <pic:spPr>
                    <a:xfrm>
                      <a:off x="0" y="0"/>
                      <a:ext cx="4812085" cy="141182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C70858"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77596699" w14:textId="77777777"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p>
    <w:p w14:paraId="5097FEB2" w14:textId="529228C8"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Así las cosas</w:t>
      </w:r>
      <w:r w:rsidRPr="006133D0">
        <w:rPr>
          <w:rFonts w:ascii="Palatino Linotype" w:hAnsi="Palatino Linotype"/>
        </w:rPr>
        <w:t xml:space="preserve">, se concluye que el </w:t>
      </w:r>
      <w:r w:rsidRPr="006133D0">
        <w:rPr>
          <w:rFonts w:ascii="Palatino Linotype" w:hAnsi="Palatino Linotype"/>
          <w:b/>
        </w:rPr>
        <w:t>SUJETO OBLIGADO</w:t>
      </w:r>
      <w:r w:rsidRPr="006133D0">
        <w:rPr>
          <w:rFonts w:ascii="Palatino Linotype" w:hAnsi="Palatino Linotype"/>
        </w:rPr>
        <w:t xml:space="preserve"> cuenta con las atribuciones suficientes, para que en el ejercicio de éstas, hubiere generado los documentos mediante los cuales el derecho de acceso a la información de la parte </w:t>
      </w:r>
      <w:r w:rsidRPr="006133D0">
        <w:rPr>
          <w:rFonts w:ascii="Palatino Linotype" w:hAnsi="Palatino Linotype"/>
          <w:b/>
        </w:rPr>
        <w:t>RECURRENTE</w:t>
      </w:r>
      <w:r w:rsidRPr="006133D0">
        <w:rPr>
          <w:rFonts w:ascii="Palatino Linotype" w:hAnsi="Palatino Linotype"/>
        </w:rPr>
        <w:t xml:space="preserve"> pueda atenderse, concretamente el último recibo de nómina generado en favor de los servidores públicos adscritos a la Contraloría Municipal.</w:t>
      </w:r>
    </w:p>
    <w:p w14:paraId="7212CDA0"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48EA403B" w14:textId="0D3A1865" w:rsidR="00610705" w:rsidRPr="006133D0" w:rsidRDefault="00610705" w:rsidP="0061070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Más </w:t>
      </w:r>
      <w:r w:rsidRPr="006133D0">
        <w:rPr>
          <w:rFonts w:ascii="Palatino Linotype" w:eastAsia="MS Gothic" w:hAnsi="Palatino Linotype" w:cs="Times New Roman"/>
          <w:szCs w:val="26"/>
        </w:rPr>
        <w:t xml:space="preserve">aún, se debe destacar que la información relacionada con las remuneraciones de los servidores públicos se encuentra –también- reconocida como una de las obligaciones de transparencia común que el </w:t>
      </w:r>
      <w:r w:rsidRPr="006133D0">
        <w:rPr>
          <w:rFonts w:ascii="Palatino Linotype" w:eastAsia="MS Gothic" w:hAnsi="Palatino Linotype" w:cs="Times New Roman"/>
          <w:b/>
          <w:bCs/>
          <w:szCs w:val="26"/>
        </w:rPr>
        <w:t>SUJETO OBLIGADO</w:t>
      </w:r>
      <w:r w:rsidRPr="006133D0">
        <w:rPr>
          <w:rFonts w:ascii="Palatino Linotype" w:eastAsia="MS Gothic" w:hAnsi="Palatino Linotype" w:cs="Times New Roman"/>
          <w:szCs w:val="26"/>
        </w:rPr>
        <w:t xml:space="preserve"> </w:t>
      </w:r>
      <w:r w:rsidRPr="006133D0">
        <w:rPr>
          <w:rFonts w:ascii="Palatino Linotype" w:eastAsia="MS Gothic" w:hAnsi="Palatino Linotype" w:cs="Times New Roman"/>
          <w:i/>
          <w:iCs/>
          <w:szCs w:val="26"/>
        </w:rPr>
        <w:t>a fortiori</w:t>
      </w:r>
      <w:r w:rsidRPr="006133D0">
        <w:rPr>
          <w:rFonts w:ascii="Palatino Linotype" w:eastAsia="MS Gothic" w:hAnsi="Palatino Linotype" w:cs="Times New Roman"/>
          <w:szCs w:val="26"/>
        </w:rPr>
        <w:t xml:space="preserve"> debe publicar y difundir a la ciudadanía de conformidad con lo dispuesto en el artículo 92, fracción VIII, de la Ley de Transparencia y Acceso a la Información Pública del Estado de México y Municipios, y que a la letra dice:</w:t>
      </w:r>
    </w:p>
    <w:p w14:paraId="5DAEEA87" w14:textId="77777777" w:rsidR="00610705" w:rsidRPr="006133D0" w:rsidRDefault="00610705" w:rsidP="00610705">
      <w:pPr>
        <w:pStyle w:val="Prrafodelista"/>
        <w:tabs>
          <w:tab w:val="left" w:pos="426"/>
        </w:tabs>
        <w:spacing w:before="240" w:line="360" w:lineRule="auto"/>
        <w:ind w:left="0" w:right="51"/>
        <w:jc w:val="both"/>
        <w:rPr>
          <w:rFonts w:ascii="Palatino Linotype" w:hAnsi="Palatino Linotype"/>
          <w:color w:val="000000" w:themeColor="text1"/>
        </w:rPr>
      </w:pPr>
    </w:p>
    <w:p w14:paraId="1A6827BE" w14:textId="77777777" w:rsidR="00610705" w:rsidRPr="006133D0" w:rsidRDefault="00610705" w:rsidP="00610705">
      <w:pPr>
        <w:pStyle w:val="Prrafodelista"/>
        <w:tabs>
          <w:tab w:val="left" w:pos="426"/>
        </w:tabs>
        <w:spacing w:before="240" w:after="240" w:line="276" w:lineRule="auto"/>
        <w:ind w:left="567" w:right="567"/>
        <w:jc w:val="both"/>
        <w:rPr>
          <w:rFonts w:ascii="Palatino Linotype" w:hAnsi="Palatino Linotype"/>
          <w:i/>
          <w:iCs/>
          <w:sz w:val="22"/>
          <w:szCs w:val="22"/>
        </w:rPr>
      </w:pPr>
      <w:r w:rsidRPr="006133D0">
        <w:rPr>
          <w:rFonts w:ascii="Palatino Linotype" w:hAnsi="Palatino Linotype"/>
          <w:i/>
          <w:iCs/>
          <w:sz w:val="22"/>
          <w:szCs w:val="22"/>
        </w:rPr>
        <w:t>“</w:t>
      </w:r>
      <w:r w:rsidRPr="006133D0">
        <w:rPr>
          <w:rFonts w:ascii="Palatino Linotype" w:hAnsi="Palatino Linotype"/>
          <w:b/>
          <w:bCs/>
          <w:i/>
          <w:iCs/>
          <w:sz w:val="22"/>
          <w:szCs w:val="22"/>
        </w:rPr>
        <w:t>Artículo 92.</w:t>
      </w:r>
      <w:r w:rsidRPr="006133D0">
        <w:rPr>
          <w:rFonts w:ascii="Palatino Linotype" w:hAnsi="Palatino Linotype"/>
          <w:i/>
          <w:iCs/>
          <w:sz w:val="22"/>
          <w:szCs w:val="22"/>
        </w:rPr>
        <w:t xml:space="preserve"> Los sujetos obligados deberán poner a disposición del público de manera permanente y actualizada de forma sencilla, precisa y entendible, en los respectivos </w:t>
      </w:r>
      <w:r w:rsidRPr="006133D0">
        <w:rPr>
          <w:rFonts w:ascii="Palatino Linotype" w:hAnsi="Palatino Linotype"/>
          <w:i/>
          <w:iCs/>
          <w:sz w:val="22"/>
          <w:szCs w:val="22"/>
        </w:rPr>
        <w:lastRenderedPageBreak/>
        <w:t>medios electrónicos, de acuerdo con sus facultades, atribuciones, funciones u objeto social, según corresponda, la información, por lo menos, de los temas, documentos y políticas que a continuación se señalan:</w:t>
      </w:r>
    </w:p>
    <w:p w14:paraId="28C970AD" w14:textId="77777777" w:rsidR="00610705" w:rsidRPr="006133D0" w:rsidRDefault="00610705" w:rsidP="00610705">
      <w:pPr>
        <w:pStyle w:val="Prrafodelista"/>
        <w:tabs>
          <w:tab w:val="left" w:pos="426"/>
        </w:tabs>
        <w:spacing w:before="240" w:after="240" w:line="276" w:lineRule="auto"/>
        <w:ind w:left="567" w:right="567"/>
        <w:jc w:val="both"/>
        <w:rPr>
          <w:rFonts w:ascii="Palatino Linotype" w:hAnsi="Palatino Linotype"/>
          <w:i/>
          <w:iCs/>
          <w:sz w:val="22"/>
          <w:szCs w:val="22"/>
        </w:rPr>
      </w:pPr>
      <w:r w:rsidRPr="006133D0">
        <w:rPr>
          <w:rFonts w:ascii="Palatino Linotype" w:hAnsi="Palatino Linotype"/>
          <w:i/>
          <w:iCs/>
          <w:sz w:val="22"/>
          <w:szCs w:val="22"/>
        </w:rPr>
        <w:t>(…)</w:t>
      </w:r>
    </w:p>
    <w:p w14:paraId="52F46FB8" w14:textId="77777777" w:rsidR="00610705" w:rsidRPr="006133D0" w:rsidRDefault="00610705" w:rsidP="00610705">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6133D0">
        <w:rPr>
          <w:rFonts w:ascii="Palatino Linotype" w:hAnsi="Palatino Linotype"/>
          <w:b/>
          <w:bCs/>
          <w:i/>
          <w:iCs/>
          <w:sz w:val="22"/>
          <w:szCs w:val="22"/>
        </w:rPr>
        <w:t>VIII. La remuneración bruta y neta de todos los servidores públicos</w:t>
      </w:r>
      <w:r w:rsidRPr="006133D0">
        <w:rPr>
          <w:rFonts w:ascii="Palatino Linotype" w:hAnsi="Palatino Linotype"/>
          <w:i/>
          <w:iCs/>
          <w:sz w:val="22"/>
          <w:szCs w:val="22"/>
        </w:rPr>
        <w:t xml:space="preserve"> de base o de confianza, </w:t>
      </w:r>
      <w:r w:rsidRPr="006133D0">
        <w:rPr>
          <w:rFonts w:ascii="Palatino Linotype" w:hAnsi="Palatino Linotype"/>
          <w:b/>
          <w:bCs/>
          <w:i/>
          <w:iCs/>
          <w:sz w:val="22"/>
          <w:szCs w:val="22"/>
        </w:rPr>
        <w:t>de todas las percepciones, incluyendo sueldos, prestaciones, gratificaciones, primas, comisiones, dietas, bonos, estímulos, ingresos y sistemas de compensación</w:t>
      </w:r>
      <w:r w:rsidRPr="006133D0">
        <w:rPr>
          <w:rFonts w:ascii="Palatino Linotype" w:hAnsi="Palatino Linotype"/>
          <w:i/>
          <w:iCs/>
          <w:sz w:val="22"/>
          <w:szCs w:val="22"/>
        </w:rPr>
        <w:t>, señalando la periodicidad de dicha remuneración;</w:t>
      </w:r>
      <w:r w:rsidRPr="006133D0">
        <w:rPr>
          <w:rFonts w:ascii="Palatino Linotype" w:hAnsi="Palatino Linotype"/>
          <w:b/>
          <w:bCs/>
          <w:i/>
          <w:iCs/>
          <w:sz w:val="22"/>
          <w:szCs w:val="22"/>
        </w:rPr>
        <w:t xml:space="preserve"> </w:t>
      </w:r>
    </w:p>
    <w:p w14:paraId="066EBBA4" w14:textId="77777777" w:rsidR="00610705" w:rsidRPr="006133D0" w:rsidRDefault="00610705" w:rsidP="00610705">
      <w:pPr>
        <w:pStyle w:val="Prrafodelista"/>
        <w:tabs>
          <w:tab w:val="left" w:pos="426"/>
        </w:tabs>
        <w:spacing w:before="240" w:after="240" w:line="276" w:lineRule="auto"/>
        <w:ind w:left="567" w:right="567"/>
        <w:jc w:val="both"/>
        <w:rPr>
          <w:rFonts w:ascii="Palatino Linotype" w:hAnsi="Palatino Linotype"/>
          <w:i/>
          <w:iCs/>
          <w:sz w:val="22"/>
          <w:szCs w:val="22"/>
        </w:rPr>
      </w:pPr>
      <w:r w:rsidRPr="006133D0">
        <w:rPr>
          <w:rFonts w:ascii="Palatino Linotype" w:hAnsi="Palatino Linotype"/>
          <w:i/>
          <w:iCs/>
          <w:sz w:val="22"/>
          <w:szCs w:val="22"/>
        </w:rPr>
        <w:t>(…)”</w:t>
      </w:r>
    </w:p>
    <w:p w14:paraId="6121353A" w14:textId="77777777" w:rsidR="00610705" w:rsidRPr="006133D0" w:rsidRDefault="00610705" w:rsidP="00610705">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6133D0">
        <w:rPr>
          <w:rFonts w:ascii="Palatino Linotype" w:hAnsi="Palatino Linotype"/>
          <w:sz w:val="22"/>
          <w:szCs w:val="22"/>
        </w:rPr>
        <w:t>(Énfasis añadido)</w:t>
      </w:r>
    </w:p>
    <w:p w14:paraId="39BB9750" w14:textId="77777777" w:rsidR="0074256B" w:rsidRPr="006133D0" w:rsidRDefault="0074256B" w:rsidP="0074256B">
      <w:pPr>
        <w:pStyle w:val="Prrafodelista"/>
        <w:tabs>
          <w:tab w:val="left" w:pos="426"/>
        </w:tabs>
        <w:spacing w:before="240" w:after="240" w:line="360" w:lineRule="auto"/>
        <w:ind w:left="0" w:right="51"/>
        <w:jc w:val="both"/>
        <w:rPr>
          <w:rFonts w:ascii="Palatino Linotype" w:hAnsi="Palatino Linotype"/>
          <w:color w:val="000000" w:themeColor="text1"/>
        </w:rPr>
      </w:pPr>
    </w:p>
    <w:p w14:paraId="56E3ED6C" w14:textId="049B52F5" w:rsidR="001814EF" w:rsidRPr="006133D0" w:rsidRDefault="001814EF" w:rsidP="001814E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8151638"/>
      <w:r w:rsidRPr="006133D0">
        <w:rPr>
          <w:rFonts w:ascii="Palatino Linotype" w:hAnsi="Palatino Linotype"/>
          <w:b/>
          <w:color w:val="000000" w:themeColor="text1"/>
        </w:rPr>
        <w:t>III. De la información proporcionada en vía de informe justificado.</w:t>
      </w:r>
      <w:bookmarkEnd w:id="28"/>
    </w:p>
    <w:p w14:paraId="01183170" w14:textId="77777777" w:rsidR="001814EF" w:rsidRPr="006133D0" w:rsidRDefault="001814EF" w:rsidP="00CF730F">
      <w:pPr>
        <w:pStyle w:val="Prrafodelista"/>
        <w:tabs>
          <w:tab w:val="left" w:pos="426"/>
        </w:tabs>
        <w:spacing w:before="240" w:after="240" w:line="360" w:lineRule="auto"/>
        <w:ind w:left="0" w:right="51"/>
        <w:jc w:val="both"/>
        <w:rPr>
          <w:rFonts w:ascii="Palatino Linotype" w:hAnsi="Palatino Linotype"/>
          <w:color w:val="000000" w:themeColor="text1"/>
        </w:rPr>
      </w:pPr>
    </w:p>
    <w:p w14:paraId="59249A1B" w14:textId="03518427" w:rsidR="001814EF" w:rsidRPr="006133D0" w:rsidRDefault="005A0253"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Una vez establecido lo anterior</w:t>
      </w:r>
      <w:r w:rsidR="001814EF" w:rsidRPr="006133D0">
        <w:rPr>
          <w:rFonts w:ascii="Palatino Linotype" w:hAnsi="Palatino Linotype"/>
          <w:color w:val="000000" w:themeColor="text1"/>
        </w:rPr>
        <w:t xml:space="preserve">, como </w:t>
      </w:r>
      <w:r w:rsidR="001814EF" w:rsidRPr="006133D0">
        <w:rPr>
          <w:rFonts w:ascii="Palatino Linotype" w:hAnsi="Palatino Linotype" w:cs="Arial"/>
          <w:color w:val="000000" w:themeColor="text1"/>
        </w:rPr>
        <w:t xml:space="preserve">fuera señalado en el apartado de </w:t>
      </w:r>
      <w:r w:rsidR="001814EF" w:rsidRPr="006133D0">
        <w:rPr>
          <w:rFonts w:ascii="Palatino Linotype" w:hAnsi="Palatino Linotype" w:cs="Arial"/>
          <w:i/>
          <w:iCs/>
          <w:color w:val="000000" w:themeColor="text1"/>
        </w:rPr>
        <w:t>Antecedentes</w:t>
      </w:r>
      <w:r w:rsidR="001814EF" w:rsidRPr="006133D0">
        <w:rPr>
          <w:rFonts w:ascii="Palatino Linotype" w:hAnsi="Palatino Linotype" w:cs="Arial"/>
          <w:color w:val="000000" w:themeColor="text1"/>
        </w:rPr>
        <w:t xml:space="preserve"> de la presente resolución, el </w:t>
      </w:r>
      <w:r w:rsidR="001814EF" w:rsidRPr="006133D0">
        <w:rPr>
          <w:rFonts w:ascii="Palatino Linotype" w:hAnsi="Palatino Linotype" w:cs="Arial"/>
          <w:b/>
          <w:bCs/>
          <w:color w:val="000000" w:themeColor="text1"/>
        </w:rPr>
        <w:t>SUJETO OBLIGADO</w:t>
      </w:r>
      <w:r w:rsidR="001814EF" w:rsidRPr="006133D0">
        <w:rPr>
          <w:rFonts w:ascii="Palatino Linotype" w:hAnsi="Palatino Linotype" w:cs="Arial"/>
          <w:color w:val="000000" w:themeColor="text1"/>
        </w:rPr>
        <w:t xml:space="preserve"> presentó en el apartado de </w:t>
      </w:r>
      <w:r w:rsidR="001814EF" w:rsidRPr="006133D0">
        <w:rPr>
          <w:rFonts w:ascii="Palatino Linotype" w:hAnsi="Palatino Linotype" w:cs="Arial"/>
          <w:i/>
          <w:iCs/>
          <w:color w:val="000000" w:themeColor="text1"/>
        </w:rPr>
        <w:t>Manifestaciones</w:t>
      </w:r>
      <w:r w:rsidR="001814EF" w:rsidRPr="006133D0">
        <w:rPr>
          <w:rFonts w:ascii="Palatino Linotype" w:hAnsi="Palatino Linotype" w:cs="Arial"/>
          <w:color w:val="000000" w:themeColor="text1"/>
        </w:rPr>
        <w:t xml:space="preserve"> del SAIMEX, </w:t>
      </w:r>
      <w:r w:rsidR="00610705" w:rsidRPr="006133D0">
        <w:rPr>
          <w:rFonts w:ascii="Palatino Linotype" w:hAnsi="Palatino Linotype" w:cs="Arial"/>
          <w:color w:val="000000" w:themeColor="text1"/>
        </w:rPr>
        <w:t xml:space="preserve">diversos archivos electrónicos con la intención de dar cumplimiento a la solicitud de información </w:t>
      </w:r>
      <w:r w:rsidR="00610705" w:rsidRPr="006133D0">
        <w:rPr>
          <w:rFonts w:ascii="Palatino Linotype" w:hAnsi="Palatino Linotype" w:cs="Arial"/>
          <w:b/>
          <w:color w:val="000000" w:themeColor="text1"/>
        </w:rPr>
        <w:t>00345/NAUCALPA/IP/2022</w:t>
      </w:r>
      <w:r w:rsidR="00610705" w:rsidRPr="006133D0">
        <w:rPr>
          <w:rFonts w:ascii="Palatino Linotype" w:hAnsi="Palatino Linotype" w:cs="Arial"/>
          <w:color w:val="000000" w:themeColor="text1"/>
        </w:rPr>
        <w:t xml:space="preserve">. Dentro de estos archivos, es de elemental interés el titulado </w:t>
      </w:r>
      <w:r w:rsidR="00610705" w:rsidRPr="006133D0">
        <w:rPr>
          <w:rFonts w:ascii="Palatino Linotype" w:hAnsi="Palatino Linotype" w:cs="Arial"/>
          <w:b/>
          <w:i/>
          <w:color w:val="000000" w:themeColor="text1"/>
        </w:rPr>
        <w:t>“DGA-SRH-M-320-2022.pdf”</w:t>
      </w:r>
      <w:r w:rsidR="00610705" w:rsidRPr="006133D0">
        <w:rPr>
          <w:rFonts w:ascii="Palatino Linotype" w:hAnsi="Palatino Linotype" w:cs="Arial"/>
          <w:color w:val="000000" w:themeColor="text1"/>
        </w:rPr>
        <w:t>, el cual contiene el oficio número DGA/SRH/M/320/2022, emitido por la Encargada de Despacho de la Dirección General de Administración, y dirigido al Encargado de Despacho de la Unidad de Transparencia, cuyo contenido esencial se transcribe a continuación:</w:t>
      </w:r>
    </w:p>
    <w:p w14:paraId="28B80CDA"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6947906D" w14:textId="601B92E8" w:rsidR="00610705" w:rsidRPr="006133D0" w:rsidRDefault="00610705" w:rsidP="00610705">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6133D0">
        <w:rPr>
          <w:rFonts w:ascii="Palatino Linotype" w:hAnsi="Palatino Linotype"/>
          <w:i/>
          <w:color w:val="000000" w:themeColor="text1"/>
          <w:sz w:val="22"/>
        </w:rPr>
        <w:t xml:space="preserve">“Después de realizar una búsqueda exhaustiva en los archivos que obran en la Subdirección de Recursos Humanos y con fundamento en el Artículo 12 de la Ley de Transparencia y Acceso a la Información Pública del Estado de México y Municipios; </w:t>
      </w:r>
      <w:r w:rsidRPr="006133D0">
        <w:rPr>
          <w:rFonts w:ascii="Palatino Linotype" w:hAnsi="Palatino Linotype"/>
          <w:b/>
          <w:i/>
          <w:color w:val="000000" w:themeColor="text1"/>
          <w:sz w:val="22"/>
        </w:rPr>
        <w:t>se anexa archivo digital.</w:t>
      </w:r>
      <w:r w:rsidRPr="006133D0">
        <w:rPr>
          <w:rFonts w:ascii="Palatino Linotype" w:hAnsi="Palatino Linotype"/>
          <w:i/>
          <w:color w:val="000000" w:themeColor="text1"/>
          <w:sz w:val="22"/>
        </w:rPr>
        <w:t>”</w:t>
      </w:r>
    </w:p>
    <w:p w14:paraId="1CDFBDDA" w14:textId="7FCB2891" w:rsidR="00610705" w:rsidRPr="006133D0" w:rsidRDefault="00610705" w:rsidP="00610705">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6133D0">
        <w:rPr>
          <w:rFonts w:ascii="Palatino Linotype" w:hAnsi="Palatino Linotype"/>
          <w:color w:val="000000" w:themeColor="text1"/>
          <w:sz w:val="22"/>
        </w:rPr>
        <w:t>(Énfasis añadido)</w:t>
      </w:r>
    </w:p>
    <w:p w14:paraId="797C91A5"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4E238E7C" w14:textId="7038C0AC" w:rsidR="00610705" w:rsidRPr="006133D0" w:rsidRDefault="00610705"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s="Arial"/>
          <w:color w:val="000000" w:themeColor="text1"/>
        </w:rPr>
        <w:lastRenderedPageBreak/>
        <w:t xml:space="preserve">Dentro del mismo </w:t>
      </w:r>
      <w:r w:rsidR="000F4669" w:rsidRPr="006133D0">
        <w:rPr>
          <w:rFonts w:ascii="Palatino Linotype" w:hAnsi="Palatino Linotype" w:cs="Arial"/>
          <w:color w:val="000000" w:themeColor="text1"/>
        </w:rPr>
        <w:t>archivo electrónico, se muestra un total de 53 recibos de nómina y 16 fichas curriculares correspondientes a los siguientes servidores públicos:</w:t>
      </w:r>
    </w:p>
    <w:p w14:paraId="37D1BE1E"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jc w:val="center"/>
        <w:tblLook w:val="04A0" w:firstRow="1" w:lastRow="0" w:firstColumn="1" w:lastColumn="0" w:noHBand="0" w:noVBand="1"/>
      </w:tblPr>
      <w:tblGrid>
        <w:gridCol w:w="4414"/>
        <w:gridCol w:w="4414"/>
      </w:tblGrid>
      <w:tr w:rsidR="000F4669" w:rsidRPr="006133D0" w14:paraId="29E7E11B" w14:textId="77777777" w:rsidTr="000F4669">
        <w:trPr>
          <w:jc w:val="center"/>
        </w:trPr>
        <w:tc>
          <w:tcPr>
            <w:tcW w:w="4414" w:type="dxa"/>
            <w:shd w:val="clear" w:color="auto" w:fill="BFBFBF" w:themeFill="background1" w:themeFillShade="BF"/>
          </w:tcPr>
          <w:p w14:paraId="24004206" w14:textId="7711AD73" w:rsidR="000F4669" w:rsidRPr="006133D0" w:rsidRDefault="000F4669" w:rsidP="000F4669">
            <w:pPr>
              <w:pStyle w:val="Prrafodelista"/>
              <w:tabs>
                <w:tab w:val="left" w:pos="426"/>
              </w:tabs>
              <w:ind w:left="0" w:right="51"/>
              <w:jc w:val="center"/>
              <w:rPr>
                <w:rFonts w:ascii="Palatino Linotype" w:hAnsi="Palatino Linotype"/>
                <w:color w:val="000000" w:themeColor="text1"/>
                <w:sz w:val="20"/>
              </w:rPr>
            </w:pPr>
            <w:r w:rsidRPr="006133D0">
              <w:rPr>
                <w:rFonts w:ascii="Palatino Linotype" w:hAnsi="Palatino Linotype"/>
                <w:color w:val="000000" w:themeColor="text1"/>
                <w:sz w:val="20"/>
              </w:rPr>
              <w:t>RECIBOS DE NÓMINA</w:t>
            </w:r>
          </w:p>
        </w:tc>
        <w:tc>
          <w:tcPr>
            <w:tcW w:w="4414" w:type="dxa"/>
            <w:shd w:val="clear" w:color="auto" w:fill="BFBFBF" w:themeFill="background1" w:themeFillShade="BF"/>
          </w:tcPr>
          <w:p w14:paraId="38F1A8DC" w14:textId="7C37FBF3" w:rsidR="000F4669" w:rsidRPr="006133D0" w:rsidRDefault="000F4669" w:rsidP="000F4669">
            <w:pPr>
              <w:pStyle w:val="Prrafodelista"/>
              <w:tabs>
                <w:tab w:val="left" w:pos="426"/>
              </w:tabs>
              <w:ind w:left="0" w:right="51"/>
              <w:jc w:val="center"/>
              <w:rPr>
                <w:rFonts w:ascii="Palatino Linotype" w:hAnsi="Palatino Linotype"/>
                <w:color w:val="000000" w:themeColor="text1"/>
                <w:sz w:val="20"/>
              </w:rPr>
            </w:pPr>
            <w:r w:rsidRPr="006133D0">
              <w:rPr>
                <w:rFonts w:ascii="Palatino Linotype" w:hAnsi="Palatino Linotype"/>
                <w:color w:val="000000" w:themeColor="text1"/>
                <w:sz w:val="20"/>
              </w:rPr>
              <w:t>FICHAS CURRICULARES</w:t>
            </w:r>
          </w:p>
        </w:tc>
      </w:tr>
      <w:tr w:rsidR="000F4669" w:rsidRPr="006133D0" w14:paraId="2CC48848" w14:textId="77777777" w:rsidTr="000F4669">
        <w:trPr>
          <w:jc w:val="center"/>
        </w:trPr>
        <w:tc>
          <w:tcPr>
            <w:tcW w:w="4414" w:type="dxa"/>
          </w:tcPr>
          <w:p w14:paraId="3FB392D7" w14:textId="1EEEEDB6"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Eduardo Alfredo Contreras y Fernández</w:t>
            </w:r>
          </w:p>
        </w:tc>
        <w:tc>
          <w:tcPr>
            <w:tcW w:w="4414" w:type="dxa"/>
          </w:tcPr>
          <w:p w14:paraId="67150743" w14:textId="39A35276"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Eduardo Alfredo Contreras y Fernández</w:t>
            </w:r>
          </w:p>
        </w:tc>
      </w:tr>
      <w:tr w:rsidR="000F4669" w:rsidRPr="006133D0" w14:paraId="48A64B6D" w14:textId="77777777" w:rsidTr="000F4669">
        <w:trPr>
          <w:jc w:val="center"/>
        </w:trPr>
        <w:tc>
          <w:tcPr>
            <w:tcW w:w="4414" w:type="dxa"/>
          </w:tcPr>
          <w:p w14:paraId="0AACFE10" w14:textId="06E75ABD"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Martín Sandoval Zamora</w:t>
            </w:r>
          </w:p>
        </w:tc>
        <w:tc>
          <w:tcPr>
            <w:tcW w:w="4414" w:type="dxa"/>
          </w:tcPr>
          <w:p w14:paraId="299B5F5D" w14:textId="5935AC85"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Arturo Ortega Betancourt</w:t>
            </w:r>
          </w:p>
        </w:tc>
      </w:tr>
      <w:tr w:rsidR="000F4669" w:rsidRPr="006133D0" w14:paraId="2064B77C" w14:textId="77777777" w:rsidTr="000F4669">
        <w:trPr>
          <w:jc w:val="center"/>
        </w:trPr>
        <w:tc>
          <w:tcPr>
            <w:tcW w:w="4414" w:type="dxa"/>
          </w:tcPr>
          <w:p w14:paraId="2EA869DE" w14:textId="058C22A1"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Alejandra Gabriela Olivo Morales</w:t>
            </w:r>
          </w:p>
        </w:tc>
        <w:tc>
          <w:tcPr>
            <w:tcW w:w="4414" w:type="dxa"/>
          </w:tcPr>
          <w:p w14:paraId="0DF23840" w14:textId="2A923FF4"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Cuitlahuac García Perea</w:t>
            </w:r>
          </w:p>
        </w:tc>
      </w:tr>
      <w:tr w:rsidR="000F4669" w:rsidRPr="006133D0" w14:paraId="00268167" w14:textId="77777777" w:rsidTr="000F4669">
        <w:trPr>
          <w:jc w:val="center"/>
        </w:trPr>
        <w:tc>
          <w:tcPr>
            <w:tcW w:w="4414" w:type="dxa"/>
          </w:tcPr>
          <w:p w14:paraId="52DFC76B" w14:textId="5C91CE07"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Ana Luisa Hernández Tecamachaltzi</w:t>
            </w:r>
          </w:p>
        </w:tc>
        <w:tc>
          <w:tcPr>
            <w:tcW w:w="4414" w:type="dxa"/>
          </w:tcPr>
          <w:p w14:paraId="6DF236A0" w14:textId="476D2FC4"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Eduardo Vergara Cabrera</w:t>
            </w:r>
          </w:p>
        </w:tc>
      </w:tr>
      <w:tr w:rsidR="000F4669" w:rsidRPr="006133D0" w14:paraId="783A6F78" w14:textId="77777777" w:rsidTr="000F4669">
        <w:trPr>
          <w:jc w:val="center"/>
        </w:trPr>
        <w:tc>
          <w:tcPr>
            <w:tcW w:w="4414" w:type="dxa"/>
          </w:tcPr>
          <w:p w14:paraId="603F07D6" w14:textId="149582B7"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José Héctor Juárez Galván</w:t>
            </w:r>
          </w:p>
        </w:tc>
        <w:tc>
          <w:tcPr>
            <w:tcW w:w="4414" w:type="dxa"/>
          </w:tcPr>
          <w:p w14:paraId="6D1C7827" w14:textId="090EE835"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Angélica Amparo Bermúdez López</w:t>
            </w:r>
          </w:p>
        </w:tc>
      </w:tr>
      <w:tr w:rsidR="000F4669" w:rsidRPr="006133D0" w14:paraId="301E2CDC" w14:textId="77777777" w:rsidTr="000F4669">
        <w:trPr>
          <w:jc w:val="center"/>
        </w:trPr>
        <w:tc>
          <w:tcPr>
            <w:tcW w:w="4414" w:type="dxa"/>
          </w:tcPr>
          <w:p w14:paraId="74D33FCF" w14:textId="44E62A70"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María Magdalena Policarpo Salvador</w:t>
            </w:r>
          </w:p>
        </w:tc>
        <w:tc>
          <w:tcPr>
            <w:tcW w:w="4414" w:type="dxa"/>
          </w:tcPr>
          <w:p w14:paraId="6743D3B8" w14:textId="042A8A7F"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Ma. Azucena Silva Ocádiz</w:t>
            </w:r>
          </w:p>
        </w:tc>
      </w:tr>
      <w:tr w:rsidR="000F4669" w:rsidRPr="006133D0" w14:paraId="078A9A27" w14:textId="77777777" w:rsidTr="000F4669">
        <w:trPr>
          <w:jc w:val="center"/>
        </w:trPr>
        <w:tc>
          <w:tcPr>
            <w:tcW w:w="4414" w:type="dxa"/>
          </w:tcPr>
          <w:p w14:paraId="10ABC6CC" w14:textId="6612D700"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María Luisa Parra García</w:t>
            </w:r>
          </w:p>
        </w:tc>
        <w:tc>
          <w:tcPr>
            <w:tcW w:w="4414" w:type="dxa"/>
          </w:tcPr>
          <w:p w14:paraId="28F62F8A" w14:textId="46B2E0C1"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José Antonio Arias Montes</w:t>
            </w:r>
          </w:p>
        </w:tc>
      </w:tr>
      <w:tr w:rsidR="000F4669" w:rsidRPr="006133D0" w14:paraId="1ECB9233" w14:textId="77777777" w:rsidTr="000F4669">
        <w:trPr>
          <w:jc w:val="center"/>
        </w:trPr>
        <w:tc>
          <w:tcPr>
            <w:tcW w:w="4414" w:type="dxa"/>
          </w:tcPr>
          <w:p w14:paraId="4343628A" w14:textId="51ECFB14"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Eugenia Pilar Esquivel Ornelas</w:t>
            </w:r>
          </w:p>
        </w:tc>
        <w:tc>
          <w:tcPr>
            <w:tcW w:w="4414" w:type="dxa"/>
          </w:tcPr>
          <w:p w14:paraId="0B282978" w14:textId="25F37DAC"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Gonzalo Jaime Rodríguez Alcántara</w:t>
            </w:r>
          </w:p>
        </w:tc>
      </w:tr>
      <w:tr w:rsidR="000F4669" w:rsidRPr="006133D0" w14:paraId="0843314F" w14:textId="77777777" w:rsidTr="000F4669">
        <w:trPr>
          <w:jc w:val="center"/>
        </w:trPr>
        <w:tc>
          <w:tcPr>
            <w:tcW w:w="4414" w:type="dxa"/>
          </w:tcPr>
          <w:p w14:paraId="0C375AE3" w14:textId="10571544"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Raúl Cid Saucedo</w:t>
            </w:r>
          </w:p>
        </w:tc>
        <w:tc>
          <w:tcPr>
            <w:tcW w:w="4414" w:type="dxa"/>
          </w:tcPr>
          <w:p w14:paraId="42A67E2C" w14:textId="3E0A4596"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Blanca Guadalupe Ortega Barrera</w:t>
            </w:r>
          </w:p>
        </w:tc>
      </w:tr>
      <w:tr w:rsidR="000F4669" w:rsidRPr="006133D0" w14:paraId="4A3EDA7C" w14:textId="77777777" w:rsidTr="000F4669">
        <w:trPr>
          <w:jc w:val="center"/>
        </w:trPr>
        <w:tc>
          <w:tcPr>
            <w:tcW w:w="4414" w:type="dxa"/>
          </w:tcPr>
          <w:p w14:paraId="4B13E915" w14:textId="471B2598"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Ana Erika Ramírez Rojas</w:t>
            </w:r>
          </w:p>
        </w:tc>
        <w:tc>
          <w:tcPr>
            <w:tcW w:w="4414" w:type="dxa"/>
          </w:tcPr>
          <w:p w14:paraId="55E195DB" w14:textId="241B10DA"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Joel León Martínez</w:t>
            </w:r>
          </w:p>
        </w:tc>
      </w:tr>
      <w:tr w:rsidR="000F4669" w:rsidRPr="006133D0" w14:paraId="360739D9" w14:textId="77777777" w:rsidTr="000F4669">
        <w:trPr>
          <w:jc w:val="center"/>
        </w:trPr>
        <w:tc>
          <w:tcPr>
            <w:tcW w:w="4414" w:type="dxa"/>
          </w:tcPr>
          <w:p w14:paraId="0533CFB7" w14:textId="118103A8"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Gloria Guadalupe Hernández Díaz</w:t>
            </w:r>
          </w:p>
        </w:tc>
        <w:tc>
          <w:tcPr>
            <w:tcW w:w="4414" w:type="dxa"/>
          </w:tcPr>
          <w:p w14:paraId="2FB46158" w14:textId="753F6F58"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Yosselyn Lizzeth Reyes Bedolla</w:t>
            </w:r>
          </w:p>
        </w:tc>
      </w:tr>
      <w:tr w:rsidR="000F4669" w:rsidRPr="006133D0" w14:paraId="7CB22FB2" w14:textId="77777777" w:rsidTr="000F4669">
        <w:trPr>
          <w:jc w:val="center"/>
        </w:trPr>
        <w:tc>
          <w:tcPr>
            <w:tcW w:w="4414" w:type="dxa"/>
          </w:tcPr>
          <w:p w14:paraId="69AE2290" w14:textId="74B32524"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Jorge Antonio Soriano García</w:t>
            </w:r>
          </w:p>
        </w:tc>
        <w:tc>
          <w:tcPr>
            <w:tcW w:w="4414" w:type="dxa"/>
          </w:tcPr>
          <w:p w14:paraId="5870DBEE" w14:textId="7B4BE716"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Noé Domínguez Aldaña</w:t>
            </w:r>
          </w:p>
        </w:tc>
      </w:tr>
      <w:tr w:rsidR="000F4669" w:rsidRPr="006133D0" w14:paraId="726BBD08" w14:textId="77777777" w:rsidTr="000F4669">
        <w:trPr>
          <w:jc w:val="center"/>
        </w:trPr>
        <w:tc>
          <w:tcPr>
            <w:tcW w:w="4414" w:type="dxa"/>
          </w:tcPr>
          <w:p w14:paraId="4B3060D3" w14:textId="7932908F"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Dolores García Fierro</w:t>
            </w:r>
          </w:p>
        </w:tc>
        <w:tc>
          <w:tcPr>
            <w:tcW w:w="4414" w:type="dxa"/>
          </w:tcPr>
          <w:p w14:paraId="19FF4E4E" w14:textId="266A0CB1"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Rosalba Orozco Aguilar</w:t>
            </w:r>
          </w:p>
        </w:tc>
      </w:tr>
      <w:tr w:rsidR="000F4669" w:rsidRPr="006133D0" w14:paraId="2F6547C0" w14:textId="77777777" w:rsidTr="000F4669">
        <w:trPr>
          <w:jc w:val="center"/>
        </w:trPr>
        <w:tc>
          <w:tcPr>
            <w:tcW w:w="4414" w:type="dxa"/>
          </w:tcPr>
          <w:p w14:paraId="2FB6B541" w14:textId="0F2A7309"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Daniel Alejandro Gómez Canseco</w:t>
            </w:r>
          </w:p>
        </w:tc>
        <w:tc>
          <w:tcPr>
            <w:tcW w:w="4414" w:type="dxa"/>
          </w:tcPr>
          <w:p w14:paraId="0F544845" w14:textId="240B0B7E"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María de Lourdes Vázques López</w:t>
            </w:r>
          </w:p>
        </w:tc>
      </w:tr>
      <w:tr w:rsidR="000F4669" w:rsidRPr="006133D0" w14:paraId="3DAFCA36" w14:textId="77777777" w:rsidTr="000F4669">
        <w:trPr>
          <w:jc w:val="center"/>
        </w:trPr>
        <w:tc>
          <w:tcPr>
            <w:tcW w:w="4414" w:type="dxa"/>
          </w:tcPr>
          <w:p w14:paraId="249179B3" w14:textId="07AB720B"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Karla Gisela Cacique Rothenbucher</w:t>
            </w:r>
          </w:p>
        </w:tc>
        <w:tc>
          <w:tcPr>
            <w:tcW w:w="4414" w:type="dxa"/>
          </w:tcPr>
          <w:p w14:paraId="7BF6949A" w14:textId="1A21C4A0"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José Héctor Juárez Galván</w:t>
            </w:r>
          </w:p>
        </w:tc>
      </w:tr>
      <w:tr w:rsidR="000F4669" w:rsidRPr="006133D0" w14:paraId="180E12D4" w14:textId="77777777" w:rsidTr="000F4669">
        <w:trPr>
          <w:jc w:val="center"/>
        </w:trPr>
        <w:tc>
          <w:tcPr>
            <w:tcW w:w="4414" w:type="dxa"/>
          </w:tcPr>
          <w:p w14:paraId="63A04884" w14:textId="03B2D674"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Guadalupe Martínez Delgadillo</w:t>
            </w:r>
          </w:p>
        </w:tc>
        <w:tc>
          <w:tcPr>
            <w:tcW w:w="4414" w:type="dxa"/>
          </w:tcPr>
          <w:p w14:paraId="170AE55E" w14:textId="32C8683C"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Gloria Guadalupe Hernández Díaz</w:t>
            </w:r>
          </w:p>
        </w:tc>
      </w:tr>
      <w:tr w:rsidR="000F4669" w:rsidRPr="006133D0" w14:paraId="3820E610" w14:textId="77777777" w:rsidTr="000F4669">
        <w:trPr>
          <w:jc w:val="center"/>
        </w:trPr>
        <w:tc>
          <w:tcPr>
            <w:tcW w:w="4414" w:type="dxa"/>
          </w:tcPr>
          <w:p w14:paraId="75695237" w14:textId="39A97B4B" w:rsidR="000F4669" w:rsidRPr="006133D0" w:rsidRDefault="000F4669"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Aneli Cuadras Camacho</w:t>
            </w:r>
          </w:p>
        </w:tc>
        <w:tc>
          <w:tcPr>
            <w:tcW w:w="4414" w:type="dxa"/>
          </w:tcPr>
          <w:p w14:paraId="64840782" w14:textId="4D539BAA" w:rsidR="000F4669" w:rsidRPr="006133D0" w:rsidRDefault="008101F2" w:rsidP="000F4669">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34DAC942" w14:textId="77777777" w:rsidTr="000F4669">
        <w:trPr>
          <w:jc w:val="center"/>
        </w:trPr>
        <w:tc>
          <w:tcPr>
            <w:tcW w:w="4414" w:type="dxa"/>
          </w:tcPr>
          <w:p w14:paraId="1FBAF428" w14:textId="2CEFD59E"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Rocío Cabello Peláez</w:t>
            </w:r>
          </w:p>
        </w:tc>
        <w:tc>
          <w:tcPr>
            <w:tcW w:w="4414" w:type="dxa"/>
          </w:tcPr>
          <w:p w14:paraId="62356118" w14:textId="59143746"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07F3254E" w14:textId="77777777" w:rsidTr="000F4669">
        <w:trPr>
          <w:jc w:val="center"/>
        </w:trPr>
        <w:tc>
          <w:tcPr>
            <w:tcW w:w="4414" w:type="dxa"/>
          </w:tcPr>
          <w:p w14:paraId="09B6D6F2" w14:textId="18E71BDC"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Oziel Darío Corro Juárez</w:t>
            </w:r>
          </w:p>
        </w:tc>
        <w:tc>
          <w:tcPr>
            <w:tcW w:w="4414" w:type="dxa"/>
          </w:tcPr>
          <w:p w14:paraId="4660BB02" w14:textId="77996B11"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1AB40A57" w14:textId="77777777" w:rsidTr="000F4669">
        <w:trPr>
          <w:jc w:val="center"/>
        </w:trPr>
        <w:tc>
          <w:tcPr>
            <w:tcW w:w="4414" w:type="dxa"/>
          </w:tcPr>
          <w:p w14:paraId="2DE2BA04" w14:textId="6E9A2CE0"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Noé Domínguez Adaña</w:t>
            </w:r>
          </w:p>
        </w:tc>
        <w:tc>
          <w:tcPr>
            <w:tcW w:w="4414" w:type="dxa"/>
          </w:tcPr>
          <w:p w14:paraId="6E06ECB7" w14:textId="53AD67EE"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7D71F8A4" w14:textId="77777777" w:rsidTr="000F4669">
        <w:trPr>
          <w:jc w:val="center"/>
        </w:trPr>
        <w:tc>
          <w:tcPr>
            <w:tcW w:w="4414" w:type="dxa"/>
          </w:tcPr>
          <w:p w14:paraId="7C89B0AD" w14:textId="34255D38"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Joel León Martínez</w:t>
            </w:r>
          </w:p>
        </w:tc>
        <w:tc>
          <w:tcPr>
            <w:tcW w:w="4414" w:type="dxa"/>
          </w:tcPr>
          <w:p w14:paraId="494BD688" w14:textId="3E78FFEF"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5E22817B" w14:textId="77777777" w:rsidTr="000F4669">
        <w:trPr>
          <w:jc w:val="center"/>
        </w:trPr>
        <w:tc>
          <w:tcPr>
            <w:tcW w:w="4414" w:type="dxa"/>
          </w:tcPr>
          <w:p w14:paraId="1CB08FF4" w14:textId="1CE2102D"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Blanca Avilés Cabrera</w:t>
            </w:r>
          </w:p>
        </w:tc>
        <w:tc>
          <w:tcPr>
            <w:tcW w:w="4414" w:type="dxa"/>
          </w:tcPr>
          <w:p w14:paraId="3C8F3CF6" w14:textId="42FF51EF"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5A0D2A27" w14:textId="77777777" w:rsidTr="000F4669">
        <w:trPr>
          <w:jc w:val="center"/>
        </w:trPr>
        <w:tc>
          <w:tcPr>
            <w:tcW w:w="4414" w:type="dxa"/>
          </w:tcPr>
          <w:p w14:paraId="782EFF1E" w14:textId="54556F6D"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Moisés Lira Ojeda</w:t>
            </w:r>
          </w:p>
        </w:tc>
        <w:tc>
          <w:tcPr>
            <w:tcW w:w="4414" w:type="dxa"/>
          </w:tcPr>
          <w:p w14:paraId="3DFE2639" w14:textId="57F71D0F"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271D4B18" w14:textId="77777777" w:rsidTr="000F4669">
        <w:trPr>
          <w:jc w:val="center"/>
        </w:trPr>
        <w:tc>
          <w:tcPr>
            <w:tcW w:w="4414" w:type="dxa"/>
          </w:tcPr>
          <w:p w14:paraId="2FED81A0" w14:textId="533B431C"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Martha Isabel Garza San José</w:t>
            </w:r>
          </w:p>
        </w:tc>
        <w:tc>
          <w:tcPr>
            <w:tcW w:w="4414" w:type="dxa"/>
          </w:tcPr>
          <w:p w14:paraId="4592ADAB" w14:textId="3E229D1E"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43B0F992" w14:textId="77777777" w:rsidTr="000F4669">
        <w:trPr>
          <w:jc w:val="center"/>
        </w:trPr>
        <w:tc>
          <w:tcPr>
            <w:tcW w:w="4414" w:type="dxa"/>
          </w:tcPr>
          <w:p w14:paraId="1105251E" w14:textId="16120D66"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Yosselyn Lizzeth Reyes Bedolla</w:t>
            </w:r>
          </w:p>
        </w:tc>
        <w:tc>
          <w:tcPr>
            <w:tcW w:w="4414" w:type="dxa"/>
          </w:tcPr>
          <w:p w14:paraId="0D6DADCB" w14:textId="50F26B7A"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33B0BBFB" w14:textId="77777777" w:rsidTr="000F4669">
        <w:trPr>
          <w:jc w:val="center"/>
        </w:trPr>
        <w:tc>
          <w:tcPr>
            <w:tcW w:w="4414" w:type="dxa"/>
          </w:tcPr>
          <w:p w14:paraId="68E74070" w14:textId="6A6C9F5C"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Cuitláhuac García Perea</w:t>
            </w:r>
          </w:p>
        </w:tc>
        <w:tc>
          <w:tcPr>
            <w:tcW w:w="4414" w:type="dxa"/>
          </w:tcPr>
          <w:p w14:paraId="0A9FE8C0" w14:textId="7F121084"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495B2440" w14:textId="77777777" w:rsidTr="000F4669">
        <w:trPr>
          <w:jc w:val="center"/>
        </w:trPr>
        <w:tc>
          <w:tcPr>
            <w:tcW w:w="4414" w:type="dxa"/>
          </w:tcPr>
          <w:p w14:paraId="0386638B" w14:textId="12A00ECE"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Rosalba Orozco Aguilar</w:t>
            </w:r>
          </w:p>
        </w:tc>
        <w:tc>
          <w:tcPr>
            <w:tcW w:w="4414" w:type="dxa"/>
          </w:tcPr>
          <w:p w14:paraId="55A58138" w14:textId="7310990D"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4FF24332" w14:textId="77777777" w:rsidTr="000F4669">
        <w:trPr>
          <w:jc w:val="center"/>
        </w:trPr>
        <w:tc>
          <w:tcPr>
            <w:tcW w:w="4414" w:type="dxa"/>
          </w:tcPr>
          <w:p w14:paraId="1D00640E" w14:textId="09074F53"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Eduardo Vergara Cabrera</w:t>
            </w:r>
          </w:p>
        </w:tc>
        <w:tc>
          <w:tcPr>
            <w:tcW w:w="4414" w:type="dxa"/>
          </w:tcPr>
          <w:p w14:paraId="330B34B8" w14:textId="5ECC86B9"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31FC1FDC" w14:textId="77777777" w:rsidTr="000F4669">
        <w:trPr>
          <w:jc w:val="center"/>
        </w:trPr>
        <w:tc>
          <w:tcPr>
            <w:tcW w:w="4414" w:type="dxa"/>
          </w:tcPr>
          <w:p w14:paraId="17862286" w14:textId="52515F50"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Laura Ramírez Nava</w:t>
            </w:r>
          </w:p>
        </w:tc>
        <w:tc>
          <w:tcPr>
            <w:tcW w:w="4414" w:type="dxa"/>
          </w:tcPr>
          <w:p w14:paraId="0FE72827" w14:textId="675962E9"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1A69EA83" w14:textId="77777777" w:rsidTr="000F4669">
        <w:trPr>
          <w:jc w:val="center"/>
        </w:trPr>
        <w:tc>
          <w:tcPr>
            <w:tcW w:w="4414" w:type="dxa"/>
          </w:tcPr>
          <w:p w14:paraId="460896E0" w14:textId="54C5CE39"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Gonzalo Jaime Rodríguez Alcántara</w:t>
            </w:r>
          </w:p>
        </w:tc>
        <w:tc>
          <w:tcPr>
            <w:tcW w:w="4414" w:type="dxa"/>
          </w:tcPr>
          <w:p w14:paraId="5290DC8D" w14:textId="6B348093"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249D0E68" w14:textId="77777777" w:rsidTr="000F4669">
        <w:trPr>
          <w:jc w:val="center"/>
        </w:trPr>
        <w:tc>
          <w:tcPr>
            <w:tcW w:w="4414" w:type="dxa"/>
          </w:tcPr>
          <w:p w14:paraId="60A9A850" w14:textId="55E63095"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Gloria Pedraza Macías</w:t>
            </w:r>
          </w:p>
        </w:tc>
        <w:tc>
          <w:tcPr>
            <w:tcW w:w="4414" w:type="dxa"/>
          </w:tcPr>
          <w:p w14:paraId="67AAF59A" w14:textId="583571E0"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3030EB9B" w14:textId="77777777" w:rsidTr="000F4669">
        <w:trPr>
          <w:jc w:val="center"/>
        </w:trPr>
        <w:tc>
          <w:tcPr>
            <w:tcW w:w="4414" w:type="dxa"/>
          </w:tcPr>
          <w:p w14:paraId="53422318" w14:textId="63ECB817"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Inés Hernández Fosado</w:t>
            </w:r>
          </w:p>
        </w:tc>
        <w:tc>
          <w:tcPr>
            <w:tcW w:w="4414" w:type="dxa"/>
          </w:tcPr>
          <w:p w14:paraId="2B492583" w14:textId="155E7C90"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6CA6BEDE" w14:textId="77777777" w:rsidTr="000F4669">
        <w:trPr>
          <w:jc w:val="center"/>
        </w:trPr>
        <w:tc>
          <w:tcPr>
            <w:tcW w:w="4414" w:type="dxa"/>
          </w:tcPr>
          <w:p w14:paraId="623A5784" w14:textId="1D57315D"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René Trujillo Hernández</w:t>
            </w:r>
          </w:p>
        </w:tc>
        <w:tc>
          <w:tcPr>
            <w:tcW w:w="4414" w:type="dxa"/>
          </w:tcPr>
          <w:p w14:paraId="733C5571" w14:textId="64DD6026"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6F291975" w14:textId="77777777" w:rsidTr="000F4669">
        <w:trPr>
          <w:jc w:val="center"/>
        </w:trPr>
        <w:tc>
          <w:tcPr>
            <w:tcW w:w="4414" w:type="dxa"/>
          </w:tcPr>
          <w:p w14:paraId="6AD5AF96" w14:textId="642A4193"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Humberto Gregorio Silva Hernández</w:t>
            </w:r>
          </w:p>
        </w:tc>
        <w:tc>
          <w:tcPr>
            <w:tcW w:w="4414" w:type="dxa"/>
          </w:tcPr>
          <w:p w14:paraId="22BE0741" w14:textId="1BBE88B8"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713F4E1A" w14:textId="77777777" w:rsidTr="000F4669">
        <w:trPr>
          <w:jc w:val="center"/>
        </w:trPr>
        <w:tc>
          <w:tcPr>
            <w:tcW w:w="4414" w:type="dxa"/>
          </w:tcPr>
          <w:p w14:paraId="6EC1AF46" w14:textId="4C90076B"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Jenny Dejanira Morales Hilario</w:t>
            </w:r>
          </w:p>
        </w:tc>
        <w:tc>
          <w:tcPr>
            <w:tcW w:w="4414" w:type="dxa"/>
          </w:tcPr>
          <w:p w14:paraId="176DFAE8" w14:textId="778FB86F"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7A24DE2D" w14:textId="77777777" w:rsidTr="000F4669">
        <w:trPr>
          <w:jc w:val="center"/>
        </w:trPr>
        <w:tc>
          <w:tcPr>
            <w:tcW w:w="4414" w:type="dxa"/>
          </w:tcPr>
          <w:p w14:paraId="20396827" w14:textId="357E319A"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lastRenderedPageBreak/>
              <w:t>Julio César Ortiz García</w:t>
            </w:r>
          </w:p>
        </w:tc>
        <w:tc>
          <w:tcPr>
            <w:tcW w:w="4414" w:type="dxa"/>
          </w:tcPr>
          <w:p w14:paraId="555D5F7B" w14:textId="5FA36000"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2F0095DC" w14:textId="77777777" w:rsidTr="000F4669">
        <w:trPr>
          <w:jc w:val="center"/>
        </w:trPr>
        <w:tc>
          <w:tcPr>
            <w:tcW w:w="4414" w:type="dxa"/>
          </w:tcPr>
          <w:p w14:paraId="3494C7A7" w14:textId="47D740B4"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María del Rocío Hernández de Luna</w:t>
            </w:r>
          </w:p>
        </w:tc>
        <w:tc>
          <w:tcPr>
            <w:tcW w:w="4414" w:type="dxa"/>
          </w:tcPr>
          <w:p w14:paraId="4ABC25BD" w14:textId="19A6CC93"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3BB8729C" w14:textId="77777777" w:rsidTr="000F4669">
        <w:trPr>
          <w:jc w:val="center"/>
        </w:trPr>
        <w:tc>
          <w:tcPr>
            <w:tcW w:w="4414" w:type="dxa"/>
          </w:tcPr>
          <w:p w14:paraId="046D993D" w14:textId="43FDDD96"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Luis Alberto Sánchez Seinos</w:t>
            </w:r>
          </w:p>
        </w:tc>
        <w:tc>
          <w:tcPr>
            <w:tcW w:w="4414" w:type="dxa"/>
          </w:tcPr>
          <w:p w14:paraId="7B9C716E" w14:textId="2F02DE72"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7D81ACA7" w14:textId="77777777" w:rsidTr="000F4669">
        <w:trPr>
          <w:jc w:val="center"/>
        </w:trPr>
        <w:tc>
          <w:tcPr>
            <w:tcW w:w="4414" w:type="dxa"/>
          </w:tcPr>
          <w:p w14:paraId="2D61402C" w14:textId="396FB3C6"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Blanca Guadalupe Ortega Barrera</w:t>
            </w:r>
          </w:p>
        </w:tc>
        <w:tc>
          <w:tcPr>
            <w:tcW w:w="4414" w:type="dxa"/>
          </w:tcPr>
          <w:p w14:paraId="06E79667" w14:textId="1C1C9A5A"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1975D791" w14:textId="77777777" w:rsidTr="000F4669">
        <w:trPr>
          <w:jc w:val="center"/>
        </w:trPr>
        <w:tc>
          <w:tcPr>
            <w:tcW w:w="4414" w:type="dxa"/>
          </w:tcPr>
          <w:p w14:paraId="6DF757DA" w14:textId="39C6AE59"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Antonio Cuahutémoc Moreno Núñez</w:t>
            </w:r>
          </w:p>
        </w:tc>
        <w:tc>
          <w:tcPr>
            <w:tcW w:w="4414" w:type="dxa"/>
          </w:tcPr>
          <w:p w14:paraId="44F22B59" w14:textId="105A277F"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1C365643" w14:textId="77777777" w:rsidTr="000F4669">
        <w:trPr>
          <w:jc w:val="center"/>
        </w:trPr>
        <w:tc>
          <w:tcPr>
            <w:tcW w:w="4414" w:type="dxa"/>
          </w:tcPr>
          <w:p w14:paraId="21FBBE2C" w14:textId="59090D09"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Ma. Azucena Silva Ocádiz</w:t>
            </w:r>
          </w:p>
        </w:tc>
        <w:tc>
          <w:tcPr>
            <w:tcW w:w="4414" w:type="dxa"/>
          </w:tcPr>
          <w:p w14:paraId="51BB5EF2" w14:textId="6DA9DA79"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3E32F892" w14:textId="77777777" w:rsidTr="000F4669">
        <w:trPr>
          <w:jc w:val="center"/>
        </w:trPr>
        <w:tc>
          <w:tcPr>
            <w:tcW w:w="4414" w:type="dxa"/>
          </w:tcPr>
          <w:p w14:paraId="5ADFB874" w14:textId="17D0B787"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Arturo Ortega Betancourt</w:t>
            </w:r>
          </w:p>
        </w:tc>
        <w:tc>
          <w:tcPr>
            <w:tcW w:w="4414" w:type="dxa"/>
          </w:tcPr>
          <w:p w14:paraId="53B41268" w14:textId="282F3BA9"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75582883" w14:textId="77777777" w:rsidTr="000F4669">
        <w:trPr>
          <w:jc w:val="center"/>
        </w:trPr>
        <w:tc>
          <w:tcPr>
            <w:tcW w:w="4414" w:type="dxa"/>
          </w:tcPr>
          <w:p w14:paraId="6410F0DD" w14:textId="4F0427E6"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Maribel Morales Contreras</w:t>
            </w:r>
          </w:p>
        </w:tc>
        <w:tc>
          <w:tcPr>
            <w:tcW w:w="4414" w:type="dxa"/>
          </w:tcPr>
          <w:p w14:paraId="78F54B56" w14:textId="371084DB"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00630C2C" w14:textId="77777777" w:rsidTr="000F4669">
        <w:trPr>
          <w:jc w:val="center"/>
        </w:trPr>
        <w:tc>
          <w:tcPr>
            <w:tcW w:w="4414" w:type="dxa"/>
          </w:tcPr>
          <w:p w14:paraId="42ED381F" w14:textId="0D7B44AC"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María Fernanda Hernández Díaz</w:t>
            </w:r>
          </w:p>
        </w:tc>
        <w:tc>
          <w:tcPr>
            <w:tcW w:w="4414" w:type="dxa"/>
          </w:tcPr>
          <w:p w14:paraId="218EDA8D" w14:textId="0FC5A3D2"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4C971BE6" w14:textId="77777777" w:rsidTr="000F4669">
        <w:trPr>
          <w:jc w:val="center"/>
        </w:trPr>
        <w:tc>
          <w:tcPr>
            <w:tcW w:w="4414" w:type="dxa"/>
          </w:tcPr>
          <w:p w14:paraId="0FA4224A" w14:textId="0F842A9E"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José Antonio Arias Montes</w:t>
            </w:r>
          </w:p>
        </w:tc>
        <w:tc>
          <w:tcPr>
            <w:tcW w:w="4414" w:type="dxa"/>
          </w:tcPr>
          <w:p w14:paraId="26C41CF1" w14:textId="2C2A7619"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6D4B0603" w14:textId="77777777" w:rsidTr="000F4669">
        <w:trPr>
          <w:jc w:val="center"/>
        </w:trPr>
        <w:tc>
          <w:tcPr>
            <w:tcW w:w="4414" w:type="dxa"/>
          </w:tcPr>
          <w:p w14:paraId="7A63B846" w14:textId="797EB7ED"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Víctor Manuel Ríos Arias</w:t>
            </w:r>
          </w:p>
        </w:tc>
        <w:tc>
          <w:tcPr>
            <w:tcW w:w="4414" w:type="dxa"/>
          </w:tcPr>
          <w:p w14:paraId="5EA14E70" w14:textId="74016982"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29CF4371" w14:textId="77777777" w:rsidTr="000F4669">
        <w:trPr>
          <w:jc w:val="center"/>
        </w:trPr>
        <w:tc>
          <w:tcPr>
            <w:tcW w:w="4414" w:type="dxa"/>
          </w:tcPr>
          <w:p w14:paraId="07C0B28E" w14:textId="71070889"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José Luis Sánchez Corona</w:t>
            </w:r>
          </w:p>
        </w:tc>
        <w:tc>
          <w:tcPr>
            <w:tcW w:w="4414" w:type="dxa"/>
          </w:tcPr>
          <w:p w14:paraId="068EA7FD" w14:textId="7539848D"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77576CD4" w14:textId="77777777" w:rsidTr="000F4669">
        <w:trPr>
          <w:jc w:val="center"/>
        </w:trPr>
        <w:tc>
          <w:tcPr>
            <w:tcW w:w="4414" w:type="dxa"/>
          </w:tcPr>
          <w:p w14:paraId="0BB35028" w14:textId="13E932D8"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Juan Carlos Tapia Hurtado</w:t>
            </w:r>
          </w:p>
        </w:tc>
        <w:tc>
          <w:tcPr>
            <w:tcW w:w="4414" w:type="dxa"/>
          </w:tcPr>
          <w:p w14:paraId="7916B62A" w14:textId="3A9F1DD1"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5A7E9C13" w14:textId="77777777" w:rsidTr="000F4669">
        <w:trPr>
          <w:jc w:val="center"/>
        </w:trPr>
        <w:tc>
          <w:tcPr>
            <w:tcW w:w="4414" w:type="dxa"/>
          </w:tcPr>
          <w:p w14:paraId="7DF573F9" w14:textId="545D1C7C"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Luis Manuel Martínez Velázquez</w:t>
            </w:r>
          </w:p>
        </w:tc>
        <w:tc>
          <w:tcPr>
            <w:tcW w:w="4414" w:type="dxa"/>
          </w:tcPr>
          <w:p w14:paraId="4C6F0779" w14:textId="0547B9DD"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4B96C94B" w14:textId="77777777" w:rsidTr="000F4669">
        <w:trPr>
          <w:jc w:val="center"/>
        </w:trPr>
        <w:tc>
          <w:tcPr>
            <w:tcW w:w="4414" w:type="dxa"/>
          </w:tcPr>
          <w:p w14:paraId="46C2372C" w14:textId="74B0A58D"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Rogelio Castro Álvarez</w:t>
            </w:r>
          </w:p>
        </w:tc>
        <w:tc>
          <w:tcPr>
            <w:tcW w:w="4414" w:type="dxa"/>
          </w:tcPr>
          <w:p w14:paraId="23CB5C0B" w14:textId="2BB20C15"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6E92F640" w14:textId="77777777" w:rsidTr="000F4669">
        <w:trPr>
          <w:jc w:val="center"/>
        </w:trPr>
        <w:tc>
          <w:tcPr>
            <w:tcW w:w="4414" w:type="dxa"/>
          </w:tcPr>
          <w:p w14:paraId="3154994E" w14:textId="6FF92FFF"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María de Lourdes Vázquez López</w:t>
            </w:r>
          </w:p>
        </w:tc>
        <w:tc>
          <w:tcPr>
            <w:tcW w:w="4414" w:type="dxa"/>
          </w:tcPr>
          <w:p w14:paraId="158A1D4E" w14:textId="68864F54"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08FEDFC8" w14:textId="77777777" w:rsidTr="000F4669">
        <w:trPr>
          <w:jc w:val="center"/>
        </w:trPr>
        <w:tc>
          <w:tcPr>
            <w:tcW w:w="4414" w:type="dxa"/>
          </w:tcPr>
          <w:p w14:paraId="570DD536" w14:textId="1607B708"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Angélica Amparo Bermúdez López</w:t>
            </w:r>
          </w:p>
        </w:tc>
        <w:tc>
          <w:tcPr>
            <w:tcW w:w="4414" w:type="dxa"/>
          </w:tcPr>
          <w:p w14:paraId="48B95501" w14:textId="039E3138"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r w:rsidR="008101F2" w:rsidRPr="006133D0" w14:paraId="44788ADE" w14:textId="77777777" w:rsidTr="000F4669">
        <w:trPr>
          <w:jc w:val="center"/>
        </w:trPr>
        <w:tc>
          <w:tcPr>
            <w:tcW w:w="4414" w:type="dxa"/>
          </w:tcPr>
          <w:p w14:paraId="724A4DC3" w14:textId="6AA5B4A4"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Ileana Jara Trujillo</w:t>
            </w:r>
          </w:p>
        </w:tc>
        <w:tc>
          <w:tcPr>
            <w:tcW w:w="4414" w:type="dxa"/>
          </w:tcPr>
          <w:p w14:paraId="27961A37" w14:textId="66D2F3CE" w:rsidR="008101F2" w:rsidRPr="006133D0" w:rsidRDefault="008101F2" w:rsidP="008101F2">
            <w:pPr>
              <w:pStyle w:val="Prrafodelista"/>
              <w:tabs>
                <w:tab w:val="left" w:pos="426"/>
              </w:tabs>
              <w:ind w:left="0" w:right="51"/>
              <w:jc w:val="center"/>
              <w:rPr>
                <w:rFonts w:ascii="Palatino Linotype" w:hAnsi="Palatino Linotype"/>
                <w:i/>
                <w:color w:val="000000" w:themeColor="text1"/>
                <w:sz w:val="20"/>
              </w:rPr>
            </w:pPr>
            <w:r w:rsidRPr="006133D0">
              <w:rPr>
                <w:rFonts w:ascii="Palatino Linotype" w:hAnsi="Palatino Linotype"/>
                <w:i/>
                <w:color w:val="000000" w:themeColor="text1"/>
                <w:sz w:val="20"/>
              </w:rPr>
              <w:t>-</w:t>
            </w:r>
          </w:p>
        </w:tc>
      </w:tr>
    </w:tbl>
    <w:p w14:paraId="790D20FE" w14:textId="77777777" w:rsidR="000F4669" w:rsidRPr="006133D0" w:rsidRDefault="000F4669"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451E069C" w14:textId="0C59E966" w:rsidR="00610705" w:rsidRPr="006133D0" w:rsidRDefault="008101F2"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s="Arial"/>
          <w:color w:val="000000" w:themeColor="text1"/>
        </w:rPr>
        <w:t xml:space="preserve">De lo anterior se colige que, por un lado, el </w:t>
      </w:r>
      <w:r w:rsidRPr="006133D0">
        <w:rPr>
          <w:rFonts w:ascii="Palatino Linotype" w:hAnsi="Palatino Linotype" w:cs="Arial"/>
          <w:b/>
          <w:color w:val="000000" w:themeColor="text1"/>
        </w:rPr>
        <w:t>SUJETO OBLIGADO</w:t>
      </w:r>
      <w:r w:rsidRPr="006133D0">
        <w:rPr>
          <w:rFonts w:ascii="Palatino Linotype" w:hAnsi="Palatino Linotype" w:cs="Arial"/>
          <w:color w:val="000000" w:themeColor="text1"/>
        </w:rPr>
        <w:t xml:space="preserve"> no hizo entrega de todas las Fichas Curriculares del personal que integra a la Contraloría Municipal de Naucalpan de Juárez, por lo que deberá en</w:t>
      </w:r>
      <w:r w:rsidR="005829F1" w:rsidRPr="006133D0">
        <w:rPr>
          <w:rFonts w:ascii="Palatino Linotype" w:hAnsi="Palatino Linotype" w:cs="Arial"/>
          <w:color w:val="000000" w:themeColor="text1"/>
        </w:rPr>
        <w:t>tregar los documentos faltantes a</w:t>
      </w:r>
      <w:r w:rsidR="005829F1" w:rsidRPr="006133D0">
        <w:rPr>
          <w:rFonts w:ascii="Palatino Linotype" w:eastAsia="Calibri" w:hAnsi="Palatino Linotype" w:cs="Arial"/>
          <w:color w:val="000000" w:themeColor="text1"/>
          <w:lang w:val="es-ES"/>
        </w:rPr>
        <w:t xml:space="preserve"> la fecha de la solicitud, esto es al cuatro (04) de abril de dos mil veintidós.</w:t>
      </w:r>
    </w:p>
    <w:p w14:paraId="04776436"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1020FA83" w14:textId="199A51AE" w:rsidR="00610705" w:rsidRPr="006133D0" w:rsidRDefault="008101F2"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s="Arial"/>
          <w:color w:val="000000" w:themeColor="text1"/>
        </w:rPr>
        <w:t>Mientras que, por otro lado, del análisis al contenido de los recibos de nómina, se advierte que éstos no pueden ser considerados favorables para atender el requerimiento de información señalado por el particular, puesto que ést</w:t>
      </w:r>
      <w:r w:rsidR="001A2B44" w:rsidRPr="006133D0">
        <w:rPr>
          <w:rFonts w:ascii="Palatino Linotype" w:hAnsi="Palatino Linotype" w:cs="Arial"/>
          <w:color w:val="000000" w:themeColor="text1"/>
        </w:rPr>
        <w:t xml:space="preserve">os </w:t>
      </w:r>
      <w:r w:rsidR="001A2B44" w:rsidRPr="006133D0">
        <w:rPr>
          <w:rFonts w:ascii="Palatino Linotype" w:hAnsi="Palatino Linotype" w:cs="Arial"/>
          <w:b/>
          <w:color w:val="000000" w:themeColor="text1"/>
        </w:rPr>
        <w:t>son completamente ilegibles</w:t>
      </w:r>
      <w:r w:rsidR="001A2B44" w:rsidRPr="006133D0">
        <w:rPr>
          <w:rFonts w:ascii="Palatino Linotype" w:hAnsi="Palatino Linotype" w:cs="Arial"/>
          <w:color w:val="000000" w:themeColor="text1"/>
        </w:rPr>
        <w:t xml:space="preserve"> salvo por el nombre del servidor público y el monto neto pagado. Se adjunta la captura de uno de los recibos como referencia:</w:t>
      </w:r>
    </w:p>
    <w:p w14:paraId="503C42E5" w14:textId="009C2246" w:rsidR="001A2B44" w:rsidRPr="006133D0" w:rsidRDefault="001A2B44" w:rsidP="001A2B44">
      <w:pPr>
        <w:pStyle w:val="Prrafodelista"/>
        <w:tabs>
          <w:tab w:val="left" w:pos="426"/>
        </w:tabs>
        <w:spacing w:before="240" w:after="240" w:line="360" w:lineRule="auto"/>
        <w:ind w:left="0" w:right="51"/>
        <w:jc w:val="center"/>
        <w:rPr>
          <w:rFonts w:ascii="Palatino Linotype" w:hAnsi="Palatino Linotype"/>
          <w:color w:val="000000" w:themeColor="text1"/>
        </w:rPr>
      </w:pPr>
      <w:r w:rsidRPr="006133D0">
        <w:rPr>
          <w:rFonts w:ascii="Palatino Linotype" w:hAnsi="Palatino Linotype"/>
          <w:noProof/>
          <w:color w:val="000000" w:themeColor="text1"/>
          <w:lang w:val="es-MX" w:eastAsia="es-MX"/>
        </w:rPr>
        <w:lastRenderedPageBreak/>
        <w:drawing>
          <wp:inline distT="0" distB="0" distL="0" distR="0" wp14:anchorId="00DB9733" wp14:editId="7B8F82A0">
            <wp:extent cx="4379595" cy="3974956"/>
            <wp:effectExtent l="57150" t="57150" r="116205" b="1212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6785"/>
                    <a:stretch/>
                  </pic:blipFill>
                  <pic:spPr bwMode="auto">
                    <a:xfrm>
                      <a:off x="0" y="0"/>
                      <a:ext cx="4385226" cy="3980067"/>
                    </a:xfrm>
                    <a:prstGeom prst="rect">
                      <a:avLst/>
                    </a:prstGeom>
                    <a:ln w="127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2DF3E5B" w14:textId="77777777" w:rsidR="001A2B44" w:rsidRPr="006133D0" w:rsidRDefault="001A2B44"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1A4F048A" w14:textId="485E399D" w:rsidR="00610705" w:rsidRPr="006133D0" w:rsidRDefault="001A2B44"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s="Arial"/>
          <w:color w:val="000000" w:themeColor="text1"/>
        </w:rPr>
        <w:t xml:space="preserve">Luego entonces, toda vez que el particular requirió </w:t>
      </w:r>
      <w:r w:rsidRPr="006133D0">
        <w:rPr>
          <w:rFonts w:ascii="Palatino Linotype" w:hAnsi="Palatino Linotype" w:cs="Arial"/>
          <w:b/>
          <w:color w:val="000000" w:themeColor="text1"/>
        </w:rPr>
        <w:t>textualmente</w:t>
      </w:r>
      <w:r w:rsidRPr="006133D0">
        <w:rPr>
          <w:rFonts w:ascii="Palatino Linotype" w:hAnsi="Palatino Linotype" w:cs="Arial"/>
          <w:color w:val="000000" w:themeColor="text1"/>
        </w:rPr>
        <w:t xml:space="preserve"> los últimos recibos de nómina del personal adscrito a la Contraloría Municipal, aparte del monto neto percibido, debe entenderse que aquél busca hacerse de todo el contenido de los documentos de mérito, tales como las percepciones y deducciones que integran el salario de cada trabajador.</w:t>
      </w:r>
    </w:p>
    <w:p w14:paraId="4A96AA49" w14:textId="77777777" w:rsidR="00610705" w:rsidRPr="006133D0" w:rsidRDefault="00610705" w:rsidP="00610705">
      <w:pPr>
        <w:pStyle w:val="Prrafodelista"/>
        <w:tabs>
          <w:tab w:val="left" w:pos="426"/>
        </w:tabs>
        <w:spacing w:before="240" w:after="240" w:line="360" w:lineRule="auto"/>
        <w:ind w:left="0" w:right="51"/>
        <w:jc w:val="both"/>
        <w:rPr>
          <w:rFonts w:ascii="Palatino Linotype" w:hAnsi="Palatino Linotype"/>
          <w:color w:val="000000" w:themeColor="text1"/>
        </w:rPr>
      </w:pPr>
    </w:p>
    <w:p w14:paraId="7FF53F92" w14:textId="10313BD4" w:rsidR="00610705" w:rsidRPr="006133D0" w:rsidRDefault="001A2B44"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s="Arial"/>
          <w:color w:val="000000" w:themeColor="text1"/>
        </w:rPr>
        <w:t xml:space="preserve">Por lo tanto, el </w:t>
      </w:r>
      <w:r w:rsidRPr="006133D0">
        <w:rPr>
          <w:rFonts w:ascii="Palatino Linotype" w:hAnsi="Palatino Linotype" w:cs="Arial"/>
          <w:b/>
          <w:color w:val="000000" w:themeColor="text1"/>
        </w:rPr>
        <w:t>SUJETO OBLIGADO</w:t>
      </w:r>
      <w:r w:rsidRPr="006133D0">
        <w:rPr>
          <w:rFonts w:ascii="Palatino Linotype" w:hAnsi="Palatino Linotype" w:cs="Arial"/>
          <w:color w:val="000000" w:themeColor="text1"/>
        </w:rPr>
        <w:t xml:space="preserve"> deberá entregar nuevamente los recibos de nómina de los trabajadores adscritos al Órgano Interno de Control Municipal, en versión pública, </w:t>
      </w:r>
      <w:r w:rsidRPr="006133D0">
        <w:rPr>
          <w:rFonts w:ascii="Palatino Linotype" w:hAnsi="Palatino Linotype" w:cs="Arial"/>
          <w:b/>
          <w:color w:val="000000" w:themeColor="text1"/>
        </w:rPr>
        <w:t>procurando una calidad adecuada en el proceso de digitalización</w:t>
      </w:r>
      <w:r w:rsidRPr="006133D0">
        <w:rPr>
          <w:rFonts w:ascii="Palatino Linotype" w:hAnsi="Palatino Linotype" w:cs="Arial"/>
          <w:color w:val="000000" w:themeColor="text1"/>
        </w:rPr>
        <w:t xml:space="preserve"> </w:t>
      </w:r>
      <w:r w:rsidRPr="006133D0">
        <w:rPr>
          <w:rFonts w:ascii="Palatino Linotype" w:hAnsi="Palatino Linotype" w:cs="Arial"/>
          <w:color w:val="000000" w:themeColor="text1"/>
        </w:rPr>
        <w:lastRenderedPageBreak/>
        <w:t>a fin de asegurar, al menos, la mínima resolución indispensable para permitir su legibilidad.</w:t>
      </w:r>
    </w:p>
    <w:p w14:paraId="2C800ACC" w14:textId="77777777" w:rsidR="00793B21" w:rsidRPr="006133D0"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7EC484A" w14:textId="3842B1FC" w:rsidR="00C320B3" w:rsidRPr="006133D0" w:rsidRDefault="00C320B3" w:rsidP="00C320B3">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29" w:name="_Toc88151639"/>
      <w:r w:rsidRPr="006133D0">
        <w:rPr>
          <w:rFonts w:ascii="Palatino Linotype" w:hAnsi="Palatino Linotype"/>
          <w:b/>
          <w:color w:val="000000" w:themeColor="text1"/>
          <w:lang w:val="es-MX"/>
        </w:rPr>
        <w:t>QUINTO. De la versión pública.</w:t>
      </w:r>
      <w:bookmarkEnd w:id="29"/>
    </w:p>
    <w:p w14:paraId="7E9E0576" w14:textId="77777777" w:rsidR="00C320B3" w:rsidRPr="006133D0" w:rsidRDefault="00C320B3"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14C0947"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lang w:val="es-MX"/>
        </w:rPr>
        <w:t xml:space="preserve">Debe </w:t>
      </w:r>
      <w:r w:rsidRPr="006133D0">
        <w:rPr>
          <w:rFonts w:ascii="Palatino Linotype" w:hAnsi="Palatino Linotype"/>
          <w:color w:val="000000" w:themeColor="text1"/>
        </w:rPr>
        <w:t xml:space="preserve">destacarse que, </w:t>
      </w:r>
      <w:r w:rsidRPr="006133D0">
        <w:rPr>
          <w:rFonts w:ascii="Palatino Linotype" w:eastAsia="Times New Roman" w:hAnsi="Palatino Linotype" w:cs="Arial"/>
          <w:color w:val="000000"/>
        </w:rPr>
        <w:t>debido a la naturaleza de la información solicitada</w:t>
      </w:r>
      <w:r w:rsidRPr="006133D0">
        <w:rPr>
          <w:rFonts w:ascii="Palatino Linotype" w:eastAsia="Times New Roman" w:hAnsi="Palatino Linotype" w:cs="Arial"/>
          <w:b/>
          <w:color w:val="000000"/>
        </w:rPr>
        <w:t xml:space="preserve">, </w:t>
      </w:r>
      <w:r w:rsidRPr="006133D0">
        <w:rPr>
          <w:rFonts w:ascii="Palatino Linotype" w:eastAsia="Times New Roman" w:hAnsi="Palatino Linotype" w:cs="Arial"/>
          <w:color w:val="000000"/>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133D0">
        <w:rPr>
          <w:rFonts w:ascii="Palatino Linotype" w:eastAsia="Times New Roman" w:hAnsi="Palatino Linotype" w:cs="Arial"/>
          <w:b/>
          <w:color w:val="000000"/>
          <w:u w:val="single"/>
        </w:rPr>
        <w:t>versión pública</w:t>
      </w:r>
      <w:r w:rsidRPr="006133D0">
        <w:rPr>
          <w:rFonts w:ascii="Palatino Linotype" w:eastAsia="Times New Roman" w:hAnsi="Palatino Linotype" w:cs="Arial"/>
          <w:color w:val="000000"/>
        </w:rPr>
        <w:t xml:space="preserve"> de los documentos por las consideraciones que se estimen pertinentes.</w:t>
      </w:r>
    </w:p>
    <w:p w14:paraId="4D0CA363"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78E4E873"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La </w:t>
      </w:r>
      <w:r w:rsidRPr="006133D0">
        <w:rPr>
          <w:rFonts w:ascii="Palatino Linotype" w:eastAsia="Times New Roman" w:hAnsi="Palatino Linotype" w:cs="Arial"/>
          <w:color w:val="000000"/>
        </w:rPr>
        <w:t xml:space="preserve">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6133D0">
        <w:rPr>
          <w:rFonts w:ascii="Palatino Linotype" w:eastAsia="Times New Roman" w:hAnsi="Palatino Linotype" w:cs="Arial"/>
          <w:b/>
          <w:color w:val="000000"/>
        </w:rPr>
        <w:t>Sujetos Obligados</w:t>
      </w:r>
      <w:r w:rsidRPr="006133D0">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8"/>
        <w:gridCol w:w="6990"/>
      </w:tblGrid>
      <w:tr w:rsidR="001A2B44" w:rsidRPr="006133D0" w14:paraId="70DF28EC" w14:textId="77777777" w:rsidTr="001A2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B67BAB" w14:textId="77777777" w:rsidR="001A2B44" w:rsidRPr="006133D0" w:rsidRDefault="001A2B44" w:rsidP="001A2B44">
            <w:pPr>
              <w:rPr>
                <w:sz w:val="20"/>
                <w:szCs w:val="20"/>
              </w:rPr>
            </w:pPr>
            <w:r w:rsidRPr="006133D0">
              <w:rPr>
                <w:rFonts w:ascii="Palatino Linotype" w:hAnsi="Palatino Linotype" w:cstheme="majorBidi"/>
                <w:b w:val="0"/>
                <w:sz w:val="20"/>
                <w:szCs w:val="20"/>
              </w:rPr>
              <w:t>a) Requisitos previos.</w:t>
            </w:r>
          </w:p>
        </w:tc>
        <w:tc>
          <w:tcPr>
            <w:tcW w:w="6990" w:type="dxa"/>
          </w:tcPr>
          <w:p w14:paraId="73B2F435" w14:textId="77777777" w:rsidR="001A2B44" w:rsidRPr="006133D0" w:rsidRDefault="001A2B44" w:rsidP="001A2B4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6133D0">
              <w:rPr>
                <w:rFonts w:ascii="Palatino Linotype" w:eastAsia="Times New Roman" w:hAnsi="Palatino Linotype" w:cs="Arial"/>
                <w:b w:val="0"/>
                <w:color w:val="000000"/>
                <w:sz w:val="20"/>
                <w:szCs w:val="20"/>
              </w:rPr>
              <w:t>Sujetos Obligados</w:t>
            </w:r>
            <w:r w:rsidRPr="006133D0">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334F9216" w14:textId="77777777" w:rsidR="001A2B44" w:rsidRPr="006133D0" w:rsidRDefault="001A2B44" w:rsidP="001A2B4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lastRenderedPageBreak/>
              <w:t>Al hacerlo tienen que precisar de qué información se trata, señalando el supuesto de clasificación (confidencialidad o reserva).</w:t>
            </w:r>
          </w:p>
          <w:p w14:paraId="0EA42C8A" w14:textId="77777777" w:rsidR="001A2B44" w:rsidRPr="006133D0" w:rsidRDefault="001A2B44" w:rsidP="001A2B4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4B4D55BE" w14:textId="77777777" w:rsidR="001A2B44" w:rsidRPr="006133D0" w:rsidRDefault="001A2B44" w:rsidP="001A2B44">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6133D0">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6133D0">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6133D0">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1A2B44" w:rsidRPr="006133D0" w14:paraId="58F91C43" w14:textId="77777777" w:rsidTr="001A2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1C9D7" w14:textId="77777777" w:rsidR="001A2B44" w:rsidRPr="006133D0" w:rsidRDefault="001A2B44" w:rsidP="001A2B44">
            <w:pPr>
              <w:rPr>
                <w:sz w:val="20"/>
                <w:szCs w:val="20"/>
              </w:rPr>
            </w:pPr>
            <w:r w:rsidRPr="006133D0">
              <w:rPr>
                <w:rFonts w:ascii="Palatino Linotype" w:hAnsi="Palatino Linotype" w:cstheme="majorBidi"/>
                <w:b w:val="0"/>
                <w:sz w:val="20"/>
                <w:szCs w:val="20"/>
              </w:rPr>
              <w:lastRenderedPageBreak/>
              <w:t>b) Supuestos de clasificación.</w:t>
            </w:r>
          </w:p>
        </w:tc>
        <w:tc>
          <w:tcPr>
            <w:tcW w:w="6990" w:type="dxa"/>
          </w:tcPr>
          <w:p w14:paraId="5D190A5B" w14:textId="77777777" w:rsidR="001A2B44" w:rsidRPr="006133D0" w:rsidRDefault="001A2B44" w:rsidP="001A2B4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24AF2951" w14:textId="77777777" w:rsidR="001A2B44" w:rsidRPr="006133D0" w:rsidRDefault="001A2B44" w:rsidP="001A2B4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ED0BD3F" w14:textId="77777777" w:rsidR="001A2B44" w:rsidRPr="006133D0" w:rsidRDefault="001A2B44" w:rsidP="001A2B44">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6133D0">
              <w:rPr>
                <w:rFonts w:ascii="Palatino Linotype" w:eastAsia="Times New Roman" w:hAnsi="Palatino Linotype" w:cs="Arial"/>
                <w:color w:val="000000"/>
                <w:sz w:val="20"/>
                <w:szCs w:val="20"/>
              </w:rPr>
              <w:t xml:space="preserve">El </w:t>
            </w:r>
            <w:r w:rsidRPr="006133D0">
              <w:rPr>
                <w:rFonts w:ascii="Palatino Linotype" w:eastAsia="Times New Roman" w:hAnsi="Palatino Linotype" w:cs="Arial"/>
                <w:b/>
                <w:color w:val="000000"/>
                <w:sz w:val="20"/>
                <w:szCs w:val="20"/>
              </w:rPr>
              <w:t>SUJETO OBLIGADO</w:t>
            </w:r>
            <w:r w:rsidRPr="006133D0">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A2B44" w:rsidRPr="006133D0" w14:paraId="7159AB96" w14:textId="77777777" w:rsidTr="001A2B44">
        <w:tc>
          <w:tcPr>
            <w:cnfStyle w:val="001000000000" w:firstRow="0" w:lastRow="0" w:firstColumn="1" w:lastColumn="0" w:oddVBand="0" w:evenVBand="0" w:oddHBand="0" w:evenHBand="0" w:firstRowFirstColumn="0" w:firstRowLastColumn="0" w:lastRowFirstColumn="0" w:lastRowLastColumn="0"/>
            <w:tcW w:w="1838" w:type="dxa"/>
          </w:tcPr>
          <w:p w14:paraId="67BE1246" w14:textId="77777777" w:rsidR="001A2B44" w:rsidRPr="006133D0" w:rsidRDefault="001A2B44" w:rsidP="001A2B44">
            <w:pPr>
              <w:rPr>
                <w:sz w:val="20"/>
                <w:szCs w:val="20"/>
              </w:rPr>
            </w:pPr>
            <w:r w:rsidRPr="006133D0">
              <w:rPr>
                <w:rFonts w:ascii="Palatino Linotype" w:hAnsi="Palatino Linotype" w:cstheme="majorBidi"/>
                <w:b w:val="0"/>
                <w:sz w:val="20"/>
                <w:szCs w:val="20"/>
              </w:rPr>
              <w:t>c) Formalidades para emitir el acuerdo de clasificación.</w:t>
            </w:r>
          </w:p>
        </w:tc>
        <w:tc>
          <w:tcPr>
            <w:tcW w:w="6990" w:type="dxa"/>
          </w:tcPr>
          <w:p w14:paraId="01D002C4" w14:textId="77777777" w:rsidR="001A2B44" w:rsidRPr="006133D0" w:rsidRDefault="001A2B44" w:rsidP="001A2B4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2406CBEE" w14:textId="77777777" w:rsidR="001A2B44" w:rsidRPr="006133D0" w:rsidRDefault="001A2B44" w:rsidP="001A2B4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 xml:space="preserve">Es necesario que </w:t>
            </w:r>
            <w:r w:rsidRPr="006133D0">
              <w:rPr>
                <w:rFonts w:ascii="Palatino Linotype" w:eastAsia="Times New Roman" w:hAnsi="Palatino Linotype" w:cs="Arial"/>
                <w:b/>
                <w:color w:val="000000"/>
                <w:sz w:val="20"/>
                <w:szCs w:val="20"/>
                <w:u w:val="single"/>
              </w:rPr>
              <w:t>el acto reúna con los requisitos elementales</w:t>
            </w:r>
            <w:r w:rsidRPr="006133D0">
              <w:rPr>
                <w:rFonts w:ascii="Palatino Linotype" w:eastAsia="Times New Roman" w:hAnsi="Palatino Linotype" w:cs="Arial"/>
                <w:color w:val="000000"/>
                <w:sz w:val="20"/>
                <w:szCs w:val="20"/>
              </w:rPr>
              <w:t>, entre ellos, que la autoridad que va a emitir el acto de autoridad sea la legalmente facultada para ello.</w:t>
            </w:r>
          </w:p>
          <w:p w14:paraId="33CA422E" w14:textId="77777777" w:rsidR="001A2B44" w:rsidRPr="006133D0" w:rsidRDefault="001A2B44" w:rsidP="001A2B44">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6133D0">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A2B44" w:rsidRPr="006133D0" w14:paraId="2B81423B" w14:textId="77777777" w:rsidTr="001A2B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8188145" w14:textId="77777777" w:rsidR="001A2B44" w:rsidRPr="006133D0" w:rsidRDefault="001A2B44" w:rsidP="001A2B44">
            <w:pPr>
              <w:rPr>
                <w:b w:val="0"/>
                <w:sz w:val="20"/>
                <w:szCs w:val="20"/>
              </w:rPr>
            </w:pPr>
          </w:p>
          <w:p w14:paraId="7F23FD91" w14:textId="77777777" w:rsidR="001A2B44" w:rsidRPr="006133D0" w:rsidRDefault="001A2B44" w:rsidP="001A2B44">
            <w:pPr>
              <w:jc w:val="both"/>
              <w:rPr>
                <w:b w:val="0"/>
                <w:sz w:val="20"/>
                <w:szCs w:val="20"/>
              </w:rPr>
            </w:pPr>
            <w:r w:rsidRPr="006133D0">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22C3AB26" w14:textId="77777777" w:rsidR="001A2B44" w:rsidRPr="006133D0" w:rsidRDefault="001A2B44" w:rsidP="001A2B4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133D0">
              <w:rPr>
                <w:rFonts w:ascii="Palatino Linotype" w:eastAsia="Times New Roman" w:hAnsi="Palatino Linotype" w:cs="Arial"/>
                <w:b/>
                <w:color w:val="000000"/>
                <w:sz w:val="20"/>
                <w:szCs w:val="20"/>
              </w:rPr>
              <w:t>Sujetos Obligados</w:t>
            </w:r>
            <w:r w:rsidRPr="006133D0">
              <w:rPr>
                <w:rFonts w:ascii="Palatino Linotype" w:eastAsia="Times New Roman" w:hAnsi="Palatino Linotype" w:cs="Arial"/>
                <w:color w:val="000000"/>
                <w:sz w:val="20"/>
                <w:szCs w:val="20"/>
              </w:rPr>
              <w:t xml:space="preserve">, por lo que deberán fundar y motivar debidamente la clasificación. </w:t>
            </w:r>
          </w:p>
          <w:p w14:paraId="478993DE" w14:textId="77777777" w:rsidR="001A2B44" w:rsidRPr="006133D0" w:rsidRDefault="001A2B44" w:rsidP="001A2B4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 xml:space="preserve">De lo anterior, se desprende que para una correcta </w:t>
            </w:r>
            <w:r w:rsidRPr="006133D0">
              <w:rPr>
                <w:rFonts w:ascii="Palatino Linotype" w:eastAsia="Times New Roman" w:hAnsi="Palatino Linotype" w:cs="Arial"/>
                <w:b/>
                <w:color w:val="000000"/>
                <w:sz w:val="20"/>
                <w:szCs w:val="20"/>
              </w:rPr>
              <w:t>clasificación total o parcial</w:t>
            </w:r>
            <w:r w:rsidRPr="006133D0">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3FA74EF" w14:textId="77777777" w:rsidR="001A2B44" w:rsidRPr="006133D0" w:rsidRDefault="001A2B44" w:rsidP="001A2B4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A649AAA" w14:textId="77777777" w:rsidR="001A2B44" w:rsidRPr="006133D0" w:rsidRDefault="001A2B44" w:rsidP="001A2B4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08E3B2F" w14:textId="77777777" w:rsidR="001A2B44" w:rsidRPr="006133D0" w:rsidRDefault="001A2B44" w:rsidP="001A2B4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 xml:space="preserve">Ahora bien, </w:t>
            </w:r>
            <w:r w:rsidRPr="006133D0">
              <w:rPr>
                <w:rFonts w:ascii="Palatino Linotype" w:eastAsia="Times New Roman" w:hAnsi="Palatino Linotype" w:cs="Arial"/>
                <w:b/>
                <w:color w:val="000000"/>
                <w:sz w:val="20"/>
                <w:szCs w:val="20"/>
                <w:u w:val="single"/>
              </w:rPr>
              <w:t>para cada caso además de fundar y motivar</w:t>
            </w:r>
            <w:r w:rsidRPr="006133D0">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6133D0">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A2B44" w:rsidRPr="006133D0" w14:paraId="191335CC" w14:textId="77777777" w:rsidTr="001A2B44">
        <w:tc>
          <w:tcPr>
            <w:cnfStyle w:val="001000000000" w:firstRow="0" w:lastRow="0" w:firstColumn="1" w:lastColumn="0" w:oddVBand="0" w:evenVBand="0" w:oddHBand="0" w:evenHBand="0" w:firstRowFirstColumn="0" w:firstRowLastColumn="0" w:lastRowFirstColumn="0" w:lastRowLastColumn="0"/>
            <w:tcW w:w="1838" w:type="dxa"/>
          </w:tcPr>
          <w:p w14:paraId="18D6A834" w14:textId="77777777" w:rsidR="001A2B44" w:rsidRPr="006133D0" w:rsidRDefault="001A2B44" w:rsidP="001A2B44">
            <w:pPr>
              <w:spacing w:line="360" w:lineRule="auto"/>
              <w:ind w:right="49"/>
              <w:jc w:val="both"/>
              <w:rPr>
                <w:rFonts w:ascii="Palatino Linotype" w:eastAsia="Times New Roman" w:hAnsi="Palatino Linotype" w:cs="Arial"/>
                <w:color w:val="000000"/>
                <w:sz w:val="20"/>
                <w:szCs w:val="20"/>
              </w:rPr>
            </w:pPr>
            <w:r w:rsidRPr="006133D0">
              <w:rPr>
                <w:rFonts w:ascii="Palatino Linotype" w:eastAsia="MS Gothic" w:hAnsi="Palatino Linotype" w:cs="Times New Roman"/>
                <w:b w:val="0"/>
                <w:sz w:val="20"/>
                <w:szCs w:val="20"/>
              </w:rPr>
              <w:t xml:space="preserve">e) Condiciones especiales de la clasificación de la información como confidencial. </w:t>
            </w:r>
          </w:p>
          <w:p w14:paraId="7DFF9367" w14:textId="77777777" w:rsidR="001A2B44" w:rsidRPr="006133D0" w:rsidRDefault="001A2B44" w:rsidP="001A2B44">
            <w:pPr>
              <w:rPr>
                <w:sz w:val="20"/>
                <w:szCs w:val="20"/>
              </w:rPr>
            </w:pPr>
          </w:p>
        </w:tc>
        <w:tc>
          <w:tcPr>
            <w:tcW w:w="6990" w:type="dxa"/>
          </w:tcPr>
          <w:p w14:paraId="50C6BF51" w14:textId="77777777" w:rsidR="001A2B44" w:rsidRPr="006133D0" w:rsidRDefault="001A2B44" w:rsidP="001A2B4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73A66BA7" w14:textId="77777777" w:rsidR="001A2B44" w:rsidRPr="006133D0" w:rsidRDefault="001A2B44" w:rsidP="001A2B4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6133D0">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27CCEB7" w14:textId="77777777" w:rsidR="001A2B44" w:rsidRPr="006133D0" w:rsidRDefault="001A2B44" w:rsidP="001A2B44">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6133D0">
              <w:rPr>
                <w:rFonts w:ascii="Palatino Linotype" w:eastAsia="Times New Roman" w:hAnsi="Palatino Linotype" w:cs="Arial"/>
                <w:color w:val="000000"/>
                <w:sz w:val="20"/>
                <w:szCs w:val="20"/>
              </w:rPr>
              <w:t xml:space="preserve">Pero si la información que se pretende clasificar como confidencial no se encuentra en los supuestos de los artículos señalados y es posible, se deberá consultar al titular de los datos si permite o no el acceso. De no ser posible, </w:t>
            </w:r>
            <w:r w:rsidRPr="006133D0">
              <w:rPr>
                <w:rFonts w:ascii="Palatino Linotype" w:eastAsia="Times New Roman" w:hAnsi="Palatino Linotype" w:cs="Arial"/>
                <w:color w:val="000000"/>
                <w:sz w:val="20"/>
                <w:szCs w:val="20"/>
              </w:rPr>
              <w:lastRenderedPageBreak/>
              <w:t>la realización de la consulta, procede, fundando y motivando, la clasificación.</w:t>
            </w:r>
          </w:p>
        </w:tc>
      </w:tr>
    </w:tbl>
    <w:p w14:paraId="11039B7E" w14:textId="77777777" w:rsidR="001A2B44" w:rsidRPr="006133D0" w:rsidRDefault="001A2B44" w:rsidP="001A2B44">
      <w:pPr>
        <w:pStyle w:val="Prrafodelista"/>
        <w:tabs>
          <w:tab w:val="left" w:pos="426"/>
        </w:tabs>
        <w:spacing w:before="240" w:after="240" w:line="360" w:lineRule="auto"/>
        <w:ind w:left="0" w:right="51"/>
        <w:jc w:val="center"/>
        <w:rPr>
          <w:rFonts w:ascii="Palatino Linotype" w:hAnsi="Palatino Linotype"/>
          <w:color w:val="000000" w:themeColor="text1"/>
        </w:rPr>
      </w:pPr>
    </w:p>
    <w:p w14:paraId="5270F615"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529D5E24" w14:textId="77777777" w:rsidR="001A2B44" w:rsidRPr="006133D0" w:rsidRDefault="001A2B44" w:rsidP="001A2B4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95402624"/>
      <w:bookmarkStart w:id="31" w:name="_Toc98426755"/>
      <w:r w:rsidRPr="006133D0">
        <w:rPr>
          <w:rFonts w:ascii="Palatino Linotype" w:hAnsi="Palatino Linotype"/>
          <w:b/>
          <w:color w:val="000000" w:themeColor="text1"/>
        </w:rPr>
        <w:t>I. Del análisis de los datos susceptibles de ser protegidos.</w:t>
      </w:r>
      <w:bookmarkEnd w:id="30"/>
      <w:bookmarkEnd w:id="31"/>
    </w:p>
    <w:p w14:paraId="7A317519"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5666411C"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Bajo </w:t>
      </w:r>
      <w:r w:rsidRPr="006133D0">
        <w:rPr>
          <w:rFonts w:ascii="Palatino Linotype" w:eastAsia="Times New Roman" w:hAnsi="Palatino Linotype" w:cs="Arial"/>
          <w:color w:val="000000"/>
        </w:rPr>
        <w:t xml:space="preserve">lo anterior, es importante analizar los datos personales susceptibles de ser protegidos, y que pudieran estar contenidos en los </w:t>
      </w:r>
      <w:r w:rsidRPr="006133D0">
        <w:rPr>
          <w:rFonts w:ascii="Palatino Linotype" w:eastAsia="Times New Roman" w:hAnsi="Palatino Linotype" w:cs="Arial"/>
          <w:b/>
          <w:bCs/>
          <w:color w:val="000000"/>
        </w:rPr>
        <w:t>recibos de nómina</w:t>
      </w:r>
      <w:r w:rsidRPr="006133D0">
        <w:rPr>
          <w:rFonts w:ascii="Palatino Linotype" w:eastAsia="Times New Roman" w:hAnsi="Palatino Linotype" w:cs="Arial"/>
          <w:color w:val="000000"/>
        </w:rPr>
        <w:t xml:space="preserve">, tales como el </w:t>
      </w:r>
      <w:r w:rsidRPr="006133D0">
        <w:rPr>
          <w:rFonts w:ascii="Palatino Linotype" w:eastAsia="Times New Roman" w:hAnsi="Palatino Linotype" w:cs="Arial"/>
          <w:b/>
          <w:bCs/>
          <w:color w:val="000000"/>
        </w:rPr>
        <w:t xml:space="preserve">Registro Federal de Contribuyentes (RFC), </w:t>
      </w:r>
      <w:r w:rsidRPr="006133D0">
        <w:rPr>
          <w:rFonts w:ascii="Palatino Linotype" w:eastAsia="Times New Roman" w:hAnsi="Palatino Linotype" w:cs="Arial"/>
          <w:color w:val="000000"/>
        </w:rPr>
        <w:t xml:space="preserve">la </w:t>
      </w:r>
      <w:r w:rsidRPr="006133D0">
        <w:rPr>
          <w:rFonts w:ascii="Palatino Linotype" w:eastAsia="Times New Roman" w:hAnsi="Palatino Linotype" w:cs="Arial"/>
          <w:b/>
          <w:bCs/>
          <w:color w:val="000000"/>
        </w:rPr>
        <w:t>Clave Única de Registro de Población (CURP)</w:t>
      </w:r>
      <w:r w:rsidRPr="006133D0">
        <w:rPr>
          <w:rFonts w:ascii="Palatino Linotype" w:eastAsia="Times New Roman" w:hAnsi="Palatino Linotype" w:cs="Arial"/>
          <w:color w:val="000000"/>
        </w:rPr>
        <w:t xml:space="preserve">, la </w:t>
      </w:r>
      <w:r w:rsidRPr="006133D0">
        <w:rPr>
          <w:rFonts w:ascii="Palatino Linotype" w:eastAsia="Times New Roman" w:hAnsi="Palatino Linotype" w:cs="Arial"/>
          <w:b/>
          <w:bCs/>
          <w:color w:val="000000"/>
        </w:rPr>
        <w:t xml:space="preserve">Clave de ISSEMyM </w:t>
      </w:r>
      <w:r w:rsidRPr="006133D0">
        <w:rPr>
          <w:rFonts w:ascii="Palatino Linotype" w:eastAsia="Times New Roman" w:hAnsi="Palatino Linotype" w:cs="Arial"/>
          <w:b/>
          <w:color w:val="000000"/>
        </w:rPr>
        <w:t>u análogos</w:t>
      </w:r>
      <w:r w:rsidRPr="006133D0">
        <w:rPr>
          <w:rFonts w:ascii="Palatino Linotype" w:eastAsia="Times New Roman" w:hAnsi="Palatino Linotype" w:cs="Arial"/>
          <w:color w:val="000000"/>
        </w:rPr>
        <w:t xml:space="preserve">, </w:t>
      </w:r>
      <w:r w:rsidRPr="006133D0">
        <w:rPr>
          <w:rFonts w:ascii="Palatino Linotype" w:eastAsia="Times New Roman" w:hAnsi="Palatino Linotype" w:cs="Arial"/>
          <w:b/>
          <w:bCs/>
          <w:color w:val="000000"/>
        </w:rPr>
        <w:t xml:space="preserve">préstamos o descuentos </w:t>
      </w:r>
      <w:r w:rsidRPr="006133D0">
        <w:rPr>
          <w:rFonts w:ascii="Palatino Linotype" w:eastAsia="Times New Roman" w:hAnsi="Palatino Linotype" w:cs="Arial"/>
          <w:color w:val="000000"/>
        </w:rPr>
        <w:t xml:space="preserve">realizados al servidor público y la </w:t>
      </w:r>
      <w:r w:rsidRPr="006133D0">
        <w:rPr>
          <w:rFonts w:ascii="Palatino Linotype" w:eastAsia="Times New Roman" w:hAnsi="Palatino Linotype" w:cs="Arial"/>
          <w:b/>
          <w:bCs/>
          <w:color w:val="000000"/>
        </w:rPr>
        <w:t>clave interbancaria de depósito.</w:t>
      </w:r>
    </w:p>
    <w:p w14:paraId="2BDCA0EC"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4A1637BB" w14:textId="77777777" w:rsidR="001A2B44" w:rsidRPr="006133D0" w:rsidRDefault="001A2B44" w:rsidP="001A2B4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95402625"/>
      <w:bookmarkStart w:id="33" w:name="_Toc98426756"/>
      <w:r w:rsidRPr="006133D0">
        <w:rPr>
          <w:rFonts w:ascii="Palatino Linotype" w:hAnsi="Palatino Linotype"/>
          <w:b/>
          <w:color w:val="000000" w:themeColor="text1"/>
        </w:rPr>
        <w:t>a) Registro Federal de Contribuyentes.</w:t>
      </w:r>
      <w:bookmarkEnd w:id="32"/>
      <w:bookmarkEnd w:id="33"/>
    </w:p>
    <w:p w14:paraId="5164CB09"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524E7915" w14:textId="22CE0AC3" w:rsidR="003B4587"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El </w:t>
      </w:r>
      <w:r w:rsidRPr="006133D0">
        <w:rPr>
          <w:rFonts w:ascii="Palatino Linotype" w:eastAsia="Times New Roman" w:hAnsi="Palatino Linotype" w:cs="Arial"/>
          <w:color w:val="000000"/>
        </w:rPr>
        <w:t>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14:paraId="037FE8DC"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0FAD61AE"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Las </w:t>
      </w:r>
      <w:r w:rsidRPr="006133D0">
        <w:rPr>
          <w:rFonts w:ascii="Palatino Linotype" w:eastAsia="MS Mincho" w:hAnsi="Palatino Linotype" w:cs="Times New Roman"/>
        </w:rPr>
        <w:t xml:space="preserve">personas físicas obligadas a presentar declaraciones o expedir comprobantes fiscales, deberán solicitar su inscripción en el Registro Federal de Contribuyentes. La clave del RFC es el medio por el cual el Servicio de </w:t>
      </w:r>
      <w:r w:rsidRPr="006133D0">
        <w:rPr>
          <w:rFonts w:ascii="Palatino Linotype" w:eastAsia="MS Mincho" w:hAnsi="Palatino Linotype" w:cs="Times New Roman"/>
        </w:rPr>
        <w:lastRenderedPageBreak/>
        <w:t>Administración Tributaria exige y vigila el cumplimiento de las obligaciones fiscales de los contribuyentes, además que identifica como contribuyentes a las personas físicas o morales en nuestro país.</w:t>
      </w:r>
    </w:p>
    <w:p w14:paraId="09890C76"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69AFB07B"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Del </w:t>
      </w:r>
      <w:r w:rsidRPr="006133D0">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14123F92"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1B1D7233"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De </w:t>
      </w:r>
      <w:r w:rsidRPr="006133D0">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53B2BDCE"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0B287948"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En </w:t>
      </w:r>
      <w:r w:rsidRPr="006133D0">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2AC172C9" w14:textId="77777777" w:rsidR="001A2B44" w:rsidRPr="006133D0" w:rsidRDefault="001A2B44" w:rsidP="001A2B44">
      <w:pPr>
        <w:pStyle w:val="Prrafodelista"/>
        <w:tabs>
          <w:tab w:val="left" w:pos="426"/>
        </w:tabs>
        <w:spacing w:before="240" w:line="360" w:lineRule="auto"/>
        <w:ind w:left="0" w:right="51"/>
        <w:jc w:val="both"/>
        <w:rPr>
          <w:rFonts w:ascii="Palatino Linotype" w:hAnsi="Palatino Linotype"/>
          <w:color w:val="000000" w:themeColor="text1"/>
        </w:rPr>
      </w:pPr>
    </w:p>
    <w:p w14:paraId="5A5D4243" w14:textId="77777777" w:rsidR="001A2B44" w:rsidRPr="006133D0" w:rsidRDefault="001A2B44" w:rsidP="001A2B44">
      <w:pPr>
        <w:shd w:val="clear" w:color="auto" w:fill="FFFFFF" w:themeFill="background1"/>
        <w:spacing w:line="276" w:lineRule="auto"/>
        <w:ind w:left="567" w:right="567"/>
        <w:jc w:val="both"/>
        <w:rPr>
          <w:rFonts w:ascii="Palatino Linotype" w:eastAsia="Calibri" w:hAnsi="Palatino Linotype" w:cs="Tahoma"/>
          <w:bCs/>
          <w:i/>
          <w:sz w:val="22"/>
        </w:rPr>
      </w:pPr>
      <w:r w:rsidRPr="006133D0">
        <w:rPr>
          <w:rFonts w:ascii="Palatino Linotype" w:eastAsia="Calibri" w:hAnsi="Palatino Linotype" w:cs="Tahoma"/>
          <w:b/>
          <w:bCs/>
          <w:i/>
          <w:sz w:val="22"/>
        </w:rPr>
        <w:t>REGISTRO FEDERAL DE CONTRIBUYENTES (RFC) DE PERSONAS FÍSICAS.</w:t>
      </w:r>
      <w:r w:rsidRPr="006133D0">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46C3FBDA"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67A1A92B"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Por </w:t>
      </w:r>
      <w:r w:rsidRPr="006133D0">
        <w:rPr>
          <w:rFonts w:ascii="Palatino Linotype" w:eastAsia="MS Mincho" w:hAnsi="Palatino Linotype" w:cs="Arial"/>
          <w:iCs/>
        </w:rPr>
        <w:t xml:space="preserve">lo anterior, la exposición del Registro Federal de Contribuyentes de los servidores públicos, no abona a la transparencia en cuanto a la transparencia y ejercicio de recursos públicos, ni tampoco guarda relación con el desempeño laboral </w:t>
      </w:r>
      <w:r w:rsidRPr="006133D0">
        <w:rPr>
          <w:rFonts w:ascii="Palatino Linotype" w:eastAsia="MS Mincho" w:hAnsi="Palatino Linotype" w:cs="Arial"/>
          <w:iCs/>
        </w:rPr>
        <w:lastRenderedPageBreak/>
        <w:t>de los mismos, de tal forma que es susceptible de ser clasificado bajo la modalidad de confidencial.</w:t>
      </w:r>
    </w:p>
    <w:p w14:paraId="3FE3C1B2"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1F8A92CC" w14:textId="77777777" w:rsidR="001A2B44" w:rsidRPr="006133D0" w:rsidRDefault="001A2B44" w:rsidP="001A2B4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4" w:name="_Toc95402626"/>
      <w:bookmarkStart w:id="35" w:name="_Toc98426757"/>
      <w:r w:rsidRPr="006133D0">
        <w:rPr>
          <w:rFonts w:ascii="Palatino Linotype" w:hAnsi="Palatino Linotype"/>
          <w:b/>
          <w:color w:val="000000" w:themeColor="text1"/>
        </w:rPr>
        <w:t>b) Clave Única del Registro de Población.</w:t>
      </w:r>
      <w:bookmarkEnd w:id="34"/>
      <w:bookmarkEnd w:id="35"/>
    </w:p>
    <w:p w14:paraId="222E5A60"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674DEC8A"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La </w:t>
      </w:r>
      <w:r w:rsidRPr="006133D0">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337857E7"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2AD116BB" w14:textId="77777777" w:rsidR="001A2B44" w:rsidRPr="006133D0" w:rsidRDefault="001A2B44" w:rsidP="001A2B44">
      <w:pPr>
        <w:pStyle w:val="Prrafodelista"/>
        <w:tabs>
          <w:tab w:val="left" w:pos="426"/>
        </w:tabs>
        <w:spacing w:before="240" w:after="240" w:line="360" w:lineRule="auto"/>
        <w:ind w:left="0" w:right="51"/>
        <w:jc w:val="center"/>
        <w:rPr>
          <w:rFonts w:ascii="Palatino Linotype" w:hAnsi="Palatino Linotype"/>
          <w:color w:val="000000" w:themeColor="text1"/>
        </w:rPr>
      </w:pPr>
      <w:r w:rsidRPr="006133D0">
        <w:rPr>
          <w:noProof/>
          <w:lang w:val="es-MX" w:eastAsia="es-MX"/>
        </w:rPr>
        <w:lastRenderedPageBreak/>
        <w:drawing>
          <wp:inline distT="0" distB="0" distL="0" distR="0" wp14:anchorId="2EE49CD7" wp14:editId="1361B7BA">
            <wp:extent cx="5008455" cy="4134678"/>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748" t="8269" r="41254" b="18082"/>
                    <a:stretch/>
                  </pic:blipFill>
                  <pic:spPr bwMode="auto">
                    <a:xfrm>
                      <a:off x="0" y="0"/>
                      <a:ext cx="5015974" cy="4140885"/>
                    </a:xfrm>
                    <a:prstGeom prst="rect">
                      <a:avLst/>
                    </a:prstGeom>
                    <a:ln>
                      <a:noFill/>
                    </a:ln>
                    <a:extLst>
                      <a:ext uri="{53640926-AAD7-44D8-BBD7-CCE9431645EC}">
                        <a14:shadowObscured xmlns:a14="http://schemas.microsoft.com/office/drawing/2010/main"/>
                      </a:ext>
                    </a:extLst>
                  </pic:spPr>
                </pic:pic>
              </a:graphicData>
            </a:graphic>
          </wp:inline>
        </w:drawing>
      </w:r>
    </w:p>
    <w:p w14:paraId="3261C74C"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6C276D66"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Es </w:t>
      </w:r>
      <w:r w:rsidRPr="006133D0">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3F9CC423"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7C1D43B6"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Entre </w:t>
      </w:r>
      <w:r w:rsidRPr="006133D0">
        <w:rPr>
          <w:rFonts w:ascii="Palatino Linotype" w:eastAsia="MS Mincho" w:hAnsi="Palatino Linotype" w:cs="Arial"/>
          <w:iCs/>
        </w:rPr>
        <w:t>las características de la CURP, se encuentra:</w:t>
      </w:r>
    </w:p>
    <w:p w14:paraId="09BB8486" w14:textId="77777777" w:rsidR="001A2B44" w:rsidRPr="006133D0" w:rsidRDefault="001A2B44" w:rsidP="001A2B44">
      <w:pPr>
        <w:pStyle w:val="Prrafodelista"/>
        <w:tabs>
          <w:tab w:val="left" w:pos="426"/>
        </w:tabs>
        <w:spacing w:before="240" w:line="360" w:lineRule="auto"/>
        <w:ind w:left="0" w:right="51"/>
        <w:jc w:val="both"/>
        <w:rPr>
          <w:rFonts w:ascii="Palatino Linotype" w:hAnsi="Palatino Linotype"/>
          <w:color w:val="000000" w:themeColor="text1"/>
        </w:rPr>
      </w:pPr>
    </w:p>
    <w:p w14:paraId="79D7AF44" w14:textId="77777777" w:rsidR="001A2B44" w:rsidRPr="006133D0" w:rsidRDefault="001A2B44" w:rsidP="001A2B44">
      <w:pPr>
        <w:tabs>
          <w:tab w:val="left" w:pos="426"/>
          <w:tab w:val="left" w:pos="567"/>
        </w:tabs>
        <w:spacing w:line="276" w:lineRule="auto"/>
        <w:ind w:left="567" w:right="567"/>
        <w:contextualSpacing/>
        <w:jc w:val="both"/>
        <w:rPr>
          <w:rFonts w:ascii="Palatino Linotype" w:eastAsia="MS Mincho" w:hAnsi="Palatino Linotype" w:cs="Arial"/>
          <w:iCs/>
          <w:sz w:val="22"/>
        </w:rPr>
      </w:pPr>
      <w:r w:rsidRPr="006133D0">
        <w:rPr>
          <w:rFonts w:ascii="Palatino Linotype" w:eastAsia="MS Mincho" w:hAnsi="Palatino Linotype" w:cs="Arial"/>
          <w:b/>
          <w:bCs/>
          <w:iCs/>
          <w:sz w:val="22"/>
        </w:rPr>
        <w:t xml:space="preserve">Composición. </w:t>
      </w:r>
      <w:r w:rsidRPr="006133D0">
        <w:rPr>
          <w:rFonts w:ascii="Palatino Linotype" w:eastAsia="MS Mincho" w:hAnsi="Palatino Linotype" w:cs="Arial"/>
          <w:iCs/>
          <w:sz w:val="22"/>
        </w:rPr>
        <w:t>Alfanumérica.</w:t>
      </w:r>
    </w:p>
    <w:p w14:paraId="626BB272" w14:textId="77777777" w:rsidR="001A2B44" w:rsidRPr="006133D0" w:rsidRDefault="001A2B44" w:rsidP="001A2B44">
      <w:pPr>
        <w:tabs>
          <w:tab w:val="left" w:pos="426"/>
          <w:tab w:val="left" w:pos="567"/>
        </w:tabs>
        <w:spacing w:line="276" w:lineRule="auto"/>
        <w:ind w:left="567" w:right="567"/>
        <w:contextualSpacing/>
        <w:jc w:val="both"/>
        <w:rPr>
          <w:rFonts w:ascii="Palatino Linotype" w:eastAsia="MS Mincho" w:hAnsi="Palatino Linotype" w:cs="Arial"/>
          <w:iCs/>
          <w:sz w:val="22"/>
        </w:rPr>
      </w:pPr>
      <w:r w:rsidRPr="006133D0">
        <w:rPr>
          <w:rFonts w:ascii="Palatino Linotype" w:eastAsia="MS Mincho" w:hAnsi="Palatino Linotype" w:cs="Arial"/>
          <w:b/>
          <w:bCs/>
          <w:iCs/>
          <w:sz w:val="22"/>
        </w:rPr>
        <w:t xml:space="preserve">Longitud. </w:t>
      </w:r>
      <w:r w:rsidRPr="006133D0">
        <w:rPr>
          <w:rFonts w:ascii="Palatino Linotype" w:eastAsia="MS Mincho" w:hAnsi="Palatino Linotype" w:cs="Arial"/>
          <w:iCs/>
          <w:sz w:val="22"/>
        </w:rPr>
        <w:t xml:space="preserve"> 18 caracteres.</w:t>
      </w:r>
    </w:p>
    <w:p w14:paraId="58A9AB3C" w14:textId="77777777" w:rsidR="001A2B44" w:rsidRPr="006133D0" w:rsidRDefault="001A2B44" w:rsidP="001A2B44">
      <w:pPr>
        <w:tabs>
          <w:tab w:val="left" w:pos="426"/>
          <w:tab w:val="left" w:pos="567"/>
        </w:tabs>
        <w:spacing w:line="276" w:lineRule="auto"/>
        <w:ind w:left="567" w:right="567"/>
        <w:contextualSpacing/>
        <w:jc w:val="both"/>
        <w:rPr>
          <w:rFonts w:ascii="Palatino Linotype" w:eastAsia="MS Mincho" w:hAnsi="Palatino Linotype" w:cs="Arial"/>
          <w:iCs/>
          <w:sz w:val="22"/>
        </w:rPr>
      </w:pPr>
      <w:r w:rsidRPr="006133D0">
        <w:rPr>
          <w:rFonts w:ascii="Palatino Linotype" w:eastAsia="MS Mincho" w:hAnsi="Palatino Linotype" w:cs="Arial"/>
          <w:b/>
          <w:bCs/>
          <w:iCs/>
          <w:sz w:val="22"/>
        </w:rPr>
        <w:t xml:space="preserve">Naturaleza. </w:t>
      </w:r>
      <w:r w:rsidRPr="006133D0">
        <w:rPr>
          <w:rFonts w:ascii="Palatino Linotype" w:eastAsia="MS Mincho" w:hAnsi="Palatino Linotype" w:cs="Arial"/>
          <w:iCs/>
          <w:sz w:val="22"/>
        </w:rPr>
        <w:t>Biunívoca.</w:t>
      </w:r>
    </w:p>
    <w:p w14:paraId="001B0540" w14:textId="77777777" w:rsidR="001A2B44" w:rsidRPr="006133D0" w:rsidRDefault="001A2B44" w:rsidP="001A2B44">
      <w:pPr>
        <w:tabs>
          <w:tab w:val="left" w:pos="426"/>
          <w:tab w:val="left" w:pos="567"/>
        </w:tabs>
        <w:spacing w:line="276" w:lineRule="auto"/>
        <w:ind w:left="567" w:right="567"/>
        <w:contextualSpacing/>
        <w:jc w:val="both"/>
        <w:rPr>
          <w:rFonts w:ascii="Palatino Linotype" w:eastAsia="MS Mincho" w:hAnsi="Palatino Linotype" w:cs="Arial"/>
          <w:iCs/>
          <w:sz w:val="22"/>
        </w:rPr>
      </w:pPr>
      <w:r w:rsidRPr="006133D0">
        <w:rPr>
          <w:rFonts w:ascii="Palatino Linotype" w:eastAsia="MS Mincho" w:hAnsi="Palatino Linotype" w:cs="Arial"/>
          <w:b/>
          <w:bCs/>
          <w:iCs/>
          <w:sz w:val="22"/>
        </w:rPr>
        <w:t xml:space="preserve">Universalidad. </w:t>
      </w:r>
      <w:r w:rsidRPr="006133D0">
        <w:rPr>
          <w:rFonts w:ascii="Palatino Linotype" w:eastAsia="MS Mincho" w:hAnsi="Palatino Linotype" w:cs="Arial"/>
          <w:iCs/>
          <w:sz w:val="22"/>
        </w:rPr>
        <w:t>Se asigna a todas las personas que conforman la población.</w:t>
      </w:r>
    </w:p>
    <w:p w14:paraId="27A523AC" w14:textId="77777777" w:rsidR="001A2B44" w:rsidRPr="006133D0" w:rsidRDefault="001A2B44" w:rsidP="001A2B44">
      <w:pPr>
        <w:tabs>
          <w:tab w:val="left" w:pos="426"/>
          <w:tab w:val="left" w:pos="567"/>
        </w:tabs>
        <w:spacing w:line="276" w:lineRule="auto"/>
        <w:ind w:left="567" w:right="567"/>
        <w:contextualSpacing/>
        <w:jc w:val="both"/>
        <w:rPr>
          <w:rFonts w:ascii="Palatino Linotype" w:hAnsi="Palatino Linotype"/>
          <w:color w:val="000000" w:themeColor="text1"/>
          <w:sz w:val="22"/>
        </w:rPr>
      </w:pPr>
      <w:r w:rsidRPr="006133D0">
        <w:rPr>
          <w:rFonts w:ascii="Palatino Linotype" w:eastAsia="MS Mincho" w:hAnsi="Palatino Linotype" w:cs="Arial"/>
          <w:b/>
          <w:bCs/>
          <w:iCs/>
          <w:sz w:val="22"/>
        </w:rPr>
        <w:lastRenderedPageBreak/>
        <w:t xml:space="preserve">Verificabilidad. </w:t>
      </w:r>
      <w:r w:rsidRPr="006133D0">
        <w:rPr>
          <w:rFonts w:ascii="Palatino Linotype" w:eastAsia="MS Mincho" w:hAnsi="Palatino Linotype" w:cs="Arial"/>
          <w:b/>
          <w:bCs/>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0556328A"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56DD8AB5"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Del </w:t>
      </w:r>
      <w:r w:rsidRPr="006133D0">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0C1F32E6"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23F05FAC"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Es </w:t>
      </w:r>
      <w:r w:rsidRPr="006133D0">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57931336"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4054F4A1"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Ante </w:t>
      </w:r>
      <w:r w:rsidRPr="006133D0">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1639A18D" w14:textId="77777777" w:rsidR="001A2B44" w:rsidRPr="006133D0" w:rsidRDefault="001A2B44" w:rsidP="001A2B44">
      <w:pPr>
        <w:pStyle w:val="Prrafodelista"/>
        <w:tabs>
          <w:tab w:val="left" w:pos="426"/>
        </w:tabs>
        <w:spacing w:before="240" w:line="360" w:lineRule="auto"/>
        <w:ind w:left="0" w:right="51"/>
        <w:jc w:val="both"/>
        <w:rPr>
          <w:rFonts w:ascii="Palatino Linotype" w:hAnsi="Palatino Linotype"/>
          <w:color w:val="000000" w:themeColor="text1"/>
        </w:rPr>
      </w:pPr>
    </w:p>
    <w:p w14:paraId="3BF768A1" w14:textId="77777777" w:rsidR="001A2B44" w:rsidRPr="006133D0" w:rsidRDefault="001A2B44" w:rsidP="001A2B44">
      <w:pPr>
        <w:shd w:val="clear" w:color="auto" w:fill="FFFFFF" w:themeFill="background1"/>
        <w:spacing w:line="276" w:lineRule="auto"/>
        <w:ind w:left="567" w:right="567"/>
        <w:jc w:val="both"/>
        <w:rPr>
          <w:rFonts w:ascii="Palatino Linotype" w:eastAsia="Calibri" w:hAnsi="Palatino Linotype" w:cs="Tahoma"/>
          <w:bCs/>
          <w:i/>
          <w:sz w:val="22"/>
        </w:rPr>
      </w:pPr>
      <w:r w:rsidRPr="006133D0">
        <w:rPr>
          <w:rFonts w:ascii="Palatino Linotype" w:eastAsia="Calibri" w:hAnsi="Palatino Linotype" w:cs="Tahoma"/>
          <w:i/>
          <w:sz w:val="22"/>
        </w:rPr>
        <w:t>“</w:t>
      </w:r>
      <w:r w:rsidRPr="006133D0">
        <w:rPr>
          <w:rFonts w:ascii="Palatino Linotype" w:eastAsia="Calibri" w:hAnsi="Palatino Linotype" w:cs="Tahoma"/>
          <w:b/>
          <w:bCs/>
          <w:i/>
          <w:sz w:val="22"/>
        </w:rPr>
        <w:t xml:space="preserve">CLAVE ÚNICA DE REGISTRO DE POBLACIÓN (CURP). </w:t>
      </w:r>
      <w:r w:rsidRPr="006133D0">
        <w:rPr>
          <w:rFonts w:ascii="Palatino Linotype" w:eastAsia="Calibri" w:hAnsi="Palatino Linotype" w:cs="Tahoma"/>
          <w:bCs/>
          <w:i/>
          <w:sz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w:t>
      </w:r>
      <w:r w:rsidRPr="006133D0">
        <w:rPr>
          <w:rFonts w:ascii="Palatino Linotype" w:eastAsia="Calibri" w:hAnsi="Palatino Linotype" w:cs="Tahoma"/>
          <w:bCs/>
          <w:i/>
          <w:sz w:val="22"/>
        </w:rPr>
        <w:lastRenderedPageBreak/>
        <w:t xml:space="preserve">una persona física del resto de los habitantes del país, por lo que la CURP está considerada como información confidencial.” […] </w:t>
      </w:r>
    </w:p>
    <w:p w14:paraId="1D75AA21"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460C6BF6" w14:textId="77777777" w:rsidR="001A2B44" w:rsidRPr="006133D0" w:rsidRDefault="001A2B44" w:rsidP="001A2B4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6" w:name="_Toc95402627"/>
      <w:bookmarkStart w:id="37" w:name="_Toc98426758"/>
      <w:r w:rsidRPr="006133D0">
        <w:rPr>
          <w:rFonts w:ascii="Palatino Linotype" w:hAnsi="Palatino Linotype"/>
          <w:b/>
          <w:color w:val="000000" w:themeColor="text1"/>
        </w:rPr>
        <w:t>c) Clave de identificación del Instituto de Seguridad Social del Estado de México y Municipios.</w:t>
      </w:r>
      <w:bookmarkEnd w:id="36"/>
      <w:bookmarkEnd w:id="37"/>
    </w:p>
    <w:p w14:paraId="65968A24"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5B3E75BF"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El </w:t>
      </w:r>
      <w:r w:rsidRPr="006133D0">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06380518"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2E2821FE"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El </w:t>
      </w:r>
      <w:r w:rsidRPr="006133D0">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54ACD08F"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04C9DC23"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Entre </w:t>
      </w:r>
      <w:r w:rsidRPr="006133D0">
        <w:rPr>
          <w:rFonts w:ascii="Palatino Linotype" w:eastAsia="MS Mincho" w:hAnsi="Palatino Linotype" w:cs="Arial"/>
        </w:rPr>
        <w:t>los elementos que integra la credencial expedida se encuentra la Clave ISSEMyM, la cual permite identificar al servidor público que actualmente labora o laboró en alguna institución pública y que tenga vigente su derecho a recibir las prestaciones.</w:t>
      </w:r>
    </w:p>
    <w:p w14:paraId="4F0EEA8E"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0A491A23"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lastRenderedPageBreak/>
        <w:t xml:space="preserve">Como </w:t>
      </w:r>
      <w:r w:rsidRPr="006133D0">
        <w:rPr>
          <w:rFonts w:ascii="Palatino Linotype" w:eastAsia="MS Mincho" w:hAnsi="Palatino Linotype" w:cs="Arial"/>
        </w:rPr>
        <w:t>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317C6E4F"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0DA08C04" w14:textId="77777777" w:rsidR="001A2B44" w:rsidRPr="006133D0" w:rsidRDefault="001A2B44" w:rsidP="001A2B4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8" w:name="_Toc95402628"/>
      <w:bookmarkStart w:id="39" w:name="_Toc98426759"/>
      <w:r w:rsidRPr="006133D0">
        <w:rPr>
          <w:rFonts w:ascii="Palatino Linotype" w:hAnsi="Palatino Linotype"/>
          <w:b/>
          <w:color w:val="000000" w:themeColor="text1"/>
        </w:rPr>
        <w:t>d) Préstamos o descuentos de carácter personal.</w:t>
      </w:r>
      <w:bookmarkEnd w:id="38"/>
      <w:bookmarkEnd w:id="39"/>
    </w:p>
    <w:p w14:paraId="63283B96"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1982C3EF" w14:textId="77777777"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Para </w:t>
      </w:r>
      <w:r w:rsidRPr="006133D0">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48A36484" w14:textId="77777777" w:rsidR="001A2B44" w:rsidRPr="006133D0" w:rsidRDefault="001A2B44" w:rsidP="001A2B44">
      <w:pPr>
        <w:pStyle w:val="Prrafodelista"/>
        <w:tabs>
          <w:tab w:val="left" w:pos="426"/>
        </w:tabs>
        <w:spacing w:before="240" w:line="360" w:lineRule="auto"/>
        <w:ind w:left="0" w:right="51"/>
        <w:jc w:val="both"/>
        <w:rPr>
          <w:rFonts w:ascii="Palatino Linotype" w:hAnsi="Palatino Linotype"/>
          <w:color w:val="000000" w:themeColor="text1"/>
        </w:rPr>
      </w:pPr>
    </w:p>
    <w:p w14:paraId="3F53FABD" w14:textId="77777777" w:rsidR="001A2B44" w:rsidRPr="006133D0" w:rsidRDefault="001A2B44" w:rsidP="001A2B44">
      <w:pPr>
        <w:tabs>
          <w:tab w:val="left" w:pos="426"/>
        </w:tabs>
        <w:spacing w:line="276" w:lineRule="auto"/>
        <w:ind w:left="567" w:right="567"/>
        <w:contextualSpacing/>
        <w:jc w:val="both"/>
        <w:rPr>
          <w:rFonts w:ascii="Palatino Linotype" w:hAnsi="Palatino Linotype"/>
          <w:i/>
          <w:sz w:val="22"/>
          <w:szCs w:val="22"/>
        </w:rPr>
      </w:pPr>
      <w:r w:rsidRPr="006133D0">
        <w:rPr>
          <w:rFonts w:ascii="Palatino Linotype" w:hAnsi="Palatino Linotype"/>
          <w:b/>
          <w:bCs/>
          <w:i/>
          <w:sz w:val="22"/>
          <w:szCs w:val="22"/>
        </w:rPr>
        <w:t>“ARTÍCULO 84.</w:t>
      </w:r>
      <w:r w:rsidRPr="006133D0">
        <w:rPr>
          <w:rFonts w:ascii="Palatino Linotype" w:hAnsi="Palatino Linotype"/>
          <w:i/>
          <w:sz w:val="22"/>
          <w:szCs w:val="22"/>
        </w:rPr>
        <w:t xml:space="preserve"> Sólo podrán hacerse retenciones, descuentos o deducciones al sueldo de los servidores públicos por concepto de: </w:t>
      </w:r>
    </w:p>
    <w:p w14:paraId="13C6F5E3" w14:textId="77777777" w:rsidR="001A2B44" w:rsidRPr="006133D0" w:rsidRDefault="001A2B44" w:rsidP="001A2B44">
      <w:pPr>
        <w:tabs>
          <w:tab w:val="left" w:pos="426"/>
        </w:tabs>
        <w:spacing w:line="276" w:lineRule="auto"/>
        <w:ind w:left="567" w:right="567"/>
        <w:jc w:val="both"/>
        <w:rPr>
          <w:rFonts w:ascii="Palatino Linotype" w:hAnsi="Palatino Linotype"/>
          <w:i/>
          <w:sz w:val="22"/>
          <w:szCs w:val="22"/>
        </w:rPr>
      </w:pPr>
      <w:r w:rsidRPr="006133D0">
        <w:rPr>
          <w:rFonts w:ascii="Palatino Linotype" w:hAnsi="Palatino Linotype"/>
          <w:b/>
          <w:i/>
          <w:sz w:val="22"/>
          <w:szCs w:val="22"/>
        </w:rPr>
        <w:t>I.</w:t>
      </w:r>
      <w:r w:rsidRPr="006133D0">
        <w:rPr>
          <w:rFonts w:ascii="Palatino Linotype" w:hAnsi="Palatino Linotype"/>
          <w:i/>
          <w:sz w:val="22"/>
          <w:szCs w:val="22"/>
        </w:rPr>
        <w:t xml:space="preserve"> Gravámenes fiscales relacionados con el sueldo; </w:t>
      </w:r>
    </w:p>
    <w:p w14:paraId="52D3B50B" w14:textId="77777777" w:rsidR="001A2B44" w:rsidRPr="006133D0" w:rsidRDefault="001A2B44" w:rsidP="001A2B44">
      <w:pPr>
        <w:spacing w:line="276" w:lineRule="auto"/>
        <w:ind w:left="567" w:right="567"/>
        <w:jc w:val="both"/>
        <w:rPr>
          <w:rFonts w:ascii="Palatino Linotype" w:hAnsi="Palatino Linotype"/>
          <w:i/>
          <w:sz w:val="22"/>
          <w:szCs w:val="22"/>
        </w:rPr>
      </w:pPr>
      <w:r w:rsidRPr="006133D0">
        <w:rPr>
          <w:rFonts w:ascii="Palatino Linotype" w:hAnsi="Palatino Linotype"/>
          <w:b/>
          <w:i/>
          <w:sz w:val="22"/>
          <w:szCs w:val="22"/>
        </w:rPr>
        <w:t>II.</w:t>
      </w:r>
      <w:r w:rsidRPr="006133D0">
        <w:rPr>
          <w:rFonts w:ascii="Palatino Linotype" w:hAnsi="Palatino Linotype"/>
          <w:i/>
          <w:sz w:val="22"/>
          <w:szCs w:val="22"/>
        </w:rPr>
        <w:t xml:space="preserve"> Deudas contraídas con las instituciones públicas o dependencias por concepto de anticipos de sueldo, pagos hechos con exceso, errores o pérdidas debidamente comprobados; </w:t>
      </w:r>
    </w:p>
    <w:p w14:paraId="1ED54DF3" w14:textId="77777777" w:rsidR="001A2B44" w:rsidRPr="006133D0" w:rsidRDefault="001A2B44" w:rsidP="001A2B44">
      <w:pPr>
        <w:spacing w:line="276" w:lineRule="auto"/>
        <w:ind w:left="567" w:right="567"/>
        <w:jc w:val="both"/>
        <w:rPr>
          <w:rFonts w:ascii="Palatino Linotype" w:hAnsi="Palatino Linotype"/>
          <w:i/>
          <w:sz w:val="22"/>
          <w:szCs w:val="22"/>
        </w:rPr>
      </w:pPr>
      <w:r w:rsidRPr="006133D0">
        <w:rPr>
          <w:rFonts w:ascii="Palatino Linotype" w:hAnsi="Palatino Linotype"/>
          <w:b/>
          <w:i/>
          <w:sz w:val="22"/>
          <w:szCs w:val="22"/>
        </w:rPr>
        <w:t>III.</w:t>
      </w:r>
      <w:r w:rsidRPr="006133D0">
        <w:rPr>
          <w:rFonts w:ascii="Palatino Linotype" w:hAnsi="Palatino Linotype"/>
          <w:i/>
          <w:sz w:val="22"/>
          <w:szCs w:val="22"/>
        </w:rPr>
        <w:t xml:space="preserve"> Cuotas sindicales; </w:t>
      </w:r>
    </w:p>
    <w:p w14:paraId="781C2CC7" w14:textId="77777777" w:rsidR="001A2B44" w:rsidRPr="006133D0" w:rsidRDefault="001A2B44" w:rsidP="001A2B44">
      <w:pPr>
        <w:spacing w:line="276" w:lineRule="auto"/>
        <w:ind w:left="567" w:right="567"/>
        <w:jc w:val="both"/>
        <w:rPr>
          <w:rFonts w:ascii="Palatino Linotype" w:hAnsi="Palatino Linotype"/>
          <w:i/>
          <w:sz w:val="22"/>
          <w:szCs w:val="22"/>
        </w:rPr>
      </w:pPr>
      <w:r w:rsidRPr="006133D0">
        <w:rPr>
          <w:rFonts w:ascii="Palatino Linotype" w:hAnsi="Palatino Linotype"/>
          <w:b/>
          <w:i/>
          <w:sz w:val="22"/>
          <w:szCs w:val="22"/>
        </w:rPr>
        <w:t>IV.</w:t>
      </w:r>
      <w:r w:rsidRPr="006133D0">
        <w:rPr>
          <w:rFonts w:ascii="Palatino Linotype" w:hAnsi="Palatino Linotype"/>
          <w:i/>
          <w:sz w:val="22"/>
          <w:szCs w:val="22"/>
        </w:rPr>
        <w:t xml:space="preserve"> Cuotas de aportación a fondos para la constitución de cooperativas y de cajas de ahorro, siempre que el servidor público hubiese manifestado previamente, de manera expresa, su conformidad; </w:t>
      </w:r>
    </w:p>
    <w:p w14:paraId="6BEED5C3" w14:textId="77777777" w:rsidR="001A2B44" w:rsidRPr="006133D0" w:rsidRDefault="001A2B44" w:rsidP="001A2B44">
      <w:pPr>
        <w:spacing w:line="276" w:lineRule="auto"/>
        <w:ind w:left="567" w:right="567"/>
        <w:jc w:val="both"/>
        <w:rPr>
          <w:rFonts w:ascii="Palatino Linotype" w:hAnsi="Palatino Linotype"/>
          <w:i/>
          <w:sz w:val="22"/>
          <w:szCs w:val="22"/>
        </w:rPr>
      </w:pPr>
      <w:r w:rsidRPr="006133D0">
        <w:rPr>
          <w:rFonts w:ascii="Palatino Linotype" w:hAnsi="Palatino Linotype"/>
          <w:b/>
          <w:i/>
          <w:sz w:val="22"/>
          <w:szCs w:val="22"/>
        </w:rPr>
        <w:lastRenderedPageBreak/>
        <w:t>V.</w:t>
      </w:r>
      <w:r w:rsidRPr="006133D0">
        <w:rPr>
          <w:rFonts w:ascii="Palatino Linotype" w:hAnsi="Palatino Linotype"/>
          <w:i/>
          <w:sz w:val="22"/>
          <w:szCs w:val="22"/>
        </w:rPr>
        <w:t xml:space="preserve"> Descuentos ordenados por el Instituto de Seguridad Social del Estado de México y Municipios, con motivo de cuotas y obligaciones contraídas con éste por los servidores públicos; </w:t>
      </w:r>
    </w:p>
    <w:p w14:paraId="448B8344" w14:textId="77777777" w:rsidR="001A2B44" w:rsidRPr="006133D0" w:rsidRDefault="001A2B44" w:rsidP="001A2B44">
      <w:pPr>
        <w:spacing w:line="276" w:lineRule="auto"/>
        <w:ind w:left="567" w:right="567"/>
        <w:jc w:val="both"/>
        <w:rPr>
          <w:rFonts w:ascii="Palatino Linotype" w:hAnsi="Palatino Linotype"/>
          <w:i/>
          <w:sz w:val="22"/>
          <w:szCs w:val="22"/>
        </w:rPr>
      </w:pPr>
      <w:r w:rsidRPr="006133D0">
        <w:rPr>
          <w:rFonts w:ascii="Palatino Linotype" w:hAnsi="Palatino Linotype"/>
          <w:b/>
          <w:i/>
          <w:sz w:val="22"/>
          <w:szCs w:val="22"/>
        </w:rPr>
        <w:t>VI.</w:t>
      </w:r>
      <w:r w:rsidRPr="006133D0">
        <w:rPr>
          <w:rFonts w:ascii="Palatino Linotype" w:hAnsi="Palatino Linotype"/>
          <w:i/>
          <w:sz w:val="22"/>
          <w:szCs w:val="22"/>
        </w:rPr>
        <w:t xml:space="preserve"> Obligaciones a cargo del servidor público con las que haya consentido, derivadas de la adquisición o del uso de habitaciones consideradas como de interés social; </w:t>
      </w:r>
    </w:p>
    <w:p w14:paraId="3737910F" w14:textId="77777777" w:rsidR="001A2B44" w:rsidRPr="006133D0" w:rsidRDefault="001A2B44" w:rsidP="001A2B44">
      <w:pPr>
        <w:spacing w:line="276" w:lineRule="auto"/>
        <w:ind w:left="567" w:right="567"/>
        <w:jc w:val="both"/>
        <w:rPr>
          <w:rFonts w:ascii="Palatino Linotype" w:hAnsi="Palatino Linotype"/>
          <w:i/>
          <w:sz w:val="22"/>
          <w:szCs w:val="22"/>
        </w:rPr>
      </w:pPr>
      <w:r w:rsidRPr="006133D0">
        <w:rPr>
          <w:rFonts w:ascii="Palatino Linotype" w:hAnsi="Palatino Linotype"/>
          <w:b/>
          <w:i/>
          <w:sz w:val="22"/>
          <w:szCs w:val="22"/>
        </w:rPr>
        <w:t>VII.</w:t>
      </w:r>
      <w:r w:rsidRPr="006133D0">
        <w:rPr>
          <w:rFonts w:ascii="Palatino Linotype" w:hAnsi="Palatino Linotype"/>
          <w:i/>
          <w:sz w:val="22"/>
          <w:szCs w:val="22"/>
        </w:rPr>
        <w:t xml:space="preserve"> Faltas de puntualidad o de asistencia injustificadas; </w:t>
      </w:r>
    </w:p>
    <w:p w14:paraId="69C4BF9E" w14:textId="77777777" w:rsidR="001A2B44" w:rsidRPr="006133D0" w:rsidRDefault="001A2B44" w:rsidP="001A2B44">
      <w:pPr>
        <w:spacing w:line="276" w:lineRule="auto"/>
        <w:ind w:left="567" w:right="567"/>
        <w:jc w:val="both"/>
        <w:rPr>
          <w:rFonts w:ascii="Palatino Linotype" w:hAnsi="Palatino Linotype"/>
          <w:i/>
          <w:sz w:val="22"/>
          <w:szCs w:val="22"/>
        </w:rPr>
      </w:pPr>
      <w:r w:rsidRPr="006133D0">
        <w:rPr>
          <w:rFonts w:ascii="Palatino Linotype" w:hAnsi="Palatino Linotype"/>
          <w:b/>
          <w:i/>
          <w:sz w:val="22"/>
          <w:szCs w:val="22"/>
        </w:rPr>
        <w:t>VIII.</w:t>
      </w:r>
      <w:r w:rsidRPr="006133D0">
        <w:rPr>
          <w:rFonts w:ascii="Palatino Linotype" w:hAnsi="Palatino Linotype"/>
          <w:i/>
          <w:sz w:val="22"/>
          <w:szCs w:val="22"/>
        </w:rPr>
        <w:t xml:space="preserve"> Pensiones alimenticias ordenadas por la autoridad judicial; o </w:t>
      </w:r>
    </w:p>
    <w:p w14:paraId="3BF80211" w14:textId="77777777" w:rsidR="001A2B44" w:rsidRPr="006133D0" w:rsidRDefault="001A2B44" w:rsidP="001A2B44">
      <w:pPr>
        <w:spacing w:line="276" w:lineRule="auto"/>
        <w:ind w:left="567" w:right="567"/>
        <w:jc w:val="both"/>
        <w:rPr>
          <w:rFonts w:ascii="Palatino Linotype" w:hAnsi="Palatino Linotype"/>
          <w:i/>
          <w:sz w:val="22"/>
          <w:szCs w:val="22"/>
        </w:rPr>
      </w:pPr>
      <w:r w:rsidRPr="006133D0">
        <w:rPr>
          <w:rFonts w:ascii="Palatino Linotype" w:hAnsi="Palatino Linotype"/>
          <w:b/>
          <w:i/>
          <w:sz w:val="22"/>
          <w:szCs w:val="22"/>
        </w:rPr>
        <w:t>IX.</w:t>
      </w:r>
      <w:r w:rsidRPr="006133D0">
        <w:rPr>
          <w:rFonts w:ascii="Palatino Linotype" w:hAnsi="Palatino Linotype"/>
          <w:i/>
          <w:sz w:val="22"/>
          <w:szCs w:val="22"/>
        </w:rPr>
        <w:t xml:space="preserve"> Cualquier otro convenido con instituciones de servicios y aceptado por el servidor público. </w:t>
      </w:r>
    </w:p>
    <w:p w14:paraId="34740EB5" w14:textId="77777777" w:rsidR="001A2B44" w:rsidRPr="006133D0" w:rsidRDefault="001A2B44" w:rsidP="001A2B44">
      <w:pPr>
        <w:spacing w:line="276" w:lineRule="auto"/>
        <w:ind w:left="567" w:right="567"/>
        <w:jc w:val="both"/>
        <w:rPr>
          <w:rFonts w:ascii="Palatino Linotype" w:hAnsi="Palatino Linotype"/>
          <w:color w:val="000000" w:themeColor="text1"/>
          <w:sz w:val="22"/>
          <w:szCs w:val="22"/>
        </w:rPr>
      </w:pPr>
      <w:r w:rsidRPr="006133D0">
        <w:rPr>
          <w:rFonts w:ascii="Palatino Linotype" w:hAnsi="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36508FF" w14:textId="77777777" w:rsidR="001A2B44" w:rsidRPr="006133D0" w:rsidRDefault="001A2B44" w:rsidP="001A2B44">
      <w:pPr>
        <w:pStyle w:val="Prrafodelista"/>
        <w:tabs>
          <w:tab w:val="left" w:pos="426"/>
        </w:tabs>
        <w:spacing w:before="240" w:after="240" w:line="360" w:lineRule="auto"/>
        <w:ind w:left="0" w:right="51"/>
        <w:jc w:val="both"/>
        <w:rPr>
          <w:rFonts w:ascii="Palatino Linotype" w:hAnsi="Palatino Linotype"/>
          <w:color w:val="000000" w:themeColor="text1"/>
        </w:rPr>
      </w:pPr>
    </w:p>
    <w:p w14:paraId="557FA34B" w14:textId="36171746" w:rsidR="001A2B44" w:rsidRPr="006133D0" w:rsidRDefault="001A2B44" w:rsidP="001A2B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Como </w:t>
      </w:r>
      <w:r w:rsidRPr="006133D0">
        <w:rPr>
          <w:rFonts w:ascii="Palatino Linotype" w:eastAsia="MS Mincho" w:hAnsi="Palatino Linotype" w:cs="Arial"/>
        </w:rPr>
        <w:t>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2787F54B" w14:textId="77777777" w:rsidR="003B4587" w:rsidRPr="006133D0"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0F89370F" w14:textId="7DE76E5F" w:rsidR="00010C62" w:rsidRPr="006133D0" w:rsidRDefault="00010C62" w:rsidP="00010C62">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40" w:name="_Toc88151643"/>
      <w:r w:rsidRPr="006133D0">
        <w:rPr>
          <w:rFonts w:ascii="Palatino Linotype" w:hAnsi="Palatino Linotype"/>
          <w:b/>
          <w:color w:val="000000" w:themeColor="text1"/>
          <w:lang w:val="es-MX"/>
        </w:rPr>
        <w:t>SEXTO. Vista a los órganos de control interno.</w:t>
      </w:r>
      <w:bookmarkEnd w:id="40"/>
    </w:p>
    <w:p w14:paraId="1E11F93E" w14:textId="77777777" w:rsidR="00010C62" w:rsidRPr="006133D0"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25E5C7B6" w14:textId="7ADE0D47" w:rsidR="00010C62" w:rsidRPr="006133D0"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lang w:val="es-MX"/>
        </w:rPr>
        <w:t xml:space="preserve">La </w:t>
      </w:r>
      <w:r w:rsidRPr="006133D0">
        <w:rPr>
          <w:rFonts w:ascii="Palatino Linotype" w:eastAsia="Times New Roman" w:hAnsi="Palatino Linotype"/>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45CCF777" w14:textId="77777777" w:rsidR="00010C62" w:rsidRPr="006133D0"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3E422BB7" w14:textId="6A2DFA69" w:rsidR="00010C62" w:rsidRPr="006133D0"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lang w:val="es-MX"/>
        </w:rPr>
        <w:lastRenderedPageBreak/>
        <w:t xml:space="preserve">Correlativo </w:t>
      </w:r>
      <w:r w:rsidRPr="006133D0">
        <w:rPr>
          <w:rFonts w:ascii="Palatino Linotype" w:eastAsia="Times New Roman" w:hAnsi="Palatino Linotype"/>
        </w:rPr>
        <w:t>a lo anterior, los artículos 190 y 223 de la Ley de Transparencia y Acceso a la Información Pública del Estado de México y Municipios señalan lo siguiente:</w:t>
      </w:r>
    </w:p>
    <w:p w14:paraId="3B51F8E9" w14:textId="77777777" w:rsidR="003B4587" w:rsidRPr="006133D0"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6133D0">
        <w:rPr>
          <w:rFonts w:ascii="Palatino Linotype" w:eastAsia="Times New Roman" w:hAnsi="Palatino Linotype" w:cs="Times New Roman"/>
          <w:i/>
          <w:sz w:val="22"/>
          <w:szCs w:val="22"/>
        </w:rPr>
        <w:t>“</w:t>
      </w:r>
      <w:r w:rsidRPr="006133D0">
        <w:rPr>
          <w:rFonts w:ascii="Palatino Linotype" w:eastAsia="Times New Roman" w:hAnsi="Palatino Linotype" w:cs="Times New Roman"/>
          <w:b/>
          <w:i/>
          <w:sz w:val="22"/>
          <w:szCs w:val="22"/>
        </w:rPr>
        <w:t>Artículo 190.</w:t>
      </w:r>
      <w:r w:rsidRPr="006133D0">
        <w:rPr>
          <w:rFonts w:ascii="Palatino Linotype" w:eastAsia="Times New Roman"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C6D0DE" w14:textId="77777777" w:rsidR="003B4587" w:rsidRPr="006133D0" w:rsidRDefault="003B4587" w:rsidP="003B4587">
      <w:pPr>
        <w:spacing w:line="276" w:lineRule="auto"/>
        <w:ind w:left="567" w:right="567"/>
        <w:contextualSpacing/>
        <w:jc w:val="both"/>
        <w:rPr>
          <w:rFonts w:ascii="Palatino Linotype" w:eastAsia="Times New Roman" w:hAnsi="Palatino Linotype" w:cs="Times New Roman"/>
          <w:i/>
          <w:sz w:val="22"/>
          <w:szCs w:val="22"/>
        </w:rPr>
      </w:pPr>
    </w:p>
    <w:p w14:paraId="3047C6C4" w14:textId="77777777" w:rsidR="003B4587" w:rsidRPr="006133D0" w:rsidRDefault="003B4587" w:rsidP="003B4587">
      <w:pPr>
        <w:spacing w:line="276" w:lineRule="auto"/>
        <w:ind w:left="567" w:right="567"/>
        <w:contextualSpacing/>
        <w:jc w:val="both"/>
        <w:rPr>
          <w:rFonts w:ascii="Palatino Linotype" w:hAnsi="Palatino Linotype"/>
          <w:i/>
          <w:sz w:val="22"/>
          <w:szCs w:val="22"/>
        </w:rPr>
      </w:pPr>
      <w:r w:rsidRPr="006133D0">
        <w:rPr>
          <w:rFonts w:ascii="Palatino Linotype" w:eastAsia="Times New Roman" w:hAnsi="Palatino Linotype" w:cs="Times New Roman"/>
          <w:b/>
          <w:bCs/>
          <w:i/>
          <w:sz w:val="22"/>
          <w:szCs w:val="22"/>
        </w:rPr>
        <w:t>Artículo 223.</w:t>
      </w:r>
      <w:r w:rsidRPr="006133D0">
        <w:rPr>
          <w:rFonts w:ascii="Palatino Linotype" w:eastAsia="Times New Roman" w:hAnsi="Palatino Linotype" w:cs="Times New Roman"/>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CA1192E" w14:textId="77777777" w:rsidR="003B4587" w:rsidRPr="006133D0" w:rsidRDefault="003B4587" w:rsidP="003B4587">
      <w:pPr>
        <w:spacing w:line="276" w:lineRule="auto"/>
        <w:ind w:left="567" w:right="567"/>
        <w:contextualSpacing/>
        <w:jc w:val="both"/>
        <w:rPr>
          <w:rFonts w:ascii="Palatino Linotype" w:hAnsi="Palatino Linotype"/>
          <w:i/>
          <w:sz w:val="22"/>
          <w:szCs w:val="22"/>
        </w:rPr>
      </w:pPr>
      <w:r w:rsidRPr="006133D0">
        <w:rPr>
          <w:rFonts w:ascii="Palatino Linotype" w:hAnsi="Palatino Linotype"/>
          <w:i/>
          <w:sz w:val="22"/>
          <w:szCs w:val="22"/>
        </w:rPr>
        <w:t>(…)”</w:t>
      </w:r>
    </w:p>
    <w:p w14:paraId="09ED8E3F" w14:textId="77777777" w:rsidR="003B4587" w:rsidRPr="006133D0"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0EC3D321" w14:textId="77777777" w:rsidR="003B4587" w:rsidRPr="006133D0"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lang w:val="es-MX"/>
        </w:rPr>
        <w:t xml:space="preserve">De </w:t>
      </w:r>
      <w:r w:rsidRPr="006133D0">
        <w:rPr>
          <w:rFonts w:ascii="Palatino Linotype" w:hAnsi="Palatino Linotype" w:cs="Arial"/>
          <w:color w:val="000000" w:themeColor="text1"/>
        </w:rPr>
        <w:t xml:space="preserve">los dispositivos normativos señalados </w:t>
      </w:r>
      <w:r w:rsidRPr="006133D0">
        <w:rPr>
          <w:rFonts w:ascii="Palatino Linotype" w:hAnsi="Palatino Linotype" w:cs="Arial"/>
          <w:i/>
          <w:iCs/>
          <w:color w:val="000000" w:themeColor="text1"/>
        </w:rPr>
        <w:t>supra</w:t>
      </w:r>
      <w:r w:rsidRPr="006133D0">
        <w:rPr>
          <w:rFonts w:ascii="Palatino Linotype" w:hAnsi="Palatino Linotype" w:cs="Arial"/>
          <w:color w:val="000000" w:themeColor="text1"/>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09875250" w14:textId="77777777" w:rsidR="003B4587" w:rsidRPr="006133D0"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276D78D1" w14:textId="6775B7C6" w:rsidR="003B4587" w:rsidRPr="006133D0"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eastAsia="Times New Roman" w:hAnsi="Palatino Linotype" w:cs="Arial"/>
        </w:rPr>
        <w:t xml:space="preserve">En </w:t>
      </w:r>
      <w:r w:rsidRPr="006133D0">
        <w:rPr>
          <w:rFonts w:ascii="Palatino Linotype" w:hAnsi="Palatino Linotype" w:cs="Arial"/>
          <w:color w:val="000000" w:themeColor="text1"/>
        </w:rPr>
        <w:t>consecuencia, el recurso de revisión consiste en una garantía secundaria</w:t>
      </w:r>
      <w:r w:rsidRPr="006133D0">
        <w:rPr>
          <w:rFonts w:ascii="Palatino Linotype" w:hAnsi="Palatino Linotype" w:cs="Arial"/>
          <w:i/>
          <w:color w:val="000000" w:themeColor="text1"/>
        </w:rPr>
        <w:t xml:space="preserve"> de la anulabilidad de los actos inválidos y de la responsabilidad de los actos ilícitos, que </w:t>
      </w:r>
      <w:r w:rsidRPr="006133D0">
        <w:rPr>
          <w:rFonts w:ascii="Palatino Linotype" w:hAnsi="Palatino Linotype" w:cs="Arial"/>
          <w:i/>
          <w:color w:val="000000" w:themeColor="text1"/>
        </w:rPr>
        <w:lastRenderedPageBreak/>
        <w:t>constituyen las desobediencias de sus garantías primarias</w:t>
      </w:r>
      <w:r w:rsidRPr="006133D0">
        <w:rPr>
          <w:rFonts w:ascii="Palatino Linotype" w:hAnsi="Palatino Linotype" w:cs="Arial"/>
          <w:color w:val="000000" w:themeColor="text1"/>
          <w:vertAlign w:val="superscript"/>
        </w:rPr>
        <w:footnoteReference w:id="11"/>
      </w:r>
      <w:r w:rsidRPr="006133D0">
        <w:rPr>
          <w:rFonts w:ascii="Palatino Linotype" w:hAnsi="Palatino Linotype" w:cs="Arial"/>
          <w:iCs/>
          <w:color w:val="000000" w:themeColor="text1"/>
        </w:rPr>
        <w:t>;</w:t>
      </w:r>
      <w:r w:rsidRPr="006133D0">
        <w:rPr>
          <w:rFonts w:ascii="Palatino Linotype" w:hAnsi="Palatino Linotype" w:cs="Arial"/>
          <w:color w:val="000000" w:themeColor="text1"/>
        </w:rPr>
        <w:t xml:space="preserve"> esto refiere que, ante la falta de respuesta por parte del </w:t>
      </w:r>
      <w:r w:rsidRPr="006133D0">
        <w:rPr>
          <w:rFonts w:ascii="Palatino Linotype" w:hAnsi="Palatino Linotype" w:cs="Arial"/>
          <w:b/>
          <w:color w:val="000000" w:themeColor="text1"/>
        </w:rPr>
        <w:t>SUJETO OBLIGADO</w:t>
      </w:r>
      <w:r w:rsidRPr="006133D0">
        <w:rPr>
          <w:rFonts w:ascii="Palatino Linotype" w:hAnsi="Palatino Linotype" w:cs="Arial"/>
          <w:color w:val="000000" w:themeColor="text1"/>
        </w:rPr>
        <w:t xml:space="preserve">, </w:t>
      </w:r>
      <w:r w:rsidR="003B1649" w:rsidRPr="006133D0">
        <w:rPr>
          <w:rFonts w:ascii="Palatino Linotype" w:hAnsi="Palatino Linotype" w:cs="Arial"/>
          <w:color w:val="000000" w:themeColor="text1"/>
        </w:rPr>
        <w:t>el</w:t>
      </w:r>
      <w:r w:rsidRPr="006133D0">
        <w:rPr>
          <w:rFonts w:ascii="Palatino Linotype" w:hAnsi="Palatino Linotype" w:cs="Arial"/>
          <w:color w:val="000000" w:themeColor="text1"/>
        </w:rPr>
        <w:t xml:space="preserve"> </w:t>
      </w:r>
      <w:r w:rsidRPr="006133D0">
        <w:rPr>
          <w:rFonts w:ascii="Palatino Linotype" w:hAnsi="Palatino Linotype" w:cs="Arial"/>
          <w:b/>
          <w:color w:val="000000" w:themeColor="text1"/>
        </w:rPr>
        <w:t>RECURRENTE</w:t>
      </w:r>
      <w:r w:rsidRPr="006133D0">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w:t>
      </w:r>
    </w:p>
    <w:p w14:paraId="2DC0B4C8" w14:textId="77777777" w:rsidR="003B4587" w:rsidRPr="006133D0"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18B8D530" w14:textId="54E421BD" w:rsidR="00010C62" w:rsidRPr="006133D0"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eastAsia="Times New Roman" w:hAnsi="Palatino Linotype" w:cs="Arial"/>
        </w:rPr>
        <w:t xml:space="preserve">Por </w:t>
      </w:r>
      <w:r w:rsidRPr="006133D0">
        <w:rPr>
          <w:rFonts w:ascii="Palatino Linotype" w:hAnsi="Palatino Linotype" w:cs="Arial"/>
          <w:color w:val="000000" w:themeColor="text1"/>
        </w:rPr>
        <w:t>su parte, sobre</w:t>
      </w:r>
      <w:r w:rsidRPr="006133D0">
        <w:rPr>
          <w:rFonts w:ascii="Palatino Linotype" w:eastAsia="Times New Roman" w:hAnsi="Palatino Linotype"/>
        </w:rPr>
        <w:t xml:space="preserve"> las causales de responsabilidad administrativa que pueden infringir los servidores públicos de los Sujetos Obligados, el artículo 222 de la Ley de Transparencia y Acceso a la Información Pública del Estado de México y Municipios señala lo siguiente:</w:t>
      </w:r>
    </w:p>
    <w:p w14:paraId="07D0E33B" w14:textId="77777777" w:rsidR="003B4587" w:rsidRPr="006133D0"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6133D0">
        <w:rPr>
          <w:rFonts w:ascii="Palatino Linotype" w:eastAsia="Times New Roman" w:hAnsi="Palatino Linotype" w:cs="Times New Roman"/>
          <w:b/>
          <w:i/>
          <w:sz w:val="22"/>
          <w:szCs w:val="22"/>
        </w:rPr>
        <w:t>Artículo 222.</w:t>
      </w:r>
      <w:r w:rsidRPr="006133D0">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73A9F3D2" w14:textId="77777777" w:rsidR="003B4587" w:rsidRPr="006133D0"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6133D0">
        <w:rPr>
          <w:rFonts w:ascii="Palatino Linotype" w:eastAsia="Times New Roman" w:hAnsi="Palatino Linotype" w:cs="Times New Roman"/>
          <w:b/>
          <w:i/>
          <w:sz w:val="22"/>
          <w:szCs w:val="22"/>
        </w:rPr>
        <w:t>I. Cualquier acto u omisión que provoque la suspensión o deficiencia en la atención de las solicitudes de información</w:t>
      </w:r>
      <w:r w:rsidRPr="006133D0">
        <w:rPr>
          <w:rFonts w:ascii="Palatino Linotype" w:eastAsia="Times New Roman" w:hAnsi="Palatino Linotype" w:cs="Times New Roman"/>
          <w:i/>
          <w:sz w:val="22"/>
          <w:szCs w:val="22"/>
        </w:rPr>
        <w:t>;</w:t>
      </w:r>
    </w:p>
    <w:p w14:paraId="59FBB1A1" w14:textId="77777777" w:rsidR="003B4587" w:rsidRPr="006133D0"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6133D0">
        <w:rPr>
          <w:rFonts w:ascii="Palatino Linotype" w:eastAsia="Times New Roman" w:hAnsi="Palatino Linotype" w:cs="Times New Roman"/>
          <w:b/>
          <w:i/>
          <w:sz w:val="22"/>
          <w:szCs w:val="22"/>
        </w:rPr>
        <w:t xml:space="preserve">II. La </w:t>
      </w:r>
      <w:r w:rsidRPr="006133D0">
        <w:rPr>
          <w:rFonts w:ascii="Palatino Linotype" w:eastAsia="Times New Roman" w:hAnsi="Palatino Linotype" w:cs="Times New Roman"/>
          <w:b/>
          <w:i/>
          <w:sz w:val="22"/>
          <w:szCs w:val="22"/>
          <w:u w:val="single"/>
        </w:rPr>
        <w:t>falta de respuesta a las solicitudes de información</w:t>
      </w:r>
      <w:r w:rsidRPr="006133D0">
        <w:rPr>
          <w:rFonts w:ascii="Palatino Linotype" w:eastAsia="Times New Roman" w:hAnsi="Palatino Linotype" w:cs="Times New Roman"/>
          <w:b/>
          <w:i/>
          <w:sz w:val="22"/>
          <w:szCs w:val="22"/>
        </w:rPr>
        <w:t xml:space="preserve"> en los plazos señalados en la normatividad aplicable</w:t>
      </w:r>
      <w:r w:rsidRPr="006133D0">
        <w:rPr>
          <w:rFonts w:ascii="Palatino Linotype" w:eastAsia="Times New Roman" w:hAnsi="Palatino Linotype" w:cs="Times New Roman"/>
          <w:i/>
          <w:sz w:val="22"/>
          <w:szCs w:val="22"/>
        </w:rPr>
        <w:t>;</w:t>
      </w:r>
    </w:p>
    <w:p w14:paraId="27DA4E86" w14:textId="77777777" w:rsidR="003B4587" w:rsidRPr="006133D0" w:rsidRDefault="003B4587" w:rsidP="003B4587">
      <w:pPr>
        <w:spacing w:line="276" w:lineRule="auto"/>
        <w:ind w:left="567" w:right="567"/>
        <w:contextualSpacing/>
        <w:jc w:val="both"/>
        <w:rPr>
          <w:rFonts w:ascii="Palatino Linotype" w:eastAsia="Times New Roman" w:hAnsi="Palatino Linotype" w:cs="Times New Roman"/>
          <w:iCs/>
          <w:sz w:val="22"/>
          <w:szCs w:val="22"/>
        </w:rPr>
      </w:pPr>
      <w:r w:rsidRPr="006133D0">
        <w:rPr>
          <w:rFonts w:ascii="Palatino Linotype" w:eastAsia="Times New Roman" w:hAnsi="Palatino Linotype" w:cs="Times New Roman"/>
          <w:i/>
          <w:sz w:val="22"/>
          <w:szCs w:val="22"/>
        </w:rPr>
        <w:t>(…)</w:t>
      </w:r>
    </w:p>
    <w:p w14:paraId="7D0326C5" w14:textId="77777777" w:rsidR="003B4587" w:rsidRPr="006133D0" w:rsidRDefault="003B4587" w:rsidP="003B4587">
      <w:pPr>
        <w:spacing w:line="276" w:lineRule="auto"/>
        <w:ind w:left="567" w:right="567"/>
        <w:contextualSpacing/>
        <w:jc w:val="both"/>
        <w:rPr>
          <w:rFonts w:ascii="Palatino Linotype" w:eastAsia="Times New Roman" w:hAnsi="Palatino Linotype" w:cs="Times New Roman"/>
          <w:iCs/>
          <w:sz w:val="22"/>
          <w:szCs w:val="22"/>
        </w:rPr>
      </w:pPr>
      <w:r w:rsidRPr="006133D0">
        <w:rPr>
          <w:rFonts w:ascii="Palatino Linotype" w:eastAsia="Times New Roman" w:hAnsi="Palatino Linotype" w:cs="Times New Roman"/>
          <w:iCs/>
          <w:sz w:val="22"/>
          <w:szCs w:val="22"/>
        </w:rPr>
        <w:t>(Énfasis añadido)</w:t>
      </w:r>
    </w:p>
    <w:p w14:paraId="164FBBEB" w14:textId="77777777" w:rsidR="003B4587" w:rsidRPr="006133D0"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54B5EA09" w14:textId="77ACDBDA" w:rsidR="00010C62" w:rsidRPr="006133D0"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lang w:val="es-MX"/>
        </w:rPr>
        <w:t xml:space="preserve">En </w:t>
      </w:r>
      <w:r w:rsidRPr="006133D0">
        <w:rPr>
          <w:rFonts w:ascii="Palatino Linotype" w:hAnsi="Palatino Linotype" w:cs="Arial"/>
          <w:color w:val="000000" w:themeColor="text1"/>
        </w:rPr>
        <w:t xml:space="preserve">el presente asunto, de </w:t>
      </w:r>
      <w:r w:rsidR="003B1649" w:rsidRPr="006133D0">
        <w:rPr>
          <w:rFonts w:ascii="Palatino Linotype" w:hAnsi="Palatino Linotype" w:cs="Arial"/>
          <w:color w:val="000000" w:themeColor="text1"/>
        </w:rPr>
        <w:t xml:space="preserve">las </w:t>
      </w:r>
      <w:r w:rsidRPr="006133D0">
        <w:rPr>
          <w:rFonts w:ascii="Palatino Linotype" w:hAnsi="Palatino Linotype" w:cs="Arial"/>
          <w:color w:val="000000" w:themeColor="text1"/>
        </w:rPr>
        <w:t xml:space="preserve">constancias que obran en el expediente digital del </w:t>
      </w:r>
      <w:r w:rsidRPr="006133D0">
        <w:rPr>
          <w:rFonts w:ascii="Palatino Linotype" w:hAnsi="Palatino Linotype" w:cs="Arial"/>
          <w:b/>
          <w:bCs/>
          <w:color w:val="000000" w:themeColor="text1"/>
        </w:rPr>
        <w:t>SAIMEX</w:t>
      </w:r>
      <w:r w:rsidRPr="006133D0">
        <w:rPr>
          <w:rFonts w:ascii="Palatino Linotype" w:hAnsi="Palatino Linotype" w:cs="Arial"/>
          <w:color w:val="000000" w:themeColor="text1"/>
        </w:rPr>
        <w:t xml:space="preserve">, dentro del apartado de </w:t>
      </w:r>
      <w:r w:rsidRPr="006133D0">
        <w:rPr>
          <w:rFonts w:ascii="Palatino Linotype" w:hAnsi="Palatino Linotype" w:cs="Arial"/>
          <w:i/>
          <w:iCs/>
          <w:color w:val="000000" w:themeColor="text1"/>
        </w:rPr>
        <w:t>Requerimientos</w:t>
      </w:r>
      <w:r w:rsidRPr="006133D0">
        <w:rPr>
          <w:rFonts w:ascii="Palatino Linotype" w:hAnsi="Palatino Linotype" w:cs="Arial"/>
          <w:color w:val="000000" w:themeColor="text1"/>
        </w:rPr>
        <w:t xml:space="preserve">, </w:t>
      </w:r>
      <w:bookmarkStart w:id="41" w:name="_Hlk68613656"/>
      <w:r w:rsidRPr="006133D0">
        <w:rPr>
          <w:rFonts w:ascii="Palatino Linotype" w:hAnsi="Palatino Linotype" w:cs="Arial"/>
          <w:color w:val="000000" w:themeColor="text1"/>
        </w:rPr>
        <w:t xml:space="preserve">se aprecia que la Unidad de Transparencia turnó la solicitud de información a </w:t>
      </w:r>
      <w:r w:rsidR="0057116B" w:rsidRPr="006133D0">
        <w:rPr>
          <w:rFonts w:ascii="Palatino Linotype" w:hAnsi="Palatino Linotype" w:cs="Arial"/>
          <w:color w:val="000000" w:themeColor="text1"/>
        </w:rPr>
        <w:t>un</w:t>
      </w:r>
      <w:r w:rsidRPr="006133D0">
        <w:rPr>
          <w:rFonts w:ascii="Palatino Linotype" w:hAnsi="Palatino Linotype" w:cs="Arial"/>
          <w:color w:val="000000" w:themeColor="text1"/>
        </w:rPr>
        <w:t xml:space="preserve"> área administrativa o servidor público habilitado</w:t>
      </w:r>
      <w:bookmarkEnd w:id="41"/>
      <w:r w:rsidR="00D02827" w:rsidRPr="006133D0">
        <w:rPr>
          <w:rFonts w:ascii="Palatino Linotype" w:hAnsi="Palatino Linotype" w:cs="Arial"/>
          <w:color w:val="000000" w:themeColor="text1"/>
        </w:rPr>
        <w:t>, y éste, a su vez, dio respuesta al turno de mérito;</w:t>
      </w:r>
      <w:r w:rsidRPr="006133D0">
        <w:rPr>
          <w:rFonts w:ascii="Palatino Linotype" w:hAnsi="Palatino Linotype" w:cs="Arial"/>
          <w:color w:val="000000" w:themeColor="text1"/>
        </w:rPr>
        <w:t xml:space="preserve"> no obstante, </w:t>
      </w:r>
      <w:r w:rsidR="00D02827" w:rsidRPr="006133D0">
        <w:rPr>
          <w:rFonts w:ascii="Palatino Linotype" w:hAnsi="Palatino Linotype" w:cs="Arial"/>
          <w:color w:val="000000" w:themeColor="text1"/>
        </w:rPr>
        <w:t xml:space="preserve">no </w:t>
      </w:r>
      <w:r w:rsidR="00D02827" w:rsidRPr="006133D0">
        <w:rPr>
          <w:rFonts w:ascii="Palatino Linotype" w:hAnsi="Palatino Linotype" w:cs="Arial"/>
          <w:color w:val="000000" w:themeColor="text1"/>
        </w:rPr>
        <w:lastRenderedPageBreak/>
        <w:t xml:space="preserve">se dio respuesta a la solicitud de información </w:t>
      </w:r>
      <w:r w:rsidR="00D02827" w:rsidRPr="006133D0">
        <w:rPr>
          <w:rFonts w:ascii="Palatino Linotype" w:hAnsi="Palatino Linotype" w:cs="Arial"/>
          <w:b/>
          <w:color w:val="000000" w:themeColor="text1"/>
        </w:rPr>
        <w:t>00345/NAUCALPA/IP/2022</w:t>
      </w:r>
      <w:r w:rsidRPr="006133D0">
        <w:rPr>
          <w:rFonts w:ascii="Palatino Linotype" w:hAnsi="Palatino Linotype" w:cs="Arial"/>
          <w:color w:val="000000" w:themeColor="text1"/>
        </w:rPr>
        <w:t>, como lo muestran las siguientes capturas de imagen:</w:t>
      </w:r>
    </w:p>
    <w:p w14:paraId="0CCBE3AE" w14:textId="77777777" w:rsidR="00010C62" w:rsidRPr="006133D0"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653D171D" w14:textId="741AA921" w:rsidR="003B1649" w:rsidRPr="006133D0" w:rsidRDefault="00D02827" w:rsidP="003B4587">
      <w:pPr>
        <w:pStyle w:val="Prrafodelista"/>
        <w:tabs>
          <w:tab w:val="left" w:pos="426"/>
        </w:tabs>
        <w:spacing w:before="240" w:after="240" w:line="360" w:lineRule="auto"/>
        <w:ind w:left="0" w:right="51"/>
        <w:jc w:val="center"/>
        <w:rPr>
          <w:rFonts w:ascii="Palatino Linotype" w:hAnsi="Palatino Linotype"/>
          <w:color w:val="000000" w:themeColor="text1"/>
        </w:rPr>
      </w:pPr>
      <w:r w:rsidRPr="006133D0">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3DD745CF" wp14:editId="6CC7C9DB">
                <wp:simplePos x="0" y="0"/>
                <wp:positionH relativeFrom="column">
                  <wp:posOffset>456565</wp:posOffset>
                </wp:positionH>
                <wp:positionV relativeFrom="paragraph">
                  <wp:posOffset>541020</wp:posOffset>
                </wp:positionV>
                <wp:extent cx="4610100" cy="546100"/>
                <wp:effectExtent l="57150" t="19050" r="76200" b="101600"/>
                <wp:wrapNone/>
                <wp:docPr id="6" name="Rectángulo 6"/>
                <wp:cNvGraphicFramePr/>
                <a:graphic xmlns:a="http://schemas.openxmlformats.org/drawingml/2006/main">
                  <a:graphicData uri="http://schemas.microsoft.com/office/word/2010/wordprocessingShape">
                    <wps:wsp>
                      <wps:cNvSpPr/>
                      <wps:spPr>
                        <a:xfrm>
                          <a:off x="0" y="0"/>
                          <a:ext cx="4610100" cy="54610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E52F743" id="Rectángulo 6" o:spid="_x0000_s1026" style="position:absolute;margin-left:35.95pt;margin-top:42.6pt;width:363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LwiQIAAG4FAAAOAAAAZHJzL2Uyb0RvYy54bWysVF9r2zAQfx/sOwi9L46zNN1CnRJSMgal&#10;LW1HnxVZSgyyTjspcbJvs8+yL9aT7LihKxTG/CDf6f7pfvfn4nJfG7ZT6CuwBc8HQ86UlVBWdl3w&#10;H4/LT18480HYUhiwquAH5fnl7OOHi8ZN1Qg2YEqFjJxYP21cwTchuGmWeblRtfADcMqSUAPWIhCL&#10;66xE0ZD32mSj4XCSNYClQ5DKe7q9aoV8lvxrrWS41dqrwEzB6W0hnZjOVTyz2YWYrlG4TSW7Z4h/&#10;eEUtKktBe1dXIgi2xeovV3UlETzoMJBQZ6B1JVXKgbLJh6+yedgIp1IuBI53PUz+/7mVN7s7ZFVZ&#10;8AlnVtRUonsC7c9vu94aYJMIUOP8lPQe3B12nCcyZrvXWMc/5cH2CdRDD6raBybpcjzJKTPCXpLs&#10;LHIJ9ezF2qEP3xTULBIFR4qfsBS7ax8oIqkeVWIwC8vKmFQ4Y1lDXTc6J59R5MFUZZQmBterhUG2&#10;E1T75XJIX8yGvJ2oEWcsXcYc26wSFQ5GRR/G3itN8FAeeRshNqbq3QoplQ155zdpRzNNT+gNP79v&#10;2OlHU5WatjcevW/cW6TIYENvXFcW8C0Hpn+ybvWPCLR5RwhWUB6oMxDakfFOLisqz7Xw4U4gzQhV&#10;lOY+3NKhDVAZoKM42wD+eus+6lPrkpSzhmau4P7nVqDizHy31NRf8/E4DmlixmfnI2LwVLI6ldht&#10;vQAqbU4bxslERv1gjqRGqJ9oPcxjVBIJKyl2wWXAI7MI7S6gBSPVfJ7UaDCdCNf2wclj1WP7Pe6f&#10;BLquRwN19w0c51NMX7VqqxvrYWG+DaCr1McvuHZ401CnhuwWUNwap3zSelmTs2cAAAD//wMAUEsD&#10;BBQABgAIAAAAIQAIKcF53gAAAAkBAAAPAAAAZHJzL2Rvd25yZXYueG1sTI/BTsMwDIbvSLxDZCRu&#10;LG0Fa9c1ndAQiAsHNiSuWZO1hcYpSdqGt8ec4Gj/vz5/rnbRDGzWzvcWBaSrBJjGxqoeWwFvx8eb&#10;ApgPEpUcLGoB39rDrr68qGSp7IKvej6ElhEEfSkFdCGMJee+6bSRfmVHjZSdrTMy0OharpxcCG4G&#10;niXJmhvZI13o5Kj3nW4+D5MRkHMXm6+nYh8fbpdhPb9/vEzPRyGur+L9FljQMfyV4Vef1KEmp5Od&#10;UHk2ECPdUFNAcZcBozzf5LQ4UTFPM+B1xf9/UP8AAAD//wMAUEsBAi0AFAAGAAgAAAAhALaDOJL+&#10;AAAA4QEAABMAAAAAAAAAAAAAAAAAAAAAAFtDb250ZW50X1R5cGVzXS54bWxQSwECLQAUAAYACAAA&#10;ACEAOP0h/9YAAACUAQAACwAAAAAAAAAAAAAAAAAvAQAAX3JlbHMvLnJlbHNQSwECLQAUAAYACAAA&#10;ACEADffi8IkCAABuBQAADgAAAAAAAAAAAAAAAAAuAgAAZHJzL2Uyb0RvYy54bWxQSwECLQAUAAYA&#10;CAAAACEACCnBed4AAAAJAQAADwAAAAAAAAAAAAAAAADjBAAAZHJzL2Rvd25yZXYueG1sUEsFBgAA&#10;AAAEAAQA8wAAAO4FAAAAAA==&#10;" filled="f" strokecolor="red" strokeweight="1pt">
                <v:shadow on="t" color="black" opacity="22937f" origin=",.5" offset="0,.63889mm"/>
              </v:rect>
            </w:pict>
          </mc:Fallback>
        </mc:AlternateContent>
      </w:r>
      <w:r w:rsidRPr="006133D0">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5B5FE0C5" wp14:editId="30875255">
                <wp:simplePos x="0" y="0"/>
                <wp:positionH relativeFrom="column">
                  <wp:posOffset>443865</wp:posOffset>
                </wp:positionH>
                <wp:positionV relativeFrom="paragraph">
                  <wp:posOffset>128270</wp:posOffset>
                </wp:positionV>
                <wp:extent cx="1422400" cy="127000"/>
                <wp:effectExtent l="57150" t="19050" r="82550" b="101600"/>
                <wp:wrapNone/>
                <wp:docPr id="5" name="Rectángulo 5"/>
                <wp:cNvGraphicFramePr/>
                <a:graphic xmlns:a="http://schemas.openxmlformats.org/drawingml/2006/main">
                  <a:graphicData uri="http://schemas.microsoft.com/office/word/2010/wordprocessingShape">
                    <wps:wsp>
                      <wps:cNvSpPr/>
                      <wps:spPr>
                        <a:xfrm>
                          <a:off x="0" y="0"/>
                          <a:ext cx="1422400" cy="127000"/>
                        </a:xfrm>
                        <a:prstGeom prst="rect">
                          <a:avLst/>
                        </a:prstGeom>
                        <a:noFill/>
                        <a:ln w="127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C5D57E7" id="Rectángulo 5" o:spid="_x0000_s1026" style="position:absolute;margin-left:34.95pt;margin-top:10.1pt;width:112pt;height: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bphQIAAG4FAAAOAAAAZHJzL2Uyb0RvYy54bWysVN1q2zAUvh/sHYTuV8deum6mTgktGYPS&#10;lraj14osJQZZRztS4mRvs2fZi+1IdtzQFQpjN/Y5Ov/f+Tm/2LWGbRX6BmzF85MJZ8pKqBu7qvj3&#10;x8WHz5z5IGwtDFhV8b3y/GL2/t1550pVwBpMrZCRE+vLzlV8HYIrs8zLtWqFPwGnLAk1YCsCsbjK&#10;ahQdeW9NVkwmn7IOsHYIUnlPr1e9kM+Sf62VDLdaexWYqTjlFtIX03cZv9nsXJQrFG7dyCEN8Q9Z&#10;tKKxFHR0dSWCYBts/nLVNhLBgw4nEtoMtG6kSjVQNfnkRTUPa+FUqoXA8W6Eyf8/t/Jme4esqSt+&#10;ypkVLbXonkD7/cuuNgbYaQSoc74kvQd3hwPniYzV7jS28U91sF0CdT+CqnaBSXrMp0UxnRD2kmR5&#10;cTYhmtxkz9YOffiqoGWRqDhS/ISl2F770KseVGIwC4vGGHoXpbGsG5wmCw+mqaM0Cj2ulpcG2VZQ&#10;7xcLinsIfKRGaRhL2cQa+6oSFfZG9QHulSZ4Yh19hDiYanQrpFQ25ENBxpJ2NNOUwmj48W3DQT+a&#10;qjS0o3HxtvFokSKDDaNx21jA1xyYMWXd6x8Q6OuOECyh3tNkIPQr451cNNSea+HDnUDaEeoo7X24&#10;pY82QG2AgeJsDfjztfeoT6NLUs462rmK+x8bgYoz883SUH/Jp9O4pImZnp4VxOCxZHkssZv2Eqi1&#10;OV0YJxMZ9YM5kBqhfaLzMI9RSSSspNgVlwEPzGXobwEdGKnm86RGi+lEuLYPTh66Hsfvcfck0A0z&#10;Gmi6b+Cwn6J8Maq9buyHhfkmgG7SHD/jOuBNS502YThA8Woc80nr+UzO/gAAAP//AwBQSwMEFAAG&#10;AAgAAAAhAJmCeA7dAAAACAEAAA8AAABkcnMvZG93bnJldi54bWxMj81OwzAQhO9IvIO1SNyoQ6hC&#10;E7KpUBGIC4e2SFzd2CQB/wTbSczbs5zguDOj2W/qbTKazcqHwVmE61UGTNnWycF2CK/Hx6sNsBCF&#10;lUI7qxC+VYBtc35Wi0q6xe7VfIgdoxIbKoHQxzhWnIe2V0aElRuVJe/deSMinb7j0ouFyo3meZYV&#10;3IjB0odejGrXq/bzMBmEW+5T+/W02aWH9aKL+e3jZXo+Il5epPs7YFGl+BeGX3xCh4aYTm6yMjCN&#10;UJQlJRHyLAdGfl7ekHBCWJPAm5r/H9D8AAAA//8DAFBLAQItABQABgAIAAAAIQC2gziS/gAAAOEB&#10;AAATAAAAAAAAAAAAAAAAAAAAAABbQ29udGVudF9UeXBlc10ueG1sUEsBAi0AFAAGAAgAAAAhADj9&#10;If/WAAAAlAEAAAsAAAAAAAAAAAAAAAAALwEAAF9yZWxzLy5yZWxzUEsBAi0AFAAGAAgAAAAhAAUL&#10;FumFAgAAbgUAAA4AAAAAAAAAAAAAAAAALgIAAGRycy9lMm9Eb2MueG1sUEsBAi0AFAAGAAgAAAAh&#10;AJmCeA7dAAAACAEAAA8AAAAAAAAAAAAAAAAA3wQAAGRycy9kb3ducmV2LnhtbFBLBQYAAAAABAAE&#10;APMAAADpBQAAAAA=&#10;" filled="f" strokecolor="red" strokeweight="1pt">
                <v:shadow on="t" color="black" opacity="22937f" origin=",.5" offset="0,.63889mm"/>
              </v:rect>
            </w:pict>
          </mc:Fallback>
        </mc:AlternateContent>
      </w:r>
      <w:r w:rsidRPr="006133D0">
        <w:rPr>
          <w:rFonts w:ascii="Palatino Linotype" w:hAnsi="Palatino Linotype"/>
          <w:noProof/>
          <w:color w:val="000000" w:themeColor="text1"/>
          <w:lang w:val="es-MX" w:eastAsia="es-MX"/>
        </w:rPr>
        <w:drawing>
          <wp:inline distT="0" distB="0" distL="0" distR="0" wp14:anchorId="7EEFDCD7" wp14:editId="27B88404">
            <wp:extent cx="4792980" cy="1842244"/>
            <wp:effectExtent l="57150" t="57150" r="121920" b="1200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1872" cy="18495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797D75C" w14:textId="40E8B8D1" w:rsidR="00D02827" w:rsidRPr="006133D0" w:rsidRDefault="00D02827" w:rsidP="003B4587">
      <w:pPr>
        <w:pStyle w:val="Prrafodelista"/>
        <w:tabs>
          <w:tab w:val="left" w:pos="426"/>
        </w:tabs>
        <w:spacing w:before="240" w:after="240" w:line="360" w:lineRule="auto"/>
        <w:ind w:left="0" w:right="51"/>
        <w:jc w:val="center"/>
        <w:rPr>
          <w:rFonts w:ascii="Palatino Linotype" w:hAnsi="Palatino Linotype"/>
          <w:color w:val="000000" w:themeColor="text1"/>
        </w:rPr>
      </w:pPr>
      <w:r w:rsidRPr="006133D0">
        <w:rPr>
          <w:rFonts w:ascii="Palatino Linotype" w:hAnsi="Palatino Linotype"/>
          <w:noProof/>
          <w:color w:val="000000" w:themeColor="text1"/>
          <w:lang w:val="es-MX" w:eastAsia="es-MX"/>
        </w:rPr>
        <w:drawing>
          <wp:inline distT="0" distB="0" distL="0" distR="0" wp14:anchorId="3B070530" wp14:editId="46812A09">
            <wp:extent cx="4812030" cy="462800"/>
            <wp:effectExtent l="57150" t="57150" r="102870" b="1092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20735" cy="47325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DA0379" w14:textId="77777777" w:rsidR="003B4587" w:rsidRPr="006133D0"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5BEDEA38" w14:textId="1DC878FF" w:rsidR="00010C62" w:rsidRPr="006133D0"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lang w:val="es-MX"/>
        </w:rPr>
        <w:t xml:space="preserve">En </w:t>
      </w:r>
      <w:r w:rsidRPr="006133D0">
        <w:rPr>
          <w:rFonts w:ascii="Palatino Linotype" w:hAnsi="Palatino Linotype" w:cs="Arial"/>
          <w:color w:val="000000" w:themeColor="text1"/>
        </w:rPr>
        <w:t xml:space="preserve">consecuencia, toda vez que el </w:t>
      </w:r>
      <w:r w:rsidR="00805919" w:rsidRPr="006133D0">
        <w:rPr>
          <w:rFonts w:ascii="Palatino Linotype" w:hAnsi="Palatino Linotype" w:cs="Arial"/>
          <w:color w:val="000000" w:themeColor="text1"/>
        </w:rPr>
        <w:t>Ayuntamiento de Naucalpan de Juárez</w:t>
      </w:r>
      <w:r w:rsidRPr="006133D0">
        <w:rPr>
          <w:rFonts w:ascii="Palatino Linotype" w:hAnsi="Palatino Linotype" w:cs="Arial"/>
          <w:color w:val="000000" w:themeColor="text1"/>
        </w:rPr>
        <w:t xml:space="preserve"> </w:t>
      </w:r>
      <w:r w:rsidRPr="006133D0">
        <w:rPr>
          <w:rFonts w:ascii="Palatino Linotype" w:hAnsi="Palatino Linotype" w:cs="Arial"/>
          <w:b/>
          <w:bCs/>
          <w:color w:val="000000" w:themeColor="text1"/>
        </w:rPr>
        <w:t>no respondió a la solicitud de información</w:t>
      </w:r>
      <w:r w:rsidRPr="006133D0">
        <w:rPr>
          <w:rFonts w:ascii="Palatino Linotype" w:hAnsi="Palatino Linotype" w:cs="Arial"/>
          <w:color w:val="000000" w:themeColor="text1"/>
        </w:rPr>
        <w:t xml:space="preserve">, se dará vista al área competente para que, en ejercicio de sus atribuciones, realice las investigaciones pertinentes por las omisiones detectadas atribuibles al </w:t>
      </w:r>
      <w:r w:rsidRPr="006133D0">
        <w:rPr>
          <w:rFonts w:ascii="Palatino Linotype" w:hAnsi="Palatino Linotype" w:cs="Arial"/>
          <w:b/>
          <w:color w:val="000000" w:themeColor="text1"/>
        </w:rPr>
        <w:t>SUJETO OBLIGADO</w:t>
      </w:r>
      <w:r w:rsidRPr="006133D0">
        <w:rPr>
          <w:rFonts w:ascii="Palatino Linotype" w:hAnsi="Palatino Linotype" w:cs="Arial"/>
          <w:color w:val="000000" w:themeColor="text1"/>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6133D0">
        <w:rPr>
          <w:rFonts w:ascii="Palatino Linotype" w:hAnsi="Palatino Linotype" w:cs="Arial"/>
          <w:b/>
          <w:color w:val="000000" w:themeColor="text1"/>
        </w:rPr>
        <w:t>SUJETO OBLIGADO</w:t>
      </w:r>
      <w:r w:rsidRPr="006133D0">
        <w:rPr>
          <w:rFonts w:ascii="Palatino Linotype" w:hAnsi="Palatino Linotype" w:cs="Arial"/>
          <w:color w:val="000000" w:themeColor="text1"/>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70D10096" w14:textId="77777777" w:rsidR="00FF457A" w:rsidRPr="006133D0"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41E9E814" w:rsidR="00953B03" w:rsidRPr="006133D0" w:rsidRDefault="00010C62"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42" w:name="_Toc88151644"/>
      <w:r w:rsidRPr="006133D0">
        <w:rPr>
          <w:rFonts w:ascii="Palatino Linotype" w:hAnsi="Palatino Linotype"/>
          <w:b/>
          <w:bCs/>
          <w:color w:val="000000" w:themeColor="text1"/>
        </w:rPr>
        <w:t>SÉPTIMO</w:t>
      </w:r>
      <w:r w:rsidR="00953B03" w:rsidRPr="006133D0">
        <w:rPr>
          <w:rFonts w:ascii="Palatino Linotype" w:hAnsi="Palatino Linotype"/>
          <w:b/>
          <w:bCs/>
          <w:color w:val="000000" w:themeColor="text1"/>
        </w:rPr>
        <w:t>. Decisión</w:t>
      </w:r>
      <w:bookmarkEnd w:id="42"/>
    </w:p>
    <w:p w14:paraId="2B8DED45" w14:textId="77777777" w:rsidR="00953B03" w:rsidRPr="006133D0"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193159C7" w:rsidR="00953B03" w:rsidRPr="006133D0" w:rsidRDefault="00B25ECD"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Luego de analizar </w:t>
      </w:r>
      <w:r w:rsidR="0057116B" w:rsidRPr="006133D0">
        <w:rPr>
          <w:rFonts w:ascii="Palatino Linotype" w:hAnsi="Palatino Linotype"/>
          <w:color w:val="000000" w:themeColor="text1"/>
        </w:rPr>
        <w:t xml:space="preserve">la información presentada por el </w:t>
      </w:r>
      <w:r w:rsidR="0057116B" w:rsidRPr="006133D0">
        <w:rPr>
          <w:rFonts w:ascii="Palatino Linotype" w:hAnsi="Palatino Linotype"/>
          <w:b/>
          <w:color w:val="000000" w:themeColor="text1"/>
        </w:rPr>
        <w:t>SUJETO OBLIGADO</w:t>
      </w:r>
      <w:r w:rsidR="0057116B" w:rsidRPr="006133D0">
        <w:rPr>
          <w:rFonts w:ascii="Palatino Linotype" w:hAnsi="Palatino Linotype"/>
          <w:color w:val="000000" w:themeColor="text1"/>
        </w:rPr>
        <w:t xml:space="preserve"> en vía de informe justificado, se estableció que éste había atendido parcialmente la solicitud de información </w:t>
      </w:r>
      <w:r w:rsidR="00805919" w:rsidRPr="006133D0">
        <w:rPr>
          <w:rFonts w:ascii="Palatino Linotype" w:hAnsi="Palatino Linotype"/>
          <w:b/>
          <w:color w:val="000000" w:themeColor="text1"/>
        </w:rPr>
        <w:t>00345/NAUCALPA/IP/2022</w:t>
      </w:r>
      <w:r w:rsidR="0057116B" w:rsidRPr="006133D0">
        <w:rPr>
          <w:rFonts w:ascii="Palatino Linotype" w:hAnsi="Palatino Linotype"/>
          <w:color w:val="000000" w:themeColor="text1"/>
        </w:rPr>
        <w:t>, ya que si bien es cierto que</w:t>
      </w:r>
      <w:r w:rsidR="00D02827" w:rsidRPr="006133D0">
        <w:rPr>
          <w:rFonts w:ascii="Palatino Linotype" w:hAnsi="Palatino Linotype"/>
          <w:color w:val="000000" w:themeColor="text1"/>
        </w:rPr>
        <w:t xml:space="preserve"> entregó diversos recibos de nómina y fichas curriculares de los servidores públicos adscritos a la Contraloría Municipal, los primeros no eran legibles, mientras que de los segundos sólo se habían entregado los relativos a los titulares y jefes de departamento.</w:t>
      </w:r>
    </w:p>
    <w:p w14:paraId="07E67D9C" w14:textId="306D7B6D" w:rsidR="00F6300E" w:rsidRPr="006133D0"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2058C570" w:rsidR="00F01443" w:rsidRPr="006133D0"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rPr>
        <w:t xml:space="preserve">Por </w:t>
      </w:r>
      <w:r w:rsidRPr="006133D0">
        <w:rPr>
          <w:rFonts w:ascii="Palatino Linotype" w:eastAsia="MS Mincho" w:hAnsi="Palatino Linotype" w:cstheme="majorBidi"/>
        </w:rPr>
        <w:t>lo tanto,</w:t>
      </w:r>
      <w:r w:rsidRPr="006133D0">
        <w:rPr>
          <w:rFonts w:ascii="Palatino Linotype" w:eastAsia="MS Mincho" w:hAnsi="Palatino Linotype" w:cstheme="majorBidi"/>
          <w:lang w:val="es-ES"/>
        </w:rPr>
        <w:t xml:space="preserve"> en consecuencia y en mérito de lo expuesto en líneas anteriores, resultan fundadas las razones o motivos de inconformidad hechos valer por </w:t>
      </w:r>
      <w:r w:rsidR="003B1649" w:rsidRPr="006133D0">
        <w:rPr>
          <w:rFonts w:ascii="Palatino Linotype" w:eastAsia="MS Mincho" w:hAnsi="Palatino Linotype" w:cstheme="majorBidi"/>
          <w:lang w:val="es-ES"/>
        </w:rPr>
        <w:t>el</w:t>
      </w:r>
      <w:r w:rsidRPr="006133D0">
        <w:rPr>
          <w:rFonts w:ascii="Palatino Linotype" w:eastAsia="MS Mincho" w:hAnsi="Palatino Linotype" w:cstheme="majorBidi"/>
          <w:lang w:val="es-ES"/>
        </w:rPr>
        <w:t xml:space="preserve"> </w:t>
      </w:r>
      <w:r w:rsidRPr="006133D0">
        <w:rPr>
          <w:rFonts w:ascii="Palatino Linotype" w:eastAsia="MS Mincho" w:hAnsi="Palatino Linotype" w:cstheme="majorBidi"/>
          <w:b/>
          <w:lang w:val="es-ES"/>
        </w:rPr>
        <w:t>RECURRENTE</w:t>
      </w:r>
      <w:r w:rsidRPr="006133D0">
        <w:rPr>
          <w:rFonts w:ascii="Palatino Linotype" w:eastAsia="MS Mincho" w:hAnsi="Palatino Linotype" w:cstheme="majorBidi"/>
          <w:lang w:val="es-ES"/>
        </w:rPr>
        <w:t xml:space="preserve"> dentro del recurso de revisión </w:t>
      </w:r>
      <w:r w:rsidR="00805919" w:rsidRPr="006133D0">
        <w:rPr>
          <w:rFonts w:ascii="Palatino Linotype" w:eastAsia="MS Mincho" w:hAnsi="Palatino Linotype" w:cstheme="majorBidi"/>
          <w:b/>
          <w:lang w:val="es-ES"/>
        </w:rPr>
        <w:t>06933/INFOEM/IP/RR/2022</w:t>
      </w:r>
      <w:r w:rsidRPr="006133D0">
        <w:rPr>
          <w:rFonts w:ascii="Palatino Linotype" w:eastAsia="MS Mincho" w:hAnsi="Palatino Linotype" w:cstheme="majorBidi"/>
          <w:lang w:val="es-ES"/>
        </w:rPr>
        <w:t xml:space="preserve">; por ello, y con fundamento en la fracción </w:t>
      </w:r>
      <w:r w:rsidR="006A1D78" w:rsidRPr="006133D0">
        <w:rPr>
          <w:rFonts w:ascii="Palatino Linotype" w:eastAsia="MS Mincho" w:hAnsi="Palatino Linotype" w:cstheme="majorBidi"/>
          <w:lang w:val="es-ES"/>
        </w:rPr>
        <w:t>IV</w:t>
      </w:r>
      <w:r w:rsidRPr="006133D0">
        <w:rPr>
          <w:rFonts w:ascii="Palatino Linotype" w:eastAsia="MS Mincho" w:hAnsi="Palatino Linotype" w:cstheme="majorBidi"/>
          <w:lang w:val="es-ES"/>
        </w:rPr>
        <w:t xml:space="preserve"> del numeral 186 de la Ley de Transparencia y Acceso a la Información Pública del Estado de México y Municipios, se </w:t>
      </w:r>
      <w:r w:rsidR="006A1D78" w:rsidRPr="006133D0">
        <w:rPr>
          <w:rFonts w:ascii="Palatino Linotype" w:eastAsia="MS Mincho" w:hAnsi="Palatino Linotype" w:cstheme="majorBidi"/>
          <w:b/>
          <w:lang w:val="es-ES"/>
        </w:rPr>
        <w:t>ORDENA</w:t>
      </w:r>
      <w:r w:rsidRPr="006133D0">
        <w:rPr>
          <w:rFonts w:ascii="Palatino Linotype" w:eastAsia="MS Mincho" w:hAnsi="Palatino Linotype" w:cstheme="majorBidi"/>
          <w:lang w:val="es-ES"/>
        </w:rPr>
        <w:t xml:space="preserve"> </w:t>
      </w:r>
      <w:r w:rsidR="006A1D78" w:rsidRPr="006133D0">
        <w:rPr>
          <w:rFonts w:ascii="Palatino Linotype" w:eastAsia="MS Mincho" w:hAnsi="Palatino Linotype" w:cstheme="majorBidi"/>
          <w:lang w:val="es-ES"/>
        </w:rPr>
        <w:t>atender la solicitud de información</w:t>
      </w:r>
      <w:r w:rsidRPr="006133D0">
        <w:rPr>
          <w:rFonts w:ascii="Palatino Linotype" w:eastAsia="MS Mincho" w:hAnsi="Palatino Linotype" w:cstheme="majorBidi"/>
          <w:lang w:val="es-ES"/>
        </w:rPr>
        <w:t xml:space="preserve"> </w:t>
      </w:r>
      <w:r w:rsidR="00805919" w:rsidRPr="006133D0">
        <w:rPr>
          <w:rFonts w:ascii="Palatino Linotype" w:eastAsia="MS Mincho" w:hAnsi="Palatino Linotype" w:cstheme="majorBidi"/>
          <w:b/>
          <w:lang w:val="es-ES"/>
        </w:rPr>
        <w:t>00345/NAUCALPA/IP/2022</w:t>
      </w:r>
      <w:r w:rsidRPr="006133D0">
        <w:rPr>
          <w:rFonts w:ascii="Palatino Linotype" w:eastAsia="MS Mincho" w:hAnsi="Palatino Linotype" w:cstheme="majorBidi"/>
          <w:lang w:val="es-ES"/>
        </w:rPr>
        <w:t>.</w:t>
      </w:r>
    </w:p>
    <w:p w14:paraId="370E910A" w14:textId="77777777" w:rsidR="00F01443" w:rsidRPr="006133D0"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Pr="006133D0"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133D0">
        <w:rPr>
          <w:rFonts w:ascii="Palatino Linotype" w:hAnsi="Palatino Linotype"/>
          <w:color w:val="000000" w:themeColor="text1"/>
          <w:lang w:val="es-ES"/>
        </w:rPr>
        <w:t xml:space="preserve">Por </w:t>
      </w:r>
      <w:r w:rsidR="00B41516" w:rsidRPr="006133D0">
        <w:rPr>
          <w:rFonts w:ascii="Palatino Linotype" w:hAnsi="Palatino Linotype"/>
          <w:color w:val="000000" w:themeColor="text1"/>
        </w:rPr>
        <w:t xml:space="preserve">lo anteriormente expuesto y fundado, </w:t>
      </w:r>
      <w:r w:rsidR="003E6079" w:rsidRPr="006133D0">
        <w:rPr>
          <w:rFonts w:ascii="Palatino Linotype" w:hAnsi="Palatino Linotype"/>
          <w:color w:val="000000" w:themeColor="text1"/>
        </w:rPr>
        <w:t>e</w:t>
      </w:r>
      <w:r w:rsidR="00B41516" w:rsidRPr="006133D0">
        <w:rPr>
          <w:rFonts w:ascii="Palatino Linotype" w:hAnsi="Palatino Linotype"/>
          <w:color w:val="000000" w:themeColor="text1"/>
        </w:rPr>
        <w:t xml:space="preserve">ste </w:t>
      </w:r>
      <w:r w:rsidR="00B41516" w:rsidRPr="006133D0">
        <w:rPr>
          <w:rFonts w:ascii="Palatino Linotype" w:hAnsi="Palatino Linotype"/>
          <w:b/>
          <w:color w:val="000000" w:themeColor="text1"/>
        </w:rPr>
        <w:t>ÓRGANO GARANTE</w:t>
      </w:r>
      <w:r w:rsidR="00B41516" w:rsidRPr="006133D0">
        <w:rPr>
          <w:rFonts w:ascii="Palatino Linotype" w:hAnsi="Palatino Linotype"/>
          <w:color w:val="000000" w:themeColor="text1"/>
        </w:rPr>
        <w:t xml:space="preserve"> emite los siguientes:</w:t>
      </w:r>
      <w:r w:rsidR="003E6079" w:rsidRPr="006133D0">
        <w:rPr>
          <w:rFonts w:ascii="Palatino Linotype" w:hAnsi="Palatino Linotype"/>
          <w:color w:val="000000" w:themeColor="text1"/>
        </w:rPr>
        <w:t xml:space="preserve"> </w:t>
      </w:r>
      <w:r w:rsidR="00D71057" w:rsidRPr="006133D0">
        <w:rPr>
          <w:rFonts w:ascii="Palatino Linotype" w:hAnsi="Palatino Linotype"/>
          <w:color w:val="000000" w:themeColor="text1"/>
        </w:rPr>
        <w:t>--------------------------------------------------------------------------</w:t>
      </w:r>
      <w:r w:rsidR="00E10AC3" w:rsidRPr="006133D0">
        <w:rPr>
          <w:rFonts w:ascii="Palatino Linotype" w:hAnsi="Palatino Linotype"/>
          <w:color w:val="000000" w:themeColor="text1"/>
        </w:rPr>
        <w:t>-----------------</w:t>
      </w:r>
      <w:r w:rsidR="00895335" w:rsidRPr="006133D0">
        <w:rPr>
          <w:rFonts w:ascii="Palatino Linotype" w:hAnsi="Palatino Linotype"/>
          <w:color w:val="000000" w:themeColor="text1"/>
        </w:rPr>
        <w:t>--</w:t>
      </w:r>
      <w:r w:rsidR="003E6079" w:rsidRPr="006133D0">
        <w:rPr>
          <w:rFonts w:ascii="Palatino Linotype" w:hAnsi="Palatino Linotype"/>
          <w:color w:val="000000" w:themeColor="text1"/>
        </w:rPr>
        <w:t>-------------------------------------------------------------------------------------------------------------</w:t>
      </w:r>
      <w:r w:rsidR="00895335" w:rsidRPr="006133D0">
        <w:rPr>
          <w:rFonts w:ascii="Palatino Linotype" w:hAnsi="Palatino Linotype"/>
          <w:color w:val="000000" w:themeColor="text1"/>
        </w:rPr>
        <w:t>--</w:t>
      </w:r>
    </w:p>
    <w:p w14:paraId="1341CA47" w14:textId="77777777" w:rsidR="00B069DF" w:rsidRPr="006133D0" w:rsidRDefault="00B069DF">
      <w:pPr>
        <w:rPr>
          <w:rFonts w:ascii="Palatino Linotype" w:hAnsi="Palatino Linotype"/>
          <w:color w:val="000000" w:themeColor="text1"/>
        </w:rPr>
      </w:pPr>
      <w:r w:rsidRPr="006133D0">
        <w:rPr>
          <w:rFonts w:ascii="Palatino Linotype" w:hAnsi="Palatino Linotype"/>
          <w:color w:val="000000" w:themeColor="text1"/>
        </w:rPr>
        <w:br w:type="page"/>
      </w:r>
    </w:p>
    <w:p w14:paraId="18C7D92B" w14:textId="552D21CB" w:rsidR="009959DB" w:rsidRPr="006133D0" w:rsidRDefault="009959DB" w:rsidP="009959DB">
      <w:pPr>
        <w:pStyle w:val="Ttulo1"/>
        <w:spacing w:line="360" w:lineRule="auto"/>
        <w:jc w:val="center"/>
        <w:rPr>
          <w:b/>
          <w:color w:val="000000" w:themeColor="text1"/>
          <w:szCs w:val="24"/>
        </w:rPr>
      </w:pPr>
      <w:bookmarkStart w:id="43" w:name="_Toc495427547"/>
      <w:bookmarkStart w:id="44" w:name="_Toc497905366"/>
      <w:bookmarkStart w:id="45" w:name="_Toc88151645"/>
      <w:r w:rsidRPr="006133D0">
        <w:rPr>
          <w:b/>
          <w:color w:val="000000" w:themeColor="text1"/>
          <w:szCs w:val="24"/>
        </w:rPr>
        <w:lastRenderedPageBreak/>
        <w:t>R E S O L U T I V O S</w:t>
      </w:r>
      <w:bookmarkEnd w:id="23"/>
      <w:bookmarkEnd w:id="24"/>
      <w:bookmarkEnd w:id="43"/>
      <w:bookmarkEnd w:id="44"/>
      <w:bookmarkEnd w:id="45"/>
    </w:p>
    <w:p w14:paraId="56F5A589" w14:textId="77777777" w:rsidR="00D06E4E" w:rsidRPr="006133D0" w:rsidRDefault="00D06E4E" w:rsidP="00D06E4E">
      <w:pPr>
        <w:rPr>
          <w:lang w:val="es-MX" w:eastAsia="en-US"/>
        </w:rPr>
      </w:pPr>
    </w:p>
    <w:p w14:paraId="67A78F7D" w14:textId="714FDABB" w:rsidR="00CA0640" w:rsidRPr="006133D0" w:rsidRDefault="00CA0640" w:rsidP="00CA0640">
      <w:pPr>
        <w:spacing w:line="360" w:lineRule="auto"/>
        <w:jc w:val="both"/>
        <w:rPr>
          <w:rFonts w:ascii="Palatino Linotype" w:eastAsia="Times New Roman" w:hAnsi="Palatino Linotype" w:cs="Times New Roman"/>
        </w:rPr>
      </w:pPr>
      <w:r w:rsidRPr="006133D0">
        <w:rPr>
          <w:rFonts w:ascii="Palatino Linotype" w:eastAsia="Times New Roman" w:hAnsi="Palatino Linotype" w:cs="Arial"/>
          <w:b/>
          <w:sz w:val="28"/>
          <w:szCs w:val="28"/>
        </w:rPr>
        <w:t>PRIMERO</w:t>
      </w:r>
      <w:r w:rsidRPr="006133D0">
        <w:rPr>
          <w:rFonts w:ascii="Palatino Linotype" w:eastAsia="Times New Roman" w:hAnsi="Palatino Linotype" w:cs="Arial"/>
          <w:b/>
        </w:rPr>
        <w:t xml:space="preserve">. </w:t>
      </w:r>
      <w:r w:rsidRPr="006133D0">
        <w:rPr>
          <w:rFonts w:ascii="Palatino Linotype" w:eastAsia="Times New Roman" w:hAnsi="Palatino Linotype" w:cs="Arial"/>
        </w:rPr>
        <w:t>Resultan</w:t>
      </w:r>
      <w:r w:rsidR="00B53905" w:rsidRPr="006133D0">
        <w:rPr>
          <w:rFonts w:ascii="Palatino Linotype" w:eastAsia="Times New Roman" w:hAnsi="Palatino Linotype" w:cs="Arial"/>
        </w:rPr>
        <w:t xml:space="preserve"> </w:t>
      </w:r>
      <w:r w:rsidRPr="006133D0">
        <w:rPr>
          <w:rFonts w:ascii="Palatino Linotype" w:eastAsia="Times New Roman" w:hAnsi="Palatino Linotype" w:cs="Arial"/>
        </w:rPr>
        <w:t>fundadas las</w:t>
      </w:r>
      <w:r w:rsidRPr="006133D0">
        <w:rPr>
          <w:rFonts w:ascii="Palatino Linotype" w:eastAsia="Times New Roman" w:hAnsi="Palatino Linotype" w:cs="Arial"/>
          <w:b/>
        </w:rPr>
        <w:t xml:space="preserve"> </w:t>
      </w:r>
      <w:r w:rsidRPr="006133D0">
        <w:rPr>
          <w:rFonts w:ascii="Palatino Linotype" w:eastAsia="Times New Roman" w:hAnsi="Palatino Linotype" w:cs="Arial"/>
          <w:lang w:val="es-ES"/>
        </w:rPr>
        <w:t xml:space="preserve">razones o motivos de inconformidad hechos valer </w:t>
      </w:r>
      <w:r w:rsidRPr="006133D0">
        <w:rPr>
          <w:rFonts w:ascii="Palatino Linotype" w:eastAsia="Calibri" w:hAnsi="Palatino Linotype" w:cs="Arial"/>
          <w:lang w:val="es-ES"/>
        </w:rPr>
        <w:t xml:space="preserve">en el recurso de revisión </w:t>
      </w:r>
      <w:r w:rsidR="00805919" w:rsidRPr="006133D0">
        <w:rPr>
          <w:rFonts w:ascii="Palatino Linotype" w:eastAsia="Times New Roman" w:hAnsi="Palatino Linotype" w:cs="Times New Roman"/>
          <w:b/>
        </w:rPr>
        <w:t>06933/INFOEM/IP/RR/2022</w:t>
      </w:r>
      <w:r w:rsidRPr="006133D0">
        <w:rPr>
          <w:rFonts w:ascii="Palatino Linotype" w:eastAsia="Times New Roman" w:hAnsi="Palatino Linotype" w:cs="Times New Roman"/>
          <w:b/>
        </w:rPr>
        <w:t xml:space="preserve"> </w:t>
      </w:r>
      <w:r w:rsidRPr="006133D0">
        <w:rPr>
          <w:rFonts w:ascii="Palatino Linotype" w:eastAsia="Times New Roman" w:hAnsi="Palatino Linotype" w:cs="Times New Roman"/>
        </w:rPr>
        <w:t>en términos de</w:t>
      </w:r>
      <w:r w:rsidR="006A1D78" w:rsidRPr="006133D0">
        <w:rPr>
          <w:rFonts w:ascii="Palatino Linotype" w:eastAsia="Times New Roman" w:hAnsi="Palatino Linotype" w:cs="Times New Roman"/>
        </w:rPr>
        <w:t xml:space="preserve"> </w:t>
      </w:r>
      <w:r w:rsidRPr="006133D0">
        <w:rPr>
          <w:rFonts w:ascii="Palatino Linotype" w:eastAsia="Times New Roman" w:hAnsi="Palatino Linotype" w:cs="Times New Roman"/>
        </w:rPr>
        <w:t>l</w:t>
      </w:r>
      <w:r w:rsidR="006A1D78" w:rsidRPr="006133D0">
        <w:rPr>
          <w:rFonts w:ascii="Palatino Linotype" w:eastAsia="Times New Roman" w:hAnsi="Palatino Linotype" w:cs="Times New Roman"/>
        </w:rPr>
        <w:t>os</w:t>
      </w:r>
      <w:r w:rsidRPr="006133D0">
        <w:rPr>
          <w:rFonts w:ascii="Palatino Linotype" w:eastAsia="Times New Roman" w:hAnsi="Palatino Linotype" w:cs="Times New Roman"/>
          <w:b/>
          <w:bCs/>
        </w:rPr>
        <w:t xml:space="preserve"> Considerando</w:t>
      </w:r>
      <w:r w:rsidR="006A1D78" w:rsidRPr="006133D0">
        <w:rPr>
          <w:rFonts w:ascii="Palatino Linotype" w:eastAsia="Times New Roman" w:hAnsi="Palatino Linotype" w:cs="Times New Roman"/>
          <w:b/>
          <w:bCs/>
        </w:rPr>
        <w:t xml:space="preserve">s CUARTO </w:t>
      </w:r>
      <w:r w:rsidR="006A1D78" w:rsidRPr="006133D0">
        <w:rPr>
          <w:rFonts w:ascii="Palatino Linotype" w:eastAsia="Times New Roman" w:hAnsi="Palatino Linotype" w:cs="Times New Roman"/>
          <w:bCs/>
        </w:rPr>
        <w:t>y</w:t>
      </w:r>
      <w:r w:rsidRPr="006133D0">
        <w:rPr>
          <w:rFonts w:ascii="Palatino Linotype" w:eastAsia="Times New Roman" w:hAnsi="Palatino Linotype" w:cs="Times New Roman"/>
        </w:rPr>
        <w:t xml:space="preserve"> </w:t>
      </w:r>
      <w:r w:rsidR="00B53905" w:rsidRPr="006133D0">
        <w:rPr>
          <w:rFonts w:ascii="Palatino Linotype" w:eastAsia="Times New Roman" w:hAnsi="Palatino Linotype" w:cs="Times New Roman"/>
          <w:b/>
        </w:rPr>
        <w:t>QUINTO</w:t>
      </w:r>
      <w:r w:rsidR="00A01696" w:rsidRPr="006133D0">
        <w:rPr>
          <w:rFonts w:ascii="Palatino Linotype" w:eastAsia="Times New Roman" w:hAnsi="Palatino Linotype" w:cs="Times New Roman"/>
        </w:rPr>
        <w:t xml:space="preserve"> d</w:t>
      </w:r>
      <w:r w:rsidRPr="006133D0">
        <w:rPr>
          <w:rFonts w:ascii="Palatino Linotype" w:eastAsia="Times New Roman" w:hAnsi="Palatino Linotype" w:cs="Times New Roman"/>
        </w:rPr>
        <w:t>e la presente resolución.</w:t>
      </w:r>
    </w:p>
    <w:p w14:paraId="223895AA" w14:textId="77777777" w:rsidR="00CA0640" w:rsidRPr="006133D0" w:rsidRDefault="00CA0640" w:rsidP="00CA0640">
      <w:pPr>
        <w:spacing w:line="360" w:lineRule="auto"/>
        <w:contextualSpacing/>
        <w:jc w:val="both"/>
        <w:rPr>
          <w:rFonts w:ascii="Palatino Linotype" w:eastAsia="Calibri" w:hAnsi="Palatino Linotype" w:cs="Arial"/>
          <w:b/>
          <w:bCs/>
          <w:lang w:val="es-ES"/>
        </w:rPr>
      </w:pPr>
    </w:p>
    <w:p w14:paraId="6FD259C5" w14:textId="086B0547" w:rsidR="00CA0640" w:rsidRPr="006133D0" w:rsidRDefault="00CA0640" w:rsidP="00CA0640">
      <w:pPr>
        <w:spacing w:line="360" w:lineRule="auto"/>
        <w:contextualSpacing/>
        <w:jc w:val="both"/>
        <w:rPr>
          <w:rFonts w:ascii="Palatino Linotype" w:eastAsia="Times New Roman" w:hAnsi="Palatino Linotype" w:cs="Arial"/>
          <w:color w:val="000000"/>
        </w:rPr>
      </w:pPr>
      <w:r w:rsidRPr="006133D0">
        <w:rPr>
          <w:rFonts w:ascii="Palatino Linotype" w:eastAsia="Calibri" w:hAnsi="Palatino Linotype" w:cs="Arial"/>
          <w:b/>
          <w:bCs/>
          <w:sz w:val="28"/>
          <w:szCs w:val="28"/>
          <w:lang w:val="es-ES"/>
        </w:rPr>
        <w:t>SEGUNDO</w:t>
      </w:r>
      <w:r w:rsidRPr="006133D0">
        <w:rPr>
          <w:rFonts w:ascii="Palatino Linotype" w:eastAsia="Calibri" w:hAnsi="Palatino Linotype" w:cs="Arial"/>
          <w:b/>
          <w:bCs/>
          <w:lang w:val="es-ES"/>
        </w:rPr>
        <w:t xml:space="preserve">. </w:t>
      </w:r>
      <w:r w:rsidRPr="006133D0">
        <w:rPr>
          <w:rFonts w:ascii="Palatino Linotype" w:eastAsia="Calibri" w:hAnsi="Palatino Linotype" w:cs="Arial"/>
          <w:lang w:val="es-ES"/>
        </w:rPr>
        <w:t xml:space="preserve">Se </w:t>
      </w:r>
      <w:r w:rsidR="006A1D78" w:rsidRPr="006133D0">
        <w:rPr>
          <w:rFonts w:ascii="Palatino Linotype" w:eastAsia="Calibri" w:hAnsi="Palatino Linotype" w:cs="Arial"/>
          <w:b/>
          <w:lang w:val="es-ES"/>
        </w:rPr>
        <w:t>ORDENA</w:t>
      </w:r>
      <w:r w:rsidRPr="006133D0">
        <w:rPr>
          <w:rFonts w:ascii="Palatino Linotype" w:eastAsia="Calibri" w:hAnsi="Palatino Linotype" w:cs="Arial"/>
          <w:lang w:val="es-ES"/>
        </w:rPr>
        <w:t xml:space="preserve"> </w:t>
      </w:r>
      <w:r w:rsidR="006A1D78" w:rsidRPr="006133D0">
        <w:rPr>
          <w:rFonts w:ascii="Palatino Linotype" w:eastAsia="Calibri" w:hAnsi="Palatino Linotype" w:cs="Arial"/>
          <w:lang w:val="es-ES"/>
        </w:rPr>
        <w:t>al</w:t>
      </w:r>
      <w:r w:rsidRPr="006133D0">
        <w:rPr>
          <w:rFonts w:ascii="Palatino Linotype" w:eastAsia="Calibri" w:hAnsi="Palatino Linotype" w:cs="Arial"/>
          <w:lang w:val="es-ES"/>
        </w:rPr>
        <w:t xml:space="preserve"> </w:t>
      </w:r>
      <w:r w:rsidR="00805919" w:rsidRPr="006133D0">
        <w:rPr>
          <w:rFonts w:ascii="Palatino Linotype" w:eastAsia="Calibri" w:hAnsi="Palatino Linotype" w:cs="Arial"/>
          <w:b/>
        </w:rPr>
        <w:t>Ayuntamiento de Naucalpan de Juárez</w:t>
      </w:r>
      <w:r w:rsidRPr="006133D0">
        <w:rPr>
          <w:rFonts w:ascii="Palatino Linotype" w:eastAsia="Calibri" w:hAnsi="Palatino Linotype" w:cs="Arial"/>
          <w:bCs/>
        </w:rPr>
        <w:t xml:space="preserve"> </w:t>
      </w:r>
      <w:r w:rsidR="006A1D78" w:rsidRPr="006133D0">
        <w:rPr>
          <w:rFonts w:ascii="Palatino Linotype" w:eastAsia="Calibri" w:hAnsi="Palatino Linotype" w:cs="Arial"/>
          <w:bCs/>
        </w:rPr>
        <w:t xml:space="preserve">dar atención </w:t>
      </w:r>
      <w:r w:rsidRPr="006133D0">
        <w:rPr>
          <w:rFonts w:ascii="Palatino Linotype" w:eastAsia="Calibri" w:hAnsi="Palatino Linotype" w:cs="Arial"/>
          <w:bCs/>
        </w:rPr>
        <w:t xml:space="preserve">a la solicitud </w:t>
      </w:r>
      <w:r w:rsidR="00805919" w:rsidRPr="006133D0">
        <w:rPr>
          <w:rFonts w:ascii="Palatino Linotype" w:eastAsia="Calibri" w:hAnsi="Palatino Linotype" w:cs="Arial"/>
          <w:b/>
        </w:rPr>
        <w:t>00345/NAUCALPA/IP/2022</w:t>
      </w:r>
      <w:r w:rsidRPr="006133D0">
        <w:rPr>
          <w:rFonts w:ascii="Palatino Linotype" w:eastAsia="Calibri" w:hAnsi="Palatino Linotype" w:cs="Arial"/>
          <w:b/>
        </w:rPr>
        <w:t xml:space="preserve"> </w:t>
      </w:r>
      <w:r w:rsidRPr="006133D0">
        <w:rPr>
          <w:rFonts w:ascii="Palatino Linotype" w:eastAsia="Calibri" w:hAnsi="Palatino Linotype" w:cs="Arial"/>
        </w:rPr>
        <w:t xml:space="preserve">y </w:t>
      </w:r>
      <w:r w:rsidRPr="006133D0">
        <w:rPr>
          <w:rFonts w:ascii="Palatino Linotype" w:eastAsia="Calibri" w:hAnsi="Palatino Linotype" w:cs="Arial"/>
          <w:lang w:val="es-ES"/>
        </w:rPr>
        <w:t xml:space="preserve">entregar, </w:t>
      </w:r>
      <w:bookmarkStart w:id="46" w:name="_Toc460947013"/>
      <w:r w:rsidR="008705E1" w:rsidRPr="006133D0">
        <w:rPr>
          <w:rFonts w:ascii="Palatino Linotype" w:eastAsia="Calibri" w:hAnsi="Palatino Linotype" w:cs="Arial"/>
          <w:lang w:val="es-ES"/>
        </w:rPr>
        <w:t>a través del Sistema de Acceso a la Información Pública Mexiquense (SAIMEX)</w:t>
      </w:r>
      <w:r w:rsidRPr="006133D0">
        <w:rPr>
          <w:rFonts w:ascii="Palatino Linotype" w:eastAsia="Times New Roman" w:hAnsi="Palatino Linotype" w:cs="Arial"/>
          <w:color w:val="000000"/>
        </w:rPr>
        <w:t xml:space="preserve">, </w:t>
      </w:r>
      <w:r w:rsidR="006A1D78" w:rsidRPr="006133D0">
        <w:rPr>
          <w:rFonts w:ascii="Palatino Linotype" w:eastAsia="Times New Roman" w:hAnsi="Palatino Linotype" w:cs="Arial"/>
          <w:color w:val="000000"/>
        </w:rPr>
        <w:t xml:space="preserve">de ser procedente en versión pública, </w:t>
      </w:r>
      <w:r w:rsidR="0054355C" w:rsidRPr="006133D0">
        <w:rPr>
          <w:rFonts w:ascii="Palatino Linotype" w:eastAsia="Times New Roman" w:hAnsi="Palatino Linotype" w:cs="Arial"/>
          <w:color w:val="000000"/>
        </w:rPr>
        <w:t xml:space="preserve">los documentos donde conste </w:t>
      </w:r>
      <w:r w:rsidR="00A01696" w:rsidRPr="006133D0">
        <w:rPr>
          <w:rFonts w:ascii="Palatino Linotype" w:eastAsia="Times New Roman" w:hAnsi="Palatino Linotype" w:cs="Arial"/>
          <w:color w:val="000000"/>
        </w:rPr>
        <w:t>la siguiente información</w:t>
      </w:r>
      <w:r w:rsidRPr="006133D0">
        <w:rPr>
          <w:rFonts w:ascii="Palatino Linotype" w:eastAsia="Times New Roman" w:hAnsi="Palatino Linotype" w:cs="Arial"/>
          <w:color w:val="000000"/>
        </w:rPr>
        <w:t xml:space="preserve">: </w:t>
      </w:r>
    </w:p>
    <w:p w14:paraId="73CAD18D" w14:textId="77777777" w:rsidR="00CA0640" w:rsidRPr="006133D0" w:rsidRDefault="00CA0640" w:rsidP="00CA0640">
      <w:pPr>
        <w:spacing w:line="360" w:lineRule="auto"/>
        <w:ind w:right="616"/>
        <w:jc w:val="both"/>
        <w:rPr>
          <w:rFonts w:ascii="Palatino Linotype" w:hAnsi="Palatino Linotype"/>
          <w:b/>
          <w:bCs/>
        </w:rPr>
      </w:pPr>
      <w:bookmarkStart w:id="47" w:name="_Hlk22229143"/>
    </w:p>
    <w:bookmarkEnd w:id="47"/>
    <w:p w14:paraId="7D7827B9" w14:textId="0F26F30D" w:rsidR="0018484F" w:rsidRPr="006133D0" w:rsidRDefault="00D02827" w:rsidP="002123C2">
      <w:pPr>
        <w:pStyle w:val="Prrafodelista"/>
        <w:numPr>
          <w:ilvl w:val="0"/>
          <w:numId w:val="3"/>
        </w:numPr>
        <w:tabs>
          <w:tab w:val="left" w:pos="993"/>
        </w:tabs>
        <w:spacing w:line="360" w:lineRule="auto"/>
        <w:ind w:left="851" w:right="567" w:hanging="284"/>
        <w:jc w:val="both"/>
        <w:rPr>
          <w:rFonts w:ascii="Palatino Linotype" w:hAnsi="Palatino Linotype"/>
          <w:color w:val="000000"/>
        </w:rPr>
      </w:pPr>
      <w:r w:rsidRPr="006133D0">
        <w:rPr>
          <w:rFonts w:ascii="Palatino Linotype" w:hAnsi="Palatino Linotype"/>
          <w:b/>
          <w:bCs/>
          <w:color w:val="000000"/>
        </w:rPr>
        <w:t>De los servidores públicos adscritos a la Contraloría Municipal:</w:t>
      </w:r>
    </w:p>
    <w:p w14:paraId="2495294F" w14:textId="333F05BB" w:rsidR="005829F1" w:rsidRPr="006133D0" w:rsidRDefault="00D02827" w:rsidP="005829F1">
      <w:pPr>
        <w:pStyle w:val="Prrafodelista"/>
        <w:numPr>
          <w:ilvl w:val="1"/>
          <w:numId w:val="3"/>
        </w:numPr>
        <w:ind w:left="1560"/>
        <w:rPr>
          <w:rFonts w:ascii="Palatino Linotype" w:hAnsi="Palatino Linotype"/>
          <w:b/>
          <w:color w:val="000000"/>
        </w:rPr>
      </w:pPr>
      <w:r w:rsidRPr="006133D0">
        <w:rPr>
          <w:rFonts w:ascii="Palatino Linotype" w:hAnsi="Palatino Linotype"/>
          <w:b/>
          <w:color w:val="000000"/>
        </w:rPr>
        <w:t>Fichas curriculares del personal administrativo</w:t>
      </w:r>
      <w:r w:rsidR="005829F1" w:rsidRPr="006133D0">
        <w:rPr>
          <w:rFonts w:ascii="Palatino Linotype" w:hAnsi="Palatino Linotype"/>
          <w:b/>
          <w:color w:val="000000"/>
        </w:rPr>
        <w:t xml:space="preserve"> </w:t>
      </w:r>
      <w:r w:rsidR="00A620F3" w:rsidRPr="006133D0">
        <w:rPr>
          <w:rFonts w:ascii="Palatino Linotype" w:hAnsi="Palatino Linotype"/>
          <w:b/>
          <w:color w:val="000000"/>
        </w:rPr>
        <w:t xml:space="preserve">en funciones </w:t>
      </w:r>
      <w:r w:rsidR="005829F1" w:rsidRPr="006133D0">
        <w:rPr>
          <w:rFonts w:ascii="Palatino Linotype" w:hAnsi="Palatino Linotype"/>
          <w:b/>
          <w:color w:val="000000"/>
        </w:rPr>
        <w:t>al cuatro (04) de abril de dos mil veintidós.</w:t>
      </w:r>
    </w:p>
    <w:p w14:paraId="333B1D05" w14:textId="3E89AA84" w:rsidR="00D02827" w:rsidRPr="006133D0" w:rsidRDefault="00D02827" w:rsidP="005829F1">
      <w:pPr>
        <w:pStyle w:val="Prrafodelista"/>
        <w:numPr>
          <w:ilvl w:val="1"/>
          <w:numId w:val="3"/>
        </w:numPr>
        <w:tabs>
          <w:tab w:val="left" w:pos="993"/>
        </w:tabs>
        <w:spacing w:line="360" w:lineRule="auto"/>
        <w:ind w:left="1560" w:right="567"/>
        <w:jc w:val="both"/>
        <w:rPr>
          <w:rFonts w:ascii="Palatino Linotype" w:hAnsi="Palatino Linotype"/>
          <w:b/>
          <w:color w:val="000000"/>
        </w:rPr>
      </w:pPr>
      <w:r w:rsidRPr="006133D0">
        <w:rPr>
          <w:rFonts w:ascii="Palatino Linotype" w:hAnsi="Palatino Linotype"/>
          <w:b/>
          <w:color w:val="000000"/>
        </w:rPr>
        <w:t>Recibos de nómina, debidamente digitalizados, correspondientes a la segunda quincena de marzo de dos mil veintidós.</w:t>
      </w:r>
    </w:p>
    <w:p w14:paraId="48090139" w14:textId="77777777" w:rsidR="003B1649" w:rsidRPr="006133D0" w:rsidRDefault="003B1649" w:rsidP="003B1649">
      <w:pPr>
        <w:tabs>
          <w:tab w:val="left" w:pos="993"/>
        </w:tabs>
        <w:spacing w:line="360" w:lineRule="auto"/>
        <w:ind w:right="567"/>
        <w:jc w:val="both"/>
        <w:rPr>
          <w:rFonts w:ascii="Palatino Linotype" w:hAnsi="Palatino Linotype"/>
          <w:color w:val="000000"/>
        </w:rPr>
      </w:pPr>
    </w:p>
    <w:p w14:paraId="6D3CBD88" w14:textId="77777777" w:rsidR="006A1D78" w:rsidRPr="006133D0" w:rsidRDefault="006A1D78" w:rsidP="006A1D78">
      <w:pPr>
        <w:tabs>
          <w:tab w:val="left" w:pos="993"/>
        </w:tabs>
        <w:spacing w:line="360" w:lineRule="auto"/>
        <w:jc w:val="both"/>
        <w:rPr>
          <w:rFonts w:ascii="Palatino Linotype" w:eastAsia="Calibri" w:hAnsi="Palatino Linotype" w:cs="Arial"/>
        </w:rPr>
      </w:pPr>
      <w:r w:rsidRPr="006133D0">
        <w:rPr>
          <w:rFonts w:ascii="Palatino Linotype" w:hAnsi="Palatino Linotype"/>
          <w:color w:val="000000"/>
        </w:rPr>
        <w:t xml:space="preserve">Para </w:t>
      </w:r>
      <w:r w:rsidRPr="006133D0">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6133D0">
        <w:rPr>
          <w:rFonts w:ascii="Palatino Linotype" w:eastAsia="Calibri" w:hAnsi="Palatino Linotype" w:cs="Arial"/>
          <w:b/>
        </w:rPr>
        <w:t>RECURRENTE</w:t>
      </w:r>
      <w:r w:rsidRPr="006133D0">
        <w:rPr>
          <w:rFonts w:ascii="Palatino Linotype" w:eastAsia="Calibri" w:hAnsi="Palatino Linotype" w:cs="Arial"/>
        </w:rPr>
        <w:t>.</w:t>
      </w:r>
    </w:p>
    <w:p w14:paraId="04D63E80" w14:textId="77777777" w:rsidR="006A1D78" w:rsidRPr="006133D0" w:rsidRDefault="006A1D78" w:rsidP="00CA0640">
      <w:pPr>
        <w:tabs>
          <w:tab w:val="left" w:pos="993"/>
        </w:tabs>
        <w:spacing w:line="360" w:lineRule="auto"/>
        <w:ind w:right="567"/>
        <w:jc w:val="both"/>
        <w:rPr>
          <w:rFonts w:ascii="Palatino Linotype" w:hAnsi="Palatino Linotype"/>
          <w:color w:val="000000"/>
        </w:rPr>
      </w:pPr>
    </w:p>
    <w:p w14:paraId="5463F9DB" w14:textId="54BB91E6" w:rsidR="00CA0640" w:rsidRPr="006133D0" w:rsidRDefault="00CA0640" w:rsidP="00CA0640">
      <w:pPr>
        <w:spacing w:line="360" w:lineRule="auto"/>
        <w:jc w:val="both"/>
        <w:rPr>
          <w:rFonts w:ascii="Palatino Linotype" w:eastAsia="MS Mincho" w:hAnsi="Palatino Linotype" w:cs="Times New Roman"/>
          <w:color w:val="000000"/>
        </w:rPr>
      </w:pPr>
      <w:r w:rsidRPr="006133D0">
        <w:rPr>
          <w:rFonts w:ascii="Palatino Linotype" w:eastAsia="MS Mincho" w:hAnsi="Palatino Linotype" w:cs="Times New Roman"/>
          <w:b/>
          <w:color w:val="000000"/>
          <w:sz w:val="28"/>
          <w:szCs w:val="28"/>
        </w:rPr>
        <w:lastRenderedPageBreak/>
        <w:t>TERCERO</w:t>
      </w:r>
      <w:r w:rsidRPr="006133D0">
        <w:rPr>
          <w:rFonts w:ascii="Palatino Linotype" w:eastAsia="MS Mincho" w:hAnsi="Palatino Linotype" w:cs="Times New Roman"/>
          <w:b/>
          <w:color w:val="000000"/>
        </w:rPr>
        <w:t>.</w:t>
      </w:r>
      <w:r w:rsidRPr="006133D0">
        <w:rPr>
          <w:rFonts w:ascii="Palatino Linotype" w:eastAsia="MS Mincho" w:hAnsi="Palatino Linotype" w:cs="Times New Roman"/>
          <w:color w:val="000000"/>
        </w:rPr>
        <w:t xml:space="preserve"> Notifíquese al Titular de la Unidad de Transparencia del</w:t>
      </w:r>
      <w:r w:rsidRPr="006133D0">
        <w:rPr>
          <w:rFonts w:ascii="Palatino Linotype" w:eastAsia="MS Mincho" w:hAnsi="Palatino Linotype" w:cs="Times New Roman"/>
          <w:b/>
          <w:color w:val="000000"/>
        </w:rPr>
        <w:t xml:space="preserve"> S</w:t>
      </w:r>
      <w:r w:rsidR="00B53905" w:rsidRPr="006133D0">
        <w:rPr>
          <w:rFonts w:ascii="Palatino Linotype" w:eastAsia="MS Mincho" w:hAnsi="Palatino Linotype" w:cs="Times New Roman"/>
          <w:b/>
          <w:color w:val="000000"/>
        </w:rPr>
        <w:t>UJETO OBLIGADO</w:t>
      </w:r>
      <w:r w:rsidRPr="006133D0">
        <w:rPr>
          <w:rFonts w:ascii="Palatino Linotype" w:eastAsia="MS Mincho" w:hAnsi="Palatino Linotype" w:cs="Times New Roman"/>
          <w:color w:val="000000"/>
        </w:rPr>
        <w:t xml:space="preserve">, </w:t>
      </w:r>
      <w:r w:rsidR="00CE2304" w:rsidRPr="006133D0">
        <w:rPr>
          <w:rFonts w:ascii="Palatino Linotype" w:eastAsia="MS Mincho" w:hAnsi="Palatino Linotype" w:cs="Times New Roman"/>
          <w:color w:val="000000"/>
        </w:rPr>
        <w:t xml:space="preserve">vía Sistema de Acceso a la Información Mexiquense (SAIMEX), </w:t>
      </w:r>
      <w:r w:rsidRPr="006133D0">
        <w:rPr>
          <w:rFonts w:ascii="Palatino Linotype" w:eastAsia="MS Mincho" w:hAnsi="Palatino Linotype" w:cs="Times New Roman"/>
          <w:color w:val="000000"/>
        </w:rPr>
        <w:t>para que conforme a los artículos 186</w:t>
      </w:r>
      <w:r w:rsidR="00CE2304" w:rsidRPr="006133D0">
        <w:rPr>
          <w:rFonts w:ascii="Palatino Linotype" w:eastAsia="MS Mincho" w:hAnsi="Palatino Linotype" w:cs="Times New Roman"/>
          <w:color w:val="000000"/>
        </w:rPr>
        <w:t>,</w:t>
      </w:r>
      <w:r w:rsidRPr="006133D0">
        <w:rPr>
          <w:rFonts w:ascii="Palatino Linotype" w:eastAsia="MS Mincho" w:hAnsi="Palatino Linotype" w:cs="Times New Roman"/>
          <w:color w:val="000000"/>
        </w:rPr>
        <w:t xml:space="preserve"> último párrafo, 189</w:t>
      </w:r>
      <w:r w:rsidR="00CE2304" w:rsidRPr="006133D0">
        <w:rPr>
          <w:rFonts w:ascii="Palatino Linotype" w:eastAsia="MS Mincho" w:hAnsi="Palatino Linotype" w:cs="Times New Roman"/>
          <w:color w:val="000000"/>
        </w:rPr>
        <w:t>,</w:t>
      </w:r>
      <w:r w:rsidRPr="006133D0">
        <w:rPr>
          <w:rFonts w:ascii="Palatino Linotype" w:eastAsia="MS Mincho" w:hAnsi="Palatino Linotype" w:cs="Times New Roman"/>
          <w:color w:val="000000"/>
        </w:rPr>
        <w:t xml:space="preserve"> párrafo segundo</w:t>
      </w:r>
      <w:r w:rsidR="00CE2304" w:rsidRPr="006133D0">
        <w:rPr>
          <w:rFonts w:ascii="Palatino Linotype" w:eastAsia="MS Mincho" w:hAnsi="Palatino Linotype" w:cs="Times New Roman"/>
          <w:color w:val="000000"/>
        </w:rPr>
        <w:t>,</w:t>
      </w:r>
      <w:r w:rsidRPr="006133D0">
        <w:rPr>
          <w:rFonts w:ascii="Palatino Linotype" w:eastAsia="MS Mincho" w:hAnsi="Palatino Linotype" w:cs="Times New Roman"/>
          <w:color w:val="000000"/>
        </w:rPr>
        <w:t xml:space="preserve"> y 199 de la Ley de Transparencia y Acceso a la Información Pública del Estado de México y Municipios, dé cumplimiento a lo ordenado dentro del plazo de diez</w:t>
      </w:r>
      <w:r w:rsidR="00CE2304" w:rsidRPr="006133D0">
        <w:rPr>
          <w:rFonts w:ascii="Palatino Linotype" w:eastAsia="MS Mincho" w:hAnsi="Palatino Linotype" w:cs="Times New Roman"/>
          <w:color w:val="000000"/>
        </w:rPr>
        <w:t xml:space="preserve"> (10)</w:t>
      </w:r>
      <w:r w:rsidRPr="006133D0">
        <w:rPr>
          <w:rFonts w:ascii="Palatino Linotype" w:eastAsia="MS Mincho" w:hAnsi="Palatino Linotype" w:cs="Times New Roman"/>
          <w:color w:val="000000"/>
        </w:rPr>
        <w:t xml:space="preserve"> días hábiles, debiendo rendir a este Instituto el informe de cumplimiento de la resolución en un plazo de tres</w:t>
      </w:r>
      <w:r w:rsidR="00CE2304" w:rsidRPr="006133D0">
        <w:rPr>
          <w:rFonts w:ascii="Palatino Linotype" w:eastAsia="MS Mincho" w:hAnsi="Palatino Linotype" w:cs="Times New Roman"/>
          <w:color w:val="000000"/>
        </w:rPr>
        <w:t xml:space="preserve"> (03)</w:t>
      </w:r>
      <w:r w:rsidRPr="006133D0">
        <w:rPr>
          <w:rFonts w:ascii="Palatino Linotype" w:eastAsia="MS Mincho" w:hAnsi="Palatino Linotype" w:cs="Times New Roman"/>
          <w:color w:val="000000"/>
        </w:rPr>
        <w:t xml:space="preserve"> días hábiles posteriores.</w:t>
      </w:r>
    </w:p>
    <w:p w14:paraId="1A751802" w14:textId="77777777" w:rsidR="00CA0640" w:rsidRPr="006133D0" w:rsidRDefault="00CA0640" w:rsidP="00CA0640">
      <w:pPr>
        <w:spacing w:line="360" w:lineRule="auto"/>
        <w:jc w:val="both"/>
        <w:rPr>
          <w:rFonts w:ascii="Palatino Linotype" w:eastAsia="MS Mincho" w:hAnsi="Palatino Linotype" w:cs="Times New Roman"/>
          <w:color w:val="000000"/>
        </w:rPr>
      </w:pPr>
    </w:p>
    <w:p w14:paraId="667576E1" w14:textId="4BF6DDBC" w:rsidR="00CA0640" w:rsidRPr="006133D0" w:rsidRDefault="005256B7" w:rsidP="00CA0640">
      <w:pPr>
        <w:spacing w:line="360" w:lineRule="auto"/>
        <w:jc w:val="both"/>
        <w:rPr>
          <w:rFonts w:ascii="Palatino Linotype" w:eastAsia="MS Mincho" w:hAnsi="Palatino Linotype" w:cs="Times New Roman"/>
          <w:color w:val="000000"/>
        </w:rPr>
      </w:pPr>
      <w:r w:rsidRPr="006133D0">
        <w:rPr>
          <w:rFonts w:ascii="Palatino Linotype" w:eastAsia="MS Mincho" w:hAnsi="Palatino Linotype" w:cs="Times New Roman"/>
          <w:b/>
          <w:color w:val="000000"/>
          <w:sz w:val="28"/>
          <w:szCs w:val="28"/>
        </w:rPr>
        <w:t>CUARTO</w:t>
      </w:r>
      <w:r w:rsidR="00CA0640" w:rsidRPr="006133D0">
        <w:rPr>
          <w:rFonts w:ascii="Palatino Linotype" w:eastAsia="MS Mincho" w:hAnsi="Palatino Linotype" w:cs="Times New Roman"/>
          <w:b/>
          <w:color w:val="000000"/>
        </w:rPr>
        <w:t xml:space="preserve">. </w:t>
      </w:r>
      <w:r w:rsidR="00CA0640" w:rsidRPr="006133D0">
        <w:rPr>
          <w:rFonts w:ascii="Palatino Linotype" w:eastAsia="MS Mincho" w:hAnsi="Palatino Linotype" w:cs="Times New Roman"/>
          <w:color w:val="000000"/>
        </w:rPr>
        <w:t xml:space="preserve">Notifíquese al </w:t>
      </w:r>
      <w:r w:rsidR="00CA0640" w:rsidRPr="006133D0">
        <w:rPr>
          <w:rFonts w:ascii="Palatino Linotype" w:eastAsia="MS Mincho" w:hAnsi="Palatino Linotype" w:cs="Times New Roman"/>
          <w:b/>
          <w:bCs/>
          <w:color w:val="000000"/>
        </w:rPr>
        <w:t>RECURRENTE</w:t>
      </w:r>
      <w:r w:rsidR="00CA0640" w:rsidRPr="006133D0">
        <w:rPr>
          <w:rFonts w:ascii="Palatino Linotype" w:eastAsia="MS Mincho" w:hAnsi="Palatino Linotype" w:cs="Times New Roman"/>
          <w:color w:val="000000"/>
        </w:rPr>
        <w:t xml:space="preserve"> la presente resolución</w:t>
      </w:r>
      <w:r w:rsidR="00CE2304" w:rsidRPr="006133D0">
        <w:rPr>
          <w:rFonts w:ascii="Palatino Linotype" w:eastAsia="MS Mincho" w:hAnsi="Palatino Linotype" w:cs="Times New Roman"/>
          <w:color w:val="000000"/>
        </w:rPr>
        <w:t>, vía Sistema de Acceso a la Información Mexiquense (SAIMEX).</w:t>
      </w:r>
    </w:p>
    <w:p w14:paraId="435E92A5" w14:textId="77777777" w:rsidR="00CA0640" w:rsidRPr="006133D0" w:rsidRDefault="00CA0640" w:rsidP="00CA0640">
      <w:pPr>
        <w:spacing w:line="360" w:lineRule="auto"/>
        <w:jc w:val="both"/>
        <w:rPr>
          <w:rFonts w:ascii="Palatino Linotype" w:hAnsi="Palatino Linotype"/>
          <w:b/>
        </w:rPr>
      </w:pPr>
    </w:p>
    <w:p w14:paraId="1E2CA3C7" w14:textId="3DAC8733" w:rsidR="00CA0640" w:rsidRPr="006133D0" w:rsidRDefault="005256B7" w:rsidP="00CA0640">
      <w:pPr>
        <w:spacing w:line="360" w:lineRule="auto"/>
        <w:jc w:val="both"/>
        <w:rPr>
          <w:rFonts w:ascii="Palatino Linotype" w:eastAsia="MS Mincho" w:hAnsi="Palatino Linotype" w:cs="Times New Roman"/>
          <w:color w:val="000000"/>
          <w:lang w:val="es-ES"/>
        </w:rPr>
      </w:pPr>
      <w:r w:rsidRPr="006133D0">
        <w:rPr>
          <w:rFonts w:ascii="Palatino Linotype" w:eastAsia="MS Mincho" w:hAnsi="Palatino Linotype" w:cs="Times New Roman"/>
          <w:b/>
          <w:sz w:val="28"/>
          <w:szCs w:val="28"/>
        </w:rPr>
        <w:t>QUINTO</w:t>
      </w:r>
      <w:r w:rsidR="00CA0640" w:rsidRPr="006133D0">
        <w:rPr>
          <w:rFonts w:ascii="Palatino Linotype" w:eastAsia="MS Mincho" w:hAnsi="Palatino Linotype" w:cs="Times New Roman"/>
          <w:b/>
          <w:color w:val="000000"/>
        </w:rPr>
        <w:t xml:space="preserve">. </w:t>
      </w:r>
      <w:r w:rsidR="00CA0640" w:rsidRPr="006133D0">
        <w:rPr>
          <w:rFonts w:ascii="Palatino Linotype" w:eastAsia="MS Mincho" w:hAnsi="Palatino Linotype" w:cs="Times New Roman"/>
          <w:color w:val="000000"/>
        </w:rPr>
        <w:t xml:space="preserve">Se hace del conocimiento del </w:t>
      </w:r>
      <w:r w:rsidR="00CA0640" w:rsidRPr="006133D0">
        <w:rPr>
          <w:rFonts w:ascii="Palatino Linotype" w:eastAsia="MS Mincho" w:hAnsi="Palatino Linotype" w:cs="Times New Roman"/>
          <w:b/>
          <w:bCs/>
          <w:color w:val="000000"/>
        </w:rPr>
        <w:t>RECURRENTE</w:t>
      </w:r>
      <w:r w:rsidR="00CA0640" w:rsidRPr="006133D0">
        <w:rPr>
          <w:rFonts w:ascii="Palatino Linotype" w:hAnsi="Palatino Linotype"/>
          <w:b/>
        </w:rPr>
        <w:t xml:space="preserve"> </w:t>
      </w:r>
      <w:r w:rsidR="00CA0640" w:rsidRPr="006133D0">
        <w:rPr>
          <w:rFonts w:ascii="Palatino Linotype" w:eastAsia="MS Mincho" w:hAnsi="Palatino Linotype" w:cs="Times New Roman"/>
          <w:color w:val="000000"/>
        </w:rPr>
        <w:t xml:space="preserve">que, </w:t>
      </w:r>
      <w:bookmarkEnd w:id="46"/>
      <w:r w:rsidR="00CA0640" w:rsidRPr="006133D0">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CA0640" w:rsidRPr="006133D0">
        <w:rPr>
          <w:rFonts w:ascii="Palatino Linotype" w:eastAsia="MS Mincho" w:hAnsi="Palatino Linotype" w:cs="Times New Roman"/>
          <w:bCs/>
          <w:color w:val="000000"/>
          <w:lang w:val="es-ES"/>
        </w:rPr>
        <w:t xml:space="preserve">juicio de amparo </w:t>
      </w:r>
      <w:r w:rsidR="00CA0640" w:rsidRPr="006133D0">
        <w:rPr>
          <w:rFonts w:ascii="Palatino Linotype" w:eastAsia="MS Mincho" w:hAnsi="Palatino Linotype" w:cs="Times New Roman"/>
          <w:color w:val="000000"/>
          <w:lang w:val="es-ES"/>
        </w:rPr>
        <w:t>en los términos de las Leyes aplicables.</w:t>
      </w:r>
    </w:p>
    <w:p w14:paraId="4E3FFE65" w14:textId="77777777" w:rsidR="006A1D78" w:rsidRPr="006133D0" w:rsidRDefault="006A1D78" w:rsidP="00CA0640">
      <w:pPr>
        <w:spacing w:line="360" w:lineRule="auto"/>
        <w:jc w:val="both"/>
        <w:rPr>
          <w:rFonts w:ascii="Palatino Linotype" w:eastAsia="MS Mincho" w:hAnsi="Palatino Linotype" w:cs="Times New Roman"/>
          <w:color w:val="000000"/>
          <w:lang w:val="es-ES"/>
        </w:rPr>
      </w:pPr>
    </w:p>
    <w:p w14:paraId="5AB43F98" w14:textId="6F963701" w:rsidR="006A1D78" w:rsidRPr="006133D0" w:rsidRDefault="005256B7" w:rsidP="006A1D78">
      <w:pPr>
        <w:spacing w:line="360" w:lineRule="auto"/>
        <w:jc w:val="both"/>
        <w:rPr>
          <w:rFonts w:ascii="Palatino Linotype" w:eastAsia="MS Mincho" w:hAnsi="Palatino Linotype" w:cs="Times New Roman"/>
          <w:lang w:val="es-ES"/>
        </w:rPr>
      </w:pPr>
      <w:r w:rsidRPr="006133D0">
        <w:rPr>
          <w:rFonts w:ascii="Palatino Linotype" w:eastAsia="MS Mincho" w:hAnsi="Palatino Linotype" w:cs="Times New Roman"/>
          <w:b/>
          <w:color w:val="000000"/>
          <w:sz w:val="28"/>
          <w:lang w:val="es-ES"/>
        </w:rPr>
        <w:t>SEXTO</w:t>
      </w:r>
      <w:r w:rsidR="006A1D78" w:rsidRPr="006133D0">
        <w:rPr>
          <w:rFonts w:ascii="Palatino Linotype" w:eastAsia="MS Mincho" w:hAnsi="Palatino Linotype" w:cs="Times New Roman"/>
          <w:b/>
          <w:color w:val="000000"/>
          <w:lang w:val="es-ES"/>
        </w:rPr>
        <w:t>.</w:t>
      </w:r>
      <w:r w:rsidR="006A1D78" w:rsidRPr="006133D0">
        <w:rPr>
          <w:rFonts w:ascii="Palatino Linotype" w:eastAsia="MS Mincho" w:hAnsi="Palatino Linotype" w:cs="Times New Roman"/>
          <w:color w:val="000000"/>
          <w:lang w:val="es-ES"/>
        </w:rPr>
        <w:t xml:space="preserve"> </w:t>
      </w:r>
      <w:r w:rsidR="006A1D78" w:rsidRPr="006133D0">
        <w:rPr>
          <w:rFonts w:ascii="Palatino Linotype" w:eastAsia="MS Mincho" w:hAnsi="Palatino Linotype" w:cs="Times New Roman"/>
          <w:lang w:val="es-ES"/>
        </w:rPr>
        <w:t>Hágase del conocimiento de</w:t>
      </w:r>
      <w:r w:rsidR="00303EAF" w:rsidRPr="006133D0">
        <w:rPr>
          <w:rFonts w:ascii="Palatino Linotype" w:eastAsia="MS Mincho" w:hAnsi="Palatino Linotype" w:cs="Times New Roman"/>
          <w:lang w:val="es-ES"/>
        </w:rPr>
        <w:t>l</w:t>
      </w:r>
      <w:r w:rsidR="006A1D78" w:rsidRPr="006133D0">
        <w:rPr>
          <w:rFonts w:ascii="Palatino Linotype" w:eastAsia="MS Mincho" w:hAnsi="Palatino Linotype" w:cs="Times New Roman"/>
          <w:lang w:val="es-ES"/>
        </w:rPr>
        <w:t xml:space="preserve"> </w:t>
      </w:r>
      <w:r w:rsidR="006A1D78" w:rsidRPr="006133D0">
        <w:rPr>
          <w:rFonts w:ascii="Palatino Linotype" w:hAnsi="Palatino Linotype"/>
          <w:b/>
          <w:bCs/>
        </w:rPr>
        <w:t>RECURRENTE</w:t>
      </w:r>
      <w:r w:rsidR="006A1D78" w:rsidRPr="006133D0">
        <w:rPr>
          <w:rFonts w:ascii="Palatino Linotype" w:hAnsi="Palatino Linotype"/>
          <w:b/>
        </w:rPr>
        <w:t xml:space="preserve"> </w:t>
      </w:r>
      <w:r w:rsidR="006A1D78" w:rsidRPr="006133D0">
        <w:rPr>
          <w:rFonts w:ascii="Palatino Linotype" w:eastAsia="MS Mincho" w:hAnsi="Palatino Linotype" w:cs="Times New Roman"/>
          <w:lang w:val="es-ES"/>
        </w:rPr>
        <w:t>que la respuesta que dé el</w:t>
      </w:r>
      <w:r w:rsidR="006A1D78" w:rsidRPr="006133D0">
        <w:rPr>
          <w:rFonts w:ascii="Palatino Linotype" w:eastAsia="MS Mincho" w:hAnsi="Palatino Linotype" w:cs="Times New Roman"/>
          <w:b/>
          <w:lang w:val="es-ES"/>
        </w:rPr>
        <w:t xml:space="preserve"> SUJETO OBLIGADO</w:t>
      </w:r>
      <w:r w:rsidR="006A1D78" w:rsidRPr="006133D0">
        <w:rPr>
          <w:rFonts w:ascii="Palatino Linotype" w:eastAsia="MS Mincho" w:hAnsi="Palatino Linotype" w:cs="Times New Roman"/>
          <w:lang w:val="es-ES"/>
        </w:rPr>
        <w:t xml:space="preserve"> derivada de la presente resolución es susceptible de ser impugnada nuevamente, mediante recurso de revisión, ante </w:t>
      </w:r>
      <w:r w:rsidR="00CE2304" w:rsidRPr="006133D0">
        <w:rPr>
          <w:rFonts w:ascii="Palatino Linotype" w:eastAsia="MS Mincho" w:hAnsi="Palatino Linotype" w:cs="Times New Roman"/>
          <w:lang w:val="es-ES"/>
        </w:rPr>
        <w:t>este</w:t>
      </w:r>
      <w:r w:rsidR="006A1D78" w:rsidRPr="006133D0">
        <w:rPr>
          <w:rFonts w:ascii="Palatino Linotype" w:eastAsia="MS Mincho" w:hAnsi="Palatino Linotype" w:cs="Times New Roman"/>
          <w:lang w:val="es-ES"/>
        </w:rPr>
        <w:t xml:space="preserve"> Instituto, en términos del artículo 179, último párrafo, de la Ley de Transparencia y Acceso a la Información Pública del Estado de México y Municipios.</w:t>
      </w:r>
    </w:p>
    <w:p w14:paraId="080F496D" w14:textId="77777777" w:rsidR="006A1D78" w:rsidRPr="006133D0" w:rsidRDefault="006A1D78" w:rsidP="00CA0640">
      <w:pPr>
        <w:spacing w:line="360" w:lineRule="auto"/>
        <w:jc w:val="both"/>
        <w:rPr>
          <w:rFonts w:ascii="Palatino Linotype" w:eastAsia="MS Mincho" w:hAnsi="Palatino Linotype" w:cs="Times New Roman"/>
          <w:color w:val="000000"/>
          <w:lang w:val="es-ES"/>
        </w:rPr>
      </w:pPr>
    </w:p>
    <w:p w14:paraId="4D88784E" w14:textId="160ED90F" w:rsidR="006A1D78" w:rsidRPr="006133D0" w:rsidRDefault="005256B7" w:rsidP="006A1D78">
      <w:pPr>
        <w:spacing w:line="360" w:lineRule="auto"/>
        <w:jc w:val="both"/>
        <w:rPr>
          <w:rFonts w:ascii="Palatino Linotype" w:eastAsia="MS Mincho" w:hAnsi="Palatino Linotype" w:cs="Times New Roman"/>
          <w:b/>
        </w:rPr>
      </w:pPr>
      <w:r w:rsidRPr="006133D0">
        <w:rPr>
          <w:rFonts w:ascii="Palatino Linotype" w:eastAsia="MS Mincho" w:hAnsi="Palatino Linotype" w:cs="Times New Roman"/>
          <w:b/>
          <w:sz w:val="28"/>
          <w:lang w:val="es-ES"/>
        </w:rPr>
        <w:lastRenderedPageBreak/>
        <w:t>SÉPTIMO</w:t>
      </w:r>
      <w:r w:rsidR="006A1D78" w:rsidRPr="006133D0">
        <w:rPr>
          <w:rFonts w:ascii="Palatino Linotype" w:eastAsia="MS Mincho" w:hAnsi="Palatino Linotype" w:cs="Times New Roman"/>
          <w:b/>
          <w:lang w:val="es-ES"/>
        </w:rPr>
        <w:t xml:space="preserve">. </w:t>
      </w:r>
      <w:r w:rsidR="006A1D78" w:rsidRPr="006133D0">
        <w:rPr>
          <w:rFonts w:ascii="Palatino Linotype" w:eastAsia="MS Mincho" w:hAnsi="Palatino Linotype" w:cs="Times New Roman"/>
        </w:rPr>
        <w:t xml:space="preserve">Gírese oficio al Titular de la Contraloría Interna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A1D78" w:rsidRPr="006133D0">
        <w:rPr>
          <w:rFonts w:ascii="Palatino Linotype" w:eastAsia="MS Mincho" w:hAnsi="Palatino Linotype" w:cs="Times New Roman"/>
          <w:b/>
        </w:rPr>
        <w:t>Considerando SEXTO.</w:t>
      </w:r>
    </w:p>
    <w:p w14:paraId="2502421C" w14:textId="62AEFF57" w:rsidR="00BD7F3D" w:rsidRPr="006133D0" w:rsidRDefault="00BD7F3D" w:rsidP="00CA0640">
      <w:pPr>
        <w:spacing w:line="360" w:lineRule="auto"/>
        <w:jc w:val="both"/>
        <w:rPr>
          <w:rFonts w:ascii="Palatino Linotype" w:eastAsia="MS Mincho" w:hAnsi="Palatino Linotype" w:cs="Times New Roman"/>
          <w:color w:val="000000"/>
          <w:lang w:val="es-ES"/>
        </w:rPr>
      </w:pPr>
    </w:p>
    <w:p w14:paraId="3A70F15B" w14:textId="25127EE7" w:rsidR="006A1D78" w:rsidRPr="006133D0" w:rsidRDefault="005256B7" w:rsidP="006A1D78">
      <w:pPr>
        <w:spacing w:line="360" w:lineRule="auto"/>
        <w:jc w:val="both"/>
        <w:rPr>
          <w:rFonts w:ascii="Palatino Linotype" w:eastAsia="MS Mincho" w:hAnsi="Palatino Linotype" w:cs="Times New Roman"/>
          <w:b/>
          <w:color w:val="000000"/>
          <w:lang w:val="es-ES"/>
        </w:rPr>
      </w:pPr>
      <w:r w:rsidRPr="006133D0">
        <w:rPr>
          <w:rFonts w:ascii="Palatino Linotype" w:eastAsia="MS Mincho" w:hAnsi="Palatino Linotype" w:cs="Times New Roman"/>
          <w:b/>
          <w:sz w:val="28"/>
        </w:rPr>
        <w:t>OCTAVO</w:t>
      </w:r>
      <w:r w:rsidR="006A1D78" w:rsidRPr="006133D0">
        <w:rPr>
          <w:rFonts w:ascii="Palatino Linotype" w:eastAsia="MS Mincho" w:hAnsi="Palatino Linotype" w:cs="Times New Roman"/>
          <w:b/>
        </w:rPr>
        <w:t xml:space="preserve">. </w:t>
      </w:r>
      <w:r w:rsidR="006A1D78" w:rsidRPr="006133D0">
        <w:rPr>
          <w:rFonts w:ascii="Palatino Linotype" w:eastAsia="MS Mincho" w:hAnsi="Palatino Linotype" w:cs="Times New Roman"/>
          <w:bCs/>
        </w:rPr>
        <w:t xml:space="preserve">Con fundamento en el artículo 198 de la Ley de Transparencia y Acceso a la Información Pública del Estado de México y Municipios, se apercibe al </w:t>
      </w:r>
      <w:r w:rsidR="006A1D78" w:rsidRPr="006133D0">
        <w:rPr>
          <w:rFonts w:ascii="Palatino Linotype" w:eastAsia="MS Mincho" w:hAnsi="Palatino Linotype" w:cs="Times New Roman"/>
          <w:b/>
          <w:bCs/>
        </w:rPr>
        <w:t xml:space="preserve">SUJETO OBLIGADO </w:t>
      </w:r>
      <w:r w:rsidR="006A1D78" w:rsidRPr="006133D0">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411F17DF" w14:textId="77777777" w:rsidR="00D06E4E" w:rsidRPr="006133D0" w:rsidRDefault="00D06E4E" w:rsidP="00CA0640">
      <w:pPr>
        <w:spacing w:line="360" w:lineRule="auto"/>
        <w:jc w:val="both"/>
        <w:rPr>
          <w:rFonts w:ascii="Palatino Linotype" w:eastAsia="MS Mincho" w:hAnsi="Palatino Linotype" w:cs="Times New Roman"/>
          <w:color w:val="000000"/>
          <w:lang w:val="es-ES"/>
        </w:rPr>
      </w:pPr>
    </w:p>
    <w:p w14:paraId="29BAFA22" w14:textId="77777777" w:rsidR="00BC1D44" w:rsidRDefault="00BC1D44" w:rsidP="00BC1D44">
      <w:pPr>
        <w:spacing w:before="240" w:after="240" w:line="360" w:lineRule="auto"/>
        <w:jc w:val="both"/>
        <w:rPr>
          <w:rFonts w:ascii="Palatino Linotype" w:hAnsi="Palatino Linotype"/>
        </w:rPr>
      </w:pPr>
      <w:r w:rsidRPr="006133D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48" w:name="_GoBack"/>
      <w:bookmarkEnd w:id="48"/>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20573" w14:textId="77777777" w:rsidR="00A82186" w:rsidRDefault="00A82186" w:rsidP="00587366">
      <w:r>
        <w:separator/>
      </w:r>
    </w:p>
  </w:endnote>
  <w:endnote w:type="continuationSeparator" w:id="0">
    <w:p w14:paraId="3DC443E8" w14:textId="77777777" w:rsidR="00A82186" w:rsidRDefault="00A8218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A2B44" w:rsidRPr="00883450" w:rsidRDefault="001A2B4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133D0">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133D0">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0592B5EA" w:rsidR="001A2B44" w:rsidRDefault="001A2B44">
    <w:pPr>
      <w:pStyle w:val="Piedepgina"/>
    </w:pPr>
    <w:r>
      <w:rPr>
        <w:noProof/>
        <w:lang w:val="es-MX" w:eastAsia="es-MX"/>
      </w:rPr>
      <w:drawing>
        <wp:anchor distT="0" distB="0" distL="114300" distR="114300" simplePos="0" relativeHeight="251657216" behindDoc="1" locked="0" layoutInCell="0" allowOverlap="1" wp14:anchorId="1A29E15A" wp14:editId="2E8DAD35">
          <wp:simplePos x="0" y="0"/>
          <wp:positionH relativeFrom="page">
            <wp:posOffset>0</wp:posOffset>
          </wp:positionH>
          <wp:positionV relativeFrom="page">
            <wp:posOffset>0</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A2B44" w:rsidRPr="00883450" w:rsidRDefault="001A2B4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133D0" w:rsidRPr="006133D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133D0" w:rsidRPr="006133D0">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2C4F9EFA" w:rsidR="001A2B44" w:rsidRPr="00883450" w:rsidRDefault="001A2B4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BAEED" w14:textId="77777777" w:rsidR="00A82186" w:rsidRDefault="00A82186" w:rsidP="00587366">
      <w:r>
        <w:separator/>
      </w:r>
    </w:p>
  </w:footnote>
  <w:footnote w:type="continuationSeparator" w:id="0">
    <w:p w14:paraId="0124C31E" w14:textId="77777777" w:rsidR="00A82186" w:rsidRDefault="00A82186" w:rsidP="00587366">
      <w:r>
        <w:continuationSeparator/>
      </w:r>
    </w:p>
  </w:footnote>
  <w:footnote w:id="1">
    <w:p w14:paraId="4C687555" w14:textId="77777777" w:rsidR="001A2B44" w:rsidRPr="00C7183E" w:rsidRDefault="001A2B44" w:rsidP="00522AE4">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E6A111F" w14:textId="77777777" w:rsidR="001A2B44" w:rsidRDefault="001A2B44" w:rsidP="00522AE4">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261FCAE6" w14:textId="77777777" w:rsidR="001A2B44" w:rsidRDefault="001A2B44" w:rsidP="00522AE4">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65D2055" w14:textId="77777777" w:rsidR="001A2B44" w:rsidRPr="009C43C2" w:rsidRDefault="001A2B44"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DAE4361" w14:textId="77777777" w:rsidR="001A2B44" w:rsidRPr="009C43C2" w:rsidRDefault="001A2B44"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515BCCA9" w14:textId="77777777" w:rsidR="001A2B44" w:rsidRPr="009C43C2" w:rsidRDefault="001A2B44"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9C742F0" w14:textId="77777777" w:rsidR="001A2B44" w:rsidRDefault="001A2B44" w:rsidP="001A461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8">
    <w:p w14:paraId="5A69B69B" w14:textId="0BF9BF00" w:rsidR="001A2B44" w:rsidRDefault="001A2B44">
      <w:pPr>
        <w:pStyle w:val="Textonotapie"/>
      </w:pPr>
      <w:r>
        <w:rPr>
          <w:rStyle w:val="Refdenotaalpie"/>
        </w:rPr>
        <w:footnoteRef/>
      </w:r>
      <w:r>
        <w:t xml:space="preserve"> Artículo 42, Ley Orgánica Municipal del Estado de México.</w:t>
      </w:r>
    </w:p>
  </w:footnote>
  <w:footnote w:id="9">
    <w:p w14:paraId="0D255CE5" w14:textId="08527DB9" w:rsidR="001A2B44" w:rsidRDefault="001A2B44">
      <w:pPr>
        <w:pStyle w:val="Textonotapie"/>
      </w:pPr>
      <w:r>
        <w:rPr>
          <w:rStyle w:val="Refdenotaalpie"/>
        </w:rPr>
        <w:footnoteRef/>
      </w:r>
      <w:r>
        <w:t xml:space="preserve"> Artículo 43, Ídem.</w:t>
      </w:r>
    </w:p>
  </w:footnote>
  <w:footnote w:id="10">
    <w:p w14:paraId="26846841" w14:textId="37A0EFF2" w:rsidR="001A2B44" w:rsidRDefault="001A2B44">
      <w:pPr>
        <w:pStyle w:val="Textonotapie"/>
      </w:pPr>
      <w:r>
        <w:rPr>
          <w:rStyle w:val="Refdenotaalpie"/>
        </w:rPr>
        <w:footnoteRef/>
      </w:r>
      <w:r>
        <w:t xml:space="preserve"> Artículo 70, Bando Municipal de Naucalpan de Juárez.</w:t>
      </w:r>
    </w:p>
  </w:footnote>
  <w:footnote w:id="11">
    <w:p w14:paraId="4EEF3BA2" w14:textId="77777777" w:rsidR="001A2B44" w:rsidRDefault="001A2B44" w:rsidP="003B458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548"/>
    </w:tblGrid>
    <w:tr w:rsidR="001A2B44" w:rsidRPr="00025127" w14:paraId="62793AF5" w14:textId="77777777" w:rsidTr="00DC0FDB">
      <w:trPr>
        <w:trHeight w:val="138"/>
        <w:jc w:val="right"/>
      </w:trPr>
      <w:tc>
        <w:tcPr>
          <w:tcW w:w="3402" w:type="dxa"/>
          <w:vAlign w:val="center"/>
        </w:tcPr>
        <w:p w14:paraId="4963E803" w14:textId="5BD47AF5" w:rsidR="001A2B44" w:rsidRPr="00025127" w:rsidRDefault="001A2B44" w:rsidP="00DC0FDB">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8" w:type="dxa"/>
          <w:vAlign w:val="center"/>
        </w:tcPr>
        <w:p w14:paraId="18C897EE" w14:textId="74955346" w:rsidR="001A2B44" w:rsidRPr="00025127" w:rsidRDefault="001A2B44" w:rsidP="00DC0FDB">
          <w:pPr>
            <w:pStyle w:val="Encabezado"/>
            <w:jc w:val="both"/>
            <w:rPr>
              <w:rFonts w:ascii="Palatino Linotype" w:hAnsi="Palatino Linotype"/>
              <w:b/>
              <w:sz w:val="22"/>
              <w:szCs w:val="22"/>
            </w:rPr>
          </w:pPr>
          <w:r>
            <w:rPr>
              <w:rFonts w:ascii="Palatino Linotype" w:hAnsi="Palatino Linotype"/>
              <w:b/>
              <w:sz w:val="22"/>
              <w:szCs w:val="22"/>
            </w:rPr>
            <w:t>06933</w:t>
          </w:r>
          <w:r w:rsidRPr="00025127">
            <w:rPr>
              <w:rFonts w:ascii="Palatino Linotype" w:hAnsi="Palatino Linotype"/>
              <w:b/>
              <w:sz w:val="22"/>
              <w:szCs w:val="22"/>
            </w:rPr>
            <w:t>/INFOEM/IP/RR/</w:t>
          </w:r>
          <w:r>
            <w:rPr>
              <w:rFonts w:ascii="Palatino Linotype" w:hAnsi="Palatino Linotype"/>
              <w:b/>
              <w:sz w:val="22"/>
              <w:szCs w:val="22"/>
            </w:rPr>
            <w:t>2022</w:t>
          </w:r>
        </w:p>
      </w:tc>
    </w:tr>
    <w:tr w:rsidR="001A2B44" w:rsidRPr="00025127" w14:paraId="7DE34DC2" w14:textId="77777777" w:rsidTr="00DC0FDB">
      <w:trPr>
        <w:trHeight w:val="233"/>
        <w:jc w:val="right"/>
      </w:trPr>
      <w:tc>
        <w:tcPr>
          <w:tcW w:w="3402" w:type="dxa"/>
          <w:vAlign w:val="center"/>
        </w:tcPr>
        <w:p w14:paraId="5FD7BD5E" w14:textId="77777777" w:rsidR="001A2B44" w:rsidRPr="00025127" w:rsidRDefault="001A2B44" w:rsidP="00DC0FDB">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48" w:type="dxa"/>
          <w:vAlign w:val="center"/>
        </w:tcPr>
        <w:p w14:paraId="72889C5B" w14:textId="7E04274B" w:rsidR="001A2B44" w:rsidRPr="00025127" w:rsidRDefault="001A2B44" w:rsidP="00E614C1">
          <w:pPr>
            <w:pStyle w:val="Encabezado"/>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1A2B44" w:rsidRPr="00025127" w14:paraId="0616259E" w14:textId="77777777" w:rsidTr="00DC0FDB">
      <w:trPr>
        <w:trHeight w:val="321"/>
        <w:jc w:val="right"/>
      </w:trPr>
      <w:tc>
        <w:tcPr>
          <w:tcW w:w="3402" w:type="dxa"/>
          <w:vAlign w:val="center"/>
        </w:tcPr>
        <w:p w14:paraId="142B11AD" w14:textId="77777777" w:rsidR="001A2B44" w:rsidRPr="00025127" w:rsidRDefault="001A2B44" w:rsidP="00DC0FDB">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8" w:type="dxa"/>
          <w:vAlign w:val="center"/>
        </w:tcPr>
        <w:p w14:paraId="5351D99C" w14:textId="77777777" w:rsidR="001A2B44" w:rsidRPr="00025127" w:rsidRDefault="001A2B44" w:rsidP="00DC0FDB">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0E9115BB" w:rsidR="001A2B44" w:rsidRDefault="001A2B44"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1A2B44" w:rsidRPr="00025127" w14:paraId="0A3256F2" w14:textId="77777777" w:rsidTr="00DC0FDB">
      <w:trPr>
        <w:trHeight w:val="138"/>
        <w:jc w:val="right"/>
      </w:trPr>
      <w:tc>
        <w:tcPr>
          <w:tcW w:w="3686" w:type="dxa"/>
          <w:vAlign w:val="center"/>
        </w:tcPr>
        <w:p w14:paraId="3D80769D" w14:textId="552412D4" w:rsidR="001A2B44" w:rsidRPr="00025127" w:rsidRDefault="001A2B44"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686" w:type="dxa"/>
          <w:vAlign w:val="center"/>
        </w:tcPr>
        <w:p w14:paraId="0453495E" w14:textId="22425DE0" w:rsidR="001A2B44" w:rsidRPr="00025127" w:rsidRDefault="001A2B44" w:rsidP="005F1362">
          <w:pPr>
            <w:pStyle w:val="Encabezado"/>
            <w:rPr>
              <w:rFonts w:ascii="Palatino Linotype" w:hAnsi="Palatino Linotype"/>
              <w:b/>
              <w:sz w:val="22"/>
              <w:szCs w:val="22"/>
            </w:rPr>
          </w:pPr>
          <w:r>
            <w:rPr>
              <w:rFonts w:ascii="Palatino Linotype" w:hAnsi="Palatino Linotype"/>
              <w:b/>
              <w:sz w:val="22"/>
              <w:szCs w:val="22"/>
            </w:rPr>
            <w:t>06933</w:t>
          </w:r>
          <w:r w:rsidRPr="00025127">
            <w:rPr>
              <w:rFonts w:ascii="Palatino Linotype" w:hAnsi="Palatino Linotype"/>
              <w:b/>
              <w:sz w:val="22"/>
              <w:szCs w:val="22"/>
            </w:rPr>
            <w:t>/INFOEM/IP/RR/</w:t>
          </w:r>
          <w:r>
            <w:rPr>
              <w:rFonts w:ascii="Palatino Linotype" w:hAnsi="Palatino Linotype"/>
              <w:b/>
              <w:sz w:val="22"/>
              <w:szCs w:val="22"/>
            </w:rPr>
            <w:t>2022</w:t>
          </w:r>
        </w:p>
      </w:tc>
    </w:tr>
    <w:tr w:rsidR="001A2B44" w:rsidRPr="00025127" w14:paraId="128C8B3C" w14:textId="77777777" w:rsidTr="00DC0FDB">
      <w:trPr>
        <w:trHeight w:val="233"/>
        <w:jc w:val="right"/>
      </w:trPr>
      <w:tc>
        <w:tcPr>
          <w:tcW w:w="3686" w:type="dxa"/>
          <w:vAlign w:val="center"/>
        </w:tcPr>
        <w:p w14:paraId="483E3371" w14:textId="66B1BC74" w:rsidR="001A2B44" w:rsidRPr="00025127" w:rsidRDefault="001A2B44"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686" w:type="dxa"/>
        </w:tcPr>
        <w:p w14:paraId="1548525E" w14:textId="2C724739" w:rsidR="001A2B44" w:rsidRPr="00025127" w:rsidRDefault="006133D0" w:rsidP="0058757A">
          <w:pPr>
            <w:pStyle w:val="Encabezado"/>
            <w:rPr>
              <w:rFonts w:ascii="Palatino Linotype" w:hAnsi="Palatino Linotype"/>
              <w:b/>
              <w:sz w:val="22"/>
              <w:szCs w:val="22"/>
            </w:rPr>
          </w:pPr>
          <w:r>
            <w:rPr>
              <w:rFonts w:ascii="Palatino Linotype" w:hAnsi="Palatino Linotype"/>
              <w:b/>
              <w:sz w:val="22"/>
              <w:szCs w:val="22"/>
            </w:rPr>
            <w:t xml:space="preserve">XXX XXXX </w:t>
          </w:r>
          <w:proofErr w:type="spellStart"/>
          <w:r>
            <w:rPr>
              <w:rFonts w:ascii="Palatino Linotype" w:hAnsi="Palatino Linotype"/>
              <w:b/>
              <w:sz w:val="22"/>
              <w:szCs w:val="22"/>
            </w:rPr>
            <w:t>XXXX</w:t>
          </w:r>
          <w:proofErr w:type="spellEnd"/>
        </w:p>
      </w:tc>
    </w:tr>
    <w:tr w:rsidR="001A2B44" w:rsidRPr="00025127" w14:paraId="41BE0704" w14:textId="77777777" w:rsidTr="00DC0FDB">
      <w:trPr>
        <w:trHeight w:val="321"/>
        <w:jc w:val="right"/>
      </w:trPr>
      <w:tc>
        <w:tcPr>
          <w:tcW w:w="3686" w:type="dxa"/>
          <w:vAlign w:val="center"/>
        </w:tcPr>
        <w:p w14:paraId="34C64148" w14:textId="10C6C8A9" w:rsidR="001A2B44" w:rsidRPr="00025127" w:rsidRDefault="001A2B44"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686" w:type="dxa"/>
          <w:vAlign w:val="center"/>
        </w:tcPr>
        <w:p w14:paraId="34C341BF" w14:textId="793D3050" w:rsidR="001A2B44" w:rsidRPr="00025127" w:rsidRDefault="001A2B44" w:rsidP="00E614C1">
          <w:pPr>
            <w:pStyle w:val="Encabezado"/>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1A2B44" w:rsidRPr="00025127" w14:paraId="0C8B6193" w14:textId="77777777" w:rsidTr="00DC0FDB">
      <w:trPr>
        <w:trHeight w:val="321"/>
        <w:jc w:val="right"/>
      </w:trPr>
      <w:tc>
        <w:tcPr>
          <w:tcW w:w="3686" w:type="dxa"/>
          <w:vAlign w:val="center"/>
        </w:tcPr>
        <w:p w14:paraId="321FFAFF" w14:textId="0E8C2CE7" w:rsidR="001A2B44" w:rsidRPr="00025127" w:rsidRDefault="001A2B44"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6" w:type="dxa"/>
          <w:vAlign w:val="center"/>
        </w:tcPr>
        <w:p w14:paraId="0FECDA9D" w14:textId="6D336FD0" w:rsidR="001A2B44" w:rsidRPr="00025127" w:rsidRDefault="001A2B44"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43B0638A" w:rsidR="001A2B44" w:rsidRDefault="006133D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5.05pt;margin-top:-134.1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72774E"/>
    <w:multiLevelType w:val="hybridMultilevel"/>
    <w:tmpl w:val="A0123E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025D27"/>
    <w:multiLevelType w:val="hybridMultilevel"/>
    <w:tmpl w:val="C642752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71F72"/>
    <w:multiLevelType w:val="hybridMultilevel"/>
    <w:tmpl w:val="4C58319C"/>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rFonts w:hint="default"/>
        <w:b/>
        <w:bCs/>
        <w:i w:val="0"/>
        <w:iCs w:val="0"/>
      </w:rPr>
    </w:lvl>
    <w:lvl w:ilvl="2" w:tplc="7F323C1A">
      <w:start w:val="1"/>
      <w:numFmt w:val="lowerLetter"/>
      <w:lvlText w:val="%3)"/>
      <w:lvlJc w:val="left"/>
      <w:pPr>
        <w:ind w:left="23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4317490"/>
    <w:multiLevelType w:val="hybridMultilevel"/>
    <w:tmpl w:val="9768D9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E2512B"/>
    <w:multiLevelType w:val="hybridMultilevel"/>
    <w:tmpl w:val="573ABC4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470F5435"/>
    <w:multiLevelType w:val="hybridMultilevel"/>
    <w:tmpl w:val="35185D10"/>
    <w:lvl w:ilvl="0" w:tplc="FFFFFFFF">
      <w:start w:val="1"/>
      <w:numFmt w:val="decimal"/>
      <w:lvlText w:val="%1."/>
      <w:lvlJc w:val="left"/>
      <w:pPr>
        <w:ind w:left="0" w:firstLine="0"/>
      </w:pPr>
      <w:rPr>
        <w:rFonts w:ascii="Palatino Linotype" w:hAnsi="Palatino Linotype" w:hint="default"/>
        <w:b/>
        <w:i w:val="0"/>
        <w:sz w:val="24"/>
      </w:rPr>
    </w:lvl>
    <w:lvl w:ilvl="1" w:tplc="83B8A362">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nsid w:val="75BC0FED"/>
    <w:multiLevelType w:val="hybridMultilevel"/>
    <w:tmpl w:val="62EEA86E"/>
    <w:lvl w:ilvl="0" w:tplc="FFFFFFFF">
      <w:start w:val="1"/>
      <w:numFmt w:val="decimal"/>
      <w:lvlText w:val="%1."/>
      <w:lvlJc w:val="left"/>
      <w:pPr>
        <w:ind w:left="0" w:firstLine="0"/>
      </w:pPr>
      <w:rPr>
        <w:rFonts w:ascii="Palatino Linotype" w:hAnsi="Palatino Linotype" w:hint="default"/>
        <w:b/>
        <w:i w:val="0"/>
        <w:sz w:val="24"/>
      </w:rPr>
    </w:lvl>
    <w:lvl w:ilvl="1" w:tplc="27B226F0">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0"/>
  </w:num>
  <w:num w:numId="5">
    <w:abstractNumId w:val="2"/>
  </w:num>
  <w:num w:numId="6">
    <w:abstractNumId w:val="10"/>
  </w:num>
  <w:num w:numId="7">
    <w:abstractNumId w:val="8"/>
  </w:num>
  <w:num w:numId="8">
    <w:abstractNumId w:val="3"/>
  </w:num>
  <w:num w:numId="9">
    <w:abstractNumId w:val="4"/>
  </w:num>
  <w:num w:numId="10">
    <w:abstractNumId w:val="1"/>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0C62"/>
    <w:rsid w:val="0001106B"/>
    <w:rsid w:val="00012472"/>
    <w:rsid w:val="0001398B"/>
    <w:rsid w:val="0001407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5678"/>
    <w:rsid w:val="0004072A"/>
    <w:rsid w:val="0004193F"/>
    <w:rsid w:val="00042380"/>
    <w:rsid w:val="00044DB9"/>
    <w:rsid w:val="0004686A"/>
    <w:rsid w:val="000468E2"/>
    <w:rsid w:val="00046CEE"/>
    <w:rsid w:val="000478BA"/>
    <w:rsid w:val="0005237C"/>
    <w:rsid w:val="00052A3C"/>
    <w:rsid w:val="00054A03"/>
    <w:rsid w:val="00056A79"/>
    <w:rsid w:val="0005777B"/>
    <w:rsid w:val="00060F66"/>
    <w:rsid w:val="00061344"/>
    <w:rsid w:val="000622ED"/>
    <w:rsid w:val="0006247F"/>
    <w:rsid w:val="00062648"/>
    <w:rsid w:val="000631D9"/>
    <w:rsid w:val="0006381D"/>
    <w:rsid w:val="00063D06"/>
    <w:rsid w:val="0006407E"/>
    <w:rsid w:val="00064577"/>
    <w:rsid w:val="00064A37"/>
    <w:rsid w:val="00064B95"/>
    <w:rsid w:val="0006702E"/>
    <w:rsid w:val="00067217"/>
    <w:rsid w:val="0007221E"/>
    <w:rsid w:val="00074573"/>
    <w:rsid w:val="000800AC"/>
    <w:rsid w:val="0008230A"/>
    <w:rsid w:val="00082D11"/>
    <w:rsid w:val="00082E28"/>
    <w:rsid w:val="000834FE"/>
    <w:rsid w:val="0008465D"/>
    <w:rsid w:val="0008481A"/>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0E0F"/>
    <w:rsid w:val="000C10B9"/>
    <w:rsid w:val="000C1D19"/>
    <w:rsid w:val="000C2E5F"/>
    <w:rsid w:val="000C3423"/>
    <w:rsid w:val="000C3861"/>
    <w:rsid w:val="000C48CA"/>
    <w:rsid w:val="000C4A8E"/>
    <w:rsid w:val="000C4E18"/>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088A"/>
    <w:rsid w:val="000F1731"/>
    <w:rsid w:val="000F1B9F"/>
    <w:rsid w:val="000F2739"/>
    <w:rsid w:val="000F2EDD"/>
    <w:rsid w:val="000F3457"/>
    <w:rsid w:val="000F37A8"/>
    <w:rsid w:val="000F4669"/>
    <w:rsid w:val="000F6D7E"/>
    <w:rsid w:val="00100187"/>
    <w:rsid w:val="00100DDD"/>
    <w:rsid w:val="00102A60"/>
    <w:rsid w:val="00102D65"/>
    <w:rsid w:val="00103662"/>
    <w:rsid w:val="00103888"/>
    <w:rsid w:val="00107499"/>
    <w:rsid w:val="00107557"/>
    <w:rsid w:val="0011095C"/>
    <w:rsid w:val="0011167C"/>
    <w:rsid w:val="00111F02"/>
    <w:rsid w:val="0011279B"/>
    <w:rsid w:val="00112B02"/>
    <w:rsid w:val="001148DD"/>
    <w:rsid w:val="00114A21"/>
    <w:rsid w:val="00117441"/>
    <w:rsid w:val="0012006D"/>
    <w:rsid w:val="00121F4A"/>
    <w:rsid w:val="00122E4B"/>
    <w:rsid w:val="0012380D"/>
    <w:rsid w:val="00124015"/>
    <w:rsid w:val="001245B1"/>
    <w:rsid w:val="00124CF1"/>
    <w:rsid w:val="00125009"/>
    <w:rsid w:val="001250B4"/>
    <w:rsid w:val="001253D1"/>
    <w:rsid w:val="0012579F"/>
    <w:rsid w:val="00125B1B"/>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2516"/>
    <w:rsid w:val="00162F76"/>
    <w:rsid w:val="00163780"/>
    <w:rsid w:val="00163B1F"/>
    <w:rsid w:val="001648EE"/>
    <w:rsid w:val="00164B65"/>
    <w:rsid w:val="001656F2"/>
    <w:rsid w:val="00166794"/>
    <w:rsid w:val="0017273C"/>
    <w:rsid w:val="001732E3"/>
    <w:rsid w:val="00174E02"/>
    <w:rsid w:val="0017653A"/>
    <w:rsid w:val="001773D1"/>
    <w:rsid w:val="001775DF"/>
    <w:rsid w:val="001814EF"/>
    <w:rsid w:val="0018484F"/>
    <w:rsid w:val="00185460"/>
    <w:rsid w:val="001862A3"/>
    <w:rsid w:val="00192E4B"/>
    <w:rsid w:val="00194D62"/>
    <w:rsid w:val="00196407"/>
    <w:rsid w:val="00197091"/>
    <w:rsid w:val="001972CC"/>
    <w:rsid w:val="001A032D"/>
    <w:rsid w:val="001A138D"/>
    <w:rsid w:val="001A2857"/>
    <w:rsid w:val="001A2A89"/>
    <w:rsid w:val="001A2B44"/>
    <w:rsid w:val="001A3634"/>
    <w:rsid w:val="001A4610"/>
    <w:rsid w:val="001A4D5D"/>
    <w:rsid w:val="001A5150"/>
    <w:rsid w:val="001A58B9"/>
    <w:rsid w:val="001A61E1"/>
    <w:rsid w:val="001A6C1E"/>
    <w:rsid w:val="001B1CAB"/>
    <w:rsid w:val="001B30F9"/>
    <w:rsid w:val="001B3659"/>
    <w:rsid w:val="001B40F3"/>
    <w:rsid w:val="001B53A0"/>
    <w:rsid w:val="001B5F70"/>
    <w:rsid w:val="001B6845"/>
    <w:rsid w:val="001C0AED"/>
    <w:rsid w:val="001C13B1"/>
    <w:rsid w:val="001C1C2A"/>
    <w:rsid w:val="001C1CDE"/>
    <w:rsid w:val="001C263B"/>
    <w:rsid w:val="001C2713"/>
    <w:rsid w:val="001C2E8B"/>
    <w:rsid w:val="001C2EF3"/>
    <w:rsid w:val="001C34D6"/>
    <w:rsid w:val="001C54A9"/>
    <w:rsid w:val="001C6012"/>
    <w:rsid w:val="001C67B0"/>
    <w:rsid w:val="001C79FA"/>
    <w:rsid w:val="001D07C9"/>
    <w:rsid w:val="001D3AB5"/>
    <w:rsid w:val="001D7D8F"/>
    <w:rsid w:val="001D7DF0"/>
    <w:rsid w:val="001D7E82"/>
    <w:rsid w:val="001E018C"/>
    <w:rsid w:val="001E0AD2"/>
    <w:rsid w:val="001E2683"/>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C86"/>
    <w:rsid w:val="002058A7"/>
    <w:rsid w:val="00205A1A"/>
    <w:rsid w:val="00207665"/>
    <w:rsid w:val="00210BAB"/>
    <w:rsid w:val="00211229"/>
    <w:rsid w:val="002123C2"/>
    <w:rsid w:val="00212C9C"/>
    <w:rsid w:val="00212FCA"/>
    <w:rsid w:val="00213108"/>
    <w:rsid w:val="0021453E"/>
    <w:rsid w:val="0021475E"/>
    <w:rsid w:val="002179AC"/>
    <w:rsid w:val="00220ADB"/>
    <w:rsid w:val="002217BA"/>
    <w:rsid w:val="00221E74"/>
    <w:rsid w:val="00223507"/>
    <w:rsid w:val="00223ACC"/>
    <w:rsid w:val="0022448D"/>
    <w:rsid w:val="002245F6"/>
    <w:rsid w:val="00225DB7"/>
    <w:rsid w:val="002275DE"/>
    <w:rsid w:val="00230170"/>
    <w:rsid w:val="002305CF"/>
    <w:rsid w:val="00232470"/>
    <w:rsid w:val="0023280C"/>
    <w:rsid w:val="00233E08"/>
    <w:rsid w:val="002345FF"/>
    <w:rsid w:val="00237611"/>
    <w:rsid w:val="002408D7"/>
    <w:rsid w:val="002426EA"/>
    <w:rsid w:val="00244476"/>
    <w:rsid w:val="002457CF"/>
    <w:rsid w:val="002470E8"/>
    <w:rsid w:val="002473B3"/>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1FDF"/>
    <w:rsid w:val="0028248C"/>
    <w:rsid w:val="00286DDB"/>
    <w:rsid w:val="002871EB"/>
    <w:rsid w:val="00293169"/>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716"/>
    <w:rsid w:val="002B4D21"/>
    <w:rsid w:val="002B657F"/>
    <w:rsid w:val="002C0074"/>
    <w:rsid w:val="002C0159"/>
    <w:rsid w:val="002C0804"/>
    <w:rsid w:val="002C0DC5"/>
    <w:rsid w:val="002C1007"/>
    <w:rsid w:val="002C287A"/>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095"/>
    <w:rsid w:val="002E3FAE"/>
    <w:rsid w:val="002E482C"/>
    <w:rsid w:val="002E5399"/>
    <w:rsid w:val="002E5A0B"/>
    <w:rsid w:val="002E6295"/>
    <w:rsid w:val="002E6531"/>
    <w:rsid w:val="002E66CA"/>
    <w:rsid w:val="002E689B"/>
    <w:rsid w:val="002E6CFE"/>
    <w:rsid w:val="002E74CE"/>
    <w:rsid w:val="002E76FD"/>
    <w:rsid w:val="002E7AD0"/>
    <w:rsid w:val="002F05BD"/>
    <w:rsid w:val="002F1871"/>
    <w:rsid w:val="002F3672"/>
    <w:rsid w:val="002F37C1"/>
    <w:rsid w:val="002F72FA"/>
    <w:rsid w:val="002F7D11"/>
    <w:rsid w:val="003007E0"/>
    <w:rsid w:val="0030150B"/>
    <w:rsid w:val="00301735"/>
    <w:rsid w:val="00301B41"/>
    <w:rsid w:val="00301D47"/>
    <w:rsid w:val="003030B1"/>
    <w:rsid w:val="00303717"/>
    <w:rsid w:val="00303EAF"/>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3E7"/>
    <w:rsid w:val="00332003"/>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752"/>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9B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649"/>
    <w:rsid w:val="003B1CEE"/>
    <w:rsid w:val="003B2199"/>
    <w:rsid w:val="003B2856"/>
    <w:rsid w:val="003B2A0D"/>
    <w:rsid w:val="003B31FA"/>
    <w:rsid w:val="003B4587"/>
    <w:rsid w:val="003B55AD"/>
    <w:rsid w:val="003B7EC4"/>
    <w:rsid w:val="003C183D"/>
    <w:rsid w:val="003C4444"/>
    <w:rsid w:val="003C4A31"/>
    <w:rsid w:val="003C5173"/>
    <w:rsid w:val="003C7282"/>
    <w:rsid w:val="003D00D5"/>
    <w:rsid w:val="003D0A29"/>
    <w:rsid w:val="003D0BC7"/>
    <w:rsid w:val="003D10F4"/>
    <w:rsid w:val="003D181D"/>
    <w:rsid w:val="003D20C4"/>
    <w:rsid w:val="003D4163"/>
    <w:rsid w:val="003D46D0"/>
    <w:rsid w:val="003D5661"/>
    <w:rsid w:val="003D792A"/>
    <w:rsid w:val="003E038D"/>
    <w:rsid w:val="003E4701"/>
    <w:rsid w:val="003E6079"/>
    <w:rsid w:val="003E6128"/>
    <w:rsid w:val="003E6679"/>
    <w:rsid w:val="003E6D0F"/>
    <w:rsid w:val="003E712E"/>
    <w:rsid w:val="003E7E07"/>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449"/>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688"/>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65B36"/>
    <w:rsid w:val="00470027"/>
    <w:rsid w:val="0047025A"/>
    <w:rsid w:val="00472C41"/>
    <w:rsid w:val="00473115"/>
    <w:rsid w:val="004738D8"/>
    <w:rsid w:val="00473BD2"/>
    <w:rsid w:val="00474477"/>
    <w:rsid w:val="004764CB"/>
    <w:rsid w:val="00476730"/>
    <w:rsid w:val="004769A5"/>
    <w:rsid w:val="004773A3"/>
    <w:rsid w:val="004773E6"/>
    <w:rsid w:val="00480E10"/>
    <w:rsid w:val="00481605"/>
    <w:rsid w:val="00481A7B"/>
    <w:rsid w:val="00482D08"/>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5F17"/>
    <w:rsid w:val="004B73EF"/>
    <w:rsid w:val="004C09B4"/>
    <w:rsid w:val="004C20F2"/>
    <w:rsid w:val="004C251E"/>
    <w:rsid w:val="004C2E3D"/>
    <w:rsid w:val="004C3DB1"/>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5928"/>
    <w:rsid w:val="004D68F8"/>
    <w:rsid w:val="004D6D19"/>
    <w:rsid w:val="004E11D8"/>
    <w:rsid w:val="004E6E3A"/>
    <w:rsid w:val="004E79C2"/>
    <w:rsid w:val="004F0C96"/>
    <w:rsid w:val="004F0D63"/>
    <w:rsid w:val="004F0F98"/>
    <w:rsid w:val="004F20EF"/>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AE4"/>
    <w:rsid w:val="00522F5F"/>
    <w:rsid w:val="005230CD"/>
    <w:rsid w:val="005248B9"/>
    <w:rsid w:val="005255D3"/>
    <w:rsid w:val="005256B7"/>
    <w:rsid w:val="00525C4F"/>
    <w:rsid w:val="00526446"/>
    <w:rsid w:val="00527495"/>
    <w:rsid w:val="00527E7A"/>
    <w:rsid w:val="00531594"/>
    <w:rsid w:val="00537E2C"/>
    <w:rsid w:val="00540208"/>
    <w:rsid w:val="00542797"/>
    <w:rsid w:val="00542B3A"/>
    <w:rsid w:val="0054355C"/>
    <w:rsid w:val="00544ADC"/>
    <w:rsid w:val="00544B9C"/>
    <w:rsid w:val="00544E13"/>
    <w:rsid w:val="00544EC9"/>
    <w:rsid w:val="00546FBD"/>
    <w:rsid w:val="0055159A"/>
    <w:rsid w:val="005516E0"/>
    <w:rsid w:val="00551A9B"/>
    <w:rsid w:val="005520BF"/>
    <w:rsid w:val="00552213"/>
    <w:rsid w:val="005546E8"/>
    <w:rsid w:val="005547AF"/>
    <w:rsid w:val="0055544F"/>
    <w:rsid w:val="0055637D"/>
    <w:rsid w:val="00556B04"/>
    <w:rsid w:val="00556F72"/>
    <w:rsid w:val="00556F82"/>
    <w:rsid w:val="00560C00"/>
    <w:rsid w:val="00561ED1"/>
    <w:rsid w:val="00562B0A"/>
    <w:rsid w:val="00562CCE"/>
    <w:rsid w:val="005669D6"/>
    <w:rsid w:val="0056788F"/>
    <w:rsid w:val="00567998"/>
    <w:rsid w:val="0057116B"/>
    <w:rsid w:val="00573BC6"/>
    <w:rsid w:val="005759CD"/>
    <w:rsid w:val="00575D39"/>
    <w:rsid w:val="00575F2C"/>
    <w:rsid w:val="00577884"/>
    <w:rsid w:val="00581C0F"/>
    <w:rsid w:val="00582919"/>
    <w:rsid w:val="005829F1"/>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253"/>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765"/>
    <w:rsid w:val="005D18A6"/>
    <w:rsid w:val="005D27DD"/>
    <w:rsid w:val="005D3493"/>
    <w:rsid w:val="005D552F"/>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1F60"/>
    <w:rsid w:val="005F487C"/>
    <w:rsid w:val="005F53A4"/>
    <w:rsid w:val="005F5FE1"/>
    <w:rsid w:val="005F62B2"/>
    <w:rsid w:val="005F715E"/>
    <w:rsid w:val="006010DA"/>
    <w:rsid w:val="006017AB"/>
    <w:rsid w:val="00604AC3"/>
    <w:rsid w:val="00605865"/>
    <w:rsid w:val="00605AE1"/>
    <w:rsid w:val="00610705"/>
    <w:rsid w:val="0061122E"/>
    <w:rsid w:val="00611DC1"/>
    <w:rsid w:val="006133D0"/>
    <w:rsid w:val="00613655"/>
    <w:rsid w:val="006144EE"/>
    <w:rsid w:val="00617125"/>
    <w:rsid w:val="00617813"/>
    <w:rsid w:val="006206CC"/>
    <w:rsid w:val="00622B06"/>
    <w:rsid w:val="00624425"/>
    <w:rsid w:val="006257C2"/>
    <w:rsid w:val="00627163"/>
    <w:rsid w:val="0063034E"/>
    <w:rsid w:val="00630D1C"/>
    <w:rsid w:val="00634476"/>
    <w:rsid w:val="00637475"/>
    <w:rsid w:val="0064393B"/>
    <w:rsid w:val="006439A1"/>
    <w:rsid w:val="00644375"/>
    <w:rsid w:val="00644A5C"/>
    <w:rsid w:val="0064671E"/>
    <w:rsid w:val="00646A08"/>
    <w:rsid w:val="00650392"/>
    <w:rsid w:val="0065061D"/>
    <w:rsid w:val="00651701"/>
    <w:rsid w:val="0065715E"/>
    <w:rsid w:val="00657670"/>
    <w:rsid w:val="00657DBF"/>
    <w:rsid w:val="00657DE0"/>
    <w:rsid w:val="00661B0B"/>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4CFC"/>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EA7"/>
    <w:rsid w:val="00693FA4"/>
    <w:rsid w:val="00694C00"/>
    <w:rsid w:val="006958A7"/>
    <w:rsid w:val="00695F94"/>
    <w:rsid w:val="006964F5"/>
    <w:rsid w:val="00696EF8"/>
    <w:rsid w:val="00697159"/>
    <w:rsid w:val="00697365"/>
    <w:rsid w:val="006A1047"/>
    <w:rsid w:val="006A11C8"/>
    <w:rsid w:val="006A1D78"/>
    <w:rsid w:val="006A2CF3"/>
    <w:rsid w:val="006A2D34"/>
    <w:rsid w:val="006A2EDE"/>
    <w:rsid w:val="006A2EFB"/>
    <w:rsid w:val="006A3D7A"/>
    <w:rsid w:val="006A5C6A"/>
    <w:rsid w:val="006A6C69"/>
    <w:rsid w:val="006A7978"/>
    <w:rsid w:val="006A79C3"/>
    <w:rsid w:val="006B004E"/>
    <w:rsid w:val="006B0198"/>
    <w:rsid w:val="006B12E8"/>
    <w:rsid w:val="006B1C19"/>
    <w:rsid w:val="006B2C18"/>
    <w:rsid w:val="006B31E7"/>
    <w:rsid w:val="006B65D4"/>
    <w:rsid w:val="006B672A"/>
    <w:rsid w:val="006B7A58"/>
    <w:rsid w:val="006C26B3"/>
    <w:rsid w:val="006C2FEE"/>
    <w:rsid w:val="006C50B1"/>
    <w:rsid w:val="006C50C2"/>
    <w:rsid w:val="006C563A"/>
    <w:rsid w:val="006C6C8C"/>
    <w:rsid w:val="006C6E1A"/>
    <w:rsid w:val="006D20E8"/>
    <w:rsid w:val="006D24C4"/>
    <w:rsid w:val="006D27EF"/>
    <w:rsid w:val="006D425C"/>
    <w:rsid w:val="006D52D1"/>
    <w:rsid w:val="006D77A2"/>
    <w:rsid w:val="006E013D"/>
    <w:rsid w:val="006E1056"/>
    <w:rsid w:val="006E1D33"/>
    <w:rsid w:val="006E3A2A"/>
    <w:rsid w:val="006E3C4C"/>
    <w:rsid w:val="006E4BD4"/>
    <w:rsid w:val="006E4E2A"/>
    <w:rsid w:val="006E5950"/>
    <w:rsid w:val="006E6B65"/>
    <w:rsid w:val="006E6C14"/>
    <w:rsid w:val="006E7CC5"/>
    <w:rsid w:val="006F1E31"/>
    <w:rsid w:val="006F2C12"/>
    <w:rsid w:val="006F2F92"/>
    <w:rsid w:val="006F3266"/>
    <w:rsid w:val="006F428C"/>
    <w:rsid w:val="006F51AA"/>
    <w:rsid w:val="006F69E5"/>
    <w:rsid w:val="007050B1"/>
    <w:rsid w:val="00705527"/>
    <w:rsid w:val="00706EB9"/>
    <w:rsid w:val="00707096"/>
    <w:rsid w:val="007127BB"/>
    <w:rsid w:val="007136BC"/>
    <w:rsid w:val="00714576"/>
    <w:rsid w:val="00714FEC"/>
    <w:rsid w:val="0071556C"/>
    <w:rsid w:val="00715A04"/>
    <w:rsid w:val="00715B7D"/>
    <w:rsid w:val="00721335"/>
    <w:rsid w:val="00721924"/>
    <w:rsid w:val="00721F66"/>
    <w:rsid w:val="00722B93"/>
    <w:rsid w:val="0072445A"/>
    <w:rsid w:val="00727A27"/>
    <w:rsid w:val="00731F1F"/>
    <w:rsid w:val="0073324B"/>
    <w:rsid w:val="007337E6"/>
    <w:rsid w:val="00735A75"/>
    <w:rsid w:val="007365AD"/>
    <w:rsid w:val="00740BA4"/>
    <w:rsid w:val="00742486"/>
    <w:rsid w:val="0074256B"/>
    <w:rsid w:val="00742B6A"/>
    <w:rsid w:val="00744109"/>
    <w:rsid w:val="0074433B"/>
    <w:rsid w:val="007446C2"/>
    <w:rsid w:val="0074517C"/>
    <w:rsid w:val="0074628D"/>
    <w:rsid w:val="007473D2"/>
    <w:rsid w:val="007479C2"/>
    <w:rsid w:val="00750A80"/>
    <w:rsid w:val="00751061"/>
    <w:rsid w:val="0075151E"/>
    <w:rsid w:val="0075265E"/>
    <w:rsid w:val="0075440D"/>
    <w:rsid w:val="00754EF8"/>
    <w:rsid w:val="00755369"/>
    <w:rsid w:val="0075604A"/>
    <w:rsid w:val="0075650E"/>
    <w:rsid w:val="007577BB"/>
    <w:rsid w:val="00757995"/>
    <w:rsid w:val="00760EA4"/>
    <w:rsid w:val="00762697"/>
    <w:rsid w:val="007644E6"/>
    <w:rsid w:val="007652EA"/>
    <w:rsid w:val="00766CDD"/>
    <w:rsid w:val="007674F3"/>
    <w:rsid w:val="00767CD2"/>
    <w:rsid w:val="00770859"/>
    <w:rsid w:val="0077358D"/>
    <w:rsid w:val="00774A5F"/>
    <w:rsid w:val="00774DFD"/>
    <w:rsid w:val="007753FA"/>
    <w:rsid w:val="0077544D"/>
    <w:rsid w:val="00775D67"/>
    <w:rsid w:val="00776C78"/>
    <w:rsid w:val="0078079A"/>
    <w:rsid w:val="0078249C"/>
    <w:rsid w:val="00784AA0"/>
    <w:rsid w:val="00784F3D"/>
    <w:rsid w:val="00785E63"/>
    <w:rsid w:val="007860B9"/>
    <w:rsid w:val="00786596"/>
    <w:rsid w:val="0078698F"/>
    <w:rsid w:val="00786DD5"/>
    <w:rsid w:val="00787184"/>
    <w:rsid w:val="007914E4"/>
    <w:rsid w:val="00791E58"/>
    <w:rsid w:val="00793B21"/>
    <w:rsid w:val="007A0692"/>
    <w:rsid w:val="007A082B"/>
    <w:rsid w:val="007A0A0E"/>
    <w:rsid w:val="007A11AA"/>
    <w:rsid w:val="007A1303"/>
    <w:rsid w:val="007A2C90"/>
    <w:rsid w:val="007A4419"/>
    <w:rsid w:val="007A65E0"/>
    <w:rsid w:val="007A70B9"/>
    <w:rsid w:val="007A729D"/>
    <w:rsid w:val="007A7602"/>
    <w:rsid w:val="007A7A58"/>
    <w:rsid w:val="007A7E06"/>
    <w:rsid w:val="007B02B9"/>
    <w:rsid w:val="007B0B65"/>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306"/>
    <w:rsid w:val="007D0C01"/>
    <w:rsid w:val="007D26D2"/>
    <w:rsid w:val="007D3FBD"/>
    <w:rsid w:val="007D49A0"/>
    <w:rsid w:val="007D5830"/>
    <w:rsid w:val="007D7EF3"/>
    <w:rsid w:val="007D7FCC"/>
    <w:rsid w:val="007E0553"/>
    <w:rsid w:val="007E317A"/>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5919"/>
    <w:rsid w:val="00806782"/>
    <w:rsid w:val="008101F2"/>
    <w:rsid w:val="00810F94"/>
    <w:rsid w:val="008118AF"/>
    <w:rsid w:val="00814A17"/>
    <w:rsid w:val="00815CB1"/>
    <w:rsid w:val="008167F5"/>
    <w:rsid w:val="0081794B"/>
    <w:rsid w:val="00817D8E"/>
    <w:rsid w:val="008200A3"/>
    <w:rsid w:val="00820BF2"/>
    <w:rsid w:val="00824C4E"/>
    <w:rsid w:val="00826125"/>
    <w:rsid w:val="008263E3"/>
    <w:rsid w:val="00826F38"/>
    <w:rsid w:val="00831969"/>
    <w:rsid w:val="00831B64"/>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2C05"/>
    <w:rsid w:val="00893857"/>
    <w:rsid w:val="0089412A"/>
    <w:rsid w:val="00895335"/>
    <w:rsid w:val="00895536"/>
    <w:rsid w:val="008965EF"/>
    <w:rsid w:val="00896AD4"/>
    <w:rsid w:val="00897752"/>
    <w:rsid w:val="008A2368"/>
    <w:rsid w:val="008A2811"/>
    <w:rsid w:val="008A3FC8"/>
    <w:rsid w:val="008A52F3"/>
    <w:rsid w:val="008A5456"/>
    <w:rsid w:val="008A7F7D"/>
    <w:rsid w:val="008B01C8"/>
    <w:rsid w:val="008B02CB"/>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D7CA5"/>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62B"/>
    <w:rsid w:val="0090174A"/>
    <w:rsid w:val="00902E52"/>
    <w:rsid w:val="009036B3"/>
    <w:rsid w:val="0090620F"/>
    <w:rsid w:val="009071FE"/>
    <w:rsid w:val="00907761"/>
    <w:rsid w:val="00907A46"/>
    <w:rsid w:val="0091242A"/>
    <w:rsid w:val="00912E53"/>
    <w:rsid w:val="0091395C"/>
    <w:rsid w:val="00913AA4"/>
    <w:rsid w:val="00915778"/>
    <w:rsid w:val="009164DD"/>
    <w:rsid w:val="00920EB8"/>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2F40"/>
    <w:rsid w:val="0096334F"/>
    <w:rsid w:val="00963968"/>
    <w:rsid w:val="009670E9"/>
    <w:rsid w:val="00970F70"/>
    <w:rsid w:val="00971056"/>
    <w:rsid w:val="0097210F"/>
    <w:rsid w:val="0097252B"/>
    <w:rsid w:val="00972668"/>
    <w:rsid w:val="009727B4"/>
    <w:rsid w:val="00972C36"/>
    <w:rsid w:val="00972DF8"/>
    <w:rsid w:val="009750AA"/>
    <w:rsid w:val="00977D37"/>
    <w:rsid w:val="0098037B"/>
    <w:rsid w:val="009813EA"/>
    <w:rsid w:val="009830D3"/>
    <w:rsid w:val="00983B8F"/>
    <w:rsid w:val="00985227"/>
    <w:rsid w:val="0098595E"/>
    <w:rsid w:val="0098598B"/>
    <w:rsid w:val="00986073"/>
    <w:rsid w:val="00986760"/>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1D53"/>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770"/>
    <w:rsid w:val="009F6D34"/>
    <w:rsid w:val="009F74A2"/>
    <w:rsid w:val="009F7BB0"/>
    <w:rsid w:val="00A01696"/>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3276A"/>
    <w:rsid w:val="00A34294"/>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0F3"/>
    <w:rsid w:val="00A62B7B"/>
    <w:rsid w:val="00A66AE9"/>
    <w:rsid w:val="00A67428"/>
    <w:rsid w:val="00A70CF3"/>
    <w:rsid w:val="00A7155E"/>
    <w:rsid w:val="00A74EDE"/>
    <w:rsid w:val="00A763AE"/>
    <w:rsid w:val="00A76619"/>
    <w:rsid w:val="00A766D5"/>
    <w:rsid w:val="00A76B0D"/>
    <w:rsid w:val="00A80223"/>
    <w:rsid w:val="00A816EE"/>
    <w:rsid w:val="00A81AB5"/>
    <w:rsid w:val="00A82186"/>
    <w:rsid w:val="00A82668"/>
    <w:rsid w:val="00A82724"/>
    <w:rsid w:val="00A82C5A"/>
    <w:rsid w:val="00A83119"/>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590"/>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5ECD"/>
    <w:rsid w:val="00B267A4"/>
    <w:rsid w:val="00B312C7"/>
    <w:rsid w:val="00B316B9"/>
    <w:rsid w:val="00B31E90"/>
    <w:rsid w:val="00B32E58"/>
    <w:rsid w:val="00B335A2"/>
    <w:rsid w:val="00B342D1"/>
    <w:rsid w:val="00B34371"/>
    <w:rsid w:val="00B357DD"/>
    <w:rsid w:val="00B36BEC"/>
    <w:rsid w:val="00B37104"/>
    <w:rsid w:val="00B406E3"/>
    <w:rsid w:val="00B41516"/>
    <w:rsid w:val="00B41B70"/>
    <w:rsid w:val="00B433EB"/>
    <w:rsid w:val="00B447D7"/>
    <w:rsid w:val="00B44F9F"/>
    <w:rsid w:val="00B451F7"/>
    <w:rsid w:val="00B452A3"/>
    <w:rsid w:val="00B4545E"/>
    <w:rsid w:val="00B47889"/>
    <w:rsid w:val="00B47D0D"/>
    <w:rsid w:val="00B52B7D"/>
    <w:rsid w:val="00B531D2"/>
    <w:rsid w:val="00B537D8"/>
    <w:rsid w:val="00B53905"/>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76ACA"/>
    <w:rsid w:val="00B808A4"/>
    <w:rsid w:val="00B81371"/>
    <w:rsid w:val="00B818B8"/>
    <w:rsid w:val="00B83E2E"/>
    <w:rsid w:val="00B855AA"/>
    <w:rsid w:val="00B8780A"/>
    <w:rsid w:val="00B902E7"/>
    <w:rsid w:val="00B922D9"/>
    <w:rsid w:val="00B926D6"/>
    <w:rsid w:val="00B93351"/>
    <w:rsid w:val="00B945F2"/>
    <w:rsid w:val="00B9530A"/>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D44"/>
    <w:rsid w:val="00BC22CD"/>
    <w:rsid w:val="00BC260A"/>
    <w:rsid w:val="00BC30BF"/>
    <w:rsid w:val="00BC3150"/>
    <w:rsid w:val="00BC4307"/>
    <w:rsid w:val="00BC4C44"/>
    <w:rsid w:val="00BC61B2"/>
    <w:rsid w:val="00BD025A"/>
    <w:rsid w:val="00BD02D5"/>
    <w:rsid w:val="00BD08F3"/>
    <w:rsid w:val="00BD0DA4"/>
    <w:rsid w:val="00BD1B67"/>
    <w:rsid w:val="00BD2E8E"/>
    <w:rsid w:val="00BD335B"/>
    <w:rsid w:val="00BD33B6"/>
    <w:rsid w:val="00BD3D7F"/>
    <w:rsid w:val="00BD4097"/>
    <w:rsid w:val="00BD4163"/>
    <w:rsid w:val="00BD4E41"/>
    <w:rsid w:val="00BD4F95"/>
    <w:rsid w:val="00BD517B"/>
    <w:rsid w:val="00BD629A"/>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17EAC"/>
    <w:rsid w:val="00C203F6"/>
    <w:rsid w:val="00C20EB1"/>
    <w:rsid w:val="00C2139F"/>
    <w:rsid w:val="00C24101"/>
    <w:rsid w:val="00C24FF3"/>
    <w:rsid w:val="00C2575E"/>
    <w:rsid w:val="00C26121"/>
    <w:rsid w:val="00C27ABF"/>
    <w:rsid w:val="00C3086E"/>
    <w:rsid w:val="00C315FB"/>
    <w:rsid w:val="00C31713"/>
    <w:rsid w:val="00C317BD"/>
    <w:rsid w:val="00C320B3"/>
    <w:rsid w:val="00C33279"/>
    <w:rsid w:val="00C34B8F"/>
    <w:rsid w:val="00C35264"/>
    <w:rsid w:val="00C35332"/>
    <w:rsid w:val="00C37421"/>
    <w:rsid w:val="00C41015"/>
    <w:rsid w:val="00C41131"/>
    <w:rsid w:val="00C411C1"/>
    <w:rsid w:val="00C422BD"/>
    <w:rsid w:val="00C42ED3"/>
    <w:rsid w:val="00C45581"/>
    <w:rsid w:val="00C45BF0"/>
    <w:rsid w:val="00C46213"/>
    <w:rsid w:val="00C4712A"/>
    <w:rsid w:val="00C47468"/>
    <w:rsid w:val="00C47CDC"/>
    <w:rsid w:val="00C47F06"/>
    <w:rsid w:val="00C50A2B"/>
    <w:rsid w:val="00C51671"/>
    <w:rsid w:val="00C5280A"/>
    <w:rsid w:val="00C52ACE"/>
    <w:rsid w:val="00C5401F"/>
    <w:rsid w:val="00C54922"/>
    <w:rsid w:val="00C55FE8"/>
    <w:rsid w:val="00C56CFB"/>
    <w:rsid w:val="00C601EF"/>
    <w:rsid w:val="00C6220B"/>
    <w:rsid w:val="00C62658"/>
    <w:rsid w:val="00C634D6"/>
    <w:rsid w:val="00C63CF2"/>
    <w:rsid w:val="00C6440A"/>
    <w:rsid w:val="00C648FC"/>
    <w:rsid w:val="00C663BE"/>
    <w:rsid w:val="00C71858"/>
    <w:rsid w:val="00C722C5"/>
    <w:rsid w:val="00C74346"/>
    <w:rsid w:val="00C744AE"/>
    <w:rsid w:val="00C74781"/>
    <w:rsid w:val="00C76903"/>
    <w:rsid w:val="00C76B87"/>
    <w:rsid w:val="00C80034"/>
    <w:rsid w:val="00C820D3"/>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4A82"/>
    <w:rsid w:val="00CD5036"/>
    <w:rsid w:val="00CD50A3"/>
    <w:rsid w:val="00CD6866"/>
    <w:rsid w:val="00CD76D4"/>
    <w:rsid w:val="00CD7893"/>
    <w:rsid w:val="00CE03CC"/>
    <w:rsid w:val="00CE2304"/>
    <w:rsid w:val="00CE7E6A"/>
    <w:rsid w:val="00CF030B"/>
    <w:rsid w:val="00CF23A2"/>
    <w:rsid w:val="00CF5D77"/>
    <w:rsid w:val="00CF6EB2"/>
    <w:rsid w:val="00CF730F"/>
    <w:rsid w:val="00CF7758"/>
    <w:rsid w:val="00D00269"/>
    <w:rsid w:val="00D02827"/>
    <w:rsid w:val="00D02F72"/>
    <w:rsid w:val="00D06E4E"/>
    <w:rsid w:val="00D10AB0"/>
    <w:rsid w:val="00D12EE7"/>
    <w:rsid w:val="00D132A5"/>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1E23"/>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3C"/>
    <w:rsid w:val="00D47265"/>
    <w:rsid w:val="00D47500"/>
    <w:rsid w:val="00D4793C"/>
    <w:rsid w:val="00D4795D"/>
    <w:rsid w:val="00D56190"/>
    <w:rsid w:val="00D60582"/>
    <w:rsid w:val="00D607B9"/>
    <w:rsid w:val="00D61222"/>
    <w:rsid w:val="00D63800"/>
    <w:rsid w:val="00D63990"/>
    <w:rsid w:val="00D65068"/>
    <w:rsid w:val="00D65243"/>
    <w:rsid w:val="00D658A1"/>
    <w:rsid w:val="00D65BBD"/>
    <w:rsid w:val="00D67E99"/>
    <w:rsid w:val="00D71057"/>
    <w:rsid w:val="00D71B4D"/>
    <w:rsid w:val="00D72699"/>
    <w:rsid w:val="00D730F6"/>
    <w:rsid w:val="00D738F0"/>
    <w:rsid w:val="00D75E6C"/>
    <w:rsid w:val="00D76D0C"/>
    <w:rsid w:val="00D82474"/>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5D9B"/>
    <w:rsid w:val="00D963CC"/>
    <w:rsid w:val="00D97332"/>
    <w:rsid w:val="00DA22D8"/>
    <w:rsid w:val="00DA2D95"/>
    <w:rsid w:val="00DA3A4F"/>
    <w:rsid w:val="00DA42C0"/>
    <w:rsid w:val="00DA52A2"/>
    <w:rsid w:val="00DA57B0"/>
    <w:rsid w:val="00DA5EB1"/>
    <w:rsid w:val="00DA7E2F"/>
    <w:rsid w:val="00DB0C0B"/>
    <w:rsid w:val="00DB2446"/>
    <w:rsid w:val="00DB31E7"/>
    <w:rsid w:val="00DB3A66"/>
    <w:rsid w:val="00DB4BEF"/>
    <w:rsid w:val="00DB546B"/>
    <w:rsid w:val="00DB74A4"/>
    <w:rsid w:val="00DB78B2"/>
    <w:rsid w:val="00DC073A"/>
    <w:rsid w:val="00DC0A7B"/>
    <w:rsid w:val="00DC0FD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6B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35B7"/>
    <w:rsid w:val="00E13B5F"/>
    <w:rsid w:val="00E14266"/>
    <w:rsid w:val="00E14307"/>
    <w:rsid w:val="00E15911"/>
    <w:rsid w:val="00E15C7F"/>
    <w:rsid w:val="00E16412"/>
    <w:rsid w:val="00E165DD"/>
    <w:rsid w:val="00E16A98"/>
    <w:rsid w:val="00E227C3"/>
    <w:rsid w:val="00E22843"/>
    <w:rsid w:val="00E23111"/>
    <w:rsid w:val="00E23A43"/>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4C1"/>
    <w:rsid w:val="00E61567"/>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F52"/>
    <w:rsid w:val="00E82A09"/>
    <w:rsid w:val="00E82B54"/>
    <w:rsid w:val="00E8380C"/>
    <w:rsid w:val="00E838B2"/>
    <w:rsid w:val="00E84521"/>
    <w:rsid w:val="00E84D6B"/>
    <w:rsid w:val="00E856B0"/>
    <w:rsid w:val="00E85D85"/>
    <w:rsid w:val="00E86868"/>
    <w:rsid w:val="00E86C2A"/>
    <w:rsid w:val="00E86CA1"/>
    <w:rsid w:val="00E87F07"/>
    <w:rsid w:val="00E90973"/>
    <w:rsid w:val="00E91D00"/>
    <w:rsid w:val="00E91E35"/>
    <w:rsid w:val="00E937B5"/>
    <w:rsid w:val="00E9442F"/>
    <w:rsid w:val="00E94495"/>
    <w:rsid w:val="00E9486B"/>
    <w:rsid w:val="00E95534"/>
    <w:rsid w:val="00E96326"/>
    <w:rsid w:val="00E969D2"/>
    <w:rsid w:val="00E97D83"/>
    <w:rsid w:val="00EA0CA1"/>
    <w:rsid w:val="00EA0CBC"/>
    <w:rsid w:val="00EA1772"/>
    <w:rsid w:val="00EA1D8B"/>
    <w:rsid w:val="00EA3249"/>
    <w:rsid w:val="00EA3C59"/>
    <w:rsid w:val="00EA5118"/>
    <w:rsid w:val="00EA6C56"/>
    <w:rsid w:val="00EB02F9"/>
    <w:rsid w:val="00EB0666"/>
    <w:rsid w:val="00EB0C63"/>
    <w:rsid w:val="00EB0DF0"/>
    <w:rsid w:val="00EB1A2C"/>
    <w:rsid w:val="00EB2513"/>
    <w:rsid w:val="00EB37E2"/>
    <w:rsid w:val="00EB3DF7"/>
    <w:rsid w:val="00EB40DC"/>
    <w:rsid w:val="00EB4A53"/>
    <w:rsid w:val="00EB5616"/>
    <w:rsid w:val="00EB6293"/>
    <w:rsid w:val="00EB743F"/>
    <w:rsid w:val="00EC064C"/>
    <w:rsid w:val="00EC0BFA"/>
    <w:rsid w:val="00EC0D38"/>
    <w:rsid w:val="00EC0FD0"/>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E63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6DC1"/>
    <w:rsid w:val="00F07353"/>
    <w:rsid w:val="00F104AB"/>
    <w:rsid w:val="00F10D6B"/>
    <w:rsid w:val="00F12C08"/>
    <w:rsid w:val="00F12CDC"/>
    <w:rsid w:val="00F13E45"/>
    <w:rsid w:val="00F147C6"/>
    <w:rsid w:val="00F168EF"/>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29C"/>
    <w:rsid w:val="00F425B3"/>
    <w:rsid w:val="00F433D7"/>
    <w:rsid w:val="00F44A3D"/>
    <w:rsid w:val="00F44C78"/>
    <w:rsid w:val="00F452C0"/>
    <w:rsid w:val="00F459E6"/>
    <w:rsid w:val="00F53C70"/>
    <w:rsid w:val="00F5557D"/>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2547"/>
    <w:rsid w:val="00F93FEB"/>
    <w:rsid w:val="00F94E43"/>
    <w:rsid w:val="00F95F1D"/>
    <w:rsid w:val="00F96156"/>
    <w:rsid w:val="00F97AFE"/>
    <w:rsid w:val="00F97E65"/>
    <w:rsid w:val="00FA0128"/>
    <w:rsid w:val="00FA0F09"/>
    <w:rsid w:val="00FA1786"/>
    <w:rsid w:val="00FA17C2"/>
    <w:rsid w:val="00FA215F"/>
    <w:rsid w:val="00FA3191"/>
    <w:rsid w:val="00FA5AE3"/>
    <w:rsid w:val="00FA73DD"/>
    <w:rsid w:val="00FB0A63"/>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C2B"/>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4052"/>
    <w:rsid w:val="00FF457A"/>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72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9974450">
      <w:bodyDiv w:val="1"/>
      <w:marLeft w:val="0"/>
      <w:marRight w:val="0"/>
      <w:marTop w:val="0"/>
      <w:marBottom w:val="0"/>
      <w:divBdr>
        <w:top w:val="none" w:sz="0" w:space="0" w:color="auto"/>
        <w:left w:val="none" w:sz="0" w:space="0" w:color="auto"/>
        <w:bottom w:val="none" w:sz="0" w:space="0" w:color="auto"/>
        <w:right w:val="none" w:sz="0" w:space="0" w:color="auto"/>
      </w:divBdr>
    </w:div>
    <w:div w:id="21831980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647955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0977836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76546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992649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37037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112863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895634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592180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0202586">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D097E-34D0-4531-955E-849A7D84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58</Pages>
  <Words>13540</Words>
  <Characters>74474</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2022-12-08T08:04:00Z</dcterms:created>
  <dcterms:modified xsi:type="dcterms:W3CDTF">2023-01-12T20:30:00Z</dcterms:modified>
</cp:coreProperties>
</file>