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9AF2C0C" w14:textId="16EDC85E" w:rsidR="00A970D5" w:rsidRPr="006922F5" w:rsidRDefault="00A970D5" w:rsidP="006922F5">
      <w:pPr>
        <w:pBdr>
          <w:top w:val="nil"/>
          <w:left w:val="nil"/>
          <w:bottom w:val="nil"/>
          <w:right w:val="nil"/>
          <w:between w:val="nil"/>
        </w:pBdr>
        <w:contextualSpacing/>
        <w:rPr>
          <w:rFonts w:eastAsia="Palatino Linotype" w:cs="Palatino Linotype"/>
          <w:color w:val="000000"/>
          <w:szCs w:val="24"/>
        </w:rPr>
      </w:pPr>
      <w:r w:rsidRPr="006922F5">
        <w:rPr>
          <w:rFonts w:eastAsia="Palatino Linotype" w:cs="Palatino Linotype"/>
          <w:color w:val="000000"/>
          <w:szCs w:val="24"/>
        </w:rPr>
        <w:t xml:space="preserve">Resolución del Pleno del Instituto de Transparencia, Acceso a la Información Pública y Protección de Datos Personales del Estado de México y Municipios, con domicilio en Metepec, Estado de </w:t>
      </w:r>
      <w:r w:rsidR="00623724">
        <w:rPr>
          <w:rFonts w:eastAsia="Palatino Linotype" w:cs="Palatino Linotype"/>
          <w:color w:val="000000"/>
          <w:szCs w:val="24"/>
        </w:rPr>
        <w:t xml:space="preserve">México, a nueve de noviembre </w:t>
      </w:r>
      <w:r w:rsidR="000D5244" w:rsidRPr="006922F5">
        <w:rPr>
          <w:rFonts w:eastAsia="Palatino Linotype" w:cs="Palatino Linotype"/>
          <w:color w:val="000000"/>
          <w:szCs w:val="24"/>
        </w:rPr>
        <w:t>de dos mil veintidós</w:t>
      </w:r>
      <w:r w:rsidRPr="006922F5">
        <w:rPr>
          <w:rFonts w:eastAsia="Palatino Linotype" w:cs="Palatino Linotype"/>
          <w:color w:val="000000"/>
          <w:szCs w:val="24"/>
        </w:rPr>
        <w:t>.</w:t>
      </w:r>
    </w:p>
    <w:p w14:paraId="60399B74" w14:textId="77777777" w:rsidR="00A970D5" w:rsidRPr="006922F5" w:rsidRDefault="00A970D5" w:rsidP="006922F5">
      <w:pPr>
        <w:pBdr>
          <w:top w:val="nil"/>
          <w:left w:val="nil"/>
          <w:bottom w:val="nil"/>
          <w:right w:val="nil"/>
          <w:between w:val="nil"/>
        </w:pBdr>
        <w:contextualSpacing/>
        <w:rPr>
          <w:rFonts w:eastAsia="Palatino Linotype" w:cs="Palatino Linotype"/>
          <w:color w:val="000000"/>
          <w:szCs w:val="24"/>
        </w:rPr>
      </w:pPr>
    </w:p>
    <w:p w14:paraId="1D0D9BD7" w14:textId="267BAAB9" w:rsidR="00A970D5" w:rsidRPr="006922F5" w:rsidRDefault="00A970D5" w:rsidP="006922F5">
      <w:pPr>
        <w:pBdr>
          <w:top w:val="nil"/>
          <w:left w:val="nil"/>
          <w:bottom w:val="nil"/>
          <w:right w:val="nil"/>
          <w:between w:val="nil"/>
        </w:pBdr>
        <w:contextualSpacing/>
        <w:rPr>
          <w:rFonts w:eastAsia="Palatino Linotype" w:cs="Palatino Linotype"/>
          <w:color w:val="000000"/>
          <w:szCs w:val="24"/>
        </w:rPr>
      </w:pPr>
      <w:r w:rsidRPr="006922F5">
        <w:rPr>
          <w:rFonts w:eastAsia="Palatino Linotype" w:cs="Palatino Linotype"/>
          <w:b/>
          <w:color w:val="000000"/>
          <w:szCs w:val="24"/>
        </w:rPr>
        <w:t>VISTO</w:t>
      </w:r>
      <w:r w:rsidRPr="006922F5">
        <w:rPr>
          <w:rFonts w:eastAsia="Palatino Linotype" w:cs="Palatino Linotype"/>
          <w:color w:val="000000"/>
          <w:szCs w:val="24"/>
        </w:rPr>
        <w:t xml:space="preserve"> el expediente electrónico formado con motivo del recurso de revisión número </w:t>
      </w:r>
      <w:r w:rsidR="00EE3066">
        <w:rPr>
          <w:rFonts w:eastAsia="Palatino Linotype" w:cs="Palatino Linotype"/>
          <w:b/>
          <w:color w:val="000000"/>
          <w:szCs w:val="24"/>
        </w:rPr>
        <w:t>1321</w:t>
      </w:r>
      <w:r w:rsidR="00430C63">
        <w:rPr>
          <w:rFonts w:eastAsia="Palatino Linotype" w:cs="Palatino Linotype"/>
          <w:b/>
          <w:color w:val="000000"/>
          <w:szCs w:val="24"/>
        </w:rPr>
        <w:t>5</w:t>
      </w:r>
      <w:r w:rsidRPr="006922F5">
        <w:rPr>
          <w:rFonts w:eastAsia="Palatino Linotype" w:cs="Palatino Linotype"/>
          <w:b/>
          <w:color w:val="000000"/>
          <w:szCs w:val="24"/>
        </w:rPr>
        <w:t>/INFOEM/IP/RR/202</w:t>
      </w:r>
      <w:r w:rsidR="00885F19" w:rsidRPr="006922F5">
        <w:rPr>
          <w:rFonts w:eastAsia="Palatino Linotype" w:cs="Palatino Linotype"/>
          <w:b/>
          <w:color w:val="000000"/>
          <w:szCs w:val="24"/>
        </w:rPr>
        <w:t>2</w:t>
      </w:r>
      <w:r w:rsidR="00B54BC7" w:rsidRPr="006922F5">
        <w:rPr>
          <w:rFonts w:eastAsia="Palatino Linotype" w:cs="Palatino Linotype"/>
          <w:color w:val="000000"/>
          <w:szCs w:val="24"/>
        </w:rPr>
        <w:t>, interpuesto po</w:t>
      </w:r>
      <w:r w:rsidR="00430C63">
        <w:rPr>
          <w:rFonts w:eastAsia="Palatino Linotype" w:cs="Palatino Linotype"/>
          <w:color w:val="000000"/>
          <w:szCs w:val="24"/>
        </w:rPr>
        <w:t>r una persona de manera anónima</w:t>
      </w:r>
      <w:r w:rsidR="00B54BC7" w:rsidRPr="006922F5">
        <w:rPr>
          <w:rFonts w:eastAsia="Palatino Linotype" w:cs="Palatino Linotype"/>
          <w:color w:val="000000"/>
          <w:szCs w:val="24"/>
        </w:rPr>
        <w:t xml:space="preserve">, en lo sucesivo </w:t>
      </w:r>
      <w:r w:rsidR="008E5682">
        <w:rPr>
          <w:rFonts w:eastAsia="Palatino Linotype" w:cs="Palatino Linotype"/>
          <w:color w:val="000000"/>
          <w:szCs w:val="24"/>
        </w:rPr>
        <w:t>el</w:t>
      </w:r>
      <w:r w:rsidR="00B54BC7" w:rsidRPr="006922F5">
        <w:rPr>
          <w:rFonts w:eastAsia="Palatino Linotype" w:cs="Palatino Linotype"/>
          <w:color w:val="000000"/>
          <w:szCs w:val="24"/>
        </w:rPr>
        <w:t xml:space="preserve"> </w:t>
      </w:r>
      <w:r w:rsidRPr="006922F5">
        <w:rPr>
          <w:rFonts w:eastAsia="Palatino Linotype" w:cs="Palatino Linotype"/>
          <w:b/>
          <w:color w:val="000000"/>
          <w:szCs w:val="24"/>
        </w:rPr>
        <w:t>Recurrente</w:t>
      </w:r>
      <w:r w:rsidRPr="006922F5">
        <w:rPr>
          <w:rFonts w:eastAsia="Palatino Linotype" w:cs="Palatino Linotype"/>
          <w:color w:val="000000"/>
          <w:szCs w:val="24"/>
        </w:rPr>
        <w:t>, en contra de la respuesta de</w:t>
      </w:r>
      <w:r w:rsidR="00B54BC7" w:rsidRPr="006922F5">
        <w:rPr>
          <w:rFonts w:eastAsia="Palatino Linotype" w:cs="Palatino Linotype"/>
          <w:color w:val="000000"/>
          <w:szCs w:val="24"/>
        </w:rPr>
        <w:t>l</w:t>
      </w:r>
      <w:r w:rsidRPr="006922F5">
        <w:rPr>
          <w:rFonts w:eastAsia="Palatino Linotype" w:cs="Palatino Linotype"/>
          <w:color w:val="000000"/>
          <w:szCs w:val="24"/>
        </w:rPr>
        <w:t xml:space="preserve"> </w:t>
      </w:r>
      <w:r w:rsidR="00EE3066">
        <w:rPr>
          <w:rFonts w:eastAsia="Palatino Linotype" w:cs="Palatino Linotype"/>
          <w:b/>
          <w:color w:val="000000"/>
          <w:szCs w:val="24"/>
        </w:rPr>
        <w:t>Ayuntamiento de Metepec</w:t>
      </w:r>
      <w:r w:rsidR="0051074E" w:rsidRPr="006922F5">
        <w:rPr>
          <w:rFonts w:eastAsia="Palatino Linotype" w:cs="Palatino Linotype"/>
          <w:color w:val="000000"/>
          <w:szCs w:val="24"/>
        </w:rPr>
        <w:t xml:space="preserve">, </w:t>
      </w:r>
      <w:r w:rsidRPr="006922F5">
        <w:rPr>
          <w:rFonts w:eastAsia="Palatino Linotype" w:cs="Palatino Linotype"/>
          <w:color w:val="000000"/>
          <w:szCs w:val="24"/>
        </w:rPr>
        <w:t xml:space="preserve">en lo </w:t>
      </w:r>
      <w:bookmarkStart w:id="0" w:name="_GoBack"/>
      <w:bookmarkEnd w:id="0"/>
      <w:r w:rsidRPr="006922F5">
        <w:rPr>
          <w:rFonts w:eastAsia="Palatino Linotype" w:cs="Palatino Linotype"/>
          <w:color w:val="000000"/>
          <w:szCs w:val="24"/>
        </w:rPr>
        <w:t>subsecuente</w:t>
      </w:r>
      <w:r w:rsidRPr="006922F5">
        <w:rPr>
          <w:rFonts w:eastAsia="Palatino Linotype" w:cs="Palatino Linotype"/>
          <w:b/>
          <w:color w:val="000000"/>
          <w:szCs w:val="24"/>
        </w:rPr>
        <w:t xml:space="preserve"> </w:t>
      </w:r>
      <w:r w:rsidRPr="006922F5">
        <w:rPr>
          <w:rFonts w:eastAsia="Palatino Linotype" w:cs="Palatino Linotype"/>
          <w:color w:val="000000"/>
          <w:szCs w:val="24"/>
        </w:rPr>
        <w:t>el</w:t>
      </w:r>
      <w:r w:rsidRPr="006922F5">
        <w:rPr>
          <w:rFonts w:eastAsia="Palatino Linotype" w:cs="Palatino Linotype"/>
          <w:b/>
          <w:color w:val="000000"/>
          <w:szCs w:val="24"/>
        </w:rPr>
        <w:t xml:space="preserve"> Sujeto Obligado, </w:t>
      </w:r>
      <w:r w:rsidRPr="006922F5">
        <w:rPr>
          <w:rFonts w:eastAsia="Palatino Linotype" w:cs="Palatino Linotype"/>
          <w:color w:val="000000"/>
          <w:szCs w:val="24"/>
        </w:rPr>
        <w:t>se procede a dictar la presente resolución.</w:t>
      </w:r>
    </w:p>
    <w:p w14:paraId="2E2053C2" w14:textId="77777777" w:rsidR="00A970D5" w:rsidRPr="006922F5" w:rsidRDefault="00A970D5" w:rsidP="006922F5">
      <w:pPr>
        <w:pBdr>
          <w:top w:val="nil"/>
          <w:left w:val="nil"/>
          <w:bottom w:val="nil"/>
          <w:right w:val="nil"/>
          <w:between w:val="nil"/>
        </w:pBdr>
        <w:contextualSpacing/>
        <w:rPr>
          <w:rFonts w:eastAsia="Palatino Linotype" w:cs="Palatino Linotype"/>
          <w:color w:val="000000"/>
          <w:sz w:val="21"/>
          <w:szCs w:val="21"/>
        </w:rPr>
      </w:pPr>
    </w:p>
    <w:p w14:paraId="293A0C59" w14:textId="77777777" w:rsidR="00A970D5" w:rsidRPr="006922F5" w:rsidRDefault="00A970D5" w:rsidP="006922F5">
      <w:pPr>
        <w:pStyle w:val="Ttulo1"/>
        <w:rPr>
          <w:rFonts w:eastAsia="Palatino Linotype"/>
          <w:lang w:val="es-ES_tradnl"/>
        </w:rPr>
      </w:pPr>
      <w:r w:rsidRPr="006922F5">
        <w:rPr>
          <w:rFonts w:eastAsia="Palatino Linotype"/>
          <w:lang w:val="es-ES_tradnl"/>
        </w:rPr>
        <w:t>A N T E C E D E N T E S</w:t>
      </w:r>
    </w:p>
    <w:p w14:paraId="32F88820" w14:textId="77777777" w:rsidR="00A970D5" w:rsidRPr="006922F5" w:rsidRDefault="00A970D5" w:rsidP="006922F5">
      <w:pPr>
        <w:pBdr>
          <w:top w:val="nil"/>
          <w:left w:val="nil"/>
          <w:bottom w:val="nil"/>
          <w:right w:val="nil"/>
          <w:between w:val="nil"/>
        </w:pBdr>
        <w:contextualSpacing/>
        <w:rPr>
          <w:rFonts w:eastAsia="Palatino Linotype" w:cs="Palatino Linotype"/>
          <w:color w:val="000000"/>
          <w:sz w:val="21"/>
          <w:szCs w:val="21"/>
        </w:rPr>
      </w:pPr>
    </w:p>
    <w:p w14:paraId="038B0CA5" w14:textId="77777777" w:rsidR="00A970D5" w:rsidRPr="006922F5" w:rsidRDefault="00A970D5" w:rsidP="006922F5">
      <w:pPr>
        <w:pStyle w:val="Ttulo2"/>
        <w:rPr>
          <w:rFonts w:eastAsia="Palatino Linotype"/>
        </w:rPr>
      </w:pPr>
      <w:r w:rsidRPr="006922F5">
        <w:rPr>
          <w:rFonts w:eastAsia="Palatino Linotype"/>
        </w:rPr>
        <w:t>PRIMERO. De la Solicitud de Información.</w:t>
      </w:r>
    </w:p>
    <w:p w14:paraId="0870C154" w14:textId="72CF34ED" w:rsidR="00A970D5" w:rsidRPr="006922F5" w:rsidRDefault="00B36B86" w:rsidP="006922F5">
      <w:pPr>
        <w:pBdr>
          <w:top w:val="nil"/>
          <w:left w:val="nil"/>
          <w:bottom w:val="nil"/>
          <w:right w:val="nil"/>
          <w:between w:val="nil"/>
        </w:pBdr>
        <w:contextualSpacing/>
        <w:rPr>
          <w:rFonts w:eastAsia="Palatino Linotype" w:cs="Palatino Linotype"/>
          <w:color w:val="000000"/>
          <w:szCs w:val="24"/>
        </w:rPr>
      </w:pPr>
      <w:r w:rsidRPr="006922F5">
        <w:rPr>
          <w:rFonts w:eastAsia="Palatino Linotype" w:cs="Palatino Linotype"/>
          <w:color w:val="000000"/>
          <w:szCs w:val="24"/>
        </w:rPr>
        <w:t xml:space="preserve">Con fecha </w:t>
      </w:r>
      <w:r w:rsidR="00EE3066">
        <w:rPr>
          <w:rFonts w:eastAsia="Palatino Linotype" w:cs="Palatino Linotype"/>
          <w:color w:val="000000"/>
          <w:szCs w:val="24"/>
        </w:rPr>
        <w:t>primero de agosto</w:t>
      </w:r>
      <w:r w:rsidR="0051074E" w:rsidRPr="006922F5">
        <w:rPr>
          <w:rFonts w:eastAsia="Palatino Linotype" w:cs="Palatino Linotype"/>
          <w:color w:val="000000"/>
          <w:szCs w:val="24"/>
        </w:rPr>
        <w:t xml:space="preserve"> de dos mil veintidós</w:t>
      </w:r>
      <w:r w:rsidR="00B54BC7" w:rsidRPr="006922F5">
        <w:rPr>
          <w:rFonts w:eastAsia="Palatino Linotype" w:cs="Palatino Linotype"/>
          <w:color w:val="000000"/>
          <w:szCs w:val="24"/>
        </w:rPr>
        <w:t xml:space="preserve">, </w:t>
      </w:r>
      <w:r w:rsidR="00430C63">
        <w:rPr>
          <w:rFonts w:eastAsia="Palatino Linotype" w:cs="Palatino Linotype"/>
          <w:color w:val="000000"/>
          <w:szCs w:val="24"/>
        </w:rPr>
        <w:t>el</w:t>
      </w:r>
      <w:r w:rsidR="00A970D5" w:rsidRPr="006922F5">
        <w:rPr>
          <w:rFonts w:eastAsia="Palatino Linotype" w:cs="Palatino Linotype"/>
          <w:color w:val="000000"/>
          <w:szCs w:val="24"/>
        </w:rPr>
        <w:t xml:space="preserve"> Recurrente presentó mediante el Sistema de Acceso a la Información Mexiquense (SAIMEX), solicitud de información registrada con el número de expediente</w:t>
      </w:r>
      <w:r w:rsidR="00A970D5" w:rsidRPr="006922F5">
        <w:rPr>
          <w:rFonts w:eastAsia="Palatino Linotype" w:cs="Palatino Linotype"/>
          <w:b/>
          <w:color w:val="000000"/>
          <w:szCs w:val="24"/>
        </w:rPr>
        <w:t xml:space="preserve"> </w:t>
      </w:r>
      <w:r w:rsidR="00EE3066" w:rsidRPr="00EE3066">
        <w:rPr>
          <w:rFonts w:eastAsia="Palatino Linotype" w:cs="Palatino Linotype"/>
          <w:b/>
          <w:bCs/>
          <w:color w:val="000000"/>
          <w:szCs w:val="24"/>
        </w:rPr>
        <w:t>04040/METEPEC/IP/2022</w:t>
      </w:r>
      <w:r w:rsidR="00A970D5" w:rsidRPr="006922F5">
        <w:rPr>
          <w:rFonts w:eastAsia="Palatino Linotype" w:cs="Palatino Linotype"/>
          <w:color w:val="000000"/>
          <w:szCs w:val="24"/>
        </w:rPr>
        <w:t>,</w:t>
      </w:r>
      <w:r w:rsidR="00A970D5" w:rsidRPr="006922F5">
        <w:rPr>
          <w:rFonts w:eastAsia="Palatino Linotype" w:cs="Palatino Linotype"/>
          <w:b/>
          <w:color w:val="000000"/>
          <w:szCs w:val="24"/>
        </w:rPr>
        <w:t xml:space="preserve"> </w:t>
      </w:r>
      <w:r w:rsidR="00A970D5" w:rsidRPr="006922F5">
        <w:rPr>
          <w:rFonts w:eastAsia="Palatino Linotype" w:cs="Palatino Linotype"/>
          <w:color w:val="000000"/>
          <w:szCs w:val="24"/>
        </w:rPr>
        <w:t>mediante la cual solicitó información en el tenor siguiente:</w:t>
      </w:r>
    </w:p>
    <w:p w14:paraId="68B56D82" w14:textId="77777777" w:rsidR="00A970D5" w:rsidRPr="006922F5" w:rsidRDefault="00A970D5" w:rsidP="006922F5">
      <w:pPr>
        <w:pBdr>
          <w:top w:val="nil"/>
          <w:left w:val="nil"/>
          <w:bottom w:val="nil"/>
          <w:right w:val="nil"/>
          <w:between w:val="nil"/>
        </w:pBdr>
        <w:contextualSpacing/>
        <w:rPr>
          <w:rFonts w:eastAsia="Palatino Linotype" w:cs="Palatino Linotype"/>
          <w:color w:val="000000"/>
          <w:sz w:val="21"/>
          <w:szCs w:val="21"/>
        </w:rPr>
      </w:pPr>
    </w:p>
    <w:p w14:paraId="133704B2" w14:textId="47BAA72A" w:rsidR="00A970D5" w:rsidRPr="006922F5" w:rsidRDefault="00A970D5" w:rsidP="006922F5">
      <w:pPr>
        <w:pStyle w:val="Fundamentos"/>
      </w:pPr>
      <w:r w:rsidRPr="006922F5">
        <w:t>“</w:t>
      </w:r>
      <w:r w:rsidR="00EE3066" w:rsidRPr="00EE3066">
        <w:t xml:space="preserve">Del periodo que comprende del 01 AL 15 DE AGOSTO DE 2022 solicito lo siguiente: *Listado de beneficiarios de cualquier tipo de programa social ejecutado (recurso propio, estatal y/o federal) por la Dirección de Desarrollo social y asunto indígenas. *¿Cuánto cobró Rosendo Galeana Soberanis, Quinto Regidor, de parte de la ex Presidente de Metepec, Gabriela Gamboa, </w:t>
      </w:r>
      <w:proofErr w:type="gramStart"/>
      <w:r w:rsidR="00EE3066" w:rsidRPr="00EE3066">
        <w:t>para</w:t>
      </w:r>
      <w:proofErr w:type="gramEnd"/>
      <w:r w:rsidR="00EE3066" w:rsidRPr="00EE3066">
        <w:t xml:space="preserve"> decir pura pendejada en cabildo en contra de los metepequenses? *Oficios recibidos, así como documentos enviados (firmados por el Coordinador o cualquier otro servidor público de esa área), incluyendo circulares, notas informativas o cualquier otro medio oficial de comunicación de la Coordinación de Giras y Logística. De dicha dependencia también, solicito las carpetas logísticas de todos los eventos que ha participado el Presidente de Metepec, Fernando Gustavo Flores Fernández. *Listado de las beneficiarias de toda acción ejecutada por la Dirección de Igualdad de Género, ósea, nombre de las personas y en qué acción fueron </w:t>
      </w:r>
      <w:r w:rsidR="00EE3066" w:rsidRPr="00EE3066">
        <w:lastRenderedPageBreak/>
        <w:t>favorecidas, y en su caso, si la directora Esmeralda de Luna las o los atendió personalmente. *¿Qué tipo de croquetas y alimentos para perro fueron comprados para que Romeo se alimentará?, acuses de recibo de los oficios de comisión del Presidente Municipal, Fernando Gustavo Flores Fernández, para hacerse cargo del animal, y quién o quiénes son responsables de sacarlo a pasear y limpiar sus desechos. CON FUNDAMENTO EN EL ARTÍCULO 9 FRACCIÓN III, 17 y 155 FRACCIÓN V, OCUPO LA INFORMACIÓN POR ESTA MODALIDAD DEL SAIMEX, NO TENGO DINERO PARA IR PRESENCIALMENTE A NINGUNA OFICINA, Y TODO LO CHECO EN EL CIBER DE MI COLONIA, por las moscas, iré preparando mi recurso si es que me quieren hacer chanchullo, VIVA EL PARTIDO DEL TRABAJO. VIVA NOROÑA, PR+OXIMO SUCESOR DEL AMLO.</w:t>
      </w:r>
      <w:r w:rsidRPr="006922F5">
        <w:t xml:space="preserve">” </w:t>
      </w:r>
      <w:r w:rsidR="00D7260C" w:rsidRPr="006922F5">
        <w:t>(</w:t>
      </w:r>
      <w:r w:rsidRPr="006922F5">
        <w:t>Sic</w:t>
      </w:r>
      <w:r w:rsidR="00D7260C" w:rsidRPr="006922F5">
        <w:t>)</w:t>
      </w:r>
    </w:p>
    <w:p w14:paraId="40BBECCB" w14:textId="77777777" w:rsidR="00A970D5" w:rsidRPr="006922F5" w:rsidRDefault="00A970D5" w:rsidP="006922F5">
      <w:pPr>
        <w:pBdr>
          <w:top w:val="nil"/>
          <w:left w:val="nil"/>
          <w:bottom w:val="nil"/>
          <w:right w:val="nil"/>
          <w:between w:val="nil"/>
        </w:pBdr>
        <w:contextualSpacing/>
        <w:rPr>
          <w:rFonts w:eastAsia="Palatino Linotype" w:cs="Palatino Linotype"/>
          <w:color w:val="000000"/>
          <w:sz w:val="21"/>
          <w:szCs w:val="21"/>
        </w:rPr>
      </w:pPr>
    </w:p>
    <w:p w14:paraId="0477F035" w14:textId="77777777" w:rsidR="00A970D5" w:rsidRPr="006922F5" w:rsidRDefault="00A970D5" w:rsidP="006922F5">
      <w:pPr>
        <w:pBdr>
          <w:top w:val="nil"/>
          <w:left w:val="nil"/>
          <w:bottom w:val="nil"/>
          <w:right w:val="nil"/>
          <w:between w:val="nil"/>
        </w:pBdr>
        <w:contextualSpacing/>
        <w:rPr>
          <w:rFonts w:eastAsia="Palatino Linotype" w:cs="Palatino Linotype"/>
          <w:b/>
          <w:color w:val="000000"/>
          <w:szCs w:val="24"/>
        </w:rPr>
      </w:pPr>
      <w:r w:rsidRPr="006922F5">
        <w:rPr>
          <w:rFonts w:eastAsia="Palatino Linotype" w:cs="Palatino Linotype"/>
          <w:color w:val="000000"/>
          <w:szCs w:val="24"/>
        </w:rPr>
        <w:t xml:space="preserve">Modalidad de entrega: </w:t>
      </w:r>
      <w:r w:rsidRPr="006922F5">
        <w:rPr>
          <w:rFonts w:eastAsia="Palatino Linotype" w:cs="Palatino Linotype"/>
          <w:b/>
          <w:color w:val="000000"/>
          <w:szCs w:val="24"/>
        </w:rPr>
        <w:t>A través del SAIMEX</w:t>
      </w:r>
      <w:r w:rsidRPr="006922F5">
        <w:rPr>
          <w:rFonts w:eastAsia="Palatino Linotype" w:cs="Palatino Linotype"/>
          <w:color w:val="000000"/>
          <w:szCs w:val="24"/>
        </w:rPr>
        <w:t>.</w:t>
      </w:r>
    </w:p>
    <w:p w14:paraId="474DB373" w14:textId="77777777" w:rsidR="00430C63" w:rsidRPr="00EE3066" w:rsidRDefault="00430C63" w:rsidP="006922F5">
      <w:pPr>
        <w:pBdr>
          <w:top w:val="nil"/>
          <w:left w:val="nil"/>
          <w:bottom w:val="nil"/>
          <w:right w:val="nil"/>
          <w:between w:val="nil"/>
        </w:pBdr>
        <w:contextualSpacing/>
        <w:rPr>
          <w:rFonts w:eastAsia="Palatino Linotype" w:cs="Palatino Linotype"/>
          <w:color w:val="000000"/>
          <w:szCs w:val="24"/>
        </w:rPr>
      </w:pPr>
    </w:p>
    <w:p w14:paraId="1AEDC68E" w14:textId="075BFEB7" w:rsidR="00A970D5" w:rsidRPr="006922F5" w:rsidRDefault="00EE3066" w:rsidP="006922F5">
      <w:pPr>
        <w:pStyle w:val="Ttulo2"/>
        <w:rPr>
          <w:rFonts w:eastAsia="Palatino Linotype"/>
        </w:rPr>
      </w:pPr>
      <w:r>
        <w:rPr>
          <w:rFonts w:eastAsia="Palatino Linotype"/>
        </w:rPr>
        <w:t>SEGUNDO</w:t>
      </w:r>
      <w:r w:rsidR="00A970D5" w:rsidRPr="006922F5">
        <w:rPr>
          <w:rFonts w:eastAsia="Palatino Linotype"/>
        </w:rPr>
        <w:t>. De la respuesta del Sujeto Obligado.</w:t>
      </w:r>
    </w:p>
    <w:p w14:paraId="2EE6F294" w14:textId="197B6B12" w:rsidR="00A970D5" w:rsidRPr="006922F5" w:rsidRDefault="00A970D5" w:rsidP="006922F5">
      <w:pPr>
        <w:pBdr>
          <w:top w:val="nil"/>
          <w:left w:val="nil"/>
          <w:bottom w:val="nil"/>
          <w:right w:val="nil"/>
          <w:between w:val="nil"/>
        </w:pBdr>
        <w:contextualSpacing/>
        <w:rPr>
          <w:rFonts w:eastAsia="Palatino Linotype" w:cs="Palatino Linotype"/>
          <w:color w:val="000000"/>
          <w:szCs w:val="24"/>
        </w:rPr>
      </w:pPr>
      <w:r w:rsidRPr="006922F5">
        <w:rPr>
          <w:rFonts w:eastAsia="Palatino Linotype" w:cs="Palatino Linotype"/>
          <w:color w:val="000000"/>
          <w:szCs w:val="24"/>
        </w:rPr>
        <w:t>De las constancias que obran en el expediente electrónico, se observa qu</w:t>
      </w:r>
      <w:r w:rsidR="008B2951" w:rsidRPr="006922F5">
        <w:rPr>
          <w:rFonts w:eastAsia="Palatino Linotype" w:cs="Palatino Linotype"/>
          <w:color w:val="000000"/>
          <w:szCs w:val="24"/>
        </w:rPr>
        <w:t>e el día</w:t>
      </w:r>
      <w:r w:rsidR="00EE4674" w:rsidRPr="006922F5">
        <w:rPr>
          <w:rFonts w:eastAsia="Palatino Linotype" w:cs="Palatino Linotype"/>
          <w:color w:val="000000"/>
          <w:szCs w:val="24"/>
        </w:rPr>
        <w:t xml:space="preserve"> </w:t>
      </w:r>
      <w:r w:rsidR="00EE3066">
        <w:rPr>
          <w:rFonts w:eastAsia="Palatino Linotype" w:cs="Palatino Linotype"/>
          <w:color w:val="000000"/>
          <w:szCs w:val="24"/>
        </w:rPr>
        <w:t>cuatro de agost</w:t>
      </w:r>
      <w:r w:rsidR="00A159DE" w:rsidRPr="006922F5">
        <w:rPr>
          <w:rFonts w:eastAsia="Palatino Linotype" w:cs="Palatino Linotype"/>
          <w:color w:val="000000"/>
          <w:szCs w:val="24"/>
        </w:rPr>
        <w:t>o</w:t>
      </w:r>
      <w:r w:rsidR="009353B8" w:rsidRPr="006922F5">
        <w:rPr>
          <w:rFonts w:eastAsia="Palatino Linotype" w:cs="Palatino Linotype"/>
          <w:color w:val="000000"/>
          <w:szCs w:val="24"/>
        </w:rPr>
        <w:t xml:space="preserve"> de dos mil veintidós</w:t>
      </w:r>
      <w:r w:rsidRPr="006922F5">
        <w:rPr>
          <w:rFonts w:eastAsia="Palatino Linotype" w:cs="Palatino Linotype"/>
          <w:color w:val="000000"/>
          <w:szCs w:val="24"/>
        </w:rPr>
        <w:t>, el Sujeto Obligado dio respuest</w:t>
      </w:r>
      <w:r w:rsidR="009F4FF4" w:rsidRPr="006922F5">
        <w:rPr>
          <w:rFonts w:eastAsia="Palatino Linotype" w:cs="Palatino Linotype"/>
          <w:color w:val="000000"/>
          <w:szCs w:val="24"/>
        </w:rPr>
        <w:t>a a la solicitud de información</w:t>
      </w:r>
      <w:r w:rsidRPr="006922F5">
        <w:rPr>
          <w:rFonts w:eastAsia="Palatino Linotype" w:cs="Palatino Linotype"/>
          <w:color w:val="000000"/>
          <w:szCs w:val="24"/>
        </w:rPr>
        <w:t xml:space="preserve"> manifestando lo siguiente:</w:t>
      </w:r>
    </w:p>
    <w:p w14:paraId="6CF4EC0F" w14:textId="77777777" w:rsidR="00A970D5" w:rsidRPr="0037112D" w:rsidRDefault="00A970D5" w:rsidP="006922F5">
      <w:pPr>
        <w:pBdr>
          <w:top w:val="nil"/>
          <w:left w:val="nil"/>
          <w:bottom w:val="nil"/>
          <w:right w:val="nil"/>
          <w:between w:val="nil"/>
        </w:pBdr>
        <w:contextualSpacing/>
        <w:rPr>
          <w:rFonts w:eastAsia="Palatino Linotype" w:cs="Palatino Linotype"/>
          <w:color w:val="000000"/>
          <w:szCs w:val="24"/>
        </w:rPr>
      </w:pPr>
    </w:p>
    <w:p w14:paraId="48EB7A28" w14:textId="77777777" w:rsidR="00EE3066" w:rsidRDefault="00A970D5" w:rsidP="00EE3066">
      <w:pPr>
        <w:pStyle w:val="Fundamentos"/>
      </w:pPr>
      <w:r w:rsidRPr="0037112D">
        <w:t>“</w:t>
      </w:r>
      <w:r w:rsidR="00EE3066">
        <w:t>En respuesta a la solicitud recibida, nos permitimos hacer de su conocimiento que con fundamento en el artículo 53, Fracciones: II, V y VI de la Ley de Transparencia y Acceso a la Información Pública del Estado de México y Municipios, le contestamos que:</w:t>
      </w:r>
    </w:p>
    <w:p w14:paraId="5B65E24A" w14:textId="77777777" w:rsidR="00EE3066" w:rsidRDefault="00EE3066" w:rsidP="00EE3066">
      <w:pPr>
        <w:pStyle w:val="Fundamentos"/>
      </w:pPr>
    </w:p>
    <w:p w14:paraId="3FE4A9EF" w14:textId="0CBA1FE2" w:rsidR="00A970D5" w:rsidRPr="00404754" w:rsidRDefault="00EE3066" w:rsidP="00EE3066">
      <w:pPr>
        <w:pStyle w:val="Fundamentos"/>
        <w:rPr>
          <w:lang w:val="es-MX"/>
        </w:rPr>
      </w:pPr>
      <w:r>
        <w:t xml:space="preserve">C. SOLICITANTE P R E S E N T E. En respuesta a la solicitud recibida por medio del Sistema de Acceso a la Información Mexiquense (SAIMEX). Al respecto, le informo que esta Unidad de Transparencia turnó la solicitud antes mencionada a los Servidores Públicos Habilitados que de conformidad con las funciones y atribuciones conferidas en términos de la Ley Orgánica Municipal del Estado de México y demás disposiciones legales aplicables les corresponde la generación, recopilación, administración, manejo, procesamiento, archivo y conservación de la información, y habiendo realizado una búsqueda exhaustiva, se anexa la respuesta del servidor público habilitado. Lo anterior con fundamento en lo establecido por los artículos 12, 18, 19, 53 fracción VI, 160 y 162 de la Ley de Transparencia y Acceso a la Información Pública del Estado de México. Asimismo, se hace de su conocimiento que cuenta con un plazo de 15 (quince) días hábiles a partir de la fecha de respuesta a su solicitud, para interponer el recurso de revisión conforme a los artículos 176, 177 y 178 de la Ley de Transparencia y Acceso a la </w:t>
      </w:r>
      <w:r>
        <w:lastRenderedPageBreak/>
        <w:t>Información Pública del Estado de México y Municipios. Sin más por el momento, me despido de usted, reiterando estar a sus órdenes. ATENTAMENTE GERARDO ARTURO OZUNA MARTÍNEZ TITULAR DE LA UNIDAD DE TRANSPARENCIA</w:t>
      </w:r>
      <w:r w:rsidR="00A970D5" w:rsidRPr="00404754">
        <w:rPr>
          <w:lang w:val="es-MX"/>
        </w:rPr>
        <w:t>” (Sic)</w:t>
      </w:r>
    </w:p>
    <w:p w14:paraId="2EAB8352" w14:textId="3B77EF6C" w:rsidR="001107C4" w:rsidRPr="00404754" w:rsidRDefault="001107C4" w:rsidP="006922F5">
      <w:pPr>
        <w:pBdr>
          <w:top w:val="nil"/>
          <w:left w:val="nil"/>
          <w:bottom w:val="nil"/>
          <w:right w:val="nil"/>
          <w:between w:val="nil"/>
        </w:pBdr>
        <w:contextualSpacing/>
        <w:rPr>
          <w:rFonts w:eastAsia="Palatino Linotype" w:cs="Palatino Linotype"/>
          <w:color w:val="000000"/>
          <w:szCs w:val="24"/>
          <w:lang w:val="es-MX"/>
        </w:rPr>
      </w:pPr>
    </w:p>
    <w:p w14:paraId="0328E392" w14:textId="3E35A9E0" w:rsidR="0037112D" w:rsidRPr="0037112D" w:rsidRDefault="0037112D" w:rsidP="006922F5">
      <w:pPr>
        <w:pBdr>
          <w:top w:val="nil"/>
          <w:left w:val="nil"/>
          <w:bottom w:val="nil"/>
          <w:right w:val="nil"/>
          <w:between w:val="nil"/>
        </w:pBdr>
        <w:contextualSpacing/>
        <w:rPr>
          <w:rFonts w:eastAsia="Palatino Linotype" w:cs="Palatino Linotype"/>
          <w:b/>
          <w:bCs/>
          <w:color w:val="000000"/>
          <w:szCs w:val="24"/>
        </w:rPr>
      </w:pPr>
      <w:r w:rsidRPr="0037112D">
        <w:rPr>
          <w:rFonts w:eastAsia="Palatino Linotype" w:cs="Palatino Linotype"/>
          <w:color w:val="000000"/>
          <w:szCs w:val="24"/>
        </w:rPr>
        <w:t xml:space="preserve">El Sujeto Obligado </w:t>
      </w:r>
      <w:r>
        <w:rPr>
          <w:rFonts w:eastAsia="Palatino Linotype" w:cs="Palatino Linotype"/>
          <w:color w:val="000000"/>
          <w:szCs w:val="24"/>
        </w:rPr>
        <w:t xml:space="preserve">adjuntó a su respuesta los documentos denominados </w:t>
      </w:r>
      <w:r>
        <w:rPr>
          <w:rFonts w:eastAsia="Palatino Linotype" w:cs="Palatino Linotype"/>
          <w:b/>
          <w:bCs/>
          <w:color w:val="000000"/>
          <w:szCs w:val="24"/>
        </w:rPr>
        <w:t>“</w:t>
      </w:r>
      <w:r w:rsidR="00EE3066">
        <w:rPr>
          <w:rFonts w:eastAsia="Palatino Linotype" w:cs="Palatino Linotype"/>
          <w:b/>
          <w:bCs/>
          <w:color w:val="000000"/>
          <w:szCs w:val="24"/>
        </w:rPr>
        <w:t>ACUMULACIÓN 4026-4040.PDF</w:t>
      </w:r>
      <w:r>
        <w:rPr>
          <w:rFonts w:eastAsia="Palatino Linotype" w:cs="Palatino Linotype"/>
          <w:b/>
          <w:bCs/>
          <w:color w:val="000000"/>
          <w:szCs w:val="24"/>
        </w:rPr>
        <w:t>”</w:t>
      </w:r>
      <w:r>
        <w:rPr>
          <w:rFonts w:eastAsia="Palatino Linotype" w:cs="Palatino Linotype"/>
          <w:color w:val="000000"/>
          <w:szCs w:val="24"/>
        </w:rPr>
        <w:t xml:space="preserve"> y</w:t>
      </w:r>
      <w:r w:rsidRPr="0037112D">
        <w:rPr>
          <w:rFonts w:eastAsia="Palatino Linotype" w:cs="Palatino Linotype"/>
          <w:color w:val="000000"/>
          <w:szCs w:val="24"/>
        </w:rPr>
        <w:t xml:space="preserve"> </w:t>
      </w:r>
      <w:r>
        <w:rPr>
          <w:rFonts w:eastAsia="Palatino Linotype" w:cs="Palatino Linotype"/>
          <w:b/>
          <w:bCs/>
          <w:color w:val="000000"/>
          <w:szCs w:val="24"/>
        </w:rPr>
        <w:t>“</w:t>
      </w:r>
      <w:r w:rsidR="00EE3066">
        <w:rPr>
          <w:rFonts w:eastAsia="Palatino Linotype" w:cs="Palatino Linotype"/>
          <w:b/>
          <w:bCs/>
          <w:color w:val="000000"/>
          <w:szCs w:val="24"/>
        </w:rPr>
        <w:t>4040</w:t>
      </w:r>
      <w:r>
        <w:rPr>
          <w:rFonts w:eastAsia="Palatino Linotype" w:cs="Palatino Linotype"/>
          <w:b/>
          <w:bCs/>
          <w:color w:val="000000"/>
          <w:szCs w:val="24"/>
        </w:rPr>
        <w:t>.pdf”</w:t>
      </w:r>
      <w:r>
        <w:rPr>
          <w:rFonts w:eastAsia="Palatino Linotype" w:cs="Palatino Linotype"/>
          <w:color w:val="000000"/>
          <w:szCs w:val="24"/>
        </w:rPr>
        <w:t xml:space="preserve">, </w:t>
      </w:r>
      <w:r w:rsidR="00EE3066">
        <w:rPr>
          <w:rFonts w:eastAsia="Palatino Linotype" w:cs="Palatino Linotype"/>
          <w:color w:val="000000"/>
          <w:szCs w:val="24"/>
        </w:rPr>
        <w:t xml:space="preserve">los cuales no se reproducen por ser del conocimiento de las partes; no obstante, su </w:t>
      </w:r>
      <w:r w:rsidR="009B321A">
        <w:rPr>
          <w:rFonts w:eastAsia="Palatino Linotype" w:cs="Palatino Linotype"/>
          <w:color w:val="000000"/>
          <w:szCs w:val="24"/>
        </w:rPr>
        <w:t>contenido será motivo de análisis en el estudio correspondiente.</w:t>
      </w:r>
    </w:p>
    <w:p w14:paraId="2011BBDD" w14:textId="77777777" w:rsidR="0037112D" w:rsidRPr="0037112D" w:rsidRDefault="0037112D" w:rsidP="006922F5">
      <w:pPr>
        <w:pBdr>
          <w:top w:val="nil"/>
          <w:left w:val="nil"/>
          <w:bottom w:val="nil"/>
          <w:right w:val="nil"/>
          <w:between w:val="nil"/>
        </w:pBdr>
        <w:contextualSpacing/>
        <w:rPr>
          <w:rFonts w:eastAsia="Palatino Linotype" w:cs="Palatino Linotype"/>
          <w:color w:val="000000"/>
          <w:szCs w:val="24"/>
        </w:rPr>
      </w:pPr>
    </w:p>
    <w:p w14:paraId="58FA11DD" w14:textId="5BC60A9B" w:rsidR="00A970D5" w:rsidRPr="006922F5" w:rsidRDefault="00EE3066" w:rsidP="006922F5">
      <w:pPr>
        <w:pStyle w:val="Ttulo2"/>
        <w:rPr>
          <w:rFonts w:eastAsia="Palatino Linotype"/>
        </w:rPr>
      </w:pPr>
      <w:r>
        <w:rPr>
          <w:rFonts w:eastAsia="Palatino Linotype"/>
        </w:rPr>
        <w:t>TERCERO</w:t>
      </w:r>
      <w:r w:rsidR="00A970D5" w:rsidRPr="006922F5">
        <w:rPr>
          <w:rFonts w:eastAsia="Palatino Linotype"/>
        </w:rPr>
        <w:t>. Del recurso de revisión.</w:t>
      </w:r>
    </w:p>
    <w:p w14:paraId="0C8C3A2F" w14:textId="5623C794" w:rsidR="00A970D5" w:rsidRPr="006922F5" w:rsidRDefault="00A970D5" w:rsidP="006922F5">
      <w:pPr>
        <w:pBdr>
          <w:top w:val="nil"/>
          <w:left w:val="nil"/>
          <w:bottom w:val="nil"/>
          <w:right w:val="nil"/>
          <w:between w:val="nil"/>
        </w:pBdr>
        <w:contextualSpacing/>
        <w:rPr>
          <w:rFonts w:eastAsia="Palatino Linotype" w:cs="Palatino Linotype"/>
          <w:color w:val="000000"/>
          <w:szCs w:val="24"/>
        </w:rPr>
      </w:pPr>
      <w:r w:rsidRPr="006922F5">
        <w:rPr>
          <w:rFonts w:eastAsia="Palatino Linotype" w:cs="Palatino Linotype"/>
          <w:color w:val="000000"/>
          <w:szCs w:val="24"/>
        </w:rPr>
        <w:t>Inconforme con la respuesta em</w:t>
      </w:r>
      <w:r w:rsidR="00A06896" w:rsidRPr="006922F5">
        <w:rPr>
          <w:rFonts w:eastAsia="Palatino Linotype" w:cs="Palatino Linotype"/>
          <w:color w:val="000000"/>
          <w:szCs w:val="24"/>
        </w:rPr>
        <w:t xml:space="preserve">itida por el Sujeto Obligado, </w:t>
      </w:r>
      <w:r w:rsidR="00EE3066">
        <w:rPr>
          <w:rFonts w:eastAsia="Palatino Linotype" w:cs="Palatino Linotype"/>
          <w:color w:val="000000"/>
          <w:szCs w:val="24"/>
        </w:rPr>
        <w:t>el</w:t>
      </w:r>
      <w:r w:rsidRPr="006922F5">
        <w:rPr>
          <w:rFonts w:eastAsia="Palatino Linotype" w:cs="Palatino Linotype"/>
          <w:color w:val="000000"/>
          <w:szCs w:val="24"/>
        </w:rPr>
        <w:t xml:space="preserve"> Recurrente interpuso el presente recurso de revisión e</w:t>
      </w:r>
      <w:r w:rsidR="008B2951" w:rsidRPr="006922F5">
        <w:rPr>
          <w:rFonts w:eastAsia="Palatino Linotype" w:cs="Palatino Linotype"/>
          <w:color w:val="000000"/>
          <w:szCs w:val="24"/>
        </w:rPr>
        <w:t xml:space="preserve">l día </w:t>
      </w:r>
      <w:r w:rsidR="00EE3066">
        <w:rPr>
          <w:rFonts w:eastAsia="Palatino Linotype" w:cs="Palatino Linotype"/>
          <w:color w:val="000000"/>
          <w:szCs w:val="24"/>
        </w:rPr>
        <w:t>nueve de agosto</w:t>
      </w:r>
      <w:r w:rsidR="005C5AEA" w:rsidRPr="006922F5">
        <w:rPr>
          <w:rFonts w:eastAsia="Palatino Linotype" w:cs="Palatino Linotype"/>
          <w:color w:val="000000"/>
          <w:szCs w:val="24"/>
        </w:rPr>
        <w:t xml:space="preserve"> </w:t>
      </w:r>
      <w:r w:rsidR="00285A94" w:rsidRPr="006922F5">
        <w:rPr>
          <w:rFonts w:eastAsia="Palatino Linotype" w:cs="Palatino Linotype"/>
          <w:color w:val="000000"/>
          <w:szCs w:val="24"/>
        </w:rPr>
        <w:t>de dos mil veintidós</w:t>
      </w:r>
      <w:r w:rsidRPr="006922F5">
        <w:rPr>
          <w:rFonts w:eastAsia="Palatino Linotype" w:cs="Palatino Linotype"/>
          <w:color w:val="000000"/>
          <w:szCs w:val="24"/>
        </w:rPr>
        <w:t xml:space="preserve">, el cual se registró con el expediente número </w:t>
      </w:r>
      <w:r w:rsidR="00EE3066">
        <w:rPr>
          <w:rFonts w:eastAsia="Palatino Linotype" w:cs="Palatino Linotype"/>
          <w:b/>
          <w:color w:val="000000"/>
          <w:szCs w:val="24"/>
        </w:rPr>
        <w:t>1321</w:t>
      </w:r>
      <w:r w:rsidR="00EB47A3">
        <w:rPr>
          <w:rFonts w:eastAsia="Palatino Linotype" w:cs="Palatino Linotype"/>
          <w:b/>
          <w:color w:val="000000"/>
          <w:szCs w:val="24"/>
        </w:rPr>
        <w:t>5</w:t>
      </w:r>
      <w:r w:rsidRPr="006922F5">
        <w:rPr>
          <w:rFonts w:eastAsia="Palatino Linotype" w:cs="Palatino Linotype"/>
          <w:b/>
          <w:color w:val="000000"/>
          <w:szCs w:val="24"/>
        </w:rPr>
        <w:t>/INFOEM/IP/RR/202</w:t>
      </w:r>
      <w:r w:rsidR="00285A94" w:rsidRPr="006922F5">
        <w:rPr>
          <w:rFonts w:eastAsia="Palatino Linotype" w:cs="Palatino Linotype"/>
          <w:b/>
          <w:color w:val="000000"/>
          <w:szCs w:val="24"/>
        </w:rPr>
        <w:t>2</w:t>
      </w:r>
      <w:r w:rsidR="00A06896" w:rsidRPr="006922F5">
        <w:rPr>
          <w:rFonts w:eastAsia="Palatino Linotype" w:cs="Palatino Linotype"/>
          <w:color w:val="000000"/>
          <w:szCs w:val="24"/>
        </w:rPr>
        <w:t xml:space="preserve">, </w:t>
      </w:r>
      <w:r w:rsidR="00A24265" w:rsidRPr="006922F5">
        <w:rPr>
          <w:rFonts w:eastAsia="Palatino Linotype" w:cs="Palatino Linotype"/>
          <w:color w:val="000000"/>
          <w:szCs w:val="24"/>
        </w:rPr>
        <w:t>manifestando</w:t>
      </w:r>
      <w:r w:rsidRPr="006922F5">
        <w:rPr>
          <w:rFonts w:eastAsia="Palatino Linotype" w:cs="Palatino Linotype"/>
          <w:color w:val="000000"/>
          <w:szCs w:val="24"/>
        </w:rPr>
        <w:t xml:space="preserve"> lo siguiente:</w:t>
      </w:r>
    </w:p>
    <w:p w14:paraId="7AA0C9F4" w14:textId="046134A0" w:rsidR="00A970D5" w:rsidRPr="006922F5" w:rsidRDefault="00A970D5" w:rsidP="006922F5">
      <w:pPr>
        <w:pBdr>
          <w:top w:val="nil"/>
          <w:left w:val="nil"/>
          <w:bottom w:val="nil"/>
          <w:right w:val="nil"/>
          <w:between w:val="nil"/>
        </w:pBdr>
        <w:contextualSpacing/>
        <w:rPr>
          <w:rFonts w:eastAsia="Palatino Linotype" w:cs="Palatino Linotype"/>
          <w:color w:val="000000"/>
          <w:szCs w:val="24"/>
        </w:rPr>
      </w:pPr>
    </w:p>
    <w:p w14:paraId="3A1919EA" w14:textId="77777777" w:rsidR="00004014" w:rsidRPr="006922F5" w:rsidRDefault="00A970D5" w:rsidP="006922F5">
      <w:pPr>
        <w:contextualSpacing/>
        <w:rPr>
          <w:rFonts w:eastAsia="Palatino Linotype" w:cs="Palatino Linotype"/>
          <w:b/>
        </w:rPr>
      </w:pPr>
      <w:r w:rsidRPr="006922F5">
        <w:rPr>
          <w:rFonts w:eastAsia="Palatino Linotype" w:cs="Palatino Linotype"/>
          <w:b/>
        </w:rPr>
        <w:t>Acto Impugnado:</w:t>
      </w:r>
      <w:r w:rsidR="00655007" w:rsidRPr="006922F5">
        <w:rPr>
          <w:rFonts w:eastAsia="Palatino Linotype" w:cs="Palatino Linotype"/>
          <w:b/>
        </w:rPr>
        <w:t xml:space="preserve"> </w:t>
      </w:r>
    </w:p>
    <w:p w14:paraId="4A0EFE5A" w14:textId="127EC53C" w:rsidR="00A970D5" w:rsidRPr="006922F5" w:rsidRDefault="00A970D5" w:rsidP="006922F5">
      <w:pPr>
        <w:pStyle w:val="Fundamentos"/>
        <w:rPr>
          <w:b/>
        </w:rPr>
      </w:pPr>
      <w:r w:rsidRPr="006922F5">
        <w:t>“</w:t>
      </w:r>
      <w:r w:rsidR="00EE3066" w:rsidRPr="00EE3066">
        <w:t>Respuesta otorgada por el Sujeto Obligado</w:t>
      </w:r>
      <w:r w:rsidRPr="006922F5">
        <w:t>"(Sic)</w:t>
      </w:r>
    </w:p>
    <w:p w14:paraId="3C40A441" w14:textId="77777777" w:rsidR="00A970D5" w:rsidRPr="006922F5" w:rsidRDefault="00A970D5" w:rsidP="006922F5">
      <w:pPr>
        <w:contextualSpacing/>
        <w:rPr>
          <w:rFonts w:eastAsia="Palatino Linotype" w:cs="Palatino Linotype"/>
          <w:iCs/>
          <w:szCs w:val="24"/>
        </w:rPr>
      </w:pPr>
    </w:p>
    <w:p w14:paraId="0FFA08C3" w14:textId="0DDF8688" w:rsidR="00004014" w:rsidRPr="006922F5" w:rsidRDefault="00A970D5" w:rsidP="006922F5">
      <w:pPr>
        <w:contextualSpacing/>
        <w:rPr>
          <w:rFonts w:eastAsia="Palatino Linotype" w:cs="Palatino Linotype"/>
        </w:rPr>
      </w:pPr>
      <w:r w:rsidRPr="006922F5">
        <w:rPr>
          <w:rFonts w:eastAsia="Palatino Linotype" w:cs="Palatino Linotype"/>
          <w:b/>
        </w:rPr>
        <w:t>Razones o Motivos de Inconformidad</w:t>
      </w:r>
      <w:r w:rsidR="00004014" w:rsidRPr="006922F5">
        <w:rPr>
          <w:rFonts w:eastAsia="Palatino Linotype" w:cs="Palatino Linotype"/>
        </w:rPr>
        <w:t>:</w:t>
      </w:r>
    </w:p>
    <w:p w14:paraId="2DAC342E" w14:textId="7F5E7CA0" w:rsidR="00A970D5" w:rsidRPr="006922F5" w:rsidRDefault="00A970D5" w:rsidP="006922F5">
      <w:pPr>
        <w:pStyle w:val="Fundamentos"/>
      </w:pPr>
      <w:r w:rsidRPr="006922F5">
        <w:t>“</w:t>
      </w:r>
      <w:r w:rsidR="007B3F26" w:rsidRPr="007B3F26">
        <w:t>La información que se solicita es del periodo que comprende del 01 AL 15 DE AGOSTO DE 2022, la fecha límite para contestar a 15 días es el próximo 22 de agosto de 2022, o con prorroga el 31 de agosto. De esta solicitud se me dice que son actos futuros, cuando me adelantan la respuesta a su conveniencia para no darme la información. Me acumulan las solicitudes de la 04026/METEPEC/IP/2022 a la 04040/METEPEC/IP/2022, sin embargo de la solicitud 04026/METEPEC/IP/2022 a la 04039/METEPEC/IP/2022 no me contestan, solo está la respuesta de la solicitud 04040/METEPEC/IP/2022. ¿Por qué? Y otra… ¿qué es el IPOMEX?, le apachurro al link y no da nada, me contestaron con una imagen, no con los datos que pedí. ¿Por qué me niegan la información del perro Romeo? Si el perro tiene cuenta de redes sociales, es figura pública y hasta me dijeron que cobra en nómina.</w:t>
      </w:r>
      <w:r w:rsidRPr="006922F5">
        <w:t>” (Sic)</w:t>
      </w:r>
    </w:p>
    <w:p w14:paraId="06A7D20F" w14:textId="77777777" w:rsidR="00A978AF" w:rsidRPr="006922F5" w:rsidRDefault="00A978AF" w:rsidP="006922F5">
      <w:pPr>
        <w:pBdr>
          <w:top w:val="nil"/>
          <w:left w:val="nil"/>
          <w:bottom w:val="nil"/>
          <w:right w:val="nil"/>
          <w:between w:val="nil"/>
        </w:pBdr>
        <w:contextualSpacing/>
        <w:rPr>
          <w:rFonts w:eastAsia="Palatino Linotype" w:cs="Palatino Linotype"/>
          <w:color w:val="000000"/>
          <w:szCs w:val="24"/>
        </w:rPr>
      </w:pPr>
    </w:p>
    <w:p w14:paraId="11D7F189" w14:textId="3B1D792A" w:rsidR="00A970D5" w:rsidRPr="006922F5" w:rsidRDefault="007B3F26" w:rsidP="006922F5">
      <w:pPr>
        <w:pStyle w:val="Ttulo2"/>
        <w:rPr>
          <w:rFonts w:eastAsia="Palatino Linotype"/>
        </w:rPr>
      </w:pPr>
      <w:r>
        <w:rPr>
          <w:rFonts w:eastAsia="Palatino Linotype"/>
        </w:rPr>
        <w:t>CUAR</w:t>
      </w:r>
      <w:r w:rsidR="00EB47A3">
        <w:rPr>
          <w:rFonts w:eastAsia="Palatino Linotype"/>
        </w:rPr>
        <w:t>TO</w:t>
      </w:r>
      <w:r w:rsidR="00A970D5" w:rsidRPr="006922F5">
        <w:rPr>
          <w:rFonts w:eastAsia="Palatino Linotype"/>
        </w:rPr>
        <w:t>. Del turno y admisión del recurso de revisión.</w:t>
      </w:r>
    </w:p>
    <w:p w14:paraId="2459DEBA" w14:textId="38DFC694" w:rsidR="00A970D5" w:rsidRPr="006922F5" w:rsidRDefault="00A970D5" w:rsidP="006922F5">
      <w:pPr>
        <w:pBdr>
          <w:top w:val="nil"/>
          <w:left w:val="nil"/>
          <w:bottom w:val="nil"/>
          <w:right w:val="nil"/>
          <w:between w:val="nil"/>
        </w:pBdr>
        <w:contextualSpacing/>
        <w:rPr>
          <w:rFonts w:eastAsia="Palatino Linotype" w:cs="Palatino Linotype"/>
          <w:color w:val="000000"/>
          <w:szCs w:val="24"/>
        </w:rPr>
      </w:pPr>
      <w:r w:rsidRPr="006922F5">
        <w:rPr>
          <w:rFonts w:eastAsia="Palatino Linotype" w:cs="Palatino Linotype"/>
          <w:color w:val="000000"/>
          <w:szCs w:val="24"/>
        </w:rPr>
        <w:t xml:space="preserve">Medio de impugnación que le fue turnado al </w:t>
      </w:r>
      <w:r w:rsidRPr="006922F5">
        <w:rPr>
          <w:rFonts w:eastAsia="Palatino Linotype" w:cs="Palatino Linotype"/>
          <w:b/>
          <w:color w:val="000000"/>
          <w:szCs w:val="24"/>
        </w:rPr>
        <w:t xml:space="preserve">Comisionado </w:t>
      </w:r>
      <w:r w:rsidR="009F1E25" w:rsidRPr="006922F5">
        <w:rPr>
          <w:rFonts w:eastAsia="Palatino Linotype" w:cs="Palatino Linotype"/>
          <w:b/>
          <w:color w:val="000000"/>
          <w:szCs w:val="24"/>
        </w:rPr>
        <w:t xml:space="preserve">Presidente </w:t>
      </w:r>
      <w:r w:rsidRPr="006922F5">
        <w:rPr>
          <w:rFonts w:eastAsia="Palatino Linotype" w:cs="Palatino Linotype"/>
          <w:b/>
          <w:color w:val="000000"/>
          <w:szCs w:val="24"/>
        </w:rPr>
        <w:t>José Martínez Vilchis</w:t>
      </w:r>
      <w:r w:rsidRPr="006922F5">
        <w:rPr>
          <w:rFonts w:eastAsia="Palatino Linotype" w:cs="Palatino Linotype"/>
          <w:color w:val="000000"/>
          <w:szCs w:val="24"/>
        </w:rPr>
        <w:t>, por medio del sistema electrónico en términos del numeral 185 fracción I de la Ley de Transparencia y Acceso a la información Pública del Es</w:t>
      </w:r>
      <w:r w:rsidR="001059AF" w:rsidRPr="006922F5">
        <w:rPr>
          <w:rFonts w:eastAsia="Palatino Linotype" w:cs="Palatino Linotype"/>
          <w:color w:val="000000"/>
          <w:szCs w:val="24"/>
        </w:rPr>
        <w:t>tado de México y Municipios, al</w:t>
      </w:r>
      <w:r w:rsidRPr="006922F5">
        <w:rPr>
          <w:rFonts w:eastAsia="Palatino Linotype" w:cs="Palatino Linotype"/>
          <w:color w:val="000000"/>
          <w:szCs w:val="24"/>
        </w:rPr>
        <w:t xml:space="preserve"> cu</w:t>
      </w:r>
      <w:r w:rsidR="008B2951" w:rsidRPr="006922F5">
        <w:rPr>
          <w:rFonts w:eastAsia="Palatino Linotype" w:cs="Palatino Linotype"/>
          <w:color w:val="000000"/>
          <w:szCs w:val="24"/>
        </w:rPr>
        <w:t>al recayó acuerdo de admisión de</w:t>
      </w:r>
      <w:r w:rsidRPr="006922F5">
        <w:rPr>
          <w:rFonts w:eastAsia="Palatino Linotype" w:cs="Palatino Linotype"/>
          <w:color w:val="000000"/>
          <w:szCs w:val="24"/>
        </w:rPr>
        <w:t xml:space="preserve"> fecha </w:t>
      </w:r>
      <w:r w:rsidR="007B3F26">
        <w:rPr>
          <w:rFonts w:eastAsia="Palatino Linotype" w:cs="Palatino Linotype"/>
          <w:color w:val="000000"/>
          <w:szCs w:val="24"/>
        </w:rPr>
        <w:t>quince de agosto</w:t>
      </w:r>
      <w:r w:rsidR="00004014" w:rsidRPr="006922F5">
        <w:rPr>
          <w:rFonts w:eastAsia="Palatino Linotype" w:cs="Palatino Linotype"/>
          <w:color w:val="000000"/>
          <w:szCs w:val="24"/>
        </w:rPr>
        <w:t xml:space="preserve"> </w:t>
      </w:r>
      <w:r w:rsidR="00285A94" w:rsidRPr="006922F5">
        <w:rPr>
          <w:rFonts w:eastAsia="Palatino Linotype" w:cs="Palatino Linotype"/>
          <w:color w:val="000000"/>
          <w:szCs w:val="24"/>
        </w:rPr>
        <w:t>de dos mil veintidós</w:t>
      </w:r>
      <w:r w:rsidRPr="006922F5">
        <w:rPr>
          <w:rFonts w:eastAsia="Palatino Linotype" w:cs="Palatino Linotype"/>
          <w:color w:val="000000"/>
          <w:szCs w:val="24"/>
        </w:rPr>
        <w:t xml:space="preserve">, </w:t>
      </w:r>
      <w:r w:rsidRPr="006922F5">
        <w:rPr>
          <w:rFonts w:eastAsia="Palatino Linotype" w:cs="Palatino Linotype"/>
          <w:szCs w:val="24"/>
        </w:rPr>
        <w:t>otorgándose</w:t>
      </w:r>
      <w:r w:rsidRPr="006922F5">
        <w:rPr>
          <w:rFonts w:eastAsia="Palatino Linotype" w:cs="Palatino Linotype"/>
          <w:color w:val="000000"/>
          <w:szCs w:val="24"/>
        </w:rPr>
        <w:t xml:space="preserve"> en él un plazo de siete días para que las partes manifestaran lo que a su derecho corresponda en términos del numeral ya citado.</w:t>
      </w:r>
    </w:p>
    <w:p w14:paraId="26C243C3" w14:textId="77777777" w:rsidR="00A970D5" w:rsidRPr="006922F5" w:rsidRDefault="00A970D5" w:rsidP="006922F5">
      <w:pPr>
        <w:pBdr>
          <w:top w:val="nil"/>
          <w:left w:val="nil"/>
          <w:bottom w:val="nil"/>
          <w:right w:val="nil"/>
          <w:between w:val="nil"/>
        </w:pBdr>
        <w:contextualSpacing/>
        <w:rPr>
          <w:rFonts w:eastAsia="Palatino Linotype" w:cs="Palatino Linotype"/>
          <w:color w:val="000000"/>
          <w:szCs w:val="24"/>
        </w:rPr>
      </w:pPr>
    </w:p>
    <w:p w14:paraId="05AE608B" w14:textId="3F525DCB" w:rsidR="00A970D5" w:rsidRPr="006922F5" w:rsidRDefault="007B3F26" w:rsidP="006922F5">
      <w:pPr>
        <w:pStyle w:val="Ttulo2"/>
        <w:rPr>
          <w:rFonts w:eastAsia="Palatino Linotype"/>
        </w:rPr>
      </w:pPr>
      <w:r>
        <w:rPr>
          <w:rFonts w:eastAsia="Palatino Linotype"/>
        </w:rPr>
        <w:t>QUINTO</w:t>
      </w:r>
      <w:r w:rsidR="00A970D5" w:rsidRPr="006922F5">
        <w:rPr>
          <w:rFonts w:eastAsia="Palatino Linotype"/>
        </w:rPr>
        <w:t>. De la etapa de instrucción.</w:t>
      </w:r>
    </w:p>
    <w:p w14:paraId="134297B7" w14:textId="08E90A6E" w:rsidR="00EB47A3" w:rsidRPr="006F65AC" w:rsidRDefault="007B3F26" w:rsidP="00EB47A3">
      <w:pPr>
        <w:pBdr>
          <w:top w:val="nil"/>
          <w:left w:val="nil"/>
          <w:bottom w:val="nil"/>
          <w:right w:val="nil"/>
          <w:between w:val="nil"/>
        </w:pBdr>
        <w:contextualSpacing/>
        <w:rPr>
          <w:rFonts w:eastAsia="Palatino Linotype" w:cs="Palatino Linotype"/>
          <w:color w:val="000000"/>
          <w:szCs w:val="24"/>
        </w:rPr>
      </w:pPr>
      <w:r w:rsidRPr="007B3F26">
        <w:rPr>
          <w:rFonts w:eastAsia="Palatino Linotype" w:cs="Palatino Linotype"/>
          <w:color w:val="000000"/>
          <w:szCs w:val="24"/>
        </w:rPr>
        <w:t>Una vez abierta la etapa de instrucción, se observa que el Sujeto Obligado omitió rendir los Informes Justificados correspondientes. Por su parte, el Recurrente no presentó manifestaciones, rindió alegatos ni presentó pruebas que a su derecho convinieran.</w:t>
      </w:r>
    </w:p>
    <w:p w14:paraId="5B536618" w14:textId="7ED50870" w:rsidR="00C02596" w:rsidRPr="006922F5" w:rsidRDefault="00C02596" w:rsidP="006922F5">
      <w:pPr>
        <w:pBdr>
          <w:top w:val="nil"/>
          <w:left w:val="nil"/>
          <w:bottom w:val="nil"/>
          <w:right w:val="nil"/>
          <w:between w:val="nil"/>
        </w:pBdr>
        <w:contextualSpacing/>
        <w:rPr>
          <w:rFonts w:eastAsia="Palatino Linotype" w:cs="Palatino Linotype"/>
          <w:color w:val="000000"/>
          <w:szCs w:val="24"/>
        </w:rPr>
      </w:pPr>
    </w:p>
    <w:p w14:paraId="65310342" w14:textId="26D2F980" w:rsidR="00A970D5" w:rsidRPr="006922F5" w:rsidRDefault="00E27953" w:rsidP="006922F5">
      <w:pPr>
        <w:pStyle w:val="Ttulo2"/>
        <w:rPr>
          <w:rFonts w:eastAsia="Palatino Linotype"/>
        </w:rPr>
      </w:pPr>
      <w:r w:rsidRPr="006922F5">
        <w:rPr>
          <w:rFonts w:eastAsia="Palatino Linotype"/>
        </w:rPr>
        <w:t>S</w:t>
      </w:r>
      <w:r w:rsidR="007B3F26">
        <w:rPr>
          <w:rFonts w:eastAsia="Palatino Linotype"/>
        </w:rPr>
        <w:t>EXTO</w:t>
      </w:r>
      <w:r w:rsidR="00A970D5" w:rsidRPr="006922F5">
        <w:rPr>
          <w:rFonts w:eastAsia="Palatino Linotype"/>
        </w:rPr>
        <w:t>. Del cierre de instrucción.</w:t>
      </w:r>
    </w:p>
    <w:p w14:paraId="2456F4BD" w14:textId="45EFA23A" w:rsidR="00A970D5" w:rsidRPr="006922F5" w:rsidRDefault="00A970D5" w:rsidP="006922F5">
      <w:pPr>
        <w:pBdr>
          <w:top w:val="nil"/>
          <w:left w:val="nil"/>
          <w:bottom w:val="nil"/>
          <w:right w:val="nil"/>
          <w:between w:val="nil"/>
        </w:pBdr>
        <w:contextualSpacing/>
        <w:rPr>
          <w:rFonts w:eastAsia="Palatino Linotype" w:cs="Palatino Linotype"/>
          <w:color w:val="000000"/>
          <w:szCs w:val="24"/>
        </w:rPr>
      </w:pPr>
      <w:r w:rsidRPr="006922F5">
        <w:rPr>
          <w:rFonts w:eastAsia="Palatino Linotype" w:cs="Palatino Linotype"/>
          <w:color w:val="000000"/>
          <w:szCs w:val="24"/>
        </w:rPr>
        <w:t>Así, una vez transcurrido el término legal, se decretó el cierre de instru</w:t>
      </w:r>
      <w:r w:rsidR="00AE6B11" w:rsidRPr="006922F5">
        <w:rPr>
          <w:rFonts w:eastAsia="Palatino Linotype" w:cs="Palatino Linotype"/>
          <w:color w:val="000000"/>
          <w:szCs w:val="24"/>
        </w:rPr>
        <w:t>cción</w:t>
      </w:r>
      <w:r w:rsidR="008B2951" w:rsidRPr="006922F5">
        <w:rPr>
          <w:rFonts w:eastAsia="Palatino Linotype" w:cs="Palatino Linotype"/>
          <w:color w:val="000000"/>
          <w:szCs w:val="24"/>
        </w:rPr>
        <w:t xml:space="preserve"> en fecha </w:t>
      </w:r>
      <w:r w:rsidR="00D062B1">
        <w:rPr>
          <w:rFonts w:eastAsia="Palatino Linotype" w:cs="Palatino Linotype"/>
          <w:color w:val="000000"/>
          <w:szCs w:val="24"/>
        </w:rPr>
        <w:t>veint</w:t>
      </w:r>
      <w:r w:rsidR="007B3F26">
        <w:rPr>
          <w:rFonts w:eastAsia="Palatino Linotype" w:cs="Palatino Linotype"/>
          <w:color w:val="000000"/>
          <w:szCs w:val="24"/>
        </w:rPr>
        <w:t>iocho de agosto</w:t>
      </w:r>
      <w:r w:rsidR="004579DC" w:rsidRPr="006922F5">
        <w:rPr>
          <w:rFonts w:eastAsia="Palatino Linotype" w:cs="Palatino Linotype"/>
          <w:color w:val="000000"/>
          <w:szCs w:val="24"/>
        </w:rPr>
        <w:t xml:space="preserve"> de dos mil veintidós</w:t>
      </w:r>
      <w:r w:rsidRPr="006922F5">
        <w:rPr>
          <w:rFonts w:eastAsia="Palatino Linotype" w:cs="Palatino Linotype"/>
          <w:color w:val="000000"/>
          <w:szCs w:val="24"/>
        </w:rPr>
        <w:t xml:space="preserve">, en términos del artículo 185 </w:t>
      </w:r>
      <w:r w:rsidR="004579DC" w:rsidRPr="006922F5">
        <w:rPr>
          <w:rFonts w:eastAsia="Palatino Linotype" w:cs="Palatino Linotype"/>
          <w:color w:val="000000"/>
          <w:szCs w:val="24"/>
        </w:rPr>
        <w:t>f</w:t>
      </w:r>
      <w:r w:rsidRPr="006922F5">
        <w:rPr>
          <w:rFonts w:eastAsia="Palatino Linotype" w:cs="Palatino Linotype"/>
          <w:color w:val="000000"/>
          <w:szCs w:val="24"/>
        </w:rPr>
        <w:t>racción VI de la Ley de Transparencia y Acceso a la Información Pública del Estado de México y Municipios, iniciando el término legal para dictar resolución definitiva del asunto.</w:t>
      </w:r>
    </w:p>
    <w:p w14:paraId="364CFBE5" w14:textId="77777777" w:rsidR="00A914F3" w:rsidRPr="006922F5" w:rsidRDefault="00A914F3" w:rsidP="006922F5">
      <w:pPr>
        <w:pBdr>
          <w:top w:val="nil"/>
          <w:left w:val="nil"/>
          <w:bottom w:val="nil"/>
          <w:right w:val="nil"/>
          <w:between w:val="nil"/>
        </w:pBdr>
        <w:contextualSpacing/>
        <w:rPr>
          <w:rFonts w:eastAsia="Palatino Linotype" w:cs="Palatino Linotype"/>
          <w:color w:val="000000"/>
          <w:szCs w:val="24"/>
        </w:rPr>
      </w:pPr>
    </w:p>
    <w:p w14:paraId="2A341854" w14:textId="330CA674" w:rsidR="00A914F3" w:rsidRPr="006922F5" w:rsidRDefault="007B3F26" w:rsidP="006922F5">
      <w:pPr>
        <w:pStyle w:val="Ttulo2"/>
        <w:rPr>
          <w:rFonts w:eastAsiaTheme="minorHAnsi"/>
          <w:lang w:eastAsia="en-US"/>
        </w:rPr>
      </w:pPr>
      <w:r>
        <w:rPr>
          <w:rFonts w:eastAsiaTheme="minorHAnsi"/>
          <w:lang w:eastAsia="en-US"/>
        </w:rPr>
        <w:t>SÉPTIMO</w:t>
      </w:r>
      <w:r w:rsidR="00A914F3" w:rsidRPr="006922F5">
        <w:rPr>
          <w:rFonts w:eastAsiaTheme="minorHAnsi"/>
          <w:lang w:eastAsia="en-US"/>
        </w:rPr>
        <w:t>. De la ampliación del término para resolver.</w:t>
      </w:r>
    </w:p>
    <w:p w14:paraId="2B961806" w14:textId="17E6DCEA" w:rsidR="00A914F3" w:rsidRPr="006922F5" w:rsidRDefault="00A914F3" w:rsidP="006922F5">
      <w:pPr>
        <w:rPr>
          <w:rFonts w:eastAsiaTheme="minorHAnsi" w:cstheme="minorBidi"/>
          <w:szCs w:val="24"/>
          <w:lang w:eastAsia="en-US"/>
        </w:rPr>
      </w:pPr>
      <w:r w:rsidRPr="006922F5">
        <w:rPr>
          <w:rFonts w:eastAsiaTheme="minorHAnsi" w:cstheme="minorBidi"/>
          <w:szCs w:val="24"/>
          <w:lang w:eastAsia="en-US"/>
        </w:rPr>
        <w:t xml:space="preserve">En </w:t>
      </w:r>
      <w:r w:rsidR="007B3F26">
        <w:rPr>
          <w:rFonts w:eastAsiaTheme="minorHAnsi" w:cstheme="minorBidi"/>
          <w:szCs w:val="24"/>
          <w:lang w:eastAsia="en-US"/>
        </w:rPr>
        <w:t>fecha veintisiete de septiembre</w:t>
      </w:r>
      <w:r w:rsidR="009F1E25" w:rsidRPr="006922F5">
        <w:rPr>
          <w:rFonts w:eastAsiaTheme="minorHAnsi" w:cstheme="minorBidi"/>
          <w:szCs w:val="24"/>
          <w:lang w:eastAsia="en-US"/>
        </w:rPr>
        <w:t xml:space="preserve"> de dos mil veintidós</w:t>
      </w:r>
      <w:r w:rsidRPr="006922F5">
        <w:rPr>
          <w:rFonts w:eastAsiaTheme="minorHAnsi" w:cstheme="minorBidi"/>
          <w:szCs w:val="24"/>
          <w:lang w:eastAsia="en-US"/>
        </w:rPr>
        <w:t>, se amplió el término para resolver el recurso de revisión en términos del artículo 181 párrafo tercero de la Ley de Transparencia y Acceso a la Información Pública del Estado de México y Municipios.</w:t>
      </w:r>
    </w:p>
    <w:p w14:paraId="5FB8295C" w14:textId="371786C3" w:rsidR="000F367A" w:rsidRPr="006922F5" w:rsidRDefault="000F367A" w:rsidP="006922F5">
      <w:pPr>
        <w:rPr>
          <w:rFonts w:eastAsiaTheme="minorHAnsi" w:cstheme="minorBidi"/>
          <w:szCs w:val="24"/>
          <w:lang w:eastAsia="en-US"/>
        </w:rPr>
      </w:pPr>
    </w:p>
    <w:p w14:paraId="399F5238" w14:textId="77777777" w:rsidR="006A53BF" w:rsidRPr="006922F5" w:rsidRDefault="006A53BF" w:rsidP="006922F5">
      <w:pPr>
        <w:pBdr>
          <w:top w:val="nil"/>
          <w:left w:val="nil"/>
          <w:bottom w:val="nil"/>
          <w:right w:val="nil"/>
          <w:between w:val="nil"/>
        </w:pBdr>
        <w:contextualSpacing/>
        <w:rPr>
          <w:rFonts w:eastAsiaTheme="minorHAnsi" w:cstheme="minorBidi"/>
          <w:szCs w:val="24"/>
          <w:lang w:eastAsia="en-US"/>
        </w:rPr>
      </w:pPr>
      <w:r w:rsidRPr="006922F5">
        <w:rPr>
          <w:rFonts w:eastAsiaTheme="minorHAnsi" w:cstheme="minorBidi"/>
          <w:szCs w:val="24"/>
          <w:lang w:eastAsia="en-US"/>
        </w:rPr>
        <w:t xml:space="preserve">Este organismo garante no pasa por alto justificar, </w:t>
      </w:r>
      <w:r w:rsidRPr="006922F5">
        <w:rPr>
          <w:rFonts w:eastAsiaTheme="minorHAnsi" w:cstheme="minorBidi"/>
          <w:bCs/>
          <w:szCs w:val="24"/>
          <w:lang w:eastAsia="en-US"/>
        </w:rPr>
        <w:t xml:space="preserve">que el plazo para emitir resolución en el presente asunto </w:t>
      </w:r>
      <w:r w:rsidRPr="006922F5">
        <w:rPr>
          <w:rFonts w:eastAsiaTheme="minorHAnsi" w:cstheme="minorBidi"/>
          <w:szCs w:val="24"/>
          <w:lang w:eastAsia="en-US"/>
        </w:rPr>
        <w:t>encuentra justificación en el alto número de recursos de revisión recibidos dentro del primer semestre del año dos mil veintidós, que, en comparación con los recibidos el año pasado dentro del mismo periodo, se ha incrementado aproximadamente un 400%, circunstancia atípica que ha rebasado las capacidades técnicas y humanas del personal encargado de la proyección de las resoluciones a dichos medios de impugnación.</w:t>
      </w:r>
    </w:p>
    <w:p w14:paraId="302209FB" w14:textId="22804084" w:rsidR="006A53BF" w:rsidRPr="006922F5" w:rsidRDefault="006A53BF" w:rsidP="006922F5">
      <w:pPr>
        <w:pBdr>
          <w:top w:val="nil"/>
          <w:left w:val="nil"/>
          <w:bottom w:val="nil"/>
          <w:right w:val="nil"/>
          <w:between w:val="nil"/>
        </w:pBdr>
        <w:contextualSpacing/>
        <w:rPr>
          <w:rFonts w:eastAsiaTheme="minorHAnsi" w:cstheme="minorBidi"/>
          <w:szCs w:val="24"/>
          <w:lang w:eastAsia="en-US"/>
        </w:rPr>
      </w:pPr>
    </w:p>
    <w:p w14:paraId="24E5C1A5" w14:textId="364793B9" w:rsidR="006A53BF" w:rsidRPr="006922F5" w:rsidRDefault="006A53BF" w:rsidP="006922F5">
      <w:pPr>
        <w:pBdr>
          <w:top w:val="nil"/>
          <w:left w:val="nil"/>
          <w:bottom w:val="nil"/>
          <w:right w:val="nil"/>
          <w:between w:val="nil"/>
        </w:pBdr>
        <w:contextualSpacing/>
        <w:rPr>
          <w:rFonts w:eastAsiaTheme="minorHAnsi" w:cstheme="minorBidi"/>
          <w:szCs w:val="24"/>
          <w:lang w:eastAsia="en-US"/>
        </w:rPr>
      </w:pPr>
      <w:r w:rsidRPr="006922F5">
        <w:rPr>
          <w:rFonts w:eastAsiaTheme="minorHAnsi" w:cstheme="minorBidi"/>
          <w:szCs w:val="24"/>
          <w:lang w:eastAsia="en-US"/>
        </w:rPr>
        <w:t xml:space="preserve">Por ello, es menester precisar </w:t>
      </w:r>
      <w:r w:rsidR="001E21A0" w:rsidRPr="006922F5">
        <w:rPr>
          <w:rFonts w:eastAsiaTheme="minorHAnsi" w:cstheme="minorBidi"/>
          <w:szCs w:val="24"/>
          <w:lang w:eastAsia="en-US"/>
        </w:rPr>
        <w:t>que,</w:t>
      </w:r>
      <w:r w:rsidRPr="006922F5">
        <w:rPr>
          <w:rFonts w:eastAsiaTheme="minorHAnsi" w:cstheme="minorBidi"/>
          <w:szCs w:val="24"/>
          <w:lang w:eastAsia="en-US"/>
        </w:rPr>
        <w:t xml:space="preserve"> si bien se ha excedido el plazo para resolver el presente medio de impugnación, de conformidad con la ley de la materia, </w:t>
      </w:r>
      <w:r w:rsidRPr="006922F5">
        <w:rPr>
          <w:rFonts w:eastAsiaTheme="minorHAnsi" w:cstheme="minorBidi"/>
          <w:bCs/>
          <w:szCs w:val="24"/>
          <w:lang w:eastAsia="en-US"/>
        </w:rPr>
        <w:t>el plazo para emitir resolución</w:t>
      </w:r>
      <w:r w:rsidRPr="006922F5">
        <w:rPr>
          <w:rFonts w:eastAsiaTheme="minorHAnsi" w:cstheme="minorBidi"/>
          <w:szCs w:val="24"/>
          <w:lang w:eastAsia="en-US"/>
        </w:rPr>
        <w:t xml:space="preserve"> se encuentra justificado en los elementos para medir su razonabilidad de asuntos conforme a los parámetros establecidos por diversos órganos jurisdiccionales federales, aplicables también en procedimientos análogos, como el que nos ocupa.</w:t>
      </w:r>
    </w:p>
    <w:p w14:paraId="1D429A28" w14:textId="2D37D368" w:rsidR="006A53BF" w:rsidRPr="006922F5" w:rsidRDefault="006A53BF" w:rsidP="006922F5">
      <w:pPr>
        <w:pBdr>
          <w:top w:val="nil"/>
          <w:left w:val="nil"/>
          <w:bottom w:val="nil"/>
          <w:right w:val="nil"/>
          <w:between w:val="nil"/>
        </w:pBdr>
        <w:contextualSpacing/>
        <w:rPr>
          <w:rFonts w:eastAsiaTheme="minorHAnsi" w:cstheme="minorBidi"/>
          <w:szCs w:val="24"/>
          <w:lang w:eastAsia="en-US"/>
        </w:rPr>
      </w:pPr>
    </w:p>
    <w:p w14:paraId="1F20A163" w14:textId="77777777" w:rsidR="006A53BF" w:rsidRPr="006922F5" w:rsidRDefault="006A53BF" w:rsidP="006922F5">
      <w:pPr>
        <w:pBdr>
          <w:top w:val="nil"/>
          <w:left w:val="nil"/>
          <w:bottom w:val="nil"/>
          <w:right w:val="nil"/>
          <w:between w:val="nil"/>
        </w:pBdr>
        <w:contextualSpacing/>
        <w:rPr>
          <w:rFonts w:eastAsiaTheme="minorHAnsi" w:cstheme="minorBidi"/>
          <w:szCs w:val="24"/>
          <w:lang w:eastAsia="en-US"/>
        </w:rPr>
      </w:pPr>
      <w:r w:rsidRPr="006922F5">
        <w:rPr>
          <w:rFonts w:eastAsiaTheme="minorHAnsi" w:cstheme="minorBidi"/>
          <w:szCs w:val="24"/>
          <w:lang w:eastAsia="en-US"/>
        </w:rPr>
        <w:t>Así, en términos de lo que establecen los artículos 8.1 y 25 de la Convención Americana sobre Derechos Humanos, los recursos deben ser sencillos y resolverse en el menor tiempo posible, tomando en consideración la dilación total del procedimiento; esto es, en un plazo razonable.</w:t>
      </w:r>
    </w:p>
    <w:p w14:paraId="41DC16ED" w14:textId="51B6133F" w:rsidR="006A53BF" w:rsidRPr="006922F5" w:rsidRDefault="006A53BF" w:rsidP="006922F5">
      <w:pPr>
        <w:pBdr>
          <w:top w:val="nil"/>
          <w:left w:val="nil"/>
          <w:bottom w:val="nil"/>
          <w:right w:val="nil"/>
          <w:between w:val="nil"/>
        </w:pBdr>
        <w:contextualSpacing/>
        <w:rPr>
          <w:rFonts w:eastAsiaTheme="minorHAnsi" w:cstheme="minorBidi"/>
          <w:szCs w:val="24"/>
          <w:lang w:eastAsia="en-US"/>
        </w:rPr>
      </w:pPr>
    </w:p>
    <w:p w14:paraId="33685246" w14:textId="77777777" w:rsidR="006A53BF" w:rsidRPr="006922F5" w:rsidRDefault="006A53BF" w:rsidP="006922F5">
      <w:pPr>
        <w:pBdr>
          <w:top w:val="nil"/>
          <w:left w:val="nil"/>
          <w:bottom w:val="nil"/>
          <w:right w:val="nil"/>
          <w:between w:val="nil"/>
        </w:pBdr>
        <w:contextualSpacing/>
        <w:rPr>
          <w:rFonts w:eastAsiaTheme="minorHAnsi" w:cstheme="minorBidi"/>
          <w:szCs w:val="24"/>
          <w:lang w:eastAsia="en-US"/>
        </w:rPr>
      </w:pPr>
      <w:r w:rsidRPr="006922F5">
        <w:rPr>
          <w:rFonts w:eastAsiaTheme="minorHAnsi" w:cstheme="minorBidi"/>
          <w:szCs w:val="24"/>
          <w:lang w:eastAsia="en-US"/>
        </w:rPr>
        <w:t>En ese sentido, el legislador fijó los términos procesales en las leyes, de manera general, sin que pudiera prever la variada gama de casos que son resueltos por los órganos jurisdiccionales o cuasi jurisdiccionales, tanto por la complejidad de los hechos, como por el número de casos que conocen.</w:t>
      </w:r>
    </w:p>
    <w:p w14:paraId="4429088B" w14:textId="510D4941" w:rsidR="006A53BF" w:rsidRPr="006922F5" w:rsidRDefault="006A53BF" w:rsidP="006922F5">
      <w:pPr>
        <w:pBdr>
          <w:top w:val="nil"/>
          <w:left w:val="nil"/>
          <w:bottom w:val="nil"/>
          <w:right w:val="nil"/>
          <w:between w:val="nil"/>
        </w:pBdr>
        <w:contextualSpacing/>
        <w:rPr>
          <w:rFonts w:eastAsiaTheme="minorHAnsi" w:cstheme="minorBidi"/>
          <w:szCs w:val="24"/>
          <w:lang w:eastAsia="en-US"/>
        </w:rPr>
      </w:pPr>
    </w:p>
    <w:p w14:paraId="7539906A" w14:textId="77777777" w:rsidR="006A53BF" w:rsidRPr="006922F5" w:rsidRDefault="006A53BF" w:rsidP="006922F5">
      <w:pPr>
        <w:pBdr>
          <w:top w:val="nil"/>
          <w:left w:val="nil"/>
          <w:bottom w:val="nil"/>
          <w:right w:val="nil"/>
          <w:between w:val="nil"/>
        </w:pBdr>
        <w:contextualSpacing/>
        <w:rPr>
          <w:rFonts w:eastAsiaTheme="minorHAnsi" w:cstheme="minorBidi"/>
          <w:szCs w:val="24"/>
          <w:lang w:eastAsia="en-US"/>
        </w:rPr>
      </w:pPr>
      <w:r w:rsidRPr="006922F5">
        <w:rPr>
          <w:rFonts w:eastAsiaTheme="minorHAnsi" w:cstheme="minorBidi"/>
          <w:szCs w:val="24"/>
          <w:lang w:eastAsia="en-US"/>
        </w:rPr>
        <w:t xml:space="preserve">Por ello, excepcionalmente, si un asunto es resuelto con posterioridad a los plazos señalados por la norma debe analizarse la razonabilidad del tiempo necesario para su resolución, atentos a los siguientes criterios:  </w:t>
      </w:r>
    </w:p>
    <w:p w14:paraId="3C661D22" w14:textId="20B48480" w:rsidR="006A53BF" w:rsidRPr="006922F5" w:rsidRDefault="006A53BF" w:rsidP="006922F5">
      <w:pPr>
        <w:pBdr>
          <w:top w:val="nil"/>
          <w:left w:val="nil"/>
          <w:bottom w:val="nil"/>
          <w:right w:val="nil"/>
          <w:between w:val="nil"/>
        </w:pBdr>
        <w:contextualSpacing/>
        <w:rPr>
          <w:rFonts w:eastAsiaTheme="minorHAnsi" w:cstheme="minorBidi"/>
          <w:szCs w:val="24"/>
          <w:lang w:eastAsia="en-US"/>
        </w:rPr>
      </w:pPr>
    </w:p>
    <w:p w14:paraId="3478671C" w14:textId="09F1F973" w:rsidR="006A53BF" w:rsidRPr="006922F5" w:rsidRDefault="006A53BF" w:rsidP="006922F5">
      <w:pPr>
        <w:pStyle w:val="Prrafodelista"/>
        <w:numPr>
          <w:ilvl w:val="0"/>
          <w:numId w:val="15"/>
        </w:numPr>
        <w:pBdr>
          <w:top w:val="nil"/>
          <w:left w:val="nil"/>
          <w:bottom w:val="nil"/>
          <w:right w:val="nil"/>
          <w:between w:val="nil"/>
        </w:pBdr>
        <w:contextualSpacing/>
        <w:rPr>
          <w:rFonts w:eastAsiaTheme="minorHAnsi" w:cstheme="minorBidi"/>
          <w:lang w:val="es-ES_tradnl" w:eastAsia="en-US"/>
        </w:rPr>
      </w:pPr>
      <w:r w:rsidRPr="006922F5">
        <w:rPr>
          <w:rFonts w:eastAsiaTheme="minorHAnsi" w:cstheme="minorBidi"/>
          <w:lang w:val="es-ES_tradnl" w:eastAsia="en-US"/>
        </w:rPr>
        <w:t>Complejidad del asunto: La complejidad de la prueba, la pluralidad de sujetos procesales, el tiempo transcurrido, las características y contexto del recurso.</w:t>
      </w:r>
    </w:p>
    <w:p w14:paraId="0A187B23" w14:textId="0939D01F" w:rsidR="006A53BF" w:rsidRPr="006922F5" w:rsidRDefault="006A53BF" w:rsidP="006922F5">
      <w:pPr>
        <w:pStyle w:val="Prrafodelista"/>
        <w:numPr>
          <w:ilvl w:val="0"/>
          <w:numId w:val="15"/>
        </w:numPr>
        <w:pBdr>
          <w:top w:val="nil"/>
          <w:left w:val="nil"/>
          <w:bottom w:val="nil"/>
          <w:right w:val="nil"/>
          <w:between w:val="nil"/>
        </w:pBdr>
        <w:contextualSpacing/>
        <w:rPr>
          <w:rFonts w:eastAsiaTheme="minorHAnsi" w:cstheme="minorBidi"/>
          <w:lang w:val="es-ES_tradnl" w:eastAsia="en-US"/>
        </w:rPr>
      </w:pPr>
      <w:r w:rsidRPr="006922F5">
        <w:rPr>
          <w:rFonts w:eastAsiaTheme="minorHAnsi" w:cstheme="minorBidi"/>
          <w:lang w:val="es-ES_tradnl" w:eastAsia="en-US"/>
        </w:rPr>
        <w:t>Actividad Procesal del interesado: Acciones u omisiones del interesado.</w:t>
      </w:r>
    </w:p>
    <w:p w14:paraId="683898A6" w14:textId="556E72E0" w:rsidR="006A53BF" w:rsidRPr="006922F5" w:rsidRDefault="006A53BF" w:rsidP="006922F5">
      <w:pPr>
        <w:pStyle w:val="Prrafodelista"/>
        <w:numPr>
          <w:ilvl w:val="0"/>
          <w:numId w:val="15"/>
        </w:numPr>
        <w:pBdr>
          <w:top w:val="nil"/>
          <w:left w:val="nil"/>
          <w:bottom w:val="nil"/>
          <w:right w:val="nil"/>
          <w:between w:val="nil"/>
        </w:pBdr>
        <w:contextualSpacing/>
        <w:rPr>
          <w:rFonts w:eastAsiaTheme="minorHAnsi" w:cstheme="minorBidi"/>
          <w:lang w:val="es-ES_tradnl" w:eastAsia="en-US"/>
        </w:rPr>
      </w:pPr>
      <w:r w:rsidRPr="006922F5">
        <w:rPr>
          <w:rFonts w:eastAsiaTheme="minorHAnsi" w:cstheme="minorBidi"/>
          <w:lang w:val="es-ES_tradnl" w:eastAsia="en-US"/>
        </w:rPr>
        <w:t>Conducta de la Autoridad: Las Acciones u omisiones realizadas en el procedimiento. Así como si la autoridad actuó con la debida diligencia.</w:t>
      </w:r>
    </w:p>
    <w:p w14:paraId="5E44F537" w14:textId="1FB56BAB" w:rsidR="006A53BF" w:rsidRPr="006922F5" w:rsidRDefault="006A53BF" w:rsidP="006922F5">
      <w:pPr>
        <w:pStyle w:val="Prrafodelista"/>
        <w:numPr>
          <w:ilvl w:val="0"/>
          <w:numId w:val="15"/>
        </w:numPr>
        <w:pBdr>
          <w:top w:val="nil"/>
          <w:left w:val="nil"/>
          <w:bottom w:val="nil"/>
          <w:right w:val="nil"/>
          <w:between w:val="nil"/>
        </w:pBdr>
        <w:contextualSpacing/>
        <w:rPr>
          <w:rFonts w:eastAsiaTheme="minorHAnsi" w:cstheme="minorBidi"/>
          <w:lang w:val="es-ES_tradnl" w:eastAsia="en-US"/>
        </w:rPr>
      </w:pPr>
      <w:r w:rsidRPr="006922F5">
        <w:rPr>
          <w:rFonts w:eastAsiaTheme="minorHAnsi" w:cstheme="minorBidi"/>
          <w:lang w:val="es-ES_tradnl" w:eastAsia="en-US"/>
        </w:rPr>
        <w:t>La afectación generada en la situación jurídica de la persona involucrada en el proceso: Violación a sus derechos humanos.</w:t>
      </w:r>
    </w:p>
    <w:p w14:paraId="168021D0" w14:textId="77777777" w:rsidR="006A53BF" w:rsidRPr="006922F5" w:rsidRDefault="006A53BF" w:rsidP="006922F5">
      <w:pPr>
        <w:pBdr>
          <w:top w:val="nil"/>
          <w:left w:val="nil"/>
          <w:bottom w:val="nil"/>
          <w:right w:val="nil"/>
          <w:between w:val="nil"/>
        </w:pBdr>
        <w:contextualSpacing/>
        <w:rPr>
          <w:rFonts w:eastAsiaTheme="minorHAnsi" w:cstheme="minorBidi"/>
          <w:szCs w:val="24"/>
          <w:lang w:eastAsia="en-US"/>
        </w:rPr>
      </w:pPr>
    </w:p>
    <w:p w14:paraId="4C9DF271" w14:textId="1826B333" w:rsidR="006A53BF" w:rsidRPr="006922F5" w:rsidRDefault="006A53BF" w:rsidP="006922F5">
      <w:pPr>
        <w:pBdr>
          <w:top w:val="nil"/>
          <w:left w:val="nil"/>
          <w:bottom w:val="nil"/>
          <w:right w:val="nil"/>
          <w:between w:val="nil"/>
        </w:pBdr>
        <w:contextualSpacing/>
        <w:rPr>
          <w:rFonts w:eastAsiaTheme="minorHAnsi" w:cstheme="minorBidi"/>
          <w:szCs w:val="24"/>
          <w:lang w:eastAsia="en-US"/>
        </w:rPr>
      </w:pPr>
      <w:r w:rsidRPr="006922F5">
        <w:rPr>
          <w:rFonts w:eastAsiaTheme="minorHAnsi" w:cstheme="minorBidi"/>
          <w:szCs w:val="24"/>
          <w:lang w:eastAsia="en-US"/>
        </w:rPr>
        <w:t>De modo que, cuando se trate de un asunto excepcional, por alguna o todas las características mencionadas o bien, cuando el ingreso de asuntos al órgano jurisdiccional o cuasi jurisdiccional respectivo supere notoriamente al que podría considerarse normal, debe concluirse que es una excluyente de responsabilidad en relación con la actuación del funcionario, como ha acontecido en el caso que nos ocupa.</w:t>
      </w:r>
    </w:p>
    <w:p w14:paraId="626AB6A2" w14:textId="43E7369B" w:rsidR="006A53BF" w:rsidRPr="006922F5" w:rsidRDefault="006A53BF" w:rsidP="006922F5">
      <w:pPr>
        <w:pBdr>
          <w:top w:val="nil"/>
          <w:left w:val="nil"/>
          <w:bottom w:val="nil"/>
          <w:right w:val="nil"/>
          <w:between w:val="nil"/>
        </w:pBdr>
        <w:contextualSpacing/>
        <w:rPr>
          <w:rFonts w:eastAsiaTheme="minorHAnsi" w:cstheme="minorBidi"/>
          <w:szCs w:val="24"/>
          <w:lang w:eastAsia="en-US"/>
        </w:rPr>
      </w:pPr>
    </w:p>
    <w:p w14:paraId="32ED6009" w14:textId="77777777" w:rsidR="006A53BF" w:rsidRPr="006922F5" w:rsidRDefault="006A53BF" w:rsidP="006922F5">
      <w:pPr>
        <w:pBdr>
          <w:top w:val="nil"/>
          <w:left w:val="nil"/>
          <w:bottom w:val="nil"/>
          <w:right w:val="nil"/>
          <w:between w:val="nil"/>
        </w:pBdr>
        <w:contextualSpacing/>
        <w:rPr>
          <w:rFonts w:eastAsiaTheme="minorHAnsi" w:cstheme="minorBidi"/>
          <w:szCs w:val="24"/>
          <w:lang w:eastAsia="en-US"/>
        </w:rPr>
      </w:pPr>
      <w:r w:rsidRPr="006922F5">
        <w:rPr>
          <w:rFonts w:eastAsiaTheme="minorHAnsi" w:cstheme="minorBidi"/>
          <w:szCs w:val="24"/>
          <w:lang w:eastAsia="en-US"/>
        </w:rPr>
        <w:t xml:space="preserve">Argumento que encuentra sustento en la jurisprudencia P./J. 32/92 emitida por el Pleno de la Suprema Corte de Justicia de la Nación de rubro “TÉRMINOS PROCESALES. PARA DETERMINAR SI UN FUNCIONARIO JUDICIAL ACTUÓ INDEBIDAMENTE POR NO RESPETARLOS SE DEBE ATENDER AL PRESUPUESTO QUE CONSIDERÓ </w:t>
      </w:r>
      <w:r w:rsidRPr="006922F5">
        <w:rPr>
          <w:rFonts w:eastAsiaTheme="minorHAnsi" w:cstheme="minorBidi"/>
          <w:szCs w:val="24"/>
          <w:lang w:eastAsia="en-US"/>
        </w:rPr>
        <w:lastRenderedPageBreak/>
        <w:t>EL LEGISLADOR AL FIJARLOS Y LAS CARACTERÍSTICAS DEL CASO.”, visible en la Gaceta del Seminario Judicial de la Federación con el registro digital 205635.</w:t>
      </w:r>
    </w:p>
    <w:p w14:paraId="578A046C" w14:textId="7150CD77" w:rsidR="006A53BF" w:rsidRPr="006922F5" w:rsidRDefault="006A53BF" w:rsidP="006922F5">
      <w:pPr>
        <w:pBdr>
          <w:top w:val="nil"/>
          <w:left w:val="nil"/>
          <w:bottom w:val="nil"/>
          <w:right w:val="nil"/>
          <w:between w:val="nil"/>
        </w:pBdr>
        <w:contextualSpacing/>
        <w:rPr>
          <w:rFonts w:eastAsiaTheme="minorHAnsi" w:cstheme="minorBidi"/>
          <w:szCs w:val="24"/>
          <w:lang w:eastAsia="en-US"/>
        </w:rPr>
      </w:pPr>
    </w:p>
    <w:p w14:paraId="74741367" w14:textId="54F311A3" w:rsidR="006A53BF" w:rsidRPr="006922F5" w:rsidRDefault="006A53BF" w:rsidP="006922F5">
      <w:pPr>
        <w:pBdr>
          <w:top w:val="nil"/>
          <w:left w:val="nil"/>
          <w:bottom w:val="nil"/>
          <w:right w:val="nil"/>
          <w:between w:val="nil"/>
        </w:pBdr>
        <w:contextualSpacing/>
        <w:rPr>
          <w:rFonts w:eastAsiaTheme="minorHAnsi" w:cstheme="minorBidi"/>
          <w:szCs w:val="24"/>
          <w:lang w:eastAsia="en-US"/>
        </w:rPr>
      </w:pPr>
      <w:r w:rsidRPr="006922F5">
        <w:rPr>
          <w:rFonts w:eastAsiaTheme="minorHAnsi" w:cstheme="minorBidi"/>
          <w:szCs w:val="24"/>
          <w:lang w:eastAsia="en-US"/>
        </w:rPr>
        <w:t>Razones por las cuales cabe concluir que, la resolución al recurso de revisión se solventa hasta esta fecha, debido a que existe una excesiva carga de trabajo en desproporción a la capacidad de los recursos materiales y humanos con que cuenta este Instituto para atender la enorme demanda de usuarios que acuden para que se les garantice su Derecho de acceso a la información Pública y Protección de Datos Personales, aunado a la complejidad de los hechos a los que se refieren, así como al volumen del expediente, la extensión de los escritos y pruebas aportadas y desahogadas por las partes; lo que impide la tramitación de los recursos dentro de los términos legales previamente establecidos por la Ley, por tratarse de causas de fuerza mayor.</w:t>
      </w:r>
      <w:r w:rsidR="00216F33">
        <w:rPr>
          <w:rFonts w:eastAsiaTheme="minorHAnsi" w:cstheme="minorBidi"/>
          <w:szCs w:val="24"/>
          <w:lang w:eastAsia="en-US"/>
        </w:rPr>
        <w:t xml:space="preserve"> </w:t>
      </w:r>
      <w:r w:rsidRPr="006922F5">
        <w:rPr>
          <w:rFonts w:eastAsiaTheme="minorHAnsi" w:cstheme="minorBidi"/>
          <w:szCs w:val="24"/>
          <w:lang w:eastAsia="en-US"/>
        </w:rPr>
        <w:t>Al respecto, también son de considerar los criterios sostenidos por el Cuarto Tribunal Colegiado en Materia Administrativa del Primer Circuito, cuyos rubros y datos de identificación son los siguientes:</w:t>
      </w:r>
    </w:p>
    <w:p w14:paraId="2419483C" w14:textId="559B13CD" w:rsidR="006A53BF" w:rsidRPr="006922F5" w:rsidRDefault="006A53BF" w:rsidP="006922F5">
      <w:pPr>
        <w:pBdr>
          <w:top w:val="nil"/>
          <w:left w:val="nil"/>
          <w:bottom w:val="nil"/>
          <w:right w:val="nil"/>
          <w:between w:val="nil"/>
        </w:pBdr>
        <w:contextualSpacing/>
        <w:rPr>
          <w:rFonts w:eastAsiaTheme="minorHAnsi" w:cstheme="minorBidi"/>
          <w:szCs w:val="24"/>
          <w:lang w:eastAsia="en-US"/>
        </w:rPr>
      </w:pPr>
    </w:p>
    <w:p w14:paraId="78F4FC56" w14:textId="3953958F" w:rsidR="006A53BF" w:rsidRPr="006922F5" w:rsidRDefault="006A53BF" w:rsidP="006922F5">
      <w:pPr>
        <w:pBdr>
          <w:top w:val="nil"/>
          <w:left w:val="nil"/>
          <w:bottom w:val="nil"/>
          <w:right w:val="nil"/>
          <w:between w:val="nil"/>
        </w:pBdr>
        <w:contextualSpacing/>
        <w:rPr>
          <w:rFonts w:eastAsiaTheme="minorHAnsi" w:cstheme="minorBidi"/>
          <w:szCs w:val="24"/>
          <w:lang w:eastAsia="en-US"/>
        </w:rPr>
      </w:pPr>
      <w:r w:rsidRPr="006922F5">
        <w:rPr>
          <w:rFonts w:eastAsiaTheme="minorHAnsi" w:cstheme="minorBidi"/>
          <w:szCs w:val="24"/>
          <w:lang w:eastAsia="en-US"/>
        </w:rPr>
        <w:t>“PLAZO RAZONABLE PARA RESOLVER. DIMENSIÓN Y EFECTOS DE ESTE CONCEPTO CUANDO SE ADUCE EXCESIVA CARGA DE TRABAJO.” consultable en el Seminario Judicial de la Federación y su gaceta, con el registro digital 2002351.</w:t>
      </w:r>
    </w:p>
    <w:p w14:paraId="69816793" w14:textId="569D72FA" w:rsidR="006A53BF" w:rsidRPr="006922F5" w:rsidRDefault="006A53BF" w:rsidP="006922F5">
      <w:pPr>
        <w:pBdr>
          <w:top w:val="nil"/>
          <w:left w:val="nil"/>
          <w:bottom w:val="nil"/>
          <w:right w:val="nil"/>
          <w:between w:val="nil"/>
        </w:pBdr>
        <w:contextualSpacing/>
        <w:rPr>
          <w:rFonts w:eastAsiaTheme="minorHAnsi" w:cstheme="minorBidi"/>
          <w:szCs w:val="24"/>
          <w:lang w:eastAsia="en-US"/>
        </w:rPr>
      </w:pPr>
    </w:p>
    <w:p w14:paraId="246F67D1" w14:textId="77777777" w:rsidR="006A53BF" w:rsidRPr="006922F5" w:rsidRDefault="006A53BF" w:rsidP="006922F5">
      <w:pPr>
        <w:pBdr>
          <w:top w:val="nil"/>
          <w:left w:val="nil"/>
          <w:bottom w:val="nil"/>
          <w:right w:val="nil"/>
          <w:between w:val="nil"/>
        </w:pBdr>
        <w:contextualSpacing/>
        <w:rPr>
          <w:rFonts w:eastAsiaTheme="minorHAnsi" w:cstheme="minorBidi"/>
          <w:szCs w:val="24"/>
          <w:lang w:eastAsia="en-US"/>
        </w:rPr>
      </w:pPr>
      <w:r w:rsidRPr="006922F5">
        <w:rPr>
          <w:rFonts w:eastAsiaTheme="minorHAnsi" w:cstheme="minorBidi"/>
          <w:szCs w:val="24"/>
          <w:lang w:eastAsia="en-US"/>
        </w:rPr>
        <w:t>“PLAZO RAZONABLE PARA RESOLVER. CONCEPTO Y ELEMENTOS QUE LO INTEGRAN A LA LUZ DEL DERECHO INTERNACIONAL DE LOS DERECHOS HUMANOS.”, visible en el Seminario Judicial de la Federación y su gaceta, con el registro digital 2002350.</w:t>
      </w:r>
    </w:p>
    <w:p w14:paraId="60EE889A" w14:textId="77777777" w:rsidR="006A53BF" w:rsidRPr="006922F5" w:rsidRDefault="006A53BF" w:rsidP="006922F5">
      <w:pPr>
        <w:pBdr>
          <w:top w:val="nil"/>
          <w:left w:val="nil"/>
          <w:bottom w:val="nil"/>
          <w:right w:val="nil"/>
          <w:between w:val="nil"/>
        </w:pBdr>
        <w:contextualSpacing/>
        <w:rPr>
          <w:rFonts w:eastAsiaTheme="minorHAnsi" w:cstheme="minorBidi"/>
          <w:szCs w:val="24"/>
          <w:lang w:eastAsia="en-US"/>
        </w:rPr>
      </w:pPr>
    </w:p>
    <w:p w14:paraId="39FB6751" w14:textId="1DE4F7BD" w:rsidR="006A53BF" w:rsidRPr="006922F5" w:rsidRDefault="006A53BF" w:rsidP="006922F5">
      <w:pPr>
        <w:pBdr>
          <w:top w:val="nil"/>
          <w:left w:val="nil"/>
          <w:bottom w:val="nil"/>
          <w:right w:val="nil"/>
          <w:between w:val="nil"/>
        </w:pBdr>
        <w:contextualSpacing/>
        <w:rPr>
          <w:rFonts w:eastAsiaTheme="minorHAnsi" w:cstheme="minorBidi"/>
          <w:szCs w:val="24"/>
          <w:lang w:eastAsia="en-US"/>
        </w:rPr>
      </w:pPr>
      <w:r w:rsidRPr="006922F5">
        <w:rPr>
          <w:rFonts w:eastAsiaTheme="minorHAnsi" w:cstheme="minorBidi"/>
          <w:bCs/>
          <w:szCs w:val="24"/>
          <w:lang w:eastAsia="en-US"/>
        </w:rPr>
        <w:lastRenderedPageBreak/>
        <w:t xml:space="preserve">Por ello, este organismo garante comprometido con la tutela de los derechos humanos </w:t>
      </w:r>
      <w:r w:rsidR="001E21A0" w:rsidRPr="006922F5">
        <w:rPr>
          <w:rFonts w:eastAsiaTheme="minorHAnsi" w:cstheme="minorBidi"/>
          <w:bCs/>
          <w:szCs w:val="24"/>
          <w:lang w:eastAsia="en-US"/>
        </w:rPr>
        <w:t>confiados</w:t>
      </w:r>
      <w:r w:rsidRPr="006922F5">
        <w:rPr>
          <w:rFonts w:eastAsiaTheme="minorHAnsi" w:cstheme="minorBidi"/>
          <w:bCs/>
          <w:szCs w:val="24"/>
          <w:lang w:eastAsia="en-US"/>
        </w:rPr>
        <w:t xml:space="preserve"> señala que este exceso del plazo legal para resolver el presente asunto resulta de carácter excepcional.</w:t>
      </w:r>
    </w:p>
    <w:p w14:paraId="426859BB" w14:textId="77777777" w:rsidR="00A914F3" w:rsidRPr="006922F5" w:rsidRDefault="00A914F3" w:rsidP="006922F5">
      <w:pPr>
        <w:pBdr>
          <w:top w:val="nil"/>
          <w:left w:val="nil"/>
          <w:bottom w:val="nil"/>
          <w:right w:val="nil"/>
          <w:between w:val="nil"/>
        </w:pBdr>
        <w:contextualSpacing/>
        <w:rPr>
          <w:rFonts w:eastAsia="Palatino Linotype" w:cs="Palatino Linotype"/>
          <w:color w:val="000000"/>
          <w:szCs w:val="24"/>
        </w:rPr>
      </w:pPr>
    </w:p>
    <w:p w14:paraId="7741CCA2" w14:textId="77777777" w:rsidR="00A970D5" w:rsidRPr="006922F5" w:rsidRDefault="00A970D5" w:rsidP="006922F5">
      <w:pPr>
        <w:pStyle w:val="Ttulo1"/>
        <w:rPr>
          <w:rFonts w:eastAsia="Palatino Linotype"/>
          <w:lang w:val="es-ES_tradnl"/>
        </w:rPr>
      </w:pPr>
      <w:r w:rsidRPr="006922F5">
        <w:rPr>
          <w:rFonts w:eastAsia="Palatino Linotype"/>
          <w:lang w:val="es-ES_tradnl"/>
        </w:rPr>
        <w:t>C O N S I D E R A N D O</w:t>
      </w:r>
    </w:p>
    <w:p w14:paraId="32546275" w14:textId="77777777" w:rsidR="00A970D5" w:rsidRPr="006922F5" w:rsidRDefault="00A970D5" w:rsidP="006922F5">
      <w:pPr>
        <w:pBdr>
          <w:top w:val="nil"/>
          <w:left w:val="nil"/>
          <w:bottom w:val="nil"/>
          <w:right w:val="nil"/>
          <w:between w:val="nil"/>
        </w:pBdr>
        <w:contextualSpacing/>
        <w:rPr>
          <w:rFonts w:eastAsia="Palatino Linotype" w:cs="Palatino Linotype"/>
          <w:color w:val="000000"/>
          <w:szCs w:val="24"/>
        </w:rPr>
      </w:pPr>
    </w:p>
    <w:p w14:paraId="6A51E2DD" w14:textId="77777777" w:rsidR="00A970D5" w:rsidRPr="006922F5" w:rsidRDefault="00A970D5" w:rsidP="006922F5">
      <w:pPr>
        <w:pStyle w:val="Ttulo2"/>
        <w:rPr>
          <w:rFonts w:eastAsia="Palatino Linotype"/>
        </w:rPr>
      </w:pPr>
      <w:r w:rsidRPr="006922F5">
        <w:rPr>
          <w:rFonts w:eastAsia="Palatino Linotype"/>
        </w:rPr>
        <w:t>PRIMERO. De la competencia.</w:t>
      </w:r>
    </w:p>
    <w:p w14:paraId="6279399C" w14:textId="77777777" w:rsidR="00A970D5" w:rsidRPr="006922F5" w:rsidRDefault="00A970D5" w:rsidP="006922F5">
      <w:pPr>
        <w:pBdr>
          <w:top w:val="nil"/>
          <w:left w:val="nil"/>
          <w:bottom w:val="nil"/>
          <w:right w:val="nil"/>
          <w:between w:val="nil"/>
        </w:pBdr>
        <w:contextualSpacing/>
        <w:rPr>
          <w:rFonts w:eastAsia="Palatino Linotype" w:cs="Palatino Linotype"/>
          <w:color w:val="000000"/>
          <w:szCs w:val="24"/>
        </w:rPr>
      </w:pPr>
      <w:r w:rsidRPr="006922F5">
        <w:rPr>
          <w:rFonts w:eastAsia="Palatino Linotype" w:cs="Palatino Linotype"/>
          <w:color w:val="000000"/>
          <w:szCs w:val="24"/>
        </w:rPr>
        <w:t>Este Instituto de Transparencia, Acceso a la Información Pública y Protección de Datos Personales del Estado de México, es competente para conocer y resolver el presente recurso de revisión interpuesto por el Recurrente conforme a lo dispuesto en los artículos 6, apartado A, fracción IV de la Constitución Política de los Estados Unidos Mexicanos; 5, párrafos trigésimo, trigésimo primero y trigésimo segundo, fracciones IV y V, de la Constitución Política del Estado Libre y Soberano de México; artículos 1, 2 fracción II, 13, 29, 36 fracciones I y II, 176, 178, 179, 181 párrafo tercero y 185 de la Ley de Transparencia y Acceso a la Información Pública del Estado de México y Municipios; y 10, 7, 9 fracciones I y XXIV, y 11 del Reglamento Interior del Instituto de Transparencia, Acceso a la Información Pública y Protección de Datos Personales del Estado de México y Municipios.</w:t>
      </w:r>
    </w:p>
    <w:p w14:paraId="5FA40324" w14:textId="77777777" w:rsidR="00A970D5" w:rsidRPr="006922F5" w:rsidRDefault="00A970D5" w:rsidP="006922F5">
      <w:pPr>
        <w:pBdr>
          <w:top w:val="nil"/>
          <w:left w:val="nil"/>
          <w:bottom w:val="nil"/>
          <w:right w:val="nil"/>
          <w:between w:val="nil"/>
        </w:pBdr>
        <w:contextualSpacing/>
        <w:rPr>
          <w:rFonts w:eastAsia="Palatino Linotype" w:cs="Palatino Linotype"/>
          <w:color w:val="000000"/>
          <w:szCs w:val="24"/>
        </w:rPr>
      </w:pPr>
    </w:p>
    <w:p w14:paraId="32196461" w14:textId="77777777" w:rsidR="00A970D5" w:rsidRPr="006922F5" w:rsidRDefault="00A970D5" w:rsidP="006922F5">
      <w:pPr>
        <w:pStyle w:val="Ttulo2"/>
        <w:rPr>
          <w:rFonts w:eastAsia="Palatino Linotype"/>
        </w:rPr>
      </w:pPr>
      <w:r w:rsidRPr="006922F5">
        <w:rPr>
          <w:rFonts w:eastAsia="Palatino Linotype"/>
        </w:rPr>
        <w:t xml:space="preserve">SEGUNDO. Sobre los alcances del recurso de revisión. </w:t>
      </w:r>
    </w:p>
    <w:p w14:paraId="132CB116" w14:textId="77777777" w:rsidR="00A970D5" w:rsidRPr="006922F5" w:rsidRDefault="00A970D5" w:rsidP="006922F5">
      <w:r w:rsidRPr="006922F5">
        <w:t xml:space="preserve">Derivado de la impugnación realizada, es menester señalar que el recurso de revisión inmerso en la Ley de Transparencia vigente en la entidad, tiene el fin y alcance que señalan los numerales 176, 179, 181 párrafo cuarto, 194 y 195 y demás aplicables de la Ley de Transparencia y Acceso a la Información Pública del Estado de México y Municipios </w:t>
      </w:r>
      <w:r w:rsidRPr="006922F5">
        <w:lastRenderedPageBreak/>
        <w:t>vigente, el cual será analizado conforme a las actuaciones que obren en el expediente electrónico, con la finalidad de reparar cualquier posible afectación al derecho de acceso a la información pública y garantizando el principio rector de máxima publicidad.</w:t>
      </w:r>
    </w:p>
    <w:p w14:paraId="4F70ADC2" w14:textId="460E4FD3" w:rsidR="0031280C" w:rsidRDefault="0031280C" w:rsidP="006922F5">
      <w:pPr>
        <w:pBdr>
          <w:top w:val="nil"/>
          <w:left w:val="nil"/>
          <w:bottom w:val="nil"/>
          <w:right w:val="nil"/>
          <w:between w:val="nil"/>
        </w:pBdr>
        <w:contextualSpacing/>
        <w:rPr>
          <w:rFonts w:eastAsia="Palatino Linotype" w:cs="Palatino Linotype"/>
          <w:color w:val="000000"/>
          <w:szCs w:val="24"/>
        </w:rPr>
      </w:pPr>
    </w:p>
    <w:p w14:paraId="79416092" w14:textId="77777777" w:rsidR="00565C1E" w:rsidRPr="00640056" w:rsidRDefault="00565C1E" w:rsidP="00565C1E">
      <w:pPr>
        <w:pStyle w:val="Ttulo2"/>
        <w:rPr>
          <w:rFonts w:eastAsia="Palatino Linotype"/>
        </w:rPr>
      </w:pPr>
      <w:r w:rsidRPr="00640056">
        <w:rPr>
          <w:rFonts w:eastAsia="Palatino Linotype"/>
        </w:rPr>
        <w:t>TERCERO. Cuestiones de previo y especial pronunciamiento.</w:t>
      </w:r>
    </w:p>
    <w:p w14:paraId="5C22B554" w14:textId="77777777" w:rsidR="00565C1E" w:rsidRPr="00640056" w:rsidRDefault="00565C1E" w:rsidP="00565C1E">
      <w:pPr>
        <w:contextualSpacing/>
        <w:rPr>
          <w:rFonts w:eastAsia="Palatino Linotype" w:cs="Palatino Linotype"/>
          <w:szCs w:val="24"/>
        </w:rPr>
      </w:pPr>
      <w:r w:rsidRPr="00640056">
        <w:rPr>
          <w:rFonts w:eastAsia="Palatino Linotype" w:cs="Palatino Linotype"/>
          <w:szCs w:val="24"/>
        </w:rPr>
        <w:t>El recurso de revisión en estudio contiene los elementos normativos de validez exigidos en la Ley de Transparencia y Acceso a la Información Pública del Estado de México y Municipios, establecidos en el artículo 180 que enuncia:</w:t>
      </w:r>
    </w:p>
    <w:p w14:paraId="3A93394C" w14:textId="77777777" w:rsidR="00565C1E" w:rsidRPr="00640056" w:rsidRDefault="00565C1E" w:rsidP="00565C1E">
      <w:pPr>
        <w:contextualSpacing/>
        <w:rPr>
          <w:rFonts w:eastAsia="Palatino Linotype" w:cs="Palatino Linotype"/>
          <w:szCs w:val="24"/>
        </w:rPr>
      </w:pPr>
    </w:p>
    <w:p w14:paraId="3D09F406" w14:textId="77777777" w:rsidR="00565C1E" w:rsidRPr="00640056" w:rsidRDefault="00565C1E" w:rsidP="00565C1E">
      <w:pPr>
        <w:pStyle w:val="Fundamentos"/>
      </w:pPr>
      <w:r w:rsidRPr="00640056">
        <w:rPr>
          <w:b/>
        </w:rPr>
        <w:t xml:space="preserve">Artículo 180. </w:t>
      </w:r>
      <w:r w:rsidRPr="00640056">
        <w:t>El recurso de revisión contendrá:</w:t>
      </w:r>
    </w:p>
    <w:p w14:paraId="41E354BC" w14:textId="77777777" w:rsidR="00565C1E" w:rsidRPr="00640056" w:rsidRDefault="00565C1E" w:rsidP="00565C1E">
      <w:pPr>
        <w:pStyle w:val="Fundamentos"/>
      </w:pPr>
      <w:r w:rsidRPr="00640056">
        <w:t>I. El sujeto obligado ante la cual se presentó la solicitud;</w:t>
      </w:r>
    </w:p>
    <w:p w14:paraId="49367FDF" w14:textId="77777777" w:rsidR="00565C1E" w:rsidRPr="00640056" w:rsidRDefault="00565C1E" w:rsidP="00565C1E">
      <w:pPr>
        <w:pStyle w:val="Fundamentos"/>
      </w:pPr>
      <w:r w:rsidRPr="00640056">
        <w:rPr>
          <w:b/>
        </w:rPr>
        <w:t>II. El nombre del solicitante que recurre</w:t>
      </w:r>
      <w:r w:rsidRPr="00640056">
        <w:t xml:space="preserve"> o de su representante y, en su caso, del tercero interesado, así como la dirección o medio que señale para recibir notificaciones;</w:t>
      </w:r>
    </w:p>
    <w:p w14:paraId="4AD4641B" w14:textId="77777777" w:rsidR="00565C1E" w:rsidRPr="00640056" w:rsidRDefault="00565C1E" w:rsidP="00565C1E">
      <w:pPr>
        <w:pStyle w:val="Fundamentos"/>
      </w:pPr>
      <w:r w:rsidRPr="00640056">
        <w:t>III. El número de folio de respuesta de la solicitud de acceso;</w:t>
      </w:r>
    </w:p>
    <w:p w14:paraId="51112E55" w14:textId="77777777" w:rsidR="00565C1E" w:rsidRPr="00640056" w:rsidRDefault="00565C1E" w:rsidP="00565C1E">
      <w:pPr>
        <w:pStyle w:val="Fundamentos"/>
      </w:pPr>
      <w:r w:rsidRPr="00640056">
        <w:t>IV. La fecha en que fue notificada la respuesta al solicitante o tuvo conocimiento del acto reclamado, o de presentación de la solicitud, en caso de falta de respuesta;</w:t>
      </w:r>
    </w:p>
    <w:p w14:paraId="1B2B5A82" w14:textId="77777777" w:rsidR="00565C1E" w:rsidRPr="00640056" w:rsidRDefault="00565C1E" w:rsidP="00565C1E">
      <w:pPr>
        <w:pStyle w:val="Fundamentos"/>
      </w:pPr>
      <w:r w:rsidRPr="00640056">
        <w:t>V. El acto que se recurre;</w:t>
      </w:r>
    </w:p>
    <w:p w14:paraId="693BE8B8" w14:textId="77777777" w:rsidR="00565C1E" w:rsidRPr="00640056" w:rsidRDefault="00565C1E" w:rsidP="00565C1E">
      <w:pPr>
        <w:pStyle w:val="Fundamentos"/>
      </w:pPr>
      <w:r w:rsidRPr="00640056">
        <w:t>VI. Las razones o motivos de inconformidad;</w:t>
      </w:r>
    </w:p>
    <w:p w14:paraId="3A5BBD3A" w14:textId="77777777" w:rsidR="00565C1E" w:rsidRPr="00640056" w:rsidRDefault="00565C1E" w:rsidP="00565C1E">
      <w:pPr>
        <w:pStyle w:val="Fundamentos"/>
      </w:pPr>
      <w:r w:rsidRPr="00640056">
        <w:t>VII. La copia de la respuesta que se impugna y, en su caso, de la notificación correspondiente, en el caso de respuesta de la solicitud; y</w:t>
      </w:r>
    </w:p>
    <w:p w14:paraId="6C772080" w14:textId="77777777" w:rsidR="00565C1E" w:rsidRPr="00640056" w:rsidRDefault="00565C1E" w:rsidP="00565C1E">
      <w:pPr>
        <w:pStyle w:val="Fundamentos"/>
      </w:pPr>
      <w:r w:rsidRPr="00640056">
        <w:t>VIII. Firma del recurrente, en su caso, cuando se presente por escrito, requisito sin el cual se dará trámite al recurso.</w:t>
      </w:r>
    </w:p>
    <w:p w14:paraId="3126C4D0" w14:textId="77777777" w:rsidR="00565C1E" w:rsidRPr="00640056" w:rsidRDefault="00565C1E" w:rsidP="00565C1E">
      <w:pPr>
        <w:pStyle w:val="Fundamentos"/>
      </w:pPr>
    </w:p>
    <w:p w14:paraId="37593236" w14:textId="77777777" w:rsidR="00565C1E" w:rsidRPr="00640056" w:rsidRDefault="00565C1E" w:rsidP="00565C1E">
      <w:pPr>
        <w:pStyle w:val="Fundamentos"/>
      </w:pPr>
      <w:r w:rsidRPr="00640056">
        <w:t>Adicionalmente, se podrán anexar las pruebas y demás elementos que considere procedentes someter a juicio del Instituto.</w:t>
      </w:r>
    </w:p>
    <w:p w14:paraId="73E80281" w14:textId="77777777" w:rsidR="00565C1E" w:rsidRPr="00640056" w:rsidRDefault="00565C1E" w:rsidP="00565C1E">
      <w:pPr>
        <w:pStyle w:val="Fundamentos"/>
      </w:pPr>
    </w:p>
    <w:p w14:paraId="26B4F43E" w14:textId="77777777" w:rsidR="00565C1E" w:rsidRPr="00640056" w:rsidRDefault="00565C1E" w:rsidP="00565C1E">
      <w:pPr>
        <w:pStyle w:val="Fundamentos"/>
      </w:pPr>
      <w:r w:rsidRPr="00640056">
        <w:t>En ningún caso será necesario que el particular ratifique el recurso de revisión interpuesto.</w:t>
      </w:r>
    </w:p>
    <w:p w14:paraId="070ABF3A" w14:textId="77777777" w:rsidR="00565C1E" w:rsidRPr="00640056" w:rsidRDefault="00565C1E" w:rsidP="00565C1E">
      <w:pPr>
        <w:pStyle w:val="Fundamentos"/>
      </w:pPr>
    </w:p>
    <w:p w14:paraId="4256B93C" w14:textId="77777777" w:rsidR="00565C1E" w:rsidRPr="00640056" w:rsidRDefault="00565C1E" w:rsidP="00565C1E">
      <w:pPr>
        <w:pStyle w:val="Fundamentos"/>
      </w:pPr>
      <w:r w:rsidRPr="00640056">
        <w:rPr>
          <w:b/>
        </w:rPr>
        <w:t>En caso de que el recurso se interponga de manera electrónica no será indispensable que contengan los requisitos establecidos en las fracciones II</w:t>
      </w:r>
      <w:r w:rsidRPr="00640056">
        <w:t>, IV, VII y VIII.</w:t>
      </w:r>
    </w:p>
    <w:p w14:paraId="140D103C" w14:textId="77777777" w:rsidR="00565C1E" w:rsidRPr="00640056" w:rsidRDefault="00565C1E" w:rsidP="00565C1E">
      <w:pPr>
        <w:contextualSpacing/>
        <w:rPr>
          <w:rFonts w:eastAsia="Palatino Linotype" w:cs="Palatino Linotype"/>
          <w:b/>
          <w:i/>
          <w:szCs w:val="24"/>
        </w:rPr>
      </w:pPr>
    </w:p>
    <w:p w14:paraId="543494AE" w14:textId="0EACCBB2" w:rsidR="00565C1E" w:rsidRPr="00640056" w:rsidRDefault="00565C1E" w:rsidP="00565C1E">
      <w:pPr>
        <w:contextualSpacing/>
        <w:rPr>
          <w:rFonts w:eastAsia="Palatino Linotype" w:cs="Palatino Linotype"/>
          <w:szCs w:val="24"/>
        </w:rPr>
      </w:pPr>
      <w:r w:rsidRPr="00640056">
        <w:rPr>
          <w:rFonts w:eastAsia="Palatino Linotype" w:cs="Palatino Linotype"/>
          <w:szCs w:val="24"/>
        </w:rPr>
        <w:lastRenderedPageBreak/>
        <w:t xml:space="preserve">Cabe señalar que </w:t>
      </w:r>
      <w:r>
        <w:rPr>
          <w:rFonts w:eastAsia="Palatino Linotype" w:cs="Palatino Linotype"/>
          <w:szCs w:val="24"/>
        </w:rPr>
        <w:t>el</w:t>
      </w:r>
      <w:r w:rsidRPr="00640056">
        <w:rPr>
          <w:rFonts w:eastAsia="Palatino Linotype" w:cs="Palatino Linotype"/>
          <w:szCs w:val="24"/>
        </w:rPr>
        <w:t xml:space="preserve"> hoy Recurrente </w:t>
      </w:r>
      <w:r>
        <w:rPr>
          <w:rFonts w:eastAsia="Palatino Linotype" w:cs="Palatino Linotype"/>
          <w:szCs w:val="24"/>
        </w:rPr>
        <w:t>no se identificó de ninguna manera</w:t>
      </w:r>
      <w:r w:rsidRPr="00640056">
        <w:rPr>
          <w:rFonts w:eastAsia="Palatino Linotype" w:cs="Palatino Linotype"/>
          <w:szCs w:val="24"/>
        </w:rPr>
        <w:t>; no obstante, proporcionar el nombre incompleto, seudónimo o realizar la solicitud de manera anónima no es motivo para desechar las solicitudes de acceso a la información pública conforme a lo previsto en el artículo 155, penúltimo párrafo de la Ley de Transparencia y Acceso a la Información Pública del Estado de México y Municipios que señala lo siguiente:</w:t>
      </w:r>
    </w:p>
    <w:p w14:paraId="0038AA9C" w14:textId="77777777" w:rsidR="00565C1E" w:rsidRPr="00640056" w:rsidRDefault="00565C1E" w:rsidP="00565C1E">
      <w:pPr>
        <w:contextualSpacing/>
        <w:rPr>
          <w:rFonts w:eastAsia="Palatino Linotype" w:cs="Palatino Linotype"/>
          <w:szCs w:val="24"/>
        </w:rPr>
      </w:pPr>
    </w:p>
    <w:p w14:paraId="18F5DC85" w14:textId="77777777" w:rsidR="00565C1E" w:rsidRPr="00640056" w:rsidRDefault="00565C1E" w:rsidP="00565C1E">
      <w:pPr>
        <w:spacing w:line="240" w:lineRule="auto"/>
        <w:ind w:left="567" w:right="567"/>
        <w:contextualSpacing/>
        <w:rPr>
          <w:rFonts w:eastAsia="Palatino Linotype" w:cs="Palatino Linotype"/>
          <w:i/>
          <w:sz w:val="22"/>
        </w:rPr>
      </w:pPr>
      <w:r w:rsidRPr="00640056">
        <w:rPr>
          <w:rFonts w:eastAsia="Palatino Linotype" w:cs="Palatino Linotype"/>
          <w:b/>
          <w:i/>
          <w:sz w:val="22"/>
        </w:rPr>
        <w:t>Artículo 155.</w:t>
      </w:r>
      <w:r w:rsidRPr="00640056">
        <w:rPr>
          <w:rFonts w:eastAsia="Palatino Linotype" w:cs="Palatino Linotype"/>
          <w:i/>
          <w:sz w:val="22"/>
        </w:rPr>
        <w:t xml:space="preserve"> (…)</w:t>
      </w:r>
    </w:p>
    <w:p w14:paraId="2B19967D" w14:textId="77777777" w:rsidR="00565C1E" w:rsidRPr="00640056" w:rsidRDefault="00565C1E" w:rsidP="00565C1E">
      <w:pPr>
        <w:spacing w:line="240" w:lineRule="auto"/>
        <w:ind w:left="567" w:right="567"/>
        <w:contextualSpacing/>
        <w:rPr>
          <w:rFonts w:eastAsia="Palatino Linotype" w:cs="Palatino Linotype"/>
          <w:i/>
          <w:sz w:val="22"/>
        </w:rPr>
      </w:pPr>
    </w:p>
    <w:p w14:paraId="0FAEF5C9" w14:textId="77777777" w:rsidR="00565C1E" w:rsidRPr="00640056" w:rsidRDefault="00565C1E" w:rsidP="00565C1E">
      <w:pPr>
        <w:spacing w:line="240" w:lineRule="auto"/>
        <w:ind w:left="567" w:right="567"/>
        <w:contextualSpacing/>
        <w:rPr>
          <w:rFonts w:eastAsia="Palatino Linotype" w:cs="Palatino Linotype"/>
          <w:i/>
          <w:sz w:val="22"/>
        </w:rPr>
      </w:pPr>
      <w:r w:rsidRPr="00640056">
        <w:rPr>
          <w:rFonts w:eastAsia="Palatino Linotype" w:cs="Palatino Linotype"/>
          <w:b/>
          <w:i/>
          <w:sz w:val="22"/>
        </w:rPr>
        <w:t>Las solicitudes anónimas</w:t>
      </w:r>
      <w:r w:rsidRPr="00640056">
        <w:rPr>
          <w:rFonts w:eastAsia="Palatino Linotype" w:cs="Palatino Linotype"/>
          <w:i/>
          <w:sz w:val="22"/>
        </w:rPr>
        <w:t xml:space="preserve">, con nombre incompleto o seudónimo </w:t>
      </w:r>
      <w:r w:rsidRPr="00640056">
        <w:rPr>
          <w:rFonts w:eastAsia="Palatino Linotype" w:cs="Palatino Linotype"/>
          <w:b/>
          <w:i/>
          <w:sz w:val="22"/>
        </w:rPr>
        <w:t>serán procedentes para su trámite</w:t>
      </w:r>
      <w:r w:rsidRPr="00640056">
        <w:rPr>
          <w:rFonts w:eastAsia="Palatino Linotype" w:cs="Palatino Linotype"/>
          <w:i/>
          <w:sz w:val="22"/>
        </w:rPr>
        <w:t xml:space="preserve"> por parte del sujeto obligado ante quien se presente. No podrá requerirse información adicional con motivo del nombre proporcionado por el solicitante.</w:t>
      </w:r>
    </w:p>
    <w:p w14:paraId="4617EACC" w14:textId="77777777" w:rsidR="00565C1E" w:rsidRPr="00640056" w:rsidRDefault="00565C1E" w:rsidP="00565C1E">
      <w:pPr>
        <w:contextualSpacing/>
        <w:rPr>
          <w:rFonts w:eastAsia="Palatino Linotype" w:cs="Palatino Linotype"/>
          <w:szCs w:val="24"/>
        </w:rPr>
      </w:pPr>
    </w:p>
    <w:p w14:paraId="1E977897" w14:textId="77777777" w:rsidR="00565C1E" w:rsidRPr="00640056" w:rsidRDefault="00565C1E" w:rsidP="00565C1E">
      <w:pPr>
        <w:contextualSpacing/>
        <w:rPr>
          <w:rFonts w:eastAsia="Palatino Linotype" w:cs="Palatino Linotype"/>
          <w:szCs w:val="24"/>
        </w:rPr>
      </w:pPr>
      <w:r w:rsidRPr="00640056">
        <w:rPr>
          <w:rFonts w:eastAsia="Palatino Linotype" w:cs="Palatino Linotype"/>
          <w:szCs w:val="24"/>
        </w:rPr>
        <w:t>Robusteciendo lo anterior se encuentra lo dispuesto en los artículos 6, Apartado A, fracciones III y IV de la Constitución Política de los Estados Unidos Mexicanos y 5 párrafos vigésimo, vigésimo primero y vigésimo segundo, de la Constitución Política del Estado Libre y Soberano de México, se establece lo siguiente:</w:t>
      </w:r>
    </w:p>
    <w:p w14:paraId="33FA0296" w14:textId="77777777" w:rsidR="00565C1E" w:rsidRPr="00640056" w:rsidRDefault="00565C1E" w:rsidP="00565C1E">
      <w:pPr>
        <w:contextualSpacing/>
        <w:rPr>
          <w:rFonts w:eastAsia="Palatino Linotype" w:cs="Palatino Linotype"/>
          <w:szCs w:val="24"/>
        </w:rPr>
      </w:pPr>
    </w:p>
    <w:p w14:paraId="19420425" w14:textId="77777777" w:rsidR="00565C1E" w:rsidRPr="00640056" w:rsidRDefault="00565C1E" w:rsidP="00565C1E">
      <w:pPr>
        <w:spacing w:line="240" w:lineRule="auto"/>
        <w:ind w:left="567" w:right="567"/>
        <w:contextualSpacing/>
        <w:jc w:val="center"/>
        <w:rPr>
          <w:rFonts w:eastAsia="Palatino Linotype" w:cs="Palatino Linotype"/>
          <w:b/>
          <w:i/>
          <w:sz w:val="22"/>
          <w:u w:val="single"/>
        </w:rPr>
      </w:pPr>
      <w:r w:rsidRPr="00640056">
        <w:rPr>
          <w:rFonts w:eastAsia="Palatino Linotype" w:cs="Palatino Linotype"/>
          <w:b/>
          <w:i/>
          <w:sz w:val="22"/>
          <w:u w:val="single"/>
        </w:rPr>
        <w:t>Constitución Política de los Estados Unidos Mexicanos</w:t>
      </w:r>
    </w:p>
    <w:p w14:paraId="14A5B624" w14:textId="77777777" w:rsidR="00565C1E" w:rsidRPr="00640056" w:rsidRDefault="00565C1E" w:rsidP="00565C1E">
      <w:pPr>
        <w:spacing w:line="240" w:lineRule="auto"/>
        <w:ind w:left="567" w:right="567"/>
        <w:contextualSpacing/>
        <w:rPr>
          <w:rFonts w:eastAsia="Palatino Linotype" w:cs="Palatino Linotype"/>
          <w:i/>
          <w:sz w:val="22"/>
        </w:rPr>
      </w:pPr>
      <w:r w:rsidRPr="00640056">
        <w:rPr>
          <w:rFonts w:eastAsia="Palatino Linotype" w:cs="Palatino Linotype"/>
          <w:b/>
          <w:i/>
          <w:sz w:val="22"/>
        </w:rPr>
        <w:t>Artículo 6</w:t>
      </w:r>
      <w:r w:rsidRPr="00640056">
        <w:rPr>
          <w:rFonts w:eastAsia="Palatino Linotype" w:cs="Palatino Linotype"/>
          <w:i/>
          <w:sz w:val="22"/>
        </w:rPr>
        <w:t>°.- La manifestación de las ideas no será objeto de ninguna inquisición judicial o administrativa, sino en el caso de que ataque a la moral, la vida privada o los derechos de terceros, provoque algún delito, o perturbe el orden público; el derecho de réplica será ejercido en los términos dispuestos por la ley. El derecho a la información será garantizado por el Estado.</w:t>
      </w:r>
    </w:p>
    <w:p w14:paraId="34494D7C" w14:textId="77777777" w:rsidR="00565C1E" w:rsidRPr="00640056" w:rsidRDefault="00565C1E" w:rsidP="00565C1E">
      <w:pPr>
        <w:spacing w:line="240" w:lineRule="auto"/>
        <w:ind w:left="567" w:right="567"/>
        <w:contextualSpacing/>
        <w:rPr>
          <w:rFonts w:eastAsia="Palatino Linotype" w:cs="Palatino Linotype"/>
          <w:i/>
          <w:sz w:val="22"/>
        </w:rPr>
      </w:pPr>
      <w:r w:rsidRPr="00640056">
        <w:rPr>
          <w:rFonts w:eastAsia="Palatino Linotype" w:cs="Palatino Linotype"/>
          <w:i/>
          <w:sz w:val="22"/>
        </w:rPr>
        <w:t>(…)</w:t>
      </w:r>
    </w:p>
    <w:p w14:paraId="7B2E4FAE" w14:textId="77777777" w:rsidR="00565C1E" w:rsidRPr="00640056" w:rsidRDefault="00565C1E" w:rsidP="00565C1E">
      <w:pPr>
        <w:spacing w:line="240" w:lineRule="auto"/>
        <w:ind w:left="567" w:right="567"/>
        <w:contextualSpacing/>
        <w:rPr>
          <w:rFonts w:eastAsia="Palatino Linotype" w:cs="Palatino Linotype"/>
          <w:i/>
          <w:sz w:val="22"/>
        </w:rPr>
      </w:pPr>
      <w:r w:rsidRPr="00640056">
        <w:rPr>
          <w:rFonts w:eastAsia="Palatino Linotype" w:cs="Palatino Linotype"/>
          <w:i/>
          <w:sz w:val="22"/>
        </w:rPr>
        <w:t xml:space="preserve">Para efectos de lo dispuesto en el presente artículo se observará lo siguiente: </w:t>
      </w:r>
    </w:p>
    <w:p w14:paraId="3AB3CAE9" w14:textId="77777777" w:rsidR="00565C1E" w:rsidRPr="00640056" w:rsidRDefault="00565C1E" w:rsidP="00565C1E">
      <w:pPr>
        <w:spacing w:line="240" w:lineRule="auto"/>
        <w:ind w:left="567" w:right="567"/>
        <w:contextualSpacing/>
        <w:rPr>
          <w:rFonts w:eastAsia="Palatino Linotype" w:cs="Palatino Linotype"/>
          <w:i/>
          <w:sz w:val="22"/>
        </w:rPr>
      </w:pPr>
      <w:r w:rsidRPr="00640056">
        <w:rPr>
          <w:rFonts w:eastAsia="Palatino Linotype" w:cs="Palatino Linotype"/>
          <w:i/>
          <w:sz w:val="22"/>
        </w:rPr>
        <w:t>A. Para el ejercicio del derecho de acceso a la información, la Federación, los Estados y el Distrito Federal, en el ámbito de sus respectivas competencias, se regirán por los siguientes principios y bases:</w:t>
      </w:r>
    </w:p>
    <w:p w14:paraId="1E7C1A7F" w14:textId="77777777" w:rsidR="00565C1E" w:rsidRPr="00640056" w:rsidRDefault="00565C1E" w:rsidP="00565C1E">
      <w:pPr>
        <w:spacing w:line="240" w:lineRule="auto"/>
        <w:ind w:left="567" w:right="567"/>
        <w:contextualSpacing/>
        <w:rPr>
          <w:rFonts w:eastAsia="Palatino Linotype" w:cs="Palatino Linotype"/>
          <w:i/>
          <w:sz w:val="22"/>
        </w:rPr>
      </w:pPr>
      <w:r w:rsidRPr="00640056">
        <w:rPr>
          <w:rFonts w:eastAsia="Palatino Linotype" w:cs="Palatino Linotype"/>
          <w:i/>
          <w:sz w:val="22"/>
        </w:rPr>
        <w:t>(…)</w:t>
      </w:r>
    </w:p>
    <w:p w14:paraId="1A11496A" w14:textId="77777777" w:rsidR="00565C1E" w:rsidRPr="00640056" w:rsidRDefault="00565C1E" w:rsidP="00565C1E">
      <w:pPr>
        <w:spacing w:line="240" w:lineRule="auto"/>
        <w:ind w:left="567" w:right="567"/>
        <w:contextualSpacing/>
        <w:rPr>
          <w:rFonts w:eastAsia="Palatino Linotype" w:cs="Palatino Linotype"/>
          <w:i/>
          <w:sz w:val="22"/>
        </w:rPr>
      </w:pPr>
      <w:r w:rsidRPr="00640056">
        <w:rPr>
          <w:rFonts w:eastAsia="Palatino Linotype" w:cs="Palatino Linotype"/>
          <w:i/>
          <w:sz w:val="22"/>
        </w:rPr>
        <w:lastRenderedPageBreak/>
        <w:t xml:space="preserve">III. Toda persona, sin necesidad de acreditar interés alguno o justificar su utilización, tendrá acceso gratuito a la información pública, a sus datos personales o a la rectificación de éstos. </w:t>
      </w:r>
    </w:p>
    <w:p w14:paraId="243A21BB" w14:textId="77777777" w:rsidR="00565C1E" w:rsidRPr="00640056" w:rsidRDefault="00565C1E" w:rsidP="00565C1E">
      <w:pPr>
        <w:spacing w:line="240" w:lineRule="auto"/>
        <w:ind w:left="567" w:right="567"/>
        <w:contextualSpacing/>
        <w:rPr>
          <w:rFonts w:eastAsia="Palatino Linotype" w:cs="Palatino Linotype"/>
          <w:i/>
          <w:sz w:val="22"/>
        </w:rPr>
      </w:pPr>
      <w:r w:rsidRPr="00640056">
        <w:rPr>
          <w:rFonts w:eastAsia="Palatino Linotype" w:cs="Palatino Linotype"/>
          <w:i/>
          <w:sz w:val="22"/>
        </w:rPr>
        <w:t>IV. Se establecerán mecanismos de acceso a la información y procedimientos de revisión expeditos que se sustanciarán ante los organismos autónomos especializados e imparciales que establece esta Constitución.</w:t>
      </w:r>
    </w:p>
    <w:p w14:paraId="652CBB94" w14:textId="77777777" w:rsidR="00565C1E" w:rsidRPr="00640056" w:rsidRDefault="00565C1E" w:rsidP="00565C1E">
      <w:pPr>
        <w:spacing w:line="240" w:lineRule="auto"/>
        <w:ind w:left="567" w:right="567"/>
        <w:contextualSpacing/>
        <w:rPr>
          <w:rFonts w:eastAsia="Palatino Linotype" w:cs="Palatino Linotype"/>
          <w:i/>
          <w:sz w:val="22"/>
        </w:rPr>
      </w:pPr>
    </w:p>
    <w:p w14:paraId="002502E6" w14:textId="77777777" w:rsidR="00565C1E" w:rsidRPr="00640056" w:rsidRDefault="00565C1E" w:rsidP="00565C1E">
      <w:pPr>
        <w:spacing w:line="240" w:lineRule="auto"/>
        <w:ind w:left="567" w:right="567"/>
        <w:contextualSpacing/>
        <w:jc w:val="center"/>
        <w:rPr>
          <w:rFonts w:eastAsia="Palatino Linotype" w:cs="Palatino Linotype"/>
          <w:b/>
          <w:i/>
          <w:sz w:val="22"/>
          <w:u w:val="single"/>
        </w:rPr>
      </w:pPr>
      <w:r w:rsidRPr="00640056">
        <w:rPr>
          <w:rFonts w:eastAsia="Palatino Linotype" w:cs="Palatino Linotype"/>
          <w:b/>
          <w:i/>
          <w:sz w:val="22"/>
          <w:u w:val="single"/>
        </w:rPr>
        <w:t>Constitución Política del Estado Libre y Soberano de México</w:t>
      </w:r>
    </w:p>
    <w:p w14:paraId="26ECD4C6" w14:textId="77777777" w:rsidR="00565C1E" w:rsidRPr="00640056" w:rsidRDefault="00565C1E" w:rsidP="00565C1E">
      <w:pPr>
        <w:spacing w:line="240" w:lineRule="auto"/>
        <w:ind w:left="567" w:right="567"/>
        <w:contextualSpacing/>
        <w:rPr>
          <w:rFonts w:eastAsia="Palatino Linotype" w:cs="Palatino Linotype"/>
          <w:i/>
          <w:sz w:val="22"/>
        </w:rPr>
      </w:pPr>
      <w:r w:rsidRPr="00640056">
        <w:rPr>
          <w:rFonts w:eastAsia="Palatino Linotype" w:cs="Palatino Linotype"/>
          <w:b/>
          <w:i/>
          <w:sz w:val="22"/>
        </w:rPr>
        <w:t>Artículo 5</w:t>
      </w:r>
      <w:r w:rsidRPr="00640056">
        <w:rPr>
          <w:rFonts w:eastAsia="Palatino Linotype" w:cs="Palatino Linotype"/>
          <w:i/>
          <w:sz w:val="22"/>
        </w:rPr>
        <w:t>.- En el Estado de México todas las personas gozarán de los derechos humanos reconocidos en la Constitución Política de los Estados Unidos Mexicanos, en los tratados internacionales en los que el Estado mexicano sea parte, en esta Constitución y en las leyes que de ésta emanen, por lo que gozarán de las garantías para su protección, las cuales no podrán restringirse ni suspenderse salvo en los casos y bajo las condiciones que la Constitución Política de los Estados Unidos Mexicanos establece.</w:t>
      </w:r>
    </w:p>
    <w:p w14:paraId="66AB71A4" w14:textId="77777777" w:rsidR="00565C1E" w:rsidRPr="00640056" w:rsidRDefault="00565C1E" w:rsidP="00565C1E">
      <w:pPr>
        <w:spacing w:line="240" w:lineRule="auto"/>
        <w:ind w:left="567" w:right="567"/>
        <w:contextualSpacing/>
        <w:rPr>
          <w:rFonts w:eastAsia="Palatino Linotype" w:cs="Palatino Linotype"/>
          <w:i/>
          <w:sz w:val="22"/>
        </w:rPr>
      </w:pPr>
      <w:r w:rsidRPr="00640056">
        <w:rPr>
          <w:rFonts w:eastAsia="Palatino Linotype" w:cs="Palatino Linotype"/>
          <w:i/>
          <w:sz w:val="22"/>
        </w:rPr>
        <w:t>(…)</w:t>
      </w:r>
    </w:p>
    <w:p w14:paraId="5A339444" w14:textId="77777777" w:rsidR="00565C1E" w:rsidRPr="00640056" w:rsidRDefault="00565C1E" w:rsidP="00565C1E">
      <w:pPr>
        <w:spacing w:line="240" w:lineRule="auto"/>
        <w:ind w:left="567" w:right="567"/>
        <w:contextualSpacing/>
        <w:rPr>
          <w:rFonts w:eastAsia="Palatino Linotype" w:cs="Palatino Linotype"/>
          <w:i/>
          <w:sz w:val="22"/>
        </w:rPr>
      </w:pPr>
      <w:r w:rsidRPr="00640056">
        <w:rPr>
          <w:rFonts w:eastAsia="Palatino Linotype" w:cs="Palatino Linotype"/>
          <w:i/>
          <w:sz w:val="22"/>
        </w:rPr>
        <w:t>Toda persona en el Estado de México, tiene derecho al libre acceso a la información plural y oportuna, así como a buscar recibir y difundir información e ideas de toda índole por cualquier medio de expresión.</w:t>
      </w:r>
    </w:p>
    <w:p w14:paraId="07CBDFEE" w14:textId="77777777" w:rsidR="00565C1E" w:rsidRPr="00640056" w:rsidRDefault="00565C1E" w:rsidP="00565C1E">
      <w:pPr>
        <w:spacing w:line="240" w:lineRule="auto"/>
        <w:ind w:left="567" w:right="567"/>
        <w:contextualSpacing/>
        <w:rPr>
          <w:rFonts w:eastAsia="Palatino Linotype" w:cs="Palatino Linotype"/>
          <w:i/>
          <w:sz w:val="22"/>
        </w:rPr>
      </w:pPr>
      <w:r w:rsidRPr="00640056">
        <w:rPr>
          <w:rFonts w:eastAsia="Palatino Linotype" w:cs="Palatino Linotype"/>
          <w:i/>
          <w:sz w:val="22"/>
        </w:rPr>
        <w:t>(…)</w:t>
      </w:r>
    </w:p>
    <w:p w14:paraId="335A5E2A" w14:textId="77777777" w:rsidR="00565C1E" w:rsidRPr="00640056" w:rsidRDefault="00565C1E" w:rsidP="00565C1E">
      <w:pPr>
        <w:spacing w:line="240" w:lineRule="auto"/>
        <w:ind w:left="567" w:right="567"/>
        <w:contextualSpacing/>
        <w:rPr>
          <w:rFonts w:eastAsia="Palatino Linotype" w:cs="Palatino Linotype"/>
          <w:i/>
          <w:sz w:val="22"/>
        </w:rPr>
      </w:pPr>
      <w:r w:rsidRPr="00640056">
        <w:rPr>
          <w:rFonts w:eastAsia="Palatino Linotype" w:cs="Palatino Linotype"/>
          <w:i/>
          <w:sz w:val="22"/>
        </w:rPr>
        <w:t xml:space="preserve">El derecho a la información será garantizado por el Estado. La ley establecerá las previsiones que permitan asegurar la protección, el respeto y la difusión de este derecho. </w:t>
      </w:r>
    </w:p>
    <w:p w14:paraId="2CDB4DA5" w14:textId="77777777" w:rsidR="00565C1E" w:rsidRPr="00640056" w:rsidRDefault="00565C1E" w:rsidP="00565C1E">
      <w:pPr>
        <w:spacing w:line="240" w:lineRule="auto"/>
        <w:ind w:left="567" w:right="567"/>
        <w:contextualSpacing/>
        <w:rPr>
          <w:rFonts w:eastAsia="Palatino Linotype" w:cs="Palatino Linotype"/>
          <w:i/>
          <w:sz w:val="22"/>
        </w:rPr>
      </w:pPr>
    </w:p>
    <w:p w14:paraId="743E8B5B" w14:textId="77777777" w:rsidR="00565C1E" w:rsidRPr="00640056" w:rsidRDefault="00565C1E" w:rsidP="00565C1E">
      <w:pPr>
        <w:spacing w:line="240" w:lineRule="auto"/>
        <w:ind w:left="567" w:right="567"/>
        <w:contextualSpacing/>
        <w:rPr>
          <w:rFonts w:eastAsia="Palatino Linotype" w:cs="Palatino Linotype"/>
          <w:i/>
          <w:sz w:val="22"/>
        </w:rPr>
      </w:pPr>
      <w:r w:rsidRPr="00640056">
        <w:rPr>
          <w:rFonts w:eastAsia="Palatino Linotype" w:cs="Palatino Linotype"/>
          <w:i/>
          <w:sz w:val="22"/>
        </w:rPr>
        <w:t xml:space="preserve">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 </w:t>
      </w:r>
    </w:p>
    <w:p w14:paraId="1E7508CA" w14:textId="77777777" w:rsidR="00565C1E" w:rsidRPr="00640056" w:rsidRDefault="00565C1E" w:rsidP="00565C1E">
      <w:pPr>
        <w:spacing w:line="240" w:lineRule="auto"/>
        <w:ind w:left="567" w:right="567"/>
        <w:contextualSpacing/>
        <w:rPr>
          <w:rFonts w:eastAsia="Palatino Linotype" w:cs="Palatino Linotype"/>
          <w:i/>
          <w:sz w:val="22"/>
        </w:rPr>
      </w:pPr>
    </w:p>
    <w:p w14:paraId="0ADEE210" w14:textId="77777777" w:rsidR="00565C1E" w:rsidRPr="00640056" w:rsidRDefault="00565C1E" w:rsidP="00565C1E">
      <w:pPr>
        <w:spacing w:line="240" w:lineRule="auto"/>
        <w:ind w:left="567" w:right="567"/>
        <w:contextualSpacing/>
        <w:rPr>
          <w:rFonts w:eastAsia="Palatino Linotype" w:cs="Palatino Linotype"/>
          <w:i/>
          <w:sz w:val="22"/>
        </w:rPr>
      </w:pPr>
      <w:r w:rsidRPr="00640056">
        <w:rPr>
          <w:rFonts w:eastAsia="Palatino Linotype" w:cs="Palatino Linotype"/>
          <w:i/>
          <w:sz w:val="22"/>
        </w:rPr>
        <w:t>Este derecho se regirá por los principios y bases siguientes:</w:t>
      </w:r>
    </w:p>
    <w:p w14:paraId="23932787" w14:textId="77777777" w:rsidR="00565C1E" w:rsidRPr="00640056" w:rsidRDefault="00565C1E" w:rsidP="00565C1E">
      <w:pPr>
        <w:spacing w:line="240" w:lineRule="auto"/>
        <w:ind w:left="567" w:right="567"/>
        <w:contextualSpacing/>
        <w:rPr>
          <w:rFonts w:eastAsia="Palatino Linotype" w:cs="Palatino Linotype"/>
          <w:i/>
          <w:sz w:val="22"/>
        </w:rPr>
      </w:pPr>
      <w:r w:rsidRPr="00640056">
        <w:rPr>
          <w:rFonts w:eastAsia="Palatino Linotype" w:cs="Palatino Linotype"/>
          <w:i/>
          <w:sz w:val="22"/>
        </w:rPr>
        <w:t>(...)</w:t>
      </w:r>
    </w:p>
    <w:p w14:paraId="5F6023DB" w14:textId="77777777" w:rsidR="00565C1E" w:rsidRPr="00640056" w:rsidRDefault="00565C1E" w:rsidP="00565C1E">
      <w:pPr>
        <w:spacing w:line="240" w:lineRule="auto"/>
        <w:ind w:left="567" w:right="567"/>
        <w:contextualSpacing/>
        <w:rPr>
          <w:rFonts w:eastAsia="Palatino Linotype" w:cs="Palatino Linotype"/>
          <w:i/>
          <w:sz w:val="22"/>
        </w:rPr>
      </w:pPr>
      <w:r w:rsidRPr="00640056">
        <w:rPr>
          <w:rFonts w:eastAsia="Palatino Linotype" w:cs="Palatino Linotype"/>
          <w:b/>
          <w:i/>
          <w:sz w:val="22"/>
        </w:rPr>
        <w:t>III.</w:t>
      </w:r>
      <w:r w:rsidRPr="00640056">
        <w:rPr>
          <w:rFonts w:eastAsia="Palatino Linotype" w:cs="Palatino Linotype"/>
          <w:i/>
          <w:sz w:val="22"/>
        </w:rPr>
        <w:t xml:space="preserve"> Toda persona, sin necesidad de acreditar interés alguno o justificar su utilización, tendrá acceso gratuito a la información pública, a sus datos personales o a la rectificación de éstos;</w:t>
      </w:r>
    </w:p>
    <w:p w14:paraId="064C8325" w14:textId="77777777" w:rsidR="00565C1E" w:rsidRPr="00640056" w:rsidRDefault="00565C1E" w:rsidP="00565C1E">
      <w:pPr>
        <w:spacing w:line="240" w:lineRule="auto"/>
        <w:ind w:left="567" w:right="567"/>
        <w:contextualSpacing/>
        <w:rPr>
          <w:rFonts w:eastAsia="Palatino Linotype" w:cs="Palatino Linotype"/>
          <w:i/>
          <w:sz w:val="22"/>
        </w:rPr>
      </w:pPr>
      <w:r w:rsidRPr="00640056">
        <w:rPr>
          <w:rFonts w:eastAsia="Palatino Linotype" w:cs="Palatino Linotype"/>
          <w:b/>
          <w:i/>
          <w:sz w:val="22"/>
        </w:rPr>
        <w:t>IV.</w:t>
      </w:r>
      <w:r w:rsidRPr="00640056">
        <w:rPr>
          <w:rFonts w:eastAsia="Palatino Linotype" w:cs="Palatino Linotype"/>
          <w:i/>
          <w:sz w:val="22"/>
        </w:rPr>
        <w:t xml:space="preserve"> Se establecerán mecanismos de acceso a la información y procedimientos de revisión expeditos que se sustanciarán ante el organismo autónomo especializado e imparcial que establece esta Constitución.</w:t>
      </w:r>
    </w:p>
    <w:p w14:paraId="404FDC36" w14:textId="77777777" w:rsidR="00565C1E" w:rsidRPr="00640056" w:rsidRDefault="00565C1E" w:rsidP="00565C1E">
      <w:pPr>
        <w:spacing w:line="240" w:lineRule="auto"/>
        <w:ind w:left="567" w:right="567"/>
        <w:contextualSpacing/>
        <w:rPr>
          <w:rFonts w:eastAsia="Palatino Linotype" w:cs="Palatino Linotype"/>
          <w:i/>
          <w:sz w:val="22"/>
        </w:rPr>
      </w:pPr>
      <w:r w:rsidRPr="00640056">
        <w:rPr>
          <w:rFonts w:eastAsia="Palatino Linotype" w:cs="Palatino Linotype"/>
          <w:i/>
          <w:sz w:val="22"/>
        </w:rPr>
        <w:t>(…)</w:t>
      </w:r>
    </w:p>
    <w:p w14:paraId="52BFDF2E" w14:textId="77777777" w:rsidR="00565C1E" w:rsidRPr="00640056" w:rsidRDefault="00565C1E" w:rsidP="00565C1E">
      <w:pPr>
        <w:spacing w:line="240" w:lineRule="auto"/>
        <w:ind w:left="567" w:right="567"/>
        <w:contextualSpacing/>
        <w:rPr>
          <w:rFonts w:eastAsia="Palatino Linotype" w:cs="Palatino Linotype"/>
          <w:i/>
          <w:sz w:val="22"/>
        </w:rPr>
      </w:pPr>
      <w:r w:rsidRPr="00640056">
        <w:rPr>
          <w:rFonts w:eastAsia="Palatino Linotype" w:cs="Palatino Linotype"/>
          <w:b/>
          <w:i/>
          <w:sz w:val="22"/>
        </w:rPr>
        <w:t>VIII.</w:t>
      </w:r>
      <w:r w:rsidRPr="00640056">
        <w:rPr>
          <w:rFonts w:eastAsia="Palatino Linotype" w:cs="Palatino Linotype"/>
          <w:i/>
          <w:sz w:val="22"/>
        </w:rPr>
        <w:t xml:space="preserve"> El Estado contará con un organismo autónomo, especializado, imparcial, colegiado, con personalidad jurídica y patrimonio propio, con plena autonomía técnica y de gestión, con capacidad para decidir sobre el ejercicio de su presupuesto y determinar su organización interna, responsable de garantizar el cumplimiento del derecho de transparencia, acceso a la </w:t>
      </w:r>
      <w:r w:rsidRPr="00640056">
        <w:rPr>
          <w:rFonts w:eastAsia="Palatino Linotype" w:cs="Palatino Linotype"/>
          <w:i/>
          <w:sz w:val="22"/>
        </w:rPr>
        <w:lastRenderedPageBreak/>
        <w:t xml:space="preserve">información pública y a la protección de datos personales en posesión de los sujetos obligados en los términos que establezca la ley. </w:t>
      </w:r>
    </w:p>
    <w:p w14:paraId="25E1C034" w14:textId="77777777" w:rsidR="00565C1E" w:rsidRPr="00640056" w:rsidRDefault="00565C1E" w:rsidP="00565C1E">
      <w:pPr>
        <w:spacing w:line="240" w:lineRule="auto"/>
        <w:ind w:left="567" w:right="567"/>
        <w:contextualSpacing/>
        <w:rPr>
          <w:rFonts w:eastAsia="Palatino Linotype" w:cs="Palatino Linotype"/>
          <w:i/>
          <w:sz w:val="22"/>
        </w:rPr>
      </w:pPr>
      <w:r w:rsidRPr="00640056">
        <w:rPr>
          <w:rFonts w:eastAsia="Palatino Linotype" w:cs="Palatino Linotype"/>
          <w:i/>
          <w:sz w:val="22"/>
        </w:rPr>
        <w:t>(…)</w:t>
      </w:r>
    </w:p>
    <w:p w14:paraId="60975238" w14:textId="77777777" w:rsidR="00565C1E" w:rsidRPr="00640056" w:rsidRDefault="00565C1E" w:rsidP="00565C1E">
      <w:pPr>
        <w:ind w:left="567" w:right="567"/>
        <w:contextualSpacing/>
        <w:rPr>
          <w:rFonts w:eastAsia="Palatino Linotype" w:cs="Palatino Linotype"/>
          <w:szCs w:val="24"/>
        </w:rPr>
      </w:pPr>
    </w:p>
    <w:p w14:paraId="283A2B8D" w14:textId="77777777" w:rsidR="00565C1E" w:rsidRPr="00640056" w:rsidRDefault="00565C1E" w:rsidP="00565C1E">
      <w:pPr>
        <w:ind w:right="49"/>
        <w:contextualSpacing/>
        <w:rPr>
          <w:rFonts w:eastAsia="Palatino Linotype" w:cs="Palatino Linotype"/>
          <w:szCs w:val="24"/>
        </w:rPr>
      </w:pPr>
      <w:r w:rsidRPr="00640056">
        <w:rPr>
          <w:rFonts w:eastAsia="Palatino Linotype" w:cs="Palatino Linotype"/>
          <w:szCs w:val="24"/>
        </w:rPr>
        <w:t>Por otra parte, del contenido del artículo 1 de la Constitución Política de los Estados Unidos Mexicanos, se destaca lo siguiente:</w:t>
      </w:r>
    </w:p>
    <w:p w14:paraId="5AA587B4" w14:textId="77777777" w:rsidR="00565C1E" w:rsidRPr="00640056" w:rsidRDefault="00565C1E" w:rsidP="00565C1E">
      <w:pPr>
        <w:spacing w:line="240" w:lineRule="auto"/>
        <w:ind w:left="567" w:right="567"/>
        <w:contextualSpacing/>
        <w:rPr>
          <w:rFonts w:eastAsia="Palatino Linotype" w:cs="Palatino Linotype"/>
          <w:sz w:val="16"/>
          <w:szCs w:val="16"/>
        </w:rPr>
      </w:pPr>
    </w:p>
    <w:p w14:paraId="1B53E92C" w14:textId="77777777" w:rsidR="00565C1E" w:rsidRPr="00640056" w:rsidRDefault="00565C1E" w:rsidP="00565C1E">
      <w:pPr>
        <w:pStyle w:val="Fundamentos"/>
      </w:pPr>
      <w:r w:rsidRPr="00640056">
        <w:rPr>
          <w:b/>
        </w:rPr>
        <w:t>Artículo 1o</w:t>
      </w:r>
      <w:r w:rsidRPr="00640056">
        <w:t>. En los Estados Unidos Mexicanos todas las personas gozarán de los derechos humanos reconocidos en esta Constitución y en los tratados internacionales de los que el Estado Mexicano sea parte, así como de las garantías para su protección, cuyo ejercicio no podrá restringirse ni suspenderse, salvo en los casos y bajo las condiciones que esta Constitución establece.</w:t>
      </w:r>
    </w:p>
    <w:p w14:paraId="7D24FC38" w14:textId="77777777" w:rsidR="00565C1E" w:rsidRPr="00640056" w:rsidRDefault="00565C1E" w:rsidP="00565C1E">
      <w:pPr>
        <w:pStyle w:val="Fundamentos"/>
        <w:rPr>
          <w:sz w:val="21"/>
          <w:szCs w:val="22"/>
        </w:rPr>
      </w:pPr>
    </w:p>
    <w:p w14:paraId="0EECFC3D" w14:textId="77777777" w:rsidR="00565C1E" w:rsidRPr="00640056" w:rsidRDefault="00565C1E" w:rsidP="00565C1E">
      <w:pPr>
        <w:pStyle w:val="Fundamentos"/>
      </w:pPr>
      <w:r w:rsidRPr="00640056">
        <w:t>Las normas relativas a los derechos humanos se interpretarán de conformidad con esta Constitución y con los tratados internacionales de la materia favoreciendo en todo tiempo a las personas la protección más amplia.</w:t>
      </w:r>
    </w:p>
    <w:p w14:paraId="3495686F" w14:textId="77777777" w:rsidR="00565C1E" w:rsidRPr="00640056" w:rsidRDefault="00565C1E" w:rsidP="00565C1E">
      <w:pPr>
        <w:pStyle w:val="Fundamentos"/>
        <w:rPr>
          <w:sz w:val="21"/>
          <w:szCs w:val="22"/>
        </w:rPr>
      </w:pPr>
    </w:p>
    <w:p w14:paraId="62D42D9C" w14:textId="77777777" w:rsidR="00565C1E" w:rsidRPr="00640056" w:rsidRDefault="00565C1E" w:rsidP="00565C1E">
      <w:pPr>
        <w:pStyle w:val="Fundamentos"/>
      </w:pPr>
      <w:r w:rsidRPr="00640056">
        <w:t>Todas las autoridades, en el ámbito de sus competencias, tienen la obligación de promover, respetar, proteger y garantizar los derechos humanos de conformidad con los principios de universalidad, interdependencia, indivisibilidad y progresividad. En consecuencia, el Estado deberá prevenir, investigar, sancionar y reparar las violaciones a los derechos humanos, en los términos que establezca la ley.</w:t>
      </w:r>
    </w:p>
    <w:p w14:paraId="00E697DC" w14:textId="77777777" w:rsidR="00565C1E" w:rsidRPr="00640056" w:rsidRDefault="00565C1E" w:rsidP="00565C1E">
      <w:pPr>
        <w:ind w:left="567" w:right="567"/>
        <w:contextualSpacing/>
        <w:rPr>
          <w:rFonts w:eastAsia="Palatino Linotype" w:cs="Palatino Linotype"/>
          <w:sz w:val="21"/>
          <w:szCs w:val="21"/>
        </w:rPr>
      </w:pPr>
    </w:p>
    <w:p w14:paraId="295C92C3" w14:textId="77777777" w:rsidR="00565C1E" w:rsidRPr="00640056" w:rsidRDefault="00565C1E" w:rsidP="00565C1E">
      <w:pPr>
        <w:contextualSpacing/>
        <w:rPr>
          <w:rFonts w:eastAsia="Palatino Linotype" w:cs="Palatino Linotype"/>
          <w:szCs w:val="24"/>
        </w:rPr>
      </w:pPr>
      <w:r w:rsidRPr="00640056">
        <w:rPr>
          <w:rFonts w:eastAsia="Palatino Linotype" w:cs="Palatino Linotype"/>
          <w:szCs w:val="24"/>
        </w:rPr>
        <w:t>Por lo cual, de una interpretación sistemática, conforme y progresiva del derecho humano de acceso a la información pública se aprecia que toda persona, sin necesidad de acreditar interés alguno o justificar su utilización, deberá tener acceso a la información pública, es decir, dicho derecho fundamental exime a quien lo ejerce, de acreditar su legitimación en la causa o su interés en el asunto, lo que permite la posibilidad de que, incluso, la solicitud de acceso a la información pueda ser anónima o no contener un nombre que identifique al solicitante o que permita tener certeza sobre su identidad.</w:t>
      </w:r>
    </w:p>
    <w:p w14:paraId="5F771363" w14:textId="77777777" w:rsidR="00565C1E" w:rsidRPr="00640056" w:rsidRDefault="00565C1E" w:rsidP="00565C1E">
      <w:pPr>
        <w:contextualSpacing/>
        <w:rPr>
          <w:rFonts w:eastAsia="Palatino Linotype" w:cs="Palatino Linotype"/>
          <w:sz w:val="22"/>
        </w:rPr>
      </w:pPr>
    </w:p>
    <w:p w14:paraId="762FAC6B" w14:textId="77777777" w:rsidR="00565C1E" w:rsidRPr="00640056" w:rsidRDefault="00565C1E" w:rsidP="00565C1E">
      <w:pPr>
        <w:pBdr>
          <w:top w:val="nil"/>
          <w:left w:val="nil"/>
          <w:bottom w:val="nil"/>
          <w:right w:val="nil"/>
          <w:between w:val="nil"/>
        </w:pBdr>
        <w:contextualSpacing/>
        <w:rPr>
          <w:rFonts w:eastAsia="Palatino Linotype" w:cs="Palatino Linotype"/>
          <w:color w:val="000000"/>
          <w:szCs w:val="24"/>
        </w:rPr>
      </w:pPr>
      <w:r w:rsidRPr="00640056">
        <w:rPr>
          <w:rFonts w:eastAsia="Palatino Linotype" w:cs="Palatino Linotype"/>
          <w:color w:val="000000"/>
          <w:szCs w:val="24"/>
        </w:rPr>
        <w:lastRenderedPageBreak/>
        <w:t>En conclusión, se cubrieron los requisitos de procedencia y procedibilidad y conforme a las constancias que obran en el expediente.</w:t>
      </w:r>
    </w:p>
    <w:p w14:paraId="2E192606" w14:textId="15D47BE4" w:rsidR="00565C1E" w:rsidRDefault="00565C1E" w:rsidP="006922F5">
      <w:pPr>
        <w:pBdr>
          <w:top w:val="nil"/>
          <w:left w:val="nil"/>
          <w:bottom w:val="nil"/>
          <w:right w:val="nil"/>
          <w:between w:val="nil"/>
        </w:pBdr>
        <w:contextualSpacing/>
        <w:rPr>
          <w:rFonts w:eastAsia="Palatino Linotype" w:cs="Palatino Linotype"/>
          <w:color w:val="000000"/>
          <w:szCs w:val="24"/>
        </w:rPr>
      </w:pPr>
    </w:p>
    <w:p w14:paraId="6D04F852" w14:textId="326E0BB6" w:rsidR="00A970D5" w:rsidRPr="006922F5" w:rsidRDefault="006D438A" w:rsidP="006922F5">
      <w:pPr>
        <w:pStyle w:val="Ttulo2"/>
        <w:rPr>
          <w:rFonts w:eastAsia="Palatino Linotype"/>
        </w:rPr>
      </w:pPr>
      <w:r>
        <w:rPr>
          <w:rFonts w:eastAsia="Palatino Linotype"/>
        </w:rPr>
        <w:t>CUARTO</w:t>
      </w:r>
      <w:r w:rsidR="00A970D5" w:rsidRPr="006922F5">
        <w:rPr>
          <w:rFonts w:eastAsia="Palatino Linotype"/>
        </w:rPr>
        <w:t>. De las causas de improcedencia.</w:t>
      </w:r>
    </w:p>
    <w:p w14:paraId="72B75EC4" w14:textId="77777777" w:rsidR="00A970D5" w:rsidRPr="006922F5" w:rsidRDefault="00A970D5" w:rsidP="006922F5">
      <w:pPr>
        <w:pBdr>
          <w:top w:val="nil"/>
          <w:left w:val="nil"/>
          <w:bottom w:val="nil"/>
          <w:right w:val="nil"/>
          <w:between w:val="nil"/>
        </w:pBdr>
        <w:contextualSpacing/>
        <w:rPr>
          <w:rFonts w:eastAsia="Palatino Linotype" w:cs="Palatino Linotype"/>
          <w:color w:val="000000"/>
          <w:szCs w:val="24"/>
        </w:rPr>
      </w:pPr>
      <w:r w:rsidRPr="006922F5">
        <w:rPr>
          <w:rFonts w:eastAsia="Palatino Linotype" w:cs="Palatino Linotype"/>
          <w:color w:val="000000"/>
          <w:szCs w:val="24"/>
        </w:rPr>
        <w:t>En el procedimiento de acceso a la información y de los medios de impugnación de la materia, se advierten diversos supuestos de procedibilidad que deben estudiarse con la finalidad de dar cumplimiento a los principios de legalidad y objetividad inmersos en el artículo 9 de Ley de Transparencia y Acceso a la Información Pública del Estado de México y Municipios, en correlación con la seguridad jurídica que debe generar lo actuado ante este Organismo garante.</w:t>
      </w:r>
    </w:p>
    <w:p w14:paraId="7FBB8481" w14:textId="77777777" w:rsidR="00A970D5" w:rsidRPr="006922F5" w:rsidRDefault="00A970D5" w:rsidP="006922F5">
      <w:pPr>
        <w:pBdr>
          <w:top w:val="nil"/>
          <w:left w:val="nil"/>
          <w:bottom w:val="nil"/>
          <w:right w:val="nil"/>
          <w:between w:val="nil"/>
        </w:pBdr>
        <w:contextualSpacing/>
        <w:rPr>
          <w:rFonts w:eastAsia="Palatino Linotype" w:cs="Palatino Linotype"/>
          <w:color w:val="000000"/>
          <w:szCs w:val="24"/>
        </w:rPr>
      </w:pPr>
    </w:p>
    <w:p w14:paraId="57D73A14" w14:textId="77777777" w:rsidR="00A970D5" w:rsidRPr="006922F5" w:rsidRDefault="00A970D5" w:rsidP="006922F5">
      <w:pPr>
        <w:pBdr>
          <w:top w:val="nil"/>
          <w:left w:val="nil"/>
          <w:bottom w:val="nil"/>
          <w:right w:val="nil"/>
          <w:between w:val="nil"/>
        </w:pBdr>
        <w:contextualSpacing/>
        <w:rPr>
          <w:rFonts w:eastAsia="Palatino Linotype" w:cs="Palatino Linotype"/>
          <w:color w:val="000000"/>
          <w:szCs w:val="24"/>
        </w:rPr>
      </w:pPr>
      <w:r w:rsidRPr="006922F5">
        <w:rPr>
          <w:rFonts w:eastAsia="Palatino Linotype" w:cs="Palatino Linotype"/>
          <w:color w:val="000000"/>
          <w:szCs w:val="24"/>
        </w:rPr>
        <w:t>Por lo anterior, es una facultad legal entrar al estudio de las causas de improcedencia que hagan valer las partes o que se adviertan de oficio por este Resolutor y por ende objeto de análisis previo al estudio de fondo del asunto; presupuestos procesales de inicio o trámite de un proceso que dotan de seguridad jurídica las resoluciones, máxime que es una figura procesal adoptada en la ley de la materia</w:t>
      </w:r>
      <w:r w:rsidRPr="006922F5">
        <w:rPr>
          <w:rFonts w:eastAsia="Palatino Linotype" w:cs="Palatino Linotype"/>
          <w:color w:val="000000"/>
          <w:szCs w:val="24"/>
          <w:vertAlign w:val="superscript"/>
        </w:rPr>
        <w:footnoteReference w:id="2"/>
      </w:r>
      <w:r w:rsidRPr="006922F5">
        <w:rPr>
          <w:rFonts w:eastAsia="Palatino Linotype" w:cs="Palatino Linotype"/>
          <w:color w:val="000000"/>
          <w:szCs w:val="24"/>
        </w:rPr>
        <w:t xml:space="preserve">, la cual permite dilucidar alguna </w:t>
      </w:r>
      <w:r w:rsidRPr="006922F5">
        <w:rPr>
          <w:rFonts w:eastAsia="Palatino Linotype" w:cs="Palatino Linotype"/>
          <w:color w:val="000000"/>
          <w:szCs w:val="24"/>
        </w:rPr>
        <w:lastRenderedPageBreak/>
        <w:t>causal que impida el estudio y resolución, cuando una vez admitido el recurso de revisión se advierta una causa de improcedencia que permita sobreseerlo, sin estudiar el fondo del asunto.</w:t>
      </w:r>
    </w:p>
    <w:p w14:paraId="76DBFCC9" w14:textId="77777777" w:rsidR="00A970D5" w:rsidRPr="006922F5" w:rsidRDefault="00A970D5" w:rsidP="006922F5">
      <w:pPr>
        <w:pBdr>
          <w:top w:val="nil"/>
          <w:left w:val="nil"/>
          <w:bottom w:val="nil"/>
          <w:right w:val="nil"/>
          <w:between w:val="nil"/>
        </w:pBdr>
        <w:contextualSpacing/>
        <w:rPr>
          <w:rFonts w:eastAsia="Palatino Linotype" w:cs="Palatino Linotype"/>
          <w:color w:val="000000"/>
          <w:szCs w:val="24"/>
        </w:rPr>
      </w:pPr>
    </w:p>
    <w:p w14:paraId="707D9DF5" w14:textId="77777777" w:rsidR="00A970D5" w:rsidRPr="006922F5" w:rsidRDefault="00A970D5" w:rsidP="006922F5">
      <w:pPr>
        <w:pBdr>
          <w:top w:val="nil"/>
          <w:left w:val="nil"/>
          <w:bottom w:val="nil"/>
          <w:right w:val="nil"/>
          <w:between w:val="nil"/>
        </w:pBdr>
        <w:contextualSpacing/>
        <w:rPr>
          <w:rFonts w:eastAsia="Palatino Linotype" w:cs="Palatino Linotype"/>
          <w:color w:val="000000"/>
          <w:szCs w:val="24"/>
        </w:rPr>
      </w:pPr>
      <w:r w:rsidRPr="006922F5">
        <w:rPr>
          <w:rFonts w:eastAsia="Palatino Linotype" w:cs="Palatino Linotype"/>
          <w:color w:val="000000"/>
          <w:szCs w:val="24"/>
        </w:rPr>
        <w:t>Así las cosas, en la especie, no se actualiza ninguna causa de improcedencia de las referidas en el artículo 191 de la Ley de Transparencia y Acceso a la Información Pública del Estado de México y Municipios, encontrándose actualizados todos los presupuestos procesales para atender el fondo del asunto, en los términos del considerando posterior.</w:t>
      </w:r>
    </w:p>
    <w:p w14:paraId="1E21B26C" w14:textId="77777777" w:rsidR="00A970D5" w:rsidRPr="006922F5" w:rsidRDefault="00A970D5" w:rsidP="006922F5">
      <w:pPr>
        <w:pBdr>
          <w:top w:val="nil"/>
          <w:left w:val="nil"/>
          <w:bottom w:val="nil"/>
          <w:right w:val="nil"/>
          <w:between w:val="nil"/>
        </w:pBdr>
        <w:contextualSpacing/>
        <w:rPr>
          <w:rFonts w:eastAsia="Palatino Linotype" w:cs="Palatino Linotype"/>
          <w:color w:val="000000"/>
          <w:szCs w:val="24"/>
        </w:rPr>
      </w:pPr>
    </w:p>
    <w:p w14:paraId="0DC69ACD" w14:textId="322F16CE" w:rsidR="00A970D5" w:rsidRPr="006922F5" w:rsidRDefault="006D438A" w:rsidP="006922F5">
      <w:pPr>
        <w:pStyle w:val="Ttulo2"/>
        <w:rPr>
          <w:rFonts w:eastAsia="Palatino Linotype"/>
        </w:rPr>
      </w:pPr>
      <w:r>
        <w:rPr>
          <w:rFonts w:eastAsia="Palatino Linotype"/>
        </w:rPr>
        <w:t>QUINTO</w:t>
      </w:r>
      <w:r w:rsidR="00A970D5" w:rsidRPr="006922F5">
        <w:rPr>
          <w:rFonts w:eastAsia="Palatino Linotype"/>
        </w:rPr>
        <w:t>. Estudio y resolución del asunto.</w:t>
      </w:r>
    </w:p>
    <w:p w14:paraId="172D5B7B" w14:textId="77777777" w:rsidR="00A970D5" w:rsidRPr="006922F5" w:rsidRDefault="00A970D5" w:rsidP="006922F5">
      <w:pPr>
        <w:pBdr>
          <w:top w:val="nil"/>
          <w:left w:val="nil"/>
          <w:bottom w:val="nil"/>
          <w:right w:val="nil"/>
          <w:between w:val="nil"/>
        </w:pBdr>
        <w:contextualSpacing/>
        <w:rPr>
          <w:rFonts w:eastAsia="Palatino Linotype" w:cs="Palatino Linotype"/>
          <w:color w:val="000000"/>
          <w:szCs w:val="24"/>
        </w:rPr>
      </w:pPr>
      <w:r w:rsidRPr="006922F5">
        <w:rPr>
          <w:rFonts w:eastAsia="Palatino Linotype" w:cs="Palatino Linotype"/>
          <w:color w:val="000000"/>
          <w:szCs w:val="24"/>
        </w:rPr>
        <w:t xml:space="preserve">El análisis y resolución del presente recurso, se funda en el contenido íntegro de las actuaciones que obran en el expediente electrónico, para así estar en posibilidad este Órgano Colegiado de dictar el fallo correspondiente conforme a derecho, tomando en consideración los elementos aportados por las partes y respetando en todo momento al principio de máxima publicidad consagrado en nuestra Constitución Federal, Local y demás leyes aplicables en la materia, así como en los tratados internacionales en los que </w:t>
      </w:r>
      <w:r w:rsidRPr="006922F5">
        <w:rPr>
          <w:rFonts w:eastAsia="Palatino Linotype" w:cs="Palatino Linotype"/>
          <w:color w:val="000000"/>
          <w:szCs w:val="24"/>
        </w:rPr>
        <w:lastRenderedPageBreak/>
        <w:t>el Estado Mexicano sea parte, en concordancia con el párrafo tercero del artículo 1 de la Constitución Federal y el diverso 8 de la Ley de Transparencia local.</w:t>
      </w:r>
    </w:p>
    <w:p w14:paraId="421B2938" w14:textId="77777777" w:rsidR="00A970D5" w:rsidRPr="006922F5" w:rsidRDefault="00A970D5" w:rsidP="006922F5">
      <w:pPr>
        <w:pBdr>
          <w:top w:val="nil"/>
          <w:left w:val="nil"/>
          <w:bottom w:val="nil"/>
          <w:right w:val="nil"/>
          <w:between w:val="nil"/>
        </w:pBdr>
        <w:contextualSpacing/>
        <w:rPr>
          <w:rFonts w:eastAsia="Palatino Linotype" w:cs="Palatino Linotype"/>
          <w:color w:val="000000"/>
          <w:szCs w:val="24"/>
        </w:rPr>
      </w:pPr>
    </w:p>
    <w:p w14:paraId="63CF682A" w14:textId="4CC0F459" w:rsidR="00514C55" w:rsidRDefault="00A970D5" w:rsidP="006D438A">
      <w:pPr>
        <w:pBdr>
          <w:top w:val="nil"/>
          <w:left w:val="nil"/>
          <w:bottom w:val="nil"/>
          <w:right w:val="nil"/>
          <w:between w:val="nil"/>
        </w:pBdr>
        <w:contextualSpacing/>
        <w:rPr>
          <w:rFonts w:eastAsia="Palatino Linotype" w:cs="Palatino Linotype"/>
          <w:color w:val="000000"/>
          <w:szCs w:val="24"/>
        </w:rPr>
      </w:pPr>
      <w:r w:rsidRPr="006922F5">
        <w:rPr>
          <w:rFonts w:eastAsia="Palatino Linotype" w:cs="Palatino Linotype"/>
          <w:color w:val="000000"/>
          <w:szCs w:val="24"/>
        </w:rPr>
        <w:t>Por tanto</w:t>
      </w:r>
      <w:r w:rsidR="007F3F9F" w:rsidRPr="006922F5">
        <w:rPr>
          <w:rFonts w:eastAsia="Palatino Linotype" w:cs="Palatino Linotype"/>
          <w:color w:val="000000"/>
          <w:szCs w:val="24"/>
        </w:rPr>
        <w:t xml:space="preserve">, es conveniente recordar que </w:t>
      </w:r>
      <w:r w:rsidR="006D438A">
        <w:rPr>
          <w:rFonts w:eastAsia="Palatino Linotype" w:cs="Palatino Linotype"/>
          <w:color w:val="000000"/>
          <w:szCs w:val="24"/>
        </w:rPr>
        <w:t>el</w:t>
      </w:r>
      <w:r w:rsidRPr="006922F5">
        <w:rPr>
          <w:rFonts w:eastAsia="Palatino Linotype" w:cs="Palatino Linotype"/>
          <w:color w:val="000000"/>
          <w:szCs w:val="24"/>
        </w:rPr>
        <w:t xml:space="preserve"> hoy Recurrente </w:t>
      </w:r>
      <w:r w:rsidR="00AE3BE0" w:rsidRPr="006922F5">
        <w:rPr>
          <w:rFonts w:eastAsia="Palatino Linotype" w:cs="Palatino Linotype"/>
          <w:color w:val="000000"/>
          <w:szCs w:val="24"/>
        </w:rPr>
        <w:t>requirió</w:t>
      </w:r>
      <w:r w:rsidR="00CF6592" w:rsidRPr="006922F5">
        <w:rPr>
          <w:rFonts w:eastAsia="Palatino Linotype" w:cs="Palatino Linotype"/>
          <w:color w:val="000000"/>
          <w:szCs w:val="24"/>
        </w:rPr>
        <w:t xml:space="preserve"> </w:t>
      </w:r>
      <w:r w:rsidR="00BC4869">
        <w:rPr>
          <w:rFonts w:eastAsia="Palatino Linotype" w:cs="Palatino Linotype"/>
          <w:color w:val="000000"/>
          <w:szCs w:val="24"/>
        </w:rPr>
        <w:t xml:space="preserve">que </w:t>
      </w:r>
      <w:r w:rsidR="007B3F26">
        <w:rPr>
          <w:rFonts w:eastAsia="Palatino Linotype" w:cs="Palatino Linotype"/>
          <w:color w:val="000000"/>
          <w:szCs w:val="24"/>
        </w:rPr>
        <w:t>se le entregara, del periodo comprendido del primero al quince de agosto de dos mil veintidós, la siguiente información:</w:t>
      </w:r>
    </w:p>
    <w:p w14:paraId="216AE927" w14:textId="77777777" w:rsidR="007B3F26" w:rsidRDefault="007B3F26" w:rsidP="006D438A">
      <w:pPr>
        <w:pBdr>
          <w:top w:val="nil"/>
          <w:left w:val="nil"/>
          <w:bottom w:val="nil"/>
          <w:right w:val="nil"/>
          <w:between w:val="nil"/>
        </w:pBdr>
        <w:contextualSpacing/>
        <w:rPr>
          <w:rFonts w:eastAsia="Palatino Linotype" w:cs="Palatino Linotype"/>
          <w:color w:val="000000"/>
          <w:szCs w:val="24"/>
        </w:rPr>
      </w:pPr>
    </w:p>
    <w:p w14:paraId="1D7F4973" w14:textId="16CADF70" w:rsidR="007B3F26" w:rsidRPr="00413FC2" w:rsidRDefault="007B3F26" w:rsidP="00413FC2">
      <w:pPr>
        <w:pStyle w:val="Prrafodelista"/>
        <w:numPr>
          <w:ilvl w:val="0"/>
          <w:numId w:val="31"/>
        </w:numPr>
        <w:pBdr>
          <w:top w:val="nil"/>
          <w:left w:val="nil"/>
          <w:bottom w:val="nil"/>
          <w:right w:val="nil"/>
          <w:between w:val="nil"/>
        </w:pBdr>
        <w:contextualSpacing/>
        <w:rPr>
          <w:rFonts w:eastAsia="Palatino Linotype" w:cs="Palatino Linotype"/>
          <w:color w:val="000000"/>
        </w:rPr>
      </w:pPr>
      <w:r w:rsidRPr="00413FC2">
        <w:rPr>
          <w:rFonts w:eastAsia="Palatino Linotype" w:cs="Palatino Linotype"/>
          <w:color w:val="000000"/>
        </w:rPr>
        <w:t>Listado de beneficiarios de cualquier tipo de programa social ejecutado con recursos propios, estatales y federales por la Dirección de Desarrollo Social y Asuntos Indígenas.</w:t>
      </w:r>
    </w:p>
    <w:p w14:paraId="5F54C9F0" w14:textId="468A6660" w:rsidR="007B3F26" w:rsidRPr="00413FC2" w:rsidRDefault="007B3F26" w:rsidP="00413FC2">
      <w:pPr>
        <w:pStyle w:val="Prrafodelista"/>
        <w:numPr>
          <w:ilvl w:val="0"/>
          <w:numId w:val="31"/>
        </w:numPr>
        <w:pBdr>
          <w:top w:val="nil"/>
          <w:left w:val="nil"/>
          <w:bottom w:val="nil"/>
          <w:right w:val="nil"/>
          <w:between w:val="nil"/>
        </w:pBdr>
        <w:contextualSpacing/>
        <w:rPr>
          <w:rFonts w:eastAsia="Palatino Linotype" w:cs="Palatino Linotype"/>
          <w:color w:val="000000"/>
        </w:rPr>
      </w:pPr>
      <w:r w:rsidRPr="00413FC2">
        <w:rPr>
          <w:rFonts w:eastAsia="Palatino Linotype" w:cs="Palatino Linotype"/>
          <w:color w:val="000000"/>
        </w:rPr>
        <w:t>La cantidad cobrada por el Quinto Regidor de parte de la anterior presidente municipal por su participación en las sesiones de Cabildo.</w:t>
      </w:r>
    </w:p>
    <w:p w14:paraId="0E434A69" w14:textId="5FE8378A" w:rsidR="007B3F26" w:rsidRPr="00413FC2" w:rsidRDefault="007B3F26" w:rsidP="00413FC2">
      <w:pPr>
        <w:pStyle w:val="Prrafodelista"/>
        <w:numPr>
          <w:ilvl w:val="0"/>
          <w:numId w:val="31"/>
        </w:numPr>
        <w:pBdr>
          <w:top w:val="nil"/>
          <w:left w:val="nil"/>
          <w:bottom w:val="nil"/>
          <w:right w:val="nil"/>
          <w:between w:val="nil"/>
        </w:pBdr>
        <w:contextualSpacing/>
        <w:rPr>
          <w:rFonts w:eastAsia="Palatino Linotype" w:cs="Palatino Linotype"/>
          <w:color w:val="000000"/>
        </w:rPr>
      </w:pPr>
      <w:r w:rsidRPr="00413FC2">
        <w:rPr>
          <w:rFonts w:eastAsia="Palatino Linotype" w:cs="Palatino Linotype"/>
          <w:color w:val="000000"/>
        </w:rPr>
        <w:t>Oficios recibid</w:t>
      </w:r>
      <w:r w:rsidR="00413FC2" w:rsidRPr="00413FC2">
        <w:rPr>
          <w:rFonts w:eastAsia="Palatino Linotype" w:cs="Palatino Linotype"/>
          <w:color w:val="000000"/>
        </w:rPr>
        <w:t>os y documentos enviados firmados por el Coordinador de Giras y Logística o cualquier otro servidor público de esa área.</w:t>
      </w:r>
    </w:p>
    <w:p w14:paraId="4C39C931" w14:textId="7A6766F5" w:rsidR="00413FC2" w:rsidRPr="00413FC2" w:rsidRDefault="00413FC2" w:rsidP="00413FC2">
      <w:pPr>
        <w:pStyle w:val="Prrafodelista"/>
        <w:numPr>
          <w:ilvl w:val="0"/>
          <w:numId w:val="31"/>
        </w:numPr>
        <w:pBdr>
          <w:top w:val="nil"/>
          <w:left w:val="nil"/>
          <w:bottom w:val="nil"/>
          <w:right w:val="nil"/>
          <w:between w:val="nil"/>
        </w:pBdr>
        <w:contextualSpacing/>
        <w:rPr>
          <w:rFonts w:eastAsia="Palatino Linotype" w:cs="Palatino Linotype"/>
          <w:color w:val="000000"/>
        </w:rPr>
      </w:pPr>
      <w:r w:rsidRPr="00413FC2">
        <w:rPr>
          <w:rFonts w:eastAsia="Palatino Linotype" w:cs="Palatino Linotype"/>
          <w:color w:val="000000"/>
        </w:rPr>
        <w:t>Las carpetas logísticas generadas en la Coordinación de Giras y Logística respectos de todos los eventos en los que haya participado el actual presidente municipal.</w:t>
      </w:r>
    </w:p>
    <w:p w14:paraId="288466C5" w14:textId="4A3FD093" w:rsidR="00413FC2" w:rsidRPr="00413FC2" w:rsidRDefault="00413FC2" w:rsidP="00413FC2">
      <w:pPr>
        <w:pStyle w:val="Prrafodelista"/>
        <w:numPr>
          <w:ilvl w:val="0"/>
          <w:numId w:val="31"/>
        </w:numPr>
        <w:pBdr>
          <w:top w:val="nil"/>
          <w:left w:val="nil"/>
          <w:bottom w:val="nil"/>
          <w:right w:val="nil"/>
          <w:between w:val="nil"/>
        </w:pBdr>
        <w:contextualSpacing/>
        <w:rPr>
          <w:rFonts w:eastAsia="Palatino Linotype" w:cs="Palatino Linotype"/>
          <w:color w:val="000000"/>
        </w:rPr>
      </w:pPr>
      <w:r w:rsidRPr="00413FC2">
        <w:rPr>
          <w:rFonts w:eastAsia="Palatino Linotype" w:cs="Palatino Linotype"/>
          <w:color w:val="000000"/>
        </w:rPr>
        <w:t>Listado de los beneficiarios de toda acción ejecutada por la Dirección de Igualdad de Género, en el que se observe el nombre de las personas y por cuál acción fueron favorecidas, así como saber si fueron atendidas por la titular de dicha Dirección.</w:t>
      </w:r>
    </w:p>
    <w:p w14:paraId="37277E54" w14:textId="7D28BB3E" w:rsidR="00413FC2" w:rsidRPr="00413FC2" w:rsidRDefault="00413FC2" w:rsidP="00413FC2">
      <w:pPr>
        <w:pStyle w:val="Prrafodelista"/>
        <w:numPr>
          <w:ilvl w:val="0"/>
          <w:numId w:val="31"/>
        </w:numPr>
        <w:pBdr>
          <w:top w:val="nil"/>
          <w:left w:val="nil"/>
          <w:bottom w:val="nil"/>
          <w:right w:val="nil"/>
          <w:between w:val="nil"/>
        </w:pBdr>
        <w:contextualSpacing/>
        <w:rPr>
          <w:rFonts w:eastAsia="Palatino Linotype" w:cs="Palatino Linotype"/>
          <w:color w:val="000000"/>
        </w:rPr>
      </w:pPr>
      <w:r w:rsidRPr="00413FC2">
        <w:rPr>
          <w:rFonts w:eastAsia="Palatino Linotype" w:cs="Palatino Linotype"/>
          <w:color w:val="000000"/>
        </w:rPr>
        <w:t>El tipo de croquetas o alimento para perro que fueron comprados para que Romeo se alimentara (sic).</w:t>
      </w:r>
    </w:p>
    <w:p w14:paraId="23152492" w14:textId="59563DD1" w:rsidR="00413FC2" w:rsidRPr="00413FC2" w:rsidRDefault="00413FC2" w:rsidP="00413FC2">
      <w:pPr>
        <w:pStyle w:val="Prrafodelista"/>
        <w:numPr>
          <w:ilvl w:val="0"/>
          <w:numId w:val="31"/>
        </w:numPr>
        <w:pBdr>
          <w:top w:val="nil"/>
          <w:left w:val="nil"/>
          <w:bottom w:val="nil"/>
          <w:right w:val="nil"/>
          <w:between w:val="nil"/>
        </w:pBdr>
        <w:contextualSpacing/>
        <w:rPr>
          <w:rFonts w:eastAsia="Palatino Linotype" w:cs="Palatino Linotype"/>
          <w:color w:val="000000"/>
        </w:rPr>
      </w:pPr>
      <w:r w:rsidRPr="00413FC2">
        <w:rPr>
          <w:rFonts w:eastAsia="Palatino Linotype" w:cs="Palatino Linotype"/>
          <w:color w:val="000000"/>
        </w:rPr>
        <w:t>Acuses de recibo de los oficios de comisión del presidente municipal para hacerse cargo del animal y quiénes son los responsables de sacarlo a pasear y limpiar sus desechos.</w:t>
      </w:r>
    </w:p>
    <w:p w14:paraId="01262F3E" w14:textId="77777777" w:rsidR="00413FC2" w:rsidRDefault="00413FC2" w:rsidP="006D438A">
      <w:pPr>
        <w:pBdr>
          <w:top w:val="nil"/>
          <w:left w:val="nil"/>
          <w:bottom w:val="nil"/>
          <w:right w:val="nil"/>
          <w:between w:val="nil"/>
        </w:pBdr>
        <w:contextualSpacing/>
        <w:rPr>
          <w:rFonts w:eastAsia="Palatino Linotype" w:cs="Palatino Linotype"/>
          <w:color w:val="000000"/>
          <w:szCs w:val="24"/>
        </w:rPr>
      </w:pPr>
    </w:p>
    <w:p w14:paraId="46A58DB1" w14:textId="3664D7F1" w:rsidR="009308DA" w:rsidRDefault="00A970D5" w:rsidP="00B62DEC">
      <w:pPr>
        <w:pBdr>
          <w:top w:val="nil"/>
          <w:left w:val="nil"/>
          <w:bottom w:val="nil"/>
          <w:right w:val="nil"/>
          <w:between w:val="nil"/>
        </w:pBdr>
        <w:contextualSpacing/>
        <w:rPr>
          <w:rFonts w:eastAsia="Palatino Linotype" w:cs="Palatino Linotype"/>
          <w:color w:val="000000"/>
          <w:szCs w:val="24"/>
        </w:rPr>
      </w:pPr>
      <w:r w:rsidRPr="006922F5">
        <w:rPr>
          <w:rFonts w:eastAsia="Palatino Linotype" w:cs="Palatino Linotype"/>
          <w:color w:val="000000"/>
          <w:szCs w:val="24"/>
        </w:rPr>
        <w:t xml:space="preserve">A dicha solicitud, el Sujeto Obligado </w:t>
      </w:r>
      <w:r w:rsidR="002C2D27">
        <w:rPr>
          <w:rFonts w:eastAsia="Palatino Linotype" w:cs="Palatino Linotype"/>
          <w:color w:val="000000"/>
          <w:szCs w:val="24"/>
        </w:rPr>
        <w:t xml:space="preserve">hizo </w:t>
      </w:r>
      <w:r w:rsidR="00A978AF">
        <w:rPr>
          <w:rFonts w:eastAsia="Palatino Linotype" w:cs="Palatino Linotype"/>
          <w:color w:val="000000"/>
          <w:szCs w:val="24"/>
        </w:rPr>
        <w:t>entrega de los siguientes documentos:</w:t>
      </w:r>
    </w:p>
    <w:p w14:paraId="34CF62B0" w14:textId="1309BD00" w:rsidR="00A978AF" w:rsidRDefault="00A978AF" w:rsidP="00B62DEC">
      <w:pPr>
        <w:pBdr>
          <w:top w:val="nil"/>
          <w:left w:val="nil"/>
          <w:bottom w:val="nil"/>
          <w:right w:val="nil"/>
          <w:between w:val="nil"/>
        </w:pBdr>
        <w:contextualSpacing/>
        <w:rPr>
          <w:rFonts w:eastAsia="Palatino Linotype" w:cs="Palatino Linotype"/>
          <w:color w:val="000000"/>
          <w:szCs w:val="24"/>
        </w:rPr>
      </w:pPr>
    </w:p>
    <w:p w14:paraId="30A4CCB3" w14:textId="0922C444" w:rsidR="00413FC2" w:rsidRPr="00413FC2" w:rsidRDefault="00413FC2" w:rsidP="00AF5B98">
      <w:pPr>
        <w:pStyle w:val="Prrafodelista"/>
        <w:numPr>
          <w:ilvl w:val="0"/>
          <w:numId w:val="29"/>
        </w:numPr>
        <w:pBdr>
          <w:top w:val="nil"/>
          <w:left w:val="nil"/>
          <w:bottom w:val="nil"/>
          <w:right w:val="nil"/>
          <w:between w:val="nil"/>
        </w:pBdr>
        <w:contextualSpacing/>
        <w:rPr>
          <w:rFonts w:eastAsia="Palatino Linotype" w:cs="Palatino Linotype"/>
          <w:color w:val="000000"/>
        </w:rPr>
      </w:pPr>
      <w:r>
        <w:rPr>
          <w:rFonts w:eastAsia="Palatino Linotype" w:cs="Palatino Linotype"/>
          <w:b/>
          <w:bCs/>
          <w:color w:val="000000"/>
        </w:rPr>
        <w:t>ACUMULACIÓN 4026-4040.PDF</w:t>
      </w:r>
      <w:r>
        <w:rPr>
          <w:rFonts w:eastAsia="Palatino Linotype" w:cs="Palatino Linotype"/>
          <w:bCs/>
          <w:color w:val="000000"/>
        </w:rPr>
        <w:t xml:space="preserve">. Oficio número UT/MET/2660/2022, suscrito por el Titular de la Unidad de Transparencia, mediante el cual se informó que derivado del análisis de las características de las solicitudes de información, resultó conveniente la acumulación y el trámite unificado de las solicitudes de información </w:t>
      </w:r>
      <w:r w:rsidRPr="00C170D0">
        <w:rPr>
          <w:rFonts w:eastAsia="Palatino Linotype" w:cs="Palatino Linotype"/>
          <w:b/>
          <w:bCs/>
          <w:color w:val="000000"/>
        </w:rPr>
        <w:t>04026/METEPEC/IP/2022</w:t>
      </w:r>
      <w:r>
        <w:rPr>
          <w:rFonts w:eastAsia="Palatino Linotype" w:cs="Palatino Linotype"/>
          <w:bCs/>
          <w:color w:val="000000"/>
        </w:rPr>
        <w:t xml:space="preserve"> a la </w:t>
      </w:r>
      <w:r w:rsidRPr="00C170D0">
        <w:rPr>
          <w:rFonts w:eastAsia="Palatino Linotype" w:cs="Palatino Linotype"/>
          <w:b/>
          <w:bCs/>
          <w:color w:val="000000"/>
        </w:rPr>
        <w:t>04040/METEPEC/IP/2022</w:t>
      </w:r>
      <w:r w:rsidR="00C170D0">
        <w:rPr>
          <w:rFonts w:eastAsia="Palatino Linotype" w:cs="Palatino Linotype"/>
          <w:bCs/>
          <w:color w:val="000000"/>
        </w:rPr>
        <w:t xml:space="preserve">; asimismo que respecto de lo referente al punto 2, 6 y 7 de la solicitud de información </w:t>
      </w:r>
      <w:r w:rsidR="00C170D0" w:rsidRPr="00C170D0">
        <w:rPr>
          <w:rFonts w:eastAsia="Palatino Linotype" w:cs="Palatino Linotype"/>
          <w:b/>
          <w:bCs/>
          <w:color w:val="000000"/>
        </w:rPr>
        <w:t>04040/METEPEC/IP/2022</w:t>
      </w:r>
      <w:r w:rsidR="00C170D0">
        <w:rPr>
          <w:rFonts w:eastAsia="Palatino Linotype" w:cs="Palatino Linotype"/>
          <w:bCs/>
          <w:color w:val="000000"/>
        </w:rPr>
        <w:t>, éstas no cumplen con las características para que el Sujeto Obligado esté en aptitud de identificar la atribución, tema, materia o asunto, por lo que al no colmarse con la entrega de documentos, se concluyó que no se está en presencia del ejercicio de derecho de acceso a la información pública y por tanto no es atendible mediante una solicitud de acceso a la información, sino que conlleva a afirmar que se está en presencia del ejercicio del derecho de petición. Asimismo, respecto de la solicitud en referencia, se informó que a la fecha de la solicitud dicho periodo no ha transcurrido.</w:t>
      </w:r>
    </w:p>
    <w:p w14:paraId="65DA6CDD" w14:textId="37E0BBE7" w:rsidR="009F7F22" w:rsidRPr="00413FC2" w:rsidRDefault="00413FC2" w:rsidP="00413FC2">
      <w:pPr>
        <w:pStyle w:val="Prrafodelista"/>
        <w:numPr>
          <w:ilvl w:val="0"/>
          <w:numId w:val="29"/>
        </w:numPr>
        <w:pBdr>
          <w:top w:val="nil"/>
          <w:left w:val="nil"/>
          <w:bottom w:val="nil"/>
          <w:right w:val="nil"/>
          <w:between w:val="nil"/>
        </w:pBdr>
        <w:contextualSpacing/>
        <w:rPr>
          <w:rFonts w:eastAsia="Palatino Linotype" w:cs="Palatino Linotype"/>
          <w:color w:val="000000"/>
        </w:rPr>
      </w:pPr>
      <w:r>
        <w:rPr>
          <w:rFonts w:eastAsia="Palatino Linotype" w:cs="Palatino Linotype"/>
          <w:b/>
          <w:bCs/>
          <w:color w:val="000000"/>
        </w:rPr>
        <w:t>4040.pdf</w:t>
      </w:r>
      <w:r w:rsidR="00C170D0">
        <w:rPr>
          <w:rFonts w:eastAsia="Palatino Linotype" w:cs="Palatino Linotype"/>
          <w:color w:val="000000"/>
        </w:rPr>
        <w:t>. Oficio número MET/PM/</w:t>
      </w:r>
      <w:proofErr w:type="spellStart"/>
      <w:r w:rsidR="00C170D0">
        <w:rPr>
          <w:rFonts w:eastAsia="Palatino Linotype" w:cs="Palatino Linotype"/>
          <w:color w:val="000000"/>
        </w:rPr>
        <w:t>CGyL</w:t>
      </w:r>
      <w:proofErr w:type="spellEnd"/>
      <w:r w:rsidR="00C170D0">
        <w:rPr>
          <w:rFonts w:eastAsia="Palatino Linotype" w:cs="Palatino Linotype"/>
          <w:color w:val="000000"/>
        </w:rPr>
        <w:t>/137/2022, suscrito por el Coordinador de Giras y Logística, mediante el cual señaló que no es posible brindar la información requerida en los términos solicitados debido a que se trata de hechos futuros de realización incierta.</w:t>
      </w:r>
    </w:p>
    <w:p w14:paraId="1EB51FEF" w14:textId="2596D1CB" w:rsidR="009F7F22" w:rsidRDefault="009F7F22" w:rsidP="009F7F22">
      <w:pPr>
        <w:pBdr>
          <w:top w:val="nil"/>
          <w:left w:val="nil"/>
          <w:bottom w:val="nil"/>
          <w:right w:val="nil"/>
          <w:between w:val="nil"/>
        </w:pBdr>
        <w:contextualSpacing/>
        <w:rPr>
          <w:rFonts w:eastAsia="Palatino Linotype" w:cs="Palatino Linotype"/>
          <w:color w:val="000000"/>
          <w:lang w:val="es-ES"/>
        </w:rPr>
      </w:pPr>
    </w:p>
    <w:p w14:paraId="6128DFF4" w14:textId="42CBDDCE" w:rsidR="00A970D5" w:rsidRPr="00207028" w:rsidRDefault="007E0B5E" w:rsidP="006922F5">
      <w:pPr>
        <w:pBdr>
          <w:top w:val="nil"/>
          <w:left w:val="nil"/>
          <w:bottom w:val="nil"/>
          <w:right w:val="nil"/>
          <w:between w:val="nil"/>
        </w:pBdr>
        <w:contextualSpacing/>
        <w:rPr>
          <w:rFonts w:eastAsia="Palatino Linotype" w:cs="Palatino Linotype"/>
          <w:color w:val="000000"/>
          <w:szCs w:val="24"/>
        </w:rPr>
      </w:pPr>
      <w:r w:rsidRPr="006922F5">
        <w:rPr>
          <w:rFonts w:eastAsia="Palatino Linotype" w:cs="Palatino Linotype"/>
          <w:color w:val="000000"/>
          <w:szCs w:val="24"/>
        </w:rPr>
        <w:t>Ante la</w:t>
      </w:r>
      <w:r w:rsidR="00A970D5" w:rsidRPr="006922F5">
        <w:rPr>
          <w:rFonts w:eastAsia="Palatino Linotype" w:cs="Palatino Linotype"/>
          <w:color w:val="000000"/>
          <w:szCs w:val="24"/>
        </w:rPr>
        <w:t xml:space="preserve"> respuesta</w:t>
      </w:r>
      <w:r w:rsidRPr="006922F5">
        <w:rPr>
          <w:rFonts w:eastAsia="Palatino Linotype" w:cs="Palatino Linotype"/>
          <w:color w:val="000000"/>
          <w:szCs w:val="24"/>
        </w:rPr>
        <w:t xml:space="preserve"> emitida</w:t>
      </w:r>
      <w:r w:rsidR="00E41D06" w:rsidRPr="006922F5">
        <w:rPr>
          <w:rFonts w:eastAsia="Palatino Linotype" w:cs="Palatino Linotype"/>
          <w:color w:val="000000"/>
          <w:szCs w:val="24"/>
        </w:rPr>
        <w:t xml:space="preserve"> </w:t>
      </w:r>
      <w:r w:rsidR="00B32535" w:rsidRPr="006922F5">
        <w:rPr>
          <w:rFonts w:eastAsia="Palatino Linotype" w:cs="Palatino Linotype"/>
          <w:color w:val="000000"/>
          <w:szCs w:val="24"/>
        </w:rPr>
        <w:t>por el Sujeto Obligado,</w:t>
      </w:r>
      <w:r w:rsidRPr="006922F5">
        <w:rPr>
          <w:rFonts w:eastAsia="Palatino Linotype" w:cs="Palatino Linotype"/>
          <w:color w:val="000000"/>
          <w:szCs w:val="24"/>
        </w:rPr>
        <w:t xml:space="preserve"> </w:t>
      </w:r>
      <w:r w:rsidR="007502BD">
        <w:rPr>
          <w:rFonts w:eastAsia="Palatino Linotype" w:cs="Palatino Linotype"/>
          <w:color w:val="000000"/>
          <w:szCs w:val="24"/>
        </w:rPr>
        <w:t>el</w:t>
      </w:r>
      <w:r w:rsidR="00A970D5" w:rsidRPr="006922F5">
        <w:rPr>
          <w:rFonts w:eastAsia="Palatino Linotype" w:cs="Palatino Linotype"/>
          <w:color w:val="000000"/>
          <w:szCs w:val="24"/>
        </w:rPr>
        <w:t xml:space="preserve"> Recurr</w:t>
      </w:r>
      <w:r w:rsidR="00640056" w:rsidRPr="006922F5">
        <w:rPr>
          <w:rFonts w:eastAsia="Palatino Linotype" w:cs="Palatino Linotype"/>
          <w:color w:val="000000"/>
          <w:szCs w:val="24"/>
        </w:rPr>
        <w:t>e</w:t>
      </w:r>
      <w:r w:rsidR="00A970D5" w:rsidRPr="006922F5">
        <w:rPr>
          <w:rFonts w:eastAsia="Palatino Linotype" w:cs="Palatino Linotype"/>
          <w:color w:val="000000"/>
          <w:szCs w:val="24"/>
        </w:rPr>
        <w:t xml:space="preserve">nte consideró que su derecho a la información pública había sido conculcado, por lo que interpuso el recurso de </w:t>
      </w:r>
      <w:r w:rsidR="00A970D5" w:rsidRPr="006922F5">
        <w:rPr>
          <w:rFonts w:eastAsia="Palatino Linotype" w:cs="Palatino Linotype"/>
          <w:color w:val="000000"/>
          <w:szCs w:val="24"/>
        </w:rPr>
        <w:lastRenderedPageBreak/>
        <w:t>revisión al rubro citado, señalando como acto impugnado</w:t>
      </w:r>
      <w:r w:rsidR="00BB16D5" w:rsidRPr="006922F5">
        <w:rPr>
          <w:rFonts w:eastAsia="Palatino Linotype" w:cs="Palatino Linotype"/>
          <w:color w:val="000000"/>
          <w:szCs w:val="24"/>
        </w:rPr>
        <w:t xml:space="preserve"> </w:t>
      </w:r>
      <w:r w:rsidR="007502BD">
        <w:rPr>
          <w:rFonts w:eastAsia="Palatino Linotype" w:cs="Palatino Linotype"/>
          <w:color w:val="000000"/>
          <w:szCs w:val="24"/>
        </w:rPr>
        <w:t>la</w:t>
      </w:r>
      <w:r w:rsidR="00C170D0">
        <w:rPr>
          <w:rFonts w:eastAsia="Palatino Linotype" w:cs="Palatino Linotype"/>
          <w:color w:val="000000"/>
          <w:szCs w:val="24"/>
        </w:rPr>
        <w:t xml:space="preserve"> respuesta otorgada por el Sujeto Obligado</w:t>
      </w:r>
      <w:r w:rsidR="003A4262">
        <w:rPr>
          <w:rFonts w:eastAsia="Palatino Linotype" w:cs="Palatino Linotype"/>
          <w:color w:val="000000"/>
          <w:szCs w:val="24"/>
        </w:rPr>
        <w:t>; dando como razones o motivos de inconformidad que</w:t>
      </w:r>
      <w:r w:rsidR="00C170D0">
        <w:rPr>
          <w:rFonts w:eastAsia="Palatino Linotype" w:cs="Palatino Linotype"/>
          <w:color w:val="000000"/>
          <w:szCs w:val="24"/>
        </w:rPr>
        <w:t xml:space="preserve"> respecto</w:t>
      </w:r>
      <w:r w:rsidR="003A4262">
        <w:rPr>
          <w:rFonts w:eastAsia="Palatino Linotype" w:cs="Palatino Linotype"/>
          <w:color w:val="000000"/>
          <w:szCs w:val="24"/>
        </w:rPr>
        <w:t xml:space="preserve"> </w:t>
      </w:r>
      <w:r w:rsidR="00C170D0">
        <w:rPr>
          <w:rFonts w:eastAsia="Palatino Linotype" w:cs="Palatino Linotype"/>
          <w:color w:val="000000"/>
          <w:szCs w:val="24"/>
        </w:rPr>
        <w:t xml:space="preserve">del periodo solicitado, el Sujeto Obligado tiene un límite para contestar de quince días </w:t>
      </w:r>
      <w:r w:rsidR="00207028">
        <w:rPr>
          <w:rFonts w:eastAsia="Palatino Linotype" w:cs="Palatino Linotype"/>
          <w:color w:val="000000"/>
          <w:szCs w:val="24"/>
        </w:rPr>
        <w:t xml:space="preserve">que terminaba el veintidós de agosto y con prórroga el treinta y uno de agosto, por lo que señalar que son actos futuros cuando se adelanta la respuesta a conveniencia para no dar la información; así como la acumulación de las solicitudes y únicamente dar respuesta a la solicitud </w:t>
      </w:r>
      <w:r w:rsidR="00207028" w:rsidRPr="00C170D0">
        <w:rPr>
          <w:rFonts w:eastAsia="Palatino Linotype" w:cs="Palatino Linotype"/>
          <w:b/>
          <w:bCs/>
          <w:color w:val="000000"/>
        </w:rPr>
        <w:t>04040/METEPEC/IP/2022</w:t>
      </w:r>
      <w:r w:rsidR="00207028">
        <w:rPr>
          <w:rFonts w:eastAsia="Palatino Linotype" w:cs="Palatino Linotype"/>
          <w:bCs/>
          <w:color w:val="000000"/>
        </w:rPr>
        <w:t xml:space="preserve"> y al resto, no; preguntando qué es el IPOMEX y que se le dio respuesta con una imagen sin proporcionar los datos pedidos; preguntando también por qué se le niega la información del perro Romeo, al que considera como una figura pública.</w:t>
      </w:r>
    </w:p>
    <w:p w14:paraId="3AC05501" w14:textId="77777777" w:rsidR="003D372B" w:rsidRPr="006922F5" w:rsidRDefault="003D372B" w:rsidP="006922F5">
      <w:pPr>
        <w:pBdr>
          <w:top w:val="nil"/>
          <w:left w:val="nil"/>
          <w:bottom w:val="nil"/>
          <w:right w:val="nil"/>
          <w:between w:val="nil"/>
        </w:pBdr>
        <w:contextualSpacing/>
        <w:rPr>
          <w:rFonts w:eastAsia="Palatino Linotype" w:cs="Palatino Linotype"/>
          <w:color w:val="000000"/>
          <w:szCs w:val="24"/>
        </w:rPr>
      </w:pPr>
    </w:p>
    <w:p w14:paraId="619FEF16" w14:textId="77777777" w:rsidR="00207028" w:rsidRPr="00532A84" w:rsidRDefault="00207028" w:rsidP="00207028">
      <w:pPr>
        <w:pBdr>
          <w:top w:val="nil"/>
          <w:left w:val="nil"/>
          <w:bottom w:val="nil"/>
          <w:right w:val="nil"/>
          <w:between w:val="nil"/>
        </w:pBdr>
        <w:contextualSpacing/>
        <w:rPr>
          <w:szCs w:val="24"/>
        </w:rPr>
      </w:pPr>
      <w:r w:rsidRPr="00532A84">
        <w:rPr>
          <w:szCs w:val="24"/>
        </w:rPr>
        <w:t xml:space="preserve">Se debe resaltar que ninguna de las partes realizó manifestaciones durante la etapa de instrucción en el presente procedimiento. En consecuencia, es necesario precisar que, toda vez que el </w:t>
      </w:r>
      <w:r w:rsidRPr="0002504C">
        <w:rPr>
          <w:szCs w:val="24"/>
        </w:rPr>
        <w:t>Sujeto Obligado fue</w:t>
      </w:r>
      <w:r w:rsidRPr="00532A84">
        <w:rPr>
          <w:szCs w:val="24"/>
        </w:rPr>
        <w:t xml:space="preserve"> omiso de enviar el Informe Justificado ante este Órgano Garante para manifestar lo que a derecho le asistiera y conviniera en el término de los siete días hábiles otorgados, dejó de justificar las razones o motivos que lo llevaron a emitir la respuesta que ahora se impugna; no obstante, la falta de informe justificado no es óbice para que este Órgano Garante conozca y resuelva el recurso de revisión.</w:t>
      </w:r>
    </w:p>
    <w:p w14:paraId="7854F145" w14:textId="77777777" w:rsidR="00216F33" w:rsidRPr="006922F5" w:rsidRDefault="00216F33" w:rsidP="006922F5">
      <w:pPr>
        <w:pBdr>
          <w:top w:val="nil"/>
          <w:left w:val="nil"/>
          <w:bottom w:val="nil"/>
          <w:right w:val="nil"/>
          <w:between w:val="nil"/>
        </w:pBdr>
        <w:contextualSpacing/>
        <w:rPr>
          <w:rFonts w:eastAsia="Palatino Linotype" w:cs="Palatino Linotype"/>
          <w:color w:val="000000"/>
          <w:szCs w:val="24"/>
        </w:rPr>
      </w:pPr>
    </w:p>
    <w:p w14:paraId="64B9BA8A" w14:textId="0131C704" w:rsidR="00A970D5" w:rsidRPr="006922F5" w:rsidRDefault="00A970D5" w:rsidP="006922F5">
      <w:pPr>
        <w:pBdr>
          <w:top w:val="nil"/>
          <w:left w:val="nil"/>
          <w:bottom w:val="nil"/>
          <w:right w:val="nil"/>
          <w:between w:val="nil"/>
        </w:pBdr>
        <w:contextualSpacing/>
        <w:rPr>
          <w:rFonts w:eastAsia="Palatino Linotype" w:cs="Palatino Linotype"/>
          <w:color w:val="000000"/>
          <w:szCs w:val="24"/>
        </w:rPr>
      </w:pPr>
      <w:r w:rsidRPr="006922F5">
        <w:rPr>
          <w:rFonts w:eastAsia="Palatino Linotype" w:cs="Palatino Linotype"/>
          <w:color w:val="000000"/>
          <w:szCs w:val="24"/>
        </w:rPr>
        <w:t>Ahora bien, quedando establecido lo anterior, este Órgano Garante considera viable realizar el estudio en aras de establecer si la respuesta del Sujeto Obligado colma la pretensión de</w:t>
      </w:r>
      <w:r w:rsidR="00032FBE">
        <w:rPr>
          <w:rFonts w:eastAsia="Palatino Linotype" w:cs="Palatino Linotype"/>
          <w:color w:val="000000"/>
          <w:szCs w:val="24"/>
        </w:rPr>
        <w:t xml:space="preserve"> </w:t>
      </w:r>
      <w:r w:rsidRPr="006922F5">
        <w:rPr>
          <w:rFonts w:eastAsia="Palatino Linotype" w:cs="Palatino Linotype"/>
          <w:color w:val="000000"/>
          <w:szCs w:val="24"/>
        </w:rPr>
        <w:t>l</w:t>
      </w:r>
      <w:r w:rsidR="00032FBE">
        <w:rPr>
          <w:rFonts w:eastAsia="Palatino Linotype" w:cs="Palatino Linotype"/>
          <w:color w:val="000000"/>
          <w:szCs w:val="24"/>
        </w:rPr>
        <w:t>a</w:t>
      </w:r>
      <w:r w:rsidRPr="006922F5">
        <w:rPr>
          <w:rFonts w:eastAsia="Palatino Linotype" w:cs="Palatino Linotype"/>
          <w:color w:val="000000"/>
          <w:szCs w:val="24"/>
        </w:rPr>
        <w:t xml:space="preserve"> Recurrente, así como calificar los motivos de inconformidad de</w:t>
      </w:r>
      <w:r w:rsidR="00C82268" w:rsidRPr="006922F5">
        <w:rPr>
          <w:rFonts w:eastAsia="Palatino Linotype" w:cs="Palatino Linotype"/>
          <w:color w:val="000000"/>
          <w:szCs w:val="24"/>
        </w:rPr>
        <w:t xml:space="preserve">l </w:t>
      </w:r>
      <w:r w:rsidRPr="006922F5">
        <w:rPr>
          <w:rFonts w:eastAsia="Palatino Linotype" w:cs="Palatino Linotype"/>
          <w:color w:val="000000"/>
          <w:szCs w:val="24"/>
        </w:rPr>
        <w:t xml:space="preserve">particular. </w:t>
      </w:r>
    </w:p>
    <w:p w14:paraId="443631F3" w14:textId="77777777" w:rsidR="00A970D5" w:rsidRPr="006922F5" w:rsidRDefault="00A970D5" w:rsidP="006922F5">
      <w:pPr>
        <w:pBdr>
          <w:top w:val="nil"/>
          <w:left w:val="nil"/>
          <w:bottom w:val="nil"/>
          <w:right w:val="nil"/>
          <w:between w:val="nil"/>
        </w:pBdr>
        <w:contextualSpacing/>
        <w:rPr>
          <w:rFonts w:eastAsia="Palatino Linotype" w:cs="Palatino Linotype"/>
          <w:color w:val="000000"/>
          <w:szCs w:val="24"/>
        </w:rPr>
      </w:pPr>
    </w:p>
    <w:p w14:paraId="6E270DBE" w14:textId="77777777" w:rsidR="00A970D5" w:rsidRPr="006922F5" w:rsidRDefault="00A970D5" w:rsidP="006922F5">
      <w:pPr>
        <w:pBdr>
          <w:top w:val="nil"/>
          <w:left w:val="nil"/>
          <w:bottom w:val="nil"/>
          <w:right w:val="nil"/>
          <w:between w:val="nil"/>
        </w:pBdr>
        <w:contextualSpacing/>
        <w:rPr>
          <w:rFonts w:eastAsia="Palatino Linotype" w:cs="Palatino Linotype"/>
          <w:color w:val="000000"/>
          <w:szCs w:val="24"/>
        </w:rPr>
      </w:pPr>
      <w:r w:rsidRPr="006922F5">
        <w:rPr>
          <w:rFonts w:eastAsia="Palatino Linotype" w:cs="Palatino Linotype"/>
          <w:color w:val="000000"/>
          <w:szCs w:val="24"/>
        </w:rPr>
        <w:lastRenderedPageBreak/>
        <w:t>En este sentido, es pertinente enfatizar lo que, respecto al derecho de acceso a la información pública, refiere el artículo 6° de la Constitución Política de los Estados Unidos Mexicanos, que en su parte conducente señala:</w:t>
      </w:r>
    </w:p>
    <w:p w14:paraId="6B472363" w14:textId="77777777" w:rsidR="00A970D5" w:rsidRPr="006922F5" w:rsidRDefault="00A970D5" w:rsidP="006922F5">
      <w:pPr>
        <w:pBdr>
          <w:top w:val="nil"/>
          <w:left w:val="nil"/>
          <w:bottom w:val="nil"/>
          <w:right w:val="nil"/>
          <w:between w:val="nil"/>
        </w:pBdr>
        <w:contextualSpacing/>
        <w:rPr>
          <w:rFonts w:eastAsia="Palatino Linotype" w:cs="Palatino Linotype"/>
          <w:color w:val="000000"/>
          <w:szCs w:val="24"/>
        </w:rPr>
      </w:pPr>
    </w:p>
    <w:p w14:paraId="2325866D" w14:textId="77777777" w:rsidR="00A970D5" w:rsidRPr="006922F5" w:rsidRDefault="00A970D5" w:rsidP="006922F5">
      <w:pPr>
        <w:pStyle w:val="Fundamentos"/>
      </w:pPr>
      <w:r w:rsidRPr="006922F5">
        <w:rPr>
          <w:b/>
        </w:rPr>
        <w:t>Artículo 6o.</w:t>
      </w:r>
      <w:r w:rsidRPr="006922F5">
        <w:t xml:space="preserve"> La manifestación de las ideas no será objeto de ninguna inquisición judicial o administrativa, sino en el caso de que ataque a la moral, la vida privada o los derechos de terceros, provoque algún delito, o perturbe el orden público; el derecho de réplica será ejercido en los términos dispuestos por la ley. </w:t>
      </w:r>
      <w:r w:rsidRPr="006922F5">
        <w:rPr>
          <w:b/>
        </w:rPr>
        <w:t>El derecho a la información será garantizado por el Estado.</w:t>
      </w:r>
      <w:r w:rsidRPr="006922F5">
        <w:t xml:space="preserve"> </w:t>
      </w:r>
    </w:p>
    <w:p w14:paraId="71A2C801" w14:textId="77777777" w:rsidR="00A970D5" w:rsidRPr="006922F5" w:rsidRDefault="00A970D5" w:rsidP="006922F5">
      <w:pPr>
        <w:pStyle w:val="Fundamentos"/>
      </w:pPr>
    </w:p>
    <w:p w14:paraId="0CDFC85A" w14:textId="77777777" w:rsidR="00A970D5" w:rsidRPr="006922F5" w:rsidRDefault="00A970D5" w:rsidP="006922F5">
      <w:pPr>
        <w:pStyle w:val="Fundamentos"/>
      </w:pPr>
      <w:r w:rsidRPr="006922F5">
        <w:t>Toda persona tiene derecho al libre acceso a información plural y oportuna, así como a buscar, recibir y difundir información e ideas de toda índole por cualquier medio de expresión.</w:t>
      </w:r>
    </w:p>
    <w:p w14:paraId="0015CD16" w14:textId="77777777" w:rsidR="00A970D5" w:rsidRPr="006922F5" w:rsidRDefault="00A970D5" w:rsidP="006922F5">
      <w:pPr>
        <w:pStyle w:val="Fundamentos"/>
      </w:pPr>
    </w:p>
    <w:p w14:paraId="5F6974CB" w14:textId="77777777" w:rsidR="00A970D5" w:rsidRPr="006922F5" w:rsidRDefault="00A970D5" w:rsidP="006922F5">
      <w:pPr>
        <w:pStyle w:val="Fundamentos"/>
      </w:pPr>
      <w:r w:rsidRPr="006922F5">
        <w:t>Para efectos de lo dispuesto en el presente artículo se observará lo siguiente:</w:t>
      </w:r>
    </w:p>
    <w:p w14:paraId="6BB28B9A" w14:textId="77777777" w:rsidR="00A970D5" w:rsidRPr="006922F5" w:rsidRDefault="00A970D5" w:rsidP="006922F5">
      <w:pPr>
        <w:pStyle w:val="Fundamentos"/>
      </w:pPr>
    </w:p>
    <w:p w14:paraId="3BA28416" w14:textId="77777777" w:rsidR="00A970D5" w:rsidRPr="006922F5" w:rsidRDefault="00A970D5" w:rsidP="006922F5">
      <w:pPr>
        <w:pStyle w:val="Fundamentos"/>
      </w:pPr>
      <w:r w:rsidRPr="006922F5">
        <w:t>A. Para el ejercicio del derecho de acceso a la información, la Federación, los Estados y el Distrito Federal, en el ámbito de sus respectivas competencias, se regirán por los siguientes principios y bases:</w:t>
      </w:r>
    </w:p>
    <w:p w14:paraId="64B2249E" w14:textId="77777777" w:rsidR="00A970D5" w:rsidRPr="006922F5" w:rsidRDefault="00A970D5" w:rsidP="006922F5">
      <w:pPr>
        <w:pStyle w:val="Fundamentos"/>
      </w:pPr>
    </w:p>
    <w:p w14:paraId="2133BF6E" w14:textId="77777777" w:rsidR="00A970D5" w:rsidRPr="006922F5" w:rsidRDefault="00A970D5" w:rsidP="006922F5">
      <w:pPr>
        <w:pStyle w:val="Fundamentos"/>
      </w:pPr>
      <w:r w:rsidRPr="006922F5">
        <w:rPr>
          <w:b/>
        </w:rPr>
        <w:t>I. Toda la información en posesión de</w:t>
      </w:r>
      <w:r w:rsidRPr="006922F5">
        <w:t xml:space="preserve"> </w:t>
      </w:r>
      <w:r w:rsidRPr="006922F5">
        <w:rPr>
          <w:b/>
        </w:rPr>
        <w:t>cualquier autoridad</w:t>
      </w:r>
      <w:r w:rsidRPr="006922F5">
        <w:t xml:space="preserve">, entidad, órgano y organismo de los Poderes Ejecutivo, Legislativo y Judicial, órganos autónomos, partidos políticos, fideicomisos y fondos públicos, así como de cualquier persona física, moral o sindicato que reciba y ejerza recursos públicos o realice actos de autoridad </w:t>
      </w:r>
      <w:r w:rsidRPr="006922F5">
        <w:rPr>
          <w:b/>
        </w:rPr>
        <w:t>en el ámbito federal, estatal y municipal, es pública</w:t>
      </w:r>
      <w:r w:rsidRPr="006922F5">
        <w:t xml:space="preserve"> y sólo podrá ser reservada temporalmente por razones de interés público y seguridad nacional, en los términos que fijen las leyes. En la interpretación de este derecho deberá prevalecer el principio de máxima publicidad. </w:t>
      </w:r>
      <w:r w:rsidRPr="006922F5">
        <w:rPr>
          <w:b/>
        </w:rPr>
        <w:t>Los sujetos obligados deberán documentar todo acto que derive del ejercicio de sus facultades, competencias o funciones</w:t>
      </w:r>
      <w:r w:rsidRPr="006922F5">
        <w:t>, la ley determinará los supuestos específicos bajo los cuales procederá la declaración de inexistencia de la información.</w:t>
      </w:r>
    </w:p>
    <w:p w14:paraId="5943A65E" w14:textId="77777777" w:rsidR="00A970D5" w:rsidRPr="006922F5" w:rsidRDefault="00A970D5" w:rsidP="006922F5">
      <w:pPr>
        <w:pStyle w:val="Fundamentos"/>
      </w:pPr>
      <w:r w:rsidRPr="006922F5">
        <w:t>II. La información que se refiere a la vida privada y los datos personales será protegida en los términos y con las excepciones que fijen las leyes.</w:t>
      </w:r>
    </w:p>
    <w:p w14:paraId="135241F6" w14:textId="77777777" w:rsidR="00A970D5" w:rsidRPr="006922F5" w:rsidRDefault="00A970D5" w:rsidP="006922F5">
      <w:pPr>
        <w:pStyle w:val="Fundamentos"/>
      </w:pPr>
      <w:r w:rsidRPr="006922F5">
        <w:t>III. Toda persona, sin necesidad de acreditar interés alguno o justificar su utilización, tendrá acceso gratuito a la información pública, a sus datos personales o a la rectificación de éstos.</w:t>
      </w:r>
    </w:p>
    <w:p w14:paraId="55B93DBA" w14:textId="77777777" w:rsidR="00A970D5" w:rsidRPr="006922F5" w:rsidRDefault="00A970D5" w:rsidP="006922F5">
      <w:pPr>
        <w:pStyle w:val="Fundamentos"/>
      </w:pPr>
      <w:r w:rsidRPr="006922F5">
        <w:t>IV.   Se establecerán mecanismos de acceso a la información y procedimientos de revisión expeditos que se sustanciarán ante los organismos autónomos especializados e imparciales que establece esta Constitución.</w:t>
      </w:r>
    </w:p>
    <w:p w14:paraId="3E81EDB9" w14:textId="77777777" w:rsidR="00A970D5" w:rsidRPr="006922F5" w:rsidRDefault="00A970D5" w:rsidP="006922F5">
      <w:pPr>
        <w:pStyle w:val="Fundamentos"/>
      </w:pPr>
      <w:r w:rsidRPr="006922F5">
        <w:rPr>
          <w:b/>
        </w:rPr>
        <w:lastRenderedPageBreak/>
        <w:t>V. Los sujetos obligados deberán preservar sus documentos en archivos administrativos actualizados y publicarán, a través de los medios electrónicos disponibles</w:t>
      </w:r>
      <w:r w:rsidRPr="006922F5">
        <w:t xml:space="preserve">, </w:t>
      </w:r>
      <w:r w:rsidRPr="006922F5">
        <w:rPr>
          <w:b/>
        </w:rPr>
        <w:t xml:space="preserve">la información completa y actualizada sobre el ejercicio de los recursos públicos </w:t>
      </w:r>
      <w:r w:rsidRPr="006922F5">
        <w:t>y los indicadores que permitan rendir cuenta del cumplimiento de sus objetivos y de los resultados obtenidos.</w:t>
      </w:r>
    </w:p>
    <w:p w14:paraId="1989B44A" w14:textId="77777777" w:rsidR="00A970D5" w:rsidRPr="006922F5" w:rsidRDefault="00A970D5" w:rsidP="006922F5">
      <w:pPr>
        <w:pStyle w:val="Fundamentos"/>
      </w:pPr>
      <w:r w:rsidRPr="006922F5">
        <w:t>VI. Las leyes determinarán la manera en que los sujetos obligados deberán hacer pública la información relativa a los recursos públicos que entreguen a personas físicas o morales.</w:t>
      </w:r>
    </w:p>
    <w:p w14:paraId="52D64BCE" w14:textId="77777777" w:rsidR="00A970D5" w:rsidRPr="006922F5" w:rsidRDefault="00A970D5" w:rsidP="006922F5">
      <w:pPr>
        <w:pStyle w:val="Fundamentos"/>
      </w:pPr>
      <w:r w:rsidRPr="006922F5">
        <w:t>VII. La inobservancia a las disposiciones en materia de acceso a la información pública será sancionada en los términos que dispongan las leyes.</w:t>
      </w:r>
    </w:p>
    <w:p w14:paraId="0226FE46" w14:textId="77777777" w:rsidR="00A970D5" w:rsidRPr="006922F5" w:rsidRDefault="00A970D5" w:rsidP="006922F5">
      <w:pPr>
        <w:pStyle w:val="Fundamentos"/>
      </w:pPr>
      <w:r w:rsidRPr="006922F5">
        <w:t>VIII. La Federación contará con un organismo autónomo, especializado, imparcial, colegiado, con personalidad jurídica y patrimonio propio, con plena autonomía técnica, de gestión, capacidad para decidir sobre el ejercicio de su presupuesto y determinar su organización interna, responsable de garantizar el cumplimiento del derecho de acceso a la información pública y a la protección de datos personales en posesión de los sujetos obligados en los términos que establezca la ley.</w:t>
      </w:r>
    </w:p>
    <w:p w14:paraId="2CF56E24" w14:textId="77777777" w:rsidR="00A970D5" w:rsidRPr="006922F5" w:rsidRDefault="00A970D5" w:rsidP="006922F5">
      <w:pPr>
        <w:pStyle w:val="Fundamentos"/>
      </w:pPr>
      <w:r w:rsidRPr="006922F5">
        <w:t>…</w:t>
      </w:r>
    </w:p>
    <w:p w14:paraId="5E8F2316" w14:textId="77777777" w:rsidR="00A970D5" w:rsidRPr="006922F5" w:rsidRDefault="00A970D5" w:rsidP="006922F5">
      <w:pPr>
        <w:pStyle w:val="Fundamentos"/>
      </w:pPr>
      <w:r w:rsidRPr="006922F5">
        <w:t>La ley establecerá aquella información que se considere reservada o confidencial.</w:t>
      </w:r>
    </w:p>
    <w:p w14:paraId="3441E2D4" w14:textId="77777777" w:rsidR="00A970D5" w:rsidRPr="006922F5" w:rsidRDefault="00A970D5" w:rsidP="006922F5">
      <w:pPr>
        <w:pBdr>
          <w:top w:val="nil"/>
          <w:left w:val="nil"/>
          <w:bottom w:val="nil"/>
          <w:right w:val="nil"/>
          <w:between w:val="nil"/>
        </w:pBdr>
        <w:contextualSpacing/>
        <w:rPr>
          <w:rFonts w:eastAsia="Palatino Linotype" w:cs="Palatino Linotype"/>
          <w:color w:val="000000"/>
          <w:szCs w:val="24"/>
        </w:rPr>
      </w:pPr>
    </w:p>
    <w:p w14:paraId="5EA79EB4" w14:textId="77777777" w:rsidR="00A970D5" w:rsidRPr="006922F5" w:rsidRDefault="00A970D5" w:rsidP="006922F5">
      <w:pPr>
        <w:pBdr>
          <w:top w:val="nil"/>
          <w:left w:val="nil"/>
          <w:bottom w:val="nil"/>
          <w:right w:val="nil"/>
          <w:between w:val="nil"/>
        </w:pBdr>
        <w:contextualSpacing/>
        <w:rPr>
          <w:rFonts w:eastAsia="Palatino Linotype" w:cs="Palatino Linotype"/>
          <w:color w:val="000000"/>
          <w:szCs w:val="24"/>
        </w:rPr>
      </w:pPr>
      <w:r w:rsidRPr="006922F5">
        <w:rPr>
          <w:rFonts w:eastAsia="Palatino Linotype" w:cs="Palatino Linotype"/>
          <w:color w:val="000000"/>
          <w:szCs w:val="24"/>
        </w:rPr>
        <w:t>Por su parte, la Constitución Política del Estado Libre y Soberano de México, en su artículo 5°, dispone en su parte conducente, lo siguiente:</w:t>
      </w:r>
    </w:p>
    <w:p w14:paraId="5F80485D" w14:textId="77777777" w:rsidR="00A970D5" w:rsidRPr="006922F5" w:rsidRDefault="00A970D5" w:rsidP="006922F5">
      <w:pPr>
        <w:pBdr>
          <w:top w:val="nil"/>
          <w:left w:val="nil"/>
          <w:bottom w:val="nil"/>
          <w:right w:val="nil"/>
          <w:between w:val="nil"/>
        </w:pBdr>
        <w:contextualSpacing/>
        <w:rPr>
          <w:rFonts w:eastAsia="Palatino Linotype" w:cs="Palatino Linotype"/>
          <w:color w:val="000000"/>
          <w:szCs w:val="24"/>
        </w:rPr>
      </w:pPr>
    </w:p>
    <w:p w14:paraId="576503FB" w14:textId="47CB920B" w:rsidR="00A970D5" w:rsidRPr="006922F5" w:rsidRDefault="00A970D5" w:rsidP="006922F5">
      <w:pPr>
        <w:pStyle w:val="Fundamentos"/>
      </w:pPr>
      <w:r w:rsidRPr="006922F5">
        <w:rPr>
          <w:b/>
          <w:bCs/>
        </w:rPr>
        <w:t>Artículo 5.</w:t>
      </w:r>
      <w:r w:rsidRPr="006922F5">
        <w:t xml:space="preserve"> </w:t>
      </w:r>
      <w:r w:rsidR="0047369A" w:rsidRPr="006922F5">
        <w:t>(</w:t>
      </w:r>
      <w:r w:rsidRPr="006922F5">
        <w:t>…</w:t>
      </w:r>
      <w:r w:rsidR="0047369A" w:rsidRPr="006922F5">
        <w:t>)</w:t>
      </w:r>
      <w:r w:rsidRPr="006922F5">
        <w:t xml:space="preserve"> </w:t>
      </w:r>
    </w:p>
    <w:p w14:paraId="5956991C" w14:textId="77777777" w:rsidR="00A970D5" w:rsidRPr="006922F5" w:rsidRDefault="00A970D5" w:rsidP="006922F5">
      <w:pPr>
        <w:pStyle w:val="Fundamentos"/>
      </w:pPr>
      <w:r w:rsidRPr="006922F5">
        <w:t xml:space="preserve">El derecho a la información será garantizado por el Estado. La ley establecerá las previsiones que permitan asegurar la protección, el respeto y la difusión de este derecho. </w:t>
      </w:r>
    </w:p>
    <w:p w14:paraId="6A3CBAB6" w14:textId="77777777" w:rsidR="00A970D5" w:rsidRPr="006922F5" w:rsidRDefault="00A970D5" w:rsidP="006922F5">
      <w:pPr>
        <w:pStyle w:val="Fundamentos"/>
      </w:pPr>
    </w:p>
    <w:p w14:paraId="36D3B567" w14:textId="77777777" w:rsidR="00A970D5" w:rsidRPr="006922F5" w:rsidRDefault="00A970D5" w:rsidP="006922F5">
      <w:pPr>
        <w:pStyle w:val="Fundamentos"/>
      </w:pPr>
      <w:r w:rsidRPr="006922F5">
        <w:t xml:space="preserve">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 </w:t>
      </w:r>
    </w:p>
    <w:p w14:paraId="72E30FB9" w14:textId="77777777" w:rsidR="00A970D5" w:rsidRPr="006922F5" w:rsidRDefault="00A970D5" w:rsidP="006922F5">
      <w:pPr>
        <w:pStyle w:val="Fundamentos"/>
      </w:pPr>
    </w:p>
    <w:p w14:paraId="0BDF2E36" w14:textId="77777777" w:rsidR="00A970D5" w:rsidRPr="006922F5" w:rsidRDefault="00A970D5" w:rsidP="006922F5">
      <w:pPr>
        <w:pStyle w:val="Fundamentos"/>
      </w:pPr>
      <w:r w:rsidRPr="006922F5">
        <w:t>Este derecho se regirá por los principios y bases siguientes:</w:t>
      </w:r>
    </w:p>
    <w:p w14:paraId="0BFC86CA" w14:textId="77777777" w:rsidR="00A970D5" w:rsidRPr="006922F5" w:rsidRDefault="00A970D5" w:rsidP="006922F5">
      <w:pPr>
        <w:pStyle w:val="Fundamentos"/>
      </w:pPr>
    </w:p>
    <w:p w14:paraId="71CBBD8F" w14:textId="77777777" w:rsidR="00A970D5" w:rsidRPr="006922F5" w:rsidRDefault="00A970D5" w:rsidP="006922F5">
      <w:pPr>
        <w:pStyle w:val="Fundamentos"/>
      </w:pPr>
      <w:r w:rsidRPr="006922F5">
        <w:t xml:space="preserve">I. Toda la información en posesión de cualquier autoridad, entidad, órgano y organismos de los Poderes Ejecutivo, Legislativo y Judicial, órganos autónomos, partidos políticos, fideicomisos y fondos públicos estatales y municipales, así como del gobierno y de la administración pública municipal y sus organismos descentralizados, asimismo de cualquier </w:t>
      </w:r>
      <w:r w:rsidRPr="006922F5">
        <w:lastRenderedPageBreak/>
        <w:t>persona física, jurídica colectiva o sindicato que reciba y ejerza recursos públicos o realice actos de autoridad en el ámbito estatal y municipal, es pública y sólo podrá ser reservada temporalmente por razones previstas en la Constitución Política de los Estados Unidos Mexicanos de interés público y seguridad,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w:t>
      </w:r>
    </w:p>
    <w:p w14:paraId="30341069" w14:textId="77777777" w:rsidR="00A970D5" w:rsidRPr="006922F5" w:rsidRDefault="00A970D5" w:rsidP="006922F5">
      <w:pPr>
        <w:pStyle w:val="Fundamentos"/>
      </w:pPr>
      <w:r w:rsidRPr="006922F5">
        <w:t>II. La información referente a la intimidad de la vida privada y la imagen de las personas será protegida a través de un marco jurídico rígido de tratamiento y manejo de datos personales, con las excepciones que establezca la ley reglamentaria.</w:t>
      </w:r>
    </w:p>
    <w:p w14:paraId="5866508E" w14:textId="77777777" w:rsidR="00A970D5" w:rsidRPr="006922F5" w:rsidRDefault="00A970D5" w:rsidP="006922F5">
      <w:pPr>
        <w:pStyle w:val="Fundamentos"/>
      </w:pPr>
      <w:r w:rsidRPr="006922F5">
        <w:t>III. Toda persona, sin necesidad de acreditar interés alguno o justificar su utilización, tendrá acceso gratuito a la información pública, a sus datos personales o a la rectificación de éstos.</w:t>
      </w:r>
    </w:p>
    <w:p w14:paraId="682D2B34" w14:textId="77777777" w:rsidR="00A970D5" w:rsidRPr="006922F5" w:rsidRDefault="00A970D5" w:rsidP="006922F5">
      <w:pPr>
        <w:pStyle w:val="Fundamentos"/>
      </w:pPr>
      <w:r w:rsidRPr="006922F5">
        <w:t>IV. Se establecerán mecanismos de acceso a la información y procedimientos de revisión expeditos que se sustanciarán ante el organismo autónomo especializado e imparcial que establece esta Constitución.</w:t>
      </w:r>
    </w:p>
    <w:p w14:paraId="27DF5F01" w14:textId="77777777" w:rsidR="00A970D5" w:rsidRPr="006922F5" w:rsidRDefault="00A970D5" w:rsidP="006922F5">
      <w:pPr>
        <w:pStyle w:val="Fundamentos"/>
      </w:pPr>
      <w:r w:rsidRPr="006922F5">
        <w:t>V. Los procedimientos de acceso a la información pública, de acceso, corrección y supresión de datos personales, así como los recursos de revisión derivados de los mismos, podrán tramitarse por medios electrónicos, a través de un sistema automatizado que para tal efecto establezca la ley reglamentaria y el organismo autónomo garante en el ámbito de su competencia. Las resoluciones que correspondan a estos procedimientos se sistematizarán para favorecer su consulta.</w:t>
      </w:r>
    </w:p>
    <w:p w14:paraId="3F4C7F88" w14:textId="77777777" w:rsidR="00A970D5" w:rsidRPr="006922F5" w:rsidRDefault="00A970D5" w:rsidP="006922F5">
      <w:pPr>
        <w:pStyle w:val="Fundamentos"/>
      </w:pPr>
      <w:r w:rsidRPr="006922F5">
        <w:t>VI. Los sujetos obligados deberán preservar sus documentos en archivos administrativos actualizados y publicarán, a través de los medios electrónicos disponibles, la información completa y actualizada sobre el ejercicio de los recursos públicos y los indicadores que permitan rendir cuenta del cumplimiento de sus objetivos y los resultados obtenidos.</w:t>
      </w:r>
    </w:p>
    <w:p w14:paraId="74C559E6" w14:textId="77777777" w:rsidR="00A970D5" w:rsidRPr="006922F5" w:rsidRDefault="00A970D5" w:rsidP="006922F5">
      <w:pPr>
        <w:pStyle w:val="Fundamentos"/>
      </w:pPr>
      <w:r w:rsidRPr="006922F5">
        <w:t>VII. La ley reglamentaria, determinará la manera en que los sujetos obligados deberán hacer pública la información relativa a los recursos públicos que entreguen a personas físicas o jurídicas colectivas.</w:t>
      </w:r>
    </w:p>
    <w:p w14:paraId="5216B00F" w14:textId="77777777" w:rsidR="00A970D5" w:rsidRPr="006922F5" w:rsidRDefault="00A970D5" w:rsidP="006922F5">
      <w:pPr>
        <w:pBdr>
          <w:top w:val="nil"/>
          <w:left w:val="nil"/>
          <w:bottom w:val="nil"/>
          <w:right w:val="nil"/>
          <w:between w:val="nil"/>
        </w:pBdr>
        <w:contextualSpacing/>
        <w:rPr>
          <w:rFonts w:eastAsia="Palatino Linotype" w:cs="Palatino Linotype"/>
          <w:color w:val="000000"/>
          <w:szCs w:val="24"/>
        </w:rPr>
      </w:pPr>
    </w:p>
    <w:p w14:paraId="1EAED8AE" w14:textId="61AD23F2" w:rsidR="00C82268" w:rsidRPr="006922F5" w:rsidRDefault="00C82268" w:rsidP="006922F5">
      <w:pPr>
        <w:rPr>
          <w:rFonts w:eastAsia="Palatino Linotype" w:cs="Palatino Linotype"/>
          <w:szCs w:val="24"/>
        </w:rPr>
      </w:pPr>
      <w:r w:rsidRPr="006922F5">
        <w:rPr>
          <w:rFonts w:eastAsia="Palatino Linotype" w:cs="Palatino Linotype"/>
          <w:szCs w:val="24"/>
        </w:rPr>
        <w:t xml:space="preserve">En ese orden de ideas, la Ley de Transparencia y Acceso a la Información Pública del Estado de México y Municipios, prevé en su artículo 23, fracción </w:t>
      </w:r>
      <w:r w:rsidR="00754A30" w:rsidRPr="006922F5">
        <w:rPr>
          <w:rFonts w:eastAsia="Palatino Linotype" w:cs="Palatino Linotype"/>
          <w:szCs w:val="24"/>
        </w:rPr>
        <w:t>I</w:t>
      </w:r>
      <w:r w:rsidR="001530E5" w:rsidRPr="006922F5">
        <w:rPr>
          <w:rFonts w:eastAsia="Palatino Linotype" w:cs="Palatino Linotype"/>
          <w:szCs w:val="24"/>
        </w:rPr>
        <w:t>V</w:t>
      </w:r>
      <w:r w:rsidRPr="006922F5">
        <w:rPr>
          <w:rFonts w:eastAsia="Palatino Linotype" w:cs="Palatino Linotype"/>
          <w:szCs w:val="24"/>
        </w:rPr>
        <w:t>, lo siguiente:</w:t>
      </w:r>
    </w:p>
    <w:p w14:paraId="34BB49C7" w14:textId="77777777" w:rsidR="00C82268" w:rsidRPr="006922F5" w:rsidRDefault="00C82268" w:rsidP="006922F5">
      <w:pPr>
        <w:rPr>
          <w:rFonts w:eastAsia="Palatino Linotype" w:cs="Palatino Linotype"/>
          <w:szCs w:val="24"/>
        </w:rPr>
      </w:pPr>
    </w:p>
    <w:p w14:paraId="100A2479" w14:textId="77777777" w:rsidR="00C82268" w:rsidRPr="006922F5" w:rsidRDefault="00C82268" w:rsidP="006922F5">
      <w:pPr>
        <w:pStyle w:val="Fundamentos"/>
      </w:pPr>
      <w:r w:rsidRPr="006922F5">
        <w:rPr>
          <w:b/>
        </w:rPr>
        <w:t>Artículo 23.</w:t>
      </w:r>
      <w:r w:rsidRPr="006922F5">
        <w:t xml:space="preserve"> Son sujetos obligados a transparentar y permitir el acceso a su información y proteger los datos personales que obren en su poder:</w:t>
      </w:r>
    </w:p>
    <w:p w14:paraId="7025ECE0" w14:textId="0F47465B" w:rsidR="00C82268" w:rsidRPr="006922F5" w:rsidRDefault="001530E5" w:rsidP="006922F5">
      <w:pPr>
        <w:pStyle w:val="Fundamentos"/>
      </w:pPr>
      <w:r w:rsidRPr="006922F5">
        <w:t>(…)</w:t>
      </w:r>
    </w:p>
    <w:p w14:paraId="79FD530B" w14:textId="5429547D" w:rsidR="00C82268" w:rsidRPr="006922F5" w:rsidRDefault="00C82268" w:rsidP="006922F5">
      <w:pPr>
        <w:pStyle w:val="Fundamentos"/>
      </w:pPr>
      <w:r w:rsidRPr="006922F5">
        <w:rPr>
          <w:b/>
          <w:bCs/>
        </w:rPr>
        <w:lastRenderedPageBreak/>
        <w:t>I</w:t>
      </w:r>
      <w:r w:rsidR="001530E5" w:rsidRPr="006922F5">
        <w:rPr>
          <w:b/>
          <w:bCs/>
        </w:rPr>
        <w:t>V</w:t>
      </w:r>
      <w:r w:rsidRPr="006922F5">
        <w:rPr>
          <w:b/>
          <w:bCs/>
        </w:rPr>
        <w:t>.</w:t>
      </w:r>
      <w:r w:rsidRPr="006922F5">
        <w:t xml:space="preserve"> </w:t>
      </w:r>
      <w:r w:rsidR="001530E5" w:rsidRPr="006922F5">
        <w:t xml:space="preserve">Los </w:t>
      </w:r>
      <w:r w:rsidR="00754A30" w:rsidRPr="006922F5">
        <w:t>ayuntamientos y las dependencias, organismos, órganos y entidades de la administración municipal;</w:t>
      </w:r>
    </w:p>
    <w:p w14:paraId="0667CF00" w14:textId="77777777" w:rsidR="00C82268" w:rsidRPr="006922F5" w:rsidRDefault="00C82268" w:rsidP="006922F5">
      <w:pPr>
        <w:pStyle w:val="Fundamentos"/>
      </w:pPr>
      <w:r w:rsidRPr="006922F5">
        <w:t>(…)</w:t>
      </w:r>
    </w:p>
    <w:p w14:paraId="458B21C5" w14:textId="77777777" w:rsidR="00A970D5" w:rsidRPr="006922F5" w:rsidRDefault="00A970D5" w:rsidP="006922F5">
      <w:pPr>
        <w:pBdr>
          <w:top w:val="nil"/>
          <w:left w:val="nil"/>
          <w:bottom w:val="nil"/>
          <w:right w:val="nil"/>
          <w:between w:val="nil"/>
        </w:pBdr>
        <w:contextualSpacing/>
        <w:rPr>
          <w:rFonts w:eastAsia="Palatino Linotype" w:cs="Palatino Linotype"/>
          <w:color w:val="000000"/>
          <w:szCs w:val="24"/>
        </w:rPr>
      </w:pPr>
    </w:p>
    <w:p w14:paraId="059B6DDE" w14:textId="1C6A8C43" w:rsidR="00A970D5" w:rsidRPr="006922F5" w:rsidRDefault="00A970D5" w:rsidP="006922F5">
      <w:pPr>
        <w:pBdr>
          <w:top w:val="nil"/>
          <w:left w:val="nil"/>
          <w:bottom w:val="nil"/>
          <w:right w:val="nil"/>
          <w:between w:val="nil"/>
        </w:pBdr>
        <w:contextualSpacing/>
        <w:rPr>
          <w:rFonts w:eastAsia="Palatino Linotype" w:cs="Palatino Linotype"/>
          <w:color w:val="000000"/>
          <w:szCs w:val="24"/>
        </w:rPr>
      </w:pPr>
      <w:r w:rsidRPr="006922F5">
        <w:rPr>
          <w:rFonts w:eastAsia="Palatino Linotype" w:cs="Palatino Linotype"/>
          <w:color w:val="000000"/>
          <w:szCs w:val="24"/>
        </w:rPr>
        <w:t xml:space="preserve">Es así </w:t>
      </w:r>
      <w:r w:rsidR="00D574A2" w:rsidRPr="006922F5">
        <w:rPr>
          <w:rFonts w:eastAsia="Palatino Linotype" w:cs="Palatino Linotype"/>
          <w:color w:val="000000"/>
          <w:szCs w:val="24"/>
        </w:rPr>
        <w:t>como</w:t>
      </w:r>
      <w:r w:rsidRPr="006922F5">
        <w:rPr>
          <w:rFonts w:eastAsia="Palatino Linotype" w:cs="Palatino Linotype"/>
          <w:color w:val="000000"/>
          <w:szCs w:val="24"/>
        </w:rPr>
        <w:t>, conforme a los preceptos legales citados, se desprende que el derecho de acceso a la información pública es un derecho individual que puede ser ejercido ante cualquier autoridad, entidad, órgano u organismo, tanto federales, como estatales, de la Ciudad de México, o Municipales, con el fin de que los particulares conozcan toda aquella información que es considerada como pública.</w:t>
      </w:r>
    </w:p>
    <w:p w14:paraId="36D29552" w14:textId="77777777" w:rsidR="00A970D5" w:rsidRPr="006922F5" w:rsidRDefault="00A970D5" w:rsidP="006922F5">
      <w:pPr>
        <w:pBdr>
          <w:top w:val="nil"/>
          <w:left w:val="nil"/>
          <w:bottom w:val="nil"/>
          <w:right w:val="nil"/>
          <w:between w:val="nil"/>
        </w:pBdr>
        <w:contextualSpacing/>
        <w:rPr>
          <w:rFonts w:eastAsia="Palatino Linotype" w:cs="Palatino Linotype"/>
          <w:color w:val="000000"/>
          <w:szCs w:val="24"/>
        </w:rPr>
      </w:pPr>
    </w:p>
    <w:p w14:paraId="39FAEC84" w14:textId="24792829" w:rsidR="00BF7B4F" w:rsidRDefault="00A970D5" w:rsidP="00BF7B4F">
      <w:pPr>
        <w:contextualSpacing/>
        <w:rPr>
          <w:rFonts w:eastAsia="Palatino Linotype" w:cs="Palatino Linotype"/>
          <w:szCs w:val="24"/>
        </w:rPr>
      </w:pPr>
      <w:r w:rsidRPr="006922F5">
        <w:rPr>
          <w:rFonts w:eastAsia="Palatino Linotype" w:cs="Palatino Linotype"/>
          <w:szCs w:val="24"/>
        </w:rPr>
        <w:t xml:space="preserve">En segundo término, </w:t>
      </w:r>
      <w:r w:rsidR="00C01E0C">
        <w:rPr>
          <w:rFonts w:eastAsia="Palatino Linotype" w:cs="Palatino Linotype"/>
          <w:szCs w:val="24"/>
        </w:rPr>
        <w:t>es de puntualizar que</w:t>
      </w:r>
      <w:r w:rsidR="005E40B7">
        <w:rPr>
          <w:rFonts w:eastAsia="Palatino Linotype" w:cs="Palatino Linotype"/>
          <w:szCs w:val="24"/>
        </w:rPr>
        <w:t xml:space="preserve"> el hoy Recurrente realizó</w:t>
      </w:r>
      <w:r w:rsidR="00C01E0C">
        <w:rPr>
          <w:rFonts w:eastAsia="Palatino Linotype" w:cs="Palatino Linotype"/>
          <w:szCs w:val="24"/>
        </w:rPr>
        <w:t xml:space="preserve"> </w:t>
      </w:r>
      <w:r w:rsidR="005E40B7">
        <w:rPr>
          <w:rFonts w:eastAsia="Palatino Linotype" w:cs="Palatino Linotype"/>
          <w:szCs w:val="24"/>
        </w:rPr>
        <w:t xml:space="preserve">la solicitud de información el día primero de agosto de dos mil veintidós, en la que requirió información relativa al periodo comprendido del primero al quince de agosto de este año. </w:t>
      </w:r>
    </w:p>
    <w:p w14:paraId="7D5AEE69" w14:textId="77777777" w:rsidR="005E40B7" w:rsidRDefault="005E40B7" w:rsidP="00BF7B4F">
      <w:pPr>
        <w:contextualSpacing/>
        <w:rPr>
          <w:rFonts w:eastAsia="Palatino Linotype" w:cs="Palatino Linotype"/>
          <w:szCs w:val="24"/>
        </w:rPr>
      </w:pPr>
    </w:p>
    <w:p w14:paraId="2E2E70EA" w14:textId="62F4D86C" w:rsidR="005E40B7" w:rsidRDefault="005E40B7" w:rsidP="00BF7B4F">
      <w:pPr>
        <w:contextualSpacing/>
        <w:rPr>
          <w:rFonts w:eastAsia="Palatino Linotype" w:cs="Palatino Linotype"/>
          <w:szCs w:val="24"/>
        </w:rPr>
      </w:pPr>
      <w:r>
        <w:rPr>
          <w:rFonts w:eastAsia="Palatino Linotype" w:cs="Palatino Linotype"/>
          <w:szCs w:val="24"/>
        </w:rPr>
        <w:t>En virtud de lo anterior, resulta evidente que la información solicitada no había sido generada aún, puesto que el periodo solicitado es posterior a la fecha de ingreso de la solicitud. Al respecto, es conveniente traer a colación lo dispuesto en los artículos 4 y 12 de la Ley de Transparencia estatal, en lo que se dispone lo siguiente:</w:t>
      </w:r>
    </w:p>
    <w:p w14:paraId="661F9F58" w14:textId="77777777" w:rsidR="005E40B7" w:rsidRDefault="005E40B7" w:rsidP="00BF7B4F">
      <w:pPr>
        <w:contextualSpacing/>
        <w:rPr>
          <w:rFonts w:eastAsia="Palatino Linotype" w:cs="Palatino Linotype"/>
          <w:szCs w:val="24"/>
        </w:rPr>
      </w:pPr>
    </w:p>
    <w:p w14:paraId="10CCE30C" w14:textId="77777777" w:rsidR="00AF5B98" w:rsidRPr="00AF5B98" w:rsidRDefault="00AF5B98" w:rsidP="00AF5B98">
      <w:pPr>
        <w:pStyle w:val="Fundamentos"/>
        <w:rPr>
          <w:lang w:val="es-MX"/>
        </w:rPr>
      </w:pPr>
      <w:r w:rsidRPr="00AF5B98">
        <w:rPr>
          <w:b/>
          <w:lang w:val="es-MX"/>
        </w:rPr>
        <w:t xml:space="preserve">Artículo 4. </w:t>
      </w:r>
      <w:r w:rsidRPr="00AF5B98">
        <w:rPr>
          <w:lang w:val="es-MX"/>
        </w:rPr>
        <w:t>El derecho humano de acceso a la información pública es la prerrogativa de las personas para buscar, difundir, investigar, recabar, recibir y solicitar información pública, sin necesidad de acreditar personalidad ni interés jurídico.</w:t>
      </w:r>
    </w:p>
    <w:p w14:paraId="1F2EEDB2" w14:textId="77777777" w:rsidR="00AF5B98" w:rsidRPr="00AF5B98" w:rsidRDefault="00AF5B98" w:rsidP="00AF5B98">
      <w:pPr>
        <w:pStyle w:val="Fundamentos"/>
        <w:rPr>
          <w:lang w:val="es-MX"/>
        </w:rPr>
      </w:pPr>
    </w:p>
    <w:p w14:paraId="66619131" w14:textId="77777777" w:rsidR="00AF5B98" w:rsidRPr="00AF5B98" w:rsidRDefault="00AF5B98" w:rsidP="00AF5B98">
      <w:pPr>
        <w:pStyle w:val="Fundamentos"/>
        <w:rPr>
          <w:lang w:val="es-MX"/>
        </w:rPr>
      </w:pPr>
      <w:r w:rsidRPr="00AF5B98">
        <w:rPr>
          <w:lang w:val="es-MX"/>
        </w:rPr>
        <w:t xml:space="preserve">Toda la información generada, obtenida, adquirida, transformada, administrada o en posesión de los sujetos obligados es pública y accesible de manera permanente a cualquier persona, en los términos y condiciones que se establezcan en los tratados internacionales de los que el Estado mexicano sea parte, en la Ley General, la presente Ley y demás disposiciones de la materia, privilegiando el principio de máxima publicidad de la información. Solo podrá ser </w:t>
      </w:r>
      <w:r w:rsidRPr="00AF5B98">
        <w:rPr>
          <w:lang w:val="es-MX"/>
        </w:rPr>
        <w:lastRenderedPageBreak/>
        <w:t>clasificada excepcionalmente como reservada temporalmente por razones de interés público, en los términos de las causas legítimas y estrictamente necesarias previstas por esta Ley.</w:t>
      </w:r>
    </w:p>
    <w:p w14:paraId="480BE23C" w14:textId="77777777" w:rsidR="00AF5B98" w:rsidRPr="00AF5B98" w:rsidRDefault="00AF5B98" w:rsidP="00AF5B98">
      <w:pPr>
        <w:pStyle w:val="Fundamentos"/>
        <w:rPr>
          <w:lang w:val="es-MX"/>
        </w:rPr>
      </w:pPr>
    </w:p>
    <w:p w14:paraId="0AF3050C" w14:textId="77777777" w:rsidR="00AF5B98" w:rsidRPr="00AF5B98" w:rsidRDefault="00AF5B98" w:rsidP="00AF5B98">
      <w:pPr>
        <w:pStyle w:val="Fundamentos"/>
        <w:rPr>
          <w:lang w:val="es-MX"/>
        </w:rPr>
      </w:pPr>
      <w:r w:rsidRPr="00AF5B98">
        <w:rPr>
          <w:lang w:val="es-MX"/>
        </w:rPr>
        <w:t>Los sujetos obligados deben poner en práctica, políticas y programas de acceso a la información que se apeguen a criterios de publicidad, veracidad, oportunidad, precisión y suficiencia en beneficio de los solicitantes.</w:t>
      </w:r>
    </w:p>
    <w:p w14:paraId="6630D353" w14:textId="77777777" w:rsidR="005E40B7" w:rsidRDefault="005E40B7" w:rsidP="00AF5B98">
      <w:pPr>
        <w:pStyle w:val="Fundamentos"/>
      </w:pPr>
    </w:p>
    <w:p w14:paraId="0219A724" w14:textId="77777777" w:rsidR="00AF5B98" w:rsidRPr="00AF5B98" w:rsidRDefault="00AF5B98" w:rsidP="00AF5B98">
      <w:pPr>
        <w:pStyle w:val="Fundamentos"/>
        <w:rPr>
          <w:lang w:val="es-MX"/>
        </w:rPr>
      </w:pPr>
      <w:r w:rsidRPr="00AF5B98">
        <w:rPr>
          <w:b/>
          <w:lang w:val="es-MX"/>
        </w:rPr>
        <w:t xml:space="preserve">Artículo 12. </w:t>
      </w:r>
      <w:r w:rsidRPr="00AF5B98">
        <w:rPr>
          <w:lang w:val="es-MX"/>
        </w:rPr>
        <w:t>Quienes generen, recopilen, administren, manejen, procesen, archiven o conserven información pública serán responsables de la misma en los términos de las disposiciones jurídicas aplicables.</w:t>
      </w:r>
    </w:p>
    <w:p w14:paraId="2D2DB219" w14:textId="77777777" w:rsidR="00AF5B98" w:rsidRPr="00AF5B98" w:rsidRDefault="00AF5B98" w:rsidP="00AF5B98">
      <w:pPr>
        <w:pStyle w:val="Fundamentos"/>
        <w:rPr>
          <w:lang w:val="es-MX"/>
        </w:rPr>
      </w:pPr>
    </w:p>
    <w:p w14:paraId="4D162E64" w14:textId="77777777" w:rsidR="00AF5B98" w:rsidRPr="00AF5B98" w:rsidRDefault="00AF5B98" w:rsidP="00AF5B98">
      <w:pPr>
        <w:pStyle w:val="Fundamentos"/>
        <w:rPr>
          <w:lang w:val="es-MX"/>
        </w:rPr>
      </w:pPr>
      <w:r w:rsidRPr="00AF5B98">
        <w:rPr>
          <w:lang w:val="es-MX"/>
        </w:rPr>
        <w:t>Los sujetos obligados sólo proporcionarán la información pública que se les requiera y que obre en sus archivos y en el estado en que ésta se encuentre. La obligación de proporcionar información no comprende el procesamiento de la misma, ni el presentarla conforme al interés del solicitante; no estarán obligados a generarla, resumirla, efectuar cálculos o practicar investigaciones.</w:t>
      </w:r>
    </w:p>
    <w:p w14:paraId="08C170E4" w14:textId="77777777" w:rsidR="00AF5B98" w:rsidRDefault="00AF5B98" w:rsidP="00BF7B4F">
      <w:pPr>
        <w:contextualSpacing/>
        <w:rPr>
          <w:rFonts w:eastAsia="Palatino Linotype" w:cs="Palatino Linotype"/>
          <w:szCs w:val="24"/>
        </w:rPr>
      </w:pPr>
    </w:p>
    <w:p w14:paraId="0BF28650" w14:textId="6D5D0E0A" w:rsidR="00AF5B98" w:rsidRDefault="00AF5B98" w:rsidP="00AF5B98">
      <w:pPr>
        <w:contextualSpacing/>
        <w:rPr>
          <w:rFonts w:eastAsia="Palatino Linotype" w:cs="Palatino Linotype"/>
          <w:szCs w:val="24"/>
          <w:lang w:val="es-MX"/>
        </w:rPr>
      </w:pPr>
      <w:r>
        <w:rPr>
          <w:rFonts w:eastAsia="Palatino Linotype" w:cs="Palatino Linotype"/>
          <w:szCs w:val="24"/>
        </w:rPr>
        <w:t xml:space="preserve">De lo anterior se desprende que toda la información generada, poseída o administrada por los sujetos obligados es pública, y que los sujetos obligados sólo están constreñidos a proporcionar la información que se les requiera </w:t>
      </w:r>
      <w:r>
        <w:rPr>
          <w:rFonts w:eastAsia="Palatino Linotype" w:cs="Palatino Linotype"/>
          <w:b/>
          <w:szCs w:val="24"/>
        </w:rPr>
        <w:t>y que obre en sus archivos y en el estado en el que esta se encuentre</w:t>
      </w:r>
      <w:r>
        <w:rPr>
          <w:rFonts w:eastAsia="Palatino Linotype" w:cs="Palatino Linotype"/>
          <w:szCs w:val="24"/>
        </w:rPr>
        <w:t xml:space="preserve">, sin estar obligados a presentarla conforme al interés del solicitante ni a generarla, resumirla, efectuar cálculos o practicar investigaciones. </w:t>
      </w:r>
      <w:r>
        <w:rPr>
          <w:rFonts w:eastAsia="Palatino Linotype" w:cs="Palatino Linotype"/>
          <w:szCs w:val="24"/>
          <w:lang w:val="es-MX"/>
        </w:rPr>
        <w:t xml:space="preserve">Lo anterior implica que para satisfacer el derecho de acceso a la información </w:t>
      </w:r>
      <w:r w:rsidRPr="00AF5B98">
        <w:rPr>
          <w:rFonts w:eastAsia="Palatino Linotype" w:cs="Palatino Linotype"/>
          <w:b/>
          <w:szCs w:val="24"/>
          <w:lang w:val="es-MX"/>
        </w:rPr>
        <w:t>los sujetos obligados deberán entregar la información que hayan generado con anterioridad a las solicitudes de información</w:t>
      </w:r>
      <w:r>
        <w:rPr>
          <w:rFonts w:eastAsia="Palatino Linotype" w:cs="Palatino Linotype"/>
          <w:szCs w:val="24"/>
          <w:lang w:val="es-MX"/>
        </w:rPr>
        <w:t xml:space="preserve"> y que conste en algún documento, en el estado en el que ésta se encuentre en sus archivos.</w:t>
      </w:r>
    </w:p>
    <w:p w14:paraId="721753BF" w14:textId="77777777" w:rsidR="00AF5B98" w:rsidRDefault="00AF5B98" w:rsidP="00AF5B98">
      <w:pPr>
        <w:contextualSpacing/>
        <w:rPr>
          <w:rFonts w:eastAsia="Palatino Linotype" w:cs="Palatino Linotype"/>
          <w:szCs w:val="24"/>
          <w:lang w:val="es-MX"/>
        </w:rPr>
      </w:pPr>
    </w:p>
    <w:p w14:paraId="03F4C3EF" w14:textId="77777777" w:rsidR="00AF5B98" w:rsidRPr="00FC7C24" w:rsidRDefault="00AF5B98" w:rsidP="00AF5B98">
      <w:pPr>
        <w:rPr>
          <w:rFonts w:eastAsia="Times New Roman" w:cs="Times New Roman"/>
          <w:i/>
          <w:szCs w:val="24"/>
          <w:lang w:eastAsia="es-ES"/>
        </w:rPr>
      </w:pPr>
      <w:r>
        <w:rPr>
          <w:rFonts w:eastAsia="Palatino Linotype" w:cs="Palatino Linotype"/>
          <w:szCs w:val="24"/>
          <w:lang w:val="es-MX"/>
        </w:rPr>
        <w:t xml:space="preserve">Esta conclusión se robustece con la </w:t>
      </w:r>
      <w:r w:rsidRPr="00FC7C24">
        <w:rPr>
          <w:rFonts w:eastAsia="Times New Roman" w:cs="Times New Roman"/>
          <w:szCs w:val="24"/>
          <w:lang w:eastAsia="es-ES"/>
        </w:rPr>
        <w:t>definición de derecho a la información de</w:t>
      </w:r>
      <w:r>
        <w:rPr>
          <w:rFonts w:eastAsia="Times New Roman" w:cs="Times New Roman"/>
          <w:szCs w:val="24"/>
          <w:lang w:eastAsia="es-ES"/>
        </w:rPr>
        <w:t>l doctor</w:t>
      </w:r>
      <w:r w:rsidRPr="00FC7C24">
        <w:rPr>
          <w:rFonts w:eastAsia="Times New Roman" w:cs="Times New Roman"/>
          <w:szCs w:val="24"/>
          <w:lang w:eastAsia="es-ES"/>
        </w:rPr>
        <w:t xml:space="preserve"> Ernesto Villanueva </w:t>
      </w:r>
      <w:proofErr w:type="spellStart"/>
      <w:r w:rsidRPr="00FC7C24">
        <w:rPr>
          <w:rFonts w:eastAsia="Times New Roman" w:cs="Times New Roman"/>
          <w:szCs w:val="24"/>
          <w:lang w:eastAsia="es-ES"/>
        </w:rPr>
        <w:t>Villanueva</w:t>
      </w:r>
      <w:proofErr w:type="spellEnd"/>
      <w:r w:rsidRPr="00FC7C24">
        <w:rPr>
          <w:rFonts w:eastAsia="Times New Roman" w:cs="Times New Roman"/>
          <w:szCs w:val="24"/>
          <w:lang w:eastAsia="es-ES"/>
        </w:rPr>
        <w:t xml:space="preserve"> </w:t>
      </w:r>
      <w:r>
        <w:rPr>
          <w:rFonts w:eastAsia="Times New Roman" w:cs="Times New Roman"/>
          <w:szCs w:val="24"/>
          <w:lang w:eastAsia="es-ES"/>
        </w:rPr>
        <w:t>quien la define como</w:t>
      </w:r>
      <w:r w:rsidRPr="00FC7C24">
        <w:rPr>
          <w:rFonts w:eastAsia="Times New Roman" w:cs="Times New Roman"/>
          <w:szCs w:val="24"/>
          <w:lang w:eastAsia="es-ES"/>
        </w:rPr>
        <w:t xml:space="preserve"> </w:t>
      </w:r>
      <w:r w:rsidRPr="00FC7C24">
        <w:rPr>
          <w:rFonts w:eastAsia="Times New Roman" w:cs="Times New Roman"/>
          <w:i/>
          <w:szCs w:val="24"/>
          <w:lang w:eastAsia="es-ES"/>
        </w:rPr>
        <w:t xml:space="preserve">“la prerrogativa de la persona para acceder a datos, registros y todo tipo de informaciones en poder de entidades públicas y empresas </w:t>
      </w:r>
      <w:r w:rsidRPr="00FC7C24">
        <w:rPr>
          <w:rFonts w:eastAsia="Times New Roman" w:cs="Times New Roman"/>
          <w:i/>
          <w:szCs w:val="24"/>
          <w:lang w:eastAsia="es-ES"/>
        </w:rPr>
        <w:lastRenderedPageBreak/>
        <w:t>privadas que ejercen gasto público o cumplen funciones de autoridad, con las excepciones taxativas que establezca la ley en una sociedad democrática.”</w:t>
      </w:r>
      <w:r w:rsidRPr="00FC7C24">
        <w:rPr>
          <w:rFonts w:eastAsia="Times New Roman" w:cs="Times New Roman"/>
          <w:i/>
          <w:szCs w:val="24"/>
          <w:vertAlign w:val="superscript"/>
          <w:lang w:eastAsia="es-ES"/>
        </w:rPr>
        <w:footnoteReference w:id="3"/>
      </w:r>
      <w:r w:rsidRPr="00FC7C24">
        <w:rPr>
          <w:rFonts w:eastAsia="Times New Roman" w:cs="Times New Roman"/>
          <w:i/>
          <w:szCs w:val="24"/>
          <w:lang w:eastAsia="es-ES"/>
        </w:rPr>
        <w:t xml:space="preserve"> (Sic)</w:t>
      </w:r>
    </w:p>
    <w:p w14:paraId="600D5527" w14:textId="77777777" w:rsidR="00AF5B98" w:rsidRPr="00AF5B98" w:rsidRDefault="00AF5B98" w:rsidP="00AF5B98">
      <w:pPr>
        <w:rPr>
          <w:rFonts w:eastAsia="Times New Roman" w:cs="Arial"/>
          <w:iCs/>
          <w:color w:val="000000" w:themeColor="text1"/>
          <w:szCs w:val="24"/>
          <w:lang w:eastAsia="es-ES"/>
        </w:rPr>
      </w:pPr>
    </w:p>
    <w:p w14:paraId="7A88B53F" w14:textId="77777777" w:rsidR="00AF5B98" w:rsidRPr="00FC7C24" w:rsidRDefault="00AF5B98" w:rsidP="00AF5B98">
      <w:pPr>
        <w:rPr>
          <w:rFonts w:eastAsia="Times New Roman" w:cs="Arial"/>
          <w:szCs w:val="24"/>
          <w:lang w:eastAsia="es-ES"/>
        </w:rPr>
      </w:pPr>
      <w:r w:rsidRPr="00FC7C24">
        <w:rPr>
          <w:rFonts w:eastAsia="Times New Roman" w:cs="Arial"/>
          <w:szCs w:val="24"/>
          <w:lang w:eastAsia="es-ES"/>
        </w:rPr>
        <w:t>Ahora bien</w:t>
      </w:r>
      <w:r>
        <w:rPr>
          <w:rFonts w:eastAsia="Times New Roman" w:cs="Arial"/>
          <w:szCs w:val="24"/>
          <w:lang w:eastAsia="es-ES"/>
        </w:rPr>
        <w:t>,</w:t>
      </w:r>
      <w:r w:rsidRPr="00FC7C24">
        <w:rPr>
          <w:rFonts w:eastAsia="Times New Roman" w:cs="Arial"/>
          <w:szCs w:val="24"/>
          <w:lang w:eastAsia="es-ES"/>
        </w:rPr>
        <w:t xml:space="preserve"> para entender los alcances de la información pública se considera importante citar el criterio </w:t>
      </w:r>
      <w:r w:rsidRPr="00FC7C24">
        <w:rPr>
          <w:rFonts w:eastAsia="Times New Roman" w:cs="Arial"/>
          <w:bCs/>
          <w:szCs w:val="24"/>
        </w:rPr>
        <w:t xml:space="preserve">de interpretación 0002-11, emitido por Acuerdo del Pleno de este Instituto de Transparencia y Acceso a la Información Pública del Estado de México y Municipios, publicado en el Periódico Oficial del Gobierno del Estado Libre y Soberano de México “Gaceta del Gobierno” el diecinueve de octubre de dos mil once, </w:t>
      </w:r>
      <w:r w:rsidRPr="00FC7C24">
        <w:rPr>
          <w:rFonts w:eastAsia="Times New Roman" w:cs="Arial"/>
          <w:szCs w:val="24"/>
          <w:lang w:eastAsia="es-ES"/>
        </w:rPr>
        <w:t>cuyo rubro y texto dispone</w:t>
      </w:r>
      <w:r>
        <w:rPr>
          <w:rFonts w:eastAsia="Times New Roman" w:cs="Arial"/>
          <w:szCs w:val="24"/>
          <w:lang w:eastAsia="es-ES"/>
        </w:rPr>
        <w:t xml:space="preserve"> lo siguiente</w:t>
      </w:r>
      <w:r w:rsidRPr="00FC7C24">
        <w:rPr>
          <w:rFonts w:eastAsia="Times New Roman" w:cs="Arial"/>
          <w:szCs w:val="24"/>
          <w:lang w:eastAsia="es-ES"/>
        </w:rPr>
        <w:t>:</w:t>
      </w:r>
    </w:p>
    <w:p w14:paraId="699E2A4B" w14:textId="77777777" w:rsidR="00AF5B98" w:rsidRPr="000A27B1" w:rsidRDefault="00AF5B98" w:rsidP="00AF5B98">
      <w:pPr>
        <w:rPr>
          <w:rFonts w:eastAsia="Times New Roman" w:cs="Arial"/>
          <w:szCs w:val="24"/>
          <w:lang w:eastAsia="es-ES"/>
        </w:rPr>
      </w:pPr>
    </w:p>
    <w:p w14:paraId="73C97B8D" w14:textId="77777777" w:rsidR="00AF5B98" w:rsidRDefault="00AF5B98" w:rsidP="00AF5B98">
      <w:pPr>
        <w:pStyle w:val="Fundamentos"/>
      </w:pPr>
      <w:r w:rsidRPr="00C82D3C">
        <w:rPr>
          <w:b/>
          <w:bCs/>
        </w:rPr>
        <w:t>INFORMACIÓN PÚBLICA, CONCEPTO DE, EN MATERIA DE TRANSPARENCIA. INTERPRETACIÓN TEMÁTICA DE LOS ARTÍCULOS 2, FRACCIÓN V, XV, Y XVI, 32, 4,11 Y 41.</w:t>
      </w:r>
      <w:r w:rsidRPr="000A27B1">
        <w:t xml:space="preserve"> De conformidad con los artículos antes referidos, el derecho de acceso a la información pública, se define en cuanto a su alcance y resultado material, el acceso a los archivos, registros y documentos públicos, administrados, generados o en posesión de los órganos u organismos públicos, en virtud del ejercicio de sus funciones de derecho público, sin importar su fuente, soporte o fecha de elaboración.</w:t>
      </w:r>
    </w:p>
    <w:p w14:paraId="1395B72D" w14:textId="77777777" w:rsidR="00AF5B98" w:rsidRPr="000A27B1" w:rsidRDefault="00AF5B98" w:rsidP="00AF5B98">
      <w:pPr>
        <w:pStyle w:val="Fundamentos"/>
      </w:pPr>
    </w:p>
    <w:p w14:paraId="71A10300" w14:textId="77777777" w:rsidR="00AF5B98" w:rsidRDefault="00AF5B98" w:rsidP="00AF5B98">
      <w:pPr>
        <w:pStyle w:val="Fundamentos"/>
      </w:pPr>
      <w:r w:rsidRPr="000A27B1">
        <w:t>En consecuencia el acceso a la información se refiere a que se cumplan cualquiera de los siguientes tres supuestos:</w:t>
      </w:r>
    </w:p>
    <w:p w14:paraId="48FD060B" w14:textId="77777777" w:rsidR="00AF5B98" w:rsidRPr="000A27B1" w:rsidRDefault="00AF5B98" w:rsidP="00AF5B98">
      <w:pPr>
        <w:pStyle w:val="Fundamentos"/>
      </w:pPr>
    </w:p>
    <w:p w14:paraId="2DDDB554" w14:textId="77777777" w:rsidR="00AF5B98" w:rsidRDefault="00AF5B98" w:rsidP="00AF5B98">
      <w:pPr>
        <w:pStyle w:val="Fundamentos"/>
      </w:pPr>
      <w:r w:rsidRPr="000A27B1">
        <w:t>Que se trate de información registrada en cualquier soporte documental, que en ejercicio de las atribuciones conferidas, sea generada por los Sujetos Obligados;</w:t>
      </w:r>
    </w:p>
    <w:p w14:paraId="2D822F7C" w14:textId="77777777" w:rsidR="00AF5B98" w:rsidRPr="000A27B1" w:rsidRDefault="00AF5B98" w:rsidP="00AF5B98">
      <w:pPr>
        <w:pStyle w:val="Fundamentos"/>
      </w:pPr>
    </w:p>
    <w:p w14:paraId="766464F6" w14:textId="77777777" w:rsidR="00AF5B98" w:rsidRDefault="00AF5B98" w:rsidP="00AF5B98">
      <w:pPr>
        <w:pStyle w:val="Fundamentos"/>
      </w:pPr>
      <w:r w:rsidRPr="000A27B1">
        <w:t>Que se trate de información registrada en cualquier soporte documental, que en ejercicio de las atribuciones conferidas, sea administrada por los Sujetos Obligados, y</w:t>
      </w:r>
    </w:p>
    <w:p w14:paraId="0482250F" w14:textId="77777777" w:rsidR="00AF5B98" w:rsidRPr="000A27B1" w:rsidRDefault="00AF5B98" w:rsidP="00AF5B98">
      <w:pPr>
        <w:pStyle w:val="Fundamentos"/>
      </w:pPr>
    </w:p>
    <w:p w14:paraId="0FD47550" w14:textId="77777777" w:rsidR="00AF5B98" w:rsidRPr="000A27B1" w:rsidRDefault="00AF5B98" w:rsidP="00AF5B98">
      <w:pPr>
        <w:pStyle w:val="Fundamentos"/>
      </w:pPr>
      <w:r w:rsidRPr="000A27B1">
        <w:t>Que se trate de información registrada en cualquier soporte documental, que en ejercicio de las atribuciones conferidas, se encuentre en posesión de los Sujetos Obligados.</w:t>
      </w:r>
    </w:p>
    <w:p w14:paraId="64A52EC4" w14:textId="77777777" w:rsidR="00AF5B98" w:rsidRPr="000A27B1" w:rsidRDefault="00AF5B98" w:rsidP="00AF5B98">
      <w:pPr>
        <w:rPr>
          <w:rFonts w:eastAsia="Times New Roman" w:cs="Times New Roman"/>
          <w:szCs w:val="24"/>
          <w:lang w:eastAsia="es-ES"/>
        </w:rPr>
      </w:pPr>
    </w:p>
    <w:p w14:paraId="65BB53B2" w14:textId="43D7CCE4" w:rsidR="00623724" w:rsidRDefault="00623724" w:rsidP="00AF5B98">
      <w:pPr>
        <w:contextualSpacing/>
        <w:rPr>
          <w:rFonts w:eastAsia="Times New Roman" w:cs="Times New Roman"/>
          <w:szCs w:val="24"/>
        </w:rPr>
      </w:pPr>
      <w:r>
        <w:rPr>
          <w:rFonts w:eastAsia="Times New Roman" w:cs="Times New Roman"/>
          <w:szCs w:val="24"/>
        </w:rPr>
        <w:lastRenderedPageBreak/>
        <w:t>Por tanto</w:t>
      </w:r>
      <w:r w:rsidR="00AF5B98" w:rsidRPr="000A27B1">
        <w:rPr>
          <w:rFonts w:eastAsia="Times New Roman" w:cs="Times New Roman"/>
          <w:szCs w:val="24"/>
        </w:rPr>
        <w:t xml:space="preserve">, el derecho a la información constituye </w:t>
      </w:r>
      <w:r w:rsidR="00AF5B98" w:rsidRPr="00AF5B98">
        <w:rPr>
          <w:rFonts w:eastAsia="Times New Roman" w:cs="Times New Roman"/>
          <w:b/>
          <w:szCs w:val="24"/>
        </w:rPr>
        <w:t>una prerrogativa a acceder a documentación que obra en los archivos de los sujetos obligados</w:t>
      </w:r>
      <w:r w:rsidR="00AF5B98">
        <w:rPr>
          <w:rFonts w:eastAsia="Times New Roman" w:cs="Times New Roman"/>
          <w:szCs w:val="24"/>
        </w:rPr>
        <w:t xml:space="preserve">, quienes están constreñidos a proporcionarla </w:t>
      </w:r>
      <w:r w:rsidR="00AF5B98" w:rsidRPr="00AF5B98">
        <w:rPr>
          <w:rFonts w:eastAsia="Times New Roman" w:cs="Times New Roman"/>
          <w:bCs/>
          <w:szCs w:val="24"/>
        </w:rPr>
        <w:t>en el estado en el que se encuentre</w:t>
      </w:r>
      <w:r w:rsidR="00AF5B98">
        <w:rPr>
          <w:rFonts w:eastAsia="Times New Roman" w:cs="Times New Roman"/>
          <w:szCs w:val="24"/>
        </w:rPr>
        <w:t>; por tanto, dicha prerrogativa no contempla la entrega que se genere con posterioridad a las solicitudes que planteen los particulares.</w:t>
      </w:r>
    </w:p>
    <w:p w14:paraId="54C48FCB" w14:textId="77777777" w:rsidR="00AF5B98" w:rsidRDefault="00AF5B98" w:rsidP="00AF5B98">
      <w:pPr>
        <w:contextualSpacing/>
        <w:rPr>
          <w:rFonts w:eastAsia="Times New Roman" w:cs="Times New Roman"/>
          <w:szCs w:val="24"/>
        </w:rPr>
      </w:pPr>
    </w:p>
    <w:p w14:paraId="48DC15CD" w14:textId="623D9BAB" w:rsidR="00623724" w:rsidRDefault="00623724" w:rsidP="00AF5B98">
      <w:pPr>
        <w:contextualSpacing/>
        <w:rPr>
          <w:rFonts w:eastAsia="Times New Roman" w:cs="Times New Roman"/>
          <w:szCs w:val="24"/>
        </w:rPr>
      </w:pPr>
      <w:r>
        <w:rPr>
          <w:rFonts w:eastAsia="Times New Roman" w:cs="Times New Roman"/>
          <w:szCs w:val="24"/>
        </w:rPr>
        <w:t xml:space="preserve">Del mismo modo, se debe considera que la información sobre hechos que aún no se han generado debido a la temporalidad son hechos futuros; por lo que no es procedente </w:t>
      </w:r>
      <w:r w:rsidR="00252EB6">
        <w:rPr>
          <w:rFonts w:eastAsia="Times New Roman" w:cs="Times New Roman"/>
          <w:szCs w:val="24"/>
        </w:rPr>
        <w:t>que los sujetos obligados proporcionen dicha información incluso cuando la temporalidad referida por los solicitantes coincida con el término para emitir la respuesta correspondiente; para mayor abundamiento es aplicable la tesis con número de registro digital 209001</w:t>
      </w:r>
      <w:r w:rsidR="00252EB6">
        <w:rPr>
          <w:rStyle w:val="Refdenotaalpie"/>
          <w:rFonts w:eastAsia="Times New Roman" w:cs="Times New Roman"/>
          <w:szCs w:val="24"/>
        </w:rPr>
        <w:footnoteReference w:id="4"/>
      </w:r>
      <w:r w:rsidR="00252EB6">
        <w:rPr>
          <w:rFonts w:eastAsia="Times New Roman" w:cs="Times New Roman"/>
          <w:szCs w:val="24"/>
        </w:rPr>
        <w:t xml:space="preserve"> emitida por el Poder Judicial de la Federación, que dispone lo siguiente:</w:t>
      </w:r>
    </w:p>
    <w:p w14:paraId="7089DBC4" w14:textId="77777777" w:rsidR="00252EB6" w:rsidRDefault="00252EB6" w:rsidP="00AF5B98">
      <w:pPr>
        <w:contextualSpacing/>
        <w:rPr>
          <w:rFonts w:eastAsia="Times New Roman" w:cs="Times New Roman"/>
          <w:szCs w:val="24"/>
        </w:rPr>
      </w:pPr>
    </w:p>
    <w:p w14:paraId="46A25B2F" w14:textId="77777777" w:rsidR="00252EB6" w:rsidRPr="00252EB6" w:rsidRDefault="00252EB6" w:rsidP="00252EB6">
      <w:pPr>
        <w:pStyle w:val="Fundamentos"/>
        <w:rPr>
          <w:b/>
        </w:rPr>
      </w:pPr>
      <w:r w:rsidRPr="00252EB6">
        <w:rPr>
          <w:b/>
        </w:rPr>
        <w:t>ACTOS FUTUROS DE REALIZACION INCIERTA. NO PROCEDE EL JUICIO DE AMPARO CONTRA LOS.</w:t>
      </w:r>
    </w:p>
    <w:p w14:paraId="3F3D42B5" w14:textId="621B99BA" w:rsidR="00252EB6" w:rsidRDefault="00252EB6" w:rsidP="00252EB6">
      <w:pPr>
        <w:pStyle w:val="Fundamentos"/>
      </w:pPr>
      <w:r w:rsidRPr="00252EB6">
        <w:t>Contra actos futuros de realización incierta no procede el juicio de garantías.</w:t>
      </w:r>
    </w:p>
    <w:p w14:paraId="3E3D448C" w14:textId="77777777" w:rsidR="00623724" w:rsidRDefault="00623724" w:rsidP="00AF5B98">
      <w:pPr>
        <w:contextualSpacing/>
        <w:rPr>
          <w:rFonts w:eastAsia="Times New Roman" w:cs="Times New Roman"/>
          <w:szCs w:val="24"/>
        </w:rPr>
      </w:pPr>
    </w:p>
    <w:p w14:paraId="45F78206" w14:textId="272CBAAB" w:rsidR="00AF5B98" w:rsidRDefault="00AF5B98" w:rsidP="00AF5B98">
      <w:pPr>
        <w:contextualSpacing/>
        <w:rPr>
          <w:rFonts w:eastAsia="Times New Roman" w:cs="Times New Roman"/>
          <w:szCs w:val="24"/>
        </w:rPr>
      </w:pPr>
      <w:r>
        <w:rPr>
          <w:rFonts w:eastAsia="Times New Roman" w:cs="Times New Roman"/>
          <w:szCs w:val="24"/>
        </w:rPr>
        <w:t>En ese sentido, no es procedente la exigencia del hoy Recurrente de que el Sujeto Obligado atienda su solicitud contemplando el término con el que cuenta para dar atención a la misma</w:t>
      </w:r>
      <w:r w:rsidR="00426222">
        <w:rPr>
          <w:rFonts w:eastAsia="Times New Roman" w:cs="Times New Roman"/>
          <w:szCs w:val="24"/>
        </w:rPr>
        <w:t>, pues esa autoridad únicamente está constreñida a proporcionar la información pública que genere en uso de sus atribuciones de derecho público con anterioridad a la fecha de la solicitud de información.</w:t>
      </w:r>
    </w:p>
    <w:p w14:paraId="49178A98" w14:textId="77777777" w:rsidR="00426222" w:rsidRDefault="00426222" w:rsidP="00AF5B98">
      <w:pPr>
        <w:contextualSpacing/>
        <w:rPr>
          <w:rFonts w:eastAsia="Times New Roman" w:cs="Times New Roman"/>
          <w:szCs w:val="24"/>
        </w:rPr>
      </w:pPr>
    </w:p>
    <w:p w14:paraId="7A01F69A" w14:textId="5774D32A" w:rsidR="00426222" w:rsidRDefault="00426222" w:rsidP="00AF5B98">
      <w:pPr>
        <w:contextualSpacing/>
        <w:rPr>
          <w:rFonts w:eastAsia="Times New Roman" w:cs="Times New Roman"/>
          <w:szCs w:val="24"/>
        </w:rPr>
      </w:pPr>
      <w:r>
        <w:rPr>
          <w:rFonts w:eastAsia="Times New Roman" w:cs="Times New Roman"/>
          <w:szCs w:val="24"/>
        </w:rPr>
        <w:lastRenderedPageBreak/>
        <w:t>Por otra parte, no se omite señalar que el Recurrente solicitó el monto cobrado por el Quinto Regidor por expresarse mal de los habitantes del municipio en las sesiones de cabildo, así como información relativa al perro Romeo. Así, se tiene que dichas expresiones o requerimientos no pueden ser consideradas como materia del derecho de acceso a la información pública, dado que ya quedó establecido a qué hace referencia este derecho.</w:t>
      </w:r>
    </w:p>
    <w:p w14:paraId="004E508D" w14:textId="77777777" w:rsidR="00426222" w:rsidRPr="00426222" w:rsidRDefault="00426222" w:rsidP="00AF5B98">
      <w:pPr>
        <w:contextualSpacing/>
        <w:rPr>
          <w:rFonts w:eastAsia="Times New Roman" w:cs="Times New Roman"/>
          <w:szCs w:val="24"/>
        </w:rPr>
      </w:pPr>
    </w:p>
    <w:p w14:paraId="347667A6" w14:textId="1453B600" w:rsidR="00426222" w:rsidRDefault="00426222" w:rsidP="00426222">
      <w:pPr>
        <w:contextualSpacing/>
        <w:rPr>
          <w:rFonts w:eastAsia="Palatino Linotype" w:cs="Palatino Linotype"/>
          <w:szCs w:val="24"/>
        </w:rPr>
      </w:pPr>
      <w:r w:rsidRPr="00426222">
        <w:rPr>
          <w:rFonts w:eastAsia="Times New Roman" w:cs="Times New Roman"/>
          <w:szCs w:val="24"/>
        </w:rPr>
        <w:t xml:space="preserve">Por tanto, al no ser materia de derecho de acceso a la información pública, estas deben ser consideradas como </w:t>
      </w:r>
      <w:r w:rsidRPr="00426222">
        <w:rPr>
          <w:rFonts w:eastAsia="Palatino Linotype" w:cs="Palatino Linotype"/>
          <w:szCs w:val="24"/>
        </w:rPr>
        <w:t>manifestaciones subjetivas, por lo que no son materia del derecho de acceso a la información pública pues no pueden colmarse mediante la entrega de documentos previamente generados por los sujetos obligados en ejercicio de sus funciones de derecho público que reflejen un acto de autoridad o bien, en los que se vean implicado el uso de rec</w:t>
      </w:r>
      <w:r w:rsidR="00507EFE">
        <w:rPr>
          <w:rFonts w:eastAsia="Palatino Linotype" w:cs="Palatino Linotype"/>
          <w:szCs w:val="24"/>
        </w:rPr>
        <w:t>ursos públicos, lo cual fue referido</w:t>
      </w:r>
      <w:r w:rsidR="00233FF9">
        <w:rPr>
          <w:rFonts w:eastAsia="Palatino Linotype" w:cs="Palatino Linotype"/>
          <w:szCs w:val="24"/>
        </w:rPr>
        <w:t xml:space="preserve"> por el Sujeto Obligado; asimismo, se advierte que la temporalidad referida por el Recurrente es posterior a la fecha de solicitud, lo que implica que tampoco sea atendible la pretensión del particular.</w:t>
      </w:r>
    </w:p>
    <w:p w14:paraId="6A79C7F5" w14:textId="5CF8F76A" w:rsidR="00233FF9" w:rsidRDefault="00233FF9" w:rsidP="00426222">
      <w:pPr>
        <w:contextualSpacing/>
        <w:rPr>
          <w:rFonts w:eastAsia="Palatino Linotype" w:cs="Palatino Linotype"/>
          <w:szCs w:val="24"/>
        </w:rPr>
      </w:pPr>
    </w:p>
    <w:p w14:paraId="57AFF579" w14:textId="77777777" w:rsidR="00233FF9" w:rsidRPr="00233FF9" w:rsidRDefault="00233FF9" w:rsidP="00233FF9">
      <w:pPr>
        <w:contextualSpacing/>
        <w:rPr>
          <w:rFonts w:eastAsia="Palatino Linotype" w:cs="Palatino Linotype"/>
          <w:szCs w:val="24"/>
          <w:lang w:val="es-MX"/>
        </w:rPr>
      </w:pPr>
      <w:r>
        <w:rPr>
          <w:rFonts w:eastAsia="Palatino Linotype" w:cs="Palatino Linotype"/>
          <w:szCs w:val="24"/>
        </w:rPr>
        <w:t xml:space="preserve">Ahora bien, se advierte que en los motivos de inconformidad el Recurrente formula la pregunta de qué es el sistema de Información Pública de Oficio Mexiquense (IPOMEX) ya que al seguir el enlace no se le proporcionan los datos que solicitó. Al respecto, se tiene que dicho cuestionamiento no fue expresado al momento de realizar la solicitud de información, </w:t>
      </w:r>
      <w:r w:rsidRPr="00233FF9">
        <w:rPr>
          <w:rFonts w:eastAsia="Palatino Linotype" w:cs="Palatino Linotype"/>
          <w:szCs w:val="24"/>
          <w:lang w:val="es-MX"/>
        </w:rPr>
        <w:t xml:space="preserve">por lo que se considera que esto es una ampliación a su solicitud de información o </w:t>
      </w:r>
      <w:r w:rsidRPr="00233FF9">
        <w:rPr>
          <w:rFonts w:eastAsia="Palatino Linotype" w:cs="Palatino Linotype"/>
          <w:i/>
          <w:szCs w:val="24"/>
          <w:lang w:val="es-MX"/>
        </w:rPr>
        <w:t>plus petitio</w:t>
      </w:r>
      <w:r w:rsidRPr="00233FF9">
        <w:rPr>
          <w:rFonts w:eastAsia="Palatino Linotype" w:cs="Palatino Linotype"/>
          <w:szCs w:val="24"/>
          <w:lang w:val="es-MX"/>
        </w:rPr>
        <w:t xml:space="preserve">; esto es, que se adhirió información que no había sido solicitada; por tanto, dichas manifestaciones, al haber sido realizadas en un momento posterior al ingreso de la solicitud original, devienen infundadas, debido a que al ser requerimientos </w:t>
      </w:r>
      <w:r w:rsidRPr="00233FF9">
        <w:rPr>
          <w:rFonts w:eastAsia="Palatino Linotype" w:cs="Palatino Linotype"/>
          <w:szCs w:val="24"/>
          <w:lang w:val="es-MX"/>
        </w:rPr>
        <w:lastRenderedPageBreak/>
        <w:t xml:space="preserve">que no se plantearon ante el Sujeto Obligado al momento de realizar su solicitud de información, resulta injustificado examinar tales peticiones pues éstas no fueron del conocimiento del Sujeto Obligado, por lo que, no tuvo la oportunidad legal de analizarlas ni de pronunciarse sobre ellas. </w:t>
      </w:r>
    </w:p>
    <w:p w14:paraId="1469196C" w14:textId="77777777" w:rsidR="00233FF9" w:rsidRPr="00233FF9" w:rsidRDefault="00233FF9" w:rsidP="00233FF9">
      <w:pPr>
        <w:contextualSpacing/>
        <w:rPr>
          <w:rFonts w:eastAsia="Palatino Linotype" w:cs="Palatino Linotype"/>
          <w:szCs w:val="24"/>
          <w:lang w:val="es-MX"/>
        </w:rPr>
      </w:pPr>
    </w:p>
    <w:p w14:paraId="1F00FE62" w14:textId="77777777" w:rsidR="00233FF9" w:rsidRPr="00233FF9" w:rsidRDefault="00233FF9" w:rsidP="00233FF9">
      <w:pPr>
        <w:contextualSpacing/>
        <w:rPr>
          <w:rFonts w:eastAsia="Palatino Linotype" w:cs="Palatino Linotype"/>
          <w:szCs w:val="24"/>
          <w:lang w:val="es-MX"/>
        </w:rPr>
      </w:pPr>
      <w:r w:rsidRPr="00233FF9">
        <w:rPr>
          <w:rFonts w:eastAsia="Palatino Linotype" w:cs="Palatino Linotype"/>
          <w:szCs w:val="24"/>
          <w:lang w:val="es-MX"/>
        </w:rPr>
        <w:t>Sirve de apoyo por analogía la siguiente tesis jurisprudencial número VI. 2º. A. J/7, publicada en el Semanario Judicial de la Federación y su gaceta, bajo el número de registro digital 178788, en la que se establece lo siguiente:</w:t>
      </w:r>
    </w:p>
    <w:p w14:paraId="042BA748" w14:textId="77777777" w:rsidR="00233FF9" w:rsidRPr="00233FF9" w:rsidRDefault="00233FF9" w:rsidP="00233FF9">
      <w:pPr>
        <w:contextualSpacing/>
        <w:rPr>
          <w:rFonts w:eastAsia="Palatino Linotype" w:cs="Palatino Linotype"/>
          <w:szCs w:val="24"/>
          <w:lang w:val="es-MX"/>
        </w:rPr>
      </w:pPr>
    </w:p>
    <w:p w14:paraId="19BD390B" w14:textId="77777777" w:rsidR="00233FF9" w:rsidRPr="00233FF9" w:rsidRDefault="00233FF9" w:rsidP="00233FF9">
      <w:pPr>
        <w:pStyle w:val="Fundamentos"/>
        <w:rPr>
          <w:b/>
          <w:bCs/>
          <w:lang w:val="es-MX"/>
        </w:rPr>
      </w:pPr>
      <w:r w:rsidRPr="00233FF9">
        <w:rPr>
          <w:b/>
          <w:bCs/>
          <w:lang w:val="es-MX"/>
        </w:rPr>
        <w:t xml:space="preserve">CONCEPTOS DE VIOLACIÓN EN EL AMPARO DIRECTO. INOPERANCIA DE LOS QUE INTRODUCEN CUESTIONAMIENTOS NOVEDOSOS QUE NO FUERON PLANTEADOS EN EL JUICIO NATURAL. </w:t>
      </w:r>
    </w:p>
    <w:p w14:paraId="0B422434" w14:textId="77777777" w:rsidR="00233FF9" w:rsidRPr="00233FF9" w:rsidRDefault="00233FF9" w:rsidP="00233FF9">
      <w:pPr>
        <w:pStyle w:val="Fundamentos"/>
        <w:rPr>
          <w:lang w:val="es-MX"/>
        </w:rPr>
      </w:pPr>
      <w:r w:rsidRPr="00233FF9">
        <w:rPr>
          <w:lang w:val="es-MX"/>
        </w:rPr>
        <w:t>Si en los conceptos de violación se formulan argumentos que no se plantearon ante la Sala Fiscal que dictó la sentencia que constituye el acto reclamado, los mismos son inoperantes, toda vez que resultaría injustificado examinar la constitucionalidad de la sentencia combatida a la luz de razonamientos que no conoció la autoridad responsable, pues como tales manifestaciones no formaron parte de la litis natural, la Sala no tuvo la oportunidad legal de analizarlas ni de pronunciarse sobre ellas.</w:t>
      </w:r>
    </w:p>
    <w:p w14:paraId="56388F8C" w14:textId="0373A421" w:rsidR="00233FF9" w:rsidRPr="00233FF9" w:rsidRDefault="00233FF9" w:rsidP="00426222">
      <w:pPr>
        <w:contextualSpacing/>
        <w:rPr>
          <w:rFonts w:eastAsia="Palatino Linotype" w:cs="Palatino Linotype"/>
          <w:szCs w:val="24"/>
          <w:lang w:val="es-MX"/>
        </w:rPr>
      </w:pPr>
    </w:p>
    <w:p w14:paraId="37D5D6F7" w14:textId="4752251F" w:rsidR="00426222" w:rsidRDefault="00233FF9" w:rsidP="00AF5B98">
      <w:pPr>
        <w:contextualSpacing/>
        <w:rPr>
          <w:rFonts w:eastAsia="Times New Roman" w:cs="Times New Roman"/>
          <w:szCs w:val="24"/>
        </w:rPr>
      </w:pPr>
      <w:r>
        <w:rPr>
          <w:rFonts w:eastAsia="Times New Roman" w:cs="Times New Roman"/>
          <w:szCs w:val="24"/>
        </w:rPr>
        <w:t xml:space="preserve">Por último, no pasa desapercibido a este Órgano Garante que el solicitante </w:t>
      </w:r>
      <w:r w:rsidR="00675B61">
        <w:rPr>
          <w:rFonts w:eastAsia="Times New Roman" w:cs="Times New Roman"/>
          <w:szCs w:val="24"/>
        </w:rPr>
        <w:t>emitió expresiones malsonantes, por lo que es menester hacer referencia a lo establecido en la tesis emitida por la Segunda Sala de la Suprema Corte de Justicia de la Nación con registro digital 2019291</w:t>
      </w:r>
      <w:r w:rsidR="00675B61">
        <w:rPr>
          <w:rStyle w:val="Refdenotaalpie"/>
          <w:rFonts w:eastAsia="Times New Roman" w:cs="Times New Roman"/>
          <w:szCs w:val="24"/>
        </w:rPr>
        <w:footnoteReference w:id="5"/>
      </w:r>
      <w:r w:rsidR="00675B61">
        <w:rPr>
          <w:rFonts w:eastAsia="Times New Roman" w:cs="Times New Roman"/>
          <w:szCs w:val="24"/>
        </w:rPr>
        <w:t xml:space="preserve"> en la que se establece lo siguiente:</w:t>
      </w:r>
    </w:p>
    <w:p w14:paraId="3FB6F747" w14:textId="6939235A" w:rsidR="00675B61" w:rsidRDefault="00675B61" w:rsidP="00AF5B98">
      <w:pPr>
        <w:contextualSpacing/>
        <w:rPr>
          <w:rFonts w:eastAsia="Times New Roman" w:cs="Times New Roman"/>
          <w:szCs w:val="24"/>
        </w:rPr>
      </w:pPr>
    </w:p>
    <w:p w14:paraId="4F2970BC" w14:textId="31B73251" w:rsidR="00675B61" w:rsidRPr="00675B61" w:rsidRDefault="00675B61" w:rsidP="00675B61">
      <w:pPr>
        <w:pStyle w:val="Fundamentos"/>
        <w:rPr>
          <w:b/>
          <w:bCs/>
          <w:lang w:val="es-MX"/>
        </w:rPr>
      </w:pPr>
      <w:r w:rsidRPr="00675B61">
        <w:rPr>
          <w:b/>
          <w:bCs/>
          <w:lang w:val="es-MX"/>
        </w:rPr>
        <w:t xml:space="preserve">ACCESO A LA INFORMACIÓN PÚBLICA. LA CONSULTA RELATIVA QUE AL EFECTO PRESENTEN LOS SOLICITANTES, DEBE CUMPLIR CON LOS </w:t>
      </w:r>
      <w:r w:rsidRPr="00675B61">
        <w:rPr>
          <w:b/>
          <w:bCs/>
          <w:lang w:val="es-MX"/>
        </w:rPr>
        <w:lastRenderedPageBreak/>
        <w:t>REQUISITOS CONSTITUCIONALES PARA EJERCER EL DERECHO DE PETICIÓN.</w:t>
      </w:r>
    </w:p>
    <w:p w14:paraId="5F2D2D5A" w14:textId="6980FF99" w:rsidR="00675B61" w:rsidRPr="00675B61" w:rsidRDefault="00675B61" w:rsidP="00675B61">
      <w:pPr>
        <w:pStyle w:val="Fundamentos"/>
        <w:rPr>
          <w:lang w:val="es-MX"/>
        </w:rPr>
      </w:pPr>
      <w:r w:rsidRPr="00675B61">
        <w:rPr>
          <w:lang w:val="es-MX"/>
        </w:rPr>
        <w:t>El artículo</w:t>
      </w:r>
      <w:r>
        <w:rPr>
          <w:lang w:val="es-MX"/>
        </w:rPr>
        <w:t xml:space="preserve"> </w:t>
      </w:r>
      <w:r w:rsidRPr="00675B61">
        <w:rPr>
          <w:lang w:val="es-MX"/>
        </w:rPr>
        <w:t>6o., apartado A, fracción III, de la Constitución Política de los Estados Unidos Mexicanos</w:t>
      </w:r>
      <w:r>
        <w:rPr>
          <w:lang w:val="es-MX"/>
        </w:rPr>
        <w:t xml:space="preserve"> </w:t>
      </w:r>
      <w:r w:rsidRPr="00675B61">
        <w:rPr>
          <w:lang w:val="es-MX"/>
        </w:rPr>
        <w:t>establece que toda persona, sin necesidad de acreditar interés alguno o justificar su utilización, tendrá acceso gratuito a la información pública, a sus datos personales o a la rectificación de éstos; de esta manera, la solicitud de acceso a la información pública que al efecto presenten los particulares, no tendrá como requisito demostrar el interés, la finalidad por la que se solicitan los datos respectivos o su identidad; no obstante, el hecho de que sea una petición dirigida a servidores públicos, no la exime de cumplir con los requisitos constitucionales previstos en el artículo</w:t>
      </w:r>
      <w:r>
        <w:rPr>
          <w:lang w:val="es-MX"/>
        </w:rPr>
        <w:t xml:space="preserve"> </w:t>
      </w:r>
      <w:r w:rsidRPr="00675B61">
        <w:rPr>
          <w:lang w:val="es-MX"/>
        </w:rPr>
        <w:t>8o. de la Ley Fundamental, por lo que deberá formularse por escrito, de manera pacífica y</w:t>
      </w:r>
      <w:r>
        <w:rPr>
          <w:lang w:val="es-MX"/>
        </w:rPr>
        <w:t xml:space="preserve"> </w:t>
      </w:r>
      <w:r w:rsidRPr="00675B61">
        <w:rPr>
          <w:lang w:val="es-MX"/>
        </w:rPr>
        <w:t>respetuosa.</w:t>
      </w:r>
    </w:p>
    <w:p w14:paraId="0014949A" w14:textId="006DB62D" w:rsidR="00AF5B98" w:rsidRPr="00675B61" w:rsidRDefault="00AF5B98" w:rsidP="00BF7B4F">
      <w:pPr>
        <w:contextualSpacing/>
        <w:rPr>
          <w:rFonts w:eastAsia="Palatino Linotype" w:cs="Palatino Linotype"/>
          <w:szCs w:val="24"/>
          <w:lang w:val="es-MX"/>
        </w:rPr>
      </w:pPr>
    </w:p>
    <w:p w14:paraId="30958D25" w14:textId="7C736AF3" w:rsidR="00AF5B98" w:rsidRPr="00426222" w:rsidRDefault="00675B61" w:rsidP="00BF7B4F">
      <w:pPr>
        <w:contextualSpacing/>
        <w:rPr>
          <w:rFonts w:eastAsia="Palatino Linotype" w:cs="Palatino Linotype"/>
          <w:szCs w:val="24"/>
        </w:rPr>
      </w:pPr>
      <w:r>
        <w:rPr>
          <w:rFonts w:eastAsia="Palatino Linotype" w:cs="Palatino Linotype"/>
          <w:szCs w:val="24"/>
        </w:rPr>
        <w:t>Por lo anterior, se insta al Recurrente a que en posteriores ocasiones se ciña a lo señalado en la tesis referida y formule sus solicitudes de manera pacífica y respetuosa.</w:t>
      </w:r>
    </w:p>
    <w:p w14:paraId="74549CEE" w14:textId="77777777" w:rsidR="00AF5B98" w:rsidRPr="00426222" w:rsidRDefault="00AF5B98" w:rsidP="00BF7B4F">
      <w:pPr>
        <w:contextualSpacing/>
        <w:rPr>
          <w:rFonts w:eastAsia="Palatino Linotype" w:cs="Palatino Linotype"/>
          <w:szCs w:val="24"/>
        </w:rPr>
      </w:pPr>
    </w:p>
    <w:p w14:paraId="33AA51D6" w14:textId="0DF08C25" w:rsidR="001E2BA9" w:rsidRPr="00F4001D" w:rsidRDefault="000114A6" w:rsidP="00D72B70">
      <w:pPr>
        <w:contextualSpacing/>
        <w:rPr>
          <w:rFonts w:eastAsia="Palatino Linotype" w:cs="Palatino Linotype"/>
          <w:szCs w:val="24"/>
          <w:lang w:val="es-MX"/>
        </w:rPr>
      </w:pPr>
      <w:r>
        <w:rPr>
          <w:rFonts w:eastAsia="Palatino Linotype" w:cs="Palatino Linotype"/>
          <w:szCs w:val="24"/>
          <w:lang w:val="es-MX"/>
        </w:rPr>
        <w:t>En conclusión</w:t>
      </w:r>
      <w:r w:rsidR="007D0042">
        <w:t>, este Órgano Garante considera que</w:t>
      </w:r>
      <w:r w:rsidR="00E74EC8">
        <w:t xml:space="preserve"> la respuesta otorgada por el Sujeto Obligado es congruente con lo requerido al informar al Recurrente que la información no se había generado a la fecha del ingreso de la solicitud, además de que algunos de sus requerimientos no pueden ser colmados mediante el ejercicio del derecho de acceso a la información pública</w:t>
      </w:r>
      <w:r w:rsidR="003623F5">
        <w:t>, por lo que se estima que los motivos de inconformidad planteados por el Recurrente devienen infundados, siendo procedente confirmar la respuesta del Sujeto Obligado.</w:t>
      </w:r>
    </w:p>
    <w:p w14:paraId="7CBF30E3" w14:textId="4DC365FB" w:rsidR="007D0042" w:rsidRDefault="007D0042" w:rsidP="00D72B70"/>
    <w:p w14:paraId="22EE1D17" w14:textId="27E0CF9E" w:rsidR="007D0042" w:rsidRPr="00A734EA" w:rsidRDefault="007D0042" w:rsidP="007D0042">
      <w:pPr>
        <w:contextualSpacing/>
        <w:rPr>
          <w:rFonts w:eastAsia="Palatino Linotype" w:cs="Palatino Linotype"/>
          <w:color w:val="000000"/>
          <w:szCs w:val="24"/>
        </w:rPr>
      </w:pPr>
      <w:r w:rsidRPr="00A734EA">
        <w:rPr>
          <w:rFonts w:eastAsia="Palatino Linotype" w:cs="Palatino Linotype"/>
          <w:color w:val="000000"/>
          <w:szCs w:val="24"/>
        </w:rPr>
        <w:t xml:space="preserve">Así, con fundamento en el artículo 186 fracción II de la Ley de Transparencia y Acceso a la Información Pública del Estado de México y Municipios, se </w:t>
      </w:r>
      <w:r w:rsidRPr="00A734EA">
        <w:rPr>
          <w:rFonts w:eastAsia="Palatino Linotype" w:cs="Palatino Linotype"/>
          <w:b/>
          <w:color w:val="000000"/>
          <w:szCs w:val="24"/>
        </w:rPr>
        <w:t>CONFIRMA</w:t>
      </w:r>
      <w:r w:rsidRPr="00A734EA">
        <w:rPr>
          <w:rFonts w:eastAsia="Palatino Linotype" w:cs="Palatino Linotype"/>
          <w:color w:val="000000"/>
          <w:szCs w:val="24"/>
        </w:rPr>
        <w:t xml:space="preserve"> la respuesta a la solicitud de información pública </w:t>
      </w:r>
      <w:r w:rsidR="00E74EC8" w:rsidRPr="00E74EC8">
        <w:rPr>
          <w:rFonts w:eastAsia="Palatino Linotype" w:cs="Palatino Linotype"/>
          <w:b/>
          <w:bCs/>
          <w:color w:val="000000"/>
          <w:szCs w:val="24"/>
        </w:rPr>
        <w:t>04040/METEPEC/IP/2022</w:t>
      </w:r>
      <w:r w:rsidRPr="00A734EA">
        <w:rPr>
          <w:rFonts w:eastAsia="Palatino Linotype" w:cs="Palatino Linotype"/>
          <w:b/>
          <w:bCs/>
          <w:color w:val="000000"/>
          <w:szCs w:val="24"/>
        </w:rPr>
        <w:t xml:space="preserve"> </w:t>
      </w:r>
      <w:r w:rsidRPr="00A734EA">
        <w:rPr>
          <w:rFonts w:eastAsia="Palatino Linotype" w:cs="Palatino Linotype"/>
          <w:color w:val="000000"/>
          <w:szCs w:val="24"/>
        </w:rPr>
        <w:t>que ha sido materia del presente fallo, por lo que este Pleno:</w:t>
      </w:r>
    </w:p>
    <w:p w14:paraId="5C2C2F37" w14:textId="18DF8F7F" w:rsidR="007D0042" w:rsidRDefault="007D0042" w:rsidP="00D72B70"/>
    <w:p w14:paraId="2D6EFD24" w14:textId="77777777" w:rsidR="00B95178" w:rsidRPr="00A734EA" w:rsidRDefault="00B95178" w:rsidP="00B95178">
      <w:pPr>
        <w:pBdr>
          <w:top w:val="nil"/>
          <w:left w:val="nil"/>
          <w:bottom w:val="nil"/>
          <w:right w:val="nil"/>
          <w:between w:val="nil"/>
        </w:pBdr>
        <w:contextualSpacing/>
        <w:jc w:val="center"/>
        <w:rPr>
          <w:rFonts w:eastAsia="Palatino Linotype" w:cs="Palatino Linotype"/>
          <w:b/>
          <w:color w:val="000000"/>
          <w:sz w:val="28"/>
          <w:szCs w:val="28"/>
        </w:rPr>
      </w:pPr>
      <w:r w:rsidRPr="00A734EA">
        <w:rPr>
          <w:rFonts w:eastAsia="Palatino Linotype" w:cs="Palatino Linotype"/>
          <w:b/>
          <w:color w:val="000000"/>
          <w:sz w:val="28"/>
          <w:szCs w:val="28"/>
        </w:rPr>
        <w:lastRenderedPageBreak/>
        <w:t>R E S U E L V E</w:t>
      </w:r>
    </w:p>
    <w:p w14:paraId="15F20A79" w14:textId="77777777" w:rsidR="00B95178" w:rsidRPr="00657389" w:rsidRDefault="00B95178" w:rsidP="00B95178">
      <w:pPr>
        <w:pBdr>
          <w:top w:val="nil"/>
          <w:left w:val="nil"/>
          <w:bottom w:val="nil"/>
          <w:right w:val="nil"/>
          <w:between w:val="nil"/>
        </w:pBdr>
        <w:spacing w:before="240"/>
        <w:contextualSpacing/>
        <w:jc w:val="center"/>
        <w:rPr>
          <w:rFonts w:eastAsia="Palatino Linotype" w:cs="Palatino Linotype"/>
          <w:b/>
          <w:color w:val="000000"/>
          <w:sz w:val="14"/>
          <w:szCs w:val="24"/>
        </w:rPr>
      </w:pPr>
    </w:p>
    <w:p w14:paraId="018886DF" w14:textId="208BD5EC" w:rsidR="00B95178" w:rsidRPr="00A734EA" w:rsidRDefault="00B95178" w:rsidP="00B95178">
      <w:pPr>
        <w:pBdr>
          <w:top w:val="nil"/>
          <w:left w:val="nil"/>
          <w:bottom w:val="nil"/>
          <w:right w:val="nil"/>
          <w:between w:val="nil"/>
        </w:pBdr>
        <w:contextualSpacing/>
        <w:rPr>
          <w:rFonts w:eastAsia="Palatino Linotype" w:cs="Palatino Linotype"/>
          <w:color w:val="000000"/>
          <w:szCs w:val="24"/>
        </w:rPr>
      </w:pPr>
      <w:r w:rsidRPr="00A734EA">
        <w:rPr>
          <w:rFonts w:eastAsia="Palatino Linotype" w:cs="Palatino Linotype"/>
          <w:b/>
          <w:color w:val="000000"/>
          <w:szCs w:val="24"/>
        </w:rPr>
        <w:t xml:space="preserve">PRIMERO. </w:t>
      </w:r>
      <w:r w:rsidRPr="00A734EA">
        <w:rPr>
          <w:rFonts w:eastAsia="Palatino Linotype" w:cs="Palatino Linotype"/>
          <w:color w:val="000000"/>
          <w:szCs w:val="24"/>
        </w:rPr>
        <w:t xml:space="preserve">Se </w:t>
      </w:r>
      <w:r w:rsidRPr="00A734EA">
        <w:rPr>
          <w:rFonts w:eastAsia="Palatino Linotype" w:cs="Palatino Linotype"/>
          <w:b/>
          <w:color w:val="000000"/>
          <w:szCs w:val="24"/>
        </w:rPr>
        <w:t>CONFIRMA</w:t>
      </w:r>
      <w:r w:rsidRPr="00A734EA">
        <w:rPr>
          <w:rFonts w:eastAsia="Palatino Linotype" w:cs="Palatino Linotype"/>
          <w:color w:val="000000"/>
          <w:szCs w:val="24"/>
        </w:rPr>
        <w:t xml:space="preserve"> la respuesta del Sujeto Obligado</w:t>
      </w:r>
      <w:r w:rsidRPr="00A734EA">
        <w:rPr>
          <w:rFonts w:eastAsia="Palatino Linotype" w:cs="Palatino Linotype"/>
          <w:b/>
          <w:color w:val="000000"/>
          <w:szCs w:val="24"/>
        </w:rPr>
        <w:t xml:space="preserve"> </w:t>
      </w:r>
      <w:r w:rsidRPr="00A734EA">
        <w:rPr>
          <w:rFonts w:eastAsia="Palatino Linotype" w:cs="Palatino Linotype"/>
          <w:color w:val="000000"/>
          <w:szCs w:val="24"/>
        </w:rPr>
        <w:t xml:space="preserve">a la solicitud de información </w:t>
      </w:r>
      <w:r w:rsidR="00E74EC8" w:rsidRPr="00E74EC8">
        <w:rPr>
          <w:rFonts w:eastAsia="Palatino Linotype" w:cs="Palatino Linotype"/>
          <w:b/>
          <w:bCs/>
          <w:color w:val="000000"/>
          <w:szCs w:val="24"/>
        </w:rPr>
        <w:t>04040/METEPEC/IP/2022</w:t>
      </w:r>
      <w:r w:rsidRPr="00A734EA">
        <w:rPr>
          <w:rFonts w:eastAsia="Palatino Linotype" w:cs="Palatino Linotype"/>
          <w:b/>
          <w:color w:val="000000"/>
          <w:szCs w:val="24"/>
        </w:rPr>
        <w:t xml:space="preserve"> </w:t>
      </w:r>
      <w:r w:rsidRPr="00A734EA">
        <w:rPr>
          <w:rFonts w:eastAsia="Palatino Linotype" w:cs="Palatino Linotype"/>
          <w:color w:val="000000"/>
          <w:szCs w:val="24"/>
        </w:rPr>
        <w:t xml:space="preserve">por resultar infundadas las razones o motivos de inconformidad hechos valer por </w:t>
      </w:r>
      <w:r w:rsidR="003623F5">
        <w:rPr>
          <w:rFonts w:eastAsia="Palatino Linotype" w:cs="Palatino Linotype"/>
          <w:color w:val="000000"/>
          <w:szCs w:val="24"/>
        </w:rPr>
        <w:t>el</w:t>
      </w:r>
      <w:r w:rsidRPr="00A734EA">
        <w:rPr>
          <w:rFonts w:eastAsia="Palatino Linotype" w:cs="Palatino Linotype"/>
          <w:color w:val="000000"/>
          <w:szCs w:val="24"/>
        </w:rPr>
        <w:t xml:space="preserve"> Recurrente, en términos del Considerando </w:t>
      </w:r>
      <w:r w:rsidR="003623F5">
        <w:rPr>
          <w:rFonts w:eastAsia="Palatino Linotype" w:cs="Palatino Linotype"/>
          <w:b/>
          <w:color w:val="000000"/>
          <w:szCs w:val="24"/>
        </w:rPr>
        <w:t>QUIN</w:t>
      </w:r>
      <w:r w:rsidRPr="00A734EA">
        <w:rPr>
          <w:rFonts w:eastAsia="Palatino Linotype" w:cs="Palatino Linotype"/>
          <w:b/>
          <w:color w:val="000000"/>
          <w:szCs w:val="24"/>
        </w:rPr>
        <w:t xml:space="preserve">TO </w:t>
      </w:r>
      <w:r w:rsidRPr="00A734EA">
        <w:rPr>
          <w:rFonts w:eastAsia="Palatino Linotype" w:cs="Palatino Linotype"/>
          <w:color w:val="000000"/>
          <w:szCs w:val="24"/>
        </w:rPr>
        <w:t>de esta resolución.</w:t>
      </w:r>
    </w:p>
    <w:p w14:paraId="6DAAD45A" w14:textId="77777777" w:rsidR="00B95178" w:rsidRPr="00657389" w:rsidRDefault="00B95178" w:rsidP="00B95178">
      <w:pPr>
        <w:pBdr>
          <w:top w:val="nil"/>
          <w:left w:val="nil"/>
          <w:bottom w:val="nil"/>
          <w:right w:val="nil"/>
          <w:between w:val="nil"/>
        </w:pBdr>
        <w:contextualSpacing/>
        <w:rPr>
          <w:rFonts w:eastAsia="Palatino Linotype" w:cs="Palatino Linotype"/>
          <w:b/>
          <w:color w:val="000000"/>
          <w:sz w:val="18"/>
          <w:szCs w:val="24"/>
        </w:rPr>
      </w:pPr>
    </w:p>
    <w:p w14:paraId="4DA17B81" w14:textId="77777777" w:rsidR="00B95178" w:rsidRPr="00A734EA" w:rsidRDefault="00B95178" w:rsidP="00B95178">
      <w:pPr>
        <w:pBdr>
          <w:top w:val="nil"/>
          <w:left w:val="nil"/>
          <w:bottom w:val="nil"/>
          <w:right w:val="nil"/>
          <w:between w:val="nil"/>
        </w:pBdr>
        <w:contextualSpacing/>
        <w:rPr>
          <w:rFonts w:eastAsia="Palatino Linotype" w:cs="Palatino Linotype"/>
          <w:color w:val="000000"/>
          <w:szCs w:val="24"/>
        </w:rPr>
      </w:pPr>
      <w:r w:rsidRPr="00A734EA">
        <w:rPr>
          <w:rFonts w:eastAsia="Palatino Linotype" w:cs="Palatino Linotype"/>
          <w:b/>
          <w:color w:val="000000"/>
          <w:szCs w:val="24"/>
        </w:rPr>
        <w:t>SEGUNDO.</w:t>
      </w:r>
      <w:r w:rsidRPr="00A734EA">
        <w:rPr>
          <w:rFonts w:eastAsia="Palatino Linotype" w:cs="Palatino Linotype"/>
          <w:color w:val="000000"/>
          <w:szCs w:val="24"/>
        </w:rPr>
        <w:t xml:space="preserve"> </w:t>
      </w:r>
      <w:r w:rsidRPr="00A734EA">
        <w:rPr>
          <w:rFonts w:eastAsia="Palatino Linotype" w:cs="Palatino Linotype"/>
          <w:b/>
          <w:color w:val="000000"/>
          <w:szCs w:val="24"/>
        </w:rPr>
        <w:t>Notifíquese</w:t>
      </w:r>
      <w:r w:rsidRPr="00A734EA">
        <w:rPr>
          <w:rFonts w:eastAsia="Palatino Linotype" w:cs="Palatino Linotype"/>
          <w:color w:val="000000"/>
          <w:szCs w:val="24"/>
        </w:rPr>
        <w:t xml:space="preserve"> la presente resolución </w:t>
      </w:r>
      <w:r w:rsidRPr="00A734EA">
        <w:rPr>
          <w:rFonts w:eastAsia="Palatino Linotype" w:cs="Palatino Linotype"/>
          <w:szCs w:val="24"/>
        </w:rPr>
        <w:t>mediante el Sistema de Acceso a la Información Mexiquense</w:t>
      </w:r>
      <w:r w:rsidRPr="00A734EA">
        <w:rPr>
          <w:rFonts w:eastAsia="Palatino Linotype" w:cs="Palatino Linotype"/>
          <w:color w:val="000000"/>
          <w:szCs w:val="24"/>
        </w:rPr>
        <w:t xml:space="preserve"> (SAIMEX) al Titular de la Unidad de Transparencia del Sujeto Obligado.</w:t>
      </w:r>
    </w:p>
    <w:p w14:paraId="470BDE27" w14:textId="77777777" w:rsidR="00B95178" w:rsidRPr="00657389" w:rsidRDefault="00B95178" w:rsidP="00B95178">
      <w:pPr>
        <w:pBdr>
          <w:top w:val="nil"/>
          <w:left w:val="nil"/>
          <w:bottom w:val="nil"/>
          <w:right w:val="nil"/>
          <w:between w:val="nil"/>
        </w:pBdr>
        <w:contextualSpacing/>
        <w:rPr>
          <w:rFonts w:eastAsia="Palatino Linotype" w:cs="Palatino Linotype"/>
          <w:color w:val="000000"/>
          <w:sz w:val="18"/>
          <w:szCs w:val="24"/>
        </w:rPr>
      </w:pPr>
    </w:p>
    <w:p w14:paraId="2D56534A" w14:textId="4637B01D" w:rsidR="00B95178" w:rsidRPr="00F12001" w:rsidRDefault="00B95178" w:rsidP="00B95178">
      <w:pPr>
        <w:pBdr>
          <w:top w:val="nil"/>
          <w:left w:val="nil"/>
          <w:bottom w:val="nil"/>
          <w:right w:val="nil"/>
          <w:between w:val="nil"/>
        </w:pBdr>
        <w:rPr>
          <w:rFonts w:eastAsia="Palatino Linotype" w:cs="Palatino Linotype"/>
          <w:color w:val="000000"/>
          <w:szCs w:val="24"/>
          <w:lang w:val="es-MX"/>
        </w:rPr>
      </w:pPr>
      <w:r w:rsidRPr="00F12001">
        <w:rPr>
          <w:rFonts w:eastAsia="Palatino Linotype" w:cs="Palatino Linotype"/>
          <w:b/>
          <w:color w:val="000000"/>
          <w:szCs w:val="24"/>
          <w:lang w:val="es-MX"/>
        </w:rPr>
        <w:t>TERCERO.</w:t>
      </w:r>
      <w:r w:rsidRPr="00F12001">
        <w:rPr>
          <w:rFonts w:eastAsia="Palatino Linotype" w:cs="Palatino Linotype"/>
          <w:color w:val="000000"/>
          <w:szCs w:val="24"/>
          <w:lang w:val="es-MX"/>
        </w:rPr>
        <w:t xml:space="preserve"> </w:t>
      </w:r>
      <w:r w:rsidRPr="00F12001">
        <w:rPr>
          <w:rFonts w:eastAsia="Palatino Linotype" w:cs="Palatino Linotype"/>
          <w:b/>
          <w:color w:val="000000"/>
          <w:szCs w:val="24"/>
          <w:lang w:val="es-MX"/>
        </w:rPr>
        <w:t>Notifíquese</w:t>
      </w:r>
      <w:r w:rsidRPr="00F12001">
        <w:rPr>
          <w:rFonts w:eastAsia="Palatino Linotype" w:cs="Palatino Linotype"/>
          <w:color w:val="000000"/>
          <w:szCs w:val="24"/>
          <w:lang w:val="es-MX"/>
        </w:rPr>
        <w:t xml:space="preserve"> </w:t>
      </w:r>
      <w:r w:rsidR="00BC3EC3">
        <w:rPr>
          <w:rFonts w:eastAsia="Palatino Linotype" w:cs="Palatino Linotype"/>
          <w:color w:val="000000"/>
          <w:szCs w:val="24"/>
          <w:lang w:val="es-MX"/>
        </w:rPr>
        <w:t>al</w:t>
      </w:r>
      <w:r w:rsidRPr="00F12001">
        <w:rPr>
          <w:rFonts w:eastAsia="Palatino Linotype" w:cs="Palatino Linotype"/>
          <w:color w:val="000000"/>
          <w:szCs w:val="24"/>
          <w:lang w:val="es-MX"/>
        </w:rPr>
        <w:t xml:space="preserve"> Recurrente</w:t>
      </w:r>
      <w:r w:rsidRPr="00F12001">
        <w:rPr>
          <w:rFonts w:eastAsia="Palatino Linotype" w:cs="Palatino Linotype"/>
          <w:b/>
          <w:color w:val="000000"/>
          <w:szCs w:val="24"/>
          <w:lang w:val="es-MX"/>
        </w:rPr>
        <w:t xml:space="preserve"> </w:t>
      </w:r>
      <w:r w:rsidRPr="00F12001">
        <w:rPr>
          <w:rFonts w:eastAsia="Palatino Linotype" w:cs="Palatino Linotype"/>
          <w:color w:val="000000"/>
          <w:szCs w:val="24"/>
          <w:lang w:val="es-MX"/>
        </w:rPr>
        <w:t>la presente resolución vía S</w:t>
      </w:r>
      <w:r w:rsidRPr="00F12001">
        <w:rPr>
          <w:rFonts w:eastAsia="Palatino Linotype" w:cs="Palatino Linotype"/>
          <w:szCs w:val="24"/>
          <w:lang w:val="es-MX"/>
        </w:rPr>
        <w:t>istema de Acceso a la Información Mexiquense</w:t>
      </w:r>
      <w:r w:rsidRPr="00F12001">
        <w:rPr>
          <w:rFonts w:eastAsia="Palatino Linotype" w:cs="Palatino Linotype"/>
          <w:color w:val="000000"/>
          <w:szCs w:val="24"/>
          <w:lang w:val="es-MX"/>
        </w:rPr>
        <w:t xml:space="preserve"> (SAIMEX) y hágase de su conocimiento que en caso de que considere que le causa algún perjuicio, podrá promover el Juicio de Amparo en los términos de las leyes aplicables, conforme al artículo 196 de la Ley de Transparencia y Acceso a la Información Pública del Estado de México y Municipios.</w:t>
      </w:r>
    </w:p>
    <w:p w14:paraId="7149165D" w14:textId="1BEBE573" w:rsidR="00B95178" w:rsidRPr="00657389" w:rsidRDefault="00B95178" w:rsidP="00D72B70">
      <w:pPr>
        <w:rPr>
          <w:lang w:val="es-MX"/>
        </w:rPr>
      </w:pPr>
    </w:p>
    <w:p w14:paraId="20573BFF" w14:textId="4CA79580" w:rsidR="00A970D5" w:rsidRPr="006922F5" w:rsidRDefault="006922F5" w:rsidP="00657389">
      <w:pPr>
        <w:pBdr>
          <w:top w:val="nil"/>
          <w:left w:val="nil"/>
          <w:bottom w:val="nil"/>
          <w:right w:val="nil"/>
          <w:between w:val="nil"/>
        </w:pBdr>
        <w:spacing w:line="276" w:lineRule="auto"/>
        <w:contextualSpacing/>
        <w:rPr>
          <w:rFonts w:eastAsia="Palatino Linotype" w:cs="Palatino Linotype"/>
          <w:color w:val="000000"/>
          <w:szCs w:val="24"/>
        </w:rPr>
      </w:pPr>
      <w:r>
        <w:rPr>
          <w:rFonts w:eastAsia="Palatino Linotype" w:cs="Palatino Linotype"/>
          <w:color w:val="000000"/>
          <w:szCs w:val="24"/>
        </w:rPr>
        <w:t xml:space="preserve">ASÍ LO RESUELVE, POR </w:t>
      </w:r>
      <w:r w:rsidR="00BC3EC3">
        <w:rPr>
          <w:rFonts w:eastAsia="Palatino Linotype" w:cs="Palatino Linotype"/>
          <w:color w:val="000000"/>
          <w:szCs w:val="24"/>
        </w:rPr>
        <w:t>UNANIMIDAD</w:t>
      </w:r>
      <w:r>
        <w:rPr>
          <w:rFonts w:eastAsia="Palatino Linotype" w:cs="Palatino Linotype"/>
          <w:color w:val="000000"/>
          <w:szCs w:val="24"/>
        </w:rPr>
        <w:t xml:space="preserve">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w:t>
      </w:r>
      <w:r w:rsidRPr="00BC3EC3">
        <w:rPr>
          <w:rFonts w:eastAsia="Palatino Linotype" w:cs="Palatino Linotype"/>
          <w:color w:val="000000"/>
          <w:szCs w:val="24"/>
        </w:rPr>
        <w:t xml:space="preserve">, EN LA </w:t>
      </w:r>
      <w:r w:rsidR="00623724" w:rsidRPr="00BC3EC3">
        <w:rPr>
          <w:rFonts w:eastAsia="Palatino Linotype" w:cs="Palatino Linotype"/>
          <w:color w:val="000000"/>
          <w:szCs w:val="24"/>
        </w:rPr>
        <w:t>CUADRAGÉSIMA</w:t>
      </w:r>
      <w:r w:rsidRPr="00BC3EC3">
        <w:rPr>
          <w:rFonts w:eastAsia="Palatino Linotype" w:cs="Palatino Linotype"/>
          <w:color w:val="000000"/>
          <w:szCs w:val="24"/>
        </w:rPr>
        <w:t xml:space="preserve"> SESIÓN ORDINARIA CELEBRADA EL </w:t>
      </w:r>
      <w:r w:rsidR="00623724" w:rsidRPr="00BC3EC3">
        <w:rPr>
          <w:rFonts w:eastAsia="Palatino Linotype" w:cs="Palatino Linotype"/>
          <w:color w:val="000000"/>
          <w:szCs w:val="24"/>
        </w:rPr>
        <w:t>NUEVE DE NOVIEMBRE</w:t>
      </w:r>
      <w:r w:rsidRPr="00BC3EC3">
        <w:rPr>
          <w:rFonts w:eastAsia="Palatino Linotype" w:cs="Palatino Linotype"/>
          <w:color w:val="000000"/>
          <w:szCs w:val="24"/>
        </w:rPr>
        <w:t xml:space="preserve"> DE</w:t>
      </w:r>
      <w:r>
        <w:rPr>
          <w:rFonts w:eastAsia="Palatino Linotype" w:cs="Palatino Linotype"/>
          <w:color w:val="000000"/>
          <w:szCs w:val="24"/>
        </w:rPr>
        <w:t xml:space="preserve"> DOS MIL VEINTIDÓS, ANTE EL SECRETARIO TÉCNICO DEL PLENO, ALEXIS TAPIA RAMÍREZ.</w:t>
      </w:r>
      <w:r w:rsidR="00657389">
        <w:rPr>
          <w:rFonts w:eastAsia="Palatino Linotype" w:cs="Palatino Linotype"/>
          <w:color w:val="000000"/>
          <w:szCs w:val="24"/>
        </w:rPr>
        <w:t>.----------------------------------------------------------------------------------------------------------------------------------</w:t>
      </w:r>
    </w:p>
    <w:p w14:paraId="4DA57669" w14:textId="77777777" w:rsidR="00A970D5" w:rsidRPr="004B7011" w:rsidRDefault="00A970D5" w:rsidP="006922F5">
      <w:pPr>
        <w:pBdr>
          <w:top w:val="nil"/>
          <w:left w:val="nil"/>
          <w:bottom w:val="nil"/>
          <w:right w:val="nil"/>
          <w:between w:val="nil"/>
        </w:pBdr>
        <w:spacing w:line="240" w:lineRule="auto"/>
        <w:contextualSpacing/>
        <w:rPr>
          <w:rFonts w:eastAsia="Palatino Linotype" w:cs="Palatino Linotype"/>
          <w:color w:val="000000"/>
          <w:sz w:val="20"/>
          <w:szCs w:val="20"/>
        </w:rPr>
      </w:pPr>
      <w:r w:rsidRPr="006922F5">
        <w:rPr>
          <w:rFonts w:eastAsia="Palatino Linotype" w:cs="Palatino Linotype"/>
          <w:color w:val="000000"/>
          <w:sz w:val="20"/>
          <w:szCs w:val="20"/>
        </w:rPr>
        <w:t>JMV/CCR/</w:t>
      </w:r>
      <w:proofErr w:type="spellStart"/>
      <w:r w:rsidRPr="006922F5">
        <w:rPr>
          <w:rFonts w:eastAsia="Palatino Linotype" w:cs="Palatino Linotype"/>
          <w:color w:val="000000"/>
          <w:sz w:val="20"/>
          <w:szCs w:val="20"/>
        </w:rPr>
        <w:t>fzh</w:t>
      </w:r>
      <w:proofErr w:type="spellEnd"/>
    </w:p>
    <w:p w14:paraId="5FBC6CA4" w14:textId="77777777" w:rsidR="00A970D5" w:rsidRPr="004B7011" w:rsidRDefault="00A970D5" w:rsidP="006922F5">
      <w:pPr>
        <w:pBdr>
          <w:top w:val="nil"/>
          <w:left w:val="nil"/>
          <w:bottom w:val="nil"/>
          <w:right w:val="nil"/>
          <w:between w:val="nil"/>
        </w:pBdr>
        <w:contextualSpacing/>
        <w:rPr>
          <w:rFonts w:eastAsia="Palatino Linotype" w:cs="Palatino Linotype"/>
          <w:color w:val="000000"/>
          <w:sz w:val="20"/>
          <w:szCs w:val="20"/>
        </w:rPr>
      </w:pPr>
    </w:p>
    <w:p w14:paraId="5AA0A8E4" w14:textId="77777777" w:rsidR="00A970D5" w:rsidRPr="004B7011" w:rsidRDefault="00A970D5" w:rsidP="006922F5">
      <w:pPr>
        <w:pBdr>
          <w:top w:val="nil"/>
          <w:left w:val="nil"/>
          <w:bottom w:val="nil"/>
          <w:right w:val="nil"/>
          <w:between w:val="nil"/>
        </w:pBdr>
        <w:contextualSpacing/>
        <w:rPr>
          <w:rFonts w:eastAsia="Palatino Linotype" w:cs="Palatino Linotype"/>
          <w:color w:val="000000"/>
          <w:sz w:val="20"/>
          <w:szCs w:val="20"/>
        </w:rPr>
      </w:pPr>
    </w:p>
    <w:p w14:paraId="607C2072" w14:textId="77777777" w:rsidR="00A970D5" w:rsidRPr="004B7011" w:rsidRDefault="00A970D5" w:rsidP="006922F5">
      <w:pPr>
        <w:pBdr>
          <w:top w:val="nil"/>
          <w:left w:val="nil"/>
          <w:bottom w:val="nil"/>
          <w:right w:val="nil"/>
          <w:between w:val="nil"/>
        </w:pBdr>
        <w:contextualSpacing/>
        <w:rPr>
          <w:rFonts w:eastAsia="Palatino Linotype" w:cs="Palatino Linotype"/>
          <w:color w:val="000000"/>
          <w:sz w:val="20"/>
          <w:szCs w:val="20"/>
        </w:rPr>
      </w:pPr>
    </w:p>
    <w:p w14:paraId="14F5ABA7" w14:textId="77777777" w:rsidR="00A970D5" w:rsidRPr="004B7011" w:rsidRDefault="00A970D5" w:rsidP="006922F5">
      <w:pPr>
        <w:pBdr>
          <w:top w:val="nil"/>
          <w:left w:val="nil"/>
          <w:bottom w:val="nil"/>
          <w:right w:val="nil"/>
          <w:between w:val="nil"/>
        </w:pBdr>
        <w:contextualSpacing/>
        <w:rPr>
          <w:rFonts w:eastAsia="Palatino Linotype" w:cs="Palatino Linotype"/>
          <w:color w:val="000000"/>
          <w:sz w:val="20"/>
          <w:szCs w:val="20"/>
        </w:rPr>
      </w:pPr>
    </w:p>
    <w:p w14:paraId="2FC6F146" w14:textId="77777777" w:rsidR="00A970D5" w:rsidRPr="004B7011" w:rsidRDefault="00A970D5" w:rsidP="006922F5">
      <w:pPr>
        <w:pBdr>
          <w:top w:val="nil"/>
          <w:left w:val="nil"/>
          <w:bottom w:val="nil"/>
          <w:right w:val="nil"/>
          <w:between w:val="nil"/>
        </w:pBdr>
        <w:contextualSpacing/>
        <w:rPr>
          <w:rFonts w:eastAsia="Palatino Linotype" w:cs="Palatino Linotype"/>
          <w:color w:val="000000"/>
          <w:sz w:val="20"/>
          <w:szCs w:val="20"/>
        </w:rPr>
      </w:pPr>
    </w:p>
    <w:p w14:paraId="7E22C878" w14:textId="77777777" w:rsidR="00A970D5" w:rsidRPr="004B7011" w:rsidRDefault="00A970D5" w:rsidP="006922F5">
      <w:pPr>
        <w:pBdr>
          <w:top w:val="nil"/>
          <w:left w:val="nil"/>
          <w:bottom w:val="nil"/>
          <w:right w:val="nil"/>
          <w:between w:val="nil"/>
        </w:pBdr>
        <w:contextualSpacing/>
        <w:rPr>
          <w:rFonts w:eastAsia="Palatino Linotype" w:cs="Palatino Linotype"/>
          <w:color w:val="000000"/>
          <w:sz w:val="20"/>
          <w:szCs w:val="20"/>
        </w:rPr>
      </w:pPr>
    </w:p>
    <w:p w14:paraId="17718CB9" w14:textId="77777777" w:rsidR="00A970D5" w:rsidRPr="004B7011" w:rsidRDefault="00A970D5" w:rsidP="006922F5">
      <w:pPr>
        <w:pBdr>
          <w:top w:val="nil"/>
          <w:left w:val="nil"/>
          <w:bottom w:val="nil"/>
          <w:right w:val="nil"/>
          <w:between w:val="nil"/>
        </w:pBdr>
        <w:contextualSpacing/>
        <w:rPr>
          <w:rFonts w:eastAsia="Palatino Linotype" w:cs="Palatino Linotype"/>
          <w:color w:val="000000"/>
          <w:sz w:val="20"/>
          <w:szCs w:val="20"/>
        </w:rPr>
      </w:pPr>
    </w:p>
    <w:p w14:paraId="7A3042AF" w14:textId="77777777" w:rsidR="00A970D5" w:rsidRPr="004B7011" w:rsidRDefault="00A970D5" w:rsidP="006922F5">
      <w:pPr>
        <w:pBdr>
          <w:top w:val="nil"/>
          <w:left w:val="nil"/>
          <w:bottom w:val="nil"/>
          <w:right w:val="nil"/>
          <w:between w:val="nil"/>
        </w:pBdr>
        <w:contextualSpacing/>
        <w:rPr>
          <w:rFonts w:eastAsia="Palatino Linotype" w:cs="Palatino Linotype"/>
          <w:color w:val="000000"/>
          <w:sz w:val="20"/>
          <w:szCs w:val="20"/>
        </w:rPr>
      </w:pPr>
    </w:p>
    <w:p w14:paraId="287B3D98" w14:textId="77777777" w:rsidR="00A970D5" w:rsidRPr="004B7011" w:rsidRDefault="00A970D5" w:rsidP="006922F5">
      <w:pPr>
        <w:pBdr>
          <w:top w:val="nil"/>
          <w:left w:val="nil"/>
          <w:bottom w:val="nil"/>
          <w:right w:val="nil"/>
          <w:between w:val="nil"/>
        </w:pBdr>
        <w:contextualSpacing/>
        <w:rPr>
          <w:rFonts w:eastAsia="Palatino Linotype" w:cs="Palatino Linotype"/>
          <w:color w:val="000000"/>
          <w:sz w:val="20"/>
          <w:szCs w:val="20"/>
        </w:rPr>
      </w:pPr>
    </w:p>
    <w:p w14:paraId="67672A95" w14:textId="519F590A" w:rsidR="00D718B8" w:rsidRPr="004B7011" w:rsidRDefault="00D718B8" w:rsidP="006922F5"/>
    <w:sectPr w:rsidR="00D718B8" w:rsidRPr="004B7011" w:rsidSect="003938ED">
      <w:headerReference w:type="even" r:id="rId8"/>
      <w:headerReference w:type="default" r:id="rId9"/>
      <w:footerReference w:type="default" r:id="rId10"/>
      <w:headerReference w:type="first" r:id="rId11"/>
      <w:footerReference w:type="first" r:id="rId12"/>
      <w:pgSz w:w="12240" w:h="15840"/>
      <w:pgMar w:top="2977" w:right="1134" w:bottom="1191" w:left="1752"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2665A2B" w14:textId="77777777" w:rsidR="00416E1D" w:rsidRDefault="00416E1D" w:rsidP="00F2498E">
      <w:pPr>
        <w:spacing w:line="240" w:lineRule="auto"/>
      </w:pPr>
      <w:r>
        <w:separator/>
      </w:r>
    </w:p>
  </w:endnote>
  <w:endnote w:type="continuationSeparator" w:id="0">
    <w:p w14:paraId="034E74DE" w14:textId="77777777" w:rsidR="00416E1D" w:rsidRDefault="00416E1D" w:rsidP="00F2498E">
      <w:pPr>
        <w:spacing w:line="240" w:lineRule="auto"/>
      </w:pPr>
      <w:r>
        <w:continuationSeparator/>
      </w:r>
    </w:p>
  </w:endnote>
  <w:endnote w:type="continuationNotice" w:id="1">
    <w:p w14:paraId="5DAC6AFB" w14:textId="77777777" w:rsidR="00416E1D" w:rsidRDefault="00416E1D">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Courier New">
    <w:panose1 w:val="02070309020205020404"/>
    <w:charset w:val="00"/>
    <w:family w:val="modern"/>
    <w:pitch w:val="fixed"/>
    <w:sig w:usb0="E0002EFF" w:usb1="C0007843"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DA4C4E6" w14:textId="0E505436" w:rsidR="00AF5B98" w:rsidRPr="00871A91" w:rsidRDefault="00AF5B98" w:rsidP="00871A91">
    <w:pPr>
      <w:pStyle w:val="Piedepgina"/>
      <w:jc w:val="right"/>
      <w:rPr>
        <w:rFonts w:ascii="Palatino Linotype" w:hAnsi="Palatino Linotype"/>
        <w:bCs/>
        <w:sz w:val="20"/>
      </w:rPr>
    </w:pPr>
    <w:r w:rsidRPr="000B69FA">
      <w:rPr>
        <w:rFonts w:ascii="Palatino Linotype" w:hAnsi="Palatino Linotype"/>
        <w:sz w:val="20"/>
      </w:rPr>
      <w:t xml:space="preserve">Página </w:t>
    </w:r>
    <w:r w:rsidRPr="00713DD5">
      <w:rPr>
        <w:rFonts w:ascii="Palatino Linotype" w:hAnsi="Palatino Linotype"/>
        <w:b/>
        <w:bCs/>
        <w:sz w:val="20"/>
      </w:rPr>
      <w:fldChar w:fldCharType="begin"/>
    </w:r>
    <w:r w:rsidRPr="00713DD5">
      <w:rPr>
        <w:rFonts w:ascii="Palatino Linotype" w:hAnsi="Palatino Linotype"/>
        <w:b/>
        <w:bCs/>
        <w:sz w:val="20"/>
      </w:rPr>
      <w:instrText>PAGE  \* Arabic  \* MERGEFORMAT</w:instrText>
    </w:r>
    <w:r w:rsidRPr="00713DD5">
      <w:rPr>
        <w:rFonts w:ascii="Palatino Linotype" w:hAnsi="Palatino Linotype"/>
        <w:b/>
        <w:bCs/>
        <w:sz w:val="20"/>
      </w:rPr>
      <w:fldChar w:fldCharType="separate"/>
    </w:r>
    <w:r w:rsidR="00831864">
      <w:rPr>
        <w:rFonts w:ascii="Palatino Linotype" w:hAnsi="Palatino Linotype"/>
        <w:b/>
        <w:bCs/>
        <w:noProof/>
        <w:sz w:val="20"/>
      </w:rPr>
      <w:t>21</w:t>
    </w:r>
    <w:r w:rsidRPr="00713DD5">
      <w:rPr>
        <w:rFonts w:ascii="Palatino Linotype" w:hAnsi="Palatino Linotype"/>
        <w:b/>
        <w:bCs/>
        <w:sz w:val="20"/>
      </w:rPr>
      <w:fldChar w:fldCharType="end"/>
    </w:r>
    <w:r w:rsidRPr="000B69FA">
      <w:rPr>
        <w:rFonts w:ascii="Palatino Linotype" w:hAnsi="Palatino Linotype"/>
        <w:sz w:val="20"/>
      </w:rPr>
      <w:t xml:space="preserve"> de </w:t>
    </w:r>
    <w:r w:rsidRPr="00713DD5">
      <w:rPr>
        <w:rFonts w:ascii="Palatino Linotype" w:hAnsi="Palatino Linotype"/>
        <w:b/>
        <w:bCs/>
        <w:sz w:val="20"/>
      </w:rPr>
      <w:fldChar w:fldCharType="begin"/>
    </w:r>
    <w:r w:rsidRPr="00713DD5">
      <w:rPr>
        <w:rFonts w:ascii="Palatino Linotype" w:hAnsi="Palatino Linotype"/>
        <w:b/>
        <w:bCs/>
        <w:sz w:val="20"/>
      </w:rPr>
      <w:instrText>NUMPAGES  \* Arabic  \* MERGEFORMAT</w:instrText>
    </w:r>
    <w:r w:rsidRPr="00713DD5">
      <w:rPr>
        <w:rFonts w:ascii="Palatino Linotype" w:hAnsi="Palatino Linotype"/>
        <w:b/>
        <w:bCs/>
        <w:sz w:val="20"/>
      </w:rPr>
      <w:fldChar w:fldCharType="separate"/>
    </w:r>
    <w:r w:rsidR="00831864">
      <w:rPr>
        <w:rFonts w:ascii="Palatino Linotype" w:hAnsi="Palatino Linotype"/>
        <w:b/>
        <w:bCs/>
        <w:noProof/>
        <w:sz w:val="20"/>
      </w:rPr>
      <w:t>29</w:t>
    </w:r>
    <w:r w:rsidRPr="00713DD5">
      <w:rPr>
        <w:rFonts w:ascii="Palatino Linotype" w:hAnsi="Palatino Linotype"/>
        <w:b/>
        <w:bCs/>
        <w:sz w:val="20"/>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8082FE6" w14:textId="78E8995C" w:rsidR="00AF5B98" w:rsidRPr="00871A91" w:rsidRDefault="00AF5B98" w:rsidP="00871A91">
    <w:pPr>
      <w:pStyle w:val="Piedepgina"/>
      <w:jc w:val="right"/>
      <w:rPr>
        <w:rFonts w:ascii="Palatino Linotype" w:hAnsi="Palatino Linotype"/>
        <w:bCs/>
        <w:sz w:val="20"/>
      </w:rPr>
    </w:pPr>
    <w:r w:rsidRPr="000B69FA">
      <w:rPr>
        <w:rFonts w:ascii="Palatino Linotype" w:hAnsi="Palatino Linotype"/>
        <w:sz w:val="20"/>
      </w:rPr>
      <w:t xml:space="preserve">Página </w:t>
    </w:r>
    <w:r w:rsidRPr="00713DD5">
      <w:rPr>
        <w:rFonts w:ascii="Palatino Linotype" w:hAnsi="Palatino Linotype"/>
        <w:b/>
        <w:bCs/>
        <w:sz w:val="20"/>
      </w:rPr>
      <w:fldChar w:fldCharType="begin"/>
    </w:r>
    <w:r w:rsidRPr="00713DD5">
      <w:rPr>
        <w:rFonts w:ascii="Palatino Linotype" w:hAnsi="Palatino Linotype"/>
        <w:b/>
        <w:bCs/>
        <w:sz w:val="20"/>
      </w:rPr>
      <w:instrText>PAGE  \* Arabic  \* MERGEFORMAT</w:instrText>
    </w:r>
    <w:r w:rsidRPr="00713DD5">
      <w:rPr>
        <w:rFonts w:ascii="Palatino Linotype" w:hAnsi="Palatino Linotype"/>
        <w:b/>
        <w:bCs/>
        <w:sz w:val="20"/>
      </w:rPr>
      <w:fldChar w:fldCharType="separate"/>
    </w:r>
    <w:r w:rsidR="00831864">
      <w:rPr>
        <w:rFonts w:ascii="Palatino Linotype" w:hAnsi="Palatino Linotype"/>
        <w:b/>
        <w:bCs/>
        <w:noProof/>
        <w:sz w:val="20"/>
      </w:rPr>
      <w:t>1</w:t>
    </w:r>
    <w:r w:rsidRPr="00713DD5">
      <w:rPr>
        <w:rFonts w:ascii="Palatino Linotype" w:hAnsi="Palatino Linotype"/>
        <w:b/>
        <w:bCs/>
        <w:sz w:val="20"/>
      </w:rPr>
      <w:fldChar w:fldCharType="end"/>
    </w:r>
    <w:r w:rsidRPr="000B69FA">
      <w:rPr>
        <w:rFonts w:ascii="Palatino Linotype" w:hAnsi="Palatino Linotype"/>
        <w:sz w:val="20"/>
      </w:rPr>
      <w:t xml:space="preserve"> de </w:t>
    </w:r>
    <w:r w:rsidRPr="00713DD5">
      <w:rPr>
        <w:rFonts w:ascii="Palatino Linotype" w:hAnsi="Palatino Linotype"/>
        <w:b/>
        <w:bCs/>
        <w:sz w:val="20"/>
      </w:rPr>
      <w:fldChar w:fldCharType="begin"/>
    </w:r>
    <w:r w:rsidRPr="00713DD5">
      <w:rPr>
        <w:rFonts w:ascii="Palatino Linotype" w:hAnsi="Palatino Linotype"/>
        <w:b/>
        <w:bCs/>
        <w:sz w:val="20"/>
      </w:rPr>
      <w:instrText>NUMPAGES  \* Arabic  \* MERGEFORMAT</w:instrText>
    </w:r>
    <w:r w:rsidRPr="00713DD5">
      <w:rPr>
        <w:rFonts w:ascii="Palatino Linotype" w:hAnsi="Palatino Linotype"/>
        <w:b/>
        <w:bCs/>
        <w:sz w:val="20"/>
      </w:rPr>
      <w:fldChar w:fldCharType="separate"/>
    </w:r>
    <w:r w:rsidR="00831864">
      <w:rPr>
        <w:rFonts w:ascii="Palatino Linotype" w:hAnsi="Palatino Linotype"/>
        <w:b/>
        <w:bCs/>
        <w:noProof/>
        <w:sz w:val="20"/>
      </w:rPr>
      <w:t>29</w:t>
    </w:r>
    <w:r w:rsidRPr="00713DD5">
      <w:rPr>
        <w:rFonts w:ascii="Palatino Linotype" w:hAnsi="Palatino Linotype"/>
        <w:b/>
        <w:bCs/>
        <w:sz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ADB2C07" w14:textId="77777777" w:rsidR="00416E1D" w:rsidRDefault="00416E1D" w:rsidP="00F2498E">
      <w:pPr>
        <w:spacing w:line="240" w:lineRule="auto"/>
      </w:pPr>
      <w:r>
        <w:separator/>
      </w:r>
    </w:p>
  </w:footnote>
  <w:footnote w:type="continuationSeparator" w:id="0">
    <w:p w14:paraId="2443104D" w14:textId="77777777" w:rsidR="00416E1D" w:rsidRDefault="00416E1D" w:rsidP="00F2498E">
      <w:pPr>
        <w:spacing w:line="240" w:lineRule="auto"/>
      </w:pPr>
      <w:r>
        <w:continuationSeparator/>
      </w:r>
    </w:p>
  </w:footnote>
  <w:footnote w:type="continuationNotice" w:id="1">
    <w:p w14:paraId="779FC460" w14:textId="77777777" w:rsidR="00416E1D" w:rsidRDefault="00416E1D">
      <w:pPr>
        <w:spacing w:line="240" w:lineRule="auto"/>
      </w:pPr>
    </w:p>
  </w:footnote>
  <w:footnote w:id="2">
    <w:p w14:paraId="2348F3B8" w14:textId="77777777" w:rsidR="00AF5B98" w:rsidRPr="0031280C" w:rsidRDefault="00AF5B98" w:rsidP="00A970D5">
      <w:pPr>
        <w:pBdr>
          <w:top w:val="nil"/>
          <w:left w:val="nil"/>
          <w:bottom w:val="nil"/>
          <w:right w:val="nil"/>
          <w:between w:val="nil"/>
        </w:pBdr>
        <w:spacing w:line="240" w:lineRule="auto"/>
        <w:rPr>
          <w:rFonts w:eastAsia="Palatino Linotype" w:cs="Palatino Linotype"/>
          <w:color w:val="000000"/>
          <w:sz w:val="20"/>
          <w:szCs w:val="20"/>
        </w:rPr>
      </w:pPr>
      <w:r w:rsidRPr="0031280C">
        <w:rPr>
          <w:sz w:val="20"/>
          <w:szCs w:val="20"/>
          <w:vertAlign w:val="superscript"/>
        </w:rPr>
        <w:footnoteRef/>
      </w:r>
      <w:r w:rsidRPr="0031280C">
        <w:rPr>
          <w:color w:val="000000"/>
          <w:sz w:val="20"/>
          <w:szCs w:val="20"/>
        </w:rPr>
        <w:t xml:space="preserve"> </w:t>
      </w:r>
      <w:r w:rsidRPr="0031280C">
        <w:rPr>
          <w:rFonts w:eastAsia="Palatino Linotype" w:cs="Palatino Linotype"/>
          <w:color w:val="000000"/>
          <w:sz w:val="20"/>
          <w:szCs w:val="20"/>
        </w:rPr>
        <w:t>Estudio oficioso o a petición de parte que no son incompatibles con el derecho de acceso a la justicia, ya que éste no se coarta por regular causas de improcedencia y sobreseimiento con tales fines, sirviendo de sustento la tesis aislada XVI.1o.A.T.2 K visible en el Semanario Judicial de la Federación bajo el número de registro 2000365 cuyo rubro y texto estipula lo siguiente:</w:t>
      </w:r>
    </w:p>
    <w:p w14:paraId="40BAA0BA" w14:textId="77777777" w:rsidR="00AF5B98" w:rsidRPr="0031280C" w:rsidRDefault="00AF5B98" w:rsidP="00A970D5">
      <w:pPr>
        <w:pBdr>
          <w:top w:val="nil"/>
          <w:left w:val="nil"/>
          <w:bottom w:val="nil"/>
          <w:right w:val="nil"/>
          <w:between w:val="nil"/>
        </w:pBdr>
        <w:spacing w:line="240" w:lineRule="auto"/>
        <w:rPr>
          <w:rFonts w:eastAsia="Palatino Linotype" w:cs="Palatino Linotype"/>
          <w:color w:val="000000"/>
          <w:sz w:val="20"/>
          <w:szCs w:val="20"/>
        </w:rPr>
      </w:pPr>
    </w:p>
    <w:p w14:paraId="52B4D2F7" w14:textId="77777777" w:rsidR="00AF5B98" w:rsidRPr="0031280C" w:rsidRDefault="00AF5B98" w:rsidP="00A970D5">
      <w:pPr>
        <w:spacing w:line="240" w:lineRule="auto"/>
        <w:rPr>
          <w:rFonts w:eastAsia="Palatino Linotype" w:cs="Palatino Linotype"/>
          <w:b/>
          <w:i/>
          <w:sz w:val="20"/>
          <w:szCs w:val="20"/>
        </w:rPr>
      </w:pPr>
      <w:r w:rsidRPr="0031280C">
        <w:rPr>
          <w:rFonts w:eastAsia="Palatino Linotype" w:cs="Palatino Linotype"/>
          <w:b/>
          <w:i/>
          <w:sz w:val="20"/>
          <w:szCs w:val="20"/>
        </w:rPr>
        <w:t xml:space="preserve">IMPROCEDENCIA Y SOBRESEIMIENTO EN EL JUICIO DE AMPARO. LAS CAUSAS PREVISTAS EN LOS ARTÍCULOS 73 Y 74 DE LA LEY DE LA MATERIA, RESPECTIVAMENTE, NO SON INCOMPATIBLES CON EL ARTÍCULO 25.1 DE LA CONVENCIÓN AMERICANA SOBRE DERECHOS HUMANOS. </w:t>
      </w:r>
    </w:p>
    <w:p w14:paraId="010532B9" w14:textId="3A7C556A" w:rsidR="00AF5B98" w:rsidRPr="0031280C" w:rsidRDefault="00AF5B98" w:rsidP="00A970D5">
      <w:pPr>
        <w:spacing w:line="240" w:lineRule="auto"/>
        <w:rPr>
          <w:rFonts w:eastAsia="Palatino Linotype" w:cs="Palatino Linotype"/>
          <w:i/>
          <w:sz w:val="20"/>
          <w:szCs w:val="20"/>
        </w:rPr>
      </w:pPr>
      <w:r w:rsidRPr="0031280C">
        <w:rPr>
          <w:rFonts w:eastAsia="Palatino Linotype" w:cs="Palatino Linotype"/>
          <w:i/>
          <w:sz w:val="20"/>
          <w:szCs w:val="20"/>
        </w:rPr>
        <w:t>Del examen de compatibilidad de los artículos</w:t>
      </w:r>
      <w:r>
        <w:rPr>
          <w:rFonts w:eastAsia="Palatino Linotype" w:cs="Palatino Linotype"/>
          <w:i/>
          <w:sz w:val="20"/>
          <w:szCs w:val="20"/>
        </w:rPr>
        <w:t xml:space="preserve"> </w:t>
      </w:r>
      <w:hyperlink r:id="rId1">
        <w:r w:rsidRPr="0031280C">
          <w:rPr>
            <w:rFonts w:eastAsia="Palatino Linotype" w:cs="Palatino Linotype"/>
            <w:i/>
            <w:color w:val="000000"/>
            <w:sz w:val="20"/>
            <w:szCs w:val="20"/>
            <w:u w:val="single"/>
          </w:rPr>
          <w:t>73 y 74 de la Ley de Amparo</w:t>
        </w:r>
      </w:hyperlink>
      <w:r>
        <w:rPr>
          <w:rFonts w:eastAsia="Palatino Linotype" w:cs="Palatino Linotype"/>
          <w:i/>
          <w:sz w:val="20"/>
          <w:szCs w:val="20"/>
        </w:rPr>
        <w:t xml:space="preserve"> </w:t>
      </w:r>
      <w:r w:rsidRPr="0031280C">
        <w:rPr>
          <w:rFonts w:eastAsia="Palatino Linotype" w:cs="Palatino Linotype"/>
          <w:i/>
          <w:sz w:val="20"/>
          <w:szCs w:val="20"/>
        </w:rPr>
        <w:t>con el artículo</w:t>
      </w:r>
      <w:r>
        <w:rPr>
          <w:rFonts w:eastAsia="Palatino Linotype" w:cs="Palatino Linotype"/>
          <w:i/>
          <w:sz w:val="20"/>
          <w:szCs w:val="20"/>
        </w:rPr>
        <w:t xml:space="preserve"> </w:t>
      </w:r>
      <w:hyperlink r:id="rId2">
        <w:r w:rsidRPr="0031280C">
          <w:rPr>
            <w:rFonts w:eastAsia="Palatino Linotype" w:cs="Palatino Linotype"/>
            <w:i/>
            <w:color w:val="000000"/>
            <w:sz w:val="20"/>
            <w:szCs w:val="20"/>
            <w:u w:val="single"/>
          </w:rPr>
          <w:t>25.1 de la Convención Americana sobre Derechos Humanos</w:t>
        </w:r>
      </w:hyperlink>
      <w:r>
        <w:rPr>
          <w:rFonts w:eastAsia="Palatino Linotype" w:cs="Palatino Linotype"/>
          <w:i/>
          <w:sz w:val="20"/>
          <w:szCs w:val="20"/>
        </w:rPr>
        <w:t xml:space="preserve"> </w:t>
      </w:r>
      <w:r w:rsidRPr="0031280C">
        <w:rPr>
          <w:rFonts w:eastAsia="Palatino Linotype" w:cs="Palatino Linotype"/>
          <w:b/>
          <w:i/>
          <w:sz w:val="20"/>
          <w:szCs w:val="20"/>
          <w:u w:val="single"/>
        </w:rPr>
        <w:t>no se advierte que el derecho interno desatienda los estándares que pretenden proteger los derechos humanos en dicho tratado, por regular causas de improcedencia y sobreseimiento que impiden abordar el estudio de fondo del asunto en el juicio de amparo,</w:t>
      </w:r>
      <w:r w:rsidRPr="0031280C">
        <w:rPr>
          <w:rFonts w:eastAsia="Palatino Linotype" w:cs="Palatino Linotype"/>
          <w:i/>
          <w:sz w:val="20"/>
          <w:szCs w:val="20"/>
        </w:rPr>
        <w:t xml:space="preserve"> en virtud de que el propósito de condicionar el acceso a los tribunales para evitar un sobrecargo de casos sin mérito, es en sí legítimo, por lo que esa compatibilidad, en cuanto a los requisitos para la admisibilidad de los recursos dependerá, en principio, de los siguientes criterios: no pueden ser irracionales ni de tal naturaleza que despojen al derecho de su esencia, ni discriminatorios y, en el caso, la razonabilidad de esas causas se justifica por la viabilidad de que una eventual sentencia </w:t>
      </w:r>
      <w:proofErr w:type="spellStart"/>
      <w:r w:rsidRPr="0031280C">
        <w:rPr>
          <w:rFonts w:eastAsia="Palatino Linotype" w:cs="Palatino Linotype"/>
          <w:i/>
          <w:sz w:val="20"/>
          <w:szCs w:val="20"/>
        </w:rPr>
        <w:t>concesoria</w:t>
      </w:r>
      <w:proofErr w:type="spellEnd"/>
      <w:r w:rsidRPr="0031280C">
        <w:rPr>
          <w:rFonts w:eastAsia="Palatino Linotype" w:cs="Palatino Linotype"/>
          <w:i/>
          <w:sz w:val="20"/>
          <w:szCs w:val="20"/>
        </w:rPr>
        <w:t xml:space="preserve"> tenga un ámbito de protección concreto y no entre en conflicto con el orden jurídico, no son de tal naturaleza que despojen al derecho de su esencia ni tampoco son discriminatorias, pues no existe alguna condicionante para su aplicabilidad, en función de cuestiones personales o particulares del quejoso. Por tanto, las indicadas causas de improcedencia y sobreseimiento no son incompatibles con el citado precepto 25.1, pues no impiden decidir sencilla, rápida y efectivamente sobre los derechos fundamentales reclamados como violados dentro del juicio de garantías.</w:t>
      </w:r>
    </w:p>
  </w:footnote>
  <w:footnote w:id="3">
    <w:p w14:paraId="08E40646" w14:textId="77777777" w:rsidR="00AF5B98" w:rsidRDefault="00AF5B98" w:rsidP="00AF5B98">
      <w:pPr>
        <w:pStyle w:val="Textonotapie"/>
      </w:pPr>
      <w:r>
        <w:rPr>
          <w:rStyle w:val="Refdenotaalpie"/>
        </w:rPr>
        <w:footnoteRef/>
      </w:r>
      <w:r>
        <w:t xml:space="preserve"> </w:t>
      </w:r>
      <w:r>
        <w:rPr>
          <w:rFonts w:eastAsia="MS Mincho" w:cs="Arial"/>
          <w:sz w:val="16"/>
          <w:szCs w:val="16"/>
          <w:lang w:eastAsia="es-ES"/>
        </w:rPr>
        <w:t xml:space="preserve">VILLANUEVA </w:t>
      </w:r>
      <w:proofErr w:type="spellStart"/>
      <w:r>
        <w:rPr>
          <w:rFonts w:eastAsia="MS Mincho" w:cs="Arial"/>
          <w:sz w:val="16"/>
          <w:szCs w:val="16"/>
          <w:lang w:eastAsia="es-ES"/>
        </w:rPr>
        <w:t>VILLANUEVA</w:t>
      </w:r>
      <w:proofErr w:type="spellEnd"/>
      <w:r>
        <w:rPr>
          <w:rFonts w:eastAsia="MS Mincho" w:cs="Arial"/>
          <w:sz w:val="16"/>
          <w:szCs w:val="16"/>
          <w:lang w:eastAsia="es-ES"/>
        </w:rPr>
        <w:t xml:space="preserve"> Ernesto. Derecho de la Información, Ed. Porrúa. </w:t>
      </w:r>
      <w:r>
        <w:rPr>
          <w:rFonts w:eastAsia="MS Mincho" w:cs="Arial"/>
          <w:sz w:val="16"/>
          <w:szCs w:val="16"/>
        </w:rPr>
        <w:t>S.A., México. 2006. p. 270</w:t>
      </w:r>
    </w:p>
  </w:footnote>
  <w:footnote w:id="4">
    <w:p w14:paraId="00225BC2" w14:textId="611DCA3C" w:rsidR="00252EB6" w:rsidRPr="00252EB6" w:rsidRDefault="00252EB6">
      <w:pPr>
        <w:pStyle w:val="Textonotapie"/>
        <w:rPr>
          <w:lang w:val="es-MX"/>
        </w:rPr>
      </w:pPr>
      <w:r>
        <w:rPr>
          <w:rStyle w:val="Refdenotaalpie"/>
        </w:rPr>
        <w:footnoteRef/>
      </w:r>
      <w:r>
        <w:t xml:space="preserve"> </w:t>
      </w:r>
      <w:r>
        <w:rPr>
          <w:lang w:val="es-MX"/>
        </w:rPr>
        <w:t xml:space="preserve">Tesis XX.308 K, </w:t>
      </w:r>
      <w:r>
        <w:rPr>
          <w:i/>
          <w:lang w:val="es-MX"/>
        </w:rPr>
        <w:t>Semanario Judicial de la Federación</w:t>
      </w:r>
      <w:r>
        <w:rPr>
          <w:lang w:val="es-MX"/>
        </w:rPr>
        <w:t>, Octava Época, tomo XV-1, febrero de 1995, pág. 138.</w:t>
      </w:r>
    </w:p>
  </w:footnote>
  <w:footnote w:id="5">
    <w:p w14:paraId="3566ED2E" w14:textId="3E4DD672" w:rsidR="00675B61" w:rsidRPr="00675B61" w:rsidRDefault="00675B61">
      <w:pPr>
        <w:pStyle w:val="Textonotapie"/>
      </w:pPr>
      <w:r>
        <w:rPr>
          <w:rStyle w:val="Refdenotaalpie"/>
        </w:rPr>
        <w:footnoteRef/>
      </w:r>
      <w:r>
        <w:t xml:space="preserve"> Tesis 2aa. XII/2019 (10aa.), </w:t>
      </w:r>
      <w:r>
        <w:rPr>
          <w:i/>
          <w:iCs/>
        </w:rPr>
        <w:t>Gaceta del Semanario Judicial de la Federación</w:t>
      </w:r>
      <w:r>
        <w:t>, Décima Época, libro 63, tomo I, febrero de 2019, pág. 1089.</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5827F37" w14:textId="093ED20F" w:rsidR="00AF5B98" w:rsidRDefault="00831864">
    <w:pPr>
      <w:pStyle w:val="Encabezado"/>
    </w:pPr>
    <w:r>
      <w:rPr>
        <w:noProof/>
        <w:lang w:val="es-MX" w:eastAsia="es-MX"/>
      </w:rPr>
      <w:pict w14:anchorId="383A696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1794297" o:spid="_x0000_s4099" type="#_x0000_t75" alt="" style="position:absolute;left:0;text-align:left;margin-left:0;margin-top:0;width:609.4pt;height:793.75pt;z-index:-251658240;mso-wrap-edited:f;mso-width-percent:0;mso-height-percent:0;mso-position-horizontal:center;mso-position-horizontal-relative:margin;mso-position-vertical:center;mso-position-vertical-relative:margin;mso-width-percent:0;mso-height-percent:0" o:allowincell="f">
          <v:imagedata r:id="rId1" o:title="infoem"/>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498" w:type="dxa"/>
      <w:tblLayout w:type="fixed"/>
      <w:tblCellMar>
        <w:left w:w="70" w:type="dxa"/>
        <w:right w:w="70" w:type="dxa"/>
      </w:tblCellMar>
      <w:tblLook w:val="04A0" w:firstRow="1" w:lastRow="0" w:firstColumn="1" w:lastColumn="0" w:noHBand="0" w:noVBand="1"/>
    </w:tblPr>
    <w:tblGrid>
      <w:gridCol w:w="5103"/>
      <w:gridCol w:w="4395"/>
    </w:tblGrid>
    <w:tr w:rsidR="00AF5B98" w:rsidRPr="00B17577" w14:paraId="37B9EBDE" w14:textId="77777777" w:rsidTr="003938ED">
      <w:trPr>
        <w:trHeight w:val="227"/>
      </w:trPr>
      <w:tc>
        <w:tcPr>
          <w:tcW w:w="5103" w:type="dxa"/>
          <w:hideMark/>
        </w:tcPr>
        <w:p w14:paraId="4964FBC5" w14:textId="54CDA645" w:rsidR="00AF5B98" w:rsidRPr="00096248" w:rsidRDefault="00AF5B98" w:rsidP="00011C4D">
          <w:pPr>
            <w:spacing w:after="120" w:line="240" w:lineRule="auto"/>
            <w:ind w:right="69"/>
            <w:jc w:val="right"/>
            <w:rPr>
              <w:rFonts w:cs="Arial"/>
              <w:b/>
              <w:szCs w:val="24"/>
            </w:rPr>
          </w:pPr>
          <w:r w:rsidRPr="00096248">
            <w:rPr>
              <w:rFonts w:cs="Arial"/>
              <w:b/>
              <w:szCs w:val="24"/>
            </w:rPr>
            <w:t>Recurso de Revisión:</w:t>
          </w:r>
        </w:p>
      </w:tc>
      <w:tc>
        <w:tcPr>
          <w:tcW w:w="4395" w:type="dxa"/>
          <w:hideMark/>
        </w:tcPr>
        <w:p w14:paraId="421B9899" w14:textId="45F0D28E" w:rsidR="00AF5B98" w:rsidRPr="00096248" w:rsidRDefault="00AF5B98" w:rsidP="00011C4D">
          <w:pPr>
            <w:spacing w:after="120" w:line="240" w:lineRule="auto"/>
            <w:ind w:right="71"/>
            <w:jc w:val="right"/>
            <w:rPr>
              <w:rFonts w:cs="Arial"/>
              <w:b/>
              <w:szCs w:val="24"/>
            </w:rPr>
          </w:pPr>
          <w:r>
            <w:rPr>
              <w:rFonts w:cs="Arial"/>
              <w:b/>
              <w:bCs/>
              <w:szCs w:val="24"/>
            </w:rPr>
            <w:t>13215</w:t>
          </w:r>
          <w:r w:rsidRPr="00096248">
            <w:rPr>
              <w:rFonts w:cs="Arial"/>
              <w:b/>
              <w:bCs/>
              <w:szCs w:val="24"/>
            </w:rPr>
            <w:t>/INFOEM/IP/RR/202</w:t>
          </w:r>
          <w:r>
            <w:rPr>
              <w:rFonts w:cs="Arial"/>
              <w:b/>
              <w:bCs/>
              <w:szCs w:val="24"/>
            </w:rPr>
            <w:t>2</w:t>
          </w:r>
        </w:p>
      </w:tc>
    </w:tr>
    <w:tr w:rsidR="00AF5B98" w14:paraId="7591D3C9" w14:textId="77777777" w:rsidTr="003938ED">
      <w:trPr>
        <w:trHeight w:val="242"/>
      </w:trPr>
      <w:tc>
        <w:tcPr>
          <w:tcW w:w="5103" w:type="dxa"/>
          <w:hideMark/>
        </w:tcPr>
        <w:p w14:paraId="729A65A8" w14:textId="77777777" w:rsidR="00AF5B98" w:rsidRPr="00096248" w:rsidRDefault="00AF5B98" w:rsidP="00011C4D">
          <w:pPr>
            <w:spacing w:after="120" w:line="240" w:lineRule="auto"/>
            <w:ind w:right="69"/>
            <w:jc w:val="right"/>
            <w:rPr>
              <w:rFonts w:cs="Arial"/>
              <w:b/>
              <w:szCs w:val="24"/>
            </w:rPr>
          </w:pPr>
          <w:r w:rsidRPr="00096248">
            <w:rPr>
              <w:rFonts w:cs="Arial"/>
              <w:b/>
              <w:szCs w:val="24"/>
            </w:rPr>
            <w:t>Sujeto Obligado:</w:t>
          </w:r>
        </w:p>
      </w:tc>
      <w:tc>
        <w:tcPr>
          <w:tcW w:w="4395" w:type="dxa"/>
          <w:hideMark/>
        </w:tcPr>
        <w:p w14:paraId="283ADF36" w14:textId="255A6393" w:rsidR="00AF5B98" w:rsidRPr="00096248" w:rsidRDefault="00AF5B98" w:rsidP="00011C4D">
          <w:pPr>
            <w:spacing w:after="120" w:line="240" w:lineRule="auto"/>
            <w:ind w:left="-81" w:right="71"/>
            <w:jc w:val="right"/>
            <w:rPr>
              <w:rFonts w:cs="Arial"/>
              <w:szCs w:val="24"/>
            </w:rPr>
          </w:pPr>
          <w:r>
            <w:rPr>
              <w:rFonts w:cs="Arial"/>
              <w:szCs w:val="24"/>
            </w:rPr>
            <w:t>Ayuntamiento de Metepec</w:t>
          </w:r>
        </w:p>
      </w:tc>
    </w:tr>
    <w:tr w:rsidR="00AF5B98" w:rsidRPr="00F63239" w14:paraId="037E914D" w14:textId="77777777" w:rsidTr="003938ED">
      <w:trPr>
        <w:trHeight w:val="342"/>
      </w:trPr>
      <w:tc>
        <w:tcPr>
          <w:tcW w:w="5103" w:type="dxa"/>
          <w:hideMark/>
        </w:tcPr>
        <w:p w14:paraId="7676B68F" w14:textId="64D69EAF" w:rsidR="00AF5B98" w:rsidRPr="00096248" w:rsidRDefault="00AF5B98" w:rsidP="00011C4D">
          <w:pPr>
            <w:tabs>
              <w:tab w:val="left" w:pos="4892"/>
            </w:tabs>
            <w:spacing w:after="120" w:line="240" w:lineRule="auto"/>
            <w:ind w:right="69"/>
            <w:jc w:val="right"/>
            <w:rPr>
              <w:rFonts w:cs="Arial"/>
              <w:b/>
              <w:szCs w:val="24"/>
            </w:rPr>
          </w:pPr>
          <w:r w:rsidRPr="00096248">
            <w:rPr>
              <w:rFonts w:cs="Arial"/>
              <w:b/>
              <w:szCs w:val="24"/>
            </w:rPr>
            <w:t>Comisionado Ponente:</w:t>
          </w:r>
        </w:p>
      </w:tc>
      <w:tc>
        <w:tcPr>
          <w:tcW w:w="4395" w:type="dxa"/>
          <w:hideMark/>
        </w:tcPr>
        <w:p w14:paraId="6493BA30" w14:textId="77777777" w:rsidR="00AF5B98" w:rsidRDefault="00AF5B98" w:rsidP="00011C4D">
          <w:pPr>
            <w:spacing w:after="120" w:line="240" w:lineRule="auto"/>
            <w:ind w:left="-486" w:right="71" w:firstLine="567"/>
            <w:jc w:val="right"/>
            <w:rPr>
              <w:rFonts w:cs="Arial"/>
              <w:szCs w:val="24"/>
            </w:rPr>
          </w:pPr>
          <w:r w:rsidRPr="00096248">
            <w:rPr>
              <w:rFonts w:cs="Arial"/>
              <w:szCs w:val="24"/>
            </w:rPr>
            <w:t>José Martínez Vilchis</w:t>
          </w:r>
        </w:p>
        <w:p w14:paraId="4346858F" w14:textId="5DD8E345" w:rsidR="00AF5B98" w:rsidRPr="00711916" w:rsidRDefault="00AF5B98" w:rsidP="00011C4D">
          <w:pPr>
            <w:spacing w:after="120" w:line="240" w:lineRule="auto"/>
            <w:ind w:left="-486" w:right="71" w:firstLine="567"/>
            <w:jc w:val="right"/>
            <w:rPr>
              <w:rFonts w:cs="Arial"/>
              <w:sz w:val="2"/>
              <w:szCs w:val="2"/>
            </w:rPr>
          </w:pPr>
        </w:p>
      </w:tc>
    </w:tr>
  </w:tbl>
  <w:p w14:paraId="2998DBFD" w14:textId="25A9F426" w:rsidR="00AF5B98" w:rsidRPr="00871A91" w:rsidRDefault="00831864">
    <w:pPr>
      <w:pStyle w:val="Encabezado"/>
      <w:rPr>
        <w:sz w:val="2"/>
      </w:rPr>
    </w:pPr>
    <w:r>
      <w:rPr>
        <w:noProof/>
        <w:lang w:val="es-MX" w:eastAsia="es-MX"/>
      </w:rPr>
      <w:pict w14:anchorId="2F665D1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1794298" o:spid="_x0000_s4098" type="#_x0000_t75" alt="" style="position:absolute;left:0;text-align:left;margin-left:-82.8pt;margin-top:-143.45pt;width:609.4pt;height:793.75pt;z-index:-251658239;mso-wrap-edited:f;mso-width-percent:0;mso-height-percent:0;mso-position-horizontal-relative:margin;mso-position-vertical-relative:margin;mso-width-percent:0;mso-height-percent:0" o:allowincell="f">
          <v:imagedata r:id="rId1" o:title="infoem"/>
          <w10:wrap anchorx="margin" anchory="margin"/>
        </v:shape>
      </w:pict>
    </w:r>
    <w:r w:rsidR="00AF5B98">
      <w:t xml:space="preserve">   </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498" w:type="dxa"/>
      <w:tblLayout w:type="fixed"/>
      <w:tblCellMar>
        <w:left w:w="70" w:type="dxa"/>
        <w:right w:w="70" w:type="dxa"/>
      </w:tblCellMar>
      <w:tblLook w:val="04A0" w:firstRow="1" w:lastRow="0" w:firstColumn="1" w:lastColumn="0" w:noHBand="0" w:noVBand="1"/>
    </w:tblPr>
    <w:tblGrid>
      <w:gridCol w:w="5103"/>
      <w:gridCol w:w="4395"/>
    </w:tblGrid>
    <w:tr w:rsidR="00AF5B98" w14:paraId="0F9FE9B6" w14:textId="77777777" w:rsidTr="003938ED">
      <w:trPr>
        <w:trHeight w:val="227"/>
      </w:trPr>
      <w:tc>
        <w:tcPr>
          <w:tcW w:w="5103" w:type="dxa"/>
          <w:hideMark/>
        </w:tcPr>
        <w:p w14:paraId="6D1D9D71" w14:textId="11150E5A" w:rsidR="00AF5B98" w:rsidRPr="00663A37" w:rsidRDefault="00AF5B98" w:rsidP="00011C4D">
          <w:pPr>
            <w:spacing w:after="120" w:line="240" w:lineRule="auto"/>
            <w:ind w:right="68"/>
            <w:jc w:val="right"/>
            <w:rPr>
              <w:rFonts w:cs="Arial"/>
              <w:b/>
              <w:szCs w:val="24"/>
            </w:rPr>
          </w:pPr>
          <w:r>
            <w:rPr>
              <w:rFonts w:cs="Arial"/>
              <w:b/>
              <w:szCs w:val="24"/>
            </w:rPr>
            <w:t>Recurso de Revisión</w:t>
          </w:r>
          <w:r w:rsidRPr="00663A37">
            <w:rPr>
              <w:rFonts w:cs="Arial"/>
              <w:b/>
              <w:szCs w:val="24"/>
            </w:rPr>
            <w:t>:</w:t>
          </w:r>
        </w:p>
      </w:tc>
      <w:tc>
        <w:tcPr>
          <w:tcW w:w="4395" w:type="dxa"/>
          <w:hideMark/>
        </w:tcPr>
        <w:p w14:paraId="242DE466" w14:textId="5070365F" w:rsidR="00AF5B98" w:rsidRPr="00C81ECD" w:rsidRDefault="00AF5B98" w:rsidP="00011C4D">
          <w:pPr>
            <w:spacing w:after="120" w:line="240" w:lineRule="auto"/>
            <w:ind w:left="-486" w:right="68" w:firstLine="558"/>
            <w:jc w:val="right"/>
            <w:rPr>
              <w:rFonts w:cs="Arial"/>
              <w:b/>
              <w:szCs w:val="24"/>
            </w:rPr>
          </w:pPr>
          <w:r>
            <w:rPr>
              <w:rFonts w:cs="Arial"/>
              <w:b/>
              <w:bCs/>
              <w:szCs w:val="24"/>
            </w:rPr>
            <w:t>13215</w:t>
          </w:r>
          <w:r w:rsidRPr="00C81ECD">
            <w:rPr>
              <w:rFonts w:cs="Arial"/>
              <w:b/>
              <w:bCs/>
              <w:szCs w:val="24"/>
            </w:rPr>
            <w:t>/INFOEM/IP/RR/2022</w:t>
          </w:r>
        </w:p>
      </w:tc>
    </w:tr>
    <w:tr w:rsidR="00AF5B98" w:rsidRPr="001F57CD" w14:paraId="1377D264" w14:textId="77777777" w:rsidTr="003938ED">
      <w:trPr>
        <w:trHeight w:val="196"/>
      </w:trPr>
      <w:tc>
        <w:tcPr>
          <w:tcW w:w="5103" w:type="dxa"/>
          <w:hideMark/>
        </w:tcPr>
        <w:p w14:paraId="04D597A1" w14:textId="77777777" w:rsidR="00AF5B98" w:rsidRPr="00663A37" w:rsidRDefault="00AF5B98" w:rsidP="00011C4D">
          <w:pPr>
            <w:spacing w:after="120" w:line="240" w:lineRule="auto"/>
            <w:ind w:right="68"/>
            <w:jc w:val="right"/>
            <w:rPr>
              <w:rFonts w:cs="Arial"/>
              <w:b/>
              <w:szCs w:val="24"/>
            </w:rPr>
          </w:pPr>
          <w:r w:rsidRPr="00663A37">
            <w:rPr>
              <w:rFonts w:cs="Arial"/>
              <w:b/>
              <w:szCs w:val="24"/>
            </w:rPr>
            <w:t>Recurrente:</w:t>
          </w:r>
        </w:p>
      </w:tc>
      <w:tc>
        <w:tcPr>
          <w:tcW w:w="4395" w:type="dxa"/>
          <w:hideMark/>
        </w:tcPr>
        <w:p w14:paraId="1126AAEC" w14:textId="4A471BD7" w:rsidR="00AF5B98" w:rsidRPr="00663A37" w:rsidRDefault="00831864" w:rsidP="00011C4D">
          <w:pPr>
            <w:spacing w:after="120" w:line="240" w:lineRule="auto"/>
            <w:ind w:right="68"/>
            <w:jc w:val="right"/>
            <w:rPr>
              <w:rFonts w:cs="Arial"/>
              <w:szCs w:val="24"/>
            </w:rPr>
          </w:pPr>
          <w:proofErr w:type="spellStart"/>
          <w:r>
            <w:rPr>
              <w:rFonts w:cs="Arial"/>
              <w:szCs w:val="24"/>
            </w:rPr>
            <w:t>xxxx</w:t>
          </w:r>
          <w:proofErr w:type="spellEnd"/>
        </w:p>
      </w:tc>
    </w:tr>
    <w:tr w:rsidR="00AF5B98" w14:paraId="4DC11993" w14:textId="77777777" w:rsidTr="003938ED">
      <w:trPr>
        <w:trHeight w:val="242"/>
      </w:trPr>
      <w:tc>
        <w:tcPr>
          <w:tcW w:w="5103" w:type="dxa"/>
          <w:hideMark/>
        </w:tcPr>
        <w:p w14:paraId="76CEF1B5" w14:textId="77777777" w:rsidR="00AF5B98" w:rsidRPr="00663A37" w:rsidRDefault="00AF5B98" w:rsidP="00011C4D">
          <w:pPr>
            <w:spacing w:after="120" w:line="240" w:lineRule="auto"/>
            <w:ind w:right="68"/>
            <w:jc w:val="right"/>
            <w:rPr>
              <w:rFonts w:cs="Arial"/>
              <w:b/>
              <w:szCs w:val="24"/>
            </w:rPr>
          </w:pPr>
          <w:r w:rsidRPr="00663A37">
            <w:rPr>
              <w:rFonts w:cs="Arial"/>
              <w:b/>
              <w:szCs w:val="24"/>
            </w:rPr>
            <w:t>Sujeto Obligado:</w:t>
          </w:r>
        </w:p>
      </w:tc>
      <w:tc>
        <w:tcPr>
          <w:tcW w:w="4395" w:type="dxa"/>
          <w:hideMark/>
        </w:tcPr>
        <w:p w14:paraId="7C1BB379" w14:textId="53531BE1" w:rsidR="00AF5B98" w:rsidRPr="00663A37" w:rsidRDefault="00AF5B98" w:rsidP="00011C4D">
          <w:pPr>
            <w:spacing w:after="120" w:line="240" w:lineRule="auto"/>
            <w:ind w:left="-70" w:right="68"/>
            <w:jc w:val="right"/>
            <w:rPr>
              <w:rFonts w:cs="Arial"/>
              <w:szCs w:val="24"/>
            </w:rPr>
          </w:pPr>
          <w:r>
            <w:rPr>
              <w:rFonts w:cs="Arial"/>
              <w:szCs w:val="24"/>
            </w:rPr>
            <w:t>Ayuntamiento de Metepec</w:t>
          </w:r>
        </w:p>
      </w:tc>
    </w:tr>
    <w:tr w:rsidR="00AF5B98" w14:paraId="5C2B511D" w14:textId="77777777" w:rsidTr="003938ED">
      <w:trPr>
        <w:trHeight w:val="342"/>
      </w:trPr>
      <w:tc>
        <w:tcPr>
          <w:tcW w:w="5103" w:type="dxa"/>
          <w:hideMark/>
        </w:tcPr>
        <w:p w14:paraId="03FEF68C" w14:textId="45E91CF4" w:rsidR="00AF5B98" w:rsidRPr="00663A37" w:rsidRDefault="00AF5B98" w:rsidP="00011C4D">
          <w:pPr>
            <w:tabs>
              <w:tab w:val="left" w:pos="4892"/>
            </w:tabs>
            <w:spacing w:after="120" w:line="240" w:lineRule="auto"/>
            <w:ind w:right="68"/>
            <w:jc w:val="right"/>
            <w:rPr>
              <w:rFonts w:cs="Arial"/>
              <w:b/>
              <w:szCs w:val="24"/>
            </w:rPr>
          </w:pPr>
          <w:r w:rsidRPr="00663A37">
            <w:rPr>
              <w:rFonts w:cs="Arial"/>
              <w:b/>
              <w:szCs w:val="24"/>
            </w:rPr>
            <w:t>Comisionado Ponente:</w:t>
          </w:r>
        </w:p>
      </w:tc>
      <w:tc>
        <w:tcPr>
          <w:tcW w:w="4395" w:type="dxa"/>
          <w:hideMark/>
        </w:tcPr>
        <w:p w14:paraId="6744F9AD" w14:textId="1AF88FD3" w:rsidR="00AF5B98" w:rsidRPr="00663A37" w:rsidRDefault="00AF5B98" w:rsidP="00011C4D">
          <w:pPr>
            <w:spacing w:after="120" w:line="240" w:lineRule="auto"/>
            <w:ind w:left="-486" w:right="68" w:firstLine="567"/>
            <w:jc w:val="right"/>
            <w:rPr>
              <w:rFonts w:cs="Arial"/>
              <w:szCs w:val="24"/>
            </w:rPr>
          </w:pPr>
          <w:r w:rsidRPr="00663A37">
            <w:rPr>
              <w:rFonts w:cs="Arial"/>
              <w:szCs w:val="24"/>
            </w:rPr>
            <w:t>José Martínez Vilchis</w:t>
          </w:r>
        </w:p>
      </w:tc>
    </w:tr>
  </w:tbl>
  <w:p w14:paraId="04D3BBA0" w14:textId="1BA89CC1" w:rsidR="00AF5B98" w:rsidRPr="00871A91" w:rsidRDefault="00831864">
    <w:pPr>
      <w:pStyle w:val="Encabezado"/>
      <w:rPr>
        <w:sz w:val="2"/>
      </w:rPr>
    </w:pPr>
    <w:r>
      <w:rPr>
        <w:noProof/>
        <w:lang w:val="es-MX" w:eastAsia="es-MX"/>
      </w:rPr>
      <w:pict w14:anchorId="6E8BEA8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4097" type="#_x0000_t75" alt="" style="position:absolute;left:0;text-align:left;margin-left:-82.6pt;margin-top:-143.85pt;width:609.4pt;height:793.75pt;z-index:-251658238;mso-wrap-edited:f;mso-width-percent:0;mso-height-percent:0;mso-position-horizontal-relative:margin;mso-position-vertical-relative:margin;mso-width-percent:0;mso-height-percent:0" o:allowincell="f">
          <v:imagedata r:id="rId1" o:title="infoem"/>
          <w10:wrap anchorx="margin" anchory="margin"/>
        </v:shape>
      </w:pict>
    </w:r>
    <w:r w:rsidR="00AF5B98">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811250F"/>
    <w:multiLevelType w:val="multilevel"/>
    <w:tmpl w:val="DEEA45EE"/>
    <w:styleLink w:val="Listaactual8"/>
    <w:lvl w:ilvl="0">
      <w:start w:val="1"/>
      <w:numFmt w:val="decimal"/>
      <w:lvlText w:val="%1."/>
      <w:lvlJc w:val="left"/>
      <w:pPr>
        <w:ind w:left="1429" w:hanging="360"/>
      </w:pPr>
    </w:lvl>
    <w:lvl w:ilvl="1">
      <w:start w:val="1"/>
      <w:numFmt w:val="lowerLetter"/>
      <w:lvlText w:val="%2."/>
      <w:lvlJc w:val="left"/>
      <w:pPr>
        <w:ind w:left="2149" w:hanging="360"/>
      </w:pPr>
    </w:lvl>
    <w:lvl w:ilvl="2">
      <w:start w:val="1"/>
      <w:numFmt w:val="lowerRoman"/>
      <w:lvlText w:val="%3."/>
      <w:lvlJc w:val="right"/>
      <w:pPr>
        <w:ind w:left="2869" w:hanging="180"/>
      </w:pPr>
    </w:lvl>
    <w:lvl w:ilvl="3">
      <w:start w:val="1"/>
      <w:numFmt w:val="decimal"/>
      <w:lvlText w:val="%4."/>
      <w:lvlJc w:val="left"/>
      <w:pPr>
        <w:ind w:left="3589" w:hanging="360"/>
      </w:pPr>
    </w:lvl>
    <w:lvl w:ilvl="4">
      <w:start w:val="1"/>
      <w:numFmt w:val="lowerLetter"/>
      <w:lvlText w:val="%5."/>
      <w:lvlJc w:val="left"/>
      <w:pPr>
        <w:ind w:left="4309" w:hanging="360"/>
      </w:pPr>
    </w:lvl>
    <w:lvl w:ilvl="5">
      <w:start w:val="1"/>
      <w:numFmt w:val="lowerRoman"/>
      <w:lvlText w:val="%6."/>
      <w:lvlJc w:val="right"/>
      <w:pPr>
        <w:ind w:left="5029" w:hanging="180"/>
      </w:pPr>
    </w:lvl>
    <w:lvl w:ilvl="6">
      <w:start w:val="1"/>
      <w:numFmt w:val="decimal"/>
      <w:lvlText w:val="%7."/>
      <w:lvlJc w:val="left"/>
      <w:pPr>
        <w:ind w:left="5749" w:hanging="360"/>
      </w:pPr>
    </w:lvl>
    <w:lvl w:ilvl="7">
      <w:start w:val="1"/>
      <w:numFmt w:val="lowerLetter"/>
      <w:lvlText w:val="%8."/>
      <w:lvlJc w:val="left"/>
      <w:pPr>
        <w:ind w:left="6469" w:hanging="360"/>
      </w:pPr>
    </w:lvl>
    <w:lvl w:ilvl="8">
      <w:start w:val="1"/>
      <w:numFmt w:val="lowerRoman"/>
      <w:lvlText w:val="%9."/>
      <w:lvlJc w:val="right"/>
      <w:pPr>
        <w:ind w:left="7189" w:hanging="180"/>
      </w:pPr>
    </w:lvl>
  </w:abstractNum>
  <w:abstractNum w:abstractNumId="1" w15:restartNumberingAfterBreak="0">
    <w:nsid w:val="09D73A13"/>
    <w:multiLevelType w:val="multilevel"/>
    <w:tmpl w:val="25045200"/>
    <w:styleLink w:val="Listaactual5"/>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0B101E77"/>
    <w:multiLevelType w:val="multilevel"/>
    <w:tmpl w:val="58F87E92"/>
    <w:lvl w:ilvl="0">
      <w:start w:val="1"/>
      <w:numFmt w:val="decimal"/>
      <w:lvlText w:val="%1."/>
      <w:lvlJc w:val="left"/>
      <w:pPr>
        <w:ind w:left="709" w:hanging="425"/>
      </w:pPr>
      <w:rPr>
        <w:rFonts w:hint="default"/>
      </w:rPr>
    </w:lvl>
    <w:lvl w:ilvl="1">
      <w:start w:val="1"/>
      <w:numFmt w:val="decimal"/>
      <w:isLgl/>
      <w:lvlText w:val="%1.%2."/>
      <w:lvlJc w:val="left"/>
      <w:pPr>
        <w:ind w:left="1418" w:hanging="567"/>
      </w:pPr>
      <w:rPr>
        <w:rFonts w:cs="Times New Roman" w:hint="default"/>
        <w:color w:val="auto"/>
      </w:rPr>
    </w:lvl>
    <w:lvl w:ilvl="2">
      <w:start w:val="1"/>
      <w:numFmt w:val="decimal"/>
      <w:isLgl/>
      <w:lvlText w:val="%1.%2.%3."/>
      <w:lvlJc w:val="left"/>
      <w:pPr>
        <w:ind w:left="1854" w:hanging="720"/>
      </w:pPr>
      <w:rPr>
        <w:rFonts w:cs="Times New Roman" w:hint="default"/>
        <w:color w:val="auto"/>
      </w:rPr>
    </w:lvl>
    <w:lvl w:ilvl="3">
      <w:start w:val="1"/>
      <w:numFmt w:val="decimal"/>
      <w:isLgl/>
      <w:lvlText w:val="%1.%2.%3.%4."/>
      <w:lvlJc w:val="left"/>
      <w:pPr>
        <w:ind w:left="2279" w:hanging="720"/>
      </w:pPr>
      <w:rPr>
        <w:rFonts w:cs="Times New Roman" w:hint="default"/>
        <w:color w:val="auto"/>
      </w:rPr>
    </w:lvl>
    <w:lvl w:ilvl="4">
      <w:start w:val="1"/>
      <w:numFmt w:val="decimal"/>
      <w:isLgl/>
      <w:lvlText w:val="%1.%2.%3.%4.%5."/>
      <w:lvlJc w:val="left"/>
      <w:pPr>
        <w:ind w:left="3064" w:hanging="1080"/>
      </w:pPr>
      <w:rPr>
        <w:rFonts w:cs="Times New Roman" w:hint="default"/>
        <w:color w:val="auto"/>
      </w:rPr>
    </w:lvl>
    <w:lvl w:ilvl="5">
      <w:start w:val="1"/>
      <w:numFmt w:val="decimal"/>
      <w:isLgl/>
      <w:lvlText w:val="%1.%2.%3.%4.%5.%6."/>
      <w:lvlJc w:val="left"/>
      <w:pPr>
        <w:ind w:left="3489" w:hanging="1080"/>
      </w:pPr>
      <w:rPr>
        <w:rFonts w:cs="Times New Roman" w:hint="default"/>
        <w:color w:val="auto"/>
      </w:rPr>
    </w:lvl>
    <w:lvl w:ilvl="6">
      <w:start w:val="1"/>
      <w:numFmt w:val="decimal"/>
      <w:isLgl/>
      <w:lvlText w:val="%1.%2.%3.%4.%5.%6.%7."/>
      <w:lvlJc w:val="left"/>
      <w:pPr>
        <w:ind w:left="4274" w:hanging="1440"/>
      </w:pPr>
      <w:rPr>
        <w:rFonts w:cs="Times New Roman" w:hint="default"/>
        <w:color w:val="auto"/>
      </w:rPr>
    </w:lvl>
    <w:lvl w:ilvl="7">
      <w:start w:val="1"/>
      <w:numFmt w:val="decimal"/>
      <w:isLgl/>
      <w:lvlText w:val="%1.%2.%3.%4.%5.%6.%7.%8."/>
      <w:lvlJc w:val="left"/>
      <w:pPr>
        <w:ind w:left="4699" w:hanging="1440"/>
      </w:pPr>
      <w:rPr>
        <w:rFonts w:cs="Times New Roman" w:hint="default"/>
        <w:color w:val="auto"/>
      </w:rPr>
    </w:lvl>
    <w:lvl w:ilvl="8">
      <w:start w:val="1"/>
      <w:numFmt w:val="decimal"/>
      <w:isLgl/>
      <w:lvlText w:val="%1.%2.%3.%4.%5.%6.%7.%8.%9."/>
      <w:lvlJc w:val="left"/>
      <w:pPr>
        <w:ind w:left="5484" w:hanging="1800"/>
      </w:pPr>
      <w:rPr>
        <w:rFonts w:cs="Times New Roman" w:hint="default"/>
        <w:color w:val="auto"/>
      </w:rPr>
    </w:lvl>
  </w:abstractNum>
  <w:abstractNum w:abstractNumId="3" w15:restartNumberingAfterBreak="0">
    <w:nsid w:val="0B561DD3"/>
    <w:multiLevelType w:val="hybridMultilevel"/>
    <w:tmpl w:val="B0761CCC"/>
    <w:lvl w:ilvl="0" w:tplc="3DBCA11A">
      <w:start w:val="1"/>
      <w:numFmt w:val="upperRoman"/>
      <w:lvlText w:val="%1."/>
      <w:lvlJc w:val="left"/>
      <w:pPr>
        <w:ind w:left="1276" w:hanging="425"/>
      </w:pPr>
      <w:rPr>
        <w:rFonts w:hint="default"/>
        <w:b/>
        <w:bCs/>
      </w:rPr>
    </w:lvl>
    <w:lvl w:ilvl="1" w:tplc="080A0019" w:tentative="1">
      <w:start w:val="1"/>
      <w:numFmt w:val="lowerLetter"/>
      <w:lvlText w:val="%2."/>
      <w:lvlJc w:val="left"/>
      <w:pPr>
        <w:ind w:left="2007" w:hanging="360"/>
      </w:pPr>
    </w:lvl>
    <w:lvl w:ilvl="2" w:tplc="080A001B" w:tentative="1">
      <w:start w:val="1"/>
      <w:numFmt w:val="lowerRoman"/>
      <w:lvlText w:val="%3."/>
      <w:lvlJc w:val="right"/>
      <w:pPr>
        <w:ind w:left="2727" w:hanging="180"/>
      </w:pPr>
    </w:lvl>
    <w:lvl w:ilvl="3" w:tplc="080A000F" w:tentative="1">
      <w:start w:val="1"/>
      <w:numFmt w:val="decimal"/>
      <w:lvlText w:val="%4."/>
      <w:lvlJc w:val="left"/>
      <w:pPr>
        <w:ind w:left="3447" w:hanging="360"/>
      </w:pPr>
    </w:lvl>
    <w:lvl w:ilvl="4" w:tplc="080A0019" w:tentative="1">
      <w:start w:val="1"/>
      <w:numFmt w:val="lowerLetter"/>
      <w:lvlText w:val="%5."/>
      <w:lvlJc w:val="left"/>
      <w:pPr>
        <w:ind w:left="4167" w:hanging="360"/>
      </w:pPr>
    </w:lvl>
    <w:lvl w:ilvl="5" w:tplc="080A001B" w:tentative="1">
      <w:start w:val="1"/>
      <w:numFmt w:val="lowerRoman"/>
      <w:lvlText w:val="%6."/>
      <w:lvlJc w:val="right"/>
      <w:pPr>
        <w:ind w:left="4887" w:hanging="180"/>
      </w:pPr>
    </w:lvl>
    <w:lvl w:ilvl="6" w:tplc="080A000F" w:tentative="1">
      <w:start w:val="1"/>
      <w:numFmt w:val="decimal"/>
      <w:lvlText w:val="%7."/>
      <w:lvlJc w:val="left"/>
      <w:pPr>
        <w:ind w:left="5607" w:hanging="360"/>
      </w:pPr>
    </w:lvl>
    <w:lvl w:ilvl="7" w:tplc="080A0019" w:tentative="1">
      <w:start w:val="1"/>
      <w:numFmt w:val="lowerLetter"/>
      <w:lvlText w:val="%8."/>
      <w:lvlJc w:val="left"/>
      <w:pPr>
        <w:ind w:left="6327" w:hanging="360"/>
      </w:pPr>
    </w:lvl>
    <w:lvl w:ilvl="8" w:tplc="080A001B" w:tentative="1">
      <w:start w:val="1"/>
      <w:numFmt w:val="lowerRoman"/>
      <w:lvlText w:val="%9."/>
      <w:lvlJc w:val="right"/>
      <w:pPr>
        <w:ind w:left="7047" w:hanging="180"/>
      </w:pPr>
    </w:lvl>
  </w:abstractNum>
  <w:abstractNum w:abstractNumId="4" w15:restartNumberingAfterBreak="0">
    <w:nsid w:val="0C5843FD"/>
    <w:multiLevelType w:val="hybridMultilevel"/>
    <w:tmpl w:val="EB88446A"/>
    <w:lvl w:ilvl="0" w:tplc="4DF87942">
      <w:start w:val="1"/>
      <w:numFmt w:val="decimal"/>
      <w:lvlText w:val="%1."/>
      <w:lvlJc w:val="left"/>
      <w:pPr>
        <w:ind w:left="709" w:hanging="425"/>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0CDB68E7"/>
    <w:multiLevelType w:val="hybridMultilevel"/>
    <w:tmpl w:val="6E90F6DA"/>
    <w:lvl w:ilvl="0" w:tplc="452E5098">
      <w:start w:val="1"/>
      <w:numFmt w:val="decimal"/>
      <w:lvlText w:val="%1."/>
      <w:lvlJc w:val="left"/>
      <w:pPr>
        <w:ind w:left="709" w:hanging="425"/>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13E03972"/>
    <w:multiLevelType w:val="multilevel"/>
    <w:tmpl w:val="A1F6E256"/>
    <w:styleLink w:val="Listaactual7"/>
    <w:lvl w:ilvl="0">
      <w:start w:val="1"/>
      <w:numFmt w:val="decimal"/>
      <w:lvlText w:val="%1."/>
      <w:lvlJc w:val="left"/>
      <w:pPr>
        <w:ind w:left="709" w:hanging="425"/>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 w15:restartNumberingAfterBreak="0">
    <w:nsid w:val="14122E0B"/>
    <w:multiLevelType w:val="multilevel"/>
    <w:tmpl w:val="72F6A312"/>
    <w:lvl w:ilvl="0">
      <w:start w:val="1"/>
      <w:numFmt w:val="decimal"/>
      <w:lvlText w:val="%1."/>
      <w:lvlJc w:val="left"/>
      <w:pPr>
        <w:ind w:left="709" w:hanging="425"/>
      </w:pPr>
      <w:rPr>
        <w:rFonts w:hint="default"/>
        <w:i/>
        <w:iCs/>
      </w:rPr>
    </w:lvl>
    <w:lvl w:ilvl="1">
      <w:start w:val="1"/>
      <w:numFmt w:val="decimal"/>
      <w:lvlText w:val="%1.%2."/>
      <w:lvlJc w:val="left"/>
      <w:pPr>
        <w:ind w:left="1276" w:hanging="567"/>
      </w:pPr>
      <w:rPr>
        <w:rFonts w:hint="default"/>
        <w:i/>
        <w:iCs/>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14792AC7"/>
    <w:multiLevelType w:val="hybridMultilevel"/>
    <w:tmpl w:val="BFDA8126"/>
    <w:lvl w:ilvl="0" w:tplc="5A0C1ACC">
      <w:start w:val="1"/>
      <w:numFmt w:val="decimal"/>
      <w:lvlText w:val="%1."/>
      <w:lvlJc w:val="left"/>
      <w:pPr>
        <w:ind w:left="709" w:hanging="425"/>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1C0E0882"/>
    <w:multiLevelType w:val="multilevel"/>
    <w:tmpl w:val="A1C23B6C"/>
    <w:styleLink w:val="Listaactual3"/>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28A60FF4"/>
    <w:multiLevelType w:val="multilevel"/>
    <w:tmpl w:val="B258909C"/>
    <w:styleLink w:val="Listaactual9"/>
    <w:lvl w:ilvl="0">
      <w:start w:val="1"/>
      <w:numFmt w:val="decimal"/>
      <w:lvlText w:val="%1."/>
      <w:lvlJc w:val="left"/>
      <w:pPr>
        <w:ind w:left="709" w:hanging="425"/>
      </w:pPr>
      <w:rPr>
        <w:rFonts w:hint="default"/>
      </w:rPr>
    </w:lvl>
    <w:lvl w:ilvl="1">
      <w:start w:val="1"/>
      <w:numFmt w:val="decimal"/>
      <w:isLgl/>
      <w:lvlText w:val="%1.%2."/>
      <w:lvlJc w:val="left"/>
      <w:pPr>
        <w:ind w:left="1069" w:hanging="360"/>
      </w:pPr>
      <w:rPr>
        <w:rFonts w:cs="Times New Roman" w:hint="default"/>
        <w:color w:val="auto"/>
      </w:rPr>
    </w:lvl>
    <w:lvl w:ilvl="2">
      <w:start w:val="1"/>
      <w:numFmt w:val="decimal"/>
      <w:isLgl/>
      <w:lvlText w:val="%1.%2.%3."/>
      <w:lvlJc w:val="left"/>
      <w:pPr>
        <w:ind w:left="1854" w:hanging="720"/>
      </w:pPr>
      <w:rPr>
        <w:rFonts w:cs="Times New Roman" w:hint="default"/>
        <w:color w:val="auto"/>
      </w:rPr>
    </w:lvl>
    <w:lvl w:ilvl="3">
      <w:start w:val="1"/>
      <w:numFmt w:val="decimal"/>
      <w:isLgl/>
      <w:lvlText w:val="%1.%2.%3.%4."/>
      <w:lvlJc w:val="left"/>
      <w:pPr>
        <w:ind w:left="2279" w:hanging="720"/>
      </w:pPr>
      <w:rPr>
        <w:rFonts w:cs="Times New Roman" w:hint="default"/>
        <w:color w:val="auto"/>
      </w:rPr>
    </w:lvl>
    <w:lvl w:ilvl="4">
      <w:start w:val="1"/>
      <w:numFmt w:val="decimal"/>
      <w:isLgl/>
      <w:lvlText w:val="%1.%2.%3.%4.%5."/>
      <w:lvlJc w:val="left"/>
      <w:pPr>
        <w:ind w:left="3064" w:hanging="1080"/>
      </w:pPr>
      <w:rPr>
        <w:rFonts w:cs="Times New Roman" w:hint="default"/>
        <w:color w:val="auto"/>
      </w:rPr>
    </w:lvl>
    <w:lvl w:ilvl="5">
      <w:start w:val="1"/>
      <w:numFmt w:val="decimal"/>
      <w:isLgl/>
      <w:lvlText w:val="%1.%2.%3.%4.%5.%6."/>
      <w:lvlJc w:val="left"/>
      <w:pPr>
        <w:ind w:left="3489" w:hanging="1080"/>
      </w:pPr>
      <w:rPr>
        <w:rFonts w:cs="Times New Roman" w:hint="default"/>
        <w:color w:val="auto"/>
      </w:rPr>
    </w:lvl>
    <w:lvl w:ilvl="6">
      <w:start w:val="1"/>
      <w:numFmt w:val="decimal"/>
      <w:isLgl/>
      <w:lvlText w:val="%1.%2.%3.%4.%5.%6.%7."/>
      <w:lvlJc w:val="left"/>
      <w:pPr>
        <w:ind w:left="4274" w:hanging="1440"/>
      </w:pPr>
      <w:rPr>
        <w:rFonts w:cs="Times New Roman" w:hint="default"/>
        <w:color w:val="auto"/>
      </w:rPr>
    </w:lvl>
    <w:lvl w:ilvl="7">
      <w:start w:val="1"/>
      <w:numFmt w:val="decimal"/>
      <w:isLgl/>
      <w:lvlText w:val="%1.%2.%3.%4.%5.%6.%7.%8."/>
      <w:lvlJc w:val="left"/>
      <w:pPr>
        <w:ind w:left="4699" w:hanging="1440"/>
      </w:pPr>
      <w:rPr>
        <w:rFonts w:cs="Times New Roman" w:hint="default"/>
        <w:color w:val="auto"/>
      </w:rPr>
    </w:lvl>
    <w:lvl w:ilvl="8">
      <w:start w:val="1"/>
      <w:numFmt w:val="decimal"/>
      <w:isLgl/>
      <w:lvlText w:val="%1.%2.%3.%4.%5.%6.%7.%8.%9."/>
      <w:lvlJc w:val="left"/>
      <w:pPr>
        <w:ind w:left="5484" w:hanging="1800"/>
      </w:pPr>
      <w:rPr>
        <w:rFonts w:cs="Times New Roman" w:hint="default"/>
        <w:color w:val="auto"/>
      </w:rPr>
    </w:lvl>
  </w:abstractNum>
  <w:abstractNum w:abstractNumId="11" w15:restartNumberingAfterBreak="0">
    <w:nsid w:val="293B7BF5"/>
    <w:multiLevelType w:val="hybridMultilevel"/>
    <w:tmpl w:val="DE4E01F8"/>
    <w:lvl w:ilvl="0" w:tplc="753633B6">
      <w:start w:val="1"/>
      <w:numFmt w:val="decimal"/>
      <w:lvlText w:val="%1."/>
      <w:lvlJc w:val="left"/>
      <w:pPr>
        <w:ind w:left="709" w:hanging="425"/>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15:restartNumberingAfterBreak="0">
    <w:nsid w:val="29AA0EA7"/>
    <w:multiLevelType w:val="hybridMultilevel"/>
    <w:tmpl w:val="C6D0C45E"/>
    <w:lvl w:ilvl="0" w:tplc="4AE0CEB6">
      <w:start w:val="1"/>
      <w:numFmt w:val="lowerLetter"/>
      <w:lvlText w:val="%1)"/>
      <w:lvlJc w:val="left"/>
      <w:pPr>
        <w:ind w:left="709" w:hanging="425"/>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15:restartNumberingAfterBreak="0">
    <w:nsid w:val="2D7409F4"/>
    <w:multiLevelType w:val="multilevel"/>
    <w:tmpl w:val="1CF43C78"/>
    <w:styleLink w:val="Listaactual10"/>
    <w:lvl w:ilvl="0">
      <w:start w:val="1"/>
      <w:numFmt w:val="decimal"/>
      <w:lvlText w:val="%1."/>
      <w:lvlJc w:val="left"/>
      <w:pPr>
        <w:ind w:left="709" w:hanging="425"/>
      </w:pPr>
      <w:rPr>
        <w:rFonts w:hint="default"/>
      </w:rPr>
    </w:lvl>
    <w:lvl w:ilvl="1">
      <w:start w:val="1"/>
      <w:numFmt w:val="decimal"/>
      <w:isLgl/>
      <w:lvlText w:val="%1.%2."/>
      <w:lvlJc w:val="left"/>
      <w:pPr>
        <w:ind w:left="1276" w:hanging="425"/>
      </w:pPr>
      <w:rPr>
        <w:rFonts w:cs="Times New Roman" w:hint="default"/>
        <w:color w:val="auto"/>
      </w:rPr>
    </w:lvl>
    <w:lvl w:ilvl="2">
      <w:start w:val="1"/>
      <w:numFmt w:val="decimal"/>
      <w:isLgl/>
      <w:lvlText w:val="%1.%2.%3."/>
      <w:lvlJc w:val="left"/>
      <w:pPr>
        <w:ind w:left="1854" w:hanging="720"/>
      </w:pPr>
      <w:rPr>
        <w:rFonts w:cs="Times New Roman" w:hint="default"/>
        <w:color w:val="auto"/>
      </w:rPr>
    </w:lvl>
    <w:lvl w:ilvl="3">
      <w:start w:val="1"/>
      <w:numFmt w:val="decimal"/>
      <w:isLgl/>
      <w:lvlText w:val="%1.%2.%3.%4."/>
      <w:lvlJc w:val="left"/>
      <w:pPr>
        <w:ind w:left="2279" w:hanging="720"/>
      </w:pPr>
      <w:rPr>
        <w:rFonts w:cs="Times New Roman" w:hint="default"/>
        <w:color w:val="auto"/>
      </w:rPr>
    </w:lvl>
    <w:lvl w:ilvl="4">
      <w:start w:val="1"/>
      <w:numFmt w:val="decimal"/>
      <w:isLgl/>
      <w:lvlText w:val="%1.%2.%3.%4.%5."/>
      <w:lvlJc w:val="left"/>
      <w:pPr>
        <w:ind w:left="3064" w:hanging="1080"/>
      </w:pPr>
      <w:rPr>
        <w:rFonts w:cs="Times New Roman" w:hint="default"/>
        <w:color w:val="auto"/>
      </w:rPr>
    </w:lvl>
    <w:lvl w:ilvl="5">
      <w:start w:val="1"/>
      <w:numFmt w:val="decimal"/>
      <w:isLgl/>
      <w:lvlText w:val="%1.%2.%3.%4.%5.%6."/>
      <w:lvlJc w:val="left"/>
      <w:pPr>
        <w:ind w:left="3489" w:hanging="1080"/>
      </w:pPr>
      <w:rPr>
        <w:rFonts w:cs="Times New Roman" w:hint="default"/>
        <w:color w:val="auto"/>
      </w:rPr>
    </w:lvl>
    <w:lvl w:ilvl="6">
      <w:start w:val="1"/>
      <w:numFmt w:val="decimal"/>
      <w:isLgl/>
      <w:lvlText w:val="%1.%2.%3.%4.%5.%6.%7."/>
      <w:lvlJc w:val="left"/>
      <w:pPr>
        <w:ind w:left="4274" w:hanging="1440"/>
      </w:pPr>
      <w:rPr>
        <w:rFonts w:cs="Times New Roman" w:hint="default"/>
        <w:color w:val="auto"/>
      </w:rPr>
    </w:lvl>
    <w:lvl w:ilvl="7">
      <w:start w:val="1"/>
      <w:numFmt w:val="decimal"/>
      <w:isLgl/>
      <w:lvlText w:val="%1.%2.%3.%4.%5.%6.%7.%8."/>
      <w:lvlJc w:val="left"/>
      <w:pPr>
        <w:ind w:left="4699" w:hanging="1440"/>
      </w:pPr>
      <w:rPr>
        <w:rFonts w:cs="Times New Roman" w:hint="default"/>
        <w:color w:val="auto"/>
      </w:rPr>
    </w:lvl>
    <w:lvl w:ilvl="8">
      <w:start w:val="1"/>
      <w:numFmt w:val="decimal"/>
      <w:isLgl/>
      <w:lvlText w:val="%1.%2.%3.%4.%5.%6.%7.%8.%9."/>
      <w:lvlJc w:val="left"/>
      <w:pPr>
        <w:ind w:left="5484" w:hanging="1800"/>
      </w:pPr>
      <w:rPr>
        <w:rFonts w:cs="Times New Roman" w:hint="default"/>
        <w:color w:val="auto"/>
      </w:rPr>
    </w:lvl>
  </w:abstractNum>
  <w:abstractNum w:abstractNumId="14" w15:restartNumberingAfterBreak="0">
    <w:nsid w:val="3F2D52A9"/>
    <w:multiLevelType w:val="hybridMultilevel"/>
    <w:tmpl w:val="DB5031F2"/>
    <w:lvl w:ilvl="0" w:tplc="3738C180">
      <w:start w:val="1"/>
      <w:numFmt w:val="decimal"/>
      <w:lvlText w:val="%1."/>
      <w:lvlJc w:val="left"/>
      <w:pPr>
        <w:ind w:left="709" w:hanging="425"/>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15:restartNumberingAfterBreak="0">
    <w:nsid w:val="4AD34E56"/>
    <w:multiLevelType w:val="hybridMultilevel"/>
    <w:tmpl w:val="B0CAB812"/>
    <w:lvl w:ilvl="0" w:tplc="F7004226">
      <w:start w:val="1"/>
      <w:numFmt w:val="decimal"/>
      <w:lvlText w:val="%1."/>
      <w:lvlJc w:val="left"/>
      <w:pPr>
        <w:ind w:left="709" w:hanging="425"/>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15:restartNumberingAfterBreak="0">
    <w:nsid w:val="4DEF7ECF"/>
    <w:multiLevelType w:val="multilevel"/>
    <w:tmpl w:val="8A763F9C"/>
    <w:styleLink w:val="Listaactual13"/>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5218315E"/>
    <w:multiLevelType w:val="multilevel"/>
    <w:tmpl w:val="AFD40AAC"/>
    <w:styleLink w:val="Listaactual1"/>
    <w:lvl w:ilvl="0">
      <w:start w:val="1"/>
      <w:numFmt w:val="lowerLetter"/>
      <w:lvlText w:val="%1)"/>
      <w:lvlJc w:val="left"/>
      <w:pPr>
        <w:ind w:left="786" w:hanging="360"/>
      </w:pPr>
    </w:lvl>
    <w:lvl w:ilvl="1">
      <w:start w:val="1"/>
      <w:numFmt w:val="lowerLetter"/>
      <w:lvlText w:val="%2."/>
      <w:lvlJc w:val="left"/>
      <w:pPr>
        <w:ind w:left="1506" w:hanging="360"/>
      </w:pPr>
    </w:lvl>
    <w:lvl w:ilvl="2">
      <w:start w:val="1"/>
      <w:numFmt w:val="lowerRoman"/>
      <w:lvlText w:val="%3."/>
      <w:lvlJc w:val="right"/>
      <w:pPr>
        <w:ind w:left="2226" w:hanging="180"/>
      </w:pPr>
    </w:lvl>
    <w:lvl w:ilvl="3">
      <w:start w:val="1"/>
      <w:numFmt w:val="decimal"/>
      <w:lvlText w:val="%4."/>
      <w:lvlJc w:val="left"/>
      <w:pPr>
        <w:ind w:left="2946" w:hanging="360"/>
      </w:pPr>
    </w:lvl>
    <w:lvl w:ilvl="4">
      <w:start w:val="1"/>
      <w:numFmt w:val="lowerLetter"/>
      <w:lvlText w:val="%5."/>
      <w:lvlJc w:val="left"/>
      <w:pPr>
        <w:ind w:left="3666" w:hanging="360"/>
      </w:pPr>
    </w:lvl>
    <w:lvl w:ilvl="5">
      <w:start w:val="1"/>
      <w:numFmt w:val="lowerRoman"/>
      <w:lvlText w:val="%6."/>
      <w:lvlJc w:val="right"/>
      <w:pPr>
        <w:ind w:left="4386" w:hanging="180"/>
      </w:pPr>
    </w:lvl>
    <w:lvl w:ilvl="6">
      <w:start w:val="1"/>
      <w:numFmt w:val="decimal"/>
      <w:lvlText w:val="%7."/>
      <w:lvlJc w:val="left"/>
      <w:pPr>
        <w:ind w:left="5106" w:hanging="360"/>
      </w:pPr>
    </w:lvl>
    <w:lvl w:ilvl="7">
      <w:start w:val="1"/>
      <w:numFmt w:val="lowerLetter"/>
      <w:lvlText w:val="%8."/>
      <w:lvlJc w:val="left"/>
      <w:pPr>
        <w:ind w:left="5826" w:hanging="360"/>
      </w:pPr>
    </w:lvl>
    <w:lvl w:ilvl="8">
      <w:start w:val="1"/>
      <w:numFmt w:val="lowerRoman"/>
      <w:lvlText w:val="%9."/>
      <w:lvlJc w:val="right"/>
      <w:pPr>
        <w:ind w:left="6546" w:hanging="180"/>
      </w:pPr>
    </w:lvl>
  </w:abstractNum>
  <w:abstractNum w:abstractNumId="18" w15:restartNumberingAfterBreak="0">
    <w:nsid w:val="54074876"/>
    <w:multiLevelType w:val="hybridMultilevel"/>
    <w:tmpl w:val="52782B12"/>
    <w:lvl w:ilvl="0" w:tplc="85B28CAA">
      <w:start w:val="1"/>
      <w:numFmt w:val="lowerLetter"/>
      <w:lvlText w:val="%1)"/>
      <w:lvlJc w:val="left"/>
      <w:pPr>
        <w:ind w:left="709" w:hanging="425"/>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15:restartNumberingAfterBreak="0">
    <w:nsid w:val="54A7553D"/>
    <w:multiLevelType w:val="hybridMultilevel"/>
    <w:tmpl w:val="D1EAAD5A"/>
    <w:lvl w:ilvl="0" w:tplc="08841300">
      <w:start w:val="1"/>
      <w:numFmt w:val="lowerLetter"/>
      <w:lvlText w:val="%1)"/>
      <w:lvlJc w:val="left"/>
      <w:pPr>
        <w:ind w:left="709" w:hanging="425"/>
      </w:pPr>
      <w:rPr>
        <w:rFonts w:hint="default"/>
        <w:b w:val="0"/>
        <w:bCs/>
      </w:rPr>
    </w:lvl>
    <w:lvl w:ilvl="1" w:tplc="080A0019" w:tentative="1">
      <w:start w:val="1"/>
      <w:numFmt w:val="lowerLetter"/>
      <w:lvlText w:val="%2."/>
      <w:lvlJc w:val="left"/>
      <w:pPr>
        <w:ind w:left="1506" w:hanging="360"/>
      </w:pPr>
    </w:lvl>
    <w:lvl w:ilvl="2" w:tplc="080A001B" w:tentative="1">
      <w:start w:val="1"/>
      <w:numFmt w:val="lowerRoman"/>
      <w:lvlText w:val="%3."/>
      <w:lvlJc w:val="right"/>
      <w:pPr>
        <w:ind w:left="2226" w:hanging="180"/>
      </w:pPr>
    </w:lvl>
    <w:lvl w:ilvl="3" w:tplc="080A000F" w:tentative="1">
      <w:start w:val="1"/>
      <w:numFmt w:val="decimal"/>
      <w:lvlText w:val="%4."/>
      <w:lvlJc w:val="left"/>
      <w:pPr>
        <w:ind w:left="2946" w:hanging="360"/>
      </w:pPr>
    </w:lvl>
    <w:lvl w:ilvl="4" w:tplc="080A0019" w:tentative="1">
      <w:start w:val="1"/>
      <w:numFmt w:val="lowerLetter"/>
      <w:lvlText w:val="%5."/>
      <w:lvlJc w:val="left"/>
      <w:pPr>
        <w:ind w:left="3666" w:hanging="360"/>
      </w:pPr>
    </w:lvl>
    <w:lvl w:ilvl="5" w:tplc="080A001B" w:tentative="1">
      <w:start w:val="1"/>
      <w:numFmt w:val="lowerRoman"/>
      <w:lvlText w:val="%6."/>
      <w:lvlJc w:val="right"/>
      <w:pPr>
        <w:ind w:left="4386" w:hanging="180"/>
      </w:pPr>
    </w:lvl>
    <w:lvl w:ilvl="6" w:tplc="080A000F" w:tentative="1">
      <w:start w:val="1"/>
      <w:numFmt w:val="decimal"/>
      <w:lvlText w:val="%7."/>
      <w:lvlJc w:val="left"/>
      <w:pPr>
        <w:ind w:left="5106" w:hanging="360"/>
      </w:pPr>
    </w:lvl>
    <w:lvl w:ilvl="7" w:tplc="080A0019" w:tentative="1">
      <w:start w:val="1"/>
      <w:numFmt w:val="lowerLetter"/>
      <w:lvlText w:val="%8."/>
      <w:lvlJc w:val="left"/>
      <w:pPr>
        <w:ind w:left="5826" w:hanging="360"/>
      </w:pPr>
    </w:lvl>
    <w:lvl w:ilvl="8" w:tplc="080A001B" w:tentative="1">
      <w:start w:val="1"/>
      <w:numFmt w:val="lowerRoman"/>
      <w:lvlText w:val="%9."/>
      <w:lvlJc w:val="right"/>
      <w:pPr>
        <w:ind w:left="6546" w:hanging="180"/>
      </w:pPr>
    </w:lvl>
  </w:abstractNum>
  <w:abstractNum w:abstractNumId="20" w15:restartNumberingAfterBreak="0">
    <w:nsid w:val="57AE02AD"/>
    <w:multiLevelType w:val="multilevel"/>
    <w:tmpl w:val="A412EC90"/>
    <w:styleLink w:val="Listaactual2"/>
    <w:lvl w:ilvl="0">
      <w:start w:val="1"/>
      <w:numFmt w:val="upperRoman"/>
      <w:lvlText w:val="%1."/>
      <w:lvlJc w:val="right"/>
      <w:pPr>
        <w:ind w:left="1287" w:hanging="360"/>
      </w:p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21" w15:restartNumberingAfterBreak="0">
    <w:nsid w:val="5C8D5D94"/>
    <w:multiLevelType w:val="hybridMultilevel"/>
    <w:tmpl w:val="A4F4A3AE"/>
    <w:lvl w:ilvl="0" w:tplc="5D341BAA">
      <w:start w:val="1"/>
      <w:numFmt w:val="decimal"/>
      <w:lvlText w:val="%1."/>
      <w:lvlJc w:val="left"/>
      <w:pPr>
        <w:ind w:left="709" w:hanging="425"/>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2" w15:restartNumberingAfterBreak="0">
    <w:nsid w:val="5DE4406B"/>
    <w:multiLevelType w:val="hybridMultilevel"/>
    <w:tmpl w:val="60B6BCDA"/>
    <w:lvl w:ilvl="0" w:tplc="F1EA5F46">
      <w:start w:val="1"/>
      <w:numFmt w:val="decimal"/>
      <w:lvlText w:val="%1."/>
      <w:lvlJc w:val="left"/>
      <w:pPr>
        <w:ind w:left="709" w:hanging="425"/>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3" w15:restartNumberingAfterBreak="0">
    <w:nsid w:val="60461E1B"/>
    <w:multiLevelType w:val="multilevel"/>
    <w:tmpl w:val="080A001F"/>
    <w:styleLink w:val="Listaactual6"/>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15:restartNumberingAfterBreak="0">
    <w:nsid w:val="61A65F3E"/>
    <w:multiLevelType w:val="hybridMultilevel"/>
    <w:tmpl w:val="9DE4C686"/>
    <w:lvl w:ilvl="0" w:tplc="AC18C67E">
      <w:start w:val="1"/>
      <w:numFmt w:val="upperRoman"/>
      <w:lvlText w:val="%1."/>
      <w:lvlJc w:val="left"/>
      <w:pPr>
        <w:ind w:left="112" w:hanging="191"/>
      </w:pPr>
      <w:rPr>
        <w:rFonts w:ascii="Bookman Old Style" w:eastAsia="Arial" w:hAnsi="Bookman Old Style" w:cs="Arial" w:hint="default"/>
        <w:b/>
        <w:bCs/>
        <w:spacing w:val="-13"/>
        <w:w w:val="99"/>
        <w:sz w:val="20"/>
        <w:szCs w:val="20"/>
      </w:rPr>
    </w:lvl>
    <w:lvl w:ilvl="1" w:tplc="5C5A4FF2">
      <w:numFmt w:val="bullet"/>
      <w:lvlText w:val="•"/>
      <w:lvlJc w:val="left"/>
      <w:pPr>
        <w:ind w:left="1128" w:hanging="191"/>
      </w:pPr>
      <w:rPr>
        <w:rFonts w:hint="default"/>
      </w:rPr>
    </w:lvl>
    <w:lvl w:ilvl="2" w:tplc="7DDA8844">
      <w:numFmt w:val="bullet"/>
      <w:lvlText w:val="•"/>
      <w:lvlJc w:val="left"/>
      <w:pPr>
        <w:ind w:left="2136" w:hanging="191"/>
      </w:pPr>
      <w:rPr>
        <w:rFonts w:hint="default"/>
      </w:rPr>
    </w:lvl>
    <w:lvl w:ilvl="3" w:tplc="2C6A5A96">
      <w:numFmt w:val="bullet"/>
      <w:lvlText w:val="•"/>
      <w:lvlJc w:val="left"/>
      <w:pPr>
        <w:ind w:left="3144" w:hanging="191"/>
      </w:pPr>
      <w:rPr>
        <w:rFonts w:hint="default"/>
      </w:rPr>
    </w:lvl>
    <w:lvl w:ilvl="4" w:tplc="9F064032">
      <w:numFmt w:val="bullet"/>
      <w:lvlText w:val="•"/>
      <w:lvlJc w:val="left"/>
      <w:pPr>
        <w:ind w:left="4152" w:hanging="191"/>
      </w:pPr>
      <w:rPr>
        <w:rFonts w:hint="default"/>
      </w:rPr>
    </w:lvl>
    <w:lvl w:ilvl="5" w:tplc="52ECAB70">
      <w:numFmt w:val="bullet"/>
      <w:lvlText w:val="•"/>
      <w:lvlJc w:val="left"/>
      <w:pPr>
        <w:ind w:left="5161" w:hanging="191"/>
      </w:pPr>
      <w:rPr>
        <w:rFonts w:hint="default"/>
      </w:rPr>
    </w:lvl>
    <w:lvl w:ilvl="6" w:tplc="5DAE67C6">
      <w:numFmt w:val="bullet"/>
      <w:lvlText w:val="•"/>
      <w:lvlJc w:val="left"/>
      <w:pPr>
        <w:ind w:left="6169" w:hanging="191"/>
      </w:pPr>
      <w:rPr>
        <w:rFonts w:hint="default"/>
      </w:rPr>
    </w:lvl>
    <w:lvl w:ilvl="7" w:tplc="B68E149C">
      <w:numFmt w:val="bullet"/>
      <w:lvlText w:val="•"/>
      <w:lvlJc w:val="left"/>
      <w:pPr>
        <w:ind w:left="7177" w:hanging="191"/>
      </w:pPr>
      <w:rPr>
        <w:rFonts w:hint="default"/>
      </w:rPr>
    </w:lvl>
    <w:lvl w:ilvl="8" w:tplc="010C895E">
      <w:numFmt w:val="bullet"/>
      <w:lvlText w:val="•"/>
      <w:lvlJc w:val="left"/>
      <w:pPr>
        <w:ind w:left="8185" w:hanging="191"/>
      </w:pPr>
      <w:rPr>
        <w:rFonts w:hint="default"/>
      </w:rPr>
    </w:lvl>
  </w:abstractNum>
  <w:abstractNum w:abstractNumId="25" w15:restartNumberingAfterBreak="0">
    <w:nsid w:val="63660A9D"/>
    <w:multiLevelType w:val="hybridMultilevel"/>
    <w:tmpl w:val="AB0C5F5C"/>
    <w:lvl w:ilvl="0" w:tplc="F7BC8B20">
      <w:start w:val="1"/>
      <w:numFmt w:val="decimal"/>
      <w:lvlText w:val="%1."/>
      <w:lvlJc w:val="left"/>
      <w:pPr>
        <w:ind w:left="709" w:hanging="425"/>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6" w15:restartNumberingAfterBreak="0">
    <w:nsid w:val="69E718C4"/>
    <w:multiLevelType w:val="hybridMultilevel"/>
    <w:tmpl w:val="6D1EA6DE"/>
    <w:lvl w:ilvl="0" w:tplc="6A6C4E54">
      <w:start w:val="1"/>
      <w:numFmt w:val="decimal"/>
      <w:lvlText w:val="%1."/>
      <w:lvlJc w:val="left"/>
      <w:pPr>
        <w:ind w:left="709" w:hanging="425"/>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7" w15:restartNumberingAfterBreak="0">
    <w:nsid w:val="6C7F0098"/>
    <w:multiLevelType w:val="multilevel"/>
    <w:tmpl w:val="E396914E"/>
    <w:styleLink w:val="Listaactual12"/>
    <w:lvl w:ilvl="0">
      <w:start w:val="1"/>
      <w:numFmt w:val="decimal"/>
      <w:lvlText w:val="%1."/>
      <w:lvlJc w:val="left"/>
      <w:pPr>
        <w:ind w:left="709" w:hanging="425"/>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8" w15:restartNumberingAfterBreak="0">
    <w:nsid w:val="6E7D7CAA"/>
    <w:multiLevelType w:val="multilevel"/>
    <w:tmpl w:val="9A6CBE66"/>
    <w:styleLink w:val="Listaactual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73426E19"/>
    <w:multiLevelType w:val="multilevel"/>
    <w:tmpl w:val="69CAF9A4"/>
    <w:styleLink w:val="Listaactual11"/>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0" w15:restartNumberingAfterBreak="0">
    <w:nsid w:val="74831322"/>
    <w:multiLevelType w:val="hybridMultilevel"/>
    <w:tmpl w:val="D5303284"/>
    <w:lvl w:ilvl="0" w:tplc="37D67346">
      <w:start w:val="1"/>
      <w:numFmt w:val="decimal"/>
      <w:lvlText w:val="%1."/>
      <w:lvlJc w:val="left"/>
      <w:pPr>
        <w:ind w:left="709" w:hanging="425"/>
      </w:pPr>
      <w:rPr>
        <w:rFonts w:hint="default"/>
        <w:b w:val="0"/>
        <w:bCs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14"/>
  </w:num>
  <w:num w:numId="2">
    <w:abstractNumId w:val="25"/>
  </w:num>
  <w:num w:numId="3">
    <w:abstractNumId w:val="4"/>
  </w:num>
  <w:num w:numId="4">
    <w:abstractNumId w:val="19"/>
  </w:num>
  <w:num w:numId="5">
    <w:abstractNumId w:val="17"/>
  </w:num>
  <w:num w:numId="6">
    <w:abstractNumId w:val="7"/>
  </w:num>
  <w:num w:numId="7">
    <w:abstractNumId w:val="22"/>
  </w:num>
  <w:num w:numId="8">
    <w:abstractNumId w:val="30"/>
  </w:num>
  <w:num w:numId="9">
    <w:abstractNumId w:val="24"/>
  </w:num>
  <w:num w:numId="10">
    <w:abstractNumId w:val="3"/>
  </w:num>
  <w:num w:numId="11">
    <w:abstractNumId w:val="20"/>
  </w:num>
  <w:num w:numId="12">
    <w:abstractNumId w:val="8"/>
  </w:num>
  <w:num w:numId="13">
    <w:abstractNumId w:val="9"/>
  </w:num>
  <w:num w:numId="14">
    <w:abstractNumId w:val="18"/>
  </w:num>
  <w:num w:numId="15">
    <w:abstractNumId w:val="12"/>
  </w:num>
  <w:num w:numId="16">
    <w:abstractNumId w:val="26"/>
  </w:num>
  <w:num w:numId="17">
    <w:abstractNumId w:val="28"/>
  </w:num>
  <w:num w:numId="18">
    <w:abstractNumId w:val="1"/>
  </w:num>
  <w:num w:numId="19">
    <w:abstractNumId w:val="23"/>
  </w:num>
  <w:num w:numId="20">
    <w:abstractNumId w:val="6"/>
  </w:num>
  <w:num w:numId="21">
    <w:abstractNumId w:val="15"/>
  </w:num>
  <w:num w:numId="22">
    <w:abstractNumId w:val="2"/>
  </w:num>
  <w:num w:numId="23">
    <w:abstractNumId w:val="0"/>
  </w:num>
  <w:num w:numId="24">
    <w:abstractNumId w:val="10"/>
  </w:num>
  <w:num w:numId="25">
    <w:abstractNumId w:val="13"/>
  </w:num>
  <w:num w:numId="26">
    <w:abstractNumId w:val="11"/>
  </w:num>
  <w:num w:numId="27">
    <w:abstractNumId w:val="29"/>
  </w:num>
  <w:num w:numId="28">
    <w:abstractNumId w:val="27"/>
  </w:num>
  <w:num w:numId="29">
    <w:abstractNumId w:val="5"/>
  </w:num>
  <w:num w:numId="30">
    <w:abstractNumId w:val="16"/>
  </w:num>
  <w:num w:numId="31">
    <w:abstractNumId w:val="21"/>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4100"/>
    <o:shapelayout v:ext="edit">
      <o:idmap v:ext="edit" data="4"/>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2498E"/>
    <w:rsid w:val="000002F3"/>
    <w:rsid w:val="00002C6A"/>
    <w:rsid w:val="00003412"/>
    <w:rsid w:val="000034AA"/>
    <w:rsid w:val="00003F45"/>
    <w:rsid w:val="00004014"/>
    <w:rsid w:val="0000665B"/>
    <w:rsid w:val="00007857"/>
    <w:rsid w:val="00007BA4"/>
    <w:rsid w:val="0001033C"/>
    <w:rsid w:val="000114A6"/>
    <w:rsid w:val="0001151F"/>
    <w:rsid w:val="000117AB"/>
    <w:rsid w:val="00011C4D"/>
    <w:rsid w:val="00011CCA"/>
    <w:rsid w:val="000124BD"/>
    <w:rsid w:val="00012909"/>
    <w:rsid w:val="00012BEE"/>
    <w:rsid w:val="00012D78"/>
    <w:rsid w:val="00015487"/>
    <w:rsid w:val="000154CA"/>
    <w:rsid w:val="000171BE"/>
    <w:rsid w:val="00021122"/>
    <w:rsid w:val="00021165"/>
    <w:rsid w:val="00021A08"/>
    <w:rsid w:val="000221D0"/>
    <w:rsid w:val="00024A6D"/>
    <w:rsid w:val="00025560"/>
    <w:rsid w:val="00026582"/>
    <w:rsid w:val="00031BA3"/>
    <w:rsid w:val="00032C99"/>
    <w:rsid w:val="00032FBE"/>
    <w:rsid w:val="00033479"/>
    <w:rsid w:val="00033562"/>
    <w:rsid w:val="0003521B"/>
    <w:rsid w:val="0003577D"/>
    <w:rsid w:val="00035A30"/>
    <w:rsid w:val="0003692B"/>
    <w:rsid w:val="00036D5F"/>
    <w:rsid w:val="00036EFC"/>
    <w:rsid w:val="00040A10"/>
    <w:rsid w:val="00041421"/>
    <w:rsid w:val="00041670"/>
    <w:rsid w:val="000417BE"/>
    <w:rsid w:val="00041AE7"/>
    <w:rsid w:val="00041DEA"/>
    <w:rsid w:val="00042C95"/>
    <w:rsid w:val="00045F86"/>
    <w:rsid w:val="00046A15"/>
    <w:rsid w:val="00050D85"/>
    <w:rsid w:val="00050FF1"/>
    <w:rsid w:val="00051732"/>
    <w:rsid w:val="00051F5E"/>
    <w:rsid w:val="0005219F"/>
    <w:rsid w:val="0005241C"/>
    <w:rsid w:val="00054689"/>
    <w:rsid w:val="0005480B"/>
    <w:rsid w:val="00054F6A"/>
    <w:rsid w:val="00055891"/>
    <w:rsid w:val="00055C90"/>
    <w:rsid w:val="000564B5"/>
    <w:rsid w:val="000565EE"/>
    <w:rsid w:val="000575E4"/>
    <w:rsid w:val="0005787D"/>
    <w:rsid w:val="00057B42"/>
    <w:rsid w:val="00060716"/>
    <w:rsid w:val="00061B46"/>
    <w:rsid w:val="00061B8D"/>
    <w:rsid w:val="00061D9B"/>
    <w:rsid w:val="00064854"/>
    <w:rsid w:val="00065463"/>
    <w:rsid w:val="000666B3"/>
    <w:rsid w:val="000676A2"/>
    <w:rsid w:val="0007107B"/>
    <w:rsid w:val="000739AF"/>
    <w:rsid w:val="00075586"/>
    <w:rsid w:val="00075D5E"/>
    <w:rsid w:val="00076332"/>
    <w:rsid w:val="00077A55"/>
    <w:rsid w:val="00077F28"/>
    <w:rsid w:val="000802BA"/>
    <w:rsid w:val="00082E5D"/>
    <w:rsid w:val="00083498"/>
    <w:rsid w:val="0008496A"/>
    <w:rsid w:val="00085EA2"/>
    <w:rsid w:val="0008628E"/>
    <w:rsid w:val="000864CC"/>
    <w:rsid w:val="0008737D"/>
    <w:rsid w:val="00087AFB"/>
    <w:rsid w:val="00087F54"/>
    <w:rsid w:val="0009020C"/>
    <w:rsid w:val="00090297"/>
    <w:rsid w:val="00090A37"/>
    <w:rsid w:val="00092681"/>
    <w:rsid w:val="00092D82"/>
    <w:rsid w:val="0009320C"/>
    <w:rsid w:val="0009328A"/>
    <w:rsid w:val="0009397B"/>
    <w:rsid w:val="00094B23"/>
    <w:rsid w:val="00094FD7"/>
    <w:rsid w:val="000951B9"/>
    <w:rsid w:val="0009609D"/>
    <w:rsid w:val="00096248"/>
    <w:rsid w:val="000A00BB"/>
    <w:rsid w:val="000A110B"/>
    <w:rsid w:val="000A1D0D"/>
    <w:rsid w:val="000A2CA6"/>
    <w:rsid w:val="000A2F65"/>
    <w:rsid w:val="000A3F41"/>
    <w:rsid w:val="000A4202"/>
    <w:rsid w:val="000A5EA1"/>
    <w:rsid w:val="000B1F27"/>
    <w:rsid w:val="000B2390"/>
    <w:rsid w:val="000B28CF"/>
    <w:rsid w:val="000B491D"/>
    <w:rsid w:val="000B51CE"/>
    <w:rsid w:val="000B5608"/>
    <w:rsid w:val="000B65C3"/>
    <w:rsid w:val="000C0203"/>
    <w:rsid w:val="000C066A"/>
    <w:rsid w:val="000C0E5D"/>
    <w:rsid w:val="000C2D59"/>
    <w:rsid w:val="000C416A"/>
    <w:rsid w:val="000C51AF"/>
    <w:rsid w:val="000C568A"/>
    <w:rsid w:val="000C661C"/>
    <w:rsid w:val="000C7472"/>
    <w:rsid w:val="000C7F8F"/>
    <w:rsid w:val="000D0CD3"/>
    <w:rsid w:val="000D14DA"/>
    <w:rsid w:val="000D2C63"/>
    <w:rsid w:val="000D3C8A"/>
    <w:rsid w:val="000D5244"/>
    <w:rsid w:val="000D55D2"/>
    <w:rsid w:val="000D5634"/>
    <w:rsid w:val="000D56B9"/>
    <w:rsid w:val="000D5C00"/>
    <w:rsid w:val="000D66A1"/>
    <w:rsid w:val="000D772A"/>
    <w:rsid w:val="000E06A3"/>
    <w:rsid w:val="000E0D32"/>
    <w:rsid w:val="000E1FD4"/>
    <w:rsid w:val="000E35E0"/>
    <w:rsid w:val="000E37D0"/>
    <w:rsid w:val="000E48E3"/>
    <w:rsid w:val="000E4AFE"/>
    <w:rsid w:val="000E4EBC"/>
    <w:rsid w:val="000E513A"/>
    <w:rsid w:val="000E57E9"/>
    <w:rsid w:val="000E74D7"/>
    <w:rsid w:val="000E7BF6"/>
    <w:rsid w:val="000F015F"/>
    <w:rsid w:val="000F0B57"/>
    <w:rsid w:val="000F114E"/>
    <w:rsid w:val="000F146C"/>
    <w:rsid w:val="000F196A"/>
    <w:rsid w:val="000F367A"/>
    <w:rsid w:val="000F54F6"/>
    <w:rsid w:val="000F7D93"/>
    <w:rsid w:val="0010147E"/>
    <w:rsid w:val="0010149D"/>
    <w:rsid w:val="00103C89"/>
    <w:rsid w:val="00103D8C"/>
    <w:rsid w:val="001050A9"/>
    <w:rsid w:val="001059AF"/>
    <w:rsid w:val="001067FE"/>
    <w:rsid w:val="00107256"/>
    <w:rsid w:val="001107C4"/>
    <w:rsid w:val="0011110C"/>
    <w:rsid w:val="001116B7"/>
    <w:rsid w:val="0011295F"/>
    <w:rsid w:val="00114F1E"/>
    <w:rsid w:val="00115495"/>
    <w:rsid w:val="00116E4B"/>
    <w:rsid w:val="00116F6B"/>
    <w:rsid w:val="00121842"/>
    <w:rsid w:val="00121F46"/>
    <w:rsid w:val="001235A0"/>
    <w:rsid w:val="00123D0B"/>
    <w:rsid w:val="00130C18"/>
    <w:rsid w:val="00131C40"/>
    <w:rsid w:val="00131C6C"/>
    <w:rsid w:val="00131F2D"/>
    <w:rsid w:val="001321ED"/>
    <w:rsid w:val="00132B77"/>
    <w:rsid w:val="00133F26"/>
    <w:rsid w:val="001360B8"/>
    <w:rsid w:val="0013657B"/>
    <w:rsid w:val="00136A94"/>
    <w:rsid w:val="0014092A"/>
    <w:rsid w:val="00142D35"/>
    <w:rsid w:val="00143916"/>
    <w:rsid w:val="00143E8A"/>
    <w:rsid w:val="00143FC6"/>
    <w:rsid w:val="00144A6E"/>
    <w:rsid w:val="00144ABF"/>
    <w:rsid w:val="00144BA8"/>
    <w:rsid w:val="00145C22"/>
    <w:rsid w:val="001464CD"/>
    <w:rsid w:val="00150293"/>
    <w:rsid w:val="001502AD"/>
    <w:rsid w:val="001509C0"/>
    <w:rsid w:val="00151431"/>
    <w:rsid w:val="00151764"/>
    <w:rsid w:val="00151FF5"/>
    <w:rsid w:val="00152B40"/>
    <w:rsid w:val="001530E5"/>
    <w:rsid w:val="00154F75"/>
    <w:rsid w:val="00155CC6"/>
    <w:rsid w:val="00155F53"/>
    <w:rsid w:val="001564E3"/>
    <w:rsid w:val="00156699"/>
    <w:rsid w:val="001568D5"/>
    <w:rsid w:val="00157D2B"/>
    <w:rsid w:val="00160608"/>
    <w:rsid w:val="001624E8"/>
    <w:rsid w:val="0016322B"/>
    <w:rsid w:val="0016339A"/>
    <w:rsid w:val="0016392B"/>
    <w:rsid w:val="00165898"/>
    <w:rsid w:val="00166171"/>
    <w:rsid w:val="00167DF0"/>
    <w:rsid w:val="00171192"/>
    <w:rsid w:val="00171AAD"/>
    <w:rsid w:val="00171BBC"/>
    <w:rsid w:val="00171F77"/>
    <w:rsid w:val="0017292D"/>
    <w:rsid w:val="00172A87"/>
    <w:rsid w:val="0017523B"/>
    <w:rsid w:val="00175B42"/>
    <w:rsid w:val="0017633C"/>
    <w:rsid w:val="00176522"/>
    <w:rsid w:val="001809A8"/>
    <w:rsid w:val="00181A9D"/>
    <w:rsid w:val="001823E3"/>
    <w:rsid w:val="00182FC0"/>
    <w:rsid w:val="00183990"/>
    <w:rsid w:val="00183F45"/>
    <w:rsid w:val="00184AEA"/>
    <w:rsid w:val="0018577B"/>
    <w:rsid w:val="00185C61"/>
    <w:rsid w:val="00190B5A"/>
    <w:rsid w:val="00190D0F"/>
    <w:rsid w:val="00190F59"/>
    <w:rsid w:val="00192D02"/>
    <w:rsid w:val="00194C85"/>
    <w:rsid w:val="0019539C"/>
    <w:rsid w:val="001957E6"/>
    <w:rsid w:val="00195845"/>
    <w:rsid w:val="0019584A"/>
    <w:rsid w:val="001960AD"/>
    <w:rsid w:val="00196AF7"/>
    <w:rsid w:val="001A057E"/>
    <w:rsid w:val="001A0AFD"/>
    <w:rsid w:val="001A0E96"/>
    <w:rsid w:val="001A1BDB"/>
    <w:rsid w:val="001A316F"/>
    <w:rsid w:val="001A3982"/>
    <w:rsid w:val="001A3C5F"/>
    <w:rsid w:val="001A3F75"/>
    <w:rsid w:val="001A4BDF"/>
    <w:rsid w:val="001A6849"/>
    <w:rsid w:val="001A773B"/>
    <w:rsid w:val="001B0259"/>
    <w:rsid w:val="001B0262"/>
    <w:rsid w:val="001B28D1"/>
    <w:rsid w:val="001B3FD2"/>
    <w:rsid w:val="001B5693"/>
    <w:rsid w:val="001B6C2D"/>
    <w:rsid w:val="001B7147"/>
    <w:rsid w:val="001C087E"/>
    <w:rsid w:val="001C0F32"/>
    <w:rsid w:val="001C2099"/>
    <w:rsid w:val="001C27A3"/>
    <w:rsid w:val="001C2C72"/>
    <w:rsid w:val="001C3145"/>
    <w:rsid w:val="001C3387"/>
    <w:rsid w:val="001C54A1"/>
    <w:rsid w:val="001C5CD0"/>
    <w:rsid w:val="001C72C0"/>
    <w:rsid w:val="001C7347"/>
    <w:rsid w:val="001C7697"/>
    <w:rsid w:val="001C7C31"/>
    <w:rsid w:val="001D1B77"/>
    <w:rsid w:val="001D225B"/>
    <w:rsid w:val="001D3563"/>
    <w:rsid w:val="001D3687"/>
    <w:rsid w:val="001D3EE2"/>
    <w:rsid w:val="001D41E0"/>
    <w:rsid w:val="001D4382"/>
    <w:rsid w:val="001D6CA8"/>
    <w:rsid w:val="001E04CC"/>
    <w:rsid w:val="001E1A95"/>
    <w:rsid w:val="001E2186"/>
    <w:rsid w:val="001E21A0"/>
    <w:rsid w:val="001E2646"/>
    <w:rsid w:val="001E2BA9"/>
    <w:rsid w:val="001E3430"/>
    <w:rsid w:val="001E35AE"/>
    <w:rsid w:val="001E5286"/>
    <w:rsid w:val="001E5453"/>
    <w:rsid w:val="001E5C3D"/>
    <w:rsid w:val="001E678B"/>
    <w:rsid w:val="001F2B26"/>
    <w:rsid w:val="001F2BC9"/>
    <w:rsid w:val="001F34DD"/>
    <w:rsid w:val="001F408E"/>
    <w:rsid w:val="001F4349"/>
    <w:rsid w:val="001F4860"/>
    <w:rsid w:val="001F4EDD"/>
    <w:rsid w:val="001F57CD"/>
    <w:rsid w:val="001F5B07"/>
    <w:rsid w:val="001F5E58"/>
    <w:rsid w:val="001F6270"/>
    <w:rsid w:val="001F65BE"/>
    <w:rsid w:val="001F7890"/>
    <w:rsid w:val="001F7D9A"/>
    <w:rsid w:val="00200FAD"/>
    <w:rsid w:val="00201765"/>
    <w:rsid w:val="0020257F"/>
    <w:rsid w:val="00204AA1"/>
    <w:rsid w:val="00205357"/>
    <w:rsid w:val="00205455"/>
    <w:rsid w:val="00205FAC"/>
    <w:rsid w:val="00206139"/>
    <w:rsid w:val="00207028"/>
    <w:rsid w:val="0020763C"/>
    <w:rsid w:val="00207E11"/>
    <w:rsid w:val="0021063D"/>
    <w:rsid w:val="00210714"/>
    <w:rsid w:val="0021327B"/>
    <w:rsid w:val="00214B09"/>
    <w:rsid w:val="002155ED"/>
    <w:rsid w:val="0021627B"/>
    <w:rsid w:val="0021698E"/>
    <w:rsid w:val="00216D13"/>
    <w:rsid w:val="00216F33"/>
    <w:rsid w:val="002207CF"/>
    <w:rsid w:val="0022245F"/>
    <w:rsid w:val="00224FEA"/>
    <w:rsid w:val="002262C0"/>
    <w:rsid w:val="002264AE"/>
    <w:rsid w:val="00227691"/>
    <w:rsid w:val="00227A85"/>
    <w:rsid w:val="00227DBC"/>
    <w:rsid w:val="00230E13"/>
    <w:rsid w:val="0023118D"/>
    <w:rsid w:val="00232621"/>
    <w:rsid w:val="0023293E"/>
    <w:rsid w:val="00232A7A"/>
    <w:rsid w:val="00232DA5"/>
    <w:rsid w:val="00232F2F"/>
    <w:rsid w:val="00232F87"/>
    <w:rsid w:val="002338B9"/>
    <w:rsid w:val="00233FF9"/>
    <w:rsid w:val="00234061"/>
    <w:rsid w:val="002349A9"/>
    <w:rsid w:val="00234E3C"/>
    <w:rsid w:val="0023573F"/>
    <w:rsid w:val="00236B9A"/>
    <w:rsid w:val="002372F0"/>
    <w:rsid w:val="00240046"/>
    <w:rsid w:val="00241201"/>
    <w:rsid w:val="002432E1"/>
    <w:rsid w:val="00243315"/>
    <w:rsid w:val="00245AC1"/>
    <w:rsid w:val="00246269"/>
    <w:rsid w:val="00252443"/>
    <w:rsid w:val="00252EB6"/>
    <w:rsid w:val="002530AE"/>
    <w:rsid w:val="0025386E"/>
    <w:rsid w:val="002547B2"/>
    <w:rsid w:val="0025565C"/>
    <w:rsid w:val="00255FD1"/>
    <w:rsid w:val="00256CE0"/>
    <w:rsid w:val="00261886"/>
    <w:rsid w:val="00261A13"/>
    <w:rsid w:val="00261E57"/>
    <w:rsid w:val="00264CA1"/>
    <w:rsid w:val="00264FB2"/>
    <w:rsid w:val="0026506A"/>
    <w:rsid w:val="00266604"/>
    <w:rsid w:val="00267A7B"/>
    <w:rsid w:val="002704DF"/>
    <w:rsid w:val="00270F03"/>
    <w:rsid w:val="002710B5"/>
    <w:rsid w:val="0027116F"/>
    <w:rsid w:val="002729A0"/>
    <w:rsid w:val="00273E61"/>
    <w:rsid w:val="00273F5F"/>
    <w:rsid w:val="00273F7C"/>
    <w:rsid w:val="0027555F"/>
    <w:rsid w:val="00275719"/>
    <w:rsid w:val="00275BE9"/>
    <w:rsid w:val="00277BEF"/>
    <w:rsid w:val="00280398"/>
    <w:rsid w:val="002811E3"/>
    <w:rsid w:val="002813B2"/>
    <w:rsid w:val="00282431"/>
    <w:rsid w:val="00282E9E"/>
    <w:rsid w:val="00283BBD"/>
    <w:rsid w:val="00283D5E"/>
    <w:rsid w:val="00284245"/>
    <w:rsid w:val="00285034"/>
    <w:rsid w:val="00285A94"/>
    <w:rsid w:val="00290544"/>
    <w:rsid w:val="002913C5"/>
    <w:rsid w:val="00291DE2"/>
    <w:rsid w:val="0029208D"/>
    <w:rsid w:val="00292258"/>
    <w:rsid w:val="0029225E"/>
    <w:rsid w:val="00293A4E"/>
    <w:rsid w:val="00293F85"/>
    <w:rsid w:val="0029482F"/>
    <w:rsid w:val="00294892"/>
    <w:rsid w:val="00296073"/>
    <w:rsid w:val="00296626"/>
    <w:rsid w:val="00296DB8"/>
    <w:rsid w:val="00296E92"/>
    <w:rsid w:val="00297212"/>
    <w:rsid w:val="002972E8"/>
    <w:rsid w:val="002A02E8"/>
    <w:rsid w:val="002A1797"/>
    <w:rsid w:val="002A51B8"/>
    <w:rsid w:val="002A5ADD"/>
    <w:rsid w:val="002A5FDF"/>
    <w:rsid w:val="002A6FCE"/>
    <w:rsid w:val="002A7501"/>
    <w:rsid w:val="002B0EA1"/>
    <w:rsid w:val="002B317E"/>
    <w:rsid w:val="002B3CE2"/>
    <w:rsid w:val="002B40FF"/>
    <w:rsid w:val="002B44C4"/>
    <w:rsid w:val="002B5F48"/>
    <w:rsid w:val="002B7549"/>
    <w:rsid w:val="002B78B9"/>
    <w:rsid w:val="002C0E65"/>
    <w:rsid w:val="002C0E9B"/>
    <w:rsid w:val="002C15CA"/>
    <w:rsid w:val="002C1DAF"/>
    <w:rsid w:val="002C26CD"/>
    <w:rsid w:val="002C2C08"/>
    <w:rsid w:val="002C2D27"/>
    <w:rsid w:val="002C3141"/>
    <w:rsid w:val="002C42A2"/>
    <w:rsid w:val="002C4718"/>
    <w:rsid w:val="002C48A8"/>
    <w:rsid w:val="002C6010"/>
    <w:rsid w:val="002C6B4C"/>
    <w:rsid w:val="002C7329"/>
    <w:rsid w:val="002C7EC4"/>
    <w:rsid w:val="002D15F2"/>
    <w:rsid w:val="002D2F05"/>
    <w:rsid w:val="002D2F64"/>
    <w:rsid w:val="002D4953"/>
    <w:rsid w:val="002D5CCE"/>
    <w:rsid w:val="002D639B"/>
    <w:rsid w:val="002D785E"/>
    <w:rsid w:val="002E0D37"/>
    <w:rsid w:val="002E0FE2"/>
    <w:rsid w:val="002E1484"/>
    <w:rsid w:val="002E2D8A"/>
    <w:rsid w:val="002E37DA"/>
    <w:rsid w:val="002E40AD"/>
    <w:rsid w:val="002E55C9"/>
    <w:rsid w:val="002E5AFA"/>
    <w:rsid w:val="002E72F0"/>
    <w:rsid w:val="002F368E"/>
    <w:rsid w:val="002F3AAF"/>
    <w:rsid w:val="002F40FF"/>
    <w:rsid w:val="002F5101"/>
    <w:rsid w:val="002F713F"/>
    <w:rsid w:val="002F799E"/>
    <w:rsid w:val="002F7D3E"/>
    <w:rsid w:val="00300919"/>
    <w:rsid w:val="00302BF3"/>
    <w:rsid w:val="00302D8C"/>
    <w:rsid w:val="00303F92"/>
    <w:rsid w:val="00304386"/>
    <w:rsid w:val="00304EE5"/>
    <w:rsid w:val="00310825"/>
    <w:rsid w:val="00310E80"/>
    <w:rsid w:val="003110C6"/>
    <w:rsid w:val="00312106"/>
    <w:rsid w:val="003126FB"/>
    <w:rsid w:val="0031280C"/>
    <w:rsid w:val="00313170"/>
    <w:rsid w:val="003136B3"/>
    <w:rsid w:val="00314324"/>
    <w:rsid w:val="00315AE3"/>
    <w:rsid w:val="00315CA2"/>
    <w:rsid w:val="0031667E"/>
    <w:rsid w:val="00316A7B"/>
    <w:rsid w:val="003176D1"/>
    <w:rsid w:val="00321B9A"/>
    <w:rsid w:val="00324F09"/>
    <w:rsid w:val="00325C6E"/>
    <w:rsid w:val="003265D6"/>
    <w:rsid w:val="003275F8"/>
    <w:rsid w:val="0033070B"/>
    <w:rsid w:val="00331513"/>
    <w:rsid w:val="0033491A"/>
    <w:rsid w:val="00335A61"/>
    <w:rsid w:val="0033687B"/>
    <w:rsid w:val="00337088"/>
    <w:rsid w:val="00337638"/>
    <w:rsid w:val="00340ADD"/>
    <w:rsid w:val="00341178"/>
    <w:rsid w:val="00341B42"/>
    <w:rsid w:val="00341DB4"/>
    <w:rsid w:val="003420E1"/>
    <w:rsid w:val="003423FC"/>
    <w:rsid w:val="0034444F"/>
    <w:rsid w:val="00344766"/>
    <w:rsid w:val="00344AD3"/>
    <w:rsid w:val="00345089"/>
    <w:rsid w:val="00345427"/>
    <w:rsid w:val="00345687"/>
    <w:rsid w:val="00345708"/>
    <w:rsid w:val="00346373"/>
    <w:rsid w:val="003467CD"/>
    <w:rsid w:val="003471F0"/>
    <w:rsid w:val="003505B2"/>
    <w:rsid w:val="0035063B"/>
    <w:rsid w:val="00352677"/>
    <w:rsid w:val="0035393E"/>
    <w:rsid w:val="00355981"/>
    <w:rsid w:val="00360189"/>
    <w:rsid w:val="0036188D"/>
    <w:rsid w:val="00362013"/>
    <w:rsid w:val="00362136"/>
    <w:rsid w:val="003623F5"/>
    <w:rsid w:val="0036336C"/>
    <w:rsid w:val="003637A1"/>
    <w:rsid w:val="003647C3"/>
    <w:rsid w:val="00364C0A"/>
    <w:rsid w:val="0037112D"/>
    <w:rsid w:val="003713C2"/>
    <w:rsid w:val="0037172A"/>
    <w:rsid w:val="0037269A"/>
    <w:rsid w:val="0037526D"/>
    <w:rsid w:val="0037545E"/>
    <w:rsid w:val="00376405"/>
    <w:rsid w:val="0038157C"/>
    <w:rsid w:val="0038209B"/>
    <w:rsid w:val="003839F9"/>
    <w:rsid w:val="00385421"/>
    <w:rsid w:val="00386A48"/>
    <w:rsid w:val="00386F51"/>
    <w:rsid w:val="00387CF3"/>
    <w:rsid w:val="00390611"/>
    <w:rsid w:val="00392022"/>
    <w:rsid w:val="0039214E"/>
    <w:rsid w:val="0039256B"/>
    <w:rsid w:val="00393884"/>
    <w:rsid w:val="003938ED"/>
    <w:rsid w:val="00393910"/>
    <w:rsid w:val="0039393F"/>
    <w:rsid w:val="00393CC5"/>
    <w:rsid w:val="00393F5B"/>
    <w:rsid w:val="003960C8"/>
    <w:rsid w:val="00397677"/>
    <w:rsid w:val="003A0B24"/>
    <w:rsid w:val="003A0BF2"/>
    <w:rsid w:val="003A0F14"/>
    <w:rsid w:val="003A36BD"/>
    <w:rsid w:val="003A3A32"/>
    <w:rsid w:val="003A4262"/>
    <w:rsid w:val="003A53BF"/>
    <w:rsid w:val="003A59A6"/>
    <w:rsid w:val="003A6D5C"/>
    <w:rsid w:val="003A7D55"/>
    <w:rsid w:val="003A7ED9"/>
    <w:rsid w:val="003B02EE"/>
    <w:rsid w:val="003B0DD6"/>
    <w:rsid w:val="003B10FB"/>
    <w:rsid w:val="003B1154"/>
    <w:rsid w:val="003B1752"/>
    <w:rsid w:val="003B279D"/>
    <w:rsid w:val="003B2AAD"/>
    <w:rsid w:val="003B3474"/>
    <w:rsid w:val="003B4BBE"/>
    <w:rsid w:val="003B542D"/>
    <w:rsid w:val="003B5841"/>
    <w:rsid w:val="003B595A"/>
    <w:rsid w:val="003B7208"/>
    <w:rsid w:val="003B7403"/>
    <w:rsid w:val="003B75A5"/>
    <w:rsid w:val="003C1100"/>
    <w:rsid w:val="003C1CFB"/>
    <w:rsid w:val="003C1DE6"/>
    <w:rsid w:val="003C30DA"/>
    <w:rsid w:val="003C4A15"/>
    <w:rsid w:val="003C4FF5"/>
    <w:rsid w:val="003C57BF"/>
    <w:rsid w:val="003D0AE2"/>
    <w:rsid w:val="003D17AF"/>
    <w:rsid w:val="003D2681"/>
    <w:rsid w:val="003D3477"/>
    <w:rsid w:val="003D372B"/>
    <w:rsid w:val="003D5450"/>
    <w:rsid w:val="003D70D0"/>
    <w:rsid w:val="003D7707"/>
    <w:rsid w:val="003D7760"/>
    <w:rsid w:val="003E0B2A"/>
    <w:rsid w:val="003E0F89"/>
    <w:rsid w:val="003E13A1"/>
    <w:rsid w:val="003E2955"/>
    <w:rsid w:val="003E44DA"/>
    <w:rsid w:val="003E468A"/>
    <w:rsid w:val="003E4972"/>
    <w:rsid w:val="003E606D"/>
    <w:rsid w:val="003E6C77"/>
    <w:rsid w:val="003E6E17"/>
    <w:rsid w:val="003E7594"/>
    <w:rsid w:val="003F2491"/>
    <w:rsid w:val="003F308A"/>
    <w:rsid w:val="003F4582"/>
    <w:rsid w:val="003F5D5C"/>
    <w:rsid w:val="003F6192"/>
    <w:rsid w:val="00400915"/>
    <w:rsid w:val="0040187C"/>
    <w:rsid w:val="00402CBA"/>
    <w:rsid w:val="00403319"/>
    <w:rsid w:val="00404754"/>
    <w:rsid w:val="00405A0E"/>
    <w:rsid w:val="00406793"/>
    <w:rsid w:val="0040791E"/>
    <w:rsid w:val="00411F8F"/>
    <w:rsid w:val="004135D8"/>
    <w:rsid w:val="004136D6"/>
    <w:rsid w:val="00413FC2"/>
    <w:rsid w:val="0041401B"/>
    <w:rsid w:val="00414020"/>
    <w:rsid w:val="0041428D"/>
    <w:rsid w:val="0041493D"/>
    <w:rsid w:val="00415270"/>
    <w:rsid w:val="004154DB"/>
    <w:rsid w:val="00416E1D"/>
    <w:rsid w:val="00417379"/>
    <w:rsid w:val="004176BF"/>
    <w:rsid w:val="004204D0"/>
    <w:rsid w:val="00420AC4"/>
    <w:rsid w:val="00421DD1"/>
    <w:rsid w:val="004232C6"/>
    <w:rsid w:val="00426124"/>
    <w:rsid w:val="00426222"/>
    <w:rsid w:val="00426F24"/>
    <w:rsid w:val="00430C63"/>
    <w:rsid w:val="004310BB"/>
    <w:rsid w:val="004325EA"/>
    <w:rsid w:val="004338C7"/>
    <w:rsid w:val="00433E65"/>
    <w:rsid w:val="00434C3F"/>
    <w:rsid w:val="00434EAD"/>
    <w:rsid w:val="00437085"/>
    <w:rsid w:val="004406B5"/>
    <w:rsid w:val="004431D5"/>
    <w:rsid w:val="004436C5"/>
    <w:rsid w:val="00444E7F"/>
    <w:rsid w:val="00445514"/>
    <w:rsid w:val="00445853"/>
    <w:rsid w:val="00447748"/>
    <w:rsid w:val="00447A90"/>
    <w:rsid w:val="00451C0A"/>
    <w:rsid w:val="0045354B"/>
    <w:rsid w:val="00453687"/>
    <w:rsid w:val="004536F3"/>
    <w:rsid w:val="004558BD"/>
    <w:rsid w:val="004579DC"/>
    <w:rsid w:val="00460C5B"/>
    <w:rsid w:val="004615D3"/>
    <w:rsid w:val="0046281E"/>
    <w:rsid w:val="00463909"/>
    <w:rsid w:val="004639C1"/>
    <w:rsid w:val="00464AF4"/>
    <w:rsid w:val="00464D6B"/>
    <w:rsid w:val="00467C83"/>
    <w:rsid w:val="00470110"/>
    <w:rsid w:val="00471E09"/>
    <w:rsid w:val="004728C4"/>
    <w:rsid w:val="00473538"/>
    <w:rsid w:val="0047369A"/>
    <w:rsid w:val="00473C7A"/>
    <w:rsid w:val="00474095"/>
    <w:rsid w:val="00474C35"/>
    <w:rsid w:val="004750A1"/>
    <w:rsid w:val="004769A4"/>
    <w:rsid w:val="00480212"/>
    <w:rsid w:val="00480D99"/>
    <w:rsid w:val="00482C8B"/>
    <w:rsid w:val="00482D0F"/>
    <w:rsid w:val="004838A8"/>
    <w:rsid w:val="00483EC9"/>
    <w:rsid w:val="004841AE"/>
    <w:rsid w:val="0048423C"/>
    <w:rsid w:val="0048483C"/>
    <w:rsid w:val="00484C7F"/>
    <w:rsid w:val="00485194"/>
    <w:rsid w:val="00487BBD"/>
    <w:rsid w:val="004900E8"/>
    <w:rsid w:val="0049095E"/>
    <w:rsid w:val="00490C99"/>
    <w:rsid w:val="0049216F"/>
    <w:rsid w:val="004928F5"/>
    <w:rsid w:val="004933FC"/>
    <w:rsid w:val="00494029"/>
    <w:rsid w:val="004962CD"/>
    <w:rsid w:val="00497395"/>
    <w:rsid w:val="004A0E7A"/>
    <w:rsid w:val="004A2091"/>
    <w:rsid w:val="004A212C"/>
    <w:rsid w:val="004A29FE"/>
    <w:rsid w:val="004A3000"/>
    <w:rsid w:val="004A4437"/>
    <w:rsid w:val="004A6D54"/>
    <w:rsid w:val="004A6E6E"/>
    <w:rsid w:val="004A73A1"/>
    <w:rsid w:val="004B0090"/>
    <w:rsid w:val="004B05C6"/>
    <w:rsid w:val="004B1A74"/>
    <w:rsid w:val="004B3514"/>
    <w:rsid w:val="004B37E3"/>
    <w:rsid w:val="004B3867"/>
    <w:rsid w:val="004B3EDF"/>
    <w:rsid w:val="004B6671"/>
    <w:rsid w:val="004B7011"/>
    <w:rsid w:val="004C0799"/>
    <w:rsid w:val="004C09C8"/>
    <w:rsid w:val="004C11B9"/>
    <w:rsid w:val="004C16C7"/>
    <w:rsid w:val="004C2853"/>
    <w:rsid w:val="004C2BB4"/>
    <w:rsid w:val="004C3B02"/>
    <w:rsid w:val="004C3C1C"/>
    <w:rsid w:val="004C3E4F"/>
    <w:rsid w:val="004C43C9"/>
    <w:rsid w:val="004C4418"/>
    <w:rsid w:val="004C45FA"/>
    <w:rsid w:val="004C4707"/>
    <w:rsid w:val="004C4BB7"/>
    <w:rsid w:val="004C6779"/>
    <w:rsid w:val="004C7D54"/>
    <w:rsid w:val="004D069A"/>
    <w:rsid w:val="004D0CC4"/>
    <w:rsid w:val="004D11A8"/>
    <w:rsid w:val="004D571F"/>
    <w:rsid w:val="004D6095"/>
    <w:rsid w:val="004D66AD"/>
    <w:rsid w:val="004D6995"/>
    <w:rsid w:val="004E07A1"/>
    <w:rsid w:val="004E1729"/>
    <w:rsid w:val="004E1B3C"/>
    <w:rsid w:val="004E1CA8"/>
    <w:rsid w:val="004E3959"/>
    <w:rsid w:val="004E3F86"/>
    <w:rsid w:val="004E4252"/>
    <w:rsid w:val="004E4AD1"/>
    <w:rsid w:val="004E5659"/>
    <w:rsid w:val="004E6E5F"/>
    <w:rsid w:val="004E77E1"/>
    <w:rsid w:val="004F0AB7"/>
    <w:rsid w:val="004F15D9"/>
    <w:rsid w:val="004F1B07"/>
    <w:rsid w:val="004F3291"/>
    <w:rsid w:val="004F32D0"/>
    <w:rsid w:val="004F342E"/>
    <w:rsid w:val="004F483D"/>
    <w:rsid w:val="004F60C9"/>
    <w:rsid w:val="004F662C"/>
    <w:rsid w:val="004F6671"/>
    <w:rsid w:val="004F78C4"/>
    <w:rsid w:val="00500E29"/>
    <w:rsid w:val="00501E92"/>
    <w:rsid w:val="005025C7"/>
    <w:rsid w:val="00504B42"/>
    <w:rsid w:val="00506DB2"/>
    <w:rsid w:val="00507EFE"/>
    <w:rsid w:val="0051074E"/>
    <w:rsid w:val="00510856"/>
    <w:rsid w:val="00510870"/>
    <w:rsid w:val="00511AE4"/>
    <w:rsid w:val="00512A53"/>
    <w:rsid w:val="00513D8C"/>
    <w:rsid w:val="0051421A"/>
    <w:rsid w:val="005142CE"/>
    <w:rsid w:val="0051495F"/>
    <w:rsid w:val="005149AC"/>
    <w:rsid w:val="00514C55"/>
    <w:rsid w:val="005159EC"/>
    <w:rsid w:val="00515E8C"/>
    <w:rsid w:val="00516890"/>
    <w:rsid w:val="00516A4D"/>
    <w:rsid w:val="00517649"/>
    <w:rsid w:val="00520545"/>
    <w:rsid w:val="005205DF"/>
    <w:rsid w:val="00521628"/>
    <w:rsid w:val="0052214D"/>
    <w:rsid w:val="00524986"/>
    <w:rsid w:val="00525F6D"/>
    <w:rsid w:val="0052661E"/>
    <w:rsid w:val="00526627"/>
    <w:rsid w:val="00526DCA"/>
    <w:rsid w:val="00527EF6"/>
    <w:rsid w:val="00531016"/>
    <w:rsid w:val="00532218"/>
    <w:rsid w:val="00533849"/>
    <w:rsid w:val="00533D56"/>
    <w:rsid w:val="0053468B"/>
    <w:rsid w:val="00535912"/>
    <w:rsid w:val="00536373"/>
    <w:rsid w:val="005367E7"/>
    <w:rsid w:val="00540926"/>
    <w:rsid w:val="005412A2"/>
    <w:rsid w:val="00542B22"/>
    <w:rsid w:val="00542CDB"/>
    <w:rsid w:val="00543B6B"/>
    <w:rsid w:val="00543B75"/>
    <w:rsid w:val="00544041"/>
    <w:rsid w:val="005449D0"/>
    <w:rsid w:val="00550ECE"/>
    <w:rsid w:val="005515F8"/>
    <w:rsid w:val="00553B9B"/>
    <w:rsid w:val="0055407F"/>
    <w:rsid w:val="005543AF"/>
    <w:rsid w:val="00554BD4"/>
    <w:rsid w:val="0055572B"/>
    <w:rsid w:val="00555CE3"/>
    <w:rsid w:val="0055603D"/>
    <w:rsid w:val="00556978"/>
    <w:rsid w:val="005600CD"/>
    <w:rsid w:val="00560E60"/>
    <w:rsid w:val="00561255"/>
    <w:rsid w:val="00562117"/>
    <w:rsid w:val="00562E42"/>
    <w:rsid w:val="0056402C"/>
    <w:rsid w:val="0056405F"/>
    <w:rsid w:val="00564672"/>
    <w:rsid w:val="0056494C"/>
    <w:rsid w:val="00564DDB"/>
    <w:rsid w:val="00565921"/>
    <w:rsid w:val="00565C1E"/>
    <w:rsid w:val="005660D0"/>
    <w:rsid w:val="00566380"/>
    <w:rsid w:val="0056658C"/>
    <w:rsid w:val="00567D41"/>
    <w:rsid w:val="005701EF"/>
    <w:rsid w:val="00570551"/>
    <w:rsid w:val="00571527"/>
    <w:rsid w:val="00571CCC"/>
    <w:rsid w:val="005727FC"/>
    <w:rsid w:val="00572C2A"/>
    <w:rsid w:val="00572F6A"/>
    <w:rsid w:val="00573B2C"/>
    <w:rsid w:val="00573B96"/>
    <w:rsid w:val="005742BF"/>
    <w:rsid w:val="00574D31"/>
    <w:rsid w:val="005807A8"/>
    <w:rsid w:val="00580D15"/>
    <w:rsid w:val="00581A2E"/>
    <w:rsid w:val="00584C51"/>
    <w:rsid w:val="00587B1E"/>
    <w:rsid w:val="00587E84"/>
    <w:rsid w:val="005913E6"/>
    <w:rsid w:val="005944ED"/>
    <w:rsid w:val="005964D7"/>
    <w:rsid w:val="00596D61"/>
    <w:rsid w:val="00597018"/>
    <w:rsid w:val="005A030B"/>
    <w:rsid w:val="005A0521"/>
    <w:rsid w:val="005A1C6D"/>
    <w:rsid w:val="005A1EA5"/>
    <w:rsid w:val="005A2CE7"/>
    <w:rsid w:val="005A2F92"/>
    <w:rsid w:val="005A43E7"/>
    <w:rsid w:val="005A4480"/>
    <w:rsid w:val="005A60E9"/>
    <w:rsid w:val="005A77E1"/>
    <w:rsid w:val="005A7E33"/>
    <w:rsid w:val="005B10CC"/>
    <w:rsid w:val="005B4E14"/>
    <w:rsid w:val="005B52A0"/>
    <w:rsid w:val="005B538B"/>
    <w:rsid w:val="005B6FFD"/>
    <w:rsid w:val="005B72D5"/>
    <w:rsid w:val="005C0894"/>
    <w:rsid w:val="005C16D1"/>
    <w:rsid w:val="005C196C"/>
    <w:rsid w:val="005C32BE"/>
    <w:rsid w:val="005C3DF3"/>
    <w:rsid w:val="005C5501"/>
    <w:rsid w:val="005C5AEA"/>
    <w:rsid w:val="005C629E"/>
    <w:rsid w:val="005C7AFE"/>
    <w:rsid w:val="005D01B4"/>
    <w:rsid w:val="005D10B3"/>
    <w:rsid w:val="005D158D"/>
    <w:rsid w:val="005D1F9B"/>
    <w:rsid w:val="005D22BC"/>
    <w:rsid w:val="005D3A5F"/>
    <w:rsid w:val="005D43B1"/>
    <w:rsid w:val="005D647C"/>
    <w:rsid w:val="005D6CE0"/>
    <w:rsid w:val="005E0835"/>
    <w:rsid w:val="005E10A5"/>
    <w:rsid w:val="005E1AEC"/>
    <w:rsid w:val="005E21DE"/>
    <w:rsid w:val="005E24C2"/>
    <w:rsid w:val="005E34E9"/>
    <w:rsid w:val="005E35AB"/>
    <w:rsid w:val="005E3E29"/>
    <w:rsid w:val="005E40B7"/>
    <w:rsid w:val="005E7E9F"/>
    <w:rsid w:val="005F1439"/>
    <w:rsid w:val="005F21B0"/>
    <w:rsid w:val="005F30F1"/>
    <w:rsid w:val="005F3103"/>
    <w:rsid w:val="005F4D3D"/>
    <w:rsid w:val="005F5B10"/>
    <w:rsid w:val="005F6CAB"/>
    <w:rsid w:val="0060129A"/>
    <w:rsid w:val="0060244C"/>
    <w:rsid w:val="006055AB"/>
    <w:rsid w:val="00610A95"/>
    <w:rsid w:val="00613401"/>
    <w:rsid w:val="0061516D"/>
    <w:rsid w:val="00615B10"/>
    <w:rsid w:val="006168EB"/>
    <w:rsid w:val="00616DEB"/>
    <w:rsid w:val="00620DE2"/>
    <w:rsid w:val="00623724"/>
    <w:rsid w:val="00624E9E"/>
    <w:rsid w:val="0062573B"/>
    <w:rsid w:val="006263D3"/>
    <w:rsid w:val="0062694E"/>
    <w:rsid w:val="00630030"/>
    <w:rsid w:val="00630426"/>
    <w:rsid w:val="00631753"/>
    <w:rsid w:val="0063561E"/>
    <w:rsid w:val="00635C2F"/>
    <w:rsid w:val="00635DA1"/>
    <w:rsid w:val="00636EB3"/>
    <w:rsid w:val="006377A9"/>
    <w:rsid w:val="0063788D"/>
    <w:rsid w:val="00637CA7"/>
    <w:rsid w:val="00637F6F"/>
    <w:rsid w:val="00640056"/>
    <w:rsid w:val="00640E61"/>
    <w:rsid w:val="006424D3"/>
    <w:rsid w:val="00642A8B"/>
    <w:rsid w:val="006439D3"/>
    <w:rsid w:val="006468ED"/>
    <w:rsid w:val="00647DF7"/>
    <w:rsid w:val="006512F6"/>
    <w:rsid w:val="006538FC"/>
    <w:rsid w:val="00653B0F"/>
    <w:rsid w:val="00655007"/>
    <w:rsid w:val="0065599C"/>
    <w:rsid w:val="00655B5C"/>
    <w:rsid w:val="00657389"/>
    <w:rsid w:val="00657B69"/>
    <w:rsid w:val="006609B3"/>
    <w:rsid w:val="00660E52"/>
    <w:rsid w:val="0066148E"/>
    <w:rsid w:val="00661B3F"/>
    <w:rsid w:val="006625F9"/>
    <w:rsid w:val="00663A37"/>
    <w:rsid w:val="00663B72"/>
    <w:rsid w:val="00664BB4"/>
    <w:rsid w:val="00665A8F"/>
    <w:rsid w:val="00667860"/>
    <w:rsid w:val="0067157E"/>
    <w:rsid w:val="00672247"/>
    <w:rsid w:val="00673EAA"/>
    <w:rsid w:val="00675B61"/>
    <w:rsid w:val="00675D66"/>
    <w:rsid w:val="00676D1D"/>
    <w:rsid w:val="00680659"/>
    <w:rsid w:val="00680D15"/>
    <w:rsid w:val="00681544"/>
    <w:rsid w:val="006818D9"/>
    <w:rsid w:val="006834AD"/>
    <w:rsid w:val="006838C7"/>
    <w:rsid w:val="0068643A"/>
    <w:rsid w:val="00686CD9"/>
    <w:rsid w:val="00687F16"/>
    <w:rsid w:val="00690405"/>
    <w:rsid w:val="00690944"/>
    <w:rsid w:val="006914D2"/>
    <w:rsid w:val="00691C06"/>
    <w:rsid w:val="006922F5"/>
    <w:rsid w:val="00692DBD"/>
    <w:rsid w:val="0069448A"/>
    <w:rsid w:val="006950D6"/>
    <w:rsid w:val="00696A11"/>
    <w:rsid w:val="00696FD6"/>
    <w:rsid w:val="006A04A9"/>
    <w:rsid w:val="006A3246"/>
    <w:rsid w:val="006A3A42"/>
    <w:rsid w:val="006A4224"/>
    <w:rsid w:val="006A53BF"/>
    <w:rsid w:val="006A56F0"/>
    <w:rsid w:val="006A585F"/>
    <w:rsid w:val="006A721D"/>
    <w:rsid w:val="006A7CE2"/>
    <w:rsid w:val="006A7E3C"/>
    <w:rsid w:val="006B11C6"/>
    <w:rsid w:val="006B279D"/>
    <w:rsid w:val="006B3A5C"/>
    <w:rsid w:val="006B4CA4"/>
    <w:rsid w:val="006B6498"/>
    <w:rsid w:val="006B64AA"/>
    <w:rsid w:val="006B6868"/>
    <w:rsid w:val="006B7074"/>
    <w:rsid w:val="006B7E1D"/>
    <w:rsid w:val="006C2214"/>
    <w:rsid w:val="006C372D"/>
    <w:rsid w:val="006C410C"/>
    <w:rsid w:val="006C48DE"/>
    <w:rsid w:val="006C52D3"/>
    <w:rsid w:val="006C55C2"/>
    <w:rsid w:val="006C55D7"/>
    <w:rsid w:val="006C6C41"/>
    <w:rsid w:val="006D1EC8"/>
    <w:rsid w:val="006D2D2B"/>
    <w:rsid w:val="006D3301"/>
    <w:rsid w:val="006D3F59"/>
    <w:rsid w:val="006D41A6"/>
    <w:rsid w:val="006D438A"/>
    <w:rsid w:val="006D6830"/>
    <w:rsid w:val="006D719C"/>
    <w:rsid w:val="006D7DF3"/>
    <w:rsid w:val="006E15A2"/>
    <w:rsid w:val="006E20F9"/>
    <w:rsid w:val="006E21FF"/>
    <w:rsid w:val="006E3F38"/>
    <w:rsid w:val="006E4B54"/>
    <w:rsid w:val="006E4C8D"/>
    <w:rsid w:val="006E59C4"/>
    <w:rsid w:val="006E5E9F"/>
    <w:rsid w:val="006E6076"/>
    <w:rsid w:val="006E6DD7"/>
    <w:rsid w:val="006E7985"/>
    <w:rsid w:val="006F0222"/>
    <w:rsid w:val="006F04A3"/>
    <w:rsid w:val="006F114C"/>
    <w:rsid w:val="006F1A99"/>
    <w:rsid w:val="006F22DE"/>
    <w:rsid w:val="006F428B"/>
    <w:rsid w:val="006F676C"/>
    <w:rsid w:val="006F6AB6"/>
    <w:rsid w:val="00700C90"/>
    <w:rsid w:val="00701F34"/>
    <w:rsid w:val="007031A2"/>
    <w:rsid w:val="00704693"/>
    <w:rsid w:val="0070491A"/>
    <w:rsid w:val="00704AB9"/>
    <w:rsid w:val="007054D8"/>
    <w:rsid w:val="00706D47"/>
    <w:rsid w:val="007070E1"/>
    <w:rsid w:val="00711916"/>
    <w:rsid w:val="00711EE2"/>
    <w:rsid w:val="00712D71"/>
    <w:rsid w:val="007130DA"/>
    <w:rsid w:val="00713380"/>
    <w:rsid w:val="00713DD5"/>
    <w:rsid w:val="007147B9"/>
    <w:rsid w:val="0071601C"/>
    <w:rsid w:val="007167AE"/>
    <w:rsid w:val="00720D8F"/>
    <w:rsid w:val="0072149D"/>
    <w:rsid w:val="007214D9"/>
    <w:rsid w:val="00723C6D"/>
    <w:rsid w:val="0072514D"/>
    <w:rsid w:val="00725C5A"/>
    <w:rsid w:val="007263E6"/>
    <w:rsid w:val="007264EA"/>
    <w:rsid w:val="00726D09"/>
    <w:rsid w:val="00726F49"/>
    <w:rsid w:val="007327E4"/>
    <w:rsid w:val="00732AB3"/>
    <w:rsid w:val="007332CF"/>
    <w:rsid w:val="0073486B"/>
    <w:rsid w:val="00734FB5"/>
    <w:rsid w:val="00735D93"/>
    <w:rsid w:val="00736F47"/>
    <w:rsid w:val="00736F6B"/>
    <w:rsid w:val="00740ACC"/>
    <w:rsid w:val="00740DFE"/>
    <w:rsid w:val="007410C2"/>
    <w:rsid w:val="007411F0"/>
    <w:rsid w:val="0074208A"/>
    <w:rsid w:val="00746DD6"/>
    <w:rsid w:val="00746E60"/>
    <w:rsid w:val="00746FA8"/>
    <w:rsid w:val="007479B5"/>
    <w:rsid w:val="007502BD"/>
    <w:rsid w:val="007514FB"/>
    <w:rsid w:val="00752886"/>
    <w:rsid w:val="00753070"/>
    <w:rsid w:val="00753A5C"/>
    <w:rsid w:val="00753ACF"/>
    <w:rsid w:val="00754023"/>
    <w:rsid w:val="007542EB"/>
    <w:rsid w:val="00754A30"/>
    <w:rsid w:val="007550BD"/>
    <w:rsid w:val="007551E4"/>
    <w:rsid w:val="0075702C"/>
    <w:rsid w:val="0075799A"/>
    <w:rsid w:val="00757CF8"/>
    <w:rsid w:val="0076064B"/>
    <w:rsid w:val="00760F14"/>
    <w:rsid w:val="007616A0"/>
    <w:rsid w:val="007619CE"/>
    <w:rsid w:val="00761C38"/>
    <w:rsid w:val="00761EE8"/>
    <w:rsid w:val="00762151"/>
    <w:rsid w:val="0076215F"/>
    <w:rsid w:val="00762D4B"/>
    <w:rsid w:val="00764010"/>
    <w:rsid w:val="00764368"/>
    <w:rsid w:val="0076491F"/>
    <w:rsid w:val="00764A05"/>
    <w:rsid w:val="00764AFB"/>
    <w:rsid w:val="00764B5B"/>
    <w:rsid w:val="00765287"/>
    <w:rsid w:val="007657CF"/>
    <w:rsid w:val="00765C81"/>
    <w:rsid w:val="00766A73"/>
    <w:rsid w:val="00766F19"/>
    <w:rsid w:val="007712C7"/>
    <w:rsid w:val="0077455A"/>
    <w:rsid w:val="00776581"/>
    <w:rsid w:val="00777372"/>
    <w:rsid w:val="00777417"/>
    <w:rsid w:val="00777527"/>
    <w:rsid w:val="00780E83"/>
    <w:rsid w:val="00781849"/>
    <w:rsid w:val="00781B6F"/>
    <w:rsid w:val="0078246A"/>
    <w:rsid w:val="00782890"/>
    <w:rsid w:val="007833CB"/>
    <w:rsid w:val="00783618"/>
    <w:rsid w:val="00783B56"/>
    <w:rsid w:val="00785BC4"/>
    <w:rsid w:val="00786CFF"/>
    <w:rsid w:val="007874B4"/>
    <w:rsid w:val="0078754B"/>
    <w:rsid w:val="00787C97"/>
    <w:rsid w:val="00787E62"/>
    <w:rsid w:val="007906EE"/>
    <w:rsid w:val="00791490"/>
    <w:rsid w:val="00791C7A"/>
    <w:rsid w:val="00791D59"/>
    <w:rsid w:val="00792D4C"/>
    <w:rsid w:val="007938AE"/>
    <w:rsid w:val="00793B7C"/>
    <w:rsid w:val="00794312"/>
    <w:rsid w:val="0079583E"/>
    <w:rsid w:val="007A0DC1"/>
    <w:rsid w:val="007A1512"/>
    <w:rsid w:val="007A19E0"/>
    <w:rsid w:val="007A1AB6"/>
    <w:rsid w:val="007A23F8"/>
    <w:rsid w:val="007A2D52"/>
    <w:rsid w:val="007A31AE"/>
    <w:rsid w:val="007A3FFF"/>
    <w:rsid w:val="007A414E"/>
    <w:rsid w:val="007A4C43"/>
    <w:rsid w:val="007A550A"/>
    <w:rsid w:val="007A5B2E"/>
    <w:rsid w:val="007A5C18"/>
    <w:rsid w:val="007B13B0"/>
    <w:rsid w:val="007B28CF"/>
    <w:rsid w:val="007B3F26"/>
    <w:rsid w:val="007B4416"/>
    <w:rsid w:val="007B46BF"/>
    <w:rsid w:val="007B6DD8"/>
    <w:rsid w:val="007C009D"/>
    <w:rsid w:val="007C05DC"/>
    <w:rsid w:val="007C0FF7"/>
    <w:rsid w:val="007C14EE"/>
    <w:rsid w:val="007C17F1"/>
    <w:rsid w:val="007C3040"/>
    <w:rsid w:val="007C354C"/>
    <w:rsid w:val="007C35DF"/>
    <w:rsid w:val="007C3BA4"/>
    <w:rsid w:val="007C3BBF"/>
    <w:rsid w:val="007C4E4F"/>
    <w:rsid w:val="007C5BB3"/>
    <w:rsid w:val="007C6783"/>
    <w:rsid w:val="007D0042"/>
    <w:rsid w:val="007D07B3"/>
    <w:rsid w:val="007D1B1E"/>
    <w:rsid w:val="007D1D80"/>
    <w:rsid w:val="007D2550"/>
    <w:rsid w:val="007D4712"/>
    <w:rsid w:val="007D4AFF"/>
    <w:rsid w:val="007D5D30"/>
    <w:rsid w:val="007D6CF0"/>
    <w:rsid w:val="007E0B5E"/>
    <w:rsid w:val="007E0C9C"/>
    <w:rsid w:val="007E0FE3"/>
    <w:rsid w:val="007E18F8"/>
    <w:rsid w:val="007E38F1"/>
    <w:rsid w:val="007E3C2E"/>
    <w:rsid w:val="007E3F8B"/>
    <w:rsid w:val="007E648C"/>
    <w:rsid w:val="007E660F"/>
    <w:rsid w:val="007E781F"/>
    <w:rsid w:val="007E7E50"/>
    <w:rsid w:val="007F1049"/>
    <w:rsid w:val="007F120F"/>
    <w:rsid w:val="007F1538"/>
    <w:rsid w:val="007F15FE"/>
    <w:rsid w:val="007F3D8B"/>
    <w:rsid w:val="007F3F9F"/>
    <w:rsid w:val="007F44CF"/>
    <w:rsid w:val="007F5BB9"/>
    <w:rsid w:val="007F5C41"/>
    <w:rsid w:val="007F5E4F"/>
    <w:rsid w:val="007F6C1A"/>
    <w:rsid w:val="007F7965"/>
    <w:rsid w:val="0080069B"/>
    <w:rsid w:val="00800777"/>
    <w:rsid w:val="00800EF1"/>
    <w:rsid w:val="00801665"/>
    <w:rsid w:val="008017D6"/>
    <w:rsid w:val="0080185B"/>
    <w:rsid w:val="008029F1"/>
    <w:rsid w:val="00802AC9"/>
    <w:rsid w:val="00803304"/>
    <w:rsid w:val="008058D0"/>
    <w:rsid w:val="00807B2A"/>
    <w:rsid w:val="008101FB"/>
    <w:rsid w:val="00810E97"/>
    <w:rsid w:val="0081123B"/>
    <w:rsid w:val="00811393"/>
    <w:rsid w:val="008151D2"/>
    <w:rsid w:val="00815716"/>
    <w:rsid w:val="00816C5A"/>
    <w:rsid w:val="00817344"/>
    <w:rsid w:val="00817678"/>
    <w:rsid w:val="0082049D"/>
    <w:rsid w:val="008217BC"/>
    <w:rsid w:val="00822BA1"/>
    <w:rsid w:val="00822DED"/>
    <w:rsid w:val="00824570"/>
    <w:rsid w:val="00824E58"/>
    <w:rsid w:val="008275DC"/>
    <w:rsid w:val="0082778F"/>
    <w:rsid w:val="00827D60"/>
    <w:rsid w:val="008302C5"/>
    <w:rsid w:val="00830D47"/>
    <w:rsid w:val="00831864"/>
    <w:rsid w:val="00831867"/>
    <w:rsid w:val="00831D6C"/>
    <w:rsid w:val="00832F6C"/>
    <w:rsid w:val="008341ED"/>
    <w:rsid w:val="008362CE"/>
    <w:rsid w:val="00837584"/>
    <w:rsid w:val="00841673"/>
    <w:rsid w:val="00841963"/>
    <w:rsid w:val="00845B52"/>
    <w:rsid w:val="00846D3E"/>
    <w:rsid w:val="00846DE7"/>
    <w:rsid w:val="008477B9"/>
    <w:rsid w:val="00847C27"/>
    <w:rsid w:val="008505FB"/>
    <w:rsid w:val="008523FA"/>
    <w:rsid w:val="008529E6"/>
    <w:rsid w:val="00852CDD"/>
    <w:rsid w:val="008542A4"/>
    <w:rsid w:val="00855E11"/>
    <w:rsid w:val="0085719C"/>
    <w:rsid w:val="008575E1"/>
    <w:rsid w:val="0085760A"/>
    <w:rsid w:val="0086170A"/>
    <w:rsid w:val="00863328"/>
    <w:rsid w:val="00864348"/>
    <w:rsid w:val="0086448F"/>
    <w:rsid w:val="008647F5"/>
    <w:rsid w:val="00864D6E"/>
    <w:rsid w:val="008659A2"/>
    <w:rsid w:val="0086690B"/>
    <w:rsid w:val="00866973"/>
    <w:rsid w:val="00867A0C"/>
    <w:rsid w:val="008708AA"/>
    <w:rsid w:val="008710F8"/>
    <w:rsid w:val="00871A91"/>
    <w:rsid w:val="00871B94"/>
    <w:rsid w:val="00872B4A"/>
    <w:rsid w:val="00872F21"/>
    <w:rsid w:val="00873012"/>
    <w:rsid w:val="008732A2"/>
    <w:rsid w:val="0087384A"/>
    <w:rsid w:val="0087417C"/>
    <w:rsid w:val="008755C2"/>
    <w:rsid w:val="00875A6F"/>
    <w:rsid w:val="00877767"/>
    <w:rsid w:val="00881947"/>
    <w:rsid w:val="00881D64"/>
    <w:rsid w:val="00882C01"/>
    <w:rsid w:val="00882CC7"/>
    <w:rsid w:val="00882E02"/>
    <w:rsid w:val="00883C16"/>
    <w:rsid w:val="008853EC"/>
    <w:rsid w:val="00885F19"/>
    <w:rsid w:val="00886866"/>
    <w:rsid w:val="00886880"/>
    <w:rsid w:val="00890A94"/>
    <w:rsid w:val="00891CFC"/>
    <w:rsid w:val="00891E79"/>
    <w:rsid w:val="008921AE"/>
    <w:rsid w:val="00895187"/>
    <w:rsid w:val="00895BD3"/>
    <w:rsid w:val="00896EDC"/>
    <w:rsid w:val="008A06D7"/>
    <w:rsid w:val="008A0C9F"/>
    <w:rsid w:val="008A14F6"/>
    <w:rsid w:val="008A1645"/>
    <w:rsid w:val="008A3E6F"/>
    <w:rsid w:val="008A56C3"/>
    <w:rsid w:val="008A7EF2"/>
    <w:rsid w:val="008B003A"/>
    <w:rsid w:val="008B0DFB"/>
    <w:rsid w:val="008B2951"/>
    <w:rsid w:val="008B2BBB"/>
    <w:rsid w:val="008B389B"/>
    <w:rsid w:val="008B60D9"/>
    <w:rsid w:val="008B646D"/>
    <w:rsid w:val="008B6842"/>
    <w:rsid w:val="008B70C4"/>
    <w:rsid w:val="008B7348"/>
    <w:rsid w:val="008B7F11"/>
    <w:rsid w:val="008C004B"/>
    <w:rsid w:val="008C04D3"/>
    <w:rsid w:val="008C0CAF"/>
    <w:rsid w:val="008C18C1"/>
    <w:rsid w:val="008C2BC9"/>
    <w:rsid w:val="008C3DC2"/>
    <w:rsid w:val="008C4229"/>
    <w:rsid w:val="008C442E"/>
    <w:rsid w:val="008C4943"/>
    <w:rsid w:val="008C5658"/>
    <w:rsid w:val="008C5DCA"/>
    <w:rsid w:val="008C6338"/>
    <w:rsid w:val="008D0ADE"/>
    <w:rsid w:val="008D0EE2"/>
    <w:rsid w:val="008D29AF"/>
    <w:rsid w:val="008D2D8F"/>
    <w:rsid w:val="008D344B"/>
    <w:rsid w:val="008D346A"/>
    <w:rsid w:val="008D370B"/>
    <w:rsid w:val="008D41FC"/>
    <w:rsid w:val="008D4DD5"/>
    <w:rsid w:val="008D4ED9"/>
    <w:rsid w:val="008D6B04"/>
    <w:rsid w:val="008D72B9"/>
    <w:rsid w:val="008E2254"/>
    <w:rsid w:val="008E2654"/>
    <w:rsid w:val="008E4929"/>
    <w:rsid w:val="008E4FF4"/>
    <w:rsid w:val="008E5682"/>
    <w:rsid w:val="008F1C22"/>
    <w:rsid w:val="008F2554"/>
    <w:rsid w:val="008F2C23"/>
    <w:rsid w:val="008F47DC"/>
    <w:rsid w:val="008F52B5"/>
    <w:rsid w:val="008F635E"/>
    <w:rsid w:val="008F738E"/>
    <w:rsid w:val="009002CE"/>
    <w:rsid w:val="009025FB"/>
    <w:rsid w:val="009029DB"/>
    <w:rsid w:val="009038A8"/>
    <w:rsid w:val="009042E8"/>
    <w:rsid w:val="00905C6E"/>
    <w:rsid w:val="0090753F"/>
    <w:rsid w:val="009118BA"/>
    <w:rsid w:val="00913E51"/>
    <w:rsid w:val="00914986"/>
    <w:rsid w:val="00914DFE"/>
    <w:rsid w:val="0091549C"/>
    <w:rsid w:val="0091614B"/>
    <w:rsid w:val="00916CEC"/>
    <w:rsid w:val="0091735D"/>
    <w:rsid w:val="009202C9"/>
    <w:rsid w:val="00921287"/>
    <w:rsid w:val="0092131F"/>
    <w:rsid w:val="00921595"/>
    <w:rsid w:val="00925D59"/>
    <w:rsid w:val="00926716"/>
    <w:rsid w:val="009308DA"/>
    <w:rsid w:val="00932A82"/>
    <w:rsid w:val="0093319A"/>
    <w:rsid w:val="00933540"/>
    <w:rsid w:val="0093396C"/>
    <w:rsid w:val="00933E6E"/>
    <w:rsid w:val="0093425F"/>
    <w:rsid w:val="00934877"/>
    <w:rsid w:val="009353B8"/>
    <w:rsid w:val="00935439"/>
    <w:rsid w:val="009357D5"/>
    <w:rsid w:val="00935CD9"/>
    <w:rsid w:val="0093698A"/>
    <w:rsid w:val="009372AB"/>
    <w:rsid w:val="00937432"/>
    <w:rsid w:val="009374E9"/>
    <w:rsid w:val="00937708"/>
    <w:rsid w:val="00941D0E"/>
    <w:rsid w:val="00941FC5"/>
    <w:rsid w:val="0094290B"/>
    <w:rsid w:val="009453A6"/>
    <w:rsid w:val="00945CE6"/>
    <w:rsid w:val="009464A3"/>
    <w:rsid w:val="00946522"/>
    <w:rsid w:val="00946796"/>
    <w:rsid w:val="00950969"/>
    <w:rsid w:val="009511AA"/>
    <w:rsid w:val="0095183B"/>
    <w:rsid w:val="0095204C"/>
    <w:rsid w:val="009520FE"/>
    <w:rsid w:val="00953424"/>
    <w:rsid w:val="00953B51"/>
    <w:rsid w:val="00953B7B"/>
    <w:rsid w:val="00954528"/>
    <w:rsid w:val="009558AA"/>
    <w:rsid w:val="009603E5"/>
    <w:rsid w:val="0096071A"/>
    <w:rsid w:val="00960A35"/>
    <w:rsid w:val="00960C91"/>
    <w:rsid w:val="00961AEB"/>
    <w:rsid w:val="00961B6D"/>
    <w:rsid w:val="00962A88"/>
    <w:rsid w:val="00963717"/>
    <w:rsid w:val="00963E37"/>
    <w:rsid w:val="00965CC4"/>
    <w:rsid w:val="0096624D"/>
    <w:rsid w:val="00966A2E"/>
    <w:rsid w:val="009674D4"/>
    <w:rsid w:val="009676E3"/>
    <w:rsid w:val="00970143"/>
    <w:rsid w:val="00970B7F"/>
    <w:rsid w:val="00970C38"/>
    <w:rsid w:val="00971614"/>
    <w:rsid w:val="00972340"/>
    <w:rsid w:val="009752FA"/>
    <w:rsid w:val="00977693"/>
    <w:rsid w:val="00977BB1"/>
    <w:rsid w:val="009818E4"/>
    <w:rsid w:val="00982494"/>
    <w:rsid w:val="009845F3"/>
    <w:rsid w:val="009845FD"/>
    <w:rsid w:val="00986E0B"/>
    <w:rsid w:val="00990935"/>
    <w:rsid w:val="00990A99"/>
    <w:rsid w:val="00990AFD"/>
    <w:rsid w:val="00991001"/>
    <w:rsid w:val="00991069"/>
    <w:rsid w:val="0099397C"/>
    <w:rsid w:val="00994A07"/>
    <w:rsid w:val="00996257"/>
    <w:rsid w:val="00996BCA"/>
    <w:rsid w:val="009A0E79"/>
    <w:rsid w:val="009A1740"/>
    <w:rsid w:val="009A216A"/>
    <w:rsid w:val="009A23B0"/>
    <w:rsid w:val="009A35C9"/>
    <w:rsid w:val="009A3604"/>
    <w:rsid w:val="009A473C"/>
    <w:rsid w:val="009A52E0"/>
    <w:rsid w:val="009A640D"/>
    <w:rsid w:val="009A7F00"/>
    <w:rsid w:val="009B1548"/>
    <w:rsid w:val="009B321A"/>
    <w:rsid w:val="009B3A1D"/>
    <w:rsid w:val="009B41F0"/>
    <w:rsid w:val="009B69E9"/>
    <w:rsid w:val="009B7FFD"/>
    <w:rsid w:val="009C0279"/>
    <w:rsid w:val="009C21B4"/>
    <w:rsid w:val="009C3225"/>
    <w:rsid w:val="009C3CB8"/>
    <w:rsid w:val="009C3E2A"/>
    <w:rsid w:val="009C4284"/>
    <w:rsid w:val="009C5DC4"/>
    <w:rsid w:val="009C61A3"/>
    <w:rsid w:val="009C66AA"/>
    <w:rsid w:val="009C6B84"/>
    <w:rsid w:val="009D0BC2"/>
    <w:rsid w:val="009D1368"/>
    <w:rsid w:val="009D1A7A"/>
    <w:rsid w:val="009D2CDA"/>
    <w:rsid w:val="009D553D"/>
    <w:rsid w:val="009D5A24"/>
    <w:rsid w:val="009D5B2E"/>
    <w:rsid w:val="009D636F"/>
    <w:rsid w:val="009D7457"/>
    <w:rsid w:val="009D758F"/>
    <w:rsid w:val="009D7AC7"/>
    <w:rsid w:val="009D7BF2"/>
    <w:rsid w:val="009D7D83"/>
    <w:rsid w:val="009E0BE8"/>
    <w:rsid w:val="009E172F"/>
    <w:rsid w:val="009E19CB"/>
    <w:rsid w:val="009E426E"/>
    <w:rsid w:val="009E439C"/>
    <w:rsid w:val="009E46F2"/>
    <w:rsid w:val="009E620D"/>
    <w:rsid w:val="009E7192"/>
    <w:rsid w:val="009E7F49"/>
    <w:rsid w:val="009F0B98"/>
    <w:rsid w:val="009F1641"/>
    <w:rsid w:val="009F1C46"/>
    <w:rsid w:val="009F1E25"/>
    <w:rsid w:val="009F2079"/>
    <w:rsid w:val="009F2592"/>
    <w:rsid w:val="009F4BE1"/>
    <w:rsid w:val="009F4FF4"/>
    <w:rsid w:val="009F5541"/>
    <w:rsid w:val="009F5C19"/>
    <w:rsid w:val="009F6493"/>
    <w:rsid w:val="009F69B5"/>
    <w:rsid w:val="009F6EA2"/>
    <w:rsid w:val="009F79AE"/>
    <w:rsid w:val="009F7F22"/>
    <w:rsid w:val="00A004D3"/>
    <w:rsid w:val="00A00FFB"/>
    <w:rsid w:val="00A04C7E"/>
    <w:rsid w:val="00A06896"/>
    <w:rsid w:val="00A07CA6"/>
    <w:rsid w:val="00A10FD5"/>
    <w:rsid w:val="00A12981"/>
    <w:rsid w:val="00A14320"/>
    <w:rsid w:val="00A14E83"/>
    <w:rsid w:val="00A151A5"/>
    <w:rsid w:val="00A15263"/>
    <w:rsid w:val="00A159DE"/>
    <w:rsid w:val="00A15E74"/>
    <w:rsid w:val="00A15FB5"/>
    <w:rsid w:val="00A164FB"/>
    <w:rsid w:val="00A16BEA"/>
    <w:rsid w:val="00A175E5"/>
    <w:rsid w:val="00A178C0"/>
    <w:rsid w:val="00A17EA1"/>
    <w:rsid w:val="00A17EDF"/>
    <w:rsid w:val="00A215DD"/>
    <w:rsid w:val="00A21746"/>
    <w:rsid w:val="00A24265"/>
    <w:rsid w:val="00A24B55"/>
    <w:rsid w:val="00A24F34"/>
    <w:rsid w:val="00A24F60"/>
    <w:rsid w:val="00A254EA"/>
    <w:rsid w:val="00A274EF"/>
    <w:rsid w:val="00A27E41"/>
    <w:rsid w:val="00A300E8"/>
    <w:rsid w:val="00A30DB1"/>
    <w:rsid w:val="00A31101"/>
    <w:rsid w:val="00A31FD9"/>
    <w:rsid w:val="00A32087"/>
    <w:rsid w:val="00A34451"/>
    <w:rsid w:val="00A34742"/>
    <w:rsid w:val="00A35811"/>
    <w:rsid w:val="00A35D0A"/>
    <w:rsid w:val="00A40E66"/>
    <w:rsid w:val="00A40FB6"/>
    <w:rsid w:val="00A42629"/>
    <w:rsid w:val="00A43620"/>
    <w:rsid w:val="00A438B9"/>
    <w:rsid w:val="00A43944"/>
    <w:rsid w:val="00A43A45"/>
    <w:rsid w:val="00A43D2B"/>
    <w:rsid w:val="00A4524B"/>
    <w:rsid w:val="00A45454"/>
    <w:rsid w:val="00A4637B"/>
    <w:rsid w:val="00A46BB9"/>
    <w:rsid w:val="00A476B4"/>
    <w:rsid w:val="00A476D0"/>
    <w:rsid w:val="00A50D2F"/>
    <w:rsid w:val="00A50EE4"/>
    <w:rsid w:val="00A521D4"/>
    <w:rsid w:val="00A53511"/>
    <w:rsid w:val="00A541FE"/>
    <w:rsid w:val="00A55724"/>
    <w:rsid w:val="00A60841"/>
    <w:rsid w:val="00A61A4E"/>
    <w:rsid w:val="00A63700"/>
    <w:rsid w:val="00A64575"/>
    <w:rsid w:val="00A64C36"/>
    <w:rsid w:val="00A65A26"/>
    <w:rsid w:val="00A67625"/>
    <w:rsid w:val="00A67EF4"/>
    <w:rsid w:val="00A73EF9"/>
    <w:rsid w:val="00A75324"/>
    <w:rsid w:val="00A756C6"/>
    <w:rsid w:val="00A76999"/>
    <w:rsid w:val="00A77200"/>
    <w:rsid w:val="00A80BB6"/>
    <w:rsid w:val="00A80C68"/>
    <w:rsid w:val="00A8147A"/>
    <w:rsid w:val="00A821AF"/>
    <w:rsid w:val="00A844B8"/>
    <w:rsid w:val="00A849C8"/>
    <w:rsid w:val="00A855BE"/>
    <w:rsid w:val="00A86406"/>
    <w:rsid w:val="00A87937"/>
    <w:rsid w:val="00A87D62"/>
    <w:rsid w:val="00A9014B"/>
    <w:rsid w:val="00A914F3"/>
    <w:rsid w:val="00A915AB"/>
    <w:rsid w:val="00A9222E"/>
    <w:rsid w:val="00A92C7A"/>
    <w:rsid w:val="00A92DD2"/>
    <w:rsid w:val="00A930F5"/>
    <w:rsid w:val="00A93911"/>
    <w:rsid w:val="00A9454C"/>
    <w:rsid w:val="00A94751"/>
    <w:rsid w:val="00A954D7"/>
    <w:rsid w:val="00A95B2A"/>
    <w:rsid w:val="00A95E7F"/>
    <w:rsid w:val="00A96228"/>
    <w:rsid w:val="00A96DBD"/>
    <w:rsid w:val="00A970D5"/>
    <w:rsid w:val="00A97638"/>
    <w:rsid w:val="00A978AF"/>
    <w:rsid w:val="00AA0B4E"/>
    <w:rsid w:val="00AA1BBB"/>
    <w:rsid w:val="00AA1E74"/>
    <w:rsid w:val="00AA24D2"/>
    <w:rsid w:val="00AA423E"/>
    <w:rsid w:val="00AA7316"/>
    <w:rsid w:val="00AA78CE"/>
    <w:rsid w:val="00AA7F42"/>
    <w:rsid w:val="00AB0C12"/>
    <w:rsid w:val="00AB0FA7"/>
    <w:rsid w:val="00AB2605"/>
    <w:rsid w:val="00AB26D5"/>
    <w:rsid w:val="00AB3885"/>
    <w:rsid w:val="00AB49EA"/>
    <w:rsid w:val="00AB4F00"/>
    <w:rsid w:val="00AB5F3B"/>
    <w:rsid w:val="00AC004D"/>
    <w:rsid w:val="00AC09F1"/>
    <w:rsid w:val="00AC2BD0"/>
    <w:rsid w:val="00AC38A9"/>
    <w:rsid w:val="00AC4BF6"/>
    <w:rsid w:val="00AC5375"/>
    <w:rsid w:val="00AC5AF0"/>
    <w:rsid w:val="00AC6797"/>
    <w:rsid w:val="00AC6A7A"/>
    <w:rsid w:val="00AC6F68"/>
    <w:rsid w:val="00AC7896"/>
    <w:rsid w:val="00AD104E"/>
    <w:rsid w:val="00AD124D"/>
    <w:rsid w:val="00AD1EAE"/>
    <w:rsid w:val="00AD2280"/>
    <w:rsid w:val="00AD26C0"/>
    <w:rsid w:val="00AD3CC4"/>
    <w:rsid w:val="00AD4839"/>
    <w:rsid w:val="00AD4C7C"/>
    <w:rsid w:val="00AD76EF"/>
    <w:rsid w:val="00AE19D1"/>
    <w:rsid w:val="00AE2666"/>
    <w:rsid w:val="00AE29DB"/>
    <w:rsid w:val="00AE2E9B"/>
    <w:rsid w:val="00AE3BE0"/>
    <w:rsid w:val="00AE50C7"/>
    <w:rsid w:val="00AE5D09"/>
    <w:rsid w:val="00AE6037"/>
    <w:rsid w:val="00AE6B11"/>
    <w:rsid w:val="00AE7EBC"/>
    <w:rsid w:val="00AF434D"/>
    <w:rsid w:val="00AF4EE4"/>
    <w:rsid w:val="00AF5B98"/>
    <w:rsid w:val="00B0036F"/>
    <w:rsid w:val="00B00C8E"/>
    <w:rsid w:val="00B02AA5"/>
    <w:rsid w:val="00B04F50"/>
    <w:rsid w:val="00B05CA6"/>
    <w:rsid w:val="00B1073D"/>
    <w:rsid w:val="00B11CD7"/>
    <w:rsid w:val="00B1205D"/>
    <w:rsid w:val="00B128F0"/>
    <w:rsid w:val="00B13307"/>
    <w:rsid w:val="00B1367C"/>
    <w:rsid w:val="00B13B7B"/>
    <w:rsid w:val="00B15202"/>
    <w:rsid w:val="00B1553A"/>
    <w:rsid w:val="00B17577"/>
    <w:rsid w:val="00B21CD1"/>
    <w:rsid w:val="00B23256"/>
    <w:rsid w:val="00B24CF5"/>
    <w:rsid w:val="00B26507"/>
    <w:rsid w:val="00B269CE"/>
    <w:rsid w:val="00B3055A"/>
    <w:rsid w:val="00B31CD8"/>
    <w:rsid w:val="00B32535"/>
    <w:rsid w:val="00B3277B"/>
    <w:rsid w:val="00B32B21"/>
    <w:rsid w:val="00B367AA"/>
    <w:rsid w:val="00B36B86"/>
    <w:rsid w:val="00B37176"/>
    <w:rsid w:val="00B373AA"/>
    <w:rsid w:val="00B37787"/>
    <w:rsid w:val="00B40823"/>
    <w:rsid w:val="00B40DF9"/>
    <w:rsid w:val="00B42083"/>
    <w:rsid w:val="00B42270"/>
    <w:rsid w:val="00B427A9"/>
    <w:rsid w:val="00B43455"/>
    <w:rsid w:val="00B435F8"/>
    <w:rsid w:val="00B4620E"/>
    <w:rsid w:val="00B46CB0"/>
    <w:rsid w:val="00B4725D"/>
    <w:rsid w:val="00B52A3F"/>
    <w:rsid w:val="00B539AD"/>
    <w:rsid w:val="00B5462A"/>
    <w:rsid w:val="00B54BC7"/>
    <w:rsid w:val="00B565AE"/>
    <w:rsid w:val="00B56C15"/>
    <w:rsid w:val="00B57348"/>
    <w:rsid w:val="00B61E5E"/>
    <w:rsid w:val="00B625B5"/>
    <w:rsid w:val="00B629EA"/>
    <w:rsid w:val="00B62D2B"/>
    <w:rsid w:val="00B62DEC"/>
    <w:rsid w:val="00B63807"/>
    <w:rsid w:val="00B6426B"/>
    <w:rsid w:val="00B6581C"/>
    <w:rsid w:val="00B65D4D"/>
    <w:rsid w:val="00B6621C"/>
    <w:rsid w:val="00B66649"/>
    <w:rsid w:val="00B67741"/>
    <w:rsid w:val="00B67DF0"/>
    <w:rsid w:val="00B71399"/>
    <w:rsid w:val="00B720DB"/>
    <w:rsid w:val="00B75226"/>
    <w:rsid w:val="00B75683"/>
    <w:rsid w:val="00B75985"/>
    <w:rsid w:val="00B76050"/>
    <w:rsid w:val="00B7667D"/>
    <w:rsid w:val="00B8179C"/>
    <w:rsid w:val="00B822DB"/>
    <w:rsid w:val="00B82D4E"/>
    <w:rsid w:val="00B84A8A"/>
    <w:rsid w:val="00B87C64"/>
    <w:rsid w:val="00B87E47"/>
    <w:rsid w:val="00B91A82"/>
    <w:rsid w:val="00B9279C"/>
    <w:rsid w:val="00B934BE"/>
    <w:rsid w:val="00B93569"/>
    <w:rsid w:val="00B94B37"/>
    <w:rsid w:val="00B95178"/>
    <w:rsid w:val="00B9576A"/>
    <w:rsid w:val="00B962BB"/>
    <w:rsid w:val="00BA088E"/>
    <w:rsid w:val="00BA152C"/>
    <w:rsid w:val="00BA2861"/>
    <w:rsid w:val="00BA3873"/>
    <w:rsid w:val="00BA636A"/>
    <w:rsid w:val="00BA6707"/>
    <w:rsid w:val="00BA7C0B"/>
    <w:rsid w:val="00BB0F85"/>
    <w:rsid w:val="00BB16D5"/>
    <w:rsid w:val="00BB1940"/>
    <w:rsid w:val="00BB2A3A"/>
    <w:rsid w:val="00BB2E4D"/>
    <w:rsid w:val="00BB5301"/>
    <w:rsid w:val="00BB57E8"/>
    <w:rsid w:val="00BB58C8"/>
    <w:rsid w:val="00BB7349"/>
    <w:rsid w:val="00BC0196"/>
    <w:rsid w:val="00BC0367"/>
    <w:rsid w:val="00BC1CAA"/>
    <w:rsid w:val="00BC219A"/>
    <w:rsid w:val="00BC3EC3"/>
    <w:rsid w:val="00BC42A8"/>
    <w:rsid w:val="00BC4869"/>
    <w:rsid w:val="00BC66EE"/>
    <w:rsid w:val="00BC69F2"/>
    <w:rsid w:val="00BC7535"/>
    <w:rsid w:val="00BC7F3C"/>
    <w:rsid w:val="00BC7FFB"/>
    <w:rsid w:val="00BD034D"/>
    <w:rsid w:val="00BD3209"/>
    <w:rsid w:val="00BD323A"/>
    <w:rsid w:val="00BD3ECE"/>
    <w:rsid w:val="00BD4316"/>
    <w:rsid w:val="00BD5782"/>
    <w:rsid w:val="00BD780A"/>
    <w:rsid w:val="00BE0194"/>
    <w:rsid w:val="00BE0CEB"/>
    <w:rsid w:val="00BE1E12"/>
    <w:rsid w:val="00BE346A"/>
    <w:rsid w:val="00BE46DF"/>
    <w:rsid w:val="00BE635E"/>
    <w:rsid w:val="00BE6364"/>
    <w:rsid w:val="00BE6D71"/>
    <w:rsid w:val="00BE718D"/>
    <w:rsid w:val="00BE7A12"/>
    <w:rsid w:val="00BE7ADF"/>
    <w:rsid w:val="00BE7CAE"/>
    <w:rsid w:val="00BF5945"/>
    <w:rsid w:val="00BF6362"/>
    <w:rsid w:val="00BF7293"/>
    <w:rsid w:val="00BF7B4F"/>
    <w:rsid w:val="00C009C1"/>
    <w:rsid w:val="00C01B8A"/>
    <w:rsid w:val="00C01E0C"/>
    <w:rsid w:val="00C01FED"/>
    <w:rsid w:val="00C02596"/>
    <w:rsid w:val="00C027B1"/>
    <w:rsid w:val="00C0468A"/>
    <w:rsid w:val="00C049A8"/>
    <w:rsid w:val="00C05398"/>
    <w:rsid w:val="00C056BE"/>
    <w:rsid w:val="00C06182"/>
    <w:rsid w:val="00C06249"/>
    <w:rsid w:val="00C068BC"/>
    <w:rsid w:val="00C07871"/>
    <w:rsid w:val="00C0787B"/>
    <w:rsid w:val="00C07B7F"/>
    <w:rsid w:val="00C07EC8"/>
    <w:rsid w:val="00C10243"/>
    <w:rsid w:val="00C10601"/>
    <w:rsid w:val="00C134F6"/>
    <w:rsid w:val="00C13C38"/>
    <w:rsid w:val="00C1424F"/>
    <w:rsid w:val="00C14933"/>
    <w:rsid w:val="00C14D71"/>
    <w:rsid w:val="00C14E0B"/>
    <w:rsid w:val="00C157FC"/>
    <w:rsid w:val="00C170D0"/>
    <w:rsid w:val="00C200F2"/>
    <w:rsid w:val="00C2027F"/>
    <w:rsid w:val="00C20B16"/>
    <w:rsid w:val="00C216A8"/>
    <w:rsid w:val="00C22169"/>
    <w:rsid w:val="00C233B3"/>
    <w:rsid w:val="00C235D5"/>
    <w:rsid w:val="00C238FB"/>
    <w:rsid w:val="00C23BF7"/>
    <w:rsid w:val="00C240FA"/>
    <w:rsid w:val="00C25B3F"/>
    <w:rsid w:val="00C2627B"/>
    <w:rsid w:val="00C3227B"/>
    <w:rsid w:val="00C32ACE"/>
    <w:rsid w:val="00C32F37"/>
    <w:rsid w:val="00C33352"/>
    <w:rsid w:val="00C346DD"/>
    <w:rsid w:val="00C34DB4"/>
    <w:rsid w:val="00C35A64"/>
    <w:rsid w:val="00C35E7C"/>
    <w:rsid w:val="00C36B0D"/>
    <w:rsid w:val="00C3744C"/>
    <w:rsid w:val="00C37839"/>
    <w:rsid w:val="00C37EA0"/>
    <w:rsid w:val="00C409F6"/>
    <w:rsid w:val="00C410D2"/>
    <w:rsid w:val="00C41479"/>
    <w:rsid w:val="00C43810"/>
    <w:rsid w:val="00C439F1"/>
    <w:rsid w:val="00C4452E"/>
    <w:rsid w:val="00C5042D"/>
    <w:rsid w:val="00C536D2"/>
    <w:rsid w:val="00C54558"/>
    <w:rsid w:val="00C558A4"/>
    <w:rsid w:val="00C559CD"/>
    <w:rsid w:val="00C57E04"/>
    <w:rsid w:val="00C606E2"/>
    <w:rsid w:val="00C61818"/>
    <w:rsid w:val="00C61B06"/>
    <w:rsid w:val="00C61FEC"/>
    <w:rsid w:val="00C62B4F"/>
    <w:rsid w:val="00C62FC2"/>
    <w:rsid w:val="00C65918"/>
    <w:rsid w:val="00C65FA7"/>
    <w:rsid w:val="00C7008E"/>
    <w:rsid w:val="00C71A87"/>
    <w:rsid w:val="00C72F35"/>
    <w:rsid w:val="00C73ED0"/>
    <w:rsid w:val="00C74F2A"/>
    <w:rsid w:val="00C76946"/>
    <w:rsid w:val="00C76CD4"/>
    <w:rsid w:val="00C77686"/>
    <w:rsid w:val="00C80B05"/>
    <w:rsid w:val="00C81AD2"/>
    <w:rsid w:val="00C81CD7"/>
    <w:rsid w:val="00C81ECD"/>
    <w:rsid w:val="00C82268"/>
    <w:rsid w:val="00C83AEC"/>
    <w:rsid w:val="00C83E44"/>
    <w:rsid w:val="00C84348"/>
    <w:rsid w:val="00C8742E"/>
    <w:rsid w:val="00C90FC8"/>
    <w:rsid w:val="00C929B3"/>
    <w:rsid w:val="00C92A0D"/>
    <w:rsid w:val="00C9443B"/>
    <w:rsid w:val="00C9490F"/>
    <w:rsid w:val="00C9629D"/>
    <w:rsid w:val="00C96C19"/>
    <w:rsid w:val="00C96E34"/>
    <w:rsid w:val="00C97067"/>
    <w:rsid w:val="00C9717B"/>
    <w:rsid w:val="00C97465"/>
    <w:rsid w:val="00C9749B"/>
    <w:rsid w:val="00C97586"/>
    <w:rsid w:val="00CA076C"/>
    <w:rsid w:val="00CA0E7A"/>
    <w:rsid w:val="00CA1AD6"/>
    <w:rsid w:val="00CA22F9"/>
    <w:rsid w:val="00CA39B7"/>
    <w:rsid w:val="00CA43EA"/>
    <w:rsid w:val="00CA45E8"/>
    <w:rsid w:val="00CA5AF6"/>
    <w:rsid w:val="00CA6A87"/>
    <w:rsid w:val="00CA760E"/>
    <w:rsid w:val="00CB2149"/>
    <w:rsid w:val="00CB2159"/>
    <w:rsid w:val="00CB252D"/>
    <w:rsid w:val="00CB4BBD"/>
    <w:rsid w:val="00CB4C86"/>
    <w:rsid w:val="00CB508B"/>
    <w:rsid w:val="00CB5B7B"/>
    <w:rsid w:val="00CB5F3F"/>
    <w:rsid w:val="00CB6418"/>
    <w:rsid w:val="00CB740B"/>
    <w:rsid w:val="00CC0C48"/>
    <w:rsid w:val="00CC2F81"/>
    <w:rsid w:val="00CC3DCA"/>
    <w:rsid w:val="00CC435D"/>
    <w:rsid w:val="00CC4F1E"/>
    <w:rsid w:val="00CC5FBE"/>
    <w:rsid w:val="00CC6BC0"/>
    <w:rsid w:val="00CC7706"/>
    <w:rsid w:val="00CD19A8"/>
    <w:rsid w:val="00CD19DB"/>
    <w:rsid w:val="00CD2E3C"/>
    <w:rsid w:val="00CD30FC"/>
    <w:rsid w:val="00CD39A2"/>
    <w:rsid w:val="00CD4B87"/>
    <w:rsid w:val="00CD55DB"/>
    <w:rsid w:val="00CD63AD"/>
    <w:rsid w:val="00CE1045"/>
    <w:rsid w:val="00CE12F6"/>
    <w:rsid w:val="00CE167E"/>
    <w:rsid w:val="00CE1E88"/>
    <w:rsid w:val="00CE26E6"/>
    <w:rsid w:val="00CE31B1"/>
    <w:rsid w:val="00CE4450"/>
    <w:rsid w:val="00CE4772"/>
    <w:rsid w:val="00CE49B6"/>
    <w:rsid w:val="00CE4A28"/>
    <w:rsid w:val="00CE56C5"/>
    <w:rsid w:val="00CE5C3A"/>
    <w:rsid w:val="00CE7E37"/>
    <w:rsid w:val="00CF0972"/>
    <w:rsid w:val="00CF0AE0"/>
    <w:rsid w:val="00CF120B"/>
    <w:rsid w:val="00CF31B4"/>
    <w:rsid w:val="00CF4606"/>
    <w:rsid w:val="00CF4CEF"/>
    <w:rsid w:val="00CF6431"/>
    <w:rsid w:val="00CF6592"/>
    <w:rsid w:val="00CF6E52"/>
    <w:rsid w:val="00D00B10"/>
    <w:rsid w:val="00D01DCF"/>
    <w:rsid w:val="00D01F15"/>
    <w:rsid w:val="00D02606"/>
    <w:rsid w:val="00D04514"/>
    <w:rsid w:val="00D05D6D"/>
    <w:rsid w:val="00D062B1"/>
    <w:rsid w:val="00D067C4"/>
    <w:rsid w:val="00D076D9"/>
    <w:rsid w:val="00D11A35"/>
    <w:rsid w:val="00D11E06"/>
    <w:rsid w:val="00D1224D"/>
    <w:rsid w:val="00D1259C"/>
    <w:rsid w:val="00D13846"/>
    <w:rsid w:val="00D146EB"/>
    <w:rsid w:val="00D15656"/>
    <w:rsid w:val="00D20835"/>
    <w:rsid w:val="00D20D52"/>
    <w:rsid w:val="00D20EF6"/>
    <w:rsid w:val="00D219AA"/>
    <w:rsid w:val="00D21D01"/>
    <w:rsid w:val="00D2237A"/>
    <w:rsid w:val="00D22D3F"/>
    <w:rsid w:val="00D23E73"/>
    <w:rsid w:val="00D240B5"/>
    <w:rsid w:val="00D24BD1"/>
    <w:rsid w:val="00D2588A"/>
    <w:rsid w:val="00D25B60"/>
    <w:rsid w:val="00D25EA2"/>
    <w:rsid w:val="00D26217"/>
    <w:rsid w:val="00D26522"/>
    <w:rsid w:val="00D278F0"/>
    <w:rsid w:val="00D32986"/>
    <w:rsid w:val="00D338DB"/>
    <w:rsid w:val="00D3511F"/>
    <w:rsid w:val="00D360DF"/>
    <w:rsid w:val="00D36BE0"/>
    <w:rsid w:val="00D36DB6"/>
    <w:rsid w:val="00D3752B"/>
    <w:rsid w:val="00D40470"/>
    <w:rsid w:val="00D41147"/>
    <w:rsid w:val="00D44AD8"/>
    <w:rsid w:val="00D4515E"/>
    <w:rsid w:val="00D4521D"/>
    <w:rsid w:val="00D45819"/>
    <w:rsid w:val="00D46397"/>
    <w:rsid w:val="00D464F2"/>
    <w:rsid w:val="00D50F44"/>
    <w:rsid w:val="00D52933"/>
    <w:rsid w:val="00D52C36"/>
    <w:rsid w:val="00D52FF0"/>
    <w:rsid w:val="00D56683"/>
    <w:rsid w:val="00D574A2"/>
    <w:rsid w:val="00D6001A"/>
    <w:rsid w:val="00D60FC7"/>
    <w:rsid w:val="00D6189E"/>
    <w:rsid w:val="00D61E4F"/>
    <w:rsid w:val="00D62166"/>
    <w:rsid w:val="00D62E71"/>
    <w:rsid w:val="00D63146"/>
    <w:rsid w:val="00D64BB4"/>
    <w:rsid w:val="00D65159"/>
    <w:rsid w:val="00D65AEB"/>
    <w:rsid w:val="00D65C56"/>
    <w:rsid w:val="00D66CBB"/>
    <w:rsid w:val="00D70514"/>
    <w:rsid w:val="00D71305"/>
    <w:rsid w:val="00D718B8"/>
    <w:rsid w:val="00D71BF7"/>
    <w:rsid w:val="00D71CEC"/>
    <w:rsid w:val="00D7260C"/>
    <w:rsid w:val="00D72B70"/>
    <w:rsid w:val="00D731D0"/>
    <w:rsid w:val="00D738D2"/>
    <w:rsid w:val="00D73CDD"/>
    <w:rsid w:val="00D741C8"/>
    <w:rsid w:val="00D74E94"/>
    <w:rsid w:val="00D75395"/>
    <w:rsid w:val="00D76565"/>
    <w:rsid w:val="00D766B4"/>
    <w:rsid w:val="00D809E4"/>
    <w:rsid w:val="00D81B85"/>
    <w:rsid w:val="00D81EDD"/>
    <w:rsid w:val="00D8486E"/>
    <w:rsid w:val="00D84EA2"/>
    <w:rsid w:val="00D84F77"/>
    <w:rsid w:val="00D8663B"/>
    <w:rsid w:val="00D878B6"/>
    <w:rsid w:val="00D87FC0"/>
    <w:rsid w:val="00D90C1B"/>
    <w:rsid w:val="00D90FB3"/>
    <w:rsid w:val="00D910B9"/>
    <w:rsid w:val="00D925D1"/>
    <w:rsid w:val="00D92668"/>
    <w:rsid w:val="00D93AD4"/>
    <w:rsid w:val="00D94BE4"/>
    <w:rsid w:val="00D94F27"/>
    <w:rsid w:val="00D95B37"/>
    <w:rsid w:val="00D979CF"/>
    <w:rsid w:val="00DA04CA"/>
    <w:rsid w:val="00DA0B8F"/>
    <w:rsid w:val="00DA1A7B"/>
    <w:rsid w:val="00DA1F2A"/>
    <w:rsid w:val="00DA432C"/>
    <w:rsid w:val="00DA4677"/>
    <w:rsid w:val="00DA5392"/>
    <w:rsid w:val="00DB0034"/>
    <w:rsid w:val="00DB08A2"/>
    <w:rsid w:val="00DB0D6D"/>
    <w:rsid w:val="00DB1035"/>
    <w:rsid w:val="00DB1F84"/>
    <w:rsid w:val="00DB2F12"/>
    <w:rsid w:val="00DB44A1"/>
    <w:rsid w:val="00DB5CD7"/>
    <w:rsid w:val="00DB6647"/>
    <w:rsid w:val="00DC0C9F"/>
    <w:rsid w:val="00DC1727"/>
    <w:rsid w:val="00DC1843"/>
    <w:rsid w:val="00DC33BA"/>
    <w:rsid w:val="00DC4957"/>
    <w:rsid w:val="00DC4AE2"/>
    <w:rsid w:val="00DC63B3"/>
    <w:rsid w:val="00DC6B6C"/>
    <w:rsid w:val="00DD2877"/>
    <w:rsid w:val="00DD2EDE"/>
    <w:rsid w:val="00DD3144"/>
    <w:rsid w:val="00DD38A3"/>
    <w:rsid w:val="00DD67AC"/>
    <w:rsid w:val="00DD7FD2"/>
    <w:rsid w:val="00DE0E0F"/>
    <w:rsid w:val="00DE0F3E"/>
    <w:rsid w:val="00DE1DEE"/>
    <w:rsid w:val="00DE2A8A"/>
    <w:rsid w:val="00DE3218"/>
    <w:rsid w:val="00DE33F9"/>
    <w:rsid w:val="00DE5831"/>
    <w:rsid w:val="00DE5C5C"/>
    <w:rsid w:val="00DE6816"/>
    <w:rsid w:val="00DE76D7"/>
    <w:rsid w:val="00DF06C4"/>
    <w:rsid w:val="00DF0BD1"/>
    <w:rsid w:val="00DF1033"/>
    <w:rsid w:val="00DF1156"/>
    <w:rsid w:val="00DF1173"/>
    <w:rsid w:val="00DF2CB0"/>
    <w:rsid w:val="00DF383C"/>
    <w:rsid w:val="00DF4465"/>
    <w:rsid w:val="00DF451B"/>
    <w:rsid w:val="00DF451C"/>
    <w:rsid w:val="00DF5D03"/>
    <w:rsid w:val="00DF6006"/>
    <w:rsid w:val="00DF6955"/>
    <w:rsid w:val="00DF7B01"/>
    <w:rsid w:val="00DF7E4B"/>
    <w:rsid w:val="00E00957"/>
    <w:rsid w:val="00E01DDD"/>
    <w:rsid w:val="00E0349F"/>
    <w:rsid w:val="00E0443E"/>
    <w:rsid w:val="00E0480A"/>
    <w:rsid w:val="00E05FCE"/>
    <w:rsid w:val="00E076EA"/>
    <w:rsid w:val="00E0787C"/>
    <w:rsid w:val="00E120FC"/>
    <w:rsid w:val="00E12D07"/>
    <w:rsid w:val="00E14BA9"/>
    <w:rsid w:val="00E1701F"/>
    <w:rsid w:val="00E2168A"/>
    <w:rsid w:val="00E22FD4"/>
    <w:rsid w:val="00E23A0E"/>
    <w:rsid w:val="00E23EE3"/>
    <w:rsid w:val="00E245A1"/>
    <w:rsid w:val="00E24831"/>
    <w:rsid w:val="00E25228"/>
    <w:rsid w:val="00E27953"/>
    <w:rsid w:val="00E31001"/>
    <w:rsid w:val="00E314BF"/>
    <w:rsid w:val="00E34A4E"/>
    <w:rsid w:val="00E41D06"/>
    <w:rsid w:val="00E41D0D"/>
    <w:rsid w:val="00E41E33"/>
    <w:rsid w:val="00E426BD"/>
    <w:rsid w:val="00E43C83"/>
    <w:rsid w:val="00E45508"/>
    <w:rsid w:val="00E46685"/>
    <w:rsid w:val="00E507BE"/>
    <w:rsid w:val="00E50A06"/>
    <w:rsid w:val="00E51D63"/>
    <w:rsid w:val="00E5265D"/>
    <w:rsid w:val="00E540BC"/>
    <w:rsid w:val="00E5413A"/>
    <w:rsid w:val="00E545D0"/>
    <w:rsid w:val="00E546D8"/>
    <w:rsid w:val="00E55480"/>
    <w:rsid w:val="00E55AC7"/>
    <w:rsid w:val="00E55C26"/>
    <w:rsid w:val="00E55EA0"/>
    <w:rsid w:val="00E56C8D"/>
    <w:rsid w:val="00E600CD"/>
    <w:rsid w:val="00E61239"/>
    <w:rsid w:val="00E62EF4"/>
    <w:rsid w:val="00E632EA"/>
    <w:rsid w:val="00E654A0"/>
    <w:rsid w:val="00E65521"/>
    <w:rsid w:val="00E65D6D"/>
    <w:rsid w:val="00E67455"/>
    <w:rsid w:val="00E67FF3"/>
    <w:rsid w:val="00E701AC"/>
    <w:rsid w:val="00E719E2"/>
    <w:rsid w:val="00E730F3"/>
    <w:rsid w:val="00E74957"/>
    <w:rsid w:val="00E74EC8"/>
    <w:rsid w:val="00E75036"/>
    <w:rsid w:val="00E75386"/>
    <w:rsid w:val="00E758A1"/>
    <w:rsid w:val="00E75DEB"/>
    <w:rsid w:val="00E76832"/>
    <w:rsid w:val="00E76D1F"/>
    <w:rsid w:val="00E77015"/>
    <w:rsid w:val="00E77017"/>
    <w:rsid w:val="00E807E8"/>
    <w:rsid w:val="00E80AD6"/>
    <w:rsid w:val="00E815E0"/>
    <w:rsid w:val="00E818B2"/>
    <w:rsid w:val="00E81DE3"/>
    <w:rsid w:val="00E8267D"/>
    <w:rsid w:val="00E82FDB"/>
    <w:rsid w:val="00E83C17"/>
    <w:rsid w:val="00E844ED"/>
    <w:rsid w:val="00E8653F"/>
    <w:rsid w:val="00E86C05"/>
    <w:rsid w:val="00E90C8F"/>
    <w:rsid w:val="00E91006"/>
    <w:rsid w:val="00E91851"/>
    <w:rsid w:val="00E92106"/>
    <w:rsid w:val="00E92204"/>
    <w:rsid w:val="00E93276"/>
    <w:rsid w:val="00E93457"/>
    <w:rsid w:val="00E93F35"/>
    <w:rsid w:val="00EA04FB"/>
    <w:rsid w:val="00EA1F76"/>
    <w:rsid w:val="00EA4C1F"/>
    <w:rsid w:val="00EA5469"/>
    <w:rsid w:val="00EA5B2B"/>
    <w:rsid w:val="00EA7EA7"/>
    <w:rsid w:val="00EB0239"/>
    <w:rsid w:val="00EB0AFA"/>
    <w:rsid w:val="00EB2BE8"/>
    <w:rsid w:val="00EB2F9B"/>
    <w:rsid w:val="00EB311C"/>
    <w:rsid w:val="00EB352A"/>
    <w:rsid w:val="00EB3FD5"/>
    <w:rsid w:val="00EB47A3"/>
    <w:rsid w:val="00EB4897"/>
    <w:rsid w:val="00EB5F05"/>
    <w:rsid w:val="00EB6396"/>
    <w:rsid w:val="00EB65D1"/>
    <w:rsid w:val="00EB6B8E"/>
    <w:rsid w:val="00EC1362"/>
    <w:rsid w:val="00EC238F"/>
    <w:rsid w:val="00EC291E"/>
    <w:rsid w:val="00EC2EEA"/>
    <w:rsid w:val="00EC6033"/>
    <w:rsid w:val="00EC6ABB"/>
    <w:rsid w:val="00EC7B44"/>
    <w:rsid w:val="00ED10D9"/>
    <w:rsid w:val="00ED28F4"/>
    <w:rsid w:val="00ED2D91"/>
    <w:rsid w:val="00ED30A9"/>
    <w:rsid w:val="00ED3FD9"/>
    <w:rsid w:val="00ED42D5"/>
    <w:rsid w:val="00ED43C6"/>
    <w:rsid w:val="00ED52D1"/>
    <w:rsid w:val="00ED5476"/>
    <w:rsid w:val="00ED62D1"/>
    <w:rsid w:val="00ED7864"/>
    <w:rsid w:val="00ED7AAE"/>
    <w:rsid w:val="00ED7DAC"/>
    <w:rsid w:val="00EE0200"/>
    <w:rsid w:val="00EE0F6C"/>
    <w:rsid w:val="00EE1465"/>
    <w:rsid w:val="00EE1D25"/>
    <w:rsid w:val="00EE2C69"/>
    <w:rsid w:val="00EE3066"/>
    <w:rsid w:val="00EE34DD"/>
    <w:rsid w:val="00EE3C92"/>
    <w:rsid w:val="00EE447F"/>
    <w:rsid w:val="00EE4674"/>
    <w:rsid w:val="00EE47C6"/>
    <w:rsid w:val="00EE4D84"/>
    <w:rsid w:val="00EE575C"/>
    <w:rsid w:val="00EE5F95"/>
    <w:rsid w:val="00EE6B6F"/>
    <w:rsid w:val="00EE76B1"/>
    <w:rsid w:val="00EF0F59"/>
    <w:rsid w:val="00EF1196"/>
    <w:rsid w:val="00EF2B23"/>
    <w:rsid w:val="00EF3A01"/>
    <w:rsid w:val="00EF4D0F"/>
    <w:rsid w:val="00EF52F1"/>
    <w:rsid w:val="00EF5FF8"/>
    <w:rsid w:val="00EF6F58"/>
    <w:rsid w:val="00EF7935"/>
    <w:rsid w:val="00F01526"/>
    <w:rsid w:val="00F023A7"/>
    <w:rsid w:val="00F02EDC"/>
    <w:rsid w:val="00F039E2"/>
    <w:rsid w:val="00F04A95"/>
    <w:rsid w:val="00F058D3"/>
    <w:rsid w:val="00F10A38"/>
    <w:rsid w:val="00F1176A"/>
    <w:rsid w:val="00F11FF3"/>
    <w:rsid w:val="00F12BF1"/>
    <w:rsid w:val="00F12F4D"/>
    <w:rsid w:val="00F12FB0"/>
    <w:rsid w:val="00F13A10"/>
    <w:rsid w:val="00F16039"/>
    <w:rsid w:val="00F20491"/>
    <w:rsid w:val="00F206DE"/>
    <w:rsid w:val="00F20903"/>
    <w:rsid w:val="00F20DCF"/>
    <w:rsid w:val="00F23331"/>
    <w:rsid w:val="00F23CF2"/>
    <w:rsid w:val="00F2498E"/>
    <w:rsid w:val="00F249C5"/>
    <w:rsid w:val="00F25865"/>
    <w:rsid w:val="00F270F0"/>
    <w:rsid w:val="00F276A8"/>
    <w:rsid w:val="00F27DB1"/>
    <w:rsid w:val="00F30FCB"/>
    <w:rsid w:val="00F3332A"/>
    <w:rsid w:val="00F34068"/>
    <w:rsid w:val="00F3421F"/>
    <w:rsid w:val="00F35ED7"/>
    <w:rsid w:val="00F36B72"/>
    <w:rsid w:val="00F4001D"/>
    <w:rsid w:val="00F423F6"/>
    <w:rsid w:val="00F43528"/>
    <w:rsid w:val="00F43916"/>
    <w:rsid w:val="00F44F84"/>
    <w:rsid w:val="00F466E6"/>
    <w:rsid w:val="00F47508"/>
    <w:rsid w:val="00F4786D"/>
    <w:rsid w:val="00F508F3"/>
    <w:rsid w:val="00F51133"/>
    <w:rsid w:val="00F51165"/>
    <w:rsid w:val="00F51C42"/>
    <w:rsid w:val="00F51CC4"/>
    <w:rsid w:val="00F51EAB"/>
    <w:rsid w:val="00F53747"/>
    <w:rsid w:val="00F53B5B"/>
    <w:rsid w:val="00F54AF1"/>
    <w:rsid w:val="00F551D6"/>
    <w:rsid w:val="00F55B3B"/>
    <w:rsid w:val="00F55CBC"/>
    <w:rsid w:val="00F55DCB"/>
    <w:rsid w:val="00F56426"/>
    <w:rsid w:val="00F5643F"/>
    <w:rsid w:val="00F56CB4"/>
    <w:rsid w:val="00F62332"/>
    <w:rsid w:val="00F62371"/>
    <w:rsid w:val="00F62B5A"/>
    <w:rsid w:val="00F63239"/>
    <w:rsid w:val="00F63C65"/>
    <w:rsid w:val="00F6499A"/>
    <w:rsid w:val="00F64F0D"/>
    <w:rsid w:val="00F656E5"/>
    <w:rsid w:val="00F66279"/>
    <w:rsid w:val="00F67500"/>
    <w:rsid w:val="00F70652"/>
    <w:rsid w:val="00F70B12"/>
    <w:rsid w:val="00F70F10"/>
    <w:rsid w:val="00F716BE"/>
    <w:rsid w:val="00F74A3D"/>
    <w:rsid w:val="00F74A8F"/>
    <w:rsid w:val="00F74FB9"/>
    <w:rsid w:val="00F775A3"/>
    <w:rsid w:val="00F77D38"/>
    <w:rsid w:val="00F809C6"/>
    <w:rsid w:val="00F81408"/>
    <w:rsid w:val="00F815F4"/>
    <w:rsid w:val="00F86C5F"/>
    <w:rsid w:val="00F86D62"/>
    <w:rsid w:val="00F874BB"/>
    <w:rsid w:val="00F90DA5"/>
    <w:rsid w:val="00F9118F"/>
    <w:rsid w:val="00F914C6"/>
    <w:rsid w:val="00F92B59"/>
    <w:rsid w:val="00F931A2"/>
    <w:rsid w:val="00F95F2A"/>
    <w:rsid w:val="00F97115"/>
    <w:rsid w:val="00F97289"/>
    <w:rsid w:val="00F97B3C"/>
    <w:rsid w:val="00F97DE7"/>
    <w:rsid w:val="00FA00A8"/>
    <w:rsid w:val="00FA016F"/>
    <w:rsid w:val="00FA1CA1"/>
    <w:rsid w:val="00FA1F4B"/>
    <w:rsid w:val="00FA3644"/>
    <w:rsid w:val="00FA4168"/>
    <w:rsid w:val="00FA4571"/>
    <w:rsid w:val="00FA4A6C"/>
    <w:rsid w:val="00FA4CAD"/>
    <w:rsid w:val="00FA4DC7"/>
    <w:rsid w:val="00FA4FF3"/>
    <w:rsid w:val="00FA5D15"/>
    <w:rsid w:val="00FB3596"/>
    <w:rsid w:val="00FB41FD"/>
    <w:rsid w:val="00FB4353"/>
    <w:rsid w:val="00FB4E64"/>
    <w:rsid w:val="00FB6398"/>
    <w:rsid w:val="00FB6F5A"/>
    <w:rsid w:val="00FC16AB"/>
    <w:rsid w:val="00FC37AD"/>
    <w:rsid w:val="00FC3FBD"/>
    <w:rsid w:val="00FC54A4"/>
    <w:rsid w:val="00FC5909"/>
    <w:rsid w:val="00FC5CDF"/>
    <w:rsid w:val="00FC79E8"/>
    <w:rsid w:val="00FD0A58"/>
    <w:rsid w:val="00FD160B"/>
    <w:rsid w:val="00FD19B7"/>
    <w:rsid w:val="00FD295A"/>
    <w:rsid w:val="00FD39C9"/>
    <w:rsid w:val="00FD3CDC"/>
    <w:rsid w:val="00FD4378"/>
    <w:rsid w:val="00FD508D"/>
    <w:rsid w:val="00FD57A1"/>
    <w:rsid w:val="00FD72C2"/>
    <w:rsid w:val="00FD7D51"/>
    <w:rsid w:val="00FE0B52"/>
    <w:rsid w:val="00FE10DF"/>
    <w:rsid w:val="00FE1867"/>
    <w:rsid w:val="00FE26EC"/>
    <w:rsid w:val="00FE2DFF"/>
    <w:rsid w:val="00FE30A0"/>
    <w:rsid w:val="00FE35A8"/>
    <w:rsid w:val="00FE4867"/>
    <w:rsid w:val="00FE599A"/>
    <w:rsid w:val="00FE663C"/>
    <w:rsid w:val="00FE76FD"/>
    <w:rsid w:val="00FF0847"/>
    <w:rsid w:val="00FF1B91"/>
    <w:rsid w:val="00FF299D"/>
    <w:rsid w:val="00FF32F4"/>
    <w:rsid w:val="00FF47CD"/>
    <w:rsid w:val="00FF5344"/>
    <w:rsid w:val="00FF5532"/>
    <w:rsid w:val="00FF67D7"/>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4100"/>
    <o:shapelayout v:ext="edit">
      <o:idmap v:ext="edit" data="1"/>
    </o:shapelayout>
  </w:shapeDefaults>
  <w:decimalSymbol w:val="."/>
  <w:listSeparator w:val=","/>
  <w14:docId w14:val="7339F6C0"/>
  <w15:chartTrackingRefBased/>
  <w15:docId w15:val="{20332C06-7943-4CC3-96C6-8E87C1B9F1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76050"/>
    <w:pPr>
      <w:spacing w:after="0" w:line="360" w:lineRule="auto"/>
      <w:jc w:val="both"/>
    </w:pPr>
    <w:rPr>
      <w:rFonts w:ascii="Palatino Linotype" w:eastAsia="Calibri" w:hAnsi="Palatino Linotype" w:cs="Calibri"/>
      <w:sz w:val="24"/>
      <w:lang w:val="es-ES_tradnl" w:eastAsia="es-MX"/>
    </w:rPr>
  </w:style>
  <w:style w:type="paragraph" w:styleId="Ttulo1">
    <w:name w:val="heading 1"/>
    <w:aliases w:val="Título Res"/>
    <w:basedOn w:val="Normal"/>
    <w:next w:val="Normal"/>
    <w:link w:val="Ttulo1Car"/>
    <w:uiPriority w:val="9"/>
    <w:qFormat/>
    <w:rsid w:val="00A215DD"/>
    <w:pPr>
      <w:keepNext/>
      <w:keepLines/>
      <w:jc w:val="center"/>
      <w:outlineLvl w:val="0"/>
    </w:pPr>
    <w:rPr>
      <w:rFonts w:eastAsiaTheme="majorEastAsia" w:cstheme="majorBidi"/>
      <w:b/>
      <w:color w:val="000000" w:themeColor="text1"/>
      <w:sz w:val="28"/>
      <w:szCs w:val="32"/>
      <w:lang w:val="es-ES" w:eastAsia="es-ES"/>
    </w:rPr>
  </w:style>
  <w:style w:type="paragraph" w:styleId="Ttulo2">
    <w:name w:val="heading 2"/>
    <w:aliases w:val="Subtítulos"/>
    <w:basedOn w:val="Normal"/>
    <w:next w:val="Normal"/>
    <w:link w:val="Ttulo2Car"/>
    <w:uiPriority w:val="9"/>
    <w:unhideWhenUsed/>
    <w:qFormat/>
    <w:rsid w:val="00BA088E"/>
    <w:pPr>
      <w:keepNext/>
      <w:keepLines/>
      <w:outlineLvl w:val="1"/>
    </w:pPr>
    <w:rPr>
      <w:rFonts w:eastAsiaTheme="majorEastAsia" w:cstheme="majorBidi"/>
      <w:b/>
      <w:color w:val="000000" w:themeColor="text1"/>
      <w:sz w:val="26"/>
      <w:szCs w:val="26"/>
    </w:rPr>
  </w:style>
  <w:style w:type="paragraph" w:styleId="Ttulo3">
    <w:name w:val="heading 3"/>
    <w:basedOn w:val="Normal"/>
    <w:next w:val="Normal"/>
    <w:link w:val="Ttulo3Car"/>
    <w:uiPriority w:val="9"/>
    <w:unhideWhenUsed/>
    <w:qFormat/>
    <w:rsid w:val="00BA088E"/>
    <w:pPr>
      <w:keepNext/>
      <w:keepLines/>
      <w:outlineLvl w:val="2"/>
    </w:pPr>
    <w:rPr>
      <w:rFonts w:eastAsiaTheme="majorEastAsia" w:cstheme="majorBidi"/>
      <w:b/>
      <w:i/>
      <w:color w:val="000000" w:themeColor="text1"/>
      <w:szCs w:val="24"/>
      <w:u w:val="single"/>
    </w:rPr>
  </w:style>
  <w:style w:type="paragraph" w:styleId="Ttulo4">
    <w:name w:val="heading 4"/>
    <w:basedOn w:val="Normal"/>
    <w:link w:val="Ttulo4Car"/>
    <w:uiPriority w:val="9"/>
    <w:rsid w:val="00151764"/>
    <w:pPr>
      <w:spacing w:before="100" w:beforeAutospacing="1" w:after="100" w:afterAutospacing="1" w:line="240" w:lineRule="auto"/>
      <w:outlineLvl w:val="3"/>
    </w:pPr>
    <w:rPr>
      <w:rFonts w:ascii="Times New Roman" w:eastAsia="Times New Roman" w:hAnsi="Times New Roman" w:cs="Times New Roman"/>
      <w:b/>
      <w:bCs/>
      <w:szCs w:val="24"/>
      <w:lang w:val="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F2498E"/>
    <w:pPr>
      <w:tabs>
        <w:tab w:val="center" w:pos="4419"/>
        <w:tab w:val="right" w:pos="8838"/>
      </w:tabs>
      <w:spacing w:line="240" w:lineRule="auto"/>
    </w:pPr>
    <w:rPr>
      <w:rFonts w:ascii="Times New Roman" w:hAnsi="Times New Roman" w:cs="Times New Roman"/>
      <w:szCs w:val="24"/>
      <w:lang w:val="es-ES" w:eastAsia="es-ES"/>
    </w:rPr>
  </w:style>
  <w:style w:type="character" w:customStyle="1" w:styleId="EncabezadoCar">
    <w:name w:val="Encabezado Car"/>
    <w:basedOn w:val="Fuentedeprrafopredeter"/>
    <w:link w:val="Encabezado"/>
    <w:uiPriority w:val="99"/>
    <w:rsid w:val="00F2498E"/>
    <w:rPr>
      <w:rFonts w:ascii="Times New Roman" w:eastAsia="Calibri" w:hAnsi="Times New Roman" w:cs="Times New Roman"/>
      <w:sz w:val="24"/>
      <w:szCs w:val="24"/>
      <w:lang w:val="es-ES" w:eastAsia="es-ES"/>
    </w:rPr>
  </w:style>
  <w:style w:type="paragraph" w:styleId="Piedepgina">
    <w:name w:val="footer"/>
    <w:basedOn w:val="Normal"/>
    <w:link w:val="PiedepginaCar"/>
    <w:uiPriority w:val="99"/>
    <w:unhideWhenUsed/>
    <w:rsid w:val="00F2498E"/>
    <w:pPr>
      <w:tabs>
        <w:tab w:val="center" w:pos="4419"/>
        <w:tab w:val="right" w:pos="8838"/>
      </w:tabs>
      <w:spacing w:line="240" w:lineRule="auto"/>
    </w:pPr>
    <w:rPr>
      <w:rFonts w:ascii="Times New Roman" w:hAnsi="Times New Roman" w:cs="Times New Roman"/>
      <w:szCs w:val="24"/>
      <w:lang w:val="es-ES" w:eastAsia="es-ES"/>
    </w:rPr>
  </w:style>
  <w:style w:type="character" w:customStyle="1" w:styleId="PiedepginaCar">
    <w:name w:val="Pie de página Car"/>
    <w:basedOn w:val="Fuentedeprrafopredeter"/>
    <w:link w:val="Piedepgina"/>
    <w:uiPriority w:val="99"/>
    <w:rsid w:val="00F2498E"/>
    <w:rPr>
      <w:rFonts w:ascii="Times New Roman" w:eastAsia="Calibri" w:hAnsi="Times New Roman" w:cs="Times New Roman"/>
      <w:sz w:val="24"/>
      <w:szCs w:val="24"/>
      <w:lang w:val="es-ES" w:eastAsia="es-ES"/>
    </w:rPr>
  </w:style>
  <w:style w:type="paragraph" w:styleId="Prrafodelista">
    <w:name w:val="List Paragraph"/>
    <w:basedOn w:val="Normal"/>
    <w:link w:val="PrrafodelistaCar"/>
    <w:uiPriority w:val="34"/>
    <w:qFormat/>
    <w:rsid w:val="00FD295A"/>
    <w:pPr>
      <w:ind w:left="709"/>
    </w:pPr>
    <w:rPr>
      <w:rFonts w:eastAsia="Times New Roman" w:cs="Times New Roman"/>
      <w:szCs w:val="24"/>
      <w:lang w:val="es-ES" w:eastAsia="es-ES"/>
    </w:rPr>
  </w:style>
  <w:style w:type="character" w:customStyle="1" w:styleId="PrrafodelistaCar">
    <w:name w:val="Párrafo de lista Car"/>
    <w:link w:val="Prrafodelista"/>
    <w:uiPriority w:val="34"/>
    <w:qFormat/>
    <w:locked/>
    <w:rsid w:val="00FD295A"/>
    <w:rPr>
      <w:rFonts w:ascii="Palatino Linotype" w:eastAsia="Times New Roman" w:hAnsi="Palatino Linotype" w:cs="Times New Roman"/>
      <w:sz w:val="24"/>
      <w:szCs w:val="24"/>
      <w:lang w:val="es-ES" w:eastAsia="es-ES"/>
    </w:rPr>
  </w:style>
  <w:style w:type="character" w:customStyle="1" w:styleId="apple-converted-space">
    <w:name w:val="apple-converted-space"/>
    <w:basedOn w:val="Fuentedeprrafopredeter"/>
    <w:rsid w:val="00F2498E"/>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rsid w:val="00F2498E"/>
    <w:pPr>
      <w:spacing w:line="240" w:lineRule="auto"/>
    </w:pPr>
    <w:rPr>
      <w:sz w:val="20"/>
      <w:szCs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F2498E"/>
    <w:rPr>
      <w:sz w:val="20"/>
      <w:szCs w:val="20"/>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f"/>
    <w:basedOn w:val="Fuentedeprrafopredeter"/>
    <w:uiPriority w:val="99"/>
    <w:unhideWhenUsed/>
    <w:rsid w:val="00F2498E"/>
    <w:rPr>
      <w:vertAlign w:val="superscript"/>
    </w:rPr>
  </w:style>
  <w:style w:type="table" w:styleId="Tablaconcuadrcula">
    <w:name w:val="Table Grid"/>
    <w:basedOn w:val="Tablanormal"/>
    <w:uiPriority w:val="39"/>
    <w:rsid w:val="00F2498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F2498E"/>
    <w:pPr>
      <w:autoSpaceDE w:val="0"/>
      <w:autoSpaceDN w:val="0"/>
      <w:adjustRightInd w:val="0"/>
      <w:spacing w:after="0" w:line="240" w:lineRule="auto"/>
    </w:pPr>
    <w:rPr>
      <w:rFonts w:ascii="Arial" w:hAnsi="Arial" w:cs="Arial"/>
      <w:color w:val="000000"/>
      <w:sz w:val="24"/>
      <w:szCs w:val="24"/>
    </w:rPr>
  </w:style>
  <w:style w:type="paragraph" w:styleId="Textodeglobo">
    <w:name w:val="Balloon Text"/>
    <w:basedOn w:val="Normal"/>
    <w:link w:val="TextodegloboCar"/>
    <w:uiPriority w:val="99"/>
    <w:semiHidden/>
    <w:unhideWhenUsed/>
    <w:rsid w:val="00F2498E"/>
    <w:pPr>
      <w:spacing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F2498E"/>
    <w:rPr>
      <w:rFonts w:ascii="Segoe UI" w:hAnsi="Segoe UI" w:cs="Segoe UI"/>
      <w:sz w:val="18"/>
      <w:szCs w:val="18"/>
    </w:rPr>
  </w:style>
  <w:style w:type="character" w:styleId="Hipervnculo">
    <w:name w:val="Hyperlink"/>
    <w:aliases w:val="Hipervínculo1,Hipervínculo11,Hipervínculo12,Hipervínculo13,Hipervínculo14,Hipervínculo15"/>
    <w:basedOn w:val="Fuentedeprrafopredeter"/>
    <w:uiPriority w:val="99"/>
    <w:unhideWhenUsed/>
    <w:rsid w:val="00F2498E"/>
    <w:rPr>
      <w:color w:val="0563C1" w:themeColor="hyperlink"/>
      <w:u w:val="single"/>
    </w:rPr>
  </w:style>
  <w:style w:type="character" w:styleId="Hipervnculovisitado">
    <w:name w:val="FollowedHyperlink"/>
    <w:basedOn w:val="Fuentedeprrafopredeter"/>
    <w:uiPriority w:val="99"/>
    <w:semiHidden/>
    <w:unhideWhenUsed/>
    <w:rsid w:val="00F2498E"/>
    <w:rPr>
      <w:color w:val="954F72" w:themeColor="followedHyperlink"/>
      <w:u w:val="single"/>
    </w:rPr>
  </w:style>
  <w:style w:type="paragraph" w:styleId="Sinespaciado">
    <w:name w:val="No Spacing"/>
    <w:aliases w:val="Francesa,INAI"/>
    <w:link w:val="SinespaciadoCar"/>
    <w:uiPriority w:val="1"/>
    <w:qFormat/>
    <w:rsid w:val="008D41FC"/>
    <w:pPr>
      <w:spacing w:after="0" w:line="240" w:lineRule="auto"/>
    </w:pPr>
    <w:rPr>
      <w:rFonts w:ascii="Times New Roman" w:eastAsia="Times New Roman" w:hAnsi="Times New Roman" w:cs="Times New Roman"/>
      <w:sz w:val="24"/>
      <w:szCs w:val="24"/>
      <w:lang w:eastAsia="es-ES"/>
    </w:rPr>
  </w:style>
  <w:style w:type="character" w:customStyle="1" w:styleId="SinespaciadoCar">
    <w:name w:val="Sin espaciado Car"/>
    <w:aliases w:val="Francesa Car,INAI Car"/>
    <w:link w:val="Sinespaciado"/>
    <w:uiPriority w:val="1"/>
    <w:locked/>
    <w:rsid w:val="008D41FC"/>
    <w:rPr>
      <w:rFonts w:ascii="Times New Roman" w:eastAsia="Times New Roman" w:hAnsi="Times New Roman" w:cs="Times New Roman"/>
      <w:sz w:val="24"/>
      <w:szCs w:val="24"/>
      <w:lang w:eastAsia="es-ES"/>
    </w:rPr>
  </w:style>
  <w:style w:type="paragraph" w:styleId="NormalWeb">
    <w:name w:val="Normal (Web)"/>
    <w:basedOn w:val="Normal"/>
    <w:uiPriority w:val="99"/>
    <w:unhideWhenUsed/>
    <w:rsid w:val="00864D6E"/>
    <w:pPr>
      <w:spacing w:before="100" w:beforeAutospacing="1" w:after="100" w:afterAutospacing="1" w:line="240" w:lineRule="auto"/>
    </w:pPr>
    <w:rPr>
      <w:rFonts w:ascii="Times New Roman" w:eastAsia="Times New Roman" w:hAnsi="Times New Roman" w:cs="Times New Roman"/>
      <w:szCs w:val="24"/>
    </w:rPr>
  </w:style>
  <w:style w:type="character" w:customStyle="1" w:styleId="Ttulo1Car">
    <w:name w:val="Título 1 Car"/>
    <w:aliases w:val="Título Res Car"/>
    <w:basedOn w:val="Fuentedeprrafopredeter"/>
    <w:link w:val="Ttulo1"/>
    <w:uiPriority w:val="9"/>
    <w:rsid w:val="00A215DD"/>
    <w:rPr>
      <w:rFonts w:ascii="Palatino Linotype" w:eastAsiaTheme="majorEastAsia" w:hAnsi="Palatino Linotype" w:cstheme="majorBidi"/>
      <w:b/>
      <w:color w:val="000000" w:themeColor="text1"/>
      <w:sz w:val="28"/>
      <w:szCs w:val="32"/>
      <w:lang w:val="es-ES" w:eastAsia="es-ES"/>
    </w:rPr>
  </w:style>
  <w:style w:type="character" w:customStyle="1" w:styleId="Ttulo2Car">
    <w:name w:val="Título 2 Car"/>
    <w:aliases w:val="Subtítulos Car"/>
    <w:basedOn w:val="Fuentedeprrafopredeter"/>
    <w:link w:val="Ttulo2"/>
    <w:uiPriority w:val="9"/>
    <w:rsid w:val="00BA088E"/>
    <w:rPr>
      <w:rFonts w:ascii="Palatino Linotype" w:eastAsiaTheme="majorEastAsia" w:hAnsi="Palatino Linotype" w:cstheme="majorBidi"/>
      <w:b/>
      <w:color w:val="000000" w:themeColor="text1"/>
      <w:sz w:val="26"/>
      <w:szCs w:val="26"/>
      <w:lang w:val="es-ES_tradnl" w:eastAsia="es-MX"/>
    </w:rPr>
  </w:style>
  <w:style w:type="paragraph" w:styleId="Textoindependiente">
    <w:name w:val="Body Text"/>
    <w:basedOn w:val="Normal"/>
    <w:link w:val="TextoindependienteCar"/>
    <w:uiPriority w:val="1"/>
    <w:unhideWhenUsed/>
    <w:rsid w:val="00393F5B"/>
    <w:rPr>
      <w:rFonts w:eastAsia="Times New Roman" w:cs="Times New Roman"/>
      <w:szCs w:val="24"/>
    </w:rPr>
  </w:style>
  <w:style w:type="character" w:customStyle="1" w:styleId="TextoindependienteCar">
    <w:name w:val="Texto independiente Car"/>
    <w:basedOn w:val="Fuentedeprrafopredeter"/>
    <w:link w:val="Textoindependiente"/>
    <w:uiPriority w:val="1"/>
    <w:rsid w:val="00393F5B"/>
    <w:rPr>
      <w:rFonts w:ascii="Palatino Linotype" w:eastAsia="Times New Roman" w:hAnsi="Palatino Linotype" w:cs="Times New Roman"/>
      <w:sz w:val="24"/>
      <w:szCs w:val="24"/>
      <w:lang w:val="es-ES_tradnl" w:eastAsia="es-MX"/>
    </w:rPr>
  </w:style>
  <w:style w:type="character" w:styleId="Refdecomentario">
    <w:name w:val="annotation reference"/>
    <w:basedOn w:val="Fuentedeprrafopredeter"/>
    <w:uiPriority w:val="99"/>
    <w:semiHidden/>
    <w:unhideWhenUsed/>
    <w:rsid w:val="0065599C"/>
    <w:rPr>
      <w:sz w:val="16"/>
      <w:szCs w:val="16"/>
    </w:rPr>
  </w:style>
  <w:style w:type="paragraph" w:styleId="Textocomentario">
    <w:name w:val="annotation text"/>
    <w:basedOn w:val="Normal"/>
    <w:link w:val="TextocomentarioCar"/>
    <w:uiPriority w:val="99"/>
    <w:semiHidden/>
    <w:unhideWhenUsed/>
    <w:rsid w:val="0065599C"/>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65599C"/>
    <w:rPr>
      <w:sz w:val="20"/>
      <w:szCs w:val="20"/>
    </w:rPr>
  </w:style>
  <w:style w:type="paragraph" w:styleId="Asuntodelcomentario">
    <w:name w:val="annotation subject"/>
    <w:basedOn w:val="Textocomentario"/>
    <w:next w:val="Textocomentario"/>
    <w:link w:val="AsuntodelcomentarioCar"/>
    <w:uiPriority w:val="99"/>
    <w:semiHidden/>
    <w:unhideWhenUsed/>
    <w:rsid w:val="0065599C"/>
    <w:rPr>
      <w:b/>
      <w:bCs/>
    </w:rPr>
  </w:style>
  <w:style w:type="character" w:customStyle="1" w:styleId="AsuntodelcomentarioCar">
    <w:name w:val="Asunto del comentario Car"/>
    <w:basedOn w:val="TextocomentarioCar"/>
    <w:link w:val="Asuntodelcomentario"/>
    <w:uiPriority w:val="99"/>
    <w:semiHidden/>
    <w:rsid w:val="0065599C"/>
    <w:rPr>
      <w:b/>
      <w:bCs/>
      <w:sz w:val="20"/>
      <w:szCs w:val="20"/>
    </w:rPr>
  </w:style>
  <w:style w:type="paragraph" w:customStyle="1" w:styleId="j">
    <w:name w:val="j"/>
    <w:basedOn w:val="Normal"/>
    <w:rsid w:val="002A5FDF"/>
    <w:pPr>
      <w:spacing w:before="100" w:beforeAutospacing="1" w:after="100" w:afterAutospacing="1" w:line="240" w:lineRule="auto"/>
    </w:pPr>
    <w:rPr>
      <w:rFonts w:ascii="Times New Roman" w:hAnsi="Times New Roman" w:cs="Times New Roman"/>
      <w:szCs w:val="24"/>
      <w:lang w:eastAsia="es-ES_tradnl"/>
    </w:rPr>
  </w:style>
  <w:style w:type="character" w:styleId="Textoennegrita">
    <w:name w:val="Strong"/>
    <w:uiPriority w:val="22"/>
    <w:qFormat/>
    <w:rsid w:val="007F3D8B"/>
    <w:rPr>
      <w:b/>
      <w:bCs/>
    </w:rPr>
  </w:style>
  <w:style w:type="table" w:customStyle="1" w:styleId="Tablaconcuadrcula1">
    <w:name w:val="Tabla con cuadrícula1"/>
    <w:basedOn w:val="Tablanormal"/>
    <w:next w:val="Tablaconcuadrcula"/>
    <w:uiPriority w:val="39"/>
    <w:rsid w:val="006B11C6"/>
    <w:pPr>
      <w:spacing w:after="0" w:line="240" w:lineRule="auto"/>
    </w:pPr>
    <w:rPr>
      <w:rFonts w:ascii="Calibri" w:eastAsia="Calibri" w:hAnsi="Calibri" w:cs="Calibri"/>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Listaactual1">
    <w:name w:val="Lista actual1"/>
    <w:uiPriority w:val="99"/>
    <w:rsid w:val="00E41D06"/>
    <w:pPr>
      <w:numPr>
        <w:numId w:val="5"/>
      </w:numPr>
    </w:pPr>
  </w:style>
  <w:style w:type="character" w:customStyle="1" w:styleId="Mencinsinresolver1">
    <w:name w:val="Mención sin resolver1"/>
    <w:basedOn w:val="Fuentedeprrafopredeter"/>
    <w:uiPriority w:val="99"/>
    <w:semiHidden/>
    <w:unhideWhenUsed/>
    <w:rsid w:val="007C6783"/>
    <w:rPr>
      <w:color w:val="605E5C"/>
      <w:shd w:val="clear" w:color="auto" w:fill="E1DFDD"/>
    </w:rPr>
  </w:style>
  <w:style w:type="character" w:customStyle="1" w:styleId="Ttulo4Car">
    <w:name w:val="Título 4 Car"/>
    <w:basedOn w:val="Fuentedeprrafopredeter"/>
    <w:link w:val="Ttulo4"/>
    <w:uiPriority w:val="9"/>
    <w:rsid w:val="00151764"/>
    <w:rPr>
      <w:rFonts w:ascii="Times New Roman" w:eastAsia="Times New Roman" w:hAnsi="Times New Roman" w:cs="Times New Roman"/>
      <w:b/>
      <w:bCs/>
      <w:sz w:val="24"/>
      <w:szCs w:val="24"/>
      <w:lang w:eastAsia="es-MX"/>
    </w:rPr>
  </w:style>
  <w:style w:type="character" w:customStyle="1" w:styleId="TextonotaalfinalCar">
    <w:name w:val="Texto nota al final Car"/>
    <w:basedOn w:val="Fuentedeprrafopredeter"/>
    <w:link w:val="Textonotaalfinal"/>
    <w:uiPriority w:val="99"/>
    <w:semiHidden/>
    <w:rsid w:val="00151764"/>
    <w:rPr>
      <w:rFonts w:ascii="Times New Roman" w:eastAsia="Times New Roman" w:hAnsi="Times New Roman" w:cs="Times New Roman"/>
      <w:sz w:val="20"/>
      <w:szCs w:val="20"/>
      <w:lang w:val="es-ES" w:eastAsia="es-ES"/>
    </w:rPr>
  </w:style>
  <w:style w:type="paragraph" w:styleId="Textonotaalfinal">
    <w:name w:val="endnote text"/>
    <w:basedOn w:val="Normal"/>
    <w:link w:val="TextonotaalfinalCar"/>
    <w:uiPriority w:val="99"/>
    <w:semiHidden/>
    <w:unhideWhenUsed/>
    <w:rsid w:val="00151764"/>
    <w:pPr>
      <w:spacing w:line="240" w:lineRule="auto"/>
    </w:pPr>
    <w:rPr>
      <w:rFonts w:ascii="Times New Roman" w:eastAsia="Times New Roman" w:hAnsi="Times New Roman" w:cs="Times New Roman"/>
      <w:sz w:val="20"/>
      <w:szCs w:val="20"/>
      <w:lang w:val="es-ES" w:eastAsia="es-ES"/>
    </w:rPr>
  </w:style>
  <w:style w:type="character" w:customStyle="1" w:styleId="TextonotaalfinalCar1">
    <w:name w:val="Texto nota al final Car1"/>
    <w:basedOn w:val="Fuentedeprrafopredeter"/>
    <w:uiPriority w:val="99"/>
    <w:semiHidden/>
    <w:rsid w:val="00151764"/>
    <w:rPr>
      <w:rFonts w:ascii="Calibri" w:eastAsia="Calibri" w:hAnsi="Calibri" w:cs="Calibri"/>
      <w:sz w:val="20"/>
      <w:szCs w:val="20"/>
      <w:lang w:val="es-ES_tradnl" w:eastAsia="es-MX"/>
    </w:rPr>
  </w:style>
  <w:style w:type="character" w:customStyle="1" w:styleId="il">
    <w:name w:val="il"/>
    <w:basedOn w:val="Fuentedeprrafopredeter"/>
    <w:rsid w:val="00151764"/>
  </w:style>
  <w:style w:type="paragraph" w:customStyle="1" w:styleId="n2">
    <w:name w:val="n2"/>
    <w:basedOn w:val="Normal"/>
    <w:rsid w:val="00151764"/>
    <w:pPr>
      <w:spacing w:before="100" w:beforeAutospacing="1" w:after="100" w:afterAutospacing="1" w:line="240" w:lineRule="auto"/>
    </w:pPr>
    <w:rPr>
      <w:rFonts w:ascii="Times New Roman" w:eastAsia="Times New Roman" w:hAnsi="Times New Roman" w:cs="Times New Roman"/>
      <w:szCs w:val="24"/>
      <w:lang w:val="es-MX"/>
    </w:rPr>
  </w:style>
  <w:style w:type="character" w:styleId="nfasis">
    <w:name w:val="Emphasis"/>
    <w:basedOn w:val="Fuentedeprrafopredeter"/>
    <w:uiPriority w:val="20"/>
    <w:qFormat/>
    <w:rsid w:val="00151764"/>
    <w:rPr>
      <w:i/>
      <w:iCs/>
    </w:rPr>
  </w:style>
  <w:style w:type="character" w:customStyle="1" w:styleId="nacep">
    <w:name w:val="n_acep"/>
    <w:basedOn w:val="Fuentedeprrafopredeter"/>
    <w:rsid w:val="00151764"/>
  </w:style>
  <w:style w:type="character" w:customStyle="1" w:styleId="notranslate">
    <w:name w:val="notranslate"/>
    <w:basedOn w:val="Fuentedeprrafopredeter"/>
    <w:rsid w:val="00151764"/>
  </w:style>
  <w:style w:type="character" w:customStyle="1" w:styleId="apple-style-span">
    <w:name w:val="apple-style-span"/>
    <w:rsid w:val="00151764"/>
  </w:style>
  <w:style w:type="paragraph" w:customStyle="1" w:styleId="paragraph">
    <w:name w:val="paragraph"/>
    <w:basedOn w:val="Normal"/>
    <w:rsid w:val="00151764"/>
    <w:pPr>
      <w:spacing w:before="100" w:beforeAutospacing="1" w:after="100" w:afterAutospacing="1" w:line="240" w:lineRule="auto"/>
    </w:pPr>
    <w:rPr>
      <w:rFonts w:ascii="Times New Roman" w:eastAsia="Times New Roman" w:hAnsi="Times New Roman" w:cs="Times New Roman"/>
      <w:szCs w:val="24"/>
      <w:lang w:val="es-MX"/>
    </w:rPr>
  </w:style>
  <w:style w:type="character" w:customStyle="1" w:styleId="normaltextrun">
    <w:name w:val="normaltextrun"/>
    <w:basedOn w:val="Fuentedeprrafopredeter"/>
    <w:rsid w:val="00151764"/>
  </w:style>
  <w:style w:type="paragraph" w:customStyle="1" w:styleId="Body1">
    <w:name w:val="Body 1"/>
    <w:rsid w:val="00151764"/>
    <w:pPr>
      <w:spacing w:after="200" w:line="276" w:lineRule="auto"/>
      <w:outlineLvl w:val="0"/>
    </w:pPr>
    <w:rPr>
      <w:rFonts w:ascii="Helvetica" w:eastAsia="Arial Unicode MS" w:hAnsi="Helvetica" w:cs="Times New Roman"/>
      <w:color w:val="000000"/>
      <w:szCs w:val="20"/>
      <w:u w:color="000000"/>
      <w:lang w:eastAsia="es-MX"/>
    </w:rPr>
  </w:style>
  <w:style w:type="paragraph" w:styleId="Textosinformato">
    <w:name w:val="Plain Text"/>
    <w:basedOn w:val="Normal"/>
    <w:link w:val="TextosinformatoCar"/>
    <w:rsid w:val="00151764"/>
    <w:pPr>
      <w:spacing w:line="240" w:lineRule="auto"/>
    </w:pPr>
    <w:rPr>
      <w:rFonts w:ascii="Courier New" w:eastAsia="Times New Roman" w:hAnsi="Courier New" w:cs="Times New Roman"/>
      <w:sz w:val="20"/>
      <w:szCs w:val="20"/>
      <w:lang w:val="es-ES" w:eastAsia="es-ES"/>
    </w:rPr>
  </w:style>
  <w:style w:type="character" w:customStyle="1" w:styleId="TextosinformatoCar">
    <w:name w:val="Texto sin formato Car"/>
    <w:basedOn w:val="Fuentedeprrafopredeter"/>
    <w:link w:val="Textosinformato"/>
    <w:rsid w:val="00151764"/>
    <w:rPr>
      <w:rFonts w:ascii="Courier New" w:eastAsia="Times New Roman" w:hAnsi="Courier New" w:cs="Times New Roman"/>
      <w:sz w:val="20"/>
      <w:szCs w:val="20"/>
      <w:lang w:val="es-ES" w:eastAsia="es-ES"/>
    </w:rPr>
  </w:style>
  <w:style w:type="character" w:customStyle="1" w:styleId="lbl-encabezado-negro">
    <w:name w:val="lbl-encabezado-negro"/>
    <w:basedOn w:val="Fuentedeprrafopredeter"/>
    <w:rsid w:val="00151764"/>
  </w:style>
  <w:style w:type="character" w:customStyle="1" w:styleId="red">
    <w:name w:val="red"/>
    <w:basedOn w:val="Fuentedeprrafopredeter"/>
    <w:rsid w:val="00151764"/>
  </w:style>
  <w:style w:type="paragraph" w:customStyle="1" w:styleId="francesa">
    <w:name w:val="francesa"/>
    <w:basedOn w:val="Normal"/>
    <w:rsid w:val="00151764"/>
    <w:pPr>
      <w:spacing w:before="100" w:beforeAutospacing="1" w:after="100" w:afterAutospacing="1" w:line="240" w:lineRule="auto"/>
    </w:pPr>
    <w:rPr>
      <w:rFonts w:ascii="Times New Roman" w:eastAsia="Times New Roman" w:hAnsi="Times New Roman" w:cs="Times New Roman"/>
      <w:szCs w:val="24"/>
      <w:lang w:val="es-MX"/>
    </w:rPr>
  </w:style>
  <w:style w:type="paragraph" w:customStyle="1" w:styleId="Pa0">
    <w:name w:val="Pa0"/>
    <w:basedOn w:val="Default"/>
    <w:next w:val="Default"/>
    <w:uiPriority w:val="99"/>
    <w:rsid w:val="00151764"/>
    <w:pPr>
      <w:spacing w:line="221" w:lineRule="atLeast"/>
    </w:pPr>
    <w:rPr>
      <w:color w:val="auto"/>
    </w:rPr>
  </w:style>
  <w:style w:type="paragraph" w:customStyle="1" w:styleId="j2">
    <w:name w:val="j2"/>
    <w:basedOn w:val="Normal"/>
    <w:rsid w:val="00151764"/>
    <w:pPr>
      <w:spacing w:before="100" w:beforeAutospacing="1" w:after="100" w:afterAutospacing="1" w:line="240" w:lineRule="auto"/>
    </w:pPr>
    <w:rPr>
      <w:rFonts w:ascii="Times New Roman" w:eastAsia="Times New Roman" w:hAnsi="Times New Roman" w:cs="Times New Roman"/>
      <w:szCs w:val="24"/>
      <w:lang w:val="es-MX"/>
    </w:rPr>
  </w:style>
  <w:style w:type="paragraph" w:customStyle="1" w:styleId="o">
    <w:name w:val="o"/>
    <w:basedOn w:val="Normal"/>
    <w:rsid w:val="00151764"/>
    <w:pPr>
      <w:spacing w:before="100" w:beforeAutospacing="1" w:after="100" w:afterAutospacing="1" w:line="240" w:lineRule="auto"/>
    </w:pPr>
    <w:rPr>
      <w:rFonts w:ascii="Times New Roman" w:eastAsia="Times New Roman" w:hAnsi="Times New Roman" w:cs="Times New Roman"/>
      <w:szCs w:val="24"/>
      <w:lang w:val="es-MX"/>
    </w:rPr>
  </w:style>
  <w:style w:type="character" w:customStyle="1" w:styleId="h">
    <w:name w:val="h"/>
    <w:basedOn w:val="Fuentedeprrafopredeter"/>
    <w:rsid w:val="00151764"/>
  </w:style>
  <w:style w:type="character" w:customStyle="1" w:styleId="i1">
    <w:name w:val="i1"/>
    <w:basedOn w:val="Fuentedeprrafopredeter"/>
    <w:rsid w:val="00151764"/>
  </w:style>
  <w:style w:type="paragraph" w:styleId="Sangradetextonormal">
    <w:name w:val="Body Text Indent"/>
    <w:basedOn w:val="Normal"/>
    <w:link w:val="SangradetextonormalCar"/>
    <w:uiPriority w:val="99"/>
    <w:unhideWhenUsed/>
    <w:rsid w:val="00151764"/>
    <w:pPr>
      <w:spacing w:after="120" w:line="276" w:lineRule="auto"/>
      <w:ind w:left="283"/>
    </w:pPr>
    <w:rPr>
      <w:rFonts w:cs="Times New Roman"/>
      <w:lang w:val="es-MX" w:eastAsia="en-US"/>
    </w:rPr>
  </w:style>
  <w:style w:type="character" w:customStyle="1" w:styleId="SangradetextonormalCar">
    <w:name w:val="Sangría de texto normal Car"/>
    <w:basedOn w:val="Fuentedeprrafopredeter"/>
    <w:link w:val="Sangradetextonormal"/>
    <w:uiPriority w:val="99"/>
    <w:rsid w:val="00151764"/>
    <w:rPr>
      <w:rFonts w:ascii="Calibri" w:eastAsia="Calibri" w:hAnsi="Calibri" w:cs="Times New Roman"/>
    </w:rPr>
  </w:style>
  <w:style w:type="character" w:customStyle="1" w:styleId="Ttulo3Car">
    <w:name w:val="Título 3 Car"/>
    <w:basedOn w:val="Fuentedeprrafopredeter"/>
    <w:link w:val="Ttulo3"/>
    <w:uiPriority w:val="9"/>
    <w:rsid w:val="00BA088E"/>
    <w:rPr>
      <w:rFonts w:ascii="Palatino Linotype" w:eastAsiaTheme="majorEastAsia" w:hAnsi="Palatino Linotype" w:cstheme="majorBidi"/>
      <w:b/>
      <w:i/>
      <w:color w:val="000000" w:themeColor="text1"/>
      <w:sz w:val="24"/>
      <w:szCs w:val="24"/>
      <w:u w:val="single"/>
      <w:lang w:val="es-ES_tradnl" w:eastAsia="es-MX"/>
    </w:rPr>
  </w:style>
  <w:style w:type="paragraph" w:customStyle="1" w:styleId="Fundamentos">
    <w:name w:val="Fundamentos"/>
    <w:basedOn w:val="Normal"/>
    <w:qFormat/>
    <w:rsid w:val="00BA088E"/>
    <w:pPr>
      <w:pBdr>
        <w:top w:val="nil"/>
        <w:left w:val="nil"/>
        <w:bottom w:val="nil"/>
        <w:right w:val="nil"/>
        <w:between w:val="nil"/>
      </w:pBdr>
      <w:spacing w:line="240" w:lineRule="auto"/>
      <w:ind w:left="567" w:right="567"/>
      <w:contextualSpacing/>
    </w:pPr>
    <w:rPr>
      <w:rFonts w:eastAsia="Palatino Linotype" w:cs="Palatino Linotype"/>
      <w:i/>
      <w:color w:val="000000"/>
      <w:sz w:val="22"/>
      <w:szCs w:val="24"/>
    </w:rPr>
  </w:style>
  <w:style w:type="paragraph" w:customStyle="1" w:styleId="Citaalpie">
    <w:name w:val="Cita al pie"/>
    <w:basedOn w:val="Normal"/>
    <w:next w:val="Normal"/>
    <w:qFormat/>
    <w:rsid w:val="00275BE9"/>
    <w:pPr>
      <w:pBdr>
        <w:top w:val="nil"/>
        <w:left w:val="nil"/>
        <w:bottom w:val="nil"/>
        <w:right w:val="nil"/>
        <w:between w:val="nil"/>
      </w:pBdr>
      <w:spacing w:line="240" w:lineRule="auto"/>
      <w:contextualSpacing/>
    </w:pPr>
    <w:rPr>
      <w:rFonts w:eastAsia="Palatino Linotype" w:cs="Palatino Linotype"/>
      <w:i/>
      <w:color w:val="000000"/>
      <w:sz w:val="20"/>
      <w:szCs w:val="24"/>
    </w:rPr>
  </w:style>
  <w:style w:type="numbering" w:customStyle="1" w:styleId="Listaactual2">
    <w:name w:val="Lista actual2"/>
    <w:uiPriority w:val="99"/>
    <w:rsid w:val="00464AF4"/>
    <w:pPr>
      <w:numPr>
        <w:numId w:val="11"/>
      </w:numPr>
    </w:pPr>
  </w:style>
  <w:style w:type="numbering" w:customStyle="1" w:styleId="Listaactual3">
    <w:name w:val="Lista actual3"/>
    <w:uiPriority w:val="99"/>
    <w:rsid w:val="00ED52D1"/>
    <w:pPr>
      <w:numPr>
        <w:numId w:val="13"/>
      </w:numPr>
    </w:pPr>
  </w:style>
  <w:style w:type="numbering" w:customStyle="1" w:styleId="Listaactual4">
    <w:name w:val="Lista actual4"/>
    <w:uiPriority w:val="99"/>
    <w:rsid w:val="004436C5"/>
    <w:pPr>
      <w:numPr>
        <w:numId w:val="17"/>
      </w:numPr>
    </w:pPr>
  </w:style>
  <w:style w:type="numbering" w:customStyle="1" w:styleId="Listaactual5">
    <w:name w:val="Lista actual5"/>
    <w:uiPriority w:val="99"/>
    <w:rsid w:val="004431D5"/>
    <w:pPr>
      <w:numPr>
        <w:numId w:val="18"/>
      </w:numPr>
    </w:pPr>
  </w:style>
  <w:style w:type="numbering" w:customStyle="1" w:styleId="Listaactual6">
    <w:name w:val="Lista actual6"/>
    <w:uiPriority w:val="99"/>
    <w:rsid w:val="004431D5"/>
    <w:pPr>
      <w:numPr>
        <w:numId w:val="19"/>
      </w:numPr>
    </w:pPr>
  </w:style>
  <w:style w:type="numbering" w:customStyle="1" w:styleId="Listaactual7">
    <w:name w:val="Lista actual7"/>
    <w:uiPriority w:val="99"/>
    <w:rsid w:val="004431D5"/>
    <w:pPr>
      <w:numPr>
        <w:numId w:val="20"/>
      </w:numPr>
    </w:pPr>
  </w:style>
  <w:style w:type="numbering" w:customStyle="1" w:styleId="Listaactual8">
    <w:name w:val="Lista actual8"/>
    <w:uiPriority w:val="99"/>
    <w:rsid w:val="00FD295A"/>
    <w:pPr>
      <w:numPr>
        <w:numId w:val="23"/>
      </w:numPr>
    </w:pPr>
  </w:style>
  <w:style w:type="numbering" w:customStyle="1" w:styleId="Listaactual9">
    <w:name w:val="Lista actual9"/>
    <w:uiPriority w:val="99"/>
    <w:rsid w:val="00025560"/>
    <w:pPr>
      <w:numPr>
        <w:numId w:val="24"/>
      </w:numPr>
    </w:pPr>
  </w:style>
  <w:style w:type="numbering" w:customStyle="1" w:styleId="Listaactual10">
    <w:name w:val="Lista actual10"/>
    <w:uiPriority w:val="99"/>
    <w:rsid w:val="00CE31B1"/>
    <w:pPr>
      <w:numPr>
        <w:numId w:val="25"/>
      </w:numPr>
    </w:pPr>
  </w:style>
  <w:style w:type="numbering" w:customStyle="1" w:styleId="Listaactual11">
    <w:name w:val="Lista actual11"/>
    <w:uiPriority w:val="99"/>
    <w:rsid w:val="00514C55"/>
    <w:pPr>
      <w:numPr>
        <w:numId w:val="27"/>
      </w:numPr>
    </w:pPr>
  </w:style>
  <w:style w:type="numbering" w:customStyle="1" w:styleId="Listaactual12">
    <w:name w:val="Lista actual12"/>
    <w:uiPriority w:val="99"/>
    <w:rsid w:val="00BC4869"/>
    <w:pPr>
      <w:numPr>
        <w:numId w:val="28"/>
      </w:numPr>
    </w:pPr>
  </w:style>
  <w:style w:type="numbering" w:customStyle="1" w:styleId="Listaactual13">
    <w:name w:val="Lista actual13"/>
    <w:uiPriority w:val="99"/>
    <w:rsid w:val="00F20903"/>
    <w:pPr>
      <w:numPr>
        <w:numId w:val="30"/>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5475891">
      <w:bodyDiv w:val="1"/>
      <w:marLeft w:val="0"/>
      <w:marRight w:val="0"/>
      <w:marTop w:val="0"/>
      <w:marBottom w:val="0"/>
      <w:divBdr>
        <w:top w:val="none" w:sz="0" w:space="0" w:color="auto"/>
        <w:left w:val="none" w:sz="0" w:space="0" w:color="auto"/>
        <w:bottom w:val="none" w:sz="0" w:space="0" w:color="auto"/>
        <w:right w:val="none" w:sz="0" w:space="0" w:color="auto"/>
      </w:divBdr>
    </w:div>
    <w:div w:id="67970817">
      <w:bodyDiv w:val="1"/>
      <w:marLeft w:val="0"/>
      <w:marRight w:val="0"/>
      <w:marTop w:val="0"/>
      <w:marBottom w:val="0"/>
      <w:divBdr>
        <w:top w:val="none" w:sz="0" w:space="0" w:color="auto"/>
        <w:left w:val="none" w:sz="0" w:space="0" w:color="auto"/>
        <w:bottom w:val="none" w:sz="0" w:space="0" w:color="auto"/>
        <w:right w:val="none" w:sz="0" w:space="0" w:color="auto"/>
      </w:divBdr>
    </w:div>
    <w:div w:id="68237940">
      <w:bodyDiv w:val="1"/>
      <w:marLeft w:val="0"/>
      <w:marRight w:val="0"/>
      <w:marTop w:val="0"/>
      <w:marBottom w:val="0"/>
      <w:divBdr>
        <w:top w:val="none" w:sz="0" w:space="0" w:color="auto"/>
        <w:left w:val="none" w:sz="0" w:space="0" w:color="auto"/>
        <w:bottom w:val="none" w:sz="0" w:space="0" w:color="auto"/>
        <w:right w:val="none" w:sz="0" w:space="0" w:color="auto"/>
      </w:divBdr>
    </w:div>
    <w:div w:id="134371283">
      <w:bodyDiv w:val="1"/>
      <w:marLeft w:val="0"/>
      <w:marRight w:val="0"/>
      <w:marTop w:val="0"/>
      <w:marBottom w:val="0"/>
      <w:divBdr>
        <w:top w:val="none" w:sz="0" w:space="0" w:color="auto"/>
        <w:left w:val="none" w:sz="0" w:space="0" w:color="auto"/>
        <w:bottom w:val="none" w:sz="0" w:space="0" w:color="auto"/>
        <w:right w:val="none" w:sz="0" w:space="0" w:color="auto"/>
      </w:divBdr>
    </w:div>
    <w:div w:id="160318186">
      <w:bodyDiv w:val="1"/>
      <w:marLeft w:val="0"/>
      <w:marRight w:val="0"/>
      <w:marTop w:val="0"/>
      <w:marBottom w:val="0"/>
      <w:divBdr>
        <w:top w:val="none" w:sz="0" w:space="0" w:color="auto"/>
        <w:left w:val="none" w:sz="0" w:space="0" w:color="auto"/>
        <w:bottom w:val="none" w:sz="0" w:space="0" w:color="auto"/>
        <w:right w:val="none" w:sz="0" w:space="0" w:color="auto"/>
      </w:divBdr>
    </w:div>
    <w:div w:id="229536590">
      <w:bodyDiv w:val="1"/>
      <w:marLeft w:val="0"/>
      <w:marRight w:val="0"/>
      <w:marTop w:val="0"/>
      <w:marBottom w:val="0"/>
      <w:divBdr>
        <w:top w:val="none" w:sz="0" w:space="0" w:color="auto"/>
        <w:left w:val="none" w:sz="0" w:space="0" w:color="auto"/>
        <w:bottom w:val="none" w:sz="0" w:space="0" w:color="auto"/>
        <w:right w:val="none" w:sz="0" w:space="0" w:color="auto"/>
      </w:divBdr>
    </w:div>
    <w:div w:id="311905182">
      <w:bodyDiv w:val="1"/>
      <w:marLeft w:val="0"/>
      <w:marRight w:val="0"/>
      <w:marTop w:val="0"/>
      <w:marBottom w:val="0"/>
      <w:divBdr>
        <w:top w:val="none" w:sz="0" w:space="0" w:color="auto"/>
        <w:left w:val="none" w:sz="0" w:space="0" w:color="auto"/>
        <w:bottom w:val="none" w:sz="0" w:space="0" w:color="auto"/>
        <w:right w:val="none" w:sz="0" w:space="0" w:color="auto"/>
      </w:divBdr>
    </w:div>
    <w:div w:id="329408654">
      <w:bodyDiv w:val="1"/>
      <w:marLeft w:val="0"/>
      <w:marRight w:val="0"/>
      <w:marTop w:val="0"/>
      <w:marBottom w:val="0"/>
      <w:divBdr>
        <w:top w:val="none" w:sz="0" w:space="0" w:color="auto"/>
        <w:left w:val="none" w:sz="0" w:space="0" w:color="auto"/>
        <w:bottom w:val="none" w:sz="0" w:space="0" w:color="auto"/>
        <w:right w:val="none" w:sz="0" w:space="0" w:color="auto"/>
      </w:divBdr>
    </w:div>
    <w:div w:id="346372734">
      <w:bodyDiv w:val="1"/>
      <w:marLeft w:val="0"/>
      <w:marRight w:val="0"/>
      <w:marTop w:val="0"/>
      <w:marBottom w:val="0"/>
      <w:divBdr>
        <w:top w:val="none" w:sz="0" w:space="0" w:color="auto"/>
        <w:left w:val="none" w:sz="0" w:space="0" w:color="auto"/>
        <w:bottom w:val="none" w:sz="0" w:space="0" w:color="auto"/>
        <w:right w:val="none" w:sz="0" w:space="0" w:color="auto"/>
      </w:divBdr>
    </w:div>
    <w:div w:id="358822690">
      <w:bodyDiv w:val="1"/>
      <w:marLeft w:val="0"/>
      <w:marRight w:val="0"/>
      <w:marTop w:val="0"/>
      <w:marBottom w:val="0"/>
      <w:divBdr>
        <w:top w:val="none" w:sz="0" w:space="0" w:color="auto"/>
        <w:left w:val="none" w:sz="0" w:space="0" w:color="auto"/>
        <w:bottom w:val="none" w:sz="0" w:space="0" w:color="auto"/>
        <w:right w:val="none" w:sz="0" w:space="0" w:color="auto"/>
      </w:divBdr>
    </w:div>
    <w:div w:id="388187432">
      <w:bodyDiv w:val="1"/>
      <w:marLeft w:val="0"/>
      <w:marRight w:val="0"/>
      <w:marTop w:val="0"/>
      <w:marBottom w:val="0"/>
      <w:divBdr>
        <w:top w:val="none" w:sz="0" w:space="0" w:color="auto"/>
        <w:left w:val="none" w:sz="0" w:space="0" w:color="auto"/>
        <w:bottom w:val="none" w:sz="0" w:space="0" w:color="auto"/>
        <w:right w:val="none" w:sz="0" w:space="0" w:color="auto"/>
      </w:divBdr>
    </w:div>
    <w:div w:id="416708791">
      <w:bodyDiv w:val="1"/>
      <w:marLeft w:val="0"/>
      <w:marRight w:val="0"/>
      <w:marTop w:val="0"/>
      <w:marBottom w:val="0"/>
      <w:divBdr>
        <w:top w:val="none" w:sz="0" w:space="0" w:color="auto"/>
        <w:left w:val="none" w:sz="0" w:space="0" w:color="auto"/>
        <w:bottom w:val="none" w:sz="0" w:space="0" w:color="auto"/>
        <w:right w:val="none" w:sz="0" w:space="0" w:color="auto"/>
      </w:divBdr>
    </w:div>
    <w:div w:id="542599648">
      <w:bodyDiv w:val="1"/>
      <w:marLeft w:val="0"/>
      <w:marRight w:val="0"/>
      <w:marTop w:val="0"/>
      <w:marBottom w:val="0"/>
      <w:divBdr>
        <w:top w:val="none" w:sz="0" w:space="0" w:color="auto"/>
        <w:left w:val="none" w:sz="0" w:space="0" w:color="auto"/>
        <w:bottom w:val="none" w:sz="0" w:space="0" w:color="auto"/>
        <w:right w:val="none" w:sz="0" w:space="0" w:color="auto"/>
      </w:divBdr>
    </w:div>
    <w:div w:id="562368748">
      <w:bodyDiv w:val="1"/>
      <w:marLeft w:val="0"/>
      <w:marRight w:val="0"/>
      <w:marTop w:val="0"/>
      <w:marBottom w:val="0"/>
      <w:divBdr>
        <w:top w:val="none" w:sz="0" w:space="0" w:color="auto"/>
        <w:left w:val="none" w:sz="0" w:space="0" w:color="auto"/>
        <w:bottom w:val="none" w:sz="0" w:space="0" w:color="auto"/>
        <w:right w:val="none" w:sz="0" w:space="0" w:color="auto"/>
      </w:divBdr>
      <w:divsChild>
        <w:div w:id="462966274">
          <w:marLeft w:val="0"/>
          <w:marRight w:val="0"/>
          <w:marTop w:val="0"/>
          <w:marBottom w:val="101"/>
          <w:divBdr>
            <w:top w:val="none" w:sz="0" w:space="0" w:color="auto"/>
            <w:left w:val="none" w:sz="0" w:space="0" w:color="auto"/>
            <w:bottom w:val="none" w:sz="0" w:space="0" w:color="auto"/>
            <w:right w:val="none" w:sz="0" w:space="0" w:color="auto"/>
          </w:divBdr>
        </w:div>
        <w:div w:id="1207446829">
          <w:marLeft w:val="0"/>
          <w:marRight w:val="0"/>
          <w:marTop w:val="0"/>
          <w:marBottom w:val="101"/>
          <w:divBdr>
            <w:top w:val="none" w:sz="0" w:space="0" w:color="auto"/>
            <w:left w:val="none" w:sz="0" w:space="0" w:color="auto"/>
            <w:bottom w:val="none" w:sz="0" w:space="0" w:color="auto"/>
            <w:right w:val="none" w:sz="0" w:space="0" w:color="auto"/>
          </w:divBdr>
        </w:div>
      </w:divsChild>
    </w:div>
    <w:div w:id="577522272">
      <w:bodyDiv w:val="1"/>
      <w:marLeft w:val="0"/>
      <w:marRight w:val="0"/>
      <w:marTop w:val="0"/>
      <w:marBottom w:val="0"/>
      <w:divBdr>
        <w:top w:val="none" w:sz="0" w:space="0" w:color="auto"/>
        <w:left w:val="none" w:sz="0" w:space="0" w:color="auto"/>
        <w:bottom w:val="none" w:sz="0" w:space="0" w:color="auto"/>
        <w:right w:val="none" w:sz="0" w:space="0" w:color="auto"/>
      </w:divBdr>
    </w:div>
    <w:div w:id="649138330">
      <w:bodyDiv w:val="1"/>
      <w:marLeft w:val="0"/>
      <w:marRight w:val="0"/>
      <w:marTop w:val="0"/>
      <w:marBottom w:val="0"/>
      <w:divBdr>
        <w:top w:val="none" w:sz="0" w:space="0" w:color="auto"/>
        <w:left w:val="none" w:sz="0" w:space="0" w:color="auto"/>
        <w:bottom w:val="none" w:sz="0" w:space="0" w:color="auto"/>
        <w:right w:val="none" w:sz="0" w:space="0" w:color="auto"/>
      </w:divBdr>
    </w:div>
    <w:div w:id="717627852">
      <w:bodyDiv w:val="1"/>
      <w:marLeft w:val="0"/>
      <w:marRight w:val="0"/>
      <w:marTop w:val="0"/>
      <w:marBottom w:val="0"/>
      <w:divBdr>
        <w:top w:val="none" w:sz="0" w:space="0" w:color="auto"/>
        <w:left w:val="none" w:sz="0" w:space="0" w:color="auto"/>
        <w:bottom w:val="none" w:sz="0" w:space="0" w:color="auto"/>
        <w:right w:val="none" w:sz="0" w:space="0" w:color="auto"/>
      </w:divBdr>
    </w:div>
    <w:div w:id="738091878">
      <w:bodyDiv w:val="1"/>
      <w:marLeft w:val="0"/>
      <w:marRight w:val="0"/>
      <w:marTop w:val="0"/>
      <w:marBottom w:val="0"/>
      <w:divBdr>
        <w:top w:val="none" w:sz="0" w:space="0" w:color="auto"/>
        <w:left w:val="none" w:sz="0" w:space="0" w:color="auto"/>
        <w:bottom w:val="none" w:sz="0" w:space="0" w:color="auto"/>
        <w:right w:val="none" w:sz="0" w:space="0" w:color="auto"/>
      </w:divBdr>
    </w:div>
    <w:div w:id="770971212">
      <w:bodyDiv w:val="1"/>
      <w:marLeft w:val="0"/>
      <w:marRight w:val="0"/>
      <w:marTop w:val="0"/>
      <w:marBottom w:val="0"/>
      <w:divBdr>
        <w:top w:val="none" w:sz="0" w:space="0" w:color="auto"/>
        <w:left w:val="none" w:sz="0" w:space="0" w:color="auto"/>
        <w:bottom w:val="none" w:sz="0" w:space="0" w:color="auto"/>
        <w:right w:val="none" w:sz="0" w:space="0" w:color="auto"/>
      </w:divBdr>
    </w:div>
    <w:div w:id="778378622">
      <w:bodyDiv w:val="1"/>
      <w:marLeft w:val="0"/>
      <w:marRight w:val="0"/>
      <w:marTop w:val="0"/>
      <w:marBottom w:val="0"/>
      <w:divBdr>
        <w:top w:val="none" w:sz="0" w:space="0" w:color="auto"/>
        <w:left w:val="none" w:sz="0" w:space="0" w:color="auto"/>
        <w:bottom w:val="none" w:sz="0" w:space="0" w:color="auto"/>
        <w:right w:val="none" w:sz="0" w:space="0" w:color="auto"/>
      </w:divBdr>
    </w:div>
    <w:div w:id="854270499">
      <w:bodyDiv w:val="1"/>
      <w:marLeft w:val="0"/>
      <w:marRight w:val="0"/>
      <w:marTop w:val="0"/>
      <w:marBottom w:val="0"/>
      <w:divBdr>
        <w:top w:val="none" w:sz="0" w:space="0" w:color="auto"/>
        <w:left w:val="none" w:sz="0" w:space="0" w:color="auto"/>
        <w:bottom w:val="none" w:sz="0" w:space="0" w:color="auto"/>
        <w:right w:val="none" w:sz="0" w:space="0" w:color="auto"/>
      </w:divBdr>
    </w:div>
    <w:div w:id="877161912">
      <w:bodyDiv w:val="1"/>
      <w:marLeft w:val="0"/>
      <w:marRight w:val="0"/>
      <w:marTop w:val="0"/>
      <w:marBottom w:val="0"/>
      <w:divBdr>
        <w:top w:val="none" w:sz="0" w:space="0" w:color="auto"/>
        <w:left w:val="none" w:sz="0" w:space="0" w:color="auto"/>
        <w:bottom w:val="none" w:sz="0" w:space="0" w:color="auto"/>
        <w:right w:val="none" w:sz="0" w:space="0" w:color="auto"/>
      </w:divBdr>
    </w:div>
    <w:div w:id="978999298">
      <w:bodyDiv w:val="1"/>
      <w:marLeft w:val="0"/>
      <w:marRight w:val="0"/>
      <w:marTop w:val="0"/>
      <w:marBottom w:val="0"/>
      <w:divBdr>
        <w:top w:val="none" w:sz="0" w:space="0" w:color="auto"/>
        <w:left w:val="none" w:sz="0" w:space="0" w:color="auto"/>
        <w:bottom w:val="none" w:sz="0" w:space="0" w:color="auto"/>
        <w:right w:val="none" w:sz="0" w:space="0" w:color="auto"/>
      </w:divBdr>
    </w:div>
    <w:div w:id="1094518038">
      <w:bodyDiv w:val="1"/>
      <w:marLeft w:val="0"/>
      <w:marRight w:val="0"/>
      <w:marTop w:val="0"/>
      <w:marBottom w:val="0"/>
      <w:divBdr>
        <w:top w:val="none" w:sz="0" w:space="0" w:color="auto"/>
        <w:left w:val="none" w:sz="0" w:space="0" w:color="auto"/>
        <w:bottom w:val="none" w:sz="0" w:space="0" w:color="auto"/>
        <w:right w:val="none" w:sz="0" w:space="0" w:color="auto"/>
      </w:divBdr>
    </w:div>
    <w:div w:id="1099762218">
      <w:bodyDiv w:val="1"/>
      <w:marLeft w:val="0"/>
      <w:marRight w:val="0"/>
      <w:marTop w:val="0"/>
      <w:marBottom w:val="0"/>
      <w:divBdr>
        <w:top w:val="none" w:sz="0" w:space="0" w:color="auto"/>
        <w:left w:val="none" w:sz="0" w:space="0" w:color="auto"/>
        <w:bottom w:val="none" w:sz="0" w:space="0" w:color="auto"/>
        <w:right w:val="none" w:sz="0" w:space="0" w:color="auto"/>
      </w:divBdr>
    </w:div>
    <w:div w:id="1114860503">
      <w:bodyDiv w:val="1"/>
      <w:marLeft w:val="0"/>
      <w:marRight w:val="0"/>
      <w:marTop w:val="0"/>
      <w:marBottom w:val="0"/>
      <w:divBdr>
        <w:top w:val="none" w:sz="0" w:space="0" w:color="auto"/>
        <w:left w:val="none" w:sz="0" w:space="0" w:color="auto"/>
        <w:bottom w:val="none" w:sz="0" w:space="0" w:color="auto"/>
        <w:right w:val="none" w:sz="0" w:space="0" w:color="auto"/>
      </w:divBdr>
      <w:divsChild>
        <w:div w:id="11346349">
          <w:marLeft w:val="1701"/>
          <w:marRight w:val="902"/>
          <w:marTop w:val="0"/>
          <w:marBottom w:val="88"/>
          <w:divBdr>
            <w:top w:val="none" w:sz="0" w:space="0" w:color="auto"/>
            <w:left w:val="none" w:sz="0" w:space="0" w:color="auto"/>
            <w:bottom w:val="none" w:sz="0" w:space="0" w:color="auto"/>
            <w:right w:val="none" w:sz="0" w:space="0" w:color="auto"/>
          </w:divBdr>
        </w:div>
        <w:div w:id="62601727">
          <w:marLeft w:val="1701"/>
          <w:marRight w:val="899"/>
          <w:marTop w:val="0"/>
          <w:marBottom w:val="88"/>
          <w:divBdr>
            <w:top w:val="none" w:sz="0" w:space="0" w:color="auto"/>
            <w:left w:val="none" w:sz="0" w:space="0" w:color="auto"/>
            <w:bottom w:val="none" w:sz="0" w:space="0" w:color="auto"/>
            <w:right w:val="none" w:sz="0" w:space="0" w:color="auto"/>
          </w:divBdr>
        </w:div>
        <w:div w:id="65998605">
          <w:marLeft w:val="1701"/>
          <w:marRight w:val="899"/>
          <w:marTop w:val="0"/>
          <w:marBottom w:val="88"/>
          <w:divBdr>
            <w:top w:val="none" w:sz="0" w:space="0" w:color="auto"/>
            <w:left w:val="none" w:sz="0" w:space="0" w:color="auto"/>
            <w:bottom w:val="none" w:sz="0" w:space="0" w:color="auto"/>
            <w:right w:val="none" w:sz="0" w:space="0" w:color="auto"/>
          </w:divBdr>
        </w:div>
        <w:div w:id="79523126">
          <w:marLeft w:val="1701"/>
          <w:marRight w:val="902"/>
          <w:marTop w:val="0"/>
          <w:marBottom w:val="88"/>
          <w:divBdr>
            <w:top w:val="none" w:sz="0" w:space="0" w:color="auto"/>
            <w:left w:val="none" w:sz="0" w:space="0" w:color="auto"/>
            <w:bottom w:val="none" w:sz="0" w:space="0" w:color="auto"/>
            <w:right w:val="none" w:sz="0" w:space="0" w:color="auto"/>
          </w:divBdr>
        </w:div>
        <w:div w:id="82990364">
          <w:marLeft w:val="0"/>
          <w:marRight w:val="902"/>
          <w:marTop w:val="0"/>
          <w:marBottom w:val="101"/>
          <w:divBdr>
            <w:top w:val="none" w:sz="0" w:space="0" w:color="auto"/>
            <w:left w:val="none" w:sz="0" w:space="0" w:color="auto"/>
            <w:bottom w:val="none" w:sz="0" w:space="0" w:color="auto"/>
            <w:right w:val="none" w:sz="0" w:space="0" w:color="auto"/>
          </w:divBdr>
        </w:div>
        <w:div w:id="117338514">
          <w:marLeft w:val="1701"/>
          <w:marRight w:val="902"/>
          <w:marTop w:val="0"/>
          <w:marBottom w:val="101"/>
          <w:divBdr>
            <w:top w:val="none" w:sz="0" w:space="0" w:color="auto"/>
            <w:left w:val="none" w:sz="0" w:space="0" w:color="auto"/>
            <w:bottom w:val="none" w:sz="0" w:space="0" w:color="auto"/>
            <w:right w:val="none" w:sz="0" w:space="0" w:color="auto"/>
          </w:divBdr>
        </w:div>
        <w:div w:id="134417540">
          <w:marLeft w:val="0"/>
          <w:marRight w:val="850"/>
          <w:marTop w:val="0"/>
          <w:marBottom w:val="88"/>
          <w:divBdr>
            <w:top w:val="none" w:sz="0" w:space="0" w:color="auto"/>
            <w:left w:val="none" w:sz="0" w:space="0" w:color="auto"/>
            <w:bottom w:val="none" w:sz="0" w:space="0" w:color="auto"/>
            <w:right w:val="none" w:sz="0" w:space="0" w:color="auto"/>
          </w:divBdr>
        </w:div>
        <w:div w:id="156505964">
          <w:marLeft w:val="1701"/>
          <w:marRight w:val="850"/>
          <w:marTop w:val="0"/>
          <w:marBottom w:val="88"/>
          <w:divBdr>
            <w:top w:val="none" w:sz="0" w:space="0" w:color="auto"/>
            <w:left w:val="none" w:sz="0" w:space="0" w:color="auto"/>
            <w:bottom w:val="none" w:sz="0" w:space="0" w:color="auto"/>
            <w:right w:val="none" w:sz="0" w:space="0" w:color="auto"/>
          </w:divBdr>
        </w:div>
        <w:div w:id="189072577">
          <w:marLeft w:val="1701"/>
          <w:marRight w:val="902"/>
          <w:marTop w:val="0"/>
          <w:marBottom w:val="101"/>
          <w:divBdr>
            <w:top w:val="none" w:sz="0" w:space="0" w:color="auto"/>
            <w:left w:val="none" w:sz="0" w:space="0" w:color="auto"/>
            <w:bottom w:val="none" w:sz="0" w:space="0" w:color="auto"/>
            <w:right w:val="none" w:sz="0" w:space="0" w:color="auto"/>
          </w:divBdr>
        </w:div>
        <w:div w:id="225142537">
          <w:marLeft w:val="1701"/>
          <w:marRight w:val="899"/>
          <w:marTop w:val="0"/>
          <w:marBottom w:val="88"/>
          <w:divBdr>
            <w:top w:val="none" w:sz="0" w:space="0" w:color="auto"/>
            <w:left w:val="none" w:sz="0" w:space="0" w:color="auto"/>
            <w:bottom w:val="none" w:sz="0" w:space="0" w:color="auto"/>
            <w:right w:val="none" w:sz="0" w:space="0" w:color="auto"/>
          </w:divBdr>
        </w:div>
        <w:div w:id="327905685">
          <w:marLeft w:val="1701"/>
          <w:marRight w:val="902"/>
          <w:marTop w:val="0"/>
          <w:marBottom w:val="88"/>
          <w:divBdr>
            <w:top w:val="none" w:sz="0" w:space="0" w:color="auto"/>
            <w:left w:val="none" w:sz="0" w:space="0" w:color="auto"/>
            <w:bottom w:val="none" w:sz="0" w:space="0" w:color="auto"/>
            <w:right w:val="none" w:sz="0" w:space="0" w:color="auto"/>
          </w:divBdr>
        </w:div>
        <w:div w:id="507596562">
          <w:marLeft w:val="1701"/>
          <w:marRight w:val="902"/>
          <w:marTop w:val="0"/>
          <w:marBottom w:val="88"/>
          <w:divBdr>
            <w:top w:val="none" w:sz="0" w:space="0" w:color="auto"/>
            <w:left w:val="none" w:sz="0" w:space="0" w:color="auto"/>
            <w:bottom w:val="none" w:sz="0" w:space="0" w:color="auto"/>
            <w:right w:val="none" w:sz="0" w:space="0" w:color="auto"/>
          </w:divBdr>
        </w:div>
        <w:div w:id="535895955">
          <w:marLeft w:val="0"/>
          <w:marRight w:val="850"/>
          <w:marTop w:val="0"/>
          <w:marBottom w:val="88"/>
          <w:divBdr>
            <w:top w:val="none" w:sz="0" w:space="0" w:color="auto"/>
            <w:left w:val="none" w:sz="0" w:space="0" w:color="auto"/>
            <w:bottom w:val="none" w:sz="0" w:space="0" w:color="auto"/>
            <w:right w:val="none" w:sz="0" w:space="0" w:color="auto"/>
          </w:divBdr>
        </w:div>
        <w:div w:id="559753525">
          <w:marLeft w:val="1701"/>
          <w:marRight w:val="902"/>
          <w:marTop w:val="0"/>
          <w:marBottom w:val="101"/>
          <w:divBdr>
            <w:top w:val="none" w:sz="0" w:space="0" w:color="auto"/>
            <w:left w:val="none" w:sz="0" w:space="0" w:color="auto"/>
            <w:bottom w:val="none" w:sz="0" w:space="0" w:color="auto"/>
            <w:right w:val="none" w:sz="0" w:space="0" w:color="auto"/>
          </w:divBdr>
        </w:div>
        <w:div w:id="581791210">
          <w:marLeft w:val="1701"/>
          <w:marRight w:val="902"/>
          <w:marTop w:val="0"/>
          <w:marBottom w:val="101"/>
          <w:divBdr>
            <w:top w:val="none" w:sz="0" w:space="0" w:color="auto"/>
            <w:left w:val="none" w:sz="0" w:space="0" w:color="auto"/>
            <w:bottom w:val="none" w:sz="0" w:space="0" w:color="auto"/>
            <w:right w:val="none" w:sz="0" w:space="0" w:color="auto"/>
          </w:divBdr>
        </w:div>
        <w:div w:id="614557604">
          <w:marLeft w:val="1701"/>
          <w:marRight w:val="899"/>
          <w:marTop w:val="0"/>
          <w:marBottom w:val="88"/>
          <w:divBdr>
            <w:top w:val="none" w:sz="0" w:space="0" w:color="auto"/>
            <w:left w:val="none" w:sz="0" w:space="0" w:color="auto"/>
            <w:bottom w:val="none" w:sz="0" w:space="0" w:color="auto"/>
            <w:right w:val="none" w:sz="0" w:space="0" w:color="auto"/>
          </w:divBdr>
        </w:div>
        <w:div w:id="691230024">
          <w:marLeft w:val="1701"/>
          <w:marRight w:val="902"/>
          <w:marTop w:val="0"/>
          <w:marBottom w:val="101"/>
          <w:divBdr>
            <w:top w:val="none" w:sz="0" w:space="0" w:color="auto"/>
            <w:left w:val="none" w:sz="0" w:space="0" w:color="auto"/>
            <w:bottom w:val="none" w:sz="0" w:space="0" w:color="auto"/>
            <w:right w:val="none" w:sz="0" w:space="0" w:color="auto"/>
          </w:divBdr>
        </w:div>
        <w:div w:id="785546312">
          <w:marLeft w:val="1701"/>
          <w:marRight w:val="899"/>
          <w:marTop w:val="0"/>
          <w:marBottom w:val="88"/>
          <w:divBdr>
            <w:top w:val="none" w:sz="0" w:space="0" w:color="auto"/>
            <w:left w:val="none" w:sz="0" w:space="0" w:color="auto"/>
            <w:bottom w:val="none" w:sz="0" w:space="0" w:color="auto"/>
            <w:right w:val="none" w:sz="0" w:space="0" w:color="auto"/>
          </w:divBdr>
        </w:div>
        <w:div w:id="826290687">
          <w:marLeft w:val="1701"/>
          <w:marRight w:val="899"/>
          <w:marTop w:val="0"/>
          <w:marBottom w:val="88"/>
          <w:divBdr>
            <w:top w:val="none" w:sz="0" w:space="0" w:color="auto"/>
            <w:left w:val="none" w:sz="0" w:space="0" w:color="auto"/>
            <w:bottom w:val="none" w:sz="0" w:space="0" w:color="auto"/>
            <w:right w:val="none" w:sz="0" w:space="0" w:color="auto"/>
          </w:divBdr>
        </w:div>
        <w:div w:id="954098519">
          <w:marLeft w:val="1701"/>
          <w:marRight w:val="899"/>
          <w:marTop w:val="0"/>
          <w:marBottom w:val="88"/>
          <w:divBdr>
            <w:top w:val="none" w:sz="0" w:space="0" w:color="auto"/>
            <w:left w:val="none" w:sz="0" w:space="0" w:color="auto"/>
            <w:bottom w:val="none" w:sz="0" w:space="0" w:color="auto"/>
            <w:right w:val="none" w:sz="0" w:space="0" w:color="auto"/>
          </w:divBdr>
        </w:div>
        <w:div w:id="1111171328">
          <w:marLeft w:val="1701"/>
          <w:marRight w:val="902"/>
          <w:marTop w:val="0"/>
          <w:marBottom w:val="88"/>
          <w:divBdr>
            <w:top w:val="none" w:sz="0" w:space="0" w:color="auto"/>
            <w:left w:val="none" w:sz="0" w:space="0" w:color="auto"/>
            <w:bottom w:val="none" w:sz="0" w:space="0" w:color="auto"/>
            <w:right w:val="none" w:sz="0" w:space="0" w:color="auto"/>
          </w:divBdr>
        </w:div>
        <w:div w:id="1184517465">
          <w:marLeft w:val="1701"/>
          <w:marRight w:val="902"/>
          <w:marTop w:val="0"/>
          <w:marBottom w:val="88"/>
          <w:divBdr>
            <w:top w:val="none" w:sz="0" w:space="0" w:color="auto"/>
            <w:left w:val="none" w:sz="0" w:space="0" w:color="auto"/>
            <w:bottom w:val="none" w:sz="0" w:space="0" w:color="auto"/>
            <w:right w:val="none" w:sz="0" w:space="0" w:color="auto"/>
          </w:divBdr>
        </w:div>
        <w:div w:id="1191651073">
          <w:marLeft w:val="1701"/>
          <w:marRight w:val="902"/>
          <w:marTop w:val="0"/>
          <w:marBottom w:val="101"/>
          <w:divBdr>
            <w:top w:val="none" w:sz="0" w:space="0" w:color="auto"/>
            <w:left w:val="none" w:sz="0" w:space="0" w:color="auto"/>
            <w:bottom w:val="none" w:sz="0" w:space="0" w:color="auto"/>
            <w:right w:val="none" w:sz="0" w:space="0" w:color="auto"/>
          </w:divBdr>
        </w:div>
        <w:div w:id="1323041634">
          <w:marLeft w:val="1701"/>
          <w:marRight w:val="899"/>
          <w:marTop w:val="0"/>
          <w:marBottom w:val="88"/>
          <w:divBdr>
            <w:top w:val="none" w:sz="0" w:space="0" w:color="auto"/>
            <w:left w:val="none" w:sz="0" w:space="0" w:color="auto"/>
            <w:bottom w:val="none" w:sz="0" w:space="0" w:color="auto"/>
            <w:right w:val="none" w:sz="0" w:space="0" w:color="auto"/>
          </w:divBdr>
        </w:div>
        <w:div w:id="1398631408">
          <w:marLeft w:val="0"/>
          <w:marRight w:val="899"/>
          <w:marTop w:val="0"/>
          <w:marBottom w:val="88"/>
          <w:divBdr>
            <w:top w:val="none" w:sz="0" w:space="0" w:color="auto"/>
            <w:left w:val="none" w:sz="0" w:space="0" w:color="auto"/>
            <w:bottom w:val="none" w:sz="0" w:space="0" w:color="auto"/>
            <w:right w:val="none" w:sz="0" w:space="0" w:color="auto"/>
          </w:divBdr>
        </w:div>
        <w:div w:id="1582065219">
          <w:marLeft w:val="1701"/>
          <w:marRight w:val="899"/>
          <w:marTop w:val="0"/>
          <w:marBottom w:val="88"/>
          <w:divBdr>
            <w:top w:val="none" w:sz="0" w:space="0" w:color="auto"/>
            <w:left w:val="none" w:sz="0" w:space="0" w:color="auto"/>
            <w:bottom w:val="none" w:sz="0" w:space="0" w:color="auto"/>
            <w:right w:val="none" w:sz="0" w:space="0" w:color="auto"/>
          </w:divBdr>
        </w:div>
        <w:div w:id="1604069922">
          <w:marLeft w:val="1701"/>
          <w:marRight w:val="902"/>
          <w:marTop w:val="0"/>
          <w:marBottom w:val="101"/>
          <w:divBdr>
            <w:top w:val="none" w:sz="0" w:space="0" w:color="auto"/>
            <w:left w:val="none" w:sz="0" w:space="0" w:color="auto"/>
            <w:bottom w:val="none" w:sz="0" w:space="0" w:color="auto"/>
            <w:right w:val="none" w:sz="0" w:space="0" w:color="auto"/>
          </w:divBdr>
        </w:div>
        <w:div w:id="1610317244">
          <w:marLeft w:val="1701"/>
          <w:marRight w:val="899"/>
          <w:marTop w:val="0"/>
          <w:marBottom w:val="101"/>
          <w:divBdr>
            <w:top w:val="none" w:sz="0" w:space="0" w:color="auto"/>
            <w:left w:val="none" w:sz="0" w:space="0" w:color="auto"/>
            <w:bottom w:val="none" w:sz="0" w:space="0" w:color="auto"/>
            <w:right w:val="none" w:sz="0" w:space="0" w:color="auto"/>
          </w:divBdr>
        </w:div>
        <w:div w:id="1743940723">
          <w:marLeft w:val="1701"/>
          <w:marRight w:val="902"/>
          <w:marTop w:val="0"/>
          <w:marBottom w:val="101"/>
          <w:divBdr>
            <w:top w:val="none" w:sz="0" w:space="0" w:color="auto"/>
            <w:left w:val="none" w:sz="0" w:space="0" w:color="auto"/>
            <w:bottom w:val="none" w:sz="0" w:space="0" w:color="auto"/>
            <w:right w:val="none" w:sz="0" w:space="0" w:color="auto"/>
          </w:divBdr>
        </w:div>
        <w:div w:id="1767921043">
          <w:marLeft w:val="1701"/>
          <w:marRight w:val="902"/>
          <w:marTop w:val="0"/>
          <w:marBottom w:val="88"/>
          <w:divBdr>
            <w:top w:val="none" w:sz="0" w:space="0" w:color="auto"/>
            <w:left w:val="none" w:sz="0" w:space="0" w:color="auto"/>
            <w:bottom w:val="none" w:sz="0" w:space="0" w:color="auto"/>
            <w:right w:val="none" w:sz="0" w:space="0" w:color="auto"/>
          </w:divBdr>
        </w:div>
        <w:div w:id="1877083557">
          <w:marLeft w:val="1701"/>
          <w:marRight w:val="902"/>
          <w:marTop w:val="0"/>
          <w:marBottom w:val="101"/>
          <w:divBdr>
            <w:top w:val="none" w:sz="0" w:space="0" w:color="auto"/>
            <w:left w:val="none" w:sz="0" w:space="0" w:color="auto"/>
            <w:bottom w:val="none" w:sz="0" w:space="0" w:color="auto"/>
            <w:right w:val="none" w:sz="0" w:space="0" w:color="auto"/>
          </w:divBdr>
        </w:div>
        <w:div w:id="2014674759">
          <w:marLeft w:val="1701"/>
          <w:marRight w:val="902"/>
          <w:marTop w:val="0"/>
          <w:marBottom w:val="101"/>
          <w:divBdr>
            <w:top w:val="none" w:sz="0" w:space="0" w:color="auto"/>
            <w:left w:val="none" w:sz="0" w:space="0" w:color="auto"/>
            <w:bottom w:val="none" w:sz="0" w:space="0" w:color="auto"/>
            <w:right w:val="none" w:sz="0" w:space="0" w:color="auto"/>
          </w:divBdr>
        </w:div>
        <w:div w:id="2060467996">
          <w:marLeft w:val="1701"/>
          <w:marRight w:val="902"/>
          <w:marTop w:val="0"/>
          <w:marBottom w:val="88"/>
          <w:divBdr>
            <w:top w:val="none" w:sz="0" w:space="0" w:color="auto"/>
            <w:left w:val="none" w:sz="0" w:space="0" w:color="auto"/>
            <w:bottom w:val="none" w:sz="0" w:space="0" w:color="auto"/>
            <w:right w:val="none" w:sz="0" w:space="0" w:color="auto"/>
          </w:divBdr>
        </w:div>
        <w:div w:id="2094626306">
          <w:marLeft w:val="1701"/>
          <w:marRight w:val="899"/>
          <w:marTop w:val="0"/>
          <w:marBottom w:val="88"/>
          <w:divBdr>
            <w:top w:val="none" w:sz="0" w:space="0" w:color="auto"/>
            <w:left w:val="none" w:sz="0" w:space="0" w:color="auto"/>
            <w:bottom w:val="none" w:sz="0" w:space="0" w:color="auto"/>
            <w:right w:val="none" w:sz="0" w:space="0" w:color="auto"/>
          </w:divBdr>
        </w:div>
        <w:div w:id="2121993092">
          <w:marLeft w:val="1701"/>
          <w:marRight w:val="899"/>
          <w:marTop w:val="0"/>
          <w:marBottom w:val="88"/>
          <w:divBdr>
            <w:top w:val="none" w:sz="0" w:space="0" w:color="auto"/>
            <w:left w:val="none" w:sz="0" w:space="0" w:color="auto"/>
            <w:bottom w:val="none" w:sz="0" w:space="0" w:color="auto"/>
            <w:right w:val="none" w:sz="0" w:space="0" w:color="auto"/>
          </w:divBdr>
        </w:div>
      </w:divsChild>
    </w:div>
    <w:div w:id="1136029410">
      <w:bodyDiv w:val="1"/>
      <w:marLeft w:val="0"/>
      <w:marRight w:val="0"/>
      <w:marTop w:val="0"/>
      <w:marBottom w:val="0"/>
      <w:divBdr>
        <w:top w:val="none" w:sz="0" w:space="0" w:color="auto"/>
        <w:left w:val="none" w:sz="0" w:space="0" w:color="auto"/>
        <w:bottom w:val="none" w:sz="0" w:space="0" w:color="auto"/>
        <w:right w:val="none" w:sz="0" w:space="0" w:color="auto"/>
      </w:divBdr>
    </w:div>
    <w:div w:id="1207257812">
      <w:bodyDiv w:val="1"/>
      <w:marLeft w:val="0"/>
      <w:marRight w:val="0"/>
      <w:marTop w:val="0"/>
      <w:marBottom w:val="0"/>
      <w:divBdr>
        <w:top w:val="none" w:sz="0" w:space="0" w:color="auto"/>
        <w:left w:val="none" w:sz="0" w:space="0" w:color="auto"/>
        <w:bottom w:val="none" w:sz="0" w:space="0" w:color="auto"/>
        <w:right w:val="none" w:sz="0" w:space="0" w:color="auto"/>
      </w:divBdr>
    </w:div>
    <w:div w:id="1237201639">
      <w:bodyDiv w:val="1"/>
      <w:marLeft w:val="0"/>
      <w:marRight w:val="0"/>
      <w:marTop w:val="0"/>
      <w:marBottom w:val="0"/>
      <w:divBdr>
        <w:top w:val="none" w:sz="0" w:space="0" w:color="auto"/>
        <w:left w:val="none" w:sz="0" w:space="0" w:color="auto"/>
        <w:bottom w:val="none" w:sz="0" w:space="0" w:color="auto"/>
        <w:right w:val="none" w:sz="0" w:space="0" w:color="auto"/>
      </w:divBdr>
    </w:div>
    <w:div w:id="1246763343">
      <w:bodyDiv w:val="1"/>
      <w:marLeft w:val="0"/>
      <w:marRight w:val="0"/>
      <w:marTop w:val="0"/>
      <w:marBottom w:val="0"/>
      <w:divBdr>
        <w:top w:val="none" w:sz="0" w:space="0" w:color="auto"/>
        <w:left w:val="none" w:sz="0" w:space="0" w:color="auto"/>
        <w:bottom w:val="none" w:sz="0" w:space="0" w:color="auto"/>
        <w:right w:val="none" w:sz="0" w:space="0" w:color="auto"/>
      </w:divBdr>
    </w:div>
    <w:div w:id="1288316718">
      <w:bodyDiv w:val="1"/>
      <w:marLeft w:val="0"/>
      <w:marRight w:val="0"/>
      <w:marTop w:val="0"/>
      <w:marBottom w:val="0"/>
      <w:divBdr>
        <w:top w:val="none" w:sz="0" w:space="0" w:color="auto"/>
        <w:left w:val="none" w:sz="0" w:space="0" w:color="auto"/>
        <w:bottom w:val="none" w:sz="0" w:space="0" w:color="auto"/>
        <w:right w:val="none" w:sz="0" w:space="0" w:color="auto"/>
      </w:divBdr>
      <w:divsChild>
        <w:div w:id="322126034">
          <w:marLeft w:val="0"/>
          <w:marRight w:val="0"/>
          <w:marTop w:val="0"/>
          <w:marBottom w:val="0"/>
          <w:divBdr>
            <w:top w:val="none" w:sz="0" w:space="0" w:color="auto"/>
            <w:left w:val="none" w:sz="0" w:space="0" w:color="auto"/>
            <w:bottom w:val="none" w:sz="0" w:space="0" w:color="auto"/>
            <w:right w:val="none" w:sz="0" w:space="0" w:color="auto"/>
          </w:divBdr>
        </w:div>
      </w:divsChild>
    </w:div>
    <w:div w:id="1294754267">
      <w:bodyDiv w:val="1"/>
      <w:marLeft w:val="0"/>
      <w:marRight w:val="0"/>
      <w:marTop w:val="0"/>
      <w:marBottom w:val="0"/>
      <w:divBdr>
        <w:top w:val="none" w:sz="0" w:space="0" w:color="auto"/>
        <w:left w:val="none" w:sz="0" w:space="0" w:color="auto"/>
        <w:bottom w:val="none" w:sz="0" w:space="0" w:color="auto"/>
        <w:right w:val="none" w:sz="0" w:space="0" w:color="auto"/>
      </w:divBdr>
    </w:div>
    <w:div w:id="1331563967">
      <w:bodyDiv w:val="1"/>
      <w:marLeft w:val="0"/>
      <w:marRight w:val="0"/>
      <w:marTop w:val="0"/>
      <w:marBottom w:val="0"/>
      <w:divBdr>
        <w:top w:val="none" w:sz="0" w:space="0" w:color="auto"/>
        <w:left w:val="none" w:sz="0" w:space="0" w:color="auto"/>
        <w:bottom w:val="none" w:sz="0" w:space="0" w:color="auto"/>
        <w:right w:val="none" w:sz="0" w:space="0" w:color="auto"/>
      </w:divBdr>
    </w:div>
    <w:div w:id="1407268274">
      <w:bodyDiv w:val="1"/>
      <w:marLeft w:val="0"/>
      <w:marRight w:val="0"/>
      <w:marTop w:val="0"/>
      <w:marBottom w:val="0"/>
      <w:divBdr>
        <w:top w:val="none" w:sz="0" w:space="0" w:color="auto"/>
        <w:left w:val="none" w:sz="0" w:space="0" w:color="auto"/>
        <w:bottom w:val="none" w:sz="0" w:space="0" w:color="auto"/>
        <w:right w:val="none" w:sz="0" w:space="0" w:color="auto"/>
      </w:divBdr>
    </w:div>
    <w:div w:id="1422411396">
      <w:bodyDiv w:val="1"/>
      <w:marLeft w:val="0"/>
      <w:marRight w:val="0"/>
      <w:marTop w:val="0"/>
      <w:marBottom w:val="0"/>
      <w:divBdr>
        <w:top w:val="none" w:sz="0" w:space="0" w:color="auto"/>
        <w:left w:val="none" w:sz="0" w:space="0" w:color="auto"/>
        <w:bottom w:val="none" w:sz="0" w:space="0" w:color="auto"/>
        <w:right w:val="none" w:sz="0" w:space="0" w:color="auto"/>
      </w:divBdr>
    </w:div>
    <w:div w:id="1435513144">
      <w:bodyDiv w:val="1"/>
      <w:marLeft w:val="0"/>
      <w:marRight w:val="0"/>
      <w:marTop w:val="0"/>
      <w:marBottom w:val="0"/>
      <w:divBdr>
        <w:top w:val="none" w:sz="0" w:space="0" w:color="auto"/>
        <w:left w:val="none" w:sz="0" w:space="0" w:color="auto"/>
        <w:bottom w:val="none" w:sz="0" w:space="0" w:color="auto"/>
        <w:right w:val="none" w:sz="0" w:space="0" w:color="auto"/>
      </w:divBdr>
    </w:div>
    <w:div w:id="1439570427">
      <w:bodyDiv w:val="1"/>
      <w:marLeft w:val="0"/>
      <w:marRight w:val="0"/>
      <w:marTop w:val="0"/>
      <w:marBottom w:val="0"/>
      <w:divBdr>
        <w:top w:val="none" w:sz="0" w:space="0" w:color="auto"/>
        <w:left w:val="none" w:sz="0" w:space="0" w:color="auto"/>
        <w:bottom w:val="none" w:sz="0" w:space="0" w:color="auto"/>
        <w:right w:val="none" w:sz="0" w:space="0" w:color="auto"/>
      </w:divBdr>
    </w:div>
    <w:div w:id="1464733948">
      <w:bodyDiv w:val="1"/>
      <w:marLeft w:val="0"/>
      <w:marRight w:val="0"/>
      <w:marTop w:val="0"/>
      <w:marBottom w:val="0"/>
      <w:divBdr>
        <w:top w:val="none" w:sz="0" w:space="0" w:color="auto"/>
        <w:left w:val="none" w:sz="0" w:space="0" w:color="auto"/>
        <w:bottom w:val="none" w:sz="0" w:space="0" w:color="auto"/>
        <w:right w:val="none" w:sz="0" w:space="0" w:color="auto"/>
      </w:divBdr>
    </w:div>
    <w:div w:id="1543637891">
      <w:bodyDiv w:val="1"/>
      <w:marLeft w:val="0"/>
      <w:marRight w:val="0"/>
      <w:marTop w:val="0"/>
      <w:marBottom w:val="0"/>
      <w:divBdr>
        <w:top w:val="none" w:sz="0" w:space="0" w:color="auto"/>
        <w:left w:val="none" w:sz="0" w:space="0" w:color="auto"/>
        <w:bottom w:val="none" w:sz="0" w:space="0" w:color="auto"/>
        <w:right w:val="none" w:sz="0" w:space="0" w:color="auto"/>
      </w:divBdr>
      <w:divsChild>
        <w:div w:id="482770327">
          <w:marLeft w:val="0"/>
          <w:marRight w:val="48"/>
          <w:marTop w:val="0"/>
          <w:marBottom w:val="101"/>
          <w:divBdr>
            <w:top w:val="none" w:sz="0" w:space="0" w:color="auto"/>
            <w:left w:val="none" w:sz="0" w:space="0" w:color="auto"/>
            <w:bottom w:val="none" w:sz="0" w:space="0" w:color="auto"/>
            <w:right w:val="none" w:sz="0" w:space="0" w:color="auto"/>
          </w:divBdr>
        </w:div>
        <w:div w:id="571547338">
          <w:marLeft w:val="0"/>
          <w:marRight w:val="48"/>
          <w:marTop w:val="0"/>
          <w:marBottom w:val="101"/>
          <w:divBdr>
            <w:top w:val="none" w:sz="0" w:space="0" w:color="auto"/>
            <w:left w:val="none" w:sz="0" w:space="0" w:color="auto"/>
            <w:bottom w:val="none" w:sz="0" w:space="0" w:color="auto"/>
            <w:right w:val="none" w:sz="0" w:space="0" w:color="auto"/>
          </w:divBdr>
        </w:div>
        <w:div w:id="647326967">
          <w:marLeft w:val="1134"/>
          <w:marRight w:val="850"/>
          <w:marTop w:val="0"/>
          <w:marBottom w:val="101"/>
          <w:divBdr>
            <w:top w:val="none" w:sz="0" w:space="0" w:color="auto"/>
            <w:left w:val="none" w:sz="0" w:space="0" w:color="auto"/>
            <w:bottom w:val="none" w:sz="0" w:space="0" w:color="auto"/>
            <w:right w:val="none" w:sz="0" w:space="0" w:color="auto"/>
          </w:divBdr>
        </w:div>
        <w:div w:id="696810630">
          <w:marLeft w:val="0"/>
          <w:marRight w:val="48"/>
          <w:marTop w:val="0"/>
          <w:marBottom w:val="101"/>
          <w:divBdr>
            <w:top w:val="none" w:sz="0" w:space="0" w:color="auto"/>
            <w:left w:val="none" w:sz="0" w:space="0" w:color="auto"/>
            <w:bottom w:val="none" w:sz="0" w:space="0" w:color="auto"/>
            <w:right w:val="none" w:sz="0" w:space="0" w:color="auto"/>
          </w:divBdr>
        </w:div>
        <w:div w:id="992947824">
          <w:marLeft w:val="0"/>
          <w:marRight w:val="48"/>
          <w:marTop w:val="0"/>
          <w:marBottom w:val="101"/>
          <w:divBdr>
            <w:top w:val="none" w:sz="0" w:space="0" w:color="auto"/>
            <w:left w:val="none" w:sz="0" w:space="0" w:color="auto"/>
            <w:bottom w:val="none" w:sz="0" w:space="0" w:color="auto"/>
            <w:right w:val="none" w:sz="0" w:space="0" w:color="auto"/>
          </w:divBdr>
        </w:div>
        <w:div w:id="1185166004">
          <w:marLeft w:val="0"/>
          <w:marRight w:val="48"/>
          <w:marTop w:val="0"/>
          <w:marBottom w:val="101"/>
          <w:divBdr>
            <w:top w:val="none" w:sz="0" w:space="0" w:color="auto"/>
            <w:left w:val="none" w:sz="0" w:space="0" w:color="auto"/>
            <w:bottom w:val="none" w:sz="0" w:space="0" w:color="auto"/>
            <w:right w:val="none" w:sz="0" w:space="0" w:color="auto"/>
          </w:divBdr>
        </w:div>
        <w:div w:id="1206140998">
          <w:marLeft w:val="0"/>
          <w:marRight w:val="48"/>
          <w:marTop w:val="0"/>
          <w:marBottom w:val="101"/>
          <w:divBdr>
            <w:top w:val="none" w:sz="0" w:space="0" w:color="auto"/>
            <w:left w:val="none" w:sz="0" w:space="0" w:color="auto"/>
            <w:bottom w:val="none" w:sz="0" w:space="0" w:color="auto"/>
            <w:right w:val="none" w:sz="0" w:space="0" w:color="auto"/>
          </w:divBdr>
        </w:div>
        <w:div w:id="1868565951">
          <w:marLeft w:val="0"/>
          <w:marRight w:val="48"/>
          <w:marTop w:val="0"/>
          <w:marBottom w:val="101"/>
          <w:divBdr>
            <w:top w:val="none" w:sz="0" w:space="0" w:color="auto"/>
            <w:left w:val="none" w:sz="0" w:space="0" w:color="auto"/>
            <w:bottom w:val="none" w:sz="0" w:space="0" w:color="auto"/>
            <w:right w:val="none" w:sz="0" w:space="0" w:color="auto"/>
          </w:divBdr>
        </w:div>
        <w:div w:id="1971934361">
          <w:marLeft w:val="0"/>
          <w:marRight w:val="48"/>
          <w:marTop w:val="0"/>
          <w:marBottom w:val="101"/>
          <w:divBdr>
            <w:top w:val="none" w:sz="0" w:space="0" w:color="auto"/>
            <w:left w:val="none" w:sz="0" w:space="0" w:color="auto"/>
            <w:bottom w:val="none" w:sz="0" w:space="0" w:color="auto"/>
            <w:right w:val="none" w:sz="0" w:space="0" w:color="auto"/>
          </w:divBdr>
        </w:div>
      </w:divsChild>
    </w:div>
    <w:div w:id="1574311654">
      <w:bodyDiv w:val="1"/>
      <w:marLeft w:val="0"/>
      <w:marRight w:val="0"/>
      <w:marTop w:val="0"/>
      <w:marBottom w:val="0"/>
      <w:divBdr>
        <w:top w:val="none" w:sz="0" w:space="0" w:color="auto"/>
        <w:left w:val="none" w:sz="0" w:space="0" w:color="auto"/>
        <w:bottom w:val="none" w:sz="0" w:space="0" w:color="auto"/>
        <w:right w:val="none" w:sz="0" w:space="0" w:color="auto"/>
      </w:divBdr>
    </w:div>
    <w:div w:id="1603680555">
      <w:bodyDiv w:val="1"/>
      <w:marLeft w:val="0"/>
      <w:marRight w:val="0"/>
      <w:marTop w:val="0"/>
      <w:marBottom w:val="0"/>
      <w:divBdr>
        <w:top w:val="none" w:sz="0" w:space="0" w:color="auto"/>
        <w:left w:val="none" w:sz="0" w:space="0" w:color="auto"/>
        <w:bottom w:val="none" w:sz="0" w:space="0" w:color="auto"/>
        <w:right w:val="none" w:sz="0" w:space="0" w:color="auto"/>
      </w:divBdr>
    </w:div>
    <w:div w:id="1615333303">
      <w:bodyDiv w:val="1"/>
      <w:marLeft w:val="0"/>
      <w:marRight w:val="0"/>
      <w:marTop w:val="0"/>
      <w:marBottom w:val="0"/>
      <w:divBdr>
        <w:top w:val="none" w:sz="0" w:space="0" w:color="auto"/>
        <w:left w:val="none" w:sz="0" w:space="0" w:color="auto"/>
        <w:bottom w:val="none" w:sz="0" w:space="0" w:color="auto"/>
        <w:right w:val="none" w:sz="0" w:space="0" w:color="auto"/>
      </w:divBdr>
    </w:div>
    <w:div w:id="1641378721">
      <w:bodyDiv w:val="1"/>
      <w:marLeft w:val="0"/>
      <w:marRight w:val="0"/>
      <w:marTop w:val="0"/>
      <w:marBottom w:val="0"/>
      <w:divBdr>
        <w:top w:val="none" w:sz="0" w:space="0" w:color="auto"/>
        <w:left w:val="none" w:sz="0" w:space="0" w:color="auto"/>
        <w:bottom w:val="none" w:sz="0" w:space="0" w:color="auto"/>
        <w:right w:val="none" w:sz="0" w:space="0" w:color="auto"/>
      </w:divBdr>
    </w:div>
    <w:div w:id="1670019975">
      <w:bodyDiv w:val="1"/>
      <w:marLeft w:val="0"/>
      <w:marRight w:val="0"/>
      <w:marTop w:val="0"/>
      <w:marBottom w:val="0"/>
      <w:divBdr>
        <w:top w:val="none" w:sz="0" w:space="0" w:color="auto"/>
        <w:left w:val="none" w:sz="0" w:space="0" w:color="auto"/>
        <w:bottom w:val="none" w:sz="0" w:space="0" w:color="auto"/>
        <w:right w:val="none" w:sz="0" w:space="0" w:color="auto"/>
      </w:divBdr>
    </w:div>
    <w:div w:id="1684167325">
      <w:bodyDiv w:val="1"/>
      <w:marLeft w:val="0"/>
      <w:marRight w:val="0"/>
      <w:marTop w:val="0"/>
      <w:marBottom w:val="0"/>
      <w:divBdr>
        <w:top w:val="none" w:sz="0" w:space="0" w:color="auto"/>
        <w:left w:val="none" w:sz="0" w:space="0" w:color="auto"/>
        <w:bottom w:val="none" w:sz="0" w:space="0" w:color="auto"/>
        <w:right w:val="none" w:sz="0" w:space="0" w:color="auto"/>
      </w:divBdr>
    </w:div>
    <w:div w:id="1713842138">
      <w:bodyDiv w:val="1"/>
      <w:marLeft w:val="0"/>
      <w:marRight w:val="0"/>
      <w:marTop w:val="0"/>
      <w:marBottom w:val="0"/>
      <w:divBdr>
        <w:top w:val="none" w:sz="0" w:space="0" w:color="auto"/>
        <w:left w:val="none" w:sz="0" w:space="0" w:color="auto"/>
        <w:bottom w:val="none" w:sz="0" w:space="0" w:color="auto"/>
        <w:right w:val="none" w:sz="0" w:space="0" w:color="auto"/>
      </w:divBdr>
    </w:div>
    <w:div w:id="1786538144">
      <w:bodyDiv w:val="1"/>
      <w:marLeft w:val="0"/>
      <w:marRight w:val="0"/>
      <w:marTop w:val="0"/>
      <w:marBottom w:val="0"/>
      <w:divBdr>
        <w:top w:val="none" w:sz="0" w:space="0" w:color="auto"/>
        <w:left w:val="none" w:sz="0" w:space="0" w:color="auto"/>
        <w:bottom w:val="none" w:sz="0" w:space="0" w:color="auto"/>
        <w:right w:val="none" w:sz="0" w:space="0" w:color="auto"/>
      </w:divBdr>
    </w:div>
    <w:div w:id="1897738510">
      <w:bodyDiv w:val="1"/>
      <w:marLeft w:val="0"/>
      <w:marRight w:val="0"/>
      <w:marTop w:val="0"/>
      <w:marBottom w:val="0"/>
      <w:divBdr>
        <w:top w:val="none" w:sz="0" w:space="0" w:color="auto"/>
        <w:left w:val="none" w:sz="0" w:space="0" w:color="auto"/>
        <w:bottom w:val="none" w:sz="0" w:space="0" w:color="auto"/>
        <w:right w:val="none" w:sz="0" w:space="0" w:color="auto"/>
      </w:divBdr>
    </w:div>
    <w:div w:id="1913735606">
      <w:bodyDiv w:val="1"/>
      <w:marLeft w:val="0"/>
      <w:marRight w:val="0"/>
      <w:marTop w:val="0"/>
      <w:marBottom w:val="0"/>
      <w:divBdr>
        <w:top w:val="none" w:sz="0" w:space="0" w:color="auto"/>
        <w:left w:val="none" w:sz="0" w:space="0" w:color="auto"/>
        <w:bottom w:val="none" w:sz="0" w:space="0" w:color="auto"/>
        <w:right w:val="none" w:sz="0" w:space="0" w:color="auto"/>
      </w:divBdr>
    </w:div>
    <w:div w:id="2015916344">
      <w:bodyDiv w:val="1"/>
      <w:marLeft w:val="0"/>
      <w:marRight w:val="0"/>
      <w:marTop w:val="0"/>
      <w:marBottom w:val="0"/>
      <w:divBdr>
        <w:top w:val="none" w:sz="0" w:space="0" w:color="auto"/>
        <w:left w:val="none" w:sz="0" w:space="0" w:color="auto"/>
        <w:bottom w:val="none" w:sz="0" w:space="0" w:color="auto"/>
        <w:right w:val="none" w:sz="0" w:space="0" w:color="auto"/>
      </w:divBdr>
      <w:divsChild>
        <w:div w:id="369649838">
          <w:marLeft w:val="0"/>
          <w:marRight w:val="0"/>
          <w:marTop w:val="0"/>
          <w:marBottom w:val="0"/>
          <w:divBdr>
            <w:top w:val="none" w:sz="0" w:space="0" w:color="auto"/>
            <w:left w:val="none" w:sz="0" w:space="0" w:color="auto"/>
            <w:bottom w:val="none" w:sz="0" w:space="0" w:color="auto"/>
            <w:right w:val="none" w:sz="0" w:space="0" w:color="auto"/>
          </w:divBdr>
          <w:divsChild>
            <w:div w:id="1629117447">
              <w:marLeft w:val="0"/>
              <w:marRight w:val="0"/>
              <w:marTop w:val="0"/>
              <w:marBottom w:val="0"/>
              <w:divBdr>
                <w:top w:val="none" w:sz="0" w:space="0" w:color="auto"/>
                <w:left w:val="none" w:sz="0" w:space="0" w:color="auto"/>
                <w:bottom w:val="none" w:sz="0" w:space="0" w:color="auto"/>
                <w:right w:val="none" w:sz="0" w:space="0" w:color="auto"/>
              </w:divBdr>
              <w:divsChild>
                <w:div w:id="13222002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6469727">
      <w:bodyDiv w:val="1"/>
      <w:marLeft w:val="0"/>
      <w:marRight w:val="0"/>
      <w:marTop w:val="0"/>
      <w:marBottom w:val="0"/>
      <w:divBdr>
        <w:top w:val="none" w:sz="0" w:space="0" w:color="auto"/>
        <w:left w:val="none" w:sz="0" w:space="0" w:color="auto"/>
        <w:bottom w:val="none" w:sz="0" w:space="0" w:color="auto"/>
        <w:right w:val="none" w:sz="0" w:space="0" w:color="auto"/>
      </w:divBdr>
    </w:div>
    <w:div w:id="2037078038">
      <w:bodyDiv w:val="1"/>
      <w:marLeft w:val="0"/>
      <w:marRight w:val="0"/>
      <w:marTop w:val="0"/>
      <w:marBottom w:val="0"/>
      <w:divBdr>
        <w:top w:val="none" w:sz="0" w:space="0" w:color="auto"/>
        <w:left w:val="none" w:sz="0" w:space="0" w:color="auto"/>
        <w:bottom w:val="none" w:sz="0" w:space="0" w:color="auto"/>
        <w:right w:val="none" w:sz="0" w:space="0" w:color="auto"/>
      </w:divBdr>
      <w:divsChild>
        <w:div w:id="1145467648">
          <w:marLeft w:val="0"/>
          <w:marRight w:val="0"/>
          <w:marTop w:val="0"/>
          <w:marBottom w:val="0"/>
          <w:divBdr>
            <w:top w:val="none" w:sz="0" w:space="0" w:color="auto"/>
            <w:left w:val="none" w:sz="0" w:space="0" w:color="auto"/>
            <w:bottom w:val="none" w:sz="0" w:space="0" w:color="auto"/>
            <w:right w:val="none" w:sz="0" w:space="0" w:color="auto"/>
          </w:divBdr>
        </w:div>
      </w:divsChild>
    </w:div>
    <w:div w:id="2042977199">
      <w:bodyDiv w:val="1"/>
      <w:marLeft w:val="0"/>
      <w:marRight w:val="0"/>
      <w:marTop w:val="0"/>
      <w:marBottom w:val="0"/>
      <w:divBdr>
        <w:top w:val="none" w:sz="0" w:space="0" w:color="auto"/>
        <w:left w:val="none" w:sz="0" w:space="0" w:color="auto"/>
        <w:bottom w:val="none" w:sz="0" w:space="0" w:color="auto"/>
        <w:right w:val="none" w:sz="0" w:space="0" w:color="auto"/>
      </w:divBdr>
    </w:div>
    <w:div w:id="2049989372">
      <w:bodyDiv w:val="1"/>
      <w:marLeft w:val="0"/>
      <w:marRight w:val="0"/>
      <w:marTop w:val="0"/>
      <w:marBottom w:val="0"/>
      <w:divBdr>
        <w:top w:val="none" w:sz="0" w:space="0" w:color="auto"/>
        <w:left w:val="none" w:sz="0" w:space="0" w:color="auto"/>
        <w:bottom w:val="none" w:sz="0" w:space="0" w:color="auto"/>
        <w:right w:val="none" w:sz="0" w:space="0" w:color="auto"/>
      </w:divBdr>
    </w:div>
    <w:div w:id="2051223245">
      <w:bodyDiv w:val="1"/>
      <w:marLeft w:val="0"/>
      <w:marRight w:val="0"/>
      <w:marTop w:val="0"/>
      <w:marBottom w:val="0"/>
      <w:divBdr>
        <w:top w:val="none" w:sz="0" w:space="0" w:color="auto"/>
        <w:left w:val="none" w:sz="0" w:space="0" w:color="auto"/>
        <w:bottom w:val="none" w:sz="0" w:space="0" w:color="auto"/>
        <w:right w:val="none" w:sz="0" w:space="0" w:color="auto"/>
      </w:divBdr>
      <w:divsChild>
        <w:div w:id="323439995">
          <w:marLeft w:val="0"/>
          <w:marRight w:val="0"/>
          <w:marTop w:val="0"/>
          <w:marBottom w:val="0"/>
          <w:divBdr>
            <w:top w:val="none" w:sz="0" w:space="0" w:color="auto"/>
            <w:left w:val="none" w:sz="0" w:space="0" w:color="auto"/>
            <w:bottom w:val="none" w:sz="0" w:space="0" w:color="auto"/>
            <w:right w:val="none" w:sz="0" w:space="0" w:color="auto"/>
          </w:divBdr>
          <w:divsChild>
            <w:div w:id="1210192391">
              <w:marLeft w:val="0"/>
              <w:marRight w:val="0"/>
              <w:marTop w:val="0"/>
              <w:marBottom w:val="0"/>
              <w:divBdr>
                <w:top w:val="none" w:sz="0" w:space="0" w:color="auto"/>
                <w:left w:val="none" w:sz="0" w:space="0" w:color="auto"/>
                <w:bottom w:val="none" w:sz="0" w:space="0" w:color="auto"/>
                <w:right w:val="none" w:sz="0" w:space="0" w:color="auto"/>
              </w:divBdr>
              <w:divsChild>
                <w:div w:id="69272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2" Type="http://schemas.openxmlformats.org/officeDocument/2006/relationships/hyperlink" Target="about:blank" TargetMode="External"/><Relationship Id="rId1" Type="http://schemas.openxmlformats.org/officeDocument/2006/relationships/hyperlink" Target="about:blank"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B50F067-34FB-442E-8693-A7B962D492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29</Pages>
  <Words>7659</Words>
  <Characters>42127</Characters>
  <Application>Microsoft Office Word</Application>
  <DocSecurity>0</DocSecurity>
  <Lines>351</Lines>
  <Paragraphs>99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49687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Juan Carlos Miranda Araiza</cp:lastModifiedBy>
  <cp:revision>4</cp:revision>
  <cp:lastPrinted>2019-06-13T15:30:00Z</cp:lastPrinted>
  <dcterms:created xsi:type="dcterms:W3CDTF">2022-10-26T20:02:00Z</dcterms:created>
  <dcterms:modified xsi:type="dcterms:W3CDTF">2022-12-13T20:08:00Z</dcterms:modified>
</cp:coreProperties>
</file>