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F887B"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diecisiete de agosto de dos mil veintidós. </w:t>
      </w:r>
    </w:p>
    <w:p w14:paraId="5D138D01" w14:textId="0DA7E43E"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b/>
        </w:rPr>
        <w:t>VISTO</w:t>
      </w:r>
      <w:r w:rsidRPr="00DA09F0">
        <w:rPr>
          <w:rFonts w:ascii="Palatino Linotype" w:eastAsia="Palatino Linotype" w:hAnsi="Palatino Linotype" w:cs="Palatino Linotype"/>
        </w:rPr>
        <w:t xml:space="preserve"> el expediente formado con motivo del recurso de revisión </w:t>
      </w:r>
      <w:r w:rsidRPr="00DA09F0">
        <w:rPr>
          <w:rFonts w:ascii="Palatino Linotype" w:eastAsia="Palatino Linotype" w:hAnsi="Palatino Linotype" w:cs="Palatino Linotype"/>
          <w:b/>
        </w:rPr>
        <w:t>05054/INFOEM/IP/RR/2022</w:t>
      </w:r>
      <w:r w:rsidRPr="00DA09F0">
        <w:rPr>
          <w:rFonts w:ascii="Palatino Linotype" w:eastAsia="Palatino Linotype" w:hAnsi="Palatino Linotype" w:cs="Palatino Linotype"/>
        </w:rPr>
        <w:t>, interpuesto por</w:t>
      </w:r>
      <w:r w:rsidRPr="00DA09F0">
        <w:rPr>
          <w:rFonts w:ascii="Palatino Linotype" w:eastAsia="Palatino Linotype" w:hAnsi="Palatino Linotype" w:cs="Palatino Linotype"/>
          <w:b/>
        </w:rPr>
        <w:t xml:space="preserve"> </w:t>
      </w:r>
      <w:proofErr w:type="spellStart"/>
      <w:r w:rsidR="00D1499B" w:rsidRPr="00D1499B">
        <w:rPr>
          <w:rFonts w:ascii="Palatino Linotype" w:eastAsia="Palatino Linotype" w:hAnsi="Palatino Linotype" w:cs="Palatino Linotype"/>
          <w:b/>
        </w:rPr>
        <w:t>Xxxxxxxxx</w:t>
      </w:r>
      <w:proofErr w:type="spellEnd"/>
      <w:r w:rsidRPr="00DA09F0">
        <w:rPr>
          <w:rFonts w:ascii="Palatino Linotype" w:eastAsia="Palatino Linotype" w:hAnsi="Palatino Linotype" w:cs="Palatino Linotype"/>
          <w:b/>
        </w:rPr>
        <w:t xml:space="preserve">, </w:t>
      </w:r>
      <w:r w:rsidRPr="00DA09F0">
        <w:rPr>
          <w:rFonts w:ascii="Palatino Linotype" w:eastAsia="Palatino Linotype" w:hAnsi="Palatino Linotype" w:cs="Palatino Linotype"/>
        </w:rPr>
        <w:t>en lo sucesivo</w:t>
      </w:r>
      <w:r w:rsidRPr="00DA09F0">
        <w:rPr>
          <w:rFonts w:ascii="Palatino Linotype" w:eastAsia="Palatino Linotype" w:hAnsi="Palatino Linotype" w:cs="Palatino Linotype"/>
          <w:b/>
        </w:rPr>
        <w:t xml:space="preserve"> </w:t>
      </w:r>
      <w:r w:rsidRPr="00DA09F0">
        <w:rPr>
          <w:rFonts w:ascii="Palatino Linotype" w:eastAsia="Palatino Linotype" w:hAnsi="Palatino Linotype" w:cs="Palatino Linotype"/>
        </w:rPr>
        <w:t xml:space="preserve">la parte </w:t>
      </w:r>
      <w:r w:rsidRPr="00DA09F0">
        <w:rPr>
          <w:rFonts w:ascii="Palatino Linotype" w:eastAsia="Palatino Linotype" w:hAnsi="Palatino Linotype" w:cs="Palatino Linotype"/>
          <w:b/>
        </w:rPr>
        <w:t>Recurrente,</w:t>
      </w:r>
      <w:r w:rsidRPr="00DA09F0">
        <w:rPr>
          <w:rFonts w:ascii="Palatino Linotype" w:eastAsia="Palatino Linotype" w:hAnsi="Palatino Linotype" w:cs="Palatino Linotype"/>
        </w:rPr>
        <w:t xml:space="preserve"> en contra de la respuesta a su solicitud por parte del </w:t>
      </w:r>
      <w:r w:rsidRPr="00DA09F0">
        <w:rPr>
          <w:rFonts w:ascii="Palatino Linotype" w:eastAsia="Palatino Linotype" w:hAnsi="Palatino Linotype" w:cs="Palatino Linotype"/>
          <w:b/>
        </w:rPr>
        <w:t xml:space="preserve">Ayuntamiento de Almoloya del Río, </w:t>
      </w:r>
      <w:r w:rsidRPr="00DA09F0">
        <w:rPr>
          <w:rFonts w:ascii="Palatino Linotype" w:eastAsia="Palatino Linotype" w:hAnsi="Palatino Linotype" w:cs="Palatino Linotype"/>
        </w:rPr>
        <w:t xml:space="preserve">en lo sucesivo el </w:t>
      </w:r>
      <w:r w:rsidRPr="00DA09F0">
        <w:rPr>
          <w:rFonts w:ascii="Palatino Linotype" w:eastAsia="Palatino Linotype" w:hAnsi="Palatino Linotype" w:cs="Palatino Linotype"/>
          <w:b/>
        </w:rPr>
        <w:t xml:space="preserve">Sujeto Obligado, </w:t>
      </w:r>
      <w:r w:rsidRPr="00DA09F0">
        <w:rPr>
          <w:rFonts w:ascii="Palatino Linotype" w:eastAsia="Palatino Linotype" w:hAnsi="Palatino Linotype" w:cs="Palatino Linotype"/>
        </w:rPr>
        <w:t xml:space="preserve">se procede a dictar la presente resolución con base en los siguientes: </w:t>
      </w:r>
    </w:p>
    <w:p w14:paraId="521553A7" w14:textId="77777777" w:rsidR="005A068E" w:rsidRPr="00DA09F0" w:rsidRDefault="00C15852">
      <w:pPr>
        <w:spacing w:before="240" w:after="240" w:line="360" w:lineRule="auto"/>
        <w:jc w:val="center"/>
        <w:rPr>
          <w:rFonts w:ascii="Palatino Linotype" w:eastAsia="Palatino Linotype" w:hAnsi="Palatino Linotype" w:cs="Palatino Linotype"/>
          <w:b/>
        </w:rPr>
      </w:pPr>
      <w:r w:rsidRPr="00DA09F0">
        <w:rPr>
          <w:rFonts w:ascii="Palatino Linotype" w:eastAsia="Palatino Linotype" w:hAnsi="Palatino Linotype" w:cs="Palatino Linotype"/>
          <w:b/>
        </w:rPr>
        <w:t>I. A N T E C E D E N T E S</w:t>
      </w:r>
    </w:p>
    <w:p w14:paraId="173703EA"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b/>
        </w:rPr>
        <w:t>1. Solicitud de acceso a la información.</w:t>
      </w:r>
      <w:r w:rsidRPr="00DA09F0">
        <w:rPr>
          <w:rFonts w:ascii="Palatino Linotype" w:eastAsia="Palatino Linotype" w:hAnsi="Palatino Linotype" w:cs="Palatino Linotype"/>
        </w:rPr>
        <w:t xml:space="preserve"> Con fecha </w:t>
      </w:r>
      <w:r w:rsidRPr="00DA09F0">
        <w:rPr>
          <w:rFonts w:ascii="Palatino Linotype" w:eastAsia="Palatino Linotype" w:hAnsi="Palatino Linotype" w:cs="Palatino Linotype"/>
          <w:b/>
        </w:rPr>
        <w:t>uno de marzo de dos mil veintidós,</w:t>
      </w:r>
      <w:r w:rsidRPr="00DA09F0">
        <w:rPr>
          <w:rFonts w:ascii="Palatino Linotype" w:eastAsia="Palatino Linotype" w:hAnsi="Palatino Linotype" w:cs="Palatino Linotype"/>
        </w:rPr>
        <w:t xml:space="preserve"> la parte </w:t>
      </w:r>
      <w:r w:rsidRPr="00DA09F0">
        <w:rPr>
          <w:rFonts w:ascii="Palatino Linotype" w:eastAsia="Palatino Linotype" w:hAnsi="Palatino Linotype" w:cs="Palatino Linotype"/>
          <w:b/>
        </w:rPr>
        <w:t xml:space="preserve">Recurrente </w:t>
      </w:r>
      <w:r w:rsidRPr="00DA09F0">
        <w:rPr>
          <w:rFonts w:ascii="Palatino Linotype" w:eastAsia="Palatino Linotype" w:hAnsi="Palatino Linotype" w:cs="Palatino Linotype"/>
        </w:rPr>
        <w:t xml:space="preserve">presentó, través del Sistema de Acceso a la Información Mexiquense, en lo subsecuente el </w:t>
      </w:r>
      <w:r w:rsidRPr="00DA09F0">
        <w:rPr>
          <w:rFonts w:ascii="Palatino Linotype" w:eastAsia="Palatino Linotype" w:hAnsi="Palatino Linotype" w:cs="Palatino Linotype"/>
          <w:b/>
        </w:rPr>
        <w:t>SAIMEX,</w:t>
      </w:r>
      <w:r w:rsidRPr="00DA09F0">
        <w:rPr>
          <w:rFonts w:ascii="Palatino Linotype" w:eastAsia="Palatino Linotype" w:hAnsi="Palatino Linotype" w:cs="Palatino Linotype"/>
        </w:rPr>
        <w:t xml:space="preserve"> ante el </w:t>
      </w:r>
      <w:r w:rsidRPr="00DA09F0">
        <w:rPr>
          <w:rFonts w:ascii="Palatino Linotype" w:eastAsia="Palatino Linotype" w:hAnsi="Palatino Linotype" w:cs="Palatino Linotype"/>
          <w:b/>
        </w:rPr>
        <w:t>Sujeto Obligado</w:t>
      </w:r>
      <w:r w:rsidRPr="00DA09F0">
        <w:rPr>
          <w:rFonts w:ascii="Palatino Linotype" w:eastAsia="Palatino Linotype" w:hAnsi="Palatino Linotype" w:cs="Palatino Linotype"/>
        </w:rPr>
        <w:t>, la solicitud de acceso a la información pública, a la que se le asignó el número</w:t>
      </w:r>
      <w:r w:rsidRPr="00DA09F0">
        <w:rPr>
          <w:rFonts w:ascii="Palatino Linotype" w:eastAsia="Palatino Linotype" w:hAnsi="Palatino Linotype" w:cs="Palatino Linotype"/>
          <w:b/>
        </w:rPr>
        <w:t xml:space="preserve"> 00039/ALMORI/IP/2022, </w:t>
      </w:r>
      <w:r w:rsidRPr="00DA09F0">
        <w:rPr>
          <w:rFonts w:ascii="Palatino Linotype" w:eastAsia="Palatino Linotype" w:hAnsi="Palatino Linotype" w:cs="Palatino Linotype"/>
        </w:rPr>
        <w:t xml:space="preserve">mediante la cual requirió la información siguiente: </w:t>
      </w:r>
    </w:p>
    <w:p w14:paraId="349DDE1B" w14:textId="77777777" w:rsidR="005A068E" w:rsidRPr="00DA09F0" w:rsidRDefault="00C15852">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DA09F0">
        <w:rPr>
          <w:rFonts w:ascii="Palatino Linotype" w:eastAsia="Palatino Linotype" w:hAnsi="Palatino Linotype" w:cs="Palatino Linotype"/>
          <w:i/>
          <w:sz w:val="22"/>
          <w:szCs w:val="22"/>
        </w:rPr>
        <w:t xml:space="preserve">“Solicito en su versión pública la siguiente información del servidor </w:t>
      </w:r>
      <w:proofErr w:type="spellStart"/>
      <w:r w:rsidRPr="00DA09F0">
        <w:rPr>
          <w:rFonts w:ascii="Palatino Linotype" w:eastAsia="Palatino Linotype" w:hAnsi="Palatino Linotype" w:cs="Palatino Linotype"/>
          <w:i/>
          <w:sz w:val="22"/>
          <w:szCs w:val="22"/>
        </w:rPr>
        <w:t>publico</w:t>
      </w:r>
      <w:proofErr w:type="spellEnd"/>
      <w:r w:rsidRPr="00DA09F0">
        <w:rPr>
          <w:rFonts w:ascii="Palatino Linotype" w:eastAsia="Palatino Linotype" w:hAnsi="Palatino Linotype" w:cs="Palatino Linotype"/>
          <w:i/>
          <w:sz w:val="22"/>
          <w:szCs w:val="22"/>
        </w:rPr>
        <w:t xml:space="preserve"> Verónica Hernández Contreras del ayuntamiento de Almoloya del Río. 1. lista de asistencia de enero a la fecha de la recepción de la presente, 2. funciones y atribuciones de su cargo, 3. sueldo quincenal (último recibo de </w:t>
      </w:r>
      <w:proofErr w:type="spellStart"/>
      <w:r w:rsidRPr="00DA09F0">
        <w:rPr>
          <w:rFonts w:ascii="Palatino Linotype" w:eastAsia="Palatino Linotype" w:hAnsi="Palatino Linotype" w:cs="Palatino Linotype"/>
          <w:i/>
          <w:sz w:val="22"/>
          <w:szCs w:val="22"/>
        </w:rPr>
        <w:t>nomina</w:t>
      </w:r>
      <w:proofErr w:type="spellEnd"/>
      <w:r w:rsidRPr="00DA09F0">
        <w:rPr>
          <w:rFonts w:ascii="Palatino Linotype" w:eastAsia="Palatino Linotype" w:hAnsi="Palatino Linotype" w:cs="Palatino Linotype"/>
          <w:i/>
          <w:sz w:val="22"/>
          <w:szCs w:val="22"/>
        </w:rPr>
        <w:t xml:space="preserve"> en el cual se exhiba su firma), 4. plan de trabajo implementado en su área de adscripción, 5. ficha curricular, 6. lugar de origen, 7.acta de cabildo donde se da su nombramiento.” (sic)</w:t>
      </w:r>
    </w:p>
    <w:p w14:paraId="275E9132" w14:textId="77777777" w:rsidR="005A068E" w:rsidRPr="00DA09F0" w:rsidRDefault="00C15852">
      <w:pPr>
        <w:spacing w:before="240" w:after="240" w:line="360" w:lineRule="auto"/>
        <w:ind w:right="900"/>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La parte </w:t>
      </w:r>
      <w:r w:rsidRPr="00DA09F0">
        <w:rPr>
          <w:rFonts w:ascii="Palatino Linotype" w:eastAsia="Palatino Linotype" w:hAnsi="Palatino Linotype" w:cs="Palatino Linotype"/>
          <w:b/>
        </w:rPr>
        <w:t>Recurrente</w:t>
      </w:r>
      <w:r w:rsidRPr="00DA09F0">
        <w:rPr>
          <w:rFonts w:ascii="Palatino Linotype" w:eastAsia="Palatino Linotype" w:hAnsi="Palatino Linotype" w:cs="Palatino Linotype"/>
        </w:rPr>
        <w:t xml:space="preserve"> no adjuntó archivos.</w:t>
      </w:r>
    </w:p>
    <w:p w14:paraId="71F4E767"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b/>
        </w:rPr>
        <w:t>Modalidad de Entrega:</w:t>
      </w:r>
      <w:r w:rsidRPr="00DA09F0">
        <w:rPr>
          <w:rFonts w:ascii="Palatino Linotype" w:eastAsia="Palatino Linotype" w:hAnsi="Palatino Linotype" w:cs="Palatino Linotype"/>
        </w:rPr>
        <w:t xml:space="preserve"> A través de SAIMEX.</w:t>
      </w:r>
    </w:p>
    <w:p w14:paraId="5B5E5C1E"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b/>
        </w:rPr>
        <w:lastRenderedPageBreak/>
        <w:t xml:space="preserve">2. Respuesta. </w:t>
      </w:r>
      <w:r w:rsidRPr="00DA09F0">
        <w:rPr>
          <w:rFonts w:ascii="Palatino Linotype" w:eastAsia="Palatino Linotype" w:hAnsi="Palatino Linotype" w:cs="Palatino Linotype"/>
        </w:rPr>
        <w:t>Con fecha</w:t>
      </w:r>
      <w:r w:rsidRPr="00DA09F0">
        <w:rPr>
          <w:rFonts w:ascii="Palatino Linotype" w:eastAsia="Palatino Linotype" w:hAnsi="Palatino Linotype" w:cs="Palatino Linotype"/>
          <w:b/>
        </w:rPr>
        <w:t xml:space="preserve"> veinticinco de marzo de dos mil veintidós</w:t>
      </w:r>
      <w:r w:rsidRPr="00DA09F0">
        <w:rPr>
          <w:rFonts w:ascii="Palatino Linotype" w:eastAsia="Palatino Linotype" w:hAnsi="Palatino Linotype" w:cs="Palatino Linotype"/>
        </w:rPr>
        <w:t xml:space="preserve">, el </w:t>
      </w:r>
      <w:r w:rsidRPr="00DA09F0">
        <w:rPr>
          <w:rFonts w:ascii="Palatino Linotype" w:eastAsia="Palatino Linotype" w:hAnsi="Palatino Linotype" w:cs="Palatino Linotype"/>
          <w:b/>
        </w:rPr>
        <w:t xml:space="preserve">Sujeto Obligado </w:t>
      </w:r>
      <w:r w:rsidRPr="00DA09F0">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4E00D4EC" w14:textId="77777777" w:rsidR="005A068E" w:rsidRPr="00DA09F0" w:rsidRDefault="00C15852">
      <w:pPr>
        <w:spacing w:before="240" w:after="240"/>
        <w:ind w:left="851"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 xml:space="preserve">“…En atención a la solicitud registrada con el folio 00039/ALMOR/IP/2022 [...] Al respecto me permito manifestar: ÚNICO. Que de acuerdo con lo establecido por el artículo 92, 93, 94 y 103 de la Ley de Transparencia y Acceso a la Información Pública del Estado de México y Municipios: 1.- lista de asistencia de enero a la fecha de la recepción de la presente 3.- sueldo quincenal (último recibo de nómina en el cual se exhiba su firma), 4. plan de trabajo implementado en su área de adscripción 5. ficha curricular 6. lugar de origen LEY GENERAL DE PROTECCIÓN DE DATOS PERSONALES EN POSESIÓN DE SUJETOS OBLIGADOS Artículo 7. Por regla general no podrán tratarse datos personales sensibles, salvo que se cuente con el consentimiento expreso de su titular o en su defecto, se trate de los casos establecidos en el artículo 22 de esta Ley. En el tratamiento de datos personales de menores de edad se deberá privilegiar el interés superior de la niña, el niño y el adolescente, en términos de las disposiciones legales aplicables. Artículo 21. El consentimiento podrá manifestarse de forma expresa o tácita. Se deberá entender que el consentimiento es expreso cuando la voluntad del titular se manifieste verbalmente, por escrito, por medios electrónicos, ópticos, signos inequívocos o por cualquier otra tecnología. El consentimiento será tácito cuando habiéndose puesto a disposición del titular el aviso de privacidad, éste no manifieste su voluntad en sentido contrario. Por regla general será válido el consentimiento tácito, salvo que la ley o las disposiciones aplicables exijan que la voluntad del titular se manifieste expresamente. Tratándose de datos personales sensibles el responsable deberá obtener el consentimiento expreso y por escrito del titular para su tratamiento, a través de su firma autógrafa, firma electrónica o cualquier mecanismo de autenticación que al efecto se establezca, salvo en los casos previstos en el artículo 22 de esta Ley. 4. plan de trabajo implementado en su área de adscripción FUNCIONES DEL ÁREA DE SECRETARÍA PARTICULAR DEL PRESIDENTE. 1.1 Dependen sus funciones directamente del Presidente Municipal. 1.2 Organizar la agenda del Presidente Municipal. 1.3 Organizar y Auxiliar en las Audiencia Presidente Municipal. 1.4 Archivo de Expedientes. 1.5 Elaboración de Oficios. 1.6 Organizar las reuniones de trabajo donde asisten el Presidente Municipal. 1.7 Registra las peticiones que se hacen llegar al Presidente Municipal. 1.8 Llevar registro de las actividades, obras y proyectos públicos que se ejecuten en el </w:t>
      </w:r>
      <w:r w:rsidRPr="00DA09F0">
        <w:rPr>
          <w:rFonts w:ascii="Palatino Linotype" w:eastAsia="Palatino Linotype" w:hAnsi="Palatino Linotype" w:cs="Palatino Linotype"/>
          <w:i/>
          <w:sz w:val="22"/>
          <w:szCs w:val="22"/>
        </w:rPr>
        <w:lastRenderedPageBreak/>
        <w:t>municipio. 1.9 Dar seguimiento a las solicitudes o peticiones al ser de competencia del área de secretaría particular del presidente. 1.10 Atención telefónica a la ciudadanía y Dependencias de Gobierno. 1.11 Ofrecer información general de los servicios que brinda el H. Ayuntamiento de Almoloya del Río. 7.-. acta de cabildo donde se da su nombramiento.” SECRETARÍA PARTICULAR EL secretario particular es a propuesta del presidente sin someterlo a cabildo. Ley Orgánica Municipal del Estado de México Artículo 86.-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 Sin más por el momento quedamos a sus órdenes...” (sic)</w:t>
      </w:r>
    </w:p>
    <w:p w14:paraId="10F53C67" w14:textId="77777777" w:rsidR="005A068E" w:rsidRPr="00DA09F0" w:rsidRDefault="00C15852">
      <w:pPr>
        <w:spacing w:before="240" w:after="240" w:line="360" w:lineRule="auto"/>
        <w:ind w:right="49"/>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El </w:t>
      </w:r>
      <w:r w:rsidRPr="00DA09F0">
        <w:rPr>
          <w:rFonts w:ascii="Palatino Linotype" w:eastAsia="Palatino Linotype" w:hAnsi="Palatino Linotype" w:cs="Palatino Linotype"/>
          <w:b/>
        </w:rPr>
        <w:t>Sujeto Obligado</w:t>
      </w:r>
      <w:r w:rsidRPr="00DA09F0">
        <w:rPr>
          <w:rFonts w:ascii="Palatino Linotype" w:eastAsia="Palatino Linotype" w:hAnsi="Palatino Linotype" w:cs="Palatino Linotype"/>
        </w:rPr>
        <w:t xml:space="preserve"> no adjuntó archivos.</w:t>
      </w:r>
    </w:p>
    <w:p w14:paraId="2B1AE6A7" w14:textId="77777777" w:rsidR="005A068E" w:rsidRPr="00DA09F0" w:rsidRDefault="00C15852">
      <w:pPr>
        <w:spacing w:before="240" w:after="240" w:line="360" w:lineRule="auto"/>
        <w:ind w:right="49"/>
        <w:jc w:val="both"/>
        <w:rPr>
          <w:rFonts w:ascii="Palatino Linotype" w:eastAsia="Palatino Linotype" w:hAnsi="Palatino Linotype" w:cs="Palatino Linotype"/>
        </w:rPr>
      </w:pPr>
      <w:r w:rsidRPr="00DA09F0">
        <w:rPr>
          <w:rFonts w:ascii="Palatino Linotype" w:eastAsia="Palatino Linotype" w:hAnsi="Palatino Linotype" w:cs="Palatino Linotype"/>
          <w:b/>
        </w:rPr>
        <w:t xml:space="preserve">3. Interposición del recurso de revisión. </w:t>
      </w:r>
      <w:r w:rsidRPr="00DA09F0">
        <w:rPr>
          <w:rFonts w:ascii="Palatino Linotype" w:eastAsia="Palatino Linotype" w:hAnsi="Palatino Linotype" w:cs="Palatino Linotype"/>
        </w:rPr>
        <w:t xml:space="preserve">Inconforme con los términos de la respuesta emitida por parte del </w:t>
      </w:r>
      <w:r w:rsidRPr="00DA09F0">
        <w:rPr>
          <w:rFonts w:ascii="Palatino Linotype" w:eastAsia="Palatino Linotype" w:hAnsi="Palatino Linotype" w:cs="Palatino Linotype"/>
          <w:b/>
        </w:rPr>
        <w:t>Sujeto Obligado</w:t>
      </w:r>
      <w:r w:rsidRPr="00DA09F0">
        <w:rPr>
          <w:rFonts w:ascii="Palatino Linotype" w:eastAsia="Palatino Linotype" w:hAnsi="Palatino Linotype" w:cs="Palatino Linotype"/>
        </w:rPr>
        <w:t xml:space="preserve">, el </w:t>
      </w:r>
      <w:r w:rsidRPr="00DA09F0">
        <w:rPr>
          <w:rFonts w:ascii="Palatino Linotype" w:eastAsia="Palatino Linotype" w:hAnsi="Palatino Linotype" w:cs="Palatino Linotype"/>
          <w:b/>
        </w:rPr>
        <w:t>veintiocho de marzo de dos mil veintidós,</w:t>
      </w:r>
      <w:r w:rsidRPr="00DA09F0">
        <w:rPr>
          <w:rFonts w:ascii="Palatino Linotype" w:eastAsia="Palatino Linotype" w:hAnsi="Palatino Linotype" w:cs="Palatino Linotype"/>
        </w:rPr>
        <w:t xml:space="preserve"> la parte </w:t>
      </w:r>
      <w:r w:rsidRPr="00DA09F0">
        <w:rPr>
          <w:rFonts w:ascii="Palatino Linotype" w:eastAsia="Palatino Linotype" w:hAnsi="Palatino Linotype" w:cs="Palatino Linotype"/>
          <w:b/>
        </w:rPr>
        <w:t>Recurrente</w:t>
      </w:r>
      <w:r w:rsidRPr="00DA09F0">
        <w:rPr>
          <w:rFonts w:ascii="Palatino Linotype" w:eastAsia="Palatino Linotype" w:hAnsi="Palatino Linotype" w:cs="Palatino Linotype"/>
        </w:rPr>
        <w:t xml:space="preserve"> interpuso el recurso de revisión a través de </w:t>
      </w:r>
      <w:r w:rsidRPr="00DA09F0">
        <w:rPr>
          <w:rFonts w:ascii="Palatino Linotype" w:eastAsia="Palatino Linotype" w:hAnsi="Palatino Linotype" w:cs="Palatino Linotype"/>
          <w:b/>
        </w:rPr>
        <w:t xml:space="preserve">SAIMEX, </w:t>
      </w:r>
      <w:r w:rsidRPr="00DA09F0">
        <w:rPr>
          <w:rFonts w:ascii="Palatino Linotype" w:eastAsia="Palatino Linotype" w:hAnsi="Palatino Linotype" w:cs="Palatino Linotype"/>
        </w:rPr>
        <w:t>en donde se manifestó de la siguiente manera:</w:t>
      </w:r>
    </w:p>
    <w:p w14:paraId="420F6717" w14:textId="77777777" w:rsidR="005A068E" w:rsidRPr="00DA09F0" w:rsidRDefault="00C15852">
      <w:pPr>
        <w:tabs>
          <w:tab w:val="left" w:pos="2745"/>
        </w:tabs>
        <w:spacing w:before="240" w:after="240" w:line="360" w:lineRule="auto"/>
        <w:jc w:val="both"/>
        <w:rPr>
          <w:rFonts w:ascii="Palatino Linotype" w:eastAsia="Palatino Linotype" w:hAnsi="Palatino Linotype" w:cs="Palatino Linotype"/>
          <w:b/>
        </w:rPr>
      </w:pPr>
      <w:r w:rsidRPr="00DA09F0">
        <w:rPr>
          <w:rFonts w:ascii="Palatino Linotype" w:eastAsia="Palatino Linotype" w:hAnsi="Palatino Linotype" w:cs="Palatino Linotype"/>
          <w:b/>
        </w:rPr>
        <w:t xml:space="preserve">Acto impugnado: </w:t>
      </w:r>
    </w:p>
    <w:p w14:paraId="63F2AFB3" w14:textId="77777777" w:rsidR="005A068E" w:rsidRPr="00DA09F0" w:rsidRDefault="00C15852">
      <w:pPr>
        <w:tabs>
          <w:tab w:val="left" w:pos="2745"/>
        </w:tabs>
        <w:spacing w:before="240" w:after="240"/>
        <w:ind w:left="851" w:right="900"/>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 xml:space="preserve">“Solicito en su versión pública la siguiente información del servidor </w:t>
      </w:r>
      <w:proofErr w:type="spellStart"/>
      <w:r w:rsidRPr="00DA09F0">
        <w:rPr>
          <w:rFonts w:ascii="Palatino Linotype" w:eastAsia="Palatino Linotype" w:hAnsi="Palatino Linotype" w:cs="Palatino Linotype"/>
          <w:i/>
          <w:sz w:val="22"/>
          <w:szCs w:val="22"/>
        </w:rPr>
        <w:t>publico</w:t>
      </w:r>
      <w:proofErr w:type="spellEnd"/>
      <w:r w:rsidRPr="00DA09F0">
        <w:rPr>
          <w:rFonts w:ascii="Palatino Linotype" w:eastAsia="Palatino Linotype" w:hAnsi="Palatino Linotype" w:cs="Palatino Linotype"/>
          <w:i/>
          <w:sz w:val="22"/>
          <w:szCs w:val="22"/>
        </w:rPr>
        <w:t xml:space="preserve"> Verónica Hernández Contreras del ayuntamiento de Almoloya del Río. 1. lista de asistencia de enero a la fecha de la recepción de la presente, 2. funciones y atribuciones de su cargo, 3. sueldo quincenal (último recibo de </w:t>
      </w:r>
      <w:proofErr w:type="spellStart"/>
      <w:r w:rsidRPr="00DA09F0">
        <w:rPr>
          <w:rFonts w:ascii="Palatino Linotype" w:eastAsia="Palatino Linotype" w:hAnsi="Palatino Linotype" w:cs="Palatino Linotype"/>
          <w:i/>
          <w:sz w:val="22"/>
          <w:szCs w:val="22"/>
        </w:rPr>
        <w:t>nomina</w:t>
      </w:r>
      <w:proofErr w:type="spellEnd"/>
      <w:r w:rsidRPr="00DA09F0">
        <w:rPr>
          <w:rFonts w:ascii="Palatino Linotype" w:eastAsia="Palatino Linotype" w:hAnsi="Palatino Linotype" w:cs="Palatino Linotype"/>
          <w:i/>
          <w:sz w:val="22"/>
          <w:szCs w:val="22"/>
        </w:rPr>
        <w:t xml:space="preserve"> en el cual se exhiba su firma), 4. plan de trabajo implementado en su área de adscripción, 5. ficha curricular, 6. lugar de origen, 7.acta de cabildo donde se da su nombramiento.” (sic)</w:t>
      </w:r>
    </w:p>
    <w:p w14:paraId="704B57C4" w14:textId="77777777" w:rsidR="005A068E" w:rsidRPr="00DA09F0" w:rsidRDefault="005A068E">
      <w:pPr>
        <w:spacing w:line="360" w:lineRule="auto"/>
        <w:jc w:val="both"/>
        <w:rPr>
          <w:rFonts w:ascii="Palatino Linotype" w:eastAsia="Palatino Linotype" w:hAnsi="Palatino Linotype" w:cs="Palatino Linotype"/>
          <w:b/>
        </w:rPr>
      </w:pPr>
    </w:p>
    <w:p w14:paraId="1572F011" w14:textId="77777777" w:rsidR="005A068E" w:rsidRPr="00DA09F0" w:rsidRDefault="00C15852">
      <w:pPr>
        <w:spacing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b/>
        </w:rPr>
        <w:lastRenderedPageBreak/>
        <w:t>Y Razones o motivos de inconformidad</w:t>
      </w:r>
      <w:r w:rsidRPr="00DA09F0">
        <w:rPr>
          <w:rFonts w:ascii="Palatino Linotype" w:eastAsia="Palatino Linotype" w:hAnsi="Palatino Linotype" w:cs="Palatino Linotype"/>
        </w:rPr>
        <w:t>:</w:t>
      </w:r>
    </w:p>
    <w:p w14:paraId="75708B5F" w14:textId="77777777" w:rsidR="005A068E" w:rsidRPr="00DA09F0" w:rsidRDefault="00C15852">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DA09F0">
        <w:rPr>
          <w:rFonts w:ascii="Palatino Linotype" w:eastAsia="Palatino Linotype" w:hAnsi="Palatino Linotype" w:cs="Palatino Linotype"/>
          <w:i/>
          <w:sz w:val="22"/>
          <w:szCs w:val="22"/>
        </w:rPr>
        <w:t xml:space="preserve"> “Si es bien sabido que la ley de transparencia y acceso a la información pública y la ley de protección de datos personales son en razón de proteger los datos personales de los ciudadanos, fue por esto que se </w:t>
      </w:r>
      <w:proofErr w:type="spellStart"/>
      <w:r w:rsidRPr="00DA09F0">
        <w:rPr>
          <w:rFonts w:ascii="Palatino Linotype" w:eastAsia="Palatino Linotype" w:hAnsi="Palatino Linotype" w:cs="Palatino Linotype"/>
          <w:i/>
          <w:sz w:val="22"/>
          <w:szCs w:val="22"/>
        </w:rPr>
        <w:t>solicito</w:t>
      </w:r>
      <w:proofErr w:type="spellEnd"/>
      <w:r w:rsidRPr="00DA09F0">
        <w:rPr>
          <w:rFonts w:ascii="Palatino Linotype" w:eastAsia="Palatino Linotype" w:hAnsi="Palatino Linotype" w:cs="Palatino Linotype"/>
          <w:i/>
          <w:sz w:val="22"/>
          <w:szCs w:val="22"/>
        </w:rPr>
        <w:t xml:space="preserve"> la información en su "versión pública" por lo cual no se debería de negar, ya que inclusive debería de ser publicada en la plataforma del IPOMEX, lo que a la fecha no se ha hecho por parte del sujeto obligado en cuestión, por lo cual se solicita nuevamente sea considerada la petición realizada a esta unidad de transparencia y se entregue la información ya solicitada completa, nuevamente </w:t>
      </w:r>
      <w:proofErr w:type="spellStart"/>
      <w:r w:rsidRPr="00DA09F0">
        <w:rPr>
          <w:rFonts w:ascii="Palatino Linotype" w:eastAsia="Palatino Linotype" w:hAnsi="Palatino Linotype" w:cs="Palatino Linotype"/>
          <w:i/>
          <w:sz w:val="22"/>
          <w:szCs w:val="22"/>
        </w:rPr>
        <w:t>reiterandole</w:t>
      </w:r>
      <w:proofErr w:type="spellEnd"/>
      <w:r w:rsidRPr="00DA09F0">
        <w:rPr>
          <w:rFonts w:ascii="Palatino Linotype" w:eastAsia="Palatino Linotype" w:hAnsi="Palatino Linotype" w:cs="Palatino Linotype"/>
          <w:i/>
          <w:sz w:val="22"/>
          <w:szCs w:val="22"/>
        </w:rPr>
        <w:t xml:space="preserve"> se "SOLICITA EN SU VERSIÓN PUBLICA", por lo cual a no ser información confidencial o reservada se da por hecho que es información pública por lo cual no debería negarse y en todo caso si existe la negativa de ser pública, solicito el acta del comité de transparencia donde se da la clasificación de la misma. (sic)</w:t>
      </w:r>
    </w:p>
    <w:p w14:paraId="799FBB7C" w14:textId="77777777" w:rsidR="005A068E" w:rsidRPr="00DA09F0" w:rsidRDefault="00C15852">
      <w:pPr>
        <w:spacing w:before="240" w:after="240" w:line="360" w:lineRule="auto"/>
        <w:ind w:right="51"/>
        <w:jc w:val="both"/>
        <w:rPr>
          <w:rFonts w:ascii="Palatino Linotype" w:eastAsia="Palatino Linotype" w:hAnsi="Palatino Linotype" w:cs="Palatino Linotype"/>
        </w:rPr>
      </w:pPr>
      <w:r w:rsidRPr="00DA09F0">
        <w:rPr>
          <w:rFonts w:ascii="Palatino Linotype" w:eastAsia="Palatino Linotype" w:hAnsi="Palatino Linotype" w:cs="Palatino Linotype"/>
          <w:b/>
        </w:rPr>
        <w:t xml:space="preserve">Anexos: </w:t>
      </w:r>
      <w:r w:rsidRPr="00DA09F0">
        <w:rPr>
          <w:rFonts w:ascii="Palatino Linotype" w:eastAsia="Palatino Linotype" w:hAnsi="Palatino Linotype" w:cs="Palatino Linotype"/>
        </w:rPr>
        <w:t xml:space="preserve">La parte </w:t>
      </w:r>
      <w:r w:rsidRPr="00DA09F0">
        <w:rPr>
          <w:rFonts w:ascii="Palatino Linotype" w:eastAsia="Palatino Linotype" w:hAnsi="Palatino Linotype" w:cs="Palatino Linotype"/>
          <w:b/>
        </w:rPr>
        <w:t>Recurrente</w:t>
      </w:r>
      <w:r w:rsidRPr="00DA09F0">
        <w:rPr>
          <w:rFonts w:ascii="Palatino Linotype" w:eastAsia="Palatino Linotype" w:hAnsi="Palatino Linotype" w:cs="Palatino Linotype"/>
        </w:rPr>
        <w:t xml:space="preserve"> no adjuntó archivos.</w:t>
      </w:r>
    </w:p>
    <w:p w14:paraId="7FE88D89" w14:textId="77777777" w:rsidR="005A068E" w:rsidRPr="00DA09F0" w:rsidRDefault="00C15852">
      <w:pPr>
        <w:spacing w:before="240" w:after="240" w:line="360" w:lineRule="auto"/>
        <w:ind w:right="51"/>
        <w:jc w:val="both"/>
        <w:rPr>
          <w:rFonts w:ascii="Palatino Linotype" w:eastAsia="Palatino Linotype" w:hAnsi="Palatino Linotype" w:cs="Palatino Linotype"/>
        </w:rPr>
      </w:pPr>
      <w:r w:rsidRPr="00DA09F0">
        <w:rPr>
          <w:rFonts w:ascii="Palatino Linotype" w:eastAsia="Palatino Linotype" w:hAnsi="Palatino Linotype" w:cs="Palatino Linotype"/>
          <w:b/>
        </w:rPr>
        <w:t xml:space="preserve">4. Turno. </w:t>
      </w:r>
      <w:r w:rsidRPr="00DA09F0">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A09F0">
        <w:rPr>
          <w:rFonts w:ascii="Palatino Linotype" w:eastAsia="Palatino Linotype" w:hAnsi="Palatino Linotype" w:cs="Palatino Linotype"/>
          <w:b/>
        </w:rPr>
        <w:t xml:space="preserve">Guadalupe Ramírez Peña, </w:t>
      </w:r>
      <w:r w:rsidRPr="00DA09F0">
        <w:rPr>
          <w:rFonts w:ascii="Palatino Linotype" w:eastAsia="Palatino Linotype" w:hAnsi="Palatino Linotype" w:cs="Palatino Linotype"/>
        </w:rPr>
        <w:t xml:space="preserve">a efecto de que analizara sobre su admisión o su </w:t>
      </w:r>
      <w:proofErr w:type="spellStart"/>
      <w:r w:rsidRPr="00DA09F0">
        <w:rPr>
          <w:rFonts w:ascii="Palatino Linotype" w:eastAsia="Palatino Linotype" w:hAnsi="Palatino Linotype" w:cs="Palatino Linotype"/>
        </w:rPr>
        <w:t>desechamiento</w:t>
      </w:r>
      <w:proofErr w:type="spellEnd"/>
      <w:r w:rsidRPr="00DA09F0">
        <w:rPr>
          <w:rFonts w:ascii="Palatino Linotype" w:eastAsia="Palatino Linotype" w:hAnsi="Palatino Linotype" w:cs="Palatino Linotype"/>
        </w:rPr>
        <w:t>.</w:t>
      </w:r>
    </w:p>
    <w:p w14:paraId="178ACCF7"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b/>
        </w:rPr>
        <w:t>5. Admisión del Recurso de revisión.</w:t>
      </w:r>
      <w:r w:rsidRPr="00DA09F0">
        <w:rPr>
          <w:rFonts w:ascii="Palatino Linotype" w:eastAsia="Palatino Linotype" w:hAnsi="Palatino Linotype" w:cs="Palatino Linotype"/>
        </w:rPr>
        <w:t xml:space="preserve"> Con fecha</w:t>
      </w:r>
      <w:r w:rsidRPr="00DA09F0">
        <w:rPr>
          <w:rFonts w:ascii="Palatino Linotype" w:eastAsia="Palatino Linotype" w:hAnsi="Palatino Linotype" w:cs="Palatino Linotype"/>
          <w:b/>
        </w:rPr>
        <w:t xml:space="preserve"> treinta y uno de marzo de dos mil veintidós, </w:t>
      </w:r>
      <w:r w:rsidRPr="00DA09F0">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A09F0">
        <w:rPr>
          <w:rFonts w:ascii="Palatino Linotype" w:eastAsia="Palatino Linotype" w:hAnsi="Palatino Linotype" w:cs="Palatino Linotype"/>
          <w:b/>
        </w:rPr>
        <w:t xml:space="preserve">Sujeto Obligado </w:t>
      </w:r>
      <w:r w:rsidRPr="00DA09F0">
        <w:rPr>
          <w:rFonts w:ascii="Palatino Linotype" w:eastAsia="Palatino Linotype" w:hAnsi="Palatino Linotype" w:cs="Palatino Linotype"/>
        </w:rPr>
        <w:t>presentara su informe justificado.</w:t>
      </w:r>
    </w:p>
    <w:p w14:paraId="42E5CD83" w14:textId="77777777" w:rsidR="005A068E" w:rsidRPr="00DA09F0" w:rsidRDefault="00C15852">
      <w:pPr>
        <w:spacing w:before="240" w:after="240" w:line="360" w:lineRule="auto"/>
        <w:jc w:val="both"/>
        <w:rPr>
          <w:rFonts w:ascii="Palatino Linotype" w:eastAsia="Palatino Linotype" w:hAnsi="Palatino Linotype" w:cs="Palatino Linotype"/>
        </w:rPr>
      </w:pPr>
      <w:bookmarkStart w:id="2" w:name="_heading=h.2s8eyo1" w:colFirst="0" w:colLast="0"/>
      <w:bookmarkEnd w:id="2"/>
      <w:r w:rsidRPr="00DA09F0">
        <w:rPr>
          <w:rFonts w:ascii="Palatino Linotype" w:eastAsia="Palatino Linotype" w:hAnsi="Palatino Linotype" w:cs="Palatino Linotype"/>
          <w:b/>
        </w:rPr>
        <w:lastRenderedPageBreak/>
        <w:t>6. Manifestaciones</w:t>
      </w:r>
      <w:r w:rsidRPr="00DA09F0">
        <w:rPr>
          <w:rFonts w:ascii="Palatino Linotype" w:eastAsia="Palatino Linotype" w:hAnsi="Palatino Linotype" w:cs="Palatino Linotype"/>
        </w:rPr>
        <w:t xml:space="preserve">. De las constancias que obran en el expediente electrónico del SAIMEX se desprende que la parte </w:t>
      </w:r>
      <w:r w:rsidRPr="00DA09F0">
        <w:rPr>
          <w:rFonts w:ascii="Palatino Linotype" w:eastAsia="Palatino Linotype" w:hAnsi="Palatino Linotype" w:cs="Palatino Linotype"/>
          <w:b/>
        </w:rPr>
        <w:t xml:space="preserve">Recurrente </w:t>
      </w:r>
      <w:r w:rsidRPr="00DA09F0">
        <w:rPr>
          <w:rFonts w:ascii="Palatino Linotype" w:eastAsia="Palatino Linotype" w:hAnsi="Palatino Linotype" w:cs="Palatino Linotype"/>
        </w:rPr>
        <w:t xml:space="preserve">remitió nuevamente el acuse de su solicitud de información, mientras que el </w:t>
      </w:r>
      <w:r w:rsidRPr="00DA09F0">
        <w:rPr>
          <w:rFonts w:ascii="Palatino Linotype" w:eastAsia="Palatino Linotype" w:hAnsi="Palatino Linotype" w:cs="Palatino Linotype"/>
          <w:b/>
        </w:rPr>
        <w:t>Sujeto Obligado</w:t>
      </w:r>
      <w:r w:rsidRPr="00DA09F0">
        <w:rPr>
          <w:rFonts w:ascii="Palatino Linotype" w:eastAsia="Palatino Linotype" w:hAnsi="Palatino Linotype" w:cs="Palatino Linotype"/>
        </w:rPr>
        <w:t xml:space="preserve"> fue omiso en rendir su informe justificado, como se observa a continuación:</w:t>
      </w:r>
    </w:p>
    <w:p w14:paraId="0509F3C2" w14:textId="77777777" w:rsidR="005A068E" w:rsidRPr="00DA09F0" w:rsidRDefault="00C15852">
      <w:pPr>
        <w:spacing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noProof/>
        </w:rPr>
        <w:drawing>
          <wp:inline distT="0" distB="0" distL="0" distR="0" wp14:anchorId="6875B548" wp14:editId="06B8727C">
            <wp:extent cx="5610860" cy="1579880"/>
            <wp:effectExtent l="0" t="0" r="0" b="0"/>
            <wp:docPr id="7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610860" cy="1579880"/>
                    </a:xfrm>
                    <a:prstGeom prst="rect">
                      <a:avLst/>
                    </a:prstGeom>
                    <a:ln/>
                  </pic:spPr>
                </pic:pic>
              </a:graphicData>
            </a:graphic>
          </wp:inline>
        </w:drawing>
      </w:r>
    </w:p>
    <w:p w14:paraId="69D912CB" w14:textId="77777777" w:rsidR="005A068E" w:rsidRPr="00DA09F0" w:rsidRDefault="00C15852">
      <w:pPr>
        <w:spacing w:before="240" w:after="240" w:line="360" w:lineRule="auto"/>
        <w:jc w:val="both"/>
        <w:rPr>
          <w:rFonts w:ascii="Palatino Linotype" w:eastAsia="Palatino Linotype" w:hAnsi="Palatino Linotype" w:cs="Palatino Linotype"/>
          <w:b/>
        </w:rPr>
      </w:pPr>
      <w:r w:rsidRPr="00DA09F0">
        <w:rPr>
          <w:rFonts w:ascii="Palatino Linotype" w:eastAsia="Palatino Linotype" w:hAnsi="Palatino Linotype" w:cs="Palatino Linotype"/>
          <w:b/>
        </w:rPr>
        <w:t xml:space="preserve">7. Cierre de instrucción. </w:t>
      </w:r>
      <w:r w:rsidRPr="00DA09F0">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DA09F0">
        <w:rPr>
          <w:rFonts w:ascii="Palatino Linotype" w:eastAsia="Palatino Linotype" w:hAnsi="Palatino Linotype" w:cs="Palatino Linotype"/>
          <w:b/>
        </w:rPr>
        <w:t>trece de mayo de dos mil veintidós</w:t>
      </w:r>
      <w:r w:rsidRPr="00DA09F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7B2F43A" w14:textId="77777777" w:rsidR="005A068E" w:rsidRPr="00DA09F0" w:rsidRDefault="00C15852">
      <w:pPr>
        <w:spacing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b/>
        </w:rPr>
        <w:t>8. Ampliación del término para resolver</w:t>
      </w:r>
      <w:r w:rsidRPr="00DA09F0">
        <w:rPr>
          <w:rFonts w:ascii="Palatino Linotype" w:eastAsia="Palatino Linotype" w:hAnsi="Palatino Linotype" w:cs="Palatino Linotype"/>
        </w:rPr>
        <w:t xml:space="preserve">. En fecha </w:t>
      </w:r>
      <w:r w:rsidRPr="00DA09F0">
        <w:rPr>
          <w:rFonts w:ascii="Palatino Linotype" w:eastAsia="Palatino Linotype" w:hAnsi="Palatino Linotype" w:cs="Palatino Linotype"/>
          <w:b/>
        </w:rPr>
        <w:t>veinte de mayo de dos mil veintidós</w:t>
      </w:r>
      <w:r w:rsidRPr="00DA09F0">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37501FED"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w:t>
      </w:r>
      <w:r w:rsidRPr="00DA09F0">
        <w:rPr>
          <w:rFonts w:ascii="Palatino Linotype" w:eastAsia="Palatino Linotype" w:hAnsi="Palatino Linotype" w:cs="Palatino Linotype"/>
        </w:rPr>
        <w:lastRenderedPageBreak/>
        <w:t>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7E58C2F"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C3FACAE"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1D0859A"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7A21820" w14:textId="77777777" w:rsidR="005A068E" w:rsidRPr="00DA09F0" w:rsidRDefault="00C15852">
      <w:pPr>
        <w:spacing w:before="240" w:after="240" w:line="360" w:lineRule="auto"/>
        <w:jc w:val="both"/>
        <w:rPr>
          <w:rFonts w:ascii="Palatino Linotype" w:eastAsia="Palatino Linotype" w:hAnsi="Palatino Linotype" w:cs="Palatino Linotype"/>
          <w:strike/>
        </w:rPr>
      </w:pPr>
      <w:r w:rsidRPr="00DA09F0">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084396C" w14:textId="77777777" w:rsidR="005A068E" w:rsidRPr="00DA09F0" w:rsidRDefault="00C15852">
      <w:pPr>
        <w:numPr>
          <w:ilvl w:val="0"/>
          <w:numId w:val="1"/>
        </w:num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1B9BCE1C" w14:textId="77777777" w:rsidR="005A068E" w:rsidRPr="00DA09F0" w:rsidRDefault="00C15852">
      <w:pPr>
        <w:numPr>
          <w:ilvl w:val="0"/>
          <w:numId w:val="1"/>
        </w:num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Actividad Procesal del interesado. Acciones u omisiones del interesado.</w:t>
      </w:r>
    </w:p>
    <w:p w14:paraId="433ED4F9" w14:textId="77777777" w:rsidR="005A068E" w:rsidRPr="00DA09F0" w:rsidRDefault="00C15852">
      <w:pPr>
        <w:numPr>
          <w:ilvl w:val="0"/>
          <w:numId w:val="1"/>
        </w:num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Conducta de la Autoridad: Las Acciones u omisiones realizadas en el procedimiento. Así como si la autoridad actuó con la debida diligencia.</w:t>
      </w:r>
    </w:p>
    <w:p w14:paraId="5C7D3543" w14:textId="77777777" w:rsidR="005A068E" w:rsidRPr="00DA09F0" w:rsidRDefault="00C15852">
      <w:pPr>
        <w:spacing w:before="240" w:after="240" w:line="360" w:lineRule="auto"/>
        <w:ind w:left="567"/>
        <w:jc w:val="both"/>
        <w:rPr>
          <w:rFonts w:ascii="Palatino Linotype" w:eastAsia="Palatino Linotype" w:hAnsi="Palatino Linotype" w:cs="Palatino Linotype"/>
        </w:rPr>
      </w:pPr>
      <w:r w:rsidRPr="00DA09F0">
        <w:rPr>
          <w:rFonts w:ascii="Palatino Linotype" w:eastAsia="Palatino Linotype" w:hAnsi="Palatino Linotype" w:cs="Palatino Linotype"/>
        </w:rPr>
        <w:t>d) La afectación generada en la situación jurídica de la persona involucrada en el proceso: Violación a sus derechos humanos.</w:t>
      </w:r>
    </w:p>
    <w:p w14:paraId="4A713F41"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5947A60" w14:textId="77777777" w:rsidR="005A068E" w:rsidRPr="00DA09F0" w:rsidRDefault="00C15852">
      <w:pPr>
        <w:spacing w:before="240" w:after="240" w:line="360" w:lineRule="auto"/>
        <w:jc w:val="both"/>
        <w:rPr>
          <w:rFonts w:ascii="Palatino Linotype" w:eastAsia="Palatino Linotype" w:hAnsi="Palatino Linotype" w:cs="Palatino Linotype"/>
          <w:b/>
        </w:rPr>
      </w:pPr>
      <w:r w:rsidRPr="00DA09F0">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DA09F0">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DA09F0">
        <w:rPr>
          <w:rFonts w:ascii="Palatino Linotype" w:eastAsia="Palatino Linotype" w:hAnsi="Palatino Linotype" w:cs="Palatino Linotype"/>
        </w:rPr>
        <w:t>, visible en la Gaceta del Seminario Judicial de la Federación con el registro digital 205635.</w:t>
      </w:r>
    </w:p>
    <w:p w14:paraId="5C27A5F1"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815EC22"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C10CF88" w14:textId="77777777" w:rsidR="005A068E" w:rsidRPr="00DA09F0" w:rsidRDefault="00C15852">
      <w:pPr>
        <w:spacing w:before="240" w:after="240"/>
        <w:ind w:left="851" w:right="902"/>
        <w:jc w:val="both"/>
        <w:rPr>
          <w:rFonts w:ascii="Palatino Linotype" w:eastAsia="Palatino Linotype" w:hAnsi="Palatino Linotype" w:cs="Palatino Linotype"/>
          <w:sz w:val="22"/>
          <w:szCs w:val="22"/>
        </w:rPr>
      </w:pPr>
      <w:r w:rsidRPr="00DA09F0">
        <w:rPr>
          <w:rFonts w:ascii="Palatino Linotype" w:eastAsia="Palatino Linotype" w:hAnsi="Palatino Linotype" w:cs="Palatino Linotype"/>
        </w:rPr>
        <w:t xml:space="preserve"> </w:t>
      </w:r>
      <w:r w:rsidRPr="00DA09F0">
        <w:rPr>
          <w:rFonts w:ascii="Palatino Linotype" w:eastAsia="Palatino Linotype" w:hAnsi="Palatino Linotype" w:cs="Palatino Linotype"/>
          <w:i/>
          <w:sz w:val="22"/>
          <w:szCs w:val="22"/>
        </w:rPr>
        <w:t>“</w:t>
      </w:r>
      <w:r w:rsidRPr="00DA09F0">
        <w:rPr>
          <w:rFonts w:ascii="Palatino Linotype" w:eastAsia="Palatino Linotype" w:hAnsi="Palatino Linotype" w:cs="Palatino Linotype"/>
          <w:b/>
          <w:i/>
          <w:sz w:val="22"/>
          <w:szCs w:val="22"/>
        </w:rPr>
        <w:t>PLAZO RAZONABLE PARA RESOLVER. DIMENSIÓN Y EFECTOS DE ESTE CONCEPTO CUANDO SE ADUCE EXCESIVA CARGA DE TRABAJO</w:t>
      </w:r>
      <w:r w:rsidRPr="00DA09F0">
        <w:rPr>
          <w:rFonts w:ascii="Palatino Linotype" w:eastAsia="Palatino Linotype" w:hAnsi="Palatino Linotype" w:cs="Palatino Linotype"/>
          <w:i/>
          <w:sz w:val="22"/>
          <w:szCs w:val="22"/>
        </w:rPr>
        <w:t>.”</w:t>
      </w:r>
      <w:r w:rsidRPr="00DA09F0">
        <w:rPr>
          <w:rFonts w:ascii="Palatino Linotype" w:eastAsia="Palatino Linotype" w:hAnsi="Palatino Linotype" w:cs="Palatino Linotype"/>
          <w:sz w:val="22"/>
          <w:szCs w:val="22"/>
        </w:rPr>
        <w:t xml:space="preserve"> consultable en el Seminario Judicial de la Federación y su gaceta, con el registro digital 2002351.</w:t>
      </w:r>
    </w:p>
    <w:p w14:paraId="2BF685ED" w14:textId="77777777" w:rsidR="005A068E" w:rsidRPr="00DA09F0" w:rsidRDefault="00C15852">
      <w:pPr>
        <w:spacing w:before="240" w:after="240"/>
        <w:ind w:left="851" w:right="902"/>
        <w:jc w:val="both"/>
        <w:rPr>
          <w:rFonts w:ascii="Palatino Linotype" w:eastAsia="Palatino Linotype" w:hAnsi="Palatino Linotype" w:cs="Palatino Linotype"/>
          <w:sz w:val="22"/>
          <w:szCs w:val="22"/>
        </w:rPr>
      </w:pPr>
      <w:r w:rsidRPr="00DA09F0">
        <w:rPr>
          <w:rFonts w:ascii="Palatino Linotype" w:eastAsia="Palatino Linotype" w:hAnsi="Palatino Linotype" w:cs="Palatino Linotype"/>
          <w:i/>
          <w:sz w:val="22"/>
          <w:szCs w:val="22"/>
        </w:rPr>
        <w:t>“</w:t>
      </w:r>
      <w:r w:rsidRPr="00DA09F0">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DA09F0">
        <w:rPr>
          <w:rFonts w:ascii="Palatino Linotype" w:eastAsia="Palatino Linotype" w:hAnsi="Palatino Linotype" w:cs="Palatino Linotype"/>
          <w:i/>
          <w:sz w:val="22"/>
          <w:szCs w:val="22"/>
        </w:rPr>
        <w:t>.”</w:t>
      </w:r>
      <w:r w:rsidRPr="00DA09F0">
        <w:rPr>
          <w:rFonts w:ascii="Palatino Linotype" w:eastAsia="Palatino Linotype" w:hAnsi="Palatino Linotype" w:cs="Palatino Linotype"/>
          <w:sz w:val="22"/>
          <w:szCs w:val="22"/>
        </w:rPr>
        <w:t>, visible en el Seminario Judicial de la Federación y su gaceta, con el registro digital 2002350.</w:t>
      </w:r>
    </w:p>
    <w:p w14:paraId="2B7C8FC5"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64A434A8"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0A8504CD" w14:textId="77777777" w:rsidR="005A068E" w:rsidRPr="00DA09F0" w:rsidRDefault="00C15852">
      <w:pPr>
        <w:widowControl w:val="0"/>
        <w:spacing w:before="240" w:after="240" w:line="360" w:lineRule="auto"/>
        <w:jc w:val="center"/>
        <w:rPr>
          <w:rFonts w:ascii="Palatino Linotype" w:eastAsia="Palatino Linotype" w:hAnsi="Palatino Linotype" w:cs="Palatino Linotype"/>
          <w:b/>
        </w:rPr>
      </w:pPr>
      <w:r w:rsidRPr="00DA09F0">
        <w:rPr>
          <w:rFonts w:ascii="Palatino Linotype" w:eastAsia="Palatino Linotype" w:hAnsi="Palatino Linotype" w:cs="Palatino Linotype"/>
          <w:b/>
        </w:rPr>
        <w:t>II. C O N S I D E R A N D O S</w:t>
      </w:r>
    </w:p>
    <w:p w14:paraId="2C15D1F0"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b/>
        </w:rPr>
        <w:t>Primero. Competencia.</w:t>
      </w:r>
      <w:r w:rsidRPr="00DA09F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C23B722" w14:textId="77777777" w:rsidR="005A068E" w:rsidRPr="00DA09F0" w:rsidRDefault="00C15852">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DA09F0">
        <w:rPr>
          <w:rFonts w:ascii="Palatino Linotype" w:eastAsia="Palatino Linotype" w:hAnsi="Palatino Linotype" w:cs="Palatino Linotype"/>
          <w:b/>
        </w:rPr>
        <w:t>Segundo. Oportunidad y Procedibilidad del Recurso de Revisión</w:t>
      </w:r>
      <w:r w:rsidRPr="00DA09F0">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135701C"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w:t>
      </w:r>
      <w:r w:rsidRPr="00DA09F0">
        <w:rPr>
          <w:rFonts w:ascii="Palatino Linotype" w:eastAsia="Palatino Linotype" w:hAnsi="Palatino Linotype" w:cs="Palatino Linotype"/>
        </w:rPr>
        <w:lastRenderedPageBreak/>
        <w:t xml:space="preserve">Pública del Estado de México y Municipios, toda vez que el </w:t>
      </w:r>
      <w:r w:rsidRPr="00DA09F0">
        <w:rPr>
          <w:rFonts w:ascii="Palatino Linotype" w:eastAsia="Palatino Linotype" w:hAnsi="Palatino Linotype" w:cs="Palatino Linotype"/>
          <w:b/>
        </w:rPr>
        <w:t xml:space="preserve">Sujeto Obligado </w:t>
      </w:r>
      <w:r w:rsidRPr="00DA09F0">
        <w:rPr>
          <w:rFonts w:ascii="Palatino Linotype" w:eastAsia="Palatino Linotype" w:hAnsi="Palatino Linotype" w:cs="Palatino Linotype"/>
        </w:rPr>
        <w:t xml:space="preserve">remitió la respuesta a la solicitud de información el día </w:t>
      </w:r>
      <w:r w:rsidRPr="00DA09F0">
        <w:rPr>
          <w:rFonts w:ascii="Palatino Linotype" w:eastAsia="Palatino Linotype" w:hAnsi="Palatino Linotype" w:cs="Palatino Linotype"/>
          <w:b/>
        </w:rPr>
        <w:t xml:space="preserve">veinticinco de marzo de dos mil veintidós, </w:t>
      </w:r>
      <w:r w:rsidRPr="00DA09F0">
        <w:rPr>
          <w:rFonts w:ascii="Palatino Linotype" w:eastAsia="Palatino Linotype" w:hAnsi="Palatino Linotype" w:cs="Palatino Linotype"/>
        </w:rPr>
        <w:t xml:space="preserve">mientras que el recurso de revisión interpuesto por la parte </w:t>
      </w:r>
      <w:r w:rsidRPr="00DA09F0">
        <w:rPr>
          <w:rFonts w:ascii="Palatino Linotype" w:eastAsia="Palatino Linotype" w:hAnsi="Palatino Linotype" w:cs="Palatino Linotype"/>
          <w:b/>
        </w:rPr>
        <w:t>Recurrente</w:t>
      </w:r>
      <w:r w:rsidRPr="00DA09F0">
        <w:rPr>
          <w:rFonts w:ascii="Palatino Linotype" w:eastAsia="Palatino Linotype" w:hAnsi="Palatino Linotype" w:cs="Palatino Linotype"/>
        </w:rPr>
        <w:t xml:space="preserve">, se tuvo por presentado el día </w:t>
      </w:r>
      <w:r w:rsidRPr="00DA09F0">
        <w:rPr>
          <w:rFonts w:ascii="Palatino Linotype" w:eastAsia="Palatino Linotype" w:hAnsi="Palatino Linotype" w:cs="Palatino Linotype"/>
          <w:b/>
        </w:rPr>
        <w:t>veintiocho de marzo de dos mil veintidós</w:t>
      </w:r>
      <w:r w:rsidRPr="00DA09F0">
        <w:rPr>
          <w:rFonts w:ascii="Palatino Linotype" w:eastAsia="Palatino Linotype" w:hAnsi="Palatino Linotype" w:cs="Palatino Linotype"/>
        </w:rPr>
        <w:t>, esto es, al siguiente día hábil en que tuvo conocimiento de la respuesta impugnada.</w:t>
      </w:r>
    </w:p>
    <w:p w14:paraId="5A1ADD6D" w14:textId="77777777" w:rsidR="005A068E" w:rsidRPr="00DA09F0" w:rsidRDefault="00C15852">
      <w:pPr>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DA09F0">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3AD9715"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A efecto de sustentar lo anterior, es de suma importancia mencionar que si bien la persona solicitante </w:t>
      </w:r>
      <w:r w:rsidRPr="00DA09F0">
        <w:rPr>
          <w:rFonts w:ascii="Palatino Linotype" w:eastAsia="Palatino Linotype" w:hAnsi="Palatino Linotype" w:cs="Palatino Linotype"/>
          <w:b/>
        </w:rPr>
        <w:t xml:space="preserve">no proporcionó nombre completo, </w:t>
      </w:r>
      <w:r w:rsidRPr="00DA09F0">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589DD77" w14:textId="77777777" w:rsidR="005A068E" w:rsidRPr="00DA09F0" w:rsidRDefault="00C15852">
      <w:pPr>
        <w:spacing w:before="120" w:after="120"/>
        <w:ind w:left="851" w:right="902"/>
        <w:jc w:val="both"/>
        <w:rPr>
          <w:rFonts w:ascii="Palatino Linotype" w:eastAsia="Palatino Linotype" w:hAnsi="Palatino Linotype" w:cs="Palatino Linotype"/>
          <w:sz w:val="22"/>
          <w:szCs w:val="22"/>
        </w:rPr>
      </w:pPr>
      <w:r w:rsidRPr="00DA09F0">
        <w:rPr>
          <w:rFonts w:ascii="Palatino Linotype" w:eastAsia="Palatino Linotype" w:hAnsi="Palatino Linotype" w:cs="Palatino Linotype"/>
          <w:i/>
          <w:sz w:val="22"/>
          <w:szCs w:val="22"/>
        </w:rPr>
        <w:t>"</w:t>
      </w:r>
      <w:r w:rsidRPr="00DA09F0">
        <w:rPr>
          <w:rFonts w:ascii="Palatino Linotype" w:eastAsia="Palatino Linotype" w:hAnsi="Palatino Linotype" w:cs="Palatino Linotype"/>
          <w:b/>
          <w:i/>
          <w:sz w:val="22"/>
          <w:szCs w:val="22"/>
        </w:rPr>
        <w:t>Las solicitudes anónimas</w:t>
      </w:r>
      <w:r w:rsidRPr="00DA09F0">
        <w:rPr>
          <w:rFonts w:ascii="Palatino Linotype" w:eastAsia="Palatino Linotype" w:hAnsi="Palatino Linotype" w:cs="Palatino Linotype"/>
          <w:i/>
          <w:sz w:val="22"/>
          <w:szCs w:val="22"/>
        </w:rPr>
        <w:t xml:space="preserve">, con nombre incompleto o seudónimo </w:t>
      </w:r>
      <w:r w:rsidRPr="00DA09F0">
        <w:rPr>
          <w:rFonts w:ascii="Palatino Linotype" w:eastAsia="Palatino Linotype" w:hAnsi="Palatino Linotype" w:cs="Palatino Linotype"/>
          <w:b/>
          <w:i/>
          <w:sz w:val="22"/>
          <w:szCs w:val="22"/>
        </w:rPr>
        <w:t>serán procedentes para su trámite por parte del sujeto obligado ante quien se presente</w:t>
      </w:r>
      <w:r w:rsidRPr="00DA09F0">
        <w:rPr>
          <w:rFonts w:ascii="Palatino Linotype" w:eastAsia="Palatino Linotype" w:hAnsi="Palatino Linotype" w:cs="Palatino Linotype"/>
          <w:i/>
          <w:sz w:val="22"/>
          <w:szCs w:val="22"/>
        </w:rPr>
        <w:t>. No podrá requerirse información adicional con motivo del nombre proporcionado por el solicitante."</w:t>
      </w:r>
    </w:p>
    <w:p w14:paraId="5501FA17"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lastRenderedPageBreak/>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DA09F0">
        <w:rPr>
          <w:rFonts w:ascii="Palatino Linotype" w:eastAsia="Palatino Linotype" w:hAnsi="Palatino Linotype" w:cs="Palatino Linotype"/>
          <w:b/>
        </w:rPr>
        <w:t>Recurrente</w:t>
      </w:r>
      <w:r w:rsidRPr="00DA09F0">
        <w:rPr>
          <w:rFonts w:ascii="Palatino Linotype" w:eastAsia="Palatino Linotype" w:hAnsi="Palatino Linotype" w:cs="Palatino Linotype"/>
        </w:rPr>
        <w:t>, por lo que, en el presente caso, al haber sido presentado el recurso de revisión vía SAIMEX, dicho requisito resulta innecesario.</w:t>
      </w:r>
    </w:p>
    <w:p w14:paraId="47E438B8"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Finalmente, se advierte que resulta procedente la interposición del recurso, según lo manifestado por la parte </w:t>
      </w:r>
      <w:r w:rsidRPr="00DA09F0">
        <w:rPr>
          <w:rFonts w:ascii="Palatino Linotype" w:eastAsia="Palatino Linotype" w:hAnsi="Palatino Linotype" w:cs="Palatino Linotype"/>
          <w:b/>
        </w:rPr>
        <w:t>Recurrente</w:t>
      </w:r>
      <w:r w:rsidRPr="00DA09F0">
        <w:rPr>
          <w:rFonts w:ascii="Palatino Linotype" w:eastAsia="Palatino Linotype" w:hAnsi="Palatino Linotype" w:cs="Palatino Linotype"/>
        </w:rPr>
        <w:t xml:space="preserve"> en sus motivos de inconformidad, de acuerdo al artículo 179, fracciones I y II del ordenamiento legal citado, que a la letra dice: </w:t>
      </w:r>
    </w:p>
    <w:p w14:paraId="1960C80F" w14:textId="77777777" w:rsidR="005A068E" w:rsidRPr="00DA09F0" w:rsidRDefault="00C15852">
      <w:pPr>
        <w:spacing w:before="120" w:after="120"/>
        <w:ind w:left="851"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w:t>
      </w:r>
      <w:r w:rsidRPr="00DA09F0">
        <w:rPr>
          <w:rFonts w:ascii="Palatino Linotype" w:eastAsia="Palatino Linotype" w:hAnsi="Palatino Linotype" w:cs="Palatino Linotype"/>
          <w:b/>
          <w:i/>
          <w:sz w:val="22"/>
          <w:szCs w:val="22"/>
        </w:rPr>
        <w:t>Artículo 179.</w:t>
      </w:r>
      <w:r w:rsidRPr="00DA09F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0E7996D" w14:textId="77777777" w:rsidR="005A068E" w:rsidRPr="00DA09F0" w:rsidRDefault="00C15852">
      <w:pPr>
        <w:spacing w:before="120" w:after="120"/>
        <w:ind w:left="1134"/>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 xml:space="preserve"> I. </w:t>
      </w:r>
      <w:r w:rsidRPr="00DA09F0">
        <w:rPr>
          <w:rFonts w:ascii="Palatino Linotype" w:eastAsia="Palatino Linotype" w:hAnsi="Palatino Linotype" w:cs="Palatino Linotype"/>
          <w:i/>
          <w:sz w:val="22"/>
          <w:szCs w:val="22"/>
        </w:rPr>
        <w:t>La negativa a la información solicitada;</w:t>
      </w:r>
    </w:p>
    <w:p w14:paraId="3FF5CA5B" w14:textId="77777777" w:rsidR="005A068E" w:rsidRPr="00DA09F0" w:rsidRDefault="00C15852">
      <w:pPr>
        <w:spacing w:before="120" w:after="120"/>
        <w:ind w:left="1134"/>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II</w:t>
      </w:r>
      <w:r w:rsidRPr="00DA09F0">
        <w:rPr>
          <w:rFonts w:ascii="Palatino Linotype" w:eastAsia="Palatino Linotype" w:hAnsi="Palatino Linotype" w:cs="Palatino Linotype"/>
          <w:i/>
          <w:sz w:val="22"/>
          <w:szCs w:val="22"/>
        </w:rPr>
        <w:t>. La clasificación de la información</w:t>
      </w:r>
      <w:r w:rsidRPr="00DA09F0">
        <w:rPr>
          <w:rFonts w:ascii="Palatino Linotype" w:hAnsi="Palatino Linotype"/>
        </w:rPr>
        <w:t>;</w:t>
      </w:r>
    </w:p>
    <w:p w14:paraId="5360E424"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b/>
        </w:rPr>
        <w:t xml:space="preserve">Tercero. Materia de la revisión. </w:t>
      </w:r>
      <w:r w:rsidRPr="00DA09F0">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DA09F0">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DA09F0">
        <w:rPr>
          <w:rFonts w:ascii="Palatino Linotype" w:eastAsia="Palatino Linotype" w:hAnsi="Palatino Linotype" w:cs="Palatino Linotype"/>
        </w:rPr>
        <w:t xml:space="preserve">de la parte </w:t>
      </w:r>
      <w:r w:rsidRPr="00DA09F0">
        <w:rPr>
          <w:rFonts w:ascii="Palatino Linotype" w:eastAsia="Palatino Linotype" w:hAnsi="Palatino Linotype" w:cs="Palatino Linotype"/>
          <w:b/>
        </w:rPr>
        <w:t>Recurrente</w:t>
      </w:r>
      <w:r w:rsidRPr="00DA09F0">
        <w:rPr>
          <w:rFonts w:ascii="Palatino Linotype" w:eastAsia="Palatino Linotype" w:hAnsi="Palatino Linotype" w:cs="Palatino Linotype"/>
        </w:rPr>
        <w:t>, o en su defecto, en caso de ser procedente, ordenar la entrega de información oportuna.</w:t>
      </w:r>
    </w:p>
    <w:p w14:paraId="471D262C" w14:textId="77777777" w:rsidR="005A068E" w:rsidRPr="00DA09F0" w:rsidRDefault="00C15852">
      <w:pPr>
        <w:spacing w:before="240" w:after="240" w:line="360" w:lineRule="auto"/>
        <w:ind w:right="51"/>
        <w:jc w:val="both"/>
        <w:rPr>
          <w:rFonts w:ascii="Palatino Linotype" w:hAnsi="Palatino Linotype"/>
        </w:rPr>
      </w:pPr>
      <w:bookmarkStart w:id="5" w:name="_heading=h.2et92p0" w:colFirst="0" w:colLast="0"/>
      <w:bookmarkEnd w:id="5"/>
      <w:r w:rsidRPr="00DA09F0">
        <w:rPr>
          <w:rFonts w:ascii="Palatino Linotype" w:eastAsia="Palatino Linotype" w:hAnsi="Palatino Linotype" w:cs="Palatino Linotype"/>
          <w:b/>
        </w:rPr>
        <w:t xml:space="preserve">Cuarto. Estudio del asunto. </w:t>
      </w:r>
      <w:r w:rsidRPr="00DA09F0">
        <w:rPr>
          <w:rFonts w:ascii="Palatino Linotype" w:eastAsia="Palatino Linotype" w:hAnsi="Palatino Linotype" w:cs="Palatino Linotype"/>
        </w:rPr>
        <w:t xml:space="preserve">Del análisis de la solicitud de información, motivo del recurso de revisión que ahora se resuelve se advierte que la parte </w:t>
      </w:r>
      <w:r w:rsidRPr="00DA09F0">
        <w:rPr>
          <w:rFonts w:ascii="Palatino Linotype" w:eastAsia="Palatino Linotype" w:hAnsi="Palatino Linotype" w:cs="Palatino Linotype"/>
          <w:b/>
        </w:rPr>
        <w:t>Recurrente</w:t>
      </w:r>
      <w:r w:rsidRPr="00DA09F0">
        <w:rPr>
          <w:rFonts w:ascii="Palatino Linotype" w:eastAsia="Palatino Linotype" w:hAnsi="Palatino Linotype" w:cs="Palatino Linotype"/>
        </w:rPr>
        <w:t xml:space="preserve"> requirió al </w:t>
      </w:r>
      <w:r w:rsidRPr="00DA09F0">
        <w:rPr>
          <w:rFonts w:ascii="Palatino Linotype" w:eastAsia="Palatino Linotype" w:hAnsi="Palatino Linotype" w:cs="Palatino Linotype"/>
          <w:b/>
        </w:rPr>
        <w:t xml:space="preserve">Sujeto Obligado </w:t>
      </w:r>
      <w:r w:rsidRPr="00DA09F0">
        <w:rPr>
          <w:rFonts w:ascii="Palatino Linotype" w:eastAsia="Palatino Linotype" w:hAnsi="Palatino Linotype" w:cs="Palatino Linotype"/>
        </w:rPr>
        <w:t>le proporcione, información consistente en lo siguiente</w:t>
      </w:r>
      <w:r w:rsidRPr="00DA09F0">
        <w:rPr>
          <w:rFonts w:ascii="Palatino Linotype" w:hAnsi="Palatino Linotype"/>
        </w:rPr>
        <w:t>:</w:t>
      </w:r>
    </w:p>
    <w:p w14:paraId="444E51CE" w14:textId="77777777" w:rsidR="005A068E" w:rsidRPr="00DA09F0" w:rsidRDefault="00C15852">
      <w:pPr>
        <w:spacing w:before="240" w:after="240" w:line="360" w:lineRule="auto"/>
        <w:ind w:right="51"/>
        <w:jc w:val="both"/>
        <w:rPr>
          <w:rFonts w:ascii="Palatino Linotype" w:eastAsia="Palatino Linotype" w:hAnsi="Palatino Linotype" w:cs="Palatino Linotype"/>
        </w:rPr>
      </w:pPr>
      <w:bookmarkStart w:id="6" w:name="_heading=h.26in1rg" w:colFirst="0" w:colLast="0"/>
      <w:bookmarkEnd w:id="6"/>
      <w:r w:rsidRPr="00DA09F0">
        <w:rPr>
          <w:rFonts w:ascii="Palatino Linotype" w:eastAsia="Palatino Linotype" w:hAnsi="Palatino Linotype" w:cs="Palatino Linotype"/>
        </w:rPr>
        <w:lastRenderedPageBreak/>
        <w:t>De la servidora pública referida en la solicitud, en su versión pública:</w:t>
      </w:r>
    </w:p>
    <w:p w14:paraId="0BA5344A" w14:textId="77777777" w:rsidR="005A068E" w:rsidRPr="00DA09F0" w:rsidRDefault="00C15852">
      <w:pPr>
        <w:spacing w:before="240" w:after="240" w:line="360" w:lineRule="auto"/>
        <w:ind w:left="284" w:right="51"/>
        <w:jc w:val="both"/>
        <w:rPr>
          <w:rFonts w:ascii="Palatino Linotype" w:eastAsia="Palatino Linotype" w:hAnsi="Palatino Linotype" w:cs="Palatino Linotype"/>
        </w:rPr>
      </w:pPr>
      <w:r w:rsidRPr="00DA09F0">
        <w:rPr>
          <w:rFonts w:ascii="Palatino Linotype" w:eastAsia="Palatino Linotype" w:hAnsi="Palatino Linotype" w:cs="Palatino Linotype"/>
        </w:rPr>
        <w:t>1. Lista de asistencia de enero al uno de marzo de dos mil veintidós.</w:t>
      </w:r>
    </w:p>
    <w:p w14:paraId="5BD3B64D" w14:textId="77777777" w:rsidR="005A068E" w:rsidRPr="00DA09F0" w:rsidRDefault="00C15852">
      <w:pPr>
        <w:spacing w:before="240" w:after="240" w:line="360" w:lineRule="auto"/>
        <w:ind w:left="284" w:right="51"/>
        <w:jc w:val="both"/>
        <w:rPr>
          <w:rFonts w:ascii="Palatino Linotype" w:eastAsia="Palatino Linotype" w:hAnsi="Palatino Linotype" w:cs="Palatino Linotype"/>
        </w:rPr>
      </w:pPr>
      <w:r w:rsidRPr="00DA09F0">
        <w:rPr>
          <w:rFonts w:ascii="Palatino Linotype" w:eastAsia="Palatino Linotype" w:hAnsi="Palatino Linotype" w:cs="Palatino Linotype"/>
        </w:rPr>
        <w:t>2. Funciones y atribuciones de su cargo.</w:t>
      </w:r>
    </w:p>
    <w:p w14:paraId="64058362" w14:textId="77777777" w:rsidR="005A068E" w:rsidRPr="00DA09F0" w:rsidRDefault="00C15852">
      <w:pPr>
        <w:spacing w:before="240" w:after="240" w:line="360" w:lineRule="auto"/>
        <w:ind w:left="284" w:right="51"/>
        <w:jc w:val="both"/>
        <w:rPr>
          <w:rFonts w:ascii="Palatino Linotype" w:eastAsia="Palatino Linotype" w:hAnsi="Palatino Linotype" w:cs="Palatino Linotype"/>
        </w:rPr>
      </w:pPr>
      <w:r w:rsidRPr="00DA09F0">
        <w:rPr>
          <w:rFonts w:ascii="Palatino Linotype" w:eastAsia="Palatino Linotype" w:hAnsi="Palatino Linotype" w:cs="Palatino Linotype"/>
        </w:rPr>
        <w:t>3. Sueldo quincenal (último recibo de nómina en el cual se exhiba su firma).</w:t>
      </w:r>
    </w:p>
    <w:p w14:paraId="428E3785" w14:textId="77777777" w:rsidR="005A068E" w:rsidRPr="00DA09F0" w:rsidRDefault="00C15852">
      <w:pPr>
        <w:spacing w:before="240" w:after="240" w:line="360" w:lineRule="auto"/>
        <w:ind w:left="284" w:right="51"/>
        <w:jc w:val="both"/>
        <w:rPr>
          <w:rFonts w:ascii="Palatino Linotype" w:eastAsia="Palatino Linotype" w:hAnsi="Palatino Linotype" w:cs="Palatino Linotype"/>
        </w:rPr>
      </w:pPr>
      <w:r w:rsidRPr="00DA09F0">
        <w:rPr>
          <w:rFonts w:ascii="Palatino Linotype" w:eastAsia="Palatino Linotype" w:hAnsi="Palatino Linotype" w:cs="Palatino Linotype"/>
        </w:rPr>
        <w:t>4. Plan de trabajo implementado en su área de adscripción.</w:t>
      </w:r>
    </w:p>
    <w:p w14:paraId="64F4B8E3" w14:textId="77777777" w:rsidR="005A068E" w:rsidRPr="00DA09F0" w:rsidRDefault="00C15852">
      <w:pPr>
        <w:spacing w:before="240" w:after="240" w:line="360" w:lineRule="auto"/>
        <w:ind w:left="284" w:right="51"/>
        <w:jc w:val="both"/>
        <w:rPr>
          <w:rFonts w:ascii="Palatino Linotype" w:eastAsia="Palatino Linotype" w:hAnsi="Palatino Linotype" w:cs="Palatino Linotype"/>
        </w:rPr>
      </w:pPr>
      <w:r w:rsidRPr="00DA09F0">
        <w:rPr>
          <w:rFonts w:ascii="Palatino Linotype" w:eastAsia="Palatino Linotype" w:hAnsi="Palatino Linotype" w:cs="Palatino Linotype"/>
        </w:rPr>
        <w:t>5. Ficha curricular.</w:t>
      </w:r>
    </w:p>
    <w:p w14:paraId="1B65D8EC" w14:textId="77777777" w:rsidR="005A068E" w:rsidRPr="00DA09F0" w:rsidRDefault="00C15852">
      <w:pPr>
        <w:spacing w:before="240" w:after="240" w:line="360" w:lineRule="auto"/>
        <w:ind w:left="284" w:right="51"/>
        <w:jc w:val="both"/>
        <w:rPr>
          <w:rFonts w:ascii="Palatino Linotype" w:eastAsia="Palatino Linotype" w:hAnsi="Palatino Linotype" w:cs="Palatino Linotype"/>
        </w:rPr>
      </w:pPr>
      <w:r w:rsidRPr="00DA09F0">
        <w:rPr>
          <w:rFonts w:ascii="Palatino Linotype" w:eastAsia="Palatino Linotype" w:hAnsi="Palatino Linotype" w:cs="Palatino Linotype"/>
        </w:rPr>
        <w:t>6. Lugar de origen.</w:t>
      </w:r>
    </w:p>
    <w:p w14:paraId="2D3FA443" w14:textId="77777777" w:rsidR="005A068E" w:rsidRPr="00DA09F0" w:rsidRDefault="00C15852">
      <w:pPr>
        <w:spacing w:before="240" w:after="240" w:line="360" w:lineRule="auto"/>
        <w:ind w:left="284" w:right="51"/>
        <w:jc w:val="both"/>
        <w:rPr>
          <w:rFonts w:ascii="Palatino Linotype" w:eastAsia="Palatino Linotype" w:hAnsi="Palatino Linotype" w:cs="Palatino Linotype"/>
        </w:rPr>
      </w:pPr>
      <w:r w:rsidRPr="00DA09F0">
        <w:rPr>
          <w:rFonts w:ascii="Palatino Linotype" w:eastAsia="Palatino Linotype" w:hAnsi="Palatino Linotype" w:cs="Palatino Linotype"/>
        </w:rPr>
        <w:t>7. Acta de cabildo donde se da su nombramiento.</w:t>
      </w:r>
    </w:p>
    <w:p w14:paraId="7D8D5F99" w14:textId="77777777" w:rsidR="005A068E" w:rsidRPr="00DA09F0" w:rsidRDefault="00C15852">
      <w:pPr>
        <w:spacing w:before="240" w:after="240" w:line="360" w:lineRule="auto"/>
        <w:ind w:right="49"/>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En respuesta, el </w:t>
      </w:r>
      <w:r w:rsidRPr="00DA09F0">
        <w:rPr>
          <w:rFonts w:ascii="Palatino Linotype" w:eastAsia="Palatino Linotype" w:hAnsi="Palatino Linotype" w:cs="Palatino Linotype"/>
          <w:b/>
        </w:rPr>
        <w:t xml:space="preserve">Sujeto Obligado, </w:t>
      </w:r>
      <w:r w:rsidRPr="00DA09F0">
        <w:rPr>
          <w:rFonts w:ascii="Palatino Linotype" w:eastAsia="Palatino Linotype" w:hAnsi="Palatino Linotype" w:cs="Palatino Linotype"/>
        </w:rPr>
        <w:t xml:space="preserve">a través de la Unidad de Transparencia, con relación a los puntos 1, 3, 5 y 6 de la solicitud, hizo del conocimiento de la persona solicitante que se requería del consentimiento expreso de su titular de los datos personales sensibles para su tratamiento, de conformidad con los artículos 7 y 21 de la Ley General de Protección de Datos Personales en Posesión de Sujetos Obligados; respecto del punto 4 refirió las funciones de la Secretaría Particular de la Presidencia; y, finalmente, respecto del punto 7, manifestó que el secretario particular era </w:t>
      </w:r>
      <w:r w:rsidRPr="00DA09F0">
        <w:rPr>
          <w:rFonts w:ascii="Palatino Linotype" w:eastAsia="Palatino Linotype" w:hAnsi="Palatino Linotype" w:cs="Palatino Linotype"/>
          <w:sz w:val="22"/>
          <w:szCs w:val="22"/>
        </w:rPr>
        <w:t>-asignado-</w:t>
      </w:r>
      <w:r w:rsidRPr="00DA09F0">
        <w:rPr>
          <w:rFonts w:ascii="Palatino Linotype" w:eastAsia="Palatino Linotype" w:hAnsi="Palatino Linotype" w:cs="Palatino Linotype"/>
        </w:rPr>
        <w:t xml:space="preserve"> a propuesta del presidente sin someterlo a cabildo, de conformidad con el artículo 86 de la Ley Orgánica Municipal del Estado de México.</w:t>
      </w:r>
    </w:p>
    <w:p w14:paraId="339978CE"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Conocida la respuesta por la persona solicitante, al no estar conforme con los términos de la misma, interpuso el recurso de revisión que nos ocupa, mediante el </w:t>
      </w:r>
      <w:r w:rsidRPr="00DA09F0">
        <w:rPr>
          <w:rFonts w:ascii="Palatino Linotype" w:eastAsia="Palatino Linotype" w:hAnsi="Palatino Linotype" w:cs="Palatino Linotype"/>
        </w:rPr>
        <w:lastRenderedPageBreak/>
        <w:t>cual señaló como motivo de inconformidad que la información se solicitó en versión pública razón por la cual no se debería negar, ya que incluso debe ser publicada en la plataforma del IPOMEX, por lo cual solicita en el acto se le entregue la información de forma completa o  en todo caso si existe la negativa de ser pública, el acta del comité de transparencia donde se da la clasificación de la misma.</w:t>
      </w:r>
    </w:p>
    <w:p w14:paraId="21BC3301"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Así, admitido el presente recurso de revisión, en términos del artículo 185 fracción II</w:t>
      </w:r>
      <w:r w:rsidRPr="00DA09F0">
        <w:rPr>
          <w:rFonts w:ascii="Palatino Linotype" w:eastAsia="Palatino Linotype" w:hAnsi="Palatino Linotype" w:cs="Palatino Linotype"/>
          <w:vertAlign w:val="superscript"/>
        </w:rPr>
        <w:footnoteReference w:id="1"/>
      </w:r>
      <w:r w:rsidRPr="00DA09F0">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 como se señaló anteriormente.</w:t>
      </w:r>
    </w:p>
    <w:p w14:paraId="4BFD81BB" w14:textId="77777777" w:rsidR="005A068E" w:rsidRPr="00DA09F0" w:rsidRDefault="00C15852">
      <w:pPr>
        <w:spacing w:before="240" w:after="240" w:line="360" w:lineRule="auto"/>
        <w:ind w:right="49"/>
        <w:jc w:val="both"/>
        <w:rPr>
          <w:rFonts w:ascii="Palatino Linotype" w:eastAsia="Palatino Linotype" w:hAnsi="Palatino Linotype" w:cs="Palatino Linotype"/>
        </w:rPr>
      </w:pPr>
      <w:r w:rsidRPr="00DA09F0">
        <w:rPr>
          <w:rFonts w:ascii="Palatino Linotype" w:eastAsia="Palatino Linotype" w:hAnsi="Palatino Linotype" w:cs="Palatino Linotype"/>
        </w:rPr>
        <w:t>Ahora bien, de las constancias que integran el expediente electrónico  relacionado con el recurso de revisión materia de estudio, se advierte que la solicitud únicamente fue atendida por la Unidad de Transparencia, en virtud de que no se advierten los turnos a las áreas de que de acuerdo con sus competencias, facultades o atribuciones, pudieran contar con la información requerida, es decir, la Unidad de Transparencia no observó el procedimiento que la normatividad señala para la atención de las solicitudes, vulnerando el Derecho de acceso accionado por la persona solicitante.</w:t>
      </w:r>
    </w:p>
    <w:p w14:paraId="5766D101" w14:textId="77777777" w:rsidR="005A068E" w:rsidRPr="00DA09F0" w:rsidRDefault="00C15852">
      <w:pPr>
        <w:spacing w:before="240" w:after="240" w:line="360" w:lineRule="auto"/>
        <w:ind w:right="49"/>
        <w:jc w:val="both"/>
        <w:rPr>
          <w:rFonts w:ascii="Palatino Linotype" w:eastAsia="Palatino Linotype" w:hAnsi="Palatino Linotype" w:cs="Palatino Linotype"/>
        </w:rPr>
      </w:pPr>
      <w:r w:rsidRPr="00DA09F0">
        <w:rPr>
          <w:rFonts w:ascii="Palatino Linotype" w:eastAsia="Palatino Linotype" w:hAnsi="Palatino Linotype" w:cs="Palatino Linotype"/>
        </w:rPr>
        <w:lastRenderedPageBreak/>
        <w:t>En esta tesitura, no obsta mencionar que las Unidades de Transparencia deberán garantizar que las solicitudes se turnen a todas las áreas que cuenten con la información o que deban tenerla de acuerdo a sus facultades, competencias o funciones.</w:t>
      </w:r>
    </w:p>
    <w:p w14:paraId="1E6CE6B0" w14:textId="77777777" w:rsidR="005A068E" w:rsidRPr="00DA09F0" w:rsidRDefault="00C15852">
      <w:pPr>
        <w:spacing w:before="240" w:after="240" w:line="360" w:lineRule="auto"/>
        <w:ind w:right="49"/>
        <w:jc w:val="both"/>
        <w:rPr>
          <w:rFonts w:ascii="Palatino Linotype" w:eastAsia="Palatino Linotype" w:hAnsi="Palatino Linotype" w:cs="Palatino Linotype"/>
        </w:rPr>
      </w:pPr>
      <w:r w:rsidRPr="00DA09F0">
        <w:rPr>
          <w:rFonts w:ascii="Palatino Linotype" w:eastAsia="Palatino Linotype" w:hAnsi="Palatino Linotype" w:cs="Palatino Linotype"/>
        </w:rPr>
        <w:t>Siendo la Unidad de Transparencia la responsable de hacer las notificaciones correspondientes, además de llevar a cabo todas las gestiones necesarias para facilitar el acceso a la información; conforme a lo establecido en los artículos 162, 163, 164 y 165 de la Ley de Transparencia y Acceso a la Información Pública del Estado de México y Municipios, que rezan así:</w:t>
      </w:r>
    </w:p>
    <w:p w14:paraId="52DAA0D0" w14:textId="77777777" w:rsidR="005A068E" w:rsidRPr="00DA09F0" w:rsidRDefault="00C15852">
      <w:pPr>
        <w:spacing w:after="120"/>
        <w:ind w:left="851" w:right="900"/>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“Artículo 162.</w:t>
      </w:r>
      <w:r w:rsidRPr="00DA09F0">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28583237" w14:textId="77777777" w:rsidR="005A068E" w:rsidRPr="00DA09F0" w:rsidRDefault="00C15852">
      <w:pPr>
        <w:spacing w:after="120"/>
        <w:ind w:left="851" w:right="900"/>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Artículo 163.</w:t>
      </w:r>
      <w:r w:rsidRPr="00DA09F0">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5A8B3BF9" w14:textId="77777777" w:rsidR="005A068E" w:rsidRPr="00DA09F0" w:rsidRDefault="00C15852">
      <w:pPr>
        <w:spacing w:after="120"/>
        <w:ind w:left="851" w:right="900"/>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A88B10D" w14:textId="77777777" w:rsidR="005A068E" w:rsidRPr="00DA09F0" w:rsidRDefault="00C15852">
      <w:pPr>
        <w:spacing w:after="120"/>
        <w:ind w:left="851" w:right="900"/>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Artículo 164.</w:t>
      </w:r>
      <w:r w:rsidRPr="00DA09F0">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58FD0149" w14:textId="77777777" w:rsidR="005A068E" w:rsidRPr="00DA09F0" w:rsidRDefault="00C15852">
      <w:pPr>
        <w:spacing w:after="120"/>
        <w:ind w:left="851" w:right="900"/>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 xml:space="preserve">En cualquier caso, se deberá fundar y motivar la necesidad de ofrecer otras modalidades.  </w:t>
      </w:r>
    </w:p>
    <w:p w14:paraId="7D2724E2" w14:textId="77777777" w:rsidR="005A068E" w:rsidRPr="00DA09F0" w:rsidRDefault="00C15852">
      <w:pPr>
        <w:spacing w:after="120"/>
        <w:ind w:left="851" w:right="900"/>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lastRenderedPageBreak/>
        <w:t>Artículo 165.</w:t>
      </w:r>
      <w:r w:rsidRPr="00DA09F0">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61BEEA5C" w14:textId="77777777" w:rsidR="005A068E" w:rsidRPr="00DA09F0" w:rsidRDefault="00C15852">
      <w:pPr>
        <w:spacing w:before="240" w:after="240" w:line="360" w:lineRule="auto"/>
        <w:ind w:right="49"/>
        <w:jc w:val="both"/>
        <w:rPr>
          <w:rFonts w:ascii="Palatino Linotype" w:eastAsia="Palatino Linotype" w:hAnsi="Palatino Linotype" w:cs="Palatino Linotype"/>
        </w:rPr>
      </w:pPr>
      <w:r w:rsidRPr="00DA09F0">
        <w:rPr>
          <w:rFonts w:ascii="Palatino Linotype" w:eastAsia="Palatino Linotype" w:hAnsi="Palatino Linotype" w:cs="Palatino Linotype"/>
        </w:rPr>
        <w:t>En virtud de lo anterior, es preciso señalar que, para dar cumplimiento a la presente resolución, la Unidad de Transparencia deberá garantizar que la solicitud sea turnada al área o las áreas que puedan contar con la información materia de la solicitud, con la finalidad de que realicen una búsqueda exhaustiva y razonable de la misma, pudiendo ser, de manera enunciativa, más no limitativa, a la Dirección de Administración y a la Secretaria del Ayuntamiento.</w:t>
      </w:r>
    </w:p>
    <w:p w14:paraId="7431B9CA" w14:textId="77777777" w:rsidR="005A068E" w:rsidRPr="00DA09F0" w:rsidRDefault="00C15852">
      <w:pPr>
        <w:spacing w:before="240" w:after="240" w:line="360" w:lineRule="auto"/>
        <w:ind w:right="49"/>
        <w:jc w:val="both"/>
        <w:rPr>
          <w:rFonts w:ascii="Palatino Linotype" w:eastAsia="Palatino Linotype" w:hAnsi="Palatino Linotype" w:cs="Palatino Linotype"/>
        </w:rPr>
      </w:pPr>
      <w:r w:rsidRPr="00DA09F0">
        <w:rPr>
          <w:rFonts w:ascii="Palatino Linotype" w:eastAsia="Palatino Linotype" w:hAnsi="Palatino Linotype" w:cs="Palatino Linotype"/>
        </w:rPr>
        <w:t>A efecto de sustentar lo anterior, no obsta mencionar que de conformidad los artículos 76 y 78 del Bando Municipal de Almoloya del Río, la Dirección de Administración es el área encargada de diseñar, establecer, aplicar, actualizar y difundir las políticas y lineamientos para la contratación y control de personal, entre otras atribuciones, auxiliándose de la Coordinación de Recursos Humanos, cuyo objetivo consiste en establecer y realizar los proyectos de capacitación, a fin de mejorar la calidad de los servicios que brinda la Administración Pública; ejecutar técnicas y acciones de reclutamiento, selección e inducción del personal, para que sean canalizados a las diversas dependencias de la Administración Pública Municipal que así lo solicite, siendo sus atribuciones las siguientes:</w:t>
      </w:r>
    </w:p>
    <w:p w14:paraId="32B16994" w14:textId="77777777" w:rsidR="005A068E" w:rsidRPr="00DA09F0" w:rsidRDefault="00C15852">
      <w:pPr>
        <w:spacing w:before="120" w:after="120"/>
        <w:ind w:left="851"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w:t>
      </w:r>
      <w:r w:rsidRPr="00DA09F0">
        <w:rPr>
          <w:rFonts w:ascii="Palatino Linotype" w:eastAsia="Palatino Linotype" w:hAnsi="Palatino Linotype" w:cs="Palatino Linotype"/>
          <w:b/>
          <w:i/>
          <w:sz w:val="22"/>
          <w:szCs w:val="22"/>
        </w:rPr>
        <w:t>Artículo 79</w:t>
      </w:r>
      <w:r w:rsidRPr="00DA09F0">
        <w:rPr>
          <w:rFonts w:ascii="Palatino Linotype" w:eastAsia="Palatino Linotype" w:hAnsi="Palatino Linotype" w:cs="Palatino Linotype"/>
          <w:i/>
          <w:sz w:val="22"/>
          <w:szCs w:val="22"/>
        </w:rPr>
        <w:t xml:space="preserve">.- Atribuciones de la Coordinación de Recursos Humanos: </w:t>
      </w:r>
    </w:p>
    <w:p w14:paraId="5B2C1B85"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I.</w:t>
      </w:r>
      <w:r w:rsidRPr="00DA09F0">
        <w:rPr>
          <w:rFonts w:ascii="Palatino Linotype" w:eastAsia="Palatino Linotype" w:hAnsi="Palatino Linotype" w:cs="Palatino Linotype"/>
          <w:i/>
          <w:sz w:val="22"/>
          <w:szCs w:val="22"/>
        </w:rPr>
        <w:t xml:space="preserve"> Vigilar el cumplimiento de los lineamientos sobre los procesos de selección y reclutamiento de personal, a las diversas áreas de la Administración Pública que lo requiera. </w:t>
      </w:r>
    </w:p>
    <w:p w14:paraId="4628A577"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 xml:space="preserve">II. </w:t>
      </w:r>
      <w:r w:rsidRPr="00DA09F0">
        <w:rPr>
          <w:rFonts w:ascii="Palatino Linotype" w:eastAsia="Palatino Linotype" w:hAnsi="Palatino Linotype" w:cs="Palatino Linotype"/>
          <w:i/>
          <w:sz w:val="22"/>
          <w:szCs w:val="22"/>
        </w:rPr>
        <w:t xml:space="preserve">Mantener el resguardo y actualización de personal que conforma la Administración Pública Municipal. </w:t>
      </w:r>
    </w:p>
    <w:p w14:paraId="2060B281"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lastRenderedPageBreak/>
        <w:t>III</w:t>
      </w:r>
      <w:r w:rsidRPr="00DA09F0">
        <w:rPr>
          <w:rFonts w:ascii="Palatino Linotype" w:eastAsia="Palatino Linotype" w:hAnsi="Palatino Linotype" w:cs="Palatino Linotype"/>
          <w:i/>
          <w:sz w:val="22"/>
          <w:szCs w:val="22"/>
        </w:rPr>
        <w:t xml:space="preserve">. Fijar política y estrategias para contribuir a conservar y mejorar el ambiente laboral. </w:t>
      </w:r>
    </w:p>
    <w:p w14:paraId="38ACC466"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 xml:space="preserve">IV. </w:t>
      </w:r>
      <w:r w:rsidRPr="00DA09F0">
        <w:rPr>
          <w:rFonts w:ascii="Palatino Linotype" w:eastAsia="Palatino Linotype" w:hAnsi="Palatino Linotype" w:cs="Palatino Linotype"/>
          <w:i/>
          <w:sz w:val="22"/>
          <w:szCs w:val="22"/>
        </w:rPr>
        <w:t xml:space="preserve">Desarrollar un registro para el control de asistencias, nombramientos, remociones, renuncias, licencias, cambios de adscripción, promociones, incapacidades, días no laborables, para los Servidores Públicos de este Ayuntamiento. </w:t>
      </w:r>
    </w:p>
    <w:p w14:paraId="56F7461C"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V</w:t>
      </w:r>
      <w:r w:rsidRPr="00DA09F0">
        <w:rPr>
          <w:rFonts w:ascii="Palatino Linotype" w:eastAsia="Palatino Linotype" w:hAnsi="Palatino Linotype" w:cs="Palatino Linotype"/>
          <w:i/>
          <w:sz w:val="22"/>
          <w:szCs w:val="22"/>
        </w:rPr>
        <w:t xml:space="preserve">. Emitir los gafetes que acrediten a los Servidores Públicos de la Administración Pública. </w:t>
      </w:r>
    </w:p>
    <w:p w14:paraId="67497DD5"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VI.</w:t>
      </w:r>
      <w:r w:rsidRPr="00DA09F0">
        <w:rPr>
          <w:rFonts w:ascii="Palatino Linotype" w:eastAsia="Palatino Linotype" w:hAnsi="Palatino Linotype" w:cs="Palatino Linotype"/>
          <w:i/>
          <w:sz w:val="22"/>
          <w:szCs w:val="22"/>
        </w:rPr>
        <w:t xml:space="preserve"> Elaborar expediente de cada servidor Público Municipal. </w:t>
      </w:r>
    </w:p>
    <w:p w14:paraId="096D302B"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VII</w:t>
      </w:r>
      <w:r w:rsidRPr="00DA09F0">
        <w:rPr>
          <w:rFonts w:ascii="Palatino Linotype" w:eastAsia="Palatino Linotype" w:hAnsi="Palatino Linotype" w:cs="Palatino Linotype"/>
          <w:i/>
          <w:sz w:val="22"/>
          <w:szCs w:val="22"/>
        </w:rPr>
        <w:t>. Realizar un concentrado de Datos Generales de los Servidores Públicos.</w:t>
      </w:r>
    </w:p>
    <w:p w14:paraId="3CDDA8A7"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VIII</w:t>
      </w:r>
      <w:r w:rsidRPr="00DA09F0">
        <w:rPr>
          <w:rFonts w:ascii="Palatino Linotype" w:eastAsia="Palatino Linotype" w:hAnsi="Palatino Linotype" w:cs="Palatino Linotype"/>
          <w:i/>
          <w:sz w:val="22"/>
          <w:szCs w:val="22"/>
        </w:rPr>
        <w:t xml:space="preserve">. Llevar el Proceso de Altas y Bajas del Personal. </w:t>
      </w:r>
    </w:p>
    <w:p w14:paraId="1E9BF001"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IX</w:t>
      </w:r>
      <w:r w:rsidRPr="00DA09F0">
        <w:rPr>
          <w:rFonts w:ascii="Palatino Linotype" w:eastAsia="Palatino Linotype" w:hAnsi="Palatino Linotype" w:cs="Palatino Linotype"/>
          <w:i/>
          <w:sz w:val="22"/>
          <w:szCs w:val="22"/>
        </w:rPr>
        <w:t xml:space="preserve">. Llevar el control de asistencia del Personal. </w:t>
      </w:r>
    </w:p>
    <w:p w14:paraId="5F5307F7"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 xml:space="preserve">X. </w:t>
      </w:r>
      <w:r w:rsidRPr="00DA09F0">
        <w:rPr>
          <w:rFonts w:ascii="Palatino Linotype" w:eastAsia="Palatino Linotype" w:hAnsi="Palatino Linotype" w:cs="Palatino Linotype"/>
          <w:i/>
          <w:sz w:val="22"/>
          <w:szCs w:val="22"/>
        </w:rPr>
        <w:t xml:space="preserve">Realizar contratos Individuales de Trabajo. </w:t>
      </w:r>
    </w:p>
    <w:p w14:paraId="0F657204"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XI</w:t>
      </w:r>
      <w:r w:rsidRPr="00DA09F0">
        <w:rPr>
          <w:rFonts w:ascii="Palatino Linotype" w:eastAsia="Palatino Linotype" w:hAnsi="Palatino Linotype" w:cs="Palatino Linotype"/>
          <w:i/>
          <w:sz w:val="22"/>
          <w:szCs w:val="22"/>
        </w:rPr>
        <w:t>. Solicitar Conferencias y Capacitaciones para los Servidores Públicos de este Ayuntamiento.</w:t>
      </w:r>
    </w:p>
    <w:p w14:paraId="41D3AA6B"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XII</w:t>
      </w:r>
      <w:r w:rsidRPr="00DA09F0">
        <w:rPr>
          <w:rFonts w:ascii="Palatino Linotype" w:eastAsia="Palatino Linotype" w:hAnsi="Palatino Linotype" w:cs="Palatino Linotype"/>
          <w:i/>
          <w:sz w:val="22"/>
          <w:szCs w:val="22"/>
        </w:rPr>
        <w:t xml:space="preserve">. Supervisar los servicios de intendencia de la Administración Pública Municipal. </w:t>
      </w:r>
    </w:p>
    <w:p w14:paraId="703D8FBA"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XIII</w:t>
      </w:r>
      <w:r w:rsidRPr="00DA09F0">
        <w:rPr>
          <w:rFonts w:ascii="Palatino Linotype" w:eastAsia="Palatino Linotype" w:hAnsi="Palatino Linotype" w:cs="Palatino Linotype"/>
          <w:i/>
          <w:sz w:val="22"/>
          <w:szCs w:val="22"/>
        </w:rPr>
        <w:t>. Analizar, proponer y generar los acuerdos con la representación sindical sobre los asuntos laborales del personal afiliado.</w:t>
      </w:r>
    </w:p>
    <w:p w14:paraId="04BFD001"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XIV</w:t>
      </w:r>
      <w:r w:rsidRPr="00DA09F0">
        <w:rPr>
          <w:rFonts w:ascii="Palatino Linotype" w:eastAsia="Palatino Linotype" w:hAnsi="Palatino Linotype" w:cs="Palatino Linotype"/>
          <w:i/>
          <w:sz w:val="22"/>
          <w:szCs w:val="22"/>
        </w:rPr>
        <w:t>. Todas las actividades inherentes y aplicables al área de su competencia y las demás que sean encomendadas.”</w:t>
      </w:r>
    </w:p>
    <w:p w14:paraId="4D9B6C89" w14:textId="77777777" w:rsidR="005A068E" w:rsidRPr="00DA09F0" w:rsidRDefault="00C15852">
      <w:pPr>
        <w:spacing w:before="240" w:after="240" w:line="360" w:lineRule="auto"/>
        <w:ind w:right="49"/>
        <w:jc w:val="both"/>
        <w:rPr>
          <w:rFonts w:ascii="Palatino Linotype" w:eastAsia="Palatino Linotype" w:hAnsi="Palatino Linotype" w:cs="Palatino Linotype"/>
        </w:rPr>
      </w:pPr>
      <w:r w:rsidRPr="00DA09F0">
        <w:rPr>
          <w:rFonts w:ascii="Palatino Linotype" w:eastAsia="Palatino Linotype" w:hAnsi="Palatino Linotype" w:cs="Palatino Linotype"/>
        </w:rPr>
        <w:t>Mientras que la Secretaría del Ayuntamiento, de conformidad con el artículo 91, fracción IV de la Ley Orgánica Municipal del Estado de México, tiene a su cargo el control de los libros de las actas de cabildo, como se lee enseguida:</w:t>
      </w:r>
    </w:p>
    <w:p w14:paraId="5E9FAA1F" w14:textId="77777777" w:rsidR="005A068E" w:rsidRPr="00DA09F0" w:rsidRDefault="00C15852">
      <w:pPr>
        <w:spacing w:before="240" w:after="240"/>
        <w:ind w:left="851" w:right="900"/>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w:t>
      </w:r>
      <w:r w:rsidRPr="00DA09F0">
        <w:rPr>
          <w:rFonts w:ascii="Palatino Linotype" w:eastAsia="Palatino Linotype" w:hAnsi="Palatino Linotype" w:cs="Palatino Linotype"/>
          <w:b/>
          <w:i/>
          <w:sz w:val="22"/>
          <w:szCs w:val="22"/>
        </w:rPr>
        <w:t>Artículo 91</w:t>
      </w:r>
      <w:r w:rsidRPr="00DA09F0">
        <w:rPr>
          <w:rFonts w:ascii="Palatino Linotype" w:eastAsia="Palatino Linotype" w:hAnsi="Palatino Linotype" w:cs="Palatino Linotype"/>
          <w:i/>
          <w:sz w:val="22"/>
          <w:szCs w:val="22"/>
        </w:rPr>
        <w:t>.-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2E4E45BF" w14:textId="77777777" w:rsidR="005A068E" w:rsidRPr="00DA09F0" w:rsidRDefault="00C15852">
      <w:pPr>
        <w:spacing w:before="240" w:after="240"/>
        <w:ind w:left="1134" w:right="900"/>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w:t>
      </w:r>
    </w:p>
    <w:p w14:paraId="0BD68C1A" w14:textId="77777777" w:rsidR="005A068E" w:rsidRPr="00DA09F0" w:rsidRDefault="00C15852">
      <w:pPr>
        <w:spacing w:before="240" w:after="240"/>
        <w:ind w:left="1134" w:right="900"/>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lastRenderedPageBreak/>
        <w:t>IV.</w:t>
      </w:r>
      <w:r w:rsidRPr="00DA09F0">
        <w:rPr>
          <w:rFonts w:ascii="Palatino Linotype" w:eastAsia="Palatino Linotype" w:hAnsi="Palatino Linotype" w:cs="Palatino Linotype"/>
          <w:i/>
          <w:sz w:val="22"/>
          <w:szCs w:val="22"/>
        </w:rPr>
        <w:t xml:space="preserve"> Llevar y conservar los libros de actas de cabildo, obteniendo las firmas de los asistentes a las sesiones;”</w:t>
      </w:r>
    </w:p>
    <w:p w14:paraId="40C98182"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Continuando con el análisis del presente asunto, respecto de la información relacionada con los puntos 1, 3, 4, 5 y 6 de la solicitud, como quedó asentado en los antecedentes del presente recurso, el Titular de la Unidad de Transparencia del </w:t>
      </w:r>
      <w:r w:rsidRPr="00DA09F0">
        <w:rPr>
          <w:rFonts w:ascii="Palatino Linotype" w:eastAsia="Palatino Linotype" w:hAnsi="Palatino Linotype" w:cs="Palatino Linotype"/>
          <w:b/>
        </w:rPr>
        <w:t>Sujeto Obligado</w:t>
      </w:r>
      <w:r w:rsidRPr="00DA09F0">
        <w:rPr>
          <w:rFonts w:ascii="Palatino Linotype" w:eastAsia="Palatino Linotype" w:hAnsi="Palatino Linotype" w:cs="Palatino Linotype"/>
        </w:rPr>
        <w:t xml:space="preserve"> restringió el derecho de acceso a la información bajo el argumento de que requería el consentimiento expreso de la persona titular de los datos personales sensibles para su tratamiento de conformidad con los artículos 7 y 21 de la Ley General de Protección de Datos Personales en Posesión de Sujetos Obligados, que son del tenor literal siguiente:</w:t>
      </w:r>
    </w:p>
    <w:p w14:paraId="0D7A3DAF" w14:textId="77777777" w:rsidR="005A068E" w:rsidRPr="00DA09F0" w:rsidRDefault="00C15852">
      <w:pPr>
        <w:spacing w:before="240" w:after="240"/>
        <w:ind w:left="851" w:right="900"/>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w:t>
      </w:r>
      <w:r w:rsidRPr="00DA09F0">
        <w:rPr>
          <w:rFonts w:ascii="Palatino Linotype" w:eastAsia="Palatino Linotype" w:hAnsi="Palatino Linotype" w:cs="Palatino Linotype"/>
          <w:b/>
          <w:i/>
          <w:sz w:val="22"/>
          <w:szCs w:val="22"/>
        </w:rPr>
        <w:t>Artículo 7</w:t>
      </w:r>
      <w:r w:rsidRPr="00DA09F0">
        <w:rPr>
          <w:rFonts w:ascii="Palatino Linotype" w:eastAsia="Palatino Linotype" w:hAnsi="Palatino Linotype" w:cs="Palatino Linotype"/>
          <w:i/>
          <w:sz w:val="22"/>
          <w:szCs w:val="22"/>
        </w:rPr>
        <w:t xml:space="preserve">. Por regla general no podrán tratarse datos personales sensibles, salvo que se cuente con el consentimiento expreso de su titular o en su defecto, se trate de los casos establecidos en el artículo 22 de esta Ley. </w:t>
      </w:r>
    </w:p>
    <w:p w14:paraId="259D13CE" w14:textId="77777777" w:rsidR="005A068E" w:rsidRPr="00DA09F0" w:rsidRDefault="00C15852">
      <w:pPr>
        <w:spacing w:before="240" w:after="240"/>
        <w:ind w:left="851" w:right="900"/>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En el tratamiento de datos personales de menores de edad se deberá privilegiar el interés superior de la niña, el niño y el adolescente, en términos de las disposiciones legales aplicables</w:t>
      </w:r>
    </w:p>
    <w:p w14:paraId="160D8647" w14:textId="77777777" w:rsidR="005A068E" w:rsidRPr="00DA09F0" w:rsidRDefault="00C15852">
      <w:pPr>
        <w:spacing w:before="240" w:after="240"/>
        <w:ind w:left="851" w:right="900"/>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w:t>
      </w:r>
    </w:p>
    <w:p w14:paraId="1FE50D5D" w14:textId="77777777" w:rsidR="005A068E" w:rsidRPr="00DA09F0" w:rsidRDefault="00C15852">
      <w:pPr>
        <w:spacing w:before="240" w:after="240"/>
        <w:ind w:left="851" w:right="900"/>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Artículo 21.</w:t>
      </w:r>
      <w:r w:rsidRPr="00DA09F0">
        <w:rPr>
          <w:rFonts w:ascii="Palatino Linotype" w:eastAsia="Palatino Linotype" w:hAnsi="Palatino Linotype" w:cs="Palatino Linotype"/>
          <w:i/>
          <w:sz w:val="22"/>
          <w:szCs w:val="22"/>
        </w:rPr>
        <w:t xml:space="preserve"> El consentimiento podrá manifestarse de forma expresa o tácita. Se deberá entender que el consentimiento es expreso cuando la voluntad del titular se manifieste verbalmente, por escrito, por medios electrónicos, ópticos, signos inequívocos o por cualquier otra tecnología. </w:t>
      </w:r>
    </w:p>
    <w:p w14:paraId="313E6BC6" w14:textId="77777777" w:rsidR="005A068E" w:rsidRPr="00DA09F0" w:rsidRDefault="00C15852">
      <w:pPr>
        <w:spacing w:before="240" w:after="240"/>
        <w:ind w:left="851" w:right="900"/>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 xml:space="preserve">El consentimiento será tácito cuando habiéndose puesto a disposición del titular el aviso de privacidad, éste no manifieste su voluntad en sentido contrario. </w:t>
      </w:r>
    </w:p>
    <w:p w14:paraId="42B94D3E" w14:textId="77777777" w:rsidR="005A068E" w:rsidRPr="00DA09F0" w:rsidRDefault="00C15852">
      <w:pPr>
        <w:spacing w:before="240" w:after="240"/>
        <w:ind w:left="851" w:right="900"/>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Por regla general será válido el consentimiento tácito, salvo que la ley o las disposiciones aplicables exijan que la voluntad del titular se manifieste expresamente.</w:t>
      </w:r>
    </w:p>
    <w:p w14:paraId="59D513D8" w14:textId="77777777" w:rsidR="005A068E" w:rsidRPr="00DA09F0" w:rsidRDefault="00C15852">
      <w:pPr>
        <w:spacing w:before="240" w:after="240"/>
        <w:ind w:left="851" w:right="900"/>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lastRenderedPageBreak/>
        <w:t>Tratándose de datos personales sensibles el responsable deberá obtener el consentimiento expreso y por escrito del titular para su tratamiento, a través de su firma autógrafa, firma electrónica o cualquier mecanismo de autenticación que al efecto se establezca, salvo en los casos previstos en el artículo 22 de esta Ley.”</w:t>
      </w:r>
    </w:p>
    <w:p w14:paraId="5E673AE1" w14:textId="77777777" w:rsidR="005A068E" w:rsidRPr="00DA09F0" w:rsidRDefault="00C15852">
      <w:pPr>
        <w:spacing w:before="240" w:after="240" w:line="360" w:lineRule="auto"/>
        <w:ind w:right="51"/>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En otras palabras, se advierte que el </w:t>
      </w:r>
      <w:r w:rsidRPr="00DA09F0">
        <w:rPr>
          <w:rFonts w:ascii="Palatino Linotype" w:eastAsia="Palatino Linotype" w:hAnsi="Palatino Linotype" w:cs="Palatino Linotype"/>
          <w:b/>
        </w:rPr>
        <w:t>Sujeto Obligado</w:t>
      </w:r>
      <w:r w:rsidRPr="00DA09F0">
        <w:rPr>
          <w:rFonts w:ascii="Palatino Linotype" w:eastAsia="Palatino Linotype" w:hAnsi="Palatino Linotype" w:cs="Palatino Linotype"/>
        </w:rPr>
        <w:t xml:space="preserve"> pretendió restringir el derecho de acceso a la información de la persona solicitante, al considerar que la información requerida en los puntos 1, 3, 4, 5 y 6 se relaciona con datos personales sensibles de la servidora pública de la cual se requiere información, no obstante, de las constancias que obran en el expediente, no se advierte que hubiera remitido el acuerdo de clasificación correspondiente, en el que se expusieran los fundamentos y razonamientos que sustentaran dicha determinación, siendo importante mencionar que las limitaciones al acceso a la información deben sustentarse en una adecuada clasificación que debe distinguir y tomar en cuenta qué información puede generar un daño desproporcionado o innecesario a valores jurídicamente protegidos.</w:t>
      </w:r>
    </w:p>
    <w:p w14:paraId="394ABBC8" w14:textId="77777777" w:rsidR="005A068E" w:rsidRPr="00DA09F0" w:rsidRDefault="00C15852">
      <w:pPr>
        <w:spacing w:before="240" w:after="240" w:line="360" w:lineRule="auto"/>
        <w:ind w:right="51"/>
        <w:jc w:val="both"/>
        <w:rPr>
          <w:rFonts w:ascii="Palatino Linotype" w:eastAsia="Palatino Linotype" w:hAnsi="Palatino Linotype" w:cs="Palatino Linotype"/>
        </w:rPr>
      </w:pPr>
      <w:r w:rsidRPr="00DA09F0">
        <w:rPr>
          <w:rFonts w:ascii="Palatino Linotype" w:eastAsia="Palatino Linotype" w:hAnsi="Palatino Linotype" w:cs="Palatino Linotype"/>
        </w:rPr>
        <w:t>Concretamente, no se advierte un razonamiento lógico con el que se demuestre que la información que encuadra en alguna de las hipótesis que contempla la Ley de la materia en su artículo 143, a saber:</w:t>
      </w:r>
    </w:p>
    <w:p w14:paraId="0312ACAB" w14:textId="77777777" w:rsidR="005A068E" w:rsidRPr="00DA09F0" w:rsidRDefault="00C15852">
      <w:pPr>
        <w:spacing w:before="120" w:after="120"/>
        <w:ind w:left="851"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“Artículo 143</w:t>
      </w:r>
      <w:r w:rsidRPr="00DA09F0">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 </w:t>
      </w:r>
    </w:p>
    <w:p w14:paraId="7E76DAC2"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I.</w:t>
      </w:r>
      <w:r w:rsidRPr="00DA09F0">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 </w:t>
      </w:r>
    </w:p>
    <w:p w14:paraId="30B33EFD"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II.</w:t>
      </w:r>
      <w:r w:rsidRPr="00DA09F0">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678439B6"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lastRenderedPageBreak/>
        <w:t>III</w:t>
      </w:r>
      <w:r w:rsidRPr="00DA09F0">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56A6F819" w14:textId="77777777" w:rsidR="005A068E" w:rsidRPr="00DA09F0" w:rsidRDefault="00C15852">
      <w:pPr>
        <w:spacing w:before="120" w:after="120"/>
        <w:ind w:left="851"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 xml:space="preserve"> La información confidencial no estará sujeta a temporalidad alguna y sólo podrán tener acceso a ella los titulares de la misma, sus representantes y los servidores públicos facultados para ello. </w:t>
      </w:r>
    </w:p>
    <w:p w14:paraId="5E88B005" w14:textId="77777777" w:rsidR="005A068E" w:rsidRPr="00DA09F0" w:rsidRDefault="00C15852">
      <w:pPr>
        <w:spacing w:before="120" w:after="120"/>
        <w:ind w:left="851"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D5A0F5"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Aunado a lo anterior, si bien es cierto que los entes públicos se encuentran obligados a proteger los datos personales que obren administren o posean derivado del ejercicio de sus atribuciones, no debe perderse de vista que en armonía con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las personas, situación que en el presente caso no fue observada por el </w:t>
      </w:r>
      <w:r w:rsidRPr="00DA09F0">
        <w:rPr>
          <w:rFonts w:ascii="Palatino Linotype" w:eastAsia="Palatino Linotype" w:hAnsi="Palatino Linotype" w:cs="Palatino Linotype"/>
          <w:b/>
        </w:rPr>
        <w:t xml:space="preserve">Sujeto Obligado, </w:t>
      </w:r>
      <w:r w:rsidRPr="00DA09F0">
        <w:rPr>
          <w:rFonts w:ascii="Palatino Linotype" w:eastAsia="Palatino Linotype" w:hAnsi="Palatino Linotype" w:cs="Palatino Linotype"/>
        </w:rPr>
        <w:t>vulnerando el derecho de acceso a la información de la persona solicitante, como consecuencia.</w:t>
      </w:r>
    </w:p>
    <w:p w14:paraId="6A8CBB7B" w14:textId="77777777" w:rsidR="005A068E" w:rsidRPr="00DA09F0" w:rsidRDefault="00C15852">
      <w:pPr>
        <w:spacing w:before="240" w:after="240" w:line="360" w:lineRule="auto"/>
        <w:ind w:right="49"/>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Así las cosas, respecto de los </w:t>
      </w:r>
      <w:r w:rsidRPr="00DA09F0">
        <w:rPr>
          <w:rFonts w:ascii="Palatino Linotype" w:eastAsia="Palatino Linotype" w:hAnsi="Palatino Linotype" w:cs="Palatino Linotype"/>
          <w:b/>
        </w:rPr>
        <w:t>puntos 1 y 3</w:t>
      </w:r>
      <w:r w:rsidRPr="00DA09F0">
        <w:rPr>
          <w:rFonts w:ascii="Palatino Linotype" w:eastAsia="Palatino Linotype" w:hAnsi="Palatino Linotype" w:cs="Palatino Linotype"/>
        </w:rPr>
        <w:t xml:space="preserve"> mediante los cuales se requiere la </w:t>
      </w:r>
      <w:r w:rsidRPr="00DA09F0">
        <w:rPr>
          <w:rFonts w:ascii="Palatino Linotype" w:eastAsia="Palatino Linotype" w:hAnsi="Palatino Linotype" w:cs="Palatino Linotype"/>
          <w:b/>
        </w:rPr>
        <w:t xml:space="preserve">lista de asistencia </w:t>
      </w:r>
      <w:r w:rsidRPr="00DA09F0">
        <w:rPr>
          <w:rFonts w:ascii="Palatino Linotype" w:eastAsia="Palatino Linotype" w:hAnsi="Palatino Linotype" w:cs="Palatino Linotype"/>
        </w:rPr>
        <w:t>y el</w:t>
      </w:r>
      <w:r w:rsidRPr="00DA09F0">
        <w:rPr>
          <w:rFonts w:ascii="Palatino Linotype" w:eastAsia="Palatino Linotype" w:hAnsi="Palatino Linotype" w:cs="Palatino Linotype"/>
          <w:b/>
        </w:rPr>
        <w:t xml:space="preserve"> recibo de nómina </w:t>
      </w:r>
      <w:r w:rsidRPr="00DA09F0">
        <w:rPr>
          <w:rFonts w:ascii="Palatino Linotype" w:eastAsia="Palatino Linotype" w:hAnsi="Palatino Linotype" w:cs="Palatino Linotype"/>
        </w:rPr>
        <w:t xml:space="preserve">de la servidora pública, se menciona que la Ley del Trabajo de los Servidores Públicos del Estado y Municipios, en su artículo 220 K, establece los documentos que tiene la obligación de conservar el </w:t>
      </w:r>
      <w:r w:rsidRPr="00DA09F0">
        <w:rPr>
          <w:rFonts w:ascii="Palatino Linotype" w:eastAsia="Palatino Linotype" w:hAnsi="Palatino Linotype" w:cs="Palatino Linotype"/>
          <w:b/>
        </w:rPr>
        <w:t>Sujeto Obligado</w:t>
      </w:r>
      <w:r w:rsidRPr="00DA09F0">
        <w:rPr>
          <w:rFonts w:ascii="Palatino Linotype" w:eastAsia="Palatino Linotype" w:hAnsi="Palatino Linotype" w:cs="Palatino Linotype"/>
        </w:rPr>
        <w:t>, entre los que se encuentran los recibos de pago y los controles de asistencia o la información magnética o electrónica de asistencia de los servidores públicos, acreditando su existencia, a saber:</w:t>
      </w:r>
    </w:p>
    <w:p w14:paraId="34014DC7" w14:textId="77777777" w:rsidR="005A068E" w:rsidRPr="00DA09F0" w:rsidRDefault="00C15852">
      <w:pPr>
        <w:spacing w:before="120" w:after="120"/>
        <w:ind w:left="851"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lastRenderedPageBreak/>
        <w:t>“</w:t>
      </w:r>
      <w:r w:rsidRPr="00DA09F0">
        <w:rPr>
          <w:rFonts w:ascii="Palatino Linotype" w:eastAsia="Palatino Linotype" w:hAnsi="Palatino Linotype" w:cs="Palatino Linotype"/>
          <w:b/>
          <w:i/>
          <w:sz w:val="22"/>
          <w:szCs w:val="22"/>
        </w:rPr>
        <w:t>ARTÍCULO 220 K</w:t>
      </w:r>
      <w:r w:rsidRPr="00DA09F0">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 </w:t>
      </w:r>
    </w:p>
    <w:p w14:paraId="31119AF1"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I.</w:t>
      </w:r>
      <w:r w:rsidRPr="00DA09F0">
        <w:rPr>
          <w:rFonts w:ascii="Palatino Linotype" w:eastAsia="Palatino Linotype" w:hAnsi="Palatino Linotype" w:cs="Palatino Linotype"/>
          <w:i/>
          <w:sz w:val="22"/>
          <w:szCs w:val="22"/>
        </w:rPr>
        <w:t xml:space="preserve"> Contratos, Nombramientos o Formato Único de Movimientos de Personal, cuando no exista Convenio de condiciones generales de trabajo aplicable; </w:t>
      </w:r>
    </w:p>
    <w:p w14:paraId="0B71EC9E"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II.</w:t>
      </w:r>
      <w:r w:rsidRPr="00DA09F0">
        <w:rPr>
          <w:rFonts w:ascii="Palatino Linotype" w:eastAsia="Palatino Linotype" w:hAnsi="Palatino Linotype" w:cs="Palatino Linotype"/>
          <w:i/>
          <w:sz w:val="22"/>
          <w:szCs w:val="22"/>
        </w:rPr>
        <w:t xml:space="preserve"> </w:t>
      </w:r>
      <w:r w:rsidRPr="00DA09F0">
        <w:rPr>
          <w:rFonts w:ascii="Palatino Linotype" w:eastAsia="Palatino Linotype" w:hAnsi="Palatino Linotype" w:cs="Palatino Linotype"/>
          <w:b/>
          <w:i/>
          <w:sz w:val="22"/>
          <w:szCs w:val="22"/>
        </w:rPr>
        <w:t>Recibos de pagos de salarios o las constancias documentales del pago de salario</w:t>
      </w:r>
      <w:r w:rsidRPr="00DA09F0">
        <w:rPr>
          <w:rFonts w:ascii="Palatino Linotype" w:eastAsia="Palatino Linotype" w:hAnsi="Palatino Linotype" w:cs="Palatino Linotype"/>
          <w:i/>
          <w:sz w:val="22"/>
          <w:szCs w:val="22"/>
        </w:rPr>
        <w:t xml:space="preserve"> cuando sea por depósito o mediante información electrónica; </w:t>
      </w:r>
    </w:p>
    <w:p w14:paraId="2C8F0D71" w14:textId="77777777" w:rsidR="005A068E" w:rsidRPr="00DA09F0" w:rsidRDefault="00C15852">
      <w:pPr>
        <w:spacing w:before="120" w:after="120"/>
        <w:ind w:left="1134" w:right="902"/>
        <w:jc w:val="both"/>
        <w:rPr>
          <w:rFonts w:ascii="Palatino Linotype" w:eastAsia="Palatino Linotype" w:hAnsi="Palatino Linotype" w:cs="Palatino Linotype"/>
          <w:b/>
          <w:i/>
          <w:sz w:val="22"/>
          <w:szCs w:val="22"/>
        </w:rPr>
      </w:pPr>
      <w:r w:rsidRPr="00DA09F0">
        <w:rPr>
          <w:rFonts w:ascii="Palatino Linotype" w:eastAsia="Palatino Linotype" w:hAnsi="Palatino Linotype" w:cs="Palatino Linotype"/>
          <w:b/>
          <w:i/>
          <w:sz w:val="22"/>
          <w:szCs w:val="22"/>
        </w:rPr>
        <w:t>III.</w:t>
      </w:r>
      <w:r w:rsidRPr="00DA09F0">
        <w:rPr>
          <w:rFonts w:ascii="Palatino Linotype" w:eastAsia="Palatino Linotype" w:hAnsi="Palatino Linotype" w:cs="Palatino Linotype"/>
          <w:i/>
          <w:sz w:val="22"/>
          <w:szCs w:val="22"/>
        </w:rPr>
        <w:t xml:space="preserve"> </w:t>
      </w:r>
      <w:r w:rsidRPr="00DA09F0">
        <w:rPr>
          <w:rFonts w:ascii="Palatino Linotype" w:eastAsia="Palatino Linotype" w:hAnsi="Palatino Linotype" w:cs="Palatino Linotype"/>
          <w:b/>
          <w:i/>
          <w:sz w:val="22"/>
          <w:szCs w:val="22"/>
        </w:rPr>
        <w:t xml:space="preserve">Controles de asistencia o la información magnética o electrónica de asistencia de los servidores públicos; </w:t>
      </w:r>
    </w:p>
    <w:p w14:paraId="070369B1"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IV</w:t>
      </w:r>
      <w:r w:rsidRPr="00DA09F0">
        <w:rPr>
          <w:rFonts w:ascii="Palatino Linotype" w:eastAsia="Palatino Linotype" w:hAnsi="Palatino Linotype" w:cs="Palatino Linotype"/>
          <w:i/>
          <w:sz w:val="22"/>
          <w:szCs w:val="22"/>
        </w:rPr>
        <w:t xml:space="preserve">. Recibos o las constancias de depósito o del medio de información magnética o electrónica que sean utilizadas para el pago de salarios, prima vacacional, aguinaldo y demás prestaciones establecidas en la presente ley; y </w:t>
      </w:r>
    </w:p>
    <w:p w14:paraId="28FA6346"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 xml:space="preserve">V. Los demás que señalen las leyes. </w:t>
      </w:r>
    </w:p>
    <w:p w14:paraId="28BF4235" w14:textId="77777777" w:rsidR="005A068E" w:rsidRPr="00DA09F0" w:rsidRDefault="00C15852">
      <w:pPr>
        <w:spacing w:before="120" w:after="120"/>
        <w:ind w:left="851" w:right="902"/>
        <w:jc w:val="both"/>
        <w:rPr>
          <w:rFonts w:ascii="Palatino Linotype" w:eastAsia="Palatino Linotype" w:hAnsi="Palatino Linotype" w:cs="Palatino Linotype"/>
        </w:rPr>
      </w:pPr>
      <w:r w:rsidRPr="00DA09F0">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w:t>
      </w:r>
      <w:r w:rsidRPr="00DA09F0">
        <w:rPr>
          <w:rFonts w:ascii="Palatino Linotype" w:eastAsia="Palatino Linotype" w:hAnsi="Palatino Linotype" w:cs="Palatino Linotype"/>
          <w:b/>
          <w:i/>
          <w:sz w:val="22"/>
          <w:szCs w:val="22"/>
        </w:rPr>
        <w:t>los señalados por las fracciones II, III</w:t>
      </w:r>
      <w:r w:rsidRPr="00DA09F0">
        <w:rPr>
          <w:rFonts w:ascii="Palatino Linotype" w:eastAsia="Palatino Linotype" w:hAnsi="Palatino Linotype" w:cs="Palatino Linotype"/>
          <w:i/>
          <w:sz w:val="22"/>
          <w:szCs w:val="22"/>
        </w:rPr>
        <w:t xml:space="preserve">, IV </w:t>
      </w:r>
      <w:r w:rsidRPr="00DA09F0">
        <w:rPr>
          <w:rFonts w:ascii="Palatino Linotype" w:eastAsia="Palatino Linotype" w:hAnsi="Palatino Linotype" w:cs="Palatino Linotype"/>
          <w:b/>
          <w:i/>
          <w:sz w:val="22"/>
          <w:szCs w:val="22"/>
        </w:rPr>
        <w:t>durante el último año y un año después de que se extinga la relación laboral</w:t>
      </w:r>
      <w:r w:rsidRPr="00DA09F0">
        <w:rPr>
          <w:rFonts w:ascii="Palatino Linotype" w:eastAsia="Palatino Linotype" w:hAnsi="Palatino Linotype" w:cs="Palatino Linotype"/>
          <w:i/>
          <w:sz w:val="22"/>
          <w:szCs w:val="22"/>
        </w:rPr>
        <w:t xml:space="preserve">, y los mencionados en la fracción V, conforme lo señalen las leyes que los rijan. </w:t>
      </w:r>
      <w:r w:rsidRPr="00DA09F0">
        <w:rPr>
          <w:rFonts w:ascii="Palatino Linotype" w:eastAsia="Palatino Linotype" w:hAnsi="Palatino Linotype" w:cs="Palatino Linotype"/>
          <w:b/>
          <w:i/>
          <w:sz w:val="22"/>
          <w:szCs w:val="22"/>
        </w:rPr>
        <w:t>Los documentos y constancias aquí señalados, la institución o dependencia podrá conservarlos por medio de los sistemas de digitalización o de información magnética o electrónica</w:t>
      </w:r>
      <w:r w:rsidRPr="00DA09F0">
        <w:rPr>
          <w:rFonts w:ascii="Palatino Linotype" w:eastAsia="Palatino Linotype" w:hAnsi="Palatino Linotype" w:cs="Palatino Linotype"/>
          <w:i/>
          <w:sz w:val="22"/>
          <w:szCs w:val="22"/>
        </w:rPr>
        <w:t xml:space="preserve"> o cualquier medio descubierto por la ciencia y las constancias expedidas por el encargado del área de personal de éstas, harán prueba plena.”</w:t>
      </w:r>
    </w:p>
    <w:p w14:paraId="4C5BB38F" w14:textId="77777777" w:rsidR="005A068E" w:rsidRPr="00DA09F0" w:rsidRDefault="00C15852">
      <w:pPr>
        <w:spacing w:before="240" w:after="240" w:line="360" w:lineRule="auto"/>
        <w:ind w:right="51"/>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Luego entonces, tenemos que toda institución o dependencia pública del Estado de México debe conservar las constancias documentales del pago de salario cuando sea por depósito o mediante información electrónica, así como los controles de asistencia o la información magnética o electrónica de asistencia de los servidores públicos, debiendo conservar dicha documentación durante el último año y un año después de que se extinga la relación laboral a través de los sistemas de digitalización o de información magnética o electrónica, encontrándose el </w:t>
      </w:r>
      <w:r w:rsidRPr="00DA09F0">
        <w:rPr>
          <w:rFonts w:ascii="Palatino Linotype" w:eastAsia="Palatino Linotype" w:hAnsi="Palatino Linotype" w:cs="Palatino Linotype"/>
          <w:b/>
        </w:rPr>
        <w:t xml:space="preserve">Sujeto </w:t>
      </w:r>
      <w:r w:rsidRPr="00DA09F0">
        <w:rPr>
          <w:rFonts w:ascii="Palatino Linotype" w:eastAsia="Palatino Linotype" w:hAnsi="Palatino Linotype" w:cs="Palatino Linotype"/>
          <w:b/>
        </w:rPr>
        <w:lastRenderedPageBreak/>
        <w:t>Obligado</w:t>
      </w:r>
      <w:r w:rsidRPr="00DA09F0">
        <w:rPr>
          <w:rFonts w:ascii="Palatino Linotype" w:eastAsia="Palatino Linotype" w:hAnsi="Palatino Linotype" w:cs="Palatino Linotype"/>
        </w:rPr>
        <w:t xml:space="preserve"> en posibilidad de hacer entrega de dichas documentales, conforme al considerando siguiente.</w:t>
      </w:r>
    </w:p>
    <w:p w14:paraId="750459A6" w14:textId="77777777" w:rsidR="005A068E" w:rsidRPr="00DA09F0" w:rsidRDefault="00C15852">
      <w:pPr>
        <w:spacing w:before="240" w:after="240" w:line="360" w:lineRule="auto"/>
        <w:ind w:right="51"/>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Respecto de los recibos de nómina, además, al relacionarse con la erogación de recursos públicos para cubrir un sueldo o salario, se considera información de carácter público cuya publicidad abona a la transparencia y a la rendición de cuentas en el actuar del </w:t>
      </w:r>
      <w:r w:rsidRPr="00DA09F0">
        <w:rPr>
          <w:rFonts w:ascii="Palatino Linotype" w:eastAsia="Palatino Linotype" w:hAnsi="Palatino Linotype" w:cs="Palatino Linotype"/>
          <w:b/>
        </w:rPr>
        <w:t>Sujeto Obligado</w:t>
      </w:r>
      <w:r w:rsidRPr="00DA09F0">
        <w:rPr>
          <w:rFonts w:ascii="Palatino Linotype" w:eastAsia="Palatino Linotype" w:hAnsi="Palatino Linotype" w:cs="Palatino Linotype"/>
        </w:rPr>
        <w:t>, por cuanto hace a la administración de los recursos del erario público, razón por la cual la información relativa a las remuneraciones de los servidores públicos es considerada una obligación de transparencia de oficio, a la luz del artículo 92, fracción VIII de la Ley de Transparencia y Acceso a la Información Pública del Estado de México y Municipios, a saber:</w:t>
      </w:r>
    </w:p>
    <w:p w14:paraId="42F03A4D" w14:textId="77777777" w:rsidR="005A068E" w:rsidRPr="00DA09F0" w:rsidRDefault="00C15852">
      <w:pPr>
        <w:spacing w:before="240" w:after="240"/>
        <w:ind w:left="851" w:right="900"/>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w:t>
      </w:r>
      <w:r w:rsidRPr="00DA09F0">
        <w:rPr>
          <w:rFonts w:ascii="Palatino Linotype" w:eastAsia="Palatino Linotype" w:hAnsi="Palatino Linotype" w:cs="Palatino Linotype"/>
          <w:b/>
          <w:i/>
          <w:sz w:val="22"/>
          <w:szCs w:val="22"/>
        </w:rPr>
        <w:t>Artículo 92</w:t>
      </w:r>
      <w:r w:rsidRPr="00DA09F0">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4F985B3" w14:textId="77777777" w:rsidR="005A068E" w:rsidRPr="00DA09F0" w:rsidRDefault="00C15852">
      <w:pPr>
        <w:spacing w:before="240" w:after="240"/>
        <w:ind w:left="1134" w:right="900"/>
        <w:jc w:val="both"/>
        <w:rPr>
          <w:rFonts w:ascii="Palatino Linotype" w:eastAsia="Palatino Linotype" w:hAnsi="Palatino Linotype" w:cs="Palatino Linotype"/>
          <w:b/>
          <w:i/>
          <w:sz w:val="22"/>
          <w:szCs w:val="22"/>
        </w:rPr>
      </w:pPr>
      <w:r w:rsidRPr="00DA09F0">
        <w:rPr>
          <w:rFonts w:ascii="Palatino Linotype" w:eastAsia="Palatino Linotype" w:hAnsi="Palatino Linotype" w:cs="Palatino Linotype"/>
          <w:b/>
          <w:i/>
          <w:sz w:val="22"/>
          <w:szCs w:val="22"/>
        </w:rPr>
        <w:t>…</w:t>
      </w:r>
    </w:p>
    <w:p w14:paraId="438AE2D1" w14:textId="77777777" w:rsidR="005A068E" w:rsidRPr="00DA09F0" w:rsidRDefault="00C15852">
      <w:pPr>
        <w:spacing w:before="240" w:after="240"/>
        <w:ind w:left="1134" w:right="900"/>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VIII</w:t>
      </w:r>
      <w:r w:rsidRPr="00DA09F0">
        <w:rPr>
          <w:rFonts w:ascii="Palatino Linotype" w:eastAsia="Palatino Linotype" w:hAnsi="Palatino Linotype" w:cs="Palatino Linotype"/>
          <w:i/>
          <w:sz w:val="22"/>
          <w:szCs w:val="22"/>
        </w:rPr>
        <w:t xml:space="preserve">. </w:t>
      </w:r>
      <w:r w:rsidRPr="00DA09F0">
        <w:rPr>
          <w:rFonts w:ascii="Palatino Linotype" w:eastAsia="Palatino Linotype" w:hAnsi="Palatino Linotype" w:cs="Palatino Linotype"/>
          <w:b/>
          <w:i/>
          <w:sz w:val="22"/>
          <w:szCs w:val="22"/>
        </w:rPr>
        <w:t>La remuneración bruta y neta de todos los servidores públicos</w:t>
      </w:r>
      <w:r w:rsidRPr="00DA09F0">
        <w:rPr>
          <w:rFonts w:ascii="Palatino Linotype" w:eastAsia="Palatino Linotype" w:hAnsi="Palatino Linotype" w:cs="Palatino Linotype"/>
          <w:i/>
          <w:sz w:val="22"/>
          <w:szCs w:val="22"/>
        </w:rPr>
        <w:t xml:space="preserve"> de base o de confianza, de todas las percepciones, incluyendo sueldos, prestaciones, gratificaciones, primas, comisiones, dietas, bonos, estímulos, ingresos y sistemas de compensación, señalando la periodicidad de dicha remuneración;”</w:t>
      </w:r>
    </w:p>
    <w:p w14:paraId="422C4E02" w14:textId="77777777" w:rsidR="005A068E" w:rsidRPr="00DA09F0" w:rsidRDefault="00C15852">
      <w:pPr>
        <w:spacing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En correlación con lo anterior, la información relativa a las remuneraciones de los servidores públicos, se considera que es de interés general puesto que la ciudadanía tiene derecho a saber cuál es el gasto ejercido para el pago de remuneraciones por servicios personales al realizar las funciones públicas; esto es, su acceso permite </w:t>
      </w:r>
      <w:r w:rsidRPr="00DA09F0">
        <w:rPr>
          <w:rFonts w:ascii="Palatino Linotype" w:eastAsia="Palatino Linotype" w:hAnsi="Palatino Linotype" w:cs="Palatino Linotype"/>
        </w:rPr>
        <w:lastRenderedPageBreak/>
        <w:t>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preceptos legales que en su parte conducente señalan lo siguiente:</w:t>
      </w:r>
    </w:p>
    <w:p w14:paraId="38B973A6" w14:textId="77777777" w:rsidR="005A068E" w:rsidRPr="00DA09F0" w:rsidRDefault="00C15852">
      <w:pPr>
        <w:spacing w:before="120" w:after="120"/>
        <w:ind w:left="851" w:right="851"/>
        <w:jc w:val="both"/>
        <w:rPr>
          <w:rFonts w:ascii="Palatino Linotype" w:eastAsia="Palatino Linotype" w:hAnsi="Palatino Linotype" w:cs="Palatino Linotype"/>
          <w:i/>
          <w:sz w:val="22"/>
          <w:szCs w:val="22"/>
          <w:u w:val="single"/>
        </w:rPr>
      </w:pPr>
      <w:r w:rsidRPr="00DA09F0">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DA09F0">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DA09F0">
        <w:rPr>
          <w:rFonts w:ascii="Palatino Linotype" w:eastAsia="Palatino Linotype" w:hAnsi="Palatino Linotype" w:cs="Palatino Linotype"/>
          <w:b/>
          <w:i/>
          <w:sz w:val="22"/>
          <w:szCs w:val="22"/>
          <w:u w:val="single"/>
        </w:rPr>
        <w:t>que reciba y ejerza recursos públicos</w:t>
      </w:r>
      <w:r w:rsidRPr="00DA09F0">
        <w:rPr>
          <w:rFonts w:ascii="Palatino Linotype" w:eastAsia="Palatino Linotype" w:hAnsi="Palatino Linotype" w:cs="Palatino Linotype"/>
          <w:i/>
          <w:sz w:val="22"/>
          <w:szCs w:val="22"/>
        </w:rPr>
        <w:t xml:space="preserve"> o realice actos de autoridad </w:t>
      </w:r>
      <w:r w:rsidRPr="00DA09F0">
        <w:rPr>
          <w:rFonts w:ascii="Palatino Linotype" w:eastAsia="Palatino Linotype" w:hAnsi="Palatino Linotype" w:cs="Palatino Linotype"/>
          <w:b/>
          <w:i/>
          <w:sz w:val="22"/>
          <w:szCs w:val="22"/>
          <w:u w:val="single"/>
        </w:rPr>
        <w:t>en el ámbito de competencia del Estado de México y sus municipios</w:t>
      </w:r>
      <w:r w:rsidRPr="00DA09F0">
        <w:rPr>
          <w:rFonts w:ascii="Palatino Linotype" w:eastAsia="Palatino Linotype" w:hAnsi="Palatino Linotype" w:cs="Palatino Linotype"/>
          <w:i/>
          <w:sz w:val="22"/>
          <w:szCs w:val="22"/>
          <w:u w:val="single"/>
        </w:rPr>
        <w:t>.</w:t>
      </w:r>
    </w:p>
    <w:p w14:paraId="3D9687BD" w14:textId="77777777" w:rsidR="005A068E" w:rsidRPr="00DA09F0" w:rsidRDefault="00C15852">
      <w:pPr>
        <w:spacing w:before="120" w:after="120"/>
        <w:ind w:left="851" w:right="851"/>
        <w:jc w:val="both"/>
        <w:rPr>
          <w:rFonts w:ascii="Palatino Linotype" w:eastAsia="Palatino Linotype" w:hAnsi="Palatino Linotype" w:cs="Palatino Linotype"/>
          <w:b/>
          <w:i/>
          <w:sz w:val="22"/>
          <w:szCs w:val="22"/>
        </w:rPr>
      </w:pPr>
      <w:r w:rsidRPr="00DA09F0">
        <w:rPr>
          <w:rFonts w:ascii="Palatino Linotype" w:eastAsia="Palatino Linotype" w:hAnsi="Palatino Linotype" w:cs="Palatino Linotype"/>
          <w:b/>
          <w:i/>
          <w:sz w:val="22"/>
          <w:szCs w:val="22"/>
        </w:rPr>
        <w:t>…</w:t>
      </w:r>
    </w:p>
    <w:p w14:paraId="52E22EBB" w14:textId="77777777" w:rsidR="005A068E" w:rsidRPr="00DA09F0" w:rsidRDefault="00C15852">
      <w:pPr>
        <w:spacing w:before="120" w:after="120"/>
        <w:ind w:left="851" w:right="851"/>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Artículo 23.</w:t>
      </w:r>
      <w:r w:rsidRPr="00DA09F0">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w:t>
      </w:r>
    </w:p>
    <w:p w14:paraId="4A27AA4D" w14:textId="77777777" w:rsidR="005A068E" w:rsidRPr="00DA09F0" w:rsidRDefault="00C15852">
      <w:pPr>
        <w:spacing w:before="120" w:after="120"/>
        <w:ind w:left="1134" w:right="851"/>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w:t>
      </w:r>
    </w:p>
    <w:p w14:paraId="6EBD3B2A" w14:textId="77777777" w:rsidR="005A068E" w:rsidRPr="00DA09F0" w:rsidRDefault="00C15852">
      <w:pPr>
        <w:spacing w:before="120" w:after="120"/>
        <w:ind w:left="1134" w:right="851"/>
        <w:jc w:val="both"/>
        <w:rPr>
          <w:rFonts w:ascii="Palatino Linotype" w:eastAsia="Palatino Linotype" w:hAnsi="Palatino Linotype" w:cs="Palatino Linotype"/>
          <w:b/>
          <w:i/>
          <w:sz w:val="22"/>
          <w:szCs w:val="22"/>
          <w:u w:val="single"/>
        </w:rPr>
      </w:pPr>
      <w:r w:rsidRPr="00DA09F0">
        <w:rPr>
          <w:rFonts w:ascii="Palatino Linotype" w:eastAsia="Palatino Linotype" w:hAnsi="Palatino Linotype" w:cs="Palatino Linotype"/>
          <w:b/>
          <w:i/>
          <w:sz w:val="22"/>
          <w:szCs w:val="22"/>
          <w:u w:val="single"/>
        </w:rPr>
        <w:t>IV. Los ayuntamientos y las dependencias, organismos, órganos y entidades de la administración municipal;</w:t>
      </w:r>
    </w:p>
    <w:p w14:paraId="6C93A960" w14:textId="77777777" w:rsidR="005A068E" w:rsidRPr="00DA09F0" w:rsidRDefault="00C15852">
      <w:pPr>
        <w:spacing w:before="120" w:after="120"/>
        <w:ind w:left="851" w:right="851"/>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w:t>
      </w:r>
    </w:p>
    <w:p w14:paraId="77D5B019" w14:textId="77777777" w:rsidR="005A068E" w:rsidRPr="00DA09F0" w:rsidRDefault="00C15852">
      <w:pPr>
        <w:spacing w:before="120" w:after="120"/>
        <w:ind w:left="851" w:right="851"/>
        <w:jc w:val="both"/>
        <w:rPr>
          <w:rFonts w:ascii="Palatino Linotype" w:eastAsia="Palatino Linotype" w:hAnsi="Palatino Linotype" w:cs="Palatino Linotype"/>
          <w:b/>
          <w:i/>
          <w:sz w:val="22"/>
          <w:szCs w:val="22"/>
          <w:u w:val="single"/>
        </w:rPr>
      </w:pPr>
      <w:r w:rsidRPr="00DA09F0">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BD1A265" w14:textId="77777777" w:rsidR="005A068E" w:rsidRPr="00DA09F0" w:rsidRDefault="00C15852">
      <w:pPr>
        <w:spacing w:before="120" w:after="120"/>
        <w:ind w:left="851" w:right="851"/>
        <w:jc w:val="both"/>
        <w:rPr>
          <w:rFonts w:ascii="Palatino Linotype" w:eastAsia="Palatino Linotype" w:hAnsi="Palatino Linotype" w:cs="Palatino Linotype"/>
        </w:rPr>
      </w:pPr>
      <w:r w:rsidRPr="00DA09F0">
        <w:rPr>
          <w:rFonts w:ascii="Palatino Linotype" w:eastAsia="Palatino Linotype" w:hAnsi="Palatino Linotype" w:cs="Palatino Linotype"/>
          <w:i/>
          <w:sz w:val="22"/>
          <w:szCs w:val="22"/>
        </w:rPr>
        <w:t>Los servidores públicos deberán transparentar sus acciones así como garantizar y respetar el derecho de acceso a la información pública.”</w:t>
      </w:r>
    </w:p>
    <w:p w14:paraId="144FEB83"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lastRenderedPageBreak/>
        <w:t xml:space="preserve">Sirven de sustento por analogía, para justificar la publicidad sobre los datos relativos a los montos por concepto de pago de las remuneraciones, los criterios </w:t>
      </w:r>
      <w:r w:rsidRPr="00DA09F0">
        <w:rPr>
          <w:rFonts w:ascii="Palatino Linotype" w:eastAsia="Palatino Linotype" w:hAnsi="Palatino Linotype" w:cs="Palatino Linotype"/>
          <w:b/>
        </w:rPr>
        <w:t>01/2003</w:t>
      </w:r>
      <w:r w:rsidRPr="00DA09F0">
        <w:rPr>
          <w:rFonts w:ascii="Palatino Linotype" w:eastAsia="Palatino Linotype" w:hAnsi="Palatino Linotype" w:cs="Palatino Linotype"/>
        </w:rPr>
        <w:t xml:space="preserve"> y </w:t>
      </w:r>
      <w:r w:rsidRPr="00DA09F0">
        <w:rPr>
          <w:rFonts w:ascii="Palatino Linotype" w:eastAsia="Palatino Linotype" w:hAnsi="Palatino Linotype" w:cs="Palatino Linotype"/>
          <w:b/>
        </w:rPr>
        <w:t>02/2003</w:t>
      </w:r>
      <w:r w:rsidRPr="00DA09F0">
        <w:rPr>
          <w:rFonts w:ascii="Palatino Linotype" w:eastAsia="Palatino Linotype" w:hAnsi="Palatino Linotype" w:cs="Palatino Linotype"/>
        </w:rPr>
        <w:t xml:space="preserve"> emitidos por el Comité de Acceso a la Información Pública y Protección de Datos Personales de la Suprema Corte de Justicia de la Nación que a continuación se citan: </w:t>
      </w:r>
    </w:p>
    <w:p w14:paraId="590ACCDE" w14:textId="77777777" w:rsidR="005A068E" w:rsidRPr="00DA09F0" w:rsidRDefault="00C15852">
      <w:pPr>
        <w:spacing w:before="120" w:after="120"/>
        <w:ind w:left="851" w:right="851"/>
        <w:rPr>
          <w:rFonts w:ascii="Palatino Linotype" w:eastAsia="Palatino Linotype" w:hAnsi="Palatino Linotype" w:cs="Palatino Linotype"/>
          <w:b/>
          <w:i/>
          <w:sz w:val="22"/>
          <w:szCs w:val="22"/>
        </w:rPr>
      </w:pPr>
      <w:r w:rsidRPr="00DA09F0">
        <w:rPr>
          <w:rFonts w:ascii="Palatino Linotype" w:eastAsia="Palatino Linotype" w:hAnsi="Palatino Linotype" w:cs="Palatino Linotype"/>
          <w:b/>
          <w:i/>
          <w:sz w:val="22"/>
          <w:szCs w:val="22"/>
        </w:rPr>
        <w:t>“Criterio 01/2003.</w:t>
      </w:r>
    </w:p>
    <w:p w14:paraId="0E62370B" w14:textId="77777777" w:rsidR="005A068E" w:rsidRPr="00DA09F0" w:rsidRDefault="00C15852">
      <w:pPr>
        <w:spacing w:before="120" w:after="120"/>
        <w:ind w:left="851" w:right="851"/>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DA09F0">
        <w:rPr>
          <w:rFonts w:ascii="Palatino Linotype" w:eastAsia="Palatino Linotype" w:hAnsi="Palatino Linotype" w:cs="Palatino Linotype"/>
          <w:i/>
          <w:sz w:val="22"/>
          <w:szCs w:val="22"/>
        </w:rPr>
        <w:t xml:space="preserve"> </w:t>
      </w:r>
    </w:p>
    <w:p w14:paraId="68E66507" w14:textId="77777777" w:rsidR="005A068E" w:rsidRPr="00DA09F0" w:rsidRDefault="00C15852">
      <w:pPr>
        <w:spacing w:before="120" w:after="120"/>
        <w:ind w:left="851" w:right="851"/>
        <w:jc w:val="both"/>
        <w:rPr>
          <w:rFonts w:ascii="Palatino Linotype" w:eastAsia="Palatino Linotype" w:hAnsi="Palatino Linotype" w:cs="Palatino Linotype"/>
          <w:i/>
          <w:sz w:val="22"/>
          <w:szCs w:val="22"/>
          <w:u w:val="single"/>
        </w:rPr>
      </w:pPr>
      <w:r w:rsidRPr="00DA09F0">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DA09F0">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DA09F0">
        <w:rPr>
          <w:rFonts w:ascii="Palatino Linotype" w:eastAsia="Palatino Linotype" w:hAnsi="Palatino Linotype" w:cs="Palatino Linotype"/>
          <w:i/>
          <w:sz w:val="22"/>
          <w:szCs w:val="22"/>
          <w:u w:val="single"/>
        </w:rPr>
        <w:t>…”</w:t>
      </w:r>
    </w:p>
    <w:p w14:paraId="69BEBB0C" w14:textId="77777777" w:rsidR="005A068E" w:rsidRPr="00DA09F0" w:rsidRDefault="005A068E">
      <w:pPr>
        <w:spacing w:before="120" w:after="120"/>
        <w:ind w:left="851" w:right="851"/>
        <w:jc w:val="both"/>
        <w:rPr>
          <w:rFonts w:ascii="Palatino Linotype" w:eastAsia="Palatino Linotype" w:hAnsi="Palatino Linotype" w:cs="Palatino Linotype"/>
          <w:i/>
          <w:sz w:val="22"/>
          <w:szCs w:val="22"/>
        </w:rPr>
      </w:pPr>
    </w:p>
    <w:p w14:paraId="551A9EB7" w14:textId="77777777" w:rsidR="005A068E" w:rsidRPr="00DA09F0" w:rsidRDefault="00C15852">
      <w:pPr>
        <w:spacing w:before="120" w:after="120"/>
        <w:ind w:left="851" w:right="851"/>
        <w:rPr>
          <w:rFonts w:ascii="Palatino Linotype" w:eastAsia="Palatino Linotype" w:hAnsi="Palatino Linotype" w:cs="Palatino Linotype"/>
          <w:b/>
          <w:i/>
          <w:sz w:val="22"/>
          <w:szCs w:val="22"/>
        </w:rPr>
      </w:pPr>
      <w:r w:rsidRPr="00DA09F0">
        <w:rPr>
          <w:rFonts w:ascii="Palatino Linotype" w:eastAsia="Palatino Linotype" w:hAnsi="Palatino Linotype" w:cs="Palatino Linotype"/>
          <w:b/>
          <w:i/>
          <w:sz w:val="22"/>
          <w:szCs w:val="22"/>
        </w:rPr>
        <w:t>“Criterio 02/2003.</w:t>
      </w:r>
    </w:p>
    <w:p w14:paraId="7947A6C6" w14:textId="77777777" w:rsidR="005A068E" w:rsidRPr="00DA09F0" w:rsidRDefault="00C15852">
      <w:pPr>
        <w:spacing w:before="120" w:after="120"/>
        <w:ind w:left="851" w:right="851"/>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DA09F0">
        <w:rPr>
          <w:rFonts w:ascii="Palatino Linotype" w:eastAsia="Palatino Linotype" w:hAnsi="Palatino Linotype" w:cs="Palatino Linotype"/>
          <w:i/>
          <w:sz w:val="22"/>
          <w:szCs w:val="22"/>
        </w:rPr>
        <w:t xml:space="preserve"> </w:t>
      </w:r>
    </w:p>
    <w:p w14:paraId="4CD5E108" w14:textId="77777777" w:rsidR="005A068E" w:rsidRPr="00DA09F0" w:rsidRDefault="00C15852">
      <w:pPr>
        <w:spacing w:before="120" w:after="120"/>
        <w:ind w:left="851" w:right="851"/>
        <w:jc w:val="both"/>
        <w:rPr>
          <w:rFonts w:ascii="Palatino Linotype" w:eastAsia="Palatino Linotype" w:hAnsi="Palatino Linotype" w:cs="Palatino Linotype"/>
          <w:b/>
          <w:i/>
          <w:sz w:val="22"/>
          <w:szCs w:val="22"/>
        </w:rPr>
      </w:pPr>
      <w:r w:rsidRPr="00DA09F0">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w:t>
      </w:r>
      <w:r w:rsidRPr="00DA09F0">
        <w:rPr>
          <w:rFonts w:ascii="Palatino Linotype" w:eastAsia="Palatino Linotype" w:hAnsi="Palatino Linotype" w:cs="Palatino Linotype"/>
          <w:i/>
          <w:sz w:val="22"/>
          <w:szCs w:val="22"/>
        </w:rPr>
        <w:lastRenderedPageBreak/>
        <w:t xml:space="preserve">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DA09F0">
        <w:rPr>
          <w:rFonts w:ascii="Palatino Linotype" w:eastAsia="Palatino Linotype" w:hAnsi="Palatino Linotype" w:cs="Palatino Linotype"/>
          <w:b/>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DA09F0">
        <w:rPr>
          <w:rFonts w:ascii="Palatino Linotype" w:eastAsia="Palatino Linotype" w:hAnsi="Palatino Linotype" w:cs="Palatino Linotype"/>
          <w:i/>
          <w:sz w:val="22"/>
          <w:szCs w:val="22"/>
        </w:rPr>
        <w:t xml:space="preserve"> el sistema de compensación…” </w:t>
      </w:r>
      <w:r w:rsidRPr="00DA09F0">
        <w:rPr>
          <w:rFonts w:ascii="Palatino Linotype" w:eastAsia="Palatino Linotype" w:hAnsi="Palatino Linotype" w:cs="Palatino Linotype"/>
          <w:b/>
          <w:i/>
          <w:sz w:val="22"/>
          <w:szCs w:val="22"/>
        </w:rPr>
        <w:t>[Sic]</w:t>
      </w:r>
    </w:p>
    <w:p w14:paraId="4426C759"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En este orden de ideas, no se encuentra justificada la clasificación pretendida por el </w:t>
      </w:r>
      <w:r w:rsidRPr="00DA09F0">
        <w:rPr>
          <w:rFonts w:ascii="Palatino Linotype" w:eastAsia="Palatino Linotype" w:hAnsi="Palatino Linotype" w:cs="Palatino Linotype"/>
          <w:b/>
        </w:rPr>
        <w:t xml:space="preserve">Sujeto Obligado </w:t>
      </w:r>
      <w:r w:rsidRPr="00DA09F0">
        <w:rPr>
          <w:rFonts w:ascii="Palatino Linotype" w:eastAsia="Palatino Linotype" w:hAnsi="Palatino Linotype" w:cs="Palatino Linotype"/>
        </w:rPr>
        <w:t>respecto del recibo de nómina de la segunda quincena de febrero del presente año, por lo que se estima procedente ordenar la entrega de dicha documental, para satisfacer el derecho de acceso a la información, siendo indispensable hacer las siguientes precisiones:</w:t>
      </w:r>
    </w:p>
    <w:p w14:paraId="1EBA7A33" w14:textId="77777777" w:rsidR="005A068E" w:rsidRPr="00DA09F0" w:rsidRDefault="00C15852">
      <w:pPr>
        <w:tabs>
          <w:tab w:val="right" w:pos="8505"/>
        </w:tabs>
        <w:spacing w:before="240" w:after="240" w:line="360" w:lineRule="auto"/>
        <w:jc w:val="both"/>
        <w:rPr>
          <w:rFonts w:ascii="Palatino Linotype" w:hAnsi="Palatino Linotype"/>
        </w:rPr>
      </w:pPr>
      <w:r w:rsidRPr="00DA09F0">
        <w:rPr>
          <w:rFonts w:ascii="Palatino Linotype" w:eastAsia="Palatino Linotype" w:hAnsi="Palatino Linotype" w:cs="Palatino Linotype"/>
        </w:rPr>
        <w:t xml:space="preserve">La Ley de Fiscalización Superior del Estado de México, señala que los municipios que conforman el Estado de México, entre ellos el </w:t>
      </w:r>
      <w:r w:rsidRPr="00DA09F0">
        <w:rPr>
          <w:rFonts w:ascii="Palatino Linotype" w:eastAsia="Palatino Linotype" w:hAnsi="Palatino Linotype" w:cs="Palatino Linotype"/>
          <w:b/>
        </w:rPr>
        <w:t>Sujeto Obligado</w:t>
      </w:r>
      <w:r w:rsidRPr="00DA09F0">
        <w:rPr>
          <w:rFonts w:ascii="Palatino Linotype" w:eastAsia="Palatino Linotype" w:hAnsi="Palatino Linotype" w:cs="Palatino Linotype"/>
        </w:rPr>
        <w:t>,</w:t>
      </w:r>
      <w:r w:rsidRPr="00DA09F0">
        <w:rPr>
          <w:rFonts w:ascii="Palatino Linotype" w:hAnsi="Palatino Linotype"/>
        </w:rPr>
        <w:t xml:space="preserve"> </w:t>
      </w:r>
      <w:r w:rsidRPr="00DA09F0">
        <w:rPr>
          <w:rFonts w:ascii="Palatino Linotype" w:eastAsia="Palatino Linotype" w:hAnsi="Palatino Linotype" w:cs="Palatino Linotype"/>
        </w:rPr>
        <w:t>es considerado como ente fiscalizable, como se desprende del artículo 4, fracción II a saber:</w:t>
      </w:r>
    </w:p>
    <w:p w14:paraId="72EEBA56" w14:textId="77777777" w:rsidR="005A068E" w:rsidRPr="00DA09F0" w:rsidRDefault="00C15852">
      <w:pPr>
        <w:spacing w:before="120" w:after="120"/>
        <w:ind w:left="851" w:right="851"/>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 xml:space="preserve">“Artículo 4. </w:t>
      </w:r>
      <w:r w:rsidRPr="00DA09F0">
        <w:rPr>
          <w:rFonts w:ascii="Palatino Linotype" w:eastAsia="Palatino Linotype" w:hAnsi="Palatino Linotype" w:cs="Palatino Linotype"/>
          <w:i/>
          <w:sz w:val="22"/>
          <w:szCs w:val="22"/>
        </w:rPr>
        <w:t>Son sujetos de fiscalización:</w:t>
      </w:r>
    </w:p>
    <w:p w14:paraId="4B6F5DD7" w14:textId="77777777" w:rsidR="005A068E" w:rsidRPr="00DA09F0" w:rsidRDefault="00C15852">
      <w:pPr>
        <w:spacing w:before="120" w:after="120"/>
        <w:ind w:left="1134" w:right="851"/>
        <w:jc w:val="both"/>
        <w:rPr>
          <w:rFonts w:ascii="Palatino Linotype" w:hAnsi="Palatino Linotype"/>
          <w:i/>
          <w:sz w:val="22"/>
          <w:szCs w:val="22"/>
        </w:rPr>
      </w:pPr>
      <w:r w:rsidRPr="00DA09F0">
        <w:rPr>
          <w:rFonts w:ascii="Palatino Linotype" w:eastAsia="Palatino Linotype" w:hAnsi="Palatino Linotype" w:cs="Palatino Linotype"/>
          <w:i/>
          <w:sz w:val="22"/>
          <w:szCs w:val="22"/>
        </w:rPr>
        <w:t>…</w:t>
      </w:r>
    </w:p>
    <w:p w14:paraId="0A6FF0D4" w14:textId="77777777" w:rsidR="005A068E" w:rsidRPr="00DA09F0" w:rsidRDefault="00C15852">
      <w:pPr>
        <w:spacing w:before="120" w:after="120"/>
        <w:ind w:left="1134" w:right="851"/>
        <w:jc w:val="both"/>
        <w:rPr>
          <w:rFonts w:ascii="Palatino Linotype" w:eastAsia="Palatino Linotype" w:hAnsi="Palatino Linotype" w:cs="Palatino Linotype"/>
          <w:i/>
        </w:rPr>
      </w:pPr>
      <w:r w:rsidRPr="00DA09F0">
        <w:rPr>
          <w:rFonts w:ascii="Palatino Linotype" w:eastAsia="Palatino Linotype" w:hAnsi="Palatino Linotype" w:cs="Palatino Linotype"/>
          <w:b/>
          <w:i/>
        </w:rPr>
        <w:t>II.</w:t>
      </w:r>
      <w:r w:rsidRPr="00DA09F0">
        <w:rPr>
          <w:rFonts w:ascii="Palatino Linotype" w:eastAsia="Palatino Linotype" w:hAnsi="Palatino Linotype" w:cs="Palatino Linotype"/>
          <w:i/>
        </w:rPr>
        <w:t xml:space="preserve"> Los municipios del Estado de México…” </w:t>
      </w:r>
    </w:p>
    <w:p w14:paraId="0376A1D4" w14:textId="77777777" w:rsidR="005A068E" w:rsidRPr="00DA09F0" w:rsidRDefault="00C15852">
      <w:pPr>
        <w:spacing w:before="240" w:after="240" w:line="360" w:lineRule="auto"/>
        <w:ind w:right="51"/>
        <w:jc w:val="both"/>
        <w:rPr>
          <w:rFonts w:ascii="Palatino Linotype" w:eastAsia="Palatino Linotype" w:hAnsi="Palatino Linotype" w:cs="Palatino Linotype"/>
        </w:rPr>
      </w:pPr>
      <w:r w:rsidRPr="00DA09F0">
        <w:rPr>
          <w:rFonts w:ascii="Palatino Linotype" w:eastAsia="Palatino Linotype" w:hAnsi="Palatino Linotype" w:cs="Palatino Linotype"/>
        </w:rPr>
        <w:t>Asimismo, el ordenamiento legal referido señala en su artículo 8, fracción XI, que el Órgano Superior de Fiscalización del Estado de México, tiene como una de sus atribuciones el de emitir los Lineamientos Integración del Informe Trimestral de los Sujetos de Fiscalización Municipales para el Ejercicio 2021, como se lee a continuación:</w:t>
      </w:r>
    </w:p>
    <w:p w14:paraId="792AE6F4" w14:textId="77777777" w:rsidR="005A068E" w:rsidRPr="00DA09F0" w:rsidRDefault="00C15852">
      <w:pPr>
        <w:spacing w:before="120" w:after="120"/>
        <w:ind w:left="851" w:right="851"/>
        <w:jc w:val="both"/>
        <w:rPr>
          <w:rFonts w:ascii="Palatino Linotype" w:hAnsi="Palatino Linotype"/>
          <w:i/>
          <w:sz w:val="22"/>
          <w:szCs w:val="22"/>
        </w:rPr>
      </w:pPr>
      <w:r w:rsidRPr="00DA09F0">
        <w:rPr>
          <w:rFonts w:ascii="Palatino Linotype" w:eastAsia="Palatino Linotype" w:hAnsi="Palatino Linotype" w:cs="Palatino Linotype"/>
          <w:b/>
          <w:i/>
          <w:sz w:val="22"/>
          <w:szCs w:val="22"/>
        </w:rPr>
        <w:t xml:space="preserve">“Artículo 8. </w:t>
      </w:r>
      <w:r w:rsidRPr="00DA09F0">
        <w:rPr>
          <w:rFonts w:ascii="Palatino Linotype" w:eastAsia="Palatino Linotype" w:hAnsi="Palatino Linotype" w:cs="Palatino Linotype"/>
          <w:i/>
          <w:sz w:val="22"/>
          <w:szCs w:val="22"/>
        </w:rPr>
        <w:t>El Órgano Superior tendrá las siguientes atribuciones:</w:t>
      </w:r>
    </w:p>
    <w:p w14:paraId="7DEB0D88" w14:textId="77777777" w:rsidR="005A068E" w:rsidRPr="00DA09F0" w:rsidRDefault="00C15852">
      <w:pPr>
        <w:spacing w:before="120" w:after="120"/>
        <w:ind w:left="1134" w:right="851"/>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lastRenderedPageBreak/>
        <w:t>…</w:t>
      </w:r>
    </w:p>
    <w:p w14:paraId="3D731404" w14:textId="77777777" w:rsidR="005A068E" w:rsidRPr="00DA09F0" w:rsidRDefault="00C15852">
      <w:pPr>
        <w:spacing w:before="120" w:after="120"/>
        <w:ind w:left="1134" w:right="851"/>
        <w:jc w:val="both"/>
        <w:rPr>
          <w:rFonts w:ascii="Palatino Linotype" w:eastAsia="Palatino Linotype" w:hAnsi="Palatino Linotype" w:cs="Palatino Linotype"/>
        </w:rPr>
      </w:pPr>
      <w:r w:rsidRPr="00DA09F0">
        <w:rPr>
          <w:rFonts w:ascii="Palatino Linotype" w:eastAsia="Palatino Linotype" w:hAnsi="Palatino Linotype" w:cs="Palatino Linotype"/>
          <w:b/>
          <w:i/>
          <w:sz w:val="22"/>
          <w:szCs w:val="22"/>
        </w:rPr>
        <w:t>XI. Establecer los lineamientos</w:t>
      </w:r>
      <w:r w:rsidRPr="00DA09F0">
        <w:rPr>
          <w:rFonts w:ascii="Palatino Linotype" w:eastAsia="Palatino Linotype" w:hAnsi="Palatino Linotype" w:cs="Palatino Linotype"/>
          <w:i/>
          <w:sz w:val="22"/>
          <w:szCs w:val="22"/>
        </w:rPr>
        <w:t xml:space="preserve">, criterios, procedimientos, métodos y sistemas </w:t>
      </w:r>
      <w:r w:rsidRPr="00DA09F0">
        <w:rPr>
          <w:rFonts w:ascii="Palatino Linotype" w:eastAsia="Palatino Linotype" w:hAnsi="Palatino Linotype" w:cs="Palatino Linotype"/>
          <w:b/>
          <w:i/>
          <w:sz w:val="22"/>
          <w:szCs w:val="22"/>
        </w:rPr>
        <w:t>para las acciones de control y evaluación, necesarios para la fiscalización de las cuentas públicas y los informes trimestrales</w:t>
      </w:r>
      <w:r w:rsidRPr="00DA09F0">
        <w:rPr>
          <w:rFonts w:ascii="Palatino Linotype" w:eastAsia="Palatino Linotype" w:hAnsi="Palatino Linotype" w:cs="Palatino Linotype"/>
          <w:i/>
          <w:sz w:val="22"/>
          <w:szCs w:val="22"/>
        </w:rPr>
        <w:t>…</w:t>
      </w:r>
      <w:r w:rsidRPr="00DA09F0">
        <w:rPr>
          <w:rFonts w:ascii="Palatino Linotype" w:eastAsia="Palatino Linotype" w:hAnsi="Palatino Linotype" w:cs="Palatino Linotype"/>
          <w:sz w:val="22"/>
          <w:szCs w:val="22"/>
        </w:rPr>
        <w:t>”</w:t>
      </w:r>
    </w:p>
    <w:p w14:paraId="02D3AFCE"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Dentro de los cuales ubicamos en su módulo cuatro la información de la nómina, como se advierte en las siguientes imágenes sustraídas de dichas políticas:</w:t>
      </w:r>
    </w:p>
    <w:p w14:paraId="0E0C16DB" w14:textId="77777777" w:rsidR="005A068E" w:rsidRPr="00DA09F0" w:rsidRDefault="00C15852">
      <w:pPr>
        <w:spacing w:before="240" w:after="240" w:line="360" w:lineRule="auto"/>
        <w:ind w:right="51"/>
        <w:jc w:val="center"/>
        <w:rPr>
          <w:rFonts w:ascii="Palatino Linotype" w:eastAsia="Palatino Linotype" w:hAnsi="Palatino Linotype" w:cs="Palatino Linotype"/>
        </w:rPr>
      </w:pPr>
      <w:r w:rsidRPr="00DA09F0">
        <w:rPr>
          <w:rFonts w:ascii="Palatino Linotype" w:hAnsi="Palatino Linotype"/>
          <w:noProof/>
        </w:rPr>
        <w:drawing>
          <wp:inline distT="0" distB="0" distL="0" distR="0" wp14:anchorId="6D0CC507" wp14:editId="1DEF9069">
            <wp:extent cx="4786576" cy="3420000"/>
            <wp:effectExtent l="0" t="0" r="0" b="0"/>
            <wp:docPr id="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23987" t="26966" r="3145" b="13261"/>
                    <a:stretch>
                      <a:fillRect/>
                    </a:stretch>
                  </pic:blipFill>
                  <pic:spPr>
                    <a:xfrm>
                      <a:off x="0" y="0"/>
                      <a:ext cx="4786576" cy="3420000"/>
                    </a:xfrm>
                    <a:prstGeom prst="rect">
                      <a:avLst/>
                    </a:prstGeom>
                    <a:ln/>
                  </pic:spPr>
                </pic:pic>
              </a:graphicData>
            </a:graphic>
          </wp:inline>
        </w:drawing>
      </w:r>
    </w:p>
    <w:p w14:paraId="00D578B3" w14:textId="77777777" w:rsidR="005A068E" w:rsidRPr="00DA09F0" w:rsidRDefault="00C15852">
      <w:pPr>
        <w:spacing w:before="240" w:after="240" w:line="360" w:lineRule="auto"/>
        <w:ind w:right="51"/>
        <w:jc w:val="center"/>
        <w:rPr>
          <w:rFonts w:ascii="Palatino Linotype" w:eastAsia="Palatino Linotype" w:hAnsi="Palatino Linotype" w:cs="Palatino Linotype"/>
        </w:rPr>
      </w:pPr>
      <w:r w:rsidRPr="00DA09F0">
        <w:rPr>
          <w:rFonts w:ascii="Palatino Linotype" w:hAnsi="Palatino Linotype"/>
          <w:noProof/>
        </w:rPr>
        <w:lastRenderedPageBreak/>
        <w:drawing>
          <wp:inline distT="0" distB="0" distL="0" distR="0" wp14:anchorId="0A83D128" wp14:editId="7DFBAA2B">
            <wp:extent cx="4899799" cy="3420000"/>
            <wp:effectExtent l="0" t="0" r="0" b="0"/>
            <wp:docPr id="7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43222" t="23949" r="22607" b="9438"/>
                    <a:stretch>
                      <a:fillRect/>
                    </a:stretch>
                  </pic:blipFill>
                  <pic:spPr>
                    <a:xfrm>
                      <a:off x="0" y="0"/>
                      <a:ext cx="4899799" cy="3420000"/>
                    </a:xfrm>
                    <a:prstGeom prst="rect">
                      <a:avLst/>
                    </a:prstGeom>
                    <a:ln/>
                  </pic:spPr>
                </pic:pic>
              </a:graphicData>
            </a:graphic>
          </wp:inline>
        </w:drawing>
      </w:r>
    </w:p>
    <w:p w14:paraId="18842ACB"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Con base en lo anterior, se presume que el </w:t>
      </w:r>
      <w:r w:rsidRPr="00DA09F0">
        <w:rPr>
          <w:rFonts w:ascii="Palatino Linotype" w:eastAsia="Palatino Linotype" w:hAnsi="Palatino Linotype" w:cs="Palatino Linotype"/>
          <w:b/>
        </w:rPr>
        <w:t xml:space="preserve">Sujeto Obligado </w:t>
      </w:r>
      <w:r w:rsidRPr="00DA09F0">
        <w:rPr>
          <w:rFonts w:ascii="Palatino Linotype" w:eastAsia="Palatino Linotype" w:hAnsi="Palatino Linotype" w:cs="Palatino Linotype"/>
        </w:rPr>
        <w:t>debió generar la información de los recibos de nómina de todos sus Servidores Públicos; de manera quincenal y remitirla al Órgano Superior de Fiscalización del Estado de México, para su respectiva revisión y fiscalización.</w:t>
      </w:r>
    </w:p>
    <w:p w14:paraId="216A7754"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En consecuencia, el comprobante fiscal digital por internet o CFDI es el documento mediante el cual la persona solicitante podrá conocer el último sueldo quincenal percibido por la servidora pública referida, por lo que resulta procedente ordenar al </w:t>
      </w:r>
      <w:r w:rsidRPr="00DA09F0">
        <w:rPr>
          <w:rFonts w:ascii="Palatino Linotype" w:eastAsia="Palatino Linotype" w:hAnsi="Palatino Linotype" w:cs="Palatino Linotype"/>
          <w:b/>
        </w:rPr>
        <w:t>Sujeto Obligado</w:t>
      </w:r>
      <w:r w:rsidRPr="00DA09F0">
        <w:rPr>
          <w:rFonts w:ascii="Palatino Linotype" w:eastAsia="Palatino Linotype" w:hAnsi="Palatino Linotype" w:cs="Palatino Linotype"/>
        </w:rPr>
        <w:t xml:space="preserve"> la entrega salvaguardando los datos personales que contenga, de conformidad con el considerando siguiente, siendo importante mencionar que no escapa de la óptica de este Organismo Garante que la persona solicitante requirió dicha documental firmada, sin embargo, la entrega de la misma deberá hacerse en </w:t>
      </w:r>
      <w:r w:rsidRPr="00DA09F0">
        <w:rPr>
          <w:rFonts w:ascii="Palatino Linotype" w:eastAsia="Palatino Linotype" w:hAnsi="Palatino Linotype" w:cs="Palatino Linotype"/>
        </w:rPr>
        <w:lastRenderedPageBreak/>
        <w:t>el estado en el que esta se encuentre, toda vez que, al tratarse de un documento que se genera de manera electrónica, con las formalidades que exige el Servicio de Administración Tributaria, no se tiene certeza de que el mismo efectivamente sea firmado de forma física por los servidores públicos.</w:t>
      </w:r>
    </w:p>
    <w:p w14:paraId="0C709EBC" w14:textId="77777777" w:rsidR="005A068E" w:rsidRPr="00DA09F0" w:rsidRDefault="00C15852">
      <w:pPr>
        <w:spacing w:before="240" w:after="240" w:line="360" w:lineRule="auto"/>
        <w:ind w:right="51"/>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Por cuanto hace al </w:t>
      </w:r>
      <w:r w:rsidRPr="00DA09F0">
        <w:rPr>
          <w:rFonts w:ascii="Palatino Linotype" w:eastAsia="Palatino Linotype" w:hAnsi="Palatino Linotype" w:cs="Palatino Linotype"/>
          <w:b/>
        </w:rPr>
        <w:t>punto 4,</w:t>
      </w:r>
      <w:r w:rsidRPr="00DA09F0">
        <w:rPr>
          <w:rFonts w:ascii="Palatino Linotype" w:eastAsia="Palatino Linotype" w:hAnsi="Palatino Linotype" w:cs="Palatino Linotype"/>
        </w:rPr>
        <w:t xml:space="preserve"> relativo al </w:t>
      </w:r>
      <w:r w:rsidRPr="00DA09F0">
        <w:rPr>
          <w:rFonts w:ascii="Palatino Linotype" w:eastAsia="Palatino Linotype" w:hAnsi="Palatino Linotype" w:cs="Palatino Linotype"/>
          <w:b/>
        </w:rPr>
        <w:t>plan de trabajo implementado en el área de adscripción</w:t>
      </w:r>
      <w:r w:rsidRPr="00DA09F0">
        <w:rPr>
          <w:rFonts w:ascii="Palatino Linotype" w:eastAsia="Palatino Linotype" w:hAnsi="Palatino Linotype" w:cs="Palatino Linotype"/>
        </w:rPr>
        <w:t xml:space="preserve"> de la servidora pública referida, debe mencionarse, en primer lugar, que un plan de trabajo, en términos coloquiales, es un documento que reúne información para llevar a cabo un proyecto, define los objetivos, los procesos y los tiempos de entrega. Es una herramienta que sirve como guía y establece estrategias que permiten alcanzar objetivos.</w:t>
      </w:r>
    </w:p>
    <w:p w14:paraId="57863985" w14:textId="77777777" w:rsidR="005A068E" w:rsidRPr="00DA09F0" w:rsidRDefault="00C15852">
      <w:pPr>
        <w:spacing w:before="240" w:after="240" w:line="360" w:lineRule="auto"/>
        <w:ind w:right="49"/>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En el caso que nos ocupa, en atención al requerimiento de información, cabe señalar que del análisis efectuado en la normatividad aplicable por este Organismo Garante, no se advirtió fuente obligacional que constriña al </w:t>
      </w:r>
      <w:r w:rsidRPr="00DA09F0">
        <w:rPr>
          <w:rFonts w:ascii="Palatino Linotype" w:eastAsia="Palatino Linotype" w:hAnsi="Palatino Linotype" w:cs="Palatino Linotype"/>
          <w:b/>
        </w:rPr>
        <w:t xml:space="preserve">Sujeto Obligado </w:t>
      </w:r>
      <w:r w:rsidRPr="00DA09F0">
        <w:rPr>
          <w:rFonts w:ascii="Palatino Linotype" w:eastAsia="Palatino Linotype" w:hAnsi="Palatino Linotype" w:cs="Palatino Linotype"/>
        </w:rPr>
        <w:t xml:space="preserve">a contar con un </w:t>
      </w:r>
      <w:r w:rsidRPr="00DA09F0">
        <w:rPr>
          <w:rFonts w:ascii="Palatino Linotype" w:eastAsia="Palatino Linotype" w:hAnsi="Palatino Linotype" w:cs="Palatino Linotype"/>
          <w:i/>
        </w:rPr>
        <w:t xml:space="preserve">plan de trabajo por áreas, </w:t>
      </w:r>
      <w:r w:rsidRPr="00DA09F0">
        <w:rPr>
          <w:rFonts w:ascii="Palatino Linotype" w:eastAsia="Palatino Linotype" w:hAnsi="Palatino Linotype" w:cs="Palatino Linotype"/>
        </w:rPr>
        <w:t>ni mucho menos concretamente, de la Secretaría Particular de la Presidencia, en virtud de ni la Ley Orgánica Municipal del Estado de México, ni el Bando Municipal de Almoloya del Río, establecen que los Sujetos Obligados deban generar planes de trabajo por cada una de las áreas que integran su estructura orgánica, por lo que, si derivado de la búsqueda que se efectúe, no se llegara a localizar la información que específicamente requiere la persona solicitante, por no haberse generado, bastará con que así se haga de su conocimiento para tener por colmado su derecho de acceso, en términos del artículo 19, párrafo segundo de la Ley de Transparencia y Acceso a la Información Pública del Estado de México y Municipios, a saber:</w:t>
      </w:r>
    </w:p>
    <w:p w14:paraId="535993BF" w14:textId="77777777" w:rsidR="005A068E" w:rsidRPr="00DA09F0" w:rsidRDefault="00C15852">
      <w:pPr>
        <w:spacing w:before="240" w:after="240" w:line="360" w:lineRule="auto"/>
        <w:ind w:left="851" w:right="900"/>
        <w:jc w:val="both"/>
        <w:rPr>
          <w:rFonts w:ascii="Palatino Linotype" w:eastAsia="Palatino Linotype" w:hAnsi="Palatino Linotype" w:cs="Palatino Linotype"/>
          <w:b/>
          <w:i/>
          <w:sz w:val="22"/>
          <w:szCs w:val="22"/>
        </w:rPr>
      </w:pPr>
      <w:r w:rsidRPr="00DA09F0">
        <w:rPr>
          <w:rFonts w:ascii="Palatino Linotype" w:eastAsia="Palatino Linotype" w:hAnsi="Palatino Linotype" w:cs="Palatino Linotype"/>
          <w:b/>
          <w:i/>
          <w:sz w:val="22"/>
          <w:szCs w:val="22"/>
        </w:rPr>
        <w:lastRenderedPageBreak/>
        <w:t>“Artículo 19...</w:t>
      </w:r>
    </w:p>
    <w:p w14:paraId="2E85E240" w14:textId="77777777" w:rsidR="005A068E" w:rsidRPr="00DA09F0" w:rsidRDefault="00C15852">
      <w:pPr>
        <w:spacing w:before="120" w:after="120"/>
        <w:ind w:left="851" w:right="851"/>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61457F40" w14:textId="77777777" w:rsidR="005A068E" w:rsidRPr="00DA09F0" w:rsidRDefault="00C15852">
      <w:pPr>
        <w:spacing w:line="360" w:lineRule="auto"/>
        <w:ind w:right="49"/>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Tocante al </w:t>
      </w:r>
      <w:r w:rsidRPr="00DA09F0">
        <w:rPr>
          <w:rFonts w:ascii="Palatino Linotype" w:eastAsia="Palatino Linotype" w:hAnsi="Palatino Linotype" w:cs="Palatino Linotype"/>
          <w:b/>
        </w:rPr>
        <w:t>punto 5</w:t>
      </w:r>
      <w:r w:rsidRPr="00DA09F0">
        <w:rPr>
          <w:rFonts w:ascii="Palatino Linotype" w:eastAsia="Palatino Linotype" w:hAnsi="Palatino Linotype" w:cs="Palatino Linotype"/>
        </w:rPr>
        <w:t xml:space="preserve">, mediante el cual se requiere </w:t>
      </w:r>
      <w:r w:rsidRPr="00DA09F0">
        <w:rPr>
          <w:rFonts w:ascii="Palatino Linotype" w:eastAsia="Palatino Linotype" w:hAnsi="Palatino Linotype" w:cs="Palatino Linotype"/>
          <w:b/>
        </w:rPr>
        <w:t>ficha curricular</w:t>
      </w:r>
      <w:r w:rsidRPr="00DA09F0">
        <w:rPr>
          <w:rFonts w:ascii="Palatino Linotype" w:eastAsia="Palatino Linotype" w:hAnsi="Palatino Linotype" w:cs="Palatino Linotype"/>
        </w:rPr>
        <w:t>, es oportuno referir que la información curricular de los servidores públicos es considerara como una obligación de transparencia de oficio que se encuentra prevista en la fracción XXI del artículo 92 de la Ley de la Materia, y que debe publicarse de manera permanente y actualizada en los medios electrónicos de los Sujetos Obligados, como se lee a continuación:</w:t>
      </w:r>
    </w:p>
    <w:p w14:paraId="422F9776" w14:textId="77777777" w:rsidR="005A068E" w:rsidRPr="00DA09F0" w:rsidRDefault="00C1585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w:t>
      </w:r>
      <w:r w:rsidRPr="00DA09F0">
        <w:rPr>
          <w:rFonts w:ascii="Palatino Linotype" w:eastAsia="Palatino Linotype" w:hAnsi="Palatino Linotype" w:cs="Palatino Linotype"/>
          <w:b/>
          <w:i/>
          <w:sz w:val="22"/>
          <w:szCs w:val="22"/>
        </w:rPr>
        <w:t>Artículo 92</w:t>
      </w:r>
      <w:r w:rsidRPr="00DA09F0">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6D26235" w14:textId="77777777" w:rsidR="005A068E" w:rsidRPr="00DA09F0" w:rsidRDefault="00C15852">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DA09F0">
        <w:rPr>
          <w:rFonts w:ascii="Palatino Linotype" w:eastAsia="Palatino Linotype" w:hAnsi="Palatino Linotype" w:cs="Palatino Linotype"/>
          <w:b/>
          <w:i/>
          <w:sz w:val="22"/>
          <w:szCs w:val="22"/>
        </w:rPr>
        <w:t>...</w:t>
      </w:r>
    </w:p>
    <w:p w14:paraId="400E6B03" w14:textId="77777777" w:rsidR="005A068E" w:rsidRPr="00DA09F0" w:rsidRDefault="00C1585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XXI.</w:t>
      </w:r>
      <w:r w:rsidRPr="00DA09F0">
        <w:rPr>
          <w:rFonts w:ascii="Palatino Linotype" w:eastAsia="Palatino Linotype" w:hAnsi="Palatino Linotype" w:cs="Palatino Linotype"/>
          <w:i/>
          <w:sz w:val="22"/>
          <w:szCs w:val="22"/>
        </w:rPr>
        <w:t xml:space="preserve"> La </w:t>
      </w:r>
      <w:r w:rsidRPr="00DA09F0">
        <w:rPr>
          <w:rFonts w:ascii="Palatino Linotype" w:eastAsia="Palatino Linotype" w:hAnsi="Palatino Linotype" w:cs="Palatino Linotype"/>
          <w:b/>
          <w:i/>
          <w:sz w:val="22"/>
          <w:szCs w:val="22"/>
        </w:rPr>
        <w:t>información curricular</w:t>
      </w:r>
      <w:r w:rsidRPr="00DA09F0">
        <w:rPr>
          <w:rFonts w:ascii="Palatino Linotype" w:eastAsia="Palatino Linotype" w:hAnsi="Palatino Linotype" w:cs="Palatino Linotype"/>
          <w:i/>
          <w:sz w:val="22"/>
          <w:szCs w:val="22"/>
        </w:rPr>
        <w:t>, desde el nivel de jefe de departamento o equivalente, hasta el titular del sujeto obligado, así como, en su caso, las sanciones administrativas de que haya sido objeto;”</w:t>
      </w:r>
    </w:p>
    <w:p w14:paraId="042C312E" w14:textId="77777777" w:rsidR="005A068E" w:rsidRPr="00DA09F0" w:rsidRDefault="00C15852">
      <w:pPr>
        <w:spacing w:before="240" w:after="240" w:line="360" w:lineRule="auto"/>
        <w:ind w:right="49"/>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Atento a lo anterior, se estima necesario que el </w:t>
      </w:r>
      <w:r w:rsidRPr="00DA09F0">
        <w:rPr>
          <w:rFonts w:ascii="Palatino Linotype" w:eastAsia="Palatino Linotype" w:hAnsi="Palatino Linotype" w:cs="Palatino Linotype"/>
          <w:b/>
        </w:rPr>
        <w:t>Sujeto Obligado</w:t>
      </w:r>
      <w:r w:rsidRPr="00DA09F0">
        <w:rPr>
          <w:rFonts w:ascii="Palatino Linotype" w:eastAsia="Palatino Linotype" w:hAnsi="Palatino Linotype" w:cs="Palatino Linotype"/>
        </w:rPr>
        <w:t xml:space="preserve"> haga entrega, en versión pública de ser necesario, del </w:t>
      </w:r>
      <w:proofErr w:type="spellStart"/>
      <w:r w:rsidRPr="00DA09F0">
        <w:rPr>
          <w:rFonts w:ascii="Palatino Linotype" w:eastAsia="Palatino Linotype" w:hAnsi="Palatino Linotype" w:cs="Palatino Linotype"/>
        </w:rPr>
        <w:t>curriculum</w:t>
      </w:r>
      <w:proofErr w:type="spellEnd"/>
      <w:r w:rsidRPr="00DA09F0">
        <w:rPr>
          <w:rFonts w:ascii="Palatino Linotype" w:eastAsia="Palatino Linotype" w:hAnsi="Palatino Linotype" w:cs="Palatino Linotype"/>
        </w:rPr>
        <w:t xml:space="preserve"> vitae, la ficha curricular o el documento análogo de la servidora pública, para tener por colmado el requerimiento en análisis.</w:t>
      </w:r>
    </w:p>
    <w:p w14:paraId="2E675215" w14:textId="77777777" w:rsidR="005A068E" w:rsidRPr="00DA09F0" w:rsidRDefault="00C15852">
      <w:pPr>
        <w:spacing w:line="360" w:lineRule="auto"/>
        <w:ind w:right="49"/>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Respecto del </w:t>
      </w:r>
      <w:r w:rsidRPr="00DA09F0">
        <w:rPr>
          <w:rFonts w:ascii="Palatino Linotype" w:eastAsia="Palatino Linotype" w:hAnsi="Palatino Linotype" w:cs="Palatino Linotype"/>
          <w:b/>
        </w:rPr>
        <w:t>punto 6,</w:t>
      </w:r>
      <w:r w:rsidRPr="00DA09F0">
        <w:rPr>
          <w:rFonts w:ascii="Palatino Linotype" w:eastAsia="Palatino Linotype" w:hAnsi="Palatino Linotype" w:cs="Palatino Linotype"/>
        </w:rPr>
        <w:t xml:space="preserve"> mediante el cual se requiere conocer el </w:t>
      </w:r>
      <w:r w:rsidRPr="00DA09F0">
        <w:rPr>
          <w:rFonts w:ascii="Palatino Linotype" w:eastAsia="Palatino Linotype" w:hAnsi="Palatino Linotype" w:cs="Palatino Linotype"/>
          <w:b/>
        </w:rPr>
        <w:t xml:space="preserve">lugar de origen </w:t>
      </w:r>
      <w:r w:rsidRPr="00DA09F0">
        <w:rPr>
          <w:rFonts w:ascii="Palatino Linotype" w:eastAsia="Palatino Linotype" w:hAnsi="Palatino Linotype" w:cs="Palatino Linotype"/>
        </w:rPr>
        <w:t xml:space="preserve">de la Servidora Pública, se menciona que de conformidad con artículo 17 de la Ley del Trabajo de los Servidores Públicos del Estado de México, los servidores públicos </w:t>
      </w:r>
      <w:r w:rsidRPr="00DA09F0">
        <w:rPr>
          <w:rFonts w:ascii="Palatino Linotype" w:eastAsia="Palatino Linotype" w:hAnsi="Palatino Linotype" w:cs="Palatino Linotype"/>
        </w:rPr>
        <w:lastRenderedPageBreak/>
        <w:t>deben ser de nacionalidad mexicana, y sólo podrán ser extranjeros cuando no existan nacionales que puedan desarrollar el servicio de que se trate, cuya contratación se decidirá por los titulares de las instituciones públicas, asimismo, para formar parte del servicio público, los interesados deben cumplir con los elementos señalados, así como aquellos requisitos que se establezcan para los diferentes puestos, a saber:</w:t>
      </w:r>
    </w:p>
    <w:p w14:paraId="4CC4B516" w14:textId="77777777" w:rsidR="005A068E" w:rsidRPr="00DA09F0" w:rsidRDefault="00C1585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“ARTÍCULO 47</w:t>
      </w:r>
      <w:r w:rsidRPr="00DA09F0">
        <w:rPr>
          <w:rFonts w:ascii="Palatino Linotype" w:eastAsia="Palatino Linotype" w:hAnsi="Palatino Linotype" w:cs="Palatino Linotype"/>
          <w:i/>
          <w:sz w:val="22"/>
          <w:szCs w:val="22"/>
        </w:rPr>
        <w:t>. Para ingresar al servicio público se requiere:</w:t>
      </w:r>
    </w:p>
    <w:p w14:paraId="3163F572" w14:textId="77777777" w:rsidR="005A068E" w:rsidRPr="00DA09F0" w:rsidRDefault="00C1585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I</w:t>
      </w:r>
      <w:r w:rsidRPr="00DA09F0">
        <w:rPr>
          <w:rFonts w:ascii="Palatino Linotype" w:eastAsia="Palatino Linotype" w:hAnsi="Palatino Linotype" w:cs="Palatino Linotype"/>
          <w:i/>
          <w:sz w:val="22"/>
          <w:szCs w:val="22"/>
        </w:rPr>
        <w:t>. Presentar una solicitud utilizando la forma oficial que se autorice por la institución pública o dependencia correspondiente;</w:t>
      </w:r>
    </w:p>
    <w:p w14:paraId="62CBD1D5" w14:textId="77777777" w:rsidR="005A068E" w:rsidRPr="00DA09F0" w:rsidRDefault="00C1585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II.</w:t>
      </w:r>
      <w:r w:rsidRPr="00DA09F0">
        <w:rPr>
          <w:rFonts w:ascii="Palatino Linotype" w:eastAsia="Palatino Linotype" w:hAnsi="Palatino Linotype" w:cs="Palatino Linotype"/>
          <w:i/>
          <w:sz w:val="22"/>
          <w:szCs w:val="22"/>
        </w:rPr>
        <w:t xml:space="preserve"> </w:t>
      </w:r>
      <w:r w:rsidRPr="00DA09F0">
        <w:rPr>
          <w:rFonts w:ascii="Palatino Linotype" w:eastAsia="Palatino Linotype" w:hAnsi="Palatino Linotype" w:cs="Palatino Linotype"/>
          <w:b/>
          <w:i/>
          <w:sz w:val="22"/>
          <w:szCs w:val="22"/>
        </w:rPr>
        <w:t>Ser de nacionalidad mexicana</w:t>
      </w:r>
      <w:r w:rsidRPr="00DA09F0">
        <w:rPr>
          <w:rFonts w:ascii="Palatino Linotype" w:eastAsia="Palatino Linotype" w:hAnsi="Palatino Linotype" w:cs="Palatino Linotype"/>
          <w:i/>
          <w:sz w:val="22"/>
          <w:szCs w:val="22"/>
        </w:rPr>
        <w:t>, con la excepción prevista en el artículo 17 de la presente ley;</w:t>
      </w:r>
    </w:p>
    <w:p w14:paraId="403DB3CB" w14:textId="77777777" w:rsidR="005A068E" w:rsidRPr="00DA09F0" w:rsidRDefault="00C1585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III.</w:t>
      </w:r>
      <w:r w:rsidRPr="00DA09F0">
        <w:rPr>
          <w:rFonts w:ascii="Palatino Linotype" w:eastAsia="Palatino Linotype" w:hAnsi="Palatino Linotype" w:cs="Palatino Linotype"/>
          <w:i/>
          <w:sz w:val="22"/>
          <w:szCs w:val="22"/>
        </w:rPr>
        <w:t xml:space="preserve"> Estar en pleno ejercicio de sus derechos civiles y políticos, en su caso;</w:t>
      </w:r>
    </w:p>
    <w:p w14:paraId="1A273D4D" w14:textId="77777777" w:rsidR="005A068E" w:rsidRPr="00DA09F0" w:rsidRDefault="00C1585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IV</w:t>
      </w:r>
      <w:r w:rsidRPr="00DA09F0">
        <w:rPr>
          <w:rFonts w:ascii="Palatino Linotype" w:eastAsia="Palatino Linotype" w:hAnsi="Palatino Linotype" w:cs="Palatino Linotype"/>
          <w:i/>
          <w:sz w:val="22"/>
          <w:szCs w:val="22"/>
        </w:rPr>
        <w:t>. Acreditar, cuando proceda, el cumplimiento de la Ley del Servicio Militar Nacional;</w:t>
      </w:r>
    </w:p>
    <w:p w14:paraId="6E67828B" w14:textId="77777777" w:rsidR="005A068E" w:rsidRPr="00DA09F0" w:rsidRDefault="00C1585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V.</w:t>
      </w:r>
      <w:r w:rsidRPr="00DA09F0">
        <w:rPr>
          <w:rFonts w:ascii="Palatino Linotype" w:eastAsia="Palatino Linotype" w:hAnsi="Palatino Linotype" w:cs="Palatino Linotype"/>
          <w:i/>
          <w:sz w:val="22"/>
          <w:szCs w:val="22"/>
        </w:rPr>
        <w:t xml:space="preserve"> Derogada.</w:t>
      </w:r>
    </w:p>
    <w:p w14:paraId="14080AF4" w14:textId="77777777" w:rsidR="005A068E" w:rsidRPr="00DA09F0" w:rsidRDefault="00C1585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VI.</w:t>
      </w:r>
      <w:r w:rsidRPr="00DA09F0">
        <w:rPr>
          <w:rFonts w:ascii="Palatino Linotype" w:eastAsia="Palatino Linotype" w:hAnsi="Palatino Linotype" w:cs="Palatino Linotype"/>
          <w:i/>
          <w:sz w:val="22"/>
          <w:szCs w:val="22"/>
        </w:rPr>
        <w:t xml:space="preserve"> No haber sido separado anteriormente del servicio por las causas previstas en el artículo 93 de la presente ley;</w:t>
      </w:r>
    </w:p>
    <w:p w14:paraId="1399013E" w14:textId="77777777" w:rsidR="005A068E" w:rsidRPr="00DA09F0" w:rsidRDefault="00C1585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VII.</w:t>
      </w:r>
      <w:r w:rsidRPr="00DA09F0">
        <w:rPr>
          <w:rFonts w:ascii="Palatino Linotype" w:eastAsia="Palatino Linotype" w:hAnsi="Palatino Linotype" w:cs="Palatino Linotype"/>
          <w:i/>
          <w:sz w:val="22"/>
          <w:szCs w:val="22"/>
        </w:rPr>
        <w:t xml:space="preserve"> Tener buena salud, lo que se comprobará con los certificados médicos correspondientes, en la forma en que se establezca en cada institución pública;</w:t>
      </w:r>
    </w:p>
    <w:p w14:paraId="6FD16FC0" w14:textId="77777777" w:rsidR="005A068E" w:rsidRPr="00DA09F0" w:rsidRDefault="00C1585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VIII</w:t>
      </w:r>
      <w:r w:rsidRPr="00DA09F0">
        <w:rPr>
          <w:rFonts w:ascii="Palatino Linotype" w:eastAsia="Palatino Linotype" w:hAnsi="Palatino Linotype" w:cs="Palatino Linotype"/>
          <w:i/>
          <w:sz w:val="22"/>
          <w:szCs w:val="22"/>
        </w:rPr>
        <w:t>. Cumplir con los requisitos que se establezcan para los diferentes puestos;</w:t>
      </w:r>
    </w:p>
    <w:p w14:paraId="50B91CD9" w14:textId="77777777" w:rsidR="005A068E" w:rsidRPr="00DA09F0" w:rsidRDefault="00C1585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IX.</w:t>
      </w:r>
      <w:r w:rsidRPr="00DA09F0">
        <w:rPr>
          <w:rFonts w:ascii="Palatino Linotype" w:eastAsia="Palatino Linotype" w:hAnsi="Palatino Linotype" w:cs="Palatino Linotype"/>
          <w:i/>
          <w:sz w:val="22"/>
          <w:szCs w:val="22"/>
        </w:rPr>
        <w:t xml:space="preserve"> Acreditar por medio de los exámenes correspondientes los conocimientos y aptitudes necesarios para el desempeño del puesto; y</w:t>
      </w:r>
    </w:p>
    <w:p w14:paraId="689493A9" w14:textId="77777777" w:rsidR="005A068E" w:rsidRPr="00DA09F0" w:rsidRDefault="00C1585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X.</w:t>
      </w:r>
      <w:r w:rsidRPr="00DA09F0">
        <w:rPr>
          <w:rFonts w:ascii="Palatino Linotype" w:eastAsia="Palatino Linotype" w:hAnsi="Palatino Linotype" w:cs="Palatino Linotype"/>
          <w:i/>
          <w:sz w:val="22"/>
          <w:szCs w:val="22"/>
        </w:rPr>
        <w:t xml:space="preserve"> No estar inhabilitado para el ejercicio del servicio público.</w:t>
      </w:r>
    </w:p>
    <w:p w14:paraId="26F1AAA4" w14:textId="77777777" w:rsidR="005A068E" w:rsidRPr="00DA09F0" w:rsidRDefault="00C1585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XI.</w:t>
      </w:r>
      <w:r w:rsidRPr="00DA09F0">
        <w:rPr>
          <w:rFonts w:ascii="Palatino Linotype" w:eastAsia="Palatino Linotype" w:hAnsi="Palatino Linotype" w:cs="Palatino Linotype"/>
          <w:i/>
          <w:sz w:val="22"/>
          <w:szCs w:val="22"/>
        </w:rPr>
        <w:t xml:space="preserve"> Presentar certificado expedido por la Unidad del Registro de Deudores Alimentarios Morosos en el que conste, si se encuentra inscrito o no en el mismo.</w:t>
      </w:r>
    </w:p>
    <w:p w14:paraId="202C0CCD" w14:textId="77777777" w:rsidR="005A068E" w:rsidRPr="00DA09F0" w:rsidRDefault="00C1585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54F3E94A" w14:textId="77777777" w:rsidR="005A068E" w:rsidRPr="00DA09F0" w:rsidRDefault="00C15852">
      <w:pPr>
        <w:spacing w:line="360" w:lineRule="auto"/>
        <w:ind w:right="49"/>
        <w:jc w:val="both"/>
        <w:rPr>
          <w:rFonts w:ascii="Palatino Linotype" w:eastAsia="Palatino Linotype" w:hAnsi="Palatino Linotype" w:cs="Palatino Linotype"/>
        </w:rPr>
      </w:pPr>
      <w:r w:rsidRPr="00DA09F0">
        <w:rPr>
          <w:rFonts w:ascii="Palatino Linotype" w:eastAsia="Palatino Linotype" w:hAnsi="Palatino Linotype" w:cs="Palatino Linotype"/>
        </w:rPr>
        <w:lastRenderedPageBreak/>
        <w:t>Como se advierte, la Ley del Trabajo establece la obligación de los servidores públicos de ostentar la nacionalidad mexicana para ocupar un puesto, siendo importante señalar que de conformidad con el artículo 30 de la Constitución Política de los Estados Unidos Mexicanos, la nacionalidad mexicana se adquiere por nacimiento o por naturalización, siendo mexicanos por nacimiento aquellas personas que nazcan en el territorio de la República, los hijos de padres mexicanos, los hijos de padres mexicanos por naturalización, y aquellas que nazcan en embarcaciones o aeronaves mexicanas; y, por naturalización, los extranjeros que obtengan su carta de naturalización, y las personas que contraigan matrimonio con una persona mexicana cuyo domicilio esté dentro del territorio  nacional, como se lee enseguida:</w:t>
      </w:r>
    </w:p>
    <w:p w14:paraId="2C49AD67" w14:textId="77777777" w:rsidR="005A068E" w:rsidRPr="00DA09F0" w:rsidRDefault="00C15852">
      <w:pPr>
        <w:spacing w:before="120" w:after="120"/>
        <w:ind w:left="851"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“Artículo 30.</w:t>
      </w:r>
      <w:r w:rsidRPr="00DA09F0">
        <w:rPr>
          <w:rFonts w:ascii="Palatino Linotype" w:eastAsia="Palatino Linotype" w:hAnsi="Palatino Linotype" w:cs="Palatino Linotype"/>
          <w:i/>
          <w:sz w:val="22"/>
          <w:szCs w:val="22"/>
        </w:rPr>
        <w:t xml:space="preserve"> La nacionalidad mexicana se adquiere por nacimiento o por naturalización. </w:t>
      </w:r>
    </w:p>
    <w:p w14:paraId="218E0304"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A) Son mexicanos por nacimiento</w:t>
      </w:r>
      <w:r w:rsidRPr="00DA09F0">
        <w:rPr>
          <w:rFonts w:ascii="Palatino Linotype" w:eastAsia="Palatino Linotype" w:hAnsi="Palatino Linotype" w:cs="Palatino Linotype"/>
          <w:i/>
          <w:sz w:val="22"/>
          <w:szCs w:val="22"/>
        </w:rPr>
        <w:t xml:space="preserve">: </w:t>
      </w:r>
    </w:p>
    <w:p w14:paraId="60166593" w14:textId="77777777" w:rsidR="005A068E" w:rsidRPr="00DA09F0" w:rsidRDefault="00C15852">
      <w:pPr>
        <w:spacing w:before="120" w:after="120"/>
        <w:ind w:left="1418"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I.</w:t>
      </w:r>
      <w:r w:rsidRPr="00DA09F0">
        <w:rPr>
          <w:rFonts w:ascii="Palatino Linotype" w:eastAsia="Palatino Linotype" w:hAnsi="Palatino Linotype" w:cs="Palatino Linotype"/>
          <w:i/>
          <w:sz w:val="22"/>
          <w:szCs w:val="22"/>
        </w:rPr>
        <w:t xml:space="preserve"> Los que nazcan en territorio de la República, sea cual fuere la nacionalidad de sus padres. </w:t>
      </w:r>
    </w:p>
    <w:p w14:paraId="5643B049" w14:textId="77777777" w:rsidR="005A068E" w:rsidRPr="00DA09F0" w:rsidRDefault="00C15852">
      <w:pPr>
        <w:spacing w:before="120" w:after="120"/>
        <w:ind w:left="1418"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II.</w:t>
      </w:r>
      <w:r w:rsidRPr="00DA09F0">
        <w:rPr>
          <w:rFonts w:ascii="Palatino Linotype" w:eastAsia="Palatino Linotype" w:hAnsi="Palatino Linotype" w:cs="Palatino Linotype"/>
          <w:i/>
          <w:sz w:val="22"/>
          <w:szCs w:val="22"/>
        </w:rPr>
        <w:t xml:space="preserve"> Los que nazcan en el extranjero, hijos de padres mexicanos, de madre mexicana o de padre mexicano; </w:t>
      </w:r>
    </w:p>
    <w:p w14:paraId="7DCED255" w14:textId="77777777" w:rsidR="005A068E" w:rsidRPr="00DA09F0" w:rsidRDefault="00C15852">
      <w:pPr>
        <w:spacing w:before="120" w:after="120"/>
        <w:ind w:left="1418"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III.</w:t>
      </w:r>
      <w:r w:rsidRPr="00DA09F0">
        <w:rPr>
          <w:rFonts w:ascii="Palatino Linotype" w:eastAsia="Palatino Linotype" w:hAnsi="Palatino Linotype" w:cs="Palatino Linotype"/>
          <w:i/>
          <w:sz w:val="22"/>
          <w:szCs w:val="22"/>
        </w:rPr>
        <w:t xml:space="preserve"> Los que nazcan en el extranjero, hijos de padres mexicanos por naturalización, de padre mexicano por naturalización, o de madre mexicana por naturalización, y</w:t>
      </w:r>
    </w:p>
    <w:p w14:paraId="026803B7" w14:textId="77777777" w:rsidR="005A068E" w:rsidRPr="00DA09F0" w:rsidRDefault="00C15852">
      <w:pPr>
        <w:spacing w:before="120" w:after="120"/>
        <w:ind w:left="1418"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IV</w:t>
      </w:r>
      <w:r w:rsidRPr="00DA09F0">
        <w:rPr>
          <w:rFonts w:ascii="Palatino Linotype" w:eastAsia="Palatino Linotype" w:hAnsi="Palatino Linotype" w:cs="Palatino Linotype"/>
          <w:i/>
          <w:sz w:val="22"/>
          <w:szCs w:val="22"/>
        </w:rPr>
        <w:t xml:space="preserve">. Los que nazcan a bordo de embarcaciones o aeronaves mexicanas, sean de guerra o mercantes. </w:t>
      </w:r>
    </w:p>
    <w:p w14:paraId="6B632845"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B) Son mexicanos por naturalización</w:t>
      </w:r>
      <w:r w:rsidRPr="00DA09F0">
        <w:rPr>
          <w:rFonts w:ascii="Palatino Linotype" w:eastAsia="Palatino Linotype" w:hAnsi="Palatino Linotype" w:cs="Palatino Linotype"/>
          <w:i/>
          <w:sz w:val="22"/>
          <w:szCs w:val="22"/>
        </w:rPr>
        <w:t>:</w:t>
      </w:r>
    </w:p>
    <w:p w14:paraId="560CC006" w14:textId="77777777" w:rsidR="005A068E" w:rsidRPr="00DA09F0" w:rsidRDefault="00C15852">
      <w:pPr>
        <w:spacing w:before="120" w:after="120"/>
        <w:ind w:left="1418"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I</w:t>
      </w:r>
      <w:r w:rsidRPr="00DA09F0">
        <w:rPr>
          <w:rFonts w:ascii="Palatino Linotype" w:eastAsia="Palatino Linotype" w:hAnsi="Palatino Linotype" w:cs="Palatino Linotype"/>
          <w:i/>
          <w:sz w:val="22"/>
          <w:szCs w:val="22"/>
        </w:rPr>
        <w:t xml:space="preserve">. Los extranjeros que obtengan de la Secretaría de Relaciones carta de naturalización. </w:t>
      </w:r>
    </w:p>
    <w:p w14:paraId="422F98BF" w14:textId="77777777" w:rsidR="005A068E" w:rsidRPr="00DA09F0" w:rsidRDefault="00C15852">
      <w:pPr>
        <w:spacing w:before="120" w:after="120"/>
        <w:ind w:left="1418"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II</w:t>
      </w:r>
      <w:r w:rsidRPr="00DA09F0">
        <w:rPr>
          <w:rFonts w:ascii="Palatino Linotype" w:eastAsia="Palatino Linotype" w:hAnsi="Palatino Linotype" w:cs="Palatino Linotype"/>
          <w:i/>
          <w:sz w:val="22"/>
          <w:szCs w:val="22"/>
        </w:rPr>
        <w:t xml:space="preserve">. La mujer o el varón extranjeros que contraigan matrimonio con varón o con mujer mexicanos, que tengan o establezcan su domicilio dentro del </w:t>
      </w:r>
      <w:r w:rsidRPr="00DA09F0">
        <w:rPr>
          <w:rFonts w:ascii="Palatino Linotype" w:eastAsia="Palatino Linotype" w:hAnsi="Palatino Linotype" w:cs="Palatino Linotype"/>
          <w:i/>
          <w:sz w:val="22"/>
          <w:szCs w:val="22"/>
        </w:rPr>
        <w:lastRenderedPageBreak/>
        <w:t>territorio nacional y cumplan con los demás requisitos que al efecto señale la ley.”</w:t>
      </w:r>
    </w:p>
    <w:p w14:paraId="3703A6D0"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Por su parte, el artículo 3 de la Ley de Nacionalidad, establece que son documentos probatorios de la nacionalidad mexicana, cualquiera de los siguientes:</w:t>
      </w:r>
    </w:p>
    <w:p w14:paraId="222341B8" w14:textId="77777777" w:rsidR="005A068E" w:rsidRPr="00DA09F0" w:rsidRDefault="00C15852">
      <w:pPr>
        <w:spacing w:before="120" w:after="120"/>
        <w:ind w:left="851"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w:t>
      </w:r>
      <w:r w:rsidRPr="00DA09F0">
        <w:rPr>
          <w:rFonts w:ascii="Palatino Linotype" w:eastAsia="Palatino Linotype" w:hAnsi="Palatino Linotype" w:cs="Palatino Linotype"/>
          <w:b/>
          <w:i/>
          <w:sz w:val="22"/>
          <w:szCs w:val="22"/>
        </w:rPr>
        <w:t>Artículo 3o</w:t>
      </w:r>
      <w:r w:rsidRPr="00DA09F0">
        <w:rPr>
          <w:rFonts w:ascii="Palatino Linotype" w:eastAsia="Palatino Linotype" w:hAnsi="Palatino Linotype" w:cs="Palatino Linotype"/>
          <w:i/>
          <w:sz w:val="22"/>
          <w:szCs w:val="22"/>
        </w:rPr>
        <w:t xml:space="preserve">.- Son documentos probatorios de la nacionalidad mexicana, cualquiera de los siguientes: </w:t>
      </w:r>
    </w:p>
    <w:p w14:paraId="3D9D069C"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I</w:t>
      </w:r>
      <w:r w:rsidRPr="00DA09F0">
        <w:rPr>
          <w:rFonts w:ascii="Palatino Linotype" w:eastAsia="Palatino Linotype" w:hAnsi="Palatino Linotype" w:cs="Palatino Linotype"/>
          <w:i/>
          <w:sz w:val="22"/>
          <w:szCs w:val="22"/>
        </w:rPr>
        <w:t xml:space="preserve">. </w:t>
      </w:r>
      <w:r w:rsidRPr="00DA09F0">
        <w:rPr>
          <w:rFonts w:ascii="Palatino Linotype" w:eastAsia="Palatino Linotype" w:hAnsi="Palatino Linotype" w:cs="Palatino Linotype"/>
          <w:b/>
          <w:i/>
          <w:sz w:val="22"/>
          <w:szCs w:val="22"/>
        </w:rPr>
        <w:t>El acta de nacimiento</w:t>
      </w:r>
      <w:r w:rsidRPr="00DA09F0">
        <w:rPr>
          <w:rFonts w:ascii="Palatino Linotype" w:eastAsia="Palatino Linotype" w:hAnsi="Palatino Linotype" w:cs="Palatino Linotype"/>
          <w:i/>
          <w:sz w:val="22"/>
          <w:szCs w:val="22"/>
        </w:rPr>
        <w:t xml:space="preserve"> expedida conforme a lo establecido en las disposiciones aplicables; </w:t>
      </w:r>
    </w:p>
    <w:p w14:paraId="4C13758C"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II.</w:t>
      </w:r>
      <w:r w:rsidRPr="00DA09F0">
        <w:rPr>
          <w:rFonts w:ascii="Palatino Linotype" w:eastAsia="Palatino Linotype" w:hAnsi="Palatino Linotype" w:cs="Palatino Linotype"/>
          <w:i/>
          <w:sz w:val="22"/>
          <w:szCs w:val="22"/>
        </w:rPr>
        <w:t xml:space="preserve"> El certificado de nacionalidad mexicana, el cual se expedirá a petición de parte, exclusivamente para los efectos de los artículos 16 y 17 de esta Ley; </w:t>
      </w:r>
    </w:p>
    <w:p w14:paraId="219164C3"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III</w:t>
      </w:r>
      <w:r w:rsidRPr="00DA09F0">
        <w:rPr>
          <w:rFonts w:ascii="Palatino Linotype" w:eastAsia="Palatino Linotype" w:hAnsi="Palatino Linotype" w:cs="Palatino Linotype"/>
          <w:i/>
          <w:sz w:val="22"/>
          <w:szCs w:val="22"/>
        </w:rPr>
        <w:t xml:space="preserve">. La carta de naturalización; </w:t>
      </w:r>
    </w:p>
    <w:p w14:paraId="61D34BB4"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IV</w:t>
      </w:r>
      <w:r w:rsidRPr="00DA09F0">
        <w:rPr>
          <w:rFonts w:ascii="Palatino Linotype" w:eastAsia="Palatino Linotype" w:hAnsi="Palatino Linotype" w:cs="Palatino Linotype"/>
          <w:i/>
          <w:sz w:val="22"/>
          <w:szCs w:val="22"/>
        </w:rPr>
        <w:t xml:space="preserve">. </w:t>
      </w:r>
      <w:r w:rsidRPr="00DA09F0">
        <w:rPr>
          <w:rFonts w:ascii="Palatino Linotype" w:eastAsia="Palatino Linotype" w:hAnsi="Palatino Linotype" w:cs="Palatino Linotype"/>
          <w:b/>
          <w:i/>
          <w:sz w:val="22"/>
          <w:szCs w:val="22"/>
        </w:rPr>
        <w:t>El pasaporte</w:t>
      </w:r>
      <w:r w:rsidRPr="00DA09F0">
        <w:rPr>
          <w:rFonts w:ascii="Palatino Linotype" w:eastAsia="Palatino Linotype" w:hAnsi="Palatino Linotype" w:cs="Palatino Linotype"/>
          <w:i/>
          <w:sz w:val="22"/>
          <w:szCs w:val="22"/>
        </w:rPr>
        <w:t xml:space="preserve">; </w:t>
      </w:r>
    </w:p>
    <w:p w14:paraId="020C2172"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V</w:t>
      </w:r>
      <w:r w:rsidRPr="00DA09F0">
        <w:rPr>
          <w:rFonts w:ascii="Palatino Linotype" w:eastAsia="Palatino Linotype" w:hAnsi="Palatino Linotype" w:cs="Palatino Linotype"/>
          <w:i/>
          <w:sz w:val="22"/>
          <w:szCs w:val="22"/>
        </w:rPr>
        <w:t xml:space="preserve">. La cédula de identidad ciudadana; y </w:t>
      </w:r>
    </w:p>
    <w:p w14:paraId="266BB8DB"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VI</w:t>
      </w:r>
      <w:r w:rsidRPr="00DA09F0">
        <w:rPr>
          <w:rFonts w:ascii="Palatino Linotype" w:eastAsia="Palatino Linotype" w:hAnsi="Palatino Linotype" w:cs="Palatino Linotype"/>
          <w:i/>
          <w:sz w:val="22"/>
          <w:szCs w:val="22"/>
        </w:rPr>
        <w:t xml:space="preserve">. La matrícula consular que cuente con los siguientes elementos de seguridad: </w:t>
      </w:r>
    </w:p>
    <w:p w14:paraId="0D9F6402" w14:textId="77777777" w:rsidR="005A068E" w:rsidRPr="00DA09F0" w:rsidRDefault="00C15852">
      <w:pPr>
        <w:spacing w:before="120" w:after="120"/>
        <w:ind w:left="1418"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a)</w:t>
      </w:r>
      <w:r w:rsidRPr="00DA09F0">
        <w:rPr>
          <w:rFonts w:ascii="Palatino Linotype" w:eastAsia="Palatino Linotype" w:hAnsi="Palatino Linotype" w:cs="Palatino Linotype"/>
          <w:i/>
          <w:sz w:val="22"/>
          <w:szCs w:val="22"/>
        </w:rPr>
        <w:t xml:space="preserve"> Fotografía digitalizada; </w:t>
      </w:r>
    </w:p>
    <w:p w14:paraId="36CC5EEB" w14:textId="77777777" w:rsidR="005A068E" w:rsidRPr="00DA09F0" w:rsidRDefault="00C15852">
      <w:pPr>
        <w:spacing w:before="120" w:after="120"/>
        <w:ind w:left="1418"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b)</w:t>
      </w:r>
      <w:r w:rsidRPr="00DA09F0">
        <w:rPr>
          <w:rFonts w:ascii="Palatino Linotype" w:eastAsia="Palatino Linotype" w:hAnsi="Palatino Linotype" w:cs="Palatino Linotype"/>
          <w:i/>
          <w:sz w:val="22"/>
          <w:szCs w:val="22"/>
        </w:rPr>
        <w:t xml:space="preserve"> Banda magnética, e</w:t>
      </w:r>
    </w:p>
    <w:p w14:paraId="59622E11" w14:textId="77777777" w:rsidR="005A068E" w:rsidRPr="00DA09F0" w:rsidRDefault="00C15852">
      <w:pPr>
        <w:spacing w:before="120" w:after="120"/>
        <w:ind w:left="1418"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c)</w:t>
      </w:r>
      <w:r w:rsidRPr="00DA09F0">
        <w:rPr>
          <w:rFonts w:ascii="Palatino Linotype" w:eastAsia="Palatino Linotype" w:hAnsi="Palatino Linotype" w:cs="Palatino Linotype"/>
          <w:i/>
          <w:sz w:val="22"/>
          <w:szCs w:val="22"/>
        </w:rPr>
        <w:t xml:space="preserve"> Identificación holográfica.</w:t>
      </w:r>
    </w:p>
    <w:p w14:paraId="268E3412"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VII.</w:t>
      </w:r>
      <w:r w:rsidRPr="00DA09F0">
        <w:rPr>
          <w:rFonts w:ascii="Palatino Linotype" w:eastAsia="Palatino Linotype" w:hAnsi="Palatino Linotype" w:cs="Palatino Linotype"/>
          <w:i/>
          <w:sz w:val="22"/>
          <w:szCs w:val="22"/>
        </w:rPr>
        <w:t xml:space="preserve"> A falta de los documentos probatorios mencionados en las fracciones anteriores, se podrá acreditar la nacionalidad mediante cualquier elemento que, de conformidad con la ley, lleve a la autoridad a la convicción de que se cumplieron los supuestos de atribución de la nacionalidad mexicana.”</w:t>
      </w:r>
    </w:p>
    <w:p w14:paraId="38704D9D" w14:textId="4AB1F9DF"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En esta tesitura, se presume que, por regla general, todos los servidores públicos, deben ser mexicanos, sin embargo, con excepción de los puestos de elección popular, la normatividad aplicable no establece, de manera concreta, la obligación de delimitar dicho atributo a determinada demarcación territorial para ocupar un puesto en el servicio público administrativo. En otras palabras, </w:t>
      </w:r>
      <w:r w:rsidRPr="00DA09F0">
        <w:rPr>
          <w:rFonts w:ascii="Palatino Linotype" w:eastAsia="Palatino Linotype" w:hAnsi="Palatino Linotype" w:cs="Palatino Linotype"/>
          <w:b/>
          <w:i/>
        </w:rPr>
        <w:t xml:space="preserve">el lugar de origen o el lugar de nacimiento no es un requisito que deba acreditarse por los servidores </w:t>
      </w:r>
      <w:r w:rsidRPr="00DA09F0">
        <w:rPr>
          <w:rFonts w:ascii="Palatino Linotype" w:eastAsia="Palatino Linotype" w:hAnsi="Palatino Linotype" w:cs="Palatino Linotype"/>
          <w:b/>
          <w:i/>
        </w:rPr>
        <w:lastRenderedPageBreak/>
        <w:t>públicos para poder ocupar un cargo o un puesto</w:t>
      </w:r>
      <w:r w:rsidRPr="00DA09F0">
        <w:rPr>
          <w:rFonts w:ascii="Palatino Linotype" w:eastAsia="Palatino Linotype" w:hAnsi="Palatino Linotype" w:cs="Palatino Linotype"/>
        </w:rPr>
        <w:t xml:space="preserve">, no obstante, dicho dato pudiera obrar en el acta de nacimiento, pasaporte, o cualquier otro documento que obre en el expediente de personal de un trabajador, sin embargo, toda vez que no guarda relación directa con el ejercicio de las atribuciones de servidores públicos, </w:t>
      </w:r>
      <w:r w:rsidR="00783262" w:rsidRPr="00DA09F0">
        <w:rPr>
          <w:rFonts w:ascii="Palatino Linotype" w:eastAsia="Palatino Linotype" w:hAnsi="Palatino Linotype" w:cs="Palatino Linotype"/>
        </w:rPr>
        <w:t xml:space="preserve">y al tratarse de un dato personal </w:t>
      </w:r>
      <w:r w:rsidRPr="00DA09F0">
        <w:rPr>
          <w:rFonts w:ascii="Palatino Linotype" w:eastAsia="Palatino Linotype" w:hAnsi="Palatino Linotype" w:cs="Palatino Linotype"/>
        </w:rPr>
        <w:t xml:space="preserve">procedería su clasificación </w:t>
      </w:r>
      <w:r w:rsidR="002E4026" w:rsidRPr="00DA09F0">
        <w:rPr>
          <w:rFonts w:ascii="Palatino Linotype" w:eastAsia="Palatino Linotype" w:hAnsi="Palatino Linotype" w:cs="Palatino Linotype"/>
        </w:rPr>
        <w:t>como confidencial.</w:t>
      </w:r>
    </w:p>
    <w:p w14:paraId="475E46EB"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Asimismo, para sustentar lo anterior, suponiendo sin conceder, que el requisito de nacionalidad se hubiera acreditado por la servidora pública con su acta de nacimiento, es importante mencionar que las actas expedidas por el Registro Civil, dan publicidad y solemnidad a los actos y hechos relativos al estado civil de las personas, así como del nacimiento, del reconocimiento de hijos, la adopción y defunción de una persona.</w:t>
      </w:r>
    </w:p>
    <w:p w14:paraId="06D378C5" w14:textId="78750F5D"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En tal sentido, el acta de nacimiento, es un documento oficial mediante el cual se registran, entre otros datos, la fecha, hora y lugar del nacimiento, el sexo del presentado, el nombre, la razón de si es presentado vivo o muerto, la impresión de la huella digital si está vivo</w:t>
      </w:r>
      <w:r w:rsidR="00A46D44" w:rsidRPr="00DA09F0">
        <w:rPr>
          <w:rFonts w:ascii="Palatino Linotype" w:eastAsia="Palatino Linotype" w:hAnsi="Palatino Linotype" w:cs="Palatino Linotype"/>
        </w:rPr>
        <w:t>,</w:t>
      </w:r>
      <w:r w:rsidRPr="00DA09F0">
        <w:rPr>
          <w:rFonts w:ascii="Palatino Linotype" w:eastAsia="Palatino Linotype" w:hAnsi="Palatino Linotype" w:cs="Palatino Linotype"/>
        </w:rPr>
        <w:t xml:space="preserve"> el nombre y la Clave Única de Registro de Población, de conformidad con lo establecido en el </w:t>
      </w:r>
      <w:r w:rsidR="00104559" w:rsidRPr="00DA09F0">
        <w:rPr>
          <w:rFonts w:ascii="Palatino Linotype" w:eastAsia="Palatino Linotype" w:hAnsi="Palatino Linotype" w:cs="Palatino Linotype"/>
        </w:rPr>
        <w:t>artículo</w:t>
      </w:r>
      <w:r w:rsidRPr="00DA09F0">
        <w:rPr>
          <w:rFonts w:ascii="Palatino Linotype" w:eastAsia="Palatino Linotype" w:hAnsi="Palatino Linotype" w:cs="Palatino Linotype"/>
        </w:rPr>
        <w:t xml:space="preserve"> 3.10 del Código Civil del Estado de México</w:t>
      </w:r>
      <w:r w:rsidRPr="00DA09F0">
        <w:rPr>
          <w:rFonts w:ascii="Palatino Linotype" w:hAnsi="Palatino Linotype"/>
        </w:rPr>
        <w:t xml:space="preserve">, </w:t>
      </w:r>
      <w:r w:rsidRPr="00DA09F0">
        <w:rPr>
          <w:rFonts w:ascii="Palatino Linotype" w:eastAsia="Palatino Linotype" w:hAnsi="Palatino Linotype" w:cs="Palatino Linotype"/>
        </w:rPr>
        <w:t>con este documento se legaliza la filiación o unión con sus padres.</w:t>
      </w:r>
    </w:p>
    <w:p w14:paraId="79CCD768"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Por otro lado, de acuerdo con el Formato Único del Acta de Nacimiento publicado por la Secretaría de Gobernación en el enlace </w:t>
      </w:r>
      <w:hyperlink r:id="rId11">
        <w:r w:rsidRPr="00DA09F0">
          <w:rPr>
            <w:rFonts w:ascii="Palatino Linotype" w:eastAsia="Palatino Linotype" w:hAnsi="Palatino Linotype" w:cs="Palatino Linotype"/>
            <w:i/>
            <w:u w:val="single"/>
          </w:rPr>
          <w:t>http://www.diputados.gob.mx/documentos/N_Acta_Nacimiento.pdf</w:t>
        </w:r>
      </w:hyperlink>
      <w:r w:rsidRPr="00DA09F0">
        <w:rPr>
          <w:rFonts w:ascii="Palatino Linotype" w:eastAsia="Palatino Linotype" w:hAnsi="Palatino Linotype" w:cs="Palatino Linotype"/>
          <w:i/>
        </w:rPr>
        <w:t xml:space="preserve">, </w:t>
      </w:r>
      <w:r w:rsidRPr="00DA09F0">
        <w:rPr>
          <w:rFonts w:ascii="Palatino Linotype" w:eastAsia="Palatino Linotype" w:hAnsi="Palatino Linotype" w:cs="Palatino Linotype"/>
        </w:rPr>
        <w:t>se advierte que el acta de nacimiento se compone de quince elementos, siendo los siguientes:</w:t>
      </w:r>
    </w:p>
    <w:p w14:paraId="4270B9AD" w14:textId="77777777" w:rsidR="005A068E" w:rsidRPr="00DA09F0" w:rsidRDefault="00C15852">
      <w:pPr>
        <w:spacing w:before="240" w:after="240" w:line="276" w:lineRule="auto"/>
        <w:ind w:left="284"/>
        <w:jc w:val="both"/>
        <w:rPr>
          <w:rFonts w:ascii="Palatino Linotype" w:eastAsia="Palatino Linotype" w:hAnsi="Palatino Linotype" w:cs="Palatino Linotype"/>
        </w:rPr>
      </w:pPr>
      <w:r w:rsidRPr="00DA09F0">
        <w:rPr>
          <w:rFonts w:ascii="Palatino Linotype" w:eastAsia="Palatino Linotype" w:hAnsi="Palatino Linotype" w:cs="Palatino Linotype"/>
        </w:rPr>
        <w:t>a) Folio de Impresión.</w:t>
      </w:r>
    </w:p>
    <w:p w14:paraId="798FF64A" w14:textId="77777777" w:rsidR="005A068E" w:rsidRPr="00DA09F0" w:rsidRDefault="00C15852">
      <w:pPr>
        <w:spacing w:before="240" w:after="240" w:line="276" w:lineRule="auto"/>
        <w:ind w:left="284"/>
        <w:jc w:val="both"/>
        <w:rPr>
          <w:rFonts w:ascii="Palatino Linotype" w:eastAsia="Palatino Linotype" w:hAnsi="Palatino Linotype" w:cs="Palatino Linotype"/>
        </w:rPr>
      </w:pPr>
      <w:r w:rsidRPr="00DA09F0">
        <w:rPr>
          <w:rFonts w:ascii="Palatino Linotype" w:eastAsia="Palatino Linotype" w:hAnsi="Palatino Linotype" w:cs="Palatino Linotype"/>
        </w:rPr>
        <w:lastRenderedPageBreak/>
        <w:t xml:space="preserve">b) Denominación del Documento. </w:t>
      </w:r>
    </w:p>
    <w:p w14:paraId="22E869EC" w14:textId="77777777" w:rsidR="005A068E" w:rsidRPr="00DA09F0" w:rsidRDefault="00C15852">
      <w:pPr>
        <w:spacing w:before="240" w:after="240" w:line="276" w:lineRule="auto"/>
        <w:ind w:left="284"/>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c) Identificador Electrónico. </w:t>
      </w:r>
    </w:p>
    <w:p w14:paraId="49345215" w14:textId="77777777" w:rsidR="005A068E" w:rsidRPr="00DA09F0" w:rsidRDefault="00C15852">
      <w:pPr>
        <w:spacing w:before="240" w:after="240" w:line="276" w:lineRule="auto"/>
        <w:ind w:left="284"/>
        <w:jc w:val="both"/>
        <w:rPr>
          <w:rFonts w:ascii="Palatino Linotype" w:eastAsia="Palatino Linotype" w:hAnsi="Palatino Linotype" w:cs="Palatino Linotype"/>
          <w:b/>
        </w:rPr>
      </w:pPr>
      <w:r w:rsidRPr="00DA09F0">
        <w:rPr>
          <w:rFonts w:ascii="Palatino Linotype" w:eastAsia="Palatino Linotype" w:hAnsi="Palatino Linotype" w:cs="Palatino Linotype"/>
          <w:b/>
        </w:rPr>
        <w:t xml:space="preserve">d) Elementos del Registro. </w:t>
      </w:r>
    </w:p>
    <w:p w14:paraId="773DD72D" w14:textId="77777777" w:rsidR="005A068E" w:rsidRPr="00DA09F0" w:rsidRDefault="00C15852">
      <w:pPr>
        <w:spacing w:before="240" w:after="240" w:line="276" w:lineRule="auto"/>
        <w:ind w:left="284"/>
        <w:jc w:val="both"/>
        <w:rPr>
          <w:rFonts w:ascii="Palatino Linotype" w:eastAsia="Palatino Linotype" w:hAnsi="Palatino Linotype" w:cs="Palatino Linotype"/>
          <w:b/>
        </w:rPr>
      </w:pPr>
      <w:r w:rsidRPr="00DA09F0">
        <w:rPr>
          <w:rFonts w:ascii="Palatino Linotype" w:eastAsia="Palatino Linotype" w:hAnsi="Palatino Linotype" w:cs="Palatino Linotype"/>
          <w:b/>
        </w:rPr>
        <w:t xml:space="preserve">e) Datos de la Persona Registrada. </w:t>
      </w:r>
    </w:p>
    <w:p w14:paraId="1A74DA9A" w14:textId="77777777" w:rsidR="005A068E" w:rsidRPr="00DA09F0" w:rsidRDefault="00C15852">
      <w:pPr>
        <w:spacing w:before="240" w:after="240" w:line="276" w:lineRule="auto"/>
        <w:ind w:left="284"/>
        <w:jc w:val="both"/>
        <w:rPr>
          <w:rFonts w:ascii="Palatino Linotype" w:eastAsia="Palatino Linotype" w:hAnsi="Palatino Linotype" w:cs="Palatino Linotype"/>
          <w:b/>
        </w:rPr>
      </w:pPr>
      <w:r w:rsidRPr="00DA09F0">
        <w:rPr>
          <w:rFonts w:ascii="Palatino Linotype" w:eastAsia="Palatino Linotype" w:hAnsi="Palatino Linotype" w:cs="Palatino Linotype"/>
          <w:b/>
        </w:rPr>
        <w:t>f) Datos de Filiación de la Persona Registrada.</w:t>
      </w:r>
    </w:p>
    <w:p w14:paraId="0FF3062A" w14:textId="77777777" w:rsidR="005A068E" w:rsidRPr="00DA09F0" w:rsidRDefault="00C15852">
      <w:pPr>
        <w:spacing w:before="240" w:after="240" w:line="276" w:lineRule="auto"/>
        <w:ind w:left="284"/>
        <w:jc w:val="both"/>
        <w:rPr>
          <w:rFonts w:ascii="Palatino Linotype" w:eastAsia="Palatino Linotype" w:hAnsi="Palatino Linotype" w:cs="Palatino Linotype"/>
          <w:b/>
        </w:rPr>
      </w:pPr>
      <w:r w:rsidRPr="00DA09F0">
        <w:rPr>
          <w:rFonts w:ascii="Palatino Linotype" w:eastAsia="Palatino Linotype" w:hAnsi="Palatino Linotype" w:cs="Palatino Linotype"/>
          <w:b/>
        </w:rPr>
        <w:t xml:space="preserve">g) Anotaciones Marginales. </w:t>
      </w:r>
    </w:p>
    <w:p w14:paraId="79401FEB" w14:textId="77777777" w:rsidR="005A068E" w:rsidRPr="00DA09F0" w:rsidRDefault="00C15852">
      <w:pPr>
        <w:spacing w:before="240" w:after="240" w:line="276" w:lineRule="auto"/>
        <w:ind w:left="284"/>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h) Certificación. </w:t>
      </w:r>
    </w:p>
    <w:p w14:paraId="2C157016" w14:textId="77777777" w:rsidR="005A068E" w:rsidRPr="00DA09F0" w:rsidRDefault="00C15852">
      <w:pPr>
        <w:spacing w:before="240" w:after="240" w:line="276" w:lineRule="auto"/>
        <w:ind w:left="284"/>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i) Código Bidimensional QR que contiene información encriptada del acta. </w:t>
      </w:r>
    </w:p>
    <w:p w14:paraId="4D79BD41" w14:textId="77777777" w:rsidR="005A068E" w:rsidRPr="00DA09F0" w:rsidRDefault="00C15852">
      <w:pPr>
        <w:spacing w:before="240" w:after="240" w:line="276" w:lineRule="auto"/>
        <w:ind w:left="284"/>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j) Leyenda “Soy México” </w:t>
      </w:r>
    </w:p>
    <w:p w14:paraId="525E4878" w14:textId="77777777" w:rsidR="005A068E" w:rsidRPr="00DA09F0" w:rsidRDefault="00C15852">
      <w:pPr>
        <w:spacing w:before="240" w:after="240" w:line="276" w:lineRule="auto"/>
        <w:ind w:left="284"/>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k) Firma Electrónica Avanzada. </w:t>
      </w:r>
    </w:p>
    <w:p w14:paraId="060F05FA" w14:textId="77777777" w:rsidR="005A068E" w:rsidRPr="00DA09F0" w:rsidRDefault="00C15852">
      <w:pPr>
        <w:spacing w:before="240" w:after="240" w:line="276" w:lineRule="auto"/>
        <w:ind w:left="284"/>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l) Firma y datos de la autoridad emisora. </w:t>
      </w:r>
    </w:p>
    <w:p w14:paraId="09650E42" w14:textId="77777777" w:rsidR="005A068E" w:rsidRPr="00DA09F0" w:rsidRDefault="00C15852">
      <w:pPr>
        <w:spacing w:before="240" w:after="240" w:line="276" w:lineRule="auto"/>
        <w:ind w:left="284"/>
        <w:jc w:val="both"/>
        <w:rPr>
          <w:rFonts w:ascii="Palatino Linotype" w:eastAsia="Palatino Linotype" w:hAnsi="Palatino Linotype" w:cs="Palatino Linotype"/>
          <w:b/>
        </w:rPr>
      </w:pPr>
      <w:r w:rsidRPr="00DA09F0">
        <w:rPr>
          <w:rFonts w:ascii="Palatino Linotype" w:eastAsia="Palatino Linotype" w:hAnsi="Palatino Linotype" w:cs="Palatino Linotype"/>
          <w:b/>
        </w:rPr>
        <w:t xml:space="preserve">m) Código QR. </w:t>
      </w:r>
    </w:p>
    <w:p w14:paraId="04E0A391" w14:textId="77777777" w:rsidR="005A068E" w:rsidRPr="00DA09F0" w:rsidRDefault="00C15852">
      <w:pPr>
        <w:spacing w:before="240" w:after="240" w:line="276" w:lineRule="auto"/>
        <w:ind w:left="284"/>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n) Código de Verificación. </w:t>
      </w:r>
    </w:p>
    <w:p w14:paraId="38EF9DE2" w14:textId="77777777" w:rsidR="005A068E" w:rsidRPr="00DA09F0" w:rsidRDefault="00C15852">
      <w:pPr>
        <w:spacing w:before="240" w:after="240" w:line="276" w:lineRule="auto"/>
        <w:ind w:left="284"/>
        <w:jc w:val="both"/>
        <w:rPr>
          <w:rFonts w:ascii="Palatino Linotype" w:eastAsia="Palatino Linotype" w:hAnsi="Palatino Linotype" w:cs="Palatino Linotype"/>
        </w:rPr>
      </w:pPr>
      <w:r w:rsidRPr="00DA09F0">
        <w:rPr>
          <w:rFonts w:ascii="Palatino Linotype" w:eastAsia="Palatino Linotype" w:hAnsi="Palatino Linotype" w:cs="Palatino Linotype"/>
        </w:rPr>
        <w:t>o) Leyenda de instrucciones para la verificación del documento.</w:t>
      </w:r>
    </w:p>
    <w:p w14:paraId="5B88C762" w14:textId="77777777" w:rsidR="005A068E" w:rsidRPr="00DA09F0" w:rsidRDefault="00C15852">
      <w:pPr>
        <w:spacing w:before="240" w:after="240" w:line="360" w:lineRule="auto"/>
        <w:jc w:val="both"/>
        <w:rPr>
          <w:rFonts w:ascii="Palatino Linotype" w:eastAsia="Palatino Linotype" w:hAnsi="Palatino Linotype" w:cs="Palatino Linotype"/>
        </w:rPr>
      </w:pPr>
      <w:bookmarkStart w:id="7" w:name="_heading=h.3dy6vkm" w:colFirst="0" w:colLast="0"/>
      <w:bookmarkEnd w:id="7"/>
      <w:r w:rsidRPr="00DA09F0">
        <w:rPr>
          <w:rFonts w:ascii="Palatino Linotype" w:eastAsia="Palatino Linotype" w:hAnsi="Palatino Linotype" w:cs="Palatino Linotype"/>
        </w:rPr>
        <w:t xml:space="preserve">Siendo de suma importancia mencionar que la información relativa a los incisos </w:t>
      </w:r>
      <w:r w:rsidRPr="00DA09F0">
        <w:rPr>
          <w:rFonts w:ascii="Palatino Linotype" w:eastAsia="Palatino Linotype" w:hAnsi="Palatino Linotype" w:cs="Palatino Linotype"/>
          <w:b/>
        </w:rPr>
        <w:t>d) elementos de registro, e) datos de la persona registrada, f) datos de filiación de la persona registrada</w:t>
      </w:r>
      <w:r w:rsidRPr="00DA09F0">
        <w:rPr>
          <w:rFonts w:ascii="Palatino Linotype" w:eastAsia="Palatino Linotype" w:hAnsi="Palatino Linotype" w:cs="Palatino Linotype"/>
        </w:rPr>
        <w:t xml:space="preserve">, </w:t>
      </w:r>
      <w:r w:rsidRPr="00DA09F0">
        <w:rPr>
          <w:rFonts w:ascii="Palatino Linotype" w:eastAsia="Palatino Linotype" w:hAnsi="Palatino Linotype" w:cs="Palatino Linotype"/>
          <w:b/>
        </w:rPr>
        <w:t xml:space="preserve">g), anotaciones marginales </w:t>
      </w:r>
      <w:r w:rsidRPr="00DA09F0">
        <w:rPr>
          <w:rFonts w:ascii="Palatino Linotype" w:eastAsia="Palatino Linotype" w:hAnsi="Palatino Linotype" w:cs="Palatino Linotype"/>
        </w:rPr>
        <w:t>y</w:t>
      </w:r>
      <w:r w:rsidRPr="00DA09F0">
        <w:rPr>
          <w:rFonts w:ascii="Palatino Linotype" w:eastAsia="Palatino Linotype" w:hAnsi="Palatino Linotype" w:cs="Palatino Linotype"/>
          <w:b/>
        </w:rPr>
        <w:t xml:space="preserve"> m) Código QR, </w:t>
      </w:r>
      <w:r w:rsidRPr="00DA09F0">
        <w:rPr>
          <w:rFonts w:ascii="Palatino Linotype" w:eastAsia="Palatino Linotype" w:hAnsi="Palatino Linotype" w:cs="Palatino Linotype"/>
        </w:rPr>
        <w:t>se encuentra intrínsecamente relacionada con la esfera privada de una persona haciéndole identificada o identificable, como al contener los siguientes datos:</w:t>
      </w:r>
    </w:p>
    <w:p w14:paraId="2955E41A"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noProof/>
        </w:rPr>
        <w:lastRenderedPageBreak/>
        <w:drawing>
          <wp:inline distT="0" distB="0" distL="0" distR="0" wp14:anchorId="3ABC2E21" wp14:editId="6042813A">
            <wp:extent cx="5610225" cy="2933700"/>
            <wp:effectExtent l="0" t="0" r="0" b="0"/>
            <wp:docPr id="7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610225" cy="2933700"/>
                    </a:xfrm>
                    <a:prstGeom prst="rect">
                      <a:avLst/>
                    </a:prstGeom>
                    <a:ln/>
                  </pic:spPr>
                </pic:pic>
              </a:graphicData>
            </a:graphic>
          </wp:inline>
        </w:drawing>
      </w:r>
    </w:p>
    <w:p w14:paraId="5F1C89B1"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noProof/>
        </w:rPr>
        <w:drawing>
          <wp:inline distT="0" distB="0" distL="0" distR="0" wp14:anchorId="726474B8" wp14:editId="12DEB134">
            <wp:extent cx="5610225" cy="3486150"/>
            <wp:effectExtent l="0" t="0" r="0" b="0"/>
            <wp:docPr id="7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b="18120"/>
                    <a:stretch>
                      <a:fillRect/>
                    </a:stretch>
                  </pic:blipFill>
                  <pic:spPr>
                    <a:xfrm>
                      <a:off x="0" y="0"/>
                      <a:ext cx="5610225" cy="3486150"/>
                    </a:xfrm>
                    <a:prstGeom prst="rect">
                      <a:avLst/>
                    </a:prstGeom>
                    <a:ln/>
                  </pic:spPr>
                </pic:pic>
              </a:graphicData>
            </a:graphic>
          </wp:inline>
        </w:drawing>
      </w:r>
    </w:p>
    <w:p w14:paraId="64DB39BE"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noProof/>
        </w:rPr>
        <w:lastRenderedPageBreak/>
        <w:drawing>
          <wp:inline distT="0" distB="0" distL="0" distR="0" wp14:anchorId="0440E333" wp14:editId="4858BDB2">
            <wp:extent cx="5610225" cy="581025"/>
            <wp:effectExtent l="0" t="0" r="0" b="0"/>
            <wp:docPr id="8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t="85010" b="1343"/>
                    <a:stretch>
                      <a:fillRect/>
                    </a:stretch>
                  </pic:blipFill>
                  <pic:spPr>
                    <a:xfrm>
                      <a:off x="0" y="0"/>
                      <a:ext cx="5610225" cy="581025"/>
                    </a:xfrm>
                    <a:prstGeom prst="rect">
                      <a:avLst/>
                    </a:prstGeom>
                    <a:ln/>
                  </pic:spPr>
                </pic:pic>
              </a:graphicData>
            </a:graphic>
          </wp:inline>
        </w:drawing>
      </w:r>
    </w:p>
    <w:p w14:paraId="4943242F"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noProof/>
        </w:rPr>
        <w:drawing>
          <wp:inline distT="0" distB="0" distL="0" distR="0" wp14:anchorId="0F7228EA" wp14:editId="299844EB">
            <wp:extent cx="5577840" cy="914400"/>
            <wp:effectExtent l="0" t="0" r="0" b="0"/>
            <wp:docPr id="7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577840" cy="914400"/>
                    </a:xfrm>
                    <a:prstGeom prst="rect">
                      <a:avLst/>
                    </a:prstGeom>
                    <a:ln/>
                  </pic:spPr>
                </pic:pic>
              </a:graphicData>
            </a:graphic>
          </wp:inline>
        </w:drawing>
      </w:r>
    </w:p>
    <w:p w14:paraId="2FD00A13" w14:textId="15AABC94"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Dada esta relevancia, al ser el acta de nacimiento un documento mediante el cual se le otorga identidad a una persona, además de tratarse de información que no se encuentra relacionada con el ejercicio de un cargo público, sino con el ejercicio de los derechos personales de su titular, se estima que d</w:t>
      </w:r>
      <w:r w:rsidR="005F72E1" w:rsidRPr="00DA09F0">
        <w:rPr>
          <w:rFonts w:ascii="Palatino Linotype" w:eastAsia="Palatino Linotype" w:hAnsi="Palatino Linotype" w:cs="Palatino Linotype"/>
        </w:rPr>
        <w:t>icho documento d</w:t>
      </w:r>
      <w:r w:rsidRPr="00DA09F0">
        <w:rPr>
          <w:rFonts w:ascii="Palatino Linotype" w:eastAsia="Palatino Linotype" w:hAnsi="Palatino Linotype" w:cs="Palatino Linotype"/>
        </w:rPr>
        <w:t>ebe ser clasificado como información confidencial</w:t>
      </w:r>
      <w:r w:rsidR="002E4026" w:rsidRPr="00DA09F0">
        <w:rPr>
          <w:rFonts w:ascii="Palatino Linotype" w:eastAsia="Palatino Linotype" w:hAnsi="Palatino Linotype" w:cs="Palatino Linotype"/>
        </w:rPr>
        <w:t xml:space="preserve"> en su totalidad</w:t>
      </w:r>
      <w:r w:rsidRPr="00DA09F0">
        <w:rPr>
          <w:rFonts w:ascii="Palatino Linotype" w:eastAsia="Palatino Linotype" w:hAnsi="Palatino Linotype" w:cs="Palatino Linotype"/>
        </w:rPr>
        <w:t xml:space="preserve">, al considerar que actualiza la causal de clasificación establecida en el artículo 143, fracción I, de la Ley de Transparencia y Acceso a la Información Pública del Estado de México y Municipios, para el caso de que el </w:t>
      </w:r>
      <w:r w:rsidRPr="00DA09F0">
        <w:rPr>
          <w:rFonts w:ascii="Palatino Linotype" w:eastAsia="Palatino Linotype" w:hAnsi="Palatino Linotype" w:cs="Palatino Linotype"/>
          <w:b/>
        </w:rPr>
        <w:t xml:space="preserve">Sujeto Obligado </w:t>
      </w:r>
      <w:r w:rsidRPr="00DA09F0">
        <w:rPr>
          <w:rFonts w:ascii="Palatino Linotype" w:eastAsia="Palatino Linotype" w:hAnsi="Palatino Linotype" w:cs="Palatino Linotype"/>
        </w:rPr>
        <w:t>lo administre o posea en sus archivos.</w:t>
      </w:r>
    </w:p>
    <w:p w14:paraId="5B1F3D10"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Referente al </w:t>
      </w:r>
      <w:r w:rsidRPr="00DA09F0">
        <w:rPr>
          <w:rFonts w:ascii="Palatino Linotype" w:eastAsia="Palatino Linotype" w:hAnsi="Palatino Linotype" w:cs="Palatino Linotype"/>
          <w:b/>
        </w:rPr>
        <w:t xml:space="preserve">punto 2, </w:t>
      </w:r>
      <w:r w:rsidRPr="00DA09F0">
        <w:rPr>
          <w:rFonts w:ascii="Palatino Linotype" w:eastAsia="Palatino Linotype" w:hAnsi="Palatino Linotype" w:cs="Palatino Linotype"/>
        </w:rPr>
        <w:t xml:space="preserve">relativo a las </w:t>
      </w:r>
      <w:r w:rsidRPr="00DA09F0">
        <w:rPr>
          <w:rFonts w:ascii="Palatino Linotype" w:eastAsia="Palatino Linotype" w:hAnsi="Palatino Linotype" w:cs="Palatino Linotype"/>
          <w:b/>
        </w:rPr>
        <w:t>funciones y atribuciones del cargo</w:t>
      </w:r>
      <w:r w:rsidRPr="00DA09F0">
        <w:rPr>
          <w:rFonts w:ascii="Palatino Linotype" w:eastAsia="Palatino Linotype" w:hAnsi="Palatino Linotype" w:cs="Palatino Linotype"/>
        </w:rPr>
        <w:t xml:space="preserve"> que ostenta la servidora pública referida, si bien el </w:t>
      </w:r>
      <w:r w:rsidRPr="00DA09F0">
        <w:rPr>
          <w:rFonts w:ascii="Palatino Linotype" w:eastAsia="Palatino Linotype" w:hAnsi="Palatino Linotype" w:cs="Palatino Linotype"/>
          <w:b/>
        </w:rPr>
        <w:t xml:space="preserve">Sujeto Obligado a través del Titular de la Unidad de Transparencia </w:t>
      </w:r>
      <w:r w:rsidRPr="00DA09F0">
        <w:rPr>
          <w:rFonts w:ascii="Palatino Linotype" w:eastAsia="Palatino Linotype" w:hAnsi="Palatino Linotype" w:cs="Palatino Linotype"/>
        </w:rPr>
        <w:t>proporcionó las funciones de la Secretaria Particular del Presidente, en los siguientes términos:</w:t>
      </w:r>
    </w:p>
    <w:p w14:paraId="58767790" w14:textId="77777777" w:rsidR="005A068E" w:rsidRPr="00DA09F0" w:rsidRDefault="00C15852">
      <w:pPr>
        <w:spacing w:line="360" w:lineRule="auto"/>
        <w:ind w:left="567"/>
        <w:rPr>
          <w:rFonts w:ascii="Palatino Linotype" w:eastAsia="Palatino Linotype" w:hAnsi="Palatino Linotype" w:cs="Palatino Linotype"/>
        </w:rPr>
      </w:pPr>
      <w:r w:rsidRPr="00DA09F0">
        <w:rPr>
          <w:rFonts w:ascii="Palatino Linotype" w:eastAsia="Palatino Linotype" w:hAnsi="Palatino Linotype" w:cs="Palatino Linotype"/>
        </w:rPr>
        <w:t xml:space="preserve">1.1 Dependen sus funciones directamente del Presidente Municipal. </w:t>
      </w:r>
    </w:p>
    <w:p w14:paraId="53D5A69A" w14:textId="77777777" w:rsidR="005A068E" w:rsidRPr="00DA09F0" w:rsidRDefault="00C15852">
      <w:pPr>
        <w:spacing w:line="360" w:lineRule="auto"/>
        <w:ind w:left="567"/>
        <w:rPr>
          <w:rFonts w:ascii="Palatino Linotype" w:eastAsia="Palatino Linotype" w:hAnsi="Palatino Linotype" w:cs="Palatino Linotype"/>
        </w:rPr>
      </w:pPr>
      <w:r w:rsidRPr="00DA09F0">
        <w:rPr>
          <w:rFonts w:ascii="Palatino Linotype" w:eastAsia="Palatino Linotype" w:hAnsi="Palatino Linotype" w:cs="Palatino Linotype"/>
        </w:rPr>
        <w:t xml:space="preserve">1.2 Organizar la agenda del Presidente Municipal. </w:t>
      </w:r>
    </w:p>
    <w:p w14:paraId="4665533D" w14:textId="77777777" w:rsidR="005A068E" w:rsidRPr="00DA09F0" w:rsidRDefault="00C15852">
      <w:pPr>
        <w:spacing w:line="360" w:lineRule="auto"/>
        <w:ind w:left="567"/>
        <w:rPr>
          <w:rFonts w:ascii="Palatino Linotype" w:eastAsia="Palatino Linotype" w:hAnsi="Palatino Linotype" w:cs="Palatino Linotype"/>
        </w:rPr>
      </w:pPr>
      <w:r w:rsidRPr="00DA09F0">
        <w:rPr>
          <w:rFonts w:ascii="Palatino Linotype" w:eastAsia="Palatino Linotype" w:hAnsi="Palatino Linotype" w:cs="Palatino Linotype"/>
        </w:rPr>
        <w:t xml:space="preserve">1.3 Organizar y Auxiliar en las Audiencia Presidente Municipal. </w:t>
      </w:r>
    </w:p>
    <w:p w14:paraId="38371737" w14:textId="77777777" w:rsidR="005A068E" w:rsidRPr="00DA09F0" w:rsidRDefault="00C15852">
      <w:pPr>
        <w:spacing w:line="360" w:lineRule="auto"/>
        <w:ind w:left="567"/>
        <w:rPr>
          <w:rFonts w:ascii="Palatino Linotype" w:eastAsia="Palatino Linotype" w:hAnsi="Palatino Linotype" w:cs="Palatino Linotype"/>
        </w:rPr>
      </w:pPr>
      <w:r w:rsidRPr="00DA09F0">
        <w:rPr>
          <w:rFonts w:ascii="Palatino Linotype" w:eastAsia="Palatino Linotype" w:hAnsi="Palatino Linotype" w:cs="Palatino Linotype"/>
        </w:rPr>
        <w:lastRenderedPageBreak/>
        <w:t xml:space="preserve">1.4 Archivo de Expedientes. </w:t>
      </w:r>
    </w:p>
    <w:p w14:paraId="34825A78" w14:textId="77777777" w:rsidR="005A068E" w:rsidRPr="00DA09F0" w:rsidRDefault="00C15852">
      <w:pPr>
        <w:spacing w:line="360" w:lineRule="auto"/>
        <w:ind w:left="567"/>
        <w:rPr>
          <w:rFonts w:ascii="Palatino Linotype" w:eastAsia="Palatino Linotype" w:hAnsi="Palatino Linotype" w:cs="Palatino Linotype"/>
        </w:rPr>
      </w:pPr>
      <w:r w:rsidRPr="00DA09F0">
        <w:rPr>
          <w:rFonts w:ascii="Palatino Linotype" w:eastAsia="Palatino Linotype" w:hAnsi="Palatino Linotype" w:cs="Palatino Linotype"/>
        </w:rPr>
        <w:t xml:space="preserve">1.5 Elaboración de Oficios. </w:t>
      </w:r>
    </w:p>
    <w:p w14:paraId="07D57DFF" w14:textId="77777777" w:rsidR="005A068E" w:rsidRPr="00DA09F0" w:rsidRDefault="00C15852">
      <w:pPr>
        <w:spacing w:line="360" w:lineRule="auto"/>
        <w:ind w:left="567"/>
        <w:rPr>
          <w:rFonts w:ascii="Palatino Linotype" w:eastAsia="Palatino Linotype" w:hAnsi="Palatino Linotype" w:cs="Palatino Linotype"/>
        </w:rPr>
      </w:pPr>
      <w:r w:rsidRPr="00DA09F0">
        <w:rPr>
          <w:rFonts w:ascii="Palatino Linotype" w:eastAsia="Palatino Linotype" w:hAnsi="Palatino Linotype" w:cs="Palatino Linotype"/>
        </w:rPr>
        <w:t xml:space="preserve">1.6 Organizar las reuniones de trabajo donde asisten el Presidente Municipal. </w:t>
      </w:r>
    </w:p>
    <w:p w14:paraId="244F4F4B" w14:textId="77777777" w:rsidR="005A068E" w:rsidRPr="00DA09F0" w:rsidRDefault="00C15852">
      <w:pPr>
        <w:spacing w:line="360" w:lineRule="auto"/>
        <w:ind w:left="567"/>
        <w:rPr>
          <w:rFonts w:ascii="Palatino Linotype" w:eastAsia="Palatino Linotype" w:hAnsi="Palatino Linotype" w:cs="Palatino Linotype"/>
        </w:rPr>
      </w:pPr>
      <w:r w:rsidRPr="00DA09F0">
        <w:rPr>
          <w:rFonts w:ascii="Palatino Linotype" w:eastAsia="Palatino Linotype" w:hAnsi="Palatino Linotype" w:cs="Palatino Linotype"/>
        </w:rPr>
        <w:t xml:space="preserve">1.7 Registra las peticiones que se hacen llegar al Presidente Municipal. </w:t>
      </w:r>
    </w:p>
    <w:p w14:paraId="11A1B7CE" w14:textId="77777777" w:rsidR="005A068E" w:rsidRPr="00DA09F0" w:rsidRDefault="00C15852">
      <w:pPr>
        <w:spacing w:line="360" w:lineRule="auto"/>
        <w:ind w:left="567"/>
        <w:rPr>
          <w:rFonts w:ascii="Palatino Linotype" w:eastAsia="Palatino Linotype" w:hAnsi="Palatino Linotype" w:cs="Palatino Linotype"/>
        </w:rPr>
      </w:pPr>
      <w:r w:rsidRPr="00DA09F0">
        <w:rPr>
          <w:rFonts w:ascii="Palatino Linotype" w:eastAsia="Palatino Linotype" w:hAnsi="Palatino Linotype" w:cs="Palatino Linotype"/>
        </w:rPr>
        <w:t xml:space="preserve">1.8 Llevar registro de las actividades, obras y proyectos públicos que se ejecuten en el municipio. </w:t>
      </w:r>
    </w:p>
    <w:p w14:paraId="04151F39" w14:textId="77777777" w:rsidR="005A068E" w:rsidRPr="00DA09F0" w:rsidRDefault="00C15852">
      <w:pPr>
        <w:spacing w:line="360" w:lineRule="auto"/>
        <w:ind w:left="567"/>
        <w:rPr>
          <w:rFonts w:ascii="Palatino Linotype" w:eastAsia="Palatino Linotype" w:hAnsi="Palatino Linotype" w:cs="Palatino Linotype"/>
        </w:rPr>
      </w:pPr>
      <w:r w:rsidRPr="00DA09F0">
        <w:rPr>
          <w:rFonts w:ascii="Palatino Linotype" w:eastAsia="Palatino Linotype" w:hAnsi="Palatino Linotype" w:cs="Palatino Linotype"/>
        </w:rPr>
        <w:t xml:space="preserve">1.9 Dar seguimiento a las solicitudes o peticiones al ser de competencia del área de secretaría particular del presidente. </w:t>
      </w:r>
    </w:p>
    <w:p w14:paraId="395B88D4" w14:textId="77777777" w:rsidR="005A068E" w:rsidRPr="00DA09F0" w:rsidRDefault="00C15852">
      <w:pPr>
        <w:spacing w:line="360" w:lineRule="auto"/>
        <w:ind w:left="567"/>
        <w:rPr>
          <w:rFonts w:ascii="Palatino Linotype" w:eastAsia="Palatino Linotype" w:hAnsi="Palatino Linotype" w:cs="Palatino Linotype"/>
        </w:rPr>
      </w:pPr>
      <w:r w:rsidRPr="00DA09F0">
        <w:rPr>
          <w:rFonts w:ascii="Palatino Linotype" w:eastAsia="Palatino Linotype" w:hAnsi="Palatino Linotype" w:cs="Palatino Linotype"/>
        </w:rPr>
        <w:t xml:space="preserve">1.10 Atención telefónica a la ciudadanía y Dependencias de Gobierno. </w:t>
      </w:r>
    </w:p>
    <w:p w14:paraId="079CEC8F" w14:textId="77777777" w:rsidR="005A068E" w:rsidRPr="00DA09F0" w:rsidRDefault="00C15852">
      <w:pPr>
        <w:spacing w:line="360" w:lineRule="auto"/>
        <w:ind w:left="567"/>
        <w:rPr>
          <w:rFonts w:ascii="Palatino Linotype" w:eastAsia="Palatino Linotype" w:hAnsi="Palatino Linotype" w:cs="Palatino Linotype"/>
        </w:rPr>
      </w:pPr>
      <w:r w:rsidRPr="00DA09F0">
        <w:rPr>
          <w:rFonts w:ascii="Palatino Linotype" w:eastAsia="Palatino Linotype" w:hAnsi="Palatino Linotype" w:cs="Palatino Linotype"/>
        </w:rPr>
        <w:t xml:space="preserve">1.11 Ofrecer información general de los servicios que brinda el H. Ayuntamiento de Almoloya del Río. </w:t>
      </w:r>
    </w:p>
    <w:p w14:paraId="2A2BDEA0" w14:textId="77777777" w:rsidR="005A068E" w:rsidRPr="00DA09F0" w:rsidRDefault="00C15852">
      <w:pPr>
        <w:spacing w:before="240" w:after="360" w:line="360" w:lineRule="auto"/>
        <w:ind w:right="18"/>
        <w:jc w:val="both"/>
        <w:rPr>
          <w:rFonts w:ascii="Palatino Linotype" w:eastAsia="Palatino Linotype" w:hAnsi="Palatino Linotype" w:cs="Palatino Linotype"/>
        </w:rPr>
      </w:pPr>
      <w:r w:rsidRPr="00DA09F0">
        <w:rPr>
          <w:rFonts w:ascii="Palatino Linotype" w:eastAsia="Palatino Linotype" w:hAnsi="Palatino Linotype" w:cs="Palatino Linotype"/>
        </w:rPr>
        <w:t>También lo es que al no haber un pronunciamiento por parte del servidor público habilitado competente, deberá turnarse la solicitud a fin de que se confirme dicho pronunciamiento, respecto a las funciones de la servidora pública de la que se solicita información.</w:t>
      </w:r>
    </w:p>
    <w:p w14:paraId="70086E33"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Finalmente, respecto del </w:t>
      </w:r>
      <w:r w:rsidRPr="00DA09F0">
        <w:rPr>
          <w:rFonts w:ascii="Palatino Linotype" w:eastAsia="Palatino Linotype" w:hAnsi="Palatino Linotype" w:cs="Palatino Linotype"/>
          <w:b/>
        </w:rPr>
        <w:t>punto 7</w:t>
      </w:r>
      <w:r w:rsidRPr="00DA09F0">
        <w:rPr>
          <w:rFonts w:ascii="Palatino Linotype" w:eastAsia="Palatino Linotype" w:hAnsi="Palatino Linotype" w:cs="Palatino Linotype"/>
        </w:rPr>
        <w:t xml:space="preserve">, mediante el cual se solicitó la entrega del </w:t>
      </w:r>
      <w:r w:rsidRPr="00DA09F0">
        <w:rPr>
          <w:rFonts w:ascii="Palatino Linotype" w:eastAsia="Palatino Linotype" w:hAnsi="Palatino Linotype" w:cs="Palatino Linotype"/>
          <w:b/>
        </w:rPr>
        <w:t xml:space="preserve">acta de cabildo en la que se dio el nombramiento </w:t>
      </w:r>
      <w:r w:rsidRPr="00DA09F0">
        <w:rPr>
          <w:rFonts w:ascii="Palatino Linotype" w:eastAsia="Palatino Linotype" w:hAnsi="Palatino Linotype" w:cs="Palatino Linotype"/>
        </w:rPr>
        <w:t xml:space="preserve">de la servidora pública referida, es oportuno mencionar que de conformidad con lo establecido en los artículos 31 fracción XVII y 48 fracción VI de la Ley Orgánica Municipal del Estado de México, entre las atribuciones conferidas a los ayuntamientos, se encuentra la de nombrar y remover al </w:t>
      </w:r>
      <w:r w:rsidRPr="00DA09F0">
        <w:rPr>
          <w:rFonts w:ascii="Palatino Linotype" w:eastAsia="Palatino Linotype" w:hAnsi="Palatino Linotype" w:cs="Palatino Linotype"/>
          <w:b/>
          <w:u w:val="single"/>
        </w:rPr>
        <w:t>secretario, tesorero, titulares de las unidades administrativas</w:t>
      </w:r>
      <w:r w:rsidRPr="00DA09F0">
        <w:rPr>
          <w:rFonts w:ascii="Palatino Linotype" w:eastAsia="Palatino Linotype" w:hAnsi="Palatino Linotype" w:cs="Palatino Linotype"/>
          <w:b/>
        </w:rPr>
        <w:t xml:space="preserve"> </w:t>
      </w:r>
      <w:r w:rsidRPr="00DA09F0">
        <w:rPr>
          <w:rFonts w:ascii="Palatino Linotype" w:eastAsia="Palatino Linotype" w:hAnsi="Palatino Linotype" w:cs="Palatino Linotype"/>
        </w:rPr>
        <w:t>y de los organismos auxiliares, a propuesta del presidente municipal, a saber:</w:t>
      </w:r>
    </w:p>
    <w:p w14:paraId="0E787EB6" w14:textId="77777777" w:rsidR="005A068E" w:rsidRPr="00DA09F0" w:rsidRDefault="005A068E">
      <w:pPr>
        <w:spacing w:before="240" w:after="240" w:line="360" w:lineRule="auto"/>
        <w:jc w:val="both"/>
        <w:rPr>
          <w:rFonts w:ascii="Palatino Linotype" w:eastAsia="Palatino Linotype" w:hAnsi="Palatino Linotype" w:cs="Palatino Linotype"/>
        </w:rPr>
      </w:pPr>
    </w:p>
    <w:p w14:paraId="3FA1BA0C" w14:textId="77777777" w:rsidR="005A068E" w:rsidRPr="00DA09F0" w:rsidRDefault="00C15852">
      <w:pPr>
        <w:spacing w:before="120" w:after="120"/>
        <w:ind w:left="851"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w:t>
      </w:r>
      <w:r w:rsidRPr="00DA09F0">
        <w:rPr>
          <w:rFonts w:ascii="Palatino Linotype" w:eastAsia="Palatino Linotype" w:hAnsi="Palatino Linotype" w:cs="Palatino Linotype"/>
          <w:b/>
          <w:i/>
          <w:sz w:val="22"/>
          <w:szCs w:val="22"/>
        </w:rPr>
        <w:t>Artículo 31</w:t>
      </w:r>
      <w:r w:rsidRPr="00DA09F0">
        <w:rPr>
          <w:rFonts w:ascii="Palatino Linotype" w:eastAsia="Palatino Linotype" w:hAnsi="Palatino Linotype" w:cs="Palatino Linotype"/>
          <w:i/>
          <w:sz w:val="22"/>
          <w:szCs w:val="22"/>
        </w:rPr>
        <w:t>.- Son atribuciones de los ayuntamientos:</w:t>
      </w:r>
    </w:p>
    <w:p w14:paraId="3A6B4576"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w:t>
      </w:r>
    </w:p>
    <w:p w14:paraId="4054974F"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XVII.</w:t>
      </w:r>
      <w:r w:rsidRPr="00DA09F0">
        <w:rPr>
          <w:rFonts w:ascii="Palatino Linotype" w:eastAsia="Palatino Linotype" w:hAnsi="Palatino Linotype" w:cs="Palatino Linotype"/>
          <w:i/>
          <w:sz w:val="22"/>
          <w:szCs w:val="22"/>
        </w:rPr>
        <w:t xml:space="preserve"> </w:t>
      </w:r>
      <w:r w:rsidRPr="00DA09F0">
        <w:rPr>
          <w:rFonts w:ascii="Palatino Linotype" w:eastAsia="Palatino Linotype" w:hAnsi="Palatino Linotype" w:cs="Palatino Linotype"/>
          <w:b/>
          <w:i/>
          <w:sz w:val="22"/>
          <w:szCs w:val="22"/>
        </w:rPr>
        <w:t>Nombrar</w:t>
      </w:r>
      <w:r w:rsidRPr="00DA09F0">
        <w:rPr>
          <w:rFonts w:ascii="Palatino Linotype" w:eastAsia="Palatino Linotype" w:hAnsi="Palatino Linotype" w:cs="Palatino Linotype"/>
          <w:i/>
          <w:sz w:val="22"/>
          <w:szCs w:val="22"/>
        </w:rPr>
        <w:t xml:space="preserve"> y remover al </w:t>
      </w:r>
      <w:r w:rsidRPr="00DA09F0">
        <w:rPr>
          <w:rFonts w:ascii="Palatino Linotype" w:eastAsia="Palatino Linotype" w:hAnsi="Palatino Linotype" w:cs="Palatino Linotype"/>
          <w:b/>
          <w:i/>
          <w:sz w:val="22"/>
          <w:szCs w:val="22"/>
        </w:rPr>
        <w:t>secretario, tesorero, titulares de las unidades administrativas y de los organismos auxiliares</w:t>
      </w:r>
      <w:r w:rsidRPr="00DA09F0">
        <w:rPr>
          <w:rFonts w:ascii="Palatino Linotype" w:eastAsia="Palatino Linotype" w:hAnsi="Palatino Linotype" w:cs="Palatino Linotype"/>
          <w:i/>
          <w:sz w:val="22"/>
          <w:szCs w:val="22"/>
        </w:rPr>
        <w:t>, a propuesta del presidente municipal; para la designación de estos servidores públicos se preferirá en igualdad de circunstancias a los ciudadanos del Estado vecinos del municipio;</w:t>
      </w:r>
    </w:p>
    <w:p w14:paraId="083D8A91" w14:textId="77777777" w:rsidR="005A068E" w:rsidRPr="00DA09F0" w:rsidRDefault="00C15852">
      <w:pPr>
        <w:spacing w:before="120" w:after="120"/>
        <w:ind w:left="851"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Artículo 48</w:t>
      </w:r>
      <w:r w:rsidRPr="00DA09F0">
        <w:rPr>
          <w:rFonts w:ascii="Palatino Linotype" w:eastAsia="Palatino Linotype" w:hAnsi="Palatino Linotype" w:cs="Palatino Linotype"/>
          <w:i/>
          <w:sz w:val="22"/>
          <w:szCs w:val="22"/>
        </w:rPr>
        <w:t>.- El presidente municipal tiene las siguientes atribuciones:</w:t>
      </w:r>
    </w:p>
    <w:p w14:paraId="3BF9A07D"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w:t>
      </w:r>
    </w:p>
    <w:p w14:paraId="728E9DA5"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VI.</w:t>
      </w:r>
      <w:r w:rsidRPr="00DA09F0">
        <w:rPr>
          <w:rFonts w:ascii="Palatino Linotype" w:eastAsia="Palatino Linotype" w:hAnsi="Palatino Linotype" w:cs="Palatino Linotype"/>
          <w:i/>
          <w:sz w:val="22"/>
          <w:szCs w:val="22"/>
        </w:rPr>
        <w:t xml:space="preserve"> Proponer al ayuntamiento los </w:t>
      </w:r>
      <w:r w:rsidRPr="00DA09F0">
        <w:rPr>
          <w:rFonts w:ascii="Palatino Linotype" w:eastAsia="Palatino Linotype" w:hAnsi="Palatino Linotype" w:cs="Palatino Linotype"/>
          <w:b/>
          <w:i/>
          <w:sz w:val="22"/>
          <w:szCs w:val="22"/>
        </w:rPr>
        <w:t>nombramientos de secretario, tesorero y titulares de las dependencias y organismos auxiliares</w:t>
      </w:r>
      <w:r w:rsidRPr="00DA09F0">
        <w:rPr>
          <w:rFonts w:ascii="Palatino Linotype" w:eastAsia="Palatino Linotype" w:hAnsi="Palatino Linotype" w:cs="Palatino Linotype"/>
          <w:i/>
          <w:sz w:val="22"/>
          <w:szCs w:val="22"/>
        </w:rPr>
        <w:t xml:space="preserve"> de la administración pública municipal, favoreciendo para tal efecto el principio de igualdad y equidad de género;”</w:t>
      </w:r>
    </w:p>
    <w:p w14:paraId="6442B2A8"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De lo anterior se desprende que los que los </w:t>
      </w:r>
      <w:r w:rsidRPr="00DA09F0">
        <w:rPr>
          <w:rFonts w:ascii="Palatino Linotype" w:eastAsia="Palatino Linotype" w:hAnsi="Palatino Linotype" w:cs="Palatino Linotype"/>
          <w:i/>
        </w:rPr>
        <w:t xml:space="preserve">nombramientos </w:t>
      </w:r>
      <w:r w:rsidRPr="00DA09F0">
        <w:rPr>
          <w:rFonts w:ascii="Palatino Linotype" w:eastAsia="Palatino Linotype" w:hAnsi="Palatino Linotype" w:cs="Palatino Linotype"/>
        </w:rPr>
        <w:t xml:space="preserve">son emitidos respecto de mandos superiores, razón por la cual el Titular de la Unidad de Transparencia del </w:t>
      </w:r>
      <w:r w:rsidRPr="00DA09F0">
        <w:rPr>
          <w:rFonts w:ascii="Palatino Linotype" w:eastAsia="Palatino Linotype" w:hAnsi="Palatino Linotype" w:cs="Palatino Linotype"/>
          <w:b/>
        </w:rPr>
        <w:t>Sujeto Obligado</w:t>
      </w:r>
      <w:r w:rsidRPr="00DA09F0">
        <w:rPr>
          <w:rFonts w:ascii="Palatino Linotype" w:eastAsia="Palatino Linotype" w:hAnsi="Palatino Linotype" w:cs="Palatino Linotype"/>
        </w:rPr>
        <w:t xml:space="preserve"> manifestó que el secretario particular era -</w:t>
      </w:r>
      <w:r w:rsidRPr="00DA09F0">
        <w:rPr>
          <w:rFonts w:ascii="Palatino Linotype" w:eastAsia="Palatino Linotype" w:hAnsi="Palatino Linotype" w:cs="Palatino Linotype"/>
          <w:sz w:val="22"/>
          <w:szCs w:val="22"/>
        </w:rPr>
        <w:t>asignado-</w:t>
      </w:r>
      <w:r w:rsidRPr="00DA09F0">
        <w:rPr>
          <w:rFonts w:ascii="Palatino Linotype" w:eastAsia="Palatino Linotype" w:hAnsi="Palatino Linotype" w:cs="Palatino Linotype"/>
        </w:rPr>
        <w:t xml:space="preserve"> a propuesta del presidente sin someterlo a cabildo, de conformidad con el artículo 86 de la Ley Orgánica Municipal del Estado de México, que es del tenor literal siguiente:</w:t>
      </w:r>
    </w:p>
    <w:p w14:paraId="6DCCD0A3" w14:textId="77777777" w:rsidR="005A068E" w:rsidRPr="00DA09F0" w:rsidRDefault="00C15852">
      <w:pPr>
        <w:spacing w:before="240" w:after="240"/>
        <w:ind w:left="851" w:right="900"/>
        <w:jc w:val="both"/>
        <w:rPr>
          <w:rFonts w:ascii="Palatino Linotype" w:eastAsia="Palatino Linotype" w:hAnsi="Palatino Linotype" w:cs="Palatino Linotype"/>
          <w:b/>
          <w:i/>
          <w:sz w:val="22"/>
          <w:szCs w:val="22"/>
        </w:rPr>
      </w:pPr>
      <w:r w:rsidRPr="00DA09F0">
        <w:rPr>
          <w:rFonts w:ascii="Palatino Linotype" w:eastAsia="Palatino Linotype" w:hAnsi="Palatino Linotype" w:cs="Palatino Linotype"/>
          <w:i/>
          <w:sz w:val="22"/>
          <w:szCs w:val="22"/>
        </w:rPr>
        <w:t>“</w:t>
      </w:r>
      <w:r w:rsidRPr="00DA09F0">
        <w:rPr>
          <w:rFonts w:ascii="Palatino Linotype" w:eastAsia="Palatino Linotype" w:hAnsi="Palatino Linotype" w:cs="Palatino Linotype"/>
          <w:b/>
          <w:i/>
          <w:sz w:val="22"/>
          <w:szCs w:val="22"/>
        </w:rPr>
        <w:t>Artículo 86</w:t>
      </w:r>
      <w:r w:rsidRPr="00DA09F0">
        <w:rPr>
          <w:rFonts w:ascii="Palatino Linotype" w:eastAsia="Palatino Linotype" w:hAnsi="Palatino Linotype" w:cs="Palatino Linotype"/>
          <w:i/>
          <w:sz w:val="22"/>
          <w:szCs w:val="22"/>
        </w:rPr>
        <w:t>.-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w:t>
      </w:r>
    </w:p>
    <w:p w14:paraId="656CF5D9" w14:textId="77777777" w:rsidR="005A068E" w:rsidRPr="00DA09F0" w:rsidRDefault="00C15852">
      <w:pPr>
        <w:spacing w:before="240" w:after="360" w:line="360" w:lineRule="auto"/>
        <w:ind w:right="18"/>
        <w:jc w:val="both"/>
        <w:rPr>
          <w:rFonts w:ascii="Palatino Linotype" w:eastAsia="Palatino Linotype" w:hAnsi="Palatino Linotype" w:cs="Palatino Linotype"/>
        </w:rPr>
      </w:pPr>
      <w:r w:rsidRPr="00DA09F0">
        <w:rPr>
          <w:rFonts w:ascii="Palatino Linotype" w:eastAsia="Palatino Linotype" w:hAnsi="Palatino Linotype" w:cs="Palatino Linotype"/>
        </w:rPr>
        <w:lastRenderedPageBreak/>
        <w:t>Sin embargo, al no haber un pronunciamiento por parte del servidor público habilitado competente, deberá turnarse la solicitud a fin de que se confirme dicho pronunciamiento, respecto del acta mediante la cual se nombró a la servidora pública referida, para tener por satisfecho el requerimiento de información.</w:t>
      </w:r>
    </w:p>
    <w:p w14:paraId="202070C2" w14:textId="0BA219AA" w:rsidR="005A068E" w:rsidRPr="00DA09F0" w:rsidRDefault="00C15852">
      <w:pPr>
        <w:spacing w:before="240" w:after="360" w:line="360" w:lineRule="auto"/>
        <w:ind w:right="18"/>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No obstante, para el caso de que derivado de la búsqueda exhaustiva y razonable, no llegara a localizar soporte documental alguno por no haberse generado, toda vez que como se desprende de los artículos citados de la Ley Orgánica, dicha solemnidad se contempla respecto de mandos superiores, deberá hacerlo del conocimiento de la persona solicitante de conformidad con lo establecido en el párrafo segundo del </w:t>
      </w:r>
      <w:r w:rsidR="00D036D1" w:rsidRPr="00DA09F0">
        <w:rPr>
          <w:rFonts w:ascii="Palatino Linotype" w:eastAsia="Palatino Linotype" w:hAnsi="Palatino Linotype" w:cs="Palatino Linotype"/>
        </w:rPr>
        <w:t>artículo</w:t>
      </w:r>
      <w:r w:rsidRPr="00DA09F0">
        <w:rPr>
          <w:rFonts w:ascii="Palatino Linotype" w:eastAsia="Palatino Linotype" w:hAnsi="Palatino Linotype" w:cs="Palatino Linotype"/>
        </w:rPr>
        <w:t xml:space="preserve"> 19 de la Ley de la Materia citado con antelación, bajo la premisa de que los Sujetos Obligados sólo deben proporcionar aquella información que hubieran generado en el ejercicio de sus atribuciones y que obre en sus archivos, de conformidad con lo establecido en el artículo 12 de la Ley de Transparencia y Acceso a la Información Pública del Estado de México y Municipios, lo que a</w:t>
      </w:r>
      <w:r w:rsidRPr="00DA09F0">
        <w:rPr>
          <w:rFonts w:ascii="Palatino Linotype" w:eastAsia="Palatino Linotype" w:hAnsi="Palatino Linotype" w:cs="Palatino Linotype"/>
          <w:i/>
        </w:rPr>
        <w:t xml:space="preserve"> contrario sensu</w:t>
      </w:r>
      <w:r w:rsidRPr="00DA09F0">
        <w:rPr>
          <w:rFonts w:ascii="Palatino Linotype" w:eastAsia="Palatino Linotype" w:hAnsi="Palatino Linotype" w:cs="Palatino Linotype"/>
        </w:rPr>
        <w:t xml:space="preserve"> significa que no se está obligado a proporcionar lo que no obre en sus archivos.</w:t>
      </w:r>
    </w:p>
    <w:p w14:paraId="17927DAC" w14:textId="77777777" w:rsidR="005A068E" w:rsidRPr="00DA09F0" w:rsidRDefault="00C15852">
      <w:pPr>
        <w:spacing w:before="240" w:after="360" w:line="360" w:lineRule="auto"/>
        <w:ind w:right="18"/>
        <w:jc w:val="both"/>
        <w:rPr>
          <w:rFonts w:ascii="Palatino Linotype" w:eastAsia="Palatino Linotype" w:hAnsi="Palatino Linotype" w:cs="Palatino Linotype"/>
        </w:rPr>
      </w:pPr>
      <w:bookmarkStart w:id="8" w:name="_heading=h.1fob9te" w:colFirst="0" w:colLast="0"/>
      <w:bookmarkEnd w:id="8"/>
      <w:r w:rsidRPr="00DA09F0">
        <w:rPr>
          <w:rFonts w:ascii="Palatino Linotype" w:eastAsia="Palatino Linotype" w:hAnsi="Palatino Linotype" w:cs="Palatino Linotype"/>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69EBF5FD" w14:textId="77777777" w:rsidR="005A068E" w:rsidRPr="00DA09F0" w:rsidRDefault="00C15852">
      <w:pPr>
        <w:spacing w:before="240" w:after="240" w:line="360" w:lineRule="auto"/>
        <w:ind w:right="51"/>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De lo hasta aquí expuesto, se concluye que los motivos de inconformidad de la parte </w:t>
      </w:r>
      <w:r w:rsidRPr="00DA09F0">
        <w:rPr>
          <w:rFonts w:ascii="Palatino Linotype" w:eastAsia="Palatino Linotype" w:hAnsi="Palatino Linotype" w:cs="Palatino Linotype"/>
          <w:b/>
        </w:rPr>
        <w:t xml:space="preserve">Recurrente </w:t>
      </w:r>
      <w:r w:rsidRPr="00DA09F0">
        <w:rPr>
          <w:rFonts w:ascii="Palatino Linotype" w:eastAsia="Palatino Linotype" w:hAnsi="Palatino Linotype" w:cs="Palatino Linotype"/>
        </w:rPr>
        <w:t xml:space="preserve">devienen parcialmente fundados, siendo procedente </w:t>
      </w:r>
      <w:r w:rsidRPr="00DA09F0">
        <w:rPr>
          <w:rFonts w:ascii="Palatino Linotype" w:eastAsia="Palatino Linotype" w:hAnsi="Palatino Linotype" w:cs="Palatino Linotype"/>
          <w:i/>
        </w:rPr>
        <w:t>modificar</w:t>
      </w:r>
      <w:r w:rsidRPr="00DA09F0">
        <w:rPr>
          <w:rFonts w:ascii="Palatino Linotype" w:eastAsia="Palatino Linotype" w:hAnsi="Palatino Linotype" w:cs="Palatino Linotype"/>
        </w:rPr>
        <w:t xml:space="preserve"> la </w:t>
      </w:r>
      <w:r w:rsidRPr="00DA09F0">
        <w:rPr>
          <w:rFonts w:ascii="Palatino Linotype" w:eastAsia="Palatino Linotype" w:hAnsi="Palatino Linotype" w:cs="Palatino Linotype"/>
        </w:rPr>
        <w:lastRenderedPageBreak/>
        <w:t xml:space="preserve">respuesta proporcionada por el </w:t>
      </w:r>
      <w:r w:rsidRPr="00DA09F0">
        <w:rPr>
          <w:rFonts w:ascii="Palatino Linotype" w:eastAsia="Palatino Linotype" w:hAnsi="Palatino Linotype" w:cs="Palatino Linotype"/>
          <w:b/>
        </w:rPr>
        <w:t xml:space="preserve">Sujeto Obligado </w:t>
      </w:r>
      <w:r w:rsidRPr="00DA09F0">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1C48E831" w14:textId="77777777" w:rsidR="005A068E" w:rsidRPr="00DA09F0" w:rsidRDefault="00C15852">
      <w:pPr>
        <w:spacing w:before="240" w:after="240" w:line="360" w:lineRule="auto"/>
        <w:ind w:right="51"/>
        <w:jc w:val="both"/>
        <w:rPr>
          <w:rFonts w:ascii="Palatino Linotype" w:eastAsia="Palatino Linotype" w:hAnsi="Palatino Linotype" w:cs="Palatino Linotype"/>
        </w:rPr>
      </w:pPr>
      <w:r w:rsidRPr="00DA09F0">
        <w:rPr>
          <w:rFonts w:ascii="Palatino Linotype" w:eastAsia="Palatino Linotype" w:hAnsi="Palatino Linotype" w:cs="Palatino Linotype"/>
          <w:b/>
        </w:rPr>
        <w:t xml:space="preserve">Quinto. Versión Pública. </w:t>
      </w:r>
      <w:r w:rsidRPr="00DA09F0">
        <w:rPr>
          <w:rFonts w:ascii="Palatino Linotype" w:eastAsia="Palatino Linotype" w:hAnsi="Palatino Linotype" w:cs="Palatino Linotype"/>
        </w:rPr>
        <w:t>Como fue debidamente apuntado, el </w:t>
      </w:r>
      <w:r w:rsidRPr="00DA09F0">
        <w:rPr>
          <w:rFonts w:ascii="Palatino Linotype" w:eastAsia="Palatino Linotype" w:hAnsi="Palatino Linotype" w:cs="Palatino Linotype"/>
          <w:b/>
        </w:rPr>
        <w:t>Sujeto Obligado</w:t>
      </w:r>
      <w:r w:rsidRPr="00DA09F0">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34006E40" w14:textId="77777777" w:rsidR="005A068E" w:rsidRPr="00DA09F0" w:rsidRDefault="00C15852">
      <w:pPr>
        <w:spacing w:before="240" w:after="240" w:line="360" w:lineRule="auto"/>
        <w:ind w:right="49"/>
        <w:jc w:val="both"/>
        <w:rPr>
          <w:rFonts w:ascii="Palatino Linotype" w:eastAsia="Palatino Linotype" w:hAnsi="Palatino Linotype" w:cs="Palatino Linotype"/>
        </w:rPr>
      </w:pPr>
      <w:r w:rsidRPr="00DA09F0">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F926DE9" w14:textId="77777777" w:rsidR="005A068E" w:rsidRPr="00DA09F0" w:rsidRDefault="00C15852">
      <w:pPr>
        <w:spacing w:before="240" w:after="240" w:line="360" w:lineRule="auto"/>
        <w:ind w:right="49"/>
        <w:jc w:val="both"/>
        <w:rPr>
          <w:rFonts w:ascii="Palatino Linotype" w:eastAsia="Palatino Linotype" w:hAnsi="Palatino Linotype" w:cs="Palatino Linotype"/>
        </w:rPr>
      </w:pPr>
      <w:r w:rsidRPr="00DA09F0">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7F8F4341" w14:textId="77777777" w:rsidR="005A068E" w:rsidRPr="00DA09F0" w:rsidRDefault="00C15852">
      <w:pPr>
        <w:spacing w:before="240" w:after="240" w:line="360" w:lineRule="auto"/>
        <w:ind w:right="49"/>
        <w:jc w:val="both"/>
        <w:rPr>
          <w:rFonts w:ascii="Palatino Linotype" w:eastAsia="Palatino Linotype" w:hAnsi="Palatino Linotype" w:cs="Palatino Linotype"/>
        </w:rPr>
      </w:pPr>
      <w:r w:rsidRPr="00DA09F0">
        <w:rPr>
          <w:rFonts w:ascii="Palatino Linotype" w:eastAsia="Palatino Linotype" w:hAnsi="Palatino Linotype" w:cs="Palatino Linotype"/>
        </w:rPr>
        <w:t>Al respecto, los artículos 3, fracciones IX, XX, XXI, XXXII, XLV; 6, 91, 137, 143 fracción I, de la Ley de Transparencia y Acceso a la Información Pública del Estado de México y Municipios vigente establecen:</w:t>
      </w:r>
    </w:p>
    <w:p w14:paraId="36141CFC" w14:textId="77777777" w:rsidR="005A068E" w:rsidRPr="00DA09F0" w:rsidRDefault="00C15852">
      <w:pPr>
        <w:spacing w:before="120" w:after="120"/>
        <w:ind w:left="851"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rPr>
        <w:lastRenderedPageBreak/>
        <w:t> </w:t>
      </w:r>
      <w:r w:rsidRPr="00DA09F0">
        <w:rPr>
          <w:rFonts w:ascii="Palatino Linotype" w:eastAsia="Palatino Linotype" w:hAnsi="Palatino Linotype" w:cs="Palatino Linotype"/>
          <w:i/>
          <w:sz w:val="22"/>
          <w:szCs w:val="22"/>
        </w:rPr>
        <w:t>“</w:t>
      </w:r>
      <w:r w:rsidRPr="00DA09F0">
        <w:rPr>
          <w:rFonts w:ascii="Palatino Linotype" w:eastAsia="Palatino Linotype" w:hAnsi="Palatino Linotype" w:cs="Palatino Linotype"/>
          <w:b/>
          <w:i/>
          <w:sz w:val="22"/>
          <w:szCs w:val="22"/>
        </w:rPr>
        <w:t>Artículo 3.</w:t>
      </w:r>
      <w:r w:rsidRPr="00DA09F0">
        <w:rPr>
          <w:rFonts w:ascii="Palatino Linotype" w:eastAsia="Palatino Linotype" w:hAnsi="Palatino Linotype" w:cs="Palatino Linotype"/>
          <w:i/>
          <w:sz w:val="22"/>
          <w:szCs w:val="22"/>
        </w:rPr>
        <w:t xml:space="preserve"> Para los efectos de la presente Ley se entenderá por:</w:t>
      </w:r>
    </w:p>
    <w:p w14:paraId="3CA8B980" w14:textId="77777777" w:rsidR="005A068E" w:rsidRPr="00DA09F0" w:rsidRDefault="00C15852">
      <w:pPr>
        <w:tabs>
          <w:tab w:val="left" w:pos="1276"/>
        </w:tabs>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w:t>
      </w:r>
    </w:p>
    <w:p w14:paraId="2FE1480E" w14:textId="77777777" w:rsidR="005A068E" w:rsidRPr="00DA09F0" w:rsidRDefault="00C15852">
      <w:pPr>
        <w:tabs>
          <w:tab w:val="left" w:pos="1276"/>
        </w:tabs>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IX. Datos personales</w:t>
      </w:r>
      <w:r w:rsidRPr="00DA09F0">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709611C8" w14:textId="77777777" w:rsidR="005A068E" w:rsidRPr="00DA09F0" w:rsidRDefault="00C15852">
      <w:pPr>
        <w:tabs>
          <w:tab w:val="left" w:pos="1276"/>
        </w:tabs>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w:t>
      </w:r>
    </w:p>
    <w:p w14:paraId="4835178C" w14:textId="77777777" w:rsidR="005A068E" w:rsidRPr="00DA09F0" w:rsidRDefault="00C15852">
      <w:pPr>
        <w:tabs>
          <w:tab w:val="left" w:pos="1276"/>
        </w:tabs>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XX. Información clasificada</w:t>
      </w:r>
      <w:r w:rsidRPr="00DA09F0">
        <w:rPr>
          <w:rFonts w:ascii="Palatino Linotype" w:eastAsia="Palatino Linotype" w:hAnsi="Palatino Linotype" w:cs="Palatino Linotype"/>
          <w:i/>
          <w:sz w:val="22"/>
          <w:szCs w:val="22"/>
        </w:rPr>
        <w:t>: Aquella considerada por la presente Ley como reservada o confidencial;</w:t>
      </w:r>
    </w:p>
    <w:p w14:paraId="37D5334C" w14:textId="77777777" w:rsidR="005A068E" w:rsidRPr="00DA09F0" w:rsidRDefault="00C15852">
      <w:pPr>
        <w:tabs>
          <w:tab w:val="left" w:pos="1276"/>
        </w:tabs>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XXI. Información confidencial</w:t>
      </w:r>
      <w:r w:rsidRPr="00DA09F0">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91DB17F" w14:textId="77777777" w:rsidR="005A068E" w:rsidRPr="00DA09F0" w:rsidRDefault="00C15852">
      <w:pPr>
        <w:tabs>
          <w:tab w:val="left" w:pos="1276"/>
        </w:tabs>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w:t>
      </w:r>
    </w:p>
    <w:p w14:paraId="532F022B" w14:textId="77777777" w:rsidR="005A068E" w:rsidRPr="00DA09F0" w:rsidRDefault="00C15852">
      <w:pPr>
        <w:tabs>
          <w:tab w:val="left" w:pos="1276"/>
        </w:tabs>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XXXII. Protección de Datos Personales</w:t>
      </w:r>
      <w:r w:rsidRPr="00DA09F0">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4D730BD4" w14:textId="77777777" w:rsidR="005A068E" w:rsidRPr="00DA09F0" w:rsidRDefault="00C15852">
      <w:pPr>
        <w:tabs>
          <w:tab w:val="left" w:pos="1276"/>
        </w:tabs>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w:t>
      </w:r>
    </w:p>
    <w:p w14:paraId="5199A68C" w14:textId="77777777" w:rsidR="005A068E" w:rsidRPr="00DA09F0" w:rsidRDefault="00C15852">
      <w:pPr>
        <w:tabs>
          <w:tab w:val="left" w:pos="1276"/>
        </w:tabs>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XLV. Versión pública</w:t>
      </w:r>
      <w:r w:rsidRPr="00DA09F0">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0E971D3B" w14:textId="77777777" w:rsidR="005A068E" w:rsidRPr="00DA09F0" w:rsidRDefault="00C15852">
      <w:pPr>
        <w:spacing w:before="120" w:after="120"/>
        <w:ind w:left="851"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 Artículo 6</w:t>
      </w:r>
      <w:r w:rsidRPr="00DA09F0">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6492824" w14:textId="77777777" w:rsidR="005A068E" w:rsidRPr="00DA09F0" w:rsidRDefault="00C15852">
      <w:pPr>
        <w:spacing w:before="120" w:after="120"/>
        <w:ind w:left="851"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 (…)</w:t>
      </w:r>
    </w:p>
    <w:p w14:paraId="4F95C066" w14:textId="77777777" w:rsidR="005A068E" w:rsidRPr="00DA09F0" w:rsidRDefault="00C15852">
      <w:pPr>
        <w:spacing w:before="120" w:after="120"/>
        <w:ind w:left="851"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Artículo 91.</w:t>
      </w:r>
      <w:r w:rsidRPr="00DA09F0">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3F02E24B" w14:textId="77777777" w:rsidR="005A068E" w:rsidRPr="00DA09F0" w:rsidRDefault="00C15852">
      <w:pPr>
        <w:spacing w:before="120" w:after="120"/>
        <w:ind w:left="851"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w:t>
      </w:r>
    </w:p>
    <w:p w14:paraId="6CB03DE5" w14:textId="77777777" w:rsidR="005A068E" w:rsidRPr="00DA09F0" w:rsidRDefault="00C15852">
      <w:pPr>
        <w:spacing w:before="120" w:after="120"/>
        <w:ind w:left="851"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lastRenderedPageBreak/>
        <w:t>Artículo 137.</w:t>
      </w:r>
      <w:r w:rsidRPr="00DA09F0">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043748D" w14:textId="77777777" w:rsidR="005A068E" w:rsidRPr="00DA09F0" w:rsidRDefault="00C15852">
      <w:pPr>
        <w:spacing w:before="120" w:after="120"/>
        <w:ind w:left="851"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 Artículo 143.</w:t>
      </w:r>
      <w:r w:rsidRPr="00DA09F0">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76DB1086" w14:textId="77777777" w:rsidR="005A068E" w:rsidRPr="00DA09F0" w:rsidRDefault="00C15852">
      <w:pPr>
        <w:spacing w:before="120" w:after="120"/>
        <w:ind w:left="1134"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I.</w:t>
      </w:r>
      <w:r w:rsidRPr="00DA09F0">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D15D393" w14:textId="77777777" w:rsidR="005A068E" w:rsidRPr="00DA09F0" w:rsidRDefault="00C15852">
      <w:pPr>
        <w:spacing w:before="240" w:after="240" w:line="360" w:lineRule="auto"/>
        <w:ind w:right="50"/>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DA09F0">
        <w:rPr>
          <w:rFonts w:ascii="Palatino Linotype" w:eastAsia="Palatino Linotype" w:hAnsi="Palatino Linotype" w:cs="Palatino Linotype"/>
          <w:b/>
        </w:rPr>
        <w:t>Sujeto Obligado</w:t>
      </w:r>
      <w:r w:rsidRPr="00DA09F0">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596281A5" w14:textId="77777777" w:rsidR="005A068E" w:rsidRPr="00DA09F0" w:rsidRDefault="00C15852">
      <w:pPr>
        <w:spacing w:before="240" w:after="240" w:line="360" w:lineRule="auto"/>
        <w:ind w:right="50"/>
        <w:jc w:val="both"/>
        <w:rPr>
          <w:rFonts w:ascii="Palatino Linotype" w:eastAsia="Palatino Linotype" w:hAnsi="Palatino Linotype" w:cs="Palatino Linotype"/>
        </w:rPr>
      </w:pPr>
      <w:r w:rsidRPr="00DA09F0">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3148F94"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lastRenderedPageBreak/>
        <w:t xml:space="preserve">En el caso específico, dada la naturaleza de la información que se ordena, si bien tiene el carácter información pública en razón de que se trata de documentos que se encuentran en posesión del </w:t>
      </w:r>
      <w:r w:rsidRPr="00DA09F0">
        <w:rPr>
          <w:rFonts w:ascii="Palatino Linotype" w:eastAsia="Palatino Linotype" w:hAnsi="Palatino Linotype" w:cs="Palatino Linotype"/>
          <w:b/>
        </w:rPr>
        <w:t>Sujeto Obligado</w:t>
      </w:r>
      <w:r w:rsidRPr="00DA09F0">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DA09F0">
        <w:rPr>
          <w:rFonts w:ascii="Palatino Linotype" w:eastAsia="Palatino Linotype" w:hAnsi="Palatino Linotype" w:cs="Palatino Linotype"/>
          <w:b/>
        </w:rPr>
        <w:t>Registro Federal de Contribuyentes</w:t>
      </w:r>
      <w:r w:rsidRPr="00DA09F0">
        <w:rPr>
          <w:rFonts w:ascii="Palatino Linotype" w:eastAsia="Palatino Linotype" w:hAnsi="Palatino Linotype" w:cs="Palatino Linotype"/>
        </w:rPr>
        <w:t xml:space="preserve"> (RFC), la </w:t>
      </w:r>
      <w:r w:rsidRPr="00DA09F0">
        <w:rPr>
          <w:rFonts w:ascii="Palatino Linotype" w:eastAsia="Palatino Linotype" w:hAnsi="Palatino Linotype" w:cs="Palatino Linotype"/>
          <w:b/>
        </w:rPr>
        <w:t>Clave Única de Registro de Población</w:t>
      </w:r>
      <w:r w:rsidRPr="00DA09F0">
        <w:rPr>
          <w:rFonts w:ascii="Palatino Linotype" w:eastAsia="Palatino Linotype" w:hAnsi="Palatino Linotype" w:cs="Palatino Linotype"/>
        </w:rPr>
        <w:t xml:space="preserve"> (CURP), la </w:t>
      </w:r>
      <w:r w:rsidRPr="00DA09F0">
        <w:rPr>
          <w:rFonts w:ascii="Palatino Linotype" w:eastAsia="Palatino Linotype" w:hAnsi="Palatino Linotype" w:cs="Palatino Linotype"/>
          <w:b/>
        </w:rPr>
        <w:t>Clave de cualquier tipo de seguridad social</w:t>
      </w:r>
      <w:r w:rsidRPr="00DA09F0">
        <w:rPr>
          <w:rFonts w:ascii="Palatino Linotype" w:eastAsia="Palatino Linotype" w:hAnsi="Palatino Linotype" w:cs="Palatino Linotype"/>
        </w:rPr>
        <w:t xml:space="preserve"> (ISSEMYM, u otros), los </w:t>
      </w:r>
      <w:r w:rsidRPr="00DA09F0">
        <w:rPr>
          <w:rFonts w:ascii="Palatino Linotype" w:eastAsia="Palatino Linotype" w:hAnsi="Palatino Linotype" w:cs="Palatino Linotype"/>
          <w:b/>
        </w:rPr>
        <w:t>números de cuentas bancarias</w:t>
      </w:r>
      <w:r w:rsidRPr="00DA09F0">
        <w:rPr>
          <w:rFonts w:ascii="Palatino Linotype" w:eastAsia="Palatino Linotype" w:hAnsi="Palatino Linotype" w:cs="Palatino Linotype"/>
        </w:rPr>
        <w:t xml:space="preserve">, claves estandarizadas – interbancarias - (CLABES) y de tarjetas, los </w:t>
      </w:r>
      <w:r w:rsidRPr="00DA09F0">
        <w:rPr>
          <w:rFonts w:ascii="Palatino Linotype" w:eastAsia="Palatino Linotype" w:hAnsi="Palatino Linotype" w:cs="Palatino Linotype"/>
          <w:b/>
        </w:rPr>
        <w:t>préstamos o descuentos</w:t>
      </w:r>
      <w:r w:rsidRPr="00DA09F0">
        <w:rPr>
          <w:rFonts w:ascii="Palatino Linotype" w:eastAsia="Palatino Linotype" w:hAnsi="Palatino Linotype" w:cs="Palatino Linotype"/>
        </w:rPr>
        <w:t xml:space="preserve"> que se le hagan a la persona y que no tengan relación con los impuestos o la cuota por seguridad social, así como los </w:t>
      </w:r>
      <w:r w:rsidRPr="00DA09F0">
        <w:rPr>
          <w:rFonts w:ascii="Palatino Linotype" w:eastAsia="Palatino Linotype" w:hAnsi="Palatino Linotype" w:cs="Palatino Linotype"/>
          <w:b/>
        </w:rPr>
        <w:t xml:space="preserve">códigos bidimensionales o códigos QR </w:t>
      </w:r>
      <w:r w:rsidRPr="00DA09F0">
        <w:rPr>
          <w:rFonts w:ascii="Palatino Linotype" w:eastAsia="Palatino Linotype" w:hAnsi="Palatino Linotype" w:cs="Palatino Linotype"/>
        </w:rPr>
        <w:t>y</w:t>
      </w:r>
      <w:r w:rsidRPr="00DA09F0">
        <w:rPr>
          <w:rFonts w:ascii="Palatino Linotype" w:eastAsia="Palatino Linotype" w:hAnsi="Palatino Linotype" w:cs="Palatino Linotype"/>
          <w:b/>
        </w:rPr>
        <w:t xml:space="preserve"> el número de empleado.</w:t>
      </w:r>
    </w:p>
    <w:p w14:paraId="36D4E52D"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DA09F0">
        <w:rPr>
          <w:rFonts w:ascii="Palatino Linotype" w:eastAsia="Palatino Linotype" w:hAnsi="Palatino Linotype" w:cs="Palatino Linotype"/>
        </w:rPr>
        <w:t>homoclave</w:t>
      </w:r>
      <w:proofErr w:type="spellEnd"/>
      <w:r w:rsidRPr="00DA09F0">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2068C2F8"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Ahora bien, las personas físicas tramitan su inscripción en el registro con el propósito de realizar —mediante esa clave de identificación— operaciones o </w:t>
      </w:r>
      <w:r w:rsidRPr="00DA09F0">
        <w:rPr>
          <w:rFonts w:ascii="Palatino Linotype" w:eastAsia="Palatino Linotype" w:hAnsi="Palatino Linotype" w:cs="Palatino Linotype"/>
        </w:rPr>
        <w:lastRenderedPageBreak/>
        <w:t>actividades de naturaleza fiscal, la cual, les permite hacerse identificables respecto de una situación fiscal determinada.</w:t>
      </w:r>
    </w:p>
    <w:p w14:paraId="6E0C72D7"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Lo anterior es compartido por el Instituto Nacional de Transparencia, Acceso a la Información y Protección de Datos Personales, INAI, a través del Criterio 19/17, el cual es del tenor literal siguiente:</w:t>
      </w:r>
    </w:p>
    <w:p w14:paraId="6E9E9EA2" w14:textId="77777777" w:rsidR="005A068E" w:rsidRPr="00DA09F0" w:rsidRDefault="00C15852">
      <w:pPr>
        <w:ind w:left="851" w:right="900"/>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 xml:space="preserve"> “Registro Federal de Contribuyentes (RFC) de personas físicas</w:t>
      </w:r>
      <w:r w:rsidRPr="00DA09F0">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5638A8DB" w14:textId="77777777" w:rsidR="005A068E" w:rsidRPr="00DA09F0" w:rsidRDefault="00C1585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DA09F0">
        <w:rPr>
          <w:rFonts w:ascii="Palatino Linotype" w:eastAsia="Palatino Linotype" w:hAnsi="Palatino Linotype" w:cs="Palatino Linotype"/>
        </w:rPr>
        <w:t>homoclave</w:t>
      </w:r>
      <w:proofErr w:type="spellEnd"/>
      <w:r w:rsidRPr="00DA09F0">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56B2CB13" w14:textId="77777777" w:rsidR="005A068E" w:rsidRPr="00DA09F0" w:rsidRDefault="00C1585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w:t>
      </w:r>
      <w:r w:rsidRPr="00DA09F0">
        <w:rPr>
          <w:rFonts w:ascii="Palatino Linotype" w:eastAsia="Palatino Linotype" w:hAnsi="Palatino Linotype" w:cs="Palatino Linotype"/>
        </w:rPr>
        <w:lastRenderedPageBreak/>
        <w:t>distinguirlo del resto de los habitantes, por tal motivo, se considera que es de carácter confidencial.</w:t>
      </w:r>
    </w:p>
    <w:p w14:paraId="242578DD" w14:textId="77777777" w:rsidR="005A068E" w:rsidRPr="00DA09F0" w:rsidRDefault="00C1585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Argumento que es compartido por el Instituto Nacional de Transparencia, Acceso a la Información y Protección de Datos Personales, INAI, conforme al criterio 18/17, el cual refiere:</w:t>
      </w:r>
    </w:p>
    <w:p w14:paraId="4C9A6B69" w14:textId="77777777" w:rsidR="005A068E" w:rsidRPr="00DA09F0" w:rsidRDefault="00C15852">
      <w:pPr>
        <w:ind w:left="851" w:right="851"/>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 xml:space="preserve"> “Clave Única de Registro de Población (CURP). </w:t>
      </w:r>
      <w:r w:rsidRPr="00DA09F0">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B176CAA"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CB0A793"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101988DF"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EA49E04"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lastRenderedPageBreak/>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4C4ED279" w14:textId="77777777" w:rsidR="005A068E" w:rsidRPr="00DA09F0" w:rsidRDefault="00C1585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06ED4FB1"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5916E3B6"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5E2A8F9D" w14:textId="77777777" w:rsidR="005A068E" w:rsidRPr="00DA09F0" w:rsidRDefault="00C15852">
      <w:pPr>
        <w:spacing w:before="240" w:after="240"/>
        <w:ind w:left="851" w:right="900"/>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w:t>
      </w:r>
      <w:r w:rsidRPr="00DA09F0">
        <w:rPr>
          <w:rFonts w:ascii="Palatino Linotype" w:eastAsia="Palatino Linotype" w:hAnsi="Palatino Linotype" w:cs="Palatino Linotype"/>
          <w:b/>
          <w:i/>
          <w:sz w:val="22"/>
          <w:szCs w:val="22"/>
        </w:rPr>
        <w:t>Cuentas bancarias y/o CLABE interbancaria de personas físicas y morales privadas.</w:t>
      </w:r>
      <w:r w:rsidRPr="00DA09F0">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1D4535A" w14:textId="77777777" w:rsidR="005A068E" w:rsidRPr="00DA09F0" w:rsidRDefault="00C15852">
      <w:pPr>
        <w:spacing w:before="240" w:after="240"/>
        <w:ind w:left="851" w:right="900"/>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DA09F0">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w:t>
      </w:r>
      <w:r w:rsidRPr="00DA09F0">
        <w:rPr>
          <w:rFonts w:ascii="Palatino Linotype" w:eastAsia="Palatino Linotype" w:hAnsi="Palatino Linotype" w:cs="Palatino Linotype"/>
          <w:i/>
          <w:sz w:val="22"/>
          <w:szCs w:val="22"/>
        </w:rPr>
        <w:lastRenderedPageBreak/>
        <w:t>se administran los recursos públicos, razón por la cual no pueden considerarse como información clasificada.”</w:t>
      </w:r>
    </w:p>
    <w:p w14:paraId="698E6AF3"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Por cuanto hace a los préstamos o descuentos de carácter personal, en virtud de no tener relación con la prestación del servicio y al no involucrar instituciones públicas, se consideran datos confidenciales.</w:t>
      </w:r>
    </w:p>
    <w:p w14:paraId="17A9E284"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6B63AD8E" w14:textId="77777777" w:rsidR="005A068E" w:rsidRPr="00DA09F0" w:rsidRDefault="00C15852">
      <w:pPr>
        <w:spacing w:before="240" w:after="240"/>
        <w:ind w:left="851" w:right="900"/>
        <w:jc w:val="both"/>
        <w:rPr>
          <w:rFonts w:ascii="Palatino Linotype" w:eastAsia="Palatino Linotype" w:hAnsi="Palatino Linotype" w:cs="Palatino Linotype"/>
          <w:b/>
          <w:i/>
          <w:sz w:val="22"/>
          <w:szCs w:val="22"/>
        </w:rPr>
      </w:pPr>
      <w:r w:rsidRPr="00DA09F0">
        <w:rPr>
          <w:rFonts w:ascii="Palatino Linotype" w:eastAsia="Palatino Linotype" w:hAnsi="Palatino Linotype" w:cs="Palatino Linotype"/>
          <w:b/>
          <w:i/>
          <w:sz w:val="22"/>
          <w:szCs w:val="22"/>
        </w:rPr>
        <w:t xml:space="preserve">“ARTÍCULO 84. </w:t>
      </w:r>
      <w:r w:rsidRPr="00DA09F0">
        <w:rPr>
          <w:rFonts w:ascii="Palatino Linotype" w:eastAsia="Palatino Linotype" w:hAnsi="Palatino Linotype" w:cs="Palatino Linotype"/>
          <w:i/>
          <w:sz w:val="22"/>
          <w:szCs w:val="22"/>
        </w:rPr>
        <w:t>Sólo podrán hacerse retenciones, descuentos o deducciones al sueldo de los servidores públicos por concepto de:</w:t>
      </w:r>
    </w:p>
    <w:p w14:paraId="6A0604FD" w14:textId="77777777" w:rsidR="005A068E" w:rsidRPr="00DA09F0" w:rsidRDefault="00C15852">
      <w:pPr>
        <w:ind w:left="993"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I. Gravámenes fiscales relacionados con el sueldo;</w:t>
      </w:r>
    </w:p>
    <w:p w14:paraId="03FA470A" w14:textId="77777777" w:rsidR="005A068E" w:rsidRPr="00DA09F0" w:rsidRDefault="00C15852">
      <w:pPr>
        <w:ind w:left="993"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II. Deudas contraídas con las instituciones públicas o dependencias por concepto de anticipos de sueldo, pagos hechos con exceso, errores o pérdidas debidamente comprobados;</w:t>
      </w:r>
    </w:p>
    <w:p w14:paraId="3383F80A" w14:textId="77777777" w:rsidR="005A068E" w:rsidRPr="00DA09F0" w:rsidRDefault="00C15852">
      <w:pPr>
        <w:ind w:left="993"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III. Cuotas sindicales;</w:t>
      </w:r>
    </w:p>
    <w:p w14:paraId="68CF7451" w14:textId="77777777" w:rsidR="005A068E" w:rsidRPr="00DA09F0" w:rsidRDefault="00C15852">
      <w:pPr>
        <w:ind w:left="993"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79AE3BB6" w14:textId="77777777" w:rsidR="005A068E" w:rsidRPr="00DA09F0" w:rsidRDefault="00C15852">
      <w:pPr>
        <w:ind w:left="993"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2C35B1B9" w14:textId="77777777" w:rsidR="005A068E" w:rsidRPr="00DA09F0" w:rsidRDefault="00C15852">
      <w:pPr>
        <w:ind w:left="993"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22EFE2BF" w14:textId="77777777" w:rsidR="005A068E" w:rsidRPr="00DA09F0" w:rsidRDefault="00C15852">
      <w:pPr>
        <w:ind w:left="993"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VII. Faltas de puntualidad o de asistencia injustificadas;</w:t>
      </w:r>
    </w:p>
    <w:p w14:paraId="67DA7960" w14:textId="77777777" w:rsidR="005A068E" w:rsidRPr="00DA09F0" w:rsidRDefault="00C15852">
      <w:pPr>
        <w:ind w:left="993" w:right="90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VIII. Pensiones alimenticias ordenadas por la autoridad judicial;</w:t>
      </w:r>
      <w:r w:rsidRPr="00DA09F0">
        <w:rPr>
          <w:rFonts w:ascii="Palatino Linotype" w:eastAsia="Palatino Linotype" w:hAnsi="Palatino Linotype" w:cs="Palatino Linotype"/>
          <w:i/>
          <w:sz w:val="22"/>
          <w:szCs w:val="22"/>
        </w:rPr>
        <w:t xml:space="preserve"> o</w:t>
      </w:r>
    </w:p>
    <w:p w14:paraId="436F365C" w14:textId="77777777" w:rsidR="005A068E" w:rsidRPr="00DA09F0" w:rsidRDefault="00C15852">
      <w:pPr>
        <w:ind w:left="993" w:right="902"/>
        <w:jc w:val="both"/>
        <w:rPr>
          <w:rFonts w:ascii="Palatino Linotype" w:eastAsia="Palatino Linotype" w:hAnsi="Palatino Linotype" w:cs="Palatino Linotype"/>
          <w:b/>
          <w:i/>
          <w:sz w:val="22"/>
          <w:szCs w:val="22"/>
        </w:rPr>
      </w:pPr>
      <w:r w:rsidRPr="00DA09F0">
        <w:rPr>
          <w:rFonts w:ascii="Palatino Linotype" w:eastAsia="Palatino Linotype" w:hAnsi="Palatino Linotype" w:cs="Palatino Linotype"/>
          <w:b/>
          <w:i/>
          <w:sz w:val="22"/>
          <w:szCs w:val="22"/>
        </w:rPr>
        <w:t>IX. Cualquier otro convenido con instituciones de servicios y aceptado por el servidor público.</w:t>
      </w:r>
    </w:p>
    <w:p w14:paraId="1C854323" w14:textId="77777777" w:rsidR="005A068E" w:rsidRPr="00DA09F0" w:rsidRDefault="00C15852">
      <w:pPr>
        <w:spacing w:before="240" w:after="240"/>
        <w:ind w:left="851" w:right="900"/>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w:t>
      </w:r>
      <w:r w:rsidRPr="00DA09F0">
        <w:rPr>
          <w:rFonts w:ascii="Palatino Linotype" w:eastAsia="Palatino Linotype" w:hAnsi="Palatino Linotype" w:cs="Palatino Linotype"/>
          <w:i/>
          <w:sz w:val="22"/>
          <w:szCs w:val="22"/>
        </w:rPr>
        <w:lastRenderedPageBreak/>
        <w:t>lo establecido en la fracción VIII de este artículo, en que se ajustará a lo determinado por la autoridad judicial.” (Sic)</w:t>
      </w:r>
    </w:p>
    <w:p w14:paraId="3F6D55C7"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608098BF"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Los </w:t>
      </w:r>
      <w:r w:rsidRPr="00DA09F0">
        <w:rPr>
          <w:rFonts w:ascii="Palatino Linotype" w:eastAsia="Palatino Linotype" w:hAnsi="Palatino Linotype" w:cs="Palatino Linotype"/>
          <w:b/>
        </w:rPr>
        <w:t>códigos bidimensionales</w:t>
      </w:r>
      <w:r w:rsidRPr="00DA09F0">
        <w:rPr>
          <w:rFonts w:ascii="Palatino Linotype" w:eastAsia="Palatino Linotype" w:hAnsi="Palatino Linotype" w:cs="Palatino Linotype"/>
        </w:rPr>
        <w:t xml:space="preserve"> o </w:t>
      </w:r>
      <w:r w:rsidRPr="00DA09F0">
        <w:rPr>
          <w:rFonts w:ascii="Palatino Linotype" w:eastAsia="Palatino Linotype" w:hAnsi="Palatino Linotype" w:cs="Palatino Linotype"/>
          <w:b/>
        </w:rPr>
        <w:t xml:space="preserve">códigos QR, </w:t>
      </w:r>
      <w:r w:rsidRPr="00DA09F0">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por lo que, si el </w:t>
      </w:r>
      <w:r w:rsidRPr="00DA09F0">
        <w:rPr>
          <w:rFonts w:ascii="Palatino Linotype" w:eastAsia="Palatino Linotype" w:hAnsi="Palatino Linotype" w:cs="Palatino Linotype"/>
          <w:b/>
        </w:rPr>
        <w:t>Sujeto Obligado</w:t>
      </w:r>
      <w:r w:rsidRPr="00DA09F0">
        <w:rPr>
          <w:rFonts w:ascii="Palatino Linotype" w:eastAsia="Palatino Linotype" w:hAnsi="Palatino Linotype" w:cs="Palatino Linotype"/>
        </w:rPr>
        <w:t xml:space="preserve"> advierte que en el presente caso se pueden obtener datos como el Registro Federal de Contribuyentes, la Clave Única del Registro de Población, entre otros que pudieran hacer identificable a una persona, deberá clasificarlo como confidencial.</w:t>
      </w:r>
    </w:p>
    <w:p w14:paraId="4070AEFA"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Con relación al </w:t>
      </w:r>
      <w:r w:rsidRPr="00DA09F0">
        <w:rPr>
          <w:rFonts w:ascii="Palatino Linotype" w:eastAsia="Palatino Linotype" w:hAnsi="Palatino Linotype" w:cs="Palatino Linotype"/>
          <w:b/>
        </w:rPr>
        <w:t>número de empleado</w:t>
      </w:r>
      <w:r w:rsidRPr="00DA09F0">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w:t>
      </w:r>
      <w:r w:rsidRPr="00DA09F0">
        <w:rPr>
          <w:rFonts w:ascii="Palatino Linotype" w:eastAsia="Palatino Linotype" w:hAnsi="Palatino Linotype" w:cs="Palatino Linotype"/>
        </w:rPr>
        <w:lastRenderedPageBreak/>
        <w:t>consultas relacionadas con su situación laboral particular, siendo un número único, permanente e intransferible que se asigna para llevar un registro de los trabajadores</w:t>
      </w:r>
      <w:r w:rsidRPr="00DA09F0">
        <w:rPr>
          <w:rFonts w:ascii="Palatino Linotype" w:eastAsia="Palatino Linotype" w:hAnsi="Palatino Linotype" w:cs="Palatino Linotype"/>
          <w:vertAlign w:val="superscript"/>
        </w:rPr>
        <w:footnoteReference w:id="2"/>
      </w:r>
      <w:r w:rsidRPr="00DA09F0">
        <w:rPr>
          <w:rFonts w:ascii="Palatino Linotype" w:eastAsia="Palatino Linotype" w:hAnsi="Palatino Linotype" w:cs="Palatino Linotype"/>
        </w:rPr>
        <w:t>.</w:t>
      </w:r>
    </w:p>
    <w:p w14:paraId="3DF5939F"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Federal de Acceso a la Información y Protección de Datos (IFAI) se ha pronunciado sobre su publicidad, a través del criterio 03-14, que indica lo siguiente:</w:t>
      </w:r>
    </w:p>
    <w:p w14:paraId="112D1CB2" w14:textId="77777777" w:rsidR="005A068E" w:rsidRPr="00DA09F0" w:rsidRDefault="00C15852">
      <w:pPr>
        <w:tabs>
          <w:tab w:val="left" w:pos="7655"/>
        </w:tabs>
        <w:spacing w:before="240" w:after="240"/>
        <w:ind w:left="993" w:right="992"/>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“Número de empleado, o su equivalente, si se integra con datos personales del trabajador o permite acceder a éstos sin necesidad de una contraseña, constituye información confidencial</w:t>
      </w:r>
      <w:r w:rsidRPr="00DA09F0">
        <w:rPr>
          <w:rFonts w:ascii="Palatino Linotype" w:eastAsia="Palatino Linotype" w:hAnsi="Palatino Linotype" w:cs="Palatino Linotype"/>
          <w:i/>
          <w:sz w:val="22"/>
          <w:szCs w:val="22"/>
        </w:rPr>
        <w:t>.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0AB29BA7"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w:t>
      </w:r>
      <w:r w:rsidRPr="00DA09F0">
        <w:rPr>
          <w:rFonts w:ascii="Palatino Linotype" w:eastAsia="Palatino Linotype" w:hAnsi="Palatino Linotype" w:cs="Palatino Linotype"/>
        </w:rPr>
        <w:lastRenderedPageBreak/>
        <w:t xml:space="preserve">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DA09F0">
        <w:rPr>
          <w:rFonts w:ascii="Palatino Linotype" w:eastAsia="Palatino Linotype" w:hAnsi="Palatino Linotype" w:cs="Palatino Linotype"/>
          <w:b/>
        </w:rPr>
        <w:t>Sujeto Obligado</w:t>
      </w:r>
      <w:r w:rsidRPr="00DA09F0">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010A17FC" w14:textId="77777777" w:rsidR="005A068E" w:rsidRPr="00DA09F0" w:rsidRDefault="00C15852">
      <w:pPr>
        <w:spacing w:before="240" w:after="240" w:line="360" w:lineRule="auto"/>
        <w:ind w:right="50"/>
        <w:jc w:val="both"/>
        <w:rPr>
          <w:rFonts w:ascii="Palatino Linotype" w:eastAsia="Palatino Linotype" w:hAnsi="Palatino Linotype" w:cs="Palatino Linotype"/>
        </w:rPr>
      </w:pPr>
      <w:r w:rsidRPr="00DA09F0">
        <w:rPr>
          <w:rFonts w:ascii="Palatino Linotype" w:eastAsia="Palatino Linotype" w:hAnsi="Palatino Linotype" w:cs="Palatino Linotype"/>
        </w:rPr>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B46C881" w14:textId="77777777" w:rsidR="005A068E" w:rsidRPr="00DA09F0" w:rsidRDefault="00C15852">
      <w:pPr>
        <w:spacing w:before="120" w:after="120"/>
        <w:ind w:left="851" w:right="900"/>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“Artículo 49.</w:t>
      </w:r>
      <w:r w:rsidRPr="00DA09F0">
        <w:rPr>
          <w:rFonts w:ascii="Palatino Linotype" w:eastAsia="Palatino Linotype" w:hAnsi="Palatino Linotype" w:cs="Palatino Linotype"/>
          <w:i/>
          <w:sz w:val="22"/>
          <w:szCs w:val="22"/>
        </w:rPr>
        <w:t xml:space="preserve"> </w:t>
      </w:r>
      <w:r w:rsidRPr="00DA09F0">
        <w:rPr>
          <w:rFonts w:ascii="Palatino Linotype" w:eastAsia="Palatino Linotype" w:hAnsi="Palatino Linotype" w:cs="Palatino Linotype"/>
          <w:b/>
          <w:i/>
          <w:sz w:val="22"/>
          <w:szCs w:val="22"/>
        </w:rPr>
        <w:t>Los Comités de Transparencia</w:t>
      </w:r>
      <w:r w:rsidRPr="00DA09F0">
        <w:rPr>
          <w:rFonts w:ascii="Palatino Linotype" w:eastAsia="Palatino Linotype" w:hAnsi="Palatino Linotype" w:cs="Palatino Linotype"/>
          <w:i/>
          <w:sz w:val="22"/>
          <w:szCs w:val="22"/>
        </w:rPr>
        <w:t xml:space="preserve"> tendrán las siguientes atribuciones:</w:t>
      </w:r>
    </w:p>
    <w:p w14:paraId="6586F246" w14:textId="77777777" w:rsidR="005A068E" w:rsidRPr="00DA09F0" w:rsidRDefault="00C15852">
      <w:pPr>
        <w:spacing w:before="120" w:after="120"/>
        <w:ind w:left="993" w:right="900"/>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VIII. Aprobar, modificar o revocar la clasificación de la información</w:t>
      </w:r>
      <w:r w:rsidRPr="00DA09F0">
        <w:rPr>
          <w:rFonts w:ascii="Palatino Linotype" w:eastAsia="Palatino Linotype" w:hAnsi="Palatino Linotype" w:cs="Palatino Linotype"/>
          <w:i/>
          <w:sz w:val="22"/>
          <w:szCs w:val="22"/>
        </w:rPr>
        <w:t>…”</w:t>
      </w:r>
    </w:p>
    <w:p w14:paraId="05096517" w14:textId="77777777" w:rsidR="005A068E" w:rsidRPr="00DA09F0" w:rsidRDefault="00C15852">
      <w:pPr>
        <w:spacing w:before="120" w:after="120"/>
        <w:ind w:left="851" w:right="900"/>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i/>
          <w:sz w:val="22"/>
          <w:szCs w:val="22"/>
        </w:rPr>
        <w:t>“</w:t>
      </w:r>
      <w:r w:rsidRPr="00DA09F0">
        <w:rPr>
          <w:rFonts w:ascii="Palatino Linotype" w:eastAsia="Palatino Linotype" w:hAnsi="Palatino Linotype" w:cs="Palatino Linotype"/>
          <w:b/>
          <w:i/>
          <w:sz w:val="22"/>
          <w:szCs w:val="22"/>
        </w:rPr>
        <w:t>Artículo 53.</w:t>
      </w:r>
      <w:r w:rsidRPr="00DA09F0">
        <w:rPr>
          <w:rFonts w:ascii="Palatino Linotype" w:eastAsia="Palatino Linotype" w:hAnsi="Palatino Linotype" w:cs="Palatino Linotype"/>
          <w:i/>
          <w:sz w:val="22"/>
          <w:szCs w:val="22"/>
        </w:rPr>
        <w:t xml:space="preserve"> Las </w:t>
      </w:r>
      <w:r w:rsidRPr="00DA09F0">
        <w:rPr>
          <w:rFonts w:ascii="Palatino Linotype" w:eastAsia="Palatino Linotype" w:hAnsi="Palatino Linotype" w:cs="Palatino Linotype"/>
          <w:b/>
          <w:i/>
          <w:sz w:val="22"/>
          <w:szCs w:val="22"/>
        </w:rPr>
        <w:t>Unidades de Transparencia</w:t>
      </w:r>
      <w:r w:rsidRPr="00DA09F0">
        <w:rPr>
          <w:rFonts w:ascii="Palatino Linotype" w:eastAsia="Palatino Linotype" w:hAnsi="Palatino Linotype" w:cs="Palatino Linotype"/>
          <w:i/>
          <w:sz w:val="22"/>
          <w:szCs w:val="22"/>
        </w:rPr>
        <w:t xml:space="preserve"> tendrán las siguientes </w:t>
      </w:r>
      <w:r w:rsidRPr="00DA09F0">
        <w:rPr>
          <w:rFonts w:ascii="Palatino Linotype" w:eastAsia="Palatino Linotype" w:hAnsi="Palatino Linotype" w:cs="Palatino Linotype"/>
          <w:b/>
          <w:i/>
          <w:sz w:val="22"/>
          <w:szCs w:val="22"/>
        </w:rPr>
        <w:t>funciones</w:t>
      </w:r>
      <w:r w:rsidRPr="00DA09F0">
        <w:rPr>
          <w:rFonts w:ascii="Palatino Linotype" w:eastAsia="Palatino Linotype" w:hAnsi="Palatino Linotype" w:cs="Palatino Linotype"/>
          <w:i/>
          <w:sz w:val="22"/>
          <w:szCs w:val="22"/>
        </w:rPr>
        <w:t>:</w:t>
      </w:r>
    </w:p>
    <w:p w14:paraId="5477C7EB" w14:textId="77777777" w:rsidR="005A068E" w:rsidRPr="00DA09F0" w:rsidRDefault="00C15852">
      <w:pPr>
        <w:spacing w:before="120" w:after="120"/>
        <w:ind w:left="993" w:right="900"/>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X. Presentar ante el Comité, el proyecto de clasificación de información</w:t>
      </w:r>
      <w:r w:rsidRPr="00DA09F0">
        <w:rPr>
          <w:rFonts w:ascii="Palatino Linotype" w:eastAsia="Palatino Linotype" w:hAnsi="Palatino Linotype" w:cs="Palatino Linotype"/>
          <w:i/>
          <w:sz w:val="22"/>
          <w:szCs w:val="22"/>
        </w:rPr>
        <w:t xml:space="preserve">…” </w:t>
      </w:r>
    </w:p>
    <w:p w14:paraId="123D74CA" w14:textId="77777777" w:rsidR="005A068E" w:rsidRPr="00DA09F0" w:rsidRDefault="00C15852">
      <w:pPr>
        <w:spacing w:before="120" w:after="120"/>
        <w:ind w:left="851" w:right="900"/>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t>“Artículo 59.</w:t>
      </w:r>
      <w:r w:rsidRPr="00DA09F0">
        <w:rPr>
          <w:rFonts w:ascii="Palatino Linotype" w:eastAsia="Palatino Linotype" w:hAnsi="Palatino Linotype" w:cs="Palatino Linotype"/>
          <w:i/>
          <w:sz w:val="22"/>
          <w:szCs w:val="22"/>
        </w:rPr>
        <w:t xml:space="preserve"> Los </w:t>
      </w:r>
      <w:r w:rsidRPr="00DA09F0">
        <w:rPr>
          <w:rFonts w:ascii="Palatino Linotype" w:eastAsia="Palatino Linotype" w:hAnsi="Palatino Linotype" w:cs="Palatino Linotype"/>
          <w:b/>
          <w:i/>
          <w:sz w:val="22"/>
          <w:szCs w:val="22"/>
        </w:rPr>
        <w:t>servidores públicos habilitados</w:t>
      </w:r>
      <w:r w:rsidRPr="00DA09F0">
        <w:rPr>
          <w:rFonts w:ascii="Palatino Linotype" w:eastAsia="Palatino Linotype" w:hAnsi="Palatino Linotype" w:cs="Palatino Linotype"/>
          <w:i/>
          <w:sz w:val="22"/>
          <w:szCs w:val="22"/>
        </w:rPr>
        <w:t xml:space="preserve"> tendrán las </w:t>
      </w:r>
      <w:r w:rsidRPr="00DA09F0">
        <w:rPr>
          <w:rFonts w:ascii="Palatino Linotype" w:eastAsia="Palatino Linotype" w:hAnsi="Palatino Linotype" w:cs="Palatino Linotype"/>
          <w:b/>
          <w:i/>
          <w:sz w:val="22"/>
          <w:szCs w:val="22"/>
        </w:rPr>
        <w:t>funciones</w:t>
      </w:r>
      <w:r w:rsidRPr="00DA09F0">
        <w:rPr>
          <w:rFonts w:ascii="Palatino Linotype" w:eastAsia="Palatino Linotype" w:hAnsi="Palatino Linotype" w:cs="Palatino Linotype"/>
          <w:i/>
          <w:sz w:val="22"/>
          <w:szCs w:val="22"/>
        </w:rPr>
        <w:t xml:space="preserve"> siguientes:</w:t>
      </w:r>
    </w:p>
    <w:p w14:paraId="5AB62ADE" w14:textId="77777777" w:rsidR="005A068E" w:rsidRPr="00DA09F0" w:rsidRDefault="00C15852">
      <w:pPr>
        <w:spacing w:before="120" w:after="120"/>
        <w:ind w:left="851" w:right="900"/>
        <w:jc w:val="both"/>
        <w:rPr>
          <w:rFonts w:ascii="Palatino Linotype" w:eastAsia="Palatino Linotype" w:hAnsi="Palatino Linotype" w:cs="Palatino Linotype"/>
          <w:i/>
          <w:sz w:val="22"/>
          <w:szCs w:val="22"/>
        </w:rPr>
      </w:pPr>
      <w:r w:rsidRPr="00DA09F0">
        <w:rPr>
          <w:rFonts w:ascii="Palatino Linotype" w:eastAsia="Palatino Linotype" w:hAnsi="Palatino Linotype" w:cs="Palatino Linotype"/>
          <w:b/>
          <w:i/>
          <w:sz w:val="22"/>
          <w:szCs w:val="22"/>
        </w:rPr>
        <w:lastRenderedPageBreak/>
        <w:t>V. Integrar y presentar al responsable de la Unidad de Transparencia la propuesta de clasificación de información</w:t>
      </w:r>
      <w:r w:rsidRPr="00DA09F0">
        <w:rPr>
          <w:rFonts w:ascii="Palatino Linotype" w:eastAsia="Palatino Linotype" w:hAnsi="Palatino Linotype" w:cs="Palatino Linotype"/>
          <w:i/>
          <w:sz w:val="22"/>
          <w:szCs w:val="22"/>
        </w:rPr>
        <w:t>, la cual tendrá los fundamentos y argumentos en que se basa dicha propuesta…”</w:t>
      </w:r>
    </w:p>
    <w:p w14:paraId="19977D6A"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3B2FB29" w14:textId="77777777" w:rsidR="005A068E" w:rsidRPr="00DA09F0" w:rsidRDefault="00C15852">
      <w:pPr>
        <w:spacing w:before="240" w:after="240" w:line="360" w:lineRule="auto"/>
        <w:ind w:right="49"/>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sidRPr="00DA09F0">
        <w:rPr>
          <w:rFonts w:ascii="Palatino Linotype" w:eastAsia="Palatino Linotype" w:hAnsi="Palatino Linotype" w:cs="Palatino Linotype"/>
          <w:b/>
        </w:rPr>
        <w:t>Sujeto Obligado</w:t>
      </w:r>
      <w:r w:rsidRPr="00DA09F0">
        <w:rPr>
          <w:rFonts w:ascii="Palatino Linotype" w:eastAsia="Palatino Linotype" w:hAnsi="Palatino Linotype" w:cs="Palatino Linotype"/>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645A41D0" w14:textId="77777777" w:rsidR="005A068E" w:rsidRPr="00DA09F0" w:rsidRDefault="00C15852">
      <w:pPr>
        <w:tabs>
          <w:tab w:val="left" w:pos="8222"/>
        </w:tabs>
        <w:spacing w:before="120" w:after="120"/>
        <w:ind w:left="851" w:right="1134"/>
        <w:jc w:val="both"/>
        <w:rPr>
          <w:rFonts w:ascii="Palatino Linotype" w:eastAsia="Palatino Linotype" w:hAnsi="Palatino Linotype" w:cs="Palatino Linotype"/>
          <w:b/>
          <w:i/>
          <w:sz w:val="21"/>
          <w:szCs w:val="21"/>
        </w:rPr>
      </w:pPr>
      <w:r w:rsidRPr="00DA09F0">
        <w:rPr>
          <w:rFonts w:ascii="Palatino Linotype" w:eastAsia="Palatino Linotype" w:hAnsi="Palatino Linotype" w:cs="Palatino Linotype"/>
          <w:i/>
          <w:sz w:val="21"/>
          <w:szCs w:val="21"/>
        </w:rPr>
        <w:t>“</w:t>
      </w:r>
      <w:r w:rsidRPr="00DA09F0">
        <w:rPr>
          <w:rFonts w:ascii="Palatino Linotype" w:eastAsia="Palatino Linotype" w:hAnsi="Palatino Linotype" w:cs="Palatino Linotype"/>
          <w:b/>
          <w:i/>
          <w:sz w:val="21"/>
          <w:szCs w:val="21"/>
        </w:rPr>
        <w:t>Artículo 132.</w:t>
      </w:r>
      <w:r w:rsidRPr="00DA09F0">
        <w:rPr>
          <w:rFonts w:ascii="Palatino Linotype" w:eastAsia="Palatino Linotype" w:hAnsi="Palatino Linotype" w:cs="Palatino Linotype"/>
          <w:i/>
          <w:sz w:val="21"/>
          <w:szCs w:val="21"/>
        </w:rPr>
        <w:t xml:space="preserve"> </w:t>
      </w:r>
      <w:r w:rsidRPr="00DA09F0">
        <w:rPr>
          <w:rFonts w:ascii="Palatino Linotype" w:eastAsia="Palatino Linotype" w:hAnsi="Palatino Linotype" w:cs="Palatino Linotype"/>
          <w:b/>
          <w:i/>
          <w:sz w:val="21"/>
          <w:szCs w:val="21"/>
        </w:rPr>
        <w:t>La clasificación de la información se llevará a cabo en el momento en que:</w:t>
      </w:r>
    </w:p>
    <w:p w14:paraId="759BB44E" w14:textId="77777777" w:rsidR="005A068E" w:rsidRPr="00DA09F0" w:rsidRDefault="00C15852">
      <w:pPr>
        <w:tabs>
          <w:tab w:val="left" w:pos="8222"/>
        </w:tabs>
        <w:spacing w:before="120" w:after="120"/>
        <w:ind w:left="1134" w:right="1134"/>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i/>
          <w:sz w:val="21"/>
          <w:szCs w:val="21"/>
        </w:rPr>
        <w:t>…</w:t>
      </w:r>
    </w:p>
    <w:p w14:paraId="71611C2E" w14:textId="77777777" w:rsidR="005A068E" w:rsidRPr="00DA09F0" w:rsidRDefault="00C15852">
      <w:pPr>
        <w:tabs>
          <w:tab w:val="left" w:pos="8222"/>
        </w:tabs>
        <w:spacing w:before="120" w:after="120"/>
        <w:ind w:left="1134" w:right="1134"/>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b/>
          <w:i/>
          <w:sz w:val="21"/>
          <w:szCs w:val="21"/>
        </w:rPr>
        <w:t>II.</w:t>
      </w:r>
      <w:r w:rsidRPr="00DA09F0">
        <w:rPr>
          <w:rFonts w:ascii="Palatino Linotype" w:eastAsia="Palatino Linotype" w:hAnsi="Palatino Linotype" w:cs="Palatino Linotype"/>
          <w:i/>
          <w:sz w:val="21"/>
          <w:szCs w:val="21"/>
        </w:rPr>
        <w:t xml:space="preserve"> Se determine mediante resolución de autoridad competente; o</w:t>
      </w:r>
    </w:p>
    <w:p w14:paraId="3582F6B0" w14:textId="77777777" w:rsidR="005A068E" w:rsidRPr="00DA09F0" w:rsidRDefault="00C15852">
      <w:pPr>
        <w:tabs>
          <w:tab w:val="left" w:pos="8222"/>
        </w:tabs>
        <w:spacing w:before="120" w:after="120"/>
        <w:ind w:left="1134" w:right="1134"/>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b/>
          <w:i/>
          <w:sz w:val="21"/>
          <w:szCs w:val="21"/>
        </w:rPr>
        <w:lastRenderedPageBreak/>
        <w:t>III</w:t>
      </w:r>
      <w:r w:rsidRPr="00DA09F0">
        <w:rPr>
          <w:rFonts w:ascii="Palatino Linotype" w:eastAsia="Palatino Linotype" w:hAnsi="Palatino Linotype" w:cs="Palatino Linotype"/>
          <w:i/>
          <w:sz w:val="21"/>
          <w:szCs w:val="21"/>
        </w:rPr>
        <w:t xml:space="preserve">. </w:t>
      </w:r>
      <w:r w:rsidRPr="00DA09F0">
        <w:rPr>
          <w:rFonts w:ascii="Palatino Linotype" w:eastAsia="Palatino Linotype" w:hAnsi="Palatino Linotype" w:cs="Palatino Linotype"/>
          <w:b/>
          <w:i/>
          <w:sz w:val="21"/>
          <w:szCs w:val="21"/>
        </w:rPr>
        <w:t>Se generen versiones públicas para dar cumplimiento a las obligaciones de transparencia previstas en esta Ley</w:t>
      </w:r>
      <w:r w:rsidRPr="00DA09F0">
        <w:rPr>
          <w:rFonts w:ascii="Palatino Linotype" w:eastAsia="Palatino Linotype" w:hAnsi="Palatino Linotype" w:cs="Palatino Linotype"/>
          <w:i/>
          <w:sz w:val="21"/>
          <w:szCs w:val="21"/>
        </w:rPr>
        <w:t>.”</w:t>
      </w:r>
    </w:p>
    <w:p w14:paraId="7C3EA004" w14:textId="77777777" w:rsidR="005A068E" w:rsidRPr="00DA09F0" w:rsidRDefault="00C15852">
      <w:pPr>
        <w:tabs>
          <w:tab w:val="left" w:pos="8222"/>
        </w:tabs>
        <w:spacing w:before="120" w:after="120"/>
        <w:ind w:left="851" w:right="1134"/>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i/>
          <w:sz w:val="21"/>
          <w:szCs w:val="21"/>
        </w:rPr>
        <w:t>“</w:t>
      </w:r>
      <w:r w:rsidRPr="00DA09F0">
        <w:rPr>
          <w:rFonts w:ascii="Palatino Linotype" w:eastAsia="Palatino Linotype" w:hAnsi="Palatino Linotype" w:cs="Palatino Linotype"/>
          <w:b/>
          <w:i/>
          <w:sz w:val="21"/>
          <w:szCs w:val="21"/>
        </w:rPr>
        <w:t>Segundo.-</w:t>
      </w:r>
      <w:r w:rsidRPr="00DA09F0">
        <w:rPr>
          <w:rFonts w:ascii="Palatino Linotype" w:eastAsia="Palatino Linotype" w:hAnsi="Palatino Linotype" w:cs="Palatino Linotype"/>
          <w:i/>
          <w:sz w:val="21"/>
          <w:szCs w:val="21"/>
        </w:rPr>
        <w:t xml:space="preserve"> Para efectos de los presentes Lineamientos Generales, se entenderá por:</w:t>
      </w:r>
    </w:p>
    <w:p w14:paraId="098DB0BE" w14:textId="77777777" w:rsidR="005A068E" w:rsidRPr="00DA09F0" w:rsidRDefault="00C15852">
      <w:pPr>
        <w:tabs>
          <w:tab w:val="left" w:pos="8222"/>
        </w:tabs>
        <w:spacing w:before="120" w:after="120"/>
        <w:ind w:left="1134" w:right="1134"/>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b/>
          <w:i/>
          <w:sz w:val="21"/>
          <w:szCs w:val="21"/>
        </w:rPr>
        <w:t>XVIII.</w:t>
      </w:r>
      <w:r w:rsidRPr="00DA09F0">
        <w:rPr>
          <w:rFonts w:ascii="Palatino Linotype" w:eastAsia="Palatino Linotype" w:hAnsi="Palatino Linotype" w:cs="Palatino Linotype"/>
          <w:i/>
          <w:sz w:val="21"/>
          <w:szCs w:val="21"/>
        </w:rPr>
        <w:t xml:space="preserve"> </w:t>
      </w:r>
      <w:r w:rsidRPr="00DA09F0">
        <w:rPr>
          <w:rFonts w:ascii="Palatino Linotype" w:eastAsia="Palatino Linotype" w:hAnsi="Palatino Linotype" w:cs="Palatino Linotype"/>
          <w:b/>
          <w:i/>
          <w:sz w:val="21"/>
          <w:szCs w:val="21"/>
        </w:rPr>
        <w:t>Versión pública:</w:t>
      </w:r>
      <w:r w:rsidRPr="00DA09F0">
        <w:rPr>
          <w:rFonts w:ascii="Palatino Linotype" w:eastAsia="Palatino Linotype" w:hAnsi="Palatino Linotype" w:cs="Palatino Linotype"/>
          <w:i/>
          <w:sz w:val="21"/>
          <w:szCs w:val="21"/>
        </w:rPr>
        <w:t xml:space="preserve"> El documento a partir del que se otorga acceso a la información, en el que se testan partes o secciones clasificadas, indicando el contenido de éstas de manera genérica, </w:t>
      </w:r>
      <w:r w:rsidRPr="00DA09F0">
        <w:rPr>
          <w:rFonts w:ascii="Palatino Linotype" w:eastAsia="Palatino Linotype" w:hAnsi="Palatino Linotype" w:cs="Palatino Linotype"/>
          <w:b/>
          <w:i/>
          <w:sz w:val="21"/>
          <w:szCs w:val="21"/>
        </w:rPr>
        <w:t>fundando y motivando la</w:t>
      </w:r>
      <w:r w:rsidRPr="00DA09F0">
        <w:rPr>
          <w:rFonts w:ascii="Palatino Linotype" w:eastAsia="Palatino Linotype" w:hAnsi="Palatino Linotype" w:cs="Palatino Linotype"/>
          <w:i/>
          <w:sz w:val="21"/>
          <w:szCs w:val="21"/>
        </w:rPr>
        <w:t xml:space="preserve"> reserva o </w:t>
      </w:r>
      <w:r w:rsidRPr="00DA09F0">
        <w:rPr>
          <w:rFonts w:ascii="Palatino Linotype" w:eastAsia="Palatino Linotype" w:hAnsi="Palatino Linotype" w:cs="Palatino Linotype"/>
          <w:b/>
          <w:i/>
          <w:sz w:val="21"/>
          <w:szCs w:val="21"/>
        </w:rPr>
        <w:t>confidencialidad</w:t>
      </w:r>
      <w:r w:rsidRPr="00DA09F0">
        <w:rPr>
          <w:rFonts w:ascii="Palatino Linotype" w:eastAsia="Palatino Linotype" w:hAnsi="Palatino Linotype" w:cs="Palatino Linotype"/>
          <w:i/>
          <w:sz w:val="21"/>
          <w:szCs w:val="21"/>
        </w:rPr>
        <w:t>, a través de la resolución que para tal efecto emita el Comité de Transparencia.</w:t>
      </w:r>
    </w:p>
    <w:p w14:paraId="1BC22318" w14:textId="77777777" w:rsidR="005A068E" w:rsidRPr="00DA09F0" w:rsidRDefault="00C15852">
      <w:pPr>
        <w:tabs>
          <w:tab w:val="left" w:pos="8222"/>
        </w:tabs>
        <w:spacing w:before="120" w:after="120"/>
        <w:ind w:left="851" w:right="1134"/>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b/>
          <w:i/>
          <w:sz w:val="21"/>
          <w:szCs w:val="21"/>
        </w:rPr>
        <w:t>Cuarto.</w:t>
      </w:r>
      <w:r w:rsidRPr="00DA09F0">
        <w:rPr>
          <w:rFonts w:ascii="Palatino Linotype" w:eastAsia="Palatino Linotype" w:hAnsi="Palatino Linotype" w:cs="Palatino Linotype"/>
          <w:i/>
          <w:sz w:val="21"/>
          <w:szCs w:val="21"/>
        </w:rPr>
        <w:t xml:space="preserve"> </w:t>
      </w:r>
      <w:r w:rsidRPr="00DA09F0">
        <w:rPr>
          <w:rFonts w:ascii="Palatino Linotype" w:eastAsia="Palatino Linotype" w:hAnsi="Palatino Linotype" w:cs="Palatino Linotype"/>
          <w:b/>
          <w:i/>
          <w:sz w:val="21"/>
          <w:szCs w:val="21"/>
        </w:rPr>
        <w:t>Para clasificar la información como</w:t>
      </w:r>
      <w:r w:rsidRPr="00DA09F0">
        <w:rPr>
          <w:rFonts w:ascii="Palatino Linotype" w:eastAsia="Palatino Linotype" w:hAnsi="Palatino Linotype" w:cs="Palatino Linotype"/>
          <w:i/>
          <w:sz w:val="21"/>
          <w:szCs w:val="21"/>
        </w:rPr>
        <w:t xml:space="preserve"> reservada o </w:t>
      </w:r>
      <w:r w:rsidRPr="00DA09F0">
        <w:rPr>
          <w:rFonts w:ascii="Palatino Linotype" w:eastAsia="Palatino Linotype" w:hAnsi="Palatino Linotype" w:cs="Palatino Linotype"/>
          <w:b/>
          <w:i/>
          <w:sz w:val="21"/>
          <w:szCs w:val="21"/>
        </w:rPr>
        <w:t>confidencial, de manera total o parcial, el titular del área del sujeto obligado deberá atender lo dispuesto por el Título Sexto de la Ley General</w:t>
      </w:r>
      <w:r w:rsidRPr="00DA09F0">
        <w:rPr>
          <w:rFonts w:ascii="Palatino Linotype" w:eastAsia="Palatino Linotype" w:hAnsi="Palatino Linotype" w:cs="Palatino Linotype"/>
          <w:i/>
          <w:sz w:val="21"/>
          <w:szCs w:val="21"/>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1C920CC" w14:textId="77777777" w:rsidR="005A068E" w:rsidRPr="00DA09F0" w:rsidRDefault="00C15852">
      <w:pPr>
        <w:tabs>
          <w:tab w:val="left" w:pos="8222"/>
        </w:tabs>
        <w:spacing w:before="120" w:after="120"/>
        <w:ind w:left="851" w:right="1134"/>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i/>
          <w:sz w:val="21"/>
          <w:szCs w:val="21"/>
        </w:rPr>
        <w:t>Los sujetos obligados deberán aplicar, de manera estricta, las excepciones al derecho de acceso a la información y sólo podrán invocarlas cuando acrediten su procedencia.</w:t>
      </w:r>
    </w:p>
    <w:p w14:paraId="1BFBD3C1" w14:textId="77777777" w:rsidR="005A068E" w:rsidRPr="00DA09F0" w:rsidRDefault="00C15852">
      <w:pPr>
        <w:tabs>
          <w:tab w:val="left" w:pos="8222"/>
        </w:tabs>
        <w:spacing w:before="120" w:after="120"/>
        <w:ind w:left="851" w:right="1134"/>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b/>
          <w:i/>
          <w:sz w:val="21"/>
          <w:szCs w:val="21"/>
        </w:rPr>
        <w:t>Quinto.</w:t>
      </w:r>
      <w:r w:rsidRPr="00DA09F0">
        <w:rPr>
          <w:rFonts w:ascii="Palatino Linotype" w:eastAsia="Palatino Linotype" w:hAnsi="Palatino Linotype" w:cs="Palatino Linotype"/>
          <w:i/>
          <w:sz w:val="21"/>
          <w:szCs w:val="2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6F75BF3" w14:textId="77777777" w:rsidR="005A068E" w:rsidRPr="00DA09F0" w:rsidRDefault="00C15852">
      <w:pPr>
        <w:tabs>
          <w:tab w:val="left" w:pos="8222"/>
        </w:tabs>
        <w:spacing w:before="120" w:after="120"/>
        <w:ind w:left="851" w:right="1134"/>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b/>
          <w:i/>
          <w:sz w:val="21"/>
          <w:szCs w:val="21"/>
        </w:rPr>
        <w:t>Sexto.</w:t>
      </w:r>
      <w:r w:rsidRPr="00DA09F0">
        <w:rPr>
          <w:rFonts w:ascii="Palatino Linotype" w:eastAsia="Palatino Linotype" w:hAnsi="Palatino Linotype" w:cs="Palatino Linotype"/>
          <w:i/>
          <w:sz w:val="21"/>
          <w:szCs w:val="21"/>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A8F32AB" w14:textId="77777777" w:rsidR="005A068E" w:rsidRPr="00DA09F0" w:rsidRDefault="00C15852">
      <w:pPr>
        <w:tabs>
          <w:tab w:val="left" w:pos="8222"/>
        </w:tabs>
        <w:spacing w:before="120" w:after="120"/>
        <w:ind w:left="851" w:right="1134"/>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i/>
          <w:sz w:val="21"/>
          <w:szCs w:val="21"/>
        </w:rPr>
        <w:t>La clasificación de información se realizará conforme a un análisis caso por caso, mediante la aplicación de la prueba de daño y de interés público.</w:t>
      </w:r>
    </w:p>
    <w:p w14:paraId="6297CF91" w14:textId="77777777" w:rsidR="005A068E" w:rsidRPr="00DA09F0" w:rsidRDefault="00C15852">
      <w:pPr>
        <w:tabs>
          <w:tab w:val="left" w:pos="8222"/>
        </w:tabs>
        <w:spacing w:before="120" w:after="120"/>
        <w:ind w:left="851" w:right="1134"/>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b/>
          <w:i/>
          <w:sz w:val="21"/>
          <w:szCs w:val="21"/>
        </w:rPr>
        <w:t>Séptimo.</w:t>
      </w:r>
      <w:r w:rsidRPr="00DA09F0">
        <w:rPr>
          <w:rFonts w:ascii="Palatino Linotype" w:eastAsia="Palatino Linotype" w:hAnsi="Palatino Linotype" w:cs="Palatino Linotype"/>
          <w:i/>
          <w:sz w:val="21"/>
          <w:szCs w:val="21"/>
        </w:rPr>
        <w:t xml:space="preserve"> La clasificación de la información se llevará a cabo en el momento en que:</w:t>
      </w:r>
    </w:p>
    <w:p w14:paraId="7502DAD8" w14:textId="77777777" w:rsidR="005A068E" w:rsidRPr="00DA09F0" w:rsidRDefault="00C15852">
      <w:pPr>
        <w:tabs>
          <w:tab w:val="left" w:pos="8222"/>
        </w:tabs>
        <w:spacing w:before="120" w:after="120"/>
        <w:ind w:left="1134" w:right="1134"/>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b/>
          <w:i/>
          <w:sz w:val="21"/>
          <w:szCs w:val="21"/>
        </w:rPr>
        <w:t>I.</w:t>
      </w:r>
      <w:r w:rsidRPr="00DA09F0">
        <w:rPr>
          <w:rFonts w:ascii="Palatino Linotype" w:eastAsia="Palatino Linotype" w:hAnsi="Palatino Linotype" w:cs="Palatino Linotype"/>
          <w:i/>
          <w:sz w:val="21"/>
          <w:szCs w:val="21"/>
        </w:rPr>
        <w:t xml:space="preserve"> Se reciba una solicitud de acceso a la información;</w:t>
      </w:r>
    </w:p>
    <w:p w14:paraId="09928343" w14:textId="77777777" w:rsidR="005A068E" w:rsidRPr="00DA09F0" w:rsidRDefault="00C15852">
      <w:pPr>
        <w:tabs>
          <w:tab w:val="left" w:pos="8222"/>
        </w:tabs>
        <w:spacing w:before="120" w:after="120"/>
        <w:ind w:left="1134" w:right="1134"/>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b/>
          <w:i/>
          <w:sz w:val="21"/>
          <w:szCs w:val="21"/>
        </w:rPr>
        <w:t>II.</w:t>
      </w:r>
      <w:r w:rsidRPr="00DA09F0">
        <w:rPr>
          <w:rFonts w:ascii="Palatino Linotype" w:eastAsia="Palatino Linotype" w:hAnsi="Palatino Linotype" w:cs="Palatino Linotype"/>
          <w:i/>
          <w:sz w:val="21"/>
          <w:szCs w:val="21"/>
        </w:rPr>
        <w:t xml:space="preserve"> Se determine mediante resolución de autoridad competente, o</w:t>
      </w:r>
    </w:p>
    <w:p w14:paraId="54C25F4E" w14:textId="77777777" w:rsidR="005A068E" w:rsidRPr="00DA09F0" w:rsidRDefault="00C15852">
      <w:pPr>
        <w:tabs>
          <w:tab w:val="left" w:pos="8222"/>
        </w:tabs>
        <w:spacing w:before="120" w:after="120"/>
        <w:ind w:left="1134" w:right="1134"/>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b/>
          <w:i/>
          <w:sz w:val="21"/>
          <w:szCs w:val="21"/>
        </w:rPr>
        <w:lastRenderedPageBreak/>
        <w:t>III.</w:t>
      </w:r>
      <w:r w:rsidRPr="00DA09F0">
        <w:rPr>
          <w:rFonts w:ascii="Palatino Linotype" w:eastAsia="Palatino Linotype" w:hAnsi="Palatino Linotype" w:cs="Palatino Linotype"/>
          <w:i/>
          <w:sz w:val="21"/>
          <w:szCs w:val="21"/>
        </w:rPr>
        <w:t xml:space="preserve"> Se generen versiones públicas para dar cumplimiento a las obligaciones de transparencia previstas en la Ley General, la Ley Federal y las correspondientes de las entidades federativas.</w:t>
      </w:r>
    </w:p>
    <w:p w14:paraId="3FCF157E" w14:textId="77777777" w:rsidR="005A068E" w:rsidRPr="00DA09F0" w:rsidRDefault="00C15852">
      <w:pPr>
        <w:tabs>
          <w:tab w:val="left" w:pos="8222"/>
        </w:tabs>
        <w:spacing w:before="120" w:after="120"/>
        <w:ind w:left="851" w:right="1134"/>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i/>
          <w:sz w:val="21"/>
          <w:szCs w:val="21"/>
        </w:rPr>
        <w:t>Los titulares de las áreas deberán revisar la clasificación al momento de la recepción de una solicitud de acceso a la información, para verificar si encuadra en una causal de reserva o de confidencialidad.</w:t>
      </w:r>
    </w:p>
    <w:p w14:paraId="06785AAB" w14:textId="77777777" w:rsidR="005A068E" w:rsidRPr="00DA09F0" w:rsidRDefault="00C15852">
      <w:pPr>
        <w:tabs>
          <w:tab w:val="left" w:pos="8222"/>
        </w:tabs>
        <w:spacing w:before="120" w:after="120"/>
        <w:ind w:left="851" w:right="1134"/>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b/>
          <w:i/>
          <w:sz w:val="21"/>
          <w:szCs w:val="21"/>
        </w:rPr>
        <w:t>Octavo.</w:t>
      </w:r>
      <w:r w:rsidRPr="00DA09F0">
        <w:rPr>
          <w:rFonts w:ascii="Palatino Linotype" w:eastAsia="Palatino Linotype" w:hAnsi="Palatino Linotype" w:cs="Palatino Linotype"/>
          <w:i/>
          <w:sz w:val="21"/>
          <w:szCs w:val="21"/>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23B0812" w14:textId="77777777" w:rsidR="005A068E" w:rsidRPr="00DA09F0" w:rsidRDefault="00C15852">
      <w:pPr>
        <w:tabs>
          <w:tab w:val="left" w:pos="8222"/>
        </w:tabs>
        <w:spacing w:before="120" w:after="120"/>
        <w:ind w:left="851" w:right="1134"/>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i/>
          <w:sz w:val="21"/>
          <w:szCs w:val="21"/>
        </w:rPr>
        <w:t>Para motivar la clasificación se deberán señalar las razones o circunstancias especiales que lo llevaron a concluir que el caso particular se ajusta al supuesto previsto por la norma legal invocada como fundamento.</w:t>
      </w:r>
    </w:p>
    <w:p w14:paraId="3DB16BFD" w14:textId="77777777" w:rsidR="005A068E" w:rsidRPr="00DA09F0" w:rsidRDefault="00C15852">
      <w:pPr>
        <w:tabs>
          <w:tab w:val="left" w:pos="8222"/>
        </w:tabs>
        <w:spacing w:before="120" w:after="120"/>
        <w:ind w:left="851" w:right="1134"/>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i/>
          <w:sz w:val="21"/>
          <w:szCs w:val="21"/>
        </w:rPr>
        <w:t>En caso de referirse a información reservada, la motivación de la clasificación también deberá comprender las circunstancias que justifican el establecimiento de determinado plazo de reserva.</w:t>
      </w:r>
    </w:p>
    <w:p w14:paraId="5A888D65" w14:textId="77777777" w:rsidR="005A068E" w:rsidRPr="00DA09F0" w:rsidRDefault="00C15852">
      <w:pPr>
        <w:tabs>
          <w:tab w:val="left" w:pos="8222"/>
        </w:tabs>
        <w:spacing w:before="120" w:after="120"/>
        <w:ind w:left="851" w:right="1134"/>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i/>
          <w:sz w:val="21"/>
          <w:szCs w:val="21"/>
        </w:rPr>
        <w:t>Tratándose de información clasificada como confidencial respecto de la cual se haya determinado su conservación permanente por tener valor histórico, ésta conservará tal carácter de conformidad con la normativa aplicable en materia de archivos.</w:t>
      </w:r>
    </w:p>
    <w:p w14:paraId="43A53648" w14:textId="77777777" w:rsidR="005A068E" w:rsidRPr="00DA09F0" w:rsidRDefault="00C15852">
      <w:pPr>
        <w:tabs>
          <w:tab w:val="left" w:pos="8222"/>
        </w:tabs>
        <w:spacing w:before="120" w:after="120"/>
        <w:ind w:left="851" w:right="1134"/>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i/>
          <w:sz w:val="21"/>
          <w:szCs w:val="21"/>
        </w:rPr>
        <w:t>Los documentos contenidos en los archivos históricos y los identificados como históricos confidenciales no serán susceptibles de clasificación como reservados.</w:t>
      </w:r>
    </w:p>
    <w:p w14:paraId="342032C9" w14:textId="77777777" w:rsidR="005A068E" w:rsidRPr="00DA09F0" w:rsidRDefault="00C15852">
      <w:pPr>
        <w:tabs>
          <w:tab w:val="left" w:pos="8222"/>
        </w:tabs>
        <w:spacing w:before="120" w:after="120"/>
        <w:ind w:left="851" w:right="1134"/>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b/>
          <w:i/>
          <w:sz w:val="21"/>
          <w:szCs w:val="21"/>
        </w:rPr>
        <w:t>Noveno.</w:t>
      </w:r>
      <w:r w:rsidRPr="00DA09F0">
        <w:rPr>
          <w:rFonts w:ascii="Palatino Linotype" w:eastAsia="Palatino Linotype" w:hAnsi="Palatino Linotype" w:cs="Palatino Linotype"/>
          <w:i/>
          <w:sz w:val="21"/>
          <w:szCs w:val="21"/>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2491F90" w14:textId="77777777" w:rsidR="005A068E" w:rsidRPr="00DA09F0" w:rsidRDefault="00C15852">
      <w:pPr>
        <w:tabs>
          <w:tab w:val="left" w:pos="8222"/>
        </w:tabs>
        <w:spacing w:before="120" w:after="120"/>
        <w:ind w:left="851" w:right="1134"/>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b/>
          <w:i/>
          <w:sz w:val="21"/>
          <w:szCs w:val="21"/>
        </w:rPr>
        <w:t>Décimo.</w:t>
      </w:r>
      <w:r w:rsidRPr="00DA09F0">
        <w:rPr>
          <w:rFonts w:ascii="Palatino Linotype" w:eastAsia="Palatino Linotype" w:hAnsi="Palatino Linotype" w:cs="Palatino Linotype"/>
          <w:i/>
          <w:sz w:val="21"/>
          <w:szCs w:val="21"/>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A4CA948" w14:textId="77777777" w:rsidR="005A068E" w:rsidRPr="00DA09F0" w:rsidRDefault="00C15852">
      <w:pPr>
        <w:tabs>
          <w:tab w:val="left" w:pos="8222"/>
        </w:tabs>
        <w:spacing w:before="120" w:after="120"/>
        <w:ind w:left="851" w:right="1134"/>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i/>
          <w:sz w:val="21"/>
          <w:szCs w:val="21"/>
        </w:rPr>
        <w:t>En ausencia de los titulares de las áreas, la información será clasificada o desclasificada por la persona que lo supla, en términos de la normativa que rija la actuación del sujeto obligado.</w:t>
      </w:r>
    </w:p>
    <w:p w14:paraId="4A07246B" w14:textId="77777777" w:rsidR="005A068E" w:rsidRPr="00DA09F0" w:rsidRDefault="00C15852">
      <w:pPr>
        <w:tabs>
          <w:tab w:val="left" w:pos="8222"/>
        </w:tabs>
        <w:spacing w:before="120" w:after="120"/>
        <w:ind w:left="851" w:right="1134"/>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b/>
          <w:i/>
          <w:sz w:val="21"/>
          <w:szCs w:val="21"/>
        </w:rPr>
        <w:lastRenderedPageBreak/>
        <w:t>Décimo primero.</w:t>
      </w:r>
      <w:r w:rsidRPr="00DA09F0">
        <w:rPr>
          <w:rFonts w:ascii="Palatino Linotype" w:eastAsia="Palatino Linotype" w:hAnsi="Palatino Linotype" w:cs="Palatino Linotype"/>
          <w:i/>
          <w:sz w:val="21"/>
          <w:szCs w:val="21"/>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14:paraId="0F0D00FB" w14:textId="77777777" w:rsidR="005A068E" w:rsidRPr="00DA09F0" w:rsidRDefault="00C15852">
      <w:pPr>
        <w:ind w:left="851" w:right="900"/>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b/>
          <w:i/>
          <w:sz w:val="21"/>
          <w:szCs w:val="21"/>
        </w:rPr>
        <w:t xml:space="preserve">“Artículo 143. </w:t>
      </w:r>
      <w:r w:rsidRPr="00DA09F0">
        <w:rPr>
          <w:rFonts w:ascii="Palatino Linotype" w:eastAsia="Palatino Linotype" w:hAnsi="Palatino Linotype" w:cs="Palatino Linotype"/>
          <w:i/>
          <w:sz w:val="21"/>
          <w:szCs w:val="21"/>
        </w:rPr>
        <w:t>Para los efectos de esta Ley se considera información confidencial, la clasificada como tal, de manera permanente, por su naturaleza, cuando:</w:t>
      </w:r>
    </w:p>
    <w:p w14:paraId="00EB4413" w14:textId="77777777" w:rsidR="005A068E" w:rsidRPr="00DA09F0" w:rsidRDefault="00C15852">
      <w:pPr>
        <w:ind w:left="1134" w:right="900"/>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b/>
          <w:i/>
          <w:sz w:val="21"/>
          <w:szCs w:val="21"/>
        </w:rPr>
        <w:t xml:space="preserve">I. </w:t>
      </w:r>
      <w:r w:rsidRPr="00DA09F0">
        <w:rPr>
          <w:rFonts w:ascii="Palatino Linotype" w:eastAsia="Palatino Linotype" w:hAnsi="Palatino Linotype" w:cs="Palatino Linotype"/>
          <w:i/>
          <w:sz w:val="21"/>
          <w:szCs w:val="21"/>
        </w:rPr>
        <w:t>Se refiera a la información privada y los datos personales concernientes a una persona física o jurídico colectiva identificada o identificable;</w:t>
      </w:r>
    </w:p>
    <w:p w14:paraId="5C9F4ACB" w14:textId="77777777" w:rsidR="005A068E" w:rsidRPr="00DA09F0" w:rsidRDefault="00C15852">
      <w:pPr>
        <w:ind w:left="1134" w:right="900"/>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b/>
          <w:i/>
          <w:sz w:val="21"/>
          <w:szCs w:val="21"/>
        </w:rPr>
        <w:t xml:space="preserve">II. </w:t>
      </w:r>
      <w:r w:rsidRPr="00DA09F0">
        <w:rPr>
          <w:rFonts w:ascii="Palatino Linotype" w:eastAsia="Palatino Linotype" w:hAnsi="Palatino Linotype" w:cs="Palatino Linotype"/>
          <w:i/>
          <w:sz w:val="21"/>
          <w:szCs w:val="21"/>
        </w:rPr>
        <w:t>Los secretos bancario, fiduciario, industrial, comercial, fiscal, bursátil y postal, cuya titularidad corresponda a particulares, sujetos de derecho internacional o a sujetos obligados cuando no involucren el ejercicio de recursos públicos; y</w:t>
      </w:r>
    </w:p>
    <w:p w14:paraId="660528EF" w14:textId="77777777" w:rsidR="005A068E" w:rsidRPr="00DA09F0" w:rsidRDefault="00C15852">
      <w:pPr>
        <w:ind w:left="1134" w:right="900"/>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b/>
          <w:i/>
          <w:sz w:val="21"/>
          <w:szCs w:val="21"/>
        </w:rPr>
        <w:t xml:space="preserve">III. </w:t>
      </w:r>
      <w:r w:rsidRPr="00DA09F0">
        <w:rPr>
          <w:rFonts w:ascii="Palatino Linotype" w:eastAsia="Palatino Linotype" w:hAnsi="Palatino Linotype" w:cs="Palatino Linotype"/>
          <w:i/>
          <w:sz w:val="21"/>
          <w:szCs w:val="21"/>
        </w:rPr>
        <w:t>La que presenten los particulares a los sujetos obligados, de conformidad con lo dispuesto por las leyes o los tratados internacionales.</w:t>
      </w:r>
    </w:p>
    <w:p w14:paraId="6F00404C" w14:textId="77777777" w:rsidR="005A068E" w:rsidRPr="00DA09F0" w:rsidRDefault="00C15852">
      <w:pPr>
        <w:spacing w:before="240" w:after="240"/>
        <w:ind w:left="851" w:right="902"/>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i/>
          <w:sz w:val="21"/>
          <w:szCs w:val="21"/>
        </w:rPr>
        <w:t>La información confidencial no estará sujeta a temporalidad alguna y sólo podrán tener acceso a ella los titulares de la misma, sus representantes y los servidores públicos facultados para ello.</w:t>
      </w:r>
    </w:p>
    <w:p w14:paraId="77AF9DE4" w14:textId="77777777" w:rsidR="005A068E" w:rsidRPr="00DA09F0" w:rsidRDefault="00C15852">
      <w:pPr>
        <w:spacing w:before="240" w:after="240"/>
        <w:ind w:left="851" w:right="902"/>
        <w:jc w:val="both"/>
        <w:rPr>
          <w:rFonts w:ascii="Palatino Linotype" w:eastAsia="Palatino Linotype" w:hAnsi="Palatino Linotype" w:cs="Palatino Linotype"/>
          <w:i/>
          <w:sz w:val="21"/>
          <w:szCs w:val="21"/>
        </w:rPr>
      </w:pPr>
      <w:r w:rsidRPr="00DA09F0">
        <w:rPr>
          <w:rFonts w:ascii="Palatino Linotype" w:eastAsia="Palatino Linotype" w:hAnsi="Palatino Linotype" w:cs="Palatino Linotype"/>
          <w:i/>
          <w:sz w:val="21"/>
          <w:szCs w:val="21"/>
        </w:rPr>
        <w:t>No se considerará confidencial la información que se encuentre en los registros públicos o en fuentes de acceso público, ni tampoco la que sea considerada por la presente ley como información pública.”</w:t>
      </w:r>
    </w:p>
    <w:p w14:paraId="27491E74" w14:textId="64BF4095" w:rsidR="005A068E"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DA09F0">
        <w:rPr>
          <w:rFonts w:ascii="Palatino Linotype" w:eastAsia="Palatino Linotype" w:hAnsi="Palatino Linotype" w:cs="Palatino Linotype"/>
        </w:rPr>
        <w:t>supraindicados</w:t>
      </w:r>
      <w:proofErr w:type="spellEnd"/>
      <w:r w:rsidRPr="00DA09F0">
        <w:rPr>
          <w:rFonts w:ascii="Palatino Linotype" w:eastAsia="Palatino Linotype" w:hAnsi="Palatino Linotype" w:cs="Palatino Linotype"/>
        </w:rPr>
        <w:t xml:space="preserve">, que establecen los formatos para la clasificación parcial y total de los documentos, conforme a lo siguiente: </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D036D1" w:rsidRPr="00926E9F" w14:paraId="01EB5A30" w14:textId="77777777" w:rsidTr="002931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333BD4CD" w14:textId="77777777" w:rsidR="00D036D1" w:rsidRPr="00926E9F" w:rsidRDefault="00D036D1" w:rsidP="002931A8">
            <w:pPr>
              <w:jc w:val="center"/>
              <w:rPr>
                <w:rFonts w:ascii="Palatino Linotype" w:hAnsi="Palatino Linotype"/>
                <w:sz w:val="12"/>
                <w:szCs w:val="12"/>
              </w:rPr>
            </w:pPr>
            <w:r w:rsidRPr="00926E9F">
              <w:rPr>
                <w:rFonts w:ascii="Palatino Linotype" w:hAnsi="Palatino Linotype"/>
                <w:sz w:val="12"/>
                <w:szCs w:val="12"/>
              </w:rPr>
              <w:t>Parcial</w:t>
            </w:r>
          </w:p>
        </w:tc>
        <w:tc>
          <w:tcPr>
            <w:tcW w:w="4414" w:type="dxa"/>
            <w:gridSpan w:val="2"/>
          </w:tcPr>
          <w:p w14:paraId="195F8E86" w14:textId="77777777" w:rsidR="00D036D1" w:rsidRPr="00926E9F" w:rsidRDefault="00D036D1" w:rsidP="002931A8">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Total</w:t>
            </w:r>
          </w:p>
        </w:tc>
      </w:tr>
      <w:tr w:rsidR="00D036D1" w:rsidRPr="00926E9F" w14:paraId="65DCA26D" w14:textId="77777777" w:rsidTr="00293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CEF9D0F" w14:textId="77777777" w:rsidR="00D036D1" w:rsidRPr="00926E9F" w:rsidRDefault="00D036D1" w:rsidP="002931A8">
            <w:pPr>
              <w:jc w:val="center"/>
              <w:rPr>
                <w:rFonts w:ascii="Palatino Linotype" w:hAnsi="Palatino Linotype"/>
                <w:sz w:val="12"/>
                <w:szCs w:val="12"/>
              </w:rPr>
            </w:pPr>
            <w:r w:rsidRPr="00926E9F">
              <w:rPr>
                <w:rFonts w:ascii="Palatino Linotype" w:hAnsi="Palatino Linotype"/>
                <w:sz w:val="12"/>
                <w:szCs w:val="12"/>
              </w:rPr>
              <w:t>Concepto</w:t>
            </w:r>
          </w:p>
        </w:tc>
        <w:tc>
          <w:tcPr>
            <w:tcW w:w="3421" w:type="dxa"/>
          </w:tcPr>
          <w:p w14:paraId="4F691614" w14:textId="77777777" w:rsidR="00D036D1" w:rsidRPr="00926E9F" w:rsidRDefault="00D036D1" w:rsidP="002931A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Dónde</w:t>
            </w:r>
          </w:p>
        </w:tc>
        <w:tc>
          <w:tcPr>
            <w:tcW w:w="968" w:type="dxa"/>
          </w:tcPr>
          <w:p w14:paraId="0D80CEA4" w14:textId="77777777" w:rsidR="00D036D1" w:rsidRPr="00926E9F" w:rsidRDefault="00D036D1" w:rsidP="002931A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Concepto</w:t>
            </w:r>
          </w:p>
        </w:tc>
        <w:tc>
          <w:tcPr>
            <w:tcW w:w="3446" w:type="dxa"/>
          </w:tcPr>
          <w:p w14:paraId="21842719" w14:textId="77777777" w:rsidR="00D036D1" w:rsidRPr="00926E9F" w:rsidRDefault="00D036D1" w:rsidP="002931A8">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Dónde</w:t>
            </w:r>
          </w:p>
        </w:tc>
      </w:tr>
      <w:tr w:rsidR="00D036D1" w:rsidRPr="00926E9F" w14:paraId="08F0B80C" w14:textId="77777777" w:rsidTr="002931A8">
        <w:tc>
          <w:tcPr>
            <w:cnfStyle w:val="001000000000" w:firstRow="0" w:lastRow="0" w:firstColumn="1" w:lastColumn="0" w:oddVBand="0" w:evenVBand="0" w:oddHBand="0" w:evenHBand="0" w:firstRowFirstColumn="0" w:firstRowLastColumn="0" w:lastRowFirstColumn="0" w:lastRowLastColumn="0"/>
            <w:tcW w:w="8828" w:type="dxa"/>
            <w:gridSpan w:val="4"/>
          </w:tcPr>
          <w:p w14:paraId="5C502037" w14:textId="77777777" w:rsidR="00D036D1" w:rsidRPr="00926E9F" w:rsidRDefault="00D036D1" w:rsidP="002931A8">
            <w:pPr>
              <w:jc w:val="center"/>
              <w:rPr>
                <w:rFonts w:ascii="Palatino Linotype" w:hAnsi="Palatino Linotype"/>
                <w:sz w:val="12"/>
                <w:szCs w:val="12"/>
              </w:rPr>
            </w:pPr>
            <w:r w:rsidRPr="00926E9F">
              <w:rPr>
                <w:rFonts w:ascii="Palatino Linotype" w:hAnsi="Palatino Linotype"/>
                <w:sz w:val="12"/>
                <w:szCs w:val="12"/>
              </w:rPr>
              <w:t>Sello oficial o logotipo del sujeto obligado</w:t>
            </w:r>
          </w:p>
        </w:tc>
      </w:tr>
      <w:tr w:rsidR="00D036D1" w:rsidRPr="00926E9F" w14:paraId="0723234B" w14:textId="77777777" w:rsidTr="00293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5D16493" w14:textId="77777777" w:rsidR="00D036D1" w:rsidRPr="00926E9F" w:rsidRDefault="00D036D1" w:rsidP="002931A8">
            <w:pPr>
              <w:jc w:val="both"/>
              <w:rPr>
                <w:rFonts w:ascii="Palatino Linotype" w:hAnsi="Palatino Linotype"/>
                <w:sz w:val="12"/>
                <w:szCs w:val="12"/>
              </w:rPr>
            </w:pPr>
            <w:r w:rsidRPr="00926E9F">
              <w:rPr>
                <w:rFonts w:ascii="Palatino Linotype" w:hAnsi="Palatino Linotype"/>
                <w:sz w:val="12"/>
                <w:szCs w:val="12"/>
              </w:rPr>
              <w:t>Fecha de clasificación</w:t>
            </w:r>
          </w:p>
        </w:tc>
        <w:tc>
          <w:tcPr>
            <w:tcW w:w="3421" w:type="dxa"/>
          </w:tcPr>
          <w:p w14:paraId="1D0C286E" w14:textId="77777777" w:rsidR="00D036D1" w:rsidRPr="00926E9F" w:rsidRDefault="00D036D1"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anotará la fecha en la que el Comité de Transparencia confirmó la clasificación del documento, en su caso.</w:t>
            </w:r>
          </w:p>
        </w:tc>
        <w:tc>
          <w:tcPr>
            <w:tcW w:w="968" w:type="dxa"/>
          </w:tcPr>
          <w:p w14:paraId="7677D34F" w14:textId="77777777" w:rsidR="00D036D1" w:rsidRPr="00926E9F" w:rsidRDefault="00D036D1"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Fecha de clasificación</w:t>
            </w:r>
          </w:p>
        </w:tc>
        <w:tc>
          <w:tcPr>
            <w:tcW w:w="3446" w:type="dxa"/>
          </w:tcPr>
          <w:p w14:paraId="6DF2653F" w14:textId="77777777" w:rsidR="00D036D1" w:rsidRPr="00926E9F" w:rsidRDefault="00D036D1"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anotará la fecha en la que el Comité de Transparencia confirmó la clasificación del documento, en su caso.</w:t>
            </w:r>
          </w:p>
        </w:tc>
      </w:tr>
      <w:tr w:rsidR="00D036D1" w:rsidRPr="00926E9F" w14:paraId="55926E2B" w14:textId="77777777" w:rsidTr="002931A8">
        <w:tc>
          <w:tcPr>
            <w:cnfStyle w:val="001000000000" w:firstRow="0" w:lastRow="0" w:firstColumn="1" w:lastColumn="0" w:oddVBand="0" w:evenVBand="0" w:oddHBand="0" w:evenHBand="0" w:firstRowFirstColumn="0" w:firstRowLastColumn="0" w:lastRowFirstColumn="0" w:lastRowLastColumn="0"/>
            <w:tcW w:w="993" w:type="dxa"/>
          </w:tcPr>
          <w:p w14:paraId="6A0D9C08" w14:textId="77777777" w:rsidR="00D036D1" w:rsidRPr="00926E9F" w:rsidRDefault="00D036D1" w:rsidP="002931A8">
            <w:pPr>
              <w:jc w:val="both"/>
              <w:rPr>
                <w:rFonts w:ascii="Palatino Linotype" w:hAnsi="Palatino Linotype"/>
                <w:sz w:val="12"/>
                <w:szCs w:val="12"/>
              </w:rPr>
            </w:pPr>
            <w:r w:rsidRPr="00926E9F">
              <w:rPr>
                <w:rFonts w:ascii="Palatino Linotype" w:hAnsi="Palatino Linotype"/>
                <w:sz w:val="12"/>
                <w:szCs w:val="12"/>
              </w:rPr>
              <w:t>Área</w:t>
            </w:r>
          </w:p>
        </w:tc>
        <w:tc>
          <w:tcPr>
            <w:tcW w:w="3421" w:type="dxa"/>
          </w:tcPr>
          <w:p w14:paraId="2727CA0E" w14:textId="77777777" w:rsidR="00D036D1" w:rsidRPr="00926E9F" w:rsidRDefault="00D036D1"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señalará el nombre del área del cual es titular quien clasifica.</w:t>
            </w:r>
          </w:p>
        </w:tc>
        <w:tc>
          <w:tcPr>
            <w:tcW w:w="968" w:type="dxa"/>
          </w:tcPr>
          <w:p w14:paraId="3C7F4B2F" w14:textId="77777777" w:rsidR="00D036D1" w:rsidRPr="00926E9F" w:rsidRDefault="00D036D1"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Área</w:t>
            </w:r>
          </w:p>
        </w:tc>
        <w:tc>
          <w:tcPr>
            <w:tcW w:w="3446" w:type="dxa"/>
          </w:tcPr>
          <w:p w14:paraId="7A742A94" w14:textId="77777777" w:rsidR="00D036D1" w:rsidRPr="00926E9F" w:rsidRDefault="00D036D1"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señalará el nombre del área de la cual es el titular quien clasifica.</w:t>
            </w:r>
          </w:p>
        </w:tc>
      </w:tr>
      <w:tr w:rsidR="00D036D1" w:rsidRPr="00926E9F" w14:paraId="4C4F2325" w14:textId="77777777" w:rsidTr="00293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D9951F1" w14:textId="77777777" w:rsidR="00D036D1" w:rsidRPr="00926E9F" w:rsidRDefault="00D036D1" w:rsidP="002931A8">
            <w:pPr>
              <w:jc w:val="both"/>
              <w:rPr>
                <w:rFonts w:ascii="Palatino Linotype" w:hAnsi="Palatino Linotype"/>
                <w:sz w:val="12"/>
                <w:szCs w:val="12"/>
              </w:rPr>
            </w:pPr>
            <w:r w:rsidRPr="00926E9F">
              <w:rPr>
                <w:rFonts w:ascii="Palatino Linotype" w:hAnsi="Palatino Linotype"/>
                <w:sz w:val="12"/>
                <w:szCs w:val="12"/>
              </w:rPr>
              <w:t>Información reservada</w:t>
            </w:r>
          </w:p>
        </w:tc>
        <w:tc>
          <w:tcPr>
            <w:tcW w:w="3421" w:type="dxa"/>
          </w:tcPr>
          <w:p w14:paraId="2DE98117" w14:textId="77777777" w:rsidR="00D036D1" w:rsidRPr="00926E9F" w:rsidRDefault="00D036D1"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720A109E" w14:textId="77777777" w:rsidR="00D036D1" w:rsidRPr="00926E9F" w:rsidRDefault="00D036D1"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Reservado</w:t>
            </w:r>
          </w:p>
        </w:tc>
        <w:tc>
          <w:tcPr>
            <w:tcW w:w="3446" w:type="dxa"/>
          </w:tcPr>
          <w:p w14:paraId="072C5F42" w14:textId="77777777" w:rsidR="00D036D1" w:rsidRPr="00926E9F" w:rsidRDefault="00D036D1"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Leyenda de información RESERVADA.</w:t>
            </w:r>
          </w:p>
        </w:tc>
      </w:tr>
      <w:tr w:rsidR="00D036D1" w:rsidRPr="00926E9F" w14:paraId="5732F38B" w14:textId="77777777" w:rsidTr="002931A8">
        <w:tc>
          <w:tcPr>
            <w:cnfStyle w:val="001000000000" w:firstRow="0" w:lastRow="0" w:firstColumn="1" w:lastColumn="0" w:oddVBand="0" w:evenVBand="0" w:oddHBand="0" w:evenHBand="0" w:firstRowFirstColumn="0" w:firstRowLastColumn="0" w:lastRowFirstColumn="0" w:lastRowLastColumn="0"/>
            <w:tcW w:w="993" w:type="dxa"/>
          </w:tcPr>
          <w:p w14:paraId="130416D0" w14:textId="77777777" w:rsidR="00D036D1" w:rsidRPr="00926E9F" w:rsidRDefault="00D036D1" w:rsidP="002931A8">
            <w:pPr>
              <w:jc w:val="both"/>
              <w:rPr>
                <w:rFonts w:ascii="Palatino Linotype" w:hAnsi="Palatino Linotype"/>
                <w:sz w:val="12"/>
                <w:szCs w:val="12"/>
              </w:rPr>
            </w:pPr>
            <w:r w:rsidRPr="00926E9F">
              <w:rPr>
                <w:rFonts w:ascii="Palatino Linotype" w:hAnsi="Palatino Linotype"/>
                <w:sz w:val="12"/>
                <w:szCs w:val="12"/>
              </w:rPr>
              <w:t>Fundamento legal</w:t>
            </w:r>
          </w:p>
        </w:tc>
        <w:tc>
          <w:tcPr>
            <w:tcW w:w="3421" w:type="dxa"/>
          </w:tcPr>
          <w:p w14:paraId="1EEBF145" w14:textId="77777777" w:rsidR="00D036D1" w:rsidRPr="00926E9F" w:rsidRDefault="00D036D1"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5C93B763" w14:textId="77777777" w:rsidR="00D036D1" w:rsidRPr="00926E9F" w:rsidRDefault="00D036D1"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Periodo de reserva</w:t>
            </w:r>
          </w:p>
        </w:tc>
        <w:tc>
          <w:tcPr>
            <w:tcW w:w="3446" w:type="dxa"/>
          </w:tcPr>
          <w:p w14:paraId="29EF2A35" w14:textId="77777777" w:rsidR="00D036D1" w:rsidRPr="00926E9F" w:rsidRDefault="00D036D1"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D036D1" w:rsidRPr="00926E9F" w14:paraId="23559547" w14:textId="77777777" w:rsidTr="00293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8B5EF7D" w14:textId="77777777" w:rsidR="00D036D1" w:rsidRPr="00926E9F" w:rsidRDefault="00D036D1" w:rsidP="002931A8">
            <w:pPr>
              <w:jc w:val="both"/>
              <w:rPr>
                <w:rFonts w:ascii="Palatino Linotype" w:hAnsi="Palatino Linotype"/>
                <w:sz w:val="12"/>
                <w:szCs w:val="12"/>
              </w:rPr>
            </w:pPr>
            <w:r w:rsidRPr="00926E9F">
              <w:rPr>
                <w:rFonts w:ascii="Palatino Linotype" w:hAnsi="Palatino Linotype"/>
                <w:sz w:val="12"/>
                <w:szCs w:val="12"/>
              </w:rPr>
              <w:t>Ampliación del periodo de reserva</w:t>
            </w:r>
          </w:p>
        </w:tc>
        <w:tc>
          <w:tcPr>
            <w:tcW w:w="3421" w:type="dxa"/>
          </w:tcPr>
          <w:p w14:paraId="56B18000" w14:textId="77777777" w:rsidR="00D036D1" w:rsidRPr="00926E9F" w:rsidRDefault="00D036D1"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728867EC" w14:textId="77777777" w:rsidR="00D036D1" w:rsidRPr="00926E9F" w:rsidRDefault="00D036D1"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Fundamento legal</w:t>
            </w:r>
          </w:p>
        </w:tc>
        <w:tc>
          <w:tcPr>
            <w:tcW w:w="3446" w:type="dxa"/>
          </w:tcPr>
          <w:p w14:paraId="7607C676" w14:textId="77777777" w:rsidR="00D036D1" w:rsidRPr="00926E9F" w:rsidRDefault="00D036D1"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señalará el nombre del o de los ordenamientos jurídicos, el o los artículos, fracción(es), párrafo(s) con base en los cuales se sustenta la reserva.</w:t>
            </w:r>
          </w:p>
        </w:tc>
      </w:tr>
      <w:tr w:rsidR="00D036D1" w:rsidRPr="00926E9F" w14:paraId="64493FC4" w14:textId="77777777" w:rsidTr="002931A8">
        <w:tc>
          <w:tcPr>
            <w:cnfStyle w:val="001000000000" w:firstRow="0" w:lastRow="0" w:firstColumn="1" w:lastColumn="0" w:oddVBand="0" w:evenVBand="0" w:oddHBand="0" w:evenHBand="0" w:firstRowFirstColumn="0" w:firstRowLastColumn="0" w:lastRowFirstColumn="0" w:lastRowLastColumn="0"/>
            <w:tcW w:w="993" w:type="dxa"/>
          </w:tcPr>
          <w:p w14:paraId="254C9ABD" w14:textId="77777777" w:rsidR="00D036D1" w:rsidRPr="00926E9F" w:rsidRDefault="00D036D1" w:rsidP="002931A8">
            <w:pPr>
              <w:jc w:val="both"/>
              <w:rPr>
                <w:rFonts w:ascii="Palatino Linotype" w:hAnsi="Palatino Linotype"/>
                <w:sz w:val="12"/>
                <w:szCs w:val="12"/>
              </w:rPr>
            </w:pPr>
            <w:r w:rsidRPr="00926E9F">
              <w:rPr>
                <w:rFonts w:ascii="Palatino Linotype" w:hAnsi="Palatino Linotype"/>
                <w:sz w:val="12"/>
                <w:szCs w:val="12"/>
              </w:rPr>
              <w:lastRenderedPageBreak/>
              <w:t>Confidencial</w:t>
            </w:r>
          </w:p>
        </w:tc>
        <w:tc>
          <w:tcPr>
            <w:tcW w:w="3421" w:type="dxa"/>
          </w:tcPr>
          <w:p w14:paraId="06D90541" w14:textId="77777777" w:rsidR="00D036D1" w:rsidRPr="00926E9F" w:rsidRDefault="00D036D1"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4EAB31C1" w14:textId="77777777" w:rsidR="00D036D1" w:rsidRPr="00926E9F" w:rsidRDefault="00D036D1"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Ampliación del periodo de reserva</w:t>
            </w:r>
          </w:p>
        </w:tc>
        <w:tc>
          <w:tcPr>
            <w:tcW w:w="3446" w:type="dxa"/>
          </w:tcPr>
          <w:p w14:paraId="18A09A39" w14:textId="77777777" w:rsidR="00D036D1" w:rsidRPr="00926E9F" w:rsidRDefault="00D036D1"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D036D1" w:rsidRPr="00926E9F" w14:paraId="7688710E" w14:textId="77777777" w:rsidTr="00293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92031D8" w14:textId="77777777" w:rsidR="00D036D1" w:rsidRPr="00926E9F" w:rsidRDefault="00D036D1" w:rsidP="002931A8">
            <w:pPr>
              <w:jc w:val="both"/>
              <w:rPr>
                <w:rFonts w:ascii="Palatino Linotype" w:hAnsi="Palatino Linotype"/>
                <w:sz w:val="12"/>
                <w:szCs w:val="12"/>
              </w:rPr>
            </w:pPr>
            <w:r w:rsidRPr="00926E9F">
              <w:rPr>
                <w:rFonts w:ascii="Palatino Linotype" w:hAnsi="Palatino Linotype"/>
                <w:sz w:val="12"/>
                <w:szCs w:val="12"/>
              </w:rPr>
              <w:t>Fundamento legal</w:t>
            </w:r>
          </w:p>
        </w:tc>
        <w:tc>
          <w:tcPr>
            <w:tcW w:w="3421" w:type="dxa"/>
          </w:tcPr>
          <w:p w14:paraId="13251E0A" w14:textId="77777777" w:rsidR="00D036D1" w:rsidRPr="00926E9F" w:rsidRDefault="00D036D1"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11FE0EB2" w14:textId="77777777" w:rsidR="00D036D1" w:rsidRPr="00926E9F" w:rsidRDefault="00D036D1"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Confidencial</w:t>
            </w:r>
          </w:p>
        </w:tc>
        <w:tc>
          <w:tcPr>
            <w:tcW w:w="3446" w:type="dxa"/>
          </w:tcPr>
          <w:p w14:paraId="5A868AD2" w14:textId="77777777" w:rsidR="00D036D1" w:rsidRPr="00926E9F" w:rsidRDefault="00D036D1"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Leyenda de información CONFIDENCIAL.</w:t>
            </w:r>
          </w:p>
        </w:tc>
      </w:tr>
      <w:tr w:rsidR="00D036D1" w:rsidRPr="00926E9F" w14:paraId="7797B67B" w14:textId="77777777" w:rsidTr="002931A8">
        <w:tc>
          <w:tcPr>
            <w:cnfStyle w:val="001000000000" w:firstRow="0" w:lastRow="0" w:firstColumn="1" w:lastColumn="0" w:oddVBand="0" w:evenVBand="0" w:oddHBand="0" w:evenHBand="0" w:firstRowFirstColumn="0" w:firstRowLastColumn="0" w:lastRowFirstColumn="0" w:lastRowLastColumn="0"/>
            <w:tcW w:w="993" w:type="dxa"/>
          </w:tcPr>
          <w:p w14:paraId="6B660CF6" w14:textId="77777777" w:rsidR="00D036D1" w:rsidRPr="00926E9F" w:rsidRDefault="00D036D1" w:rsidP="002931A8">
            <w:pPr>
              <w:jc w:val="both"/>
              <w:rPr>
                <w:rFonts w:ascii="Palatino Linotype" w:hAnsi="Palatino Linotype"/>
                <w:sz w:val="12"/>
                <w:szCs w:val="12"/>
              </w:rPr>
            </w:pPr>
            <w:r w:rsidRPr="00926E9F">
              <w:rPr>
                <w:rFonts w:ascii="Palatino Linotype" w:hAnsi="Palatino Linotype"/>
                <w:sz w:val="12"/>
                <w:szCs w:val="12"/>
              </w:rPr>
              <w:t>Rúbrica del titular del área</w:t>
            </w:r>
          </w:p>
        </w:tc>
        <w:tc>
          <w:tcPr>
            <w:tcW w:w="3421" w:type="dxa"/>
          </w:tcPr>
          <w:p w14:paraId="450C2257" w14:textId="77777777" w:rsidR="00D036D1" w:rsidRPr="00926E9F" w:rsidRDefault="00D036D1"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Rúbrica autógrafa de quien clasifica.</w:t>
            </w:r>
          </w:p>
        </w:tc>
        <w:tc>
          <w:tcPr>
            <w:tcW w:w="968" w:type="dxa"/>
          </w:tcPr>
          <w:p w14:paraId="7D8E4FE0" w14:textId="77777777" w:rsidR="00D036D1" w:rsidRPr="00926E9F" w:rsidRDefault="00D036D1"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Fundamento legal</w:t>
            </w:r>
          </w:p>
        </w:tc>
        <w:tc>
          <w:tcPr>
            <w:tcW w:w="3446" w:type="dxa"/>
          </w:tcPr>
          <w:p w14:paraId="579B3045" w14:textId="77777777" w:rsidR="00D036D1" w:rsidRPr="00926E9F" w:rsidRDefault="00D036D1"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D036D1" w:rsidRPr="00926E9F" w14:paraId="2E3A313F" w14:textId="77777777" w:rsidTr="00293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24090B6" w14:textId="77777777" w:rsidR="00D036D1" w:rsidRPr="00926E9F" w:rsidRDefault="00D036D1" w:rsidP="002931A8">
            <w:pPr>
              <w:jc w:val="both"/>
              <w:rPr>
                <w:rFonts w:ascii="Palatino Linotype" w:hAnsi="Palatino Linotype"/>
                <w:sz w:val="12"/>
                <w:szCs w:val="12"/>
              </w:rPr>
            </w:pPr>
            <w:r w:rsidRPr="00926E9F">
              <w:rPr>
                <w:rFonts w:ascii="Palatino Linotype" w:hAnsi="Palatino Linotype"/>
                <w:sz w:val="12"/>
                <w:szCs w:val="12"/>
              </w:rPr>
              <w:t>Fecha de desclasificación</w:t>
            </w:r>
          </w:p>
        </w:tc>
        <w:tc>
          <w:tcPr>
            <w:tcW w:w="3421" w:type="dxa"/>
          </w:tcPr>
          <w:p w14:paraId="51FC4BB1" w14:textId="77777777" w:rsidR="00D036D1" w:rsidRPr="00926E9F" w:rsidRDefault="00D036D1"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anotará la fecha en que se desclasifica el documento.</w:t>
            </w:r>
          </w:p>
        </w:tc>
        <w:tc>
          <w:tcPr>
            <w:tcW w:w="968" w:type="dxa"/>
          </w:tcPr>
          <w:p w14:paraId="56F09A45" w14:textId="77777777" w:rsidR="00D036D1" w:rsidRPr="00926E9F" w:rsidRDefault="00D036D1"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Rúbrica del titular del área</w:t>
            </w:r>
          </w:p>
        </w:tc>
        <w:tc>
          <w:tcPr>
            <w:tcW w:w="3446" w:type="dxa"/>
          </w:tcPr>
          <w:p w14:paraId="675B2227" w14:textId="77777777" w:rsidR="00D036D1" w:rsidRPr="00926E9F" w:rsidRDefault="00D036D1"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Rúbrica autógrafa de quien clasifica.</w:t>
            </w:r>
          </w:p>
        </w:tc>
      </w:tr>
      <w:tr w:rsidR="00D036D1" w:rsidRPr="00926E9F" w14:paraId="03CE6F5C" w14:textId="77777777" w:rsidTr="002931A8">
        <w:tc>
          <w:tcPr>
            <w:cnfStyle w:val="001000000000" w:firstRow="0" w:lastRow="0" w:firstColumn="1" w:lastColumn="0" w:oddVBand="0" w:evenVBand="0" w:oddHBand="0" w:evenHBand="0" w:firstRowFirstColumn="0" w:firstRowLastColumn="0" w:lastRowFirstColumn="0" w:lastRowLastColumn="0"/>
            <w:tcW w:w="993" w:type="dxa"/>
          </w:tcPr>
          <w:p w14:paraId="09801A21" w14:textId="77777777" w:rsidR="00D036D1" w:rsidRPr="00926E9F" w:rsidRDefault="00D036D1" w:rsidP="002931A8">
            <w:pPr>
              <w:jc w:val="both"/>
              <w:rPr>
                <w:rFonts w:ascii="Palatino Linotype" w:hAnsi="Palatino Linotype"/>
                <w:sz w:val="12"/>
                <w:szCs w:val="12"/>
              </w:rPr>
            </w:pPr>
            <w:r w:rsidRPr="00926E9F">
              <w:rPr>
                <w:rFonts w:ascii="Palatino Linotype" w:hAnsi="Palatino Linotype"/>
                <w:sz w:val="12"/>
                <w:szCs w:val="12"/>
              </w:rPr>
              <w:t>Rúbrica y cargo del servidor público</w:t>
            </w:r>
          </w:p>
        </w:tc>
        <w:tc>
          <w:tcPr>
            <w:tcW w:w="3421" w:type="dxa"/>
          </w:tcPr>
          <w:p w14:paraId="1277081B" w14:textId="77777777" w:rsidR="00D036D1" w:rsidRPr="00926E9F" w:rsidRDefault="00D036D1"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Rúbrica autógrafa de quien desclasifica.</w:t>
            </w:r>
          </w:p>
        </w:tc>
        <w:tc>
          <w:tcPr>
            <w:tcW w:w="968" w:type="dxa"/>
          </w:tcPr>
          <w:p w14:paraId="7B7EBC69" w14:textId="77777777" w:rsidR="00D036D1" w:rsidRPr="00926E9F" w:rsidRDefault="00D036D1"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Fecha de desclasificación</w:t>
            </w:r>
          </w:p>
        </w:tc>
        <w:tc>
          <w:tcPr>
            <w:tcW w:w="3446" w:type="dxa"/>
          </w:tcPr>
          <w:p w14:paraId="480F08B9" w14:textId="77777777" w:rsidR="00D036D1" w:rsidRPr="00926E9F" w:rsidRDefault="00D036D1"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anotará la fecha en que se desclasifica.</w:t>
            </w:r>
          </w:p>
        </w:tc>
      </w:tr>
      <w:tr w:rsidR="00D036D1" w:rsidRPr="00926E9F" w14:paraId="15B7E9B6" w14:textId="77777777" w:rsidTr="002931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192E135" w14:textId="77777777" w:rsidR="00D036D1" w:rsidRPr="00926E9F" w:rsidRDefault="00D036D1" w:rsidP="002931A8">
            <w:pPr>
              <w:jc w:val="both"/>
              <w:rPr>
                <w:rFonts w:ascii="Palatino Linotype" w:hAnsi="Palatino Linotype"/>
                <w:sz w:val="12"/>
                <w:szCs w:val="12"/>
              </w:rPr>
            </w:pPr>
          </w:p>
        </w:tc>
        <w:tc>
          <w:tcPr>
            <w:tcW w:w="3421" w:type="dxa"/>
          </w:tcPr>
          <w:p w14:paraId="1AD67E5B" w14:textId="77777777" w:rsidR="00D036D1" w:rsidRPr="00926E9F" w:rsidRDefault="00D036D1"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31BA2334" w14:textId="77777777" w:rsidR="00D036D1" w:rsidRPr="00926E9F" w:rsidRDefault="00D036D1"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Partes o secciones reservadas o confidenciales</w:t>
            </w:r>
          </w:p>
        </w:tc>
        <w:tc>
          <w:tcPr>
            <w:tcW w:w="3446" w:type="dxa"/>
          </w:tcPr>
          <w:p w14:paraId="4CE559EE" w14:textId="77777777" w:rsidR="00D036D1" w:rsidRPr="00926E9F" w:rsidRDefault="00D036D1" w:rsidP="002931A8">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 xml:space="preserve">En caso que una vez desclasificado el expediente, </w:t>
            </w:r>
            <w:proofErr w:type="spellStart"/>
            <w:r w:rsidRPr="00926E9F">
              <w:rPr>
                <w:rFonts w:ascii="Palatino Linotype" w:hAnsi="Palatino Linotype"/>
                <w:sz w:val="12"/>
                <w:szCs w:val="12"/>
              </w:rPr>
              <w:t>subsistanpartes</w:t>
            </w:r>
            <w:proofErr w:type="spellEnd"/>
            <w:r w:rsidRPr="00926E9F">
              <w:rPr>
                <w:rFonts w:ascii="Palatino Linotype" w:hAnsi="Palatino Linotype"/>
                <w:sz w:val="12"/>
                <w:szCs w:val="12"/>
              </w:rPr>
              <w:t xml:space="preserve"> o secciones del mismo reservadas o confidenciales, se señalará este hecho.</w:t>
            </w:r>
          </w:p>
        </w:tc>
      </w:tr>
      <w:tr w:rsidR="00D036D1" w:rsidRPr="00926E9F" w14:paraId="2AF5E9F4" w14:textId="77777777" w:rsidTr="002931A8">
        <w:tc>
          <w:tcPr>
            <w:cnfStyle w:val="001000000000" w:firstRow="0" w:lastRow="0" w:firstColumn="1" w:lastColumn="0" w:oddVBand="0" w:evenVBand="0" w:oddHBand="0" w:evenHBand="0" w:firstRowFirstColumn="0" w:firstRowLastColumn="0" w:lastRowFirstColumn="0" w:lastRowLastColumn="0"/>
            <w:tcW w:w="993" w:type="dxa"/>
          </w:tcPr>
          <w:p w14:paraId="4B8DB452" w14:textId="77777777" w:rsidR="00D036D1" w:rsidRPr="00926E9F" w:rsidRDefault="00D036D1" w:rsidP="002931A8">
            <w:pPr>
              <w:jc w:val="both"/>
              <w:rPr>
                <w:rFonts w:ascii="Palatino Linotype" w:hAnsi="Palatino Linotype"/>
                <w:sz w:val="12"/>
                <w:szCs w:val="12"/>
              </w:rPr>
            </w:pPr>
          </w:p>
        </w:tc>
        <w:tc>
          <w:tcPr>
            <w:tcW w:w="3421" w:type="dxa"/>
          </w:tcPr>
          <w:p w14:paraId="164B9964" w14:textId="77777777" w:rsidR="00D036D1" w:rsidRPr="00926E9F" w:rsidRDefault="00D036D1"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6D483E82" w14:textId="77777777" w:rsidR="00D036D1" w:rsidRPr="00926E9F" w:rsidRDefault="00D036D1"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Rúbrica y cargo del servidor público</w:t>
            </w:r>
          </w:p>
        </w:tc>
        <w:tc>
          <w:tcPr>
            <w:tcW w:w="3446" w:type="dxa"/>
          </w:tcPr>
          <w:p w14:paraId="0792EF60" w14:textId="77777777" w:rsidR="00D036D1" w:rsidRPr="00926E9F" w:rsidRDefault="00D036D1" w:rsidP="002931A8">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Rúbrica autógrafa de quien desclasifica.</w:t>
            </w:r>
          </w:p>
        </w:tc>
      </w:tr>
    </w:tbl>
    <w:p w14:paraId="22D48AC6" w14:textId="5328CE46" w:rsidR="005A068E" w:rsidRPr="00DA09F0" w:rsidRDefault="00C1585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EDC9244" w14:textId="77777777" w:rsidR="005A068E" w:rsidRPr="00DA09F0" w:rsidRDefault="00C15852">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DA09F0">
        <w:rPr>
          <w:rFonts w:ascii="Palatino Linotype" w:eastAsia="Palatino Linotype" w:hAnsi="Palatino Linotype" w:cs="Palatino Linotype"/>
          <w:b/>
        </w:rPr>
        <w:t>III. R E S U E L V E:</w:t>
      </w:r>
    </w:p>
    <w:p w14:paraId="7EE4075A" w14:textId="77777777" w:rsidR="005A068E" w:rsidRPr="00DA09F0" w:rsidRDefault="00C15852">
      <w:pPr>
        <w:spacing w:before="240" w:after="240" w:line="360" w:lineRule="auto"/>
        <w:jc w:val="both"/>
        <w:rPr>
          <w:rFonts w:ascii="Palatino Linotype" w:eastAsia="Palatino Linotype" w:hAnsi="Palatino Linotype" w:cs="Palatino Linotype"/>
          <w:b/>
        </w:rPr>
      </w:pPr>
      <w:bookmarkStart w:id="9" w:name="_heading=h.4d34og8" w:colFirst="0" w:colLast="0"/>
      <w:bookmarkEnd w:id="9"/>
      <w:r w:rsidRPr="00DA09F0">
        <w:rPr>
          <w:rFonts w:ascii="Palatino Linotype" w:eastAsia="Palatino Linotype" w:hAnsi="Palatino Linotype" w:cs="Palatino Linotype"/>
          <w:b/>
        </w:rPr>
        <w:t xml:space="preserve">Primero. </w:t>
      </w:r>
      <w:r w:rsidRPr="00DA09F0">
        <w:rPr>
          <w:rFonts w:ascii="Palatino Linotype" w:eastAsia="Palatino Linotype" w:hAnsi="Palatino Linotype" w:cs="Palatino Linotype"/>
        </w:rPr>
        <w:t>Resultan</w:t>
      </w:r>
      <w:r w:rsidRPr="00DA09F0">
        <w:rPr>
          <w:rFonts w:ascii="Palatino Linotype" w:eastAsia="Palatino Linotype" w:hAnsi="Palatino Linotype" w:cs="Palatino Linotype"/>
          <w:b/>
        </w:rPr>
        <w:t xml:space="preserve"> fundados</w:t>
      </w:r>
      <w:r w:rsidRPr="00DA09F0">
        <w:rPr>
          <w:rFonts w:ascii="Palatino Linotype" w:eastAsia="Palatino Linotype" w:hAnsi="Palatino Linotype" w:cs="Palatino Linotype"/>
        </w:rPr>
        <w:t xml:space="preserve"> los motivos de inconformidad hechos valer por la parte </w:t>
      </w:r>
      <w:r w:rsidRPr="00DA09F0">
        <w:rPr>
          <w:rFonts w:ascii="Palatino Linotype" w:eastAsia="Palatino Linotype" w:hAnsi="Palatino Linotype" w:cs="Palatino Linotype"/>
          <w:b/>
        </w:rPr>
        <w:t xml:space="preserve">Recurrente </w:t>
      </w:r>
      <w:r w:rsidRPr="00DA09F0">
        <w:rPr>
          <w:rFonts w:ascii="Palatino Linotype" w:eastAsia="Palatino Linotype" w:hAnsi="Palatino Linotype" w:cs="Palatino Linotype"/>
        </w:rPr>
        <w:t xml:space="preserve">en el recurso de revisión </w:t>
      </w:r>
      <w:r w:rsidRPr="00DA09F0">
        <w:rPr>
          <w:rFonts w:ascii="Palatino Linotype" w:eastAsia="Palatino Linotype" w:hAnsi="Palatino Linotype" w:cs="Palatino Linotype"/>
          <w:b/>
        </w:rPr>
        <w:t xml:space="preserve">05054/INFOEM/IP/RR/2022, </w:t>
      </w:r>
      <w:r w:rsidRPr="00DA09F0">
        <w:rPr>
          <w:rFonts w:ascii="Palatino Linotype" w:eastAsia="Palatino Linotype" w:hAnsi="Palatino Linotype" w:cs="Palatino Linotype"/>
        </w:rPr>
        <w:t xml:space="preserve">por lo que, en términos del Considerando </w:t>
      </w:r>
      <w:r w:rsidRPr="00DA09F0">
        <w:rPr>
          <w:rFonts w:ascii="Palatino Linotype" w:eastAsia="Palatino Linotype" w:hAnsi="Palatino Linotype" w:cs="Palatino Linotype"/>
          <w:b/>
        </w:rPr>
        <w:t>Cuarto</w:t>
      </w:r>
      <w:r w:rsidRPr="00DA09F0">
        <w:rPr>
          <w:rFonts w:ascii="Palatino Linotype" w:eastAsia="Palatino Linotype" w:hAnsi="Palatino Linotype" w:cs="Palatino Linotype"/>
        </w:rPr>
        <w:t xml:space="preserve"> de la presente resolución, se</w:t>
      </w:r>
      <w:r w:rsidRPr="00DA09F0">
        <w:rPr>
          <w:rFonts w:ascii="Palatino Linotype" w:eastAsia="Palatino Linotype" w:hAnsi="Palatino Linotype" w:cs="Palatino Linotype"/>
          <w:b/>
        </w:rPr>
        <w:t xml:space="preserve"> Modifica </w:t>
      </w:r>
      <w:r w:rsidRPr="00DA09F0">
        <w:rPr>
          <w:rFonts w:ascii="Palatino Linotype" w:eastAsia="Palatino Linotype" w:hAnsi="Palatino Linotype" w:cs="Palatino Linotype"/>
        </w:rPr>
        <w:t>la respuesta</w:t>
      </w:r>
      <w:r w:rsidRPr="00DA09F0">
        <w:rPr>
          <w:rFonts w:ascii="Palatino Linotype" w:eastAsia="Palatino Linotype" w:hAnsi="Palatino Linotype" w:cs="Palatino Linotype"/>
          <w:b/>
        </w:rPr>
        <w:t xml:space="preserve"> </w:t>
      </w:r>
      <w:r w:rsidRPr="00DA09F0">
        <w:rPr>
          <w:rFonts w:ascii="Palatino Linotype" w:eastAsia="Palatino Linotype" w:hAnsi="Palatino Linotype" w:cs="Palatino Linotype"/>
        </w:rPr>
        <w:t xml:space="preserve">del </w:t>
      </w:r>
      <w:r w:rsidRPr="00DA09F0">
        <w:rPr>
          <w:rFonts w:ascii="Palatino Linotype" w:eastAsia="Palatino Linotype" w:hAnsi="Palatino Linotype" w:cs="Palatino Linotype"/>
          <w:b/>
        </w:rPr>
        <w:t>Sujeto Obligado.</w:t>
      </w:r>
    </w:p>
    <w:p w14:paraId="0CFB00EF"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b/>
        </w:rPr>
        <w:t xml:space="preserve">Segundo. </w:t>
      </w:r>
      <w:r w:rsidRPr="00DA09F0">
        <w:rPr>
          <w:rFonts w:ascii="Palatino Linotype" w:eastAsia="Palatino Linotype" w:hAnsi="Palatino Linotype" w:cs="Palatino Linotype"/>
        </w:rPr>
        <w:t xml:space="preserve">Se </w:t>
      </w:r>
      <w:r w:rsidRPr="00DA09F0">
        <w:rPr>
          <w:rFonts w:ascii="Palatino Linotype" w:eastAsia="Palatino Linotype" w:hAnsi="Palatino Linotype" w:cs="Palatino Linotype"/>
          <w:b/>
        </w:rPr>
        <w:t>Ordena</w:t>
      </w:r>
      <w:r w:rsidRPr="00DA09F0">
        <w:rPr>
          <w:rFonts w:ascii="Palatino Linotype" w:eastAsia="Palatino Linotype" w:hAnsi="Palatino Linotype" w:cs="Palatino Linotype"/>
        </w:rPr>
        <w:t xml:space="preserve"> al </w:t>
      </w:r>
      <w:r w:rsidRPr="00DA09F0">
        <w:rPr>
          <w:rFonts w:ascii="Palatino Linotype" w:eastAsia="Palatino Linotype" w:hAnsi="Palatino Linotype" w:cs="Palatino Linotype"/>
          <w:b/>
        </w:rPr>
        <w:t>Sujeto Obligado</w:t>
      </w:r>
      <w:r w:rsidRPr="00DA09F0">
        <w:rPr>
          <w:rFonts w:ascii="Palatino Linotype" w:eastAsia="Palatino Linotype" w:hAnsi="Palatino Linotype" w:cs="Palatino Linotype"/>
        </w:rPr>
        <w:t xml:space="preserve">, en términos de los Considerandos </w:t>
      </w:r>
      <w:r w:rsidRPr="00DA09F0">
        <w:rPr>
          <w:rFonts w:ascii="Palatino Linotype" w:eastAsia="Palatino Linotype" w:hAnsi="Palatino Linotype" w:cs="Palatino Linotype"/>
          <w:b/>
        </w:rPr>
        <w:t xml:space="preserve">Cuarto </w:t>
      </w:r>
      <w:r w:rsidRPr="00DA09F0">
        <w:rPr>
          <w:rFonts w:ascii="Palatino Linotype" w:eastAsia="Palatino Linotype" w:hAnsi="Palatino Linotype" w:cs="Palatino Linotype"/>
        </w:rPr>
        <w:t xml:space="preserve">y </w:t>
      </w:r>
      <w:r w:rsidRPr="00DA09F0">
        <w:rPr>
          <w:rFonts w:ascii="Palatino Linotype" w:eastAsia="Palatino Linotype" w:hAnsi="Palatino Linotype" w:cs="Palatino Linotype"/>
          <w:b/>
        </w:rPr>
        <w:t xml:space="preserve">Quinto </w:t>
      </w:r>
      <w:r w:rsidRPr="00DA09F0">
        <w:rPr>
          <w:rFonts w:ascii="Palatino Linotype" w:eastAsia="Palatino Linotype" w:hAnsi="Palatino Linotype" w:cs="Palatino Linotype"/>
        </w:rPr>
        <w:t>de esta resolución, haga entrega, vía SAIMEX, en versión pública de ser necesario, de lo siguiente:</w:t>
      </w:r>
    </w:p>
    <w:p w14:paraId="145F8068" w14:textId="77777777" w:rsidR="005A068E" w:rsidRPr="00DA09F0" w:rsidRDefault="00C15852">
      <w:pPr>
        <w:spacing w:before="240" w:after="240" w:line="360" w:lineRule="auto"/>
        <w:ind w:right="51"/>
        <w:jc w:val="both"/>
        <w:rPr>
          <w:rFonts w:ascii="Palatino Linotype" w:eastAsia="Palatino Linotype" w:hAnsi="Palatino Linotype" w:cs="Palatino Linotype"/>
        </w:rPr>
      </w:pPr>
      <w:r w:rsidRPr="00DA09F0">
        <w:rPr>
          <w:rFonts w:ascii="Palatino Linotype" w:eastAsia="Palatino Linotype" w:hAnsi="Palatino Linotype" w:cs="Palatino Linotype"/>
        </w:rPr>
        <w:lastRenderedPageBreak/>
        <w:t>De la servidora pública referida en la solicitud:</w:t>
      </w:r>
    </w:p>
    <w:p w14:paraId="2ECDD65F" w14:textId="77777777" w:rsidR="005A068E" w:rsidRPr="00DA09F0" w:rsidRDefault="00C15852">
      <w:pPr>
        <w:spacing w:before="120" w:after="120" w:line="276" w:lineRule="auto"/>
        <w:ind w:left="284" w:right="51"/>
        <w:jc w:val="both"/>
        <w:rPr>
          <w:rFonts w:ascii="Palatino Linotype" w:eastAsia="Palatino Linotype" w:hAnsi="Palatino Linotype" w:cs="Palatino Linotype"/>
        </w:rPr>
      </w:pPr>
      <w:bookmarkStart w:id="10" w:name="_heading=h.17dp8vu" w:colFirst="0" w:colLast="0"/>
      <w:bookmarkEnd w:id="10"/>
      <w:r w:rsidRPr="00DA09F0">
        <w:rPr>
          <w:rFonts w:ascii="Palatino Linotype" w:eastAsia="Palatino Linotype" w:hAnsi="Palatino Linotype" w:cs="Palatino Linotype"/>
        </w:rPr>
        <w:t>1. Lista de asistencia del uno de enero al uno de marzo de dos mil veintidós.</w:t>
      </w:r>
    </w:p>
    <w:p w14:paraId="29A5C405" w14:textId="77777777" w:rsidR="005A068E" w:rsidRPr="00DA09F0" w:rsidRDefault="00C15852">
      <w:pPr>
        <w:spacing w:before="120" w:after="120" w:line="276" w:lineRule="auto"/>
        <w:ind w:left="284" w:right="51"/>
        <w:jc w:val="both"/>
        <w:rPr>
          <w:rFonts w:ascii="Palatino Linotype" w:eastAsia="Palatino Linotype" w:hAnsi="Palatino Linotype" w:cs="Palatino Linotype"/>
        </w:rPr>
      </w:pPr>
      <w:r w:rsidRPr="00DA09F0">
        <w:rPr>
          <w:rFonts w:ascii="Palatino Linotype" w:eastAsia="Palatino Linotype" w:hAnsi="Palatino Linotype" w:cs="Palatino Linotype"/>
        </w:rPr>
        <w:t>2. Recibo de nómina de la segunda quincena de febrero de dos mil veintidós.</w:t>
      </w:r>
    </w:p>
    <w:p w14:paraId="575DAE8F" w14:textId="77777777" w:rsidR="005A068E" w:rsidRPr="00DA09F0" w:rsidRDefault="00C15852">
      <w:pPr>
        <w:spacing w:before="120" w:after="120" w:line="276" w:lineRule="auto"/>
        <w:ind w:left="284" w:right="51"/>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3. Ficha curricular, </w:t>
      </w:r>
      <w:proofErr w:type="spellStart"/>
      <w:r w:rsidRPr="00DA09F0">
        <w:rPr>
          <w:rFonts w:ascii="Palatino Linotype" w:eastAsia="Palatino Linotype" w:hAnsi="Palatino Linotype" w:cs="Palatino Linotype"/>
        </w:rPr>
        <w:t>curriculum</w:t>
      </w:r>
      <w:proofErr w:type="spellEnd"/>
      <w:r w:rsidRPr="00DA09F0">
        <w:rPr>
          <w:rFonts w:ascii="Palatino Linotype" w:eastAsia="Palatino Linotype" w:hAnsi="Palatino Linotype" w:cs="Palatino Linotype"/>
        </w:rPr>
        <w:t xml:space="preserve"> vitae o documento análogo.</w:t>
      </w:r>
    </w:p>
    <w:p w14:paraId="3FFE8D60" w14:textId="77777777" w:rsidR="005A068E" w:rsidRPr="00DA09F0" w:rsidRDefault="00C15852">
      <w:pPr>
        <w:spacing w:before="120" w:after="120" w:line="276" w:lineRule="auto"/>
        <w:ind w:left="284" w:right="51"/>
        <w:jc w:val="both"/>
        <w:rPr>
          <w:rFonts w:ascii="Palatino Linotype" w:eastAsia="Palatino Linotype" w:hAnsi="Palatino Linotype" w:cs="Palatino Linotype"/>
        </w:rPr>
      </w:pPr>
      <w:r w:rsidRPr="00DA09F0">
        <w:rPr>
          <w:rFonts w:ascii="Palatino Linotype" w:eastAsia="Palatino Linotype" w:hAnsi="Palatino Linotype" w:cs="Palatino Linotype"/>
        </w:rPr>
        <w:t>4. Plan de trabajo implementado en su área de adscripción.</w:t>
      </w:r>
    </w:p>
    <w:p w14:paraId="23826528" w14:textId="77777777" w:rsidR="005A068E" w:rsidRPr="00DA09F0" w:rsidRDefault="00C15852">
      <w:pPr>
        <w:spacing w:before="120" w:after="120" w:line="276" w:lineRule="auto"/>
        <w:ind w:left="284" w:right="51"/>
        <w:jc w:val="both"/>
        <w:rPr>
          <w:rFonts w:ascii="Palatino Linotype" w:eastAsia="Palatino Linotype" w:hAnsi="Palatino Linotype" w:cs="Palatino Linotype"/>
        </w:rPr>
      </w:pPr>
      <w:r w:rsidRPr="00DA09F0">
        <w:rPr>
          <w:rFonts w:ascii="Palatino Linotype" w:eastAsia="Palatino Linotype" w:hAnsi="Palatino Linotype" w:cs="Palatino Linotype"/>
        </w:rPr>
        <w:t>5. Funciones y/o atribuciones del cargo que ostenta.</w:t>
      </w:r>
    </w:p>
    <w:p w14:paraId="5C6F7BBB" w14:textId="77777777" w:rsidR="005A068E" w:rsidRPr="00DA09F0" w:rsidRDefault="00C15852">
      <w:pPr>
        <w:spacing w:before="120" w:after="120" w:line="276" w:lineRule="auto"/>
        <w:ind w:left="284" w:right="51"/>
        <w:jc w:val="both"/>
        <w:rPr>
          <w:rFonts w:ascii="Palatino Linotype" w:hAnsi="Palatino Linotype"/>
        </w:rPr>
      </w:pPr>
      <w:r w:rsidRPr="00DA09F0">
        <w:rPr>
          <w:rFonts w:ascii="Palatino Linotype" w:eastAsia="Palatino Linotype" w:hAnsi="Palatino Linotype" w:cs="Palatino Linotype"/>
        </w:rPr>
        <w:t>6. Acta cabildo mediante la cual le fue otorgado su nombramiento.</w:t>
      </w:r>
    </w:p>
    <w:p w14:paraId="3BEAAAB9" w14:textId="77777777" w:rsidR="005A068E" w:rsidRPr="00DA09F0" w:rsidRDefault="00C15852">
      <w:pPr>
        <w:spacing w:before="280" w:after="280"/>
        <w:ind w:left="360" w:right="49"/>
        <w:jc w:val="both"/>
        <w:rPr>
          <w:rFonts w:ascii="Palatino Linotype" w:eastAsia="Palatino Linotype" w:hAnsi="Palatino Linotype" w:cs="Palatino Linotype"/>
          <w:i/>
          <w:sz w:val="20"/>
          <w:szCs w:val="20"/>
        </w:rPr>
      </w:pPr>
      <w:r w:rsidRPr="00DA09F0">
        <w:rPr>
          <w:rFonts w:ascii="Palatino Linotype" w:eastAsia="Palatino Linotype" w:hAnsi="Palatino Linotype" w:cs="Palatino Linotype"/>
          <w:i/>
          <w:sz w:val="20"/>
          <w:szCs w:val="20"/>
        </w:rPr>
        <w:t>Para el caso de las versiones públicas, se deberá entregar el Acuerdo del Comité de Transparencia mediante el cual se funde y motive la eliminación de los datos y documentos clasificados en su totalidad como confidencial, en términos de los artículos 49, fracción VIII, 143, fracción I y 149 de la Ley de Transparencia y Acceso a la Información Pública del Estado de México y Municipios.</w:t>
      </w:r>
    </w:p>
    <w:p w14:paraId="34A4435D" w14:textId="77777777" w:rsidR="005A068E" w:rsidRPr="00DA09F0" w:rsidRDefault="00C15852">
      <w:pPr>
        <w:spacing w:before="280" w:after="280"/>
        <w:ind w:left="360" w:right="49"/>
        <w:jc w:val="both"/>
        <w:rPr>
          <w:rFonts w:ascii="Palatino Linotype" w:eastAsia="Palatino Linotype" w:hAnsi="Palatino Linotype" w:cs="Palatino Linotype"/>
          <w:i/>
          <w:sz w:val="22"/>
          <w:szCs w:val="22"/>
        </w:rPr>
      </w:pPr>
      <w:bookmarkStart w:id="11" w:name="_heading=h.lnxbz9" w:colFirst="0" w:colLast="0"/>
      <w:bookmarkEnd w:id="11"/>
      <w:r w:rsidRPr="00DA09F0">
        <w:rPr>
          <w:rFonts w:ascii="Palatino Linotype" w:eastAsia="Palatino Linotype" w:hAnsi="Palatino Linotype" w:cs="Palatino Linotype"/>
          <w:i/>
          <w:sz w:val="20"/>
          <w:szCs w:val="20"/>
        </w:rPr>
        <w:t xml:space="preserve">En el supuesto que la información ordenada en el punto 4 y 6 no obre en los archivos del </w:t>
      </w:r>
      <w:r w:rsidRPr="00DA09F0">
        <w:rPr>
          <w:rFonts w:ascii="Palatino Linotype" w:eastAsia="Palatino Linotype" w:hAnsi="Palatino Linotype" w:cs="Palatino Linotype"/>
          <w:b/>
          <w:i/>
          <w:sz w:val="20"/>
          <w:szCs w:val="20"/>
        </w:rPr>
        <w:t xml:space="preserve">Sujeto Obligado, </w:t>
      </w:r>
      <w:r w:rsidRPr="00DA09F0">
        <w:rPr>
          <w:rFonts w:ascii="Palatino Linotype" w:eastAsia="Palatino Linotype" w:hAnsi="Palatino Linotype" w:cs="Palatino Linotype"/>
          <w:i/>
          <w:sz w:val="20"/>
          <w:szCs w:val="20"/>
        </w:rPr>
        <w:t xml:space="preserve">por no haberse generado, bastará con que así se haga del conocimiento de la parte </w:t>
      </w:r>
      <w:r w:rsidRPr="00DA09F0">
        <w:rPr>
          <w:rFonts w:ascii="Palatino Linotype" w:eastAsia="Palatino Linotype" w:hAnsi="Palatino Linotype" w:cs="Palatino Linotype"/>
          <w:b/>
          <w:i/>
          <w:sz w:val="20"/>
          <w:szCs w:val="20"/>
        </w:rPr>
        <w:t>Recurrente</w:t>
      </w:r>
      <w:r w:rsidRPr="00DA09F0">
        <w:rPr>
          <w:rFonts w:ascii="Palatino Linotype" w:eastAsia="Palatino Linotype" w:hAnsi="Palatino Linotype" w:cs="Palatino Linotype"/>
          <w:i/>
          <w:sz w:val="20"/>
          <w:szCs w:val="20"/>
        </w:rPr>
        <w:t>, en términos del artículo 19, párrafo segundo de la Ley de Transparencia y Acceso a la Información Pública del Estado de México y Municipios.</w:t>
      </w:r>
    </w:p>
    <w:p w14:paraId="1CB91D8E" w14:textId="77777777" w:rsidR="005A068E" w:rsidRPr="00DA09F0" w:rsidRDefault="00C15852">
      <w:pPr>
        <w:spacing w:before="240" w:after="240" w:line="360" w:lineRule="auto"/>
        <w:jc w:val="both"/>
        <w:rPr>
          <w:rFonts w:ascii="Palatino Linotype" w:eastAsia="Palatino Linotype" w:hAnsi="Palatino Linotype" w:cs="Palatino Linotype"/>
          <w:b/>
        </w:rPr>
      </w:pPr>
      <w:r w:rsidRPr="00DA09F0">
        <w:rPr>
          <w:rFonts w:ascii="Palatino Linotype" w:eastAsia="Palatino Linotype" w:hAnsi="Palatino Linotype" w:cs="Palatino Linotype"/>
          <w:b/>
        </w:rPr>
        <w:t xml:space="preserve">Tercero. Notifíquese, </w:t>
      </w:r>
      <w:r w:rsidRPr="00DA09F0">
        <w:rPr>
          <w:rFonts w:ascii="Palatino Linotype" w:eastAsia="Palatino Linotype" w:hAnsi="Palatino Linotype" w:cs="Palatino Linotype"/>
        </w:rPr>
        <w:t>vía</w:t>
      </w:r>
      <w:r w:rsidRPr="00DA09F0">
        <w:rPr>
          <w:rFonts w:ascii="Palatino Linotype" w:eastAsia="Palatino Linotype" w:hAnsi="Palatino Linotype" w:cs="Palatino Linotype"/>
          <w:b/>
        </w:rPr>
        <w:t xml:space="preserve"> SAIMEX, </w:t>
      </w:r>
      <w:r w:rsidRPr="00DA09F0">
        <w:rPr>
          <w:rFonts w:ascii="Palatino Linotype" w:eastAsia="Palatino Linotype" w:hAnsi="Palatino Linotype" w:cs="Palatino Linotype"/>
        </w:rPr>
        <w:t xml:space="preserve">al Responsable de la Unidad de Transparencia del </w:t>
      </w:r>
      <w:r w:rsidRPr="00DA09F0">
        <w:rPr>
          <w:rFonts w:ascii="Palatino Linotype" w:eastAsia="Palatino Linotype" w:hAnsi="Palatino Linotype" w:cs="Palatino Linotype"/>
          <w:b/>
        </w:rPr>
        <w:t>Sujeto Obligado</w:t>
      </w:r>
      <w:r w:rsidRPr="00DA09F0">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DA09F0">
        <w:rPr>
          <w:rFonts w:ascii="Palatino Linotype" w:eastAsia="Palatino Linotype" w:hAnsi="Palatino Linotype" w:cs="Palatino Linotype"/>
          <w:b/>
        </w:rPr>
        <w:t>.</w:t>
      </w:r>
    </w:p>
    <w:p w14:paraId="04AF911A"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DA09F0">
        <w:rPr>
          <w:rFonts w:ascii="Palatino Linotype" w:eastAsia="Palatino Linotype" w:hAnsi="Palatino Linotype" w:cs="Palatino Linotype"/>
          <w:b/>
        </w:rPr>
        <w:t>Sujeto Obligado</w:t>
      </w:r>
      <w:r w:rsidRPr="00DA09F0">
        <w:rPr>
          <w:rFonts w:ascii="Palatino Linotype" w:eastAsia="Palatino Linotype" w:hAnsi="Palatino Linotype" w:cs="Palatino Linotype"/>
        </w:rPr>
        <w:t xml:space="preserve"> de manera fundada y motivada, podrá solicitar una ampliación de plazo para el cumplimiento de la presente resolución.</w:t>
      </w:r>
    </w:p>
    <w:p w14:paraId="5E5E54FB" w14:textId="77777777" w:rsidR="005A068E" w:rsidRPr="00DA09F0" w:rsidRDefault="00C15852">
      <w:pPr>
        <w:spacing w:before="240" w:after="240" w:line="360" w:lineRule="auto"/>
        <w:jc w:val="both"/>
        <w:rPr>
          <w:rFonts w:ascii="Palatino Linotype" w:eastAsia="Palatino Linotype" w:hAnsi="Palatino Linotype" w:cs="Palatino Linotype"/>
        </w:rPr>
      </w:pPr>
      <w:r w:rsidRPr="00DA09F0">
        <w:rPr>
          <w:rFonts w:ascii="Palatino Linotype" w:eastAsia="Palatino Linotype" w:hAnsi="Palatino Linotype" w:cs="Palatino Linotype"/>
          <w:b/>
        </w:rPr>
        <w:lastRenderedPageBreak/>
        <w:t xml:space="preserve">Cuarto.  Notifíquese, </w:t>
      </w:r>
      <w:r w:rsidRPr="00DA09F0">
        <w:rPr>
          <w:rFonts w:ascii="Palatino Linotype" w:eastAsia="Palatino Linotype" w:hAnsi="Palatino Linotype" w:cs="Palatino Linotype"/>
        </w:rPr>
        <w:t xml:space="preserve">vía </w:t>
      </w:r>
      <w:r w:rsidRPr="00DA09F0">
        <w:rPr>
          <w:rFonts w:ascii="Palatino Linotype" w:eastAsia="Palatino Linotype" w:hAnsi="Palatino Linotype" w:cs="Palatino Linotype"/>
          <w:b/>
        </w:rPr>
        <w:t>SAIMEX</w:t>
      </w:r>
      <w:r w:rsidRPr="00DA09F0">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3EF0669" w14:textId="77777777" w:rsidR="005A068E" w:rsidRPr="00DA09F0" w:rsidRDefault="00C15852">
      <w:pPr>
        <w:spacing w:line="360" w:lineRule="auto"/>
        <w:jc w:val="both"/>
        <w:rPr>
          <w:rFonts w:ascii="Palatino Linotype" w:eastAsia="Palatino Linotype" w:hAnsi="Palatino Linotype" w:cs="Palatino Linotype"/>
        </w:rPr>
      </w:pPr>
      <w:bookmarkStart w:id="12" w:name="_heading=h.3rdcrjn" w:colFirst="0" w:colLast="0"/>
      <w:bookmarkEnd w:id="12"/>
      <w:r w:rsidRPr="00DA09F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VIGÉSIMO NOVENA SESIÓN ORDINARIA CELEBRADA EL DIECISIETE DE AGOSTO DE DOS MIL VEINTIDÓS, ANTE EL SECRETARIO TÉCNICO DEL PLENO ALEXIS TAPIA RAMÍREZ.</w:t>
      </w:r>
    </w:p>
    <w:p w14:paraId="63D5D331" w14:textId="239EE9AE" w:rsidR="005A068E" w:rsidRPr="00DA09F0" w:rsidRDefault="00D036D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23FE2864" wp14:editId="65F41B9D">
                <wp:simplePos x="0" y="0"/>
                <wp:positionH relativeFrom="margin">
                  <wp:align>right</wp:align>
                </wp:positionH>
                <wp:positionV relativeFrom="paragraph">
                  <wp:posOffset>26036</wp:posOffset>
                </wp:positionV>
                <wp:extent cx="5505450" cy="281940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505450" cy="28194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AAB48"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2.05pt" to="815.8pt,2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" strokecolor="black [3200]" strokeweight="2pt">
                <v:shadow on="t" color="black" opacity="24903f" origin=",.5" offset="0,.55556mm"/>
                <w10:wrap anchorx="margin"/>
              </v:line>
            </w:pict>
          </mc:Fallback>
        </mc:AlternateContent>
      </w:r>
    </w:p>
    <w:p w14:paraId="1D13F1F8" w14:textId="77D0E2EF" w:rsidR="005A068E" w:rsidRPr="00DA09F0" w:rsidRDefault="005A068E">
      <w:pPr>
        <w:rPr>
          <w:rFonts w:ascii="Palatino Linotype" w:eastAsia="Palatino Linotype" w:hAnsi="Palatino Linotype" w:cs="Palatino Linotype"/>
        </w:rPr>
      </w:pPr>
    </w:p>
    <w:p w14:paraId="2136718A" w14:textId="77777777" w:rsidR="005A068E" w:rsidRPr="00DA09F0" w:rsidRDefault="005A068E">
      <w:pPr>
        <w:spacing w:line="360" w:lineRule="auto"/>
        <w:jc w:val="both"/>
        <w:rPr>
          <w:rFonts w:ascii="Palatino Linotype" w:eastAsia="Palatino Linotype" w:hAnsi="Palatino Linotype" w:cs="Palatino Linotype"/>
        </w:rPr>
      </w:pPr>
    </w:p>
    <w:p w14:paraId="40AE88AF" w14:textId="77777777" w:rsidR="005A068E" w:rsidRPr="00DA09F0" w:rsidRDefault="005A068E">
      <w:pPr>
        <w:spacing w:line="360" w:lineRule="auto"/>
        <w:jc w:val="both"/>
        <w:rPr>
          <w:rFonts w:ascii="Palatino Linotype" w:eastAsia="Palatino Linotype" w:hAnsi="Palatino Linotype" w:cs="Palatino Linotype"/>
        </w:rPr>
      </w:pPr>
    </w:p>
    <w:p w14:paraId="02BE7B58" w14:textId="77777777" w:rsidR="005A068E" w:rsidRPr="00DA09F0" w:rsidRDefault="005A068E">
      <w:pPr>
        <w:spacing w:line="360" w:lineRule="auto"/>
        <w:jc w:val="both"/>
        <w:rPr>
          <w:rFonts w:ascii="Palatino Linotype" w:eastAsia="Palatino Linotype" w:hAnsi="Palatino Linotype" w:cs="Palatino Linotype"/>
        </w:rPr>
      </w:pPr>
    </w:p>
    <w:p w14:paraId="608E834F" w14:textId="77777777" w:rsidR="005A068E" w:rsidRPr="00DA09F0" w:rsidRDefault="005A068E">
      <w:pPr>
        <w:spacing w:line="360" w:lineRule="auto"/>
        <w:jc w:val="both"/>
        <w:rPr>
          <w:rFonts w:ascii="Palatino Linotype" w:eastAsia="Palatino Linotype" w:hAnsi="Palatino Linotype" w:cs="Palatino Linotype"/>
        </w:rPr>
      </w:pPr>
    </w:p>
    <w:p w14:paraId="56504B36" w14:textId="77777777" w:rsidR="005A068E" w:rsidRPr="00DA09F0" w:rsidRDefault="005A068E">
      <w:pPr>
        <w:spacing w:line="360" w:lineRule="auto"/>
        <w:jc w:val="both"/>
        <w:rPr>
          <w:rFonts w:ascii="Palatino Linotype" w:eastAsia="Palatino Linotype" w:hAnsi="Palatino Linotype" w:cs="Palatino Linotype"/>
        </w:rPr>
      </w:pPr>
    </w:p>
    <w:p w14:paraId="61623B78" w14:textId="77777777" w:rsidR="005A068E" w:rsidRPr="00DA09F0" w:rsidRDefault="005A068E">
      <w:pPr>
        <w:spacing w:line="360" w:lineRule="auto"/>
        <w:jc w:val="both"/>
        <w:rPr>
          <w:rFonts w:ascii="Palatino Linotype" w:eastAsia="Palatino Linotype" w:hAnsi="Palatino Linotype" w:cs="Palatino Linotype"/>
        </w:rPr>
      </w:pPr>
    </w:p>
    <w:p w14:paraId="1090572B" w14:textId="77777777" w:rsidR="005A068E" w:rsidRPr="00DA09F0" w:rsidRDefault="005A068E">
      <w:pPr>
        <w:spacing w:line="360" w:lineRule="auto"/>
        <w:jc w:val="both"/>
        <w:rPr>
          <w:rFonts w:ascii="Palatino Linotype" w:eastAsia="Palatino Linotype" w:hAnsi="Palatino Linotype" w:cs="Palatino Linotype"/>
        </w:rPr>
      </w:pPr>
    </w:p>
    <w:p w14:paraId="0C6CC7AB" w14:textId="77777777" w:rsidR="005A068E" w:rsidRPr="00DA09F0" w:rsidRDefault="005A068E">
      <w:pPr>
        <w:spacing w:line="360" w:lineRule="auto"/>
        <w:jc w:val="both"/>
        <w:rPr>
          <w:rFonts w:ascii="Palatino Linotype" w:eastAsia="Palatino Linotype" w:hAnsi="Palatino Linotype" w:cs="Palatino Linotype"/>
        </w:rPr>
      </w:pPr>
    </w:p>
    <w:p w14:paraId="4434A3B1" w14:textId="77777777" w:rsidR="005A068E" w:rsidRPr="00DA09F0" w:rsidRDefault="005A068E">
      <w:pPr>
        <w:spacing w:line="360" w:lineRule="auto"/>
        <w:jc w:val="both"/>
        <w:rPr>
          <w:rFonts w:ascii="Palatino Linotype" w:eastAsia="Palatino Linotype" w:hAnsi="Palatino Linotype" w:cs="Palatino Linotype"/>
        </w:rPr>
      </w:pPr>
    </w:p>
    <w:p w14:paraId="32789C76" w14:textId="77777777" w:rsidR="005A068E" w:rsidRPr="00DA09F0" w:rsidRDefault="005A068E">
      <w:pPr>
        <w:spacing w:line="360" w:lineRule="auto"/>
        <w:jc w:val="both"/>
        <w:rPr>
          <w:rFonts w:ascii="Palatino Linotype" w:eastAsia="Palatino Linotype" w:hAnsi="Palatino Linotype" w:cs="Palatino Linotype"/>
        </w:rPr>
      </w:pPr>
    </w:p>
    <w:p w14:paraId="58172891" w14:textId="77777777" w:rsidR="005A068E" w:rsidRPr="00DA09F0" w:rsidRDefault="005A068E">
      <w:pPr>
        <w:spacing w:line="360" w:lineRule="auto"/>
        <w:jc w:val="both"/>
        <w:rPr>
          <w:rFonts w:ascii="Palatino Linotype" w:eastAsia="Palatino Linotype" w:hAnsi="Palatino Linotype" w:cs="Palatino Linotype"/>
        </w:rPr>
      </w:pPr>
    </w:p>
    <w:p w14:paraId="0B7C2A61" w14:textId="77777777" w:rsidR="005A068E" w:rsidRPr="00DA09F0" w:rsidRDefault="005A068E">
      <w:pPr>
        <w:spacing w:line="360" w:lineRule="auto"/>
        <w:jc w:val="both"/>
        <w:rPr>
          <w:rFonts w:ascii="Palatino Linotype" w:eastAsia="Palatino Linotype" w:hAnsi="Palatino Linotype" w:cs="Palatino Linotype"/>
        </w:rPr>
      </w:pPr>
    </w:p>
    <w:p w14:paraId="35728DB3" w14:textId="77777777" w:rsidR="005A068E" w:rsidRPr="00DA09F0" w:rsidRDefault="005A068E">
      <w:pPr>
        <w:spacing w:line="360" w:lineRule="auto"/>
        <w:jc w:val="both"/>
        <w:rPr>
          <w:rFonts w:ascii="Palatino Linotype" w:eastAsia="Palatino Linotype" w:hAnsi="Palatino Linotype" w:cs="Palatino Linotype"/>
        </w:rPr>
      </w:pPr>
    </w:p>
    <w:p w14:paraId="06B2EA4A" w14:textId="77777777" w:rsidR="005A068E" w:rsidRPr="00DA09F0" w:rsidRDefault="005A068E">
      <w:pPr>
        <w:spacing w:line="360" w:lineRule="auto"/>
        <w:jc w:val="both"/>
        <w:rPr>
          <w:rFonts w:ascii="Palatino Linotype" w:eastAsia="Palatino Linotype" w:hAnsi="Palatino Linotype" w:cs="Palatino Linotype"/>
        </w:rPr>
      </w:pPr>
    </w:p>
    <w:p w14:paraId="18D2DFB1" w14:textId="77777777" w:rsidR="005A068E" w:rsidRPr="00DA09F0" w:rsidRDefault="005A068E">
      <w:pPr>
        <w:spacing w:line="360" w:lineRule="auto"/>
        <w:jc w:val="both"/>
        <w:rPr>
          <w:rFonts w:ascii="Palatino Linotype" w:eastAsia="Palatino Linotype" w:hAnsi="Palatino Linotype" w:cs="Palatino Linotype"/>
        </w:rPr>
      </w:pPr>
    </w:p>
    <w:p w14:paraId="6CDC55BA" w14:textId="77777777" w:rsidR="005A068E" w:rsidRPr="00DA09F0" w:rsidRDefault="005A068E">
      <w:pPr>
        <w:spacing w:line="360" w:lineRule="auto"/>
        <w:jc w:val="both"/>
        <w:rPr>
          <w:rFonts w:ascii="Palatino Linotype" w:eastAsia="Palatino Linotype" w:hAnsi="Palatino Linotype" w:cs="Palatino Linotype"/>
        </w:rPr>
      </w:pPr>
    </w:p>
    <w:p w14:paraId="5BD1A4E6" w14:textId="77777777" w:rsidR="005A068E" w:rsidRPr="00DA09F0" w:rsidRDefault="005A068E">
      <w:pPr>
        <w:spacing w:line="360" w:lineRule="auto"/>
        <w:jc w:val="both"/>
        <w:rPr>
          <w:rFonts w:ascii="Palatino Linotype" w:eastAsia="Palatino Linotype" w:hAnsi="Palatino Linotype" w:cs="Palatino Linotype"/>
        </w:rPr>
      </w:pPr>
    </w:p>
    <w:p w14:paraId="14AFEDCA" w14:textId="77777777" w:rsidR="005A068E" w:rsidRPr="00DA09F0" w:rsidRDefault="005A068E">
      <w:pPr>
        <w:spacing w:line="360" w:lineRule="auto"/>
        <w:jc w:val="both"/>
        <w:rPr>
          <w:rFonts w:ascii="Palatino Linotype" w:eastAsia="Palatino Linotype" w:hAnsi="Palatino Linotype" w:cs="Palatino Linotype"/>
        </w:rPr>
      </w:pPr>
    </w:p>
    <w:p w14:paraId="3C4216E1" w14:textId="77777777" w:rsidR="005A068E" w:rsidRPr="00DA09F0" w:rsidRDefault="005A068E">
      <w:pPr>
        <w:spacing w:line="360" w:lineRule="auto"/>
        <w:jc w:val="both"/>
        <w:rPr>
          <w:rFonts w:ascii="Palatino Linotype" w:eastAsia="Palatino Linotype" w:hAnsi="Palatino Linotype" w:cs="Palatino Linotype"/>
        </w:rPr>
      </w:pPr>
    </w:p>
    <w:p w14:paraId="4E748DEE" w14:textId="77777777" w:rsidR="005A068E" w:rsidRPr="00DA09F0" w:rsidRDefault="005A068E">
      <w:pPr>
        <w:spacing w:line="360" w:lineRule="auto"/>
        <w:jc w:val="both"/>
        <w:rPr>
          <w:rFonts w:ascii="Palatino Linotype" w:eastAsia="Palatino Linotype" w:hAnsi="Palatino Linotype" w:cs="Palatino Linotype"/>
        </w:rPr>
      </w:pPr>
    </w:p>
    <w:sectPr w:rsidR="005A068E" w:rsidRPr="00DA09F0">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A73D1" w14:textId="77777777" w:rsidR="00D55F55" w:rsidRDefault="00D55F55">
      <w:r>
        <w:separator/>
      </w:r>
    </w:p>
  </w:endnote>
  <w:endnote w:type="continuationSeparator" w:id="0">
    <w:p w14:paraId="4189126E" w14:textId="77777777" w:rsidR="00D55F55" w:rsidRDefault="00D55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AF3BD" w14:textId="5EB44C30" w:rsidR="005A068E" w:rsidRDefault="00C1585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D0CA7">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D0CA7">
      <w:rPr>
        <w:rFonts w:ascii="Palatino Linotype" w:eastAsia="Palatino Linotype" w:hAnsi="Palatino Linotype" w:cs="Palatino Linotype"/>
        <w:b/>
        <w:noProof/>
        <w:color w:val="000000"/>
        <w:sz w:val="20"/>
        <w:szCs w:val="20"/>
      </w:rPr>
      <w:t>57</w:t>
    </w:r>
    <w:r>
      <w:rPr>
        <w:rFonts w:ascii="Palatino Linotype" w:eastAsia="Palatino Linotype" w:hAnsi="Palatino Linotype" w:cs="Palatino Linotype"/>
        <w:b/>
        <w:color w:val="000000"/>
        <w:sz w:val="20"/>
        <w:szCs w:val="20"/>
      </w:rPr>
      <w:fldChar w:fldCharType="end"/>
    </w:r>
  </w:p>
  <w:p w14:paraId="6295796B" w14:textId="77777777" w:rsidR="005A068E" w:rsidRDefault="005A068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5F635" w14:textId="77777777" w:rsidR="005A068E" w:rsidRDefault="00C1585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D0CA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D0CA7">
      <w:rPr>
        <w:rFonts w:ascii="Palatino Linotype" w:eastAsia="Palatino Linotype" w:hAnsi="Palatino Linotype" w:cs="Palatino Linotype"/>
        <w:b/>
        <w:noProof/>
        <w:color w:val="000000"/>
        <w:sz w:val="20"/>
        <w:szCs w:val="20"/>
      </w:rPr>
      <w:t>57</w:t>
    </w:r>
    <w:r>
      <w:rPr>
        <w:rFonts w:ascii="Palatino Linotype" w:eastAsia="Palatino Linotype" w:hAnsi="Palatino Linotype" w:cs="Palatino Linotype"/>
        <w:b/>
        <w:color w:val="000000"/>
        <w:sz w:val="20"/>
        <w:szCs w:val="20"/>
      </w:rPr>
      <w:fldChar w:fldCharType="end"/>
    </w:r>
  </w:p>
  <w:p w14:paraId="022320B4" w14:textId="77777777" w:rsidR="005A068E" w:rsidRDefault="005A068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277C9" w14:textId="77777777" w:rsidR="00D55F55" w:rsidRDefault="00D55F55">
      <w:r>
        <w:separator/>
      </w:r>
    </w:p>
  </w:footnote>
  <w:footnote w:type="continuationSeparator" w:id="0">
    <w:p w14:paraId="2E4BE0D2" w14:textId="77777777" w:rsidR="00D55F55" w:rsidRDefault="00D55F55">
      <w:r>
        <w:continuationSeparator/>
      </w:r>
    </w:p>
  </w:footnote>
  <w:footnote w:id="1">
    <w:p w14:paraId="60879344" w14:textId="77777777" w:rsidR="005A068E" w:rsidRDefault="00C15852">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4C298F70" w14:textId="77777777" w:rsidR="005A068E" w:rsidRDefault="00C1585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71709F90" w14:textId="77777777" w:rsidR="005A068E" w:rsidRDefault="00C15852">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48115" w14:textId="77777777" w:rsidR="005A068E" w:rsidRDefault="00C15852">
    <w:pPr>
      <w:rPr>
        <w:rFonts w:ascii="Cambria" w:eastAsia="Cambria" w:hAnsi="Cambria" w:cs="Cambria"/>
        <w:color w:val="000000"/>
      </w:rPr>
    </w:pPr>
    <w:r>
      <w:rPr>
        <w:noProof/>
      </w:rPr>
      <w:drawing>
        <wp:anchor distT="0" distB="0" distL="0" distR="0" simplePos="0" relativeHeight="251658240" behindDoc="1" locked="0" layoutInCell="1" hidden="0" allowOverlap="1" wp14:anchorId="665CC95C" wp14:editId="10A5C244">
          <wp:simplePos x="0" y="0"/>
          <wp:positionH relativeFrom="column">
            <wp:posOffset>-1080126</wp:posOffset>
          </wp:positionH>
          <wp:positionV relativeFrom="paragraph">
            <wp:posOffset>-488306</wp:posOffset>
          </wp:positionV>
          <wp:extent cx="7809865" cy="10165715"/>
          <wp:effectExtent l="0" t="0" r="0" b="0"/>
          <wp:wrapNone/>
          <wp:docPr id="7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953" w:type="dxa"/>
      <w:tblInd w:w="3261" w:type="dxa"/>
      <w:tblLayout w:type="fixed"/>
      <w:tblLook w:val="0400" w:firstRow="0" w:lastRow="0" w:firstColumn="0" w:lastColumn="0" w:noHBand="0" w:noVBand="1"/>
    </w:tblPr>
    <w:tblGrid>
      <w:gridCol w:w="2489"/>
      <w:gridCol w:w="3464"/>
    </w:tblGrid>
    <w:tr w:rsidR="005A068E" w14:paraId="7F8374C9" w14:textId="77777777">
      <w:tc>
        <w:tcPr>
          <w:tcW w:w="2489" w:type="dxa"/>
          <w:shd w:val="clear" w:color="auto" w:fill="auto"/>
        </w:tcPr>
        <w:p w14:paraId="0158A9F8" w14:textId="77777777" w:rsidR="005A068E" w:rsidRDefault="00C158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17D506E" w14:textId="77777777" w:rsidR="005A068E" w:rsidRDefault="00C1585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05054/INFOEM/IP/RR/2022</w:t>
          </w:r>
        </w:p>
      </w:tc>
    </w:tr>
    <w:tr w:rsidR="005A068E" w14:paraId="7AF4325F" w14:textId="77777777">
      <w:trPr>
        <w:trHeight w:val="228"/>
      </w:trPr>
      <w:tc>
        <w:tcPr>
          <w:tcW w:w="2489" w:type="dxa"/>
          <w:shd w:val="clear" w:color="auto" w:fill="auto"/>
          <w:vAlign w:val="center"/>
        </w:tcPr>
        <w:p w14:paraId="71242CBE" w14:textId="77777777" w:rsidR="005A068E" w:rsidRDefault="00C158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3D55A41" w14:textId="77777777" w:rsidR="005A068E" w:rsidRDefault="00C1585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Almoloya del Río</w:t>
          </w:r>
        </w:p>
      </w:tc>
    </w:tr>
    <w:tr w:rsidR="005A068E" w14:paraId="19268C28" w14:textId="77777777">
      <w:tc>
        <w:tcPr>
          <w:tcW w:w="2489" w:type="dxa"/>
          <w:shd w:val="clear" w:color="auto" w:fill="auto"/>
          <w:vAlign w:val="center"/>
        </w:tcPr>
        <w:p w14:paraId="053D60A6" w14:textId="77777777" w:rsidR="005A068E" w:rsidRDefault="00C1585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EB176C8" w14:textId="77777777" w:rsidR="005A068E" w:rsidRDefault="00C1585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6DBA887" w14:textId="77777777" w:rsidR="005A068E" w:rsidRDefault="00C15852">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C69BC" w14:textId="77777777" w:rsidR="005A068E" w:rsidRDefault="005A068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8"/>
      <w:tblW w:w="5670" w:type="dxa"/>
      <w:tblInd w:w="3261" w:type="dxa"/>
      <w:tblLayout w:type="fixed"/>
      <w:tblLook w:val="0400" w:firstRow="0" w:lastRow="0" w:firstColumn="0" w:lastColumn="0" w:noHBand="0" w:noVBand="1"/>
    </w:tblPr>
    <w:tblGrid>
      <w:gridCol w:w="2551"/>
      <w:gridCol w:w="3119"/>
    </w:tblGrid>
    <w:tr w:rsidR="005A068E" w14:paraId="3B18881D" w14:textId="77777777">
      <w:tc>
        <w:tcPr>
          <w:tcW w:w="2551" w:type="dxa"/>
          <w:shd w:val="clear" w:color="auto" w:fill="auto"/>
          <w:vAlign w:val="center"/>
        </w:tcPr>
        <w:p w14:paraId="3C613D1F" w14:textId="77777777" w:rsidR="005A068E" w:rsidRDefault="00C158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9729058" w14:textId="77777777" w:rsidR="005A068E" w:rsidRDefault="00C1585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05054/INFOEM/IP/RR/2022</w:t>
          </w:r>
        </w:p>
      </w:tc>
    </w:tr>
    <w:tr w:rsidR="005A068E" w14:paraId="21EDBBD8" w14:textId="77777777">
      <w:trPr>
        <w:trHeight w:val="130"/>
      </w:trPr>
      <w:tc>
        <w:tcPr>
          <w:tcW w:w="2551" w:type="dxa"/>
          <w:shd w:val="clear" w:color="auto" w:fill="auto"/>
          <w:vAlign w:val="center"/>
        </w:tcPr>
        <w:p w14:paraId="372A9C06" w14:textId="77777777" w:rsidR="005A068E" w:rsidRDefault="00C158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8B063B3" w14:textId="5CA2C468" w:rsidR="005A068E" w:rsidRDefault="00D1499B">
          <w:pPr>
            <w:ind w:left="-45"/>
            <w:jc w:val="both"/>
            <w:rPr>
              <w:rFonts w:ascii="Palatino Linotype" w:eastAsia="Palatino Linotype" w:hAnsi="Palatino Linotype" w:cs="Palatino Linotype"/>
              <w:b/>
              <w:sz w:val="22"/>
              <w:szCs w:val="22"/>
            </w:rPr>
          </w:pPr>
          <w:bookmarkStart w:id="13" w:name="_Hlk113380708"/>
          <w:proofErr w:type="spellStart"/>
          <w:r>
            <w:rPr>
              <w:rFonts w:ascii="Palatino Linotype" w:eastAsia="Palatino Linotype" w:hAnsi="Palatino Linotype" w:cs="Palatino Linotype"/>
              <w:b/>
              <w:sz w:val="22"/>
              <w:szCs w:val="22"/>
            </w:rPr>
            <w:t>Xxxxxxxxx</w:t>
          </w:r>
          <w:bookmarkEnd w:id="13"/>
          <w:proofErr w:type="spellEnd"/>
        </w:p>
      </w:tc>
    </w:tr>
    <w:tr w:rsidR="005A068E" w14:paraId="2D7B89B7" w14:textId="77777777">
      <w:trPr>
        <w:trHeight w:val="228"/>
      </w:trPr>
      <w:tc>
        <w:tcPr>
          <w:tcW w:w="2551" w:type="dxa"/>
          <w:shd w:val="clear" w:color="auto" w:fill="auto"/>
          <w:vAlign w:val="center"/>
        </w:tcPr>
        <w:p w14:paraId="384C2403" w14:textId="77777777" w:rsidR="005A068E" w:rsidRDefault="00C158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C0E590F" w14:textId="77777777" w:rsidR="005A068E" w:rsidRDefault="00C15852">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Almoloya del Río</w:t>
          </w:r>
        </w:p>
      </w:tc>
    </w:tr>
    <w:tr w:rsidR="005A068E" w14:paraId="3DD8DD55" w14:textId="77777777">
      <w:tc>
        <w:tcPr>
          <w:tcW w:w="2551" w:type="dxa"/>
          <w:shd w:val="clear" w:color="auto" w:fill="auto"/>
          <w:vAlign w:val="center"/>
        </w:tcPr>
        <w:p w14:paraId="775EEF38" w14:textId="77777777" w:rsidR="005A068E" w:rsidRDefault="00C158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00C2AF6" w14:textId="77777777" w:rsidR="005A068E" w:rsidRDefault="00C15852">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3AFE809" w14:textId="77777777" w:rsidR="005A068E" w:rsidRDefault="00C15852">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421A5723" wp14:editId="078DA88B">
          <wp:simplePos x="0" y="0"/>
          <wp:positionH relativeFrom="column">
            <wp:posOffset>-1089651</wp:posOffset>
          </wp:positionH>
          <wp:positionV relativeFrom="paragraph">
            <wp:posOffset>-1169661</wp:posOffset>
          </wp:positionV>
          <wp:extent cx="7809865" cy="10165715"/>
          <wp:effectExtent l="0" t="0" r="0" b="0"/>
          <wp:wrapNone/>
          <wp:docPr id="7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F76E5"/>
    <w:multiLevelType w:val="multilevel"/>
    <w:tmpl w:val="EC3A33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5429604C"/>
    <w:multiLevelType w:val="multilevel"/>
    <w:tmpl w:val="2084CCA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37538243">
    <w:abstractNumId w:val="0"/>
  </w:num>
  <w:num w:numId="2" w16cid:durableId="1029339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8E"/>
    <w:rsid w:val="00104559"/>
    <w:rsid w:val="00186A2F"/>
    <w:rsid w:val="002E4026"/>
    <w:rsid w:val="005A068E"/>
    <w:rsid w:val="005F72E1"/>
    <w:rsid w:val="00783262"/>
    <w:rsid w:val="007E6033"/>
    <w:rsid w:val="008A68F4"/>
    <w:rsid w:val="00936C2D"/>
    <w:rsid w:val="00A46D44"/>
    <w:rsid w:val="00B15F77"/>
    <w:rsid w:val="00B66264"/>
    <w:rsid w:val="00C15852"/>
    <w:rsid w:val="00D036D1"/>
    <w:rsid w:val="00D1499B"/>
    <w:rsid w:val="00D55F55"/>
    <w:rsid w:val="00DA09F0"/>
    <w:rsid w:val="00FD0C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89A68"/>
  <w15:docId w15:val="{6B537470-5B20-4B97-9509-AD68F544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1">
    <w:name w:val="11"/>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
    <w:tblPr>
      <w:tblStyleRowBandSize w:val="1"/>
      <w:tblStyleColBandSize w:val="1"/>
      <w:tblCellMar>
        <w:left w:w="115" w:type="dxa"/>
        <w:right w:w="115" w:type="dxa"/>
      </w:tblCellMar>
    </w:tblPr>
  </w:style>
  <w:style w:type="table" w:customStyle="1" w:styleId="1">
    <w:name w:val="1"/>
    <w:basedOn w:val="TableNormal4"/>
    <w:tblPr>
      <w:tblStyleRowBandSize w:val="1"/>
      <w:tblStyleColBandSize w:val="1"/>
      <w:tblCellMar>
        <w:left w:w="115" w:type="dxa"/>
        <w:right w:w="115" w:type="dxa"/>
      </w:tblCellMar>
    </w:tbl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4A25E0"/>
    <w:rPr>
      <w:color w:val="605E5C"/>
      <w:shd w:val="clear" w:color="auto" w:fill="E1DFDD"/>
    </w:rPr>
  </w:style>
  <w:style w:type="table" w:customStyle="1" w:styleId="a7">
    <w:basedOn w:val="TableNormal0"/>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putados.gob.mx/documentos/N_Acta_Nacimiento.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3OdQxaz+0DqwVdOkV7W0lRYjBg==">AMUW2mXYZbN84Mx2+A8KLaHIrYfc27rHsUhdxN2nlkk0tW4TLDHNrPU44ZYkGl2+Ti72qlnNKl32IY/Qkl5ntAMeE/SaYuTm/YH1D8ofn07qJf/yvy5FiC5GJzgJmwnVxJAY3gANsBXjNwC6uXlr1viUaJcknVZRx0scl6YimiprRBGgnA7hJMafCGCF3ZUKzQ4hAQdTMj6abK5LjcuWajc4xdeLY7ioUioAvJbY+VdoWaviPjfCmoGP34VaBOLqaRG2QK2nl12Pau2I/MKqw47TX62DgboeCnjn4zvV7fGksruao9DqX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57</Pages>
  <Words>14575</Words>
  <Characters>80163</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VIRIDIANA SANTANA</cp:lastModifiedBy>
  <cp:revision>4</cp:revision>
  <dcterms:created xsi:type="dcterms:W3CDTF">2022-08-16T14:35:00Z</dcterms:created>
  <dcterms:modified xsi:type="dcterms:W3CDTF">2022-09-06T23:18:00Z</dcterms:modified>
</cp:coreProperties>
</file>