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AD8FC" w14:textId="77777777" w:rsidR="008611E0" w:rsidRPr="00FC71F1" w:rsidRDefault="008611E0" w:rsidP="008611E0">
      <w:pPr>
        <w:shd w:val="clear" w:color="auto" w:fill="FFFFFF"/>
        <w:spacing w:after="0" w:line="360" w:lineRule="auto"/>
        <w:jc w:val="both"/>
        <w:rPr>
          <w:rFonts w:ascii="Palatino Linotype" w:eastAsia="Times New Roman" w:hAnsi="Palatino Linotype" w:cs="Arial"/>
          <w:color w:val="000000"/>
          <w:sz w:val="2"/>
          <w:szCs w:val="24"/>
          <w:lang w:eastAsia="es-MX"/>
        </w:rPr>
      </w:pPr>
    </w:p>
    <w:p w14:paraId="6C62FF5B" w14:textId="77777777" w:rsidR="008611E0" w:rsidRDefault="008611E0" w:rsidP="008611E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CEB2EAA" w14:textId="77777777" w:rsidR="008611E0" w:rsidRPr="00654177" w:rsidRDefault="008611E0" w:rsidP="008611E0">
      <w:pPr>
        <w:shd w:val="clear" w:color="auto" w:fill="FFFFFF"/>
        <w:spacing w:after="0" w:line="360" w:lineRule="auto"/>
        <w:jc w:val="both"/>
        <w:rPr>
          <w:rFonts w:ascii="Palatino Linotype" w:eastAsia="Times New Roman" w:hAnsi="Palatino Linotype" w:cs="Arial"/>
          <w:color w:val="000000"/>
          <w:sz w:val="23"/>
          <w:szCs w:val="23"/>
          <w:lang w:eastAsia="es-MX"/>
        </w:rPr>
      </w:pPr>
      <w:r w:rsidRPr="00654177">
        <w:rPr>
          <w:rFonts w:ascii="Palatino Linotype" w:eastAsia="Times New Roman" w:hAnsi="Palatino Linotype" w:cs="Arial"/>
          <w:color w:val="000000"/>
          <w:sz w:val="23"/>
          <w:szCs w:val="23"/>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3"/>
          <w:szCs w:val="23"/>
          <w:lang w:eastAsia="es-MX"/>
        </w:rPr>
        <w:t xml:space="preserve"> veinticuatro</w:t>
      </w:r>
      <w:r w:rsidRPr="00654177">
        <w:rPr>
          <w:rFonts w:ascii="Palatino Linotype" w:eastAsia="Times New Roman" w:hAnsi="Palatino Linotype" w:cs="Arial"/>
          <w:color w:val="000000"/>
          <w:sz w:val="23"/>
          <w:szCs w:val="23"/>
          <w:lang w:eastAsia="es-MX"/>
        </w:rPr>
        <w:t xml:space="preserve"> de marzo de dos mil veintidós.</w:t>
      </w:r>
    </w:p>
    <w:p w14:paraId="5569E9D4" w14:textId="77777777" w:rsidR="008611E0" w:rsidRPr="00654177" w:rsidRDefault="008611E0" w:rsidP="008611E0">
      <w:pPr>
        <w:shd w:val="clear" w:color="auto" w:fill="FFFFFF"/>
        <w:spacing w:after="0" w:line="360" w:lineRule="auto"/>
        <w:jc w:val="both"/>
        <w:rPr>
          <w:rFonts w:ascii="Palatino Linotype" w:eastAsia="Times New Roman" w:hAnsi="Palatino Linotype" w:cs="Arial"/>
          <w:color w:val="000000"/>
          <w:sz w:val="23"/>
          <w:szCs w:val="23"/>
          <w:lang w:eastAsia="es-MX"/>
        </w:rPr>
      </w:pPr>
    </w:p>
    <w:p w14:paraId="5B3C3B16" w14:textId="13FE905D" w:rsidR="008611E0" w:rsidRPr="00654177" w:rsidRDefault="008611E0" w:rsidP="008611E0">
      <w:pPr>
        <w:tabs>
          <w:tab w:val="left" w:pos="1701"/>
        </w:tabs>
        <w:spacing w:after="0" w:line="360" w:lineRule="auto"/>
        <w:jc w:val="both"/>
        <w:rPr>
          <w:rFonts w:ascii="Palatino Linotype" w:hAnsi="Palatino Linotype" w:cs="Arial"/>
          <w:sz w:val="23"/>
          <w:szCs w:val="23"/>
        </w:rPr>
      </w:pPr>
      <w:r w:rsidRPr="00654177">
        <w:rPr>
          <w:rFonts w:ascii="Palatino Linotype" w:hAnsi="Palatino Linotype" w:cs="Arial"/>
          <w:b/>
          <w:sz w:val="23"/>
          <w:szCs w:val="23"/>
        </w:rPr>
        <w:t>VISTO</w:t>
      </w:r>
      <w:r w:rsidRPr="00654177">
        <w:rPr>
          <w:rFonts w:ascii="Palatino Linotype" w:hAnsi="Palatino Linotype" w:cs="Arial"/>
          <w:sz w:val="23"/>
          <w:szCs w:val="23"/>
        </w:rPr>
        <w:t xml:space="preserve"> el expediente electrónico formado con motivo del recurso de revisión número </w:t>
      </w:r>
      <w:r w:rsidRPr="00654177">
        <w:rPr>
          <w:rFonts w:ascii="Palatino Linotype" w:hAnsi="Palatino Linotype" w:cs="Arial"/>
          <w:b/>
          <w:bCs/>
          <w:sz w:val="23"/>
          <w:szCs w:val="23"/>
          <w:lang w:eastAsia="es-MX"/>
        </w:rPr>
        <w:t>00595/INFOEM/IP/RR/2022</w:t>
      </w:r>
      <w:r w:rsidRPr="00654177">
        <w:rPr>
          <w:rFonts w:ascii="Palatino Linotype" w:hAnsi="Palatino Linotype" w:cs="Arial"/>
          <w:sz w:val="23"/>
          <w:szCs w:val="23"/>
        </w:rPr>
        <w:t xml:space="preserve">, interpuesto por </w:t>
      </w:r>
      <w:proofErr w:type="spellStart"/>
      <w:r w:rsidR="00296209">
        <w:rPr>
          <w:rFonts w:ascii="Palatino Linotype" w:hAnsi="Palatino Linotype" w:cs="Arial"/>
          <w:b/>
          <w:sz w:val="23"/>
          <w:szCs w:val="23"/>
        </w:rPr>
        <w:t>xxxxxxxxxxxxxxxxxx</w:t>
      </w:r>
      <w:proofErr w:type="spellEnd"/>
      <w:r w:rsidRPr="00654177">
        <w:rPr>
          <w:rFonts w:ascii="Palatino Linotype" w:hAnsi="Palatino Linotype" w:cs="Arial"/>
          <w:sz w:val="23"/>
          <w:szCs w:val="23"/>
        </w:rPr>
        <w:t>,</w:t>
      </w:r>
      <w:r w:rsidRPr="00654177">
        <w:rPr>
          <w:rFonts w:ascii="Palatino Linotype" w:hAnsi="Palatino Linotype" w:cs="Arial"/>
          <w:b/>
          <w:sz w:val="23"/>
          <w:szCs w:val="23"/>
        </w:rPr>
        <w:t xml:space="preserve"> </w:t>
      </w:r>
      <w:r w:rsidRPr="00654177">
        <w:rPr>
          <w:rFonts w:ascii="Palatino Linotype" w:hAnsi="Palatino Linotype" w:cs="Arial"/>
          <w:sz w:val="23"/>
          <w:szCs w:val="23"/>
        </w:rPr>
        <w:t xml:space="preserve">en lo sucesivo </w:t>
      </w:r>
      <w:r w:rsidRPr="00654177">
        <w:rPr>
          <w:rFonts w:ascii="Palatino Linotype" w:hAnsi="Palatino Linotype" w:cs="Arial"/>
          <w:b/>
          <w:sz w:val="23"/>
          <w:szCs w:val="23"/>
        </w:rPr>
        <w:t>El Recurrente</w:t>
      </w:r>
      <w:r w:rsidRPr="00654177">
        <w:rPr>
          <w:rFonts w:ascii="Palatino Linotype" w:hAnsi="Palatino Linotype" w:cs="Arial"/>
          <w:sz w:val="23"/>
          <w:szCs w:val="23"/>
        </w:rPr>
        <w:t xml:space="preserve">, en contra de la respuesta del </w:t>
      </w:r>
      <w:r w:rsidRPr="00654177">
        <w:rPr>
          <w:rFonts w:ascii="Palatino Linotype" w:hAnsi="Palatino Linotype" w:cs="Arial"/>
          <w:b/>
          <w:bCs/>
          <w:sz w:val="23"/>
          <w:szCs w:val="23"/>
          <w:lang w:eastAsia="es-MX"/>
        </w:rPr>
        <w:t>Ayuntamiento de Valle de Bravo</w:t>
      </w:r>
      <w:r w:rsidRPr="00654177">
        <w:rPr>
          <w:rFonts w:ascii="Palatino Linotype" w:hAnsi="Palatino Linotype" w:cs="Arial"/>
          <w:sz w:val="23"/>
          <w:szCs w:val="23"/>
        </w:rPr>
        <w:t>, en lo subsecuente</w:t>
      </w:r>
      <w:r w:rsidRPr="00654177">
        <w:rPr>
          <w:rFonts w:ascii="Palatino Linotype" w:hAnsi="Palatino Linotype" w:cs="Arial"/>
          <w:b/>
          <w:sz w:val="23"/>
          <w:szCs w:val="23"/>
        </w:rPr>
        <w:t xml:space="preserve"> El Sujeto Obligado, </w:t>
      </w:r>
      <w:r w:rsidRPr="00654177">
        <w:rPr>
          <w:rFonts w:ascii="Palatino Linotype" w:hAnsi="Palatino Linotype" w:cs="Arial"/>
          <w:sz w:val="23"/>
          <w:szCs w:val="23"/>
        </w:rPr>
        <w:t>se procede a dictar la presente resolución.</w:t>
      </w:r>
    </w:p>
    <w:p w14:paraId="30B3A95D" w14:textId="77777777" w:rsidR="008611E0" w:rsidRPr="00FC71F1" w:rsidRDefault="008611E0" w:rsidP="008611E0">
      <w:pPr>
        <w:tabs>
          <w:tab w:val="left" w:pos="1701"/>
        </w:tabs>
        <w:spacing w:after="0" w:line="360" w:lineRule="auto"/>
        <w:jc w:val="both"/>
        <w:rPr>
          <w:rFonts w:ascii="Palatino Linotype" w:hAnsi="Palatino Linotype" w:cs="Arial"/>
        </w:rPr>
      </w:pPr>
    </w:p>
    <w:p w14:paraId="77751D9D" w14:textId="77777777" w:rsidR="008611E0" w:rsidRPr="00B22B55" w:rsidRDefault="008611E0" w:rsidP="008611E0">
      <w:pPr>
        <w:pStyle w:val="Sinespaciado"/>
        <w:spacing w:line="360" w:lineRule="auto"/>
        <w:rPr>
          <w:sz w:val="2"/>
        </w:rPr>
      </w:pPr>
    </w:p>
    <w:p w14:paraId="62FDFF27" w14:textId="77777777" w:rsidR="008611E0" w:rsidRPr="00654177" w:rsidRDefault="008611E0" w:rsidP="008611E0">
      <w:pPr>
        <w:spacing w:after="0" w:line="360" w:lineRule="auto"/>
        <w:jc w:val="center"/>
        <w:rPr>
          <w:rFonts w:ascii="Palatino Linotype" w:hAnsi="Palatino Linotype"/>
          <w:b/>
          <w:sz w:val="26"/>
          <w:szCs w:val="26"/>
        </w:rPr>
      </w:pPr>
      <w:r w:rsidRPr="00654177">
        <w:rPr>
          <w:rFonts w:ascii="Palatino Linotype" w:hAnsi="Palatino Linotype"/>
          <w:b/>
          <w:sz w:val="26"/>
          <w:szCs w:val="26"/>
        </w:rPr>
        <w:t>A N T E C E D E N T E S   D E L   A S U N T O</w:t>
      </w:r>
    </w:p>
    <w:p w14:paraId="45326365" w14:textId="77777777" w:rsidR="008611E0" w:rsidRPr="00FC71F1" w:rsidRDefault="008611E0" w:rsidP="008611E0">
      <w:pPr>
        <w:spacing w:after="0" w:line="360" w:lineRule="auto"/>
        <w:jc w:val="center"/>
        <w:rPr>
          <w:rFonts w:ascii="Palatino Linotype" w:hAnsi="Palatino Linotype"/>
          <w:b/>
          <w:sz w:val="18"/>
        </w:rPr>
      </w:pPr>
    </w:p>
    <w:p w14:paraId="391BE692" w14:textId="77777777" w:rsidR="008611E0" w:rsidRPr="00654177" w:rsidRDefault="008611E0" w:rsidP="008611E0">
      <w:pPr>
        <w:spacing w:after="0" w:line="360" w:lineRule="auto"/>
        <w:jc w:val="both"/>
        <w:rPr>
          <w:rFonts w:ascii="Palatino Linotype" w:hAnsi="Palatino Linotype"/>
          <w:sz w:val="26"/>
          <w:szCs w:val="26"/>
        </w:rPr>
      </w:pPr>
      <w:r w:rsidRPr="00654177">
        <w:rPr>
          <w:rFonts w:ascii="Palatino Linotype" w:hAnsi="Palatino Linotype" w:cs="Arial"/>
          <w:b/>
          <w:sz w:val="26"/>
          <w:szCs w:val="26"/>
        </w:rPr>
        <w:t>PRIMERO.</w:t>
      </w:r>
      <w:r w:rsidRPr="00654177">
        <w:rPr>
          <w:rFonts w:ascii="Palatino Linotype" w:hAnsi="Palatino Linotype" w:cs="Arial"/>
          <w:sz w:val="26"/>
          <w:szCs w:val="26"/>
        </w:rPr>
        <w:t xml:space="preserve"> </w:t>
      </w:r>
      <w:r w:rsidRPr="00654177">
        <w:rPr>
          <w:rFonts w:ascii="Palatino Linotype" w:hAnsi="Palatino Linotype"/>
          <w:b/>
          <w:sz w:val="26"/>
          <w:szCs w:val="26"/>
        </w:rPr>
        <w:t>De la Solicitud de Información.</w:t>
      </w:r>
    </w:p>
    <w:p w14:paraId="7E693073" w14:textId="77777777" w:rsidR="008611E0" w:rsidRPr="00654177" w:rsidRDefault="008611E0" w:rsidP="008611E0">
      <w:pPr>
        <w:spacing w:after="0" w:line="360" w:lineRule="auto"/>
        <w:jc w:val="both"/>
        <w:rPr>
          <w:rFonts w:ascii="Palatino Linotype" w:hAnsi="Palatino Linotype" w:cs="Arial"/>
          <w:sz w:val="23"/>
          <w:szCs w:val="23"/>
        </w:rPr>
      </w:pPr>
      <w:r w:rsidRPr="00654177">
        <w:rPr>
          <w:rFonts w:ascii="Palatino Linotype" w:hAnsi="Palatino Linotype" w:cs="Arial"/>
          <w:sz w:val="23"/>
          <w:szCs w:val="23"/>
        </w:rPr>
        <w:t xml:space="preserve">Con fecha diez de enero de dos mil veintidós, </w:t>
      </w:r>
      <w:r w:rsidRPr="00654177">
        <w:rPr>
          <w:rFonts w:ascii="Palatino Linotype" w:hAnsi="Palatino Linotype" w:cs="Arial"/>
          <w:b/>
          <w:sz w:val="23"/>
          <w:szCs w:val="23"/>
        </w:rPr>
        <w:t>El Recurrente</w:t>
      </w:r>
      <w:r w:rsidRPr="00654177">
        <w:rPr>
          <w:rFonts w:ascii="Palatino Linotype" w:hAnsi="Palatino Linotype" w:cs="Arial"/>
          <w:sz w:val="23"/>
          <w:szCs w:val="23"/>
        </w:rPr>
        <w:t xml:space="preserve"> presentó a través del Sistema de Acceso a la Información Mexiquense (</w:t>
      </w:r>
      <w:r w:rsidRPr="00654177">
        <w:rPr>
          <w:rFonts w:ascii="Palatino Linotype" w:hAnsi="Palatino Linotype" w:cs="Arial"/>
          <w:b/>
          <w:sz w:val="23"/>
          <w:szCs w:val="23"/>
        </w:rPr>
        <w:t>SAIMEX</w:t>
      </w:r>
      <w:r w:rsidRPr="00654177">
        <w:rPr>
          <w:rFonts w:ascii="Palatino Linotype" w:hAnsi="Palatino Linotype" w:cs="Arial"/>
          <w:sz w:val="23"/>
          <w:szCs w:val="23"/>
        </w:rPr>
        <w:t xml:space="preserve">) ante </w:t>
      </w:r>
      <w:r w:rsidRPr="00654177">
        <w:rPr>
          <w:rFonts w:ascii="Palatino Linotype" w:hAnsi="Palatino Linotype" w:cs="Arial"/>
          <w:b/>
          <w:sz w:val="23"/>
          <w:szCs w:val="23"/>
        </w:rPr>
        <w:t>El Sujeto Obligado</w:t>
      </w:r>
      <w:r w:rsidRPr="00654177">
        <w:rPr>
          <w:rFonts w:ascii="Palatino Linotype" w:hAnsi="Palatino Linotype" w:cs="Arial"/>
          <w:sz w:val="23"/>
          <w:szCs w:val="23"/>
        </w:rPr>
        <w:t>, la solicitud de acceso a la información, registrada bajo el número de expediente</w:t>
      </w:r>
      <w:r w:rsidRPr="00654177">
        <w:rPr>
          <w:rFonts w:ascii="Palatino Linotype" w:hAnsi="Palatino Linotype" w:cs="Arial"/>
          <w:b/>
          <w:sz w:val="23"/>
          <w:szCs w:val="23"/>
        </w:rPr>
        <w:t xml:space="preserve"> 00397/TEOLOYU/IP/2021</w:t>
      </w:r>
      <w:r w:rsidRPr="00654177">
        <w:rPr>
          <w:rFonts w:ascii="Palatino Linotype" w:hAnsi="Palatino Linotype" w:cs="Arial"/>
          <w:sz w:val="23"/>
          <w:szCs w:val="23"/>
          <w:lang w:eastAsia="es-MX"/>
        </w:rPr>
        <w:t xml:space="preserve">, </w:t>
      </w:r>
      <w:r w:rsidRPr="00654177">
        <w:rPr>
          <w:rFonts w:ascii="Palatino Linotype" w:hAnsi="Palatino Linotype" w:cs="Arial"/>
          <w:sz w:val="23"/>
          <w:szCs w:val="23"/>
        </w:rPr>
        <w:t>mediante la cual solicitó lo siguiente:</w:t>
      </w:r>
    </w:p>
    <w:p w14:paraId="24749B93" w14:textId="77777777" w:rsidR="008611E0" w:rsidRPr="00FC71F1" w:rsidRDefault="008611E0" w:rsidP="008611E0">
      <w:pPr>
        <w:spacing w:after="0" w:line="360" w:lineRule="auto"/>
        <w:jc w:val="both"/>
        <w:rPr>
          <w:rFonts w:ascii="Palatino Linotype" w:hAnsi="Palatino Linotype" w:cs="Arial"/>
          <w:sz w:val="12"/>
        </w:rPr>
      </w:pPr>
    </w:p>
    <w:p w14:paraId="28810A2E" w14:textId="77777777" w:rsidR="008611E0" w:rsidRPr="00B22B55" w:rsidRDefault="008611E0" w:rsidP="008611E0">
      <w:pPr>
        <w:spacing w:after="0" w:line="360" w:lineRule="auto"/>
        <w:rPr>
          <w:sz w:val="2"/>
        </w:rPr>
      </w:pPr>
    </w:p>
    <w:p w14:paraId="79704DE4" w14:textId="77777777" w:rsidR="008611E0" w:rsidRPr="002A626A" w:rsidRDefault="008611E0" w:rsidP="008611E0">
      <w:pPr>
        <w:spacing w:after="0" w:line="240" w:lineRule="auto"/>
        <w:ind w:left="567" w:right="567"/>
        <w:jc w:val="both"/>
        <w:rPr>
          <w:rFonts w:ascii="Palatino Linotype" w:eastAsia="Calibri" w:hAnsi="Palatino Linotype" w:cs="Arial"/>
          <w:i/>
          <w:sz w:val="21"/>
          <w:szCs w:val="21"/>
          <w:lang w:val="es-ES" w:eastAsia="es-ES"/>
        </w:rPr>
      </w:pPr>
      <w:r w:rsidRPr="002A626A">
        <w:rPr>
          <w:rFonts w:ascii="Palatino Linotype" w:eastAsia="Calibri" w:hAnsi="Palatino Linotype" w:cs="Arial"/>
          <w:i/>
          <w:sz w:val="21"/>
          <w:szCs w:val="21"/>
          <w:lang w:val="es-ES" w:eastAsia="es-ES"/>
        </w:rPr>
        <w:t>”</w:t>
      </w:r>
      <w:proofErr w:type="gramStart"/>
      <w:r w:rsidRPr="002A626A">
        <w:rPr>
          <w:rFonts w:ascii="Palatino Linotype" w:eastAsia="Calibri" w:hAnsi="Palatino Linotype" w:cs="Arial"/>
          <w:i/>
          <w:sz w:val="21"/>
          <w:szCs w:val="21"/>
          <w:lang w:val="es-ES" w:eastAsia="es-ES"/>
        </w:rPr>
        <w:t>acta</w:t>
      </w:r>
      <w:proofErr w:type="gramEnd"/>
      <w:r w:rsidRPr="002A626A">
        <w:rPr>
          <w:rFonts w:ascii="Palatino Linotype" w:eastAsia="Calibri" w:hAnsi="Palatino Linotype" w:cs="Arial"/>
          <w:i/>
          <w:sz w:val="21"/>
          <w:szCs w:val="21"/>
          <w:lang w:val="es-ES" w:eastAsia="es-ES"/>
        </w:rPr>
        <w:t xml:space="preserve"> y documentación probatoria de la instalación del Comité de Arrendamientos, Adquisiciones de Inmuebles y Enajenaciones de la presente administración municipal de valle de Bravo. Ayuntamiento o Administración que inició el 01 de enero de 2022” (Sic.)</w:t>
      </w:r>
    </w:p>
    <w:p w14:paraId="64691318" w14:textId="77777777" w:rsidR="008611E0" w:rsidRDefault="008611E0" w:rsidP="008611E0">
      <w:pPr>
        <w:spacing w:after="0" w:line="240" w:lineRule="auto"/>
        <w:ind w:right="851"/>
        <w:jc w:val="both"/>
        <w:rPr>
          <w:rFonts w:ascii="Palatino Linotype" w:eastAsia="Times New Roman" w:hAnsi="Palatino Linotype" w:cs="Times New Roman"/>
          <w:b/>
          <w:sz w:val="24"/>
          <w:szCs w:val="24"/>
          <w:lang w:val="es-ES_tradnl" w:eastAsia="es-ES"/>
        </w:rPr>
      </w:pPr>
    </w:p>
    <w:p w14:paraId="2E0E75E2" w14:textId="77777777" w:rsidR="008611E0" w:rsidRPr="001C6987" w:rsidRDefault="008611E0" w:rsidP="008611E0">
      <w:pPr>
        <w:spacing w:after="0" w:line="360" w:lineRule="auto"/>
        <w:ind w:right="851"/>
        <w:jc w:val="both"/>
        <w:rPr>
          <w:rFonts w:ascii="Palatino Linotype" w:eastAsia="Times New Roman" w:hAnsi="Palatino Linotype" w:cs="Times New Roman"/>
          <w:sz w:val="23"/>
          <w:szCs w:val="23"/>
          <w:lang w:val="es-ES_tradnl" w:eastAsia="es-ES"/>
        </w:rPr>
      </w:pPr>
      <w:r w:rsidRPr="001C6987">
        <w:rPr>
          <w:rFonts w:ascii="Palatino Linotype" w:eastAsia="Times New Roman" w:hAnsi="Palatino Linotype" w:cs="Times New Roman"/>
          <w:b/>
          <w:sz w:val="23"/>
          <w:szCs w:val="23"/>
          <w:lang w:val="es-ES_tradnl" w:eastAsia="es-ES"/>
        </w:rPr>
        <w:t>MODALIDAD DE ENTREGA</w:t>
      </w:r>
      <w:r w:rsidRPr="001C6987">
        <w:rPr>
          <w:rFonts w:ascii="Palatino Linotype" w:eastAsia="Times New Roman" w:hAnsi="Palatino Linotype" w:cs="Times New Roman"/>
          <w:sz w:val="23"/>
          <w:szCs w:val="23"/>
          <w:lang w:val="es-ES_tradnl" w:eastAsia="es-ES"/>
        </w:rPr>
        <w:t xml:space="preserve">: A través del </w:t>
      </w:r>
      <w:r w:rsidRPr="001C6987">
        <w:rPr>
          <w:rFonts w:ascii="Palatino Linotype" w:eastAsia="Times New Roman" w:hAnsi="Palatino Linotype" w:cs="Times New Roman"/>
          <w:b/>
          <w:sz w:val="23"/>
          <w:szCs w:val="23"/>
          <w:lang w:val="es-ES_tradnl" w:eastAsia="es-ES"/>
        </w:rPr>
        <w:t>SAIMEX</w:t>
      </w:r>
      <w:r w:rsidRPr="001C6987">
        <w:rPr>
          <w:rFonts w:ascii="Palatino Linotype" w:eastAsia="Times New Roman" w:hAnsi="Palatino Linotype" w:cs="Times New Roman"/>
          <w:sz w:val="23"/>
          <w:szCs w:val="23"/>
          <w:lang w:val="es-ES_tradnl" w:eastAsia="es-ES"/>
        </w:rPr>
        <w:t>.</w:t>
      </w:r>
    </w:p>
    <w:p w14:paraId="7BCD23BC" w14:textId="77777777" w:rsidR="008611E0" w:rsidRPr="00FC71F1" w:rsidRDefault="008611E0" w:rsidP="008611E0">
      <w:pPr>
        <w:spacing w:after="0" w:line="360" w:lineRule="auto"/>
        <w:rPr>
          <w:rFonts w:ascii="Palatino Linotype" w:hAnsi="Palatino Linotype" w:cs="Arial"/>
          <w:b/>
        </w:rPr>
      </w:pPr>
    </w:p>
    <w:p w14:paraId="07E0CBD3" w14:textId="77777777" w:rsidR="008611E0" w:rsidRPr="00B22B55" w:rsidRDefault="008611E0" w:rsidP="008611E0">
      <w:pPr>
        <w:spacing w:after="0" w:line="360" w:lineRule="auto"/>
        <w:rPr>
          <w:rFonts w:ascii="Palatino Linotype" w:hAnsi="Palatino Linotype" w:cs="Arial"/>
          <w:sz w:val="24"/>
        </w:rPr>
      </w:pPr>
      <w:r w:rsidRPr="001C6987">
        <w:rPr>
          <w:rFonts w:ascii="Palatino Linotype" w:hAnsi="Palatino Linotype" w:cs="Arial"/>
          <w:b/>
          <w:sz w:val="26"/>
          <w:szCs w:val="26"/>
        </w:rPr>
        <w:t>SEGUNDO. De la respuesta del Sujeto Obligado</w:t>
      </w:r>
      <w:r w:rsidRPr="00B22B55">
        <w:rPr>
          <w:rFonts w:ascii="Palatino Linotype" w:hAnsi="Palatino Linotype"/>
          <w:b/>
          <w:sz w:val="28"/>
        </w:rPr>
        <w:t>.</w:t>
      </w:r>
    </w:p>
    <w:p w14:paraId="55F8201D" w14:textId="77777777" w:rsidR="008611E0" w:rsidRPr="001C6987" w:rsidRDefault="008611E0" w:rsidP="008611E0">
      <w:pPr>
        <w:tabs>
          <w:tab w:val="right" w:pos="8080"/>
        </w:tabs>
        <w:spacing w:after="0" w:line="360" w:lineRule="auto"/>
        <w:jc w:val="both"/>
        <w:rPr>
          <w:rFonts w:ascii="Palatino Linotype" w:hAnsi="Palatino Linotype" w:cs="Arial"/>
          <w:sz w:val="23"/>
          <w:szCs w:val="23"/>
        </w:rPr>
      </w:pPr>
      <w:r w:rsidRPr="001C6987">
        <w:rPr>
          <w:rFonts w:ascii="Palatino Linotype" w:hAnsi="Palatino Linotype" w:cs="Arial"/>
          <w:sz w:val="23"/>
          <w:szCs w:val="23"/>
        </w:rPr>
        <w:lastRenderedPageBreak/>
        <w:t xml:space="preserve">De las constancias que obran en el Sistema de Acceso a la Información Mexiquense SAIMEX, se advierte que en fecha uno de febrero del año en curso, el </w:t>
      </w:r>
      <w:r w:rsidRPr="001C6987">
        <w:rPr>
          <w:rFonts w:ascii="Palatino Linotype" w:hAnsi="Palatino Linotype" w:cs="Arial"/>
          <w:b/>
          <w:sz w:val="23"/>
          <w:szCs w:val="23"/>
        </w:rPr>
        <w:t>Sujeto Obligado</w:t>
      </w:r>
      <w:r w:rsidRPr="001C6987">
        <w:rPr>
          <w:rFonts w:ascii="Palatino Linotype" w:hAnsi="Palatino Linotype" w:cs="Arial"/>
          <w:sz w:val="23"/>
          <w:szCs w:val="23"/>
        </w:rPr>
        <w:t xml:space="preserve"> notificó la siguiente respuesta:</w:t>
      </w:r>
    </w:p>
    <w:p w14:paraId="2AF4D6CC" w14:textId="77777777" w:rsidR="008611E0" w:rsidRPr="00FE387C" w:rsidRDefault="008611E0" w:rsidP="008611E0">
      <w:pPr>
        <w:tabs>
          <w:tab w:val="right" w:pos="8505"/>
        </w:tabs>
        <w:spacing w:after="0" w:line="360" w:lineRule="auto"/>
        <w:ind w:left="567" w:right="567"/>
        <w:jc w:val="right"/>
        <w:rPr>
          <w:rFonts w:ascii="Palatino Linotype" w:hAnsi="Palatino Linotype" w:cs="Arial"/>
          <w:i/>
          <w:sz w:val="21"/>
          <w:szCs w:val="21"/>
        </w:rPr>
      </w:pPr>
    </w:p>
    <w:p w14:paraId="0DE116EC" w14:textId="77777777" w:rsidR="008611E0" w:rsidRPr="00FE387C" w:rsidRDefault="008611E0" w:rsidP="008611E0">
      <w:pPr>
        <w:tabs>
          <w:tab w:val="right" w:pos="8505"/>
        </w:tabs>
        <w:spacing w:after="0" w:line="240" w:lineRule="auto"/>
        <w:ind w:left="567" w:right="567"/>
        <w:jc w:val="right"/>
        <w:rPr>
          <w:rFonts w:ascii="Palatino Linotype" w:hAnsi="Palatino Linotype" w:cs="Arial"/>
          <w:i/>
          <w:sz w:val="21"/>
          <w:szCs w:val="21"/>
        </w:rPr>
      </w:pPr>
      <w:r w:rsidRPr="00FE387C">
        <w:rPr>
          <w:rFonts w:ascii="Palatino Linotype" w:hAnsi="Palatino Linotype" w:cs="Arial"/>
          <w:i/>
          <w:sz w:val="21"/>
          <w:szCs w:val="21"/>
        </w:rPr>
        <w:t>“…Valle de Bravo, México a 01 de Febrero de 2022</w:t>
      </w:r>
    </w:p>
    <w:p w14:paraId="0F3901CD" w14:textId="7F35B431" w:rsidR="008611E0" w:rsidRPr="00FE387C" w:rsidRDefault="008611E0" w:rsidP="008611E0">
      <w:pPr>
        <w:tabs>
          <w:tab w:val="right" w:pos="8505"/>
        </w:tabs>
        <w:spacing w:after="0" w:line="240" w:lineRule="auto"/>
        <w:ind w:left="567" w:right="567"/>
        <w:jc w:val="right"/>
        <w:rPr>
          <w:rFonts w:ascii="Palatino Linotype" w:hAnsi="Palatino Linotype" w:cs="Arial"/>
          <w:i/>
          <w:sz w:val="21"/>
          <w:szCs w:val="21"/>
        </w:rPr>
      </w:pPr>
      <w:r w:rsidRPr="00FE387C">
        <w:rPr>
          <w:rFonts w:ascii="Palatino Linotype" w:hAnsi="Palatino Linotype" w:cs="Arial"/>
          <w:i/>
          <w:sz w:val="21"/>
          <w:szCs w:val="21"/>
        </w:rPr>
        <w:t xml:space="preserve">Nombre del solicitante: </w:t>
      </w:r>
      <w:r w:rsidR="00296209">
        <w:rPr>
          <w:rFonts w:ascii="Palatino Linotype" w:hAnsi="Palatino Linotype" w:cs="Arial"/>
          <w:i/>
          <w:sz w:val="21"/>
          <w:szCs w:val="21"/>
        </w:rPr>
        <w:t>xxxxxxxxxxxxxxxxxxxxxxxxxxx</w:t>
      </w:r>
      <w:bookmarkStart w:id="0" w:name="_GoBack"/>
      <w:bookmarkEnd w:id="0"/>
    </w:p>
    <w:p w14:paraId="1906D371" w14:textId="77777777" w:rsidR="008611E0" w:rsidRPr="00FE387C" w:rsidRDefault="008611E0" w:rsidP="008611E0">
      <w:pPr>
        <w:tabs>
          <w:tab w:val="right" w:pos="8505"/>
        </w:tabs>
        <w:spacing w:after="0" w:line="240" w:lineRule="auto"/>
        <w:ind w:left="567" w:right="567"/>
        <w:jc w:val="right"/>
        <w:rPr>
          <w:rFonts w:ascii="Palatino Linotype" w:hAnsi="Palatino Linotype" w:cs="Arial"/>
          <w:i/>
          <w:sz w:val="21"/>
          <w:szCs w:val="21"/>
        </w:rPr>
      </w:pPr>
      <w:r w:rsidRPr="00FE387C">
        <w:rPr>
          <w:rFonts w:ascii="Palatino Linotype" w:hAnsi="Palatino Linotype" w:cs="Arial"/>
          <w:i/>
          <w:sz w:val="21"/>
          <w:szCs w:val="21"/>
        </w:rPr>
        <w:t>Folio de la solicitud: 00011/VABRAVO/IP/2022</w:t>
      </w:r>
    </w:p>
    <w:p w14:paraId="35EA51D8" w14:textId="77777777" w:rsidR="008611E0" w:rsidRPr="00FE387C" w:rsidRDefault="008611E0" w:rsidP="008611E0">
      <w:pPr>
        <w:tabs>
          <w:tab w:val="right" w:pos="8505"/>
        </w:tabs>
        <w:spacing w:after="0" w:line="240" w:lineRule="auto"/>
        <w:ind w:left="567" w:right="567"/>
        <w:jc w:val="right"/>
        <w:rPr>
          <w:rFonts w:ascii="Palatino Linotype" w:hAnsi="Palatino Linotype" w:cs="Arial"/>
          <w:i/>
          <w:sz w:val="21"/>
          <w:szCs w:val="21"/>
        </w:rPr>
      </w:pPr>
    </w:p>
    <w:p w14:paraId="7952A35B" w14:textId="77777777" w:rsidR="008611E0" w:rsidRPr="00FE387C" w:rsidRDefault="008611E0" w:rsidP="008611E0">
      <w:pPr>
        <w:tabs>
          <w:tab w:val="right" w:pos="8505"/>
        </w:tabs>
        <w:spacing w:after="0" w:line="240" w:lineRule="auto"/>
        <w:ind w:left="567" w:right="567"/>
        <w:jc w:val="both"/>
        <w:rPr>
          <w:rFonts w:ascii="Palatino Linotype" w:hAnsi="Palatino Linotype" w:cs="Arial"/>
          <w:i/>
          <w:sz w:val="21"/>
          <w:szCs w:val="21"/>
        </w:rPr>
      </w:pPr>
      <w:r w:rsidRPr="00FE387C">
        <w:rPr>
          <w:rFonts w:ascii="Palatino Linotype" w:hAnsi="Palatino Linotype" w:cs="Arial"/>
          <w:i/>
          <w:sz w:val="21"/>
          <w:szCs w:val="2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51DCBB" w14:textId="77777777" w:rsidR="008611E0" w:rsidRPr="00FE387C" w:rsidRDefault="008611E0" w:rsidP="008611E0">
      <w:pPr>
        <w:tabs>
          <w:tab w:val="right" w:pos="8505"/>
        </w:tabs>
        <w:spacing w:after="0" w:line="240" w:lineRule="auto"/>
        <w:ind w:left="567" w:right="567"/>
        <w:rPr>
          <w:rFonts w:ascii="Palatino Linotype" w:hAnsi="Palatino Linotype" w:cs="Arial"/>
          <w:i/>
          <w:sz w:val="21"/>
          <w:szCs w:val="21"/>
        </w:rPr>
      </w:pPr>
    </w:p>
    <w:p w14:paraId="498DE9BE" w14:textId="77777777" w:rsidR="008611E0" w:rsidRPr="00FE387C" w:rsidRDefault="008611E0" w:rsidP="008611E0">
      <w:pPr>
        <w:tabs>
          <w:tab w:val="right" w:pos="8505"/>
        </w:tabs>
        <w:spacing w:after="0" w:line="240" w:lineRule="auto"/>
        <w:ind w:left="567" w:right="567"/>
        <w:rPr>
          <w:rFonts w:ascii="Palatino Linotype" w:hAnsi="Palatino Linotype" w:cs="Arial"/>
          <w:i/>
          <w:sz w:val="21"/>
          <w:szCs w:val="21"/>
        </w:rPr>
      </w:pPr>
      <w:r w:rsidRPr="00FE387C">
        <w:rPr>
          <w:rFonts w:ascii="Palatino Linotype" w:hAnsi="Palatino Linotype" w:cs="Arial"/>
          <w:i/>
          <w:sz w:val="21"/>
          <w:szCs w:val="21"/>
        </w:rPr>
        <w:t>Se anexa respuesta a su solicitud</w:t>
      </w:r>
    </w:p>
    <w:p w14:paraId="644D08F2" w14:textId="77777777" w:rsidR="008611E0" w:rsidRPr="00FE387C" w:rsidRDefault="008611E0" w:rsidP="008611E0">
      <w:pPr>
        <w:tabs>
          <w:tab w:val="right" w:pos="8505"/>
        </w:tabs>
        <w:spacing w:after="0" w:line="240" w:lineRule="auto"/>
        <w:ind w:left="567" w:right="567"/>
        <w:rPr>
          <w:rFonts w:ascii="Palatino Linotype" w:hAnsi="Palatino Linotype" w:cs="Arial"/>
          <w:i/>
          <w:sz w:val="21"/>
          <w:szCs w:val="21"/>
        </w:rPr>
      </w:pPr>
    </w:p>
    <w:p w14:paraId="7A5D0D78" w14:textId="77777777" w:rsidR="008611E0" w:rsidRPr="00FE387C" w:rsidRDefault="008611E0" w:rsidP="008611E0">
      <w:pPr>
        <w:tabs>
          <w:tab w:val="right" w:pos="8505"/>
        </w:tabs>
        <w:spacing w:after="0" w:line="240" w:lineRule="auto"/>
        <w:ind w:left="567" w:right="567"/>
        <w:jc w:val="center"/>
        <w:rPr>
          <w:rFonts w:ascii="Palatino Linotype" w:hAnsi="Palatino Linotype" w:cs="Arial"/>
          <w:i/>
          <w:sz w:val="21"/>
          <w:szCs w:val="21"/>
        </w:rPr>
      </w:pPr>
      <w:r w:rsidRPr="00FE387C">
        <w:rPr>
          <w:rFonts w:ascii="Palatino Linotype" w:hAnsi="Palatino Linotype" w:cs="Arial"/>
          <w:i/>
          <w:sz w:val="21"/>
          <w:szCs w:val="21"/>
        </w:rPr>
        <w:t>ATENTAMENTE… “(Sic).</w:t>
      </w:r>
    </w:p>
    <w:p w14:paraId="5EDAA177" w14:textId="77777777" w:rsidR="008611E0" w:rsidRDefault="008611E0" w:rsidP="008611E0">
      <w:pPr>
        <w:pStyle w:val="Sinespaciado"/>
        <w:spacing w:line="360" w:lineRule="auto"/>
      </w:pPr>
    </w:p>
    <w:p w14:paraId="0471293A" w14:textId="77777777" w:rsidR="008611E0" w:rsidRPr="00FE387C" w:rsidRDefault="008611E0" w:rsidP="008611E0">
      <w:pPr>
        <w:spacing w:after="0" w:line="360" w:lineRule="auto"/>
        <w:jc w:val="both"/>
        <w:rPr>
          <w:rFonts w:ascii="Palatino Linotype" w:hAnsi="Palatino Linotype" w:cs="Arial"/>
          <w:i/>
          <w:sz w:val="23"/>
          <w:szCs w:val="23"/>
        </w:rPr>
      </w:pPr>
      <w:r>
        <w:rPr>
          <w:rFonts w:ascii="Palatino Linotype" w:hAnsi="Palatino Linotype" w:cs="Arial"/>
          <w:sz w:val="23"/>
          <w:szCs w:val="23"/>
        </w:rPr>
        <w:t>Corre adjunto a la respuesta los</w:t>
      </w:r>
      <w:r w:rsidRPr="002A626A">
        <w:rPr>
          <w:rFonts w:ascii="Palatino Linotype" w:hAnsi="Palatino Linotype" w:cs="Arial"/>
          <w:sz w:val="23"/>
          <w:szCs w:val="23"/>
        </w:rPr>
        <w:t xml:space="preserve"> archivo</w:t>
      </w:r>
      <w:r>
        <w:rPr>
          <w:rFonts w:ascii="Palatino Linotype" w:hAnsi="Palatino Linotype" w:cs="Arial"/>
          <w:sz w:val="23"/>
          <w:szCs w:val="23"/>
        </w:rPr>
        <w:t>s</w:t>
      </w:r>
      <w:r w:rsidRPr="002A626A">
        <w:rPr>
          <w:rFonts w:ascii="Palatino Linotype" w:hAnsi="Palatino Linotype" w:cs="Arial"/>
          <w:sz w:val="23"/>
          <w:szCs w:val="23"/>
        </w:rPr>
        <w:t xml:space="preserve"> electrónico</w:t>
      </w:r>
      <w:r>
        <w:rPr>
          <w:rFonts w:ascii="Palatino Linotype" w:hAnsi="Palatino Linotype" w:cs="Arial"/>
          <w:sz w:val="23"/>
          <w:szCs w:val="23"/>
        </w:rPr>
        <w:t>s</w:t>
      </w:r>
      <w:r w:rsidRPr="002A626A">
        <w:rPr>
          <w:rFonts w:ascii="Palatino Linotype" w:hAnsi="Palatino Linotype" w:cs="Arial"/>
          <w:sz w:val="23"/>
          <w:szCs w:val="23"/>
        </w:rPr>
        <w:t xml:space="preserve"> </w:t>
      </w:r>
      <w:r>
        <w:rPr>
          <w:rFonts w:ascii="Palatino Linotype" w:hAnsi="Palatino Linotype" w:cs="Arial"/>
          <w:sz w:val="23"/>
          <w:szCs w:val="23"/>
        </w:rPr>
        <w:t xml:space="preserve">siguientes: </w:t>
      </w:r>
      <w:r w:rsidRPr="00FE387C">
        <w:rPr>
          <w:rFonts w:ascii="Palatino Linotype" w:hAnsi="Palatino Linotype" w:cs="Arial"/>
          <w:i/>
          <w:sz w:val="23"/>
          <w:szCs w:val="23"/>
        </w:rPr>
        <w:t>“</w:t>
      </w:r>
      <w:proofErr w:type="spellStart"/>
      <w:r w:rsidRPr="00FE387C">
        <w:rPr>
          <w:rFonts w:ascii="Palatino Linotype" w:hAnsi="Palatino Linotype" w:cs="Arial"/>
          <w:i/>
          <w:sz w:val="23"/>
          <w:szCs w:val="23"/>
        </w:rPr>
        <w:t>Tesoreria</w:t>
      </w:r>
      <w:proofErr w:type="spellEnd"/>
      <w:r w:rsidRPr="00FE387C">
        <w:rPr>
          <w:rFonts w:ascii="Palatino Linotype" w:hAnsi="Palatino Linotype" w:cs="Arial"/>
          <w:i/>
          <w:sz w:val="23"/>
          <w:szCs w:val="23"/>
        </w:rPr>
        <w:t xml:space="preserve"> 11.pdf”</w:t>
      </w:r>
      <w:r>
        <w:rPr>
          <w:rFonts w:ascii="Palatino Linotype" w:hAnsi="Palatino Linotype" w:cs="Arial"/>
          <w:i/>
          <w:sz w:val="23"/>
          <w:szCs w:val="23"/>
        </w:rPr>
        <w:t xml:space="preserve"> </w:t>
      </w:r>
      <w:r>
        <w:rPr>
          <w:rFonts w:ascii="Palatino Linotype" w:hAnsi="Palatino Linotype" w:cs="Arial"/>
          <w:sz w:val="23"/>
          <w:szCs w:val="23"/>
        </w:rPr>
        <w:t xml:space="preserve">y </w:t>
      </w:r>
      <w:r w:rsidRPr="00FE387C">
        <w:rPr>
          <w:rFonts w:ascii="Palatino Linotype" w:hAnsi="Palatino Linotype" w:cs="Arial"/>
          <w:i/>
          <w:sz w:val="23"/>
          <w:szCs w:val="23"/>
        </w:rPr>
        <w:t>“</w:t>
      </w:r>
      <w:proofErr w:type="spellStart"/>
      <w:r w:rsidRPr="00FE387C">
        <w:rPr>
          <w:rFonts w:ascii="Palatino Linotype" w:hAnsi="Palatino Linotype" w:cs="Arial"/>
          <w:i/>
          <w:sz w:val="23"/>
          <w:szCs w:val="23"/>
        </w:rPr>
        <w:t>Sria</w:t>
      </w:r>
      <w:proofErr w:type="spellEnd"/>
      <w:r w:rsidRPr="00FE387C">
        <w:rPr>
          <w:rFonts w:ascii="Palatino Linotype" w:hAnsi="Palatino Linotype" w:cs="Arial"/>
          <w:i/>
          <w:sz w:val="23"/>
          <w:szCs w:val="23"/>
        </w:rPr>
        <w:t xml:space="preserve"> 11.pdf”</w:t>
      </w:r>
      <w:r>
        <w:rPr>
          <w:rFonts w:ascii="Palatino Linotype" w:hAnsi="Palatino Linotype" w:cs="Arial"/>
          <w:i/>
          <w:sz w:val="23"/>
          <w:szCs w:val="23"/>
        </w:rPr>
        <w:t xml:space="preserve"> </w:t>
      </w:r>
      <w:r>
        <w:rPr>
          <w:rFonts w:ascii="Palatino Linotype" w:hAnsi="Palatino Linotype" w:cs="Arial"/>
          <w:sz w:val="23"/>
          <w:szCs w:val="23"/>
        </w:rPr>
        <w:t>los cuales serán analizados en el considerando correspondiente.</w:t>
      </w:r>
    </w:p>
    <w:p w14:paraId="04474521" w14:textId="77777777" w:rsidR="008611E0" w:rsidRDefault="008611E0" w:rsidP="008611E0">
      <w:pPr>
        <w:spacing w:after="0" w:line="360" w:lineRule="auto"/>
        <w:jc w:val="both"/>
        <w:rPr>
          <w:rFonts w:ascii="Palatino Linotype" w:hAnsi="Palatino Linotype" w:cs="Arial"/>
          <w:b/>
          <w:sz w:val="28"/>
        </w:rPr>
      </w:pPr>
    </w:p>
    <w:p w14:paraId="3D33B929" w14:textId="77777777" w:rsidR="008611E0" w:rsidRPr="00FE387C" w:rsidRDefault="008611E0" w:rsidP="008611E0">
      <w:pPr>
        <w:spacing w:after="0" w:line="360" w:lineRule="auto"/>
        <w:jc w:val="both"/>
        <w:rPr>
          <w:rFonts w:ascii="Palatino Linotype" w:hAnsi="Palatino Linotype" w:cs="Arial"/>
          <w:b/>
          <w:sz w:val="26"/>
          <w:szCs w:val="26"/>
        </w:rPr>
      </w:pPr>
      <w:r w:rsidRPr="00FE387C">
        <w:rPr>
          <w:rFonts w:ascii="Palatino Linotype" w:hAnsi="Palatino Linotype" w:cs="Arial"/>
          <w:b/>
          <w:sz w:val="26"/>
          <w:szCs w:val="26"/>
        </w:rPr>
        <w:t xml:space="preserve">TERCERO. </w:t>
      </w:r>
      <w:r w:rsidRPr="00FE387C">
        <w:rPr>
          <w:rFonts w:ascii="Palatino Linotype" w:hAnsi="Palatino Linotype"/>
          <w:b/>
          <w:sz w:val="26"/>
          <w:szCs w:val="26"/>
        </w:rPr>
        <w:t>Del recurso de revisión.</w:t>
      </w:r>
    </w:p>
    <w:p w14:paraId="04534040" w14:textId="77777777" w:rsidR="008611E0" w:rsidRPr="00FE387C" w:rsidRDefault="008611E0" w:rsidP="008611E0">
      <w:pPr>
        <w:spacing w:after="0" w:line="360" w:lineRule="auto"/>
        <w:jc w:val="both"/>
        <w:rPr>
          <w:rFonts w:ascii="Palatino Linotype" w:hAnsi="Palatino Linotype" w:cs="Arial"/>
          <w:sz w:val="23"/>
          <w:szCs w:val="23"/>
        </w:rPr>
      </w:pPr>
      <w:r w:rsidRPr="00FE387C">
        <w:rPr>
          <w:rFonts w:ascii="Palatino Linotype" w:hAnsi="Palatino Linotype" w:cs="Arial"/>
          <w:sz w:val="23"/>
          <w:szCs w:val="23"/>
        </w:rPr>
        <w:t xml:space="preserve">Inconforme con la respuesta notificada por </w:t>
      </w:r>
      <w:r w:rsidRPr="00FE387C">
        <w:rPr>
          <w:rFonts w:ascii="Palatino Linotype" w:hAnsi="Palatino Linotype" w:cs="Arial"/>
          <w:b/>
          <w:sz w:val="23"/>
          <w:szCs w:val="23"/>
        </w:rPr>
        <w:t>El Sujeto Obligado</w:t>
      </w:r>
      <w:r w:rsidRPr="00FE387C">
        <w:rPr>
          <w:rFonts w:ascii="Palatino Linotype" w:hAnsi="Palatino Linotype" w:cs="Arial"/>
          <w:sz w:val="23"/>
          <w:szCs w:val="23"/>
        </w:rPr>
        <w:t xml:space="preserve">, </w:t>
      </w:r>
      <w:r w:rsidRPr="00FE387C">
        <w:rPr>
          <w:rFonts w:ascii="Palatino Linotype" w:hAnsi="Palatino Linotype" w:cs="Arial"/>
          <w:b/>
          <w:sz w:val="23"/>
          <w:szCs w:val="23"/>
        </w:rPr>
        <w:t xml:space="preserve">El Recurrente </w:t>
      </w:r>
      <w:r w:rsidRPr="00FE387C">
        <w:rPr>
          <w:rFonts w:ascii="Palatino Linotype" w:hAnsi="Palatino Linotype" w:cs="Arial"/>
          <w:sz w:val="23"/>
          <w:szCs w:val="23"/>
        </w:rPr>
        <w:t>interpuso el recurso de revisión, en fecha tres de febrero de dos mil veintidós, el cual fue registrado</w:t>
      </w:r>
      <w:r w:rsidRPr="00FE387C">
        <w:rPr>
          <w:rFonts w:ascii="Palatino Linotype" w:hAnsi="Palatino Linotype" w:cs="Arial"/>
          <w:b/>
          <w:sz w:val="23"/>
          <w:szCs w:val="23"/>
        </w:rPr>
        <w:t xml:space="preserve"> </w:t>
      </w:r>
      <w:r w:rsidRPr="00FE387C">
        <w:rPr>
          <w:rFonts w:ascii="Palatino Linotype" w:hAnsi="Palatino Linotype" w:cs="Arial"/>
          <w:sz w:val="23"/>
          <w:szCs w:val="23"/>
        </w:rPr>
        <w:t xml:space="preserve">en el sistema electrónico con el expediente número </w:t>
      </w:r>
      <w:r w:rsidRPr="00FE387C">
        <w:rPr>
          <w:rFonts w:ascii="Palatino Linotype" w:hAnsi="Palatino Linotype" w:cs="Arial"/>
          <w:b/>
          <w:bCs/>
          <w:sz w:val="23"/>
          <w:szCs w:val="23"/>
          <w:lang w:eastAsia="es-MX"/>
        </w:rPr>
        <w:t>00595/INFOEM/IP/RR/2022</w:t>
      </w:r>
      <w:r w:rsidRPr="00FE387C">
        <w:rPr>
          <w:rFonts w:ascii="Palatino Linotype" w:hAnsi="Palatino Linotype" w:cs="Arial"/>
          <w:sz w:val="23"/>
          <w:szCs w:val="23"/>
        </w:rPr>
        <w:t>, en el cual arguye, las siguientes manifestaciones:</w:t>
      </w:r>
    </w:p>
    <w:p w14:paraId="08D48F60" w14:textId="77777777" w:rsidR="008611E0" w:rsidRPr="00AE7959" w:rsidRDefault="008611E0" w:rsidP="008611E0">
      <w:pPr>
        <w:pStyle w:val="Sinespaciado"/>
        <w:spacing w:line="360" w:lineRule="auto"/>
        <w:rPr>
          <w:sz w:val="14"/>
        </w:rPr>
      </w:pPr>
    </w:p>
    <w:p w14:paraId="5D8D0B39" w14:textId="77777777" w:rsidR="008611E0" w:rsidRPr="00021431" w:rsidRDefault="008611E0" w:rsidP="008611E0">
      <w:pPr>
        <w:pStyle w:val="Sinespaciado"/>
        <w:spacing w:line="360" w:lineRule="auto"/>
        <w:rPr>
          <w:sz w:val="12"/>
        </w:rPr>
      </w:pPr>
    </w:p>
    <w:p w14:paraId="06F47023" w14:textId="77777777" w:rsidR="008611E0" w:rsidRPr="00B22B55" w:rsidRDefault="008611E0" w:rsidP="008611E0">
      <w:pPr>
        <w:pStyle w:val="Sinespaciado"/>
        <w:spacing w:line="360" w:lineRule="auto"/>
        <w:rPr>
          <w:sz w:val="2"/>
        </w:rPr>
      </w:pPr>
    </w:p>
    <w:p w14:paraId="6A7EADCD" w14:textId="77777777" w:rsidR="008611E0" w:rsidRPr="00FE387C" w:rsidRDefault="008611E0" w:rsidP="008611E0">
      <w:pPr>
        <w:pStyle w:val="Prrafodelista"/>
        <w:numPr>
          <w:ilvl w:val="0"/>
          <w:numId w:val="1"/>
        </w:numPr>
        <w:spacing w:line="360" w:lineRule="auto"/>
        <w:ind w:left="567" w:right="567" w:hanging="11"/>
        <w:jc w:val="both"/>
        <w:rPr>
          <w:rFonts w:ascii="Palatino Linotype" w:hAnsi="Palatino Linotype" w:cs="Arial"/>
          <w:b/>
          <w:sz w:val="23"/>
          <w:szCs w:val="23"/>
        </w:rPr>
      </w:pPr>
      <w:r w:rsidRPr="00FE387C">
        <w:rPr>
          <w:rFonts w:ascii="Palatino Linotype" w:hAnsi="Palatino Linotype" w:cs="Arial"/>
          <w:b/>
          <w:sz w:val="23"/>
          <w:szCs w:val="23"/>
        </w:rPr>
        <w:t>Acto Impugnado:</w:t>
      </w:r>
    </w:p>
    <w:p w14:paraId="18DE8F6E" w14:textId="77777777" w:rsidR="008611E0" w:rsidRPr="00FE387C" w:rsidRDefault="008611E0" w:rsidP="008611E0">
      <w:pPr>
        <w:spacing w:after="0" w:line="240" w:lineRule="auto"/>
        <w:ind w:left="567" w:right="567" w:hanging="11"/>
        <w:jc w:val="both"/>
        <w:rPr>
          <w:rFonts w:ascii="Palatino Linotype" w:hAnsi="Palatino Linotype"/>
          <w:i/>
          <w:color w:val="000000"/>
          <w:sz w:val="23"/>
          <w:szCs w:val="23"/>
        </w:rPr>
      </w:pPr>
      <w:r w:rsidRPr="00FE387C">
        <w:rPr>
          <w:rFonts w:ascii="Palatino Linotype" w:hAnsi="Palatino Linotype"/>
          <w:i/>
          <w:color w:val="000000"/>
          <w:sz w:val="23"/>
          <w:szCs w:val="23"/>
        </w:rPr>
        <w:t>“nula atención a mi solicitud</w:t>
      </w:r>
      <w:proofErr w:type="gramStart"/>
      <w:r w:rsidRPr="00FE387C">
        <w:rPr>
          <w:rFonts w:ascii="Palatino Linotype" w:hAnsi="Palatino Linotype"/>
          <w:i/>
          <w:color w:val="000000"/>
          <w:sz w:val="23"/>
          <w:szCs w:val="23"/>
        </w:rPr>
        <w:t>”(</w:t>
      </w:r>
      <w:proofErr w:type="gramEnd"/>
      <w:r w:rsidRPr="00FE387C">
        <w:rPr>
          <w:rFonts w:ascii="Palatino Linotype" w:hAnsi="Palatino Linotype"/>
          <w:i/>
          <w:color w:val="000000"/>
          <w:sz w:val="23"/>
          <w:szCs w:val="23"/>
        </w:rPr>
        <w:t>Sic).</w:t>
      </w:r>
    </w:p>
    <w:p w14:paraId="2D312F67" w14:textId="77777777" w:rsidR="008611E0" w:rsidRPr="00FE387C" w:rsidRDefault="008611E0" w:rsidP="008611E0">
      <w:pPr>
        <w:spacing w:after="0" w:line="360" w:lineRule="auto"/>
        <w:ind w:left="567" w:right="567" w:hanging="11"/>
        <w:jc w:val="both"/>
        <w:rPr>
          <w:rFonts w:ascii="Palatino Linotype" w:hAnsi="Palatino Linotype"/>
          <w:i/>
          <w:color w:val="000000"/>
          <w:sz w:val="23"/>
          <w:szCs w:val="23"/>
        </w:rPr>
      </w:pPr>
    </w:p>
    <w:p w14:paraId="52F43DFC" w14:textId="77777777" w:rsidR="008611E0" w:rsidRPr="00FE387C" w:rsidRDefault="008611E0" w:rsidP="008611E0">
      <w:pPr>
        <w:pStyle w:val="Prrafodelista"/>
        <w:numPr>
          <w:ilvl w:val="0"/>
          <w:numId w:val="1"/>
        </w:numPr>
        <w:spacing w:line="360" w:lineRule="auto"/>
        <w:ind w:left="567" w:right="567" w:hanging="11"/>
        <w:jc w:val="both"/>
        <w:rPr>
          <w:rFonts w:ascii="Palatino Linotype" w:hAnsi="Palatino Linotype" w:cs="Arial"/>
          <w:sz w:val="23"/>
          <w:szCs w:val="23"/>
        </w:rPr>
      </w:pPr>
      <w:r w:rsidRPr="00FE387C">
        <w:rPr>
          <w:rFonts w:ascii="Palatino Linotype" w:hAnsi="Palatino Linotype" w:cs="Arial"/>
          <w:b/>
          <w:sz w:val="23"/>
          <w:szCs w:val="23"/>
        </w:rPr>
        <w:t>Razones o Motivos de Inconformidad</w:t>
      </w:r>
      <w:r w:rsidRPr="00FE387C">
        <w:rPr>
          <w:rFonts w:ascii="Palatino Linotype" w:hAnsi="Palatino Linotype" w:cs="Arial"/>
          <w:sz w:val="23"/>
          <w:szCs w:val="23"/>
        </w:rPr>
        <w:t xml:space="preserve">: </w:t>
      </w:r>
    </w:p>
    <w:p w14:paraId="7EFAD5E4" w14:textId="77777777" w:rsidR="008611E0" w:rsidRPr="00FE387C" w:rsidRDefault="008611E0" w:rsidP="008611E0">
      <w:pPr>
        <w:spacing w:after="0" w:line="240" w:lineRule="auto"/>
        <w:ind w:left="567" w:right="567" w:hanging="11"/>
        <w:jc w:val="both"/>
        <w:rPr>
          <w:rFonts w:ascii="Palatino Linotype" w:hAnsi="Palatino Linotype"/>
          <w:i/>
          <w:color w:val="000000"/>
          <w:sz w:val="23"/>
          <w:szCs w:val="23"/>
        </w:rPr>
      </w:pPr>
      <w:r w:rsidRPr="00FE387C">
        <w:rPr>
          <w:rFonts w:ascii="Palatino Linotype" w:hAnsi="Palatino Linotype"/>
          <w:i/>
          <w:color w:val="000000"/>
          <w:sz w:val="23"/>
          <w:szCs w:val="23"/>
        </w:rPr>
        <w:t>“no hay atención a mi solicitud” (Sic).</w:t>
      </w:r>
    </w:p>
    <w:p w14:paraId="77EC9ADD" w14:textId="77777777" w:rsidR="008611E0" w:rsidRPr="00FE387C" w:rsidRDefault="008611E0" w:rsidP="008611E0">
      <w:pPr>
        <w:spacing w:after="0" w:line="360" w:lineRule="auto"/>
        <w:rPr>
          <w:sz w:val="23"/>
          <w:szCs w:val="23"/>
        </w:rPr>
      </w:pPr>
    </w:p>
    <w:p w14:paraId="4AFE070C" w14:textId="77777777" w:rsidR="008611E0" w:rsidRPr="00FE387C" w:rsidRDefault="008611E0" w:rsidP="008611E0">
      <w:pPr>
        <w:spacing w:after="0" w:line="360" w:lineRule="auto"/>
        <w:jc w:val="both"/>
        <w:rPr>
          <w:rFonts w:ascii="Palatino Linotype" w:hAnsi="Palatino Linotype" w:cs="Arial"/>
          <w:b/>
          <w:sz w:val="26"/>
          <w:szCs w:val="26"/>
        </w:rPr>
      </w:pPr>
      <w:r w:rsidRPr="00FE387C">
        <w:rPr>
          <w:rFonts w:ascii="Palatino Linotype" w:hAnsi="Palatino Linotype" w:cs="Arial"/>
          <w:b/>
          <w:sz w:val="26"/>
          <w:szCs w:val="26"/>
        </w:rPr>
        <w:lastRenderedPageBreak/>
        <w:t>CUARTO. Del turno del recurso de revisión.</w:t>
      </w:r>
    </w:p>
    <w:p w14:paraId="0E612D75" w14:textId="77777777" w:rsidR="008611E0" w:rsidRPr="00FE387C" w:rsidRDefault="008611E0" w:rsidP="008611E0">
      <w:pPr>
        <w:spacing w:after="0" w:line="360" w:lineRule="auto"/>
        <w:jc w:val="both"/>
        <w:rPr>
          <w:rFonts w:ascii="Palatino Linotype" w:hAnsi="Palatino Linotype" w:cs="Arial"/>
          <w:sz w:val="23"/>
          <w:szCs w:val="23"/>
        </w:rPr>
      </w:pPr>
      <w:r w:rsidRPr="00FE387C">
        <w:rPr>
          <w:rFonts w:ascii="Palatino Linotype" w:hAnsi="Palatino Linotype" w:cs="Arial"/>
          <w:sz w:val="23"/>
          <w:szCs w:val="23"/>
        </w:rPr>
        <w:t xml:space="preserve">Medio de impugnación que le fue turnado al </w:t>
      </w:r>
      <w:r w:rsidRPr="00AE13C5">
        <w:rPr>
          <w:rFonts w:ascii="Palatino Linotype" w:hAnsi="Palatino Linotype" w:cs="Arial"/>
          <w:b/>
          <w:sz w:val="23"/>
          <w:szCs w:val="23"/>
        </w:rPr>
        <w:t>Comisionado</w:t>
      </w:r>
      <w:r w:rsidRPr="00FE387C">
        <w:rPr>
          <w:rFonts w:ascii="Palatino Linotype" w:hAnsi="Palatino Linotype" w:cs="Arial"/>
          <w:b/>
          <w:sz w:val="23"/>
          <w:szCs w:val="23"/>
        </w:rPr>
        <w:t xml:space="preserve"> </w:t>
      </w:r>
      <w:r>
        <w:rPr>
          <w:rFonts w:ascii="Palatino Linotype" w:hAnsi="Palatino Linotype" w:cs="Arial"/>
          <w:b/>
          <w:sz w:val="23"/>
          <w:szCs w:val="23"/>
        </w:rPr>
        <w:t xml:space="preserve">Presiente </w:t>
      </w:r>
      <w:r w:rsidRPr="00FE387C">
        <w:rPr>
          <w:rFonts w:ascii="Palatino Linotype" w:hAnsi="Palatino Linotype" w:cs="Arial"/>
          <w:b/>
          <w:sz w:val="23"/>
          <w:szCs w:val="23"/>
        </w:rPr>
        <w:t>José Martínez Vilchis</w:t>
      </w:r>
      <w:r w:rsidRPr="00FE387C">
        <w:rPr>
          <w:rFonts w:ascii="Palatino Linotype" w:hAnsi="Palatino Linotype" w:cs="Arial"/>
          <w:sz w:val="23"/>
          <w:szCs w:val="23"/>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3"/>
          <w:szCs w:val="23"/>
        </w:rPr>
        <w:t xml:space="preserve">ocho de febrero </w:t>
      </w:r>
      <w:r w:rsidRPr="00FE387C">
        <w:rPr>
          <w:rFonts w:ascii="Palatino Linotype" w:hAnsi="Palatino Linotype" w:cs="Arial"/>
          <w:sz w:val="23"/>
          <w:szCs w:val="23"/>
        </w:rPr>
        <w:t>del año en curso, determinándose en él, un plazo de siete días para que las partes manifestaran lo que a su derecho corresponda en términos del numeral ya citado.</w:t>
      </w:r>
    </w:p>
    <w:p w14:paraId="411989AA" w14:textId="77777777" w:rsidR="008611E0" w:rsidRPr="00021431" w:rsidRDefault="008611E0" w:rsidP="008611E0">
      <w:pPr>
        <w:spacing w:after="0" w:line="360" w:lineRule="auto"/>
        <w:jc w:val="both"/>
        <w:rPr>
          <w:rFonts w:ascii="Palatino Linotype" w:hAnsi="Palatino Linotype" w:cs="Arial"/>
          <w:b/>
          <w:sz w:val="16"/>
        </w:rPr>
      </w:pPr>
    </w:p>
    <w:p w14:paraId="0BC32663" w14:textId="77777777" w:rsidR="008611E0" w:rsidRPr="003772C9" w:rsidRDefault="008611E0" w:rsidP="008611E0">
      <w:pPr>
        <w:spacing w:after="0" w:line="360" w:lineRule="auto"/>
        <w:jc w:val="both"/>
        <w:rPr>
          <w:rFonts w:ascii="Palatino Linotype" w:hAnsi="Palatino Linotype" w:cs="Arial"/>
          <w:b/>
          <w:sz w:val="26"/>
          <w:szCs w:val="26"/>
        </w:rPr>
      </w:pPr>
      <w:r w:rsidRPr="003772C9">
        <w:rPr>
          <w:rFonts w:ascii="Palatino Linotype" w:hAnsi="Palatino Linotype" w:cs="Arial"/>
          <w:b/>
          <w:sz w:val="26"/>
          <w:szCs w:val="26"/>
        </w:rPr>
        <w:t>QUINTO. De la etapa de instrucción.</w:t>
      </w:r>
    </w:p>
    <w:p w14:paraId="58A45F75" w14:textId="5BFF467E" w:rsidR="008611E0" w:rsidRPr="001C6987" w:rsidRDefault="008611E0" w:rsidP="008611E0">
      <w:pPr>
        <w:spacing w:after="0" w:line="360" w:lineRule="auto"/>
        <w:jc w:val="both"/>
        <w:rPr>
          <w:rFonts w:ascii="Palatino Linotype" w:hAnsi="Palatino Linotype" w:cs="Arial"/>
          <w:sz w:val="23"/>
          <w:szCs w:val="23"/>
        </w:rPr>
      </w:pPr>
      <w:r w:rsidRPr="001C6987">
        <w:rPr>
          <w:rFonts w:ascii="Palatino Linotype" w:hAnsi="Palatino Linotype" w:cs="Arial"/>
          <w:sz w:val="23"/>
          <w:szCs w:val="23"/>
        </w:rPr>
        <w:t xml:space="preserve">Así, una vez abierta la etapa de instrucción, en el sumario se observa que </w:t>
      </w:r>
      <w:r w:rsidRPr="001C6987">
        <w:rPr>
          <w:rFonts w:ascii="Palatino Linotype" w:hAnsi="Palatino Linotype" w:cs="Arial"/>
          <w:b/>
          <w:sz w:val="23"/>
          <w:szCs w:val="23"/>
        </w:rPr>
        <w:t>El Sujeto Obligado</w:t>
      </w:r>
      <w:r w:rsidRPr="001C6987">
        <w:rPr>
          <w:rFonts w:ascii="Palatino Linotype" w:hAnsi="Palatino Linotype" w:cs="Arial"/>
          <w:sz w:val="23"/>
          <w:szCs w:val="23"/>
        </w:rPr>
        <w:t xml:space="preserve"> presentó informe justificado a través de los archivos electrónico </w:t>
      </w:r>
      <w:r w:rsidRPr="001C6987">
        <w:rPr>
          <w:rFonts w:ascii="Palatino Linotype" w:hAnsi="Palatino Linotype" w:cs="Arial"/>
          <w:i/>
          <w:sz w:val="23"/>
          <w:szCs w:val="23"/>
        </w:rPr>
        <w:t>“11 - Tesorería.pdf”</w:t>
      </w:r>
      <w:r w:rsidRPr="001C6987">
        <w:rPr>
          <w:rFonts w:ascii="Palatino Linotype" w:hAnsi="Palatino Linotype" w:cs="Arial"/>
          <w:sz w:val="23"/>
          <w:szCs w:val="23"/>
        </w:rPr>
        <w:t xml:space="preserve"> y </w:t>
      </w:r>
      <w:r w:rsidRPr="001C6987">
        <w:rPr>
          <w:rFonts w:ascii="Palatino Linotype" w:hAnsi="Palatino Linotype" w:cs="Arial"/>
          <w:i/>
          <w:sz w:val="23"/>
          <w:szCs w:val="23"/>
        </w:rPr>
        <w:t>“11 - Secretaría.pdf”</w:t>
      </w:r>
      <w:r w:rsidRPr="001C6987">
        <w:rPr>
          <w:rFonts w:ascii="Palatino Linotype" w:hAnsi="Palatino Linotype" w:cs="Arial"/>
          <w:sz w:val="23"/>
          <w:szCs w:val="23"/>
        </w:rPr>
        <w:t xml:space="preserve">; asimismo, </w:t>
      </w:r>
      <w:r w:rsidRPr="001C6987">
        <w:rPr>
          <w:rFonts w:ascii="Palatino Linotype" w:hAnsi="Palatino Linotype"/>
          <w:sz w:val="23"/>
          <w:szCs w:val="23"/>
        </w:rPr>
        <w:t xml:space="preserve">se hace constar que la parte </w:t>
      </w:r>
      <w:r w:rsidRPr="00AE13C5">
        <w:rPr>
          <w:rFonts w:ascii="Palatino Linotype" w:hAnsi="Palatino Linotype"/>
          <w:b/>
          <w:sz w:val="23"/>
          <w:szCs w:val="23"/>
        </w:rPr>
        <w:t>Re</w:t>
      </w:r>
      <w:r w:rsidRPr="001C6987">
        <w:rPr>
          <w:rFonts w:ascii="Palatino Linotype" w:hAnsi="Palatino Linotype"/>
          <w:b/>
          <w:sz w:val="23"/>
          <w:szCs w:val="23"/>
        </w:rPr>
        <w:t>currente</w:t>
      </w:r>
      <w:r w:rsidRPr="001C6987">
        <w:rPr>
          <w:rFonts w:ascii="Palatino Linotype" w:hAnsi="Palatino Linotype"/>
          <w:sz w:val="23"/>
          <w:szCs w:val="23"/>
        </w:rPr>
        <w:t xml:space="preserve"> presentó manifestaciones por medio del archivo electrónico denominado: </w:t>
      </w:r>
      <w:r w:rsidRPr="001C6987">
        <w:rPr>
          <w:rFonts w:ascii="Palatino Linotype" w:hAnsi="Palatino Linotype"/>
          <w:i/>
          <w:sz w:val="23"/>
          <w:szCs w:val="23"/>
        </w:rPr>
        <w:t>“alegato.docx”</w:t>
      </w:r>
      <w:r w:rsidRPr="001C6987">
        <w:rPr>
          <w:rFonts w:ascii="Palatino Linotype" w:hAnsi="Palatino Linotype"/>
          <w:sz w:val="23"/>
          <w:szCs w:val="23"/>
        </w:rPr>
        <w:t xml:space="preserve">; finalmente se advierte de las constancias que integran el presente expediente, que no existe prueba alguna que deba desahogarse, </w:t>
      </w:r>
      <w:r w:rsidRPr="001C6987">
        <w:rPr>
          <w:rFonts w:ascii="Palatino Linotype" w:hAnsi="Palatino Linotype" w:cs="Arial"/>
          <w:sz w:val="23"/>
          <w:szCs w:val="23"/>
        </w:rPr>
        <w:t>de conformidad con la siguiente imagen:</w:t>
      </w:r>
    </w:p>
    <w:p w14:paraId="34EEEDE3" w14:textId="77777777" w:rsidR="008611E0" w:rsidRPr="0032503B" w:rsidRDefault="008611E0" w:rsidP="008611E0">
      <w:pPr>
        <w:spacing w:after="0" w:line="360" w:lineRule="auto"/>
        <w:jc w:val="both"/>
        <w:rPr>
          <w:rFonts w:ascii="Palatino Linotype" w:hAnsi="Palatino Linotype" w:cs="Arial"/>
          <w:sz w:val="12"/>
          <w:szCs w:val="24"/>
        </w:rPr>
      </w:pPr>
    </w:p>
    <w:p w14:paraId="4D28E3E6" w14:textId="0905D7E9" w:rsidR="008611E0" w:rsidRDefault="0032503B" w:rsidP="008611E0">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14:anchorId="4038B513" wp14:editId="5A8772EA">
            <wp:extent cx="5588758" cy="30904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487" cy="3091981"/>
                    </a:xfrm>
                    <a:prstGeom prst="rect">
                      <a:avLst/>
                    </a:prstGeom>
                    <a:noFill/>
                    <a:ln>
                      <a:noFill/>
                    </a:ln>
                  </pic:spPr>
                </pic:pic>
              </a:graphicData>
            </a:graphic>
          </wp:inline>
        </w:drawing>
      </w:r>
    </w:p>
    <w:p w14:paraId="0043DB9C" w14:textId="77777777" w:rsidR="008611E0" w:rsidRPr="001C6987" w:rsidRDefault="008611E0" w:rsidP="008611E0">
      <w:pPr>
        <w:spacing w:after="0" w:line="360" w:lineRule="auto"/>
        <w:jc w:val="both"/>
        <w:rPr>
          <w:rFonts w:ascii="Palatino Linotype" w:hAnsi="Palatino Linotype" w:cs="Arial"/>
          <w:b/>
          <w:sz w:val="26"/>
          <w:szCs w:val="26"/>
        </w:rPr>
      </w:pPr>
      <w:r w:rsidRPr="001C6987">
        <w:rPr>
          <w:rFonts w:ascii="Palatino Linotype" w:hAnsi="Palatino Linotype"/>
          <w:b/>
          <w:sz w:val="26"/>
          <w:szCs w:val="26"/>
        </w:rPr>
        <w:lastRenderedPageBreak/>
        <w:t xml:space="preserve">SEXTO. </w:t>
      </w:r>
      <w:r w:rsidRPr="001C6987">
        <w:rPr>
          <w:rFonts w:ascii="Palatino Linotype" w:hAnsi="Palatino Linotype" w:cs="Arial"/>
          <w:b/>
          <w:sz w:val="26"/>
          <w:szCs w:val="26"/>
        </w:rPr>
        <w:t xml:space="preserve">Del </w:t>
      </w:r>
      <w:proofErr w:type="spellStart"/>
      <w:r w:rsidRPr="001C6987">
        <w:rPr>
          <w:rFonts w:ascii="Palatino Linotype" w:hAnsi="Palatino Linotype" w:cs="Arial"/>
          <w:b/>
          <w:sz w:val="26"/>
          <w:szCs w:val="26"/>
        </w:rPr>
        <w:t>Returno</w:t>
      </w:r>
      <w:proofErr w:type="spellEnd"/>
      <w:r w:rsidRPr="001C6987">
        <w:rPr>
          <w:rFonts w:ascii="Palatino Linotype" w:hAnsi="Palatino Linotype" w:cs="Arial"/>
          <w:b/>
          <w:sz w:val="26"/>
          <w:szCs w:val="26"/>
        </w:rPr>
        <w:t xml:space="preserve"> del Recurso de Revisión 00595/INFOEM/IP/RR/2022.</w:t>
      </w:r>
    </w:p>
    <w:p w14:paraId="464CB2CF" w14:textId="77777777" w:rsidR="008611E0" w:rsidRPr="001C6987" w:rsidRDefault="008611E0" w:rsidP="008611E0">
      <w:pPr>
        <w:spacing w:after="0" w:line="360" w:lineRule="auto"/>
        <w:jc w:val="both"/>
        <w:rPr>
          <w:rFonts w:ascii="Palatino Linotype" w:hAnsi="Palatino Linotype" w:cs="Arial"/>
          <w:sz w:val="23"/>
          <w:szCs w:val="23"/>
        </w:rPr>
      </w:pPr>
      <w:r w:rsidRPr="001C6987">
        <w:rPr>
          <w:rFonts w:ascii="Palatino Linotype" w:hAnsi="Palatino Linotype" w:cs="Arial"/>
          <w:sz w:val="23"/>
          <w:szCs w:val="23"/>
        </w:rPr>
        <w:t xml:space="preserve">En fecha dieciséis de febrero del dos mil veintidós, por acuerdo del Pleno de este Órgano Garante, en la Sexta Sesión Ordinaria, fue </w:t>
      </w:r>
      <w:proofErr w:type="spellStart"/>
      <w:r w:rsidRPr="001C6987">
        <w:rPr>
          <w:rFonts w:ascii="Palatino Linotype" w:hAnsi="Palatino Linotype" w:cs="Arial"/>
          <w:sz w:val="23"/>
          <w:szCs w:val="23"/>
        </w:rPr>
        <w:t>returnado</w:t>
      </w:r>
      <w:proofErr w:type="spellEnd"/>
      <w:r w:rsidRPr="001C6987">
        <w:rPr>
          <w:rFonts w:ascii="Palatino Linotype" w:hAnsi="Palatino Linotype" w:cs="Arial"/>
          <w:sz w:val="23"/>
          <w:szCs w:val="23"/>
        </w:rPr>
        <w:t xml:space="preserve"> el recurso de revisión 00595/INFOEM/IP/RR/2022, a la Comisionada María del Rosario Mejía Ayala, para su resolución y presentación al Pleno.</w:t>
      </w:r>
    </w:p>
    <w:p w14:paraId="07747F74" w14:textId="77777777" w:rsidR="008611E0" w:rsidRDefault="008611E0" w:rsidP="008611E0">
      <w:pPr>
        <w:spacing w:after="0" w:line="360" w:lineRule="auto"/>
        <w:jc w:val="both"/>
        <w:rPr>
          <w:rFonts w:ascii="Palatino Linotype" w:hAnsi="Palatino Linotype"/>
          <w:b/>
          <w:sz w:val="26"/>
          <w:szCs w:val="26"/>
        </w:rPr>
      </w:pPr>
    </w:p>
    <w:p w14:paraId="1B4A353F" w14:textId="77777777" w:rsidR="008611E0" w:rsidRPr="001C6987" w:rsidRDefault="008611E0" w:rsidP="008611E0">
      <w:pPr>
        <w:spacing w:after="0" w:line="360" w:lineRule="auto"/>
        <w:jc w:val="both"/>
        <w:rPr>
          <w:rFonts w:ascii="Palatino Linotype" w:hAnsi="Palatino Linotype" w:cs="Arial"/>
          <w:sz w:val="23"/>
          <w:szCs w:val="23"/>
        </w:rPr>
      </w:pPr>
      <w:r w:rsidRPr="0032503B">
        <w:rPr>
          <w:rFonts w:ascii="Palatino Linotype" w:hAnsi="Palatino Linotype"/>
          <w:sz w:val="23"/>
          <w:szCs w:val="23"/>
        </w:rPr>
        <w:t>Posteriormente,</w:t>
      </w:r>
      <w:r w:rsidRPr="00AE13C5">
        <w:rPr>
          <w:rFonts w:ascii="Palatino Linotype" w:hAnsi="Palatino Linotype"/>
          <w:sz w:val="26"/>
          <w:szCs w:val="26"/>
        </w:rPr>
        <w:t xml:space="preserve"> </w:t>
      </w:r>
      <w:r>
        <w:rPr>
          <w:rFonts w:ascii="Palatino Linotype" w:hAnsi="Palatino Linotype" w:cs="Arial"/>
          <w:sz w:val="23"/>
          <w:szCs w:val="23"/>
        </w:rPr>
        <w:t>e</w:t>
      </w:r>
      <w:r w:rsidRPr="001C6987">
        <w:rPr>
          <w:rFonts w:ascii="Palatino Linotype" w:hAnsi="Palatino Linotype" w:cs="Arial"/>
          <w:sz w:val="23"/>
          <w:szCs w:val="23"/>
        </w:rPr>
        <w:t xml:space="preserve">n fecha tres de marzo de dos mil veintidós, por acuerdo del Pleno de este Órgano Garante, en la Octava Sesión Ordinaria, fue </w:t>
      </w:r>
      <w:proofErr w:type="spellStart"/>
      <w:r w:rsidRPr="001C6987">
        <w:rPr>
          <w:rFonts w:ascii="Palatino Linotype" w:hAnsi="Palatino Linotype" w:cs="Arial"/>
          <w:sz w:val="23"/>
          <w:szCs w:val="23"/>
        </w:rPr>
        <w:t>returnado</w:t>
      </w:r>
      <w:proofErr w:type="spellEnd"/>
      <w:r w:rsidRPr="001C6987">
        <w:rPr>
          <w:rFonts w:ascii="Palatino Linotype" w:hAnsi="Palatino Linotype" w:cs="Arial"/>
          <w:sz w:val="23"/>
          <w:szCs w:val="23"/>
        </w:rPr>
        <w:t xml:space="preserve"> el recurso de revisión 00595/INFOEM/IP/RR/2022, al Comisionado</w:t>
      </w:r>
      <w:r>
        <w:rPr>
          <w:rFonts w:ascii="Palatino Linotype" w:hAnsi="Palatino Linotype" w:cs="Arial"/>
          <w:sz w:val="23"/>
          <w:szCs w:val="23"/>
        </w:rPr>
        <w:t xml:space="preserve"> Presidente</w:t>
      </w:r>
      <w:r w:rsidRPr="001C6987">
        <w:rPr>
          <w:rFonts w:ascii="Palatino Linotype" w:hAnsi="Palatino Linotype" w:cs="Arial"/>
          <w:sz w:val="23"/>
          <w:szCs w:val="23"/>
        </w:rPr>
        <w:t xml:space="preserve"> José Martínez Vilchis para su resolución y presentación al Pleno.</w:t>
      </w:r>
    </w:p>
    <w:p w14:paraId="08E97CE5" w14:textId="77777777" w:rsidR="008611E0" w:rsidRDefault="008611E0" w:rsidP="008611E0">
      <w:pPr>
        <w:spacing w:after="0" w:line="360" w:lineRule="auto"/>
        <w:jc w:val="both"/>
        <w:rPr>
          <w:rFonts w:ascii="Palatino Linotype" w:hAnsi="Palatino Linotype"/>
          <w:b/>
          <w:sz w:val="26"/>
          <w:szCs w:val="26"/>
        </w:rPr>
      </w:pPr>
    </w:p>
    <w:p w14:paraId="006909DA" w14:textId="77777777" w:rsidR="008611E0" w:rsidRPr="003772C9" w:rsidRDefault="008611E0" w:rsidP="008611E0">
      <w:pPr>
        <w:spacing w:after="0" w:line="360" w:lineRule="auto"/>
        <w:jc w:val="both"/>
        <w:rPr>
          <w:rFonts w:ascii="Palatino Linotype" w:hAnsi="Palatino Linotype"/>
          <w:b/>
          <w:sz w:val="26"/>
          <w:szCs w:val="26"/>
        </w:rPr>
      </w:pPr>
      <w:r>
        <w:rPr>
          <w:rFonts w:ascii="Palatino Linotype" w:hAnsi="Palatino Linotype"/>
          <w:b/>
          <w:sz w:val="26"/>
          <w:szCs w:val="26"/>
        </w:rPr>
        <w:t xml:space="preserve">OCTAVO. </w:t>
      </w:r>
      <w:r w:rsidRPr="003772C9">
        <w:rPr>
          <w:rFonts w:ascii="Palatino Linotype" w:hAnsi="Palatino Linotype"/>
          <w:b/>
          <w:sz w:val="26"/>
          <w:szCs w:val="26"/>
        </w:rPr>
        <w:t>Del Cierre de Instrucción.</w:t>
      </w:r>
    </w:p>
    <w:p w14:paraId="58ABAD8F" w14:textId="77777777" w:rsidR="008611E0" w:rsidRPr="001C6987" w:rsidRDefault="008611E0" w:rsidP="008611E0">
      <w:pPr>
        <w:spacing w:after="0" w:line="360" w:lineRule="auto"/>
        <w:jc w:val="both"/>
        <w:rPr>
          <w:rFonts w:ascii="Palatino Linotype" w:hAnsi="Palatino Linotype" w:cs="Arial"/>
          <w:sz w:val="23"/>
          <w:szCs w:val="23"/>
        </w:rPr>
      </w:pPr>
      <w:r>
        <w:rPr>
          <w:rFonts w:ascii="Palatino Linotype" w:hAnsi="Palatino Linotype" w:cs="Arial"/>
          <w:sz w:val="23"/>
          <w:szCs w:val="23"/>
        </w:rPr>
        <w:t>M</w:t>
      </w:r>
      <w:r w:rsidRPr="001C6987">
        <w:rPr>
          <w:rFonts w:ascii="Palatino Linotype" w:hAnsi="Palatino Linotype" w:cs="Arial"/>
          <w:sz w:val="23"/>
          <w:szCs w:val="23"/>
        </w:rPr>
        <w:t xml:space="preserve">ediante acuerdo de fecha once de marzo de dos mil veintidós, </w:t>
      </w:r>
      <w:r>
        <w:rPr>
          <w:rFonts w:ascii="Palatino Linotype" w:hAnsi="Palatino Linotype" w:cs="Arial"/>
          <w:sz w:val="23"/>
          <w:szCs w:val="23"/>
        </w:rPr>
        <w:t>s</w:t>
      </w:r>
      <w:r w:rsidRPr="001C6987">
        <w:rPr>
          <w:rFonts w:ascii="Palatino Linotype" w:hAnsi="Palatino Linotype" w:cs="Arial"/>
          <w:sz w:val="23"/>
          <w:szCs w:val="23"/>
        </w:rPr>
        <w:t>e decretó el cierre de instrucción en términos del artículo 185, fracción VI, de la Ley de Transparencia y Acceso a la Información Pública del Estado de México y Municipios, iniciando el término legal para dictar resolución definitiva del asunto.</w:t>
      </w:r>
    </w:p>
    <w:p w14:paraId="4D2E3E16" w14:textId="77777777" w:rsidR="008611E0" w:rsidRDefault="008611E0" w:rsidP="008611E0">
      <w:pPr>
        <w:spacing w:after="0" w:line="360" w:lineRule="auto"/>
        <w:jc w:val="both"/>
        <w:rPr>
          <w:rFonts w:ascii="Palatino Linotype" w:hAnsi="Palatino Linotype" w:cs="Arial"/>
          <w:b/>
          <w:sz w:val="28"/>
          <w:szCs w:val="24"/>
        </w:rPr>
      </w:pPr>
    </w:p>
    <w:p w14:paraId="0210B2E1" w14:textId="77777777" w:rsidR="008611E0" w:rsidRPr="003772C9" w:rsidRDefault="008611E0" w:rsidP="008611E0">
      <w:pPr>
        <w:spacing w:after="0" w:line="360" w:lineRule="auto"/>
        <w:jc w:val="center"/>
        <w:rPr>
          <w:rFonts w:ascii="Palatino Linotype" w:hAnsi="Palatino Linotype" w:cs="Arial"/>
          <w:b/>
          <w:sz w:val="26"/>
          <w:szCs w:val="26"/>
        </w:rPr>
      </w:pPr>
      <w:r w:rsidRPr="003772C9">
        <w:rPr>
          <w:rFonts w:ascii="Palatino Linotype" w:hAnsi="Palatino Linotype" w:cs="Arial"/>
          <w:b/>
          <w:sz w:val="26"/>
          <w:szCs w:val="26"/>
        </w:rPr>
        <w:t xml:space="preserve">C O N S I D E R A N D O </w:t>
      </w:r>
    </w:p>
    <w:p w14:paraId="55AB0FE5" w14:textId="77777777" w:rsidR="008611E0" w:rsidRPr="003772C9" w:rsidRDefault="008611E0" w:rsidP="008611E0">
      <w:pPr>
        <w:pStyle w:val="Sinespaciado"/>
        <w:spacing w:line="360" w:lineRule="auto"/>
        <w:rPr>
          <w:sz w:val="26"/>
          <w:szCs w:val="26"/>
        </w:rPr>
      </w:pPr>
    </w:p>
    <w:p w14:paraId="1E8D99D7" w14:textId="77777777" w:rsidR="008611E0" w:rsidRPr="003772C9" w:rsidRDefault="008611E0" w:rsidP="008611E0">
      <w:pPr>
        <w:spacing w:after="0" w:line="360" w:lineRule="auto"/>
        <w:jc w:val="both"/>
        <w:rPr>
          <w:rFonts w:ascii="Palatino Linotype" w:hAnsi="Palatino Linotype" w:cs="Arial"/>
          <w:sz w:val="26"/>
          <w:szCs w:val="26"/>
        </w:rPr>
      </w:pPr>
      <w:r w:rsidRPr="003772C9">
        <w:rPr>
          <w:rFonts w:ascii="Palatino Linotype" w:hAnsi="Palatino Linotype" w:cs="Arial"/>
          <w:b/>
          <w:sz w:val="26"/>
          <w:szCs w:val="26"/>
        </w:rPr>
        <w:t>PRIMERO. De la competencia</w:t>
      </w:r>
      <w:r w:rsidRPr="003772C9">
        <w:rPr>
          <w:rFonts w:ascii="Palatino Linotype" w:hAnsi="Palatino Linotype" w:cs="Arial"/>
          <w:sz w:val="26"/>
          <w:szCs w:val="26"/>
        </w:rPr>
        <w:t>.</w:t>
      </w:r>
    </w:p>
    <w:p w14:paraId="395388D3" w14:textId="77777777" w:rsidR="008611E0" w:rsidRPr="003772C9" w:rsidRDefault="008611E0" w:rsidP="008611E0">
      <w:pPr>
        <w:autoSpaceDE w:val="0"/>
        <w:autoSpaceDN w:val="0"/>
        <w:adjustRightInd w:val="0"/>
        <w:spacing w:after="0" w:line="360" w:lineRule="auto"/>
        <w:jc w:val="both"/>
        <w:rPr>
          <w:rFonts w:ascii="Palatino Linotype" w:hAnsi="Palatino Linotype" w:cs="Arial"/>
          <w:sz w:val="23"/>
          <w:szCs w:val="23"/>
        </w:rPr>
      </w:pPr>
      <w:r w:rsidRPr="003772C9">
        <w:rPr>
          <w:rFonts w:ascii="Palatino Linotype" w:hAnsi="Palatino Linotype" w:cs="Arial"/>
          <w:sz w:val="23"/>
          <w:szCs w:val="23"/>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y trigésimo primero y trigésimo segundo, fracciones IV y V de la Constitución Política del Estado </w:t>
      </w:r>
      <w:r w:rsidRPr="003772C9">
        <w:rPr>
          <w:rFonts w:ascii="Palatino Linotype" w:hAnsi="Palatino Linotype" w:cs="Arial"/>
          <w:sz w:val="23"/>
          <w:szCs w:val="23"/>
        </w:rPr>
        <w:lastRenderedPageBreak/>
        <w:t>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4B4D793" w14:textId="77777777" w:rsidR="008611E0" w:rsidRPr="00B22B55" w:rsidRDefault="008611E0" w:rsidP="008611E0">
      <w:pPr>
        <w:spacing w:after="0" w:line="360" w:lineRule="auto"/>
        <w:jc w:val="both"/>
        <w:rPr>
          <w:rFonts w:ascii="Palatino Linotype" w:hAnsi="Palatino Linotype" w:cs="Arial"/>
          <w:sz w:val="24"/>
        </w:rPr>
      </w:pPr>
    </w:p>
    <w:p w14:paraId="38BF02D6" w14:textId="77777777" w:rsidR="008611E0" w:rsidRPr="003772C9" w:rsidRDefault="008611E0" w:rsidP="008611E0">
      <w:pPr>
        <w:pStyle w:val="Prrafodelista"/>
        <w:autoSpaceDE w:val="0"/>
        <w:autoSpaceDN w:val="0"/>
        <w:adjustRightInd w:val="0"/>
        <w:spacing w:line="360" w:lineRule="auto"/>
        <w:ind w:left="0"/>
        <w:jc w:val="both"/>
        <w:rPr>
          <w:rFonts w:ascii="Palatino Linotype" w:hAnsi="Palatino Linotype" w:cs="Arial"/>
          <w:b/>
          <w:sz w:val="26"/>
          <w:szCs w:val="26"/>
        </w:rPr>
      </w:pPr>
      <w:r w:rsidRPr="003772C9">
        <w:rPr>
          <w:rFonts w:ascii="Palatino Linotype" w:hAnsi="Palatino Linotype" w:cs="Arial"/>
          <w:b/>
          <w:sz w:val="26"/>
          <w:szCs w:val="26"/>
        </w:rPr>
        <w:t xml:space="preserve">SEGUNDO. Sobre los alcances del recurso de revisión. </w:t>
      </w:r>
    </w:p>
    <w:p w14:paraId="12DC9CD1" w14:textId="77777777" w:rsidR="008611E0" w:rsidRPr="00A32CE5" w:rsidRDefault="008611E0" w:rsidP="008611E0">
      <w:pPr>
        <w:pStyle w:val="Prrafodelista"/>
        <w:autoSpaceDE w:val="0"/>
        <w:autoSpaceDN w:val="0"/>
        <w:adjustRightInd w:val="0"/>
        <w:spacing w:line="360" w:lineRule="auto"/>
        <w:ind w:left="0"/>
        <w:jc w:val="both"/>
        <w:rPr>
          <w:rFonts w:ascii="Palatino Linotype" w:hAnsi="Palatino Linotype" w:cs="Arial"/>
          <w:sz w:val="23"/>
          <w:szCs w:val="23"/>
        </w:rPr>
      </w:pPr>
      <w:r>
        <w:rPr>
          <w:rFonts w:ascii="Palatino Linotype" w:hAnsi="Palatino Linotype" w:cs="Arial"/>
          <w:sz w:val="23"/>
          <w:szCs w:val="23"/>
        </w:rPr>
        <w:t>D</w:t>
      </w:r>
      <w:r w:rsidRPr="00A32CE5">
        <w:rPr>
          <w:rFonts w:ascii="Palatino Linotype" w:hAnsi="Palatino Linotype" w:cs="Arial"/>
          <w:sz w:val="23"/>
          <w:szCs w:val="23"/>
        </w:rPr>
        <w:t>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478C5EF" w14:textId="77777777" w:rsidR="008611E0" w:rsidRPr="00B22B55" w:rsidRDefault="008611E0" w:rsidP="008611E0">
      <w:pPr>
        <w:pStyle w:val="Prrafodelista"/>
        <w:autoSpaceDE w:val="0"/>
        <w:autoSpaceDN w:val="0"/>
        <w:adjustRightInd w:val="0"/>
        <w:spacing w:line="360" w:lineRule="auto"/>
        <w:ind w:left="0"/>
        <w:jc w:val="both"/>
        <w:rPr>
          <w:rFonts w:ascii="Palatino Linotype" w:hAnsi="Palatino Linotype" w:cs="Arial"/>
        </w:rPr>
      </w:pPr>
    </w:p>
    <w:p w14:paraId="184E2AA8" w14:textId="77777777" w:rsidR="008611E0" w:rsidRPr="003772C9" w:rsidRDefault="008611E0" w:rsidP="008611E0">
      <w:pPr>
        <w:pStyle w:val="Sinespaciado"/>
        <w:spacing w:line="360" w:lineRule="auto"/>
        <w:jc w:val="both"/>
        <w:rPr>
          <w:rFonts w:ascii="Palatino Linotype" w:hAnsi="Palatino Linotype"/>
          <w:b/>
          <w:sz w:val="26"/>
          <w:szCs w:val="26"/>
        </w:rPr>
      </w:pPr>
      <w:r w:rsidRPr="003772C9">
        <w:rPr>
          <w:rFonts w:ascii="Palatino Linotype" w:hAnsi="Palatino Linotype"/>
          <w:b/>
          <w:sz w:val="26"/>
          <w:szCs w:val="26"/>
        </w:rPr>
        <w:t>TERCERO. De las causas de improcedencia.</w:t>
      </w:r>
    </w:p>
    <w:p w14:paraId="09C737CA" w14:textId="77777777" w:rsidR="008611E0" w:rsidRPr="003772C9" w:rsidRDefault="008611E0" w:rsidP="008611E0">
      <w:pPr>
        <w:autoSpaceDE w:val="0"/>
        <w:autoSpaceDN w:val="0"/>
        <w:adjustRightInd w:val="0"/>
        <w:spacing w:after="0" w:line="360" w:lineRule="auto"/>
        <w:jc w:val="both"/>
        <w:rPr>
          <w:rFonts w:ascii="Palatino Linotype" w:hAnsi="Palatino Linotype" w:cs="Arial"/>
          <w:sz w:val="23"/>
          <w:szCs w:val="23"/>
        </w:rPr>
      </w:pPr>
      <w:r w:rsidRPr="003772C9">
        <w:rPr>
          <w:rFonts w:ascii="Palatino Linotype" w:hAnsi="Palatino Linotype" w:cs="Arial"/>
          <w:sz w:val="23"/>
          <w:szCs w:val="23"/>
        </w:rPr>
        <w:t xml:space="preserve">En el procedimiento de acceso a la información y de los medios de impugnación de la materia, se advierten diversos supuestos de </w:t>
      </w:r>
      <w:proofErr w:type="spellStart"/>
      <w:r w:rsidRPr="003772C9">
        <w:rPr>
          <w:rFonts w:ascii="Palatino Linotype" w:hAnsi="Palatino Linotype" w:cs="Arial"/>
          <w:sz w:val="23"/>
          <w:szCs w:val="23"/>
        </w:rPr>
        <w:t>procedibilidad</w:t>
      </w:r>
      <w:proofErr w:type="spellEnd"/>
      <w:r w:rsidRPr="003772C9">
        <w:rPr>
          <w:rFonts w:ascii="Palatino Linotype" w:hAnsi="Palatino Linotype" w:cs="Arial"/>
          <w:sz w:val="23"/>
          <w:szCs w:val="23"/>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B4022C" w14:textId="77777777" w:rsidR="008611E0" w:rsidRPr="003772C9" w:rsidRDefault="008611E0" w:rsidP="008611E0">
      <w:pPr>
        <w:autoSpaceDE w:val="0"/>
        <w:autoSpaceDN w:val="0"/>
        <w:adjustRightInd w:val="0"/>
        <w:spacing w:after="0" w:line="360" w:lineRule="auto"/>
        <w:jc w:val="both"/>
        <w:rPr>
          <w:rFonts w:ascii="Palatino Linotype" w:hAnsi="Palatino Linotype" w:cs="Arial"/>
          <w:sz w:val="23"/>
          <w:szCs w:val="23"/>
        </w:rPr>
      </w:pPr>
    </w:p>
    <w:p w14:paraId="26C417E5" w14:textId="77777777" w:rsidR="008611E0" w:rsidRPr="003772C9" w:rsidRDefault="008611E0" w:rsidP="008611E0">
      <w:pPr>
        <w:autoSpaceDE w:val="0"/>
        <w:autoSpaceDN w:val="0"/>
        <w:adjustRightInd w:val="0"/>
        <w:spacing w:after="0" w:line="360" w:lineRule="auto"/>
        <w:jc w:val="both"/>
        <w:rPr>
          <w:rFonts w:ascii="Palatino Linotype" w:hAnsi="Palatino Linotype" w:cs="Arial"/>
          <w:sz w:val="23"/>
          <w:szCs w:val="23"/>
        </w:rPr>
      </w:pPr>
      <w:r w:rsidRPr="003772C9">
        <w:rPr>
          <w:rFonts w:ascii="Palatino Linotype" w:hAnsi="Palatino Linotype" w:cs="Arial"/>
          <w:sz w:val="23"/>
          <w:szCs w:val="23"/>
        </w:rPr>
        <w:t xml:space="preserve">Por lo anterior, es una facultad legal entrar al estudio de las causas de improcedencia que hagan valer las partes o que se adviertan de oficio por este </w:t>
      </w:r>
      <w:proofErr w:type="spellStart"/>
      <w:r w:rsidRPr="003772C9">
        <w:rPr>
          <w:rFonts w:ascii="Palatino Linotype" w:hAnsi="Palatino Linotype" w:cs="Arial"/>
          <w:sz w:val="23"/>
          <w:szCs w:val="23"/>
        </w:rPr>
        <w:t>Resolutor</w:t>
      </w:r>
      <w:proofErr w:type="spellEnd"/>
      <w:r w:rsidRPr="003772C9">
        <w:rPr>
          <w:rFonts w:ascii="Palatino Linotype" w:hAnsi="Palatino Linotype" w:cs="Arial"/>
          <w:sz w:val="23"/>
          <w:szCs w:val="23"/>
        </w:rPr>
        <w:t xml:space="preserve"> y por ende objeto de análisis previo al estudio de fondo del asunto; presupuestos procesales de inicio o trámite de un proceso que dotan de seguridad jurídica las resoluciones, máxime que es </w:t>
      </w:r>
      <w:r w:rsidRPr="003772C9">
        <w:rPr>
          <w:rFonts w:ascii="Palatino Linotype" w:hAnsi="Palatino Linotype" w:cs="Arial"/>
          <w:sz w:val="23"/>
          <w:szCs w:val="23"/>
        </w:rPr>
        <w:lastRenderedPageBreak/>
        <w:t>una figura procesal adoptada en la ley de la materia , la cual permite dilucidar alguna causal que impida el estudio y resolución, cuando una vez admitido el recurso de revisión se advierta una causa de improcedencia que permita sobreseerlo, sin estudiar el fondo del asunto.</w:t>
      </w:r>
    </w:p>
    <w:p w14:paraId="4BD571B9" w14:textId="77777777" w:rsidR="008611E0" w:rsidRPr="003772C9" w:rsidRDefault="008611E0" w:rsidP="008611E0">
      <w:pPr>
        <w:autoSpaceDE w:val="0"/>
        <w:autoSpaceDN w:val="0"/>
        <w:adjustRightInd w:val="0"/>
        <w:spacing w:after="0" w:line="360" w:lineRule="auto"/>
        <w:jc w:val="both"/>
        <w:rPr>
          <w:rFonts w:ascii="Palatino Linotype" w:hAnsi="Palatino Linotype" w:cs="Arial"/>
          <w:sz w:val="23"/>
          <w:szCs w:val="23"/>
        </w:rPr>
      </w:pPr>
    </w:p>
    <w:p w14:paraId="5678B5A0" w14:textId="77777777" w:rsidR="008611E0" w:rsidRPr="003772C9" w:rsidRDefault="008611E0" w:rsidP="008611E0">
      <w:pPr>
        <w:autoSpaceDE w:val="0"/>
        <w:autoSpaceDN w:val="0"/>
        <w:adjustRightInd w:val="0"/>
        <w:spacing w:after="0" w:line="360" w:lineRule="auto"/>
        <w:jc w:val="both"/>
        <w:rPr>
          <w:rFonts w:ascii="Palatino Linotype" w:hAnsi="Palatino Linotype" w:cs="Arial"/>
          <w:sz w:val="23"/>
          <w:szCs w:val="23"/>
        </w:rPr>
      </w:pPr>
      <w:r w:rsidRPr="003772C9">
        <w:rPr>
          <w:rFonts w:ascii="Palatino Linotype" w:hAnsi="Palatino Linotype" w:cs="Arial"/>
          <w:sz w:val="23"/>
          <w:szCs w:val="23"/>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FDC98C8" w14:textId="77777777" w:rsidR="008611E0" w:rsidRPr="003772C9" w:rsidRDefault="008611E0" w:rsidP="008611E0">
      <w:pPr>
        <w:autoSpaceDE w:val="0"/>
        <w:autoSpaceDN w:val="0"/>
        <w:adjustRightInd w:val="0"/>
        <w:spacing w:after="0" w:line="360" w:lineRule="auto"/>
        <w:jc w:val="both"/>
        <w:rPr>
          <w:rFonts w:ascii="Palatino Linotype" w:hAnsi="Palatino Linotype" w:cs="Arial"/>
          <w:sz w:val="23"/>
          <w:szCs w:val="23"/>
        </w:rPr>
      </w:pPr>
    </w:p>
    <w:p w14:paraId="7CDE32CE" w14:textId="77777777" w:rsidR="008611E0" w:rsidRPr="003772C9" w:rsidRDefault="008611E0" w:rsidP="008611E0">
      <w:pPr>
        <w:pStyle w:val="Sinespaciado"/>
        <w:spacing w:line="360" w:lineRule="auto"/>
        <w:jc w:val="both"/>
        <w:rPr>
          <w:rFonts w:ascii="Palatino Linotype" w:hAnsi="Palatino Linotype"/>
          <w:sz w:val="26"/>
          <w:szCs w:val="26"/>
        </w:rPr>
      </w:pPr>
      <w:r w:rsidRPr="003772C9">
        <w:rPr>
          <w:rFonts w:ascii="Palatino Linotype" w:hAnsi="Palatino Linotype"/>
          <w:b/>
          <w:sz w:val="26"/>
          <w:szCs w:val="26"/>
        </w:rPr>
        <w:t>CUARTO.</w:t>
      </w:r>
      <w:r w:rsidRPr="003772C9">
        <w:rPr>
          <w:rFonts w:ascii="Palatino Linotype" w:hAnsi="Palatino Linotype"/>
          <w:sz w:val="26"/>
          <w:szCs w:val="26"/>
        </w:rPr>
        <w:t xml:space="preserve"> </w:t>
      </w:r>
      <w:r w:rsidRPr="003772C9">
        <w:rPr>
          <w:rFonts w:ascii="Palatino Linotype" w:hAnsi="Palatino Linotype"/>
          <w:b/>
          <w:sz w:val="26"/>
          <w:szCs w:val="26"/>
        </w:rPr>
        <w:t>Estudio y resolución del asunto.</w:t>
      </w:r>
    </w:p>
    <w:p w14:paraId="734FF64E" w14:textId="77777777" w:rsidR="008611E0" w:rsidRPr="003772C9" w:rsidRDefault="008611E0" w:rsidP="008611E0">
      <w:pPr>
        <w:pStyle w:val="Sinespaciado"/>
        <w:spacing w:line="360" w:lineRule="auto"/>
        <w:jc w:val="both"/>
        <w:rPr>
          <w:rFonts w:ascii="Palatino Linotype" w:hAnsi="Palatino Linotype"/>
          <w:sz w:val="23"/>
          <w:szCs w:val="23"/>
        </w:rPr>
      </w:pPr>
      <w:r w:rsidRPr="003772C9">
        <w:rPr>
          <w:rFonts w:ascii="Palatino Linotype" w:hAnsi="Palatino Linotype"/>
          <w:sz w:val="23"/>
          <w:szCs w:val="23"/>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DA8F6B6" w14:textId="77777777" w:rsidR="008611E0" w:rsidRPr="003772C9" w:rsidRDefault="008611E0" w:rsidP="008611E0">
      <w:pPr>
        <w:pStyle w:val="Sinespaciado"/>
        <w:spacing w:line="360" w:lineRule="auto"/>
        <w:jc w:val="both"/>
        <w:rPr>
          <w:rFonts w:ascii="Palatino Linotype" w:hAnsi="Palatino Linotype"/>
          <w:sz w:val="23"/>
          <w:szCs w:val="23"/>
        </w:rPr>
      </w:pPr>
    </w:p>
    <w:p w14:paraId="360D7F02" w14:textId="77777777" w:rsidR="008611E0" w:rsidRPr="003772C9" w:rsidRDefault="008611E0" w:rsidP="008611E0">
      <w:pPr>
        <w:spacing w:after="0" w:line="360" w:lineRule="auto"/>
        <w:jc w:val="both"/>
        <w:rPr>
          <w:rFonts w:ascii="Palatino Linotype" w:eastAsia="Times New Roman" w:hAnsi="Palatino Linotype" w:cs="Times New Roman"/>
          <w:sz w:val="23"/>
          <w:szCs w:val="23"/>
          <w:lang w:eastAsia="es-ES"/>
        </w:rPr>
      </w:pPr>
      <w:r w:rsidRPr="003772C9">
        <w:rPr>
          <w:rFonts w:ascii="Palatino Linotype" w:hAnsi="Palatino Linotype" w:cs="Arial"/>
          <w:sz w:val="23"/>
          <w:szCs w:val="23"/>
        </w:rPr>
        <w:t xml:space="preserve">En este tenor, es necesario subrayar que </w:t>
      </w:r>
      <w:r w:rsidRPr="003772C9">
        <w:rPr>
          <w:rFonts w:ascii="Palatino Linotype" w:eastAsia="Times New Roman" w:hAnsi="Palatino Linotype" w:cs="Times New Roman"/>
          <w:sz w:val="23"/>
          <w:szCs w:val="23"/>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ECE2FDE" w14:textId="77777777" w:rsidR="008611E0" w:rsidRPr="001C6987" w:rsidRDefault="008611E0" w:rsidP="008611E0">
      <w:pPr>
        <w:spacing w:before="240" w:line="240" w:lineRule="auto"/>
        <w:ind w:left="851" w:right="851"/>
        <w:jc w:val="both"/>
        <w:rPr>
          <w:rFonts w:ascii="Palatino Linotype" w:eastAsia="Times New Roman" w:hAnsi="Palatino Linotype" w:cs="Times New Roman"/>
          <w:i/>
          <w:sz w:val="21"/>
          <w:szCs w:val="21"/>
          <w:lang w:eastAsia="es-ES"/>
        </w:rPr>
      </w:pPr>
      <w:r w:rsidRPr="001C6987">
        <w:rPr>
          <w:rFonts w:ascii="Palatino Linotype" w:eastAsia="Times New Roman" w:hAnsi="Palatino Linotype" w:cs="Times New Roman"/>
          <w:b/>
          <w:i/>
          <w:sz w:val="21"/>
          <w:szCs w:val="21"/>
          <w:lang w:eastAsia="es-ES"/>
        </w:rPr>
        <w:lastRenderedPageBreak/>
        <w:t>“Artículo 4.</w:t>
      </w:r>
      <w:r w:rsidRPr="001C6987">
        <w:rPr>
          <w:rFonts w:ascii="Palatino Linotype" w:eastAsia="Times New Roman" w:hAnsi="Palatino Linotype" w:cs="Times New Roman"/>
          <w:i/>
          <w:sz w:val="21"/>
          <w:szCs w:val="21"/>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70F1DB6" w14:textId="77777777" w:rsidR="008611E0" w:rsidRPr="001C6987" w:rsidRDefault="008611E0" w:rsidP="008611E0">
      <w:pPr>
        <w:spacing w:before="240" w:line="240" w:lineRule="auto"/>
        <w:ind w:left="851" w:right="851"/>
        <w:jc w:val="both"/>
        <w:rPr>
          <w:rFonts w:ascii="Palatino Linotype" w:eastAsia="Times New Roman" w:hAnsi="Palatino Linotype" w:cs="Times New Roman"/>
          <w:i/>
          <w:sz w:val="21"/>
          <w:szCs w:val="21"/>
          <w:lang w:eastAsia="es-ES"/>
        </w:rPr>
      </w:pPr>
    </w:p>
    <w:p w14:paraId="69F37C39" w14:textId="77777777" w:rsidR="008611E0" w:rsidRPr="001C6987" w:rsidRDefault="008611E0" w:rsidP="008611E0">
      <w:pPr>
        <w:spacing w:before="240" w:line="240" w:lineRule="auto"/>
        <w:ind w:left="851" w:right="851"/>
        <w:jc w:val="both"/>
        <w:rPr>
          <w:rFonts w:ascii="Palatino Linotype" w:eastAsia="Times New Roman" w:hAnsi="Palatino Linotype" w:cs="Times New Roman"/>
          <w:i/>
          <w:sz w:val="21"/>
          <w:szCs w:val="21"/>
          <w:lang w:eastAsia="es-ES"/>
        </w:rPr>
      </w:pPr>
      <w:r w:rsidRPr="001C6987">
        <w:rPr>
          <w:rFonts w:ascii="Palatino Linotype" w:eastAsia="Times New Roman" w:hAnsi="Palatino Linotype" w:cs="Times New Roman"/>
          <w:i/>
          <w:sz w:val="21"/>
          <w:szCs w:val="21"/>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F17DE2" w14:textId="77777777" w:rsidR="008611E0" w:rsidRPr="001C6987" w:rsidRDefault="008611E0" w:rsidP="008611E0">
      <w:pPr>
        <w:spacing w:before="240" w:line="240" w:lineRule="auto"/>
        <w:ind w:left="851" w:right="851"/>
        <w:jc w:val="both"/>
        <w:rPr>
          <w:rFonts w:ascii="Palatino Linotype" w:eastAsia="Times New Roman" w:hAnsi="Palatino Linotype" w:cs="Times New Roman"/>
          <w:i/>
          <w:sz w:val="21"/>
          <w:szCs w:val="21"/>
          <w:lang w:eastAsia="es-ES"/>
        </w:rPr>
      </w:pPr>
      <w:r w:rsidRPr="001C6987">
        <w:rPr>
          <w:rFonts w:ascii="Palatino Linotype" w:eastAsia="Times New Roman" w:hAnsi="Palatino Linotype" w:cs="Times New Roman"/>
          <w:i/>
          <w:sz w:val="21"/>
          <w:szCs w:val="21"/>
          <w:lang w:eastAsia="es-ES"/>
        </w:rPr>
        <w:t>Los sujetos obligados deben poner en práctica, políticas y programas de acceso a la información que se apeguen a criterios de publicidad, veracidad, oportunidad, precisión y suficiencia en beneficio de los solicitantes.</w:t>
      </w:r>
    </w:p>
    <w:p w14:paraId="17772584" w14:textId="77777777" w:rsidR="008611E0" w:rsidRPr="001C6987" w:rsidRDefault="008611E0" w:rsidP="008611E0">
      <w:pPr>
        <w:spacing w:before="240" w:line="240" w:lineRule="auto"/>
        <w:ind w:left="851" w:right="851"/>
        <w:jc w:val="both"/>
        <w:rPr>
          <w:rFonts w:ascii="Palatino Linotype" w:eastAsia="Times New Roman" w:hAnsi="Palatino Linotype" w:cs="Times New Roman"/>
          <w:i/>
          <w:sz w:val="21"/>
          <w:szCs w:val="21"/>
          <w:lang w:eastAsia="es-ES"/>
        </w:rPr>
      </w:pPr>
      <w:r w:rsidRPr="001C6987">
        <w:rPr>
          <w:rFonts w:ascii="Palatino Linotype" w:eastAsia="Times New Roman" w:hAnsi="Palatino Linotype" w:cs="Times New Roman"/>
          <w:b/>
          <w:i/>
          <w:sz w:val="21"/>
          <w:szCs w:val="21"/>
          <w:lang w:eastAsia="es-ES"/>
        </w:rPr>
        <w:t>Artículo 12.</w:t>
      </w:r>
      <w:r w:rsidRPr="001C6987">
        <w:rPr>
          <w:rFonts w:ascii="Palatino Linotype" w:eastAsia="Times New Roman" w:hAnsi="Palatino Linotype" w:cs="Times New Roman"/>
          <w:i/>
          <w:sz w:val="21"/>
          <w:szCs w:val="21"/>
          <w:lang w:eastAsia="es-ES"/>
        </w:rPr>
        <w:t xml:space="preserve"> Quienes generen, recopilen, administren, manejen, procesen, archiven o conserven información pública serán responsables de la misma en los términos de las disposiciones jurídicas aplicables.</w:t>
      </w:r>
    </w:p>
    <w:p w14:paraId="50E6E755" w14:textId="77777777" w:rsidR="008611E0" w:rsidRPr="001C6987" w:rsidRDefault="008611E0" w:rsidP="008611E0">
      <w:pPr>
        <w:spacing w:before="240" w:line="240" w:lineRule="auto"/>
        <w:ind w:left="851" w:right="851"/>
        <w:jc w:val="both"/>
        <w:rPr>
          <w:rFonts w:ascii="Palatino Linotype" w:eastAsia="Times New Roman" w:hAnsi="Palatino Linotype" w:cs="Times New Roman"/>
          <w:i/>
          <w:sz w:val="21"/>
          <w:szCs w:val="21"/>
          <w:lang w:eastAsia="es-ES"/>
        </w:rPr>
      </w:pPr>
      <w:r w:rsidRPr="001C6987">
        <w:rPr>
          <w:rFonts w:ascii="Palatino Linotype" w:eastAsia="Times New Roman" w:hAnsi="Palatino Linotype" w:cs="Times New Roman"/>
          <w:i/>
          <w:sz w:val="21"/>
          <w:szCs w:val="21"/>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545926D" w14:textId="77777777" w:rsidR="008611E0" w:rsidRPr="001C6987" w:rsidRDefault="008611E0" w:rsidP="008611E0">
      <w:pPr>
        <w:spacing w:before="240" w:line="240" w:lineRule="auto"/>
        <w:ind w:left="851" w:right="851"/>
        <w:jc w:val="both"/>
        <w:rPr>
          <w:rFonts w:ascii="Palatino Linotype" w:eastAsia="Times New Roman" w:hAnsi="Palatino Linotype" w:cs="Times New Roman"/>
          <w:i/>
          <w:sz w:val="21"/>
          <w:szCs w:val="21"/>
          <w:lang w:eastAsia="es-ES"/>
        </w:rPr>
      </w:pPr>
      <w:r w:rsidRPr="001C6987">
        <w:rPr>
          <w:rFonts w:ascii="Palatino Linotype" w:eastAsia="Times New Roman" w:hAnsi="Palatino Linotype" w:cs="Times New Roman"/>
          <w:i/>
          <w:sz w:val="21"/>
          <w:szCs w:val="21"/>
          <w:lang w:eastAsia="es-ES"/>
        </w:rPr>
        <w:t>(…)</w:t>
      </w:r>
    </w:p>
    <w:p w14:paraId="190F44AE" w14:textId="77777777" w:rsidR="008611E0" w:rsidRPr="001C6987" w:rsidRDefault="008611E0" w:rsidP="008611E0">
      <w:pPr>
        <w:spacing w:before="240" w:line="240" w:lineRule="auto"/>
        <w:ind w:left="851" w:right="851"/>
        <w:jc w:val="both"/>
        <w:rPr>
          <w:rFonts w:ascii="Palatino Linotype" w:eastAsia="Times New Roman" w:hAnsi="Palatino Linotype" w:cs="Times New Roman"/>
          <w:b/>
          <w:i/>
          <w:sz w:val="21"/>
          <w:szCs w:val="21"/>
          <w:lang w:eastAsia="es-ES"/>
        </w:rPr>
      </w:pPr>
      <w:r w:rsidRPr="001C6987">
        <w:rPr>
          <w:rFonts w:ascii="Palatino Linotype" w:eastAsia="Times New Roman" w:hAnsi="Palatino Linotype" w:cs="Times New Roman"/>
          <w:b/>
          <w:i/>
          <w:sz w:val="21"/>
          <w:szCs w:val="21"/>
          <w:lang w:eastAsia="es-ES"/>
        </w:rPr>
        <w:t xml:space="preserve">Artículo 24. </w:t>
      </w:r>
    </w:p>
    <w:p w14:paraId="79CA7BF5" w14:textId="77777777" w:rsidR="008611E0" w:rsidRPr="001C6987" w:rsidRDefault="008611E0" w:rsidP="008611E0">
      <w:pPr>
        <w:spacing w:before="240" w:line="240" w:lineRule="auto"/>
        <w:ind w:left="851" w:right="851"/>
        <w:jc w:val="both"/>
        <w:rPr>
          <w:rFonts w:ascii="Palatino Linotype" w:eastAsia="Times New Roman" w:hAnsi="Palatino Linotype" w:cs="Times New Roman"/>
          <w:i/>
          <w:sz w:val="21"/>
          <w:szCs w:val="21"/>
          <w:lang w:eastAsia="es-ES"/>
        </w:rPr>
      </w:pPr>
      <w:r w:rsidRPr="001C6987">
        <w:rPr>
          <w:rFonts w:ascii="Palatino Linotype" w:eastAsia="Times New Roman" w:hAnsi="Palatino Linotype" w:cs="Times New Roman"/>
          <w:i/>
          <w:sz w:val="21"/>
          <w:szCs w:val="21"/>
          <w:lang w:eastAsia="es-ES"/>
        </w:rPr>
        <w:t>(…)</w:t>
      </w:r>
    </w:p>
    <w:p w14:paraId="68026169" w14:textId="77777777" w:rsidR="008611E0" w:rsidRPr="001C6987" w:rsidRDefault="008611E0" w:rsidP="008611E0">
      <w:pPr>
        <w:spacing w:before="240" w:line="240" w:lineRule="auto"/>
        <w:ind w:left="851" w:right="851"/>
        <w:jc w:val="both"/>
        <w:rPr>
          <w:rFonts w:ascii="Palatino Linotype" w:eastAsia="Times New Roman" w:hAnsi="Palatino Linotype" w:cs="Times New Roman"/>
          <w:i/>
          <w:sz w:val="21"/>
          <w:szCs w:val="21"/>
          <w:lang w:eastAsia="es-ES"/>
        </w:rPr>
      </w:pPr>
      <w:r w:rsidRPr="001C6987">
        <w:rPr>
          <w:rFonts w:ascii="Palatino Linotype" w:eastAsia="Times New Roman" w:hAnsi="Palatino Linotype" w:cs="Times New Roman"/>
          <w:i/>
          <w:sz w:val="21"/>
          <w:szCs w:val="21"/>
          <w:lang w:eastAsia="es-ES"/>
        </w:rPr>
        <w:t>Los sujetos obligados solo proporcionarán la información pública que generen, administren o posean en el ejercicio de sus atribuciones.”</w:t>
      </w:r>
    </w:p>
    <w:p w14:paraId="3E5FD947" w14:textId="77777777" w:rsidR="008611E0" w:rsidRPr="001C6987" w:rsidRDefault="008611E0" w:rsidP="008611E0">
      <w:pPr>
        <w:spacing w:before="240" w:line="240" w:lineRule="auto"/>
        <w:ind w:left="851" w:right="851"/>
        <w:jc w:val="both"/>
        <w:rPr>
          <w:rFonts w:ascii="Palatino Linotype" w:eastAsia="Times New Roman" w:hAnsi="Palatino Linotype" w:cs="Times New Roman"/>
          <w:i/>
          <w:sz w:val="21"/>
          <w:szCs w:val="21"/>
          <w:lang w:eastAsia="es-ES"/>
        </w:rPr>
      </w:pPr>
      <w:r w:rsidRPr="001C6987">
        <w:rPr>
          <w:rFonts w:ascii="Palatino Linotype" w:eastAsia="Times New Roman" w:hAnsi="Palatino Linotype" w:cs="Times New Roman"/>
          <w:i/>
          <w:sz w:val="21"/>
          <w:szCs w:val="21"/>
          <w:lang w:eastAsia="es-ES"/>
        </w:rPr>
        <w:t>(…)</w:t>
      </w:r>
    </w:p>
    <w:p w14:paraId="7E1F545A" w14:textId="77777777" w:rsidR="008611E0" w:rsidRPr="001C6987" w:rsidRDefault="008611E0" w:rsidP="008611E0">
      <w:pPr>
        <w:spacing w:before="240" w:line="240" w:lineRule="auto"/>
        <w:ind w:left="851" w:right="851"/>
        <w:jc w:val="both"/>
        <w:rPr>
          <w:rFonts w:ascii="Palatino Linotype" w:eastAsia="Times New Roman" w:hAnsi="Palatino Linotype" w:cs="Times New Roman"/>
          <w:i/>
          <w:sz w:val="21"/>
          <w:szCs w:val="21"/>
          <w:lang w:eastAsia="es-ES"/>
        </w:rPr>
      </w:pPr>
      <w:r w:rsidRPr="001C6987">
        <w:rPr>
          <w:rFonts w:ascii="Palatino Linotype" w:eastAsia="Times New Roman" w:hAnsi="Palatino Linotype" w:cs="Times New Roman"/>
          <w:b/>
          <w:i/>
          <w:sz w:val="21"/>
          <w:szCs w:val="21"/>
          <w:lang w:eastAsia="es-ES"/>
        </w:rPr>
        <w:t>Artículo 160.</w:t>
      </w:r>
      <w:r w:rsidRPr="001C6987">
        <w:rPr>
          <w:rFonts w:ascii="Palatino Linotype" w:eastAsia="Times New Roman" w:hAnsi="Palatino Linotype" w:cs="Times New Roman"/>
          <w:i/>
          <w:sz w:val="21"/>
          <w:szCs w:val="21"/>
          <w:lang w:eastAsia="es-ES"/>
        </w:rPr>
        <w:t xml:space="preserve"> Los sujetos obligados deberán otorgar acceso a los documentos que se </w:t>
      </w:r>
      <w:r w:rsidRPr="001C6987">
        <w:rPr>
          <w:rFonts w:ascii="Palatino Linotype" w:eastAsia="Times New Roman" w:hAnsi="Palatino Linotype" w:cs="Times New Roman"/>
          <w:b/>
          <w:i/>
          <w:sz w:val="21"/>
          <w:szCs w:val="21"/>
          <w:lang w:eastAsia="es-ES"/>
        </w:rPr>
        <w:t xml:space="preserve"> </w:t>
      </w:r>
      <w:r w:rsidRPr="001C6987">
        <w:rPr>
          <w:rFonts w:ascii="Palatino Linotype" w:eastAsia="Times New Roman" w:hAnsi="Palatino Linotype" w:cs="Times New Roman"/>
          <w:i/>
          <w:sz w:val="21"/>
          <w:szCs w:val="21"/>
          <w:lang w:eastAsia="es-ES"/>
        </w:rPr>
        <w:t xml:space="preserve">encuentren en sus archivos o que estén obligados a documentar de acuerdo con sus facultades, competencias o funciones en el formato que el solicitante manifieste, de </w:t>
      </w:r>
      <w:r w:rsidRPr="001C6987">
        <w:rPr>
          <w:rFonts w:ascii="Palatino Linotype" w:eastAsia="Times New Roman" w:hAnsi="Palatino Linotype" w:cs="Times New Roman"/>
          <w:i/>
          <w:sz w:val="21"/>
          <w:szCs w:val="21"/>
          <w:lang w:eastAsia="es-ES"/>
        </w:rPr>
        <w:lastRenderedPageBreak/>
        <w:t>entre aquellos formatos existentes, conforme a las características físicas de la información o del lugar donde se encuentre así lo permita.</w:t>
      </w:r>
    </w:p>
    <w:p w14:paraId="12F3FF8D" w14:textId="77777777" w:rsidR="008611E0" w:rsidRPr="001C6987" w:rsidRDefault="008611E0" w:rsidP="008611E0">
      <w:pPr>
        <w:spacing w:before="240" w:line="240" w:lineRule="auto"/>
        <w:ind w:left="851" w:right="851"/>
        <w:jc w:val="both"/>
        <w:rPr>
          <w:rFonts w:ascii="Palatino Linotype" w:eastAsia="Times New Roman" w:hAnsi="Palatino Linotype" w:cs="Times New Roman"/>
          <w:b/>
          <w:i/>
          <w:sz w:val="21"/>
          <w:szCs w:val="21"/>
          <w:lang w:eastAsia="es-ES"/>
        </w:rPr>
      </w:pPr>
      <w:r w:rsidRPr="001C6987">
        <w:rPr>
          <w:rFonts w:ascii="Palatino Linotype" w:eastAsia="Times New Roman" w:hAnsi="Palatino Linotype" w:cs="Times New Roman"/>
          <w:i/>
          <w:sz w:val="21"/>
          <w:szCs w:val="21"/>
          <w:lang w:eastAsia="es-ES"/>
        </w:rPr>
        <w:t>En caso que la información solicitada consista en bases de datos se deberá privilegiar la entrega de la misma en formatos abiertos.”</w:t>
      </w:r>
      <w:r w:rsidRPr="001C6987">
        <w:rPr>
          <w:rFonts w:ascii="Palatino Linotype" w:eastAsia="Times New Roman" w:hAnsi="Palatino Linotype" w:cs="Times New Roman"/>
          <w:b/>
          <w:i/>
          <w:sz w:val="21"/>
          <w:szCs w:val="21"/>
          <w:lang w:eastAsia="es-ES"/>
        </w:rPr>
        <w:t>[Sic]</w:t>
      </w:r>
    </w:p>
    <w:p w14:paraId="359F8BA1" w14:textId="77777777" w:rsidR="008611E0" w:rsidRPr="006C42AB" w:rsidRDefault="008611E0" w:rsidP="008611E0">
      <w:pPr>
        <w:spacing w:before="240" w:line="240" w:lineRule="auto"/>
        <w:ind w:left="851" w:right="851"/>
        <w:jc w:val="both"/>
        <w:rPr>
          <w:rFonts w:ascii="Palatino Linotype" w:eastAsia="Times New Roman" w:hAnsi="Palatino Linotype" w:cs="Times New Roman"/>
          <w:b/>
          <w:i/>
          <w:sz w:val="18"/>
          <w:lang w:eastAsia="es-ES"/>
        </w:rPr>
      </w:pPr>
    </w:p>
    <w:p w14:paraId="44BC7D4C" w14:textId="77777777" w:rsidR="008611E0" w:rsidRPr="001C6987" w:rsidRDefault="008611E0" w:rsidP="008611E0">
      <w:pPr>
        <w:spacing w:after="0" w:line="360" w:lineRule="auto"/>
        <w:jc w:val="both"/>
        <w:rPr>
          <w:rFonts w:ascii="Palatino Linotype" w:eastAsia="Times New Roman" w:hAnsi="Palatino Linotype" w:cs="Times New Roman"/>
          <w:sz w:val="23"/>
          <w:szCs w:val="23"/>
          <w:lang w:eastAsia="es-ES"/>
        </w:rPr>
      </w:pPr>
      <w:r w:rsidRPr="001C6987">
        <w:rPr>
          <w:rFonts w:ascii="Palatino Linotype" w:eastAsia="Times New Roman" w:hAnsi="Palatino Linotype" w:cs="Times New Roman"/>
          <w:sz w:val="23"/>
          <w:szCs w:val="23"/>
          <w:lang w:eastAsia="es-ES"/>
        </w:rPr>
        <w:t xml:space="preserve">Así que la obligación de los </w:t>
      </w:r>
      <w:r w:rsidRPr="001C6987">
        <w:rPr>
          <w:rFonts w:ascii="Palatino Linotype" w:eastAsia="Times New Roman" w:hAnsi="Palatino Linotype" w:cs="Times New Roman"/>
          <w:b/>
          <w:sz w:val="23"/>
          <w:szCs w:val="23"/>
          <w:lang w:eastAsia="es-ES"/>
        </w:rPr>
        <w:t>Sujetos Obligados</w:t>
      </w:r>
      <w:r w:rsidRPr="001C6987">
        <w:rPr>
          <w:rFonts w:ascii="Palatino Linotype" w:eastAsia="Times New Roman" w:hAnsi="Palatino Linotype" w:cs="Times New Roman"/>
          <w:sz w:val="23"/>
          <w:szCs w:val="23"/>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C6987">
        <w:rPr>
          <w:rFonts w:ascii="Palatino Linotype" w:eastAsia="Times New Roman" w:hAnsi="Palatino Linotype" w:cs="Times New Roman"/>
          <w:bCs/>
          <w:sz w:val="23"/>
          <w:szCs w:val="23"/>
          <w:lang w:eastAsia="es-ES"/>
        </w:rPr>
        <w:t>de la Ley local en la materia, que se reproduce de la siguiente forma</w:t>
      </w:r>
      <w:r w:rsidRPr="001C6987">
        <w:rPr>
          <w:rFonts w:ascii="Palatino Linotype" w:eastAsia="Times New Roman" w:hAnsi="Palatino Linotype" w:cs="Times New Roman"/>
          <w:sz w:val="23"/>
          <w:szCs w:val="23"/>
          <w:lang w:eastAsia="es-ES"/>
        </w:rPr>
        <w:t>:</w:t>
      </w:r>
    </w:p>
    <w:p w14:paraId="0E1FB656" w14:textId="77777777" w:rsidR="008611E0" w:rsidRPr="006C42AB" w:rsidRDefault="008611E0" w:rsidP="008611E0">
      <w:pPr>
        <w:spacing w:after="0" w:line="360" w:lineRule="auto"/>
        <w:jc w:val="both"/>
        <w:rPr>
          <w:rFonts w:ascii="Palatino Linotype" w:eastAsia="Times New Roman" w:hAnsi="Palatino Linotype" w:cs="Times New Roman"/>
          <w:sz w:val="12"/>
          <w:szCs w:val="24"/>
          <w:lang w:eastAsia="es-ES"/>
        </w:rPr>
      </w:pPr>
    </w:p>
    <w:p w14:paraId="71A2C008" w14:textId="77777777" w:rsidR="008611E0" w:rsidRPr="001C6987" w:rsidRDefault="008611E0" w:rsidP="008611E0">
      <w:pPr>
        <w:spacing w:before="240" w:line="240" w:lineRule="auto"/>
        <w:ind w:left="567" w:right="567"/>
        <w:jc w:val="both"/>
        <w:rPr>
          <w:rFonts w:ascii="Palatino Linotype" w:eastAsia="Times New Roman" w:hAnsi="Palatino Linotype" w:cs="Arial"/>
          <w:b/>
          <w:i/>
          <w:sz w:val="21"/>
          <w:szCs w:val="21"/>
          <w:lang w:eastAsia="es-ES"/>
        </w:rPr>
      </w:pPr>
      <w:r w:rsidRPr="001C6987">
        <w:rPr>
          <w:rFonts w:ascii="Palatino Linotype" w:eastAsia="Times New Roman" w:hAnsi="Palatino Linotype" w:cs="Arial"/>
          <w:b/>
          <w:i/>
          <w:sz w:val="21"/>
          <w:szCs w:val="21"/>
          <w:lang w:eastAsia="es-ES"/>
        </w:rPr>
        <w:t>“Artículo 166.</w:t>
      </w:r>
      <w:r w:rsidRPr="001C6987">
        <w:rPr>
          <w:rFonts w:ascii="Palatino Linotype" w:eastAsia="Times New Roman" w:hAnsi="Palatino Linotype" w:cs="Arial"/>
          <w:i/>
          <w:sz w:val="21"/>
          <w:szCs w:val="21"/>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1C6987">
        <w:rPr>
          <w:rFonts w:ascii="Palatino Linotype" w:eastAsia="Times New Roman" w:hAnsi="Palatino Linotype" w:cs="Arial"/>
          <w:b/>
          <w:i/>
          <w:sz w:val="21"/>
          <w:szCs w:val="21"/>
          <w:lang w:eastAsia="es-ES"/>
        </w:rPr>
        <w:t>[Sic]</w:t>
      </w:r>
    </w:p>
    <w:p w14:paraId="0BADD4FE" w14:textId="77777777" w:rsidR="008611E0" w:rsidRDefault="008611E0" w:rsidP="008611E0">
      <w:pPr>
        <w:pStyle w:val="Sinespaciado"/>
        <w:spacing w:line="360" w:lineRule="auto"/>
        <w:jc w:val="both"/>
        <w:rPr>
          <w:rFonts w:ascii="Palatino Linotype" w:hAnsi="Palatino Linotype"/>
          <w:sz w:val="24"/>
          <w:szCs w:val="24"/>
        </w:rPr>
      </w:pPr>
    </w:p>
    <w:p w14:paraId="26D0BEE9" w14:textId="77777777" w:rsidR="008611E0" w:rsidRPr="001C6987" w:rsidRDefault="008611E0" w:rsidP="008611E0">
      <w:pPr>
        <w:pStyle w:val="Prrafodelista"/>
        <w:autoSpaceDE w:val="0"/>
        <w:autoSpaceDN w:val="0"/>
        <w:adjustRightInd w:val="0"/>
        <w:spacing w:line="360" w:lineRule="auto"/>
        <w:ind w:left="0"/>
        <w:jc w:val="both"/>
        <w:rPr>
          <w:rFonts w:ascii="Palatino Linotype" w:hAnsi="Palatino Linotype" w:cs="Arial"/>
          <w:sz w:val="23"/>
          <w:szCs w:val="23"/>
        </w:rPr>
      </w:pPr>
      <w:r w:rsidRPr="001C6987">
        <w:rPr>
          <w:rFonts w:ascii="Palatino Linotype" w:hAnsi="Palatino Linotype" w:cs="Arial"/>
          <w:sz w:val="23"/>
          <w:szCs w:val="23"/>
        </w:rPr>
        <w:t xml:space="preserve">Por ello, de forma objetiva se advierte que la solicitud de información podemos identificar que el ahora </w:t>
      </w:r>
      <w:r w:rsidRPr="001C6987">
        <w:rPr>
          <w:rFonts w:ascii="Palatino Linotype" w:hAnsi="Palatino Linotype" w:cs="Arial"/>
          <w:b/>
          <w:sz w:val="23"/>
          <w:szCs w:val="23"/>
        </w:rPr>
        <w:t xml:space="preserve">Recurrente, </w:t>
      </w:r>
      <w:r w:rsidRPr="001C6987">
        <w:rPr>
          <w:rFonts w:ascii="Palatino Linotype" w:hAnsi="Palatino Linotype" w:cs="Arial"/>
          <w:sz w:val="23"/>
          <w:szCs w:val="23"/>
        </w:rPr>
        <w:t xml:space="preserve">peticiona lo siguiente: </w:t>
      </w:r>
    </w:p>
    <w:p w14:paraId="3138B1AF" w14:textId="77777777" w:rsidR="008611E0" w:rsidRPr="00AE13C5" w:rsidRDefault="008611E0" w:rsidP="008611E0">
      <w:pPr>
        <w:pStyle w:val="Prrafodelista"/>
        <w:autoSpaceDE w:val="0"/>
        <w:autoSpaceDN w:val="0"/>
        <w:adjustRightInd w:val="0"/>
        <w:spacing w:line="360" w:lineRule="auto"/>
        <w:ind w:left="0"/>
        <w:jc w:val="both"/>
        <w:rPr>
          <w:rFonts w:ascii="Palatino Linotype" w:hAnsi="Palatino Linotype" w:cs="Arial"/>
        </w:rPr>
      </w:pPr>
    </w:p>
    <w:p w14:paraId="67055386" w14:textId="77777777" w:rsidR="008611E0" w:rsidRPr="00AE13C5" w:rsidRDefault="008611E0" w:rsidP="008611E0">
      <w:pPr>
        <w:pStyle w:val="Prrafodelista"/>
        <w:numPr>
          <w:ilvl w:val="0"/>
          <w:numId w:val="9"/>
        </w:numPr>
        <w:tabs>
          <w:tab w:val="left" w:pos="851"/>
        </w:tabs>
        <w:spacing w:line="360" w:lineRule="auto"/>
        <w:ind w:left="567" w:hanging="11"/>
        <w:jc w:val="both"/>
        <w:rPr>
          <w:rFonts w:ascii="Palatino Linotype" w:eastAsia="Calibri" w:hAnsi="Palatino Linotype" w:cs="Arial"/>
        </w:rPr>
      </w:pPr>
      <w:r w:rsidRPr="00AE13C5">
        <w:rPr>
          <w:rFonts w:ascii="Palatino Linotype" w:eastAsia="Calibri" w:hAnsi="Palatino Linotype" w:cs="Arial"/>
        </w:rPr>
        <w:t>Acta instalación del Comité de Arrendamientos, Adquisiciones de Inmuebles y Enajenaciones de la presente administración municipal de Valle de Bravo, del uno al diez de enero de dos de dos mil veintidós al 01 de enero de 2022.</w:t>
      </w:r>
    </w:p>
    <w:p w14:paraId="52622A6C" w14:textId="77777777" w:rsidR="008611E0" w:rsidRPr="00AE13C5" w:rsidRDefault="008611E0" w:rsidP="008611E0">
      <w:pPr>
        <w:tabs>
          <w:tab w:val="left" w:pos="851"/>
        </w:tabs>
        <w:autoSpaceDE w:val="0"/>
        <w:autoSpaceDN w:val="0"/>
        <w:adjustRightInd w:val="0"/>
        <w:spacing w:line="360" w:lineRule="auto"/>
        <w:ind w:left="567" w:hanging="11"/>
        <w:jc w:val="both"/>
        <w:rPr>
          <w:rFonts w:ascii="Palatino Linotype" w:hAnsi="Palatino Linotype" w:cs="Arial"/>
          <w:sz w:val="24"/>
          <w:szCs w:val="24"/>
        </w:rPr>
      </w:pPr>
    </w:p>
    <w:p w14:paraId="1B025CE9" w14:textId="77777777" w:rsidR="008611E0" w:rsidRPr="003D3BA8" w:rsidRDefault="008611E0" w:rsidP="008611E0">
      <w:pPr>
        <w:spacing w:after="0" w:line="360" w:lineRule="auto"/>
        <w:jc w:val="both"/>
        <w:rPr>
          <w:rFonts w:ascii="Palatino Linotype" w:hAnsi="Palatino Linotype" w:cs="Arial"/>
          <w:i/>
          <w:sz w:val="23"/>
          <w:szCs w:val="23"/>
        </w:rPr>
      </w:pPr>
      <w:r w:rsidRPr="00805490">
        <w:rPr>
          <w:rFonts w:ascii="Palatino Linotype" w:hAnsi="Palatino Linotype"/>
          <w:sz w:val="23"/>
          <w:szCs w:val="23"/>
        </w:rPr>
        <w:t xml:space="preserve">En suma, a lo anterior, como se mencionó en el antecedente </w:t>
      </w:r>
      <w:r w:rsidRPr="00805490">
        <w:rPr>
          <w:rFonts w:ascii="Palatino Linotype" w:hAnsi="Palatino Linotype"/>
          <w:b/>
          <w:sz w:val="23"/>
          <w:szCs w:val="23"/>
        </w:rPr>
        <w:t>SEGUNDO</w:t>
      </w:r>
      <w:r w:rsidRPr="00805490">
        <w:rPr>
          <w:rFonts w:ascii="Palatino Linotype" w:hAnsi="Palatino Linotype"/>
          <w:sz w:val="23"/>
          <w:szCs w:val="23"/>
        </w:rPr>
        <w:t>, en fecha</w:t>
      </w:r>
      <w:r>
        <w:rPr>
          <w:rFonts w:ascii="Palatino Linotype" w:hAnsi="Palatino Linotype"/>
          <w:sz w:val="23"/>
          <w:szCs w:val="23"/>
        </w:rPr>
        <w:t xml:space="preserve"> uno de febrero de dos mil veintidós</w:t>
      </w:r>
      <w:r w:rsidRPr="00805490">
        <w:rPr>
          <w:rFonts w:ascii="Palatino Linotype" w:hAnsi="Palatino Linotype"/>
          <w:sz w:val="23"/>
          <w:szCs w:val="23"/>
        </w:rPr>
        <w:t>,</w:t>
      </w:r>
      <w:r w:rsidRPr="00805490">
        <w:rPr>
          <w:rFonts w:ascii="Palatino Linotype" w:hAnsi="Palatino Linotype"/>
          <w:b/>
          <w:sz w:val="23"/>
          <w:szCs w:val="23"/>
        </w:rPr>
        <w:t xml:space="preserve"> El Sujeto Obligado</w:t>
      </w:r>
      <w:r w:rsidRPr="00805490">
        <w:rPr>
          <w:rFonts w:ascii="Palatino Linotype" w:hAnsi="Palatino Linotype"/>
          <w:sz w:val="23"/>
          <w:szCs w:val="23"/>
        </w:rPr>
        <w:t xml:space="preserve"> emitió respuesta a la solicitud de información </w:t>
      </w:r>
      <w:r w:rsidRPr="00805490">
        <w:rPr>
          <w:rFonts w:ascii="Palatino Linotype" w:hAnsi="Palatino Linotype" w:cs="Arial"/>
          <w:b/>
          <w:sz w:val="23"/>
          <w:szCs w:val="23"/>
        </w:rPr>
        <w:t xml:space="preserve">00011/VABRAVO/IP/2022, </w:t>
      </w:r>
      <w:r w:rsidRPr="00AE13C5">
        <w:rPr>
          <w:rFonts w:ascii="Palatino Linotype" w:hAnsi="Palatino Linotype" w:cs="Arial"/>
          <w:sz w:val="23"/>
          <w:szCs w:val="23"/>
        </w:rPr>
        <w:t>para lo cual adjuntó</w:t>
      </w:r>
      <w:r>
        <w:rPr>
          <w:rFonts w:ascii="Palatino Linotype" w:hAnsi="Palatino Linotype" w:cs="Arial"/>
          <w:b/>
          <w:sz w:val="23"/>
          <w:szCs w:val="23"/>
        </w:rPr>
        <w:t xml:space="preserve"> </w:t>
      </w:r>
      <w:r>
        <w:rPr>
          <w:rFonts w:ascii="Palatino Linotype" w:hAnsi="Palatino Linotype"/>
          <w:sz w:val="23"/>
          <w:szCs w:val="23"/>
        </w:rPr>
        <w:t>los</w:t>
      </w:r>
      <w:r w:rsidRPr="00805490">
        <w:rPr>
          <w:rFonts w:ascii="Palatino Linotype" w:hAnsi="Palatino Linotype"/>
          <w:sz w:val="23"/>
          <w:szCs w:val="23"/>
        </w:rPr>
        <w:t xml:space="preserve"> archivo</w:t>
      </w:r>
      <w:r>
        <w:rPr>
          <w:rFonts w:ascii="Palatino Linotype" w:hAnsi="Palatino Linotype"/>
          <w:sz w:val="23"/>
          <w:szCs w:val="23"/>
        </w:rPr>
        <w:t>s</w:t>
      </w:r>
      <w:r w:rsidRPr="00805490">
        <w:rPr>
          <w:rFonts w:ascii="Palatino Linotype" w:hAnsi="Palatino Linotype"/>
          <w:sz w:val="23"/>
          <w:szCs w:val="23"/>
        </w:rPr>
        <w:t xml:space="preserve"> electrónico</w:t>
      </w:r>
      <w:r>
        <w:rPr>
          <w:rFonts w:ascii="Palatino Linotype" w:hAnsi="Palatino Linotype"/>
          <w:sz w:val="23"/>
          <w:szCs w:val="23"/>
        </w:rPr>
        <w:t>s</w:t>
      </w:r>
      <w:r w:rsidRPr="00805490">
        <w:rPr>
          <w:rFonts w:ascii="Palatino Linotype" w:hAnsi="Palatino Linotype"/>
          <w:sz w:val="23"/>
          <w:szCs w:val="23"/>
        </w:rPr>
        <w:t xml:space="preserve"> denominado</w:t>
      </w:r>
      <w:r>
        <w:rPr>
          <w:rFonts w:ascii="Palatino Linotype" w:hAnsi="Palatino Linotype"/>
          <w:sz w:val="23"/>
          <w:szCs w:val="23"/>
        </w:rPr>
        <w:t>s</w:t>
      </w:r>
      <w:r w:rsidRPr="00805490">
        <w:rPr>
          <w:rFonts w:ascii="Palatino Linotype" w:hAnsi="Palatino Linotype"/>
          <w:sz w:val="23"/>
          <w:szCs w:val="23"/>
        </w:rPr>
        <w:t xml:space="preserve"> </w:t>
      </w:r>
      <w:r w:rsidRPr="00FE387C">
        <w:rPr>
          <w:rFonts w:ascii="Palatino Linotype" w:hAnsi="Palatino Linotype" w:cs="Arial"/>
          <w:i/>
          <w:sz w:val="23"/>
          <w:szCs w:val="23"/>
        </w:rPr>
        <w:t>“</w:t>
      </w:r>
      <w:proofErr w:type="spellStart"/>
      <w:r w:rsidRPr="00FE387C">
        <w:rPr>
          <w:rFonts w:ascii="Palatino Linotype" w:hAnsi="Palatino Linotype" w:cs="Arial"/>
          <w:i/>
          <w:sz w:val="23"/>
          <w:szCs w:val="23"/>
        </w:rPr>
        <w:t>Tesoreria</w:t>
      </w:r>
      <w:proofErr w:type="spellEnd"/>
      <w:r w:rsidRPr="00FE387C">
        <w:rPr>
          <w:rFonts w:ascii="Palatino Linotype" w:hAnsi="Palatino Linotype" w:cs="Arial"/>
          <w:i/>
          <w:sz w:val="23"/>
          <w:szCs w:val="23"/>
        </w:rPr>
        <w:t xml:space="preserve"> 11.pdf”</w:t>
      </w:r>
      <w:r>
        <w:rPr>
          <w:rFonts w:ascii="Palatino Linotype" w:hAnsi="Palatino Linotype" w:cs="Arial"/>
          <w:i/>
          <w:sz w:val="23"/>
          <w:szCs w:val="23"/>
        </w:rPr>
        <w:t xml:space="preserve"> </w:t>
      </w:r>
      <w:r>
        <w:rPr>
          <w:rFonts w:ascii="Palatino Linotype" w:hAnsi="Palatino Linotype" w:cs="Arial"/>
          <w:sz w:val="23"/>
          <w:szCs w:val="23"/>
        </w:rPr>
        <w:t xml:space="preserve">y </w:t>
      </w:r>
      <w:r w:rsidRPr="00FE387C">
        <w:rPr>
          <w:rFonts w:ascii="Palatino Linotype" w:hAnsi="Palatino Linotype" w:cs="Arial"/>
          <w:i/>
          <w:sz w:val="23"/>
          <w:szCs w:val="23"/>
        </w:rPr>
        <w:t>“</w:t>
      </w:r>
      <w:proofErr w:type="spellStart"/>
      <w:r w:rsidRPr="00FE387C">
        <w:rPr>
          <w:rFonts w:ascii="Palatino Linotype" w:hAnsi="Palatino Linotype" w:cs="Arial"/>
          <w:i/>
          <w:sz w:val="23"/>
          <w:szCs w:val="23"/>
        </w:rPr>
        <w:t>Sria</w:t>
      </w:r>
      <w:proofErr w:type="spellEnd"/>
      <w:r w:rsidRPr="00FE387C">
        <w:rPr>
          <w:rFonts w:ascii="Palatino Linotype" w:hAnsi="Palatino Linotype" w:cs="Arial"/>
          <w:i/>
          <w:sz w:val="23"/>
          <w:szCs w:val="23"/>
        </w:rPr>
        <w:t xml:space="preserve"> 11.pdf”</w:t>
      </w:r>
      <w:r>
        <w:rPr>
          <w:rFonts w:ascii="Palatino Linotype" w:hAnsi="Palatino Linotype" w:cs="Arial"/>
          <w:i/>
          <w:sz w:val="23"/>
          <w:szCs w:val="23"/>
        </w:rPr>
        <w:t>,</w:t>
      </w:r>
      <w:r w:rsidRPr="00805490">
        <w:rPr>
          <w:rFonts w:ascii="Palatino Linotype" w:hAnsi="Palatino Linotype"/>
          <w:b/>
          <w:i/>
          <w:sz w:val="23"/>
          <w:szCs w:val="23"/>
        </w:rPr>
        <w:t xml:space="preserve"> </w:t>
      </w:r>
      <w:r w:rsidRPr="00805490">
        <w:rPr>
          <w:rFonts w:ascii="Palatino Linotype" w:hAnsi="Palatino Linotype"/>
          <w:sz w:val="23"/>
          <w:szCs w:val="23"/>
        </w:rPr>
        <w:t>de</w:t>
      </w:r>
      <w:r>
        <w:rPr>
          <w:rFonts w:ascii="Palatino Linotype" w:hAnsi="Palatino Linotype"/>
          <w:sz w:val="23"/>
          <w:szCs w:val="23"/>
        </w:rPr>
        <w:t xml:space="preserve"> </w:t>
      </w:r>
      <w:r w:rsidRPr="00805490">
        <w:rPr>
          <w:rFonts w:ascii="Palatino Linotype" w:hAnsi="Palatino Linotype"/>
          <w:sz w:val="23"/>
          <w:szCs w:val="23"/>
        </w:rPr>
        <w:t>l</w:t>
      </w:r>
      <w:r>
        <w:rPr>
          <w:rFonts w:ascii="Palatino Linotype" w:hAnsi="Palatino Linotype"/>
          <w:sz w:val="23"/>
          <w:szCs w:val="23"/>
        </w:rPr>
        <w:t>os</w:t>
      </w:r>
      <w:r w:rsidRPr="00805490">
        <w:rPr>
          <w:rFonts w:ascii="Palatino Linotype" w:hAnsi="Palatino Linotype"/>
          <w:sz w:val="23"/>
          <w:szCs w:val="23"/>
        </w:rPr>
        <w:t xml:space="preserve"> cual</w:t>
      </w:r>
      <w:r>
        <w:rPr>
          <w:rFonts w:ascii="Palatino Linotype" w:hAnsi="Palatino Linotype"/>
          <w:sz w:val="23"/>
          <w:szCs w:val="23"/>
        </w:rPr>
        <w:t>es</w:t>
      </w:r>
      <w:r w:rsidRPr="00805490">
        <w:rPr>
          <w:rFonts w:ascii="Palatino Linotype" w:hAnsi="Palatino Linotype"/>
          <w:sz w:val="23"/>
          <w:szCs w:val="23"/>
        </w:rPr>
        <w:t xml:space="preserve"> se desprende la siguiente información:</w:t>
      </w:r>
    </w:p>
    <w:p w14:paraId="44B30ACB" w14:textId="77777777" w:rsidR="008611E0" w:rsidRPr="00805490" w:rsidRDefault="008611E0" w:rsidP="008611E0">
      <w:pPr>
        <w:tabs>
          <w:tab w:val="left" w:pos="709"/>
        </w:tabs>
        <w:spacing w:after="0" w:line="360" w:lineRule="auto"/>
        <w:ind w:right="51"/>
        <w:jc w:val="both"/>
        <w:rPr>
          <w:rFonts w:ascii="Palatino Linotype" w:hAnsi="Palatino Linotype"/>
          <w:sz w:val="23"/>
          <w:szCs w:val="23"/>
        </w:rPr>
      </w:pPr>
    </w:p>
    <w:p w14:paraId="23B1F7C6" w14:textId="77777777" w:rsidR="008611E0" w:rsidRPr="00AE13C5" w:rsidRDefault="008611E0" w:rsidP="008611E0">
      <w:pPr>
        <w:pStyle w:val="Prrafodelista"/>
        <w:numPr>
          <w:ilvl w:val="0"/>
          <w:numId w:val="11"/>
        </w:numPr>
        <w:tabs>
          <w:tab w:val="left" w:pos="709"/>
        </w:tabs>
        <w:spacing w:line="360" w:lineRule="auto"/>
        <w:ind w:left="426" w:right="51"/>
        <w:jc w:val="both"/>
        <w:rPr>
          <w:rFonts w:ascii="Palatino Linotype" w:hAnsi="Palatino Linotype" w:cs="Arial"/>
          <w:sz w:val="23"/>
          <w:szCs w:val="23"/>
        </w:rPr>
      </w:pPr>
      <w:r w:rsidRPr="00AE13C5">
        <w:rPr>
          <w:rFonts w:ascii="Palatino Linotype" w:hAnsi="Palatino Linotype" w:cs="Arial"/>
          <w:b/>
          <w:i/>
          <w:sz w:val="23"/>
          <w:szCs w:val="23"/>
        </w:rPr>
        <w:t xml:space="preserve">“Tesorería 11.pdf”, </w:t>
      </w:r>
      <w:r w:rsidRPr="00AE13C5">
        <w:rPr>
          <w:rFonts w:ascii="Palatino Linotype" w:hAnsi="Palatino Linotype" w:cs="Arial"/>
          <w:sz w:val="23"/>
          <w:szCs w:val="23"/>
        </w:rPr>
        <w:t>el cual contiene</w:t>
      </w:r>
      <w:r>
        <w:rPr>
          <w:rFonts w:ascii="Palatino Linotype" w:hAnsi="Palatino Linotype" w:cs="Arial"/>
          <w:b/>
          <w:i/>
          <w:sz w:val="23"/>
          <w:szCs w:val="23"/>
        </w:rPr>
        <w:t xml:space="preserve"> </w:t>
      </w:r>
      <w:r w:rsidRPr="00AE13C5">
        <w:rPr>
          <w:rFonts w:ascii="Palatino Linotype" w:hAnsi="Palatino Linotype" w:cs="Arial"/>
          <w:sz w:val="23"/>
          <w:szCs w:val="23"/>
        </w:rPr>
        <w:t>el oficio número TM/058/enero/2022, de fecha treinta y uno de enero de dos mil veintidós, signado por el Tesorero Municipal adscrito al Ayuntamiento de Valle de Bravo, a través del cual inform</w:t>
      </w:r>
      <w:r>
        <w:rPr>
          <w:rFonts w:ascii="Palatino Linotype" w:hAnsi="Palatino Linotype" w:cs="Arial"/>
          <w:sz w:val="23"/>
          <w:szCs w:val="23"/>
        </w:rPr>
        <w:t>ó</w:t>
      </w:r>
      <w:r w:rsidRPr="00AE13C5">
        <w:rPr>
          <w:rFonts w:ascii="Palatino Linotype" w:hAnsi="Palatino Linotype" w:cs="Arial"/>
          <w:sz w:val="23"/>
          <w:szCs w:val="23"/>
        </w:rPr>
        <w:t xml:space="preserve"> que por inicio de la administración 2022-2024, la instalación del Comité en mención se encuentra en trámite.</w:t>
      </w:r>
    </w:p>
    <w:p w14:paraId="7D7B1B3A" w14:textId="77777777" w:rsidR="008611E0" w:rsidRDefault="008611E0" w:rsidP="008611E0">
      <w:pPr>
        <w:tabs>
          <w:tab w:val="left" w:pos="709"/>
        </w:tabs>
        <w:spacing w:after="0" w:line="360" w:lineRule="auto"/>
        <w:ind w:left="567" w:right="51"/>
        <w:jc w:val="both"/>
        <w:rPr>
          <w:rFonts w:ascii="Palatino Linotype" w:hAnsi="Palatino Linotype" w:cs="Arial"/>
          <w:sz w:val="23"/>
          <w:szCs w:val="23"/>
        </w:rPr>
      </w:pPr>
    </w:p>
    <w:p w14:paraId="76D07807" w14:textId="77777777" w:rsidR="008611E0" w:rsidRPr="00AE13C5" w:rsidRDefault="008611E0" w:rsidP="008611E0">
      <w:pPr>
        <w:pStyle w:val="Prrafodelista"/>
        <w:numPr>
          <w:ilvl w:val="0"/>
          <w:numId w:val="11"/>
        </w:numPr>
        <w:tabs>
          <w:tab w:val="left" w:pos="709"/>
        </w:tabs>
        <w:spacing w:line="360" w:lineRule="auto"/>
        <w:ind w:left="426" w:right="51"/>
        <w:jc w:val="both"/>
        <w:rPr>
          <w:rFonts w:ascii="Palatino Linotype" w:hAnsi="Palatino Linotype" w:cs="Arial"/>
          <w:sz w:val="23"/>
          <w:szCs w:val="23"/>
        </w:rPr>
      </w:pPr>
      <w:r w:rsidRPr="00AE13C5">
        <w:rPr>
          <w:rFonts w:ascii="Palatino Linotype" w:hAnsi="Palatino Linotype" w:cs="Arial"/>
          <w:b/>
          <w:i/>
          <w:sz w:val="23"/>
          <w:szCs w:val="23"/>
        </w:rPr>
        <w:t>“</w:t>
      </w:r>
      <w:proofErr w:type="spellStart"/>
      <w:r w:rsidRPr="00AE13C5">
        <w:rPr>
          <w:rFonts w:ascii="Palatino Linotype" w:hAnsi="Palatino Linotype" w:cs="Arial"/>
          <w:b/>
          <w:i/>
          <w:sz w:val="23"/>
          <w:szCs w:val="23"/>
        </w:rPr>
        <w:t>Sria</w:t>
      </w:r>
      <w:proofErr w:type="spellEnd"/>
      <w:r w:rsidRPr="00AE13C5">
        <w:rPr>
          <w:rFonts w:ascii="Palatino Linotype" w:hAnsi="Palatino Linotype" w:cs="Arial"/>
          <w:b/>
          <w:i/>
          <w:sz w:val="23"/>
          <w:szCs w:val="23"/>
        </w:rPr>
        <w:t xml:space="preserve"> 11.pdf”, </w:t>
      </w:r>
      <w:r w:rsidRPr="00AE13C5">
        <w:rPr>
          <w:rFonts w:ascii="Palatino Linotype" w:hAnsi="Palatino Linotype" w:cs="Arial"/>
          <w:sz w:val="23"/>
          <w:szCs w:val="23"/>
        </w:rPr>
        <w:t xml:space="preserve">que contiene el oficio número SA/042/enero/2022, de fecha treinta y uno de enero de dos mil veintidós, signado por el secretario del ayuntamiento de Valle de Bravo, a través del cual señala que  se hace del conocimiento que dicho Comité no ha sido aprobado por el Cabildo, por lo anterior no se tiene acta, documentación comprobatoria de su instalación. </w:t>
      </w:r>
    </w:p>
    <w:p w14:paraId="36999D67" w14:textId="77777777" w:rsidR="008611E0" w:rsidRDefault="008611E0" w:rsidP="008611E0">
      <w:pPr>
        <w:tabs>
          <w:tab w:val="left" w:pos="709"/>
        </w:tabs>
        <w:spacing w:after="0" w:line="360" w:lineRule="auto"/>
        <w:ind w:right="51"/>
        <w:jc w:val="both"/>
        <w:rPr>
          <w:rFonts w:ascii="Palatino Linotype" w:hAnsi="Palatino Linotype" w:cs="Arial"/>
          <w:i/>
          <w:sz w:val="23"/>
          <w:szCs w:val="23"/>
        </w:rPr>
      </w:pPr>
    </w:p>
    <w:p w14:paraId="3E3851CF" w14:textId="77777777" w:rsidR="008611E0" w:rsidRPr="00805490" w:rsidRDefault="008611E0" w:rsidP="008611E0">
      <w:pPr>
        <w:pStyle w:val="Sinespaciado"/>
        <w:spacing w:line="360" w:lineRule="auto"/>
        <w:jc w:val="both"/>
        <w:rPr>
          <w:rFonts w:ascii="Palatino Linotype" w:hAnsi="Palatino Linotype" w:cs="Arial"/>
          <w:sz w:val="23"/>
          <w:szCs w:val="23"/>
        </w:rPr>
      </w:pPr>
      <w:r w:rsidRPr="00805490">
        <w:rPr>
          <w:rFonts w:ascii="Palatino Linotype" w:hAnsi="Palatino Linotype"/>
          <w:sz w:val="23"/>
          <w:szCs w:val="23"/>
        </w:rPr>
        <w:t xml:space="preserve">Inconforme con la respuesta del </w:t>
      </w:r>
      <w:r w:rsidRPr="00805490">
        <w:rPr>
          <w:rFonts w:ascii="Palatino Linotype" w:hAnsi="Palatino Linotype"/>
          <w:b/>
          <w:sz w:val="23"/>
          <w:szCs w:val="23"/>
        </w:rPr>
        <w:t>Sujeto Obligado</w:t>
      </w:r>
      <w:r>
        <w:rPr>
          <w:rFonts w:ascii="Palatino Linotype" w:hAnsi="Palatino Linotype"/>
          <w:sz w:val="23"/>
          <w:szCs w:val="23"/>
        </w:rPr>
        <w:t>, El</w:t>
      </w:r>
      <w:r w:rsidRPr="00805490">
        <w:rPr>
          <w:rFonts w:ascii="Palatino Linotype" w:hAnsi="Palatino Linotype"/>
          <w:sz w:val="23"/>
          <w:szCs w:val="23"/>
        </w:rPr>
        <w:t xml:space="preserve"> </w:t>
      </w:r>
      <w:r w:rsidRPr="00805490">
        <w:rPr>
          <w:rFonts w:ascii="Palatino Linotype" w:hAnsi="Palatino Linotype"/>
          <w:b/>
          <w:sz w:val="23"/>
          <w:szCs w:val="23"/>
        </w:rPr>
        <w:t>Recurrente</w:t>
      </w:r>
      <w:r w:rsidRPr="00805490">
        <w:rPr>
          <w:rFonts w:ascii="Palatino Linotype" w:hAnsi="Palatino Linotype"/>
          <w:sz w:val="23"/>
          <w:szCs w:val="23"/>
        </w:rPr>
        <w:t xml:space="preserve"> interpuso Recurso de Revisión y </w:t>
      </w:r>
      <w:r w:rsidRPr="00805490">
        <w:rPr>
          <w:rFonts w:ascii="Palatino Linotype" w:hAnsi="Palatino Linotype" w:cs="Arial"/>
          <w:sz w:val="23"/>
          <w:szCs w:val="23"/>
        </w:rPr>
        <w:t>por acuerdo de fecha</w:t>
      </w:r>
      <w:r>
        <w:rPr>
          <w:rFonts w:ascii="Palatino Linotype" w:hAnsi="Palatino Linotype" w:cs="Arial"/>
          <w:sz w:val="23"/>
          <w:szCs w:val="23"/>
        </w:rPr>
        <w:t xml:space="preserve"> ocho de febrero de dos mil veintidós</w:t>
      </w:r>
      <w:r w:rsidRPr="00805490">
        <w:rPr>
          <w:rFonts w:ascii="Palatino Linotype" w:hAnsi="Palatino Linotype" w:cs="Arial"/>
          <w:sz w:val="23"/>
          <w:szCs w:val="23"/>
        </w:rPr>
        <w:t xml:space="preserve">, se admitió a trámite el recurso de revisión, </w:t>
      </w:r>
      <w:r>
        <w:rPr>
          <w:rFonts w:ascii="Palatino Linotype" w:hAnsi="Palatino Linotype" w:cs="Arial"/>
          <w:b/>
          <w:sz w:val="23"/>
          <w:szCs w:val="23"/>
        </w:rPr>
        <w:t>00595/INFOEM/IP/RR/2022</w:t>
      </w:r>
      <w:r w:rsidRPr="00805490">
        <w:rPr>
          <w:rFonts w:ascii="Palatino Linotype" w:hAnsi="Palatino Linotype" w:cs="Arial"/>
          <w:sz w:val="23"/>
          <w:szCs w:val="23"/>
        </w:rPr>
        <w:t>, en el cual se ordenó poner a disposición de las partes, por un plazo máximo de siete días para que manifestaran lo que a su derecho correspondiera, a efecto de ofrecer pruebas, informe justificado y presentar alegatos.</w:t>
      </w:r>
    </w:p>
    <w:p w14:paraId="11A7406D" w14:textId="77777777" w:rsidR="008611E0" w:rsidRPr="00805490" w:rsidRDefault="008611E0" w:rsidP="008611E0">
      <w:pPr>
        <w:pStyle w:val="Sinespaciado"/>
        <w:spacing w:line="360" w:lineRule="auto"/>
        <w:jc w:val="both"/>
        <w:rPr>
          <w:rFonts w:ascii="Palatino Linotype" w:hAnsi="Palatino Linotype" w:cs="Arial"/>
          <w:sz w:val="23"/>
          <w:szCs w:val="23"/>
        </w:rPr>
      </w:pPr>
    </w:p>
    <w:p w14:paraId="585F6159" w14:textId="77777777" w:rsidR="008611E0" w:rsidRDefault="008611E0" w:rsidP="008611E0">
      <w:pPr>
        <w:pStyle w:val="Sinespaciado"/>
        <w:spacing w:line="360" w:lineRule="auto"/>
        <w:jc w:val="both"/>
        <w:rPr>
          <w:rFonts w:ascii="Palatino Linotype" w:hAnsi="Palatino Linotype" w:cs="Arial"/>
          <w:i/>
          <w:sz w:val="23"/>
          <w:szCs w:val="23"/>
        </w:rPr>
      </w:pPr>
      <w:r w:rsidRPr="00805490">
        <w:rPr>
          <w:rFonts w:ascii="Palatino Linotype" w:hAnsi="Palatino Linotype" w:cs="Arial"/>
          <w:sz w:val="23"/>
          <w:szCs w:val="23"/>
        </w:rPr>
        <w:t xml:space="preserve">Atento a lo anterior, de las constancias que corren agregadas al expediente del asunto se puede observar que </w:t>
      </w:r>
      <w:r>
        <w:rPr>
          <w:rFonts w:ascii="Palatino Linotype" w:hAnsi="Palatino Linotype" w:cs="Arial"/>
          <w:b/>
          <w:sz w:val="23"/>
          <w:szCs w:val="23"/>
        </w:rPr>
        <w:t>El</w:t>
      </w:r>
      <w:r w:rsidRPr="00805490">
        <w:rPr>
          <w:rFonts w:ascii="Palatino Linotype" w:hAnsi="Palatino Linotype" w:cs="Arial"/>
          <w:b/>
          <w:sz w:val="23"/>
          <w:szCs w:val="23"/>
        </w:rPr>
        <w:t xml:space="preserve"> Recurrente</w:t>
      </w:r>
      <w:r w:rsidRPr="00805490">
        <w:rPr>
          <w:rFonts w:ascii="Palatino Linotype" w:hAnsi="Palatino Linotype" w:cs="Arial"/>
          <w:sz w:val="23"/>
          <w:szCs w:val="23"/>
        </w:rPr>
        <w:t xml:space="preserve">, </w:t>
      </w:r>
      <w:r>
        <w:rPr>
          <w:rFonts w:ascii="Palatino Linotype" w:hAnsi="Palatino Linotype" w:cs="Arial"/>
          <w:sz w:val="23"/>
          <w:szCs w:val="23"/>
        </w:rPr>
        <w:t xml:space="preserve">realizo manifestaciones a través del archivo electrónico denominado </w:t>
      </w:r>
      <w:r w:rsidRPr="00544F74">
        <w:rPr>
          <w:rFonts w:ascii="Palatino Linotype" w:hAnsi="Palatino Linotype" w:cs="Arial"/>
          <w:i/>
          <w:sz w:val="23"/>
          <w:szCs w:val="23"/>
        </w:rPr>
        <w:t>“alegato.docx”</w:t>
      </w:r>
      <w:r>
        <w:rPr>
          <w:rFonts w:ascii="Palatino Linotype" w:hAnsi="Palatino Linotype" w:cs="Arial"/>
          <w:i/>
          <w:sz w:val="23"/>
          <w:szCs w:val="23"/>
        </w:rPr>
        <w:t xml:space="preserve">, </w:t>
      </w:r>
      <w:r w:rsidRPr="00544F74">
        <w:rPr>
          <w:rFonts w:ascii="Palatino Linotype" w:hAnsi="Palatino Linotype" w:cs="Arial"/>
          <w:sz w:val="23"/>
          <w:szCs w:val="23"/>
        </w:rPr>
        <w:t>del cual se desprende lo siguiente</w:t>
      </w:r>
      <w:r>
        <w:rPr>
          <w:rFonts w:ascii="Palatino Linotype" w:hAnsi="Palatino Linotype" w:cs="Arial"/>
          <w:i/>
          <w:sz w:val="23"/>
          <w:szCs w:val="23"/>
        </w:rPr>
        <w:t>:</w:t>
      </w:r>
    </w:p>
    <w:p w14:paraId="5E2685AC" w14:textId="77777777" w:rsidR="008611E0" w:rsidRDefault="008611E0" w:rsidP="008611E0">
      <w:pPr>
        <w:pStyle w:val="Sinespaciado"/>
        <w:spacing w:line="360" w:lineRule="auto"/>
        <w:jc w:val="both"/>
        <w:rPr>
          <w:rFonts w:ascii="Palatino Linotype" w:hAnsi="Palatino Linotype" w:cs="Arial"/>
          <w:i/>
          <w:sz w:val="23"/>
          <w:szCs w:val="23"/>
        </w:rPr>
      </w:pPr>
    </w:p>
    <w:p w14:paraId="06E2F85F" w14:textId="77777777" w:rsidR="008611E0" w:rsidRPr="00544F74" w:rsidRDefault="008611E0" w:rsidP="008611E0">
      <w:pPr>
        <w:pStyle w:val="Sinespaciado"/>
        <w:spacing w:line="360" w:lineRule="auto"/>
        <w:ind w:left="567" w:right="567"/>
        <w:jc w:val="both"/>
        <w:rPr>
          <w:rFonts w:ascii="Palatino Linotype" w:hAnsi="Palatino Linotype" w:cs="Arial"/>
          <w:i/>
          <w:sz w:val="21"/>
          <w:szCs w:val="21"/>
        </w:rPr>
      </w:pPr>
      <w:r w:rsidRPr="00544F74">
        <w:rPr>
          <w:rFonts w:ascii="Palatino Linotype" w:hAnsi="Palatino Linotype" w:cs="Arial"/>
          <w:i/>
          <w:sz w:val="21"/>
          <w:szCs w:val="21"/>
        </w:rPr>
        <w:t>“Respuesta no concreta o falta de respuesta a mi petición de información”</w:t>
      </w:r>
      <w:r>
        <w:rPr>
          <w:rFonts w:ascii="Palatino Linotype" w:hAnsi="Palatino Linotype" w:cs="Arial"/>
          <w:i/>
          <w:sz w:val="21"/>
          <w:szCs w:val="21"/>
        </w:rPr>
        <w:t xml:space="preserve"> (sic).</w:t>
      </w:r>
    </w:p>
    <w:p w14:paraId="4C5F02AB" w14:textId="77777777" w:rsidR="008611E0" w:rsidRDefault="008611E0" w:rsidP="008611E0">
      <w:pPr>
        <w:pStyle w:val="Sinespaciado"/>
        <w:spacing w:line="360" w:lineRule="auto"/>
        <w:jc w:val="both"/>
        <w:rPr>
          <w:rFonts w:ascii="Palatino Linotype" w:hAnsi="Palatino Linotype" w:cs="Arial"/>
          <w:i/>
          <w:sz w:val="23"/>
          <w:szCs w:val="23"/>
        </w:rPr>
      </w:pPr>
    </w:p>
    <w:p w14:paraId="73F62FC3" w14:textId="77777777" w:rsidR="008611E0" w:rsidRDefault="008611E0" w:rsidP="008611E0">
      <w:pPr>
        <w:pStyle w:val="Sinespaciado"/>
        <w:spacing w:line="360" w:lineRule="auto"/>
        <w:jc w:val="both"/>
        <w:rPr>
          <w:rFonts w:ascii="Palatino Linotype" w:hAnsi="Palatino Linotype" w:cs="Arial"/>
          <w:sz w:val="23"/>
          <w:szCs w:val="23"/>
        </w:rPr>
      </w:pPr>
      <w:r>
        <w:rPr>
          <w:rFonts w:ascii="Palatino Linotype" w:hAnsi="Palatino Linotype" w:cs="Arial"/>
          <w:sz w:val="23"/>
          <w:szCs w:val="23"/>
        </w:rPr>
        <w:lastRenderedPageBreak/>
        <w:t>P</w:t>
      </w:r>
      <w:r w:rsidRPr="00805490">
        <w:rPr>
          <w:rFonts w:ascii="Palatino Linotype" w:hAnsi="Palatino Linotype" w:cs="Arial"/>
          <w:sz w:val="23"/>
          <w:szCs w:val="23"/>
        </w:rPr>
        <w:t>or</w:t>
      </w:r>
      <w:r>
        <w:rPr>
          <w:rFonts w:ascii="Palatino Linotype" w:hAnsi="Palatino Linotype" w:cs="Arial"/>
          <w:sz w:val="23"/>
          <w:szCs w:val="23"/>
        </w:rPr>
        <w:t xml:space="preserve"> otro lado se aprecia que </w:t>
      </w:r>
      <w:r w:rsidRPr="00544F74">
        <w:rPr>
          <w:rFonts w:ascii="Palatino Linotype" w:hAnsi="Palatino Linotype" w:cs="Arial"/>
          <w:b/>
          <w:sz w:val="23"/>
          <w:szCs w:val="23"/>
        </w:rPr>
        <w:t>El Sujeto Obligado</w:t>
      </w:r>
      <w:r w:rsidRPr="00805490">
        <w:rPr>
          <w:rFonts w:ascii="Palatino Linotype" w:hAnsi="Palatino Linotype" w:cs="Arial"/>
          <w:sz w:val="23"/>
          <w:szCs w:val="23"/>
        </w:rPr>
        <w:t xml:space="preserve"> rindió informe justificado en fecha</w:t>
      </w:r>
      <w:r>
        <w:rPr>
          <w:rFonts w:ascii="Palatino Linotype" w:hAnsi="Palatino Linotype" w:cs="Arial"/>
          <w:sz w:val="23"/>
          <w:szCs w:val="23"/>
        </w:rPr>
        <w:t xml:space="preserve"> diez de febrero de dos mil veintidós</w:t>
      </w:r>
      <w:r w:rsidRPr="00805490">
        <w:rPr>
          <w:rFonts w:ascii="Palatino Linotype" w:hAnsi="Palatino Linotype" w:cs="Arial"/>
          <w:sz w:val="23"/>
          <w:szCs w:val="23"/>
        </w:rPr>
        <w:t xml:space="preserve">, </w:t>
      </w:r>
      <w:r w:rsidRPr="00E6512C">
        <w:rPr>
          <w:rFonts w:ascii="Palatino Linotype" w:hAnsi="Palatino Linotype" w:cs="Arial"/>
          <w:sz w:val="23"/>
          <w:szCs w:val="23"/>
        </w:rPr>
        <w:t xml:space="preserve">a través de los archivos electrónico </w:t>
      </w:r>
      <w:r w:rsidRPr="00E6512C">
        <w:rPr>
          <w:rFonts w:ascii="Palatino Linotype" w:hAnsi="Palatino Linotype" w:cs="Arial"/>
          <w:i/>
          <w:sz w:val="23"/>
          <w:szCs w:val="23"/>
        </w:rPr>
        <w:t>“11 - Tesorería.pdf”</w:t>
      </w:r>
      <w:r w:rsidRPr="00E6512C">
        <w:rPr>
          <w:rFonts w:ascii="Palatino Linotype" w:hAnsi="Palatino Linotype" w:cs="Arial"/>
          <w:sz w:val="23"/>
          <w:szCs w:val="23"/>
        </w:rPr>
        <w:t xml:space="preserve"> y </w:t>
      </w:r>
      <w:r w:rsidRPr="00E6512C">
        <w:rPr>
          <w:rFonts w:ascii="Palatino Linotype" w:hAnsi="Palatino Linotype" w:cs="Arial"/>
          <w:i/>
          <w:sz w:val="23"/>
          <w:szCs w:val="23"/>
        </w:rPr>
        <w:t>“11 - Secretaría.pdf”</w:t>
      </w:r>
      <w:r>
        <w:rPr>
          <w:rFonts w:ascii="Palatino Linotype" w:hAnsi="Palatino Linotype" w:cs="Arial"/>
          <w:i/>
          <w:sz w:val="23"/>
          <w:szCs w:val="23"/>
        </w:rPr>
        <w:t>,</w:t>
      </w:r>
      <w:r w:rsidRPr="00805490">
        <w:rPr>
          <w:rFonts w:ascii="Palatino Linotype" w:hAnsi="Palatino Linotype" w:cs="Arial"/>
          <w:b/>
          <w:i/>
          <w:sz w:val="23"/>
          <w:szCs w:val="23"/>
        </w:rPr>
        <w:t xml:space="preserve"> </w:t>
      </w:r>
      <w:r>
        <w:rPr>
          <w:rFonts w:ascii="Palatino Linotype" w:hAnsi="Palatino Linotype" w:cs="Arial"/>
          <w:sz w:val="23"/>
          <w:szCs w:val="23"/>
        </w:rPr>
        <w:t>los cuales contienen los mismos documentos remitidos en vía de respuesta en fecha uno de febrero de dos mil veintidós.</w:t>
      </w:r>
    </w:p>
    <w:p w14:paraId="46933D48" w14:textId="77777777" w:rsidR="008611E0" w:rsidRDefault="008611E0" w:rsidP="008611E0">
      <w:pPr>
        <w:pStyle w:val="Sinespaciado"/>
        <w:spacing w:line="360" w:lineRule="auto"/>
        <w:jc w:val="both"/>
        <w:rPr>
          <w:rFonts w:ascii="Palatino Linotype" w:hAnsi="Palatino Linotype" w:cs="Arial"/>
          <w:sz w:val="23"/>
          <w:szCs w:val="23"/>
        </w:rPr>
      </w:pPr>
    </w:p>
    <w:p w14:paraId="19A2CD4C" w14:textId="77777777" w:rsidR="008611E0" w:rsidRDefault="008611E0" w:rsidP="008611E0">
      <w:pPr>
        <w:spacing w:line="360" w:lineRule="auto"/>
        <w:jc w:val="both"/>
        <w:rPr>
          <w:rFonts w:ascii="Palatino Linotype" w:hAnsi="Palatino Linotype"/>
          <w:sz w:val="23"/>
          <w:szCs w:val="23"/>
          <w:lang w:val="es-AR"/>
        </w:rPr>
      </w:pPr>
      <w:r w:rsidRPr="00A63701">
        <w:rPr>
          <w:rFonts w:ascii="Palatino Linotype" w:hAnsi="Palatino Linotype" w:cs="Arial"/>
          <w:bCs/>
          <w:sz w:val="23"/>
          <w:szCs w:val="23"/>
          <w:lang w:eastAsia="es-MX"/>
        </w:rPr>
        <w:t xml:space="preserve">En este tenor, en alusión a los requerimientos formulados por el particular, </w:t>
      </w:r>
      <w:r w:rsidRPr="00A63701">
        <w:rPr>
          <w:rFonts w:ascii="Palatino Linotype" w:hAnsi="Palatino Linotype"/>
          <w:sz w:val="23"/>
          <w:szCs w:val="23"/>
        </w:rPr>
        <w:t xml:space="preserve">resulta oportuno traer a colación los </w:t>
      </w:r>
      <w:r w:rsidRPr="00A63701">
        <w:rPr>
          <w:rFonts w:ascii="Palatino Linotype" w:hAnsi="Palatino Linotype"/>
          <w:sz w:val="23"/>
          <w:szCs w:val="23"/>
          <w:lang w:val="es-AR"/>
        </w:rPr>
        <w:t xml:space="preserve">artículos 115 Fracciones I y II de la Constitución Policita de los Estados Unidos Mexicanos, 31 fracción XLVI de la Ley Orgánica Municipal del Estado de México, </w:t>
      </w:r>
      <w:r>
        <w:rPr>
          <w:rFonts w:ascii="Palatino Linotype" w:hAnsi="Palatino Linotype"/>
          <w:sz w:val="23"/>
          <w:szCs w:val="23"/>
          <w:lang w:val="es-AR"/>
        </w:rPr>
        <w:t xml:space="preserve">1, 51, 52 y 53 del </w:t>
      </w:r>
      <w:r w:rsidRPr="00FC1650">
        <w:rPr>
          <w:rFonts w:ascii="Palatino Linotype" w:hAnsi="Palatino Linotype"/>
          <w:sz w:val="23"/>
          <w:szCs w:val="23"/>
          <w:lang w:val="es-AR"/>
        </w:rPr>
        <w:t>Reglamento de la Ley de Contratación Pública d</w:t>
      </w:r>
      <w:r>
        <w:rPr>
          <w:rFonts w:ascii="Palatino Linotype" w:hAnsi="Palatino Linotype"/>
          <w:sz w:val="23"/>
          <w:szCs w:val="23"/>
          <w:lang w:val="es-AR"/>
        </w:rPr>
        <w:t xml:space="preserve">el Estado de México y Municipios, </w:t>
      </w:r>
      <w:r w:rsidRPr="00A63701">
        <w:rPr>
          <w:rFonts w:ascii="Palatino Linotype" w:hAnsi="Palatino Linotype"/>
          <w:sz w:val="23"/>
          <w:szCs w:val="23"/>
          <w:lang w:val="es-AR"/>
        </w:rPr>
        <w:t>artículos que son del tenor literal siguiente:</w:t>
      </w:r>
    </w:p>
    <w:p w14:paraId="15AAA3CB" w14:textId="77777777" w:rsidR="008611E0" w:rsidRDefault="008611E0" w:rsidP="008611E0">
      <w:pPr>
        <w:pStyle w:val="Sinespaciado"/>
        <w:spacing w:line="360" w:lineRule="auto"/>
        <w:jc w:val="both"/>
        <w:rPr>
          <w:rFonts w:ascii="Palatino Linotype" w:hAnsi="Palatino Linotype" w:cs="Arial"/>
        </w:rPr>
      </w:pPr>
    </w:p>
    <w:p w14:paraId="4E5A6BA7" w14:textId="77777777" w:rsidR="008611E0" w:rsidRPr="001C6987" w:rsidRDefault="008611E0" w:rsidP="008611E0">
      <w:pPr>
        <w:widowControl w:val="0"/>
        <w:autoSpaceDE w:val="0"/>
        <w:autoSpaceDN w:val="0"/>
        <w:adjustRightInd w:val="0"/>
        <w:spacing w:after="0" w:line="240" w:lineRule="auto"/>
        <w:ind w:left="567" w:right="567"/>
        <w:jc w:val="center"/>
        <w:rPr>
          <w:rFonts w:ascii="Palatino Linotype" w:hAnsi="Palatino Linotype"/>
          <w:b/>
          <w:i/>
          <w:sz w:val="21"/>
          <w:szCs w:val="21"/>
          <w:lang w:val="es-AR"/>
        </w:rPr>
      </w:pPr>
      <w:r w:rsidRPr="001C6987">
        <w:rPr>
          <w:rFonts w:ascii="Palatino Linotype" w:hAnsi="Palatino Linotype"/>
          <w:b/>
          <w:i/>
          <w:sz w:val="21"/>
          <w:szCs w:val="21"/>
          <w:lang w:val="es-AR"/>
        </w:rPr>
        <w:t>Constitución Policita de los Estados Unidos Mexicanos</w:t>
      </w:r>
    </w:p>
    <w:p w14:paraId="7DE0B563" w14:textId="77777777" w:rsidR="008611E0" w:rsidRPr="001C6987" w:rsidRDefault="008611E0" w:rsidP="008611E0">
      <w:pPr>
        <w:widowControl w:val="0"/>
        <w:autoSpaceDE w:val="0"/>
        <w:autoSpaceDN w:val="0"/>
        <w:adjustRightInd w:val="0"/>
        <w:spacing w:after="0" w:line="240" w:lineRule="auto"/>
        <w:ind w:left="567" w:right="567"/>
        <w:jc w:val="both"/>
        <w:rPr>
          <w:rFonts w:ascii="Palatino Linotype" w:hAnsi="Palatino Linotype"/>
          <w:i/>
          <w:sz w:val="21"/>
          <w:szCs w:val="21"/>
        </w:rPr>
      </w:pPr>
      <w:r w:rsidRPr="001C6987">
        <w:rPr>
          <w:rFonts w:ascii="Palatino Linotype" w:hAnsi="Palatino Linotype"/>
          <w:b/>
          <w:i/>
          <w:sz w:val="21"/>
          <w:szCs w:val="21"/>
        </w:rPr>
        <w:t>Artículo 115.</w:t>
      </w:r>
      <w:r w:rsidRPr="001C6987">
        <w:rPr>
          <w:rFonts w:ascii="Palatino Linotype" w:hAnsi="Palatino Linotype"/>
          <w:i/>
          <w:sz w:val="21"/>
          <w:szCs w:val="21"/>
        </w:rPr>
        <w:t xml:space="preserve"> </w:t>
      </w:r>
      <w:r w:rsidRPr="001C6987">
        <w:rPr>
          <w:rFonts w:ascii="Palatino Linotype" w:hAnsi="Palatino Linotype"/>
          <w:b/>
          <w:i/>
          <w:sz w:val="21"/>
          <w:szCs w:val="21"/>
        </w:rPr>
        <w:t>Los estados adoptarán, para su régimen interior, la forma de gobierno republicano, representativo, democrático, laico y popular, teniendo como base de su división territorial y de su organización política y administrativa, el municipio libre,</w:t>
      </w:r>
      <w:r w:rsidRPr="001C6987">
        <w:rPr>
          <w:rFonts w:ascii="Palatino Linotype" w:hAnsi="Palatino Linotype"/>
          <w:i/>
          <w:sz w:val="21"/>
          <w:szCs w:val="21"/>
        </w:rPr>
        <w:t xml:space="preserve"> conforme a las bases siguientes:</w:t>
      </w:r>
    </w:p>
    <w:p w14:paraId="309BA15C" w14:textId="77777777" w:rsidR="008611E0" w:rsidRPr="001C6987" w:rsidRDefault="008611E0" w:rsidP="008611E0">
      <w:pPr>
        <w:pStyle w:val="Prrafodelista"/>
        <w:widowControl w:val="0"/>
        <w:numPr>
          <w:ilvl w:val="0"/>
          <w:numId w:val="10"/>
        </w:numPr>
        <w:autoSpaceDE w:val="0"/>
        <w:autoSpaceDN w:val="0"/>
        <w:adjustRightInd w:val="0"/>
        <w:ind w:left="567" w:right="567" w:firstLine="0"/>
        <w:jc w:val="both"/>
        <w:rPr>
          <w:rFonts w:ascii="Palatino Linotype" w:hAnsi="Palatino Linotype"/>
          <w:i/>
          <w:sz w:val="21"/>
          <w:szCs w:val="21"/>
          <w:lang w:val="es-AR"/>
        </w:rPr>
      </w:pPr>
      <w:r w:rsidRPr="001C6987">
        <w:rPr>
          <w:rFonts w:ascii="Palatino Linotype" w:hAnsi="Palatino Linotype"/>
          <w:b/>
          <w:i/>
          <w:sz w:val="21"/>
          <w:szCs w:val="21"/>
          <w:lang w:val="es-AR"/>
        </w:rPr>
        <w:t>Cada Municipio será gobernado por un Ayuntamiento</w:t>
      </w:r>
      <w:r w:rsidRPr="001C6987">
        <w:rPr>
          <w:rFonts w:ascii="Palatino Linotype" w:hAnsi="Palatino Linotype"/>
          <w:i/>
          <w:sz w:val="21"/>
          <w:szCs w:val="21"/>
          <w:lang w:val="es-AR"/>
        </w:rPr>
        <w:t xml:space="preserve"> de elección popular directa, integrado por un Presidente o Presidenta Municipal y el número de regidurías y sindicaturas que la ley determine, de conformidad con el principio de paridad. </w:t>
      </w:r>
      <w:r w:rsidRPr="001C6987">
        <w:rPr>
          <w:rFonts w:ascii="Palatino Linotype" w:hAnsi="Palatino Linotype"/>
          <w:b/>
          <w:i/>
          <w:sz w:val="21"/>
          <w:szCs w:val="21"/>
          <w:lang w:val="es-AR"/>
        </w:rPr>
        <w:t xml:space="preserve">La competencia que esta Constitución otorga al gobierno municipal se ejercerá por el Ayuntamiento de manera exclusiva </w:t>
      </w:r>
      <w:r w:rsidRPr="001C6987">
        <w:rPr>
          <w:rFonts w:ascii="Palatino Linotype" w:hAnsi="Palatino Linotype"/>
          <w:i/>
          <w:sz w:val="21"/>
          <w:szCs w:val="21"/>
          <w:lang w:val="es-AR"/>
        </w:rPr>
        <w:t>y no habrá autoridad intermedia alguna entre éste y el gobierno del Estado.</w:t>
      </w:r>
    </w:p>
    <w:p w14:paraId="5D8A0CC7" w14:textId="77777777" w:rsidR="008611E0" w:rsidRPr="001C39DD" w:rsidRDefault="008611E0" w:rsidP="008611E0">
      <w:pPr>
        <w:widowControl w:val="0"/>
        <w:autoSpaceDE w:val="0"/>
        <w:autoSpaceDN w:val="0"/>
        <w:adjustRightInd w:val="0"/>
        <w:spacing w:line="240" w:lineRule="auto"/>
        <w:ind w:left="567" w:right="567"/>
        <w:jc w:val="both"/>
        <w:rPr>
          <w:rFonts w:ascii="Palatino Linotype" w:hAnsi="Palatino Linotype"/>
          <w:i/>
          <w:sz w:val="21"/>
          <w:szCs w:val="21"/>
          <w:lang w:val="es-AR"/>
        </w:rPr>
      </w:pPr>
      <w:r w:rsidRPr="001C6987">
        <w:rPr>
          <w:rFonts w:ascii="Palatino Linotype" w:hAnsi="Palatino Linotype"/>
          <w:i/>
          <w:sz w:val="21"/>
          <w:szCs w:val="21"/>
          <w:lang w:val="es-AR"/>
        </w:rPr>
        <w:t>…</w:t>
      </w:r>
    </w:p>
    <w:p w14:paraId="14191DA4" w14:textId="77777777" w:rsidR="008611E0" w:rsidRPr="001C39DD" w:rsidRDefault="008611E0" w:rsidP="008611E0">
      <w:pPr>
        <w:pStyle w:val="Prrafodelista"/>
        <w:widowControl w:val="0"/>
        <w:autoSpaceDE w:val="0"/>
        <w:autoSpaceDN w:val="0"/>
        <w:adjustRightInd w:val="0"/>
        <w:ind w:left="567" w:right="567"/>
        <w:jc w:val="both"/>
        <w:rPr>
          <w:rFonts w:ascii="Palatino Linotype" w:hAnsi="Palatino Linotype"/>
          <w:b/>
          <w:i/>
          <w:sz w:val="21"/>
          <w:szCs w:val="21"/>
        </w:rPr>
      </w:pPr>
      <w:r w:rsidRPr="001C39DD">
        <w:rPr>
          <w:rFonts w:ascii="Palatino Linotype" w:hAnsi="Palatino Linotype"/>
          <w:i/>
          <w:sz w:val="21"/>
          <w:szCs w:val="21"/>
        </w:rPr>
        <w:t xml:space="preserve">II. </w:t>
      </w:r>
      <w:r w:rsidRPr="001C39DD">
        <w:rPr>
          <w:rFonts w:ascii="Palatino Linotype" w:hAnsi="Palatino Linotype"/>
          <w:b/>
          <w:i/>
          <w:sz w:val="21"/>
          <w:szCs w:val="21"/>
        </w:rPr>
        <w:t xml:space="preserve">Los municipios estarán investidos de personalidad jurídica y manejarán su patrimonio conforme a la ley. </w:t>
      </w:r>
    </w:p>
    <w:p w14:paraId="2292CCE9" w14:textId="77777777" w:rsidR="008611E0" w:rsidRPr="001C39DD" w:rsidRDefault="008611E0" w:rsidP="008611E0">
      <w:pPr>
        <w:pStyle w:val="Prrafodelista"/>
        <w:widowControl w:val="0"/>
        <w:autoSpaceDE w:val="0"/>
        <w:autoSpaceDN w:val="0"/>
        <w:adjustRightInd w:val="0"/>
        <w:ind w:left="567" w:right="567"/>
        <w:jc w:val="both"/>
        <w:rPr>
          <w:rFonts w:ascii="Palatino Linotype" w:hAnsi="Palatino Linotype"/>
          <w:i/>
          <w:sz w:val="21"/>
          <w:szCs w:val="21"/>
          <w:lang w:val="es-AR"/>
        </w:rPr>
      </w:pPr>
      <w:r w:rsidRPr="001C39DD">
        <w:rPr>
          <w:rFonts w:ascii="Palatino Linotype" w:hAnsi="Palatino Linotype"/>
          <w:i/>
          <w:sz w:val="21"/>
          <w:szCs w:val="21"/>
        </w:rPr>
        <w:t xml:space="preserve">Los ayuntamientos </w:t>
      </w:r>
      <w:r w:rsidRPr="001C39DD">
        <w:rPr>
          <w:rFonts w:ascii="Palatino Linotype" w:hAnsi="Palatino Linotype"/>
          <w:b/>
          <w:i/>
          <w:sz w:val="21"/>
          <w:szCs w:val="21"/>
        </w:rPr>
        <w:t>tendrán facultades para</w:t>
      </w:r>
      <w:r w:rsidRPr="001C39DD">
        <w:rPr>
          <w:rFonts w:ascii="Palatino Linotype" w:hAnsi="Palatino Linotype"/>
          <w:i/>
          <w:sz w:val="21"/>
          <w:szCs w:val="21"/>
        </w:rPr>
        <w:t xml:space="preserve"> </w:t>
      </w:r>
      <w:r w:rsidRPr="001C39DD">
        <w:rPr>
          <w:rFonts w:ascii="Palatino Linotype" w:hAnsi="Palatino Linotype"/>
          <w:b/>
          <w:i/>
          <w:sz w:val="21"/>
          <w:szCs w:val="21"/>
        </w:rPr>
        <w:t>aprobar, de acuerdo con las leyes en materia municipal que deberán expedir las legislaturas de los Estados</w:t>
      </w:r>
      <w:r w:rsidRPr="001C39DD">
        <w:rPr>
          <w:rFonts w:ascii="Palatino Linotype" w:hAnsi="Palatino Linotype"/>
          <w:i/>
          <w:sz w:val="21"/>
          <w:szCs w:val="21"/>
        </w:rPr>
        <w:t xml:space="preserve">, </w:t>
      </w:r>
      <w:r w:rsidRPr="001C39DD">
        <w:rPr>
          <w:rFonts w:ascii="Palatino Linotype" w:hAnsi="Palatino Linotype"/>
          <w:b/>
          <w:i/>
          <w:sz w:val="21"/>
          <w:szCs w:val="21"/>
        </w:rPr>
        <w:t>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w:t>
      </w:r>
      <w:r w:rsidRPr="001C39DD">
        <w:rPr>
          <w:rFonts w:ascii="Palatino Linotype" w:hAnsi="Palatino Linotype"/>
          <w:i/>
          <w:sz w:val="21"/>
          <w:szCs w:val="21"/>
        </w:rPr>
        <w:t xml:space="preserve"> y aseguren la participación ciudadana y vecinal.</w:t>
      </w:r>
    </w:p>
    <w:p w14:paraId="74CBC030" w14:textId="77777777" w:rsidR="008611E0" w:rsidRPr="001C39DD" w:rsidRDefault="008611E0" w:rsidP="008611E0">
      <w:pPr>
        <w:widowControl w:val="0"/>
        <w:autoSpaceDE w:val="0"/>
        <w:autoSpaceDN w:val="0"/>
        <w:adjustRightInd w:val="0"/>
        <w:spacing w:after="0" w:line="240" w:lineRule="auto"/>
        <w:ind w:left="567" w:right="567"/>
        <w:jc w:val="both"/>
        <w:rPr>
          <w:rFonts w:ascii="Palatino Linotype" w:hAnsi="Palatino Linotype"/>
          <w:i/>
          <w:sz w:val="21"/>
          <w:szCs w:val="21"/>
          <w:lang w:val="es-AR"/>
        </w:rPr>
      </w:pPr>
    </w:p>
    <w:p w14:paraId="4798DE75" w14:textId="77777777" w:rsidR="008611E0" w:rsidRPr="001C39DD" w:rsidRDefault="008611E0" w:rsidP="008611E0">
      <w:pPr>
        <w:widowControl w:val="0"/>
        <w:autoSpaceDE w:val="0"/>
        <w:autoSpaceDN w:val="0"/>
        <w:adjustRightInd w:val="0"/>
        <w:spacing w:after="0" w:line="240" w:lineRule="auto"/>
        <w:ind w:left="567" w:right="567"/>
        <w:jc w:val="center"/>
        <w:rPr>
          <w:rFonts w:ascii="Palatino Linotype" w:hAnsi="Palatino Linotype"/>
          <w:b/>
          <w:i/>
          <w:sz w:val="21"/>
          <w:szCs w:val="21"/>
          <w:lang w:val="es-AR"/>
        </w:rPr>
      </w:pPr>
      <w:r w:rsidRPr="00EF6EE1">
        <w:rPr>
          <w:rFonts w:ascii="Palatino Linotype" w:hAnsi="Palatino Linotype"/>
          <w:b/>
          <w:i/>
          <w:sz w:val="21"/>
          <w:szCs w:val="21"/>
          <w:lang w:val="es-AR"/>
        </w:rPr>
        <w:t>Ley Orgánica Municipal del Estado d</w:t>
      </w:r>
      <w:r w:rsidRPr="001C39DD">
        <w:rPr>
          <w:rFonts w:ascii="Palatino Linotype" w:hAnsi="Palatino Linotype"/>
          <w:b/>
          <w:i/>
          <w:sz w:val="21"/>
          <w:szCs w:val="21"/>
          <w:lang w:val="es-AR"/>
        </w:rPr>
        <w:t>e México</w:t>
      </w:r>
    </w:p>
    <w:p w14:paraId="4E9B136F" w14:textId="77777777" w:rsidR="008611E0" w:rsidRPr="00EF6EE1" w:rsidRDefault="008611E0" w:rsidP="008611E0">
      <w:pPr>
        <w:widowControl w:val="0"/>
        <w:autoSpaceDE w:val="0"/>
        <w:autoSpaceDN w:val="0"/>
        <w:adjustRightInd w:val="0"/>
        <w:spacing w:after="0" w:line="240" w:lineRule="auto"/>
        <w:ind w:left="567"/>
        <w:jc w:val="both"/>
        <w:rPr>
          <w:rFonts w:ascii="Palatino Linotype" w:hAnsi="Palatino Linotype"/>
          <w:i/>
          <w:sz w:val="21"/>
          <w:szCs w:val="21"/>
        </w:rPr>
      </w:pPr>
      <w:r w:rsidRPr="001C39DD">
        <w:rPr>
          <w:rFonts w:ascii="Palatino Linotype" w:hAnsi="Palatino Linotype"/>
          <w:b/>
          <w:i/>
          <w:sz w:val="21"/>
          <w:szCs w:val="21"/>
        </w:rPr>
        <w:t>Artículo 31.-</w:t>
      </w:r>
      <w:r w:rsidRPr="001C39DD">
        <w:rPr>
          <w:rFonts w:ascii="Palatino Linotype" w:hAnsi="Palatino Linotype"/>
          <w:i/>
          <w:sz w:val="21"/>
          <w:szCs w:val="21"/>
        </w:rPr>
        <w:t xml:space="preserve"> Son atribuciones de los ayuntamientos:</w:t>
      </w:r>
    </w:p>
    <w:p w14:paraId="2E455680" w14:textId="77777777" w:rsidR="008611E0" w:rsidRPr="00EF6EE1" w:rsidRDefault="008611E0" w:rsidP="008611E0">
      <w:pPr>
        <w:widowControl w:val="0"/>
        <w:autoSpaceDE w:val="0"/>
        <w:autoSpaceDN w:val="0"/>
        <w:adjustRightInd w:val="0"/>
        <w:spacing w:after="0" w:line="240" w:lineRule="auto"/>
        <w:ind w:left="567"/>
        <w:jc w:val="both"/>
        <w:rPr>
          <w:rFonts w:ascii="Palatino Linotype" w:hAnsi="Palatino Linotype"/>
          <w:i/>
          <w:sz w:val="21"/>
          <w:szCs w:val="21"/>
        </w:rPr>
      </w:pPr>
      <w:r w:rsidRPr="00EF6EE1">
        <w:rPr>
          <w:rFonts w:ascii="Palatino Linotype" w:hAnsi="Palatino Linotype"/>
          <w:i/>
          <w:sz w:val="21"/>
          <w:szCs w:val="21"/>
        </w:rPr>
        <w:lastRenderedPageBreak/>
        <w:t>…</w:t>
      </w:r>
    </w:p>
    <w:p w14:paraId="351449C9" w14:textId="77777777" w:rsidR="008611E0" w:rsidRDefault="008611E0" w:rsidP="008611E0">
      <w:pPr>
        <w:widowControl w:val="0"/>
        <w:autoSpaceDE w:val="0"/>
        <w:autoSpaceDN w:val="0"/>
        <w:adjustRightInd w:val="0"/>
        <w:spacing w:after="0" w:line="240" w:lineRule="auto"/>
        <w:ind w:left="567"/>
        <w:jc w:val="both"/>
        <w:rPr>
          <w:rFonts w:ascii="Palatino Linotype" w:hAnsi="Palatino Linotype"/>
          <w:b/>
          <w:i/>
          <w:sz w:val="21"/>
          <w:szCs w:val="21"/>
          <w:lang w:val="es-AR"/>
        </w:rPr>
      </w:pPr>
      <w:r w:rsidRPr="0048753D">
        <w:rPr>
          <w:rFonts w:ascii="Palatino Linotype" w:hAnsi="Palatino Linotype"/>
          <w:b/>
          <w:i/>
          <w:sz w:val="21"/>
          <w:szCs w:val="21"/>
          <w:lang w:val="es-AR"/>
        </w:rPr>
        <w:t>XLVI. Las demás que señalen las leyes y otras disposiciones legales</w:t>
      </w:r>
    </w:p>
    <w:p w14:paraId="665F8354" w14:textId="77777777" w:rsidR="008611E0" w:rsidRDefault="008611E0" w:rsidP="008611E0">
      <w:pPr>
        <w:widowControl w:val="0"/>
        <w:autoSpaceDE w:val="0"/>
        <w:autoSpaceDN w:val="0"/>
        <w:adjustRightInd w:val="0"/>
        <w:spacing w:after="0" w:line="240" w:lineRule="auto"/>
        <w:ind w:left="567"/>
        <w:jc w:val="both"/>
        <w:rPr>
          <w:rFonts w:ascii="Palatino Linotype" w:hAnsi="Palatino Linotype"/>
          <w:b/>
          <w:i/>
          <w:sz w:val="21"/>
          <w:szCs w:val="21"/>
          <w:lang w:val="es-AR"/>
        </w:rPr>
      </w:pPr>
    </w:p>
    <w:p w14:paraId="793E0926" w14:textId="77777777" w:rsidR="008611E0" w:rsidRPr="00FC1650" w:rsidRDefault="008611E0" w:rsidP="008611E0">
      <w:pPr>
        <w:widowControl w:val="0"/>
        <w:autoSpaceDE w:val="0"/>
        <w:autoSpaceDN w:val="0"/>
        <w:adjustRightInd w:val="0"/>
        <w:spacing w:after="0" w:line="240" w:lineRule="auto"/>
        <w:ind w:left="567"/>
        <w:jc w:val="center"/>
        <w:rPr>
          <w:rFonts w:ascii="Palatino Linotype" w:hAnsi="Palatino Linotype"/>
          <w:b/>
          <w:i/>
          <w:sz w:val="21"/>
          <w:szCs w:val="21"/>
          <w:lang w:val="es-AR"/>
        </w:rPr>
      </w:pPr>
      <w:r w:rsidRPr="00FC1650">
        <w:rPr>
          <w:rFonts w:ascii="Palatino Linotype" w:hAnsi="Palatino Linotype"/>
          <w:b/>
          <w:i/>
          <w:sz w:val="21"/>
          <w:szCs w:val="21"/>
          <w:lang w:val="es-AR"/>
        </w:rPr>
        <w:t>Reglamento de la Ley de Contratación Pública del Estado de México y Municipios</w:t>
      </w:r>
    </w:p>
    <w:p w14:paraId="5BF1FCA0" w14:textId="77777777" w:rsidR="008611E0" w:rsidRPr="0007614D" w:rsidRDefault="008611E0" w:rsidP="008611E0">
      <w:pPr>
        <w:widowControl w:val="0"/>
        <w:autoSpaceDE w:val="0"/>
        <w:autoSpaceDN w:val="0"/>
        <w:adjustRightInd w:val="0"/>
        <w:spacing w:after="0" w:line="240" w:lineRule="auto"/>
        <w:ind w:left="567"/>
        <w:jc w:val="both"/>
        <w:rPr>
          <w:rFonts w:ascii="Palatino Linotype" w:hAnsi="Palatino Linotype"/>
          <w:i/>
          <w:sz w:val="21"/>
          <w:szCs w:val="21"/>
          <w:lang w:val="es-AR"/>
        </w:rPr>
      </w:pPr>
      <w:r w:rsidRPr="0007614D">
        <w:rPr>
          <w:rFonts w:ascii="Palatino Linotype" w:hAnsi="Palatino Linotype"/>
          <w:b/>
          <w:i/>
          <w:sz w:val="21"/>
          <w:szCs w:val="21"/>
          <w:lang w:val="es-AR"/>
        </w:rPr>
        <w:t>Artículo 1.-</w:t>
      </w:r>
      <w:r w:rsidRPr="0007614D">
        <w:rPr>
          <w:rFonts w:ascii="Palatino Linotype" w:hAnsi="Palatino Linotype"/>
          <w:i/>
          <w:sz w:val="21"/>
          <w:szCs w:val="21"/>
          <w:lang w:val="es-AR"/>
        </w:rPr>
        <w:t xml:space="preserve"> El presente ordenamiento tiene por objeto reglamentar las disposiciones de la Ley de</w:t>
      </w:r>
      <w:r>
        <w:rPr>
          <w:rFonts w:ascii="Palatino Linotype" w:hAnsi="Palatino Linotype"/>
          <w:i/>
          <w:sz w:val="21"/>
          <w:szCs w:val="21"/>
          <w:lang w:val="es-AR"/>
        </w:rPr>
        <w:t xml:space="preserve"> </w:t>
      </w:r>
      <w:r w:rsidRPr="0007614D">
        <w:rPr>
          <w:rFonts w:ascii="Palatino Linotype" w:hAnsi="Palatino Linotype"/>
          <w:i/>
          <w:sz w:val="21"/>
          <w:szCs w:val="21"/>
          <w:lang w:val="es-AR"/>
        </w:rPr>
        <w:t>Contratación Pública del Estado de México y Municipios, relativas</w:t>
      </w:r>
      <w:r>
        <w:rPr>
          <w:rFonts w:ascii="Palatino Linotype" w:hAnsi="Palatino Linotype"/>
          <w:i/>
          <w:sz w:val="21"/>
          <w:szCs w:val="21"/>
          <w:lang w:val="es-AR"/>
        </w:rPr>
        <w:t xml:space="preserve"> a la planeación, programación, </w:t>
      </w:r>
      <w:proofErr w:type="spellStart"/>
      <w:r w:rsidRPr="0007614D">
        <w:rPr>
          <w:rFonts w:ascii="Palatino Linotype" w:hAnsi="Palatino Linotype"/>
          <w:i/>
          <w:sz w:val="21"/>
          <w:szCs w:val="21"/>
          <w:lang w:val="es-AR"/>
        </w:rPr>
        <w:t>presupuestación</w:t>
      </w:r>
      <w:proofErr w:type="spellEnd"/>
      <w:r w:rsidRPr="0007614D">
        <w:rPr>
          <w:rFonts w:ascii="Palatino Linotype" w:hAnsi="Palatino Linotype"/>
          <w:i/>
          <w:sz w:val="21"/>
          <w:szCs w:val="21"/>
          <w:lang w:val="es-AR"/>
        </w:rPr>
        <w:t>, ejecución y control de la adquisición, enajenación y arrendamiento de bienes</w:t>
      </w:r>
      <w:r>
        <w:rPr>
          <w:rFonts w:ascii="Palatino Linotype" w:hAnsi="Palatino Linotype"/>
          <w:i/>
          <w:sz w:val="21"/>
          <w:szCs w:val="21"/>
          <w:lang w:val="es-AR"/>
        </w:rPr>
        <w:t xml:space="preserve">, y </w:t>
      </w:r>
      <w:r w:rsidRPr="0007614D">
        <w:rPr>
          <w:rFonts w:ascii="Palatino Linotype" w:hAnsi="Palatino Linotype"/>
          <w:i/>
          <w:sz w:val="21"/>
          <w:szCs w:val="21"/>
          <w:lang w:val="es-AR"/>
        </w:rPr>
        <w:t>la contratación de servicios que realicen:</w:t>
      </w:r>
      <w:r w:rsidRPr="0007614D">
        <w:rPr>
          <w:rFonts w:ascii="Palatino Linotype" w:hAnsi="Palatino Linotype"/>
          <w:i/>
          <w:sz w:val="21"/>
          <w:szCs w:val="21"/>
          <w:lang w:val="es-AR"/>
        </w:rPr>
        <w:cr/>
      </w:r>
      <w:r>
        <w:rPr>
          <w:rFonts w:ascii="Palatino Linotype" w:hAnsi="Palatino Linotype"/>
          <w:i/>
          <w:sz w:val="21"/>
          <w:szCs w:val="21"/>
          <w:lang w:val="es-AR"/>
        </w:rPr>
        <w:t>…</w:t>
      </w:r>
    </w:p>
    <w:p w14:paraId="6D756FD9" w14:textId="77777777" w:rsidR="008611E0" w:rsidRDefault="008611E0" w:rsidP="008611E0">
      <w:pPr>
        <w:widowControl w:val="0"/>
        <w:autoSpaceDE w:val="0"/>
        <w:autoSpaceDN w:val="0"/>
        <w:adjustRightInd w:val="0"/>
        <w:spacing w:after="0" w:line="240" w:lineRule="auto"/>
        <w:ind w:left="567"/>
        <w:jc w:val="both"/>
        <w:rPr>
          <w:rFonts w:ascii="Palatino Linotype" w:hAnsi="Palatino Linotype"/>
          <w:i/>
          <w:sz w:val="21"/>
          <w:szCs w:val="21"/>
          <w:lang w:val="es-AR"/>
        </w:rPr>
      </w:pPr>
      <w:r w:rsidRPr="0062588E">
        <w:rPr>
          <w:rFonts w:ascii="Palatino Linotype" w:hAnsi="Palatino Linotype"/>
          <w:b/>
          <w:i/>
          <w:sz w:val="21"/>
          <w:szCs w:val="21"/>
          <w:lang w:val="es-AR"/>
        </w:rPr>
        <w:t xml:space="preserve">Artículo 51.- </w:t>
      </w:r>
      <w:r w:rsidRPr="0062588E">
        <w:rPr>
          <w:rFonts w:ascii="Palatino Linotype" w:hAnsi="Palatino Linotype"/>
          <w:i/>
          <w:sz w:val="21"/>
          <w:szCs w:val="21"/>
          <w:lang w:val="es-AR"/>
        </w:rPr>
        <w:t>La Secretaría, organismos auxiliares, tribunales administrativos y municipios, se auxiliarán de un Comité de Arrendamientos, Adquisiciones de Inmuebles y Enajenaciones, para el desahogo de sus procedimientos, con arreglo a lo establecido en la Ley.</w:t>
      </w:r>
    </w:p>
    <w:p w14:paraId="4D50BCFC" w14:textId="77777777" w:rsidR="008611E0" w:rsidRDefault="008611E0" w:rsidP="008611E0">
      <w:pPr>
        <w:widowControl w:val="0"/>
        <w:autoSpaceDE w:val="0"/>
        <w:autoSpaceDN w:val="0"/>
        <w:adjustRightInd w:val="0"/>
        <w:spacing w:after="0" w:line="240" w:lineRule="auto"/>
        <w:ind w:left="567"/>
        <w:jc w:val="both"/>
        <w:rPr>
          <w:rFonts w:ascii="Palatino Linotype" w:hAnsi="Palatino Linotype"/>
          <w:i/>
          <w:sz w:val="21"/>
          <w:szCs w:val="21"/>
        </w:rPr>
      </w:pPr>
      <w:r w:rsidRPr="0007614D">
        <w:rPr>
          <w:rFonts w:ascii="Palatino Linotype" w:hAnsi="Palatino Linotype"/>
          <w:b/>
          <w:i/>
          <w:sz w:val="21"/>
          <w:szCs w:val="21"/>
        </w:rPr>
        <w:t>Artículo 52.-</w:t>
      </w:r>
      <w:r w:rsidRPr="0007614D">
        <w:rPr>
          <w:rFonts w:ascii="Palatino Linotype" w:hAnsi="Palatino Linotype"/>
          <w:i/>
          <w:sz w:val="21"/>
          <w:szCs w:val="21"/>
        </w:rPr>
        <w:t xml:space="preserve"> El Comité de Arrendamientos, Adquisiciones de Inmuebles y Enajenaciones, se integrará por: </w:t>
      </w:r>
    </w:p>
    <w:p w14:paraId="2D6EF1C8" w14:textId="77777777" w:rsidR="008611E0" w:rsidRDefault="008611E0" w:rsidP="008611E0">
      <w:pPr>
        <w:widowControl w:val="0"/>
        <w:autoSpaceDE w:val="0"/>
        <w:autoSpaceDN w:val="0"/>
        <w:adjustRightInd w:val="0"/>
        <w:spacing w:after="0" w:line="240" w:lineRule="auto"/>
        <w:ind w:left="567"/>
        <w:jc w:val="both"/>
        <w:rPr>
          <w:rFonts w:ascii="Palatino Linotype" w:hAnsi="Palatino Linotype"/>
          <w:i/>
          <w:sz w:val="21"/>
          <w:szCs w:val="21"/>
        </w:rPr>
      </w:pPr>
      <w:r w:rsidRPr="0007614D">
        <w:rPr>
          <w:rFonts w:ascii="Palatino Linotype" w:hAnsi="Palatino Linotype"/>
          <w:i/>
          <w:sz w:val="21"/>
          <w:szCs w:val="21"/>
        </w:rPr>
        <w:t xml:space="preserve">I. El titular del área encargada del control patrimonial de la Secretaría, en el caso de las organismos auxiliares, tribunales administrativos o municipios, el encargado del control patrimonial, quien fungirá como presidente; </w:t>
      </w:r>
    </w:p>
    <w:p w14:paraId="143E3E28" w14:textId="77777777" w:rsidR="008611E0" w:rsidRDefault="008611E0" w:rsidP="008611E0">
      <w:pPr>
        <w:widowControl w:val="0"/>
        <w:autoSpaceDE w:val="0"/>
        <w:autoSpaceDN w:val="0"/>
        <w:adjustRightInd w:val="0"/>
        <w:spacing w:after="0" w:line="240" w:lineRule="auto"/>
        <w:ind w:left="567"/>
        <w:jc w:val="both"/>
        <w:rPr>
          <w:rFonts w:ascii="Palatino Linotype" w:hAnsi="Palatino Linotype"/>
          <w:i/>
          <w:sz w:val="21"/>
          <w:szCs w:val="21"/>
        </w:rPr>
      </w:pPr>
      <w:r w:rsidRPr="0007614D">
        <w:rPr>
          <w:rFonts w:ascii="Palatino Linotype" w:hAnsi="Palatino Linotype"/>
          <w:i/>
          <w:sz w:val="21"/>
          <w:szCs w:val="21"/>
        </w:rPr>
        <w:t xml:space="preserve">II. Un representante de la Consejería Jurídica o del área jurídica respectiva, de la entidad, tribunal administrativo o municipio o quién lleve a cabo las funciones de esta naturaleza, con funciones de vocal; </w:t>
      </w:r>
    </w:p>
    <w:p w14:paraId="32E3365C" w14:textId="77777777" w:rsidR="008611E0" w:rsidRDefault="008611E0" w:rsidP="008611E0">
      <w:pPr>
        <w:widowControl w:val="0"/>
        <w:autoSpaceDE w:val="0"/>
        <w:autoSpaceDN w:val="0"/>
        <w:adjustRightInd w:val="0"/>
        <w:spacing w:after="0" w:line="240" w:lineRule="auto"/>
        <w:ind w:left="567"/>
        <w:jc w:val="both"/>
        <w:rPr>
          <w:rFonts w:ascii="Palatino Linotype" w:hAnsi="Palatino Linotype"/>
          <w:i/>
          <w:sz w:val="21"/>
          <w:szCs w:val="21"/>
        </w:rPr>
      </w:pPr>
      <w:r w:rsidRPr="0007614D">
        <w:rPr>
          <w:rFonts w:ascii="Palatino Linotype" w:hAnsi="Palatino Linotype"/>
          <w:i/>
          <w:sz w:val="21"/>
          <w:szCs w:val="21"/>
        </w:rPr>
        <w:t xml:space="preserve">III. Un representante del área financiera de la Secretaría, entidad, tribunal administrativo o municipio con funciones de vocal; </w:t>
      </w:r>
    </w:p>
    <w:p w14:paraId="51A9393E" w14:textId="77777777" w:rsidR="008611E0" w:rsidRDefault="008611E0" w:rsidP="008611E0">
      <w:pPr>
        <w:widowControl w:val="0"/>
        <w:autoSpaceDE w:val="0"/>
        <w:autoSpaceDN w:val="0"/>
        <w:adjustRightInd w:val="0"/>
        <w:spacing w:after="0" w:line="240" w:lineRule="auto"/>
        <w:ind w:left="567"/>
        <w:jc w:val="both"/>
        <w:rPr>
          <w:rFonts w:ascii="Palatino Linotype" w:hAnsi="Palatino Linotype"/>
          <w:i/>
          <w:sz w:val="21"/>
          <w:szCs w:val="21"/>
        </w:rPr>
      </w:pPr>
      <w:r w:rsidRPr="0007614D">
        <w:rPr>
          <w:rFonts w:ascii="Palatino Linotype" w:hAnsi="Palatino Linotype"/>
          <w:i/>
          <w:sz w:val="21"/>
          <w:szCs w:val="21"/>
        </w:rPr>
        <w:t xml:space="preserve">IV. Un representante de la Coordinación Administrativa o su equivalente de la dependencia, entidad o tribunal administrativo o del área de administración del municipio, interesada en el arrendamiento, adquisición, o enajenación, con funciones de vocal; </w:t>
      </w:r>
    </w:p>
    <w:p w14:paraId="6405E6D9" w14:textId="77777777" w:rsidR="008611E0" w:rsidRDefault="008611E0" w:rsidP="008611E0">
      <w:pPr>
        <w:widowControl w:val="0"/>
        <w:autoSpaceDE w:val="0"/>
        <w:autoSpaceDN w:val="0"/>
        <w:adjustRightInd w:val="0"/>
        <w:spacing w:after="0" w:line="240" w:lineRule="auto"/>
        <w:ind w:left="567"/>
        <w:jc w:val="both"/>
        <w:rPr>
          <w:rFonts w:ascii="Palatino Linotype" w:hAnsi="Palatino Linotype"/>
          <w:i/>
          <w:sz w:val="21"/>
          <w:szCs w:val="21"/>
        </w:rPr>
      </w:pPr>
      <w:r w:rsidRPr="0007614D">
        <w:rPr>
          <w:rFonts w:ascii="Palatino Linotype" w:hAnsi="Palatino Linotype"/>
          <w:i/>
          <w:sz w:val="21"/>
          <w:szCs w:val="21"/>
        </w:rPr>
        <w:t xml:space="preserve">V. Un representante del Órgano de Control de la Secretaría, entidad, tribunal administrativo o municipio, con funciones de vocal; y </w:t>
      </w:r>
    </w:p>
    <w:p w14:paraId="5175FF2D" w14:textId="77777777" w:rsidR="008611E0" w:rsidRDefault="008611E0" w:rsidP="008611E0">
      <w:pPr>
        <w:widowControl w:val="0"/>
        <w:autoSpaceDE w:val="0"/>
        <w:autoSpaceDN w:val="0"/>
        <w:adjustRightInd w:val="0"/>
        <w:spacing w:after="0" w:line="240" w:lineRule="auto"/>
        <w:ind w:left="567"/>
        <w:jc w:val="both"/>
        <w:rPr>
          <w:rFonts w:ascii="Palatino Linotype" w:hAnsi="Palatino Linotype"/>
          <w:i/>
          <w:sz w:val="21"/>
          <w:szCs w:val="21"/>
        </w:rPr>
      </w:pPr>
      <w:r w:rsidRPr="0007614D">
        <w:rPr>
          <w:rFonts w:ascii="Palatino Linotype" w:hAnsi="Palatino Linotype"/>
          <w:i/>
          <w:sz w:val="21"/>
          <w:szCs w:val="21"/>
        </w:rPr>
        <w:t xml:space="preserve">VI. Un Secretario Ejecutivo, quien será designado por el presidente. </w:t>
      </w:r>
    </w:p>
    <w:p w14:paraId="36CB5437" w14:textId="77777777" w:rsidR="008611E0" w:rsidRDefault="008611E0" w:rsidP="008611E0">
      <w:pPr>
        <w:widowControl w:val="0"/>
        <w:autoSpaceDE w:val="0"/>
        <w:autoSpaceDN w:val="0"/>
        <w:adjustRightInd w:val="0"/>
        <w:spacing w:after="0" w:line="240" w:lineRule="auto"/>
        <w:ind w:left="567"/>
        <w:jc w:val="both"/>
        <w:rPr>
          <w:rFonts w:ascii="Palatino Linotype" w:hAnsi="Palatino Linotype"/>
          <w:i/>
          <w:sz w:val="21"/>
          <w:szCs w:val="21"/>
        </w:rPr>
      </w:pPr>
      <w:r w:rsidRPr="0007614D">
        <w:rPr>
          <w:rFonts w:ascii="Palatino Linotype" w:hAnsi="Palatino Linotype"/>
          <w:i/>
          <w:sz w:val="21"/>
          <w:szCs w:val="21"/>
        </w:rPr>
        <w:t xml:space="preserve">Los integrantes del comité tendrán derecho a voz y voto a excepción de los indicados en las fracciones V y VI, quienes sólo participarán con voz, debiendo fundamentar y motivar el sentido de su opinión, a efecto de que se incluida en el acta correspondiente. En caso de empate, el presidente tendrá voto de calidad. </w:t>
      </w:r>
    </w:p>
    <w:p w14:paraId="316A86EA" w14:textId="77777777" w:rsidR="008611E0" w:rsidRDefault="008611E0" w:rsidP="008611E0">
      <w:pPr>
        <w:widowControl w:val="0"/>
        <w:autoSpaceDE w:val="0"/>
        <w:autoSpaceDN w:val="0"/>
        <w:adjustRightInd w:val="0"/>
        <w:spacing w:after="0" w:line="240" w:lineRule="auto"/>
        <w:ind w:left="567"/>
        <w:jc w:val="both"/>
        <w:rPr>
          <w:rFonts w:ascii="Palatino Linotype" w:hAnsi="Palatino Linotype"/>
          <w:i/>
          <w:sz w:val="21"/>
          <w:szCs w:val="21"/>
        </w:rPr>
      </w:pPr>
      <w:r w:rsidRPr="0007614D">
        <w:rPr>
          <w:rFonts w:ascii="Palatino Linotype" w:hAnsi="Palatino Linotype"/>
          <w:i/>
          <w:sz w:val="21"/>
          <w:szCs w:val="21"/>
        </w:rPr>
        <w:t xml:space="preserve">A las sesiones del comité podrá invitarse a servidores públicos cuya intervención se considere necesaria por el secretario ejecutivo, para aclarar aspectos técnicos o administrativos relacionados con los asuntos sometidos al comité. </w:t>
      </w:r>
    </w:p>
    <w:p w14:paraId="5EC69D0B" w14:textId="77777777" w:rsidR="008611E0" w:rsidRDefault="008611E0" w:rsidP="008611E0">
      <w:pPr>
        <w:widowControl w:val="0"/>
        <w:autoSpaceDE w:val="0"/>
        <w:autoSpaceDN w:val="0"/>
        <w:adjustRightInd w:val="0"/>
        <w:spacing w:after="0" w:line="240" w:lineRule="auto"/>
        <w:ind w:left="567"/>
        <w:jc w:val="both"/>
        <w:rPr>
          <w:rFonts w:ascii="Palatino Linotype" w:hAnsi="Palatino Linotype"/>
          <w:i/>
          <w:sz w:val="21"/>
          <w:szCs w:val="21"/>
        </w:rPr>
      </w:pPr>
      <w:r w:rsidRPr="0007614D">
        <w:rPr>
          <w:rFonts w:ascii="Palatino Linotype" w:hAnsi="Palatino Linotype"/>
          <w:i/>
          <w:sz w:val="21"/>
          <w:szCs w:val="21"/>
        </w:rPr>
        <w:t>Los integrantes del comité designarán por escrito a sus respectivos suplentes, y sólo participarán en ausencia del titular.</w:t>
      </w:r>
    </w:p>
    <w:p w14:paraId="04838744" w14:textId="77777777" w:rsidR="008611E0" w:rsidRPr="0007614D" w:rsidRDefault="008611E0" w:rsidP="008611E0">
      <w:pPr>
        <w:widowControl w:val="0"/>
        <w:autoSpaceDE w:val="0"/>
        <w:autoSpaceDN w:val="0"/>
        <w:adjustRightInd w:val="0"/>
        <w:spacing w:after="0" w:line="240" w:lineRule="auto"/>
        <w:ind w:left="567"/>
        <w:jc w:val="both"/>
        <w:rPr>
          <w:rFonts w:ascii="Palatino Linotype" w:hAnsi="Palatino Linotype"/>
          <w:i/>
          <w:sz w:val="21"/>
          <w:szCs w:val="21"/>
        </w:rPr>
      </w:pPr>
      <w:r w:rsidRPr="0007614D">
        <w:rPr>
          <w:rFonts w:ascii="Palatino Linotype" w:hAnsi="Palatino Linotype"/>
          <w:i/>
          <w:sz w:val="21"/>
          <w:szCs w:val="21"/>
        </w:rPr>
        <w:t>Los cargos de integrantes del comité serán honoríficos.</w:t>
      </w:r>
    </w:p>
    <w:p w14:paraId="44E8EE21" w14:textId="77777777" w:rsidR="008611E0" w:rsidRPr="0007614D" w:rsidRDefault="008611E0" w:rsidP="008611E0">
      <w:pPr>
        <w:widowControl w:val="0"/>
        <w:autoSpaceDE w:val="0"/>
        <w:autoSpaceDN w:val="0"/>
        <w:adjustRightInd w:val="0"/>
        <w:spacing w:after="0" w:line="240" w:lineRule="auto"/>
        <w:ind w:left="567"/>
        <w:jc w:val="both"/>
        <w:rPr>
          <w:rFonts w:ascii="Palatino Linotype" w:hAnsi="Palatino Linotype"/>
          <w:i/>
          <w:sz w:val="21"/>
          <w:szCs w:val="21"/>
          <w:lang w:val="es-AR"/>
        </w:rPr>
      </w:pPr>
      <w:r w:rsidRPr="0007614D">
        <w:rPr>
          <w:rFonts w:ascii="Palatino Linotype" w:hAnsi="Palatino Linotype"/>
          <w:b/>
          <w:i/>
          <w:sz w:val="21"/>
          <w:szCs w:val="21"/>
        </w:rPr>
        <w:t>Artículo 53.-</w:t>
      </w:r>
      <w:r w:rsidRPr="0007614D">
        <w:rPr>
          <w:rFonts w:ascii="Palatino Linotype" w:hAnsi="Palatino Linotype"/>
          <w:i/>
          <w:sz w:val="21"/>
          <w:szCs w:val="21"/>
        </w:rPr>
        <w:t xml:space="preserve"> Los organismos auxiliares, tribunales administrativos integrarán sus comités de arrendamientos, adquisiciones de inmuebles y enajenaciones, con arreglo a lo dispuesto en el documento de su creación, el presente Reglamento y conforme a su estructura orgánica, en su caso.</w:t>
      </w:r>
    </w:p>
    <w:p w14:paraId="37044B32" w14:textId="77777777" w:rsidR="008611E0" w:rsidRPr="0007614D" w:rsidRDefault="008611E0" w:rsidP="008611E0">
      <w:pPr>
        <w:widowControl w:val="0"/>
        <w:autoSpaceDE w:val="0"/>
        <w:autoSpaceDN w:val="0"/>
        <w:adjustRightInd w:val="0"/>
        <w:spacing w:after="0" w:line="240" w:lineRule="auto"/>
        <w:jc w:val="both"/>
        <w:rPr>
          <w:rFonts w:ascii="Palatino Linotype" w:hAnsi="Palatino Linotype"/>
          <w:i/>
          <w:sz w:val="21"/>
          <w:szCs w:val="21"/>
          <w:lang w:val="es-AR"/>
        </w:rPr>
      </w:pPr>
    </w:p>
    <w:p w14:paraId="3AC58386" w14:textId="77777777" w:rsidR="008611E0" w:rsidRPr="00526627" w:rsidRDefault="008611E0" w:rsidP="008611E0">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Derivado de lo anterior, se puede establecer que para la </w:t>
      </w:r>
      <w:r w:rsidRPr="00FC1650">
        <w:rPr>
          <w:rFonts w:ascii="Palatino Linotype" w:hAnsi="Palatino Linotype" w:cs="Arial"/>
          <w:sz w:val="24"/>
          <w:szCs w:val="24"/>
        </w:rPr>
        <w:t xml:space="preserve">planeación, programación, </w:t>
      </w:r>
      <w:proofErr w:type="spellStart"/>
      <w:r w:rsidRPr="00FC1650">
        <w:rPr>
          <w:rFonts w:ascii="Palatino Linotype" w:hAnsi="Palatino Linotype" w:cs="Arial"/>
          <w:sz w:val="24"/>
          <w:szCs w:val="24"/>
        </w:rPr>
        <w:t>presupuestación</w:t>
      </w:r>
      <w:proofErr w:type="spellEnd"/>
      <w:r w:rsidRPr="00FC1650">
        <w:rPr>
          <w:rFonts w:ascii="Palatino Linotype" w:hAnsi="Palatino Linotype" w:cs="Arial"/>
          <w:sz w:val="24"/>
          <w:szCs w:val="24"/>
        </w:rPr>
        <w:t>, ejecución y control de la adquisición, enajenación y arrendamiento de bienes, y la contratación de servicios</w:t>
      </w:r>
      <w:r>
        <w:rPr>
          <w:rFonts w:ascii="Palatino Linotype" w:hAnsi="Palatino Linotype" w:cs="Arial"/>
          <w:sz w:val="24"/>
          <w:szCs w:val="24"/>
        </w:rPr>
        <w:t>, l</w:t>
      </w:r>
      <w:r w:rsidRPr="00DD6CA4">
        <w:rPr>
          <w:rFonts w:ascii="Palatino Linotype" w:hAnsi="Palatino Linotype" w:cs="Arial"/>
          <w:sz w:val="24"/>
          <w:szCs w:val="24"/>
        </w:rPr>
        <w:t xml:space="preserve">a Secretaría, organismos auxiliares, tribunales administrativos y municipios, se auxiliarán de un Comité de Arrendamientos, Adquisiciones de Inmuebles y Enajenaciones, para el </w:t>
      </w:r>
      <w:r>
        <w:rPr>
          <w:rFonts w:ascii="Palatino Linotype" w:hAnsi="Palatino Linotype" w:cs="Arial"/>
          <w:sz w:val="24"/>
          <w:szCs w:val="24"/>
        </w:rPr>
        <w:t>desahogo de sus procedimientos, sin embargo no se omite señalar</w:t>
      </w:r>
      <w:r w:rsidRPr="00FC1650">
        <w:rPr>
          <w:rFonts w:ascii="Palatino Linotype" w:hAnsi="Palatino Linotype" w:cs="Arial"/>
          <w:sz w:val="24"/>
          <w:szCs w:val="24"/>
        </w:rPr>
        <w:t xml:space="preserve"> </w:t>
      </w:r>
      <w:r>
        <w:rPr>
          <w:rFonts w:ascii="Palatino Linotype" w:hAnsi="Palatino Linotype" w:cs="Arial"/>
          <w:sz w:val="24"/>
        </w:rPr>
        <w:t xml:space="preserve">que </w:t>
      </w:r>
      <w:r w:rsidRPr="00526627">
        <w:rPr>
          <w:rFonts w:ascii="Palatino Linotype" w:hAnsi="Palatino Linotype" w:cs="Arial"/>
          <w:sz w:val="24"/>
          <w:szCs w:val="24"/>
        </w:rPr>
        <w:t>al haber existido un pronunciamiento por parte del</w:t>
      </w:r>
      <w:r w:rsidRPr="00526627">
        <w:rPr>
          <w:rFonts w:ascii="Palatino Linotype" w:hAnsi="Palatino Linotype" w:cs="Arial"/>
          <w:b/>
          <w:sz w:val="24"/>
          <w:szCs w:val="24"/>
        </w:rPr>
        <w:t xml:space="preserve"> </w:t>
      </w:r>
      <w:r w:rsidRPr="00526627">
        <w:rPr>
          <w:rFonts w:ascii="Palatino Linotype" w:hAnsi="Palatino Linotype" w:cs="Arial"/>
          <w:sz w:val="24"/>
          <w:szCs w:val="24"/>
        </w:rPr>
        <w:t>Sujeto</w:t>
      </w:r>
      <w:r w:rsidRPr="00526627">
        <w:rPr>
          <w:rFonts w:ascii="Palatino Linotype" w:hAnsi="Palatino Linotype" w:cs="Arial"/>
          <w:b/>
          <w:sz w:val="24"/>
          <w:szCs w:val="24"/>
        </w:rPr>
        <w:t xml:space="preserve"> </w:t>
      </w:r>
      <w:r w:rsidRPr="00526627">
        <w:rPr>
          <w:rFonts w:ascii="Palatino Linotype" w:hAnsi="Palatino Linotype" w:cs="Arial"/>
          <w:sz w:val="24"/>
          <w:szCs w:val="24"/>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465374A9" w14:textId="77777777" w:rsidR="008611E0" w:rsidRPr="00AE19D1" w:rsidRDefault="008611E0" w:rsidP="008611E0">
      <w:pPr>
        <w:widowControl w:val="0"/>
        <w:autoSpaceDE w:val="0"/>
        <w:autoSpaceDN w:val="0"/>
        <w:adjustRightInd w:val="0"/>
        <w:spacing w:after="0" w:line="240" w:lineRule="auto"/>
        <w:jc w:val="both"/>
        <w:rPr>
          <w:rFonts w:ascii="Palatino Linotype" w:hAnsi="Palatino Linotype" w:cs="Arial"/>
          <w:sz w:val="32"/>
          <w:szCs w:val="24"/>
        </w:rPr>
      </w:pPr>
    </w:p>
    <w:p w14:paraId="0AAF4E17" w14:textId="77777777" w:rsidR="008611E0" w:rsidRPr="0032503B" w:rsidRDefault="008611E0" w:rsidP="0032503B">
      <w:pPr>
        <w:widowControl w:val="0"/>
        <w:autoSpaceDE w:val="0"/>
        <w:autoSpaceDN w:val="0"/>
        <w:adjustRightInd w:val="0"/>
        <w:spacing w:after="0" w:line="240" w:lineRule="auto"/>
        <w:ind w:left="709" w:right="757"/>
        <w:jc w:val="both"/>
        <w:rPr>
          <w:rFonts w:ascii="Palatino Linotype" w:hAnsi="Palatino Linotype" w:cs="Arial"/>
          <w:i/>
          <w:sz w:val="21"/>
          <w:szCs w:val="21"/>
        </w:rPr>
      </w:pPr>
      <w:r w:rsidRPr="0032503B">
        <w:rPr>
          <w:rFonts w:ascii="Palatino Linotype" w:hAnsi="Palatino Linotype" w:cs="Arial"/>
          <w:i/>
          <w:sz w:val="21"/>
          <w:szCs w:val="21"/>
        </w:rPr>
        <w:t>“</w:t>
      </w:r>
      <w:r w:rsidRPr="0032503B">
        <w:rPr>
          <w:rFonts w:ascii="Palatino Linotype" w:hAnsi="Palatino Linotype" w:cs="Arial"/>
          <w:b/>
          <w:i/>
          <w:sz w:val="21"/>
          <w:szCs w:val="21"/>
        </w:rPr>
        <w:t>El Instituto Federal de Acceso a la Información y Protección de Datos no cuenta con facultades para pronunciarse respecto de la veracidad de los documentos proporcionados por los sujetos obligados</w:t>
      </w:r>
      <w:r w:rsidRPr="0032503B">
        <w:rPr>
          <w:rFonts w:ascii="Palatino Linotype" w:hAnsi="Palatino Linotype" w:cs="Arial"/>
          <w:i/>
          <w:sz w:val="21"/>
          <w:szCs w:val="21"/>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25381E8" w14:textId="77777777" w:rsidR="008611E0" w:rsidRDefault="008611E0" w:rsidP="008611E0">
      <w:pPr>
        <w:spacing w:after="0" w:line="360" w:lineRule="auto"/>
        <w:jc w:val="both"/>
        <w:rPr>
          <w:rFonts w:ascii="Palatino Linotype" w:hAnsi="Palatino Linotype" w:cs="Arial"/>
          <w:sz w:val="24"/>
          <w:szCs w:val="24"/>
        </w:rPr>
      </w:pPr>
    </w:p>
    <w:p w14:paraId="58AB4193" w14:textId="77777777" w:rsidR="008611E0" w:rsidRDefault="008611E0" w:rsidP="008611E0">
      <w:pPr>
        <w:spacing w:after="0" w:line="360" w:lineRule="auto"/>
        <w:jc w:val="both"/>
        <w:rPr>
          <w:rFonts w:ascii="Palatino Linotype" w:hAnsi="Palatino Linotype" w:cs="Arial"/>
          <w:sz w:val="24"/>
        </w:rPr>
      </w:pPr>
      <w:r>
        <w:rPr>
          <w:rFonts w:ascii="Palatino Linotype" w:hAnsi="Palatino Linotype" w:cs="Arial"/>
          <w:sz w:val="24"/>
        </w:rPr>
        <w:t xml:space="preserve">En suma, </w:t>
      </w:r>
      <w:r w:rsidRPr="00A15C86">
        <w:rPr>
          <w:rFonts w:ascii="Palatino Linotype" w:hAnsi="Palatino Linotype" w:cs="Arial"/>
          <w:sz w:val="24"/>
        </w:rPr>
        <w:t xml:space="preserve">este Órgano Garante considera que, la respuesta del </w:t>
      </w:r>
      <w:r>
        <w:rPr>
          <w:rFonts w:ascii="Palatino Linotype" w:hAnsi="Palatino Linotype" w:cs="Arial"/>
          <w:sz w:val="24"/>
        </w:rPr>
        <w:t>S</w:t>
      </w:r>
      <w:r w:rsidRPr="00A15C86">
        <w:rPr>
          <w:rFonts w:ascii="Palatino Linotype" w:hAnsi="Palatino Linotype" w:cs="Arial"/>
          <w:sz w:val="24"/>
        </w:rPr>
        <w:t>ujeto</w:t>
      </w:r>
      <w:r>
        <w:rPr>
          <w:rFonts w:ascii="Palatino Linotype" w:hAnsi="Palatino Linotype" w:cs="Arial"/>
          <w:sz w:val="24"/>
        </w:rPr>
        <w:t xml:space="preserve"> O</w:t>
      </w:r>
      <w:r w:rsidRPr="00A15C86">
        <w:rPr>
          <w:rFonts w:ascii="Palatino Linotype" w:hAnsi="Palatino Linotype" w:cs="Arial"/>
          <w:sz w:val="24"/>
        </w:rPr>
        <w:t>bligado sí satisface el derecho de acceso a la información de</w:t>
      </w:r>
      <w:r>
        <w:rPr>
          <w:rFonts w:ascii="Palatino Linotype" w:hAnsi="Palatino Linotype" w:cs="Arial"/>
          <w:sz w:val="24"/>
        </w:rPr>
        <w:t>l</w:t>
      </w:r>
      <w:r w:rsidRPr="00A15C86">
        <w:rPr>
          <w:rFonts w:ascii="Palatino Linotype" w:hAnsi="Palatino Linotype" w:cs="Arial"/>
          <w:sz w:val="24"/>
        </w:rPr>
        <w:t xml:space="preserve"> Recurrente,</w:t>
      </w:r>
      <w:r>
        <w:rPr>
          <w:rFonts w:ascii="Palatino Linotype" w:hAnsi="Palatino Linotype" w:cs="Arial"/>
          <w:sz w:val="24"/>
        </w:rPr>
        <w:t xml:space="preserve"> </w:t>
      </w:r>
      <w:r w:rsidRPr="00A15C86">
        <w:rPr>
          <w:rFonts w:ascii="Palatino Linotype" w:hAnsi="Palatino Linotype" w:cs="Arial"/>
          <w:sz w:val="24"/>
        </w:rPr>
        <w:t xml:space="preserve">ya que los Sujetos </w:t>
      </w:r>
      <w:r w:rsidRPr="00A15C86">
        <w:rPr>
          <w:rFonts w:ascii="Palatino Linotype" w:hAnsi="Palatino Linotype" w:cs="Arial"/>
          <w:sz w:val="24"/>
        </w:rPr>
        <w:lastRenderedPageBreak/>
        <w:t xml:space="preserve">Obligados sólo pueden </w:t>
      </w:r>
      <w:r>
        <w:rPr>
          <w:rFonts w:ascii="Palatino Linotype" w:hAnsi="Palatino Linotype" w:cs="Arial"/>
          <w:sz w:val="24"/>
        </w:rPr>
        <w:t xml:space="preserve">proporcionar la </w:t>
      </w:r>
      <w:r w:rsidRPr="00A15C86">
        <w:rPr>
          <w:rFonts w:ascii="Palatino Linotype" w:hAnsi="Palatino Linotype" w:cs="Arial"/>
          <w:sz w:val="24"/>
        </w:rPr>
        <w:t>información que obra en</w:t>
      </w:r>
      <w:r>
        <w:rPr>
          <w:rFonts w:ascii="Palatino Linotype" w:hAnsi="Palatino Linotype" w:cs="Arial"/>
          <w:sz w:val="24"/>
        </w:rPr>
        <w:t xml:space="preserve"> </w:t>
      </w:r>
      <w:r w:rsidRPr="00A15C86">
        <w:rPr>
          <w:rFonts w:ascii="Palatino Linotype" w:hAnsi="Palatino Linotype" w:cs="Arial"/>
          <w:sz w:val="24"/>
        </w:rPr>
        <w:t>sus archivos, lo que a contrario sensu significa que no está obligado a proporcionar lo</w:t>
      </w:r>
      <w:r>
        <w:rPr>
          <w:rFonts w:ascii="Palatino Linotype" w:hAnsi="Palatino Linotype" w:cs="Arial"/>
          <w:sz w:val="24"/>
        </w:rPr>
        <w:t xml:space="preserve"> </w:t>
      </w:r>
      <w:r w:rsidRPr="00A15C86">
        <w:rPr>
          <w:rFonts w:ascii="Palatino Linotype" w:hAnsi="Palatino Linotype" w:cs="Arial"/>
          <w:sz w:val="24"/>
        </w:rPr>
        <w:t>que no obre en los mismos. Esto conforme lo establece el artículo 12 de la Ley de</w:t>
      </w:r>
      <w:r>
        <w:rPr>
          <w:rFonts w:ascii="Palatino Linotype" w:hAnsi="Palatino Linotype" w:cs="Arial"/>
          <w:sz w:val="24"/>
        </w:rPr>
        <w:t xml:space="preserve"> </w:t>
      </w:r>
      <w:r w:rsidRPr="00A15C86">
        <w:rPr>
          <w:rFonts w:ascii="Palatino Linotype" w:hAnsi="Palatino Linotype" w:cs="Arial"/>
          <w:sz w:val="24"/>
        </w:rPr>
        <w:t>Transparencia y Acceso a la Información Pública del Estado de México y Municipios,</w:t>
      </w:r>
      <w:r>
        <w:rPr>
          <w:rFonts w:ascii="Palatino Linotype" w:hAnsi="Palatino Linotype" w:cs="Arial"/>
          <w:sz w:val="24"/>
        </w:rPr>
        <w:t xml:space="preserve"> </w:t>
      </w:r>
      <w:r w:rsidRPr="00A15C86">
        <w:rPr>
          <w:rFonts w:ascii="Palatino Linotype" w:hAnsi="Palatino Linotype" w:cs="Arial"/>
          <w:sz w:val="24"/>
        </w:rPr>
        <w:t>que literalmente establece:</w:t>
      </w:r>
    </w:p>
    <w:p w14:paraId="3CFF8942" w14:textId="77777777" w:rsidR="008611E0" w:rsidRDefault="008611E0" w:rsidP="008611E0">
      <w:pPr>
        <w:spacing w:after="0" w:line="360" w:lineRule="auto"/>
        <w:jc w:val="both"/>
        <w:rPr>
          <w:rFonts w:ascii="Palatino Linotype" w:hAnsi="Palatino Linotype" w:cs="Arial"/>
          <w:sz w:val="24"/>
        </w:rPr>
      </w:pPr>
    </w:p>
    <w:p w14:paraId="32418630" w14:textId="77777777" w:rsidR="008611E0" w:rsidRPr="0032503B" w:rsidRDefault="008611E0" w:rsidP="0032503B">
      <w:pPr>
        <w:spacing w:after="0" w:line="24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16C5B7C8" w14:textId="77777777" w:rsidR="008611E0" w:rsidRPr="0032503B" w:rsidRDefault="008611E0" w:rsidP="0032503B">
      <w:pPr>
        <w:spacing w:after="0" w:line="240" w:lineRule="auto"/>
        <w:ind w:left="567" w:right="567"/>
        <w:jc w:val="both"/>
        <w:rPr>
          <w:rFonts w:ascii="Palatino Linotype" w:hAnsi="Palatino Linotype" w:cs="Arial"/>
          <w:i/>
          <w:sz w:val="21"/>
          <w:szCs w:val="21"/>
        </w:rPr>
      </w:pPr>
    </w:p>
    <w:p w14:paraId="3A282D0D" w14:textId="77777777" w:rsidR="008611E0" w:rsidRPr="0032503B" w:rsidRDefault="008611E0" w:rsidP="0032503B">
      <w:pPr>
        <w:spacing w:after="0" w:line="24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La obligación de proporcionar información no comprende el procesamiento de la misma, ni el presentarla conforme al interés del solicitante; no estarán obligados a generarla, resumirla, efectuar cálculos o practicar investigaciones.”</w:t>
      </w:r>
    </w:p>
    <w:p w14:paraId="32552ACF" w14:textId="77777777" w:rsidR="008611E0" w:rsidRDefault="008611E0" w:rsidP="008611E0">
      <w:pPr>
        <w:spacing w:after="0" w:line="360" w:lineRule="auto"/>
      </w:pPr>
    </w:p>
    <w:p w14:paraId="08580DEF" w14:textId="77777777" w:rsidR="008611E0" w:rsidRDefault="008611E0" w:rsidP="008611E0">
      <w:pPr>
        <w:spacing w:after="0" w:line="360" w:lineRule="auto"/>
        <w:jc w:val="both"/>
        <w:rPr>
          <w:rFonts w:ascii="Palatino Linotype" w:hAnsi="Palatino Linotype" w:cs="Arial"/>
          <w:sz w:val="24"/>
        </w:rPr>
      </w:pPr>
      <w:r w:rsidRPr="00091484">
        <w:rPr>
          <w:rFonts w:ascii="Palatino Linotype" w:hAnsi="Palatino Linotype" w:cs="Arial"/>
          <w:sz w:val="24"/>
        </w:rPr>
        <w:t xml:space="preserve">Atento a ello, de la interpretación del artículo anterior, la obligación de los Sujetos Obligados versa en entregar la información pública solicitada por los particulares que obre en sus archivos, que sea generada o que este en su posesión, privilegiando el principio de máxima publicidad, sin procesarla, resumirla, ni efectuar cálculos ni investigaciones; por lo que, en el caso que nos ocupa se considera que la aseveración del </w:t>
      </w:r>
      <w:r>
        <w:rPr>
          <w:rFonts w:ascii="Palatino Linotype" w:hAnsi="Palatino Linotype" w:cs="Arial"/>
          <w:sz w:val="24"/>
        </w:rPr>
        <w:t>el Sujeto O</w:t>
      </w:r>
      <w:r w:rsidRPr="00091484">
        <w:rPr>
          <w:rFonts w:ascii="Palatino Linotype" w:hAnsi="Palatino Linotype" w:cs="Arial"/>
          <w:sz w:val="24"/>
        </w:rPr>
        <w:t xml:space="preserve">bligado en el sentido de no contar con la información solicitada, a la fecha de presentación de la solicitud de información, se traduce como un hecho negativo, </w:t>
      </w:r>
      <w:r>
        <w:rPr>
          <w:rFonts w:ascii="Palatino Linotype" w:hAnsi="Palatino Linotype" w:cs="Arial"/>
          <w:sz w:val="24"/>
        </w:rPr>
        <w:t xml:space="preserve">al ser </w:t>
      </w:r>
      <w:r w:rsidRPr="00A15C86">
        <w:rPr>
          <w:rFonts w:ascii="Palatino Linotype" w:hAnsi="Palatino Linotype" w:cs="Arial"/>
          <w:sz w:val="24"/>
        </w:rPr>
        <w:t>obvio que éste no puede fácticamente</w:t>
      </w:r>
      <w:r>
        <w:rPr>
          <w:rFonts w:ascii="Palatino Linotype" w:hAnsi="Palatino Linotype" w:cs="Arial"/>
          <w:sz w:val="24"/>
        </w:rPr>
        <w:t xml:space="preserve"> </w:t>
      </w:r>
      <w:r w:rsidRPr="00A15C86">
        <w:rPr>
          <w:rFonts w:ascii="Palatino Linotype" w:hAnsi="Palatino Linotype" w:cs="Arial"/>
          <w:sz w:val="24"/>
        </w:rPr>
        <w:t xml:space="preserve">obrar en los archivos del </w:t>
      </w:r>
      <w:r>
        <w:rPr>
          <w:rFonts w:ascii="Palatino Linotype" w:hAnsi="Palatino Linotype" w:cs="Arial"/>
          <w:sz w:val="24"/>
        </w:rPr>
        <w:t>Sujeto O</w:t>
      </w:r>
      <w:r w:rsidRPr="00A15C86">
        <w:rPr>
          <w:rFonts w:ascii="Palatino Linotype" w:hAnsi="Palatino Linotype" w:cs="Arial"/>
          <w:sz w:val="24"/>
        </w:rPr>
        <w:t>bligado, ya que no puede probarse por ser</w:t>
      </w:r>
      <w:r>
        <w:rPr>
          <w:rFonts w:ascii="Palatino Linotype" w:hAnsi="Palatino Linotype" w:cs="Arial"/>
          <w:sz w:val="24"/>
        </w:rPr>
        <w:t xml:space="preserve"> </w:t>
      </w:r>
      <w:r w:rsidRPr="00A15C86">
        <w:rPr>
          <w:rFonts w:ascii="Palatino Linotype" w:hAnsi="Palatino Linotype" w:cs="Arial"/>
          <w:sz w:val="24"/>
        </w:rPr>
        <w:t>lógica y materialmente imposible; asimismo, no se trata de un caso por el cual la</w:t>
      </w:r>
      <w:r>
        <w:rPr>
          <w:rFonts w:ascii="Palatino Linotype" w:hAnsi="Palatino Linotype" w:cs="Arial"/>
          <w:sz w:val="24"/>
        </w:rPr>
        <w:t xml:space="preserve"> </w:t>
      </w:r>
      <w:r w:rsidRPr="00A15C86">
        <w:rPr>
          <w:rFonts w:ascii="Palatino Linotype" w:hAnsi="Palatino Linotype" w:cs="Arial"/>
          <w:sz w:val="24"/>
        </w:rPr>
        <w:t>negación del hecho implique la afirmación de otro, simplemente se está ante una</w:t>
      </w:r>
      <w:r>
        <w:rPr>
          <w:rFonts w:ascii="Palatino Linotype" w:hAnsi="Palatino Linotype" w:cs="Arial"/>
          <w:sz w:val="24"/>
        </w:rPr>
        <w:t xml:space="preserve"> </w:t>
      </w:r>
      <w:r w:rsidRPr="00A15C86">
        <w:rPr>
          <w:rFonts w:ascii="Palatino Linotype" w:hAnsi="Palatino Linotype" w:cs="Arial"/>
          <w:sz w:val="24"/>
        </w:rPr>
        <w:t>notoria y evidente inexistencia fácti</w:t>
      </w:r>
      <w:r>
        <w:rPr>
          <w:rFonts w:ascii="Palatino Linotype" w:hAnsi="Palatino Linotype" w:cs="Arial"/>
          <w:sz w:val="24"/>
        </w:rPr>
        <w:t xml:space="preserve">ca de la información solicitada y por tanto no puede invocarse prueba alguna al </w:t>
      </w:r>
      <w:r>
        <w:rPr>
          <w:rFonts w:ascii="Palatino Linotype" w:hAnsi="Palatino Linotype" w:cs="Arial"/>
          <w:sz w:val="24"/>
        </w:rPr>
        <w:lastRenderedPageBreak/>
        <w:t>tratarse de hechos que no son susceptibles de demostración, sirve de apoyo a lo anterior las tesis siguiente</w:t>
      </w:r>
    </w:p>
    <w:p w14:paraId="351B4F49" w14:textId="77777777" w:rsidR="008611E0" w:rsidRDefault="008611E0" w:rsidP="008611E0">
      <w:pPr>
        <w:spacing w:after="0" w:line="240" w:lineRule="auto"/>
        <w:ind w:left="567" w:right="567"/>
        <w:jc w:val="both"/>
        <w:rPr>
          <w:rFonts w:ascii="Palatino Linotype" w:hAnsi="Palatino Linotype" w:cs="Arial"/>
          <w:sz w:val="24"/>
        </w:rPr>
      </w:pPr>
      <w:r>
        <w:rPr>
          <w:rFonts w:ascii="Palatino Linotype" w:hAnsi="Palatino Linotype" w:cs="Arial"/>
          <w:sz w:val="24"/>
        </w:rPr>
        <w:t xml:space="preserve"> </w:t>
      </w:r>
    </w:p>
    <w:p w14:paraId="73BD659A" w14:textId="77777777" w:rsidR="008611E0" w:rsidRPr="0032503B" w:rsidRDefault="008611E0" w:rsidP="008611E0">
      <w:pPr>
        <w:spacing w:after="0" w:line="24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Tesis aislada</w:t>
      </w:r>
    </w:p>
    <w:p w14:paraId="43EFCD17" w14:textId="77777777" w:rsidR="008611E0" w:rsidRPr="0032503B" w:rsidRDefault="008611E0" w:rsidP="008611E0">
      <w:pPr>
        <w:spacing w:after="0" w:line="24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Materia(s): Común</w:t>
      </w:r>
    </w:p>
    <w:p w14:paraId="619BC6D7" w14:textId="77777777" w:rsidR="008611E0" w:rsidRPr="0032503B" w:rsidRDefault="008611E0" w:rsidP="008611E0">
      <w:pPr>
        <w:spacing w:after="0" w:line="24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Sexta Época</w:t>
      </w:r>
    </w:p>
    <w:p w14:paraId="30281DFE" w14:textId="77777777" w:rsidR="008611E0" w:rsidRPr="0032503B" w:rsidRDefault="008611E0" w:rsidP="008611E0">
      <w:pPr>
        <w:spacing w:after="0" w:line="24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Instancia: Segunda Sala</w:t>
      </w:r>
    </w:p>
    <w:p w14:paraId="0E1364BB" w14:textId="77777777" w:rsidR="008611E0" w:rsidRPr="0032503B" w:rsidRDefault="008611E0" w:rsidP="008611E0">
      <w:pPr>
        <w:spacing w:after="0" w:line="24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Fuente: Semanario Judicial de la Federación Tercera Parte, LII</w:t>
      </w:r>
    </w:p>
    <w:p w14:paraId="190C0A0A" w14:textId="77777777" w:rsidR="008611E0" w:rsidRPr="0032503B" w:rsidRDefault="008611E0" w:rsidP="008611E0">
      <w:pPr>
        <w:spacing w:after="0" w:line="24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Tesis:</w:t>
      </w:r>
    </w:p>
    <w:p w14:paraId="7DE9ECA2" w14:textId="77777777" w:rsidR="008611E0" w:rsidRPr="0032503B" w:rsidRDefault="008611E0" w:rsidP="008611E0">
      <w:pPr>
        <w:spacing w:after="0" w:line="24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Página: 101</w:t>
      </w:r>
    </w:p>
    <w:p w14:paraId="1227FC3D" w14:textId="77777777" w:rsidR="008611E0" w:rsidRPr="0032503B" w:rsidRDefault="008611E0" w:rsidP="008611E0">
      <w:pPr>
        <w:spacing w:after="0" w:line="24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HECHOS NEGATIVOS, NO SON SUSCEPTIBLES DE DEMOSTRACION.</w:t>
      </w:r>
    </w:p>
    <w:p w14:paraId="23046D87" w14:textId="77777777" w:rsidR="008611E0" w:rsidRPr="0032503B" w:rsidRDefault="008611E0" w:rsidP="008611E0">
      <w:pPr>
        <w:spacing w:after="0" w:line="24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 xml:space="preserve">Tratándose de un hecho negativo, el Juez no tiene </w:t>
      </w:r>
      <w:proofErr w:type="spellStart"/>
      <w:r w:rsidRPr="0032503B">
        <w:rPr>
          <w:rFonts w:ascii="Palatino Linotype" w:hAnsi="Palatino Linotype" w:cs="Arial"/>
          <w:i/>
          <w:sz w:val="21"/>
          <w:szCs w:val="21"/>
        </w:rPr>
        <w:t>por que</w:t>
      </w:r>
      <w:proofErr w:type="spellEnd"/>
      <w:r w:rsidRPr="0032503B">
        <w:rPr>
          <w:rFonts w:ascii="Palatino Linotype" w:hAnsi="Palatino Linotype" w:cs="Arial"/>
          <w:i/>
          <w:sz w:val="21"/>
          <w:szCs w:val="21"/>
        </w:rPr>
        <w:t xml:space="preserve"> invocar prueba alguna de la que se desprenda, ya que es bien sabido que esta clase de hechos no son susceptibles de demostración.</w:t>
      </w:r>
    </w:p>
    <w:p w14:paraId="7BEAA4D0" w14:textId="77777777" w:rsidR="008611E0" w:rsidRPr="0032503B" w:rsidRDefault="008611E0" w:rsidP="008611E0">
      <w:pPr>
        <w:spacing w:after="0" w:line="24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Amparo en revisión 2022/61. José García Florín (Menor). 9 de octubre de 1961.</w:t>
      </w:r>
    </w:p>
    <w:p w14:paraId="73C1B86B" w14:textId="77777777" w:rsidR="008611E0" w:rsidRPr="0032503B" w:rsidRDefault="008611E0" w:rsidP="008611E0">
      <w:pPr>
        <w:spacing w:after="0" w:line="24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Cinco votos. Ponente: José Rivera Pérez Campos.”</w:t>
      </w:r>
    </w:p>
    <w:p w14:paraId="69CCE09F" w14:textId="77777777" w:rsidR="008611E0" w:rsidRPr="0032503B" w:rsidRDefault="008611E0" w:rsidP="008611E0">
      <w:pPr>
        <w:spacing w:after="0" w:line="360" w:lineRule="auto"/>
        <w:jc w:val="both"/>
        <w:rPr>
          <w:rFonts w:ascii="Palatino Linotype" w:hAnsi="Palatino Linotype" w:cs="Arial"/>
          <w:i/>
          <w:sz w:val="21"/>
          <w:szCs w:val="21"/>
        </w:rPr>
      </w:pPr>
    </w:p>
    <w:p w14:paraId="73D2286C" w14:textId="77777777" w:rsidR="008611E0" w:rsidRDefault="008611E0" w:rsidP="008611E0">
      <w:pPr>
        <w:spacing w:after="0" w:line="360" w:lineRule="auto"/>
        <w:jc w:val="both"/>
        <w:rPr>
          <w:rFonts w:ascii="Palatino Linotype" w:hAnsi="Palatino Linotype" w:cs="Arial"/>
          <w:sz w:val="24"/>
        </w:rPr>
      </w:pPr>
      <w:r>
        <w:rPr>
          <w:rFonts w:ascii="Palatino Linotype" w:hAnsi="Palatino Linotype" w:cs="Arial"/>
          <w:sz w:val="24"/>
        </w:rPr>
        <w:t xml:space="preserve">Atingente a lo anterior, cabe señalar que </w:t>
      </w:r>
      <w:r w:rsidRPr="00985BC0">
        <w:rPr>
          <w:rFonts w:ascii="Palatino Linotype" w:hAnsi="Palatino Linotype" w:cs="Arial"/>
          <w:sz w:val="24"/>
        </w:rPr>
        <w:t>cuando se</w:t>
      </w:r>
      <w:r>
        <w:rPr>
          <w:rFonts w:ascii="Palatino Linotype" w:hAnsi="Palatino Linotype" w:cs="Arial"/>
          <w:sz w:val="24"/>
        </w:rPr>
        <w:t xml:space="preserve"> </w:t>
      </w:r>
      <w:r w:rsidRPr="00985BC0">
        <w:rPr>
          <w:rFonts w:ascii="Palatino Linotype" w:hAnsi="Palatino Linotype" w:cs="Arial"/>
          <w:sz w:val="24"/>
        </w:rPr>
        <w:t>está en presencia de un hecho negativo, resultaría innecesaria una declaratoria de</w:t>
      </w:r>
      <w:r>
        <w:rPr>
          <w:rFonts w:ascii="Palatino Linotype" w:hAnsi="Palatino Linotype" w:cs="Arial"/>
          <w:sz w:val="24"/>
        </w:rPr>
        <w:t xml:space="preserve"> </w:t>
      </w:r>
      <w:r w:rsidRPr="00985BC0">
        <w:rPr>
          <w:rFonts w:ascii="Palatino Linotype" w:hAnsi="Palatino Linotype" w:cs="Arial"/>
          <w:sz w:val="24"/>
        </w:rPr>
        <w:t>inexistencia,</w:t>
      </w:r>
      <w:r>
        <w:rPr>
          <w:rFonts w:ascii="Palatino Linotype" w:hAnsi="Palatino Linotype" w:cs="Arial"/>
          <w:sz w:val="24"/>
        </w:rPr>
        <w:t xml:space="preserve"> lo anterior tiene sustento en la tesis del rubro “</w:t>
      </w:r>
      <w:r w:rsidRPr="00985BC0">
        <w:rPr>
          <w:rFonts w:ascii="Palatino Linotype" w:hAnsi="Palatino Linotype" w:cs="Arial"/>
        </w:rPr>
        <w:t>INEXISTENCIA DE LA INFORMACIÓN. EL COMITÉ DE ACCESO A LA</w:t>
      </w:r>
      <w:r>
        <w:rPr>
          <w:rFonts w:ascii="Palatino Linotype" w:hAnsi="Palatino Linotype" w:cs="Arial"/>
        </w:rPr>
        <w:t xml:space="preserve"> </w:t>
      </w:r>
      <w:r w:rsidRPr="00985BC0">
        <w:rPr>
          <w:rFonts w:ascii="Palatino Linotype" w:hAnsi="Palatino Linotype" w:cs="Arial"/>
        </w:rPr>
        <w:t>INFORMACIÓN PUEDE DECLARARLA ANTE SU EVIDENCIA, SIN</w:t>
      </w:r>
      <w:r>
        <w:rPr>
          <w:rFonts w:ascii="Palatino Linotype" w:hAnsi="Palatino Linotype" w:cs="Arial"/>
        </w:rPr>
        <w:t xml:space="preserve"> </w:t>
      </w:r>
      <w:r w:rsidRPr="00985BC0">
        <w:rPr>
          <w:rFonts w:ascii="Palatino Linotype" w:hAnsi="Palatino Linotype" w:cs="Arial"/>
        </w:rPr>
        <w:t>NECESIDAD DE DICTAR MEDIDAS PARA SU LOCALIZACIÓN</w:t>
      </w:r>
      <w:r>
        <w:rPr>
          <w:rFonts w:ascii="Palatino Linotype" w:hAnsi="Palatino Linotype" w:cs="Arial"/>
        </w:rPr>
        <w:t>”, la cual es del tenor literal siguiente</w:t>
      </w:r>
      <w:r w:rsidRPr="00985BC0">
        <w:rPr>
          <w:rFonts w:ascii="Palatino Linotype" w:hAnsi="Palatino Linotype" w:cs="Arial"/>
          <w:sz w:val="24"/>
        </w:rPr>
        <w:t>:</w:t>
      </w:r>
    </w:p>
    <w:p w14:paraId="6065B051" w14:textId="77777777" w:rsidR="008611E0" w:rsidRPr="00985BC0" w:rsidRDefault="008611E0" w:rsidP="008611E0">
      <w:pPr>
        <w:spacing w:after="0" w:line="360" w:lineRule="auto"/>
        <w:jc w:val="both"/>
        <w:rPr>
          <w:rFonts w:ascii="Palatino Linotype" w:hAnsi="Palatino Linotype" w:cs="Arial"/>
          <w:sz w:val="24"/>
        </w:rPr>
      </w:pPr>
    </w:p>
    <w:p w14:paraId="382A01A5" w14:textId="77777777" w:rsidR="008611E0" w:rsidRPr="0032503B" w:rsidRDefault="008611E0" w:rsidP="008611E0">
      <w:pPr>
        <w:spacing w:after="0" w:line="36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“INEXISTENCIA DE LA INFORMACIÓN. EL COMITÉ DE ACCESO A LA INFORMACIÓN PUEDE DECLARARLA ANTE SU EVIDENCIA, SIN NECESIDAD DE DICTAR MEDIDAS PARA SU LOCALIZACIÓN. Los artículos 46 de la Ley Federal de Transparencia y Acceso a la Información Pública Gubernamental y 30, segundo párrafo, del Reglamento de la Suprema Corte de</w:t>
      </w:r>
    </w:p>
    <w:p w14:paraId="3E8DF833" w14:textId="77777777" w:rsidR="008611E0" w:rsidRPr="0032503B" w:rsidRDefault="008611E0" w:rsidP="008611E0">
      <w:pPr>
        <w:spacing w:after="0" w:line="36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 xml:space="preserve">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w:t>
      </w:r>
      <w:r w:rsidRPr="0032503B">
        <w:rPr>
          <w:rFonts w:ascii="Palatino Linotype" w:hAnsi="Palatino Linotype" w:cs="Arial"/>
          <w:i/>
          <w:sz w:val="21"/>
          <w:szCs w:val="21"/>
        </w:rPr>
        <w:lastRenderedPageBreak/>
        <w:t>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67778D86" w14:textId="77777777" w:rsidR="008611E0" w:rsidRPr="0032503B" w:rsidRDefault="008611E0" w:rsidP="008611E0">
      <w:pPr>
        <w:spacing w:after="0" w:line="360" w:lineRule="auto"/>
        <w:ind w:left="567" w:right="567"/>
        <w:jc w:val="both"/>
        <w:rPr>
          <w:rFonts w:ascii="Palatino Linotype" w:hAnsi="Palatino Linotype" w:cs="Arial"/>
          <w:i/>
          <w:sz w:val="21"/>
          <w:szCs w:val="21"/>
        </w:rPr>
      </w:pPr>
    </w:p>
    <w:p w14:paraId="707D3514" w14:textId="77777777" w:rsidR="008611E0" w:rsidRPr="0032503B" w:rsidRDefault="008611E0" w:rsidP="008611E0">
      <w:pPr>
        <w:spacing w:after="0" w:line="360" w:lineRule="auto"/>
        <w:ind w:left="567" w:right="567"/>
        <w:jc w:val="both"/>
        <w:rPr>
          <w:rFonts w:ascii="Palatino Linotype" w:hAnsi="Palatino Linotype" w:cs="Arial"/>
          <w:i/>
          <w:sz w:val="21"/>
          <w:szCs w:val="21"/>
        </w:rPr>
      </w:pPr>
      <w:r w:rsidRPr="0032503B">
        <w:rPr>
          <w:rFonts w:ascii="Palatino Linotype" w:hAnsi="Palatino Linotype" w:cs="Arial"/>
          <w:i/>
          <w:sz w:val="21"/>
          <w:szCs w:val="21"/>
        </w:rPr>
        <w:t>Clasificación de Información 35/2004-J, deriva de la solicitud de acceso a la información de Daniel Lizárraga Méndez.- 15 de noviembre de 2004.- Unanimidad de votos”.</w:t>
      </w:r>
    </w:p>
    <w:p w14:paraId="0E6A3395" w14:textId="77777777" w:rsidR="008611E0" w:rsidRDefault="008611E0" w:rsidP="008611E0">
      <w:pPr>
        <w:spacing w:after="0" w:line="360" w:lineRule="auto"/>
        <w:ind w:left="567" w:right="567"/>
        <w:jc w:val="both"/>
        <w:rPr>
          <w:rFonts w:ascii="Palatino Linotype" w:hAnsi="Palatino Linotype" w:cs="Arial"/>
        </w:rPr>
      </w:pPr>
    </w:p>
    <w:p w14:paraId="1B49A396" w14:textId="77777777" w:rsidR="008611E0" w:rsidRPr="000F5B7E" w:rsidRDefault="008611E0" w:rsidP="008611E0">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Pr="000F5B7E">
        <w:rPr>
          <w:rFonts w:ascii="Palatino Linotype" w:eastAsia="Times New Roman" w:hAnsi="Palatino Linotype" w:cs="Times New Roman"/>
          <w:sz w:val="24"/>
          <w:szCs w:val="24"/>
          <w:lang w:eastAsia="es-ES"/>
        </w:rPr>
        <w:t>n mérito de lo expuesto</w:t>
      </w:r>
      <w:r>
        <w:rPr>
          <w:rFonts w:ascii="Palatino Linotype" w:eastAsia="Times New Roman" w:hAnsi="Palatino Linotype" w:cs="Times New Roman"/>
          <w:sz w:val="24"/>
          <w:szCs w:val="24"/>
          <w:lang w:eastAsia="es-ES"/>
        </w:rPr>
        <w:t xml:space="preserve"> en líneas anteriores, resultan infundados </w:t>
      </w:r>
      <w:r w:rsidRPr="000F5B7E">
        <w:rPr>
          <w:rFonts w:ascii="Palatino Linotype" w:eastAsia="Times New Roman" w:hAnsi="Palatino Linotype" w:cs="Times New Roman"/>
          <w:sz w:val="24"/>
          <w:szCs w:val="24"/>
          <w:lang w:eastAsia="es-ES"/>
        </w:rPr>
        <w:t>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fracción</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II</w:t>
      </w:r>
      <w:r w:rsidRPr="000F5B7E">
        <w:rPr>
          <w:rFonts w:ascii="Palatino Linotype" w:eastAsia="Times New Roman" w:hAnsi="Palatino Linotype" w:cs="Arial"/>
          <w:sz w:val="24"/>
          <w:szCs w:val="24"/>
          <w:lang w:eastAsia="es-ES"/>
        </w:rPr>
        <w:t>,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CONFIRMA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Pr="00DD6CA4">
        <w:rPr>
          <w:rFonts w:ascii="Palatino Linotype" w:hAnsi="Palatino Linotype" w:cs="Arial"/>
          <w:b/>
          <w:sz w:val="24"/>
        </w:rPr>
        <w:t>00011/VABRAVO/IP/2022</w:t>
      </w:r>
      <w:r>
        <w:rPr>
          <w:rFonts w:ascii="Palatino Linotype" w:hAnsi="Palatino Linotype" w:cs="Arial"/>
          <w:b/>
          <w:sz w:val="24"/>
          <w:szCs w:val="24"/>
        </w:rPr>
        <w:t>,</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73157DC4" w14:textId="77777777" w:rsidR="008611E0" w:rsidRDefault="008611E0" w:rsidP="008611E0">
      <w:pPr>
        <w:spacing w:after="0" w:line="360" w:lineRule="auto"/>
        <w:jc w:val="both"/>
        <w:rPr>
          <w:rFonts w:ascii="Palatino Linotype" w:hAnsi="Palatino Linotype" w:cs="Arial"/>
          <w:sz w:val="24"/>
          <w:szCs w:val="24"/>
        </w:rPr>
      </w:pPr>
    </w:p>
    <w:p w14:paraId="1A86C4F6" w14:textId="77777777" w:rsidR="008611E0" w:rsidRPr="000F5B7E" w:rsidRDefault="008611E0" w:rsidP="008611E0">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3F3ED57A" w14:textId="77777777" w:rsidR="008611E0" w:rsidRPr="000F5B7E" w:rsidRDefault="008611E0" w:rsidP="008611E0">
      <w:pPr>
        <w:spacing w:after="0" w:line="360" w:lineRule="auto"/>
        <w:jc w:val="center"/>
        <w:rPr>
          <w:rFonts w:ascii="Palatino Linotype" w:eastAsia="Times New Roman" w:hAnsi="Palatino Linotype" w:cs="Times New Roman"/>
          <w:b/>
          <w:bCs/>
          <w:spacing w:val="60"/>
          <w:sz w:val="24"/>
          <w:szCs w:val="24"/>
          <w:lang w:eastAsia="es-ES"/>
        </w:rPr>
      </w:pPr>
    </w:p>
    <w:p w14:paraId="6890876E" w14:textId="77777777" w:rsidR="008611E0" w:rsidRPr="00860D18" w:rsidRDefault="008611E0" w:rsidP="008611E0">
      <w:pPr>
        <w:spacing w:after="0" w:line="360" w:lineRule="auto"/>
        <w:jc w:val="center"/>
        <w:rPr>
          <w:rFonts w:ascii="Palatino Linotype" w:eastAsia="Times New Roman" w:hAnsi="Palatino Linotype" w:cs="Times New Roman"/>
          <w:b/>
          <w:bCs/>
          <w:spacing w:val="60"/>
          <w:sz w:val="28"/>
          <w:szCs w:val="28"/>
          <w:lang w:eastAsia="es-ES"/>
        </w:rPr>
      </w:pPr>
      <w:r w:rsidRPr="00860D18">
        <w:rPr>
          <w:rFonts w:ascii="Palatino Linotype" w:eastAsia="Times New Roman" w:hAnsi="Palatino Linotype" w:cs="Times New Roman"/>
          <w:b/>
          <w:bCs/>
          <w:spacing w:val="60"/>
          <w:sz w:val="28"/>
          <w:szCs w:val="28"/>
          <w:lang w:eastAsia="es-ES"/>
        </w:rPr>
        <w:t>SE    RESUELVE</w:t>
      </w:r>
    </w:p>
    <w:p w14:paraId="0BA86633" w14:textId="77777777" w:rsidR="008611E0" w:rsidRPr="00860D18" w:rsidRDefault="008611E0" w:rsidP="008611E0">
      <w:pPr>
        <w:spacing w:after="0" w:line="360" w:lineRule="auto"/>
        <w:jc w:val="center"/>
        <w:rPr>
          <w:rFonts w:ascii="Palatino Linotype" w:eastAsia="Times New Roman" w:hAnsi="Palatino Linotype" w:cs="Times New Roman"/>
          <w:b/>
          <w:bCs/>
          <w:spacing w:val="60"/>
          <w:sz w:val="12"/>
          <w:szCs w:val="24"/>
        </w:rPr>
      </w:pPr>
    </w:p>
    <w:p w14:paraId="566560D5" w14:textId="77777777" w:rsidR="008611E0" w:rsidRPr="00860D18" w:rsidRDefault="008611E0" w:rsidP="008611E0">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PRIMERO.</w:t>
      </w:r>
      <w:r w:rsidRPr="00860D18">
        <w:rPr>
          <w:rFonts w:ascii="Palatino Linotype" w:eastAsia="Times New Roman" w:hAnsi="Palatino Linotype" w:cs="Arial"/>
          <w:sz w:val="24"/>
          <w:szCs w:val="24"/>
          <w:lang w:eastAsia="es-ES"/>
        </w:rPr>
        <w:t xml:space="preserve"> Se </w:t>
      </w:r>
      <w:r>
        <w:rPr>
          <w:rFonts w:ascii="Palatino Linotype" w:eastAsia="Times New Roman" w:hAnsi="Palatino Linotype" w:cs="Arial"/>
          <w:b/>
          <w:sz w:val="24"/>
          <w:szCs w:val="24"/>
          <w:lang w:eastAsia="es-ES"/>
        </w:rPr>
        <w:t>CONFIRMA</w:t>
      </w:r>
      <w:r w:rsidRPr="00860D18">
        <w:rPr>
          <w:rFonts w:ascii="Palatino Linotype" w:eastAsia="Times New Roman" w:hAnsi="Palatino Linotype" w:cs="Arial"/>
          <w:sz w:val="24"/>
          <w:szCs w:val="24"/>
          <w:lang w:eastAsia="es-ES"/>
        </w:rPr>
        <w:t xml:space="preserve"> </w:t>
      </w:r>
      <w:r w:rsidRPr="00860D18">
        <w:rPr>
          <w:rFonts w:ascii="Palatino Linotype" w:eastAsia="Arial Unicode MS" w:hAnsi="Palatino Linotype" w:cs="Arial"/>
          <w:sz w:val="24"/>
          <w:szCs w:val="24"/>
          <w:lang w:eastAsia="es-ES"/>
        </w:rPr>
        <w:t>la respuesta entregada por el</w:t>
      </w:r>
      <w:r w:rsidRPr="00860D18">
        <w:rPr>
          <w:rFonts w:ascii="Palatino Linotype" w:eastAsia="Arial Unicode MS" w:hAnsi="Palatino Linotype" w:cs="Arial"/>
          <w:b/>
          <w:sz w:val="24"/>
          <w:szCs w:val="24"/>
          <w:lang w:eastAsia="es-ES"/>
        </w:rPr>
        <w:t xml:space="preserve"> Sujeto Obligado </w:t>
      </w:r>
      <w:r w:rsidRPr="00860D18">
        <w:rPr>
          <w:rFonts w:ascii="Palatino Linotype" w:eastAsia="Arial Unicode MS" w:hAnsi="Palatino Linotype" w:cs="Arial"/>
          <w:sz w:val="24"/>
          <w:szCs w:val="24"/>
          <w:lang w:eastAsia="es-ES"/>
        </w:rPr>
        <w:t xml:space="preserve">a la solicitud de información número </w:t>
      </w:r>
      <w:r w:rsidRPr="005B5650">
        <w:rPr>
          <w:rFonts w:ascii="Palatino Linotype" w:hAnsi="Palatino Linotype" w:cs="Arial"/>
          <w:b/>
          <w:sz w:val="24"/>
        </w:rPr>
        <w:t>00011/VABRAVO/IP/2022</w:t>
      </w:r>
      <w:r w:rsidRPr="00860D18">
        <w:rPr>
          <w:rFonts w:ascii="Palatino Linotype" w:eastAsia="Arial Unicode MS" w:hAnsi="Palatino Linotype" w:cs="Arial"/>
          <w:sz w:val="24"/>
          <w:szCs w:val="24"/>
          <w:lang w:eastAsia="es-ES"/>
        </w:rPr>
        <w:t xml:space="preserve">, por resultar </w:t>
      </w:r>
      <w:r>
        <w:rPr>
          <w:rFonts w:ascii="Palatino Linotype" w:eastAsia="Arial Unicode MS" w:hAnsi="Palatino Linotype" w:cs="Arial"/>
          <w:sz w:val="24"/>
          <w:szCs w:val="24"/>
          <w:lang w:eastAsia="es-ES"/>
        </w:rPr>
        <w:t xml:space="preserve">infundados </w:t>
      </w:r>
      <w:r w:rsidRPr="00860D18">
        <w:rPr>
          <w:rFonts w:ascii="Palatino Linotype" w:eastAsia="Arial Unicode MS" w:hAnsi="Palatino Linotype" w:cs="Arial"/>
          <w:sz w:val="24"/>
          <w:szCs w:val="24"/>
          <w:lang w:eastAsia="es-ES"/>
        </w:rPr>
        <w:t>los motivos de inconformidad que arguye el</w:t>
      </w:r>
      <w:r w:rsidRPr="00860D18">
        <w:rPr>
          <w:rFonts w:ascii="Palatino Linotype" w:eastAsia="Arial Unicode MS" w:hAnsi="Palatino Linotype" w:cs="Arial"/>
          <w:b/>
          <w:sz w:val="24"/>
          <w:szCs w:val="24"/>
          <w:lang w:eastAsia="es-ES"/>
        </w:rPr>
        <w:t xml:space="preserve"> Recurrente</w:t>
      </w:r>
      <w:r w:rsidRPr="00860D18">
        <w:rPr>
          <w:rFonts w:ascii="Palatino Linotype" w:eastAsia="Arial Unicode MS" w:hAnsi="Palatino Linotype" w:cs="Arial"/>
          <w:sz w:val="24"/>
          <w:szCs w:val="24"/>
          <w:lang w:eastAsia="es-ES"/>
        </w:rPr>
        <w:t>, en términos del</w:t>
      </w:r>
      <w:r w:rsidRPr="00860D18">
        <w:rPr>
          <w:rFonts w:ascii="Palatino Linotype" w:eastAsia="Arial Unicode MS" w:hAnsi="Palatino Linotype" w:cs="Arial"/>
          <w:b/>
          <w:sz w:val="24"/>
          <w:szCs w:val="24"/>
          <w:lang w:eastAsia="es-ES"/>
        </w:rPr>
        <w:t xml:space="preserve"> </w:t>
      </w:r>
      <w:r w:rsidRPr="00860D18">
        <w:rPr>
          <w:rFonts w:ascii="Palatino Linotype" w:eastAsia="Times New Roman" w:hAnsi="Palatino Linotype" w:cs="Arial"/>
          <w:sz w:val="24"/>
          <w:szCs w:val="24"/>
          <w:lang w:eastAsia="es-ES"/>
        </w:rPr>
        <w:t>Considerando</w:t>
      </w:r>
      <w:r w:rsidRPr="00860D18">
        <w:rPr>
          <w:rFonts w:ascii="Palatino Linotype" w:eastAsia="Times New Roman" w:hAnsi="Palatino Linotype" w:cs="Arial"/>
          <w:b/>
          <w:sz w:val="24"/>
          <w:szCs w:val="24"/>
          <w:lang w:eastAsia="es-ES"/>
        </w:rPr>
        <w:t xml:space="preserve"> CUARTO </w:t>
      </w:r>
      <w:r w:rsidRPr="00860D18">
        <w:rPr>
          <w:rFonts w:ascii="Palatino Linotype" w:eastAsia="Times New Roman" w:hAnsi="Palatino Linotype" w:cs="Arial"/>
          <w:sz w:val="24"/>
          <w:szCs w:val="24"/>
          <w:lang w:eastAsia="es-ES"/>
        </w:rPr>
        <w:t>de la presente resolución.</w:t>
      </w:r>
    </w:p>
    <w:p w14:paraId="0A40AEF6" w14:textId="77777777" w:rsidR="008611E0" w:rsidRPr="00860D18" w:rsidRDefault="008611E0" w:rsidP="008611E0">
      <w:pPr>
        <w:spacing w:after="0" w:line="360" w:lineRule="auto"/>
        <w:jc w:val="both"/>
        <w:rPr>
          <w:rFonts w:ascii="Palatino Linotype" w:eastAsia="Times New Roman" w:hAnsi="Palatino Linotype" w:cs="Arial"/>
          <w:sz w:val="24"/>
          <w:szCs w:val="24"/>
          <w:lang w:eastAsia="es-ES"/>
        </w:rPr>
      </w:pPr>
    </w:p>
    <w:p w14:paraId="6E84D633" w14:textId="77777777" w:rsidR="008611E0" w:rsidRPr="00860D18" w:rsidRDefault="008611E0" w:rsidP="008611E0">
      <w:pPr>
        <w:spacing w:after="0" w:line="360" w:lineRule="auto"/>
        <w:jc w:val="both"/>
        <w:rPr>
          <w:rFonts w:ascii="Palatino Linotype" w:eastAsia="Times New Roman" w:hAnsi="Palatino Linotype" w:cs="Arial"/>
          <w:sz w:val="24"/>
          <w:szCs w:val="24"/>
          <w:lang w:eastAsia="es-ES"/>
        </w:rPr>
      </w:pPr>
      <w:r w:rsidRPr="00860D18">
        <w:rPr>
          <w:rFonts w:ascii="Palatino Linotype" w:eastAsia="Calibri" w:hAnsi="Palatino Linotype" w:cs="Arial"/>
          <w:b/>
          <w:sz w:val="26"/>
          <w:szCs w:val="26"/>
        </w:rPr>
        <w:lastRenderedPageBreak/>
        <w:t>SEGUNDO.</w:t>
      </w:r>
      <w:r w:rsidRPr="00860D18">
        <w:rPr>
          <w:rFonts w:ascii="Palatino Linotype" w:eastAsia="Calibri" w:hAnsi="Palatino Linotype" w:cs="Arial"/>
        </w:rPr>
        <w:t xml:space="preserve"> </w:t>
      </w:r>
      <w:r w:rsidRPr="00860D18">
        <w:rPr>
          <w:rFonts w:ascii="Palatino Linotype" w:eastAsia="Times New Roman" w:hAnsi="Palatino Linotype" w:cs="Arial"/>
          <w:b/>
          <w:sz w:val="24"/>
          <w:szCs w:val="24"/>
          <w:lang w:eastAsia="es-ES"/>
        </w:rPr>
        <w:t>NOTIFÍQUESE</w:t>
      </w:r>
      <w:r w:rsidRPr="00860D18">
        <w:rPr>
          <w:rFonts w:ascii="Palatino Linotype" w:eastAsia="Times New Roman" w:hAnsi="Palatino Linotype" w:cs="Arial"/>
          <w:b/>
          <w:i/>
          <w:sz w:val="24"/>
          <w:szCs w:val="24"/>
          <w:lang w:eastAsia="es-ES"/>
        </w:rPr>
        <w:t xml:space="preserve"> </w:t>
      </w:r>
      <w:r w:rsidRPr="00860D18">
        <w:rPr>
          <w:rFonts w:ascii="Palatino Linotype" w:eastAsia="Times New Roman" w:hAnsi="Palatino Linotype" w:cs="Arial"/>
          <w:sz w:val="24"/>
          <w:szCs w:val="24"/>
          <w:lang w:eastAsia="es-ES"/>
        </w:rPr>
        <w:t>al Titular de la Unidad de Transparencia del</w:t>
      </w:r>
      <w:r w:rsidRPr="00860D18">
        <w:rPr>
          <w:rFonts w:ascii="Palatino Linotype" w:eastAsia="Times New Roman" w:hAnsi="Palatino Linotype" w:cs="Arial"/>
          <w:b/>
          <w:sz w:val="24"/>
          <w:szCs w:val="24"/>
          <w:lang w:eastAsia="es-ES"/>
        </w:rPr>
        <w:t xml:space="preserve"> </w:t>
      </w:r>
      <w:r w:rsidRPr="00860D18">
        <w:rPr>
          <w:rFonts w:ascii="Palatino Linotype" w:eastAsia="Times New Roman" w:hAnsi="Palatino Linotype" w:cs="Arial"/>
          <w:sz w:val="24"/>
          <w:szCs w:val="24"/>
          <w:lang w:eastAsia="es-ES"/>
        </w:rPr>
        <w:t xml:space="preserve">Sujeto Obligado, </w:t>
      </w:r>
      <w:r w:rsidRPr="00B22B55">
        <w:rPr>
          <w:rFonts w:ascii="Palatino Linotype" w:hAnsi="Palatino Linotype" w:cs="Arial"/>
          <w:sz w:val="24"/>
        </w:rPr>
        <w:t>a través del Sistema de Acceso a la Información Mexiquense (</w:t>
      </w:r>
      <w:r w:rsidRPr="00B22B55">
        <w:rPr>
          <w:rFonts w:ascii="Palatino Linotype" w:hAnsi="Palatino Linotype" w:cs="Arial"/>
          <w:b/>
          <w:sz w:val="24"/>
        </w:rPr>
        <w:t>SAIMEX</w:t>
      </w:r>
      <w:r w:rsidRPr="00B22B55">
        <w:rPr>
          <w:rFonts w:ascii="Palatino Linotype" w:hAnsi="Palatino Linotype" w:cs="Arial"/>
          <w:sz w:val="24"/>
        </w:rPr>
        <w:t>)</w:t>
      </w:r>
      <w:r>
        <w:rPr>
          <w:rFonts w:ascii="Palatino Linotype" w:hAnsi="Palatino Linotype" w:cs="Arial"/>
          <w:sz w:val="24"/>
        </w:rPr>
        <w:t>.</w:t>
      </w:r>
    </w:p>
    <w:p w14:paraId="791A63A0" w14:textId="77777777" w:rsidR="008611E0" w:rsidRPr="00860D18" w:rsidRDefault="008611E0" w:rsidP="008611E0">
      <w:pPr>
        <w:spacing w:after="0" w:line="360" w:lineRule="auto"/>
        <w:jc w:val="both"/>
        <w:rPr>
          <w:rFonts w:ascii="Palatino Linotype" w:eastAsia="Times New Roman" w:hAnsi="Palatino Linotype" w:cs="Arial"/>
          <w:sz w:val="24"/>
          <w:szCs w:val="24"/>
          <w:lang w:eastAsia="es-ES"/>
        </w:rPr>
      </w:pPr>
    </w:p>
    <w:p w14:paraId="046CF022" w14:textId="77777777" w:rsidR="008611E0" w:rsidRPr="00860D18" w:rsidRDefault="008611E0" w:rsidP="008611E0">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w:t>
      </w:r>
      <w:r w:rsidRPr="00860D18">
        <w:rPr>
          <w:rFonts w:ascii="Palatino Linotype" w:eastAsia="Times New Roman" w:hAnsi="Palatino Linotype" w:cs="Arial"/>
          <w:b/>
          <w:sz w:val="26"/>
          <w:szCs w:val="26"/>
          <w:lang w:eastAsia="es-ES"/>
        </w:rPr>
        <w:t xml:space="preserve">NOTIFÍQUESE </w:t>
      </w:r>
      <w:r w:rsidRPr="00602576">
        <w:rPr>
          <w:rFonts w:ascii="Palatino Linotype" w:eastAsia="Times New Roman" w:hAnsi="Palatino Linotype" w:cs="Arial"/>
          <w:sz w:val="24"/>
          <w:szCs w:val="26"/>
          <w:lang w:eastAsia="es-E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244F754" w14:textId="77777777" w:rsidR="008611E0" w:rsidRPr="00B22B55" w:rsidRDefault="008611E0" w:rsidP="008611E0">
      <w:pPr>
        <w:pStyle w:val="Textoindependiente"/>
        <w:spacing w:after="0" w:line="360" w:lineRule="auto"/>
        <w:jc w:val="both"/>
        <w:rPr>
          <w:rFonts w:ascii="Palatino Linotype" w:hAnsi="Palatino Linotype"/>
          <w:sz w:val="24"/>
          <w:szCs w:val="24"/>
        </w:rPr>
      </w:pPr>
    </w:p>
    <w:p w14:paraId="0AD14D73" w14:textId="60A20467" w:rsidR="008611E0" w:rsidRDefault="008611E0" w:rsidP="008611E0">
      <w:pPr>
        <w:spacing w:after="0" w:line="360" w:lineRule="auto"/>
        <w:jc w:val="both"/>
        <w:rPr>
          <w:rFonts w:ascii="Palatino Linotype" w:hAnsi="Palatino Linotype" w:cs="Arial"/>
          <w:sz w:val="24"/>
        </w:rPr>
      </w:pPr>
      <w:r w:rsidRPr="00B22B55">
        <w:rPr>
          <w:rFonts w:ascii="Palatino Linotype" w:hAnsi="Palatino Linotype" w:cs="Arial"/>
          <w:sz w:val="24"/>
        </w:rPr>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Pr>
          <w:rFonts w:ascii="Palatino Linotype" w:hAnsi="Palatino Linotype" w:cs="Arial"/>
          <w:sz w:val="24"/>
        </w:rPr>
        <w:t>,</w:t>
      </w:r>
      <w:r w:rsidRPr="00B22B55">
        <w:rPr>
          <w:rFonts w:ascii="Palatino Linotype" w:hAnsi="Palatino Linotype" w:cs="Arial"/>
          <w:sz w:val="24"/>
        </w:rPr>
        <w:t xml:space="preserve"> </w:t>
      </w:r>
      <w:r w:rsidRPr="009005DE">
        <w:rPr>
          <w:rFonts w:ascii="Palatino Linotype" w:hAnsi="Palatino Linotype" w:cs="Arial"/>
          <w:sz w:val="24"/>
        </w:rPr>
        <w:t>JOSÉ MARTÍNEZ VILCHIS</w:t>
      </w:r>
      <w:r>
        <w:rPr>
          <w:rFonts w:ascii="Palatino Linotype" w:hAnsi="Palatino Linotype" w:cs="Arial"/>
          <w:sz w:val="24"/>
        </w:rPr>
        <w:t xml:space="preserve">, </w:t>
      </w:r>
      <w:r w:rsidRPr="009005DE">
        <w:rPr>
          <w:rFonts w:ascii="Palatino Linotype" w:hAnsi="Palatino Linotype" w:cs="Arial"/>
          <w:sz w:val="24"/>
        </w:rPr>
        <w:t>MARÍA DEL ROSARIO MEJÍA AYALA</w:t>
      </w:r>
      <w:r>
        <w:rPr>
          <w:rFonts w:ascii="Palatino Linotype" w:hAnsi="Palatino Linotype" w:cs="Arial"/>
          <w:sz w:val="24"/>
        </w:rPr>
        <w:t>,</w:t>
      </w:r>
      <w:r w:rsidRPr="009005DE">
        <w:rPr>
          <w:rFonts w:ascii="Palatino Linotype" w:hAnsi="Palatino Linotype" w:cs="Arial"/>
          <w:sz w:val="24"/>
        </w:rPr>
        <w:t xml:space="preserve"> SHARON CRISTINA MORALES MARTÍNEZ</w:t>
      </w:r>
      <w:r>
        <w:rPr>
          <w:rFonts w:ascii="Palatino Linotype" w:hAnsi="Palatino Linotype" w:cs="Arial"/>
          <w:sz w:val="24"/>
        </w:rPr>
        <w:t xml:space="preserve">, </w:t>
      </w:r>
      <w:r w:rsidRPr="009005DE">
        <w:rPr>
          <w:rFonts w:ascii="Palatino Linotype" w:hAnsi="Palatino Linotype" w:cs="Arial"/>
          <w:sz w:val="24"/>
        </w:rPr>
        <w:t>LUIS GUSTAVO PARRA NORIEGA</w:t>
      </w:r>
      <w:r w:rsidR="00BD7D12">
        <w:rPr>
          <w:rFonts w:ascii="Palatino Linotype" w:hAnsi="Palatino Linotype" w:cs="Arial"/>
          <w:sz w:val="24"/>
        </w:rPr>
        <w:t xml:space="preserve"> (AUSENCIA JUSTIFICADA)</w:t>
      </w:r>
      <w:r>
        <w:rPr>
          <w:rFonts w:ascii="Palatino Linotype" w:hAnsi="Palatino Linotype" w:cs="Arial"/>
          <w:sz w:val="24"/>
        </w:rPr>
        <w:t xml:space="preserve"> Y </w:t>
      </w:r>
      <w:r w:rsidRPr="009005DE">
        <w:rPr>
          <w:rFonts w:ascii="Palatino Linotype" w:hAnsi="Palatino Linotype" w:cs="Arial"/>
          <w:sz w:val="24"/>
        </w:rPr>
        <w:t>GUADALUPE RAMÍREZ PEÑA</w:t>
      </w:r>
      <w:r>
        <w:rPr>
          <w:rFonts w:ascii="Palatino Linotype" w:hAnsi="Palatino Linotype" w:cs="Arial"/>
          <w:sz w:val="24"/>
        </w:rPr>
        <w:t xml:space="preserve"> Y </w:t>
      </w:r>
      <w:r w:rsidRPr="00B22B55">
        <w:rPr>
          <w:rFonts w:ascii="Palatino Linotype" w:hAnsi="Palatino Linotype" w:cs="Arial"/>
          <w:sz w:val="24"/>
        </w:rPr>
        <w:t xml:space="preserve">EN LA </w:t>
      </w:r>
      <w:r>
        <w:rPr>
          <w:rFonts w:ascii="Palatino Linotype" w:hAnsi="Palatino Linotype" w:cs="Arial"/>
          <w:sz w:val="24"/>
        </w:rPr>
        <w:t xml:space="preserve">DECIMA PRIMERA </w:t>
      </w:r>
      <w:r w:rsidRPr="00B22B55">
        <w:rPr>
          <w:rFonts w:ascii="Palatino Linotype" w:hAnsi="Palatino Linotype" w:cs="Arial"/>
          <w:sz w:val="24"/>
        </w:rPr>
        <w:t>SESIÓN ORDINARIA CELEBRADA EL</w:t>
      </w:r>
      <w:r>
        <w:rPr>
          <w:rFonts w:ascii="Palatino Linotype" w:hAnsi="Palatino Linotype" w:cs="Arial"/>
          <w:sz w:val="24"/>
        </w:rPr>
        <w:t xml:space="preserve"> VEINTICUATRO DE MARZO DE DOS MIL VEINTIDÓS</w:t>
      </w:r>
      <w:r w:rsidRPr="00B22B55">
        <w:rPr>
          <w:rFonts w:ascii="Palatino Linotype" w:hAnsi="Palatino Linotype" w:cs="Arial"/>
          <w:sz w:val="24"/>
        </w:rPr>
        <w:t>, ANTE EL SECRETARIO TÉCNICO DEL PLENO, ALEXIS TAPIA RAMÍREZ.--------------------------------------------</w:t>
      </w:r>
      <w:r w:rsidR="00BD7D12">
        <w:rPr>
          <w:rFonts w:ascii="Palatino Linotype" w:hAnsi="Palatino Linotype" w:cs="Arial"/>
          <w:sz w:val="24"/>
        </w:rPr>
        <w:t>------------------------------------------------------</w:t>
      </w:r>
    </w:p>
    <w:p w14:paraId="1A94F8E4" w14:textId="77777777" w:rsidR="008611E0" w:rsidRDefault="008611E0" w:rsidP="008611E0">
      <w:pPr>
        <w:spacing w:after="0" w:line="360" w:lineRule="auto"/>
        <w:jc w:val="both"/>
        <w:rPr>
          <w:rFonts w:ascii="Palatino Linotype" w:hAnsi="Palatino Linotype" w:cs="Arial"/>
          <w:sz w:val="24"/>
        </w:rPr>
      </w:pPr>
    </w:p>
    <w:p w14:paraId="601CFA93" w14:textId="77777777" w:rsidR="008611E0" w:rsidRDefault="008611E0" w:rsidP="008611E0">
      <w:pPr>
        <w:spacing w:after="0" w:line="360" w:lineRule="auto"/>
        <w:jc w:val="both"/>
        <w:rPr>
          <w:rFonts w:ascii="Palatino Linotype" w:hAnsi="Palatino Linotype" w:cs="Arial"/>
          <w:sz w:val="24"/>
        </w:rPr>
      </w:pPr>
    </w:p>
    <w:p w14:paraId="52C5B8A3" w14:textId="77777777" w:rsidR="008611E0" w:rsidRDefault="008611E0" w:rsidP="008611E0">
      <w:pPr>
        <w:spacing w:after="0" w:line="360" w:lineRule="auto"/>
        <w:jc w:val="both"/>
        <w:rPr>
          <w:rFonts w:ascii="Palatino Linotype" w:hAnsi="Palatino Linotype" w:cs="Arial"/>
          <w:sz w:val="24"/>
        </w:rPr>
      </w:pPr>
    </w:p>
    <w:p w14:paraId="064919E3" w14:textId="77777777" w:rsidR="008611E0" w:rsidRDefault="008611E0" w:rsidP="008611E0">
      <w:pPr>
        <w:spacing w:after="0" w:line="360" w:lineRule="auto"/>
        <w:jc w:val="both"/>
        <w:rPr>
          <w:rFonts w:ascii="Palatino Linotype" w:hAnsi="Palatino Linotype" w:cs="Arial"/>
          <w:sz w:val="24"/>
        </w:rPr>
      </w:pPr>
    </w:p>
    <w:p w14:paraId="3D72D6AF" w14:textId="77777777" w:rsidR="008611E0" w:rsidRDefault="008611E0" w:rsidP="008611E0">
      <w:pPr>
        <w:spacing w:after="0" w:line="360" w:lineRule="auto"/>
        <w:jc w:val="both"/>
        <w:rPr>
          <w:rFonts w:ascii="Palatino Linotype" w:hAnsi="Palatino Linotype" w:cs="Arial"/>
          <w:sz w:val="24"/>
        </w:rPr>
      </w:pPr>
    </w:p>
    <w:p w14:paraId="79A2BA68" w14:textId="77777777" w:rsidR="008611E0" w:rsidRDefault="008611E0" w:rsidP="008611E0">
      <w:pPr>
        <w:spacing w:after="0" w:line="360" w:lineRule="auto"/>
        <w:jc w:val="both"/>
        <w:rPr>
          <w:rFonts w:ascii="Palatino Linotype" w:hAnsi="Palatino Linotype" w:cs="Arial"/>
          <w:sz w:val="24"/>
        </w:rPr>
      </w:pPr>
    </w:p>
    <w:p w14:paraId="72D628E1" w14:textId="77777777" w:rsidR="008611E0" w:rsidRDefault="008611E0" w:rsidP="008611E0">
      <w:pPr>
        <w:spacing w:after="0" w:line="360" w:lineRule="auto"/>
        <w:jc w:val="both"/>
        <w:rPr>
          <w:rFonts w:ascii="Palatino Linotype" w:hAnsi="Palatino Linotype" w:cs="Arial"/>
          <w:sz w:val="24"/>
        </w:rPr>
      </w:pPr>
    </w:p>
    <w:p w14:paraId="1CEB3EBF" w14:textId="77777777" w:rsidR="008611E0" w:rsidRDefault="008611E0" w:rsidP="008611E0">
      <w:pPr>
        <w:spacing w:after="0" w:line="360" w:lineRule="auto"/>
        <w:jc w:val="both"/>
        <w:rPr>
          <w:rFonts w:ascii="Palatino Linotype" w:hAnsi="Palatino Linotype" w:cs="Arial"/>
          <w:sz w:val="24"/>
        </w:rPr>
      </w:pPr>
    </w:p>
    <w:p w14:paraId="07D2D45F" w14:textId="77777777" w:rsidR="008611E0" w:rsidRDefault="008611E0" w:rsidP="008611E0">
      <w:pPr>
        <w:spacing w:after="0" w:line="360" w:lineRule="auto"/>
        <w:jc w:val="both"/>
        <w:rPr>
          <w:rFonts w:ascii="Palatino Linotype" w:hAnsi="Palatino Linotype" w:cs="Arial"/>
          <w:sz w:val="24"/>
        </w:rPr>
      </w:pPr>
    </w:p>
    <w:p w14:paraId="3E29EFB8" w14:textId="77777777" w:rsidR="008611E0" w:rsidRDefault="008611E0" w:rsidP="008611E0">
      <w:pPr>
        <w:spacing w:after="0" w:line="360" w:lineRule="auto"/>
        <w:jc w:val="both"/>
        <w:rPr>
          <w:rFonts w:ascii="Palatino Linotype" w:hAnsi="Palatino Linotype" w:cs="Arial"/>
          <w:sz w:val="24"/>
        </w:rPr>
      </w:pPr>
    </w:p>
    <w:p w14:paraId="69DE29F4" w14:textId="77777777" w:rsidR="008611E0" w:rsidRDefault="008611E0" w:rsidP="008611E0">
      <w:pPr>
        <w:spacing w:after="0" w:line="360" w:lineRule="auto"/>
        <w:jc w:val="both"/>
        <w:rPr>
          <w:rFonts w:ascii="Palatino Linotype" w:hAnsi="Palatino Linotype" w:cs="Arial"/>
          <w:sz w:val="24"/>
        </w:rPr>
      </w:pPr>
    </w:p>
    <w:p w14:paraId="0AFC53C1" w14:textId="77777777" w:rsidR="008611E0" w:rsidRDefault="008611E0" w:rsidP="008611E0">
      <w:pPr>
        <w:spacing w:after="0" w:line="360" w:lineRule="auto"/>
        <w:jc w:val="both"/>
        <w:rPr>
          <w:rFonts w:ascii="Palatino Linotype" w:hAnsi="Palatino Linotype" w:cs="Arial"/>
          <w:sz w:val="24"/>
        </w:rPr>
      </w:pPr>
    </w:p>
    <w:p w14:paraId="0D25CBFD" w14:textId="77777777" w:rsidR="008611E0" w:rsidRDefault="008611E0" w:rsidP="008611E0">
      <w:pPr>
        <w:spacing w:after="0" w:line="360" w:lineRule="auto"/>
        <w:jc w:val="both"/>
        <w:rPr>
          <w:rFonts w:ascii="Palatino Linotype" w:hAnsi="Palatino Linotype" w:cs="Arial"/>
          <w:sz w:val="24"/>
        </w:rPr>
      </w:pPr>
    </w:p>
    <w:p w14:paraId="7E0F5736" w14:textId="77777777" w:rsidR="008611E0" w:rsidRDefault="008611E0" w:rsidP="008611E0">
      <w:pPr>
        <w:spacing w:after="0" w:line="360" w:lineRule="auto"/>
        <w:jc w:val="both"/>
        <w:rPr>
          <w:rFonts w:ascii="Palatino Linotype" w:hAnsi="Palatino Linotype" w:cs="Arial"/>
          <w:sz w:val="24"/>
        </w:rPr>
      </w:pPr>
    </w:p>
    <w:p w14:paraId="2D91BC90" w14:textId="77777777" w:rsidR="008611E0" w:rsidRDefault="008611E0" w:rsidP="008611E0">
      <w:pPr>
        <w:spacing w:after="0" w:line="360" w:lineRule="auto"/>
        <w:jc w:val="both"/>
        <w:rPr>
          <w:rFonts w:ascii="Palatino Linotype" w:hAnsi="Palatino Linotype" w:cs="Arial"/>
          <w:sz w:val="24"/>
        </w:rPr>
      </w:pPr>
    </w:p>
    <w:p w14:paraId="4AFBA339" w14:textId="77777777" w:rsidR="008611E0" w:rsidRDefault="008611E0" w:rsidP="008611E0">
      <w:pPr>
        <w:spacing w:after="0" w:line="360" w:lineRule="auto"/>
        <w:jc w:val="both"/>
        <w:rPr>
          <w:rFonts w:ascii="Palatino Linotype" w:hAnsi="Palatino Linotype" w:cs="Arial"/>
          <w:sz w:val="24"/>
        </w:rPr>
      </w:pPr>
    </w:p>
    <w:p w14:paraId="32B1A36A" w14:textId="77777777" w:rsidR="008611E0" w:rsidRDefault="008611E0" w:rsidP="008611E0">
      <w:pPr>
        <w:spacing w:after="0" w:line="360" w:lineRule="auto"/>
        <w:jc w:val="both"/>
        <w:rPr>
          <w:rFonts w:ascii="Palatino Linotype" w:hAnsi="Palatino Linotype" w:cs="Arial"/>
          <w:sz w:val="24"/>
        </w:rPr>
      </w:pPr>
    </w:p>
    <w:p w14:paraId="63D6EDF3" w14:textId="77777777" w:rsidR="008611E0" w:rsidRDefault="008611E0" w:rsidP="008611E0">
      <w:pPr>
        <w:spacing w:after="0" w:line="360" w:lineRule="auto"/>
        <w:jc w:val="both"/>
        <w:rPr>
          <w:rFonts w:ascii="Palatino Linotype" w:hAnsi="Palatino Linotype" w:cs="Arial"/>
          <w:sz w:val="24"/>
        </w:rPr>
      </w:pPr>
    </w:p>
    <w:p w14:paraId="47737851" w14:textId="77777777" w:rsidR="008611E0" w:rsidRDefault="008611E0" w:rsidP="008611E0">
      <w:pPr>
        <w:spacing w:after="0" w:line="360" w:lineRule="auto"/>
        <w:jc w:val="both"/>
        <w:rPr>
          <w:rFonts w:ascii="Palatino Linotype" w:hAnsi="Palatino Linotype" w:cs="Arial"/>
          <w:sz w:val="24"/>
        </w:rPr>
      </w:pPr>
    </w:p>
    <w:p w14:paraId="33DB8AA0" w14:textId="77777777" w:rsidR="008611E0" w:rsidRDefault="008611E0" w:rsidP="008611E0">
      <w:pPr>
        <w:spacing w:after="0" w:line="360" w:lineRule="auto"/>
        <w:jc w:val="both"/>
        <w:rPr>
          <w:rFonts w:ascii="Palatino Linotype" w:hAnsi="Palatino Linotype" w:cs="Arial"/>
          <w:sz w:val="24"/>
        </w:rPr>
      </w:pPr>
    </w:p>
    <w:p w14:paraId="0861F5BE" w14:textId="77777777" w:rsidR="008611E0" w:rsidRDefault="008611E0" w:rsidP="008611E0">
      <w:pPr>
        <w:spacing w:after="0" w:line="360" w:lineRule="auto"/>
        <w:jc w:val="both"/>
        <w:rPr>
          <w:rFonts w:ascii="Palatino Linotype" w:hAnsi="Palatino Linotype" w:cs="Arial"/>
          <w:sz w:val="24"/>
        </w:rPr>
      </w:pPr>
    </w:p>
    <w:p w14:paraId="311D36CB" w14:textId="77777777" w:rsidR="008611E0" w:rsidRDefault="008611E0" w:rsidP="008611E0">
      <w:pPr>
        <w:spacing w:after="0" w:line="360" w:lineRule="auto"/>
        <w:jc w:val="both"/>
        <w:rPr>
          <w:rFonts w:ascii="Palatino Linotype" w:hAnsi="Palatino Linotype" w:cs="Arial"/>
          <w:sz w:val="24"/>
        </w:rPr>
      </w:pPr>
    </w:p>
    <w:p w14:paraId="48CBC923" w14:textId="77777777" w:rsidR="008611E0" w:rsidRDefault="008611E0" w:rsidP="008611E0">
      <w:pPr>
        <w:spacing w:after="0" w:line="360" w:lineRule="auto"/>
        <w:jc w:val="both"/>
        <w:rPr>
          <w:rFonts w:ascii="Palatino Linotype" w:hAnsi="Palatino Linotype" w:cs="Arial"/>
          <w:sz w:val="24"/>
        </w:rPr>
      </w:pPr>
    </w:p>
    <w:p w14:paraId="4CF010D1" w14:textId="77777777" w:rsidR="008611E0" w:rsidRDefault="008611E0" w:rsidP="008611E0">
      <w:pPr>
        <w:spacing w:after="0" w:line="360" w:lineRule="auto"/>
        <w:jc w:val="both"/>
        <w:rPr>
          <w:rFonts w:ascii="Palatino Linotype" w:hAnsi="Palatino Linotype" w:cs="Arial"/>
          <w:sz w:val="24"/>
        </w:rPr>
      </w:pPr>
    </w:p>
    <w:p w14:paraId="30C1F83F" w14:textId="77777777" w:rsidR="008611E0" w:rsidRDefault="008611E0" w:rsidP="008611E0">
      <w:pPr>
        <w:spacing w:after="0" w:line="360" w:lineRule="auto"/>
        <w:jc w:val="both"/>
        <w:rPr>
          <w:rFonts w:ascii="Palatino Linotype" w:hAnsi="Palatino Linotype" w:cs="Arial"/>
          <w:sz w:val="24"/>
        </w:rPr>
      </w:pPr>
    </w:p>
    <w:p w14:paraId="19B85583" w14:textId="77777777" w:rsidR="00D12633" w:rsidRPr="008611E0" w:rsidRDefault="00D12633" w:rsidP="008611E0"/>
    <w:sectPr w:rsidR="00D12633" w:rsidRPr="008611E0" w:rsidSect="00A53D8E">
      <w:headerReference w:type="default" r:id="rId9"/>
      <w:footerReference w:type="default" r:id="rId10"/>
      <w:headerReference w:type="first" r:id="rId11"/>
      <w:footerReference w:type="first" r:id="rId12"/>
      <w:pgSz w:w="12240" w:h="15840"/>
      <w:pgMar w:top="851" w:right="1467" w:bottom="1418"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AB03B" w14:textId="77777777" w:rsidR="001545FE" w:rsidRDefault="001545FE" w:rsidP="00EE47DA">
      <w:pPr>
        <w:spacing w:after="0" w:line="240" w:lineRule="auto"/>
      </w:pPr>
      <w:r>
        <w:separator/>
      </w:r>
    </w:p>
  </w:endnote>
  <w:endnote w:type="continuationSeparator" w:id="0">
    <w:p w14:paraId="5217F482" w14:textId="77777777" w:rsidR="001545FE" w:rsidRDefault="001545FE"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6B133D" w:rsidRPr="000B69FA" w:rsidRDefault="006B133D"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6209">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96209">
      <w:rPr>
        <w:rFonts w:ascii="Palatino Linotype" w:hAnsi="Palatino Linotype"/>
        <w:bCs/>
        <w:noProof/>
        <w:sz w:val="20"/>
      </w:rPr>
      <w:t>17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6B133D" w:rsidRPr="000B69FA" w:rsidRDefault="006B133D"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620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96209">
      <w:rPr>
        <w:rFonts w:ascii="Palatino Linotype" w:hAnsi="Palatino Linotype"/>
        <w:bCs/>
        <w:noProof/>
        <w:sz w:val="20"/>
      </w:rPr>
      <w:t>17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97A0F" w14:textId="77777777" w:rsidR="001545FE" w:rsidRDefault="001545FE" w:rsidP="00EE47DA">
      <w:pPr>
        <w:spacing w:after="0" w:line="240" w:lineRule="auto"/>
      </w:pPr>
      <w:r>
        <w:separator/>
      </w:r>
    </w:p>
  </w:footnote>
  <w:footnote w:type="continuationSeparator" w:id="0">
    <w:p w14:paraId="3BAC5594" w14:textId="77777777" w:rsidR="001545FE" w:rsidRDefault="001545FE" w:rsidP="00EE4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6B133D" w:rsidRPr="00F257E5" w:rsidRDefault="006B133D">
    <w:pPr>
      <w:pStyle w:val="Encabezado"/>
      <w:rPr>
        <w:sz w:val="18"/>
      </w:rPr>
    </w:pPr>
    <w:r>
      <w:rPr>
        <w:rFonts w:ascii="Palatino Linotype" w:hAnsi="Palatino Linotype" w:cs="Arial"/>
        <w:b/>
        <w:noProof/>
        <w:szCs w:val="20"/>
        <w:lang w:val="es-MX" w:eastAsia="es-MX"/>
      </w:rPr>
      <w:drawing>
        <wp:anchor distT="0" distB="0" distL="114300" distR="114300" simplePos="0" relativeHeight="251659776" behindDoc="1" locked="0" layoutInCell="0" allowOverlap="1" wp14:anchorId="5F4B5564" wp14:editId="6DC6B04F">
          <wp:simplePos x="0" y="0"/>
          <wp:positionH relativeFrom="page">
            <wp:posOffset>21590</wp:posOffset>
          </wp:positionH>
          <wp:positionV relativeFrom="page">
            <wp:posOffset>-84786</wp:posOffset>
          </wp:positionV>
          <wp:extent cx="7705725" cy="10048875"/>
          <wp:effectExtent l="0" t="0" r="9525" b="9525"/>
          <wp:wrapNone/>
          <wp:docPr id="16" name="Imagen 1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8611E0" w14:paraId="2AADBCEE" w14:textId="77777777" w:rsidTr="00AE13C5">
      <w:trPr>
        <w:trHeight w:val="227"/>
      </w:trPr>
      <w:tc>
        <w:tcPr>
          <w:tcW w:w="5529" w:type="dxa"/>
          <w:hideMark/>
        </w:tcPr>
        <w:p w14:paraId="4019DCA8" w14:textId="77777777" w:rsidR="008611E0" w:rsidRDefault="008611E0" w:rsidP="008611E0">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B32E5FC" w14:textId="77777777" w:rsidR="008611E0" w:rsidRPr="003416ED" w:rsidRDefault="008611E0" w:rsidP="008611E0">
          <w:pPr>
            <w:spacing w:after="0" w:line="276" w:lineRule="auto"/>
            <w:ind w:left="-486" w:firstLine="1585"/>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0595/INFOEM/IP/RR/2022.</w:t>
          </w:r>
        </w:p>
      </w:tc>
    </w:tr>
    <w:tr w:rsidR="008611E0" w14:paraId="33F39C4A" w14:textId="77777777" w:rsidTr="00AE13C5">
      <w:trPr>
        <w:trHeight w:val="242"/>
      </w:trPr>
      <w:tc>
        <w:tcPr>
          <w:tcW w:w="5529" w:type="dxa"/>
          <w:hideMark/>
        </w:tcPr>
        <w:p w14:paraId="6635BBC5" w14:textId="77777777" w:rsidR="008611E0" w:rsidRDefault="008611E0" w:rsidP="008611E0">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6714F15" w14:textId="77777777" w:rsidR="008611E0" w:rsidRPr="00492E67" w:rsidRDefault="008611E0" w:rsidP="008611E0">
          <w:pPr>
            <w:spacing w:after="0" w:line="276" w:lineRule="auto"/>
            <w:ind w:left="-486" w:firstLine="1408"/>
            <w:jc w:val="right"/>
            <w:rPr>
              <w:rFonts w:ascii="Palatino Linotype" w:hAnsi="Palatino Linotype" w:cs="Arial"/>
              <w:bCs/>
              <w:lang w:eastAsia="es-MX"/>
            </w:rPr>
          </w:pPr>
          <w:r w:rsidRPr="005102C4">
            <w:rPr>
              <w:rFonts w:ascii="Palatino Linotype" w:hAnsi="Palatino Linotype" w:cs="Arial"/>
              <w:bCs/>
              <w:lang w:eastAsia="es-MX"/>
            </w:rPr>
            <w:t>Ayuntamiento de Valle de Bravo</w:t>
          </w:r>
          <w:r>
            <w:rPr>
              <w:rFonts w:ascii="Palatino Linotype" w:hAnsi="Palatino Linotype" w:cs="Arial"/>
              <w:bCs/>
              <w:lang w:eastAsia="es-MX"/>
            </w:rPr>
            <w:t>.</w:t>
          </w:r>
        </w:p>
      </w:tc>
    </w:tr>
    <w:tr w:rsidR="008611E0" w14:paraId="2608BBED" w14:textId="77777777" w:rsidTr="00AE13C5">
      <w:trPr>
        <w:trHeight w:val="342"/>
      </w:trPr>
      <w:tc>
        <w:tcPr>
          <w:tcW w:w="5529" w:type="dxa"/>
          <w:hideMark/>
        </w:tcPr>
        <w:p w14:paraId="23BF9D8C" w14:textId="77777777" w:rsidR="008611E0" w:rsidRDefault="008611E0" w:rsidP="008611E0">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90BD576" w14:textId="77777777" w:rsidR="008611E0" w:rsidRPr="003416ED" w:rsidRDefault="008611E0" w:rsidP="008611E0">
          <w:pPr>
            <w:spacing w:after="0" w:line="276" w:lineRule="auto"/>
            <w:ind w:left="-486" w:firstLine="567"/>
            <w:jc w:val="right"/>
            <w:rPr>
              <w:rFonts w:ascii="Palatino Linotype" w:hAnsi="Palatino Linotype" w:cs="Arial"/>
            </w:rPr>
          </w:pPr>
          <w:r>
            <w:rPr>
              <w:rFonts w:ascii="Palatino Linotype" w:hAnsi="Palatino Linotype" w:cs="Arial"/>
            </w:rPr>
            <w:t>José Martínez Vilchis.</w:t>
          </w:r>
        </w:p>
      </w:tc>
    </w:tr>
  </w:tbl>
  <w:p w14:paraId="678C2F5F" w14:textId="77777777" w:rsidR="006B133D" w:rsidRDefault="006B133D" w:rsidP="00261D73">
    <w:pPr>
      <w:pStyle w:val="Encabezado"/>
      <w:ind w:firstLine="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8611E0" w14:paraId="1169189A" w14:textId="77777777" w:rsidTr="00AE13C5">
      <w:trPr>
        <w:trHeight w:val="227"/>
      </w:trPr>
      <w:tc>
        <w:tcPr>
          <w:tcW w:w="5382" w:type="dxa"/>
          <w:hideMark/>
        </w:tcPr>
        <w:p w14:paraId="03BF7EC5" w14:textId="77777777" w:rsidR="008611E0" w:rsidRDefault="008611E0" w:rsidP="008611E0">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646F003D" w14:textId="249B198A" w:rsidR="008611E0" w:rsidRPr="003416ED" w:rsidRDefault="008611E0" w:rsidP="008611E0">
          <w:pPr>
            <w:spacing w:after="0" w:line="276" w:lineRule="auto"/>
            <w:ind w:left="-486" w:right="77" w:firstLine="1408"/>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0595/INFOEM/IP/RR/20</w:t>
          </w:r>
          <w:r w:rsidR="008E3918">
            <w:rPr>
              <w:rFonts w:ascii="Palatino Linotype" w:hAnsi="Palatino Linotype" w:cs="Arial"/>
              <w:bCs/>
              <w:lang w:eastAsia="es-MX"/>
            </w:rPr>
            <w:t>2</w:t>
          </w:r>
          <w:r>
            <w:rPr>
              <w:rFonts w:ascii="Palatino Linotype" w:hAnsi="Palatino Linotype" w:cs="Arial"/>
              <w:bCs/>
              <w:lang w:eastAsia="es-MX"/>
            </w:rPr>
            <w:t>2.</w:t>
          </w:r>
        </w:p>
      </w:tc>
    </w:tr>
    <w:tr w:rsidR="008611E0" w14:paraId="207D6996" w14:textId="77777777" w:rsidTr="00AE13C5">
      <w:trPr>
        <w:trHeight w:val="196"/>
      </w:trPr>
      <w:tc>
        <w:tcPr>
          <w:tcW w:w="5382" w:type="dxa"/>
          <w:hideMark/>
        </w:tcPr>
        <w:p w14:paraId="07E189C4" w14:textId="77777777" w:rsidR="008611E0" w:rsidRDefault="008611E0" w:rsidP="008611E0">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726ED20E" w14:textId="1CB6A565" w:rsidR="008611E0" w:rsidRPr="005102C4" w:rsidRDefault="00296209" w:rsidP="008611E0">
          <w:pPr>
            <w:spacing w:after="0" w:line="276" w:lineRule="auto"/>
            <w:ind w:left="-486" w:right="77" w:firstLine="1408"/>
            <w:jc w:val="right"/>
            <w:rPr>
              <w:rFonts w:ascii="Palatino Linotype" w:hAnsi="Palatino Linotype"/>
            </w:rPr>
          </w:pPr>
          <w:proofErr w:type="spellStart"/>
          <w:r>
            <w:rPr>
              <w:rFonts w:ascii="Palatino Linotype" w:hAnsi="Palatino Linotype"/>
            </w:rPr>
            <w:t>xxxxxxxxxxxxxxxxxxxxx</w:t>
          </w:r>
          <w:proofErr w:type="spellEnd"/>
        </w:p>
      </w:tc>
    </w:tr>
    <w:tr w:rsidR="008611E0" w14:paraId="3F80B6F8" w14:textId="77777777" w:rsidTr="00AE13C5">
      <w:trPr>
        <w:trHeight w:val="242"/>
      </w:trPr>
      <w:tc>
        <w:tcPr>
          <w:tcW w:w="5382" w:type="dxa"/>
          <w:hideMark/>
        </w:tcPr>
        <w:p w14:paraId="064854C5" w14:textId="77777777" w:rsidR="008611E0" w:rsidRDefault="008611E0" w:rsidP="008611E0">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FE8C2AA" w14:textId="77777777" w:rsidR="008611E0" w:rsidRPr="00492E67" w:rsidRDefault="008611E0" w:rsidP="008611E0">
          <w:pPr>
            <w:spacing w:after="0" w:line="276" w:lineRule="auto"/>
            <w:ind w:left="-486" w:right="77" w:firstLine="1408"/>
            <w:jc w:val="right"/>
            <w:rPr>
              <w:rFonts w:ascii="Palatino Linotype" w:hAnsi="Palatino Linotype" w:cs="Arial"/>
              <w:bCs/>
              <w:lang w:eastAsia="es-MX"/>
            </w:rPr>
          </w:pPr>
          <w:r w:rsidRPr="005102C4">
            <w:rPr>
              <w:rFonts w:ascii="Palatino Linotype" w:hAnsi="Palatino Linotype" w:cs="Arial"/>
              <w:bCs/>
              <w:lang w:eastAsia="es-MX"/>
            </w:rPr>
            <w:t>Ayuntamiento de Valle de Bravo</w:t>
          </w:r>
          <w:r>
            <w:rPr>
              <w:rFonts w:ascii="Palatino Linotype" w:hAnsi="Palatino Linotype" w:cs="Arial"/>
              <w:bCs/>
              <w:lang w:eastAsia="es-MX"/>
            </w:rPr>
            <w:t>.</w:t>
          </w:r>
        </w:p>
      </w:tc>
    </w:tr>
    <w:tr w:rsidR="008611E0" w14:paraId="71652A5A" w14:textId="77777777" w:rsidTr="00AE13C5">
      <w:trPr>
        <w:trHeight w:val="393"/>
      </w:trPr>
      <w:tc>
        <w:tcPr>
          <w:tcW w:w="5382" w:type="dxa"/>
          <w:hideMark/>
        </w:tcPr>
        <w:p w14:paraId="47F81F4F" w14:textId="77777777" w:rsidR="008611E0" w:rsidRDefault="008611E0" w:rsidP="008611E0">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14:paraId="14D60407" w14:textId="77777777" w:rsidR="008611E0" w:rsidRPr="003416ED" w:rsidRDefault="008611E0" w:rsidP="008611E0">
          <w:pPr>
            <w:spacing w:after="0" w:line="276" w:lineRule="auto"/>
            <w:ind w:left="-486" w:right="77" w:firstLine="567"/>
            <w:jc w:val="right"/>
            <w:rPr>
              <w:rFonts w:ascii="Palatino Linotype" w:hAnsi="Palatino Linotype" w:cs="Arial"/>
            </w:rPr>
          </w:pPr>
          <w:r>
            <w:rPr>
              <w:rFonts w:ascii="Palatino Linotype" w:hAnsi="Palatino Linotype" w:cs="Arial"/>
            </w:rPr>
            <w:t>José Martínez Vilchis.</w:t>
          </w:r>
        </w:p>
      </w:tc>
    </w:tr>
  </w:tbl>
  <w:p w14:paraId="731A27C8" w14:textId="149D4D63" w:rsidR="006B133D" w:rsidRPr="003416ED" w:rsidRDefault="006B133D">
    <w:pPr>
      <w:pStyle w:val="Encabezado"/>
      <w:rPr>
        <w:sz w:val="12"/>
      </w:rPr>
    </w:pPr>
    <w:r>
      <w:rPr>
        <w:rFonts w:ascii="Palatino Linotype" w:hAnsi="Palatino Linotype" w:cs="Arial"/>
        <w:b/>
        <w:noProof/>
        <w:szCs w:val="20"/>
        <w:lang w:val="es-MX" w:eastAsia="es-MX"/>
      </w:rPr>
      <w:drawing>
        <wp:anchor distT="0" distB="0" distL="114300" distR="114300" simplePos="0" relativeHeight="251656704" behindDoc="1" locked="0" layoutInCell="0" allowOverlap="1" wp14:anchorId="73F6FA78" wp14:editId="407AEA43">
          <wp:simplePos x="0" y="0"/>
          <wp:positionH relativeFrom="page">
            <wp:posOffset>-69850</wp:posOffset>
          </wp:positionH>
          <wp:positionV relativeFrom="page">
            <wp:posOffset>-76835</wp:posOffset>
          </wp:positionV>
          <wp:extent cx="7705725" cy="10048875"/>
          <wp:effectExtent l="0" t="0" r="9525" b="9525"/>
          <wp:wrapNone/>
          <wp:docPr id="17" name="Imagen 1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62707"/>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
    <w:nsid w:val="28EF068C"/>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nsid w:val="305F7389"/>
    <w:multiLevelType w:val="hybridMultilevel"/>
    <w:tmpl w:val="432C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601BCE"/>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
    <w:nsid w:val="408734E4"/>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030671"/>
    <w:multiLevelType w:val="hybridMultilevel"/>
    <w:tmpl w:val="D3D2B982"/>
    <w:lvl w:ilvl="0" w:tplc="25521C4C">
      <w:start w:val="1"/>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6">
    <w:nsid w:val="67E10206"/>
    <w:multiLevelType w:val="hybridMultilevel"/>
    <w:tmpl w:val="0382C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C97293A"/>
    <w:multiLevelType w:val="hybridMultilevel"/>
    <w:tmpl w:val="0F429ABE"/>
    <w:lvl w:ilvl="0" w:tplc="1946E50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75451757"/>
    <w:multiLevelType w:val="hybridMultilevel"/>
    <w:tmpl w:val="A0C2B4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6"/>
  </w:num>
  <w:num w:numId="5">
    <w:abstractNumId w:val="7"/>
  </w:num>
  <w:num w:numId="6">
    <w:abstractNumId w:val="4"/>
  </w:num>
  <w:num w:numId="7">
    <w:abstractNumId w:val="0"/>
  </w:num>
  <w:num w:numId="8">
    <w:abstractNumId w:val="1"/>
  </w:num>
  <w:num w:numId="9">
    <w:abstractNumId w:val="2"/>
  </w:num>
  <w:num w:numId="10">
    <w:abstractNumId w:val="8"/>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419"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2716"/>
    <w:rsid w:val="00002D0E"/>
    <w:rsid w:val="000051E8"/>
    <w:rsid w:val="00006A85"/>
    <w:rsid w:val="000078B4"/>
    <w:rsid w:val="00007F4B"/>
    <w:rsid w:val="000122F7"/>
    <w:rsid w:val="0001284B"/>
    <w:rsid w:val="00013765"/>
    <w:rsid w:val="0001530E"/>
    <w:rsid w:val="0001543C"/>
    <w:rsid w:val="0001731B"/>
    <w:rsid w:val="00017E9A"/>
    <w:rsid w:val="00020958"/>
    <w:rsid w:val="00023AED"/>
    <w:rsid w:val="00024A0A"/>
    <w:rsid w:val="00025711"/>
    <w:rsid w:val="00032B21"/>
    <w:rsid w:val="0003424F"/>
    <w:rsid w:val="000354C1"/>
    <w:rsid w:val="00035B6B"/>
    <w:rsid w:val="000364AA"/>
    <w:rsid w:val="000366E7"/>
    <w:rsid w:val="000401A6"/>
    <w:rsid w:val="0004373F"/>
    <w:rsid w:val="00045CBE"/>
    <w:rsid w:val="00050376"/>
    <w:rsid w:val="00051E8B"/>
    <w:rsid w:val="0005217C"/>
    <w:rsid w:val="00052634"/>
    <w:rsid w:val="0005457E"/>
    <w:rsid w:val="0005626F"/>
    <w:rsid w:val="00060C4E"/>
    <w:rsid w:val="0006240F"/>
    <w:rsid w:val="00062DAC"/>
    <w:rsid w:val="00063179"/>
    <w:rsid w:val="000639C0"/>
    <w:rsid w:val="00064F7E"/>
    <w:rsid w:val="00065D7F"/>
    <w:rsid w:val="00070E43"/>
    <w:rsid w:val="00071FDA"/>
    <w:rsid w:val="00072693"/>
    <w:rsid w:val="000741BD"/>
    <w:rsid w:val="0007495F"/>
    <w:rsid w:val="00074C0F"/>
    <w:rsid w:val="00074EF7"/>
    <w:rsid w:val="00075439"/>
    <w:rsid w:val="0007610F"/>
    <w:rsid w:val="00076AFF"/>
    <w:rsid w:val="00080423"/>
    <w:rsid w:val="0008059D"/>
    <w:rsid w:val="00082F51"/>
    <w:rsid w:val="0008375D"/>
    <w:rsid w:val="00084776"/>
    <w:rsid w:val="000871CF"/>
    <w:rsid w:val="0008775B"/>
    <w:rsid w:val="00091040"/>
    <w:rsid w:val="00091484"/>
    <w:rsid w:val="00093DBB"/>
    <w:rsid w:val="00096BF2"/>
    <w:rsid w:val="000A1B23"/>
    <w:rsid w:val="000A4374"/>
    <w:rsid w:val="000A472F"/>
    <w:rsid w:val="000A6BB9"/>
    <w:rsid w:val="000A6EF4"/>
    <w:rsid w:val="000B2AA5"/>
    <w:rsid w:val="000B2AE0"/>
    <w:rsid w:val="000B33BC"/>
    <w:rsid w:val="000B5BB8"/>
    <w:rsid w:val="000C5D1F"/>
    <w:rsid w:val="000C765D"/>
    <w:rsid w:val="000D1A4D"/>
    <w:rsid w:val="000D20B6"/>
    <w:rsid w:val="000D2373"/>
    <w:rsid w:val="000D2467"/>
    <w:rsid w:val="000D3423"/>
    <w:rsid w:val="000D45ED"/>
    <w:rsid w:val="000D5731"/>
    <w:rsid w:val="000D79E6"/>
    <w:rsid w:val="000E1135"/>
    <w:rsid w:val="000E14D4"/>
    <w:rsid w:val="000E519E"/>
    <w:rsid w:val="000E6325"/>
    <w:rsid w:val="000E6376"/>
    <w:rsid w:val="000E780C"/>
    <w:rsid w:val="000F5CB6"/>
    <w:rsid w:val="000F6AEB"/>
    <w:rsid w:val="000F6D91"/>
    <w:rsid w:val="000F7704"/>
    <w:rsid w:val="00100A63"/>
    <w:rsid w:val="001012B4"/>
    <w:rsid w:val="001025F3"/>
    <w:rsid w:val="00103ABA"/>
    <w:rsid w:val="00110D5D"/>
    <w:rsid w:val="00113F4D"/>
    <w:rsid w:val="001161BB"/>
    <w:rsid w:val="0012137C"/>
    <w:rsid w:val="00121550"/>
    <w:rsid w:val="00124567"/>
    <w:rsid w:val="001263DE"/>
    <w:rsid w:val="0013132F"/>
    <w:rsid w:val="001363B8"/>
    <w:rsid w:val="00137FAC"/>
    <w:rsid w:val="00142989"/>
    <w:rsid w:val="001430E8"/>
    <w:rsid w:val="00151A2B"/>
    <w:rsid w:val="00153B49"/>
    <w:rsid w:val="001545FE"/>
    <w:rsid w:val="001549E5"/>
    <w:rsid w:val="00155CB4"/>
    <w:rsid w:val="00160EE9"/>
    <w:rsid w:val="0016132B"/>
    <w:rsid w:val="0016145A"/>
    <w:rsid w:val="001619EA"/>
    <w:rsid w:val="00162181"/>
    <w:rsid w:val="00163F01"/>
    <w:rsid w:val="00164556"/>
    <w:rsid w:val="00165F21"/>
    <w:rsid w:val="001663F7"/>
    <w:rsid w:val="00166E5C"/>
    <w:rsid w:val="00170866"/>
    <w:rsid w:val="0017230F"/>
    <w:rsid w:val="00176D6B"/>
    <w:rsid w:val="00180657"/>
    <w:rsid w:val="0018075F"/>
    <w:rsid w:val="00185D88"/>
    <w:rsid w:val="00187C14"/>
    <w:rsid w:val="00187EC7"/>
    <w:rsid w:val="0019218C"/>
    <w:rsid w:val="001925CA"/>
    <w:rsid w:val="001931F5"/>
    <w:rsid w:val="00194E52"/>
    <w:rsid w:val="001952D9"/>
    <w:rsid w:val="00195700"/>
    <w:rsid w:val="001970EA"/>
    <w:rsid w:val="001974E2"/>
    <w:rsid w:val="001A034D"/>
    <w:rsid w:val="001A4BC7"/>
    <w:rsid w:val="001A6740"/>
    <w:rsid w:val="001A6BFD"/>
    <w:rsid w:val="001B0A86"/>
    <w:rsid w:val="001B1D2A"/>
    <w:rsid w:val="001B76B4"/>
    <w:rsid w:val="001C0D34"/>
    <w:rsid w:val="001C251C"/>
    <w:rsid w:val="001C3CC9"/>
    <w:rsid w:val="001C5BC2"/>
    <w:rsid w:val="001C6645"/>
    <w:rsid w:val="001D08E2"/>
    <w:rsid w:val="001D2513"/>
    <w:rsid w:val="001D2E43"/>
    <w:rsid w:val="001D37EC"/>
    <w:rsid w:val="001D632E"/>
    <w:rsid w:val="001E236E"/>
    <w:rsid w:val="001E318A"/>
    <w:rsid w:val="001E3B72"/>
    <w:rsid w:val="001E5118"/>
    <w:rsid w:val="001E55EA"/>
    <w:rsid w:val="001E64FA"/>
    <w:rsid w:val="001F0285"/>
    <w:rsid w:val="001F081C"/>
    <w:rsid w:val="001F08FF"/>
    <w:rsid w:val="001F56EF"/>
    <w:rsid w:val="001F5F8D"/>
    <w:rsid w:val="001F5FBB"/>
    <w:rsid w:val="001F72D4"/>
    <w:rsid w:val="00202884"/>
    <w:rsid w:val="0020305C"/>
    <w:rsid w:val="002062E9"/>
    <w:rsid w:val="00207404"/>
    <w:rsid w:val="00207703"/>
    <w:rsid w:val="002165D0"/>
    <w:rsid w:val="00224B81"/>
    <w:rsid w:val="00230788"/>
    <w:rsid w:val="002307A9"/>
    <w:rsid w:val="002330AC"/>
    <w:rsid w:val="0023337C"/>
    <w:rsid w:val="0023453D"/>
    <w:rsid w:val="00235929"/>
    <w:rsid w:val="00242301"/>
    <w:rsid w:val="0024290F"/>
    <w:rsid w:val="00245FBF"/>
    <w:rsid w:val="0024674D"/>
    <w:rsid w:val="00250EB0"/>
    <w:rsid w:val="0025203A"/>
    <w:rsid w:val="00252D20"/>
    <w:rsid w:val="00255A97"/>
    <w:rsid w:val="00261D73"/>
    <w:rsid w:val="00261DF3"/>
    <w:rsid w:val="002638D8"/>
    <w:rsid w:val="00263C4D"/>
    <w:rsid w:val="00265019"/>
    <w:rsid w:val="00265501"/>
    <w:rsid w:val="002664F7"/>
    <w:rsid w:val="00267632"/>
    <w:rsid w:val="00270375"/>
    <w:rsid w:val="0027093D"/>
    <w:rsid w:val="002724D8"/>
    <w:rsid w:val="002858E0"/>
    <w:rsid w:val="00285B10"/>
    <w:rsid w:val="00286CEF"/>
    <w:rsid w:val="00287283"/>
    <w:rsid w:val="00291CE7"/>
    <w:rsid w:val="002920C8"/>
    <w:rsid w:val="002926B9"/>
    <w:rsid w:val="00292754"/>
    <w:rsid w:val="00292B6E"/>
    <w:rsid w:val="00296209"/>
    <w:rsid w:val="002A136A"/>
    <w:rsid w:val="002A16A4"/>
    <w:rsid w:val="002A317E"/>
    <w:rsid w:val="002A32DE"/>
    <w:rsid w:val="002A4020"/>
    <w:rsid w:val="002B0808"/>
    <w:rsid w:val="002B249A"/>
    <w:rsid w:val="002B4EDF"/>
    <w:rsid w:val="002B519E"/>
    <w:rsid w:val="002B51C5"/>
    <w:rsid w:val="002B5DE8"/>
    <w:rsid w:val="002B769A"/>
    <w:rsid w:val="002C3309"/>
    <w:rsid w:val="002C3657"/>
    <w:rsid w:val="002C6FD9"/>
    <w:rsid w:val="002D031D"/>
    <w:rsid w:val="002D17C4"/>
    <w:rsid w:val="002D6084"/>
    <w:rsid w:val="002D6673"/>
    <w:rsid w:val="002D6FDD"/>
    <w:rsid w:val="002E19EB"/>
    <w:rsid w:val="002E2285"/>
    <w:rsid w:val="002E5FE9"/>
    <w:rsid w:val="002E65A6"/>
    <w:rsid w:val="002F1183"/>
    <w:rsid w:val="002F3211"/>
    <w:rsid w:val="002F3AC5"/>
    <w:rsid w:val="002F58A7"/>
    <w:rsid w:val="002F6655"/>
    <w:rsid w:val="002F738E"/>
    <w:rsid w:val="0030305B"/>
    <w:rsid w:val="003036D3"/>
    <w:rsid w:val="00305BBA"/>
    <w:rsid w:val="003118C5"/>
    <w:rsid w:val="00313A22"/>
    <w:rsid w:val="00314267"/>
    <w:rsid w:val="0031456D"/>
    <w:rsid w:val="00314FAE"/>
    <w:rsid w:val="00315333"/>
    <w:rsid w:val="003160FA"/>
    <w:rsid w:val="0031795B"/>
    <w:rsid w:val="003207E1"/>
    <w:rsid w:val="0032218F"/>
    <w:rsid w:val="00322AB0"/>
    <w:rsid w:val="00322FA3"/>
    <w:rsid w:val="0032308A"/>
    <w:rsid w:val="00323F21"/>
    <w:rsid w:val="00324E64"/>
    <w:rsid w:val="0032503B"/>
    <w:rsid w:val="003251D2"/>
    <w:rsid w:val="003259CE"/>
    <w:rsid w:val="00331EA4"/>
    <w:rsid w:val="00333BE4"/>
    <w:rsid w:val="003358D0"/>
    <w:rsid w:val="00335D05"/>
    <w:rsid w:val="00336189"/>
    <w:rsid w:val="00336CEB"/>
    <w:rsid w:val="00337B26"/>
    <w:rsid w:val="0034108C"/>
    <w:rsid w:val="003416ED"/>
    <w:rsid w:val="00341A63"/>
    <w:rsid w:val="00342FD4"/>
    <w:rsid w:val="003434AB"/>
    <w:rsid w:val="003439C4"/>
    <w:rsid w:val="00345A35"/>
    <w:rsid w:val="00345B5B"/>
    <w:rsid w:val="0035001C"/>
    <w:rsid w:val="003504EE"/>
    <w:rsid w:val="00350C89"/>
    <w:rsid w:val="00352932"/>
    <w:rsid w:val="00353034"/>
    <w:rsid w:val="00355459"/>
    <w:rsid w:val="00355E67"/>
    <w:rsid w:val="00356832"/>
    <w:rsid w:val="003636FE"/>
    <w:rsid w:val="00363796"/>
    <w:rsid w:val="00364822"/>
    <w:rsid w:val="0036535A"/>
    <w:rsid w:val="00366ACA"/>
    <w:rsid w:val="00367414"/>
    <w:rsid w:val="00370D95"/>
    <w:rsid w:val="00370EF5"/>
    <w:rsid w:val="00371E4D"/>
    <w:rsid w:val="00372758"/>
    <w:rsid w:val="00374232"/>
    <w:rsid w:val="0037775D"/>
    <w:rsid w:val="003777BE"/>
    <w:rsid w:val="00377AA3"/>
    <w:rsid w:val="0038380E"/>
    <w:rsid w:val="003923DA"/>
    <w:rsid w:val="00393118"/>
    <w:rsid w:val="0039435F"/>
    <w:rsid w:val="003967FD"/>
    <w:rsid w:val="00397494"/>
    <w:rsid w:val="00397781"/>
    <w:rsid w:val="003A29C8"/>
    <w:rsid w:val="003A4B8E"/>
    <w:rsid w:val="003A61E5"/>
    <w:rsid w:val="003B5F1B"/>
    <w:rsid w:val="003B708B"/>
    <w:rsid w:val="003B74C8"/>
    <w:rsid w:val="003C2F80"/>
    <w:rsid w:val="003C311D"/>
    <w:rsid w:val="003C4925"/>
    <w:rsid w:val="003C4B6E"/>
    <w:rsid w:val="003C56AC"/>
    <w:rsid w:val="003C5C21"/>
    <w:rsid w:val="003C6B3F"/>
    <w:rsid w:val="003C7577"/>
    <w:rsid w:val="003D0AB5"/>
    <w:rsid w:val="003D150C"/>
    <w:rsid w:val="003D483F"/>
    <w:rsid w:val="003E14F5"/>
    <w:rsid w:val="003E1EB5"/>
    <w:rsid w:val="003E1F80"/>
    <w:rsid w:val="003F00B5"/>
    <w:rsid w:val="003F175C"/>
    <w:rsid w:val="003F4688"/>
    <w:rsid w:val="003F6503"/>
    <w:rsid w:val="003F681D"/>
    <w:rsid w:val="003F6F67"/>
    <w:rsid w:val="00400536"/>
    <w:rsid w:val="0040053F"/>
    <w:rsid w:val="004019BD"/>
    <w:rsid w:val="0040268F"/>
    <w:rsid w:val="004038BC"/>
    <w:rsid w:val="00410440"/>
    <w:rsid w:val="00411640"/>
    <w:rsid w:val="004120CE"/>
    <w:rsid w:val="00415E3C"/>
    <w:rsid w:val="004162FC"/>
    <w:rsid w:val="0042004D"/>
    <w:rsid w:val="004221F8"/>
    <w:rsid w:val="00422E20"/>
    <w:rsid w:val="00424393"/>
    <w:rsid w:val="004264C8"/>
    <w:rsid w:val="004272A2"/>
    <w:rsid w:val="00427596"/>
    <w:rsid w:val="00430F11"/>
    <w:rsid w:val="0043438B"/>
    <w:rsid w:val="00434C3F"/>
    <w:rsid w:val="004434F7"/>
    <w:rsid w:val="0044492C"/>
    <w:rsid w:val="00446557"/>
    <w:rsid w:val="0045300E"/>
    <w:rsid w:val="00454359"/>
    <w:rsid w:val="00454A17"/>
    <w:rsid w:val="00460B7A"/>
    <w:rsid w:val="00461236"/>
    <w:rsid w:val="004614A3"/>
    <w:rsid w:val="0046162C"/>
    <w:rsid w:val="00464D1E"/>
    <w:rsid w:val="004658C4"/>
    <w:rsid w:val="00465E12"/>
    <w:rsid w:val="0046652A"/>
    <w:rsid w:val="00467487"/>
    <w:rsid w:val="00472720"/>
    <w:rsid w:val="00473059"/>
    <w:rsid w:val="00473B0B"/>
    <w:rsid w:val="00475AF6"/>
    <w:rsid w:val="00476D96"/>
    <w:rsid w:val="00476FB5"/>
    <w:rsid w:val="004904FD"/>
    <w:rsid w:val="00490645"/>
    <w:rsid w:val="00490AE4"/>
    <w:rsid w:val="00492E67"/>
    <w:rsid w:val="004935F4"/>
    <w:rsid w:val="00493CA0"/>
    <w:rsid w:val="00493CE8"/>
    <w:rsid w:val="0049496A"/>
    <w:rsid w:val="004952AC"/>
    <w:rsid w:val="00496344"/>
    <w:rsid w:val="004A06FF"/>
    <w:rsid w:val="004A4BBD"/>
    <w:rsid w:val="004A4CA1"/>
    <w:rsid w:val="004B08D3"/>
    <w:rsid w:val="004B3043"/>
    <w:rsid w:val="004B3C09"/>
    <w:rsid w:val="004C0F5F"/>
    <w:rsid w:val="004C5331"/>
    <w:rsid w:val="004D22A5"/>
    <w:rsid w:val="004E1100"/>
    <w:rsid w:val="004E1D10"/>
    <w:rsid w:val="004E57ED"/>
    <w:rsid w:val="004E5CD2"/>
    <w:rsid w:val="004F782F"/>
    <w:rsid w:val="004F7C87"/>
    <w:rsid w:val="005000A8"/>
    <w:rsid w:val="00500900"/>
    <w:rsid w:val="00500BD0"/>
    <w:rsid w:val="00502E1D"/>
    <w:rsid w:val="00502E92"/>
    <w:rsid w:val="005113C0"/>
    <w:rsid w:val="0051145D"/>
    <w:rsid w:val="00512092"/>
    <w:rsid w:val="00512278"/>
    <w:rsid w:val="00513874"/>
    <w:rsid w:val="0051417D"/>
    <w:rsid w:val="00520F54"/>
    <w:rsid w:val="00522515"/>
    <w:rsid w:val="00525BBF"/>
    <w:rsid w:val="0052656B"/>
    <w:rsid w:val="005300D5"/>
    <w:rsid w:val="0053082A"/>
    <w:rsid w:val="00533970"/>
    <w:rsid w:val="005350F6"/>
    <w:rsid w:val="00536B62"/>
    <w:rsid w:val="00542385"/>
    <w:rsid w:val="00542D79"/>
    <w:rsid w:val="00543EB4"/>
    <w:rsid w:val="005441FC"/>
    <w:rsid w:val="0055071D"/>
    <w:rsid w:val="00551543"/>
    <w:rsid w:val="00551772"/>
    <w:rsid w:val="00552F8E"/>
    <w:rsid w:val="00553B85"/>
    <w:rsid w:val="00554370"/>
    <w:rsid w:val="00555C68"/>
    <w:rsid w:val="00556551"/>
    <w:rsid w:val="00557116"/>
    <w:rsid w:val="00557C9D"/>
    <w:rsid w:val="0056419E"/>
    <w:rsid w:val="00565137"/>
    <w:rsid w:val="00565970"/>
    <w:rsid w:val="005666F4"/>
    <w:rsid w:val="0056766E"/>
    <w:rsid w:val="0057118F"/>
    <w:rsid w:val="005733EB"/>
    <w:rsid w:val="005737C5"/>
    <w:rsid w:val="00574224"/>
    <w:rsid w:val="005748FA"/>
    <w:rsid w:val="00575EAD"/>
    <w:rsid w:val="0058136C"/>
    <w:rsid w:val="00582A89"/>
    <w:rsid w:val="00582C15"/>
    <w:rsid w:val="005854AA"/>
    <w:rsid w:val="00585F17"/>
    <w:rsid w:val="00586FBF"/>
    <w:rsid w:val="00587AB6"/>
    <w:rsid w:val="00587DF8"/>
    <w:rsid w:val="005930C8"/>
    <w:rsid w:val="005935B9"/>
    <w:rsid w:val="005943FA"/>
    <w:rsid w:val="005953B8"/>
    <w:rsid w:val="005965A1"/>
    <w:rsid w:val="00596666"/>
    <w:rsid w:val="005A2DC3"/>
    <w:rsid w:val="005A5952"/>
    <w:rsid w:val="005B5871"/>
    <w:rsid w:val="005C1813"/>
    <w:rsid w:val="005C24CD"/>
    <w:rsid w:val="005C2BDB"/>
    <w:rsid w:val="005C396D"/>
    <w:rsid w:val="005C4081"/>
    <w:rsid w:val="005C4B79"/>
    <w:rsid w:val="005C56E8"/>
    <w:rsid w:val="005C5ABF"/>
    <w:rsid w:val="005C6D06"/>
    <w:rsid w:val="005C6D85"/>
    <w:rsid w:val="005C6E9E"/>
    <w:rsid w:val="005C7664"/>
    <w:rsid w:val="005D035A"/>
    <w:rsid w:val="005D142C"/>
    <w:rsid w:val="005D1B8D"/>
    <w:rsid w:val="005D4845"/>
    <w:rsid w:val="005D7035"/>
    <w:rsid w:val="005D78BA"/>
    <w:rsid w:val="005D79A1"/>
    <w:rsid w:val="005E23FE"/>
    <w:rsid w:val="005E3767"/>
    <w:rsid w:val="005E44E0"/>
    <w:rsid w:val="005E4B6D"/>
    <w:rsid w:val="005E4CD1"/>
    <w:rsid w:val="005E6098"/>
    <w:rsid w:val="005E67E5"/>
    <w:rsid w:val="005E6A50"/>
    <w:rsid w:val="005E7C2F"/>
    <w:rsid w:val="005F4ED2"/>
    <w:rsid w:val="005F601E"/>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17992"/>
    <w:rsid w:val="006230AF"/>
    <w:rsid w:val="00627073"/>
    <w:rsid w:val="006304AA"/>
    <w:rsid w:val="00631137"/>
    <w:rsid w:val="00631932"/>
    <w:rsid w:val="00632371"/>
    <w:rsid w:val="006339A4"/>
    <w:rsid w:val="00633A1C"/>
    <w:rsid w:val="006350A0"/>
    <w:rsid w:val="006353D6"/>
    <w:rsid w:val="00635D8A"/>
    <w:rsid w:val="006365B0"/>
    <w:rsid w:val="00636A50"/>
    <w:rsid w:val="006370F9"/>
    <w:rsid w:val="00640248"/>
    <w:rsid w:val="00640869"/>
    <w:rsid w:val="00641ABD"/>
    <w:rsid w:val="00641FB6"/>
    <w:rsid w:val="00643117"/>
    <w:rsid w:val="00643DC7"/>
    <w:rsid w:val="00644997"/>
    <w:rsid w:val="00644D01"/>
    <w:rsid w:val="006450C3"/>
    <w:rsid w:val="00645D89"/>
    <w:rsid w:val="006467D8"/>
    <w:rsid w:val="00647197"/>
    <w:rsid w:val="0064792D"/>
    <w:rsid w:val="00652F29"/>
    <w:rsid w:val="006531EB"/>
    <w:rsid w:val="0065370C"/>
    <w:rsid w:val="00655BBD"/>
    <w:rsid w:val="00656993"/>
    <w:rsid w:val="00656C9B"/>
    <w:rsid w:val="00670AE6"/>
    <w:rsid w:val="00670B92"/>
    <w:rsid w:val="00670D5E"/>
    <w:rsid w:val="00670FBE"/>
    <w:rsid w:val="006714D4"/>
    <w:rsid w:val="00674EA9"/>
    <w:rsid w:val="00677344"/>
    <w:rsid w:val="00677952"/>
    <w:rsid w:val="00681980"/>
    <w:rsid w:val="00681DC3"/>
    <w:rsid w:val="00682DD7"/>
    <w:rsid w:val="00690191"/>
    <w:rsid w:val="00691205"/>
    <w:rsid w:val="00692CF0"/>
    <w:rsid w:val="00694487"/>
    <w:rsid w:val="00694C9A"/>
    <w:rsid w:val="00694DCC"/>
    <w:rsid w:val="006A1DA8"/>
    <w:rsid w:val="006A3040"/>
    <w:rsid w:val="006A36BA"/>
    <w:rsid w:val="006A36C3"/>
    <w:rsid w:val="006A397F"/>
    <w:rsid w:val="006A40AD"/>
    <w:rsid w:val="006A5280"/>
    <w:rsid w:val="006A7C68"/>
    <w:rsid w:val="006B0D90"/>
    <w:rsid w:val="006B133D"/>
    <w:rsid w:val="006B400D"/>
    <w:rsid w:val="006C01A3"/>
    <w:rsid w:val="006C01A4"/>
    <w:rsid w:val="006C15C7"/>
    <w:rsid w:val="006C305D"/>
    <w:rsid w:val="006C5B02"/>
    <w:rsid w:val="006C5B72"/>
    <w:rsid w:val="006C6746"/>
    <w:rsid w:val="006C7492"/>
    <w:rsid w:val="006D197B"/>
    <w:rsid w:val="006D2431"/>
    <w:rsid w:val="006D5B4C"/>
    <w:rsid w:val="006D656B"/>
    <w:rsid w:val="006E0D7F"/>
    <w:rsid w:val="006E2460"/>
    <w:rsid w:val="006E3175"/>
    <w:rsid w:val="006E5FC2"/>
    <w:rsid w:val="006F13F8"/>
    <w:rsid w:val="006F30A2"/>
    <w:rsid w:val="006F46E6"/>
    <w:rsid w:val="006F5053"/>
    <w:rsid w:val="006F6C01"/>
    <w:rsid w:val="00702452"/>
    <w:rsid w:val="00702CCC"/>
    <w:rsid w:val="007063EC"/>
    <w:rsid w:val="007069A4"/>
    <w:rsid w:val="007132BE"/>
    <w:rsid w:val="00715344"/>
    <w:rsid w:val="007162D9"/>
    <w:rsid w:val="00716B7F"/>
    <w:rsid w:val="00717757"/>
    <w:rsid w:val="00724501"/>
    <w:rsid w:val="00724A6A"/>
    <w:rsid w:val="00730EF8"/>
    <w:rsid w:val="007311D7"/>
    <w:rsid w:val="00733AC1"/>
    <w:rsid w:val="007340A4"/>
    <w:rsid w:val="0073585E"/>
    <w:rsid w:val="0073619C"/>
    <w:rsid w:val="007362A4"/>
    <w:rsid w:val="00736769"/>
    <w:rsid w:val="00737813"/>
    <w:rsid w:val="00746716"/>
    <w:rsid w:val="00751297"/>
    <w:rsid w:val="00751833"/>
    <w:rsid w:val="0075307B"/>
    <w:rsid w:val="00753F39"/>
    <w:rsid w:val="007553B0"/>
    <w:rsid w:val="007579A7"/>
    <w:rsid w:val="007634D3"/>
    <w:rsid w:val="00770158"/>
    <w:rsid w:val="00770436"/>
    <w:rsid w:val="007716B7"/>
    <w:rsid w:val="007739D9"/>
    <w:rsid w:val="007837D3"/>
    <w:rsid w:val="00784D00"/>
    <w:rsid w:val="00785581"/>
    <w:rsid w:val="00785C58"/>
    <w:rsid w:val="007860CB"/>
    <w:rsid w:val="00787B07"/>
    <w:rsid w:val="00792BF6"/>
    <w:rsid w:val="007930AC"/>
    <w:rsid w:val="00793C6D"/>
    <w:rsid w:val="007A32F9"/>
    <w:rsid w:val="007B037B"/>
    <w:rsid w:val="007B40D8"/>
    <w:rsid w:val="007B584D"/>
    <w:rsid w:val="007B66EB"/>
    <w:rsid w:val="007B6788"/>
    <w:rsid w:val="007C0C21"/>
    <w:rsid w:val="007C5589"/>
    <w:rsid w:val="007C6F0F"/>
    <w:rsid w:val="007D6934"/>
    <w:rsid w:val="007E17D3"/>
    <w:rsid w:val="007E33C8"/>
    <w:rsid w:val="007E7FDE"/>
    <w:rsid w:val="008010AB"/>
    <w:rsid w:val="008019BF"/>
    <w:rsid w:val="00804E2F"/>
    <w:rsid w:val="0080600D"/>
    <w:rsid w:val="00806AE0"/>
    <w:rsid w:val="00807CAB"/>
    <w:rsid w:val="00810356"/>
    <w:rsid w:val="00812F3C"/>
    <w:rsid w:val="00813960"/>
    <w:rsid w:val="0081519A"/>
    <w:rsid w:val="00815E8C"/>
    <w:rsid w:val="00816091"/>
    <w:rsid w:val="008177EB"/>
    <w:rsid w:val="008215C3"/>
    <w:rsid w:val="008224E9"/>
    <w:rsid w:val="00823671"/>
    <w:rsid w:val="0082375C"/>
    <w:rsid w:val="00823EBF"/>
    <w:rsid w:val="00826EC2"/>
    <w:rsid w:val="00832F47"/>
    <w:rsid w:val="00834F6C"/>
    <w:rsid w:val="00835647"/>
    <w:rsid w:val="00836440"/>
    <w:rsid w:val="00837A1E"/>
    <w:rsid w:val="00841DAF"/>
    <w:rsid w:val="0084300B"/>
    <w:rsid w:val="00843EF0"/>
    <w:rsid w:val="008442FB"/>
    <w:rsid w:val="008508E0"/>
    <w:rsid w:val="0085233E"/>
    <w:rsid w:val="00852896"/>
    <w:rsid w:val="008537D1"/>
    <w:rsid w:val="00856796"/>
    <w:rsid w:val="0086085F"/>
    <w:rsid w:val="00860D18"/>
    <w:rsid w:val="008611E0"/>
    <w:rsid w:val="00861676"/>
    <w:rsid w:val="008638AB"/>
    <w:rsid w:val="008665C8"/>
    <w:rsid w:val="00866D6A"/>
    <w:rsid w:val="008705DD"/>
    <w:rsid w:val="008706B4"/>
    <w:rsid w:val="00871EB5"/>
    <w:rsid w:val="00872FE5"/>
    <w:rsid w:val="00873167"/>
    <w:rsid w:val="0087363D"/>
    <w:rsid w:val="00874F41"/>
    <w:rsid w:val="008813E5"/>
    <w:rsid w:val="00882BCB"/>
    <w:rsid w:val="00883B36"/>
    <w:rsid w:val="00883C71"/>
    <w:rsid w:val="00884EEA"/>
    <w:rsid w:val="008871DA"/>
    <w:rsid w:val="0089072D"/>
    <w:rsid w:val="00891BC3"/>
    <w:rsid w:val="008925D6"/>
    <w:rsid w:val="00893956"/>
    <w:rsid w:val="008950EA"/>
    <w:rsid w:val="00897047"/>
    <w:rsid w:val="008A0F53"/>
    <w:rsid w:val="008A46C6"/>
    <w:rsid w:val="008A605D"/>
    <w:rsid w:val="008B0D05"/>
    <w:rsid w:val="008B2342"/>
    <w:rsid w:val="008B2E3B"/>
    <w:rsid w:val="008B7970"/>
    <w:rsid w:val="008B7DEC"/>
    <w:rsid w:val="008C0045"/>
    <w:rsid w:val="008C17AD"/>
    <w:rsid w:val="008C20F7"/>
    <w:rsid w:val="008C5436"/>
    <w:rsid w:val="008C7DBD"/>
    <w:rsid w:val="008D142F"/>
    <w:rsid w:val="008D6214"/>
    <w:rsid w:val="008D78DF"/>
    <w:rsid w:val="008E1481"/>
    <w:rsid w:val="008E173E"/>
    <w:rsid w:val="008E3918"/>
    <w:rsid w:val="008E50ED"/>
    <w:rsid w:val="008E58A8"/>
    <w:rsid w:val="008E5EC1"/>
    <w:rsid w:val="008E62EB"/>
    <w:rsid w:val="008E64A8"/>
    <w:rsid w:val="008E7794"/>
    <w:rsid w:val="008F0299"/>
    <w:rsid w:val="008F411C"/>
    <w:rsid w:val="009000C6"/>
    <w:rsid w:val="009005DE"/>
    <w:rsid w:val="00900703"/>
    <w:rsid w:val="00901DCE"/>
    <w:rsid w:val="0090202E"/>
    <w:rsid w:val="009028A6"/>
    <w:rsid w:val="00903231"/>
    <w:rsid w:val="0090365C"/>
    <w:rsid w:val="0090563C"/>
    <w:rsid w:val="00907085"/>
    <w:rsid w:val="00911EDF"/>
    <w:rsid w:val="00912DAF"/>
    <w:rsid w:val="009135AE"/>
    <w:rsid w:val="00917F7E"/>
    <w:rsid w:val="009223F5"/>
    <w:rsid w:val="00924268"/>
    <w:rsid w:val="00925523"/>
    <w:rsid w:val="0092590C"/>
    <w:rsid w:val="0093072F"/>
    <w:rsid w:val="009335BE"/>
    <w:rsid w:val="0093510F"/>
    <w:rsid w:val="0094036F"/>
    <w:rsid w:val="00940883"/>
    <w:rsid w:val="00941C22"/>
    <w:rsid w:val="00942557"/>
    <w:rsid w:val="00944567"/>
    <w:rsid w:val="00947E7F"/>
    <w:rsid w:val="00950C31"/>
    <w:rsid w:val="009545B8"/>
    <w:rsid w:val="009551B3"/>
    <w:rsid w:val="00956E21"/>
    <w:rsid w:val="009577B1"/>
    <w:rsid w:val="00962AFA"/>
    <w:rsid w:val="00964B47"/>
    <w:rsid w:val="0096581B"/>
    <w:rsid w:val="0097121B"/>
    <w:rsid w:val="0097202C"/>
    <w:rsid w:val="00974257"/>
    <w:rsid w:val="0097585D"/>
    <w:rsid w:val="00975F56"/>
    <w:rsid w:val="009810D2"/>
    <w:rsid w:val="0098407D"/>
    <w:rsid w:val="009841A8"/>
    <w:rsid w:val="00984B95"/>
    <w:rsid w:val="00985BC0"/>
    <w:rsid w:val="00986237"/>
    <w:rsid w:val="00987302"/>
    <w:rsid w:val="00992663"/>
    <w:rsid w:val="009926B7"/>
    <w:rsid w:val="00992F89"/>
    <w:rsid w:val="009953B5"/>
    <w:rsid w:val="00995EC5"/>
    <w:rsid w:val="00996099"/>
    <w:rsid w:val="00997021"/>
    <w:rsid w:val="009A310F"/>
    <w:rsid w:val="009A4434"/>
    <w:rsid w:val="009A62D5"/>
    <w:rsid w:val="009A6CC5"/>
    <w:rsid w:val="009A7F9D"/>
    <w:rsid w:val="009B0224"/>
    <w:rsid w:val="009B0875"/>
    <w:rsid w:val="009B0F17"/>
    <w:rsid w:val="009B1C66"/>
    <w:rsid w:val="009B2D77"/>
    <w:rsid w:val="009B63E9"/>
    <w:rsid w:val="009B713A"/>
    <w:rsid w:val="009C191F"/>
    <w:rsid w:val="009C1AE1"/>
    <w:rsid w:val="009C2BAB"/>
    <w:rsid w:val="009C7634"/>
    <w:rsid w:val="009D15B3"/>
    <w:rsid w:val="009D3D36"/>
    <w:rsid w:val="009D72F8"/>
    <w:rsid w:val="009D73FD"/>
    <w:rsid w:val="009D7D93"/>
    <w:rsid w:val="009E0A05"/>
    <w:rsid w:val="009E2C66"/>
    <w:rsid w:val="009E42BE"/>
    <w:rsid w:val="009F1B17"/>
    <w:rsid w:val="009F4196"/>
    <w:rsid w:val="009F706A"/>
    <w:rsid w:val="00A005FF"/>
    <w:rsid w:val="00A019D3"/>
    <w:rsid w:val="00A01A95"/>
    <w:rsid w:val="00A021E4"/>
    <w:rsid w:val="00A04002"/>
    <w:rsid w:val="00A07919"/>
    <w:rsid w:val="00A11B58"/>
    <w:rsid w:val="00A14BB5"/>
    <w:rsid w:val="00A150A0"/>
    <w:rsid w:val="00A158CB"/>
    <w:rsid w:val="00A15C86"/>
    <w:rsid w:val="00A164E0"/>
    <w:rsid w:val="00A20EFD"/>
    <w:rsid w:val="00A2760F"/>
    <w:rsid w:val="00A30F29"/>
    <w:rsid w:val="00A32717"/>
    <w:rsid w:val="00A32AA6"/>
    <w:rsid w:val="00A32CE5"/>
    <w:rsid w:val="00A333CD"/>
    <w:rsid w:val="00A33DC9"/>
    <w:rsid w:val="00A347EC"/>
    <w:rsid w:val="00A41701"/>
    <w:rsid w:val="00A44E98"/>
    <w:rsid w:val="00A477CC"/>
    <w:rsid w:val="00A5130A"/>
    <w:rsid w:val="00A53D8E"/>
    <w:rsid w:val="00A5556D"/>
    <w:rsid w:val="00A62523"/>
    <w:rsid w:val="00A638F4"/>
    <w:rsid w:val="00A650D6"/>
    <w:rsid w:val="00A6685D"/>
    <w:rsid w:val="00A67B59"/>
    <w:rsid w:val="00A72453"/>
    <w:rsid w:val="00A813A6"/>
    <w:rsid w:val="00A82E18"/>
    <w:rsid w:val="00A83575"/>
    <w:rsid w:val="00A85A23"/>
    <w:rsid w:val="00A868AA"/>
    <w:rsid w:val="00A90B08"/>
    <w:rsid w:val="00A912D2"/>
    <w:rsid w:val="00A93CEC"/>
    <w:rsid w:val="00A95FDE"/>
    <w:rsid w:val="00A96A9D"/>
    <w:rsid w:val="00A97E16"/>
    <w:rsid w:val="00AA370E"/>
    <w:rsid w:val="00AA40CE"/>
    <w:rsid w:val="00AA5D0E"/>
    <w:rsid w:val="00AB0EB0"/>
    <w:rsid w:val="00AB153F"/>
    <w:rsid w:val="00AB3048"/>
    <w:rsid w:val="00AB4327"/>
    <w:rsid w:val="00AB4984"/>
    <w:rsid w:val="00AB6286"/>
    <w:rsid w:val="00AB6299"/>
    <w:rsid w:val="00AB7821"/>
    <w:rsid w:val="00AC2E47"/>
    <w:rsid w:val="00AC471B"/>
    <w:rsid w:val="00AC5C3F"/>
    <w:rsid w:val="00AC5CD9"/>
    <w:rsid w:val="00AD05EE"/>
    <w:rsid w:val="00AD260A"/>
    <w:rsid w:val="00AD4AE7"/>
    <w:rsid w:val="00AD65FA"/>
    <w:rsid w:val="00AD6929"/>
    <w:rsid w:val="00AD6D8B"/>
    <w:rsid w:val="00AD7511"/>
    <w:rsid w:val="00AE3A32"/>
    <w:rsid w:val="00AE4DB1"/>
    <w:rsid w:val="00AE4F87"/>
    <w:rsid w:val="00AE5A5D"/>
    <w:rsid w:val="00AE67DB"/>
    <w:rsid w:val="00AE78F5"/>
    <w:rsid w:val="00AE7959"/>
    <w:rsid w:val="00AF1F87"/>
    <w:rsid w:val="00AF3499"/>
    <w:rsid w:val="00AF4FC3"/>
    <w:rsid w:val="00B00201"/>
    <w:rsid w:val="00B01BF8"/>
    <w:rsid w:val="00B04385"/>
    <w:rsid w:val="00B059AE"/>
    <w:rsid w:val="00B06E89"/>
    <w:rsid w:val="00B106E8"/>
    <w:rsid w:val="00B15D1B"/>
    <w:rsid w:val="00B16C08"/>
    <w:rsid w:val="00B170D3"/>
    <w:rsid w:val="00B20511"/>
    <w:rsid w:val="00B20A11"/>
    <w:rsid w:val="00B228F1"/>
    <w:rsid w:val="00B22B55"/>
    <w:rsid w:val="00B248CA"/>
    <w:rsid w:val="00B26487"/>
    <w:rsid w:val="00B264F3"/>
    <w:rsid w:val="00B26F38"/>
    <w:rsid w:val="00B27019"/>
    <w:rsid w:val="00B2738B"/>
    <w:rsid w:val="00B3388F"/>
    <w:rsid w:val="00B35DE2"/>
    <w:rsid w:val="00B37504"/>
    <w:rsid w:val="00B4308F"/>
    <w:rsid w:val="00B459A7"/>
    <w:rsid w:val="00B45AF1"/>
    <w:rsid w:val="00B4758E"/>
    <w:rsid w:val="00B50884"/>
    <w:rsid w:val="00B52B98"/>
    <w:rsid w:val="00B53893"/>
    <w:rsid w:val="00B54087"/>
    <w:rsid w:val="00B546FB"/>
    <w:rsid w:val="00B54BD8"/>
    <w:rsid w:val="00B54DFA"/>
    <w:rsid w:val="00B5519C"/>
    <w:rsid w:val="00B572B5"/>
    <w:rsid w:val="00B57322"/>
    <w:rsid w:val="00B61717"/>
    <w:rsid w:val="00B61829"/>
    <w:rsid w:val="00B62563"/>
    <w:rsid w:val="00B62A93"/>
    <w:rsid w:val="00B64929"/>
    <w:rsid w:val="00B675C0"/>
    <w:rsid w:val="00B715D2"/>
    <w:rsid w:val="00B74033"/>
    <w:rsid w:val="00B74856"/>
    <w:rsid w:val="00B74D82"/>
    <w:rsid w:val="00B763BF"/>
    <w:rsid w:val="00B767F1"/>
    <w:rsid w:val="00B76BB8"/>
    <w:rsid w:val="00B8060A"/>
    <w:rsid w:val="00B814F9"/>
    <w:rsid w:val="00B81A2B"/>
    <w:rsid w:val="00B85FDD"/>
    <w:rsid w:val="00B8792A"/>
    <w:rsid w:val="00B90A0B"/>
    <w:rsid w:val="00B923D6"/>
    <w:rsid w:val="00B93710"/>
    <w:rsid w:val="00B93E62"/>
    <w:rsid w:val="00B94005"/>
    <w:rsid w:val="00B95971"/>
    <w:rsid w:val="00B975CC"/>
    <w:rsid w:val="00BA088B"/>
    <w:rsid w:val="00BA1180"/>
    <w:rsid w:val="00BA2F7F"/>
    <w:rsid w:val="00BA5FE2"/>
    <w:rsid w:val="00BA62E5"/>
    <w:rsid w:val="00BA73BA"/>
    <w:rsid w:val="00BB0995"/>
    <w:rsid w:val="00BB249E"/>
    <w:rsid w:val="00BB4BC5"/>
    <w:rsid w:val="00BB591A"/>
    <w:rsid w:val="00BC7CFC"/>
    <w:rsid w:val="00BD2519"/>
    <w:rsid w:val="00BD4BB0"/>
    <w:rsid w:val="00BD78FD"/>
    <w:rsid w:val="00BD7D12"/>
    <w:rsid w:val="00BE01D0"/>
    <w:rsid w:val="00BE48E1"/>
    <w:rsid w:val="00BE5304"/>
    <w:rsid w:val="00BE6D11"/>
    <w:rsid w:val="00BF001D"/>
    <w:rsid w:val="00BF22D3"/>
    <w:rsid w:val="00BF2956"/>
    <w:rsid w:val="00BF4AD1"/>
    <w:rsid w:val="00BF63BB"/>
    <w:rsid w:val="00C05BD5"/>
    <w:rsid w:val="00C05C3E"/>
    <w:rsid w:val="00C060B9"/>
    <w:rsid w:val="00C0663E"/>
    <w:rsid w:val="00C07CD9"/>
    <w:rsid w:val="00C11843"/>
    <w:rsid w:val="00C144D1"/>
    <w:rsid w:val="00C2018C"/>
    <w:rsid w:val="00C2162A"/>
    <w:rsid w:val="00C24298"/>
    <w:rsid w:val="00C33536"/>
    <w:rsid w:val="00C357A3"/>
    <w:rsid w:val="00C378F5"/>
    <w:rsid w:val="00C542BE"/>
    <w:rsid w:val="00C551A0"/>
    <w:rsid w:val="00C5583A"/>
    <w:rsid w:val="00C60DE0"/>
    <w:rsid w:val="00C61E30"/>
    <w:rsid w:val="00C62AE7"/>
    <w:rsid w:val="00C644D3"/>
    <w:rsid w:val="00C65332"/>
    <w:rsid w:val="00C6574B"/>
    <w:rsid w:val="00C65D51"/>
    <w:rsid w:val="00C67DCA"/>
    <w:rsid w:val="00C720A7"/>
    <w:rsid w:val="00C7227F"/>
    <w:rsid w:val="00C733C9"/>
    <w:rsid w:val="00C749B7"/>
    <w:rsid w:val="00C74FCA"/>
    <w:rsid w:val="00C77044"/>
    <w:rsid w:val="00C809FA"/>
    <w:rsid w:val="00C81371"/>
    <w:rsid w:val="00C826D7"/>
    <w:rsid w:val="00C82AE6"/>
    <w:rsid w:val="00C83EED"/>
    <w:rsid w:val="00C8502B"/>
    <w:rsid w:val="00C874F6"/>
    <w:rsid w:val="00C92C9F"/>
    <w:rsid w:val="00CA0299"/>
    <w:rsid w:val="00CA2AEC"/>
    <w:rsid w:val="00CA2F29"/>
    <w:rsid w:val="00CA342C"/>
    <w:rsid w:val="00CA3CA7"/>
    <w:rsid w:val="00CA5785"/>
    <w:rsid w:val="00CB02B9"/>
    <w:rsid w:val="00CB46B4"/>
    <w:rsid w:val="00CB5B0C"/>
    <w:rsid w:val="00CB6C68"/>
    <w:rsid w:val="00CB7CCB"/>
    <w:rsid w:val="00CC2336"/>
    <w:rsid w:val="00CC43C0"/>
    <w:rsid w:val="00CC50C8"/>
    <w:rsid w:val="00CD10BD"/>
    <w:rsid w:val="00CD146D"/>
    <w:rsid w:val="00CD1AE7"/>
    <w:rsid w:val="00CD26E7"/>
    <w:rsid w:val="00CD3C3E"/>
    <w:rsid w:val="00CD5A30"/>
    <w:rsid w:val="00CD7808"/>
    <w:rsid w:val="00CE0B33"/>
    <w:rsid w:val="00CE50B2"/>
    <w:rsid w:val="00CE5F6A"/>
    <w:rsid w:val="00CE7AB2"/>
    <w:rsid w:val="00CF2A63"/>
    <w:rsid w:val="00CF627D"/>
    <w:rsid w:val="00CF6C67"/>
    <w:rsid w:val="00D02FB0"/>
    <w:rsid w:val="00D03644"/>
    <w:rsid w:val="00D039C0"/>
    <w:rsid w:val="00D03C3D"/>
    <w:rsid w:val="00D04BC5"/>
    <w:rsid w:val="00D06E79"/>
    <w:rsid w:val="00D11554"/>
    <w:rsid w:val="00D11624"/>
    <w:rsid w:val="00D12633"/>
    <w:rsid w:val="00D12773"/>
    <w:rsid w:val="00D1318C"/>
    <w:rsid w:val="00D13260"/>
    <w:rsid w:val="00D136F5"/>
    <w:rsid w:val="00D13C77"/>
    <w:rsid w:val="00D14EDC"/>
    <w:rsid w:val="00D150EF"/>
    <w:rsid w:val="00D24972"/>
    <w:rsid w:val="00D24B89"/>
    <w:rsid w:val="00D25474"/>
    <w:rsid w:val="00D26938"/>
    <w:rsid w:val="00D26AA3"/>
    <w:rsid w:val="00D301CE"/>
    <w:rsid w:val="00D36743"/>
    <w:rsid w:val="00D36A0D"/>
    <w:rsid w:val="00D379E6"/>
    <w:rsid w:val="00D40F57"/>
    <w:rsid w:val="00D4428C"/>
    <w:rsid w:val="00D447EF"/>
    <w:rsid w:val="00D46124"/>
    <w:rsid w:val="00D470BD"/>
    <w:rsid w:val="00D4794E"/>
    <w:rsid w:val="00D47BCE"/>
    <w:rsid w:val="00D525F2"/>
    <w:rsid w:val="00D535D6"/>
    <w:rsid w:val="00D55998"/>
    <w:rsid w:val="00D61881"/>
    <w:rsid w:val="00D61F23"/>
    <w:rsid w:val="00D65B75"/>
    <w:rsid w:val="00D7087B"/>
    <w:rsid w:val="00D7296F"/>
    <w:rsid w:val="00D75330"/>
    <w:rsid w:val="00D76CA3"/>
    <w:rsid w:val="00D770C3"/>
    <w:rsid w:val="00D81473"/>
    <w:rsid w:val="00D832EA"/>
    <w:rsid w:val="00D84E17"/>
    <w:rsid w:val="00D84F0C"/>
    <w:rsid w:val="00D91FFB"/>
    <w:rsid w:val="00D93B4A"/>
    <w:rsid w:val="00D95DF3"/>
    <w:rsid w:val="00D97525"/>
    <w:rsid w:val="00D97D1D"/>
    <w:rsid w:val="00DA0E9F"/>
    <w:rsid w:val="00DA31C7"/>
    <w:rsid w:val="00DB04BF"/>
    <w:rsid w:val="00DB201B"/>
    <w:rsid w:val="00DB45A8"/>
    <w:rsid w:val="00DB4653"/>
    <w:rsid w:val="00DB4730"/>
    <w:rsid w:val="00DB56FA"/>
    <w:rsid w:val="00DB597E"/>
    <w:rsid w:val="00DC053F"/>
    <w:rsid w:val="00DC2CE9"/>
    <w:rsid w:val="00DC63BC"/>
    <w:rsid w:val="00DC6469"/>
    <w:rsid w:val="00DD13E2"/>
    <w:rsid w:val="00DD1850"/>
    <w:rsid w:val="00DD2569"/>
    <w:rsid w:val="00DD297A"/>
    <w:rsid w:val="00DD37B6"/>
    <w:rsid w:val="00DD66CC"/>
    <w:rsid w:val="00DD6B45"/>
    <w:rsid w:val="00DE0084"/>
    <w:rsid w:val="00DE0102"/>
    <w:rsid w:val="00DE29B8"/>
    <w:rsid w:val="00DE3548"/>
    <w:rsid w:val="00DE3B4C"/>
    <w:rsid w:val="00DE3F76"/>
    <w:rsid w:val="00DE427C"/>
    <w:rsid w:val="00DE5B0A"/>
    <w:rsid w:val="00DE7DE2"/>
    <w:rsid w:val="00DF35BE"/>
    <w:rsid w:val="00DF4BE3"/>
    <w:rsid w:val="00DF727B"/>
    <w:rsid w:val="00E03B3F"/>
    <w:rsid w:val="00E0472F"/>
    <w:rsid w:val="00E069B3"/>
    <w:rsid w:val="00E06B16"/>
    <w:rsid w:val="00E1047D"/>
    <w:rsid w:val="00E12614"/>
    <w:rsid w:val="00E12FB3"/>
    <w:rsid w:val="00E1306E"/>
    <w:rsid w:val="00E13249"/>
    <w:rsid w:val="00E143C6"/>
    <w:rsid w:val="00E16038"/>
    <w:rsid w:val="00E162AB"/>
    <w:rsid w:val="00E16F1D"/>
    <w:rsid w:val="00E20BE6"/>
    <w:rsid w:val="00E2287F"/>
    <w:rsid w:val="00E2403E"/>
    <w:rsid w:val="00E246C3"/>
    <w:rsid w:val="00E247E8"/>
    <w:rsid w:val="00E340A2"/>
    <w:rsid w:val="00E35DC2"/>
    <w:rsid w:val="00E37C9C"/>
    <w:rsid w:val="00E417DA"/>
    <w:rsid w:val="00E418D1"/>
    <w:rsid w:val="00E431FA"/>
    <w:rsid w:val="00E43922"/>
    <w:rsid w:val="00E44860"/>
    <w:rsid w:val="00E465B1"/>
    <w:rsid w:val="00E46D8C"/>
    <w:rsid w:val="00E50794"/>
    <w:rsid w:val="00E545FD"/>
    <w:rsid w:val="00E562D5"/>
    <w:rsid w:val="00E56AC8"/>
    <w:rsid w:val="00E57DEB"/>
    <w:rsid w:val="00E62014"/>
    <w:rsid w:val="00E6215B"/>
    <w:rsid w:val="00E62C94"/>
    <w:rsid w:val="00E64DDC"/>
    <w:rsid w:val="00E66E88"/>
    <w:rsid w:val="00E70BAA"/>
    <w:rsid w:val="00E74F6C"/>
    <w:rsid w:val="00E758AB"/>
    <w:rsid w:val="00E75FC8"/>
    <w:rsid w:val="00E7636A"/>
    <w:rsid w:val="00E83CE7"/>
    <w:rsid w:val="00E84C37"/>
    <w:rsid w:val="00E855D1"/>
    <w:rsid w:val="00E909C5"/>
    <w:rsid w:val="00E92597"/>
    <w:rsid w:val="00E92A3E"/>
    <w:rsid w:val="00E941D0"/>
    <w:rsid w:val="00E95F39"/>
    <w:rsid w:val="00EA101D"/>
    <w:rsid w:val="00EA1D82"/>
    <w:rsid w:val="00EA1E08"/>
    <w:rsid w:val="00EA3162"/>
    <w:rsid w:val="00EA5A80"/>
    <w:rsid w:val="00EB27E7"/>
    <w:rsid w:val="00EB3371"/>
    <w:rsid w:val="00EB48B7"/>
    <w:rsid w:val="00EB74F1"/>
    <w:rsid w:val="00EC1B65"/>
    <w:rsid w:val="00EC2665"/>
    <w:rsid w:val="00EC32EC"/>
    <w:rsid w:val="00EC59A2"/>
    <w:rsid w:val="00ED59C4"/>
    <w:rsid w:val="00EE097A"/>
    <w:rsid w:val="00EE0ACA"/>
    <w:rsid w:val="00EE1961"/>
    <w:rsid w:val="00EE47DA"/>
    <w:rsid w:val="00EE58C9"/>
    <w:rsid w:val="00EE625C"/>
    <w:rsid w:val="00EF1FD3"/>
    <w:rsid w:val="00EF27B5"/>
    <w:rsid w:val="00EF3497"/>
    <w:rsid w:val="00EF4C20"/>
    <w:rsid w:val="00EF4DF8"/>
    <w:rsid w:val="00EF5335"/>
    <w:rsid w:val="00EF5E59"/>
    <w:rsid w:val="00EF728A"/>
    <w:rsid w:val="00EF7840"/>
    <w:rsid w:val="00F00148"/>
    <w:rsid w:val="00F01E00"/>
    <w:rsid w:val="00F07855"/>
    <w:rsid w:val="00F131BC"/>
    <w:rsid w:val="00F13C4A"/>
    <w:rsid w:val="00F1403B"/>
    <w:rsid w:val="00F140DF"/>
    <w:rsid w:val="00F15788"/>
    <w:rsid w:val="00F15BEB"/>
    <w:rsid w:val="00F2163E"/>
    <w:rsid w:val="00F22D88"/>
    <w:rsid w:val="00F257E5"/>
    <w:rsid w:val="00F27D95"/>
    <w:rsid w:val="00F31FF2"/>
    <w:rsid w:val="00F40714"/>
    <w:rsid w:val="00F42A74"/>
    <w:rsid w:val="00F44741"/>
    <w:rsid w:val="00F45B60"/>
    <w:rsid w:val="00F5208A"/>
    <w:rsid w:val="00F5624E"/>
    <w:rsid w:val="00F56E8C"/>
    <w:rsid w:val="00F62590"/>
    <w:rsid w:val="00F6470A"/>
    <w:rsid w:val="00F64AD0"/>
    <w:rsid w:val="00F656D2"/>
    <w:rsid w:val="00F6639B"/>
    <w:rsid w:val="00F67291"/>
    <w:rsid w:val="00F67C0F"/>
    <w:rsid w:val="00F70A66"/>
    <w:rsid w:val="00F722E8"/>
    <w:rsid w:val="00F73099"/>
    <w:rsid w:val="00F735C8"/>
    <w:rsid w:val="00F73A97"/>
    <w:rsid w:val="00F80493"/>
    <w:rsid w:val="00F821F3"/>
    <w:rsid w:val="00F86298"/>
    <w:rsid w:val="00F91063"/>
    <w:rsid w:val="00F91F2D"/>
    <w:rsid w:val="00F9265D"/>
    <w:rsid w:val="00F937E1"/>
    <w:rsid w:val="00F939F6"/>
    <w:rsid w:val="00F93A0E"/>
    <w:rsid w:val="00F95CE2"/>
    <w:rsid w:val="00FA1818"/>
    <w:rsid w:val="00FA1F4B"/>
    <w:rsid w:val="00FA7246"/>
    <w:rsid w:val="00FB27CD"/>
    <w:rsid w:val="00FB2CE9"/>
    <w:rsid w:val="00FB562D"/>
    <w:rsid w:val="00FB6E75"/>
    <w:rsid w:val="00FB7CD5"/>
    <w:rsid w:val="00FC0A96"/>
    <w:rsid w:val="00FC1AC2"/>
    <w:rsid w:val="00FC3E93"/>
    <w:rsid w:val="00FC502C"/>
    <w:rsid w:val="00FC50EA"/>
    <w:rsid w:val="00FC71F1"/>
    <w:rsid w:val="00FD008D"/>
    <w:rsid w:val="00FD1185"/>
    <w:rsid w:val="00FD1C71"/>
    <w:rsid w:val="00FE4E57"/>
    <w:rsid w:val="00FE6A42"/>
    <w:rsid w:val="00FE77E9"/>
    <w:rsid w:val="00FF03A0"/>
    <w:rsid w:val="00FF0D71"/>
    <w:rsid w:val="00FF37E4"/>
    <w:rsid w:val="00FF62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BC1BEA"/>
  <w15:docId w15:val="{264FD999-B073-490D-8498-87A60C5A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1E0"/>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187EC7"/>
    <w:pPr>
      <w:spacing w:after="0" w:line="240" w:lineRule="auto"/>
    </w:pPr>
  </w:style>
  <w:style w:type="paragraph" w:customStyle="1" w:styleId="Citas">
    <w:name w:val="Citas"/>
    <w:basedOn w:val="Normal"/>
    <w:qFormat/>
    <w:rsid w:val="00410440"/>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D14EDC"/>
    <w:pPr>
      <w:spacing w:before="240" w:line="360" w:lineRule="auto"/>
      <w:ind w:left="851" w:right="851"/>
      <w:jc w:val="both"/>
    </w:pPr>
    <w:rPr>
      <w:rFonts w:ascii="Palatino Linotype" w:hAnsi="Palatino Linotype"/>
      <w:i/>
    </w:rPr>
  </w:style>
  <w:style w:type="paragraph" w:customStyle="1" w:styleId="infoem">
    <w:name w:val="infoem"/>
    <w:basedOn w:val="Sinespaciado"/>
    <w:qFormat/>
    <w:rsid w:val="000B2AE0"/>
    <w:pPr>
      <w:spacing w:before="240" w:after="160" w:line="360" w:lineRule="auto"/>
      <w:ind w:left="851" w:right="851"/>
      <w:jc w:val="both"/>
    </w:pPr>
    <w:rPr>
      <w:rFonts w:ascii="Palatino Linotype" w:hAnsi="Palatino Linotype"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98650882">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76702470">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58652573">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63903059">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6935187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02716769">
      <w:bodyDiv w:val="1"/>
      <w:marLeft w:val="0"/>
      <w:marRight w:val="0"/>
      <w:marTop w:val="0"/>
      <w:marBottom w:val="0"/>
      <w:divBdr>
        <w:top w:val="none" w:sz="0" w:space="0" w:color="auto"/>
        <w:left w:val="none" w:sz="0" w:space="0" w:color="auto"/>
        <w:bottom w:val="none" w:sz="0" w:space="0" w:color="auto"/>
        <w:right w:val="none" w:sz="0" w:space="0" w:color="auto"/>
      </w:divBdr>
    </w:div>
    <w:div w:id="1237782029">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28980921">
      <w:bodyDiv w:val="1"/>
      <w:marLeft w:val="0"/>
      <w:marRight w:val="0"/>
      <w:marTop w:val="0"/>
      <w:marBottom w:val="0"/>
      <w:divBdr>
        <w:top w:val="none" w:sz="0" w:space="0" w:color="auto"/>
        <w:left w:val="none" w:sz="0" w:space="0" w:color="auto"/>
        <w:bottom w:val="none" w:sz="0" w:space="0" w:color="auto"/>
        <w:right w:val="none" w:sz="0" w:space="0" w:color="auto"/>
      </w:divBdr>
      <w:divsChild>
        <w:div w:id="1936550786">
          <w:marLeft w:val="284"/>
          <w:marRight w:val="0"/>
          <w:marTop w:val="0"/>
          <w:marBottom w:val="101"/>
          <w:divBdr>
            <w:top w:val="none" w:sz="0" w:space="0" w:color="auto"/>
            <w:left w:val="none" w:sz="0" w:space="0" w:color="auto"/>
            <w:bottom w:val="none" w:sz="0" w:space="0" w:color="auto"/>
            <w:right w:val="none" w:sz="0" w:space="0" w:color="auto"/>
          </w:divBdr>
        </w:div>
        <w:div w:id="1902789393">
          <w:marLeft w:val="284"/>
          <w:marRight w:val="0"/>
          <w:marTop w:val="0"/>
          <w:marBottom w:val="101"/>
          <w:divBdr>
            <w:top w:val="none" w:sz="0" w:space="0" w:color="auto"/>
            <w:left w:val="none" w:sz="0" w:space="0" w:color="auto"/>
            <w:bottom w:val="none" w:sz="0" w:space="0" w:color="auto"/>
            <w:right w:val="none" w:sz="0" w:space="0" w:color="auto"/>
          </w:divBdr>
        </w:div>
        <w:div w:id="1847549978">
          <w:marLeft w:val="284"/>
          <w:marRight w:val="0"/>
          <w:marTop w:val="0"/>
          <w:marBottom w:val="101"/>
          <w:divBdr>
            <w:top w:val="none" w:sz="0" w:space="0" w:color="auto"/>
            <w:left w:val="none" w:sz="0" w:space="0" w:color="auto"/>
            <w:bottom w:val="none" w:sz="0" w:space="0" w:color="auto"/>
            <w:right w:val="none" w:sz="0" w:space="0" w:color="auto"/>
          </w:divBdr>
        </w:div>
        <w:div w:id="1947999654">
          <w:marLeft w:val="284"/>
          <w:marRight w:val="0"/>
          <w:marTop w:val="0"/>
          <w:marBottom w:val="101"/>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893737064">
      <w:bodyDiv w:val="1"/>
      <w:marLeft w:val="0"/>
      <w:marRight w:val="0"/>
      <w:marTop w:val="0"/>
      <w:marBottom w:val="0"/>
      <w:divBdr>
        <w:top w:val="none" w:sz="0" w:space="0" w:color="auto"/>
        <w:left w:val="none" w:sz="0" w:space="0" w:color="auto"/>
        <w:bottom w:val="none" w:sz="0" w:space="0" w:color="auto"/>
        <w:right w:val="none" w:sz="0" w:space="0" w:color="auto"/>
      </w:divBdr>
      <w:divsChild>
        <w:div w:id="1802921307">
          <w:marLeft w:val="1080"/>
          <w:marRight w:val="850"/>
          <w:marTop w:val="0"/>
          <w:marBottom w:val="101"/>
          <w:divBdr>
            <w:top w:val="none" w:sz="0" w:space="0" w:color="auto"/>
            <w:left w:val="none" w:sz="0" w:space="0" w:color="auto"/>
            <w:bottom w:val="none" w:sz="0" w:space="0" w:color="auto"/>
            <w:right w:val="none" w:sz="0" w:space="0" w:color="auto"/>
          </w:divBdr>
        </w:div>
        <w:div w:id="1985769477">
          <w:marLeft w:val="0"/>
          <w:marRight w:val="48"/>
          <w:marTop w:val="0"/>
          <w:marBottom w:val="101"/>
          <w:divBdr>
            <w:top w:val="none" w:sz="0" w:space="0" w:color="auto"/>
            <w:left w:val="none" w:sz="0" w:space="0" w:color="auto"/>
            <w:bottom w:val="none" w:sz="0" w:space="0" w:color="auto"/>
            <w:right w:val="none" w:sz="0" w:space="0" w:color="auto"/>
          </w:divBdr>
        </w:div>
        <w:div w:id="257181780">
          <w:marLeft w:val="0"/>
          <w:marRight w:val="48"/>
          <w:marTop w:val="0"/>
          <w:marBottom w:val="101"/>
          <w:divBdr>
            <w:top w:val="none" w:sz="0" w:space="0" w:color="auto"/>
            <w:left w:val="none" w:sz="0" w:space="0" w:color="auto"/>
            <w:bottom w:val="none" w:sz="0" w:space="0" w:color="auto"/>
            <w:right w:val="none" w:sz="0" w:space="0" w:color="auto"/>
          </w:divBdr>
        </w:div>
        <w:div w:id="1771316153">
          <w:marLeft w:val="0"/>
          <w:marRight w:val="48"/>
          <w:marTop w:val="0"/>
          <w:marBottom w:val="101"/>
          <w:divBdr>
            <w:top w:val="none" w:sz="0" w:space="0" w:color="auto"/>
            <w:left w:val="none" w:sz="0" w:space="0" w:color="auto"/>
            <w:bottom w:val="none" w:sz="0" w:space="0" w:color="auto"/>
            <w:right w:val="none" w:sz="0" w:space="0" w:color="auto"/>
          </w:divBdr>
        </w:div>
        <w:div w:id="161703970">
          <w:marLeft w:val="0"/>
          <w:marRight w:val="48"/>
          <w:marTop w:val="0"/>
          <w:marBottom w:val="101"/>
          <w:divBdr>
            <w:top w:val="none" w:sz="0" w:space="0" w:color="auto"/>
            <w:left w:val="none" w:sz="0" w:space="0" w:color="auto"/>
            <w:bottom w:val="none" w:sz="0" w:space="0" w:color="auto"/>
            <w:right w:val="none" w:sz="0" w:space="0" w:color="auto"/>
          </w:divBdr>
        </w:div>
        <w:div w:id="2113475056">
          <w:marLeft w:val="0"/>
          <w:marRight w:val="48"/>
          <w:marTop w:val="0"/>
          <w:marBottom w:val="101"/>
          <w:divBdr>
            <w:top w:val="none" w:sz="0" w:space="0" w:color="auto"/>
            <w:left w:val="none" w:sz="0" w:space="0" w:color="auto"/>
            <w:bottom w:val="none" w:sz="0" w:space="0" w:color="auto"/>
            <w:right w:val="none" w:sz="0" w:space="0" w:color="auto"/>
          </w:divBdr>
        </w:div>
        <w:div w:id="590628860">
          <w:marLeft w:val="0"/>
          <w:marRight w:val="48"/>
          <w:marTop w:val="0"/>
          <w:marBottom w:val="101"/>
          <w:divBdr>
            <w:top w:val="none" w:sz="0" w:space="0" w:color="auto"/>
            <w:left w:val="none" w:sz="0" w:space="0" w:color="auto"/>
            <w:bottom w:val="none" w:sz="0" w:space="0" w:color="auto"/>
            <w:right w:val="none" w:sz="0" w:space="0" w:color="auto"/>
          </w:divBdr>
        </w:div>
        <w:div w:id="630131299">
          <w:marLeft w:val="0"/>
          <w:marRight w:val="45"/>
          <w:marTop w:val="0"/>
          <w:marBottom w:val="101"/>
          <w:divBdr>
            <w:top w:val="none" w:sz="0" w:space="0" w:color="auto"/>
            <w:left w:val="none" w:sz="0" w:space="0" w:color="auto"/>
            <w:bottom w:val="none" w:sz="0" w:space="0" w:color="auto"/>
            <w:right w:val="none" w:sz="0" w:space="0" w:color="auto"/>
          </w:divBdr>
        </w:div>
        <w:div w:id="354238084">
          <w:marLeft w:val="0"/>
          <w:marRight w:val="48"/>
          <w:marTop w:val="0"/>
          <w:marBottom w:val="101"/>
          <w:divBdr>
            <w:top w:val="none" w:sz="0" w:space="0" w:color="auto"/>
            <w:left w:val="none" w:sz="0" w:space="0" w:color="auto"/>
            <w:bottom w:val="none" w:sz="0" w:space="0" w:color="auto"/>
            <w:right w:val="none" w:sz="0" w:space="0" w:color="auto"/>
          </w:divBdr>
        </w:div>
        <w:div w:id="1836843217">
          <w:marLeft w:val="0"/>
          <w:marRight w:val="48"/>
          <w:marTop w:val="0"/>
          <w:marBottom w:val="101"/>
          <w:divBdr>
            <w:top w:val="none" w:sz="0" w:space="0" w:color="auto"/>
            <w:left w:val="none" w:sz="0" w:space="0" w:color="auto"/>
            <w:bottom w:val="none" w:sz="0" w:space="0" w:color="auto"/>
            <w:right w:val="none" w:sz="0" w:space="0" w:color="auto"/>
          </w:divBdr>
        </w:div>
        <w:div w:id="1435393612">
          <w:marLeft w:val="0"/>
          <w:marRight w:val="48"/>
          <w:marTop w:val="0"/>
          <w:marBottom w:val="101"/>
          <w:divBdr>
            <w:top w:val="none" w:sz="0" w:space="0" w:color="auto"/>
            <w:left w:val="none" w:sz="0" w:space="0" w:color="auto"/>
            <w:bottom w:val="none" w:sz="0" w:space="0" w:color="auto"/>
            <w:right w:val="none" w:sz="0" w:space="0" w:color="auto"/>
          </w:divBdr>
        </w:div>
        <w:div w:id="603001346">
          <w:marLeft w:val="0"/>
          <w:marRight w:val="48"/>
          <w:marTop w:val="0"/>
          <w:marBottom w:val="101"/>
          <w:divBdr>
            <w:top w:val="none" w:sz="0" w:space="0" w:color="auto"/>
            <w:left w:val="none" w:sz="0" w:space="0" w:color="auto"/>
            <w:bottom w:val="none" w:sz="0" w:space="0" w:color="auto"/>
            <w:right w:val="none" w:sz="0" w:space="0" w:color="auto"/>
          </w:divBdr>
        </w:div>
        <w:div w:id="1762725114">
          <w:marLeft w:val="0"/>
          <w:marRight w:val="48"/>
          <w:marTop w:val="0"/>
          <w:marBottom w:val="101"/>
          <w:divBdr>
            <w:top w:val="none" w:sz="0" w:space="0" w:color="auto"/>
            <w:left w:val="none" w:sz="0" w:space="0" w:color="auto"/>
            <w:bottom w:val="none" w:sz="0" w:space="0" w:color="auto"/>
            <w:right w:val="none" w:sz="0" w:space="0" w:color="auto"/>
          </w:divBdr>
        </w:div>
        <w:div w:id="1549995757">
          <w:marLeft w:val="0"/>
          <w:marRight w:val="48"/>
          <w:marTop w:val="0"/>
          <w:marBottom w:val="101"/>
          <w:divBdr>
            <w:top w:val="none" w:sz="0" w:space="0" w:color="auto"/>
            <w:left w:val="none" w:sz="0" w:space="0" w:color="auto"/>
            <w:bottom w:val="none" w:sz="0" w:space="0" w:color="auto"/>
            <w:right w:val="none" w:sz="0" w:space="0" w:color="auto"/>
          </w:divBdr>
        </w:div>
        <w:div w:id="600382294">
          <w:marLeft w:val="0"/>
          <w:marRight w:val="48"/>
          <w:marTop w:val="0"/>
          <w:marBottom w:val="101"/>
          <w:divBdr>
            <w:top w:val="none" w:sz="0" w:space="0" w:color="auto"/>
            <w:left w:val="none" w:sz="0" w:space="0" w:color="auto"/>
            <w:bottom w:val="none" w:sz="0" w:space="0" w:color="auto"/>
            <w:right w:val="none" w:sz="0" w:space="0" w:color="auto"/>
          </w:divBdr>
        </w:div>
        <w:div w:id="1383872474">
          <w:marLeft w:val="0"/>
          <w:marRight w:val="48"/>
          <w:marTop w:val="0"/>
          <w:marBottom w:val="101"/>
          <w:divBdr>
            <w:top w:val="none" w:sz="0" w:space="0" w:color="auto"/>
            <w:left w:val="none" w:sz="0" w:space="0" w:color="auto"/>
            <w:bottom w:val="none" w:sz="0" w:space="0" w:color="auto"/>
            <w:right w:val="none" w:sz="0" w:space="0" w:color="auto"/>
          </w:divBdr>
        </w:div>
        <w:div w:id="1166482737">
          <w:marLeft w:val="0"/>
          <w:marRight w:val="850"/>
          <w:marTop w:val="0"/>
          <w:marBottom w:val="101"/>
          <w:divBdr>
            <w:top w:val="none" w:sz="0" w:space="0" w:color="auto"/>
            <w:left w:val="none" w:sz="0" w:space="0" w:color="auto"/>
            <w:bottom w:val="none" w:sz="0" w:space="0" w:color="auto"/>
            <w:right w:val="none" w:sz="0" w:space="0" w:color="auto"/>
          </w:divBdr>
        </w:div>
        <w:div w:id="1667977405">
          <w:marLeft w:val="0"/>
          <w:marRight w:val="48"/>
          <w:marTop w:val="0"/>
          <w:marBottom w:val="101"/>
          <w:divBdr>
            <w:top w:val="none" w:sz="0" w:space="0" w:color="auto"/>
            <w:left w:val="none" w:sz="0" w:space="0" w:color="auto"/>
            <w:bottom w:val="none" w:sz="0" w:space="0" w:color="auto"/>
            <w:right w:val="none" w:sz="0" w:space="0" w:color="auto"/>
          </w:divBdr>
        </w:div>
        <w:div w:id="2055810340">
          <w:marLeft w:val="0"/>
          <w:marRight w:val="850"/>
          <w:marTop w:val="0"/>
          <w:marBottom w:val="101"/>
          <w:divBdr>
            <w:top w:val="none" w:sz="0" w:space="0" w:color="auto"/>
            <w:left w:val="none" w:sz="0" w:space="0" w:color="auto"/>
            <w:bottom w:val="none" w:sz="0" w:space="0" w:color="auto"/>
            <w:right w:val="none" w:sz="0" w:space="0" w:color="auto"/>
          </w:divBdr>
        </w:div>
        <w:div w:id="1294602060">
          <w:marLeft w:val="1701"/>
          <w:marRight w:val="902"/>
          <w:marTop w:val="0"/>
          <w:marBottom w:val="101"/>
          <w:divBdr>
            <w:top w:val="none" w:sz="0" w:space="0" w:color="auto"/>
            <w:left w:val="none" w:sz="0" w:space="0" w:color="auto"/>
            <w:bottom w:val="none" w:sz="0" w:space="0" w:color="auto"/>
            <w:right w:val="none" w:sz="0" w:space="0" w:color="auto"/>
          </w:divBdr>
        </w:div>
        <w:div w:id="1377580569">
          <w:marLeft w:val="1701"/>
          <w:marRight w:val="902"/>
          <w:marTop w:val="0"/>
          <w:marBottom w:val="101"/>
          <w:divBdr>
            <w:top w:val="none" w:sz="0" w:space="0" w:color="auto"/>
            <w:left w:val="none" w:sz="0" w:space="0" w:color="auto"/>
            <w:bottom w:val="none" w:sz="0" w:space="0" w:color="auto"/>
            <w:right w:val="none" w:sz="0" w:space="0" w:color="auto"/>
          </w:divBdr>
        </w:div>
        <w:div w:id="1911185265">
          <w:marLeft w:val="1701"/>
          <w:marRight w:val="902"/>
          <w:marTop w:val="0"/>
          <w:marBottom w:val="101"/>
          <w:divBdr>
            <w:top w:val="none" w:sz="0" w:space="0" w:color="auto"/>
            <w:left w:val="none" w:sz="0" w:space="0" w:color="auto"/>
            <w:bottom w:val="none" w:sz="0" w:space="0" w:color="auto"/>
            <w:right w:val="none" w:sz="0" w:space="0" w:color="auto"/>
          </w:divBdr>
        </w:div>
        <w:div w:id="329528541">
          <w:marLeft w:val="1701"/>
          <w:marRight w:val="902"/>
          <w:marTop w:val="0"/>
          <w:marBottom w:val="101"/>
          <w:divBdr>
            <w:top w:val="none" w:sz="0" w:space="0" w:color="auto"/>
            <w:left w:val="none" w:sz="0" w:space="0" w:color="auto"/>
            <w:bottom w:val="none" w:sz="0" w:space="0" w:color="auto"/>
            <w:right w:val="none" w:sz="0" w:space="0" w:color="auto"/>
          </w:divBdr>
        </w:div>
        <w:div w:id="422336025">
          <w:marLeft w:val="1701"/>
          <w:marRight w:val="757"/>
          <w:marTop w:val="0"/>
          <w:marBottom w:val="101"/>
          <w:divBdr>
            <w:top w:val="none" w:sz="0" w:space="0" w:color="auto"/>
            <w:left w:val="none" w:sz="0" w:space="0" w:color="auto"/>
            <w:bottom w:val="none" w:sz="0" w:space="0" w:color="auto"/>
            <w:right w:val="none" w:sz="0" w:space="0" w:color="auto"/>
          </w:divBdr>
        </w:div>
        <w:div w:id="817460751">
          <w:marLeft w:val="1701"/>
          <w:marRight w:val="902"/>
          <w:marTop w:val="0"/>
          <w:marBottom w:val="101"/>
          <w:divBdr>
            <w:top w:val="none" w:sz="0" w:space="0" w:color="auto"/>
            <w:left w:val="none" w:sz="0" w:space="0" w:color="auto"/>
            <w:bottom w:val="none" w:sz="0" w:space="0" w:color="auto"/>
            <w:right w:val="none" w:sz="0" w:space="0" w:color="auto"/>
          </w:divBdr>
        </w:div>
        <w:div w:id="1418819305">
          <w:marLeft w:val="1701"/>
          <w:marRight w:val="902"/>
          <w:marTop w:val="0"/>
          <w:marBottom w:val="101"/>
          <w:divBdr>
            <w:top w:val="none" w:sz="0" w:space="0" w:color="auto"/>
            <w:left w:val="none" w:sz="0" w:space="0" w:color="auto"/>
            <w:bottom w:val="none" w:sz="0" w:space="0" w:color="auto"/>
            <w:right w:val="none" w:sz="0" w:space="0" w:color="auto"/>
          </w:divBdr>
        </w:div>
        <w:div w:id="1848784073">
          <w:marLeft w:val="1701"/>
          <w:marRight w:val="902"/>
          <w:marTop w:val="0"/>
          <w:marBottom w:val="101"/>
          <w:divBdr>
            <w:top w:val="none" w:sz="0" w:space="0" w:color="auto"/>
            <w:left w:val="none" w:sz="0" w:space="0" w:color="auto"/>
            <w:bottom w:val="none" w:sz="0" w:space="0" w:color="auto"/>
            <w:right w:val="none" w:sz="0" w:space="0" w:color="auto"/>
          </w:divBdr>
        </w:div>
        <w:div w:id="390006149">
          <w:marLeft w:val="1701"/>
          <w:marRight w:val="902"/>
          <w:marTop w:val="0"/>
          <w:marBottom w:val="101"/>
          <w:divBdr>
            <w:top w:val="none" w:sz="0" w:space="0" w:color="auto"/>
            <w:left w:val="none" w:sz="0" w:space="0" w:color="auto"/>
            <w:bottom w:val="none" w:sz="0" w:space="0" w:color="auto"/>
            <w:right w:val="none" w:sz="0" w:space="0" w:color="auto"/>
          </w:divBdr>
        </w:div>
        <w:div w:id="1226991174">
          <w:marLeft w:val="1701"/>
          <w:marRight w:val="902"/>
          <w:marTop w:val="0"/>
          <w:marBottom w:val="101"/>
          <w:divBdr>
            <w:top w:val="none" w:sz="0" w:space="0" w:color="auto"/>
            <w:left w:val="none" w:sz="0" w:space="0" w:color="auto"/>
            <w:bottom w:val="none" w:sz="0" w:space="0" w:color="auto"/>
            <w:right w:val="none" w:sz="0" w:space="0" w:color="auto"/>
          </w:divBdr>
        </w:div>
        <w:div w:id="896819885">
          <w:marLeft w:val="1701"/>
          <w:marRight w:val="902"/>
          <w:marTop w:val="0"/>
          <w:marBottom w:val="101"/>
          <w:divBdr>
            <w:top w:val="none" w:sz="0" w:space="0" w:color="auto"/>
            <w:left w:val="none" w:sz="0" w:space="0" w:color="auto"/>
            <w:bottom w:val="none" w:sz="0" w:space="0" w:color="auto"/>
            <w:right w:val="none" w:sz="0" w:space="0" w:color="auto"/>
          </w:divBdr>
        </w:div>
        <w:div w:id="1039353957">
          <w:marLeft w:val="1701"/>
          <w:marRight w:val="902"/>
          <w:marTop w:val="0"/>
          <w:marBottom w:val="101"/>
          <w:divBdr>
            <w:top w:val="none" w:sz="0" w:space="0" w:color="auto"/>
            <w:left w:val="none" w:sz="0" w:space="0" w:color="auto"/>
            <w:bottom w:val="none" w:sz="0" w:space="0" w:color="auto"/>
            <w:right w:val="none" w:sz="0" w:space="0" w:color="auto"/>
          </w:divBdr>
        </w:div>
        <w:div w:id="1911382224">
          <w:marLeft w:val="1701"/>
          <w:marRight w:val="902"/>
          <w:marTop w:val="0"/>
          <w:marBottom w:val="101"/>
          <w:divBdr>
            <w:top w:val="none" w:sz="0" w:space="0" w:color="auto"/>
            <w:left w:val="none" w:sz="0" w:space="0" w:color="auto"/>
            <w:bottom w:val="none" w:sz="0" w:space="0" w:color="auto"/>
            <w:right w:val="none" w:sz="0" w:space="0" w:color="auto"/>
          </w:divBdr>
        </w:div>
        <w:div w:id="560363592">
          <w:marLeft w:val="1701"/>
          <w:marRight w:val="902"/>
          <w:marTop w:val="0"/>
          <w:marBottom w:val="101"/>
          <w:divBdr>
            <w:top w:val="none" w:sz="0" w:space="0" w:color="auto"/>
            <w:left w:val="none" w:sz="0" w:space="0" w:color="auto"/>
            <w:bottom w:val="none" w:sz="0" w:space="0" w:color="auto"/>
            <w:right w:val="none" w:sz="0" w:space="0" w:color="auto"/>
          </w:divBdr>
        </w:div>
        <w:div w:id="129372169">
          <w:marLeft w:val="1701"/>
          <w:marRight w:val="899"/>
          <w:marTop w:val="0"/>
          <w:marBottom w:val="101"/>
          <w:divBdr>
            <w:top w:val="none" w:sz="0" w:space="0" w:color="auto"/>
            <w:left w:val="none" w:sz="0" w:space="0" w:color="auto"/>
            <w:bottom w:val="none" w:sz="0" w:space="0" w:color="auto"/>
            <w:right w:val="none" w:sz="0" w:space="0" w:color="auto"/>
          </w:divBdr>
        </w:div>
        <w:div w:id="1177115554">
          <w:marLeft w:val="1701"/>
          <w:marRight w:val="902"/>
          <w:marTop w:val="0"/>
          <w:marBottom w:val="101"/>
          <w:divBdr>
            <w:top w:val="none" w:sz="0" w:space="0" w:color="auto"/>
            <w:left w:val="none" w:sz="0" w:space="0" w:color="auto"/>
            <w:bottom w:val="none" w:sz="0" w:space="0" w:color="auto"/>
            <w:right w:val="none" w:sz="0" w:space="0" w:color="auto"/>
          </w:divBdr>
        </w:div>
        <w:div w:id="1886788638">
          <w:marLeft w:val="1701"/>
          <w:marRight w:val="902"/>
          <w:marTop w:val="0"/>
          <w:marBottom w:val="101"/>
          <w:divBdr>
            <w:top w:val="none" w:sz="0" w:space="0" w:color="auto"/>
            <w:left w:val="none" w:sz="0" w:space="0" w:color="auto"/>
            <w:bottom w:val="none" w:sz="0" w:space="0" w:color="auto"/>
            <w:right w:val="none" w:sz="0" w:space="0" w:color="auto"/>
          </w:divBdr>
        </w:div>
        <w:div w:id="682323210">
          <w:marLeft w:val="1701"/>
          <w:marRight w:val="902"/>
          <w:marTop w:val="0"/>
          <w:marBottom w:val="101"/>
          <w:divBdr>
            <w:top w:val="none" w:sz="0" w:space="0" w:color="auto"/>
            <w:left w:val="none" w:sz="0" w:space="0" w:color="auto"/>
            <w:bottom w:val="none" w:sz="0" w:space="0" w:color="auto"/>
            <w:right w:val="none" w:sz="0" w:space="0" w:color="auto"/>
          </w:divBdr>
        </w:div>
        <w:div w:id="1214655553">
          <w:marLeft w:val="1701"/>
          <w:marRight w:val="902"/>
          <w:marTop w:val="0"/>
          <w:marBottom w:val="101"/>
          <w:divBdr>
            <w:top w:val="none" w:sz="0" w:space="0" w:color="auto"/>
            <w:left w:val="none" w:sz="0" w:space="0" w:color="auto"/>
            <w:bottom w:val="none" w:sz="0" w:space="0" w:color="auto"/>
            <w:right w:val="none" w:sz="0" w:space="0" w:color="auto"/>
          </w:divBdr>
        </w:div>
        <w:div w:id="1236089246">
          <w:marLeft w:val="1701"/>
          <w:marRight w:val="902"/>
          <w:marTop w:val="0"/>
          <w:marBottom w:val="101"/>
          <w:divBdr>
            <w:top w:val="none" w:sz="0" w:space="0" w:color="auto"/>
            <w:left w:val="none" w:sz="0" w:space="0" w:color="auto"/>
            <w:bottom w:val="none" w:sz="0" w:space="0" w:color="auto"/>
            <w:right w:val="none" w:sz="0" w:space="0" w:color="auto"/>
          </w:divBdr>
        </w:div>
        <w:div w:id="1751193373">
          <w:marLeft w:val="1701"/>
          <w:marRight w:val="902"/>
          <w:marTop w:val="0"/>
          <w:marBottom w:val="101"/>
          <w:divBdr>
            <w:top w:val="none" w:sz="0" w:space="0" w:color="auto"/>
            <w:left w:val="none" w:sz="0" w:space="0" w:color="auto"/>
            <w:bottom w:val="none" w:sz="0" w:space="0" w:color="auto"/>
            <w:right w:val="none" w:sz="0" w:space="0" w:color="auto"/>
          </w:divBdr>
        </w:div>
        <w:div w:id="1369836143">
          <w:marLeft w:val="1701"/>
          <w:marRight w:val="902"/>
          <w:marTop w:val="0"/>
          <w:marBottom w:val="101"/>
          <w:divBdr>
            <w:top w:val="none" w:sz="0" w:space="0" w:color="auto"/>
            <w:left w:val="none" w:sz="0" w:space="0" w:color="auto"/>
            <w:bottom w:val="none" w:sz="0" w:space="0" w:color="auto"/>
            <w:right w:val="none" w:sz="0" w:space="0" w:color="auto"/>
          </w:divBdr>
        </w:div>
        <w:div w:id="1615747806">
          <w:marLeft w:val="1701"/>
          <w:marRight w:val="902"/>
          <w:marTop w:val="0"/>
          <w:marBottom w:val="101"/>
          <w:divBdr>
            <w:top w:val="none" w:sz="0" w:space="0" w:color="auto"/>
            <w:left w:val="none" w:sz="0" w:space="0" w:color="auto"/>
            <w:bottom w:val="none" w:sz="0" w:space="0" w:color="auto"/>
            <w:right w:val="none" w:sz="0" w:space="0" w:color="auto"/>
          </w:divBdr>
        </w:div>
        <w:div w:id="660356140">
          <w:marLeft w:val="1701"/>
          <w:marRight w:val="902"/>
          <w:marTop w:val="0"/>
          <w:marBottom w:val="101"/>
          <w:divBdr>
            <w:top w:val="none" w:sz="0" w:space="0" w:color="auto"/>
            <w:left w:val="none" w:sz="0" w:space="0" w:color="auto"/>
            <w:bottom w:val="none" w:sz="0" w:space="0" w:color="auto"/>
            <w:right w:val="none" w:sz="0" w:space="0" w:color="auto"/>
          </w:divBdr>
        </w:div>
        <w:div w:id="1862743257">
          <w:marLeft w:val="1701"/>
          <w:marRight w:val="902"/>
          <w:marTop w:val="0"/>
          <w:marBottom w:val="101"/>
          <w:divBdr>
            <w:top w:val="none" w:sz="0" w:space="0" w:color="auto"/>
            <w:left w:val="none" w:sz="0" w:space="0" w:color="auto"/>
            <w:bottom w:val="none" w:sz="0" w:space="0" w:color="auto"/>
            <w:right w:val="none" w:sz="0" w:space="0" w:color="auto"/>
          </w:divBdr>
        </w:div>
        <w:div w:id="1888102349">
          <w:marLeft w:val="0"/>
          <w:marRight w:val="0"/>
          <w:marTop w:val="0"/>
          <w:marBottom w:val="101"/>
          <w:divBdr>
            <w:top w:val="none" w:sz="0" w:space="0" w:color="auto"/>
            <w:left w:val="none" w:sz="0" w:space="0" w:color="auto"/>
            <w:bottom w:val="none" w:sz="0" w:space="0" w:color="auto"/>
            <w:right w:val="none" w:sz="0" w:space="0" w:color="auto"/>
          </w:divBdr>
        </w:div>
      </w:divsChild>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83267875">
      <w:bodyDiv w:val="1"/>
      <w:marLeft w:val="0"/>
      <w:marRight w:val="0"/>
      <w:marTop w:val="0"/>
      <w:marBottom w:val="0"/>
      <w:divBdr>
        <w:top w:val="none" w:sz="0" w:space="0" w:color="auto"/>
        <w:left w:val="none" w:sz="0" w:space="0" w:color="auto"/>
        <w:bottom w:val="none" w:sz="0" w:space="0" w:color="auto"/>
        <w:right w:val="none" w:sz="0" w:space="0" w:color="auto"/>
      </w:divBdr>
      <w:divsChild>
        <w:div w:id="1211696387">
          <w:marLeft w:val="0"/>
          <w:marRight w:val="15"/>
          <w:marTop w:val="0"/>
          <w:marBottom w:val="74"/>
          <w:divBdr>
            <w:top w:val="none" w:sz="0" w:space="0" w:color="auto"/>
            <w:left w:val="none" w:sz="0" w:space="0" w:color="auto"/>
            <w:bottom w:val="none" w:sz="0" w:space="0" w:color="auto"/>
            <w:right w:val="none" w:sz="0" w:space="0" w:color="auto"/>
          </w:divBdr>
        </w:div>
        <w:div w:id="1122723446">
          <w:marLeft w:val="0"/>
          <w:marRight w:val="15"/>
          <w:marTop w:val="0"/>
          <w:marBottom w:val="74"/>
          <w:divBdr>
            <w:top w:val="none" w:sz="0" w:space="0" w:color="auto"/>
            <w:left w:val="none" w:sz="0" w:space="0" w:color="auto"/>
            <w:bottom w:val="none" w:sz="0" w:space="0" w:color="auto"/>
            <w:right w:val="none" w:sz="0" w:space="0" w:color="auto"/>
          </w:divBdr>
        </w:div>
        <w:div w:id="1721127493">
          <w:marLeft w:val="0"/>
          <w:marRight w:val="15"/>
          <w:marTop w:val="0"/>
          <w:marBottom w:val="74"/>
          <w:divBdr>
            <w:top w:val="none" w:sz="0" w:space="0" w:color="auto"/>
            <w:left w:val="none" w:sz="0" w:space="0" w:color="auto"/>
            <w:bottom w:val="none" w:sz="0" w:space="0" w:color="auto"/>
            <w:right w:val="none" w:sz="0" w:space="0" w:color="auto"/>
          </w:divBdr>
        </w:div>
        <w:div w:id="862597276">
          <w:marLeft w:val="567"/>
          <w:marRight w:val="850"/>
          <w:marTop w:val="0"/>
          <w:marBottom w:val="74"/>
          <w:divBdr>
            <w:top w:val="none" w:sz="0" w:space="0" w:color="auto"/>
            <w:left w:val="none" w:sz="0" w:space="0" w:color="auto"/>
            <w:bottom w:val="none" w:sz="0" w:space="0" w:color="auto"/>
            <w:right w:val="none" w:sz="0" w:space="0" w:color="auto"/>
          </w:divBdr>
        </w:div>
      </w:divsChild>
    </w:div>
    <w:div w:id="1999308647">
      <w:bodyDiv w:val="1"/>
      <w:marLeft w:val="0"/>
      <w:marRight w:val="0"/>
      <w:marTop w:val="0"/>
      <w:marBottom w:val="0"/>
      <w:divBdr>
        <w:top w:val="none" w:sz="0" w:space="0" w:color="auto"/>
        <w:left w:val="none" w:sz="0" w:space="0" w:color="auto"/>
        <w:bottom w:val="none" w:sz="0" w:space="0" w:color="auto"/>
        <w:right w:val="none" w:sz="0" w:space="0" w:color="auto"/>
      </w:divBdr>
    </w:div>
    <w:div w:id="2076123531">
      <w:bodyDiv w:val="1"/>
      <w:marLeft w:val="0"/>
      <w:marRight w:val="0"/>
      <w:marTop w:val="0"/>
      <w:marBottom w:val="0"/>
      <w:divBdr>
        <w:top w:val="none" w:sz="0" w:space="0" w:color="auto"/>
        <w:left w:val="none" w:sz="0" w:space="0" w:color="auto"/>
        <w:bottom w:val="none" w:sz="0" w:space="0" w:color="auto"/>
        <w:right w:val="none" w:sz="0" w:space="0" w:color="auto"/>
      </w:divBdr>
    </w:div>
    <w:div w:id="20995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19D72-C09F-4DAF-83BB-7BFA124B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4250</Words>
  <Characters>23381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2021-05-18T01:30:00Z</cp:lastPrinted>
  <dcterms:created xsi:type="dcterms:W3CDTF">2022-03-10T06:03:00Z</dcterms:created>
  <dcterms:modified xsi:type="dcterms:W3CDTF">2022-04-04T23:16:00Z</dcterms:modified>
</cp:coreProperties>
</file>