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CC309" w14:textId="77777777" w:rsidR="000E712F" w:rsidRPr="001161BB" w:rsidRDefault="00200BFC" w:rsidP="000E712F">
      <w:pPr>
        <w:spacing w:line="360" w:lineRule="auto"/>
        <w:jc w:val="both"/>
        <w:rPr>
          <w:rFonts w:ascii="Palatino Linotype" w:hAnsi="Palatino Linotype" w:cs="Arial"/>
        </w:rPr>
      </w:pPr>
      <w:r w:rsidRPr="001161BB">
        <w:rPr>
          <w:rFonts w:ascii="Palatino Linotype" w:hAnsi="Palatino Linotype" w:cs="Arial"/>
        </w:rPr>
        <w:t xml:space="preserve">Resolución del Pleno del Instituto de Transparencia, Acceso a la </w:t>
      </w:r>
      <w:r w:rsidR="00327647" w:rsidRPr="001161BB">
        <w:rPr>
          <w:rFonts w:ascii="Palatino Linotype" w:hAnsi="Palatino Linotype" w:cs="Arial"/>
        </w:rPr>
        <w:t>Información Pública</w:t>
      </w:r>
      <w:r w:rsidRPr="001161BB">
        <w:rPr>
          <w:rFonts w:ascii="Palatino Linotype" w:hAnsi="Palatino Linotype" w:cs="Arial"/>
        </w:rPr>
        <w:t xml:space="preserve"> y Protección de Datos Personales del Estado de México y Municipios, con domicilio en Metepec, Estado de México, de fecha</w:t>
      </w:r>
      <w:r w:rsidR="000A27E2" w:rsidRPr="001161BB">
        <w:rPr>
          <w:rFonts w:ascii="Palatino Linotype" w:hAnsi="Palatino Linotype" w:cs="Arial"/>
        </w:rPr>
        <w:t xml:space="preserve"> </w:t>
      </w:r>
      <w:r w:rsidR="000E712F" w:rsidRPr="001161BB">
        <w:rPr>
          <w:rFonts w:ascii="Palatino Linotype" w:hAnsi="Palatino Linotype" w:cs="Arial"/>
        </w:rPr>
        <w:t>veinte de abril de dos mil veintidós.</w:t>
      </w:r>
    </w:p>
    <w:p w14:paraId="57CA25AC" w14:textId="77777777" w:rsidR="003253C6" w:rsidRPr="001161BB" w:rsidRDefault="003253C6" w:rsidP="00BC0EA3">
      <w:pPr>
        <w:spacing w:line="360" w:lineRule="auto"/>
        <w:jc w:val="both"/>
        <w:rPr>
          <w:rFonts w:ascii="Palatino Linotype" w:hAnsi="Palatino Linotype" w:cs="Arial"/>
        </w:rPr>
      </w:pPr>
    </w:p>
    <w:p w14:paraId="03825FB3" w14:textId="3DA7A0BE" w:rsidR="00A1125E" w:rsidRPr="001161BB" w:rsidRDefault="00200BFC" w:rsidP="004B2884">
      <w:pPr>
        <w:spacing w:line="360" w:lineRule="auto"/>
        <w:jc w:val="both"/>
        <w:rPr>
          <w:rFonts w:ascii="Palatino Linotype" w:hAnsi="Palatino Linotype" w:cs="Arial"/>
          <w:lang w:val="es-ES"/>
        </w:rPr>
      </w:pPr>
      <w:r w:rsidRPr="001161BB">
        <w:rPr>
          <w:rFonts w:ascii="Palatino Linotype" w:hAnsi="Palatino Linotype" w:cs="Arial"/>
          <w:b/>
          <w:sz w:val="28"/>
        </w:rPr>
        <w:t>VISTO</w:t>
      </w:r>
      <w:r w:rsidRPr="001161BB">
        <w:rPr>
          <w:rFonts w:ascii="Palatino Linotype" w:hAnsi="Palatino Linotype" w:cs="Arial"/>
        </w:rPr>
        <w:t xml:space="preserve"> el expediente formado con motivo del </w:t>
      </w:r>
      <w:r w:rsidR="00D77693" w:rsidRPr="001161BB">
        <w:rPr>
          <w:rFonts w:ascii="Palatino Linotype" w:hAnsi="Palatino Linotype" w:cs="Arial"/>
        </w:rPr>
        <w:t>Recurso de Revisión</w:t>
      </w:r>
      <w:r w:rsidR="00AC6ABE" w:rsidRPr="001161BB">
        <w:rPr>
          <w:rFonts w:ascii="Palatino Linotype" w:hAnsi="Palatino Linotype" w:cs="Arial"/>
        </w:rPr>
        <w:t xml:space="preserve"> </w:t>
      </w:r>
      <w:r w:rsidR="00CE4AFB" w:rsidRPr="001161BB">
        <w:rPr>
          <w:rFonts w:ascii="Palatino Linotype" w:hAnsi="Palatino Linotype" w:cs="Arial"/>
          <w:b/>
        </w:rPr>
        <w:t>0</w:t>
      </w:r>
      <w:r w:rsidR="004B2884" w:rsidRPr="001161BB">
        <w:rPr>
          <w:rFonts w:ascii="Palatino Linotype" w:hAnsi="Palatino Linotype" w:cs="Arial"/>
          <w:b/>
        </w:rPr>
        <w:t>1147</w:t>
      </w:r>
      <w:r w:rsidR="000A27E2" w:rsidRPr="001161BB">
        <w:rPr>
          <w:rFonts w:ascii="Palatino Linotype" w:hAnsi="Palatino Linotype" w:cs="Arial"/>
          <w:b/>
          <w:bCs/>
        </w:rPr>
        <w:t>/INFOEM/IP/RR/202</w:t>
      </w:r>
      <w:r w:rsidR="00B717EF" w:rsidRPr="001161BB">
        <w:rPr>
          <w:rFonts w:ascii="Palatino Linotype" w:hAnsi="Palatino Linotype" w:cs="Arial"/>
          <w:b/>
          <w:bCs/>
        </w:rPr>
        <w:t>2</w:t>
      </w:r>
      <w:r w:rsidRPr="001161BB">
        <w:rPr>
          <w:rFonts w:ascii="Palatino Linotype" w:hAnsi="Palatino Linotype" w:cs="Arial"/>
        </w:rPr>
        <w:t xml:space="preserve">, promovido </w:t>
      </w:r>
      <w:r w:rsidRPr="001161BB">
        <w:rPr>
          <w:rFonts w:ascii="Palatino Linotype" w:hAnsi="Palatino Linotype"/>
        </w:rPr>
        <w:t>por</w:t>
      </w:r>
      <w:r w:rsidR="004151F9" w:rsidRPr="001161BB">
        <w:rPr>
          <w:rFonts w:ascii="Palatino Linotype" w:hAnsi="Palatino Linotype"/>
        </w:rPr>
        <w:t xml:space="preserve"> </w:t>
      </w:r>
      <w:r w:rsidR="007916A4" w:rsidRPr="001161BB">
        <w:rPr>
          <w:rFonts w:ascii="Palatino Linotype" w:hAnsi="Palatino Linotype"/>
        </w:rPr>
        <w:t xml:space="preserve">el </w:t>
      </w:r>
      <w:r w:rsidR="007916A4" w:rsidRPr="001161BB">
        <w:rPr>
          <w:rFonts w:ascii="Palatino Linotype" w:hAnsi="Palatino Linotype"/>
          <w:b/>
          <w:bCs/>
        </w:rPr>
        <w:t>C.</w:t>
      </w:r>
      <w:r w:rsidR="007916A4" w:rsidRPr="001161BB">
        <w:rPr>
          <w:rFonts w:ascii="Palatino Linotype" w:hAnsi="Palatino Linotype"/>
        </w:rPr>
        <w:t xml:space="preserve"> </w:t>
      </w:r>
      <w:r w:rsidR="00D8622D">
        <w:rPr>
          <w:rFonts w:ascii="Palatino Linotype" w:hAnsi="Palatino Linotype"/>
          <w:b/>
          <w:bCs/>
        </w:rPr>
        <w:t xml:space="preserve">XXXX XXXXXXX </w:t>
      </w:r>
      <w:proofErr w:type="spellStart"/>
      <w:r w:rsidR="00D8622D">
        <w:rPr>
          <w:rFonts w:ascii="Palatino Linotype" w:hAnsi="Palatino Linotype"/>
          <w:b/>
          <w:bCs/>
        </w:rPr>
        <w:t>XXXXXXX</w:t>
      </w:r>
      <w:proofErr w:type="spellEnd"/>
      <w:r w:rsidRPr="001161BB">
        <w:rPr>
          <w:rFonts w:ascii="Palatino Linotype" w:hAnsi="Palatino Linotype"/>
          <w:b/>
          <w:lang w:val="es-ES"/>
        </w:rPr>
        <w:t>,</w:t>
      </w:r>
      <w:r w:rsidRPr="001161BB">
        <w:rPr>
          <w:rFonts w:ascii="Palatino Linotype" w:hAnsi="Palatino Linotype" w:cs="Arial"/>
          <w:b/>
          <w:lang w:val="es-ES"/>
        </w:rPr>
        <w:t xml:space="preserve"> </w:t>
      </w:r>
      <w:r w:rsidR="005F0E30" w:rsidRPr="001161BB">
        <w:rPr>
          <w:rFonts w:ascii="Palatino Linotype" w:hAnsi="Palatino Linotype"/>
        </w:rPr>
        <w:t xml:space="preserve">a quien en lo sucesivo se le </w:t>
      </w:r>
      <w:r w:rsidR="00D9217D" w:rsidRPr="001161BB">
        <w:rPr>
          <w:rFonts w:ascii="Palatino Linotype" w:hAnsi="Palatino Linotype"/>
        </w:rPr>
        <w:t>denominará</w:t>
      </w:r>
      <w:r w:rsidR="005F0E30" w:rsidRPr="001161BB">
        <w:rPr>
          <w:rFonts w:ascii="Palatino Linotype" w:hAnsi="Palatino Linotype"/>
        </w:rPr>
        <w:t xml:space="preserve"> </w:t>
      </w:r>
      <w:r w:rsidR="00D9684F" w:rsidRPr="001161BB">
        <w:rPr>
          <w:rFonts w:ascii="Palatino Linotype" w:hAnsi="Palatino Linotype" w:cs="Arial"/>
          <w:b/>
          <w:lang w:val="es-ES"/>
        </w:rPr>
        <w:t>EL</w:t>
      </w:r>
      <w:r w:rsidRPr="001161BB">
        <w:rPr>
          <w:rFonts w:ascii="Palatino Linotype" w:hAnsi="Palatino Linotype" w:cs="Arial"/>
          <w:b/>
          <w:lang w:val="es-ES"/>
        </w:rPr>
        <w:t xml:space="preserve"> RECURRENTE,</w:t>
      </w:r>
      <w:r w:rsidR="008B3120" w:rsidRPr="001161BB">
        <w:rPr>
          <w:rFonts w:ascii="Palatino Linotype" w:hAnsi="Palatino Linotype" w:cs="Arial"/>
          <w:lang w:val="es-ES"/>
        </w:rPr>
        <w:t xml:space="preserve"> en contra de la respuesta </w:t>
      </w:r>
      <w:r w:rsidR="00D9217D" w:rsidRPr="001161BB">
        <w:rPr>
          <w:rFonts w:ascii="Palatino Linotype" w:hAnsi="Palatino Linotype" w:cs="Arial"/>
          <w:lang w:val="es-ES"/>
        </w:rPr>
        <w:t>del</w:t>
      </w:r>
      <w:r w:rsidR="008E4ECC" w:rsidRPr="001161BB">
        <w:rPr>
          <w:rFonts w:ascii="Palatino Linotype" w:hAnsi="Palatino Linotype" w:cs="Arial"/>
          <w:lang w:val="es-ES"/>
        </w:rPr>
        <w:t xml:space="preserve"> </w:t>
      </w:r>
      <w:r w:rsidR="004B2884" w:rsidRPr="001161BB">
        <w:rPr>
          <w:rFonts w:ascii="Palatino Linotype" w:hAnsi="Palatino Linotype" w:cs="Arial"/>
          <w:b/>
          <w:bCs/>
        </w:rPr>
        <w:t>Sistema Para el Desarrollo Integral de la Familia del Municipio de Atizapán de Zaragoza</w:t>
      </w:r>
      <w:r w:rsidRPr="001161BB">
        <w:rPr>
          <w:rFonts w:ascii="Palatino Linotype" w:hAnsi="Palatino Linotype" w:cs="Arial"/>
          <w:b/>
          <w:lang w:val="es-ES"/>
        </w:rPr>
        <w:t xml:space="preserve">, </w:t>
      </w:r>
      <w:r w:rsidR="005F0E30" w:rsidRPr="001161BB">
        <w:rPr>
          <w:rFonts w:ascii="Palatino Linotype" w:hAnsi="Palatino Linotype"/>
        </w:rPr>
        <w:t xml:space="preserve">en lo subsecuente se le denominará </w:t>
      </w:r>
      <w:r w:rsidRPr="001161BB">
        <w:rPr>
          <w:rFonts w:ascii="Palatino Linotype" w:hAnsi="Palatino Linotype" w:cs="Arial"/>
          <w:b/>
          <w:lang w:val="es-ES"/>
        </w:rPr>
        <w:t xml:space="preserve">EL SUJETO OBLIGADO, </w:t>
      </w:r>
      <w:r w:rsidRPr="001161BB">
        <w:rPr>
          <w:rFonts w:ascii="Palatino Linotype" w:hAnsi="Palatino Linotype" w:cs="Arial"/>
          <w:lang w:val="es-ES"/>
        </w:rPr>
        <w:t xml:space="preserve">se procede a dictar la presente resolución con base en lo siguiente: </w:t>
      </w:r>
    </w:p>
    <w:p w14:paraId="71F79FE3" w14:textId="77777777" w:rsidR="00A1125E" w:rsidRPr="001161BB" w:rsidRDefault="00A1125E" w:rsidP="004B2884">
      <w:pPr>
        <w:spacing w:line="360" w:lineRule="auto"/>
        <w:jc w:val="both"/>
        <w:rPr>
          <w:rFonts w:ascii="Palatino Linotype" w:hAnsi="Palatino Linotype" w:cs="Arial"/>
          <w:b/>
          <w:bCs/>
          <w:spacing w:val="60"/>
          <w:sz w:val="28"/>
          <w:szCs w:val="28"/>
        </w:rPr>
      </w:pPr>
    </w:p>
    <w:p w14:paraId="47CFFCB3" w14:textId="77777777" w:rsidR="00D77693" w:rsidRPr="001161BB" w:rsidRDefault="00200BFC" w:rsidP="004B2884">
      <w:pPr>
        <w:spacing w:line="360" w:lineRule="auto"/>
        <w:jc w:val="center"/>
        <w:rPr>
          <w:rFonts w:ascii="Palatino Linotype" w:hAnsi="Palatino Linotype" w:cs="Arial"/>
          <w:b/>
          <w:bCs/>
          <w:spacing w:val="60"/>
          <w:sz w:val="28"/>
          <w:szCs w:val="28"/>
        </w:rPr>
      </w:pPr>
      <w:r w:rsidRPr="001161BB">
        <w:rPr>
          <w:rFonts w:ascii="Palatino Linotype" w:hAnsi="Palatino Linotype" w:cs="Arial"/>
          <w:b/>
          <w:bCs/>
          <w:spacing w:val="60"/>
          <w:sz w:val="28"/>
          <w:szCs w:val="28"/>
        </w:rPr>
        <w:t>RESULTANDO</w:t>
      </w:r>
      <w:r w:rsidR="00D77693" w:rsidRPr="001161BB">
        <w:rPr>
          <w:rFonts w:ascii="Palatino Linotype" w:hAnsi="Palatino Linotype" w:cs="Arial"/>
          <w:b/>
          <w:bCs/>
          <w:spacing w:val="60"/>
          <w:sz w:val="28"/>
          <w:szCs w:val="28"/>
        </w:rPr>
        <w:t xml:space="preserve"> </w:t>
      </w:r>
    </w:p>
    <w:p w14:paraId="52087D33" w14:textId="77777777" w:rsidR="00967AC9" w:rsidRPr="001161BB" w:rsidRDefault="00967AC9" w:rsidP="004B2884">
      <w:pPr>
        <w:spacing w:line="360" w:lineRule="auto"/>
        <w:jc w:val="both"/>
        <w:rPr>
          <w:rFonts w:ascii="Palatino Linotype" w:eastAsia="Calibri" w:hAnsi="Palatino Linotype" w:cs="Arial"/>
          <w:b/>
          <w:sz w:val="28"/>
          <w:szCs w:val="28"/>
          <w:lang w:val="es-ES" w:eastAsia="en-US"/>
        </w:rPr>
      </w:pPr>
    </w:p>
    <w:p w14:paraId="4BE57260" w14:textId="50290471" w:rsidR="00F26592" w:rsidRPr="001161BB" w:rsidRDefault="00F26592" w:rsidP="00F26592">
      <w:pPr>
        <w:spacing w:line="360" w:lineRule="auto"/>
        <w:jc w:val="both"/>
        <w:rPr>
          <w:rFonts w:ascii="Palatino Linotype" w:eastAsia="Calibri" w:hAnsi="Palatino Linotype" w:cs="Arial"/>
          <w:b/>
          <w:sz w:val="26"/>
          <w:szCs w:val="26"/>
          <w:lang w:val="es-ES" w:eastAsia="en-US"/>
        </w:rPr>
      </w:pPr>
      <w:r w:rsidRPr="001161BB">
        <w:rPr>
          <w:rFonts w:ascii="Palatino Linotype" w:eastAsia="Calibri" w:hAnsi="Palatino Linotype" w:cs="Arial"/>
          <w:b/>
          <w:sz w:val="26"/>
          <w:szCs w:val="26"/>
          <w:lang w:val="es-ES" w:eastAsia="en-US"/>
        </w:rPr>
        <w:t xml:space="preserve">I. </w:t>
      </w:r>
      <w:r w:rsidRPr="001161BB">
        <w:rPr>
          <w:rFonts w:ascii="Palatino Linotype" w:hAnsi="Palatino Linotype"/>
          <w:b/>
          <w:sz w:val="26"/>
          <w:szCs w:val="26"/>
        </w:rPr>
        <w:t>De la Solicitud de Información</w:t>
      </w:r>
    </w:p>
    <w:p w14:paraId="69AC5CD0" w14:textId="66A24352" w:rsidR="00200BFC" w:rsidRPr="001161BB" w:rsidRDefault="00163A20" w:rsidP="00BC0EA3">
      <w:pPr>
        <w:spacing w:line="360" w:lineRule="auto"/>
        <w:jc w:val="both"/>
        <w:rPr>
          <w:rFonts w:ascii="Palatino Linotype" w:eastAsia="MS Mincho" w:hAnsi="Palatino Linotype" w:cs="Arial"/>
        </w:rPr>
      </w:pPr>
      <w:r w:rsidRPr="001161BB">
        <w:rPr>
          <w:rFonts w:ascii="Palatino Linotype" w:eastAsia="MS Mincho" w:hAnsi="Palatino Linotype" w:cs="Arial"/>
        </w:rPr>
        <w:t xml:space="preserve">En fecha </w:t>
      </w:r>
      <w:r w:rsidR="00EE5586" w:rsidRPr="001161BB">
        <w:rPr>
          <w:rFonts w:ascii="Palatino Linotype" w:eastAsia="MS Mincho" w:hAnsi="Palatino Linotype" w:cs="Arial"/>
        </w:rPr>
        <w:t>treinta y uno</w:t>
      </w:r>
      <w:r w:rsidR="0069687F" w:rsidRPr="001161BB">
        <w:rPr>
          <w:rFonts w:ascii="Palatino Linotype" w:eastAsia="MS Mincho" w:hAnsi="Palatino Linotype" w:cs="Arial"/>
        </w:rPr>
        <w:t xml:space="preserve"> de enero de dos mil </w:t>
      </w:r>
      <w:r w:rsidR="00B139D9" w:rsidRPr="001161BB">
        <w:rPr>
          <w:rFonts w:ascii="Palatino Linotype" w:eastAsia="MS Mincho" w:hAnsi="Palatino Linotype" w:cs="Arial"/>
        </w:rPr>
        <w:t>veintidós</w:t>
      </w:r>
      <w:r w:rsidRPr="001161BB">
        <w:rPr>
          <w:rFonts w:ascii="Palatino Linotype" w:eastAsia="MS Mincho" w:hAnsi="Palatino Linotype" w:cs="Arial"/>
        </w:rPr>
        <w:t xml:space="preserve">, </w:t>
      </w:r>
      <w:r w:rsidR="00E9696D" w:rsidRPr="001161BB">
        <w:rPr>
          <w:rFonts w:ascii="Palatino Linotype" w:hAnsi="Palatino Linotype" w:cs="Arial"/>
          <w:b/>
        </w:rPr>
        <w:t>EL</w:t>
      </w:r>
      <w:r w:rsidR="0022458E" w:rsidRPr="001161BB">
        <w:rPr>
          <w:rFonts w:ascii="Palatino Linotype" w:hAnsi="Palatino Linotype" w:cs="Arial"/>
          <w:b/>
        </w:rPr>
        <w:t xml:space="preserve"> RECURRENTE</w:t>
      </w:r>
      <w:r w:rsidR="0022458E" w:rsidRPr="001161BB">
        <w:rPr>
          <w:rFonts w:ascii="Palatino Linotype" w:hAnsi="Palatino Linotype" w:cs="Arial"/>
        </w:rPr>
        <w:t xml:space="preserve"> </w:t>
      </w:r>
      <w:r w:rsidR="000228F5" w:rsidRPr="001161BB">
        <w:rPr>
          <w:rFonts w:ascii="Palatino Linotype" w:hAnsi="Palatino Linotype" w:cs="Arial"/>
        </w:rPr>
        <w:t>presentó a través de la Plataforma Nacional de Trasparencia (PNT) vinculada al Sistema de Acceso a la Información Mexiquense, que en lo subsecuente se le denominará EL SAIMEX</w:t>
      </w:r>
      <w:r w:rsidR="0022458E" w:rsidRPr="001161BB">
        <w:rPr>
          <w:rFonts w:ascii="Palatino Linotype" w:hAnsi="Palatino Linotype" w:cs="Arial"/>
          <w:b/>
        </w:rPr>
        <w:t>,</w:t>
      </w:r>
      <w:r w:rsidR="0022458E" w:rsidRPr="001161BB">
        <w:rPr>
          <w:rFonts w:ascii="Palatino Linotype" w:hAnsi="Palatino Linotype"/>
        </w:rPr>
        <w:t xml:space="preserve"> ante </w:t>
      </w:r>
      <w:r w:rsidR="0022458E" w:rsidRPr="001161BB">
        <w:rPr>
          <w:rFonts w:ascii="Palatino Linotype" w:hAnsi="Palatino Linotype"/>
          <w:b/>
        </w:rPr>
        <w:t>EL SUJETO OBLIGADO</w:t>
      </w:r>
      <w:r w:rsidR="00BF3E26" w:rsidRPr="001161BB">
        <w:rPr>
          <w:rFonts w:ascii="Palatino Linotype" w:eastAsia="MS Mincho" w:hAnsi="Palatino Linotype" w:cs="Arial"/>
          <w:lang w:val="es-ES_tradnl"/>
        </w:rPr>
        <w:t xml:space="preserve">, la solicitud de </w:t>
      </w:r>
      <w:r w:rsidR="004351DD" w:rsidRPr="001161BB">
        <w:rPr>
          <w:rFonts w:ascii="Palatino Linotype" w:eastAsia="MS Mincho" w:hAnsi="Palatino Linotype" w:cs="Arial"/>
          <w:lang w:val="es-ES_tradnl"/>
        </w:rPr>
        <w:t>A</w:t>
      </w:r>
      <w:r w:rsidR="00BF3E26" w:rsidRPr="001161BB">
        <w:rPr>
          <w:rFonts w:ascii="Palatino Linotype" w:eastAsia="MS Mincho" w:hAnsi="Palatino Linotype" w:cs="Arial"/>
          <w:lang w:val="es-ES_tradnl"/>
        </w:rPr>
        <w:t xml:space="preserve">cceso a la </w:t>
      </w:r>
      <w:r w:rsidR="00327647" w:rsidRPr="001161BB">
        <w:rPr>
          <w:rFonts w:ascii="Palatino Linotype" w:eastAsia="MS Mincho" w:hAnsi="Palatino Linotype" w:cs="Arial"/>
          <w:lang w:val="es-ES_tradnl"/>
        </w:rPr>
        <w:t>Información Pública</w:t>
      </w:r>
      <w:r w:rsidR="00BF3E26" w:rsidRPr="001161BB">
        <w:rPr>
          <w:rFonts w:ascii="Palatino Linotype" w:eastAsia="MS Mincho" w:hAnsi="Palatino Linotype" w:cs="Arial"/>
          <w:lang w:val="es-ES_tradnl"/>
        </w:rPr>
        <w:t>, a la que se le asignó el número de expediente</w:t>
      </w:r>
      <w:r w:rsidR="00CE34D2" w:rsidRPr="001161BB">
        <w:rPr>
          <w:rFonts w:ascii="Palatino Linotype" w:eastAsia="MS Mincho" w:hAnsi="Palatino Linotype" w:cs="Arial"/>
          <w:b/>
          <w:bCs/>
        </w:rPr>
        <w:t xml:space="preserve"> </w:t>
      </w:r>
      <w:r w:rsidR="00580F63" w:rsidRPr="001161BB">
        <w:rPr>
          <w:rFonts w:ascii="Palatino Linotype" w:eastAsia="MS Mincho" w:hAnsi="Palatino Linotype" w:cs="Arial"/>
          <w:b/>
          <w:bCs/>
        </w:rPr>
        <w:t>00002/DIFATIZARA/IP/2022</w:t>
      </w:r>
      <w:r w:rsidRPr="001161BB">
        <w:rPr>
          <w:rFonts w:ascii="Palatino Linotype" w:eastAsia="MS Mincho" w:hAnsi="Palatino Linotype" w:cs="Arial"/>
        </w:rPr>
        <w:t xml:space="preserve">, </w:t>
      </w:r>
      <w:r w:rsidR="00AA7AD8" w:rsidRPr="001161BB">
        <w:rPr>
          <w:rFonts w:ascii="Palatino Linotype" w:eastAsia="MS Mincho" w:hAnsi="Palatino Linotype" w:cs="Arial"/>
          <w:bCs/>
        </w:rPr>
        <w:t>mediante la cual requirió</w:t>
      </w:r>
      <w:r w:rsidR="009D0744" w:rsidRPr="001161BB">
        <w:rPr>
          <w:rFonts w:ascii="Palatino Linotype" w:eastAsia="MS Mincho" w:hAnsi="Palatino Linotype" w:cs="Arial"/>
          <w:bCs/>
        </w:rPr>
        <w:t xml:space="preserve">, </w:t>
      </w:r>
      <w:r w:rsidR="00AA7AD8" w:rsidRPr="001161BB">
        <w:rPr>
          <w:rFonts w:ascii="Palatino Linotype" w:eastAsia="MS Mincho" w:hAnsi="Palatino Linotype" w:cs="Arial"/>
          <w:bCs/>
        </w:rPr>
        <w:t>lo siguiente:</w:t>
      </w:r>
    </w:p>
    <w:p w14:paraId="1F6B0AE1" w14:textId="77777777" w:rsidR="00AA7AD8" w:rsidRPr="001161BB" w:rsidRDefault="00AA7AD8" w:rsidP="00BC0EA3">
      <w:pPr>
        <w:tabs>
          <w:tab w:val="left" w:pos="851"/>
        </w:tabs>
        <w:ind w:left="851" w:right="901" w:hanging="142"/>
        <w:jc w:val="both"/>
        <w:rPr>
          <w:rFonts w:ascii="Palatino Linotype" w:eastAsia="MS Mincho" w:hAnsi="Palatino Linotype" w:cs="Arial"/>
          <w:i/>
          <w:sz w:val="22"/>
          <w:szCs w:val="22"/>
        </w:rPr>
      </w:pPr>
    </w:p>
    <w:p w14:paraId="23D830CD" w14:textId="6BB499B2" w:rsidR="009D0744" w:rsidRPr="001161BB" w:rsidRDefault="00200BFC" w:rsidP="00BC0EA3">
      <w:pPr>
        <w:tabs>
          <w:tab w:val="left" w:pos="851"/>
        </w:tabs>
        <w:ind w:left="992" w:right="901" w:hanging="142"/>
        <w:jc w:val="both"/>
        <w:rPr>
          <w:rFonts w:ascii="Palatino Linotype" w:eastAsia="MS Mincho" w:hAnsi="Palatino Linotype" w:cs="Arial"/>
          <w:i/>
          <w:sz w:val="22"/>
          <w:szCs w:val="22"/>
        </w:rPr>
      </w:pPr>
      <w:r w:rsidRPr="001161BB">
        <w:rPr>
          <w:rFonts w:ascii="Palatino Linotype" w:eastAsia="MS Mincho" w:hAnsi="Palatino Linotype" w:cs="Arial"/>
          <w:i/>
          <w:sz w:val="22"/>
          <w:szCs w:val="22"/>
        </w:rPr>
        <w:lastRenderedPageBreak/>
        <w:t>“</w:t>
      </w:r>
      <w:r w:rsidR="00580F63" w:rsidRPr="001161BB">
        <w:rPr>
          <w:rFonts w:ascii="Palatino Linotype" w:eastAsia="MS Mincho" w:hAnsi="Palatino Linotype" w:cs="Arial"/>
          <w:i/>
          <w:sz w:val="22"/>
          <w:szCs w:val="22"/>
        </w:rPr>
        <w:t xml:space="preserve">Solicito Obtener la opinión de cumplimiento proporcionada directamente por el ente fiscalizador hacia los ayuntamientos y sus descentralizadas (DIF, Sistema de agua, Instituto de la mujer, casa de la cultura, </w:t>
      </w:r>
      <w:proofErr w:type="spellStart"/>
      <w:r w:rsidR="00580F63" w:rsidRPr="001161BB">
        <w:rPr>
          <w:rFonts w:ascii="Palatino Linotype" w:eastAsia="MS Mincho" w:hAnsi="Palatino Linotype" w:cs="Arial"/>
          <w:i/>
          <w:sz w:val="22"/>
          <w:szCs w:val="22"/>
        </w:rPr>
        <w:t>etc</w:t>
      </w:r>
      <w:proofErr w:type="spellEnd"/>
      <w:r w:rsidR="00580F63" w:rsidRPr="001161BB">
        <w:rPr>
          <w:rFonts w:ascii="Palatino Linotype" w:eastAsia="MS Mincho" w:hAnsi="Palatino Linotype" w:cs="Arial"/>
          <w:i/>
          <w:sz w:val="22"/>
          <w:szCs w:val="22"/>
        </w:rPr>
        <w:t xml:space="preserve">): SAT, IMSS, INFONAVIT y SATEM, cada uno en sus respectivos ámbitos y generada x el mismo ente obligado; ya que los reportes fiscales los baja la persona autorizada por el ente obligado con la clave CIEC tratándose del ISR salarios y asimilados y/o asalariados. Se solicita lo siguiente: I. Reportes del aplicativo “Visor de nómina del SAT” por los años 2018, 2019, 2020, y 2021 en sus tres presentaciones: a) Vista anual acumulada. b) Detalle mensual. c) Detalle diferencias sueldos y salarios. II. La constancia de situación fiscal de no adeudo emitida por el INFONAVIT, generada desde el portal empresarial de esa Institución, a través de internet. III. La opinión de no adeudo en el cumplimiento de obligaciones fiscales en materia de seguridad social emitida x el IMSS, generada desde el portal de esa Institución, a través de internet. IV. La opinión de no adeudo en el cumplimiento de obligaciones fiscales estatales emitida por el SATEM, generada desde el portal de esa Institución, a través de internet. V. Un papel de trabajo por el municipio, y otro por cada una de sus descentralizadas que contenga los datos para identificar el ISR participable recuperado por cada mes desde Enero de 2019 hasta Octubre de 2021. Propongo un papel de trabajo con los siguientes encabezados: A) En la columna A “Mes”. B) En la columna B “Año”. C) En la columna C “ISR salarios retenido”. D) En la columna D “ISR salarios enterado”. E) En la columna E “ISR asimilados retenido”. F) En la columna F “ISR asimilados enterado”. G) En la columna G “ISR honorarios y arrendamiento retenido”. H) En la columna H “ISR honorarios y arrendamiento enterado”. I) En la columna I “ISR participable recuperado a valor histórico”. J) En la columna J “Subsidio para el empleo entregado en el mes al trabajador”. K) En la columna K “Subsidio para el empleo acreditado en el mes contra las contribuciones que proceda”. En las filas correspondientes a cada mes, capturar la información de ese periodo. Al calce del papel de trabajo, el monto del ISR participable que no se ha podido recuperar, separando el monto que está pendiente de solicitar, del monto que se solicitó y no se recuperó. VI. Para comprobar que los trabajadores no están siendo afectados x errores en el cálculo de sus impuestos (No tienen diferencias a cargo, ni diferencias a favor en su declaración anual precargada), propongo q seleccionen al azar 5 muestras del ayuntamiento y tres muestras de cada descentralizada. A cada uno de los trabajadores seleccionados el personal responsable del municipio y/o de las descentralizadas, les calcularán el impuesto anual por los años 2017, 2018, 2019, y 2020, con base en los datos precargados en el expediente fiscal del trabajador. Para guardar la confidencialidad, a </w:t>
      </w:r>
      <w:proofErr w:type="spellStart"/>
      <w:r w:rsidR="00580F63" w:rsidRPr="001161BB">
        <w:rPr>
          <w:rFonts w:ascii="Palatino Linotype" w:eastAsia="MS Mincho" w:hAnsi="Palatino Linotype" w:cs="Arial"/>
          <w:i/>
          <w:sz w:val="22"/>
          <w:szCs w:val="22"/>
        </w:rPr>
        <w:t>mi</w:t>
      </w:r>
      <w:proofErr w:type="spellEnd"/>
      <w:r w:rsidR="00580F63" w:rsidRPr="001161BB">
        <w:rPr>
          <w:rFonts w:ascii="Palatino Linotype" w:eastAsia="MS Mincho" w:hAnsi="Palatino Linotype" w:cs="Arial"/>
          <w:i/>
          <w:sz w:val="22"/>
          <w:szCs w:val="22"/>
        </w:rPr>
        <w:t xml:space="preserve"> solo me entregarán un papel de trabajo con los siguientes encabezados: A) En la columna A “Nombre del </w:t>
      </w:r>
      <w:r w:rsidR="00580F63" w:rsidRPr="001161BB">
        <w:rPr>
          <w:rFonts w:ascii="Palatino Linotype" w:eastAsia="MS Mincho" w:hAnsi="Palatino Linotype" w:cs="Arial"/>
          <w:i/>
          <w:sz w:val="22"/>
          <w:szCs w:val="22"/>
        </w:rPr>
        <w:lastRenderedPageBreak/>
        <w:t>trabajador”, pudiendo identificarlos como: trabajador 1, trabajador 2, trabajador 3 B) En la columna B “Año”. C) En la columna C “Saldo a favor de ISR”. D) En la columna D “Saldo a cargo en el ISR”. E) En la columna E “Diferencia 0 en el ISR”. En las filas se captura la información que corresponda a los resultados de cada trabajador. Si fuera el caso que los trabajadores de la muestra no laboraron para el ayuntamiento o para las descentralizada durante los 4 años, solamente se captura la información de los años que si hayan trabajado</w:t>
      </w:r>
      <w:r w:rsidR="001B36B6" w:rsidRPr="001161BB">
        <w:rPr>
          <w:rFonts w:ascii="Palatino Linotype" w:eastAsia="MS Mincho" w:hAnsi="Palatino Linotype" w:cs="Arial"/>
          <w:i/>
          <w:sz w:val="22"/>
          <w:szCs w:val="22"/>
        </w:rPr>
        <w:t>.</w:t>
      </w:r>
      <w:r w:rsidRPr="001161BB">
        <w:rPr>
          <w:rFonts w:ascii="Palatino Linotype" w:eastAsia="MS Mincho" w:hAnsi="Palatino Linotype" w:cs="Arial"/>
          <w:i/>
          <w:sz w:val="22"/>
          <w:szCs w:val="22"/>
        </w:rPr>
        <w:t>” (</w:t>
      </w:r>
      <w:r w:rsidR="00967AC9" w:rsidRPr="001161BB">
        <w:rPr>
          <w:rFonts w:ascii="Palatino Linotype" w:eastAsia="MS Mincho" w:hAnsi="Palatino Linotype" w:cs="Arial"/>
          <w:i/>
          <w:sz w:val="22"/>
          <w:szCs w:val="22"/>
        </w:rPr>
        <w:t>Sic</w:t>
      </w:r>
      <w:r w:rsidRPr="001161BB">
        <w:rPr>
          <w:rFonts w:ascii="Palatino Linotype" w:eastAsia="MS Mincho" w:hAnsi="Palatino Linotype" w:cs="Arial"/>
          <w:i/>
          <w:sz w:val="22"/>
          <w:szCs w:val="22"/>
        </w:rPr>
        <w:t>)</w:t>
      </w:r>
    </w:p>
    <w:p w14:paraId="6742C604" w14:textId="77777777" w:rsidR="00580F63" w:rsidRPr="001161BB" w:rsidRDefault="00580F63"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782DEF29" w14:textId="6551A74D" w:rsidR="00AD38BA" w:rsidRPr="001161BB" w:rsidRDefault="003F157B" w:rsidP="00BC0EA3">
      <w:pPr>
        <w:widowControl w:val="0"/>
        <w:autoSpaceDE w:val="0"/>
        <w:autoSpaceDN w:val="0"/>
        <w:adjustRightInd w:val="0"/>
        <w:spacing w:line="360" w:lineRule="auto"/>
        <w:jc w:val="both"/>
        <w:rPr>
          <w:rFonts w:ascii="Palatino Linotype" w:eastAsia="Calibri" w:hAnsi="Palatino Linotype" w:cs="Arial"/>
          <w:lang w:eastAsia="en-US"/>
        </w:rPr>
      </w:pPr>
      <w:r w:rsidRPr="001161BB">
        <w:rPr>
          <w:rFonts w:ascii="Palatino Linotype" w:eastAsia="Calibri" w:hAnsi="Palatino Linotype" w:cs="Arial"/>
          <w:b/>
          <w:bCs/>
          <w:lang w:val="es-ES" w:eastAsia="en-US"/>
        </w:rPr>
        <w:t>MODALIDAD DE ENTREGA</w:t>
      </w:r>
      <w:r w:rsidR="00A525BF" w:rsidRPr="001161BB">
        <w:rPr>
          <w:rFonts w:ascii="Palatino Linotype" w:eastAsia="Calibri" w:hAnsi="Palatino Linotype" w:cs="Arial"/>
          <w:b/>
          <w:bCs/>
          <w:lang w:val="es-ES" w:eastAsia="en-US"/>
        </w:rPr>
        <w:t xml:space="preserve">: </w:t>
      </w:r>
      <w:r w:rsidR="00AD38BA" w:rsidRPr="001161BB">
        <w:rPr>
          <w:rFonts w:ascii="Palatino Linotype" w:eastAsia="Calibri" w:hAnsi="Palatino Linotype" w:cs="Arial"/>
          <w:lang w:val="es-ES" w:eastAsia="en-US"/>
        </w:rPr>
        <w:t>Vía</w:t>
      </w:r>
      <w:r w:rsidR="00AD38BA" w:rsidRPr="001161BB">
        <w:rPr>
          <w:rFonts w:ascii="Palatino Linotype" w:eastAsia="Calibri" w:hAnsi="Palatino Linotype" w:cs="Arial"/>
          <w:b/>
          <w:bCs/>
          <w:lang w:val="es-ES" w:eastAsia="en-US"/>
        </w:rPr>
        <w:t xml:space="preserve"> </w:t>
      </w:r>
      <w:r w:rsidR="008C1FFB" w:rsidRPr="001161BB">
        <w:rPr>
          <w:rFonts w:ascii="Palatino Linotype" w:eastAsia="Calibri" w:hAnsi="Palatino Linotype" w:cs="Arial"/>
          <w:lang w:eastAsia="en-US"/>
        </w:rPr>
        <w:t>Correo electrónico</w:t>
      </w:r>
      <w:r w:rsidR="009D46DE" w:rsidRPr="001161BB">
        <w:rPr>
          <w:rFonts w:ascii="Palatino Linotype" w:eastAsia="Calibri" w:hAnsi="Palatino Linotype" w:cs="Arial"/>
          <w:lang w:eastAsia="en-US"/>
        </w:rPr>
        <w:t xml:space="preserve"> y Sistema de Acceso a la Información Mexiquense (SAIMEX).</w:t>
      </w:r>
    </w:p>
    <w:p w14:paraId="7D7921CC" w14:textId="77777777" w:rsidR="008C1FFB" w:rsidRPr="001161BB" w:rsidRDefault="008C1FFB"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64B1FE31" w14:textId="185F31C1" w:rsidR="00F26592" w:rsidRPr="001161BB" w:rsidRDefault="00F26592"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1161BB">
        <w:rPr>
          <w:rFonts w:ascii="Palatino Linotype" w:eastAsia="Calibri" w:hAnsi="Palatino Linotype" w:cs="Arial"/>
          <w:b/>
          <w:sz w:val="26"/>
          <w:szCs w:val="26"/>
          <w:lang w:val="es-ES" w:eastAsia="en-US"/>
        </w:rPr>
        <w:t>II.</w:t>
      </w:r>
      <w:r w:rsidRPr="001161BB">
        <w:rPr>
          <w:rFonts w:ascii="Palatino Linotype" w:eastAsia="Calibri" w:hAnsi="Palatino Linotype" w:cs="Arial"/>
          <w:sz w:val="26"/>
          <w:szCs w:val="26"/>
          <w:lang w:val="es-ES" w:eastAsia="en-US"/>
        </w:rPr>
        <w:t xml:space="preserve"> </w:t>
      </w:r>
      <w:r w:rsidRPr="001161BB">
        <w:rPr>
          <w:rFonts w:ascii="Palatino Linotype" w:hAnsi="Palatino Linotype" w:cs="Arial"/>
          <w:b/>
          <w:sz w:val="26"/>
          <w:szCs w:val="26"/>
        </w:rPr>
        <w:t>Respuesta del Sujeto Obligado</w:t>
      </w:r>
    </w:p>
    <w:p w14:paraId="4EEC5FFD" w14:textId="49ECE387" w:rsidR="00E028E3" w:rsidRPr="001161BB"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1161BB">
        <w:rPr>
          <w:rFonts w:ascii="Palatino Linotype" w:hAnsi="Palatino Linotype" w:cs="Segoe UI"/>
          <w:lang w:eastAsia="es-MX"/>
        </w:rPr>
        <w:t xml:space="preserve">En fecha </w:t>
      </w:r>
      <w:r w:rsidR="0015258C" w:rsidRPr="001161BB">
        <w:rPr>
          <w:rFonts w:ascii="Palatino Linotype" w:hAnsi="Palatino Linotype" w:cs="Segoe UI"/>
          <w:lang w:eastAsia="es-MX"/>
        </w:rPr>
        <w:t>veintidós</w:t>
      </w:r>
      <w:r w:rsidR="001B36B6" w:rsidRPr="001161BB">
        <w:rPr>
          <w:rFonts w:ascii="Palatino Linotype" w:hAnsi="Palatino Linotype" w:cs="Segoe UI"/>
          <w:lang w:eastAsia="es-MX"/>
        </w:rPr>
        <w:t xml:space="preserve"> de febrero</w:t>
      </w:r>
      <w:r w:rsidR="0069687F" w:rsidRPr="001161BB">
        <w:rPr>
          <w:rFonts w:ascii="Palatino Linotype" w:hAnsi="Palatino Linotype" w:cs="Segoe UI"/>
          <w:lang w:eastAsia="es-MX"/>
        </w:rPr>
        <w:t xml:space="preserve"> de dos mil veintidós</w:t>
      </w:r>
      <w:r w:rsidRPr="001161BB">
        <w:rPr>
          <w:rFonts w:ascii="Palatino Linotype" w:hAnsi="Palatino Linotype" w:cs="Segoe UI"/>
          <w:lang w:eastAsia="es-MX"/>
        </w:rPr>
        <w:t xml:space="preserve">, </w:t>
      </w:r>
      <w:r w:rsidR="00922B7D" w:rsidRPr="001161BB">
        <w:rPr>
          <w:rFonts w:ascii="Palatino Linotype" w:hAnsi="Palatino Linotype" w:cs="Segoe UI"/>
          <w:b/>
          <w:bCs/>
          <w:lang w:eastAsia="es-MX"/>
        </w:rPr>
        <w:t>EL SU</w:t>
      </w:r>
      <w:r w:rsidRPr="001161BB">
        <w:rPr>
          <w:rFonts w:ascii="Palatino Linotype" w:hAnsi="Palatino Linotype" w:cs="Segoe UI"/>
          <w:b/>
          <w:lang w:eastAsia="es-MX"/>
        </w:rPr>
        <w:t>JETO OBLIGADO</w:t>
      </w:r>
      <w:r w:rsidRPr="001161BB">
        <w:rPr>
          <w:rFonts w:ascii="Palatino Linotype" w:hAnsi="Palatino Linotype" w:cs="Segoe UI"/>
          <w:lang w:eastAsia="es-MX"/>
        </w:rPr>
        <w:t xml:space="preserve"> dio respuesta a la solicitud de información en los siguientes términos:</w:t>
      </w:r>
    </w:p>
    <w:p w14:paraId="580BA35E" w14:textId="77777777" w:rsidR="009A66C5" w:rsidRPr="001161BB" w:rsidRDefault="009A66C5" w:rsidP="00BC0EA3">
      <w:pPr>
        <w:ind w:right="900"/>
        <w:jc w:val="both"/>
        <w:textAlignment w:val="baseline"/>
        <w:rPr>
          <w:rFonts w:ascii="Palatino Linotype" w:hAnsi="Palatino Linotype" w:cs="Segoe UI"/>
          <w:i/>
          <w:iCs/>
          <w:sz w:val="22"/>
          <w:szCs w:val="22"/>
          <w:lang w:eastAsia="es-MX"/>
        </w:rPr>
      </w:pPr>
    </w:p>
    <w:p w14:paraId="6BE0F33A" w14:textId="3C687A15" w:rsidR="008B3120" w:rsidRPr="001161BB" w:rsidRDefault="008B3120" w:rsidP="00F75DCD">
      <w:pPr>
        <w:ind w:left="840" w:right="900"/>
        <w:jc w:val="both"/>
        <w:textAlignment w:val="baseline"/>
        <w:rPr>
          <w:rFonts w:ascii="Palatino Linotype" w:hAnsi="Palatino Linotype" w:cs="Segoe UI"/>
          <w:i/>
          <w:sz w:val="22"/>
          <w:szCs w:val="22"/>
          <w:lang w:eastAsia="es-MX"/>
        </w:rPr>
      </w:pPr>
      <w:r w:rsidRPr="001161BB">
        <w:rPr>
          <w:rFonts w:ascii="Palatino Linotype" w:hAnsi="Palatino Linotype" w:cs="Segoe UI"/>
          <w:i/>
          <w:iCs/>
          <w:sz w:val="22"/>
          <w:szCs w:val="22"/>
          <w:lang w:eastAsia="es-MX"/>
        </w:rPr>
        <w:t>“…</w:t>
      </w:r>
      <w:r w:rsidR="0015258C" w:rsidRPr="001161BB">
        <w:rPr>
          <w:rFonts w:ascii="Palatino Linotype" w:hAnsi="Palatino Linotype" w:cs="Segoe UI"/>
          <w:i/>
          <w:iCs/>
          <w:sz w:val="22"/>
          <w:szCs w:val="22"/>
          <w:lang w:eastAsia="es-MX"/>
        </w:rPr>
        <w:t xml:space="preserve">Por este medio reciba un cordial saludo al tiempo que se hace entrega de la información solicitada como se podrá leer en la respuesta emitida por la servidora pública responsable del área de Tesorería, asimismo y como se refiere en los artículos que se citan a continuación, no ha lugar a procesar la información como se plantea en su solicitud por lo citado en los preceptos 4 y 12 de la Ley de la Materia. “Artículo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Los sujetos obligados deben poner en práctica, políticas y programas de acceso a la información que se apeguen a criterios de publicidad, veracidad, oportunidad, precisión y suficiencia en beneficio de los solicitantes. Artículo 12. Quienes generen, recopilen, administren, </w:t>
      </w:r>
      <w:r w:rsidR="0015258C" w:rsidRPr="001161BB">
        <w:rPr>
          <w:rFonts w:ascii="Palatino Linotype" w:hAnsi="Palatino Linotype" w:cs="Segoe UI"/>
          <w:i/>
          <w:iCs/>
          <w:sz w:val="22"/>
          <w:szCs w:val="22"/>
          <w:lang w:eastAsia="es-MX"/>
        </w:rPr>
        <w:lastRenderedPageBreak/>
        <w:t>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nos reiteramos a sus apreciables órdenes adjuntando un archivo en PDF que contiene la información con la que cuenta este sujeto obligado</w:t>
      </w:r>
      <w:r w:rsidR="00D201F6" w:rsidRPr="001161BB">
        <w:rPr>
          <w:rFonts w:ascii="Palatino Linotype" w:hAnsi="Palatino Linotype" w:cs="Segoe UI"/>
          <w:i/>
          <w:iCs/>
          <w:sz w:val="22"/>
          <w:szCs w:val="22"/>
          <w:lang w:eastAsia="es-MX"/>
        </w:rPr>
        <w:t>.</w:t>
      </w:r>
      <w:r w:rsidR="00D95D7F" w:rsidRPr="001161BB">
        <w:rPr>
          <w:rFonts w:ascii="Palatino Linotype" w:hAnsi="Palatino Linotype" w:cs="Segoe UI"/>
          <w:i/>
          <w:iCs/>
          <w:sz w:val="22"/>
          <w:szCs w:val="22"/>
          <w:lang w:eastAsia="es-MX"/>
        </w:rPr>
        <w:t>.</w:t>
      </w:r>
      <w:r w:rsidRPr="001161BB">
        <w:rPr>
          <w:rFonts w:ascii="Palatino Linotype" w:hAnsi="Palatino Linotype" w:cs="Segoe UI"/>
          <w:i/>
          <w:iCs/>
          <w:sz w:val="22"/>
          <w:szCs w:val="22"/>
          <w:lang w:eastAsia="es-MX"/>
        </w:rPr>
        <w:t>.”</w:t>
      </w:r>
      <w:r w:rsidRPr="001161BB">
        <w:rPr>
          <w:rFonts w:ascii="Palatino Linotype" w:hAnsi="Palatino Linotype" w:cs="Segoe UI"/>
          <w:i/>
          <w:sz w:val="22"/>
          <w:szCs w:val="22"/>
          <w:lang w:eastAsia="es-MX"/>
        </w:rPr>
        <w:t> </w:t>
      </w:r>
      <w:r w:rsidR="00491C18" w:rsidRPr="001161BB">
        <w:rPr>
          <w:rFonts w:ascii="Palatino Linotype" w:hAnsi="Palatino Linotype" w:cs="Segoe UI"/>
          <w:i/>
          <w:sz w:val="22"/>
          <w:szCs w:val="22"/>
          <w:lang w:eastAsia="es-MX"/>
        </w:rPr>
        <w:t>(Sic)</w:t>
      </w:r>
    </w:p>
    <w:p w14:paraId="7F3B5D00" w14:textId="77777777" w:rsidR="004351DD" w:rsidRPr="001161BB" w:rsidRDefault="004351DD" w:rsidP="00D86B82">
      <w:pPr>
        <w:ind w:left="840" w:right="900"/>
        <w:jc w:val="both"/>
        <w:textAlignment w:val="baseline"/>
        <w:rPr>
          <w:rFonts w:ascii="Palatino Linotype" w:hAnsi="Palatino Linotype" w:cs="Segoe UI"/>
          <w:i/>
          <w:iCs/>
          <w:sz w:val="22"/>
          <w:szCs w:val="22"/>
          <w:lang w:eastAsia="es-MX"/>
        </w:rPr>
      </w:pPr>
    </w:p>
    <w:p w14:paraId="53E5C2E5" w14:textId="77777777" w:rsidR="00CE4AFB" w:rsidRPr="001161BB" w:rsidRDefault="00CE4AFB" w:rsidP="00BC0EA3">
      <w:pPr>
        <w:ind w:left="840" w:right="900"/>
        <w:jc w:val="both"/>
        <w:textAlignment w:val="baseline"/>
        <w:rPr>
          <w:rFonts w:ascii="Palatino Linotype" w:hAnsi="Palatino Linotype" w:cs="Segoe UI"/>
          <w:i/>
          <w:sz w:val="22"/>
          <w:szCs w:val="22"/>
          <w:lang w:eastAsia="es-MX"/>
        </w:rPr>
      </w:pPr>
    </w:p>
    <w:p w14:paraId="28AB79A8" w14:textId="587D1A33" w:rsidR="004151F9" w:rsidRPr="001161BB" w:rsidRDefault="00CE4AFB" w:rsidP="005E4746">
      <w:pPr>
        <w:spacing w:line="360" w:lineRule="auto"/>
        <w:jc w:val="both"/>
        <w:rPr>
          <w:rFonts w:ascii="Palatino Linotype" w:hAnsi="Palatino Linotype" w:cs="Segoe UI"/>
          <w:bCs/>
          <w:iCs/>
          <w:lang w:eastAsia="es-MX"/>
        </w:rPr>
      </w:pPr>
      <w:r w:rsidRPr="001161BB">
        <w:rPr>
          <w:rFonts w:ascii="Palatino Linotype" w:hAnsi="Palatino Linotype" w:cs="Segoe UI"/>
          <w:bCs/>
          <w:iCs/>
          <w:lang w:eastAsia="es-MX"/>
        </w:rPr>
        <w:t xml:space="preserve">Así mismo, </w:t>
      </w:r>
      <w:r w:rsidRPr="001161BB">
        <w:rPr>
          <w:rFonts w:ascii="Palatino Linotype" w:hAnsi="Palatino Linotype" w:cs="Segoe UI"/>
          <w:b/>
          <w:bCs/>
          <w:iCs/>
          <w:lang w:eastAsia="es-MX"/>
        </w:rPr>
        <w:t>EL SUJETO OBLIGADO</w:t>
      </w:r>
      <w:r w:rsidRPr="001161BB">
        <w:rPr>
          <w:rFonts w:ascii="Palatino Linotype" w:hAnsi="Palatino Linotype" w:cs="Segoe UI"/>
          <w:bCs/>
          <w:iCs/>
          <w:lang w:eastAsia="es-MX"/>
        </w:rPr>
        <w:t xml:space="preserve"> adjuntó </w:t>
      </w:r>
      <w:r w:rsidR="0041799F" w:rsidRPr="001161BB">
        <w:rPr>
          <w:rFonts w:ascii="Palatino Linotype" w:hAnsi="Palatino Linotype" w:cs="Segoe UI"/>
          <w:bCs/>
          <w:iCs/>
          <w:lang w:eastAsia="es-MX"/>
        </w:rPr>
        <w:t xml:space="preserve">a la </w:t>
      </w:r>
      <w:r w:rsidRPr="001161BB">
        <w:rPr>
          <w:rFonts w:ascii="Palatino Linotype" w:hAnsi="Palatino Linotype" w:cs="Segoe UI"/>
          <w:bCs/>
          <w:iCs/>
          <w:lang w:eastAsia="es-MX"/>
        </w:rPr>
        <w:t xml:space="preserve">respuesta </w:t>
      </w:r>
      <w:r w:rsidR="00F75DCD" w:rsidRPr="001161BB">
        <w:rPr>
          <w:rFonts w:ascii="Palatino Linotype" w:hAnsi="Palatino Linotype" w:cs="Segoe UI"/>
          <w:bCs/>
          <w:iCs/>
          <w:lang w:eastAsia="es-MX"/>
        </w:rPr>
        <w:t>el</w:t>
      </w:r>
      <w:r w:rsidR="004151F9" w:rsidRPr="001161BB">
        <w:rPr>
          <w:rFonts w:ascii="Palatino Linotype" w:hAnsi="Palatino Linotype" w:cs="Segoe UI"/>
          <w:bCs/>
          <w:iCs/>
          <w:lang w:eastAsia="es-MX"/>
        </w:rPr>
        <w:t xml:space="preserve"> archivo </w:t>
      </w:r>
      <w:r w:rsidRPr="001161BB">
        <w:rPr>
          <w:rFonts w:ascii="Palatino Linotype" w:hAnsi="Palatino Linotype" w:cs="Segoe UI"/>
          <w:bCs/>
          <w:iCs/>
          <w:lang w:eastAsia="es-MX"/>
        </w:rPr>
        <w:t>electrónico</w:t>
      </w:r>
      <w:r w:rsidR="004151F9" w:rsidRPr="001161BB">
        <w:rPr>
          <w:rFonts w:ascii="Palatino Linotype" w:hAnsi="Palatino Linotype" w:cs="Segoe UI"/>
          <w:bCs/>
          <w:iCs/>
          <w:lang w:eastAsia="es-MX"/>
        </w:rPr>
        <w:t xml:space="preserve"> denominado</w:t>
      </w:r>
      <w:r w:rsidR="00342E79" w:rsidRPr="001161BB">
        <w:rPr>
          <w:rFonts w:ascii="Palatino Linotype" w:hAnsi="Palatino Linotype" w:cs="Segoe UI"/>
          <w:bCs/>
          <w:iCs/>
          <w:lang w:eastAsia="es-MX"/>
        </w:rPr>
        <w:t xml:space="preserve"> </w:t>
      </w:r>
      <w:r w:rsidR="00342E79" w:rsidRPr="001161BB">
        <w:rPr>
          <w:rFonts w:ascii="Palatino Linotype" w:hAnsi="Palatino Linotype" w:cs="Segoe UI"/>
          <w:b/>
          <w:i/>
          <w:lang w:eastAsia="es-MX"/>
        </w:rPr>
        <w:t>“</w:t>
      </w:r>
      <w:r w:rsidR="0015258C" w:rsidRPr="001161BB">
        <w:rPr>
          <w:rFonts w:ascii="Palatino Linotype" w:hAnsi="Palatino Linotype" w:cs="Segoe UI"/>
          <w:b/>
          <w:i/>
          <w:lang w:eastAsia="es-MX"/>
        </w:rPr>
        <w:t xml:space="preserve">Solicitud </w:t>
      </w:r>
      <w:proofErr w:type="spellStart"/>
      <w:r w:rsidR="0015258C" w:rsidRPr="001161BB">
        <w:rPr>
          <w:rFonts w:ascii="Palatino Linotype" w:hAnsi="Palatino Linotype" w:cs="Segoe UI"/>
          <w:b/>
          <w:i/>
          <w:lang w:eastAsia="es-MX"/>
        </w:rPr>
        <w:t>saimex</w:t>
      </w:r>
      <w:proofErr w:type="spellEnd"/>
      <w:r w:rsidR="0015258C" w:rsidRPr="001161BB">
        <w:rPr>
          <w:rFonts w:ascii="Palatino Linotype" w:hAnsi="Palatino Linotype" w:cs="Segoe UI"/>
          <w:b/>
          <w:i/>
          <w:lang w:eastAsia="es-MX"/>
        </w:rPr>
        <w:t xml:space="preserve"> 002.pdf</w:t>
      </w:r>
      <w:r w:rsidR="00342E79" w:rsidRPr="001161BB">
        <w:rPr>
          <w:rFonts w:ascii="Palatino Linotype" w:hAnsi="Palatino Linotype" w:cs="Segoe UI"/>
          <w:b/>
          <w:i/>
          <w:lang w:eastAsia="es-MX"/>
        </w:rPr>
        <w:t xml:space="preserve">”, </w:t>
      </w:r>
      <w:r w:rsidR="00D84958" w:rsidRPr="001161BB">
        <w:rPr>
          <w:rFonts w:ascii="Palatino Linotype" w:hAnsi="Palatino Linotype" w:cs="Segoe UI"/>
          <w:bCs/>
          <w:iCs/>
          <w:lang w:eastAsia="es-MX"/>
        </w:rPr>
        <w:t>oficio con n</w:t>
      </w:r>
      <w:r w:rsidR="00E7221E" w:rsidRPr="001161BB">
        <w:rPr>
          <w:rFonts w:ascii="Palatino Linotype" w:hAnsi="Palatino Linotype" w:cs="Segoe UI"/>
          <w:bCs/>
          <w:iCs/>
          <w:lang w:eastAsia="es-MX"/>
        </w:rPr>
        <w:t>ú</w:t>
      </w:r>
      <w:r w:rsidR="00D84958" w:rsidRPr="001161BB">
        <w:rPr>
          <w:rFonts w:ascii="Palatino Linotype" w:hAnsi="Palatino Linotype" w:cs="Segoe UI"/>
          <w:bCs/>
          <w:iCs/>
          <w:lang w:eastAsia="es-MX"/>
        </w:rPr>
        <w:t>mero</w:t>
      </w:r>
      <w:r w:rsidR="00D84958" w:rsidRPr="001161BB">
        <w:rPr>
          <w:rFonts w:ascii="Palatino Linotype" w:hAnsi="Palatino Linotype" w:cs="Segoe UI"/>
          <w:b/>
          <w:iCs/>
          <w:lang w:eastAsia="es-MX"/>
        </w:rPr>
        <w:t xml:space="preserve"> </w:t>
      </w:r>
      <w:r w:rsidR="008C6675" w:rsidRPr="001161BB">
        <w:rPr>
          <w:rFonts w:ascii="Palatino Linotype" w:hAnsi="Palatino Linotype" w:cs="Segoe UI"/>
          <w:b/>
          <w:iCs/>
          <w:lang w:eastAsia="es-MX"/>
        </w:rPr>
        <w:t>DIF/TES/049/2022</w:t>
      </w:r>
      <w:r w:rsidR="00E7221E" w:rsidRPr="001161BB">
        <w:rPr>
          <w:rFonts w:ascii="Palatino Linotype" w:hAnsi="Palatino Linotype" w:cs="Segoe UI"/>
          <w:b/>
          <w:iCs/>
          <w:lang w:eastAsia="es-MX"/>
        </w:rPr>
        <w:t xml:space="preserve">, </w:t>
      </w:r>
      <w:r w:rsidR="00561F39" w:rsidRPr="001161BB">
        <w:rPr>
          <w:rFonts w:ascii="Palatino Linotype" w:hAnsi="Palatino Linotype" w:cs="Segoe UI"/>
          <w:bCs/>
          <w:iCs/>
          <w:lang w:eastAsia="es-MX"/>
        </w:rPr>
        <w:t xml:space="preserve">signado </w:t>
      </w:r>
      <w:r w:rsidR="00C10C1A" w:rsidRPr="001161BB">
        <w:rPr>
          <w:rFonts w:ascii="Palatino Linotype" w:hAnsi="Palatino Linotype" w:cs="Segoe UI"/>
          <w:bCs/>
          <w:iCs/>
          <w:lang w:eastAsia="es-MX"/>
        </w:rPr>
        <w:t>la</w:t>
      </w:r>
      <w:r w:rsidR="00561F39" w:rsidRPr="001161BB">
        <w:rPr>
          <w:rFonts w:ascii="Palatino Linotype" w:hAnsi="Palatino Linotype" w:cs="Segoe UI"/>
          <w:bCs/>
          <w:iCs/>
          <w:lang w:eastAsia="es-MX"/>
        </w:rPr>
        <w:t xml:space="preserve"> Titular de la </w:t>
      </w:r>
      <w:r w:rsidR="001D7C15" w:rsidRPr="001161BB">
        <w:rPr>
          <w:rFonts w:ascii="Palatino Linotype" w:hAnsi="Palatino Linotype" w:cs="Segoe UI"/>
          <w:bCs/>
          <w:iCs/>
          <w:lang w:eastAsia="es-MX"/>
        </w:rPr>
        <w:t>Tesonería</w:t>
      </w:r>
      <w:r w:rsidR="0086138A" w:rsidRPr="001161BB">
        <w:rPr>
          <w:rFonts w:ascii="Palatino Linotype" w:hAnsi="Palatino Linotype" w:cs="Segoe UI"/>
          <w:bCs/>
          <w:iCs/>
          <w:lang w:eastAsia="es-MX"/>
        </w:rPr>
        <w:t xml:space="preserve"> del Sistema Para el Desarrollo Integral de la Familia del Municipio de Atizapán de Zaragoza</w:t>
      </w:r>
      <w:r w:rsidR="00F233D0" w:rsidRPr="001161BB">
        <w:rPr>
          <w:rFonts w:ascii="Palatino Linotype" w:hAnsi="Palatino Linotype" w:cs="Segoe UI"/>
          <w:bCs/>
          <w:iCs/>
          <w:lang w:eastAsia="es-MX"/>
        </w:rPr>
        <w:t xml:space="preserve">, en el que </w:t>
      </w:r>
      <w:r w:rsidR="00390925" w:rsidRPr="001161BB">
        <w:rPr>
          <w:rFonts w:ascii="Palatino Linotype" w:hAnsi="Palatino Linotype" w:cs="Segoe UI"/>
          <w:bCs/>
          <w:iCs/>
          <w:lang w:eastAsia="es-MX"/>
        </w:rPr>
        <w:t xml:space="preserve">menciona </w:t>
      </w:r>
      <w:r w:rsidR="0086138A" w:rsidRPr="001161BB">
        <w:rPr>
          <w:rFonts w:ascii="Palatino Linotype" w:hAnsi="Palatino Linotype" w:cs="Segoe UI"/>
          <w:bCs/>
          <w:iCs/>
          <w:lang w:eastAsia="es-MX"/>
        </w:rPr>
        <w:t xml:space="preserve">adjunta </w:t>
      </w:r>
      <w:r w:rsidR="00FE4CF3" w:rsidRPr="001161BB">
        <w:rPr>
          <w:rFonts w:ascii="Palatino Linotype" w:hAnsi="Palatino Linotype" w:cs="Segoe UI"/>
          <w:bCs/>
          <w:iCs/>
          <w:lang w:eastAsia="es-MX"/>
        </w:rPr>
        <w:t xml:space="preserve">la </w:t>
      </w:r>
      <w:r w:rsidR="00C230C7" w:rsidRPr="001161BB">
        <w:rPr>
          <w:rFonts w:ascii="Palatino Linotype" w:hAnsi="Palatino Linotype" w:cs="Segoe UI"/>
          <w:bCs/>
          <w:iCs/>
          <w:lang w:eastAsia="es-MX"/>
        </w:rPr>
        <w:t xml:space="preserve">opinión de no adeudo en el cumplimiento de obligaciones fiscales emitida por el Servicio de Administración Tributaria (SAT) como anexo I, </w:t>
      </w:r>
      <w:r w:rsidR="00924D81" w:rsidRPr="001161BB">
        <w:rPr>
          <w:rFonts w:ascii="Palatino Linotype" w:hAnsi="Palatino Linotype" w:cs="Segoe UI"/>
          <w:bCs/>
          <w:iCs/>
          <w:lang w:eastAsia="es-MX"/>
        </w:rPr>
        <w:t xml:space="preserve">de las </w:t>
      </w:r>
      <w:r w:rsidR="00FC1831" w:rsidRPr="001161BB">
        <w:rPr>
          <w:rFonts w:ascii="Palatino Linotype" w:hAnsi="Palatino Linotype" w:cs="Segoe UI"/>
          <w:bCs/>
          <w:iCs/>
          <w:lang w:eastAsia="es-MX"/>
        </w:rPr>
        <w:t>opinión es</w:t>
      </w:r>
      <w:r w:rsidR="00924D81" w:rsidRPr="001161BB">
        <w:rPr>
          <w:rFonts w:ascii="Palatino Linotype" w:hAnsi="Palatino Linotype" w:cs="Segoe UI"/>
          <w:bCs/>
          <w:iCs/>
          <w:lang w:eastAsia="es-MX"/>
        </w:rPr>
        <w:t xml:space="preserve"> de no adeudo en el cumplimiento de obligaciones fiscales emitida </w:t>
      </w:r>
      <w:r w:rsidR="00711E49" w:rsidRPr="001161BB">
        <w:rPr>
          <w:rFonts w:ascii="Palatino Linotype" w:hAnsi="Palatino Linotype" w:cs="Segoe UI"/>
          <w:bCs/>
          <w:iCs/>
          <w:lang w:eastAsia="es-MX"/>
        </w:rPr>
        <w:t>por el Instituto Mexicano del Seguro Social (IMSS) y INFONAVIT</w:t>
      </w:r>
      <w:r w:rsidR="00FC1831" w:rsidRPr="001161BB">
        <w:rPr>
          <w:rFonts w:ascii="Palatino Linotype" w:hAnsi="Palatino Linotype" w:cs="Segoe UI"/>
          <w:bCs/>
          <w:iCs/>
          <w:lang w:eastAsia="es-MX"/>
        </w:rPr>
        <w:t>, menciona que no es posible contar con la información</w:t>
      </w:r>
      <w:r w:rsidR="00084823" w:rsidRPr="001161BB">
        <w:rPr>
          <w:rFonts w:ascii="Palatino Linotype" w:hAnsi="Palatino Linotype" w:cs="Segoe UI"/>
          <w:bCs/>
          <w:iCs/>
          <w:lang w:eastAsia="es-MX"/>
        </w:rPr>
        <w:t>; respec</w:t>
      </w:r>
      <w:r w:rsidR="004B38F4" w:rsidRPr="001161BB">
        <w:rPr>
          <w:rFonts w:ascii="Palatino Linotype" w:hAnsi="Palatino Linotype" w:cs="Segoe UI"/>
          <w:bCs/>
          <w:iCs/>
          <w:lang w:eastAsia="es-MX"/>
        </w:rPr>
        <w:t xml:space="preserve">to de la opinión de no adeudo en el cumplimiento de obligaciones fiscales SATEM, </w:t>
      </w:r>
      <w:r w:rsidR="00FF45B7" w:rsidRPr="001161BB">
        <w:rPr>
          <w:rFonts w:ascii="Palatino Linotype" w:hAnsi="Palatino Linotype" w:cs="Segoe UI"/>
          <w:bCs/>
          <w:iCs/>
          <w:lang w:eastAsia="es-MX"/>
        </w:rPr>
        <w:t xml:space="preserve">no genera algún </w:t>
      </w:r>
      <w:r w:rsidR="00061FFA" w:rsidRPr="001161BB">
        <w:rPr>
          <w:rFonts w:ascii="Palatino Linotype" w:hAnsi="Palatino Linotype" w:cs="Segoe UI"/>
          <w:bCs/>
          <w:iCs/>
          <w:lang w:eastAsia="es-MX"/>
        </w:rPr>
        <w:t xml:space="preserve">documento </w:t>
      </w:r>
      <w:r w:rsidR="00FF45B7" w:rsidRPr="001161BB">
        <w:rPr>
          <w:rFonts w:ascii="Palatino Linotype" w:hAnsi="Palatino Linotype" w:cs="Segoe UI"/>
          <w:bCs/>
          <w:iCs/>
          <w:lang w:eastAsia="es-MX"/>
        </w:rPr>
        <w:t xml:space="preserve">con dicha Institución; </w:t>
      </w:r>
      <w:r w:rsidR="0038373F" w:rsidRPr="001161BB">
        <w:rPr>
          <w:rFonts w:ascii="Palatino Linotype" w:hAnsi="Palatino Linotype" w:cs="Segoe UI"/>
          <w:bCs/>
          <w:iCs/>
          <w:lang w:eastAsia="es-MX"/>
        </w:rPr>
        <w:t xml:space="preserve">en relación a </w:t>
      </w:r>
      <w:r w:rsidR="005E4746" w:rsidRPr="001161BB">
        <w:rPr>
          <w:rFonts w:ascii="Palatino Linotype" w:hAnsi="Palatino Linotype" w:cs="Segoe UI"/>
          <w:bCs/>
          <w:iCs/>
          <w:lang w:eastAsia="es-MX"/>
        </w:rPr>
        <w:t>Visor de comprobantes de nómina para el patrón, adjunto la Vista anual acumulada y Detalle mensual, de los años 2018, 2019, 2020 y 202</w:t>
      </w:r>
      <w:r w:rsidR="00D6152F" w:rsidRPr="001161BB">
        <w:rPr>
          <w:rFonts w:ascii="Palatino Linotype" w:hAnsi="Palatino Linotype" w:cs="Segoe UI"/>
          <w:bCs/>
          <w:iCs/>
          <w:lang w:eastAsia="es-MX"/>
        </w:rPr>
        <w:t>1</w:t>
      </w:r>
      <w:r w:rsidR="001721AB" w:rsidRPr="001161BB">
        <w:rPr>
          <w:rFonts w:ascii="Palatino Linotype" w:hAnsi="Palatino Linotype" w:cs="Segoe UI"/>
          <w:bCs/>
          <w:iCs/>
          <w:lang w:eastAsia="es-MX"/>
        </w:rPr>
        <w:t xml:space="preserve">, por ultimo a los puntos </w:t>
      </w:r>
      <w:r w:rsidR="007E081F" w:rsidRPr="001161BB">
        <w:rPr>
          <w:rFonts w:ascii="Palatino Linotype" w:hAnsi="Palatino Linotype" w:cs="Segoe UI"/>
          <w:bCs/>
          <w:iCs/>
          <w:lang w:eastAsia="es-MX"/>
        </w:rPr>
        <w:t xml:space="preserve">V y VI </w:t>
      </w:r>
      <w:r w:rsidR="001721AB" w:rsidRPr="001161BB">
        <w:rPr>
          <w:rFonts w:ascii="Palatino Linotype" w:hAnsi="Palatino Linotype" w:cs="Segoe UI"/>
          <w:bCs/>
          <w:iCs/>
          <w:lang w:eastAsia="es-MX"/>
        </w:rPr>
        <w:t>mencionados</w:t>
      </w:r>
      <w:r w:rsidR="007E081F" w:rsidRPr="001161BB">
        <w:rPr>
          <w:rFonts w:ascii="Palatino Linotype" w:hAnsi="Palatino Linotype" w:cs="Segoe UI"/>
          <w:bCs/>
          <w:iCs/>
          <w:lang w:eastAsia="es-MX"/>
        </w:rPr>
        <w:t xml:space="preserve"> en la solicitud</w:t>
      </w:r>
      <w:r w:rsidR="003E7DF5" w:rsidRPr="001161BB">
        <w:rPr>
          <w:rFonts w:ascii="Palatino Linotype" w:hAnsi="Palatino Linotype" w:cs="Segoe UI"/>
          <w:bCs/>
          <w:iCs/>
          <w:lang w:eastAsia="es-MX"/>
        </w:rPr>
        <w:t xml:space="preserve"> refiere medularmente que el particular requiere un documento ad hoc, de los cual no están obligados a generar de </w:t>
      </w:r>
      <w:r w:rsidR="00BF3231" w:rsidRPr="001161BB">
        <w:rPr>
          <w:rFonts w:ascii="Palatino Linotype" w:hAnsi="Palatino Linotype" w:cs="Segoe UI"/>
          <w:bCs/>
          <w:iCs/>
          <w:lang w:eastAsia="es-MX"/>
        </w:rPr>
        <w:t>conformidad</w:t>
      </w:r>
      <w:r w:rsidR="003E7DF5" w:rsidRPr="001161BB">
        <w:rPr>
          <w:rFonts w:ascii="Palatino Linotype" w:hAnsi="Palatino Linotype" w:cs="Segoe UI"/>
          <w:bCs/>
          <w:iCs/>
          <w:lang w:eastAsia="es-MX"/>
        </w:rPr>
        <w:t xml:space="preserve"> con </w:t>
      </w:r>
      <w:r w:rsidR="00BF3231" w:rsidRPr="001161BB">
        <w:rPr>
          <w:rFonts w:ascii="Palatino Linotype" w:hAnsi="Palatino Linotype" w:cs="Segoe UI"/>
          <w:bCs/>
          <w:iCs/>
          <w:lang w:eastAsia="es-MX"/>
        </w:rPr>
        <w:t xml:space="preserve">artículo 12, párrafo segundo de la </w:t>
      </w:r>
      <w:r w:rsidR="007E081F" w:rsidRPr="001161BB">
        <w:rPr>
          <w:rFonts w:ascii="Palatino Linotype" w:hAnsi="Palatino Linotype" w:cs="Segoe UI"/>
          <w:bCs/>
          <w:iCs/>
          <w:lang w:eastAsia="es-MX"/>
        </w:rPr>
        <w:t xml:space="preserve"> </w:t>
      </w:r>
      <w:r w:rsidR="008524D7" w:rsidRPr="001161BB">
        <w:rPr>
          <w:rFonts w:ascii="Palatino Linotype" w:hAnsi="Palatino Linotype" w:cs="Segoe UI"/>
          <w:bCs/>
          <w:iCs/>
          <w:lang w:eastAsia="es-MX"/>
        </w:rPr>
        <w:t>Ley de Transparencia y Acceso a la Información Pública del Estado de México y Municipios.</w:t>
      </w:r>
    </w:p>
    <w:p w14:paraId="4D2F5C25" w14:textId="77777777" w:rsidR="00F75DCD" w:rsidRPr="001161BB" w:rsidRDefault="00F75DCD" w:rsidP="00182393">
      <w:pPr>
        <w:spacing w:line="360" w:lineRule="auto"/>
        <w:jc w:val="both"/>
        <w:rPr>
          <w:rFonts w:ascii="Palatino Linotype" w:hAnsi="Palatino Linotype" w:cs="Segoe UI"/>
          <w:b/>
          <w:i/>
          <w:lang w:eastAsia="es-MX"/>
        </w:rPr>
      </w:pPr>
    </w:p>
    <w:p w14:paraId="641347B8" w14:textId="293BBB88" w:rsidR="00182393" w:rsidRPr="001161BB" w:rsidRDefault="00182393" w:rsidP="00182393">
      <w:pPr>
        <w:spacing w:line="360" w:lineRule="auto"/>
        <w:jc w:val="both"/>
        <w:rPr>
          <w:rFonts w:ascii="Palatino Linotype" w:hAnsi="Palatino Linotype" w:cs="Arial"/>
          <w:b/>
          <w:sz w:val="26"/>
          <w:szCs w:val="26"/>
        </w:rPr>
      </w:pPr>
      <w:r w:rsidRPr="001161BB">
        <w:rPr>
          <w:rFonts w:ascii="Palatino Linotype" w:hAnsi="Palatino Linotype" w:cs="Arial"/>
          <w:b/>
          <w:sz w:val="26"/>
          <w:szCs w:val="26"/>
        </w:rPr>
        <w:lastRenderedPageBreak/>
        <w:t>I</w:t>
      </w:r>
      <w:r w:rsidR="00342E79" w:rsidRPr="001161BB">
        <w:rPr>
          <w:rFonts w:ascii="Palatino Linotype" w:hAnsi="Palatino Linotype" w:cs="Arial"/>
          <w:b/>
          <w:sz w:val="26"/>
          <w:szCs w:val="26"/>
        </w:rPr>
        <w:t>II</w:t>
      </w:r>
      <w:r w:rsidRPr="001161BB">
        <w:rPr>
          <w:rFonts w:ascii="Palatino Linotype" w:hAnsi="Palatino Linotype" w:cs="Arial"/>
          <w:b/>
          <w:sz w:val="26"/>
          <w:szCs w:val="26"/>
        </w:rPr>
        <w:t xml:space="preserve">. </w:t>
      </w:r>
      <w:r w:rsidRPr="001161BB">
        <w:rPr>
          <w:rFonts w:ascii="Palatino Linotype" w:hAnsi="Palatino Linotype" w:cs="Arial"/>
          <w:b/>
          <w:bCs/>
          <w:sz w:val="26"/>
          <w:szCs w:val="26"/>
        </w:rPr>
        <w:t>Del Recurso de Revisión</w:t>
      </w:r>
    </w:p>
    <w:p w14:paraId="78761D08" w14:textId="337B8336" w:rsidR="00182393" w:rsidRPr="001161BB" w:rsidRDefault="009E6E1F" w:rsidP="00182393">
      <w:pPr>
        <w:spacing w:line="360" w:lineRule="auto"/>
        <w:jc w:val="both"/>
        <w:rPr>
          <w:rFonts w:ascii="Palatino Linotype" w:hAnsi="Palatino Linotype" w:cs="Arial"/>
        </w:rPr>
      </w:pPr>
      <w:r w:rsidRPr="001161BB">
        <w:rPr>
          <w:rFonts w:ascii="Palatino Linotype" w:hAnsi="Palatino Linotype" w:cs="Arial"/>
        </w:rPr>
        <w:t>Inconforme por la respuesta</w:t>
      </w:r>
      <w:r w:rsidR="00DC2B02" w:rsidRPr="001161BB">
        <w:rPr>
          <w:rFonts w:ascii="Palatino Linotype" w:hAnsi="Palatino Linotype" w:cs="Arial"/>
        </w:rPr>
        <w:t xml:space="preserve"> proporcionada por </w:t>
      </w:r>
      <w:r w:rsidRPr="001161BB">
        <w:rPr>
          <w:rFonts w:ascii="Palatino Linotype" w:hAnsi="Palatino Linotype" w:cs="Arial"/>
        </w:rPr>
        <w:t>el</w:t>
      </w:r>
      <w:r w:rsidRPr="001161BB">
        <w:rPr>
          <w:rFonts w:ascii="Palatino Linotype" w:hAnsi="Palatino Linotype" w:cs="Arial"/>
          <w:b/>
        </w:rPr>
        <w:t xml:space="preserve"> SUJETO OBLIGADO</w:t>
      </w:r>
      <w:r w:rsidRPr="001161BB">
        <w:rPr>
          <w:rFonts w:ascii="Palatino Linotype" w:hAnsi="Palatino Linotype" w:cs="Arial"/>
        </w:rPr>
        <w:t xml:space="preserve">, </w:t>
      </w:r>
      <w:bookmarkStart w:id="0" w:name="_Hlk65869348"/>
      <w:r w:rsidRPr="001161BB">
        <w:rPr>
          <w:rFonts w:ascii="Palatino Linotype" w:hAnsi="Palatino Linotype" w:cs="Arial"/>
        </w:rPr>
        <w:t xml:space="preserve">el </w:t>
      </w:r>
      <w:bookmarkStart w:id="1" w:name="_Hlk100153317"/>
      <w:bookmarkStart w:id="2" w:name="_Hlk94635182"/>
      <w:bookmarkEnd w:id="0"/>
      <w:r w:rsidR="007D6BA0" w:rsidRPr="001161BB">
        <w:rPr>
          <w:rFonts w:ascii="Palatino Linotype" w:hAnsi="Palatino Linotype" w:cs="Arial"/>
        </w:rPr>
        <w:t>veintitrés</w:t>
      </w:r>
      <w:r w:rsidR="008569F0" w:rsidRPr="001161BB">
        <w:rPr>
          <w:rFonts w:ascii="Palatino Linotype" w:hAnsi="Palatino Linotype" w:cs="Arial"/>
        </w:rPr>
        <w:t xml:space="preserve"> </w:t>
      </w:r>
      <w:bookmarkEnd w:id="1"/>
      <w:r w:rsidR="008569F0" w:rsidRPr="001161BB">
        <w:rPr>
          <w:rFonts w:ascii="Palatino Linotype" w:hAnsi="Palatino Linotype" w:cs="Arial"/>
        </w:rPr>
        <w:t>de febrero</w:t>
      </w:r>
      <w:r w:rsidR="00D44427" w:rsidRPr="001161BB">
        <w:rPr>
          <w:rFonts w:ascii="Palatino Linotype" w:hAnsi="Palatino Linotype" w:cs="Arial"/>
        </w:rPr>
        <w:t xml:space="preserve"> de dos mil veintidós</w:t>
      </w:r>
      <w:bookmarkEnd w:id="2"/>
      <w:r w:rsidRPr="001161BB">
        <w:rPr>
          <w:rFonts w:ascii="Palatino Linotype" w:hAnsi="Palatino Linotype" w:cs="Arial"/>
        </w:rPr>
        <w:t xml:space="preserve">, </w:t>
      </w:r>
      <w:r w:rsidR="00967AC9" w:rsidRPr="001161BB">
        <w:rPr>
          <w:rFonts w:ascii="Palatino Linotype" w:hAnsi="Palatino Linotype" w:cs="Arial"/>
          <w:bCs/>
        </w:rPr>
        <w:t>se</w:t>
      </w:r>
      <w:r w:rsidR="00967AC9" w:rsidRPr="001161BB">
        <w:rPr>
          <w:rFonts w:ascii="Palatino Linotype" w:hAnsi="Palatino Linotype" w:cs="Arial"/>
          <w:b/>
        </w:rPr>
        <w:t xml:space="preserve"> </w:t>
      </w:r>
      <w:r w:rsidRPr="001161BB">
        <w:rPr>
          <w:rFonts w:ascii="Palatino Linotype" w:hAnsi="Palatino Linotype" w:cs="Arial"/>
        </w:rPr>
        <w:t xml:space="preserve">interpuso el </w:t>
      </w:r>
      <w:r w:rsidR="00D77693" w:rsidRPr="001161BB">
        <w:rPr>
          <w:rFonts w:ascii="Palatino Linotype" w:hAnsi="Palatino Linotype" w:cs="Arial"/>
        </w:rPr>
        <w:t>Recurso de Revisión</w:t>
      </w:r>
      <w:r w:rsidRPr="001161BB">
        <w:rPr>
          <w:rFonts w:ascii="Palatino Linotype" w:hAnsi="Palatino Linotype" w:cs="Arial"/>
        </w:rPr>
        <w:t xml:space="preserve"> </w:t>
      </w:r>
      <w:r w:rsidR="00D632B7" w:rsidRPr="001161BB">
        <w:rPr>
          <w:rFonts w:ascii="Palatino Linotype" w:hAnsi="Palatino Linotype" w:cs="Arial"/>
        </w:rPr>
        <w:t>materia</w:t>
      </w:r>
      <w:r w:rsidRPr="001161BB">
        <w:rPr>
          <w:rFonts w:ascii="Palatino Linotype" w:hAnsi="Palatino Linotype" w:cs="Arial"/>
        </w:rPr>
        <w:t xml:space="preserve"> del presente estudio, el cual fue registrado en </w:t>
      </w:r>
      <w:r w:rsidRPr="001161BB">
        <w:rPr>
          <w:rFonts w:ascii="Palatino Linotype" w:hAnsi="Palatino Linotype" w:cs="Arial"/>
          <w:b/>
        </w:rPr>
        <w:t>EL SAIMEX</w:t>
      </w:r>
      <w:r w:rsidRPr="001161BB">
        <w:rPr>
          <w:rFonts w:ascii="Palatino Linotype" w:hAnsi="Palatino Linotype" w:cs="Arial"/>
        </w:rPr>
        <w:t xml:space="preserve"> y se le asignó el número de expediente </w:t>
      </w:r>
      <w:r w:rsidR="00967AC9" w:rsidRPr="001161BB">
        <w:rPr>
          <w:rFonts w:ascii="Palatino Linotype" w:hAnsi="Palatino Linotype" w:cs="Arial"/>
        </w:rPr>
        <w:t>anotado al rubro</w:t>
      </w:r>
      <w:r w:rsidRPr="001161BB">
        <w:rPr>
          <w:rFonts w:ascii="Palatino Linotype" w:hAnsi="Palatino Linotype" w:cs="Arial"/>
          <w:b/>
        </w:rPr>
        <w:t>,</w:t>
      </w:r>
      <w:r w:rsidRPr="001161BB">
        <w:rPr>
          <w:rFonts w:ascii="Palatino Linotype" w:hAnsi="Palatino Linotype" w:cs="Arial"/>
        </w:rPr>
        <w:t xml:space="preserve"> </w:t>
      </w:r>
      <w:r w:rsidR="00182393" w:rsidRPr="001161BB">
        <w:rPr>
          <w:rFonts w:ascii="Palatino Linotype" w:hAnsi="Palatino Linotype" w:cs="Arial"/>
        </w:rPr>
        <w:t>en el que señaló el particular, lo siguiente:</w:t>
      </w:r>
    </w:p>
    <w:p w14:paraId="36731C67" w14:textId="77777777" w:rsidR="0057785D" w:rsidRPr="001161BB" w:rsidRDefault="0057785D" w:rsidP="00182393">
      <w:pPr>
        <w:spacing w:line="360" w:lineRule="auto"/>
        <w:jc w:val="both"/>
        <w:rPr>
          <w:rFonts w:ascii="Palatino Linotype" w:hAnsi="Palatino Linotype" w:cs="Arial"/>
        </w:rPr>
      </w:pPr>
    </w:p>
    <w:p w14:paraId="7867C4C3" w14:textId="77777777" w:rsidR="00182393" w:rsidRPr="001161BB" w:rsidRDefault="00182393" w:rsidP="00182393">
      <w:pPr>
        <w:pStyle w:val="Prrafodelista"/>
        <w:numPr>
          <w:ilvl w:val="0"/>
          <w:numId w:val="31"/>
        </w:numPr>
        <w:spacing w:line="360" w:lineRule="auto"/>
        <w:jc w:val="both"/>
        <w:rPr>
          <w:rFonts w:ascii="Palatino Linotype" w:hAnsi="Palatino Linotype" w:cs="Arial"/>
          <w:b/>
          <w:bCs/>
        </w:rPr>
      </w:pPr>
      <w:bookmarkStart w:id="3" w:name="_Hlk76554159"/>
      <w:r w:rsidRPr="001161BB">
        <w:rPr>
          <w:rFonts w:ascii="Palatino Linotype" w:hAnsi="Palatino Linotype" w:cs="Arial"/>
          <w:b/>
          <w:bCs/>
        </w:rPr>
        <w:t>Acto impugnado:</w:t>
      </w:r>
    </w:p>
    <w:p w14:paraId="714C36A1" w14:textId="77777777" w:rsidR="003869E4" w:rsidRPr="001161BB" w:rsidRDefault="003869E4" w:rsidP="0048576A">
      <w:pPr>
        <w:tabs>
          <w:tab w:val="left" w:pos="851"/>
        </w:tabs>
        <w:ind w:left="851" w:right="901"/>
        <w:jc w:val="both"/>
        <w:rPr>
          <w:rFonts w:ascii="Palatino Linotype" w:hAnsi="Palatino Linotype" w:cs="Arial"/>
          <w:i/>
          <w:sz w:val="22"/>
          <w:szCs w:val="22"/>
        </w:rPr>
      </w:pPr>
    </w:p>
    <w:p w14:paraId="288057DC" w14:textId="3A785CEF" w:rsidR="00F862A0" w:rsidRPr="001161BB" w:rsidRDefault="00200BFC" w:rsidP="0048576A">
      <w:pPr>
        <w:tabs>
          <w:tab w:val="left" w:pos="851"/>
        </w:tabs>
        <w:ind w:left="851" w:right="901"/>
        <w:jc w:val="both"/>
        <w:rPr>
          <w:rFonts w:ascii="Palatino Linotype" w:hAnsi="Palatino Linotype" w:cs="Arial"/>
          <w:i/>
          <w:sz w:val="22"/>
          <w:szCs w:val="22"/>
        </w:rPr>
      </w:pPr>
      <w:r w:rsidRPr="001161BB">
        <w:rPr>
          <w:rFonts w:ascii="Palatino Linotype" w:hAnsi="Palatino Linotype" w:cs="Arial"/>
          <w:i/>
          <w:sz w:val="22"/>
          <w:szCs w:val="22"/>
        </w:rPr>
        <w:t>“</w:t>
      </w:r>
      <w:r w:rsidR="0048576A" w:rsidRPr="001161BB">
        <w:rPr>
          <w:rFonts w:ascii="Palatino Linotype" w:hAnsi="Palatino Linotype" w:cs="Arial"/>
          <w:i/>
          <w:sz w:val="22"/>
          <w:szCs w:val="22"/>
        </w:rPr>
        <w:t xml:space="preserve">La falta de información que me nada incompleto todo lo solicitado. </w:t>
      </w:r>
      <w:r w:rsidR="006A2F60" w:rsidRPr="001161BB">
        <w:rPr>
          <w:rFonts w:ascii="Palatino Linotype" w:hAnsi="Palatino Linotype" w:cs="Arial"/>
          <w:i/>
          <w:sz w:val="22"/>
          <w:szCs w:val="22"/>
        </w:rPr>
        <w:t>"</w:t>
      </w:r>
      <w:r w:rsidR="009A2B79" w:rsidRPr="001161BB">
        <w:rPr>
          <w:rFonts w:ascii="Palatino Linotype" w:hAnsi="Palatino Linotype" w:cs="Arial"/>
          <w:i/>
          <w:sz w:val="22"/>
          <w:szCs w:val="22"/>
        </w:rPr>
        <w:t xml:space="preserve"> </w:t>
      </w:r>
      <w:r w:rsidRPr="001161BB">
        <w:rPr>
          <w:rFonts w:ascii="Palatino Linotype" w:hAnsi="Palatino Linotype" w:cs="Arial"/>
          <w:i/>
          <w:sz w:val="22"/>
          <w:szCs w:val="22"/>
        </w:rPr>
        <w:t>(</w:t>
      </w:r>
      <w:r w:rsidR="00967AC9" w:rsidRPr="001161BB">
        <w:rPr>
          <w:rFonts w:ascii="Palatino Linotype" w:hAnsi="Palatino Linotype" w:cs="Arial"/>
          <w:i/>
          <w:sz w:val="22"/>
          <w:szCs w:val="22"/>
        </w:rPr>
        <w:t>Sic</w:t>
      </w:r>
      <w:r w:rsidRPr="001161BB">
        <w:rPr>
          <w:rFonts w:ascii="Palatino Linotype" w:hAnsi="Palatino Linotype" w:cs="Arial"/>
          <w:i/>
          <w:sz w:val="22"/>
          <w:szCs w:val="22"/>
        </w:rPr>
        <w:t>)</w:t>
      </w:r>
    </w:p>
    <w:p w14:paraId="0A1A73D0" w14:textId="77777777" w:rsidR="00A86E1F" w:rsidRPr="001161BB" w:rsidRDefault="00A86E1F" w:rsidP="0048576A">
      <w:pPr>
        <w:jc w:val="both"/>
        <w:rPr>
          <w:rFonts w:ascii="Palatino Linotype" w:hAnsi="Palatino Linotype" w:cs="Arial"/>
        </w:rPr>
      </w:pPr>
    </w:p>
    <w:p w14:paraId="7ED3AF94" w14:textId="77777777" w:rsidR="00182393" w:rsidRPr="001161BB" w:rsidRDefault="00182393" w:rsidP="00182393">
      <w:pPr>
        <w:pStyle w:val="Prrafodelista"/>
        <w:numPr>
          <w:ilvl w:val="0"/>
          <w:numId w:val="31"/>
        </w:numPr>
        <w:spacing w:line="360" w:lineRule="auto"/>
        <w:jc w:val="both"/>
        <w:rPr>
          <w:rFonts w:ascii="Palatino Linotype" w:hAnsi="Palatino Linotype" w:cs="Arial"/>
          <w:b/>
          <w:bCs/>
        </w:rPr>
      </w:pPr>
      <w:r w:rsidRPr="001161BB">
        <w:rPr>
          <w:rFonts w:ascii="Palatino Linotype" w:hAnsi="Palatino Linotype" w:cs="Arial"/>
          <w:b/>
          <w:bCs/>
        </w:rPr>
        <w:t>Razones o motivos de inconformidad:</w:t>
      </w:r>
    </w:p>
    <w:p w14:paraId="0DD54402" w14:textId="77777777" w:rsidR="00182393" w:rsidRPr="001161BB" w:rsidRDefault="00182393" w:rsidP="005903CA">
      <w:pPr>
        <w:spacing w:line="360" w:lineRule="auto"/>
        <w:ind w:left="850" w:right="901"/>
        <w:jc w:val="both"/>
        <w:rPr>
          <w:rFonts w:ascii="Palatino Linotype" w:hAnsi="Palatino Linotype" w:cs="Arial"/>
          <w:i/>
          <w:iCs/>
          <w:sz w:val="22"/>
          <w:szCs w:val="22"/>
        </w:rPr>
      </w:pPr>
    </w:p>
    <w:p w14:paraId="2D1561F6" w14:textId="62352699" w:rsidR="00967AC9" w:rsidRPr="001161BB" w:rsidRDefault="005D1B64" w:rsidP="00683E40">
      <w:pPr>
        <w:ind w:left="850" w:right="901"/>
        <w:jc w:val="both"/>
        <w:rPr>
          <w:rFonts w:ascii="Palatino Linotype" w:hAnsi="Palatino Linotype" w:cs="Arial"/>
          <w:i/>
          <w:iCs/>
          <w:sz w:val="22"/>
          <w:szCs w:val="22"/>
        </w:rPr>
      </w:pPr>
      <w:r w:rsidRPr="001161BB">
        <w:rPr>
          <w:rFonts w:ascii="Palatino Linotype" w:hAnsi="Palatino Linotype" w:cs="Arial"/>
          <w:i/>
          <w:iCs/>
          <w:sz w:val="22"/>
          <w:szCs w:val="22"/>
        </w:rPr>
        <w:t>“</w:t>
      </w:r>
      <w:r w:rsidR="00FE3980" w:rsidRPr="001161BB">
        <w:rPr>
          <w:rFonts w:ascii="Palatino Linotype" w:hAnsi="Palatino Linotype" w:cs="Arial"/>
          <w:i/>
          <w:iCs/>
          <w:sz w:val="22"/>
          <w:szCs w:val="22"/>
        </w:rPr>
        <w:t xml:space="preserve">Por medio de la presente hoy 23 de febrero de 2022 interpongo ante El Instituto de Transparencia, Acceso a la Información Pública y Protección de Datos Personales del Estado de México y Municipios; mi Derecho argumentado en los artículo 176, 177 y 178 de la Ley de Transparencia y Acceso a la Información Pública del Estado de México y Municipios, que es el Recurso de Revisión (queja) en contra del Ente Público Obligado Sistema Para el Desarrollo Integral de la Familia del Municipio de Atizapán de Zaragoza, ya que su respuesta que me entrego oficios por la plataforma a mi petición de información recae en los supuestos establecidos por la fracción V, del artículo 179 de la misma Ley de Transparencia y Acceso a la Información Pública del Estado de México y Municipios por lo cual procede en contra. Con el fin de que quede más claro al Ente Obligado Público, para ello me adhiero a lo estipulado en el artículo cuadragésimo quinto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y por ser un ENTE PÚBLICO OBLIGADO no un contribuyente privado. Y con el afán de cordialidad y apoyar al Ente Público Obligado y cumpla con su Obligación de entregarme lo solicitado, porque pareciera no entendió que se le solicito y que si es de su competencia y de que si cuenta con todos los visores de nómina del SAT, ya que </w:t>
      </w:r>
      <w:r w:rsidR="00FE3980" w:rsidRPr="001161BB">
        <w:rPr>
          <w:rFonts w:ascii="Palatino Linotype" w:hAnsi="Palatino Linotype" w:cs="Arial"/>
          <w:i/>
          <w:iCs/>
          <w:sz w:val="22"/>
          <w:szCs w:val="22"/>
        </w:rPr>
        <w:lastRenderedPageBreak/>
        <w:t xml:space="preserve">los reportes visores de nómina los tiene el Ente Público Obligado desde su portal del SAT; se reitera es información fácil que ya tiene el Ente Obligado en su portal del SAT, repito directamente en su portal del SAT ya que son simples REPORTES reitero REPORTES que ya hizo y entregó el Sistema Para el Desarrollo Integral de la Familia del Municipio de Atizapán de Zaragoza,, al ente fiscalizador SAT, y en ningún momento distraen de sus actividades al Ente Público Obligado y mucho menos son SECRETO DE ESTADO, ya que se tienen en máximo 10 minutos. Respecto a la presentación “Detalle Diferencias 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w:t>
      </w:r>
      <w:proofErr w:type="spellStart"/>
      <w:r w:rsidR="00FE3980" w:rsidRPr="001161BB">
        <w:rPr>
          <w:rFonts w:ascii="Palatino Linotype" w:hAnsi="Palatino Linotype" w:cs="Arial"/>
          <w:i/>
          <w:iCs/>
          <w:sz w:val="22"/>
          <w:szCs w:val="22"/>
        </w:rPr>
        <w:t>pdf</w:t>
      </w:r>
      <w:proofErr w:type="spellEnd"/>
      <w:r w:rsidR="00FE3980" w:rsidRPr="001161BB">
        <w:rPr>
          <w:rFonts w:ascii="Palatino Linotype" w:hAnsi="Palatino Linotype" w:cs="Arial"/>
          <w:i/>
          <w:iCs/>
          <w:sz w:val="22"/>
          <w:szCs w:val="22"/>
        </w:rPr>
        <w:t xml:space="preserve">, se envían y listo. Respecto a las otras dos presentaciones del visor de nóminas del SAT (Vista anual acumulada vista Horizontal y vertical y detalle mensual) solo tiene que descargar los </w:t>
      </w:r>
      <w:proofErr w:type="spellStart"/>
      <w:r w:rsidR="00FE3980" w:rsidRPr="001161BB">
        <w:rPr>
          <w:rFonts w:ascii="Palatino Linotype" w:hAnsi="Palatino Linotype" w:cs="Arial"/>
          <w:i/>
          <w:iCs/>
          <w:sz w:val="22"/>
          <w:szCs w:val="22"/>
        </w:rPr>
        <w:t>pdf</w:t>
      </w:r>
      <w:proofErr w:type="spellEnd"/>
      <w:r w:rsidR="00FE3980" w:rsidRPr="001161BB">
        <w:rPr>
          <w:rFonts w:ascii="Palatino Linotype" w:hAnsi="Palatino Linotype" w:cs="Arial"/>
          <w:i/>
          <w:iCs/>
          <w:sz w:val="22"/>
          <w:szCs w:val="22"/>
        </w:rPr>
        <w:t xml:space="preserve">. de su portal del SAT. Dando solo dos </w:t>
      </w:r>
      <w:proofErr w:type="spellStart"/>
      <w:r w:rsidR="00FE3980" w:rsidRPr="001161BB">
        <w:rPr>
          <w:rFonts w:ascii="Palatino Linotype" w:hAnsi="Palatino Linotype" w:cs="Arial"/>
          <w:i/>
          <w:iCs/>
          <w:sz w:val="22"/>
          <w:szCs w:val="22"/>
        </w:rPr>
        <w:t>clicks</w:t>
      </w:r>
      <w:proofErr w:type="spellEnd"/>
      <w:r w:rsidR="00FE3980" w:rsidRPr="001161BB">
        <w:rPr>
          <w:rFonts w:ascii="Palatino Linotype" w:hAnsi="Palatino Linotype" w:cs="Arial"/>
          <w:i/>
          <w:iCs/>
          <w:sz w:val="22"/>
          <w:szCs w:val="22"/>
        </w:rPr>
        <w:t xml:space="preserve"> y descargando los archivos. Ahora para enviar la información se puede enviar en carpetas comprimidas o por medio de un link de la nube drive es sencillo. Como ya me han hecho favor de entregar otros entes públicos Obligados del Estado de México de las mismas características y sin ningún contratiempo para hacerlo. Respecto a los puntos solicitados II, III y IV si no se tienen convenios de colaboración con esos entes fiscalizadores o con ninguna recaudadora estatal de impuestos está bien la respuesta que no aplica si esto es así, y si </w:t>
      </w:r>
      <w:proofErr w:type="spellStart"/>
      <w:r w:rsidR="00FE3980" w:rsidRPr="001161BB">
        <w:rPr>
          <w:rFonts w:ascii="Palatino Linotype" w:hAnsi="Palatino Linotype" w:cs="Arial"/>
          <w:i/>
          <w:iCs/>
          <w:sz w:val="22"/>
          <w:szCs w:val="22"/>
        </w:rPr>
        <w:t>si</w:t>
      </w:r>
      <w:proofErr w:type="spellEnd"/>
      <w:r w:rsidR="00FE3980" w:rsidRPr="001161BB">
        <w:rPr>
          <w:rFonts w:ascii="Palatino Linotype" w:hAnsi="Palatino Linotype" w:cs="Arial"/>
          <w:i/>
          <w:iCs/>
          <w:sz w:val="22"/>
          <w:szCs w:val="22"/>
        </w:rPr>
        <w:t xml:space="preserve"> aplica es darme las constancias y opiniones de cumplimiento al día de esas Recaudadoras estatales y respecto al punto I espero ahora si lo haya entendido que es una herramienta de ayuda del SAT para ellos y son reportes ya entregados y si </w:t>
      </w:r>
      <w:proofErr w:type="spellStart"/>
      <w:r w:rsidR="00FE3980" w:rsidRPr="001161BB">
        <w:rPr>
          <w:rFonts w:ascii="Palatino Linotype" w:hAnsi="Palatino Linotype" w:cs="Arial"/>
          <w:i/>
          <w:iCs/>
          <w:sz w:val="22"/>
          <w:szCs w:val="22"/>
        </w:rPr>
        <w:t>aún</w:t>
      </w:r>
      <w:proofErr w:type="spellEnd"/>
      <w:r w:rsidR="00FE3980" w:rsidRPr="001161BB">
        <w:rPr>
          <w:rFonts w:ascii="Palatino Linotype" w:hAnsi="Palatino Linotype" w:cs="Arial"/>
          <w:i/>
          <w:iCs/>
          <w:sz w:val="22"/>
          <w:szCs w:val="22"/>
        </w:rPr>
        <w:t xml:space="preserve"> así no le queda claro para ayudarlo le adjunto ejemplos reales de otros entes públicos y sepa que es lo que le solicito y le falta por entregar. Esperando por fin le haya quedado claro lo requerido al Ente Público Obligado, pido de favor se atienda lo solicitado a la brevedad y no mandarme evasivas sin sustentos. Ocupo los visores de nómina en sus tres presentaciones; a) vista anual acumulada, detalle mensual y detalle diferencias sueldos y salarios por los años 2018, 2019, 2020 y 2021 .Además de los otros puntos II, III y IV si es que aplican. Y el V y VI es una sugerencia para </w:t>
      </w:r>
      <w:proofErr w:type="spellStart"/>
      <w:r w:rsidR="00FE3980" w:rsidRPr="001161BB">
        <w:rPr>
          <w:rFonts w:ascii="Palatino Linotype" w:hAnsi="Palatino Linotype" w:cs="Arial"/>
          <w:i/>
          <w:iCs/>
          <w:sz w:val="22"/>
          <w:szCs w:val="22"/>
        </w:rPr>
        <w:t>eficientar</w:t>
      </w:r>
      <w:proofErr w:type="spellEnd"/>
      <w:r w:rsidR="00FE3980" w:rsidRPr="001161BB">
        <w:rPr>
          <w:rFonts w:ascii="Palatino Linotype" w:hAnsi="Palatino Linotype" w:cs="Arial"/>
          <w:i/>
          <w:iCs/>
          <w:sz w:val="22"/>
          <w:szCs w:val="22"/>
        </w:rPr>
        <w:t xml:space="preserve"> y mejorar sus actividades. El acceso a la información y la transparencia no solo es un derecho humano, es democracia básica, no un privilegio. Que ya se entiendan de una vez esto. Esperando se pueda dar una resolución lo antes posible con la Información solicitada de manera completa y legible por parte del Ente Público Obligado, confiando de que este Órgano (Instituto de Transparencia, Acceso a la Información Pública y Protección de Datos Personales del Estado de México y Municipios) actué eficiente y eficazmente con el tema. Saludos cordiales. Gracias. Atte. </w:t>
      </w:r>
      <w:bookmarkStart w:id="4" w:name="_GoBack"/>
      <w:r w:rsidR="00D8622D">
        <w:rPr>
          <w:rFonts w:ascii="Palatino Linotype" w:hAnsi="Palatino Linotype" w:cs="Arial"/>
          <w:i/>
          <w:iCs/>
          <w:sz w:val="22"/>
          <w:szCs w:val="22"/>
        </w:rPr>
        <w:t>XXXX XXXXXXX</w:t>
      </w:r>
      <w:bookmarkEnd w:id="4"/>
      <w:r w:rsidR="00967AC9" w:rsidRPr="001161BB">
        <w:rPr>
          <w:rFonts w:ascii="Palatino Linotype" w:hAnsi="Palatino Linotype" w:cs="Arial"/>
          <w:i/>
          <w:iCs/>
          <w:sz w:val="22"/>
          <w:szCs w:val="22"/>
        </w:rPr>
        <w:t>” (Sic)</w:t>
      </w:r>
    </w:p>
    <w:p w14:paraId="3E39D106" w14:textId="77777777" w:rsidR="00A86E1F" w:rsidRPr="001161BB" w:rsidRDefault="00A86E1F" w:rsidP="00605A95">
      <w:pPr>
        <w:spacing w:line="360" w:lineRule="auto"/>
        <w:jc w:val="both"/>
        <w:rPr>
          <w:rFonts w:ascii="Palatino Linotype" w:hAnsi="Palatino Linotype" w:cs="Arial"/>
        </w:rPr>
      </w:pPr>
    </w:p>
    <w:p w14:paraId="63ED36E3" w14:textId="562EFB37" w:rsidR="004F50FF" w:rsidRPr="001161BB" w:rsidRDefault="007D6BA0" w:rsidP="00605A95">
      <w:pPr>
        <w:spacing w:line="360" w:lineRule="auto"/>
        <w:jc w:val="both"/>
        <w:rPr>
          <w:rFonts w:ascii="Palatino Linotype" w:hAnsi="Palatino Linotype" w:cs="Arial"/>
        </w:rPr>
      </w:pPr>
      <w:r w:rsidRPr="001161BB">
        <w:rPr>
          <w:rFonts w:ascii="Palatino Linotype" w:hAnsi="Palatino Linotype" w:cs="Arial"/>
        </w:rPr>
        <w:t xml:space="preserve">Es importante mencionar que el particular adjunto el archivo electrónico </w:t>
      </w:r>
      <w:r w:rsidRPr="001161BB">
        <w:rPr>
          <w:rFonts w:ascii="Palatino Linotype" w:hAnsi="Palatino Linotype" w:cs="Arial"/>
          <w:b/>
          <w:bCs/>
          <w:i/>
          <w:iCs/>
        </w:rPr>
        <w:t xml:space="preserve">“G-13-01-02-2019-01 ejemplo detalle diferencias sueldos y salarios, diferencias mensuales.pdf”, “G-35-03-03-2018-01 ejemplo presentación detalle mensual.pdf” </w:t>
      </w:r>
      <w:r w:rsidRPr="001161BB">
        <w:rPr>
          <w:rFonts w:ascii="Palatino Linotype" w:hAnsi="Palatino Linotype" w:cs="Arial"/>
        </w:rPr>
        <w:t>y</w:t>
      </w:r>
      <w:r w:rsidRPr="001161BB">
        <w:rPr>
          <w:rFonts w:ascii="Palatino Linotype" w:hAnsi="Palatino Linotype" w:cs="Arial"/>
          <w:b/>
          <w:bCs/>
          <w:i/>
          <w:iCs/>
        </w:rPr>
        <w:t xml:space="preserve"> “G-13-03-01-2019-01 ejemplo vista anual acumulado o global.pdf”, </w:t>
      </w:r>
      <w:r w:rsidRPr="001161BB">
        <w:rPr>
          <w:rFonts w:ascii="Palatino Linotype" w:hAnsi="Palatino Linotype" w:cs="Arial"/>
        </w:rPr>
        <w:t>los cuales son ejemplos de los Reportes del aplicativo “Visor de comprobantes de nómina para el patrón”, en las siguientes modalidades: Vista anual acumulada, Detalle mensual y Detalle diferencias sueldos y salarios, de un Sujeto Obligado diverso.</w:t>
      </w:r>
    </w:p>
    <w:p w14:paraId="4B90AD92" w14:textId="77777777" w:rsidR="007D6BA0" w:rsidRPr="001161BB" w:rsidRDefault="007D6BA0" w:rsidP="00605A95">
      <w:pPr>
        <w:spacing w:line="360" w:lineRule="auto"/>
        <w:jc w:val="both"/>
        <w:rPr>
          <w:rFonts w:ascii="Palatino Linotype" w:hAnsi="Palatino Linotype" w:cs="Arial"/>
        </w:rPr>
      </w:pPr>
    </w:p>
    <w:bookmarkEnd w:id="3"/>
    <w:p w14:paraId="3CEDC3A8" w14:textId="77777777" w:rsidR="00182393" w:rsidRPr="001161BB" w:rsidRDefault="00182393" w:rsidP="00182393">
      <w:pPr>
        <w:spacing w:line="360" w:lineRule="auto"/>
        <w:jc w:val="both"/>
        <w:rPr>
          <w:rFonts w:ascii="Palatino Linotype" w:hAnsi="Palatino Linotype" w:cs="Arial"/>
          <w:b/>
          <w:color w:val="000000" w:themeColor="text1"/>
          <w:sz w:val="26"/>
          <w:szCs w:val="26"/>
        </w:rPr>
      </w:pPr>
      <w:r w:rsidRPr="001161BB">
        <w:rPr>
          <w:rFonts w:ascii="Palatino Linotype" w:hAnsi="Palatino Linotype" w:cs="Arial"/>
          <w:b/>
          <w:sz w:val="26"/>
          <w:szCs w:val="26"/>
        </w:rPr>
        <w:t>V. Del turno del Recurso de Revisión</w:t>
      </w:r>
    </w:p>
    <w:p w14:paraId="74931326" w14:textId="3591B198" w:rsidR="00200BFC" w:rsidRPr="001161BB" w:rsidRDefault="00200BFC" w:rsidP="00BC0EA3">
      <w:pPr>
        <w:spacing w:line="360" w:lineRule="auto"/>
        <w:jc w:val="both"/>
        <w:rPr>
          <w:rFonts w:ascii="Palatino Linotype" w:hAnsi="Palatino Linotype" w:cs="Arial"/>
        </w:rPr>
      </w:pPr>
      <w:r w:rsidRPr="001161BB">
        <w:rPr>
          <w:rFonts w:ascii="Palatino Linotype" w:hAnsi="Palatino Linotype" w:cs="Arial"/>
        </w:rPr>
        <w:t>E</w:t>
      </w:r>
      <w:r w:rsidR="008C7579" w:rsidRPr="001161BB">
        <w:rPr>
          <w:rFonts w:ascii="Palatino Linotype" w:hAnsi="Palatino Linotype" w:cs="Arial"/>
        </w:rPr>
        <w:t xml:space="preserve">l </w:t>
      </w:r>
      <w:r w:rsidR="007D6BA0" w:rsidRPr="001161BB">
        <w:rPr>
          <w:rFonts w:ascii="Palatino Linotype" w:hAnsi="Palatino Linotype" w:cs="Arial"/>
        </w:rPr>
        <w:t xml:space="preserve">veintitrés </w:t>
      </w:r>
      <w:r w:rsidR="00212F5F" w:rsidRPr="001161BB">
        <w:rPr>
          <w:rFonts w:ascii="Palatino Linotype" w:hAnsi="Palatino Linotype" w:cs="Arial"/>
        </w:rPr>
        <w:t xml:space="preserve">de febrero </w:t>
      </w:r>
      <w:r w:rsidR="00D44427" w:rsidRPr="001161BB">
        <w:rPr>
          <w:rFonts w:ascii="Palatino Linotype" w:hAnsi="Palatino Linotype" w:cs="Arial"/>
        </w:rPr>
        <w:t>de dos mil veintidós</w:t>
      </w:r>
      <w:r w:rsidRPr="001161BB">
        <w:rPr>
          <w:rFonts w:ascii="Palatino Linotype" w:hAnsi="Palatino Linotype" w:cs="Arial"/>
        </w:rPr>
        <w:t xml:space="preserve">, </w:t>
      </w:r>
      <w:r w:rsidR="00F3473A" w:rsidRPr="001161BB">
        <w:rPr>
          <w:rFonts w:ascii="Palatino Linotype" w:hAnsi="Palatino Linotype" w:cs="Arial"/>
        </w:rPr>
        <w:t xml:space="preserve">el recurso que se trata se envió electrónicamente al Instituto de </w:t>
      </w:r>
      <w:r w:rsidR="00F3473A" w:rsidRPr="001161BB">
        <w:rPr>
          <w:rFonts w:ascii="Palatino Linotype" w:eastAsia="Arial Unicode MS" w:hAnsi="Palatino Linotype" w:cs="Arial"/>
        </w:rPr>
        <w:t>Transparencia</w:t>
      </w:r>
      <w:r w:rsidR="00F3473A" w:rsidRPr="001161BB">
        <w:rPr>
          <w:rFonts w:ascii="Palatino Linotype" w:hAnsi="Palatino Linotype" w:cs="Arial"/>
        </w:rPr>
        <w:t xml:space="preserve">, Acceso a la </w:t>
      </w:r>
      <w:r w:rsidR="00327647" w:rsidRPr="001161BB">
        <w:rPr>
          <w:rFonts w:ascii="Palatino Linotype" w:hAnsi="Palatino Linotype" w:cs="Arial"/>
        </w:rPr>
        <w:t>Información Pública</w:t>
      </w:r>
      <w:r w:rsidR="00F3473A" w:rsidRPr="001161BB">
        <w:rPr>
          <w:rFonts w:ascii="Palatino Linotype" w:hAnsi="Palatino Linotype" w:cs="Arial"/>
        </w:rPr>
        <w:t xml:space="preserve"> y Protección de Datos Personales del Estado de México y Municipios y con fundamento en el artículo 185, fracción I de la </w:t>
      </w:r>
      <w:r w:rsidR="00F3473A" w:rsidRPr="001161BB">
        <w:rPr>
          <w:rFonts w:ascii="Palatino Linotype" w:hAnsi="Palatino Linotype"/>
        </w:rPr>
        <w:t xml:space="preserve">Ley de Transparencia y Acceso a la </w:t>
      </w:r>
      <w:r w:rsidR="00327647" w:rsidRPr="001161BB">
        <w:rPr>
          <w:rFonts w:ascii="Palatino Linotype" w:hAnsi="Palatino Linotype"/>
        </w:rPr>
        <w:t>Información Pública</w:t>
      </w:r>
      <w:r w:rsidR="00F3473A" w:rsidRPr="001161BB">
        <w:rPr>
          <w:rFonts w:ascii="Palatino Linotype" w:hAnsi="Palatino Linotype"/>
        </w:rPr>
        <w:t xml:space="preserve"> del Estado de México y Municipios</w:t>
      </w:r>
      <w:r w:rsidR="00947E30" w:rsidRPr="001161BB">
        <w:rPr>
          <w:rFonts w:ascii="Palatino Linotype" w:hAnsi="Palatino Linotype" w:cs="Arial"/>
        </w:rPr>
        <w:t>, se turnó</w:t>
      </w:r>
      <w:r w:rsidR="00F3473A" w:rsidRPr="001161BB">
        <w:rPr>
          <w:rFonts w:ascii="Palatino Linotype" w:hAnsi="Palatino Linotype" w:cs="Arial"/>
        </w:rPr>
        <w:t xml:space="preserve"> </w:t>
      </w:r>
      <w:r w:rsidR="00FA74BA" w:rsidRPr="001161BB">
        <w:rPr>
          <w:rFonts w:ascii="Palatino Linotype" w:hAnsi="Palatino Linotype" w:cs="Arial"/>
        </w:rPr>
        <w:t>mediante el</w:t>
      </w:r>
      <w:r w:rsidR="00F3473A" w:rsidRPr="001161BB">
        <w:rPr>
          <w:rFonts w:ascii="Palatino Linotype" w:eastAsia="Arial Unicode MS" w:hAnsi="Palatino Linotype" w:cs="Arial"/>
        </w:rPr>
        <w:t xml:space="preserve"> </w:t>
      </w:r>
      <w:r w:rsidR="00F3473A" w:rsidRPr="001161BB">
        <w:rPr>
          <w:rFonts w:ascii="Palatino Linotype" w:eastAsia="Arial Unicode MS" w:hAnsi="Palatino Linotype" w:cs="Arial"/>
          <w:b/>
        </w:rPr>
        <w:t>SAIMEX</w:t>
      </w:r>
      <w:r w:rsidR="00F3473A" w:rsidRPr="001161BB">
        <w:rPr>
          <w:rFonts w:ascii="Palatino Linotype" w:hAnsi="Palatino Linotype"/>
        </w:rPr>
        <w:t xml:space="preserve">, </w:t>
      </w:r>
      <w:r w:rsidR="00A3109C" w:rsidRPr="001161BB">
        <w:rPr>
          <w:rFonts w:ascii="Palatino Linotype" w:hAnsi="Palatino Linotype"/>
        </w:rPr>
        <w:t>a la</w:t>
      </w:r>
      <w:r w:rsidR="00D44427" w:rsidRPr="001161BB">
        <w:rPr>
          <w:rFonts w:ascii="Palatino Linotype" w:hAnsi="Palatino Linotype"/>
        </w:rPr>
        <w:t xml:space="preserve"> </w:t>
      </w:r>
      <w:bookmarkStart w:id="5" w:name="_Hlk96369776"/>
      <w:r w:rsidR="00A3109C" w:rsidRPr="001161BB">
        <w:rPr>
          <w:rFonts w:ascii="Palatino Linotype" w:hAnsi="Palatino Linotype" w:cs="Arial"/>
          <w:b/>
          <w:bCs/>
        </w:rPr>
        <w:t xml:space="preserve">Comisionada </w:t>
      </w:r>
      <w:bookmarkEnd w:id="5"/>
      <w:r w:rsidR="00B80DD6" w:rsidRPr="001161BB">
        <w:rPr>
          <w:rFonts w:ascii="Palatino Linotype" w:hAnsi="Palatino Linotype" w:cs="Arial"/>
          <w:b/>
          <w:bCs/>
        </w:rPr>
        <w:t>María del Rosario Mejía Ayala</w:t>
      </w:r>
      <w:r w:rsidR="00F3473A" w:rsidRPr="001161BB">
        <w:rPr>
          <w:rFonts w:ascii="Palatino Linotype" w:hAnsi="Palatino Linotype"/>
        </w:rPr>
        <w:t>,</w:t>
      </w:r>
      <w:r w:rsidR="00F3473A" w:rsidRPr="001161BB">
        <w:rPr>
          <w:rFonts w:ascii="Palatino Linotype" w:hAnsi="Palatino Linotype" w:cs="Arial"/>
        </w:rPr>
        <w:t xml:space="preserve"> a efecto de decretar su admisión o </w:t>
      </w:r>
      <w:proofErr w:type="spellStart"/>
      <w:r w:rsidR="00F3473A" w:rsidRPr="001161BB">
        <w:rPr>
          <w:rFonts w:ascii="Palatino Linotype" w:hAnsi="Palatino Linotype" w:cs="Arial"/>
        </w:rPr>
        <w:t>desechamiento</w:t>
      </w:r>
      <w:proofErr w:type="spellEnd"/>
      <w:r w:rsidR="00F3473A" w:rsidRPr="001161BB">
        <w:rPr>
          <w:rFonts w:ascii="Palatino Linotype" w:hAnsi="Palatino Linotype" w:cs="Arial"/>
        </w:rPr>
        <w:t>.</w:t>
      </w:r>
    </w:p>
    <w:p w14:paraId="7AEAAD66" w14:textId="77777777" w:rsidR="00605A95" w:rsidRPr="001161BB" w:rsidRDefault="00605A95" w:rsidP="00BC0EA3">
      <w:pPr>
        <w:spacing w:line="360" w:lineRule="auto"/>
        <w:jc w:val="both"/>
        <w:rPr>
          <w:rFonts w:ascii="Palatino Linotype" w:hAnsi="Palatino Linotype" w:cs="Arial"/>
        </w:rPr>
      </w:pPr>
    </w:p>
    <w:p w14:paraId="06C43014" w14:textId="77777777" w:rsidR="004077DA" w:rsidRPr="001161BB"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1161BB">
        <w:rPr>
          <w:rFonts w:ascii="Palatino Linotype" w:hAnsi="Palatino Linotype" w:cs="Arial"/>
          <w:b/>
          <w:color w:val="000000" w:themeColor="text1"/>
          <w:sz w:val="26"/>
          <w:szCs w:val="26"/>
        </w:rPr>
        <w:t>a) Admisión del Recurso de Revisión</w:t>
      </w:r>
    </w:p>
    <w:p w14:paraId="4952A0CD" w14:textId="24625726" w:rsidR="00200BFC" w:rsidRPr="001161BB" w:rsidRDefault="00200BFC" w:rsidP="00BC0EA3">
      <w:pPr>
        <w:tabs>
          <w:tab w:val="center" w:pos="4252"/>
          <w:tab w:val="right" w:pos="8504"/>
        </w:tabs>
        <w:spacing w:line="360" w:lineRule="auto"/>
        <w:jc w:val="both"/>
        <w:rPr>
          <w:rFonts w:ascii="Palatino Linotype" w:hAnsi="Palatino Linotype" w:cs="Arial"/>
        </w:rPr>
      </w:pPr>
      <w:r w:rsidRPr="001161BB">
        <w:rPr>
          <w:rFonts w:ascii="Palatino Linotype" w:hAnsi="Palatino Linotype" w:cs="Arial"/>
        </w:rPr>
        <w:t>De las constancias del expediente electrónico del</w:t>
      </w:r>
      <w:r w:rsidRPr="001161BB">
        <w:rPr>
          <w:rFonts w:ascii="Palatino Linotype" w:hAnsi="Palatino Linotype" w:cs="Arial"/>
          <w:b/>
        </w:rPr>
        <w:t xml:space="preserve"> SAIMEX</w:t>
      </w:r>
      <w:r w:rsidRPr="001161BB">
        <w:rPr>
          <w:rFonts w:ascii="Palatino Linotype" w:hAnsi="Palatino Linotype" w:cs="Arial"/>
        </w:rPr>
        <w:t xml:space="preserve">, se advierte que en fecha </w:t>
      </w:r>
      <w:r w:rsidR="006C60D5" w:rsidRPr="001161BB">
        <w:rPr>
          <w:rFonts w:ascii="Palatino Linotype" w:hAnsi="Palatino Linotype" w:cs="Arial"/>
        </w:rPr>
        <w:t>veinticinco</w:t>
      </w:r>
      <w:r w:rsidR="00A3109C" w:rsidRPr="001161BB">
        <w:rPr>
          <w:rFonts w:ascii="Palatino Linotype" w:hAnsi="Palatino Linotype" w:cs="Arial"/>
        </w:rPr>
        <w:t xml:space="preserve"> de febrero</w:t>
      </w:r>
      <w:r w:rsidR="00D44427" w:rsidRPr="001161BB">
        <w:rPr>
          <w:rFonts w:ascii="Palatino Linotype" w:hAnsi="Palatino Linotype" w:cs="Arial"/>
        </w:rPr>
        <w:t xml:space="preserve"> de dos mil veintidós</w:t>
      </w:r>
      <w:r w:rsidRPr="001161BB">
        <w:rPr>
          <w:rFonts w:ascii="Palatino Linotype" w:hAnsi="Palatino Linotype" w:cs="Arial"/>
        </w:rPr>
        <w:t xml:space="preserve">, se acordó la admisión a trámite del </w:t>
      </w:r>
      <w:r w:rsidR="00D77693" w:rsidRPr="001161BB">
        <w:rPr>
          <w:rFonts w:ascii="Palatino Linotype" w:hAnsi="Palatino Linotype" w:cs="Arial"/>
        </w:rPr>
        <w:t>Recurso de Revisión</w:t>
      </w:r>
      <w:r w:rsidRPr="001161BB">
        <w:rPr>
          <w:rFonts w:ascii="Palatino Linotype" w:hAnsi="Palatino Linotype" w:cs="Arial"/>
        </w:rPr>
        <w:t xml:space="preserve"> que nos ocupa; así como la integración del expediente respectivo, mismo que se puso a disposición de las partes, para que en un plazo máximo de siete días </w:t>
      </w:r>
      <w:r w:rsidRPr="001161BB">
        <w:rPr>
          <w:rFonts w:ascii="Palatino Linotype" w:hAnsi="Palatino Linotype" w:cs="Arial"/>
        </w:rPr>
        <w:lastRenderedPageBreak/>
        <w:t>hábiles</w:t>
      </w:r>
      <w:r w:rsidR="00434F5B" w:rsidRPr="001161BB">
        <w:rPr>
          <w:rFonts w:ascii="Palatino Linotype" w:hAnsi="Palatino Linotype" w:cs="Arial"/>
        </w:rPr>
        <w:t xml:space="preserve">, manifestaran lo que a su derecho conviniera, a efecto de presentar pruebas y alegatos; así como para que </w:t>
      </w:r>
      <w:r w:rsidR="00434F5B" w:rsidRPr="001161BB">
        <w:rPr>
          <w:rFonts w:ascii="Palatino Linotype" w:hAnsi="Palatino Linotype" w:cs="Arial"/>
          <w:b/>
        </w:rPr>
        <w:t xml:space="preserve">EL SUJETO OBLIGADO </w:t>
      </w:r>
      <w:r w:rsidR="00434F5B" w:rsidRPr="001161BB">
        <w:rPr>
          <w:rFonts w:ascii="Palatino Linotype" w:hAnsi="Palatino Linotype" w:cs="Arial"/>
        </w:rPr>
        <w:t>rindiera su</w:t>
      </w:r>
      <w:r w:rsidR="00434F5B" w:rsidRPr="001161BB">
        <w:rPr>
          <w:rFonts w:ascii="Palatino Linotype" w:hAnsi="Palatino Linotype" w:cs="Arial"/>
          <w:b/>
        </w:rPr>
        <w:t xml:space="preserve"> </w:t>
      </w:r>
      <w:r w:rsidR="00434F5B" w:rsidRPr="001161BB">
        <w:rPr>
          <w:rFonts w:ascii="Palatino Linotype" w:hAnsi="Palatino Linotype" w:cs="Arial"/>
        </w:rPr>
        <w:t xml:space="preserve">Informe Justificado, </w:t>
      </w:r>
      <w:r w:rsidRPr="001161BB">
        <w:rPr>
          <w:rFonts w:ascii="Palatino Linotype" w:hAnsi="Palatino Linotype" w:cs="Arial"/>
        </w:rPr>
        <w:t xml:space="preserve">conforme a lo dispuesto por el artículo 185 de la Ley de Transparencia y Acceso a la </w:t>
      </w:r>
      <w:r w:rsidR="00327647" w:rsidRPr="001161BB">
        <w:rPr>
          <w:rFonts w:ascii="Palatino Linotype" w:hAnsi="Palatino Linotype" w:cs="Arial"/>
        </w:rPr>
        <w:t>Información Pública</w:t>
      </w:r>
      <w:r w:rsidRPr="001161BB">
        <w:rPr>
          <w:rFonts w:ascii="Palatino Linotype" w:hAnsi="Palatino Linotype" w:cs="Arial"/>
        </w:rPr>
        <w:t xml:space="preserve"> del Estado de México y Municipios.</w:t>
      </w:r>
    </w:p>
    <w:p w14:paraId="21640909" w14:textId="77777777" w:rsidR="00EB19F2" w:rsidRPr="001161BB" w:rsidRDefault="00EB19F2" w:rsidP="00BC0EA3">
      <w:pPr>
        <w:tabs>
          <w:tab w:val="center" w:pos="4252"/>
          <w:tab w:val="right" w:pos="8504"/>
        </w:tabs>
        <w:spacing w:line="360" w:lineRule="auto"/>
        <w:jc w:val="both"/>
        <w:rPr>
          <w:rFonts w:ascii="Palatino Linotype" w:hAnsi="Palatino Linotype" w:cs="Arial"/>
        </w:rPr>
      </w:pPr>
    </w:p>
    <w:p w14:paraId="239F20BA" w14:textId="77777777" w:rsidR="004077DA" w:rsidRPr="001161BB" w:rsidRDefault="004077DA" w:rsidP="004077DA">
      <w:pPr>
        <w:spacing w:line="360" w:lineRule="auto"/>
        <w:jc w:val="both"/>
        <w:rPr>
          <w:rFonts w:ascii="Palatino Linotype" w:eastAsia="Arial Unicode MS" w:hAnsi="Palatino Linotype" w:cs="Arial"/>
          <w:b/>
          <w:color w:val="000000" w:themeColor="text1"/>
          <w:sz w:val="26"/>
          <w:szCs w:val="26"/>
        </w:rPr>
      </w:pPr>
      <w:r w:rsidRPr="001161BB">
        <w:rPr>
          <w:rFonts w:ascii="Palatino Linotype" w:eastAsia="Arial Unicode MS" w:hAnsi="Palatino Linotype" w:cs="Arial"/>
          <w:b/>
          <w:color w:val="000000" w:themeColor="text1"/>
          <w:sz w:val="26"/>
          <w:szCs w:val="26"/>
        </w:rPr>
        <w:t xml:space="preserve">b) </w:t>
      </w:r>
      <w:r w:rsidRPr="001161BB">
        <w:rPr>
          <w:rFonts w:ascii="Palatino Linotype" w:hAnsi="Palatino Linotype" w:cs="Arial"/>
          <w:b/>
          <w:bCs/>
          <w:sz w:val="26"/>
          <w:szCs w:val="26"/>
        </w:rPr>
        <w:t>Informe Justificado</w:t>
      </w:r>
    </w:p>
    <w:p w14:paraId="77E81072" w14:textId="25C0334E" w:rsidR="00A74CE1" w:rsidRPr="001161BB" w:rsidRDefault="00EB19F2" w:rsidP="00BC0EA3">
      <w:pPr>
        <w:tabs>
          <w:tab w:val="center" w:pos="4252"/>
          <w:tab w:val="right" w:pos="8504"/>
        </w:tabs>
        <w:spacing w:line="360" w:lineRule="auto"/>
        <w:jc w:val="both"/>
        <w:rPr>
          <w:rFonts w:ascii="Palatino Linotype" w:hAnsi="Palatino Linotype" w:cs="Arial"/>
        </w:rPr>
      </w:pPr>
      <w:r w:rsidRPr="001161BB">
        <w:rPr>
          <w:rFonts w:ascii="Palatino Linotype" w:hAnsi="Palatino Linotype" w:cs="Arial"/>
        </w:rPr>
        <w:t>En cumplimiento a lo anterior, de las constancias del expediente electrónico</w:t>
      </w:r>
      <w:r w:rsidR="00434F5B" w:rsidRPr="001161BB">
        <w:rPr>
          <w:rFonts w:ascii="Palatino Linotype" w:hAnsi="Palatino Linotype" w:cs="Arial"/>
        </w:rPr>
        <w:t xml:space="preserve"> que obra en el</w:t>
      </w:r>
      <w:r w:rsidRPr="001161BB">
        <w:rPr>
          <w:rFonts w:ascii="Palatino Linotype" w:hAnsi="Palatino Linotype" w:cs="Arial"/>
        </w:rPr>
        <w:t> </w:t>
      </w:r>
      <w:r w:rsidRPr="001161BB">
        <w:rPr>
          <w:rFonts w:ascii="Palatino Linotype" w:hAnsi="Palatino Linotype" w:cs="Arial"/>
          <w:b/>
          <w:bCs/>
        </w:rPr>
        <w:t>SAIMEX</w:t>
      </w:r>
      <w:r w:rsidR="00434F5B" w:rsidRPr="001161BB">
        <w:rPr>
          <w:rFonts w:ascii="Palatino Linotype" w:hAnsi="Palatino Linotype" w:cs="Arial"/>
        </w:rPr>
        <w:t xml:space="preserve">, del Recurso materia del presente estudio, </w:t>
      </w:r>
      <w:r w:rsidRPr="001161BB">
        <w:rPr>
          <w:rFonts w:ascii="Palatino Linotype" w:hAnsi="Palatino Linotype" w:cs="Arial"/>
        </w:rPr>
        <w:t xml:space="preserve">se advierte que </w:t>
      </w:r>
      <w:r w:rsidRPr="001161BB">
        <w:rPr>
          <w:rFonts w:ascii="Palatino Linotype" w:hAnsi="Palatino Linotype" w:cs="Arial"/>
          <w:b/>
          <w:bCs/>
        </w:rPr>
        <w:t>EL SUJETO OBLIGADO </w:t>
      </w:r>
      <w:r w:rsidR="00EA43AB" w:rsidRPr="001161BB">
        <w:rPr>
          <w:rFonts w:ascii="Palatino Linotype" w:hAnsi="Palatino Linotype" w:cs="Arial"/>
        </w:rPr>
        <w:t>no</w:t>
      </w:r>
      <w:r w:rsidR="00EA43AB" w:rsidRPr="001161BB">
        <w:rPr>
          <w:rFonts w:ascii="Palatino Linotype" w:hAnsi="Palatino Linotype" w:cs="Arial"/>
          <w:b/>
          <w:bCs/>
        </w:rPr>
        <w:t xml:space="preserve"> </w:t>
      </w:r>
      <w:r w:rsidR="009E2D3E" w:rsidRPr="001161BB">
        <w:rPr>
          <w:rFonts w:ascii="Palatino Linotype" w:hAnsi="Palatino Linotype" w:cs="Arial"/>
        </w:rPr>
        <w:t xml:space="preserve">presento </w:t>
      </w:r>
      <w:r w:rsidRPr="001161BB">
        <w:rPr>
          <w:rFonts w:ascii="Palatino Linotype" w:hAnsi="Palatino Linotype" w:cs="Arial"/>
        </w:rPr>
        <w:t>su Informe Justificado</w:t>
      </w:r>
      <w:r w:rsidR="009E2D3E" w:rsidRPr="001161BB">
        <w:rPr>
          <w:rFonts w:ascii="Palatino Linotype" w:hAnsi="Palatino Linotype" w:cs="Arial"/>
        </w:rPr>
        <w:t xml:space="preserve"> </w:t>
      </w:r>
      <w:r w:rsidRPr="001161BB">
        <w:rPr>
          <w:rFonts w:ascii="Palatino Linotype" w:hAnsi="Palatino Linotype" w:cs="Arial"/>
        </w:rPr>
        <w:t>como se desp</w:t>
      </w:r>
      <w:r w:rsidR="00E45BFD" w:rsidRPr="001161BB">
        <w:rPr>
          <w:rFonts w:ascii="Palatino Linotype" w:hAnsi="Palatino Linotype" w:cs="Arial"/>
        </w:rPr>
        <w:t>rende en la imagen que se anexa a continuación:</w:t>
      </w:r>
    </w:p>
    <w:p w14:paraId="2E70A571" w14:textId="77777777" w:rsidR="00A74CE1" w:rsidRPr="001161BB" w:rsidRDefault="00A74CE1" w:rsidP="00BC0EA3">
      <w:pPr>
        <w:tabs>
          <w:tab w:val="center" w:pos="4252"/>
          <w:tab w:val="right" w:pos="8504"/>
        </w:tabs>
        <w:spacing w:line="360" w:lineRule="auto"/>
        <w:jc w:val="both"/>
        <w:rPr>
          <w:rFonts w:ascii="Palatino Linotype" w:hAnsi="Palatino Linotype" w:cs="Arial"/>
        </w:rPr>
      </w:pPr>
    </w:p>
    <w:p w14:paraId="28BED9EF" w14:textId="5153E96E" w:rsidR="00A74CE1" w:rsidRPr="001161BB" w:rsidRDefault="00757C84" w:rsidP="00A74CE1">
      <w:pPr>
        <w:tabs>
          <w:tab w:val="center" w:pos="4252"/>
          <w:tab w:val="right" w:pos="8504"/>
        </w:tabs>
        <w:spacing w:line="360" w:lineRule="auto"/>
        <w:jc w:val="center"/>
        <w:rPr>
          <w:rFonts w:ascii="Palatino Linotype" w:hAnsi="Palatino Linotype" w:cs="Arial"/>
        </w:rPr>
      </w:pPr>
      <w:r w:rsidRPr="001161BB">
        <w:rPr>
          <w:rFonts w:ascii="Palatino Linotype" w:hAnsi="Palatino Linotype" w:cs="Arial"/>
          <w:noProof/>
          <w:lang w:eastAsia="es-MX"/>
        </w:rPr>
        <w:drawing>
          <wp:inline distT="0" distB="0" distL="0" distR="0" wp14:anchorId="1B2EF542" wp14:editId="463C29A0">
            <wp:extent cx="5791835" cy="16236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623695"/>
                    </a:xfrm>
                    <a:prstGeom prst="rect">
                      <a:avLst/>
                    </a:prstGeom>
                  </pic:spPr>
                </pic:pic>
              </a:graphicData>
            </a:graphic>
          </wp:inline>
        </w:drawing>
      </w:r>
    </w:p>
    <w:p w14:paraId="2CD2A2DA" w14:textId="77777777" w:rsidR="004077DA" w:rsidRPr="001161BB" w:rsidRDefault="004077DA" w:rsidP="00D86B82">
      <w:pPr>
        <w:spacing w:line="360" w:lineRule="auto"/>
        <w:jc w:val="both"/>
        <w:rPr>
          <w:rFonts w:ascii="Palatino Linotype" w:eastAsia="Arial Unicode MS" w:hAnsi="Palatino Linotype" w:cs="Arial"/>
          <w:bCs/>
          <w:iCs/>
        </w:rPr>
      </w:pPr>
    </w:p>
    <w:p w14:paraId="50BE55F2" w14:textId="77777777" w:rsidR="004077DA" w:rsidRPr="001161BB" w:rsidRDefault="004077DA" w:rsidP="004077DA">
      <w:pPr>
        <w:spacing w:line="360" w:lineRule="auto"/>
        <w:jc w:val="both"/>
        <w:rPr>
          <w:rFonts w:ascii="Palatino Linotype" w:eastAsia="Arial Unicode MS" w:hAnsi="Palatino Linotype" w:cs="Arial"/>
          <w:b/>
          <w:sz w:val="26"/>
          <w:szCs w:val="26"/>
        </w:rPr>
      </w:pPr>
      <w:bookmarkStart w:id="6" w:name="_Hlk97138881"/>
      <w:r w:rsidRPr="001161BB">
        <w:rPr>
          <w:rFonts w:ascii="Palatino Linotype" w:eastAsia="Arial Unicode MS" w:hAnsi="Palatino Linotype" w:cs="Arial"/>
          <w:b/>
          <w:sz w:val="26"/>
          <w:szCs w:val="26"/>
        </w:rPr>
        <w:t>c) Manifestaciones del Recurrente.</w:t>
      </w:r>
    </w:p>
    <w:p w14:paraId="30F3F371" w14:textId="77777777" w:rsidR="004077DA" w:rsidRPr="001161BB" w:rsidRDefault="004077DA" w:rsidP="004077DA">
      <w:pPr>
        <w:spacing w:line="360" w:lineRule="auto"/>
        <w:jc w:val="both"/>
        <w:rPr>
          <w:rFonts w:ascii="Palatino Linotype" w:eastAsia="Arial Unicode MS" w:hAnsi="Palatino Linotype" w:cs="Arial"/>
          <w:bCs/>
        </w:rPr>
      </w:pPr>
      <w:r w:rsidRPr="001161BB">
        <w:rPr>
          <w:rFonts w:ascii="Palatino Linotype" w:eastAsia="Arial Unicode MS" w:hAnsi="Palatino Linotype" w:cs="Arial"/>
          <w:bCs/>
        </w:rPr>
        <w:t>De las constancias que obran en el expediente electrónico del Sistema de Acceso a la Información Mexiquense (SAIMEX), se advierte que el particular no realizó sus manifestaciones conforme a derecho le correspondían.</w:t>
      </w:r>
    </w:p>
    <w:bookmarkEnd w:id="6"/>
    <w:p w14:paraId="7C9A77B0" w14:textId="77777777" w:rsidR="00D86B82" w:rsidRPr="001161BB" w:rsidRDefault="00D86B82" w:rsidP="00D86B82">
      <w:pPr>
        <w:spacing w:line="360" w:lineRule="auto"/>
        <w:jc w:val="both"/>
        <w:rPr>
          <w:rFonts w:ascii="Palatino Linotype" w:eastAsia="Arial Unicode MS" w:hAnsi="Palatino Linotype" w:cs="Arial"/>
          <w:bCs/>
        </w:rPr>
      </w:pPr>
    </w:p>
    <w:p w14:paraId="36C198FD" w14:textId="77777777" w:rsidR="001A4384" w:rsidRPr="001161BB" w:rsidRDefault="005903CA" w:rsidP="001A4384">
      <w:pPr>
        <w:spacing w:line="360" w:lineRule="auto"/>
        <w:jc w:val="both"/>
        <w:rPr>
          <w:rFonts w:ascii="Palatino Linotype" w:hAnsi="Palatino Linotype"/>
          <w:b/>
          <w:color w:val="000000" w:themeColor="text1"/>
          <w:sz w:val="26"/>
          <w:szCs w:val="26"/>
        </w:rPr>
      </w:pPr>
      <w:bookmarkStart w:id="7" w:name="_Hlk97138918"/>
      <w:r w:rsidRPr="001161BB">
        <w:rPr>
          <w:rFonts w:ascii="Palatino Linotype" w:hAnsi="Palatino Linotype" w:cs="Arial"/>
          <w:b/>
          <w:bCs/>
          <w:sz w:val="26"/>
          <w:szCs w:val="26"/>
        </w:rPr>
        <w:t xml:space="preserve">d) </w:t>
      </w:r>
      <w:r w:rsidR="001A4384" w:rsidRPr="001161BB">
        <w:rPr>
          <w:rFonts w:ascii="Palatino Linotype" w:hAnsi="Palatino Linotype"/>
          <w:b/>
          <w:color w:val="000000" w:themeColor="text1"/>
          <w:sz w:val="26"/>
          <w:szCs w:val="26"/>
        </w:rPr>
        <w:t>Del returno del Recurso de Revisión</w:t>
      </w:r>
    </w:p>
    <w:p w14:paraId="3C16E80B" w14:textId="37C740A9" w:rsidR="001A4384" w:rsidRPr="001161BB" w:rsidRDefault="001A4384" w:rsidP="001A4384">
      <w:pPr>
        <w:pStyle w:val="Prrafodelista"/>
        <w:spacing w:line="360" w:lineRule="auto"/>
        <w:ind w:left="0"/>
        <w:contextualSpacing/>
        <w:jc w:val="both"/>
        <w:rPr>
          <w:rFonts w:ascii="Palatino Linotype" w:hAnsi="Palatino Linotype"/>
          <w:color w:val="000000" w:themeColor="text1"/>
        </w:rPr>
      </w:pPr>
      <w:r w:rsidRPr="001161BB">
        <w:rPr>
          <w:rFonts w:ascii="Palatino Linotype" w:hAnsi="Palatino Linotype"/>
          <w:color w:val="000000" w:themeColor="text1"/>
        </w:rPr>
        <w:lastRenderedPageBreak/>
        <w:t xml:space="preserve">En la Novena Sesión Ordinaria de fecha nueve de marzo de dos mil veintidós, por acuerdo del Pleno de este Órgano Garante, fue </w:t>
      </w:r>
      <w:proofErr w:type="spellStart"/>
      <w:r w:rsidRPr="001161BB">
        <w:rPr>
          <w:rFonts w:ascii="Palatino Linotype" w:hAnsi="Palatino Linotype"/>
          <w:color w:val="000000" w:themeColor="text1"/>
        </w:rPr>
        <w:t>returnado</w:t>
      </w:r>
      <w:proofErr w:type="spellEnd"/>
      <w:r w:rsidRPr="001161BB">
        <w:rPr>
          <w:rFonts w:ascii="Palatino Linotype" w:hAnsi="Palatino Linotype"/>
          <w:color w:val="000000" w:themeColor="text1"/>
        </w:rPr>
        <w:t xml:space="preserve"> el Recurso de Revisión </w:t>
      </w:r>
      <w:r w:rsidRPr="001161BB">
        <w:rPr>
          <w:rFonts w:ascii="Palatino Linotype" w:hAnsi="Palatino Linotype"/>
          <w:b/>
        </w:rPr>
        <w:t>0</w:t>
      </w:r>
      <w:r w:rsidR="00757C84" w:rsidRPr="001161BB">
        <w:rPr>
          <w:rFonts w:ascii="Palatino Linotype" w:hAnsi="Palatino Linotype"/>
          <w:b/>
        </w:rPr>
        <w:t>1147</w:t>
      </w:r>
      <w:r w:rsidRPr="001161BB">
        <w:rPr>
          <w:rFonts w:ascii="Palatino Linotype" w:hAnsi="Palatino Linotype"/>
          <w:b/>
        </w:rPr>
        <w:t>/INFOEM/IP/RR/2022</w:t>
      </w:r>
      <w:r w:rsidRPr="001161BB">
        <w:rPr>
          <w:rFonts w:ascii="Palatino Linotype" w:hAnsi="Palatino Linotype"/>
          <w:color w:val="000000" w:themeColor="text1"/>
        </w:rPr>
        <w:t xml:space="preserve">, a la </w:t>
      </w:r>
      <w:r w:rsidRPr="001161BB">
        <w:rPr>
          <w:rFonts w:ascii="Palatino Linotype" w:hAnsi="Palatino Linotype"/>
          <w:b/>
          <w:color w:val="000000" w:themeColor="text1"/>
        </w:rPr>
        <w:t xml:space="preserve">Comisionada </w:t>
      </w:r>
      <w:bookmarkStart w:id="8" w:name="_Hlk99377335"/>
      <w:r w:rsidRPr="001161BB">
        <w:rPr>
          <w:rFonts w:ascii="Palatino Linotype" w:hAnsi="Palatino Linotype"/>
          <w:b/>
          <w:color w:val="000000" w:themeColor="text1"/>
        </w:rPr>
        <w:t xml:space="preserve">Sharon Cristina Morales Martínez </w:t>
      </w:r>
      <w:bookmarkEnd w:id="8"/>
      <w:r w:rsidRPr="001161BB">
        <w:rPr>
          <w:rFonts w:ascii="Palatino Linotype" w:hAnsi="Palatino Linotype"/>
          <w:color w:val="000000" w:themeColor="text1"/>
        </w:rPr>
        <w:t>para su resolución y presentación al Pleno</w:t>
      </w:r>
      <w:r w:rsidR="00757C84" w:rsidRPr="001161BB">
        <w:rPr>
          <w:rFonts w:ascii="Palatino Linotype" w:hAnsi="Palatino Linotype"/>
          <w:color w:val="000000" w:themeColor="text1"/>
        </w:rPr>
        <w:t>.</w:t>
      </w:r>
      <w:r w:rsidRPr="001161BB">
        <w:rPr>
          <w:rFonts w:ascii="Palatino Linotype" w:hAnsi="Palatino Linotype"/>
          <w:color w:val="000000" w:themeColor="text1"/>
        </w:rPr>
        <w:t xml:space="preserve"> </w:t>
      </w:r>
    </w:p>
    <w:bookmarkEnd w:id="7"/>
    <w:p w14:paraId="5B40A4DA" w14:textId="77777777" w:rsidR="00A624BE" w:rsidRPr="001161BB" w:rsidRDefault="00A624BE" w:rsidP="00BC0EA3">
      <w:pPr>
        <w:tabs>
          <w:tab w:val="left" w:pos="709"/>
        </w:tabs>
        <w:spacing w:line="360" w:lineRule="auto"/>
        <w:jc w:val="both"/>
        <w:rPr>
          <w:rFonts w:ascii="Palatino Linotype" w:hAnsi="Palatino Linotype" w:cs="Arial"/>
        </w:rPr>
      </w:pPr>
    </w:p>
    <w:p w14:paraId="02D19AFC" w14:textId="77777777" w:rsidR="001A4384" w:rsidRPr="001161BB" w:rsidRDefault="005903CA" w:rsidP="001A4384">
      <w:pPr>
        <w:pStyle w:val="Prrafodelista"/>
        <w:spacing w:line="360" w:lineRule="auto"/>
        <w:ind w:left="0"/>
        <w:jc w:val="both"/>
        <w:rPr>
          <w:rFonts w:ascii="Palatino Linotype" w:hAnsi="Palatino Linotype" w:cs="Arial"/>
          <w:b/>
          <w:bCs/>
          <w:sz w:val="26"/>
          <w:szCs w:val="26"/>
        </w:rPr>
      </w:pPr>
      <w:r w:rsidRPr="001161BB">
        <w:rPr>
          <w:rFonts w:ascii="Palatino Linotype" w:hAnsi="Palatino Linotype"/>
          <w:b/>
          <w:color w:val="000000" w:themeColor="text1"/>
          <w:sz w:val="26"/>
          <w:szCs w:val="26"/>
        </w:rPr>
        <w:t xml:space="preserve">e) </w:t>
      </w:r>
      <w:r w:rsidR="001A4384" w:rsidRPr="001161BB">
        <w:rPr>
          <w:rFonts w:ascii="Palatino Linotype" w:hAnsi="Palatino Linotype" w:cs="Arial"/>
          <w:b/>
          <w:bCs/>
          <w:sz w:val="26"/>
          <w:szCs w:val="26"/>
        </w:rPr>
        <w:t>Cierre de Instrucción</w:t>
      </w:r>
    </w:p>
    <w:p w14:paraId="3E335910" w14:textId="3A9CADE2" w:rsidR="001A4384" w:rsidRPr="001161BB" w:rsidRDefault="001A4384" w:rsidP="001A4384">
      <w:pPr>
        <w:tabs>
          <w:tab w:val="left" w:pos="709"/>
        </w:tabs>
        <w:spacing w:line="360" w:lineRule="auto"/>
        <w:jc w:val="both"/>
        <w:rPr>
          <w:rFonts w:ascii="Palatino Linotype" w:hAnsi="Palatino Linotype" w:cs="Arial"/>
        </w:rPr>
      </w:pPr>
      <w:r w:rsidRPr="001161BB">
        <w:rPr>
          <w:rFonts w:ascii="Palatino Linotype" w:hAnsi="Palatino Linotype" w:cs="Arial"/>
        </w:rPr>
        <w:t xml:space="preserve">Una vez analizado el estado procesal que guarda el expediente, en fecha </w:t>
      </w:r>
      <w:r w:rsidR="000F5A71" w:rsidRPr="001161BB">
        <w:rPr>
          <w:rFonts w:ascii="Palatino Linotype" w:hAnsi="Palatino Linotype" w:cs="Arial"/>
        </w:rPr>
        <w:t>ocho</w:t>
      </w:r>
      <w:r w:rsidR="00757C84" w:rsidRPr="001161BB">
        <w:rPr>
          <w:rFonts w:ascii="Palatino Linotype" w:hAnsi="Palatino Linotype" w:cs="Arial"/>
        </w:rPr>
        <w:t xml:space="preserve"> de abril</w:t>
      </w:r>
      <w:r w:rsidRPr="001161BB">
        <w:rPr>
          <w:rFonts w:ascii="Palatino Linotype" w:hAnsi="Palatino Linotype" w:cs="Arial"/>
        </w:rPr>
        <w:t xml:space="preserve"> de dos mil veintidós, la </w:t>
      </w:r>
      <w:r w:rsidRPr="001161BB">
        <w:rPr>
          <w:rFonts w:ascii="Palatino Linotype" w:hAnsi="Palatino Linotype" w:cs="Arial"/>
          <w:b/>
          <w:bCs/>
        </w:rPr>
        <w:t xml:space="preserve">Comisionada </w:t>
      </w:r>
      <w:r w:rsidRPr="001161BB">
        <w:rPr>
          <w:rFonts w:ascii="Palatino Linotype" w:hAnsi="Palatino Linotype"/>
          <w:b/>
          <w:color w:val="000000" w:themeColor="text1"/>
        </w:rPr>
        <w:t xml:space="preserve">Sharon Cristina Morales Martínez </w:t>
      </w:r>
      <w:r w:rsidRPr="001161BB">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57C84" w:rsidRPr="001161BB">
        <w:rPr>
          <w:rFonts w:ascii="Palatino Linotype" w:hAnsi="Palatino Linotype"/>
          <w:color w:val="000000" w:themeColor="text1"/>
        </w:rPr>
        <w:t>; y,</w:t>
      </w:r>
    </w:p>
    <w:p w14:paraId="58A92B77" w14:textId="77777777" w:rsidR="00757C84" w:rsidRPr="001161BB" w:rsidRDefault="00757C84" w:rsidP="00BC0EA3">
      <w:pPr>
        <w:jc w:val="center"/>
        <w:rPr>
          <w:rFonts w:ascii="Palatino Linotype" w:hAnsi="Palatino Linotype" w:cs="Arial"/>
          <w:b/>
          <w:bCs/>
          <w:spacing w:val="60"/>
          <w:sz w:val="28"/>
        </w:rPr>
      </w:pPr>
    </w:p>
    <w:p w14:paraId="0A17408E" w14:textId="75C9C576" w:rsidR="005A070A" w:rsidRPr="001161BB" w:rsidRDefault="00200BFC" w:rsidP="00BC0EA3">
      <w:pPr>
        <w:jc w:val="center"/>
        <w:rPr>
          <w:rFonts w:ascii="Palatino Linotype" w:hAnsi="Palatino Linotype" w:cs="Arial"/>
          <w:b/>
          <w:bCs/>
          <w:spacing w:val="60"/>
          <w:sz w:val="28"/>
        </w:rPr>
      </w:pPr>
      <w:r w:rsidRPr="001161BB">
        <w:rPr>
          <w:rFonts w:ascii="Palatino Linotype" w:hAnsi="Palatino Linotype" w:cs="Arial"/>
          <w:b/>
          <w:bCs/>
          <w:spacing w:val="60"/>
          <w:sz w:val="28"/>
        </w:rPr>
        <w:t>CONSIDERANDO</w:t>
      </w:r>
    </w:p>
    <w:p w14:paraId="28B02C83" w14:textId="77777777" w:rsidR="00C01E4D" w:rsidRPr="001161BB" w:rsidRDefault="00C01E4D" w:rsidP="00BC0EA3">
      <w:pPr>
        <w:jc w:val="center"/>
        <w:rPr>
          <w:rFonts w:ascii="Palatino Linotype" w:hAnsi="Palatino Linotype" w:cs="Arial"/>
          <w:b/>
          <w:bCs/>
          <w:spacing w:val="60"/>
          <w:sz w:val="28"/>
        </w:rPr>
      </w:pPr>
    </w:p>
    <w:p w14:paraId="6E5E76A3" w14:textId="77777777" w:rsidR="007366EE" w:rsidRPr="001161BB" w:rsidRDefault="007366EE" w:rsidP="00BC0EA3">
      <w:pPr>
        <w:jc w:val="center"/>
        <w:rPr>
          <w:rFonts w:ascii="Palatino Linotype" w:hAnsi="Palatino Linotype" w:cs="Arial"/>
          <w:b/>
          <w:bCs/>
          <w:spacing w:val="60"/>
          <w:sz w:val="28"/>
        </w:rPr>
      </w:pPr>
    </w:p>
    <w:p w14:paraId="7EF62753" w14:textId="77777777" w:rsidR="007366EE" w:rsidRPr="001161BB" w:rsidRDefault="00CC0BEF" w:rsidP="00BC0EA3">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1161BB">
        <w:rPr>
          <w:rFonts w:ascii="Palatino Linotype" w:hAnsi="Palatino Linotype"/>
          <w:b/>
        </w:rPr>
        <w:t>Competencia</w:t>
      </w:r>
      <w:r w:rsidRPr="001161BB">
        <w:rPr>
          <w:rFonts w:ascii="Palatino Linotype" w:hAnsi="Palatino Linotype"/>
        </w:rPr>
        <w:t>.</w:t>
      </w:r>
      <w:r w:rsidRPr="001161BB">
        <w:rPr>
          <w:rFonts w:ascii="Palatino Linotype" w:hAnsi="Palatino Linotype"/>
          <w:b/>
        </w:rPr>
        <w:t xml:space="preserve"> </w:t>
      </w:r>
    </w:p>
    <w:p w14:paraId="1CE2C5E0" w14:textId="10113466" w:rsidR="00CC0BEF" w:rsidRPr="001161BB"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1161BB">
        <w:rPr>
          <w:rFonts w:ascii="Palatino Linotype" w:hAnsi="Palatino Linotype"/>
        </w:rPr>
        <w:t xml:space="preserve">Este Instituto de Transparencia, Acceso a la </w:t>
      </w:r>
      <w:r w:rsidR="00327647" w:rsidRPr="001161BB">
        <w:rPr>
          <w:rFonts w:ascii="Palatino Linotype" w:hAnsi="Palatino Linotype"/>
        </w:rPr>
        <w:t>Información Pública</w:t>
      </w:r>
      <w:r w:rsidRPr="001161BB">
        <w:rPr>
          <w:rFonts w:ascii="Palatino Linotype" w:hAnsi="Palatino Linotype"/>
        </w:rPr>
        <w:t xml:space="preserve"> y Protección de Datos Personales del Estado de México y Municipios, es competente para conocer y resolver el presente </w:t>
      </w:r>
      <w:r w:rsidR="00D77693" w:rsidRPr="001161BB">
        <w:rPr>
          <w:rFonts w:ascii="Palatino Linotype" w:hAnsi="Palatino Linotype"/>
        </w:rPr>
        <w:t>Recurso de Revisión</w:t>
      </w:r>
      <w:r w:rsidRPr="001161BB">
        <w:rPr>
          <w:rFonts w:ascii="Palatino Linotype" w:hAnsi="Palatino Linotype"/>
        </w:rPr>
        <w:t xml:space="preserve">, conforme a lo dispuesto en los artículos 6, Apartado A de la Constitución Política de los Estados Unidos Mexicanos; 5, párrafos </w:t>
      </w:r>
      <w:bookmarkStart w:id="9" w:name="_Hlk77183116"/>
      <w:r w:rsidR="003969B9" w:rsidRPr="001161BB">
        <w:rPr>
          <w:rFonts w:ascii="Palatino Linotype" w:eastAsia="Calibri" w:hAnsi="Palatino Linotype" w:cs="Arial"/>
          <w:lang w:val="es-ES_tradnl"/>
        </w:rPr>
        <w:t>trigésimo, trigésimo primero y trigésimo segundo</w:t>
      </w:r>
      <w:bookmarkEnd w:id="9"/>
      <w:r w:rsidRPr="001161BB">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1161BB">
        <w:rPr>
          <w:rFonts w:ascii="Palatino Linotype" w:hAnsi="Palatino Linotype"/>
        </w:rPr>
        <w:t xml:space="preserve">Información </w:t>
      </w:r>
      <w:r w:rsidR="00327647" w:rsidRPr="001161BB">
        <w:rPr>
          <w:rFonts w:ascii="Palatino Linotype" w:hAnsi="Palatino Linotype"/>
        </w:rPr>
        <w:lastRenderedPageBreak/>
        <w:t>Pública</w:t>
      </w:r>
      <w:r w:rsidRPr="001161BB">
        <w:rPr>
          <w:rFonts w:ascii="Palatino Linotype" w:hAnsi="Palatino Linotype"/>
        </w:rPr>
        <w:t xml:space="preserve"> del Estado de México y Municipios</w:t>
      </w:r>
      <w:r w:rsidRPr="001161BB">
        <w:rPr>
          <w:rFonts w:ascii="Palatino Linotype" w:hAnsi="Palatino Linotype" w:cs="Arial"/>
        </w:rPr>
        <w:t xml:space="preserve">; y 9, fracciones I y XXIV y 11 del Reglamento Interior del Instituto de Transparencia, Acceso a la </w:t>
      </w:r>
      <w:r w:rsidR="00327647" w:rsidRPr="001161BB">
        <w:rPr>
          <w:rFonts w:ascii="Palatino Linotype" w:hAnsi="Palatino Linotype" w:cs="Arial"/>
        </w:rPr>
        <w:t>Información Pública</w:t>
      </w:r>
      <w:r w:rsidRPr="001161BB">
        <w:rPr>
          <w:rFonts w:ascii="Palatino Linotype" w:hAnsi="Palatino Linotype" w:cs="Arial"/>
        </w:rPr>
        <w:t xml:space="preserve"> y Protección de Datos Personales del Estado de México y Municipios.</w:t>
      </w:r>
    </w:p>
    <w:p w14:paraId="7D929AF8" w14:textId="77777777" w:rsidR="00C65CC3" w:rsidRPr="001161BB"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1161BB" w:rsidRDefault="00200BFC" w:rsidP="00BC0EA3">
      <w:pPr>
        <w:spacing w:line="360" w:lineRule="auto"/>
        <w:jc w:val="both"/>
        <w:rPr>
          <w:rFonts w:ascii="Palatino Linotype" w:hAnsi="Palatino Linotype" w:cs="Arial"/>
          <w:b/>
        </w:rPr>
      </w:pPr>
      <w:r w:rsidRPr="001161BB">
        <w:rPr>
          <w:rFonts w:ascii="Palatino Linotype" w:hAnsi="Palatino Linotype" w:cs="Arial"/>
          <w:b/>
          <w:sz w:val="28"/>
        </w:rPr>
        <w:t>SEGUNDO</w:t>
      </w:r>
      <w:r w:rsidRPr="001161BB">
        <w:rPr>
          <w:rFonts w:ascii="Palatino Linotype" w:hAnsi="Palatino Linotype" w:cs="Arial"/>
          <w:b/>
        </w:rPr>
        <w:t xml:space="preserve">. Interés. </w:t>
      </w:r>
    </w:p>
    <w:p w14:paraId="0AB0B98C" w14:textId="0FA9BD8D" w:rsidR="00327647" w:rsidRPr="001161BB" w:rsidRDefault="00200BFC" w:rsidP="00BC0EA3">
      <w:pPr>
        <w:spacing w:line="360" w:lineRule="auto"/>
        <w:jc w:val="both"/>
        <w:rPr>
          <w:rFonts w:ascii="Palatino Linotype" w:hAnsi="Palatino Linotype" w:cs="Arial"/>
          <w:b/>
          <w:bCs/>
        </w:rPr>
      </w:pPr>
      <w:r w:rsidRPr="001161BB">
        <w:rPr>
          <w:rFonts w:ascii="Palatino Linotype" w:hAnsi="Palatino Linotype" w:cs="Arial"/>
          <w:bCs/>
        </w:rPr>
        <w:t xml:space="preserve">El </w:t>
      </w:r>
      <w:r w:rsidR="00D77693" w:rsidRPr="001161BB">
        <w:rPr>
          <w:rFonts w:ascii="Palatino Linotype" w:hAnsi="Palatino Linotype" w:cs="Arial"/>
          <w:bCs/>
        </w:rPr>
        <w:t>Recurso de Revisión</w:t>
      </w:r>
      <w:r w:rsidRPr="001161BB">
        <w:rPr>
          <w:rFonts w:ascii="Palatino Linotype" w:hAnsi="Palatino Linotype" w:cs="Arial"/>
          <w:bCs/>
        </w:rPr>
        <w:t xml:space="preserve"> fue interpuesto por parte legítima, en atención a que se presentó por </w:t>
      </w:r>
      <w:r w:rsidR="00467BB5" w:rsidRPr="001161BB">
        <w:rPr>
          <w:rFonts w:ascii="Palatino Linotype" w:hAnsi="Palatino Linotype" w:cs="Arial"/>
          <w:b/>
          <w:bCs/>
        </w:rPr>
        <w:t>EL</w:t>
      </w:r>
      <w:r w:rsidRPr="001161BB">
        <w:rPr>
          <w:rFonts w:ascii="Palatino Linotype" w:hAnsi="Palatino Linotype" w:cs="Arial"/>
          <w:b/>
          <w:bCs/>
        </w:rPr>
        <w:t xml:space="preserve"> RECURRENTE,</w:t>
      </w:r>
      <w:r w:rsidRPr="001161BB">
        <w:rPr>
          <w:rFonts w:ascii="Palatino Linotype" w:hAnsi="Palatino Linotype" w:cs="Arial"/>
          <w:bCs/>
        </w:rPr>
        <w:t xml:space="preserve"> quien es la misma persona que formuló la solicitud de acceso a la </w:t>
      </w:r>
      <w:r w:rsidR="00327647" w:rsidRPr="001161BB">
        <w:rPr>
          <w:rFonts w:ascii="Palatino Linotype" w:hAnsi="Palatino Linotype" w:cs="Arial"/>
          <w:bCs/>
        </w:rPr>
        <w:t>Información Pública</w:t>
      </w:r>
      <w:r w:rsidRPr="001161BB">
        <w:rPr>
          <w:rFonts w:ascii="Palatino Linotype" w:hAnsi="Palatino Linotype" w:cs="Arial"/>
          <w:bCs/>
        </w:rPr>
        <w:t xml:space="preserve"> al </w:t>
      </w:r>
      <w:r w:rsidRPr="001161BB">
        <w:rPr>
          <w:rFonts w:ascii="Palatino Linotype" w:hAnsi="Palatino Linotype" w:cs="Arial"/>
          <w:b/>
          <w:bCs/>
        </w:rPr>
        <w:t>SUJETO OBLIGADO</w:t>
      </w:r>
      <w:r w:rsidR="008814C5" w:rsidRPr="001161BB">
        <w:rPr>
          <w:rFonts w:ascii="Palatino Linotype" w:hAnsi="Palatino Linotype" w:cs="Arial"/>
          <w:b/>
          <w:bCs/>
        </w:rPr>
        <w:t xml:space="preserve">, </w:t>
      </w:r>
      <w:r w:rsidR="008814C5" w:rsidRPr="001161BB">
        <w:rPr>
          <w:rFonts w:ascii="Palatino Linotype" w:hAnsi="Palatino Linotype" w:cs="Arial"/>
        </w:rPr>
        <w:t>en razón de que las claves de acceso</w:t>
      </w:r>
      <w:r w:rsidR="008814C5" w:rsidRPr="001161BB">
        <w:rPr>
          <w:rFonts w:ascii="Palatino Linotype" w:hAnsi="Palatino Linotype" w:cs="Arial"/>
          <w:b/>
          <w:bCs/>
        </w:rPr>
        <w:t xml:space="preserve"> </w:t>
      </w:r>
      <w:r w:rsidR="008814C5" w:rsidRPr="001161BB">
        <w:rPr>
          <w:rFonts w:ascii="Palatino Linotype" w:hAnsi="Palatino Linotype" w:cs="Arial"/>
        </w:rPr>
        <w:t>al</w:t>
      </w:r>
      <w:r w:rsidR="008814C5" w:rsidRPr="001161BB">
        <w:rPr>
          <w:rFonts w:ascii="Palatino Linotype" w:hAnsi="Palatino Linotype" w:cs="Arial"/>
          <w:b/>
          <w:bCs/>
        </w:rPr>
        <w:t xml:space="preserve"> </w:t>
      </w:r>
      <w:r w:rsidR="008814C5" w:rsidRPr="001161BB">
        <w:rPr>
          <w:rFonts w:ascii="Palatino Linotype" w:eastAsia="Calibri" w:hAnsi="Palatino Linotype" w:cs="Arial"/>
          <w:lang w:eastAsia="en-US"/>
        </w:rPr>
        <w:t>Sistema de Acceso a la Información Mexiquense (</w:t>
      </w:r>
      <w:r w:rsidR="008814C5" w:rsidRPr="001161BB">
        <w:rPr>
          <w:rFonts w:ascii="Palatino Linotype" w:eastAsia="Calibri" w:hAnsi="Palatino Linotype" w:cs="Arial"/>
          <w:b/>
          <w:bCs/>
          <w:lang w:eastAsia="en-US"/>
        </w:rPr>
        <w:t>SAIMEX</w:t>
      </w:r>
      <w:r w:rsidR="008814C5" w:rsidRPr="001161BB">
        <w:rPr>
          <w:rFonts w:ascii="Palatino Linotype" w:eastAsia="Calibri" w:hAnsi="Palatino Linotype" w:cs="Arial"/>
          <w:lang w:eastAsia="en-US"/>
        </w:rPr>
        <w:t>)</w:t>
      </w:r>
      <w:r w:rsidR="000000E7" w:rsidRPr="001161BB">
        <w:rPr>
          <w:rFonts w:ascii="Palatino Linotype" w:eastAsia="Calibri" w:hAnsi="Palatino Linotype" w:cs="Arial"/>
          <w:lang w:eastAsia="en-US"/>
        </w:rPr>
        <w:t xml:space="preserve"> son personales e irrepetibles a lo cual se tiene certeza que se trata de</w:t>
      </w:r>
      <w:r w:rsidR="00F3691E" w:rsidRPr="001161BB">
        <w:rPr>
          <w:rFonts w:ascii="Palatino Linotype" w:eastAsia="Calibri" w:hAnsi="Palatino Linotype" w:cs="Arial"/>
          <w:lang w:eastAsia="en-US"/>
        </w:rPr>
        <w:t>l mismo particular.</w:t>
      </w:r>
    </w:p>
    <w:p w14:paraId="7AC33B49" w14:textId="77777777" w:rsidR="00585683" w:rsidRPr="001161BB" w:rsidRDefault="00585683" w:rsidP="00BC0EA3">
      <w:pPr>
        <w:spacing w:line="360" w:lineRule="auto"/>
        <w:jc w:val="both"/>
        <w:rPr>
          <w:rFonts w:ascii="Palatino Linotype" w:hAnsi="Palatino Linotype" w:cs="Arial"/>
          <w:b/>
          <w:bCs/>
        </w:rPr>
      </w:pPr>
    </w:p>
    <w:p w14:paraId="375B2909" w14:textId="77777777" w:rsidR="007366EE" w:rsidRPr="001161BB"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1161BB">
        <w:rPr>
          <w:rFonts w:ascii="Palatino Linotype" w:hAnsi="Palatino Linotype" w:cs="Arial"/>
          <w:b/>
          <w:sz w:val="28"/>
        </w:rPr>
        <w:t>TERCERO</w:t>
      </w:r>
      <w:r w:rsidRPr="001161BB">
        <w:rPr>
          <w:rFonts w:ascii="Palatino Linotype" w:hAnsi="Palatino Linotype" w:cs="Arial"/>
          <w:b/>
        </w:rPr>
        <w:t xml:space="preserve">. </w:t>
      </w:r>
      <w:r w:rsidRPr="001161BB">
        <w:rPr>
          <w:rFonts w:ascii="Palatino Linotype" w:hAnsi="Palatino Linotype" w:cs="Arial"/>
          <w:b/>
          <w:lang w:val="es-ES"/>
        </w:rPr>
        <w:t>Oportunidad</w:t>
      </w:r>
      <w:r w:rsidR="00FD561B" w:rsidRPr="001161BB">
        <w:rPr>
          <w:rFonts w:ascii="Palatino Linotype" w:hAnsi="Palatino Linotype" w:cs="Arial"/>
        </w:rPr>
        <w:t xml:space="preserve">. </w:t>
      </w:r>
    </w:p>
    <w:p w14:paraId="7267C8A1" w14:textId="3FA79D63" w:rsidR="00FD561B" w:rsidRPr="001161BB"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1161BB">
        <w:rPr>
          <w:rFonts w:ascii="Palatino Linotype" w:hAnsi="Palatino Linotype" w:cs="Arial"/>
        </w:rPr>
        <w:t xml:space="preserve">El </w:t>
      </w:r>
      <w:r w:rsidR="00D77693" w:rsidRPr="001161BB">
        <w:rPr>
          <w:rFonts w:ascii="Palatino Linotype" w:hAnsi="Palatino Linotype" w:cs="Arial"/>
        </w:rPr>
        <w:t>Recurso de Revisión</w:t>
      </w:r>
      <w:r w:rsidRPr="001161BB">
        <w:rPr>
          <w:rFonts w:ascii="Palatino Linotype" w:hAnsi="Palatino Linotype" w:cs="Arial"/>
        </w:rPr>
        <w:t xml:space="preserve"> fue interpuesto dentro del plazo de quince días hábiles, contados a partir del día siguiente al que </w:t>
      </w:r>
      <w:r w:rsidR="00467BB5" w:rsidRPr="001161BB">
        <w:rPr>
          <w:rFonts w:ascii="Palatino Linotype" w:hAnsi="Palatino Linotype" w:cs="Arial"/>
          <w:b/>
        </w:rPr>
        <w:t>EL</w:t>
      </w:r>
      <w:r w:rsidRPr="001161BB">
        <w:rPr>
          <w:rFonts w:ascii="Palatino Linotype" w:hAnsi="Palatino Linotype" w:cs="Arial"/>
          <w:b/>
        </w:rPr>
        <w:t xml:space="preserve"> RECURRENTE </w:t>
      </w:r>
      <w:r w:rsidRPr="001161BB">
        <w:rPr>
          <w:rFonts w:ascii="Palatino Linotype" w:hAnsi="Palatino Linotype" w:cs="Arial"/>
        </w:rPr>
        <w:t xml:space="preserve">tuvo conocimiento de la respuesta impugnada; tal y como, lo prevé el artículo 178 de la Ley de Transparencia y Acceso a la </w:t>
      </w:r>
      <w:r w:rsidR="00327647" w:rsidRPr="001161BB">
        <w:rPr>
          <w:rFonts w:ascii="Palatino Linotype" w:hAnsi="Palatino Linotype" w:cs="Arial"/>
        </w:rPr>
        <w:t>Información Pública</w:t>
      </w:r>
      <w:r w:rsidRPr="001161BB">
        <w:rPr>
          <w:rFonts w:ascii="Palatino Linotype" w:hAnsi="Palatino Linotype" w:cs="Arial"/>
        </w:rPr>
        <w:t xml:space="preserve"> del Estado de México y Municipios, que establece:</w:t>
      </w:r>
    </w:p>
    <w:p w14:paraId="6C239A18" w14:textId="77777777" w:rsidR="005A070A" w:rsidRPr="001161BB" w:rsidRDefault="005A070A" w:rsidP="00BC0EA3">
      <w:pPr>
        <w:ind w:left="720" w:right="709"/>
        <w:contextualSpacing/>
        <w:jc w:val="both"/>
        <w:rPr>
          <w:rFonts w:ascii="Palatino Linotype" w:hAnsi="Palatino Linotype" w:cs="Arial"/>
          <w:i/>
          <w:sz w:val="22"/>
        </w:rPr>
      </w:pPr>
    </w:p>
    <w:p w14:paraId="3A05F024" w14:textId="0BE2AE70" w:rsidR="00D063EF" w:rsidRPr="001161BB" w:rsidRDefault="00FD561B" w:rsidP="00BC0EA3">
      <w:pPr>
        <w:ind w:left="851" w:right="899"/>
        <w:contextualSpacing/>
        <w:jc w:val="both"/>
        <w:rPr>
          <w:rFonts w:ascii="Palatino Linotype" w:hAnsi="Palatino Linotype" w:cs="Arial"/>
          <w:i/>
          <w:sz w:val="22"/>
        </w:rPr>
      </w:pPr>
      <w:r w:rsidRPr="001161BB">
        <w:rPr>
          <w:rFonts w:ascii="Palatino Linotype" w:hAnsi="Palatino Linotype" w:cs="Arial"/>
          <w:i/>
          <w:sz w:val="22"/>
        </w:rPr>
        <w:t>“</w:t>
      </w:r>
      <w:r w:rsidRPr="001161BB">
        <w:rPr>
          <w:rFonts w:ascii="Palatino Linotype" w:hAnsi="Palatino Linotype" w:cs="Arial"/>
          <w:b/>
          <w:i/>
          <w:sz w:val="22"/>
        </w:rPr>
        <w:t>Artículo 178.</w:t>
      </w:r>
      <w:r w:rsidRPr="001161BB">
        <w:rPr>
          <w:rFonts w:ascii="Palatino Linotype" w:hAnsi="Palatino Linotype" w:cs="Arial"/>
          <w:i/>
          <w:sz w:val="22"/>
        </w:rPr>
        <w:t xml:space="preserve"> El solicitante podrá interponer, por sí mismo o a través de su representante, de manera directa o por medios electrónicos, </w:t>
      </w:r>
      <w:r w:rsidR="00D77693" w:rsidRPr="001161BB">
        <w:rPr>
          <w:rFonts w:ascii="Palatino Linotype" w:hAnsi="Palatino Linotype" w:cs="Arial"/>
          <w:i/>
          <w:sz w:val="22"/>
        </w:rPr>
        <w:t>Recurso de Revisión</w:t>
      </w:r>
      <w:r w:rsidRPr="001161BB">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1161BB">
        <w:rPr>
          <w:rFonts w:ascii="Palatino Linotype" w:hAnsi="Palatino Linotype" w:cs="Arial"/>
          <w:i/>
          <w:sz w:val="22"/>
        </w:rPr>
        <w:t>.</w:t>
      </w:r>
    </w:p>
    <w:p w14:paraId="0BB4C98F" w14:textId="77777777" w:rsidR="00585683" w:rsidRPr="001161BB" w:rsidRDefault="00585683" w:rsidP="00BC0EA3">
      <w:pPr>
        <w:ind w:left="851" w:right="899"/>
        <w:contextualSpacing/>
        <w:jc w:val="both"/>
        <w:rPr>
          <w:rFonts w:ascii="Palatino Linotype" w:hAnsi="Palatino Linotype" w:cs="Arial"/>
          <w:i/>
          <w:sz w:val="22"/>
        </w:rPr>
      </w:pPr>
    </w:p>
    <w:p w14:paraId="10DA754A" w14:textId="5E9BEA37" w:rsidR="00D063EF" w:rsidRPr="001161BB" w:rsidRDefault="00FD561B" w:rsidP="00BC0EA3">
      <w:pPr>
        <w:ind w:left="851" w:right="899"/>
        <w:contextualSpacing/>
        <w:jc w:val="both"/>
        <w:rPr>
          <w:rFonts w:ascii="Palatino Linotype" w:hAnsi="Palatino Linotype" w:cs="Arial"/>
          <w:i/>
          <w:sz w:val="22"/>
        </w:rPr>
      </w:pPr>
      <w:r w:rsidRPr="001161BB">
        <w:rPr>
          <w:rFonts w:ascii="Palatino Linotype" w:hAnsi="Palatino Linotype" w:cs="Arial"/>
          <w:i/>
          <w:sz w:val="22"/>
        </w:rPr>
        <w:t xml:space="preserve">A falta de respuesta del sujeto obligado, dentro de los plazos establecidos en esta Ley, a una solicitud de acceso a la </w:t>
      </w:r>
      <w:r w:rsidR="00327647" w:rsidRPr="001161BB">
        <w:rPr>
          <w:rFonts w:ascii="Palatino Linotype" w:hAnsi="Palatino Linotype" w:cs="Arial"/>
          <w:i/>
          <w:sz w:val="22"/>
        </w:rPr>
        <w:t>Información Pública</w:t>
      </w:r>
      <w:r w:rsidRPr="001161BB">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1161BB" w:rsidRDefault="00585683" w:rsidP="00BC0EA3">
      <w:pPr>
        <w:ind w:left="851" w:right="899"/>
        <w:contextualSpacing/>
        <w:jc w:val="both"/>
        <w:rPr>
          <w:rFonts w:ascii="Palatino Linotype" w:hAnsi="Palatino Linotype" w:cs="Arial"/>
          <w:i/>
          <w:sz w:val="22"/>
        </w:rPr>
      </w:pPr>
    </w:p>
    <w:p w14:paraId="5D4FEB8F" w14:textId="550F5909" w:rsidR="00FD561B" w:rsidRPr="001161BB" w:rsidRDefault="00FD561B" w:rsidP="00BC0EA3">
      <w:pPr>
        <w:ind w:left="851" w:right="899"/>
        <w:jc w:val="both"/>
        <w:rPr>
          <w:rFonts w:ascii="Palatino Linotype" w:hAnsi="Palatino Linotype" w:cs="Arial"/>
          <w:i/>
          <w:sz w:val="22"/>
        </w:rPr>
      </w:pPr>
      <w:r w:rsidRPr="001161BB">
        <w:rPr>
          <w:rFonts w:ascii="Palatino Linotype" w:hAnsi="Palatino Linotype" w:cs="Arial"/>
          <w:i/>
          <w:sz w:val="22"/>
        </w:rPr>
        <w:t xml:space="preserve">En el caso de que se interponga ante la Unidad de Transparencia, ésta deberá remitir el </w:t>
      </w:r>
      <w:r w:rsidR="00D77693" w:rsidRPr="001161BB">
        <w:rPr>
          <w:rFonts w:ascii="Palatino Linotype" w:hAnsi="Palatino Linotype" w:cs="Arial"/>
          <w:i/>
          <w:sz w:val="22"/>
        </w:rPr>
        <w:t>Recurso de Revisión</w:t>
      </w:r>
      <w:r w:rsidRPr="001161BB">
        <w:rPr>
          <w:rFonts w:ascii="Palatino Linotype" w:hAnsi="Palatino Linotype" w:cs="Arial"/>
          <w:i/>
          <w:sz w:val="22"/>
        </w:rPr>
        <w:t xml:space="preserve"> al Instituto a más tardar al día </w:t>
      </w:r>
      <w:r w:rsidRPr="001161BB">
        <w:rPr>
          <w:rFonts w:ascii="Palatino Linotype" w:hAnsi="Palatino Linotype" w:cs="Arial"/>
          <w:i/>
          <w:sz w:val="22"/>
          <w:lang w:eastAsia="es-MX"/>
        </w:rPr>
        <w:t>siguiente</w:t>
      </w:r>
      <w:r w:rsidRPr="001161BB">
        <w:rPr>
          <w:rFonts w:ascii="Palatino Linotype" w:hAnsi="Palatino Linotype" w:cs="Arial"/>
          <w:i/>
          <w:sz w:val="22"/>
        </w:rPr>
        <w:t xml:space="preserve"> de haberlo recibido.”</w:t>
      </w:r>
    </w:p>
    <w:p w14:paraId="7DA3EF18" w14:textId="77777777" w:rsidR="005A070A" w:rsidRPr="001161BB" w:rsidRDefault="005A070A" w:rsidP="00BC0EA3">
      <w:pPr>
        <w:ind w:left="720" w:right="709"/>
        <w:jc w:val="both"/>
        <w:rPr>
          <w:rFonts w:ascii="Palatino Linotype" w:hAnsi="Palatino Linotype" w:cs="Arial"/>
          <w:i/>
          <w:sz w:val="22"/>
        </w:rPr>
      </w:pPr>
    </w:p>
    <w:p w14:paraId="5D8D4D74" w14:textId="62353468" w:rsidR="00413BB7" w:rsidRPr="001161BB" w:rsidRDefault="00FD561B" w:rsidP="00B32F8F">
      <w:pPr>
        <w:spacing w:line="360" w:lineRule="auto"/>
        <w:jc w:val="both"/>
        <w:rPr>
          <w:rFonts w:ascii="Palatino Linotype" w:eastAsiaTheme="minorEastAsia" w:hAnsi="Palatino Linotype" w:cs="Arial"/>
          <w:lang w:val="es-ES_tradnl"/>
        </w:rPr>
      </w:pPr>
      <w:r w:rsidRPr="001161BB">
        <w:rPr>
          <w:rFonts w:ascii="Palatino Linotype" w:hAnsi="Palatino Linotype" w:cs="Arial"/>
        </w:rPr>
        <w:t xml:space="preserve">En esa tesitura, atendiendo a que </w:t>
      </w:r>
      <w:r w:rsidRPr="001161BB">
        <w:rPr>
          <w:rFonts w:ascii="Palatino Linotype" w:hAnsi="Palatino Linotype" w:cs="Arial"/>
          <w:b/>
        </w:rPr>
        <w:t>EL SUJETO OBLIGADO</w:t>
      </w:r>
      <w:r w:rsidRPr="001161BB">
        <w:rPr>
          <w:rFonts w:ascii="Palatino Linotype" w:hAnsi="Palatino Linotype" w:cs="Arial"/>
        </w:rPr>
        <w:t xml:space="preserve"> notificó la respuesta a la solicitud de acceso a la </w:t>
      </w:r>
      <w:r w:rsidR="00327647" w:rsidRPr="001161BB">
        <w:rPr>
          <w:rFonts w:ascii="Palatino Linotype" w:hAnsi="Palatino Linotype" w:cs="Arial"/>
        </w:rPr>
        <w:t>Información Pública</w:t>
      </w:r>
      <w:r w:rsidRPr="001161BB">
        <w:rPr>
          <w:rFonts w:ascii="Palatino Linotype" w:hAnsi="Palatino Linotype" w:cs="Arial"/>
        </w:rPr>
        <w:t xml:space="preserve"> el día</w:t>
      </w:r>
      <w:r w:rsidRPr="001161BB">
        <w:rPr>
          <w:rFonts w:ascii="Palatino Linotype" w:hAnsi="Palatino Linotype" w:cs="Arial"/>
          <w:b/>
        </w:rPr>
        <w:t xml:space="preserve"> </w:t>
      </w:r>
      <w:r w:rsidR="00BB6527" w:rsidRPr="001161BB">
        <w:rPr>
          <w:rFonts w:ascii="Palatino Linotype" w:hAnsi="Palatino Linotype" w:cs="Arial"/>
          <w:b/>
        </w:rPr>
        <w:t>veintidós</w:t>
      </w:r>
      <w:r w:rsidR="002F4962" w:rsidRPr="001161BB">
        <w:rPr>
          <w:rFonts w:ascii="Palatino Linotype" w:hAnsi="Palatino Linotype" w:cs="Arial"/>
          <w:b/>
        </w:rPr>
        <w:t xml:space="preserve"> de febrero</w:t>
      </w:r>
      <w:r w:rsidR="00585683" w:rsidRPr="001161BB">
        <w:rPr>
          <w:rFonts w:ascii="Palatino Linotype" w:hAnsi="Palatino Linotype" w:cs="Arial"/>
          <w:b/>
        </w:rPr>
        <w:t xml:space="preserve"> de dos mil </w:t>
      </w:r>
      <w:r w:rsidR="00D71F23" w:rsidRPr="001161BB">
        <w:rPr>
          <w:rFonts w:ascii="Palatino Linotype" w:hAnsi="Palatino Linotype" w:cs="Arial"/>
          <w:b/>
        </w:rPr>
        <w:t>veintidós</w:t>
      </w:r>
      <w:r w:rsidRPr="001161BB">
        <w:rPr>
          <w:rFonts w:ascii="Palatino Linotype" w:hAnsi="Palatino Linotype" w:cs="Arial"/>
        </w:rPr>
        <w:t>; así, el plazo de quince días hábiles que el artículo 178 de la Ley de la materia otorga a</w:t>
      </w:r>
      <w:r w:rsidR="009122A7" w:rsidRPr="001161BB">
        <w:rPr>
          <w:rFonts w:ascii="Palatino Linotype" w:hAnsi="Palatino Linotype" w:cs="Arial"/>
        </w:rPr>
        <w:t xml:space="preserve"> </w:t>
      </w:r>
      <w:r w:rsidR="00467BB5" w:rsidRPr="001161BB">
        <w:rPr>
          <w:rFonts w:ascii="Palatino Linotype" w:hAnsi="Palatino Linotype" w:cs="Arial"/>
          <w:b/>
        </w:rPr>
        <w:t>EL</w:t>
      </w:r>
      <w:r w:rsidRPr="001161BB">
        <w:rPr>
          <w:rFonts w:ascii="Palatino Linotype" w:hAnsi="Palatino Linotype" w:cs="Arial"/>
          <w:b/>
        </w:rPr>
        <w:t xml:space="preserve"> RECURRENTE</w:t>
      </w:r>
      <w:r w:rsidRPr="001161BB">
        <w:rPr>
          <w:rFonts w:ascii="Palatino Linotype" w:hAnsi="Palatino Linotype" w:cs="Arial"/>
        </w:rPr>
        <w:t xml:space="preserve"> para presentar el respectivo </w:t>
      </w:r>
      <w:r w:rsidR="00D77693" w:rsidRPr="001161BB">
        <w:rPr>
          <w:rFonts w:ascii="Palatino Linotype" w:hAnsi="Palatino Linotype" w:cs="Arial"/>
        </w:rPr>
        <w:t>Recurso de Revisión</w:t>
      </w:r>
      <w:r w:rsidRPr="001161BB">
        <w:rPr>
          <w:rFonts w:ascii="Palatino Linotype" w:hAnsi="Palatino Linotype" w:cs="Arial"/>
        </w:rPr>
        <w:t xml:space="preserve">, transcurrió del </w:t>
      </w:r>
      <w:r w:rsidR="00BB6527" w:rsidRPr="001161BB">
        <w:rPr>
          <w:rFonts w:ascii="Palatino Linotype" w:hAnsi="Palatino Linotype" w:cs="Arial"/>
          <w:b/>
        </w:rPr>
        <w:t>veintitrés</w:t>
      </w:r>
      <w:r w:rsidR="00D93F6F" w:rsidRPr="001161BB">
        <w:rPr>
          <w:rFonts w:ascii="Palatino Linotype" w:hAnsi="Palatino Linotype" w:cs="Arial"/>
          <w:b/>
        </w:rPr>
        <w:t xml:space="preserve"> </w:t>
      </w:r>
      <w:r w:rsidR="00D71F23" w:rsidRPr="001161BB">
        <w:rPr>
          <w:rFonts w:ascii="Palatino Linotype" w:hAnsi="Palatino Linotype" w:cs="Arial"/>
          <w:b/>
        </w:rPr>
        <w:t xml:space="preserve">de febrero </w:t>
      </w:r>
      <w:r w:rsidR="00BB6527" w:rsidRPr="001161BB">
        <w:rPr>
          <w:rFonts w:ascii="Palatino Linotype" w:hAnsi="Palatino Linotype" w:cs="Arial"/>
          <w:b/>
        </w:rPr>
        <w:t xml:space="preserve">al </w:t>
      </w:r>
      <w:r w:rsidR="00C97111" w:rsidRPr="001161BB">
        <w:rPr>
          <w:rFonts w:ascii="Palatino Linotype" w:hAnsi="Palatino Linotype" w:cs="Arial"/>
          <w:b/>
        </w:rPr>
        <w:t>diecisiete</w:t>
      </w:r>
      <w:r w:rsidR="00BB6527" w:rsidRPr="001161BB">
        <w:rPr>
          <w:rFonts w:ascii="Palatino Linotype" w:hAnsi="Palatino Linotype" w:cs="Arial"/>
          <w:b/>
        </w:rPr>
        <w:t xml:space="preserve"> de marzo </w:t>
      </w:r>
      <w:r w:rsidR="00D71F23" w:rsidRPr="001161BB">
        <w:rPr>
          <w:rFonts w:ascii="Palatino Linotype" w:hAnsi="Palatino Linotype" w:cs="Arial"/>
          <w:b/>
        </w:rPr>
        <w:t>de dos mil veintidós</w:t>
      </w:r>
      <w:r w:rsidRPr="001161BB">
        <w:rPr>
          <w:rFonts w:ascii="Palatino Linotype" w:hAnsi="Palatino Linotype" w:cs="Arial"/>
        </w:rPr>
        <w:t xml:space="preserve">, </w:t>
      </w:r>
      <w:r w:rsidR="000F13C2" w:rsidRPr="001161BB">
        <w:rPr>
          <w:rFonts w:ascii="Palatino Linotype" w:eastAsiaTheme="minorEastAsia" w:hAnsi="Palatino Linotype" w:cs="Arial"/>
          <w:lang w:val="es-ES_tradnl"/>
        </w:rPr>
        <w:t>sin contemplar en el cómputo los días veintiséis y veintisiete de febrero, así como, cinco, seis, doce y trece de marzo de dos mil veintidós</w:t>
      </w:r>
      <w:r w:rsidR="00EE68EE" w:rsidRPr="001161BB">
        <w:rPr>
          <w:rFonts w:ascii="Palatino Linotype" w:eastAsiaTheme="minorEastAsia" w:hAnsi="Palatino Linotype" w:cs="Arial"/>
          <w:lang w:val="es-ES_tradnl"/>
        </w:rPr>
        <w:t xml:space="preserve">, </w:t>
      </w:r>
      <w:bookmarkStart w:id="10" w:name="_Hlk62134391"/>
      <w:r w:rsidR="00EE68EE" w:rsidRPr="001161BB">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1161BB">
        <w:rPr>
          <w:rFonts w:ascii="Palatino Linotype" w:eastAsiaTheme="minorEastAsia" w:hAnsi="Palatino Linotype" w:cs="Arial"/>
          <w:lang w:val="es-ES_tradnl"/>
        </w:rPr>
        <w:t>Información Pública</w:t>
      </w:r>
      <w:r w:rsidR="00EE68EE" w:rsidRPr="001161BB">
        <w:rPr>
          <w:rFonts w:ascii="Palatino Linotype" w:eastAsiaTheme="minorEastAsia" w:hAnsi="Palatino Linotype" w:cs="Arial"/>
          <w:lang w:val="es-ES_tradnl"/>
        </w:rPr>
        <w:t xml:space="preserve"> del Estado de México y Municipios</w:t>
      </w:r>
      <w:bookmarkEnd w:id="10"/>
      <w:r w:rsidR="00B32F8F" w:rsidRPr="001161BB">
        <w:rPr>
          <w:rFonts w:ascii="Palatino Linotype" w:eastAsiaTheme="minorEastAsia" w:hAnsi="Palatino Linotype" w:cs="Arial"/>
          <w:lang w:val="es-ES_tradnl"/>
        </w:rPr>
        <w:t xml:space="preserve">, así como, el día </w:t>
      </w:r>
      <w:r w:rsidR="00C97111" w:rsidRPr="001161BB">
        <w:rPr>
          <w:rFonts w:ascii="Palatino Linotype" w:eastAsiaTheme="minorEastAsia" w:hAnsi="Palatino Linotype" w:cs="Arial"/>
          <w:lang w:val="es-ES_tradnl"/>
        </w:rPr>
        <w:t>dos de marzo</w:t>
      </w:r>
      <w:r w:rsidR="00B32F8F" w:rsidRPr="001161BB">
        <w:rPr>
          <w:rFonts w:ascii="Palatino Linotype" w:eastAsiaTheme="minorEastAsia" w:hAnsi="Palatino Linotype" w:cs="Arial"/>
          <w:lang w:val="es-ES_tradnl"/>
        </w:rPr>
        <w:t xml:space="preserve"> de dos mil veintidós, por ser considerado como día inhábil por suspensión de labores en términos del Calendario Oficial en Materia de Transparencia, Acceso a la </w:t>
      </w:r>
      <w:r w:rsidR="00327647" w:rsidRPr="001161BB">
        <w:rPr>
          <w:rFonts w:ascii="Palatino Linotype" w:eastAsiaTheme="minorEastAsia" w:hAnsi="Palatino Linotype" w:cs="Arial"/>
          <w:lang w:val="es-ES_tradnl"/>
        </w:rPr>
        <w:t>Información Pública</w:t>
      </w:r>
      <w:r w:rsidR="00B32F8F" w:rsidRPr="001161BB">
        <w:rPr>
          <w:rFonts w:ascii="Palatino Linotype" w:eastAsiaTheme="minorEastAsia" w:hAnsi="Palatino Linotype" w:cs="Arial"/>
          <w:lang w:val="es-ES_tradnl"/>
        </w:rPr>
        <w:t xml:space="preserve">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67A09E88" w14:textId="77777777" w:rsidR="00F47F96" w:rsidRPr="001161BB" w:rsidRDefault="00F47F96" w:rsidP="00B32F8F">
      <w:pPr>
        <w:spacing w:line="360" w:lineRule="auto"/>
        <w:jc w:val="both"/>
        <w:rPr>
          <w:rFonts w:ascii="Palatino Linotype" w:eastAsiaTheme="minorEastAsia" w:hAnsi="Palatino Linotype" w:cs="Arial"/>
          <w:lang w:val="es-ES_tradnl"/>
        </w:rPr>
      </w:pPr>
    </w:p>
    <w:p w14:paraId="60BDBF52" w14:textId="249EC0A2" w:rsidR="00F47F96" w:rsidRPr="001161BB" w:rsidRDefault="00F47F96" w:rsidP="00F47F96">
      <w:pPr>
        <w:spacing w:line="360" w:lineRule="auto"/>
        <w:jc w:val="both"/>
        <w:rPr>
          <w:rFonts w:ascii="Palatino Linotype" w:eastAsia="Palatino Linotype" w:hAnsi="Palatino Linotype" w:cs="Palatino Linotype"/>
          <w:lang w:eastAsia="es-MX"/>
        </w:rPr>
      </w:pPr>
      <w:r w:rsidRPr="001161BB">
        <w:rPr>
          <w:rFonts w:ascii="Palatino Linotype" w:eastAsia="Palatino Linotype" w:hAnsi="Palatino Linotype" w:cs="Palatino Linotype"/>
          <w:lang w:eastAsia="es-MX"/>
        </w:rPr>
        <w:t>En ese tenor, si el Recurso de Revisión que nos ocupa se interpuso el</w:t>
      </w:r>
      <w:r w:rsidRPr="001161BB">
        <w:rPr>
          <w:rFonts w:ascii="Palatino Linotype" w:eastAsia="Palatino Linotype" w:hAnsi="Palatino Linotype" w:cs="Palatino Linotype"/>
          <w:b/>
          <w:lang w:eastAsia="es-MX"/>
        </w:rPr>
        <w:t xml:space="preserve"> veintitrés de febrero de enero de dos mil veintidós,</w:t>
      </w:r>
      <w:r w:rsidRPr="001161BB">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123AA79D" w14:textId="77777777" w:rsidR="00327647" w:rsidRPr="001161BB" w:rsidRDefault="00327647" w:rsidP="00F07AFC">
      <w:pPr>
        <w:spacing w:line="360" w:lineRule="auto"/>
        <w:jc w:val="both"/>
        <w:rPr>
          <w:rFonts w:ascii="Palatino Linotype" w:eastAsia="Palatino Linotype" w:hAnsi="Palatino Linotype" w:cs="Palatino Linotype"/>
          <w:lang w:eastAsia="es-MX"/>
        </w:rPr>
      </w:pPr>
    </w:p>
    <w:p w14:paraId="0E4EE37D" w14:textId="0379F314" w:rsidR="00327647" w:rsidRPr="001161BB" w:rsidRDefault="00200BFC" w:rsidP="00BC0EA3">
      <w:pPr>
        <w:autoSpaceDE w:val="0"/>
        <w:autoSpaceDN w:val="0"/>
        <w:adjustRightInd w:val="0"/>
        <w:spacing w:line="360" w:lineRule="auto"/>
        <w:ind w:right="49"/>
        <w:jc w:val="both"/>
        <w:rPr>
          <w:rFonts w:ascii="Palatino Linotype" w:hAnsi="Palatino Linotype"/>
          <w:b/>
        </w:rPr>
      </w:pPr>
      <w:r w:rsidRPr="001161BB">
        <w:rPr>
          <w:rFonts w:ascii="Palatino Linotype" w:hAnsi="Palatino Linotype" w:cs="Arial"/>
          <w:b/>
          <w:sz w:val="28"/>
        </w:rPr>
        <w:t>CUARTO</w:t>
      </w:r>
      <w:r w:rsidRPr="001161BB">
        <w:rPr>
          <w:rFonts w:ascii="Palatino Linotype" w:hAnsi="Palatino Linotype"/>
          <w:b/>
        </w:rPr>
        <w:t xml:space="preserve">. </w:t>
      </w:r>
      <w:r w:rsidR="0072617B" w:rsidRPr="001161BB">
        <w:rPr>
          <w:rFonts w:ascii="Palatino Linotype" w:hAnsi="Palatino Linotype"/>
          <w:b/>
        </w:rPr>
        <w:t xml:space="preserve">Procedibilidad. </w:t>
      </w:r>
    </w:p>
    <w:p w14:paraId="1718DB6B" w14:textId="77777777" w:rsidR="00D877E4" w:rsidRPr="001161BB" w:rsidRDefault="00D877E4" w:rsidP="00D877E4">
      <w:pPr>
        <w:autoSpaceDE w:val="0"/>
        <w:autoSpaceDN w:val="0"/>
        <w:adjustRightInd w:val="0"/>
        <w:spacing w:line="360" w:lineRule="auto"/>
        <w:ind w:right="49"/>
        <w:jc w:val="both"/>
        <w:rPr>
          <w:rFonts w:ascii="Palatino Linotype" w:hAnsi="Palatino Linotype"/>
          <w:b/>
        </w:rPr>
      </w:pPr>
      <w:r w:rsidRPr="001161BB">
        <w:rPr>
          <w:rFonts w:ascii="Palatino Linotype" w:hAnsi="Palatino Linotype" w:cs="Arial"/>
        </w:rPr>
        <w:lastRenderedPageBreak/>
        <w:t xml:space="preserve">Del análisis efectuado se advierte que resulta procedente la interposición del recurso y se concluye la acreditación plena de todos y cada uno de los elementos formales exigidos por el artículo 180 de la </w:t>
      </w:r>
      <w:r w:rsidRPr="001161BB">
        <w:rPr>
          <w:rFonts w:ascii="Palatino Linotype" w:hAnsi="Palatino Linotype"/>
        </w:rPr>
        <w:t xml:space="preserve">Ley de Transparencia y Acceso a la Información Pública del Estado de México y Municipios, en atención a que fueron presentados mediante el formato visible en </w:t>
      </w:r>
      <w:r w:rsidRPr="001161BB">
        <w:rPr>
          <w:rFonts w:ascii="Palatino Linotype" w:hAnsi="Palatino Linotype"/>
          <w:b/>
        </w:rPr>
        <w:t>EL SAIMEX.</w:t>
      </w:r>
    </w:p>
    <w:p w14:paraId="6E2C84AC" w14:textId="77777777" w:rsidR="00D877E4" w:rsidRPr="001161BB" w:rsidRDefault="00D877E4" w:rsidP="00413BB7">
      <w:pPr>
        <w:spacing w:line="360" w:lineRule="auto"/>
        <w:jc w:val="both"/>
        <w:rPr>
          <w:rFonts w:ascii="Palatino Linotype" w:eastAsia="Palatino Linotype" w:hAnsi="Palatino Linotype" w:cs="Palatino Linotype"/>
        </w:rPr>
      </w:pPr>
    </w:p>
    <w:p w14:paraId="2350792D" w14:textId="01352080" w:rsidR="002B0E32" w:rsidRPr="001161BB" w:rsidRDefault="00CE0362" w:rsidP="00413BB7">
      <w:pPr>
        <w:spacing w:line="360" w:lineRule="auto"/>
        <w:jc w:val="both"/>
        <w:rPr>
          <w:rFonts w:ascii="Palatino Linotype" w:hAnsi="Palatino Linotype"/>
          <w:szCs w:val="17"/>
          <w:lang w:eastAsia="es-ES_tradnl"/>
        </w:rPr>
      </w:pPr>
      <w:r w:rsidRPr="001161BB">
        <w:rPr>
          <w:rFonts w:ascii="Palatino Linotype" w:hAnsi="Palatino Linotype" w:cs="Arial"/>
          <w:b/>
          <w:sz w:val="28"/>
          <w:szCs w:val="28"/>
        </w:rPr>
        <w:t>QUINTO</w:t>
      </w:r>
      <w:r w:rsidRPr="001161BB">
        <w:rPr>
          <w:rFonts w:ascii="Palatino Linotype" w:hAnsi="Palatino Linotype" w:cs="Arial"/>
          <w:b/>
        </w:rPr>
        <w:t xml:space="preserve">. </w:t>
      </w:r>
      <w:r w:rsidR="00654EE8" w:rsidRPr="001161BB">
        <w:rPr>
          <w:rFonts w:ascii="Palatino Linotype" w:hAnsi="Palatino Linotype" w:cs="Arial"/>
          <w:b/>
        </w:rPr>
        <w:t>Estudio y análisis del asunto.</w:t>
      </w:r>
    </w:p>
    <w:p w14:paraId="41C313B5" w14:textId="77777777" w:rsidR="000441CA" w:rsidRPr="001161BB" w:rsidRDefault="000441CA" w:rsidP="000441CA">
      <w:pPr>
        <w:spacing w:line="360" w:lineRule="auto"/>
        <w:jc w:val="both"/>
        <w:rPr>
          <w:rFonts w:ascii="Palatino Linotype" w:hAnsi="Palatino Linotype" w:cs="Arial"/>
        </w:rPr>
      </w:pPr>
      <w:r w:rsidRPr="001161BB">
        <w:rPr>
          <w:rFonts w:ascii="Palatino Linotype" w:hAnsi="Palatino Linotype" w:cs="Arial"/>
        </w:rPr>
        <w:t xml:space="preserve">Una vez determinada la vía sobre la que versará el presente recurso, y previa revisión del expediente electrónico formado en </w:t>
      </w:r>
      <w:r w:rsidRPr="001161BB">
        <w:rPr>
          <w:rFonts w:ascii="Palatino Linotype" w:hAnsi="Palatino Linotype" w:cs="Arial"/>
          <w:b/>
        </w:rPr>
        <w:t>EL SAIMEX</w:t>
      </w:r>
      <w:r w:rsidRPr="001161B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1161BB">
        <w:rPr>
          <w:rFonts w:ascii="Palatino Linotype" w:hAnsi="Palatino Linotype"/>
        </w:rPr>
        <w:t>Ley de Transparencia y Acceso a la Información Pública del Estado de México y Municipios</w:t>
      </w:r>
      <w:r w:rsidRPr="001161BB">
        <w:rPr>
          <w:rFonts w:ascii="Palatino Linotype" w:hAnsi="Palatino Linotype" w:cs="Arial"/>
        </w:rPr>
        <w:t>.</w:t>
      </w:r>
    </w:p>
    <w:p w14:paraId="0844A998" w14:textId="77777777" w:rsidR="005331FD" w:rsidRPr="001161BB" w:rsidRDefault="005331FD" w:rsidP="00B47184">
      <w:pPr>
        <w:suppressAutoHyphens/>
        <w:spacing w:line="360" w:lineRule="auto"/>
        <w:jc w:val="both"/>
        <w:rPr>
          <w:rFonts w:ascii="Palatino Linotype" w:eastAsia="Calibri" w:hAnsi="Palatino Linotype" w:cs="Arial"/>
        </w:rPr>
      </w:pPr>
    </w:p>
    <w:p w14:paraId="20A3F5F4" w14:textId="70D6B08E" w:rsidR="00CF1741" w:rsidRPr="001161BB" w:rsidRDefault="00CF1741" w:rsidP="00CF1741">
      <w:pPr>
        <w:spacing w:line="360" w:lineRule="auto"/>
        <w:jc w:val="both"/>
        <w:rPr>
          <w:rFonts w:ascii="Palatino Linotype" w:hAnsi="Palatino Linotype" w:cs="Arial"/>
        </w:rPr>
      </w:pPr>
      <w:r w:rsidRPr="001161BB">
        <w:rPr>
          <w:rFonts w:ascii="Palatino Linotype" w:eastAsiaTheme="minorEastAsia" w:hAnsi="Palatino Linotype" w:cs="Arial"/>
          <w:lang w:val="es-ES_tradnl"/>
        </w:rPr>
        <w:t xml:space="preserve">Señalado lo anterior, se procede a analizar las documentales que integran el expediente electrónico, formado en el </w:t>
      </w:r>
      <w:r w:rsidRPr="001161BB">
        <w:rPr>
          <w:rFonts w:ascii="Palatino Linotype" w:eastAsiaTheme="minorEastAsia" w:hAnsi="Palatino Linotype" w:cs="Arial"/>
          <w:b/>
          <w:bCs/>
          <w:lang w:val="es-ES_tradnl"/>
        </w:rPr>
        <w:t xml:space="preserve">SAIMEX </w:t>
      </w:r>
      <w:r w:rsidRPr="001161BB">
        <w:rPr>
          <w:rFonts w:ascii="Palatino Linotype" w:eastAsiaTheme="minorEastAsia" w:hAnsi="Palatino Linotype" w:cs="Arial"/>
          <w:lang w:val="es-ES_tradnl"/>
        </w:rPr>
        <w:t xml:space="preserve">del Recurso de Revisión materia del presente </w:t>
      </w:r>
      <w:r w:rsidRPr="001161BB">
        <w:rPr>
          <w:rFonts w:ascii="Palatino Linotype" w:eastAsiaTheme="minorEastAsia" w:hAnsi="Palatino Linotype" w:cs="Arial"/>
          <w:lang w:val="es-ES_tradnl"/>
        </w:rPr>
        <w:lastRenderedPageBreak/>
        <w:t>estudio, a fin de determinar si con la información remitida mediante respuesta colma el Derecho de Acceso a la Información</w:t>
      </w:r>
      <w:r w:rsidRPr="001161BB">
        <w:rPr>
          <w:rFonts w:ascii="Palatino Linotype" w:hAnsi="Palatino Linotype" w:cs="Arial"/>
        </w:rPr>
        <w:t xml:space="preserve"> ejercido por </w:t>
      </w:r>
      <w:r w:rsidRPr="001161BB">
        <w:rPr>
          <w:rFonts w:ascii="Palatino Linotype" w:hAnsi="Palatino Linotype" w:cs="Arial"/>
          <w:b/>
        </w:rPr>
        <w:t>EL RECURRENTE</w:t>
      </w:r>
      <w:r w:rsidRPr="001161BB">
        <w:rPr>
          <w:rFonts w:ascii="Palatino Linotype" w:hAnsi="Palatino Linotype" w:cs="Arial"/>
        </w:rPr>
        <w:t>; atento a ello, para mayor entendimiento se muestra la tabla siguiente:</w:t>
      </w:r>
    </w:p>
    <w:p w14:paraId="4D1F61D0" w14:textId="77777777" w:rsidR="00CF1741" w:rsidRPr="001161BB" w:rsidRDefault="00CF1741" w:rsidP="00CF1741">
      <w:pPr>
        <w:spacing w:line="360" w:lineRule="auto"/>
        <w:jc w:val="both"/>
        <w:rPr>
          <w:rFonts w:ascii="Palatino Linotype" w:eastAsia="Calibri" w:hAnsi="Palatino Linotype" w:cs="Arial"/>
          <w:b/>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543"/>
        <w:gridCol w:w="2127"/>
      </w:tblGrid>
      <w:tr w:rsidR="001E4BC0" w:rsidRPr="001161BB" w14:paraId="237312F2" w14:textId="77777777" w:rsidTr="005461C3">
        <w:trPr>
          <w:tblHeader/>
          <w:jc w:val="center"/>
        </w:trPr>
        <w:tc>
          <w:tcPr>
            <w:tcW w:w="3256"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47F8500A" w14:textId="77777777" w:rsidR="001E4BC0" w:rsidRPr="001161BB" w:rsidRDefault="001E4BC0">
            <w:pPr>
              <w:suppressAutoHyphens/>
              <w:spacing w:line="276" w:lineRule="auto"/>
              <w:jc w:val="center"/>
              <w:rPr>
                <w:rFonts w:ascii="Palatino Linotype" w:eastAsia="Calibri" w:hAnsi="Palatino Linotype" w:cs="Arial"/>
                <w:b/>
                <w:color w:val="FFFFFF" w:themeColor="background1"/>
                <w:sz w:val="22"/>
                <w:szCs w:val="22"/>
                <w:lang w:val="es-ES_tradnl"/>
              </w:rPr>
            </w:pPr>
            <w:r w:rsidRPr="001161BB">
              <w:rPr>
                <w:rFonts w:ascii="Palatino Linotype" w:eastAsia="Calibri" w:hAnsi="Palatino Linotype" w:cs="Arial"/>
                <w:b/>
                <w:color w:val="FFFFFF" w:themeColor="background1"/>
                <w:sz w:val="22"/>
                <w:szCs w:val="22"/>
                <w:lang w:val="es-ES_tradnl"/>
              </w:rPr>
              <w:t>Solicitud</w:t>
            </w:r>
          </w:p>
        </w:tc>
        <w:tc>
          <w:tcPr>
            <w:tcW w:w="3543"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1C23638E" w14:textId="77777777" w:rsidR="001E4BC0" w:rsidRPr="001161BB" w:rsidRDefault="001E4BC0">
            <w:pPr>
              <w:suppressAutoHyphens/>
              <w:spacing w:line="276" w:lineRule="auto"/>
              <w:jc w:val="center"/>
              <w:rPr>
                <w:rFonts w:ascii="Palatino Linotype" w:eastAsia="Calibri" w:hAnsi="Palatino Linotype" w:cs="Arial"/>
                <w:b/>
                <w:color w:val="FFFFFF" w:themeColor="background1"/>
                <w:sz w:val="22"/>
                <w:szCs w:val="22"/>
                <w:lang w:val="es-ES_tradnl"/>
              </w:rPr>
            </w:pPr>
            <w:r w:rsidRPr="001161BB">
              <w:rPr>
                <w:rFonts w:ascii="Palatino Linotype" w:eastAsia="Calibri" w:hAnsi="Palatino Linotype" w:cs="Arial"/>
                <w:b/>
                <w:color w:val="FFFFFF" w:themeColor="background1"/>
                <w:sz w:val="22"/>
                <w:szCs w:val="22"/>
                <w:lang w:val="es-ES_tradnl" w:eastAsia="en-US"/>
              </w:rPr>
              <w:t>Respuesta</w:t>
            </w:r>
          </w:p>
        </w:tc>
        <w:tc>
          <w:tcPr>
            <w:tcW w:w="2127"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190D0485" w14:textId="77777777" w:rsidR="001E4BC0" w:rsidRPr="001161BB" w:rsidRDefault="001E4BC0">
            <w:pPr>
              <w:suppressAutoHyphens/>
              <w:spacing w:line="276" w:lineRule="auto"/>
              <w:jc w:val="center"/>
              <w:rPr>
                <w:rFonts w:ascii="Palatino Linotype" w:eastAsia="Calibri" w:hAnsi="Palatino Linotype" w:cs="Arial"/>
                <w:b/>
                <w:color w:val="FFFFFF" w:themeColor="background1"/>
                <w:sz w:val="22"/>
                <w:szCs w:val="22"/>
                <w:lang w:val="es-ES_tradnl" w:eastAsia="en-US"/>
              </w:rPr>
            </w:pPr>
            <w:r w:rsidRPr="001161BB">
              <w:rPr>
                <w:rFonts w:ascii="Palatino Linotype" w:eastAsia="Calibri" w:hAnsi="Palatino Linotype" w:cs="Arial"/>
                <w:b/>
                <w:color w:val="FFFFFF" w:themeColor="background1"/>
                <w:sz w:val="22"/>
                <w:szCs w:val="22"/>
                <w:lang w:val="es-ES_tradnl" w:eastAsia="en-US"/>
              </w:rPr>
              <w:t>Comentarios</w:t>
            </w:r>
          </w:p>
        </w:tc>
      </w:tr>
      <w:tr w:rsidR="00B5689B" w:rsidRPr="001161BB" w14:paraId="3BBDA389" w14:textId="77777777" w:rsidTr="005461C3">
        <w:trPr>
          <w:jc w:val="center"/>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tcPr>
          <w:p w14:paraId="2FD06515" w14:textId="77777777" w:rsidR="00FF7B6C" w:rsidRPr="001161BB" w:rsidRDefault="00FF7B6C" w:rsidP="00FF7B6C">
            <w:pPr>
              <w:autoSpaceDE w:val="0"/>
              <w:autoSpaceDN w:val="0"/>
              <w:adjustRightInd w:val="0"/>
              <w:jc w:val="both"/>
              <w:rPr>
                <w:rFonts w:ascii="Palatino Linotype" w:hAnsi="Palatino Linotype" w:cs="Arial"/>
                <w:bCs/>
                <w:iCs/>
                <w:sz w:val="22"/>
                <w:szCs w:val="22"/>
                <w:lang w:val="es-ES"/>
              </w:rPr>
            </w:pPr>
            <w:r w:rsidRPr="001161BB">
              <w:rPr>
                <w:rFonts w:ascii="Palatino Linotype" w:hAnsi="Palatino Linotype" w:cs="Arial"/>
                <w:bCs/>
                <w:iCs/>
                <w:sz w:val="22"/>
                <w:szCs w:val="22"/>
                <w:lang w:val="es-ES"/>
              </w:rPr>
              <w:t>I. Reportes del aplicativo “Visor de nómina del SAT” por los años 2018, 2019, 2020, y 2021 en sus tres presentaciones:</w:t>
            </w:r>
          </w:p>
          <w:p w14:paraId="68C29292" w14:textId="77777777" w:rsidR="00FF7B6C" w:rsidRPr="001161BB" w:rsidRDefault="00FF7B6C" w:rsidP="00FF7B6C">
            <w:pPr>
              <w:autoSpaceDE w:val="0"/>
              <w:autoSpaceDN w:val="0"/>
              <w:adjustRightInd w:val="0"/>
              <w:jc w:val="both"/>
              <w:rPr>
                <w:rFonts w:ascii="Palatino Linotype" w:hAnsi="Palatino Linotype" w:cs="Arial"/>
                <w:bCs/>
                <w:iCs/>
                <w:sz w:val="22"/>
                <w:szCs w:val="22"/>
                <w:lang w:val="es-ES"/>
              </w:rPr>
            </w:pPr>
            <w:r w:rsidRPr="001161BB">
              <w:rPr>
                <w:rFonts w:ascii="Palatino Linotype" w:hAnsi="Palatino Linotype" w:cs="Arial"/>
                <w:bCs/>
                <w:iCs/>
                <w:sz w:val="22"/>
                <w:szCs w:val="22"/>
                <w:lang w:val="es-ES"/>
              </w:rPr>
              <w:t>a) Vista anual acumulada.</w:t>
            </w:r>
          </w:p>
          <w:p w14:paraId="0B7DD0DF" w14:textId="77777777" w:rsidR="00FF7B6C" w:rsidRPr="001161BB" w:rsidRDefault="00FF7B6C" w:rsidP="00FF7B6C">
            <w:pPr>
              <w:autoSpaceDE w:val="0"/>
              <w:autoSpaceDN w:val="0"/>
              <w:adjustRightInd w:val="0"/>
              <w:jc w:val="both"/>
              <w:rPr>
                <w:rFonts w:ascii="Palatino Linotype" w:hAnsi="Palatino Linotype" w:cs="Arial"/>
                <w:bCs/>
                <w:iCs/>
                <w:sz w:val="22"/>
                <w:szCs w:val="22"/>
                <w:lang w:val="es-ES"/>
              </w:rPr>
            </w:pPr>
            <w:r w:rsidRPr="001161BB">
              <w:rPr>
                <w:rFonts w:ascii="Palatino Linotype" w:hAnsi="Palatino Linotype" w:cs="Arial"/>
                <w:bCs/>
                <w:iCs/>
                <w:sz w:val="22"/>
                <w:szCs w:val="22"/>
                <w:lang w:val="es-ES"/>
              </w:rPr>
              <w:t>b) Detalle mensual.</w:t>
            </w:r>
          </w:p>
          <w:p w14:paraId="6161D639" w14:textId="74C2A8B7" w:rsidR="00B5689B" w:rsidRPr="001161BB" w:rsidRDefault="00FF7B6C" w:rsidP="00FF7B6C">
            <w:pPr>
              <w:autoSpaceDE w:val="0"/>
              <w:autoSpaceDN w:val="0"/>
              <w:adjustRightInd w:val="0"/>
              <w:jc w:val="both"/>
              <w:rPr>
                <w:rFonts w:ascii="Palatino Linotype" w:hAnsi="Palatino Linotype" w:cs="Arial"/>
                <w:bCs/>
                <w:iCs/>
                <w:sz w:val="22"/>
                <w:szCs w:val="22"/>
                <w:lang w:val="es-ES"/>
              </w:rPr>
            </w:pPr>
            <w:r w:rsidRPr="001161BB">
              <w:rPr>
                <w:rFonts w:ascii="Palatino Linotype" w:hAnsi="Palatino Linotype" w:cs="Arial"/>
                <w:bCs/>
                <w:iCs/>
                <w:sz w:val="22"/>
                <w:szCs w:val="22"/>
                <w:lang w:val="es-ES"/>
              </w:rPr>
              <w:t>c) Detalle diferencias sueldos y salarios.</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01642A45" w14:textId="6075DF99" w:rsidR="00B5689B" w:rsidRPr="001161BB" w:rsidRDefault="00A41D55" w:rsidP="00F54511">
            <w:pPr>
              <w:tabs>
                <w:tab w:val="left" w:pos="567"/>
              </w:tabs>
              <w:suppressAutoHyphens/>
              <w:spacing w:line="276" w:lineRule="auto"/>
              <w:jc w:val="both"/>
              <w:rPr>
                <w:rFonts w:ascii="Palatino Linotype" w:hAnsi="Palatino Linotype"/>
                <w:bCs/>
                <w:sz w:val="22"/>
                <w:szCs w:val="22"/>
                <w:lang w:val="es-ES_tradnl"/>
              </w:rPr>
            </w:pPr>
            <w:r w:rsidRPr="001161BB">
              <w:rPr>
                <w:rFonts w:ascii="Palatino Linotype" w:hAnsi="Palatino Linotype"/>
                <w:bCs/>
                <w:sz w:val="22"/>
                <w:szCs w:val="22"/>
                <w:lang w:val="es-ES_tradnl"/>
              </w:rPr>
              <w:t>Mediante respuesta adjunta los Reportes del aplicativo “Visor de comprobantes de nómina para el patrón” de los años 2018, 2019, 2020 y 2021, en las modalidades</w:t>
            </w:r>
            <w:r w:rsidR="00F54511" w:rsidRPr="001161BB">
              <w:rPr>
                <w:rFonts w:ascii="Palatino Linotype" w:hAnsi="Palatino Linotype"/>
                <w:bCs/>
                <w:sz w:val="22"/>
                <w:szCs w:val="22"/>
                <w:lang w:val="es-ES_tradnl"/>
              </w:rPr>
              <w:t xml:space="preserve"> </w:t>
            </w:r>
            <w:r w:rsidRPr="001161BB">
              <w:rPr>
                <w:rFonts w:ascii="Palatino Linotype" w:hAnsi="Palatino Linotype"/>
                <w:bCs/>
                <w:sz w:val="22"/>
                <w:szCs w:val="22"/>
                <w:lang w:val="es-ES_tradnl"/>
              </w:rPr>
              <w:t>Vista anual acumulada</w:t>
            </w:r>
            <w:r w:rsidR="00F54511" w:rsidRPr="001161BB">
              <w:rPr>
                <w:rFonts w:ascii="Palatino Linotype" w:hAnsi="Palatino Linotype"/>
                <w:bCs/>
                <w:sz w:val="22"/>
                <w:szCs w:val="22"/>
                <w:lang w:val="es-ES_tradnl"/>
              </w:rPr>
              <w:t xml:space="preserve"> y Detalle</w:t>
            </w:r>
            <w:r w:rsidRPr="001161BB">
              <w:rPr>
                <w:rFonts w:ascii="Palatino Linotype" w:hAnsi="Palatino Linotype"/>
                <w:bCs/>
                <w:sz w:val="22"/>
                <w:szCs w:val="22"/>
                <w:lang w:val="es-ES_tradnl"/>
              </w:rPr>
              <w:t xml:space="preserve"> mensual</w:t>
            </w:r>
            <w:r w:rsidR="00F54511" w:rsidRPr="001161BB">
              <w:rPr>
                <w:rFonts w:ascii="Palatino Linotype" w:hAnsi="Palatino Linotype"/>
                <w:bCs/>
                <w:sz w:val="22"/>
                <w:szCs w:val="22"/>
                <w:lang w:val="es-ES_tradnl"/>
              </w:rPr>
              <w:t>.</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AB63935" w14:textId="408518E3" w:rsidR="00B5689B" w:rsidRPr="001161BB" w:rsidRDefault="00C45410" w:rsidP="00C45410">
            <w:pPr>
              <w:tabs>
                <w:tab w:val="left" w:pos="567"/>
              </w:tabs>
              <w:suppressAutoHyphens/>
              <w:spacing w:line="276" w:lineRule="auto"/>
              <w:jc w:val="both"/>
              <w:rPr>
                <w:rFonts w:ascii="Palatino Linotype" w:hAnsi="Palatino Linotype"/>
                <w:bCs/>
                <w:sz w:val="22"/>
                <w:szCs w:val="22"/>
                <w:lang w:val="es-ES_tradnl"/>
              </w:rPr>
            </w:pPr>
            <w:r w:rsidRPr="001161BB">
              <w:rPr>
                <w:rFonts w:ascii="Palatino Linotype" w:hAnsi="Palatino Linotype"/>
                <w:bCs/>
                <w:sz w:val="22"/>
                <w:szCs w:val="22"/>
                <w:lang w:val="es-ES_tradnl"/>
              </w:rPr>
              <w:t xml:space="preserve">Se considera de manera </w:t>
            </w:r>
            <w:r w:rsidRPr="001161BB">
              <w:rPr>
                <w:rFonts w:ascii="Palatino Linotype" w:hAnsi="Palatino Linotype"/>
                <w:b/>
                <w:sz w:val="22"/>
                <w:szCs w:val="22"/>
                <w:lang w:val="es-ES_tradnl"/>
              </w:rPr>
              <w:t>Parcial</w:t>
            </w:r>
            <w:r w:rsidRPr="001161BB">
              <w:rPr>
                <w:rFonts w:ascii="Palatino Linotype" w:hAnsi="Palatino Linotype"/>
                <w:bCs/>
                <w:sz w:val="22"/>
                <w:szCs w:val="22"/>
                <w:lang w:val="es-ES_tradnl"/>
              </w:rPr>
              <w:t xml:space="preserve"> la respuesta no </w:t>
            </w:r>
            <w:r w:rsidR="00B11AE5" w:rsidRPr="001161BB">
              <w:rPr>
                <w:rFonts w:ascii="Palatino Linotype" w:hAnsi="Palatino Linotype"/>
                <w:bCs/>
                <w:sz w:val="22"/>
                <w:szCs w:val="22"/>
                <w:lang w:val="es-ES_tradnl"/>
              </w:rPr>
              <w:t>en razón de que no entrego el Detalle diferencias sueldos y salarios</w:t>
            </w:r>
          </w:p>
        </w:tc>
      </w:tr>
      <w:tr w:rsidR="001E4BC0" w:rsidRPr="001161BB" w14:paraId="1EFF7928" w14:textId="77777777" w:rsidTr="005461C3">
        <w:trPr>
          <w:jc w:val="center"/>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tcPr>
          <w:p w14:paraId="10AAA356" w14:textId="0510982C" w:rsidR="001E4BC0" w:rsidRPr="001161BB" w:rsidRDefault="002E5635">
            <w:pPr>
              <w:autoSpaceDE w:val="0"/>
              <w:autoSpaceDN w:val="0"/>
              <w:adjustRightInd w:val="0"/>
              <w:jc w:val="both"/>
              <w:rPr>
                <w:rFonts w:ascii="Palatino Linotype" w:eastAsia="Calibri" w:hAnsi="Palatino Linotype" w:cs="Verdana"/>
                <w:iCs/>
                <w:sz w:val="22"/>
                <w:szCs w:val="22"/>
                <w:lang w:val="es-ES_tradnl" w:eastAsia="en-US"/>
              </w:rPr>
            </w:pPr>
            <w:r w:rsidRPr="001161BB">
              <w:rPr>
                <w:rFonts w:ascii="Palatino Linotype" w:hAnsi="Palatino Linotype" w:cs="Arial"/>
                <w:bCs/>
                <w:iCs/>
                <w:sz w:val="22"/>
                <w:szCs w:val="22"/>
                <w:lang w:val="es-ES"/>
              </w:rPr>
              <w:t>La opinión de no adeudo en el cumplimiento de obligaciones fiscales emitida por el Servicio de Administración Tributaria (SAT)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7D48D069" w14:textId="0B1886E0" w:rsidR="001E4BC0" w:rsidRPr="001161BB" w:rsidRDefault="0072231E">
            <w:pPr>
              <w:tabs>
                <w:tab w:val="left" w:pos="567"/>
              </w:tabs>
              <w:suppressAutoHyphens/>
              <w:spacing w:line="276" w:lineRule="auto"/>
              <w:jc w:val="both"/>
              <w:rPr>
                <w:rFonts w:ascii="Palatino Linotype" w:hAnsi="Palatino Linotype"/>
                <w:bCs/>
                <w:sz w:val="22"/>
                <w:szCs w:val="22"/>
                <w:lang w:val="es-ES_tradnl"/>
              </w:rPr>
            </w:pPr>
            <w:r w:rsidRPr="001161BB">
              <w:rPr>
                <w:rFonts w:ascii="Palatino Linotype" w:hAnsi="Palatino Linotype"/>
                <w:bCs/>
                <w:sz w:val="22"/>
                <w:szCs w:val="22"/>
                <w:lang w:val="es-ES_tradnl"/>
              </w:rPr>
              <w:t xml:space="preserve">Mediante respuesta </w:t>
            </w:r>
            <w:r w:rsidR="000D36BD" w:rsidRPr="001161BB">
              <w:rPr>
                <w:rFonts w:ascii="Palatino Linotype" w:hAnsi="Palatino Linotype"/>
                <w:bCs/>
                <w:sz w:val="22"/>
                <w:szCs w:val="22"/>
                <w:lang w:val="es-ES_tradnl"/>
              </w:rPr>
              <w:t>adjunta la opinión de no adeudo en el cumplimiento de obligaciones fiscales emitida por el Servicio de Administración Tributaria (SAT) como anexo</w:t>
            </w:r>
            <w:r w:rsidR="00B37AE5" w:rsidRPr="001161BB">
              <w:rPr>
                <w:rFonts w:ascii="Palatino Linotype" w:hAnsi="Palatino Linotype"/>
                <w:bCs/>
                <w:sz w:val="22"/>
                <w:szCs w:val="22"/>
                <w:lang w:val="es-ES_tradnl"/>
              </w:rPr>
              <w:t xml:space="preserve"> I</w:t>
            </w:r>
            <w:r w:rsidR="000B6922" w:rsidRPr="001161BB">
              <w:rPr>
                <w:rFonts w:ascii="Palatino Linotype" w:hAnsi="Palatino Linotype"/>
                <w:bCs/>
                <w:sz w:val="22"/>
                <w:szCs w:val="22"/>
                <w:lang w:val="es-ES_tradnl"/>
              </w:rPr>
              <w:t>.</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4CA80CA" w14:textId="77777777" w:rsidR="001E4BC0" w:rsidRPr="001161BB" w:rsidRDefault="001E4BC0" w:rsidP="00C45410">
            <w:pPr>
              <w:tabs>
                <w:tab w:val="left" w:pos="567"/>
              </w:tabs>
              <w:suppressAutoHyphens/>
              <w:spacing w:line="276" w:lineRule="auto"/>
              <w:jc w:val="both"/>
              <w:rPr>
                <w:rFonts w:ascii="Palatino Linotype" w:hAnsi="Palatino Linotype"/>
                <w:b/>
                <w:sz w:val="22"/>
                <w:szCs w:val="22"/>
                <w:lang w:val="es-ES_tradnl"/>
              </w:rPr>
            </w:pPr>
          </w:p>
          <w:p w14:paraId="120683EB" w14:textId="448F9060" w:rsidR="000B6922" w:rsidRPr="001161BB" w:rsidRDefault="00C45410" w:rsidP="00C45410">
            <w:pPr>
              <w:tabs>
                <w:tab w:val="left" w:pos="567"/>
              </w:tabs>
              <w:suppressAutoHyphens/>
              <w:spacing w:line="276" w:lineRule="auto"/>
              <w:jc w:val="center"/>
              <w:rPr>
                <w:rFonts w:ascii="Palatino Linotype" w:hAnsi="Palatino Linotype"/>
                <w:b/>
                <w:sz w:val="22"/>
                <w:szCs w:val="22"/>
                <w:lang w:val="es-ES_tradnl"/>
              </w:rPr>
            </w:pPr>
            <w:r w:rsidRPr="001161BB">
              <w:rPr>
                <w:rFonts w:ascii="Palatino Linotype" w:hAnsi="Palatino Linotype"/>
                <w:b/>
                <w:sz w:val="22"/>
                <w:szCs w:val="22"/>
                <w:lang w:val="es-ES_tradnl"/>
              </w:rPr>
              <w:t>Colma</w:t>
            </w:r>
          </w:p>
        </w:tc>
      </w:tr>
      <w:tr w:rsidR="00F50554" w:rsidRPr="001161BB" w14:paraId="3F6A35C1" w14:textId="77777777" w:rsidTr="005461C3">
        <w:trPr>
          <w:jc w:val="center"/>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tcPr>
          <w:p w14:paraId="49D7C281" w14:textId="2F4C472A" w:rsidR="00F50554" w:rsidRPr="001161BB" w:rsidRDefault="00F50554" w:rsidP="00F50554">
            <w:pPr>
              <w:widowControl w:val="0"/>
              <w:suppressAutoHyphens/>
              <w:jc w:val="both"/>
              <w:rPr>
                <w:rFonts w:ascii="Palatino Linotype" w:eastAsiaTheme="minorHAnsi" w:hAnsi="Palatino Linotype"/>
                <w:iCs/>
                <w:sz w:val="22"/>
                <w:szCs w:val="22"/>
                <w:lang w:val="es-ES_tradnl" w:eastAsia="en-US"/>
              </w:rPr>
            </w:pPr>
            <w:r w:rsidRPr="001161BB">
              <w:rPr>
                <w:rFonts w:ascii="Palatino Linotype" w:hAnsi="Palatino Linotype" w:cs="Arial"/>
                <w:bCs/>
                <w:iCs/>
                <w:sz w:val="22"/>
                <w:szCs w:val="22"/>
                <w:lang w:val="es-ES"/>
              </w:rPr>
              <w:t xml:space="preserve">La opinión de no adeudo en el cumplimiento de obligaciones fiscales emitida por el </w:t>
            </w:r>
            <w:r w:rsidR="003270F5" w:rsidRPr="001161BB">
              <w:rPr>
                <w:rFonts w:ascii="Palatino Linotype" w:hAnsi="Palatino Linotype" w:cs="Arial"/>
                <w:bCs/>
                <w:iCs/>
                <w:sz w:val="22"/>
                <w:szCs w:val="22"/>
                <w:lang w:val="es-ES"/>
              </w:rPr>
              <w:t>IMSS</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754DB9EF" w14:textId="3BE6DFAB" w:rsidR="00F50554" w:rsidRPr="001161BB" w:rsidRDefault="001F78CA" w:rsidP="00F50554">
            <w:pPr>
              <w:tabs>
                <w:tab w:val="left" w:pos="567"/>
              </w:tabs>
              <w:suppressAutoHyphens/>
              <w:spacing w:line="276" w:lineRule="auto"/>
              <w:jc w:val="both"/>
              <w:rPr>
                <w:rFonts w:ascii="Palatino Linotype" w:hAnsi="Palatino Linotype"/>
                <w:bCs/>
                <w:sz w:val="22"/>
                <w:szCs w:val="22"/>
                <w:lang w:val="es-ES_tradnl"/>
              </w:rPr>
            </w:pPr>
            <w:r w:rsidRPr="001161BB">
              <w:rPr>
                <w:rFonts w:ascii="Palatino Linotype" w:hAnsi="Palatino Linotype"/>
                <w:bCs/>
                <w:sz w:val="22"/>
                <w:szCs w:val="22"/>
                <w:lang w:val="es-ES_tradnl"/>
              </w:rPr>
              <w:t xml:space="preserve">Menciona de la Opinión de </w:t>
            </w:r>
            <w:r w:rsidR="00755B5B" w:rsidRPr="001161BB">
              <w:rPr>
                <w:rFonts w:ascii="Palatino Linotype" w:hAnsi="Palatino Linotype"/>
                <w:bCs/>
                <w:sz w:val="22"/>
                <w:szCs w:val="22"/>
                <w:lang w:val="es-ES_tradnl"/>
              </w:rPr>
              <w:t>cumplimiento de obligaciones fiscales</w:t>
            </w:r>
            <w:r w:rsidRPr="001161BB">
              <w:rPr>
                <w:rFonts w:ascii="Palatino Linotype" w:hAnsi="Palatino Linotype"/>
                <w:bCs/>
                <w:sz w:val="22"/>
                <w:szCs w:val="22"/>
                <w:lang w:val="es-ES_tradnl"/>
              </w:rPr>
              <w:t xml:space="preserve"> </w:t>
            </w:r>
            <w:r w:rsidR="00755B5B" w:rsidRPr="001161BB">
              <w:rPr>
                <w:rFonts w:ascii="Palatino Linotype" w:hAnsi="Palatino Linotype"/>
                <w:bCs/>
                <w:sz w:val="22"/>
                <w:szCs w:val="22"/>
                <w:lang w:val="es-ES_tradnl"/>
              </w:rPr>
              <w:t xml:space="preserve">por el Instituto Mexicano del Seguro Social (IMSS), </w:t>
            </w:r>
            <w:r w:rsidR="003E65BE" w:rsidRPr="001161BB">
              <w:rPr>
                <w:rFonts w:ascii="Palatino Linotype" w:hAnsi="Palatino Linotype"/>
                <w:bCs/>
                <w:sz w:val="22"/>
                <w:szCs w:val="22"/>
                <w:lang w:val="es-ES_tradnl"/>
              </w:rPr>
              <w:t xml:space="preserve">que no es posible contar con la información. </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3AEA090E" w14:textId="47D3AF02" w:rsidR="00F50554" w:rsidRPr="001161BB" w:rsidRDefault="001161BB" w:rsidP="00C45410">
            <w:pPr>
              <w:tabs>
                <w:tab w:val="left" w:pos="567"/>
              </w:tabs>
              <w:suppressAutoHyphens/>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No es competente.</w:t>
            </w:r>
          </w:p>
        </w:tc>
      </w:tr>
      <w:tr w:rsidR="00F50554" w:rsidRPr="001161BB" w14:paraId="10443322" w14:textId="77777777" w:rsidTr="005461C3">
        <w:trPr>
          <w:jc w:val="center"/>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tcPr>
          <w:p w14:paraId="689CF485" w14:textId="52CF65AC" w:rsidR="00F50554" w:rsidRPr="001161BB" w:rsidRDefault="00F50554" w:rsidP="00F50554">
            <w:pPr>
              <w:widowControl w:val="0"/>
              <w:suppressAutoHyphens/>
              <w:jc w:val="both"/>
              <w:rPr>
                <w:rFonts w:ascii="Palatino Linotype" w:eastAsiaTheme="minorHAnsi" w:hAnsi="Palatino Linotype"/>
                <w:iCs/>
                <w:sz w:val="22"/>
                <w:szCs w:val="22"/>
                <w:lang w:val="es-ES_tradnl" w:eastAsia="en-US"/>
              </w:rPr>
            </w:pPr>
            <w:r w:rsidRPr="001161BB">
              <w:rPr>
                <w:rFonts w:ascii="Palatino Linotype" w:hAnsi="Palatino Linotype" w:cs="Arial"/>
                <w:bCs/>
                <w:iCs/>
                <w:sz w:val="22"/>
                <w:szCs w:val="22"/>
                <w:lang w:val="es-ES"/>
              </w:rPr>
              <w:t xml:space="preserve">La opinión de no adeudo en el cumplimiento de obligaciones fiscales emitida por </w:t>
            </w:r>
            <w:r w:rsidR="005B644B" w:rsidRPr="001161BB">
              <w:rPr>
                <w:rFonts w:ascii="Palatino Linotype" w:hAnsi="Palatino Linotype" w:cs="Arial"/>
                <w:bCs/>
                <w:iCs/>
                <w:sz w:val="22"/>
                <w:szCs w:val="22"/>
                <w:lang w:val="es-ES"/>
              </w:rPr>
              <w:t>el INFONAVIT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685D7020" w14:textId="250BA7D9" w:rsidR="00F50554" w:rsidRPr="001161BB" w:rsidRDefault="003E65BE" w:rsidP="00F50554">
            <w:pPr>
              <w:tabs>
                <w:tab w:val="left" w:pos="567"/>
              </w:tabs>
              <w:suppressAutoHyphens/>
              <w:spacing w:line="276" w:lineRule="auto"/>
              <w:jc w:val="both"/>
              <w:rPr>
                <w:rFonts w:ascii="Palatino Linotype" w:hAnsi="Palatino Linotype"/>
                <w:bCs/>
                <w:sz w:val="22"/>
                <w:szCs w:val="22"/>
                <w:lang w:val="es-ES_tradnl"/>
              </w:rPr>
            </w:pPr>
            <w:r w:rsidRPr="001161BB">
              <w:rPr>
                <w:rFonts w:ascii="Palatino Linotype" w:hAnsi="Palatino Linotype"/>
                <w:bCs/>
                <w:sz w:val="22"/>
                <w:szCs w:val="22"/>
                <w:lang w:val="es-ES_tradnl"/>
              </w:rPr>
              <w:t>Menciona de la Opinión de cumplimiento de obligaciones fiscales por el INFONAVIT, que no es posible contar con la información.</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0E73EC7D" w14:textId="4669FB16" w:rsidR="00F50554" w:rsidRPr="001161BB" w:rsidRDefault="001161BB" w:rsidP="00C45410">
            <w:pPr>
              <w:tabs>
                <w:tab w:val="left" w:pos="567"/>
              </w:tabs>
              <w:suppressAutoHyphens/>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No es competente.</w:t>
            </w:r>
          </w:p>
        </w:tc>
      </w:tr>
      <w:tr w:rsidR="00F50554" w:rsidRPr="001161BB" w14:paraId="65981BB3" w14:textId="77777777" w:rsidTr="005461C3">
        <w:trPr>
          <w:jc w:val="center"/>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tcPr>
          <w:p w14:paraId="6535D1CF" w14:textId="1A3162C4" w:rsidR="00F50554" w:rsidRPr="001161BB" w:rsidRDefault="00F50554" w:rsidP="00F50554">
            <w:pPr>
              <w:widowControl w:val="0"/>
              <w:suppressAutoHyphens/>
              <w:jc w:val="both"/>
              <w:rPr>
                <w:rFonts w:ascii="Palatino Linotype" w:eastAsiaTheme="minorHAnsi" w:hAnsi="Palatino Linotype"/>
                <w:iCs/>
                <w:sz w:val="22"/>
                <w:szCs w:val="22"/>
                <w:lang w:val="es-ES_tradnl" w:eastAsia="en-US"/>
              </w:rPr>
            </w:pPr>
            <w:r w:rsidRPr="001161BB">
              <w:rPr>
                <w:rFonts w:ascii="Palatino Linotype" w:hAnsi="Palatino Linotype" w:cs="Arial"/>
                <w:bCs/>
                <w:iCs/>
                <w:sz w:val="22"/>
                <w:szCs w:val="22"/>
                <w:lang w:val="es-ES"/>
              </w:rPr>
              <w:t xml:space="preserve">La opinión de no adeudo en el cumplimiento de obligaciones fiscales emitida por el </w:t>
            </w:r>
            <w:r w:rsidR="005B644B" w:rsidRPr="001161BB">
              <w:rPr>
                <w:rFonts w:ascii="Palatino Linotype" w:hAnsi="Palatino Linotype" w:cs="Arial"/>
                <w:bCs/>
                <w:iCs/>
                <w:sz w:val="22"/>
                <w:szCs w:val="22"/>
                <w:lang w:val="es-ES"/>
              </w:rPr>
              <w:t>SATEM</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5CBED913" w14:textId="07070AA6" w:rsidR="00F50554" w:rsidRPr="001161BB" w:rsidRDefault="00A23DBD" w:rsidP="00F50554">
            <w:pPr>
              <w:tabs>
                <w:tab w:val="left" w:pos="567"/>
              </w:tabs>
              <w:suppressAutoHyphens/>
              <w:spacing w:line="276" w:lineRule="auto"/>
              <w:jc w:val="both"/>
              <w:rPr>
                <w:rFonts w:ascii="Palatino Linotype" w:hAnsi="Palatino Linotype"/>
                <w:bCs/>
                <w:sz w:val="22"/>
                <w:szCs w:val="22"/>
                <w:lang w:val="es-ES_tradnl"/>
              </w:rPr>
            </w:pPr>
            <w:r w:rsidRPr="001161BB">
              <w:rPr>
                <w:rFonts w:ascii="Palatino Linotype" w:hAnsi="Palatino Linotype"/>
                <w:bCs/>
                <w:sz w:val="22"/>
                <w:szCs w:val="22"/>
                <w:lang w:val="es-ES_tradnl"/>
              </w:rPr>
              <w:t>La</w:t>
            </w:r>
            <w:r w:rsidR="00F92187" w:rsidRPr="001161BB">
              <w:rPr>
                <w:rFonts w:ascii="Palatino Linotype" w:hAnsi="Palatino Linotype"/>
                <w:bCs/>
                <w:sz w:val="22"/>
                <w:szCs w:val="22"/>
                <w:lang w:val="es-ES_tradnl"/>
              </w:rPr>
              <w:t xml:space="preserve"> Titular de la Tesonería del Sistema Para el Desarrollo Integral </w:t>
            </w:r>
            <w:r w:rsidR="00F92187" w:rsidRPr="001161BB">
              <w:rPr>
                <w:rFonts w:ascii="Palatino Linotype" w:hAnsi="Palatino Linotype"/>
                <w:bCs/>
                <w:sz w:val="22"/>
                <w:szCs w:val="22"/>
                <w:lang w:val="es-ES_tradnl"/>
              </w:rPr>
              <w:lastRenderedPageBreak/>
              <w:t xml:space="preserve">de la Familia del Municipio de Atizapán de </w:t>
            </w:r>
            <w:r w:rsidR="00C10C1A" w:rsidRPr="001161BB">
              <w:rPr>
                <w:rFonts w:ascii="Palatino Linotype" w:hAnsi="Palatino Linotype"/>
                <w:bCs/>
                <w:sz w:val="22"/>
                <w:szCs w:val="22"/>
                <w:lang w:val="es-ES_tradnl"/>
              </w:rPr>
              <w:t xml:space="preserve">Zaragoza </w:t>
            </w:r>
            <w:r w:rsidR="00856826" w:rsidRPr="001161BB">
              <w:rPr>
                <w:rFonts w:ascii="Palatino Linotype" w:hAnsi="Palatino Linotype"/>
                <w:bCs/>
                <w:sz w:val="22"/>
                <w:szCs w:val="22"/>
                <w:lang w:val="es-ES_tradnl"/>
              </w:rPr>
              <w:t>informa r</w:t>
            </w:r>
            <w:r w:rsidR="00C10C1A" w:rsidRPr="001161BB">
              <w:rPr>
                <w:rFonts w:ascii="Palatino Linotype" w:hAnsi="Palatino Linotype"/>
                <w:bCs/>
                <w:sz w:val="22"/>
                <w:szCs w:val="22"/>
                <w:lang w:val="es-ES_tradnl"/>
              </w:rPr>
              <w:t>especto</w:t>
            </w:r>
            <w:r w:rsidR="00C45410" w:rsidRPr="001161BB">
              <w:rPr>
                <w:rFonts w:ascii="Palatino Linotype" w:hAnsi="Palatino Linotype"/>
                <w:bCs/>
                <w:sz w:val="22"/>
                <w:szCs w:val="22"/>
                <w:lang w:val="es-ES_tradnl"/>
              </w:rPr>
              <w:t xml:space="preserve"> de la opinión de no adeudo en el cumplimiento de obligaciones fiscales SATEM</w:t>
            </w:r>
            <w:r w:rsidR="00856826" w:rsidRPr="001161BB">
              <w:rPr>
                <w:rFonts w:ascii="Palatino Linotype" w:hAnsi="Palatino Linotype"/>
                <w:bCs/>
                <w:sz w:val="22"/>
                <w:szCs w:val="22"/>
                <w:lang w:val="es-ES_tradnl"/>
              </w:rPr>
              <w:t>, que</w:t>
            </w:r>
            <w:r w:rsidR="00856826" w:rsidRPr="001161BB">
              <w:t xml:space="preserve"> </w:t>
            </w:r>
            <w:r w:rsidR="00856826" w:rsidRPr="001161BB">
              <w:rPr>
                <w:rFonts w:ascii="Palatino Linotype" w:hAnsi="Palatino Linotype"/>
                <w:bCs/>
                <w:sz w:val="22"/>
                <w:szCs w:val="22"/>
                <w:lang w:val="es-ES_tradnl"/>
              </w:rPr>
              <w:t xml:space="preserve">no genera algún documento con dicha Institución. </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4A5010C4" w14:textId="77777777" w:rsidR="001B10FB" w:rsidRPr="001161BB" w:rsidRDefault="001B10FB" w:rsidP="001B10FB">
            <w:pPr>
              <w:tabs>
                <w:tab w:val="left" w:pos="567"/>
              </w:tabs>
              <w:suppressAutoHyphens/>
              <w:spacing w:line="276" w:lineRule="auto"/>
              <w:jc w:val="center"/>
              <w:rPr>
                <w:rFonts w:ascii="Palatino Linotype" w:hAnsi="Palatino Linotype"/>
                <w:b/>
                <w:bCs/>
                <w:sz w:val="22"/>
                <w:szCs w:val="22"/>
                <w:lang w:val="es-ES_tradnl"/>
              </w:rPr>
            </w:pPr>
          </w:p>
          <w:p w14:paraId="209A96CE" w14:textId="7575FBF6" w:rsidR="00F50554" w:rsidRPr="001161BB" w:rsidRDefault="001B10FB" w:rsidP="001B10FB">
            <w:pPr>
              <w:tabs>
                <w:tab w:val="left" w:pos="567"/>
              </w:tabs>
              <w:suppressAutoHyphens/>
              <w:spacing w:line="276" w:lineRule="auto"/>
              <w:jc w:val="center"/>
              <w:rPr>
                <w:rFonts w:ascii="Palatino Linotype" w:hAnsi="Palatino Linotype"/>
                <w:sz w:val="22"/>
                <w:szCs w:val="22"/>
                <w:lang w:val="es-ES_tradnl"/>
              </w:rPr>
            </w:pPr>
            <w:r w:rsidRPr="001161BB">
              <w:rPr>
                <w:rFonts w:ascii="Palatino Linotype" w:hAnsi="Palatino Linotype"/>
                <w:b/>
                <w:bCs/>
                <w:sz w:val="22"/>
                <w:szCs w:val="22"/>
                <w:lang w:val="es-ES_tradnl"/>
              </w:rPr>
              <w:t>Colma</w:t>
            </w:r>
          </w:p>
        </w:tc>
      </w:tr>
      <w:tr w:rsidR="00992077" w:rsidRPr="001161BB" w14:paraId="6189B019" w14:textId="77777777" w:rsidTr="005461C3">
        <w:trPr>
          <w:jc w:val="center"/>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tcPr>
          <w:p w14:paraId="60F5C78C" w14:textId="77777777" w:rsidR="00E33129" w:rsidRPr="001161BB" w:rsidRDefault="00E33129" w:rsidP="00E33129">
            <w:pPr>
              <w:widowControl w:val="0"/>
              <w:suppressAutoHyphens/>
              <w:jc w:val="both"/>
              <w:rPr>
                <w:rFonts w:ascii="Palatino Linotype" w:eastAsiaTheme="minorHAnsi" w:hAnsi="Palatino Linotype"/>
                <w:sz w:val="22"/>
                <w:szCs w:val="22"/>
                <w:lang w:val="es-ES_tradnl" w:eastAsia="en-US"/>
              </w:rPr>
            </w:pPr>
            <w:r w:rsidRPr="001161BB">
              <w:rPr>
                <w:rFonts w:ascii="Palatino Linotype" w:eastAsiaTheme="minorHAnsi" w:hAnsi="Palatino Linotype"/>
                <w:sz w:val="22"/>
                <w:szCs w:val="22"/>
                <w:lang w:val="es-ES_tradnl" w:eastAsia="en-US"/>
              </w:rPr>
              <w:t>V. Un papel de trabajo por el municipio, y otro por cada una de sus descentralizadas que contenga los datos para identificar el ISR participable recuperado por cada mes desde Enero de 2019 hasta Octubre de 2021. Propongo un papel de trabajo con los siguientes encabezados:</w:t>
            </w:r>
          </w:p>
          <w:p w14:paraId="4FF53D85" w14:textId="77777777" w:rsidR="00E33129" w:rsidRPr="001161BB" w:rsidRDefault="00E33129" w:rsidP="00E33129">
            <w:pPr>
              <w:widowControl w:val="0"/>
              <w:suppressAutoHyphens/>
              <w:jc w:val="both"/>
              <w:rPr>
                <w:rFonts w:ascii="Palatino Linotype" w:eastAsiaTheme="minorHAnsi" w:hAnsi="Palatino Linotype"/>
                <w:sz w:val="22"/>
                <w:szCs w:val="22"/>
                <w:lang w:val="es-ES_tradnl" w:eastAsia="en-US"/>
              </w:rPr>
            </w:pPr>
          </w:p>
          <w:p w14:paraId="0E45F43B" w14:textId="77777777" w:rsidR="00E33129" w:rsidRPr="001161BB" w:rsidRDefault="00E33129" w:rsidP="00E33129">
            <w:pPr>
              <w:widowControl w:val="0"/>
              <w:suppressAutoHyphens/>
              <w:jc w:val="both"/>
              <w:rPr>
                <w:rFonts w:ascii="Palatino Linotype" w:eastAsiaTheme="minorHAnsi" w:hAnsi="Palatino Linotype"/>
                <w:sz w:val="22"/>
                <w:szCs w:val="22"/>
                <w:lang w:val="es-ES_tradnl" w:eastAsia="en-US"/>
              </w:rPr>
            </w:pPr>
            <w:r w:rsidRPr="001161BB">
              <w:rPr>
                <w:rFonts w:ascii="Palatino Linotype" w:eastAsiaTheme="minorHAnsi" w:hAnsi="Palatino Linotype"/>
                <w:sz w:val="22"/>
                <w:szCs w:val="22"/>
                <w:lang w:val="es-ES_tradnl" w:eastAsia="en-US"/>
              </w:rPr>
              <w:t>A) En la columna A “Mes”.</w:t>
            </w:r>
          </w:p>
          <w:p w14:paraId="2CB737E7" w14:textId="77777777" w:rsidR="00E33129" w:rsidRPr="001161BB" w:rsidRDefault="00E33129" w:rsidP="00E33129">
            <w:pPr>
              <w:widowControl w:val="0"/>
              <w:suppressAutoHyphens/>
              <w:jc w:val="both"/>
              <w:rPr>
                <w:rFonts w:ascii="Palatino Linotype" w:eastAsiaTheme="minorHAnsi" w:hAnsi="Palatino Linotype"/>
                <w:sz w:val="22"/>
                <w:szCs w:val="22"/>
                <w:lang w:val="es-ES_tradnl" w:eastAsia="en-US"/>
              </w:rPr>
            </w:pPr>
            <w:r w:rsidRPr="001161BB">
              <w:rPr>
                <w:rFonts w:ascii="Palatino Linotype" w:eastAsiaTheme="minorHAnsi" w:hAnsi="Palatino Linotype"/>
                <w:sz w:val="22"/>
                <w:szCs w:val="22"/>
                <w:lang w:val="es-ES_tradnl" w:eastAsia="en-US"/>
              </w:rPr>
              <w:t>B) En la columna B “Año”.</w:t>
            </w:r>
          </w:p>
          <w:p w14:paraId="0BE862CD" w14:textId="77777777" w:rsidR="00E33129" w:rsidRPr="001161BB" w:rsidRDefault="00E33129" w:rsidP="00E33129">
            <w:pPr>
              <w:widowControl w:val="0"/>
              <w:suppressAutoHyphens/>
              <w:jc w:val="both"/>
              <w:rPr>
                <w:rFonts w:ascii="Palatino Linotype" w:eastAsiaTheme="minorHAnsi" w:hAnsi="Palatino Linotype"/>
                <w:sz w:val="22"/>
                <w:szCs w:val="22"/>
                <w:lang w:val="es-ES_tradnl" w:eastAsia="en-US"/>
              </w:rPr>
            </w:pPr>
            <w:r w:rsidRPr="001161BB">
              <w:rPr>
                <w:rFonts w:ascii="Palatino Linotype" w:eastAsiaTheme="minorHAnsi" w:hAnsi="Palatino Linotype"/>
                <w:sz w:val="22"/>
                <w:szCs w:val="22"/>
                <w:lang w:val="es-ES_tradnl" w:eastAsia="en-US"/>
              </w:rPr>
              <w:t>C) En la columna C “ISR salarios retenido”.</w:t>
            </w:r>
          </w:p>
          <w:p w14:paraId="6D2309B1" w14:textId="77777777" w:rsidR="00E33129" w:rsidRPr="001161BB" w:rsidRDefault="00E33129" w:rsidP="00E33129">
            <w:pPr>
              <w:widowControl w:val="0"/>
              <w:suppressAutoHyphens/>
              <w:jc w:val="both"/>
              <w:rPr>
                <w:rFonts w:ascii="Palatino Linotype" w:eastAsiaTheme="minorHAnsi" w:hAnsi="Palatino Linotype"/>
                <w:sz w:val="22"/>
                <w:szCs w:val="22"/>
                <w:lang w:val="es-ES_tradnl" w:eastAsia="en-US"/>
              </w:rPr>
            </w:pPr>
            <w:r w:rsidRPr="001161BB">
              <w:rPr>
                <w:rFonts w:ascii="Palatino Linotype" w:eastAsiaTheme="minorHAnsi" w:hAnsi="Palatino Linotype"/>
                <w:sz w:val="22"/>
                <w:szCs w:val="22"/>
                <w:lang w:val="es-ES_tradnl" w:eastAsia="en-US"/>
              </w:rPr>
              <w:t>D) En la columna D “ISR salarios enterado”.</w:t>
            </w:r>
          </w:p>
          <w:p w14:paraId="7437C67B" w14:textId="77777777" w:rsidR="00E33129" w:rsidRPr="001161BB" w:rsidRDefault="00E33129" w:rsidP="00E33129">
            <w:pPr>
              <w:widowControl w:val="0"/>
              <w:suppressAutoHyphens/>
              <w:jc w:val="both"/>
              <w:rPr>
                <w:rFonts w:ascii="Palatino Linotype" w:eastAsiaTheme="minorHAnsi" w:hAnsi="Palatino Linotype"/>
                <w:sz w:val="22"/>
                <w:szCs w:val="22"/>
                <w:lang w:val="es-ES_tradnl" w:eastAsia="en-US"/>
              </w:rPr>
            </w:pPr>
            <w:r w:rsidRPr="001161BB">
              <w:rPr>
                <w:rFonts w:ascii="Palatino Linotype" w:eastAsiaTheme="minorHAnsi" w:hAnsi="Palatino Linotype"/>
                <w:sz w:val="22"/>
                <w:szCs w:val="22"/>
                <w:lang w:val="es-ES_tradnl" w:eastAsia="en-US"/>
              </w:rPr>
              <w:t>E) En la columna E “ISR asimilados retenido”.</w:t>
            </w:r>
          </w:p>
          <w:p w14:paraId="1AC64E34" w14:textId="77777777" w:rsidR="00E33129" w:rsidRPr="001161BB" w:rsidRDefault="00E33129" w:rsidP="00E33129">
            <w:pPr>
              <w:widowControl w:val="0"/>
              <w:suppressAutoHyphens/>
              <w:jc w:val="both"/>
              <w:rPr>
                <w:rFonts w:ascii="Palatino Linotype" w:eastAsiaTheme="minorHAnsi" w:hAnsi="Palatino Linotype"/>
                <w:sz w:val="22"/>
                <w:szCs w:val="22"/>
                <w:lang w:val="es-ES_tradnl" w:eastAsia="en-US"/>
              </w:rPr>
            </w:pPr>
            <w:r w:rsidRPr="001161BB">
              <w:rPr>
                <w:rFonts w:ascii="Palatino Linotype" w:eastAsiaTheme="minorHAnsi" w:hAnsi="Palatino Linotype"/>
                <w:sz w:val="22"/>
                <w:szCs w:val="22"/>
                <w:lang w:val="es-ES_tradnl" w:eastAsia="en-US"/>
              </w:rPr>
              <w:t>F) En la columna F “ISR asimilados enterado”.</w:t>
            </w:r>
          </w:p>
          <w:p w14:paraId="44B2DB8F" w14:textId="77777777" w:rsidR="00E33129" w:rsidRPr="001161BB" w:rsidRDefault="00E33129" w:rsidP="00E33129">
            <w:pPr>
              <w:widowControl w:val="0"/>
              <w:suppressAutoHyphens/>
              <w:jc w:val="both"/>
              <w:rPr>
                <w:rFonts w:ascii="Palatino Linotype" w:eastAsiaTheme="minorHAnsi" w:hAnsi="Palatino Linotype"/>
                <w:sz w:val="22"/>
                <w:szCs w:val="22"/>
                <w:lang w:val="es-ES_tradnl" w:eastAsia="en-US"/>
              </w:rPr>
            </w:pPr>
            <w:r w:rsidRPr="001161BB">
              <w:rPr>
                <w:rFonts w:ascii="Palatino Linotype" w:eastAsiaTheme="minorHAnsi" w:hAnsi="Palatino Linotype"/>
                <w:sz w:val="22"/>
                <w:szCs w:val="22"/>
                <w:lang w:val="es-ES_tradnl" w:eastAsia="en-US"/>
              </w:rPr>
              <w:t>G) En la columna G “ISR honorarios y arrendamiento retenido”.</w:t>
            </w:r>
          </w:p>
          <w:p w14:paraId="1C9DDF68" w14:textId="77777777" w:rsidR="00E33129" w:rsidRPr="001161BB" w:rsidRDefault="00E33129" w:rsidP="00E33129">
            <w:pPr>
              <w:widowControl w:val="0"/>
              <w:suppressAutoHyphens/>
              <w:jc w:val="both"/>
              <w:rPr>
                <w:rFonts w:ascii="Palatino Linotype" w:eastAsiaTheme="minorHAnsi" w:hAnsi="Palatino Linotype"/>
                <w:sz w:val="22"/>
                <w:szCs w:val="22"/>
                <w:lang w:val="es-ES_tradnl" w:eastAsia="en-US"/>
              </w:rPr>
            </w:pPr>
            <w:r w:rsidRPr="001161BB">
              <w:rPr>
                <w:rFonts w:ascii="Palatino Linotype" w:eastAsiaTheme="minorHAnsi" w:hAnsi="Palatino Linotype"/>
                <w:sz w:val="22"/>
                <w:szCs w:val="22"/>
                <w:lang w:val="es-ES_tradnl" w:eastAsia="en-US"/>
              </w:rPr>
              <w:t>H) En la columna H “ISR honorarios y arrendamiento enterado”.</w:t>
            </w:r>
          </w:p>
          <w:p w14:paraId="6F90662E" w14:textId="77777777" w:rsidR="00E33129" w:rsidRPr="001161BB" w:rsidRDefault="00E33129" w:rsidP="00E33129">
            <w:pPr>
              <w:widowControl w:val="0"/>
              <w:suppressAutoHyphens/>
              <w:jc w:val="both"/>
              <w:rPr>
                <w:rFonts w:ascii="Palatino Linotype" w:eastAsiaTheme="minorHAnsi" w:hAnsi="Palatino Linotype"/>
                <w:sz w:val="22"/>
                <w:szCs w:val="22"/>
                <w:lang w:val="es-ES_tradnl" w:eastAsia="en-US"/>
              </w:rPr>
            </w:pPr>
            <w:r w:rsidRPr="001161BB">
              <w:rPr>
                <w:rFonts w:ascii="Palatino Linotype" w:eastAsiaTheme="minorHAnsi" w:hAnsi="Palatino Linotype"/>
                <w:sz w:val="22"/>
                <w:szCs w:val="22"/>
                <w:lang w:val="es-ES_tradnl" w:eastAsia="en-US"/>
              </w:rPr>
              <w:t xml:space="preserve">I) En la columna I “ISR participable recuperado a valor </w:t>
            </w:r>
            <w:r w:rsidRPr="001161BB">
              <w:rPr>
                <w:rFonts w:ascii="Palatino Linotype" w:eastAsiaTheme="minorHAnsi" w:hAnsi="Palatino Linotype"/>
                <w:sz w:val="22"/>
                <w:szCs w:val="22"/>
                <w:lang w:val="es-ES_tradnl" w:eastAsia="en-US"/>
              </w:rPr>
              <w:lastRenderedPageBreak/>
              <w:t>histórico”.</w:t>
            </w:r>
          </w:p>
          <w:p w14:paraId="11ACE4E8" w14:textId="77777777" w:rsidR="00E33129" w:rsidRPr="001161BB" w:rsidRDefault="00E33129" w:rsidP="00E33129">
            <w:pPr>
              <w:widowControl w:val="0"/>
              <w:suppressAutoHyphens/>
              <w:jc w:val="both"/>
              <w:rPr>
                <w:rFonts w:ascii="Palatino Linotype" w:eastAsiaTheme="minorHAnsi" w:hAnsi="Palatino Linotype"/>
                <w:sz w:val="22"/>
                <w:szCs w:val="22"/>
                <w:lang w:val="es-ES_tradnl" w:eastAsia="en-US"/>
              </w:rPr>
            </w:pPr>
            <w:r w:rsidRPr="001161BB">
              <w:rPr>
                <w:rFonts w:ascii="Palatino Linotype" w:eastAsiaTheme="minorHAnsi" w:hAnsi="Palatino Linotype"/>
                <w:sz w:val="22"/>
                <w:szCs w:val="22"/>
                <w:lang w:val="es-ES_tradnl" w:eastAsia="en-US"/>
              </w:rPr>
              <w:t>J) En la columna J “Subsidio para el empleo entregado en el mes al trabajador”.</w:t>
            </w:r>
          </w:p>
          <w:p w14:paraId="30D644DD" w14:textId="77777777" w:rsidR="00E33129" w:rsidRPr="001161BB" w:rsidRDefault="00E33129" w:rsidP="00E33129">
            <w:pPr>
              <w:widowControl w:val="0"/>
              <w:suppressAutoHyphens/>
              <w:jc w:val="both"/>
              <w:rPr>
                <w:rFonts w:ascii="Palatino Linotype" w:eastAsiaTheme="minorHAnsi" w:hAnsi="Palatino Linotype"/>
                <w:sz w:val="22"/>
                <w:szCs w:val="22"/>
                <w:lang w:val="es-ES_tradnl" w:eastAsia="en-US"/>
              </w:rPr>
            </w:pPr>
            <w:r w:rsidRPr="001161BB">
              <w:rPr>
                <w:rFonts w:ascii="Palatino Linotype" w:eastAsiaTheme="minorHAnsi" w:hAnsi="Palatino Linotype"/>
                <w:sz w:val="22"/>
                <w:szCs w:val="22"/>
                <w:lang w:val="es-ES_tradnl" w:eastAsia="en-US"/>
              </w:rPr>
              <w:t>K) En la columna K “Subsidio para el empleo acreditado en el mes contra las contribuciones que proceda”.</w:t>
            </w:r>
          </w:p>
          <w:p w14:paraId="271CAF0C" w14:textId="77777777" w:rsidR="00E33129" w:rsidRPr="001161BB" w:rsidRDefault="00E33129" w:rsidP="00E33129">
            <w:pPr>
              <w:widowControl w:val="0"/>
              <w:suppressAutoHyphens/>
              <w:jc w:val="both"/>
              <w:rPr>
                <w:rFonts w:ascii="Palatino Linotype" w:eastAsiaTheme="minorHAnsi" w:hAnsi="Palatino Linotype"/>
                <w:sz w:val="22"/>
                <w:szCs w:val="22"/>
                <w:lang w:val="es-ES_tradnl" w:eastAsia="en-US"/>
              </w:rPr>
            </w:pPr>
          </w:p>
          <w:p w14:paraId="176B8B14" w14:textId="12743442" w:rsidR="00992077" w:rsidRPr="001161BB" w:rsidRDefault="00E33129" w:rsidP="00E33129">
            <w:pPr>
              <w:widowControl w:val="0"/>
              <w:suppressAutoHyphens/>
              <w:jc w:val="both"/>
              <w:rPr>
                <w:rFonts w:ascii="Palatino Linotype" w:eastAsiaTheme="minorHAnsi" w:hAnsi="Palatino Linotype"/>
                <w:sz w:val="22"/>
                <w:szCs w:val="22"/>
                <w:lang w:val="es-ES_tradnl" w:eastAsia="en-US"/>
              </w:rPr>
            </w:pPr>
            <w:r w:rsidRPr="001161BB">
              <w:rPr>
                <w:rFonts w:ascii="Palatino Linotype" w:eastAsiaTheme="minorHAnsi" w:hAnsi="Palatino Linotype"/>
                <w:sz w:val="22"/>
                <w:szCs w:val="22"/>
                <w:lang w:val="es-ES_tradnl" w:eastAsia="en-US"/>
              </w:rPr>
              <w:t>En las filas correspondientes a cada mes, capturar la información de ese periodo. Al calce del papel de trabajo, el monto del ISR participable que no se ha podido recuperar, separando el monto que está pendiente de solicitar, del monto que se solicitó y no se recuperó.</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13C34B12" w14:textId="3E0B9AB3" w:rsidR="00992077" w:rsidRPr="001161BB" w:rsidRDefault="00C37E26">
            <w:pPr>
              <w:tabs>
                <w:tab w:val="left" w:pos="567"/>
              </w:tabs>
              <w:suppressAutoHyphens/>
              <w:spacing w:line="276" w:lineRule="auto"/>
              <w:jc w:val="both"/>
              <w:rPr>
                <w:rFonts w:ascii="Palatino Linotype" w:hAnsi="Palatino Linotype"/>
                <w:bCs/>
                <w:sz w:val="22"/>
                <w:szCs w:val="22"/>
                <w:lang w:val="es-ES_tradnl"/>
              </w:rPr>
            </w:pPr>
            <w:r w:rsidRPr="001161BB">
              <w:rPr>
                <w:rFonts w:ascii="Palatino Linotype" w:hAnsi="Palatino Linotype"/>
                <w:bCs/>
                <w:sz w:val="22"/>
                <w:szCs w:val="22"/>
                <w:lang w:val="es-ES_tradnl"/>
              </w:rPr>
              <w:lastRenderedPageBreak/>
              <w:t>Mediante respuesta se informa que el particular requiere un documento ad hoc, de los cual no están obligados a generar de conformidad con artículo 12, párrafo segundo de la Ley de Transparencia y Acceso a la Información Pública del Estado de México y Municipios.</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769F9785" w14:textId="77777777" w:rsidR="00992077" w:rsidRPr="001161BB" w:rsidRDefault="00992077" w:rsidP="00C45410">
            <w:pPr>
              <w:tabs>
                <w:tab w:val="left" w:pos="567"/>
              </w:tabs>
              <w:suppressAutoHyphens/>
              <w:spacing w:line="276" w:lineRule="auto"/>
              <w:jc w:val="both"/>
              <w:rPr>
                <w:rFonts w:ascii="Palatino Linotype" w:hAnsi="Palatino Linotype"/>
                <w:sz w:val="22"/>
                <w:szCs w:val="22"/>
                <w:lang w:val="es-ES_tradnl"/>
              </w:rPr>
            </w:pPr>
          </w:p>
          <w:p w14:paraId="7750AF34" w14:textId="77777777" w:rsidR="00C37E26" w:rsidRPr="001161BB" w:rsidRDefault="00C37E26" w:rsidP="00C45410">
            <w:pPr>
              <w:tabs>
                <w:tab w:val="left" w:pos="567"/>
              </w:tabs>
              <w:suppressAutoHyphens/>
              <w:spacing w:line="276" w:lineRule="auto"/>
              <w:jc w:val="both"/>
              <w:rPr>
                <w:rFonts w:ascii="Palatino Linotype" w:hAnsi="Palatino Linotype"/>
                <w:sz w:val="22"/>
                <w:szCs w:val="22"/>
                <w:lang w:val="es-ES_tradnl"/>
              </w:rPr>
            </w:pPr>
          </w:p>
          <w:p w14:paraId="55475354" w14:textId="77777777" w:rsidR="00C37E26" w:rsidRPr="001161BB" w:rsidRDefault="00C37E26" w:rsidP="00C45410">
            <w:pPr>
              <w:tabs>
                <w:tab w:val="left" w:pos="567"/>
              </w:tabs>
              <w:suppressAutoHyphens/>
              <w:spacing w:line="276" w:lineRule="auto"/>
              <w:jc w:val="both"/>
              <w:rPr>
                <w:rFonts w:ascii="Palatino Linotype" w:hAnsi="Palatino Linotype"/>
                <w:sz w:val="22"/>
                <w:szCs w:val="22"/>
                <w:lang w:val="es-ES_tradnl"/>
              </w:rPr>
            </w:pPr>
          </w:p>
          <w:p w14:paraId="4623ABFC" w14:textId="51EA7D78" w:rsidR="00C37E26" w:rsidRPr="001161BB" w:rsidRDefault="00C37E26" w:rsidP="00C45410">
            <w:pPr>
              <w:tabs>
                <w:tab w:val="left" w:pos="567"/>
              </w:tabs>
              <w:suppressAutoHyphens/>
              <w:spacing w:line="276" w:lineRule="auto"/>
              <w:jc w:val="both"/>
              <w:rPr>
                <w:rFonts w:ascii="Palatino Linotype" w:hAnsi="Palatino Linotype"/>
                <w:sz w:val="22"/>
                <w:szCs w:val="22"/>
                <w:lang w:val="es-ES_tradnl"/>
              </w:rPr>
            </w:pPr>
            <w:r w:rsidRPr="001161BB">
              <w:rPr>
                <w:rFonts w:ascii="Palatino Linotype" w:hAnsi="Palatino Linotype"/>
                <w:sz w:val="22"/>
                <w:szCs w:val="22"/>
                <w:lang w:val="es-ES_tradnl"/>
              </w:rPr>
              <w:t>No colma</w:t>
            </w:r>
          </w:p>
        </w:tc>
      </w:tr>
      <w:tr w:rsidR="00FB5BDC" w:rsidRPr="001161BB" w14:paraId="30550DA3" w14:textId="77777777" w:rsidTr="005461C3">
        <w:trPr>
          <w:jc w:val="center"/>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tcPr>
          <w:p w14:paraId="271B0FE4" w14:textId="77777777" w:rsidR="00B40631" w:rsidRPr="001161BB" w:rsidRDefault="00B40631" w:rsidP="00B40631">
            <w:pPr>
              <w:widowControl w:val="0"/>
              <w:suppressAutoHyphens/>
              <w:jc w:val="both"/>
              <w:rPr>
                <w:rFonts w:ascii="Palatino Linotype" w:eastAsiaTheme="minorHAnsi" w:hAnsi="Palatino Linotype"/>
                <w:sz w:val="22"/>
                <w:szCs w:val="22"/>
                <w:lang w:val="es-ES_tradnl" w:eastAsia="en-US"/>
              </w:rPr>
            </w:pPr>
            <w:r w:rsidRPr="001161BB">
              <w:rPr>
                <w:rFonts w:ascii="Palatino Linotype" w:eastAsiaTheme="minorHAnsi" w:hAnsi="Palatino Linotype"/>
                <w:sz w:val="22"/>
                <w:szCs w:val="22"/>
                <w:lang w:val="es-ES_tradnl" w:eastAsia="en-US"/>
              </w:rPr>
              <w:t xml:space="preserve">VI. Para comprobar que los trabajadores no están siendo afectados x errores en el cálculo de sus impuestos (No tienen diferencias a cargo, ni diferencias a favor en su declaración anual precargada), propongo q seleccionen al azar 5 muestras del ayuntamiento y tres muestras de cada descentralizada. A cada uno de los trabajadores seleccionados el personal responsable del municipio y/o de las descentralizadas, les calcularán el impuesto anual por los años 2017, 2018, 2019, y 2020, con base en los datos precargados </w:t>
            </w:r>
            <w:r w:rsidRPr="001161BB">
              <w:rPr>
                <w:rFonts w:ascii="Palatino Linotype" w:eastAsiaTheme="minorHAnsi" w:hAnsi="Palatino Linotype"/>
                <w:sz w:val="22"/>
                <w:szCs w:val="22"/>
                <w:lang w:val="es-ES_tradnl" w:eastAsia="en-US"/>
              </w:rPr>
              <w:lastRenderedPageBreak/>
              <w:t xml:space="preserve">en el expediente fiscal del trabajador. Para guardar la confidencialidad, a </w:t>
            </w:r>
            <w:proofErr w:type="spellStart"/>
            <w:r w:rsidRPr="001161BB">
              <w:rPr>
                <w:rFonts w:ascii="Palatino Linotype" w:eastAsiaTheme="minorHAnsi" w:hAnsi="Palatino Linotype"/>
                <w:sz w:val="22"/>
                <w:szCs w:val="22"/>
                <w:lang w:val="es-ES_tradnl" w:eastAsia="en-US"/>
              </w:rPr>
              <w:t>mi</w:t>
            </w:r>
            <w:proofErr w:type="spellEnd"/>
            <w:r w:rsidRPr="001161BB">
              <w:rPr>
                <w:rFonts w:ascii="Palatino Linotype" w:eastAsiaTheme="minorHAnsi" w:hAnsi="Palatino Linotype"/>
                <w:sz w:val="22"/>
                <w:szCs w:val="22"/>
                <w:lang w:val="es-ES_tradnl" w:eastAsia="en-US"/>
              </w:rPr>
              <w:t xml:space="preserve"> solo me entregarán un papel de trabajo con los siguientes encabezados:</w:t>
            </w:r>
          </w:p>
          <w:p w14:paraId="543D60E3" w14:textId="77777777" w:rsidR="00B40631" w:rsidRPr="001161BB" w:rsidRDefault="00B40631" w:rsidP="00B40631">
            <w:pPr>
              <w:widowControl w:val="0"/>
              <w:suppressAutoHyphens/>
              <w:jc w:val="both"/>
              <w:rPr>
                <w:rFonts w:ascii="Palatino Linotype" w:eastAsiaTheme="minorHAnsi" w:hAnsi="Palatino Linotype"/>
                <w:sz w:val="22"/>
                <w:szCs w:val="22"/>
                <w:lang w:val="es-ES_tradnl" w:eastAsia="en-US"/>
              </w:rPr>
            </w:pPr>
          </w:p>
          <w:p w14:paraId="51BAD41B" w14:textId="77777777" w:rsidR="00B40631" w:rsidRPr="001161BB" w:rsidRDefault="00B40631" w:rsidP="00B40631">
            <w:pPr>
              <w:widowControl w:val="0"/>
              <w:suppressAutoHyphens/>
              <w:jc w:val="both"/>
              <w:rPr>
                <w:rFonts w:ascii="Palatino Linotype" w:eastAsiaTheme="minorHAnsi" w:hAnsi="Palatino Linotype"/>
                <w:sz w:val="22"/>
                <w:szCs w:val="22"/>
                <w:lang w:val="es-ES_tradnl" w:eastAsia="en-US"/>
              </w:rPr>
            </w:pPr>
            <w:r w:rsidRPr="001161BB">
              <w:rPr>
                <w:rFonts w:ascii="Palatino Linotype" w:eastAsiaTheme="minorHAnsi" w:hAnsi="Palatino Linotype"/>
                <w:sz w:val="22"/>
                <w:szCs w:val="22"/>
                <w:lang w:val="es-ES_tradnl" w:eastAsia="en-US"/>
              </w:rPr>
              <w:t>A) En la columna A “Nombre del trabajador”, pudiendo identificarlos como: trabajador 1, trabajador 2, trabajador 3</w:t>
            </w:r>
          </w:p>
          <w:p w14:paraId="07680261" w14:textId="77777777" w:rsidR="00B40631" w:rsidRPr="001161BB" w:rsidRDefault="00B40631" w:rsidP="00B40631">
            <w:pPr>
              <w:widowControl w:val="0"/>
              <w:suppressAutoHyphens/>
              <w:jc w:val="both"/>
              <w:rPr>
                <w:rFonts w:ascii="Palatino Linotype" w:eastAsiaTheme="minorHAnsi" w:hAnsi="Palatino Linotype"/>
                <w:sz w:val="22"/>
                <w:szCs w:val="22"/>
                <w:lang w:val="es-ES_tradnl" w:eastAsia="en-US"/>
              </w:rPr>
            </w:pPr>
            <w:r w:rsidRPr="001161BB">
              <w:rPr>
                <w:rFonts w:ascii="Palatino Linotype" w:eastAsiaTheme="minorHAnsi" w:hAnsi="Palatino Linotype"/>
                <w:sz w:val="22"/>
                <w:szCs w:val="22"/>
                <w:lang w:val="es-ES_tradnl" w:eastAsia="en-US"/>
              </w:rPr>
              <w:t>B) En la columna B “Año”.</w:t>
            </w:r>
          </w:p>
          <w:p w14:paraId="3C2FEC4D" w14:textId="77777777" w:rsidR="00B40631" w:rsidRPr="001161BB" w:rsidRDefault="00B40631" w:rsidP="00B40631">
            <w:pPr>
              <w:widowControl w:val="0"/>
              <w:suppressAutoHyphens/>
              <w:jc w:val="both"/>
              <w:rPr>
                <w:rFonts w:ascii="Palatino Linotype" w:eastAsiaTheme="minorHAnsi" w:hAnsi="Palatino Linotype"/>
                <w:sz w:val="22"/>
                <w:szCs w:val="22"/>
                <w:lang w:val="es-ES_tradnl" w:eastAsia="en-US"/>
              </w:rPr>
            </w:pPr>
            <w:r w:rsidRPr="001161BB">
              <w:rPr>
                <w:rFonts w:ascii="Palatino Linotype" w:eastAsiaTheme="minorHAnsi" w:hAnsi="Palatino Linotype"/>
                <w:sz w:val="22"/>
                <w:szCs w:val="22"/>
                <w:lang w:val="es-ES_tradnl" w:eastAsia="en-US"/>
              </w:rPr>
              <w:t>C) En la columna C “Saldo a favor de ISR”.</w:t>
            </w:r>
          </w:p>
          <w:p w14:paraId="15890E22" w14:textId="77777777" w:rsidR="00B40631" w:rsidRPr="001161BB" w:rsidRDefault="00B40631" w:rsidP="00B40631">
            <w:pPr>
              <w:widowControl w:val="0"/>
              <w:suppressAutoHyphens/>
              <w:jc w:val="both"/>
              <w:rPr>
                <w:rFonts w:ascii="Palatino Linotype" w:eastAsiaTheme="minorHAnsi" w:hAnsi="Palatino Linotype"/>
                <w:sz w:val="22"/>
                <w:szCs w:val="22"/>
                <w:lang w:val="es-ES_tradnl" w:eastAsia="en-US"/>
              </w:rPr>
            </w:pPr>
            <w:r w:rsidRPr="001161BB">
              <w:rPr>
                <w:rFonts w:ascii="Palatino Linotype" w:eastAsiaTheme="minorHAnsi" w:hAnsi="Palatino Linotype"/>
                <w:sz w:val="22"/>
                <w:szCs w:val="22"/>
                <w:lang w:val="es-ES_tradnl" w:eastAsia="en-US"/>
              </w:rPr>
              <w:t>D) En la columna D “Saldo a cargo en el ISR”.</w:t>
            </w:r>
          </w:p>
          <w:p w14:paraId="69CA504B" w14:textId="45EFDEC1" w:rsidR="00FB5BDC" w:rsidRPr="001161BB" w:rsidRDefault="00B40631" w:rsidP="00B40631">
            <w:pPr>
              <w:widowControl w:val="0"/>
              <w:suppressAutoHyphens/>
              <w:jc w:val="both"/>
              <w:rPr>
                <w:rFonts w:ascii="Palatino Linotype" w:eastAsiaTheme="minorHAnsi" w:hAnsi="Palatino Linotype"/>
                <w:sz w:val="22"/>
                <w:szCs w:val="22"/>
                <w:lang w:val="es-ES_tradnl" w:eastAsia="en-US"/>
              </w:rPr>
            </w:pPr>
            <w:r w:rsidRPr="001161BB">
              <w:rPr>
                <w:rFonts w:ascii="Palatino Linotype" w:eastAsiaTheme="minorHAnsi" w:hAnsi="Palatino Linotype"/>
                <w:sz w:val="22"/>
                <w:szCs w:val="22"/>
                <w:lang w:val="es-ES_tradnl" w:eastAsia="en-US"/>
              </w:rPr>
              <w:t>E) En la columna E “Diferencia 0 en el ISR”.</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11774E80" w14:textId="09E1FCD7" w:rsidR="00FB5BDC" w:rsidRPr="001161BB" w:rsidRDefault="001B4F24">
            <w:pPr>
              <w:tabs>
                <w:tab w:val="left" w:pos="567"/>
              </w:tabs>
              <w:suppressAutoHyphens/>
              <w:spacing w:line="276" w:lineRule="auto"/>
              <w:jc w:val="both"/>
              <w:rPr>
                <w:rFonts w:ascii="Palatino Linotype" w:hAnsi="Palatino Linotype"/>
                <w:bCs/>
                <w:sz w:val="22"/>
                <w:szCs w:val="22"/>
                <w:lang w:val="es-ES_tradnl"/>
              </w:rPr>
            </w:pPr>
            <w:r w:rsidRPr="001161BB">
              <w:rPr>
                <w:rFonts w:ascii="Palatino Linotype" w:hAnsi="Palatino Linotype"/>
                <w:bCs/>
                <w:sz w:val="22"/>
                <w:szCs w:val="22"/>
                <w:lang w:val="es-ES_tradnl"/>
              </w:rPr>
              <w:lastRenderedPageBreak/>
              <w:t xml:space="preserve">Mediante respuesta se </w:t>
            </w:r>
            <w:r w:rsidR="004F03F0" w:rsidRPr="001161BB">
              <w:rPr>
                <w:rFonts w:ascii="Palatino Linotype" w:hAnsi="Palatino Linotype"/>
                <w:bCs/>
                <w:sz w:val="22"/>
                <w:szCs w:val="22"/>
                <w:lang w:val="es-ES_tradnl"/>
              </w:rPr>
              <w:t xml:space="preserve">informa que </w:t>
            </w:r>
            <w:r w:rsidRPr="001161BB">
              <w:rPr>
                <w:rFonts w:ascii="Palatino Linotype" w:hAnsi="Palatino Linotype"/>
                <w:bCs/>
                <w:sz w:val="22"/>
                <w:szCs w:val="22"/>
                <w:lang w:val="es-ES_tradnl"/>
              </w:rPr>
              <w:t xml:space="preserve">el particular requiere un documento ad hoc, de los cual no están obligados a generar de conformidad con artículo 12, párrafo segundo de </w:t>
            </w:r>
            <w:r w:rsidR="00C37E26" w:rsidRPr="001161BB">
              <w:rPr>
                <w:rFonts w:ascii="Palatino Linotype" w:hAnsi="Palatino Linotype"/>
                <w:bCs/>
                <w:sz w:val="22"/>
                <w:szCs w:val="22"/>
                <w:lang w:val="es-ES_tradnl"/>
              </w:rPr>
              <w:t>la Ley</w:t>
            </w:r>
            <w:r w:rsidRPr="001161BB">
              <w:rPr>
                <w:rFonts w:ascii="Palatino Linotype" w:hAnsi="Palatino Linotype"/>
                <w:bCs/>
                <w:sz w:val="22"/>
                <w:szCs w:val="22"/>
                <w:lang w:val="es-ES_tradnl"/>
              </w:rPr>
              <w:t xml:space="preserve"> de Transparencia y Acceso a la Información Pública del Estado de México y Municipios</w:t>
            </w:r>
            <w:r w:rsidR="004F03F0" w:rsidRPr="001161BB">
              <w:rPr>
                <w:rFonts w:ascii="Palatino Linotype" w:hAnsi="Palatino Linotype"/>
                <w:bCs/>
                <w:sz w:val="22"/>
                <w:szCs w:val="22"/>
                <w:lang w:val="es-ES_tradnl"/>
              </w:rPr>
              <w:t>.</w:t>
            </w: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tcPr>
          <w:p w14:paraId="290B44A4" w14:textId="05034C38" w:rsidR="00FB5BDC" w:rsidRPr="001161BB" w:rsidRDefault="001B4F24" w:rsidP="001B4F24">
            <w:pPr>
              <w:tabs>
                <w:tab w:val="left" w:pos="567"/>
              </w:tabs>
              <w:suppressAutoHyphens/>
              <w:spacing w:line="276" w:lineRule="auto"/>
              <w:jc w:val="center"/>
              <w:rPr>
                <w:rFonts w:ascii="Palatino Linotype" w:hAnsi="Palatino Linotype"/>
                <w:b/>
                <w:bCs/>
                <w:sz w:val="22"/>
                <w:szCs w:val="22"/>
                <w:lang w:val="es-ES_tradnl"/>
              </w:rPr>
            </w:pPr>
            <w:r w:rsidRPr="001161BB">
              <w:rPr>
                <w:rFonts w:ascii="Palatino Linotype" w:hAnsi="Palatino Linotype"/>
                <w:b/>
                <w:bCs/>
                <w:sz w:val="22"/>
                <w:szCs w:val="22"/>
                <w:lang w:val="es-ES_tradnl"/>
              </w:rPr>
              <w:t>Colma</w:t>
            </w:r>
          </w:p>
        </w:tc>
      </w:tr>
    </w:tbl>
    <w:p w14:paraId="236A49EA" w14:textId="77777777" w:rsidR="00CF1741" w:rsidRPr="001161BB" w:rsidRDefault="00CF1741" w:rsidP="00CF1741">
      <w:pPr>
        <w:spacing w:line="360" w:lineRule="auto"/>
        <w:jc w:val="both"/>
        <w:rPr>
          <w:rFonts w:ascii="Palatino Linotype" w:hAnsi="Palatino Linotype" w:cs="Arial"/>
          <w:sz w:val="16"/>
          <w:szCs w:val="16"/>
        </w:rPr>
      </w:pPr>
    </w:p>
    <w:p w14:paraId="23D71213" w14:textId="77777777" w:rsidR="00C437E3" w:rsidRPr="001161BB" w:rsidRDefault="00C437E3" w:rsidP="00CF1741">
      <w:pPr>
        <w:spacing w:line="360" w:lineRule="auto"/>
        <w:jc w:val="both"/>
        <w:textAlignment w:val="baseline"/>
        <w:rPr>
          <w:rFonts w:ascii="Palatino Linotype" w:hAnsi="Palatino Linotype" w:cs="Arial"/>
          <w:bCs/>
          <w:szCs w:val="22"/>
          <w:lang w:val="es-ES"/>
        </w:rPr>
      </w:pPr>
    </w:p>
    <w:p w14:paraId="3FA25014" w14:textId="77777777" w:rsidR="00CF1741" w:rsidRPr="001161BB" w:rsidRDefault="00CF1741" w:rsidP="00CF1741">
      <w:pPr>
        <w:spacing w:line="360" w:lineRule="auto"/>
        <w:jc w:val="both"/>
        <w:textAlignment w:val="baseline"/>
        <w:rPr>
          <w:rFonts w:ascii="Palatino Linotype" w:hAnsi="Palatino Linotype" w:cs="Arial"/>
          <w:bCs/>
          <w:szCs w:val="22"/>
          <w:lang w:val="es-ES"/>
        </w:rPr>
      </w:pPr>
      <w:r w:rsidRPr="001161BB">
        <w:rPr>
          <w:rFonts w:ascii="Palatino Linotype" w:hAnsi="Palatino Linotype" w:cs="Arial"/>
          <w:bCs/>
          <w:szCs w:val="22"/>
          <w:lang w:val="es-ES"/>
        </w:rPr>
        <w:t xml:space="preserve">Una vez desagregado mediante el anterior recuadro, los rubros solicitados por el particular y la información proporcionada por </w:t>
      </w:r>
      <w:r w:rsidRPr="001161BB">
        <w:rPr>
          <w:rFonts w:ascii="Palatino Linotype" w:hAnsi="Palatino Linotype" w:cs="Arial"/>
          <w:b/>
          <w:bCs/>
          <w:szCs w:val="22"/>
          <w:lang w:val="es-ES"/>
        </w:rPr>
        <w:t xml:space="preserve">EL SUJETO OBLIGADO, </w:t>
      </w:r>
      <w:r w:rsidRPr="001161BB">
        <w:rPr>
          <w:rFonts w:ascii="Palatino Linotype" w:hAnsi="Palatino Linotype" w:cs="Arial"/>
          <w:bCs/>
          <w:szCs w:val="22"/>
          <w:lang w:val="es-ES"/>
        </w:rPr>
        <w:t xml:space="preserve">se continúa con el estudio de la naturaleza de la información faltante, la que se trata de un derecho de petición, para ello, se realizan los siguientes análisis conforme a hecho y derecho. </w:t>
      </w:r>
    </w:p>
    <w:p w14:paraId="7E8A1BB7" w14:textId="77777777" w:rsidR="005331FD" w:rsidRPr="001161BB" w:rsidRDefault="005331FD" w:rsidP="00B47184">
      <w:pPr>
        <w:suppressAutoHyphens/>
        <w:spacing w:line="360" w:lineRule="auto"/>
        <w:jc w:val="both"/>
        <w:rPr>
          <w:rFonts w:ascii="Palatino Linotype" w:eastAsia="Calibri" w:hAnsi="Palatino Linotype" w:cs="Arial"/>
          <w:lang w:val="es-ES"/>
        </w:rPr>
      </w:pPr>
    </w:p>
    <w:p w14:paraId="6BE82565" w14:textId="77777777" w:rsidR="00575D96" w:rsidRPr="001161BB" w:rsidRDefault="00575D96" w:rsidP="00575D96">
      <w:pPr>
        <w:spacing w:line="360" w:lineRule="auto"/>
        <w:jc w:val="both"/>
        <w:rPr>
          <w:rFonts w:ascii="Palatino Linotype" w:hAnsi="Palatino Linotype" w:cs="Arial"/>
        </w:rPr>
      </w:pPr>
      <w:r w:rsidRPr="001161BB">
        <w:rPr>
          <w:rFonts w:ascii="Palatino Linotype" w:hAnsi="Palatino Linotype" w:cs="Arial"/>
        </w:rPr>
        <w:t>Por consiguiente, en relación a:</w:t>
      </w:r>
    </w:p>
    <w:p w14:paraId="02990140" w14:textId="77777777" w:rsidR="00AD55E4" w:rsidRPr="001161BB" w:rsidRDefault="00AD55E4" w:rsidP="00C437E3">
      <w:pPr>
        <w:jc w:val="both"/>
        <w:rPr>
          <w:rFonts w:ascii="Palatino Linotype" w:hAnsi="Palatino Linotype" w:cs="Arial"/>
        </w:rPr>
      </w:pPr>
    </w:p>
    <w:p w14:paraId="0290EECE" w14:textId="77777777" w:rsidR="000F020E" w:rsidRPr="001161BB" w:rsidRDefault="000F020E" w:rsidP="00C437E3">
      <w:pPr>
        <w:ind w:left="850" w:right="901"/>
        <w:jc w:val="both"/>
        <w:rPr>
          <w:rFonts w:ascii="Palatino Linotype" w:hAnsi="Palatino Linotype" w:cs="Arial"/>
          <w:i/>
          <w:iCs/>
          <w:sz w:val="22"/>
          <w:szCs w:val="22"/>
        </w:rPr>
      </w:pPr>
      <w:r w:rsidRPr="001161BB">
        <w:rPr>
          <w:rFonts w:ascii="Palatino Linotype" w:hAnsi="Palatino Linotype" w:cs="Arial"/>
          <w:i/>
          <w:iCs/>
          <w:sz w:val="22"/>
          <w:szCs w:val="22"/>
        </w:rPr>
        <w:t>“I. Reportes del aplicativo “Visor de nómina del SAT” por los años 2018, 2019, 2020, y 2021 en sus tres presentaciones:</w:t>
      </w:r>
    </w:p>
    <w:p w14:paraId="0D25FE6D" w14:textId="77777777" w:rsidR="000F020E" w:rsidRPr="001161BB" w:rsidRDefault="000F020E" w:rsidP="00C437E3">
      <w:pPr>
        <w:ind w:left="850" w:right="901"/>
        <w:jc w:val="both"/>
        <w:rPr>
          <w:rFonts w:ascii="Palatino Linotype" w:hAnsi="Palatino Linotype" w:cs="Arial"/>
          <w:i/>
          <w:iCs/>
          <w:sz w:val="22"/>
          <w:szCs w:val="22"/>
        </w:rPr>
      </w:pPr>
    </w:p>
    <w:p w14:paraId="059E47D0" w14:textId="77777777" w:rsidR="000F020E" w:rsidRPr="001161BB" w:rsidRDefault="000F020E" w:rsidP="00C437E3">
      <w:pPr>
        <w:ind w:left="850" w:right="901"/>
        <w:jc w:val="both"/>
        <w:rPr>
          <w:rFonts w:ascii="Palatino Linotype" w:hAnsi="Palatino Linotype" w:cs="Arial"/>
          <w:i/>
          <w:iCs/>
          <w:sz w:val="22"/>
          <w:szCs w:val="22"/>
        </w:rPr>
      </w:pPr>
      <w:r w:rsidRPr="001161BB">
        <w:rPr>
          <w:rFonts w:ascii="Palatino Linotype" w:hAnsi="Palatino Linotype" w:cs="Arial"/>
          <w:i/>
          <w:iCs/>
          <w:sz w:val="22"/>
          <w:szCs w:val="22"/>
        </w:rPr>
        <w:t>a) Vista anual acumulada.</w:t>
      </w:r>
    </w:p>
    <w:p w14:paraId="2435A11D" w14:textId="77777777" w:rsidR="000F020E" w:rsidRPr="001161BB" w:rsidRDefault="000F020E" w:rsidP="00C437E3">
      <w:pPr>
        <w:ind w:left="850" w:right="901"/>
        <w:jc w:val="both"/>
        <w:rPr>
          <w:rFonts w:ascii="Palatino Linotype" w:hAnsi="Palatino Linotype" w:cs="Arial"/>
          <w:i/>
          <w:iCs/>
          <w:sz w:val="22"/>
          <w:szCs w:val="22"/>
        </w:rPr>
      </w:pPr>
      <w:r w:rsidRPr="001161BB">
        <w:rPr>
          <w:rFonts w:ascii="Palatino Linotype" w:hAnsi="Palatino Linotype" w:cs="Arial"/>
          <w:i/>
          <w:iCs/>
          <w:sz w:val="22"/>
          <w:szCs w:val="22"/>
        </w:rPr>
        <w:t>b) Detalle mensual.</w:t>
      </w:r>
    </w:p>
    <w:p w14:paraId="3872A6B6" w14:textId="77777777" w:rsidR="000F020E" w:rsidRPr="001161BB" w:rsidRDefault="000F020E" w:rsidP="00C437E3">
      <w:pPr>
        <w:ind w:left="850" w:right="901"/>
        <w:jc w:val="both"/>
        <w:rPr>
          <w:rFonts w:ascii="Palatino Linotype" w:hAnsi="Palatino Linotype" w:cs="Arial"/>
          <w:i/>
          <w:iCs/>
          <w:sz w:val="22"/>
          <w:szCs w:val="22"/>
        </w:rPr>
      </w:pPr>
      <w:r w:rsidRPr="001161BB">
        <w:rPr>
          <w:rFonts w:ascii="Palatino Linotype" w:hAnsi="Palatino Linotype" w:cs="Arial"/>
          <w:i/>
          <w:iCs/>
          <w:sz w:val="22"/>
          <w:szCs w:val="22"/>
        </w:rPr>
        <w:t>c) Detalle diferencias sueldos y salarios” (Sic)</w:t>
      </w:r>
    </w:p>
    <w:p w14:paraId="43B680CD" w14:textId="77777777" w:rsidR="000F020E" w:rsidRPr="001161BB" w:rsidRDefault="000F020E" w:rsidP="00C437E3">
      <w:pPr>
        <w:jc w:val="both"/>
        <w:rPr>
          <w:rFonts w:ascii="Palatino Linotype" w:hAnsi="Palatino Linotype" w:cs="Arial"/>
        </w:rPr>
      </w:pPr>
    </w:p>
    <w:p w14:paraId="4596934A" w14:textId="1A604049" w:rsidR="00BC332A" w:rsidRPr="001161BB" w:rsidRDefault="00463FDA" w:rsidP="00BC332A">
      <w:pPr>
        <w:spacing w:line="360" w:lineRule="auto"/>
        <w:jc w:val="both"/>
        <w:rPr>
          <w:rFonts w:ascii="Palatino Linotype" w:hAnsi="Palatino Linotype" w:cs="Arial"/>
        </w:rPr>
      </w:pPr>
      <w:r w:rsidRPr="001161BB">
        <w:rPr>
          <w:rFonts w:ascii="Palatino Linotype" w:hAnsi="Palatino Linotype"/>
          <w:bCs/>
          <w:lang w:val="es-ES_tradnl"/>
        </w:rPr>
        <w:t xml:space="preserve">Mediante respuesta </w:t>
      </w:r>
      <w:r w:rsidR="00E01CEC" w:rsidRPr="001161BB">
        <w:rPr>
          <w:rFonts w:ascii="Palatino Linotype" w:hAnsi="Palatino Linotype"/>
          <w:b/>
          <w:lang w:val="es-ES_tradnl"/>
        </w:rPr>
        <w:t>EL SUJETO OBLIGADO</w:t>
      </w:r>
      <w:r w:rsidR="00E01CEC" w:rsidRPr="001161BB">
        <w:rPr>
          <w:rFonts w:ascii="Palatino Linotype" w:hAnsi="Palatino Linotype"/>
          <w:bCs/>
          <w:lang w:val="es-ES_tradnl"/>
        </w:rPr>
        <w:t xml:space="preserve"> </w:t>
      </w:r>
      <w:r w:rsidRPr="001161BB">
        <w:rPr>
          <w:rFonts w:ascii="Palatino Linotype" w:hAnsi="Palatino Linotype"/>
          <w:bCs/>
          <w:lang w:val="es-ES_tradnl"/>
        </w:rPr>
        <w:t>adjunta los Reportes del aplicativo “Visor de comprobantes de nómina para el patrón” de los años 2018, 2019, 2020 y 2021, en las modalidades</w:t>
      </w:r>
      <w:r w:rsidR="00F05DA3" w:rsidRPr="001161BB">
        <w:rPr>
          <w:rFonts w:ascii="Palatino Linotype" w:hAnsi="Palatino Linotype"/>
          <w:bCs/>
          <w:lang w:val="es-ES_tradnl"/>
        </w:rPr>
        <w:t xml:space="preserve"> de </w:t>
      </w:r>
      <w:bookmarkStart w:id="11" w:name="_Hlk100160977"/>
      <w:r w:rsidR="00F05DA3" w:rsidRPr="001161BB">
        <w:rPr>
          <w:rFonts w:ascii="Palatino Linotype" w:hAnsi="Palatino Linotype"/>
          <w:bCs/>
          <w:lang w:val="es-ES_tradnl"/>
        </w:rPr>
        <w:t>la</w:t>
      </w:r>
      <w:r w:rsidRPr="001161BB">
        <w:rPr>
          <w:rFonts w:ascii="Palatino Linotype" w:hAnsi="Palatino Linotype"/>
          <w:bCs/>
          <w:lang w:val="es-ES_tradnl"/>
        </w:rPr>
        <w:t xml:space="preserve"> Vista anual acumulada y Detalle mensual</w:t>
      </w:r>
      <w:bookmarkEnd w:id="11"/>
      <w:r w:rsidRPr="001161BB">
        <w:rPr>
          <w:rFonts w:ascii="Palatino Linotype" w:hAnsi="Palatino Linotype"/>
          <w:bCs/>
          <w:lang w:val="es-ES_tradnl"/>
        </w:rPr>
        <w:t xml:space="preserve">, </w:t>
      </w:r>
      <w:r w:rsidR="00CE258C" w:rsidRPr="001161BB">
        <w:rPr>
          <w:rFonts w:ascii="Palatino Linotype" w:hAnsi="Palatino Linotype"/>
          <w:bCs/>
          <w:lang w:val="es-ES_tradnl"/>
        </w:rPr>
        <w:t>así</w:t>
      </w:r>
      <w:r w:rsidRPr="001161BB">
        <w:rPr>
          <w:rFonts w:ascii="Palatino Linotype" w:hAnsi="Palatino Linotype"/>
          <w:bCs/>
          <w:lang w:val="es-ES_tradnl"/>
        </w:rPr>
        <w:t xml:space="preserve"> mismo</w:t>
      </w:r>
      <w:r w:rsidR="00CE258C" w:rsidRPr="001161BB">
        <w:rPr>
          <w:rFonts w:ascii="Palatino Linotype" w:hAnsi="Palatino Linotype"/>
          <w:bCs/>
          <w:lang w:val="es-ES_tradnl"/>
        </w:rPr>
        <w:t>,</w:t>
      </w:r>
      <w:r w:rsidRPr="001161BB">
        <w:rPr>
          <w:rFonts w:ascii="Palatino Linotype" w:hAnsi="Palatino Linotype"/>
          <w:bCs/>
          <w:lang w:val="es-ES_tradnl"/>
        </w:rPr>
        <w:t xml:space="preserve"> </w:t>
      </w:r>
      <w:r w:rsidR="00CE258C" w:rsidRPr="001161BB">
        <w:rPr>
          <w:rFonts w:ascii="Palatino Linotype" w:hAnsi="Palatino Linotype"/>
          <w:bCs/>
          <w:lang w:val="es-ES_tradnl"/>
        </w:rPr>
        <w:t>sobre el detall</w:t>
      </w:r>
      <w:r w:rsidR="00AD55E4" w:rsidRPr="001161BB">
        <w:rPr>
          <w:rFonts w:ascii="Palatino Linotype" w:hAnsi="Palatino Linotype"/>
          <w:bCs/>
          <w:lang w:val="es-ES_tradnl"/>
        </w:rPr>
        <w:t>e</w:t>
      </w:r>
      <w:r w:rsidR="00CE258C" w:rsidRPr="001161BB">
        <w:rPr>
          <w:rFonts w:ascii="Palatino Linotype" w:hAnsi="Palatino Linotype"/>
          <w:bCs/>
          <w:lang w:val="es-ES_tradnl"/>
        </w:rPr>
        <w:t xml:space="preserve"> de</w:t>
      </w:r>
      <w:r w:rsidRPr="001161BB">
        <w:rPr>
          <w:rFonts w:ascii="Palatino Linotype" w:hAnsi="Palatino Linotype"/>
          <w:bCs/>
          <w:lang w:val="es-ES_tradnl"/>
        </w:rPr>
        <w:t xml:space="preserve"> diferencia ent</w:t>
      </w:r>
      <w:r w:rsidR="00B042E7" w:rsidRPr="001161BB">
        <w:rPr>
          <w:rFonts w:ascii="Palatino Linotype" w:hAnsi="Palatino Linotype"/>
          <w:bCs/>
          <w:lang w:val="es-ES_tradnl"/>
        </w:rPr>
        <w:t xml:space="preserve">re </w:t>
      </w:r>
      <w:r w:rsidR="00CE258C" w:rsidRPr="001161BB">
        <w:rPr>
          <w:rFonts w:ascii="Palatino Linotype" w:hAnsi="Palatino Linotype"/>
          <w:bCs/>
          <w:lang w:val="es-ES_tradnl"/>
        </w:rPr>
        <w:t>sueldos y salarios</w:t>
      </w:r>
      <w:r w:rsidR="00B73CB8" w:rsidRPr="001161BB">
        <w:rPr>
          <w:rFonts w:ascii="Palatino Linotype" w:hAnsi="Palatino Linotype"/>
          <w:bCs/>
          <w:lang w:val="es-ES_tradnl"/>
        </w:rPr>
        <w:t xml:space="preserve">, la </w:t>
      </w:r>
      <w:r w:rsidR="00E01CEC" w:rsidRPr="001161BB">
        <w:rPr>
          <w:rFonts w:ascii="Palatino Linotype" w:hAnsi="Palatino Linotype"/>
          <w:bCs/>
          <w:lang w:val="es-ES_tradnl"/>
        </w:rPr>
        <w:t xml:space="preserve">información la obtendría al realizar el </w:t>
      </w:r>
      <w:r w:rsidR="00F05DA3" w:rsidRPr="001161BB">
        <w:rPr>
          <w:rFonts w:ascii="Palatino Linotype" w:hAnsi="Palatino Linotype"/>
          <w:bCs/>
          <w:lang w:val="es-ES_tradnl"/>
        </w:rPr>
        <w:t>comparativo</w:t>
      </w:r>
      <w:r w:rsidR="00E01CEC" w:rsidRPr="001161BB">
        <w:rPr>
          <w:rFonts w:ascii="Palatino Linotype" w:hAnsi="Palatino Linotype"/>
          <w:bCs/>
          <w:lang w:val="es-ES_tradnl"/>
        </w:rPr>
        <w:t xml:space="preserve"> entre </w:t>
      </w:r>
      <w:r w:rsidR="00F05DA3" w:rsidRPr="001161BB">
        <w:rPr>
          <w:rFonts w:ascii="Palatino Linotype" w:hAnsi="Palatino Linotype"/>
          <w:bCs/>
          <w:lang w:val="es-ES_tradnl"/>
        </w:rPr>
        <w:t>la Vista anual acumulada y Detalle mensual</w:t>
      </w:r>
      <w:r w:rsidR="001750AC" w:rsidRPr="001161BB">
        <w:rPr>
          <w:rFonts w:ascii="Palatino Linotype" w:hAnsi="Palatino Linotype"/>
          <w:bCs/>
          <w:lang w:val="es-ES_tradnl"/>
        </w:rPr>
        <w:t>;</w:t>
      </w:r>
      <w:r w:rsidR="00AD55E4" w:rsidRPr="001161BB">
        <w:rPr>
          <w:rFonts w:ascii="Palatino Linotype" w:hAnsi="Palatino Linotype"/>
          <w:bCs/>
          <w:lang w:val="es-ES_tradnl"/>
        </w:rPr>
        <w:t xml:space="preserve"> contra</w:t>
      </w:r>
      <w:r w:rsidR="001750AC" w:rsidRPr="001161BB">
        <w:rPr>
          <w:rFonts w:ascii="Palatino Linotype" w:hAnsi="Palatino Linotype"/>
          <w:bCs/>
          <w:lang w:val="es-ES_tradnl"/>
        </w:rPr>
        <w:t>rio</w:t>
      </w:r>
      <w:r w:rsidR="00AD55E4" w:rsidRPr="001161BB">
        <w:rPr>
          <w:rFonts w:ascii="Palatino Linotype" w:hAnsi="Palatino Linotype"/>
          <w:bCs/>
          <w:lang w:val="es-ES_tradnl"/>
        </w:rPr>
        <w:t xml:space="preserve"> </w:t>
      </w:r>
      <w:r w:rsidR="00AD55E4" w:rsidRPr="001161BB">
        <w:rPr>
          <w:rFonts w:ascii="Palatino Linotype" w:hAnsi="Palatino Linotype"/>
          <w:bCs/>
          <w:i/>
          <w:iCs/>
          <w:lang w:val="es-ES_tradnl"/>
        </w:rPr>
        <w:t>sensu</w:t>
      </w:r>
      <w:r w:rsidR="00AD55E4" w:rsidRPr="001161BB">
        <w:rPr>
          <w:rFonts w:ascii="Palatino Linotype" w:hAnsi="Palatino Linotype"/>
          <w:bCs/>
          <w:lang w:val="es-ES_tradnl"/>
        </w:rPr>
        <w:t xml:space="preserve"> a la que </w:t>
      </w:r>
      <w:r w:rsidR="00B73CB8" w:rsidRPr="001161BB">
        <w:rPr>
          <w:rFonts w:ascii="Palatino Linotype" w:hAnsi="Palatino Linotype"/>
          <w:bCs/>
          <w:lang w:val="es-ES_tradnl"/>
        </w:rPr>
        <w:t xml:space="preserve">refiere </w:t>
      </w:r>
      <w:r w:rsidR="00CE258C" w:rsidRPr="001161BB">
        <w:rPr>
          <w:rFonts w:ascii="Palatino Linotype" w:hAnsi="Palatino Linotype"/>
          <w:bCs/>
          <w:lang w:val="es-ES_tradnl"/>
        </w:rPr>
        <w:t xml:space="preserve"> </w:t>
      </w:r>
      <w:r w:rsidR="00B042E7" w:rsidRPr="001161BB">
        <w:rPr>
          <w:rFonts w:ascii="Palatino Linotype" w:hAnsi="Palatino Linotype"/>
          <w:bCs/>
          <w:lang w:val="es-ES_tradnl"/>
        </w:rPr>
        <w:t xml:space="preserve"> </w:t>
      </w:r>
      <w:r w:rsidR="00BC332A" w:rsidRPr="001161BB">
        <w:rPr>
          <w:rFonts w:ascii="Palatino Linotype" w:hAnsi="Palatino Linotype"/>
          <w:b/>
          <w:iCs/>
          <w:lang w:val="es-ES"/>
        </w:rPr>
        <w:t>EL RECURRENTE</w:t>
      </w:r>
      <w:r w:rsidR="00BC332A" w:rsidRPr="001161BB">
        <w:rPr>
          <w:rFonts w:ascii="Palatino Linotype" w:hAnsi="Palatino Linotype"/>
          <w:bCs/>
          <w:iCs/>
          <w:lang w:val="es-ES"/>
        </w:rPr>
        <w:t xml:space="preserve"> </w:t>
      </w:r>
      <w:r w:rsidR="001750AC" w:rsidRPr="001161BB">
        <w:rPr>
          <w:rFonts w:ascii="Palatino Linotype" w:hAnsi="Palatino Linotype"/>
          <w:bCs/>
          <w:iCs/>
          <w:lang w:val="es-ES"/>
        </w:rPr>
        <w:t>mediante las</w:t>
      </w:r>
      <w:r w:rsidR="00BC332A" w:rsidRPr="001161BB">
        <w:rPr>
          <w:rFonts w:ascii="Palatino Linotype" w:hAnsi="Palatino Linotype"/>
          <w:bCs/>
          <w:iCs/>
          <w:lang w:val="es-ES"/>
        </w:rPr>
        <w:t xml:space="preserve"> razones o motivos de inconformidad: </w:t>
      </w:r>
      <w:r w:rsidR="00BC332A" w:rsidRPr="001161BB">
        <w:rPr>
          <w:rFonts w:ascii="Palatino Linotype" w:hAnsi="Palatino Linotype"/>
          <w:bCs/>
          <w:i/>
          <w:iCs/>
          <w:lang w:val="es-ES"/>
        </w:rPr>
        <w:t>“…</w:t>
      </w:r>
      <w:r w:rsidR="00C02BCD" w:rsidRPr="001161BB">
        <w:rPr>
          <w:rFonts w:ascii="Palatino Linotype" w:hAnsi="Palatino Linotype"/>
          <w:bCs/>
          <w:i/>
          <w:iCs/>
        </w:rPr>
        <w:t xml:space="preserve">Respecto a la presentación “Detalle Diferencias 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w:t>
      </w:r>
      <w:proofErr w:type="spellStart"/>
      <w:r w:rsidR="00C02BCD" w:rsidRPr="001161BB">
        <w:rPr>
          <w:rFonts w:ascii="Palatino Linotype" w:hAnsi="Palatino Linotype"/>
          <w:bCs/>
          <w:i/>
          <w:iCs/>
        </w:rPr>
        <w:t>pdf</w:t>
      </w:r>
      <w:proofErr w:type="spellEnd"/>
      <w:r w:rsidR="00C02BCD" w:rsidRPr="001161BB">
        <w:rPr>
          <w:rFonts w:ascii="Palatino Linotype" w:hAnsi="Palatino Linotype"/>
          <w:bCs/>
          <w:i/>
          <w:iCs/>
        </w:rPr>
        <w:t>, se envían y listo</w:t>
      </w:r>
      <w:r w:rsidR="00BC332A" w:rsidRPr="001161BB">
        <w:rPr>
          <w:rFonts w:ascii="Palatino Linotype" w:hAnsi="Palatino Linotype"/>
          <w:bCs/>
          <w:i/>
          <w:iCs/>
        </w:rPr>
        <w:t>…” (sic)</w:t>
      </w:r>
      <w:r w:rsidR="00BC332A" w:rsidRPr="001161BB">
        <w:rPr>
          <w:rFonts w:ascii="Palatino Linotype" w:hAnsi="Palatino Linotype"/>
          <w:bCs/>
          <w:i/>
          <w:iCs/>
          <w:lang w:val="es-ES"/>
        </w:rPr>
        <w:t xml:space="preserve">; </w:t>
      </w:r>
      <w:r w:rsidR="00B561E3" w:rsidRPr="001161BB">
        <w:rPr>
          <w:rFonts w:ascii="Palatino Linotype" w:hAnsi="Palatino Linotype"/>
          <w:bCs/>
          <w:iCs/>
          <w:lang w:val="es-ES"/>
        </w:rPr>
        <w:t>así</w:t>
      </w:r>
      <w:r w:rsidR="005A61C4" w:rsidRPr="001161BB">
        <w:rPr>
          <w:rFonts w:ascii="Palatino Linotype" w:hAnsi="Palatino Linotype"/>
          <w:bCs/>
          <w:iCs/>
          <w:lang w:val="es-ES"/>
        </w:rPr>
        <w:t xml:space="preserve"> mismo, adjunto a la </w:t>
      </w:r>
      <w:r w:rsidR="00F10AFB" w:rsidRPr="001161BB">
        <w:rPr>
          <w:rFonts w:ascii="Palatino Linotype" w:hAnsi="Palatino Linotype"/>
          <w:bCs/>
          <w:iCs/>
          <w:lang w:val="es-ES"/>
        </w:rPr>
        <w:t xml:space="preserve">interposición el archivo denominado </w:t>
      </w:r>
      <w:r w:rsidR="00F10AFB" w:rsidRPr="001161BB">
        <w:rPr>
          <w:rFonts w:ascii="Palatino Linotype" w:hAnsi="Palatino Linotype"/>
          <w:b/>
          <w:i/>
          <w:lang w:val="es-ES"/>
        </w:rPr>
        <w:t>“G-13-01-02-2019-01 ejemplo detalle diferencias sueldos y salarios, diferencias mensuales.pdf”</w:t>
      </w:r>
      <w:r w:rsidR="00BC332A" w:rsidRPr="001161BB">
        <w:rPr>
          <w:rFonts w:ascii="Palatino Linotype" w:hAnsi="Palatino Linotype"/>
          <w:bCs/>
          <w:iCs/>
          <w:lang w:val="es-ES"/>
        </w:rPr>
        <w:t xml:space="preserve">, </w:t>
      </w:r>
      <w:r w:rsidR="00F10AFB" w:rsidRPr="001161BB">
        <w:rPr>
          <w:rFonts w:ascii="Palatino Linotype" w:hAnsi="Palatino Linotype"/>
          <w:bCs/>
          <w:iCs/>
          <w:lang w:val="es-ES"/>
        </w:rPr>
        <w:t xml:space="preserve">para mayor precisión </w:t>
      </w:r>
      <w:r w:rsidR="00BC332A" w:rsidRPr="001161BB">
        <w:rPr>
          <w:rFonts w:ascii="Palatino Linotype" w:hAnsi="Palatino Linotype"/>
          <w:bCs/>
          <w:iCs/>
          <w:lang w:val="es-ES"/>
        </w:rPr>
        <w:t>se muestra a continuación en la siguiente imagen:</w:t>
      </w:r>
    </w:p>
    <w:p w14:paraId="3C9D5D6B" w14:textId="648FFF2D" w:rsidR="00BC332A" w:rsidRPr="001161BB" w:rsidRDefault="00BC332A" w:rsidP="00BC332A">
      <w:pPr>
        <w:spacing w:line="360" w:lineRule="auto"/>
        <w:jc w:val="both"/>
        <w:rPr>
          <w:rFonts w:ascii="Palatino Linotype" w:hAnsi="Palatino Linotype"/>
          <w:bCs/>
          <w:iCs/>
        </w:rPr>
      </w:pPr>
    </w:p>
    <w:p w14:paraId="7C159C0C" w14:textId="5A4E9C7B" w:rsidR="00BC332A" w:rsidRPr="001161BB" w:rsidRDefault="001D2674" w:rsidP="00BC332A">
      <w:pPr>
        <w:autoSpaceDE w:val="0"/>
        <w:autoSpaceDN w:val="0"/>
        <w:adjustRightInd w:val="0"/>
        <w:spacing w:line="360" w:lineRule="auto"/>
        <w:jc w:val="center"/>
        <w:rPr>
          <w:rFonts w:ascii="Palatino Linotype" w:eastAsiaTheme="minorHAnsi" w:hAnsi="Palatino Linotype" w:cs="Arial"/>
          <w:szCs w:val="22"/>
          <w:lang w:eastAsia="en-US"/>
        </w:rPr>
      </w:pPr>
      <w:r w:rsidRPr="001161BB">
        <w:rPr>
          <w:noProof/>
          <w:lang w:eastAsia="es-MX"/>
        </w:rPr>
        <w:lastRenderedPageBreak/>
        <mc:AlternateContent>
          <mc:Choice Requires="wps">
            <w:drawing>
              <wp:anchor distT="0" distB="0" distL="114300" distR="114300" simplePos="0" relativeHeight="251660288" behindDoc="0" locked="0" layoutInCell="1" allowOverlap="1" wp14:anchorId="3FBFE16A" wp14:editId="29F1469B">
                <wp:simplePos x="0" y="0"/>
                <wp:positionH relativeFrom="column">
                  <wp:posOffset>110310</wp:posOffset>
                </wp:positionH>
                <wp:positionV relativeFrom="paragraph">
                  <wp:posOffset>-683</wp:posOffset>
                </wp:positionV>
                <wp:extent cx="5679692" cy="6978770"/>
                <wp:effectExtent l="0" t="0" r="16510" b="12700"/>
                <wp:wrapNone/>
                <wp:docPr id="27" name="Rectángulo 27"/>
                <wp:cNvGraphicFramePr/>
                <a:graphic xmlns:a="http://schemas.openxmlformats.org/drawingml/2006/main">
                  <a:graphicData uri="http://schemas.microsoft.com/office/word/2010/wordprocessingShape">
                    <wps:wsp>
                      <wps:cNvSpPr/>
                      <wps:spPr>
                        <a:xfrm>
                          <a:off x="0" y="0"/>
                          <a:ext cx="5679692" cy="697877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rect w14:anchorId="5D06658E" id="Rectángulo 27" o:spid="_x0000_s1026" style="position:absolute;margin-left:8.7pt;margin-top:-.05pt;width:447.2pt;height:5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" filled="f" strokecolor="black [3200]" strokeweight="2pt"/>
            </w:pict>
          </mc:Fallback>
        </mc:AlternateContent>
      </w:r>
      <w:r w:rsidRPr="001161BB">
        <w:rPr>
          <w:noProof/>
          <w:lang w:eastAsia="es-MX"/>
        </w:rPr>
        <mc:AlternateContent>
          <mc:Choice Requires="wps">
            <w:drawing>
              <wp:anchor distT="0" distB="0" distL="114300" distR="114300" simplePos="0" relativeHeight="251662336" behindDoc="0" locked="0" layoutInCell="1" allowOverlap="1" wp14:anchorId="3F3765CA" wp14:editId="5B885DC9">
                <wp:simplePos x="0" y="0"/>
                <wp:positionH relativeFrom="column">
                  <wp:posOffset>4763242</wp:posOffset>
                </wp:positionH>
                <wp:positionV relativeFrom="paragraph">
                  <wp:posOffset>3239219</wp:posOffset>
                </wp:positionV>
                <wp:extent cx="636270" cy="241300"/>
                <wp:effectExtent l="57150" t="19050" r="0" b="101600"/>
                <wp:wrapNone/>
                <wp:docPr id="26" name="Flecha: hacia la izquierda 26"/>
                <wp:cNvGraphicFramePr/>
                <a:graphic xmlns:a="http://schemas.openxmlformats.org/drawingml/2006/main">
                  <a:graphicData uri="http://schemas.microsoft.com/office/word/2010/wordprocessingShape">
                    <wps:wsp>
                      <wps:cNvSpPr/>
                      <wps:spPr>
                        <a:xfrm>
                          <a:off x="0" y="0"/>
                          <a:ext cx="636270" cy="241300"/>
                        </a:xfrm>
                        <a:prstGeom prst="leftArrow">
                          <a:avLst/>
                        </a:prstGeom>
                      </wps:spPr>
                      <wps:style>
                        <a:lnRef idx="1">
                          <a:schemeClr val="dk1"/>
                        </a:lnRef>
                        <a:fillRef idx="3">
                          <a:schemeClr val="dk1"/>
                        </a:fillRef>
                        <a:effectRef idx="2">
                          <a:schemeClr val="dk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shapetype w14:anchorId="3DE54DA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26" o:spid="_x0000_s1026" type="#_x0000_t66" style="position:absolute;margin-left:375.05pt;margin-top:255.05pt;width:50.1pt;height: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" adj="4096" fillcolor="black [3200]" strokecolor="black [3040]">
                <v:fill color2="gray [1616]" rotate="t" angle="180" focus="100%" type="gradient">
                  <o:fill v:ext="view" type="gradientUnscaled"/>
                </v:fill>
                <v:shadow on="t" color="black" opacity="22937f" origin=",.5" offset="0,.63889mm"/>
              </v:shape>
            </w:pict>
          </mc:Fallback>
        </mc:AlternateContent>
      </w:r>
      <w:r w:rsidRPr="001161BB">
        <w:rPr>
          <w:rFonts w:ascii="Palatino Linotype" w:eastAsiaTheme="minorHAnsi" w:hAnsi="Palatino Linotype" w:cs="Arial"/>
          <w:noProof/>
          <w:szCs w:val="22"/>
          <w:lang w:eastAsia="es-MX"/>
        </w:rPr>
        <w:drawing>
          <wp:inline distT="0" distB="0" distL="0" distR="0" wp14:anchorId="4AB9D1C8" wp14:editId="55B1BB13">
            <wp:extent cx="5791835" cy="6840855"/>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6840855"/>
                    </a:xfrm>
                    <a:prstGeom prst="rect">
                      <a:avLst/>
                    </a:prstGeom>
                  </pic:spPr>
                </pic:pic>
              </a:graphicData>
            </a:graphic>
          </wp:inline>
        </w:drawing>
      </w:r>
      <w:r w:rsidRPr="001161BB">
        <w:rPr>
          <w:rFonts w:ascii="Palatino Linotype" w:eastAsiaTheme="minorHAnsi" w:hAnsi="Palatino Linotype" w:cs="Arial"/>
          <w:szCs w:val="22"/>
          <w:lang w:eastAsia="en-US"/>
        </w:rPr>
        <w:t xml:space="preserve"> </w:t>
      </w:r>
    </w:p>
    <w:p w14:paraId="641071D1" w14:textId="77777777" w:rsidR="00BC332A" w:rsidRPr="001161BB" w:rsidRDefault="00BC332A" w:rsidP="00BC332A">
      <w:pPr>
        <w:autoSpaceDE w:val="0"/>
        <w:autoSpaceDN w:val="0"/>
        <w:adjustRightInd w:val="0"/>
        <w:spacing w:line="360" w:lineRule="auto"/>
        <w:jc w:val="both"/>
        <w:rPr>
          <w:rFonts w:ascii="Palatino Linotype" w:eastAsiaTheme="minorHAnsi" w:hAnsi="Palatino Linotype" w:cs="Arial"/>
          <w:szCs w:val="22"/>
          <w:lang w:eastAsia="en-US"/>
        </w:rPr>
      </w:pPr>
    </w:p>
    <w:p w14:paraId="65EB49B2" w14:textId="19580CE8" w:rsidR="00BC332A" w:rsidRPr="001161BB" w:rsidRDefault="00BC332A" w:rsidP="00BC332A">
      <w:pPr>
        <w:spacing w:line="360" w:lineRule="auto"/>
        <w:jc w:val="both"/>
        <w:rPr>
          <w:rFonts w:ascii="Palatino Linotype" w:hAnsi="Palatino Linotype"/>
        </w:rPr>
      </w:pPr>
      <w:r w:rsidRPr="001161BB">
        <w:rPr>
          <w:rFonts w:ascii="Palatino Linotype" w:hAnsi="Palatino Linotype"/>
          <w:bCs/>
          <w:iCs/>
          <w:lang w:val="es-ES"/>
        </w:rPr>
        <w:lastRenderedPageBreak/>
        <w:t>Derivado de lo anterior,</w:t>
      </w:r>
      <w:r w:rsidRPr="001161BB">
        <w:rPr>
          <w:rFonts w:ascii="Palatino Linotype" w:hAnsi="Palatino Linotype"/>
        </w:rPr>
        <w:t xml:space="preserve"> se le otorga valor probatorio a</w:t>
      </w:r>
      <w:r w:rsidR="00105F68" w:rsidRPr="001161BB">
        <w:rPr>
          <w:rFonts w:ascii="Palatino Linotype" w:hAnsi="Palatino Linotype"/>
        </w:rPr>
        <w:t>l documento adjuntado por el particular en la interposición del Recurso de Revisión</w:t>
      </w:r>
      <w:r w:rsidRPr="001161BB">
        <w:rPr>
          <w:rFonts w:ascii="Palatino Linotype" w:hAnsi="Palatino Linotype"/>
        </w:rPr>
        <w:t xml:space="preserve">, en virtud de que dicha documental </w:t>
      </w:r>
      <w:r w:rsidR="001E20E9" w:rsidRPr="001161BB">
        <w:rPr>
          <w:rFonts w:ascii="Palatino Linotype" w:hAnsi="Palatino Linotype"/>
        </w:rPr>
        <w:t>puede haber sido</w:t>
      </w:r>
      <w:r w:rsidRPr="001161BB">
        <w:rPr>
          <w:rFonts w:ascii="Palatino Linotype" w:hAnsi="Palatino Linotype"/>
        </w:rPr>
        <w:t xml:space="preserve"> expedida por </w:t>
      </w:r>
      <w:r w:rsidR="001E20E9" w:rsidRPr="001161BB">
        <w:rPr>
          <w:rFonts w:ascii="Palatino Linotype" w:hAnsi="Palatino Linotype"/>
        </w:rPr>
        <w:t xml:space="preserve">el sistema electrónico del </w:t>
      </w:r>
      <w:r w:rsidR="00825BE8" w:rsidRPr="001161BB">
        <w:rPr>
          <w:rFonts w:ascii="Palatino Linotype" w:hAnsi="Palatino Linotype"/>
        </w:rPr>
        <w:t>Servicio de Administración Tributaria (SAT)</w:t>
      </w:r>
      <w:r w:rsidRPr="001161BB">
        <w:rPr>
          <w:rFonts w:ascii="Palatino Linotype" w:hAnsi="Palatino Linotype"/>
        </w:rPr>
        <w:t>,</w:t>
      </w:r>
      <w:r w:rsidR="00AF325E" w:rsidRPr="001161BB">
        <w:rPr>
          <w:rFonts w:ascii="Palatino Linotype" w:hAnsi="Palatino Linotype"/>
        </w:rPr>
        <w:t xml:space="preserve"> se justifica lo referido</w:t>
      </w:r>
      <w:r w:rsidRPr="001161BB">
        <w:rPr>
          <w:rFonts w:ascii="Palatino Linotype" w:hAnsi="Palatino Linotype"/>
        </w:rPr>
        <w:t xml:space="preserve"> con fundamento en el artículo 59 del Código de Procedimientos Administrativos del Estado de México, en aplicación supletoria a la Ley de Transparencia y Acceso a la Información Pública del Estado de México y Municipios, de conformidad con el artículo 195.</w:t>
      </w:r>
    </w:p>
    <w:p w14:paraId="0E772BA7" w14:textId="77777777" w:rsidR="00BC332A" w:rsidRPr="001161BB" w:rsidRDefault="00BC332A" w:rsidP="00BC332A">
      <w:pPr>
        <w:pStyle w:val="Textocomentario"/>
        <w:spacing w:line="360" w:lineRule="auto"/>
        <w:jc w:val="both"/>
        <w:rPr>
          <w:rFonts w:ascii="Palatino Linotype" w:hAnsi="Palatino Linotype"/>
          <w:sz w:val="24"/>
          <w:szCs w:val="24"/>
        </w:rPr>
      </w:pPr>
    </w:p>
    <w:p w14:paraId="0CD24E0F" w14:textId="77777777" w:rsidR="00BC332A" w:rsidRPr="001161BB" w:rsidRDefault="00BC332A" w:rsidP="00BC332A">
      <w:pPr>
        <w:spacing w:line="360" w:lineRule="auto"/>
        <w:jc w:val="both"/>
        <w:rPr>
          <w:rFonts w:ascii="Palatino Linotype" w:hAnsi="Palatino Linotype"/>
        </w:rPr>
      </w:pPr>
      <w:r w:rsidRPr="001161BB">
        <w:rPr>
          <w:rFonts w:ascii="Palatino Linotype" w:hAnsi="Palatino Linotype"/>
        </w:rPr>
        <w:t xml:space="preserve">Sirve de criterio orientador la tesis aislada de la Segunda Sala de la Suprema Corte de justicia de la Nación, cuyo rubro es: </w:t>
      </w:r>
    </w:p>
    <w:p w14:paraId="7B094540" w14:textId="77777777" w:rsidR="00BC332A" w:rsidRPr="001161BB" w:rsidRDefault="00BC332A" w:rsidP="00BC332A">
      <w:pPr>
        <w:jc w:val="both"/>
        <w:rPr>
          <w:rFonts w:ascii="Palatino Linotype" w:hAnsi="Palatino Linotype"/>
        </w:rPr>
      </w:pPr>
    </w:p>
    <w:p w14:paraId="2DB2A41C" w14:textId="77777777" w:rsidR="00BC332A" w:rsidRPr="001161BB" w:rsidRDefault="00BC332A" w:rsidP="00BC332A">
      <w:pPr>
        <w:ind w:left="850" w:right="901"/>
        <w:jc w:val="both"/>
        <w:rPr>
          <w:rFonts w:ascii="Palatino Linotype" w:hAnsi="Palatino Linotype"/>
          <w:i/>
          <w:iCs/>
          <w:sz w:val="22"/>
          <w:szCs w:val="22"/>
        </w:rPr>
      </w:pPr>
      <w:r w:rsidRPr="001161BB">
        <w:rPr>
          <w:rFonts w:ascii="Palatino Linotype" w:hAnsi="Palatino Linotype"/>
          <w:b/>
          <w:bCs/>
          <w:i/>
          <w:iCs/>
          <w:sz w:val="22"/>
          <w:szCs w:val="22"/>
        </w:rPr>
        <w:t>“DOCUMENTOS PUBLICOS, PRUEBA DE.”</w:t>
      </w:r>
      <w:r w:rsidRPr="001161BB">
        <w:rPr>
          <w:rFonts w:ascii="Palatino Linotype" w:hAnsi="Palatino Linotype"/>
          <w:i/>
          <w:iCs/>
          <w:sz w:val="22"/>
          <w:szCs w:val="22"/>
        </w:rPr>
        <w:t>, misma que refiere que los documentos públicos hacen prueba plena de los hechos legalmente afirmados por la autoridad de que aquellos proceden, y su valor queda a la libre apreciación del tribunal.</w:t>
      </w:r>
    </w:p>
    <w:p w14:paraId="394E8364" w14:textId="77777777" w:rsidR="00BC332A" w:rsidRPr="001161BB" w:rsidRDefault="00BC332A" w:rsidP="00BC332A">
      <w:pPr>
        <w:ind w:right="901"/>
        <w:jc w:val="both"/>
        <w:rPr>
          <w:rFonts w:ascii="Palatino Linotype" w:hAnsi="Palatino Linotype"/>
          <w:i/>
          <w:iCs/>
          <w:sz w:val="22"/>
          <w:szCs w:val="22"/>
        </w:rPr>
      </w:pPr>
    </w:p>
    <w:p w14:paraId="5BAC6FDA" w14:textId="77777777" w:rsidR="006642E3" w:rsidRPr="001161BB" w:rsidRDefault="006642E3" w:rsidP="006642E3">
      <w:pPr>
        <w:spacing w:line="360" w:lineRule="auto"/>
        <w:jc w:val="both"/>
        <w:rPr>
          <w:rFonts w:ascii="Palatino Linotype" w:hAnsi="Palatino Linotype" w:cs="Arial"/>
        </w:rPr>
      </w:pPr>
      <w:r w:rsidRPr="001161BB">
        <w:rPr>
          <w:rFonts w:ascii="Palatino Linotype" w:hAnsi="Palatino Linotype" w:cs="Arial"/>
        </w:rPr>
        <w:t xml:space="preserve">Bajo esa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14BED9E" w14:textId="77777777" w:rsidR="006642E3" w:rsidRPr="001161BB" w:rsidRDefault="006642E3" w:rsidP="006642E3">
      <w:pPr>
        <w:spacing w:line="360" w:lineRule="auto"/>
        <w:jc w:val="both"/>
        <w:rPr>
          <w:rFonts w:ascii="Palatino Linotype" w:hAnsi="Palatino Linotype" w:cs="Arial"/>
        </w:rPr>
      </w:pPr>
    </w:p>
    <w:p w14:paraId="58E77DB2" w14:textId="77777777" w:rsidR="006642E3" w:rsidRPr="001161BB" w:rsidRDefault="006642E3" w:rsidP="006642E3">
      <w:pPr>
        <w:ind w:left="851" w:right="901"/>
        <w:jc w:val="both"/>
        <w:rPr>
          <w:rFonts w:ascii="Palatino Linotype" w:hAnsi="Palatino Linotype" w:cs="Arial"/>
          <w:i/>
          <w:sz w:val="22"/>
          <w:szCs w:val="22"/>
        </w:rPr>
      </w:pPr>
      <w:r w:rsidRPr="001161BB">
        <w:rPr>
          <w:rFonts w:ascii="Palatino Linotype" w:hAnsi="Palatino Linotype" w:cs="Arial"/>
          <w:i/>
          <w:sz w:val="22"/>
          <w:szCs w:val="22"/>
        </w:rPr>
        <w:lastRenderedPageBreak/>
        <w:t>“</w:t>
      </w:r>
      <w:r w:rsidRPr="001161BB">
        <w:rPr>
          <w:rFonts w:ascii="Palatino Linotype" w:hAnsi="Palatino Linotype" w:cs="Arial"/>
          <w:b/>
          <w:i/>
          <w:sz w:val="22"/>
          <w:szCs w:val="22"/>
        </w:rPr>
        <w:t xml:space="preserve">Artículo 3. </w:t>
      </w:r>
      <w:r w:rsidRPr="001161BB">
        <w:rPr>
          <w:rFonts w:ascii="Palatino Linotype" w:hAnsi="Palatino Linotype" w:cs="Arial"/>
          <w:i/>
          <w:sz w:val="22"/>
          <w:szCs w:val="22"/>
        </w:rPr>
        <w:t>Para los efectos de la presente Ley se entenderá por:</w:t>
      </w:r>
    </w:p>
    <w:p w14:paraId="43CDF174" w14:textId="77777777" w:rsidR="006642E3" w:rsidRPr="001161BB" w:rsidRDefault="006642E3" w:rsidP="006642E3">
      <w:pPr>
        <w:ind w:left="851" w:right="901"/>
        <w:jc w:val="both"/>
        <w:rPr>
          <w:rFonts w:ascii="Palatino Linotype" w:hAnsi="Palatino Linotype" w:cs="Arial"/>
          <w:i/>
          <w:sz w:val="22"/>
          <w:szCs w:val="22"/>
        </w:rPr>
      </w:pPr>
      <w:r w:rsidRPr="001161BB">
        <w:rPr>
          <w:rFonts w:ascii="Palatino Linotype" w:hAnsi="Palatino Linotype" w:cs="Arial"/>
          <w:b/>
          <w:i/>
          <w:sz w:val="22"/>
          <w:szCs w:val="22"/>
        </w:rPr>
        <w:t>XI. Documento:</w:t>
      </w:r>
      <w:r w:rsidRPr="001161BB">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EB4C1A3" w14:textId="77777777" w:rsidR="006642E3" w:rsidRPr="001161BB" w:rsidRDefault="006642E3" w:rsidP="006642E3">
      <w:pPr>
        <w:ind w:left="851" w:right="901"/>
        <w:jc w:val="both"/>
        <w:rPr>
          <w:rFonts w:ascii="Palatino Linotype" w:hAnsi="Palatino Linotype" w:cs="Arial"/>
          <w:i/>
          <w:sz w:val="22"/>
          <w:szCs w:val="22"/>
        </w:rPr>
      </w:pPr>
    </w:p>
    <w:p w14:paraId="07756388" w14:textId="77777777" w:rsidR="006642E3" w:rsidRPr="001161BB" w:rsidRDefault="006642E3" w:rsidP="006642E3">
      <w:pPr>
        <w:autoSpaceDE w:val="0"/>
        <w:autoSpaceDN w:val="0"/>
        <w:adjustRightInd w:val="0"/>
        <w:spacing w:line="360" w:lineRule="auto"/>
        <w:jc w:val="both"/>
        <w:rPr>
          <w:rFonts w:ascii="Palatino Linotype" w:hAnsi="Palatino Linotype" w:cs="Arial"/>
        </w:rPr>
      </w:pPr>
      <w:r w:rsidRPr="001161BB">
        <w:rPr>
          <w:rFonts w:ascii="Palatino Linotype" w:hAnsi="Palatino Linotype" w:cs="Arial"/>
        </w:rPr>
        <w:t xml:space="preserve">Siendo aplicable el criterio </w:t>
      </w:r>
      <w:r w:rsidRPr="001161BB">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1161BB">
        <w:rPr>
          <w:rFonts w:ascii="Palatino Linotype" w:hAnsi="Palatino Linotype" w:cs="Arial"/>
        </w:rPr>
        <w:t>cuyo rubro y texto dispone:</w:t>
      </w:r>
    </w:p>
    <w:p w14:paraId="3D781FAA" w14:textId="77777777" w:rsidR="006642E3" w:rsidRPr="001161BB" w:rsidRDefault="006642E3" w:rsidP="006642E3">
      <w:pPr>
        <w:ind w:left="851" w:right="901"/>
        <w:jc w:val="center"/>
        <w:rPr>
          <w:rFonts w:ascii="Palatino Linotype" w:hAnsi="Palatino Linotype" w:cs="Arial"/>
          <w:sz w:val="22"/>
          <w:szCs w:val="22"/>
          <w:lang w:eastAsia="es-MX"/>
        </w:rPr>
      </w:pPr>
    </w:p>
    <w:p w14:paraId="44638CA2" w14:textId="77777777" w:rsidR="006642E3" w:rsidRPr="001161BB" w:rsidRDefault="006642E3" w:rsidP="006642E3">
      <w:pPr>
        <w:ind w:left="850" w:right="901"/>
        <w:jc w:val="center"/>
        <w:rPr>
          <w:rFonts w:ascii="Palatino Linotype" w:hAnsi="Palatino Linotype" w:cs="Arial"/>
          <w:b/>
          <w:i/>
          <w:iCs/>
          <w:sz w:val="22"/>
          <w:szCs w:val="22"/>
          <w:lang w:eastAsia="es-MX"/>
        </w:rPr>
      </w:pPr>
      <w:r w:rsidRPr="001161BB">
        <w:rPr>
          <w:rFonts w:ascii="Palatino Linotype" w:hAnsi="Palatino Linotype" w:cs="Arial"/>
          <w:i/>
          <w:iCs/>
          <w:sz w:val="22"/>
          <w:szCs w:val="22"/>
          <w:lang w:eastAsia="es-MX"/>
        </w:rPr>
        <w:t>“</w:t>
      </w:r>
      <w:r w:rsidRPr="001161BB">
        <w:rPr>
          <w:rFonts w:ascii="Palatino Linotype" w:hAnsi="Palatino Linotype" w:cs="Arial"/>
          <w:b/>
          <w:i/>
          <w:iCs/>
          <w:sz w:val="22"/>
          <w:szCs w:val="22"/>
          <w:lang w:eastAsia="es-MX"/>
        </w:rPr>
        <w:t>CRITERIO 0002-11</w:t>
      </w:r>
    </w:p>
    <w:p w14:paraId="3A16EE74" w14:textId="77777777" w:rsidR="006642E3" w:rsidRPr="001161BB" w:rsidRDefault="006642E3" w:rsidP="006642E3">
      <w:pPr>
        <w:ind w:left="850" w:right="901"/>
        <w:jc w:val="both"/>
        <w:rPr>
          <w:rFonts w:ascii="Palatino Linotype" w:hAnsi="Palatino Linotype" w:cs="Arial"/>
          <w:i/>
          <w:iCs/>
          <w:sz w:val="22"/>
          <w:szCs w:val="22"/>
          <w:lang w:eastAsia="es-MX"/>
        </w:rPr>
      </w:pPr>
      <w:r w:rsidRPr="001161BB">
        <w:rPr>
          <w:rFonts w:ascii="Palatino Linotype" w:hAnsi="Palatino Linotype" w:cs="Arial"/>
          <w:b/>
          <w:i/>
          <w:iCs/>
          <w:sz w:val="22"/>
          <w:szCs w:val="22"/>
          <w:u w:val="single"/>
          <w:lang w:eastAsia="es-MX"/>
        </w:rPr>
        <w:t xml:space="preserve">INFORMACIÓN PÚBLICA, CONCEPTO DE, EN MATERIA DE TRANSPARENCIA. INTERPRETACIÓN SISTEMÁTICA DE LOS ARTÍCULOS 2°, FRACCIÓN </w:t>
      </w:r>
      <w:r w:rsidRPr="001161BB">
        <w:rPr>
          <w:rFonts w:ascii="Palatino Linotype" w:hAnsi="Palatino Linotype" w:cs="Arial"/>
          <w:b/>
          <w:bCs/>
          <w:i/>
          <w:iCs/>
          <w:sz w:val="22"/>
          <w:szCs w:val="22"/>
          <w:u w:val="single"/>
          <w:lang w:eastAsia="es-MX"/>
        </w:rPr>
        <w:t xml:space="preserve">V, XV, Y XVI, </w:t>
      </w:r>
      <w:r w:rsidRPr="001161BB">
        <w:rPr>
          <w:rFonts w:ascii="Palatino Linotype" w:hAnsi="Palatino Linotype" w:cs="Arial"/>
          <w:b/>
          <w:i/>
          <w:iCs/>
          <w:sz w:val="22"/>
          <w:szCs w:val="22"/>
          <w:u w:val="single"/>
          <w:lang w:eastAsia="es-MX"/>
        </w:rPr>
        <w:t>3°, 4°, 11 Y 41.</w:t>
      </w:r>
      <w:r w:rsidRPr="001161BB">
        <w:rPr>
          <w:rFonts w:ascii="Palatino Linotype" w:hAnsi="Palatino Linotype" w:cs="Arial"/>
          <w:i/>
          <w:iCs/>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CC6BC8C" w14:textId="77777777" w:rsidR="006642E3" w:rsidRPr="001161BB" w:rsidRDefault="006642E3" w:rsidP="006642E3">
      <w:pPr>
        <w:ind w:left="850" w:right="901"/>
        <w:jc w:val="both"/>
        <w:rPr>
          <w:rFonts w:ascii="Palatino Linotype" w:hAnsi="Palatino Linotype" w:cs="Arial"/>
          <w:i/>
          <w:iCs/>
          <w:sz w:val="22"/>
          <w:szCs w:val="22"/>
          <w:lang w:eastAsia="es-MX"/>
        </w:rPr>
      </w:pPr>
      <w:r w:rsidRPr="001161BB">
        <w:rPr>
          <w:rFonts w:ascii="Palatino Linotype" w:hAnsi="Palatino Linotype" w:cs="Arial"/>
          <w:i/>
          <w:iCs/>
          <w:sz w:val="22"/>
          <w:szCs w:val="22"/>
          <w:lang w:eastAsia="es-MX"/>
        </w:rPr>
        <w:t>En consecuencia el acceso a la información se refiere a que se cumplan cualquiera de los siguientes tres supuestos:</w:t>
      </w:r>
    </w:p>
    <w:p w14:paraId="0F3C09A0" w14:textId="77777777" w:rsidR="006642E3" w:rsidRPr="001161BB" w:rsidRDefault="006642E3" w:rsidP="006642E3">
      <w:pPr>
        <w:ind w:left="850" w:right="901"/>
        <w:jc w:val="both"/>
        <w:rPr>
          <w:rFonts w:ascii="Palatino Linotype" w:hAnsi="Palatino Linotype" w:cs="Arial"/>
          <w:b/>
          <w:i/>
          <w:iCs/>
          <w:sz w:val="22"/>
          <w:szCs w:val="22"/>
          <w:u w:val="single"/>
          <w:lang w:eastAsia="es-MX"/>
        </w:rPr>
      </w:pPr>
      <w:r w:rsidRPr="001161BB">
        <w:rPr>
          <w:rFonts w:ascii="Palatino Linotype" w:hAnsi="Palatino Linotype" w:cs="Arial"/>
          <w:b/>
          <w:i/>
          <w:iCs/>
          <w:sz w:val="22"/>
          <w:szCs w:val="22"/>
          <w:u w:val="single"/>
          <w:lang w:eastAsia="es-MX"/>
        </w:rPr>
        <w:t>1) Que se trate de información registrada en cualquier soporte documental, que en ejercicio de las atribuciones conferidas, sea generada por los Sujetos Obligados;</w:t>
      </w:r>
    </w:p>
    <w:p w14:paraId="0D49EC89" w14:textId="77777777" w:rsidR="006642E3" w:rsidRPr="001161BB" w:rsidRDefault="006642E3" w:rsidP="006642E3">
      <w:pPr>
        <w:ind w:left="850" w:right="901"/>
        <w:jc w:val="both"/>
        <w:rPr>
          <w:rFonts w:ascii="Palatino Linotype" w:hAnsi="Palatino Linotype" w:cs="Arial"/>
          <w:i/>
          <w:iCs/>
          <w:sz w:val="22"/>
          <w:szCs w:val="22"/>
          <w:lang w:eastAsia="es-MX"/>
        </w:rPr>
      </w:pPr>
      <w:r w:rsidRPr="001161BB">
        <w:rPr>
          <w:rFonts w:ascii="Palatino Linotype" w:hAnsi="Palatino Linotype" w:cs="Arial"/>
          <w:i/>
          <w:iCs/>
          <w:sz w:val="22"/>
          <w:szCs w:val="22"/>
          <w:lang w:eastAsia="es-MX"/>
        </w:rPr>
        <w:t xml:space="preserve">2) Que se trate de </w:t>
      </w:r>
      <w:r w:rsidRPr="001161BB">
        <w:rPr>
          <w:rFonts w:ascii="Palatino Linotype" w:hAnsi="Palatino Linotype" w:cs="Arial"/>
          <w:b/>
          <w:i/>
          <w:iCs/>
          <w:sz w:val="22"/>
          <w:szCs w:val="22"/>
          <w:u w:val="single"/>
          <w:lang w:eastAsia="es-MX"/>
        </w:rPr>
        <w:t>información</w:t>
      </w:r>
      <w:r w:rsidRPr="001161BB">
        <w:rPr>
          <w:rFonts w:ascii="Palatino Linotype" w:hAnsi="Palatino Linotype" w:cs="Arial"/>
          <w:i/>
          <w:iCs/>
          <w:sz w:val="22"/>
          <w:szCs w:val="22"/>
          <w:lang w:eastAsia="es-MX"/>
        </w:rPr>
        <w:t xml:space="preserve"> registrada en cualquier soporte documental, que en ejercicio de las atribuciones conferidas, sea administrada por los Sujetos Obligados, y</w:t>
      </w:r>
    </w:p>
    <w:p w14:paraId="6803FA17" w14:textId="77777777" w:rsidR="006642E3" w:rsidRPr="001161BB" w:rsidRDefault="006642E3" w:rsidP="006642E3">
      <w:pPr>
        <w:ind w:left="850" w:right="901"/>
        <w:jc w:val="both"/>
        <w:rPr>
          <w:rFonts w:ascii="Palatino Linotype" w:hAnsi="Palatino Linotype" w:cs="Arial"/>
          <w:i/>
          <w:iCs/>
          <w:sz w:val="22"/>
          <w:szCs w:val="22"/>
          <w:lang w:eastAsia="es-MX"/>
        </w:rPr>
      </w:pPr>
      <w:r w:rsidRPr="001161BB">
        <w:rPr>
          <w:rFonts w:ascii="Palatino Linotype" w:hAnsi="Palatino Linotype" w:cs="Arial"/>
          <w:i/>
          <w:iCs/>
          <w:sz w:val="22"/>
          <w:szCs w:val="22"/>
          <w:lang w:eastAsia="es-MX"/>
        </w:rPr>
        <w:t>3) Que se trate de información registrada en cualquier soporte documental, que en ejercicio de las atribuciones conferidas, se encuentre en posesión de los Sujetos Obligados.” (sic)</w:t>
      </w:r>
    </w:p>
    <w:p w14:paraId="7B9E38A4" w14:textId="77777777" w:rsidR="006642E3" w:rsidRPr="001161BB" w:rsidRDefault="006642E3" w:rsidP="006642E3">
      <w:pPr>
        <w:ind w:left="850" w:right="901"/>
        <w:jc w:val="both"/>
        <w:rPr>
          <w:rFonts w:ascii="Palatino Linotype" w:hAnsi="Palatino Linotype" w:cs="Arial"/>
          <w:i/>
          <w:iCs/>
          <w:sz w:val="22"/>
          <w:szCs w:val="22"/>
          <w:lang w:eastAsia="es-MX"/>
        </w:rPr>
      </w:pPr>
      <w:r w:rsidRPr="001161BB">
        <w:rPr>
          <w:rFonts w:ascii="Palatino Linotype" w:hAnsi="Palatino Linotype" w:cs="Arial"/>
          <w:i/>
          <w:iCs/>
          <w:sz w:val="22"/>
          <w:szCs w:val="22"/>
          <w:lang w:eastAsia="es-MX"/>
        </w:rPr>
        <w:lastRenderedPageBreak/>
        <w:t>(Énfasis Añadido)</w:t>
      </w:r>
    </w:p>
    <w:p w14:paraId="0476D6BB" w14:textId="77777777" w:rsidR="00575D96" w:rsidRPr="001161BB" w:rsidRDefault="00575D96" w:rsidP="00575D96">
      <w:pPr>
        <w:spacing w:line="360" w:lineRule="auto"/>
        <w:jc w:val="both"/>
        <w:rPr>
          <w:rFonts w:ascii="Palatino Linotype" w:eastAsia="Calibri" w:hAnsi="Palatino Linotype" w:cs="Arial"/>
          <w:bCs/>
        </w:rPr>
      </w:pPr>
    </w:p>
    <w:p w14:paraId="5E1882A6" w14:textId="4350757F" w:rsidR="00575D96" w:rsidRPr="001161BB" w:rsidRDefault="00575D96" w:rsidP="00575D96">
      <w:pPr>
        <w:spacing w:line="360" w:lineRule="auto"/>
        <w:jc w:val="both"/>
        <w:rPr>
          <w:rFonts w:ascii="Palatino Linotype" w:eastAsia="Calibri" w:hAnsi="Palatino Linotype" w:cs="Arial"/>
          <w:bCs/>
          <w:lang w:val="es-ES"/>
        </w:rPr>
      </w:pPr>
      <w:r w:rsidRPr="001161BB">
        <w:rPr>
          <w:rFonts w:ascii="Palatino Linotype" w:eastAsia="Calibri" w:hAnsi="Palatino Linotype" w:cs="Arial"/>
          <w:bCs/>
        </w:rPr>
        <w:t xml:space="preserve">En conclusión, </w:t>
      </w:r>
      <w:r w:rsidRPr="001161BB">
        <w:rPr>
          <w:rFonts w:ascii="Palatino Linotype" w:eastAsia="Calibri" w:hAnsi="Palatino Linotype" w:cs="Arial"/>
          <w:b/>
        </w:rPr>
        <w:t>EL SUJETO OBLIGADO</w:t>
      </w:r>
      <w:r w:rsidRPr="001161BB">
        <w:rPr>
          <w:rFonts w:ascii="Palatino Linotype" w:eastAsia="Calibri" w:hAnsi="Palatino Linotype" w:cs="Arial"/>
          <w:bCs/>
        </w:rPr>
        <w:t xml:space="preserve"> a realizar la consulta en el “Visor de comprobantes de nómina para el patrón” generar y archivara los </w:t>
      </w:r>
      <w:r w:rsidRPr="001161BB">
        <w:rPr>
          <w:rFonts w:ascii="Palatino Linotype" w:eastAsia="Calibri" w:hAnsi="Palatino Linotype"/>
          <w:lang w:val="es-ES"/>
        </w:rPr>
        <w:t xml:space="preserve">documentos que valen el destino del gasto realizado con recursos públicos, lo que permite transparentar el actuar público, por tanto, se ordena al </w:t>
      </w:r>
      <w:r w:rsidRPr="001161BB">
        <w:rPr>
          <w:rFonts w:ascii="Palatino Linotype" w:eastAsia="Calibri" w:hAnsi="Palatino Linotype"/>
          <w:b/>
          <w:bCs/>
          <w:lang w:val="es-ES"/>
        </w:rPr>
        <w:t>SUJETO OBLIGADO</w:t>
      </w:r>
      <w:r w:rsidRPr="001161BB">
        <w:rPr>
          <w:rFonts w:ascii="Palatino Linotype" w:eastAsia="Calibri" w:hAnsi="Palatino Linotype"/>
          <w:lang w:val="es-ES"/>
        </w:rPr>
        <w:t xml:space="preserve"> haga entrega de los documentos donde conste los </w:t>
      </w:r>
      <w:r w:rsidRPr="001161BB">
        <w:rPr>
          <w:rFonts w:ascii="Palatino Linotype" w:eastAsia="Calibri" w:hAnsi="Palatino Linotype" w:cs="Arial"/>
          <w:bCs/>
          <w:lang w:val="es-ES"/>
        </w:rPr>
        <w:t xml:space="preserve">Reportes del aplicativo “Visor de comprobantes de nómina para el patrón”, de los años 2018, 2019, 2020, y 2021, en la siguiente modalidad: </w:t>
      </w:r>
      <w:r w:rsidR="0040417A" w:rsidRPr="001161BB">
        <w:rPr>
          <w:rFonts w:ascii="Palatino Linotype" w:eastAsia="Calibri" w:hAnsi="Palatino Linotype" w:cs="Arial"/>
          <w:bCs/>
          <w:lang w:val="es-ES"/>
        </w:rPr>
        <w:t>a</w:t>
      </w:r>
      <w:r w:rsidRPr="001161BB">
        <w:rPr>
          <w:rFonts w:ascii="Palatino Linotype" w:eastAsia="Calibri" w:hAnsi="Palatino Linotype" w:cs="Arial"/>
          <w:bCs/>
          <w:lang w:val="es-ES"/>
        </w:rPr>
        <w:t xml:space="preserve">) Detalle diferencias sueldos y salarios, en </w:t>
      </w:r>
      <w:r w:rsidRPr="001161BB">
        <w:rPr>
          <w:rFonts w:ascii="Palatino Linotype" w:eastAsia="Calibri" w:hAnsi="Palatino Linotype" w:cs="Arial"/>
          <w:b/>
          <w:lang w:val="es-ES"/>
        </w:rPr>
        <w:t>versión publica</w:t>
      </w:r>
      <w:r w:rsidRPr="001161BB">
        <w:rPr>
          <w:rFonts w:ascii="Palatino Linotype" w:eastAsia="Calibri" w:hAnsi="Palatino Linotype" w:cs="Arial"/>
          <w:bCs/>
          <w:lang w:val="es-ES"/>
        </w:rPr>
        <w:t xml:space="preserve"> de ser procedente.</w:t>
      </w:r>
    </w:p>
    <w:p w14:paraId="2B1BCCE9" w14:textId="77777777" w:rsidR="006642E3" w:rsidRPr="001161BB" w:rsidRDefault="006642E3" w:rsidP="00575D96">
      <w:pPr>
        <w:spacing w:line="360" w:lineRule="auto"/>
        <w:jc w:val="both"/>
        <w:rPr>
          <w:rFonts w:ascii="Palatino Linotype" w:eastAsia="Calibri" w:hAnsi="Palatino Linotype" w:cs="Arial"/>
          <w:bCs/>
        </w:rPr>
      </w:pPr>
    </w:p>
    <w:p w14:paraId="0D80135A" w14:textId="77777777" w:rsidR="000F020E" w:rsidRPr="001161BB" w:rsidRDefault="000F020E" w:rsidP="000F020E">
      <w:pPr>
        <w:spacing w:line="360" w:lineRule="auto"/>
        <w:jc w:val="both"/>
        <w:rPr>
          <w:rFonts w:ascii="Palatino Linotype" w:eastAsia="Calibri" w:hAnsi="Palatino Linotype"/>
          <w:lang w:val="es-ES_tradnl"/>
        </w:rPr>
      </w:pPr>
      <w:r w:rsidRPr="001161BB">
        <w:rPr>
          <w:rFonts w:ascii="Palatino Linotype" w:eastAsia="Calibri" w:hAnsi="Palatino Linotype"/>
          <w:lang w:val="es-ES_tradnl"/>
        </w:rPr>
        <w:t>En primer lugar, resulta necesario traer a colación el artículo 123 en sus aparatos A y B, de la Constitución Política de los Estados Unidos Mexicanos, el cual establece las relaciones obrero patronales entre particulares (apartado A) y las relaciones laborales entre las Dependencias de Gobierno con sus servidores públicos (apartado B), se cita para mayor referencia a continuación:</w:t>
      </w:r>
    </w:p>
    <w:p w14:paraId="05732CE8" w14:textId="77777777" w:rsidR="000F020E" w:rsidRPr="001161BB" w:rsidRDefault="000F020E" w:rsidP="000F020E">
      <w:pPr>
        <w:spacing w:line="360" w:lineRule="auto"/>
        <w:jc w:val="both"/>
        <w:rPr>
          <w:rFonts w:ascii="Palatino Linotype" w:eastAsia="Calibri" w:hAnsi="Palatino Linotype"/>
          <w:lang w:val="es-ES_tradnl"/>
        </w:rPr>
      </w:pPr>
    </w:p>
    <w:p w14:paraId="2E8E6AA8" w14:textId="77777777" w:rsidR="000F020E" w:rsidRPr="001161BB" w:rsidRDefault="000F020E" w:rsidP="000F020E">
      <w:pPr>
        <w:ind w:left="850" w:right="901"/>
        <w:jc w:val="both"/>
        <w:rPr>
          <w:rFonts w:ascii="Palatino Linotype" w:eastAsia="Calibri" w:hAnsi="Palatino Linotype"/>
          <w:i/>
          <w:sz w:val="22"/>
          <w:szCs w:val="22"/>
          <w:lang w:val="es-ES_tradnl"/>
        </w:rPr>
      </w:pPr>
      <w:r w:rsidRPr="001161BB">
        <w:rPr>
          <w:rFonts w:ascii="Palatino Linotype" w:eastAsia="Calibri" w:hAnsi="Palatino Linotype"/>
          <w:b/>
          <w:i/>
          <w:sz w:val="22"/>
          <w:szCs w:val="22"/>
          <w:lang w:val="es-ES_tradnl"/>
        </w:rPr>
        <w:t xml:space="preserve">“Artículo 123. </w:t>
      </w:r>
      <w:r w:rsidRPr="001161BB">
        <w:rPr>
          <w:rFonts w:ascii="Palatino Linotype" w:eastAsia="Calibri" w:hAnsi="Palatino Linotype"/>
          <w:i/>
          <w:sz w:val="22"/>
          <w:szCs w:val="22"/>
          <w:lang w:val="es-ES_tradnl"/>
        </w:rPr>
        <w:t>Toda persona tiene derecho al trabajo digno y socialmente útil; al efecto, se promoverán la creación de empleos y la organización social de trabajo, conforme a la ley.</w:t>
      </w:r>
    </w:p>
    <w:p w14:paraId="289E6ADD" w14:textId="77777777" w:rsidR="000F020E" w:rsidRPr="001161BB" w:rsidRDefault="000F020E" w:rsidP="000F020E">
      <w:pPr>
        <w:ind w:left="850" w:right="901"/>
        <w:jc w:val="both"/>
        <w:rPr>
          <w:rFonts w:ascii="Palatino Linotype" w:eastAsia="Calibri" w:hAnsi="Palatino Linotype"/>
          <w:i/>
          <w:sz w:val="22"/>
          <w:szCs w:val="22"/>
          <w:lang w:val="es-ES_tradnl"/>
        </w:rPr>
      </w:pPr>
      <w:r w:rsidRPr="001161BB">
        <w:rPr>
          <w:rFonts w:ascii="Palatino Linotype" w:eastAsia="Calibri" w:hAnsi="Palatino Linotype"/>
          <w:i/>
          <w:sz w:val="22"/>
          <w:szCs w:val="22"/>
          <w:lang w:val="es-ES_tradnl"/>
        </w:rPr>
        <w:t>El Congreso de la Unión, sin contravenir a las bases siguientes deberá expedir leyes sobre el trabajo, las cuales regirán:</w:t>
      </w:r>
    </w:p>
    <w:p w14:paraId="6076687A" w14:textId="77777777" w:rsidR="000F020E" w:rsidRPr="001161BB" w:rsidRDefault="000F020E" w:rsidP="000F020E">
      <w:pPr>
        <w:ind w:left="850" w:right="901"/>
        <w:jc w:val="both"/>
        <w:rPr>
          <w:rFonts w:ascii="Palatino Linotype" w:eastAsia="Calibri" w:hAnsi="Palatino Linotype"/>
          <w:i/>
          <w:sz w:val="22"/>
          <w:szCs w:val="22"/>
          <w:lang w:val="es-ES_tradnl"/>
        </w:rPr>
      </w:pPr>
      <w:r w:rsidRPr="001161BB">
        <w:rPr>
          <w:rFonts w:ascii="Palatino Linotype" w:eastAsia="Calibri" w:hAnsi="Palatino Linotype"/>
          <w:b/>
          <w:i/>
          <w:sz w:val="22"/>
          <w:szCs w:val="22"/>
          <w:lang w:val="es-ES_tradnl"/>
        </w:rPr>
        <w:t xml:space="preserve">A. </w:t>
      </w:r>
      <w:r w:rsidRPr="001161BB">
        <w:rPr>
          <w:rFonts w:ascii="Palatino Linotype" w:eastAsia="Calibri" w:hAnsi="Palatino Linotype"/>
          <w:i/>
          <w:sz w:val="22"/>
          <w:szCs w:val="22"/>
          <w:lang w:val="es-ES_tradnl"/>
        </w:rPr>
        <w:t>Entre los obreros, jornaleros, empleados domésticos, artesanos y de una manera general, todo contrato de trabajo:</w:t>
      </w:r>
    </w:p>
    <w:p w14:paraId="3992FDC1" w14:textId="77777777" w:rsidR="000F020E" w:rsidRPr="001161BB" w:rsidRDefault="000F020E" w:rsidP="000F020E">
      <w:pPr>
        <w:ind w:left="850" w:right="901"/>
        <w:jc w:val="both"/>
        <w:rPr>
          <w:rFonts w:ascii="Palatino Linotype" w:eastAsia="Calibri" w:hAnsi="Palatino Linotype"/>
          <w:i/>
          <w:sz w:val="22"/>
          <w:szCs w:val="22"/>
          <w:lang w:val="es-ES_tradnl"/>
        </w:rPr>
      </w:pPr>
      <w:r w:rsidRPr="001161BB">
        <w:rPr>
          <w:rFonts w:ascii="Palatino Linotype" w:eastAsia="Calibri" w:hAnsi="Palatino Linotype"/>
          <w:i/>
          <w:sz w:val="22"/>
          <w:szCs w:val="22"/>
          <w:lang w:val="es-ES_tradnl"/>
        </w:rPr>
        <w:t>(…)</w:t>
      </w:r>
    </w:p>
    <w:p w14:paraId="571DA6C9" w14:textId="77777777" w:rsidR="000F020E" w:rsidRPr="001161BB" w:rsidRDefault="000F020E" w:rsidP="000F020E">
      <w:pPr>
        <w:ind w:left="850" w:right="901"/>
        <w:jc w:val="both"/>
        <w:rPr>
          <w:rFonts w:ascii="Palatino Linotype" w:eastAsia="Calibri" w:hAnsi="Palatino Linotype"/>
          <w:i/>
          <w:sz w:val="22"/>
          <w:szCs w:val="22"/>
          <w:lang w:val="es-ES_tradnl"/>
        </w:rPr>
      </w:pPr>
      <w:r w:rsidRPr="001161BB">
        <w:rPr>
          <w:rFonts w:ascii="Palatino Linotype" w:eastAsia="Calibri" w:hAnsi="Palatino Linotype"/>
          <w:b/>
          <w:i/>
          <w:sz w:val="22"/>
          <w:szCs w:val="22"/>
          <w:lang w:val="es-ES_tradnl"/>
        </w:rPr>
        <w:t>B.</w:t>
      </w:r>
      <w:r w:rsidRPr="001161BB">
        <w:rPr>
          <w:rFonts w:ascii="Palatino Linotype" w:eastAsia="Calibri" w:hAnsi="Palatino Linotype"/>
          <w:i/>
          <w:sz w:val="22"/>
          <w:szCs w:val="22"/>
          <w:lang w:val="es-ES_tradnl"/>
        </w:rPr>
        <w:t xml:space="preserve"> Entre los Poderes de la Unión y sus trabajadores:</w:t>
      </w:r>
    </w:p>
    <w:p w14:paraId="27944669" w14:textId="77777777" w:rsidR="000F020E" w:rsidRPr="001161BB" w:rsidRDefault="000F020E" w:rsidP="000F020E">
      <w:pPr>
        <w:ind w:left="850" w:right="901"/>
        <w:jc w:val="both"/>
        <w:rPr>
          <w:rFonts w:ascii="Palatino Linotype" w:eastAsia="Calibri" w:hAnsi="Palatino Linotype"/>
          <w:i/>
          <w:sz w:val="22"/>
          <w:szCs w:val="22"/>
          <w:lang w:val="es-ES_tradnl"/>
        </w:rPr>
      </w:pPr>
      <w:r w:rsidRPr="001161BB">
        <w:rPr>
          <w:rFonts w:ascii="Palatino Linotype" w:eastAsia="Calibri" w:hAnsi="Palatino Linotype"/>
          <w:i/>
          <w:sz w:val="22"/>
          <w:szCs w:val="22"/>
          <w:lang w:val="es-ES_tradnl"/>
        </w:rPr>
        <w:t>(…)”</w:t>
      </w:r>
    </w:p>
    <w:p w14:paraId="7E5DF85E" w14:textId="77777777" w:rsidR="000F020E" w:rsidRPr="001161BB" w:rsidRDefault="000F020E" w:rsidP="000F020E">
      <w:pPr>
        <w:spacing w:line="360" w:lineRule="auto"/>
        <w:jc w:val="both"/>
        <w:rPr>
          <w:rFonts w:ascii="Palatino Linotype" w:eastAsia="Calibri" w:hAnsi="Palatino Linotype"/>
          <w:lang w:val="es-ES_tradnl"/>
        </w:rPr>
      </w:pPr>
    </w:p>
    <w:p w14:paraId="760E2043" w14:textId="77777777" w:rsidR="000F020E" w:rsidRPr="001161BB" w:rsidRDefault="000F020E" w:rsidP="000F020E">
      <w:pPr>
        <w:spacing w:line="360" w:lineRule="auto"/>
        <w:jc w:val="both"/>
        <w:rPr>
          <w:rFonts w:ascii="Palatino Linotype" w:eastAsia="Calibri" w:hAnsi="Palatino Linotype"/>
          <w:lang w:val="es-ES_tradnl"/>
        </w:rPr>
      </w:pPr>
      <w:r w:rsidRPr="001161BB">
        <w:rPr>
          <w:rFonts w:ascii="Palatino Linotype" w:eastAsia="Calibri" w:hAnsi="Palatino Linotype"/>
          <w:lang w:val="es-ES_tradnl"/>
        </w:rPr>
        <w:lastRenderedPageBreak/>
        <w:t xml:space="preserve">De lo anterior se advierte que, tanto el Instituto Mexicano del Seguro Social (IMSS) y el Instituto del Fondo Nacional de la Vivienda para los Trabajadores (INFONAVIT), se encuentran regulados conforme al apartado </w:t>
      </w:r>
      <w:r w:rsidRPr="001161BB">
        <w:rPr>
          <w:rFonts w:ascii="Palatino Linotype" w:eastAsia="Calibri" w:hAnsi="Palatino Linotype"/>
          <w:b/>
          <w:lang w:val="es-ES_tradnl"/>
        </w:rPr>
        <w:t>A</w:t>
      </w:r>
      <w:r w:rsidRPr="001161BB">
        <w:rPr>
          <w:rFonts w:ascii="Palatino Linotype" w:eastAsia="Calibri" w:hAnsi="Palatino Linotype"/>
          <w:lang w:val="es-ES_tradnl"/>
        </w:rPr>
        <w:t xml:space="preserve"> del artículo citado, que regula las relaciones laborales entre particulares, empero el apartado que rige las relaciones labores de los servidores públicos corresponde al apartado </w:t>
      </w:r>
      <w:r w:rsidRPr="001161BB">
        <w:rPr>
          <w:rFonts w:ascii="Palatino Linotype" w:eastAsia="Calibri" w:hAnsi="Palatino Linotype"/>
          <w:b/>
          <w:lang w:val="es-ES_tradnl"/>
        </w:rPr>
        <w:t>B</w:t>
      </w:r>
      <w:r w:rsidRPr="001161BB">
        <w:rPr>
          <w:rFonts w:ascii="Palatino Linotype" w:eastAsia="Calibri" w:hAnsi="Palatino Linotype"/>
          <w:lang w:val="es-ES_tradnl"/>
        </w:rPr>
        <w:t>, hechas las precisiones anteriores, se procede en los términos siguientes:</w:t>
      </w:r>
    </w:p>
    <w:p w14:paraId="0C1577F4" w14:textId="77777777" w:rsidR="000F020E" w:rsidRPr="001161BB" w:rsidRDefault="000F020E" w:rsidP="000F020E">
      <w:pPr>
        <w:spacing w:line="360" w:lineRule="auto"/>
        <w:jc w:val="both"/>
        <w:rPr>
          <w:rFonts w:ascii="Palatino Linotype" w:eastAsia="Calibri" w:hAnsi="Palatino Linotype"/>
          <w:lang w:val="es-ES_tradnl"/>
        </w:rPr>
      </w:pPr>
    </w:p>
    <w:p w14:paraId="2A521382" w14:textId="77777777" w:rsidR="008F4369" w:rsidRPr="001161BB" w:rsidRDefault="008F4369" w:rsidP="008F4369">
      <w:pPr>
        <w:spacing w:line="360" w:lineRule="auto"/>
        <w:jc w:val="both"/>
        <w:rPr>
          <w:rFonts w:ascii="Palatino Linotype" w:eastAsia="Calibri" w:hAnsi="Palatino Linotype"/>
          <w:lang w:val="es-ES_tradnl"/>
        </w:rPr>
      </w:pPr>
      <w:r w:rsidRPr="001161BB">
        <w:rPr>
          <w:rFonts w:ascii="Palatino Linotype" w:eastAsia="Calibri" w:hAnsi="Palatino Linotype"/>
          <w:lang w:val="es-ES_tradnl"/>
        </w:rPr>
        <w:t>Por otra parte, en relación a:</w:t>
      </w:r>
    </w:p>
    <w:p w14:paraId="29C319C0" w14:textId="77777777" w:rsidR="008F4369" w:rsidRPr="001161BB" w:rsidRDefault="008F4369" w:rsidP="008F4369">
      <w:pPr>
        <w:spacing w:line="360" w:lineRule="auto"/>
        <w:jc w:val="both"/>
        <w:rPr>
          <w:rFonts w:ascii="Palatino Linotype" w:eastAsia="Calibri" w:hAnsi="Palatino Linotype"/>
          <w:lang w:val="es-ES_tradnl"/>
        </w:rPr>
      </w:pPr>
    </w:p>
    <w:p w14:paraId="3CBFA514" w14:textId="77777777" w:rsidR="008F4369" w:rsidRPr="001161BB" w:rsidRDefault="008F4369" w:rsidP="008F4369">
      <w:pPr>
        <w:spacing w:line="360" w:lineRule="auto"/>
        <w:ind w:left="850" w:right="901"/>
        <w:jc w:val="both"/>
        <w:rPr>
          <w:rFonts w:ascii="Palatino Linotype" w:eastAsia="Calibri" w:hAnsi="Palatino Linotype"/>
          <w:b/>
          <w:bCs/>
          <w:i/>
          <w:iCs/>
          <w:sz w:val="22"/>
          <w:szCs w:val="22"/>
          <w:lang w:val="es-ES_tradnl"/>
        </w:rPr>
      </w:pPr>
      <w:r w:rsidRPr="001161BB">
        <w:rPr>
          <w:rFonts w:ascii="Palatino Linotype" w:eastAsia="Calibri" w:hAnsi="Palatino Linotype" w:cs="Arial"/>
          <w:b/>
          <w:bCs/>
          <w:i/>
          <w:iCs/>
          <w:sz w:val="22"/>
          <w:szCs w:val="22"/>
        </w:rPr>
        <w:t>“la opinión de cumplimiento</w:t>
      </w:r>
      <w:r w:rsidRPr="001161BB">
        <w:rPr>
          <w:rFonts w:ascii="Palatino Linotype" w:eastAsia="Calibri" w:hAnsi="Palatino Linotype"/>
          <w:b/>
          <w:bCs/>
          <w:i/>
          <w:iCs/>
          <w:sz w:val="22"/>
          <w:szCs w:val="22"/>
          <w:lang w:val="es-ES_tradnl"/>
        </w:rPr>
        <w:t xml:space="preserve"> </w:t>
      </w:r>
      <w:bookmarkStart w:id="12" w:name="_Hlk100146074"/>
      <w:r w:rsidRPr="001161BB">
        <w:rPr>
          <w:rFonts w:ascii="Palatino Linotype" w:eastAsia="Calibri" w:hAnsi="Palatino Linotype"/>
          <w:b/>
          <w:bCs/>
          <w:i/>
          <w:iCs/>
          <w:sz w:val="22"/>
          <w:szCs w:val="22"/>
          <w:lang w:val="es-ES_tradnl"/>
        </w:rPr>
        <w:t>del Instituto Mexicano del Seguro Social IMSS</w:t>
      </w:r>
      <w:bookmarkEnd w:id="12"/>
      <w:r w:rsidRPr="001161BB">
        <w:rPr>
          <w:rFonts w:ascii="Palatino Linotype" w:eastAsia="Calibri" w:hAnsi="Palatino Linotype"/>
          <w:b/>
          <w:bCs/>
          <w:i/>
          <w:iCs/>
          <w:sz w:val="22"/>
          <w:szCs w:val="22"/>
          <w:lang w:val="es-ES_tradnl"/>
        </w:rPr>
        <w:t>”</w:t>
      </w:r>
    </w:p>
    <w:p w14:paraId="1F2CD14D" w14:textId="77777777" w:rsidR="008F4369" w:rsidRPr="001161BB" w:rsidRDefault="008F4369" w:rsidP="008F4369">
      <w:pPr>
        <w:spacing w:line="360" w:lineRule="auto"/>
        <w:ind w:left="850" w:right="901"/>
        <w:jc w:val="both"/>
        <w:rPr>
          <w:rFonts w:ascii="Palatino Linotype" w:eastAsia="Calibri" w:hAnsi="Palatino Linotype"/>
          <w:b/>
          <w:bCs/>
          <w:i/>
          <w:iCs/>
          <w:sz w:val="22"/>
          <w:szCs w:val="22"/>
          <w:lang w:val="es-ES_tradnl"/>
        </w:rPr>
      </w:pPr>
    </w:p>
    <w:p w14:paraId="15663311" w14:textId="77777777" w:rsidR="008F4369" w:rsidRPr="001161BB" w:rsidRDefault="008F4369" w:rsidP="008F4369">
      <w:pPr>
        <w:spacing w:line="360" w:lineRule="auto"/>
        <w:jc w:val="both"/>
        <w:rPr>
          <w:rFonts w:ascii="Palatino Linotype" w:eastAsia="Calibri" w:hAnsi="Palatino Linotype"/>
          <w:lang w:val="es-ES_tradnl"/>
        </w:rPr>
      </w:pPr>
      <w:r w:rsidRPr="001161BB">
        <w:rPr>
          <w:rFonts w:ascii="Palatino Linotype" w:eastAsia="Calibri" w:hAnsi="Palatino Linotype"/>
          <w:lang w:val="es-ES_tradnl"/>
        </w:rPr>
        <w:t xml:space="preserve">Se iniciará </w:t>
      </w:r>
      <w:r w:rsidRPr="001161BB">
        <w:rPr>
          <w:rFonts w:ascii="Palatino Linotype" w:eastAsia="Calibri" w:hAnsi="Palatino Linotype"/>
        </w:rPr>
        <w:t>que de conformidad con el artículo 5 de la Ley del Seguro Social2 este es un organismo público descentralizado con personalidad jurídica y patrimonio propios, de integración operativa tripartita, en razón de que a la misma concurren los sectores público, social y privado, el cual tiene también el carácter de organismo fiscal autónomo. Cuya función principal es relativa a tutear la seguridad social, entendiéndose como garantizar el derecho a la salud, la asistencia médica, la protección de los medios de subsistencia y los servicios sociales necesarios para el bienestar individual y colectivo, así como el otorgamiento de una pensión que, en su caso y previo cumplimiento de los requisitos legales, será garantizada por el Estado.</w:t>
      </w:r>
    </w:p>
    <w:p w14:paraId="0CC1E095" w14:textId="77777777" w:rsidR="008F4369" w:rsidRPr="001161BB" w:rsidRDefault="008F4369" w:rsidP="008F4369">
      <w:pPr>
        <w:spacing w:line="360" w:lineRule="auto"/>
        <w:jc w:val="both"/>
        <w:rPr>
          <w:rFonts w:ascii="Palatino Linotype" w:eastAsia="Calibri" w:hAnsi="Palatino Linotype"/>
          <w:lang w:val="es-ES_tradnl"/>
        </w:rPr>
      </w:pPr>
    </w:p>
    <w:p w14:paraId="04D15999" w14:textId="77777777" w:rsidR="008F4369" w:rsidRPr="001161BB" w:rsidRDefault="008F4369" w:rsidP="008F4369">
      <w:pPr>
        <w:spacing w:line="360" w:lineRule="auto"/>
        <w:jc w:val="both"/>
        <w:rPr>
          <w:rFonts w:ascii="Palatino Linotype" w:eastAsia="Calibri" w:hAnsi="Palatino Linotype"/>
        </w:rPr>
      </w:pPr>
      <w:r w:rsidRPr="001161BB">
        <w:rPr>
          <w:rFonts w:ascii="Palatino Linotype" w:eastAsia="Calibri" w:hAnsi="Palatino Linotype"/>
        </w:rPr>
        <w:t xml:space="preserve">Organismo que si bien se encarga de garantizar el derecho a la seguridad social, lo es en lo que corresponde a los Entes de Gobierno de Nivel Federal; atentos a ello, de </w:t>
      </w:r>
      <w:r w:rsidRPr="001161BB">
        <w:rPr>
          <w:rFonts w:ascii="Palatino Linotype" w:eastAsia="Calibri" w:hAnsi="Palatino Linotype"/>
        </w:rPr>
        <w:lastRenderedPageBreak/>
        <w:t>conformidad con los artículos 1, 2 y 3 de la Ley de Seguridad Social para los Servidores Públicos del Estado de México y Municipios, podemos apreciar que el Organismo competente para la seguridad social de los servidores públicos del Estado de México y Municipios, se encuentra a cargo del Instituto de Seguridad Social del Estado de México y Municipios (ISSEMyM), se insertan para mayor referencia los artículos a continuación:</w:t>
      </w:r>
    </w:p>
    <w:p w14:paraId="6E66EF29" w14:textId="77777777" w:rsidR="008F4369" w:rsidRPr="001161BB" w:rsidRDefault="008F4369" w:rsidP="008F4369">
      <w:pPr>
        <w:spacing w:line="360" w:lineRule="auto"/>
        <w:jc w:val="both"/>
        <w:rPr>
          <w:rFonts w:ascii="Palatino Linotype" w:eastAsia="Calibri" w:hAnsi="Palatino Linotype"/>
        </w:rPr>
      </w:pPr>
    </w:p>
    <w:p w14:paraId="7DF1FB04" w14:textId="77777777" w:rsidR="008F4369" w:rsidRPr="001161BB" w:rsidRDefault="008F4369" w:rsidP="008F4369">
      <w:pPr>
        <w:ind w:left="850" w:right="901"/>
        <w:jc w:val="both"/>
        <w:rPr>
          <w:rFonts w:ascii="Palatino Linotype" w:hAnsi="Palatino Linotype"/>
          <w:i/>
          <w:iCs/>
          <w:sz w:val="22"/>
          <w:szCs w:val="22"/>
        </w:rPr>
      </w:pPr>
      <w:r w:rsidRPr="001161BB">
        <w:rPr>
          <w:rFonts w:ascii="Palatino Linotype" w:hAnsi="Palatino Linotype"/>
          <w:b/>
          <w:i/>
          <w:iCs/>
          <w:sz w:val="22"/>
          <w:szCs w:val="22"/>
        </w:rPr>
        <w:t xml:space="preserve">ARTICULO 1.- </w:t>
      </w:r>
      <w:r w:rsidRPr="001161BB">
        <w:rPr>
          <w:rFonts w:ascii="Palatino Linotype" w:hAnsi="Palatino Linotype"/>
          <w:i/>
          <w:iCs/>
          <w:sz w:val="22"/>
          <w:szCs w:val="22"/>
        </w:rPr>
        <w:t>La presente ley es de orden público e interés general y tiene por objeto regular el régimen de seguridad social en favor de los servidores públicos del estado y municipios, así como de sus organismos auxiliares y fideicomisos públicos.</w:t>
      </w:r>
    </w:p>
    <w:p w14:paraId="4737C3DC" w14:textId="77777777" w:rsidR="008F4369" w:rsidRPr="001161BB" w:rsidRDefault="008F4369" w:rsidP="008F4369">
      <w:pPr>
        <w:ind w:left="850" w:right="901"/>
        <w:jc w:val="both"/>
        <w:rPr>
          <w:rFonts w:ascii="Palatino Linotype" w:hAnsi="Palatino Linotype"/>
          <w:i/>
          <w:iCs/>
          <w:sz w:val="22"/>
          <w:szCs w:val="22"/>
        </w:rPr>
      </w:pPr>
    </w:p>
    <w:p w14:paraId="4161AF0E" w14:textId="77777777" w:rsidR="008F4369" w:rsidRPr="001161BB" w:rsidRDefault="008F4369" w:rsidP="008F4369">
      <w:pPr>
        <w:ind w:left="850" w:right="901"/>
        <w:jc w:val="both"/>
        <w:rPr>
          <w:rFonts w:ascii="Palatino Linotype" w:hAnsi="Palatino Linotype"/>
          <w:i/>
          <w:iCs/>
          <w:sz w:val="22"/>
          <w:szCs w:val="22"/>
        </w:rPr>
      </w:pPr>
      <w:r w:rsidRPr="001161BB">
        <w:rPr>
          <w:rFonts w:ascii="Palatino Linotype" w:hAnsi="Palatino Linotype"/>
          <w:b/>
          <w:i/>
          <w:iCs/>
          <w:sz w:val="22"/>
          <w:szCs w:val="22"/>
        </w:rPr>
        <w:t>ARTICULO 2.-</w:t>
      </w:r>
      <w:r w:rsidRPr="001161BB">
        <w:rPr>
          <w:rFonts w:ascii="Palatino Linotype" w:hAnsi="Palatino Linotype"/>
          <w:i/>
          <w:iCs/>
          <w:sz w:val="22"/>
          <w:szCs w:val="22"/>
        </w:rPr>
        <w:t xml:space="preserve"> La aplicación y cumplimiento del régimen de seguridad social que regula esta ley, le corresponde al Instituto de Seguridad Social del Estado de México y Municipios, organismo público descentralizado con personalidad jurídica y patrimonio propios.</w:t>
      </w:r>
    </w:p>
    <w:p w14:paraId="5B8587A6" w14:textId="77777777" w:rsidR="008F4369" w:rsidRPr="001161BB" w:rsidRDefault="008F4369" w:rsidP="008F4369">
      <w:pPr>
        <w:ind w:left="850" w:right="901"/>
        <w:jc w:val="both"/>
        <w:rPr>
          <w:rFonts w:ascii="Palatino Linotype" w:hAnsi="Palatino Linotype"/>
          <w:i/>
          <w:iCs/>
          <w:sz w:val="22"/>
          <w:szCs w:val="22"/>
        </w:rPr>
      </w:pPr>
    </w:p>
    <w:p w14:paraId="2CB1C3CC" w14:textId="77777777" w:rsidR="008F4369" w:rsidRPr="001161BB" w:rsidRDefault="008F4369" w:rsidP="008F4369">
      <w:pPr>
        <w:ind w:left="850" w:right="901"/>
        <w:jc w:val="both"/>
        <w:rPr>
          <w:rFonts w:ascii="Palatino Linotype" w:hAnsi="Palatino Linotype"/>
          <w:i/>
          <w:iCs/>
          <w:sz w:val="22"/>
          <w:szCs w:val="22"/>
        </w:rPr>
      </w:pPr>
      <w:r w:rsidRPr="001161BB">
        <w:rPr>
          <w:rFonts w:ascii="Palatino Linotype" w:hAnsi="Palatino Linotype"/>
          <w:b/>
          <w:i/>
          <w:iCs/>
          <w:sz w:val="22"/>
          <w:szCs w:val="22"/>
        </w:rPr>
        <w:t>ARTICULO 3.-</w:t>
      </w:r>
      <w:r w:rsidRPr="001161BB">
        <w:rPr>
          <w:rFonts w:ascii="Palatino Linotype" w:hAnsi="Palatino Linotype"/>
          <w:i/>
          <w:iCs/>
          <w:sz w:val="22"/>
          <w:szCs w:val="22"/>
        </w:rPr>
        <w:t xml:space="preserve"> Son sujetos de esta ley:</w:t>
      </w:r>
    </w:p>
    <w:p w14:paraId="3AB13071" w14:textId="77777777" w:rsidR="008F4369" w:rsidRPr="001161BB" w:rsidRDefault="008F4369" w:rsidP="008F4369">
      <w:pPr>
        <w:ind w:left="850" w:right="901"/>
        <w:jc w:val="both"/>
        <w:rPr>
          <w:rFonts w:ascii="Palatino Linotype" w:hAnsi="Palatino Linotype"/>
          <w:i/>
          <w:iCs/>
          <w:sz w:val="22"/>
          <w:szCs w:val="22"/>
        </w:rPr>
      </w:pPr>
    </w:p>
    <w:p w14:paraId="3A9C35E5" w14:textId="77777777" w:rsidR="008F4369" w:rsidRPr="001161BB" w:rsidRDefault="008F4369" w:rsidP="008F4369">
      <w:pPr>
        <w:ind w:left="850" w:right="901"/>
        <w:jc w:val="both"/>
        <w:rPr>
          <w:rFonts w:ascii="Palatino Linotype" w:hAnsi="Palatino Linotype"/>
          <w:i/>
          <w:iCs/>
          <w:sz w:val="22"/>
          <w:szCs w:val="22"/>
        </w:rPr>
      </w:pPr>
      <w:r w:rsidRPr="001161BB">
        <w:rPr>
          <w:rFonts w:ascii="Palatino Linotype" w:hAnsi="Palatino Linotype"/>
          <w:b/>
          <w:i/>
          <w:iCs/>
          <w:sz w:val="22"/>
          <w:szCs w:val="22"/>
        </w:rPr>
        <w:t xml:space="preserve">I. </w:t>
      </w:r>
      <w:r w:rsidRPr="001161BB">
        <w:rPr>
          <w:rFonts w:ascii="Palatino Linotype" w:hAnsi="Palatino Linotype"/>
          <w:i/>
          <w:iCs/>
          <w:sz w:val="22"/>
          <w:szCs w:val="22"/>
        </w:rPr>
        <w:t>Los poderes públicos del estado, los municipios a través de los ayuntamientos y los tribunales administrativos, así como los organismos auxiliares y fideicomisos públicos de carácter estatal y municipal, siempre y cuando éstos últimos no estén afectos a un régimen distinto de seguridad social;</w:t>
      </w:r>
    </w:p>
    <w:p w14:paraId="15CC59AD" w14:textId="77777777" w:rsidR="008F4369" w:rsidRPr="001161BB" w:rsidRDefault="008F4369" w:rsidP="008F4369">
      <w:pPr>
        <w:ind w:left="850" w:right="901"/>
        <w:jc w:val="both"/>
        <w:rPr>
          <w:rFonts w:ascii="Palatino Linotype" w:hAnsi="Palatino Linotype"/>
          <w:i/>
          <w:iCs/>
          <w:sz w:val="22"/>
          <w:szCs w:val="22"/>
        </w:rPr>
      </w:pPr>
    </w:p>
    <w:p w14:paraId="5B990043" w14:textId="77777777" w:rsidR="008F4369" w:rsidRPr="001161BB" w:rsidRDefault="008F4369" w:rsidP="008F4369">
      <w:pPr>
        <w:ind w:left="850" w:right="901"/>
        <w:jc w:val="both"/>
        <w:rPr>
          <w:rFonts w:ascii="Palatino Linotype" w:hAnsi="Palatino Linotype"/>
          <w:i/>
          <w:iCs/>
          <w:sz w:val="22"/>
          <w:szCs w:val="22"/>
        </w:rPr>
      </w:pPr>
      <w:r w:rsidRPr="001161BB">
        <w:rPr>
          <w:rFonts w:ascii="Palatino Linotype" w:hAnsi="Palatino Linotype"/>
          <w:b/>
          <w:i/>
          <w:iCs/>
          <w:sz w:val="22"/>
          <w:szCs w:val="22"/>
        </w:rPr>
        <w:t xml:space="preserve">II. </w:t>
      </w:r>
      <w:r w:rsidRPr="001161BB">
        <w:rPr>
          <w:rFonts w:ascii="Palatino Linotype" w:hAnsi="Palatino Linotype"/>
          <w:i/>
          <w:iCs/>
          <w:sz w:val="22"/>
          <w:szCs w:val="22"/>
        </w:rPr>
        <w:t>Los servidores públicos de las instituciones públicas mencionadas en la fracción anterior;</w:t>
      </w:r>
    </w:p>
    <w:p w14:paraId="17ABEFF2" w14:textId="77777777" w:rsidR="008F4369" w:rsidRPr="001161BB" w:rsidRDefault="008F4369" w:rsidP="008F4369">
      <w:pPr>
        <w:ind w:left="850" w:right="901"/>
        <w:jc w:val="both"/>
        <w:rPr>
          <w:rFonts w:ascii="Palatino Linotype" w:hAnsi="Palatino Linotype"/>
          <w:i/>
          <w:iCs/>
          <w:sz w:val="22"/>
          <w:szCs w:val="22"/>
        </w:rPr>
      </w:pPr>
    </w:p>
    <w:p w14:paraId="3A20D614" w14:textId="77777777" w:rsidR="008F4369" w:rsidRPr="001161BB" w:rsidRDefault="008F4369" w:rsidP="008F4369">
      <w:pPr>
        <w:ind w:left="850" w:right="901"/>
        <w:jc w:val="both"/>
        <w:rPr>
          <w:rFonts w:ascii="Palatino Linotype" w:hAnsi="Palatino Linotype"/>
          <w:i/>
          <w:iCs/>
          <w:sz w:val="22"/>
          <w:szCs w:val="22"/>
        </w:rPr>
      </w:pPr>
      <w:r w:rsidRPr="001161BB">
        <w:rPr>
          <w:rFonts w:ascii="Palatino Linotype" w:hAnsi="Palatino Linotype"/>
          <w:b/>
          <w:i/>
          <w:iCs/>
          <w:sz w:val="22"/>
          <w:szCs w:val="22"/>
        </w:rPr>
        <w:t>III.</w:t>
      </w:r>
      <w:r w:rsidRPr="001161BB">
        <w:rPr>
          <w:rFonts w:ascii="Palatino Linotype" w:hAnsi="Palatino Linotype"/>
          <w:i/>
          <w:iCs/>
          <w:sz w:val="22"/>
          <w:szCs w:val="22"/>
        </w:rPr>
        <w:t xml:space="preserve"> Los pensionados y pensionistas;</w:t>
      </w:r>
    </w:p>
    <w:p w14:paraId="18C19BD4" w14:textId="77777777" w:rsidR="008F4369" w:rsidRPr="001161BB" w:rsidRDefault="008F4369" w:rsidP="008F4369">
      <w:pPr>
        <w:ind w:left="850" w:right="901"/>
        <w:jc w:val="both"/>
        <w:rPr>
          <w:rFonts w:ascii="Palatino Linotype" w:hAnsi="Palatino Linotype"/>
          <w:i/>
          <w:iCs/>
          <w:sz w:val="22"/>
          <w:szCs w:val="22"/>
        </w:rPr>
      </w:pPr>
    </w:p>
    <w:p w14:paraId="5683D055" w14:textId="77777777" w:rsidR="008F4369" w:rsidRPr="001161BB" w:rsidRDefault="008F4369" w:rsidP="008F4369">
      <w:pPr>
        <w:ind w:left="850" w:right="901"/>
        <w:jc w:val="both"/>
        <w:rPr>
          <w:rFonts w:ascii="Palatino Linotype" w:hAnsi="Palatino Linotype"/>
          <w:i/>
          <w:iCs/>
          <w:sz w:val="22"/>
          <w:szCs w:val="22"/>
        </w:rPr>
      </w:pPr>
      <w:r w:rsidRPr="001161BB">
        <w:rPr>
          <w:rFonts w:ascii="Palatino Linotype" w:hAnsi="Palatino Linotype"/>
          <w:b/>
          <w:i/>
          <w:iCs/>
          <w:sz w:val="22"/>
          <w:szCs w:val="22"/>
        </w:rPr>
        <w:t>IV.</w:t>
      </w:r>
      <w:r w:rsidRPr="001161BB">
        <w:rPr>
          <w:rFonts w:ascii="Palatino Linotype" w:hAnsi="Palatino Linotype"/>
          <w:i/>
          <w:iCs/>
          <w:sz w:val="22"/>
          <w:szCs w:val="22"/>
        </w:rPr>
        <w:t xml:space="preserve"> Los familiares y dependientes económicos de los servidores públicos y de los pensionados.</w:t>
      </w:r>
    </w:p>
    <w:p w14:paraId="19DC2F30" w14:textId="77777777" w:rsidR="008F4369" w:rsidRPr="001161BB" w:rsidRDefault="008F4369" w:rsidP="008F4369">
      <w:pPr>
        <w:ind w:left="850" w:right="901"/>
        <w:jc w:val="both"/>
        <w:rPr>
          <w:rFonts w:ascii="Palatino Linotype" w:eastAsia="Calibri" w:hAnsi="Palatino Linotype"/>
          <w:i/>
          <w:iCs/>
          <w:sz w:val="22"/>
          <w:szCs w:val="22"/>
        </w:rPr>
      </w:pPr>
    </w:p>
    <w:p w14:paraId="2F0B03E7" w14:textId="77777777" w:rsidR="008F4369" w:rsidRPr="001161BB" w:rsidRDefault="008F4369" w:rsidP="008F4369">
      <w:pPr>
        <w:ind w:left="850" w:right="901"/>
        <w:jc w:val="both"/>
        <w:rPr>
          <w:rFonts w:ascii="Palatino Linotype" w:hAnsi="Palatino Linotype"/>
          <w:i/>
          <w:iCs/>
          <w:sz w:val="22"/>
          <w:szCs w:val="22"/>
        </w:rPr>
      </w:pPr>
      <w:r w:rsidRPr="001161BB">
        <w:rPr>
          <w:rFonts w:ascii="Palatino Linotype" w:hAnsi="Palatino Linotype"/>
          <w:b/>
          <w:i/>
          <w:iCs/>
          <w:sz w:val="22"/>
          <w:szCs w:val="22"/>
        </w:rPr>
        <w:t xml:space="preserve">ARTICULO 5.- </w:t>
      </w:r>
      <w:r w:rsidRPr="001161BB">
        <w:rPr>
          <w:rFonts w:ascii="Palatino Linotype" w:hAnsi="Palatino Linotype"/>
          <w:i/>
          <w:iCs/>
          <w:sz w:val="22"/>
          <w:szCs w:val="22"/>
        </w:rPr>
        <w:t>Para los efectos de esta ley se entiende por:</w:t>
      </w:r>
    </w:p>
    <w:p w14:paraId="54A188FD" w14:textId="77777777" w:rsidR="008F4369" w:rsidRPr="001161BB" w:rsidRDefault="008F4369" w:rsidP="008F4369">
      <w:pPr>
        <w:ind w:left="850" w:right="901"/>
        <w:jc w:val="both"/>
        <w:rPr>
          <w:rFonts w:ascii="Palatino Linotype" w:hAnsi="Palatino Linotype"/>
          <w:i/>
          <w:iCs/>
          <w:sz w:val="22"/>
          <w:szCs w:val="22"/>
        </w:rPr>
      </w:pPr>
    </w:p>
    <w:p w14:paraId="5411241B" w14:textId="77777777" w:rsidR="008F4369" w:rsidRPr="001161BB" w:rsidRDefault="008F4369" w:rsidP="008F4369">
      <w:pPr>
        <w:ind w:left="850" w:right="901"/>
        <w:jc w:val="both"/>
        <w:rPr>
          <w:rFonts w:ascii="Palatino Linotype" w:hAnsi="Palatino Linotype"/>
          <w:i/>
          <w:iCs/>
          <w:sz w:val="22"/>
          <w:szCs w:val="22"/>
        </w:rPr>
      </w:pPr>
      <w:r w:rsidRPr="001161BB">
        <w:rPr>
          <w:rFonts w:ascii="Palatino Linotype" w:hAnsi="Palatino Linotype"/>
          <w:b/>
          <w:i/>
          <w:iCs/>
          <w:sz w:val="22"/>
          <w:szCs w:val="22"/>
        </w:rPr>
        <w:t>I…</w:t>
      </w:r>
    </w:p>
    <w:p w14:paraId="30A3039D" w14:textId="77777777" w:rsidR="008F4369" w:rsidRPr="001161BB" w:rsidRDefault="008F4369" w:rsidP="008F4369">
      <w:pPr>
        <w:ind w:left="850" w:right="901"/>
        <w:jc w:val="both"/>
        <w:rPr>
          <w:rFonts w:ascii="Palatino Linotype" w:hAnsi="Palatino Linotype"/>
          <w:i/>
          <w:iCs/>
          <w:sz w:val="22"/>
          <w:szCs w:val="22"/>
        </w:rPr>
      </w:pPr>
    </w:p>
    <w:p w14:paraId="78CE75C6" w14:textId="77777777" w:rsidR="008F4369" w:rsidRPr="001161BB" w:rsidRDefault="008F4369" w:rsidP="008F4369">
      <w:pPr>
        <w:ind w:left="850" w:right="901"/>
        <w:jc w:val="both"/>
        <w:rPr>
          <w:rFonts w:ascii="Palatino Linotype" w:hAnsi="Palatino Linotype"/>
          <w:i/>
          <w:iCs/>
          <w:sz w:val="22"/>
          <w:szCs w:val="22"/>
        </w:rPr>
      </w:pPr>
      <w:r w:rsidRPr="001161BB">
        <w:rPr>
          <w:rFonts w:ascii="Palatino Linotype" w:hAnsi="Palatino Linotype"/>
          <w:b/>
          <w:i/>
          <w:iCs/>
          <w:sz w:val="22"/>
          <w:szCs w:val="22"/>
        </w:rPr>
        <w:t xml:space="preserve">II. </w:t>
      </w:r>
      <w:r w:rsidRPr="001161BB">
        <w:rPr>
          <w:rFonts w:ascii="Palatino Linotype" w:hAnsi="Palatino Linotype"/>
          <w:i/>
          <w:iCs/>
          <w:sz w:val="22"/>
          <w:szCs w:val="22"/>
        </w:rPr>
        <w:t>Institución pública, a los poderes públicos del estado, los ayuntamientos de los municipios y los tribunales administrativos, así como los organismos auxiliares y fideicomisos públicos de carácter estatal y municipal;</w:t>
      </w:r>
    </w:p>
    <w:p w14:paraId="238921AC" w14:textId="77777777" w:rsidR="008F4369" w:rsidRPr="001161BB" w:rsidRDefault="008F4369" w:rsidP="008F4369">
      <w:pPr>
        <w:ind w:left="850" w:right="901"/>
        <w:jc w:val="both"/>
        <w:rPr>
          <w:rFonts w:ascii="Palatino Linotype" w:hAnsi="Palatino Linotype"/>
          <w:i/>
          <w:iCs/>
          <w:sz w:val="22"/>
          <w:szCs w:val="22"/>
        </w:rPr>
      </w:pPr>
      <w:r w:rsidRPr="001161BB">
        <w:rPr>
          <w:rFonts w:ascii="Palatino Linotype" w:hAnsi="Palatino Linotype"/>
          <w:b/>
          <w:i/>
          <w:iCs/>
          <w:sz w:val="22"/>
          <w:szCs w:val="22"/>
        </w:rPr>
        <w:t>III.</w:t>
      </w:r>
      <w:r w:rsidRPr="001161BB">
        <w:rPr>
          <w:rFonts w:ascii="Palatino Linotype" w:hAnsi="Palatino Linotype"/>
          <w:i/>
          <w:iCs/>
          <w:sz w:val="22"/>
          <w:szCs w:val="22"/>
        </w:rPr>
        <w:t xml:space="preserve"> Servidor público, a toda persona que desempeñe un empleo, cargo o comisión ya sea por elección popular o por nombramiento, o bien, preste sus servicios mediante contrato por tiempo u obra determinados, así como las que se encuentren en lista de raya, en cualquiera de las instituciones públicas a que se refiere la fracción II de este artículo. Quedan exceptuadas aquellas que estén sujetas a contrato civil o mercantil, o a pago de honorarios;</w:t>
      </w:r>
    </w:p>
    <w:p w14:paraId="5EDD76F5" w14:textId="77777777" w:rsidR="008F4369" w:rsidRPr="001161BB" w:rsidRDefault="008F4369" w:rsidP="008F4369">
      <w:pPr>
        <w:jc w:val="both"/>
        <w:rPr>
          <w:rFonts w:ascii="Bookman Old Style" w:hAnsi="Bookman Old Style"/>
        </w:rPr>
      </w:pPr>
    </w:p>
    <w:p w14:paraId="71298D09" w14:textId="77777777" w:rsidR="008F4369" w:rsidRPr="001161BB" w:rsidRDefault="008F4369" w:rsidP="008F4369">
      <w:pPr>
        <w:spacing w:line="360" w:lineRule="auto"/>
        <w:jc w:val="both"/>
        <w:rPr>
          <w:rFonts w:ascii="Palatino Linotype" w:hAnsi="Palatino Linotype"/>
        </w:rPr>
      </w:pPr>
      <w:r w:rsidRPr="001161BB">
        <w:rPr>
          <w:rFonts w:ascii="Palatino Linotype" w:hAnsi="Palatino Linotype"/>
        </w:rPr>
        <w:t>De conformidad con los preceptos legales, se acredita que compete Instituto de Seguridad Social del Estado de México y Municipios (ISSEMyM), regular el régimen de seguridad social en favor de los servidores públicos del estado y municipios, consecuentemente, el Sujeto Obligado resulta incompetente para tener en sus archivos la información relativa a la opinión de cumplimiento de sus obligaciones fiscales en materia de Seguridad Social” emitida por el Instituto Mexicano del Seguro Social (IMSS); incompetencia que fue declarada dentro de los 3 (tres) días siguientes al ingreso de la solicitud de información, por lo que se tiene por confirmada la declaración de notoria incompetencia, en términos del primer párrafo del artículo 167 de la Ley de Transparencia local.</w:t>
      </w:r>
    </w:p>
    <w:p w14:paraId="62149205" w14:textId="77777777" w:rsidR="008F4369" w:rsidRPr="001161BB" w:rsidRDefault="008F4369" w:rsidP="008F4369">
      <w:pPr>
        <w:spacing w:line="360" w:lineRule="auto"/>
        <w:jc w:val="both"/>
        <w:rPr>
          <w:rFonts w:ascii="Palatino Linotype" w:eastAsia="Calibri" w:hAnsi="Palatino Linotype"/>
        </w:rPr>
      </w:pPr>
    </w:p>
    <w:p w14:paraId="4A32BE7B" w14:textId="77777777" w:rsidR="008F4369" w:rsidRPr="001161BB" w:rsidRDefault="008F4369" w:rsidP="008F4369">
      <w:pPr>
        <w:spacing w:line="360" w:lineRule="auto"/>
        <w:jc w:val="both"/>
        <w:rPr>
          <w:rFonts w:ascii="Palatino Linotype" w:eastAsia="Calibri" w:hAnsi="Palatino Linotype"/>
          <w:lang w:val="es-ES_tradnl"/>
        </w:rPr>
      </w:pPr>
      <w:r w:rsidRPr="001161BB">
        <w:rPr>
          <w:rFonts w:ascii="Palatino Linotype" w:eastAsia="Calibri" w:hAnsi="Palatino Linotype"/>
          <w:lang w:val="es-ES_tradnl"/>
        </w:rPr>
        <w:t>Por otra parte, acerca de:</w:t>
      </w:r>
    </w:p>
    <w:p w14:paraId="17C24768" w14:textId="77777777" w:rsidR="008F4369" w:rsidRPr="001161BB" w:rsidRDefault="008F4369" w:rsidP="008F4369">
      <w:pPr>
        <w:spacing w:line="360" w:lineRule="auto"/>
        <w:jc w:val="both"/>
        <w:rPr>
          <w:rFonts w:ascii="Palatino Linotype" w:eastAsia="Calibri" w:hAnsi="Palatino Linotype"/>
          <w:lang w:val="es-ES_tradnl"/>
        </w:rPr>
      </w:pPr>
    </w:p>
    <w:p w14:paraId="133A28A4" w14:textId="77777777" w:rsidR="008F4369" w:rsidRPr="001161BB" w:rsidRDefault="008F4369" w:rsidP="008F4369">
      <w:pPr>
        <w:ind w:left="850" w:right="901"/>
        <w:jc w:val="both"/>
        <w:rPr>
          <w:rFonts w:ascii="Palatino Linotype" w:eastAsia="Calibri" w:hAnsi="Palatino Linotype"/>
          <w:b/>
          <w:bCs/>
          <w:i/>
          <w:iCs/>
          <w:sz w:val="22"/>
          <w:szCs w:val="22"/>
          <w:lang w:val="es-ES_tradnl"/>
        </w:rPr>
      </w:pPr>
      <w:r w:rsidRPr="001161BB">
        <w:rPr>
          <w:rFonts w:ascii="Palatino Linotype" w:eastAsia="Calibri" w:hAnsi="Palatino Linotype"/>
          <w:b/>
          <w:bCs/>
          <w:i/>
          <w:iCs/>
          <w:sz w:val="22"/>
          <w:szCs w:val="22"/>
          <w:lang w:val="es-ES_tradnl"/>
        </w:rPr>
        <w:t xml:space="preserve"> “la opinión de cumplimiento emitida por el Instituto del Fondo Nacional de la Vivienda para los Trabajadores (INFONAVIT)”</w:t>
      </w:r>
    </w:p>
    <w:p w14:paraId="3935D679" w14:textId="77777777" w:rsidR="008F4369" w:rsidRPr="001161BB" w:rsidRDefault="008F4369" w:rsidP="008F4369">
      <w:pPr>
        <w:jc w:val="both"/>
        <w:rPr>
          <w:rFonts w:ascii="Palatino Linotype" w:eastAsia="Calibri" w:hAnsi="Palatino Linotype"/>
          <w:b/>
          <w:i/>
          <w:iCs/>
          <w:sz w:val="22"/>
          <w:szCs w:val="22"/>
          <w:lang w:val="es-ES_tradnl"/>
        </w:rPr>
      </w:pPr>
    </w:p>
    <w:p w14:paraId="6171B0F4" w14:textId="77777777" w:rsidR="008F4369" w:rsidRPr="001161BB" w:rsidRDefault="008F4369" w:rsidP="008F4369">
      <w:pPr>
        <w:spacing w:line="360" w:lineRule="auto"/>
        <w:jc w:val="both"/>
        <w:rPr>
          <w:rFonts w:ascii="Palatino Linotype" w:eastAsia="Calibri" w:hAnsi="Palatino Linotype"/>
          <w:lang w:val="es-ES_tradnl"/>
        </w:rPr>
      </w:pPr>
      <w:r w:rsidRPr="001161BB">
        <w:rPr>
          <w:rFonts w:ascii="Palatino Linotype" w:eastAsia="Calibri" w:hAnsi="Palatino Linotype"/>
          <w:lang w:val="es-ES_tradnl"/>
        </w:rPr>
        <w:t xml:space="preserve">Considerando que de conformidad con el artículo 123 apartado A, fracción XII de la Constitución Política de los Estados Unidos Mexicanos, el cual establece las bases que </w:t>
      </w:r>
      <w:r w:rsidRPr="001161BB">
        <w:rPr>
          <w:rFonts w:ascii="Palatino Linotype" w:eastAsia="Calibri" w:hAnsi="Palatino Linotype"/>
          <w:lang w:val="es-ES_tradnl"/>
        </w:rPr>
        <w:lastRenderedPageBreak/>
        <w:t>rigen las relaciones laborales entre las empresas y los particulares, se cita a continuación, para mayor referencia:</w:t>
      </w:r>
    </w:p>
    <w:p w14:paraId="619E680A" w14:textId="77777777" w:rsidR="008F4369" w:rsidRPr="001161BB" w:rsidRDefault="008F4369" w:rsidP="008F4369">
      <w:pPr>
        <w:spacing w:line="360" w:lineRule="auto"/>
        <w:jc w:val="both"/>
        <w:rPr>
          <w:rFonts w:ascii="Palatino Linotype" w:eastAsia="Calibri" w:hAnsi="Palatino Linotype"/>
          <w:lang w:val="es-ES_tradnl"/>
        </w:rPr>
      </w:pPr>
    </w:p>
    <w:p w14:paraId="150A3AF3" w14:textId="77777777" w:rsidR="008F4369" w:rsidRPr="001161BB" w:rsidRDefault="008F4369" w:rsidP="008F4369">
      <w:pPr>
        <w:ind w:left="850" w:right="901"/>
        <w:jc w:val="center"/>
        <w:rPr>
          <w:rFonts w:ascii="Palatino Linotype" w:eastAsia="Calibri" w:hAnsi="Palatino Linotype"/>
          <w:i/>
          <w:sz w:val="22"/>
          <w:szCs w:val="22"/>
          <w:lang w:val="es-ES_tradnl"/>
        </w:rPr>
      </w:pPr>
      <w:r w:rsidRPr="001161BB">
        <w:rPr>
          <w:rFonts w:ascii="Palatino Linotype" w:eastAsia="Calibri" w:hAnsi="Palatino Linotype"/>
          <w:i/>
          <w:sz w:val="22"/>
          <w:szCs w:val="22"/>
          <w:lang w:val="es-ES_tradnl"/>
        </w:rPr>
        <w:t>“</w:t>
      </w:r>
      <w:r w:rsidRPr="001161BB">
        <w:rPr>
          <w:rFonts w:ascii="Palatino Linotype" w:eastAsia="Calibri" w:hAnsi="Palatino Linotype"/>
          <w:b/>
          <w:i/>
          <w:sz w:val="22"/>
          <w:szCs w:val="22"/>
          <w:lang w:val="es-ES_tradnl"/>
        </w:rPr>
        <w:t>Constitución Política de los Estados Unidos Mexicanos</w:t>
      </w:r>
    </w:p>
    <w:p w14:paraId="448444A8" w14:textId="77777777" w:rsidR="008F4369" w:rsidRPr="001161BB" w:rsidRDefault="008F4369" w:rsidP="008F4369">
      <w:pPr>
        <w:ind w:left="850" w:right="901"/>
        <w:jc w:val="both"/>
        <w:rPr>
          <w:rFonts w:ascii="Palatino Linotype" w:eastAsia="Calibri" w:hAnsi="Palatino Linotype"/>
          <w:i/>
          <w:sz w:val="22"/>
          <w:szCs w:val="22"/>
          <w:lang w:val="es-ES_tradnl"/>
        </w:rPr>
      </w:pPr>
    </w:p>
    <w:p w14:paraId="214ACCB5" w14:textId="77777777" w:rsidR="008F4369" w:rsidRPr="001161BB" w:rsidRDefault="008F4369" w:rsidP="008F4369">
      <w:pPr>
        <w:ind w:left="850" w:right="901"/>
        <w:jc w:val="both"/>
        <w:rPr>
          <w:rFonts w:ascii="Palatino Linotype" w:eastAsia="Calibri" w:hAnsi="Palatino Linotype"/>
          <w:i/>
          <w:sz w:val="22"/>
          <w:szCs w:val="22"/>
          <w:lang w:val="es-ES_tradnl"/>
        </w:rPr>
      </w:pPr>
      <w:r w:rsidRPr="001161BB">
        <w:rPr>
          <w:rFonts w:ascii="Palatino Linotype" w:eastAsia="Calibri" w:hAnsi="Palatino Linotype"/>
          <w:b/>
          <w:i/>
          <w:sz w:val="22"/>
          <w:szCs w:val="22"/>
          <w:lang w:val="es-ES_tradnl"/>
        </w:rPr>
        <w:t xml:space="preserve">Artículo 123. </w:t>
      </w:r>
      <w:r w:rsidRPr="001161BB">
        <w:rPr>
          <w:rFonts w:ascii="Palatino Linotype" w:eastAsia="Calibri" w:hAnsi="Palatino Linotype"/>
          <w:i/>
          <w:sz w:val="22"/>
          <w:szCs w:val="22"/>
          <w:lang w:val="es-ES_tradnl"/>
        </w:rPr>
        <w:t>Toda persona tiene derecho al trabajo digno y socialmente útil; al efecto, se promoverán la creación de empleos y la organización social de trabajo, conforme a la ley.</w:t>
      </w:r>
    </w:p>
    <w:p w14:paraId="4D9BEFE7" w14:textId="77777777" w:rsidR="008F4369" w:rsidRPr="001161BB" w:rsidRDefault="008F4369" w:rsidP="008F4369">
      <w:pPr>
        <w:ind w:left="850" w:right="901"/>
        <w:jc w:val="both"/>
        <w:rPr>
          <w:rFonts w:ascii="Palatino Linotype" w:eastAsia="Calibri" w:hAnsi="Palatino Linotype"/>
          <w:i/>
          <w:sz w:val="22"/>
          <w:szCs w:val="22"/>
          <w:lang w:val="es-ES_tradnl"/>
        </w:rPr>
      </w:pPr>
      <w:r w:rsidRPr="001161BB">
        <w:rPr>
          <w:rFonts w:ascii="Palatino Linotype" w:eastAsia="Calibri" w:hAnsi="Palatino Linotype"/>
          <w:i/>
          <w:sz w:val="22"/>
          <w:szCs w:val="22"/>
          <w:lang w:val="es-ES_tradnl"/>
        </w:rPr>
        <w:t>El Congreso de la Unión, sin contravenir a las bases siguientes deberá expedir leyes sobre el trabajo, las cuales regirán:</w:t>
      </w:r>
    </w:p>
    <w:p w14:paraId="724F5AF0" w14:textId="77777777" w:rsidR="008F4369" w:rsidRPr="001161BB" w:rsidRDefault="008F4369" w:rsidP="008F4369">
      <w:pPr>
        <w:ind w:left="850" w:right="901"/>
        <w:jc w:val="both"/>
        <w:rPr>
          <w:rFonts w:ascii="Palatino Linotype" w:eastAsia="Calibri" w:hAnsi="Palatino Linotype"/>
          <w:i/>
          <w:sz w:val="22"/>
          <w:szCs w:val="22"/>
          <w:lang w:val="es-ES_tradnl"/>
        </w:rPr>
      </w:pPr>
      <w:r w:rsidRPr="001161BB">
        <w:rPr>
          <w:rFonts w:ascii="Palatino Linotype" w:eastAsia="Calibri" w:hAnsi="Palatino Linotype"/>
          <w:b/>
          <w:i/>
          <w:sz w:val="22"/>
          <w:szCs w:val="22"/>
          <w:lang w:val="es-ES_tradnl"/>
        </w:rPr>
        <w:t xml:space="preserve">A. </w:t>
      </w:r>
      <w:r w:rsidRPr="001161BB">
        <w:rPr>
          <w:rFonts w:ascii="Palatino Linotype" w:eastAsia="Calibri" w:hAnsi="Palatino Linotype"/>
          <w:i/>
          <w:sz w:val="22"/>
          <w:szCs w:val="22"/>
          <w:lang w:val="es-ES_tradnl"/>
        </w:rPr>
        <w:t>Entre los obreros, jornaleros, empleados domésticos, artesanos y de una manera general, todo contrato de trabajo:</w:t>
      </w:r>
    </w:p>
    <w:p w14:paraId="6960AA36" w14:textId="77777777" w:rsidR="008F4369" w:rsidRPr="001161BB" w:rsidRDefault="008F4369" w:rsidP="008F4369">
      <w:pPr>
        <w:ind w:left="850" w:right="901"/>
        <w:jc w:val="both"/>
        <w:rPr>
          <w:rFonts w:ascii="Palatino Linotype" w:eastAsia="Calibri" w:hAnsi="Palatino Linotype"/>
          <w:i/>
          <w:sz w:val="22"/>
          <w:szCs w:val="22"/>
          <w:lang w:val="es-ES_tradnl"/>
        </w:rPr>
      </w:pPr>
      <w:r w:rsidRPr="001161BB">
        <w:rPr>
          <w:rFonts w:ascii="Palatino Linotype" w:eastAsia="Calibri" w:hAnsi="Palatino Linotype"/>
          <w:i/>
          <w:sz w:val="22"/>
          <w:szCs w:val="22"/>
          <w:lang w:val="es-ES_tradnl"/>
        </w:rPr>
        <w:t>(…)</w:t>
      </w:r>
    </w:p>
    <w:p w14:paraId="3C6ED1BA" w14:textId="77777777" w:rsidR="008F4369" w:rsidRPr="001161BB" w:rsidRDefault="008F4369" w:rsidP="008F4369">
      <w:pPr>
        <w:ind w:left="850" w:right="901"/>
        <w:jc w:val="both"/>
        <w:rPr>
          <w:rFonts w:ascii="Palatino Linotype" w:eastAsia="Calibri" w:hAnsi="Palatino Linotype"/>
          <w:i/>
          <w:sz w:val="22"/>
          <w:szCs w:val="22"/>
          <w:lang w:val="es-ES_tradnl"/>
        </w:rPr>
      </w:pPr>
      <w:r w:rsidRPr="001161BB">
        <w:rPr>
          <w:rFonts w:ascii="Palatino Linotype" w:eastAsia="Calibri" w:hAnsi="Palatino Linotype"/>
          <w:b/>
          <w:i/>
          <w:sz w:val="22"/>
          <w:szCs w:val="22"/>
          <w:lang w:val="es-ES_tradnl"/>
        </w:rPr>
        <w:t>XII</w:t>
      </w:r>
      <w:r w:rsidRPr="001161BB">
        <w:rPr>
          <w:rFonts w:ascii="Palatino Linotype" w:eastAsia="Calibri" w:hAnsi="Palatino Linotype"/>
          <w:i/>
          <w:sz w:val="22"/>
          <w:szCs w:val="22"/>
          <w:lang w:val="es-ES_tradnl"/>
        </w:rPr>
        <w:t xml:space="preserve">. Toda empresa agrícola, industrial, minera o de cualquier otra clase de trabajo, estará obligada, según lo determinen las leyes reglamentarias a proporcionar a los trabajadores habitaciones cómodas e higiénicas. </w:t>
      </w:r>
      <w:r w:rsidRPr="001161BB">
        <w:rPr>
          <w:rFonts w:ascii="Palatino Linotype" w:eastAsia="Calibri" w:hAnsi="Palatino Linotype"/>
          <w:i/>
          <w:sz w:val="22"/>
          <w:szCs w:val="22"/>
          <w:u w:val="single"/>
          <w:lang w:val="es-ES_tradnl"/>
        </w:rPr>
        <w:t>Esta obligación se cumplirá mediante las aportaciones que las empresas hagan a un fondo nacional de la vivienda a fin de constituir depósitos en favor de sus trabajadores</w:t>
      </w:r>
      <w:r w:rsidRPr="001161BB">
        <w:rPr>
          <w:rFonts w:ascii="Palatino Linotype" w:eastAsia="Calibri" w:hAnsi="Palatino Linotype"/>
          <w:i/>
          <w:sz w:val="22"/>
          <w:szCs w:val="22"/>
          <w:lang w:val="es-ES_tradnl"/>
        </w:rPr>
        <w:t xml:space="preserve"> y establecer un sistema de financiamiento que permita otorgar a éstos crédito barato y suficiente para que adquieran en propiedad tales habitaciones.</w:t>
      </w:r>
    </w:p>
    <w:p w14:paraId="0270ACEF" w14:textId="77777777" w:rsidR="008F4369" w:rsidRPr="001161BB" w:rsidRDefault="008F4369" w:rsidP="008F4369">
      <w:pPr>
        <w:ind w:left="850" w:right="901"/>
        <w:jc w:val="both"/>
        <w:rPr>
          <w:rFonts w:ascii="Palatino Linotype" w:eastAsia="Calibri" w:hAnsi="Palatino Linotype"/>
          <w:i/>
          <w:sz w:val="22"/>
          <w:szCs w:val="22"/>
          <w:lang w:val="es-ES_tradnl"/>
        </w:rPr>
      </w:pPr>
      <w:r w:rsidRPr="001161BB">
        <w:rPr>
          <w:rFonts w:ascii="Palatino Linotype" w:eastAsia="Calibri" w:hAnsi="Palatino Linotype"/>
          <w:i/>
          <w:sz w:val="22"/>
          <w:szCs w:val="22"/>
          <w:u w:val="single"/>
          <w:lang w:val="es-ES_tradnl"/>
        </w:rPr>
        <w:t>Se considera de utilidad social la expedición de una ley para la creación de un organismo integrado por representantes del Gobierno Federal, de los trabajadores y de los patrones, que administre los recursos del fondo nacional de la vivienda.</w:t>
      </w:r>
      <w:r w:rsidRPr="001161BB">
        <w:rPr>
          <w:rFonts w:ascii="Palatino Linotype" w:eastAsia="Calibri" w:hAnsi="Palatino Linotype"/>
          <w:i/>
          <w:sz w:val="22"/>
          <w:szCs w:val="22"/>
          <w:lang w:val="es-ES_tradnl"/>
        </w:rPr>
        <w:t xml:space="preserve"> Dicha ley regulará las formas y procedimientos conforme a los cuales los trabajadores podrán adquirir en propiedad las habitaciones antes mencionadas.”</w:t>
      </w:r>
    </w:p>
    <w:p w14:paraId="37A6F091" w14:textId="77777777" w:rsidR="008F4369" w:rsidRPr="001161BB" w:rsidRDefault="008F4369" w:rsidP="008F4369">
      <w:pPr>
        <w:ind w:left="850" w:right="901"/>
        <w:rPr>
          <w:rFonts w:ascii="Palatino Linotype" w:eastAsia="Calibri" w:hAnsi="Palatino Linotype"/>
          <w:sz w:val="22"/>
          <w:szCs w:val="22"/>
          <w:lang w:val="es-ES_tradnl"/>
        </w:rPr>
      </w:pPr>
      <w:r w:rsidRPr="001161BB">
        <w:rPr>
          <w:rFonts w:ascii="Palatino Linotype" w:eastAsia="Calibri" w:hAnsi="Palatino Linotype"/>
          <w:sz w:val="22"/>
          <w:szCs w:val="22"/>
          <w:lang w:val="es-ES_tradnl"/>
        </w:rPr>
        <w:t>(Énfasis añadido)</w:t>
      </w:r>
    </w:p>
    <w:p w14:paraId="1A67B6CF" w14:textId="77777777" w:rsidR="008F4369" w:rsidRPr="001161BB" w:rsidRDefault="008F4369" w:rsidP="008F4369">
      <w:pPr>
        <w:spacing w:line="360" w:lineRule="auto"/>
        <w:jc w:val="both"/>
        <w:rPr>
          <w:rFonts w:ascii="Palatino Linotype" w:eastAsia="Calibri" w:hAnsi="Palatino Linotype"/>
          <w:lang w:val="es-ES_tradnl"/>
        </w:rPr>
      </w:pPr>
    </w:p>
    <w:p w14:paraId="17DCDC4C" w14:textId="77777777" w:rsidR="008F4369" w:rsidRPr="001161BB" w:rsidRDefault="008F4369" w:rsidP="008F4369">
      <w:pPr>
        <w:spacing w:line="360" w:lineRule="auto"/>
        <w:jc w:val="both"/>
        <w:rPr>
          <w:rFonts w:ascii="Palatino Linotype" w:eastAsia="Calibri" w:hAnsi="Palatino Linotype"/>
          <w:lang w:val="es-ES_tradnl"/>
        </w:rPr>
      </w:pPr>
      <w:r w:rsidRPr="001161BB">
        <w:rPr>
          <w:rFonts w:ascii="Palatino Linotype" w:eastAsia="Calibri" w:hAnsi="Palatino Linotype"/>
          <w:lang w:val="es-ES_tradnl"/>
        </w:rPr>
        <w:t>Precepto legal que concatenado con el contenido de los artículos 2 y 3 de Ley del Instituto del Fondo Nacional de la Vivienda para los Trabajadores, que establece a dicho Instituto como el organismo de servicio social con personalidad jurídica y patrimonio propio, cuyos objetivos son entre otros, administrar los recursos del Fondo Nacional de Vivienda, se cita para mayor referencia:</w:t>
      </w:r>
    </w:p>
    <w:p w14:paraId="0EFC12D3" w14:textId="77777777" w:rsidR="008F4369" w:rsidRPr="001161BB" w:rsidRDefault="008F4369" w:rsidP="008F4369">
      <w:pPr>
        <w:ind w:left="567" w:right="567"/>
        <w:jc w:val="both"/>
        <w:rPr>
          <w:rFonts w:ascii="Palatino Linotype" w:eastAsia="Calibri" w:hAnsi="Palatino Linotype"/>
          <w:i/>
          <w:lang w:val="es-ES_tradnl"/>
        </w:rPr>
      </w:pPr>
    </w:p>
    <w:p w14:paraId="776AD981" w14:textId="77777777" w:rsidR="008F4369" w:rsidRPr="001161BB" w:rsidRDefault="008F4369" w:rsidP="008F4369">
      <w:pPr>
        <w:ind w:left="850" w:right="901"/>
        <w:jc w:val="center"/>
        <w:rPr>
          <w:rFonts w:ascii="Palatino Linotype" w:eastAsia="Calibri" w:hAnsi="Palatino Linotype"/>
          <w:b/>
          <w:i/>
          <w:sz w:val="22"/>
          <w:szCs w:val="22"/>
          <w:lang w:val="es-ES_tradnl"/>
        </w:rPr>
      </w:pPr>
      <w:r w:rsidRPr="001161BB">
        <w:rPr>
          <w:rFonts w:ascii="Palatino Linotype" w:eastAsia="Calibri" w:hAnsi="Palatino Linotype"/>
          <w:b/>
          <w:i/>
          <w:sz w:val="22"/>
          <w:szCs w:val="22"/>
          <w:lang w:val="es-ES_tradnl"/>
        </w:rPr>
        <w:t>Ley del Instituto del Fondo Nacional de la Vivienda para los Trabajadores</w:t>
      </w:r>
    </w:p>
    <w:p w14:paraId="5927142F" w14:textId="77777777" w:rsidR="008F4369" w:rsidRPr="001161BB" w:rsidRDefault="008F4369" w:rsidP="008F4369">
      <w:pPr>
        <w:ind w:left="850" w:right="901"/>
        <w:jc w:val="both"/>
        <w:rPr>
          <w:rFonts w:ascii="Palatino Linotype" w:eastAsia="Calibri" w:hAnsi="Palatino Linotype"/>
          <w:i/>
          <w:sz w:val="22"/>
          <w:szCs w:val="22"/>
          <w:lang w:val="es-ES_tradnl"/>
        </w:rPr>
      </w:pPr>
    </w:p>
    <w:p w14:paraId="4B3E45AF" w14:textId="77777777" w:rsidR="008F4369" w:rsidRPr="001161BB" w:rsidRDefault="008F4369" w:rsidP="008F4369">
      <w:pPr>
        <w:ind w:left="850" w:right="901"/>
        <w:jc w:val="both"/>
        <w:rPr>
          <w:rFonts w:ascii="Palatino Linotype" w:eastAsia="Calibri" w:hAnsi="Palatino Linotype"/>
          <w:i/>
          <w:sz w:val="22"/>
          <w:szCs w:val="22"/>
          <w:lang w:val="es-ES_tradnl"/>
        </w:rPr>
      </w:pPr>
      <w:r w:rsidRPr="001161BB">
        <w:rPr>
          <w:rFonts w:ascii="Palatino Linotype" w:eastAsia="Calibri" w:hAnsi="Palatino Linotype"/>
          <w:b/>
          <w:i/>
          <w:sz w:val="22"/>
          <w:szCs w:val="22"/>
          <w:lang w:val="es-ES_tradnl"/>
        </w:rPr>
        <w:t>Artículo 3o.-</w:t>
      </w:r>
      <w:r w:rsidRPr="001161BB">
        <w:rPr>
          <w:rFonts w:ascii="Palatino Linotype" w:eastAsia="Calibri" w:hAnsi="Palatino Linotype"/>
          <w:i/>
          <w:sz w:val="22"/>
          <w:szCs w:val="22"/>
          <w:lang w:val="es-ES_tradnl"/>
        </w:rPr>
        <w:t xml:space="preserve"> El Instituto tiene por objeto:</w:t>
      </w:r>
    </w:p>
    <w:p w14:paraId="2F043905" w14:textId="77777777" w:rsidR="008F4369" w:rsidRPr="001161BB" w:rsidRDefault="008F4369" w:rsidP="008F4369">
      <w:pPr>
        <w:ind w:left="850" w:right="901"/>
        <w:jc w:val="both"/>
        <w:rPr>
          <w:rFonts w:ascii="Palatino Linotype" w:eastAsia="Calibri" w:hAnsi="Palatino Linotype"/>
          <w:i/>
          <w:sz w:val="22"/>
          <w:szCs w:val="22"/>
          <w:lang w:val="es-ES_tradnl"/>
        </w:rPr>
      </w:pPr>
      <w:r w:rsidRPr="001161BB">
        <w:rPr>
          <w:rFonts w:ascii="Palatino Linotype" w:eastAsia="Calibri" w:hAnsi="Palatino Linotype"/>
          <w:i/>
          <w:sz w:val="22"/>
          <w:szCs w:val="22"/>
          <w:lang w:val="es-ES_tradnl"/>
        </w:rPr>
        <w:t>I.- Administrar los recursos del Fondo Nacional de la Vivienda;</w:t>
      </w:r>
    </w:p>
    <w:p w14:paraId="500C449D" w14:textId="77777777" w:rsidR="008F4369" w:rsidRPr="001161BB" w:rsidRDefault="008F4369" w:rsidP="008F4369">
      <w:pPr>
        <w:ind w:left="850" w:right="901"/>
        <w:jc w:val="both"/>
        <w:rPr>
          <w:rFonts w:ascii="Palatino Linotype" w:eastAsia="Calibri" w:hAnsi="Palatino Linotype"/>
          <w:i/>
          <w:sz w:val="22"/>
          <w:szCs w:val="22"/>
          <w:lang w:val="es-ES_tradnl"/>
        </w:rPr>
      </w:pPr>
      <w:r w:rsidRPr="001161BB">
        <w:rPr>
          <w:rFonts w:ascii="Palatino Linotype" w:eastAsia="Calibri" w:hAnsi="Palatino Linotype"/>
          <w:i/>
          <w:sz w:val="22"/>
          <w:szCs w:val="22"/>
          <w:lang w:val="es-ES_tradnl"/>
        </w:rPr>
        <w:t>II.- Establecer y operar un sistema de financiamiento que permita a los trabajadores obtener crédito barato y suficiente para:</w:t>
      </w:r>
    </w:p>
    <w:p w14:paraId="01B12609" w14:textId="77777777" w:rsidR="008F4369" w:rsidRPr="001161BB" w:rsidRDefault="008F4369" w:rsidP="008F4369">
      <w:pPr>
        <w:ind w:left="850" w:right="901"/>
        <w:jc w:val="both"/>
        <w:rPr>
          <w:rFonts w:ascii="Palatino Linotype" w:eastAsia="Calibri" w:hAnsi="Palatino Linotype"/>
          <w:i/>
          <w:sz w:val="22"/>
          <w:szCs w:val="22"/>
          <w:lang w:val="es-ES_tradnl"/>
        </w:rPr>
      </w:pPr>
      <w:r w:rsidRPr="001161BB">
        <w:rPr>
          <w:rFonts w:ascii="Palatino Linotype" w:eastAsia="Calibri" w:hAnsi="Palatino Linotype"/>
          <w:i/>
          <w:sz w:val="22"/>
          <w:szCs w:val="22"/>
          <w:lang w:val="es-ES_tradnl"/>
        </w:rPr>
        <w:t>a).- La adquisición en propiedad de habitaciones cómodas e higiénicas,</w:t>
      </w:r>
    </w:p>
    <w:p w14:paraId="040CE96F" w14:textId="77777777" w:rsidR="008F4369" w:rsidRPr="001161BB" w:rsidRDefault="008F4369" w:rsidP="008F4369">
      <w:pPr>
        <w:ind w:left="850" w:right="901"/>
        <w:jc w:val="both"/>
        <w:rPr>
          <w:rFonts w:ascii="Palatino Linotype" w:eastAsia="Calibri" w:hAnsi="Palatino Linotype"/>
          <w:i/>
          <w:sz w:val="22"/>
          <w:szCs w:val="22"/>
          <w:lang w:val="es-ES_tradnl"/>
        </w:rPr>
      </w:pPr>
      <w:r w:rsidRPr="001161BB">
        <w:rPr>
          <w:rFonts w:ascii="Palatino Linotype" w:eastAsia="Calibri" w:hAnsi="Palatino Linotype"/>
          <w:i/>
          <w:sz w:val="22"/>
          <w:szCs w:val="22"/>
          <w:lang w:val="es-ES_tradnl"/>
        </w:rPr>
        <w:t>b).- La construcción, reparación, ampliación o mejoramiento de sus habitaciones, y</w:t>
      </w:r>
    </w:p>
    <w:p w14:paraId="7E6409B6" w14:textId="77777777" w:rsidR="008F4369" w:rsidRPr="001161BB" w:rsidRDefault="008F4369" w:rsidP="008F4369">
      <w:pPr>
        <w:ind w:left="850" w:right="901"/>
        <w:jc w:val="both"/>
        <w:rPr>
          <w:rFonts w:ascii="Palatino Linotype" w:eastAsia="Calibri" w:hAnsi="Palatino Linotype"/>
          <w:i/>
          <w:sz w:val="22"/>
          <w:szCs w:val="22"/>
          <w:lang w:val="es-ES_tradnl"/>
        </w:rPr>
      </w:pPr>
      <w:r w:rsidRPr="001161BB">
        <w:rPr>
          <w:rFonts w:ascii="Palatino Linotype" w:eastAsia="Calibri" w:hAnsi="Palatino Linotype"/>
          <w:i/>
          <w:sz w:val="22"/>
          <w:szCs w:val="22"/>
          <w:lang w:val="es-ES_tradnl"/>
        </w:rPr>
        <w:t>c).- El pago de pasivos contraídos por los conceptos anteriores;</w:t>
      </w:r>
    </w:p>
    <w:p w14:paraId="5ED57967" w14:textId="77777777" w:rsidR="008F4369" w:rsidRPr="001161BB" w:rsidRDefault="008F4369" w:rsidP="008F4369">
      <w:pPr>
        <w:ind w:left="850" w:right="901"/>
        <w:jc w:val="both"/>
        <w:rPr>
          <w:rFonts w:ascii="Palatino Linotype" w:eastAsia="Calibri" w:hAnsi="Palatino Linotype"/>
          <w:i/>
          <w:sz w:val="22"/>
          <w:szCs w:val="22"/>
          <w:lang w:val="es-ES_tradnl"/>
        </w:rPr>
      </w:pPr>
      <w:r w:rsidRPr="001161BB">
        <w:rPr>
          <w:rFonts w:ascii="Palatino Linotype" w:eastAsia="Calibri" w:hAnsi="Palatino Linotype"/>
          <w:i/>
          <w:sz w:val="22"/>
          <w:szCs w:val="22"/>
          <w:lang w:val="es-ES_tradnl"/>
        </w:rPr>
        <w:t>d).- La adquisición en propiedad de suelo destinado para la construcción de sus habitaciones;</w:t>
      </w:r>
    </w:p>
    <w:p w14:paraId="3E9F3D82" w14:textId="77777777" w:rsidR="008F4369" w:rsidRPr="001161BB" w:rsidRDefault="008F4369" w:rsidP="008F4369">
      <w:pPr>
        <w:ind w:left="850" w:right="901"/>
        <w:jc w:val="both"/>
        <w:rPr>
          <w:rFonts w:ascii="Palatino Linotype" w:eastAsia="Calibri" w:hAnsi="Palatino Linotype"/>
          <w:i/>
          <w:sz w:val="22"/>
          <w:szCs w:val="22"/>
          <w:lang w:val="es-ES_tradnl"/>
        </w:rPr>
      </w:pPr>
      <w:r w:rsidRPr="001161BB">
        <w:rPr>
          <w:rFonts w:ascii="Palatino Linotype" w:eastAsia="Calibri" w:hAnsi="Palatino Linotype"/>
          <w:i/>
          <w:sz w:val="22"/>
          <w:szCs w:val="22"/>
          <w:lang w:val="es-ES_tradnl"/>
        </w:rPr>
        <w:t>III.- Coordinar y financiar programas de construcción de habitaciones destinadas a ser adquiridas en propiedad por los trabajadores; y</w:t>
      </w:r>
    </w:p>
    <w:p w14:paraId="7E077CF0" w14:textId="77777777" w:rsidR="008F4369" w:rsidRPr="001161BB" w:rsidRDefault="008F4369" w:rsidP="008F4369">
      <w:pPr>
        <w:ind w:left="850" w:right="901"/>
        <w:jc w:val="both"/>
        <w:rPr>
          <w:rFonts w:ascii="Palatino Linotype" w:eastAsia="Calibri" w:hAnsi="Palatino Linotype"/>
          <w:i/>
          <w:sz w:val="22"/>
          <w:szCs w:val="22"/>
          <w:lang w:val="es-ES_tradnl"/>
        </w:rPr>
      </w:pPr>
      <w:r w:rsidRPr="001161BB">
        <w:rPr>
          <w:rFonts w:ascii="Palatino Linotype" w:eastAsia="Calibri" w:hAnsi="Palatino Linotype"/>
          <w:i/>
          <w:sz w:val="22"/>
          <w:szCs w:val="22"/>
          <w:lang w:val="es-ES_tradnl"/>
        </w:rPr>
        <w:t>IV.- Lo demás a que se refiere la fracción XII del Apartado A del Artículo 123 Constitucional y el</w:t>
      </w:r>
    </w:p>
    <w:p w14:paraId="005105CB" w14:textId="77777777" w:rsidR="008F4369" w:rsidRPr="001161BB" w:rsidRDefault="008F4369" w:rsidP="008F4369">
      <w:pPr>
        <w:ind w:left="850" w:right="901"/>
        <w:jc w:val="both"/>
        <w:rPr>
          <w:rFonts w:ascii="Palatino Linotype" w:eastAsia="Calibri" w:hAnsi="Palatino Linotype"/>
          <w:i/>
          <w:sz w:val="22"/>
          <w:szCs w:val="22"/>
          <w:lang w:val="es-ES_tradnl"/>
        </w:rPr>
      </w:pPr>
      <w:r w:rsidRPr="001161BB">
        <w:rPr>
          <w:rFonts w:ascii="Palatino Linotype" w:eastAsia="Calibri" w:hAnsi="Palatino Linotype"/>
          <w:i/>
          <w:sz w:val="22"/>
          <w:szCs w:val="22"/>
          <w:lang w:val="es-ES_tradnl"/>
        </w:rPr>
        <w:t>Título Cuarto, Capítulo III de la Ley Federal del Trabajo, así como lo que esta ley establece.</w:t>
      </w:r>
    </w:p>
    <w:p w14:paraId="3F57E0F0" w14:textId="77777777" w:rsidR="008F4369" w:rsidRPr="001161BB" w:rsidRDefault="008F4369" w:rsidP="008F4369">
      <w:pPr>
        <w:spacing w:line="360" w:lineRule="auto"/>
        <w:jc w:val="both"/>
        <w:rPr>
          <w:rFonts w:ascii="Palatino Linotype" w:eastAsia="Calibri" w:hAnsi="Palatino Linotype"/>
          <w:lang w:val="es-ES_tradnl"/>
        </w:rPr>
      </w:pPr>
    </w:p>
    <w:p w14:paraId="295D26C4" w14:textId="77777777" w:rsidR="008F4369" w:rsidRPr="001161BB" w:rsidRDefault="008F4369" w:rsidP="008F4369">
      <w:pPr>
        <w:spacing w:line="360" w:lineRule="auto"/>
        <w:jc w:val="both"/>
        <w:rPr>
          <w:rFonts w:ascii="Palatino Linotype" w:eastAsia="Calibri" w:hAnsi="Palatino Linotype"/>
          <w:lang w:val="es-ES_tradnl"/>
        </w:rPr>
      </w:pPr>
      <w:r w:rsidRPr="001161BB">
        <w:rPr>
          <w:rFonts w:ascii="Palatino Linotype" w:eastAsia="Calibri" w:hAnsi="Palatino Linotype"/>
          <w:lang w:val="es-ES_tradnl"/>
        </w:rPr>
        <w:t xml:space="preserve">De los preceptos de Ley citados, podemos concluir que lo relativo al Fondo Nacional de Vivienda, se encuentra únicamente contemplado en las relaciones laborales entre particulares (privados), por lo que la opinión de cumplimiento del </w:t>
      </w:r>
      <w:r w:rsidRPr="001161BB">
        <w:rPr>
          <w:rFonts w:ascii="Palatino Linotype" w:eastAsia="Calibri" w:hAnsi="Palatino Linotype"/>
          <w:b/>
          <w:bCs/>
          <w:lang w:val="es-ES_tradnl"/>
        </w:rPr>
        <w:t>INFONAVIT</w:t>
      </w:r>
      <w:r w:rsidRPr="001161BB">
        <w:rPr>
          <w:rFonts w:ascii="Palatino Linotype" w:eastAsia="Calibri" w:hAnsi="Palatino Linotype"/>
          <w:lang w:val="es-ES_tradnl"/>
        </w:rPr>
        <w:t>, (correctamente denominada Constancia de Situación Fiscal de las obligaciones patronales), únicamente es requerida y exigible a los Patrones del régimen laboral entre particulares, por lo que al peticionar la entrega de la misma, a Entes de Gobierno, no resulta procedente.</w:t>
      </w:r>
    </w:p>
    <w:p w14:paraId="008BC7E4" w14:textId="77777777" w:rsidR="000F020E" w:rsidRPr="001161BB" w:rsidRDefault="000F020E" w:rsidP="00575D96">
      <w:pPr>
        <w:spacing w:line="360" w:lineRule="auto"/>
        <w:jc w:val="both"/>
        <w:rPr>
          <w:rFonts w:ascii="Palatino Linotype" w:eastAsia="Calibri" w:hAnsi="Palatino Linotype"/>
          <w:lang w:val="es-ES_tradnl"/>
        </w:rPr>
      </w:pPr>
    </w:p>
    <w:p w14:paraId="08CBDEEB" w14:textId="77777777" w:rsidR="00575D96" w:rsidRPr="001161BB" w:rsidRDefault="00575D96" w:rsidP="00575D96">
      <w:pPr>
        <w:spacing w:line="360" w:lineRule="auto"/>
        <w:jc w:val="both"/>
        <w:rPr>
          <w:rFonts w:ascii="Palatino Linotype" w:eastAsia="Calibri" w:hAnsi="Palatino Linotype"/>
          <w:lang w:val="es-ES_tradnl"/>
        </w:rPr>
      </w:pPr>
      <w:r w:rsidRPr="001161BB">
        <w:rPr>
          <w:rFonts w:ascii="Palatino Linotype" w:eastAsia="Calibri" w:hAnsi="Palatino Linotype"/>
          <w:lang w:val="es-ES_tradnl"/>
        </w:rPr>
        <w:t xml:space="preserve">Respecto al numeral identificado con el </w:t>
      </w:r>
      <w:r w:rsidRPr="001161BB">
        <w:rPr>
          <w:rFonts w:ascii="Palatino Linotype" w:eastAsia="Calibri" w:hAnsi="Palatino Linotype"/>
          <w:b/>
          <w:lang w:val="es-ES_tradnl"/>
        </w:rPr>
        <w:t>5</w:t>
      </w:r>
      <w:r w:rsidRPr="001161BB">
        <w:rPr>
          <w:rFonts w:ascii="Palatino Linotype" w:eastAsia="Calibri" w:hAnsi="Palatino Linotype"/>
          <w:lang w:val="es-ES_tradnl"/>
        </w:rPr>
        <w:t xml:space="preserve">, relativo a </w:t>
      </w:r>
    </w:p>
    <w:p w14:paraId="10339725" w14:textId="77777777" w:rsidR="00575D96" w:rsidRPr="001161BB" w:rsidRDefault="00575D96" w:rsidP="00C437E3">
      <w:pPr>
        <w:jc w:val="both"/>
        <w:rPr>
          <w:rFonts w:ascii="Palatino Linotype" w:eastAsia="Calibri" w:hAnsi="Palatino Linotype"/>
          <w:lang w:val="es-ES_tradnl"/>
        </w:rPr>
      </w:pPr>
    </w:p>
    <w:p w14:paraId="263A1BA4" w14:textId="77777777" w:rsidR="00575D96" w:rsidRPr="001161BB" w:rsidRDefault="00575D96" w:rsidP="00575D96">
      <w:pPr>
        <w:ind w:left="850" w:right="901"/>
        <w:jc w:val="both"/>
        <w:rPr>
          <w:rFonts w:ascii="Palatino Linotype" w:eastAsia="Calibri" w:hAnsi="Palatino Linotype" w:cs="Arial"/>
          <w:i/>
          <w:iCs/>
          <w:sz w:val="22"/>
          <w:szCs w:val="22"/>
        </w:rPr>
      </w:pPr>
      <w:r w:rsidRPr="001161BB">
        <w:rPr>
          <w:rFonts w:ascii="Palatino Linotype" w:eastAsia="Calibri" w:hAnsi="Palatino Linotype" w:cs="Arial"/>
          <w:i/>
          <w:iCs/>
          <w:sz w:val="22"/>
          <w:szCs w:val="22"/>
        </w:rPr>
        <w:t xml:space="preserve">“V. Un papel de trabajo por el municipio, y otro por cada una de sus descentralizadas que contenga los datos para identificar el ISR participable recuperado por cada mes </w:t>
      </w:r>
      <w:r w:rsidRPr="001161BB">
        <w:rPr>
          <w:rFonts w:ascii="Palatino Linotype" w:eastAsia="Calibri" w:hAnsi="Palatino Linotype" w:cs="Arial"/>
          <w:i/>
          <w:iCs/>
          <w:sz w:val="22"/>
          <w:szCs w:val="22"/>
        </w:rPr>
        <w:lastRenderedPageBreak/>
        <w:t>desde Enero de 2019 hasta Octubre de 2021. Propongo un papel de trabajo con los siguientes encabezados:</w:t>
      </w:r>
    </w:p>
    <w:p w14:paraId="1E433B12" w14:textId="77777777" w:rsidR="00575D96" w:rsidRPr="001161BB" w:rsidRDefault="00575D96" w:rsidP="00575D96">
      <w:pPr>
        <w:ind w:left="850" w:right="901"/>
        <w:jc w:val="both"/>
        <w:rPr>
          <w:rFonts w:ascii="Palatino Linotype" w:eastAsia="Calibri" w:hAnsi="Palatino Linotype" w:cs="Arial"/>
          <w:i/>
          <w:iCs/>
          <w:sz w:val="22"/>
          <w:szCs w:val="22"/>
        </w:rPr>
      </w:pPr>
      <w:r w:rsidRPr="001161BB">
        <w:rPr>
          <w:rFonts w:ascii="Palatino Linotype" w:eastAsia="Calibri" w:hAnsi="Palatino Linotype" w:cs="Arial"/>
          <w:i/>
          <w:iCs/>
          <w:sz w:val="22"/>
          <w:szCs w:val="22"/>
        </w:rPr>
        <w:t>A) En la columna A “Mes”.</w:t>
      </w:r>
    </w:p>
    <w:p w14:paraId="143DE8E0" w14:textId="77777777" w:rsidR="00575D96" w:rsidRPr="001161BB" w:rsidRDefault="00575D96" w:rsidP="00575D96">
      <w:pPr>
        <w:ind w:left="850" w:right="901"/>
        <w:jc w:val="both"/>
        <w:rPr>
          <w:rFonts w:ascii="Palatino Linotype" w:eastAsia="Calibri" w:hAnsi="Palatino Linotype" w:cs="Arial"/>
          <w:i/>
          <w:iCs/>
          <w:sz w:val="22"/>
          <w:szCs w:val="22"/>
        </w:rPr>
      </w:pPr>
      <w:r w:rsidRPr="001161BB">
        <w:rPr>
          <w:rFonts w:ascii="Palatino Linotype" w:eastAsia="Calibri" w:hAnsi="Palatino Linotype" w:cs="Arial"/>
          <w:i/>
          <w:iCs/>
          <w:sz w:val="22"/>
          <w:szCs w:val="22"/>
        </w:rPr>
        <w:t>B) En la columna B “Año”.</w:t>
      </w:r>
    </w:p>
    <w:p w14:paraId="261B89DB" w14:textId="77777777" w:rsidR="00575D96" w:rsidRPr="001161BB" w:rsidRDefault="00575D96" w:rsidP="00575D96">
      <w:pPr>
        <w:ind w:left="850" w:right="901"/>
        <w:jc w:val="both"/>
        <w:rPr>
          <w:rFonts w:ascii="Palatino Linotype" w:eastAsia="Calibri" w:hAnsi="Palatino Linotype" w:cs="Arial"/>
          <w:i/>
          <w:iCs/>
          <w:sz w:val="22"/>
          <w:szCs w:val="22"/>
        </w:rPr>
      </w:pPr>
      <w:r w:rsidRPr="001161BB">
        <w:rPr>
          <w:rFonts w:ascii="Palatino Linotype" w:eastAsia="Calibri" w:hAnsi="Palatino Linotype" w:cs="Arial"/>
          <w:i/>
          <w:iCs/>
          <w:sz w:val="22"/>
          <w:szCs w:val="22"/>
        </w:rPr>
        <w:t>C) En la columna C “ISR salarios retenido”.</w:t>
      </w:r>
    </w:p>
    <w:p w14:paraId="09845E0B" w14:textId="77777777" w:rsidR="00575D96" w:rsidRPr="001161BB" w:rsidRDefault="00575D96" w:rsidP="00575D96">
      <w:pPr>
        <w:ind w:left="850" w:right="901"/>
        <w:jc w:val="both"/>
        <w:rPr>
          <w:rFonts w:ascii="Palatino Linotype" w:eastAsia="Calibri" w:hAnsi="Palatino Linotype" w:cs="Arial"/>
          <w:i/>
          <w:iCs/>
          <w:sz w:val="22"/>
          <w:szCs w:val="22"/>
        </w:rPr>
      </w:pPr>
      <w:r w:rsidRPr="001161BB">
        <w:rPr>
          <w:rFonts w:ascii="Palatino Linotype" w:eastAsia="Calibri" w:hAnsi="Palatino Linotype" w:cs="Arial"/>
          <w:i/>
          <w:iCs/>
          <w:sz w:val="22"/>
          <w:szCs w:val="22"/>
        </w:rPr>
        <w:t>D) En la columna D “ISR salarios enterado”.</w:t>
      </w:r>
    </w:p>
    <w:p w14:paraId="36188A6A" w14:textId="77777777" w:rsidR="00575D96" w:rsidRPr="001161BB" w:rsidRDefault="00575D96" w:rsidP="00575D96">
      <w:pPr>
        <w:ind w:left="850" w:right="901"/>
        <w:jc w:val="both"/>
        <w:rPr>
          <w:rFonts w:ascii="Palatino Linotype" w:eastAsia="Calibri" w:hAnsi="Palatino Linotype" w:cs="Arial"/>
          <w:i/>
          <w:iCs/>
          <w:sz w:val="22"/>
          <w:szCs w:val="22"/>
        </w:rPr>
      </w:pPr>
      <w:r w:rsidRPr="001161BB">
        <w:rPr>
          <w:rFonts w:ascii="Palatino Linotype" w:eastAsia="Calibri" w:hAnsi="Palatino Linotype" w:cs="Arial"/>
          <w:i/>
          <w:iCs/>
          <w:sz w:val="22"/>
          <w:szCs w:val="22"/>
        </w:rPr>
        <w:t>E) En la columna E “ISR asimilados retenido”.</w:t>
      </w:r>
    </w:p>
    <w:p w14:paraId="6682C3BF" w14:textId="77777777" w:rsidR="00575D96" w:rsidRPr="001161BB" w:rsidRDefault="00575D96" w:rsidP="00575D96">
      <w:pPr>
        <w:ind w:left="850" w:right="901"/>
        <w:jc w:val="both"/>
        <w:rPr>
          <w:rFonts w:ascii="Palatino Linotype" w:eastAsia="Calibri" w:hAnsi="Palatino Linotype" w:cs="Arial"/>
          <w:i/>
          <w:iCs/>
          <w:sz w:val="22"/>
          <w:szCs w:val="22"/>
        </w:rPr>
      </w:pPr>
      <w:r w:rsidRPr="001161BB">
        <w:rPr>
          <w:rFonts w:ascii="Palatino Linotype" w:eastAsia="Calibri" w:hAnsi="Palatino Linotype" w:cs="Arial"/>
          <w:i/>
          <w:iCs/>
          <w:sz w:val="22"/>
          <w:szCs w:val="22"/>
        </w:rPr>
        <w:t>F) En la columna F “ISR asimilados enterado”.</w:t>
      </w:r>
    </w:p>
    <w:p w14:paraId="419C5BEA" w14:textId="77777777" w:rsidR="00575D96" w:rsidRPr="001161BB" w:rsidRDefault="00575D96" w:rsidP="00575D96">
      <w:pPr>
        <w:ind w:left="850" w:right="901"/>
        <w:jc w:val="both"/>
        <w:rPr>
          <w:rFonts w:ascii="Palatino Linotype" w:eastAsia="Calibri" w:hAnsi="Palatino Linotype" w:cs="Arial"/>
          <w:i/>
          <w:iCs/>
          <w:sz w:val="22"/>
          <w:szCs w:val="22"/>
        </w:rPr>
      </w:pPr>
      <w:r w:rsidRPr="001161BB">
        <w:rPr>
          <w:rFonts w:ascii="Palatino Linotype" w:eastAsia="Calibri" w:hAnsi="Palatino Linotype" w:cs="Arial"/>
          <w:i/>
          <w:iCs/>
          <w:sz w:val="22"/>
          <w:szCs w:val="22"/>
        </w:rPr>
        <w:t>G) En la columna G “ISR honorarios y arrendamiento retenido”.</w:t>
      </w:r>
    </w:p>
    <w:p w14:paraId="267EFE92" w14:textId="77777777" w:rsidR="00575D96" w:rsidRPr="001161BB" w:rsidRDefault="00575D96" w:rsidP="00575D96">
      <w:pPr>
        <w:ind w:left="850" w:right="901"/>
        <w:jc w:val="both"/>
        <w:rPr>
          <w:rFonts w:ascii="Palatino Linotype" w:eastAsia="Calibri" w:hAnsi="Palatino Linotype" w:cs="Arial"/>
          <w:i/>
          <w:iCs/>
          <w:sz w:val="22"/>
          <w:szCs w:val="22"/>
        </w:rPr>
      </w:pPr>
      <w:r w:rsidRPr="001161BB">
        <w:rPr>
          <w:rFonts w:ascii="Palatino Linotype" w:eastAsia="Calibri" w:hAnsi="Palatino Linotype" w:cs="Arial"/>
          <w:i/>
          <w:iCs/>
          <w:sz w:val="22"/>
          <w:szCs w:val="22"/>
        </w:rPr>
        <w:t>H) En la columna H “ISR honorarios y arrendamiento enterado”.</w:t>
      </w:r>
    </w:p>
    <w:p w14:paraId="70F8E35B" w14:textId="77777777" w:rsidR="00575D96" w:rsidRPr="001161BB" w:rsidRDefault="00575D96" w:rsidP="00575D96">
      <w:pPr>
        <w:ind w:left="850" w:right="901"/>
        <w:jc w:val="both"/>
        <w:rPr>
          <w:rFonts w:ascii="Palatino Linotype" w:eastAsia="Calibri" w:hAnsi="Palatino Linotype" w:cs="Arial"/>
          <w:i/>
          <w:iCs/>
          <w:sz w:val="22"/>
          <w:szCs w:val="22"/>
        </w:rPr>
      </w:pPr>
      <w:r w:rsidRPr="001161BB">
        <w:rPr>
          <w:rFonts w:ascii="Palatino Linotype" w:eastAsia="Calibri" w:hAnsi="Palatino Linotype" w:cs="Arial"/>
          <w:i/>
          <w:iCs/>
          <w:sz w:val="22"/>
          <w:szCs w:val="22"/>
        </w:rPr>
        <w:t>I) En la columna I “ISR participable recuperado a valor histórico”.</w:t>
      </w:r>
    </w:p>
    <w:p w14:paraId="1736FC5E" w14:textId="77777777" w:rsidR="00575D96" w:rsidRPr="001161BB" w:rsidRDefault="00575D96" w:rsidP="00575D96">
      <w:pPr>
        <w:ind w:left="850" w:right="901"/>
        <w:jc w:val="both"/>
        <w:rPr>
          <w:rFonts w:ascii="Palatino Linotype" w:eastAsia="Calibri" w:hAnsi="Palatino Linotype" w:cs="Arial"/>
          <w:i/>
          <w:iCs/>
          <w:sz w:val="22"/>
          <w:szCs w:val="22"/>
        </w:rPr>
      </w:pPr>
      <w:r w:rsidRPr="001161BB">
        <w:rPr>
          <w:rFonts w:ascii="Palatino Linotype" w:eastAsia="Calibri" w:hAnsi="Palatino Linotype" w:cs="Arial"/>
          <w:i/>
          <w:iCs/>
          <w:sz w:val="22"/>
          <w:szCs w:val="22"/>
        </w:rPr>
        <w:t>J) En la columna J “Subsidio para el empleo entregado en el mes al trabajador”.</w:t>
      </w:r>
    </w:p>
    <w:p w14:paraId="337C619D" w14:textId="77777777" w:rsidR="00575D96" w:rsidRPr="001161BB" w:rsidRDefault="00575D96" w:rsidP="00575D96">
      <w:pPr>
        <w:ind w:left="850" w:right="901"/>
        <w:jc w:val="both"/>
        <w:rPr>
          <w:rFonts w:ascii="Palatino Linotype" w:eastAsia="Calibri" w:hAnsi="Palatino Linotype" w:cs="Arial"/>
          <w:i/>
          <w:iCs/>
          <w:sz w:val="22"/>
          <w:szCs w:val="22"/>
        </w:rPr>
      </w:pPr>
      <w:r w:rsidRPr="001161BB">
        <w:rPr>
          <w:rFonts w:ascii="Palatino Linotype" w:eastAsia="Calibri" w:hAnsi="Palatino Linotype" w:cs="Arial"/>
          <w:i/>
          <w:iCs/>
          <w:sz w:val="22"/>
          <w:szCs w:val="22"/>
        </w:rPr>
        <w:t>K) En la columna K “Subsidio para el empleo acreditado en el mes contra las contribuciones que proceda”.</w:t>
      </w:r>
    </w:p>
    <w:p w14:paraId="45B9981B" w14:textId="77777777" w:rsidR="00575D96" w:rsidRPr="001161BB" w:rsidRDefault="00575D96" w:rsidP="00575D96">
      <w:pPr>
        <w:ind w:left="850" w:right="901"/>
        <w:jc w:val="both"/>
        <w:rPr>
          <w:rFonts w:ascii="Palatino Linotype" w:eastAsia="Calibri" w:hAnsi="Palatino Linotype" w:cs="Arial"/>
          <w:i/>
          <w:iCs/>
          <w:sz w:val="22"/>
          <w:szCs w:val="22"/>
        </w:rPr>
      </w:pPr>
      <w:r w:rsidRPr="001161BB">
        <w:rPr>
          <w:rFonts w:ascii="Palatino Linotype" w:eastAsia="Calibri" w:hAnsi="Palatino Linotype" w:cs="Arial"/>
          <w:i/>
          <w:iCs/>
          <w:sz w:val="22"/>
          <w:szCs w:val="22"/>
        </w:rPr>
        <w:t>En las filas correspondientes a cada mes, capturar la información de ese periodo. Al calce del papel de trabajo, el monto del ISR participable que no se ha podido recuperar, separando el monto que está pendiente de solicitar, del monto que se solicitó y no se recuperó.”</w:t>
      </w:r>
    </w:p>
    <w:p w14:paraId="7C0D1600" w14:textId="77777777" w:rsidR="00575D96" w:rsidRPr="001161BB" w:rsidRDefault="00575D96" w:rsidP="00575D96">
      <w:pPr>
        <w:spacing w:line="360" w:lineRule="auto"/>
        <w:jc w:val="both"/>
        <w:rPr>
          <w:rFonts w:ascii="Palatino Linotype" w:eastAsia="Calibri" w:hAnsi="Palatino Linotype"/>
          <w:lang w:val="es-ES_tradnl"/>
        </w:rPr>
      </w:pPr>
    </w:p>
    <w:p w14:paraId="1D12082C" w14:textId="77777777" w:rsidR="00575D96" w:rsidRPr="001161BB" w:rsidRDefault="00575D96" w:rsidP="00575D96">
      <w:pPr>
        <w:spacing w:line="360" w:lineRule="auto"/>
        <w:jc w:val="both"/>
        <w:rPr>
          <w:rFonts w:ascii="Palatino Linotype" w:eastAsia="Calibri" w:hAnsi="Palatino Linotype"/>
          <w:lang w:val="es-ES_tradnl"/>
        </w:rPr>
      </w:pPr>
      <w:r w:rsidRPr="001161BB">
        <w:rPr>
          <w:rFonts w:ascii="Palatino Linotype" w:eastAsia="Calibri" w:hAnsi="Palatino Linotype"/>
          <w:lang w:val="es-ES_tradnl"/>
        </w:rPr>
        <w:t xml:space="preserve">Es importante mencionar que </w:t>
      </w:r>
      <w:r w:rsidRPr="001161BB">
        <w:rPr>
          <w:rFonts w:ascii="Palatino Linotype" w:eastAsia="Calibri" w:hAnsi="Palatino Linotype"/>
          <w:b/>
          <w:bCs/>
          <w:lang w:val="es-ES_tradnl"/>
        </w:rPr>
        <w:t>EL RECURRENTE</w:t>
      </w:r>
      <w:r w:rsidRPr="001161BB">
        <w:rPr>
          <w:rFonts w:ascii="Palatino Linotype" w:eastAsia="Calibri" w:hAnsi="Palatino Linotype"/>
          <w:lang w:val="es-ES_tradnl"/>
        </w:rPr>
        <w:t xml:space="preserve"> peticiona un documento de tipo específico que contenga desagregada la información en diversos apartados, atentos a ello, se le hace del conocimiento al particular que de conformidad con los artículos 12 y 24 de la Ley de Transparencia local, se establece la obligación de los </w:t>
      </w:r>
      <w:r w:rsidRPr="001161BB">
        <w:rPr>
          <w:rFonts w:ascii="Palatino Linotype" w:eastAsia="Calibri" w:hAnsi="Palatino Linotype"/>
          <w:b/>
          <w:lang w:val="es-ES_tradnl"/>
        </w:rPr>
        <w:t>Sujetos Obligados</w:t>
      </w:r>
      <w:r w:rsidRPr="001161BB">
        <w:rPr>
          <w:rFonts w:ascii="Palatino Linotype" w:eastAsia="Calibri" w:hAnsi="Palatino Linotype"/>
          <w:lang w:val="es-ES_tradnl"/>
        </w:rPr>
        <w:t xml:space="preserve"> de hacer pública toda la información que generen, administren, procesen o posean en sus archivos, en ejercicio de sus atribuciones, dicha obligación no los constriñe a que, deba procesarse la misma a efecto de generar un documento que deba entregarse conforme a los intereses de los particulares, sino que debe entregarse el soporte documental en el cual obre.</w:t>
      </w:r>
    </w:p>
    <w:p w14:paraId="57D0315C" w14:textId="77777777" w:rsidR="00575D96" w:rsidRPr="001161BB" w:rsidRDefault="00575D96" w:rsidP="00575D96">
      <w:pPr>
        <w:spacing w:line="360" w:lineRule="auto"/>
        <w:jc w:val="both"/>
        <w:rPr>
          <w:rFonts w:ascii="Palatino Linotype" w:eastAsia="Calibri" w:hAnsi="Palatino Linotype"/>
          <w:lang w:val="es-ES_tradnl"/>
        </w:rPr>
      </w:pPr>
    </w:p>
    <w:p w14:paraId="69028B28" w14:textId="2B968453" w:rsidR="00575D96" w:rsidRPr="001161BB" w:rsidRDefault="00575D96" w:rsidP="00575D96">
      <w:pPr>
        <w:spacing w:line="360" w:lineRule="auto"/>
        <w:jc w:val="both"/>
        <w:rPr>
          <w:rFonts w:ascii="Palatino Linotype" w:eastAsia="Calibri" w:hAnsi="Palatino Linotype"/>
          <w:lang w:val="es-ES_tradnl"/>
        </w:rPr>
      </w:pPr>
      <w:r w:rsidRPr="001161BB">
        <w:rPr>
          <w:rFonts w:ascii="Palatino Linotype" w:eastAsia="Calibri" w:hAnsi="Palatino Linotype"/>
          <w:lang w:val="es-ES_tradnl"/>
        </w:rPr>
        <w:lastRenderedPageBreak/>
        <w:t xml:space="preserve">Acotado lo anterior, del contenido del requerimiento, podemos sintetizar que, </w:t>
      </w:r>
      <w:r w:rsidR="00116FD1" w:rsidRPr="001161BB">
        <w:rPr>
          <w:rFonts w:ascii="Palatino Linotype" w:eastAsia="Calibri" w:hAnsi="Palatino Linotype"/>
          <w:b/>
          <w:bCs/>
          <w:lang w:val="es-ES_tradnl"/>
        </w:rPr>
        <w:t>EL RECURRENTE</w:t>
      </w:r>
      <w:r w:rsidR="00116FD1" w:rsidRPr="001161BB">
        <w:rPr>
          <w:rFonts w:ascii="Palatino Linotype" w:eastAsia="Calibri" w:hAnsi="Palatino Linotype"/>
          <w:lang w:val="es-ES_tradnl"/>
        </w:rPr>
        <w:t xml:space="preserve"> </w:t>
      </w:r>
      <w:r w:rsidRPr="001161BB">
        <w:rPr>
          <w:rFonts w:ascii="Palatino Linotype" w:eastAsia="Calibri" w:hAnsi="Palatino Linotype"/>
          <w:lang w:val="es-ES_tradnl"/>
        </w:rPr>
        <w:t>peticiona el soporte documental en el que sea observable el Impuesto Sobre la Renta ISR, participable y recuperado, en esa virtud, resulta necesario traer a colación que dentro de los Lineamientos para la elaboración y presentación de la Cuenta Pública Municipal 2019, se encuentra el documento denominado “Retenciones del Impuesto Sobre la Renta por Salarios, Honorarios y Arrendamiento”, que precisa lo siguiente:</w:t>
      </w:r>
    </w:p>
    <w:p w14:paraId="21A17D96" w14:textId="77777777" w:rsidR="00575D96" w:rsidRPr="001161BB" w:rsidRDefault="00575D96" w:rsidP="00C437E3">
      <w:pPr>
        <w:jc w:val="both"/>
        <w:rPr>
          <w:rFonts w:ascii="Palatino Linotype" w:eastAsia="Calibri" w:hAnsi="Palatino Linotype"/>
          <w:lang w:val="es-ES_tradnl"/>
        </w:rPr>
      </w:pPr>
    </w:p>
    <w:p w14:paraId="4B5BA73A" w14:textId="77777777" w:rsidR="00575D96" w:rsidRPr="001161BB" w:rsidRDefault="00575D96" w:rsidP="00575D96">
      <w:pPr>
        <w:ind w:left="850" w:right="901"/>
        <w:jc w:val="both"/>
        <w:rPr>
          <w:rFonts w:ascii="Palatino Linotype" w:eastAsia="Calibri" w:hAnsi="Palatino Linotype"/>
          <w:b/>
          <w:i/>
          <w:sz w:val="22"/>
          <w:szCs w:val="22"/>
          <w:lang w:val="es-ES_tradnl"/>
        </w:rPr>
      </w:pPr>
      <w:r w:rsidRPr="001161BB">
        <w:rPr>
          <w:rFonts w:ascii="Palatino Linotype" w:eastAsia="Calibri" w:hAnsi="Palatino Linotype"/>
          <w:i/>
          <w:sz w:val="22"/>
          <w:szCs w:val="22"/>
          <w:lang w:val="es-ES_tradnl"/>
        </w:rPr>
        <w:t>“</w:t>
      </w:r>
      <w:r w:rsidRPr="001161BB">
        <w:rPr>
          <w:rFonts w:ascii="Palatino Linotype" w:eastAsia="Calibri" w:hAnsi="Palatino Linotype"/>
          <w:b/>
          <w:i/>
          <w:sz w:val="22"/>
          <w:szCs w:val="22"/>
          <w:lang w:val="es-ES_tradnl"/>
        </w:rPr>
        <w:t>48. Retenciones del Impuesto Sobre la Renta por Salarios, Honorarios y Arrendamiento</w:t>
      </w:r>
    </w:p>
    <w:p w14:paraId="162B3DB4" w14:textId="77777777" w:rsidR="00575D96" w:rsidRPr="001161BB" w:rsidRDefault="00575D96" w:rsidP="00575D96">
      <w:pPr>
        <w:ind w:left="850" w:right="901"/>
        <w:jc w:val="both"/>
        <w:rPr>
          <w:rFonts w:ascii="Palatino Linotype" w:eastAsia="Calibri" w:hAnsi="Palatino Linotype"/>
          <w:b/>
          <w:i/>
          <w:sz w:val="22"/>
          <w:szCs w:val="22"/>
          <w:lang w:val="es-ES_tradnl"/>
        </w:rPr>
      </w:pPr>
      <w:r w:rsidRPr="001161BB">
        <w:rPr>
          <w:rFonts w:ascii="Palatino Linotype" w:eastAsia="Calibri" w:hAnsi="Palatino Linotype"/>
          <w:b/>
          <w:i/>
          <w:sz w:val="22"/>
          <w:szCs w:val="22"/>
          <w:lang w:val="es-ES_tradnl"/>
        </w:rPr>
        <w:t>Formato: el archivo se presentará en .</w:t>
      </w:r>
      <w:proofErr w:type="spellStart"/>
      <w:r w:rsidRPr="001161BB">
        <w:rPr>
          <w:rFonts w:ascii="Palatino Linotype" w:eastAsia="Calibri" w:hAnsi="Palatino Linotype"/>
          <w:b/>
          <w:i/>
          <w:sz w:val="22"/>
          <w:szCs w:val="22"/>
          <w:lang w:val="es-ES_tradnl"/>
        </w:rPr>
        <w:t>pdf</w:t>
      </w:r>
      <w:proofErr w:type="spellEnd"/>
      <w:r w:rsidRPr="001161BB">
        <w:rPr>
          <w:rFonts w:ascii="Palatino Linotype" w:eastAsia="Calibri" w:hAnsi="Palatino Linotype"/>
          <w:b/>
          <w:i/>
          <w:sz w:val="22"/>
          <w:szCs w:val="22"/>
          <w:lang w:val="es-ES_tradnl"/>
        </w:rPr>
        <w:t xml:space="preserve"> y .</w:t>
      </w:r>
      <w:proofErr w:type="spellStart"/>
      <w:r w:rsidRPr="001161BB">
        <w:rPr>
          <w:rFonts w:ascii="Palatino Linotype" w:eastAsia="Calibri" w:hAnsi="Palatino Linotype"/>
          <w:b/>
          <w:i/>
          <w:sz w:val="22"/>
          <w:szCs w:val="22"/>
          <w:lang w:val="es-ES_tradnl"/>
        </w:rPr>
        <w:t>xls</w:t>
      </w:r>
      <w:proofErr w:type="spellEnd"/>
    </w:p>
    <w:p w14:paraId="13EAEFDF" w14:textId="77777777" w:rsidR="00575D96" w:rsidRPr="001161BB" w:rsidRDefault="00575D96" w:rsidP="00575D96">
      <w:pPr>
        <w:ind w:left="850" w:right="901"/>
        <w:jc w:val="both"/>
        <w:rPr>
          <w:rFonts w:ascii="Palatino Linotype" w:eastAsia="Calibri" w:hAnsi="Palatino Linotype"/>
          <w:i/>
          <w:sz w:val="22"/>
          <w:szCs w:val="22"/>
          <w:lang w:val="es-ES_tradnl"/>
        </w:rPr>
      </w:pPr>
      <w:r w:rsidRPr="001161BB">
        <w:rPr>
          <w:rFonts w:ascii="Palatino Linotype" w:eastAsia="Calibri" w:hAnsi="Palatino Linotype"/>
          <w:b/>
          <w:i/>
          <w:sz w:val="22"/>
          <w:szCs w:val="22"/>
          <w:lang w:val="es-ES_tradnl"/>
        </w:rPr>
        <w:t>Objetivo</w:t>
      </w:r>
      <w:r w:rsidRPr="001161BB">
        <w:rPr>
          <w:rFonts w:ascii="Palatino Linotype" w:eastAsia="Calibri" w:hAnsi="Palatino Linotype"/>
          <w:i/>
          <w:sz w:val="22"/>
          <w:szCs w:val="22"/>
          <w:lang w:val="es-ES_tradnl"/>
        </w:rPr>
        <w:t>: Concentrar toda la información de las Retenciones del Impuesto Sobre la Renta por Salarios, Honorarios y Arrendamiento.</w:t>
      </w:r>
    </w:p>
    <w:p w14:paraId="3700EA72" w14:textId="77777777" w:rsidR="00575D96" w:rsidRPr="001161BB" w:rsidRDefault="00575D96" w:rsidP="00575D96">
      <w:pPr>
        <w:ind w:left="850" w:right="901"/>
        <w:jc w:val="both"/>
        <w:rPr>
          <w:rFonts w:ascii="Palatino Linotype" w:eastAsia="Calibri" w:hAnsi="Palatino Linotype"/>
          <w:i/>
          <w:sz w:val="22"/>
          <w:szCs w:val="22"/>
          <w:lang w:val="es-ES_tradnl"/>
        </w:rPr>
      </w:pPr>
      <w:r w:rsidRPr="001161BB">
        <w:rPr>
          <w:rFonts w:ascii="Palatino Linotype" w:eastAsia="Calibri" w:hAnsi="Palatino Linotype"/>
          <w:i/>
          <w:sz w:val="22"/>
          <w:szCs w:val="22"/>
          <w:lang w:val="es-ES_tradnl"/>
        </w:rPr>
        <w:t>Instructivo:</w:t>
      </w:r>
    </w:p>
    <w:p w14:paraId="392EE63D" w14:textId="77777777" w:rsidR="00575D96" w:rsidRPr="001161BB" w:rsidRDefault="00575D96" w:rsidP="00575D96">
      <w:pPr>
        <w:ind w:left="850" w:right="901"/>
        <w:jc w:val="both"/>
        <w:rPr>
          <w:rFonts w:ascii="Palatino Linotype" w:eastAsia="Calibri" w:hAnsi="Palatino Linotype"/>
          <w:i/>
          <w:sz w:val="22"/>
          <w:szCs w:val="22"/>
          <w:lang w:val="es-ES_tradnl"/>
        </w:rPr>
      </w:pPr>
      <w:r w:rsidRPr="001161BB">
        <w:rPr>
          <w:rFonts w:ascii="Palatino Linotype" w:eastAsia="Calibri" w:hAnsi="Palatino Linotype"/>
          <w:b/>
          <w:i/>
          <w:sz w:val="22"/>
          <w:szCs w:val="22"/>
          <w:lang w:val="es-ES_tradnl"/>
        </w:rPr>
        <w:t>1. Entidad Municipal:</w:t>
      </w:r>
      <w:r w:rsidRPr="001161BB">
        <w:rPr>
          <w:rFonts w:ascii="Palatino Linotype" w:eastAsia="Calibri" w:hAnsi="Palatino Linotype"/>
          <w:i/>
          <w:sz w:val="22"/>
          <w:szCs w:val="22"/>
          <w:lang w:val="es-ES_tradnl"/>
        </w:rPr>
        <w:t xml:space="preserve"> Anotar el nombre de la entidad, seguido del número que le corresponde, por ejemplo: Toluca, 101.</w:t>
      </w:r>
    </w:p>
    <w:p w14:paraId="57438F4C" w14:textId="77777777" w:rsidR="00575D96" w:rsidRPr="001161BB" w:rsidRDefault="00575D96" w:rsidP="00575D96">
      <w:pPr>
        <w:ind w:left="850" w:right="901"/>
        <w:jc w:val="both"/>
        <w:rPr>
          <w:rFonts w:ascii="Palatino Linotype" w:eastAsia="Calibri" w:hAnsi="Palatino Linotype"/>
          <w:i/>
          <w:sz w:val="22"/>
          <w:szCs w:val="22"/>
          <w:lang w:val="es-ES_tradnl"/>
        </w:rPr>
      </w:pPr>
      <w:r w:rsidRPr="001161BB">
        <w:rPr>
          <w:rFonts w:ascii="Palatino Linotype" w:eastAsia="Calibri" w:hAnsi="Palatino Linotype"/>
          <w:b/>
          <w:i/>
          <w:sz w:val="22"/>
          <w:szCs w:val="22"/>
          <w:lang w:val="es-ES_tradnl"/>
        </w:rPr>
        <w:t xml:space="preserve">2. Periodo de Presentación; </w:t>
      </w:r>
      <w:r w:rsidRPr="001161BB">
        <w:rPr>
          <w:rFonts w:ascii="Palatino Linotype" w:eastAsia="Calibri" w:hAnsi="Palatino Linotype"/>
          <w:i/>
          <w:sz w:val="22"/>
          <w:szCs w:val="22"/>
          <w:lang w:val="es-ES_tradnl"/>
        </w:rPr>
        <w:t xml:space="preserve">Indicar a que fecha se presenta la información requisitada. </w:t>
      </w:r>
    </w:p>
    <w:p w14:paraId="55DD27FB" w14:textId="77777777" w:rsidR="00575D96" w:rsidRPr="001161BB" w:rsidRDefault="00575D96" w:rsidP="00575D96">
      <w:pPr>
        <w:ind w:left="850" w:right="901"/>
        <w:jc w:val="both"/>
        <w:rPr>
          <w:rFonts w:ascii="Palatino Linotype" w:eastAsia="Calibri" w:hAnsi="Palatino Linotype"/>
          <w:i/>
          <w:sz w:val="22"/>
          <w:szCs w:val="22"/>
          <w:lang w:val="es-ES_tradnl"/>
        </w:rPr>
      </w:pPr>
      <w:r w:rsidRPr="001161BB">
        <w:rPr>
          <w:rFonts w:ascii="Palatino Linotype" w:eastAsia="Calibri" w:hAnsi="Palatino Linotype"/>
          <w:b/>
          <w:i/>
          <w:sz w:val="22"/>
          <w:szCs w:val="22"/>
          <w:lang w:val="es-ES_tradnl"/>
        </w:rPr>
        <w:t>3. ISR Retenido por Salarios:</w:t>
      </w:r>
      <w:r w:rsidRPr="001161BB">
        <w:rPr>
          <w:rFonts w:ascii="Palatino Linotype" w:eastAsia="Calibri" w:hAnsi="Palatino Linotype"/>
          <w:i/>
          <w:sz w:val="22"/>
          <w:szCs w:val="22"/>
          <w:lang w:val="es-ES_tradnl"/>
        </w:rPr>
        <w:t xml:space="preserve"> Anotar en pesos el importe mensual registrado por este concepto durante el ejercicio 2019.</w:t>
      </w:r>
    </w:p>
    <w:p w14:paraId="2053AC11" w14:textId="77777777" w:rsidR="00575D96" w:rsidRPr="001161BB" w:rsidRDefault="00575D96" w:rsidP="00575D96">
      <w:pPr>
        <w:ind w:left="850" w:right="901"/>
        <w:jc w:val="both"/>
        <w:rPr>
          <w:rFonts w:ascii="Palatino Linotype" w:eastAsia="Calibri" w:hAnsi="Palatino Linotype"/>
          <w:i/>
          <w:sz w:val="22"/>
          <w:szCs w:val="22"/>
          <w:lang w:val="es-ES_tradnl"/>
        </w:rPr>
      </w:pPr>
      <w:r w:rsidRPr="001161BB">
        <w:rPr>
          <w:rFonts w:ascii="Palatino Linotype" w:eastAsia="Calibri" w:hAnsi="Palatino Linotype"/>
          <w:b/>
          <w:i/>
          <w:sz w:val="22"/>
          <w:szCs w:val="22"/>
          <w:lang w:val="es-ES_tradnl"/>
        </w:rPr>
        <w:t xml:space="preserve">4. ISR Retenido por Honorarios: </w:t>
      </w:r>
      <w:r w:rsidRPr="001161BB">
        <w:rPr>
          <w:rFonts w:ascii="Palatino Linotype" w:eastAsia="Calibri" w:hAnsi="Palatino Linotype"/>
          <w:i/>
          <w:sz w:val="22"/>
          <w:szCs w:val="22"/>
          <w:lang w:val="es-ES_tradnl"/>
        </w:rPr>
        <w:t>Colocar en pesos el importe mensual registrado por este concepto durante el ejercicio 2019.</w:t>
      </w:r>
    </w:p>
    <w:p w14:paraId="44FCC086" w14:textId="77777777" w:rsidR="00575D96" w:rsidRPr="001161BB" w:rsidRDefault="00575D96" w:rsidP="00575D96">
      <w:pPr>
        <w:ind w:left="850" w:right="901"/>
        <w:jc w:val="both"/>
        <w:rPr>
          <w:rFonts w:ascii="Palatino Linotype" w:eastAsia="Calibri" w:hAnsi="Palatino Linotype"/>
          <w:i/>
          <w:sz w:val="22"/>
          <w:szCs w:val="22"/>
          <w:lang w:val="es-ES_tradnl"/>
        </w:rPr>
      </w:pPr>
      <w:r w:rsidRPr="001161BB">
        <w:rPr>
          <w:rFonts w:ascii="Palatino Linotype" w:eastAsia="Calibri" w:hAnsi="Palatino Linotype"/>
          <w:b/>
          <w:i/>
          <w:sz w:val="22"/>
          <w:szCs w:val="22"/>
          <w:lang w:val="es-ES_tradnl"/>
        </w:rPr>
        <w:t>5. ISR por pago a cuenta de Terceros o Retenciones por Arrendamiento de Inmuebles:</w:t>
      </w:r>
      <w:r w:rsidRPr="001161BB">
        <w:rPr>
          <w:rFonts w:ascii="Palatino Linotype" w:eastAsia="Calibri" w:hAnsi="Palatino Linotype"/>
          <w:i/>
          <w:sz w:val="22"/>
          <w:szCs w:val="22"/>
          <w:lang w:val="es-ES_tradnl"/>
        </w:rPr>
        <w:t xml:space="preserve"> En caso de que la entidad presente retenciones por estos conceptos deberá anotar en pesos el importe mensual registrado por este concepto durante el ejercicio 2019.</w:t>
      </w:r>
    </w:p>
    <w:p w14:paraId="2F729EEF" w14:textId="77777777" w:rsidR="00575D96" w:rsidRPr="001161BB" w:rsidRDefault="00575D96" w:rsidP="00575D96">
      <w:pPr>
        <w:ind w:left="850" w:right="901"/>
        <w:jc w:val="both"/>
        <w:rPr>
          <w:rFonts w:ascii="Palatino Linotype" w:eastAsia="Calibri" w:hAnsi="Palatino Linotype"/>
          <w:i/>
          <w:sz w:val="22"/>
          <w:szCs w:val="22"/>
          <w:lang w:val="es-ES_tradnl"/>
        </w:rPr>
      </w:pPr>
      <w:r w:rsidRPr="001161BB">
        <w:rPr>
          <w:rFonts w:ascii="Palatino Linotype" w:eastAsia="Calibri" w:hAnsi="Palatino Linotype"/>
          <w:b/>
          <w:i/>
          <w:sz w:val="22"/>
          <w:szCs w:val="22"/>
          <w:lang w:val="es-ES_tradnl"/>
        </w:rPr>
        <w:t>6.- ISR Retenido por algún otro concepto:</w:t>
      </w:r>
      <w:r w:rsidRPr="001161BB">
        <w:rPr>
          <w:rFonts w:ascii="Palatino Linotype" w:eastAsia="Calibri" w:hAnsi="Palatino Linotype"/>
          <w:i/>
          <w:sz w:val="22"/>
          <w:szCs w:val="22"/>
          <w:lang w:val="es-ES_tradnl"/>
        </w:rPr>
        <w:t xml:space="preserve"> En caso de que la entidad presente retenciones por algún otro concepto no detallado entre los principales, estos deberá anotarse en pesos el importe mensual registrado por este concepto durante el ejercicio 2019.</w:t>
      </w:r>
    </w:p>
    <w:p w14:paraId="5B4810E3" w14:textId="77777777" w:rsidR="00575D96" w:rsidRPr="001161BB" w:rsidRDefault="00575D96" w:rsidP="00575D96">
      <w:pPr>
        <w:ind w:left="850" w:right="901"/>
        <w:jc w:val="both"/>
        <w:rPr>
          <w:rFonts w:ascii="Palatino Linotype" w:eastAsia="Calibri" w:hAnsi="Palatino Linotype"/>
          <w:i/>
          <w:sz w:val="22"/>
          <w:szCs w:val="22"/>
          <w:lang w:val="es-ES_tradnl"/>
        </w:rPr>
      </w:pPr>
      <w:r w:rsidRPr="001161BB">
        <w:rPr>
          <w:rFonts w:ascii="Palatino Linotype" w:eastAsia="Calibri" w:hAnsi="Palatino Linotype"/>
          <w:b/>
          <w:i/>
          <w:sz w:val="22"/>
          <w:szCs w:val="22"/>
          <w:lang w:val="es-ES_tradnl"/>
        </w:rPr>
        <w:t>7.- Actualizaciones y Recargos:</w:t>
      </w:r>
      <w:r w:rsidRPr="001161BB">
        <w:rPr>
          <w:rFonts w:ascii="Palatino Linotype" w:eastAsia="Calibri" w:hAnsi="Palatino Linotype"/>
          <w:i/>
          <w:sz w:val="22"/>
          <w:szCs w:val="22"/>
          <w:lang w:val="es-ES_tradnl"/>
        </w:rPr>
        <w:t xml:space="preserve"> En casos de cumplimiento extemporáneo de obligaciones deberán anotar la suma en pesos de las actualizaciones y los recargos que fueron originados al momento de cumplir con la obligación.</w:t>
      </w:r>
    </w:p>
    <w:p w14:paraId="76BCBB0A" w14:textId="77777777" w:rsidR="00575D96" w:rsidRPr="001161BB" w:rsidRDefault="00575D96" w:rsidP="00575D96">
      <w:pPr>
        <w:ind w:left="850" w:right="901"/>
        <w:jc w:val="both"/>
        <w:rPr>
          <w:rFonts w:ascii="Palatino Linotype" w:eastAsia="Calibri" w:hAnsi="Palatino Linotype"/>
          <w:i/>
          <w:sz w:val="22"/>
          <w:szCs w:val="22"/>
          <w:lang w:val="es-ES_tradnl"/>
        </w:rPr>
      </w:pPr>
      <w:r w:rsidRPr="001161BB">
        <w:rPr>
          <w:rFonts w:ascii="Palatino Linotype" w:eastAsia="Calibri" w:hAnsi="Palatino Linotype"/>
          <w:b/>
          <w:i/>
          <w:sz w:val="22"/>
          <w:szCs w:val="22"/>
          <w:lang w:val="es-ES_tradnl"/>
        </w:rPr>
        <w:lastRenderedPageBreak/>
        <w:t xml:space="preserve">8.- Subsidio al empleo: </w:t>
      </w:r>
      <w:r w:rsidRPr="001161BB">
        <w:rPr>
          <w:rFonts w:ascii="Palatino Linotype" w:eastAsia="Calibri" w:hAnsi="Palatino Linotype"/>
          <w:i/>
          <w:sz w:val="22"/>
          <w:szCs w:val="22"/>
          <w:lang w:val="es-ES_tradnl"/>
        </w:rPr>
        <w:t>Anotar en pesos el importe mensual registrado por este concepto de ayuda o apoyo que por ley debe pagarle el patrón al trabajador cuando éste último percibe el salario mínimo durante el ejercicio y que se acredito contra el ISR a cargo.</w:t>
      </w:r>
    </w:p>
    <w:p w14:paraId="41606206" w14:textId="77777777" w:rsidR="00575D96" w:rsidRPr="001161BB" w:rsidRDefault="00575D96" w:rsidP="00575D96">
      <w:pPr>
        <w:ind w:left="850" w:right="901"/>
        <w:jc w:val="both"/>
        <w:rPr>
          <w:rFonts w:ascii="Palatino Linotype" w:eastAsia="Calibri" w:hAnsi="Palatino Linotype"/>
          <w:i/>
          <w:sz w:val="22"/>
          <w:szCs w:val="22"/>
          <w:lang w:val="es-ES_tradnl"/>
        </w:rPr>
      </w:pPr>
      <w:r w:rsidRPr="001161BB">
        <w:rPr>
          <w:rFonts w:ascii="Palatino Linotype" w:eastAsia="Calibri" w:hAnsi="Palatino Linotype"/>
          <w:b/>
          <w:i/>
          <w:sz w:val="22"/>
          <w:szCs w:val="22"/>
          <w:lang w:val="es-ES_tradnl"/>
        </w:rPr>
        <w:t xml:space="preserve">9.- ISR por pagar; </w:t>
      </w:r>
      <w:r w:rsidRPr="001161BB">
        <w:rPr>
          <w:rFonts w:ascii="Palatino Linotype" w:eastAsia="Calibri" w:hAnsi="Palatino Linotype"/>
          <w:i/>
          <w:sz w:val="22"/>
          <w:szCs w:val="22"/>
          <w:lang w:val="es-ES_tradnl"/>
        </w:rPr>
        <w:t>Operación aritmética que consiste en sumar los conceptos de retención de ISR con las actualizaciones y recargos que en su caso se originaron descontando el subsidio.</w:t>
      </w:r>
    </w:p>
    <w:p w14:paraId="299D4F88" w14:textId="77777777" w:rsidR="00575D96" w:rsidRPr="001161BB" w:rsidRDefault="00575D96" w:rsidP="00575D96">
      <w:pPr>
        <w:ind w:left="850" w:right="901"/>
        <w:jc w:val="both"/>
        <w:rPr>
          <w:rFonts w:ascii="Palatino Linotype" w:eastAsia="Calibri" w:hAnsi="Palatino Linotype"/>
          <w:i/>
          <w:sz w:val="22"/>
          <w:szCs w:val="22"/>
          <w:lang w:val="es-ES_tradnl"/>
        </w:rPr>
      </w:pPr>
      <w:r w:rsidRPr="001161BB">
        <w:rPr>
          <w:rFonts w:ascii="Palatino Linotype" w:eastAsia="Calibri" w:hAnsi="Palatino Linotype"/>
          <w:i/>
          <w:sz w:val="22"/>
          <w:szCs w:val="22"/>
          <w:lang w:val="es-ES_tradnl"/>
        </w:rPr>
        <w:t>Refleja el saldo mensual que se debió pagar de las Retenciones del Impuesto Sobre la Renta por Salarios, Honorarios y Arrendamiento del ejercicio 2019.</w:t>
      </w:r>
    </w:p>
    <w:p w14:paraId="1300D599" w14:textId="77777777" w:rsidR="00575D96" w:rsidRPr="001161BB" w:rsidRDefault="00575D96" w:rsidP="00575D96">
      <w:pPr>
        <w:ind w:left="850" w:right="901"/>
        <w:jc w:val="both"/>
        <w:rPr>
          <w:rFonts w:ascii="Palatino Linotype" w:eastAsia="Calibri" w:hAnsi="Palatino Linotype"/>
          <w:i/>
          <w:sz w:val="22"/>
          <w:szCs w:val="22"/>
          <w:lang w:val="es-ES_tradnl"/>
        </w:rPr>
      </w:pPr>
      <w:r w:rsidRPr="001161BB">
        <w:rPr>
          <w:rFonts w:ascii="Palatino Linotype" w:eastAsia="Calibri" w:hAnsi="Palatino Linotype"/>
          <w:b/>
          <w:i/>
          <w:sz w:val="22"/>
          <w:szCs w:val="22"/>
          <w:lang w:val="es-ES_tradnl"/>
        </w:rPr>
        <w:t>10.- Pagos realizados de acuerdo a expediente;</w:t>
      </w:r>
      <w:r w:rsidRPr="001161BB">
        <w:rPr>
          <w:rFonts w:ascii="Palatino Linotype" w:eastAsia="Calibri" w:hAnsi="Palatino Linotype"/>
          <w:i/>
          <w:sz w:val="22"/>
          <w:szCs w:val="22"/>
          <w:lang w:val="es-ES_tradnl"/>
        </w:rPr>
        <w:t xml:space="preserve"> Anotar en pesos el importe correspondiente a cada mes de los pagos efectuados por las Retenciones del Impuesto Sobre la Renta por Salarios, Honorarios y Arrendamiento del ejercicio 2019.</w:t>
      </w:r>
    </w:p>
    <w:p w14:paraId="220F031C" w14:textId="77777777" w:rsidR="00575D96" w:rsidRPr="001161BB" w:rsidRDefault="00575D96" w:rsidP="00575D96">
      <w:pPr>
        <w:ind w:left="850" w:right="901"/>
        <w:jc w:val="both"/>
        <w:rPr>
          <w:rFonts w:ascii="Palatino Linotype" w:eastAsia="Calibri" w:hAnsi="Palatino Linotype"/>
          <w:i/>
          <w:sz w:val="22"/>
          <w:szCs w:val="22"/>
          <w:lang w:val="es-ES_tradnl"/>
        </w:rPr>
      </w:pPr>
      <w:r w:rsidRPr="001161BB">
        <w:rPr>
          <w:rFonts w:ascii="Palatino Linotype" w:eastAsia="Calibri" w:hAnsi="Palatino Linotype"/>
          <w:b/>
          <w:i/>
          <w:sz w:val="22"/>
          <w:szCs w:val="22"/>
          <w:lang w:val="es-ES_tradnl"/>
        </w:rPr>
        <w:t xml:space="preserve">11.- Fecha de pago: </w:t>
      </w:r>
      <w:r w:rsidRPr="001161BB">
        <w:rPr>
          <w:rFonts w:ascii="Palatino Linotype" w:eastAsia="Calibri" w:hAnsi="Palatino Linotype"/>
          <w:i/>
          <w:sz w:val="22"/>
          <w:szCs w:val="22"/>
          <w:lang w:val="es-ES_tradnl"/>
        </w:rPr>
        <w:t>Especificar la fecha en que se realizó el pago de dicha obligación.</w:t>
      </w:r>
    </w:p>
    <w:p w14:paraId="34F70950" w14:textId="77777777" w:rsidR="00575D96" w:rsidRPr="001161BB" w:rsidRDefault="00575D96" w:rsidP="00575D96">
      <w:pPr>
        <w:ind w:left="850" w:right="901"/>
        <w:jc w:val="both"/>
        <w:rPr>
          <w:rFonts w:ascii="Palatino Linotype" w:eastAsia="Calibri" w:hAnsi="Palatino Linotype"/>
          <w:i/>
          <w:sz w:val="22"/>
          <w:szCs w:val="22"/>
          <w:lang w:val="es-ES_tradnl"/>
        </w:rPr>
      </w:pPr>
      <w:r w:rsidRPr="001161BB">
        <w:rPr>
          <w:rFonts w:ascii="Palatino Linotype" w:eastAsia="Calibri" w:hAnsi="Palatino Linotype"/>
          <w:b/>
          <w:i/>
          <w:sz w:val="22"/>
          <w:szCs w:val="22"/>
          <w:lang w:val="es-ES_tradnl"/>
        </w:rPr>
        <w:t>12.- Remanente por pagar:</w:t>
      </w:r>
      <w:r w:rsidRPr="001161BB">
        <w:rPr>
          <w:rFonts w:ascii="Palatino Linotype" w:eastAsia="Calibri" w:hAnsi="Palatino Linotype"/>
          <w:i/>
          <w:sz w:val="22"/>
          <w:szCs w:val="22"/>
          <w:lang w:val="es-ES_tradnl"/>
        </w:rPr>
        <w:t xml:space="preserve"> Operación aritmética que refleja la diferencia entre el ISR por pagar y los pagos realizados correspondientes a los meses del ejercicio 2019 de acuerdo al expediente técnico de las Retenciones del Impuesto Sobre la Renta por Salarios, Honorarios y Arrendamiento del ejercicio 2019.</w:t>
      </w:r>
    </w:p>
    <w:p w14:paraId="042D0820" w14:textId="77777777" w:rsidR="00575D96" w:rsidRPr="001161BB" w:rsidRDefault="00575D96" w:rsidP="00575D96">
      <w:pPr>
        <w:ind w:left="850" w:right="901"/>
        <w:jc w:val="both"/>
        <w:rPr>
          <w:rFonts w:ascii="Palatino Linotype" w:eastAsia="Calibri" w:hAnsi="Palatino Linotype"/>
          <w:i/>
          <w:sz w:val="22"/>
          <w:szCs w:val="22"/>
          <w:lang w:val="es-ES_tradnl"/>
        </w:rPr>
      </w:pPr>
      <w:r w:rsidRPr="001161BB">
        <w:rPr>
          <w:rFonts w:ascii="Palatino Linotype" w:eastAsia="Calibri" w:hAnsi="Palatino Linotype"/>
          <w:b/>
          <w:i/>
          <w:sz w:val="22"/>
          <w:szCs w:val="22"/>
          <w:lang w:val="es-ES_tradnl"/>
        </w:rPr>
        <w:t>13.- Cuenta Contable:</w:t>
      </w:r>
      <w:r w:rsidRPr="001161BB">
        <w:rPr>
          <w:rFonts w:ascii="Palatino Linotype" w:eastAsia="Calibri" w:hAnsi="Palatino Linotype"/>
          <w:i/>
          <w:sz w:val="22"/>
          <w:szCs w:val="22"/>
          <w:lang w:val="es-ES_tradnl"/>
        </w:rPr>
        <w:t xml:space="preserve"> Anotar las subcuentas a nivel registro de la cuenta contable donde se registró la provisión del pasivo para el pago de las Retenciones del Impuesto Sobre la Renta por Salarios, Honorarios y Arrendamiento del ejercicio 2019.</w:t>
      </w:r>
    </w:p>
    <w:p w14:paraId="4E9D60BB" w14:textId="77777777" w:rsidR="00575D96" w:rsidRPr="001161BB" w:rsidRDefault="00575D96" w:rsidP="00575D96">
      <w:pPr>
        <w:ind w:left="850" w:right="901"/>
        <w:jc w:val="both"/>
        <w:rPr>
          <w:rFonts w:ascii="Palatino Linotype" w:eastAsia="Calibri" w:hAnsi="Palatino Linotype"/>
          <w:i/>
          <w:sz w:val="22"/>
          <w:szCs w:val="22"/>
          <w:lang w:val="es-ES_tradnl"/>
        </w:rPr>
      </w:pPr>
      <w:r w:rsidRPr="001161BB">
        <w:rPr>
          <w:rFonts w:ascii="Palatino Linotype" w:eastAsia="Calibri" w:hAnsi="Palatino Linotype"/>
          <w:b/>
          <w:i/>
          <w:sz w:val="22"/>
          <w:szCs w:val="22"/>
          <w:lang w:val="es-ES_tradnl"/>
        </w:rPr>
        <w:t>14.- Saldo de la Cuenta de pasivo:</w:t>
      </w:r>
      <w:r w:rsidRPr="001161BB">
        <w:rPr>
          <w:rFonts w:ascii="Palatino Linotype" w:eastAsia="Calibri" w:hAnsi="Palatino Linotype"/>
          <w:i/>
          <w:sz w:val="22"/>
          <w:szCs w:val="22"/>
          <w:lang w:val="es-ES_tradnl"/>
        </w:rPr>
        <w:t xml:space="preserve"> Colocar en pesos el saldo de la cuenta de pasivo que reflejan los reportes contables para cada cuenta que le corresponda.</w:t>
      </w:r>
    </w:p>
    <w:p w14:paraId="0694CD1D" w14:textId="77777777" w:rsidR="00575D96" w:rsidRPr="001161BB" w:rsidRDefault="00575D96" w:rsidP="00575D96">
      <w:pPr>
        <w:ind w:left="850" w:right="901"/>
        <w:jc w:val="both"/>
        <w:rPr>
          <w:rFonts w:ascii="Palatino Linotype" w:eastAsia="Calibri" w:hAnsi="Palatino Linotype"/>
          <w:i/>
          <w:sz w:val="22"/>
          <w:szCs w:val="22"/>
          <w:lang w:val="es-ES_tradnl"/>
        </w:rPr>
      </w:pPr>
      <w:r w:rsidRPr="001161BB">
        <w:rPr>
          <w:rFonts w:ascii="Palatino Linotype" w:eastAsia="Calibri" w:hAnsi="Palatino Linotype"/>
          <w:b/>
          <w:i/>
          <w:sz w:val="22"/>
          <w:szCs w:val="22"/>
          <w:lang w:val="es-ES_tradnl"/>
        </w:rPr>
        <w:t>15. Apartado de Firmas:</w:t>
      </w:r>
      <w:r w:rsidRPr="001161BB">
        <w:rPr>
          <w:rFonts w:ascii="Palatino Linotype" w:eastAsia="Calibri" w:hAnsi="Palatino Linotype"/>
          <w:i/>
          <w:sz w:val="22"/>
          <w:szCs w:val="22"/>
          <w:lang w:val="es-ES_tradnl"/>
        </w:rPr>
        <w:t xml:space="preserve"> Plasmar las firmas de los servidores públicos. En cada caso se deberá anotar la profesión, nombre completo y cargo, estampar su firma autógrafa con tinta azul y colocar el sello correspondiente; por ningún motivo la firma o sello deben cubrir los datos, de lo contrario lo invalidaría.</w:t>
      </w:r>
    </w:p>
    <w:p w14:paraId="158D8996" w14:textId="77777777" w:rsidR="00575D96" w:rsidRPr="001161BB" w:rsidRDefault="00575D96" w:rsidP="00575D96">
      <w:pPr>
        <w:ind w:left="850" w:right="901"/>
        <w:jc w:val="both"/>
        <w:rPr>
          <w:rFonts w:ascii="Palatino Linotype" w:eastAsia="Calibri" w:hAnsi="Palatino Linotype"/>
          <w:i/>
          <w:sz w:val="22"/>
          <w:szCs w:val="22"/>
          <w:lang w:val="es-ES_tradnl"/>
        </w:rPr>
      </w:pPr>
      <w:r w:rsidRPr="001161BB">
        <w:rPr>
          <w:rFonts w:ascii="Palatino Linotype" w:eastAsia="Calibri" w:hAnsi="Palatino Linotype"/>
          <w:b/>
          <w:bCs/>
          <w:i/>
          <w:sz w:val="22"/>
          <w:szCs w:val="22"/>
          <w:lang w:val="es-ES_tradnl"/>
        </w:rPr>
        <w:t>Aplica para: Ayuntamiento, Organismo Descentralizado DIF, Organismo Descentralizado Operador de Agua, Instituto del Deporte, Instituto Municipal de la Juventud y Organismo Descentralizado de Mantenimiento de Vialidades de Cuautitlán Izcalli, atendiendo a la matriz de firmas para cada entidad</w:t>
      </w:r>
      <w:r w:rsidRPr="001161BB">
        <w:rPr>
          <w:rFonts w:ascii="Palatino Linotype" w:eastAsia="Calibri" w:hAnsi="Palatino Linotype"/>
          <w:i/>
          <w:sz w:val="22"/>
          <w:szCs w:val="22"/>
          <w:lang w:val="es-ES_tradnl"/>
        </w:rPr>
        <w:t>.</w:t>
      </w:r>
    </w:p>
    <w:p w14:paraId="71E3EDDF" w14:textId="77777777" w:rsidR="00575D96" w:rsidRPr="001161BB" w:rsidRDefault="00575D96" w:rsidP="00575D96">
      <w:pPr>
        <w:spacing w:line="360" w:lineRule="auto"/>
        <w:jc w:val="both"/>
        <w:rPr>
          <w:rFonts w:ascii="Palatino Linotype" w:eastAsia="Calibri" w:hAnsi="Palatino Linotype"/>
          <w:lang w:val="es-ES_tradnl"/>
        </w:rPr>
      </w:pPr>
    </w:p>
    <w:p w14:paraId="50296E8F" w14:textId="22B5A1AD" w:rsidR="00575D96" w:rsidRPr="001161BB" w:rsidRDefault="00575D96" w:rsidP="00575D96">
      <w:pPr>
        <w:spacing w:line="360" w:lineRule="auto"/>
        <w:jc w:val="center"/>
        <w:rPr>
          <w:rFonts w:ascii="Palatino Linotype" w:eastAsia="Calibri" w:hAnsi="Palatino Linotype"/>
          <w:lang w:val="es-ES_tradnl"/>
        </w:rPr>
      </w:pPr>
      <w:r w:rsidRPr="001161BB">
        <w:rPr>
          <w:rFonts w:ascii="Palatino Linotype" w:eastAsia="Calibri" w:hAnsi="Palatino Linotype"/>
          <w:noProof/>
          <w:lang w:eastAsia="es-MX"/>
        </w:rPr>
        <w:lastRenderedPageBreak/>
        <w:drawing>
          <wp:inline distT="0" distB="0" distL="0" distR="0" wp14:anchorId="0A2D8663" wp14:editId="1545680E">
            <wp:extent cx="5770880" cy="2769235"/>
            <wp:effectExtent l="0" t="0" r="127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l="4643" t="22536" r="4156"/>
                    <a:stretch>
                      <a:fillRect/>
                    </a:stretch>
                  </pic:blipFill>
                  <pic:spPr bwMode="auto">
                    <a:xfrm>
                      <a:off x="0" y="0"/>
                      <a:ext cx="5770880" cy="2769235"/>
                    </a:xfrm>
                    <a:prstGeom prst="rect">
                      <a:avLst/>
                    </a:prstGeom>
                    <a:noFill/>
                    <a:ln>
                      <a:noFill/>
                    </a:ln>
                  </pic:spPr>
                </pic:pic>
              </a:graphicData>
            </a:graphic>
          </wp:inline>
        </w:drawing>
      </w:r>
    </w:p>
    <w:p w14:paraId="6D5EECC9" w14:textId="77777777" w:rsidR="008721A5" w:rsidRPr="001161BB" w:rsidRDefault="008721A5" w:rsidP="00575D96">
      <w:pPr>
        <w:spacing w:line="360" w:lineRule="auto"/>
        <w:jc w:val="both"/>
        <w:rPr>
          <w:rFonts w:ascii="Palatino Linotype" w:eastAsia="Calibri" w:hAnsi="Palatino Linotype"/>
          <w:lang w:val="es-ES_tradnl"/>
        </w:rPr>
      </w:pPr>
    </w:p>
    <w:p w14:paraId="6083492D" w14:textId="7BE3CDE6" w:rsidR="00575D96" w:rsidRPr="001161BB" w:rsidRDefault="00575D96" w:rsidP="00575D96">
      <w:pPr>
        <w:spacing w:line="360" w:lineRule="auto"/>
        <w:jc w:val="both"/>
        <w:rPr>
          <w:rFonts w:ascii="Palatino Linotype" w:eastAsia="Calibri" w:hAnsi="Palatino Linotype"/>
          <w:lang w:val="es-ES_tradnl"/>
        </w:rPr>
      </w:pPr>
      <w:r w:rsidRPr="001161BB">
        <w:rPr>
          <w:rFonts w:ascii="Palatino Linotype" w:eastAsia="Calibri" w:hAnsi="Palatino Linotype"/>
          <w:lang w:val="es-ES_tradnl"/>
        </w:rPr>
        <w:t xml:space="preserve">Como podemos observar, el documento denominado “Retenciones del Impuesto Sobre la Renta por Salarios, Honorarios y Arrendamiento”, pudiera satisfacer el requerimiento del </w:t>
      </w:r>
      <w:r w:rsidRPr="001161BB">
        <w:rPr>
          <w:rFonts w:ascii="Palatino Linotype" w:eastAsia="Calibri" w:hAnsi="Palatino Linotype"/>
          <w:b/>
          <w:lang w:val="es-ES_tradnl"/>
        </w:rPr>
        <w:t>RECURRENTE</w:t>
      </w:r>
      <w:r w:rsidRPr="001161BB">
        <w:rPr>
          <w:rFonts w:ascii="Palatino Linotype" w:eastAsia="Calibri" w:hAnsi="Palatino Linotype"/>
          <w:lang w:val="es-ES_tradnl"/>
        </w:rPr>
        <w:t xml:space="preserve">, al apreciarse en los apartados del documento, que contiene la información peticionada, en consecuencia, </w:t>
      </w:r>
      <w:r w:rsidRPr="001161BB">
        <w:rPr>
          <w:rFonts w:ascii="Palatino Linotype" w:eastAsia="Calibri" w:hAnsi="Palatino Linotype"/>
          <w:b/>
          <w:bCs/>
          <w:lang w:val="es-ES_tradnl"/>
        </w:rPr>
        <w:t>EL SUJETO OBLIGADO</w:t>
      </w:r>
      <w:r w:rsidRPr="001161BB">
        <w:rPr>
          <w:rFonts w:ascii="Palatino Linotype" w:eastAsia="Calibri" w:hAnsi="Palatino Linotype"/>
          <w:lang w:val="es-ES_tradnl"/>
        </w:rPr>
        <w:t xml:space="preserve"> al ser ente fiscalizable por el Órgano Superior de Fiscalización del Estado de México OSFEM, que lo constriñe a remitir la información referida, se encuentra obligado a tenerla en sus archivos, consecuentemente es dable ordenar su entrega.</w:t>
      </w:r>
    </w:p>
    <w:p w14:paraId="279B2C66" w14:textId="77777777" w:rsidR="00575D96" w:rsidRPr="001161BB" w:rsidRDefault="00575D96" w:rsidP="00575D96">
      <w:pPr>
        <w:spacing w:line="360" w:lineRule="auto"/>
        <w:jc w:val="both"/>
        <w:rPr>
          <w:rFonts w:ascii="Palatino Linotype" w:eastAsia="Calibri" w:hAnsi="Palatino Linotype"/>
          <w:lang w:val="es-ES_tradnl"/>
        </w:rPr>
      </w:pPr>
    </w:p>
    <w:p w14:paraId="4CF798FB" w14:textId="5255C9D6" w:rsidR="008721A5" w:rsidRPr="001161BB" w:rsidRDefault="008721A5" w:rsidP="008721A5">
      <w:pPr>
        <w:spacing w:line="360" w:lineRule="auto"/>
        <w:jc w:val="both"/>
        <w:rPr>
          <w:rFonts w:ascii="Palatino Linotype" w:eastAsia="Palatino Linotype" w:hAnsi="Palatino Linotype" w:cs="Palatino Linotype"/>
          <w:lang w:val="es-ES"/>
        </w:rPr>
      </w:pPr>
      <w:r w:rsidRPr="001161BB">
        <w:rPr>
          <w:rFonts w:ascii="Palatino Linotype" w:eastAsia="Palatino Linotype" w:hAnsi="Palatino Linotype" w:cs="Palatino Linotype"/>
          <w:lang w:val="es-ES"/>
        </w:rPr>
        <w:t xml:space="preserve">No pasa desapercibido para este Órgano Garante que </w:t>
      </w:r>
      <w:r w:rsidRPr="001161BB">
        <w:rPr>
          <w:rFonts w:ascii="Palatino Linotype" w:eastAsia="Palatino Linotype" w:hAnsi="Palatino Linotype" w:cs="Palatino Linotype"/>
          <w:b/>
          <w:bCs/>
          <w:lang w:val="es-ES"/>
        </w:rPr>
        <w:t>EL RECURRENTE</w:t>
      </w:r>
      <w:r w:rsidRPr="001161BB">
        <w:rPr>
          <w:rFonts w:ascii="Palatino Linotype" w:eastAsia="Palatino Linotype" w:hAnsi="Palatino Linotype" w:cs="Palatino Linotype"/>
          <w:lang w:val="es-ES"/>
        </w:rPr>
        <w:t xml:space="preserve"> peticiona la información </w:t>
      </w:r>
      <w:r w:rsidR="000E4ED7" w:rsidRPr="001161BB">
        <w:rPr>
          <w:rFonts w:ascii="Palatino Linotype" w:eastAsia="Palatino Linotype" w:hAnsi="Palatino Linotype" w:cs="Palatino Linotype"/>
          <w:lang w:val="es-ES"/>
        </w:rPr>
        <w:t xml:space="preserve">además del </w:t>
      </w:r>
      <w:r w:rsidR="000E4ED7" w:rsidRPr="001161BB">
        <w:rPr>
          <w:rFonts w:ascii="Palatino Linotype" w:hAnsi="Palatino Linotype"/>
          <w:b/>
          <w:bCs/>
        </w:rPr>
        <w:t>Sistema Para el Desarrollo Integral de la Familia del Municipio de Atizapán de Zaragoza</w:t>
      </w:r>
      <w:r w:rsidR="007668C6" w:rsidRPr="001161BB">
        <w:rPr>
          <w:rFonts w:ascii="Palatino Linotype" w:hAnsi="Palatino Linotype"/>
          <w:b/>
          <w:bCs/>
        </w:rPr>
        <w:t>,</w:t>
      </w:r>
      <w:r w:rsidR="000E4ED7" w:rsidRPr="001161BB">
        <w:rPr>
          <w:rFonts w:ascii="Palatino Linotype" w:eastAsia="Palatino Linotype" w:hAnsi="Palatino Linotype" w:cs="Palatino Linotype"/>
          <w:lang w:val="es-ES"/>
        </w:rPr>
        <w:t xml:space="preserve"> </w:t>
      </w:r>
      <w:r w:rsidRPr="001161BB">
        <w:rPr>
          <w:rFonts w:ascii="Palatino Linotype" w:eastAsia="Palatino Linotype" w:hAnsi="Palatino Linotype" w:cs="Palatino Linotype"/>
          <w:lang w:val="es-ES"/>
        </w:rPr>
        <w:t xml:space="preserve">de todas las Dependencias que integran el Ayuntamiento, así como de sus Organismos Descentralizados, en esa virtud, de conformidad con el Padrón de Sujetos Obligados del Estado de México, en materia de </w:t>
      </w:r>
      <w:r w:rsidRPr="001161BB">
        <w:rPr>
          <w:rFonts w:ascii="Palatino Linotype" w:eastAsia="Palatino Linotype" w:hAnsi="Palatino Linotype" w:cs="Palatino Linotype"/>
          <w:lang w:val="es-ES"/>
        </w:rPr>
        <w:lastRenderedPageBreak/>
        <w:t>Transparencia, se advierte que tanto el</w:t>
      </w:r>
      <w:r w:rsidR="00540482" w:rsidRPr="001161BB">
        <w:rPr>
          <w:rFonts w:ascii="Palatino Linotype" w:eastAsia="Palatino Linotype" w:hAnsi="Palatino Linotype" w:cs="Palatino Linotype"/>
          <w:lang w:val="es-ES"/>
        </w:rPr>
        <w:t xml:space="preserve"> </w:t>
      </w:r>
      <w:r w:rsidR="00427711" w:rsidRPr="001161BB">
        <w:rPr>
          <w:rFonts w:ascii="Palatino Linotype" w:eastAsia="Palatino Linotype" w:hAnsi="Palatino Linotype" w:cs="Palatino Linotype"/>
          <w:lang w:val="es-ES"/>
        </w:rPr>
        <w:t xml:space="preserve">Ayuntamiento </w:t>
      </w:r>
      <w:r w:rsidR="00116974" w:rsidRPr="001161BB">
        <w:rPr>
          <w:rFonts w:ascii="Palatino Linotype" w:eastAsia="Palatino Linotype" w:hAnsi="Palatino Linotype" w:cs="Palatino Linotype"/>
          <w:lang w:val="es-ES"/>
        </w:rPr>
        <w:t xml:space="preserve">de </w:t>
      </w:r>
      <w:r w:rsidR="00427711" w:rsidRPr="001161BB">
        <w:rPr>
          <w:rFonts w:ascii="Palatino Linotype" w:eastAsia="Palatino Linotype" w:hAnsi="Palatino Linotype" w:cs="Palatino Linotype"/>
          <w:lang w:val="es-ES"/>
        </w:rPr>
        <w:t xml:space="preserve">Atizapán </w:t>
      </w:r>
      <w:r w:rsidR="00116974" w:rsidRPr="001161BB">
        <w:rPr>
          <w:rFonts w:ascii="Palatino Linotype" w:eastAsia="Palatino Linotype" w:hAnsi="Palatino Linotype" w:cs="Palatino Linotype"/>
          <w:lang w:val="es-ES"/>
        </w:rPr>
        <w:t xml:space="preserve">de </w:t>
      </w:r>
      <w:r w:rsidR="00427711" w:rsidRPr="001161BB">
        <w:rPr>
          <w:rFonts w:ascii="Palatino Linotype" w:eastAsia="Palatino Linotype" w:hAnsi="Palatino Linotype" w:cs="Palatino Linotype"/>
          <w:lang w:val="es-ES"/>
        </w:rPr>
        <w:t xml:space="preserve">Zaragoza, </w:t>
      </w:r>
      <w:r w:rsidR="00116974" w:rsidRPr="001161BB">
        <w:rPr>
          <w:rFonts w:ascii="Palatino Linotype" w:eastAsia="Palatino Linotype" w:hAnsi="Palatino Linotype" w:cs="Palatino Linotype"/>
          <w:lang w:val="es-ES"/>
        </w:rPr>
        <w:t xml:space="preserve">y el </w:t>
      </w:r>
      <w:r w:rsidR="00427711" w:rsidRPr="001161BB">
        <w:rPr>
          <w:rFonts w:ascii="Palatino Linotype" w:eastAsia="Palatino Linotype" w:hAnsi="Palatino Linotype" w:cs="Palatino Linotype"/>
          <w:lang w:val="es-ES"/>
        </w:rPr>
        <w:t xml:space="preserve">Organismo Público Descentralizado </w:t>
      </w:r>
      <w:r w:rsidR="00116974" w:rsidRPr="001161BB">
        <w:rPr>
          <w:rFonts w:ascii="Palatino Linotype" w:eastAsia="Palatino Linotype" w:hAnsi="Palatino Linotype" w:cs="Palatino Linotype"/>
          <w:lang w:val="es-ES"/>
        </w:rPr>
        <w:t xml:space="preserve">para la prestación de los servicios de </w:t>
      </w:r>
      <w:r w:rsidR="00427711" w:rsidRPr="001161BB">
        <w:rPr>
          <w:rFonts w:ascii="Palatino Linotype" w:eastAsia="Palatino Linotype" w:hAnsi="Palatino Linotype" w:cs="Palatino Linotype"/>
          <w:lang w:val="es-ES"/>
        </w:rPr>
        <w:t xml:space="preserve">Agua Potable, Alcantarillado </w:t>
      </w:r>
      <w:r w:rsidR="00116974" w:rsidRPr="001161BB">
        <w:rPr>
          <w:rFonts w:ascii="Palatino Linotype" w:eastAsia="Palatino Linotype" w:hAnsi="Palatino Linotype" w:cs="Palatino Linotype"/>
          <w:lang w:val="es-ES"/>
        </w:rPr>
        <w:t>y</w:t>
      </w:r>
      <w:r w:rsidR="00427711" w:rsidRPr="001161BB">
        <w:rPr>
          <w:rFonts w:ascii="Palatino Linotype" w:eastAsia="Palatino Linotype" w:hAnsi="Palatino Linotype" w:cs="Palatino Linotype"/>
          <w:lang w:val="es-ES"/>
        </w:rPr>
        <w:t xml:space="preserve"> Saneamiento </w:t>
      </w:r>
      <w:r w:rsidR="00116974" w:rsidRPr="001161BB">
        <w:rPr>
          <w:rFonts w:ascii="Palatino Linotype" w:eastAsia="Palatino Linotype" w:hAnsi="Palatino Linotype" w:cs="Palatino Linotype"/>
          <w:lang w:val="es-ES"/>
        </w:rPr>
        <w:t xml:space="preserve">de </w:t>
      </w:r>
      <w:r w:rsidR="00427711" w:rsidRPr="001161BB">
        <w:rPr>
          <w:rFonts w:ascii="Palatino Linotype" w:eastAsia="Palatino Linotype" w:hAnsi="Palatino Linotype" w:cs="Palatino Linotype"/>
          <w:lang w:val="es-ES"/>
        </w:rPr>
        <w:t xml:space="preserve">Atizapán </w:t>
      </w:r>
      <w:r w:rsidR="00116974" w:rsidRPr="001161BB">
        <w:rPr>
          <w:rFonts w:ascii="Palatino Linotype" w:eastAsia="Palatino Linotype" w:hAnsi="Palatino Linotype" w:cs="Palatino Linotype"/>
          <w:lang w:val="es-ES"/>
        </w:rPr>
        <w:t xml:space="preserve">de </w:t>
      </w:r>
      <w:r w:rsidR="00427711" w:rsidRPr="001161BB">
        <w:rPr>
          <w:rFonts w:ascii="Palatino Linotype" w:eastAsia="Palatino Linotype" w:hAnsi="Palatino Linotype" w:cs="Palatino Linotype"/>
          <w:lang w:val="es-ES"/>
        </w:rPr>
        <w:t xml:space="preserve">Zaragoza, </w:t>
      </w:r>
      <w:r w:rsidR="00116974" w:rsidRPr="001161BB">
        <w:rPr>
          <w:rFonts w:ascii="Palatino Linotype" w:eastAsia="Palatino Linotype" w:hAnsi="Palatino Linotype" w:cs="Palatino Linotype"/>
          <w:lang w:val="es-ES"/>
        </w:rPr>
        <w:t xml:space="preserve">por sus siglas </w:t>
      </w:r>
      <w:r w:rsidR="00427711" w:rsidRPr="001161BB">
        <w:rPr>
          <w:rFonts w:ascii="Palatino Linotype" w:eastAsia="Palatino Linotype" w:hAnsi="Palatino Linotype" w:cs="Palatino Linotype"/>
          <w:lang w:val="es-ES"/>
        </w:rPr>
        <w:t>S.A.P.A.S.A.</w:t>
      </w:r>
      <w:r w:rsidRPr="001161BB">
        <w:rPr>
          <w:rFonts w:ascii="Palatino Linotype" w:eastAsia="Palatino Linotype" w:hAnsi="Palatino Linotype" w:cs="Palatino Linotype"/>
          <w:lang w:val="es-ES"/>
        </w:rPr>
        <w:t>, son Sujetos Obligados diversos, en consecuencia, no resulta dable ordenar su entrega al no tener en sus archivos la información peticionada aunado al ser Sujetos Obligados diversos, en términos de Transparencia, lo correcto es ordenar el acuerdo de incompetencia</w:t>
      </w:r>
      <w:r w:rsidR="00823088" w:rsidRPr="001161BB">
        <w:rPr>
          <w:rFonts w:ascii="Palatino Linotype" w:eastAsia="Palatino Linotype" w:hAnsi="Palatino Linotype" w:cs="Palatino Linotype"/>
          <w:lang w:val="es-ES"/>
        </w:rPr>
        <w:t xml:space="preserve">, </w:t>
      </w:r>
      <w:r w:rsidR="007D0913" w:rsidRPr="001161BB">
        <w:rPr>
          <w:rFonts w:ascii="Palatino Linotype" w:eastAsia="Palatino Linotype" w:hAnsi="Palatino Linotype" w:cs="Palatino Linotype"/>
          <w:lang w:val="es-ES"/>
        </w:rPr>
        <w:t xml:space="preserve">en términos del artículo 49, fracciones I y II de la Ley de la materia. </w:t>
      </w:r>
    </w:p>
    <w:p w14:paraId="0D2463E0" w14:textId="77777777" w:rsidR="005331FD" w:rsidRPr="001161BB" w:rsidRDefault="005331FD" w:rsidP="00B47184">
      <w:pPr>
        <w:suppressAutoHyphens/>
        <w:spacing w:line="360" w:lineRule="auto"/>
        <w:jc w:val="both"/>
        <w:rPr>
          <w:rFonts w:ascii="Palatino Linotype" w:eastAsia="Calibri" w:hAnsi="Palatino Linotype" w:cs="Arial"/>
          <w:b/>
        </w:rPr>
      </w:pPr>
    </w:p>
    <w:p w14:paraId="17DCE0D5" w14:textId="70E29861" w:rsidR="00DE5A7C" w:rsidRPr="001161BB" w:rsidRDefault="00DE5A7C" w:rsidP="00DE5A7C">
      <w:pPr>
        <w:spacing w:line="360" w:lineRule="auto"/>
        <w:jc w:val="both"/>
        <w:rPr>
          <w:rFonts w:ascii="Palatino Linotype" w:eastAsia="Arial Unicode MS" w:hAnsi="Palatino Linotype" w:cs="Arial"/>
        </w:rPr>
      </w:pPr>
      <w:r w:rsidRPr="001161BB">
        <w:rPr>
          <w:rFonts w:ascii="Palatino Linotype" w:hAnsi="Palatino Linotype"/>
        </w:rPr>
        <w:t xml:space="preserve">Ahora </w:t>
      </w:r>
      <w:r w:rsidRPr="001161BB">
        <w:rPr>
          <w:rFonts w:ascii="Palatino Linotype" w:hAnsi="Palatino Linotype" w:cs="Arial"/>
          <w:noProof/>
          <w:lang w:eastAsia="es-MX"/>
        </w:rPr>
        <w:t>bien</w:t>
      </w:r>
      <w:r w:rsidRPr="001161BB">
        <w:rPr>
          <w:rFonts w:ascii="Palatino Linotype" w:hAnsi="Palatino Linotype"/>
        </w:rPr>
        <w:t xml:space="preserve">, en relación a la </w:t>
      </w:r>
      <w:r w:rsidRPr="001161BB">
        <w:rPr>
          <w:rFonts w:ascii="Palatino Linotype" w:hAnsi="Palatino Linotype"/>
          <w:b/>
        </w:rPr>
        <w:t xml:space="preserve">versión pública </w:t>
      </w:r>
      <w:r w:rsidRPr="001161BB">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1161BB">
        <w:rPr>
          <w:rFonts w:ascii="Palatino Linotype" w:eastAsia="Arial Unicode MS" w:hAnsi="Palatino Linotype" w:cs="Arial"/>
        </w:rPr>
        <w:t>omitirse, eliminarse o suprimirse la</w:t>
      </w:r>
      <w:r w:rsidRPr="001161BB">
        <w:rPr>
          <w:rFonts w:ascii="Palatino Linotype" w:hAnsi="Palatino Linotype"/>
        </w:rPr>
        <w:t xml:space="preserve"> información </w:t>
      </w:r>
      <w:r w:rsidRPr="001161BB">
        <w:rPr>
          <w:rFonts w:ascii="Palatino Linotype" w:hAnsi="Palatino Linotype"/>
          <w:b/>
        </w:rPr>
        <w:t>confidencial</w:t>
      </w:r>
      <w:r w:rsidRPr="001161BB">
        <w:rPr>
          <w:rFonts w:ascii="Palatino Linotype" w:eastAsia="Arial Unicode MS" w:hAnsi="Palatino Linotype" w:cs="Arial"/>
        </w:rPr>
        <w:t xml:space="preserve">. </w:t>
      </w:r>
    </w:p>
    <w:p w14:paraId="3FFCAAAA" w14:textId="77777777" w:rsidR="00C437E3" w:rsidRPr="001161BB" w:rsidRDefault="00C437E3" w:rsidP="00DE5A7C">
      <w:pPr>
        <w:spacing w:line="360" w:lineRule="auto"/>
        <w:jc w:val="both"/>
        <w:rPr>
          <w:rFonts w:ascii="Palatino Linotype" w:eastAsia="Arial Unicode MS" w:hAnsi="Palatino Linotype" w:cs="Arial"/>
        </w:rPr>
      </w:pPr>
    </w:p>
    <w:p w14:paraId="0FA9FFFB" w14:textId="77777777" w:rsidR="00DE5A7C" w:rsidRPr="001161BB" w:rsidRDefault="00DE5A7C" w:rsidP="00DE5A7C">
      <w:pPr>
        <w:spacing w:line="360" w:lineRule="auto"/>
        <w:jc w:val="both"/>
        <w:rPr>
          <w:rFonts w:ascii="Palatino Linotype" w:hAnsi="Palatino Linotype" w:cs="Arial"/>
        </w:rPr>
      </w:pPr>
      <w:r w:rsidRPr="001161BB">
        <w:rPr>
          <w:rFonts w:ascii="Palatino Linotype" w:eastAsia="Arial Unicode MS" w:hAnsi="Palatino Linotype" w:cs="Arial"/>
        </w:rPr>
        <w:t xml:space="preserve">En ese sentido, </w:t>
      </w:r>
      <w:r w:rsidRPr="001161BB">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1161BB">
        <w:rPr>
          <w:rFonts w:ascii="Palatino Linotype" w:hAnsi="Palatino Linotype" w:cs="Arial"/>
        </w:rPr>
        <w:t xml:space="preserve"> que el Comité de Transparencia del </w:t>
      </w:r>
      <w:r w:rsidRPr="001161BB">
        <w:rPr>
          <w:rFonts w:ascii="Palatino Linotype" w:hAnsi="Palatino Linotype" w:cs="Arial"/>
          <w:b/>
        </w:rPr>
        <w:t>SUJETO OBLIGADO</w:t>
      </w:r>
      <w:r w:rsidRPr="001161BB">
        <w:rPr>
          <w:rFonts w:ascii="Palatino Linotype" w:hAnsi="Palatino Linotype" w:cs="Arial"/>
        </w:rPr>
        <w:t xml:space="preserve"> emita el Acuerdo de Clasificación correspondiente</w:t>
      </w:r>
      <w:r w:rsidRPr="001161BB">
        <w:rPr>
          <w:rFonts w:ascii="Palatino Linotype" w:hAnsi="Palatino Linotype" w:cs="Arial"/>
          <w:lang w:val="es-ES_tradnl"/>
        </w:rPr>
        <w:t xml:space="preserve"> debidamente fundado y motivado, en el cual se</w:t>
      </w:r>
      <w:r w:rsidRPr="001161BB">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w:t>
      </w:r>
      <w:r w:rsidRPr="001161BB">
        <w:rPr>
          <w:rFonts w:ascii="Palatino Linotype" w:hAnsi="Palatino Linotype" w:cs="Arial"/>
        </w:rPr>
        <w:lastRenderedPageBreak/>
        <w:t>Diario Oficial de la Federación en fecha 15 de abril de 2016, mediante Acuerdo del Consejo Nacional del Sistema Nacional de Transparencia, Acceso a la Información Pública y Protección de Datos Personales.</w:t>
      </w:r>
    </w:p>
    <w:p w14:paraId="07CE074B" w14:textId="77777777" w:rsidR="00DE5A7C" w:rsidRPr="001161BB" w:rsidRDefault="00DE5A7C" w:rsidP="00DE5A7C">
      <w:pPr>
        <w:spacing w:line="360" w:lineRule="auto"/>
        <w:jc w:val="both"/>
        <w:rPr>
          <w:rFonts w:ascii="Palatino Linotype" w:hAnsi="Palatino Linotype" w:cs="Arial"/>
        </w:rPr>
      </w:pPr>
    </w:p>
    <w:p w14:paraId="05FA8A30" w14:textId="77777777" w:rsidR="00DE5A7C" w:rsidRPr="001161BB" w:rsidRDefault="00DE5A7C" w:rsidP="00DE5A7C">
      <w:pPr>
        <w:spacing w:line="360" w:lineRule="auto"/>
        <w:jc w:val="both"/>
        <w:rPr>
          <w:rFonts w:ascii="Palatino Linotype" w:hAnsi="Palatino Linotype" w:cs="Arial"/>
          <w:lang w:val="es-ES_tradnl"/>
        </w:rPr>
      </w:pPr>
      <w:r w:rsidRPr="001161BB">
        <w:rPr>
          <w:rFonts w:ascii="Palatino Linotype" w:hAnsi="Palatino Linotype" w:cs="Arial"/>
          <w:lang w:val="es-ES_tradnl"/>
        </w:rPr>
        <w:t xml:space="preserve">Por </w:t>
      </w:r>
      <w:r w:rsidRPr="001161BB">
        <w:rPr>
          <w:rFonts w:ascii="Palatino Linotype" w:hAnsi="Palatino Linotype" w:cs="Arial"/>
          <w:lang w:eastAsia="es-MX"/>
        </w:rPr>
        <w:t>ende</w:t>
      </w:r>
      <w:r w:rsidRPr="001161BB">
        <w:rPr>
          <w:rFonts w:ascii="Palatino Linotype" w:hAnsi="Palatino Linotype" w:cs="Arial"/>
          <w:lang w:val="es-ES_tradnl"/>
        </w:rPr>
        <w:t xml:space="preserve">, </w:t>
      </w:r>
      <w:r w:rsidRPr="001161BB">
        <w:rPr>
          <w:rFonts w:ascii="Palatino Linotype" w:hAnsi="Palatino Linotype" w:cs="Arial"/>
          <w:b/>
          <w:lang w:val="es-ES_tradnl"/>
        </w:rPr>
        <w:t>EL SUJETO OBLIGADO</w:t>
      </w:r>
      <w:r w:rsidRPr="001161BB">
        <w:rPr>
          <w:rFonts w:ascii="Palatino Linotype" w:hAnsi="Palatino Linotype" w:cs="Arial"/>
          <w:lang w:val="es-ES_tradnl"/>
        </w:rPr>
        <w:t xml:space="preserve"> debe testar los datos confidenciales, sin pasar por alto que la clasificación respectiva tiene </w:t>
      </w:r>
      <w:r w:rsidRPr="001161BB">
        <w:rPr>
          <w:rFonts w:ascii="Palatino Linotype" w:hAnsi="Palatino Linotype" w:cs="Arial"/>
        </w:rPr>
        <w:t>que</w:t>
      </w:r>
      <w:r w:rsidRPr="001161BB">
        <w:rPr>
          <w:rFonts w:ascii="Palatino Linotype" w:hAnsi="Palatino Linotype" w:cs="Arial"/>
          <w:lang w:val="es-ES_tradnl"/>
        </w:rPr>
        <w:t xml:space="preserve"> cumplirse a través de la forma y formalidades que la Ley impone; </w:t>
      </w:r>
      <w:r w:rsidRPr="001161BB">
        <w:rPr>
          <w:rFonts w:ascii="Palatino Linotype" w:hAnsi="Palatino Linotype" w:cs="Arial"/>
        </w:rPr>
        <w:t>es</w:t>
      </w:r>
      <w:r w:rsidRPr="001161BB">
        <w:rPr>
          <w:rFonts w:ascii="Palatino Linotype" w:hAnsi="Palatino Linotype" w:cs="Arial"/>
          <w:lang w:val="es-ES_tradnl"/>
        </w:rPr>
        <w:t xml:space="preserve"> decir, mediante Acuerdo debidamente fundado y motivado, en </w:t>
      </w:r>
      <w:r w:rsidRPr="001161BB">
        <w:rPr>
          <w:rFonts w:ascii="Palatino Linotype" w:hAnsi="Palatino Linotype" w:cs="Arial"/>
          <w:noProof/>
          <w:lang w:eastAsia="es-MX"/>
        </w:rPr>
        <w:t>términos</w:t>
      </w:r>
      <w:r w:rsidRPr="001161BB">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79400EA" w14:textId="77777777" w:rsidR="00DE5A7C" w:rsidRPr="001161BB" w:rsidRDefault="00DE5A7C" w:rsidP="00DE5A7C">
      <w:pPr>
        <w:ind w:left="851" w:right="902"/>
        <w:jc w:val="center"/>
        <w:rPr>
          <w:rFonts w:ascii="Palatino Linotype" w:hAnsi="Palatino Linotype" w:cs="Arial"/>
          <w:b/>
          <w:i/>
          <w:sz w:val="22"/>
          <w:szCs w:val="22"/>
        </w:rPr>
      </w:pPr>
    </w:p>
    <w:p w14:paraId="03F41B08" w14:textId="09848AE2" w:rsidR="00DE5A7C" w:rsidRPr="001161BB" w:rsidRDefault="00DE5A7C" w:rsidP="00DE5A7C">
      <w:pPr>
        <w:ind w:left="851" w:right="902"/>
        <w:jc w:val="center"/>
        <w:rPr>
          <w:rFonts w:ascii="Palatino Linotype" w:hAnsi="Palatino Linotype" w:cs="Arial"/>
          <w:b/>
          <w:i/>
          <w:sz w:val="22"/>
          <w:szCs w:val="22"/>
        </w:rPr>
      </w:pPr>
      <w:r w:rsidRPr="001161BB">
        <w:rPr>
          <w:rFonts w:ascii="Palatino Linotype" w:hAnsi="Palatino Linotype" w:cs="Arial"/>
          <w:b/>
          <w:i/>
          <w:sz w:val="22"/>
          <w:szCs w:val="22"/>
        </w:rPr>
        <w:t>Ley de Transparencia y Acceso a la Información Pública del Estado de México y Municipios</w:t>
      </w:r>
      <w:r w:rsidR="001C7B41" w:rsidRPr="001161BB">
        <w:rPr>
          <w:rFonts w:ascii="Palatino Linotype" w:hAnsi="Palatino Linotype" w:cs="Arial"/>
          <w:b/>
          <w:i/>
          <w:sz w:val="22"/>
          <w:szCs w:val="22"/>
        </w:rPr>
        <w:t>.</w:t>
      </w:r>
    </w:p>
    <w:p w14:paraId="46BDA57F" w14:textId="77777777" w:rsidR="00DE5A7C" w:rsidRPr="001161BB" w:rsidRDefault="00DE5A7C" w:rsidP="00DE5A7C">
      <w:pPr>
        <w:autoSpaceDE w:val="0"/>
        <w:autoSpaceDN w:val="0"/>
        <w:adjustRightInd w:val="0"/>
        <w:ind w:left="851" w:right="902"/>
        <w:jc w:val="both"/>
        <w:rPr>
          <w:rFonts w:ascii="Palatino Linotype" w:hAnsi="Palatino Linotype" w:cs="Arial"/>
          <w:i/>
          <w:sz w:val="22"/>
          <w:szCs w:val="22"/>
          <w:lang w:eastAsia="es-MX"/>
        </w:rPr>
      </w:pPr>
      <w:r w:rsidRPr="001161BB">
        <w:rPr>
          <w:rFonts w:ascii="Palatino Linotype" w:hAnsi="Palatino Linotype" w:cs="Arial"/>
          <w:i/>
          <w:sz w:val="22"/>
          <w:szCs w:val="22"/>
          <w:lang w:eastAsia="es-MX"/>
        </w:rPr>
        <w:t>“</w:t>
      </w:r>
      <w:r w:rsidRPr="001161BB">
        <w:rPr>
          <w:rFonts w:ascii="Palatino Linotype" w:hAnsi="Palatino Linotype" w:cs="Arial"/>
          <w:b/>
          <w:i/>
          <w:sz w:val="22"/>
          <w:szCs w:val="22"/>
          <w:lang w:eastAsia="es-MX"/>
        </w:rPr>
        <w:t xml:space="preserve">Artículo 49. </w:t>
      </w:r>
      <w:r w:rsidRPr="001161BB">
        <w:rPr>
          <w:rFonts w:ascii="Palatino Linotype" w:hAnsi="Palatino Linotype" w:cs="Arial"/>
          <w:i/>
          <w:sz w:val="22"/>
          <w:szCs w:val="22"/>
          <w:lang w:eastAsia="es-MX"/>
        </w:rPr>
        <w:t xml:space="preserve">Los </w:t>
      </w:r>
      <w:r w:rsidRPr="001161BB">
        <w:rPr>
          <w:rFonts w:ascii="Palatino Linotype" w:hAnsi="Palatino Linotype" w:cs="Arial"/>
          <w:i/>
          <w:sz w:val="22"/>
          <w:szCs w:val="22"/>
        </w:rPr>
        <w:t>Comités</w:t>
      </w:r>
      <w:r w:rsidRPr="001161BB">
        <w:rPr>
          <w:rFonts w:ascii="Palatino Linotype" w:hAnsi="Palatino Linotype" w:cs="Arial"/>
          <w:i/>
          <w:sz w:val="22"/>
          <w:szCs w:val="22"/>
          <w:lang w:eastAsia="es-MX"/>
        </w:rPr>
        <w:t xml:space="preserve"> de Transparencia </w:t>
      </w:r>
      <w:r w:rsidRPr="001161BB">
        <w:rPr>
          <w:rFonts w:ascii="Palatino Linotype" w:hAnsi="Palatino Linotype"/>
          <w:i/>
          <w:sz w:val="22"/>
          <w:szCs w:val="22"/>
        </w:rPr>
        <w:t>tendrán</w:t>
      </w:r>
      <w:r w:rsidRPr="001161BB">
        <w:rPr>
          <w:rFonts w:ascii="Palatino Linotype" w:hAnsi="Palatino Linotype" w:cs="Arial"/>
          <w:i/>
          <w:sz w:val="22"/>
          <w:szCs w:val="22"/>
          <w:lang w:eastAsia="es-MX"/>
        </w:rPr>
        <w:t xml:space="preserve"> las siguientes atribuciones:</w:t>
      </w:r>
    </w:p>
    <w:p w14:paraId="7482DDB0" w14:textId="77777777" w:rsidR="00DE5A7C" w:rsidRPr="001161BB" w:rsidRDefault="00DE5A7C" w:rsidP="00DE5A7C">
      <w:pPr>
        <w:autoSpaceDE w:val="0"/>
        <w:autoSpaceDN w:val="0"/>
        <w:adjustRightInd w:val="0"/>
        <w:ind w:left="851" w:right="902"/>
        <w:jc w:val="both"/>
        <w:rPr>
          <w:rFonts w:ascii="Palatino Linotype" w:hAnsi="Palatino Linotype" w:cs="Arial"/>
          <w:i/>
          <w:sz w:val="22"/>
          <w:szCs w:val="22"/>
          <w:lang w:eastAsia="es-MX"/>
        </w:rPr>
      </w:pPr>
      <w:r w:rsidRPr="001161BB">
        <w:rPr>
          <w:rFonts w:ascii="Palatino Linotype" w:hAnsi="Palatino Linotype" w:cs="Arial"/>
          <w:b/>
          <w:i/>
          <w:sz w:val="22"/>
          <w:szCs w:val="22"/>
          <w:lang w:eastAsia="es-MX"/>
        </w:rPr>
        <w:t>VIII.</w:t>
      </w:r>
      <w:r w:rsidRPr="001161BB">
        <w:rPr>
          <w:rFonts w:ascii="Palatino Linotype" w:hAnsi="Palatino Linotype" w:cs="Arial"/>
          <w:i/>
          <w:sz w:val="22"/>
          <w:szCs w:val="22"/>
          <w:lang w:eastAsia="es-MX"/>
        </w:rPr>
        <w:t xml:space="preserve"> </w:t>
      </w:r>
      <w:r w:rsidRPr="001161BB">
        <w:rPr>
          <w:rFonts w:ascii="Palatino Linotype" w:hAnsi="Palatino Linotype" w:cs="Arial"/>
          <w:b/>
          <w:i/>
          <w:sz w:val="22"/>
          <w:szCs w:val="22"/>
          <w:lang w:eastAsia="es-MX"/>
        </w:rPr>
        <w:t>Aprobar</w:t>
      </w:r>
      <w:r w:rsidRPr="001161BB">
        <w:rPr>
          <w:rFonts w:ascii="Palatino Linotype" w:hAnsi="Palatino Linotype" w:cs="Arial"/>
          <w:i/>
          <w:sz w:val="22"/>
          <w:szCs w:val="22"/>
          <w:lang w:eastAsia="es-MX"/>
        </w:rPr>
        <w:t xml:space="preserve">, </w:t>
      </w:r>
      <w:r w:rsidRPr="001161BB">
        <w:rPr>
          <w:rFonts w:ascii="Palatino Linotype" w:hAnsi="Palatino Linotype" w:cs="Arial"/>
          <w:i/>
          <w:sz w:val="22"/>
          <w:szCs w:val="22"/>
        </w:rPr>
        <w:t>modificar</w:t>
      </w:r>
      <w:r w:rsidRPr="001161BB">
        <w:rPr>
          <w:rFonts w:ascii="Palatino Linotype" w:hAnsi="Palatino Linotype" w:cs="Arial"/>
          <w:i/>
          <w:sz w:val="22"/>
          <w:szCs w:val="22"/>
          <w:lang w:eastAsia="es-MX"/>
        </w:rPr>
        <w:t xml:space="preserve"> o revocar la clasificación de la información;</w:t>
      </w:r>
    </w:p>
    <w:p w14:paraId="5B7F9FFF" w14:textId="77777777" w:rsidR="00DE5A7C" w:rsidRPr="001161BB" w:rsidRDefault="00DE5A7C" w:rsidP="00DE5A7C">
      <w:pPr>
        <w:autoSpaceDE w:val="0"/>
        <w:autoSpaceDN w:val="0"/>
        <w:adjustRightInd w:val="0"/>
        <w:ind w:left="851" w:right="902"/>
        <w:jc w:val="both"/>
        <w:rPr>
          <w:rFonts w:ascii="Palatino Linotype" w:hAnsi="Palatino Linotype" w:cs="Arial"/>
          <w:b/>
          <w:i/>
          <w:sz w:val="22"/>
          <w:szCs w:val="22"/>
          <w:lang w:eastAsia="es-MX"/>
        </w:rPr>
      </w:pPr>
      <w:r w:rsidRPr="001161BB">
        <w:rPr>
          <w:rFonts w:ascii="Palatino Linotype" w:hAnsi="Palatino Linotype" w:cs="Arial"/>
          <w:b/>
          <w:i/>
          <w:sz w:val="22"/>
          <w:szCs w:val="22"/>
          <w:lang w:eastAsia="es-MX"/>
        </w:rPr>
        <w:t>Artículo 132.</w:t>
      </w:r>
      <w:r w:rsidRPr="001161BB">
        <w:rPr>
          <w:rFonts w:ascii="Palatino Linotype" w:hAnsi="Palatino Linotype" w:cs="Arial"/>
          <w:i/>
          <w:sz w:val="22"/>
          <w:szCs w:val="22"/>
          <w:lang w:eastAsia="es-MX"/>
        </w:rPr>
        <w:t xml:space="preserve"> </w:t>
      </w:r>
      <w:r w:rsidRPr="001161BB">
        <w:rPr>
          <w:rFonts w:ascii="Palatino Linotype" w:hAnsi="Palatino Linotype" w:cs="Arial"/>
          <w:b/>
          <w:i/>
          <w:sz w:val="22"/>
          <w:szCs w:val="22"/>
          <w:lang w:eastAsia="es-MX"/>
        </w:rPr>
        <w:t>La clasificación de la información se llevará a cabo en el momento en que:</w:t>
      </w:r>
    </w:p>
    <w:p w14:paraId="4A29EB9A" w14:textId="77777777" w:rsidR="00DE5A7C" w:rsidRPr="001161BB" w:rsidRDefault="00DE5A7C" w:rsidP="00DE5A7C">
      <w:pPr>
        <w:autoSpaceDE w:val="0"/>
        <w:autoSpaceDN w:val="0"/>
        <w:adjustRightInd w:val="0"/>
        <w:ind w:left="851" w:right="902"/>
        <w:jc w:val="both"/>
        <w:rPr>
          <w:rFonts w:ascii="Palatino Linotype" w:hAnsi="Palatino Linotype" w:cs="Arial"/>
          <w:i/>
          <w:sz w:val="22"/>
          <w:szCs w:val="22"/>
          <w:lang w:eastAsia="es-MX"/>
        </w:rPr>
      </w:pPr>
      <w:r w:rsidRPr="001161BB">
        <w:rPr>
          <w:rFonts w:ascii="Palatino Linotype" w:hAnsi="Palatino Linotype" w:cs="Arial"/>
          <w:i/>
          <w:sz w:val="22"/>
          <w:szCs w:val="22"/>
          <w:lang w:eastAsia="es-MX"/>
        </w:rPr>
        <w:t>…</w:t>
      </w:r>
    </w:p>
    <w:p w14:paraId="45405759" w14:textId="77777777" w:rsidR="00DE5A7C" w:rsidRPr="001161BB" w:rsidRDefault="00DE5A7C" w:rsidP="00DE5A7C">
      <w:pPr>
        <w:autoSpaceDE w:val="0"/>
        <w:autoSpaceDN w:val="0"/>
        <w:adjustRightInd w:val="0"/>
        <w:ind w:left="851" w:right="902"/>
        <w:jc w:val="both"/>
        <w:rPr>
          <w:rFonts w:ascii="Palatino Linotype" w:hAnsi="Palatino Linotype" w:cs="Arial"/>
          <w:i/>
          <w:sz w:val="22"/>
          <w:szCs w:val="22"/>
          <w:lang w:eastAsia="es-MX"/>
        </w:rPr>
      </w:pPr>
      <w:r w:rsidRPr="001161BB">
        <w:rPr>
          <w:rFonts w:ascii="Palatino Linotype" w:hAnsi="Palatino Linotype" w:cs="Arial"/>
          <w:b/>
          <w:i/>
          <w:sz w:val="22"/>
          <w:szCs w:val="22"/>
          <w:lang w:eastAsia="es-MX"/>
        </w:rPr>
        <w:t>II.</w:t>
      </w:r>
      <w:r w:rsidRPr="001161BB">
        <w:rPr>
          <w:rFonts w:ascii="Palatino Linotype" w:hAnsi="Palatino Linotype" w:cs="Arial"/>
          <w:i/>
          <w:sz w:val="22"/>
          <w:szCs w:val="22"/>
          <w:lang w:eastAsia="es-MX"/>
        </w:rPr>
        <w:t xml:space="preserve"> Se determine mediante resolución de autoridad competente; o</w:t>
      </w:r>
    </w:p>
    <w:p w14:paraId="5063DA75" w14:textId="2C01F7E6" w:rsidR="00DE5A7C" w:rsidRPr="001161BB" w:rsidRDefault="00DE5A7C" w:rsidP="00DE5A7C">
      <w:pPr>
        <w:autoSpaceDE w:val="0"/>
        <w:autoSpaceDN w:val="0"/>
        <w:adjustRightInd w:val="0"/>
        <w:ind w:left="851" w:right="902"/>
        <w:jc w:val="both"/>
        <w:rPr>
          <w:rFonts w:ascii="Palatino Linotype" w:hAnsi="Palatino Linotype" w:cs="Arial"/>
          <w:i/>
          <w:sz w:val="22"/>
          <w:szCs w:val="22"/>
          <w:lang w:eastAsia="es-MX"/>
        </w:rPr>
      </w:pPr>
      <w:r w:rsidRPr="001161BB">
        <w:rPr>
          <w:rFonts w:ascii="Palatino Linotype" w:hAnsi="Palatino Linotype" w:cs="Arial"/>
          <w:b/>
          <w:i/>
          <w:sz w:val="22"/>
          <w:szCs w:val="22"/>
          <w:lang w:eastAsia="es-MX"/>
        </w:rPr>
        <w:t>III</w:t>
      </w:r>
      <w:r w:rsidRPr="001161BB">
        <w:rPr>
          <w:rFonts w:ascii="Palatino Linotype" w:hAnsi="Palatino Linotype" w:cs="Arial"/>
          <w:i/>
          <w:sz w:val="22"/>
          <w:szCs w:val="22"/>
          <w:lang w:eastAsia="es-MX"/>
        </w:rPr>
        <w:t xml:space="preserve">. </w:t>
      </w:r>
      <w:r w:rsidRPr="001161BB">
        <w:rPr>
          <w:rFonts w:ascii="Palatino Linotype" w:hAnsi="Palatino Linotype" w:cs="Arial"/>
          <w:b/>
          <w:i/>
          <w:sz w:val="22"/>
          <w:szCs w:val="22"/>
          <w:lang w:eastAsia="es-MX"/>
        </w:rPr>
        <w:t>Se generen versiones públicas para dar cumplimiento a las obligaciones de transparencia previstas en esta Ley</w:t>
      </w:r>
      <w:r w:rsidRPr="001161BB">
        <w:rPr>
          <w:rFonts w:ascii="Palatino Linotype" w:hAnsi="Palatino Linotype" w:cs="Arial"/>
          <w:i/>
          <w:sz w:val="22"/>
          <w:szCs w:val="22"/>
          <w:lang w:eastAsia="es-MX"/>
        </w:rPr>
        <w:t>.”</w:t>
      </w:r>
    </w:p>
    <w:p w14:paraId="731EF01D" w14:textId="484A121E" w:rsidR="00DE5A7C" w:rsidRPr="001161BB" w:rsidRDefault="00DE5A7C" w:rsidP="00DE5A7C">
      <w:pPr>
        <w:ind w:left="851" w:right="902"/>
        <w:jc w:val="center"/>
        <w:rPr>
          <w:rFonts w:ascii="Palatino Linotype" w:hAnsi="Palatino Linotype" w:cs="Arial"/>
          <w:b/>
          <w:i/>
          <w:sz w:val="22"/>
          <w:szCs w:val="22"/>
        </w:rPr>
      </w:pPr>
      <w:r w:rsidRPr="001161BB">
        <w:rPr>
          <w:rFonts w:ascii="Palatino Linotype" w:hAnsi="Palatino Linotype" w:cs="Arial"/>
          <w:b/>
          <w:i/>
          <w:sz w:val="22"/>
          <w:szCs w:val="22"/>
          <w:lang w:eastAsia="es-MX"/>
        </w:rPr>
        <w:t xml:space="preserve">Lineamientos Generales en materia de Clasificación y Desclasificación de la </w:t>
      </w:r>
      <w:r w:rsidRPr="001161BB">
        <w:rPr>
          <w:rFonts w:ascii="Palatino Linotype" w:hAnsi="Palatino Linotype" w:cs="Arial"/>
          <w:b/>
          <w:i/>
          <w:sz w:val="22"/>
          <w:szCs w:val="22"/>
        </w:rPr>
        <w:t>Información</w:t>
      </w:r>
    </w:p>
    <w:p w14:paraId="04EE7CD4" w14:textId="77777777" w:rsidR="00DE5A7C" w:rsidRPr="001161BB" w:rsidRDefault="00DE5A7C" w:rsidP="00DE5A7C">
      <w:pPr>
        <w:autoSpaceDE w:val="0"/>
        <w:autoSpaceDN w:val="0"/>
        <w:adjustRightInd w:val="0"/>
        <w:ind w:left="851" w:right="902"/>
        <w:jc w:val="both"/>
        <w:rPr>
          <w:rFonts w:ascii="Palatino Linotype" w:hAnsi="Palatino Linotype" w:cs="Arial"/>
          <w:i/>
          <w:sz w:val="22"/>
          <w:szCs w:val="22"/>
          <w:lang w:eastAsia="es-MX"/>
        </w:rPr>
      </w:pPr>
      <w:r w:rsidRPr="001161BB">
        <w:rPr>
          <w:rFonts w:ascii="Palatino Linotype" w:hAnsi="Palatino Linotype" w:cs="Arial"/>
          <w:i/>
          <w:sz w:val="22"/>
          <w:szCs w:val="22"/>
          <w:lang w:eastAsia="es-MX"/>
        </w:rPr>
        <w:t>“</w:t>
      </w:r>
      <w:r w:rsidRPr="001161BB">
        <w:rPr>
          <w:rFonts w:ascii="Palatino Linotype" w:hAnsi="Palatino Linotype" w:cs="Arial"/>
          <w:b/>
          <w:i/>
          <w:sz w:val="22"/>
          <w:szCs w:val="22"/>
          <w:lang w:eastAsia="es-MX"/>
        </w:rPr>
        <w:t>Segundo.-</w:t>
      </w:r>
      <w:r w:rsidRPr="001161BB">
        <w:rPr>
          <w:rFonts w:ascii="Palatino Linotype" w:hAnsi="Palatino Linotype" w:cs="Arial"/>
          <w:i/>
          <w:sz w:val="22"/>
          <w:szCs w:val="22"/>
          <w:lang w:eastAsia="es-MX"/>
        </w:rPr>
        <w:t xml:space="preserve"> Para efectos de los </w:t>
      </w:r>
      <w:r w:rsidRPr="001161BB">
        <w:rPr>
          <w:rFonts w:ascii="Palatino Linotype" w:hAnsi="Palatino Linotype" w:cs="Arial"/>
          <w:i/>
          <w:sz w:val="22"/>
          <w:szCs w:val="22"/>
        </w:rPr>
        <w:t>presentes</w:t>
      </w:r>
      <w:r w:rsidRPr="001161BB">
        <w:rPr>
          <w:rFonts w:ascii="Palatino Linotype" w:hAnsi="Palatino Linotype" w:cs="Arial"/>
          <w:i/>
          <w:sz w:val="22"/>
          <w:szCs w:val="22"/>
          <w:lang w:eastAsia="es-MX"/>
        </w:rPr>
        <w:t xml:space="preserve"> Lineamientos Generales, se entenderá por:</w:t>
      </w:r>
    </w:p>
    <w:p w14:paraId="4C3780E5" w14:textId="631D9CA6" w:rsidR="00DE5A7C" w:rsidRPr="001161BB" w:rsidRDefault="00DE5A7C" w:rsidP="00DE5A7C">
      <w:pPr>
        <w:autoSpaceDE w:val="0"/>
        <w:autoSpaceDN w:val="0"/>
        <w:adjustRightInd w:val="0"/>
        <w:ind w:left="851" w:right="902"/>
        <w:jc w:val="both"/>
        <w:rPr>
          <w:rFonts w:ascii="Palatino Linotype" w:hAnsi="Palatino Linotype" w:cs="Arial"/>
          <w:i/>
          <w:sz w:val="22"/>
          <w:szCs w:val="22"/>
          <w:lang w:eastAsia="es-MX"/>
        </w:rPr>
      </w:pPr>
      <w:r w:rsidRPr="001161BB">
        <w:rPr>
          <w:rFonts w:ascii="Palatino Linotype" w:hAnsi="Palatino Linotype" w:cs="Arial"/>
          <w:b/>
          <w:i/>
          <w:sz w:val="22"/>
          <w:szCs w:val="22"/>
          <w:lang w:eastAsia="es-MX"/>
        </w:rPr>
        <w:t>XVIII.</w:t>
      </w:r>
      <w:r w:rsidRPr="001161BB">
        <w:rPr>
          <w:rFonts w:ascii="Palatino Linotype" w:hAnsi="Palatino Linotype" w:cs="Arial"/>
          <w:i/>
          <w:sz w:val="22"/>
          <w:szCs w:val="22"/>
          <w:lang w:eastAsia="es-MX"/>
        </w:rPr>
        <w:t xml:space="preserve"> </w:t>
      </w:r>
      <w:r w:rsidRPr="001161BB">
        <w:rPr>
          <w:rFonts w:ascii="Palatino Linotype" w:hAnsi="Palatino Linotype" w:cs="Arial"/>
          <w:b/>
          <w:i/>
          <w:sz w:val="22"/>
          <w:szCs w:val="22"/>
          <w:lang w:eastAsia="es-MX"/>
        </w:rPr>
        <w:t>Versión pública:</w:t>
      </w:r>
      <w:r w:rsidRPr="001161BB">
        <w:rPr>
          <w:rFonts w:ascii="Palatino Linotype" w:hAnsi="Palatino Linotype" w:cs="Arial"/>
          <w:i/>
          <w:sz w:val="22"/>
          <w:szCs w:val="22"/>
          <w:lang w:eastAsia="es-MX"/>
        </w:rPr>
        <w:t xml:space="preserve"> El </w:t>
      </w:r>
      <w:r w:rsidRPr="001161BB">
        <w:rPr>
          <w:rFonts w:ascii="Palatino Linotype" w:hAnsi="Palatino Linotype" w:cs="Arial"/>
          <w:bCs/>
          <w:i/>
          <w:noProof/>
          <w:sz w:val="22"/>
          <w:szCs w:val="22"/>
        </w:rPr>
        <w:t>documento</w:t>
      </w:r>
      <w:r w:rsidRPr="001161BB">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1161BB">
        <w:rPr>
          <w:rFonts w:ascii="Palatino Linotype" w:hAnsi="Palatino Linotype" w:cs="Arial"/>
          <w:b/>
          <w:i/>
          <w:sz w:val="22"/>
          <w:szCs w:val="22"/>
          <w:lang w:eastAsia="es-MX"/>
        </w:rPr>
        <w:t>fundando y motivando la</w:t>
      </w:r>
      <w:r w:rsidRPr="001161BB">
        <w:rPr>
          <w:rFonts w:ascii="Palatino Linotype" w:hAnsi="Palatino Linotype" w:cs="Arial"/>
          <w:i/>
          <w:sz w:val="22"/>
          <w:szCs w:val="22"/>
          <w:lang w:eastAsia="es-MX"/>
        </w:rPr>
        <w:t xml:space="preserve"> reserva o </w:t>
      </w:r>
      <w:r w:rsidRPr="001161BB">
        <w:rPr>
          <w:rFonts w:ascii="Palatino Linotype" w:hAnsi="Palatino Linotype" w:cs="Arial"/>
          <w:b/>
          <w:i/>
          <w:sz w:val="22"/>
          <w:szCs w:val="22"/>
          <w:lang w:eastAsia="es-MX"/>
        </w:rPr>
        <w:lastRenderedPageBreak/>
        <w:t>confidencialidad</w:t>
      </w:r>
      <w:r w:rsidRPr="001161BB">
        <w:rPr>
          <w:rFonts w:ascii="Palatino Linotype" w:hAnsi="Palatino Linotype" w:cs="Arial"/>
          <w:i/>
          <w:sz w:val="22"/>
          <w:szCs w:val="22"/>
          <w:lang w:eastAsia="es-MX"/>
        </w:rPr>
        <w:t xml:space="preserve">, a través de la resolución que para tal efecto emita el </w:t>
      </w:r>
      <w:r w:rsidRPr="001161BB">
        <w:rPr>
          <w:rFonts w:ascii="Palatino Linotype" w:hAnsi="Palatino Linotype" w:cs="Arial"/>
          <w:bCs/>
          <w:i/>
          <w:noProof/>
          <w:sz w:val="22"/>
          <w:szCs w:val="22"/>
        </w:rPr>
        <w:t>Comité</w:t>
      </w:r>
      <w:r w:rsidRPr="001161BB">
        <w:rPr>
          <w:rFonts w:ascii="Palatino Linotype" w:hAnsi="Palatino Linotype" w:cs="Arial"/>
          <w:i/>
          <w:sz w:val="22"/>
          <w:szCs w:val="22"/>
          <w:lang w:eastAsia="es-MX"/>
        </w:rPr>
        <w:t xml:space="preserve"> de Transparencia.</w:t>
      </w:r>
    </w:p>
    <w:p w14:paraId="4D0ABF0D" w14:textId="77777777" w:rsidR="00DE5A7C" w:rsidRPr="001161BB" w:rsidRDefault="00DE5A7C" w:rsidP="00DE5A7C">
      <w:pPr>
        <w:autoSpaceDE w:val="0"/>
        <w:autoSpaceDN w:val="0"/>
        <w:adjustRightInd w:val="0"/>
        <w:ind w:left="851" w:right="902"/>
        <w:jc w:val="both"/>
        <w:rPr>
          <w:rFonts w:ascii="Palatino Linotype" w:hAnsi="Palatino Linotype" w:cs="Arial"/>
          <w:i/>
          <w:sz w:val="22"/>
          <w:szCs w:val="22"/>
          <w:lang w:eastAsia="es-MX"/>
        </w:rPr>
      </w:pPr>
      <w:r w:rsidRPr="001161BB">
        <w:rPr>
          <w:rFonts w:ascii="Palatino Linotype" w:hAnsi="Palatino Linotype" w:cs="Arial"/>
          <w:b/>
          <w:i/>
          <w:sz w:val="22"/>
          <w:szCs w:val="22"/>
          <w:lang w:eastAsia="es-MX"/>
        </w:rPr>
        <w:t>Cuarto.</w:t>
      </w:r>
      <w:r w:rsidRPr="001161BB">
        <w:rPr>
          <w:rFonts w:ascii="Palatino Linotype" w:hAnsi="Palatino Linotype" w:cs="Arial"/>
          <w:i/>
          <w:sz w:val="22"/>
          <w:szCs w:val="22"/>
          <w:lang w:eastAsia="es-MX"/>
        </w:rPr>
        <w:t xml:space="preserve"> </w:t>
      </w:r>
      <w:r w:rsidRPr="001161BB">
        <w:rPr>
          <w:rFonts w:ascii="Palatino Linotype" w:hAnsi="Palatino Linotype" w:cs="Arial"/>
          <w:b/>
          <w:i/>
          <w:sz w:val="22"/>
          <w:szCs w:val="22"/>
          <w:lang w:eastAsia="es-MX"/>
        </w:rPr>
        <w:t>Para clasificar la información como</w:t>
      </w:r>
      <w:r w:rsidRPr="001161BB">
        <w:rPr>
          <w:rFonts w:ascii="Palatino Linotype" w:hAnsi="Palatino Linotype" w:cs="Arial"/>
          <w:i/>
          <w:sz w:val="22"/>
          <w:szCs w:val="22"/>
          <w:lang w:eastAsia="es-MX"/>
        </w:rPr>
        <w:t xml:space="preserve"> reservada o </w:t>
      </w:r>
      <w:r w:rsidRPr="001161BB">
        <w:rPr>
          <w:rFonts w:ascii="Palatino Linotype" w:hAnsi="Palatino Linotype" w:cs="Arial"/>
          <w:b/>
          <w:i/>
          <w:sz w:val="22"/>
          <w:szCs w:val="22"/>
          <w:lang w:eastAsia="es-MX"/>
        </w:rPr>
        <w:t xml:space="preserve">confidencial, de manera total o parcial, el titular del </w:t>
      </w:r>
      <w:r w:rsidRPr="001161BB">
        <w:rPr>
          <w:rFonts w:ascii="Palatino Linotype" w:hAnsi="Palatino Linotype" w:cs="Arial"/>
          <w:b/>
          <w:bCs/>
          <w:i/>
          <w:noProof/>
          <w:sz w:val="22"/>
          <w:szCs w:val="22"/>
        </w:rPr>
        <w:t>área</w:t>
      </w:r>
      <w:r w:rsidRPr="001161BB">
        <w:rPr>
          <w:rFonts w:ascii="Palatino Linotype" w:hAnsi="Palatino Linotype" w:cs="Arial"/>
          <w:b/>
          <w:i/>
          <w:sz w:val="22"/>
          <w:szCs w:val="22"/>
          <w:lang w:eastAsia="es-MX"/>
        </w:rPr>
        <w:t xml:space="preserve"> del sujeto </w:t>
      </w:r>
      <w:r w:rsidRPr="001161BB">
        <w:rPr>
          <w:rFonts w:ascii="Palatino Linotype" w:hAnsi="Palatino Linotype" w:cs="Arial"/>
          <w:b/>
          <w:i/>
          <w:sz w:val="22"/>
          <w:szCs w:val="22"/>
        </w:rPr>
        <w:t>obligado</w:t>
      </w:r>
      <w:r w:rsidRPr="001161BB">
        <w:rPr>
          <w:rFonts w:ascii="Palatino Linotype" w:hAnsi="Palatino Linotype" w:cs="Arial"/>
          <w:b/>
          <w:i/>
          <w:sz w:val="22"/>
          <w:szCs w:val="22"/>
          <w:lang w:eastAsia="es-MX"/>
        </w:rPr>
        <w:t xml:space="preserve"> deberá atender lo dispuesto por el Título Sexto de la Ley General</w:t>
      </w:r>
      <w:r w:rsidRPr="001161BB">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0503854" w14:textId="273563EE" w:rsidR="00DE5A7C" w:rsidRPr="001161BB" w:rsidRDefault="00DE5A7C" w:rsidP="00DE5A7C">
      <w:pPr>
        <w:autoSpaceDE w:val="0"/>
        <w:autoSpaceDN w:val="0"/>
        <w:adjustRightInd w:val="0"/>
        <w:ind w:left="851" w:right="902"/>
        <w:jc w:val="both"/>
        <w:rPr>
          <w:rFonts w:ascii="Palatino Linotype" w:hAnsi="Palatino Linotype" w:cs="Arial"/>
          <w:i/>
          <w:sz w:val="22"/>
          <w:szCs w:val="22"/>
          <w:lang w:eastAsia="es-MX"/>
        </w:rPr>
      </w:pPr>
      <w:r w:rsidRPr="001161BB">
        <w:rPr>
          <w:rFonts w:ascii="Palatino Linotype" w:hAnsi="Palatino Linotype" w:cs="Arial"/>
          <w:i/>
          <w:sz w:val="22"/>
          <w:szCs w:val="22"/>
          <w:lang w:eastAsia="es-MX"/>
        </w:rPr>
        <w:t xml:space="preserve">Los sujetos obligados deberán aplicar, de manera estricta, las excepciones al derecho de acceso a la </w:t>
      </w:r>
      <w:r w:rsidRPr="001161BB">
        <w:rPr>
          <w:rFonts w:ascii="Palatino Linotype" w:hAnsi="Palatino Linotype" w:cs="Arial"/>
          <w:bCs/>
          <w:i/>
          <w:noProof/>
          <w:sz w:val="22"/>
          <w:szCs w:val="22"/>
        </w:rPr>
        <w:t>información</w:t>
      </w:r>
      <w:r w:rsidRPr="001161BB">
        <w:rPr>
          <w:rFonts w:ascii="Palatino Linotype" w:hAnsi="Palatino Linotype" w:cs="Arial"/>
          <w:i/>
          <w:sz w:val="22"/>
          <w:szCs w:val="22"/>
          <w:lang w:eastAsia="es-MX"/>
        </w:rPr>
        <w:t xml:space="preserve"> y sólo </w:t>
      </w:r>
      <w:r w:rsidRPr="001161BB">
        <w:rPr>
          <w:rFonts w:ascii="Palatino Linotype" w:hAnsi="Palatino Linotype" w:cs="Arial"/>
          <w:i/>
          <w:sz w:val="22"/>
          <w:szCs w:val="22"/>
        </w:rPr>
        <w:t>podrán</w:t>
      </w:r>
      <w:r w:rsidRPr="001161BB">
        <w:rPr>
          <w:rFonts w:ascii="Palatino Linotype" w:hAnsi="Palatino Linotype" w:cs="Arial"/>
          <w:i/>
          <w:sz w:val="22"/>
          <w:szCs w:val="22"/>
          <w:lang w:eastAsia="es-MX"/>
        </w:rPr>
        <w:t xml:space="preserve"> invocarlas cuando acrediten su procedencia.</w:t>
      </w:r>
    </w:p>
    <w:p w14:paraId="2A859A25" w14:textId="3C1926C4" w:rsidR="00DE5A7C" w:rsidRPr="001161BB" w:rsidRDefault="00DE5A7C" w:rsidP="00DE5A7C">
      <w:pPr>
        <w:autoSpaceDE w:val="0"/>
        <w:autoSpaceDN w:val="0"/>
        <w:adjustRightInd w:val="0"/>
        <w:ind w:left="851" w:right="902"/>
        <w:jc w:val="both"/>
        <w:rPr>
          <w:rFonts w:ascii="Palatino Linotype" w:hAnsi="Palatino Linotype" w:cs="Arial"/>
          <w:i/>
          <w:sz w:val="22"/>
          <w:szCs w:val="22"/>
          <w:lang w:eastAsia="es-MX"/>
        </w:rPr>
      </w:pPr>
      <w:r w:rsidRPr="001161BB">
        <w:rPr>
          <w:rFonts w:ascii="Palatino Linotype" w:hAnsi="Palatino Linotype" w:cs="Arial"/>
          <w:b/>
          <w:i/>
          <w:sz w:val="22"/>
          <w:szCs w:val="22"/>
          <w:lang w:eastAsia="es-MX"/>
        </w:rPr>
        <w:t>Quinto.</w:t>
      </w:r>
      <w:r w:rsidRPr="001161BB">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1161BB">
        <w:rPr>
          <w:rFonts w:ascii="Palatino Linotype" w:hAnsi="Palatino Linotype" w:cs="Arial"/>
          <w:i/>
          <w:sz w:val="22"/>
          <w:szCs w:val="22"/>
        </w:rPr>
        <w:t>corresponderá</w:t>
      </w:r>
      <w:r w:rsidRPr="001161BB">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2775122" w14:textId="77777777" w:rsidR="00DE5A7C" w:rsidRPr="001161BB" w:rsidRDefault="00DE5A7C" w:rsidP="00DE5A7C">
      <w:pPr>
        <w:autoSpaceDE w:val="0"/>
        <w:autoSpaceDN w:val="0"/>
        <w:adjustRightInd w:val="0"/>
        <w:ind w:left="851" w:right="902"/>
        <w:jc w:val="both"/>
        <w:rPr>
          <w:rFonts w:ascii="Palatino Linotype" w:hAnsi="Palatino Linotype" w:cs="Arial"/>
          <w:i/>
          <w:sz w:val="22"/>
          <w:szCs w:val="22"/>
          <w:lang w:eastAsia="es-MX"/>
        </w:rPr>
      </w:pPr>
      <w:r w:rsidRPr="001161BB">
        <w:rPr>
          <w:rFonts w:ascii="Palatino Linotype" w:hAnsi="Palatino Linotype" w:cs="Arial"/>
          <w:b/>
          <w:i/>
          <w:sz w:val="22"/>
          <w:szCs w:val="22"/>
          <w:lang w:eastAsia="es-MX"/>
        </w:rPr>
        <w:t>Sexto.</w:t>
      </w:r>
      <w:r w:rsidRPr="001161BB">
        <w:rPr>
          <w:rFonts w:ascii="Palatino Linotype" w:hAnsi="Palatino Linotype" w:cs="Arial"/>
          <w:i/>
          <w:sz w:val="22"/>
          <w:szCs w:val="22"/>
          <w:lang w:eastAsia="es-MX"/>
        </w:rPr>
        <w:t xml:space="preserve"> Los sujetos obligados no podrán emitir acuerdos de carácter general ni particular que clasifiquen </w:t>
      </w:r>
      <w:r w:rsidRPr="001161BB">
        <w:rPr>
          <w:rFonts w:ascii="Palatino Linotype" w:hAnsi="Palatino Linotype" w:cs="Arial"/>
          <w:bCs/>
          <w:i/>
          <w:noProof/>
          <w:sz w:val="22"/>
          <w:szCs w:val="22"/>
        </w:rPr>
        <w:t>documentos</w:t>
      </w:r>
      <w:r w:rsidRPr="001161BB">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16708170" w14:textId="5640DE58" w:rsidR="00DE5A7C" w:rsidRPr="001161BB" w:rsidRDefault="00DE5A7C" w:rsidP="00DE5A7C">
      <w:pPr>
        <w:ind w:left="851" w:right="902"/>
        <w:jc w:val="both"/>
        <w:rPr>
          <w:rFonts w:ascii="Palatino Linotype" w:hAnsi="Palatino Linotype" w:cs="Arial"/>
          <w:i/>
          <w:sz w:val="22"/>
          <w:szCs w:val="22"/>
          <w:lang w:eastAsia="es-MX"/>
        </w:rPr>
      </w:pPr>
      <w:r w:rsidRPr="001161BB">
        <w:rPr>
          <w:rFonts w:ascii="Palatino Linotype" w:hAnsi="Palatino Linotype" w:cs="Arial"/>
          <w:i/>
          <w:sz w:val="22"/>
          <w:szCs w:val="22"/>
          <w:lang w:eastAsia="es-MX"/>
        </w:rPr>
        <w:t xml:space="preserve">La clasificación de </w:t>
      </w:r>
      <w:r w:rsidRPr="001161BB">
        <w:rPr>
          <w:rFonts w:ascii="Palatino Linotype" w:hAnsi="Palatino Linotype" w:cs="Arial"/>
          <w:i/>
          <w:sz w:val="22"/>
          <w:szCs w:val="22"/>
        </w:rPr>
        <w:t>información</w:t>
      </w:r>
      <w:r w:rsidRPr="001161BB">
        <w:rPr>
          <w:rFonts w:ascii="Palatino Linotype" w:hAnsi="Palatino Linotype" w:cs="Arial"/>
          <w:i/>
          <w:sz w:val="22"/>
          <w:szCs w:val="22"/>
          <w:lang w:eastAsia="es-MX"/>
        </w:rPr>
        <w:t xml:space="preserve"> se realizará conforme a un análisis caso por caso, mediante la aplicación </w:t>
      </w:r>
      <w:r w:rsidRPr="001161BB">
        <w:rPr>
          <w:rFonts w:ascii="Palatino Linotype" w:hAnsi="Palatino Linotype" w:cs="Arial"/>
          <w:bCs/>
          <w:i/>
          <w:noProof/>
          <w:sz w:val="22"/>
          <w:szCs w:val="22"/>
        </w:rPr>
        <w:t>de</w:t>
      </w:r>
      <w:r w:rsidRPr="001161BB">
        <w:rPr>
          <w:rFonts w:ascii="Palatino Linotype" w:hAnsi="Palatino Linotype" w:cs="Arial"/>
          <w:i/>
          <w:sz w:val="22"/>
          <w:szCs w:val="22"/>
          <w:lang w:eastAsia="es-MX"/>
        </w:rPr>
        <w:t xml:space="preserve"> la prueba de daño y de interés público.</w:t>
      </w:r>
    </w:p>
    <w:p w14:paraId="7522515E" w14:textId="77777777" w:rsidR="00DE5A7C" w:rsidRPr="001161BB" w:rsidRDefault="00DE5A7C" w:rsidP="00DE5A7C">
      <w:pPr>
        <w:autoSpaceDE w:val="0"/>
        <w:autoSpaceDN w:val="0"/>
        <w:adjustRightInd w:val="0"/>
        <w:ind w:left="851" w:right="902"/>
        <w:jc w:val="both"/>
        <w:rPr>
          <w:rFonts w:ascii="Palatino Linotype" w:hAnsi="Palatino Linotype" w:cs="Arial"/>
          <w:i/>
          <w:sz w:val="22"/>
          <w:szCs w:val="22"/>
          <w:lang w:eastAsia="es-MX"/>
        </w:rPr>
      </w:pPr>
      <w:r w:rsidRPr="001161BB">
        <w:rPr>
          <w:rFonts w:ascii="Palatino Linotype" w:hAnsi="Palatino Linotype" w:cs="Arial"/>
          <w:b/>
          <w:i/>
          <w:sz w:val="22"/>
          <w:szCs w:val="22"/>
          <w:lang w:eastAsia="es-MX"/>
        </w:rPr>
        <w:t>Séptimo.</w:t>
      </w:r>
      <w:r w:rsidRPr="001161BB">
        <w:rPr>
          <w:rFonts w:ascii="Palatino Linotype" w:hAnsi="Palatino Linotype" w:cs="Arial"/>
          <w:i/>
          <w:sz w:val="22"/>
          <w:szCs w:val="22"/>
          <w:lang w:eastAsia="es-MX"/>
        </w:rPr>
        <w:t xml:space="preserve"> La clasificación </w:t>
      </w:r>
      <w:r w:rsidRPr="001161BB">
        <w:rPr>
          <w:rFonts w:ascii="Palatino Linotype" w:hAnsi="Palatino Linotype" w:cs="Arial"/>
          <w:bCs/>
          <w:i/>
          <w:noProof/>
          <w:sz w:val="22"/>
          <w:szCs w:val="22"/>
        </w:rPr>
        <w:t>de</w:t>
      </w:r>
      <w:r w:rsidRPr="001161BB">
        <w:rPr>
          <w:rFonts w:ascii="Palatino Linotype" w:hAnsi="Palatino Linotype" w:cs="Arial"/>
          <w:i/>
          <w:sz w:val="22"/>
          <w:szCs w:val="22"/>
          <w:lang w:eastAsia="es-MX"/>
        </w:rPr>
        <w:t xml:space="preserve"> la </w:t>
      </w:r>
      <w:r w:rsidRPr="001161BB">
        <w:rPr>
          <w:rFonts w:ascii="Palatino Linotype" w:hAnsi="Palatino Linotype" w:cs="Arial"/>
          <w:i/>
          <w:sz w:val="22"/>
          <w:szCs w:val="22"/>
        </w:rPr>
        <w:t>información</w:t>
      </w:r>
      <w:r w:rsidRPr="001161BB">
        <w:rPr>
          <w:rFonts w:ascii="Palatino Linotype" w:hAnsi="Palatino Linotype" w:cs="Arial"/>
          <w:i/>
          <w:sz w:val="22"/>
          <w:szCs w:val="22"/>
          <w:lang w:eastAsia="es-MX"/>
        </w:rPr>
        <w:t xml:space="preserve"> se llevará a cabo en el momento en que:</w:t>
      </w:r>
    </w:p>
    <w:p w14:paraId="40987F61" w14:textId="77777777" w:rsidR="00DE5A7C" w:rsidRPr="001161BB" w:rsidRDefault="00DE5A7C" w:rsidP="00DE5A7C">
      <w:pPr>
        <w:autoSpaceDE w:val="0"/>
        <w:autoSpaceDN w:val="0"/>
        <w:adjustRightInd w:val="0"/>
        <w:ind w:left="851" w:right="902"/>
        <w:jc w:val="both"/>
        <w:rPr>
          <w:rFonts w:ascii="Palatino Linotype" w:hAnsi="Palatino Linotype" w:cs="Arial"/>
          <w:i/>
          <w:sz w:val="22"/>
          <w:szCs w:val="22"/>
          <w:lang w:eastAsia="es-MX"/>
        </w:rPr>
      </w:pPr>
      <w:r w:rsidRPr="001161BB">
        <w:rPr>
          <w:rFonts w:ascii="Palatino Linotype" w:hAnsi="Palatino Linotype" w:cs="Arial"/>
          <w:b/>
          <w:i/>
          <w:sz w:val="22"/>
          <w:szCs w:val="22"/>
          <w:lang w:eastAsia="es-MX"/>
        </w:rPr>
        <w:t>I.</w:t>
      </w:r>
      <w:r w:rsidRPr="001161BB">
        <w:rPr>
          <w:rFonts w:ascii="Palatino Linotype" w:hAnsi="Palatino Linotype" w:cs="Arial"/>
          <w:i/>
          <w:sz w:val="22"/>
          <w:szCs w:val="22"/>
          <w:lang w:eastAsia="es-MX"/>
        </w:rPr>
        <w:t xml:space="preserve"> Se reciba una solicitud de acceso a la información;</w:t>
      </w:r>
    </w:p>
    <w:p w14:paraId="355B8C5F" w14:textId="77777777" w:rsidR="00DE5A7C" w:rsidRPr="001161BB" w:rsidRDefault="00DE5A7C" w:rsidP="00DE5A7C">
      <w:pPr>
        <w:autoSpaceDE w:val="0"/>
        <w:autoSpaceDN w:val="0"/>
        <w:adjustRightInd w:val="0"/>
        <w:ind w:left="851" w:right="902"/>
        <w:jc w:val="both"/>
        <w:rPr>
          <w:rFonts w:ascii="Palatino Linotype" w:hAnsi="Palatino Linotype" w:cs="Arial"/>
          <w:i/>
          <w:sz w:val="22"/>
          <w:szCs w:val="22"/>
          <w:lang w:eastAsia="es-MX"/>
        </w:rPr>
      </w:pPr>
      <w:r w:rsidRPr="001161BB">
        <w:rPr>
          <w:rFonts w:ascii="Palatino Linotype" w:hAnsi="Palatino Linotype" w:cs="Arial"/>
          <w:b/>
          <w:i/>
          <w:sz w:val="22"/>
          <w:szCs w:val="22"/>
          <w:lang w:eastAsia="es-MX"/>
        </w:rPr>
        <w:t>II.</w:t>
      </w:r>
      <w:r w:rsidRPr="001161BB">
        <w:rPr>
          <w:rFonts w:ascii="Palatino Linotype" w:hAnsi="Palatino Linotype" w:cs="Arial"/>
          <w:i/>
          <w:sz w:val="22"/>
          <w:szCs w:val="22"/>
          <w:lang w:eastAsia="es-MX"/>
        </w:rPr>
        <w:t xml:space="preserve"> Se determine </w:t>
      </w:r>
      <w:r w:rsidRPr="001161BB">
        <w:rPr>
          <w:rFonts w:ascii="Palatino Linotype" w:hAnsi="Palatino Linotype" w:cs="Arial"/>
          <w:bCs/>
          <w:i/>
          <w:noProof/>
          <w:sz w:val="22"/>
          <w:szCs w:val="22"/>
        </w:rPr>
        <w:t>mediante</w:t>
      </w:r>
      <w:r w:rsidRPr="001161BB">
        <w:rPr>
          <w:rFonts w:ascii="Palatino Linotype" w:hAnsi="Palatino Linotype" w:cs="Arial"/>
          <w:i/>
          <w:sz w:val="22"/>
          <w:szCs w:val="22"/>
          <w:lang w:eastAsia="es-MX"/>
        </w:rPr>
        <w:t xml:space="preserve"> resolución de autoridad competente, o</w:t>
      </w:r>
    </w:p>
    <w:p w14:paraId="1424F414" w14:textId="77777777" w:rsidR="00DE5A7C" w:rsidRPr="001161BB" w:rsidRDefault="00DE5A7C" w:rsidP="00DE5A7C">
      <w:pPr>
        <w:autoSpaceDE w:val="0"/>
        <w:autoSpaceDN w:val="0"/>
        <w:adjustRightInd w:val="0"/>
        <w:ind w:left="851" w:right="902"/>
        <w:jc w:val="both"/>
        <w:rPr>
          <w:rFonts w:ascii="Palatino Linotype" w:hAnsi="Palatino Linotype" w:cs="Arial"/>
          <w:i/>
          <w:sz w:val="22"/>
          <w:szCs w:val="22"/>
          <w:lang w:eastAsia="es-MX"/>
        </w:rPr>
      </w:pPr>
      <w:r w:rsidRPr="001161BB">
        <w:rPr>
          <w:rFonts w:ascii="Palatino Linotype" w:hAnsi="Palatino Linotype" w:cs="Arial"/>
          <w:b/>
          <w:i/>
          <w:sz w:val="22"/>
          <w:szCs w:val="22"/>
          <w:lang w:eastAsia="es-MX"/>
        </w:rPr>
        <w:t>III.</w:t>
      </w:r>
      <w:r w:rsidRPr="001161BB">
        <w:rPr>
          <w:rFonts w:ascii="Palatino Linotype" w:hAnsi="Palatino Linotype" w:cs="Arial"/>
          <w:i/>
          <w:sz w:val="22"/>
          <w:szCs w:val="22"/>
          <w:lang w:eastAsia="es-MX"/>
        </w:rPr>
        <w:t xml:space="preserve"> Se generen </w:t>
      </w:r>
      <w:r w:rsidRPr="001161BB">
        <w:rPr>
          <w:rFonts w:ascii="Palatino Linotype" w:hAnsi="Palatino Linotype" w:cs="Arial"/>
          <w:bCs/>
          <w:i/>
          <w:noProof/>
          <w:sz w:val="22"/>
          <w:szCs w:val="22"/>
        </w:rPr>
        <w:t>versiones</w:t>
      </w:r>
      <w:r w:rsidRPr="001161BB">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68B45564" w14:textId="0FA8EB6D" w:rsidR="00DE5A7C" w:rsidRPr="001161BB" w:rsidRDefault="00DE5A7C" w:rsidP="00DE5A7C">
      <w:pPr>
        <w:autoSpaceDE w:val="0"/>
        <w:autoSpaceDN w:val="0"/>
        <w:adjustRightInd w:val="0"/>
        <w:ind w:left="851" w:right="902"/>
        <w:jc w:val="both"/>
        <w:rPr>
          <w:rFonts w:ascii="Palatino Linotype" w:hAnsi="Palatino Linotype" w:cs="Arial"/>
          <w:i/>
          <w:sz w:val="22"/>
          <w:szCs w:val="22"/>
          <w:lang w:eastAsia="es-MX"/>
        </w:rPr>
      </w:pPr>
      <w:r w:rsidRPr="001161BB">
        <w:rPr>
          <w:rFonts w:ascii="Palatino Linotype" w:hAnsi="Palatino Linotype" w:cs="Arial"/>
          <w:i/>
          <w:sz w:val="22"/>
          <w:szCs w:val="22"/>
          <w:lang w:eastAsia="es-MX"/>
        </w:rPr>
        <w:t xml:space="preserve">Los titulares de las áreas deberán revisar la clasificación al momento de la recepción de una solicitud de </w:t>
      </w:r>
      <w:r w:rsidRPr="001161BB">
        <w:rPr>
          <w:rFonts w:ascii="Palatino Linotype" w:hAnsi="Palatino Linotype" w:cs="Arial"/>
          <w:bCs/>
          <w:i/>
          <w:noProof/>
          <w:sz w:val="22"/>
          <w:szCs w:val="22"/>
        </w:rPr>
        <w:t>acceso</w:t>
      </w:r>
      <w:r w:rsidRPr="001161BB">
        <w:rPr>
          <w:rFonts w:ascii="Palatino Linotype" w:hAnsi="Palatino Linotype" w:cs="Arial"/>
          <w:i/>
          <w:sz w:val="22"/>
          <w:szCs w:val="22"/>
          <w:lang w:eastAsia="es-MX"/>
        </w:rPr>
        <w:t xml:space="preserve"> a la información, para verificar si encuadra en una causal de reserva o de confidencialidad.</w:t>
      </w:r>
    </w:p>
    <w:p w14:paraId="5C457C05" w14:textId="77777777" w:rsidR="00DE5A7C" w:rsidRPr="001161BB" w:rsidRDefault="00DE5A7C" w:rsidP="00DE5A7C">
      <w:pPr>
        <w:autoSpaceDE w:val="0"/>
        <w:autoSpaceDN w:val="0"/>
        <w:adjustRightInd w:val="0"/>
        <w:ind w:left="851" w:right="902"/>
        <w:jc w:val="both"/>
        <w:rPr>
          <w:rFonts w:ascii="Palatino Linotype" w:hAnsi="Palatino Linotype" w:cs="Arial"/>
          <w:i/>
          <w:sz w:val="22"/>
          <w:szCs w:val="22"/>
          <w:lang w:eastAsia="es-MX"/>
        </w:rPr>
      </w:pPr>
      <w:r w:rsidRPr="001161BB">
        <w:rPr>
          <w:rFonts w:ascii="Palatino Linotype" w:hAnsi="Palatino Linotype" w:cs="Arial"/>
          <w:b/>
          <w:i/>
          <w:sz w:val="22"/>
          <w:szCs w:val="22"/>
          <w:lang w:eastAsia="es-MX"/>
        </w:rPr>
        <w:t>Octavo.</w:t>
      </w:r>
      <w:r w:rsidRPr="001161BB">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1161BB">
        <w:rPr>
          <w:rFonts w:ascii="Palatino Linotype" w:hAnsi="Palatino Linotype" w:cs="Arial"/>
          <w:bCs/>
          <w:i/>
          <w:noProof/>
          <w:sz w:val="22"/>
          <w:szCs w:val="22"/>
        </w:rPr>
        <w:t>expresamente</w:t>
      </w:r>
      <w:r w:rsidRPr="001161BB">
        <w:rPr>
          <w:rFonts w:ascii="Palatino Linotype" w:hAnsi="Palatino Linotype" w:cs="Arial"/>
          <w:i/>
          <w:sz w:val="22"/>
          <w:szCs w:val="22"/>
          <w:lang w:eastAsia="es-MX"/>
        </w:rPr>
        <w:t xml:space="preserve"> le otorga el carácter de reservada o confidencial.</w:t>
      </w:r>
    </w:p>
    <w:p w14:paraId="70B3B9A9" w14:textId="77777777" w:rsidR="00DE5A7C" w:rsidRPr="001161BB" w:rsidRDefault="00DE5A7C" w:rsidP="00DE5A7C">
      <w:pPr>
        <w:autoSpaceDE w:val="0"/>
        <w:autoSpaceDN w:val="0"/>
        <w:adjustRightInd w:val="0"/>
        <w:ind w:left="851" w:right="902"/>
        <w:jc w:val="both"/>
        <w:rPr>
          <w:rFonts w:ascii="Palatino Linotype" w:hAnsi="Palatino Linotype" w:cs="Arial"/>
          <w:bCs/>
          <w:i/>
          <w:noProof/>
          <w:sz w:val="22"/>
          <w:szCs w:val="22"/>
        </w:rPr>
      </w:pPr>
      <w:r w:rsidRPr="001161BB">
        <w:rPr>
          <w:rFonts w:ascii="Palatino Linotype" w:hAnsi="Palatino Linotype" w:cs="Arial"/>
          <w:i/>
          <w:sz w:val="22"/>
          <w:szCs w:val="22"/>
          <w:lang w:eastAsia="es-MX"/>
        </w:rPr>
        <w:t xml:space="preserve">Para </w:t>
      </w:r>
      <w:r w:rsidRPr="001161BB">
        <w:rPr>
          <w:rFonts w:ascii="Palatino Linotype" w:hAnsi="Palatino Linotype" w:cs="Arial"/>
          <w:bCs/>
          <w:i/>
          <w:noProof/>
          <w:sz w:val="22"/>
          <w:szCs w:val="22"/>
        </w:rPr>
        <w:t xml:space="preserve">motivar la clasificación se deberán señalar las razones o circunstancias especiales que lo </w:t>
      </w:r>
      <w:r w:rsidRPr="001161BB">
        <w:rPr>
          <w:rFonts w:ascii="Palatino Linotype" w:hAnsi="Palatino Linotype" w:cs="Arial"/>
          <w:i/>
          <w:sz w:val="22"/>
          <w:szCs w:val="22"/>
          <w:lang w:eastAsia="es-MX"/>
        </w:rPr>
        <w:t>llevaron</w:t>
      </w:r>
      <w:r w:rsidRPr="001161BB">
        <w:rPr>
          <w:rFonts w:ascii="Palatino Linotype" w:hAnsi="Palatino Linotype" w:cs="Arial"/>
          <w:bCs/>
          <w:i/>
          <w:noProof/>
          <w:sz w:val="22"/>
          <w:szCs w:val="22"/>
        </w:rPr>
        <w:t xml:space="preserve"> a concluir que el caso particular se ajusta al supuesto previsto por la norma legal invocada como fundamento.</w:t>
      </w:r>
    </w:p>
    <w:p w14:paraId="39E66D2C" w14:textId="77777777" w:rsidR="00DE5A7C" w:rsidRPr="001161BB" w:rsidRDefault="00DE5A7C" w:rsidP="00DE5A7C">
      <w:pPr>
        <w:autoSpaceDE w:val="0"/>
        <w:autoSpaceDN w:val="0"/>
        <w:adjustRightInd w:val="0"/>
        <w:ind w:left="851" w:right="902"/>
        <w:jc w:val="both"/>
        <w:rPr>
          <w:rFonts w:ascii="Palatino Linotype" w:hAnsi="Palatino Linotype" w:cs="Arial"/>
          <w:bCs/>
          <w:i/>
          <w:noProof/>
          <w:sz w:val="22"/>
          <w:szCs w:val="22"/>
        </w:rPr>
      </w:pPr>
      <w:r w:rsidRPr="001161BB">
        <w:rPr>
          <w:rFonts w:ascii="Palatino Linotype" w:hAnsi="Palatino Linotype" w:cs="Arial"/>
          <w:bCs/>
          <w:i/>
          <w:noProof/>
          <w:sz w:val="22"/>
          <w:szCs w:val="22"/>
        </w:rPr>
        <w:lastRenderedPageBreak/>
        <w:t xml:space="preserve">En caso de referirse a información reservada, la motivación de la clasificación también deberá comprender las circunstancias que justifican el establecimiento de determinado plazo </w:t>
      </w:r>
      <w:r w:rsidRPr="001161BB">
        <w:rPr>
          <w:rFonts w:ascii="Palatino Linotype" w:hAnsi="Palatino Linotype" w:cs="Arial"/>
          <w:i/>
          <w:sz w:val="22"/>
          <w:szCs w:val="22"/>
          <w:lang w:eastAsia="es-MX"/>
        </w:rPr>
        <w:t>de</w:t>
      </w:r>
      <w:r w:rsidRPr="001161BB">
        <w:rPr>
          <w:rFonts w:ascii="Palatino Linotype" w:hAnsi="Palatino Linotype" w:cs="Arial"/>
          <w:bCs/>
          <w:i/>
          <w:noProof/>
          <w:sz w:val="22"/>
          <w:szCs w:val="22"/>
        </w:rPr>
        <w:t xml:space="preserve"> </w:t>
      </w:r>
      <w:r w:rsidRPr="001161BB">
        <w:rPr>
          <w:rFonts w:ascii="Palatino Linotype" w:hAnsi="Palatino Linotype" w:cs="Arial"/>
          <w:i/>
          <w:sz w:val="22"/>
          <w:szCs w:val="22"/>
          <w:lang w:eastAsia="es-MX"/>
        </w:rPr>
        <w:t>reserva</w:t>
      </w:r>
      <w:r w:rsidRPr="001161BB">
        <w:rPr>
          <w:rFonts w:ascii="Palatino Linotype" w:hAnsi="Palatino Linotype" w:cs="Arial"/>
          <w:bCs/>
          <w:i/>
          <w:noProof/>
          <w:sz w:val="22"/>
          <w:szCs w:val="22"/>
        </w:rPr>
        <w:t>.</w:t>
      </w:r>
    </w:p>
    <w:p w14:paraId="57F716A9" w14:textId="77777777" w:rsidR="00DE5A7C" w:rsidRPr="001161BB" w:rsidRDefault="00DE5A7C" w:rsidP="00DE5A7C">
      <w:pPr>
        <w:autoSpaceDE w:val="0"/>
        <w:autoSpaceDN w:val="0"/>
        <w:adjustRightInd w:val="0"/>
        <w:ind w:left="851" w:right="902"/>
        <w:jc w:val="both"/>
        <w:rPr>
          <w:rFonts w:ascii="Palatino Linotype" w:hAnsi="Palatino Linotype" w:cs="Arial"/>
          <w:bCs/>
          <w:i/>
          <w:noProof/>
          <w:sz w:val="22"/>
          <w:szCs w:val="22"/>
        </w:rPr>
      </w:pPr>
      <w:r w:rsidRPr="001161BB">
        <w:rPr>
          <w:rFonts w:ascii="Palatino Linotype" w:hAnsi="Palatino Linotype" w:cs="Arial"/>
          <w:i/>
          <w:sz w:val="22"/>
          <w:szCs w:val="22"/>
          <w:lang w:eastAsia="es-MX"/>
        </w:rPr>
        <w:t>Tratándose</w:t>
      </w:r>
      <w:r w:rsidRPr="001161BB">
        <w:rPr>
          <w:rFonts w:ascii="Palatino Linotype" w:hAnsi="Palatino Linotype" w:cs="Arial"/>
          <w:bCs/>
          <w:i/>
          <w:noProof/>
          <w:sz w:val="22"/>
          <w:szCs w:val="22"/>
        </w:rPr>
        <w:t xml:space="preserve"> de información clasificada como confidencial respecto de la cual se haya </w:t>
      </w:r>
      <w:r w:rsidRPr="001161BB">
        <w:rPr>
          <w:rFonts w:ascii="Palatino Linotype" w:hAnsi="Palatino Linotype" w:cs="Arial"/>
          <w:i/>
          <w:sz w:val="22"/>
          <w:szCs w:val="22"/>
          <w:lang w:eastAsia="es-MX"/>
        </w:rPr>
        <w:t>determinado</w:t>
      </w:r>
      <w:r w:rsidRPr="001161BB">
        <w:rPr>
          <w:rFonts w:ascii="Palatino Linotype" w:hAnsi="Palatino Linotype" w:cs="Arial"/>
          <w:bCs/>
          <w:i/>
          <w:noProof/>
          <w:sz w:val="22"/>
          <w:szCs w:val="22"/>
        </w:rPr>
        <w:t xml:space="preserve"> </w:t>
      </w:r>
      <w:r w:rsidRPr="001161BB">
        <w:rPr>
          <w:rFonts w:ascii="Palatino Linotype" w:hAnsi="Palatino Linotype" w:cs="Arial"/>
          <w:i/>
          <w:sz w:val="22"/>
          <w:szCs w:val="22"/>
          <w:lang w:eastAsia="es-MX"/>
        </w:rPr>
        <w:t>su</w:t>
      </w:r>
      <w:r w:rsidRPr="001161BB">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3D2D3DE4" w14:textId="1BA9A036" w:rsidR="00DE5A7C" w:rsidRPr="001161BB" w:rsidRDefault="00DE5A7C" w:rsidP="00DE5A7C">
      <w:pPr>
        <w:autoSpaceDE w:val="0"/>
        <w:autoSpaceDN w:val="0"/>
        <w:adjustRightInd w:val="0"/>
        <w:ind w:left="851" w:right="902"/>
        <w:jc w:val="both"/>
        <w:rPr>
          <w:rFonts w:ascii="Palatino Linotype" w:hAnsi="Palatino Linotype" w:cs="Arial"/>
          <w:i/>
          <w:sz w:val="22"/>
          <w:szCs w:val="22"/>
          <w:lang w:eastAsia="es-MX"/>
        </w:rPr>
      </w:pPr>
      <w:r w:rsidRPr="001161BB">
        <w:rPr>
          <w:rFonts w:ascii="Palatino Linotype" w:hAnsi="Palatino Linotype" w:cs="Arial"/>
          <w:bCs/>
          <w:i/>
          <w:noProof/>
          <w:sz w:val="22"/>
          <w:szCs w:val="22"/>
        </w:rPr>
        <w:t>Los documentos contenidos</w:t>
      </w:r>
      <w:r w:rsidRPr="001161BB">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6777C9C2" w14:textId="5F4798C3" w:rsidR="00DE5A7C" w:rsidRPr="001161BB" w:rsidRDefault="00DE5A7C" w:rsidP="00DE5A7C">
      <w:pPr>
        <w:autoSpaceDE w:val="0"/>
        <w:autoSpaceDN w:val="0"/>
        <w:adjustRightInd w:val="0"/>
        <w:ind w:left="851" w:right="902"/>
        <w:jc w:val="both"/>
        <w:rPr>
          <w:rFonts w:ascii="Palatino Linotype" w:hAnsi="Palatino Linotype" w:cs="Arial"/>
          <w:i/>
          <w:sz w:val="22"/>
          <w:szCs w:val="22"/>
          <w:lang w:eastAsia="es-MX"/>
        </w:rPr>
      </w:pPr>
      <w:r w:rsidRPr="001161BB">
        <w:rPr>
          <w:rFonts w:ascii="Palatino Linotype" w:hAnsi="Palatino Linotype" w:cs="Arial"/>
          <w:b/>
          <w:i/>
          <w:sz w:val="22"/>
          <w:szCs w:val="22"/>
          <w:lang w:eastAsia="es-MX"/>
        </w:rPr>
        <w:t>Noveno.</w:t>
      </w:r>
      <w:r w:rsidRPr="001161BB">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68B3990" w14:textId="77777777" w:rsidR="00DE5A7C" w:rsidRPr="001161BB" w:rsidRDefault="00DE5A7C" w:rsidP="00DE5A7C">
      <w:pPr>
        <w:autoSpaceDE w:val="0"/>
        <w:autoSpaceDN w:val="0"/>
        <w:adjustRightInd w:val="0"/>
        <w:ind w:left="851" w:right="902"/>
        <w:jc w:val="both"/>
        <w:rPr>
          <w:rFonts w:ascii="Palatino Linotype" w:hAnsi="Palatino Linotype" w:cs="Arial"/>
          <w:i/>
          <w:sz w:val="22"/>
          <w:szCs w:val="22"/>
          <w:lang w:eastAsia="es-MX"/>
        </w:rPr>
      </w:pPr>
      <w:r w:rsidRPr="001161BB">
        <w:rPr>
          <w:rFonts w:ascii="Palatino Linotype" w:hAnsi="Palatino Linotype" w:cs="Arial"/>
          <w:b/>
          <w:i/>
          <w:sz w:val="22"/>
          <w:szCs w:val="22"/>
          <w:lang w:eastAsia="es-MX"/>
        </w:rPr>
        <w:t>Décimo.</w:t>
      </w:r>
      <w:r w:rsidRPr="001161BB">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1161BB">
        <w:rPr>
          <w:rFonts w:ascii="Palatino Linotype" w:hAnsi="Palatino Linotype" w:cs="Arial"/>
          <w:i/>
          <w:sz w:val="22"/>
          <w:szCs w:val="22"/>
        </w:rPr>
        <w:t>documentos</w:t>
      </w:r>
      <w:r w:rsidRPr="001161BB">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62C1F42" w14:textId="4DF95F4F" w:rsidR="00DE5A7C" w:rsidRPr="001161BB" w:rsidRDefault="00DE5A7C" w:rsidP="00DE5A7C">
      <w:pPr>
        <w:autoSpaceDE w:val="0"/>
        <w:autoSpaceDN w:val="0"/>
        <w:adjustRightInd w:val="0"/>
        <w:ind w:left="851" w:right="902"/>
        <w:jc w:val="both"/>
        <w:rPr>
          <w:rFonts w:ascii="Palatino Linotype" w:hAnsi="Palatino Linotype" w:cs="Arial"/>
          <w:i/>
          <w:sz w:val="22"/>
          <w:szCs w:val="22"/>
          <w:lang w:eastAsia="es-MX"/>
        </w:rPr>
      </w:pPr>
      <w:r w:rsidRPr="001161BB">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1161BB">
        <w:rPr>
          <w:rFonts w:ascii="Palatino Linotype" w:hAnsi="Palatino Linotype" w:cs="Arial"/>
          <w:i/>
          <w:sz w:val="22"/>
          <w:szCs w:val="22"/>
        </w:rPr>
        <w:t>que</w:t>
      </w:r>
      <w:r w:rsidRPr="001161BB">
        <w:rPr>
          <w:rFonts w:ascii="Palatino Linotype" w:hAnsi="Palatino Linotype" w:cs="Arial"/>
          <w:i/>
          <w:sz w:val="22"/>
          <w:szCs w:val="22"/>
          <w:lang w:eastAsia="es-MX"/>
        </w:rPr>
        <w:t xml:space="preserve"> rija la actuación del sujeto obligado.</w:t>
      </w:r>
    </w:p>
    <w:p w14:paraId="0B3B6F2F" w14:textId="52D47F0B" w:rsidR="00DE5A7C" w:rsidRPr="001161BB" w:rsidRDefault="00DE5A7C" w:rsidP="00DE5A7C">
      <w:pPr>
        <w:autoSpaceDE w:val="0"/>
        <w:autoSpaceDN w:val="0"/>
        <w:adjustRightInd w:val="0"/>
        <w:ind w:left="851" w:right="902"/>
        <w:jc w:val="both"/>
        <w:rPr>
          <w:rFonts w:ascii="Palatino Linotype" w:hAnsi="Palatino Linotype" w:cs="Arial"/>
          <w:i/>
          <w:sz w:val="22"/>
          <w:szCs w:val="22"/>
          <w:lang w:eastAsia="es-MX"/>
        </w:rPr>
      </w:pPr>
      <w:r w:rsidRPr="001161BB">
        <w:rPr>
          <w:rFonts w:ascii="Palatino Linotype" w:hAnsi="Palatino Linotype" w:cs="Arial"/>
          <w:b/>
          <w:i/>
          <w:sz w:val="22"/>
          <w:szCs w:val="22"/>
          <w:lang w:eastAsia="es-MX"/>
        </w:rPr>
        <w:t>Décimo primero.</w:t>
      </w:r>
      <w:r w:rsidRPr="001161BB">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435F359" w14:textId="77777777" w:rsidR="00DE5A7C" w:rsidRPr="001161BB" w:rsidRDefault="00DE5A7C" w:rsidP="00DE5A7C">
      <w:pPr>
        <w:ind w:left="709" w:right="709"/>
        <w:contextualSpacing/>
        <w:jc w:val="center"/>
        <w:rPr>
          <w:rFonts w:ascii="Palatino Linotype" w:hAnsi="Palatino Linotype" w:cs="Arial"/>
          <w:b/>
          <w:i/>
          <w:sz w:val="22"/>
          <w:szCs w:val="22"/>
          <w:lang w:eastAsia="es-MX"/>
        </w:rPr>
      </w:pPr>
      <w:r w:rsidRPr="001161BB">
        <w:rPr>
          <w:rFonts w:ascii="Palatino Linotype" w:hAnsi="Palatino Linotype" w:cs="Arial"/>
          <w:b/>
          <w:i/>
          <w:sz w:val="22"/>
          <w:szCs w:val="22"/>
          <w:lang w:eastAsia="es-MX"/>
        </w:rPr>
        <w:t>CAPÍTULO VIII</w:t>
      </w:r>
    </w:p>
    <w:p w14:paraId="04C58CFB" w14:textId="77777777" w:rsidR="00DE5A7C" w:rsidRPr="001161BB" w:rsidRDefault="00DE5A7C" w:rsidP="00DE5A7C">
      <w:pPr>
        <w:ind w:left="709" w:right="709"/>
        <w:contextualSpacing/>
        <w:jc w:val="center"/>
        <w:rPr>
          <w:rFonts w:ascii="Palatino Linotype" w:hAnsi="Palatino Linotype" w:cs="Arial"/>
          <w:b/>
          <w:i/>
          <w:sz w:val="22"/>
          <w:szCs w:val="22"/>
          <w:lang w:eastAsia="es-MX"/>
        </w:rPr>
      </w:pPr>
      <w:r w:rsidRPr="001161BB">
        <w:rPr>
          <w:rFonts w:ascii="Palatino Linotype" w:hAnsi="Palatino Linotype" w:cs="Arial"/>
          <w:b/>
          <w:i/>
          <w:sz w:val="22"/>
          <w:szCs w:val="22"/>
          <w:lang w:eastAsia="es-MX"/>
        </w:rPr>
        <w:t>DE LA LEYENDA DE CLASIFICACIÓN</w:t>
      </w:r>
    </w:p>
    <w:p w14:paraId="012B70E8" w14:textId="77777777" w:rsidR="00DE5A7C" w:rsidRPr="001161BB" w:rsidRDefault="00DE5A7C" w:rsidP="00BF2907">
      <w:pPr>
        <w:ind w:left="850" w:right="901"/>
        <w:contextualSpacing/>
        <w:jc w:val="both"/>
        <w:rPr>
          <w:rFonts w:ascii="Palatino Linotype" w:hAnsi="Palatino Linotype" w:cs="Arial"/>
          <w:i/>
          <w:sz w:val="22"/>
          <w:szCs w:val="22"/>
          <w:lang w:eastAsia="es-MX"/>
        </w:rPr>
      </w:pPr>
      <w:r w:rsidRPr="001161BB">
        <w:rPr>
          <w:rFonts w:ascii="Palatino Linotype" w:hAnsi="Palatino Linotype" w:cs="Arial"/>
          <w:b/>
          <w:i/>
          <w:sz w:val="22"/>
          <w:szCs w:val="22"/>
          <w:lang w:eastAsia="es-MX"/>
        </w:rPr>
        <w:t xml:space="preserve">Quincuagésimo. </w:t>
      </w:r>
      <w:r w:rsidRPr="001161BB">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1161BB">
        <w:rPr>
          <w:rFonts w:ascii="Palatino Linotype" w:hAnsi="Palatino Linotype" w:cs="Arial"/>
          <w:i/>
          <w:sz w:val="22"/>
          <w:szCs w:val="22"/>
          <w:lang w:eastAsia="es-MX"/>
        </w:rPr>
        <w:t xml:space="preserve"> para señalar la clasificación de documentos o expedientes, sin perjuicio de que establezcan los propios.</w:t>
      </w:r>
    </w:p>
    <w:p w14:paraId="7A9716E5" w14:textId="77777777" w:rsidR="00DE5A7C" w:rsidRPr="001161BB" w:rsidRDefault="00DE5A7C" w:rsidP="00BF2907">
      <w:pPr>
        <w:ind w:left="850" w:right="901"/>
        <w:contextualSpacing/>
        <w:jc w:val="both"/>
        <w:rPr>
          <w:rFonts w:ascii="Palatino Linotype" w:hAnsi="Palatino Linotype" w:cs="Arial"/>
          <w:i/>
          <w:sz w:val="22"/>
          <w:szCs w:val="22"/>
          <w:lang w:eastAsia="es-MX"/>
        </w:rPr>
      </w:pPr>
      <w:r w:rsidRPr="001161BB">
        <w:rPr>
          <w:rFonts w:ascii="Palatino Linotype" w:hAnsi="Palatino Linotype" w:cs="Arial"/>
          <w:i/>
          <w:sz w:val="22"/>
          <w:szCs w:val="22"/>
          <w:lang w:eastAsia="es-MX"/>
        </w:rPr>
        <w:t>[…]</w:t>
      </w:r>
    </w:p>
    <w:p w14:paraId="11564C40" w14:textId="77777777" w:rsidR="00DE5A7C" w:rsidRPr="001161BB" w:rsidRDefault="00DE5A7C" w:rsidP="00BF2907">
      <w:pPr>
        <w:ind w:left="850" w:right="901"/>
        <w:contextualSpacing/>
        <w:jc w:val="both"/>
        <w:rPr>
          <w:rFonts w:ascii="Palatino Linotype" w:hAnsi="Palatino Linotype" w:cs="Arial"/>
          <w:i/>
          <w:sz w:val="22"/>
          <w:szCs w:val="22"/>
          <w:lang w:eastAsia="es-MX"/>
        </w:rPr>
      </w:pPr>
      <w:r w:rsidRPr="001161BB">
        <w:rPr>
          <w:rFonts w:ascii="Palatino Linotype" w:hAnsi="Palatino Linotype" w:cs="Arial"/>
          <w:b/>
          <w:i/>
          <w:sz w:val="22"/>
          <w:szCs w:val="22"/>
          <w:lang w:eastAsia="es-MX"/>
        </w:rPr>
        <w:t xml:space="preserve">Quincuagésimo tercero. </w:t>
      </w:r>
      <w:r w:rsidRPr="001161BB">
        <w:rPr>
          <w:rFonts w:ascii="Palatino Linotype" w:hAnsi="Palatino Linotype" w:cs="Arial"/>
          <w:b/>
          <w:i/>
          <w:sz w:val="22"/>
          <w:szCs w:val="22"/>
          <w:u w:val="single"/>
          <w:lang w:eastAsia="es-MX"/>
        </w:rPr>
        <w:t>El formato para señalar la clasificación parcial de un documento</w:t>
      </w:r>
      <w:r w:rsidRPr="001161BB">
        <w:rPr>
          <w:rFonts w:ascii="Palatino Linotype" w:hAnsi="Palatino Linotype" w:cs="Arial"/>
          <w:i/>
          <w:sz w:val="22"/>
          <w:szCs w:val="22"/>
          <w:lang w:eastAsia="es-MX"/>
        </w:rPr>
        <w:t>, es el siguiente:</w:t>
      </w:r>
    </w:p>
    <w:tbl>
      <w:tblPr>
        <w:tblStyle w:val="Tablaconcuadrcula111121"/>
        <w:tblW w:w="0" w:type="auto"/>
        <w:jc w:val="center"/>
        <w:tblLook w:val="04A0" w:firstRow="1" w:lastRow="0" w:firstColumn="1" w:lastColumn="0" w:noHBand="0" w:noVBand="1"/>
      </w:tblPr>
      <w:tblGrid>
        <w:gridCol w:w="1129"/>
        <w:gridCol w:w="1990"/>
        <w:gridCol w:w="4531"/>
      </w:tblGrid>
      <w:tr w:rsidR="00DE5A7C" w:rsidRPr="001161BB" w14:paraId="0AD30DA3" w14:textId="77777777" w:rsidTr="00DE5A7C">
        <w:trPr>
          <w:jc w:val="center"/>
        </w:trPr>
        <w:tc>
          <w:tcPr>
            <w:tcW w:w="1129" w:type="dxa"/>
            <w:tcBorders>
              <w:top w:val="single" w:sz="4" w:space="0" w:color="auto"/>
              <w:left w:val="single" w:sz="4" w:space="0" w:color="auto"/>
              <w:bottom w:val="single" w:sz="4" w:space="0" w:color="auto"/>
              <w:right w:val="single" w:sz="4" w:space="0" w:color="auto"/>
            </w:tcBorders>
          </w:tcPr>
          <w:p w14:paraId="4AC1A0B9" w14:textId="77777777" w:rsidR="00DE5A7C" w:rsidRPr="001161BB" w:rsidRDefault="00DE5A7C">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13FA51D" w14:textId="77777777" w:rsidR="00DE5A7C" w:rsidRPr="001161BB" w:rsidRDefault="00DE5A7C">
            <w:pPr>
              <w:jc w:val="center"/>
              <w:rPr>
                <w:rFonts w:ascii="Palatino Linotype" w:hAnsi="Palatino Linotype"/>
                <w:b/>
                <w:i/>
                <w:lang w:val="es-ES_tradnl"/>
              </w:rPr>
            </w:pPr>
            <w:r w:rsidRPr="001161BB">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01ADFD17" w14:textId="77777777" w:rsidR="00DE5A7C" w:rsidRPr="001161BB" w:rsidRDefault="00DE5A7C">
            <w:pPr>
              <w:jc w:val="center"/>
              <w:rPr>
                <w:rFonts w:ascii="Palatino Linotype" w:hAnsi="Palatino Linotype"/>
                <w:b/>
                <w:i/>
                <w:lang w:val="es-ES_tradnl"/>
              </w:rPr>
            </w:pPr>
            <w:r w:rsidRPr="001161BB">
              <w:rPr>
                <w:rFonts w:ascii="Palatino Linotype" w:hAnsi="Palatino Linotype"/>
                <w:b/>
                <w:i/>
                <w:lang w:val="es-ES_tradnl"/>
              </w:rPr>
              <w:t>Dónde:</w:t>
            </w:r>
          </w:p>
        </w:tc>
      </w:tr>
      <w:tr w:rsidR="00DE5A7C" w:rsidRPr="001161BB" w14:paraId="3E4733C8" w14:textId="77777777" w:rsidTr="00DE5A7C">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5DBEE09E" w14:textId="77777777" w:rsidR="00DE5A7C" w:rsidRPr="001161BB" w:rsidRDefault="00DE5A7C">
            <w:pPr>
              <w:jc w:val="center"/>
              <w:rPr>
                <w:rFonts w:ascii="Palatino Linotype" w:hAnsi="Palatino Linotype" w:cs="Arial"/>
                <w:b/>
                <w:i/>
                <w:lang w:val="es-ES_tradnl" w:eastAsia="es-MX"/>
              </w:rPr>
            </w:pPr>
            <w:r w:rsidRPr="001161BB">
              <w:rPr>
                <w:rFonts w:ascii="Palatino Linotype" w:hAnsi="Palatino Linotype" w:cs="Arial"/>
                <w:b/>
                <w:i/>
                <w:lang w:val="es-ES_tradnl" w:eastAsia="es-MX"/>
              </w:rPr>
              <w:lastRenderedPageBreak/>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7EBBFA03" w14:textId="77777777" w:rsidR="00DE5A7C" w:rsidRPr="001161BB" w:rsidRDefault="00DE5A7C">
            <w:pPr>
              <w:jc w:val="center"/>
              <w:rPr>
                <w:rFonts w:ascii="Palatino Linotype" w:hAnsi="Palatino Linotype" w:cs="Arial"/>
                <w:i/>
                <w:lang w:val="es-ES_tradnl" w:eastAsia="es-MX"/>
              </w:rPr>
            </w:pPr>
            <w:r w:rsidRPr="001161BB">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0C734C6A" w14:textId="77777777" w:rsidR="00DE5A7C" w:rsidRPr="001161BB" w:rsidRDefault="00DE5A7C">
            <w:pPr>
              <w:jc w:val="both"/>
              <w:rPr>
                <w:rFonts w:ascii="Palatino Linotype" w:hAnsi="Palatino Linotype" w:cs="Arial"/>
                <w:i/>
                <w:lang w:val="es-ES_tradnl" w:eastAsia="es-MX"/>
              </w:rPr>
            </w:pPr>
            <w:r w:rsidRPr="001161BB">
              <w:rPr>
                <w:rFonts w:ascii="Palatino Linotype" w:hAnsi="Palatino Linotype" w:cs="Arial"/>
                <w:i/>
                <w:lang w:val="es-ES_tradnl" w:eastAsia="es-MX"/>
              </w:rPr>
              <w:t>Se anotará la fecha en la que el Comité de Transparencia confirmó la clasificación del documento, en su caso.</w:t>
            </w:r>
          </w:p>
        </w:tc>
      </w:tr>
      <w:tr w:rsidR="00DE5A7C" w:rsidRPr="001161BB" w14:paraId="1A24B24A" w14:textId="77777777" w:rsidTr="00DE5A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9A5F1D" w14:textId="77777777" w:rsidR="00DE5A7C" w:rsidRPr="001161BB" w:rsidRDefault="00DE5A7C">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93FC51C" w14:textId="77777777" w:rsidR="00DE5A7C" w:rsidRPr="001161BB" w:rsidRDefault="00DE5A7C">
            <w:pPr>
              <w:jc w:val="center"/>
              <w:rPr>
                <w:rFonts w:ascii="Palatino Linotype" w:hAnsi="Palatino Linotype" w:cs="Arial"/>
                <w:i/>
                <w:lang w:val="es-ES_tradnl" w:eastAsia="es-MX"/>
              </w:rPr>
            </w:pPr>
            <w:r w:rsidRPr="001161BB">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7E799A63" w14:textId="77777777" w:rsidR="00DE5A7C" w:rsidRPr="001161BB" w:rsidRDefault="00DE5A7C">
            <w:pPr>
              <w:jc w:val="both"/>
              <w:rPr>
                <w:rFonts w:ascii="Palatino Linotype" w:hAnsi="Palatino Linotype" w:cs="Arial"/>
                <w:i/>
                <w:lang w:val="es-ES_tradnl" w:eastAsia="es-MX"/>
              </w:rPr>
            </w:pPr>
            <w:r w:rsidRPr="001161BB">
              <w:rPr>
                <w:rFonts w:ascii="Palatino Linotype" w:hAnsi="Palatino Linotype" w:cs="Arial"/>
                <w:i/>
                <w:lang w:val="es-ES_tradnl" w:eastAsia="es-MX"/>
              </w:rPr>
              <w:t>Se señalará el nombre del área del cual es titular quien clasifica.</w:t>
            </w:r>
          </w:p>
        </w:tc>
      </w:tr>
      <w:tr w:rsidR="00DE5A7C" w:rsidRPr="001161BB" w14:paraId="5B9BAF55" w14:textId="77777777" w:rsidTr="00DE5A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D89122" w14:textId="77777777" w:rsidR="00DE5A7C" w:rsidRPr="001161BB" w:rsidRDefault="00DE5A7C">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B448D6E" w14:textId="77777777" w:rsidR="00DE5A7C" w:rsidRPr="001161BB" w:rsidRDefault="00DE5A7C">
            <w:pPr>
              <w:jc w:val="center"/>
              <w:rPr>
                <w:rFonts w:ascii="Palatino Linotype" w:hAnsi="Palatino Linotype" w:cs="Arial"/>
                <w:i/>
                <w:lang w:val="es-ES_tradnl" w:eastAsia="es-MX"/>
              </w:rPr>
            </w:pPr>
            <w:r w:rsidRPr="001161BB">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3FF2AB20" w14:textId="77777777" w:rsidR="00DE5A7C" w:rsidRPr="001161BB" w:rsidRDefault="00DE5A7C">
            <w:pPr>
              <w:jc w:val="both"/>
              <w:rPr>
                <w:rFonts w:ascii="Palatino Linotype" w:hAnsi="Palatino Linotype" w:cs="Arial"/>
                <w:i/>
                <w:lang w:val="es-ES_tradnl" w:eastAsia="es-MX"/>
              </w:rPr>
            </w:pPr>
            <w:r w:rsidRPr="001161BB">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DE5A7C" w:rsidRPr="001161BB" w14:paraId="3BC136AA" w14:textId="77777777" w:rsidTr="00DE5A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A23F5E" w14:textId="77777777" w:rsidR="00DE5A7C" w:rsidRPr="001161BB" w:rsidRDefault="00DE5A7C">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1660424" w14:textId="77777777" w:rsidR="00DE5A7C" w:rsidRPr="001161BB" w:rsidRDefault="00DE5A7C">
            <w:pPr>
              <w:jc w:val="center"/>
              <w:rPr>
                <w:rFonts w:ascii="Palatino Linotype" w:hAnsi="Palatino Linotype" w:cs="Arial"/>
                <w:i/>
                <w:lang w:val="es-ES_tradnl" w:eastAsia="es-MX"/>
              </w:rPr>
            </w:pPr>
            <w:r w:rsidRPr="001161BB">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31B9B0D2" w14:textId="77777777" w:rsidR="00DE5A7C" w:rsidRPr="001161BB" w:rsidRDefault="00DE5A7C">
            <w:pPr>
              <w:jc w:val="both"/>
              <w:rPr>
                <w:rFonts w:ascii="Palatino Linotype" w:hAnsi="Palatino Linotype" w:cs="Arial"/>
                <w:i/>
                <w:lang w:val="es-ES_tradnl" w:eastAsia="es-MX"/>
              </w:rPr>
            </w:pPr>
            <w:r w:rsidRPr="001161BB">
              <w:rPr>
                <w:rFonts w:ascii="Palatino Linotype" w:hAnsi="Palatino Linotype" w:cs="Arial"/>
                <w:i/>
                <w:lang w:val="es-ES_tradnl" w:eastAsia="es-MX"/>
              </w:rPr>
              <w:t>Se anotará el número de años o meses por los que se mantendrá el documento o las partes del mismo como reservado.</w:t>
            </w:r>
          </w:p>
        </w:tc>
      </w:tr>
      <w:tr w:rsidR="00DE5A7C" w:rsidRPr="001161BB" w14:paraId="2135DB30" w14:textId="77777777" w:rsidTr="00DE5A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5AF172" w14:textId="77777777" w:rsidR="00DE5A7C" w:rsidRPr="001161BB" w:rsidRDefault="00DE5A7C">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1ED8C84" w14:textId="77777777" w:rsidR="00DE5A7C" w:rsidRPr="001161BB" w:rsidRDefault="00DE5A7C">
            <w:pPr>
              <w:jc w:val="center"/>
              <w:rPr>
                <w:rFonts w:ascii="Palatino Linotype" w:hAnsi="Palatino Linotype" w:cs="Arial"/>
                <w:i/>
                <w:lang w:val="es-ES_tradnl" w:eastAsia="es-MX"/>
              </w:rPr>
            </w:pPr>
            <w:r w:rsidRPr="001161BB">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11345F39" w14:textId="77777777" w:rsidR="00DE5A7C" w:rsidRPr="001161BB" w:rsidRDefault="00DE5A7C">
            <w:pPr>
              <w:jc w:val="both"/>
              <w:rPr>
                <w:rFonts w:ascii="Palatino Linotype" w:hAnsi="Palatino Linotype" w:cs="Arial"/>
                <w:i/>
                <w:lang w:val="es-ES_tradnl" w:eastAsia="es-MX"/>
              </w:rPr>
            </w:pPr>
            <w:r w:rsidRPr="001161BB">
              <w:rPr>
                <w:rFonts w:ascii="Palatino Linotype" w:hAnsi="Palatino Linotype" w:cs="Arial"/>
                <w:i/>
                <w:lang w:val="es-ES_tradnl" w:eastAsia="es-MX"/>
              </w:rPr>
              <w:t>Se señalará el nombre del ordenamiento, el o los artículos, fracción(es), párrafo(s) con base en los cuales se sustente la reserva.</w:t>
            </w:r>
          </w:p>
        </w:tc>
      </w:tr>
      <w:tr w:rsidR="00DE5A7C" w:rsidRPr="001161BB" w14:paraId="73D90A5B" w14:textId="77777777" w:rsidTr="00DE5A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2683E0" w14:textId="77777777" w:rsidR="00DE5A7C" w:rsidRPr="001161BB" w:rsidRDefault="00DE5A7C">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29DEE23" w14:textId="77777777" w:rsidR="00DE5A7C" w:rsidRPr="001161BB" w:rsidRDefault="00DE5A7C">
            <w:pPr>
              <w:jc w:val="center"/>
              <w:rPr>
                <w:rFonts w:ascii="Palatino Linotype" w:hAnsi="Palatino Linotype" w:cs="Arial"/>
                <w:i/>
                <w:lang w:val="es-ES_tradnl" w:eastAsia="es-MX"/>
              </w:rPr>
            </w:pPr>
            <w:r w:rsidRPr="001161BB">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1FC56C50" w14:textId="77777777" w:rsidR="00DE5A7C" w:rsidRPr="001161BB" w:rsidRDefault="00DE5A7C">
            <w:pPr>
              <w:jc w:val="both"/>
              <w:rPr>
                <w:rFonts w:ascii="Palatino Linotype" w:hAnsi="Palatino Linotype" w:cs="Arial"/>
                <w:i/>
                <w:lang w:val="es-ES_tradnl" w:eastAsia="es-MX"/>
              </w:rPr>
            </w:pPr>
            <w:r w:rsidRPr="001161BB">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DE5A7C" w:rsidRPr="001161BB" w14:paraId="0FE7C63A" w14:textId="77777777" w:rsidTr="00DE5A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6F4855" w14:textId="77777777" w:rsidR="00DE5A7C" w:rsidRPr="001161BB" w:rsidRDefault="00DE5A7C">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036C7B6" w14:textId="77777777" w:rsidR="00DE5A7C" w:rsidRPr="001161BB" w:rsidRDefault="00DE5A7C">
            <w:pPr>
              <w:jc w:val="center"/>
              <w:rPr>
                <w:rFonts w:ascii="Palatino Linotype" w:hAnsi="Palatino Linotype" w:cs="Arial"/>
                <w:b/>
                <w:i/>
                <w:u w:val="single"/>
                <w:lang w:val="es-ES_tradnl" w:eastAsia="es-MX"/>
              </w:rPr>
            </w:pPr>
            <w:r w:rsidRPr="001161BB">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20985B00" w14:textId="77777777" w:rsidR="00DE5A7C" w:rsidRPr="001161BB" w:rsidRDefault="00DE5A7C">
            <w:pPr>
              <w:jc w:val="both"/>
              <w:rPr>
                <w:rFonts w:ascii="Palatino Linotype" w:hAnsi="Palatino Linotype" w:cs="Arial"/>
                <w:i/>
                <w:lang w:val="es-ES_tradnl" w:eastAsia="es-MX"/>
              </w:rPr>
            </w:pPr>
            <w:r w:rsidRPr="001161BB">
              <w:rPr>
                <w:rFonts w:ascii="Palatino Linotype" w:hAnsi="Palatino Linotype" w:cs="Arial"/>
                <w:i/>
                <w:lang w:val="es-ES_tradnl" w:eastAsia="es-MX"/>
              </w:rPr>
              <w:t xml:space="preserve">Se indicarán, en su caso, </w:t>
            </w:r>
            <w:r w:rsidRPr="001161BB">
              <w:rPr>
                <w:rFonts w:ascii="Palatino Linotype" w:hAnsi="Palatino Linotype" w:cs="Arial"/>
                <w:b/>
                <w:i/>
                <w:u w:val="single"/>
                <w:lang w:val="es-ES_tradnl" w:eastAsia="es-MX"/>
              </w:rPr>
              <w:t>las partes o páginas del documento que se clasifica como confidencial</w:t>
            </w:r>
            <w:r w:rsidRPr="001161BB">
              <w:rPr>
                <w:rFonts w:ascii="Palatino Linotype" w:hAnsi="Palatino Linotype" w:cs="Arial"/>
                <w:i/>
                <w:lang w:val="es-ES_tradnl" w:eastAsia="es-MX"/>
              </w:rPr>
              <w:t xml:space="preserve">. </w:t>
            </w:r>
            <w:r w:rsidRPr="001161BB">
              <w:rPr>
                <w:rFonts w:ascii="Palatino Linotype" w:hAnsi="Palatino Linotype" w:cs="Arial"/>
                <w:b/>
                <w:i/>
                <w:u w:val="single"/>
                <w:lang w:val="es-ES_tradnl" w:eastAsia="es-MX"/>
              </w:rPr>
              <w:t>Si el documento fuera confidencial en su totalidad, se anotarán todas las páginas que lo conforman</w:t>
            </w:r>
            <w:r w:rsidRPr="001161BB">
              <w:rPr>
                <w:rFonts w:ascii="Palatino Linotype" w:hAnsi="Palatino Linotype" w:cs="Arial"/>
                <w:i/>
                <w:lang w:val="es-ES_tradnl" w:eastAsia="es-MX"/>
              </w:rPr>
              <w:t>. Si el documento no contiene información confidencial, se tachará este apartado.</w:t>
            </w:r>
          </w:p>
        </w:tc>
      </w:tr>
      <w:tr w:rsidR="00DE5A7C" w:rsidRPr="001161BB" w14:paraId="23733AE7" w14:textId="77777777" w:rsidTr="00DE5A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AC4D87" w14:textId="77777777" w:rsidR="00DE5A7C" w:rsidRPr="001161BB" w:rsidRDefault="00DE5A7C">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226FF31" w14:textId="77777777" w:rsidR="00DE5A7C" w:rsidRPr="001161BB" w:rsidRDefault="00DE5A7C">
            <w:pPr>
              <w:jc w:val="center"/>
              <w:rPr>
                <w:rFonts w:ascii="Palatino Linotype" w:hAnsi="Palatino Linotype" w:cs="Arial"/>
                <w:i/>
                <w:lang w:val="es-ES_tradnl" w:eastAsia="es-MX"/>
              </w:rPr>
            </w:pPr>
            <w:r w:rsidRPr="001161BB">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5D19021F" w14:textId="77777777" w:rsidR="00DE5A7C" w:rsidRPr="001161BB" w:rsidRDefault="00DE5A7C">
            <w:pPr>
              <w:jc w:val="both"/>
              <w:rPr>
                <w:rFonts w:ascii="Palatino Linotype" w:hAnsi="Palatino Linotype" w:cs="Arial"/>
                <w:i/>
                <w:lang w:val="es-ES_tradnl" w:eastAsia="es-MX"/>
              </w:rPr>
            </w:pPr>
            <w:r w:rsidRPr="001161BB">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DE5A7C" w:rsidRPr="001161BB" w14:paraId="2CB393C8" w14:textId="77777777" w:rsidTr="00DE5A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A76904" w14:textId="77777777" w:rsidR="00DE5A7C" w:rsidRPr="001161BB" w:rsidRDefault="00DE5A7C">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F7481AA" w14:textId="77777777" w:rsidR="00DE5A7C" w:rsidRPr="001161BB" w:rsidRDefault="00DE5A7C">
            <w:pPr>
              <w:jc w:val="center"/>
              <w:rPr>
                <w:rFonts w:ascii="Palatino Linotype" w:hAnsi="Palatino Linotype" w:cs="Arial"/>
                <w:i/>
                <w:lang w:val="es-ES_tradnl" w:eastAsia="es-MX"/>
              </w:rPr>
            </w:pPr>
            <w:r w:rsidRPr="001161BB">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239F2DFA" w14:textId="77777777" w:rsidR="00DE5A7C" w:rsidRPr="001161BB" w:rsidRDefault="00DE5A7C">
            <w:pPr>
              <w:jc w:val="both"/>
              <w:rPr>
                <w:rFonts w:ascii="Palatino Linotype" w:hAnsi="Palatino Linotype" w:cs="Arial"/>
                <w:i/>
                <w:lang w:val="es-ES_tradnl" w:eastAsia="es-MX"/>
              </w:rPr>
            </w:pPr>
            <w:r w:rsidRPr="001161BB">
              <w:rPr>
                <w:rFonts w:ascii="Palatino Linotype" w:hAnsi="Palatino Linotype" w:cs="Arial"/>
                <w:i/>
                <w:lang w:val="es-ES_tradnl" w:eastAsia="es-MX"/>
              </w:rPr>
              <w:t>Rúbrica autógrafa de quien clasifica.</w:t>
            </w:r>
          </w:p>
        </w:tc>
      </w:tr>
      <w:tr w:rsidR="00DE5A7C" w:rsidRPr="001161BB" w14:paraId="3A6F3750" w14:textId="77777777" w:rsidTr="00DE5A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392FD5" w14:textId="77777777" w:rsidR="00DE5A7C" w:rsidRPr="001161BB" w:rsidRDefault="00DE5A7C">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CECBF7E" w14:textId="77777777" w:rsidR="00DE5A7C" w:rsidRPr="001161BB" w:rsidRDefault="00DE5A7C">
            <w:pPr>
              <w:jc w:val="center"/>
              <w:rPr>
                <w:rFonts w:ascii="Palatino Linotype" w:hAnsi="Palatino Linotype" w:cs="Arial"/>
                <w:i/>
                <w:lang w:val="es-ES_tradnl" w:eastAsia="es-MX"/>
              </w:rPr>
            </w:pPr>
            <w:r w:rsidRPr="001161BB">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117B18B3" w14:textId="77777777" w:rsidR="00DE5A7C" w:rsidRPr="001161BB" w:rsidRDefault="00DE5A7C">
            <w:pPr>
              <w:jc w:val="both"/>
              <w:rPr>
                <w:rFonts w:ascii="Palatino Linotype" w:hAnsi="Palatino Linotype" w:cs="Arial"/>
                <w:i/>
                <w:lang w:val="es-ES_tradnl" w:eastAsia="es-MX"/>
              </w:rPr>
            </w:pPr>
            <w:r w:rsidRPr="001161BB">
              <w:rPr>
                <w:rFonts w:ascii="Palatino Linotype" w:hAnsi="Palatino Linotype" w:cs="Arial"/>
                <w:i/>
                <w:lang w:val="es-ES_tradnl" w:eastAsia="es-MX"/>
              </w:rPr>
              <w:t>Se anotará la fecha en que se desclasifica el documento.</w:t>
            </w:r>
          </w:p>
        </w:tc>
      </w:tr>
      <w:tr w:rsidR="00DE5A7C" w:rsidRPr="001161BB" w14:paraId="439B7997" w14:textId="77777777" w:rsidTr="00DE5A7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A9B8F3" w14:textId="77777777" w:rsidR="00DE5A7C" w:rsidRPr="001161BB" w:rsidRDefault="00DE5A7C">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52927A8" w14:textId="77777777" w:rsidR="00DE5A7C" w:rsidRPr="001161BB" w:rsidRDefault="00DE5A7C">
            <w:pPr>
              <w:jc w:val="center"/>
              <w:rPr>
                <w:rFonts w:ascii="Palatino Linotype" w:hAnsi="Palatino Linotype" w:cs="Arial"/>
                <w:i/>
                <w:lang w:val="es-ES_tradnl" w:eastAsia="es-MX"/>
              </w:rPr>
            </w:pPr>
            <w:r w:rsidRPr="001161BB">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36E328A8" w14:textId="77777777" w:rsidR="00DE5A7C" w:rsidRPr="001161BB" w:rsidRDefault="00DE5A7C">
            <w:pPr>
              <w:rPr>
                <w:rFonts w:ascii="Palatino Linotype" w:hAnsi="Palatino Linotype" w:cs="Arial"/>
                <w:i/>
                <w:lang w:val="es-ES_tradnl" w:eastAsia="es-MX"/>
              </w:rPr>
            </w:pPr>
            <w:r w:rsidRPr="001161BB">
              <w:rPr>
                <w:rFonts w:ascii="Palatino Linotype" w:hAnsi="Palatino Linotype" w:cs="Arial"/>
                <w:i/>
                <w:lang w:val="es-ES_tradnl" w:eastAsia="es-MX"/>
              </w:rPr>
              <w:t>Rúbrica autógrafa de quien desclasifica.</w:t>
            </w:r>
          </w:p>
        </w:tc>
      </w:tr>
    </w:tbl>
    <w:p w14:paraId="3E94776A" w14:textId="77777777" w:rsidR="00DE5A7C" w:rsidRPr="001161BB" w:rsidRDefault="00DE5A7C" w:rsidP="00DE5A7C">
      <w:pPr>
        <w:ind w:left="709" w:right="709"/>
        <w:contextualSpacing/>
        <w:jc w:val="both"/>
        <w:rPr>
          <w:rFonts w:ascii="Palatino Linotype" w:hAnsi="Palatino Linotype" w:cs="Arial"/>
          <w:sz w:val="22"/>
          <w:szCs w:val="22"/>
          <w:lang w:eastAsia="es-MX"/>
        </w:rPr>
      </w:pPr>
      <w:r w:rsidRPr="001161BB">
        <w:rPr>
          <w:rFonts w:ascii="Palatino Linotype" w:hAnsi="Palatino Linotype" w:cs="Arial"/>
          <w:sz w:val="22"/>
          <w:szCs w:val="22"/>
          <w:lang w:eastAsia="es-MX"/>
        </w:rPr>
        <w:t>(Énfasis Añadido)</w:t>
      </w:r>
    </w:p>
    <w:p w14:paraId="7154DF3C" w14:textId="77777777" w:rsidR="00BF2907" w:rsidRPr="001161BB" w:rsidRDefault="00BF2907" w:rsidP="00DE5A7C">
      <w:pPr>
        <w:ind w:left="709" w:right="709"/>
        <w:contextualSpacing/>
        <w:jc w:val="both"/>
        <w:rPr>
          <w:rFonts w:ascii="Palatino Linotype" w:hAnsi="Palatino Linotype" w:cs="Arial"/>
          <w:sz w:val="22"/>
          <w:szCs w:val="22"/>
          <w:lang w:eastAsia="es-MX"/>
        </w:rPr>
      </w:pPr>
    </w:p>
    <w:p w14:paraId="41C0BEF6" w14:textId="0C8E2DFC" w:rsidR="00DE5A7C" w:rsidRPr="001161BB" w:rsidRDefault="00DE5A7C" w:rsidP="00DE5A7C">
      <w:pPr>
        <w:spacing w:line="360" w:lineRule="auto"/>
        <w:jc w:val="both"/>
        <w:rPr>
          <w:rFonts w:ascii="Palatino Linotype" w:hAnsi="Palatino Linotype" w:cs="Arial"/>
        </w:rPr>
      </w:pPr>
      <w:r w:rsidRPr="001161BB">
        <w:rPr>
          <w:rFonts w:ascii="Palatino Linotype" w:hAnsi="Palatino Linotype"/>
        </w:rPr>
        <w:t xml:space="preserve">Es importante referir que, </w:t>
      </w:r>
      <w:r w:rsidRPr="001161BB">
        <w:rPr>
          <w:rFonts w:ascii="Palatino Linotype" w:hAnsi="Palatino Linotype"/>
          <w:b/>
        </w:rPr>
        <w:t>EL SUJETO OBLIGADO</w:t>
      </w:r>
      <w:r w:rsidRPr="001161BB">
        <w:rPr>
          <w:rFonts w:ascii="Palatino Linotype" w:hAnsi="Palatino Linotype"/>
        </w:rPr>
        <w:t xml:space="preserve"> deberá seguir el procedimiento legal establecido para su </w:t>
      </w:r>
      <w:r w:rsidRPr="001161BB">
        <w:rPr>
          <w:rFonts w:ascii="Palatino Linotype" w:hAnsi="Palatino Linotype"/>
          <w:lang w:eastAsia="es-MX"/>
        </w:rPr>
        <w:t>clasificación</w:t>
      </w:r>
      <w:r w:rsidRPr="001161BB">
        <w:rPr>
          <w:rFonts w:ascii="Palatino Linotype" w:hAnsi="Palatino Linotype"/>
        </w:rPr>
        <w:t>, esto es, que su Comité de</w:t>
      </w:r>
      <w:r w:rsidRPr="001161BB">
        <w:rPr>
          <w:rFonts w:ascii="Palatino Linotype" w:hAnsi="Palatino Linotype" w:cs="Arial"/>
        </w:rPr>
        <w:t xml:space="preserve"> Transparencia emita un Acuerdo de Clasificación que cumpla con las formalidades previstas, antes citadas</w:t>
      </w:r>
      <w:r w:rsidRPr="001161BB">
        <w:rPr>
          <w:rFonts w:ascii="Palatino Linotype" w:hAnsi="Palatino Linotype" w:cs="Arial"/>
          <w:b/>
        </w:rPr>
        <w:t xml:space="preserve"> </w:t>
      </w:r>
      <w:r w:rsidRPr="001161BB">
        <w:rPr>
          <w:rFonts w:ascii="Palatino Linotype" w:hAnsi="Palatino Linotype" w:cs="Arial"/>
        </w:rPr>
        <w:t xml:space="preserve">que lo sustente, en el </w:t>
      </w:r>
      <w:r w:rsidRPr="001161BB">
        <w:rPr>
          <w:rFonts w:ascii="Palatino Linotype" w:hAnsi="Palatino Linotype" w:cs="Arial"/>
          <w:lang w:eastAsia="es-MX"/>
        </w:rPr>
        <w:t>que</w:t>
      </w:r>
      <w:r w:rsidRPr="001161BB">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586DD0F" w14:textId="77777777" w:rsidR="00C957AB" w:rsidRPr="001161BB" w:rsidRDefault="00C957AB" w:rsidP="00DE5A7C">
      <w:pPr>
        <w:spacing w:line="360" w:lineRule="auto"/>
        <w:jc w:val="both"/>
        <w:rPr>
          <w:rFonts w:ascii="Palatino Linotype" w:hAnsi="Palatino Linotype" w:cs="Arial"/>
        </w:rPr>
      </w:pPr>
    </w:p>
    <w:p w14:paraId="4CEC3A24" w14:textId="157BAB43" w:rsidR="008A5F0C" w:rsidRPr="001161BB" w:rsidRDefault="00DE5A7C" w:rsidP="001C7B41">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1161BB">
        <w:rPr>
          <w:rFonts w:ascii="Palatino Linotype" w:hAnsi="Palatino Linotype" w:cs="Arial"/>
        </w:rPr>
        <w:t xml:space="preserve">En razón de lo anteriormente expuesto, este Instituto estima que las razones o motivos de inconformidad hechos valer por </w:t>
      </w:r>
      <w:r w:rsidRPr="001161BB">
        <w:rPr>
          <w:rFonts w:ascii="Palatino Linotype" w:hAnsi="Palatino Linotype" w:cs="Arial"/>
          <w:b/>
        </w:rPr>
        <w:t>EL RECURRENTE</w:t>
      </w:r>
      <w:r w:rsidRPr="001161BB">
        <w:rPr>
          <w:rFonts w:ascii="Palatino Linotype" w:hAnsi="Palatino Linotype" w:cs="Arial"/>
        </w:rPr>
        <w:t xml:space="preserve"> devienen </w:t>
      </w:r>
      <w:r w:rsidRPr="001161BB">
        <w:rPr>
          <w:rFonts w:ascii="Palatino Linotype" w:hAnsi="Palatino Linotype" w:cs="Arial"/>
          <w:b/>
        </w:rPr>
        <w:t>fundadas</w:t>
      </w:r>
      <w:r w:rsidRPr="001161BB">
        <w:rPr>
          <w:rFonts w:ascii="Palatino Linotype" w:hAnsi="Palatino Linotype" w:cs="Arial"/>
        </w:rPr>
        <w:t xml:space="preserve"> y suficientes para </w:t>
      </w:r>
      <w:r w:rsidRPr="001161BB">
        <w:rPr>
          <w:rFonts w:ascii="Palatino Linotype" w:hAnsi="Palatino Linotype" w:cs="Arial"/>
          <w:b/>
        </w:rPr>
        <w:t>MODIFICAR</w:t>
      </w:r>
      <w:r w:rsidRPr="001161BB">
        <w:rPr>
          <w:rFonts w:ascii="Palatino Linotype" w:hAnsi="Palatino Linotype" w:cs="Arial"/>
        </w:rPr>
        <w:t xml:space="preserve"> la respuesta del </w:t>
      </w:r>
      <w:r w:rsidRPr="001161BB">
        <w:rPr>
          <w:rFonts w:ascii="Palatino Linotype" w:hAnsi="Palatino Linotype" w:cs="Arial"/>
          <w:b/>
        </w:rPr>
        <w:t>SUJETO OBLIGADO</w:t>
      </w:r>
      <w:r w:rsidRPr="001161BB">
        <w:rPr>
          <w:rFonts w:ascii="Palatino Linotype" w:hAnsi="Palatino Linotype" w:cs="Arial"/>
        </w:rPr>
        <w:t xml:space="preserve"> </w:t>
      </w:r>
      <w:r w:rsidR="007D0913" w:rsidRPr="001161BB">
        <w:rPr>
          <w:rFonts w:ascii="Palatino Linotype" w:hAnsi="Palatino Linotype" w:cs="Arial"/>
        </w:rPr>
        <w:t xml:space="preserve">y </w:t>
      </w:r>
      <w:r w:rsidR="007D0913" w:rsidRPr="001161BB">
        <w:rPr>
          <w:rFonts w:ascii="Palatino Linotype" w:hAnsi="Palatino Linotype" w:cs="Arial"/>
          <w:color w:val="000000" w:themeColor="text1"/>
        </w:rPr>
        <w:t>ordenarle</w:t>
      </w:r>
      <w:r w:rsidR="001C7B41" w:rsidRPr="001161BB">
        <w:rPr>
          <w:rFonts w:ascii="Palatino Linotype" w:hAnsi="Palatino Linotype" w:cs="Arial"/>
          <w:color w:val="000000" w:themeColor="text1"/>
        </w:rPr>
        <w:t xml:space="preserve"> haga entrega del documento en donde conste:</w:t>
      </w:r>
    </w:p>
    <w:p w14:paraId="418A8BA7" w14:textId="77777777" w:rsidR="001C7B41" w:rsidRPr="001161BB" w:rsidRDefault="001C7B41" w:rsidP="001C7B41">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1657B88D" w14:textId="2EFFAA4E" w:rsidR="00E61FB3" w:rsidRPr="001161BB" w:rsidRDefault="00E61FB3" w:rsidP="00E61FB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1161BB">
        <w:rPr>
          <w:rFonts w:ascii="Palatino Linotype" w:hAnsi="Palatino Linotype" w:cs="Arial"/>
          <w:color w:val="000000" w:themeColor="text1"/>
        </w:rPr>
        <w:t>Los Reportes del aplicativo “Visor de comprobantes de nómina para el patrón”, de los años 2018, 2019, 2020, y 2021, en la siguiente modalidad:</w:t>
      </w:r>
    </w:p>
    <w:p w14:paraId="118FE17A" w14:textId="064A4616" w:rsidR="00E61FB3" w:rsidRPr="001161BB" w:rsidRDefault="00E61FB3" w:rsidP="00E61FB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1161BB">
        <w:rPr>
          <w:rFonts w:ascii="Palatino Linotype" w:hAnsi="Palatino Linotype" w:cs="Arial"/>
          <w:color w:val="000000" w:themeColor="text1"/>
        </w:rPr>
        <w:t>a) Detalle diferencias sueldos y salarios, en versión publica de ser procedente;</w:t>
      </w:r>
    </w:p>
    <w:p w14:paraId="7871B4AB" w14:textId="77777777" w:rsidR="00E61FB3" w:rsidRPr="001161BB" w:rsidRDefault="00E61FB3" w:rsidP="00E61FB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3D2CF171" w14:textId="61DB7159" w:rsidR="00E61FB3" w:rsidRPr="001161BB" w:rsidRDefault="00E61FB3" w:rsidP="00E61FB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1161BB">
        <w:rPr>
          <w:rFonts w:ascii="Palatino Linotype" w:hAnsi="Palatino Linotype" w:cs="Arial"/>
          <w:color w:val="000000" w:themeColor="text1"/>
        </w:rPr>
        <w:t xml:space="preserve">Retenciones del Impuesto Sobre la Renta por Salarios, Honorarios y Arrendamiento del </w:t>
      </w:r>
      <w:r w:rsidRPr="001161BB">
        <w:rPr>
          <w:rFonts w:ascii="Palatino Linotype" w:hAnsi="Palatino Linotype" w:cs="Arial"/>
          <w:color w:val="000000" w:themeColor="text1"/>
        </w:rPr>
        <w:lastRenderedPageBreak/>
        <w:t>periodo del 01 de enero de 2019, hasta el 31 de octubre de 2021.</w:t>
      </w:r>
    </w:p>
    <w:p w14:paraId="3A984890" w14:textId="77777777" w:rsidR="00C957AB" w:rsidRPr="001161BB" w:rsidRDefault="00C957AB" w:rsidP="00E61FB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019CEE57" w14:textId="4EA70767" w:rsidR="001C7B41" w:rsidRPr="001161BB" w:rsidRDefault="00E61FB3" w:rsidP="00E61FB3">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1161BB">
        <w:rPr>
          <w:rFonts w:ascii="Palatino Linotype" w:hAnsi="Palatino Linotype" w:cs="Arial"/>
          <w:color w:val="000000" w:themeColor="text1"/>
        </w:rPr>
        <w:t>El acuerdo mediante el cual se confirme la incompetencia declarada por el Comité de la Unidad de Transparencia, respecto de la información peticionada que se encuentra en posesión del el Ayuntamiento de Atizapán de Zaragoza, y el Organismo Público Descentralizado para la prestación de los servicios de Agua Potable, Alcantarillado y Saneamiento de Atizapán de Zaragoza, por sus siglas S.A.P.A.S.A.</w:t>
      </w:r>
    </w:p>
    <w:p w14:paraId="74937657" w14:textId="77777777" w:rsidR="00E61FB3" w:rsidRPr="001161BB" w:rsidRDefault="00E61FB3" w:rsidP="00E61FB3">
      <w:pPr>
        <w:widowControl w:val="0"/>
        <w:tabs>
          <w:tab w:val="left" w:pos="1701"/>
          <w:tab w:val="left" w:pos="1843"/>
        </w:tabs>
        <w:autoSpaceDE w:val="0"/>
        <w:autoSpaceDN w:val="0"/>
        <w:adjustRightInd w:val="0"/>
        <w:spacing w:line="360" w:lineRule="auto"/>
        <w:jc w:val="both"/>
        <w:rPr>
          <w:rFonts w:ascii="Palatino Linotype" w:eastAsia="Calibri" w:hAnsi="Palatino Linotype" w:cs="Arial"/>
          <w:b/>
        </w:rPr>
      </w:pPr>
    </w:p>
    <w:p w14:paraId="52492491" w14:textId="3ACB4DA6" w:rsidR="00F973D7" w:rsidRPr="001161BB" w:rsidRDefault="00547189" w:rsidP="00BF2907">
      <w:pPr>
        <w:widowControl w:val="0"/>
        <w:autoSpaceDE w:val="0"/>
        <w:autoSpaceDN w:val="0"/>
        <w:adjustRightInd w:val="0"/>
        <w:spacing w:line="360" w:lineRule="auto"/>
        <w:jc w:val="both"/>
        <w:rPr>
          <w:rFonts w:ascii="Palatino Linotype" w:eastAsia="Calibri" w:hAnsi="Palatino Linotype" w:cs="Arial"/>
          <w:color w:val="000000" w:themeColor="text1"/>
        </w:rPr>
      </w:pPr>
      <w:r w:rsidRPr="001161BB">
        <w:rPr>
          <w:rFonts w:ascii="Palatino Linotype" w:eastAsia="Calibri" w:hAnsi="Palatino Linotype" w:cs="Arial"/>
          <w:color w:val="000000" w:themeColor="text1"/>
        </w:rPr>
        <w:t>Por lo que, c</w:t>
      </w:r>
      <w:r w:rsidR="002135B2" w:rsidRPr="001161BB">
        <w:rPr>
          <w:rFonts w:ascii="Palatino Linotype" w:eastAsia="Calibri" w:hAnsi="Palatino Linotype" w:cs="Arial"/>
          <w:color w:val="000000" w:themeColor="text1"/>
        </w:rPr>
        <w:t xml:space="preserve">on </w:t>
      </w:r>
      <w:r w:rsidR="002135B2" w:rsidRPr="001161BB">
        <w:rPr>
          <w:rFonts w:ascii="Palatino Linotype" w:hAnsi="Palatino Linotype" w:cs="Arial"/>
          <w:color w:val="000000" w:themeColor="text1"/>
        </w:rPr>
        <w:t>fundamento</w:t>
      </w:r>
      <w:r w:rsidR="002135B2" w:rsidRPr="001161BB">
        <w:rPr>
          <w:rFonts w:ascii="Palatino Linotype" w:eastAsia="Calibri" w:hAnsi="Palatino Linotype" w:cs="Arial"/>
          <w:color w:val="000000" w:themeColor="text1"/>
        </w:rPr>
        <w:t xml:space="preserve"> en lo prescrito en los artículos 5, </w:t>
      </w:r>
      <w:r w:rsidRPr="001161BB">
        <w:rPr>
          <w:rFonts w:ascii="Palatino Linotype" w:eastAsia="Calibri" w:hAnsi="Palatino Linotype" w:cs="Arial"/>
          <w:color w:val="000000" w:themeColor="text1"/>
        </w:rPr>
        <w:t xml:space="preserve">párrafos </w:t>
      </w:r>
      <w:r w:rsidRPr="001161BB">
        <w:rPr>
          <w:rFonts w:ascii="Palatino Linotype" w:eastAsia="Calibri" w:hAnsi="Palatino Linotype" w:cs="Arial"/>
        </w:rPr>
        <w:t>trigésimos, trigésimos primero, trigésimos segundos</w:t>
      </w:r>
      <w:r w:rsidR="002135B2" w:rsidRPr="001161BB">
        <w:rPr>
          <w:rFonts w:ascii="Palatino Linotype" w:eastAsia="Calibri" w:hAnsi="Palatino Linotype" w:cs="Arial"/>
        </w:rPr>
        <w:t>,</w:t>
      </w:r>
      <w:r w:rsidR="002135B2" w:rsidRPr="001161BB">
        <w:rPr>
          <w:rFonts w:ascii="Palatino Linotype" w:hAnsi="Palatino Linotype"/>
          <w:color w:val="000000" w:themeColor="text1"/>
        </w:rPr>
        <w:t xml:space="preserve"> fracciones IV y V,</w:t>
      </w:r>
      <w:r w:rsidR="002135B2" w:rsidRPr="001161BB">
        <w:rPr>
          <w:rFonts w:ascii="Palatino Linotype" w:eastAsia="Calibri" w:hAnsi="Palatino Linotype" w:cs="Arial"/>
          <w:color w:val="000000" w:themeColor="text1"/>
        </w:rPr>
        <w:t xml:space="preserve"> de la Constitución Política del Estado Libre y Soberano de </w:t>
      </w:r>
      <w:r w:rsidR="002135B2" w:rsidRPr="001161BB">
        <w:rPr>
          <w:rFonts w:ascii="Palatino Linotype" w:hAnsi="Palatino Linotype" w:cs="Arial"/>
          <w:color w:val="000000" w:themeColor="text1"/>
          <w:lang w:val="es-ES_tradnl"/>
        </w:rPr>
        <w:t>México</w:t>
      </w:r>
      <w:r w:rsidR="002135B2" w:rsidRPr="001161BB">
        <w:rPr>
          <w:rFonts w:ascii="Palatino Linotype" w:eastAsia="Calibri" w:hAnsi="Palatino Linotype" w:cs="Arial"/>
          <w:color w:val="000000" w:themeColor="text1"/>
        </w:rPr>
        <w:t xml:space="preserve">, y los artículos </w:t>
      </w:r>
      <w:r w:rsidR="002135B2" w:rsidRPr="001161BB">
        <w:rPr>
          <w:rFonts w:ascii="Palatino Linotype" w:hAnsi="Palatino Linotype"/>
          <w:color w:val="000000" w:themeColor="text1"/>
        </w:rPr>
        <w:t xml:space="preserve">2, </w:t>
      </w:r>
      <w:r w:rsidR="002135B2" w:rsidRPr="001161BB">
        <w:rPr>
          <w:rFonts w:ascii="Palatino Linotype" w:hAnsi="Palatino Linotype" w:cs="Arial"/>
          <w:color w:val="000000" w:themeColor="text1"/>
        </w:rPr>
        <w:t>fracción</w:t>
      </w:r>
      <w:r w:rsidR="002135B2" w:rsidRPr="001161BB">
        <w:rPr>
          <w:rFonts w:ascii="Palatino Linotype" w:hAnsi="Palatino Linotype"/>
          <w:color w:val="000000" w:themeColor="text1"/>
        </w:rPr>
        <w:t xml:space="preserve"> II, 9, </w:t>
      </w:r>
      <w:r w:rsidR="002135B2" w:rsidRPr="001161BB">
        <w:rPr>
          <w:rFonts w:ascii="Palatino Linotype" w:hAnsi="Palatino Linotype" w:cs="Arial"/>
          <w:color w:val="000000" w:themeColor="text1"/>
          <w:lang w:val="es-ES_tradnl"/>
        </w:rPr>
        <w:t>29</w:t>
      </w:r>
      <w:r w:rsidR="002135B2" w:rsidRPr="001161BB">
        <w:rPr>
          <w:rFonts w:ascii="Palatino Linotype" w:hAnsi="Palatino Linotype"/>
          <w:color w:val="000000" w:themeColor="text1"/>
        </w:rPr>
        <w:t>, 36, fracciones I y II, 176, 178, 179, 181, 185, fracción I, 186 y 188,</w:t>
      </w:r>
      <w:r w:rsidR="002135B2" w:rsidRPr="001161BB">
        <w:rPr>
          <w:rFonts w:ascii="Palatino Linotype" w:eastAsia="Calibri" w:hAnsi="Palatino Linotype" w:cs="Arial"/>
          <w:color w:val="000000" w:themeColor="text1"/>
        </w:rPr>
        <w:t xml:space="preserve"> de la Ley de Transparencia y Acceso a la </w:t>
      </w:r>
      <w:r w:rsidR="00327647" w:rsidRPr="001161BB">
        <w:rPr>
          <w:rFonts w:ascii="Palatino Linotype" w:eastAsia="Calibri" w:hAnsi="Palatino Linotype" w:cs="Arial"/>
          <w:color w:val="000000" w:themeColor="text1"/>
        </w:rPr>
        <w:t>Información Pública</w:t>
      </w:r>
      <w:r w:rsidR="002135B2" w:rsidRPr="001161BB">
        <w:rPr>
          <w:rFonts w:ascii="Palatino Linotype" w:eastAsia="Calibri" w:hAnsi="Palatino Linotype" w:cs="Arial"/>
          <w:color w:val="000000" w:themeColor="text1"/>
        </w:rPr>
        <w:t xml:space="preserve"> del Estado de México y </w:t>
      </w:r>
      <w:r w:rsidR="002135B2" w:rsidRPr="001161BB">
        <w:rPr>
          <w:rFonts w:ascii="Palatino Linotype" w:hAnsi="Palatino Linotype" w:cs="Arial"/>
          <w:color w:val="000000" w:themeColor="text1"/>
        </w:rPr>
        <w:t>Municipios</w:t>
      </w:r>
      <w:r w:rsidR="002135B2" w:rsidRPr="001161BB">
        <w:rPr>
          <w:rFonts w:ascii="Palatino Linotype" w:eastAsia="Calibri" w:hAnsi="Palatino Linotype" w:cs="Arial"/>
          <w:color w:val="000000" w:themeColor="text1"/>
        </w:rPr>
        <w:t xml:space="preserve">, </w:t>
      </w:r>
      <w:r w:rsidR="002135B2" w:rsidRPr="001161BB">
        <w:rPr>
          <w:rFonts w:ascii="Palatino Linotype" w:hAnsi="Palatino Linotype"/>
          <w:color w:val="000000" w:themeColor="text1"/>
        </w:rPr>
        <w:t>este</w:t>
      </w:r>
      <w:r w:rsidR="002135B2" w:rsidRPr="001161BB">
        <w:rPr>
          <w:rFonts w:ascii="Palatino Linotype" w:eastAsia="Calibri" w:hAnsi="Palatino Linotype" w:cs="Arial"/>
          <w:color w:val="000000" w:themeColor="text1"/>
        </w:rPr>
        <w:t xml:space="preserve"> Pleno:</w:t>
      </w:r>
    </w:p>
    <w:p w14:paraId="422F6E67" w14:textId="77777777" w:rsidR="00BF2907" w:rsidRPr="001161BB" w:rsidRDefault="00BF2907" w:rsidP="008144CD">
      <w:pPr>
        <w:widowControl w:val="0"/>
        <w:autoSpaceDE w:val="0"/>
        <w:autoSpaceDN w:val="0"/>
        <w:adjustRightInd w:val="0"/>
        <w:spacing w:line="360" w:lineRule="auto"/>
        <w:jc w:val="both"/>
        <w:rPr>
          <w:rFonts w:ascii="Palatino Linotype" w:eastAsia="Calibri" w:hAnsi="Palatino Linotype" w:cs="Arial"/>
          <w:color w:val="000000" w:themeColor="text1"/>
          <w:sz w:val="28"/>
          <w:szCs w:val="28"/>
        </w:rPr>
      </w:pPr>
    </w:p>
    <w:p w14:paraId="0A64B441" w14:textId="7F247EFF" w:rsidR="002135B2" w:rsidRPr="001161BB" w:rsidRDefault="002135B2" w:rsidP="008144CD">
      <w:pPr>
        <w:spacing w:line="360" w:lineRule="auto"/>
        <w:jc w:val="center"/>
        <w:rPr>
          <w:rFonts w:ascii="Palatino Linotype" w:hAnsi="Palatino Linotype" w:cs="Arial"/>
          <w:b/>
          <w:spacing w:val="44"/>
          <w:sz w:val="28"/>
        </w:rPr>
      </w:pPr>
      <w:r w:rsidRPr="001161BB">
        <w:rPr>
          <w:rFonts w:ascii="Palatino Linotype" w:hAnsi="Palatino Linotype" w:cs="Arial"/>
          <w:b/>
          <w:spacing w:val="44"/>
          <w:sz w:val="28"/>
        </w:rPr>
        <w:t>RESUELVE</w:t>
      </w:r>
    </w:p>
    <w:p w14:paraId="3628EFCD" w14:textId="77777777" w:rsidR="00C957AB" w:rsidRPr="001161BB" w:rsidRDefault="00C957AB" w:rsidP="008144CD">
      <w:pPr>
        <w:spacing w:line="360" w:lineRule="auto"/>
        <w:jc w:val="center"/>
        <w:rPr>
          <w:rFonts w:ascii="Palatino Linotype" w:hAnsi="Palatino Linotype" w:cs="Arial"/>
          <w:b/>
          <w:spacing w:val="44"/>
          <w:sz w:val="28"/>
        </w:rPr>
      </w:pPr>
    </w:p>
    <w:p w14:paraId="00451A27" w14:textId="010D8D9B" w:rsidR="00F973D7" w:rsidRPr="001161BB" w:rsidRDefault="00F973D7" w:rsidP="00F973D7">
      <w:pPr>
        <w:spacing w:line="360" w:lineRule="auto"/>
        <w:jc w:val="both"/>
        <w:rPr>
          <w:rFonts w:ascii="Palatino Linotype" w:hAnsi="Palatino Linotype" w:cs="Arial"/>
          <w:lang w:val="es-ES"/>
        </w:rPr>
      </w:pPr>
      <w:r w:rsidRPr="001161BB">
        <w:rPr>
          <w:rFonts w:ascii="Palatino Linotype" w:hAnsi="Palatino Linotype" w:cs="Arial"/>
          <w:b/>
          <w:sz w:val="28"/>
          <w:szCs w:val="28"/>
          <w:lang w:val="es-ES"/>
        </w:rPr>
        <w:t>PRIMERO</w:t>
      </w:r>
      <w:r w:rsidRPr="001161BB">
        <w:rPr>
          <w:rFonts w:ascii="Palatino Linotype" w:hAnsi="Palatino Linotype" w:cs="Arial"/>
          <w:sz w:val="28"/>
          <w:szCs w:val="28"/>
          <w:lang w:val="es-ES"/>
        </w:rPr>
        <w:t>.</w:t>
      </w:r>
      <w:r w:rsidRPr="001161BB">
        <w:rPr>
          <w:rFonts w:ascii="Palatino Linotype" w:hAnsi="Palatino Linotype" w:cs="Arial"/>
          <w:lang w:val="es-ES"/>
        </w:rPr>
        <w:t xml:space="preserve"> Resultan </w:t>
      </w:r>
      <w:r w:rsidRPr="001161BB">
        <w:rPr>
          <w:rFonts w:ascii="Palatino Linotype" w:hAnsi="Palatino Linotype" w:cs="Arial"/>
          <w:b/>
          <w:lang w:val="es-ES"/>
        </w:rPr>
        <w:t>fundadas</w:t>
      </w:r>
      <w:r w:rsidRPr="001161BB">
        <w:rPr>
          <w:rFonts w:ascii="Palatino Linotype" w:hAnsi="Palatino Linotype" w:cs="Arial"/>
          <w:lang w:val="es-ES"/>
        </w:rPr>
        <w:t xml:space="preserve"> las razones o motivos de inconformidad planteadas por </w:t>
      </w:r>
      <w:r w:rsidR="004E4545" w:rsidRPr="001161BB">
        <w:rPr>
          <w:rFonts w:ascii="Palatino Linotype" w:hAnsi="Palatino Linotype" w:cs="Arial"/>
          <w:b/>
          <w:lang w:val="es-ES"/>
        </w:rPr>
        <w:t>EL</w:t>
      </w:r>
      <w:r w:rsidRPr="001161BB">
        <w:rPr>
          <w:rFonts w:ascii="Palatino Linotype" w:hAnsi="Palatino Linotype" w:cs="Arial"/>
          <w:b/>
          <w:lang w:val="es-ES"/>
        </w:rPr>
        <w:t xml:space="preserve"> RECURRENTE</w:t>
      </w:r>
      <w:r w:rsidRPr="001161BB">
        <w:rPr>
          <w:rFonts w:ascii="Palatino Linotype" w:hAnsi="Palatino Linotype" w:cs="Arial"/>
          <w:lang w:val="es-ES"/>
        </w:rPr>
        <w:t xml:space="preserve">, en términos del Considerando </w:t>
      </w:r>
      <w:r w:rsidRPr="001161BB">
        <w:rPr>
          <w:rFonts w:ascii="Palatino Linotype" w:hAnsi="Palatino Linotype" w:cs="Arial"/>
          <w:b/>
          <w:lang w:val="es-ES"/>
        </w:rPr>
        <w:t>QUINTO</w:t>
      </w:r>
      <w:r w:rsidRPr="001161BB">
        <w:rPr>
          <w:rFonts w:ascii="Palatino Linotype" w:hAnsi="Palatino Linotype" w:cs="Arial"/>
          <w:lang w:val="es-ES"/>
        </w:rPr>
        <w:t xml:space="preserve"> de la presente resolución.</w:t>
      </w:r>
    </w:p>
    <w:p w14:paraId="7FFE17F2" w14:textId="77777777" w:rsidR="001C7B41" w:rsidRPr="001161BB" w:rsidRDefault="001C7B41" w:rsidP="00F973D7">
      <w:pPr>
        <w:spacing w:line="360" w:lineRule="auto"/>
        <w:jc w:val="both"/>
        <w:rPr>
          <w:rFonts w:ascii="Palatino Linotype" w:hAnsi="Palatino Linotype" w:cs="Arial"/>
          <w:lang w:val="es-ES"/>
        </w:rPr>
      </w:pPr>
    </w:p>
    <w:p w14:paraId="50EF0083" w14:textId="773C0223" w:rsidR="00F973D7" w:rsidRPr="001161BB" w:rsidRDefault="00F973D7" w:rsidP="00F973D7">
      <w:pPr>
        <w:spacing w:line="360" w:lineRule="auto"/>
        <w:jc w:val="both"/>
        <w:rPr>
          <w:rFonts w:ascii="Palatino Linotype" w:hAnsi="Palatino Linotype" w:cs="Arial"/>
          <w:lang w:val="es-ES"/>
        </w:rPr>
      </w:pPr>
      <w:r w:rsidRPr="001161BB">
        <w:rPr>
          <w:rFonts w:ascii="Palatino Linotype" w:hAnsi="Palatino Linotype" w:cs="Arial"/>
          <w:b/>
          <w:sz w:val="28"/>
          <w:szCs w:val="28"/>
          <w:lang w:val="es-ES"/>
        </w:rPr>
        <w:t>SEGUNDO</w:t>
      </w:r>
      <w:r w:rsidRPr="001161BB">
        <w:rPr>
          <w:rFonts w:ascii="Palatino Linotype" w:hAnsi="Palatino Linotype" w:cs="Arial"/>
          <w:sz w:val="28"/>
          <w:szCs w:val="28"/>
          <w:lang w:val="es-ES"/>
        </w:rPr>
        <w:t>.</w:t>
      </w:r>
      <w:r w:rsidRPr="001161BB">
        <w:rPr>
          <w:rFonts w:ascii="Palatino Linotype" w:hAnsi="Palatino Linotype" w:cs="Arial"/>
          <w:lang w:val="es-ES"/>
        </w:rPr>
        <w:t xml:space="preserve"> </w:t>
      </w:r>
      <w:r w:rsidRPr="001161BB">
        <w:rPr>
          <w:rFonts w:ascii="Palatino Linotype" w:eastAsia="Calibri" w:hAnsi="Palatino Linotype" w:cs="Arial"/>
        </w:rPr>
        <w:t xml:space="preserve">Se </w:t>
      </w:r>
      <w:r w:rsidRPr="001161BB">
        <w:rPr>
          <w:rFonts w:ascii="Palatino Linotype" w:eastAsia="Calibri" w:hAnsi="Palatino Linotype" w:cs="Arial"/>
          <w:b/>
        </w:rPr>
        <w:t xml:space="preserve">MODIFICA </w:t>
      </w:r>
      <w:r w:rsidRPr="001161BB">
        <w:rPr>
          <w:rFonts w:ascii="Palatino Linotype" w:eastAsia="Calibri" w:hAnsi="Palatino Linotype" w:cs="Arial"/>
        </w:rPr>
        <w:t xml:space="preserve">la respuesta proporcionada por </w:t>
      </w:r>
      <w:r w:rsidRPr="001161BB">
        <w:rPr>
          <w:rFonts w:ascii="Palatino Linotype" w:eastAsia="Calibri" w:hAnsi="Palatino Linotype" w:cs="Arial"/>
          <w:b/>
        </w:rPr>
        <w:t xml:space="preserve">EL SUJETO OBLIGADO </w:t>
      </w:r>
      <w:r w:rsidRPr="001161BB">
        <w:rPr>
          <w:rFonts w:ascii="Palatino Linotype" w:eastAsia="Calibri" w:hAnsi="Palatino Linotype" w:cs="Arial"/>
        </w:rPr>
        <w:t xml:space="preserve">y se </w:t>
      </w:r>
      <w:r w:rsidRPr="001161BB">
        <w:rPr>
          <w:rFonts w:ascii="Palatino Linotype" w:eastAsia="Calibri" w:hAnsi="Palatino Linotype" w:cs="Arial"/>
          <w:b/>
        </w:rPr>
        <w:t xml:space="preserve">ORDENA </w:t>
      </w:r>
      <w:r w:rsidRPr="001161BB">
        <w:rPr>
          <w:rFonts w:ascii="Palatino Linotype" w:eastAsia="Calibri" w:hAnsi="Palatino Linotype" w:cs="Arial"/>
        </w:rPr>
        <w:t xml:space="preserve">atienda la </w:t>
      </w:r>
      <w:r w:rsidR="00AE7762" w:rsidRPr="001161BB">
        <w:rPr>
          <w:rFonts w:ascii="Palatino Linotype" w:eastAsia="Calibri" w:hAnsi="Palatino Linotype" w:cs="Arial"/>
        </w:rPr>
        <w:t>S</w:t>
      </w:r>
      <w:r w:rsidRPr="001161BB">
        <w:rPr>
          <w:rFonts w:ascii="Palatino Linotype" w:eastAsia="Calibri" w:hAnsi="Palatino Linotype" w:cs="Arial"/>
        </w:rPr>
        <w:t xml:space="preserve">olicitud de </w:t>
      </w:r>
      <w:r w:rsidR="00AE7762" w:rsidRPr="001161BB">
        <w:rPr>
          <w:rFonts w:ascii="Palatino Linotype" w:eastAsia="Calibri" w:hAnsi="Palatino Linotype" w:cs="Arial"/>
        </w:rPr>
        <w:t>I</w:t>
      </w:r>
      <w:r w:rsidRPr="001161BB">
        <w:rPr>
          <w:rFonts w:ascii="Palatino Linotype" w:eastAsia="Calibri" w:hAnsi="Palatino Linotype" w:cs="Arial"/>
        </w:rPr>
        <w:t xml:space="preserve">nformación que dio origen al </w:t>
      </w:r>
      <w:r w:rsidR="00D77693" w:rsidRPr="001161BB">
        <w:rPr>
          <w:rFonts w:ascii="Palatino Linotype" w:eastAsia="Calibri" w:hAnsi="Palatino Linotype" w:cs="Arial"/>
        </w:rPr>
        <w:t>Recurso de Revisión</w:t>
      </w:r>
      <w:r w:rsidRPr="001161BB">
        <w:rPr>
          <w:rFonts w:ascii="Palatino Linotype" w:eastAsia="Calibri" w:hAnsi="Palatino Linotype" w:cs="Arial"/>
        </w:rPr>
        <w:t xml:space="preserve"> </w:t>
      </w:r>
      <w:r w:rsidRPr="001161BB">
        <w:rPr>
          <w:rFonts w:ascii="Palatino Linotype" w:hAnsi="Palatino Linotype"/>
          <w:b/>
        </w:rPr>
        <w:t>0</w:t>
      </w:r>
      <w:r w:rsidR="00DB2DE3" w:rsidRPr="001161BB">
        <w:rPr>
          <w:rFonts w:ascii="Palatino Linotype" w:hAnsi="Palatino Linotype"/>
          <w:b/>
        </w:rPr>
        <w:t>1147</w:t>
      </w:r>
      <w:r w:rsidRPr="001161BB">
        <w:rPr>
          <w:rFonts w:ascii="Palatino Linotype" w:hAnsi="Palatino Linotype"/>
          <w:b/>
        </w:rPr>
        <w:t>/INFOEM/IP/RR/2022</w:t>
      </w:r>
      <w:r w:rsidRPr="001161BB">
        <w:rPr>
          <w:rFonts w:ascii="Palatino Linotype" w:hAnsi="Palatino Linotype" w:cs="Arial"/>
        </w:rPr>
        <w:t xml:space="preserve">, en términos del Considerando </w:t>
      </w:r>
      <w:r w:rsidRPr="001161BB">
        <w:rPr>
          <w:rFonts w:ascii="Palatino Linotype" w:hAnsi="Palatino Linotype" w:cs="Arial"/>
          <w:b/>
        </w:rPr>
        <w:lastRenderedPageBreak/>
        <w:t>QUINTO</w:t>
      </w:r>
      <w:r w:rsidRPr="001161BB">
        <w:rPr>
          <w:rFonts w:ascii="Palatino Linotype" w:hAnsi="Palatino Linotype" w:cs="Arial"/>
        </w:rPr>
        <w:t xml:space="preserve"> </w:t>
      </w:r>
      <w:r w:rsidRPr="001161BB">
        <w:rPr>
          <w:rFonts w:ascii="Palatino Linotype" w:hAnsi="Palatino Linotype" w:cs="Arial"/>
          <w:lang w:val="es-ES"/>
        </w:rPr>
        <w:t xml:space="preserve">de la presente resolución, y haga entrega </w:t>
      </w:r>
      <w:r w:rsidR="004E4545" w:rsidRPr="001161BB">
        <w:rPr>
          <w:rFonts w:ascii="Palatino Linotype" w:hAnsi="Palatino Linotype" w:cs="Arial"/>
          <w:lang w:val="es-ES"/>
        </w:rPr>
        <w:t xml:space="preserve">al </w:t>
      </w:r>
      <w:r w:rsidRPr="001161BB">
        <w:rPr>
          <w:rFonts w:ascii="Palatino Linotype" w:hAnsi="Palatino Linotype" w:cs="Arial"/>
          <w:b/>
          <w:lang w:val="es-ES"/>
        </w:rPr>
        <w:t>RECURRENTE</w:t>
      </w:r>
      <w:r w:rsidRPr="001161BB">
        <w:rPr>
          <w:rFonts w:ascii="Palatino Linotype" w:hAnsi="Palatino Linotype" w:cs="Arial"/>
          <w:lang w:val="es-ES"/>
        </w:rPr>
        <w:t xml:space="preserve">, vía </w:t>
      </w:r>
      <w:r w:rsidR="008C1FFB" w:rsidRPr="001161BB">
        <w:rPr>
          <w:rFonts w:ascii="Palatino Linotype" w:hAnsi="Palatino Linotype" w:cs="Arial"/>
          <w:lang w:val="es-ES"/>
        </w:rPr>
        <w:t>Correo electrónico</w:t>
      </w:r>
      <w:r w:rsidR="0003053A" w:rsidRPr="001161BB">
        <w:rPr>
          <w:rFonts w:ascii="Palatino Linotype" w:hAnsi="Palatino Linotype" w:cs="Arial"/>
          <w:lang w:val="es-ES"/>
        </w:rPr>
        <w:t xml:space="preserve"> y </w:t>
      </w:r>
      <w:r w:rsidR="0003053A" w:rsidRPr="001161BB">
        <w:rPr>
          <w:rFonts w:ascii="Palatino Linotype" w:eastAsia="Calibri" w:hAnsi="Palatino Linotype" w:cs="Arial"/>
          <w:lang w:eastAsia="en-US"/>
        </w:rPr>
        <w:t>Sistema de Acceso a la Información Mexiquense (SAIMEX)</w:t>
      </w:r>
      <w:r w:rsidRPr="001161BB">
        <w:rPr>
          <w:rFonts w:ascii="Palatino Linotype" w:hAnsi="Palatino Linotype" w:cs="Arial"/>
          <w:b/>
          <w:lang w:val="es-ES"/>
        </w:rPr>
        <w:t xml:space="preserve">, </w:t>
      </w:r>
      <w:r w:rsidR="00190C38" w:rsidRPr="001161BB">
        <w:rPr>
          <w:rFonts w:ascii="Palatino Linotype" w:hAnsi="Palatino Linotype" w:cs="Arial"/>
          <w:bCs/>
          <w:lang w:val="es-ES"/>
        </w:rPr>
        <w:t>en</w:t>
      </w:r>
      <w:r w:rsidR="00190C38" w:rsidRPr="001161BB">
        <w:rPr>
          <w:rFonts w:ascii="Palatino Linotype" w:hAnsi="Palatino Linotype" w:cs="Arial"/>
          <w:b/>
          <w:lang w:val="es-ES"/>
        </w:rPr>
        <w:t xml:space="preserve"> </w:t>
      </w:r>
      <w:r w:rsidR="008C3FDE" w:rsidRPr="001161BB">
        <w:rPr>
          <w:rFonts w:ascii="Palatino Linotype" w:hAnsi="Palatino Linotype" w:cs="Arial"/>
          <w:b/>
          <w:lang w:val="es-ES"/>
        </w:rPr>
        <w:t xml:space="preserve">versión </w:t>
      </w:r>
      <w:r w:rsidR="008C1FFB" w:rsidRPr="001161BB">
        <w:rPr>
          <w:rFonts w:ascii="Palatino Linotype" w:hAnsi="Palatino Linotype" w:cs="Arial"/>
          <w:b/>
          <w:lang w:val="es-ES"/>
        </w:rPr>
        <w:t>pública</w:t>
      </w:r>
      <w:r w:rsidR="008C3FDE" w:rsidRPr="001161BB">
        <w:rPr>
          <w:rFonts w:ascii="Palatino Linotype" w:hAnsi="Palatino Linotype" w:cs="Arial"/>
          <w:b/>
          <w:lang w:val="es-ES"/>
        </w:rPr>
        <w:t xml:space="preserve"> </w:t>
      </w:r>
      <w:r w:rsidR="008C3FDE" w:rsidRPr="001161BB">
        <w:rPr>
          <w:rFonts w:ascii="Palatino Linotype" w:hAnsi="Palatino Linotype" w:cs="Arial"/>
          <w:bCs/>
          <w:lang w:val="es-ES"/>
        </w:rPr>
        <w:t>de ser procedente,</w:t>
      </w:r>
      <w:r w:rsidR="008C3FDE" w:rsidRPr="001161BB">
        <w:rPr>
          <w:rFonts w:ascii="Palatino Linotype" w:hAnsi="Palatino Linotype" w:cs="Arial"/>
          <w:b/>
          <w:lang w:val="es-ES"/>
        </w:rPr>
        <w:t xml:space="preserve"> </w:t>
      </w:r>
      <w:r w:rsidR="00BF2907" w:rsidRPr="001161BB">
        <w:rPr>
          <w:rFonts w:ascii="Palatino Linotype" w:hAnsi="Palatino Linotype" w:cs="Arial"/>
          <w:bCs/>
          <w:lang w:val="es-ES"/>
        </w:rPr>
        <w:t>de</w:t>
      </w:r>
      <w:r w:rsidR="00BF2907" w:rsidRPr="001161BB">
        <w:rPr>
          <w:rFonts w:ascii="Palatino Linotype" w:hAnsi="Palatino Linotype" w:cs="Arial"/>
          <w:b/>
          <w:lang w:val="es-ES"/>
        </w:rPr>
        <w:t xml:space="preserve"> </w:t>
      </w:r>
      <w:r w:rsidRPr="001161BB">
        <w:rPr>
          <w:rFonts w:ascii="Palatino Linotype" w:hAnsi="Palatino Linotype"/>
          <w:lang w:val="es-ES"/>
        </w:rPr>
        <w:t>lo siguiente:</w:t>
      </w:r>
      <w:r w:rsidRPr="001161BB">
        <w:rPr>
          <w:rFonts w:ascii="Palatino Linotype" w:hAnsi="Palatino Linotype" w:cs="Arial"/>
          <w:b/>
        </w:rPr>
        <w:t xml:space="preserve"> </w:t>
      </w:r>
    </w:p>
    <w:p w14:paraId="7DDBB706" w14:textId="77777777" w:rsidR="00F973D7" w:rsidRPr="001161BB" w:rsidRDefault="00F973D7" w:rsidP="00DC31AC">
      <w:pPr>
        <w:jc w:val="both"/>
        <w:rPr>
          <w:rFonts w:ascii="Palatino Linotype" w:hAnsi="Palatino Linotype" w:cs="Arial"/>
          <w:bCs/>
          <w:szCs w:val="22"/>
          <w:lang w:val="es-ES"/>
        </w:rPr>
      </w:pPr>
    </w:p>
    <w:p w14:paraId="1FD1BADD" w14:textId="77777777" w:rsidR="00C47FFA" w:rsidRPr="001161BB" w:rsidRDefault="009122A7" w:rsidP="00C47FFA">
      <w:pPr>
        <w:ind w:left="850" w:right="901"/>
        <w:jc w:val="both"/>
        <w:rPr>
          <w:rFonts w:ascii="Palatino Linotype" w:hAnsi="Palatino Linotype" w:cs="Arial"/>
          <w:bCs/>
          <w:i/>
          <w:sz w:val="22"/>
          <w:szCs w:val="22"/>
          <w:lang w:val="es-ES"/>
        </w:rPr>
      </w:pPr>
      <w:bookmarkStart w:id="13" w:name="_Hlk100077747"/>
      <w:r w:rsidRPr="001161BB">
        <w:rPr>
          <w:rFonts w:ascii="Palatino Linotype" w:hAnsi="Palatino Linotype" w:cs="Arial"/>
          <w:bCs/>
          <w:i/>
          <w:sz w:val="22"/>
          <w:szCs w:val="22"/>
          <w:lang w:val="es-ES"/>
        </w:rPr>
        <w:t>“</w:t>
      </w:r>
      <w:r w:rsidR="003A6774" w:rsidRPr="001161BB">
        <w:rPr>
          <w:rFonts w:ascii="Palatino Linotype" w:hAnsi="Palatino Linotype" w:cs="Arial"/>
          <w:bCs/>
          <w:i/>
          <w:sz w:val="22"/>
          <w:szCs w:val="22"/>
          <w:lang w:val="es-ES"/>
        </w:rPr>
        <w:t>1. L</w:t>
      </w:r>
      <w:r w:rsidR="007D0913" w:rsidRPr="001161BB">
        <w:rPr>
          <w:rFonts w:ascii="Palatino Linotype" w:hAnsi="Palatino Linotype" w:cs="Arial"/>
          <w:bCs/>
          <w:i/>
          <w:sz w:val="22"/>
          <w:szCs w:val="22"/>
          <w:lang w:val="es-ES"/>
        </w:rPr>
        <w:t>os Reportes del aplicativo “Visor de comprobantes de nómina para el patrón”, de los años 2018, 2019, 2020, y 2021, en la siguiente modalidad:</w:t>
      </w:r>
    </w:p>
    <w:p w14:paraId="62A0A12E" w14:textId="77777777" w:rsidR="00C47FFA" w:rsidRPr="001161BB" w:rsidRDefault="00C47FFA" w:rsidP="00C47FFA">
      <w:pPr>
        <w:ind w:left="850" w:right="901"/>
        <w:jc w:val="both"/>
        <w:rPr>
          <w:rFonts w:ascii="Palatino Linotype" w:hAnsi="Palatino Linotype" w:cs="Arial"/>
          <w:bCs/>
          <w:i/>
          <w:sz w:val="22"/>
          <w:szCs w:val="22"/>
          <w:lang w:val="es-ES"/>
        </w:rPr>
      </w:pPr>
    </w:p>
    <w:p w14:paraId="614BB0F3" w14:textId="0C494767" w:rsidR="007D0913" w:rsidRPr="001161BB" w:rsidRDefault="007D0913" w:rsidP="00C47FFA">
      <w:pPr>
        <w:ind w:left="850" w:right="901" w:firstLine="568"/>
        <w:jc w:val="both"/>
        <w:rPr>
          <w:rFonts w:ascii="Palatino Linotype" w:hAnsi="Palatino Linotype" w:cs="Arial"/>
          <w:bCs/>
          <w:i/>
          <w:sz w:val="22"/>
          <w:szCs w:val="22"/>
          <w:lang w:val="es-ES"/>
        </w:rPr>
      </w:pPr>
      <w:r w:rsidRPr="001161BB">
        <w:rPr>
          <w:rFonts w:ascii="Palatino Linotype" w:hAnsi="Palatino Linotype" w:cs="Arial"/>
          <w:bCs/>
          <w:i/>
          <w:sz w:val="22"/>
          <w:szCs w:val="22"/>
          <w:lang w:val="es-ES"/>
        </w:rPr>
        <w:t xml:space="preserve"> a) Detalle diferencias sueldos y salarios, en versión </w:t>
      </w:r>
      <w:r w:rsidR="0003053A" w:rsidRPr="001161BB">
        <w:rPr>
          <w:rFonts w:ascii="Palatino Linotype" w:hAnsi="Palatino Linotype" w:cs="Arial"/>
          <w:bCs/>
          <w:i/>
          <w:sz w:val="22"/>
          <w:szCs w:val="22"/>
          <w:lang w:val="es-ES"/>
        </w:rPr>
        <w:t>pública</w:t>
      </w:r>
      <w:r w:rsidRPr="001161BB">
        <w:rPr>
          <w:rFonts w:ascii="Palatino Linotype" w:hAnsi="Palatino Linotype" w:cs="Arial"/>
          <w:bCs/>
          <w:i/>
          <w:sz w:val="22"/>
          <w:szCs w:val="22"/>
          <w:lang w:val="es-ES"/>
        </w:rPr>
        <w:t xml:space="preserve"> de ser procedente</w:t>
      </w:r>
      <w:r w:rsidR="003A6774" w:rsidRPr="001161BB">
        <w:rPr>
          <w:rFonts w:ascii="Palatino Linotype" w:hAnsi="Palatino Linotype" w:cs="Arial"/>
          <w:bCs/>
          <w:i/>
          <w:sz w:val="22"/>
          <w:szCs w:val="22"/>
          <w:lang w:val="es-ES"/>
        </w:rPr>
        <w:t>;</w:t>
      </w:r>
    </w:p>
    <w:p w14:paraId="6B139C40" w14:textId="77777777" w:rsidR="009261FF" w:rsidRPr="001161BB" w:rsidRDefault="009261FF" w:rsidP="00C957AB">
      <w:pPr>
        <w:ind w:right="901"/>
        <w:jc w:val="both"/>
        <w:rPr>
          <w:rFonts w:ascii="Palatino Linotype" w:hAnsi="Palatino Linotype" w:cs="Arial"/>
          <w:bCs/>
          <w:i/>
          <w:sz w:val="22"/>
          <w:szCs w:val="22"/>
          <w:lang w:val="es-ES"/>
        </w:rPr>
      </w:pPr>
    </w:p>
    <w:p w14:paraId="65855197" w14:textId="30BD3CE2" w:rsidR="007D0913" w:rsidRPr="001161BB" w:rsidRDefault="00C957AB" w:rsidP="007D0913">
      <w:pPr>
        <w:ind w:left="850" w:right="901"/>
        <w:jc w:val="both"/>
        <w:rPr>
          <w:rFonts w:ascii="Palatino Linotype" w:hAnsi="Palatino Linotype" w:cs="Arial"/>
          <w:bCs/>
          <w:i/>
          <w:sz w:val="22"/>
          <w:szCs w:val="22"/>
          <w:lang w:val="es-ES"/>
        </w:rPr>
      </w:pPr>
      <w:r w:rsidRPr="001161BB">
        <w:rPr>
          <w:rFonts w:ascii="Palatino Linotype" w:hAnsi="Palatino Linotype" w:cs="Arial"/>
          <w:bCs/>
          <w:i/>
          <w:sz w:val="22"/>
          <w:szCs w:val="22"/>
          <w:lang w:val="es-ES"/>
        </w:rPr>
        <w:t>2</w:t>
      </w:r>
      <w:r w:rsidR="009261FF" w:rsidRPr="001161BB">
        <w:rPr>
          <w:rFonts w:ascii="Palatino Linotype" w:hAnsi="Palatino Linotype" w:cs="Arial"/>
          <w:bCs/>
          <w:i/>
          <w:sz w:val="22"/>
          <w:szCs w:val="22"/>
          <w:lang w:val="es-ES"/>
        </w:rPr>
        <w:t xml:space="preserve">. </w:t>
      </w:r>
      <w:r w:rsidR="009261FF" w:rsidRPr="001161BB">
        <w:rPr>
          <w:rFonts w:ascii="Palatino Linotype" w:hAnsi="Palatino Linotype" w:cs="Arial"/>
          <w:bCs/>
          <w:i/>
          <w:sz w:val="22"/>
          <w:szCs w:val="22"/>
        </w:rPr>
        <w:t>Retenciones del Impuesto Sobre la Renta por Salarios, Honorarios y Arrendamiento del periodo del 01 de enero de 2019, hasta el 31 de octubre de 2021.</w:t>
      </w:r>
    </w:p>
    <w:p w14:paraId="2E3160F3" w14:textId="77777777" w:rsidR="007D0913" w:rsidRPr="001161BB" w:rsidRDefault="007D0913" w:rsidP="007D0913">
      <w:pPr>
        <w:ind w:left="850" w:right="901"/>
        <w:jc w:val="both"/>
        <w:rPr>
          <w:rFonts w:ascii="Palatino Linotype" w:hAnsi="Palatino Linotype" w:cs="Arial"/>
          <w:bCs/>
          <w:i/>
          <w:sz w:val="22"/>
          <w:szCs w:val="22"/>
          <w:lang w:val="es-ES"/>
        </w:rPr>
      </w:pPr>
    </w:p>
    <w:p w14:paraId="588C3FFD" w14:textId="27E5E9B7" w:rsidR="001C7B41" w:rsidRPr="001161BB" w:rsidRDefault="00C957AB" w:rsidP="007D0913">
      <w:pPr>
        <w:ind w:left="850" w:right="901"/>
        <w:jc w:val="both"/>
        <w:rPr>
          <w:rFonts w:ascii="Palatino Linotype" w:eastAsiaTheme="minorEastAsia" w:hAnsi="Palatino Linotype" w:cs="Arial"/>
          <w:i/>
          <w:sz w:val="22"/>
        </w:rPr>
      </w:pPr>
      <w:r w:rsidRPr="001161BB">
        <w:rPr>
          <w:rFonts w:ascii="Palatino Linotype" w:hAnsi="Palatino Linotype" w:cs="Arial"/>
          <w:bCs/>
          <w:i/>
          <w:sz w:val="22"/>
          <w:szCs w:val="22"/>
          <w:lang w:val="es-ES"/>
        </w:rPr>
        <w:t>3</w:t>
      </w:r>
      <w:r w:rsidR="0010558F" w:rsidRPr="001161BB">
        <w:rPr>
          <w:rFonts w:ascii="Palatino Linotype" w:hAnsi="Palatino Linotype" w:cs="Arial"/>
          <w:bCs/>
          <w:i/>
          <w:sz w:val="22"/>
          <w:szCs w:val="22"/>
          <w:lang w:val="es-ES"/>
        </w:rPr>
        <w:t xml:space="preserve">. </w:t>
      </w:r>
      <w:r w:rsidR="0010558F" w:rsidRPr="001161BB">
        <w:rPr>
          <w:rFonts w:ascii="Palatino Linotype" w:hAnsi="Palatino Linotype"/>
          <w:i/>
          <w:sz w:val="22"/>
          <w:szCs w:val="22"/>
        </w:rPr>
        <w:t>El acuerdo mediante el cual se confirme la incompetencia declarada por el Comité de la Unidad de Transparencia, respecto</w:t>
      </w:r>
      <w:r w:rsidR="00095C82" w:rsidRPr="001161BB">
        <w:t xml:space="preserve"> </w:t>
      </w:r>
      <w:r w:rsidR="00095C82" w:rsidRPr="001161BB">
        <w:rPr>
          <w:rFonts w:ascii="Palatino Linotype" w:hAnsi="Palatino Linotype"/>
          <w:i/>
          <w:sz w:val="22"/>
          <w:szCs w:val="22"/>
        </w:rPr>
        <w:t>de la información peticionada que se encuentra en posesión del</w:t>
      </w:r>
      <w:r w:rsidR="002A1041" w:rsidRPr="001161BB">
        <w:rPr>
          <w:rFonts w:ascii="Palatino Linotype" w:hAnsi="Palatino Linotype"/>
          <w:i/>
          <w:sz w:val="22"/>
          <w:szCs w:val="22"/>
        </w:rPr>
        <w:t xml:space="preserve"> el Ayuntamiento de Atizapán de Zaragoza, y el Organismo Público Descentralizado para la prestación de los servicios de Agua Potable, Alcantarillado y Saneamiento de Atizapán de Zaragoza, por sus siglas S.A.P.A.S.A.</w:t>
      </w:r>
    </w:p>
    <w:bookmarkEnd w:id="13"/>
    <w:p w14:paraId="5698AF44" w14:textId="77777777" w:rsidR="00BF2907" w:rsidRPr="001161BB" w:rsidRDefault="00BF2907" w:rsidP="00DC31AC">
      <w:pPr>
        <w:ind w:left="850" w:right="901"/>
        <w:jc w:val="both"/>
        <w:rPr>
          <w:rFonts w:ascii="Palatino Linotype" w:hAnsi="Palatino Linotype" w:cs="Arial"/>
          <w:b/>
          <w:i/>
          <w:sz w:val="22"/>
          <w:szCs w:val="22"/>
        </w:rPr>
      </w:pPr>
    </w:p>
    <w:p w14:paraId="191BD6D0" w14:textId="77777777" w:rsidR="001C7B41" w:rsidRPr="001161BB" w:rsidRDefault="00DC31AC" w:rsidP="00DC31AC">
      <w:pPr>
        <w:ind w:left="850" w:right="901"/>
        <w:jc w:val="both"/>
        <w:rPr>
          <w:rFonts w:ascii="Palatino Linotype" w:hAnsi="Palatino Linotype" w:cs="Arial"/>
          <w:i/>
          <w:sz w:val="22"/>
          <w:szCs w:val="22"/>
        </w:rPr>
      </w:pPr>
      <w:r w:rsidRPr="001161BB">
        <w:rPr>
          <w:rFonts w:ascii="Palatino Linotype" w:eastAsia="Palatino Linotype" w:hAnsi="Palatino Linotype" w:cs="Palatino Linotype"/>
          <w:i/>
          <w:sz w:val="22"/>
          <w:szCs w:val="22"/>
        </w:rPr>
        <w:t xml:space="preserve">Debiendo notificar al </w:t>
      </w:r>
      <w:r w:rsidRPr="001161BB">
        <w:rPr>
          <w:rFonts w:ascii="Palatino Linotype" w:eastAsia="Palatino Linotype" w:hAnsi="Palatino Linotype" w:cs="Palatino Linotype"/>
          <w:b/>
          <w:i/>
          <w:sz w:val="22"/>
          <w:szCs w:val="22"/>
        </w:rPr>
        <w:t>RECURRENTE</w:t>
      </w:r>
      <w:r w:rsidRPr="001161BB">
        <w:rPr>
          <w:rFonts w:ascii="Palatino Linotype" w:eastAsia="Palatino Linotype" w:hAnsi="Palatino Linotype" w:cs="Palatino Linotype"/>
          <w:i/>
          <w:sz w:val="22"/>
          <w:szCs w:val="22"/>
        </w:rPr>
        <w:t xml:space="preserve"> el Acuerdo de Clasificación que emita el Comité de Transparencia, con motivo de la versión pública</w:t>
      </w:r>
      <w:r w:rsidRPr="001161BB">
        <w:rPr>
          <w:rFonts w:ascii="Palatino Linotype" w:hAnsi="Palatino Linotype" w:cs="Arial"/>
          <w:i/>
          <w:sz w:val="22"/>
          <w:szCs w:val="22"/>
        </w:rPr>
        <w:t>.</w:t>
      </w:r>
    </w:p>
    <w:p w14:paraId="680073C8" w14:textId="77777777" w:rsidR="00DB2DE3" w:rsidRPr="001161BB" w:rsidRDefault="00DB2DE3" w:rsidP="00DC31AC">
      <w:pPr>
        <w:ind w:left="850" w:right="901"/>
        <w:jc w:val="both"/>
        <w:rPr>
          <w:rFonts w:ascii="Palatino Linotype" w:hAnsi="Palatino Linotype" w:cs="Arial"/>
          <w:i/>
          <w:sz w:val="22"/>
          <w:szCs w:val="22"/>
        </w:rPr>
      </w:pPr>
    </w:p>
    <w:p w14:paraId="2C0637E5" w14:textId="4569F2A3" w:rsidR="00DB2DE3" w:rsidRPr="001161BB" w:rsidRDefault="00DB2DE3" w:rsidP="00DB2DE3">
      <w:pPr>
        <w:spacing w:line="276" w:lineRule="auto"/>
        <w:ind w:left="851" w:right="899"/>
        <w:jc w:val="both"/>
        <w:rPr>
          <w:rFonts w:ascii="Palatino Linotype" w:eastAsia="Palatino Linotype" w:hAnsi="Palatino Linotype" w:cs="Palatino Linotype"/>
          <w:bCs/>
          <w:i/>
          <w:sz w:val="22"/>
          <w:szCs w:val="22"/>
        </w:rPr>
      </w:pPr>
      <w:r w:rsidRPr="001161BB">
        <w:rPr>
          <w:rFonts w:ascii="Palatino Linotype" w:hAnsi="Palatino Linotype" w:cs="Arial"/>
          <w:bCs/>
          <w:i/>
          <w:sz w:val="22"/>
        </w:rPr>
        <w:t xml:space="preserve">Para el caso de no poseer la información ordenada en </w:t>
      </w:r>
      <w:r w:rsidR="00C957AB" w:rsidRPr="001161BB">
        <w:rPr>
          <w:rFonts w:ascii="Palatino Linotype" w:hAnsi="Palatino Linotype" w:cs="Arial"/>
          <w:bCs/>
          <w:i/>
          <w:sz w:val="22"/>
        </w:rPr>
        <w:t>el</w:t>
      </w:r>
      <w:r w:rsidRPr="001161BB">
        <w:rPr>
          <w:rFonts w:ascii="Palatino Linotype" w:hAnsi="Palatino Linotype" w:cs="Arial"/>
          <w:bCs/>
          <w:i/>
          <w:sz w:val="22"/>
        </w:rPr>
        <w:t xml:space="preserve"> numeral 1</w:t>
      </w:r>
      <w:r w:rsidRPr="001161BB">
        <w:rPr>
          <w:rFonts w:ascii="Palatino Linotype" w:hAnsi="Palatino Linotype" w:cs="Arial"/>
          <w:b/>
          <w:i/>
          <w:sz w:val="22"/>
        </w:rPr>
        <w:t xml:space="preserve">, </w:t>
      </w:r>
      <w:r w:rsidRPr="001161BB">
        <w:rPr>
          <w:rFonts w:ascii="Palatino Linotype" w:hAnsi="Palatino Linotype" w:cs="Arial"/>
          <w:bCs/>
          <w:i/>
          <w:sz w:val="22"/>
        </w:rPr>
        <w:t xml:space="preserve">bastará con que lo haga del conocimiento del </w:t>
      </w:r>
      <w:r w:rsidRPr="001161BB">
        <w:rPr>
          <w:rFonts w:ascii="Palatino Linotype" w:hAnsi="Palatino Linotype" w:cs="Arial"/>
          <w:b/>
          <w:i/>
          <w:sz w:val="22"/>
        </w:rPr>
        <w:t xml:space="preserve">RECURRENTE </w:t>
      </w:r>
      <w:r w:rsidRPr="001161BB">
        <w:rPr>
          <w:rFonts w:ascii="Palatino Linotype" w:hAnsi="Palatino Linotype" w:cs="Arial"/>
          <w:bCs/>
          <w:i/>
          <w:sz w:val="22"/>
        </w:rPr>
        <w:t>de manera fundada y motivada.”</w:t>
      </w:r>
    </w:p>
    <w:p w14:paraId="71096859" w14:textId="77777777" w:rsidR="00F973D7" w:rsidRPr="001161BB" w:rsidRDefault="00F973D7" w:rsidP="00DC31AC">
      <w:pPr>
        <w:ind w:right="899"/>
        <w:rPr>
          <w:rFonts w:ascii="Palatino Linotype" w:hAnsi="Palatino Linotype"/>
          <w:sz w:val="22"/>
          <w:szCs w:val="22"/>
        </w:rPr>
      </w:pPr>
    </w:p>
    <w:p w14:paraId="00AF5626" w14:textId="53C656F3" w:rsidR="00F973D7" w:rsidRPr="001161BB" w:rsidRDefault="00F973D7" w:rsidP="00F973D7">
      <w:pPr>
        <w:spacing w:line="360" w:lineRule="auto"/>
        <w:jc w:val="both"/>
        <w:rPr>
          <w:rFonts w:ascii="Palatino Linotype" w:hAnsi="Palatino Linotype"/>
          <w:szCs w:val="17"/>
          <w:lang w:eastAsia="es-ES_tradnl"/>
        </w:rPr>
      </w:pPr>
      <w:r w:rsidRPr="001161BB">
        <w:rPr>
          <w:rFonts w:ascii="Palatino Linotype" w:hAnsi="Palatino Linotype"/>
          <w:b/>
          <w:sz w:val="28"/>
          <w:szCs w:val="28"/>
          <w:shd w:val="clear" w:color="auto" w:fill="FFFFFF"/>
        </w:rPr>
        <w:t>TERCERO.</w:t>
      </w:r>
      <w:r w:rsidRPr="001161BB">
        <w:rPr>
          <w:rFonts w:ascii="Palatino Linotype" w:hAnsi="Palatino Linotype"/>
          <w:b/>
          <w:shd w:val="clear" w:color="auto" w:fill="FFFFFF"/>
        </w:rPr>
        <w:t> </w:t>
      </w:r>
      <w:r w:rsidRPr="001161BB">
        <w:rPr>
          <w:rFonts w:ascii="Palatino Linotype" w:hAnsi="Palatino Linotype"/>
          <w:b/>
          <w:lang w:eastAsia="es-ES_tradnl"/>
        </w:rPr>
        <w:t>Notifíquese</w:t>
      </w:r>
      <w:r w:rsidRPr="001161BB">
        <w:rPr>
          <w:rFonts w:ascii="Palatino Linotype" w:hAnsi="Palatino Linotype"/>
          <w:lang w:eastAsia="es-ES_tradnl"/>
        </w:rPr>
        <w:t xml:space="preserve"> </w:t>
      </w:r>
      <w:r w:rsidRPr="001161BB">
        <w:rPr>
          <w:rFonts w:ascii="Palatino Linotype" w:hAnsi="Palatino Linotype"/>
          <w:shd w:val="clear" w:color="auto" w:fill="FFFFFF"/>
        </w:rPr>
        <w:t xml:space="preserve">al </w:t>
      </w:r>
      <w:r w:rsidRPr="001161BB">
        <w:rPr>
          <w:rFonts w:ascii="Palatino Linotype" w:hAnsi="Palatino Linotype"/>
          <w:szCs w:val="17"/>
          <w:lang w:eastAsia="es-ES_tradnl"/>
        </w:rPr>
        <w:t>Titular de la Unidad de Transparencia del </w:t>
      </w:r>
      <w:r w:rsidRPr="001161BB">
        <w:rPr>
          <w:rFonts w:ascii="Palatino Linotype" w:hAnsi="Palatino Linotype"/>
          <w:b/>
          <w:szCs w:val="17"/>
          <w:lang w:eastAsia="es-ES_tradnl"/>
        </w:rPr>
        <w:t>SUJETO OBLIGADO</w:t>
      </w:r>
      <w:r w:rsidRPr="001161BB">
        <w:rPr>
          <w:rFonts w:ascii="Palatino Linotype" w:hAnsi="Palatino Linotype"/>
          <w:szCs w:val="17"/>
          <w:lang w:eastAsia="es-ES_tradnl"/>
        </w:rPr>
        <w:t xml:space="preserve">, para que conforme a los artículos 186, último párrafo y 189, párrafo segundo de la Ley de Transparencia y Acceso a la </w:t>
      </w:r>
      <w:r w:rsidR="00327647" w:rsidRPr="001161BB">
        <w:rPr>
          <w:rFonts w:ascii="Palatino Linotype" w:hAnsi="Palatino Linotype"/>
          <w:szCs w:val="17"/>
          <w:lang w:eastAsia="es-ES_tradnl"/>
        </w:rPr>
        <w:t>Información Pública</w:t>
      </w:r>
      <w:r w:rsidRPr="001161BB">
        <w:rPr>
          <w:rFonts w:ascii="Palatino Linotype" w:hAnsi="Palatino Linotype"/>
          <w:szCs w:val="17"/>
          <w:lang w:eastAsia="es-ES_tradnl"/>
        </w:rPr>
        <w:t xml:space="preserve"> del Estado de México y Municipios, dé cumplimiento a lo ordenado dentro del plazo de diez días hábiles, debiendo informar a este Instituto en un plazo de tres días hábiles siguientes sobre el cumplimiento dado a la presente resolución.</w:t>
      </w:r>
    </w:p>
    <w:p w14:paraId="6188AFDE" w14:textId="77777777" w:rsidR="00F973D7" w:rsidRPr="001161BB" w:rsidRDefault="00F973D7" w:rsidP="00F973D7">
      <w:pPr>
        <w:spacing w:line="360" w:lineRule="auto"/>
        <w:ind w:right="49"/>
        <w:jc w:val="both"/>
        <w:rPr>
          <w:rFonts w:ascii="Palatino Linotype" w:hAnsi="Palatino Linotype"/>
          <w:b/>
          <w:shd w:val="clear" w:color="auto" w:fill="FFFFFF"/>
        </w:rPr>
      </w:pPr>
    </w:p>
    <w:p w14:paraId="63967180" w14:textId="1B7D62BC" w:rsidR="00F973D7" w:rsidRPr="001161BB" w:rsidRDefault="00F973D7" w:rsidP="00F973D7">
      <w:pPr>
        <w:spacing w:line="360" w:lineRule="auto"/>
        <w:ind w:right="49"/>
        <w:jc w:val="both"/>
        <w:rPr>
          <w:rFonts w:ascii="Palatino Linotype" w:hAnsi="Palatino Linotype" w:cs="Arial"/>
        </w:rPr>
      </w:pPr>
      <w:r w:rsidRPr="001161BB">
        <w:rPr>
          <w:rFonts w:ascii="Palatino Linotype" w:hAnsi="Palatino Linotype" w:cs="Arial"/>
          <w:b/>
          <w:bCs/>
          <w:sz w:val="28"/>
          <w:lang w:eastAsia="es-MX"/>
        </w:rPr>
        <w:lastRenderedPageBreak/>
        <w:t xml:space="preserve">CUARTO. </w:t>
      </w:r>
      <w:r w:rsidRPr="001161BB">
        <w:rPr>
          <w:rFonts w:ascii="Palatino Linotype" w:hAnsi="Palatino Linotype"/>
          <w:b/>
          <w:szCs w:val="17"/>
          <w:lang w:eastAsia="es-ES_tradnl"/>
        </w:rPr>
        <w:t>Notifíquese</w:t>
      </w:r>
      <w:r w:rsidR="009122A7" w:rsidRPr="001161BB">
        <w:rPr>
          <w:rFonts w:ascii="Palatino Linotype" w:hAnsi="Palatino Linotype"/>
          <w:szCs w:val="17"/>
          <w:lang w:eastAsia="es-ES_tradnl"/>
        </w:rPr>
        <w:t xml:space="preserve"> a </w:t>
      </w:r>
      <w:r w:rsidR="00467BB5" w:rsidRPr="001161BB">
        <w:rPr>
          <w:rFonts w:ascii="Palatino Linotype" w:hAnsi="Palatino Linotype"/>
          <w:b/>
          <w:szCs w:val="17"/>
          <w:lang w:eastAsia="es-ES_tradnl"/>
        </w:rPr>
        <w:t>EL</w:t>
      </w:r>
      <w:r w:rsidRPr="001161BB">
        <w:rPr>
          <w:rFonts w:ascii="Palatino Linotype" w:hAnsi="Palatino Linotype"/>
          <w:b/>
          <w:szCs w:val="17"/>
          <w:lang w:eastAsia="es-ES_tradnl"/>
        </w:rPr>
        <w:t xml:space="preserve"> RECURRENTE</w:t>
      </w:r>
      <w:r w:rsidRPr="001161BB">
        <w:rPr>
          <w:rFonts w:ascii="Palatino Linotype" w:hAnsi="Palatino Linotype"/>
          <w:szCs w:val="17"/>
          <w:lang w:eastAsia="es-ES_tradnl"/>
        </w:rPr>
        <w:t xml:space="preserve"> la presente resolución</w:t>
      </w:r>
      <w:r w:rsidRPr="001161BB">
        <w:rPr>
          <w:rFonts w:ascii="Palatino Linotype" w:hAnsi="Palatino Linotype" w:cs="Arial"/>
        </w:rPr>
        <w:t xml:space="preserve"> </w:t>
      </w:r>
      <w:r w:rsidR="008C1FFB" w:rsidRPr="001161BB">
        <w:rPr>
          <w:rFonts w:ascii="Palatino Linotype" w:hAnsi="Palatino Linotype" w:cs="Arial"/>
        </w:rPr>
        <w:t>Vía Correo electrónico.</w:t>
      </w:r>
    </w:p>
    <w:p w14:paraId="12D5C375" w14:textId="77777777" w:rsidR="00C437E3" w:rsidRPr="001161BB" w:rsidRDefault="00C437E3" w:rsidP="00F973D7">
      <w:pPr>
        <w:spacing w:line="360" w:lineRule="auto"/>
        <w:ind w:right="49"/>
        <w:jc w:val="both"/>
        <w:rPr>
          <w:rFonts w:ascii="Palatino Linotype" w:hAnsi="Palatino Linotype" w:cs="Arial"/>
        </w:rPr>
      </w:pPr>
    </w:p>
    <w:p w14:paraId="1D8D1A49" w14:textId="1AA05746" w:rsidR="00F973D7" w:rsidRPr="001161BB" w:rsidRDefault="00F973D7" w:rsidP="00F973D7">
      <w:pPr>
        <w:spacing w:line="360" w:lineRule="auto"/>
        <w:ind w:right="49"/>
        <w:jc w:val="both"/>
        <w:rPr>
          <w:rFonts w:ascii="Palatino Linotype" w:eastAsia="Palatino Linotype" w:hAnsi="Palatino Linotype" w:cs="Palatino Linotype"/>
          <w:color w:val="000000"/>
        </w:rPr>
      </w:pPr>
      <w:r w:rsidRPr="001161BB">
        <w:rPr>
          <w:rFonts w:ascii="Palatino Linotype" w:hAnsi="Palatino Linotype" w:cs="Arial"/>
          <w:b/>
          <w:bCs/>
          <w:sz w:val="28"/>
          <w:lang w:eastAsia="es-MX"/>
        </w:rPr>
        <w:t>QUINTO.</w:t>
      </w:r>
      <w:r w:rsidRPr="001161BB">
        <w:rPr>
          <w:rFonts w:ascii="Palatino Linotype" w:hAnsi="Palatino Linotype"/>
          <w:szCs w:val="17"/>
          <w:lang w:eastAsia="es-ES_tradnl"/>
        </w:rPr>
        <w:t xml:space="preserve"> </w:t>
      </w:r>
      <w:r w:rsidRPr="001161BB">
        <w:rPr>
          <w:rFonts w:ascii="Palatino Linotype" w:hAnsi="Palatino Linotype"/>
          <w:b/>
          <w:szCs w:val="17"/>
          <w:lang w:eastAsia="es-ES_tradnl"/>
        </w:rPr>
        <w:t>Hágase del conocimiento</w:t>
      </w:r>
      <w:r w:rsidRPr="001161BB">
        <w:rPr>
          <w:rFonts w:ascii="Palatino Linotype" w:hAnsi="Palatino Linotype"/>
          <w:szCs w:val="17"/>
          <w:lang w:eastAsia="es-ES_tradnl"/>
        </w:rPr>
        <w:t xml:space="preserve"> </w:t>
      </w:r>
      <w:r w:rsidR="009122A7" w:rsidRPr="001161BB">
        <w:rPr>
          <w:rFonts w:ascii="Palatino Linotype" w:hAnsi="Palatino Linotype"/>
          <w:szCs w:val="17"/>
          <w:lang w:eastAsia="es-ES_tradnl"/>
        </w:rPr>
        <w:t xml:space="preserve">a </w:t>
      </w:r>
      <w:r w:rsidR="00467BB5" w:rsidRPr="001161BB">
        <w:rPr>
          <w:rFonts w:ascii="Palatino Linotype" w:hAnsi="Palatino Linotype"/>
          <w:b/>
          <w:szCs w:val="17"/>
          <w:lang w:eastAsia="es-ES_tradnl"/>
        </w:rPr>
        <w:t>EL</w:t>
      </w:r>
      <w:r w:rsidR="009122A7" w:rsidRPr="001161BB">
        <w:rPr>
          <w:rFonts w:ascii="Palatino Linotype" w:hAnsi="Palatino Linotype"/>
          <w:b/>
          <w:szCs w:val="17"/>
          <w:lang w:eastAsia="es-ES_tradnl"/>
        </w:rPr>
        <w:t xml:space="preserve"> </w:t>
      </w:r>
      <w:r w:rsidRPr="001161BB">
        <w:rPr>
          <w:rFonts w:ascii="Palatino Linotype" w:hAnsi="Palatino Linotype"/>
          <w:b/>
          <w:szCs w:val="17"/>
          <w:lang w:eastAsia="es-ES_tradnl"/>
        </w:rPr>
        <w:t>RECURRENTE</w:t>
      </w:r>
      <w:r w:rsidRPr="001161BB">
        <w:rPr>
          <w:rFonts w:ascii="Palatino Linotype" w:hAnsi="Palatino Linotype"/>
          <w:szCs w:val="17"/>
          <w:lang w:eastAsia="es-ES_tradnl"/>
        </w:rPr>
        <w:t xml:space="preserve"> </w:t>
      </w:r>
      <w:r w:rsidRPr="001161BB">
        <w:rPr>
          <w:rFonts w:ascii="Palatino Linotype" w:eastAsia="Palatino Linotype" w:hAnsi="Palatino Linotype" w:cs="Palatino Linotype"/>
          <w:color w:val="000000"/>
        </w:rPr>
        <w:t xml:space="preserve">que de conformidad con lo establecido en el artículo 196 de la Ley de Transparencia y Acceso a la </w:t>
      </w:r>
      <w:r w:rsidR="00327647" w:rsidRPr="001161BB">
        <w:rPr>
          <w:rFonts w:ascii="Palatino Linotype" w:eastAsia="Palatino Linotype" w:hAnsi="Palatino Linotype" w:cs="Palatino Linotype"/>
          <w:color w:val="000000"/>
        </w:rPr>
        <w:t>Información Pública</w:t>
      </w:r>
      <w:r w:rsidRPr="001161BB">
        <w:rPr>
          <w:rFonts w:ascii="Palatino Linotype" w:eastAsia="Palatino Linotype" w:hAnsi="Palatino Linotype" w:cs="Palatino Linotype"/>
          <w:color w:val="000000"/>
        </w:rPr>
        <w:t xml:space="preserve"> del Estado de México y Municipios, podrá impugnarla vía Juicio de Amparo en los términos de las leyes aplicables.</w:t>
      </w:r>
    </w:p>
    <w:p w14:paraId="2A5A5F31" w14:textId="77777777" w:rsidR="00DC31AC" w:rsidRPr="001161BB" w:rsidRDefault="00DC31AC" w:rsidP="00F973D7">
      <w:pPr>
        <w:spacing w:line="360" w:lineRule="auto"/>
        <w:ind w:right="49"/>
        <w:jc w:val="both"/>
        <w:rPr>
          <w:rFonts w:ascii="Palatino Linotype" w:hAnsi="Palatino Linotype"/>
          <w:szCs w:val="17"/>
          <w:lang w:eastAsia="es-ES_tradnl"/>
        </w:rPr>
      </w:pPr>
    </w:p>
    <w:p w14:paraId="5463D71C" w14:textId="1B9739FC" w:rsidR="002135B2" w:rsidRPr="001161BB" w:rsidRDefault="00F973D7" w:rsidP="009122A7">
      <w:pPr>
        <w:spacing w:line="360" w:lineRule="auto"/>
        <w:ind w:right="49"/>
        <w:jc w:val="both"/>
        <w:rPr>
          <w:rFonts w:ascii="Palatino Linotype" w:hAnsi="Palatino Linotype"/>
          <w:szCs w:val="17"/>
          <w:lang w:eastAsia="es-ES_tradnl"/>
        </w:rPr>
      </w:pPr>
      <w:r w:rsidRPr="001161BB">
        <w:rPr>
          <w:rFonts w:ascii="Palatino Linotype" w:hAnsi="Palatino Linotype"/>
          <w:b/>
          <w:sz w:val="28"/>
          <w:szCs w:val="28"/>
          <w:lang w:eastAsia="es-ES_tradnl"/>
        </w:rPr>
        <w:t>SEXTO</w:t>
      </w:r>
      <w:r w:rsidRPr="001161BB">
        <w:rPr>
          <w:rFonts w:ascii="Palatino Linotype" w:hAnsi="Palatino Linotype"/>
          <w:szCs w:val="17"/>
          <w:lang w:eastAsia="es-ES_tradnl"/>
        </w:rPr>
        <w:t xml:space="preserve">. De conformidad con el artículo 198 de la Ley de Transparencia y Acceso a la </w:t>
      </w:r>
      <w:r w:rsidR="00327647" w:rsidRPr="001161BB">
        <w:rPr>
          <w:rFonts w:ascii="Palatino Linotype" w:hAnsi="Palatino Linotype"/>
          <w:szCs w:val="17"/>
          <w:lang w:eastAsia="es-ES_tradnl"/>
        </w:rPr>
        <w:t>Información Pública</w:t>
      </w:r>
      <w:r w:rsidRPr="001161BB">
        <w:rPr>
          <w:rFonts w:ascii="Palatino Linotype" w:hAnsi="Palatino Linotype"/>
          <w:szCs w:val="17"/>
          <w:lang w:eastAsia="es-ES_tradnl"/>
        </w:rPr>
        <w:t xml:space="preserve"> del Estado de México y Municipios, de considerarlo procedente, el Sujeto Obligado de manera fundada y motivada, podrá solicitar una ampliación de plazo para el cumplimi</w:t>
      </w:r>
      <w:r w:rsidR="009122A7" w:rsidRPr="001161BB">
        <w:rPr>
          <w:rFonts w:ascii="Palatino Linotype" w:hAnsi="Palatino Linotype"/>
          <w:szCs w:val="17"/>
          <w:lang w:eastAsia="es-ES_tradnl"/>
        </w:rPr>
        <w:t>ento de la presente resolución.</w:t>
      </w:r>
    </w:p>
    <w:p w14:paraId="6145834B" w14:textId="77777777" w:rsidR="002B0E32" w:rsidRPr="001161BB" w:rsidRDefault="002B0E32" w:rsidP="00BC0EA3">
      <w:pPr>
        <w:spacing w:line="360" w:lineRule="auto"/>
        <w:jc w:val="both"/>
        <w:rPr>
          <w:rFonts w:ascii="Palatino Linotype" w:eastAsia="Calibri" w:hAnsi="Palatino Linotype" w:cs="Arial"/>
        </w:rPr>
      </w:pPr>
    </w:p>
    <w:p w14:paraId="55B81C98" w14:textId="749D6F16" w:rsidR="000E5BA0" w:rsidRPr="001161BB" w:rsidRDefault="000E5BA0" w:rsidP="000E5BA0">
      <w:pPr>
        <w:spacing w:line="360" w:lineRule="auto"/>
        <w:jc w:val="both"/>
        <w:rPr>
          <w:rFonts w:ascii="Palatino Linotype" w:hAnsi="Palatino Linotype"/>
        </w:rPr>
      </w:pPr>
      <w:r w:rsidRPr="001161BB">
        <w:rPr>
          <w:rFonts w:ascii="Palatino Linotype" w:hAnsi="Palatino Linotype"/>
        </w:rPr>
        <w:t xml:space="preserve">ASÍ LO RESUELVE, POR </w:t>
      </w:r>
      <w:r w:rsidR="00D86DA0">
        <w:rPr>
          <w:rFonts w:ascii="Palatino Linotype" w:hAnsi="Palatino Linotype"/>
        </w:rPr>
        <w:t>UNANIMIDAD</w:t>
      </w:r>
      <w:r w:rsidRPr="001161BB">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VEINTE DE ABRIL DE DOS MIL VEINTIDÓS, ANTE EL SECRETARIO TÉCNICO DEL PLENO, ALEXIS TAPIA RAMÍREZ.</w:t>
      </w:r>
    </w:p>
    <w:p w14:paraId="1C93FBA3" w14:textId="77777777" w:rsidR="00D9217D" w:rsidRPr="00D9217D" w:rsidRDefault="00D9217D" w:rsidP="00D9217D">
      <w:pPr>
        <w:spacing w:line="360" w:lineRule="auto"/>
        <w:jc w:val="both"/>
        <w:rPr>
          <w:rFonts w:ascii="Palatino Linotype" w:hAnsi="Palatino Linotype"/>
          <w:sz w:val="20"/>
          <w:szCs w:val="20"/>
        </w:rPr>
      </w:pPr>
      <w:r w:rsidRPr="001161BB">
        <w:rPr>
          <w:rFonts w:ascii="Palatino Linotype" w:hAnsi="Palatino Linotype"/>
          <w:sz w:val="20"/>
          <w:szCs w:val="20"/>
        </w:rPr>
        <w:t>SCMM/BLA/DEMF/CCC</w:t>
      </w:r>
    </w:p>
    <w:p w14:paraId="7F32ECCD" w14:textId="73C93616" w:rsidR="00B97505" w:rsidRPr="00F50745" w:rsidRDefault="00B97505" w:rsidP="00BC0EA3">
      <w:pPr>
        <w:spacing w:line="360" w:lineRule="auto"/>
        <w:jc w:val="both"/>
        <w:rPr>
          <w:rFonts w:ascii="Palatino Linotype" w:hAnsi="Palatino Linotype"/>
        </w:rPr>
      </w:pPr>
    </w:p>
    <w:p w14:paraId="00EF156D" w14:textId="6F15A74C" w:rsidR="00B97505" w:rsidRPr="00F50745" w:rsidRDefault="00B97505" w:rsidP="00BC0EA3">
      <w:pPr>
        <w:spacing w:line="360" w:lineRule="auto"/>
        <w:jc w:val="both"/>
        <w:rPr>
          <w:rFonts w:ascii="Palatino Linotype" w:hAnsi="Palatino Linotype"/>
        </w:rPr>
      </w:pPr>
    </w:p>
    <w:p w14:paraId="2CC0115D" w14:textId="5F66DA73" w:rsidR="00B97505" w:rsidRPr="00F50745" w:rsidRDefault="00B97505" w:rsidP="00BC0EA3">
      <w:pPr>
        <w:spacing w:line="360" w:lineRule="auto"/>
        <w:jc w:val="both"/>
        <w:rPr>
          <w:rFonts w:ascii="Palatino Linotype" w:hAnsi="Palatino Linotype"/>
        </w:rPr>
      </w:pPr>
    </w:p>
    <w:p w14:paraId="07D75A6D" w14:textId="6BB4C99B" w:rsidR="00B97505" w:rsidRPr="00F50745" w:rsidRDefault="00B97505" w:rsidP="00BC0EA3">
      <w:pPr>
        <w:spacing w:line="360" w:lineRule="auto"/>
        <w:jc w:val="both"/>
        <w:rPr>
          <w:rFonts w:ascii="Palatino Linotype" w:hAnsi="Palatino Linotype"/>
        </w:rPr>
      </w:pPr>
    </w:p>
    <w:p w14:paraId="11A7407D" w14:textId="5861B494" w:rsidR="00B97505" w:rsidRPr="00F50745" w:rsidRDefault="00B97505" w:rsidP="00BC0EA3">
      <w:pPr>
        <w:spacing w:line="360" w:lineRule="auto"/>
        <w:jc w:val="both"/>
        <w:rPr>
          <w:rFonts w:ascii="Palatino Linotype" w:hAnsi="Palatino Linotype"/>
        </w:rPr>
      </w:pPr>
    </w:p>
    <w:p w14:paraId="3759824F" w14:textId="7FE8E3CB" w:rsidR="00B97505" w:rsidRPr="00F50745" w:rsidRDefault="00B97505" w:rsidP="00BC0EA3">
      <w:pPr>
        <w:spacing w:line="360" w:lineRule="auto"/>
        <w:jc w:val="both"/>
        <w:rPr>
          <w:rFonts w:ascii="Palatino Linotype" w:hAnsi="Palatino Linotype"/>
        </w:rPr>
      </w:pPr>
    </w:p>
    <w:p w14:paraId="2477CD72" w14:textId="23115B11" w:rsidR="00B97505" w:rsidRPr="00F50745" w:rsidRDefault="00B97505" w:rsidP="00BC0EA3">
      <w:pPr>
        <w:spacing w:line="360" w:lineRule="auto"/>
        <w:jc w:val="both"/>
        <w:rPr>
          <w:rFonts w:ascii="Palatino Linotype" w:hAnsi="Palatino Linotype"/>
        </w:rPr>
      </w:pPr>
    </w:p>
    <w:p w14:paraId="6BDF6E0B" w14:textId="77777777" w:rsidR="00B97505" w:rsidRPr="00F50745" w:rsidRDefault="00B97505" w:rsidP="00BC0EA3">
      <w:pPr>
        <w:spacing w:line="360" w:lineRule="auto"/>
        <w:jc w:val="both"/>
        <w:rPr>
          <w:rFonts w:ascii="Palatino Linotype" w:hAnsi="Palatino Linotype"/>
        </w:rPr>
      </w:pPr>
    </w:p>
    <w:p w14:paraId="45EEC7DB" w14:textId="77777777" w:rsidR="001E5710" w:rsidRPr="00F50745" w:rsidRDefault="001E5710" w:rsidP="00BC0EA3">
      <w:pPr>
        <w:spacing w:line="360" w:lineRule="auto"/>
        <w:jc w:val="both"/>
        <w:rPr>
          <w:rFonts w:ascii="Palatino Linotype" w:hAnsi="Palatino Linotype"/>
        </w:rPr>
      </w:pPr>
    </w:p>
    <w:p w14:paraId="0FD7FCC8" w14:textId="77777777" w:rsidR="00F03ADD" w:rsidRPr="00F50745" w:rsidRDefault="00F03ADD" w:rsidP="00BC0EA3">
      <w:pPr>
        <w:spacing w:line="360" w:lineRule="auto"/>
        <w:jc w:val="both"/>
        <w:rPr>
          <w:rFonts w:ascii="Palatino Linotype" w:hAnsi="Palatino Linotype"/>
        </w:rPr>
      </w:pPr>
    </w:p>
    <w:p w14:paraId="28F37A0D" w14:textId="77777777" w:rsidR="0089166A" w:rsidRPr="00F50745" w:rsidRDefault="0089166A" w:rsidP="00BC0EA3">
      <w:pPr>
        <w:spacing w:line="360" w:lineRule="auto"/>
        <w:jc w:val="both"/>
        <w:rPr>
          <w:rFonts w:ascii="Palatino Linotype" w:hAnsi="Palatino Linotype"/>
        </w:rPr>
      </w:pPr>
    </w:p>
    <w:p w14:paraId="7568CD1C" w14:textId="77777777" w:rsidR="002312F9" w:rsidRPr="00F50745" w:rsidRDefault="002312F9" w:rsidP="00BC0EA3">
      <w:pPr>
        <w:spacing w:line="360" w:lineRule="auto"/>
        <w:jc w:val="both"/>
        <w:rPr>
          <w:rFonts w:ascii="Palatino Linotype" w:hAnsi="Palatino Linotype"/>
        </w:rPr>
      </w:pPr>
    </w:p>
    <w:sectPr w:rsidR="002312F9" w:rsidRPr="00F50745"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220BC" w14:textId="77777777" w:rsidR="00B146CE" w:rsidRDefault="00B146CE" w:rsidP="00C80F8C">
      <w:r>
        <w:separator/>
      </w:r>
    </w:p>
  </w:endnote>
  <w:endnote w:type="continuationSeparator" w:id="0">
    <w:p w14:paraId="73112FA8" w14:textId="77777777" w:rsidR="00B146CE" w:rsidRDefault="00B146C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F973D7" w:rsidRPr="0010196A" w:rsidRDefault="00F973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F3C92">
      <w:rPr>
        <w:rFonts w:ascii="Palatino Linotype" w:hAnsi="Palatino Linotype" w:cs="Arial"/>
        <w:bCs/>
        <w:noProof/>
        <w:sz w:val="22"/>
        <w:szCs w:val="22"/>
      </w:rPr>
      <w:t>39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F3C92">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F973D7" w:rsidRPr="0010196A" w:rsidRDefault="00F973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8622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8622D">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21C7A5" w14:textId="77777777" w:rsidR="00B146CE" w:rsidRDefault="00B146CE" w:rsidP="00C80F8C">
      <w:r>
        <w:separator/>
      </w:r>
    </w:p>
  </w:footnote>
  <w:footnote w:type="continuationSeparator" w:id="0">
    <w:p w14:paraId="617ED09A" w14:textId="77777777" w:rsidR="00B146CE" w:rsidRDefault="00B146C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973D7" w:rsidRDefault="00B146C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973D7" w:rsidRPr="0010196A" w:rsidRDefault="00B146C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973D7" w:rsidRPr="008F2CCC" w14:paraId="1F097D8A" w14:textId="77777777" w:rsidTr="00625FD4">
      <w:tc>
        <w:tcPr>
          <w:tcW w:w="3261" w:type="dxa"/>
          <w:vMerge w:val="restart"/>
        </w:tcPr>
        <w:p w14:paraId="1F780A0C" w14:textId="1EFF25F4" w:rsidR="00F973D7" w:rsidRPr="008F2CCC" w:rsidRDefault="00F973D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F973D7" w:rsidRPr="00664658" w:rsidRDefault="00F973D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47A4D8B" w:rsidR="00F973D7" w:rsidRPr="00664658" w:rsidRDefault="00F973D7" w:rsidP="00C34EFF">
          <w:pPr>
            <w:jc w:val="both"/>
            <w:rPr>
              <w:rFonts w:ascii="Palatino Linotype" w:hAnsi="Palatino Linotype"/>
              <w:b/>
              <w:sz w:val="22"/>
              <w:szCs w:val="22"/>
              <w:lang w:val="es-ES_tradnl"/>
            </w:rPr>
          </w:pPr>
          <w:r>
            <w:rPr>
              <w:rFonts w:ascii="Palatino Linotype" w:hAnsi="Palatino Linotype"/>
              <w:b/>
              <w:bCs/>
              <w:sz w:val="22"/>
              <w:szCs w:val="22"/>
            </w:rPr>
            <w:t>0</w:t>
          </w:r>
          <w:r w:rsidR="004B2884">
            <w:rPr>
              <w:rFonts w:ascii="Palatino Linotype" w:hAnsi="Palatino Linotype"/>
              <w:b/>
              <w:bCs/>
              <w:sz w:val="22"/>
              <w:szCs w:val="22"/>
            </w:rPr>
            <w:t>1147</w:t>
          </w:r>
          <w:r w:rsidRPr="00674E6B">
            <w:rPr>
              <w:rFonts w:ascii="Palatino Linotype" w:hAnsi="Palatino Linotype"/>
              <w:b/>
              <w:bCs/>
              <w:sz w:val="22"/>
              <w:szCs w:val="22"/>
            </w:rPr>
            <w:t>/INFOEM/IP/RR/202</w:t>
          </w:r>
          <w:r>
            <w:rPr>
              <w:rFonts w:ascii="Palatino Linotype" w:hAnsi="Palatino Linotype"/>
              <w:b/>
              <w:bCs/>
              <w:sz w:val="22"/>
              <w:szCs w:val="22"/>
            </w:rPr>
            <w:t>2</w:t>
          </w:r>
        </w:p>
      </w:tc>
    </w:tr>
    <w:tr w:rsidR="00F973D7" w:rsidRPr="008F2CCC" w14:paraId="049677A3" w14:textId="77777777" w:rsidTr="00625FD4">
      <w:tc>
        <w:tcPr>
          <w:tcW w:w="3261" w:type="dxa"/>
          <w:vMerge/>
        </w:tcPr>
        <w:p w14:paraId="4A21EAC1" w14:textId="5C1F145E"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1237BCDE" w14:textId="77777777" w:rsidR="00F973D7" w:rsidRPr="00664658" w:rsidRDefault="00F973D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9ECC1DB" w:rsidR="00F973D7" w:rsidRPr="00D41D47" w:rsidRDefault="004B2884" w:rsidP="004B2884">
          <w:pPr>
            <w:jc w:val="both"/>
            <w:rPr>
              <w:rFonts w:ascii="Palatino Linotype" w:hAnsi="Palatino Linotype"/>
              <w:b/>
              <w:sz w:val="22"/>
              <w:szCs w:val="22"/>
              <w:lang w:val="es-ES_tradnl"/>
            </w:rPr>
          </w:pPr>
          <w:bookmarkStart w:id="14" w:name="_Hlk100152006"/>
          <w:r w:rsidRPr="004B2884">
            <w:rPr>
              <w:rFonts w:ascii="Palatino Linotype" w:hAnsi="Palatino Linotype"/>
              <w:b/>
              <w:bCs/>
              <w:sz w:val="22"/>
              <w:szCs w:val="22"/>
            </w:rPr>
            <w:t>Sistema Para el Desarrollo Integral de la Familia del Municipio de Atizapán de Zaragoza</w:t>
          </w:r>
          <w:bookmarkEnd w:id="14"/>
        </w:p>
      </w:tc>
    </w:tr>
    <w:tr w:rsidR="00F973D7" w:rsidRPr="008F2CCC" w14:paraId="72CD087D" w14:textId="77777777" w:rsidTr="00625FD4">
      <w:trPr>
        <w:trHeight w:val="228"/>
      </w:trPr>
      <w:tc>
        <w:tcPr>
          <w:tcW w:w="3261" w:type="dxa"/>
          <w:vMerge/>
        </w:tcPr>
        <w:p w14:paraId="1B78656F" w14:textId="01E6F6F6"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74D81628" w14:textId="00002F67" w:rsidR="00F973D7" w:rsidRPr="00664658" w:rsidRDefault="00F973D7" w:rsidP="00200BFC">
          <w:pPr>
            <w:rPr>
              <w:rFonts w:ascii="Palatino Linotype" w:hAnsi="Palatino Linotype"/>
              <w:b/>
              <w:sz w:val="22"/>
              <w:szCs w:val="22"/>
              <w:lang w:val="es-ES_tradnl"/>
            </w:rPr>
          </w:pPr>
          <w:r>
            <w:rPr>
              <w:rFonts w:ascii="Palatino Linotype" w:hAnsi="Palatino Linotype"/>
              <w:b/>
              <w:sz w:val="22"/>
              <w:szCs w:val="22"/>
              <w:lang w:val="es-ES_tradnl"/>
            </w:rPr>
            <w:t>Comisionado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F973D7" w:rsidRPr="00664658"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973D7" w:rsidRPr="0010196A" w:rsidRDefault="00F973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F973D7" w:rsidRPr="0010196A" w:rsidRDefault="00B146C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F973D7" w:rsidRPr="008F2CCC" w14:paraId="6ABABA57" w14:textId="77777777" w:rsidTr="00EB19F2">
      <w:tc>
        <w:tcPr>
          <w:tcW w:w="3805" w:type="dxa"/>
          <w:vMerge w:val="restart"/>
          <w:shd w:val="clear" w:color="auto" w:fill="auto"/>
        </w:tcPr>
        <w:p w14:paraId="6AA376CC" w14:textId="1234161B" w:rsidR="00F973D7" w:rsidRPr="008F2CCC" w:rsidRDefault="00F973D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973D7" w:rsidRPr="008F2CCC" w:rsidRDefault="00F973D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5DDA3211" w:rsidR="00F973D7" w:rsidRPr="008F2CCC" w:rsidRDefault="00B115EA" w:rsidP="00C34EFF">
          <w:pPr>
            <w:jc w:val="both"/>
            <w:rPr>
              <w:rFonts w:ascii="Palatino Linotype" w:hAnsi="Palatino Linotype"/>
              <w:b/>
              <w:sz w:val="22"/>
              <w:szCs w:val="22"/>
              <w:lang w:val="es-ES_tradnl"/>
            </w:rPr>
          </w:pPr>
          <w:r>
            <w:rPr>
              <w:rFonts w:ascii="Palatino Linotype" w:hAnsi="Palatino Linotype"/>
              <w:b/>
              <w:bCs/>
              <w:sz w:val="22"/>
              <w:szCs w:val="22"/>
            </w:rPr>
            <w:t>01147</w:t>
          </w:r>
          <w:r w:rsidR="00F973D7" w:rsidRPr="000A27E2">
            <w:rPr>
              <w:rFonts w:ascii="Palatino Linotype" w:hAnsi="Palatino Linotype"/>
              <w:b/>
              <w:bCs/>
              <w:sz w:val="22"/>
              <w:szCs w:val="22"/>
            </w:rPr>
            <w:t>/INFOEM/IP/RR/202</w:t>
          </w:r>
          <w:r w:rsidR="00F973D7">
            <w:rPr>
              <w:rFonts w:ascii="Palatino Linotype" w:hAnsi="Palatino Linotype"/>
              <w:b/>
              <w:bCs/>
              <w:sz w:val="22"/>
              <w:szCs w:val="22"/>
            </w:rPr>
            <w:t>2</w:t>
          </w:r>
        </w:p>
      </w:tc>
    </w:tr>
    <w:tr w:rsidR="00F973D7" w:rsidRPr="008F2CCC" w14:paraId="3B45FB53" w14:textId="77777777" w:rsidTr="00EB19F2">
      <w:tc>
        <w:tcPr>
          <w:tcW w:w="3805" w:type="dxa"/>
          <w:vMerge/>
          <w:shd w:val="clear" w:color="auto" w:fill="auto"/>
        </w:tcPr>
        <w:p w14:paraId="188B82EF" w14:textId="77777777" w:rsidR="00F973D7" w:rsidRPr="008F2CCC" w:rsidRDefault="00F973D7" w:rsidP="00200BFC">
          <w:pPr>
            <w:rPr>
              <w:rFonts w:ascii="Palatino Linotype" w:hAnsi="Palatino Linotype"/>
              <w:b/>
              <w:sz w:val="22"/>
              <w:szCs w:val="22"/>
              <w:lang w:val="es-ES_tradnl"/>
            </w:rPr>
          </w:pPr>
          <w:bookmarkStart w:id="15" w:name="_Hlk80706940"/>
        </w:p>
      </w:tc>
      <w:tc>
        <w:tcPr>
          <w:tcW w:w="3000" w:type="dxa"/>
          <w:shd w:val="clear" w:color="auto" w:fill="auto"/>
        </w:tcPr>
        <w:p w14:paraId="3B2AD0CF"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32F20E2E" w:rsidR="00F973D7" w:rsidRPr="008F2CCC" w:rsidRDefault="00D8622D" w:rsidP="00200BFC">
          <w:pPr>
            <w:jc w:val="both"/>
            <w:rPr>
              <w:rFonts w:ascii="Palatino Linotype" w:hAnsi="Palatino Linotype"/>
              <w:b/>
              <w:sz w:val="22"/>
              <w:szCs w:val="22"/>
              <w:lang w:val="es-ES_tradnl"/>
            </w:rPr>
          </w:pPr>
          <w:r>
            <w:rPr>
              <w:rFonts w:ascii="Palatino Linotype" w:hAnsi="Palatino Linotype"/>
              <w:b/>
              <w:bCs/>
              <w:sz w:val="22"/>
              <w:szCs w:val="22"/>
            </w:rPr>
            <w:t xml:space="preserve">XXXX XXXXXXX </w:t>
          </w:r>
          <w:proofErr w:type="spellStart"/>
          <w:r>
            <w:rPr>
              <w:rFonts w:ascii="Palatino Linotype" w:hAnsi="Palatino Linotype"/>
              <w:b/>
              <w:bCs/>
              <w:sz w:val="22"/>
              <w:szCs w:val="22"/>
            </w:rPr>
            <w:t>XXXXXXX</w:t>
          </w:r>
          <w:proofErr w:type="spellEnd"/>
        </w:p>
      </w:tc>
    </w:tr>
    <w:bookmarkEnd w:id="15"/>
    <w:tr w:rsidR="00F973D7" w:rsidRPr="008F2CCC" w14:paraId="28A493EB" w14:textId="77777777" w:rsidTr="00EB19F2">
      <w:trPr>
        <w:trHeight w:val="228"/>
      </w:trPr>
      <w:tc>
        <w:tcPr>
          <w:tcW w:w="3805" w:type="dxa"/>
          <w:vMerge/>
          <w:shd w:val="clear" w:color="auto" w:fill="auto"/>
        </w:tcPr>
        <w:p w14:paraId="06C77D31"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2E1A72B4"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73DC89A0" w:rsidR="00F973D7" w:rsidRPr="00DC41C8" w:rsidRDefault="00D86DA0" w:rsidP="00200BFC">
          <w:pPr>
            <w:jc w:val="both"/>
            <w:rPr>
              <w:rFonts w:ascii="Palatino Linotype" w:hAnsi="Palatino Linotype"/>
              <w:b/>
              <w:sz w:val="22"/>
              <w:szCs w:val="22"/>
            </w:rPr>
          </w:pPr>
          <w:r>
            <w:rPr>
              <w:rFonts w:ascii="Palatino Linotype" w:hAnsi="Palatino Linotype"/>
              <w:b/>
              <w:bCs/>
              <w:sz w:val="22"/>
              <w:szCs w:val="22"/>
            </w:rPr>
            <w:t>Sistema Para el Desarrollo Integra de la Familia del Municipio de Atizapán de Zaragoza</w:t>
          </w:r>
        </w:p>
      </w:tc>
    </w:tr>
    <w:tr w:rsidR="00F973D7" w:rsidRPr="008F2CCC" w14:paraId="0F114FF0" w14:textId="77777777" w:rsidTr="00EB19F2">
      <w:tc>
        <w:tcPr>
          <w:tcW w:w="3805" w:type="dxa"/>
          <w:vMerge/>
          <w:shd w:val="clear" w:color="auto" w:fill="auto"/>
        </w:tcPr>
        <w:p w14:paraId="4CCB64BA" w14:textId="77777777" w:rsidR="00F973D7" w:rsidRPr="008F2CCC" w:rsidRDefault="00F973D7" w:rsidP="00200BFC">
          <w:pPr>
            <w:rPr>
              <w:rFonts w:ascii="Palatino Linotype" w:hAnsi="Palatino Linotype"/>
              <w:b/>
              <w:sz w:val="22"/>
              <w:szCs w:val="22"/>
              <w:lang w:val="es-ES_tradnl"/>
            </w:rPr>
          </w:pPr>
        </w:p>
      </w:tc>
      <w:tc>
        <w:tcPr>
          <w:tcW w:w="3000" w:type="dxa"/>
          <w:shd w:val="clear" w:color="auto" w:fill="auto"/>
        </w:tcPr>
        <w:p w14:paraId="31E422EA" w14:textId="35ED05CB"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973D7" w:rsidRPr="008F2CCC"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973D7" w:rsidRPr="0010196A" w:rsidRDefault="00F973D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26"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9"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abstractNumId w:val="15"/>
  </w:num>
  <w:num w:numId="2">
    <w:abstractNumId w:val="8"/>
  </w:num>
  <w:num w:numId="3">
    <w:abstractNumId w:val="26"/>
  </w:num>
  <w:num w:numId="4">
    <w:abstractNumId w:val="3"/>
  </w:num>
  <w:num w:numId="5">
    <w:abstractNumId w:val="28"/>
  </w:num>
  <w:num w:numId="6">
    <w:abstractNumId w:val="0"/>
  </w:num>
  <w:num w:numId="7">
    <w:abstractNumId w:val="17"/>
  </w:num>
  <w:num w:numId="8">
    <w:abstractNumId w:val="13"/>
  </w:num>
  <w:num w:numId="9">
    <w:abstractNumId w:val="20"/>
  </w:num>
  <w:num w:numId="10">
    <w:abstractNumId w:val="6"/>
  </w:num>
  <w:num w:numId="11">
    <w:abstractNumId w:val="12"/>
  </w:num>
  <w:num w:numId="12">
    <w:abstractNumId w:val="21"/>
  </w:num>
  <w:num w:numId="13">
    <w:abstractNumId w:val="29"/>
  </w:num>
  <w:num w:numId="14">
    <w:abstractNumId w:val="22"/>
  </w:num>
  <w:num w:numId="15">
    <w:abstractNumId w:val="9"/>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8"/>
  </w:num>
  <w:num w:numId="21">
    <w:abstractNumId w:val="14"/>
  </w:num>
  <w:num w:numId="22">
    <w:abstractNumId w:val="24"/>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9"/>
  </w:num>
  <w:num w:numId="27">
    <w:abstractNumId w:val="25"/>
  </w:num>
  <w:num w:numId="28">
    <w:abstractNumId w:val="1"/>
  </w:num>
  <w:num w:numId="29">
    <w:abstractNumId w:val="5"/>
  </w:num>
  <w:num w:numId="30">
    <w:abstractNumId w:val="30"/>
  </w:num>
  <w:num w:numId="31">
    <w:abstractNumId w:val="16"/>
  </w:num>
  <w:num w:numId="32">
    <w:abstractNumId w:val="2"/>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04"/>
    <w:rsid w:val="00020BD7"/>
    <w:rsid w:val="00020BF6"/>
    <w:rsid w:val="00020C9F"/>
    <w:rsid w:val="00020D44"/>
    <w:rsid w:val="0002121F"/>
    <w:rsid w:val="00021F54"/>
    <w:rsid w:val="00022013"/>
    <w:rsid w:val="000223C0"/>
    <w:rsid w:val="000225F4"/>
    <w:rsid w:val="000228F5"/>
    <w:rsid w:val="00022A73"/>
    <w:rsid w:val="00022DCF"/>
    <w:rsid w:val="00022E8B"/>
    <w:rsid w:val="00023233"/>
    <w:rsid w:val="000244C6"/>
    <w:rsid w:val="00024557"/>
    <w:rsid w:val="0002471C"/>
    <w:rsid w:val="00024A5F"/>
    <w:rsid w:val="00024E68"/>
    <w:rsid w:val="000254C2"/>
    <w:rsid w:val="00025DB0"/>
    <w:rsid w:val="000266B6"/>
    <w:rsid w:val="000266E5"/>
    <w:rsid w:val="0002685C"/>
    <w:rsid w:val="0002690E"/>
    <w:rsid w:val="00026A3C"/>
    <w:rsid w:val="00026C73"/>
    <w:rsid w:val="00026D5F"/>
    <w:rsid w:val="00027195"/>
    <w:rsid w:val="0003033D"/>
    <w:rsid w:val="0003053A"/>
    <w:rsid w:val="00030B10"/>
    <w:rsid w:val="0003134F"/>
    <w:rsid w:val="0003153C"/>
    <w:rsid w:val="000317FD"/>
    <w:rsid w:val="00031B70"/>
    <w:rsid w:val="00031C72"/>
    <w:rsid w:val="00031D14"/>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714"/>
    <w:rsid w:val="00042A23"/>
    <w:rsid w:val="00042A5A"/>
    <w:rsid w:val="00042F6A"/>
    <w:rsid w:val="0004330A"/>
    <w:rsid w:val="00043943"/>
    <w:rsid w:val="000441CA"/>
    <w:rsid w:val="0004425E"/>
    <w:rsid w:val="00044351"/>
    <w:rsid w:val="000446CF"/>
    <w:rsid w:val="00044856"/>
    <w:rsid w:val="000449C9"/>
    <w:rsid w:val="00044D0E"/>
    <w:rsid w:val="000454E2"/>
    <w:rsid w:val="000464A3"/>
    <w:rsid w:val="000465A8"/>
    <w:rsid w:val="0004663C"/>
    <w:rsid w:val="00046DBA"/>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1FFA"/>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D71"/>
    <w:rsid w:val="0006715F"/>
    <w:rsid w:val="00067477"/>
    <w:rsid w:val="000676C8"/>
    <w:rsid w:val="00067C7D"/>
    <w:rsid w:val="000703DE"/>
    <w:rsid w:val="00070856"/>
    <w:rsid w:val="000710D2"/>
    <w:rsid w:val="00071924"/>
    <w:rsid w:val="00071FC4"/>
    <w:rsid w:val="0007221D"/>
    <w:rsid w:val="000725D3"/>
    <w:rsid w:val="0007261F"/>
    <w:rsid w:val="00072866"/>
    <w:rsid w:val="000728B7"/>
    <w:rsid w:val="00072954"/>
    <w:rsid w:val="00072CB3"/>
    <w:rsid w:val="00072F99"/>
    <w:rsid w:val="0007327E"/>
    <w:rsid w:val="000734E9"/>
    <w:rsid w:val="0007367D"/>
    <w:rsid w:val="00073A2F"/>
    <w:rsid w:val="0007436D"/>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7B2"/>
    <w:rsid w:val="00084823"/>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107"/>
    <w:rsid w:val="00095302"/>
    <w:rsid w:val="0009541B"/>
    <w:rsid w:val="000955F6"/>
    <w:rsid w:val="000957E7"/>
    <w:rsid w:val="00095950"/>
    <w:rsid w:val="00095C82"/>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C86"/>
    <w:rsid w:val="000A2E1A"/>
    <w:rsid w:val="000A3399"/>
    <w:rsid w:val="000A377D"/>
    <w:rsid w:val="000A3D63"/>
    <w:rsid w:val="000A4495"/>
    <w:rsid w:val="000A4664"/>
    <w:rsid w:val="000A4A99"/>
    <w:rsid w:val="000A4AAE"/>
    <w:rsid w:val="000A4E74"/>
    <w:rsid w:val="000A52A9"/>
    <w:rsid w:val="000A5939"/>
    <w:rsid w:val="000A5A68"/>
    <w:rsid w:val="000A5C32"/>
    <w:rsid w:val="000A66D7"/>
    <w:rsid w:val="000A6A03"/>
    <w:rsid w:val="000A6B97"/>
    <w:rsid w:val="000A6D1B"/>
    <w:rsid w:val="000A6EFF"/>
    <w:rsid w:val="000A7958"/>
    <w:rsid w:val="000A7B48"/>
    <w:rsid w:val="000B11B2"/>
    <w:rsid w:val="000B126F"/>
    <w:rsid w:val="000B17C5"/>
    <w:rsid w:val="000B17FD"/>
    <w:rsid w:val="000B1C78"/>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6922"/>
    <w:rsid w:val="000B7057"/>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6BD"/>
    <w:rsid w:val="000D3E87"/>
    <w:rsid w:val="000D447F"/>
    <w:rsid w:val="000D4572"/>
    <w:rsid w:val="000D4C88"/>
    <w:rsid w:val="000D5436"/>
    <w:rsid w:val="000D58EC"/>
    <w:rsid w:val="000D5D68"/>
    <w:rsid w:val="000D6ADD"/>
    <w:rsid w:val="000D6BA3"/>
    <w:rsid w:val="000D70F7"/>
    <w:rsid w:val="000D72D0"/>
    <w:rsid w:val="000D75A0"/>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4855"/>
    <w:rsid w:val="000E4ED7"/>
    <w:rsid w:val="000E558F"/>
    <w:rsid w:val="000E5592"/>
    <w:rsid w:val="000E5AA5"/>
    <w:rsid w:val="000E5B6F"/>
    <w:rsid w:val="000E5BA0"/>
    <w:rsid w:val="000E5C93"/>
    <w:rsid w:val="000E68DA"/>
    <w:rsid w:val="000E6C51"/>
    <w:rsid w:val="000E712F"/>
    <w:rsid w:val="000E7182"/>
    <w:rsid w:val="000E71A3"/>
    <w:rsid w:val="000E72D5"/>
    <w:rsid w:val="000E74AC"/>
    <w:rsid w:val="000F020E"/>
    <w:rsid w:val="000F0D96"/>
    <w:rsid w:val="000F0E7C"/>
    <w:rsid w:val="000F0F1C"/>
    <w:rsid w:val="000F1380"/>
    <w:rsid w:val="000F13C2"/>
    <w:rsid w:val="000F15D9"/>
    <w:rsid w:val="000F1EFF"/>
    <w:rsid w:val="000F2185"/>
    <w:rsid w:val="000F22FE"/>
    <w:rsid w:val="000F251F"/>
    <w:rsid w:val="000F26E1"/>
    <w:rsid w:val="000F2B5F"/>
    <w:rsid w:val="000F2DAA"/>
    <w:rsid w:val="000F30B6"/>
    <w:rsid w:val="000F3899"/>
    <w:rsid w:val="000F3904"/>
    <w:rsid w:val="000F4AC2"/>
    <w:rsid w:val="000F4C20"/>
    <w:rsid w:val="000F4F47"/>
    <w:rsid w:val="000F54D4"/>
    <w:rsid w:val="000F55B8"/>
    <w:rsid w:val="000F55EC"/>
    <w:rsid w:val="000F5A71"/>
    <w:rsid w:val="000F5B87"/>
    <w:rsid w:val="000F62F8"/>
    <w:rsid w:val="000F6EFD"/>
    <w:rsid w:val="000F7133"/>
    <w:rsid w:val="000F750D"/>
    <w:rsid w:val="000F79EA"/>
    <w:rsid w:val="000F7B3E"/>
    <w:rsid w:val="000F7B4E"/>
    <w:rsid w:val="001001F8"/>
    <w:rsid w:val="00100BC0"/>
    <w:rsid w:val="00100F51"/>
    <w:rsid w:val="0010158C"/>
    <w:rsid w:val="0010196A"/>
    <w:rsid w:val="00101BFD"/>
    <w:rsid w:val="00101DD4"/>
    <w:rsid w:val="001027DA"/>
    <w:rsid w:val="001028C2"/>
    <w:rsid w:val="00102BE0"/>
    <w:rsid w:val="001030D5"/>
    <w:rsid w:val="001032A5"/>
    <w:rsid w:val="001049BA"/>
    <w:rsid w:val="00104A6F"/>
    <w:rsid w:val="00104BFE"/>
    <w:rsid w:val="00104E56"/>
    <w:rsid w:val="00104FA3"/>
    <w:rsid w:val="0010553A"/>
    <w:rsid w:val="0010558F"/>
    <w:rsid w:val="00105F68"/>
    <w:rsid w:val="00106114"/>
    <w:rsid w:val="00106268"/>
    <w:rsid w:val="001063BB"/>
    <w:rsid w:val="00106A20"/>
    <w:rsid w:val="00106B41"/>
    <w:rsid w:val="00106E99"/>
    <w:rsid w:val="00106FBF"/>
    <w:rsid w:val="00107FBF"/>
    <w:rsid w:val="00110414"/>
    <w:rsid w:val="00110588"/>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DB1"/>
    <w:rsid w:val="00115E6B"/>
    <w:rsid w:val="00115F68"/>
    <w:rsid w:val="001161BB"/>
    <w:rsid w:val="00116272"/>
    <w:rsid w:val="00116376"/>
    <w:rsid w:val="001166AB"/>
    <w:rsid w:val="00116974"/>
    <w:rsid w:val="00116D62"/>
    <w:rsid w:val="00116FD1"/>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1C8"/>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AD1"/>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58C"/>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A4F"/>
    <w:rsid w:val="0016023D"/>
    <w:rsid w:val="00160405"/>
    <w:rsid w:val="00160449"/>
    <w:rsid w:val="00160614"/>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974"/>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1AB"/>
    <w:rsid w:val="00172612"/>
    <w:rsid w:val="00172EC4"/>
    <w:rsid w:val="00173460"/>
    <w:rsid w:val="001737DF"/>
    <w:rsid w:val="001750AC"/>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900D7"/>
    <w:rsid w:val="00190687"/>
    <w:rsid w:val="00190832"/>
    <w:rsid w:val="00190BFD"/>
    <w:rsid w:val="00190C38"/>
    <w:rsid w:val="0019130A"/>
    <w:rsid w:val="00191B16"/>
    <w:rsid w:val="001924B9"/>
    <w:rsid w:val="001928EE"/>
    <w:rsid w:val="00192B47"/>
    <w:rsid w:val="0019369B"/>
    <w:rsid w:val="00193D12"/>
    <w:rsid w:val="00193D22"/>
    <w:rsid w:val="00194579"/>
    <w:rsid w:val="0019457F"/>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517"/>
    <w:rsid w:val="001A2717"/>
    <w:rsid w:val="001A280D"/>
    <w:rsid w:val="001A2917"/>
    <w:rsid w:val="001A2C39"/>
    <w:rsid w:val="001A2CBD"/>
    <w:rsid w:val="001A3095"/>
    <w:rsid w:val="001A328E"/>
    <w:rsid w:val="001A37CC"/>
    <w:rsid w:val="001A397C"/>
    <w:rsid w:val="001A3FEF"/>
    <w:rsid w:val="001A4384"/>
    <w:rsid w:val="001A43AC"/>
    <w:rsid w:val="001A4549"/>
    <w:rsid w:val="001A474B"/>
    <w:rsid w:val="001A5154"/>
    <w:rsid w:val="001A5211"/>
    <w:rsid w:val="001A54DF"/>
    <w:rsid w:val="001A5957"/>
    <w:rsid w:val="001A59B8"/>
    <w:rsid w:val="001A59B9"/>
    <w:rsid w:val="001A78D9"/>
    <w:rsid w:val="001A79CC"/>
    <w:rsid w:val="001B0393"/>
    <w:rsid w:val="001B0793"/>
    <w:rsid w:val="001B0B6F"/>
    <w:rsid w:val="001B10FB"/>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6B6"/>
    <w:rsid w:val="001B3C5C"/>
    <w:rsid w:val="001B42A4"/>
    <w:rsid w:val="001B449C"/>
    <w:rsid w:val="001B47B3"/>
    <w:rsid w:val="001B4E78"/>
    <w:rsid w:val="001B4F24"/>
    <w:rsid w:val="001B522E"/>
    <w:rsid w:val="001B5A4E"/>
    <w:rsid w:val="001B5CF1"/>
    <w:rsid w:val="001B626B"/>
    <w:rsid w:val="001B64CC"/>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C7B41"/>
    <w:rsid w:val="001D00C6"/>
    <w:rsid w:val="001D0333"/>
    <w:rsid w:val="001D03A9"/>
    <w:rsid w:val="001D0D4A"/>
    <w:rsid w:val="001D1147"/>
    <w:rsid w:val="001D1592"/>
    <w:rsid w:val="001D197C"/>
    <w:rsid w:val="001D1E41"/>
    <w:rsid w:val="001D2165"/>
    <w:rsid w:val="001D247F"/>
    <w:rsid w:val="001D2674"/>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15"/>
    <w:rsid w:val="001D7C26"/>
    <w:rsid w:val="001D7D77"/>
    <w:rsid w:val="001E01E5"/>
    <w:rsid w:val="001E079B"/>
    <w:rsid w:val="001E082F"/>
    <w:rsid w:val="001E0842"/>
    <w:rsid w:val="001E0A85"/>
    <w:rsid w:val="001E1048"/>
    <w:rsid w:val="001E1456"/>
    <w:rsid w:val="001E1485"/>
    <w:rsid w:val="001E1DDD"/>
    <w:rsid w:val="001E1FBA"/>
    <w:rsid w:val="001E20DC"/>
    <w:rsid w:val="001E20E9"/>
    <w:rsid w:val="001E2265"/>
    <w:rsid w:val="001E2AF3"/>
    <w:rsid w:val="001E33CF"/>
    <w:rsid w:val="001E3434"/>
    <w:rsid w:val="001E349C"/>
    <w:rsid w:val="001E36EF"/>
    <w:rsid w:val="001E38B1"/>
    <w:rsid w:val="001E3F74"/>
    <w:rsid w:val="001E3FB1"/>
    <w:rsid w:val="001E45E6"/>
    <w:rsid w:val="001E47C1"/>
    <w:rsid w:val="001E4855"/>
    <w:rsid w:val="001E4BC0"/>
    <w:rsid w:val="001E508F"/>
    <w:rsid w:val="001E5710"/>
    <w:rsid w:val="001E6266"/>
    <w:rsid w:val="001E6314"/>
    <w:rsid w:val="001E644B"/>
    <w:rsid w:val="001E66C8"/>
    <w:rsid w:val="001E6975"/>
    <w:rsid w:val="001E6CE5"/>
    <w:rsid w:val="001E6D9A"/>
    <w:rsid w:val="001E6DCB"/>
    <w:rsid w:val="001E7550"/>
    <w:rsid w:val="001E7B88"/>
    <w:rsid w:val="001E7F57"/>
    <w:rsid w:val="001F0129"/>
    <w:rsid w:val="001F01FC"/>
    <w:rsid w:val="001F0238"/>
    <w:rsid w:val="001F0319"/>
    <w:rsid w:val="001F0CAB"/>
    <w:rsid w:val="001F0D27"/>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8CA"/>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6FE6"/>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5D2"/>
    <w:rsid w:val="00223E52"/>
    <w:rsid w:val="00224575"/>
    <w:rsid w:val="0022458E"/>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63E"/>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67B11"/>
    <w:rsid w:val="0027005C"/>
    <w:rsid w:val="0027008F"/>
    <w:rsid w:val="002702BD"/>
    <w:rsid w:val="00270404"/>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A5F"/>
    <w:rsid w:val="002814A1"/>
    <w:rsid w:val="0028167B"/>
    <w:rsid w:val="00281AA4"/>
    <w:rsid w:val="0028266C"/>
    <w:rsid w:val="00282679"/>
    <w:rsid w:val="00282824"/>
    <w:rsid w:val="00283424"/>
    <w:rsid w:val="002843D9"/>
    <w:rsid w:val="00284A02"/>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BB1"/>
    <w:rsid w:val="00296F09"/>
    <w:rsid w:val="00297165"/>
    <w:rsid w:val="00297453"/>
    <w:rsid w:val="00297A56"/>
    <w:rsid w:val="002A0866"/>
    <w:rsid w:val="002A0A30"/>
    <w:rsid w:val="002A0D34"/>
    <w:rsid w:val="002A0DD8"/>
    <w:rsid w:val="002A1041"/>
    <w:rsid w:val="002A1156"/>
    <w:rsid w:val="002A1348"/>
    <w:rsid w:val="002A157A"/>
    <w:rsid w:val="002A16E7"/>
    <w:rsid w:val="002A20D7"/>
    <w:rsid w:val="002A27CA"/>
    <w:rsid w:val="002A2814"/>
    <w:rsid w:val="002A3240"/>
    <w:rsid w:val="002A3253"/>
    <w:rsid w:val="002A3ABB"/>
    <w:rsid w:val="002A3B29"/>
    <w:rsid w:val="002A3B83"/>
    <w:rsid w:val="002A40A0"/>
    <w:rsid w:val="002A425A"/>
    <w:rsid w:val="002A43D4"/>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D2"/>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635"/>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962"/>
    <w:rsid w:val="002F4A98"/>
    <w:rsid w:val="002F5860"/>
    <w:rsid w:val="002F59FA"/>
    <w:rsid w:val="002F5CE4"/>
    <w:rsid w:val="002F5F05"/>
    <w:rsid w:val="002F60DF"/>
    <w:rsid w:val="002F6259"/>
    <w:rsid w:val="002F69BB"/>
    <w:rsid w:val="002F6E11"/>
    <w:rsid w:val="002F7564"/>
    <w:rsid w:val="002F7A42"/>
    <w:rsid w:val="002F7C96"/>
    <w:rsid w:val="00300D2C"/>
    <w:rsid w:val="003010C6"/>
    <w:rsid w:val="003014D5"/>
    <w:rsid w:val="003014F9"/>
    <w:rsid w:val="0030219F"/>
    <w:rsid w:val="00302A55"/>
    <w:rsid w:val="003032E0"/>
    <w:rsid w:val="00303671"/>
    <w:rsid w:val="00303AF8"/>
    <w:rsid w:val="00303F67"/>
    <w:rsid w:val="00304085"/>
    <w:rsid w:val="0030426C"/>
    <w:rsid w:val="003044B2"/>
    <w:rsid w:val="00304BA5"/>
    <w:rsid w:val="003051A8"/>
    <w:rsid w:val="003052CB"/>
    <w:rsid w:val="003056B1"/>
    <w:rsid w:val="003058DB"/>
    <w:rsid w:val="00305CBC"/>
    <w:rsid w:val="00305F6C"/>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4CE"/>
    <w:rsid w:val="0031561B"/>
    <w:rsid w:val="0031576B"/>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0F5"/>
    <w:rsid w:val="00327647"/>
    <w:rsid w:val="00327676"/>
    <w:rsid w:val="003279AD"/>
    <w:rsid w:val="00327DD4"/>
    <w:rsid w:val="00330120"/>
    <w:rsid w:val="00330180"/>
    <w:rsid w:val="003302C9"/>
    <w:rsid w:val="00330C3B"/>
    <w:rsid w:val="00330D04"/>
    <w:rsid w:val="0033134C"/>
    <w:rsid w:val="0033148E"/>
    <w:rsid w:val="00331783"/>
    <w:rsid w:val="00331A1A"/>
    <w:rsid w:val="00331C21"/>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E79"/>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3EB1"/>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1063"/>
    <w:rsid w:val="003713E1"/>
    <w:rsid w:val="00371423"/>
    <w:rsid w:val="00371F4F"/>
    <w:rsid w:val="00372082"/>
    <w:rsid w:val="003733D9"/>
    <w:rsid w:val="0037348F"/>
    <w:rsid w:val="003734EC"/>
    <w:rsid w:val="003736EC"/>
    <w:rsid w:val="00373E0C"/>
    <w:rsid w:val="00374253"/>
    <w:rsid w:val="003745A3"/>
    <w:rsid w:val="00374751"/>
    <w:rsid w:val="0037478B"/>
    <w:rsid w:val="0037495F"/>
    <w:rsid w:val="00374B8F"/>
    <w:rsid w:val="00374CA1"/>
    <w:rsid w:val="003753B8"/>
    <w:rsid w:val="00375D8B"/>
    <w:rsid w:val="00375E9F"/>
    <w:rsid w:val="003760AC"/>
    <w:rsid w:val="003769E5"/>
    <w:rsid w:val="0037703B"/>
    <w:rsid w:val="00377100"/>
    <w:rsid w:val="0037796A"/>
    <w:rsid w:val="003800E2"/>
    <w:rsid w:val="003801C2"/>
    <w:rsid w:val="003807A8"/>
    <w:rsid w:val="00380A53"/>
    <w:rsid w:val="00380C9E"/>
    <w:rsid w:val="003815E1"/>
    <w:rsid w:val="00382A1D"/>
    <w:rsid w:val="00383658"/>
    <w:rsid w:val="0038373F"/>
    <w:rsid w:val="00383839"/>
    <w:rsid w:val="00383898"/>
    <w:rsid w:val="0038391D"/>
    <w:rsid w:val="00383ACB"/>
    <w:rsid w:val="00384274"/>
    <w:rsid w:val="00385020"/>
    <w:rsid w:val="003850EC"/>
    <w:rsid w:val="003852EA"/>
    <w:rsid w:val="0038692F"/>
    <w:rsid w:val="003869E4"/>
    <w:rsid w:val="00386E60"/>
    <w:rsid w:val="0038708D"/>
    <w:rsid w:val="003874E5"/>
    <w:rsid w:val="0038767F"/>
    <w:rsid w:val="003907F7"/>
    <w:rsid w:val="003908D3"/>
    <w:rsid w:val="00390925"/>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C98"/>
    <w:rsid w:val="003A1DFE"/>
    <w:rsid w:val="003A228E"/>
    <w:rsid w:val="003A2718"/>
    <w:rsid w:val="003A2C72"/>
    <w:rsid w:val="003A3FBF"/>
    <w:rsid w:val="003A41C5"/>
    <w:rsid w:val="003A468A"/>
    <w:rsid w:val="003A4E64"/>
    <w:rsid w:val="003A52A9"/>
    <w:rsid w:val="003A546B"/>
    <w:rsid w:val="003A5BF1"/>
    <w:rsid w:val="003A6774"/>
    <w:rsid w:val="003A6DCE"/>
    <w:rsid w:val="003A711A"/>
    <w:rsid w:val="003A71DD"/>
    <w:rsid w:val="003A73F9"/>
    <w:rsid w:val="003A79AE"/>
    <w:rsid w:val="003A7A3C"/>
    <w:rsid w:val="003A7F6E"/>
    <w:rsid w:val="003B001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C49"/>
    <w:rsid w:val="003B712D"/>
    <w:rsid w:val="003B7AA0"/>
    <w:rsid w:val="003C02C3"/>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2A5"/>
    <w:rsid w:val="003C653B"/>
    <w:rsid w:val="003C65F0"/>
    <w:rsid w:val="003C6832"/>
    <w:rsid w:val="003C687A"/>
    <w:rsid w:val="003C69A3"/>
    <w:rsid w:val="003C718E"/>
    <w:rsid w:val="003C736B"/>
    <w:rsid w:val="003C76E9"/>
    <w:rsid w:val="003C78EB"/>
    <w:rsid w:val="003C78FB"/>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1B49"/>
    <w:rsid w:val="003E22B7"/>
    <w:rsid w:val="003E22CB"/>
    <w:rsid w:val="003E2402"/>
    <w:rsid w:val="003E2C19"/>
    <w:rsid w:val="003E2EA7"/>
    <w:rsid w:val="003E349B"/>
    <w:rsid w:val="003E3627"/>
    <w:rsid w:val="003E3832"/>
    <w:rsid w:val="003E3AFA"/>
    <w:rsid w:val="003E446F"/>
    <w:rsid w:val="003E4810"/>
    <w:rsid w:val="003E4896"/>
    <w:rsid w:val="003E65BE"/>
    <w:rsid w:val="003E6C51"/>
    <w:rsid w:val="003E7169"/>
    <w:rsid w:val="003E728E"/>
    <w:rsid w:val="003E77DB"/>
    <w:rsid w:val="003E7BF9"/>
    <w:rsid w:val="003E7D00"/>
    <w:rsid w:val="003E7DF5"/>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C92"/>
    <w:rsid w:val="003F3E30"/>
    <w:rsid w:val="003F48AF"/>
    <w:rsid w:val="003F4BAB"/>
    <w:rsid w:val="003F4DDF"/>
    <w:rsid w:val="003F4F0B"/>
    <w:rsid w:val="003F614E"/>
    <w:rsid w:val="003F623D"/>
    <w:rsid w:val="003F6CF0"/>
    <w:rsid w:val="003F707A"/>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17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3153"/>
    <w:rsid w:val="004234DA"/>
    <w:rsid w:val="00423941"/>
    <w:rsid w:val="00423AA1"/>
    <w:rsid w:val="00423F82"/>
    <w:rsid w:val="004242F0"/>
    <w:rsid w:val="004246A4"/>
    <w:rsid w:val="00424C87"/>
    <w:rsid w:val="00424CE1"/>
    <w:rsid w:val="00424E6C"/>
    <w:rsid w:val="004251B6"/>
    <w:rsid w:val="004252B4"/>
    <w:rsid w:val="0042596D"/>
    <w:rsid w:val="0042598A"/>
    <w:rsid w:val="00425B70"/>
    <w:rsid w:val="00426161"/>
    <w:rsid w:val="00426262"/>
    <w:rsid w:val="00426ACE"/>
    <w:rsid w:val="0042766D"/>
    <w:rsid w:val="00427711"/>
    <w:rsid w:val="00427807"/>
    <w:rsid w:val="004304E6"/>
    <w:rsid w:val="0043077C"/>
    <w:rsid w:val="00430DA8"/>
    <w:rsid w:val="004310FE"/>
    <w:rsid w:val="00431594"/>
    <w:rsid w:val="0043163B"/>
    <w:rsid w:val="00431B40"/>
    <w:rsid w:val="00431D6C"/>
    <w:rsid w:val="004321CD"/>
    <w:rsid w:val="004325CE"/>
    <w:rsid w:val="00432BE1"/>
    <w:rsid w:val="00432DE2"/>
    <w:rsid w:val="0043310A"/>
    <w:rsid w:val="0043364B"/>
    <w:rsid w:val="0043395D"/>
    <w:rsid w:val="00433C99"/>
    <w:rsid w:val="00433CF2"/>
    <w:rsid w:val="00434458"/>
    <w:rsid w:val="00434879"/>
    <w:rsid w:val="00434C7F"/>
    <w:rsid w:val="00434CFA"/>
    <w:rsid w:val="00434D3C"/>
    <w:rsid w:val="00434F5B"/>
    <w:rsid w:val="0043508A"/>
    <w:rsid w:val="004351DD"/>
    <w:rsid w:val="004353E9"/>
    <w:rsid w:val="0043548E"/>
    <w:rsid w:val="004356D0"/>
    <w:rsid w:val="00435CB4"/>
    <w:rsid w:val="00436020"/>
    <w:rsid w:val="004360B6"/>
    <w:rsid w:val="004365A9"/>
    <w:rsid w:val="00436A22"/>
    <w:rsid w:val="00436F57"/>
    <w:rsid w:val="004372F3"/>
    <w:rsid w:val="00437A9D"/>
    <w:rsid w:val="00440391"/>
    <w:rsid w:val="00440475"/>
    <w:rsid w:val="00440705"/>
    <w:rsid w:val="004408BE"/>
    <w:rsid w:val="004411B8"/>
    <w:rsid w:val="00441237"/>
    <w:rsid w:val="00441A1C"/>
    <w:rsid w:val="00441D14"/>
    <w:rsid w:val="0044223C"/>
    <w:rsid w:val="004426B1"/>
    <w:rsid w:val="004426FE"/>
    <w:rsid w:val="004429A8"/>
    <w:rsid w:val="00442CA8"/>
    <w:rsid w:val="00443475"/>
    <w:rsid w:val="004435D7"/>
    <w:rsid w:val="004438C4"/>
    <w:rsid w:val="00443B11"/>
    <w:rsid w:val="00443FDB"/>
    <w:rsid w:val="004444AB"/>
    <w:rsid w:val="00444668"/>
    <w:rsid w:val="0044466E"/>
    <w:rsid w:val="00444CAE"/>
    <w:rsid w:val="00445D59"/>
    <w:rsid w:val="004460D0"/>
    <w:rsid w:val="00446379"/>
    <w:rsid w:val="004463D6"/>
    <w:rsid w:val="00447744"/>
    <w:rsid w:val="00447789"/>
    <w:rsid w:val="004479AC"/>
    <w:rsid w:val="00447C55"/>
    <w:rsid w:val="00447C70"/>
    <w:rsid w:val="00447C83"/>
    <w:rsid w:val="00450094"/>
    <w:rsid w:val="00450388"/>
    <w:rsid w:val="0045098B"/>
    <w:rsid w:val="00450F3E"/>
    <w:rsid w:val="00451252"/>
    <w:rsid w:val="00451491"/>
    <w:rsid w:val="00451515"/>
    <w:rsid w:val="00452910"/>
    <w:rsid w:val="00452E74"/>
    <w:rsid w:val="00453185"/>
    <w:rsid w:val="004536A9"/>
    <w:rsid w:val="00453864"/>
    <w:rsid w:val="0045460F"/>
    <w:rsid w:val="00454B3A"/>
    <w:rsid w:val="00455095"/>
    <w:rsid w:val="00455213"/>
    <w:rsid w:val="00455350"/>
    <w:rsid w:val="00455ACC"/>
    <w:rsid w:val="0045617C"/>
    <w:rsid w:val="004566E6"/>
    <w:rsid w:val="00456B3B"/>
    <w:rsid w:val="00456EDA"/>
    <w:rsid w:val="004577EA"/>
    <w:rsid w:val="00457A14"/>
    <w:rsid w:val="00457EEE"/>
    <w:rsid w:val="00460083"/>
    <w:rsid w:val="00460A6E"/>
    <w:rsid w:val="00461EB0"/>
    <w:rsid w:val="00462595"/>
    <w:rsid w:val="00462781"/>
    <w:rsid w:val="00462A55"/>
    <w:rsid w:val="00462BCF"/>
    <w:rsid w:val="00462FDB"/>
    <w:rsid w:val="004631D8"/>
    <w:rsid w:val="004633DA"/>
    <w:rsid w:val="0046359E"/>
    <w:rsid w:val="004639C1"/>
    <w:rsid w:val="00463AA8"/>
    <w:rsid w:val="00463FD6"/>
    <w:rsid w:val="00463FDA"/>
    <w:rsid w:val="0046426D"/>
    <w:rsid w:val="00464E47"/>
    <w:rsid w:val="0046557C"/>
    <w:rsid w:val="004656C4"/>
    <w:rsid w:val="004657C9"/>
    <w:rsid w:val="00465A64"/>
    <w:rsid w:val="00465D4B"/>
    <w:rsid w:val="00466005"/>
    <w:rsid w:val="00466E30"/>
    <w:rsid w:val="00466FCD"/>
    <w:rsid w:val="004672B1"/>
    <w:rsid w:val="0046736E"/>
    <w:rsid w:val="004678F1"/>
    <w:rsid w:val="00467BB5"/>
    <w:rsid w:val="00467D65"/>
    <w:rsid w:val="004703AC"/>
    <w:rsid w:val="004718FD"/>
    <w:rsid w:val="00471C89"/>
    <w:rsid w:val="00471F27"/>
    <w:rsid w:val="00472203"/>
    <w:rsid w:val="00472B2F"/>
    <w:rsid w:val="00472EEC"/>
    <w:rsid w:val="00473992"/>
    <w:rsid w:val="004746D0"/>
    <w:rsid w:val="00474CAE"/>
    <w:rsid w:val="00475463"/>
    <w:rsid w:val="0047558D"/>
    <w:rsid w:val="0047601B"/>
    <w:rsid w:val="0047601E"/>
    <w:rsid w:val="004763E2"/>
    <w:rsid w:val="0047651B"/>
    <w:rsid w:val="004767EC"/>
    <w:rsid w:val="00477BCB"/>
    <w:rsid w:val="00477E40"/>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E81"/>
    <w:rsid w:val="00484100"/>
    <w:rsid w:val="004841A7"/>
    <w:rsid w:val="00484642"/>
    <w:rsid w:val="004854BD"/>
    <w:rsid w:val="004855BC"/>
    <w:rsid w:val="0048576A"/>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322"/>
    <w:rsid w:val="00494D8E"/>
    <w:rsid w:val="0049515D"/>
    <w:rsid w:val="00495250"/>
    <w:rsid w:val="00495278"/>
    <w:rsid w:val="00495455"/>
    <w:rsid w:val="00495796"/>
    <w:rsid w:val="00495809"/>
    <w:rsid w:val="00495E84"/>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AEE"/>
    <w:rsid w:val="004B090C"/>
    <w:rsid w:val="004B1A91"/>
    <w:rsid w:val="004B2086"/>
    <w:rsid w:val="004B2305"/>
    <w:rsid w:val="004B2563"/>
    <w:rsid w:val="004B2884"/>
    <w:rsid w:val="004B2C2F"/>
    <w:rsid w:val="004B2E59"/>
    <w:rsid w:val="004B38F4"/>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5DD"/>
    <w:rsid w:val="004C060B"/>
    <w:rsid w:val="004C0779"/>
    <w:rsid w:val="004C1AE2"/>
    <w:rsid w:val="004C202E"/>
    <w:rsid w:val="004C2719"/>
    <w:rsid w:val="004C2746"/>
    <w:rsid w:val="004C2B1F"/>
    <w:rsid w:val="004C35E6"/>
    <w:rsid w:val="004C4245"/>
    <w:rsid w:val="004C45EE"/>
    <w:rsid w:val="004C46E3"/>
    <w:rsid w:val="004C597A"/>
    <w:rsid w:val="004C5DF9"/>
    <w:rsid w:val="004C61E8"/>
    <w:rsid w:val="004C64C2"/>
    <w:rsid w:val="004C652E"/>
    <w:rsid w:val="004C7286"/>
    <w:rsid w:val="004C771C"/>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A9D"/>
    <w:rsid w:val="004D5B01"/>
    <w:rsid w:val="004D5D80"/>
    <w:rsid w:val="004D5EF3"/>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332"/>
    <w:rsid w:val="004E4545"/>
    <w:rsid w:val="004E49DF"/>
    <w:rsid w:val="004E545D"/>
    <w:rsid w:val="004E54B5"/>
    <w:rsid w:val="004E5727"/>
    <w:rsid w:val="004E5A11"/>
    <w:rsid w:val="004E6445"/>
    <w:rsid w:val="004E66B3"/>
    <w:rsid w:val="004E6AF7"/>
    <w:rsid w:val="004E6C22"/>
    <w:rsid w:val="004E7738"/>
    <w:rsid w:val="004E7DED"/>
    <w:rsid w:val="004E7E86"/>
    <w:rsid w:val="004E7F4E"/>
    <w:rsid w:val="004F00D5"/>
    <w:rsid w:val="004F02D5"/>
    <w:rsid w:val="004F033F"/>
    <w:rsid w:val="004F03F0"/>
    <w:rsid w:val="004F08E9"/>
    <w:rsid w:val="004F0AA1"/>
    <w:rsid w:val="004F1E8F"/>
    <w:rsid w:val="004F2186"/>
    <w:rsid w:val="004F2412"/>
    <w:rsid w:val="004F24D6"/>
    <w:rsid w:val="004F266A"/>
    <w:rsid w:val="004F28E9"/>
    <w:rsid w:val="004F293D"/>
    <w:rsid w:val="004F2952"/>
    <w:rsid w:val="004F37EB"/>
    <w:rsid w:val="004F47A8"/>
    <w:rsid w:val="004F4901"/>
    <w:rsid w:val="004F4C74"/>
    <w:rsid w:val="004F50FF"/>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298"/>
    <w:rsid w:val="00520CA8"/>
    <w:rsid w:val="00521291"/>
    <w:rsid w:val="0052136D"/>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785"/>
    <w:rsid w:val="00530AD1"/>
    <w:rsid w:val="005313A1"/>
    <w:rsid w:val="005314EA"/>
    <w:rsid w:val="005319F2"/>
    <w:rsid w:val="00531D6E"/>
    <w:rsid w:val="0053206A"/>
    <w:rsid w:val="00532191"/>
    <w:rsid w:val="005321B3"/>
    <w:rsid w:val="00532293"/>
    <w:rsid w:val="00532734"/>
    <w:rsid w:val="0053312C"/>
    <w:rsid w:val="005331FD"/>
    <w:rsid w:val="00533289"/>
    <w:rsid w:val="00533C9B"/>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482"/>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1C3"/>
    <w:rsid w:val="005465AB"/>
    <w:rsid w:val="00546C2E"/>
    <w:rsid w:val="0054716E"/>
    <w:rsid w:val="00547189"/>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39"/>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3E7"/>
    <w:rsid w:val="00574774"/>
    <w:rsid w:val="00574A7B"/>
    <w:rsid w:val="005755A0"/>
    <w:rsid w:val="00575D96"/>
    <w:rsid w:val="00575F20"/>
    <w:rsid w:val="00576B1B"/>
    <w:rsid w:val="00576BEF"/>
    <w:rsid w:val="00576C21"/>
    <w:rsid w:val="00576EBA"/>
    <w:rsid w:val="005774A6"/>
    <w:rsid w:val="005774DB"/>
    <w:rsid w:val="00577656"/>
    <w:rsid w:val="00577849"/>
    <w:rsid w:val="0057785D"/>
    <w:rsid w:val="00577F5C"/>
    <w:rsid w:val="005806E5"/>
    <w:rsid w:val="00580F63"/>
    <w:rsid w:val="00581EB4"/>
    <w:rsid w:val="00581F80"/>
    <w:rsid w:val="0058283F"/>
    <w:rsid w:val="00583151"/>
    <w:rsid w:val="00583C42"/>
    <w:rsid w:val="00583CBF"/>
    <w:rsid w:val="00583E44"/>
    <w:rsid w:val="00583FFA"/>
    <w:rsid w:val="005843B8"/>
    <w:rsid w:val="00584500"/>
    <w:rsid w:val="00585436"/>
    <w:rsid w:val="00585683"/>
    <w:rsid w:val="0058673A"/>
    <w:rsid w:val="005869F1"/>
    <w:rsid w:val="00586A9F"/>
    <w:rsid w:val="00586F53"/>
    <w:rsid w:val="005878FE"/>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3A38"/>
    <w:rsid w:val="0059401A"/>
    <w:rsid w:val="005942DF"/>
    <w:rsid w:val="00594446"/>
    <w:rsid w:val="005945A4"/>
    <w:rsid w:val="0059475B"/>
    <w:rsid w:val="00594C1D"/>
    <w:rsid w:val="0059512E"/>
    <w:rsid w:val="0059570E"/>
    <w:rsid w:val="0059663D"/>
    <w:rsid w:val="00596747"/>
    <w:rsid w:val="00596A7D"/>
    <w:rsid w:val="00596BF0"/>
    <w:rsid w:val="00596DF4"/>
    <w:rsid w:val="005A0144"/>
    <w:rsid w:val="005A070A"/>
    <w:rsid w:val="005A0B26"/>
    <w:rsid w:val="005A0DD9"/>
    <w:rsid w:val="005A14E6"/>
    <w:rsid w:val="005A1BA8"/>
    <w:rsid w:val="005A1F9F"/>
    <w:rsid w:val="005A2186"/>
    <w:rsid w:val="005A2851"/>
    <w:rsid w:val="005A34E3"/>
    <w:rsid w:val="005A350C"/>
    <w:rsid w:val="005A3535"/>
    <w:rsid w:val="005A3909"/>
    <w:rsid w:val="005A4B84"/>
    <w:rsid w:val="005A4D1B"/>
    <w:rsid w:val="005A523C"/>
    <w:rsid w:val="005A5BB3"/>
    <w:rsid w:val="005A5D7B"/>
    <w:rsid w:val="005A5FB2"/>
    <w:rsid w:val="005A61C4"/>
    <w:rsid w:val="005A6B81"/>
    <w:rsid w:val="005A7195"/>
    <w:rsid w:val="005A7546"/>
    <w:rsid w:val="005A7DB7"/>
    <w:rsid w:val="005A7E33"/>
    <w:rsid w:val="005B0786"/>
    <w:rsid w:val="005B12C5"/>
    <w:rsid w:val="005B1384"/>
    <w:rsid w:val="005B1571"/>
    <w:rsid w:val="005B1809"/>
    <w:rsid w:val="005B1BAB"/>
    <w:rsid w:val="005B1DCF"/>
    <w:rsid w:val="005B23C8"/>
    <w:rsid w:val="005B29CF"/>
    <w:rsid w:val="005B2FF1"/>
    <w:rsid w:val="005B32E4"/>
    <w:rsid w:val="005B331F"/>
    <w:rsid w:val="005B3AC0"/>
    <w:rsid w:val="005B3CF4"/>
    <w:rsid w:val="005B442E"/>
    <w:rsid w:val="005B644B"/>
    <w:rsid w:val="005B6571"/>
    <w:rsid w:val="005B66C1"/>
    <w:rsid w:val="005B68B3"/>
    <w:rsid w:val="005B6AFF"/>
    <w:rsid w:val="005B6C71"/>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00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B64"/>
    <w:rsid w:val="005D1CAE"/>
    <w:rsid w:val="005D23B2"/>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421"/>
    <w:rsid w:val="005E0559"/>
    <w:rsid w:val="005E0668"/>
    <w:rsid w:val="005E0B7F"/>
    <w:rsid w:val="005E0DF3"/>
    <w:rsid w:val="005E1D28"/>
    <w:rsid w:val="005E2992"/>
    <w:rsid w:val="005E2AF7"/>
    <w:rsid w:val="005E336C"/>
    <w:rsid w:val="005E3AB6"/>
    <w:rsid w:val="005E4099"/>
    <w:rsid w:val="005E474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F15"/>
    <w:rsid w:val="00617087"/>
    <w:rsid w:val="006170B9"/>
    <w:rsid w:val="006170DA"/>
    <w:rsid w:val="006172EB"/>
    <w:rsid w:val="0061732F"/>
    <w:rsid w:val="0061758F"/>
    <w:rsid w:val="0062069D"/>
    <w:rsid w:val="00620D6A"/>
    <w:rsid w:val="00620D80"/>
    <w:rsid w:val="0062208D"/>
    <w:rsid w:val="00622581"/>
    <w:rsid w:val="00622C67"/>
    <w:rsid w:val="00622FD8"/>
    <w:rsid w:val="00623272"/>
    <w:rsid w:val="006235D5"/>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305"/>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5E40"/>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493"/>
    <w:rsid w:val="00662929"/>
    <w:rsid w:val="00662A81"/>
    <w:rsid w:val="00662E7F"/>
    <w:rsid w:val="00662FA3"/>
    <w:rsid w:val="0066328F"/>
    <w:rsid w:val="006635DB"/>
    <w:rsid w:val="00663A7D"/>
    <w:rsid w:val="00664060"/>
    <w:rsid w:val="006642E3"/>
    <w:rsid w:val="00664658"/>
    <w:rsid w:val="006650E0"/>
    <w:rsid w:val="00665723"/>
    <w:rsid w:val="00665729"/>
    <w:rsid w:val="00665A47"/>
    <w:rsid w:val="0066688F"/>
    <w:rsid w:val="00666CC4"/>
    <w:rsid w:val="00666DA9"/>
    <w:rsid w:val="0066705E"/>
    <w:rsid w:val="006673CA"/>
    <w:rsid w:val="00667975"/>
    <w:rsid w:val="006679BC"/>
    <w:rsid w:val="00667C46"/>
    <w:rsid w:val="00667C5C"/>
    <w:rsid w:val="00670240"/>
    <w:rsid w:val="00670242"/>
    <w:rsid w:val="00670A10"/>
    <w:rsid w:val="00670CC2"/>
    <w:rsid w:val="00670FB6"/>
    <w:rsid w:val="006711CB"/>
    <w:rsid w:val="0067124E"/>
    <w:rsid w:val="00671B0E"/>
    <w:rsid w:val="00671B36"/>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2C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FEE"/>
    <w:rsid w:val="00687C06"/>
    <w:rsid w:val="0069069F"/>
    <w:rsid w:val="00690B17"/>
    <w:rsid w:val="00691932"/>
    <w:rsid w:val="00691B81"/>
    <w:rsid w:val="00692F64"/>
    <w:rsid w:val="006930D5"/>
    <w:rsid w:val="00693490"/>
    <w:rsid w:val="00693878"/>
    <w:rsid w:val="00693A79"/>
    <w:rsid w:val="00693E86"/>
    <w:rsid w:val="00694012"/>
    <w:rsid w:val="0069473D"/>
    <w:rsid w:val="00694B3C"/>
    <w:rsid w:val="00694FA3"/>
    <w:rsid w:val="006957B1"/>
    <w:rsid w:val="00695E15"/>
    <w:rsid w:val="00696111"/>
    <w:rsid w:val="006961B7"/>
    <w:rsid w:val="0069687F"/>
    <w:rsid w:val="00696EAD"/>
    <w:rsid w:val="00697028"/>
    <w:rsid w:val="006975E8"/>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99E"/>
    <w:rsid w:val="006B1DBD"/>
    <w:rsid w:val="006B1DC7"/>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B7D8D"/>
    <w:rsid w:val="006C0274"/>
    <w:rsid w:val="006C140F"/>
    <w:rsid w:val="006C15F0"/>
    <w:rsid w:val="006C1A39"/>
    <w:rsid w:val="006C1D31"/>
    <w:rsid w:val="006C2427"/>
    <w:rsid w:val="006C24F6"/>
    <w:rsid w:val="006C2A85"/>
    <w:rsid w:val="006C2BE2"/>
    <w:rsid w:val="006C2EF9"/>
    <w:rsid w:val="006C2FB3"/>
    <w:rsid w:val="006C3E4C"/>
    <w:rsid w:val="006C4797"/>
    <w:rsid w:val="006C5127"/>
    <w:rsid w:val="006C53E6"/>
    <w:rsid w:val="006C56AC"/>
    <w:rsid w:val="006C5C5E"/>
    <w:rsid w:val="006C60D5"/>
    <w:rsid w:val="006C69FF"/>
    <w:rsid w:val="006C6A74"/>
    <w:rsid w:val="006C6E05"/>
    <w:rsid w:val="006C70BA"/>
    <w:rsid w:val="006C7581"/>
    <w:rsid w:val="006C767D"/>
    <w:rsid w:val="006D047D"/>
    <w:rsid w:val="006D071E"/>
    <w:rsid w:val="006D0C2A"/>
    <w:rsid w:val="006D0E52"/>
    <w:rsid w:val="006D10DD"/>
    <w:rsid w:val="006D1488"/>
    <w:rsid w:val="006D1B0A"/>
    <w:rsid w:val="006D201B"/>
    <w:rsid w:val="006D2023"/>
    <w:rsid w:val="006D2625"/>
    <w:rsid w:val="006D29AE"/>
    <w:rsid w:val="006D2AB4"/>
    <w:rsid w:val="006D2CA2"/>
    <w:rsid w:val="006D2D7F"/>
    <w:rsid w:val="006D3972"/>
    <w:rsid w:val="006D4392"/>
    <w:rsid w:val="006D475D"/>
    <w:rsid w:val="006D4A76"/>
    <w:rsid w:val="006D4D7E"/>
    <w:rsid w:val="006D5B86"/>
    <w:rsid w:val="006D6201"/>
    <w:rsid w:val="006D6E39"/>
    <w:rsid w:val="006D6F33"/>
    <w:rsid w:val="006D7140"/>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1B2E"/>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7174"/>
    <w:rsid w:val="00707F2D"/>
    <w:rsid w:val="00710016"/>
    <w:rsid w:val="00710255"/>
    <w:rsid w:val="00710841"/>
    <w:rsid w:val="00710A2A"/>
    <w:rsid w:val="007114E9"/>
    <w:rsid w:val="00711574"/>
    <w:rsid w:val="00711743"/>
    <w:rsid w:val="007119CB"/>
    <w:rsid w:val="00711DE7"/>
    <w:rsid w:val="00711E49"/>
    <w:rsid w:val="007123ED"/>
    <w:rsid w:val="0071255C"/>
    <w:rsid w:val="00712DF1"/>
    <w:rsid w:val="00712EE0"/>
    <w:rsid w:val="007136F8"/>
    <w:rsid w:val="00713770"/>
    <w:rsid w:val="0071434B"/>
    <w:rsid w:val="007143E0"/>
    <w:rsid w:val="0071494D"/>
    <w:rsid w:val="00716124"/>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31E"/>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2266"/>
    <w:rsid w:val="007326DF"/>
    <w:rsid w:val="007328BA"/>
    <w:rsid w:val="00732BF0"/>
    <w:rsid w:val="00732FA0"/>
    <w:rsid w:val="007330C3"/>
    <w:rsid w:val="0073311C"/>
    <w:rsid w:val="00733F85"/>
    <w:rsid w:val="007344E5"/>
    <w:rsid w:val="007347F5"/>
    <w:rsid w:val="00734D44"/>
    <w:rsid w:val="00735204"/>
    <w:rsid w:val="0073525E"/>
    <w:rsid w:val="007353F0"/>
    <w:rsid w:val="00735930"/>
    <w:rsid w:val="00735AFB"/>
    <w:rsid w:val="00735F72"/>
    <w:rsid w:val="0073621C"/>
    <w:rsid w:val="007366EE"/>
    <w:rsid w:val="00736B73"/>
    <w:rsid w:val="00736C06"/>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5B5B"/>
    <w:rsid w:val="007566BA"/>
    <w:rsid w:val="00756B7E"/>
    <w:rsid w:val="00756CF1"/>
    <w:rsid w:val="00756F19"/>
    <w:rsid w:val="007571CA"/>
    <w:rsid w:val="007575DF"/>
    <w:rsid w:val="0075778E"/>
    <w:rsid w:val="00757974"/>
    <w:rsid w:val="00757C84"/>
    <w:rsid w:val="00757F82"/>
    <w:rsid w:val="007602FC"/>
    <w:rsid w:val="007615FB"/>
    <w:rsid w:val="0076191D"/>
    <w:rsid w:val="00761A77"/>
    <w:rsid w:val="007626AB"/>
    <w:rsid w:val="00762EBE"/>
    <w:rsid w:val="007631BF"/>
    <w:rsid w:val="007631D9"/>
    <w:rsid w:val="00763638"/>
    <w:rsid w:val="007636B4"/>
    <w:rsid w:val="007637A7"/>
    <w:rsid w:val="007637D6"/>
    <w:rsid w:val="00763C13"/>
    <w:rsid w:val="00763FFA"/>
    <w:rsid w:val="007642A9"/>
    <w:rsid w:val="0076517B"/>
    <w:rsid w:val="00765959"/>
    <w:rsid w:val="00765D9D"/>
    <w:rsid w:val="007668C6"/>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6A4"/>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635B"/>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B70"/>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644A"/>
    <w:rsid w:val="007C64DA"/>
    <w:rsid w:val="007C6664"/>
    <w:rsid w:val="007C6691"/>
    <w:rsid w:val="007C673D"/>
    <w:rsid w:val="007C6839"/>
    <w:rsid w:val="007C6991"/>
    <w:rsid w:val="007C6E51"/>
    <w:rsid w:val="007C6F74"/>
    <w:rsid w:val="007C744C"/>
    <w:rsid w:val="007C74F6"/>
    <w:rsid w:val="007C7ACB"/>
    <w:rsid w:val="007C7DB0"/>
    <w:rsid w:val="007D0913"/>
    <w:rsid w:val="007D0F53"/>
    <w:rsid w:val="007D11ED"/>
    <w:rsid w:val="007D1283"/>
    <w:rsid w:val="007D151C"/>
    <w:rsid w:val="007D1D94"/>
    <w:rsid w:val="007D2170"/>
    <w:rsid w:val="007D261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67"/>
    <w:rsid w:val="007D6BA0"/>
    <w:rsid w:val="007D6C89"/>
    <w:rsid w:val="007D6D1F"/>
    <w:rsid w:val="007D6E4E"/>
    <w:rsid w:val="007D7B8B"/>
    <w:rsid w:val="007D7BEF"/>
    <w:rsid w:val="007D7E2B"/>
    <w:rsid w:val="007E02A5"/>
    <w:rsid w:val="007E050D"/>
    <w:rsid w:val="007E081F"/>
    <w:rsid w:val="007E1641"/>
    <w:rsid w:val="007E21A3"/>
    <w:rsid w:val="007E238F"/>
    <w:rsid w:val="007E24D5"/>
    <w:rsid w:val="007E2DEB"/>
    <w:rsid w:val="007E3092"/>
    <w:rsid w:val="007E30BA"/>
    <w:rsid w:val="007E341D"/>
    <w:rsid w:val="007E3455"/>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17CC"/>
    <w:rsid w:val="00811E51"/>
    <w:rsid w:val="00812866"/>
    <w:rsid w:val="00813AB0"/>
    <w:rsid w:val="00813DA7"/>
    <w:rsid w:val="008141B5"/>
    <w:rsid w:val="00814217"/>
    <w:rsid w:val="00814265"/>
    <w:rsid w:val="00814411"/>
    <w:rsid w:val="008144CD"/>
    <w:rsid w:val="00814680"/>
    <w:rsid w:val="008149DF"/>
    <w:rsid w:val="00814DF6"/>
    <w:rsid w:val="0081501A"/>
    <w:rsid w:val="00815152"/>
    <w:rsid w:val="0081524F"/>
    <w:rsid w:val="008152FA"/>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1BB4"/>
    <w:rsid w:val="00822643"/>
    <w:rsid w:val="0082293F"/>
    <w:rsid w:val="00822E25"/>
    <w:rsid w:val="00823088"/>
    <w:rsid w:val="008236E8"/>
    <w:rsid w:val="00823C4B"/>
    <w:rsid w:val="00824389"/>
    <w:rsid w:val="00824392"/>
    <w:rsid w:val="008245DA"/>
    <w:rsid w:val="008250F6"/>
    <w:rsid w:val="008256D6"/>
    <w:rsid w:val="0082576A"/>
    <w:rsid w:val="00825BE8"/>
    <w:rsid w:val="00825FD3"/>
    <w:rsid w:val="0082649F"/>
    <w:rsid w:val="00826BFD"/>
    <w:rsid w:val="00827092"/>
    <w:rsid w:val="0082710A"/>
    <w:rsid w:val="00827366"/>
    <w:rsid w:val="00827A68"/>
    <w:rsid w:val="008301B2"/>
    <w:rsid w:val="008306AF"/>
    <w:rsid w:val="00830EC9"/>
    <w:rsid w:val="008312E0"/>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208"/>
    <w:rsid w:val="00840312"/>
    <w:rsid w:val="008403E9"/>
    <w:rsid w:val="008404D4"/>
    <w:rsid w:val="0084074D"/>
    <w:rsid w:val="00840A94"/>
    <w:rsid w:val="00840B86"/>
    <w:rsid w:val="00840E84"/>
    <w:rsid w:val="00840ECD"/>
    <w:rsid w:val="00840FBE"/>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4D7"/>
    <w:rsid w:val="0085253C"/>
    <w:rsid w:val="008526EF"/>
    <w:rsid w:val="00852F55"/>
    <w:rsid w:val="0085347F"/>
    <w:rsid w:val="00853608"/>
    <w:rsid w:val="008538FD"/>
    <w:rsid w:val="00853AB4"/>
    <w:rsid w:val="008542F2"/>
    <w:rsid w:val="00854AA7"/>
    <w:rsid w:val="008552C2"/>
    <w:rsid w:val="008552E4"/>
    <w:rsid w:val="008556EF"/>
    <w:rsid w:val="00855743"/>
    <w:rsid w:val="00855B1B"/>
    <w:rsid w:val="00855F9F"/>
    <w:rsid w:val="00855FA9"/>
    <w:rsid w:val="00855FC2"/>
    <w:rsid w:val="00856033"/>
    <w:rsid w:val="008564BD"/>
    <w:rsid w:val="008564C8"/>
    <w:rsid w:val="00856541"/>
    <w:rsid w:val="00856645"/>
    <w:rsid w:val="00856826"/>
    <w:rsid w:val="0085683B"/>
    <w:rsid w:val="008569F0"/>
    <w:rsid w:val="00856A1E"/>
    <w:rsid w:val="00857082"/>
    <w:rsid w:val="008570AA"/>
    <w:rsid w:val="00857307"/>
    <w:rsid w:val="00857340"/>
    <w:rsid w:val="00857699"/>
    <w:rsid w:val="008577A8"/>
    <w:rsid w:val="008602B6"/>
    <w:rsid w:val="008603DA"/>
    <w:rsid w:val="0086079C"/>
    <w:rsid w:val="0086138A"/>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1A5"/>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0FC7"/>
    <w:rsid w:val="0089166A"/>
    <w:rsid w:val="0089181D"/>
    <w:rsid w:val="00891823"/>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5F0C"/>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1FFB"/>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6675"/>
    <w:rsid w:val="008C737C"/>
    <w:rsid w:val="008C7579"/>
    <w:rsid w:val="008C7934"/>
    <w:rsid w:val="008C7D57"/>
    <w:rsid w:val="008D048E"/>
    <w:rsid w:val="008D112A"/>
    <w:rsid w:val="008D12C0"/>
    <w:rsid w:val="008D1526"/>
    <w:rsid w:val="008D15E0"/>
    <w:rsid w:val="008D2354"/>
    <w:rsid w:val="008D2B26"/>
    <w:rsid w:val="008D326D"/>
    <w:rsid w:val="008D38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68"/>
    <w:rsid w:val="008E5682"/>
    <w:rsid w:val="008E5A39"/>
    <w:rsid w:val="008E628A"/>
    <w:rsid w:val="008E6CEB"/>
    <w:rsid w:val="008E6EBA"/>
    <w:rsid w:val="008E7111"/>
    <w:rsid w:val="008E7E58"/>
    <w:rsid w:val="008F02C3"/>
    <w:rsid w:val="008F02CF"/>
    <w:rsid w:val="008F05DF"/>
    <w:rsid w:val="008F0748"/>
    <w:rsid w:val="008F0CD9"/>
    <w:rsid w:val="008F1368"/>
    <w:rsid w:val="008F16AC"/>
    <w:rsid w:val="008F1EC6"/>
    <w:rsid w:val="008F2521"/>
    <w:rsid w:val="008F2858"/>
    <w:rsid w:val="008F2A72"/>
    <w:rsid w:val="008F2E51"/>
    <w:rsid w:val="008F318C"/>
    <w:rsid w:val="008F35D8"/>
    <w:rsid w:val="008F3609"/>
    <w:rsid w:val="008F3E39"/>
    <w:rsid w:val="008F4049"/>
    <w:rsid w:val="008F411A"/>
    <w:rsid w:val="008F424E"/>
    <w:rsid w:val="008F4369"/>
    <w:rsid w:val="008F437C"/>
    <w:rsid w:val="008F4796"/>
    <w:rsid w:val="008F4C51"/>
    <w:rsid w:val="008F4D68"/>
    <w:rsid w:val="008F4E04"/>
    <w:rsid w:val="008F4F7D"/>
    <w:rsid w:val="008F5255"/>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C87"/>
    <w:rsid w:val="00902CD7"/>
    <w:rsid w:val="009030D7"/>
    <w:rsid w:val="009031D0"/>
    <w:rsid w:val="009034A5"/>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94"/>
    <w:rsid w:val="00922BAC"/>
    <w:rsid w:val="00923009"/>
    <w:rsid w:val="00923640"/>
    <w:rsid w:val="00923900"/>
    <w:rsid w:val="00923E33"/>
    <w:rsid w:val="00923E4E"/>
    <w:rsid w:val="00923E89"/>
    <w:rsid w:val="009246E5"/>
    <w:rsid w:val="00924D81"/>
    <w:rsid w:val="00925B6A"/>
    <w:rsid w:val="009261FF"/>
    <w:rsid w:val="00926554"/>
    <w:rsid w:val="00926C88"/>
    <w:rsid w:val="00926DDC"/>
    <w:rsid w:val="00927525"/>
    <w:rsid w:val="00927577"/>
    <w:rsid w:val="00927999"/>
    <w:rsid w:val="00927AFB"/>
    <w:rsid w:val="00927BD5"/>
    <w:rsid w:val="00927FE9"/>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558"/>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47D"/>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4C70"/>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B75"/>
    <w:rsid w:val="0097283E"/>
    <w:rsid w:val="009728ED"/>
    <w:rsid w:val="00972A98"/>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E78"/>
    <w:rsid w:val="009813F7"/>
    <w:rsid w:val="00981DD0"/>
    <w:rsid w:val="009823F1"/>
    <w:rsid w:val="009827C2"/>
    <w:rsid w:val="00982EE5"/>
    <w:rsid w:val="0098313A"/>
    <w:rsid w:val="0098399C"/>
    <w:rsid w:val="00983E91"/>
    <w:rsid w:val="009840D9"/>
    <w:rsid w:val="009840DB"/>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077"/>
    <w:rsid w:val="0099214A"/>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892"/>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676F"/>
    <w:rsid w:val="009B756F"/>
    <w:rsid w:val="009B7C7B"/>
    <w:rsid w:val="009C0DF7"/>
    <w:rsid w:val="009C0E48"/>
    <w:rsid w:val="009C1CDE"/>
    <w:rsid w:val="009C2525"/>
    <w:rsid w:val="009C2718"/>
    <w:rsid w:val="009C2BF8"/>
    <w:rsid w:val="009C2DCB"/>
    <w:rsid w:val="009C34D3"/>
    <w:rsid w:val="009C36D2"/>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EC7"/>
    <w:rsid w:val="009D46DE"/>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2FE"/>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B77"/>
    <w:rsid w:val="009E6E1F"/>
    <w:rsid w:val="009E6E68"/>
    <w:rsid w:val="009E7309"/>
    <w:rsid w:val="009E7ADB"/>
    <w:rsid w:val="009E7C4C"/>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9F7D67"/>
    <w:rsid w:val="00A00B3D"/>
    <w:rsid w:val="00A00DAB"/>
    <w:rsid w:val="00A00E64"/>
    <w:rsid w:val="00A01032"/>
    <w:rsid w:val="00A01199"/>
    <w:rsid w:val="00A01E11"/>
    <w:rsid w:val="00A0253F"/>
    <w:rsid w:val="00A02787"/>
    <w:rsid w:val="00A028E4"/>
    <w:rsid w:val="00A033DA"/>
    <w:rsid w:val="00A04476"/>
    <w:rsid w:val="00A04CFA"/>
    <w:rsid w:val="00A05730"/>
    <w:rsid w:val="00A059B7"/>
    <w:rsid w:val="00A059CF"/>
    <w:rsid w:val="00A060F8"/>
    <w:rsid w:val="00A0756F"/>
    <w:rsid w:val="00A07627"/>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DBD"/>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D55"/>
    <w:rsid w:val="00A41F73"/>
    <w:rsid w:val="00A430EB"/>
    <w:rsid w:val="00A435B3"/>
    <w:rsid w:val="00A43ED6"/>
    <w:rsid w:val="00A44157"/>
    <w:rsid w:val="00A44239"/>
    <w:rsid w:val="00A44768"/>
    <w:rsid w:val="00A44DC1"/>
    <w:rsid w:val="00A451FF"/>
    <w:rsid w:val="00A45495"/>
    <w:rsid w:val="00A45B07"/>
    <w:rsid w:val="00A45DBB"/>
    <w:rsid w:val="00A46150"/>
    <w:rsid w:val="00A46288"/>
    <w:rsid w:val="00A462EE"/>
    <w:rsid w:val="00A4647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3B08"/>
    <w:rsid w:val="00A54110"/>
    <w:rsid w:val="00A550CD"/>
    <w:rsid w:val="00A55945"/>
    <w:rsid w:val="00A55BCE"/>
    <w:rsid w:val="00A560FD"/>
    <w:rsid w:val="00A56129"/>
    <w:rsid w:val="00A567E4"/>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0A8D"/>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D26"/>
    <w:rsid w:val="00AB7E4F"/>
    <w:rsid w:val="00AC0987"/>
    <w:rsid w:val="00AC0B68"/>
    <w:rsid w:val="00AC0C4F"/>
    <w:rsid w:val="00AC11DF"/>
    <w:rsid w:val="00AC1518"/>
    <w:rsid w:val="00AC1664"/>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4DD3"/>
    <w:rsid w:val="00AD55E4"/>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0DB"/>
    <w:rsid w:val="00AE32FA"/>
    <w:rsid w:val="00AE3A3E"/>
    <w:rsid w:val="00AE3DC4"/>
    <w:rsid w:val="00AE4585"/>
    <w:rsid w:val="00AE45DB"/>
    <w:rsid w:val="00AE4B07"/>
    <w:rsid w:val="00AE62B0"/>
    <w:rsid w:val="00AE67F7"/>
    <w:rsid w:val="00AE6863"/>
    <w:rsid w:val="00AE6C84"/>
    <w:rsid w:val="00AE6EA9"/>
    <w:rsid w:val="00AE6F5F"/>
    <w:rsid w:val="00AE7762"/>
    <w:rsid w:val="00AE7F1F"/>
    <w:rsid w:val="00AE7F31"/>
    <w:rsid w:val="00AF0034"/>
    <w:rsid w:val="00AF0113"/>
    <w:rsid w:val="00AF06A3"/>
    <w:rsid w:val="00AF1159"/>
    <w:rsid w:val="00AF156F"/>
    <w:rsid w:val="00AF19C5"/>
    <w:rsid w:val="00AF1B03"/>
    <w:rsid w:val="00AF2340"/>
    <w:rsid w:val="00AF2575"/>
    <w:rsid w:val="00AF2BAE"/>
    <w:rsid w:val="00AF320B"/>
    <w:rsid w:val="00AF325E"/>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0CBF"/>
    <w:rsid w:val="00B01153"/>
    <w:rsid w:val="00B01545"/>
    <w:rsid w:val="00B0168D"/>
    <w:rsid w:val="00B018E7"/>
    <w:rsid w:val="00B020BE"/>
    <w:rsid w:val="00B020EB"/>
    <w:rsid w:val="00B0244B"/>
    <w:rsid w:val="00B02D12"/>
    <w:rsid w:val="00B030A1"/>
    <w:rsid w:val="00B031BD"/>
    <w:rsid w:val="00B0327A"/>
    <w:rsid w:val="00B0332E"/>
    <w:rsid w:val="00B03E19"/>
    <w:rsid w:val="00B040E3"/>
    <w:rsid w:val="00B04104"/>
    <w:rsid w:val="00B042E7"/>
    <w:rsid w:val="00B045AD"/>
    <w:rsid w:val="00B04BA9"/>
    <w:rsid w:val="00B057A7"/>
    <w:rsid w:val="00B05946"/>
    <w:rsid w:val="00B0677A"/>
    <w:rsid w:val="00B06D88"/>
    <w:rsid w:val="00B073C8"/>
    <w:rsid w:val="00B07510"/>
    <w:rsid w:val="00B07B4E"/>
    <w:rsid w:val="00B07E37"/>
    <w:rsid w:val="00B10086"/>
    <w:rsid w:val="00B107AE"/>
    <w:rsid w:val="00B10989"/>
    <w:rsid w:val="00B11130"/>
    <w:rsid w:val="00B111FA"/>
    <w:rsid w:val="00B115EA"/>
    <w:rsid w:val="00B1168D"/>
    <w:rsid w:val="00B117F2"/>
    <w:rsid w:val="00B11AE5"/>
    <w:rsid w:val="00B11BB4"/>
    <w:rsid w:val="00B11DDC"/>
    <w:rsid w:val="00B11F86"/>
    <w:rsid w:val="00B11FA7"/>
    <w:rsid w:val="00B122CA"/>
    <w:rsid w:val="00B12535"/>
    <w:rsid w:val="00B12D26"/>
    <w:rsid w:val="00B1312B"/>
    <w:rsid w:val="00B1336E"/>
    <w:rsid w:val="00B139D9"/>
    <w:rsid w:val="00B13AD8"/>
    <w:rsid w:val="00B13B6A"/>
    <w:rsid w:val="00B13B9C"/>
    <w:rsid w:val="00B1458C"/>
    <w:rsid w:val="00B146CE"/>
    <w:rsid w:val="00B14AC4"/>
    <w:rsid w:val="00B14DE5"/>
    <w:rsid w:val="00B1579E"/>
    <w:rsid w:val="00B15EF9"/>
    <w:rsid w:val="00B15F43"/>
    <w:rsid w:val="00B162E4"/>
    <w:rsid w:val="00B16F0A"/>
    <w:rsid w:val="00B1715E"/>
    <w:rsid w:val="00B172FD"/>
    <w:rsid w:val="00B17371"/>
    <w:rsid w:val="00B1748C"/>
    <w:rsid w:val="00B178EF"/>
    <w:rsid w:val="00B17BD0"/>
    <w:rsid w:val="00B17BDF"/>
    <w:rsid w:val="00B20602"/>
    <w:rsid w:val="00B20BC5"/>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6FCD"/>
    <w:rsid w:val="00B3735D"/>
    <w:rsid w:val="00B37745"/>
    <w:rsid w:val="00B37AE5"/>
    <w:rsid w:val="00B403B0"/>
    <w:rsid w:val="00B403FC"/>
    <w:rsid w:val="00B40631"/>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184"/>
    <w:rsid w:val="00B47701"/>
    <w:rsid w:val="00B478B5"/>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3FB8"/>
    <w:rsid w:val="00B54512"/>
    <w:rsid w:val="00B54876"/>
    <w:rsid w:val="00B54939"/>
    <w:rsid w:val="00B551A5"/>
    <w:rsid w:val="00B551B4"/>
    <w:rsid w:val="00B55325"/>
    <w:rsid w:val="00B55972"/>
    <w:rsid w:val="00B55BF1"/>
    <w:rsid w:val="00B55E88"/>
    <w:rsid w:val="00B561E3"/>
    <w:rsid w:val="00B56218"/>
    <w:rsid w:val="00B567A6"/>
    <w:rsid w:val="00B5689B"/>
    <w:rsid w:val="00B57D62"/>
    <w:rsid w:val="00B57E2A"/>
    <w:rsid w:val="00B57F87"/>
    <w:rsid w:val="00B57FE5"/>
    <w:rsid w:val="00B600B2"/>
    <w:rsid w:val="00B608C4"/>
    <w:rsid w:val="00B61C6C"/>
    <w:rsid w:val="00B621C6"/>
    <w:rsid w:val="00B6248E"/>
    <w:rsid w:val="00B626DA"/>
    <w:rsid w:val="00B62A7E"/>
    <w:rsid w:val="00B63374"/>
    <w:rsid w:val="00B633D4"/>
    <w:rsid w:val="00B6347F"/>
    <w:rsid w:val="00B644B5"/>
    <w:rsid w:val="00B64959"/>
    <w:rsid w:val="00B651F5"/>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0A"/>
    <w:rsid w:val="00B7136F"/>
    <w:rsid w:val="00B717EF"/>
    <w:rsid w:val="00B71D0B"/>
    <w:rsid w:val="00B72298"/>
    <w:rsid w:val="00B727F7"/>
    <w:rsid w:val="00B72EFD"/>
    <w:rsid w:val="00B7314B"/>
    <w:rsid w:val="00B73CB8"/>
    <w:rsid w:val="00B74B16"/>
    <w:rsid w:val="00B74E84"/>
    <w:rsid w:val="00B75029"/>
    <w:rsid w:val="00B75197"/>
    <w:rsid w:val="00B7536D"/>
    <w:rsid w:val="00B75B7D"/>
    <w:rsid w:val="00B75C54"/>
    <w:rsid w:val="00B76130"/>
    <w:rsid w:val="00B76548"/>
    <w:rsid w:val="00B76607"/>
    <w:rsid w:val="00B77520"/>
    <w:rsid w:val="00B775DF"/>
    <w:rsid w:val="00B77A3F"/>
    <w:rsid w:val="00B77C4F"/>
    <w:rsid w:val="00B8014D"/>
    <w:rsid w:val="00B80256"/>
    <w:rsid w:val="00B80592"/>
    <w:rsid w:val="00B807F8"/>
    <w:rsid w:val="00B80AEA"/>
    <w:rsid w:val="00B80DD6"/>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DA3"/>
    <w:rsid w:val="00B873D0"/>
    <w:rsid w:val="00B87819"/>
    <w:rsid w:val="00B8792A"/>
    <w:rsid w:val="00B902E8"/>
    <w:rsid w:val="00B905B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37E"/>
    <w:rsid w:val="00B9484F"/>
    <w:rsid w:val="00B94C04"/>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9DC"/>
    <w:rsid w:val="00BB4D21"/>
    <w:rsid w:val="00BB5218"/>
    <w:rsid w:val="00BB57A0"/>
    <w:rsid w:val="00BB5DCD"/>
    <w:rsid w:val="00BB6527"/>
    <w:rsid w:val="00BB6D44"/>
    <w:rsid w:val="00BB75BD"/>
    <w:rsid w:val="00BB79B4"/>
    <w:rsid w:val="00BC0183"/>
    <w:rsid w:val="00BC07E0"/>
    <w:rsid w:val="00BC0A60"/>
    <w:rsid w:val="00BC0EA3"/>
    <w:rsid w:val="00BC1900"/>
    <w:rsid w:val="00BC1BB3"/>
    <w:rsid w:val="00BC224A"/>
    <w:rsid w:val="00BC22E3"/>
    <w:rsid w:val="00BC2720"/>
    <w:rsid w:val="00BC27D4"/>
    <w:rsid w:val="00BC2A6E"/>
    <w:rsid w:val="00BC2A90"/>
    <w:rsid w:val="00BC332A"/>
    <w:rsid w:val="00BC3A8A"/>
    <w:rsid w:val="00BC3F7E"/>
    <w:rsid w:val="00BC45B2"/>
    <w:rsid w:val="00BC45D8"/>
    <w:rsid w:val="00BC4729"/>
    <w:rsid w:val="00BC5257"/>
    <w:rsid w:val="00BC5979"/>
    <w:rsid w:val="00BC60FD"/>
    <w:rsid w:val="00BC6735"/>
    <w:rsid w:val="00BC770A"/>
    <w:rsid w:val="00BC7855"/>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1DF2"/>
    <w:rsid w:val="00BF242E"/>
    <w:rsid w:val="00BF26E9"/>
    <w:rsid w:val="00BF2907"/>
    <w:rsid w:val="00BF2E72"/>
    <w:rsid w:val="00BF3231"/>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129"/>
    <w:rsid w:val="00C003F2"/>
    <w:rsid w:val="00C00901"/>
    <w:rsid w:val="00C00D51"/>
    <w:rsid w:val="00C01545"/>
    <w:rsid w:val="00C0161D"/>
    <w:rsid w:val="00C01E4D"/>
    <w:rsid w:val="00C02182"/>
    <w:rsid w:val="00C02451"/>
    <w:rsid w:val="00C0248D"/>
    <w:rsid w:val="00C02547"/>
    <w:rsid w:val="00C02BCD"/>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0C1A"/>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2C5"/>
    <w:rsid w:val="00C16DE2"/>
    <w:rsid w:val="00C17058"/>
    <w:rsid w:val="00C171C5"/>
    <w:rsid w:val="00C17639"/>
    <w:rsid w:val="00C1767C"/>
    <w:rsid w:val="00C17F4F"/>
    <w:rsid w:val="00C20432"/>
    <w:rsid w:val="00C2054E"/>
    <w:rsid w:val="00C2059F"/>
    <w:rsid w:val="00C20CA0"/>
    <w:rsid w:val="00C20FE9"/>
    <w:rsid w:val="00C227A2"/>
    <w:rsid w:val="00C22D67"/>
    <w:rsid w:val="00C230C7"/>
    <w:rsid w:val="00C2339E"/>
    <w:rsid w:val="00C23560"/>
    <w:rsid w:val="00C236F0"/>
    <w:rsid w:val="00C23EC5"/>
    <w:rsid w:val="00C248FE"/>
    <w:rsid w:val="00C24971"/>
    <w:rsid w:val="00C252A2"/>
    <w:rsid w:val="00C25439"/>
    <w:rsid w:val="00C25553"/>
    <w:rsid w:val="00C255DF"/>
    <w:rsid w:val="00C25655"/>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37E26"/>
    <w:rsid w:val="00C40542"/>
    <w:rsid w:val="00C40603"/>
    <w:rsid w:val="00C40977"/>
    <w:rsid w:val="00C4098D"/>
    <w:rsid w:val="00C416A1"/>
    <w:rsid w:val="00C41784"/>
    <w:rsid w:val="00C41B10"/>
    <w:rsid w:val="00C41B3D"/>
    <w:rsid w:val="00C41F05"/>
    <w:rsid w:val="00C421C2"/>
    <w:rsid w:val="00C4230D"/>
    <w:rsid w:val="00C423FC"/>
    <w:rsid w:val="00C437E3"/>
    <w:rsid w:val="00C43937"/>
    <w:rsid w:val="00C43A32"/>
    <w:rsid w:val="00C43D02"/>
    <w:rsid w:val="00C441CD"/>
    <w:rsid w:val="00C44BC8"/>
    <w:rsid w:val="00C44E4F"/>
    <w:rsid w:val="00C44F4E"/>
    <w:rsid w:val="00C45410"/>
    <w:rsid w:val="00C4548E"/>
    <w:rsid w:val="00C45C4C"/>
    <w:rsid w:val="00C4630A"/>
    <w:rsid w:val="00C4661F"/>
    <w:rsid w:val="00C4700C"/>
    <w:rsid w:val="00C47FFA"/>
    <w:rsid w:val="00C507F4"/>
    <w:rsid w:val="00C51A3E"/>
    <w:rsid w:val="00C51BDD"/>
    <w:rsid w:val="00C51DAF"/>
    <w:rsid w:val="00C523AE"/>
    <w:rsid w:val="00C524BC"/>
    <w:rsid w:val="00C52B72"/>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57EFB"/>
    <w:rsid w:val="00C601B1"/>
    <w:rsid w:val="00C60F50"/>
    <w:rsid w:val="00C6133E"/>
    <w:rsid w:val="00C6151D"/>
    <w:rsid w:val="00C61D1F"/>
    <w:rsid w:val="00C61F59"/>
    <w:rsid w:val="00C62385"/>
    <w:rsid w:val="00C6241E"/>
    <w:rsid w:val="00C62B05"/>
    <w:rsid w:val="00C6338C"/>
    <w:rsid w:val="00C63735"/>
    <w:rsid w:val="00C649F1"/>
    <w:rsid w:val="00C64BBB"/>
    <w:rsid w:val="00C64BBC"/>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D0B"/>
    <w:rsid w:val="00C92FBA"/>
    <w:rsid w:val="00C92FC4"/>
    <w:rsid w:val="00C9333A"/>
    <w:rsid w:val="00C934EE"/>
    <w:rsid w:val="00C93FD5"/>
    <w:rsid w:val="00C94744"/>
    <w:rsid w:val="00C951F6"/>
    <w:rsid w:val="00C9571F"/>
    <w:rsid w:val="00C957AB"/>
    <w:rsid w:val="00C95979"/>
    <w:rsid w:val="00C95B7B"/>
    <w:rsid w:val="00C967C2"/>
    <w:rsid w:val="00C97111"/>
    <w:rsid w:val="00CA0E4C"/>
    <w:rsid w:val="00CA0FFF"/>
    <w:rsid w:val="00CA1AF4"/>
    <w:rsid w:val="00CA217B"/>
    <w:rsid w:val="00CA2D89"/>
    <w:rsid w:val="00CA328C"/>
    <w:rsid w:val="00CA341F"/>
    <w:rsid w:val="00CA40D9"/>
    <w:rsid w:val="00CA421E"/>
    <w:rsid w:val="00CA4AE4"/>
    <w:rsid w:val="00CA4FFF"/>
    <w:rsid w:val="00CA51FC"/>
    <w:rsid w:val="00CA538C"/>
    <w:rsid w:val="00CA5608"/>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3F5"/>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56D"/>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A85"/>
    <w:rsid w:val="00CD5C5E"/>
    <w:rsid w:val="00CD5EA2"/>
    <w:rsid w:val="00CD5F74"/>
    <w:rsid w:val="00CD6266"/>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58C"/>
    <w:rsid w:val="00CE26C2"/>
    <w:rsid w:val="00CE2813"/>
    <w:rsid w:val="00CE2884"/>
    <w:rsid w:val="00CE343F"/>
    <w:rsid w:val="00CE34D2"/>
    <w:rsid w:val="00CE377F"/>
    <w:rsid w:val="00CE37E4"/>
    <w:rsid w:val="00CE393E"/>
    <w:rsid w:val="00CE3CAA"/>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41"/>
    <w:rsid w:val="00CF175F"/>
    <w:rsid w:val="00CF1933"/>
    <w:rsid w:val="00CF19BD"/>
    <w:rsid w:val="00CF1CD4"/>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0FE"/>
    <w:rsid w:val="00CF7515"/>
    <w:rsid w:val="00D0060D"/>
    <w:rsid w:val="00D00664"/>
    <w:rsid w:val="00D00A64"/>
    <w:rsid w:val="00D00B6E"/>
    <w:rsid w:val="00D014AE"/>
    <w:rsid w:val="00D01CC9"/>
    <w:rsid w:val="00D01D8E"/>
    <w:rsid w:val="00D01E6E"/>
    <w:rsid w:val="00D023BF"/>
    <w:rsid w:val="00D02850"/>
    <w:rsid w:val="00D02D65"/>
    <w:rsid w:val="00D0320A"/>
    <w:rsid w:val="00D034AE"/>
    <w:rsid w:val="00D035AE"/>
    <w:rsid w:val="00D03C07"/>
    <w:rsid w:val="00D03D86"/>
    <w:rsid w:val="00D041DB"/>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2EA"/>
    <w:rsid w:val="00D22638"/>
    <w:rsid w:val="00D22837"/>
    <w:rsid w:val="00D22B05"/>
    <w:rsid w:val="00D23C5B"/>
    <w:rsid w:val="00D2486D"/>
    <w:rsid w:val="00D24B3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C70"/>
    <w:rsid w:val="00D4518A"/>
    <w:rsid w:val="00D457D4"/>
    <w:rsid w:val="00D4624B"/>
    <w:rsid w:val="00D4675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365A"/>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2F"/>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33B"/>
    <w:rsid w:val="00D74836"/>
    <w:rsid w:val="00D748BB"/>
    <w:rsid w:val="00D74944"/>
    <w:rsid w:val="00D75113"/>
    <w:rsid w:val="00D756C2"/>
    <w:rsid w:val="00D75992"/>
    <w:rsid w:val="00D75F1C"/>
    <w:rsid w:val="00D75F5E"/>
    <w:rsid w:val="00D76259"/>
    <w:rsid w:val="00D774E5"/>
    <w:rsid w:val="00D77693"/>
    <w:rsid w:val="00D776AF"/>
    <w:rsid w:val="00D77927"/>
    <w:rsid w:val="00D77A5E"/>
    <w:rsid w:val="00D77A78"/>
    <w:rsid w:val="00D80912"/>
    <w:rsid w:val="00D812BF"/>
    <w:rsid w:val="00D8180F"/>
    <w:rsid w:val="00D8259E"/>
    <w:rsid w:val="00D8274D"/>
    <w:rsid w:val="00D83353"/>
    <w:rsid w:val="00D83396"/>
    <w:rsid w:val="00D8363F"/>
    <w:rsid w:val="00D83902"/>
    <w:rsid w:val="00D842F9"/>
    <w:rsid w:val="00D8432A"/>
    <w:rsid w:val="00D84958"/>
    <w:rsid w:val="00D849A5"/>
    <w:rsid w:val="00D84ABB"/>
    <w:rsid w:val="00D84F12"/>
    <w:rsid w:val="00D85273"/>
    <w:rsid w:val="00D8622D"/>
    <w:rsid w:val="00D8682D"/>
    <w:rsid w:val="00D869A7"/>
    <w:rsid w:val="00D86B82"/>
    <w:rsid w:val="00D86DA0"/>
    <w:rsid w:val="00D86DB5"/>
    <w:rsid w:val="00D877E4"/>
    <w:rsid w:val="00D87A8E"/>
    <w:rsid w:val="00D87D7D"/>
    <w:rsid w:val="00D90021"/>
    <w:rsid w:val="00D9016A"/>
    <w:rsid w:val="00D90A8B"/>
    <w:rsid w:val="00D90F34"/>
    <w:rsid w:val="00D91286"/>
    <w:rsid w:val="00D91391"/>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3F6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D9"/>
    <w:rsid w:val="00DB1618"/>
    <w:rsid w:val="00DB1878"/>
    <w:rsid w:val="00DB1B18"/>
    <w:rsid w:val="00DB1F38"/>
    <w:rsid w:val="00DB20B1"/>
    <w:rsid w:val="00DB26B9"/>
    <w:rsid w:val="00DB26CB"/>
    <w:rsid w:val="00DB2967"/>
    <w:rsid w:val="00DB29D7"/>
    <w:rsid w:val="00DB2C3C"/>
    <w:rsid w:val="00DB2C8A"/>
    <w:rsid w:val="00DB2DE3"/>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EEB"/>
    <w:rsid w:val="00DC4FD1"/>
    <w:rsid w:val="00DC50F1"/>
    <w:rsid w:val="00DC5442"/>
    <w:rsid w:val="00DC590B"/>
    <w:rsid w:val="00DC5D75"/>
    <w:rsid w:val="00DC6E2E"/>
    <w:rsid w:val="00DC70DE"/>
    <w:rsid w:val="00DC746F"/>
    <w:rsid w:val="00DC7579"/>
    <w:rsid w:val="00DC76FF"/>
    <w:rsid w:val="00DC79CF"/>
    <w:rsid w:val="00DC7B79"/>
    <w:rsid w:val="00DC7F94"/>
    <w:rsid w:val="00DC7FA7"/>
    <w:rsid w:val="00DD022B"/>
    <w:rsid w:val="00DD0A94"/>
    <w:rsid w:val="00DD0D57"/>
    <w:rsid w:val="00DD144F"/>
    <w:rsid w:val="00DD199A"/>
    <w:rsid w:val="00DD1CC3"/>
    <w:rsid w:val="00DD1F1E"/>
    <w:rsid w:val="00DD242C"/>
    <w:rsid w:val="00DD24E8"/>
    <w:rsid w:val="00DD25B7"/>
    <w:rsid w:val="00DD25E1"/>
    <w:rsid w:val="00DD26E4"/>
    <w:rsid w:val="00DD298D"/>
    <w:rsid w:val="00DD2B2F"/>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A7C"/>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54B"/>
    <w:rsid w:val="00E00B94"/>
    <w:rsid w:val="00E00DCC"/>
    <w:rsid w:val="00E01069"/>
    <w:rsid w:val="00E01355"/>
    <w:rsid w:val="00E01B94"/>
    <w:rsid w:val="00E01CEC"/>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2DD4"/>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129"/>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172"/>
    <w:rsid w:val="00E44599"/>
    <w:rsid w:val="00E44AD4"/>
    <w:rsid w:val="00E44C26"/>
    <w:rsid w:val="00E452CD"/>
    <w:rsid w:val="00E45A0A"/>
    <w:rsid w:val="00E45BFD"/>
    <w:rsid w:val="00E45EB3"/>
    <w:rsid w:val="00E463ED"/>
    <w:rsid w:val="00E46508"/>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59D"/>
    <w:rsid w:val="00E5572A"/>
    <w:rsid w:val="00E55C0B"/>
    <w:rsid w:val="00E55CC0"/>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1FB3"/>
    <w:rsid w:val="00E62222"/>
    <w:rsid w:val="00E622BA"/>
    <w:rsid w:val="00E622C9"/>
    <w:rsid w:val="00E62407"/>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21E"/>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D7E"/>
    <w:rsid w:val="00E832F8"/>
    <w:rsid w:val="00E835CA"/>
    <w:rsid w:val="00E8383B"/>
    <w:rsid w:val="00E838E2"/>
    <w:rsid w:val="00E839A1"/>
    <w:rsid w:val="00E84715"/>
    <w:rsid w:val="00E84813"/>
    <w:rsid w:val="00E848B6"/>
    <w:rsid w:val="00E84EE1"/>
    <w:rsid w:val="00E857BB"/>
    <w:rsid w:val="00E85C0F"/>
    <w:rsid w:val="00E8663E"/>
    <w:rsid w:val="00E8666F"/>
    <w:rsid w:val="00E8669A"/>
    <w:rsid w:val="00E86E4F"/>
    <w:rsid w:val="00E87645"/>
    <w:rsid w:val="00E87697"/>
    <w:rsid w:val="00E87716"/>
    <w:rsid w:val="00E9151F"/>
    <w:rsid w:val="00E91588"/>
    <w:rsid w:val="00E915CC"/>
    <w:rsid w:val="00E91D9A"/>
    <w:rsid w:val="00E9246E"/>
    <w:rsid w:val="00E92585"/>
    <w:rsid w:val="00E925FB"/>
    <w:rsid w:val="00E934A0"/>
    <w:rsid w:val="00E9369B"/>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A62"/>
    <w:rsid w:val="00ED0EFD"/>
    <w:rsid w:val="00ED1F7C"/>
    <w:rsid w:val="00ED2644"/>
    <w:rsid w:val="00ED2D9B"/>
    <w:rsid w:val="00ED2D9C"/>
    <w:rsid w:val="00ED312A"/>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AB3"/>
    <w:rsid w:val="00EE3398"/>
    <w:rsid w:val="00EE3CB6"/>
    <w:rsid w:val="00EE4801"/>
    <w:rsid w:val="00EE4CD3"/>
    <w:rsid w:val="00EE4D66"/>
    <w:rsid w:val="00EE4DDA"/>
    <w:rsid w:val="00EE4FDC"/>
    <w:rsid w:val="00EE50D3"/>
    <w:rsid w:val="00EE5586"/>
    <w:rsid w:val="00EE57BE"/>
    <w:rsid w:val="00EE5AB7"/>
    <w:rsid w:val="00EE5DB0"/>
    <w:rsid w:val="00EE68EE"/>
    <w:rsid w:val="00EE6ECA"/>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82A"/>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DA3"/>
    <w:rsid w:val="00F05FE2"/>
    <w:rsid w:val="00F067FC"/>
    <w:rsid w:val="00F06B31"/>
    <w:rsid w:val="00F06D75"/>
    <w:rsid w:val="00F071B6"/>
    <w:rsid w:val="00F0738E"/>
    <w:rsid w:val="00F07668"/>
    <w:rsid w:val="00F076B0"/>
    <w:rsid w:val="00F07AFC"/>
    <w:rsid w:val="00F1005B"/>
    <w:rsid w:val="00F10540"/>
    <w:rsid w:val="00F108C6"/>
    <w:rsid w:val="00F10AFB"/>
    <w:rsid w:val="00F114C2"/>
    <w:rsid w:val="00F11623"/>
    <w:rsid w:val="00F11808"/>
    <w:rsid w:val="00F11E14"/>
    <w:rsid w:val="00F11E66"/>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3D0"/>
    <w:rsid w:val="00F235BC"/>
    <w:rsid w:val="00F238F9"/>
    <w:rsid w:val="00F23A32"/>
    <w:rsid w:val="00F23B1C"/>
    <w:rsid w:val="00F25009"/>
    <w:rsid w:val="00F25738"/>
    <w:rsid w:val="00F261E6"/>
    <w:rsid w:val="00F26592"/>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68"/>
    <w:rsid w:val="00F35516"/>
    <w:rsid w:val="00F3691E"/>
    <w:rsid w:val="00F369F8"/>
    <w:rsid w:val="00F3712D"/>
    <w:rsid w:val="00F37384"/>
    <w:rsid w:val="00F37412"/>
    <w:rsid w:val="00F4005B"/>
    <w:rsid w:val="00F40701"/>
    <w:rsid w:val="00F407CB"/>
    <w:rsid w:val="00F408A1"/>
    <w:rsid w:val="00F408E3"/>
    <w:rsid w:val="00F40912"/>
    <w:rsid w:val="00F40CF7"/>
    <w:rsid w:val="00F413DE"/>
    <w:rsid w:val="00F41917"/>
    <w:rsid w:val="00F41E15"/>
    <w:rsid w:val="00F41FB5"/>
    <w:rsid w:val="00F422BC"/>
    <w:rsid w:val="00F4324C"/>
    <w:rsid w:val="00F43AFE"/>
    <w:rsid w:val="00F440B9"/>
    <w:rsid w:val="00F4485A"/>
    <w:rsid w:val="00F44AF6"/>
    <w:rsid w:val="00F44E39"/>
    <w:rsid w:val="00F452B7"/>
    <w:rsid w:val="00F45528"/>
    <w:rsid w:val="00F456AB"/>
    <w:rsid w:val="00F45780"/>
    <w:rsid w:val="00F45C24"/>
    <w:rsid w:val="00F4613E"/>
    <w:rsid w:val="00F4732B"/>
    <w:rsid w:val="00F478CD"/>
    <w:rsid w:val="00F47F19"/>
    <w:rsid w:val="00F47F96"/>
    <w:rsid w:val="00F50049"/>
    <w:rsid w:val="00F50057"/>
    <w:rsid w:val="00F504D2"/>
    <w:rsid w:val="00F50554"/>
    <w:rsid w:val="00F50745"/>
    <w:rsid w:val="00F50E53"/>
    <w:rsid w:val="00F50EB0"/>
    <w:rsid w:val="00F50FA4"/>
    <w:rsid w:val="00F511DA"/>
    <w:rsid w:val="00F5153B"/>
    <w:rsid w:val="00F515D2"/>
    <w:rsid w:val="00F51642"/>
    <w:rsid w:val="00F5174C"/>
    <w:rsid w:val="00F51BF9"/>
    <w:rsid w:val="00F51BFF"/>
    <w:rsid w:val="00F5206D"/>
    <w:rsid w:val="00F52126"/>
    <w:rsid w:val="00F521B2"/>
    <w:rsid w:val="00F52383"/>
    <w:rsid w:val="00F52B2C"/>
    <w:rsid w:val="00F52CBC"/>
    <w:rsid w:val="00F52F48"/>
    <w:rsid w:val="00F5331E"/>
    <w:rsid w:val="00F539CC"/>
    <w:rsid w:val="00F53D14"/>
    <w:rsid w:val="00F540C0"/>
    <w:rsid w:val="00F541E1"/>
    <w:rsid w:val="00F5451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6DC3"/>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80"/>
    <w:rsid w:val="00F745D1"/>
    <w:rsid w:val="00F746AD"/>
    <w:rsid w:val="00F74E4E"/>
    <w:rsid w:val="00F74FF2"/>
    <w:rsid w:val="00F752BF"/>
    <w:rsid w:val="00F75600"/>
    <w:rsid w:val="00F757B3"/>
    <w:rsid w:val="00F75C16"/>
    <w:rsid w:val="00F75DCD"/>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1B4"/>
    <w:rsid w:val="00F913D6"/>
    <w:rsid w:val="00F915EF"/>
    <w:rsid w:val="00F91A00"/>
    <w:rsid w:val="00F92094"/>
    <w:rsid w:val="00F92187"/>
    <w:rsid w:val="00F9238B"/>
    <w:rsid w:val="00F93087"/>
    <w:rsid w:val="00F930EF"/>
    <w:rsid w:val="00F9402A"/>
    <w:rsid w:val="00F9454F"/>
    <w:rsid w:val="00F94593"/>
    <w:rsid w:val="00F9477D"/>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262"/>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BDC"/>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831"/>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3980"/>
    <w:rsid w:val="00FE435E"/>
    <w:rsid w:val="00FE49AC"/>
    <w:rsid w:val="00FE4CF3"/>
    <w:rsid w:val="00FE4EC9"/>
    <w:rsid w:val="00FE4FB6"/>
    <w:rsid w:val="00FE4FE2"/>
    <w:rsid w:val="00FE5042"/>
    <w:rsid w:val="00FE551E"/>
    <w:rsid w:val="00FE556C"/>
    <w:rsid w:val="00FE685C"/>
    <w:rsid w:val="00FF0610"/>
    <w:rsid w:val="00FF08B7"/>
    <w:rsid w:val="00FF0A60"/>
    <w:rsid w:val="00FF1340"/>
    <w:rsid w:val="00FF1A93"/>
    <w:rsid w:val="00FF1FD2"/>
    <w:rsid w:val="00FF200F"/>
    <w:rsid w:val="00FF2316"/>
    <w:rsid w:val="00FF25D7"/>
    <w:rsid w:val="00FF3111"/>
    <w:rsid w:val="00FF40E7"/>
    <w:rsid w:val="00FF45B7"/>
    <w:rsid w:val="00FF4AF4"/>
    <w:rsid w:val="00FF4D2F"/>
    <w:rsid w:val="00FF5232"/>
    <w:rsid w:val="00FF5D54"/>
    <w:rsid w:val="00FF61F3"/>
    <w:rsid w:val="00FF62F6"/>
    <w:rsid w:val="00FF69EF"/>
    <w:rsid w:val="00FF6DDA"/>
    <w:rsid w:val="00FF7502"/>
    <w:rsid w:val="00FF78D5"/>
    <w:rsid w:val="00FF7B6C"/>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593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5210645">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1814957">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318951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9980362">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6036779">
      <w:bodyDiv w:val="1"/>
      <w:marLeft w:val="0"/>
      <w:marRight w:val="0"/>
      <w:marTop w:val="0"/>
      <w:marBottom w:val="0"/>
      <w:divBdr>
        <w:top w:val="none" w:sz="0" w:space="0" w:color="auto"/>
        <w:left w:val="none" w:sz="0" w:space="0" w:color="auto"/>
        <w:bottom w:val="none" w:sz="0" w:space="0" w:color="auto"/>
        <w:right w:val="none" w:sz="0" w:space="0" w:color="auto"/>
      </w:divBdr>
    </w:div>
    <w:div w:id="997151761">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257526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66763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01479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01847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2849398">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374379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2376797">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01888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6973800">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7BE95-8941-4C45-9CC7-480737D83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40</Pages>
  <Words>10046</Words>
  <Characters>55253</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11</cp:revision>
  <cp:lastPrinted>2022-04-25T17:51:00Z</cp:lastPrinted>
  <dcterms:created xsi:type="dcterms:W3CDTF">2022-04-08T04:34:00Z</dcterms:created>
  <dcterms:modified xsi:type="dcterms:W3CDTF">2022-04-27T15:23:00Z</dcterms:modified>
</cp:coreProperties>
</file>