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1B4" w:rsidRDefault="005F750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w:t>
      </w:r>
      <w:r>
        <w:rPr>
          <w:rFonts w:ascii="Palatino Linotype" w:eastAsia="Palatino Linotype" w:hAnsi="Palatino Linotype" w:cs="Palatino Linotype"/>
          <w:color w:val="FF0000"/>
        </w:rPr>
        <w:t xml:space="preserve"> </w:t>
      </w:r>
      <w:r>
        <w:rPr>
          <w:rFonts w:ascii="Palatino Linotype" w:eastAsia="Palatino Linotype" w:hAnsi="Palatino Linotype" w:cs="Palatino Linotype"/>
          <w:color w:val="000000"/>
        </w:rPr>
        <w:t>veinti</w:t>
      </w:r>
      <w:r>
        <w:rPr>
          <w:rFonts w:ascii="Palatino Linotype" w:eastAsia="Palatino Linotype" w:hAnsi="Palatino Linotype" w:cs="Palatino Linotype"/>
        </w:rPr>
        <w:t>siete de abril del dos mil veintidós.</w:t>
      </w:r>
    </w:p>
    <w:p w:rsidR="00A731B4" w:rsidRDefault="005F7506">
      <w:pPr>
        <w:spacing w:before="240" w:after="240" w:line="360" w:lineRule="auto"/>
        <w:jc w:val="both"/>
        <w:rPr>
          <w:rFonts w:ascii="Palatino Linotype" w:eastAsia="Palatino Linotype" w:hAnsi="Palatino Linotype" w:cs="Palatino Linotype"/>
        </w:rPr>
      </w:pPr>
      <w:bookmarkStart w:id="0" w:name="_heading=h.30j0zll" w:colFirst="0" w:colLast="0"/>
      <w:bookmarkEnd w:id="0"/>
      <w:r>
        <w:rPr>
          <w:rFonts w:ascii="Palatino Linotype" w:eastAsia="Palatino Linotype" w:hAnsi="Palatino Linotype" w:cs="Palatino Linotype"/>
          <w:b/>
        </w:rPr>
        <w:t xml:space="preserve">VISTO </w:t>
      </w:r>
      <w:r>
        <w:rPr>
          <w:rFonts w:ascii="Palatino Linotype" w:eastAsia="Palatino Linotype" w:hAnsi="Palatino Linotype" w:cs="Palatino Linotype"/>
        </w:rPr>
        <w:t xml:space="preserve">los expediente relativos a los recurso de revisión </w:t>
      </w:r>
      <w:r>
        <w:rPr>
          <w:rFonts w:ascii="Palatino Linotype" w:eastAsia="Palatino Linotype" w:hAnsi="Palatino Linotype" w:cs="Palatino Linotype"/>
          <w:b/>
        </w:rPr>
        <w:t>00944/INFOEM/IP/RR/2022, 00945/INFOEM/IP/RR/2022</w:t>
      </w:r>
      <w:r>
        <w:rPr>
          <w:rFonts w:ascii="Palatino Linotype" w:eastAsia="Palatino Linotype" w:hAnsi="Palatino Linotype" w:cs="Palatino Linotype"/>
        </w:rPr>
        <w:t xml:space="preserve"> y </w:t>
      </w:r>
      <w:r>
        <w:rPr>
          <w:rFonts w:ascii="Palatino Linotype" w:eastAsia="Palatino Linotype" w:hAnsi="Palatino Linotype" w:cs="Palatino Linotype"/>
          <w:b/>
        </w:rPr>
        <w:t>00946/INFOEM/IP/RR/2022</w:t>
      </w:r>
      <w:r>
        <w:rPr>
          <w:rFonts w:ascii="Palatino Linotype" w:eastAsia="Palatino Linotype" w:hAnsi="Palatino Linotype" w:cs="Palatino Linotype"/>
        </w:rPr>
        <w:t xml:space="preserve"> interpuestos por</w:t>
      </w:r>
      <w:r>
        <w:rPr>
          <w:rFonts w:ascii="Palatino Linotype" w:eastAsia="Palatino Linotype" w:hAnsi="Palatino Linotype" w:cs="Palatino Linotype"/>
          <w:b/>
        </w:rPr>
        <w:t xml:space="preserve"> el C. </w:t>
      </w:r>
      <w:r w:rsidR="00FF3345">
        <w:rPr>
          <w:rFonts w:ascii="Palatino Linotype" w:eastAsia="Palatino Linotype" w:hAnsi="Palatino Linotype" w:cs="Palatino Linotype"/>
          <w:b/>
        </w:rPr>
        <w:t>xxxx</w:t>
      </w:r>
      <w:r>
        <w:rPr>
          <w:rFonts w:ascii="Palatino Linotype" w:eastAsia="Palatino Linotype" w:hAnsi="Palatino Linotype" w:cs="Palatino Linotype"/>
          <w:b/>
        </w:rPr>
        <w:t xml:space="preserve"> </w:t>
      </w:r>
      <w:r w:rsidR="00FF3345">
        <w:rPr>
          <w:rFonts w:ascii="Palatino Linotype" w:eastAsia="Palatino Linotype" w:hAnsi="Palatino Linotype" w:cs="Palatino Linotype"/>
          <w:b/>
        </w:rPr>
        <w:t>xxxxx</w:t>
      </w:r>
      <w:r>
        <w:rPr>
          <w:rFonts w:ascii="Palatino Linotype" w:eastAsia="Palatino Linotype" w:hAnsi="Palatino Linotype" w:cs="Palatino Linotype"/>
          <w:b/>
        </w:rPr>
        <w:t xml:space="preserve"> </w:t>
      </w:r>
      <w:r w:rsidR="00FF3345">
        <w:rPr>
          <w:rFonts w:ascii="Palatino Linotype" w:eastAsia="Palatino Linotype" w:hAnsi="Palatino Linotype" w:cs="Palatino Linotype"/>
          <w:b/>
        </w:rPr>
        <w:t>xxxx</w:t>
      </w:r>
      <w:r>
        <w:rPr>
          <w:rFonts w:ascii="Palatino Linotype" w:eastAsia="Palatino Linotype" w:hAnsi="Palatino Linotype" w:cs="Palatino Linotype"/>
          <w:b/>
        </w:rPr>
        <w:t xml:space="preserve"> </w:t>
      </w:r>
      <w:r w:rsidR="00FF3345">
        <w:rPr>
          <w:rFonts w:ascii="Palatino Linotype" w:eastAsia="Palatino Linotype" w:hAnsi="Palatino Linotype" w:cs="Palatino Linotype"/>
          <w:b/>
        </w:rPr>
        <w:t>xxxx</w:t>
      </w:r>
      <w:r>
        <w:rPr>
          <w:rFonts w:ascii="Palatino Linotype" w:eastAsia="Palatino Linotype" w:hAnsi="Palatino Linotype" w:cs="Palatino Linotype"/>
          <w:b/>
        </w:rPr>
        <w:t>,</w:t>
      </w:r>
      <w:r>
        <w:rPr>
          <w:rFonts w:ascii="Palatino Linotype" w:eastAsia="Palatino Linotype" w:hAnsi="Palatino Linotype" w:cs="Palatino Linotype"/>
        </w:rPr>
        <w:t xml:space="preserve"> en lo sucesivo la parte </w:t>
      </w:r>
      <w:r>
        <w:rPr>
          <w:rFonts w:ascii="Palatino Linotype" w:eastAsia="Palatino Linotype" w:hAnsi="Palatino Linotype" w:cs="Palatino Linotype"/>
          <w:b/>
        </w:rPr>
        <w:t>RECURRENTE</w:t>
      </w:r>
      <w:r>
        <w:rPr>
          <w:rFonts w:ascii="Palatino Linotype" w:eastAsia="Palatino Linotype" w:hAnsi="Palatino Linotype" w:cs="Palatino Linotype"/>
        </w:rPr>
        <w:t>, en contra de la falta de respuesta a las so</w:t>
      </w:r>
      <w:r>
        <w:rPr>
          <w:rFonts w:ascii="Palatino Linotype" w:eastAsia="Palatino Linotype" w:hAnsi="Palatino Linotype" w:cs="Palatino Linotype"/>
        </w:rPr>
        <w:t xml:space="preserve">licitudes de información con números de folio </w:t>
      </w:r>
      <w:r>
        <w:rPr>
          <w:rFonts w:ascii="Palatino Linotype" w:eastAsia="Palatino Linotype" w:hAnsi="Palatino Linotype" w:cs="Palatino Linotype"/>
          <w:b/>
        </w:rPr>
        <w:t xml:space="preserve">00040/TEOLOYU/IP/2022, </w:t>
      </w:r>
      <w:r>
        <w:rPr>
          <w:rFonts w:ascii="Palatino Linotype" w:eastAsia="Palatino Linotype" w:hAnsi="Palatino Linotype" w:cs="Palatino Linotype"/>
          <w:b/>
          <w:color w:val="000000"/>
        </w:rPr>
        <w:t xml:space="preserve">00039/TEOLOYU/IP/2022 </w:t>
      </w:r>
      <w:r>
        <w:rPr>
          <w:rFonts w:ascii="Palatino Linotype" w:eastAsia="Palatino Linotype" w:hAnsi="Palatino Linotype" w:cs="Palatino Linotype"/>
          <w:color w:val="000000"/>
        </w:rPr>
        <w:t>y</w:t>
      </w:r>
      <w:r>
        <w:rPr>
          <w:rFonts w:ascii="Palatino Linotype" w:eastAsia="Palatino Linotype" w:hAnsi="Palatino Linotype" w:cs="Palatino Linotype"/>
          <w:b/>
          <w:color w:val="000000"/>
        </w:rPr>
        <w:t xml:space="preserve"> 00038/TEOLOYU/IP/2022</w:t>
      </w:r>
      <w:r>
        <w:rPr>
          <w:rFonts w:ascii="Palatino Linotype" w:eastAsia="Palatino Linotype" w:hAnsi="Palatino Linotype" w:cs="Palatino Linotype"/>
          <w:b/>
        </w:rPr>
        <w:t>,</w:t>
      </w:r>
      <w:r>
        <w:rPr>
          <w:rFonts w:ascii="Palatino Linotype" w:eastAsia="Palatino Linotype" w:hAnsi="Palatino Linotype" w:cs="Palatino Linotype"/>
        </w:rPr>
        <w:t xml:space="preserve"> por parte de </w:t>
      </w:r>
      <w:r>
        <w:rPr>
          <w:rFonts w:ascii="Palatino Linotype" w:eastAsia="Palatino Linotype" w:hAnsi="Palatino Linotype" w:cs="Palatino Linotype"/>
          <w:b/>
        </w:rPr>
        <w:t>Ayuntamiento de Teoloyucan</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se procede a dictar la presente resolución, con base en lo sigui</w:t>
      </w:r>
      <w:r>
        <w:rPr>
          <w:rFonts w:ascii="Palatino Linotype" w:eastAsia="Palatino Linotype" w:hAnsi="Palatino Linotype" w:cs="Palatino Linotype"/>
        </w:rPr>
        <w:t xml:space="preserve">ente. </w:t>
      </w:r>
    </w:p>
    <w:p w:rsidR="00A731B4" w:rsidRDefault="005F7506">
      <w:pPr>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 xml:space="preserve">AN T E C E D E N T E S </w:t>
      </w:r>
    </w:p>
    <w:p w:rsidR="00A731B4" w:rsidRDefault="005F750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1.</w:t>
      </w:r>
      <w:r>
        <w:rPr>
          <w:rFonts w:ascii="Palatino Linotype" w:eastAsia="Palatino Linotype" w:hAnsi="Palatino Linotype" w:cs="Palatino Linotype"/>
        </w:rPr>
        <w:t xml:space="preserve"> </w:t>
      </w:r>
      <w:r>
        <w:rPr>
          <w:rFonts w:ascii="Palatino Linotype" w:eastAsia="Palatino Linotype" w:hAnsi="Palatino Linotype" w:cs="Palatino Linotype"/>
          <w:b/>
        </w:rPr>
        <w:t>SOLICITUD.</w:t>
      </w:r>
      <w:r>
        <w:rPr>
          <w:rFonts w:ascii="Palatino Linotype" w:eastAsia="Palatino Linotype" w:hAnsi="Palatino Linotype" w:cs="Palatino Linotype"/>
        </w:rPr>
        <w:t xml:space="preserve"> Con fecha veinticinco de enero de dos mil veintidós, </w:t>
      </w:r>
      <w:r>
        <w:rPr>
          <w:rFonts w:ascii="Palatino Linotype" w:eastAsia="Palatino Linotype" w:hAnsi="Palatino Linotype" w:cs="Palatino Linotype"/>
          <w:b/>
        </w:rPr>
        <w:t xml:space="preserve">EL RECURRENTE, </w:t>
      </w:r>
      <w:r>
        <w:rPr>
          <w:rFonts w:ascii="Palatino Linotype" w:eastAsia="Palatino Linotype" w:hAnsi="Palatino Linotype" w:cs="Palatino Linotype"/>
        </w:rPr>
        <w:t>presentó a través del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 xml:space="preserve"> ante </w:t>
      </w:r>
      <w:r>
        <w:rPr>
          <w:rFonts w:ascii="Palatino Linotype" w:eastAsia="Palatino Linotype" w:hAnsi="Palatino Linotype" w:cs="Palatino Linotype"/>
          <w:b/>
        </w:rPr>
        <w:t>EL SUJETO OBLIGADO</w:t>
      </w:r>
      <w:r>
        <w:rPr>
          <w:rFonts w:ascii="Palatino Linotype" w:eastAsia="Palatino Linotype" w:hAnsi="Palatino Linotype" w:cs="Palatino Linotype"/>
        </w:rPr>
        <w:t>, las solicitudes de acceso a la informació</w:t>
      </w:r>
      <w:r>
        <w:rPr>
          <w:rFonts w:ascii="Palatino Linotype" w:eastAsia="Palatino Linotype" w:hAnsi="Palatino Linotype" w:cs="Palatino Linotype"/>
        </w:rPr>
        <w:t xml:space="preserve">n pública, registradas bajo los números de expediente </w:t>
      </w:r>
      <w:r>
        <w:rPr>
          <w:rFonts w:ascii="Verdana" w:eastAsia="Verdana" w:hAnsi="Verdana" w:cs="Verdana"/>
          <w:b/>
          <w:color w:val="FF0000"/>
        </w:rPr>
        <w:t> </w:t>
      </w:r>
      <w:r>
        <w:rPr>
          <w:rFonts w:ascii="Palatino Linotype" w:eastAsia="Palatino Linotype" w:hAnsi="Palatino Linotype" w:cs="Palatino Linotype"/>
          <w:b/>
        </w:rPr>
        <w:t xml:space="preserve">00040/TEOLOYU/IP/2022, 00039/TEOLOYU/IP/2022 </w:t>
      </w:r>
      <w:r>
        <w:rPr>
          <w:rFonts w:ascii="Palatino Linotype" w:eastAsia="Palatino Linotype" w:hAnsi="Palatino Linotype" w:cs="Palatino Linotype"/>
        </w:rPr>
        <w:t>y</w:t>
      </w:r>
      <w:r>
        <w:rPr>
          <w:rFonts w:ascii="Palatino Linotype" w:eastAsia="Palatino Linotype" w:hAnsi="Palatino Linotype" w:cs="Palatino Linotype"/>
          <w:b/>
        </w:rPr>
        <w:t xml:space="preserve"> 00038/TEOLOYU/IP/2022, </w:t>
      </w:r>
      <w:r>
        <w:rPr>
          <w:rFonts w:ascii="Palatino Linotype" w:eastAsia="Palatino Linotype" w:hAnsi="Palatino Linotype" w:cs="Palatino Linotype"/>
        </w:rPr>
        <w:t xml:space="preserve">mediante las cuales solicitó información en el tenor siguiente: </w:t>
      </w:r>
    </w:p>
    <w:p w:rsidR="00A731B4" w:rsidRDefault="005F7506">
      <w:pPr>
        <w:rPr>
          <w:rFonts w:ascii="Palatino Linotype" w:eastAsia="Palatino Linotype" w:hAnsi="Palatino Linotype" w:cs="Palatino Linotype"/>
          <w:b/>
        </w:rPr>
      </w:pPr>
      <w:r>
        <w:rPr>
          <w:rFonts w:ascii="Palatino Linotype" w:eastAsia="Palatino Linotype" w:hAnsi="Palatino Linotype" w:cs="Palatino Linotype"/>
          <w:b/>
        </w:rPr>
        <w:lastRenderedPageBreak/>
        <w:t>00040/TEOLOYU/IP/2022:</w:t>
      </w:r>
    </w:p>
    <w:p w:rsidR="00A731B4" w:rsidRDefault="005F7506">
      <w:pPr>
        <w:ind w:left="566" w:right="62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“Que por medio del presente ocurso y con fu</w:t>
      </w:r>
      <w:r>
        <w:rPr>
          <w:rFonts w:ascii="Palatino Linotype" w:eastAsia="Palatino Linotype" w:hAnsi="Palatino Linotype" w:cs="Palatino Linotype"/>
          <w:i/>
          <w:color w:val="000000"/>
        </w:rPr>
        <w:t>ndamento por lo establecido en el articulo sexto de la Constituciòn Polìtica de los Estados Unidos Mexicanos, La Ley General de Transparencia y Acceso a la Información Pública; El artículo 5 de la Constitución Política del Estado Libre y Soberano de México</w:t>
      </w:r>
      <w:r>
        <w:rPr>
          <w:rFonts w:ascii="Palatino Linotype" w:eastAsia="Palatino Linotype" w:hAnsi="Palatino Linotype" w:cs="Palatino Linotype"/>
          <w:i/>
          <w:color w:val="000000"/>
        </w:rPr>
        <w:t xml:space="preserve"> y La Ley de Transparencia y Acceso a la Información Pública del Estado de México y Municipios; asi como los criterios de interpretacion vigentes emitidos por el Instituto Nacional de Transparencia, Acceso a la Información y Protección de Datos Personales </w:t>
      </w:r>
      <w:r>
        <w:rPr>
          <w:rFonts w:ascii="Palatino Linotype" w:eastAsia="Palatino Linotype" w:hAnsi="Palatino Linotype" w:cs="Palatino Linotype"/>
          <w:i/>
          <w:color w:val="000000"/>
        </w:rPr>
        <w:t>y los Lineamientos vigentes emitidos por el Instituto de Transparencia, Acceso a la Información Pública y Protección de Datos Personales del Estado de México y Municipios que sean aplicables a mi solicitud, respetuosamente solicito del Ayuntamiento de Teol</w:t>
      </w:r>
      <w:r>
        <w:rPr>
          <w:rFonts w:ascii="Palatino Linotype" w:eastAsia="Palatino Linotype" w:hAnsi="Palatino Linotype" w:cs="Palatino Linotype"/>
          <w:i/>
          <w:color w:val="000000"/>
        </w:rPr>
        <w:t>oyucan (Sujeto Obligado) la siguiente información pùblica: 1.-Solicito me proporcionen las actas de las sesiones ordinarias, extraordinarias y solemnes de cabildo que se celebraron durante el periodo comprendido del día primero de noviembre de dos mil vein</w:t>
      </w:r>
      <w:r>
        <w:rPr>
          <w:rFonts w:ascii="Palatino Linotype" w:eastAsia="Palatino Linotype" w:hAnsi="Palatino Linotype" w:cs="Palatino Linotype"/>
          <w:i/>
          <w:color w:val="000000"/>
        </w:rPr>
        <w:t xml:space="preserve">tiuno hasta el día treinta de noviembre del año dos mil veintiuno. 2.-Tambien solicito me proporcione la gaceta municipal del mes octubre del año dos mil veintiuno. 3.-Todos y cada uno de los documentos considerados como anexos de la presente solicitud de </w:t>
      </w:r>
      <w:r>
        <w:rPr>
          <w:rFonts w:ascii="Palatino Linotype" w:eastAsia="Palatino Linotype" w:hAnsi="Palatino Linotype" w:cs="Palatino Linotype"/>
          <w:i/>
          <w:color w:val="000000"/>
        </w:rPr>
        <w:t xml:space="preserve">acceso a la informacion pùblica. Cuando el sujeto obligado y/o el Titular de la Unidad de Transparencia no den contestacion a la presente solicitud de informacion pùblica en tiempo y forma y habiendo fenecido el plazo de quince dias hàbiles contados desde </w:t>
      </w:r>
      <w:r>
        <w:rPr>
          <w:rFonts w:ascii="Palatino Linotype" w:eastAsia="Palatino Linotype" w:hAnsi="Palatino Linotype" w:cs="Palatino Linotype"/>
          <w:i/>
          <w:color w:val="000000"/>
        </w:rPr>
        <w:t>la fecha de recepcion de mi solicitud por parte del sujeto obligado y no habiendo sido notificado de ninguna aclaraciòn o ampliacion del plazo (prorroga) debidamente fundada y motivada respecto del presente ocurso y me vea en la penosa necesidad de promove</w:t>
      </w:r>
      <w:r>
        <w:rPr>
          <w:rFonts w:ascii="Palatino Linotype" w:eastAsia="Palatino Linotype" w:hAnsi="Palatino Linotype" w:cs="Palatino Linotype"/>
          <w:i/>
          <w:color w:val="000000"/>
        </w:rPr>
        <w:t>r un recurso de revisión y que la resolucion del mismo, me sea favorable; pido sean sancionados todos y cada uno de los funcionarios y empleados pùblicos, que se negaron a proporcionarme la informacion pùblica que les fue solicitada; lo anterior es en estr</w:t>
      </w:r>
      <w:r>
        <w:rPr>
          <w:rFonts w:ascii="Palatino Linotype" w:eastAsia="Palatino Linotype" w:hAnsi="Palatino Linotype" w:cs="Palatino Linotype"/>
          <w:i/>
          <w:color w:val="000000"/>
        </w:rPr>
        <w:t xml:space="preserve">icta aplicacion del artículo 214 y demàs artìculos relativos y aplicables de la Ley de Transparencia y Acceso a la Información Pública del Estado de México y Municipios. Finalmente, respetuosamente pido en mi calidad de solicitante, sean </w:t>
      </w:r>
      <w:r>
        <w:rPr>
          <w:rFonts w:ascii="Palatino Linotype" w:eastAsia="Palatino Linotype" w:hAnsi="Palatino Linotype" w:cs="Palatino Linotype"/>
          <w:i/>
          <w:color w:val="000000"/>
        </w:rPr>
        <w:lastRenderedPageBreak/>
        <w:t>reservados todos y</w:t>
      </w:r>
      <w:r>
        <w:rPr>
          <w:rFonts w:ascii="Palatino Linotype" w:eastAsia="Palatino Linotype" w:hAnsi="Palatino Linotype" w:cs="Palatino Linotype"/>
          <w:i/>
          <w:color w:val="000000"/>
        </w:rPr>
        <w:t xml:space="preserve"> cada uno de mis datos personales y se ingrese mi solicitud como anonima, de conformidad con lo establecido en el articulo 155 de la La Ley de Transparencia y Acceso a la Información Pública del Estado de México y Municipios, para efectos de evitar que el </w:t>
      </w:r>
      <w:r>
        <w:rPr>
          <w:rFonts w:ascii="Palatino Linotype" w:eastAsia="Palatino Linotype" w:hAnsi="Palatino Linotype" w:cs="Palatino Linotype"/>
          <w:i/>
          <w:color w:val="000000"/>
        </w:rPr>
        <w:t xml:space="preserve">sujeto obligado recabé datos que den lugar a indagatorias sobre mi identidad. Por su atencion, Gracias.” </w:t>
      </w:r>
      <w:r>
        <w:rPr>
          <w:rFonts w:ascii="Palatino Linotype" w:eastAsia="Palatino Linotype" w:hAnsi="Palatino Linotype" w:cs="Palatino Linotype"/>
          <w:i/>
        </w:rPr>
        <w:t>(Sic).</w:t>
      </w:r>
    </w:p>
    <w:p w:rsidR="00A731B4" w:rsidRDefault="00A731B4">
      <w:pPr>
        <w:rPr>
          <w:rFonts w:ascii="Palatino Linotype" w:eastAsia="Palatino Linotype" w:hAnsi="Palatino Linotype" w:cs="Palatino Linotype"/>
          <w:b/>
        </w:rPr>
      </w:pPr>
    </w:p>
    <w:p w:rsidR="00A731B4" w:rsidRDefault="005F7506">
      <w:pP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00039/TEOLOYU/IP/2022:</w:t>
      </w:r>
    </w:p>
    <w:p w:rsidR="00A731B4" w:rsidRDefault="005F7506">
      <w:pPr>
        <w:ind w:left="566" w:right="62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“Que por medio del presente ocurso y con fundamento por lo establecido en el articulo sexto de la Constituciòn Polìtica de los Estados Unidos Mexicanos, La Ley General de Transparencia y Acceso a la Información Pública; El artículo 5 de la Constitución Pol</w:t>
      </w:r>
      <w:r>
        <w:rPr>
          <w:rFonts w:ascii="Palatino Linotype" w:eastAsia="Palatino Linotype" w:hAnsi="Palatino Linotype" w:cs="Palatino Linotype"/>
          <w:i/>
          <w:color w:val="000000"/>
        </w:rPr>
        <w:t>ítica del Estado Libre y Soberano de México y La Ley de Transparencia y Acceso a la Información Pública del Estado de México y Municipios; asi como los criterios de interpretacion vigentes emitidos por el Instituto Nacional de Transparencia, Acceso a la In</w:t>
      </w:r>
      <w:r>
        <w:rPr>
          <w:rFonts w:ascii="Palatino Linotype" w:eastAsia="Palatino Linotype" w:hAnsi="Palatino Linotype" w:cs="Palatino Linotype"/>
          <w:i/>
          <w:color w:val="000000"/>
        </w:rPr>
        <w:t>formación y Protección de Datos Personales y los Lineamientos vigentes emitidos por el Instituto de Transparencia, Acceso a la Información Pública y Protección de Datos Personales del Estado de México y Municipios que sean aplicables a mi solicitud, respet</w:t>
      </w:r>
      <w:r>
        <w:rPr>
          <w:rFonts w:ascii="Palatino Linotype" w:eastAsia="Palatino Linotype" w:hAnsi="Palatino Linotype" w:cs="Palatino Linotype"/>
          <w:i/>
          <w:color w:val="000000"/>
        </w:rPr>
        <w:t>uosamente solicito del Ayuntamiento de Teoloyucan (Sujeto Obligado) la siguiente información pùblica: 1.-Solicito me proporcionen las actas de las sesiones ordinarias, extraordinarias y solemnes de cabildo que se celebraron durante el periodo comprendido d</w:t>
      </w:r>
      <w:r>
        <w:rPr>
          <w:rFonts w:ascii="Palatino Linotype" w:eastAsia="Palatino Linotype" w:hAnsi="Palatino Linotype" w:cs="Palatino Linotype"/>
          <w:i/>
          <w:color w:val="000000"/>
        </w:rPr>
        <w:t>el día primero de octubre de dos mil veintiuno hasta el día treinta y uno de octubre del año dos mil veintiuno. 2.-Tambien solicito me proporcione la gaceta municipal del mes octubre del año dos mil veintiuno. 3.-Todos y cada uno de los documentos consider</w:t>
      </w:r>
      <w:r>
        <w:rPr>
          <w:rFonts w:ascii="Palatino Linotype" w:eastAsia="Palatino Linotype" w:hAnsi="Palatino Linotype" w:cs="Palatino Linotype"/>
          <w:i/>
          <w:color w:val="000000"/>
        </w:rPr>
        <w:t>ados como anexos de la presente solicitud de acceso a la informacion pùblica. Cuando el sujeto obligado y/o el Titular de la Unidad de Transparencia no den contestacion a la presente solicitud de informacion pùblica en tiempo y forma y habiendo fenecido el</w:t>
      </w:r>
      <w:r>
        <w:rPr>
          <w:rFonts w:ascii="Palatino Linotype" w:eastAsia="Palatino Linotype" w:hAnsi="Palatino Linotype" w:cs="Palatino Linotype"/>
          <w:i/>
          <w:color w:val="000000"/>
        </w:rPr>
        <w:t xml:space="preserve"> plazo de quince dias hàbiles contados desde la fecha de recepcion de mi solicitud por parte del sujeto obligado y no habiendo sido notificado de ninguna aclaraciòn o ampliacion del plazo (prorroga) debidamente fundada y motivada respecto del presente ocur</w:t>
      </w:r>
      <w:r>
        <w:rPr>
          <w:rFonts w:ascii="Palatino Linotype" w:eastAsia="Palatino Linotype" w:hAnsi="Palatino Linotype" w:cs="Palatino Linotype"/>
          <w:i/>
          <w:color w:val="000000"/>
        </w:rPr>
        <w:t xml:space="preserve">so y me vea en la penosa necesidad de promover un recurso de </w:t>
      </w:r>
      <w:r>
        <w:rPr>
          <w:rFonts w:ascii="Palatino Linotype" w:eastAsia="Palatino Linotype" w:hAnsi="Palatino Linotype" w:cs="Palatino Linotype"/>
          <w:i/>
          <w:color w:val="000000"/>
        </w:rPr>
        <w:lastRenderedPageBreak/>
        <w:t>revisión y que la resolucion del mismo, me sea favorable; pido sean sancionados todos y cada uno de los funcionarios y empleados pùblicos, que se negaron a proporcionarme la informacion pùblica q</w:t>
      </w:r>
      <w:r>
        <w:rPr>
          <w:rFonts w:ascii="Palatino Linotype" w:eastAsia="Palatino Linotype" w:hAnsi="Palatino Linotype" w:cs="Palatino Linotype"/>
          <w:i/>
          <w:color w:val="000000"/>
        </w:rPr>
        <w:t>ue les fue solicitada; lo anterior es en estricta aplicacion del artículo 214 y demàs artìculos relativos y aplicables de la Ley de Transparencia y Acceso a la Información Pública del Estado de México y Municipios. Finalmente, respetuosamente pido en mi ca</w:t>
      </w:r>
      <w:r>
        <w:rPr>
          <w:rFonts w:ascii="Palatino Linotype" w:eastAsia="Palatino Linotype" w:hAnsi="Palatino Linotype" w:cs="Palatino Linotype"/>
          <w:i/>
          <w:color w:val="000000"/>
        </w:rPr>
        <w:t>lidad de solicitante, sean reservados todos y cada uno de mis datos personales y se ingrese mi solicitud como anonima, de conformidad con lo establecido en el articulo 155 de la La Ley de Transparencia y Acceso a la Información Pública del Estado de México</w:t>
      </w:r>
      <w:r>
        <w:rPr>
          <w:rFonts w:ascii="Palatino Linotype" w:eastAsia="Palatino Linotype" w:hAnsi="Palatino Linotype" w:cs="Palatino Linotype"/>
          <w:i/>
          <w:color w:val="000000"/>
        </w:rPr>
        <w:t xml:space="preserve"> y Municipios, para efectos de evitar que el sujeto obligado recabé datos que den lugar a indagatorias sobre mi identidad. Por su atencion, Gracias.” </w:t>
      </w:r>
      <w:r>
        <w:rPr>
          <w:rFonts w:ascii="Palatino Linotype" w:eastAsia="Palatino Linotype" w:hAnsi="Palatino Linotype" w:cs="Palatino Linotype"/>
          <w:i/>
        </w:rPr>
        <w:t>(Sic).</w:t>
      </w:r>
    </w:p>
    <w:p w:rsidR="00A731B4" w:rsidRDefault="00A731B4">
      <w:pPr>
        <w:rPr>
          <w:rFonts w:ascii="Palatino Linotype" w:eastAsia="Palatino Linotype" w:hAnsi="Palatino Linotype" w:cs="Palatino Linotype"/>
          <w:b/>
          <w:color w:val="000000"/>
        </w:rPr>
      </w:pPr>
    </w:p>
    <w:p w:rsidR="00A731B4" w:rsidRDefault="005F7506">
      <w:pP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00038/TEOLOYU/IP/2022:</w:t>
      </w:r>
    </w:p>
    <w:p w:rsidR="00A731B4" w:rsidRDefault="005F7506">
      <w:pPr>
        <w:ind w:left="566" w:right="62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“Que por medio del presente ocurso y con fundamento por lo establecido en e</w:t>
      </w:r>
      <w:r>
        <w:rPr>
          <w:rFonts w:ascii="Palatino Linotype" w:eastAsia="Palatino Linotype" w:hAnsi="Palatino Linotype" w:cs="Palatino Linotype"/>
          <w:i/>
          <w:color w:val="000000"/>
        </w:rPr>
        <w:t>l articulo sexto de la Constituciòn Polìtica de los Estados Unidos Mexicanos, La Ley General de Transparencia y Acceso a la Información Pública; El artículo 5 de la Constitución Política del Estado Libre y Soberano de México y La Ley de Transparencia y Acc</w:t>
      </w:r>
      <w:r>
        <w:rPr>
          <w:rFonts w:ascii="Palatino Linotype" w:eastAsia="Palatino Linotype" w:hAnsi="Palatino Linotype" w:cs="Palatino Linotype"/>
          <w:i/>
          <w:color w:val="000000"/>
        </w:rPr>
        <w:t>eso a la Información Pública del Estado de México y Municipios; asi como los criterios de interpretacion vigentes emitidos por el Instituto Nacional de Transparencia, Acceso a la Información y Protección de Datos Personales y los Lineamientos vigentes emit</w:t>
      </w:r>
      <w:r>
        <w:rPr>
          <w:rFonts w:ascii="Palatino Linotype" w:eastAsia="Palatino Linotype" w:hAnsi="Palatino Linotype" w:cs="Palatino Linotype"/>
          <w:i/>
          <w:color w:val="000000"/>
        </w:rPr>
        <w:t>idos por el Instituto de Transparencia, Acceso a la Información Pública y Protección de Datos Personales del Estado de México y Municipios que sean aplicables a mi solicitud, respetuosamente solicito del Ayuntamiento de Teoloyucan (Sujeto Obligado) la sigu</w:t>
      </w:r>
      <w:r>
        <w:rPr>
          <w:rFonts w:ascii="Palatino Linotype" w:eastAsia="Palatino Linotype" w:hAnsi="Palatino Linotype" w:cs="Palatino Linotype"/>
          <w:i/>
          <w:color w:val="000000"/>
        </w:rPr>
        <w:t>iente información pùblica: 1.-Solicito me proporcionen las actas de las sesiones ordinarias, extraordinarias y solemnes de cabildo que se celebraron durante el periodo comprendido del día primero de septiembre de dos mil veintiuno hasta el día treinta y un</w:t>
      </w:r>
      <w:r>
        <w:rPr>
          <w:rFonts w:ascii="Palatino Linotype" w:eastAsia="Palatino Linotype" w:hAnsi="Palatino Linotype" w:cs="Palatino Linotype"/>
          <w:i/>
          <w:color w:val="000000"/>
        </w:rPr>
        <w:t>o de octubre del año 2021. 2.-Tambien solicito me proporcione la gaceta municipal del mes octubre del año 2021. 3.-Todos y cada uno de los documentos considerados como anexos de la presente solicitud de acceso a la informacion pùblica. Cuando el sujeto obl</w:t>
      </w:r>
      <w:r>
        <w:rPr>
          <w:rFonts w:ascii="Palatino Linotype" w:eastAsia="Palatino Linotype" w:hAnsi="Palatino Linotype" w:cs="Palatino Linotype"/>
          <w:i/>
          <w:color w:val="000000"/>
        </w:rPr>
        <w:t xml:space="preserve">igado y/o el Titular de la </w:t>
      </w:r>
      <w:r>
        <w:rPr>
          <w:rFonts w:ascii="Palatino Linotype" w:eastAsia="Palatino Linotype" w:hAnsi="Palatino Linotype" w:cs="Palatino Linotype"/>
          <w:i/>
          <w:color w:val="000000"/>
        </w:rPr>
        <w:lastRenderedPageBreak/>
        <w:t>Unidad de Transparencia no den contestacion a la presente solicitud de informacion pùblica en tiempo y forma y habiendo fenecido el plazo de quince dias hàbiles contados desde la fecha de recepcion de mi solicitud por parte del s</w:t>
      </w:r>
      <w:r>
        <w:rPr>
          <w:rFonts w:ascii="Palatino Linotype" w:eastAsia="Palatino Linotype" w:hAnsi="Palatino Linotype" w:cs="Palatino Linotype"/>
          <w:i/>
          <w:color w:val="000000"/>
        </w:rPr>
        <w:t>ujeto obligado y no habiendo sido notificado de ninguna aclaraciòn o ampliacion del plazo (prorroga) debidamente fundada y motivada respecto del presente ocurso y me vea en la penosa necesidad de promover un recurso de revisión y que la resolucion del mism</w:t>
      </w:r>
      <w:r>
        <w:rPr>
          <w:rFonts w:ascii="Palatino Linotype" w:eastAsia="Palatino Linotype" w:hAnsi="Palatino Linotype" w:cs="Palatino Linotype"/>
          <w:i/>
          <w:color w:val="000000"/>
        </w:rPr>
        <w:t>o, me sea favorable; pido sean sancionados todos y cada uno de los funcionarios y empleados pùblicos, que se negaron a proporcionarme la informacion pùblica que les fue solicitada; lo anterior es en estricta aplicacion del artículo 214 y demàs artìculos re</w:t>
      </w:r>
      <w:r>
        <w:rPr>
          <w:rFonts w:ascii="Palatino Linotype" w:eastAsia="Palatino Linotype" w:hAnsi="Palatino Linotype" w:cs="Palatino Linotype"/>
          <w:i/>
          <w:color w:val="000000"/>
        </w:rPr>
        <w:t>lativos y aplicables de la Ley de Transparencia y Acceso a la Información Pública del Estado de México y Municipios. Finalmente, respetuosamente pido en mi calidad de solicitante, sean reservados todos y cada uno de mis datos personales y se ingrese mi sol</w:t>
      </w:r>
      <w:r>
        <w:rPr>
          <w:rFonts w:ascii="Palatino Linotype" w:eastAsia="Palatino Linotype" w:hAnsi="Palatino Linotype" w:cs="Palatino Linotype"/>
          <w:i/>
          <w:color w:val="000000"/>
        </w:rPr>
        <w:t>icitud como anonima, de conformidad con lo establecido en el articulo 155 de la La Ley de Transparencia y Acceso a la Información Pública del Estado de México y Municipios, para efectos de evitar que el sujeto obligado recabé datos que den lugar a indagato</w:t>
      </w:r>
      <w:r>
        <w:rPr>
          <w:rFonts w:ascii="Palatino Linotype" w:eastAsia="Palatino Linotype" w:hAnsi="Palatino Linotype" w:cs="Palatino Linotype"/>
          <w:i/>
          <w:color w:val="000000"/>
        </w:rPr>
        <w:t xml:space="preserve">rias sobre mi identidad. Por su atencion, Gracias.” </w:t>
      </w:r>
      <w:r>
        <w:rPr>
          <w:rFonts w:ascii="Palatino Linotype" w:eastAsia="Palatino Linotype" w:hAnsi="Palatino Linotype" w:cs="Palatino Linotype"/>
          <w:i/>
        </w:rPr>
        <w:t>(Sic).</w:t>
      </w:r>
    </w:p>
    <w:p w:rsidR="00A731B4" w:rsidRDefault="00A731B4"/>
    <w:p w:rsidR="00A731B4" w:rsidRDefault="005F750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Modalidad elegida por el solicitante para la entrega de la información: Vía SAIMEX.</w:t>
      </w:r>
    </w:p>
    <w:p w:rsidR="00A731B4" w:rsidRDefault="00A731B4">
      <w:pPr>
        <w:spacing w:line="360" w:lineRule="auto"/>
        <w:jc w:val="both"/>
        <w:rPr>
          <w:rFonts w:ascii="Palatino Linotype" w:eastAsia="Palatino Linotype" w:hAnsi="Palatino Linotype" w:cs="Palatino Linotype"/>
        </w:rPr>
      </w:pPr>
    </w:p>
    <w:p w:rsidR="00A731B4" w:rsidRDefault="005F750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2. RESPUESTA.</w:t>
      </w:r>
      <w:r>
        <w:rPr>
          <w:rFonts w:ascii="Palatino Linotype" w:eastAsia="Palatino Linotype" w:hAnsi="Palatino Linotype" w:cs="Palatino Linotype"/>
        </w:rPr>
        <w:t xml:space="preserve"> De las constancias que obran en SAIMEX, se observa que el</w:t>
      </w:r>
      <w:r>
        <w:rPr>
          <w:rFonts w:ascii="Palatino Linotype" w:eastAsia="Palatino Linotype" w:hAnsi="Palatino Linotype" w:cs="Palatino Linotype"/>
          <w:b/>
        </w:rPr>
        <w:t xml:space="preserve"> SUJETO OBLIGADO </w:t>
      </w:r>
      <w:r>
        <w:rPr>
          <w:rFonts w:ascii="Palatino Linotype" w:eastAsia="Palatino Linotype" w:hAnsi="Palatino Linotype" w:cs="Palatino Linotype"/>
        </w:rPr>
        <w:t xml:space="preserve">no emitió respuestas a </w:t>
      </w:r>
      <w:r>
        <w:rPr>
          <w:rFonts w:ascii="Palatino Linotype" w:eastAsia="Palatino Linotype" w:hAnsi="Palatino Linotype" w:cs="Palatino Linotype"/>
        </w:rPr>
        <w:t>las solicitudes de información formuladas por la parte RECURRENTE.</w:t>
      </w:r>
    </w:p>
    <w:p w:rsidR="00A731B4" w:rsidRDefault="005F750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3. INTERPOSICIÓN DEL RECURSO DE REVISIÓN. </w:t>
      </w:r>
      <w:r>
        <w:rPr>
          <w:rFonts w:ascii="Palatino Linotype" w:eastAsia="Palatino Linotype" w:hAnsi="Palatino Linotype" w:cs="Palatino Linotype"/>
        </w:rPr>
        <w:t xml:space="preserve">Inconforme con la falta de respuestas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el ahora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interpuso recursos de revisión a través de SAIMEX en fecha </w:t>
      </w:r>
      <w:r>
        <w:rPr>
          <w:rFonts w:ascii="Palatino Linotype" w:eastAsia="Palatino Linotype" w:hAnsi="Palatino Linotype" w:cs="Palatino Linotype"/>
          <w:b/>
        </w:rPr>
        <w:t>diecisiet</w:t>
      </w:r>
      <w:r>
        <w:rPr>
          <w:rFonts w:ascii="Palatino Linotype" w:eastAsia="Palatino Linotype" w:hAnsi="Palatino Linotype" w:cs="Palatino Linotype"/>
          <w:b/>
        </w:rPr>
        <w:t>e de febrero de dos mil veintidós</w:t>
      </w:r>
      <w:r>
        <w:rPr>
          <w:rFonts w:ascii="Palatino Linotype" w:eastAsia="Palatino Linotype" w:hAnsi="Palatino Linotype" w:cs="Palatino Linotype"/>
        </w:rPr>
        <w:t>, expresando lo siguiente:</w:t>
      </w:r>
    </w:p>
    <w:tbl>
      <w:tblPr>
        <w:tblStyle w:val="a"/>
        <w:tblW w:w="93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3260"/>
        <w:gridCol w:w="3119"/>
      </w:tblGrid>
      <w:tr w:rsidR="00A731B4">
        <w:trPr>
          <w:trHeight w:val="578"/>
        </w:trPr>
        <w:tc>
          <w:tcPr>
            <w:tcW w:w="2972" w:type="dxa"/>
          </w:tcPr>
          <w:p w:rsidR="00A731B4" w:rsidRDefault="005F7506">
            <w:pPr>
              <w:spacing w:line="360" w:lineRule="auto"/>
              <w:ind w:right="-234"/>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Folio Recurso de Revisión</w:t>
            </w:r>
          </w:p>
        </w:tc>
        <w:tc>
          <w:tcPr>
            <w:tcW w:w="3260" w:type="dxa"/>
          </w:tcPr>
          <w:p w:rsidR="00A731B4" w:rsidRDefault="005F7506">
            <w:pPr>
              <w:spacing w:line="360" w:lineRule="auto"/>
              <w:ind w:right="-234"/>
              <w:jc w:val="both"/>
              <w:rPr>
                <w:rFonts w:ascii="Palatino Linotype" w:eastAsia="Palatino Linotype" w:hAnsi="Palatino Linotype" w:cs="Palatino Linotype"/>
                <w:b/>
              </w:rPr>
            </w:pPr>
            <w:r>
              <w:rPr>
                <w:rFonts w:ascii="Palatino Linotype" w:eastAsia="Palatino Linotype" w:hAnsi="Palatino Linotype" w:cs="Palatino Linotype"/>
                <w:b/>
              </w:rPr>
              <w:t>Acto impugnado</w:t>
            </w:r>
          </w:p>
        </w:tc>
        <w:tc>
          <w:tcPr>
            <w:tcW w:w="3119" w:type="dxa"/>
          </w:tcPr>
          <w:p w:rsidR="00A731B4" w:rsidRDefault="005F7506">
            <w:pPr>
              <w:spacing w:line="360" w:lineRule="auto"/>
              <w:ind w:right="-234"/>
              <w:jc w:val="both"/>
              <w:rPr>
                <w:rFonts w:ascii="Palatino Linotype" w:eastAsia="Palatino Linotype" w:hAnsi="Palatino Linotype" w:cs="Palatino Linotype"/>
                <w:b/>
              </w:rPr>
            </w:pPr>
            <w:r>
              <w:rPr>
                <w:rFonts w:ascii="Palatino Linotype" w:eastAsia="Palatino Linotype" w:hAnsi="Palatino Linotype" w:cs="Palatino Linotype"/>
                <w:b/>
              </w:rPr>
              <w:t>Razones o Motivos de Inconformidad</w:t>
            </w:r>
          </w:p>
        </w:tc>
      </w:tr>
      <w:tr w:rsidR="00A731B4">
        <w:trPr>
          <w:trHeight w:val="578"/>
        </w:trPr>
        <w:tc>
          <w:tcPr>
            <w:tcW w:w="2972" w:type="dxa"/>
          </w:tcPr>
          <w:p w:rsidR="00A731B4" w:rsidRDefault="005F7506">
            <w:pPr>
              <w:spacing w:line="360" w:lineRule="auto"/>
              <w:ind w:right="-234"/>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00944/INFOEM/IP/RR/2022</w:t>
            </w:r>
          </w:p>
        </w:tc>
        <w:tc>
          <w:tcPr>
            <w:tcW w:w="3260" w:type="dxa"/>
          </w:tcPr>
          <w:p w:rsidR="00A731B4" w:rsidRDefault="005F7506">
            <w:pPr>
              <w:spacing w:line="360" w:lineRule="auto"/>
              <w:ind w:right="-234"/>
              <w:jc w:val="both"/>
              <w:rPr>
                <w:rFonts w:ascii="Palatino Linotype" w:eastAsia="Palatino Linotype" w:hAnsi="Palatino Linotype" w:cs="Palatino Linotype"/>
                <w:i/>
                <w:color w:val="000000"/>
              </w:rPr>
            </w:pPr>
            <w:r>
              <w:rPr>
                <w:rFonts w:ascii="Palatino Linotype" w:eastAsia="Palatino Linotype" w:hAnsi="Palatino Linotype" w:cs="Palatino Linotype"/>
                <w:i/>
              </w:rPr>
              <w:t>“</w:t>
            </w:r>
            <w:r>
              <w:rPr>
                <w:rFonts w:ascii="Palatino Linotype" w:eastAsia="Palatino Linotype" w:hAnsi="Palatino Linotype" w:cs="Palatino Linotype"/>
                <w:i/>
                <w:color w:val="000000"/>
              </w:rPr>
              <w:t>la falta de respuesta a una solicitud de información.</w:t>
            </w:r>
            <w:r>
              <w:rPr>
                <w:rFonts w:ascii="Palatino Linotype" w:eastAsia="Palatino Linotype" w:hAnsi="Palatino Linotype" w:cs="Palatino Linotype"/>
                <w:i/>
              </w:rPr>
              <w:t>” [sic]</w:t>
            </w:r>
          </w:p>
        </w:tc>
        <w:tc>
          <w:tcPr>
            <w:tcW w:w="3119" w:type="dxa"/>
          </w:tcPr>
          <w:p w:rsidR="00A731B4" w:rsidRDefault="005F7506">
            <w:pPr>
              <w:rPr>
                <w:rFonts w:ascii="Palatino Linotype" w:eastAsia="Palatino Linotype" w:hAnsi="Palatino Linotype" w:cs="Palatino Linotype"/>
                <w:i/>
              </w:rPr>
            </w:pPr>
            <w:r>
              <w:rPr>
                <w:rFonts w:ascii="Palatino Linotype" w:eastAsia="Palatino Linotype" w:hAnsi="Palatino Linotype" w:cs="Palatino Linotype"/>
                <w:i/>
                <w:color w:val="000000"/>
              </w:rPr>
              <w:t xml:space="preserve">“no entrego la información.” </w:t>
            </w:r>
            <w:r>
              <w:rPr>
                <w:rFonts w:ascii="Palatino Linotype" w:eastAsia="Palatino Linotype" w:hAnsi="Palatino Linotype" w:cs="Palatino Linotype"/>
                <w:i/>
              </w:rPr>
              <w:t>[sic]</w:t>
            </w:r>
          </w:p>
        </w:tc>
      </w:tr>
      <w:tr w:rsidR="00A731B4">
        <w:trPr>
          <w:trHeight w:val="578"/>
        </w:trPr>
        <w:tc>
          <w:tcPr>
            <w:tcW w:w="2972" w:type="dxa"/>
          </w:tcPr>
          <w:p w:rsidR="00A731B4" w:rsidRDefault="005F7506">
            <w:pPr>
              <w:spacing w:line="360" w:lineRule="auto"/>
              <w:ind w:right="-234"/>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00945/INFOEM/IP/RR/2022</w:t>
            </w:r>
          </w:p>
        </w:tc>
        <w:tc>
          <w:tcPr>
            <w:tcW w:w="3260" w:type="dxa"/>
          </w:tcPr>
          <w:p w:rsidR="00A731B4" w:rsidRDefault="005F7506">
            <w:pPr>
              <w:spacing w:before="120" w:after="120" w:line="360" w:lineRule="auto"/>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i/>
                <w:color w:val="000000"/>
              </w:rPr>
              <w:t>la falta de respuesta a una solicitud de acceso a la información publica.</w:t>
            </w:r>
            <w:r>
              <w:rPr>
                <w:rFonts w:ascii="Palatino Linotype" w:eastAsia="Palatino Linotype" w:hAnsi="Palatino Linotype" w:cs="Palatino Linotype"/>
                <w:i/>
              </w:rPr>
              <w:t>” [sic]</w:t>
            </w:r>
          </w:p>
        </w:tc>
        <w:tc>
          <w:tcPr>
            <w:tcW w:w="3119" w:type="dxa"/>
          </w:tcPr>
          <w:p w:rsidR="00A731B4" w:rsidRDefault="005F7506">
            <w:pPr>
              <w:jc w:val="both"/>
              <w:rPr>
                <w:rFonts w:ascii="Palatino Linotype" w:eastAsia="Palatino Linotype" w:hAnsi="Palatino Linotype" w:cs="Palatino Linotype"/>
                <w:i/>
              </w:rPr>
            </w:pPr>
            <w:r>
              <w:rPr>
                <w:rFonts w:ascii="Palatino Linotype" w:eastAsia="Palatino Linotype" w:hAnsi="Palatino Linotype" w:cs="Palatino Linotype"/>
                <w:i/>
                <w:color w:val="000000"/>
              </w:rPr>
              <w:t xml:space="preserve">“no entrego la información” </w:t>
            </w:r>
            <w:r>
              <w:rPr>
                <w:rFonts w:ascii="Palatino Linotype" w:eastAsia="Palatino Linotype" w:hAnsi="Palatino Linotype" w:cs="Palatino Linotype"/>
                <w:i/>
              </w:rPr>
              <w:t>[sic]</w:t>
            </w:r>
          </w:p>
        </w:tc>
      </w:tr>
      <w:tr w:rsidR="00A731B4">
        <w:trPr>
          <w:trHeight w:val="578"/>
        </w:trPr>
        <w:tc>
          <w:tcPr>
            <w:tcW w:w="2972" w:type="dxa"/>
          </w:tcPr>
          <w:p w:rsidR="00A731B4" w:rsidRDefault="005F7506">
            <w:pPr>
              <w:spacing w:line="360" w:lineRule="auto"/>
              <w:ind w:right="-234"/>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00946/INFOEM/IP/RR/2022</w:t>
            </w:r>
          </w:p>
        </w:tc>
        <w:tc>
          <w:tcPr>
            <w:tcW w:w="3260" w:type="dxa"/>
          </w:tcPr>
          <w:p w:rsidR="00A731B4" w:rsidRDefault="005F7506">
            <w:pPr>
              <w:spacing w:before="120" w:after="120" w:line="360" w:lineRule="auto"/>
              <w:jc w:val="both"/>
              <w:rPr>
                <w:rFonts w:ascii="Palatino Linotype" w:eastAsia="Palatino Linotype" w:hAnsi="Palatino Linotype" w:cs="Palatino Linotype"/>
                <w:i/>
              </w:rPr>
            </w:pPr>
            <w:r>
              <w:rPr>
                <w:rFonts w:ascii="Palatino Linotype" w:eastAsia="Palatino Linotype" w:hAnsi="Palatino Linotype" w:cs="Palatino Linotype"/>
                <w:i/>
              </w:rPr>
              <w:t>“la falta de respuesta a una solicitud de información publica.” [sic]</w:t>
            </w:r>
          </w:p>
        </w:tc>
        <w:tc>
          <w:tcPr>
            <w:tcW w:w="3119" w:type="dxa"/>
          </w:tcPr>
          <w:p w:rsidR="00A731B4" w:rsidRDefault="005F7506">
            <w:pPr>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“no entrego la</w:t>
            </w:r>
            <w:r>
              <w:rPr>
                <w:rFonts w:ascii="Palatino Linotype" w:eastAsia="Palatino Linotype" w:hAnsi="Palatino Linotype" w:cs="Palatino Linotype"/>
                <w:i/>
                <w:color w:val="000000"/>
              </w:rPr>
              <w:t xml:space="preserve"> información” </w:t>
            </w:r>
            <w:r>
              <w:rPr>
                <w:rFonts w:ascii="Palatino Linotype" w:eastAsia="Palatino Linotype" w:hAnsi="Palatino Linotype" w:cs="Palatino Linotype"/>
                <w:i/>
              </w:rPr>
              <w:t>[sic]</w:t>
            </w:r>
          </w:p>
        </w:tc>
      </w:tr>
    </w:tbl>
    <w:p w:rsidR="00A731B4" w:rsidRDefault="00A731B4">
      <w:pPr>
        <w:spacing w:line="360" w:lineRule="auto"/>
        <w:jc w:val="both"/>
        <w:rPr>
          <w:rFonts w:ascii="Palatino Linotype" w:eastAsia="Palatino Linotype" w:hAnsi="Palatino Linotype" w:cs="Palatino Linotype"/>
        </w:rPr>
      </w:pPr>
    </w:p>
    <w:p w:rsidR="00A731B4" w:rsidRDefault="005F750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 xml:space="preserve">De conformidad con el artículo 185 Fracción I de la Ley Transparencia y Acceso a la Información Pública, el recurso de revisión número </w:t>
      </w:r>
      <w:r>
        <w:rPr>
          <w:rFonts w:ascii="Palatino Linotype" w:eastAsia="Palatino Linotype" w:hAnsi="Palatino Linotype" w:cs="Palatino Linotype"/>
          <w:b/>
        </w:rPr>
        <w:t>00944/INFOEM/IP/RR/2022</w:t>
      </w:r>
      <w:r>
        <w:rPr>
          <w:rFonts w:ascii="Palatino Linotype" w:eastAsia="Palatino Linotype" w:hAnsi="Palatino Linotype" w:cs="Palatino Linotype"/>
        </w:rPr>
        <w:t xml:space="preserve"> fue turnado a la Comisionada </w:t>
      </w:r>
      <w:r>
        <w:rPr>
          <w:rFonts w:ascii="Palatino Linotype" w:eastAsia="Palatino Linotype" w:hAnsi="Palatino Linotype" w:cs="Palatino Linotype"/>
          <w:b/>
        </w:rPr>
        <w:t xml:space="preserve">Guadalupe Ramírez Peña, </w:t>
      </w:r>
      <w:r>
        <w:rPr>
          <w:rFonts w:ascii="Palatino Linotype" w:eastAsia="Palatino Linotype" w:hAnsi="Palatino Linotype" w:cs="Palatino Linotype"/>
        </w:rPr>
        <w:t>el recurso</w:t>
      </w:r>
      <w:r>
        <w:rPr>
          <w:rFonts w:ascii="Palatino Linotype" w:eastAsia="Palatino Linotype" w:hAnsi="Palatino Linotype" w:cs="Palatino Linotype"/>
          <w:b/>
        </w:rPr>
        <w:t xml:space="preserve"> 00945/INFOEM/IP/RR/2022 </w:t>
      </w:r>
      <w:r>
        <w:rPr>
          <w:rFonts w:ascii="Palatino Linotype" w:eastAsia="Palatino Linotype" w:hAnsi="Palatino Linotype" w:cs="Palatino Linotype"/>
        </w:rPr>
        <w:t xml:space="preserve">al </w:t>
      </w:r>
      <w:r>
        <w:rPr>
          <w:rFonts w:ascii="Palatino Linotype" w:eastAsia="Palatino Linotype" w:hAnsi="Palatino Linotype" w:cs="Palatino Linotype"/>
          <w:b/>
        </w:rPr>
        <w:t>Comisionado Presidente José Martínez Vilchis</w:t>
      </w:r>
      <w:r>
        <w:rPr>
          <w:rFonts w:ascii="Palatino Linotype" w:eastAsia="Palatino Linotype" w:hAnsi="Palatino Linotype" w:cs="Palatino Linotype"/>
        </w:rPr>
        <w:t xml:space="preserve"> y el recurso </w:t>
      </w:r>
      <w:r>
        <w:rPr>
          <w:rFonts w:ascii="Palatino Linotype" w:eastAsia="Palatino Linotype" w:hAnsi="Palatino Linotype" w:cs="Palatino Linotype"/>
          <w:b/>
        </w:rPr>
        <w:t xml:space="preserve">00946/INFOEM/IP/RR/2022 </w:t>
      </w:r>
      <w:r>
        <w:rPr>
          <w:rFonts w:ascii="Palatino Linotype" w:eastAsia="Palatino Linotype" w:hAnsi="Palatino Linotype" w:cs="Palatino Linotype"/>
        </w:rPr>
        <w:t xml:space="preserve">al </w:t>
      </w:r>
      <w:r>
        <w:rPr>
          <w:rFonts w:ascii="Palatino Linotype" w:eastAsia="Palatino Linotype" w:hAnsi="Palatino Linotype" w:cs="Palatino Linotype"/>
          <w:b/>
        </w:rPr>
        <w:t>Comisionado Luis Gustavo Parra Noriega</w:t>
      </w:r>
      <w:r>
        <w:rPr>
          <w:rFonts w:ascii="Palatino Linotype" w:eastAsia="Palatino Linotype" w:hAnsi="Palatino Linotype" w:cs="Palatino Linotype"/>
        </w:rPr>
        <w:t>; a efecto de presentar al Pleno el proyecto de resolución correspondiente.</w:t>
      </w:r>
    </w:p>
    <w:p w:rsidR="00A731B4" w:rsidRDefault="005F750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5. ADMISIÓN. </w:t>
      </w:r>
      <w:r>
        <w:rPr>
          <w:rFonts w:ascii="Palatino Linotype" w:eastAsia="Palatino Linotype" w:hAnsi="Palatino Linotype" w:cs="Palatino Linotype"/>
        </w:rPr>
        <w:t xml:space="preserve">En fecha </w:t>
      </w:r>
      <w:r>
        <w:rPr>
          <w:rFonts w:ascii="Palatino Linotype" w:eastAsia="Palatino Linotype" w:hAnsi="Palatino Linotype" w:cs="Palatino Linotype"/>
          <w:b/>
        </w:rPr>
        <w:t>veintid</w:t>
      </w:r>
      <w:r>
        <w:rPr>
          <w:rFonts w:ascii="Palatino Linotype" w:eastAsia="Palatino Linotype" w:hAnsi="Palatino Linotype" w:cs="Palatino Linotype"/>
          <w:b/>
        </w:rPr>
        <w:t>ós y veintitrés de febrero de dos mil veintidós</w:t>
      </w:r>
      <w:r>
        <w:rPr>
          <w:rFonts w:ascii="Palatino Linotype" w:eastAsia="Palatino Linotype" w:hAnsi="Palatino Linotype" w:cs="Palatino Linotype"/>
        </w:rPr>
        <w:t xml:space="preserve">, en términos de lo dispuesto en el artículo 185 fracciones I, II y IV de la Ley de </w:t>
      </w:r>
      <w:r>
        <w:rPr>
          <w:rFonts w:ascii="Palatino Linotype" w:eastAsia="Palatino Linotype" w:hAnsi="Palatino Linotype" w:cs="Palatino Linotype"/>
        </w:rPr>
        <w:lastRenderedPageBreak/>
        <w:t>Transparencia y Acceso a la Información Pública del Estado de México y Municipios, se admito a trámite los recursos de revisi</w:t>
      </w:r>
      <w:r>
        <w:rPr>
          <w:rFonts w:ascii="Palatino Linotype" w:eastAsia="Palatino Linotype" w:hAnsi="Palatino Linotype" w:cs="Palatino Linotype"/>
        </w:rPr>
        <w:t xml:space="preserve">ón </w:t>
      </w:r>
      <w:r>
        <w:rPr>
          <w:rFonts w:ascii="Palatino Linotype" w:eastAsia="Palatino Linotype" w:hAnsi="Palatino Linotype" w:cs="Palatino Linotype"/>
          <w:b/>
        </w:rPr>
        <w:t xml:space="preserve">00946/INFOEM/IP/RR/2022 </w:t>
      </w:r>
      <w:r>
        <w:rPr>
          <w:rFonts w:ascii="Palatino Linotype" w:eastAsia="Palatino Linotype" w:hAnsi="Palatino Linotype" w:cs="Palatino Linotype"/>
        </w:rPr>
        <w:t xml:space="preserve">y los recursos </w:t>
      </w:r>
      <w:r>
        <w:rPr>
          <w:rFonts w:ascii="Palatino Linotype" w:eastAsia="Palatino Linotype" w:hAnsi="Palatino Linotype" w:cs="Palatino Linotype"/>
          <w:b/>
        </w:rPr>
        <w:t xml:space="preserve">00945/INFOEM/IP/RR/2022 </w:t>
      </w:r>
      <w:r>
        <w:rPr>
          <w:rFonts w:ascii="Palatino Linotype" w:eastAsia="Palatino Linotype" w:hAnsi="Palatino Linotype" w:cs="Palatino Linotype"/>
        </w:rPr>
        <w:t>y</w:t>
      </w:r>
      <w:r>
        <w:rPr>
          <w:rFonts w:ascii="Palatino Linotype" w:eastAsia="Palatino Linotype" w:hAnsi="Palatino Linotype" w:cs="Palatino Linotype"/>
          <w:b/>
        </w:rPr>
        <w:t xml:space="preserve"> 00944/INFOEM/IP/RR/2022 </w:t>
      </w:r>
      <w:r>
        <w:rPr>
          <w:rFonts w:ascii="Palatino Linotype" w:eastAsia="Palatino Linotype" w:hAnsi="Palatino Linotype" w:cs="Palatino Linotype"/>
        </w:rPr>
        <w:t>en fecha veintitrés de febrero de dos mil veintidós.</w:t>
      </w:r>
    </w:p>
    <w:p w:rsidR="00A731B4" w:rsidRDefault="005F750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6. MANIFESTACIONES. </w:t>
      </w:r>
      <w:r>
        <w:rPr>
          <w:rFonts w:ascii="Palatino Linotype" w:eastAsia="Palatino Linotype" w:hAnsi="Palatino Linotype" w:cs="Palatino Linotype"/>
        </w:rPr>
        <w:t xml:space="preserve">De las constancias que obran en los expedientes electrónicos del SAIMEX se desprende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rindió sus informes justificados, del mismo modo el ahora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omitió realizar manifestaciones, como se observa a continuación:</w:t>
      </w:r>
    </w:p>
    <w:p w:rsidR="00A731B4" w:rsidRDefault="005F7506">
      <w:pPr>
        <w:spacing w:before="240" w:after="240" w:line="360" w:lineRule="auto"/>
        <w:jc w:val="both"/>
        <w:rPr>
          <w:rFonts w:ascii="Palatino Linotype" w:eastAsia="Palatino Linotype" w:hAnsi="Palatino Linotype" w:cs="Palatino Linotype"/>
        </w:rPr>
      </w:pPr>
      <w:r>
        <w:rPr>
          <w:noProof/>
          <w:lang w:val="es-MX" w:eastAsia="es-MX"/>
        </w:rPr>
        <w:drawing>
          <wp:inline distT="0" distB="0" distL="0" distR="0">
            <wp:extent cx="5662858" cy="1516041"/>
            <wp:effectExtent l="0" t="0" r="0" b="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l="5092" t="25347" r="51799" b="54134"/>
                    <a:stretch>
                      <a:fillRect/>
                    </a:stretch>
                  </pic:blipFill>
                  <pic:spPr>
                    <a:xfrm>
                      <a:off x="0" y="0"/>
                      <a:ext cx="5662858" cy="1516041"/>
                    </a:xfrm>
                    <a:prstGeom prst="rect">
                      <a:avLst/>
                    </a:prstGeom>
                    <a:ln/>
                  </pic:spPr>
                </pic:pic>
              </a:graphicData>
            </a:graphic>
          </wp:inline>
        </w:drawing>
      </w:r>
    </w:p>
    <w:p w:rsidR="00A731B4" w:rsidRDefault="005F7506">
      <w:pPr>
        <w:spacing w:line="360" w:lineRule="auto"/>
        <w:jc w:val="both"/>
        <w:rPr>
          <w:rFonts w:ascii="Palatino Linotype" w:eastAsia="Palatino Linotype" w:hAnsi="Palatino Linotype" w:cs="Palatino Linotype"/>
        </w:rPr>
      </w:pPr>
      <w:r>
        <w:rPr>
          <w:noProof/>
          <w:lang w:val="es-MX" w:eastAsia="es-MX"/>
        </w:rPr>
        <w:drawing>
          <wp:inline distT="0" distB="0" distL="0" distR="0">
            <wp:extent cx="5582536" cy="1621352"/>
            <wp:effectExtent l="0" t="0" r="0" b="0"/>
            <wp:docPr id="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l="5770" t="24743" r="51799" b="53346"/>
                    <a:stretch>
                      <a:fillRect/>
                    </a:stretch>
                  </pic:blipFill>
                  <pic:spPr>
                    <a:xfrm>
                      <a:off x="0" y="0"/>
                      <a:ext cx="5582536" cy="1621352"/>
                    </a:xfrm>
                    <a:prstGeom prst="rect">
                      <a:avLst/>
                    </a:prstGeom>
                    <a:ln/>
                  </pic:spPr>
                </pic:pic>
              </a:graphicData>
            </a:graphic>
          </wp:inline>
        </w:drawing>
      </w:r>
    </w:p>
    <w:p w:rsidR="00A731B4" w:rsidRDefault="005F7506">
      <w:pPr>
        <w:spacing w:line="360" w:lineRule="auto"/>
        <w:jc w:val="both"/>
        <w:rPr>
          <w:rFonts w:ascii="Palatino Linotype" w:eastAsia="Palatino Linotype" w:hAnsi="Palatino Linotype" w:cs="Palatino Linotype"/>
        </w:rPr>
      </w:pPr>
      <w:r>
        <w:rPr>
          <w:noProof/>
          <w:lang w:val="es-MX" w:eastAsia="es-MX"/>
        </w:rPr>
        <w:lastRenderedPageBreak/>
        <w:drawing>
          <wp:inline distT="0" distB="0" distL="0" distR="0">
            <wp:extent cx="5630070" cy="1613958"/>
            <wp:effectExtent l="0" t="0" r="0" b="0"/>
            <wp:docPr id="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l="5941" t="24140" r="51459" b="54147"/>
                    <a:stretch>
                      <a:fillRect/>
                    </a:stretch>
                  </pic:blipFill>
                  <pic:spPr>
                    <a:xfrm>
                      <a:off x="0" y="0"/>
                      <a:ext cx="5630070" cy="1613958"/>
                    </a:xfrm>
                    <a:prstGeom prst="rect">
                      <a:avLst/>
                    </a:prstGeom>
                    <a:ln/>
                  </pic:spPr>
                </pic:pic>
              </a:graphicData>
            </a:graphic>
          </wp:inline>
        </w:drawing>
      </w:r>
    </w:p>
    <w:p w:rsidR="00A731B4" w:rsidRDefault="005F7506">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7. DE</w:t>
      </w:r>
      <w:r>
        <w:rPr>
          <w:rFonts w:ascii="Palatino Linotype" w:eastAsia="Palatino Linotype" w:hAnsi="Palatino Linotype" w:cs="Palatino Linotype"/>
          <w:b/>
          <w:color w:val="000000"/>
        </w:rPr>
        <w:t xml:space="preserve"> LA ACUMULACIÓN. </w:t>
      </w:r>
      <w:r>
        <w:rPr>
          <w:rFonts w:ascii="Palatino Linotype" w:eastAsia="Palatino Linotype" w:hAnsi="Palatino Linotype" w:cs="Palatino Linotype"/>
          <w:color w:val="000000"/>
        </w:rPr>
        <w:t>Posteriormente por acuerdo del Pleno del Instituto, en la Octava Sesión Ordinaria, de fecha tres de marzo de dos mil veintidós, se determinó acumular los recursos de revisión en estudio, ya que existe identidad de la solicitante, del sujet</w:t>
      </w:r>
      <w:r>
        <w:rPr>
          <w:rFonts w:ascii="Palatino Linotype" w:eastAsia="Palatino Linotype" w:hAnsi="Palatino Linotype" w:cs="Palatino Linotype"/>
          <w:color w:val="000000"/>
        </w:rPr>
        <w:t>o obligado y similitud de causas y objeto de solicitud.</w:t>
      </w:r>
    </w:p>
    <w:p w:rsidR="00A731B4" w:rsidRDefault="005F7506">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color w:val="000000"/>
        </w:rPr>
        <w:t xml:space="preserve"> </w:t>
      </w:r>
    </w:p>
    <w:p w:rsidR="00A731B4" w:rsidRDefault="005F750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Lo anterior de conformidad con lo dispuesto en el artículo 195 de la Ley de Transparencia y Acceso a la Información Pública del Estado de México y Municipios, y con el artículo 18 del Código de Proc</w:t>
      </w:r>
      <w:r>
        <w:rPr>
          <w:rFonts w:ascii="Palatino Linotype" w:eastAsia="Palatino Linotype" w:hAnsi="Palatino Linotype" w:cs="Palatino Linotype"/>
        </w:rPr>
        <w:t>edimientos Administrativos del Estado de México, los cuales establecen respectivamente:</w:t>
      </w:r>
    </w:p>
    <w:p w:rsidR="00A731B4" w:rsidRDefault="005F7506">
      <w:pPr>
        <w:spacing w:before="240" w:line="276" w:lineRule="auto"/>
        <w:ind w:left="851" w:right="851"/>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Ley de Transparencia y Acceso a la Información Pública del Estado de México y Municipios</w:t>
      </w:r>
    </w:p>
    <w:p w:rsidR="00A731B4" w:rsidRDefault="005F7506">
      <w:pPr>
        <w:spacing w:before="240" w:line="276" w:lineRule="auto"/>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“Artículo 195. En la tramitación del recurso de revisión se aplicarán supletori</w:t>
      </w:r>
      <w:r>
        <w:rPr>
          <w:rFonts w:ascii="Palatino Linotype" w:eastAsia="Palatino Linotype" w:hAnsi="Palatino Linotype" w:cs="Palatino Linotype"/>
          <w:i/>
          <w:sz w:val="22"/>
          <w:szCs w:val="22"/>
        </w:rPr>
        <w:t xml:space="preserve">amente las disposiciones contenidas en el </w:t>
      </w:r>
      <w:r>
        <w:rPr>
          <w:rFonts w:ascii="Palatino Linotype" w:eastAsia="Palatino Linotype" w:hAnsi="Palatino Linotype" w:cs="Palatino Linotype"/>
          <w:b/>
          <w:i/>
          <w:sz w:val="22"/>
          <w:szCs w:val="22"/>
          <w:u w:val="single"/>
        </w:rPr>
        <w:t>Código de Procedimientos Administrativos del Estado de México</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[Sic]</w:t>
      </w:r>
    </w:p>
    <w:p w:rsidR="00A731B4" w:rsidRDefault="005F7506">
      <w:pPr>
        <w:spacing w:before="240" w:line="276" w:lineRule="auto"/>
        <w:ind w:left="851" w:right="851"/>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Código de Procedimientos Administrativos del Estado de México</w:t>
      </w:r>
    </w:p>
    <w:p w:rsidR="00A731B4" w:rsidRDefault="005F7506">
      <w:pPr>
        <w:spacing w:before="240" w:line="276" w:lineRule="auto"/>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lastRenderedPageBreak/>
        <w:t xml:space="preserve">“Artículo 18.- </w:t>
      </w:r>
      <w:r>
        <w:rPr>
          <w:rFonts w:ascii="Palatino Linotype" w:eastAsia="Palatino Linotype" w:hAnsi="Palatino Linotype" w:cs="Palatino Linotype"/>
          <w:b/>
          <w:i/>
          <w:sz w:val="22"/>
          <w:szCs w:val="22"/>
          <w:u w:val="single"/>
        </w:rPr>
        <w:t>La autoridad administrativa</w:t>
      </w:r>
      <w:r>
        <w:rPr>
          <w:rFonts w:ascii="Palatino Linotype" w:eastAsia="Palatino Linotype" w:hAnsi="Palatino Linotype" w:cs="Palatino Linotype"/>
          <w:i/>
          <w:sz w:val="22"/>
          <w:szCs w:val="22"/>
        </w:rPr>
        <w:t xml:space="preserve"> o el Tribunal </w:t>
      </w:r>
      <w:r>
        <w:rPr>
          <w:rFonts w:ascii="Palatino Linotype" w:eastAsia="Palatino Linotype" w:hAnsi="Palatino Linotype" w:cs="Palatino Linotype"/>
          <w:b/>
          <w:i/>
          <w:sz w:val="22"/>
          <w:szCs w:val="22"/>
          <w:u w:val="single"/>
        </w:rPr>
        <w:t>acordarán la acumulación</w:t>
      </w:r>
      <w:r>
        <w:rPr>
          <w:rFonts w:ascii="Palatino Linotype" w:eastAsia="Palatino Linotype" w:hAnsi="Palatino Linotype" w:cs="Palatino Linotype"/>
          <w:i/>
          <w:sz w:val="22"/>
          <w:szCs w:val="22"/>
        </w:rPr>
        <w:t xml:space="preserve"> de los expedientes del procedimiento y proceso administrativo que ante ellos se sigan</w:t>
      </w:r>
      <w:r>
        <w:rPr>
          <w:rFonts w:ascii="Palatino Linotype" w:eastAsia="Palatino Linotype" w:hAnsi="Palatino Linotype" w:cs="Palatino Linotype"/>
          <w:b/>
          <w:i/>
          <w:sz w:val="22"/>
          <w:szCs w:val="22"/>
          <w:u w:val="single"/>
        </w:rPr>
        <w:t>, de oficio</w:t>
      </w:r>
      <w:r>
        <w:rPr>
          <w:rFonts w:ascii="Palatino Linotype" w:eastAsia="Palatino Linotype" w:hAnsi="Palatino Linotype" w:cs="Palatino Linotype"/>
          <w:i/>
          <w:sz w:val="22"/>
          <w:szCs w:val="22"/>
        </w:rPr>
        <w:t xml:space="preserve"> o a petición de parte, </w:t>
      </w:r>
      <w:r>
        <w:rPr>
          <w:rFonts w:ascii="Palatino Linotype" w:eastAsia="Palatino Linotype" w:hAnsi="Palatino Linotype" w:cs="Palatino Linotype"/>
          <w:b/>
          <w:i/>
          <w:sz w:val="22"/>
          <w:szCs w:val="22"/>
          <w:u w:val="single"/>
        </w:rPr>
        <w:t>cuando las partes o los actos administrativos sean iguales, se trate de actos conexos o resulte conveniente el trámite unificado de los</w:t>
      </w:r>
      <w:r>
        <w:rPr>
          <w:rFonts w:ascii="Palatino Linotype" w:eastAsia="Palatino Linotype" w:hAnsi="Palatino Linotype" w:cs="Palatino Linotype"/>
          <w:b/>
          <w:i/>
          <w:sz w:val="22"/>
          <w:szCs w:val="22"/>
          <w:u w:val="single"/>
        </w:rPr>
        <w:t xml:space="preserve"> asuntos</w:t>
      </w:r>
      <w:r>
        <w:rPr>
          <w:rFonts w:ascii="Palatino Linotype" w:eastAsia="Palatino Linotype" w:hAnsi="Palatino Linotype" w:cs="Palatino Linotype"/>
          <w:i/>
          <w:sz w:val="22"/>
          <w:szCs w:val="22"/>
        </w:rPr>
        <w:t xml:space="preserve">, para evitar la emisión de resoluciones contradictorias. La misma regla se aplicará, en lo conducente, para la separación de los expedientes.” </w:t>
      </w:r>
      <w:r>
        <w:rPr>
          <w:rFonts w:ascii="Palatino Linotype" w:eastAsia="Palatino Linotype" w:hAnsi="Palatino Linotype" w:cs="Palatino Linotype"/>
          <w:b/>
          <w:i/>
          <w:sz w:val="22"/>
          <w:szCs w:val="22"/>
        </w:rPr>
        <w:t>[Sic]</w:t>
      </w:r>
    </w:p>
    <w:p w:rsidR="00A731B4" w:rsidRDefault="005F750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8. CIERRE DE INSTRUCCIÓN. </w:t>
      </w:r>
      <w:r>
        <w:rPr>
          <w:rFonts w:ascii="Palatino Linotype" w:eastAsia="Palatino Linotype" w:hAnsi="Palatino Linotype" w:cs="Palatino Linotype"/>
        </w:rPr>
        <w:t xml:space="preserve">En fecha </w:t>
      </w:r>
      <w:r>
        <w:rPr>
          <w:rFonts w:ascii="Palatino Linotype" w:eastAsia="Palatino Linotype" w:hAnsi="Palatino Linotype" w:cs="Palatino Linotype"/>
          <w:b/>
        </w:rPr>
        <w:t>ocho y dieciséis de marzo de dos mil veintidós</w:t>
      </w:r>
      <w:r>
        <w:rPr>
          <w:rFonts w:ascii="Palatino Linotype" w:eastAsia="Palatino Linotype" w:hAnsi="Palatino Linotype" w:cs="Palatino Linotype"/>
        </w:rPr>
        <w:t xml:space="preserve">, con fundamento </w:t>
      </w:r>
      <w:r>
        <w:rPr>
          <w:rFonts w:ascii="Palatino Linotype" w:eastAsia="Palatino Linotype" w:hAnsi="Palatino Linotype" w:cs="Palatino Linotype"/>
        </w:rPr>
        <w:t>en lo establecido en los artículos 185, fracción VI de la Ley de Transparencia y Acceso a la Información Pública del Estado de México y Municipios y 30, fracción IV del Reglamento Interior del Instituto de Transparencia, Acceso a la Información Pública y P</w:t>
      </w:r>
      <w:r>
        <w:rPr>
          <w:rFonts w:ascii="Palatino Linotype" w:eastAsia="Palatino Linotype" w:hAnsi="Palatino Linotype" w:cs="Palatino Linotype"/>
        </w:rPr>
        <w:t>rotección de Datos Personales del Estado de México y Municipios, al no existir trámite pendiente por realizar y haber sido sustanciados los medios de impugnación se acordaron los cierres de instrucción y se procede a formular la resolución que en derecho c</w:t>
      </w:r>
      <w:r>
        <w:rPr>
          <w:rFonts w:ascii="Palatino Linotype" w:eastAsia="Palatino Linotype" w:hAnsi="Palatino Linotype" w:cs="Palatino Linotype"/>
        </w:rPr>
        <w:t>orresponda.</w:t>
      </w:r>
    </w:p>
    <w:p w:rsidR="00A731B4" w:rsidRDefault="005F7506">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9. AMPLIACIÓN DEL TÉRMINO PARA RESOLVER</w:t>
      </w:r>
      <w:r>
        <w:rPr>
          <w:rFonts w:ascii="Palatino Linotype" w:eastAsia="Palatino Linotype" w:hAnsi="Palatino Linotype" w:cs="Palatino Linotype"/>
        </w:rPr>
        <w:t>. En fecha veintiuno de abril de dos mil veintidós, se amplió el término para resolver el recurso de revisión en términos del artículo 181 párrafo tercero de la Ley de Transparencia y Acceso a la Informaci</w:t>
      </w:r>
      <w:r>
        <w:rPr>
          <w:rFonts w:ascii="Palatino Linotype" w:eastAsia="Palatino Linotype" w:hAnsi="Palatino Linotype" w:cs="Palatino Linotype"/>
        </w:rPr>
        <w:t>ón Pública del Estado de México y Municipios por un plazo de quince días hábiles.</w:t>
      </w:r>
    </w:p>
    <w:p w:rsidR="00A731B4" w:rsidRDefault="00A731B4">
      <w:pPr>
        <w:spacing w:before="240" w:after="240" w:line="360" w:lineRule="auto"/>
        <w:jc w:val="both"/>
        <w:rPr>
          <w:rFonts w:ascii="Palatino Linotype" w:eastAsia="Palatino Linotype" w:hAnsi="Palatino Linotype" w:cs="Palatino Linotype"/>
        </w:rPr>
      </w:pPr>
    </w:p>
    <w:p w:rsidR="00A731B4" w:rsidRDefault="005F7506">
      <w:pPr>
        <w:pBdr>
          <w:top w:val="nil"/>
          <w:left w:val="nil"/>
          <w:bottom w:val="nil"/>
          <w:right w:val="nil"/>
          <w:between w:val="nil"/>
        </w:pBdr>
        <w:spacing w:before="240" w:after="240" w:line="360" w:lineRule="auto"/>
        <w:ind w:left="1080"/>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lastRenderedPageBreak/>
        <w:t>C O N S I D E R A N D O S:</w:t>
      </w:r>
    </w:p>
    <w:p w:rsidR="00A731B4" w:rsidRDefault="005F750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 COMPETENCIA.</w:t>
      </w:r>
      <w:r>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los presentes recursos de revisión interpuesto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conforme a lo </w:t>
      </w:r>
      <w:r>
        <w:rPr>
          <w:rFonts w:ascii="Palatino Linotype" w:eastAsia="Palatino Linotype" w:hAnsi="Palatino Linotype" w:cs="Palatino Linotype"/>
        </w:rPr>
        <w:t>dispuesto en los artículos 6, apartado A de la Constitución Política de los Estados Unidos Mexicanos; 5 párrafos trigésimo, trigésimo primero y trigésimo segundo fracciones IV y V de la Constitución Política del Estado Libre y Soberano de México; 2, fracci</w:t>
      </w:r>
      <w:r>
        <w:rPr>
          <w:rFonts w:ascii="Palatino Linotype" w:eastAsia="Palatino Linotype" w:hAnsi="Palatino Linotype" w:cs="Palatino Linotype"/>
        </w:rPr>
        <w:t>ón II; 29, 36 fracciones I y II; 176, 178, 181, 185, fracción I, 186 y 188 de la Ley Transparencia y Acceso a la Información Pública del Estado de México y Municipios; 9, fracciones I y XXIV y 11 del Reglamento Interior del Instituto de Transparencia, Acce</w:t>
      </w:r>
      <w:r>
        <w:rPr>
          <w:rFonts w:ascii="Palatino Linotype" w:eastAsia="Palatino Linotype" w:hAnsi="Palatino Linotype" w:cs="Palatino Linotype"/>
        </w:rPr>
        <w:t>so a la Información Pública y Protección de Datos Personales del Estado de México y Municipios.</w:t>
      </w:r>
    </w:p>
    <w:p w:rsidR="00A731B4" w:rsidRDefault="005F750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OPORTUNIDAD Y PROCEDIBILIDAD. </w:t>
      </w:r>
      <w:r>
        <w:rPr>
          <w:rFonts w:ascii="Palatino Linotype" w:eastAsia="Palatino Linotype" w:hAnsi="Palatino Linotype" w:cs="Palatino Linotype"/>
        </w:rPr>
        <w:t>Es de precisar que la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Ley de Transparencia y Acceso a la Información Pública del Estado de México y Municipios, describe </w:t>
      </w:r>
      <w:r>
        <w:rPr>
          <w:rFonts w:ascii="Palatino Linotype" w:eastAsia="Palatino Linotype" w:hAnsi="Palatino Linotype" w:cs="Palatino Linotype"/>
        </w:rPr>
        <w:t xml:space="preserve">el mecanismo de procedencia de los recursos de revisión, como se dispone en los artículos 163 y 166, del tenor literal siguiente: </w:t>
      </w:r>
    </w:p>
    <w:p w:rsidR="00A731B4" w:rsidRDefault="005F7506">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163. </w:t>
      </w:r>
      <w:r>
        <w:rPr>
          <w:rFonts w:ascii="Palatino Linotype" w:eastAsia="Palatino Linotype" w:hAnsi="Palatino Linotype" w:cs="Palatino Linotype"/>
          <w:i/>
          <w:sz w:val="22"/>
          <w:szCs w:val="22"/>
        </w:rPr>
        <w:t>La Unidad de Transparencia deberá notificar la respuesta a la solicitud al interesado en el menor tiempo posib</w:t>
      </w:r>
      <w:r>
        <w:rPr>
          <w:rFonts w:ascii="Palatino Linotype" w:eastAsia="Palatino Linotype" w:hAnsi="Palatino Linotype" w:cs="Palatino Linotype"/>
          <w:i/>
          <w:sz w:val="22"/>
          <w:szCs w:val="22"/>
        </w:rPr>
        <w:t xml:space="preserve">le, que no podrá exceder de quince días hábiles, contados a partir del día siguiente a la presentación de aquélla. </w:t>
      </w:r>
    </w:p>
    <w:p w:rsidR="00A731B4" w:rsidRDefault="005F7506">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p>
    <w:p w:rsidR="00A731B4" w:rsidRDefault="005F7506">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lastRenderedPageBreak/>
        <w:t>Artículo 166.</w:t>
      </w:r>
      <w:r>
        <w:rPr>
          <w:rFonts w:ascii="Palatino Linotype" w:eastAsia="Palatino Linotype" w:hAnsi="Palatino Linotype" w:cs="Palatino Linotype"/>
          <w:i/>
          <w:sz w:val="22"/>
          <w:szCs w:val="22"/>
        </w:rPr>
        <w:t xml:space="preserve"> […]</w:t>
      </w:r>
    </w:p>
    <w:p w:rsidR="00A731B4" w:rsidRDefault="005F7506">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rsidR="00A731B4" w:rsidRDefault="005F750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la interpretación sistemáti</w:t>
      </w:r>
      <w:r>
        <w:rPr>
          <w:rFonts w:ascii="Palatino Linotype" w:eastAsia="Palatino Linotype" w:hAnsi="Palatino Linotype" w:cs="Palatino Linotype"/>
        </w:rPr>
        <w:t xml:space="preserve">ca a los preceptos legales insertos, se obtiene que el plazo que les asiste a los Sujetos Obligados para entregar la respuesta a una solicitud de información pública es de quince días hábiles posteriores a la presentación de ésta; sin embargo, en aquellos </w:t>
      </w:r>
      <w:r>
        <w:rPr>
          <w:rFonts w:ascii="Palatino Linotype" w:eastAsia="Palatino Linotype" w:hAnsi="Palatino Linotype" w:cs="Palatino Linotype"/>
        </w:rPr>
        <w:t>casos en que transcurre el referido plazo de quince días hábiles, sin que los Sujetos Obligados entreguen la respuesta a la solicitud de información, ésta se considera negada; por lo que al solicitante le asiste el derecho para presentar el recurso de revi</w:t>
      </w:r>
      <w:r>
        <w:rPr>
          <w:rFonts w:ascii="Palatino Linotype" w:eastAsia="Palatino Linotype" w:hAnsi="Palatino Linotype" w:cs="Palatino Linotype"/>
        </w:rPr>
        <w:t>sión.</w:t>
      </w:r>
    </w:p>
    <w:p w:rsidR="00A731B4" w:rsidRDefault="005F750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Derivado de lo anterior, se constituye lo que en la doctrina se conoce como negativa ficta, figura jurídica cuya esencia consiste en atribuir un efecto negativo al silencio de la autoridad administrativa frente a las instancias y solicitudes que haga</w:t>
      </w:r>
      <w:r>
        <w:rPr>
          <w:rFonts w:ascii="Palatino Linotype" w:eastAsia="Palatino Linotype" w:hAnsi="Palatino Linotype" w:cs="Palatino Linotype"/>
        </w:rPr>
        <w:t>n los particulares.</w:t>
      </w:r>
    </w:p>
    <w:p w:rsidR="00A731B4" w:rsidRDefault="005F750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el artículo 178 del citado ordenamiento, establece:</w:t>
      </w:r>
    </w:p>
    <w:p w:rsidR="00A731B4" w:rsidRDefault="00A731B4">
      <w:pPr>
        <w:spacing w:line="360" w:lineRule="auto"/>
        <w:jc w:val="both"/>
        <w:rPr>
          <w:rFonts w:ascii="Palatino Linotype" w:eastAsia="Palatino Linotype" w:hAnsi="Palatino Linotype" w:cs="Palatino Linotype"/>
        </w:rPr>
      </w:pPr>
    </w:p>
    <w:p w:rsidR="00A731B4" w:rsidRDefault="005F7506">
      <w:pPr>
        <w:spacing w:line="360"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178. El solicitante podrá interponer, por sí mismo o a través de su representante, de manera directa o por medios electrónicos, recurso de revisión ante el Ins</w:t>
      </w:r>
      <w:r>
        <w:rPr>
          <w:rFonts w:ascii="Palatino Linotype" w:eastAsia="Palatino Linotype" w:hAnsi="Palatino Linotype" w:cs="Palatino Linotype"/>
          <w:i/>
          <w:sz w:val="22"/>
          <w:szCs w:val="22"/>
        </w:rPr>
        <w:t>tituto o ante la Unidad de Transparencia que haya conocido de la solicitud dentro de los quince días hábiles, siguientes a la fecha de la notificación de la respuesta.”</w:t>
      </w:r>
    </w:p>
    <w:p w:rsidR="00A731B4" w:rsidRDefault="005F750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De lo anterior, se advierte que los recursos de revisión se han de interponer dentro de</w:t>
      </w:r>
      <w:r>
        <w:rPr>
          <w:rFonts w:ascii="Palatino Linotype" w:eastAsia="Palatino Linotype" w:hAnsi="Palatino Linotype" w:cs="Palatino Linotype"/>
        </w:rPr>
        <w:t xml:space="preserve">l plazo de quince días hábiles, a partir de la fecha en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da respuesta a la solicitud de información; sin embargo, tratándose de negativa ficta no existe resolución que se haga del conocimiento del particular a partir de la cual pueda </w:t>
      </w:r>
      <w:r>
        <w:rPr>
          <w:rFonts w:ascii="Palatino Linotype" w:eastAsia="Palatino Linotype" w:hAnsi="Palatino Linotype" w:cs="Palatino Linotype"/>
        </w:rPr>
        <w:t>computarse dicho plazo, por lo que se concluye que la interposición del recurso de revisión puede ser en cualquier momento.</w:t>
      </w:r>
    </w:p>
    <w:p w:rsidR="00A731B4" w:rsidRDefault="00A731B4">
      <w:pPr>
        <w:spacing w:line="360" w:lineRule="auto"/>
        <w:jc w:val="both"/>
        <w:rPr>
          <w:rFonts w:ascii="Palatino Linotype" w:eastAsia="Palatino Linotype" w:hAnsi="Palatino Linotype" w:cs="Palatino Linotype"/>
        </w:rPr>
      </w:pPr>
    </w:p>
    <w:p w:rsidR="00A731B4" w:rsidRDefault="005F750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La negativa ficta constituye una presunción legal, en el entendido de que donde no hubo respuesta por parte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exi</w:t>
      </w:r>
      <w:r>
        <w:rPr>
          <w:rFonts w:ascii="Palatino Linotype" w:eastAsia="Palatino Linotype" w:hAnsi="Palatino Linotype" w:cs="Palatino Linotype"/>
        </w:rPr>
        <w:t xml:space="preserve">ste por lo tanto, una resolución de rechazo ante la solicitud del ciudadano; ya que efectivamente, dicha figura se encuentra íntimamente vinculada con el Derecho de Petición, consagrado en nuestra Carta Magna, es por ello que constituye un instrumento que </w:t>
      </w:r>
      <w:r>
        <w:rPr>
          <w:rFonts w:ascii="Palatino Linotype" w:eastAsia="Palatino Linotype" w:hAnsi="Palatino Linotype" w:cs="Palatino Linotype"/>
        </w:rPr>
        <w:t>garantiza la posibilidad de defensa del particular en contra de la incertidumbre jurídica y que tiende a realizar ese Estado de Derecho en el que, el particular, tiene siempre una vía de defensa en contra de los actos autoritarios que le perjudican.</w:t>
      </w:r>
    </w:p>
    <w:p w:rsidR="00A731B4" w:rsidRDefault="005F750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w:t>
      </w:r>
      <w:r>
        <w:rPr>
          <w:rFonts w:ascii="Palatino Linotype" w:eastAsia="Palatino Linotype" w:hAnsi="Palatino Linotype" w:cs="Palatino Linotype"/>
        </w:rPr>
        <w:t>marco del derecho de acceso a la información pública, la figura de la negativa ficta brinda al ciudadano la oportunidad de inconformarse en los casos en que estime violentado su derecho; permitiendo a este Instituto cumplir los principios por los cuales la</w:t>
      </w:r>
      <w:r>
        <w:rPr>
          <w:rFonts w:ascii="Palatino Linotype" w:eastAsia="Palatino Linotype" w:hAnsi="Palatino Linotype" w:cs="Palatino Linotype"/>
        </w:rPr>
        <w:t xml:space="preserve"> misma ley se rige que atienden a la simplicidad y rapidez al acceso a la información, por lo tanto antes de que se actualice un recurso extemporáneo, se actualiza la omisión del Sujeto Obligado de dar respuesta, por lo que este Órgano </w:t>
      </w:r>
      <w:r>
        <w:rPr>
          <w:rFonts w:ascii="Palatino Linotype" w:eastAsia="Palatino Linotype" w:hAnsi="Palatino Linotype" w:cs="Palatino Linotype"/>
        </w:rPr>
        <w:lastRenderedPageBreak/>
        <w:t xml:space="preserve">Garante del derecho </w:t>
      </w:r>
      <w:r>
        <w:rPr>
          <w:rFonts w:ascii="Palatino Linotype" w:eastAsia="Palatino Linotype" w:hAnsi="Palatino Linotype" w:cs="Palatino Linotype"/>
        </w:rPr>
        <w:t>de acceso a la información y en aras de privilegiar el principio de máxima publicidad deberá dar entrada al estudio del fondo del recurso interpuesto en dichos casos y no optar por el desechamiento del mismo.</w:t>
      </w:r>
    </w:p>
    <w:p w:rsidR="00A731B4" w:rsidRDefault="005F750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Pr>
          <w:rFonts w:ascii="Palatino Linotype" w:eastAsia="Palatino Linotype" w:hAnsi="Palatino Linotype" w:cs="Palatino Linotype"/>
          <w:b/>
        </w:rPr>
        <w:t>SUJETO OBLIGADO</w:t>
      </w:r>
      <w:r>
        <w:rPr>
          <w:rFonts w:ascii="Palatino Linotype" w:eastAsia="Palatino Linotype" w:hAnsi="Palatino Linotype" w:cs="Palatino Linotype"/>
        </w:rPr>
        <w:t>, éste tiene la posibilidad de impugnar dicha omisión en cualqu</w:t>
      </w:r>
      <w:r>
        <w:rPr>
          <w:rFonts w:ascii="Palatino Linotype" w:eastAsia="Palatino Linotype" w:hAnsi="Palatino Linotype" w:cs="Palatino Linotype"/>
        </w:rPr>
        <w:t>ier tiempo mediante el recurso de revisión y con ello satisfacer su pretensión; postura que ha sido adoptada mediante criterio número 001-15, aprobado por el Pleno del Instituto de Transparencia, Acceso a la Información Pública y Protección de Datos Person</w:t>
      </w:r>
      <w:r>
        <w:rPr>
          <w:rFonts w:ascii="Palatino Linotype" w:eastAsia="Palatino Linotype" w:hAnsi="Palatino Linotype" w:cs="Palatino Linotype"/>
        </w:rPr>
        <w:t>ales del Estado de México y Municipios y publicado en el Periódico Oficial del Estado de México “Gaceta del Gobierno”, el veintitrés de abril de dos mil quince, que establece:</w:t>
      </w:r>
    </w:p>
    <w:p w:rsidR="00A731B4" w:rsidRDefault="00A731B4">
      <w:pPr>
        <w:spacing w:line="360" w:lineRule="auto"/>
        <w:ind w:left="851" w:right="758"/>
        <w:jc w:val="both"/>
        <w:rPr>
          <w:rFonts w:ascii="Palatino Linotype" w:eastAsia="Palatino Linotype" w:hAnsi="Palatino Linotype" w:cs="Palatino Linotype"/>
          <w:i/>
          <w:sz w:val="22"/>
          <w:szCs w:val="22"/>
        </w:rPr>
      </w:pPr>
    </w:p>
    <w:p w:rsidR="00A731B4" w:rsidRDefault="005F7506">
      <w:pPr>
        <w:spacing w:line="360" w:lineRule="auto"/>
        <w:ind w:left="851"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“CRITERIO 0001-15. NEGATIVA FICTA. PLAZO PARA INTERPONER EL RECURSO DE REVISIÓN</w:t>
      </w:r>
      <w:r>
        <w:rPr>
          <w:rFonts w:ascii="Palatino Linotype" w:eastAsia="Palatino Linotype" w:hAnsi="Palatino Linotype" w:cs="Palatino Linotype"/>
          <w:i/>
          <w:sz w:val="22"/>
          <w:szCs w:val="22"/>
        </w:rPr>
        <w:t xml:space="preserve"> TRATÁNDOSE DE. El artículo 48, párrafo tercero de la Ley de Transparencia y Acceso a la Información Pública del Estado de México y Municipios establece que, cuando no se entregue la respuesta a la solicitud dentro del plazo de 15 días establecidos en el a</w:t>
      </w:r>
      <w:r>
        <w:rPr>
          <w:rFonts w:ascii="Palatino Linotype" w:eastAsia="Palatino Linotype" w:hAnsi="Palatino Linotype" w:cs="Palatino Linotype"/>
          <w:i/>
          <w:sz w:val="22"/>
          <w:szCs w:val="22"/>
        </w:rPr>
        <w:t>rtículo 46 de la Ley de la materia, se entenderá por negada la solicitud y podrá interponerse el recurso correspondiente. Por su parte, el artículo 72 del mismo ordenamiento legal establece el plazo de 15 días para interponer el recurso de revisión a parti</w:t>
      </w:r>
      <w:r>
        <w:rPr>
          <w:rFonts w:ascii="Palatino Linotype" w:eastAsia="Palatino Linotype" w:hAnsi="Palatino Linotype" w:cs="Palatino Linotype"/>
          <w:i/>
          <w:sz w:val="22"/>
          <w:szCs w:val="22"/>
        </w:rPr>
        <w:t xml:space="preserve">r del día siguiente al que tuvo conocimiento de la respuesta recaída a su solicitud, sin que se establezca excepción </w:t>
      </w:r>
      <w:r>
        <w:rPr>
          <w:rFonts w:ascii="Palatino Linotype" w:eastAsia="Palatino Linotype" w:hAnsi="Palatino Linotype" w:cs="Palatino Linotype"/>
          <w:i/>
          <w:sz w:val="22"/>
          <w:szCs w:val="22"/>
        </w:rPr>
        <w:lastRenderedPageBreak/>
        <w:t>alguna tratándose de una falta de respuesta del sujeto obligado. Así, entonces, resulta evidente que, al no emitirse respuesta dentro del p</w:t>
      </w:r>
      <w:r>
        <w:rPr>
          <w:rFonts w:ascii="Palatino Linotype" w:eastAsia="Palatino Linotype" w:hAnsi="Palatino Linotype" w:cs="Palatino Linotype"/>
          <w:i/>
          <w:sz w:val="22"/>
          <w:szCs w:val="22"/>
        </w:rPr>
        <w:t>lazo establecido, se genera la ficción legal de una respuesta en sentido negativo; en el entendido de que el plazo para impugnar esa negativa podrá ser en cualquier tiempo y hasta en tanto no se dicte resolución expresa; es decir, mientras no haya respuest</w:t>
      </w:r>
      <w:r>
        <w:rPr>
          <w:rFonts w:ascii="Palatino Linotype" w:eastAsia="Palatino Linotype" w:hAnsi="Palatino Linotype" w:cs="Palatino Linotype"/>
          <w:i/>
          <w:sz w:val="22"/>
          <w:szCs w:val="22"/>
        </w:rPr>
        <w:t xml:space="preserve">a por parte del Sujeto Obligado, momento a partir del cual deberá computarse el plazo previsto en el artículo 72 de la citada Ley.” </w:t>
      </w:r>
    </w:p>
    <w:p w:rsidR="00A731B4" w:rsidRDefault="00A731B4">
      <w:pPr>
        <w:spacing w:line="360" w:lineRule="auto"/>
        <w:jc w:val="both"/>
        <w:rPr>
          <w:rFonts w:ascii="Palatino Linotype" w:eastAsia="Palatino Linotype" w:hAnsi="Palatino Linotype" w:cs="Palatino Linotype"/>
        </w:rPr>
      </w:pPr>
    </w:p>
    <w:p w:rsidR="00A731B4" w:rsidRDefault="005F750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Al mismo tiempo, por cuanto hace a la procedibilidad del recurso de revisión, una vez realizado el análisis de los formato</w:t>
      </w:r>
      <w:r>
        <w:rPr>
          <w:rFonts w:ascii="Palatino Linotype" w:eastAsia="Palatino Linotype" w:hAnsi="Palatino Linotype" w:cs="Palatino Linotype"/>
        </w:rPr>
        <w:t>s de interposición del recurso, se concluye la acreditación plena de los elementos formales precisados por el artículo 180 de la Ley de Transparencia y Acceso a la Información Pública del Estado de México y Municipios, en atención a que fue presentado medi</w:t>
      </w:r>
      <w:r>
        <w:rPr>
          <w:rFonts w:ascii="Palatino Linotype" w:eastAsia="Palatino Linotype" w:hAnsi="Palatino Linotype" w:cs="Palatino Linotype"/>
        </w:rPr>
        <w:t>ante el formato visible en el SAIMEX.</w:t>
      </w:r>
    </w:p>
    <w:p w:rsidR="00A731B4" w:rsidRDefault="005F750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antes de entrar al estudio de la presente resolución es preciso determinar si resulta procedente la interposición de los recursos de revisión, toda vez que se actualiza la hipótesis prevista en el artículo </w:t>
      </w:r>
      <w:r>
        <w:rPr>
          <w:rFonts w:ascii="Palatino Linotype" w:eastAsia="Palatino Linotype" w:hAnsi="Palatino Linotype" w:cs="Palatino Linotype"/>
        </w:rPr>
        <w:t>179, fracción VII de la ley de la materia, que a la letra dice:</w:t>
      </w:r>
    </w:p>
    <w:p w:rsidR="00A731B4" w:rsidRDefault="005F7506">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179. </w:t>
      </w:r>
      <w:r>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w:t>
      </w:r>
      <w:r>
        <w:rPr>
          <w:rFonts w:ascii="Palatino Linotype" w:eastAsia="Palatino Linotype" w:hAnsi="Palatino Linotype" w:cs="Palatino Linotype"/>
          <w:i/>
          <w:sz w:val="22"/>
          <w:szCs w:val="22"/>
        </w:rPr>
        <w:t>as siguientes causas:</w:t>
      </w:r>
    </w:p>
    <w:p w:rsidR="00A731B4" w:rsidRDefault="005F7506">
      <w:pPr>
        <w:ind w:left="1134" w:right="851"/>
        <w:jc w:val="both"/>
        <w:rPr>
          <w:rFonts w:ascii="Palatino Linotype" w:eastAsia="Palatino Linotype" w:hAnsi="Palatino Linotype" w:cs="Palatino Linotype"/>
          <w:i/>
        </w:rPr>
      </w:pPr>
      <w:r>
        <w:rPr>
          <w:rFonts w:ascii="Palatino Linotype" w:eastAsia="Palatino Linotype" w:hAnsi="Palatino Linotype" w:cs="Palatino Linotype"/>
          <w:i/>
        </w:rPr>
        <w:t>…</w:t>
      </w:r>
    </w:p>
    <w:p w:rsidR="00A731B4" w:rsidRDefault="005F7506">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VII. </w:t>
      </w:r>
      <w:r>
        <w:rPr>
          <w:rFonts w:ascii="Palatino Linotype" w:eastAsia="Palatino Linotype" w:hAnsi="Palatino Linotype" w:cs="Palatino Linotype"/>
          <w:i/>
          <w:sz w:val="22"/>
          <w:szCs w:val="22"/>
        </w:rPr>
        <w:t>La falta de respuesta a una solicitud de acceso a la información;</w:t>
      </w:r>
    </w:p>
    <w:p w:rsidR="00A731B4" w:rsidRDefault="005F7506">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w:t>
      </w:r>
    </w:p>
    <w:p w:rsidR="00A731B4" w:rsidRDefault="005F750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precepto legal citado, establece como supuesto de procedencia del recurso de revisión, en aquellos casos en que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estime negado el acceso</w:t>
      </w:r>
      <w:r>
        <w:rPr>
          <w:rFonts w:ascii="Palatino Linotype" w:eastAsia="Palatino Linotype" w:hAnsi="Palatino Linotype" w:cs="Palatino Linotype"/>
        </w:rPr>
        <w:t xml:space="preserve"> a la información por la falta de respuesta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este asunto se actualiza la hipótesis jurídica citada, en atención a que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combate falta de trámite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y expresa motivos de inconformidad en contra</w:t>
      </w:r>
      <w:r>
        <w:rPr>
          <w:rFonts w:ascii="Palatino Linotype" w:eastAsia="Palatino Linotype" w:hAnsi="Palatino Linotype" w:cs="Palatino Linotype"/>
        </w:rPr>
        <w:t xml:space="preserve"> de dicha circunstancia.</w:t>
      </w:r>
    </w:p>
    <w:p w:rsidR="00A731B4" w:rsidRDefault="005F750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ESTUDIO DEL ASUNTO. </w:t>
      </w:r>
      <w:r>
        <w:rPr>
          <w:rFonts w:ascii="Palatino Linotype" w:eastAsia="Palatino Linotype" w:hAnsi="Palatino Linotype" w:cs="Palatino Linotype"/>
        </w:rPr>
        <w:t xml:space="preserve">Una vez determinada la vía sobre la que versaran los presentes recursos, y previa revisión de los expedientes de los recursos de revisión materia de la presente resolución, se advierte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no dio respuesta a la solicitudes de información planteadas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lo que se traduce como la configuración de la </w:t>
      </w:r>
      <w:r>
        <w:rPr>
          <w:rFonts w:ascii="Palatino Linotype" w:eastAsia="Palatino Linotype" w:hAnsi="Palatino Linotype" w:cs="Palatino Linotype"/>
          <w:b/>
        </w:rPr>
        <w:t>Negativa Ficta</w:t>
      </w:r>
      <w:r>
        <w:rPr>
          <w:rFonts w:ascii="Palatino Linotype" w:eastAsia="Palatino Linotype" w:hAnsi="Palatino Linotype" w:cs="Palatino Linotype"/>
        </w:rPr>
        <w:t>, situación que demuestra la existencia del acto impugnado y procedencia del motivo de inconfor</w:t>
      </w:r>
      <w:r>
        <w:rPr>
          <w:rFonts w:ascii="Palatino Linotype" w:eastAsia="Palatino Linotype" w:hAnsi="Palatino Linotype" w:cs="Palatino Linotype"/>
        </w:rPr>
        <w:t xml:space="preserve">midad, que en términos generales consistente en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emitió respuesta a la solicitudes </w:t>
      </w:r>
      <w:r>
        <w:rPr>
          <w:rFonts w:ascii="Palatino Linotype" w:eastAsia="Palatino Linotype" w:hAnsi="Palatino Linotype" w:cs="Palatino Linotype"/>
          <w:b/>
        </w:rPr>
        <w:t> </w:t>
      </w:r>
      <w:r>
        <w:rPr>
          <w:rFonts w:ascii="Verdana" w:eastAsia="Verdana" w:hAnsi="Verdana" w:cs="Verdana"/>
          <w:b/>
        </w:rPr>
        <w:t> </w:t>
      </w:r>
      <w:r>
        <w:rPr>
          <w:rFonts w:ascii="Palatino Linotype" w:eastAsia="Palatino Linotype" w:hAnsi="Palatino Linotype" w:cs="Palatino Linotype"/>
          <w:b/>
        </w:rPr>
        <w:t>00038/TEOLOYU/IP/2022</w:t>
      </w:r>
      <w:r>
        <w:t xml:space="preserve"> </w:t>
      </w:r>
      <w:r>
        <w:rPr>
          <w:rFonts w:ascii="Palatino Linotype" w:eastAsia="Palatino Linotype" w:hAnsi="Palatino Linotype" w:cs="Palatino Linotype"/>
          <w:b/>
        </w:rPr>
        <w:t xml:space="preserve">00039/TEOLOYU/IP/2022 </w:t>
      </w:r>
      <w:r>
        <w:rPr>
          <w:rFonts w:ascii="Palatino Linotype" w:eastAsia="Palatino Linotype" w:hAnsi="Palatino Linotype" w:cs="Palatino Linotype"/>
        </w:rPr>
        <w:t>y</w:t>
      </w:r>
      <w:r>
        <w:rPr>
          <w:rFonts w:ascii="Palatino Linotype" w:eastAsia="Palatino Linotype" w:hAnsi="Palatino Linotype" w:cs="Palatino Linotype"/>
          <w:b/>
        </w:rPr>
        <w:t xml:space="preserve"> 00040/TEOLOYU/IP/2022,</w:t>
      </w:r>
      <w:r>
        <w:rPr>
          <w:rFonts w:ascii="Palatino Linotype" w:eastAsia="Palatino Linotype" w:hAnsi="Palatino Linotype" w:cs="Palatino Linotype"/>
        </w:rPr>
        <w:t xml:space="preserve"> dentro del plazo legal previsto para ello.</w:t>
      </w:r>
    </w:p>
    <w:p w:rsidR="00A731B4" w:rsidRDefault="005F750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Previo a exponer los argumentos qu</w:t>
      </w:r>
      <w:r>
        <w:rPr>
          <w:rFonts w:ascii="Palatino Linotype" w:eastAsia="Palatino Linotype" w:hAnsi="Palatino Linotype" w:cs="Palatino Linotype"/>
        </w:rPr>
        <w:t xml:space="preserve">e justifiquen la afirmación que antecede, es necesario precisar que, del análisis realizado a las solicitudes formuladas por la parte </w:t>
      </w:r>
      <w:r>
        <w:rPr>
          <w:rFonts w:ascii="Palatino Linotype" w:eastAsia="Palatino Linotype" w:hAnsi="Palatino Linotype" w:cs="Palatino Linotype"/>
          <w:b/>
        </w:rPr>
        <w:lastRenderedPageBreak/>
        <w:t>RECURRENTE</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se advierte que requirió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le proporcionara, lo siguiente:</w:t>
      </w:r>
    </w:p>
    <w:p w:rsidR="00A731B4" w:rsidRDefault="005F7506">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00038/TEOLOYU/IP/2022: </w:t>
      </w:r>
    </w:p>
    <w:p w:rsidR="00A731B4" w:rsidRDefault="005F7506">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w:t>
      </w:r>
      <w:r>
        <w:rPr>
          <w:rFonts w:ascii="Palatino Linotype" w:eastAsia="Palatino Linotype" w:hAnsi="Palatino Linotype" w:cs="Palatino Linotype"/>
          <w:color w:val="000000"/>
        </w:rPr>
        <w:t>Las actas</w:t>
      </w:r>
      <w:r>
        <w:rPr>
          <w:rFonts w:ascii="Palatino Linotype" w:eastAsia="Palatino Linotype" w:hAnsi="Palatino Linotype" w:cs="Palatino Linotype"/>
          <w:color w:val="000000"/>
        </w:rPr>
        <w:t xml:space="preserve"> de las sesiones ordinarias, extraordinarias y solemnes de cabildo que se celebraron durante el periodo comprendido del día primero de septiembre de dos mil veintiuno hasta el día treinta y uno de octubre del año dos mil veintiuno. </w:t>
      </w:r>
    </w:p>
    <w:p w:rsidR="00A731B4" w:rsidRDefault="005F7506">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-La gaceta municipal de</w:t>
      </w:r>
      <w:r>
        <w:rPr>
          <w:rFonts w:ascii="Palatino Linotype" w:eastAsia="Palatino Linotype" w:hAnsi="Palatino Linotype" w:cs="Palatino Linotype"/>
          <w:color w:val="000000"/>
        </w:rPr>
        <w:t xml:space="preserve">l mes octubre del año dos mil veintiuno. </w:t>
      </w:r>
    </w:p>
    <w:p w:rsidR="00A731B4" w:rsidRDefault="005F7506">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color w:val="000000"/>
        </w:rPr>
        <w:t xml:space="preserve">-Todos y cada uno de los documentos considerados como anexos de la presente solicitud de acceso a la información pública. </w:t>
      </w:r>
    </w:p>
    <w:p w:rsidR="00A731B4" w:rsidRDefault="00A731B4">
      <w:pPr>
        <w:spacing w:line="360" w:lineRule="auto"/>
        <w:jc w:val="both"/>
        <w:rPr>
          <w:rFonts w:ascii="Palatino Linotype" w:eastAsia="Palatino Linotype" w:hAnsi="Palatino Linotype" w:cs="Palatino Linotype"/>
          <w:b/>
        </w:rPr>
      </w:pPr>
    </w:p>
    <w:p w:rsidR="00A731B4" w:rsidRDefault="005F7506">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00039/TEOLOYU/IP/2022:</w:t>
      </w:r>
    </w:p>
    <w:p w:rsidR="00A731B4" w:rsidRDefault="005F7506">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-Las actas de las sesiones ordinarias, extraordinarias y solemnes d</w:t>
      </w:r>
      <w:r>
        <w:rPr>
          <w:rFonts w:ascii="Palatino Linotype" w:eastAsia="Palatino Linotype" w:hAnsi="Palatino Linotype" w:cs="Palatino Linotype"/>
          <w:color w:val="000000"/>
        </w:rPr>
        <w:t xml:space="preserve">e cabildo que se celebraron durante el periodo comprendido del día primero de octubre de dos mil veintiuno hasta el día treinta y uno de octubre del año dos mil veintiuno. </w:t>
      </w:r>
    </w:p>
    <w:p w:rsidR="00A731B4" w:rsidRDefault="005F7506">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-La gaceta municipal del mes octubre del año dos mil veintiuno. </w:t>
      </w:r>
    </w:p>
    <w:p w:rsidR="00A731B4" w:rsidRDefault="005F7506">
      <w:pPr>
        <w:spacing w:line="360" w:lineRule="auto"/>
        <w:jc w:val="both"/>
        <w:rPr>
          <w:rFonts w:ascii="Palatino Linotype" w:eastAsia="Palatino Linotype" w:hAnsi="Palatino Linotype" w:cs="Palatino Linotype"/>
          <w:b/>
          <w:sz w:val="44"/>
          <w:szCs w:val="44"/>
        </w:rPr>
      </w:pPr>
      <w:r>
        <w:rPr>
          <w:rFonts w:ascii="Palatino Linotype" w:eastAsia="Palatino Linotype" w:hAnsi="Palatino Linotype" w:cs="Palatino Linotype"/>
          <w:color w:val="000000"/>
        </w:rPr>
        <w:t xml:space="preserve">-Todos y cada uno </w:t>
      </w:r>
      <w:r>
        <w:rPr>
          <w:rFonts w:ascii="Palatino Linotype" w:eastAsia="Palatino Linotype" w:hAnsi="Palatino Linotype" w:cs="Palatino Linotype"/>
          <w:color w:val="000000"/>
        </w:rPr>
        <w:t>de los documentos considerados como anexos de la presente solicitud de acceso a la información pública.</w:t>
      </w:r>
      <w:r>
        <w:rPr>
          <w:rFonts w:ascii="Palatino Linotype" w:eastAsia="Palatino Linotype" w:hAnsi="Palatino Linotype" w:cs="Palatino Linotype"/>
          <w:b/>
          <w:sz w:val="44"/>
          <w:szCs w:val="44"/>
        </w:rPr>
        <w:t xml:space="preserve"> </w:t>
      </w:r>
    </w:p>
    <w:p w:rsidR="00A731B4" w:rsidRDefault="00A731B4">
      <w:pPr>
        <w:spacing w:line="360" w:lineRule="auto"/>
        <w:jc w:val="both"/>
        <w:rPr>
          <w:rFonts w:ascii="Palatino Linotype" w:eastAsia="Palatino Linotype" w:hAnsi="Palatino Linotype" w:cs="Palatino Linotype"/>
          <w:b/>
        </w:rPr>
      </w:pPr>
    </w:p>
    <w:p w:rsidR="00A731B4" w:rsidRDefault="005F7506">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00040/TEOLOYU/IP/2022:</w:t>
      </w:r>
    </w:p>
    <w:p w:rsidR="00A731B4" w:rsidRDefault="005F7506">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 xml:space="preserve">-Las actas de las sesiones ordinarias, extraordinarias y solemnes de cabildo que se celebraron durante el periodo comprendido del día primero de noviembre de dos mil veintiuno hasta el día treinta de noviembre del año dos mil veintiuno. </w:t>
      </w:r>
    </w:p>
    <w:p w:rsidR="00A731B4" w:rsidRDefault="005F7506">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-La gaceta municip</w:t>
      </w:r>
      <w:r>
        <w:rPr>
          <w:rFonts w:ascii="Palatino Linotype" w:eastAsia="Palatino Linotype" w:hAnsi="Palatino Linotype" w:cs="Palatino Linotype"/>
          <w:color w:val="000000"/>
        </w:rPr>
        <w:t xml:space="preserve">al del mes octubre del año dos mil veintiuno. </w:t>
      </w:r>
    </w:p>
    <w:p w:rsidR="00A731B4" w:rsidRDefault="005F750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 xml:space="preserve">-Todos y cada uno de los documentos considerados como anexos de la presente solicitud de acceso a la información pública. </w:t>
      </w:r>
    </w:p>
    <w:p w:rsidR="00A731B4" w:rsidRDefault="00A731B4">
      <w:pPr>
        <w:spacing w:line="360" w:lineRule="auto"/>
        <w:rPr>
          <w:rFonts w:ascii="Palatino Linotype" w:eastAsia="Palatino Linotype" w:hAnsi="Palatino Linotype" w:cs="Palatino Linotype"/>
        </w:rPr>
      </w:pPr>
    </w:p>
    <w:p w:rsidR="00A731B4" w:rsidRDefault="005F750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Precisado lo anterior, se procede al análisis de los presentes recursos, así como al contenido íntegro de las actuaciones que obran en los expedientes electrónicos, para así estar en posibilidad este Organismo Garante de dictar el fallo correspondiente con</w:t>
      </w:r>
      <w:r>
        <w:rPr>
          <w:rFonts w:ascii="Palatino Linotype" w:eastAsia="Palatino Linotype" w:hAnsi="Palatino Linotype" w:cs="Palatino Linotype"/>
        </w:rPr>
        <w:t>forme a derecho, tomando en consideración los elementos aportados por las partes y apegándose en todo momento al principio de máxima publicidad consagrado en nuestra Constitución Federal, Local y demás leyes aplicables en la materia, así como en los tratad</w:t>
      </w:r>
      <w:r>
        <w:rPr>
          <w:rFonts w:ascii="Palatino Linotype" w:eastAsia="Palatino Linotype" w:hAnsi="Palatino Linotype" w:cs="Palatino Linotype"/>
        </w:rPr>
        <w:t>os internacionales en los que el Estado Mexicano sea parte, en concordancia con el artículo 8 de la Ley de Transparencia local.</w:t>
      </w:r>
    </w:p>
    <w:p w:rsidR="00A731B4" w:rsidRDefault="00A731B4">
      <w:pPr>
        <w:spacing w:line="360" w:lineRule="auto"/>
        <w:jc w:val="both"/>
        <w:rPr>
          <w:rFonts w:ascii="Palatino Linotype" w:eastAsia="Palatino Linotype" w:hAnsi="Palatino Linotype" w:cs="Palatino Linotype"/>
        </w:rPr>
      </w:pPr>
    </w:p>
    <w:p w:rsidR="00A731B4" w:rsidRDefault="005F750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primer lugar, es menester mencionar que el derecho de acceso a la información está consagrado en instrumentos internacionale</w:t>
      </w:r>
      <w:r>
        <w:rPr>
          <w:rFonts w:ascii="Palatino Linotype" w:eastAsia="Palatino Linotype" w:hAnsi="Palatino Linotype" w:cs="Palatino Linotype"/>
        </w:rPr>
        <w:t xml:space="preserve">s de los cuales el Estado Mexicano se ha adherido, sin oponer reserva alguna sobre lo que nos interesa, adoptando dichas disposiciones al Derecho Interno, específicamente a nivel Constitucional, tal </w:t>
      </w:r>
      <w:r>
        <w:rPr>
          <w:rFonts w:ascii="Palatino Linotype" w:eastAsia="Palatino Linotype" w:hAnsi="Palatino Linotype" w:cs="Palatino Linotype"/>
        </w:rPr>
        <w:lastRenderedPageBreak/>
        <w:t>y como lo prevén los arábigos 1 párrafos primero, segundo</w:t>
      </w:r>
      <w:r>
        <w:rPr>
          <w:rFonts w:ascii="Palatino Linotype" w:eastAsia="Palatino Linotype" w:hAnsi="Palatino Linotype" w:cs="Palatino Linotype"/>
        </w:rPr>
        <w:t xml:space="preserve"> y tercero y 6 apartado A fracciones I, II, III, IV, V, VI y VII que a la letra señalan:</w:t>
      </w:r>
    </w:p>
    <w:p w:rsidR="00A731B4" w:rsidRDefault="00A731B4">
      <w:pPr>
        <w:tabs>
          <w:tab w:val="left" w:pos="709"/>
        </w:tabs>
        <w:ind w:left="851" w:right="850"/>
        <w:jc w:val="both"/>
        <w:rPr>
          <w:rFonts w:ascii="Palatino Linotype" w:eastAsia="Palatino Linotype" w:hAnsi="Palatino Linotype" w:cs="Palatino Linotype"/>
        </w:rPr>
      </w:pPr>
    </w:p>
    <w:p w:rsidR="00A731B4" w:rsidRDefault="005F7506">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w:t>
      </w:r>
      <w:r>
        <w:rPr>
          <w:rFonts w:ascii="Palatino Linotype" w:eastAsia="Palatino Linotype" w:hAnsi="Palatino Linotype" w:cs="Palatino Linotype"/>
          <w:b/>
          <w:i/>
          <w:sz w:val="22"/>
          <w:szCs w:val="22"/>
          <w:u w:val="single"/>
        </w:rPr>
        <w:t xml:space="preserve"> los que el Estado Mexicano sea parte</w:t>
      </w:r>
      <w:r>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A731B4" w:rsidRDefault="005F7506">
      <w:pPr>
        <w:tabs>
          <w:tab w:val="left" w:pos="709"/>
        </w:tabs>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Las normas relativas a los derechos humanos</w:t>
      </w:r>
      <w:r>
        <w:rPr>
          <w:rFonts w:ascii="Palatino Linotype" w:eastAsia="Palatino Linotype" w:hAnsi="Palatino Linotype" w:cs="Palatino Linotype"/>
          <w:b/>
          <w:i/>
          <w:sz w:val="22"/>
          <w:szCs w:val="22"/>
        </w:rPr>
        <w:t xml:space="preserve"> se interpretarán de conformidad con esta Constitución y con los tratados internacionales de la materia favoreciendo en todo tiempo a las personas la protección más amplia.</w:t>
      </w:r>
    </w:p>
    <w:p w:rsidR="00A731B4" w:rsidRDefault="005F7506">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Todas las autoridades, en el ámbito de sus competencias, tienen la obligación de pr</w:t>
      </w:r>
      <w:r>
        <w:rPr>
          <w:rFonts w:ascii="Palatino Linotype" w:eastAsia="Palatino Linotype" w:hAnsi="Palatino Linotype" w:cs="Palatino Linotype"/>
          <w:b/>
          <w:i/>
          <w:sz w:val="22"/>
          <w:szCs w:val="22"/>
          <w:u w:val="single"/>
        </w:rPr>
        <w:t>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sz w:val="22"/>
          <w:szCs w:val="22"/>
        </w:rPr>
        <w:t xml:space="preserve"> En consecuencia, el Estado deberá prevenir, investigar, sancionar y reparar las violaciones </w:t>
      </w:r>
      <w:r>
        <w:rPr>
          <w:rFonts w:ascii="Palatino Linotype" w:eastAsia="Palatino Linotype" w:hAnsi="Palatino Linotype" w:cs="Palatino Linotype"/>
          <w:i/>
          <w:sz w:val="22"/>
          <w:szCs w:val="22"/>
        </w:rPr>
        <w:t>a los derechos humanos, en los términos que establezca la ley</w:t>
      </w:r>
    </w:p>
    <w:p w:rsidR="00A731B4" w:rsidRDefault="005F7506">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A731B4" w:rsidRDefault="005F7506">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6o.</w:t>
      </w:r>
    </w:p>
    <w:p w:rsidR="00A731B4" w:rsidRDefault="005F7506">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A731B4" w:rsidRDefault="005F7506">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 Para el ejercicio del derecho de acceso a la información, la Federación y </w:t>
      </w:r>
      <w:r>
        <w:rPr>
          <w:rFonts w:ascii="Palatino Linotype" w:eastAsia="Palatino Linotype" w:hAnsi="Palatino Linotype" w:cs="Palatino Linotype"/>
          <w:b/>
          <w:i/>
          <w:sz w:val="22"/>
          <w:szCs w:val="22"/>
          <w:u w:val="single"/>
        </w:rPr>
        <w:t>las entidades federativas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en el ámbito de sus respectivas competencias, se regirán por los s</w:t>
      </w:r>
      <w:r>
        <w:rPr>
          <w:rFonts w:ascii="Palatino Linotype" w:eastAsia="Palatino Linotype" w:hAnsi="Palatino Linotype" w:cs="Palatino Linotype"/>
          <w:i/>
          <w:sz w:val="22"/>
          <w:szCs w:val="22"/>
        </w:rPr>
        <w:t>iguientes principios y bases:</w:t>
      </w:r>
    </w:p>
    <w:p w:rsidR="00A731B4" w:rsidRDefault="005F7506">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A731B4" w:rsidRDefault="005F7506">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b/>
          <w:i/>
          <w:sz w:val="22"/>
          <w:szCs w:val="22"/>
          <w:u w:val="single"/>
        </w:rPr>
        <w:t>Toda la información en posesión de cualquier autoridad, entidad, órgano y organismo de los Poderes</w:t>
      </w:r>
      <w:r>
        <w:rPr>
          <w:rFonts w:ascii="Palatino Linotype" w:eastAsia="Palatino Linotype" w:hAnsi="Palatino Linotype" w:cs="Palatino Linotype"/>
          <w:i/>
          <w:sz w:val="22"/>
          <w:szCs w:val="22"/>
        </w:rPr>
        <w:t xml:space="preserve"> Ejecutivo, Legislativo </w:t>
      </w:r>
      <w:r>
        <w:rPr>
          <w:rFonts w:ascii="Palatino Linotype" w:eastAsia="Palatino Linotype" w:hAnsi="Palatino Linotype" w:cs="Palatino Linotype"/>
          <w:b/>
          <w:i/>
          <w:sz w:val="22"/>
          <w:szCs w:val="22"/>
          <w:u w:val="single"/>
        </w:rPr>
        <w:t>y Judicial</w:t>
      </w:r>
      <w:r>
        <w:rPr>
          <w:rFonts w:ascii="Palatino Linotype" w:eastAsia="Palatino Linotype" w:hAnsi="Palatino Linotype" w:cs="Palatino Linotype"/>
          <w:i/>
          <w:sz w:val="22"/>
          <w:szCs w:val="22"/>
        </w:rPr>
        <w:t>, órganos autónomos, partidos políticos, fideicomisos y fondos públicos, así como de cual</w:t>
      </w:r>
      <w:r>
        <w:rPr>
          <w:rFonts w:ascii="Palatino Linotype" w:eastAsia="Palatino Linotype" w:hAnsi="Palatino Linotype" w:cs="Palatino Linotype"/>
          <w:i/>
          <w:sz w:val="22"/>
          <w:szCs w:val="22"/>
        </w:rPr>
        <w:t xml:space="preserve">quier persona física, moral o sindicato que reciba y ejerza recursos públicos o realice actos de autoridad en el ámbito federal, estatal y municipal, </w:t>
      </w:r>
      <w:r>
        <w:rPr>
          <w:rFonts w:ascii="Palatino Linotype" w:eastAsia="Palatino Linotype" w:hAnsi="Palatino Linotype" w:cs="Palatino Linotype"/>
          <w:b/>
          <w:i/>
          <w:sz w:val="22"/>
          <w:szCs w:val="22"/>
        </w:rPr>
        <w:t>es pública y sólo podrá ser reservada temporalmente por razones de interés público y seguridad nacional,</w:t>
      </w:r>
      <w:r>
        <w:rPr>
          <w:rFonts w:ascii="Palatino Linotype" w:eastAsia="Palatino Linotype" w:hAnsi="Palatino Linotype" w:cs="Palatino Linotype"/>
          <w:i/>
          <w:sz w:val="22"/>
          <w:szCs w:val="22"/>
        </w:rPr>
        <w:t xml:space="preserve"> e</w:t>
      </w:r>
      <w:r>
        <w:rPr>
          <w:rFonts w:ascii="Palatino Linotype" w:eastAsia="Palatino Linotype" w:hAnsi="Palatino Linotype" w:cs="Palatino Linotype"/>
          <w:i/>
          <w:sz w:val="22"/>
          <w:szCs w:val="22"/>
        </w:rPr>
        <w:t xml:space="preserve">n los términos que fijen las leyes. En </w:t>
      </w:r>
      <w:r>
        <w:rPr>
          <w:rFonts w:ascii="Palatino Linotype" w:eastAsia="Palatino Linotype" w:hAnsi="Palatino Linotype" w:cs="Palatino Linotype"/>
          <w:i/>
          <w:sz w:val="22"/>
          <w:szCs w:val="22"/>
        </w:rPr>
        <w:lastRenderedPageBreak/>
        <w:t>la interpretación de este derecho deberá prevalecer el principio de máxima publicidad. Los sujetos obligados deberán documentar todo acto que derive del ejercicio de sus facultades, competencias o funciones, la ley de</w:t>
      </w:r>
      <w:r>
        <w:rPr>
          <w:rFonts w:ascii="Palatino Linotype" w:eastAsia="Palatino Linotype" w:hAnsi="Palatino Linotype" w:cs="Palatino Linotype"/>
          <w:i/>
          <w:sz w:val="22"/>
          <w:szCs w:val="22"/>
        </w:rPr>
        <w:t>terminará los supuestos específicos bajo los cuales procederá la declaración de inexistencia de la información.</w:t>
      </w:r>
    </w:p>
    <w:p w:rsidR="00A731B4" w:rsidRDefault="005F7506">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A731B4" w:rsidRDefault="005F7506">
      <w:pPr>
        <w:ind w:left="1134"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II. La información que se refiere a la vida privada y los datos personales será protegida en los términos y con las excepciones que fijen las </w:t>
      </w:r>
      <w:r>
        <w:rPr>
          <w:rFonts w:ascii="Palatino Linotype" w:eastAsia="Palatino Linotype" w:hAnsi="Palatino Linotype" w:cs="Palatino Linotype"/>
          <w:b/>
          <w:i/>
          <w:sz w:val="22"/>
          <w:szCs w:val="22"/>
        </w:rPr>
        <w:t>leyes.</w:t>
      </w:r>
    </w:p>
    <w:p w:rsidR="00A731B4" w:rsidRDefault="005F7506">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A731B4" w:rsidRDefault="005F7506">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Pr>
          <w:rFonts w:ascii="Palatino Linotype" w:eastAsia="Palatino Linotype" w:hAnsi="Palatino Linotype" w:cs="Palatino Linotype"/>
          <w:i/>
          <w:sz w:val="22"/>
          <w:szCs w:val="22"/>
        </w:rPr>
        <w:t xml:space="preserve"> a sus datos personales o a la rectificación de éstos.</w:t>
      </w:r>
    </w:p>
    <w:p w:rsidR="00A731B4" w:rsidRDefault="005F7506">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A731B4" w:rsidRDefault="005F7506">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rsidR="00A731B4" w:rsidRDefault="00A731B4">
      <w:pPr>
        <w:ind w:left="1134" w:right="851"/>
        <w:jc w:val="both"/>
        <w:rPr>
          <w:rFonts w:ascii="Palatino Linotype" w:eastAsia="Palatino Linotype" w:hAnsi="Palatino Linotype" w:cs="Palatino Linotype"/>
          <w:i/>
          <w:sz w:val="22"/>
          <w:szCs w:val="22"/>
        </w:rPr>
      </w:pPr>
    </w:p>
    <w:p w:rsidR="00A731B4" w:rsidRDefault="005F7506">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w:t>
      </w:r>
      <w:r>
        <w:rPr>
          <w:rFonts w:ascii="Palatino Linotype" w:eastAsia="Palatino Linotype" w:hAnsi="Palatino Linotype" w:cs="Palatino Linotype"/>
          <w:i/>
          <w:sz w:val="22"/>
          <w:szCs w:val="22"/>
        </w:rPr>
        <w:t>es que permitan rendir cuenta del cumplimiento de sus objetivos y de los resultados obtenidos.</w:t>
      </w:r>
    </w:p>
    <w:p w:rsidR="00A731B4" w:rsidRDefault="005F7506">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A731B4" w:rsidRDefault="005F7506">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w:t>
      </w:r>
      <w:r>
        <w:rPr>
          <w:rFonts w:ascii="Palatino Linotype" w:eastAsia="Palatino Linotype" w:hAnsi="Palatino Linotype" w:cs="Palatino Linotype"/>
          <w:i/>
          <w:sz w:val="22"/>
          <w:szCs w:val="22"/>
        </w:rPr>
        <w:t>s físicas o morales.</w:t>
      </w:r>
    </w:p>
    <w:p w:rsidR="00A731B4" w:rsidRDefault="005F7506">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A731B4" w:rsidRDefault="005F7506">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rsidR="00A731B4" w:rsidRDefault="005F7506">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de la interpretación sistémica de los numerales inmersos en el instrumento legal na</w:t>
      </w:r>
      <w:r>
        <w:rPr>
          <w:rFonts w:ascii="Palatino Linotype" w:eastAsia="Palatino Linotype" w:hAnsi="Palatino Linotype" w:cs="Palatino Linotype"/>
        </w:rPr>
        <w:t xml:space="preserve">cional, el derecho de acceso a la información es un derecho del cual goza toda </w:t>
      </w:r>
      <w:r>
        <w:rPr>
          <w:rFonts w:ascii="Palatino Linotype" w:eastAsia="Palatino Linotype" w:hAnsi="Palatino Linotype" w:cs="Palatino Linotype"/>
        </w:rPr>
        <w:lastRenderedPageBreak/>
        <w:t>persona sin discriminación alguna, el cual se ejerce ante los Poderes del Estado, entidades, dependencias o cualquiera persona física o moral que reciba y ejerza recursos públic</w:t>
      </w:r>
      <w:r>
        <w:rPr>
          <w:rFonts w:ascii="Palatino Linotype" w:eastAsia="Palatino Linotype" w:hAnsi="Palatino Linotype" w:cs="Palatino Linotype"/>
        </w:rPr>
        <w:t>os, siendo pública toda la información que posean con las excepciones enmarcadas, para lo cual queda demostrado que los sujetos obligados deben cumplir con dichos dispositivos legales.</w:t>
      </w:r>
    </w:p>
    <w:p w:rsidR="00A731B4" w:rsidRDefault="005F7506">
      <w:pPr>
        <w:spacing w:before="280" w:after="280" w:line="360" w:lineRule="auto"/>
        <w:jc w:val="both"/>
        <w:rPr>
          <w:rFonts w:ascii="Palatino Linotype" w:eastAsia="Palatino Linotype" w:hAnsi="Palatino Linotype" w:cs="Palatino Linotype"/>
          <w:sz w:val="28"/>
          <w:szCs w:val="28"/>
        </w:rPr>
      </w:pPr>
      <w:r>
        <w:rPr>
          <w:rFonts w:ascii="Palatino Linotype" w:eastAsia="Palatino Linotype" w:hAnsi="Palatino Linotype" w:cs="Palatino Linotype"/>
        </w:rPr>
        <w:t>En ese orden de ideas, la Ley de Transparencia y Acceso a la Informació</w:t>
      </w:r>
      <w:r>
        <w:rPr>
          <w:rFonts w:ascii="Palatino Linotype" w:eastAsia="Palatino Linotype" w:hAnsi="Palatino Linotype" w:cs="Palatino Linotype"/>
        </w:rPr>
        <w:t>n Pública del Estado de México y Municipios, prevé en su artículo 23, lo siguiente:</w:t>
      </w:r>
    </w:p>
    <w:p w:rsidR="00A731B4" w:rsidRDefault="005F7506">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23.</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Son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sujetos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obligados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permitir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proteger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datos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personales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que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obren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poder</w:t>
      </w:r>
      <w:r>
        <w:rPr>
          <w:rFonts w:ascii="Palatino Linotype" w:eastAsia="Palatino Linotype" w:hAnsi="Palatino Linotype" w:cs="Palatino Linotype"/>
          <w:i/>
          <w:sz w:val="22"/>
          <w:szCs w:val="22"/>
        </w:rPr>
        <w:t>:</w:t>
      </w:r>
    </w:p>
    <w:p w:rsidR="00A731B4" w:rsidRDefault="005F7506">
      <w:pPr>
        <w:ind w:left="1134"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Ejecutivo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México,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auxiliares,</w:t>
      </w:r>
      <w:r>
        <w:rPr>
          <w:rFonts w:ascii="Palatino Linotype" w:eastAsia="Palatino Linotype" w:hAnsi="Palatino Linotype" w:cs="Palatino Linotype"/>
          <w:b/>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Procuraduría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General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Justicia;</w:t>
      </w:r>
    </w:p>
    <w:p w:rsidR="00A731B4" w:rsidRDefault="005F7506">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p>
    <w:p w:rsidR="00A731B4" w:rsidRDefault="005F7506">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Consejo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p>
    <w:p w:rsidR="00A731B4" w:rsidRDefault="005F7506">
      <w:pPr>
        <w:ind w:left="1134"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ayuntamientos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dependencias,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organismos,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órganos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entidades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administración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municipal;</w:t>
      </w:r>
    </w:p>
    <w:p w:rsidR="00A731B4" w:rsidRDefault="005F7506">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autónomos;</w:t>
      </w:r>
    </w:p>
    <w:p w:rsidR="00A731B4" w:rsidRDefault="005F7506">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tribunales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administrativos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jurisdiccionales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materia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laboral;</w:t>
      </w:r>
    </w:p>
    <w:p w:rsidR="00A731B4" w:rsidRDefault="005F7506">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agrupaciones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términos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disposiciones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aplicables;</w:t>
      </w:r>
    </w:p>
    <w:p w:rsidR="00A731B4" w:rsidRDefault="005F7506">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cuenten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financiamiento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participación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gobierno;</w:t>
      </w:r>
    </w:p>
    <w:p w:rsidR="00A731B4" w:rsidRDefault="005F7506">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sindicatos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p>
    <w:p w:rsidR="00A731B4" w:rsidRDefault="005F7506">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física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jurídico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colectiva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p>
    <w:p w:rsidR="00A731B4" w:rsidRDefault="005F7506">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otra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p>
    <w:p w:rsidR="00A731B4" w:rsidRDefault="005F7506">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sujetos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obligados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deberán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hacer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aquella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relativa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montos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quienes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sobre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destino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p>
    <w:p w:rsidR="00A731B4" w:rsidRDefault="005F7506">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servidores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deberán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acciones,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así</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como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garantizar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respetar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derecho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pública</w:t>
      </w:r>
      <w:r>
        <w:rPr>
          <w:rFonts w:ascii="Palatino Linotype" w:eastAsia="Palatino Linotype" w:hAnsi="Palatino Linotype" w:cs="Palatino Linotype"/>
          <w:i/>
          <w:sz w:val="22"/>
          <w:szCs w:val="22"/>
        </w:rPr>
        <w:t>.”</w:t>
      </w:r>
    </w:p>
    <w:p w:rsidR="00A731B4" w:rsidRDefault="005F7506">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Es así que, conforme a los preceptos legales citados, se desprende que el derecho de acceso a la información pública es un derecho individual que puede ser ejercido ante cualquier a</w:t>
      </w:r>
      <w:r>
        <w:rPr>
          <w:rFonts w:ascii="Palatino Linotype" w:eastAsia="Palatino Linotype" w:hAnsi="Palatino Linotype" w:cs="Palatino Linotype"/>
        </w:rPr>
        <w:t xml:space="preserve">utoridad, entidad, órgano u organismo, tanto federales, como estatales, de la Ciudad de México o Municipales, con el fin de que los particulares conozcan toda aquella información que es considerada como pública. </w:t>
      </w:r>
    </w:p>
    <w:p w:rsidR="00A731B4" w:rsidRDefault="005F7506">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esa tesitura, este Instituto no omite se</w:t>
      </w:r>
      <w:r>
        <w:rPr>
          <w:rFonts w:ascii="Palatino Linotype" w:eastAsia="Palatino Linotype" w:hAnsi="Palatino Linotype" w:cs="Palatino Linotype"/>
        </w:rPr>
        <w:t>ñalar que los Sujetos Obligados deben contar con un área responsable para la atención de las solicitudes de información, a la que se le denominará Unidad de Transparencia; asimismo, deben designar a un responsable para atender dicha Unidad, quien fungirá c</w:t>
      </w:r>
      <w:r>
        <w:rPr>
          <w:rFonts w:ascii="Palatino Linotype" w:eastAsia="Palatino Linotype" w:hAnsi="Palatino Linotype" w:cs="Palatino Linotype"/>
        </w:rPr>
        <w:t xml:space="preserve">omo enlace entre éstos y los solicitantes. </w:t>
      </w:r>
    </w:p>
    <w:p w:rsidR="00A731B4" w:rsidRDefault="005F7506">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w:t>
      </w:r>
      <w:r>
        <w:rPr>
          <w:rFonts w:ascii="Palatino Linotype" w:eastAsia="Palatino Linotype" w:hAnsi="Palatino Linotype" w:cs="Palatino Linotype"/>
        </w:rPr>
        <w:t xml:space="preserve">ormación no tenga el carácter </w:t>
      </w:r>
      <w:r>
        <w:rPr>
          <w:rFonts w:ascii="Palatino Linotype" w:eastAsia="Palatino Linotype" w:hAnsi="Palatino Linotype" w:cs="Palatino Linotype"/>
        </w:rPr>
        <w:lastRenderedPageBreak/>
        <w:t>de confidencial o reservada, en términos de los artículos 50 y 51 de la Ley de Transparencia y Acceso a la Información Pública del Estado de México y Municipios.</w:t>
      </w:r>
    </w:p>
    <w:p w:rsidR="00A731B4" w:rsidRDefault="005F7506">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el artículo 53, fracciones II, IV y V de la Ley an</w:t>
      </w:r>
      <w:r>
        <w:rPr>
          <w:rFonts w:ascii="Palatino Linotype" w:eastAsia="Palatino Linotype" w:hAnsi="Palatino Linotype" w:cs="Palatino Linotype"/>
        </w:rPr>
        <w:t>tes citada establece que las Unidades de Transparencia tienen, entre otras, las funciones de recibir, tramitar y dar respuesta a las solicitudes de acceso a la información; realizar, con efectividad, los trámites internos necesarios para la atención de las</w:t>
      </w:r>
      <w:r>
        <w:rPr>
          <w:rFonts w:ascii="Palatino Linotype" w:eastAsia="Palatino Linotype" w:hAnsi="Palatino Linotype" w:cs="Palatino Linotype"/>
        </w:rPr>
        <w:t xml:space="preserve"> solicitudes de acceso a la información; así como, entregar, en su caso, a los particulares la información solicitada.</w:t>
      </w:r>
    </w:p>
    <w:p w:rsidR="00A731B4" w:rsidRDefault="005F7506">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el diverso artículo 54 de la Ley de Transparencia y Acceso a la Información Pública del Estado de México y Municipios establece</w:t>
      </w:r>
      <w:r>
        <w:rPr>
          <w:rFonts w:ascii="Palatino Linotype" w:eastAsia="Palatino Linotype" w:hAnsi="Palatino Linotype" w:cs="Palatino Linotype"/>
        </w:rPr>
        <w:t xml:space="preserve"> que cuando alguna área de los sujetos obligados se negara a colaborar con la Unidad de Transparencia, ésta dará aviso al superior jerárquico para que le ordene realizar sin demora las acciones conducentes y en caso de que persista la negativa de colaborac</w:t>
      </w:r>
      <w:r>
        <w:rPr>
          <w:rFonts w:ascii="Palatino Linotype" w:eastAsia="Palatino Linotype" w:hAnsi="Palatino Linotype" w:cs="Palatino Linotype"/>
        </w:rPr>
        <w:t>ión, hará del conocimiento de la autoridad competente para que se inicie, en su caso, el procedimiento de responsabilidad respectivo.</w:t>
      </w:r>
    </w:p>
    <w:p w:rsidR="00A731B4" w:rsidRDefault="005F7506">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igual forma, el diverso artículo 59, fracciones I, II y III de la multicitada legislación Sustantiva, establece que los</w:t>
      </w:r>
      <w:r>
        <w:rPr>
          <w:rFonts w:ascii="Palatino Linotype" w:eastAsia="Palatino Linotype" w:hAnsi="Palatino Linotype" w:cs="Palatino Linotype"/>
        </w:rPr>
        <w:t xml:space="preserve"> Servidores Públicos Habilitados deben localizar la información que le solicite la Unidad de Transparencia; proporcionar la misma y apoyarla en lo que ésta le solicite para el cumplimiento de sus funciones.</w:t>
      </w:r>
    </w:p>
    <w:p w:rsidR="00A731B4" w:rsidRDefault="005F7506">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Finalmente, se destaca que de conformidad con el </w:t>
      </w:r>
      <w:r>
        <w:rPr>
          <w:rFonts w:ascii="Palatino Linotype" w:eastAsia="Palatino Linotype" w:hAnsi="Palatino Linotype" w:cs="Palatino Linotype"/>
        </w:rPr>
        <w:t xml:space="preserve">artículo 163 de la legislación en cita, se desprende que la Unidad de Transparencia debe notificar la respuesta a las solicitudes de acceso a la información, en el menor tiempo posible, que no podrá exceder de quince días hábiles, tendiendo como excepción </w:t>
      </w:r>
      <w:r>
        <w:rPr>
          <w:rFonts w:ascii="Palatino Linotype" w:eastAsia="Palatino Linotype" w:hAnsi="Palatino Linotype" w:cs="Palatino Linotype"/>
        </w:rPr>
        <w:t>al plazo referido, una prórroga de hasta siete días hábiles adicionales, siempre y cuando existan razones fundadas y motivadas, las cuales deberán ser aprobadas por el Comité de Transparencia. Situación que en la especie no aconteció. Sirve de sustento a l</w:t>
      </w:r>
      <w:r>
        <w:rPr>
          <w:rFonts w:ascii="Palatino Linotype" w:eastAsia="Palatino Linotype" w:hAnsi="Palatino Linotype" w:cs="Palatino Linotype"/>
        </w:rPr>
        <w:t>o anterior, el precepto legal en cita:</w:t>
      </w:r>
    </w:p>
    <w:p w:rsidR="00A731B4" w:rsidRDefault="005F7506">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Pr>
          <w:rFonts w:ascii="Palatino Linotype" w:eastAsia="Palatino Linotype" w:hAnsi="Palatino Linotype" w:cs="Palatino Linotype"/>
          <w:i/>
          <w:sz w:val="22"/>
          <w:szCs w:val="22"/>
        </w:rPr>
        <w:t>, contados a partir del día siguiente a la pr</w:t>
      </w:r>
      <w:r>
        <w:rPr>
          <w:rFonts w:ascii="Palatino Linotype" w:eastAsia="Palatino Linotype" w:hAnsi="Palatino Linotype" w:cs="Palatino Linotype"/>
          <w:i/>
          <w:sz w:val="22"/>
          <w:szCs w:val="22"/>
        </w:rPr>
        <w:t xml:space="preserve">esentación de aquélla. </w:t>
      </w:r>
    </w:p>
    <w:p w:rsidR="00A731B4" w:rsidRDefault="005F7506">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w:t>
      </w:r>
      <w:r>
        <w:rPr>
          <w:rFonts w:ascii="Palatino Linotype" w:eastAsia="Palatino Linotype" w:hAnsi="Palatino Linotype" w:cs="Palatino Linotype"/>
          <w:i/>
          <w:sz w:val="22"/>
          <w:szCs w:val="22"/>
        </w:rPr>
        <w:t>iante la emisión de una resolución que deberá notificarse al solicitante, antes de su vencimiento. No podrán invocarse como causales de ampliación del plazo motivos que supongan negligencia o descuido del sujeto obligado en el desahogo de la solicitud.”</w:t>
      </w:r>
    </w:p>
    <w:p w:rsidR="00A731B4" w:rsidRDefault="005F7506">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En</w:t>
      </w:r>
      <w:r>
        <w:rPr>
          <w:rFonts w:ascii="Palatino Linotype" w:eastAsia="Palatino Linotype" w:hAnsi="Palatino Linotype" w:cs="Palatino Linotype"/>
        </w:rPr>
        <w:t xml:space="preserve"> mérito de lo expuesto, es claro que en este caso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incumplió la normativa en la materia, puesto que no dio trámite ni respuesta a las solicitudes de acceso a la información, limitando el derecho de acceso a la información, accionado por el particular.</w:t>
      </w:r>
    </w:p>
    <w:p w:rsidR="00A731B4" w:rsidRDefault="005F7506">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Consecuentemente, este Instituto estima toral reiterar</w:t>
      </w:r>
      <w:r>
        <w:rPr>
          <w:rFonts w:ascii="Palatino Linotype" w:eastAsia="Palatino Linotype" w:hAnsi="Palatino Linotype" w:cs="Palatino Linotype"/>
        </w:rPr>
        <w:t xml:space="preserve"> que, de conformidad con el artículo 150 de la Ley de Transparencia y Acceso a la Información Pública del Estado de México y Municipios, el procedimiento de acceso a la información es la garantía primaria del derecho en cuestión y se rige por los principio</w:t>
      </w:r>
      <w:r>
        <w:rPr>
          <w:rFonts w:ascii="Palatino Linotype" w:eastAsia="Palatino Linotype" w:hAnsi="Palatino Linotype" w:cs="Palatino Linotype"/>
        </w:rPr>
        <w:t xml:space="preserve">s de simplicidad, rapidez gratuidad del procedimiento, auxilio y orientación a los particulares; así como, atención adecuada a las personas con discapacidad y a los hablantes de lengua indígena con el objeto de otorgar la protección más amplia del derecho </w:t>
      </w:r>
      <w:r>
        <w:rPr>
          <w:rFonts w:ascii="Palatino Linotype" w:eastAsia="Palatino Linotype" w:hAnsi="Palatino Linotype" w:cs="Palatino Linotype"/>
        </w:rPr>
        <w:t xml:space="preserve">de las personas. Por ello, esta Autoridad como Órgano Garante del derecho de acceso a la información estima que lo procedente es ordenar al </w:t>
      </w:r>
      <w:r>
        <w:rPr>
          <w:rFonts w:ascii="Palatino Linotype" w:eastAsia="Palatino Linotype" w:hAnsi="Palatino Linotype" w:cs="Palatino Linotype"/>
          <w:b/>
        </w:rPr>
        <w:t>SUJETO OBLIGADO</w:t>
      </w:r>
      <w:r>
        <w:rPr>
          <w:rFonts w:ascii="Palatino Linotype" w:eastAsia="Palatino Linotype" w:hAnsi="Palatino Linotype" w:cs="Palatino Linotype"/>
        </w:rPr>
        <w:t>, dé tramité y respuesta a la solicitudes del particular.</w:t>
      </w:r>
    </w:p>
    <w:p w:rsidR="00A731B4" w:rsidRDefault="005F7506">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Aunado a lo anterior, este Instituto estima</w:t>
      </w:r>
      <w:r>
        <w:rPr>
          <w:rFonts w:ascii="Palatino Linotype" w:eastAsia="Palatino Linotype" w:hAnsi="Palatino Linotype" w:cs="Palatino Linotype"/>
        </w:rPr>
        <w:t xml:space="preserve"> dable referir lo que dispone el artículo 172, último párrafo de la Ley de Transparencia y Acceso a la Información Pública del Estado de México y Municipios, el cual refiere que los argumentos para justificar cualquier negativa de acceso a la información d</w:t>
      </w:r>
      <w:r>
        <w:rPr>
          <w:rFonts w:ascii="Palatino Linotype" w:eastAsia="Palatino Linotype" w:hAnsi="Palatino Linotype" w:cs="Palatino Linotype"/>
        </w:rPr>
        <w:t xml:space="preserve">eben recaer en el </w:t>
      </w:r>
      <w:r>
        <w:rPr>
          <w:rFonts w:ascii="Palatino Linotype" w:eastAsia="Palatino Linotype" w:hAnsi="Palatino Linotype" w:cs="Palatino Linotype"/>
          <w:b/>
        </w:rPr>
        <w:t>SUJETO OBLIGADO</w:t>
      </w:r>
      <w:r>
        <w:rPr>
          <w:rFonts w:ascii="Palatino Linotype" w:eastAsia="Palatino Linotype" w:hAnsi="Palatino Linotype" w:cs="Palatino Linotype"/>
        </w:rPr>
        <w:t>; por lo que, en caso de no atender de manera positiva, los requerimientos de información deberá manifestarse al respecto.</w:t>
      </w:r>
    </w:p>
    <w:p w:rsidR="00A731B4" w:rsidRDefault="005F7506">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Ahora bien, en atención al sentido en que se resuelve el presente medio de impugnación, este Organis</w:t>
      </w:r>
      <w:r>
        <w:rPr>
          <w:rFonts w:ascii="Palatino Linotype" w:eastAsia="Palatino Linotype" w:hAnsi="Palatino Linotype" w:cs="Palatino Linotype"/>
        </w:rPr>
        <w:t xml:space="preserve">mo Garante no omite señalar que, el derecho de acceso a la información puede ser restringido de manera excepcional por razones de interés público, en los términos de las causas legítimas y estrictamente necesarias previstas </w:t>
      </w:r>
      <w:r>
        <w:rPr>
          <w:rFonts w:ascii="Palatino Linotype" w:eastAsia="Palatino Linotype" w:hAnsi="Palatino Linotype" w:cs="Palatino Linotype"/>
        </w:rPr>
        <w:lastRenderedPageBreak/>
        <w:t>por la Ley, a través de la clasi</w:t>
      </w:r>
      <w:r>
        <w:rPr>
          <w:rFonts w:ascii="Palatino Linotype" w:eastAsia="Palatino Linotype" w:hAnsi="Palatino Linotype" w:cs="Palatino Linotype"/>
        </w:rPr>
        <w:t>ficación de la información como confidencial o reservada para permitir el acceso, como se desprende del artículo 91 de la Ley de la Materia que es del tenor literal siguiente:</w:t>
      </w:r>
    </w:p>
    <w:p w:rsidR="00A731B4" w:rsidRDefault="005F7506">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91. </w:t>
      </w:r>
      <w:r>
        <w:rPr>
          <w:rFonts w:ascii="Palatino Linotype" w:eastAsia="Palatino Linotype" w:hAnsi="Palatino Linotype" w:cs="Palatino Linotype"/>
          <w:i/>
          <w:sz w:val="22"/>
          <w:szCs w:val="22"/>
        </w:rPr>
        <w:t>El acceso a la información pública será restringido  excepcionalme</w:t>
      </w:r>
      <w:r>
        <w:rPr>
          <w:rFonts w:ascii="Palatino Linotype" w:eastAsia="Palatino Linotype" w:hAnsi="Palatino Linotype" w:cs="Palatino Linotype"/>
          <w:i/>
          <w:sz w:val="22"/>
          <w:szCs w:val="22"/>
        </w:rPr>
        <w:t>nte, cuando ésta sea clasificada como reservada o confidencial.”</w:t>
      </w:r>
    </w:p>
    <w:p w:rsidR="00A731B4" w:rsidRDefault="005F750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w:t>
      </w:r>
      <w:r>
        <w:rPr>
          <w:rFonts w:ascii="Palatino Linotype" w:eastAsia="Palatino Linotype" w:hAnsi="Palatino Linotype" w:cs="Palatino Linotype"/>
        </w:rPr>
        <w:t>postal, cuya titularidad corresponde a particulares, sujetos de derecho internacional o a sujetos obligados cuando no involucren el ejercicio de recursos públicos, así como la información privada contenida en documentos públicos o privados que refiera a la</w:t>
      </w:r>
      <w:r>
        <w:rPr>
          <w:rFonts w:ascii="Palatino Linotype" w:eastAsia="Palatino Linotype" w:hAnsi="Palatino Linotype" w:cs="Palatino Linotype"/>
        </w:rPr>
        <w:t xml:space="preserve"> vida privada y/o los datos personales, que no son de acceso público. </w:t>
      </w:r>
    </w:p>
    <w:p w:rsidR="00A731B4" w:rsidRDefault="005F750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manera que, la Ley de Transparencia y Acceso a la Información Pública del Estado de México y Municipios, en sus artículos 140 y 143 prevé los siguientes supuestos para clasificar la </w:t>
      </w:r>
      <w:r>
        <w:rPr>
          <w:rFonts w:ascii="Palatino Linotype" w:eastAsia="Palatino Linotype" w:hAnsi="Palatino Linotype" w:cs="Palatino Linotype"/>
        </w:rPr>
        <w:t>información como reservada o confidencial:</w:t>
      </w:r>
    </w:p>
    <w:p w:rsidR="00A731B4" w:rsidRDefault="005F7506">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140. </w:t>
      </w:r>
      <w:r>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rsidR="00A731B4" w:rsidRDefault="005F7506">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Comprometa l</w:t>
      </w:r>
      <w:r>
        <w:rPr>
          <w:rFonts w:ascii="Palatino Linotype" w:eastAsia="Palatino Linotype" w:hAnsi="Palatino Linotype" w:cs="Palatino Linotype"/>
          <w:i/>
          <w:sz w:val="22"/>
          <w:szCs w:val="22"/>
        </w:rPr>
        <w:t>a seguridad pública y cuente con un propósito genuino y un efecto demostrable;</w:t>
      </w:r>
    </w:p>
    <w:p w:rsidR="00A731B4" w:rsidRDefault="005F7506">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II. </w:t>
      </w:r>
      <w:r>
        <w:rPr>
          <w:rFonts w:ascii="Palatino Linotype" w:eastAsia="Palatino Linotype" w:hAnsi="Palatino Linotype" w:cs="Palatino Linotype"/>
          <w:i/>
          <w:sz w:val="22"/>
          <w:szCs w:val="22"/>
        </w:rPr>
        <w:t>Pueda menoscabar la conducción de las negociaciones y relaciones internacionales;</w:t>
      </w:r>
    </w:p>
    <w:p w:rsidR="00A731B4" w:rsidRDefault="005F7506">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Se entregue a la Entidad expresamente con ese carácter o el de confidencialidad por ot</w:t>
      </w:r>
      <w:r>
        <w:rPr>
          <w:rFonts w:ascii="Palatino Linotype" w:eastAsia="Palatino Linotype" w:hAnsi="Palatino Linotype" w:cs="Palatino Linotype"/>
          <w:i/>
          <w:sz w:val="22"/>
          <w:szCs w:val="22"/>
        </w:rPr>
        <w:t>ro u otros sujetos de derecho internacional, excepto cuando se trate de violaciones graves de derechos humanos o delitos de lesa humanidad de conformidad con el derecho internacional;</w:t>
      </w:r>
    </w:p>
    <w:p w:rsidR="00A731B4" w:rsidRDefault="005F7506">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Ponga en riesgo la vida, la seguridad o la salud de una persona físi</w:t>
      </w:r>
      <w:r>
        <w:rPr>
          <w:rFonts w:ascii="Palatino Linotype" w:eastAsia="Palatino Linotype" w:hAnsi="Palatino Linotype" w:cs="Palatino Linotype"/>
          <w:i/>
          <w:sz w:val="22"/>
          <w:szCs w:val="22"/>
        </w:rPr>
        <w:t>ca;</w:t>
      </w:r>
    </w:p>
    <w:p w:rsidR="00A731B4" w:rsidRDefault="005F7506">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Aquella cuya divulgación obstruya o pueda causar un serio perjuicio a:</w:t>
      </w:r>
    </w:p>
    <w:p w:rsidR="00A731B4" w:rsidRDefault="005F7506">
      <w:pPr>
        <w:spacing w:before="120" w:after="120"/>
        <w:ind w:left="1418"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1. </w:t>
      </w:r>
      <w:r>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rsidR="00A731B4" w:rsidRDefault="005F7506">
      <w:pPr>
        <w:spacing w:before="120" w:after="120"/>
        <w:ind w:left="1418"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2. </w:t>
      </w:r>
      <w:r>
        <w:rPr>
          <w:rFonts w:ascii="Palatino Linotype" w:eastAsia="Palatino Linotype" w:hAnsi="Palatino Linotype" w:cs="Palatino Linotype"/>
          <w:i/>
          <w:sz w:val="22"/>
          <w:szCs w:val="22"/>
        </w:rPr>
        <w:t>La recaudación de las contribuciones.</w:t>
      </w:r>
    </w:p>
    <w:p w:rsidR="00A731B4" w:rsidRDefault="005F7506">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 xml:space="preserve">Pueda </w:t>
      </w:r>
      <w:r>
        <w:rPr>
          <w:rFonts w:ascii="Palatino Linotype" w:eastAsia="Palatino Linotype" w:hAnsi="Palatino Linotype" w:cs="Palatino Linotype"/>
          <w:i/>
          <w:sz w:val="22"/>
          <w:szCs w:val="22"/>
        </w:rPr>
        <w:t>causar daño u obstruya la prevención o persecución de los delitos, altere el proceso de investigación de las carpetas de investigación, afecte o vulnere la conducción o los derechos del debido proceso en los procedimientos judiciales o administrativos, inc</w:t>
      </w:r>
      <w:r>
        <w:rPr>
          <w:rFonts w:ascii="Palatino Linotype" w:eastAsia="Palatino Linotype" w:hAnsi="Palatino Linotype" w:cs="Palatino Linotype"/>
          <w:i/>
          <w:sz w:val="22"/>
          <w:szCs w:val="22"/>
        </w:rPr>
        <w:t>luidos los de quejas, denuncias, inconformidades, responsabilidades administrativas y resarcitorias en tanto no hayan quedado firmes o afecte la administración de justicia o la seguridad de un denunciante, querellante o testigo, así como sus familias, en l</w:t>
      </w:r>
      <w:r>
        <w:rPr>
          <w:rFonts w:ascii="Palatino Linotype" w:eastAsia="Palatino Linotype" w:hAnsi="Palatino Linotype" w:cs="Palatino Linotype"/>
          <w:i/>
          <w:sz w:val="22"/>
          <w:szCs w:val="22"/>
        </w:rPr>
        <w:t>os términos de las disposiciones jurídicas aplicables;</w:t>
      </w:r>
    </w:p>
    <w:p w:rsidR="00A731B4" w:rsidRDefault="005F7506">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 xml:space="preserve">La que contengan las opiniones, recomendaciones o puntos de vista que formen parte del proceso deliberativo de los servidores públicos, hasta en tanto sea adoptada la decisión definitiva, la cual </w:t>
      </w:r>
      <w:r>
        <w:rPr>
          <w:rFonts w:ascii="Palatino Linotype" w:eastAsia="Palatino Linotype" w:hAnsi="Palatino Linotype" w:cs="Palatino Linotype"/>
          <w:i/>
          <w:sz w:val="22"/>
          <w:szCs w:val="22"/>
        </w:rPr>
        <w:t>deberá estar documentada;</w:t>
      </w:r>
    </w:p>
    <w:p w:rsidR="00A731B4" w:rsidRDefault="005F7506">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Pr>
          <w:rFonts w:ascii="Palatino Linotype" w:eastAsia="Palatino Linotype" w:hAnsi="Palatino Linotype" w:cs="Palatino Linotype"/>
          <w:b/>
          <w:i/>
          <w:sz w:val="22"/>
          <w:szCs w:val="22"/>
        </w:rPr>
        <w:t>;</w:t>
      </w:r>
    </w:p>
    <w:p w:rsidR="00A731B4" w:rsidRDefault="005F7506">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IX. </w:t>
      </w:r>
      <w:r>
        <w:rPr>
          <w:rFonts w:ascii="Palatino Linotype" w:eastAsia="Palatino Linotype" w:hAnsi="Palatino Linotype" w:cs="Palatino Linotype"/>
          <w:i/>
          <w:sz w:val="22"/>
          <w:szCs w:val="22"/>
        </w:rPr>
        <w:t>Se encuentre contenida dentro de las investigaciones de hechos qu</w:t>
      </w:r>
      <w:r>
        <w:rPr>
          <w:rFonts w:ascii="Palatino Linotype" w:eastAsia="Palatino Linotype" w:hAnsi="Palatino Linotype" w:cs="Palatino Linotype"/>
          <w:i/>
          <w:sz w:val="22"/>
          <w:szCs w:val="22"/>
        </w:rPr>
        <w:t>e la Ley señale como delitos y se tramiten ante el Ministerio Público;</w:t>
      </w:r>
    </w:p>
    <w:p w:rsidR="00A731B4" w:rsidRDefault="005F7506">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 </w:t>
      </w:r>
      <w:r>
        <w:rPr>
          <w:rFonts w:ascii="Palatino Linotype" w:eastAsia="Palatino Linotype" w:hAnsi="Palatino Linotype" w:cs="Palatino Linotype"/>
          <w:i/>
          <w:sz w:val="22"/>
          <w:szCs w:val="22"/>
        </w:rPr>
        <w:t xml:space="preserve">El daño que pueda producirse con la publicación de la información sea mayor que el interés público de conocer la información de referencia, siempre </w:t>
      </w:r>
      <w:r>
        <w:rPr>
          <w:rFonts w:ascii="Palatino Linotype" w:eastAsia="Palatino Linotype" w:hAnsi="Palatino Linotype" w:cs="Palatino Linotype"/>
          <w:i/>
          <w:sz w:val="22"/>
          <w:szCs w:val="22"/>
        </w:rPr>
        <w:lastRenderedPageBreak/>
        <w:t xml:space="preserve">que esté directamente relacionado </w:t>
      </w:r>
      <w:r>
        <w:rPr>
          <w:rFonts w:ascii="Palatino Linotype" w:eastAsia="Palatino Linotype" w:hAnsi="Palatino Linotype" w:cs="Palatino Linotype"/>
          <w:i/>
          <w:sz w:val="22"/>
          <w:szCs w:val="22"/>
        </w:rPr>
        <w:t>con procesos o procedimientos administrativos o judiciales que no hayan quedado firmes;</w:t>
      </w:r>
    </w:p>
    <w:p w:rsidR="00A731B4" w:rsidRDefault="005F7506">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w:t>
      </w:r>
      <w:r>
        <w:rPr>
          <w:rFonts w:ascii="Palatino Linotype" w:eastAsia="Palatino Linotype" w:hAnsi="Palatino Linotype" w:cs="Palatino Linotype"/>
          <w:i/>
          <w:sz w:val="22"/>
          <w:szCs w:val="22"/>
        </w:rPr>
        <w:t xml:space="preserve"> esté directamente relacionado con procesos o procedimientos administrativos o judiciales que no hayan quedado firmes; y</w:t>
      </w:r>
    </w:p>
    <w:p w:rsidR="00A731B4" w:rsidRDefault="005F7506">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XI. </w:t>
      </w:r>
      <w:r>
        <w:rPr>
          <w:rFonts w:ascii="Palatino Linotype" w:eastAsia="Palatino Linotype" w:hAnsi="Palatino Linotype" w:cs="Palatino Linotype"/>
          <w:i/>
          <w:sz w:val="22"/>
          <w:szCs w:val="22"/>
        </w:rPr>
        <w:t xml:space="preserve">Las que por disposición expresa de una ley tengan tal carácter, siempre que sean acordes con las bases, principios y disposiciones </w:t>
      </w:r>
      <w:r>
        <w:rPr>
          <w:rFonts w:ascii="Palatino Linotype" w:eastAsia="Palatino Linotype" w:hAnsi="Palatino Linotype" w:cs="Palatino Linotype"/>
          <w:i/>
          <w:sz w:val="22"/>
          <w:szCs w:val="22"/>
        </w:rPr>
        <w:t>establecidos en esta Ley y no la contravengan; así como las previstas en tratados internacionales.</w:t>
      </w:r>
    </w:p>
    <w:p w:rsidR="00A731B4" w:rsidRDefault="005F7506">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A731B4" w:rsidRDefault="005F7506">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143. </w:t>
      </w:r>
      <w:r>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w:t>
      </w:r>
      <w:r>
        <w:rPr>
          <w:rFonts w:ascii="Palatino Linotype" w:eastAsia="Palatino Linotype" w:hAnsi="Palatino Linotype" w:cs="Palatino Linotype"/>
          <w:i/>
          <w:sz w:val="22"/>
          <w:szCs w:val="22"/>
        </w:rPr>
        <w:t>o:</w:t>
      </w:r>
    </w:p>
    <w:p w:rsidR="00A731B4" w:rsidRDefault="005F7506">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rsidR="00A731B4" w:rsidRDefault="005F7506">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rsidR="00A731B4" w:rsidRDefault="005F7506">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La que p</w:t>
      </w:r>
      <w:r>
        <w:rPr>
          <w:rFonts w:ascii="Palatino Linotype" w:eastAsia="Palatino Linotype" w:hAnsi="Palatino Linotype" w:cs="Palatino Linotype"/>
          <w:i/>
          <w:sz w:val="22"/>
          <w:szCs w:val="22"/>
        </w:rPr>
        <w:t>resenten los particulares a los sujetos obligados, de conformidad con lo dispuesto por las leyes o los tratados internacionales.</w:t>
      </w:r>
    </w:p>
    <w:p w:rsidR="00A731B4" w:rsidRDefault="005F7506">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A731B4" w:rsidRDefault="005F7506">
      <w:pPr>
        <w:spacing w:before="120" w:after="120"/>
        <w:ind w:left="709"/>
        <w:jc w:val="both"/>
        <w:rPr>
          <w:rFonts w:ascii="Palatino Linotype" w:eastAsia="Palatino Linotype" w:hAnsi="Palatino Linotype" w:cs="Palatino Linotype"/>
        </w:rPr>
      </w:pPr>
      <w:r>
        <w:rPr>
          <w:rFonts w:ascii="Palatino Linotype" w:eastAsia="Palatino Linotype" w:hAnsi="Palatino Linotype" w:cs="Palatino Linotype"/>
          <w:i/>
          <w:sz w:val="22"/>
          <w:szCs w:val="22"/>
        </w:rPr>
        <w:t>No se considerará confidencial la información que se encuentr</w:t>
      </w:r>
      <w:r>
        <w:rPr>
          <w:rFonts w:ascii="Palatino Linotype" w:eastAsia="Palatino Linotype" w:hAnsi="Palatino Linotype" w:cs="Palatino Linotype"/>
          <w:i/>
          <w:sz w:val="22"/>
          <w:szCs w:val="22"/>
        </w:rPr>
        <w:t>e en los registros públicos o en fuentes de acceso público, ni tampoco la que sea considerada por la presente ley como información pública.”</w:t>
      </w:r>
    </w:p>
    <w:p w:rsidR="00A731B4" w:rsidRDefault="005F7506">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este modo, conforme al artículo 132 de la Ley en la Materia Local, para clasificar la información se debe de ate</w:t>
      </w:r>
      <w:r>
        <w:rPr>
          <w:rFonts w:ascii="Palatino Linotype" w:eastAsia="Palatino Linotype" w:hAnsi="Palatino Linotype" w:cs="Palatino Linotype"/>
        </w:rPr>
        <w:t xml:space="preserve">nder a lo dispuesto por la normativa y aplicar, de </w:t>
      </w:r>
      <w:r>
        <w:rPr>
          <w:rFonts w:ascii="Palatino Linotype" w:eastAsia="Palatino Linotype" w:hAnsi="Palatino Linotype" w:cs="Palatino Linotype"/>
        </w:rPr>
        <w:lastRenderedPageBreak/>
        <w:t>manera estricta, las excepciones del derecho de acceso a la información y sólo podrán invocarlas cuando acrediten su procedencia, debiendo clasificar la información en el momento en que:</w:t>
      </w:r>
    </w:p>
    <w:p w:rsidR="00A731B4" w:rsidRDefault="005F7506">
      <w:pPr>
        <w:numPr>
          <w:ilvl w:val="0"/>
          <w:numId w:val="1"/>
        </w:numPr>
        <w:tabs>
          <w:tab w:val="left" w:pos="851"/>
        </w:tabs>
        <w:spacing w:before="28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reciba una soli</w:t>
      </w:r>
      <w:r>
        <w:rPr>
          <w:rFonts w:ascii="Palatino Linotype" w:eastAsia="Palatino Linotype" w:hAnsi="Palatino Linotype" w:cs="Palatino Linotype"/>
        </w:rPr>
        <w:t>citud de acceso a la información;</w:t>
      </w:r>
    </w:p>
    <w:p w:rsidR="00A731B4" w:rsidRDefault="005F7506">
      <w:pPr>
        <w:numPr>
          <w:ilvl w:val="0"/>
          <w:numId w:val="1"/>
        </w:numPr>
        <w:tabs>
          <w:tab w:val="left" w:pos="851"/>
        </w:tabs>
        <w:spacing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determine mediante resolución de autoridad competente; y/o</w:t>
      </w:r>
    </w:p>
    <w:p w:rsidR="00A731B4" w:rsidRDefault="005F7506">
      <w:pPr>
        <w:numPr>
          <w:ilvl w:val="0"/>
          <w:numId w:val="1"/>
        </w:numPr>
        <w:tabs>
          <w:tab w:val="left" w:pos="851"/>
        </w:tabs>
        <w:spacing w:after="28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generen versiones públicas para dar cumplimiento a las obligaciones de transparencia previstas en la Ley.</w:t>
      </w:r>
    </w:p>
    <w:p w:rsidR="00A731B4" w:rsidRDefault="005F7506">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En ese sentido, es de precisar que la clasificación</w:t>
      </w:r>
      <w:r>
        <w:rPr>
          <w:rFonts w:ascii="Palatino Linotype" w:eastAsia="Palatino Linotype" w:hAnsi="Palatino Linotype" w:cs="Palatino Linotype"/>
        </w:rPr>
        <w:t xml:space="preserve"> de la información no se da por el simple mandato de la Ley, sino que es necesario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w:t>
      </w:r>
      <w:r>
        <w:rPr>
          <w:rFonts w:ascii="Palatino Linotype" w:eastAsia="Palatino Linotype" w:hAnsi="Palatino Linotype" w:cs="Palatino Linotype"/>
        </w:rPr>
        <w:t xml:space="preserve">n es un trabajo en conjunto tanto de los Servidores Públicos Habilitados, de las Unidades de Transparencia y del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teniendo el deber los primeros de ellos de presentar ante la Unidad de Transparencia la propuesta </w:t>
      </w:r>
      <w:r>
        <w:rPr>
          <w:rFonts w:ascii="Palatino Linotype" w:eastAsia="Palatino Linotype" w:hAnsi="Palatino Linotype" w:cs="Palatino Linotype"/>
        </w:rPr>
        <w:t xml:space="preserve">de la clasificación de la información, para que luego ésta se presente ante al Comité de Transparencia de así resultar procedente el proyecto de clasificación de la información y que finalmente sea éste último quien apruebe, modifique o </w:t>
      </w:r>
      <w:r>
        <w:rPr>
          <w:rFonts w:ascii="Palatino Linotype" w:eastAsia="Palatino Linotype" w:hAnsi="Palatino Linotype" w:cs="Palatino Linotype"/>
        </w:rPr>
        <w:lastRenderedPageBreak/>
        <w:t>revoque la misma, c</w:t>
      </w:r>
      <w:r>
        <w:rPr>
          <w:rFonts w:ascii="Palatino Linotype" w:eastAsia="Palatino Linotype" w:hAnsi="Palatino Linotype" w:cs="Palatino Linotype"/>
        </w:rPr>
        <w:t>omo se desprende de los artículos 59 fracción V</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53 fracción X</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 y 49 fracciones II y VIII</w:t>
      </w:r>
      <w:r>
        <w:rPr>
          <w:rFonts w:ascii="Palatino Linotype" w:eastAsia="Palatino Linotype" w:hAnsi="Palatino Linotype" w:cs="Palatino Linotype"/>
          <w:vertAlign w:val="superscript"/>
        </w:rPr>
        <w:footnoteReference w:id="3"/>
      </w:r>
      <w:r>
        <w:rPr>
          <w:rFonts w:ascii="Palatino Linotype" w:eastAsia="Palatino Linotype" w:hAnsi="Palatino Linotype" w:cs="Palatino Linotype"/>
        </w:rPr>
        <w:t xml:space="preserve"> de la Ley de Transparencia y Acceso a la Información Pública del Estado de México y Municipios.</w:t>
      </w:r>
    </w:p>
    <w:p w:rsidR="00A731B4" w:rsidRDefault="005F7506">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Bajo tales consideraciones, este Organismo Garante no omite señalar</w:t>
      </w:r>
      <w:r>
        <w:rPr>
          <w:rFonts w:ascii="Palatino Linotype" w:eastAsia="Palatino Linotype" w:hAnsi="Palatino Linotype" w:cs="Palatino Linotype"/>
        </w:rPr>
        <w:t xml:space="preserve"> que, si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advierte que la información solicitada contienen </w:t>
      </w:r>
      <w:r>
        <w:rPr>
          <w:rFonts w:ascii="Palatino Linotype" w:eastAsia="Palatino Linotype" w:hAnsi="Palatino Linotype" w:cs="Palatino Linotype"/>
          <w:b/>
        </w:rPr>
        <w:t>datos personales</w:t>
      </w:r>
      <w:r>
        <w:rPr>
          <w:rFonts w:ascii="Palatino Linotype" w:eastAsia="Palatino Linotype" w:hAnsi="Palatino Linotype" w:cs="Palatino Linotype"/>
        </w:rPr>
        <w:t xml:space="preserve"> que sean susceptibles de ser </w:t>
      </w:r>
      <w:r>
        <w:rPr>
          <w:rFonts w:ascii="Palatino Linotype" w:eastAsia="Palatino Linotype" w:hAnsi="Palatino Linotype" w:cs="Palatino Linotype"/>
          <w:b/>
        </w:rPr>
        <w:t xml:space="preserve">clasificados como confidenciales, </w:t>
      </w:r>
      <w:r>
        <w:rPr>
          <w:rFonts w:ascii="Palatino Linotype" w:eastAsia="Palatino Linotype" w:hAnsi="Palatino Linotype" w:cs="Palatino Linotype"/>
        </w:rPr>
        <w:t>o, si por otro lado</w:t>
      </w:r>
      <w:r>
        <w:rPr>
          <w:rFonts w:ascii="Palatino Linotype" w:eastAsia="Palatino Linotype" w:hAnsi="Palatino Linotype" w:cs="Palatino Linotype"/>
          <w:b/>
        </w:rPr>
        <w:t>, por su propia y especial naturaleza,</w:t>
      </w:r>
      <w:r>
        <w:rPr>
          <w:rFonts w:ascii="Palatino Linotype" w:eastAsia="Palatino Linotype" w:hAnsi="Palatino Linotype" w:cs="Palatino Linotype"/>
        </w:rPr>
        <w:t xml:space="preserve"> encuadra en alguno de los </w:t>
      </w:r>
      <w:r>
        <w:rPr>
          <w:rFonts w:ascii="Palatino Linotype" w:eastAsia="Palatino Linotype" w:hAnsi="Palatino Linotype" w:cs="Palatino Linotype"/>
          <w:b/>
        </w:rPr>
        <w:t>supuestos de re</w:t>
      </w:r>
      <w:r>
        <w:rPr>
          <w:rFonts w:ascii="Palatino Linotype" w:eastAsia="Palatino Linotype" w:hAnsi="Palatino Linotype" w:cs="Palatino Linotype"/>
          <w:b/>
        </w:rPr>
        <w:t>serva o de confidencialidad en su totalidad</w:t>
      </w:r>
      <w:r>
        <w:rPr>
          <w:rFonts w:ascii="Palatino Linotype" w:eastAsia="Palatino Linotype" w:hAnsi="Palatino Linotype" w:cs="Palatino Linotype"/>
        </w:rPr>
        <w:t>, deberá emitir, un</w:t>
      </w:r>
      <w:r>
        <w:rPr>
          <w:rFonts w:ascii="Palatino Linotype" w:eastAsia="Palatino Linotype" w:hAnsi="Palatino Linotype" w:cs="Palatino Linotype"/>
          <w:b/>
        </w:rPr>
        <w:t xml:space="preserve"> Acuerdo de Clasificación </w:t>
      </w:r>
      <w:r>
        <w:rPr>
          <w:rFonts w:ascii="Palatino Linotype" w:eastAsia="Palatino Linotype" w:hAnsi="Palatino Linotype" w:cs="Palatino Linotype"/>
        </w:rPr>
        <w:t>debidamente fundado y motivado que</w:t>
      </w:r>
      <w:r>
        <w:rPr>
          <w:rFonts w:ascii="Palatino Linotype" w:eastAsia="Palatino Linotype" w:hAnsi="Palatino Linotype" w:cs="Palatino Linotype"/>
          <w:b/>
        </w:rPr>
        <w:t xml:space="preserve"> sustente la clasificación parcial, a través de la versión pública que emita,</w:t>
      </w:r>
      <w:r>
        <w:rPr>
          <w:rFonts w:ascii="Palatino Linotype" w:eastAsia="Palatino Linotype" w:hAnsi="Palatino Linotype" w:cs="Palatino Linotype"/>
        </w:rPr>
        <w:t xml:space="preserve"> o bien, la restricción total del derecho de acceso a la </w:t>
      </w:r>
      <w:r>
        <w:rPr>
          <w:rFonts w:ascii="Palatino Linotype" w:eastAsia="Palatino Linotype" w:hAnsi="Palatino Linotype" w:cs="Palatino Linotype"/>
        </w:rPr>
        <w:t xml:space="preserve">información.  </w:t>
      </w:r>
    </w:p>
    <w:p w:rsidR="00A731B4" w:rsidRDefault="005F7506">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Respecto de la clasificación parcial, a través de la elaboración de versiones públicas, debe mencionarse que dentro de los datos personales que pudieran contenerse se destacan los datos personales sensibles, los cuales son aquellos referente</w:t>
      </w:r>
      <w:r>
        <w:rPr>
          <w:rFonts w:ascii="Palatino Linotype" w:eastAsia="Palatino Linotype" w:hAnsi="Palatino Linotype" w:cs="Palatino Linotype"/>
        </w:rPr>
        <w:t xml:space="preserve">s de la esfera de su titular cuya utilización indebida pueda dar origen a discriminación o conlleve </w:t>
      </w:r>
      <w:r>
        <w:rPr>
          <w:rFonts w:ascii="Palatino Linotype" w:eastAsia="Palatino Linotype" w:hAnsi="Palatino Linotype" w:cs="Palatino Linotype"/>
        </w:rPr>
        <w:lastRenderedPageBreak/>
        <w:t>un riesgo grave para éste. De manera enunciativa más no limitativa, se consideran sensibles los datos personales que puedan revelar aspectos como origen rac</w:t>
      </w:r>
      <w:r>
        <w:rPr>
          <w:rFonts w:ascii="Palatino Linotype" w:eastAsia="Palatino Linotype" w:hAnsi="Palatino Linotype" w:cs="Palatino Linotype"/>
        </w:rPr>
        <w:t>ial o étnico, estado de salud física o mental, presente o futura, información genética, creencias religiosas, filosóficas y morales, opiniones políticas y preferencia sexual, de conformidad con el artículo 4, fracción XII de la Ley de Protección de Datos P</w:t>
      </w:r>
      <w:r>
        <w:rPr>
          <w:rFonts w:ascii="Palatino Linotype" w:eastAsia="Palatino Linotype" w:hAnsi="Palatino Linotype" w:cs="Palatino Linotype"/>
        </w:rPr>
        <w:t>ersonales en Posesión de Sujetos Obligados del Estado de México y Municipios.</w:t>
      </w:r>
    </w:p>
    <w:p w:rsidR="00A731B4" w:rsidRDefault="005F7506">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Por cuanto hace a la reserva y ampliación del plazo de reserva de la información, para motivar la clasificación se deberán de señalar las razones, motivos o circunstancias especi</w:t>
      </w:r>
      <w:r>
        <w:rPr>
          <w:rFonts w:ascii="Palatino Linotype" w:eastAsia="Palatino Linotype" w:hAnsi="Palatino Linotype" w:cs="Palatino Linotype"/>
        </w:rPr>
        <w:t xml:space="preserve">ales que llevaron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w:t>
      </w:r>
      <w:r>
        <w:rPr>
          <w:rFonts w:ascii="Palatino Linotype" w:eastAsia="Palatino Linotype" w:hAnsi="Palatino Linotype" w:cs="Palatino Linotype"/>
        </w:rPr>
        <w:t>dad de los Sujetos Obligados de demostrar, de manera fundada y motivada, que la divulgación de la información lesiona el interés debidamente protegido por la Ley y que el menoscabo o daño que puede producirse con la publicidad de la información, es mayor q</w:t>
      </w:r>
      <w:r>
        <w:rPr>
          <w:rFonts w:ascii="Palatino Linotype" w:eastAsia="Palatino Linotype" w:hAnsi="Palatino Linotype" w:cs="Palatino Linotype"/>
        </w:rPr>
        <w:t>ue el interés de conocerla; debiendo clasificarse como reservada.</w:t>
      </w:r>
    </w:p>
    <w:p w:rsidR="00A731B4" w:rsidRDefault="005F7506">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En otras palabras, para la clasificación de la información como reservada se deben establecer, de manera fundada y motivada, las hipótesis normativas aplicables al caso concreto y se analice</w:t>
      </w:r>
      <w:r>
        <w:rPr>
          <w:rFonts w:ascii="Palatino Linotype" w:eastAsia="Palatino Linotype" w:hAnsi="Palatino Linotype" w:cs="Palatino Linotype"/>
        </w:rPr>
        <w:t xml:space="preserve"> la prueba de daño, misma que se encuentra prevista en el </w:t>
      </w:r>
      <w:r>
        <w:rPr>
          <w:rFonts w:ascii="Palatino Linotype" w:eastAsia="Palatino Linotype" w:hAnsi="Palatino Linotype" w:cs="Palatino Linotype"/>
        </w:rPr>
        <w:lastRenderedPageBreak/>
        <w:t xml:space="preserve">artículo 129 de la Ley de Transparencia Local, para lo cual, los Sujetos Obligados deberán considerar que: </w:t>
      </w:r>
    </w:p>
    <w:p w:rsidR="00A731B4" w:rsidRDefault="005F7506">
      <w:pPr>
        <w:numPr>
          <w:ilvl w:val="0"/>
          <w:numId w:val="2"/>
        </w:numPr>
        <w:tabs>
          <w:tab w:val="left" w:pos="851"/>
        </w:tabs>
        <w:spacing w:before="280"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t xml:space="preserve">La divulgación de la información representa un </w:t>
      </w:r>
      <w:r>
        <w:rPr>
          <w:rFonts w:ascii="Palatino Linotype" w:eastAsia="Palatino Linotype" w:hAnsi="Palatino Linotype" w:cs="Palatino Linotype"/>
          <w:b/>
        </w:rPr>
        <w:t>riesgo real, demostrable e identificable del perjuicio significativo al interés público o a la seguridad pública</w:t>
      </w:r>
      <w:r>
        <w:rPr>
          <w:rFonts w:ascii="Palatino Linotype" w:eastAsia="Palatino Linotype" w:hAnsi="Palatino Linotype" w:cs="Palatino Linotype"/>
        </w:rPr>
        <w:t>;</w:t>
      </w:r>
    </w:p>
    <w:p w:rsidR="00A731B4" w:rsidRDefault="005F7506">
      <w:pPr>
        <w:numPr>
          <w:ilvl w:val="0"/>
          <w:numId w:val="2"/>
        </w:numPr>
        <w:tabs>
          <w:tab w:val="left" w:pos="851"/>
        </w:tabs>
        <w:spacing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t>El riesgo de perjuicio que supondría la divulgación supera el interés público general de que se difunda; y,</w:t>
      </w:r>
    </w:p>
    <w:p w:rsidR="00A731B4" w:rsidRDefault="005F7506">
      <w:pPr>
        <w:numPr>
          <w:ilvl w:val="0"/>
          <w:numId w:val="2"/>
        </w:numPr>
        <w:tabs>
          <w:tab w:val="left" w:pos="851"/>
        </w:tabs>
        <w:spacing w:after="280"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rsidR="00A731B4" w:rsidRDefault="005F7506">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Atento a lo anterior, es necesario hacer hincapié que en el caso de que existan causas presentes que impiden la publicida</w:t>
      </w:r>
      <w:r>
        <w:rPr>
          <w:rFonts w:ascii="Palatino Linotype" w:eastAsia="Palatino Linotype" w:hAnsi="Palatino Linotype" w:cs="Palatino Linotype"/>
          <w:color w:val="000000"/>
        </w:rPr>
        <w:t>d de la información durante cierto periodo de tiempo, las razones objetivas por las que la apertura de la información generaría una afectación, deben aplicar de manera restrictiva y limitada las hipótesis de clasificación y no hacerlas valer de manera gene</w:t>
      </w:r>
      <w:r>
        <w:rPr>
          <w:rFonts w:ascii="Palatino Linotype" w:eastAsia="Palatino Linotype" w:hAnsi="Palatino Linotype" w:cs="Palatino Linotype"/>
          <w:color w:val="000000"/>
        </w:rPr>
        <w:t>ral.</w:t>
      </w:r>
    </w:p>
    <w:p w:rsidR="00A731B4" w:rsidRDefault="005F7506">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pertinente aclarar que, la información que se clasifica bajo la premisa de reservada, </w:t>
      </w:r>
      <w:r>
        <w:rPr>
          <w:rFonts w:ascii="Palatino Linotype" w:eastAsia="Palatino Linotype" w:hAnsi="Palatino Linotype" w:cs="Palatino Linotype"/>
          <w:b/>
        </w:rPr>
        <w:t>no pierde el carácter de pública</w:t>
      </w:r>
      <w:r>
        <w:rPr>
          <w:rFonts w:ascii="Palatino Linotype" w:eastAsia="Palatino Linotype" w:hAnsi="Palatino Linotype" w:cs="Palatino Linotype"/>
        </w:rPr>
        <w:t xml:space="preserve">, sino que </w:t>
      </w:r>
      <w:r>
        <w:rPr>
          <w:rFonts w:ascii="Palatino Linotype" w:eastAsia="Palatino Linotype" w:hAnsi="Palatino Linotype" w:cs="Palatino Linotype"/>
          <w:b/>
        </w:rPr>
        <w:t>se reserva temporalmente</w:t>
      </w:r>
      <w:r>
        <w:rPr>
          <w:rFonts w:ascii="Palatino Linotype" w:eastAsia="Palatino Linotype" w:hAnsi="Palatino Linotype" w:cs="Palatino Linotype"/>
        </w:rPr>
        <w:t xml:space="preserve"> </w:t>
      </w:r>
      <w:r>
        <w:rPr>
          <w:rFonts w:ascii="Palatino Linotype" w:eastAsia="Palatino Linotype" w:hAnsi="Palatino Linotype" w:cs="Palatino Linotype"/>
          <w:b/>
        </w:rPr>
        <w:t>del conocimiento público</w:t>
      </w:r>
      <w:r>
        <w:rPr>
          <w:rFonts w:ascii="Palatino Linotype" w:eastAsia="Palatino Linotype" w:hAnsi="Palatino Linotype" w:cs="Palatino Linotype"/>
        </w:rPr>
        <w:t xml:space="preserve">, es decir, que, </w:t>
      </w:r>
      <w:r>
        <w:rPr>
          <w:rFonts w:ascii="Palatino Linotype" w:eastAsia="Palatino Linotype" w:hAnsi="Palatino Linotype" w:cs="Palatino Linotype"/>
          <w:b/>
        </w:rPr>
        <w:t>por un tiempo determinado</w:t>
      </w:r>
      <w:r>
        <w:rPr>
          <w:rFonts w:ascii="Palatino Linotype" w:eastAsia="Palatino Linotype" w:hAnsi="Palatino Linotype" w:cs="Palatino Linotype"/>
        </w:rPr>
        <w:t>, se conservará y custod</w:t>
      </w:r>
      <w:r>
        <w:rPr>
          <w:rFonts w:ascii="Palatino Linotype" w:eastAsia="Palatino Linotype" w:hAnsi="Palatino Linotype" w:cs="Palatino Linotype"/>
        </w:rPr>
        <w:t>iará la información de manera especial, y una vez transcurrido el plazo de reserva, el documento podrá divulgarse.</w:t>
      </w:r>
    </w:p>
    <w:p w:rsidR="00A731B4" w:rsidRDefault="005F7506">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De tal manera, las limitaciones al acceso a la información deben sustentarse en una adecuada clasificación que debe distinguir y tomar en cue</w:t>
      </w:r>
      <w:r>
        <w:rPr>
          <w:rFonts w:ascii="Palatino Linotype" w:eastAsia="Palatino Linotype" w:hAnsi="Palatino Linotype" w:cs="Palatino Linotype"/>
        </w:rPr>
        <w:t>nta qué información puede generar un daño desproporcionado o innecesario a valores jurídicamente protegidos. Lo anterior encuentra sustento en la Tesis de la Décima Época, publicada en la Gaceta del Semanario Judicial de la Federación, sección Tribunales C</w:t>
      </w:r>
      <w:r>
        <w:rPr>
          <w:rFonts w:ascii="Palatino Linotype" w:eastAsia="Palatino Linotype" w:hAnsi="Palatino Linotype" w:cs="Palatino Linotype"/>
        </w:rPr>
        <w:t>olegiados de Circuito, Libro 5, de fecha abril de 2014, pág. 1523, Registro, 2,006,299. I.1o.A.E.3 K (10a.), que literalmente señala:</w:t>
      </w:r>
    </w:p>
    <w:p w:rsidR="00A731B4" w:rsidRDefault="005F7506">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INFORMACIÓN RESERVADA. APLICACIÓN DE LA "PRUEBA DE DAÑO E INTERÉS PÚBLICO" PARA DETERMINAR LO ADECUADO DE LA APORTADA CON</w:t>
      </w:r>
      <w:r>
        <w:rPr>
          <w:rFonts w:ascii="Palatino Linotype" w:eastAsia="Palatino Linotype" w:hAnsi="Palatino Linotype" w:cs="Palatino Linotype"/>
          <w:b/>
          <w:i/>
          <w:sz w:val="22"/>
          <w:szCs w:val="22"/>
        </w:rPr>
        <w:t xml:space="preserve"> ESA CLASIFICACIÓN EN EL JUICIO DE AMPARO POR LA AUTORIDAD RESPONSABLE, A EFECTO DE HACER VIABLE LA DEFENSA EFECTIVA DEL QUEJOSO.</w:t>
      </w:r>
      <w:r>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w:t>
      </w:r>
      <w:r>
        <w:rPr>
          <w:rFonts w:ascii="Palatino Linotype" w:eastAsia="Palatino Linotype" w:hAnsi="Palatino Linotype" w:cs="Palatino Linotype"/>
          <w:i/>
          <w:sz w:val="22"/>
          <w:szCs w:val="22"/>
        </w:rPr>
        <w:t xml:space="preserve">, cuál es la específica y precisa, cuya divulgación puede generar un daño desproporcionado o innecesario a valores jurídicamente protegidos, lo cual debe evitarse, en la medida de lo posible, frente a aquella que debe ser accesible al quejoso en el amparo </w:t>
      </w:r>
      <w:r>
        <w:rPr>
          <w:rFonts w:ascii="Palatino Linotype" w:eastAsia="Palatino Linotype" w:hAnsi="Palatino Linotype" w:cs="Palatino Linotype"/>
          <w:i/>
          <w:sz w:val="22"/>
          <w:szCs w:val="22"/>
        </w:rPr>
        <w:t>para hacer viable su defensa efectiva y cuestionar violaciones a derechos fundamentales, lo que implica un interés público en abrir o desclasificar la información necesaria para ese efecto, cuando la autoridad responsable que la aporta al juicio la clasifi</w:t>
      </w:r>
      <w:r>
        <w:rPr>
          <w:rFonts w:ascii="Palatino Linotype" w:eastAsia="Palatino Linotype" w:hAnsi="Palatino Linotype" w:cs="Palatino Linotype"/>
          <w:i/>
          <w:sz w:val="22"/>
          <w:szCs w:val="22"/>
        </w:rPr>
        <w:t>ca como reservada. Por tanto, es necesario distinguir esas diferencias y formular una idónea y adecuada clasificación de la información, generando así una regla individualizada y pertinente para el caso, a través de aplicar la "prueba de daño e interés púb</w:t>
      </w:r>
      <w:r>
        <w:rPr>
          <w:rFonts w:ascii="Palatino Linotype" w:eastAsia="Palatino Linotype" w:hAnsi="Palatino Linotype" w:cs="Palatino Linotype"/>
          <w:i/>
          <w:sz w:val="22"/>
          <w:szCs w:val="22"/>
        </w:rPr>
        <w:t>lico" ex officio, con el propósito de obtener una versión que sea pública para la parte interesada.”</w:t>
      </w:r>
    </w:p>
    <w:p w:rsidR="00A731B4" w:rsidRDefault="005F7506">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los documentos que por su propia y especial naturaleza sean de carácter privado, encuadran en el supuesto de información confidencial en </w:t>
      </w:r>
      <w:r>
        <w:rPr>
          <w:rFonts w:ascii="Palatino Linotype" w:eastAsia="Palatino Linotype" w:hAnsi="Palatino Linotype" w:cs="Palatino Linotype"/>
        </w:rPr>
        <w:t xml:space="preserve">su </w:t>
      </w:r>
      <w:r>
        <w:rPr>
          <w:rFonts w:ascii="Palatino Linotype" w:eastAsia="Palatino Linotype" w:hAnsi="Palatino Linotype" w:cs="Palatino Linotype"/>
        </w:rPr>
        <w:lastRenderedPageBreak/>
        <w:t>totalidad, bajo la premisa de que el derecho de acceso a la información pública tiene como limitante el respeto a la intimidad y a la vida privada de las personas, es por ello que este Instituto debe cuidar que los datos personales que obren en poder de</w:t>
      </w:r>
      <w:r>
        <w:rPr>
          <w:rFonts w:ascii="Palatino Linotype" w:eastAsia="Palatino Linotype" w:hAnsi="Palatino Linotype" w:cs="Palatino Linotype"/>
        </w:rPr>
        <w:t xml:space="preserve"> los Sujetos Obligados estén protegidos, quienes deberán adoptar las medidas de seguridad administrativa, física y técnica necesarias para garantizar la integridad, confidencialidad y disponibilidad de los datos personales, considerando además, que conform</w:t>
      </w:r>
      <w:r>
        <w:rPr>
          <w:rFonts w:ascii="Palatino Linotype" w:eastAsia="Palatino Linotype" w:hAnsi="Palatino Linotype" w:cs="Palatino Linotype"/>
        </w:rPr>
        <w:t>e al principio de finalidad todo tratamiento de datos personales que efectúen los sujetos obligados deberá estar justificado en la Ley, lo anterior en términos de lo dispuesto por los artículos 6, 22, 38 y 43, de la Ley de Protección de Datos Personales en</w:t>
      </w:r>
      <w:r>
        <w:rPr>
          <w:rFonts w:ascii="Palatino Linotype" w:eastAsia="Palatino Linotype" w:hAnsi="Palatino Linotype" w:cs="Palatino Linotype"/>
        </w:rPr>
        <w:t xml:space="preserve"> Posesión de los sujetos Obligados del Estado de México y Municipios.</w:t>
      </w:r>
    </w:p>
    <w:p w:rsidR="00A731B4" w:rsidRDefault="005F7506">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w:t>
      </w:r>
      <w:r>
        <w:rPr>
          <w:rFonts w:ascii="Palatino Linotype" w:eastAsia="Palatino Linotype" w:hAnsi="Palatino Linotype" w:cs="Palatino Linotype"/>
        </w:rPr>
        <w:t>cceso a la Información Pública del Estado de México y en los Lineamientos Generales en Materia de Clasificación y Desclasificación de la Información, así como para la Elaboración de Versiones Públicas</w:t>
      </w:r>
      <w:r>
        <w:rPr>
          <w:rFonts w:ascii="Palatino Linotype" w:eastAsia="Palatino Linotype" w:hAnsi="Palatino Linotype" w:cs="Palatino Linotype"/>
          <w:vertAlign w:val="superscript"/>
        </w:rPr>
        <w:footnoteReference w:id="4"/>
      </w:r>
      <w:r>
        <w:rPr>
          <w:rFonts w:ascii="Palatino Linotype" w:eastAsia="Palatino Linotype" w:hAnsi="Palatino Linotype" w:cs="Palatino Linotype"/>
        </w:rPr>
        <w:t>, de igual forma en dicho acuerdo se deben exponer de m</w:t>
      </w:r>
      <w:r>
        <w:rPr>
          <w:rFonts w:ascii="Palatino Linotype" w:eastAsia="Palatino Linotype" w:hAnsi="Palatino Linotype" w:cs="Palatino Linotype"/>
        </w:rPr>
        <w:t xml:space="preserve">anera clara los fundamentos y razones que llevaron a la autoridad a clasificar la información, de lo contrario, implica dejar al </w:t>
      </w:r>
      <w:r>
        <w:rPr>
          <w:rFonts w:ascii="Palatino Linotype" w:eastAsia="Palatino Linotype" w:hAnsi="Palatino Linotype" w:cs="Palatino Linotype"/>
        </w:rPr>
        <w:lastRenderedPageBreak/>
        <w:t>solicitante en estado de incertidumbre, al no conocer o comprender las razones por las que se clasifica la documentación respec</w:t>
      </w:r>
      <w:r>
        <w:rPr>
          <w:rFonts w:ascii="Palatino Linotype" w:eastAsia="Palatino Linotype" w:hAnsi="Palatino Linotype" w:cs="Palatino Linotype"/>
        </w:rPr>
        <w:t>tiva, es decir, si no se exponen de manera puntual las razones, de ello se estaría violentando el Derecho de Acceso a la Información del solicitante.</w:t>
      </w:r>
    </w:p>
    <w:p w:rsidR="00A731B4" w:rsidRDefault="005F7506">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otro lado, estima prudente señalar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en caso de que la información solicitada, d</w:t>
      </w:r>
      <w:r>
        <w:rPr>
          <w:rFonts w:ascii="Palatino Linotype" w:eastAsia="Palatino Linotype" w:hAnsi="Palatino Linotype" w:cs="Palatino Linotype"/>
        </w:rPr>
        <w:t>ebiera obrar en sus archivos y no cuente con ella, deberá entregar el Acuerdo del Comité de Transparencia, en donde conste la declaratoria de inexistencia de la misma.</w:t>
      </w:r>
    </w:p>
    <w:p w:rsidR="00A731B4" w:rsidRDefault="005F7506">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importante resaltar que los artículos 18 y 19 de la Ley de Transparencia y Acceso</w:t>
      </w:r>
      <w:r>
        <w:rPr>
          <w:rFonts w:ascii="Palatino Linotype" w:eastAsia="Palatino Linotype" w:hAnsi="Palatino Linotype" w:cs="Palatino Linotype"/>
        </w:rPr>
        <w:t xml:space="preserve"> a la Información Pública del Estado de México y Municipios establecen que los sujetos obligados deben documentar todo acto que derive del ejercicio de sus facultades, competencias o funciones y que se presume que la información debe existir si se refiere </w:t>
      </w:r>
      <w:r>
        <w:rPr>
          <w:rFonts w:ascii="Palatino Linotype" w:eastAsia="Palatino Linotype" w:hAnsi="Palatino Linotype" w:cs="Palatino Linotype"/>
        </w:rPr>
        <w:t>a dichas facultades, competencias y/o funciones.</w:t>
      </w:r>
    </w:p>
    <w:p w:rsidR="00A731B4" w:rsidRDefault="005F7506">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tal caso, la declaratoria a que se ha hecho referencia deberá realizarse, conforme a lo dispuesto en los artículos 49, fracciones II y XIII, 169 y 170 de la Ley de Transparencia y Acceso a la Información </w:t>
      </w:r>
      <w:r>
        <w:rPr>
          <w:rFonts w:ascii="Palatino Linotype" w:eastAsia="Palatino Linotype" w:hAnsi="Palatino Linotype" w:cs="Palatino Linotype"/>
        </w:rPr>
        <w:t>Pública del Estado de México y Municipios, que establecen la forma en que los Sujetos Obligados deben dar curso a las Declaratorias de Inexistencia.</w:t>
      </w:r>
    </w:p>
    <w:p w:rsidR="00A731B4" w:rsidRDefault="005F7506">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Resulta aplicable el criterio de interpretación en el orden administrativo número 0008-19 emitido por Acuer</w:t>
      </w:r>
      <w:r>
        <w:rPr>
          <w:rFonts w:ascii="Palatino Linotype" w:eastAsia="Palatino Linotype" w:hAnsi="Palatino Linotype" w:cs="Palatino Linotype"/>
        </w:rPr>
        <w:t>do del Pleno del Instituto de Transparencia y Acceso a la Información Pública del Estado de México y Municipios, que a la letra dice:</w:t>
      </w:r>
    </w:p>
    <w:p w:rsidR="00A731B4" w:rsidRDefault="005F7506">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“INEXISTENCIA DE LA INFORMACIÓN. SUPUESTOS PARA EMITIR LA RESOLUCIÓN DE LA. </w:t>
      </w:r>
      <w:r>
        <w:rPr>
          <w:rFonts w:ascii="Palatino Linotype" w:eastAsia="Palatino Linotype" w:hAnsi="Palatino Linotype" w:cs="Palatino Linotype"/>
          <w:i/>
          <w:sz w:val="22"/>
          <w:szCs w:val="22"/>
        </w:rPr>
        <w:t>De conformidad con los artículos 19, párrafo t</w:t>
      </w:r>
      <w:r>
        <w:rPr>
          <w:rFonts w:ascii="Palatino Linotype" w:eastAsia="Palatino Linotype" w:hAnsi="Palatino Linotype" w:cs="Palatino Linotype"/>
          <w:i/>
          <w:sz w:val="22"/>
          <w:szCs w:val="22"/>
        </w:rPr>
        <w:t xml:space="preserve">ercero y 170 de la Ley de Transparencia y Acceso a la Información Pública del Estado de México y Municipios, el Comité de Transparencia deberá emitir un acuerdo de inexistencia de información debidamente fundado y motivado, para justificar por qué no obra </w:t>
      </w:r>
      <w:r>
        <w:rPr>
          <w:rFonts w:ascii="Palatino Linotype" w:eastAsia="Palatino Linotype" w:hAnsi="Palatino Linotype" w:cs="Palatino Linotype"/>
          <w:i/>
          <w:sz w:val="22"/>
          <w:szCs w:val="22"/>
        </w:rPr>
        <w:t>en los archivos del Sujeto Obligado la información que deriva de las facultades, competencias y atribuciones que los ordenamientos jurídicos aplicables le otorgan, la cual debió generar, poseer y administrar. Por tanto, en términos de los numerales previam</w:t>
      </w:r>
      <w:r>
        <w:rPr>
          <w:rFonts w:ascii="Palatino Linotype" w:eastAsia="Palatino Linotype" w:hAnsi="Palatino Linotype" w:cs="Palatino Linotype"/>
          <w:i/>
          <w:sz w:val="22"/>
          <w:szCs w:val="22"/>
        </w:rPr>
        <w:t>ente citados, el referido acuerdo de inexistencia procede en los siguientes momentos: a) cuando no se generó, poseyó o administró el documento teniendo la obligación conforme a la presunción legal que deriva de las facultades, competencias y atribuciones q</w:t>
      </w:r>
      <w:r>
        <w:rPr>
          <w:rFonts w:ascii="Palatino Linotype" w:eastAsia="Palatino Linotype" w:hAnsi="Palatino Linotype" w:cs="Palatino Linotype"/>
          <w:i/>
          <w:sz w:val="22"/>
          <w:szCs w:val="22"/>
        </w:rPr>
        <w:t>ue los ordenamientos jurídicos aplicables le otorgan; b) que habiendo sido generada, poseída o administrada, por algún motivo ya no se cuenta con la información solicitada; o bien, c) cuando el Sujeto Obligado fue omiso en ejercer una facultad, competencia</w:t>
      </w:r>
      <w:r>
        <w:rPr>
          <w:rFonts w:ascii="Palatino Linotype" w:eastAsia="Palatino Linotype" w:hAnsi="Palatino Linotype" w:cs="Palatino Linotype"/>
          <w:i/>
          <w:sz w:val="22"/>
          <w:szCs w:val="22"/>
        </w:rPr>
        <w:t xml:space="preserve"> o atribución inexcusable. Supuestos que, de actualizarse, deberán acreditarse con las exigencias legales contempladas en los numerales 49, fracción II, 169 y 170 de la Ley de Transparencia de la entidad, a través de una resolución del Comité de Transparen</w:t>
      </w:r>
      <w:r>
        <w:rPr>
          <w:rFonts w:ascii="Palatino Linotype" w:eastAsia="Palatino Linotype" w:hAnsi="Palatino Linotype" w:cs="Palatino Linotype"/>
          <w:i/>
          <w:sz w:val="22"/>
          <w:szCs w:val="22"/>
        </w:rPr>
        <w:t xml:space="preserve">cia del Sujeto Obligado que confirme la inexistencia de la información, acto jurídico que genera certeza jurídica al particular de que se realizó un criterio de búsqueda exhaustivo y razonable con la debida justificación de la falta de información y en su </w:t>
      </w:r>
      <w:r>
        <w:rPr>
          <w:rFonts w:ascii="Palatino Linotype" w:eastAsia="Palatino Linotype" w:hAnsi="Palatino Linotype" w:cs="Palatino Linotype"/>
          <w:i/>
          <w:sz w:val="22"/>
          <w:szCs w:val="22"/>
        </w:rPr>
        <w:t>caso, las consecuencias de ello.”</w:t>
      </w:r>
    </w:p>
    <w:p w:rsidR="00A731B4" w:rsidRDefault="005F7506">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todo lo expuesto, ante lo </w:t>
      </w:r>
      <w:r>
        <w:rPr>
          <w:rFonts w:ascii="Palatino Linotype" w:eastAsia="Palatino Linotype" w:hAnsi="Palatino Linotype" w:cs="Palatino Linotype"/>
          <w:b/>
        </w:rPr>
        <w:t>fundado</w:t>
      </w:r>
      <w:r>
        <w:rPr>
          <w:rFonts w:ascii="Palatino Linotype" w:eastAsia="Palatino Linotype" w:hAnsi="Palatino Linotype" w:cs="Palatino Linotype"/>
        </w:rPr>
        <w:t xml:space="preserve"> de las razones o motivos de inconformidad hechos valer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este Instituto estima que lo dable es </w:t>
      </w:r>
      <w:r>
        <w:rPr>
          <w:rFonts w:ascii="Palatino Linotype" w:eastAsia="Palatino Linotype" w:hAnsi="Palatino Linotype" w:cs="Palatino Linotype"/>
          <w:b/>
        </w:rPr>
        <w:t>Ordenar</w:t>
      </w:r>
      <w:r>
        <w:rPr>
          <w:rFonts w:ascii="Palatino Linotype" w:eastAsia="Palatino Linotype" w:hAnsi="Palatino Linotype" w:cs="Palatino Linotype"/>
        </w:rPr>
        <w:t xml:space="preserv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respuesta a la solicitudes </w:t>
      </w:r>
      <w:r>
        <w:rPr>
          <w:rFonts w:ascii="Palatino Linotype" w:eastAsia="Palatino Linotype" w:hAnsi="Palatino Linotype" w:cs="Palatino Linotype"/>
        </w:rPr>
        <w:t>de acceso a la información, atendiendo lo señalado en el presente Considerando.</w:t>
      </w:r>
    </w:p>
    <w:p w:rsidR="00A731B4" w:rsidRDefault="005F7506">
      <w:pPr>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Finalmente, es de señalar que, como ya se mencionó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omitió proporcionar las respuestas a su solicitudes de acceso a la información pública, en el término contemplado en el ya citado artículo 163 de la Ley de la materia, razón por la que </w:t>
      </w:r>
      <w:r>
        <w:rPr>
          <w:rFonts w:ascii="Palatino Linotype" w:eastAsia="Palatino Linotype" w:hAnsi="Palatino Linotype" w:cs="Palatino Linotype"/>
          <w:b/>
        </w:rPr>
        <w:t xml:space="preserve">se ordena dar vista al Titular de la Contraloría Interna y Órgano de </w:t>
      </w:r>
      <w:r>
        <w:rPr>
          <w:rFonts w:ascii="Palatino Linotype" w:eastAsia="Palatino Linotype" w:hAnsi="Palatino Linotype" w:cs="Palatino Linotype"/>
          <w:b/>
        </w:rPr>
        <w:t>Control y Vigilancia de este Instituto</w:t>
      </w:r>
      <w:r>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w:t>
      </w:r>
      <w:r>
        <w:rPr>
          <w:rFonts w:ascii="Palatino Linotype" w:eastAsia="Palatino Linotype" w:hAnsi="Palatino Linotype" w:cs="Palatino Linotype"/>
        </w:rPr>
        <w:t xml:space="preserve"> la Información Pública del Estado de México y Municipios.</w:t>
      </w:r>
    </w:p>
    <w:p w:rsidR="00A731B4" w:rsidRDefault="005F7506">
      <w:pPr>
        <w:spacing w:before="240" w:after="240" w:line="360" w:lineRule="auto"/>
        <w:jc w:val="both"/>
        <w:rPr>
          <w:rFonts w:ascii="Palatino Linotype" w:eastAsia="Palatino Linotype" w:hAnsi="Palatino Linotype" w:cs="Palatino Linotype"/>
        </w:rPr>
      </w:pPr>
      <w:bookmarkStart w:id="1" w:name="_heading=h.1fob9te" w:colFirst="0" w:colLast="0"/>
      <w:bookmarkEnd w:id="1"/>
      <w:r>
        <w:rPr>
          <w:rFonts w:ascii="Palatino Linotype" w:eastAsia="Palatino Linotype" w:hAnsi="Palatino Linotype" w:cs="Palatino Linotype"/>
        </w:rPr>
        <w:t>Así, con fundamento en lo prescrito en los</w:t>
      </w:r>
      <w:r>
        <w:t xml:space="preserve"> </w:t>
      </w:r>
      <w:r>
        <w:rPr>
          <w:rFonts w:ascii="Palatino Linotype" w:eastAsia="Palatino Linotype" w:hAnsi="Palatino Linotype" w:cs="Palatino Linotype"/>
        </w:rPr>
        <w:t>artículos 5 párrafos trigésimo, trigésimo primero y trigésimo segundo fracciones IV y V de la Constitución Política del Estado Libre y Soberano de México;</w:t>
      </w:r>
      <w:r>
        <w:rPr>
          <w:rFonts w:ascii="Palatino Linotype" w:eastAsia="Palatino Linotype" w:hAnsi="Palatino Linotype" w:cs="Palatino Linotype"/>
        </w:rPr>
        <w:t xml:space="preserve"> 2, fracción II; 29, 36 fracciones I y II; 176, 178, 181, 185, fracción I, 186 y 188 de la Ley de Transparencia y Acceso a la Información Pública del Estado de México y Municipios, este Pleno:</w:t>
      </w:r>
    </w:p>
    <w:p w:rsidR="00A731B4" w:rsidRDefault="005F7506">
      <w:pPr>
        <w:pBdr>
          <w:top w:val="nil"/>
          <w:left w:val="nil"/>
          <w:bottom w:val="nil"/>
          <w:right w:val="nil"/>
          <w:between w:val="nil"/>
        </w:pBdr>
        <w:spacing w:before="280" w:after="280" w:line="360" w:lineRule="auto"/>
        <w:ind w:left="1080"/>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 E S U E L V E:</w:t>
      </w:r>
    </w:p>
    <w:p w:rsidR="00A731B4" w:rsidRDefault="005F7506">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PRIMERO. </w:t>
      </w:r>
      <w:r>
        <w:rPr>
          <w:rFonts w:ascii="Palatino Linotype" w:eastAsia="Palatino Linotype" w:hAnsi="Palatino Linotype" w:cs="Palatino Linotype"/>
        </w:rPr>
        <w:t xml:space="preserve">Resultan </w:t>
      </w:r>
      <w:r>
        <w:rPr>
          <w:rFonts w:ascii="Palatino Linotype" w:eastAsia="Palatino Linotype" w:hAnsi="Palatino Linotype" w:cs="Palatino Linotype"/>
          <w:b/>
        </w:rPr>
        <w:t>fundados</w:t>
      </w:r>
      <w:r>
        <w:rPr>
          <w:rFonts w:ascii="Palatino Linotype" w:eastAsia="Palatino Linotype" w:hAnsi="Palatino Linotype" w:cs="Palatino Linotype"/>
        </w:rPr>
        <w:t xml:space="preserve"> los motivos de inco</w:t>
      </w:r>
      <w:r>
        <w:rPr>
          <w:rFonts w:ascii="Palatino Linotype" w:eastAsia="Palatino Linotype" w:hAnsi="Palatino Linotype" w:cs="Palatino Linotype"/>
        </w:rPr>
        <w:t xml:space="preserve">nformidad del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términos del Considerando </w:t>
      </w:r>
      <w:r>
        <w:rPr>
          <w:rFonts w:ascii="Palatino Linotype" w:eastAsia="Palatino Linotype" w:hAnsi="Palatino Linotype" w:cs="Palatino Linotype"/>
          <w:b/>
        </w:rPr>
        <w:t>Cuarto</w:t>
      </w:r>
      <w:r>
        <w:rPr>
          <w:rFonts w:ascii="Palatino Linotype" w:eastAsia="Palatino Linotype" w:hAnsi="Palatino Linotype" w:cs="Palatino Linotype"/>
        </w:rPr>
        <w:t xml:space="preserve"> de la presente resolución.</w:t>
      </w:r>
    </w:p>
    <w:p w:rsidR="00A731B4" w:rsidRDefault="005F750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SEGUNDO.</w:t>
      </w:r>
      <w:r>
        <w:rPr>
          <w:rFonts w:ascii="Palatino Linotype" w:eastAsia="Palatino Linotype" w:hAnsi="Palatino Linotype" w:cs="Palatino Linotype"/>
        </w:rPr>
        <w:t xml:space="preserve"> Se</w:t>
      </w:r>
      <w:r>
        <w:rPr>
          <w:rFonts w:ascii="Palatino Linotype" w:eastAsia="Palatino Linotype" w:hAnsi="Palatino Linotype" w:cs="Palatino Linotype"/>
          <w:b/>
        </w:rPr>
        <w:t xml:space="preserve"> Ordena </w:t>
      </w:r>
      <w:r>
        <w:rPr>
          <w:rFonts w:ascii="Palatino Linotype" w:eastAsia="Palatino Linotype" w:hAnsi="Palatino Linotype" w:cs="Palatino Linotype"/>
        </w:rPr>
        <w:t xml:space="preserve">al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a que,</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vía </w:t>
      </w:r>
      <w:r>
        <w:rPr>
          <w:rFonts w:ascii="Palatino Linotype" w:eastAsia="Palatino Linotype" w:hAnsi="Palatino Linotype" w:cs="Palatino Linotype"/>
          <w:b/>
        </w:rPr>
        <w:t xml:space="preserve">Sistema de Acceso a la Información Mexiquense, SAIMEX, </w:t>
      </w:r>
      <w:r>
        <w:rPr>
          <w:rFonts w:ascii="Palatino Linotype" w:eastAsia="Palatino Linotype" w:hAnsi="Palatino Linotype" w:cs="Palatino Linotype"/>
        </w:rPr>
        <w:t xml:space="preserve">dé trámite a las solicitudes de acceso a la </w:t>
      </w:r>
      <w:r>
        <w:rPr>
          <w:rFonts w:ascii="Palatino Linotype" w:eastAsia="Palatino Linotype" w:hAnsi="Palatino Linotype" w:cs="Palatino Linotype"/>
        </w:rPr>
        <w:lastRenderedPageBreak/>
        <w:t>información pública</w:t>
      </w:r>
      <w:r>
        <w:rPr>
          <w:rFonts w:ascii="Palatino Linotype" w:eastAsia="Palatino Linotype" w:hAnsi="Palatino Linotype" w:cs="Palatino Linotype"/>
        </w:rPr>
        <w:t xml:space="preserve"> </w:t>
      </w:r>
      <w:r>
        <w:rPr>
          <w:rFonts w:ascii="Palatino Linotype" w:eastAsia="Palatino Linotype" w:hAnsi="Palatino Linotype" w:cs="Palatino Linotype"/>
          <w:b/>
        </w:rPr>
        <w:t>00038/TEOLOYU/IP/2022, 00039/TEOLOYU/IP/2022</w:t>
      </w:r>
      <w:r>
        <w:rPr>
          <w:rFonts w:ascii="Palatino Linotype" w:eastAsia="Palatino Linotype" w:hAnsi="Palatino Linotype" w:cs="Palatino Linotype"/>
          <w:b/>
        </w:rPr>
        <w:tab/>
        <w:t xml:space="preserve">y 00040/TEOLOYU/IP/2022, </w:t>
      </w:r>
      <w:r>
        <w:rPr>
          <w:rFonts w:ascii="Palatino Linotype" w:eastAsia="Palatino Linotype" w:hAnsi="Palatino Linotype" w:cs="Palatino Linotype"/>
        </w:rPr>
        <w:t>que dieron origen a los recursos de revisión,</w:t>
      </w:r>
      <w:r>
        <w:rPr>
          <w:rFonts w:ascii="Palatino Linotype" w:eastAsia="Palatino Linotype" w:hAnsi="Palatino Linotype" w:cs="Palatino Linotype"/>
          <w:b/>
        </w:rPr>
        <w:t xml:space="preserve"> </w:t>
      </w:r>
      <w:r>
        <w:rPr>
          <w:rFonts w:ascii="Palatino Linotype" w:eastAsia="Palatino Linotype" w:hAnsi="Palatino Linotype" w:cs="Palatino Linotype"/>
        </w:rPr>
        <w:t>en términos del Considerando</w:t>
      </w:r>
      <w:r>
        <w:rPr>
          <w:rFonts w:ascii="Palatino Linotype" w:eastAsia="Palatino Linotype" w:hAnsi="Palatino Linotype" w:cs="Palatino Linotype"/>
          <w:b/>
        </w:rPr>
        <w:t xml:space="preserve"> Cuarto</w:t>
      </w:r>
      <w:r>
        <w:rPr>
          <w:rFonts w:ascii="Palatino Linotype" w:eastAsia="Palatino Linotype" w:hAnsi="Palatino Linotype" w:cs="Palatino Linotype"/>
        </w:rPr>
        <w:t xml:space="preserve"> de esta resolución y emita respuestas, debiendo observar las excepciones contenidas en la Ley de Transp</w:t>
      </w:r>
      <w:r>
        <w:rPr>
          <w:rFonts w:ascii="Palatino Linotype" w:eastAsia="Palatino Linotype" w:hAnsi="Palatino Linotype" w:cs="Palatino Linotype"/>
        </w:rPr>
        <w:t>arencia y Acceso a la Información Pública del Estado de México y Municipios.</w:t>
      </w:r>
    </w:p>
    <w:p w:rsidR="00A731B4" w:rsidRDefault="005F750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Notifíquese,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r>
        <w:rPr>
          <w:rFonts w:ascii="Palatino Linotype" w:eastAsia="Palatino Linotype" w:hAnsi="Palatino Linotype" w:cs="Palatino Linotype"/>
        </w:rPr>
        <w:t xml:space="preserve">, al Titular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w:t>
      </w:r>
      <w:r>
        <w:rPr>
          <w:rFonts w:ascii="Palatino Linotype" w:eastAsia="Palatino Linotype" w:hAnsi="Palatino Linotype" w:cs="Palatino Linotype"/>
        </w:rPr>
        <w:t>ábiles, debiendo informar a este Instituto en un plazo de tres días hábiles siguientes sobre el cumplimiento dado a la presente resolución.</w:t>
      </w:r>
    </w:p>
    <w:p w:rsidR="00A731B4" w:rsidRDefault="005F7506">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b/>
        </w:rPr>
        <w:t>CUARTO.</w:t>
      </w:r>
      <w:r>
        <w:rPr>
          <w:rFonts w:ascii="Palatino Linotype" w:eastAsia="Palatino Linotype" w:hAnsi="Palatino Linotype" w:cs="Palatino Linotype"/>
        </w:rPr>
        <w:t xml:space="preserve"> Notifíquese, vía SAIMEX, a la parte RECURRENTE la presente resolución, así como, que de conformidad con lo e</w:t>
      </w:r>
      <w:r>
        <w:rPr>
          <w:rFonts w:ascii="Palatino Linotype" w:eastAsia="Palatino Linotype" w:hAnsi="Palatino Linotype" w:cs="Palatino Linotype"/>
        </w:rPr>
        <w:t>stablecido en el artículo 196 de la Ley de Transparencia y Acceso a la Información Pública del Estado de México y Municipios, en caso de que considere que le causa algún perjuicio podrá impugnarla vía Juicio de Amparo en los términos de las leyes aplicable</w:t>
      </w:r>
      <w:r>
        <w:rPr>
          <w:rFonts w:ascii="Palatino Linotype" w:eastAsia="Palatino Linotype" w:hAnsi="Palatino Linotype" w:cs="Palatino Linotype"/>
        </w:rPr>
        <w:t>s.</w:t>
      </w:r>
    </w:p>
    <w:p w:rsidR="00A731B4" w:rsidRDefault="005F750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QUINTO. </w:t>
      </w:r>
      <w:r>
        <w:rPr>
          <w:rFonts w:ascii="Palatino Linotype" w:eastAsia="Palatino Linotype" w:hAnsi="Palatino Linotype" w:cs="Palatino Linotype"/>
        </w:rPr>
        <w:t xml:space="preserve">Notifíquese, a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que las respuestas que dé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derivada de la presente resolución son susceptibles de ser </w:t>
      </w:r>
      <w:r>
        <w:rPr>
          <w:rFonts w:ascii="Palatino Linotype" w:eastAsia="Palatino Linotype" w:hAnsi="Palatino Linotype" w:cs="Palatino Linotype"/>
        </w:rPr>
        <w:lastRenderedPageBreak/>
        <w:t>impugnadas nuevamente, mediante recurso de revisión, ante el Instituto, en términos del artículo 179, últi</w:t>
      </w:r>
      <w:r>
        <w:rPr>
          <w:rFonts w:ascii="Palatino Linotype" w:eastAsia="Palatino Linotype" w:hAnsi="Palatino Linotype" w:cs="Palatino Linotype"/>
        </w:rPr>
        <w:t>mo párrafo de la Ley de Transparencia y Acceso a la Información Pública del Estado de México y Municipios.</w:t>
      </w:r>
    </w:p>
    <w:p w:rsidR="00A731B4" w:rsidRDefault="005F7506">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SEXTO. Gírese </w:t>
      </w:r>
      <w:r>
        <w:rPr>
          <w:rFonts w:ascii="Palatino Linotype" w:eastAsia="Palatino Linotype" w:hAnsi="Palatino Linotype" w:cs="Palatino Linotype"/>
        </w:rPr>
        <w:t xml:space="preserve">oficio al Contralor Interno y Órgano de Control y Vigilancia de este Instituto para hacer de su conocimiento la presente resolución, a </w:t>
      </w:r>
      <w:r>
        <w:rPr>
          <w:rFonts w:ascii="Palatino Linotype" w:eastAsia="Palatino Linotype" w:hAnsi="Palatino Linotype" w:cs="Palatino Linotype"/>
        </w:rPr>
        <w:t>fin de que en ejercicio de sus atribuciones y de conformidad con el artículo 190, de la Ley de Transparencia y Acceso a la Información Pública del Estado de México y Municipios, determine lo conducente, en términos de lo señalado en el considerando</w:t>
      </w:r>
      <w:r>
        <w:rPr>
          <w:rFonts w:ascii="Palatino Linotype" w:eastAsia="Palatino Linotype" w:hAnsi="Palatino Linotype" w:cs="Palatino Linotype"/>
          <w:b/>
        </w:rPr>
        <w:t xml:space="preserve"> Cuarto </w:t>
      </w:r>
      <w:r>
        <w:rPr>
          <w:rFonts w:ascii="Palatino Linotype" w:eastAsia="Palatino Linotype" w:hAnsi="Palatino Linotype" w:cs="Palatino Linotype"/>
        </w:rPr>
        <w:t>de la presente resolución.</w:t>
      </w:r>
      <w:r>
        <w:rPr>
          <w:rFonts w:ascii="Palatino Linotype" w:eastAsia="Palatino Linotype" w:hAnsi="Palatino Linotype" w:cs="Palatino Linotype"/>
          <w:b/>
        </w:rPr>
        <w:t xml:space="preserve"> </w:t>
      </w:r>
    </w:p>
    <w:p w:rsidR="00A731B4" w:rsidRDefault="005F7506">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SÉPTIMO. </w:t>
      </w:r>
      <w:r>
        <w:rPr>
          <w:rFonts w:ascii="Palatino Linotype" w:eastAsia="Palatino Linotype" w:hAnsi="Palatino Linotype" w:cs="Palatino Linotype"/>
        </w:rPr>
        <w:t>Con fundamento en el artículo 198 de la Ley de la Ley de Transparencia y Acceso a la Información Pública del Estado de México y Municipios, se apercibe al Sujeto Obligado que, en caso de negarse a cumplir la presente re</w:t>
      </w:r>
      <w:r>
        <w:rPr>
          <w:rFonts w:ascii="Palatino Linotype" w:eastAsia="Palatino Linotype" w:hAnsi="Palatino Linotype" w:cs="Palatino Linotype"/>
        </w:rPr>
        <w:t>solución o hacerlo de manera parcial se actuará de conformidad con lo previsto en los artículos 213, 214, 216 y 217 de dicha Ley.</w:t>
      </w:r>
      <w:r>
        <w:rPr>
          <w:rFonts w:ascii="Palatino Linotype" w:eastAsia="Palatino Linotype" w:hAnsi="Palatino Linotype" w:cs="Palatino Linotype"/>
          <w:b/>
        </w:rPr>
        <w:t xml:space="preserve">  </w:t>
      </w:r>
    </w:p>
    <w:p w:rsidR="00A731B4" w:rsidRDefault="005F7506">
      <w:pPr>
        <w:spacing w:line="360" w:lineRule="auto"/>
        <w:ind w:right="49"/>
        <w:jc w:val="both"/>
        <w:rPr>
          <w:rFonts w:ascii="Palatino Linotype" w:eastAsia="Palatino Linotype" w:hAnsi="Palatino Linotype" w:cs="Palatino Linotype"/>
        </w:rPr>
        <w:sectPr w:rsidR="00A731B4">
          <w:headerReference w:type="default" r:id="rId11"/>
          <w:footerReference w:type="default" r:id="rId12"/>
          <w:headerReference w:type="first" r:id="rId13"/>
          <w:footerReference w:type="first" r:id="rId14"/>
          <w:pgSz w:w="12240" w:h="15840"/>
          <w:pgMar w:top="1985" w:right="1701" w:bottom="1701" w:left="1701" w:header="709" w:footer="709" w:gutter="0"/>
          <w:pgNumType w:start="1"/>
          <w:cols w:space="720"/>
          <w:titlePg/>
        </w:sectPr>
      </w:pPr>
      <w:r>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w:t>
      </w:r>
      <w:r>
        <w:rPr>
          <w:rFonts w:ascii="Palatino Linotype" w:eastAsia="Palatino Linotype" w:hAnsi="Palatino Linotype" w:cs="Palatino Linotype"/>
        </w:rPr>
        <w:t xml:space="preserve">MEJÍA AYALA, SHARON CRISTINA MORALES MARTÍNEZ, LUIS GUSTAVO PARRA NORIEGA Y GUADALUPE </w:t>
      </w:r>
      <w:r>
        <w:rPr>
          <w:rFonts w:ascii="Palatino Linotype" w:eastAsia="Palatino Linotype" w:hAnsi="Palatino Linotype" w:cs="Palatino Linotype"/>
        </w:rPr>
        <w:lastRenderedPageBreak/>
        <w:t>RAMÍREZ PEÑA; EN LA DÉCIMO QUINTA  SESIÓN ORDINARIA CELEBRADA EL VEINTISIETE DE ABRIL DE DOS MIL VEINTIDÓS, ANTE EL SECRETARIO TÉCNICO DEL PLENO ALEXIS TAPIA RAMÍREZ.</w:t>
      </w:r>
    </w:p>
    <w:p w:rsidR="00A731B4" w:rsidRDefault="00A731B4">
      <w:pPr>
        <w:spacing w:line="360" w:lineRule="auto"/>
        <w:jc w:val="both"/>
        <w:rPr>
          <w:rFonts w:ascii="Palatino Linotype" w:eastAsia="Palatino Linotype" w:hAnsi="Palatino Linotype" w:cs="Palatino Linotype"/>
        </w:rPr>
      </w:pPr>
      <w:bookmarkStart w:id="2" w:name="_GoBack"/>
      <w:bookmarkEnd w:id="2"/>
    </w:p>
    <w:sectPr w:rsidR="00A731B4">
      <w:headerReference w:type="default" r:id="rId15"/>
      <w:pgSz w:w="12240" w:h="15840"/>
      <w:pgMar w:top="1417" w:right="1701" w:bottom="1417"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7506" w:rsidRDefault="005F7506">
      <w:r>
        <w:separator/>
      </w:r>
    </w:p>
  </w:endnote>
  <w:endnote w:type="continuationSeparator" w:id="0">
    <w:p w:rsidR="005F7506" w:rsidRDefault="005F7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1B4" w:rsidRDefault="005F7506">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sidR="00FF3345">
      <w:rPr>
        <w:rFonts w:ascii="Arial" w:eastAsia="Arial" w:hAnsi="Arial" w:cs="Arial"/>
        <w:b/>
        <w:color w:val="000000"/>
        <w:sz w:val="20"/>
        <w:szCs w:val="20"/>
      </w:rPr>
      <w:fldChar w:fldCharType="separate"/>
    </w:r>
    <w:r w:rsidR="00FF3345">
      <w:rPr>
        <w:rFonts w:ascii="Arial" w:eastAsia="Arial" w:hAnsi="Arial" w:cs="Arial"/>
        <w:b/>
        <w:noProof/>
        <w:color w:val="000000"/>
        <w:sz w:val="20"/>
        <w:szCs w:val="20"/>
      </w:rPr>
      <w:t>27</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sidR="00FF3345">
      <w:rPr>
        <w:rFonts w:ascii="Arial" w:eastAsia="Arial" w:hAnsi="Arial" w:cs="Arial"/>
        <w:b/>
        <w:color w:val="000000"/>
        <w:sz w:val="20"/>
        <w:szCs w:val="20"/>
      </w:rPr>
      <w:fldChar w:fldCharType="separate"/>
    </w:r>
    <w:r w:rsidR="00FF3345">
      <w:rPr>
        <w:rFonts w:ascii="Arial" w:eastAsia="Arial" w:hAnsi="Arial" w:cs="Arial"/>
        <w:b/>
        <w:noProof/>
        <w:color w:val="000000"/>
        <w:sz w:val="20"/>
        <w:szCs w:val="20"/>
      </w:rPr>
      <w:t>40</w:t>
    </w:r>
    <w:r>
      <w:rPr>
        <w:rFonts w:ascii="Arial" w:eastAsia="Arial" w:hAnsi="Arial" w:cs="Arial"/>
        <w:b/>
        <w:color w:val="000000"/>
        <w:sz w:val="20"/>
        <w:szCs w:val="20"/>
      </w:rPr>
      <w:fldChar w:fldCharType="end"/>
    </w:r>
  </w:p>
  <w:p w:rsidR="00A731B4" w:rsidRDefault="00A731B4">
    <w:pPr>
      <w:pBdr>
        <w:top w:val="nil"/>
        <w:left w:val="nil"/>
        <w:bottom w:val="nil"/>
        <w:right w:val="nil"/>
        <w:between w:val="nil"/>
      </w:pBdr>
      <w:tabs>
        <w:tab w:val="center" w:pos="4252"/>
        <w:tab w:val="right" w:pos="8504"/>
      </w:tabs>
      <w:rPr>
        <w:color w:val="000000"/>
      </w:rPr>
    </w:pPr>
  </w:p>
  <w:p w:rsidR="00A731B4" w:rsidRDefault="00A731B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1B4" w:rsidRDefault="005F7506">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sidR="00FF3345">
      <w:rPr>
        <w:rFonts w:ascii="Arial" w:eastAsia="Arial" w:hAnsi="Arial" w:cs="Arial"/>
        <w:b/>
        <w:color w:val="000000"/>
        <w:sz w:val="20"/>
        <w:szCs w:val="20"/>
      </w:rPr>
      <w:fldChar w:fldCharType="separate"/>
    </w:r>
    <w:r w:rsidR="00FF3345">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sidR="00FF3345">
      <w:rPr>
        <w:rFonts w:ascii="Arial" w:eastAsia="Arial" w:hAnsi="Arial" w:cs="Arial"/>
        <w:b/>
        <w:color w:val="000000"/>
        <w:sz w:val="20"/>
        <w:szCs w:val="20"/>
      </w:rPr>
      <w:fldChar w:fldCharType="separate"/>
    </w:r>
    <w:r w:rsidR="00FF3345">
      <w:rPr>
        <w:rFonts w:ascii="Arial" w:eastAsia="Arial" w:hAnsi="Arial" w:cs="Arial"/>
        <w:b/>
        <w:noProof/>
        <w:color w:val="000000"/>
        <w:sz w:val="20"/>
        <w:szCs w:val="20"/>
      </w:rPr>
      <w:t>40</w:t>
    </w:r>
    <w:r>
      <w:rPr>
        <w:rFonts w:ascii="Arial" w:eastAsia="Arial" w:hAnsi="Arial" w:cs="Arial"/>
        <w:b/>
        <w:color w:val="000000"/>
        <w:sz w:val="20"/>
        <w:szCs w:val="20"/>
      </w:rPr>
      <w:fldChar w:fldCharType="end"/>
    </w:r>
  </w:p>
  <w:p w:rsidR="00A731B4" w:rsidRDefault="00A731B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7506" w:rsidRDefault="005F7506">
      <w:r>
        <w:separator/>
      </w:r>
    </w:p>
  </w:footnote>
  <w:footnote w:type="continuationSeparator" w:id="0">
    <w:p w:rsidR="005F7506" w:rsidRDefault="005F7506">
      <w:r>
        <w:continuationSeparator/>
      </w:r>
    </w:p>
  </w:footnote>
  <w:footnote w:id="1">
    <w:p w:rsidR="00A731B4" w:rsidRDefault="005F7506">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rsidR="00A731B4" w:rsidRDefault="005F7506">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w:t>
      </w:r>
      <w:r>
        <w:rPr>
          <w:rFonts w:ascii="Palatino Linotype" w:eastAsia="Palatino Linotype" w:hAnsi="Palatino Linotype" w:cs="Palatino Linotype"/>
          <w:color w:val="000000"/>
          <w:sz w:val="16"/>
          <w:szCs w:val="16"/>
        </w:rPr>
        <w:t>a dicha propuesta;</w:t>
      </w:r>
    </w:p>
  </w:footnote>
  <w:footnote w:id="2">
    <w:p w:rsidR="00A731B4" w:rsidRDefault="005F7506">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rsidR="00A731B4" w:rsidRDefault="005F7506">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3">
    <w:p w:rsidR="00A731B4" w:rsidRDefault="005F7506">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rsidR="00A731B4" w:rsidRDefault="005F7506">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w:t>
      </w:r>
      <w:r>
        <w:rPr>
          <w:rFonts w:ascii="Palatino Linotype" w:eastAsia="Palatino Linotype" w:hAnsi="Palatino Linotype" w:cs="Palatino Linotype"/>
          <w:color w:val="000000"/>
          <w:sz w:val="16"/>
          <w:szCs w:val="16"/>
        </w:rPr>
        <w:t xml:space="preserve"> Confirmar, modificar o revocar las determinaciones que en materia de ampliación del plazo de respuesta, clasificación de la información y declaración de inexistencia o de incompetencia realicen los titulares de las áreas de los sujetos obligados;</w:t>
      </w:r>
    </w:p>
    <w:p w:rsidR="00A731B4" w:rsidRDefault="005F7506">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w:t>
      </w:r>
      <w:r>
        <w:rPr>
          <w:rFonts w:ascii="Palatino Linotype" w:eastAsia="Palatino Linotype" w:hAnsi="Palatino Linotype" w:cs="Palatino Linotype"/>
          <w:color w:val="000000"/>
          <w:sz w:val="16"/>
          <w:szCs w:val="16"/>
        </w:rPr>
        <w:t>robar, modificar o revocar la clasificación de la información;</w:t>
      </w:r>
    </w:p>
  </w:footnote>
  <w:footnote w:id="4">
    <w:p w:rsidR="00A731B4" w:rsidRDefault="005F7506">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w:t>
      </w:r>
      <w:r>
        <w:rPr>
          <w:rFonts w:ascii="Palatino Linotype" w:eastAsia="Palatino Linotype" w:hAnsi="Palatino Linotype" w:cs="Palatino Linotype"/>
          <w:color w:val="000000"/>
          <w:sz w:val="16"/>
          <w:szCs w:val="16"/>
        </w:rPr>
        <w:t>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1B4" w:rsidRDefault="00A731B4">
    <w:pPr>
      <w:widowControl w:val="0"/>
      <w:pBdr>
        <w:top w:val="nil"/>
        <w:left w:val="nil"/>
        <w:bottom w:val="nil"/>
        <w:right w:val="nil"/>
        <w:between w:val="nil"/>
      </w:pBdr>
      <w:spacing w:line="276" w:lineRule="auto"/>
      <w:rPr>
        <w:rFonts w:ascii="Calibri" w:eastAsia="Calibri" w:hAnsi="Calibri" w:cs="Calibri"/>
        <w:color w:val="000000"/>
      </w:rPr>
    </w:pPr>
  </w:p>
  <w:tbl>
    <w:tblPr>
      <w:tblStyle w:val="a1"/>
      <w:tblW w:w="10167" w:type="dxa"/>
      <w:tblInd w:w="-1281" w:type="dxa"/>
      <w:tblLayout w:type="fixed"/>
      <w:tblLook w:val="0400" w:firstRow="0" w:lastRow="0" w:firstColumn="0" w:lastColumn="0" w:noHBand="0" w:noVBand="1"/>
    </w:tblPr>
    <w:tblGrid>
      <w:gridCol w:w="5657"/>
      <w:gridCol w:w="4510"/>
    </w:tblGrid>
    <w:tr w:rsidR="00A731B4" w:rsidRPr="00FF3345">
      <w:trPr>
        <w:trHeight w:val="236"/>
      </w:trPr>
      <w:tc>
        <w:tcPr>
          <w:tcW w:w="5657" w:type="dxa"/>
        </w:tcPr>
        <w:p w:rsidR="00A731B4" w:rsidRDefault="005F7506">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Recurso de Revisión N°:</w:t>
          </w:r>
          <w:r>
            <w:rPr>
              <w:noProof/>
              <w:lang w:val="es-MX" w:eastAsia="es-MX"/>
            </w:rPr>
            <w:drawing>
              <wp:anchor distT="0" distB="0" distL="0" distR="0" simplePos="0" relativeHeight="251658240" behindDoc="1" locked="0" layoutInCell="1" hidden="0" allowOverlap="1">
                <wp:simplePos x="0" y="0"/>
                <wp:positionH relativeFrom="column">
                  <wp:posOffset>-188594</wp:posOffset>
                </wp:positionH>
                <wp:positionV relativeFrom="paragraph">
                  <wp:posOffset>-533399</wp:posOffset>
                </wp:positionV>
                <wp:extent cx="7635163" cy="9944100"/>
                <wp:effectExtent l="0" t="0" r="0" b="0"/>
                <wp:wrapNone/>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c>
      <w:tc>
        <w:tcPr>
          <w:tcW w:w="4510" w:type="dxa"/>
        </w:tcPr>
        <w:p w:rsidR="00A731B4" w:rsidRPr="00FF3345" w:rsidRDefault="005F7506">
          <w:pPr>
            <w:spacing w:after="120"/>
            <w:ind w:left="-252" w:firstLine="1408"/>
            <w:jc w:val="right"/>
            <w:rPr>
              <w:rFonts w:ascii="Palatino Linotype" w:eastAsia="Palatino Linotype" w:hAnsi="Palatino Linotype" w:cs="Palatino Linotype"/>
              <w:lang w:val="en-US"/>
            </w:rPr>
          </w:pPr>
          <w:r w:rsidRPr="00FF3345">
            <w:rPr>
              <w:rFonts w:ascii="Palatino Linotype" w:eastAsia="Palatino Linotype" w:hAnsi="Palatino Linotype" w:cs="Palatino Linotype"/>
              <w:lang w:val="en-US"/>
            </w:rPr>
            <w:t>00944/INFOEM/IP/RR/2022,</w:t>
          </w:r>
        </w:p>
        <w:p w:rsidR="00A731B4" w:rsidRPr="00FF3345" w:rsidRDefault="005F7506">
          <w:pPr>
            <w:spacing w:after="120"/>
            <w:ind w:left="-252" w:firstLine="1408"/>
            <w:jc w:val="right"/>
            <w:rPr>
              <w:rFonts w:ascii="Palatino Linotype" w:eastAsia="Palatino Linotype" w:hAnsi="Palatino Linotype" w:cs="Palatino Linotype"/>
              <w:lang w:val="en-US"/>
            </w:rPr>
          </w:pPr>
          <w:r w:rsidRPr="00FF3345">
            <w:rPr>
              <w:rFonts w:ascii="Palatino Linotype" w:eastAsia="Palatino Linotype" w:hAnsi="Palatino Linotype" w:cs="Palatino Linotype"/>
              <w:lang w:val="en-US"/>
            </w:rPr>
            <w:t>00945/INFOEM/IP/RR/2022 y 00946/INFOEM/IP/RR/2022</w:t>
          </w:r>
        </w:p>
      </w:tc>
    </w:tr>
    <w:tr w:rsidR="00A731B4">
      <w:trPr>
        <w:trHeight w:val="204"/>
      </w:trPr>
      <w:tc>
        <w:tcPr>
          <w:tcW w:w="5657" w:type="dxa"/>
        </w:tcPr>
        <w:p w:rsidR="00A731B4" w:rsidRDefault="005F7506">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510" w:type="dxa"/>
        </w:tcPr>
        <w:p w:rsidR="00A731B4" w:rsidRDefault="00A731B4">
          <w:pPr>
            <w:spacing w:after="120"/>
            <w:ind w:left="-252" w:firstLine="567"/>
            <w:jc w:val="right"/>
            <w:rPr>
              <w:rFonts w:ascii="Palatino Linotype" w:eastAsia="Palatino Linotype" w:hAnsi="Palatino Linotype" w:cs="Palatino Linotype"/>
            </w:rPr>
          </w:pPr>
        </w:p>
      </w:tc>
    </w:tr>
    <w:tr w:rsidR="00A731B4">
      <w:trPr>
        <w:trHeight w:val="254"/>
      </w:trPr>
      <w:tc>
        <w:tcPr>
          <w:tcW w:w="5657" w:type="dxa"/>
        </w:tcPr>
        <w:p w:rsidR="00A731B4" w:rsidRDefault="005F7506">
          <w:pPr>
            <w:ind w:left="-252"/>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510" w:type="dxa"/>
        </w:tcPr>
        <w:p w:rsidR="00A731B4" w:rsidRDefault="005F7506">
          <w:pPr>
            <w:pBdr>
              <w:top w:val="nil"/>
              <w:left w:val="nil"/>
              <w:bottom w:val="nil"/>
              <w:right w:val="nil"/>
              <w:between w:val="nil"/>
            </w:pBdr>
            <w:ind w:left="-252"/>
            <w:jc w:val="right"/>
            <w:rPr>
              <w:rFonts w:ascii="Palatino Linotype" w:eastAsia="Palatino Linotype" w:hAnsi="Palatino Linotype" w:cs="Palatino Linotype"/>
              <w:color w:val="000000"/>
            </w:rPr>
          </w:pPr>
          <w:r>
            <w:rPr>
              <w:rFonts w:ascii="Palatino Linotype" w:eastAsia="Palatino Linotype" w:hAnsi="Palatino Linotype" w:cs="Palatino Linotype"/>
              <w:color w:val="000000"/>
            </w:rPr>
            <w:t>Ayuntamiento de Teoloyucan.</w:t>
          </w:r>
        </w:p>
      </w:tc>
    </w:tr>
    <w:tr w:rsidR="00A731B4">
      <w:trPr>
        <w:trHeight w:val="359"/>
      </w:trPr>
      <w:tc>
        <w:tcPr>
          <w:tcW w:w="5657" w:type="dxa"/>
        </w:tcPr>
        <w:p w:rsidR="00A731B4" w:rsidRDefault="005F7506">
          <w:pPr>
            <w:tabs>
              <w:tab w:val="left" w:pos="4892"/>
            </w:tabs>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510" w:type="dxa"/>
        </w:tcPr>
        <w:p w:rsidR="00A731B4" w:rsidRDefault="005F7506">
          <w:pPr>
            <w:spacing w:after="120"/>
            <w:ind w:left="-252" w:firstLine="567"/>
            <w:jc w:val="right"/>
            <w:rPr>
              <w:rFonts w:ascii="Palatino Linotype" w:eastAsia="Palatino Linotype" w:hAnsi="Palatino Linotype" w:cs="Palatino Linotype"/>
            </w:rPr>
          </w:pPr>
          <w:r>
            <w:rPr>
              <w:rFonts w:ascii="Palatino Linotype" w:eastAsia="Palatino Linotype" w:hAnsi="Palatino Linotype" w:cs="Palatino Linotype"/>
            </w:rPr>
            <w:t>Guadalupe Ramírez Peña</w:t>
          </w:r>
        </w:p>
      </w:tc>
    </w:tr>
  </w:tbl>
  <w:p w:rsidR="00A731B4" w:rsidRDefault="00A731B4">
    <w:pPr>
      <w:widowControl w:val="0"/>
      <w:pBdr>
        <w:top w:val="nil"/>
        <w:left w:val="nil"/>
        <w:bottom w:val="nil"/>
        <w:right w:val="nil"/>
        <w:between w:val="nil"/>
      </w:pBdr>
      <w:spacing w:line="276" w:lineRule="auto"/>
      <w:rPr>
        <w:rFonts w:ascii="Calibri" w:eastAsia="Calibri" w:hAnsi="Calibri" w:cs="Calibri"/>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1B4" w:rsidRDefault="005F7506">
    <w:pPr>
      <w:pBdr>
        <w:top w:val="nil"/>
        <w:left w:val="nil"/>
        <w:bottom w:val="nil"/>
        <w:right w:val="nil"/>
        <w:between w:val="nil"/>
      </w:pBdr>
      <w:tabs>
        <w:tab w:val="center" w:pos="4252"/>
        <w:tab w:val="right" w:pos="8504"/>
      </w:tabs>
      <w:jc w:val="both"/>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simplePos x="0" y="0"/>
          <wp:positionH relativeFrom="column">
            <wp:posOffset>-1117599</wp:posOffset>
          </wp:positionH>
          <wp:positionV relativeFrom="paragraph">
            <wp:posOffset>-469264</wp:posOffset>
          </wp:positionV>
          <wp:extent cx="7635600" cy="9943200"/>
          <wp:effectExtent l="0" t="0" r="0" b="0"/>
          <wp:wrapNone/>
          <wp:docPr id="1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0"/>
      <w:tblW w:w="10273" w:type="dxa"/>
      <w:tblInd w:w="-1281" w:type="dxa"/>
      <w:tblLayout w:type="fixed"/>
      <w:tblLook w:val="0400" w:firstRow="0" w:lastRow="0" w:firstColumn="0" w:lastColumn="0" w:noHBand="0" w:noVBand="1"/>
    </w:tblPr>
    <w:tblGrid>
      <w:gridCol w:w="5716"/>
      <w:gridCol w:w="4557"/>
    </w:tblGrid>
    <w:tr w:rsidR="00A731B4" w:rsidRPr="00FF3345">
      <w:trPr>
        <w:trHeight w:val="246"/>
      </w:trPr>
      <w:tc>
        <w:tcPr>
          <w:tcW w:w="5716" w:type="dxa"/>
        </w:tcPr>
        <w:p w:rsidR="00A731B4" w:rsidRDefault="005F7506">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Recurso de Revisión N°:</w:t>
          </w:r>
        </w:p>
      </w:tc>
      <w:tc>
        <w:tcPr>
          <w:tcW w:w="4557" w:type="dxa"/>
        </w:tcPr>
        <w:p w:rsidR="00A731B4" w:rsidRPr="00FF3345" w:rsidRDefault="005F7506">
          <w:pPr>
            <w:spacing w:after="120"/>
            <w:ind w:left="-252" w:firstLine="1408"/>
            <w:jc w:val="right"/>
            <w:rPr>
              <w:rFonts w:ascii="Palatino Linotype" w:eastAsia="Palatino Linotype" w:hAnsi="Palatino Linotype" w:cs="Palatino Linotype"/>
              <w:lang w:val="en-US"/>
            </w:rPr>
          </w:pPr>
          <w:r w:rsidRPr="00FF3345">
            <w:rPr>
              <w:rFonts w:ascii="Palatino Linotype" w:eastAsia="Palatino Linotype" w:hAnsi="Palatino Linotype" w:cs="Palatino Linotype"/>
              <w:lang w:val="en-US"/>
            </w:rPr>
            <w:t>00944/INFOEM/IP/RR/2022,</w:t>
          </w:r>
        </w:p>
        <w:p w:rsidR="00A731B4" w:rsidRPr="00FF3345" w:rsidRDefault="005F7506">
          <w:pPr>
            <w:spacing w:after="120"/>
            <w:ind w:left="-252" w:firstLine="1408"/>
            <w:jc w:val="right"/>
            <w:rPr>
              <w:rFonts w:ascii="Palatino Linotype" w:eastAsia="Palatino Linotype" w:hAnsi="Palatino Linotype" w:cs="Palatino Linotype"/>
              <w:lang w:val="en-US"/>
            </w:rPr>
          </w:pPr>
          <w:r w:rsidRPr="00FF3345">
            <w:rPr>
              <w:rFonts w:ascii="Palatino Linotype" w:eastAsia="Palatino Linotype" w:hAnsi="Palatino Linotype" w:cs="Palatino Linotype"/>
              <w:lang w:val="en-US"/>
            </w:rPr>
            <w:t>00945/INFOEM/IP/RR/2022 y 00946/INFOEM/IP/RR/2022</w:t>
          </w:r>
        </w:p>
      </w:tc>
    </w:tr>
    <w:tr w:rsidR="00A731B4">
      <w:trPr>
        <w:trHeight w:val="212"/>
      </w:trPr>
      <w:tc>
        <w:tcPr>
          <w:tcW w:w="5716" w:type="dxa"/>
        </w:tcPr>
        <w:p w:rsidR="00A731B4" w:rsidRDefault="005F7506">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557" w:type="dxa"/>
        </w:tcPr>
        <w:p w:rsidR="00A731B4" w:rsidRDefault="00FF3345" w:rsidP="00FF3345">
          <w:pPr>
            <w:spacing w:after="120"/>
            <w:ind w:left="-252" w:firstLine="567"/>
            <w:jc w:val="right"/>
            <w:rPr>
              <w:rFonts w:ascii="Palatino Linotype" w:eastAsia="Palatino Linotype" w:hAnsi="Palatino Linotype" w:cs="Palatino Linotype"/>
            </w:rPr>
          </w:pPr>
          <w:r>
            <w:rPr>
              <w:rFonts w:ascii="Palatino Linotype" w:eastAsia="Palatino Linotype" w:hAnsi="Palatino Linotype" w:cs="Palatino Linotype"/>
            </w:rPr>
            <w:t>xxxx</w:t>
          </w:r>
          <w:r w:rsidR="005F7506">
            <w:rPr>
              <w:rFonts w:ascii="Palatino Linotype" w:eastAsia="Palatino Linotype" w:hAnsi="Palatino Linotype" w:cs="Palatino Linotype"/>
            </w:rPr>
            <w:t xml:space="preserve"> </w:t>
          </w:r>
          <w:r>
            <w:rPr>
              <w:rFonts w:ascii="Palatino Linotype" w:eastAsia="Palatino Linotype" w:hAnsi="Palatino Linotype" w:cs="Palatino Linotype"/>
            </w:rPr>
            <w:t>xxxxx</w:t>
          </w:r>
          <w:r w:rsidR="005F7506">
            <w:rPr>
              <w:rFonts w:ascii="Palatino Linotype" w:eastAsia="Palatino Linotype" w:hAnsi="Palatino Linotype" w:cs="Palatino Linotype"/>
            </w:rPr>
            <w:t xml:space="preserve"> </w:t>
          </w:r>
          <w:r>
            <w:rPr>
              <w:rFonts w:ascii="Palatino Linotype" w:eastAsia="Palatino Linotype" w:hAnsi="Palatino Linotype" w:cs="Palatino Linotype"/>
            </w:rPr>
            <w:t>xxxx</w:t>
          </w:r>
          <w:r w:rsidR="005F7506">
            <w:rPr>
              <w:rFonts w:ascii="Palatino Linotype" w:eastAsia="Palatino Linotype" w:hAnsi="Palatino Linotype" w:cs="Palatino Linotype"/>
            </w:rPr>
            <w:t xml:space="preserve"> </w:t>
          </w:r>
          <w:r>
            <w:rPr>
              <w:rFonts w:ascii="Palatino Linotype" w:eastAsia="Palatino Linotype" w:hAnsi="Palatino Linotype" w:cs="Palatino Linotype"/>
            </w:rPr>
            <w:t>xxxx</w:t>
          </w:r>
        </w:p>
      </w:tc>
    </w:tr>
    <w:tr w:rsidR="00A731B4">
      <w:trPr>
        <w:trHeight w:val="264"/>
      </w:trPr>
      <w:tc>
        <w:tcPr>
          <w:tcW w:w="5716" w:type="dxa"/>
        </w:tcPr>
        <w:p w:rsidR="00A731B4" w:rsidRDefault="005F7506">
          <w:pPr>
            <w:ind w:left="-252"/>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557" w:type="dxa"/>
        </w:tcPr>
        <w:p w:rsidR="00A731B4" w:rsidRDefault="005F7506">
          <w:pPr>
            <w:pBdr>
              <w:top w:val="nil"/>
              <w:left w:val="nil"/>
              <w:bottom w:val="nil"/>
              <w:right w:val="nil"/>
              <w:between w:val="nil"/>
            </w:pBdr>
            <w:ind w:left="-252"/>
            <w:jc w:val="right"/>
            <w:rPr>
              <w:rFonts w:ascii="Palatino Linotype" w:eastAsia="Palatino Linotype" w:hAnsi="Palatino Linotype" w:cs="Palatino Linotype"/>
              <w:color w:val="000000"/>
            </w:rPr>
          </w:pPr>
          <w:r>
            <w:rPr>
              <w:rFonts w:ascii="Palatino Linotype" w:eastAsia="Palatino Linotype" w:hAnsi="Palatino Linotype" w:cs="Palatino Linotype"/>
              <w:color w:val="000000"/>
            </w:rPr>
            <w:t>Ayuntamiento de Teoloyucan.</w:t>
          </w:r>
        </w:p>
      </w:tc>
    </w:tr>
    <w:tr w:rsidR="00A731B4">
      <w:trPr>
        <w:trHeight w:val="373"/>
      </w:trPr>
      <w:tc>
        <w:tcPr>
          <w:tcW w:w="5716" w:type="dxa"/>
        </w:tcPr>
        <w:p w:rsidR="00A731B4" w:rsidRDefault="005F7506">
          <w:pPr>
            <w:tabs>
              <w:tab w:val="left" w:pos="4892"/>
            </w:tabs>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557" w:type="dxa"/>
        </w:tcPr>
        <w:p w:rsidR="00A731B4" w:rsidRDefault="005F7506">
          <w:pPr>
            <w:spacing w:after="120"/>
            <w:ind w:left="-252" w:firstLine="567"/>
            <w:jc w:val="right"/>
            <w:rPr>
              <w:rFonts w:ascii="Palatino Linotype" w:eastAsia="Palatino Linotype" w:hAnsi="Palatino Linotype" w:cs="Palatino Linotype"/>
            </w:rPr>
          </w:pPr>
          <w:r>
            <w:rPr>
              <w:rFonts w:ascii="Palatino Linotype" w:eastAsia="Palatino Linotype" w:hAnsi="Palatino Linotype" w:cs="Palatino Linotype"/>
            </w:rPr>
            <w:t>Guadalupe Ramírez Peña</w:t>
          </w:r>
        </w:p>
      </w:tc>
    </w:tr>
  </w:tbl>
  <w:p w:rsidR="00A731B4" w:rsidRDefault="00A731B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1B4" w:rsidRDefault="00A731B4">
    <w:pPr>
      <w:widowControl w:val="0"/>
      <w:pBdr>
        <w:top w:val="nil"/>
        <w:left w:val="nil"/>
        <w:bottom w:val="nil"/>
        <w:right w:val="nil"/>
        <w:between w:val="nil"/>
      </w:pBdr>
      <w:spacing w:line="276" w:lineRule="auto"/>
      <w:rPr>
        <w:rFonts w:ascii="Calibri" w:eastAsia="Calibri" w:hAnsi="Calibri" w:cs="Calibri"/>
        <w:color w:val="000000"/>
      </w:rPr>
    </w:pPr>
  </w:p>
  <w:tbl>
    <w:tblPr>
      <w:tblStyle w:val="a2"/>
      <w:tblW w:w="10273" w:type="dxa"/>
      <w:tblInd w:w="-1281" w:type="dxa"/>
      <w:tblLayout w:type="fixed"/>
      <w:tblLook w:val="0400" w:firstRow="0" w:lastRow="0" w:firstColumn="0" w:lastColumn="0" w:noHBand="0" w:noVBand="1"/>
    </w:tblPr>
    <w:tblGrid>
      <w:gridCol w:w="5716"/>
      <w:gridCol w:w="4557"/>
    </w:tblGrid>
    <w:tr w:rsidR="00A731B4">
      <w:trPr>
        <w:trHeight w:val="246"/>
      </w:trPr>
      <w:tc>
        <w:tcPr>
          <w:tcW w:w="5716" w:type="dxa"/>
        </w:tcPr>
        <w:p w:rsidR="00A731B4" w:rsidRDefault="005F7506">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Recurso de Revisión N°:</w:t>
          </w:r>
        </w:p>
      </w:tc>
      <w:tc>
        <w:tcPr>
          <w:tcW w:w="4557" w:type="dxa"/>
        </w:tcPr>
        <w:p w:rsidR="00A731B4" w:rsidRDefault="005F7506">
          <w:pPr>
            <w:spacing w:after="120"/>
            <w:ind w:left="-252" w:firstLine="1408"/>
            <w:jc w:val="right"/>
            <w:rPr>
              <w:rFonts w:ascii="Palatino Linotype" w:eastAsia="Palatino Linotype" w:hAnsi="Palatino Linotype" w:cs="Palatino Linotype"/>
            </w:rPr>
          </w:pPr>
          <w:r>
            <w:rPr>
              <w:rFonts w:ascii="Palatino Linotype" w:eastAsia="Palatino Linotype" w:hAnsi="Palatino Linotype" w:cs="Palatino Linotype"/>
            </w:rPr>
            <w:t>00944/INFOEM/IP/RR/2022 y</w:t>
          </w:r>
        </w:p>
        <w:p w:rsidR="00A731B4" w:rsidRDefault="005F7506">
          <w:pPr>
            <w:spacing w:after="120"/>
            <w:ind w:left="-252" w:firstLine="1408"/>
            <w:jc w:val="right"/>
            <w:rPr>
              <w:rFonts w:ascii="Palatino Linotype" w:eastAsia="Palatino Linotype" w:hAnsi="Palatino Linotype" w:cs="Palatino Linotype"/>
            </w:rPr>
          </w:pPr>
          <w:r>
            <w:rPr>
              <w:rFonts w:ascii="Palatino Linotype" w:eastAsia="Palatino Linotype" w:hAnsi="Palatino Linotype" w:cs="Palatino Linotype"/>
            </w:rPr>
            <w:t>acumulados</w:t>
          </w:r>
        </w:p>
      </w:tc>
    </w:tr>
    <w:tr w:rsidR="00A731B4">
      <w:trPr>
        <w:trHeight w:val="212"/>
      </w:trPr>
      <w:tc>
        <w:tcPr>
          <w:tcW w:w="5716" w:type="dxa"/>
        </w:tcPr>
        <w:p w:rsidR="00A731B4" w:rsidRDefault="005F7506">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557" w:type="dxa"/>
        </w:tcPr>
        <w:p w:rsidR="00A731B4" w:rsidRDefault="00A731B4">
          <w:pPr>
            <w:spacing w:after="120"/>
            <w:ind w:left="-252" w:firstLine="567"/>
            <w:jc w:val="right"/>
            <w:rPr>
              <w:rFonts w:ascii="Palatino Linotype" w:eastAsia="Palatino Linotype" w:hAnsi="Palatino Linotype" w:cs="Palatino Linotype"/>
            </w:rPr>
          </w:pPr>
        </w:p>
      </w:tc>
    </w:tr>
    <w:tr w:rsidR="00A731B4">
      <w:trPr>
        <w:trHeight w:val="264"/>
      </w:trPr>
      <w:tc>
        <w:tcPr>
          <w:tcW w:w="5716" w:type="dxa"/>
        </w:tcPr>
        <w:p w:rsidR="00A731B4" w:rsidRDefault="005F7506">
          <w:pPr>
            <w:ind w:left="-252"/>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557" w:type="dxa"/>
        </w:tcPr>
        <w:p w:rsidR="00A731B4" w:rsidRDefault="005F7506">
          <w:pPr>
            <w:pBdr>
              <w:top w:val="nil"/>
              <w:left w:val="nil"/>
              <w:bottom w:val="nil"/>
              <w:right w:val="nil"/>
              <w:between w:val="nil"/>
            </w:pBdr>
            <w:ind w:left="-252"/>
            <w:jc w:val="right"/>
            <w:rPr>
              <w:rFonts w:ascii="Palatino Linotype" w:eastAsia="Palatino Linotype" w:hAnsi="Palatino Linotype" w:cs="Palatino Linotype"/>
              <w:color w:val="000000"/>
            </w:rPr>
          </w:pPr>
          <w:r>
            <w:rPr>
              <w:rFonts w:ascii="Palatino Linotype" w:eastAsia="Palatino Linotype" w:hAnsi="Palatino Linotype" w:cs="Palatino Linotype"/>
              <w:color w:val="000000"/>
            </w:rPr>
            <w:t>Ayuntamiento de Teoloyucan.</w:t>
          </w:r>
        </w:p>
      </w:tc>
    </w:tr>
    <w:tr w:rsidR="00A731B4">
      <w:trPr>
        <w:trHeight w:val="373"/>
      </w:trPr>
      <w:tc>
        <w:tcPr>
          <w:tcW w:w="5716" w:type="dxa"/>
        </w:tcPr>
        <w:p w:rsidR="00A731B4" w:rsidRDefault="005F7506">
          <w:pPr>
            <w:tabs>
              <w:tab w:val="left" w:pos="4892"/>
            </w:tabs>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557" w:type="dxa"/>
        </w:tcPr>
        <w:p w:rsidR="00A731B4" w:rsidRDefault="005F7506">
          <w:pPr>
            <w:spacing w:after="120"/>
            <w:ind w:left="-252" w:firstLine="567"/>
            <w:jc w:val="right"/>
            <w:rPr>
              <w:rFonts w:ascii="Palatino Linotype" w:eastAsia="Palatino Linotype" w:hAnsi="Palatino Linotype" w:cs="Palatino Linotype"/>
            </w:rPr>
          </w:pPr>
          <w:r>
            <w:rPr>
              <w:rFonts w:ascii="Palatino Linotype" w:eastAsia="Palatino Linotype" w:hAnsi="Palatino Linotype" w:cs="Palatino Linotype"/>
            </w:rPr>
            <w:t>Guadalupe Ramírez Peña</w:t>
          </w:r>
        </w:p>
      </w:tc>
    </w:tr>
  </w:tbl>
  <w:p w:rsidR="00A731B4" w:rsidRDefault="00A731B4">
    <w:pPr>
      <w:pBdr>
        <w:top w:val="nil"/>
        <w:left w:val="nil"/>
        <w:bottom w:val="nil"/>
        <w:right w:val="nil"/>
        <w:between w:val="nil"/>
      </w:pBdr>
      <w:tabs>
        <w:tab w:val="center" w:pos="4419"/>
        <w:tab w:val="right" w:pos="8838"/>
      </w:tabs>
      <w:rPr>
        <w:rFonts w:ascii="Calibri" w:eastAsia="Calibri" w:hAnsi="Calibri" w:cs="Calibri"/>
        <w:color w:val="000000"/>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0B177A"/>
    <w:multiLevelType w:val="multilevel"/>
    <w:tmpl w:val="99C224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101655F"/>
    <w:multiLevelType w:val="multilevel"/>
    <w:tmpl w:val="82660C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1B4"/>
    <w:rsid w:val="005F7506"/>
    <w:rsid w:val="00A731B4"/>
    <w:rsid w:val="00FF33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A88F15-1C53-49F7-9D3D-6176A415C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647C"/>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804FD9"/>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EncabezadoCar">
    <w:name w:val="Encabezado Car"/>
    <w:basedOn w:val="Fuentedeprrafopredeter"/>
    <w:link w:val="Encabezado"/>
    <w:uiPriority w:val="99"/>
    <w:rsid w:val="00804FD9"/>
  </w:style>
  <w:style w:type="paragraph" w:styleId="Piedepgina">
    <w:name w:val="footer"/>
    <w:basedOn w:val="Normal"/>
    <w:link w:val="PiedepginaCar"/>
    <w:uiPriority w:val="99"/>
    <w:unhideWhenUsed/>
    <w:rsid w:val="00804FD9"/>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PiedepginaCar">
    <w:name w:val="Pie de página Car"/>
    <w:basedOn w:val="Fuentedeprrafopredeter"/>
    <w:link w:val="Piedepgina"/>
    <w:uiPriority w:val="99"/>
    <w:rsid w:val="00804FD9"/>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bx6SRL2s8I2toixi12SyzyRN3g==">AMUW2mVlJO9J+JcEA04Wu2kMwbyAmIXOT3NZIzueavqBj7X8JCnng1/LlIRRLTbba7xqsclT+O7QAX4z8P8OKvbRZt/PKpyfPKvr0F59mhvyVsuEJv7CRB/NyAO/9/RtVRVM2buKQG6vz/6wNMEzBPL8hlsWCEBbjA==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8980</Words>
  <Characters>49394</Characters>
  <Application>Microsoft Office Word</Application>
  <DocSecurity>0</DocSecurity>
  <Lines>411</Lines>
  <Paragraphs>116</Paragraphs>
  <ScaleCrop>false</ScaleCrop>
  <Company/>
  <LinksUpToDate>false</LinksUpToDate>
  <CharactersWithSpaces>58258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2022-04-05T18:31:00Z</dcterms:created>
  <dcterms:modified xsi:type="dcterms:W3CDTF">2022-05-12T17:08:00Z</dcterms:modified>
</cp:coreProperties>
</file>