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BEA427B" w:rsidR="00200BFC" w:rsidRPr="00EE2801" w:rsidRDefault="00200BFC" w:rsidP="00ED119E">
      <w:pPr>
        <w:spacing w:line="360" w:lineRule="auto"/>
        <w:jc w:val="both"/>
        <w:rPr>
          <w:rFonts w:ascii="Palatino Linotype" w:hAnsi="Palatino Linotype" w:cs="Arial"/>
        </w:rPr>
      </w:pPr>
      <w:r w:rsidRPr="00EE2801">
        <w:rPr>
          <w:rFonts w:ascii="Palatino Linotype" w:hAnsi="Palatino Linotype" w:cs="Arial"/>
        </w:rPr>
        <w:t xml:space="preserve">Resolución del Pleno del Instituto de Transparencia, Acceso a la </w:t>
      </w:r>
      <w:r w:rsidR="00327647" w:rsidRPr="00EE2801">
        <w:rPr>
          <w:rFonts w:ascii="Palatino Linotype" w:hAnsi="Palatino Linotype" w:cs="Arial"/>
        </w:rPr>
        <w:t>Información Pública</w:t>
      </w:r>
      <w:r w:rsidRPr="00EE2801">
        <w:rPr>
          <w:rFonts w:ascii="Palatino Linotype" w:hAnsi="Palatino Linotype" w:cs="Arial"/>
        </w:rPr>
        <w:t xml:space="preserve"> y Protección de Datos Personales del Estado de México y Municipios, con domicilio en Metepec, Estado de México, </w:t>
      </w:r>
      <w:r w:rsidR="00AE6548">
        <w:rPr>
          <w:rFonts w:ascii="Palatino Linotype" w:hAnsi="Palatino Linotype" w:cs="Arial"/>
        </w:rPr>
        <w:t>celebrada el</w:t>
      </w:r>
      <w:r w:rsidR="000A27E2" w:rsidRPr="00EE2801">
        <w:rPr>
          <w:rFonts w:ascii="Palatino Linotype" w:hAnsi="Palatino Linotype" w:cs="Arial"/>
        </w:rPr>
        <w:t xml:space="preserve"> </w:t>
      </w:r>
      <w:r w:rsidR="00EE2801" w:rsidRPr="00EE2801">
        <w:rPr>
          <w:rFonts w:ascii="Palatino Linotype" w:hAnsi="Palatino Linotype" w:cs="Arial"/>
        </w:rPr>
        <w:t>veintiocho</w:t>
      </w:r>
      <w:r w:rsidR="00AF50E2" w:rsidRPr="00EE2801">
        <w:rPr>
          <w:rFonts w:ascii="Palatino Linotype" w:hAnsi="Palatino Linotype" w:cs="Arial"/>
        </w:rPr>
        <w:t xml:space="preserve"> de septiembre</w:t>
      </w:r>
      <w:r w:rsidR="00B717EF" w:rsidRPr="00EE2801">
        <w:rPr>
          <w:rFonts w:ascii="Palatino Linotype" w:hAnsi="Palatino Linotype" w:cs="Arial"/>
        </w:rPr>
        <w:t xml:space="preserve"> de dos mil veintidós</w:t>
      </w:r>
      <w:r w:rsidR="003253C6" w:rsidRPr="00EE2801">
        <w:rPr>
          <w:rFonts w:ascii="Palatino Linotype" w:hAnsi="Palatino Linotype" w:cs="Arial"/>
        </w:rPr>
        <w:t>.</w:t>
      </w:r>
    </w:p>
    <w:p w14:paraId="57CA25AC" w14:textId="77777777" w:rsidR="003253C6" w:rsidRPr="00EE2801" w:rsidRDefault="003253C6" w:rsidP="00ED119E">
      <w:pPr>
        <w:spacing w:line="360" w:lineRule="auto"/>
        <w:jc w:val="both"/>
        <w:rPr>
          <w:rFonts w:ascii="Palatino Linotype" w:hAnsi="Palatino Linotype" w:cs="Arial"/>
        </w:rPr>
      </w:pPr>
    </w:p>
    <w:p w14:paraId="03825FB3" w14:textId="7D83BB1F" w:rsidR="00A1125E" w:rsidRPr="00EE2801" w:rsidRDefault="00200BFC" w:rsidP="00ED119E">
      <w:pPr>
        <w:spacing w:line="360" w:lineRule="auto"/>
        <w:jc w:val="both"/>
        <w:rPr>
          <w:rFonts w:ascii="Palatino Linotype" w:hAnsi="Palatino Linotype" w:cs="Arial"/>
          <w:lang w:val="es-ES"/>
        </w:rPr>
      </w:pPr>
      <w:r w:rsidRPr="00EE2801">
        <w:rPr>
          <w:rFonts w:ascii="Palatino Linotype" w:hAnsi="Palatino Linotype" w:cs="Arial"/>
          <w:b/>
          <w:sz w:val="28"/>
        </w:rPr>
        <w:t>VISTO</w:t>
      </w:r>
      <w:r w:rsidRPr="00EE2801">
        <w:rPr>
          <w:rFonts w:ascii="Palatino Linotype" w:hAnsi="Palatino Linotype" w:cs="Arial"/>
        </w:rPr>
        <w:t xml:space="preserve"> el expediente formado con motivo del </w:t>
      </w:r>
      <w:r w:rsidR="00D77693" w:rsidRPr="00EE2801">
        <w:rPr>
          <w:rFonts w:ascii="Palatino Linotype" w:hAnsi="Palatino Linotype" w:cs="Arial"/>
        </w:rPr>
        <w:t>Recurso de Revisión</w:t>
      </w:r>
      <w:r w:rsidR="00AC6ABE" w:rsidRPr="00EE2801">
        <w:rPr>
          <w:rFonts w:ascii="Palatino Linotype" w:hAnsi="Palatino Linotype" w:cs="Arial"/>
        </w:rPr>
        <w:t xml:space="preserve"> </w:t>
      </w:r>
      <w:r w:rsidR="00DF155F" w:rsidRPr="00EE2801">
        <w:rPr>
          <w:rFonts w:ascii="Palatino Linotype" w:hAnsi="Palatino Linotype" w:cs="Arial"/>
          <w:b/>
          <w:bCs/>
        </w:rPr>
        <w:t>07947</w:t>
      </w:r>
      <w:r w:rsidR="000A27E2" w:rsidRPr="00EE2801">
        <w:rPr>
          <w:rFonts w:ascii="Palatino Linotype" w:hAnsi="Palatino Linotype" w:cs="Arial"/>
          <w:b/>
          <w:bCs/>
        </w:rPr>
        <w:t>/INFOEM/IP/RR/202</w:t>
      </w:r>
      <w:r w:rsidR="00B717EF" w:rsidRPr="00EE2801">
        <w:rPr>
          <w:rFonts w:ascii="Palatino Linotype" w:hAnsi="Palatino Linotype" w:cs="Arial"/>
          <w:b/>
          <w:bCs/>
        </w:rPr>
        <w:t>2</w:t>
      </w:r>
      <w:r w:rsidRPr="00EE2801">
        <w:rPr>
          <w:rFonts w:ascii="Palatino Linotype" w:hAnsi="Palatino Linotype" w:cs="Arial"/>
        </w:rPr>
        <w:t xml:space="preserve">, promovido </w:t>
      </w:r>
      <w:r w:rsidRPr="00EE2801">
        <w:rPr>
          <w:rFonts w:ascii="Palatino Linotype" w:hAnsi="Palatino Linotype"/>
        </w:rPr>
        <w:t>por</w:t>
      </w:r>
      <w:r w:rsidR="0000267C" w:rsidRPr="00EE2801">
        <w:rPr>
          <w:rFonts w:ascii="Palatino Linotype" w:hAnsi="Palatino Linotype"/>
        </w:rPr>
        <w:t xml:space="preserve"> </w:t>
      </w:r>
      <w:r w:rsidR="00DF155F" w:rsidRPr="00EE2801">
        <w:rPr>
          <w:rFonts w:ascii="Palatino Linotype" w:hAnsi="Palatino Linotype"/>
        </w:rPr>
        <w:t>una persona de manera anónima</w:t>
      </w:r>
      <w:r w:rsidRPr="00EE2801">
        <w:rPr>
          <w:rFonts w:ascii="Palatino Linotype" w:hAnsi="Palatino Linotype"/>
          <w:lang w:val="es-ES"/>
        </w:rPr>
        <w:t>,</w:t>
      </w:r>
      <w:r w:rsidRPr="00EE2801">
        <w:rPr>
          <w:rFonts w:ascii="Palatino Linotype" w:hAnsi="Palatino Linotype" w:cs="Arial"/>
          <w:lang w:val="es-ES"/>
        </w:rPr>
        <w:t xml:space="preserve"> </w:t>
      </w:r>
      <w:r w:rsidR="005F0E30" w:rsidRPr="00EE2801">
        <w:rPr>
          <w:rFonts w:ascii="Palatino Linotype" w:hAnsi="Palatino Linotype"/>
        </w:rPr>
        <w:t xml:space="preserve">a quien en lo sucesivo se le </w:t>
      </w:r>
      <w:r w:rsidR="00D9217D" w:rsidRPr="00EE2801">
        <w:rPr>
          <w:rFonts w:ascii="Palatino Linotype" w:hAnsi="Palatino Linotype"/>
        </w:rPr>
        <w:t>denominará</w:t>
      </w:r>
      <w:r w:rsidR="005F0E30" w:rsidRPr="00EE2801">
        <w:rPr>
          <w:rFonts w:ascii="Palatino Linotype" w:hAnsi="Palatino Linotype"/>
        </w:rPr>
        <w:t xml:space="preserve"> </w:t>
      </w:r>
      <w:r w:rsidR="00D9684F" w:rsidRPr="00EE2801">
        <w:rPr>
          <w:rFonts w:ascii="Palatino Linotype" w:hAnsi="Palatino Linotype" w:cs="Arial"/>
          <w:b/>
          <w:lang w:val="es-ES"/>
        </w:rPr>
        <w:t>EL</w:t>
      </w:r>
      <w:r w:rsidRPr="00EE2801">
        <w:rPr>
          <w:rFonts w:ascii="Palatino Linotype" w:hAnsi="Palatino Linotype" w:cs="Arial"/>
          <w:b/>
          <w:lang w:val="es-ES"/>
        </w:rPr>
        <w:t xml:space="preserve"> RECURRENTE,</w:t>
      </w:r>
      <w:r w:rsidR="008B3120" w:rsidRPr="00EE2801">
        <w:rPr>
          <w:rFonts w:ascii="Palatino Linotype" w:hAnsi="Palatino Linotype" w:cs="Arial"/>
          <w:lang w:val="es-ES"/>
        </w:rPr>
        <w:t xml:space="preserve"> en contra de la respuesta </w:t>
      </w:r>
      <w:r w:rsidR="007653AB" w:rsidRPr="00EE2801">
        <w:rPr>
          <w:rFonts w:ascii="Palatino Linotype" w:hAnsi="Palatino Linotype" w:cs="Arial"/>
          <w:lang w:val="es-ES"/>
        </w:rPr>
        <w:t>entregada por</w:t>
      </w:r>
      <w:r w:rsidR="00EB3AE3" w:rsidRPr="00EE2801">
        <w:rPr>
          <w:rFonts w:ascii="Palatino Linotype" w:hAnsi="Palatino Linotype" w:cs="Arial"/>
          <w:lang w:val="es-ES"/>
        </w:rPr>
        <w:t xml:space="preserve"> </w:t>
      </w:r>
      <w:r w:rsidR="00C06C26" w:rsidRPr="00EE2801">
        <w:rPr>
          <w:rFonts w:ascii="Palatino Linotype" w:hAnsi="Palatino Linotype" w:cs="Arial"/>
          <w:lang w:val="es-ES"/>
        </w:rPr>
        <w:t xml:space="preserve">el </w:t>
      </w:r>
      <w:r w:rsidR="00097583" w:rsidRPr="00EE2801">
        <w:rPr>
          <w:rFonts w:ascii="Palatino Linotype" w:hAnsi="Palatino Linotype" w:cs="Arial"/>
          <w:b/>
          <w:bCs/>
        </w:rPr>
        <w:t>Ayuntamiento de Atizapán de Zaragoza</w:t>
      </w:r>
      <w:r w:rsidRPr="00EE2801">
        <w:rPr>
          <w:rFonts w:ascii="Palatino Linotype" w:hAnsi="Palatino Linotype" w:cs="Arial"/>
          <w:b/>
          <w:lang w:val="es-ES"/>
        </w:rPr>
        <w:t xml:space="preserve">, </w:t>
      </w:r>
      <w:r w:rsidR="005A16A4" w:rsidRPr="00EE2801">
        <w:rPr>
          <w:rFonts w:ascii="Palatino Linotype" w:hAnsi="Palatino Linotype" w:cs="Arial"/>
          <w:lang w:val="es-ES"/>
        </w:rPr>
        <w:t>que</w:t>
      </w:r>
      <w:r w:rsidR="005A16A4" w:rsidRPr="00EE2801">
        <w:rPr>
          <w:rFonts w:ascii="Palatino Linotype" w:hAnsi="Palatino Linotype" w:cs="Arial"/>
          <w:b/>
          <w:lang w:val="es-ES"/>
        </w:rPr>
        <w:t xml:space="preserve"> </w:t>
      </w:r>
      <w:r w:rsidR="005F0E30" w:rsidRPr="00EE2801">
        <w:rPr>
          <w:rFonts w:ascii="Palatino Linotype" w:hAnsi="Palatino Linotype"/>
        </w:rPr>
        <w:t xml:space="preserve">en lo subsecuente se le denominará </w:t>
      </w:r>
      <w:r w:rsidRPr="00EE2801">
        <w:rPr>
          <w:rFonts w:ascii="Palatino Linotype" w:hAnsi="Palatino Linotype" w:cs="Arial"/>
          <w:b/>
          <w:lang w:val="es-ES"/>
        </w:rPr>
        <w:t xml:space="preserve">EL SUJETO OBLIGADO, </w:t>
      </w:r>
      <w:r w:rsidRPr="00EE2801">
        <w:rPr>
          <w:rFonts w:ascii="Palatino Linotype" w:hAnsi="Palatino Linotype" w:cs="Arial"/>
          <w:lang w:val="es-ES"/>
        </w:rPr>
        <w:t xml:space="preserve">se procede a dictar la presente resolución con base en lo siguiente: </w:t>
      </w:r>
    </w:p>
    <w:p w14:paraId="71F79FE3" w14:textId="77777777" w:rsidR="00A1125E" w:rsidRPr="00EE2801" w:rsidRDefault="00A1125E" w:rsidP="00ED119E">
      <w:pPr>
        <w:spacing w:line="276" w:lineRule="auto"/>
        <w:jc w:val="both"/>
        <w:rPr>
          <w:rFonts w:ascii="Palatino Linotype" w:hAnsi="Palatino Linotype" w:cs="Arial"/>
          <w:b/>
          <w:bCs/>
          <w:spacing w:val="60"/>
          <w:sz w:val="28"/>
          <w:szCs w:val="28"/>
        </w:rPr>
      </w:pPr>
    </w:p>
    <w:p w14:paraId="13016DDD" w14:textId="37E0B4C7" w:rsidR="007F223C" w:rsidRPr="00EE2801" w:rsidRDefault="007F223C" w:rsidP="00ED119E">
      <w:pPr>
        <w:spacing w:line="276" w:lineRule="auto"/>
        <w:jc w:val="center"/>
        <w:rPr>
          <w:rFonts w:ascii="Palatino Linotype" w:hAnsi="Palatino Linotype" w:cs="Arial"/>
          <w:b/>
          <w:bCs/>
          <w:spacing w:val="60"/>
          <w:sz w:val="28"/>
          <w:szCs w:val="28"/>
        </w:rPr>
      </w:pPr>
      <w:r w:rsidRPr="00EE2801">
        <w:rPr>
          <w:rFonts w:ascii="Palatino Linotype" w:hAnsi="Palatino Linotype" w:cs="Arial"/>
          <w:b/>
          <w:bCs/>
          <w:spacing w:val="60"/>
          <w:sz w:val="28"/>
          <w:szCs w:val="28"/>
        </w:rPr>
        <w:t>ANTECEDENTES</w:t>
      </w:r>
    </w:p>
    <w:p w14:paraId="52087D33" w14:textId="77777777" w:rsidR="00967AC9" w:rsidRPr="00EE2801" w:rsidRDefault="00967AC9" w:rsidP="00ED119E">
      <w:pPr>
        <w:spacing w:line="276" w:lineRule="auto"/>
        <w:jc w:val="both"/>
        <w:rPr>
          <w:rFonts w:ascii="Palatino Linotype" w:eastAsia="Calibri" w:hAnsi="Palatino Linotype" w:cs="Arial"/>
          <w:b/>
          <w:sz w:val="28"/>
          <w:szCs w:val="28"/>
          <w:lang w:val="es-ES" w:eastAsia="en-US"/>
        </w:rPr>
      </w:pPr>
    </w:p>
    <w:p w14:paraId="4BE57260" w14:textId="50290471" w:rsidR="00F26592" w:rsidRPr="00EE2801" w:rsidRDefault="00F26592" w:rsidP="00ED119E">
      <w:pPr>
        <w:spacing w:line="360" w:lineRule="auto"/>
        <w:jc w:val="both"/>
        <w:rPr>
          <w:rFonts w:ascii="Palatino Linotype" w:eastAsia="Calibri" w:hAnsi="Palatino Linotype" w:cs="Arial"/>
          <w:b/>
          <w:sz w:val="26"/>
          <w:szCs w:val="26"/>
          <w:lang w:val="es-ES" w:eastAsia="en-US"/>
        </w:rPr>
      </w:pPr>
      <w:r w:rsidRPr="00EE2801">
        <w:rPr>
          <w:rFonts w:ascii="Palatino Linotype" w:eastAsia="Calibri" w:hAnsi="Palatino Linotype" w:cs="Arial"/>
          <w:b/>
          <w:sz w:val="26"/>
          <w:szCs w:val="26"/>
          <w:lang w:val="es-ES" w:eastAsia="en-US"/>
        </w:rPr>
        <w:t xml:space="preserve">I. </w:t>
      </w:r>
      <w:r w:rsidRPr="00EE2801">
        <w:rPr>
          <w:rFonts w:ascii="Palatino Linotype" w:hAnsi="Palatino Linotype"/>
          <w:b/>
          <w:sz w:val="26"/>
          <w:szCs w:val="26"/>
        </w:rPr>
        <w:t>De la Solicitud de Información</w:t>
      </w:r>
    </w:p>
    <w:p w14:paraId="7DA36D02" w14:textId="259B27E7" w:rsidR="00110599" w:rsidRPr="00EE2801" w:rsidRDefault="00163A20" w:rsidP="00ED119E">
      <w:pPr>
        <w:spacing w:line="360" w:lineRule="auto"/>
        <w:jc w:val="both"/>
        <w:rPr>
          <w:rFonts w:ascii="Palatino Linotype" w:eastAsia="Palatino Linotype" w:hAnsi="Palatino Linotype" w:cs="Palatino Linotype"/>
        </w:rPr>
      </w:pPr>
      <w:r w:rsidRPr="00EE2801">
        <w:rPr>
          <w:rFonts w:ascii="Palatino Linotype" w:eastAsia="MS Mincho" w:hAnsi="Palatino Linotype" w:cs="Arial"/>
        </w:rPr>
        <w:t xml:space="preserve">En fecha </w:t>
      </w:r>
      <w:r w:rsidR="00097583" w:rsidRPr="00EE2801">
        <w:rPr>
          <w:rFonts w:ascii="Palatino Linotype" w:eastAsia="MS Mincho" w:hAnsi="Palatino Linotype" w:cs="Arial"/>
        </w:rPr>
        <w:t>veintiocho de marzo</w:t>
      </w:r>
      <w:r w:rsidR="0047384D" w:rsidRPr="00EE2801">
        <w:rPr>
          <w:rFonts w:ascii="Palatino Linotype" w:eastAsia="MS Mincho" w:hAnsi="Palatino Linotype" w:cs="Arial"/>
        </w:rPr>
        <w:t xml:space="preserve"> de dos mil vei</w:t>
      </w:r>
      <w:r w:rsidR="00B139D9" w:rsidRPr="00EE2801">
        <w:rPr>
          <w:rFonts w:ascii="Palatino Linotype" w:eastAsia="MS Mincho" w:hAnsi="Palatino Linotype" w:cs="Arial"/>
        </w:rPr>
        <w:t>ntidós</w:t>
      </w:r>
      <w:r w:rsidRPr="00EE2801">
        <w:rPr>
          <w:rFonts w:ascii="Palatino Linotype" w:eastAsia="MS Mincho" w:hAnsi="Palatino Linotype" w:cs="Arial"/>
        </w:rPr>
        <w:t xml:space="preserve">, </w:t>
      </w:r>
      <w:r w:rsidR="00AF6197" w:rsidRPr="00EE2801">
        <w:rPr>
          <w:rFonts w:ascii="Palatino Linotype" w:hAnsi="Palatino Linotype" w:cs="Arial"/>
          <w:b/>
        </w:rPr>
        <w:t>EL RECURRENTE</w:t>
      </w:r>
      <w:r w:rsidR="00AF6197" w:rsidRPr="00EE2801">
        <w:rPr>
          <w:rFonts w:ascii="Palatino Linotype" w:hAnsi="Palatino Linotype" w:cs="Arial"/>
        </w:rPr>
        <w:t xml:space="preserve"> presentó a través de</w:t>
      </w:r>
      <w:r w:rsidR="001F1C5B" w:rsidRPr="00EE2801">
        <w:rPr>
          <w:rFonts w:ascii="Palatino Linotype" w:hAnsi="Palatino Linotype" w:cs="Arial"/>
        </w:rPr>
        <w:t xml:space="preserve">l </w:t>
      </w:r>
      <w:r w:rsidR="00AF6197" w:rsidRPr="00EE2801">
        <w:rPr>
          <w:rFonts w:ascii="Palatino Linotype" w:hAnsi="Palatino Linotype" w:cs="Arial"/>
        </w:rPr>
        <w:t xml:space="preserve">Sistema de Acceso a la Información Mexiquense, que en lo subsecuente se le denominará el </w:t>
      </w:r>
      <w:r w:rsidR="00AF6197" w:rsidRPr="00EE2801">
        <w:rPr>
          <w:rFonts w:ascii="Palatino Linotype" w:hAnsi="Palatino Linotype" w:cs="Arial"/>
          <w:b/>
          <w:bCs/>
        </w:rPr>
        <w:t>SAIMEX</w:t>
      </w:r>
      <w:r w:rsidR="0022458E" w:rsidRPr="00EE2801">
        <w:rPr>
          <w:rFonts w:ascii="Palatino Linotype" w:hAnsi="Palatino Linotype" w:cs="Arial"/>
          <w:b/>
        </w:rPr>
        <w:t>,</w:t>
      </w:r>
      <w:r w:rsidR="0022458E" w:rsidRPr="00EE2801">
        <w:rPr>
          <w:rFonts w:ascii="Palatino Linotype" w:hAnsi="Palatino Linotype"/>
        </w:rPr>
        <w:t xml:space="preserve"> ante </w:t>
      </w:r>
      <w:r w:rsidR="0022458E" w:rsidRPr="00EE2801">
        <w:rPr>
          <w:rFonts w:ascii="Palatino Linotype" w:hAnsi="Palatino Linotype"/>
          <w:b/>
        </w:rPr>
        <w:t>EL SUJETO OBLIGADO</w:t>
      </w:r>
      <w:r w:rsidR="00BF3E26" w:rsidRPr="00EE2801">
        <w:rPr>
          <w:rFonts w:ascii="Palatino Linotype" w:eastAsia="MS Mincho" w:hAnsi="Palatino Linotype" w:cs="Arial"/>
          <w:lang w:val="es-ES_tradnl"/>
        </w:rPr>
        <w:t xml:space="preserve">, la solicitud de </w:t>
      </w:r>
      <w:r w:rsidR="004351DD" w:rsidRPr="00EE2801">
        <w:rPr>
          <w:rFonts w:ascii="Palatino Linotype" w:eastAsia="MS Mincho" w:hAnsi="Palatino Linotype" w:cs="Arial"/>
          <w:lang w:val="es-ES_tradnl"/>
        </w:rPr>
        <w:t>A</w:t>
      </w:r>
      <w:r w:rsidR="00BF3E26" w:rsidRPr="00EE2801">
        <w:rPr>
          <w:rFonts w:ascii="Palatino Linotype" w:eastAsia="MS Mincho" w:hAnsi="Palatino Linotype" w:cs="Arial"/>
          <w:lang w:val="es-ES_tradnl"/>
        </w:rPr>
        <w:t xml:space="preserve">cceso a la </w:t>
      </w:r>
      <w:r w:rsidR="00327647" w:rsidRPr="00EE2801">
        <w:rPr>
          <w:rFonts w:ascii="Palatino Linotype" w:eastAsia="MS Mincho" w:hAnsi="Palatino Linotype" w:cs="Arial"/>
          <w:lang w:val="es-ES_tradnl"/>
        </w:rPr>
        <w:t>Información Pública</w:t>
      </w:r>
      <w:r w:rsidR="004153BE" w:rsidRPr="00EE2801">
        <w:rPr>
          <w:rFonts w:ascii="Palatino Linotype" w:eastAsia="Palatino Linotype" w:hAnsi="Palatino Linotype" w:cs="Palatino Linotype"/>
          <w:lang w:val="es-ES_tradnl"/>
        </w:rPr>
        <w:t xml:space="preserve">, </w:t>
      </w:r>
      <w:r w:rsidR="00110599" w:rsidRPr="00EE2801">
        <w:rPr>
          <w:rFonts w:ascii="Palatino Linotype" w:eastAsia="Palatino Linotype" w:hAnsi="Palatino Linotype" w:cs="Palatino Linotype"/>
        </w:rPr>
        <w:t xml:space="preserve">la cual fue registrado en </w:t>
      </w:r>
      <w:r w:rsidR="00110599" w:rsidRPr="00EE2801">
        <w:rPr>
          <w:rFonts w:ascii="Palatino Linotype" w:eastAsia="Palatino Linotype" w:hAnsi="Palatino Linotype" w:cs="Palatino Linotype"/>
          <w:b/>
        </w:rPr>
        <w:t>EL SAIMEX</w:t>
      </w:r>
      <w:r w:rsidR="00110599" w:rsidRPr="00EE2801">
        <w:rPr>
          <w:rFonts w:ascii="Palatino Linotype" w:eastAsia="Palatino Linotype" w:hAnsi="Palatino Linotype" w:cs="Palatino Linotype"/>
        </w:rPr>
        <w:t xml:space="preserve"> y se le asignó el número de expediente </w:t>
      </w:r>
      <w:r w:rsidR="00097583" w:rsidRPr="00EE2801">
        <w:rPr>
          <w:rFonts w:ascii="Palatino Linotype" w:eastAsia="Palatino Linotype" w:hAnsi="Palatino Linotype" w:cs="Palatino Linotype"/>
          <w:b/>
          <w:bCs/>
        </w:rPr>
        <w:t>00186/ATIZARA/IP/2022</w:t>
      </w:r>
      <w:r w:rsidR="00110599" w:rsidRPr="00EE2801">
        <w:rPr>
          <w:rFonts w:ascii="Palatino Linotype" w:eastAsia="Palatino Linotype" w:hAnsi="Palatino Linotype" w:cs="Palatino Linotype"/>
          <w:b/>
        </w:rPr>
        <w:t>,</w:t>
      </w:r>
      <w:r w:rsidR="00110599" w:rsidRPr="00EE2801">
        <w:rPr>
          <w:rFonts w:ascii="Palatino Linotype" w:eastAsia="Palatino Linotype" w:hAnsi="Palatino Linotype" w:cs="Palatino Linotype"/>
        </w:rPr>
        <w:t xml:space="preserve"> mediante el cual requirió, lo siguiente:</w:t>
      </w:r>
    </w:p>
    <w:p w14:paraId="69AC5CD0" w14:textId="3DF62D78" w:rsidR="00200BFC" w:rsidRPr="00EE2801" w:rsidRDefault="00200BFC" w:rsidP="00ED119E">
      <w:pPr>
        <w:spacing w:line="360" w:lineRule="auto"/>
        <w:jc w:val="both"/>
        <w:rPr>
          <w:rFonts w:ascii="Palatino Linotype" w:eastAsia="MS Mincho" w:hAnsi="Palatino Linotype" w:cs="Arial"/>
        </w:rPr>
      </w:pPr>
    </w:p>
    <w:p w14:paraId="283B3A0C" w14:textId="032EB5F4" w:rsidR="0018595C" w:rsidRPr="00EE2801" w:rsidRDefault="0018595C" w:rsidP="00ED119E">
      <w:pPr>
        <w:spacing w:line="360" w:lineRule="auto"/>
        <w:jc w:val="both"/>
        <w:rPr>
          <w:rFonts w:ascii="Palatino Linotype" w:eastAsia="MS Mincho" w:hAnsi="Palatino Linotype" w:cs="Arial"/>
        </w:rPr>
      </w:pPr>
    </w:p>
    <w:p w14:paraId="32071215" w14:textId="77777777" w:rsidR="0018595C" w:rsidRPr="00EE2801" w:rsidRDefault="0018595C" w:rsidP="00ED119E">
      <w:pPr>
        <w:spacing w:line="360" w:lineRule="auto"/>
        <w:jc w:val="both"/>
        <w:rPr>
          <w:rFonts w:ascii="Palatino Linotype" w:eastAsia="MS Mincho" w:hAnsi="Palatino Linotype" w:cs="Arial"/>
        </w:rPr>
      </w:pPr>
    </w:p>
    <w:p w14:paraId="013BB538" w14:textId="4ECE83F4" w:rsidR="00AA3944" w:rsidRPr="00EE2801" w:rsidRDefault="00200BFC" w:rsidP="00ED119E">
      <w:pPr>
        <w:tabs>
          <w:tab w:val="left" w:pos="851"/>
        </w:tabs>
        <w:spacing w:line="276" w:lineRule="auto"/>
        <w:ind w:left="992" w:right="901" w:hanging="142"/>
        <w:jc w:val="both"/>
        <w:rPr>
          <w:rFonts w:ascii="Palatino Linotype" w:eastAsia="MS Mincho" w:hAnsi="Palatino Linotype" w:cs="Arial"/>
          <w:i/>
          <w:sz w:val="22"/>
          <w:szCs w:val="22"/>
        </w:rPr>
      </w:pPr>
      <w:r w:rsidRPr="00EE2801">
        <w:rPr>
          <w:rFonts w:ascii="Palatino Linotype" w:eastAsia="MS Mincho" w:hAnsi="Palatino Linotype" w:cs="Arial"/>
          <w:i/>
          <w:sz w:val="22"/>
          <w:szCs w:val="22"/>
        </w:rPr>
        <w:lastRenderedPageBreak/>
        <w:t>“</w:t>
      </w:r>
      <w:r w:rsidR="008D0ECB" w:rsidRPr="00EE2801">
        <w:rPr>
          <w:rFonts w:ascii="Palatino Linotype" w:eastAsia="MS Mincho" w:hAnsi="Palatino Linotype" w:cs="Arial"/>
          <w:i/>
          <w:sz w:val="22"/>
          <w:szCs w:val="22"/>
        </w:rPr>
        <w:t>Les pido de la manera más atenta respondan las siguientes preguntas 1. ¿Cuál fue el comportamiento del ingreso y gasto en relación a la población total del municipio? 2. ¿Cuál es la proporción entre ingresos propios y gasto corriente? 3. ¿Cuál es la proporción entre gasto corriente y gasto total? 4. Existe la aplicación eficiente del proceso de administración del patrimonio municipal: recepción, adquisición, enajenación, inventario? 5. ¿Qué porcentaje de su presupuesto total es destinado al pago de deuda? 6. ¿Cuál es el nivel de deuda, plazos y apalancamiento financiero? 7. ¿Cuál es el sistema de planificación financiera con que cuenta el municipio?</w:t>
      </w:r>
      <w:r w:rsidR="001073AD" w:rsidRPr="00EE2801">
        <w:rPr>
          <w:rFonts w:ascii="Palatino Linotype" w:eastAsia="MS Mincho" w:hAnsi="Palatino Linotype" w:cs="Arial"/>
          <w:i/>
          <w:sz w:val="22"/>
          <w:szCs w:val="22"/>
        </w:rPr>
        <w:t xml:space="preserve">” </w:t>
      </w:r>
      <w:r w:rsidRPr="00EE2801">
        <w:rPr>
          <w:rFonts w:ascii="Palatino Linotype" w:eastAsia="MS Mincho" w:hAnsi="Palatino Linotype" w:cs="Arial"/>
          <w:i/>
          <w:sz w:val="22"/>
          <w:szCs w:val="22"/>
        </w:rPr>
        <w:t>(</w:t>
      </w:r>
      <w:r w:rsidR="00967AC9" w:rsidRPr="00EE2801">
        <w:rPr>
          <w:rFonts w:ascii="Palatino Linotype" w:eastAsia="MS Mincho" w:hAnsi="Palatino Linotype" w:cs="Arial"/>
          <w:i/>
          <w:sz w:val="22"/>
          <w:szCs w:val="22"/>
        </w:rPr>
        <w:t>Sic</w:t>
      </w:r>
      <w:r w:rsidRPr="00EE2801">
        <w:rPr>
          <w:rFonts w:ascii="Palatino Linotype" w:eastAsia="MS Mincho" w:hAnsi="Palatino Linotype" w:cs="Arial"/>
          <w:i/>
          <w:sz w:val="22"/>
          <w:szCs w:val="22"/>
        </w:rPr>
        <w:t>)</w:t>
      </w:r>
    </w:p>
    <w:p w14:paraId="04848F28" w14:textId="77777777" w:rsidR="001073AD" w:rsidRPr="00EE2801" w:rsidRDefault="001073AD" w:rsidP="00ED119E">
      <w:pPr>
        <w:tabs>
          <w:tab w:val="left" w:pos="851"/>
        </w:tabs>
        <w:spacing w:line="360" w:lineRule="auto"/>
        <w:ind w:left="992" w:right="901" w:hanging="142"/>
        <w:jc w:val="both"/>
        <w:rPr>
          <w:rFonts w:ascii="Palatino Linotype" w:eastAsia="MS Mincho" w:hAnsi="Palatino Linotype" w:cs="Arial"/>
          <w:i/>
          <w:szCs w:val="22"/>
        </w:rPr>
      </w:pPr>
    </w:p>
    <w:p w14:paraId="3EF4E0CB" w14:textId="49B4FB7D" w:rsidR="007F223C" w:rsidRPr="00EE2801" w:rsidRDefault="003F157B" w:rsidP="00ED119E">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2801">
        <w:rPr>
          <w:rFonts w:ascii="Palatino Linotype" w:eastAsia="Calibri" w:hAnsi="Palatino Linotype" w:cs="Arial"/>
          <w:b/>
          <w:bCs/>
          <w:lang w:val="es-ES" w:eastAsia="en-US"/>
        </w:rPr>
        <w:t>MODALIDAD DE ENTREGA</w:t>
      </w:r>
      <w:r w:rsidR="001C729E" w:rsidRPr="00EE2801">
        <w:rPr>
          <w:rFonts w:ascii="Palatino Linotype" w:eastAsia="Calibri" w:hAnsi="Palatino Linotype" w:cs="Arial"/>
          <w:b/>
          <w:bCs/>
          <w:lang w:val="es-ES" w:eastAsia="en-US"/>
        </w:rPr>
        <w:t xml:space="preserve">: </w:t>
      </w:r>
      <w:r w:rsidR="007F223C" w:rsidRPr="00EE2801">
        <w:rPr>
          <w:rFonts w:ascii="Palatino Linotype" w:eastAsia="Calibri" w:hAnsi="Palatino Linotype" w:cs="Arial"/>
          <w:lang w:val="es-ES" w:eastAsia="en-US"/>
        </w:rPr>
        <w:t>Vía</w:t>
      </w:r>
      <w:r w:rsidR="007F223C" w:rsidRPr="00EE2801">
        <w:rPr>
          <w:rFonts w:ascii="Palatino Linotype" w:eastAsia="Calibri" w:hAnsi="Palatino Linotype" w:cs="Arial"/>
          <w:b/>
          <w:bCs/>
          <w:lang w:val="es-ES" w:eastAsia="en-US"/>
        </w:rPr>
        <w:t xml:space="preserve"> </w:t>
      </w:r>
      <w:r w:rsidR="007F223C" w:rsidRPr="00EE2801">
        <w:rPr>
          <w:rFonts w:ascii="Palatino Linotype" w:eastAsia="Calibri" w:hAnsi="Palatino Linotype" w:cs="Arial"/>
          <w:lang w:eastAsia="en-US"/>
        </w:rPr>
        <w:t>Sistema de Acceso a la Información Mexiquense</w:t>
      </w:r>
      <w:r w:rsidR="007F223C" w:rsidRPr="00EE2801">
        <w:rPr>
          <w:rFonts w:ascii="Palatino Linotype" w:eastAsia="Calibri" w:hAnsi="Palatino Linotype" w:cs="Arial"/>
          <w:b/>
          <w:bCs/>
          <w:lang w:eastAsia="en-US"/>
        </w:rPr>
        <w:t xml:space="preserve"> (SAIMEX)</w:t>
      </w:r>
      <w:r w:rsidR="007F223C" w:rsidRPr="00EE2801">
        <w:rPr>
          <w:rFonts w:ascii="Palatino Linotype" w:eastAsia="Calibri" w:hAnsi="Palatino Linotype" w:cs="Arial"/>
          <w:b/>
          <w:bCs/>
          <w:lang w:val="es-ES" w:eastAsia="en-US"/>
        </w:rPr>
        <w:t>.</w:t>
      </w:r>
    </w:p>
    <w:p w14:paraId="3F20B6EA" w14:textId="6515F3F1" w:rsidR="005128E2" w:rsidRPr="00EE2801" w:rsidRDefault="005128E2" w:rsidP="00ED119E">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2801">
        <w:rPr>
          <w:rFonts w:ascii="Palatino Linotype" w:eastAsia="Calibri" w:hAnsi="Palatino Linotype" w:cs="Arial"/>
          <w:b/>
          <w:bCs/>
          <w:lang w:val="es-ES" w:eastAsia="en-US"/>
        </w:rPr>
        <w:tab/>
      </w:r>
    </w:p>
    <w:p w14:paraId="757888DD" w14:textId="77777777" w:rsidR="007F0016" w:rsidRPr="00EE2801" w:rsidRDefault="005128E2" w:rsidP="00ED119E">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EE2801">
        <w:rPr>
          <w:rFonts w:ascii="Palatino Linotype" w:eastAsia="Palatino Linotype" w:hAnsi="Palatino Linotype" w:cs="Palatino Linotype"/>
          <w:b/>
          <w:sz w:val="28"/>
          <w:szCs w:val="28"/>
        </w:rPr>
        <w:t xml:space="preserve">II. </w:t>
      </w:r>
      <w:r w:rsidR="007F0016" w:rsidRPr="00EE2801">
        <w:rPr>
          <w:rFonts w:ascii="Palatino Linotype" w:eastAsia="Calibri" w:hAnsi="Palatino Linotype" w:cs="Arial"/>
          <w:b/>
          <w:sz w:val="26"/>
          <w:szCs w:val="26"/>
          <w:lang w:eastAsia="en-US"/>
        </w:rPr>
        <w:t>Turno de requerimiento del Sujeto Obligado</w:t>
      </w:r>
    </w:p>
    <w:p w14:paraId="2C278717" w14:textId="3471D0C1" w:rsidR="007F0016" w:rsidRPr="00EE2801" w:rsidRDefault="007F0016" w:rsidP="00ED119E">
      <w:pPr>
        <w:widowControl w:val="0"/>
        <w:autoSpaceDE w:val="0"/>
        <w:autoSpaceDN w:val="0"/>
        <w:adjustRightInd w:val="0"/>
        <w:spacing w:line="360" w:lineRule="auto"/>
        <w:jc w:val="both"/>
        <w:rPr>
          <w:rFonts w:ascii="Palatino Linotype" w:eastAsia="Calibri" w:hAnsi="Palatino Linotype" w:cs="Arial"/>
          <w:lang w:val="es-ES" w:eastAsia="en-US"/>
        </w:rPr>
      </w:pPr>
      <w:r w:rsidRPr="00EE2801">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D0ECB" w:rsidRPr="00EE2801">
        <w:rPr>
          <w:rFonts w:ascii="Palatino Linotype" w:eastAsia="Calibri" w:hAnsi="Palatino Linotype" w:cs="Arial"/>
          <w:lang w:val="es-ES" w:eastAsia="en-US"/>
        </w:rPr>
        <w:t>veintiocho</w:t>
      </w:r>
      <w:r w:rsidRPr="00EE2801">
        <w:rPr>
          <w:rFonts w:ascii="Palatino Linotype" w:eastAsia="Calibri" w:hAnsi="Palatino Linotype" w:cs="Arial"/>
          <w:lang w:val="es-ES" w:eastAsia="en-US"/>
        </w:rPr>
        <w:t xml:space="preserve"> de marzo de dos mil veintidós, </w:t>
      </w:r>
      <w:r w:rsidRPr="00EE2801">
        <w:rPr>
          <w:rFonts w:ascii="Palatino Linotype" w:eastAsia="Calibri" w:hAnsi="Palatino Linotype" w:cs="Arial"/>
          <w:b/>
          <w:lang w:val="es-ES" w:eastAsia="en-US"/>
        </w:rPr>
        <w:t>EL SUJETO OBLIGADO</w:t>
      </w:r>
      <w:r w:rsidRPr="00EE2801">
        <w:rPr>
          <w:rFonts w:ascii="Palatino Linotype" w:eastAsia="Calibri" w:hAnsi="Palatino Linotype" w:cs="Arial"/>
          <w:lang w:val="es-ES" w:eastAsia="en-US"/>
        </w:rPr>
        <w:t xml:space="preserve"> turnó mediante requerimiento, el contenido de </w:t>
      </w:r>
      <w:r w:rsidR="00495021" w:rsidRPr="00EE2801">
        <w:rPr>
          <w:rFonts w:ascii="Palatino Linotype" w:eastAsia="Calibri" w:hAnsi="Palatino Linotype" w:cs="Arial"/>
          <w:lang w:val="es-ES" w:eastAsia="en-US"/>
        </w:rPr>
        <w:t>las solicitudes</w:t>
      </w:r>
      <w:r w:rsidRPr="00EE2801">
        <w:rPr>
          <w:rFonts w:ascii="Palatino Linotype" w:eastAsia="Calibri" w:hAnsi="Palatino Linotype" w:cs="Arial"/>
          <w:lang w:val="es-ES" w:eastAsia="en-US"/>
        </w:rPr>
        <w:t xml:space="preserve"> de información a</w:t>
      </w:r>
      <w:r w:rsidR="00BF5823" w:rsidRPr="00EE2801">
        <w:rPr>
          <w:rFonts w:ascii="Palatino Linotype" w:eastAsia="Calibri" w:hAnsi="Palatino Linotype" w:cs="Arial"/>
          <w:lang w:val="es-ES" w:eastAsia="en-US"/>
        </w:rPr>
        <w:t xml:space="preserve"> </w:t>
      </w:r>
      <w:r w:rsidR="00136C3B" w:rsidRPr="00EE2801">
        <w:rPr>
          <w:rFonts w:ascii="Palatino Linotype" w:eastAsia="Calibri" w:hAnsi="Palatino Linotype" w:cs="Arial"/>
          <w:lang w:val="es-ES" w:eastAsia="en-US"/>
        </w:rPr>
        <w:t>l</w:t>
      </w:r>
      <w:r w:rsidR="00BF5823" w:rsidRPr="00EE2801">
        <w:rPr>
          <w:rFonts w:ascii="Palatino Linotype" w:eastAsia="Calibri" w:hAnsi="Palatino Linotype" w:cs="Arial"/>
          <w:lang w:val="es-ES" w:eastAsia="en-US"/>
        </w:rPr>
        <w:t>os</w:t>
      </w:r>
      <w:r w:rsidR="00136C3B" w:rsidRPr="00EE2801">
        <w:rPr>
          <w:rFonts w:ascii="Palatino Linotype" w:eastAsia="Calibri" w:hAnsi="Palatino Linotype" w:cs="Arial"/>
          <w:lang w:val="es-ES" w:eastAsia="en-US"/>
        </w:rPr>
        <w:t xml:space="preserve"> </w:t>
      </w:r>
      <w:r w:rsidRPr="00EE2801">
        <w:rPr>
          <w:rFonts w:ascii="Palatino Linotype" w:eastAsia="Calibri" w:hAnsi="Palatino Linotype" w:cs="Arial"/>
          <w:lang w:val="es-ES" w:eastAsia="en-US"/>
        </w:rPr>
        <w:t>servidor</w:t>
      </w:r>
      <w:r w:rsidR="00BF5823" w:rsidRPr="00EE2801">
        <w:rPr>
          <w:rFonts w:ascii="Palatino Linotype" w:eastAsia="Calibri" w:hAnsi="Palatino Linotype" w:cs="Arial"/>
          <w:lang w:val="es-ES" w:eastAsia="en-US"/>
        </w:rPr>
        <w:t>es</w:t>
      </w:r>
      <w:r w:rsidRPr="00EE2801">
        <w:rPr>
          <w:rFonts w:ascii="Palatino Linotype" w:eastAsia="Calibri" w:hAnsi="Palatino Linotype" w:cs="Arial"/>
          <w:lang w:val="es-ES" w:eastAsia="en-US"/>
        </w:rPr>
        <w:t xml:space="preserve"> público</w:t>
      </w:r>
      <w:r w:rsidR="00BF5823" w:rsidRPr="00EE2801">
        <w:rPr>
          <w:rFonts w:ascii="Palatino Linotype" w:eastAsia="Calibri" w:hAnsi="Palatino Linotype" w:cs="Arial"/>
          <w:lang w:val="es-ES" w:eastAsia="en-US"/>
        </w:rPr>
        <w:t>s</w:t>
      </w:r>
      <w:r w:rsidRPr="00EE2801">
        <w:rPr>
          <w:rFonts w:ascii="Palatino Linotype" w:eastAsia="Calibri" w:hAnsi="Palatino Linotype" w:cs="Arial"/>
          <w:lang w:val="es-ES" w:eastAsia="en-US"/>
        </w:rPr>
        <w:t xml:space="preserve"> habilitado</w:t>
      </w:r>
      <w:r w:rsidR="00BF5823" w:rsidRPr="00EE2801">
        <w:rPr>
          <w:rFonts w:ascii="Palatino Linotype" w:eastAsia="Calibri" w:hAnsi="Palatino Linotype" w:cs="Arial"/>
          <w:lang w:val="es-ES" w:eastAsia="en-US"/>
        </w:rPr>
        <w:t>s</w:t>
      </w:r>
      <w:r w:rsidRPr="00EE2801">
        <w:rPr>
          <w:rFonts w:ascii="Palatino Linotype" w:eastAsia="Calibri" w:hAnsi="Palatino Linotype" w:cs="Arial"/>
          <w:lang w:val="es-ES" w:eastAsia="en-US"/>
        </w:rPr>
        <w:t xml:space="preserve"> que consideró competente</w:t>
      </w:r>
      <w:r w:rsidR="00BF5823" w:rsidRPr="00EE2801">
        <w:rPr>
          <w:rFonts w:ascii="Palatino Linotype" w:eastAsia="Calibri" w:hAnsi="Palatino Linotype" w:cs="Arial"/>
          <w:lang w:val="es-ES" w:eastAsia="en-US"/>
        </w:rPr>
        <w:t>s</w:t>
      </w:r>
      <w:r w:rsidRPr="00EE2801">
        <w:rPr>
          <w:rFonts w:ascii="Palatino Linotype" w:eastAsia="Calibri" w:hAnsi="Palatino Linotype" w:cs="Arial"/>
          <w:lang w:val="es-ES" w:eastAsia="en-US"/>
        </w:rPr>
        <w:t>, a efecto de que realizara</w:t>
      </w:r>
      <w:r w:rsidR="00BF5823" w:rsidRPr="00EE2801">
        <w:rPr>
          <w:rFonts w:ascii="Palatino Linotype" w:eastAsia="Calibri" w:hAnsi="Palatino Linotype" w:cs="Arial"/>
          <w:lang w:val="es-ES" w:eastAsia="en-US"/>
        </w:rPr>
        <w:t>n</w:t>
      </w:r>
      <w:r w:rsidRPr="00EE2801">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03763A20" w14:textId="77777777" w:rsidR="007F0016" w:rsidRPr="00EE2801" w:rsidRDefault="007F0016" w:rsidP="00ED119E">
      <w:pPr>
        <w:widowControl w:val="0"/>
        <w:autoSpaceDE w:val="0"/>
        <w:autoSpaceDN w:val="0"/>
        <w:adjustRightInd w:val="0"/>
        <w:spacing w:line="360" w:lineRule="auto"/>
        <w:jc w:val="both"/>
        <w:rPr>
          <w:rFonts w:ascii="Palatino Linotype" w:eastAsia="Calibri" w:hAnsi="Palatino Linotype" w:cs="Arial"/>
          <w:lang w:val="es-ES" w:eastAsia="en-US"/>
        </w:rPr>
      </w:pPr>
    </w:p>
    <w:p w14:paraId="69A09D03" w14:textId="7694E6B4" w:rsidR="007F0016" w:rsidRPr="00EE2801" w:rsidRDefault="00BF5823" w:rsidP="00ED119E">
      <w:pPr>
        <w:widowControl w:val="0"/>
        <w:autoSpaceDE w:val="0"/>
        <w:autoSpaceDN w:val="0"/>
        <w:adjustRightInd w:val="0"/>
        <w:spacing w:line="360" w:lineRule="auto"/>
        <w:jc w:val="center"/>
        <w:rPr>
          <w:rFonts w:ascii="Palatino Linotype" w:eastAsia="Calibri" w:hAnsi="Palatino Linotype" w:cs="Arial"/>
          <w:lang w:val="es-ES" w:eastAsia="en-US"/>
        </w:rPr>
      </w:pPr>
      <w:r w:rsidRPr="00EE2801">
        <w:rPr>
          <w:rFonts w:ascii="Palatino Linotype" w:eastAsia="Calibri" w:hAnsi="Palatino Linotype" w:cs="Arial"/>
          <w:noProof/>
          <w:lang w:eastAsia="es-MX"/>
        </w:rPr>
        <w:drawing>
          <wp:inline distT="0" distB="0" distL="0" distR="0" wp14:anchorId="49638711" wp14:editId="5BBFC7E8">
            <wp:extent cx="5456255" cy="6261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8247" cy="626339"/>
                    </a:xfrm>
                    <a:prstGeom prst="rect">
                      <a:avLst/>
                    </a:prstGeom>
                  </pic:spPr>
                </pic:pic>
              </a:graphicData>
            </a:graphic>
          </wp:inline>
        </w:drawing>
      </w:r>
    </w:p>
    <w:p w14:paraId="46534AAA" w14:textId="77777777" w:rsidR="007F0016" w:rsidRPr="00EE2801" w:rsidRDefault="007F0016" w:rsidP="00ED119E">
      <w:pPr>
        <w:spacing w:line="360" w:lineRule="auto"/>
        <w:jc w:val="both"/>
        <w:rPr>
          <w:rFonts w:ascii="Palatino Linotype" w:eastAsia="Calibri" w:hAnsi="Palatino Linotype" w:cs="Arial"/>
          <w:b/>
          <w:bCs/>
          <w:lang w:val="es-ES" w:eastAsia="en-US"/>
        </w:rPr>
      </w:pPr>
    </w:p>
    <w:p w14:paraId="64B1FE31" w14:textId="1BEAC101" w:rsidR="00F26592" w:rsidRPr="00EE2801" w:rsidRDefault="001073AD" w:rsidP="00ED119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E2801">
        <w:rPr>
          <w:rFonts w:ascii="Palatino Linotype" w:eastAsia="Calibri" w:hAnsi="Palatino Linotype" w:cs="Arial"/>
          <w:b/>
          <w:bCs/>
          <w:sz w:val="26"/>
          <w:szCs w:val="26"/>
          <w:lang w:val="es-ES" w:eastAsia="en-US"/>
        </w:rPr>
        <w:t>II</w:t>
      </w:r>
      <w:r w:rsidR="00B721CB" w:rsidRPr="00EE2801">
        <w:rPr>
          <w:rFonts w:ascii="Palatino Linotype" w:eastAsia="Calibri" w:hAnsi="Palatino Linotype" w:cs="Arial"/>
          <w:b/>
          <w:bCs/>
          <w:sz w:val="26"/>
          <w:szCs w:val="26"/>
          <w:lang w:val="es-ES" w:eastAsia="en-US"/>
        </w:rPr>
        <w:t>I</w:t>
      </w:r>
      <w:r w:rsidRPr="00EE2801">
        <w:rPr>
          <w:rFonts w:ascii="Palatino Linotype" w:eastAsia="Calibri" w:hAnsi="Palatino Linotype" w:cs="Arial"/>
          <w:b/>
          <w:bCs/>
          <w:sz w:val="26"/>
          <w:szCs w:val="26"/>
          <w:lang w:val="es-ES" w:eastAsia="en-US"/>
        </w:rPr>
        <w:t>.</w:t>
      </w:r>
      <w:r w:rsidR="00F518C8" w:rsidRPr="00EE2801">
        <w:rPr>
          <w:rFonts w:ascii="Palatino Linotype" w:eastAsia="Calibri" w:hAnsi="Palatino Linotype" w:cs="Arial"/>
          <w:sz w:val="26"/>
          <w:szCs w:val="26"/>
          <w:lang w:val="es-ES" w:eastAsia="en-US"/>
        </w:rPr>
        <w:t xml:space="preserve"> </w:t>
      </w:r>
      <w:r w:rsidR="00F26592" w:rsidRPr="00EE2801">
        <w:rPr>
          <w:rFonts w:ascii="Palatino Linotype" w:hAnsi="Palatino Linotype" w:cs="Arial"/>
          <w:b/>
          <w:sz w:val="26"/>
          <w:szCs w:val="26"/>
        </w:rPr>
        <w:t>Respuesta del Sujeto Obligado</w:t>
      </w:r>
    </w:p>
    <w:p w14:paraId="4EEC5FFD" w14:textId="6970784D" w:rsidR="00E028E3" w:rsidRPr="00EE2801" w:rsidRDefault="001C729E" w:rsidP="00ED119E">
      <w:pPr>
        <w:widowControl w:val="0"/>
        <w:autoSpaceDE w:val="0"/>
        <w:autoSpaceDN w:val="0"/>
        <w:adjustRightInd w:val="0"/>
        <w:spacing w:line="360" w:lineRule="auto"/>
        <w:jc w:val="both"/>
        <w:rPr>
          <w:rFonts w:ascii="Palatino Linotype" w:hAnsi="Palatino Linotype" w:cs="Segoe UI"/>
          <w:lang w:eastAsia="es-MX"/>
        </w:rPr>
      </w:pPr>
      <w:r w:rsidRPr="00EE2801">
        <w:rPr>
          <w:rFonts w:ascii="Palatino Linotype" w:hAnsi="Palatino Linotype" w:cs="Segoe UI"/>
          <w:lang w:eastAsia="es-MX"/>
        </w:rPr>
        <w:t xml:space="preserve">En </w:t>
      </w:r>
      <w:r w:rsidR="004443F7" w:rsidRPr="00EE2801">
        <w:rPr>
          <w:rFonts w:ascii="Palatino Linotype" w:hAnsi="Palatino Linotype" w:cs="Segoe UI"/>
          <w:lang w:eastAsia="es-MX"/>
        </w:rPr>
        <w:t xml:space="preserve">fecha veintitrés de </w:t>
      </w:r>
      <w:r w:rsidR="00CB349D" w:rsidRPr="00EE2801">
        <w:rPr>
          <w:rFonts w:ascii="Palatino Linotype" w:hAnsi="Palatino Linotype" w:cs="Segoe UI"/>
          <w:lang w:eastAsia="es-MX"/>
        </w:rPr>
        <w:t>junio</w:t>
      </w:r>
      <w:r w:rsidR="0069687F" w:rsidRPr="00EE2801">
        <w:rPr>
          <w:rFonts w:ascii="Palatino Linotype" w:hAnsi="Palatino Linotype" w:cs="Segoe UI"/>
          <w:lang w:eastAsia="es-MX"/>
        </w:rPr>
        <w:t xml:space="preserve"> de dos mil veintidós</w:t>
      </w:r>
      <w:r w:rsidR="00BF3E26" w:rsidRPr="00EE2801">
        <w:rPr>
          <w:rFonts w:ascii="Palatino Linotype" w:hAnsi="Palatino Linotype" w:cs="Segoe UI"/>
          <w:lang w:eastAsia="es-MX"/>
        </w:rPr>
        <w:t xml:space="preserve">, </w:t>
      </w:r>
      <w:r w:rsidR="00922B7D" w:rsidRPr="00EE2801">
        <w:rPr>
          <w:rFonts w:ascii="Palatino Linotype" w:hAnsi="Palatino Linotype" w:cs="Segoe UI"/>
          <w:b/>
          <w:bCs/>
          <w:lang w:eastAsia="es-MX"/>
        </w:rPr>
        <w:t>EL SU</w:t>
      </w:r>
      <w:r w:rsidR="00BF3E26" w:rsidRPr="00EE2801">
        <w:rPr>
          <w:rFonts w:ascii="Palatino Linotype" w:hAnsi="Palatino Linotype" w:cs="Segoe UI"/>
          <w:b/>
          <w:lang w:eastAsia="es-MX"/>
        </w:rPr>
        <w:t>JETO OBLIGADO</w:t>
      </w:r>
      <w:r w:rsidR="00BF3E26" w:rsidRPr="00EE2801">
        <w:rPr>
          <w:rFonts w:ascii="Palatino Linotype" w:hAnsi="Palatino Linotype" w:cs="Segoe UI"/>
          <w:lang w:eastAsia="es-MX"/>
        </w:rPr>
        <w:t xml:space="preserve"> dio </w:t>
      </w:r>
      <w:r w:rsidR="00BF3E26" w:rsidRPr="00EE2801">
        <w:rPr>
          <w:rFonts w:ascii="Palatino Linotype" w:hAnsi="Palatino Linotype" w:cs="Segoe UI"/>
          <w:lang w:eastAsia="es-MX"/>
        </w:rPr>
        <w:lastRenderedPageBreak/>
        <w:t>respuesta a la solicitud de información en los siguientes términos:</w:t>
      </w:r>
    </w:p>
    <w:p w14:paraId="3E6F7FEC" w14:textId="77777777" w:rsidR="003D0867" w:rsidRPr="00EE2801" w:rsidRDefault="003D0867" w:rsidP="00ED119E">
      <w:pPr>
        <w:ind w:left="840" w:right="900"/>
        <w:jc w:val="both"/>
        <w:textAlignment w:val="baseline"/>
        <w:rPr>
          <w:rFonts w:ascii="Palatino Linotype" w:hAnsi="Palatino Linotype" w:cs="Segoe UI"/>
          <w:i/>
          <w:iCs/>
          <w:sz w:val="22"/>
          <w:szCs w:val="22"/>
          <w:lang w:eastAsia="es-MX"/>
        </w:rPr>
      </w:pPr>
    </w:p>
    <w:p w14:paraId="61A8C18F" w14:textId="77777777" w:rsidR="00E51140" w:rsidRPr="00EE2801" w:rsidRDefault="001C729E" w:rsidP="00ED119E">
      <w:pPr>
        <w:spacing w:line="276" w:lineRule="auto"/>
        <w:ind w:left="840" w:right="900"/>
        <w:jc w:val="both"/>
        <w:textAlignment w:val="baseline"/>
        <w:rPr>
          <w:rFonts w:ascii="Palatino Linotype" w:hAnsi="Palatino Linotype" w:cs="Segoe UI"/>
          <w:i/>
          <w:iCs/>
          <w:sz w:val="22"/>
          <w:szCs w:val="22"/>
          <w:lang w:eastAsia="es-MX"/>
        </w:rPr>
      </w:pPr>
      <w:r w:rsidRPr="00EE2801">
        <w:rPr>
          <w:rFonts w:ascii="Palatino Linotype" w:hAnsi="Palatino Linotype" w:cs="Segoe UI"/>
          <w:i/>
          <w:iCs/>
          <w:sz w:val="22"/>
          <w:szCs w:val="22"/>
          <w:lang w:eastAsia="es-MX"/>
        </w:rPr>
        <w:t>“</w:t>
      </w:r>
      <w:r w:rsidR="008256C5" w:rsidRPr="00EE2801">
        <w:rPr>
          <w:rFonts w:ascii="Palatino Linotype" w:hAnsi="Palatino Linotype" w:cs="Segoe UI"/>
          <w:i/>
          <w:iCs/>
          <w:sz w:val="22"/>
          <w:szCs w:val="22"/>
          <w:lang w:eastAsia="es-MX"/>
        </w:rPr>
        <w:t>…</w:t>
      </w:r>
      <w:r w:rsidR="00E51140" w:rsidRPr="00EE280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2216725A" w:rsidR="008B3120" w:rsidRPr="00EE2801" w:rsidRDefault="00E51140" w:rsidP="00ED119E">
      <w:pPr>
        <w:spacing w:line="276" w:lineRule="auto"/>
        <w:ind w:left="840" w:right="900"/>
        <w:jc w:val="both"/>
        <w:textAlignment w:val="baseline"/>
        <w:rPr>
          <w:rFonts w:ascii="Palatino Linotype" w:hAnsi="Palatino Linotype" w:cs="Segoe UI"/>
          <w:i/>
          <w:sz w:val="22"/>
          <w:szCs w:val="22"/>
          <w:lang w:eastAsia="es-MX"/>
        </w:rPr>
      </w:pPr>
      <w:r w:rsidRPr="00EE2801">
        <w:rPr>
          <w:rFonts w:ascii="Palatino Linotype" w:hAnsi="Palatino Linotype" w:cs="Segoe UI"/>
          <w:i/>
          <w:iCs/>
          <w:sz w:val="22"/>
          <w:szCs w:val="22"/>
          <w:lang w:eastAsia="es-MX"/>
        </w:rPr>
        <w:t>SE ANEXA RESPUESTA Sirva el presente para hacerle llegar un cordial saludo; asimismo y en atención a la solicitud de información ingresada a través del Sistema Acceso a la Información Mexiquense (SAIMEX), a la cual le recayó el número de folio 00186/ATIZARA/IP/2022, donde fuera solicitado lo siguiente: "...4. Existe la aplicación eficiente del proceso de administración del patrimonio municipal: recepción, adquisición, enajenación, inventario?..."(Sic). En respuesta a lo anterior, remito a usted en medio digital oficio S.H.A./P.M/1605/2022 de fecha 04 de abril de 2022, suscrito por el Lic. Alan Isaí Ledezma Nieto, Coordinador de Patrimonio Municipal. Dando así, puntual respuesta a la información requerida. Atentamente. Secretaría del Ayuntamiento</w:t>
      </w:r>
      <w:r w:rsidR="00830D32" w:rsidRPr="00EE2801">
        <w:rPr>
          <w:rFonts w:ascii="Palatino Linotype" w:hAnsi="Palatino Linotype" w:cs="Segoe UI"/>
          <w:i/>
          <w:iCs/>
          <w:sz w:val="22"/>
          <w:szCs w:val="22"/>
          <w:lang w:eastAsia="es-MX"/>
        </w:rPr>
        <w:t>.</w:t>
      </w:r>
      <w:r w:rsidR="008256C5" w:rsidRPr="00EE2801">
        <w:rPr>
          <w:rFonts w:ascii="Palatino Linotype" w:hAnsi="Palatino Linotype" w:cs="Segoe UI"/>
          <w:i/>
          <w:iCs/>
          <w:sz w:val="22"/>
          <w:szCs w:val="22"/>
          <w:lang w:eastAsia="es-MX"/>
        </w:rPr>
        <w:t>.</w:t>
      </w:r>
      <w:r w:rsidR="00144423" w:rsidRPr="00EE2801">
        <w:rPr>
          <w:rFonts w:ascii="Palatino Linotype" w:hAnsi="Palatino Linotype" w:cs="Segoe UI"/>
          <w:i/>
          <w:iCs/>
          <w:sz w:val="22"/>
          <w:szCs w:val="22"/>
          <w:lang w:eastAsia="es-MX"/>
        </w:rPr>
        <w:t>.</w:t>
      </w:r>
      <w:r w:rsidR="008B3120" w:rsidRPr="00EE2801">
        <w:rPr>
          <w:rFonts w:ascii="Palatino Linotype" w:hAnsi="Palatino Linotype" w:cs="Segoe UI"/>
          <w:i/>
          <w:iCs/>
          <w:sz w:val="22"/>
          <w:szCs w:val="22"/>
          <w:lang w:eastAsia="es-MX"/>
        </w:rPr>
        <w:t>”</w:t>
      </w:r>
      <w:r w:rsidR="001C729E" w:rsidRPr="00EE2801">
        <w:rPr>
          <w:rFonts w:ascii="Palatino Linotype" w:hAnsi="Palatino Linotype" w:cs="Segoe UI"/>
          <w:i/>
          <w:sz w:val="22"/>
          <w:szCs w:val="22"/>
          <w:lang w:eastAsia="es-MX"/>
        </w:rPr>
        <w:t xml:space="preserve"> </w:t>
      </w:r>
      <w:r w:rsidR="00491C18" w:rsidRPr="00EE2801">
        <w:rPr>
          <w:rFonts w:ascii="Palatino Linotype" w:hAnsi="Palatino Linotype" w:cs="Segoe UI"/>
          <w:i/>
          <w:sz w:val="22"/>
          <w:szCs w:val="22"/>
          <w:lang w:eastAsia="es-MX"/>
        </w:rPr>
        <w:t>(Sic)</w:t>
      </w:r>
    </w:p>
    <w:p w14:paraId="38B03B68" w14:textId="77777777" w:rsidR="00791857" w:rsidRPr="00EE2801" w:rsidRDefault="00791857" w:rsidP="00ED119E">
      <w:pPr>
        <w:spacing w:line="360" w:lineRule="auto"/>
        <w:rPr>
          <w:rFonts w:ascii="Palatino Linotype" w:hAnsi="Palatino Linotype" w:cs="Segoe UI"/>
          <w:b/>
          <w:i/>
          <w:lang w:eastAsia="es-MX"/>
        </w:rPr>
      </w:pPr>
    </w:p>
    <w:p w14:paraId="0B33BD22" w14:textId="27C12154" w:rsidR="00E51140" w:rsidRPr="00EE2801" w:rsidRDefault="001073AD" w:rsidP="00ED119E">
      <w:pPr>
        <w:spacing w:line="360" w:lineRule="auto"/>
        <w:jc w:val="both"/>
        <w:rPr>
          <w:rFonts w:ascii="Palatino Linotype" w:hAnsi="Palatino Linotype" w:cs="Segoe UI"/>
          <w:lang w:eastAsia="es-MX"/>
        </w:rPr>
      </w:pPr>
      <w:r w:rsidRPr="00EE2801">
        <w:rPr>
          <w:rFonts w:ascii="Palatino Linotype" w:hAnsi="Palatino Linotype" w:cs="Segoe UI"/>
          <w:b/>
          <w:lang w:eastAsia="es-MX"/>
        </w:rPr>
        <w:t xml:space="preserve">El SUJETO OBLIGADO </w:t>
      </w:r>
      <w:r w:rsidRPr="00EE2801">
        <w:rPr>
          <w:rFonts w:ascii="Palatino Linotype" w:hAnsi="Palatino Linotype" w:cs="Segoe UI"/>
          <w:lang w:eastAsia="es-MX"/>
        </w:rPr>
        <w:t xml:space="preserve">anexo a la respuesta </w:t>
      </w:r>
      <w:r w:rsidR="00E51140" w:rsidRPr="00EE2801">
        <w:rPr>
          <w:rFonts w:ascii="Palatino Linotype" w:hAnsi="Palatino Linotype" w:cs="Segoe UI"/>
          <w:lang w:eastAsia="es-MX"/>
        </w:rPr>
        <w:t>los</w:t>
      </w:r>
      <w:r w:rsidRPr="00EE2801">
        <w:rPr>
          <w:rFonts w:ascii="Palatino Linotype" w:hAnsi="Palatino Linotype" w:cs="Segoe UI"/>
          <w:lang w:eastAsia="es-MX"/>
        </w:rPr>
        <w:t xml:space="preserve"> archivo</w:t>
      </w:r>
      <w:r w:rsidR="00E51140" w:rsidRPr="00EE2801">
        <w:rPr>
          <w:rFonts w:ascii="Palatino Linotype" w:hAnsi="Palatino Linotype" w:cs="Segoe UI"/>
          <w:lang w:eastAsia="es-MX"/>
        </w:rPr>
        <w:t>s</w:t>
      </w:r>
      <w:r w:rsidRPr="00EE2801">
        <w:rPr>
          <w:rFonts w:ascii="Palatino Linotype" w:hAnsi="Palatino Linotype" w:cs="Segoe UI"/>
          <w:lang w:eastAsia="es-MX"/>
        </w:rPr>
        <w:t xml:space="preserve"> electrónico</w:t>
      </w:r>
      <w:r w:rsidR="00E51140" w:rsidRPr="00EE2801">
        <w:rPr>
          <w:rFonts w:ascii="Palatino Linotype" w:hAnsi="Palatino Linotype" w:cs="Segoe UI"/>
          <w:lang w:eastAsia="es-MX"/>
        </w:rPr>
        <w:t>s que a continuación se describen:</w:t>
      </w:r>
    </w:p>
    <w:p w14:paraId="08F19093" w14:textId="77777777" w:rsidR="001F6652" w:rsidRPr="00EE2801" w:rsidRDefault="001F6652" w:rsidP="00ED119E">
      <w:pPr>
        <w:spacing w:line="360" w:lineRule="auto"/>
        <w:jc w:val="both"/>
        <w:rPr>
          <w:rFonts w:ascii="Palatino Linotype" w:hAnsi="Palatino Linotype" w:cs="Segoe UI"/>
          <w:lang w:eastAsia="es-MX"/>
        </w:rPr>
      </w:pPr>
    </w:p>
    <w:p w14:paraId="335B3F2D" w14:textId="492E6E0D" w:rsidR="00AC46A0" w:rsidRPr="00EE2801" w:rsidRDefault="001F6652" w:rsidP="00ED119E">
      <w:pPr>
        <w:spacing w:line="360" w:lineRule="auto"/>
        <w:jc w:val="both"/>
        <w:rPr>
          <w:rFonts w:ascii="Palatino Linotype" w:hAnsi="Palatino Linotype" w:cs="Segoe UI"/>
          <w:lang w:eastAsia="es-MX"/>
        </w:rPr>
      </w:pPr>
      <w:r w:rsidRPr="00EE2801">
        <w:rPr>
          <w:rFonts w:ascii="Palatino Linotype" w:hAnsi="Palatino Linotype" w:cs="Segoe UI"/>
          <w:b/>
          <w:bCs/>
          <w:i/>
          <w:iCs/>
          <w:lang w:eastAsia="es-MX"/>
        </w:rPr>
        <w:t>00186-1072-2022.pdf</w:t>
      </w:r>
      <w:r w:rsidR="00D7410A" w:rsidRPr="00EE2801">
        <w:rPr>
          <w:rFonts w:ascii="Palatino Linotype" w:hAnsi="Palatino Linotype" w:cs="Segoe UI"/>
          <w:lang w:eastAsia="es-MX"/>
        </w:rPr>
        <w:t xml:space="preserve">, contiene el Oficio </w:t>
      </w:r>
      <w:r w:rsidR="00AC46A0" w:rsidRPr="00EE2801">
        <w:rPr>
          <w:rFonts w:ascii="Palatino Linotype" w:hAnsi="Palatino Linotype" w:cs="Segoe UI"/>
          <w:lang w:eastAsia="es-MX"/>
        </w:rPr>
        <w:t>TM1072/2022, signado por el Tesorer</w:t>
      </w:r>
      <w:r w:rsidR="00B329CC" w:rsidRPr="00EE2801">
        <w:rPr>
          <w:rFonts w:ascii="Palatino Linotype" w:hAnsi="Palatino Linotype" w:cs="Segoe UI"/>
          <w:lang w:eastAsia="es-MX"/>
        </w:rPr>
        <w:t>o</w:t>
      </w:r>
      <w:r w:rsidR="00AC46A0" w:rsidRPr="00EE2801">
        <w:rPr>
          <w:rFonts w:ascii="Palatino Linotype" w:hAnsi="Palatino Linotype" w:cs="Segoe UI"/>
          <w:lang w:eastAsia="es-MX"/>
        </w:rPr>
        <w:t xml:space="preserve"> Municipal, en el cual da atención a los rubros solicitados por el particular en los siguientes términos:</w:t>
      </w:r>
    </w:p>
    <w:p w14:paraId="3C1E7B64" w14:textId="77777777" w:rsidR="001C59B1" w:rsidRPr="00EE2801" w:rsidRDefault="001C59B1" w:rsidP="00ED119E">
      <w:pPr>
        <w:spacing w:line="360" w:lineRule="auto"/>
        <w:jc w:val="both"/>
        <w:rPr>
          <w:rFonts w:ascii="Palatino Linotype" w:hAnsi="Palatino Linotype" w:cs="Segoe UI"/>
          <w:lang w:eastAsia="es-MX"/>
        </w:rPr>
      </w:pPr>
    </w:p>
    <w:p w14:paraId="0BDE071F" w14:textId="0DBD44A9" w:rsidR="00AC46A0" w:rsidRPr="00EE2801" w:rsidRDefault="00735F20"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lastRenderedPageBreak/>
        <w:drawing>
          <wp:inline distT="0" distB="0" distL="0" distR="0" wp14:anchorId="30FFC2E4" wp14:editId="37F431E3">
            <wp:extent cx="4702628" cy="1825625"/>
            <wp:effectExtent l="0" t="0" r="317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1128" cy="1828925"/>
                    </a:xfrm>
                    <a:prstGeom prst="rect">
                      <a:avLst/>
                    </a:prstGeom>
                  </pic:spPr>
                </pic:pic>
              </a:graphicData>
            </a:graphic>
          </wp:inline>
        </w:drawing>
      </w:r>
    </w:p>
    <w:p w14:paraId="358A92B9" w14:textId="2A476409" w:rsidR="009412BE" w:rsidRPr="00EE2801" w:rsidRDefault="009412BE"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drawing>
          <wp:inline distT="0" distB="0" distL="0" distR="0" wp14:anchorId="0FD56E76" wp14:editId="09EFB0C3">
            <wp:extent cx="4702629" cy="2220595"/>
            <wp:effectExtent l="0" t="0" r="317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6521" cy="2236599"/>
                    </a:xfrm>
                    <a:prstGeom prst="rect">
                      <a:avLst/>
                    </a:prstGeom>
                  </pic:spPr>
                </pic:pic>
              </a:graphicData>
            </a:graphic>
          </wp:inline>
        </w:drawing>
      </w:r>
    </w:p>
    <w:p w14:paraId="42327B7B" w14:textId="77777777" w:rsidR="001C59B1" w:rsidRPr="00EE2801" w:rsidRDefault="001C59B1" w:rsidP="00ED119E">
      <w:pPr>
        <w:spacing w:line="360" w:lineRule="auto"/>
        <w:jc w:val="both"/>
        <w:rPr>
          <w:rFonts w:ascii="Palatino Linotype" w:hAnsi="Palatino Linotype" w:cs="Segoe UI"/>
          <w:lang w:eastAsia="es-MX"/>
        </w:rPr>
      </w:pPr>
    </w:p>
    <w:p w14:paraId="3B5729CB" w14:textId="26C41669" w:rsidR="00C75AFB" w:rsidRPr="00EE2801" w:rsidRDefault="001F6652" w:rsidP="00ED119E">
      <w:pPr>
        <w:spacing w:line="360" w:lineRule="auto"/>
        <w:jc w:val="both"/>
        <w:rPr>
          <w:rFonts w:ascii="Palatino Linotype" w:hAnsi="Palatino Linotype" w:cs="Segoe UI"/>
          <w:lang w:eastAsia="es-MX"/>
        </w:rPr>
      </w:pPr>
      <w:r w:rsidRPr="00EE2801">
        <w:rPr>
          <w:rFonts w:ascii="Palatino Linotype" w:hAnsi="Palatino Linotype" w:cs="Segoe UI"/>
          <w:b/>
          <w:bCs/>
          <w:i/>
          <w:iCs/>
          <w:lang w:eastAsia="es-MX"/>
        </w:rPr>
        <w:t>anexo de saimex 00186.pdf</w:t>
      </w:r>
      <w:r w:rsidR="00B329CC" w:rsidRPr="00EE2801">
        <w:rPr>
          <w:rFonts w:ascii="Palatino Linotype" w:hAnsi="Palatino Linotype" w:cs="Segoe UI"/>
          <w:lang w:eastAsia="es-MX"/>
        </w:rPr>
        <w:t xml:space="preserve">, contiene el Oficio </w:t>
      </w:r>
      <w:r w:rsidR="002B4F5A" w:rsidRPr="00EE2801">
        <w:rPr>
          <w:rFonts w:ascii="Palatino Linotype" w:hAnsi="Palatino Linotype" w:cs="Segoe UI"/>
          <w:lang w:eastAsia="es-MX"/>
        </w:rPr>
        <w:t>S.H.A./P.M./1605</w:t>
      </w:r>
      <w:r w:rsidR="00B329CC" w:rsidRPr="00EE2801">
        <w:rPr>
          <w:rFonts w:ascii="Palatino Linotype" w:hAnsi="Palatino Linotype" w:cs="Segoe UI"/>
          <w:lang w:eastAsia="es-MX"/>
        </w:rPr>
        <w:t>/2022, signado por el</w:t>
      </w:r>
      <w:r w:rsidR="00AB394B" w:rsidRPr="00EE2801">
        <w:rPr>
          <w:rFonts w:ascii="Palatino Linotype" w:hAnsi="Palatino Linotype" w:cs="Segoe UI"/>
          <w:lang w:eastAsia="es-MX"/>
        </w:rPr>
        <w:t xml:space="preserve"> </w:t>
      </w:r>
      <w:r w:rsidR="00C75AFB" w:rsidRPr="00EE2801">
        <w:rPr>
          <w:rFonts w:ascii="Palatino Linotype" w:hAnsi="Palatino Linotype" w:cs="Segoe UI"/>
          <w:lang w:eastAsia="es-MX"/>
        </w:rPr>
        <w:t>Coordinador de Patrimonial Municipal, en el cual responde al cuestionamiento cuatro en los siguientes términos:</w:t>
      </w:r>
    </w:p>
    <w:p w14:paraId="35D6DDD8" w14:textId="0F097087" w:rsidR="00C75AFB" w:rsidRPr="00EE2801" w:rsidRDefault="00C75AFB" w:rsidP="00ED119E">
      <w:pPr>
        <w:spacing w:line="360" w:lineRule="auto"/>
        <w:jc w:val="both"/>
        <w:rPr>
          <w:rFonts w:ascii="Palatino Linotype" w:hAnsi="Palatino Linotype" w:cs="Segoe UI"/>
          <w:lang w:eastAsia="es-MX"/>
        </w:rPr>
      </w:pPr>
      <w:r w:rsidRPr="00EE2801">
        <w:rPr>
          <w:rFonts w:ascii="Palatino Linotype" w:hAnsi="Palatino Linotype" w:cs="Segoe UI"/>
          <w:lang w:eastAsia="es-MX"/>
        </w:rPr>
        <w:t>.</w:t>
      </w:r>
    </w:p>
    <w:p w14:paraId="7A578E69" w14:textId="36001F17" w:rsidR="0085085A" w:rsidRPr="00EE2801" w:rsidRDefault="0085085A"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drawing>
          <wp:inline distT="0" distB="0" distL="0" distR="0" wp14:anchorId="3DB5889A" wp14:editId="5784AAC3">
            <wp:extent cx="5215094" cy="1524635"/>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38383" cy="1531444"/>
                    </a:xfrm>
                    <a:prstGeom prst="rect">
                      <a:avLst/>
                    </a:prstGeom>
                  </pic:spPr>
                </pic:pic>
              </a:graphicData>
            </a:graphic>
          </wp:inline>
        </w:drawing>
      </w:r>
    </w:p>
    <w:p w14:paraId="641347B8" w14:textId="7030AA9C" w:rsidR="00182393" w:rsidRPr="00EE2801" w:rsidRDefault="003D2187" w:rsidP="00ED119E">
      <w:pPr>
        <w:spacing w:line="360" w:lineRule="auto"/>
        <w:jc w:val="both"/>
        <w:rPr>
          <w:rFonts w:ascii="Palatino Linotype" w:hAnsi="Palatino Linotype" w:cs="Arial"/>
          <w:b/>
          <w:sz w:val="26"/>
          <w:szCs w:val="26"/>
        </w:rPr>
      </w:pPr>
      <w:r w:rsidRPr="00EE2801">
        <w:rPr>
          <w:rFonts w:ascii="Palatino Linotype" w:hAnsi="Palatino Linotype" w:cs="Arial"/>
          <w:b/>
          <w:sz w:val="26"/>
          <w:szCs w:val="26"/>
        </w:rPr>
        <w:lastRenderedPageBreak/>
        <w:t>I</w:t>
      </w:r>
      <w:r w:rsidR="00024483" w:rsidRPr="00EE2801">
        <w:rPr>
          <w:rFonts w:ascii="Palatino Linotype" w:hAnsi="Palatino Linotype" w:cs="Arial"/>
          <w:b/>
          <w:sz w:val="26"/>
          <w:szCs w:val="26"/>
        </w:rPr>
        <w:t>V</w:t>
      </w:r>
      <w:r w:rsidR="00182393" w:rsidRPr="00EE2801">
        <w:rPr>
          <w:rFonts w:ascii="Palatino Linotype" w:hAnsi="Palatino Linotype" w:cs="Arial"/>
          <w:b/>
          <w:sz w:val="26"/>
          <w:szCs w:val="26"/>
        </w:rPr>
        <w:t xml:space="preserve">. </w:t>
      </w:r>
      <w:r w:rsidR="00182393" w:rsidRPr="00EE2801">
        <w:rPr>
          <w:rFonts w:ascii="Palatino Linotype" w:hAnsi="Palatino Linotype" w:cs="Arial"/>
          <w:b/>
          <w:bCs/>
          <w:sz w:val="26"/>
          <w:szCs w:val="26"/>
        </w:rPr>
        <w:t>Del Recurso de Revisión</w:t>
      </w:r>
    </w:p>
    <w:p w14:paraId="2E235778" w14:textId="57E26208" w:rsidR="009C68A3" w:rsidRPr="00EE2801" w:rsidRDefault="009E6E1F" w:rsidP="00ED119E">
      <w:pPr>
        <w:spacing w:line="360" w:lineRule="auto"/>
        <w:jc w:val="both"/>
        <w:rPr>
          <w:rFonts w:ascii="Palatino Linotype" w:hAnsi="Palatino Linotype" w:cs="Arial"/>
        </w:rPr>
      </w:pPr>
      <w:r w:rsidRPr="00EE2801">
        <w:rPr>
          <w:rFonts w:ascii="Palatino Linotype" w:hAnsi="Palatino Linotype" w:cs="Arial"/>
        </w:rPr>
        <w:t>Inconforme por la respuesta</w:t>
      </w:r>
      <w:r w:rsidR="00DC2B02" w:rsidRPr="00EE2801">
        <w:rPr>
          <w:rFonts w:ascii="Palatino Linotype" w:hAnsi="Palatino Linotype" w:cs="Arial"/>
        </w:rPr>
        <w:t xml:space="preserve"> proporcionada por </w:t>
      </w:r>
      <w:r w:rsidRPr="00EE2801">
        <w:rPr>
          <w:rFonts w:ascii="Palatino Linotype" w:hAnsi="Palatino Linotype" w:cs="Arial"/>
        </w:rPr>
        <w:t>el</w:t>
      </w:r>
      <w:r w:rsidRPr="00EE2801">
        <w:rPr>
          <w:rFonts w:ascii="Palatino Linotype" w:hAnsi="Palatino Linotype" w:cs="Arial"/>
          <w:b/>
        </w:rPr>
        <w:t xml:space="preserve"> SUJETO OBLIGADO</w:t>
      </w:r>
      <w:r w:rsidRPr="00EE2801">
        <w:rPr>
          <w:rFonts w:ascii="Palatino Linotype" w:hAnsi="Palatino Linotype" w:cs="Arial"/>
        </w:rPr>
        <w:t xml:space="preserve">, </w:t>
      </w:r>
      <w:bookmarkStart w:id="0" w:name="_Hlk65869348"/>
      <w:r w:rsidRPr="00EE2801">
        <w:rPr>
          <w:rFonts w:ascii="Palatino Linotype" w:hAnsi="Palatino Linotype" w:cs="Arial"/>
          <w:bCs/>
        </w:rPr>
        <w:t>el</w:t>
      </w:r>
      <w:r w:rsidRPr="00EE2801">
        <w:rPr>
          <w:rFonts w:ascii="Palatino Linotype" w:hAnsi="Palatino Linotype" w:cs="Arial"/>
        </w:rPr>
        <w:t xml:space="preserve"> </w:t>
      </w:r>
      <w:bookmarkStart w:id="1" w:name="_Hlk94635182"/>
      <w:bookmarkEnd w:id="0"/>
      <w:r w:rsidR="006D3C0F" w:rsidRPr="00EE2801">
        <w:rPr>
          <w:rFonts w:ascii="Palatino Linotype" w:hAnsi="Palatino Linotype" w:cs="Arial"/>
        </w:rPr>
        <w:t>diecisiete</w:t>
      </w:r>
      <w:r w:rsidR="006C2B76" w:rsidRPr="00EE2801">
        <w:rPr>
          <w:rFonts w:ascii="Palatino Linotype" w:hAnsi="Palatino Linotype" w:cs="Arial"/>
        </w:rPr>
        <w:t xml:space="preserve"> de mayo</w:t>
      </w:r>
      <w:r w:rsidR="00D44427" w:rsidRPr="00EE2801">
        <w:rPr>
          <w:rFonts w:ascii="Palatino Linotype" w:hAnsi="Palatino Linotype" w:cs="Arial"/>
        </w:rPr>
        <w:t xml:space="preserve"> de dos mil veintidós</w:t>
      </w:r>
      <w:bookmarkEnd w:id="1"/>
      <w:r w:rsidRPr="00EE2801">
        <w:rPr>
          <w:rFonts w:ascii="Palatino Linotype" w:hAnsi="Palatino Linotype" w:cs="Arial"/>
        </w:rPr>
        <w:t xml:space="preserve">, </w:t>
      </w:r>
      <w:r w:rsidR="009C68A3" w:rsidRPr="00EE2801">
        <w:rPr>
          <w:rFonts w:ascii="Palatino Linotype" w:hAnsi="Palatino Linotype" w:cs="Arial"/>
          <w:bCs/>
        </w:rPr>
        <w:t>se</w:t>
      </w:r>
      <w:r w:rsidR="009C68A3" w:rsidRPr="00EE2801">
        <w:rPr>
          <w:rFonts w:ascii="Palatino Linotype" w:hAnsi="Palatino Linotype" w:cs="Arial"/>
          <w:b/>
        </w:rPr>
        <w:t xml:space="preserve"> </w:t>
      </w:r>
      <w:r w:rsidR="009C68A3" w:rsidRPr="00EE2801">
        <w:rPr>
          <w:rFonts w:ascii="Palatino Linotype" w:hAnsi="Palatino Linotype" w:cs="Arial"/>
        </w:rPr>
        <w:t xml:space="preserve">interpuso el Recurso de Revisión materia del presente estudio, el cual fue registrado en </w:t>
      </w:r>
      <w:r w:rsidR="009C68A3" w:rsidRPr="00EE2801">
        <w:rPr>
          <w:rFonts w:ascii="Palatino Linotype" w:hAnsi="Palatino Linotype" w:cs="Arial"/>
          <w:b/>
        </w:rPr>
        <w:t>EL SAIMEX</w:t>
      </w:r>
      <w:r w:rsidR="009C68A3" w:rsidRPr="00EE2801">
        <w:rPr>
          <w:rFonts w:ascii="Palatino Linotype" w:hAnsi="Palatino Linotype" w:cs="Arial"/>
        </w:rPr>
        <w:t xml:space="preserve"> y se le asignó el número de expediente anotado al rubro</w:t>
      </w:r>
      <w:r w:rsidR="009C68A3" w:rsidRPr="00EE2801">
        <w:rPr>
          <w:rFonts w:ascii="Palatino Linotype" w:hAnsi="Palatino Linotype" w:cs="Arial"/>
          <w:b/>
        </w:rPr>
        <w:t>,</w:t>
      </w:r>
      <w:r w:rsidR="009C68A3" w:rsidRPr="00EE2801">
        <w:rPr>
          <w:rFonts w:ascii="Palatino Linotype" w:hAnsi="Palatino Linotype" w:cs="Arial"/>
        </w:rPr>
        <w:t xml:space="preserve"> en el que señaló el particular, lo siguiente:</w:t>
      </w:r>
    </w:p>
    <w:p w14:paraId="1FE4A390" w14:textId="77777777" w:rsidR="009C68A3" w:rsidRPr="00EE2801" w:rsidRDefault="009C68A3" w:rsidP="00ED119E">
      <w:pPr>
        <w:pStyle w:val="Prrafodelista"/>
        <w:numPr>
          <w:ilvl w:val="0"/>
          <w:numId w:val="31"/>
        </w:numPr>
        <w:spacing w:line="360" w:lineRule="auto"/>
        <w:jc w:val="both"/>
        <w:rPr>
          <w:rFonts w:ascii="Palatino Linotype" w:hAnsi="Palatino Linotype" w:cs="Arial"/>
          <w:b/>
          <w:bCs/>
        </w:rPr>
      </w:pPr>
      <w:bookmarkStart w:id="2" w:name="_Hlk76554159"/>
      <w:r w:rsidRPr="00EE2801">
        <w:rPr>
          <w:rFonts w:ascii="Palatino Linotype" w:hAnsi="Palatino Linotype" w:cs="Arial"/>
          <w:b/>
          <w:bCs/>
        </w:rPr>
        <w:t>Acto impugnado:</w:t>
      </w:r>
    </w:p>
    <w:p w14:paraId="216393EC" w14:textId="77777777" w:rsidR="009C68A3" w:rsidRPr="00EE2801" w:rsidRDefault="009C68A3" w:rsidP="00ED119E">
      <w:pPr>
        <w:tabs>
          <w:tab w:val="left" w:pos="851"/>
        </w:tabs>
        <w:ind w:left="851" w:right="901"/>
        <w:jc w:val="both"/>
        <w:rPr>
          <w:rFonts w:ascii="Palatino Linotype" w:hAnsi="Palatino Linotype" w:cs="Arial"/>
          <w:i/>
          <w:sz w:val="22"/>
          <w:szCs w:val="22"/>
        </w:rPr>
      </w:pPr>
    </w:p>
    <w:p w14:paraId="042E7897" w14:textId="35E1F538" w:rsidR="009C68A3" w:rsidRPr="00EE2801" w:rsidRDefault="009C68A3" w:rsidP="00ED119E">
      <w:pPr>
        <w:tabs>
          <w:tab w:val="left" w:pos="851"/>
        </w:tabs>
        <w:ind w:left="851" w:right="901"/>
        <w:jc w:val="both"/>
        <w:rPr>
          <w:rFonts w:ascii="Palatino Linotype" w:hAnsi="Palatino Linotype" w:cs="Arial"/>
          <w:i/>
          <w:sz w:val="22"/>
          <w:szCs w:val="22"/>
        </w:rPr>
      </w:pPr>
      <w:r w:rsidRPr="00EE2801">
        <w:rPr>
          <w:rFonts w:ascii="Palatino Linotype" w:hAnsi="Palatino Linotype" w:cs="Arial"/>
          <w:i/>
          <w:sz w:val="22"/>
          <w:szCs w:val="22"/>
        </w:rPr>
        <w:t>“</w:t>
      </w:r>
      <w:r w:rsidR="007301A7" w:rsidRPr="00EE2801">
        <w:rPr>
          <w:rFonts w:ascii="Palatino Linotype" w:hAnsi="Palatino Linotype" w:cs="Arial"/>
          <w:i/>
          <w:sz w:val="22"/>
          <w:szCs w:val="22"/>
        </w:rPr>
        <w:t xml:space="preserve">En la solicitud se pidió respondieran "Existe la aplicación eficiente del proceso de administración del patrimonio municipal: recepción, adquisición, enajenación, inventario? " en la cual solo se respondío lo que tiene que ver con inventario </w:t>
      </w:r>
      <w:r w:rsidRPr="00EE2801">
        <w:rPr>
          <w:rFonts w:ascii="Palatino Linotype" w:hAnsi="Palatino Linotype" w:cs="Arial"/>
          <w:i/>
          <w:sz w:val="22"/>
          <w:szCs w:val="22"/>
        </w:rPr>
        <w:t xml:space="preserve">" </w:t>
      </w:r>
      <w:bookmarkStart w:id="3" w:name="_Hlk104206422"/>
      <w:r w:rsidRPr="00EE2801">
        <w:rPr>
          <w:rFonts w:ascii="Palatino Linotype" w:hAnsi="Palatino Linotype" w:cs="Arial"/>
          <w:i/>
          <w:sz w:val="22"/>
          <w:szCs w:val="22"/>
        </w:rPr>
        <w:t>(Sic)</w:t>
      </w:r>
      <w:bookmarkEnd w:id="3"/>
    </w:p>
    <w:p w14:paraId="42678E0D" w14:textId="77777777" w:rsidR="00290695" w:rsidRPr="00EE2801" w:rsidRDefault="00290695" w:rsidP="00ED119E">
      <w:pPr>
        <w:tabs>
          <w:tab w:val="left" w:pos="851"/>
        </w:tabs>
        <w:ind w:left="851" w:right="901"/>
        <w:jc w:val="both"/>
        <w:rPr>
          <w:rFonts w:ascii="Palatino Linotype" w:hAnsi="Palatino Linotype" w:cs="Arial"/>
          <w:i/>
          <w:sz w:val="22"/>
          <w:szCs w:val="22"/>
        </w:rPr>
      </w:pPr>
    </w:p>
    <w:p w14:paraId="52BADEBA" w14:textId="77777777" w:rsidR="009C68A3" w:rsidRPr="00EE2801" w:rsidRDefault="009C68A3" w:rsidP="00ED119E">
      <w:pPr>
        <w:pStyle w:val="Prrafodelista"/>
        <w:numPr>
          <w:ilvl w:val="0"/>
          <w:numId w:val="31"/>
        </w:numPr>
        <w:spacing w:line="360" w:lineRule="auto"/>
        <w:jc w:val="both"/>
        <w:rPr>
          <w:rFonts w:ascii="Palatino Linotype" w:hAnsi="Palatino Linotype" w:cs="Arial"/>
          <w:b/>
          <w:bCs/>
        </w:rPr>
      </w:pPr>
      <w:r w:rsidRPr="00EE2801">
        <w:rPr>
          <w:rFonts w:ascii="Palatino Linotype" w:hAnsi="Palatino Linotype" w:cs="Arial"/>
          <w:b/>
          <w:bCs/>
        </w:rPr>
        <w:t>Razones o motivos de inconformidad:</w:t>
      </w:r>
    </w:p>
    <w:p w14:paraId="65FF55AB" w14:textId="77777777" w:rsidR="009C68A3" w:rsidRPr="00EE2801" w:rsidRDefault="009C68A3" w:rsidP="00ED119E">
      <w:pPr>
        <w:ind w:left="850" w:right="901"/>
        <w:jc w:val="both"/>
        <w:rPr>
          <w:rFonts w:ascii="Palatino Linotype" w:eastAsia="Palatino Linotype" w:hAnsi="Palatino Linotype" w:cs="Palatino Linotype"/>
          <w:i/>
          <w:iCs/>
          <w:sz w:val="22"/>
          <w:szCs w:val="22"/>
          <w:lang w:eastAsia="es-MX"/>
        </w:rPr>
      </w:pPr>
    </w:p>
    <w:p w14:paraId="0F8661A2" w14:textId="28F3B445" w:rsidR="009C68A3" w:rsidRPr="00EE2801" w:rsidRDefault="009C68A3" w:rsidP="00ED119E">
      <w:pPr>
        <w:ind w:left="850" w:right="901"/>
        <w:jc w:val="both"/>
        <w:rPr>
          <w:rFonts w:ascii="Palatino Linotype" w:eastAsia="Palatino Linotype" w:hAnsi="Palatino Linotype" w:cs="Palatino Linotype"/>
          <w:i/>
          <w:iCs/>
          <w:sz w:val="22"/>
          <w:szCs w:val="22"/>
          <w:lang w:eastAsia="es-MX"/>
        </w:rPr>
      </w:pPr>
      <w:r w:rsidRPr="00EE2801">
        <w:rPr>
          <w:rFonts w:ascii="Palatino Linotype" w:eastAsia="Palatino Linotype" w:hAnsi="Palatino Linotype" w:cs="Palatino Linotype"/>
          <w:i/>
          <w:iCs/>
          <w:sz w:val="22"/>
          <w:szCs w:val="22"/>
          <w:lang w:eastAsia="es-MX"/>
        </w:rPr>
        <w:t>“</w:t>
      </w:r>
      <w:r w:rsidR="007301A7" w:rsidRPr="00EE2801">
        <w:rPr>
          <w:rFonts w:ascii="Palatino Linotype" w:eastAsia="Palatino Linotype" w:hAnsi="Palatino Linotype" w:cs="Palatino Linotype"/>
          <w:i/>
          <w:iCs/>
          <w:sz w:val="22"/>
          <w:szCs w:val="22"/>
          <w:lang w:eastAsia="es-MX"/>
        </w:rPr>
        <w:t>la información estuvo incompleta, que porque no correspondía ahí, pido me remitan a quien corresponda</w:t>
      </w:r>
      <w:r w:rsidRPr="00EE2801">
        <w:rPr>
          <w:rFonts w:ascii="Palatino Linotype" w:eastAsia="Palatino Linotype" w:hAnsi="Palatino Linotype" w:cs="Palatino Linotype"/>
          <w:i/>
          <w:iCs/>
          <w:sz w:val="22"/>
          <w:szCs w:val="22"/>
          <w:lang w:eastAsia="es-MX"/>
        </w:rPr>
        <w:t xml:space="preserve">” </w:t>
      </w:r>
      <w:r w:rsidRPr="00EE2801">
        <w:rPr>
          <w:rFonts w:ascii="Palatino Linotype" w:hAnsi="Palatino Linotype" w:cs="Arial"/>
          <w:i/>
          <w:sz w:val="22"/>
          <w:szCs w:val="22"/>
        </w:rPr>
        <w:t>(Sic)</w:t>
      </w:r>
    </w:p>
    <w:p w14:paraId="3E39D106" w14:textId="77777777" w:rsidR="00A86E1F" w:rsidRPr="00EE2801" w:rsidRDefault="00A86E1F" w:rsidP="00ED119E">
      <w:pPr>
        <w:jc w:val="both"/>
        <w:rPr>
          <w:rFonts w:ascii="Palatino Linotype" w:hAnsi="Palatino Linotype" w:cs="Arial"/>
        </w:rPr>
      </w:pPr>
    </w:p>
    <w:bookmarkEnd w:id="2"/>
    <w:p w14:paraId="79FB085D" w14:textId="77777777" w:rsidR="001A70BF" w:rsidRPr="00EE2801" w:rsidRDefault="004821FC" w:rsidP="00ED119E">
      <w:pPr>
        <w:spacing w:line="360" w:lineRule="auto"/>
        <w:jc w:val="both"/>
        <w:rPr>
          <w:rFonts w:ascii="Palatino Linotype" w:hAnsi="Palatino Linotype" w:cs="Arial"/>
          <w:bCs/>
          <w:sz w:val="26"/>
          <w:szCs w:val="26"/>
        </w:rPr>
      </w:pPr>
      <w:r w:rsidRPr="00EE2801">
        <w:rPr>
          <w:rFonts w:ascii="Palatino Linotype" w:hAnsi="Palatino Linotype" w:cs="Arial"/>
          <w:bCs/>
          <w:sz w:val="26"/>
          <w:szCs w:val="26"/>
        </w:rPr>
        <w:t>A la interposición del presente asunto el particular anexo el archivo electrónico denominado</w:t>
      </w:r>
      <w:r w:rsidRPr="00EE2801">
        <w:rPr>
          <w:rFonts w:ascii="Palatino Linotype" w:hAnsi="Palatino Linotype" w:cs="Arial"/>
          <w:b/>
          <w:sz w:val="26"/>
          <w:szCs w:val="26"/>
        </w:rPr>
        <w:t xml:space="preserve"> </w:t>
      </w:r>
      <w:r w:rsidR="004101B1" w:rsidRPr="00EE2801">
        <w:rPr>
          <w:rFonts w:ascii="Palatino Linotype" w:hAnsi="Palatino Linotype" w:cs="Arial"/>
          <w:b/>
          <w:sz w:val="26"/>
          <w:szCs w:val="26"/>
        </w:rPr>
        <w:t xml:space="preserve">00186.ATIZARA.IP.2022.RDR.pdf, </w:t>
      </w:r>
      <w:r w:rsidR="004101B1" w:rsidRPr="00EE2801">
        <w:rPr>
          <w:rFonts w:ascii="Palatino Linotype" w:hAnsi="Palatino Linotype" w:cs="Arial"/>
          <w:bCs/>
          <w:sz w:val="26"/>
          <w:szCs w:val="26"/>
        </w:rPr>
        <w:t>en el que se advierten sus agravios en los siguientes términos:</w:t>
      </w:r>
      <w:r w:rsidR="001A70BF" w:rsidRPr="00EE2801">
        <w:rPr>
          <w:rFonts w:ascii="Palatino Linotype" w:hAnsi="Palatino Linotype" w:cs="Arial"/>
          <w:bCs/>
          <w:sz w:val="26"/>
          <w:szCs w:val="26"/>
        </w:rPr>
        <w:t xml:space="preserve"> </w:t>
      </w:r>
    </w:p>
    <w:p w14:paraId="03CD9563" w14:textId="77777777" w:rsidR="001A70BF" w:rsidRPr="00EE2801" w:rsidRDefault="001A70BF" w:rsidP="00ED119E">
      <w:pPr>
        <w:spacing w:line="360" w:lineRule="auto"/>
        <w:jc w:val="both"/>
        <w:rPr>
          <w:rFonts w:ascii="Palatino Linotype" w:hAnsi="Palatino Linotype" w:cs="Arial"/>
          <w:bCs/>
          <w:sz w:val="26"/>
          <w:szCs w:val="26"/>
        </w:rPr>
      </w:pPr>
    </w:p>
    <w:p w14:paraId="0883316F" w14:textId="2EA2B641" w:rsidR="004101B1" w:rsidRPr="00EE2801" w:rsidRDefault="00132193" w:rsidP="00ED119E">
      <w:pPr>
        <w:spacing w:line="360" w:lineRule="auto"/>
        <w:jc w:val="center"/>
        <w:rPr>
          <w:rFonts w:ascii="Palatino Linotype" w:hAnsi="Palatino Linotype" w:cs="Arial"/>
          <w:bCs/>
          <w:sz w:val="26"/>
          <w:szCs w:val="26"/>
        </w:rPr>
      </w:pPr>
      <w:bookmarkStart w:id="4" w:name="_GoBack"/>
      <w:r>
        <w:rPr>
          <w:noProof/>
          <w:lang w:eastAsia="es-MX"/>
        </w:rPr>
        <w:lastRenderedPageBreak/>
        <w:drawing>
          <wp:inline distT="0" distB="0" distL="0" distR="0" wp14:anchorId="3336A9D7" wp14:editId="531E68DB">
            <wp:extent cx="4486275" cy="3124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6275" cy="3124200"/>
                    </a:xfrm>
                    <a:prstGeom prst="rect">
                      <a:avLst/>
                    </a:prstGeom>
                  </pic:spPr>
                </pic:pic>
              </a:graphicData>
            </a:graphic>
          </wp:inline>
        </w:drawing>
      </w:r>
      <w:bookmarkEnd w:id="4"/>
    </w:p>
    <w:p w14:paraId="6A26D28E" w14:textId="68F8AD33" w:rsidR="004101B1" w:rsidRPr="00EE2801" w:rsidRDefault="001B4ABA" w:rsidP="00ED119E">
      <w:pPr>
        <w:spacing w:line="360" w:lineRule="auto"/>
        <w:jc w:val="center"/>
        <w:rPr>
          <w:rFonts w:ascii="Palatino Linotype" w:hAnsi="Palatino Linotype" w:cs="Arial"/>
          <w:bCs/>
          <w:sz w:val="26"/>
          <w:szCs w:val="26"/>
        </w:rPr>
      </w:pPr>
      <w:r w:rsidRPr="00EE2801">
        <w:rPr>
          <w:rFonts w:ascii="Palatino Linotype" w:hAnsi="Palatino Linotype" w:cs="Arial"/>
          <w:bCs/>
          <w:noProof/>
          <w:sz w:val="26"/>
          <w:szCs w:val="26"/>
          <w:lang w:eastAsia="es-MX"/>
        </w:rPr>
        <w:lastRenderedPageBreak/>
        <w:drawing>
          <wp:inline distT="0" distB="0" distL="0" distR="0" wp14:anchorId="44447D09" wp14:editId="77C8AF44">
            <wp:extent cx="4076700" cy="3630281"/>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5939"/>
                    <a:stretch/>
                  </pic:blipFill>
                  <pic:spPr bwMode="auto">
                    <a:xfrm>
                      <a:off x="0" y="0"/>
                      <a:ext cx="4077269" cy="3630788"/>
                    </a:xfrm>
                    <a:prstGeom prst="rect">
                      <a:avLst/>
                    </a:prstGeom>
                    <a:ln>
                      <a:noFill/>
                    </a:ln>
                    <a:extLst>
                      <a:ext uri="{53640926-AAD7-44D8-BBD7-CCE9431645EC}">
                        <a14:shadowObscured xmlns:a14="http://schemas.microsoft.com/office/drawing/2010/main"/>
                      </a:ext>
                    </a:extLst>
                  </pic:spPr>
                </pic:pic>
              </a:graphicData>
            </a:graphic>
          </wp:inline>
        </w:drawing>
      </w:r>
      <w:r w:rsidR="00D01ED5" w:rsidRPr="00EE2801">
        <w:rPr>
          <w:rFonts w:ascii="Palatino Linotype" w:hAnsi="Palatino Linotype"/>
          <w:noProof/>
          <w:lang w:eastAsia="es-MX"/>
        </w:rPr>
        <w:drawing>
          <wp:inline distT="0" distB="0" distL="0" distR="0" wp14:anchorId="4044D408" wp14:editId="34ACF7F3">
            <wp:extent cx="4114165" cy="3165231"/>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8789"/>
                    <a:stretch/>
                  </pic:blipFill>
                  <pic:spPr bwMode="auto">
                    <a:xfrm>
                      <a:off x="0" y="0"/>
                      <a:ext cx="4115374" cy="3166161"/>
                    </a:xfrm>
                    <a:prstGeom prst="rect">
                      <a:avLst/>
                    </a:prstGeom>
                    <a:ln>
                      <a:noFill/>
                    </a:ln>
                    <a:extLst>
                      <a:ext uri="{53640926-AAD7-44D8-BBD7-CCE9431645EC}">
                        <a14:shadowObscured xmlns:a14="http://schemas.microsoft.com/office/drawing/2010/main"/>
                      </a:ext>
                    </a:extLst>
                  </pic:spPr>
                </pic:pic>
              </a:graphicData>
            </a:graphic>
          </wp:inline>
        </w:drawing>
      </w:r>
    </w:p>
    <w:p w14:paraId="45D47C85" w14:textId="77777777" w:rsidR="004101B1" w:rsidRPr="00EE2801" w:rsidRDefault="004101B1" w:rsidP="00ED119E">
      <w:pPr>
        <w:spacing w:line="360" w:lineRule="auto"/>
        <w:jc w:val="both"/>
        <w:rPr>
          <w:rFonts w:ascii="Palatino Linotype" w:hAnsi="Palatino Linotype" w:cs="Arial"/>
          <w:bCs/>
          <w:sz w:val="26"/>
          <w:szCs w:val="26"/>
        </w:rPr>
      </w:pPr>
    </w:p>
    <w:p w14:paraId="2406EA43" w14:textId="3855C98F" w:rsidR="001A70BF" w:rsidRPr="00EE2801" w:rsidRDefault="001A70BF" w:rsidP="00ED119E">
      <w:pPr>
        <w:spacing w:line="360" w:lineRule="auto"/>
        <w:jc w:val="center"/>
        <w:rPr>
          <w:rFonts w:ascii="Palatino Linotype" w:hAnsi="Palatino Linotype" w:cs="Arial"/>
          <w:bCs/>
          <w:sz w:val="26"/>
          <w:szCs w:val="26"/>
        </w:rPr>
      </w:pPr>
      <w:r w:rsidRPr="00EE2801">
        <w:rPr>
          <w:rFonts w:ascii="Palatino Linotype" w:hAnsi="Palatino Linotype"/>
          <w:noProof/>
          <w:lang w:eastAsia="es-MX"/>
        </w:rPr>
        <w:lastRenderedPageBreak/>
        <w:drawing>
          <wp:inline distT="0" distB="0" distL="0" distR="0" wp14:anchorId="4E2235C9" wp14:editId="3126D7EB">
            <wp:extent cx="4114800" cy="2926060"/>
            <wp:effectExtent l="0" t="0" r="0" b="82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2666"/>
                    <a:stretch/>
                  </pic:blipFill>
                  <pic:spPr bwMode="auto">
                    <a:xfrm>
                      <a:off x="0" y="0"/>
                      <a:ext cx="4115374" cy="2926468"/>
                    </a:xfrm>
                    <a:prstGeom prst="rect">
                      <a:avLst/>
                    </a:prstGeom>
                    <a:ln>
                      <a:noFill/>
                    </a:ln>
                    <a:extLst>
                      <a:ext uri="{53640926-AAD7-44D8-BBD7-CCE9431645EC}">
                        <a14:shadowObscured xmlns:a14="http://schemas.microsoft.com/office/drawing/2010/main"/>
                      </a:ext>
                    </a:extLst>
                  </pic:spPr>
                </pic:pic>
              </a:graphicData>
            </a:graphic>
          </wp:inline>
        </w:drawing>
      </w:r>
    </w:p>
    <w:p w14:paraId="66229114" w14:textId="77777777" w:rsidR="001A70BF" w:rsidRPr="00EE2801" w:rsidRDefault="00D01ED5" w:rsidP="00ED119E">
      <w:pPr>
        <w:spacing w:line="360" w:lineRule="auto"/>
        <w:jc w:val="center"/>
        <w:rPr>
          <w:rFonts w:ascii="Palatino Linotype" w:hAnsi="Palatino Linotype" w:cs="Arial"/>
          <w:b/>
          <w:sz w:val="26"/>
          <w:szCs w:val="26"/>
        </w:rPr>
      </w:pPr>
      <w:r w:rsidRPr="00EE2801">
        <w:rPr>
          <w:rFonts w:ascii="Palatino Linotype" w:hAnsi="Palatino Linotype" w:cs="Arial"/>
          <w:b/>
          <w:noProof/>
          <w:sz w:val="26"/>
          <w:szCs w:val="26"/>
          <w:lang w:eastAsia="es-MX"/>
        </w:rPr>
        <w:drawing>
          <wp:inline distT="0" distB="0" distL="0" distR="0" wp14:anchorId="3716FA3D" wp14:editId="16E9CAEB">
            <wp:extent cx="3818890" cy="303460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2651" b="851"/>
                    <a:stretch/>
                  </pic:blipFill>
                  <pic:spPr bwMode="auto">
                    <a:xfrm>
                      <a:off x="0" y="0"/>
                      <a:ext cx="3820058" cy="3035530"/>
                    </a:xfrm>
                    <a:prstGeom prst="rect">
                      <a:avLst/>
                    </a:prstGeom>
                    <a:ln>
                      <a:noFill/>
                    </a:ln>
                    <a:extLst>
                      <a:ext uri="{53640926-AAD7-44D8-BBD7-CCE9431645EC}">
                        <a14:shadowObscured xmlns:a14="http://schemas.microsoft.com/office/drawing/2010/main"/>
                      </a:ext>
                    </a:extLst>
                  </pic:spPr>
                </pic:pic>
              </a:graphicData>
            </a:graphic>
          </wp:inline>
        </w:drawing>
      </w:r>
    </w:p>
    <w:p w14:paraId="42FB93C4" w14:textId="221A4DAC" w:rsidR="004821FC" w:rsidRPr="00EE2801" w:rsidRDefault="001A70BF" w:rsidP="00ED119E">
      <w:pPr>
        <w:spacing w:line="360" w:lineRule="auto"/>
        <w:jc w:val="center"/>
        <w:rPr>
          <w:rFonts w:ascii="Palatino Linotype" w:hAnsi="Palatino Linotype" w:cs="Arial"/>
          <w:b/>
          <w:sz w:val="26"/>
          <w:szCs w:val="26"/>
        </w:rPr>
      </w:pPr>
      <w:r w:rsidRPr="00EE2801">
        <w:rPr>
          <w:rFonts w:ascii="Palatino Linotype" w:hAnsi="Palatino Linotype" w:cs="Arial"/>
          <w:b/>
          <w:noProof/>
          <w:sz w:val="26"/>
          <w:szCs w:val="26"/>
          <w:lang w:eastAsia="es-MX"/>
        </w:rPr>
        <w:lastRenderedPageBreak/>
        <w:drawing>
          <wp:inline distT="0" distB="0" distL="0" distR="0" wp14:anchorId="63B02DE6" wp14:editId="78DDB6E7">
            <wp:extent cx="4105848" cy="193384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05848" cy="1933845"/>
                    </a:xfrm>
                    <a:prstGeom prst="rect">
                      <a:avLst/>
                    </a:prstGeom>
                  </pic:spPr>
                </pic:pic>
              </a:graphicData>
            </a:graphic>
          </wp:inline>
        </w:drawing>
      </w:r>
    </w:p>
    <w:p w14:paraId="33DCB612" w14:textId="77777777" w:rsidR="001A70BF" w:rsidRPr="00EE2801" w:rsidRDefault="001A70BF" w:rsidP="00ED119E">
      <w:pPr>
        <w:spacing w:line="360" w:lineRule="auto"/>
        <w:jc w:val="center"/>
        <w:rPr>
          <w:rFonts w:ascii="Palatino Linotype" w:hAnsi="Palatino Linotype" w:cs="Arial"/>
          <w:b/>
          <w:sz w:val="26"/>
          <w:szCs w:val="26"/>
        </w:rPr>
      </w:pPr>
    </w:p>
    <w:p w14:paraId="3CEDC3A8" w14:textId="0F54499E" w:rsidR="00182393" w:rsidRPr="00EE2801" w:rsidRDefault="00182393" w:rsidP="00ED119E">
      <w:pPr>
        <w:spacing w:line="360" w:lineRule="auto"/>
        <w:jc w:val="both"/>
        <w:rPr>
          <w:rFonts w:ascii="Palatino Linotype" w:hAnsi="Palatino Linotype" w:cs="Arial"/>
          <w:b/>
          <w:color w:val="000000" w:themeColor="text1"/>
          <w:sz w:val="26"/>
          <w:szCs w:val="26"/>
        </w:rPr>
      </w:pPr>
      <w:r w:rsidRPr="00EE2801">
        <w:rPr>
          <w:rFonts w:ascii="Palatino Linotype" w:hAnsi="Palatino Linotype" w:cs="Arial"/>
          <w:b/>
          <w:sz w:val="26"/>
          <w:szCs w:val="26"/>
        </w:rPr>
        <w:t>V. Del turno del Recurso de Revisión</w:t>
      </w:r>
    </w:p>
    <w:p w14:paraId="74931326" w14:textId="1E26DB7E" w:rsidR="00200BFC" w:rsidRPr="00EE2801" w:rsidRDefault="00200BFC" w:rsidP="00ED119E">
      <w:pPr>
        <w:spacing w:line="360" w:lineRule="auto"/>
        <w:jc w:val="both"/>
        <w:rPr>
          <w:rFonts w:ascii="Palatino Linotype" w:hAnsi="Palatino Linotype" w:cs="Arial"/>
        </w:rPr>
      </w:pPr>
      <w:r w:rsidRPr="00EE2801">
        <w:rPr>
          <w:rFonts w:ascii="Palatino Linotype" w:hAnsi="Palatino Linotype" w:cs="Arial"/>
        </w:rPr>
        <w:t>E</w:t>
      </w:r>
      <w:r w:rsidR="008C7579" w:rsidRPr="00EE2801">
        <w:rPr>
          <w:rFonts w:ascii="Palatino Linotype" w:hAnsi="Palatino Linotype" w:cs="Arial"/>
        </w:rPr>
        <w:t xml:space="preserve">l </w:t>
      </w:r>
      <w:r w:rsidR="007301A7" w:rsidRPr="00EE2801">
        <w:rPr>
          <w:rFonts w:ascii="Palatino Linotype" w:hAnsi="Palatino Linotype" w:cs="Arial"/>
        </w:rPr>
        <w:t>diecisiete</w:t>
      </w:r>
      <w:r w:rsidR="006C2B76" w:rsidRPr="00EE2801">
        <w:rPr>
          <w:rFonts w:ascii="Palatino Linotype" w:hAnsi="Palatino Linotype" w:cs="Arial"/>
        </w:rPr>
        <w:t xml:space="preserve"> de mayo </w:t>
      </w:r>
      <w:r w:rsidR="00D44427" w:rsidRPr="00EE2801">
        <w:rPr>
          <w:rFonts w:ascii="Palatino Linotype" w:hAnsi="Palatino Linotype" w:cs="Arial"/>
        </w:rPr>
        <w:t>de dos mil veintidós</w:t>
      </w:r>
      <w:r w:rsidRPr="00EE2801">
        <w:rPr>
          <w:rFonts w:ascii="Palatino Linotype" w:hAnsi="Palatino Linotype" w:cs="Arial"/>
        </w:rPr>
        <w:t xml:space="preserve">, </w:t>
      </w:r>
      <w:r w:rsidR="00F3473A" w:rsidRPr="00EE2801">
        <w:rPr>
          <w:rFonts w:ascii="Palatino Linotype" w:hAnsi="Palatino Linotype" w:cs="Arial"/>
        </w:rPr>
        <w:t xml:space="preserve">el recurso que se trata se envió electrónicamente al Instituto de </w:t>
      </w:r>
      <w:r w:rsidR="00F3473A" w:rsidRPr="00EE2801">
        <w:rPr>
          <w:rFonts w:ascii="Palatino Linotype" w:eastAsia="Arial Unicode MS" w:hAnsi="Palatino Linotype" w:cs="Arial"/>
        </w:rPr>
        <w:t>Transparencia</w:t>
      </w:r>
      <w:r w:rsidR="00F3473A" w:rsidRPr="00EE2801">
        <w:rPr>
          <w:rFonts w:ascii="Palatino Linotype" w:hAnsi="Palatino Linotype" w:cs="Arial"/>
        </w:rPr>
        <w:t xml:space="preserve">, Acceso a la </w:t>
      </w:r>
      <w:r w:rsidR="00327647" w:rsidRPr="00EE2801">
        <w:rPr>
          <w:rFonts w:ascii="Palatino Linotype" w:hAnsi="Palatino Linotype" w:cs="Arial"/>
        </w:rPr>
        <w:t>Información Pública</w:t>
      </w:r>
      <w:r w:rsidR="00F3473A" w:rsidRPr="00EE2801">
        <w:rPr>
          <w:rFonts w:ascii="Palatino Linotype" w:hAnsi="Palatino Linotype" w:cs="Arial"/>
        </w:rPr>
        <w:t xml:space="preserve"> y Protección de Datos Personales del Estado de México y Municipios y con fundamento en el artículo 185, fracción I de la </w:t>
      </w:r>
      <w:r w:rsidR="00F3473A" w:rsidRPr="00EE2801">
        <w:rPr>
          <w:rFonts w:ascii="Palatino Linotype" w:hAnsi="Palatino Linotype"/>
        </w:rPr>
        <w:t xml:space="preserve">Ley de Transparencia y Acceso a la </w:t>
      </w:r>
      <w:r w:rsidR="00327647" w:rsidRPr="00EE2801">
        <w:rPr>
          <w:rFonts w:ascii="Palatino Linotype" w:hAnsi="Palatino Linotype"/>
        </w:rPr>
        <w:t>Información Pública</w:t>
      </w:r>
      <w:r w:rsidR="00F3473A" w:rsidRPr="00EE2801">
        <w:rPr>
          <w:rFonts w:ascii="Palatino Linotype" w:hAnsi="Palatino Linotype"/>
        </w:rPr>
        <w:t xml:space="preserve"> del Estado de México y Municipios</w:t>
      </w:r>
      <w:r w:rsidR="00947E30" w:rsidRPr="00EE2801">
        <w:rPr>
          <w:rFonts w:ascii="Palatino Linotype" w:hAnsi="Palatino Linotype" w:cs="Arial"/>
        </w:rPr>
        <w:t>, se turnó</w:t>
      </w:r>
      <w:r w:rsidR="00F3473A" w:rsidRPr="00EE2801">
        <w:rPr>
          <w:rFonts w:ascii="Palatino Linotype" w:hAnsi="Palatino Linotype" w:cs="Arial"/>
        </w:rPr>
        <w:t xml:space="preserve"> </w:t>
      </w:r>
      <w:r w:rsidR="00FA74BA" w:rsidRPr="00EE2801">
        <w:rPr>
          <w:rFonts w:ascii="Palatino Linotype" w:hAnsi="Palatino Linotype" w:cs="Arial"/>
        </w:rPr>
        <w:t>mediante el</w:t>
      </w:r>
      <w:r w:rsidR="00F3473A" w:rsidRPr="00EE2801">
        <w:rPr>
          <w:rFonts w:ascii="Palatino Linotype" w:eastAsia="Arial Unicode MS" w:hAnsi="Palatino Linotype" w:cs="Arial"/>
        </w:rPr>
        <w:t xml:space="preserve"> </w:t>
      </w:r>
      <w:r w:rsidR="00F3473A" w:rsidRPr="00EE2801">
        <w:rPr>
          <w:rFonts w:ascii="Palatino Linotype" w:eastAsia="Arial Unicode MS" w:hAnsi="Palatino Linotype" w:cs="Arial"/>
          <w:b/>
        </w:rPr>
        <w:t>SAIMEX</w:t>
      </w:r>
      <w:r w:rsidR="00F3473A" w:rsidRPr="00EE2801">
        <w:rPr>
          <w:rFonts w:ascii="Palatino Linotype" w:hAnsi="Palatino Linotype"/>
        </w:rPr>
        <w:t xml:space="preserve">, </w:t>
      </w:r>
      <w:r w:rsidR="00A3109C" w:rsidRPr="00EE2801">
        <w:rPr>
          <w:rFonts w:ascii="Palatino Linotype" w:hAnsi="Palatino Linotype"/>
        </w:rPr>
        <w:t>a la</w:t>
      </w:r>
      <w:r w:rsidR="00D44427" w:rsidRPr="00EE2801">
        <w:rPr>
          <w:rFonts w:ascii="Palatino Linotype" w:hAnsi="Palatino Linotype"/>
        </w:rPr>
        <w:t xml:space="preserve"> </w:t>
      </w:r>
      <w:bookmarkStart w:id="5" w:name="_Hlk96369776"/>
      <w:r w:rsidR="00A3109C" w:rsidRPr="00EE2801">
        <w:rPr>
          <w:rFonts w:ascii="Palatino Linotype" w:hAnsi="Palatino Linotype" w:cs="Arial"/>
          <w:b/>
          <w:bCs/>
        </w:rPr>
        <w:t xml:space="preserve">Comisionada </w:t>
      </w:r>
      <w:bookmarkEnd w:id="5"/>
      <w:r w:rsidR="008C451E" w:rsidRPr="00EE2801">
        <w:rPr>
          <w:rFonts w:ascii="Palatino Linotype" w:hAnsi="Palatino Linotype" w:cs="Arial"/>
          <w:b/>
          <w:bCs/>
          <w:lang w:val="es-ES_tradnl"/>
        </w:rPr>
        <w:t>Sharon Cristina Morales Martínez</w:t>
      </w:r>
      <w:r w:rsidR="00F3473A" w:rsidRPr="00EE2801">
        <w:rPr>
          <w:rFonts w:ascii="Palatino Linotype" w:hAnsi="Palatino Linotype"/>
        </w:rPr>
        <w:t>,</w:t>
      </w:r>
      <w:r w:rsidR="00F3473A" w:rsidRPr="00EE2801">
        <w:rPr>
          <w:rFonts w:ascii="Palatino Linotype" w:hAnsi="Palatino Linotype" w:cs="Arial"/>
        </w:rPr>
        <w:t xml:space="preserve"> a efecto de decretar su admisión o desechamiento.</w:t>
      </w:r>
    </w:p>
    <w:p w14:paraId="7AEAAD66" w14:textId="77777777" w:rsidR="00605A95" w:rsidRPr="00EE2801" w:rsidRDefault="00605A95" w:rsidP="00ED119E">
      <w:pPr>
        <w:spacing w:line="360" w:lineRule="auto"/>
        <w:jc w:val="both"/>
        <w:rPr>
          <w:rFonts w:ascii="Palatino Linotype" w:hAnsi="Palatino Linotype" w:cs="Arial"/>
        </w:rPr>
      </w:pPr>
    </w:p>
    <w:p w14:paraId="06C43014" w14:textId="77777777" w:rsidR="004077DA" w:rsidRPr="00EE2801" w:rsidRDefault="004077DA" w:rsidP="00ED119E">
      <w:pPr>
        <w:tabs>
          <w:tab w:val="center" w:pos="4252"/>
          <w:tab w:val="right" w:pos="8504"/>
        </w:tabs>
        <w:spacing w:line="360" w:lineRule="auto"/>
        <w:jc w:val="both"/>
        <w:rPr>
          <w:rFonts w:ascii="Palatino Linotype" w:hAnsi="Palatino Linotype" w:cs="Arial"/>
          <w:b/>
          <w:color w:val="000000" w:themeColor="text1"/>
          <w:sz w:val="26"/>
          <w:szCs w:val="26"/>
        </w:rPr>
      </w:pPr>
      <w:r w:rsidRPr="00EE2801">
        <w:rPr>
          <w:rFonts w:ascii="Palatino Linotype" w:hAnsi="Palatino Linotype" w:cs="Arial"/>
          <w:b/>
          <w:color w:val="000000" w:themeColor="text1"/>
          <w:sz w:val="26"/>
          <w:szCs w:val="26"/>
        </w:rPr>
        <w:t>a) Admisión del Recurso de Revisión</w:t>
      </w:r>
    </w:p>
    <w:p w14:paraId="4952A0CD" w14:textId="39080F58" w:rsidR="00200BFC" w:rsidRPr="00EE2801" w:rsidRDefault="00200BFC" w:rsidP="00ED119E">
      <w:pPr>
        <w:tabs>
          <w:tab w:val="center" w:pos="4252"/>
          <w:tab w:val="right" w:pos="8504"/>
        </w:tabs>
        <w:spacing w:line="360" w:lineRule="auto"/>
        <w:jc w:val="both"/>
        <w:rPr>
          <w:rFonts w:ascii="Palatino Linotype" w:hAnsi="Palatino Linotype" w:cs="Arial"/>
        </w:rPr>
      </w:pPr>
      <w:r w:rsidRPr="00EE2801">
        <w:rPr>
          <w:rFonts w:ascii="Palatino Linotype" w:hAnsi="Palatino Linotype" w:cs="Arial"/>
        </w:rPr>
        <w:t>De las constancias del expediente electrónico del</w:t>
      </w:r>
      <w:r w:rsidRPr="00EE2801">
        <w:rPr>
          <w:rFonts w:ascii="Palatino Linotype" w:hAnsi="Palatino Linotype" w:cs="Arial"/>
          <w:b/>
        </w:rPr>
        <w:t xml:space="preserve"> SAIMEX</w:t>
      </w:r>
      <w:r w:rsidRPr="00EE2801">
        <w:rPr>
          <w:rFonts w:ascii="Palatino Linotype" w:hAnsi="Palatino Linotype" w:cs="Arial"/>
        </w:rPr>
        <w:t xml:space="preserve">, se advierte que en fecha </w:t>
      </w:r>
      <w:r w:rsidR="003C7598" w:rsidRPr="00EE2801">
        <w:rPr>
          <w:rFonts w:ascii="Palatino Linotype" w:hAnsi="Palatino Linotype" w:cs="Arial"/>
        </w:rPr>
        <w:t>diecinueve</w:t>
      </w:r>
      <w:r w:rsidR="006C2B76" w:rsidRPr="00EE2801">
        <w:rPr>
          <w:rFonts w:ascii="Palatino Linotype" w:hAnsi="Palatino Linotype" w:cs="Arial"/>
        </w:rPr>
        <w:t xml:space="preserve"> de mayo</w:t>
      </w:r>
      <w:r w:rsidR="004D01EC" w:rsidRPr="00EE2801">
        <w:rPr>
          <w:rFonts w:ascii="Palatino Linotype" w:hAnsi="Palatino Linotype" w:cs="Arial"/>
        </w:rPr>
        <w:t xml:space="preserve"> </w:t>
      </w:r>
      <w:r w:rsidR="00D44427" w:rsidRPr="00EE2801">
        <w:rPr>
          <w:rFonts w:ascii="Palatino Linotype" w:hAnsi="Palatino Linotype" w:cs="Arial"/>
        </w:rPr>
        <w:t xml:space="preserve">de dos mil </w:t>
      </w:r>
      <w:r w:rsidR="004D01EC" w:rsidRPr="00EE2801">
        <w:rPr>
          <w:rFonts w:ascii="Palatino Linotype" w:hAnsi="Palatino Linotype" w:cs="Arial"/>
        </w:rPr>
        <w:t>veintidós</w:t>
      </w:r>
      <w:r w:rsidRPr="00EE2801">
        <w:rPr>
          <w:rFonts w:ascii="Palatino Linotype" w:hAnsi="Palatino Linotype" w:cs="Arial"/>
        </w:rPr>
        <w:t xml:space="preserve">, se acordó la admisión a trámite del </w:t>
      </w:r>
      <w:r w:rsidR="00D77693" w:rsidRPr="00EE2801">
        <w:rPr>
          <w:rFonts w:ascii="Palatino Linotype" w:hAnsi="Palatino Linotype" w:cs="Arial"/>
        </w:rPr>
        <w:t>Recurso de Revisión</w:t>
      </w:r>
      <w:r w:rsidRPr="00EE280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E2801">
        <w:rPr>
          <w:rFonts w:ascii="Palatino Linotype" w:hAnsi="Palatino Linotype" w:cs="Arial"/>
        </w:rPr>
        <w:t xml:space="preserve">, manifestaran lo que a su derecho conviniera, a efecto de presentar pruebas y alegatos; así como para que </w:t>
      </w:r>
      <w:r w:rsidR="00434F5B" w:rsidRPr="00EE2801">
        <w:rPr>
          <w:rFonts w:ascii="Palatino Linotype" w:hAnsi="Palatino Linotype" w:cs="Arial"/>
          <w:b/>
        </w:rPr>
        <w:t xml:space="preserve">EL SUJETO OBLIGADO </w:t>
      </w:r>
      <w:r w:rsidR="00434F5B" w:rsidRPr="00EE2801">
        <w:rPr>
          <w:rFonts w:ascii="Palatino Linotype" w:hAnsi="Palatino Linotype" w:cs="Arial"/>
        </w:rPr>
        <w:t>rindiera su</w:t>
      </w:r>
      <w:r w:rsidR="00434F5B" w:rsidRPr="00EE2801">
        <w:rPr>
          <w:rFonts w:ascii="Palatino Linotype" w:hAnsi="Palatino Linotype" w:cs="Arial"/>
          <w:b/>
        </w:rPr>
        <w:t xml:space="preserve"> </w:t>
      </w:r>
      <w:r w:rsidR="00434F5B" w:rsidRPr="00EE2801">
        <w:rPr>
          <w:rFonts w:ascii="Palatino Linotype" w:hAnsi="Palatino Linotype" w:cs="Arial"/>
        </w:rPr>
        <w:t xml:space="preserve">Informe Justificado, </w:t>
      </w:r>
      <w:r w:rsidRPr="00EE2801">
        <w:rPr>
          <w:rFonts w:ascii="Palatino Linotype" w:hAnsi="Palatino Linotype" w:cs="Arial"/>
        </w:rPr>
        <w:lastRenderedPageBreak/>
        <w:t>conforme a lo dispuesto por el artículo 185</w:t>
      </w:r>
      <w:r w:rsidR="003D3FA4" w:rsidRPr="00EE2801">
        <w:rPr>
          <w:rFonts w:ascii="Palatino Linotype" w:hAnsi="Palatino Linotype" w:cs="Arial"/>
        </w:rPr>
        <w:t>,</w:t>
      </w:r>
      <w:r w:rsidRPr="00EE2801">
        <w:rPr>
          <w:rFonts w:ascii="Palatino Linotype" w:hAnsi="Palatino Linotype" w:cs="Arial"/>
        </w:rPr>
        <w:t xml:space="preserve"> de la Ley de Transparencia y Acceso a la </w:t>
      </w:r>
      <w:r w:rsidR="00327647" w:rsidRPr="00EE2801">
        <w:rPr>
          <w:rFonts w:ascii="Palatino Linotype" w:hAnsi="Palatino Linotype" w:cs="Arial"/>
        </w:rPr>
        <w:t>Información Pública</w:t>
      </w:r>
      <w:r w:rsidRPr="00EE2801">
        <w:rPr>
          <w:rFonts w:ascii="Palatino Linotype" w:hAnsi="Palatino Linotype" w:cs="Arial"/>
        </w:rPr>
        <w:t xml:space="preserve"> del Estado de México y Municipios.</w:t>
      </w:r>
    </w:p>
    <w:p w14:paraId="407669E9" w14:textId="77777777" w:rsidR="004D01EC" w:rsidRPr="00EE2801" w:rsidRDefault="004D01EC" w:rsidP="00ED119E">
      <w:pPr>
        <w:tabs>
          <w:tab w:val="center" w:pos="4252"/>
          <w:tab w:val="right" w:pos="8504"/>
        </w:tabs>
        <w:spacing w:line="360" w:lineRule="auto"/>
        <w:jc w:val="both"/>
        <w:rPr>
          <w:rFonts w:ascii="Palatino Linotype" w:hAnsi="Palatino Linotype" w:cs="Arial"/>
        </w:rPr>
      </w:pPr>
    </w:p>
    <w:p w14:paraId="239F20BA" w14:textId="77777777" w:rsidR="004077DA" w:rsidRPr="00EE2801" w:rsidRDefault="004077DA" w:rsidP="00ED119E">
      <w:pPr>
        <w:spacing w:line="360" w:lineRule="auto"/>
        <w:jc w:val="both"/>
        <w:rPr>
          <w:rFonts w:ascii="Palatino Linotype" w:eastAsia="Arial Unicode MS" w:hAnsi="Palatino Linotype" w:cs="Arial"/>
          <w:b/>
          <w:color w:val="000000" w:themeColor="text1"/>
          <w:sz w:val="26"/>
          <w:szCs w:val="26"/>
        </w:rPr>
      </w:pPr>
      <w:r w:rsidRPr="00EE2801">
        <w:rPr>
          <w:rFonts w:ascii="Palatino Linotype" w:eastAsia="Arial Unicode MS" w:hAnsi="Palatino Linotype" w:cs="Arial"/>
          <w:b/>
          <w:color w:val="000000" w:themeColor="text1"/>
          <w:sz w:val="26"/>
          <w:szCs w:val="26"/>
        </w:rPr>
        <w:t xml:space="preserve">b) </w:t>
      </w:r>
      <w:r w:rsidRPr="00EE2801">
        <w:rPr>
          <w:rFonts w:ascii="Palatino Linotype" w:hAnsi="Palatino Linotype" w:cs="Arial"/>
          <w:b/>
          <w:bCs/>
          <w:sz w:val="26"/>
          <w:szCs w:val="26"/>
        </w:rPr>
        <w:t>Informe Justificado</w:t>
      </w:r>
    </w:p>
    <w:p w14:paraId="012889DD" w14:textId="10101E59" w:rsidR="0076369A" w:rsidRPr="00EE2801" w:rsidRDefault="0076369A" w:rsidP="00ED119E">
      <w:pPr>
        <w:tabs>
          <w:tab w:val="center" w:pos="4252"/>
          <w:tab w:val="right" w:pos="8504"/>
        </w:tabs>
        <w:spacing w:line="360" w:lineRule="auto"/>
        <w:jc w:val="both"/>
        <w:rPr>
          <w:rFonts w:ascii="Palatino Linotype" w:hAnsi="Palatino Linotype" w:cs="Arial"/>
        </w:rPr>
      </w:pPr>
      <w:r w:rsidRPr="00EE2801">
        <w:rPr>
          <w:rFonts w:ascii="Palatino Linotype" w:hAnsi="Palatino Linotype" w:cs="Arial"/>
        </w:rPr>
        <w:t>En cumplimiento a lo anterior, de las constancias del expediente electrónico que obra</w:t>
      </w:r>
      <w:r w:rsidR="00294DF1" w:rsidRPr="00EE2801">
        <w:rPr>
          <w:rFonts w:ascii="Palatino Linotype" w:hAnsi="Palatino Linotype" w:cs="Arial"/>
        </w:rPr>
        <w:t>n</w:t>
      </w:r>
      <w:r w:rsidRPr="00EE2801">
        <w:rPr>
          <w:rFonts w:ascii="Palatino Linotype" w:hAnsi="Palatino Linotype" w:cs="Arial"/>
        </w:rPr>
        <w:t xml:space="preserve"> en el </w:t>
      </w:r>
      <w:r w:rsidRPr="00EE2801">
        <w:rPr>
          <w:rFonts w:ascii="Palatino Linotype" w:hAnsi="Palatino Linotype" w:cs="Arial"/>
          <w:b/>
          <w:bCs/>
        </w:rPr>
        <w:t>SAIMEX</w:t>
      </w:r>
      <w:r w:rsidRPr="00EE2801">
        <w:rPr>
          <w:rFonts w:ascii="Palatino Linotype" w:hAnsi="Palatino Linotype" w:cs="Arial"/>
        </w:rPr>
        <w:t xml:space="preserve">, del Recurso materia del presente estudio, se advierte que </w:t>
      </w:r>
      <w:r w:rsidRPr="00EE2801">
        <w:rPr>
          <w:rFonts w:ascii="Palatino Linotype" w:hAnsi="Palatino Linotype" w:cs="Arial"/>
          <w:b/>
          <w:bCs/>
        </w:rPr>
        <w:t xml:space="preserve">EL SUJETO OBLIGADO </w:t>
      </w:r>
      <w:r w:rsidRPr="00EE2801">
        <w:rPr>
          <w:rFonts w:ascii="Palatino Linotype" w:hAnsi="Palatino Linotype" w:cs="Arial"/>
        </w:rPr>
        <w:t>presento su Informe Justificado</w:t>
      </w:r>
      <w:r w:rsidR="008B6BE8" w:rsidRPr="00EE2801">
        <w:rPr>
          <w:rFonts w:ascii="Palatino Linotype" w:hAnsi="Palatino Linotype" w:cs="Arial"/>
        </w:rPr>
        <w:t xml:space="preserve"> en fecha </w:t>
      </w:r>
      <w:r w:rsidR="00532A05" w:rsidRPr="00EE2801">
        <w:rPr>
          <w:rFonts w:ascii="Palatino Linotype" w:hAnsi="Palatino Linotype" w:cs="Arial"/>
        </w:rPr>
        <w:t>veintiséis de mayo</w:t>
      </w:r>
      <w:r w:rsidR="008B6BE8" w:rsidRPr="00EE2801">
        <w:rPr>
          <w:rFonts w:ascii="Palatino Linotype" w:hAnsi="Palatino Linotype" w:cs="Arial"/>
        </w:rPr>
        <w:t xml:space="preserve"> de dos mil veintidós</w:t>
      </w:r>
      <w:r w:rsidRPr="00EE2801">
        <w:rPr>
          <w:rFonts w:ascii="Palatino Linotype" w:hAnsi="Palatino Linotype" w:cs="Arial"/>
        </w:rPr>
        <w:t>, como se desprende en la imagen que se anexa a continuación:</w:t>
      </w:r>
    </w:p>
    <w:p w14:paraId="4A877AAC" w14:textId="77777777" w:rsidR="001073AD" w:rsidRPr="00EE2801" w:rsidRDefault="001073AD" w:rsidP="00ED119E">
      <w:pPr>
        <w:tabs>
          <w:tab w:val="center" w:pos="4252"/>
          <w:tab w:val="right" w:pos="8504"/>
        </w:tabs>
        <w:spacing w:line="360" w:lineRule="auto"/>
        <w:jc w:val="both"/>
        <w:rPr>
          <w:rFonts w:ascii="Palatino Linotype" w:hAnsi="Palatino Linotype" w:cs="Arial"/>
        </w:rPr>
      </w:pPr>
    </w:p>
    <w:p w14:paraId="45FAC32B" w14:textId="5DC17865" w:rsidR="00035734" w:rsidRPr="00EE2801" w:rsidRDefault="00532A05" w:rsidP="00ED119E">
      <w:pPr>
        <w:tabs>
          <w:tab w:val="center" w:pos="4252"/>
          <w:tab w:val="right" w:pos="8504"/>
        </w:tabs>
        <w:spacing w:line="360" w:lineRule="auto"/>
        <w:jc w:val="center"/>
        <w:rPr>
          <w:rFonts w:ascii="Palatino Linotype" w:hAnsi="Palatino Linotype" w:cs="Arial"/>
        </w:rPr>
      </w:pPr>
      <w:r w:rsidRPr="00EE2801">
        <w:rPr>
          <w:rFonts w:ascii="Palatino Linotype" w:hAnsi="Palatino Linotype" w:cs="Arial"/>
          <w:noProof/>
          <w:lang w:eastAsia="es-MX"/>
        </w:rPr>
        <w:drawing>
          <wp:inline distT="0" distB="0" distL="0" distR="0" wp14:anchorId="62349B7F" wp14:editId="7272870B">
            <wp:extent cx="5791835" cy="2670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670175"/>
                    </a:xfrm>
                    <a:prstGeom prst="rect">
                      <a:avLst/>
                    </a:prstGeom>
                  </pic:spPr>
                </pic:pic>
              </a:graphicData>
            </a:graphic>
          </wp:inline>
        </w:drawing>
      </w:r>
    </w:p>
    <w:p w14:paraId="773950FA" w14:textId="77777777" w:rsidR="004D71E3" w:rsidRPr="00EE2801" w:rsidRDefault="004D71E3" w:rsidP="00ED119E">
      <w:pPr>
        <w:tabs>
          <w:tab w:val="center" w:pos="4252"/>
          <w:tab w:val="right" w:pos="8504"/>
        </w:tabs>
        <w:spacing w:line="360" w:lineRule="auto"/>
        <w:jc w:val="center"/>
        <w:rPr>
          <w:rFonts w:ascii="Palatino Linotype" w:hAnsi="Palatino Linotype" w:cs="Arial"/>
        </w:rPr>
      </w:pPr>
    </w:p>
    <w:p w14:paraId="014F98A3" w14:textId="67DE1805" w:rsidR="004D54DD" w:rsidRPr="00EE2801" w:rsidRDefault="00F05E36" w:rsidP="00ED119E">
      <w:pPr>
        <w:tabs>
          <w:tab w:val="center" w:pos="4252"/>
          <w:tab w:val="right" w:pos="8504"/>
        </w:tabs>
        <w:spacing w:line="360" w:lineRule="auto"/>
        <w:jc w:val="both"/>
        <w:rPr>
          <w:rFonts w:ascii="Palatino Linotype" w:hAnsi="Palatino Linotype" w:cs="Arial"/>
          <w:bCs/>
        </w:rPr>
      </w:pPr>
      <w:r w:rsidRPr="00EE2801">
        <w:rPr>
          <w:rFonts w:ascii="Palatino Linotype" w:hAnsi="Palatino Linotype" w:cs="Arial"/>
        </w:rPr>
        <w:t xml:space="preserve">Informe Justificado que se puso a </w:t>
      </w:r>
      <w:r w:rsidR="00CF012F" w:rsidRPr="00EE2801">
        <w:rPr>
          <w:rFonts w:ascii="Palatino Linotype" w:hAnsi="Palatino Linotype" w:cs="Arial"/>
        </w:rPr>
        <w:t>la vista</w:t>
      </w:r>
      <w:r w:rsidRPr="00EE2801">
        <w:rPr>
          <w:rFonts w:ascii="Palatino Linotype" w:hAnsi="Palatino Linotype" w:cs="Arial"/>
        </w:rPr>
        <w:t xml:space="preserve"> del particular en fecha </w:t>
      </w:r>
      <w:r w:rsidR="00477EF7" w:rsidRPr="00EE2801">
        <w:rPr>
          <w:rFonts w:ascii="Palatino Linotype" w:hAnsi="Palatino Linotype" w:cs="Arial"/>
        </w:rPr>
        <w:t>veintiséis</w:t>
      </w:r>
      <w:r w:rsidR="00850083" w:rsidRPr="00EE2801">
        <w:rPr>
          <w:rFonts w:ascii="Palatino Linotype" w:hAnsi="Palatino Linotype" w:cs="Arial"/>
        </w:rPr>
        <w:t xml:space="preserve"> de agosto de dos mil veintidós</w:t>
      </w:r>
      <w:r w:rsidR="007012DA" w:rsidRPr="00EE2801">
        <w:rPr>
          <w:rFonts w:ascii="Palatino Linotype" w:hAnsi="Palatino Linotype" w:cs="Arial"/>
        </w:rPr>
        <w:t xml:space="preserve">, en donde </w:t>
      </w:r>
      <w:r w:rsidR="00FD1D1D" w:rsidRPr="00EE2801">
        <w:rPr>
          <w:rFonts w:ascii="Palatino Linotype" w:eastAsia="Arial Unicode MS" w:hAnsi="Palatino Linotype" w:cs="Arial"/>
          <w:b/>
          <w:iCs/>
        </w:rPr>
        <w:t>EL SUJETO OBLIGADO</w:t>
      </w:r>
      <w:r w:rsidR="00477EF7" w:rsidRPr="00EE2801">
        <w:rPr>
          <w:rFonts w:ascii="Palatino Linotype" w:eastAsia="Arial Unicode MS" w:hAnsi="Palatino Linotype" w:cs="Arial"/>
          <w:bCs/>
          <w:iCs/>
        </w:rPr>
        <w:t xml:space="preserve">, mismo que será de análisis en el considerando </w:t>
      </w:r>
      <w:r w:rsidR="00A5535B" w:rsidRPr="00EE2801">
        <w:rPr>
          <w:rFonts w:ascii="Palatino Linotype" w:eastAsia="Arial Unicode MS" w:hAnsi="Palatino Linotype" w:cs="Arial"/>
          <w:bCs/>
          <w:iCs/>
        </w:rPr>
        <w:t>correspondiente.</w:t>
      </w:r>
    </w:p>
    <w:p w14:paraId="72CB9115" w14:textId="68F55770" w:rsidR="004D54DD" w:rsidRPr="00EE2801" w:rsidRDefault="004D54DD" w:rsidP="00ED119E">
      <w:pPr>
        <w:tabs>
          <w:tab w:val="center" w:pos="4252"/>
          <w:tab w:val="right" w:pos="8504"/>
        </w:tabs>
        <w:spacing w:line="360" w:lineRule="auto"/>
        <w:jc w:val="center"/>
        <w:rPr>
          <w:rFonts w:ascii="Palatino Linotype" w:hAnsi="Palatino Linotype" w:cs="Arial"/>
          <w:bCs/>
        </w:rPr>
      </w:pPr>
    </w:p>
    <w:p w14:paraId="7D76DBB7" w14:textId="27284B2A" w:rsidR="004D54DD" w:rsidRPr="00EE2801" w:rsidRDefault="004D54DD" w:rsidP="00ED119E">
      <w:pPr>
        <w:tabs>
          <w:tab w:val="center" w:pos="4252"/>
          <w:tab w:val="right" w:pos="8504"/>
        </w:tabs>
        <w:spacing w:line="360" w:lineRule="auto"/>
        <w:jc w:val="center"/>
        <w:rPr>
          <w:rFonts w:ascii="Palatino Linotype" w:hAnsi="Palatino Linotype" w:cs="Arial"/>
          <w:bCs/>
        </w:rPr>
      </w:pPr>
    </w:p>
    <w:p w14:paraId="4C3EF70A" w14:textId="716E73B8" w:rsidR="00924CBD" w:rsidRPr="00EE2801" w:rsidRDefault="009F4CE0" w:rsidP="00ED119E">
      <w:pPr>
        <w:spacing w:line="360" w:lineRule="auto"/>
        <w:jc w:val="both"/>
        <w:rPr>
          <w:rFonts w:ascii="Palatino Linotype" w:eastAsia="Arial Unicode MS" w:hAnsi="Palatino Linotype" w:cs="Arial"/>
          <w:b/>
          <w:sz w:val="26"/>
          <w:szCs w:val="26"/>
        </w:rPr>
      </w:pPr>
      <w:bookmarkStart w:id="6" w:name="_Hlk97138918"/>
      <w:r w:rsidRPr="00EE2801">
        <w:rPr>
          <w:rFonts w:ascii="Palatino Linotype" w:hAnsi="Palatino Linotype" w:cs="Arial"/>
          <w:b/>
          <w:bCs/>
          <w:sz w:val="26"/>
          <w:szCs w:val="26"/>
        </w:rPr>
        <w:lastRenderedPageBreak/>
        <w:t>c</w:t>
      </w:r>
      <w:r w:rsidR="005903CA" w:rsidRPr="00EE2801">
        <w:rPr>
          <w:rFonts w:ascii="Palatino Linotype" w:hAnsi="Palatino Linotype" w:cs="Arial"/>
          <w:b/>
          <w:bCs/>
          <w:sz w:val="26"/>
          <w:szCs w:val="26"/>
        </w:rPr>
        <w:t xml:space="preserve">) </w:t>
      </w:r>
      <w:bookmarkEnd w:id="6"/>
      <w:r w:rsidR="00924CBD" w:rsidRPr="00EE2801">
        <w:rPr>
          <w:rFonts w:ascii="Palatino Linotype" w:eastAsia="Arial Unicode MS" w:hAnsi="Palatino Linotype" w:cs="Arial"/>
          <w:b/>
          <w:sz w:val="26"/>
          <w:szCs w:val="26"/>
        </w:rPr>
        <w:t>Manifestaciones del Recurrente.</w:t>
      </w:r>
    </w:p>
    <w:p w14:paraId="2698245C" w14:textId="71033E44" w:rsidR="00924CBD" w:rsidRPr="00EE2801" w:rsidRDefault="00924CBD" w:rsidP="00ED119E">
      <w:pPr>
        <w:spacing w:line="360" w:lineRule="auto"/>
        <w:jc w:val="both"/>
        <w:rPr>
          <w:rFonts w:ascii="Palatino Linotype" w:eastAsia="Arial Unicode MS" w:hAnsi="Palatino Linotype" w:cs="Arial"/>
          <w:bCs/>
        </w:rPr>
      </w:pPr>
      <w:r w:rsidRPr="00EE2801">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EE2801">
        <w:rPr>
          <w:rFonts w:ascii="Palatino Linotype" w:eastAsia="Arial Unicode MS" w:hAnsi="Palatino Linotype" w:cs="Arial"/>
          <w:bCs/>
        </w:rPr>
        <w:t xml:space="preserve">no </w:t>
      </w:r>
      <w:r w:rsidRPr="00EE2801">
        <w:rPr>
          <w:rFonts w:ascii="Palatino Linotype" w:eastAsia="Arial Unicode MS" w:hAnsi="Palatino Linotype" w:cs="Arial"/>
          <w:bCs/>
        </w:rPr>
        <w:t>realizó sus manifestaciones conforme a derecho le correspondían</w:t>
      </w:r>
      <w:r w:rsidR="00960882" w:rsidRPr="00EE2801">
        <w:rPr>
          <w:rFonts w:ascii="Palatino Linotype" w:eastAsia="Arial Unicode MS" w:hAnsi="Palatino Linotype" w:cs="Arial"/>
          <w:bCs/>
        </w:rPr>
        <w:t>.</w:t>
      </w:r>
    </w:p>
    <w:p w14:paraId="24789830" w14:textId="77777777" w:rsidR="004D54DD" w:rsidRPr="00EE2801" w:rsidRDefault="004D54DD" w:rsidP="00ED119E">
      <w:pPr>
        <w:spacing w:line="360" w:lineRule="auto"/>
        <w:jc w:val="both"/>
        <w:rPr>
          <w:rFonts w:ascii="Palatino Linotype" w:eastAsia="Arial Unicode MS" w:hAnsi="Palatino Linotype" w:cs="Arial"/>
          <w:bCs/>
        </w:rPr>
      </w:pPr>
    </w:p>
    <w:p w14:paraId="12F9E230" w14:textId="77777777" w:rsidR="00E33283" w:rsidRPr="00EE2801" w:rsidRDefault="009F4CE0" w:rsidP="00ED119E">
      <w:pPr>
        <w:spacing w:line="360" w:lineRule="auto"/>
        <w:jc w:val="both"/>
        <w:rPr>
          <w:rFonts w:ascii="Palatino Linotype" w:hAnsi="Palatino Linotype" w:cs="Arial"/>
          <w:b/>
          <w:sz w:val="26"/>
          <w:szCs w:val="26"/>
        </w:rPr>
      </w:pPr>
      <w:r w:rsidRPr="00EE2801">
        <w:rPr>
          <w:rFonts w:ascii="Palatino Linotype" w:hAnsi="Palatino Linotype"/>
          <w:b/>
          <w:color w:val="000000" w:themeColor="text1"/>
          <w:sz w:val="26"/>
          <w:szCs w:val="26"/>
        </w:rPr>
        <w:t>d</w:t>
      </w:r>
      <w:r w:rsidR="005903CA" w:rsidRPr="00EE2801">
        <w:rPr>
          <w:rFonts w:ascii="Palatino Linotype" w:hAnsi="Palatino Linotype"/>
          <w:b/>
          <w:color w:val="000000" w:themeColor="text1"/>
          <w:sz w:val="26"/>
          <w:szCs w:val="26"/>
        </w:rPr>
        <w:t>)</w:t>
      </w:r>
      <w:r w:rsidR="001E6DEF" w:rsidRPr="00EE2801">
        <w:rPr>
          <w:rFonts w:ascii="Palatino Linotype" w:hAnsi="Palatino Linotype" w:cs="Arial"/>
          <w:b/>
          <w:bCs/>
          <w:sz w:val="26"/>
          <w:szCs w:val="26"/>
        </w:rPr>
        <w:t xml:space="preserve"> </w:t>
      </w:r>
      <w:r w:rsidR="00E33283" w:rsidRPr="00EE2801">
        <w:rPr>
          <w:rFonts w:ascii="Palatino Linotype" w:hAnsi="Palatino Linotype" w:cs="Arial"/>
          <w:b/>
          <w:sz w:val="26"/>
          <w:szCs w:val="26"/>
        </w:rPr>
        <w:t>De ampliación plazo para resolver</w:t>
      </w:r>
    </w:p>
    <w:p w14:paraId="176707E8" w14:textId="65BF6583" w:rsidR="00E33283" w:rsidRPr="00EE2801" w:rsidRDefault="00E33283" w:rsidP="00ED119E">
      <w:pPr>
        <w:spacing w:line="360" w:lineRule="auto"/>
        <w:jc w:val="both"/>
        <w:rPr>
          <w:rFonts w:ascii="Palatino Linotype" w:hAnsi="Palatino Linotype" w:cs="Arial"/>
          <w:color w:val="000000"/>
          <w:lang w:eastAsia="es-MX"/>
        </w:rPr>
      </w:pPr>
      <w:r w:rsidRPr="00EE2801">
        <w:rPr>
          <w:rFonts w:ascii="Palatino Linotype" w:hAnsi="Palatino Linotype" w:cs="Arial"/>
          <w:color w:val="000000"/>
          <w:lang w:eastAsia="es-MX"/>
        </w:rPr>
        <w:t xml:space="preserve">El </w:t>
      </w:r>
      <w:r w:rsidR="00A5535B" w:rsidRPr="00EE2801">
        <w:rPr>
          <w:rFonts w:ascii="Palatino Linotype" w:hAnsi="Palatino Linotype" w:cs="Arial"/>
        </w:rPr>
        <w:t>uno de agosto</w:t>
      </w:r>
      <w:r w:rsidR="00064A1D" w:rsidRPr="00EE2801">
        <w:rPr>
          <w:rFonts w:ascii="Palatino Linotype" w:hAnsi="Palatino Linotype" w:cs="Arial"/>
        </w:rPr>
        <w:t xml:space="preserve"> </w:t>
      </w:r>
      <w:r w:rsidRPr="00EE2801">
        <w:rPr>
          <w:rFonts w:ascii="Palatino Linotype" w:hAnsi="Palatino Linotype" w:cs="Arial"/>
          <w:color w:val="000000"/>
          <w:lang w:eastAsia="es-MX"/>
        </w:rPr>
        <w:t xml:space="preserve">de dos mil veintidós, se notificó a las partes el Acuerdo de ampliación del plazo para resolver </w:t>
      </w:r>
      <w:r w:rsidRPr="00EE2801">
        <w:rPr>
          <w:rFonts w:ascii="Palatino Linotype" w:hAnsi="Palatino Linotype" w:cs="Arial"/>
          <w:color w:val="000000"/>
          <w:lang w:val="es-419" w:eastAsia="es-MX"/>
        </w:rPr>
        <w:t>los</w:t>
      </w:r>
      <w:r w:rsidRPr="00EE2801">
        <w:rPr>
          <w:rFonts w:ascii="Palatino Linotype" w:hAnsi="Palatino Linotype" w:cs="Arial"/>
          <w:color w:val="000000"/>
          <w:lang w:eastAsia="es-MX"/>
        </w:rPr>
        <w:t xml:space="preserve"> Recursos de Revisión </w:t>
      </w:r>
      <w:r w:rsidRPr="00EE2801">
        <w:rPr>
          <w:rFonts w:ascii="Palatino Linotype" w:hAnsi="Palatino Linotype" w:cs="Arial"/>
          <w:color w:val="000000"/>
          <w:lang w:val="es-419" w:eastAsia="es-MX"/>
        </w:rPr>
        <w:t>en estudio</w:t>
      </w:r>
      <w:r w:rsidRPr="00EE280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EE2801" w:rsidRDefault="00CA367A" w:rsidP="00ED119E">
      <w:pPr>
        <w:spacing w:line="360" w:lineRule="auto"/>
        <w:jc w:val="both"/>
        <w:rPr>
          <w:rFonts w:ascii="Palatino Linotype" w:hAnsi="Palatino Linotype" w:cs="Arial"/>
          <w:color w:val="000000"/>
          <w:lang w:eastAsia="es-MX"/>
        </w:rPr>
      </w:pPr>
    </w:p>
    <w:p w14:paraId="280BBAF8" w14:textId="77777777" w:rsidR="00CA367A" w:rsidRPr="00EE2801" w:rsidRDefault="00CA367A" w:rsidP="00ED119E">
      <w:pPr>
        <w:spacing w:line="360" w:lineRule="auto"/>
        <w:jc w:val="both"/>
        <w:rPr>
          <w:rFonts w:ascii="Palatino Linotype" w:eastAsia="Palatino Linotype" w:hAnsi="Palatino Linotype" w:cs="Palatino Linotype"/>
        </w:rPr>
      </w:pPr>
      <w:bookmarkStart w:id="7" w:name="_Hlk107462975"/>
      <w:r w:rsidRPr="00EE280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EE2801" w:rsidRDefault="00CA367A" w:rsidP="00ED119E">
      <w:pPr>
        <w:spacing w:line="360" w:lineRule="auto"/>
        <w:jc w:val="both"/>
        <w:rPr>
          <w:rFonts w:ascii="Palatino Linotype" w:eastAsia="Palatino Linotype" w:hAnsi="Palatino Linotype" w:cs="Palatino Linotype"/>
        </w:rPr>
      </w:pPr>
    </w:p>
    <w:p w14:paraId="44FF09E8"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EE2801">
        <w:rPr>
          <w:rFonts w:ascii="Palatino Linotype" w:eastAsia="Palatino Linotype" w:hAnsi="Palatino Linotype" w:cs="Palatino Linotype"/>
        </w:rPr>
        <w:lastRenderedPageBreak/>
        <w:t>jurisdiccionales federales, aplicables también en procedimientos análogos, como el que nos ocupa.</w:t>
      </w:r>
    </w:p>
    <w:p w14:paraId="072BDF01" w14:textId="77777777" w:rsidR="00CA367A" w:rsidRPr="00EE2801" w:rsidRDefault="00CA367A" w:rsidP="00ED119E">
      <w:pPr>
        <w:spacing w:line="360" w:lineRule="auto"/>
        <w:jc w:val="both"/>
        <w:rPr>
          <w:rFonts w:ascii="Palatino Linotype" w:eastAsia="Palatino Linotype" w:hAnsi="Palatino Linotype" w:cs="Palatino Linotype"/>
        </w:rPr>
      </w:pPr>
    </w:p>
    <w:p w14:paraId="3916D50C"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EE2801" w:rsidRDefault="00CA367A" w:rsidP="00ED119E">
      <w:pPr>
        <w:spacing w:line="360" w:lineRule="auto"/>
        <w:jc w:val="both"/>
        <w:rPr>
          <w:rFonts w:ascii="Palatino Linotype" w:eastAsia="Palatino Linotype" w:hAnsi="Palatino Linotype" w:cs="Palatino Linotype"/>
        </w:rPr>
      </w:pPr>
    </w:p>
    <w:p w14:paraId="34A0A80E"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EE2801" w:rsidRDefault="00CA367A" w:rsidP="00ED119E">
      <w:pPr>
        <w:spacing w:line="360" w:lineRule="auto"/>
        <w:jc w:val="both"/>
        <w:rPr>
          <w:rFonts w:ascii="Palatino Linotype" w:eastAsia="Palatino Linotype" w:hAnsi="Palatino Linotype" w:cs="Palatino Linotype"/>
        </w:rPr>
      </w:pPr>
    </w:p>
    <w:p w14:paraId="6BE19CD9"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EE2801" w:rsidRDefault="00CA367A" w:rsidP="00ED119E">
      <w:pPr>
        <w:spacing w:line="360" w:lineRule="auto"/>
        <w:jc w:val="both"/>
        <w:rPr>
          <w:rFonts w:ascii="Palatino Linotype" w:eastAsia="Palatino Linotype" w:hAnsi="Palatino Linotype" w:cs="Palatino Linotype"/>
        </w:rPr>
      </w:pPr>
    </w:p>
    <w:p w14:paraId="61C23954"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b) Actividad Procesal del interesado: Acciones u omisiones del interesado.</w:t>
      </w:r>
    </w:p>
    <w:p w14:paraId="664F8872"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d) La afectación generada en la situación jurídica de la persona involucrada en el proceso: Violación a sus derechos humanos.</w:t>
      </w:r>
    </w:p>
    <w:p w14:paraId="6BB459FD" w14:textId="77777777" w:rsidR="00CA367A" w:rsidRPr="00EE2801" w:rsidRDefault="00CA367A" w:rsidP="00ED119E">
      <w:pPr>
        <w:spacing w:line="360" w:lineRule="auto"/>
        <w:jc w:val="both"/>
        <w:rPr>
          <w:rFonts w:ascii="Palatino Linotype" w:eastAsia="Palatino Linotype" w:hAnsi="Palatino Linotype" w:cs="Palatino Linotype"/>
        </w:rPr>
      </w:pPr>
    </w:p>
    <w:p w14:paraId="00ED2A23"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EE2801" w:rsidRDefault="00CA367A" w:rsidP="00ED119E">
      <w:pPr>
        <w:spacing w:line="360" w:lineRule="auto"/>
        <w:jc w:val="both"/>
        <w:rPr>
          <w:rFonts w:ascii="Palatino Linotype" w:eastAsia="Palatino Linotype" w:hAnsi="Palatino Linotype" w:cs="Palatino Linotype"/>
        </w:rPr>
      </w:pPr>
    </w:p>
    <w:p w14:paraId="42559221"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EE2801" w:rsidRDefault="00CA367A" w:rsidP="00ED119E">
      <w:pPr>
        <w:spacing w:line="360" w:lineRule="auto"/>
        <w:jc w:val="both"/>
        <w:rPr>
          <w:rFonts w:ascii="Palatino Linotype" w:eastAsia="Palatino Linotype" w:hAnsi="Palatino Linotype" w:cs="Palatino Linotype"/>
        </w:rPr>
      </w:pPr>
    </w:p>
    <w:p w14:paraId="45A37D72"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46736B6" w14:textId="77777777" w:rsidR="00CA367A" w:rsidRPr="00EE2801" w:rsidRDefault="00CA367A" w:rsidP="00ED119E">
      <w:pPr>
        <w:spacing w:line="360" w:lineRule="auto"/>
        <w:jc w:val="both"/>
        <w:rPr>
          <w:rFonts w:ascii="Palatino Linotype" w:eastAsia="Palatino Linotype" w:hAnsi="Palatino Linotype" w:cs="Palatino Linotype"/>
        </w:rPr>
      </w:pPr>
    </w:p>
    <w:p w14:paraId="36AACD05"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EE2801" w:rsidRDefault="00CA367A" w:rsidP="00ED119E">
      <w:pPr>
        <w:spacing w:line="360" w:lineRule="auto"/>
        <w:jc w:val="both"/>
        <w:rPr>
          <w:rFonts w:ascii="Palatino Linotype" w:eastAsia="Palatino Linotype" w:hAnsi="Palatino Linotype" w:cs="Palatino Linotype"/>
        </w:rPr>
      </w:pPr>
    </w:p>
    <w:p w14:paraId="6835B742" w14:textId="77777777" w:rsidR="00CA367A"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EE2801" w:rsidRDefault="00CA367A" w:rsidP="00ED119E">
      <w:pPr>
        <w:spacing w:line="360" w:lineRule="auto"/>
        <w:jc w:val="both"/>
        <w:rPr>
          <w:rFonts w:ascii="Palatino Linotype" w:eastAsia="Palatino Linotype" w:hAnsi="Palatino Linotype" w:cs="Palatino Linotype"/>
        </w:rPr>
      </w:pPr>
    </w:p>
    <w:p w14:paraId="55A416E1" w14:textId="58F987D4" w:rsidR="00A5535B" w:rsidRPr="00EE2801" w:rsidRDefault="00CA367A"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7E46A0B" w14:textId="77777777" w:rsidR="00E33283" w:rsidRPr="00EE2801" w:rsidRDefault="00E33283" w:rsidP="00ED119E">
      <w:pPr>
        <w:spacing w:line="360" w:lineRule="auto"/>
        <w:jc w:val="both"/>
        <w:rPr>
          <w:rFonts w:ascii="Palatino Linotype" w:hAnsi="Palatino Linotype" w:cs="Arial"/>
          <w:color w:val="000000"/>
          <w:lang w:eastAsia="es-MX"/>
        </w:rPr>
      </w:pPr>
    </w:p>
    <w:p w14:paraId="50E9F099" w14:textId="77777777" w:rsidR="00E33283" w:rsidRPr="00EE2801" w:rsidRDefault="00924CBD" w:rsidP="00ED119E">
      <w:pPr>
        <w:pStyle w:val="Prrafodelista"/>
        <w:spacing w:line="360" w:lineRule="auto"/>
        <w:ind w:left="0"/>
        <w:jc w:val="both"/>
        <w:rPr>
          <w:rFonts w:ascii="Palatino Linotype" w:hAnsi="Palatino Linotype" w:cs="Arial"/>
          <w:b/>
          <w:bCs/>
          <w:sz w:val="26"/>
          <w:szCs w:val="26"/>
        </w:rPr>
      </w:pPr>
      <w:r w:rsidRPr="00EE2801">
        <w:rPr>
          <w:rFonts w:ascii="Palatino Linotype" w:hAnsi="Palatino Linotype" w:cs="Arial"/>
          <w:b/>
          <w:sz w:val="26"/>
          <w:szCs w:val="26"/>
        </w:rPr>
        <w:t xml:space="preserve">e) </w:t>
      </w:r>
      <w:r w:rsidR="00E33283" w:rsidRPr="00EE2801">
        <w:rPr>
          <w:rFonts w:ascii="Palatino Linotype" w:hAnsi="Palatino Linotype" w:cs="Arial"/>
          <w:b/>
          <w:bCs/>
          <w:sz w:val="26"/>
          <w:szCs w:val="26"/>
        </w:rPr>
        <w:t>Cierre de Instrucción</w:t>
      </w:r>
    </w:p>
    <w:p w14:paraId="39C009B4" w14:textId="028DAE8B" w:rsidR="00E33283" w:rsidRPr="00EE2801" w:rsidRDefault="00E33283" w:rsidP="00ED119E">
      <w:pPr>
        <w:tabs>
          <w:tab w:val="left" w:pos="709"/>
        </w:tabs>
        <w:spacing w:line="360" w:lineRule="auto"/>
        <w:jc w:val="both"/>
        <w:rPr>
          <w:rFonts w:ascii="Palatino Linotype" w:hAnsi="Palatino Linotype"/>
          <w:color w:val="000000" w:themeColor="text1"/>
        </w:rPr>
      </w:pPr>
      <w:r w:rsidRPr="00EE2801">
        <w:rPr>
          <w:rFonts w:ascii="Palatino Linotype" w:hAnsi="Palatino Linotype" w:cs="Arial"/>
        </w:rPr>
        <w:t xml:space="preserve">Una vez analizado el estado procesal que guarda el expediente, en fecha </w:t>
      </w:r>
      <w:bookmarkStart w:id="8" w:name="_Hlk104892386"/>
      <w:r w:rsidR="00901C4D">
        <w:rPr>
          <w:rFonts w:ascii="Palatino Linotype" w:hAnsi="Palatino Linotype" w:cs="Arial"/>
        </w:rPr>
        <w:t>veintisiet</w:t>
      </w:r>
      <w:r w:rsidR="006F677C" w:rsidRPr="00EE2801">
        <w:rPr>
          <w:rFonts w:ascii="Palatino Linotype" w:hAnsi="Palatino Linotype" w:cs="Arial"/>
        </w:rPr>
        <w:t>e</w:t>
      </w:r>
      <w:r w:rsidR="00422C33" w:rsidRPr="00EE2801">
        <w:rPr>
          <w:rFonts w:ascii="Palatino Linotype" w:hAnsi="Palatino Linotype" w:cs="Arial"/>
        </w:rPr>
        <w:t xml:space="preserve"> de septiembre </w:t>
      </w:r>
      <w:r w:rsidRPr="00EE2801">
        <w:rPr>
          <w:rFonts w:ascii="Palatino Linotype" w:hAnsi="Palatino Linotype" w:cs="Arial"/>
        </w:rPr>
        <w:t>de d</w:t>
      </w:r>
      <w:bookmarkEnd w:id="8"/>
      <w:r w:rsidRPr="00EE2801">
        <w:rPr>
          <w:rFonts w:ascii="Palatino Linotype" w:hAnsi="Palatino Linotype" w:cs="Arial"/>
        </w:rPr>
        <w:t xml:space="preserve">os mil veintidós, la </w:t>
      </w:r>
      <w:r w:rsidRPr="00EE2801">
        <w:rPr>
          <w:rFonts w:ascii="Palatino Linotype" w:hAnsi="Palatino Linotype" w:cs="Arial"/>
          <w:b/>
          <w:bCs/>
        </w:rPr>
        <w:t xml:space="preserve">Comisionada </w:t>
      </w:r>
      <w:r w:rsidRPr="00EE2801">
        <w:rPr>
          <w:rFonts w:ascii="Palatino Linotype" w:hAnsi="Palatino Linotype"/>
          <w:b/>
          <w:color w:val="000000" w:themeColor="text1"/>
        </w:rPr>
        <w:t xml:space="preserve">Sharon Cristina Morales Martínez </w:t>
      </w:r>
      <w:r w:rsidRPr="00EE280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EE2801">
        <w:rPr>
          <w:rFonts w:ascii="Palatino Linotype" w:hAnsi="Palatino Linotype"/>
          <w:color w:val="000000" w:themeColor="text1"/>
        </w:rPr>
        <w:t>.</w:t>
      </w:r>
    </w:p>
    <w:p w14:paraId="37D8E58B" w14:textId="77777777" w:rsidR="006F677C" w:rsidRPr="00EE2801" w:rsidRDefault="006F677C" w:rsidP="00ED119E">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EE2801" w:rsidRDefault="00200BFC" w:rsidP="00ED119E">
      <w:pPr>
        <w:spacing w:line="276" w:lineRule="auto"/>
        <w:jc w:val="center"/>
        <w:rPr>
          <w:rFonts w:ascii="Palatino Linotype" w:hAnsi="Palatino Linotype" w:cs="Arial"/>
          <w:b/>
          <w:bCs/>
          <w:spacing w:val="60"/>
          <w:sz w:val="28"/>
        </w:rPr>
      </w:pPr>
      <w:r w:rsidRPr="00EE2801">
        <w:rPr>
          <w:rFonts w:ascii="Palatino Linotype" w:hAnsi="Palatino Linotype" w:cs="Arial"/>
          <w:b/>
          <w:bCs/>
          <w:spacing w:val="60"/>
          <w:sz w:val="28"/>
        </w:rPr>
        <w:lastRenderedPageBreak/>
        <w:t>CONSIDERANDO</w:t>
      </w:r>
    </w:p>
    <w:p w14:paraId="446EB2A5" w14:textId="77777777" w:rsidR="00CA367A" w:rsidRPr="00EE2801" w:rsidRDefault="00CA367A" w:rsidP="00ED119E">
      <w:pPr>
        <w:spacing w:line="276" w:lineRule="auto"/>
        <w:jc w:val="center"/>
        <w:rPr>
          <w:rFonts w:ascii="Palatino Linotype" w:hAnsi="Palatino Linotype" w:cs="Arial"/>
          <w:b/>
          <w:bCs/>
          <w:spacing w:val="60"/>
          <w:sz w:val="28"/>
        </w:rPr>
      </w:pPr>
    </w:p>
    <w:p w14:paraId="7EF62753" w14:textId="77777777" w:rsidR="007366EE" w:rsidRPr="00EE2801" w:rsidRDefault="00CC0BEF" w:rsidP="00ED119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2801">
        <w:rPr>
          <w:rFonts w:ascii="Palatino Linotype" w:hAnsi="Palatino Linotype"/>
          <w:b/>
        </w:rPr>
        <w:t>Competencia</w:t>
      </w:r>
      <w:r w:rsidRPr="00EE2801">
        <w:rPr>
          <w:rFonts w:ascii="Palatino Linotype" w:hAnsi="Palatino Linotype"/>
        </w:rPr>
        <w:t>.</w:t>
      </w:r>
      <w:r w:rsidRPr="00EE2801">
        <w:rPr>
          <w:rFonts w:ascii="Palatino Linotype" w:hAnsi="Palatino Linotype"/>
          <w:b/>
        </w:rPr>
        <w:t xml:space="preserve"> </w:t>
      </w:r>
    </w:p>
    <w:p w14:paraId="008AA968" w14:textId="5B7DE4F9" w:rsidR="007B17B7" w:rsidRPr="00EE2801" w:rsidRDefault="00CC0BEF" w:rsidP="00ED119E">
      <w:pPr>
        <w:widowControl w:val="0"/>
        <w:tabs>
          <w:tab w:val="left" w:pos="1701"/>
        </w:tabs>
        <w:autoSpaceDE w:val="0"/>
        <w:autoSpaceDN w:val="0"/>
        <w:adjustRightInd w:val="0"/>
        <w:spacing w:line="360" w:lineRule="auto"/>
        <w:jc w:val="both"/>
        <w:rPr>
          <w:rFonts w:ascii="Palatino Linotype" w:hAnsi="Palatino Linotype" w:cs="Arial"/>
        </w:rPr>
      </w:pPr>
      <w:r w:rsidRPr="00EE2801">
        <w:rPr>
          <w:rFonts w:ascii="Palatino Linotype" w:hAnsi="Palatino Linotype"/>
        </w:rPr>
        <w:t xml:space="preserve">Este Instituto de Transparencia, Acceso a la </w:t>
      </w:r>
      <w:r w:rsidR="00327647" w:rsidRPr="00EE2801">
        <w:rPr>
          <w:rFonts w:ascii="Palatino Linotype" w:hAnsi="Palatino Linotype"/>
        </w:rPr>
        <w:t>Información Pública</w:t>
      </w:r>
      <w:r w:rsidRPr="00EE2801">
        <w:rPr>
          <w:rFonts w:ascii="Palatino Linotype" w:hAnsi="Palatino Linotype"/>
        </w:rPr>
        <w:t xml:space="preserve"> y Protección de Datos Personales del Estado de México y Municipios, es competente para conocer y resolver el presente </w:t>
      </w:r>
      <w:r w:rsidR="00D77693" w:rsidRPr="00EE2801">
        <w:rPr>
          <w:rFonts w:ascii="Palatino Linotype" w:hAnsi="Palatino Linotype"/>
        </w:rPr>
        <w:t>Recurso de Revisión</w:t>
      </w:r>
      <w:r w:rsidRPr="00EE2801">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EE2801">
        <w:rPr>
          <w:rFonts w:ascii="Palatino Linotype" w:eastAsia="Calibri" w:hAnsi="Palatino Linotype" w:cs="Arial"/>
          <w:lang w:val="es-ES_tradnl"/>
        </w:rPr>
        <w:t>trigésimo, trigésimo primero y trigésimo segundo</w:t>
      </w:r>
      <w:bookmarkEnd w:id="9"/>
      <w:r w:rsidRPr="00EE280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E2801">
        <w:rPr>
          <w:rFonts w:ascii="Palatino Linotype" w:hAnsi="Palatino Linotype"/>
        </w:rPr>
        <w:t>Información Pública</w:t>
      </w:r>
      <w:r w:rsidRPr="00EE2801">
        <w:rPr>
          <w:rFonts w:ascii="Palatino Linotype" w:hAnsi="Palatino Linotype"/>
        </w:rPr>
        <w:t xml:space="preserve"> del Estado de México y Municipios</w:t>
      </w:r>
      <w:r w:rsidRPr="00EE2801">
        <w:rPr>
          <w:rFonts w:ascii="Palatino Linotype" w:hAnsi="Palatino Linotype" w:cs="Arial"/>
        </w:rPr>
        <w:t xml:space="preserve">; y 9, fracciones I y XXIV y 11 del Reglamento Interior del Instituto de Transparencia, Acceso a la </w:t>
      </w:r>
      <w:r w:rsidR="00327647" w:rsidRPr="00EE2801">
        <w:rPr>
          <w:rFonts w:ascii="Palatino Linotype" w:hAnsi="Palatino Linotype" w:cs="Arial"/>
        </w:rPr>
        <w:t>Información Pública</w:t>
      </w:r>
      <w:r w:rsidRPr="00EE2801">
        <w:rPr>
          <w:rFonts w:ascii="Palatino Linotype" w:hAnsi="Palatino Linotype" w:cs="Arial"/>
        </w:rPr>
        <w:t xml:space="preserve"> y Protección de Datos Personales del Estado de México y Municipios.</w:t>
      </w:r>
    </w:p>
    <w:p w14:paraId="13D47CBB" w14:textId="77777777" w:rsidR="00D82103" w:rsidRPr="00EE2801" w:rsidRDefault="00D82103" w:rsidP="00ED119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E2801" w:rsidRDefault="00200BFC" w:rsidP="00ED119E">
      <w:pPr>
        <w:spacing w:line="360" w:lineRule="auto"/>
        <w:jc w:val="both"/>
        <w:rPr>
          <w:rFonts w:ascii="Palatino Linotype" w:hAnsi="Palatino Linotype" w:cs="Arial"/>
          <w:b/>
        </w:rPr>
      </w:pPr>
      <w:r w:rsidRPr="00EE2801">
        <w:rPr>
          <w:rFonts w:ascii="Palatino Linotype" w:hAnsi="Palatino Linotype" w:cs="Arial"/>
          <w:b/>
          <w:sz w:val="28"/>
        </w:rPr>
        <w:t>SEGUNDO</w:t>
      </w:r>
      <w:r w:rsidRPr="00EE2801">
        <w:rPr>
          <w:rFonts w:ascii="Palatino Linotype" w:hAnsi="Palatino Linotype" w:cs="Arial"/>
          <w:b/>
        </w:rPr>
        <w:t xml:space="preserve">. Interés. </w:t>
      </w:r>
    </w:p>
    <w:p w14:paraId="0AB0B98C" w14:textId="7B87C394" w:rsidR="00327647" w:rsidRPr="00EE2801" w:rsidRDefault="00200BFC" w:rsidP="00ED119E">
      <w:pPr>
        <w:spacing w:line="360" w:lineRule="auto"/>
        <w:jc w:val="both"/>
        <w:rPr>
          <w:rFonts w:ascii="Palatino Linotype" w:eastAsia="Calibri" w:hAnsi="Palatino Linotype" w:cs="Arial"/>
          <w:lang w:eastAsia="en-US"/>
        </w:rPr>
      </w:pPr>
      <w:r w:rsidRPr="00EE2801">
        <w:rPr>
          <w:rFonts w:ascii="Palatino Linotype" w:hAnsi="Palatino Linotype" w:cs="Arial"/>
          <w:bCs/>
        </w:rPr>
        <w:t xml:space="preserve">El </w:t>
      </w:r>
      <w:r w:rsidR="00D77693" w:rsidRPr="00EE2801">
        <w:rPr>
          <w:rFonts w:ascii="Palatino Linotype" w:hAnsi="Palatino Linotype" w:cs="Arial"/>
          <w:bCs/>
        </w:rPr>
        <w:t>Recurso de Revisión</w:t>
      </w:r>
      <w:r w:rsidRPr="00EE2801">
        <w:rPr>
          <w:rFonts w:ascii="Palatino Linotype" w:hAnsi="Palatino Linotype" w:cs="Arial"/>
          <w:bCs/>
        </w:rPr>
        <w:t xml:space="preserve"> fue interpuesto por parte legítima, en atención a que se presentó por </w:t>
      </w:r>
      <w:r w:rsidR="00467BB5" w:rsidRPr="00EE2801">
        <w:rPr>
          <w:rFonts w:ascii="Palatino Linotype" w:hAnsi="Palatino Linotype" w:cs="Arial"/>
          <w:b/>
          <w:bCs/>
        </w:rPr>
        <w:t>EL</w:t>
      </w:r>
      <w:r w:rsidRPr="00EE2801">
        <w:rPr>
          <w:rFonts w:ascii="Palatino Linotype" w:hAnsi="Palatino Linotype" w:cs="Arial"/>
          <w:b/>
          <w:bCs/>
        </w:rPr>
        <w:t xml:space="preserve"> RECURRENTE,</w:t>
      </w:r>
      <w:r w:rsidRPr="00EE2801">
        <w:rPr>
          <w:rFonts w:ascii="Palatino Linotype" w:hAnsi="Palatino Linotype" w:cs="Arial"/>
          <w:bCs/>
        </w:rPr>
        <w:t xml:space="preserve"> quien es la misma persona que formuló la solicitud de acceso a la </w:t>
      </w:r>
      <w:r w:rsidR="00327647" w:rsidRPr="00EE2801">
        <w:rPr>
          <w:rFonts w:ascii="Palatino Linotype" w:hAnsi="Palatino Linotype" w:cs="Arial"/>
          <w:bCs/>
        </w:rPr>
        <w:t>Información Pública</w:t>
      </w:r>
      <w:r w:rsidRPr="00EE2801">
        <w:rPr>
          <w:rFonts w:ascii="Palatino Linotype" w:hAnsi="Palatino Linotype" w:cs="Arial"/>
          <w:bCs/>
        </w:rPr>
        <w:t xml:space="preserve"> al </w:t>
      </w:r>
      <w:r w:rsidRPr="00EE2801">
        <w:rPr>
          <w:rFonts w:ascii="Palatino Linotype" w:hAnsi="Palatino Linotype" w:cs="Arial"/>
          <w:b/>
          <w:bCs/>
        </w:rPr>
        <w:t>SUJETO OBLIGADO</w:t>
      </w:r>
      <w:r w:rsidR="008814C5" w:rsidRPr="00EE2801">
        <w:rPr>
          <w:rFonts w:ascii="Palatino Linotype" w:hAnsi="Palatino Linotype" w:cs="Arial"/>
          <w:b/>
          <w:bCs/>
        </w:rPr>
        <w:t xml:space="preserve">, </w:t>
      </w:r>
      <w:r w:rsidR="008814C5" w:rsidRPr="00EE2801">
        <w:rPr>
          <w:rFonts w:ascii="Palatino Linotype" w:hAnsi="Palatino Linotype" w:cs="Arial"/>
        </w:rPr>
        <w:t>en razón de que las claves de acceso</w:t>
      </w:r>
      <w:r w:rsidR="008814C5" w:rsidRPr="00EE2801">
        <w:rPr>
          <w:rFonts w:ascii="Palatino Linotype" w:hAnsi="Palatino Linotype" w:cs="Arial"/>
          <w:b/>
          <w:bCs/>
        </w:rPr>
        <w:t xml:space="preserve"> </w:t>
      </w:r>
      <w:r w:rsidR="008814C5" w:rsidRPr="00EE2801">
        <w:rPr>
          <w:rFonts w:ascii="Palatino Linotype" w:hAnsi="Palatino Linotype" w:cs="Arial"/>
        </w:rPr>
        <w:t>al</w:t>
      </w:r>
      <w:r w:rsidR="008814C5" w:rsidRPr="00EE2801">
        <w:rPr>
          <w:rFonts w:ascii="Palatino Linotype" w:hAnsi="Palatino Linotype" w:cs="Arial"/>
          <w:b/>
          <w:bCs/>
        </w:rPr>
        <w:t xml:space="preserve"> </w:t>
      </w:r>
      <w:r w:rsidR="008814C5" w:rsidRPr="00EE2801">
        <w:rPr>
          <w:rFonts w:ascii="Palatino Linotype" w:eastAsia="Calibri" w:hAnsi="Palatino Linotype" w:cs="Arial"/>
          <w:lang w:eastAsia="en-US"/>
        </w:rPr>
        <w:t>Sistema de Acce</w:t>
      </w:r>
      <w:r w:rsidR="007B17B7" w:rsidRPr="00EE2801">
        <w:rPr>
          <w:rFonts w:ascii="Palatino Linotype" w:eastAsia="Calibri" w:hAnsi="Palatino Linotype" w:cs="Arial"/>
          <w:lang w:eastAsia="en-US"/>
        </w:rPr>
        <w:t xml:space="preserve">so a la Información Mexiquense </w:t>
      </w:r>
      <w:r w:rsidR="008814C5" w:rsidRPr="00EE2801">
        <w:rPr>
          <w:rFonts w:ascii="Palatino Linotype" w:eastAsia="Calibri" w:hAnsi="Palatino Linotype" w:cs="Arial"/>
          <w:b/>
          <w:bCs/>
          <w:lang w:eastAsia="en-US"/>
        </w:rPr>
        <w:t>SAIMEX</w:t>
      </w:r>
      <w:r w:rsidR="000000E7" w:rsidRPr="00EE2801">
        <w:rPr>
          <w:rFonts w:ascii="Palatino Linotype" w:eastAsia="Calibri" w:hAnsi="Palatino Linotype" w:cs="Arial"/>
          <w:lang w:eastAsia="en-US"/>
        </w:rPr>
        <w:t xml:space="preserve"> son personales e irrepetibles a lo cual se tiene certeza que se trata de</w:t>
      </w:r>
      <w:r w:rsidR="00F3691E" w:rsidRPr="00EE2801">
        <w:rPr>
          <w:rFonts w:ascii="Palatino Linotype" w:eastAsia="Calibri" w:hAnsi="Palatino Linotype" w:cs="Arial"/>
          <w:lang w:eastAsia="en-US"/>
        </w:rPr>
        <w:t>l mismo particular.</w:t>
      </w:r>
    </w:p>
    <w:p w14:paraId="13342816" w14:textId="77777777" w:rsidR="002E4CEF" w:rsidRPr="00EE2801" w:rsidRDefault="002E4CEF" w:rsidP="00ED119E">
      <w:pPr>
        <w:spacing w:line="360" w:lineRule="auto"/>
        <w:jc w:val="both"/>
        <w:rPr>
          <w:rFonts w:ascii="Palatino Linotype" w:eastAsia="Calibri" w:hAnsi="Palatino Linotype" w:cs="Arial"/>
          <w:lang w:eastAsia="en-US"/>
        </w:rPr>
      </w:pPr>
    </w:p>
    <w:p w14:paraId="375B2909" w14:textId="77777777" w:rsidR="007366EE" w:rsidRPr="00EE2801" w:rsidRDefault="00200BFC" w:rsidP="00ED119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2801">
        <w:rPr>
          <w:rFonts w:ascii="Palatino Linotype" w:hAnsi="Palatino Linotype" w:cs="Arial"/>
          <w:b/>
          <w:sz w:val="28"/>
        </w:rPr>
        <w:t>TERCERO</w:t>
      </w:r>
      <w:r w:rsidRPr="00EE2801">
        <w:rPr>
          <w:rFonts w:ascii="Palatino Linotype" w:hAnsi="Palatino Linotype" w:cs="Arial"/>
          <w:b/>
        </w:rPr>
        <w:t xml:space="preserve">. </w:t>
      </w:r>
      <w:r w:rsidRPr="00EE2801">
        <w:rPr>
          <w:rFonts w:ascii="Palatino Linotype" w:hAnsi="Palatino Linotype" w:cs="Arial"/>
          <w:b/>
          <w:lang w:val="es-ES"/>
        </w:rPr>
        <w:t>Oportunidad</w:t>
      </w:r>
      <w:r w:rsidR="00FD561B" w:rsidRPr="00EE2801">
        <w:rPr>
          <w:rFonts w:ascii="Palatino Linotype" w:hAnsi="Palatino Linotype" w:cs="Arial"/>
        </w:rPr>
        <w:t xml:space="preserve">. </w:t>
      </w:r>
    </w:p>
    <w:p w14:paraId="7267C8A1" w14:textId="3FA79D63" w:rsidR="00FD561B" w:rsidRPr="00EE2801" w:rsidRDefault="00FD561B" w:rsidP="00ED119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E2801">
        <w:rPr>
          <w:rFonts w:ascii="Palatino Linotype" w:hAnsi="Palatino Linotype" w:cs="Arial"/>
        </w:rPr>
        <w:t xml:space="preserve">El </w:t>
      </w:r>
      <w:r w:rsidR="00D77693" w:rsidRPr="00EE2801">
        <w:rPr>
          <w:rFonts w:ascii="Palatino Linotype" w:hAnsi="Palatino Linotype" w:cs="Arial"/>
        </w:rPr>
        <w:t>Recurso de Revisión</w:t>
      </w:r>
      <w:r w:rsidRPr="00EE2801">
        <w:rPr>
          <w:rFonts w:ascii="Palatino Linotype" w:hAnsi="Palatino Linotype" w:cs="Arial"/>
        </w:rPr>
        <w:t xml:space="preserve"> fue interpuesto dentro del plazo de quince días hábiles, contados a partir del día siguiente al que </w:t>
      </w:r>
      <w:r w:rsidR="00467BB5" w:rsidRPr="00EE2801">
        <w:rPr>
          <w:rFonts w:ascii="Palatino Linotype" w:hAnsi="Palatino Linotype" w:cs="Arial"/>
          <w:b/>
        </w:rPr>
        <w:t>EL</w:t>
      </w:r>
      <w:r w:rsidRPr="00EE2801">
        <w:rPr>
          <w:rFonts w:ascii="Palatino Linotype" w:hAnsi="Palatino Linotype" w:cs="Arial"/>
          <w:b/>
        </w:rPr>
        <w:t xml:space="preserve"> RECURRENTE </w:t>
      </w:r>
      <w:r w:rsidRPr="00EE2801">
        <w:rPr>
          <w:rFonts w:ascii="Palatino Linotype" w:hAnsi="Palatino Linotype" w:cs="Arial"/>
        </w:rPr>
        <w:t xml:space="preserve">tuvo conocimiento de la </w:t>
      </w:r>
      <w:r w:rsidRPr="00EE2801">
        <w:rPr>
          <w:rFonts w:ascii="Palatino Linotype" w:hAnsi="Palatino Linotype" w:cs="Arial"/>
        </w:rPr>
        <w:lastRenderedPageBreak/>
        <w:t xml:space="preserve">respuesta impugnada; tal y como, lo prevé el artículo 178 de la Ley de Transparencia y Acceso a la </w:t>
      </w:r>
      <w:r w:rsidR="00327647" w:rsidRPr="00EE2801">
        <w:rPr>
          <w:rFonts w:ascii="Palatino Linotype" w:hAnsi="Palatino Linotype" w:cs="Arial"/>
        </w:rPr>
        <w:t>Información Pública</w:t>
      </w:r>
      <w:r w:rsidRPr="00EE2801">
        <w:rPr>
          <w:rFonts w:ascii="Palatino Linotype" w:hAnsi="Palatino Linotype" w:cs="Arial"/>
        </w:rPr>
        <w:t xml:space="preserve"> del Estado de México y Municipios, que establece:</w:t>
      </w:r>
    </w:p>
    <w:p w14:paraId="6C239A18" w14:textId="77777777" w:rsidR="005A070A" w:rsidRPr="00EE2801" w:rsidRDefault="005A070A" w:rsidP="00ED119E">
      <w:pPr>
        <w:ind w:left="720" w:right="709"/>
        <w:contextualSpacing/>
        <w:jc w:val="both"/>
        <w:rPr>
          <w:rFonts w:ascii="Palatino Linotype" w:hAnsi="Palatino Linotype" w:cs="Arial"/>
          <w:i/>
          <w:sz w:val="22"/>
        </w:rPr>
      </w:pPr>
    </w:p>
    <w:p w14:paraId="3A05F024" w14:textId="0BE2AE70" w:rsidR="00D063EF" w:rsidRPr="00EE2801" w:rsidRDefault="00FD561B" w:rsidP="00ED119E">
      <w:pPr>
        <w:spacing w:line="276" w:lineRule="auto"/>
        <w:ind w:left="851" w:right="899"/>
        <w:contextualSpacing/>
        <w:jc w:val="both"/>
        <w:rPr>
          <w:rFonts w:ascii="Palatino Linotype" w:hAnsi="Palatino Linotype" w:cs="Arial"/>
          <w:i/>
          <w:sz w:val="22"/>
        </w:rPr>
      </w:pPr>
      <w:r w:rsidRPr="00EE2801">
        <w:rPr>
          <w:rFonts w:ascii="Palatino Linotype" w:hAnsi="Palatino Linotype" w:cs="Arial"/>
          <w:i/>
          <w:sz w:val="22"/>
        </w:rPr>
        <w:t>“</w:t>
      </w:r>
      <w:r w:rsidRPr="00EE2801">
        <w:rPr>
          <w:rFonts w:ascii="Palatino Linotype" w:hAnsi="Palatino Linotype" w:cs="Arial"/>
          <w:b/>
          <w:i/>
          <w:sz w:val="22"/>
        </w:rPr>
        <w:t>Artículo 178.</w:t>
      </w:r>
      <w:r w:rsidRPr="00EE2801">
        <w:rPr>
          <w:rFonts w:ascii="Palatino Linotype" w:hAnsi="Palatino Linotype" w:cs="Arial"/>
          <w:i/>
          <w:sz w:val="22"/>
        </w:rPr>
        <w:t xml:space="preserve"> El solicitante podrá interponer, por sí mismo o a través de su representante, de manera directa o por medios electrónicos, </w:t>
      </w:r>
      <w:r w:rsidR="00D77693" w:rsidRPr="00EE2801">
        <w:rPr>
          <w:rFonts w:ascii="Palatino Linotype" w:hAnsi="Palatino Linotype" w:cs="Arial"/>
          <w:i/>
          <w:sz w:val="22"/>
        </w:rPr>
        <w:t>Recurso de Revisión</w:t>
      </w:r>
      <w:r w:rsidRPr="00EE280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E2801">
        <w:rPr>
          <w:rFonts w:ascii="Palatino Linotype" w:hAnsi="Palatino Linotype" w:cs="Arial"/>
          <w:i/>
          <w:sz w:val="22"/>
        </w:rPr>
        <w:t>.</w:t>
      </w:r>
    </w:p>
    <w:p w14:paraId="770437DE" w14:textId="6D7D884A" w:rsidR="00942895" w:rsidRPr="00EE2801" w:rsidRDefault="00942895" w:rsidP="00ED119E">
      <w:pPr>
        <w:spacing w:line="276" w:lineRule="auto"/>
        <w:ind w:left="851" w:right="899"/>
        <w:contextualSpacing/>
        <w:jc w:val="both"/>
        <w:rPr>
          <w:rFonts w:ascii="Palatino Linotype" w:hAnsi="Palatino Linotype" w:cs="Arial"/>
          <w:i/>
          <w:sz w:val="22"/>
        </w:rPr>
      </w:pPr>
    </w:p>
    <w:p w14:paraId="10DA754A" w14:textId="31FA9B21" w:rsidR="00D063EF" w:rsidRPr="00EE2801" w:rsidRDefault="00FD561B" w:rsidP="00ED119E">
      <w:pPr>
        <w:spacing w:line="276" w:lineRule="auto"/>
        <w:ind w:left="851" w:right="899"/>
        <w:contextualSpacing/>
        <w:jc w:val="both"/>
        <w:rPr>
          <w:rFonts w:ascii="Palatino Linotype" w:hAnsi="Palatino Linotype" w:cs="Arial"/>
          <w:i/>
          <w:sz w:val="22"/>
        </w:rPr>
      </w:pPr>
      <w:r w:rsidRPr="00EE2801">
        <w:rPr>
          <w:rFonts w:ascii="Palatino Linotype" w:hAnsi="Palatino Linotype" w:cs="Arial"/>
          <w:i/>
          <w:sz w:val="22"/>
        </w:rPr>
        <w:t xml:space="preserve">A falta de respuesta del sujeto obligado, dentro de los plazos establecidos en esta Ley, a una solicitud de acceso a la </w:t>
      </w:r>
      <w:r w:rsidR="00327647" w:rsidRPr="00EE2801">
        <w:rPr>
          <w:rFonts w:ascii="Palatino Linotype" w:hAnsi="Palatino Linotype" w:cs="Arial"/>
          <w:i/>
          <w:sz w:val="22"/>
        </w:rPr>
        <w:t>Información Pública</w:t>
      </w:r>
      <w:r w:rsidRPr="00EE2801">
        <w:rPr>
          <w:rFonts w:ascii="Palatino Linotype" w:hAnsi="Palatino Linotype" w:cs="Arial"/>
          <w:i/>
          <w:sz w:val="22"/>
        </w:rPr>
        <w:t>, el recurso podrá ser interpuesto en cualquier momento, acompañado con el documento que pruebe la fecha en que presentó la solicitud.</w:t>
      </w:r>
    </w:p>
    <w:p w14:paraId="761E0518" w14:textId="77777777" w:rsidR="009F2060" w:rsidRPr="00EE2801" w:rsidRDefault="009F2060" w:rsidP="00ED119E">
      <w:pPr>
        <w:spacing w:line="276" w:lineRule="auto"/>
        <w:ind w:left="851" w:right="899"/>
        <w:contextualSpacing/>
        <w:jc w:val="both"/>
        <w:rPr>
          <w:rFonts w:ascii="Palatino Linotype" w:hAnsi="Palatino Linotype" w:cs="Arial"/>
          <w:i/>
          <w:sz w:val="22"/>
        </w:rPr>
      </w:pPr>
    </w:p>
    <w:p w14:paraId="5D4FEB8F" w14:textId="550F5909" w:rsidR="00FD561B" w:rsidRPr="00EE2801" w:rsidRDefault="00FD561B" w:rsidP="00ED119E">
      <w:pPr>
        <w:spacing w:line="276" w:lineRule="auto"/>
        <w:ind w:left="851" w:right="899"/>
        <w:jc w:val="both"/>
        <w:rPr>
          <w:rFonts w:ascii="Palatino Linotype" w:hAnsi="Palatino Linotype" w:cs="Arial"/>
          <w:i/>
          <w:sz w:val="22"/>
        </w:rPr>
      </w:pPr>
      <w:r w:rsidRPr="00EE2801">
        <w:rPr>
          <w:rFonts w:ascii="Palatino Linotype" w:hAnsi="Palatino Linotype" w:cs="Arial"/>
          <w:i/>
          <w:sz w:val="22"/>
        </w:rPr>
        <w:t xml:space="preserve">En el caso de que se interponga ante la Unidad de Transparencia, ésta deberá remitir el </w:t>
      </w:r>
      <w:r w:rsidR="00D77693" w:rsidRPr="00EE2801">
        <w:rPr>
          <w:rFonts w:ascii="Palatino Linotype" w:hAnsi="Palatino Linotype" w:cs="Arial"/>
          <w:i/>
          <w:sz w:val="22"/>
        </w:rPr>
        <w:t>Recurso de Revisión</w:t>
      </w:r>
      <w:r w:rsidRPr="00EE2801">
        <w:rPr>
          <w:rFonts w:ascii="Palatino Linotype" w:hAnsi="Palatino Linotype" w:cs="Arial"/>
          <w:i/>
          <w:sz w:val="22"/>
        </w:rPr>
        <w:t xml:space="preserve"> al Instituto a más tardar al día </w:t>
      </w:r>
      <w:r w:rsidRPr="00EE2801">
        <w:rPr>
          <w:rFonts w:ascii="Palatino Linotype" w:hAnsi="Palatino Linotype" w:cs="Arial"/>
          <w:i/>
          <w:sz w:val="22"/>
          <w:lang w:eastAsia="es-MX"/>
        </w:rPr>
        <w:t>siguiente</w:t>
      </w:r>
      <w:r w:rsidRPr="00EE2801">
        <w:rPr>
          <w:rFonts w:ascii="Palatino Linotype" w:hAnsi="Palatino Linotype" w:cs="Arial"/>
          <w:i/>
          <w:sz w:val="22"/>
        </w:rPr>
        <w:t xml:space="preserve"> de haberlo recibido.”</w:t>
      </w:r>
    </w:p>
    <w:p w14:paraId="7DA3EF18" w14:textId="77777777" w:rsidR="005A070A" w:rsidRPr="00EE2801" w:rsidRDefault="005A070A" w:rsidP="00ED119E">
      <w:pPr>
        <w:ind w:left="720" w:right="709"/>
        <w:jc w:val="both"/>
        <w:rPr>
          <w:rFonts w:ascii="Palatino Linotype" w:hAnsi="Palatino Linotype" w:cs="Arial"/>
          <w:i/>
          <w:sz w:val="22"/>
        </w:rPr>
      </w:pPr>
    </w:p>
    <w:p w14:paraId="68767637" w14:textId="587E9082" w:rsidR="00413BB7" w:rsidRPr="00EE2801" w:rsidRDefault="00FD561B" w:rsidP="00ED119E">
      <w:pPr>
        <w:spacing w:line="360" w:lineRule="auto"/>
        <w:jc w:val="both"/>
        <w:rPr>
          <w:rFonts w:ascii="Palatino Linotype" w:eastAsiaTheme="minorEastAsia" w:hAnsi="Palatino Linotype" w:cs="Arial"/>
          <w:lang w:val="es-ES_tradnl"/>
        </w:rPr>
      </w:pPr>
      <w:r w:rsidRPr="00EE2801">
        <w:rPr>
          <w:rFonts w:ascii="Palatino Linotype" w:hAnsi="Palatino Linotype" w:cs="Arial"/>
        </w:rPr>
        <w:t xml:space="preserve">En esa tesitura, atendiendo a que </w:t>
      </w:r>
      <w:r w:rsidRPr="00EE2801">
        <w:rPr>
          <w:rFonts w:ascii="Palatino Linotype" w:hAnsi="Palatino Linotype" w:cs="Arial"/>
          <w:b/>
        </w:rPr>
        <w:t>EL SUJETO OBLIGADO</w:t>
      </w:r>
      <w:r w:rsidRPr="00EE2801">
        <w:rPr>
          <w:rFonts w:ascii="Palatino Linotype" w:hAnsi="Palatino Linotype" w:cs="Arial"/>
        </w:rPr>
        <w:t xml:space="preserve"> notificó la respuesta a la solicitud de acceso a la </w:t>
      </w:r>
      <w:r w:rsidR="00327647" w:rsidRPr="00EE2801">
        <w:rPr>
          <w:rFonts w:ascii="Palatino Linotype" w:hAnsi="Palatino Linotype" w:cs="Arial"/>
        </w:rPr>
        <w:t>Información Pública</w:t>
      </w:r>
      <w:r w:rsidRPr="00EE2801">
        <w:rPr>
          <w:rFonts w:ascii="Palatino Linotype" w:hAnsi="Palatino Linotype" w:cs="Arial"/>
        </w:rPr>
        <w:t xml:space="preserve"> el día</w:t>
      </w:r>
      <w:r w:rsidRPr="00EE2801">
        <w:rPr>
          <w:rFonts w:ascii="Palatino Linotype" w:hAnsi="Palatino Linotype" w:cs="Arial"/>
          <w:b/>
        </w:rPr>
        <w:t xml:space="preserve"> </w:t>
      </w:r>
      <w:r w:rsidR="00CA367A" w:rsidRPr="00EE2801">
        <w:rPr>
          <w:rFonts w:ascii="Palatino Linotype" w:hAnsi="Palatino Linotype" w:cs="Arial"/>
          <w:b/>
        </w:rPr>
        <w:t>veinticinco</w:t>
      </w:r>
      <w:r w:rsidR="00623554" w:rsidRPr="00EE2801">
        <w:rPr>
          <w:rFonts w:ascii="Palatino Linotype" w:hAnsi="Palatino Linotype" w:cs="Arial"/>
          <w:b/>
        </w:rPr>
        <w:t xml:space="preserve"> de abril</w:t>
      </w:r>
      <w:r w:rsidR="00753AB5" w:rsidRPr="00EE2801">
        <w:rPr>
          <w:rFonts w:ascii="Palatino Linotype" w:hAnsi="Palatino Linotype" w:cs="Arial"/>
          <w:b/>
        </w:rPr>
        <w:t xml:space="preserve"> </w:t>
      </w:r>
      <w:r w:rsidR="00585683" w:rsidRPr="00EE2801">
        <w:rPr>
          <w:rFonts w:ascii="Palatino Linotype" w:hAnsi="Palatino Linotype" w:cs="Arial"/>
          <w:b/>
        </w:rPr>
        <w:t xml:space="preserve">de dos mil </w:t>
      </w:r>
      <w:r w:rsidR="00D71F23" w:rsidRPr="00EE2801">
        <w:rPr>
          <w:rFonts w:ascii="Palatino Linotype" w:hAnsi="Palatino Linotype" w:cs="Arial"/>
          <w:b/>
        </w:rPr>
        <w:t>veintidós</w:t>
      </w:r>
      <w:r w:rsidRPr="00EE2801">
        <w:rPr>
          <w:rFonts w:ascii="Palatino Linotype" w:hAnsi="Palatino Linotype" w:cs="Arial"/>
        </w:rPr>
        <w:t>; así, el plazo de quince días hábiles que el artículo 178 de la Ley de la materia otorga a</w:t>
      </w:r>
      <w:r w:rsidR="009122A7" w:rsidRPr="00EE2801">
        <w:rPr>
          <w:rFonts w:ascii="Palatino Linotype" w:hAnsi="Palatino Linotype" w:cs="Arial"/>
        </w:rPr>
        <w:t xml:space="preserve"> </w:t>
      </w:r>
      <w:r w:rsidR="00467BB5" w:rsidRPr="00EE2801">
        <w:rPr>
          <w:rFonts w:ascii="Palatino Linotype" w:hAnsi="Palatino Linotype" w:cs="Arial"/>
          <w:b/>
        </w:rPr>
        <w:t>EL</w:t>
      </w:r>
      <w:r w:rsidRPr="00EE2801">
        <w:rPr>
          <w:rFonts w:ascii="Palatino Linotype" w:hAnsi="Palatino Linotype" w:cs="Arial"/>
          <w:b/>
        </w:rPr>
        <w:t xml:space="preserve"> RECURRENTE</w:t>
      </w:r>
      <w:r w:rsidRPr="00EE2801">
        <w:rPr>
          <w:rFonts w:ascii="Palatino Linotype" w:hAnsi="Palatino Linotype" w:cs="Arial"/>
        </w:rPr>
        <w:t xml:space="preserve"> para presentar el respectivo </w:t>
      </w:r>
      <w:r w:rsidR="00D77693" w:rsidRPr="00EE2801">
        <w:rPr>
          <w:rFonts w:ascii="Palatino Linotype" w:hAnsi="Palatino Linotype" w:cs="Arial"/>
        </w:rPr>
        <w:t>Recurso de Revisión</w:t>
      </w:r>
      <w:r w:rsidRPr="00EE2801">
        <w:rPr>
          <w:rFonts w:ascii="Palatino Linotype" w:hAnsi="Palatino Linotype" w:cs="Arial"/>
        </w:rPr>
        <w:t xml:space="preserve">, transcurrió del </w:t>
      </w:r>
      <w:r w:rsidR="00770701" w:rsidRPr="00EE2801">
        <w:rPr>
          <w:rFonts w:ascii="Palatino Linotype" w:hAnsi="Palatino Linotype" w:cs="Arial"/>
          <w:b/>
        </w:rPr>
        <w:t>veintiséis</w:t>
      </w:r>
      <w:r w:rsidR="00CA367A" w:rsidRPr="00EE2801">
        <w:rPr>
          <w:rFonts w:ascii="Palatino Linotype" w:hAnsi="Palatino Linotype" w:cs="Arial"/>
          <w:b/>
        </w:rPr>
        <w:t xml:space="preserve"> de abril</w:t>
      </w:r>
      <w:r w:rsidR="00C63175" w:rsidRPr="00EE2801">
        <w:rPr>
          <w:rFonts w:ascii="Palatino Linotype" w:hAnsi="Palatino Linotype" w:cs="Arial"/>
          <w:b/>
        </w:rPr>
        <w:t xml:space="preserve"> al </w:t>
      </w:r>
      <w:r w:rsidR="00770701" w:rsidRPr="00EE2801">
        <w:rPr>
          <w:rFonts w:ascii="Palatino Linotype" w:hAnsi="Palatino Linotype" w:cs="Arial"/>
          <w:b/>
        </w:rPr>
        <w:t>diecisiete</w:t>
      </w:r>
      <w:r w:rsidR="00C63175" w:rsidRPr="00EE2801">
        <w:rPr>
          <w:rFonts w:ascii="Palatino Linotype" w:hAnsi="Palatino Linotype" w:cs="Arial"/>
          <w:b/>
        </w:rPr>
        <w:t xml:space="preserve"> de mayo </w:t>
      </w:r>
      <w:r w:rsidR="00874F9C" w:rsidRPr="00EE2801">
        <w:rPr>
          <w:rFonts w:ascii="Palatino Linotype" w:hAnsi="Palatino Linotype" w:cs="Arial"/>
          <w:b/>
        </w:rPr>
        <w:t>de</w:t>
      </w:r>
      <w:r w:rsidR="00C63175" w:rsidRPr="00EE2801">
        <w:rPr>
          <w:rFonts w:ascii="Palatino Linotype" w:hAnsi="Palatino Linotype" w:cs="Arial"/>
          <w:b/>
        </w:rPr>
        <w:t xml:space="preserve"> </w:t>
      </w:r>
      <w:r w:rsidR="00D71F23" w:rsidRPr="00EE2801">
        <w:rPr>
          <w:rFonts w:ascii="Palatino Linotype" w:hAnsi="Palatino Linotype" w:cs="Arial"/>
          <w:b/>
        </w:rPr>
        <w:t>dos mil veintidós</w:t>
      </w:r>
      <w:r w:rsidRPr="00EE2801">
        <w:rPr>
          <w:rFonts w:ascii="Palatino Linotype" w:hAnsi="Palatino Linotype" w:cs="Arial"/>
        </w:rPr>
        <w:t xml:space="preserve">, </w:t>
      </w:r>
      <w:r w:rsidR="002E4CEF" w:rsidRPr="00EE2801">
        <w:rPr>
          <w:rFonts w:ascii="Palatino Linotype" w:eastAsiaTheme="minorEastAsia" w:hAnsi="Palatino Linotype" w:cs="Arial"/>
          <w:lang w:val="es-ES_tradnl"/>
        </w:rPr>
        <w:t xml:space="preserve">sin contemplar en el cómputo los días </w:t>
      </w:r>
      <w:r w:rsidR="00C63175" w:rsidRPr="00EE2801">
        <w:rPr>
          <w:rFonts w:ascii="Palatino Linotype" w:eastAsiaTheme="minorEastAsia" w:hAnsi="Palatino Linotype" w:cs="Arial"/>
          <w:lang w:val="es-ES_tradnl"/>
        </w:rPr>
        <w:t>treinta de abril, así como, uno, siete, ocho, catorce</w:t>
      </w:r>
      <w:r w:rsidR="000B5A23" w:rsidRPr="00EE2801">
        <w:rPr>
          <w:rFonts w:ascii="Palatino Linotype" w:eastAsiaTheme="minorEastAsia" w:hAnsi="Palatino Linotype" w:cs="Arial"/>
          <w:lang w:val="es-ES_tradnl"/>
        </w:rPr>
        <w:t xml:space="preserve"> y</w:t>
      </w:r>
      <w:r w:rsidR="00C63175" w:rsidRPr="00EE2801">
        <w:rPr>
          <w:rFonts w:ascii="Palatino Linotype" w:eastAsiaTheme="minorEastAsia" w:hAnsi="Palatino Linotype" w:cs="Arial"/>
          <w:lang w:val="es-ES_tradnl"/>
        </w:rPr>
        <w:t xml:space="preserve"> quince</w:t>
      </w:r>
      <w:r w:rsidR="000B5A23" w:rsidRPr="00EE2801">
        <w:rPr>
          <w:rFonts w:ascii="Palatino Linotype" w:eastAsiaTheme="minorEastAsia" w:hAnsi="Palatino Linotype" w:cs="Arial"/>
          <w:lang w:val="es-ES_tradnl"/>
        </w:rPr>
        <w:t xml:space="preserve"> </w:t>
      </w:r>
      <w:r w:rsidR="00C63175" w:rsidRPr="00EE2801">
        <w:rPr>
          <w:rFonts w:ascii="Palatino Linotype" w:eastAsiaTheme="minorEastAsia" w:hAnsi="Palatino Linotype" w:cs="Arial"/>
          <w:lang w:val="es-ES_tradnl"/>
        </w:rPr>
        <w:t xml:space="preserve">de mayo </w:t>
      </w:r>
      <w:r w:rsidR="002E4CEF" w:rsidRPr="00EE2801">
        <w:rPr>
          <w:rFonts w:ascii="Palatino Linotype" w:eastAsiaTheme="minorEastAsia" w:hAnsi="Palatino Linotype" w:cs="Arial"/>
          <w:lang w:val="es-ES_tradnl"/>
        </w:rPr>
        <w:t xml:space="preserve">de dos mil veintidós, </w:t>
      </w:r>
      <w:bookmarkStart w:id="10" w:name="_Hlk62134391"/>
      <w:r w:rsidR="002E4CEF" w:rsidRPr="00EE280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2E4CEF" w:rsidRPr="00EE2801">
        <w:rPr>
          <w:rFonts w:ascii="Palatino Linotype" w:eastAsiaTheme="minorEastAsia" w:hAnsi="Palatino Linotype" w:cs="Arial"/>
          <w:lang w:val="es-ES_tradnl"/>
        </w:rPr>
        <w:t xml:space="preserve">, así como, </w:t>
      </w:r>
      <w:r w:rsidR="00DB6C81" w:rsidRPr="00EE2801">
        <w:rPr>
          <w:rFonts w:ascii="Palatino Linotype" w:eastAsiaTheme="minorEastAsia" w:hAnsi="Palatino Linotype" w:cs="Arial"/>
          <w:lang w:val="es-ES_tradnl"/>
        </w:rPr>
        <w:t xml:space="preserve">el </w:t>
      </w:r>
      <w:r w:rsidR="00942895" w:rsidRPr="00EE2801">
        <w:rPr>
          <w:rFonts w:ascii="Palatino Linotype" w:eastAsiaTheme="minorEastAsia" w:hAnsi="Palatino Linotype" w:cs="Arial"/>
          <w:lang w:val="es-ES_tradnl"/>
        </w:rPr>
        <w:t>día</w:t>
      </w:r>
      <w:r w:rsidR="002E4CEF" w:rsidRPr="00EE2801">
        <w:rPr>
          <w:rFonts w:ascii="Palatino Linotype" w:eastAsiaTheme="minorEastAsia" w:hAnsi="Palatino Linotype" w:cs="Arial"/>
          <w:lang w:val="es-ES_tradnl"/>
        </w:rPr>
        <w:t xml:space="preserve"> </w:t>
      </w:r>
      <w:r w:rsidR="0099620B" w:rsidRPr="00EE2801">
        <w:rPr>
          <w:rFonts w:ascii="Palatino Linotype" w:eastAsiaTheme="minorEastAsia" w:hAnsi="Palatino Linotype" w:cs="Arial"/>
          <w:lang w:val="es-ES_tradnl"/>
        </w:rPr>
        <w:t xml:space="preserve">cinco de mayo </w:t>
      </w:r>
      <w:r w:rsidR="002E4CEF" w:rsidRPr="00EE2801">
        <w:rPr>
          <w:rFonts w:ascii="Palatino Linotype" w:eastAsiaTheme="minorEastAsia" w:hAnsi="Palatino Linotype" w:cs="Arial"/>
          <w:lang w:val="es-ES_tradnl"/>
        </w:rPr>
        <w:t xml:space="preserve">de dos mil veintidós, por ser considerados como días inhábiles por suspensión de labores en términos del Calendario Oficial en Materia de </w:t>
      </w:r>
      <w:r w:rsidR="002E4CEF" w:rsidRPr="00EE2801">
        <w:rPr>
          <w:rFonts w:ascii="Palatino Linotype" w:eastAsiaTheme="minorEastAsia" w:hAnsi="Palatino Linotype" w:cs="Arial"/>
          <w:lang w:val="es-ES_tradnl"/>
        </w:rPr>
        <w:lastRenderedPageBreak/>
        <w:t>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EE2801" w:rsidRDefault="002E4CEF" w:rsidP="00ED119E">
      <w:pPr>
        <w:spacing w:line="360" w:lineRule="auto"/>
        <w:jc w:val="both"/>
        <w:rPr>
          <w:rFonts w:ascii="Palatino Linotype" w:eastAsiaTheme="minorEastAsia" w:hAnsi="Palatino Linotype" w:cs="Arial"/>
          <w:lang w:val="es-ES_tradnl"/>
        </w:rPr>
      </w:pPr>
    </w:p>
    <w:p w14:paraId="2E2A5AB4" w14:textId="4A0F112B" w:rsidR="001E51C1" w:rsidRPr="00EE2801" w:rsidRDefault="001E51C1"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En ese tenor, si el recurso de revisión que nos ocupa, se interpuso el</w:t>
      </w:r>
      <w:r w:rsidRPr="00EE2801">
        <w:rPr>
          <w:rFonts w:ascii="Palatino Linotype" w:eastAsia="Palatino Linotype" w:hAnsi="Palatino Linotype" w:cs="Palatino Linotype"/>
          <w:b/>
        </w:rPr>
        <w:t xml:space="preserve"> </w:t>
      </w:r>
      <w:r w:rsidR="006F574B" w:rsidRPr="00EE2801">
        <w:rPr>
          <w:rFonts w:ascii="Palatino Linotype" w:eastAsia="Palatino Linotype" w:hAnsi="Palatino Linotype" w:cs="Palatino Linotype"/>
          <w:b/>
        </w:rPr>
        <w:t xml:space="preserve">diecisiete </w:t>
      </w:r>
      <w:r w:rsidR="00D8474F" w:rsidRPr="00EE2801">
        <w:rPr>
          <w:rFonts w:ascii="Palatino Linotype" w:eastAsia="Palatino Linotype" w:hAnsi="Palatino Linotype" w:cs="Palatino Linotype"/>
          <w:b/>
        </w:rPr>
        <w:t>de mayo</w:t>
      </w:r>
      <w:r w:rsidRPr="00EE2801">
        <w:rPr>
          <w:rFonts w:ascii="Palatino Linotype" w:eastAsia="Palatino Linotype" w:hAnsi="Palatino Linotype" w:cs="Palatino Linotype"/>
          <w:b/>
        </w:rPr>
        <w:t xml:space="preserve"> de dos mil veintidós,</w:t>
      </w:r>
      <w:r w:rsidRPr="00EE280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EE2801" w:rsidRDefault="00327647" w:rsidP="00ED119E">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EE2801" w:rsidRDefault="00200BFC" w:rsidP="00ED119E">
      <w:pPr>
        <w:autoSpaceDE w:val="0"/>
        <w:autoSpaceDN w:val="0"/>
        <w:adjustRightInd w:val="0"/>
        <w:spacing w:line="360" w:lineRule="auto"/>
        <w:ind w:right="49"/>
        <w:jc w:val="both"/>
        <w:rPr>
          <w:rFonts w:ascii="Palatino Linotype" w:hAnsi="Palatino Linotype"/>
          <w:b/>
        </w:rPr>
      </w:pPr>
      <w:r w:rsidRPr="00EE2801">
        <w:rPr>
          <w:rFonts w:ascii="Palatino Linotype" w:hAnsi="Palatino Linotype" w:cs="Arial"/>
          <w:b/>
          <w:sz w:val="28"/>
        </w:rPr>
        <w:t>CUARTO</w:t>
      </w:r>
      <w:r w:rsidRPr="00EE2801">
        <w:rPr>
          <w:rFonts w:ascii="Palatino Linotype" w:hAnsi="Palatino Linotype"/>
          <w:b/>
        </w:rPr>
        <w:t xml:space="preserve">. </w:t>
      </w:r>
      <w:r w:rsidR="0072617B" w:rsidRPr="00EE2801">
        <w:rPr>
          <w:rFonts w:ascii="Palatino Linotype" w:hAnsi="Palatino Linotype"/>
          <w:b/>
        </w:rPr>
        <w:t xml:space="preserve">Procedibilidad. </w:t>
      </w:r>
    </w:p>
    <w:p w14:paraId="356C6C01" w14:textId="2EB32798" w:rsidR="00753CA7" w:rsidRPr="00EE2801" w:rsidRDefault="000A207F" w:rsidP="00ED119E">
      <w:pPr>
        <w:spacing w:line="360" w:lineRule="auto"/>
        <w:jc w:val="both"/>
        <w:rPr>
          <w:rFonts w:ascii="Palatino Linotype" w:hAnsi="Palatino Linotype"/>
          <w:lang w:val="es-ES"/>
        </w:rPr>
      </w:pPr>
      <w:r w:rsidRPr="00EE2801">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5000D2F" w14:textId="77777777" w:rsidR="000A207F" w:rsidRPr="00EE2801" w:rsidRDefault="000A207F" w:rsidP="00ED119E">
      <w:pPr>
        <w:spacing w:line="360" w:lineRule="auto"/>
        <w:jc w:val="both"/>
        <w:rPr>
          <w:rFonts w:ascii="Palatino Linotype" w:hAnsi="Palatino Linotype"/>
          <w:lang w:val="es-ES"/>
        </w:rPr>
      </w:pPr>
    </w:p>
    <w:p w14:paraId="4A940D31" w14:textId="77777777" w:rsidR="007B73D8" w:rsidRPr="00EE2801" w:rsidRDefault="007B73D8" w:rsidP="00ED119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E2801">
        <w:rPr>
          <w:rFonts w:ascii="Palatino Linotype" w:hAnsi="Palatino Linotype" w:cs="Arial"/>
          <w:b/>
          <w:color w:val="000000" w:themeColor="text1"/>
          <w:sz w:val="28"/>
        </w:rPr>
        <w:t>QUINTO</w:t>
      </w:r>
      <w:r w:rsidRPr="00EE2801">
        <w:rPr>
          <w:rFonts w:ascii="Palatino Linotype" w:hAnsi="Palatino Linotype" w:cs="Arial"/>
          <w:b/>
          <w:color w:val="000000" w:themeColor="text1"/>
        </w:rPr>
        <w:t xml:space="preserve">. Estudio y Resolución del Recurso. </w:t>
      </w:r>
    </w:p>
    <w:p w14:paraId="4068ABDB" w14:textId="77777777" w:rsidR="00BB5221" w:rsidRPr="00EE2801" w:rsidRDefault="00BB5221" w:rsidP="00ED119E">
      <w:pPr>
        <w:spacing w:line="360" w:lineRule="auto"/>
        <w:jc w:val="both"/>
        <w:rPr>
          <w:rFonts w:ascii="Palatino Linotype" w:hAnsi="Palatino Linotype" w:cs="Arial"/>
          <w:color w:val="000000" w:themeColor="text1"/>
          <w:lang w:val="es-ES"/>
        </w:rPr>
      </w:pPr>
      <w:r w:rsidRPr="00EE2801">
        <w:rPr>
          <w:rFonts w:ascii="Palatino Linotype" w:hAnsi="Palatino Linotype" w:cs="Arial"/>
          <w:color w:val="000000" w:themeColor="text1"/>
        </w:rPr>
        <w:t xml:space="preserve">Una vez determinada la vía sobre la que versará el presente recurso, y previa revisión del expediente electrónico formado en </w:t>
      </w:r>
      <w:r w:rsidRPr="00EE2801">
        <w:rPr>
          <w:rFonts w:ascii="Palatino Linotype" w:hAnsi="Palatino Linotype" w:cs="Arial"/>
          <w:b/>
          <w:color w:val="000000" w:themeColor="text1"/>
        </w:rPr>
        <w:t>EL SAIMEX</w:t>
      </w:r>
      <w:r w:rsidRPr="00EE280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w:t>
      </w:r>
      <w:r w:rsidRPr="00EE2801">
        <w:rPr>
          <w:rFonts w:ascii="Palatino Linotype" w:hAnsi="Palatino Linotype" w:cs="Arial"/>
          <w:color w:val="000000" w:themeColor="text1"/>
        </w:rPr>
        <w:lastRenderedPageBreak/>
        <w:t xml:space="preserve">publicidad consagrado en la </w:t>
      </w:r>
      <w:r w:rsidRPr="00EE2801">
        <w:rPr>
          <w:rFonts w:ascii="Palatino Linotype" w:hAnsi="Palatino Linotype"/>
          <w:color w:val="000000" w:themeColor="text1"/>
          <w:lang w:val="es-ES"/>
        </w:rPr>
        <w:t>Constitución Política de los Estados Unidos Mexicanos, Constitución Política del Estado Libre y Soberano de México</w:t>
      </w:r>
      <w:r w:rsidRPr="00EE280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E2801">
        <w:rPr>
          <w:rFonts w:ascii="Palatino Linotype" w:hAnsi="Palatino Linotype"/>
          <w:color w:val="000000" w:themeColor="text1"/>
          <w:lang w:val="es-ES"/>
        </w:rPr>
        <w:t>Constitución Política de los Estados Unidos Mexicanos</w:t>
      </w:r>
      <w:r w:rsidRPr="00EE2801">
        <w:rPr>
          <w:rFonts w:ascii="Palatino Linotype" w:hAnsi="Palatino Linotype" w:cs="Arial"/>
          <w:color w:val="000000" w:themeColor="text1"/>
        </w:rPr>
        <w:t xml:space="preserve"> y los numerales 8 y 9 de la </w:t>
      </w:r>
      <w:r w:rsidRPr="00EE2801">
        <w:rPr>
          <w:rFonts w:ascii="Palatino Linotype" w:hAnsi="Palatino Linotype" w:cs="Arial"/>
          <w:color w:val="000000" w:themeColor="text1"/>
          <w:lang w:val="es-ES"/>
        </w:rPr>
        <w:t>Ley de Transparencia y Acceso a la Información Pública del Estado de México y Municipios.</w:t>
      </w:r>
    </w:p>
    <w:p w14:paraId="1AC8D421" w14:textId="77777777" w:rsidR="00BB5221" w:rsidRPr="00EE2801" w:rsidRDefault="00BB5221" w:rsidP="00ED119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29810B" w14:textId="17BC8F3B" w:rsidR="00BB5221" w:rsidRPr="00EE2801" w:rsidRDefault="00DB0DC9" w:rsidP="00ED119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E2801">
        <w:rPr>
          <w:rFonts w:ascii="Palatino Linotype" w:hAnsi="Palatino Linotype" w:cs="Arial"/>
          <w:color w:val="000000" w:themeColor="text1"/>
        </w:rPr>
        <w:t xml:space="preserve">En primer término, debemos recordar que </w:t>
      </w:r>
      <w:r w:rsidRPr="00EE2801">
        <w:rPr>
          <w:rFonts w:ascii="Palatino Linotype" w:hAnsi="Palatino Linotype" w:cs="Arial"/>
          <w:b/>
          <w:color w:val="000000" w:themeColor="text1"/>
        </w:rPr>
        <w:t xml:space="preserve">EL RECURRENTE </w:t>
      </w:r>
      <w:r w:rsidRPr="00EE2801">
        <w:rPr>
          <w:rFonts w:ascii="Palatino Linotype" w:hAnsi="Palatino Linotype" w:cs="Arial"/>
          <w:color w:val="000000" w:themeColor="text1"/>
        </w:rPr>
        <w:t>en el ejercicio de su derecho de Acceso a la Información solicitó.</w:t>
      </w:r>
    </w:p>
    <w:p w14:paraId="7EE7A88A" w14:textId="77777777" w:rsidR="00DB0DC9" w:rsidRPr="00EE2801" w:rsidRDefault="00DB0DC9" w:rsidP="00ED119E">
      <w:pPr>
        <w:pStyle w:val="Prrafodelista"/>
        <w:widowControl w:val="0"/>
        <w:autoSpaceDE w:val="0"/>
        <w:autoSpaceDN w:val="0"/>
        <w:adjustRightInd w:val="0"/>
        <w:ind w:left="0"/>
        <w:jc w:val="both"/>
        <w:rPr>
          <w:rFonts w:ascii="Palatino Linotype" w:hAnsi="Palatino Linotype" w:cs="Arial"/>
          <w:color w:val="000000" w:themeColor="text1"/>
        </w:rPr>
      </w:pPr>
    </w:p>
    <w:p w14:paraId="1B0DEB6F" w14:textId="77777777" w:rsidR="00992EA7" w:rsidRPr="00EE2801" w:rsidRDefault="00992EA7" w:rsidP="00ED119E">
      <w:pPr>
        <w:tabs>
          <w:tab w:val="left" w:pos="851"/>
        </w:tabs>
        <w:spacing w:line="276" w:lineRule="auto"/>
        <w:ind w:left="992" w:right="901" w:hanging="142"/>
        <w:jc w:val="both"/>
        <w:rPr>
          <w:rFonts w:ascii="Palatino Linotype" w:eastAsia="MS Mincho" w:hAnsi="Palatino Linotype" w:cs="Arial"/>
          <w:i/>
          <w:sz w:val="22"/>
          <w:szCs w:val="22"/>
        </w:rPr>
      </w:pPr>
      <w:r w:rsidRPr="00EE2801">
        <w:rPr>
          <w:rFonts w:ascii="Palatino Linotype" w:eastAsia="MS Mincho" w:hAnsi="Palatino Linotype" w:cs="Arial"/>
          <w:i/>
          <w:sz w:val="22"/>
          <w:szCs w:val="22"/>
        </w:rPr>
        <w:t>“Les pido de la manera más atenta respondan las siguientes preguntas 1. ¿Cuál fue el comportamiento del ingreso y gasto en relación a la población total del municipio? 2. ¿Cuál es la proporción entre ingresos propios y gasto corriente? 3. ¿Cuál es la proporción entre gasto corriente y gasto total? 4. Existe la aplicación eficiente del proceso de administración del patrimonio municipal: recepción, adquisición, enajenación, inventario? 5. ¿Qué porcentaje de su presupuesto total es destinado al pago de deuda? 6. ¿Cuál es el nivel de deuda, plazos y apalancamiento financiero? 7. ¿Cuál es el sistema de planificación financiera con que cuenta el municipio?” (Sic)</w:t>
      </w:r>
    </w:p>
    <w:p w14:paraId="1016FB11" w14:textId="77777777" w:rsidR="00BB5221" w:rsidRPr="00EE2801" w:rsidRDefault="00BB5221" w:rsidP="00ED119E">
      <w:pPr>
        <w:jc w:val="both"/>
        <w:rPr>
          <w:rFonts w:ascii="Palatino Linotype" w:hAnsi="Palatino Linotype"/>
          <w:color w:val="000000" w:themeColor="text1"/>
        </w:rPr>
      </w:pPr>
    </w:p>
    <w:p w14:paraId="4BB97BCB" w14:textId="1432E892" w:rsidR="000E60AE" w:rsidRPr="00EE2801" w:rsidRDefault="008F5084" w:rsidP="00ED119E">
      <w:pPr>
        <w:spacing w:line="360" w:lineRule="auto"/>
        <w:jc w:val="both"/>
        <w:rPr>
          <w:rFonts w:ascii="Palatino Linotype" w:hAnsi="Palatino Linotype" w:cs="Segoe UI"/>
          <w:lang w:eastAsia="es-MX"/>
        </w:rPr>
      </w:pPr>
      <w:r w:rsidRPr="00EE2801">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0010F791" wp14:editId="32E78C68">
                <wp:simplePos x="0" y="0"/>
                <wp:positionH relativeFrom="column">
                  <wp:posOffset>259777</wp:posOffset>
                </wp:positionH>
                <wp:positionV relativeFrom="paragraph">
                  <wp:posOffset>581590</wp:posOffset>
                </wp:positionV>
                <wp:extent cx="5169529" cy="1511929"/>
                <wp:effectExtent l="38100" t="38100" r="69850" b="88900"/>
                <wp:wrapNone/>
                <wp:docPr id="22" name="Conector recto 22"/>
                <wp:cNvGraphicFramePr/>
                <a:graphic xmlns:a="http://schemas.openxmlformats.org/drawingml/2006/main">
                  <a:graphicData uri="http://schemas.microsoft.com/office/word/2010/wordprocessingShape">
                    <wps:wsp>
                      <wps:cNvCnPr/>
                      <wps:spPr>
                        <a:xfrm>
                          <a:off x="0" y="0"/>
                          <a:ext cx="5169529" cy="15119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BE4436B" id="Conector recto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5pt,45.8pt" to="427.5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" strokecolor="black [3200]" strokeweight="2pt">
                <v:shadow on="t" color="black" opacity="24903f" origin=",.5" offset="0,.55556mm"/>
              </v:line>
            </w:pict>
          </mc:Fallback>
        </mc:AlternateContent>
      </w:r>
      <w:r w:rsidR="00BB5221" w:rsidRPr="00EE2801">
        <w:rPr>
          <w:rFonts w:ascii="Palatino Linotype" w:hAnsi="Palatino Linotype"/>
          <w:color w:val="000000" w:themeColor="text1"/>
        </w:rPr>
        <w:t xml:space="preserve">En ese sentido, mediante respuesta </w:t>
      </w:r>
      <w:r w:rsidR="000E60AE" w:rsidRPr="00EE2801">
        <w:rPr>
          <w:rFonts w:ascii="Palatino Linotype" w:hAnsi="Palatino Linotype" w:cs="Segoe UI"/>
          <w:lang w:eastAsia="es-MX"/>
        </w:rPr>
        <w:t xml:space="preserve">Tesorero Municipal, en el cual da atención a </w:t>
      </w:r>
      <w:bookmarkStart w:id="11" w:name="_Hlk114049682"/>
      <w:r w:rsidR="000E60AE" w:rsidRPr="00EE2801">
        <w:rPr>
          <w:rFonts w:ascii="Palatino Linotype" w:hAnsi="Palatino Linotype" w:cs="Segoe UI"/>
          <w:lang w:eastAsia="es-MX"/>
        </w:rPr>
        <w:t>los rubros 1, 2, 3</w:t>
      </w:r>
      <w:r w:rsidR="0025790D" w:rsidRPr="00EE2801">
        <w:rPr>
          <w:rFonts w:ascii="Palatino Linotype" w:hAnsi="Palatino Linotype" w:cs="Segoe UI"/>
          <w:lang w:eastAsia="es-MX"/>
        </w:rPr>
        <w:t>,</w:t>
      </w:r>
      <w:r w:rsidR="000E60AE" w:rsidRPr="00EE2801">
        <w:rPr>
          <w:rFonts w:ascii="Palatino Linotype" w:hAnsi="Palatino Linotype" w:cs="Segoe UI"/>
          <w:lang w:eastAsia="es-MX"/>
        </w:rPr>
        <w:t xml:space="preserve"> 5</w:t>
      </w:r>
      <w:r w:rsidR="0025790D" w:rsidRPr="00EE2801">
        <w:rPr>
          <w:rFonts w:ascii="Palatino Linotype" w:hAnsi="Palatino Linotype" w:cs="Segoe UI"/>
          <w:lang w:eastAsia="es-MX"/>
        </w:rPr>
        <w:t>,</w:t>
      </w:r>
      <w:r w:rsidR="000E60AE" w:rsidRPr="00EE2801">
        <w:rPr>
          <w:rFonts w:ascii="Palatino Linotype" w:hAnsi="Palatino Linotype" w:cs="Segoe UI"/>
          <w:lang w:eastAsia="es-MX"/>
        </w:rPr>
        <w:t xml:space="preserve"> 6</w:t>
      </w:r>
      <w:r w:rsidR="0025790D" w:rsidRPr="00EE2801">
        <w:rPr>
          <w:rFonts w:ascii="Palatino Linotype" w:hAnsi="Palatino Linotype" w:cs="Segoe UI"/>
          <w:lang w:eastAsia="es-MX"/>
        </w:rPr>
        <w:t xml:space="preserve"> y 7</w:t>
      </w:r>
      <w:r w:rsidR="000E60AE" w:rsidRPr="00EE2801">
        <w:rPr>
          <w:rFonts w:ascii="Palatino Linotype" w:hAnsi="Palatino Linotype" w:cs="Segoe UI"/>
          <w:lang w:eastAsia="es-MX"/>
        </w:rPr>
        <w:t xml:space="preserve"> </w:t>
      </w:r>
      <w:bookmarkEnd w:id="11"/>
      <w:r w:rsidR="000E60AE" w:rsidRPr="00EE2801">
        <w:rPr>
          <w:rFonts w:ascii="Palatino Linotype" w:hAnsi="Palatino Linotype" w:cs="Segoe UI"/>
          <w:lang w:eastAsia="es-MX"/>
        </w:rPr>
        <w:t>solicitados por el particular en los siguientes términos:</w:t>
      </w:r>
    </w:p>
    <w:p w14:paraId="25CF0A51" w14:textId="77777777" w:rsidR="000E60AE" w:rsidRPr="00EE2801" w:rsidRDefault="000E60AE" w:rsidP="00ED119E">
      <w:pPr>
        <w:spacing w:line="360" w:lineRule="auto"/>
        <w:jc w:val="both"/>
        <w:rPr>
          <w:rFonts w:ascii="Palatino Linotype" w:hAnsi="Palatino Linotype" w:cs="Segoe UI"/>
          <w:lang w:eastAsia="es-MX"/>
        </w:rPr>
      </w:pPr>
    </w:p>
    <w:p w14:paraId="12CB8AAA" w14:textId="08B11907" w:rsidR="000E60AE" w:rsidRPr="00EE2801" w:rsidRDefault="000E60AE"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lastRenderedPageBreak/>
        <w:drawing>
          <wp:inline distT="0" distB="0" distL="0" distR="0" wp14:anchorId="1B60779B" wp14:editId="350129E5">
            <wp:extent cx="4702810" cy="182880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2810" cy="1828800"/>
                    </a:xfrm>
                    <a:prstGeom prst="rect">
                      <a:avLst/>
                    </a:prstGeom>
                    <a:noFill/>
                    <a:ln>
                      <a:noFill/>
                    </a:ln>
                  </pic:spPr>
                </pic:pic>
              </a:graphicData>
            </a:graphic>
          </wp:inline>
        </w:drawing>
      </w:r>
    </w:p>
    <w:p w14:paraId="259348F1" w14:textId="42A0BEC7" w:rsidR="000E60AE" w:rsidRPr="00EE2801" w:rsidRDefault="000E60AE"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drawing>
          <wp:inline distT="0" distB="0" distL="0" distR="0" wp14:anchorId="5ED926FC" wp14:editId="2BFA767F">
            <wp:extent cx="4692650" cy="2220595"/>
            <wp:effectExtent l="0" t="0" r="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0" cy="2220595"/>
                    </a:xfrm>
                    <a:prstGeom prst="rect">
                      <a:avLst/>
                    </a:prstGeom>
                    <a:noFill/>
                    <a:ln>
                      <a:noFill/>
                    </a:ln>
                  </pic:spPr>
                </pic:pic>
              </a:graphicData>
            </a:graphic>
          </wp:inline>
        </w:drawing>
      </w:r>
    </w:p>
    <w:p w14:paraId="1E620D56" w14:textId="77777777" w:rsidR="000E60AE" w:rsidRPr="00EE2801" w:rsidRDefault="000E60AE" w:rsidP="00ED119E">
      <w:pPr>
        <w:spacing w:line="360" w:lineRule="auto"/>
        <w:jc w:val="both"/>
        <w:rPr>
          <w:rFonts w:ascii="Palatino Linotype" w:hAnsi="Palatino Linotype" w:cs="Segoe UI"/>
          <w:lang w:eastAsia="es-MX"/>
        </w:rPr>
      </w:pPr>
    </w:p>
    <w:p w14:paraId="23ABD16C" w14:textId="3FEF9080" w:rsidR="00304213" w:rsidRPr="00EE2801" w:rsidRDefault="00304213" w:rsidP="00ED119E">
      <w:pPr>
        <w:spacing w:line="360" w:lineRule="auto"/>
        <w:jc w:val="both"/>
        <w:rPr>
          <w:rFonts w:ascii="Palatino Linotype" w:hAnsi="Palatino Linotype" w:cs="Segoe UI"/>
          <w:lang w:eastAsia="es-MX"/>
        </w:rPr>
      </w:pPr>
      <w:r w:rsidRPr="00EE2801">
        <w:rPr>
          <w:rFonts w:ascii="Palatino Linotype" w:hAnsi="Palatino Linotype"/>
          <w:color w:val="000000" w:themeColor="text1"/>
        </w:rPr>
        <w:t xml:space="preserve">Por su parte, el </w:t>
      </w:r>
      <w:r w:rsidRPr="00EE2801">
        <w:rPr>
          <w:rFonts w:ascii="Palatino Linotype" w:hAnsi="Palatino Linotype" w:cs="Segoe UI"/>
          <w:lang w:eastAsia="es-MX"/>
        </w:rPr>
        <w:t>Coordinador de Patrimonial Municipal, en el cual responde al cuestionamiento cua</w:t>
      </w:r>
      <w:r w:rsidR="008C0EF8" w:rsidRPr="00EE2801">
        <w:rPr>
          <w:rFonts w:ascii="Palatino Linotype" w:hAnsi="Palatino Linotype" w:cs="Segoe UI"/>
          <w:lang w:eastAsia="es-MX"/>
        </w:rPr>
        <w:t>r</w:t>
      </w:r>
      <w:r w:rsidRPr="00EE2801">
        <w:rPr>
          <w:rFonts w:ascii="Palatino Linotype" w:hAnsi="Palatino Linotype" w:cs="Segoe UI"/>
          <w:lang w:eastAsia="es-MX"/>
        </w:rPr>
        <w:t>to en los siguientes términos:</w:t>
      </w:r>
    </w:p>
    <w:p w14:paraId="118DE704" w14:textId="77777777" w:rsidR="00304213" w:rsidRPr="00EE2801" w:rsidRDefault="00304213" w:rsidP="00ED119E">
      <w:pPr>
        <w:spacing w:line="360" w:lineRule="auto"/>
        <w:jc w:val="both"/>
        <w:rPr>
          <w:rFonts w:ascii="Palatino Linotype" w:hAnsi="Palatino Linotype" w:cs="Segoe UI"/>
          <w:lang w:eastAsia="es-MX"/>
        </w:rPr>
      </w:pPr>
      <w:r w:rsidRPr="00EE2801">
        <w:rPr>
          <w:rFonts w:ascii="Palatino Linotype" w:hAnsi="Palatino Linotype" w:cs="Segoe UI"/>
          <w:lang w:eastAsia="es-MX"/>
        </w:rPr>
        <w:t>.</w:t>
      </w:r>
    </w:p>
    <w:p w14:paraId="0BE44292" w14:textId="2E5C949D" w:rsidR="00304213" w:rsidRPr="00EE2801" w:rsidRDefault="00304213" w:rsidP="00ED119E">
      <w:pPr>
        <w:spacing w:line="360" w:lineRule="auto"/>
        <w:jc w:val="center"/>
        <w:rPr>
          <w:rFonts w:ascii="Palatino Linotype" w:hAnsi="Palatino Linotype" w:cs="Segoe UI"/>
          <w:lang w:eastAsia="es-MX"/>
        </w:rPr>
      </w:pPr>
      <w:r w:rsidRPr="00EE2801">
        <w:rPr>
          <w:rFonts w:ascii="Palatino Linotype" w:hAnsi="Palatino Linotype" w:cs="Segoe UI"/>
          <w:noProof/>
          <w:lang w:eastAsia="es-MX"/>
        </w:rPr>
        <w:drawing>
          <wp:inline distT="0" distB="0" distL="0" distR="0" wp14:anchorId="41C0FCB7" wp14:editId="26ABF82D">
            <wp:extent cx="5215255" cy="1527175"/>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5255" cy="1527175"/>
                    </a:xfrm>
                    <a:prstGeom prst="rect">
                      <a:avLst/>
                    </a:prstGeom>
                    <a:noFill/>
                    <a:ln>
                      <a:noFill/>
                    </a:ln>
                  </pic:spPr>
                </pic:pic>
              </a:graphicData>
            </a:graphic>
          </wp:inline>
        </w:drawing>
      </w:r>
    </w:p>
    <w:p w14:paraId="4EDAA4C5" w14:textId="77777777" w:rsidR="00304213" w:rsidRPr="00EE2801" w:rsidRDefault="00304213" w:rsidP="00ED119E">
      <w:pPr>
        <w:spacing w:line="360" w:lineRule="auto"/>
        <w:jc w:val="both"/>
        <w:rPr>
          <w:rFonts w:ascii="Palatino Linotype" w:hAnsi="Palatino Linotype" w:cs="Arial"/>
          <w:b/>
          <w:sz w:val="26"/>
          <w:szCs w:val="26"/>
        </w:rPr>
      </w:pPr>
    </w:p>
    <w:p w14:paraId="7B478B10" w14:textId="78CFDEE7" w:rsidR="00BF3D79" w:rsidRPr="00EE2801" w:rsidRDefault="00724DCF" w:rsidP="00ED119E">
      <w:pPr>
        <w:spacing w:line="360" w:lineRule="auto"/>
        <w:jc w:val="both"/>
        <w:rPr>
          <w:rFonts w:ascii="Palatino Linotype" w:eastAsia="Palatino Linotype" w:hAnsi="Palatino Linotype" w:cs="Palatino Linotype"/>
          <w:i/>
          <w:iCs/>
          <w:lang w:eastAsia="es-MX"/>
        </w:rPr>
      </w:pPr>
      <w:r w:rsidRPr="00EE2801">
        <w:rPr>
          <w:rFonts w:ascii="Palatino Linotype" w:hAnsi="Palatino Linotype" w:cs="Arial"/>
        </w:rPr>
        <w:lastRenderedPageBreak/>
        <w:t xml:space="preserve">Inconforme por la respuesta </w:t>
      </w:r>
      <w:r w:rsidRPr="00EE2801">
        <w:rPr>
          <w:rFonts w:ascii="Palatino Linotype" w:hAnsi="Palatino Linotype" w:cs="Arial"/>
          <w:b/>
          <w:bCs/>
        </w:rPr>
        <w:t xml:space="preserve">EL RECURRENTE </w:t>
      </w:r>
      <w:r w:rsidRPr="00EE2801">
        <w:rPr>
          <w:rFonts w:ascii="Palatino Linotype" w:hAnsi="Palatino Linotype" w:cs="Arial"/>
        </w:rPr>
        <w:t xml:space="preserve">interpuso el presente Recurso de Revisión que nos ocupan, realizando los siguientes </w:t>
      </w:r>
      <w:r w:rsidRPr="00EE2801">
        <w:rPr>
          <w:rFonts w:ascii="Palatino Linotype" w:hAnsi="Palatino Linotype" w:cs="Arial"/>
          <w:b/>
          <w:bCs/>
        </w:rPr>
        <w:t>agravios</w:t>
      </w:r>
      <w:r w:rsidRPr="00EE2801">
        <w:rPr>
          <w:rFonts w:ascii="Palatino Linotype" w:hAnsi="Palatino Linotype" w:cs="Arial"/>
        </w:rPr>
        <w:t xml:space="preserve">, en el </w:t>
      </w:r>
      <w:r w:rsidRPr="00EE2801">
        <w:rPr>
          <w:rFonts w:ascii="Palatino Linotype" w:hAnsi="Palatino Linotype" w:cs="Arial"/>
          <w:b/>
          <w:bCs/>
        </w:rPr>
        <w:t xml:space="preserve">Acto impugnado: </w:t>
      </w:r>
      <w:r w:rsidR="000C00D7" w:rsidRPr="00EE2801">
        <w:rPr>
          <w:rFonts w:ascii="Palatino Linotype" w:hAnsi="Palatino Linotype" w:cs="Arial"/>
          <w:i/>
        </w:rPr>
        <w:t>“En la solicitud se pidió respondieran "Existe la aplicación eficiente del proceso de administración del patrimonio municipal: recepción, adquisición, enajenación, inventario? " en la cual solo se respondío lo que tiene que ver con inventario " (Sic)</w:t>
      </w:r>
      <w:r w:rsidRPr="00EE2801">
        <w:rPr>
          <w:rFonts w:ascii="Palatino Linotype" w:hAnsi="Palatino Linotype" w:cs="Arial"/>
          <w:i/>
        </w:rPr>
        <w:t xml:space="preserve">, </w:t>
      </w:r>
      <w:r w:rsidRPr="00EE2801">
        <w:rPr>
          <w:rFonts w:ascii="Palatino Linotype" w:hAnsi="Palatino Linotype" w:cs="Arial"/>
          <w:iCs/>
        </w:rPr>
        <w:t xml:space="preserve">así como en las </w:t>
      </w:r>
      <w:r w:rsidRPr="00EE2801">
        <w:rPr>
          <w:rFonts w:ascii="Palatino Linotype" w:hAnsi="Palatino Linotype" w:cs="Arial"/>
          <w:b/>
          <w:bCs/>
        </w:rPr>
        <w:t xml:space="preserve">Razones o motivos de inconformidad medularmente menciona: </w:t>
      </w:r>
      <w:r w:rsidR="00CA10AA" w:rsidRPr="00EE2801">
        <w:rPr>
          <w:rFonts w:ascii="Palatino Linotype" w:eastAsia="Palatino Linotype" w:hAnsi="Palatino Linotype" w:cs="Palatino Linotype"/>
          <w:i/>
          <w:iCs/>
          <w:lang w:eastAsia="es-MX"/>
        </w:rPr>
        <w:t>“la información estuvo incompleta, que porque no correspondía ahí, pido me remitan a quien corresponda” (Sic)</w:t>
      </w:r>
      <w:r w:rsidR="00B87FF0" w:rsidRPr="00EE2801">
        <w:rPr>
          <w:rFonts w:ascii="Palatino Linotype" w:eastAsia="Palatino Linotype" w:hAnsi="Palatino Linotype" w:cs="Palatino Linotype"/>
          <w:i/>
          <w:iCs/>
          <w:lang w:eastAsia="es-MX"/>
        </w:rPr>
        <w:t>.</w:t>
      </w:r>
    </w:p>
    <w:p w14:paraId="60BBD53D" w14:textId="77777777" w:rsidR="00110EB3" w:rsidRPr="00EE2801" w:rsidRDefault="00110EB3" w:rsidP="00ED119E">
      <w:pPr>
        <w:spacing w:line="360" w:lineRule="auto"/>
        <w:jc w:val="both"/>
        <w:rPr>
          <w:rFonts w:ascii="Palatino Linotype" w:eastAsia="Palatino Linotype" w:hAnsi="Palatino Linotype" w:cs="Palatino Linotype"/>
          <w:i/>
          <w:iCs/>
          <w:lang w:eastAsia="es-MX"/>
        </w:rPr>
      </w:pPr>
    </w:p>
    <w:p w14:paraId="659A1733" w14:textId="4521C2D3" w:rsidR="00110EB3" w:rsidRPr="00EE2801" w:rsidRDefault="00110EB3" w:rsidP="00ED119E">
      <w:pPr>
        <w:widowControl w:val="0"/>
        <w:autoSpaceDE w:val="0"/>
        <w:autoSpaceDN w:val="0"/>
        <w:adjustRightInd w:val="0"/>
        <w:spacing w:line="360" w:lineRule="auto"/>
        <w:jc w:val="both"/>
        <w:rPr>
          <w:rFonts w:ascii="Palatino Linotype" w:eastAsiaTheme="minorEastAsia" w:hAnsi="Palatino Linotype" w:cs="Arial"/>
          <w:lang w:val="es-ES_tradnl"/>
        </w:rPr>
      </w:pPr>
      <w:r w:rsidRPr="00EE2801">
        <w:rPr>
          <w:rFonts w:ascii="Palatino Linotype" w:hAnsi="Palatino Linotype"/>
          <w:color w:val="000000" w:themeColor="text1"/>
        </w:rPr>
        <w:t xml:space="preserve">En ese sentido, de acuerdo a los agravios que el particular interpuso el Recurso de Revisión materia del presente asunto, adoleciéndose de que </w:t>
      </w:r>
      <w:r w:rsidR="0048358E" w:rsidRPr="00EE2801">
        <w:rPr>
          <w:rFonts w:ascii="Palatino Linotype" w:hAnsi="Palatino Linotype"/>
          <w:i/>
          <w:iCs/>
          <w:color w:val="000000" w:themeColor="text1"/>
        </w:rPr>
        <w:t>“En la solicitud se pidió respondieran "Existe la aplicación eficiente del proceso de administración del patrimonio municipal: recepción, adquisición, enajenación, inventario? " en la cual solo se respondío lo que tiene que ver con inventario " (Sic);</w:t>
      </w:r>
      <w:r w:rsidRPr="00EE2801">
        <w:rPr>
          <w:rFonts w:ascii="Palatino Linotype" w:hAnsi="Palatino Linotype" w:cs="Arial"/>
          <w:color w:val="000000" w:themeColor="text1"/>
        </w:rPr>
        <w:t xml:space="preserve"> </w:t>
      </w:r>
      <w:r w:rsidRPr="00EE2801">
        <w:rPr>
          <w:rFonts w:ascii="Palatino Linotype" w:eastAsiaTheme="minorEastAsia" w:hAnsi="Palatino Linotype" w:cs="Arial"/>
          <w:lang w:val="es-ES_tradnl"/>
        </w:rPr>
        <w:t xml:space="preserve">en consecuencia, </w:t>
      </w:r>
      <w:r w:rsidRPr="00EE2801">
        <w:rPr>
          <w:rFonts w:ascii="Palatino Linotype" w:hAnsi="Palatino Linotype" w:cs="Arial"/>
        </w:rPr>
        <w:t xml:space="preserve">este Órgano Garante considera que </w:t>
      </w:r>
      <w:bookmarkStart w:id="12" w:name="_Hlk114049742"/>
      <w:r w:rsidRPr="00EE2801">
        <w:rPr>
          <w:rFonts w:ascii="Palatino Linotype" w:hAnsi="Palatino Linotype" w:cs="Arial"/>
        </w:rPr>
        <w:t xml:space="preserve">la respuesta que </w:t>
      </w:r>
      <w:r w:rsidR="00B217C7" w:rsidRPr="00EE2801">
        <w:rPr>
          <w:rFonts w:ascii="Palatino Linotype" w:hAnsi="Palatino Linotype" w:cs="Arial"/>
        </w:rPr>
        <w:t xml:space="preserve">da </w:t>
      </w:r>
      <w:r w:rsidR="00495021" w:rsidRPr="00EE2801">
        <w:rPr>
          <w:rFonts w:ascii="Palatino Linotype" w:hAnsi="Palatino Linotype" w:cs="Arial"/>
        </w:rPr>
        <w:t>atención</w:t>
      </w:r>
      <w:r w:rsidRPr="00EE2801">
        <w:rPr>
          <w:rFonts w:ascii="Palatino Linotype" w:hAnsi="Palatino Linotype" w:cs="Arial"/>
        </w:rPr>
        <w:t xml:space="preserve"> </w:t>
      </w:r>
      <w:r w:rsidR="0025790D" w:rsidRPr="00EE2801">
        <w:rPr>
          <w:rFonts w:ascii="Palatino Linotype" w:hAnsi="Palatino Linotype" w:cs="Arial"/>
        </w:rPr>
        <w:t xml:space="preserve">los rubros 1, 2, 3, 5, 6 y 7 </w:t>
      </w:r>
      <w:bookmarkEnd w:id="12"/>
      <w:r w:rsidRPr="00EE2801">
        <w:rPr>
          <w:rFonts w:ascii="Palatino Linotype" w:eastAsiaTheme="minorEastAsia" w:hAnsi="Palatino Linotype" w:cs="Arial"/>
          <w:lang w:val="es-ES_tradnl"/>
        </w:rPr>
        <w:t>debe</w:t>
      </w:r>
      <w:r w:rsidR="0025790D" w:rsidRPr="00EE2801">
        <w:rPr>
          <w:rFonts w:ascii="Palatino Linotype" w:eastAsiaTheme="minorEastAsia" w:hAnsi="Palatino Linotype" w:cs="Arial"/>
          <w:lang w:val="es-ES_tradnl"/>
        </w:rPr>
        <w:t>n</w:t>
      </w:r>
      <w:r w:rsidRPr="00EE2801">
        <w:rPr>
          <w:rFonts w:ascii="Palatino Linotype" w:eastAsiaTheme="minorEastAsia" w:hAnsi="Palatino Linotype" w:cs="Arial"/>
          <w:lang w:val="es-ES_tradnl"/>
        </w:rPr>
        <w:t xml:space="preserve"> declararse consentidos, toda vez </w:t>
      </w:r>
      <w:r w:rsidR="00495021" w:rsidRPr="00EE2801">
        <w:rPr>
          <w:rFonts w:ascii="Palatino Linotype" w:eastAsiaTheme="minorEastAsia" w:hAnsi="Palatino Linotype" w:cs="Arial"/>
          <w:lang w:val="es-ES_tradnl"/>
        </w:rPr>
        <w:t>que,</w:t>
      </w:r>
      <w:r w:rsidRPr="00EE2801">
        <w:rPr>
          <w:rFonts w:ascii="Palatino Linotype" w:eastAsiaTheme="minorEastAsia" w:hAnsi="Palatino Linotype" w:cs="Arial"/>
          <w:lang w:val="es-ES_tradnl"/>
        </w:rPr>
        <w:t xml:space="preserve"> al no realizar manifestaciones de inconformidad respecto de la misma, no pueden producirse efectos jurídicos tendentes a revocar, confirmar o modificar el acto reclamado, ya que no realizó manifestación alguna al respecto. </w:t>
      </w:r>
    </w:p>
    <w:p w14:paraId="6378EECB" w14:textId="77777777" w:rsidR="00110EB3" w:rsidRPr="00EE2801" w:rsidRDefault="00110EB3" w:rsidP="00ED119E">
      <w:pPr>
        <w:spacing w:line="360" w:lineRule="auto"/>
        <w:jc w:val="both"/>
        <w:rPr>
          <w:rFonts w:ascii="Palatino Linotype" w:eastAsiaTheme="minorEastAsia" w:hAnsi="Palatino Linotype" w:cs="Arial"/>
          <w:lang w:val="es-ES_tradnl"/>
        </w:rPr>
      </w:pPr>
    </w:p>
    <w:p w14:paraId="316DD7D6" w14:textId="77777777" w:rsidR="00110EB3" w:rsidRPr="00EE2801" w:rsidRDefault="00110EB3" w:rsidP="00ED119E">
      <w:pPr>
        <w:spacing w:line="360" w:lineRule="auto"/>
        <w:jc w:val="both"/>
        <w:rPr>
          <w:rFonts w:ascii="Palatino Linotype" w:eastAsiaTheme="minorEastAsia" w:hAnsi="Palatino Linotype" w:cs="Arial"/>
          <w:lang w:val="es-ES_tradnl"/>
        </w:rPr>
      </w:pPr>
      <w:r w:rsidRPr="00EE280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DFDEA68" w14:textId="77777777" w:rsidR="00110EB3" w:rsidRPr="00EE2801" w:rsidRDefault="00110EB3" w:rsidP="00ED119E">
      <w:pPr>
        <w:spacing w:line="360" w:lineRule="auto"/>
        <w:ind w:left="850" w:right="901"/>
        <w:jc w:val="both"/>
        <w:rPr>
          <w:rFonts w:ascii="Palatino Linotype" w:eastAsiaTheme="minorEastAsia" w:hAnsi="Palatino Linotype" w:cs="Arial"/>
          <w:lang w:val="es-ES_tradnl"/>
        </w:rPr>
      </w:pPr>
    </w:p>
    <w:p w14:paraId="7116846D" w14:textId="77777777" w:rsidR="00110EB3" w:rsidRPr="00EE2801" w:rsidRDefault="00110EB3" w:rsidP="00ED119E">
      <w:pPr>
        <w:tabs>
          <w:tab w:val="left" w:pos="851"/>
        </w:tabs>
        <w:spacing w:line="276" w:lineRule="auto"/>
        <w:ind w:left="850" w:right="901"/>
        <w:jc w:val="both"/>
        <w:rPr>
          <w:rFonts w:ascii="Palatino Linotype" w:eastAsiaTheme="minorEastAsia" w:hAnsi="Palatino Linotype" w:cstheme="minorBidi"/>
          <w:i/>
          <w:sz w:val="22"/>
          <w:szCs w:val="22"/>
          <w:lang w:val="es-ES_tradnl"/>
        </w:rPr>
      </w:pPr>
      <w:r w:rsidRPr="00EE280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E2801">
        <w:rPr>
          <w:rFonts w:ascii="Palatino Linotype" w:eastAsiaTheme="minorEastAsia" w:hAnsi="Palatino Linotype" w:cstheme="minorBidi"/>
          <w:i/>
          <w:sz w:val="22"/>
          <w:szCs w:val="22"/>
          <w:lang w:val="es-ES_tradnl"/>
        </w:rPr>
        <w:t xml:space="preserve">Debe reputarse como consentido el acto </w:t>
      </w:r>
      <w:r w:rsidRPr="00EE2801">
        <w:rPr>
          <w:rFonts w:ascii="Palatino Linotype" w:eastAsiaTheme="minorEastAsia" w:hAnsi="Palatino Linotype" w:cstheme="minorBidi"/>
          <w:i/>
          <w:sz w:val="22"/>
          <w:szCs w:val="22"/>
          <w:lang w:val="es-ES_tradnl"/>
        </w:rPr>
        <w:lastRenderedPageBreak/>
        <w:t xml:space="preserve">que no se </w:t>
      </w:r>
      <w:r w:rsidRPr="00EE2801">
        <w:rPr>
          <w:rFonts w:ascii="Palatino Linotype" w:eastAsiaTheme="minorEastAsia" w:hAnsi="Palatino Linotype" w:cs="Arial"/>
          <w:i/>
          <w:sz w:val="22"/>
          <w:szCs w:val="22"/>
          <w:lang w:val="es-ES_tradnl"/>
        </w:rPr>
        <w:t>impugnó</w:t>
      </w:r>
      <w:r w:rsidRPr="00EE280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E331FA" w14:textId="77777777" w:rsidR="00110EB3" w:rsidRPr="00EE2801" w:rsidRDefault="00110EB3" w:rsidP="00ED119E">
      <w:pPr>
        <w:spacing w:line="360" w:lineRule="auto"/>
        <w:ind w:left="850" w:right="901"/>
        <w:jc w:val="both"/>
        <w:rPr>
          <w:rFonts w:ascii="Palatino Linotype" w:eastAsiaTheme="minorEastAsia" w:hAnsi="Palatino Linotype" w:cstheme="minorBidi"/>
          <w:sz w:val="22"/>
          <w:szCs w:val="22"/>
          <w:lang w:val="es-ES_tradnl"/>
        </w:rPr>
      </w:pPr>
    </w:p>
    <w:p w14:paraId="3200F859" w14:textId="368B8FEE" w:rsidR="00110EB3" w:rsidRPr="00EE2801" w:rsidRDefault="00110EB3" w:rsidP="00ED119E">
      <w:pPr>
        <w:spacing w:line="360" w:lineRule="auto"/>
        <w:jc w:val="both"/>
        <w:rPr>
          <w:rFonts w:ascii="Palatino Linotype" w:eastAsiaTheme="minorEastAsia" w:hAnsi="Palatino Linotype" w:cstheme="minorBidi"/>
          <w:lang w:val="es-ES_tradnl"/>
        </w:rPr>
      </w:pPr>
      <w:r w:rsidRPr="00EE2801">
        <w:rPr>
          <w:rFonts w:ascii="Palatino Linotype" w:eastAsiaTheme="minorEastAsia" w:hAnsi="Palatino Linotype" w:cstheme="minorBidi"/>
          <w:lang w:val="es-ES_tradnl"/>
        </w:rPr>
        <w:t>Lo anterior es así, debido a que cuando particular</w:t>
      </w:r>
      <w:r w:rsidRPr="00EE2801">
        <w:rPr>
          <w:rFonts w:ascii="Palatino Linotype" w:eastAsiaTheme="minorEastAsia" w:hAnsi="Palatino Linotype" w:cstheme="minorBidi"/>
          <w:b/>
          <w:lang w:val="es-ES_tradnl"/>
        </w:rPr>
        <w:t xml:space="preserve"> </w:t>
      </w:r>
      <w:r w:rsidRPr="00EE2801">
        <w:rPr>
          <w:rFonts w:ascii="Palatino Linotype" w:eastAsiaTheme="minorEastAsia" w:hAnsi="Palatino Linotype" w:cstheme="minorBidi"/>
          <w:lang w:val="es-ES_tradnl"/>
        </w:rPr>
        <w:t xml:space="preserve">impugnó la respuesta del </w:t>
      </w:r>
      <w:r w:rsidRPr="00EE2801">
        <w:rPr>
          <w:rFonts w:ascii="Palatino Linotype" w:eastAsiaTheme="minorEastAsia" w:hAnsi="Palatino Linotype" w:cstheme="minorBidi"/>
          <w:b/>
          <w:lang w:val="es-ES_tradnl"/>
        </w:rPr>
        <w:t>SUJETO OBLIGADO</w:t>
      </w:r>
      <w:r w:rsidRPr="00EE2801">
        <w:rPr>
          <w:rFonts w:ascii="Palatino Linotype" w:eastAsiaTheme="minorEastAsia" w:hAnsi="Palatino Linotype" w:cstheme="minorBidi"/>
          <w:lang w:val="es-ES_tradnl"/>
        </w:rPr>
        <w:t xml:space="preserve">, y no expresó razón o motivo de inconformidad en contra de </w:t>
      </w:r>
      <w:r w:rsidR="00B217C7" w:rsidRPr="00EE2801">
        <w:rPr>
          <w:rFonts w:ascii="Palatino Linotype" w:eastAsiaTheme="minorEastAsia" w:hAnsi="Palatino Linotype" w:cstheme="minorBidi"/>
          <w:lang w:val="es-ES_tradnl"/>
        </w:rPr>
        <w:t>la respuesta que da atención los rubros 1, 2, 3, 5, 6 y 7</w:t>
      </w:r>
      <w:r w:rsidRPr="00EE2801">
        <w:rPr>
          <w:rFonts w:ascii="Palatino Linotype" w:hAnsi="Palatino Linotype" w:cs="Arial"/>
        </w:rPr>
        <w:t xml:space="preserve">, </w:t>
      </w:r>
      <w:r w:rsidRPr="00EE2801">
        <w:rPr>
          <w:rFonts w:ascii="Palatino Linotype" w:eastAsiaTheme="minorEastAsia" w:hAnsi="Palatino Linotype" w:cstheme="minorBidi"/>
          <w:lang w:val="es-ES_tradnl"/>
        </w:rPr>
        <w:t xml:space="preserve">debe declararse atendida, pues se entiende que </w:t>
      </w:r>
      <w:r w:rsidRPr="00EE2801">
        <w:rPr>
          <w:rFonts w:ascii="Palatino Linotype" w:eastAsiaTheme="minorEastAsia" w:hAnsi="Palatino Linotype" w:cstheme="minorBidi"/>
          <w:b/>
          <w:lang w:val="es-ES_tradnl"/>
        </w:rPr>
        <w:t>EL RECURRENTE</w:t>
      </w:r>
      <w:r w:rsidRPr="00EE2801">
        <w:rPr>
          <w:rFonts w:ascii="Palatino Linotype" w:eastAsiaTheme="minorEastAsia" w:hAnsi="Palatino Linotype" w:cstheme="minorBidi"/>
          <w:lang w:val="es-ES_tradnl"/>
        </w:rPr>
        <w:t xml:space="preserve"> está conforme con la información entregada al no contravenir la misma. </w:t>
      </w:r>
    </w:p>
    <w:p w14:paraId="6A442E78" w14:textId="77777777" w:rsidR="00110EB3" w:rsidRPr="00EE2801" w:rsidRDefault="00110EB3" w:rsidP="00ED119E">
      <w:pPr>
        <w:spacing w:line="360" w:lineRule="auto"/>
        <w:jc w:val="both"/>
        <w:rPr>
          <w:rFonts w:ascii="Palatino Linotype" w:eastAsiaTheme="minorEastAsia" w:hAnsi="Palatino Linotype" w:cstheme="minorBidi"/>
          <w:lang w:val="es-ES_tradnl"/>
        </w:rPr>
      </w:pPr>
    </w:p>
    <w:p w14:paraId="54B79E04" w14:textId="77777777" w:rsidR="00110EB3" w:rsidRPr="00EE2801" w:rsidRDefault="00110EB3" w:rsidP="00ED119E">
      <w:pPr>
        <w:spacing w:line="360" w:lineRule="auto"/>
        <w:jc w:val="both"/>
        <w:rPr>
          <w:rFonts w:ascii="Palatino Linotype" w:eastAsiaTheme="minorEastAsia" w:hAnsi="Palatino Linotype" w:cstheme="minorBidi"/>
          <w:lang w:val="es-ES_tradnl"/>
        </w:rPr>
      </w:pPr>
      <w:r w:rsidRPr="00EE280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335D2ED" w14:textId="77777777" w:rsidR="00110EB3" w:rsidRPr="00EE2801" w:rsidRDefault="00110EB3" w:rsidP="00ED119E">
      <w:pPr>
        <w:jc w:val="both"/>
        <w:rPr>
          <w:rFonts w:ascii="Palatino Linotype" w:eastAsiaTheme="minorEastAsia" w:hAnsi="Palatino Linotype" w:cstheme="minorBidi"/>
          <w:sz w:val="22"/>
          <w:szCs w:val="22"/>
          <w:lang w:val="es-ES_tradnl"/>
        </w:rPr>
      </w:pPr>
    </w:p>
    <w:p w14:paraId="62E98EE9" w14:textId="77777777" w:rsidR="00110EB3" w:rsidRPr="00EE2801" w:rsidRDefault="00110EB3" w:rsidP="00ED119E">
      <w:pPr>
        <w:spacing w:line="276" w:lineRule="auto"/>
        <w:ind w:left="851" w:right="901"/>
        <w:jc w:val="both"/>
        <w:rPr>
          <w:rFonts w:ascii="Palatino Linotype" w:eastAsiaTheme="minorEastAsia" w:hAnsi="Palatino Linotype" w:cstheme="minorBidi"/>
          <w:bCs/>
          <w:i/>
          <w:iCs/>
          <w:sz w:val="22"/>
          <w:szCs w:val="22"/>
          <w:lang w:val="es-ES_tradnl"/>
        </w:rPr>
      </w:pPr>
      <w:r w:rsidRPr="00EE2801">
        <w:rPr>
          <w:rFonts w:ascii="Palatino Linotype" w:eastAsiaTheme="minorEastAsia" w:hAnsi="Palatino Linotype" w:cstheme="minorBidi"/>
          <w:b/>
          <w:i/>
          <w:sz w:val="22"/>
          <w:szCs w:val="22"/>
          <w:lang w:val="es-ES_tradnl"/>
        </w:rPr>
        <w:t xml:space="preserve">“REVISIÓN EN AMPARO. LOS RESOLUTIVOS NO COMBATIDOS DEBEN DECLARARSE FIRMES. </w:t>
      </w:r>
      <w:r w:rsidRPr="00EE280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E2801">
        <w:rPr>
          <w:rFonts w:ascii="Palatino Linotype" w:eastAsiaTheme="minorEastAsia" w:hAnsi="Palatino Linotype" w:cstheme="minorBidi"/>
          <w:i/>
          <w:sz w:val="22"/>
          <w:szCs w:val="22"/>
          <w:lang w:val="es-ES_tradnl"/>
        </w:rPr>
        <w:t>todos</w:t>
      </w:r>
      <w:r w:rsidRPr="00EE280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51C5F0E" w14:textId="77777777" w:rsidR="00110EB3" w:rsidRPr="00EE2801" w:rsidRDefault="00110EB3" w:rsidP="00ED119E">
      <w:pPr>
        <w:spacing w:line="360" w:lineRule="auto"/>
        <w:jc w:val="both"/>
        <w:rPr>
          <w:rFonts w:ascii="Palatino Linotype" w:eastAsiaTheme="minorEastAsia" w:hAnsi="Palatino Linotype" w:cs="Arial"/>
          <w:b/>
          <w:sz w:val="22"/>
          <w:szCs w:val="22"/>
          <w:lang w:val="es-ES_tradnl"/>
        </w:rPr>
      </w:pPr>
    </w:p>
    <w:p w14:paraId="1C7770D5" w14:textId="77777777" w:rsidR="00110EB3" w:rsidRPr="00EE2801" w:rsidRDefault="00110EB3" w:rsidP="00ED119E">
      <w:pPr>
        <w:spacing w:line="360" w:lineRule="auto"/>
        <w:jc w:val="both"/>
        <w:rPr>
          <w:rFonts w:ascii="Palatino Linotype" w:eastAsiaTheme="minorEastAsia" w:hAnsi="Palatino Linotype" w:cstheme="minorBidi"/>
          <w:lang w:val="es-ES_tradnl"/>
        </w:rPr>
      </w:pPr>
      <w:r w:rsidRPr="00EE2801">
        <w:rPr>
          <w:rFonts w:ascii="Palatino Linotype" w:eastAsiaTheme="minorEastAsia" w:hAnsi="Palatino Linotype" w:cstheme="minorBidi"/>
          <w:lang w:val="es-ES_tradnl"/>
        </w:rPr>
        <w:t xml:space="preserve">Asimismo, no se omite comentar que respecto del pronunciamiento por parte del </w:t>
      </w:r>
      <w:r w:rsidRPr="00EE2801">
        <w:rPr>
          <w:rFonts w:ascii="Palatino Linotype" w:eastAsiaTheme="minorEastAsia" w:hAnsi="Palatino Linotype" w:cstheme="minorBidi"/>
          <w:b/>
          <w:lang w:val="es-ES_tradnl"/>
        </w:rPr>
        <w:t>SUJETO OBLIGADO</w:t>
      </w:r>
      <w:r w:rsidRPr="00EE280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w:t>
      </w:r>
      <w:r w:rsidRPr="00EE2801">
        <w:rPr>
          <w:rFonts w:ascii="Palatino Linotype" w:eastAsiaTheme="minorEastAsia" w:hAnsi="Palatino Linotype" w:cstheme="minorBidi"/>
          <w:lang w:val="es-ES_tradnl"/>
        </w:rPr>
        <w:lastRenderedPageBreak/>
        <w:t xml:space="preserve">pues este Órgano Garante conforme al artículo 36 de la </w:t>
      </w:r>
      <w:r w:rsidRPr="00EE2801">
        <w:rPr>
          <w:rFonts w:ascii="Palatino Linotype" w:hAnsi="Palatino Linotype" w:cs="Arial"/>
        </w:rPr>
        <w:t>Ley de Transparencia y Acceso a la Información Pública del Estado de México y Municipios</w:t>
      </w:r>
      <w:r w:rsidRPr="00EE280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D305F91" w14:textId="77777777" w:rsidR="00110EB3" w:rsidRPr="00EE2801" w:rsidRDefault="00110EB3" w:rsidP="00ED119E">
      <w:pPr>
        <w:spacing w:line="360" w:lineRule="auto"/>
        <w:jc w:val="both"/>
        <w:rPr>
          <w:rFonts w:ascii="Palatino Linotype" w:eastAsiaTheme="minorEastAsia" w:hAnsi="Palatino Linotype" w:cstheme="minorBidi"/>
          <w:lang w:val="es-ES_tradnl"/>
        </w:rPr>
      </w:pPr>
    </w:p>
    <w:p w14:paraId="33CEFC64" w14:textId="77777777" w:rsidR="00110EB3" w:rsidRPr="00EE2801" w:rsidRDefault="00110EB3" w:rsidP="00ED119E">
      <w:pPr>
        <w:spacing w:line="360" w:lineRule="auto"/>
        <w:jc w:val="both"/>
        <w:rPr>
          <w:rFonts w:ascii="Palatino Linotype" w:eastAsiaTheme="minorEastAsia" w:hAnsi="Palatino Linotype" w:cs="Arial"/>
          <w:lang w:val="es-ES_tradnl"/>
        </w:rPr>
      </w:pPr>
      <w:r w:rsidRPr="00EE280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6B56371" w14:textId="77777777" w:rsidR="00110EB3" w:rsidRPr="00EE2801" w:rsidRDefault="00110EB3" w:rsidP="00ED119E">
      <w:pPr>
        <w:spacing w:line="360" w:lineRule="auto"/>
        <w:jc w:val="both"/>
        <w:rPr>
          <w:rFonts w:ascii="Palatino Linotype" w:eastAsiaTheme="minorEastAsia" w:hAnsi="Palatino Linotype" w:cs="Arial"/>
          <w:sz w:val="20"/>
          <w:szCs w:val="20"/>
          <w:lang w:val="es-ES_tradnl"/>
        </w:rPr>
      </w:pPr>
    </w:p>
    <w:p w14:paraId="17B4BB19" w14:textId="77777777" w:rsidR="00110EB3" w:rsidRPr="00EE2801" w:rsidRDefault="00110EB3" w:rsidP="00ED119E">
      <w:pPr>
        <w:spacing w:line="276" w:lineRule="auto"/>
        <w:ind w:left="851" w:right="901"/>
        <w:jc w:val="both"/>
        <w:rPr>
          <w:rFonts w:ascii="Palatino Linotype" w:eastAsiaTheme="minorEastAsia" w:hAnsi="Palatino Linotype" w:cs="Arial"/>
          <w:b/>
          <w:i/>
          <w:sz w:val="22"/>
          <w:szCs w:val="20"/>
          <w:lang w:val="es-ES_tradnl"/>
        </w:rPr>
      </w:pPr>
      <w:r w:rsidRPr="00EE280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E280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EE2801">
        <w:rPr>
          <w:rFonts w:ascii="Palatino Linotype" w:eastAsiaTheme="minorEastAsia" w:hAnsi="Palatino Linotype" w:cstheme="minorBidi"/>
          <w:bCs/>
          <w:i/>
          <w:iCs/>
          <w:sz w:val="22"/>
          <w:szCs w:val="22"/>
          <w:lang w:val="es-ES_tradnl"/>
        </w:rPr>
        <w:t>permita</w:t>
      </w:r>
      <w:r w:rsidRPr="00EE2801">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EE2801">
        <w:rPr>
          <w:rFonts w:ascii="Palatino Linotype" w:eastAsiaTheme="minorEastAsia" w:hAnsi="Palatino Linotype" w:cs="Arial"/>
          <w:b/>
          <w:i/>
          <w:sz w:val="22"/>
          <w:szCs w:val="20"/>
          <w:lang w:val="es-ES_tradnl"/>
        </w:rPr>
        <w:t>”</w:t>
      </w:r>
      <w:r w:rsidRPr="00EE2801">
        <w:rPr>
          <w:rFonts w:ascii="Palatino Linotype" w:eastAsiaTheme="minorEastAsia" w:hAnsi="Palatino Linotype" w:cs="Arial"/>
          <w:i/>
          <w:sz w:val="22"/>
          <w:szCs w:val="20"/>
          <w:lang w:val="es-ES_tradnl"/>
        </w:rPr>
        <w:t xml:space="preserve"> (sic)</w:t>
      </w:r>
    </w:p>
    <w:p w14:paraId="02AEE625" w14:textId="77777777" w:rsidR="00BF3D79" w:rsidRPr="00EE2801" w:rsidRDefault="00BF3D79" w:rsidP="00ED119E">
      <w:pPr>
        <w:spacing w:line="360" w:lineRule="auto"/>
        <w:jc w:val="both"/>
        <w:rPr>
          <w:rFonts w:ascii="Palatino Linotype" w:eastAsia="Palatino Linotype" w:hAnsi="Palatino Linotype" w:cs="Palatino Linotype"/>
          <w:i/>
          <w:iCs/>
          <w:lang w:eastAsia="es-MX"/>
        </w:rPr>
      </w:pPr>
    </w:p>
    <w:p w14:paraId="31AD2451" w14:textId="1999A7D3" w:rsidR="00BF3D79" w:rsidRPr="00EE2801" w:rsidRDefault="00BF3D79" w:rsidP="00ED119E">
      <w:pPr>
        <w:tabs>
          <w:tab w:val="center" w:pos="4252"/>
          <w:tab w:val="right" w:pos="8504"/>
        </w:tabs>
        <w:spacing w:line="360" w:lineRule="auto"/>
        <w:jc w:val="both"/>
        <w:rPr>
          <w:rFonts w:ascii="Palatino Linotype" w:hAnsi="Palatino Linotype" w:cs="Arial"/>
          <w:bCs/>
        </w:rPr>
      </w:pPr>
      <w:r w:rsidRPr="00EE2801">
        <w:rPr>
          <w:rFonts w:ascii="Palatino Linotype" w:hAnsi="Palatino Linotype" w:cs="Arial"/>
        </w:rPr>
        <w:t xml:space="preserve">Abierta la etapa de manifestaciones, el particular no realizo </w:t>
      </w:r>
      <w:r w:rsidRPr="00EE2801">
        <w:rPr>
          <w:rFonts w:ascii="Palatino Linotype" w:eastAsiaTheme="minorEastAsia" w:hAnsi="Palatino Linotype" w:cstheme="minorBidi"/>
          <w:lang w:val="es-419"/>
        </w:rPr>
        <w:t>manifestaciones, así como tampoco ofreció pruebas o alegatos</w:t>
      </w:r>
      <w:r w:rsidRPr="00EE2801">
        <w:rPr>
          <w:rFonts w:ascii="Palatino Linotype" w:eastAsiaTheme="minorEastAsia" w:hAnsi="Palatino Linotype" w:cstheme="minorBidi"/>
          <w:lang w:val="es-ES_tradnl"/>
        </w:rPr>
        <w:t xml:space="preserve">; por su parte, </w:t>
      </w:r>
      <w:r w:rsidR="00924298" w:rsidRPr="00EE2801">
        <w:rPr>
          <w:rFonts w:ascii="Palatino Linotype" w:hAnsi="Palatino Linotype"/>
          <w:b/>
          <w:bCs/>
          <w:sz w:val="22"/>
          <w:szCs w:val="22"/>
        </w:rPr>
        <w:t>EL SUJETO OBLIGADO</w:t>
      </w:r>
      <w:r w:rsidRPr="00EE2801">
        <w:rPr>
          <w:rFonts w:ascii="Palatino Linotype" w:hAnsi="Palatino Linotype"/>
          <w:b/>
          <w:bCs/>
          <w:sz w:val="22"/>
          <w:szCs w:val="22"/>
        </w:rPr>
        <w:t xml:space="preserve"> </w:t>
      </w:r>
      <w:r w:rsidRPr="00EE2801">
        <w:rPr>
          <w:rFonts w:ascii="Palatino Linotype" w:eastAsiaTheme="minorEastAsia" w:hAnsi="Palatino Linotype" w:cstheme="minorBidi"/>
          <w:lang w:val="es-ES_tradnl"/>
        </w:rPr>
        <w:t>rindió su Informe Justificado, en el cual hace</w:t>
      </w:r>
      <w:r w:rsidRPr="00EE2801">
        <w:rPr>
          <w:rFonts w:ascii="Palatino Linotype" w:hAnsi="Palatino Linotype" w:cs="Arial"/>
          <w:bCs/>
        </w:rPr>
        <w:t xml:space="preserve"> de conocimiento al particular lo siguiente:</w:t>
      </w:r>
    </w:p>
    <w:p w14:paraId="0D9BBE1E" w14:textId="77777777" w:rsidR="003427F4" w:rsidRPr="00EE2801" w:rsidRDefault="003427F4" w:rsidP="00ED119E">
      <w:pPr>
        <w:tabs>
          <w:tab w:val="center" w:pos="4252"/>
          <w:tab w:val="right" w:pos="8504"/>
        </w:tabs>
        <w:spacing w:line="360" w:lineRule="auto"/>
        <w:jc w:val="both"/>
        <w:rPr>
          <w:rFonts w:ascii="Palatino Linotype" w:hAnsi="Palatino Linotype" w:cs="Arial"/>
          <w:bCs/>
        </w:rPr>
      </w:pPr>
    </w:p>
    <w:p w14:paraId="4E53D91C" w14:textId="62BF6DA8" w:rsidR="00FD4BE6" w:rsidRPr="00EE2801" w:rsidRDefault="00AE7743" w:rsidP="00ED119E">
      <w:pPr>
        <w:pStyle w:val="Prrafodelista"/>
        <w:numPr>
          <w:ilvl w:val="0"/>
          <w:numId w:val="42"/>
        </w:numPr>
        <w:tabs>
          <w:tab w:val="center" w:pos="4252"/>
          <w:tab w:val="right" w:pos="8504"/>
        </w:tabs>
        <w:spacing w:line="360" w:lineRule="auto"/>
        <w:ind w:right="567"/>
        <w:jc w:val="both"/>
        <w:rPr>
          <w:rFonts w:ascii="Palatino Linotype" w:hAnsi="Palatino Linotype" w:cs="Arial"/>
          <w:b/>
        </w:rPr>
      </w:pPr>
      <w:r w:rsidRPr="00EE2801">
        <w:rPr>
          <w:rFonts w:ascii="Palatino Linotype" w:hAnsi="Palatino Linotype" w:cs="Arial"/>
          <w:b/>
        </w:rPr>
        <w:lastRenderedPageBreak/>
        <w:t>Coordinador de Patrimonio Municipal:</w:t>
      </w:r>
      <w:r w:rsidR="00FD4BE6" w:rsidRPr="00EE2801">
        <w:rPr>
          <w:rFonts w:ascii="Palatino Linotype" w:hAnsi="Palatino Linotype" w:cs="Arial"/>
          <w:b/>
        </w:rPr>
        <w:t xml:space="preserve"> </w:t>
      </w:r>
      <w:r w:rsidR="00FD4BE6" w:rsidRPr="00EE2801">
        <w:rPr>
          <w:rFonts w:ascii="Palatino Linotype" w:hAnsi="Palatino Linotype" w:cs="Arial"/>
          <w:bCs/>
        </w:rPr>
        <w:t>Refiere de manera complementaria, que l</w:t>
      </w:r>
      <w:r w:rsidR="00FD4BE6" w:rsidRPr="00EE2801">
        <w:rPr>
          <w:rFonts w:ascii="Palatino Linotype" w:hAnsi="Palatino Linotype" w:cs="Arial"/>
          <w:b/>
        </w:rPr>
        <w:t>os conceptos recepción, adquisición y enajenación del patrimonio municipal</w:t>
      </w:r>
      <w:r w:rsidR="00FD4BE6" w:rsidRPr="00EE2801">
        <w:rPr>
          <w:rFonts w:ascii="Palatino Linotype" w:hAnsi="Palatino Linotype" w:cs="Arial"/>
          <w:bCs/>
        </w:rPr>
        <w:t>, como lo solicita la hoy recurrente en su escrito de origen, l</w:t>
      </w:r>
      <w:r w:rsidR="00FD4BE6" w:rsidRPr="00EE2801">
        <w:rPr>
          <w:rFonts w:ascii="Palatino Linotype" w:hAnsi="Palatino Linotype" w:cs="Arial"/>
          <w:b/>
        </w:rPr>
        <w:t>e corresponden a otras áreas o entes administrativos del Municipio de Atizapán de Zaragoza.</w:t>
      </w:r>
    </w:p>
    <w:p w14:paraId="207ED4A4" w14:textId="77777777" w:rsidR="00FD4BE6" w:rsidRPr="00EE2801" w:rsidRDefault="00FD4BE6" w:rsidP="00ED119E">
      <w:pPr>
        <w:pStyle w:val="Prrafodelista"/>
        <w:tabs>
          <w:tab w:val="center" w:pos="4252"/>
          <w:tab w:val="right" w:pos="8504"/>
        </w:tabs>
        <w:spacing w:line="360" w:lineRule="auto"/>
        <w:ind w:left="720" w:right="567"/>
        <w:jc w:val="both"/>
        <w:rPr>
          <w:rFonts w:ascii="Palatino Linotype" w:hAnsi="Palatino Linotype" w:cs="Arial"/>
          <w:b/>
        </w:rPr>
      </w:pPr>
    </w:p>
    <w:p w14:paraId="50792834" w14:textId="06459847" w:rsidR="00FD4BE6" w:rsidRPr="00EE2801" w:rsidRDefault="00FD4BE6" w:rsidP="00ED119E">
      <w:pPr>
        <w:pStyle w:val="Prrafodelista"/>
        <w:numPr>
          <w:ilvl w:val="0"/>
          <w:numId w:val="42"/>
        </w:numPr>
        <w:tabs>
          <w:tab w:val="center" w:pos="4252"/>
          <w:tab w:val="right" w:pos="8504"/>
        </w:tabs>
        <w:spacing w:line="360" w:lineRule="auto"/>
        <w:ind w:right="567"/>
        <w:jc w:val="both"/>
        <w:rPr>
          <w:rFonts w:ascii="Palatino Linotype" w:hAnsi="Palatino Linotype" w:cs="Arial"/>
          <w:bCs/>
        </w:rPr>
      </w:pPr>
      <w:bookmarkStart w:id="13" w:name="_Hlk114050949"/>
      <w:r w:rsidRPr="00EE2801">
        <w:rPr>
          <w:rFonts w:ascii="Palatino Linotype" w:hAnsi="Palatino Linotype" w:cs="Arial"/>
          <w:b/>
        </w:rPr>
        <w:t>Director de Administración</w:t>
      </w:r>
      <w:bookmarkEnd w:id="13"/>
      <w:r w:rsidRPr="00EE2801">
        <w:rPr>
          <w:rFonts w:ascii="Palatino Linotype" w:hAnsi="Palatino Linotype" w:cs="Arial"/>
          <w:b/>
        </w:rPr>
        <w:t xml:space="preserve">: </w:t>
      </w:r>
      <w:r w:rsidR="00F30ED3" w:rsidRPr="00EE2801">
        <w:rPr>
          <w:rFonts w:ascii="Palatino Linotype" w:hAnsi="Palatino Linotype" w:cs="Arial"/>
          <w:bCs/>
        </w:rPr>
        <w:t>Respecto a la</w:t>
      </w:r>
      <w:r w:rsidR="00F30ED3" w:rsidRPr="00EE2801">
        <w:rPr>
          <w:rFonts w:ascii="Palatino Linotype" w:hAnsi="Palatino Linotype" w:cs="Arial"/>
          <w:b/>
        </w:rPr>
        <w:t xml:space="preserve"> "recepción y adquisición de los bienes, </w:t>
      </w:r>
      <w:r w:rsidR="00F30ED3" w:rsidRPr="00EE2801">
        <w:rPr>
          <w:rFonts w:ascii="Palatino Linotype" w:hAnsi="Palatino Linotype" w:cs="Arial"/>
          <w:bCs/>
        </w:rPr>
        <w:t xml:space="preserve">y respondiendo a la literalidad de la solicitud expresa </w:t>
      </w:r>
      <w:r w:rsidR="00495021" w:rsidRPr="00EE2801">
        <w:rPr>
          <w:rFonts w:ascii="Palatino Linotype" w:hAnsi="Palatino Linotype" w:cs="Arial"/>
          <w:bCs/>
        </w:rPr>
        <w:t>vía</w:t>
      </w:r>
      <w:r w:rsidR="00F30ED3" w:rsidRPr="00EE2801">
        <w:rPr>
          <w:rFonts w:ascii="Palatino Linotype" w:hAnsi="Palatino Linotype" w:cs="Arial"/>
          <w:bCs/>
        </w:rPr>
        <w:t xml:space="preserve"> SAIMEX, le informo que,</w:t>
      </w:r>
      <w:r w:rsidR="00F30ED3" w:rsidRPr="00EE2801">
        <w:rPr>
          <w:rFonts w:ascii="Palatino Linotype" w:hAnsi="Palatino Linotype" w:cs="Arial"/>
          <w:b/>
        </w:rPr>
        <w:t xml:space="preserve"> si </w:t>
      </w:r>
      <w:bookmarkStart w:id="14" w:name="_Hlk114050992"/>
      <w:r w:rsidR="00F30ED3" w:rsidRPr="00EE2801">
        <w:rPr>
          <w:rFonts w:ascii="Palatino Linotype" w:hAnsi="Palatino Linotype" w:cs="Arial"/>
          <w:b/>
        </w:rPr>
        <w:t>existe la aplicación eficiente en el proceso de la recepción y adquisición de los bienes adquiridos</w:t>
      </w:r>
      <w:bookmarkEnd w:id="14"/>
      <w:r w:rsidR="00F30ED3" w:rsidRPr="00EE2801">
        <w:rPr>
          <w:rFonts w:ascii="Palatino Linotype" w:hAnsi="Palatino Linotype" w:cs="Arial"/>
          <w:b/>
        </w:rPr>
        <w:t xml:space="preserve">, </w:t>
      </w:r>
      <w:r w:rsidR="00F30ED3" w:rsidRPr="00EE2801">
        <w:rPr>
          <w:rFonts w:ascii="Palatino Linotype" w:hAnsi="Palatino Linotype" w:cs="Arial"/>
          <w:bCs/>
        </w:rPr>
        <w:t>tal como marcan los ordenamientos aplicables en la materia.</w:t>
      </w:r>
    </w:p>
    <w:p w14:paraId="5A570B32" w14:textId="77777777" w:rsidR="00BF3D79" w:rsidRPr="00EE2801" w:rsidRDefault="00BF3D79" w:rsidP="00ED119E">
      <w:pPr>
        <w:tabs>
          <w:tab w:val="center" w:pos="4252"/>
          <w:tab w:val="right" w:pos="8504"/>
        </w:tabs>
        <w:spacing w:line="360" w:lineRule="auto"/>
        <w:jc w:val="both"/>
        <w:rPr>
          <w:rFonts w:ascii="Palatino Linotype" w:hAnsi="Palatino Linotype" w:cs="Arial"/>
          <w:bCs/>
        </w:rPr>
      </w:pPr>
    </w:p>
    <w:p w14:paraId="585559D9" w14:textId="180745EA" w:rsidR="00BF3D79" w:rsidRPr="00EE2801" w:rsidRDefault="00F30ED3" w:rsidP="00ED119E">
      <w:pPr>
        <w:tabs>
          <w:tab w:val="center" w:pos="4252"/>
          <w:tab w:val="right" w:pos="8504"/>
        </w:tabs>
        <w:spacing w:line="360" w:lineRule="auto"/>
        <w:jc w:val="both"/>
        <w:rPr>
          <w:rFonts w:ascii="Palatino Linotype" w:hAnsi="Palatino Linotype" w:cs="Arial"/>
          <w:bCs/>
        </w:rPr>
      </w:pPr>
      <w:r w:rsidRPr="00EE2801">
        <w:rPr>
          <w:rFonts w:ascii="Palatino Linotype" w:hAnsi="Palatino Linotype" w:cs="Arial"/>
          <w:bCs/>
        </w:rPr>
        <w:t>En ese sentido</w:t>
      </w:r>
      <w:r w:rsidR="005B43B4" w:rsidRPr="00EE2801">
        <w:rPr>
          <w:rFonts w:ascii="Palatino Linotype" w:hAnsi="Palatino Linotype" w:cs="Arial"/>
          <w:bCs/>
        </w:rPr>
        <w:t xml:space="preserve">, el </w:t>
      </w:r>
      <w:r w:rsidR="00422C2F" w:rsidRPr="00EE2801">
        <w:rPr>
          <w:rFonts w:ascii="Palatino Linotype" w:hAnsi="Palatino Linotype" w:cs="Arial"/>
          <w:bCs/>
        </w:rPr>
        <w:t xml:space="preserve">Coordinador de Patrimonio Municipal </w:t>
      </w:r>
      <w:r w:rsidR="005B43B4" w:rsidRPr="00EE2801">
        <w:rPr>
          <w:rFonts w:ascii="Palatino Linotype" w:hAnsi="Palatino Linotype" w:cs="Arial"/>
          <w:bCs/>
        </w:rPr>
        <w:t xml:space="preserve">ratifica su respuesta que existe una </w:t>
      </w:r>
      <w:r w:rsidR="0098188D" w:rsidRPr="00EE2801">
        <w:rPr>
          <w:rFonts w:ascii="Palatino Linotype" w:hAnsi="Palatino Linotype" w:cs="Arial"/>
          <w:bCs/>
        </w:rPr>
        <w:t xml:space="preserve">correcta </w:t>
      </w:r>
      <w:r w:rsidR="000C6117" w:rsidRPr="00EE2801">
        <w:rPr>
          <w:rFonts w:ascii="Palatino Linotype" w:hAnsi="Palatino Linotype" w:cs="Arial"/>
          <w:bCs/>
        </w:rPr>
        <w:t>aplicación eficiente del proceso de administración del patrimonio municipal</w:t>
      </w:r>
      <w:r w:rsidR="0098188D" w:rsidRPr="00EE2801">
        <w:rPr>
          <w:rFonts w:ascii="Palatino Linotype" w:hAnsi="Palatino Linotype" w:cs="Arial"/>
          <w:bCs/>
        </w:rPr>
        <w:t xml:space="preserve"> referente al i</w:t>
      </w:r>
      <w:r w:rsidR="000C6117" w:rsidRPr="00EE2801">
        <w:rPr>
          <w:rFonts w:ascii="Palatino Linotype" w:hAnsi="Palatino Linotype" w:cs="Arial"/>
          <w:bCs/>
        </w:rPr>
        <w:t>nventario</w:t>
      </w:r>
      <w:r w:rsidR="0098188D" w:rsidRPr="00EE2801">
        <w:rPr>
          <w:rFonts w:ascii="Palatino Linotype" w:hAnsi="Palatino Linotype" w:cs="Arial"/>
          <w:bCs/>
        </w:rPr>
        <w:t xml:space="preserve">; y el </w:t>
      </w:r>
      <w:r w:rsidR="0098188D" w:rsidRPr="00EE2801">
        <w:rPr>
          <w:rFonts w:ascii="Palatino Linotype" w:hAnsi="Palatino Linotype" w:cs="Arial"/>
          <w:bCs/>
        </w:rPr>
        <w:tab/>
        <w:t>Director de Administración informa de manera positiva que existe la aplicación eficiente en el proceso de la recepción y adquisición de los bienes adquiridos</w:t>
      </w:r>
      <w:r w:rsidR="00DB6407" w:rsidRPr="00EE2801">
        <w:rPr>
          <w:rFonts w:ascii="Palatino Linotype" w:hAnsi="Palatino Linotype" w:cs="Arial"/>
          <w:bCs/>
        </w:rPr>
        <w:t xml:space="preserve">, por lo tanto, se determina que </w:t>
      </w:r>
      <w:r w:rsidR="00EF29FF" w:rsidRPr="00EE2801">
        <w:rPr>
          <w:rFonts w:ascii="Palatino Linotype" w:hAnsi="Palatino Linotype" w:cs="Arial"/>
          <w:bCs/>
        </w:rPr>
        <w:t xml:space="preserve">se tienen por colmados los rubros, ya que lo atendieron los servidores públicos habilitados competentes, de acuerdo sus atribuciones </w:t>
      </w:r>
      <w:r w:rsidR="008C24C1" w:rsidRPr="00EE2801">
        <w:rPr>
          <w:rFonts w:ascii="Palatino Linotype" w:hAnsi="Palatino Linotype" w:cs="Arial"/>
          <w:bCs/>
        </w:rPr>
        <w:t xml:space="preserve">previstas en el </w:t>
      </w:r>
      <w:bookmarkStart w:id="15" w:name="_Hlk114054282"/>
      <w:r w:rsidR="009F7026" w:rsidRPr="00EE2801">
        <w:rPr>
          <w:rFonts w:ascii="Palatino Linotype" w:hAnsi="Palatino Linotype" w:cs="Arial"/>
          <w:bCs/>
        </w:rPr>
        <w:t>Reglamento Orgánico de la Administración Pública Municipal de Atizapán de Zaragoza</w:t>
      </w:r>
      <w:bookmarkEnd w:id="15"/>
      <w:r w:rsidR="00BD1495" w:rsidRPr="00EE2801">
        <w:rPr>
          <w:rFonts w:ascii="Palatino Linotype" w:hAnsi="Palatino Linotype" w:cs="Arial"/>
          <w:bCs/>
        </w:rPr>
        <w:t>, cuyos ex</w:t>
      </w:r>
      <w:r w:rsidR="009F7026" w:rsidRPr="00EE2801">
        <w:rPr>
          <w:rFonts w:ascii="Palatino Linotype" w:hAnsi="Palatino Linotype" w:cs="Arial"/>
          <w:bCs/>
        </w:rPr>
        <w:t>tractos legales son los siguientes:</w:t>
      </w:r>
    </w:p>
    <w:p w14:paraId="5A820CD0" w14:textId="77777777" w:rsidR="009F7026" w:rsidRPr="00EE2801" w:rsidRDefault="009F7026" w:rsidP="00ED119E">
      <w:pPr>
        <w:tabs>
          <w:tab w:val="center" w:pos="4252"/>
          <w:tab w:val="right" w:pos="8504"/>
        </w:tabs>
        <w:spacing w:line="360" w:lineRule="auto"/>
        <w:jc w:val="both"/>
        <w:rPr>
          <w:rFonts w:ascii="Palatino Linotype" w:hAnsi="Palatino Linotype" w:cs="Arial"/>
          <w:bCs/>
        </w:rPr>
      </w:pPr>
    </w:p>
    <w:p w14:paraId="4D599820" w14:textId="6DDAE511" w:rsidR="009F7026" w:rsidRPr="00EE2801" w:rsidRDefault="00603E89"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Cs/>
          <w:i/>
          <w:iCs/>
          <w:sz w:val="22"/>
          <w:szCs w:val="22"/>
        </w:rPr>
        <w:t>“</w:t>
      </w:r>
      <w:r w:rsidR="00D93772" w:rsidRPr="00EE2801">
        <w:rPr>
          <w:rFonts w:ascii="Palatino Linotype" w:hAnsi="Palatino Linotype" w:cs="Arial"/>
          <w:b/>
          <w:i/>
          <w:iCs/>
          <w:sz w:val="22"/>
          <w:szCs w:val="22"/>
        </w:rPr>
        <w:t>ARTÍCULO 40.-</w:t>
      </w:r>
      <w:r w:rsidR="00D93772" w:rsidRPr="00EE2801">
        <w:rPr>
          <w:rFonts w:ascii="Palatino Linotype" w:hAnsi="Palatino Linotype" w:cs="Arial"/>
          <w:bCs/>
          <w:i/>
          <w:iCs/>
          <w:sz w:val="22"/>
          <w:szCs w:val="22"/>
        </w:rPr>
        <w:t xml:space="preserve"> El Secretario del Ayuntamiento, además de las facultades que expresamente le señalan la Constitución Política del Estado Libre y Soberano de México, la Ley Orgánica Municipal del Estado de México, el Bando Municipal y </w:t>
      </w:r>
      <w:r w:rsidR="00D93772" w:rsidRPr="00EE2801">
        <w:rPr>
          <w:rFonts w:ascii="Palatino Linotype" w:hAnsi="Palatino Linotype" w:cs="Arial"/>
          <w:bCs/>
          <w:i/>
          <w:iCs/>
          <w:sz w:val="22"/>
          <w:szCs w:val="22"/>
        </w:rPr>
        <w:lastRenderedPageBreak/>
        <w:t>otras disposiciones legales aplicables, se encargará del despacho de los siguientes asuntos:</w:t>
      </w:r>
    </w:p>
    <w:p w14:paraId="6F81540B" w14:textId="2B3E010B" w:rsidR="00D93772" w:rsidRPr="00EE2801" w:rsidRDefault="00D93772"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Cs/>
          <w:i/>
          <w:iCs/>
          <w:sz w:val="22"/>
          <w:szCs w:val="22"/>
        </w:rPr>
        <w:t>(…)</w:t>
      </w:r>
    </w:p>
    <w:p w14:paraId="0AAC297C" w14:textId="3D3DC220" w:rsidR="00D93772" w:rsidRPr="00EE2801" w:rsidRDefault="00D93772"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
          <w:i/>
          <w:iCs/>
          <w:sz w:val="22"/>
          <w:szCs w:val="22"/>
        </w:rPr>
        <w:t xml:space="preserve">XV. Determinar la operación y administración del Registro Administrativo de bienes </w:t>
      </w:r>
      <w:r w:rsidRPr="00EE2801">
        <w:rPr>
          <w:rFonts w:ascii="Palatino Linotype" w:hAnsi="Palatino Linotype" w:cs="Arial"/>
          <w:bCs/>
          <w:i/>
          <w:iCs/>
          <w:sz w:val="22"/>
          <w:szCs w:val="22"/>
        </w:rPr>
        <w:t xml:space="preserve">de Dominio Público y Privado </w:t>
      </w:r>
      <w:r w:rsidRPr="00EE2801">
        <w:rPr>
          <w:rFonts w:ascii="Palatino Linotype" w:hAnsi="Palatino Linotype" w:cs="Arial"/>
          <w:b/>
          <w:i/>
          <w:iCs/>
          <w:sz w:val="22"/>
          <w:szCs w:val="22"/>
        </w:rPr>
        <w:t xml:space="preserve">del municipio conjuntamente entre la Coordinación de Patrimonio Municipal </w:t>
      </w:r>
      <w:r w:rsidRPr="00EE2801">
        <w:rPr>
          <w:rFonts w:ascii="Palatino Linotype" w:hAnsi="Palatino Linotype" w:cs="Arial"/>
          <w:bCs/>
          <w:i/>
          <w:iCs/>
          <w:sz w:val="22"/>
          <w:szCs w:val="22"/>
        </w:rPr>
        <w:t>y/o el Registrador de la Propiedad Municipal;</w:t>
      </w:r>
    </w:p>
    <w:p w14:paraId="61DD37DC" w14:textId="6FEC951E" w:rsidR="00D93772" w:rsidRPr="00EE2801" w:rsidRDefault="00D93772"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Cs/>
          <w:i/>
          <w:iCs/>
          <w:sz w:val="22"/>
          <w:szCs w:val="22"/>
        </w:rPr>
        <w:t>(…)</w:t>
      </w:r>
    </w:p>
    <w:p w14:paraId="124BDDED" w14:textId="77777777" w:rsidR="00820321" w:rsidRPr="00EE2801" w:rsidRDefault="00820321" w:rsidP="00ED119E">
      <w:pPr>
        <w:tabs>
          <w:tab w:val="center" w:pos="4252"/>
          <w:tab w:val="right" w:pos="8504"/>
        </w:tabs>
        <w:spacing w:line="276" w:lineRule="auto"/>
        <w:ind w:left="850" w:right="901"/>
        <w:jc w:val="both"/>
        <w:rPr>
          <w:rFonts w:ascii="Palatino Linotype" w:hAnsi="Palatino Linotype" w:cs="Arial"/>
          <w:bCs/>
          <w:i/>
          <w:iCs/>
          <w:sz w:val="22"/>
          <w:szCs w:val="22"/>
        </w:rPr>
      </w:pPr>
    </w:p>
    <w:p w14:paraId="559B979B" w14:textId="77777777" w:rsidR="00442677" w:rsidRPr="00EE2801" w:rsidRDefault="00820321"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
          <w:i/>
          <w:iCs/>
          <w:sz w:val="22"/>
          <w:szCs w:val="22"/>
        </w:rPr>
        <w:t>ARTÍCULO 48.-</w:t>
      </w:r>
      <w:r w:rsidRPr="00EE2801">
        <w:rPr>
          <w:rFonts w:ascii="Palatino Linotype" w:hAnsi="Palatino Linotype" w:cs="Arial"/>
          <w:bCs/>
          <w:i/>
          <w:iCs/>
          <w:sz w:val="22"/>
          <w:szCs w:val="22"/>
        </w:rPr>
        <w:t xml:space="preserve"> Al frente de la Dirección de Administración estará el Director que ejercerá las atribuciones, facultades y obligaciones que las disposiciones legales aplicables le confieren expresamente. </w:t>
      </w:r>
    </w:p>
    <w:p w14:paraId="14484E42" w14:textId="77777777" w:rsidR="00442677" w:rsidRPr="00EE2801" w:rsidRDefault="00442677" w:rsidP="00ED119E">
      <w:pPr>
        <w:tabs>
          <w:tab w:val="center" w:pos="4252"/>
          <w:tab w:val="right" w:pos="8504"/>
        </w:tabs>
        <w:spacing w:line="276" w:lineRule="auto"/>
        <w:ind w:left="850" w:right="901"/>
        <w:jc w:val="both"/>
        <w:rPr>
          <w:rFonts w:ascii="Palatino Linotype" w:hAnsi="Palatino Linotype" w:cs="Arial"/>
          <w:bCs/>
          <w:i/>
          <w:iCs/>
          <w:sz w:val="22"/>
          <w:szCs w:val="22"/>
        </w:rPr>
      </w:pPr>
    </w:p>
    <w:p w14:paraId="359F5261" w14:textId="4D140673" w:rsidR="008C24C1" w:rsidRPr="00EE2801" w:rsidRDefault="00820321" w:rsidP="00ED119E">
      <w:pPr>
        <w:tabs>
          <w:tab w:val="center" w:pos="4252"/>
          <w:tab w:val="right" w:pos="8504"/>
        </w:tabs>
        <w:spacing w:line="276" w:lineRule="auto"/>
        <w:ind w:left="850" w:right="901"/>
        <w:jc w:val="both"/>
        <w:rPr>
          <w:rFonts w:ascii="Palatino Linotype" w:hAnsi="Palatino Linotype" w:cs="Arial"/>
          <w:bCs/>
          <w:i/>
          <w:iCs/>
          <w:sz w:val="22"/>
          <w:szCs w:val="22"/>
        </w:rPr>
      </w:pPr>
      <w:r w:rsidRPr="00EE2801">
        <w:rPr>
          <w:rFonts w:ascii="Palatino Linotype" w:hAnsi="Palatino Linotype" w:cs="Arial"/>
          <w:bCs/>
          <w:i/>
          <w:iCs/>
          <w:sz w:val="22"/>
          <w:szCs w:val="22"/>
        </w:rPr>
        <w:t>El titular de la Dirección de Administración se auxiliará con el personal administrativo que se determine conforme al presupuesto y tendrá las siguientes facultades:</w:t>
      </w:r>
    </w:p>
    <w:p w14:paraId="5D64CE1F" w14:textId="6B1F75A7" w:rsidR="00BF3D79" w:rsidRPr="00EE2801" w:rsidRDefault="008E4C60" w:rsidP="00ED119E">
      <w:pPr>
        <w:tabs>
          <w:tab w:val="center" w:pos="4252"/>
          <w:tab w:val="right" w:pos="8504"/>
        </w:tabs>
        <w:spacing w:line="276" w:lineRule="auto"/>
        <w:ind w:left="850" w:right="901"/>
        <w:rPr>
          <w:rFonts w:ascii="Palatino Linotype" w:hAnsi="Palatino Linotype" w:cs="Arial"/>
          <w:bCs/>
          <w:i/>
          <w:iCs/>
          <w:sz w:val="22"/>
          <w:szCs w:val="22"/>
        </w:rPr>
      </w:pPr>
      <w:r w:rsidRPr="00EE2801">
        <w:rPr>
          <w:rFonts w:ascii="Palatino Linotype" w:hAnsi="Palatino Linotype" w:cs="Arial"/>
          <w:bCs/>
          <w:i/>
          <w:iCs/>
          <w:sz w:val="22"/>
          <w:szCs w:val="22"/>
        </w:rPr>
        <w:t>(…)</w:t>
      </w:r>
    </w:p>
    <w:p w14:paraId="3947722E" w14:textId="42FA73EF" w:rsidR="008E4C60" w:rsidRPr="00EE2801" w:rsidRDefault="008E4C60" w:rsidP="00ED119E">
      <w:pPr>
        <w:tabs>
          <w:tab w:val="center" w:pos="4252"/>
          <w:tab w:val="right" w:pos="8504"/>
        </w:tabs>
        <w:spacing w:line="276" w:lineRule="auto"/>
        <w:ind w:left="850" w:right="901"/>
        <w:jc w:val="both"/>
        <w:rPr>
          <w:rFonts w:ascii="Palatino Linotype" w:hAnsi="Palatino Linotype" w:cs="Arial"/>
          <w:b/>
          <w:i/>
          <w:iCs/>
          <w:sz w:val="22"/>
          <w:szCs w:val="22"/>
        </w:rPr>
      </w:pPr>
      <w:r w:rsidRPr="00EE2801">
        <w:rPr>
          <w:rFonts w:ascii="Palatino Linotype" w:hAnsi="Palatino Linotype" w:cs="Arial"/>
          <w:b/>
          <w:i/>
          <w:iCs/>
          <w:sz w:val="22"/>
          <w:szCs w:val="22"/>
        </w:rPr>
        <w:t>XIII. En coordinación con las dependencias de la Administración Pública Municipal y con base en el presupuesto autorizado, elaborar y ejecutar el Programa Anual de Adquisiciones de Bienes Muebles y Servicios;</w:t>
      </w:r>
    </w:p>
    <w:p w14:paraId="23381A6A" w14:textId="1A0B4727" w:rsidR="00932AD0" w:rsidRPr="00EE2801" w:rsidRDefault="00932AD0" w:rsidP="00ED119E">
      <w:pPr>
        <w:tabs>
          <w:tab w:val="center" w:pos="4252"/>
          <w:tab w:val="right" w:pos="8504"/>
        </w:tabs>
        <w:spacing w:line="276" w:lineRule="auto"/>
        <w:ind w:left="850" w:right="901"/>
        <w:rPr>
          <w:rFonts w:ascii="Palatino Linotype" w:hAnsi="Palatino Linotype" w:cs="Arial"/>
          <w:bCs/>
          <w:i/>
          <w:iCs/>
          <w:sz w:val="22"/>
          <w:szCs w:val="22"/>
        </w:rPr>
      </w:pPr>
      <w:r w:rsidRPr="00EE2801">
        <w:rPr>
          <w:rFonts w:ascii="Palatino Linotype" w:hAnsi="Palatino Linotype" w:cs="Arial"/>
          <w:bCs/>
          <w:i/>
          <w:iCs/>
          <w:sz w:val="22"/>
          <w:szCs w:val="22"/>
        </w:rPr>
        <w:t>(…)</w:t>
      </w:r>
    </w:p>
    <w:p w14:paraId="7666CF3F" w14:textId="1BCA252E" w:rsidR="00BF3D79" w:rsidRPr="00EE2801" w:rsidRDefault="00932AD0" w:rsidP="00ED119E">
      <w:pPr>
        <w:spacing w:line="276" w:lineRule="auto"/>
        <w:ind w:left="850" w:right="901"/>
        <w:jc w:val="both"/>
        <w:rPr>
          <w:rFonts w:ascii="Palatino Linotype" w:hAnsi="Palatino Linotype"/>
          <w:i/>
          <w:iCs/>
          <w:sz w:val="22"/>
          <w:szCs w:val="22"/>
        </w:rPr>
      </w:pPr>
      <w:r w:rsidRPr="00EE2801">
        <w:rPr>
          <w:rFonts w:ascii="Palatino Linotype" w:hAnsi="Palatino Linotype"/>
          <w:b/>
          <w:bCs/>
          <w:i/>
          <w:iCs/>
          <w:sz w:val="22"/>
          <w:szCs w:val="22"/>
        </w:rPr>
        <w:t>XVI. Realizar la adquisición de bienes</w:t>
      </w:r>
      <w:r w:rsidRPr="00EE2801">
        <w:rPr>
          <w:rFonts w:ascii="Palatino Linotype" w:hAnsi="Palatino Linotype"/>
          <w:i/>
          <w:iCs/>
          <w:sz w:val="22"/>
          <w:szCs w:val="22"/>
        </w:rPr>
        <w:t xml:space="preserve"> y la contratación de servicios a través de los procedimientos de adjudicación establecidos en las disposiciones legales aplicables y vigentes;</w:t>
      </w:r>
    </w:p>
    <w:p w14:paraId="54B6F567" w14:textId="767B5150" w:rsidR="00C61377" w:rsidRPr="00EE2801" w:rsidRDefault="00C61377" w:rsidP="00ED119E">
      <w:pPr>
        <w:spacing w:line="276" w:lineRule="auto"/>
        <w:ind w:left="850" w:right="901"/>
        <w:jc w:val="both"/>
        <w:rPr>
          <w:rFonts w:ascii="Palatino Linotype" w:hAnsi="Palatino Linotype"/>
          <w:i/>
          <w:iCs/>
          <w:sz w:val="22"/>
          <w:szCs w:val="22"/>
        </w:rPr>
      </w:pPr>
      <w:r w:rsidRPr="00EE2801">
        <w:rPr>
          <w:rFonts w:ascii="Palatino Linotype" w:hAnsi="Palatino Linotype"/>
          <w:i/>
          <w:iCs/>
          <w:sz w:val="22"/>
          <w:szCs w:val="22"/>
        </w:rPr>
        <w:t>(…)</w:t>
      </w:r>
    </w:p>
    <w:p w14:paraId="265906E8" w14:textId="3B1EC821" w:rsidR="00C61377" w:rsidRPr="00EE2801" w:rsidRDefault="00C61377" w:rsidP="00ED119E">
      <w:pPr>
        <w:spacing w:line="276" w:lineRule="auto"/>
        <w:ind w:left="850" w:right="901"/>
        <w:jc w:val="both"/>
        <w:rPr>
          <w:rFonts w:ascii="Palatino Linotype" w:hAnsi="Palatino Linotype"/>
          <w:b/>
          <w:bCs/>
          <w:i/>
          <w:iCs/>
          <w:sz w:val="22"/>
          <w:szCs w:val="22"/>
        </w:rPr>
      </w:pPr>
      <w:r w:rsidRPr="00EE2801">
        <w:rPr>
          <w:rFonts w:ascii="Palatino Linotype" w:hAnsi="Palatino Linotype"/>
          <w:b/>
          <w:bCs/>
          <w:i/>
          <w:iCs/>
          <w:sz w:val="22"/>
          <w:szCs w:val="22"/>
        </w:rPr>
        <w:t xml:space="preserve">XIX. Organizar, controlar y supervisar </w:t>
      </w:r>
      <w:r w:rsidRPr="00EE2801">
        <w:rPr>
          <w:rFonts w:ascii="Palatino Linotype" w:hAnsi="Palatino Linotype"/>
          <w:i/>
          <w:iCs/>
          <w:sz w:val="22"/>
          <w:szCs w:val="22"/>
        </w:rPr>
        <w:t xml:space="preserve">los almacenes y espacios donde se resguarden </w:t>
      </w:r>
      <w:r w:rsidRPr="00EE2801">
        <w:rPr>
          <w:rFonts w:ascii="Palatino Linotype" w:hAnsi="Palatino Linotype"/>
          <w:b/>
          <w:bCs/>
          <w:i/>
          <w:iCs/>
          <w:sz w:val="22"/>
          <w:szCs w:val="22"/>
        </w:rPr>
        <w:t>los bienes adquiridos, debiendo procurar su buen estado;</w:t>
      </w:r>
      <w:r w:rsidR="00E40F2F" w:rsidRPr="00EE2801">
        <w:rPr>
          <w:rFonts w:ascii="Palatino Linotype" w:hAnsi="Palatino Linotype"/>
          <w:b/>
          <w:bCs/>
          <w:i/>
          <w:iCs/>
          <w:sz w:val="22"/>
          <w:szCs w:val="22"/>
        </w:rPr>
        <w:t>”</w:t>
      </w:r>
    </w:p>
    <w:p w14:paraId="7272EADC" w14:textId="7D1314C7" w:rsidR="00E40F2F" w:rsidRPr="00EE2801" w:rsidRDefault="00E40F2F" w:rsidP="00ED119E">
      <w:pPr>
        <w:spacing w:line="276" w:lineRule="auto"/>
        <w:ind w:left="850" w:right="901"/>
        <w:jc w:val="both"/>
        <w:rPr>
          <w:rFonts w:ascii="Palatino Linotype" w:hAnsi="Palatino Linotype"/>
          <w:b/>
          <w:bCs/>
          <w:i/>
          <w:iCs/>
          <w:sz w:val="22"/>
          <w:szCs w:val="22"/>
        </w:rPr>
      </w:pPr>
      <w:r w:rsidRPr="00EE2801">
        <w:rPr>
          <w:rFonts w:ascii="Palatino Linotype" w:hAnsi="Palatino Linotype"/>
          <w:b/>
          <w:bCs/>
          <w:i/>
          <w:iCs/>
          <w:sz w:val="22"/>
          <w:szCs w:val="22"/>
        </w:rPr>
        <w:t>(…)</w:t>
      </w:r>
    </w:p>
    <w:p w14:paraId="7F0D799D" w14:textId="77777777" w:rsidR="002232DA" w:rsidRPr="00EE2801" w:rsidRDefault="002232DA" w:rsidP="00ED119E">
      <w:pPr>
        <w:pStyle w:val="Prrafodelista"/>
        <w:widowControl w:val="0"/>
        <w:autoSpaceDE w:val="0"/>
        <w:autoSpaceDN w:val="0"/>
        <w:adjustRightInd w:val="0"/>
        <w:ind w:left="850" w:right="901"/>
        <w:jc w:val="right"/>
        <w:rPr>
          <w:rFonts w:ascii="Palatino Linotype" w:hAnsi="Palatino Linotype" w:cs="Arial"/>
          <w:color w:val="000000" w:themeColor="text1"/>
          <w:sz w:val="22"/>
          <w:szCs w:val="22"/>
          <w:lang w:eastAsia="es-MX"/>
        </w:rPr>
      </w:pPr>
      <w:r w:rsidRPr="00EE2801">
        <w:rPr>
          <w:rFonts w:ascii="Palatino Linotype" w:hAnsi="Palatino Linotype" w:cs="Arial"/>
          <w:color w:val="000000" w:themeColor="text1"/>
          <w:sz w:val="22"/>
          <w:szCs w:val="22"/>
          <w:lang w:eastAsia="es-MX"/>
        </w:rPr>
        <w:t>(énfasis añadido)</w:t>
      </w:r>
    </w:p>
    <w:p w14:paraId="056781CC" w14:textId="77777777" w:rsidR="00932AD0" w:rsidRPr="00EE2801" w:rsidRDefault="00932AD0" w:rsidP="00ED119E">
      <w:pPr>
        <w:ind w:right="757"/>
        <w:jc w:val="both"/>
        <w:rPr>
          <w:rFonts w:ascii="Palatino Linotype" w:hAnsi="Palatino Linotype"/>
        </w:rPr>
      </w:pPr>
    </w:p>
    <w:p w14:paraId="4C899273" w14:textId="77777777" w:rsidR="00932AD0" w:rsidRPr="00EE2801" w:rsidRDefault="00932AD0" w:rsidP="00ED119E">
      <w:pPr>
        <w:ind w:right="757"/>
        <w:jc w:val="both"/>
        <w:rPr>
          <w:rFonts w:ascii="Palatino Linotype" w:eastAsiaTheme="minorEastAsia" w:hAnsi="Palatino Linotype" w:cs="Arial"/>
          <w:b/>
          <w:i/>
          <w:sz w:val="22"/>
          <w:szCs w:val="20"/>
          <w:lang w:val="es-ES_tradnl"/>
        </w:rPr>
      </w:pPr>
    </w:p>
    <w:p w14:paraId="1C9C8DDD" w14:textId="77777777" w:rsidR="004D566E" w:rsidRPr="00EE2801" w:rsidRDefault="00BB5221" w:rsidP="00ED119E">
      <w:pPr>
        <w:spacing w:line="360" w:lineRule="auto"/>
        <w:jc w:val="both"/>
        <w:rPr>
          <w:rFonts w:ascii="Palatino Linotype" w:eastAsia="Arial Unicode MS" w:hAnsi="Palatino Linotype" w:cs="Arial"/>
        </w:rPr>
      </w:pPr>
      <w:r w:rsidRPr="00EE2801">
        <w:rPr>
          <w:rFonts w:ascii="Palatino Linotype" w:hAnsi="Palatino Linotype" w:cs="Arial"/>
          <w:color w:val="000000" w:themeColor="text1"/>
          <w:lang w:eastAsia="es-MX"/>
        </w:rPr>
        <w:t>En ese contexto, est</w:t>
      </w:r>
      <w:r w:rsidR="00C62CEE" w:rsidRPr="00EE2801">
        <w:rPr>
          <w:rFonts w:ascii="Palatino Linotype" w:hAnsi="Palatino Linotype" w:cs="Arial"/>
          <w:color w:val="000000" w:themeColor="text1"/>
          <w:lang w:eastAsia="es-MX"/>
        </w:rPr>
        <w:t>e</w:t>
      </w:r>
      <w:r w:rsidRPr="00EE2801">
        <w:rPr>
          <w:rFonts w:ascii="Palatino Linotype" w:hAnsi="Palatino Linotype" w:cs="Arial"/>
          <w:color w:val="000000" w:themeColor="text1"/>
          <w:lang w:eastAsia="es-MX"/>
        </w:rPr>
        <w:t xml:space="preserve"> </w:t>
      </w:r>
      <w:r w:rsidR="00BF3D79" w:rsidRPr="00EE2801">
        <w:rPr>
          <w:rFonts w:ascii="Palatino Linotype" w:hAnsi="Palatino Linotype" w:cs="Arial"/>
          <w:color w:val="000000" w:themeColor="text1"/>
          <w:lang w:eastAsia="es-MX"/>
        </w:rPr>
        <w:t>Pleno</w:t>
      </w:r>
      <w:r w:rsidRPr="00EE2801">
        <w:rPr>
          <w:rFonts w:ascii="Palatino Linotype" w:hAnsi="Palatino Linotype" w:cs="Arial"/>
          <w:color w:val="000000" w:themeColor="text1"/>
          <w:lang w:eastAsia="es-MX"/>
        </w:rPr>
        <w:t xml:space="preserve"> considera conveniente entrar al estudio respecto </w:t>
      </w:r>
      <w:r w:rsidR="00C62CEE" w:rsidRPr="00EE2801">
        <w:rPr>
          <w:rFonts w:ascii="Palatino Linotype" w:hAnsi="Palatino Linotype" w:cs="Arial"/>
          <w:color w:val="000000" w:themeColor="text1"/>
          <w:lang w:eastAsia="es-MX"/>
        </w:rPr>
        <w:t xml:space="preserve">a </w:t>
      </w:r>
      <w:r w:rsidR="00075BD4" w:rsidRPr="00EE2801">
        <w:rPr>
          <w:rFonts w:ascii="Palatino Linotype" w:hAnsi="Palatino Linotype" w:cs="Arial"/>
          <w:b/>
          <w:bCs/>
          <w:color w:val="000000" w:themeColor="text1"/>
          <w:lang w:eastAsia="es-MX"/>
        </w:rPr>
        <w:t xml:space="preserve">“aplicación eficiente del proceso de administración del patrimonio municipal </w:t>
      </w:r>
      <w:r w:rsidR="00075BD4" w:rsidRPr="00EE2801">
        <w:rPr>
          <w:rFonts w:ascii="Palatino Linotype" w:hAnsi="Palatino Linotype" w:cs="Arial"/>
          <w:b/>
          <w:bCs/>
          <w:color w:val="000000" w:themeColor="text1"/>
          <w:lang w:eastAsia="es-MX"/>
        </w:rPr>
        <w:lastRenderedPageBreak/>
        <w:t xml:space="preserve">referente a la </w:t>
      </w:r>
      <w:r w:rsidR="00DB6407" w:rsidRPr="00EE2801">
        <w:rPr>
          <w:rFonts w:ascii="Palatino Linotype" w:hAnsi="Palatino Linotype" w:cs="Arial"/>
          <w:b/>
          <w:bCs/>
          <w:color w:val="000000" w:themeColor="text1"/>
          <w:lang w:eastAsia="es-MX"/>
        </w:rPr>
        <w:t xml:space="preserve">enajenación de bienes”, </w:t>
      </w:r>
      <w:r w:rsidR="003A1A3E" w:rsidRPr="00EE2801">
        <w:rPr>
          <w:rFonts w:ascii="Palatino Linotype" w:hAnsi="Palatino Linotype" w:cs="Arial"/>
          <w:color w:val="000000" w:themeColor="text1"/>
          <w:lang w:eastAsia="es-MX"/>
        </w:rPr>
        <w:t xml:space="preserve">en primer </w:t>
      </w:r>
      <w:r w:rsidR="00605EF4" w:rsidRPr="00EE2801">
        <w:rPr>
          <w:rFonts w:ascii="Palatino Linotype" w:hAnsi="Palatino Linotype" w:cs="Arial"/>
          <w:color w:val="000000" w:themeColor="text1"/>
          <w:lang w:eastAsia="es-MX"/>
        </w:rPr>
        <w:t>término</w:t>
      </w:r>
      <w:r w:rsidR="003A1A3E" w:rsidRPr="00EE2801">
        <w:rPr>
          <w:rFonts w:ascii="Palatino Linotype" w:hAnsi="Palatino Linotype" w:cs="Arial"/>
          <w:color w:val="000000" w:themeColor="text1"/>
          <w:lang w:eastAsia="es-MX"/>
        </w:rPr>
        <w:t xml:space="preserve">, </w:t>
      </w:r>
      <w:r w:rsidR="004D566E" w:rsidRPr="00EE2801">
        <w:rPr>
          <w:rFonts w:ascii="Palatino Linotype" w:eastAsia="Arial Unicode MS" w:hAnsi="Palatino Linotype" w:cs="Arial"/>
        </w:rPr>
        <w:t xml:space="preserve">es importante destacar en el caso concreto que, a través de la solicitud de información pública, </w:t>
      </w:r>
      <w:r w:rsidR="004D566E" w:rsidRPr="00EE2801">
        <w:rPr>
          <w:rFonts w:ascii="Palatino Linotype" w:hAnsi="Palatino Linotype"/>
          <w:b/>
        </w:rPr>
        <w:t>EL RECURRENTE</w:t>
      </w:r>
      <w:r w:rsidR="004D566E" w:rsidRPr="00EE2801">
        <w:rPr>
          <w:rFonts w:ascii="Palatino Linotype" w:eastAsia="Arial Unicode MS" w:hAnsi="Palatino Linotype" w:cs="Arial"/>
        </w:rPr>
        <w:t xml:space="preserve"> formula cuestionamientos al </w:t>
      </w:r>
      <w:r w:rsidR="004D566E" w:rsidRPr="00EE2801">
        <w:rPr>
          <w:rFonts w:ascii="Palatino Linotype" w:eastAsia="Arial Unicode MS" w:hAnsi="Palatino Linotype" w:cs="Arial"/>
          <w:b/>
          <w:color w:val="000000"/>
        </w:rPr>
        <w:t>SUJETO OBLIGADO</w:t>
      </w:r>
      <w:r w:rsidR="004D566E" w:rsidRPr="00EE2801">
        <w:rPr>
          <w:rFonts w:ascii="Palatino Linotype" w:eastAsia="Arial Unicode MS" w:hAnsi="Palatino Linotype" w:cs="Arial"/>
        </w:rPr>
        <w:t>, lo cual en estricto sentido no es materia de acceso a la información pública.</w:t>
      </w:r>
    </w:p>
    <w:p w14:paraId="3CFB1CE5" w14:textId="77777777" w:rsidR="004D566E" w:rsidRPr="00EE2801" w:rsidRDefault="004D566E" w:rsidP="00ED119E">
      <w:pPr>
        <w:autoSpaceDE w:val="0"/>
        <w:autoSpaceDN w:val="0"/>
        <w:adjustRightInd w:val="0"/>
        <w:spacing w:line="360" w:lineRule="auto"/>
        <w:jc w:val="both"/>
        <w:rPr>
          <w:rFonts w:ascii="Palatino Linotype" w:eastAsia="Arial Unicode MS" w:hAnsi="Palatino Linotype" w:cs="Arial"/>
          <w:sz w:val="20"/>
          <w:szCs w:val="20"/>
        </w:rPr>
      </w:pPr>
    </w:p>
    <w:p w14:paraId="40FA4C21" w14:textId="50E70C01" w:rsidR="00ED119E" w:rsidRPr="00EE2801" w:rsidRDefault="00ED119E" w:rsidP="00ED119E">
      <w:pPr>
        <w:spacing w:line="360" w:lineRule="auto"/>
        <w:ind w:right="-28"/>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Sobre el cuestionamiento anterior, se puede observar que </w:t>
      </w:r>
      <w:r w:rsidRPr="00EE2801">
        <w:rPr>
          <w:rFonts w:ascii="Palatino Linotype" w:eastAsia="Palatino Linotype" w:hAnsi="Palatino Linotype" w:cs="Palatino Linotype"/>
          <w:b/>
        </w:rPr>
        <w:t>EL RECURRENTE</w:t>
      </w:r>
      <w:r w:rsidRPr="00EE2801">
        <w:rPr>
          <w:rFonts w:ascii="Palatino Linotype" w:eastAsia="Palatino Linotype" w:hAnsi="Palatino Linotype" w:cs="Palatino Linotype"/>
        </w:rPr>
        <w:t xml:space="preserve"> requiere un pronunciamiento específico que implicaría que </w:t>
      </w:r>
      <w:r w:rsidRPr="00EE2801">
        <w:rPr>
          <w:rFonts w:ascii="Palatino Linotype" w:eastAsia="Palatino Linotype" w:hAnsi="Palatino Linotype" w:cs="Palatino Linotype"/>
          <w:b/>
        </w:rPr>
        <w:t>EL SUJETO OBLIGADO</w:t>
      </w:r>
      <w:r w:rsidRPr="00EE2801">
        <w:rPr>
          <w:rFonts w:ascii="Palatino Linotype" w:eastAsia="Palatino Linotype" w:hAnsi="Palatino Linotype" w:cs="Palatino Linotype"/>
        </w:rPr>
        <w:t xml:space="preserve"> lleve a cabo un documento a modo es decir un documento ad hoc,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4AC46232" w14:textId="77777777" w:rsidR="00ED119E" w:rsidRPr="00EE2801" w:rsidRDefault="00ED119E" w:rsidP="00ED119E">
      <w:pPr>
        <w:spacing w:line="360" w:lineRule="auto"/>
        <w:ind w:right="-28"/>
        <w:jc w:val="both"/>
        <w:rPr>
          <w:rFonts w:ascii="Palatino Linotype" w:eastAsia="Palatino Linotype" w:hAnsi="Palatino Linotype" w:cs="Palatino Linotype"/>
        </w:rPr>
      </w:pPr>
    </w:p>
    <w:p w14:paraId="5D477610" w14:textId="354E72D9" w:rsidR="00ED119E" w:rsidRPr="00EE2801" w:rsidRDefault="00ED119E" w:rsidP="00ED119E">
      <w:pPr>
        <w:ind w:left="851" w:right="902"/>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i/>
          <w:sz w:val="22"/>
          <w:szCs w:val="22"/>
        </w:rPr>
        <w:t>“</w:t>
      </w:r>
      <w:r w:rsidRPr="00EE2801">
        <w:rPr>
          <w:rFonts w:ascii="Palatino Linotype" w:eastAsia="Palatino Linotype" w:hAnsi="Palatino Linotype" w:cs="Palatino Linotype"/>
          <w:b/>
          <w:i/>
          <w:sz w:val="22"/>
          <w:szCs w:val="22"/>
        </w:rPr>
        <w:t>Artículo 12</w:t>
      </w:r>
      <w:r w:rsidRPr="00EE28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D98C8D3" w14:textId="77777777" w:rsidR="00ED119E" w:rsidRPr="00EE2801" w:rsidRDefault="00ED119E" w:rsidP="00ED119E">
      <w:pPr>
        <w:ind w:left="851" w:right="902"/>
        <w:jc w:val="both"/>
        <w:rPr>
          <w:rFonts w:ascii="Palatino Linotype" w:eastAsia="Palatino Linotype" w:hAnsi="Palatino Linotype" w:cs="Palatino Linotype"/>
          <w:i/>
          <w:sz w:val="22"/>
          <w:szCs w:val="22"/>
        </w:rPr>
      </w:pPr>
    </w:p>
    <w:p w14:paraId="1989291E" w14:textId="77777777" w:rsidR="00ED119E" w:rsidRPr="00EE2801" w:rsidRDefault="00ED119E" w:rsidP="00ED119E">
      <w:pPr>
        <w:ind w:left="851" w:right="902"/>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DFB2D8E" w14:textId="77777777" w:rsidR="00ED119E" w:rsidRPr="00EE2801" w:rsidRDefault="00ED119E" w:rsidP="00ED119E">
      <w:pPr>
        <w:shd w:val="clear" w:color="auto" w:fill="FFFFFF"/>
        <w:jc w:val="both"/>
      </w:pPr>
      <w:r w:rsidRPr="00EE2801">
        <w:rPr>
          <w:rFonts w:ascii="Palatino Linotype" w:eastAsia="Palatino Linotype" w:hAnsi="Palatino Linotype" w:cs="Palatino Linotype"/>
          <w:sz w:val="22"/>
          <w:szCs w:val="22"/>
        </w:rPr>
        <w:t> </w:t>
      </w:r>
    </w:p>
    <w:p w14:paraId="680F6944" w14:textId="77777777" w:rsidR="00ED119E" w:rsidRPr="00EE2801" w:rsidRDefault="00ED119E" w:rsidP="00ED119E">
      <w:pPr>
        <w:shd w:val="clear" w:color="auto" w:fill="FFFFFF"/>
        <w:jc w:val="both"/>
        <w:rPr>
          <w:rFonts w:ascii="Palatino Linotype" w:eastAsia="Palatino Linotype" w:hAnsi="Palatino Linotype" w:cs="Palatino Linotype"/>
        </w:rPr>
      </w:pPr>
      <w:r w:rsidRPr="00EE2801">
        <w:rPr>
          <w:rFonts w:ascii="Palatino Linotype" w:eastAsia="Palatino Linotype" w:hAnsi="Palatino Linotype" w:cs="Palatino Linotype"/>
          <w:sz w:val="22"/>
          <w:szCs w:val="22"/>
        </w:rPr>
        <w:t> </w:t>
      </w:r>
    </w:p>
    <w:p w14:paraId="324636E3" w14:textId="6AF7FE37" w:rsidR="00ED119E" w:rsidRPr="00EE2801" w:rsidRDefault="00ED119E" w:rsidP="00ED119E">
      <w:pPr>
        <w:tabs>
          <w:tab w:val="left" w:pos="709"/>
        </w:tabs>
        <w:spacing w:line="360" w:lineRule="auto"/>
        <w:ind w:right="49"/>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w:t>
      </w:r>
      <w:r w:rsidRPr="00EE2801">
        <w:rPr>
          <w:rFonts w:ascii="Palatino Linotype" w:eastAsia="Palatino Linotype" w:hAnsi="Palatino Linotype" w:cs="Palatino Linotype"/>
        </w:rPr>
        <w:lastRenderedPageBreak/>
        <w:t>cualquier persona, privilegiando el principio de máxima publicidad, como así lo establece dicha determinación, que a continuación se transcribe para un mejor entendimiento:</w:t>
      </w:r>
    </w:p>
    <w:p w14:paraId="46E06CF4" w14:textId="77777777" w:rsidR="00ED119E" w:rsidRPr="00EE2801" w:rsidRDefault="00ED119E" w:rsidP="00ED119E">
      <w:pPr>
        <w:tabs>
          <w:tab w:val="left" w:pos="709"/>
        </w:tabs>
        <w:spacing w:line="360" w:lineRule="auto"/>
        <w:ind w:right="49"/>
        <w:jc w:val="both"/>
        <w:rPr>
          <w:rFonts w:ascii="Palatino Linotype" w:eastAsia="Palatino Linotype" w:hAnsi="Palatino Linotype" w:cs="Palatino Linotype"/>
        </w:rPr>
      </w:pPr>
    </w:p>
    <w:p w14:paraId="4AB46C7E" w14:textId="095CFFE7" w:rsidR="00ED119E" w:rsidRPr="00EE2801" w:rsidRDefault="00ED119E" w:rsidP="00ED119E">
      <w:pPr>
        <w:spacing w:line="276" w:lineRule="auto"/>
        <w:ind w:left="850" w:right="901"/>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i/>
          <w:sz w:val="22"/>
          <w:szCs w:val="22"/>
        </w:rPr>
        <w:t>“</w:t>
      </w:r>
      <w:r w:rsidRPr="00EE2801">
        <w:rPr>
          <w:rFonts w:ascii="Palatino Linotype" w:eastAsia="Palatino Linotype" w:hAnsi="Palatino Linotype" w:cs="Palatino Linotype"/>
          <w:b/>
          <w:i/>
          <w:sz w:val="22"/>
          <w:szCs w:val="22"/>
        </w:rPr>
        <w:t>Artículo 4</w:t>
      </w:r>
      <w:r w:rsidRPr="00EE28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D1EBB4" w14:textId="77777777" w:rsidR="00ED119E" w:rsidRPr="00EE2801" w:rsidRDefault="00ED119E" w:rsidP="00ED119E">
      <w:pPr>
        <w:spacing w:line="276" w:lineRule="auto"/>
        <w:ind w:left="850" w:right="901"/>
        <w:jc w:val="both"/>
        <w:rPr>
          <w:rFonts w:ascii="Palatino Linotype" w:eastAsia="Palatino Linotype" w:hAnsi="Palatino Linotype" w:cs="Palatino Linotype"/>
          <w:i/>
          <w:sz w:val="22"/>
          <w:szCs w:val="22"/>
        </w:rPr>
      </w:pPr>
    </w:p>
    <w:p w14:paraId="06B3094D" w14:textId="434C275D" w:rsidR="00ED119E" w:rsidRPr="00EE2801" w:rsidRDefault="00ED119E" w:rsidP="00ED119E">
      <w:pPr>
        <w:spacing w:line="276" w:lineRule="auto"/>
        <w:ind w:left="850" w:right="901"/>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E280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8F05DB" w14:textId="77777777" w:rsidR="00ED119E" w:rsidRPr="00EE2801" w:rsidRDefault="00ED119E" w:rsidP="00ED119E">
      <w:pPr>
        <w:spacing w:line="276" w:lineRule="auto"/>
        <w:ind w:left="850" w:right="901"/>
        <w:jc w:val="both"/>
        <w:rPr>
          <w:rFonts w:ascii="Palatino Linotype" w:eastAsia="Palatino Linotype" w:hAnsi="Palatino Linotype" w:cs="Palatino Linotype"/>
          <w:i/>
          <w:sz w:val="22"/>
          <w:szCs w:val="22"/>
        </w:rPr>
      </w:pPr>
    </w:p>
    <w:p w14:paraId="1D787530" w14:textId="77777777" w:rsidR="00ED119E" w:rsidRPr="00EE2801" w:rsidRDefault="00ED119E" w:rsidP="00ED119E">
      <w:pPr>
        <w:spacing w:line="276" w:lineRule="auto"/>
        <w:ind w:left="850" w:right="901"/>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E2801">
        <w:rPr>
          <w:rFonts w:ascii="Palatino Linotype" w:eastAsia="Palatino Linotype" w:hAnsi="Palatino Linotype" w:cs="Palatino Linotype"/>
          <w:i/>
          <w:sz w:val="22"/>
          <w:szCs w:val="22"/>
        </w:rPr>
        <w:t>.”(Sic)</w:t>
      </w:r>
    </w:p>
    <w:p w14:paraId="31347E57" w14:textId="77777777" w:rsidR="00ED119E" w:rsidRPr="00EE2801" w:rsidRDefault="00ED119E" w:rsidP="00ED119E">
      <w:pPr>
        <w:spacing w:line="360" w:lineRule="auto"/>
        <w:ind w:right="-93"/>
        <w:jc w:val="both"/>
        <w:rPr>
          <w:rFonts w:ascii="Palatino Linotype" w:eastAsia="Palatino Linotype" w:hAnsi="Palatino Linotype" w:cs="Palatino Linotype"/>
        </w:rPr>
      </w:pPr>
    </w:p>
    <w:p w14:paraId="45DFA985" w14:textId="77777777" w:rsidR="00ED119E" w:rsidRPr="00EE2801" w:rsidRDefault="00ED119E"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772BF5" w14:textId="77777777" w:rsidR="00ED119E" w:rsidRPr="00EE2801" w:rsidRDefault="00ED119E" w:rsidP="00ED119E">
      <w:pPr>
        <w:spacing w:line="360" w:lineRule="auto"/>
        <w:jc w:val="both"/>
        <w:rPr>
          <w:rFonts w:ascii="Palatino Linotype" w:eastAsia="Palatino Linotype" w:hAnsi="Palatino Linotype" w:cs="Palatino Linotype"/>
        </w:rPr>
      </w:pPr>
    </w:p>
    <w:p w14:paraId="66DE2B45" w14:textId="77777777" w:rsidR="00ED119E" w:rsidRPr="00EE2801" w:rsidRDefault="00ED119E" w:rsidP="00ED119E">
      <w:pPr>
        <w:shd w:val="clear" w:color="auto" w:fill="FFFFFF"/>
        <w:spacing w:line="360" w:lineRule="auto"/>
        <w:jc w:val="both"/>
        <w:rPr>
          <w:color w:val="0D0D0D"/>
        </w:rPr>
      </w:pPr>
      <w:r w:rsidRPr="00EE2801">
        <w:rPr>
          <w:rFonts w:ascii="Palatino Linotype" w:eastAsia="Palatino Linotype" w:hAnsi="Palatino Linotype" w:cs="Palatino Linotype"/>
          <w:color w:val="0D0D0D"/>
        </w:rPr>
        <w:t xml:space="preserve">De tales circunstancias, se colige que los sujetos obligados únicamente están constreñidos a proporcionar </w:t>
      </w:r>
      <w:r w:rsidRPr="00EE2801">
        <w:rPr>
          <w:rFonts w:ascii="Palatino Linotype" w:eastAsia="Palatino Linotype" w:hAnsi="Palatino Linotype" w:cs="Palatino Linotype"/>
          <w:b/>
          <w:color w:val="0D0D0D"/>
        </w:rPr>
        <w:t>la documentación que obre en sus archivos</w:t>
      </w:r>
      <w:r w:rsidRPr="00EE2801">
        <w:rPr>
          <w:rFonts w:ascii="Palatino Linotype" w:eastAsia="Palatino Linotype" w:hAnsi="Palatino Linotype" w:cs="Palatino Linotype"/>
          <w:color w:val="0D0D0D"/>
        </w:rPr>
        <w:t>; por lo que, no están obligados a generar o elaborar documentos </w:t>
      </w:r>
      <w:r w:rsidRPr="00EE2801">
        <w:rPr>
          <w:rFonts w:ascii="Palatino Linotype" w:eastAsia="Palatino Linotype" w:hAnsi="Palatino Linotype" w:cs="Palatino Linotype"/>
          <w:i/>
          <w:color w:val="0D0D0D"/>
        </w:rPr>
        <w:t>ad hoc, </w:t>
      </w:r>
      <w:r w:rsidRPr="00EE2801">
        <w:rPr>
          <w:rFonts w:ascii="Palatino Linotype" w:eastAsia="Palatino Linotype" w:hAnsi="Palatino Linotype" w:cs="Palatino Linotype"/>
          <w:color w:val="0D0D0D"/>
        </w:rPr>
        <w:t>como es el caso de proporcionar respuesta a un cuestionamiento.</w:t>
      </w:r>
    </w:p>
    <w:p w14:paraId="742EEB07" w14:textId="77777777" w:rsidR="00ED119E" w:rsidRPr="00EE2801" w:rsidRDefault="00ED119E" w:rsidP="00ED119E">
      <w:pPr>
        <w:spacing w:line="360" w:lineRule="auto"/>
        <w:jc w:val="both"/>
        <w:rPr>
          <w:rFonts w:ascii="Palatino Linotype" w:eastAsia="Palatino Linotype" w:hAnsi="Palatino Linotype" w:cs="Palatino Linotype"/>
        </w:rPr>
      </w:pPr>
    </w:p>
    <w:p w14:paraId="46FB5A23" w14:textId="2AC0B8EA" w:rsidR="00ED119E" w:rsidRPr="00EE2801" w:rsidRDefault="00ED119E" w:rsidP="00ED119E">
      <w:pPr>
        <w:shd w:val="clear" w:color="auto" w:fill="FFFFFF"/>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3E82AE8B" w14:textId="77777777" w:rsidR="00ED119E" w:rsidRPr="00EE2801" w:rsidRDefault="00ED119E" w:rsidP="00ED119E">
      <w:pPr>
        <w:shd w:val="clear" w:color="auto" w:fill="FFFFFF"/>
        <w:spacing w:line="360" w:lineRule="auto"/>
        <w:jc w:val="both"/>
        <w:rPr>
          <w:sz w:val="28"/>
          <w:szCs w:val="28"/>
        </w:rPr>
      </w:pPr>
    </w:p>
    <w:p w14:paraId="33BDCE74" w14:textId="77777777" w:rsidR="00ED119E" w:rsidRPr="00EE2801" w:rsidRDefault="00ED119E" w:rsidP="00ED119E">
      <w:pPr>
        <w:shd w:val="clear" w:color="auto" w:fill="FFFFFF"/>
        <w:spacing w:line="276" w:lineRule="auto"/>
        <w:ind w:left="850" w:right="901"/>
        <w:jc w:val="both"/>
        <w:rPr>
          <w:rFonts w:ascii="Palatino Linotype" w:eastAsia="Palatino Linotype" w:hAnsi="Palatino Linotype" w:cs="Palatino Linotype"/>
          <w:i/>
          <w:sz w:val="22"/>
          <w:szCs w:val="22"/>
        </w:rPr>
      </w:pPr>
      <w:r w:rsidRPr="00EE2801">
        <w:rPr>
          <w:rFonts w:ascii="Palatino Linotype" w:eastAsia="Palatino Linotype" w:hAnsi="Palatino Linotype" w:cs="Palatino Linotype"/>
          <w:b/>
          <w:i/>
          <w:sz w:val="22"/>
          <w:szCs w:val="22"/>
        </w:rPr>
        <w:t>“No existe obligación de elaborar documentos ad hoc para atender las solicitudes de acceso a la información. </w:t>
      </w:r>
      <w:r w:rsidRPr="00EE280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13A5F489" w14:textId="77777777" w:rsidR="00ED119E" w:rsidRPr="00EE2801" w:rsidRDefault="00ED119E" w:rsidP="00ED119E">
      <w:pPr>
        <w:shd w:val="clear" w:color="auto" w:fill="FFFFFF"/>
        <w:ind w:left="567" w:right="567"/>
        <w:jc w:val="both"/>
        <w:rPr>
          <w:sz w:val="28"/>
          <w:szCs w:val="28"/>
        </w:rPr>
      </w:pPr>
    </w:p>
    <w:p w14:paraId="60A2EEAE" w14:textId="77777777" w:rsidR="00ED119E" w:rsidRPr="00EE2801" w:rsidRDefault="00ED119E"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Conforme a lo anterior, se advierte que las respuestas a los cuestionamientos realizados por </w:t>
      </w:r>
      <w:r w:rsidRPr="00EE2801">
        <w:rPr>
          <w:rFonts w:ascii="Palatino Linotype" w:eastAsia="Palatino Linotype" w:hAnsi="Palatino Linotype" w:cs="Palatino Linotype"/>
          <w:b/>
        </w:rPr>
        <w:t>EL RECURRENTE</w:t>
      </w:r>
      <w:r w:rsidRPr="00EE2801">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EE2801">
        <w:rPr>
          <w:rFonts w:ascii="Palatino Linotype" w:eastAsia="Palatino Linotype" w:hAnsi="Palatino Linotype" w:cs="Palatino Linotype"/>
          <w:i/>
        </w:rPr>
        <w:t>ad hoc.</w:t>
      </w:r>
      <w:r w:rsidRPr="00EE2801">
        <w:rPr>
          <w:rFonts w:ascii="Palatino Linotype" w:eastAsia="Palatino Linotype" w:hAnsi="Palatino Linotype" w:cs="Palatino Linotype"/>
          <w:b/>
        </w:rPr>
        <w:t> </w:t>
      </w:r>
    </w:p>
    <w:p w14:paraId="65AB6AEA" w14:textId="77777777" w:rsidR="00ED119E" w:rsidRPr="00EE2801" w:rsidRDefault="00ED119E" w:rsidP="00ED119E">
      <w:pPr>
        <w:spacing w:line="360" w:lineRule="auto"/>
        <w:rPr>
          <w:rFonts w:ascii="Palatino Linotype" w:eastAsia="Palatino Linotype" w:hAnsi="Palatino Linotype" w:cs="Palatino Linotype"/>
        </w:rPr>
      </w:pPr>
    </w:p>
    <w:p w14:paraId="7C318DD0" w14:textId="77777777" w:rsidR="00ED119E" w:rsidRPr="00EE2801" w:rsidRDefault="00ED119E"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141A599A" w14:textId="77777777" w:rsidR="00ED119E" w:rsidRPr="00EE2801" w:rsidRDefault="00ED119E" w:rsidP="00ED119E"/>
    <w:p w14:paraId="51EC384B" w14:textId="77777777" w:rsidR="00ED119E" w:rsidRPr="00EE2801" w:rsidRDefault="00ED119E" w:rsidP="00B72939">
      <w:pPr>
        <w:spacing w:line="276" w:lineRule="auto"/>
        <w:ind w:left="850" w:right="901"/>
        <w:jc w:val="both"/>
        <w:rPr>
          <w:sz w:val="28"/>
          <w:szCs w:val="28"/>
        </w:rPr>
      </w:pPr>
      <w:r w:rsidRPr="00EE2801">
        <w:rPr>
          <w:rFonts w:ascii="Palatino Linotype" w:eastAsia="Palatino Linotype" w:hAnsi="Palatino Linotype" w:cs="Palatino Linotype"/>
          <w:b/>
          <w:i/>
          <w:sz w:val="22"/>
          <w:szCs w:val="22"/>
        </w:rPr>
        <w:t xml:space="preserve">“DERECHO DE PETICIÓN. SUS ELEMENTOS. </w:t>
      </w:r>
      <w:r w:rsidRPr="00EE2801">
        <w:rPr>
          <w:rFonts w:ascii="Palatino Linotype" w:eastAsia="Palatino Linotype" w:hAnsi="Palatino Linotype" w:cs="Palatino Linotype"/>
          <w:i/>
          <w:sz w:val="22"/>
          <w:szCs w:val="22"/>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6E387CCB" w14:textId="77777777" w:rsidR="00ED119E" w:rsidRPr="00EE2801" w:rsidRDefault="00ED119E" w:rsidP="00ED119E"/>
    <w:p w14:paraId="08187900" w14:textId="77777777" w:rsidR="00ED119E" w:rsidRPr="00EE2801" w:rsidRDefault="00ED119E"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 xml:space="preserve">De la Jurisprudencia citada, se advierte que el derecho de petición, es una prerrogativa individual consagrada en el artículo 8° de la Constitución Política de los Estados Unidos Mexicanos, con el fin de que cualquier ciudadano o persona, presente una </w:t>
      </w:r>
      <w:r w:rsidRPr="00EE2801">
        <w:rPr>
          <w:rFonts w:ascii="Palatino Linotype" w:eastAsia="Palatino Linotype" w:hAnsi="Palatino Linotype" w:cs="Palatino Linotype"/>
        </w:rPr>
        <w:lastRenderedPageBreak/>
        <w:t>petición de manera pacífica y respetuosa (pregunta, consulta, duda, entre otros), ante una autoridad, por lo que, tiene derecho de recibir una respuesta.</w:t>
      </w:r>
    </w:p>
    <w:p w14:paraId="2DE6B537" w14:textId="77777777" w:rsidR="00ED119E" w:rsidRPr="00EE2801" w:rsidRDefault="00ED119E" w:rsidP="00ED119E">
      <w:pPr>
        <w:spacing w:line="360" w:lineRule="auto"/>
        <w:jc w:val="both"/>
        <w:rPr>
          <w:rFonts w:ascii="Palatino Linotype" w:eastAsia="Palatino Linotype" w:hAnsi="Palatino Linotype" w:cs="Palatino Linotype"/>
        </w:rPr>
      </w:pPr>
    </w:p>
    <w:p w14:paraId="06C2CC03" w14:textId="112FC2FD" w:rsidR="00ED119E" w:rsidRPr="00EE2801" w:rsidRDefault="00ED119E" w:rsidP="00ED119E">
      <w:pPr>
        <w:spacing w:line="360" w:lineRule="auto"/>
        <w:jc w:val="both"/>
        <w:rPr>
          <w:rFonts w:ascii="Palatino Linotype" w:eastAsia="Palatino Linotype" w:hAnsi="Palatino Linotype" w:cs="Palatino Linotype"/>
        </w:rPr>
      </w:pPr>
      <w:r w:rsidRPr="00EE2801">
        <w:rPr>
          <w:rFonts w:ascii="Palatino Linotype" w:eastAsia="Palatino Linotype" w:hAnsi="Palatino Linotype" w:cs="Palatino Linotype"/>
        </w:rPr>
        <w:t>En consecuencia, en virtud de que la solicitud de acceso a la información se trata de una consulta, que implicaría que el Sujeto Obligado realizará un pronunciamiento específico a diversas preguntas y elaborara un documento que dé contestación a estas, parte del Recurso de Revisión actualiza la causal de desechamiento establecida en el artículo 191, fracción VI, de la Ley de Transparencia y Acceso a la Información Pública del Estado de México y Municipios, únicamente por lo que, hace a dichos pedimentos; y en consecuencia se actualiza el supuesto previsto en el artículo 192, fracción IV</w:t>
      </w:r>
      <w:r w:rsidR="00B72939" w:rsidRPr="00EE2801">
        <w:rPr>
          <w:rStyle w:val="Refdenotaalpie"/>
          <w:rFonts w:ascii="Palatino Linotype" w:eastAsia="Palatino Linotype" w:hAnsi="Palatino Linotype" w:cs="Palatino Linotype"/>
        </w:rPr>
        <w:footnoteReference w:id="1"/>
      </w:r>
      <w:r w:rsidRPr="00EE2801">
        <w:rPr>
          <w:rFonts w:ascii="Palatino Linotype" w:eastAsia="Palatino Linotype" w:hAnsi="Palatino Linotype" w:cs="Palatino Linotype"/>
        </w:rPr>
        <w:t xml:space="preserve">, en relación con el diverso 186, fracción I, de ese ordenamiento legal que contempla el sobreseimiento, lo que impide a este Instituto a pronunciarse sobre dicho requerimiento, al ser improcedente. </w:t>
      </w:r>
    </w:p>
    <w:p w14:paraId="3E15712A" w14:textId="02E9DC83" w:rsidR="00ED119E" w:rsidRPr="00EE2801" w:rsidRDefault="00ED119E" w:rsidP="00ED119E">
      <w:pPr>
        <w:spacing w:line="360" w:lineRule="auto"/>
        <w:jc w:val="both"/>
        <w:rPr>
          <w:rFonts w:ascii="Palatino Linotype" w:hAnsi="Palatino Linotype"/>
        </w:rPr>
      </w:pPr>
    </w:p>
    <w:p w14:paraId="2D0C7F9E" w14:textId="77777777" w:rsidR="00F72343" w:rsidRPr="00EE2801" w:rsidRDefault="00B72939" w:rsidP="00F72343">
      <w:pPr>
        <w:spacing w:line="360" w:lineRule="auto"/>
        <w:jc w:val="both"/>
        <w:rPr>
          <w:rFonts w:ascii="Palatino Linotype" w:eastAsia="Calibri" w:hAnsi="Palatino Linotype" w:cs="Arial"/>
        </w:rPr>
      </w:pPr>
      <w:r w:rsidRPr="00EE2801">
        <w:rPr>
          <w:rFonts w:ascii="Palatino Linotype" w:eastAsia="Calibri" w:hAnsi="Palatino Linotype" w:cs="Arial"/>
        </w:rPr>
        <w:t xml:space="preserve">Finalmente, cabe precisar que esta Ponencia no se pronuncia acerca del </w:t>
      </w:r>
      <w:r w:rsidRPr="00EE2801">
        <w:rPr>
          <w:rFonts w:ascii="Palatino Linotype" w:eastAsia="Calibri" w:hAnsi="Palatino Linotype" w:cs="Arial"/>
          <w:bCs/>
        </w:rPr>
        <w:t xml:space="preserve">acto impugnado </w:t>
      </w:r>
      <w:r w:rsidRPr="00EE2801">
        <w:rPr>
          <w:rFonts w:ascii="Palatino Linotype" w:eastAsia="Calibri" w:hAnsi="Palatino Linotype" w:cs="Arial"/>
        </w:rPr>
        <w:t>o razones o motivos de inconformidad, pues como quedó asentado en líneas anteriores, el presente recurso ha quedado sin materia, lo que impide estudiar y pronunciarse al respecto</w:t>
      </w:r>
      <w:r w:rsidR="00F72343" w:rsidRPr="00EE2801">
        <w:rPr>
          <w:rFonts w:ascii="Palatino Linotype" w:eastAsia="Calibri" w:hAnsi="Palatino Linotype" w:cs="Arial"/>
        </w:rPr>
        <w:t>.</w:t>
      </w:r>
    </w:p>
    <w:p w14:paraId="492B65BC" w14:textId="3CEBF8E8" w:rsidR="00B72939" w:rsidRPr="00EE2801" w:rsidRDefault="00F72343" w:rsidP="00F72343">
      <w:pPr>
        <w:spacing w:line="360" w:lineRule="auto"/>
        <w:jc w:val="both"/>
        <w:rPr>
          <w:rFonts w:ascii="Palatino Linotype" w:eastAsia="Batang" w:hAnsi="Palatino Linotype" w:cs="Arial"/>
          <w:lang w:val="es-AR"/>
        </w:rPr>
      </w:pPr>
      <w:r w:rsidRPr="00EE2801">
        <w:rPr>
          <w:rFonts w:ascii="Palatino Linotype" w:eastAsia="Batang" w:hAnsi="Palatino Linotype" w:cs="Arial"/>
        </w:rPr>
        <w:lastRenderedPageBreak/>
        <w:t>P</w:t>
      </w:r>
      <w:r w:rsidR="00B72939" w:rsidRPr="00EE2801">
        <w:rPr>
          <w:rFonts w:ascii="Palatino Linotype" w:eastAsia="Batang" w:hAnsi="Palatino Linotype" w:cs="Arial"/>
        </w:rPr>
        <w:t xml:space="preserve">or analogía, se cita la Tesis emitida por el </w:t>
      </w:r>
      <w:r w:rsidR="00B72939" w:rsidRPr="00EE2801">
        <w:rPr>
          <w:rFonts w:ascii="Palatino Linotype" w:eastAsia="Batang" w:hAnsi="Palatino Linotype" w:cs="Arial"/>
          <w:lang w:val="es-AR"/>
        </w:rPr>
        <w:t>Séptimo Tribunal Colegiado en Materia Civil del Primer Circuito que en su literalidad, establece lo siguiente:</w:t>
      </w:r>
    </w:p>
    <w:p w14:paraId="103CA5B2" w14:textId="77777777" w:rsidR="00F72343" w:rsidRPr="00EE2801" w:rsidRDefault="00F72343" w:rsidP="00B72939">
      <w:pPr>
        <w:suppressAutoHyphens/>
        <w:spacing w:line="276" w:lineRule="auto"/>
        <w:ind w:left="850" w:right="901"/>
        <w:jc w:val="both"/>
        <w:rPr>
          <w:rFonts w:ascii="Palatino Linotype" w:eastAsia="Batang" w:hAnsi="Palatino Linotype" w:cs="Arial"/>
          <w:b/>
          <w:i/>
          <w:sz w:val="22"/>
          <w:lang w:val="es-AR"/>
        </w:rPr>
      </w:pPr>
    </w:p>
    <w:p w14:paraId="69EA8F94" w14:textId="3E1394B4" w:rsidR="00B72939" w:rsidRPr="00EE2801" w:rsidRDefault="00B72939" w:rsidP="00B72939">
      <w:pPr>
        <w:suppressAutoHyphens/>
        <w:spacing w:line="276" w:lineRule="auto"/>
        <w:ind w:left="850" w:right="901"/>
        <w:jc w:val="both"/>
        <w:rPr>
          <w:rFonts w:ascii="Palatino Linotype" w:eastAsia="Batang" w:hAnsi="Palatino Linotype" w:cs="Arial"/>
          <w:i/>
          <w:sz w:val="22"/>
          <w:lang w:val="es-AR"/>
        </w:rPr>
      </w:pPr>
      <w:r w:rsidRPr="00EE280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EE280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EE2801">
        <w:rPr>
          <w:rFonts w:ascii="Palatino Linotype" w:eastAsia="Batang" w:hAnsi="Palatino Linotype" w:cs="Arial"/>
          <w:b/>
          <w:i/>
          <w:sz w:val="22"/>
          <w:lang w:val="es-AR"/>
        </w:rPr>
        <w:t>e deben analizar las violaciones procesales</w:t>
      </w:r>
      <w:r w:rsidRPr="00EE2801">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7F974CD5" w14:textId="77777777" w:rsidR="00B72939" w:rsidRPr="00EE2801" w:rsidRDefault="00B72939" w:rsidP="00B72939">
      <w:pPr>
        <w:suppressAutoHyphens/>
        <w:spacing w:line="276" w:lineRule="auto"/>
        <w:ind w:left="850" w:right="901"/>
        <w:jc w:val="both"/>
        <w:rPr>
          <w:rFonts w:ascii="Palatino Linotype" w:eastAsia="Batang" w:hAnsi="Palatino Linotype" w:cs="Arial"/>
          <w:i/>
          <w:sz w:val="22"/>
          <w:lang w:val="es-AR"/>
        </w:rPr>
      </w:pPr>
    </w:p>
    <w:p w14:paraId="66931CD8" w14:textId="4429676E" w:rsidR="00B72939" w:rsidRPr="00EE2801" w:rsidRDefault="00B72939" w:rsidP="00B72939">
      <w:pPr>
        <w:widowControl w:val="0"/>
        <w:autoSpaceDE w:val="0"/>
        <w:autoSpaceDN w:val="0"/>
        <w:adjustRightInd w:val="0"/>
        <w:spacing w:line="360" w:lineRule="auto"/>
        <w:jc w:val="both"/>
        <w:rPr>
          <w:rFonts w:ascii="Palatino Linotype" w:hAnsi="Palatino Linotype" w:cs="Arial"/>
          <w:bCs/>
        </w:rPr>
      </w:pPr>
      <w:r w:rsidRPr="00EE2801">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EE2801">
        <w:rPr>
          <w:rFonts w:ascii="Palatino Linotype" w:hAnsi="Palatino Linotype"/>
          <w:b/>
        </w:rPr>
        <w:t xml:space="preserve">SOBRESEER </w:t>
      </w:r>
      <w:r w:rsidRPr="00EE2801">
        <w:rPr>
          <w:rFonts w:ascii="Palatino Linotype" w:hAnsi="Palatino Linotype"/>
        </w:rPr>
        <w:t>el Recurso de Revisión</w:t>
      </w:r>
      <w:r w:rsidRPr="00EE2801">
        <w:rPr>
          <w:rFonts w:ascii="Palatino Linotype" w:hAnsi="Palatino Linotype" w:cs="Arial"/>
          <w:bCs/>
        </w:rPr>
        <w:t xml:space="preserve"> </w:t>
      </w:r>
      <w:r w:rsidRPr="00EE2801">
        <w:rPr>
          <w:rFonts w:ascii="Palatino Linotype" w:hAnsi="Palatino Linotype" w:cs="Arial"/>
          <w:b/>
        </w:rPr>
        <w:t xml:space="preserve">07947/INFOEM/IP/RR/2022, </w:t>
      </w:r>
      <w:r w:rsidRPr="00EE2801">
        <w:rPr>
          <w:rFonts w:ascii="Palatino Linotype" w:hAnsi="Palatino Linotype" w:cs="Arial"/>
          <w:bCs/>
        </w:rPr>
        <w:t>por improcedente, por las razones y fundamentos anteriormente expuestos.</w:t>
      </w:r>
    </w:p>
    <w:p w14:paraId="34C682E1" w14:textId="77777777" w:rsidR="00B72939" w:rsidRPr="00EE2801" w:rsidRDefault="00B72939" w:rsidP="00B72939">
      <w:pPr>
        <w:widowControl w:val="0"/>
        <w:autoSpaceDE w:val="0"/>
        <w:autoSpaceDN w:val="0"/>
        <w:adjustRightInd w:val="0"/>
        <w:spacing w:line="360" w:lineRule="auto"/>
        <w:jc w:val="both"/>
        <w:rPr>
          <w:rFonts w:ascii="Palatino Linotype" w:hAnsi="Palatino Linotype" w:cs="Arial"/>
          <w:bCs/>
        </w:rPr>
      </w:pPr>
    </w:p>
    <w:p w14:paraId="3E97C79B" w14:textId="77777777" w:rsidR="00B72939" w:rsidRPr="00EE2801" w:rsidRDefault="00B72939" w:rsidP="00B72939">
      <w:pPr>
        <w:widowControl w:val="0"/>
        <w:autoSpaceDE w:val="0"/>
        <w:autoSpaceDN w:val="0"/>
        <w:adjustRightInd w:val="0"/>
        <w:spacing w:line="360" w:lineRule="auto"/>
        <w:jc w:val="both"/>
        <w:rPr>
          <w:rFonts w:ascii="Palatino Linotype" w:eastAsia="Calibri" w:hAnsi="Palatino Linotype" w:cs="Arial"/>
          <w:color w:val="000000" w:themeColor="text1"/>
        </w:rPr>
      </w:pPr>
      <w:r w:rsidRPr="00EE2801">
        <w:rPr>
          <w:rFonts w:ascii="Palatino Linotype" w:eastAsia="Calibri" w:hAnsi="Palatino Linotype" w:cs="Arial"/>
          <w:color w:val="000000" w:themeColor="text1"/>
        </w:rPr>
        <w:t xml:space="preserve">Así, con </w:t>
      </w:r>
      <w:r w:rsidRPr="00EE2801">
        <w:rPr>
          <w:rFonts w:ascii="Palatino Linotype" w:hAnsi="Palatino Linotype" w:cs="Arial"/>
          <w:color w:val="000000" w:themeColor="text1"/>
        </w:rPr>
        <w:t>fundamento</w:t>
      </w:r>
      <w:r w:rsidRPr="00EE2801">
        <w:rPr>
          <w:rFonts w:ascii="Palatino Linotype" w:eastAsia="Calibri" w:hAnsi="Palatino Linotype" w:cs="Arial"/>
          <w:color w:val="000000" w:themeColor="text1"/>
        </w:rPr>
        <w:t xml:space="preserve"> en lo prescrito en los artículos 5, párrafos </w:t>
      </w:r>
      <w:r w:rsidRPr="00EE2801">
        <w:rPr>
          <w:rFonts w:ascii="Palatino Linotype" w:eastAsia="Calibri" w:hAnsi="Palatino Linotype" w:cs="Arial"/>
        </w:rPr>
        <w:t>trigésimos, trigésimos primero, trigésimos segundos,</w:t>
      </w:r>
      <w:r w:rsidRPr="00EE2801">
        <w:rPr>
          <w:rFonts w:ascii="Palatino Linotype" w:hAnsi="Palatino Linotype"/>
          <w:color w:val="000000" w:themeColor="text1"/>
        </w:rPr>
        <w:t xml:space="preserve"> fracciones IV y V,</w:t>
      </w:r>
      <w:r w:rsidRPr="00EE2801">
        <w:rPr>
          <w:rFonts w:ascii="Palatino Linotype" w:eastAsia="Calibri" w:hAnsi="Palatino Linotype" w:cs="Arial"/>
          <w:color w:val="000000" w:themeColor="text1"/>
        </w:rPr>
        <w:t xml:space="preserve"> de la Constitución Política del Estado Libre y Soberano de </w:t>
      </w:r>
      <w:r w:rsidRPr="00EE2801">
        <w:rPr>
          <w:rFonts w:ascii="Palatino Linotype" w:hAnsi="Palatino Linotype" w:cs="Arial"/>
          <w:color w:val="000000" w:themeColor="text1"/>
          <w:lang w:val="es-ES_tradnl"/>
        </w:rPr>
        <w:t>México</w:t>
      </w:r>
      <w:r w:rsidRPr="00EE2801">
        <w:rPr>
          <w:rFonts w:ascii="Palatino Linotype" w:eastAsia="Calibri" w:hAnsi="Palatino Linotype" w:cs="Arial"/>
          <w:color w:val="000000" w:themeColor="text1"/>
        </w:rPr>
        <w:t xml:space="preserve">, y los artículos </w:t>
      </w:r>
      <w:r w:rsidRPr="00EE2801">
        <w:rPr>
          <w:rFonts w:ascii="Palatino Linotype" w:hAnsi="Palatino Linotype"/>
          <w:color w:val="000000" w:themeColor="text1"/>
        </w:rPr>
        <w:t xml:space="preserve">2, </w:t>
      </w:r>
      <w:r w:rsidRPr="00EE2801">
        <w:rPr>
          <w:rFonts w:ascii="Palatino Linotype" w:hAnsi="Palatino Linotype" w:cs="Arial"/>
          <w:color w:val="000000" w:themeColor="text1"/>
        </w:rPr>
        <w:t>fracción</w:t>
      </w:r>
      <w:r w:rsidRPr="00EE2801">
        <w:rPr>
          <w:rFonts w:ascii="Palatino Linotype" w:hAnsi="Palatino Linotype"/>
          <w:color w:val="000000" w:themeColor="text1"/>
        </w:rPr>
        <w:t xml:space="preserve"> II, 9, </w:t>
      </w:r>
      <w:r w:rsidRPr="00EE2801">
        <w:rPr>
          <w:rFonts w:ascii="Palatino Linotype" w:hAnsi="Palatino Linotype" w:cs="Arial"/>
          <w:color w:val="000000" w:themeColor="text1"/>
          <w:lang w:val="es-ES_tradnl"/>
        </w:rPr>
        <w:t>29</w:t>
      </w:r>
      <w:r w:rsidRPr="00EE2801">
        <w:rPr>
          <w:rFonts w:ascii="Palatino Linotype" w:hAnsi="Palatino Linotype"/>
          <w:color w:val="000000" w:themeColor="text1"/>
        </w:rPr>
        <w:t>, 36, fracciones I y II, 176, 178, 179, 181, 185, fracción I, 186 y 188,</w:t>
      </w:r>
      <w:r w:rsidRPr="00EE2801">
        <w:rPr>
          <w:rFonts w:ascii="Palatino Linotype" w:eastAsia="Calibri" w:hAnsi="Palatino Linotype" w:cs="Arial"/>
          <w:color w:val="000000" w:themeColor="text1"/>
        </w:rPr>
        <w:t xml:space="preserve"> de la Ley de Transparencia y Acceso a la Información Pública del Estado de México y </w:t>
      </w:r>
      <w:r w:rsidRPr="00EE2801">
        <w:rPr>
          <w:rFonts w:ascii="Palatino Linotype" w:hAnsi="Palatino Linotype" w:cs="Arial"/>
          <w:color w:val="000000" w:themeColor="text1"/>
        </w:rPr>
        <w:t>Municipios</w:t>
      </w:r>
      <w:r w:rsidRPr="00EE2801">
        <w:rPr>
          <w:rFonts w:ascii="Palatino Linotype" w:eastAsia="Calibri" w:hAnsi="Palatino Linotype" w:cs="Arial"/>
          <w:color w:val="000000" w:themeColor="text1"/>
        </w:rPr>
        <w:t xml:space="preserve">, </w:t>
      </w:r>
      <w:r w:rsidRPr="00EE2801">
        <w:rPr>
          <w:rFonts w:ascii="Palatino Linotype" w:hAnsi="Palatino Linotype"/>
          <w:color w:val="000000" w:themeColor="text1"/>
        </w:rPr>
        <w:t>este</w:t>
      </w:r>
      <w:r w:rsidRPr="00EE2801">
        <w:rPr>
          <w:rFonts w:ascii="Palatino Linotype" w:eastAsia="Calibri" w:hAnsi="Palatino Linotype" w:cs="Arial"/>
          <w:color w:val="000000" w:themeColor="text1"/>
        </w:rPr>
        <w:t xml:space="preserve"> Pleno:</w:t>
      </w:r>
    </w:p>
    <w:p w14:paraId="5FD1654A" w14:textId="01AD4B26" w:rsidR="00B72939" w:rsidRPr="00EE2801" w:rsidRDefault="00B72939" w:rsidP="00B72939">
      <w:pPr>
        <w:widowControl w:val="0"/>
        <w:autoSpaceDE w:val="0"/>
        <w:autoSpaceDN w:val="0"/>
        <w:adjustRightInd w:val="0"/>
        <w:spacing w:line="276" w:lineRule="auto"/>
        <w:jc w:val="both"/>
        <w:rPr>
          <w:rFonts w:ascii="Palatino Linotype" w:hAnsi="Palatino Linotype"/>
          <w:b/>
        </w:rPr>
      </w:pPr>
    </w:p>
    <w:p w14:paraId="7028AE18" w14:textId="63ABBEE3" w:rsidR="00F72343" w:rsidRPr="00EE2801" w:rsidRDefault="00F72343" w:rsidP="00B72939">
      <w:pPr>
        <w:widowControl w:val="0"/>
        <w:autoSpaceDE w:val="0"/>
        <w:autoSpaceDN w:val="0"/>
        <w:adjustRightInd w:val="0"/>
        <w:spacing w:line="276" w:lineRule="auto"/>
        <w:jc w:val="both"/>
        <w:rPr>
          <w:rFonts w:ascii="Palatino Linotype" w:hAnsi="Palatino Linotype"/>
          <w:b/>
        </w:rPr>
      </w:pPr>
    </w:p>
    <w:p w14:paraId="4EC6F816" w14:textId="77777777" w:rsidR="00F72343" w:rsidRPr="00EE2801" w:rsidRDefault="00F72343" w:rsidP="00B72939">
      <w:pPr>
        <w:widowControl w:val="0"/>
        <w:autoSpaceDE w:val="0"/>
        <w:autoSpaceDN w:val="0"/>
        <w:adjustRightInd w:val="0"/>
        <w:spacing w:line="276" w:lineRule="auto"/>
        <w:jc w:val="both"/>
        <w:rPr>
          <w:rFonts w:ascii="Palatino Linotype" w:hAnsi="Palatino Linotype"/>
          <w:b/>
        </w:rPr>
      </w:pPr>
    </w:p>
    <w:p w14:paraId="7F27BBDE" w14:textId="77777777" w:rsidR="00B72939" w:rsidRPr="00EE2801" w:rsidRDefault="00B72939" w:rsidP="00B72939">
      <w:pPr>
        <w:spacing w:line="276" w:lineRule="auto"/>
        <w:jc w:val="center"/>
        <w:rPr>
          <w:rFonts w:ascii="Palatino Linotype" w:hAnsi="Palatino Linotype" w:cs="Arial"/>
          <w:b/>
          <w:spacing w:val="44"/>
          <w:sz w:val="28"/>
        </w:rPr>
      </w:pPr>
      <w:r w:rsidRPr="00EE2801">
        <w:rPr>
          <w:rFonts w:ascii="Palatino Linotype" w:hAnsi="Palatino Linotype" w:cs="Arial"/>
          <w:b/>
          <w:spacing w:val="44"/>
          <w:sz w:val="28"/>
        </w:rPr>
        <w:lastRenderedPageBreak/>
        <w:t>RESUELVE</w:t>
      </w:r>
    </w:p>
    <w:p w14:paraId="325F3ABF" w14:textId="422833DE" w:rsidR="00B72939" w:rsidRPr="00EE2801" w:rsidRDefault="00B72939" w:rsidP="00B72939">
      <w:pPr>
        <w:spacing w:line="276" w:lineRule="auto"/>
        <w:jc w:val="center"/>
        <w:rPr>
          <w:rFonts w:ascii="Palatino Linotype" w:hAnsi="Palatino Linotype" w:cs="Arial"/>
          <w:b/>
          <w:spacing w:val="44"/>
          <w:sz w:val="28"/>
        </w:rPr>
      </w:pPr>
    </w:p>
    <w:p w14:paraId="574B6F8A" w14:textId="1A0A296E" w:rsidR="00B72939" w:rsidRPr="00EE2801" w:rsidRDefault="00B72939" w:rsidP="00B72939">
      <w:pPr>
        <w:widowControl w:val="0"/>
        <w:autoSpaceDE w:val="0"/>
        <w:autoSpaceDN w:val="0"/>
        <w:adjustRightInd w:val="0"/>
        <w:spacing w:line="360" w:lineRule="auto"/>
        <w:jc w:val="both"/>
        <w:rPr>
          <w:rFonts w:ascii="Palatino Linotype" w:hAnsi="Palatino Linotype" w:cs="Arial"/>
          <w:color w:val="000000" w:themeColor="text1"/>
        </w:rPr>
      </w:pPr>
      <w:r w:rsidRPr="00EE2801">
        <w:rPr>
          <w:rFonts w:ascii="Palatino Linotype" w:hAnsi="Palatino Linotype" w:cs="Arial"/>
          <w:b/>
          <w:color w:val="000000" w:themeColor="text1"/>
          <w:sz w:val="28"/>
          <w:szCs w:val="28"/>
        </w:rPr>
        <w:t>PRIMERO.</w:t>
      </w:r>
      <w:r w:rsidRPr="00EE2801">
        <w:rPr>
          <w:rFonts w:ascii="Palatino Linotype" w:hAnsi="Palatino Linotype" w:cs="Arial"/>
          <w:color w:val="000000" w:themeColor="text1"/>
        </w:rPr>
        <w:t xml:space="preserve"> </w:t>
      </w:r>
      <w:r w:rsidRPr="00EE2801">
        <w:rPr>
          <w:rFonts w:ascii="Palatino Linotype" w:hAnsi="Palatino Linotype" w:cs="Arial"/>
          <w:lang w:val="es-ES_tradnl"/>
        </w:rPr>
        <w:t xml:space="preserve">Se </w:t>
      </w:r>
      <w:r w:rsidRPr="00EE2801">
        <w:rPr>
          <w:rFonts w:ascii="Palatino Linotype" w:hAnsi="Palatino Linotype" w:cs="Arial"/>
          <w:b/>
          <w:lang w:val="es-ES_tradnl"/>
        </w:rPr>
        <w:t xml:space="preserve">SOBRESEE </w:t>
      </w:r>
      <w:r w:rsidRPr="00EE2801">
        <w:rPr>
          <w:rFonts w:ascii="Palatino Linotype" w:hAnsi="Palatino Linotype" w:cs="Arial"/>
          <w:lang w:val="es-ES_tradnl"/>
        </w:rPr>
        <w:t>el Recurso de Revisión</w:t>
      </w:r>
      <w:r w:rsidRPr="00EE2801">
        <w:rPr>
          <w:rFonts w:ascii="Palatino Linotype" w:hAnsi="Palatino Linotype" w:cs="Arial"/>
          <w:b/>
          <w:lang w:val="es-ES_tradnl"/>
        </w:rPr>
        <w:t xml:space="preserve"> </w:t>
      </w:r>
      <w:r w:rsidRPr="00EE2801">
        <w:rPr>
          <w:rFonts w:ascii="Palatino Linotype" w:hAnsi="Palatino Linotype" w:cs="Arial"/>
          <w:b/>
        </w:rPr>
        <w:t xml:space="preserve">07947/INFOEM/IP/RR/2022, </w:t>
      </w:r>
      <w:r w:rsidRPr="00EE2801">
        <w:rPr>
          <w:rFonts w:ascii="Palatino Linotype" w:hAnsi="Palatino Linotype" w:cs="Arial"/>
          <w:color w:val="000000" w:themeColor="text1"/>
        </w:rPr>
        <w:t xml:space="preserve">en términos de lo establecido en el artículo 192 fracción IV, de la Ley de Transparencia y Acceso a la Información Pública del Estado de México y Municipios, por actualizarse una causal de improcedencia, de conformidad con lo señalado en el </w:t>
      </w:r>
      <w:r w:rsidRPr="00EE2801">
        <w:rPr>
          <w:rFonts w:ascii="Palatino Linotype" w:hAnsi="Palatino Linotype" w:cs="Arial"/>
          <w:b/>
          <w:bCs/>
          <w:color w:val="000000" w:themeColor="text1"/>
        </w:rPr>
        <w:t>Considerando</w:t>
      </w:r>
      <w:r w:rsidRPr="00EE2801">
        <w:rPr>
          <w:rFonts w:ascii="Palatino Linotype" w:hAnsi="Palatino Linotype" w:cs="Arial"/>
          <w:color w:val="000000" w:themeColor="text1"/>
        </w:rPr>
        <w:t xml:space="preserve"> </w:t>
      </w:r>
      <w:r w:rsidRPr="00EE2801">
        <w:rPr>
          <w:rFonts w:ascii="Palatino Linotype" w:hAnsi="Palatino Linotype" w:cs="Arial"/>
          <w:b/>
          <w:color w:val="000000" w:themeColor="text1"/>
        </w:rPr>
        <w:t xml:space="preserve">Quinto </w:t>
      </w:r>
      <w:r w:rsidRPr="00EE2801">
        <w:rPr>
          <w:rFonts w:ascii="Palatino Linotype" w:hAnsi="Palatino Linotype" w:cs="Arial"/>
          <w:color w:val="000000" w:themeColor="text1"/>
        </w:rPr>
        <w:t xml:space="preserve">de la presente Resolución. </w:t>
      </w:r>
    </w:p>
    <w:p w14:paraId="3ED322DA" w14:textId="0402ECBC" w:rsidR="00B72939" w:rsidRPr="00EE2801" w:rsidRDefault="00B72939" w:rsidP="00B72939">
      <w:pPr>
        <w:widowControl w:val="0"/>
        <w:autoSpaceDE w:val="0"/>
        <w:autoSpaceDN w:val="0"/>
        <w:adjustRightInd w:val="0"/>
        <w:spacing w:line="360" w:lineRule="auto"/>
        <w:jc w:val="both"/>
        <w:rPr>
          <w:rFonts w:ascii="Palatino Linotype" w:hAnsi="Palatino Linotype" w:cs="Arial"/>
        </w:rPr>
      </w:pPr>
    </w:p>
    <w:p w14:paraId="44ECCB67" w14:textId="12E41710" w:rsidR="00B72939" w:rsidRPr="00EE2801" w:rsidRDefault="00B72939" w:rsidP="00B72939">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2801">
        <w:rPr>
          <w:rFonts w:ascii="Palatino Linotype" w:hAnsi="Palatino Linotype" w:cs="Arial"/>
          <w:b/>
          <w:color w:val="000000" w:themeColor="text1"/>
          <w:sz w:val="28"/>
        </w:rPr>
        <w:t>SEGUNDO</w:t>
      </w:r>
      <w:r w:rsidRPr="00EE2801">
        <w:rPr>
          <w:rFonts w:ascii="Palatino Linotype" w:hAnsi="Palatino Linotype" w:cs="Arial"/>
          <w:color w:val="000000" w:themeColor="text1"/>
          <w:sz w:val="28"/>
        </w:rPr>
        <w:t>.</w:t>
      </w:r>
      <w:r w:rsidRPr="00EE2801">
        <w:rPr>
          <w:rFonts w:ascii="Palatino Linotype" w:eastAsia="Calibri" w:hAnsi="Palatino Linotype" w:cs="Arial"/>
          <w:bCs/>
        </w:rPr>
        <w:t xml:space="preserve"> </w:t>
      </w:r>
      <w:r w:rsidRPr="00EE2801">
        <w:rPr>
          <w:rFonts w:ascii="Palatino Linotype" w:hAnsi="Palatino Linotype"/>
          <w:b/>
        </w:rPr>
        <w:t>Notifíquese</w:t>
      </w:r>
      <w:r w:rsidRPr="00EE2801">
        <w:rPr>
          <w:rFonts w:ascii="Palatino Linotype" w:hAnsi="Palatino Linotype"/>
        </w:rPr>
        <w:t xml:space="preserve"> la presente Resolución a la Titular de la Unidad de Transparencia del </w:t>
      </w:r>
      <w:r w:rsidRPr="00EE2801">
        <w:rPr>
          <w:rFonts w:ascii="Palatino Linotype" w:hAnsi="Palatino Linotype"/>
          <w:b/>
        </w:rPr>
        <w:t>SUJETO OBLIGADO</w:t>
      </w:r>
      <w:r w:rsidRPr="00EE2801">
        <w:rPr>
          <w:rFonts w:ascii="Palatino Linotype" w:hAnsi="Palatino Linotype"/>
        </w:rPr>
        <w:t xml:space="preserve"> para su conocimiento, </w:t>
      </w:r>
      <w:r w:rsidRPr="00EE2801">
        <w:rPr>
          <w:rFonts w:ascii="Palatino Linotype" w:eastAsia="Calibri" w:hAnsi="Palatino Linotype" w:cs="Arial"/>
          <w:lang w:eastAsia="en-US"/>
        </w:rPr>
        <w:t>Vía Sistema de Acceso a la Información Mexiquense (</w:t>
      </w:r>
      <w:r w:rsidRPr="00EE2801">
        <w:rPr>
          <w:rFonts w:ascii="Palatino Linotype" w:eastAsia="Calibri" w:hAnsi="Palatino Linotype" w:cs="Arial"/>
          <w:b/>
          <w:bCs/>
          <w:lang w:eastAsia="en-US"/>
        </w:rPr>
        <w:t>SAIMEX</w:t>
      </w:r>
      <w:r w:rsidRPr="00EE2801">
        <w:rPr>
          <w:rFonts w:ascii="Palatino Linotype" w:eastAsia="Calibri" w:hAnsi="Palatino Linotype" w:cs="Arial"/>
          <w:lang w:eastAsia="en-US"/>
        </w:rPr>
        <w:t>)</w:t>
      </w:r>
      <w:r w:rsidRPr="00EE2801">
        <w:rPr>
          <w:rFonts w:ascii="Palatino Linotype" w:eastAsia="Calibri" w:hAnsi="Palatino Linotype" w:cs="Arial"/>
          <w:b/>
          <w:bCs/>
          <w:lang w:val="es-ES" w:eastAsia="en-US"/>
        </w:rPr>
        <w:t>.</w:t>
      </w:r>
    </w:p>
    <w:p w14:paraId="535579D5" w14:textId="77777777" w:rsidR="00B72939" w:rsidRPr="00EE2801" w:rsidRDefault="00B72939" w:rsidP="00B7293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B440FD3" w14:textId="77777777" w:rsidR="00B72939" w:rsidRPr="00EE2801" w:rsidRDefault="00B72939" w:rsidP="00B72939">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2801">
        <w:rPr>
          <w:rFonts w:ascii="Palatino Linotype" w:hAnsi="Palatino Linotype" w:cs="Arial"/>
          <w:b/>
          <w:color w:val="000000" w:themeColor="text1"/>
          <w:sz w:val="28"/>
          <w:szCs w:val="28"/>
        </w:rPr>
        <w:t xml:space="preserve">TERCERO. </w:t>
      </w:r>
      <w:r w:rsidRPr="00EE2801">
        <w:rPr>
          <w:rFonts w:ascii="Palatino Linotype" w:eastAsiaTheme="minorEastAsia" w:hAnsi="Palatino Linotype"/>
          <w:b/>
          <w:color w:val="222222"/>
          <w:szCs w:val="17"/>
          <w:lang w:eastAsia="es-ES_tradnl"/>
        </w:rPr>
        <w:t>Notifíquese</w:t>
      </w:r>
      <w:r w:rsidRPr="00EE2801">
        <w:rPr>
          <w:rFonts w:ascii="Palatino Linotype" w:eastAsiaTheme="minorEastAsia" w:hAnsi="Palatino Linotype"/>
          <w:color w:val="222222"/>
          <w:szCs w:val="17"/>
          <w:lang w:eastAsia="es-ES_tradnl"/>
        </w:rPr>
        <w:t xml:space="preserve"> al </w:t>
      </w:r>
      <w:r w:rsidRPr="00EE2801">
        <w:rPr>
          <w:rFonts w:ascii="Palatino Linotype" w:eastAsiaTheme="minorEastAsia" w:hAnsi="Palatino Linotype"/>
          <w:b/>
          <w:color w:val="222222"/>
          <w:szCs w:val="17"/>
          <w:lang w:eastAsia="es-ES_tradnl"/>
        </w:rPr>
        <w:t>RECURRENTE</w:t>
      </w:r>
      <w:r w:rsidRPr="00EE2801">
        <w:rPr>
          <w:rFonts w:ascii="Palatino Linotype" w:eastAsiaTheme="minorEastAsia" w:hAnsi="Palatino Linotype"/>
          <w:color w:val="222222"/>
          <w:szCs w:val="17"/>
          <w:lang w:eastAsia="es-ES_tradnl"/>
        </w:rPr>
        <w:t xml:space="preserve"> la presente Resolución, </w:t>
      </w:r>
      <w:r w:rsidRPr="00EE2801">
        <w:rPr>
          <w:rFonts w:ascii="Palatino Linotype" w:eastAsia="Calibri" w:hAnsi="Palatino Linotype" w:cs="Arial"/>
          <w:lang w:val="es-ES" w:eastAsia="en-US"/>
        </w:rPr>
        <w:t>Vía</w:t>
      </w:r>
      <w:r w:rsidRPr="00EE2801">
        <w:rPr>
          <w:rFonts w:ascii="Palatino Linotype" w:eastAsia="Calibri" w:hAnsi="Palatino Linotype" w:cs="Arial"/>
          <w:b/>
          <w:bCs/>
          <w:lang w:val="es-ES" w:eastAsia="en-US"/>
        </w:rPr>
        <w:t xml:space="preserve"> </w:t>
      </w:r>
      <w:r w:rsidRPr="00EE2801">
        <w:rPr>
          <w:rFonts w:ascii="Palatino Linotype" w:eastAsia="Calibri" w:hAnsi="Palatino Linotype" w:cs="Arial"/>
          <w:lang w:eastAsia="en-US"/>
        </w:rPr>
        <w:t>Sistema de Acceso a la Información Mexiquense</w:t>
      </w:r>
      <w:r w:rsidRPr="00EE2801">
        <w:rPr>
          <w:rFonts w:ascii="Palatino Linotype" w:eastAsia="Calibri" w:hAnsi="Palatino Linotype" w:cs="Arial"/>
          <w:b/>
          <w:bCs/>
          <w:lang w:eastAsia="en-US"/>
        </w:rPr>
        <w:t xml:space="preserve"> (SAIMEX)</w:t>
      </w:r>
      <w:r w:rsidRPr="00EE2801">
        <w:rPr>
          <w:rFonts w:ascii="Palatino Linotype" w:eastAsia="Calibri" w:hAnsi="Palatino Linotype" w:cs="Arial"/>
          <w:b/>
          <w:bCs/>
          <w:lang w:val="es-ES" w:eastAsia="en-US"/>
        </w:rPr>
        <w:t>.</w:t>
      </w:r>
    </w:p>
    <w:p w14:paraId="0D1FF097" w14:textId="77777777" w:rsidR="00B72939" w:rsidRPr="00EE2801" w:rsidRDefault="00B72939" w:rsidP="00B7293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D5D89A7" w14:textId="77777777" w:rsidR="00B72939" w:rsidRPr="00EE2801" w:rsidRDefault="00B72939" w:rsidP="00B72939">
      <w:pPr>
        <w:widowControl w:val="0"/>
        <w:autoSpaceDE w:val="0"/>
        <w:autoSpaceDN w:val="0"/>
        <w:adjustRightInd w:val="0"/>
        <w:spacing w:line="360" w:lineRule="auto"/>
        <w:jc w:val="both"/>
        <w:rPr>
          <w:rStyle w:val="normaltextrun"/>
          <w:color w:val="000000"/>
          <w:shd w:val="clear" w:color="auto" w:fill="FFFFFF"/>
        </w:rPr>
      </w:pPr>
      <w:r w:rsidRPr="00EE2801">
        <w:rPr>
          <w:rFonts w:ascii="Palatino Linotype" w:hAnsi="Palatino Linotype" w:cs="Arial"/>
          <w:b/>
          <w:color w:val="000000" w:themeColor="text1"/>
          <w:sz w:val="28"/>
          <w:szCs w:val="28"/>
        </w:rPr>
        <w:t xml:space="preserve">CUARTO. </w:t>
      </w:r>
      <w:r w:rsidRPr="00EE2801">
        <w:rPr>
          <w:rFonts w:ascii="Palatino Linotype" w:eastAsiaTheme="minorEastAsia" w:hAnsi="Palatino Linotype"/>
          <w:b/>
          <w:color w:val="222222"/>
          <w:szCs w:val="17"/>
          <w:lang w:eastAsia="es-ES_tradnl"/>
        </w:rPr>
        <w:t>Hágase del conocimiento</w:t>
      </w:r>
      <w:r w:rsidRPr="00EE2801">
        <w:rPr>
          <w:rFonts w:ascii="Palatino Linotype" w:eastAsiaTheme="minorEastAsia" w:hAnsi="Palatino Linotype"/>
          <w:color w:val="222222"/>
          <w:szCs w:val="17"/>
          <w:lang w:eastAsia="es-ES_tradnl"/>
        </w:rPr>
        <w:t xml:space="preserve"> del </w:t>
      </w:r>
      <w:r w:rsidRPr="00EE2801">
        <w:rPr>
          <w:rFonts w:ascii="Palatino Linotype" w:eastAsiaTheme="minorEastAsia" w:hAnsi="Palatino Linotype"/>
          <w:b/>
          <w:color w:val="222222"/>
          <w:szCs w:val="17"/>
          <w:lang w:eastAsia="es-ES_tradnl"/>
        </w:rPr>
        <w:t>RECURRENTE</w:t>
      </w:r>
      <w:r w:rsidRPr="00EE280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1DF0212" w14:textId="2AEE8928" w:rsidR="00ED119E" w:rsidRPr="00EE2801" w:rsidRDefault="00ED119E" w:rsidP="00ED119E">
      <w:pPr>
        <w:spacing w:line="360" w:lineRule="auto"/>
        <w:jc w:val="both"/>
        <w:rPr>
          <w:rFonts w:ascii="Palatino Linotype" w:hAnsi="Palatino Linotype"/>
        </w:rPr>
      </w:pPr>
    </w:p>
    <w:p w14:paraId="1C108A31" w14:textId="29CBAEEE" w:rsidR="00EE2801" w:rsidRPr="00EE2801" w:rsidRDefault="00EE2801" w:rsidP="00ED119E">
      <w:pPr>
        <w:spacing w:line="360" w:lineRule="auto"/>
        <w:jc w:val="both"/>
        <w:rPr>
          <w:rFonts w:ascii="Palatino Linotype" w:hAnsi="Palatino Linotype"/>
        </w:rPr>
      </w:pPr>
    </w:p>
    <w:p w14:paraId="0602B416" w14:textId="77777777" w:rsidR="00EE2801" w:rsidRPr="00EE2801" w:rsidRDefault="00EE2801" w:rsidP="00ED119E">
      <w:pPr>
        <w:spacing w:line="360" w:lineRule="auto"/>
        <w:jc w:val="both"/>
        <w:rPr>
          <w:rFonts w:ascii="Palatino Linotype" w:hAnsi="Palatino Linotype"/>
        </w:rPr>
      </w:pPr>
    </w:p>
    <w:p w14:paraId="7AC330C4" w14:textId="6A500A96" w:rsidR="00961EDD" w:rsidRPr="00EE2801" w:rsidRDefault="00961EDD" w:rsidP="00ED119E">
      <w:pPr>
        <w:spacing w:line="360" w:lineRule="auto"/>
        <w:jc w:val="both"/>
        <w:rPr>
          <w:rFonts w:ascii="Palatino Linotype" w:hAnsi="Palatino Linotype"/>
        </w:rPr>
      </w:pPr>
      <w:r w:rsidRPr="00EE2801">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D119E" w:rsidRPr="00EE2801">
        <w:rPr>
          <w:rFonts w:ascii="Palatino Linotype" w:hAnsi="Palatino Linotype"/>
        </w:rPr>
        <w:t>QUINTA</w:t>
      </w:r>
      <w:r w:rsidRPr="00EE2801">
        <w:rPr>
          <w:rFonts w:ascii="Palatino Linotype" w:hAnsi="Palatino Linotype"/>
        </w:rPr>
        <w:t xml:space="preserve"> SESIÓN ORDINARIA CELEBRADA EL </w:t>
      </w:r>
      <w:r w:rsidR="00ED119E" w:rsidRPr="00EE2801">
        <w:rPr>
          <w:rFonts w:ascii="Palatino Linotype" w:hAnsi="Palatino Linotype"/>
        </w:rPr>
        <w:t>VEINTIOCHO</w:t>
      </w:r>
      <w:r w:rsidRPr="00EE2801">
        <w:rPr>
          <w:rFonts w:ascii="Palatino Linotype" w:hAnsi="Palatino Linotype"/>
        </w:rPr>
        <w:t xml:space="preserve"> DE SEPTIEMBRE DE DOS MIL VEINTIDÓS, ANTE EL SECRETARIO TÉCNICO DEL PLENO, ALEXIS TAPIA RAMÍREZ.</w:t>
      </w:r>
    </w:p>
    <w:p w14:paraId="1C93FBA3" w14:textId="0995274B" w:rsidR="00D9217D" w:rsidRPr="00E40F2F" w:rsidRDefault="000335C2" w:rsidP="00ED119E">
      <w:pPr>
        <w:spacing w:line="360" w:lineRule="auto"/>
        <w:jc w:val="both"/>
        <w:rPr>
          <w:rFonts w:ascii="Palatino Linotype" w:hAnsi="Palatino Linotype"/>
          <w:sz w:val="20"/>
          <w:szCs w:val="20"/>
        </w:rPr>
      </w:pPr>
      <w:r w:rsidRPr="00EE2801">
        <w:rPr>
          <w:rFonts w:ascii="Palatino Linotype" w:hAnsi="Palatino Linotype"/>
          <w:sz w:val="20"/>
          <w:szCs w:val="20"/>
        </w:rPr>
        <w:t>SCMM/BLA/DEMF/</w:t>
      </w:r>
      <w:r w:rsidR="00BF2FAB" w:rsidRPr="00EE2801">
        <w:rPr>
          <w:rFonts w:ascii="Palatino Linotype" w:hAnsi="Palatino Linotype"/>
          <w:sz w:val="20"/>
          <w:szCs w:val="20"/>
        </w:rPr>
        <w:t>CCC</w:t>
      </w:r>
    </w:p>
    <w:p w14:paraId="53C5FCF4" w14:textId="0F89A0A2" w:rsidR="00FB34B7" w:rsidRPr="00E40F2F" w:rsidRDefault="004D1ACE" w:rsidP="00ED119E">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ED119E">
      <w:pPr>
        <w:spacing w:line="360" w:lineRule="auto"/>
        <w:jc w:val="both"/>
        <w:rPr>
          <w:rFonts w:ascii="Palatino Linotype" w:hAnsi="Palatino Linotype"/>
        </w:rPr>
      </w:pPr>
    </w:p>
    <w:p w14:paraId="34F7A797" w14:textId="1BE51331" w:rsidR="00FB34B7" w:rsidRPr="00E40F2F" w:rsidRDefault="00FB34B7" w:rsidP="00ED119E">
      <w:pPr>
        <w:spacing w:line="360" w:lineRule="auto"/>
        <w:jc w:val="both"/>
        <w:rPr>
          <w:rFonts w:ascii="Palatino Linotype" w:hAnsi="Palatino Linotype"/>
        </w:rPr>
      </w:pPr>
    </w:p>
    <w:p w14:paraId="3E1DEF48" w14:textId="1D7164A4" w:rsidR="00FB34B7" w:rsidRPr="00E40F2F" w:rsidRDefault="00FB34B7" w:rsidP="00ED119E">
      <w:pPr>
        <w:spacing w:line="360" w:lineRule="auto"/>
        <w:jc w:val="both"/>
        <w:rPr>
          <w:rFonts w:ascii="Palatino Linotype" w:hAnsi="Palatino Linotype"/>
        </w:rPr>
      </w:pPr>
    </w:p>
    <w:p w14:paraId="222EA5FF" w14:textId="72A2E6E0" w:rsidR="00FB34B7" w:rsidRPr="00E40F2F" w:rsidRDefault="00FB34B7" w:rsidP="00ED119E">
      <w:pPr>
        <w:spacing w:line="360" w:lineRule="auto"/>
        <w:jc w:val="both"/>
        <w:rPr>
          <w:rFonts w:ascii="Palatino Linotype" w:hAnsi="Palatino Linotype"/>
        </w:rPr>
      </w:pPr>
    </w:p>
    <w:p w14:paraId="6E8004E6" w14:textId="4048F08D" w:rsidR="00FB34B7" w:rsidRPr="00E40F2F" w:rsidRDefault="00FB34B7" w:rsidP="00ED119E">
      <w:pPr>
        <w:spacing w:line="360" w:lineRule="auto"/>
        <w:jc w:val="both"/>
        <w:rPr>
          <w:rFonts w:ascii="Palatino Linotype" w:hAnsi="Palatino Linotype"/>
        </w:rPr>
      </w:pPr>
    </w:p>
    <w:p w14:paraId="49413AF2" w14:textId="667F3B11" w:rsidR="00FB34B7" w:rsidRPr="00E40F2F" w:rsidRDefault="00FB34B7" w:rsidP="00ED119E">
      <w:pPr>
        <w:spacing w:line="360" w:lineRule="auto"/>
        <w:jc w:val="both"/>
        <w:rPr>
          <w:rFonts w:ascii="Palatino Linotype" w:hAnsi="Palatino Linotype"/>
        </w:rPr>
      </w:pPr>
    </w:p>
    <w:p w14:paraId="3A09DD42" w14:textId="2779FDE7" w:rsidR="00FB34B7" w:rsidRPr="00E40F2F" w:rsidRDefault="00FB34B7" w:rsidP="00ED119E">
      <w:pPr>
        <w:spacing w:line="360" w:lineRule="auto"/>
        <w:jc w:val="both"/>
        <w:rPr>
          <w:rFonts w:ascii="Palatino Linotype" w:hAnsi="Palatino Linotype"/>
        </w:rPr>
      </w:pPr>
    </w:p>
    <w:p w14:paraId="3D325CDA" w14:textId="77777777" w:rsidR="00FB34B7" w:rsidRPr="00E40F2F" w:rsidRDefault="00FB34B7" w:rsidP="00ED119E">
      <w:pPr>
        <w:spacing w:line="360" w:lineRule="auto"/>
        <w:jc w:val="both"/>
        <w:rPr>
          <w:rFonts w:ascii="Palatino Linotype" w:hAnsi="Palatino Linotype"/>
        </w:rPr>
      </w:pPr>
    </w:p>
    <w:p w14:paraId="478FC6D8" w14:textId="71CC324B" w:rsidR="00B97505" w:rsidRPr="00E40F2F" w:rsidRDefault="00B97505" w:rsidP="00ED119E">
      <w:pPr>
        <w:spacing w:line="360" w:lineRule="auto"/>
        <w:jc w:val="both"/>
        <w:rPr>
          <w:rFonts w:ascii="Palatino Linotype" w:hAnsi="Palatino Linotype"/>
        </w:rPr>
      </w:pPr>
    </w:p>
    <w:p w14:paraId="41B261AE" w14:textId="735A228E" w:rsidR="00B97505" w:rsidRPr="00E40F2F" w:rsidRDefault="00B97505" w:rsidP="00ED119E">
      <w:pPr>
        <w:spacing w:line="360" w:lineRule="auto"/>
        <w:jc w:val="both"/>
        <w:rPr>
          <w:rFonts w:ascii="Palatino Linotype" w:hAnsi="Palatino Linotype"/>
        </w:rPr>
      </w:pPr>
    </w:p>
    <w:p w14:paraId="63EC9353" w14:textId="05DCCD2B" w:rsidR="00B97505" w:rsidRPr="00E40F2F" w:rsidRDefault="00B97505" w:rsidP="00ED119E">
      <w:pPr>
        <w:spacing w:line="360" w:lineRule="auto"/>
        <w:jc w:val="both"/>
        <w:rPr>
          <w:rFonts w:ascii="Palatino Linotype" w:hAnsi="Palatino Linotype"/>
        </w:rPr>
      </w:pPr>
    </w:p>
    <w:p w14:paraId="02B7A153" w14:textId="59B49131" w:rsidR="00B97505" w:rsidRPr="00E40F2F" w:rsidRDefault="00B97505" w:rsidP="00ED119E">
      <w:pPr>
        <w:spacing w:line="360" w:lineRule="auto"/>
        <w:jc w:val="both"/>
        <w:rPr>
          <w:rFonts w:ascii="Palatino Linotype" w:hAnsi="Palatino Linotype"/>
        </w:rPr>
      </w:pPr>
    </w:p>
    <w:p w14:paraId="7F32ECCD" w14:textId="5FB369CF" w:rsidR="00B97505" w:rsidRPr="00E40F2F" w:rsidRDefault="00B97505" w:rsidP="00ED119E">
      <w:pPr>
        <w:spacing w:line="360" w:lineRule="auto"/>
        <w:jc w:val="both"/>
        <w:rPr>
          <w:rFonts w:ascii="Palatino Linotype" w:hAnsi="Palatino Linotype"/>
        </w:rPr>
      </w:pPr>
    </w:p>
    <w:p w14:paraId="00EF156D" w14:textId="6F15A74C" w:rsidR="00B97505" w:rsidRPr="00E40F2F" w:rsidRDefault="00B97505" w:rsidP="00ED119E">
      <w:pPr>
        <w:spacing w:line="360" w:lineRule="auto"/>
        <w:jc w:val="both"/>
        <w:rPr>
          <w:rFonts w:ascii="Palatino Linotype" w:hAnsi="Palatino Linotype"/>
        </w:rPr>
      </w:pPr>
    </w:p>
    <w:p w14:paraId="2CC0115D" w14:textId="5F66DA73" w:rsidR="00B97505" w:rsidRPr="00E40F2F" w:rsidRDefault="00B97505" w:rsidP="00ED119E">
      <w:pPr>
        <w:spacing w:line="360" w:lineRule="auto"/>
        <w:jc w:val="both"/>
        <w:rPr>
          <w:rFonts w:ascii="Palatino Linotype" w:hAnsi="Palatino Linotype"/>
        </w:rPr>
      </w:pPr>
    </w:p>
    <w:p w14:paraId="07D75A6D" w14:textId="6BB4C99B" w:rsidR="00B97505" w:rsidRPr="00E40F2F" w:rsidRDefault="00B97505" w:rsidP="00ED119E">
      <w:pPr>
        <w:spacing w:line="360" w:lineRule="auto"/>
        <w:jc w:val="both"/>
        <w:rPr>
          <w:rFonts w:ascii="Palatino Linotype" w:hAnsi="Palatino Linotype"/>
        </w:rPr>
      </w:pPr>
    </w:p>
    <w:p w14:paraId="11A7407D" w14:textId="5861B494" w:rsidR="00B97505" w:rsidRPr="00E40F2F" w:rsidRDefault="00B97505" w:rsidP="00ED119E">
      <w:pPr>
        <w:spacing w:line="360" w:lineRule="auto"/>
        <w:jc w:val="both"/>
        <w:rPr>
          <w:rFonts w:ascii="Palatino Linotype" w:hAnsi="Palatino Linotype"/>
        </w:rPr>
      </w:pPr>
    </w:p>
    <w:p w14:paraId="7568CD1C" w14:textId="77777777" w:rsidR="002312F9" w:rsidRPr="00E40F2F" w:rsidRDefault="002312F9" w:rsidP="00ED119E">
      <w:pPr>
        <w:spacing w:line="360" w:lineRule="auto"/>
        <w:jc w:val="both"/>
        <w:rPr>
          <w:rFonts w:ascii="Palatino Linotype" w:hAnsi="Palatino Linotype"/>
        </w:rPr>
      </w:pPr>
    </w:p>
    <w:sectPr w:rsidR="002312F9" w:rsidRPr="00E40F2F"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2AA80" w14:textId="77777777" w:rsidR="005C42CD" w:rsidRDefault="005C42CD" w:rsidP="00C80F8C">
      <w:r>
        <w:separator/>
      </w:r>
    </w:p>
  </w:endnote>
  <w:endnote w:type="continuationSeparator" w:id="0">
    <w:p w14:paraId="17F234E4" w14:textId="77777777" w:rsidR="005C42CD" w:rsidRDefault="005C42C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5723C35"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2443">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244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F8E5867"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21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219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2CB6C" w14:textId="77777777" w:rsidR="005C42CD" w:rsidRDefault="005C42CD" w:rsidP="00C80F8C">
      <w:r>
        <w:separator/>
      </w:r>
    </w:p>
  </w:footnote>
  <w:footnote w:type="continuationSeparator" w:id="0">
    <w:p w14:paraId="24AA8A9D" w14:textId="77777777" w:rsidR="005C42CD" w:rsidRDefault="005C42CD" w:rsidP="00C80F8C">
      <w:r>
        <w:continuationSeparator/>
      </w:r>
    </w:p>
  </w:footnote>
  <w:footnote w:id="1">
    <w:p w14:paraId="211B4A55" w14:textId="496A9A62" w:rsidR="00F72343" w:rsidRPr="00F72343" w:rsidRDefault="00B72939" w:rsidP="00B72939">
      <w:pPr>
        <w:pStyle w:val="Textonotapie"/>
        <w:jc w:val="both"/>
        <w:rPr>
          <w:rFonts w:ascii="Palatino Linotype" w:hAnsi="Palatino Linotype"/>
          <w:i/>
          <w:iCs/>
        </w:rPr>
      </w:pPr>
      <w:r>
        <w:rPr>
          <w:rStyle w:val="Refdenotaalpie"/>
        </w:rPr>
        <w:footnoteRef/>
      </w:r>
      <w:r>
        <w:t xml:space="preserve"> </w:t>
      </w:r>
      <w:r w:rsidR="00F72343" w:rsidRPr="00F72343">
        <w:rPr>
          <w:rFonts w:ascii="Palatino Linotype" w:hAnsi="Palatino Linotype"/>
          <w:b/>
          <w:bCs/>
          <w:i/>
          <w:iCs/>
        </w:rPr>
        <w:t>Artículo 191</w:t>
      </w:r>
      <w:r w:rsidR="00F72343" w:rsidRPr="00F72343">
        <w:rPr>
          <w:rFonts w:ascii="Palatino Linotype" w:hAnsi="Palatino Linotype"/>
          <w:i/>
          <w:iCs/>
        </w:rPr>
        <w:t>. El recurso será desechado por improcedente cuando:</w:t>
      </w:r>
    </w:p>
    <w:p w14:paraId="19B1706E" w14:textId="16D8E35A" w:rsidR="00F72343" w:rsidRPr="00F72343" w:rsidRDefault="00F72343" w:rsidP="00B72939">
      <w:pPr>
        <w:pStyle w:val="Textonotapie"/>
        <w:jc w:val="both"/>
        <w:rPr>
          <w:rFonts w:ascii="Palatino Linotype" w:hAnsi="Palatino Linotype"/>
          <w:i/>
          <w:iCs/>
        </w:rPr>
      </w:pPr>
      <w:r w:rsidRPr="00F72343">
        <w:rPr>
          <w:rFonts w:ascii="Palatino Linotype" w:hAnsi="Palatino Linotype"/>
          <w:i/>
          <w:iCs/>
        </w:rPr>
        <w:t>(…)</w:t>
      </w:r>
    </w:p>
    <w:p w14:paraId="1996C020" w14:textId="7B663515" w:rsidR="00F72343" w:rsidRPr="00F72343" w:rsidRDefault="00F72343" w:rsidP="00B72939">
      <w:pPr>
        <w:pStyle w:val="Textonotapie"/>
        <w:jc w:val="both"/>
        <w:rPr>
          <w:rFonts w:ascii="Palatino Linotype" w:hAnsi="Palatino Linotype"/>
          <w:b/>
          <w:bCs/>
          <w:i/>
          <w:iCs/>
        </w:rPr>
      </w:pPr>
      <w:r w:rsidRPr="00F72343">
        <w:rPr>
          <w:rFonts w:ascii="Palatino Linotype" w:hAnsi="Palatino Linotype"/>
          <w:b/>
          <w:bCs/>
          <w:i/>
          <w:iCs/>
        </w:rPr>
        <w:t>VI. Se trate de una consulta, o trámite en específico; y</w:t>
      </w:r>
    </w:p>
    <w:p w14:paraId="3348E716" w14:textId="0FD41495" w:rsidR="00F72343" w:rsidRPr="00F72343" w:rsidRDefault="00F72343" w:rsidP="00B72939">
      <w:pPr>
        <w:pStyle w:val="Textonotapie"/>
        <w:jc w:val="both"/>
        <w:rPr>
          <w:rFonts w:ascii="Palatino Linotype" w:hAnsi="Palatino Linotype"/>
          <w:i/>
          <w:iCs/>
        </w:rPr>
      </w:pPr>
      <w:r w:rsidRPr="00F72343">
        <w:rPr>
          <w:rFonts w:ascii="Palatino Linotype" w:hAnsi="Palatino Linotype"/>
          <w:i/>
          <w:iCs/>
        </w:rPr>
        <w:t>(…)</w:t>
      </w:r>
    </w:p>
    <w:p w14:paraId="705818E2" w14:textId="0FD41495" w:rsidR="00B72939" w:rsidRPr="00B72939" w:rsidRDefault="00B72939" w:rsidP="00B72939">
      <w:pPr>
        <w:pStyle w:val="Textonotapie"/>
        <w:jc w:val="both"/>
        <w:rPr>
          <w:rFonts w:ascii="Palatino Linotype" w:hAnsi="Palatino Linotype"/>
          <w:i/>
          <w:iCs/>
        </w:rPr>
      </w:pPr>
      <w:r w:rsidRPr="00B72939">
        <w:rPr>
          <w:rFonts w:ascii="Palatino Linotype" w:hAnsi="Palatino Linotype"/>
          <w:b/>
          <w:bCs/>
          <w:i/>
          <w:iCs/>
        </w:rPr>
        <w:t>Artículo 192.</w:t>
      </w:r>
      <w:r w:rsidRPr="00B72939">
        <w:rPr>
          <w:rFonts w:ascii="Palatino Linotype" w:hAnsi="Palatino Linotype"/>
          <w:i/>
          <w:iCs/>
        </w:rPr>
        <w:t xml:space="preserve"> El recurso será sobreseído, en todo o en parte, cuando una vez admitido, se actualicen alguno de los siguientes supuestos:</w:t>
      </w:r>
    </w:p>
    <w:p w14:paraId="016D48D7" w14:textId="33338C4A" w:rsidR="00B72939" w:rsidRPr="00B72939" w:rsidRDefault="00B72939" w:rsidP="00B72939">
      <w:pPr>
        <w:pStyle w:val="Textonotapie"/>
        <w:jc w:val="both"/>
        <w:rPr>
          <w:rFonts w:ascii="Palatino Linotype" w:hAnsi="Palatino Linotype"/>
          <w:i/>
          <w:iCs/>
        </w:rPr>
      </w:pPr>
      <w:r w:rsidRPr="00B72939">
        <w:rPr>
          <w:rFonts w:ascii="Palatino Linotype" w:hAnsi="Palatino Linotype"/>
          <w:i/>
          <w:iCs/>
        </w:rPr>
        <w:t>(…)</w:t>
      </w:r>
    </w:p>
    <w:p w14:paraId="5B99BBDD" w14:textId="597C2367" w:rsidR="00B72939" w:rsidRPr="00B72939" w:rsidRDefault="00B72939" w:rsidP="00B72939">
      <w:pPr>
        <w:pStyle w:val="Textonotapie"/>
        <w:jc w:val="both"/>
        <w:rPr>
          <w:rFonts w:ascii="Palatino Linotype" w:hAnsi="Palatino Linotype"/>
          <w:lang w:val="es-ES"/>
        </w:rPr>
      </w:pPr>
      <w:r w:rsidRPr="00B72939">
        <w:rPr>
          <w:rFonts w:ascii="Palatino Linotype" w:hAnsi="Palatino Linotype"/>
          <w:b/>
          <w:bCs/>
          <w:i/>
          <w:iCs/>
        </w:rPr>
        <w:t>IV. Admitido el recurso de revisión, aparezca alguna causal de improcedencia en los términos de la presente Ley</w:t>
      </w:r>
      <w:r w:rsidRPr="00B72939">
        <w:rPr>
          <w:rFonts w:ascii="Palatino Linotype" w:hAnsi="Palatino Linotype"/>
          <w:i/>
          <w:iCs/>
        </w:rPr>
        <w:t xml:space="preserve">; </w:t>
      </w:r>
      <w:r w:rsidRPr="00B72939">
        <w:rPr>
          <w:rFonts w:ascii="Palatino Linotype" w:hAnsi="Palatino Linotype"/>
          <w:b/>
          <w:bCs/>
          <w:i/>
          <w:iCs/>
        </w:rPr>
        <w:t>(</w:t>
      </w:r>
      <w:r w:rsidRPr="00B72939">
        <w:rPr>
          <w:rFonts w:ascii="Palatino Linotype" w:hAnsi="Palatino Linotype"/>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D3244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D3244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2138859" w:rsidR="000331CE" w:rsidRPr="00664658" w:rsidRDefault="003327D9" w:rsidP="00934084">
          <w:pPr>
            <w:rPr>
              <w:rFonts w:ascii="Palatino Linotype" w:hAnsi="Palatino Linotype"/>
              <w:b/>
              <w:sz w:val="22"/>
              <w:szCs w:val="22"/>
              <w:lang w:val="es-ES_tradnl"/>
            </w:rPr>
          </w:pPr>
          <w:r w:rsidRPr="003327D9">
            <w:rPr>
              <w:rFonts w:ascii="Palatino Linotype" w:hAnsi="Palatino Linotype"/>
              <w:b/>
              <w:bCs/>
              <w:sz w:val="22"/>
              <w:szCs w:val="22"/>
            </w:rPr>
            <w:t>07947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C0B40B" w:rsidR="000331CE" w:rsidRPr="00D41D47" w:rsidRDefault="00F55A82" w:rsidP="00A3051D">
          <w:pPr>
            <w:jc w:val="both"/>
            <w:rPr>
              <w:rFonts w:ascii="Palatino Linotype" w:hAnsi="Palatino Linotype"/>
              <w:b/>
              <w:sz w:val="22"/>
              <w:szCs w:val="22"/>
              <w:lang w:val="es-ES_tradnl"/>
            </w:rPr>
          </w:pPr>
          <w:bookmarkStart w:id="16" w:name="_Hlk114056246"/>
          <w:r w:rsidRPr="00F55A82">
            <w:rPr>
              <w:rFonts w:ascii="Palatino Linotype" w:hAnsi="Palatino Linotype"/>
              <w:b/>
              <w:bCs/>
              <w:sz w:val="22"/>
              <w:szCs w:val="22"/>
            </w:rPr>
            <w:t>Ayuntamiento de Atizapán de Zaragoza</w:t>
          </w:r>
          <w:bookmarkEnd w:id="16"/>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D3244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8703D47" w:rsidR="000331CE" w:rsidRPr="00E535C2" w:rsidRDefault="003327D9" w:rsidP="00E535C2">
          <w:pPr>
            <w:jc w:val="both"/>
            <w:rPr>
              <w:rFonts w:ascii="Palatino Linotype" w:hAnsi="Palatino Linotype"/>
              <w:b/>
              <w:bCs/>
              <w:sz w:val="22"/>
              <w:szCs w:val="22"/>
            </w:rPr>
          </w:pPr>
          <w:r w:rsidRPr="003327D9">
            <w:rPr>
              <w:rFonts w:ascii="Palatino Linotype" w:hAnsi="Palatino Linotype"/>
              <w:b/>
              <w:bCs/>
              <w:sz w:val="22"/>
              <w:szCs w:val="22"/>
            </w:rPr>
            <w:t>07947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0784DB" w:rsidR="000331CE" w:rsidRPr="008F2CCC" w:rsidRDefault="000331CE" w:rsidP="00200BFC">
          <w:pPr>
            <w:jc w:val="both"/>
            <w:rPr>
              <w:rFonts w:ascii="Palatino Linotype" w:hAnsi="Palatino Linotype"/>
              <w:b/>
              <w:sz w:val="22"/>
              <w:szCs w:val="22"/>
              <w:lang w:val="es-ES_tradnl"/>
            </w:rPr>
          </w:pPr>
        </w:p>
      </w:tc>
    </w:tr>
    <w:bookmarkEnd w:id="17"/>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A76E0B2" w:rsidR="000331CE" w:rsidRPr="00DC41C8" w:rsidRDefault="00F55A82" w:rsidP="00E535C2">
          <w:pPr>
            <w:jc w:val="both"/>
            <w:rPr>
              <w:rFonts w:ascii="Palatino Linotype" w:hAnsi="Palatino Linotype"/>
              <w:b/>
              <w:sz w:val="22"/>
              <w:szCs w:val="22"/>
            </w:rPr>
          </w:pPr>
          <w:r w:rsidRPr="00F55A82">
            <w:rPr>
              <w:rFonts w:ascii="Palatino Linotype" w:hAnsi="Palatino Linotype"/>
              <w:b/>
              <w:bCs/>
              <w:sz w:val="22"/>
              <w:szCs w:val="22"/>
            </w:rPr>
            <w:t>Ayuntamiento de Atizapán de Zaragoza</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4"/>
  </w:num>
  <w:num w:numId="4">
    <w:abstractNumId w:val="5"/>
  </w:num>
  <w:num w:numId="5">
    <w:abstractNumId w:val="36"/>
  </w:num>
  <w:num w:numId="6">
    <w:abstractNumId w:val="2"/>
  </w:num>
  <w:num w:numId="7">
    <w:abstractNumId w:val="20"/>
  </w:num>
  <w:num w:numId="8">
    <w:abstractNumId w:val="14"/>
  </w:num>
  <w:num w:numId="9">
    <w:abstractNumId w:val="25"/>
  </w:num>
  <w:num w:numId="10">
    <w:abstractNumId w:val="8"/>
  </w:num>
  <w:num w:numId="11">
    <w:abstractNumId w:val="13"/>
  </w:num>
  <w:num w:numId="12">
    <w:abstractNumId w:val="26"/>
  </w:num>
  <w:num w:numId="13">
    <w:abstractNumId w:val="37"/>
  </w:num>
  <w:num w:numId="14">
    <w:abstractNumId w:val="30"/>
  </w:num>
  <w:num w:numId="15">
    <w:abstractNumId w:val="1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1"/>
  </w:num>
  <w:num w:numId="21">
    <w:abstractNumId w:val="15"/>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4"/>
  </w:num>
  <w:num w:numId="27">
    <w:abstractNumId w:val="33"/>
  </w:num>
  <w:num w:numId="28">
    <w:abstractNumId w:val="3"/>
  </w:num>
  <w:num w:numId="29">
    <w:abstractNumId w:val="7"/>
  </w:num>
  <w:num w:numId="30">
    <w:abstractNumId w:val="38"/>
  </w:num>
  <w:num w:numId="31">
    <w:abstractNumId w:val="17"/>
  </w:num>
  <w:num w:numId="32">
    <w:abstractNumId w:val="4"/>
  </w:num>
  <w:num w:numId="33">
    <w:abstractNumId w:val="28"/>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 w:numId="38">
    <w:abstractNumId w:val="18"/>
  </w:num>
  <w:num w:numId="39">
    <w:abstractNumId w:val="23"/>
  </w:num>
  <w:num w:numId="40">
    <w:abstractNumId w:val="19"/>
  </w:num>
  <w:num w:numId="41">
    <w:abstractNumId w:val="27"/>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193"/>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95C"/>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602"/>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2B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34B"/>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C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A7"/>
    <w:rsid w:val="00901C4D"/>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B"/>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40"/>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548"/>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939"/>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E7F98"/>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2443"/>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19E"/>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801"/>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43"/>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B132-0823-4A3D-90D5-D249DD18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6030</Words>
  <Characters>33165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2021-11-25T20:49:00Z</cp:lastPrinted>
  <dcterms:created xsi:type="dcterms:W3CDTF">2022-09-27T19:03:00Z</dcterms:created>
  <dcterms:modified xsi:type="dcterms:W3CDTF">2022-11-17T20:32:00Z</dcterms:modified>
</cp:coreProperties>
</file>