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C4800" w14:textId="3E7C8383" w:rsidR="00D24148" w:rsidRDefault="00D24148" w:rsidP="00D24148">
      <w:pPr>
        <w:shd w:val="clear" w:color="auto" w:fill="FFFFFF"/>
        <w:spacing w:line="360" w:lineRule="auto"/>
        <w:jc w:val="both"/>
        <w:rPr>
          <w:rFonts w:ascii="Palatino Linotype" w:hAnsi="Palatino Linotype" w:cs="Arial"/>
          <w:color w:val="000000"/>
          <w:lang w:val="es-MX" w:eastAsia="es-MX"/>
        </w:rPr>
      </w:pPr>
      <w:r w:rsidRPr="00AE6704">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7228E">
        <w:rPr>
          <w:rFonts w:ascii="Palatino Linotype" w:hAnsi="Palatino Linotype" w:cs="Arial"/>
          <w:color w:val="000000"/>
          <w:lang w:val="es-MX" w:eastAsia="es-MX"/>
        </w:rPr>
        <w:t>dieciséis de noviembre</w:t>
      </w:r>
      <w:r>
        <w:rPr>
          <w:rFonts w:ascii="Palatino Linotype" w:hAnsi="Palatino Linotype" w:cs="Arial"/>
          <w:color w:val="000000"/>
          <w:lang w:val="es-MX" w:eastAsia="es-MX"/>
        </w:rPr>
        <w:t xml:space="preserve"> dos mil veintidós</w:t>
      </w:r>
      <w:r w:rsidRPr="00AE6704">
        <w:rPr>
          <w:rFonts w:ascii="Palatino Linotype" w:hAnsi="Palatino Linotype" w:cs="Arial"/>
          <w:color w:val="000000"/>
          <w:lang w:val="es-MX" w:eastAsia="es-MX"/>
        </w:rPr>
        <w:t>.</w:t>
      </w:r>
      <w:bookmarkStart w:id="0" w:name="_GoBack"/>
      <w:bookmarkEnd w:id="0"/>
    </w:p>
    <w:p w14:paraId="3752F241" w14:textId="77777777" w:rsidR="00D24148" w:rsidRPr="00D24148" w:rsidRDefault="00D24148" w:rsidP="00D24148">
      <w:pPr>
        <w:tabs>
          <w:tab w:val="left" w:pos="1701"/>
        </w:tabs>
        <w:spacing w:line="360" w:lineRule="auto"/>
        <w:jc w:val="both"/>
        <w:rPr>
          <w:rFonts w:ascii="Palatino Linotype" w:hAnsi="Palatino Linotype" w:cs="Arial"/>
          <w:color w:val="000000"/>
          <w:sz w:val="18"/>
          <w:szCs w:val="22"/>
          <w:lang w:val="es-MX" w:eastAsia="es-MX"/>
        </w:rPr>
      </w:pPr>
    </w:p>
    <w:p w14:paraId="042481AE" w14:textId="011AD355" w:rsidR="00D24148" w:rsidRDefault="00D24148" w:rsidP="00D24148">
      <w:pPr>
        <w:tabs>
          <w:tab w:val="left" w:pos="1701"/>
        </w:tabs>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b/>
          <w:lang w:val="es-MX" w:eastAsia="en-US"/>
        </w:rPr>
        <w:t>VISTO</w:t>
      </w:r>
      <w:r w:rsidRPr="00AE6704">
        <w:rPr>
          <w:rFonts w:ascii="Palatino Linotype" w:eastAsiaTheme="minorHAnsi" w:hAnsi="Palatino Linotype" w:cs="Arial"/>
          <w:lang w:val="es-MX" w:eastAsia="en-US"/>
        </w:rPr>
        <w:t xml:space="preserve"> el expediente electrónico formado con motivo del recurso de revisión número </w:t>
      </w:r>
      <w:r w:rsidR="0027228E" w:rsidRPr="0027228E">
        <w:rPr>
          <w:rFonts w:ascii="Palatino Linotype" w:eastAsiaTheme="minorHAnsi" w:hAnsi="Palatino Linotype" w:cs="Arial"/>
          <w:b/>
          <w:lang w:val="es-MX" w:eastAsia="en-US"/>
        </w:rPr>
        <w:t>11420/INFOEM/IP/RR/2022</w:t>
      </w:r>
      <w:r w:rsidRPr="00AE6704">
        <w:rPr>
          <w:rFonts w:ascii="Palatino Linotype" w:eastAsiaTheme="minorHAnsi" w:hAnsi="Palatino Linotype" w:cs="Arial"/>
          <w:lang w:val="es-MX" w:eastAsia="en-US"/>
        </w:rPr>
        <w:t>,</w:t>
      </w:r>
      <w:r w:rsidR="0027228E" w:rsidRPr="0027228E">
        <w:rPr>
          <w:rFonts w:ascii="Palatino Linotype" w:hAnsi="Palatino Linotype" w:cs="Arial"/>
        </w:rPr>
        <w:t xml:space="preserve"> interpuesto por un particular que al momento de ingresar la solicitud de información e interponer los recursos de revisión, no señaló nombre o seudónimo con el cual desee ser identificado,</w:t>
      </w:r>
      <w:r w:rsidR="0027228E" w:rsidRPr="0027228E">
        <w:rPr>
          <w:rFonts w:ascii="Palatino Linotype" w:hAnsi="Palatino Linotype" w:cs="Arial"/>
          <w:b/>
        </w:rPr>
        <w:t xml:space="preserve"> </w:t>
      </w:r>
      <w:r w:rsidR="0027228E" w:rsidRPr="0027228E">
        <w:rPr>
          <w:rFonts w:ascii="Palatino Linotype" w:hAnsi="Palatino Linotype" w:cs="Arial"/>
        </w:rPr>
        <w:t xml:space="preserve">en lo sucesivo </w:t>
      </w:r>
      <w:r w:rsidR="0027228E" w:rsidRPr="0027228E">
        <w:rPr>
          <w:rFonts w:ascii="Palatino Linotype" w:hAnsi="Palatino Linotype" w:cs="Arial"/>
          <w:b/>
        </w:rPr>
        <w:t>El Recurrente</w:t>
      </w:r>
      <w:r w:rsidRPr="00AE6704">
        <w:rPr>
          <w:rFonts w:ascii="Palatino Linotype" w:eastAsiaTheme="minorHAnsi" w:hAnsi="Palatino Linotype" w:cs="Arial"/>
          <w:lang w:val="es-MX" w:eastAsia="en-US"/>
        </w:rPr>
        <w:t>, en contra de la respuesta d</w:t>
      </w:r>
      <w:r w:rsidR="0027228E">
        <w:rPr>
          <w:rFonts w:ascii="Palatino Linotype" w:eastAsiaTheme="minorHAnsi" w:hAnsi="Palatino Linotype" w:cs="Arial"/>
          <w:lang w:val="es-MX" w:eastAsia="en-US"/>
        </w:rPr>
        <w:t>el</w:t>
      </w:r>
      <w:r w:rsidRPr="00AE6704">
        <w:rPr>
          <w:rFonts w:ascii="Palatino Linotype" w:eastAsiaTheme="minorHAnsi" w:hAnsi="Palatino Linotype" w:cs="Arial"/>
          <w:lang w:val="es-MX" w:eastAsia="en-US"/>
        </w:rPr>
        <w:t xml:space="preserve"> </w:t>
      </w:r>
      <w:r w:rsidR="0027228E" w:rsidRPr="0027228E">
        <w:rPr>
          <w:rFonts w:ascii="Palatino Linotype" w:eastAsiaTheme="minorHAnsi" w:hAnsi="Palatino Linotype" w:cs="Arial"/>
          <w:b/>
          <w:lang w:val="es-MX" w:eastAsia="en-US"/>
        </w:rPr>
        <w:t>Ayuntamiento de Metepec</w:t>
      </w:r>
      <w:r w:rsidRPr="00AE6704">
        <w:rPr>
          <w:rFonts w:ascii="Palatino Linotype" w:eastAsiaTheme="minorHAnsi" w:hAnsi="Palatino Linotype" w:cs="Arial"/>
          <w:lang w:val="es-MX" w:eastAsia="en-US"/>
        </w:rPr>
        <w:t>,</w:t>
      </w:r>
      <w:r w:rsidRPr="00AE6704">
        <w:rPr>
          <w:rFonts w:ascii="Palatino Linotype" w:eastAsiaTheme="minorHAnsi" w:hAnsi="Palatino Linotype" w:cs="Arial"/>
          <w:b/>
          <w:lang w:val="es-MX" w:eastAsia="en-US"/>
        </w:rPr>
        <w:t xml:space="preserve"> </w:t>
      </w:r>
      <w:r w:rsidRPr="00AE6704">
        <w:rPr>
          <w:rFonts w:ascii="Palatino Linotype" w:eastAsiaTheme="minorHAnsi" w:hAnsi="Palatino Linotype" w:cs="Arial"/>
          <w:lang w:val="es-MX" w:eastAsia="en-US"/>
        </w:rPr>
        <w:t>en lo subsecuente</w:t>
      </w:r>
      <w:r w:rsidRPr="00AE6704">
        <w:rPr>
          <w:rFonts w:ascii="Palatino Linotype" w:eastAsiaTheme="minorHAnsi" w:hAnsi="Palatino Linotype" w:cs="Arial"/>
          <w:b/>
          <w:lang w:val="es-MX" w:eastAsia="en-US"/>
        </w:rPr>
        <w:t xml:space="preserve"> El Sujeto Obligado, </w:t>
      </w:r>
      <w:r w:rsidRPr="00AE6704">
        <w:rPr>
          <w:rFonts w:ascii="Palatino Linotype" w:eastAsiaTheme="minorHAnsi" w:hAnsi="Palatino Linotype" w:cs="Arial"/>
          <w:lang w:val="es-MX" w:eastAsia="en-US"/>
        </w:rPr>
        <w:t>se procede a dictar la presente resolución.</w:t>
      </w:r>
    </w:p>
    <w:p w14:paraId="078FB06E" w14:textId="77777777" w:rsidR="00D24148" w:rsidRPr="00D24148" w:rsidRDefault="00D24148" w:rsidP="00D24148">
      <w:pPr>
        <w:tabs>
          <w:tab w:val="left" w:pos="1701"/>
        </w:tabs>
        <w:spacing w:line="360" w:lineRule="auto"/>
        <w:jc w:val="both"/>
        <w:rPr>
          <w:rFonts w:ascii="Palatino Linotype" w:eastAsiaTheme="minorHAnsi" w:hAnsi="Palatino Linotype" w:cs="Arial"/>
          <w:b/>
          <w:sz w:val="12"/>
          <w:szCs w:val="20"/>
          <w:lang w:val="es-MX" w:eastAsia="en-US"/>
        </w:rPr>
      </w:pPr>
    </w:p>
    <w:p w14:paraId="65894D1D" w14:textId="77777777" w:rsidR="0027228E" w:rsidRDefault="0027228E" w:rsidP="00D24148">
      <w:pPr>
        <w:spacing w:line="360" w:lineRule="auto"/>
        <w:jc w:val="center"/>
        <w:rPr>
          <w:rFonts w:ascii="Palatino Linotype" w:eastAsiaTheme="minorHAnsi" w:hAnsi="Palatino Linotype" w:cs="Arial"/>
          <w:b/>
          <w:sz w:val="28"/>
          <w:lang w:val="es-MX" w:eastAsia="en-US"/>
        </w:rPr>
      </w:pPr>
    </w:p>
    <w:p w14:paraId="2E7012A0" w14:textId="096AE96A" w:rsidR="00D24148" w:rsidRDefault="00D24148" w:rsidP="00D24148">
      <w:pPr>
        <w:spacing w:line="360" w:lineRule="auto"/>
        <w:jc w:val="center"/>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A N T E C E D E N T E S</w:t>
      </w:r>
    </w:p>
    <w:p w14:paraId="1C87537A" w14:textId="77777777" w:rsidR="00D24148" w:rsidRPr="00D24148" w:rsidRDefault="00D24148" w:rsidP="00D24148">
      <w:pPr>
        <w:spacing w:line="360" w:lineRule="auto"/>
        <w:jc w:val="center"/>
        <w:rPr>
          <w:rFonts w:ascii="Palatino Linotype" w:eastAsiaTheme="minorHAnsi" w:hAnsi="Palatino Linotype" w:cs="Arial"/>
          <w:b/>
          <w:sz w:val="14"/>
          <w:szCs w:val="20"/>
          <w:lang w:val="es-MX" w:eastAsia="en-US"/>
        </w:rPr>
      </w:pPr>
    </w:p>
    <w:p w14:paraId="0E9A3083" w14:textId="77777777" w:rsidR="00D24148" w:rsidRPr="00AE6704" w:rsidRDefault="00D24148" w:rsidP="00D24148">
      <w:pPr>
        <w:spacing w:line="360" w:lineRule="auto"/>
        <w:jc w:val="both"/>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PRIMERO. De la solicitud de información.</w:t>
      </w:r>
    </w:p>
    <w:p w14:paraId="4C43C61D" w14:textId="5361C087" w:rsidR="00D24148" w:rsidRDefault="00D24148" w:rsidP="00D24148">
      <w:pPr>
        <w:spacing w:line="360" w:lineRule="auto"/>
        <w:jc w:val="both"/>
        <w:rPr>
          <w:rFonts w:ascii="Palatino Linotype" w:eastAsiaTheme="minorHAnsi" w:hAnsi="Palatino Linotype" w:cs="Arial"/>
          <w:szCs w:val="22"/>
          <w:lang w:val="es-MX" w:eastAsia="en-US"/>
        </w:rPr>
      </w:pPr>
      <w:r w:rsidRPr="00AE6704">
        <w:rPr>
          <w:rFonts w:ascii="Palatino Linotype" w:eastAsiaTheme="minorHAnsi" w:hAnsi="Palatino Linotype" w:cs="Arial"/>
          <w:szCs w:val="22"/>
          <w:lang w:val="es-MX" w:eastAsia="en-US"/>
        </w:rPr>
        <w:t xml:space="preserve">En fecha </w:t>
      </w:r>
      <w:r w:rsidR="0027228E">
        <w:rPr>
          <w:rFonts w:ascii="Palatino Linotype" w:eastAsiaTheme="minorHAnsi" w:hAnsi="Palatino Linotype" w:cs="Arial"/>
          <w:szCs w:val="22"/>
          <w:lang w:val="es-MX" w:eastAsia="en-US"/>
        </w:rPr>
        <w:t>tres de mayo</w:t>
      </w:r>
      <w:r w:rsidRPr="00AE6704">
        <w:rPr>
          <w:rFonts w:ascii="Palatino Linotype" w:eastAsiaTheme="minorHAnsi" w:hAnsi="Palatino Linotype" w:cs="Arial"/>
          <w:szCs w:val="22"/>
          <w:lang w:val="es-MX" w:eastAsia="en-US"/>
        </w:rPr>
        <w:t xml:space="preserve"> de dos mil veinti</w:t>
      </w:r>
      <w:r>
        <w:rPr>
          <w:rFonts w:ascii="Palatino Linotype" w:eastAsiaTheme="minorHAnsi" w:hAnsi="Palatino Linotype" w:cs="Arial"/>
          <w:szCs w:val="22"/>
          <w:lang w:val="es-MX" w:eastAsia="en-US"/>
        </w:rPr>
        <w:t>dós</w:t>
      </w:r>
      <w:r w:rsidRPr="00AE6704">
        <w:rPr>
          <w:rFonts w:ascii="Palatino Linotype" w:eastAsiaTheme="minorHAnsi" w:hAnsi="Palatino Linotype" w:cs="Arial"/>
          <w:szCs w:val="22"/>
          <w:lang w:val="es-MX" w:eastAsia="en-US"/>
        </w:rPr>
        <w:t xml:space="preserve">, </w:t>
      </w:r>
      <w:r w:rsidR="0027228E">
        <w:rPr>
          <w:rFonts w:ascii="Palatino Linotype" w:eastAsiaTheme="minorHAnsi" w:hAnsi="Palatino Linotype" w:cs="Arial"/>
          <w:szCs w:val="22"/>
          <w:lang w:val="es-MX" w:eastAsia="en-US"/>
        </w:rPr>
        <w:t>El</w:t>
      </w:r>
      <w:r w:rsidRPr="00AE6704">
        <w:rPr>
          <w:rFonts w:ascii="Palatino Linotype" w:eastAsiaTheme="minorHAnsi" w:hAnsi="Palatino Linotype" w:cs="Arial"/>
          <w:szCs w:val="22"/>
          <w:lang w:val="es-MX" w:eastAsia="en-US"/>
        </w:rPr>
        <w:t xml:space="preserve"> </w:t>
      </w:r>
      <w:r w:rsidRPr="00AE6704">
        <w:rPr>
          <w:rFonts w:ascii="Palatino Linotype" w:eastAsiaTheme="minorHAnsi" w:hAnsi="Palatino Linotype" w:cs="Arial"/>
          <w:b/>
          <w:szCs w:val="22"/>
          <w:lang w:val="es-MX" w:eastAsia="en-US"/>
        </w:rPr>
        <w:t>Recurrente</w:t>
      </w:r>
      <w:r w:rsidRPr="00AE6704">
        <w:rPr>
          <w:rFonts w:ascii="Palatino Linotype" w:eastAsiaTheme="minorHAnsi" w:hAnsi="Palatino Linotype" w:cs="Arial"/>
          <w:szCs w:val="22"/>
          <w:lang w:val="es-MX" w:eastAsia="en-US"/>
        </w:rPr>
        <w:t xml:space="preserve">, presentó a través del Sistema de Acceso a la Información Mexiquense </w:t>
      </w:r>
      <w:r w:rsidRPr="00AE6704">
        <w:rPr>
          <w:rFonts w:ascii="Palatino Linotype" w:eastAsiaTheme="minorHAnsi" w:hAnsi="Palatino Linotype" w:cs="Arial"/>
          <w:b/>
          <w:szCs w:val="22"/>
          <w:lang w:val="es-MX" w:eastAsia="en-US"/>
        </w:rPr>
        <w:t>(SAIMEX),</w:t>
      </w:r>
      <w:r w:rsidRPr="00AE6704">
        <w:rPr>
          <w:rFonts w:ascii="Palatino Linotype" w:eastAsiaTheme="minorHAnsi" w:hAnsi="Palatino Linotype" w:cs="Arial"/>
          <w:szCs w:val="22"/>
          <w:lang w:val="es-MX" w:eastAsia="en-US"/>
        </w:rPr>
        <w:t xml:space="preserve"> ante el </w:t>
      </w:r>
      <w:r w:rsidRPr="00AE6704">
        <w:rPr>
          <w:rFonts w:ascii="Palatino Linotype" w:eastAsiaTheme="minorHAnsi" w:hAnsi="Palatino Linotype" w:cs="Arial"/>
          <w:b/>
          <w:szCs w:val="22"/>
          <w:lang w:val="es-MX" w:eastAsia="en-US"/>
        </w:rPr>
        <w:t>Sujeto Obligado</w:t>
      </w:r>
      <w:r w:rsidRPr="00AE6704">
        <w:rPr>
          <w:rFonts w:ascii="Palatino Linotype" w:eastAsiaTheme="minorHAnsi" w:hAnsi="Palatino Linotype" w:cs="Arial"/>
          <w:szCs w:val="22"/>
          <w:lang w:val="es-MX" w:eastAsia="en-US"/>
        </w:rPr>
        <w:t>, la solicitud de acceso a la información pública, a la que se le</w:t>
      </w:r>
      <w:r>
        <w:rPr>
          <w:rFonts w:ascii="Palatino Linotype" w:eastAsiaTheme="minorHAnsi" w:hAnsi="Palatino Linotype" w:cs="Arial"/>
          <w:szCs w:val="22"/>
          <w:lang w:val="es-MX" w:eastAsia="en-US"/>
        </w:rPr>
        <w:t xml:space="preserve"> asignó el número de expediente </w:t>
      </w:r>
      <w:r w:rsidR="0027228E" w:rsidRPr="0027228E">
        <w:rPr>
          <w:rFonts w:ascii="Palatino Linotype" w:eastAsiaTheme="minorHAnsi" w:hAnsi="Palatino Linotype" w:cs="Arial"/>
          <w:b/>
          <w:szCs w:val="22"/>
          <w:lang w:val="es-MX" w:eastAsia="en-US"/>
        </w:rPr>
        <w:t>03361/METEPEC/IP/2022</w:t>
      </w:r>
      <w:r w:rsidRPr="00AE6704">
        <w:rPr>
          <w:rFonts w:ascii="Palatino Linotype" w:eastAsiaTheme="minorHAnsi" w:hAnsi="Palatino Linotype" w:cs="Arial"/>
          <w:szCs w:val="22"/>
          <w:lang w:val="es-MX" w:eastAsia="en-US"/>
        </w:rPr>
        <w:t>, mediante la cual solicitó lo siguiente:</w:t>
      </w:r>
    </w:p>
    <w:p w14:paraId="5F142D09" w14:textId="77777777" w:rsidR="00D24148" w:rsidRPr="00574579" w:rsidRDefault="00D24148" w:rsidP="00D24148">
      <w:pPr>
        <w:pStyle w:val="Sinespaciado"/>
        <w:rPr>
          <w:rFonts w:eastAsiaTheme="minorHAnsi"/>
          <w:sz w:val="14"/>
          <w:szCs w:val="14"/>
          <w:lang w:eastAsia="en-US"/>
        </w:rPr>
      </w:pPr>
    </w:p>
    <w:p w14:paraId="24109EB1" w14:textId="5ABE8721" w:rsidR="00D24148" w:rsidRDefault="00D24148" w:rsidP="00D24148">
      <w:pPr>
        <w:ind w:left="284" w:right="332"/>
        <w:jc w:val="both"/>
        <w:rPr>
          <w:rFonts w:ascii="Palatino Linotype" w:hAnsi="Palatino Linotype"/>
          <w:i/>
          <w:sz w:val="22"/>
          <w:szCs w:val="22"/>
          <w:lang w:val="es-ES_tradnl"/>
        </w:rPr>
      </w:pPr>
      <w:r w:rsidRPr="00AE6704">
        <w:rPr>
          <w:rFonts w:ascii="Palatino Linotype" w:hAnsi="Palatino Linotype"/>
          <w:i/>
          <w:sz w:val="22"/>
          <w:szCs w:val="22"/>
          <w:lang w:val="es-MX"/>
        </w:rPr>
        <w:t>“</w:t>
      </w:r>
      <w:r w:rsidR="0027228E" w:rsidRPr="0027228E">
        <w:rPr>
          <w:rFonts w:ascii="Palatino Linotype" w:hAnsi="Palatino Linotype"/>
          <w:i/>
          <w:sz w:val="22"/>
          <w:szCs w:val="22"/>
          <w:lang w:val="es-MX" w:eastAsia="es-MX"/>
        </w:rPr>
        <w:t xml:space="preserve">del proceso de renovación de autoridades auxiliares, se solicita conocer </w:t>
      </w:r>
      <w:proofErr w:type="spellStart"/>
      <w:r w:rsidR="0027228E" w:rsidRPr="0027228E">
        <w:rPr>
          <w:rFonts w:ascii="Palatino Linotype" w:hAnsi="Palatino Linotype"/>
          <w:i/>
          <w:sz w:val="22"/>
          <w:szCs w:val="22"/>
          <w:lang w:val="es-MX" w:eastAsia="es-MX"/>
        </w:rPr>
        <w:t>cuantas</w:t>
      </w:r>
      <w:proofErr w:type="spellEnd"/>
      <w:r w:rsidR="0027228E" w:rsidRPr="0027228E">
        <w:rPr>
          <w:rFonts w:ascii="Palatino Linotype" w:hAnsi="Palatino Linotype"/>
          <w:i/>
          <w:sz w:val="22"/>
          <w:szCs w:val="22"/>
          <w:lang w:val="es-MX" w:eastAsia="es-MX"/>
        </w:rPr>
        <w:t xml:space="preserve"> planillas se registraron, cuantas fueron improcedentes, </w:t>
      </w:r>
      <w:proofErr w:type="spellStart"/>
      <w:r w:rsidR="0027228E" w:rsidRPr="0027228E">
        <w:rPr>
          <w:rFonts w:ascii="Palatino Linotype" w:hAnsi="Palatino Linotype"/>
          <w:i/>
          <w:sz w:val="22"/>
          <w:szCs w:val="22"/>
          <w:lang w:val="es-MX" w:eastAsia="es-MX"/>
        </w:rPr>
        <w:t>cuales</w:t>
      </w:r>
      <w:proofErr w:type="spellEnd"/>
      <w:r w:rsidR="0027228E" w:rsidRPr="0027228E">
        <w:rPr>
          <w:rFonts w:ascii="Palatino Linotype" w:hAnsi="Palatino Linotype"/>
          <w:i/>
          <w:sz w:val="22"/>
          <w:szCs w:val="22"/>
          <w:lang w:val="es-MX" w:eastAsia="es-MX"/>
        </w:rPr>
        <w:t xml:space="preserve"> fueron las planillas ganadoras, y los </w:t>
      </w:r>
      <w:proofErr w:type="gramStart"/>
      <w:r w:rsidR="0027228E" w:rsidRPr="0027228E">
        <w:rPr>
          <w:rFonts w:ascii="Palatino Linotype" w:hAnsi="Palatino Linotype"/>
          <w:i/>
          <w:sz w:val="22"/>
          <w:szCs w:val="22"/>
          <w:lang w:val="es-MX" w:eastAsia="es-MX"/>
        </w:rPr>
        <w:t>expedientes</w:t>
      </w:r>
      <w:proofErr w:type="gramEnd"/>
      <w:r w:rsidR="0027228E" w:rsidRPr="0027228E">
        <w:rPr>
          <w:rFonts w:ascii="Palatino Linotype" w:hAnsi="Palatino Linotype"/>
          <w:i/>
          <w:sz w:val="22"/>
          <w:szCs w:val="22"/>
          <w:lang w:val="es-MX" w:eastAsia="es-MX"/>
        </w:rPr>
        <w:t xml:space="preserve"> de cada uno de los integrantes de dichas planillas.</w:t>
      </w:r>
      <w:r w:rsidRPr="00AE6704">
        <w:rPr>
          <w:rFonts w:ascii="Palatino Linotype" w:hAnsi="Palatino Linotype"/>
          <w:i/>
          <w:sz w:val="22"/>
          <w:szCs w:val="22"/>
          <w:lang w:val="es-MX"/>
        </w:rPr>
        <w:t>”</w:t>
      </w:r>
      <w:r w:rsidRPr="00AE6704">
        <w:rPr>
          <w:rFonts w:ascii="Palatino Linotype" w:hAnsi="Palatino Linotype"/>
          <w:i/>
          <w:sz w:val="22"/>
          <w:szCs w:val="22"/>
          <w:lang w:val="es-ES_tradnl"/>
        </w:rPr>
        <w:t xml:space="preserve"> (Sic).</w:t>
      </w:r>
    </w:p>
    <w:p w14:paraId="2CA4BFC6" w14:textId="77777777" w:rsidR="00D24148" w:rsidRDefault="00D24148" w:rsidP="00D24148">
      <w:pPr>
        <w:pStyle w:val="Sinespaciado"/>
      </w:pPr>
    </w:p>
    <w:p w14:paraId="36AF38B3" w14:textId="77777777" w:rsidR="0027228E" w:rsidRDefault="0027228E" w:rsidP="00D24148">
      <w:pPr>
        <w:tabs>
          <w:tab w:val="left" w:pos="5647"/>
        </w:tabs>
        <w:spacing w:line="360" w:lineRule="auto"/>
        <w:ind w:right="850"/>
        <w:jc w:val="both"/>
        <w:rPr>
          <w:rFonts w:ascii="Palatino Linotype" w:hAnsi="Palatino Linotype"/>
          <w:b/>
          <w:lang w:val="es-ES_tradnl"/>
        </w:rPr>
      </w:pPr>
    </w:p>
    <w:p w14:paraId="475DCFBE" w14:textId="5A52D481" w:rsidR="00D24148" w:rsidRPr="00D24148" w:rsidRDefault="00D24148" w:rsidP="00D24148">
      <w:pPr>
        <w:tabs>
          <w:tab w:val="left" w:pos="5647"/>
        </w:tabs>
        <w:spacing w:line="360" w:lineRule="auto"/>
        <w:ind w:right="850"/>
        <w:jc w:val="both"/>
        <w:rPr>
          <w:rFonts w:ascii="Palatino Linotype" w:eastAsiaTheme="minorHAnsi" w:hAnsi="Palatino Linotype" w:cstheme="minorBidi"/>
          <w:color w:val="000000"/>
          <w:lang w:val="es-MX" w:eastAsia="en-US"/>
        </w:rPr>
      </w:pPr>
      <w:r w:rsidRPr="00AE6704">
        <w:rPr>
          <w:rFonts w:ascii="Palatino Linotype" w:hAnsi="Palatino Linotype"/>
          <w:b/>
          <w:lang w:val="es-ES_tradnl"/>
        </w:rPr>
        <w:t>MODALIDAD DE ENTREGA:</w:t>
      </w:r>
      <w:r w:rsidRPr="00AE6704">
        <w:rPr>
          <w:rFonts w:ascii="Palatino Linotype" w:hAnsi="Palatino Linotype"/>
          <w:lang w:val="es-ES_tradnl"/>
        </w:rPr>
        <w:t xml:space="preserve"> </w:t>
      </w:r>
      <w:r w:rsidRPr="00AE6704">
        <w:rPr>
          <w:rFonts w:ascii="Palatino Linotype" w:eastAsiaTheme="minorHAnsi" w:hAnsi="Palatino Linotype" w:cstheme="minorBidi"/>
          <w:color w:val="000000"/>
          <w:lang w:val="es-MX" w:eastAsia="en-US"/>
        </w:rPr>
        <w:t xml:space="preserve">A través del </w:t>
      </w:r>
      <w:r w:rsidRPr="00AE6704">
        <w:rPr>
          <w:rFonts w:ascii="Palatino Linotype" w:eastAsiaTheme="minorHAnsi" w:hAnsi="Palatino Linotype" w:cstheme="minorBidi"/>
          <w:b/>
          <w:color w:val="000000"/>
          <w:lang w:val="es-MX" w:eastAsia="en-US"/>
        </w:rPr>
        <w:t>SAIMEX</w:t>
      </w:r>
      <w:r w:rsidRPr="00AE6704">
        <w:rPr>
          <w:rFonts w:ascii="Palatino Linotype" w:eastAsiaTheme="minorHAnsi" w:hAnsi="Palatino Linotype" w:cstheme="minorBidi"/>
          <w:color w:val="000000"/>
          <w:lang w:val="es-MX" w:eastAsia="en-US"/>
        </w:rPr>
        <w:t>.</w:t>
      </w:r>
    </w:p>
    <w:p w14:paraId="0BB40247" w14:textId="77777777" w:rsidR="0027228E" w:rsidRDefault="0027228E" w:rsidP="00D24148">
      <w:pPr>
        <w:spacing w:line="360" w:lineRule="auto"/>
        <w:jc w:val="both"/>
        <w:rPr>
          <w:rFonts w:ascii="Palatino Linotype" w:hAnsi="Palatino Linotype" w:cs="Arial"/>
          <w:b/>
          <w:sz w:val="28"/>
        </w:rPr>
      </w:pPr>
    </w:p>
    <w:p w14:paraId="74F78A6E" w14:textId="6ED3151A" w:rsidR="00D24148" w:rsidRPr="008C51F9" w:rsidRDefault="00D24148" w:rsidP="00D24148">
      <w:pPr>
        <w:spacing w:line="360" w:lineRule="auto"/>
        <w:jc w:val="both"/>
        <w:rPr>
          <w:rFonts w:ascii="Palatino Linotype" w:hAnsi="Palatino Linotype" w:cs="Arial"/>
          <w:b/>
          <w:sz w:val="28"/>
        </w:rPr>
      </w:pPr>
      <w:r w:rsidRPr="008C51F9">
        <w:rPr>
          <w:rFonts w:ascii="Palatino Linotype" w:hAnsi="Palatino Linotype" w:cs="Arial"/>
          <w:b/>
          <w:sz w:val="28"/>
        </w:rPr>
        <w:lastRenderedPageBreak/>
        <w:t xml:space="preserve">SEGUNDO. De la solicitud de prórroga del Sujeto Obligado. </w:t>
      </w:r>
    </w:p>
    <w:p w14:paraId="7DA471BA" w14:textId="767F042B" w:rsidR="0027228E" w:rsidRPr="00304393" w:rsidRDefault="0027228E" w:rsidP="0027228E">
      <w:pPr>
        <w:spacing w:line="360" w:lineRule="auto"/>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aprecia que respecto de la solicitud de información con número de folio  </w:t>
      </w:r>
      <w:r w:rsidRPr="0027228E">
        <w:rPr>
          <w:rFonts w:ascii="Palatino Linotype" w:hAnsi="Palatino Linotype" w:cs="Arial"/>
          <w:b/>
          <w:bCs/>
        </w:rPr>
        <w:t>03361/METEPEC/IP/2022</w:t>
      </w:r>
      <w:r>
        <w:rPr>
          <w:rFonts w:ascii="Palatino Linotype" w:hAnsi="Palatino Linotype" w:cs="Arial"/>
          <w:b/>
          <w:bCs/>
        </w:rPr>
        <w:t>,</w:t>
      </w:r>
      <w:r>
        <w:rPr>
          <w:rFonts w:ascii="Palatino Linotype" w:hAnsi="Palatino Linotype" w:cs="Arial"/>
        </w:rPr>
        <w:t xml:space="preserve"> </w:t>
      </w:r>
      <w:r>
        <w:rPr>
          <w:rFonts w:ascii="Palatino Linotype" w:hAnsi="Palatino Linotype" w:cs="Arial"/>
          <w:b/>
        </w:rPr>
        <w:t>El Sujeto Obligado,</w:t>
      </w:r>
      <w:r>
        <w:rPr>
          <w:rFonts w:ascii="Palatino Linotype" w:hAnsi="Palatino Linotype" w:cs="Arial"/>
        </w:rPr>
        <w:t xml:space="preserve"> en fecha veinticinco de mayo de dos mil veintidós, notificó al </w:t>
      </w:r>
      <w:r>
        <w:rPr>
          <w:rFonts w:ascii="Palatino Linotype" w:hAnsi="Palatino Linotype" w:cs="Arial"/>
          <w:b/>
        </w:rPr>
        <w:t>Recurrente</w:t>
      </w:r>
      <w:r>
        <w:rPr>
          <w:rFonts w:ascii="Palatino Linotype" w:hAnsi="Palatino Linotype" w:cs="Arial"/>
        </w:rPr>
        <w:t xml:space="preserve"> que el plazo de quince días hábiles para emitir su respuesta había sido prorrogado por siete días hábiles, aprobado por el comité de transparencia del Ayuntamiento de Metepec, Estado de México, mediante la Cuarta Sesión Ordinaria de fecha 12 de mayo de 2022, adjuntado para tal efecto  el Acta No CT/MET/EXT-04/2022.</w:t>
      </w:r>
    </w:p>
    <w:p w14:paraId="19FE3E87" w14:textId="7DE24E1D" w:rsidR="00D24148" w:rsidRDefault="00D24148" w:rsidP="00D24148">
      <w:pPr>
        <w:spacing w:line="276" w:lineRule="auto"/>
        <w:jc w:val="both"/>
        <w:rPr>
          <w:rFonts w:ascii="Palatino Linotype" w:eastAsiaTheme="minorHAnsi" w:hAnsi="Palatino Linotype" w:cs="Arial"/>
          <w:lang w:val="es-MX" w:eastAsia="en-US"/>
        </w:rPr>
      </w:pPr>
    </w:p>
    <w:p w14:paraId="6DDB9B1B" w14:textId="77777777" w:rsidR="0027228E" w:rsidRPr="00574579" w:rsidRDefault="0027228E" w:rsidP="00D24148">
      <w:pPr>
        <w:spacing w:line="276" w:lineRule="auto"/>
        <w:jc w:val="both"/>
        <w:rPr>
          <w:rFonts w:ascii="Palatino Linotype" w:eastAsiaTheme="minorHAnsi" w:hAnsi="Palatino Linotype" w:cs="Arial"/>
          <w:lang w:val="es-MX" w:eastAsia="en-US"/>
        </w:rPr>
      </w:pPr>
    </w:p>
    <w:p w14:paraId="49B1702C" w14:textId="77777777" w:rsidR="00D24148" w:rsidRPr="009A6B97" w:rsidRDefault="00D24148" w:rsidP="00D24148">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Pr="009A6B97">
        <w:rPr>
          <w:rFonts w:ascii="Palatino Linotype" w:eastAsiaTheme="minorHAnsi" w:hAnsi="Palatino Linotype" w:cs="Arial"/>
          <w:b/>
          <w:sz w:val="28"/>
          <w:lang w:val="es-MX" w:eastAsia="en-US"/>
        </w:rPr>
        <w:t xml:space="preserve">O. De la respuesta del Sujeto Obligado. </w:t>
      </w:r>
    </w:p>
    <w:p w14:paraId="5DB2662F" w14:textId="73BBA09D" w:rsidR="0027228E" w:rsidRDefault="0027228E" w:rsidP="0027228E">
      <w:pPr>
        <w:spacing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Pr>
          <w:rFonts w:ascii="Palatino Linotype" w:hAnsi="Palatino Linotype" w:cs="Arial"/>
        </w:rPr>
        <w:t>dos de junio de dos mil veintidós</w:t>
      </w:r>
      <w:r w:rsidRPr="002246A2">
        <w:rPr>
          <w:rFonts w:ascii="Palatino Linotype" w:hAnsi="Palatino Linotype" w:cs="Arial"/>
        </w:rPr>
        <w:t>, en los términos siguientes:</w:t>
      </w:r>
    </w:p>
    <w:p w14:paraId="2006FD55" w14:textId="77777777" w:rsidR="0027228E" w:rsidRPr="002246A2" w:rsidRDefault="0027228E" w:rsidP="0027228E">
      <w:pPr>
        <w:spacing w:line="360" w:lineRule="auto"/>
        <w:jc w:val="both"/>
        <w:rPr>
          <w:rFonts w:ascii="Palatino Linotype" w:hAnsi="Palatino Linotype" w:cs="Arial"/>
        </w:rPr>
      </w:pPr>
    </w:p>
    <w:p w14:paraId="4B583101" w14:textId="77777777" w:rsidR="0027228E" w:rsidRPr="0027228E" w:rsidRDefault="0027228E" w:rsidP="0027228E">
      <w:pPr>
        <w:ind w:left="851" w:right="851"/>
        <w:jc w:val="right"/>
        <w:rPr>
          <w:rFonts w:ascii="Palatino Linotype" w:hAnsi="Palatino Linotype" w:cs="Arial"/>
          <w:i/>
        </w:rPr>
      </w:pPr>
      <w:r w:rsidRPr="006E2D8D">
        <w:rPr>
          <w:rFonts w:ascii="Palatino Linotype" w:hAnsi="Palatino Linotype" w:cs="Arial"/>
          <w:i/>
        </w:rPr>
        <w:t xml:space="preserve"> “</w:t>
      </w:r>
      <w:r w:rsidRPr="0027228E">
        <w:rPr>
          <w:rFonts w:ascii="Palatino Linotype" w:hAnsi="Palatino Linotype" w:cs="Arial"/>
          <w:i/>
        </w:rPr>
        <w:t>Folio de la solicitud: 03361/METEPEC/IP/2022</w:t>
      </w:r>
    </w:p>
    <w:p w14:paraId="3BD3AC45" w14:textId="77777777" w:rsidR="0027228E" w:rsidRDefault="0027228E" w:rsidP="0027228E">
      <w:pPr>
        <w:ind w:left="851" w:right="851"/>
        <w:jc w:val="both"/>
        <w:rPr>
          <w:rFonts w:ascii="Palatino Linotype" w:hAnsi="Palatino Linotype" w:cs="Arial"/>
          <w:i/>
        </w:rPr>
      </w:pPr>
    </w:p>
    <w:p w14:paraId="115CD91E" w14:textId="4284AAE2" w:rsidR="0027228E" w:rsidRDefault="0027228E" w:rsidP="0027228E">
      <w:pPr>
        <w:ind w:left="851" w:right="851"/>
        <w:jc w:val="both"/>
        <w:rPr>
          <w:rFonts w:ascii="Palatino Linotype" w:hAnsi="Palatino Linotype" w:cs="Arial"/>
          <w:i/>
        </w:rPr>
      </w:pPr>
      <w:r w:rsidRPr="0027228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9C7571" w14:textId="77777777" w:rsidR="0027228E" w:rsidRPr="0027228E" w:rsidRDefault="0027228E" w:rsidP="0027228E">
      <w:pPr>
        <w:ind w:left="851" w:right="851"/>
        <w:jc w:val="both"/>
        <w:rPr>
          <w:rFonts w:ascii="Palatino Linotype" w:hAnsi="Palatino Linotype" w:cs="Arial"/>
          <w:i/>
        </w:rPr>
      </w:pPr>
    </w:p>
    <w:p w14:paraId="32022100" w14:textId="77777777" w:rsidR="0027228E" w:rsidRPr="0027228E" w:rsidRDefault="0027228E" w:rsidP="0027228E">
      <w:pPr>
        <w:ind w:left="851" w:right="851"/>
        <w:jc w:val="both"/>
        <w:rPr>
          <w:rFonts w:ascii="Palatino Linotype" w:hAnsi="Palatino Linotype" w:cs="Arial"/>
          <w:i/>
        </w:rPr>
      </w:pPr>
      <w:r w:rsidRPr="0027228E">
        <w:rPr>
          <w:rFonts w:ascii="Palatino Linotype" w:hAnsi="Palatino Linotype" w:cs="Arial"/>
          <w:i/>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w:t>
      </w:r>
      <w:r w:rsidRPr="0027228E">
        <w:rPr>
          <w:rFonts w:ascii="Palatino Linotype" w:hAnsi="Palatino Linotype" w:cs="Arial"/>
          <w:i/>
        </w:rPr>
        <w:lastRenderedPageBreak/>
        <w:t>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L.F.B. GERARDO ARTURO OZUNA MARTÍNEZ TITULAR DE LA UNIDAD DE TRANSPARENCIA</w:t>
      </w:r>
    </w:p>
    <w:p w14:paraId="2BB35101" w14:textId="77777777" w:rsidR="00F60FE5" w:rsidRDefault="00F60FE5" w:rsidP="0027228E">
      <w:pPr>
        <w:ind w:left="851" w:right="851"/>
        <w:jc w:val="both"/>
        <w:rPr>
          <w:rFonts w:ascii="Palatino Linotype" w:hAnsi="Palatino Linotype" w:cs="Arial"/>
          <w:i/>
        </w:rPr>
      </w:pPr>
    </w:p>
    <w:p w14:paraId="16B8D352" w14:textId="7484F4E1" w:rsidR="0027228E" w:rsidRPr="0027228E" w:rsidRDefault="0027228E" w:rsidP="0027228E">
      <w:pPr>
        <w:ind w:left="851" w:right="851"/>
        <w:jc w:val="both"/>
        <w:rPr>
          <w:rFonts w:ascii="Palatino Linotype" w:hAnsi="Palatino Linotype" w:cs="Arial"/>
          <w:i/>
        </w:rPr>
      </w:pPr>
      <w:r w:rsidRPr="0027228E">
        <w:rPr>
          <w:rFonts w:ascii="Palatino Linotype" w:hAnsi="Palatino Linotype" w:cs="Arial"/>
          <w:i/>
        </w:rPr>
        <w:t>ATENTAMENTE</w:t>
      </w:r>
    </w:p>
    <w:p w14:paraId="71B536A4" w14:textId="4B8FADDB" w:rsidR="0027228E" w:rsidRPr="002246A2" w:rsidRDefault="0027228E" w:rsidP="0027228E">
      <w:pPr>
        <w:ind w:left="851" w:right="851"/>
        <w:jc w:val="both"/>
        <w:rPr>
          <w:rFonts w:ascii="Palatino Linotype" w:hAnsi="Palatino Linotype" w:cs="Arial"/>
          <w:i/>
        </w:rPr>
      </w:pPr>
      <w:r w:rsidRPr="0027228E">
        <w:rPr>
          <w:rFonts w:ascii="Palatino Linotype" w:hAnsi="Palatino Linotype" w:cs="Arial"/>
          <w:i/>
        </w:rPr>
        <w:t>Lic. Gerardo Arturo Ozuna Martínez</w:t>
      </w:r>
      <w:r w:rsidRPr="006E2D8D">
        <w:rPr>
          <w:rFonts w:ascii="Palatino Linotype" w:hAnsi="Palatino Linotype" w:cs="Arial"/>
          <w:i/>
        </w:rPr>
        <w:t>”</w:t>
      </w:r>
    </w:p>
    <w:p w14:paraId="4FFE14DC" w14:textId="77777777" w:rsidR="0027228E" w:rsidRPr="00B21190" w:rsidRDefault="0027228E" w:rsidP="0027228E">
      <w:pPr>
        <w:pStyle w:val="Sinespaciado"/>
      </w:pPr>
    </w:p>
    <w:p w14:paraId="61730952" w14:textId="64FA9595" w:rsidR="0027228E" w:rsidRPr="00BF5A90" w:rsidRDefault="0027228E" w:rsidP="0027228E">
      <w:pPr>
        <w:spacing w:before="240" w:line="360" w:lineRule="auto"/>
        <w:jc w:val="both"/>
        <w:rPr>
          <w:rFonts w:ascii="Palatino Linotype" w:hAnsi="Palatino Linotype"/>
          <w:color w:val="000000"/>
        </w:rPr>
      </w:pPr>
      <w:r>
        <w:rPr>
          <w:rFonts w:ascii="Palatino Linotype" w:hAnsi="Palatino Linotype"/>
          <w:color w:val="000000"/>
        </w:rPr>
        <w:t xml:space="preserve">Para tal efecto, </w:t>
      </w:r>
      <w:r w:rsidRPr="004213E0">
        <w:rPr>
          <w:rFonts w:ascii="Palatino Linotype" w:hAnsi="Palatino Linotype"/>
          <w:b/>
          <w:color w:val="000000"/>
        </w:rPr>
        <w:t>el Sujeto Obligado</w:t>
      </w:r>
      <w:r>
        <w:rPr>
          <w:rFonts w:ascii="Palatino Linotype" w:hAnsi="Palatino Linotype"/>
          <w:color w:val="000000"/>
        </w:rPr>
        <w:t xml:space="preserve"> adjuntó el archivo electrónico denominado </w:t>
      </w:r>
      <w:bookmarkStart w:id="1" w:name="_Hlk99652498"/>
      <w:r w:rsidRPr="00BB0886">
        <w:rPr>
          <w:rFonts w:ascii="Palatino Linotype" w:hAnsi="Palatino Linotype"/>
          <w:b/>
          <w:bCs/>
          <w:i/>
          <w:iCs/>
          <w:color w:val="000000"/>
        </w:rPr>
        <w:t>“</w:t>
      </w:r>
      <w:r w:rsidR="00F60FE5" w:rsidRPr="00F60FE5">
        <w:rPr>
          <w:rFonts w:ascii="Palatino Linotype" w:hAnsi="Palatino Linotype"/>
          <w:b/>
          <w:bCs/>
          <w:i/>
          <w:iCs/>
          <w:color w:val="000000"/>
        </w:rPr>
        <w:t>3361 turno.pdf</w:t>
      </w:r>
      <w:r w:rsidRPr="00BB0886">
        <w:rPr>
          <w:rFonts w:ascii="Palatino Linotype" w:hAnsi="Palatino Linotype"/>
          <w:b/>
          <w:bCs/>
          <w:i/>
          <w:iCs/>
          <w:color w:val="000000"/>
        </w:rPr>
        <w:t>”</w:t>
      </w:r>
      <w:bookmarkEnd w:id="1"/>
      <w:r>
        <w:rPr>
          <w:rFonts w:ascii="Palatino Linotype" w:hAnsi="Palatino Linotype"/>
          <w:color w:val="000000"/>
        </w:rPr>
        <w:t>; mismo que no se inserta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41763CA4" w14:textId="77777777" w:rsidR="00D24148" w:rsidRPr="00D24148" w:rsidRDefault="00D24148" w:rsidP="00D24148">
      <w:pPr>
        <w:spacing w:line="360" w:lineRule="auto"/>
        <w:jc w:val="both"/>
        <w:rPr>
          <w:rFonts w:ascii="Palatino Linotype" w:eastAsiaTheme="minorHAnsi" w:hAnsi="Palatino Linotype" w:cs="Arial"/>
          <w:lang w:val="es-MX" w:eastAsia="en-US"/>
        </w:rPr>
      </w:pPr>
    </w:p>
    <w:p w14:paraId="70013E6F" w14:textId="77777777" w:rsidR="00D24148" w:rsidRPr="009A6B97" w:rsidRDefault="00D24148" w:rsidP="00D24148">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Pr="009A6B97">
        <w:rPr>
          <w:rFonts w:ascii="Palatino Linotype" w:eastAsiaTheme="minorHAnsi" w:hAnsi="Palatino Linotype" w:cs="Arial"/>
          <w:b/>
          <w:sz w:val="28"/>
          <w:lang w:val="es-MX" w:eastAsia="en-US"/>
        </w:rPr>
        <w:t>O. Del recurso de revisión.</w:t>
      </w:r>
    </w:p>
    <w:p w14:paraId="7AC526E0" w14:textId="3B15406F" w:rsidR="00D24148" w:rsidRDefault="00D24148" w:rsidP="00D24148">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4D765D">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4D765D">
        <w:rPr>
          <w:rFonts w:ascii="Palatino Linotype" w:eastAsiaTheme="minorHAnsi" w:hAnsi="Palatino Linotype" w:cs="Arial"/>
          <w:lang w:val="es-MX" w:eastAsia="en-US"/>
        </w:rPr>
        <w:t>dieciséis de junio</w:t>
      </w:r>
      <w:r w:rsidRPr="009A6B97">
        <w:rPr>
          <w:rFonts w:ascii="Palatino Linotype" w:eastAsiaTheme="minorHAnsi" w:hAnsi="Palatino Linotype" w:cs="Arial"/>
          <w:lang w:val="es-MX" w:eastAsia="en-US"/>
        </w:rPr>
        <w:t xml:space="preserve"> de dos mil veintidós,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004D765D" w:rsidRPr="004D765D">
        <w:rPr>
          <w:rFonts w:ascii="Palatino Linotype" w:eastAsiaTheme="minorHAnsi" w:hAnsi="Palatino Linotype" w:cs="Arial"/>
          <w:b/>
          <w:bCs/>
          <w:lang w:val="es-MX" w:eastAsia="es-MX"/>
        </w:rPr>
        <w:t>11420/INFOEM/IP/RR/2022</w:t>
      </w:r>
      <w:r w:rsidRPr="009A6B97">
        <w:rPr>
          <w:rFonts w:ascii="Palatino Linotype" w:eastAsiaTheme="minorHAnsi" w:hAnsi="Palatino Linotype" w:cs="Arial"/>
          <w:lang w:val="es-MX" w:eastAsia="en-US"/>
        </w:rPr>
        <w:t>, en el cual aduce, las siguientes manifestaciones:</w:t>
      </w:r>
    </w:p>
    <w:p w14:paraId="787157A2" w14:textId="77777777" w:rsidR="00D24148" w:rsidRPr="009A6B97" w:rsidRDefault="00D24148" w:rsidP="00D24148">
      <w:pPr>
        <w:spacing w:line="360" w:lineRule="auto"/>
        <w:jc w:val="both"/>
        <w:rPr>
          <w:rFonts w:ascii="Palatino Linotype" w:eastAsiaTheme="minorHAnsi" w:hAnsi="Palatino Linotype" w:cs="Arial"/>
          <w:lang w:val="es-MX" w:eastAsia="en-US"/>
        </w:rPr>
      </w:pPr>
    </w:p>
    <w:p w14:paraId="2F3BD039" w14:textId="77777777" w:rsidR="00D24148" w:rsidRPr="00D24148" w:rsidRDefault="00D24148" w:rsidP="00D24148">
      <w:pPr>
        <w:rPr>
          <w:sz w:val="8"/>
          <w:lang w:val="es-MX"/>
        </w:rPr>
      </w:pPr>
    </w:p>
    <w:p w14:paraId="24AFE39D" w14:textId="77777777" w:rsidR="00D24148" w:rsidRPr="009A6B97" w:rsidRDefault="00D24148" w:rsidP="00D24148">
      <w:pPr>
        <w:numPr>
          <w:ilvl w:val="0"/>
          <w:numId w:val="15"/>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p>
    <w:p w14:paraId="0ABBCDC3" w14:textId="1311DD39" w:rsidR="00D24148" w:rsidRPr="009A6B97" w:rsidRDefault="00D24148" w:rsidP="00D24148">
      <w:pPr>
        <w:spacing w:line="276" w:lineRule="auto"/>
        <w:ind w:left="284"/>
        <w:jc w:val="both"/>
        <w:rPr>
          <w:rFonts w:ascii="Palatino Linotype" w:eastAsiaTheme="minorHAnsi" w:hAnsi="Palatino Linotype" w:cstheme="minorBidi"/>
          <w:i/>
          <w:color w:val="000000"/>
          <w:sz w:val="22"/>
          <w:szCs w:val="22"/>
          <w:lang w:val="es-MX" w:eastAsia="en-US"/>
        </w:rPr>
      </w:pPr>
      <w:r w:rsidRPr="009A6B97">
        <w:rPr>
          <w:rFonts w:ascii="Palatino Linotype" w:eastAsiaTheme="minorHAnsi" w:hAnsi="Palatino Linotype" w:cstheme="minorBidi"/>
          <w:i/>
          <w:color w:val="000000"/>
          <w:sz w:val="22"/>
          <w:szCs w:val="22"/>
          <w:lang w:val="es-MX" w:eastAsia="en-US"/>
        </w:rPr>
        <w:t>“</w:t>
      </w:r>
      <w:proofErr w:type="spellStart"/>
      <w:r w:rsidR="004D765D" w:rsidRPr="004D765D">
        <w:rPr>
          <w:rFonts w:ascii="Palatino Linotype" w:eastAsiaTheme="minorHAnsi" w:hAnsi="Palatino Linotype" w:cstheme="minorBidi"/>
          <w:i/>
          <w:color w:val="000000"/>
          <w:sz w:val="22"/>
          <w:szCs w:val="22"/>
          <w:lang w:val="es-MX" w:eastAsia="en-US"/>
        </w:rPr>
        <w:t>informacion</w:t>
      </w:r>
      <w:proofErr w:type="spellEnd"/>
      <w:r w:rsidR="004D765D" w:rsidRPr="004D765D">
        <w:rPr>
          <w:rFonts w:ascii="Palatino Linotype" w:eastAsiaTheme="minorHAnsi" w:hAnsi="Palatino Linotype" w:cstheme="minorBidi"/>
          <w:i/>
          <w:color w:val="000000"/>
          <w:sz w:val="22"/>
          <w:szCs w:val="22"/>
          <w:lang w:val="es-MX" w:eastAsia="en-US"/>
        </w:rPr>
        <w:t xml:space="preserve"> incompleta</w:t>
      </w:r>
      <w:r w:rsidRPr="009A6B97">
        <w:rPr>
          <w:rFonts w:ascii="Palatino Linotype" w:eastAsiaTheme="minorHAnsi" w:hAnsi="Palatino Linotype" w:cstheme="minorBidi"/>
          <w:i/>
          <w:color w:val="000000"/>
          <w:sz w:val="22"/>
          <w:szCs w:val="22"/>
          <w:lang w:val="es-MX" w:eastAsia="en-US"/>
        </w:rPr>
        <w:t>” (Sic).</w:t>
      </w:r>
    </w:p>
    <w:p w14:paraId="61D16F81" w14:textId="77777777" w:rsidR="00D24148" w:rsidRPr="009A6B97" w:rsidRDefault="00D24148" w:rsidP="00D24148">
      <w:pPr>
        <w:spacing w:line="276" w:lineRule="auto"/>
        <w:ind w:left="284"/>
        <w:jc w:val="both"/>
        <w:rPr>
          <w:rFonts w:ascii="Palatino Linotype" w:hAnsi="Palatino Linotype"/>
          <w:i/>
          <w:sz w:val="22"/>
          <w:szCs w:val="22"/>
          <w:lang w:val="es-MX" w:eastAsia="es-MX"/>
        </w:rPr>
      </w:pPr>
    </w:p>
    <w:p w14:paraId="3AAF9483" w14:textId="77777777" w:rsidR="00D24148" w:rsidRPr="009A6B97" w:rsidRDefault="00D24148" w:rsidP="00D24148">
      <w:pPr>
        <w:pStyle w:val="Prrafodelista"/>
        <w:numPr>
          <w:ilvl w:val="0"/>
          <w:numId w:val="15"/>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p>
    <w:p w14:paraId="64B919C2" w14:textId="290EFB5B" w:rsidR="00D24148" w:rsidRPr="004D765D" w:rsidRDefault="00D24148" w:rsidP="004D765D">
      <w:pPr>
        <w:spacing w:line="276" w:lineRule="auto"/>
        <w:ind w:left="284"/>
        <w:jc w:val="both"/>
        <w:rPr>
          <w:rFonts w:ascii="Palatino Linotype" w:hAnsi="Palatino Linotype"/>
          <w:i/>
          <w:sz w:val="22"/>
          <w:szCs w:val="22"/>
          <w:lang w:val="es-MX" w:eastAsia="es-MX"/>
        </w:rPr>
      </w:pPr>
      <w:r w:rsidRPr="009A6B97">
        <w:rPr>
          <w:rFonts w:ascii="Palatino Linotype" w:eastAsiaTheme="minorHAnsi" w:hAnsi="Palatino Linotype" w:cs="Arial"/>
          <w:i/>
          <w:sz w:val="22"/>
          <w:szCs w:val="22"/>
          <w:lang w:val="es-MX" w:eastAsia="en-US"/>
        </w:rPr>
        <w:t>“</w:t>
      </w:r>
      <w:proofErr w:type="spellStart"/>
      <w:r w:rsidR="004D765D" w:rsidRPr="004D765D">
        <w:rPr>
          <w:rFonts w:ascii="Palatino Linotype" w:eastAsiaTheme="minorHAnsi" w:hAnsi="Palatino Linotype" w:cstheme="minorBidi"/>
          <w:i/>
          <w:color w:val="000000"/>
          <w:sz w:val="22"/>
          <w:szCs w:val="22"/>
          <w:lang w:val="es-MX" w:eastAsia="en-US"/>
        </w:rPr>
        <w:t>informacion</w:t>
      </w:r>
      <w:proofErr w:type="spellEnd"/>
      <w:r w:rsidR="004D765D" w:rsidRPr="004D765D">
        <w:rPr>
          <w:rFonts w:ascii="Palatino Linotype" w:eastAsiaTheme="minorHAnsi" w:hAnsi="Palatino Linotype" w:cstheme="minorBidi"/>
          <w:i/>
          <w:color w:val="000000"/>
          <w:sz w:val="22"/>
          <w:szCs w:val="22"/>
          <w:lang w:val="es-MX" w:eastAsia="en-US"/>
        </w:rPr>
        <w:t xml:space="preserve"> incompleta</w:t>
      </w:r>
      <w:r w:rsidRPr="009A6B97">
        <w:rPr>
          <w:rFonts w:ascii="Palatino Linotype" w:eastAsiaTheme="minorHAnsi" w:hAnsi="Palatino Linotype" w:cstheme="minorBidi"/>
          <w:i/>
          <w:color w:val="000000"/>
          <w:sz w:val="22"/>
          <w:szCs w:val="22"/>
          <w:lang w:val="es-MX" w:eastAsia="en-US"/>
        </w:rPr>
        <w:t>” (Sic)</w:t>
      </w:r>
    </w:p>
    <w:p w14:paraId="2C1E0703" w14:textId="77777777" w:rsidR="00D24148" w:rsidRPr="009A6B97" w:rsidRDefault="00D24148" w:rsidP="00D24148">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QUIN</w:t>
      </w:r>
      <w:r w:rsidRPr="009A6B97">
        <w:rPr>
          <w:rFonts w:ascii="Palatino Linotype" w:eastAsiaTheme="minorHAnsi" w:hAnsi="Palatino Linotype" w:cs="Arial"/>
          <w:b/>
          <w:sz w:val="28"/>
          <w:lang w:val="es-MX" w:eastAsia="en-US"/>
        </w:rPr>
        <w:t>TO. Del turno del recurso de revisión.</w:t>
      </w:r>
    </w:p>
    <w:p w14:paraId="16FFC846" w14:textId="6E1DD726" w:rsidR="00D24148" w:rsidRPr="009A6B97" w:rsidRDefault="00D24148" w:rsidP="00D24148">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w:t>
      </w:r>
      <w:r w:rsidRPr="004D765D">
        <w:rPr>
          <w:rFonts w:ascii="Palatino Linotype" w:eastAsiaTheme="minorHAnsi" w:hAnsi="Palatino Linotype" w:cs="Arial"/>
          <w:b/>
          <w:bCs/>
          <w:lang w:val="es-MX" w:eastAsia="en-US"/>
        </w:rPr>
        <w:t>Presidente J</w:t>
      </w:r>
      <w:r w:rsidRPr="009A6B97">
        <w:rPr>
          <w:rFonts w:ascii="Palatino Linotype" w:eastAsiaTheme="minorHAnsi" w:hAnsi="Palatino Linotype" w:cs="Arial"/>
          <w:b/>
          <w:lang w:val="es-MX" w:eastAsia="en-US"/>
        </w:rPr>
        <w:t>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D765D">
        <w:rPr>
          <w:rFonts w:ascii="Palatino Linotype" w:eastAsiaTheme="minorHAnsi" w:hAnsi="Palatino Linotype" w:cs="Arial"/>
          <w:lang w:val="es-MX" w:eastAsia="en-US"/>
        </w:rPr>
        <w:t>veintidós de junio</w:t>
      </w:r>
      <w:r w:rsidRPr="009A6B97">
        <w:rPr>
          <w:rFonts w:ascii="Palatino Linotype" w:eastAsiaTheme="minorHAnsi" w:hAnsi="Palatino Linotype" w:cs="Arial"/>
          <w:lang w:val="es-MX" w:eastAsia="en-US"/>
        </w:rPr>
        <w:t xml:space="preserve"> de dos mil veintidós, determinándose en él, un plazo de siete días para que las partes manifestaran lo que a su derecho corresponda en términos del numeral ya citado.</w:t>
      </w:r>
    </w:p>
    <w:p w14:paraId="6DB2D229" w14:textId="77777777" w:rsidR="00D24148" w:rsidRPr="00DC1583" w:rsidRDefault="00D24148" w:rsidP="00D24148">
      <w:pPr>
        <w:spacing w:line="360" w:lineRule="auto"/>
        <w:jc w:val="both"/>
        <w:rPr>
          <w:rFonts w:ascii="Palatino Linotype" w:eastAsiaTheme="minorHAnsi" w:hAnsi="Palatino Linotype" w:cs="Arial"/>
          <w:lang w:val="es-MX" w:eastAsia="en-US"/>
        </w:rPr>
      </w:pPr>
    </w:p>
    <w:p w14:paraId="00355999" w14:textId="77777777" w:rsidR="00D24148" w:rsidRPr="00AE6704" w:rsidRDefault="00D24148" w:rsidP="00D24148">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Pr="00AE6704">
        <w:rPr>
          <w:rFonts w:ascii="Palatino Linotype" w:eastAsiaTheme="minorHAnsi" w:hAnsi="Palatino Linotype" w:cs="Arial"/>
          <w:b/>
          <w:sz w:val="28"/>
          <w:lang w:val="es-MX" w:eastAsia="en-US"/>
        </w:rPr>
        <w:t>O. De la etapa de manifestaciones y/o alegatos.</w:t>
      </w:r>
    </w:p>
    <w:p w14:paraId="7D37794D" w14:textId="27950D72" w:rsidR="004D765D" w:rsidRDefault="004D765D" w:rsidP="004D765D">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Pr>
          <w:rFonts w:ascii="Palatino Linotype" w:eastAsiaTheme="minorHAnsi" w:hAnsi="Palatino Linotype" w:cs="Arial"/>
          <w:b/>
          <w:bCs/>
        </w:rPr>
        <w:t>el</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1C31A76E" w14:textId="37F0F8B5" w:rsidR="004D765D" w:rsidRDefault="004D765D" w:rsidP="004D765D">
      <w:pPr>
        <w:spacing w:line="360" w:lineRule="auto"/>
        <w:jc w:val="both"/>
        <w:rPr>
          <w:rFonts w:ascii="Palatino Linotype" w:eastAsiaTheme="minorHAnsi" w:hAnsi="Palatino Linotype" w:cs="Arial"/>
        </w:rPr>
      </w:pPr>
    </w:p>
    <w:p w14:paraId="328485E3" w14:textId="79D9A247" w:rsidR="00D24148" w:rsidRPr="004D765D" w:rsidRDefault="004D765D" w:rsidP="004D765D">
      <w:pPr>
        <w:spacing w:line="360" w:lineRule="auto"/>
        <w:jc w:val="both"/>
        <w:rPr>
          <w:rFonts w:ascii="Palatino Linotype" w:eastAsiaTheme="minorHAnsi" w:hAnsi="Palatino Linotype" w:cs="Arial"/>
        </w:rPr>
      </w:pPr>
      <w:r w:rsidRPr="004D765D">
        <w:rPr>
          <w:rFonts w:ascii="Palatino Linotype" w:eastAsiaTheme="minorHAnsi" w:hAnsi="Palatino Linotype" w:cs="Arial"/>
          <w:noProof/>
          <w:lang w:val="es-MX" w:eastAsia="es-MX"/>
        </w:rPr>
        <w:drawing>
          <wp:inline distT="0" distB="0" distL="0" distR="0" wp14:anchorId="0D4DA942" wp14:editId="02559051">
            <wp:extent cx="5791835" cy="1632585"/>
            <wp:effectExtent l="190500" t="190500" r="189865" b="1962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32585"/>
                    </a:xfrm>
                    <a:prstGeom prst="rect">
                      <a:avLst/>
                    </a:prstGeom>
                    <a:effectLst>
                      <a:outerShdw blurRad="190500" algn="ctr" rotWithShape="0">
                        <a:prstClr val="black">
                          <a:alpha val="70000"/>
                        </a:prstClr>
                      </a:outerShdw>
                    </a:effectLst>
                  </pic:spPr>
                </pic:pic>
              </a:graphicData>
            </a:graphic>
          </wp:inline>
        </w:drawing>
      </w:r>
    </w:p>
    <w:p w14:paraId="3EE29658" w14:textId="77777777" w:rsidR="00DC1BD2" w:rsidRDefault="00DC1BD2" w:rsidP="00D24148">
      <w:pPr>
        <w:tabs>
          <w:tab w:val="left" w:pos="3206"/>
        </w:tabs>
        <w:spacing w:line="360" w:lineRule="auto"/>
        <w:jc w:val="both"/>
        <w:rPr>
          <w:rFonts w:ascii="Palatino Linotype" w:hAnsi="Palatino Linotype"/>
          <w:b/>
          <w:sz w:val="28"/>
          <w:szCs w:val="26"/>
        </w:rPr>
      </w:pPr>
    </w:p>
    <w:p w14:paraId="21111344" w14:textId="22A56A0F" w:rsidR="00D24148" w:rsidRPr="00AE6704" w:rsidRDefault="00D24148" w:rsidP="00D24148">
      <w:pPr>
        <w:tabs>
          <w:tab w:val="left" w:pos="3206"/>
        </w:tabs>
        <w:spacing w:line="360" w:lineRule="auto"/>
        <w:jc w:val="both"/>
        <w:rPr>
          <w:rFonts w:ascii="Palatino Linotype" w:eastAsiaTheme="minorHAnsi" w:hAnsi="Palatino Linotype" w:cs="Arial"/>
          <w:b/>
          <w:sz w:val="28"/>
          <w:lang w:val="es-MX" w:eastAsia="en-US"/>
        </w:rPr>
      </w:pPr>
      <w:r w:rsidRPr="0031161F">
        <w:rPr>
          <w:rFonts w:ascii="Palatino Linotype" w:hAnsi="Palatino Linotype"/>
          <w:b/>
          <w:sz w:val="28"/>
          <w:szCs w:val="26"/>
        </w:rPr>
        <w:t>SÉPTIMO</w:t>
      </w:r>
      <w:r w:rsidRPr="00AE6704">
        <w:rPr>
          <w:rFonts w:ascii="Palatino Linotype" w:eastAsiaTheme="minorHAnsi" w:hAnsi="Palatino Linotype" w:cs="Arial"/>
          <w:b/>
          <w:sz w:val="28"/>
          <w:lang w:val="es-MX" w:eastAsia="en-US"/>
        </w:rPr>
        <w:t>. Del cierre de instrucción.</w:t>
      </w:r>
      <w:r w:rsidRPr="00AE6704">
        <w:rPr>
          <w:rFonts w:ascii="Palatino Linotype" w:eastAsiaTheme="minorHAnsi" w:hAnsi="Palatino Linotype" w:cs="Arial"/>
          <w:b/>
          <w:sz w:val="28"/>
          <w:lang w:val="es-MX" w:eastAsia="en-US"/>
        </w:rPr>
        <w:tab/>
      </w:r>
    </w:p>
    <w:p w14:paraId="271CCD6E" w14:textId="47B33852" w:rsidR="00D24148" w:rsidRDefault="00D24148" w:rsidP="00D24148">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permitió decretarse</w:t>
      </w:r>
      <w:r w:rsidRPr="00AE6704">
        <w:rPr>
          <w:rFonts w:ascii="Palatino Linotype" w:eastAsiaTheme="minorHAnsi" w:hAnsi="Palatino Linotype" w:cs="Arial"/>
          <w:lang w:val="es-MX" w:eastAsia="en-US"/>
        </w:rPr>
        <w:t xml:space="preserve"> el cierre de instrucción en fecha </w:t>
      </w:r>
      <w:r w:rsidR="004D765D">
        <w:rPr>
          <w:rFonts w:ascii="Palatino Linotype" w:eastAsiaTheme="minorHAnsi" w:hAnsi="Palatino Linotype" w:cs="Arial"/>
          <w:lang w:val="es-MX" w:eastAsia="en-US"/>
        </w:rPr>
        <w:t>dieciocho de agosto</w:t>
      </w:r>
      <w:r w:rsidRPr="00AE6704">
        <w:rPr>
          <w:rFonts w:ascii="Palatino Linotype" w:eastAsiaTheme="minorHAnsi" w:hAnsi="Palatino Linotype" w:cs="Arial"/>
          <w:lang w:val="es-MX" w:eastAsia="en-US"/>
        </w:rPr>
        <w:t xml:space="preserve"> del año en curso, en términos del artículo 185, Fracción </w:t>
      </w:r>
      <w:r w:rsidRPr="00AE6704">
        <w:rPr>
          <w:rFonts w:ascii="Palatino Linotype" w:eastAsiaTheme="minorHAnsi" w:hAnsi="Palatino Linotype" w:cs="Arial"/>
          <w:lang w:val="es-MX" w:eastAsia="en-US"/>
        </w:rPr>
        <w:lastRenderedPageBreak/>
        <w:t>VI, de la Ley de Transparencia y Acceso a la Información Pública del Estado de México y Municipios, iniciando el término legal para dictar resolución definitiva del asunto.</w:t>
      </w:r>
    </w:p>
    <w:p w14:paraId="41847C9A" w14:textId="12ACFF7B" w:rsidR="00EB2224" w:rsidRDefault="00EB2224" w:rsidP="00D24148">
      <w:pPr>
        <w:spacing w:line="360" w:lineRule="auto"/>
        <w:jc w:val="both"/>
        <w:rPr>
          <w:rFonts w:ascii="Palatino Linotype" w:eastAsiaTheme="minorHAnsi" w:hAnsi="Palatino Linotype" w:cs="Arial"/>
          <w:lang w:val="es-MX" w:eastAsia="en-US"/>
        </w:rPr>
      </w:pPr>
    </w:p>
    <w:p w14:paraId="3AEC8062" w14:textId="1B45F6FF" w:rsidR="00EB2224" w:rsidRPr="005874D3" w:rsidRDefault="00EB2224" w:rsidP="00EB2224">
      <w:pPr>
        <w:spacing w:line="360" w:lineRule="auto"/>
        <w:rPr>
          <w:rFonts w:ascii="Palatino Linotype" w:hAnsi="Palatino Linotype"/>
          <w:b/>
          <w:sz w:val="28"/>
          <w:szCs w:val="28"/>
          <w:lang w:val="es-ES_tradnl"/>
        </w:rPr>
      </w:pPr>
      <w:r>
        <w:rPr>
          <w:rFonts w:ascii="Palatino Linotype" w:hAnsi="Palatino Linotype"/>
          <w:b/>
          <w:sz w:val="28"/>
          <w:szCs w:val="28"/>
        </w:rPr>
        <w:t>OCTAVO</w:t>
      </w:r>
      <w:r w:rsidRPr="005874D3">
        <w:rPr>
          <w:rFonts w:ascii="Palatino Linotype" w:hAnsi="Palatino Linotype"/>
          <w:b/>
          <w:sz w:val="28"/>
          <w:szCs w:val="28"/>
        </w:rPr>
        <w:t>. De la ampliación del término para resolver.</w:t>
      </w:r>
    </w:p>
    <w:p w14:paraId="1E05F3F0" w14:textId="62D33EAC" w:rsidR="00EB2224" w:rsidRDefault="00EB2224" w:rsidP="00EB2224">
      <w:pPr>
        <w:spacing w:line="360" w:lineRule="auto"/>
        <w:jc w:val="both"/>
        <w:rPr>
          <w:rFonts w:ascii="Palatino Linotype" w:hAnsi="Palatino Linotype"/>
        </w:rPr>
      </w:pPr>
      <w:r w:rsidRPr="00FE7E4C">
        <w:rPr>
          <w:rFonts w:ascii="Palatino Linotype" w:hAnsi="Palatino Linotype"/>
        </w:rPr>
        <w:t xml:space="preserve">En fecha </w:t>
      </w:r>
      <w:r>
        <w:rPr>
          <w:rFonts w:ascii="Palatino Linotype" w:hAnsi="Palatino Linotype"/>
        </w:rPr>
        <w:t>dieciocho de agosto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656C0AD6" w14:textId="77777777" w:rsidR="00EB2224" w:rsidRDefault="00EB2224" w:rsidP="00EB2224">
      <w:pPr>
        <w:spacing w:line="360" w:lineRule="auto"/>
        <w:jc w:val="both"/>
        <w:rPr>
          <w:rFonts w:ascii="Palatino Linotype" w:hAnsi="Palatino Linotype"/>
        </w:rPr>
      </w:pPr>
    </w:p>
    <w:p w14:paraId="7CE8ACF9"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40C89E"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215D0821"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90D8C58"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7CDC1D7"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9245F2"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59243E3"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7430F51"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2AF6493"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DB2468D"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2B495F53" w14:textId="77777777" w:rsidR="00EB2224" w:rsidRPr="00B01D73" w:rsidRDefault="00EB2224" w:rsidP="00EB2224">
      <w:pPr>
        <w:spacing w:after="240" w:line="276" w:lineRule="auto"/>
        <w:ind w:left="708"/>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38DAAD4C" w14:textId="77777777" w:rsidR="00EB2224" w:rsidRPr="00B01D73" w:rsidRDefault="00EB2224" w:rsidP="00EB2224">
      <w:pPr>
        <w:spacing w:after="240" w:line="276" w:lineRule="auto"/>
        <w:ind w:firstLine="708"/>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383714A7" w14:textId="77777777" w:rsidR="00EB2224" w:rsidRPr="00B01D73" w:rsidRDefault="00EB2224" w:rsidP="00EB2224">
      <w:pPr>
        <w:spacing w:after="240" w:line="276" w:lineRule="auto"/>
        <w:ind w:left="708"/>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34200E8E" w14:textId="77777777" w:rsidR="00EB2224" w:rsidRPr="00B01D73" w:rsidRDefault="00EB2224" w:rsidP="00EB2224">
      <w:pPr>
        <w:spacing w:after="240" w:line="276" w:lineRule="auto"/>
        <w:ind w:left="708"/>
        <w:jc w:val="both"/>
        <w:rPr>
          <w:rFonts w:ascii="Palatino Linotype" w:hAnsi="Palatino Linotype" w:cstheme="majorHAnsi"/>
        </w:rPr>
      </w:pPr>
      <w:r w:rsidRPr="00B01D73">
        <w:rPr>
          <w:rFonts w:ascii="Palatino Linotype" w:hAnsi="Palatino Linotype" w:cstheme="majorHAnsi"/>
        </w:rPr>
        <w:t>d) La afectación generada en la situación jurídica de la persona involucrada en el proceso: Violación a sus derechos humanos.</w:t>
      </w:r>
    </w:p>
    <w:p w14:paraId="4CDB26CA" w14:textId="77777777" w:rsidR="00EB2224" w:rsidRPr="00B01D73" w:rsidRDefault="00EB2224" w:rsidP="00EB2224">
      <w:pPr>
        <w:spacing w:line="360" w:lineRule="auto"/>
        <w:jc w:val="both"/>
        <w:rPr>
          <w:rFonts w:ascii="Palatino Linotype" w:hAnsi="Palatino Linotype" w:cstheme="majorHAnsi"/>
        </w:rPr>
      </w:pPr>
    </w:p>
    <w:p w14:paraId="0E6BFEFC"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 De modo que, cuando se trate de un asunto excepcional, por alguna o todas las características mencionadas o bien, cuando el ingreso de asuntos al órgano </w:t>
      </w:r>
      <w:r w:rsidRPr="00B01D73">
        <w:rPr>
          <w:rFonts w:ascii="Palatino Linotype" w:hAnsi="Palatino Linotype" w:cstheme="majorHAnsi"/>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021B6BA"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086BEBB8"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Argumento que encuentra sustento en la jurisprudencia P</w:t>
      </w:r>
      <w:proofErr w:type="gramStart"/>
      <w:r w:rsidRPr="00B01D73">
        <w:rPr>
          <w:rFonts w:ascii="Palatino Linotype" w:hAnsi="Palatino Linotype" w:cstheme="majorHAnsi"/>
        </w:rPr>
        <w:t>./</w:t>
      </w:r>
      <w:proofErr w:type="gramEnd"/>
      <w:r w:rsidRPr="00B01D73">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3EA5C5"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16A4BB0"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E65F9A" w14:textId="77777777" w:rsidR="00EB2224" w:rsidRPr="00B01D73" w:rsidRDefault="00EB2224" w:rsidP="00EB2224">
      <w:pPr>
        <w:spacing w:line="360" w:lineRule="auto"/>
        <w:jc w:val="both"/>
        <w:rPr>
          <w:rFonts w:ascii="Palatino Linotype" w:hAnsi="Palatino Linotype" w:cstheme="majorHAnsi"/>
        </w:rPr>
      </w:pPr>
    </w:p>
    <w:p w14:paraId="61EE676B"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120250DC"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lastRenderedPageBreak/>
        <w:t xml:space="preserve"> </w:t>
      </w:r>
    </w:p>
    <w:p w14:paraId="7DE4CB5B"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4D5A4E2E"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C7618C0" w14:textId="77777777" w:rsidR="00EB2224" w:rsidRPr="00B01D73" w:rsidRDefault="00EB2224" w:rsidP="00EB2224">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79A02FA6" w14:textId="77777777" w:rsidR="00EB2224" w:rsidRPr="00B01D73" w:rsidRDefault="00EB2224" w:rsidP="00EB2224">
      <w:pPr>
        <w:spacing w:line="360" w:lineRule="auto"/>
        <w:jc w:val="both"/>
        <w:rPr>
          <w:rFonts w:ascii="Palatino Linotype" w:hAnsi="Palatino Linotype" w:cstheme="majorHAnsi"/>
        </w:rPr>
      </w:pPr>
    </w:p>
    <w:p w14:paraId="1701B181" w14:textId="5D183E26" w:rsidR="00D24148" w:rsidRPr="00EB2224" w:rsidRDefault="00EB2224" w:rsidP="00D24148">
      <w:pPr>
        <w:spacing w:line="360" w:lineRule="auto"/>
        <w:jc w:val="both"/>
        <w:rPr>
          <w:rFonts w:ascii="Palatino Linotype" w:hAnsi="Palatino Linotype" w:cstheme="majorHAnsi"/>
          <w:bCs/>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07E06C9B" w14:textId="77777777" w:rsidR="00EB2224" w:rsidRDefault="00EB2224" w:rsidP="00EB2224">
      <w:pPr>
        <w:spacing w:line="360" w:lineRule="auto"/>
        <w:rPr>
          <w:rFonts w:ascii="Palatino Linotype" w:eastAsiaTheme="minorHAnsi" w:hAnsi="Palatino Linotype" w:cs="Arial"/>
          <w:b/>
          <w:sz w:val="28"/>
          <w:lang w:val="es-MX" w:eastAsia="en-US"/>
        </w:rPr>
      </w:pPr>
    </w:p>
    <w:p w14:paraId="370372B6" w14:textId="269845DF" w:rsidR="00D24148" w:rsidRDefault="00D24148" w:rsidP="00D24148">
      <w:pPr>
        <w:spacing w:line="360" w:lineRule="auto"/>
        <w:jc w:val="center"/>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C O N S I D E R A N</w:t>
      </w:r>
      <w:r>
        <w:rPr>
          <w:rFonts w:ascii="Palatino Linotype" w:eastAsiaTheme="minorHAnsi" w:hAnsi="Palatino Linotype" w:cs="Arial"/>
          <w:b/>
          <w:sz w:val="28"/>
          <w:lang w:val="es-MX" w:eastAsia="en-US"/>
        </w:rPr>
        <w:t xml:space="preserve"> D O </w:t>
      </w:r>
    </w:p>
    <w:p w14:paraId="1A548996" w14:textId="77777777" w:rsidR="00D24148" w:rsidRPr="00D57F74" w:rsidRDefault="00D24148" w:rsidP="00D24148">
      <w:pPr>
        <w:spacing w:line="360" w:lineRule="auto"/>
        <w:jc w:val="center"/>
        <w:rPr>
          <w:rFonts w:ascii="Palatino Linotype" w:eastAsiaTheme="minorHAnsi" w:hAnsi="Palatino Linotype" w:cs="Arial"/>
          <w:b/>
          <w:lang w:val="es-MX" w:eastAsia="en-US"/>
        </w:rPr>
      </w:pPr>
    </w:p>
    <w:p w14:paraId="382EEE53" w14:textId="77777777" w:rsidR="00D24148" w:rsidRPr="00AE6704" w:rsidRDefault="00D24148" w:rsidP="00D24148">
      <w:pPr>
        <w:spacing w:line="360" w:lineRule="auto"/>
        <w:jc w:val="both"/>
        <w:rPr>
          <w:rFonts w:ascii="Palatino Linotype" w:eastAsiaTheme="minorHAnsi" w:hAnsi="Palatino Linotype" w:cs="Arial"/>
          <w:sz w:val="28"/>
          <w:lang w:val="es-MX" w:eastAsia="en-US"/>
        </w:rPr>
      </w:pPr>
      <w:r w:rsidRPr="00AE6704">
        <w:rPr>
          <w:rFonts w:ascii="Palatino Linotype" w:eastAsiaTheme="minorHAnsi" w:hAnsi="Palatino Linotype" w:cs="Arial"/>
          <w:b/>
          <w:sz w:val="28"/>
          <w:lang w:val="es-MX" w:eastAsia="en-US"/>
        </w:rPr>
        <w:t>PRIMERO. De la competencia</w:t>
      </w:r>
      <w:r w:rsidRPr="00AE6704">
        <w:rPr>
          <w:rFonts w:ascii="Palatino Linotype" w:eastAsiaTheme="minorHAnsi" w:hAnsi="Palatino Linotype" w:cs="Arial"/>
          <w:sz w:val="28"/>
          <w:lang w:val="es-MX" w:eastAsia="en-US"/>
        </w:rPr>
        <w:t>.</w:t>
      </w:r>
    </w:p>
    <w:p w14:paraId="7B79ADC8" w14:textId="77777777" w:rsidR="00D24148" w:rsidRDefault="00D24148" w:rsidP="00D24148">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w:t>
      </w:r>
      <w:r w:rsidRPr="00AE6704">
        <w:rPr>
          <w:rFonts w:ascii="Palatino Linotype" w:eastAsiaTheme="minorHAnsi" w:hAnsi="Palatino Linotype" w:cs="Arial"/>
          <w:lang w:val="es-MX" w:eastAsia="en-US"/>
        </w:rPr>
        <w:lastRenderedPageBreak/>
        <w:t>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60CC460" w14:textId="77777777" w:rsidR="00D24148" w:rsidRPr="002D7B12" w:rsidRDefault="00D24148" w:rsidP="00D24148">
      <w:pPr>
        <w:spacing w:line="360" w:lineRule="auto"/>
        <w:jc w:val="both"/>
        <w:rPr>
          <w:rFonts w:ascii="Palatino Linotype" w:eastAsiaTheme="minorHAnsi" w:hAnsi="Palatino Linotype" w:cs="Arial"/>
          <w:lang w:val="es-MX" w:eastAsia="en-US"/>
        </w:rPr>
      </w:pPr>
    </w:p>
    <w:p w14:paraId="32D64DF3" w14:textId="77777777" w:rsidR="00D24148" w:rsidRPr="00AE6704" w:rsidRDefault="00D24148" w:rsidP="00D24148">
      <w:pPr>
        <w:autoSpaceDE w:val="0"/>
        <w:autoSpaceDN w:val="0"/>
        <w:adjustRightInd w:val="0"/>
        <w:spacing w:line="360" w:lineRule="auto"/>
        <w:jc w:val="both"/>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 xml:space="preserve">SEGUNDO. De los alcances del Recurso de Revisión. </w:t>
      </w:r>
    </w:p>
    <w:p w14:paraId="62792A28" w14:textId="2073144C" w:rsidR="00D24148" w:rsidRDefault="00D24148" w:rsidP="00D24148">
      <w:pPr>
        <w:autoSpaceDE w:val="0"/>
        <w:autoSpaceDN w:val="0"/>
        <w:adjustRightInd w:val="0"/>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9DE61D3" w14:textId="635BE106" w:rsidR="00EB2224" w:rsidRDefault="00EB2224" w:rsidP="00D24148">
      <w:pPr>
        <w:autoSpaceDE w:val="0"/>
        <w:autoSpaceDN w:val="0"/>
        <w:adjustRightInd w:val="0"/>
        <w:spacing w:line="360" w:lineRule="auto"/>
        <w:jc w:val="both"/>
        <w:rPr>
          <w:rFonts w:ascii="Palatino Linotype" w:eastAsiaTheme="minorHAnsi" w:hAnsi="Palatino Linotype" w:cs="Arial"/>
          <w:lang w:val="es-MX" w:eastAsia="en-US"/>
        </w:rPr>
      </w:pPr>
    </w:p>
    <w:p w14:paraId="32A46548" w14:textId="77777777" w:rsidR="00EB2224" w:rsidRPr="00CE6BAA" w:rsidRDefault="00EB2224" w:rsidP="00EB2224">
      <w:pPr>
        <w:spacing w:line="360" w:lineRule="auto"/>
        <w:jc w:val="both"/>
        <w:rPr>
          <w:rFonts w:ascii="Palatino Linotype" w:eastAsia="Calibri" w:hAnsi="Palatino Linotype" w:cs="Arial"/>
          <w:sz w:val="28"/>
          <w:szCs w:val="28"/>
        </w:rPr>
      </w:pPr>
      <w:r w:rsidRPr="00CE6BAA">
        <w:rPr>
          <w:rFonts w:ascii="Palatino Linotype" w:eastAsia="Calibri" w:hAnsi="Palatino Linotype" w:cs="Arial"/>
          <w:b/>
          <w:sz w:val="28"/>
          <w:szCs w:val="28"/>
        </w:rPr>
        <w:t>TERCERO. Cuestiones de previo y especial pronunciamiento.</w:t>
      </w:r>
    </w:p>
    <w:p w14:paraId="67CE3CDE" w14:textId="77777777" w:rsidR="00EB2224" w:rsidRPr="00CF0F1D" w:rsidRDefault="00EB2224" w:rsidP="00EB2224">
      <w:pPr>
        <w:spacing w:line="360" w:lineRule="auto"/>
        <w:jc w:val="both"/>
        <w:rPr>
          <w:rFonts w:ascii="Palatino Linotype" w:hAnsi="Palatino Linotype"/>
        </w:rPr>
      </w:pPr>
      <w:r w:rsidRPr="00CF0F1D">
        <w:rPr>
          <w:rFonts w:ascii="Palatino Linotype" w:hAnsi="Palatino Linotype" w:cs="Arial"/>
        </w:rPr>
        <w:t xml:space="preserve">El Recurso de Revisión en estudio contiene los elementos normativos de validez exigidos en </w:t>
      </w:r>
      <w:r w:rsidRPr="00CF0F1D">
        <w:rPr>
          <w:rFonts w:ascii="Palatino Linotype" w:hAnsi="Palatino Linotype"/>
        </w:rPr>
        <w:t xml:space="preserve">la Ley de Transparencia y </w:t>
      </w:r>
      <w:r w:rsidRPr="00CF0F1D">
        <w:rPr>
          <w:rFonts w:ascii="Palatino Linotype" w:hAnsi="Palatino Linotype" w:cs="Arial"/>
          <w:lang w:val="es-ES_tradnl"/>
        </w:rPr>
        <w:t>Acceso a la Información Pública del Estado de México y Municipios</w:t>
      </w:r>
      <w:r w:rsidRPr="00CF0F1D">
        <w:rPr>
          <w:rFonts w:ascii="Palatino Linotype" w:hAnsi="Palatino Linotype"/>
        </w:rPr>
        <w:t>, establecidos en el artículo 180 que enuncia:</w:t>
      </w:r>
    </w:p>
    <w:p w14:paraId="6E01F5F3" w14:textId="77777777" w:rsidR="00EB2224" w:rsidRPr="00CF0F1D" w:rsidRDefault="00EB2224" w:rsidP="00EB2224">
      <w:pPr>
        <w:spacing w:line="360" w:lineRule="auto"/>
        <w:jc w:val="both"/>
        <w:rPr>
          <w:rFonts w:ascii="Palatino Linotype" w:hAnsi="Palatino Linotype"/>
          <w:sz w:val="18"/>
        </w:rPr>
      </w:pPr>
    </w:p>
    <w:p w14:paraId="5C455B4B"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b/>
          <w:i/>
          <w:sz w:val="22"/>
        </w:rPr>
        <w:t xml:space="preserve">“Artículo 180. </w:t>
      </w:r>
      <w:r w:rsidRPr="00CF0F1D">
        <w:rPr>
          <w:rFonts w:ascii="Palatino Linotype" w:hAnsi="Palatino Linotype" w:cs="Arial"/>
          <w:i/>
          <w:sz w:val="22"/>
        </w:rPr>
        <w:t>El recurso de revisión contendrá:</w:t>
      </w:r>
    </w:p>
    <w:p w14:paraId="6BCC3B5D"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i/>
          <w:sz w:val="22"/>
        </w:rPr>
        <w:t>I. El sujeto obligado ante la cual se presentó la solicitud;</w:t>
      </w:r>
    </w:p>
    <w:p w14:paraId="150E46F0"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b/>
          <w:i/>
          <w:sz w:val="22"/>
        </w:rPr>
        <w:t>II. El nombre del solicitante que recurre</w:t>
      </w:r>
      <w:r w:rsidRPr="00CF0F1D">
        <w:rPr>
          <w:rFonts w:ascii="Palatino Linotype" w:hAnsi="Palatino Linotype" w:cs="Arial"/>
          <w:i/>
          <w:sz w:val="22"/>
        </w:rPr>
        <w:t xml:space="preserve"> o de su representante y, en su caso, del tercero interesado, así como la dirección o medio que señale para recibir notificaciones;</w:t>
      </w:r>
    </w:p>
    <w:p w14:paraId="5FC42B3E"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i/>
          <w:sz w:val="22"/>
        </w:rPr>
        <w:t>III. El número de folio de respuesta de la solicitud de acceso;</w:t>
      </w:r>
    </w:p>
    <w:p w14:paraId="03BBE35C"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i/>
          <w:sz w:val="22"/>
        </w:rPr>
        <w:t>IV. La fecha en que fue notificada la respuesta al solicitante o tuvo conocimiento del acto reclamado, o de presentación de la solicitud, en caso de falta de respuesta;</w:t>
      </w:r>
    </w:p>
    <w:p w14:paraId="5A0E013C"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i/>
          <w:sz w:val="22"/>
        </w:rPr>
        <w:t>V. El acto que se recurre;</w:t>
      </w:r>
    </w:p>
    <w:p w14:paraId="66523934"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i/>
          <w:sz w:val="22"/>
        </w:rPr>
        <w:t>VI. Las razones o motivos de inconformidad;</w:t>
      </w:r>
    </w:p>
    <w:p w14:paraId="7B697AFF"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i/>
          <w:sz w:val="22"/>
        </w:rPr>
        <w:lastRenderedPageBreak/>
        <w:t>VII. La copia de la respuesta que se impugna y, en su caso, de la notificación correspondiente, en el caso de respuesta de la solicitud; y</w:t>
      </w:r>
    </w:p>
    <w:p w14:paraId="18A07330"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i/>
          <w:sz w:val="22"/>
        </w:rPr>
        <w:t>VIII. Firma del recurrente, en su caso, cuando se presente por escrito, requisito sin el cual se dará trámite al recurso.</w:t>
      </w:r>
    </w:p>
    <w:p w14:paraId="5E6FB74D" w14:textId="77777777" w:rsidR="00EB2224" w:rsidRPr="00CF0F1D" w:rsidRDefault="00EB2224" w:rsidP="00EB2224">
      <w:pPr>
        <w:ind w:left="851" w:right="851"/>
        <w:jc w:val="both"/>
        <w:rPr>
          <w:rFonts w:ascii="Palatino Linotype" w:hAnsi="Palatino Linotype" w:cs="Arial"/>
          <w:i/>
          <w:sz w:val="22"/>
        </w:rPr>
      </w:pPr>
    </w:p>
    <w:p w14:paraId="7ED7EE05"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i/>
          <w:sz w:val="22"/>
        </w:rPr>
        <w:t>Adicionalmente, se podrán anexar las pruebas y demás elementos que considere procedentes someter a juicio del Instituto.</w:t>
      </w:r>
    </w:p>
    <w:p w14:paraId="3CD328FB" w14:textId="77777777" w:rsidR="00EB2224" w:rsidRPr="00CF0F1D" w:rsidRDefault="00EB2224" w:rsidP="00EB2224">
      <w:pPr>
        <w:ind w:left="851" w:right="851"/>
        <w:jc w:val="both"/>
        <w:rPr>
          <w:rFonts w:ascii="Palatino Linotype" w:hAnsi="Palatino Linotype" w:cs="Arial"/>
          <w:i/>
          <w:sz w:val="22"/>
        </w:rPr>
      </w:pPr>
    </w:p>
    <w:p w14:paraId="0BD80612"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i/>
          <w:sz w:val="22"/>
        </w:rPr>
        <w:t>En ningún caso será necesario que el particular ratifique el recurso de revisión interpuesto.</w:t>
      </w:r>
    </w:p>
    <w:p w14:paraId="796D8EB1" w14:textId="77777777" w:rsidR="00EB2224" w:rsidRPr="00CF0F1D" w:rsidRDefault="00EB2224" w:rsidP="00EB2224">
      <w:pPr>
        <w:ind w:left="851" w:right="851"/>
        <w:jc w:val="both"/>
        <w:rPr>
          <w:rFonts w:ascii="Palatino Linotype" w:hAnsi="Palatino Linotype" w:cs="Arial"/>
          <w:i/>
          <w:sz w:val="22"/>
        </w:rPr>
      </w:pPr>
    </w:p>
    <w:p w14:paraId="7B08184E" w14:textId="77777777" w:rsidR="00EB2224" w:rsidRPr="00CF0F1D" w:rsidRDefault="00EB2224" w:rsidP="00EB2224">
      <w:pPr>
        <w:ind w:left="851" w:right="851"/>
        <w:jc w:val="both"/>
        <w:rPr>
          <w:rFonts w:ascii="Palatino Linotype" w:hAnsi="Palatino Linotype" w:cs="Arial"/>
          <w:i/>
          <w:sz w:val="22"/>
        </w:rPr>
      </w:pPr>
      <w:r w:rsidRPr="00CF0F1D">
        <w:rPr>
          <w:rFonts w:ascii="Palatino Linotype" w:hAnsi="Palatino Linotype" w:cs="Arial"/>
          <w:b/>
          <w:i/>
          <w:sz w:val="22"/>
        </w:rPr>
        <w:t>En caso de que el recurso se interponga de manera electrónica no será indispensable que contengan los requisitos establecidos en las fracciones II</w:t>
      </w:r>
      <w:r w:rsidRPr="00CF0F1D">
        <w:rPr>
          <w:rFonts w:ascii="Palatino Linotype" w:hAnsi="Palatino Linotype" w:cs="Arial"/>
          <w:i/>
          <w:sz w:val="22"/>
        </w:rPr>
        <w:t>, IV, VII y VIII.”</w:t>
      </w:r>
    </w:p>
    <w:p w14:paraId="009959DB" w14:textId="77777777" w:rsidR="00EB2224" w:rsidRPr="00CF0F1D" w:rsidRDefault="00EB2224" w:rsidP="00EB2224">
      <w:pPr>
        <w:ind w:left="851" w:right="851"/>
        <w:jc w:val="right"/>
        <w:rPr>
          <w:rFonts w:ascii="Palatino Linotype" w:hAnsi="Palatino Linotype" w:cs="Arial"/>
          <w:i/>
          <w:sz w:val="20"/>
        </w:rPr>
      </w:pPr>
      <w:r w:rsidRPr="00CF0F1D">
        <w:rPr>
          <w:rFonts w:ascii="Palatino Linotype" w:hAnsi="Palatino Linotype" w:cs="Arial"/>
          <w:i/>
          <w:sz w:val="20"/>
        </w:rPr>
        <w:t>[Énfasis añadido]</w:t>
      </w:r>
    </w:p>
    <w:p w14:paraId="1618E13B" w14:textId="77777777" w:rsidR="00EB2224" w:rsidRPr="00CF0F1D" w:rsidRDefault="00EB2224" w:rsidP="00EB2224">
      <w:pPr>
        <w:spacing w:line="276" w:lineRule="auto"/>
        <w:ind w:left="851"/>
        <w:jc w:val="right"/>
        <w:rPr>
          <w:rFonts w:ascii="Palatino Linotype" w:hAnsi="Palatino Linotype" w:cs="Arial"/>
          <w:b/>
          <w:i/>
        </w:rPr>
      </w:pPr>
    </w:p>
    <w:p w14:paraId="53855087" w14:textId="77777777" w:rsidR="00EB2224" w:rsidRPr="00CF0F1D" w:rsidRDefault="00EB2224" w:rsidP="00EB2224">
      <w:pPr>
        <w:spacing w:line="360" w:lineRule="auto"/>
        <w:jc w:val="both"/>
        <w:rPr>
          <w:rFonts w:ascii="Palatino Linotype" w:eastAsia="Calibri" w:hAnsi="Palatino Linotype" w:cs="Arial"/>
        </w:rPr>
      </w:pPr>
      <w:r w:rsidRPr="00CF0F1D">
        <w:rPr>
          <w:rFonts w:ascii="Palatino Linotype" w:eastAsia="Calibri" w:hAnsi="Palatino Linotype" w:cs="Segoe UI"/>
        </w:rPr>
        <w:t xml:space="preserve">Cabe señalar que </w:t>
      </w:r>
      <w:r w:rsidRPr="00CF0F1D">
        <w:rPr>
          <w:rFonts w:ascii="Palatino Linotype" w:eastAsia="Calibri" w:hAnsi="Palatino Linotype" w:cs="Segoe UI"/>
          <w:b/>
        </w:rPr>
        <w:t>El Recurrente</w:t>
      </w:r>
      <w:r w:rsidRPr="00CF0F1D">
        <w:rPr>
          <w:rFonts w:ascii="Palatino Linotype" w:eastAsia="Calibri" w:hAnsi="Palatino Linotype" w:cs="Segoe UI"/>
        </w:rPr>
        <w:t xml:space="preserve"> ejerció de manera anónima su derecho de acceso a la información pública</w:t>
      </w:r>
      <w:r w:rsidRPr="00CF0F1D">
        <w:rPr>
          <w:rFonts w:ascii="Palatino Linotype" w:eastAsia="Calibri" w:hAnsi="Palatino Linotype"/>
        </w:rPr>
        <w:t xml:space="preserve">, sin embargo, no es motivo para desechar las </w:t>
      </w:r>
      <w:r w:rsidRPr="00CF0F1D">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3C6F23F2" w14:textId="77777777" w:rsidR="00EB2224" w:rsidRPr="00CF0F1D" w:rsidRDefault="00EB2224" w:rsidP="00EB2224">
      <w:pPr>
        <w:spacing w:before="240" w:after="240"/>
        <w:ind w:left="851" w:right="900"/>
        <w:jc w:val="both"/>
        <w:rPr>
          <w:rFonts w:ascii="Palatino Linotype" w:eastAsia="Calibri" w:hAnsi="Palatino Linotype" w:cs="Arial"/>
          <w:i/>
          <w:sz w:val="22"/>
        </w:rPr>
      </w:pPr>
      <w:r w:rsidRPr="00CF0F1D">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EC2D56E" w14:textId="77777777" w:rsidR="00EB2224" w:rsidRPr="00CF0F1D" w:rsidRDefault="00EB2224" w:rsidP="00EB2224">
      <w:pPr>
        <w:spacing w:before="240" w:after="240" w:line="360" w:lineRule="auto"/>
        <w:jc w:val="both"/>
        <w:rPr>
          <w:rFonts w:ascii="Palatino Linotype" w:eastAsia="Calibri" w:hAnsi="Palatino Linotype"/>
        </w:rPr>
      </w:pPr>
      <w:r w:rsidRPr="00CF0F1D">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CF0F1D">
        <w:rPr>
          <w:rFonts w:ascii="Palatino Linotype" w:eastAsia="Calibri" w:hAnsi="Palatino Linotype" w:cs="Arial"/>
        </w:rPr>
        <w:t>vigésimo, vigésimo primero</w:t>
      </w:r>
      <w:r w:rsidRPr="00CF0F1D">
        <w:rPr>
          <w:rFonts w:ascii="Palatino Linotype" w:hAnsi="Palatino Linotype" w:cs="Arial"/>
        </w:rPr>
        <w:t xml:space="preserve"> y vigésimo segundo</w:t>
      </w:r>
      <w:r w:rsidRPr="00CF0F1D">
        <w:rPr>
          <w:rFonts w:ascii="Palatino Linotype" w:eastAsia="Calibri" w:hAnsi="Palatino Linotype"/>
        </w:rPr>
        <w:t>, de la Constitución Política del Estado Libre y Soberano de México, se establece lo siguiente:</w:t>
      </w:r>
    </w:p>
    <w:p w14:paraId="6382A09F" w14:textId="77777777" w:rsidR="00EB2224" w:rsidRPr="00CF0F1D" w:rsidRDefault="00EB2224" w:rsidP="00EB2224">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 los Estados Unidos Mexicanos</w:t>
      </w:r>
    </w:p>
    <w:p w14:paraId="2558CE6D"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lastRenderedPageBreak/>
        <w:t>“</w:t>
      </w:r>
      <w:r w:rsidRPr="00CF0F1D">
        <w:rPr>
          <w:rFonts w:ascii="Palatino Linotype" w:eastAsia="Calibri" w:hAnsi="Palatino Linotype"/>
          <w:b/>
          <w:i/>
          <w:sz w:val="22"/>
        </w:rPr>
        <w:t>Artículo 6</w:t>
      </w:r>
      <w:r w:rsidRPr="00CF0F1D">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AF3FD31"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5D453995"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Para efectos de lo dispuesto en el presente artículo se observará lo siguiente: </w:t>
      </w:r>
    </w:p>
    <w:p w14:paraId="43BF01D7"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11B6607D"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1CA0448C"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4B727DFC"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0257FF32" w14:textId="77777777" w:rsidR="00EB2224" w:rsidRPr="00CF0F1D" w:rsidRDefault="00EB2224" w:rsidP="00EB2224">
      <w:pPr>
        <w:spacing w:before="120" w:after="120"/>
        <w:ind w:right="851"/>
        <w:jc w:val="both"/>
        <w:rPr>
          <w:rFonts w:ascii="Palatino Linotype" w:eastAsia="Calibri" w:hAnsi="Palatino Linotype"/>
          <w:i/>
        </w:rPr>
      </w:pPr>
    </w:p>
    <w:p w14:paraId="04E5E20E" w14:textId="77777777" w:rsidR="00EB2224" w:rsidRPr="00CF0F1D" w:rsidRDefault="00EB2224" w:rsidP="00EB2224">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del Estado Libre y Soberano de México</w:t>
      </w:r>
    </w:p>
    <w:p w14:paraId="021DF21B"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5</w:t>
      </w:r>
      <w:r w:rsidRPr="00CF0F1D">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1DDB710"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41C4B36A"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3223C1D9"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 (…)</w:t>
      </w:r>
    </w:p>
    <w:p w14:paraId="20D08198"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7A085CF0"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DE25049" w14:textId="77777777" w:rsidR="00EB2224" w:rsidRPr="00CF0F1D" w:rsidRDefault="00EB2224" w:rsidP="00EB2224">
      <w:pPr>
        <w:spacing w:before="120" w:after="120"/>
        <w:ind w:left="851" w:right="851"/>
        <w:jc w:val="both"/>
        <w:rPr>
          <w:rFonts w:ascii="Palatino Linotype" w:eastAsia="Calibri" w:hAnsi="Palatino Linotype"/>
          <w:i/>
          <w:sz w:val="22"/>
        </w:rPr>
      </w:pPr>
    </w:p>
    <w:p w14:paraId="5E2EC5FA"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436DF045"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6BA768D8"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106E283F" w14:textId="77777777" w:rsidR="00EB2224" w:rsidRPr="00CF0F1D" w:rsidRDefault="00EB2224" w:rsidP="00EB2224">
      <w:pPr>
        <w:ind w:left="851" w:right="851"/>
        <w:jc w:val="both"/>
        <w:rPr>
          <w:rFonts w:ascii="Palatino Linotype" w:eastAsia="Calibri" w:hAnsi="Palatino Linotype"/>
          <w:i/>
          <w:sz w:val="22"/>
        </w:rPr>
      </w:pPr>
      <w:r w:rsidRPr="00CF0F1D">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D0AC370" w14:textId="77777777" w:rsidR="00EB2224" w:rsidRPr="00CF0F1D" w:rsidRDefault="00EB2224" w:rsidP="00EB2224">
      <w:pPr>
        <w:spacing w:line="360" w:lineRule="auto"/>
        <w:jc w:val="both"/>
        <w:rPr>
          <w:rFonts w:ascii="Palatino Linotype" w:eastAsia="Calibri" w:hAnsi="Palatino Linotype"/>
        </w:rPr>
      </w:pPr>
    </w:p>
    <w:p w14:paraId="50F895A0" w14:textId="77777777" w:rsidR="00EB2224" w:rsidRPr="00CF0F1D" w:rsidRDefault="00EB2224" w:rsidP="00EB2224">
      <w:pPr>
        <w:spacing w:line="360" w:lineRule="auto"/>
        <w:jc w:val="both"/>
        <w:rPr>
          <w:rFonts w:ascii="Palatino Linotype" w:eastAsia="Calibri" w:hAnsi="Palatino Linotype"/>
        </w:rPr>
      </w:pPr>
      <w:r w:rsidRPr="00CF0F1D">
        <w:rPr>
          <w:rFonts w:ascii="Palatino Linotype" w:eastAsia="Calibri" w:hAnsi="Palatino Linotype"/>
        </w:rPr>
        <w:t>Por otra parte, del contenido del artículo 1 de la Constitución Política de los Estados Unidos Mexicanos, se destaca lo siguiente:</w:t>
      </w:r>
    </w:p>
    <w:p w14:paraId="6B90F15D"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1o</w:t>
      </w:r>
      <w:r w:rsidRPr="00CF0F1D">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2887F9C"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39946335"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0CAEB270" w14:textId="77777777" w:rsidR="00EB2224" w:rsidRPr="00CF0F1D" w:rsidRDefault="00EB2224" w:rsidP="00EB2224">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lastRenderedPageBreak/>
        <w:t>En consecuencia, el Estado deberá prevenir, investigar, sancionar y reparar las violaciones a los derechos humanos, en los términos que establezca la ley.”</w:t>
      </w:r>
    </w:p>
    <w:p w14:paraId="25001F6C" w14:textId="77777777" w:rsidR="00EB2224" w:rsidRPr="00CF0F1D" w:rsidRDefault="00EB2224" w:rsidP="00EB2224">
      <w:pPr>
        <w:rPr>
          <w:rFonts w:eastAsia="Calibri"/>
        </w:rPr>
      </w:pPr>
    </w:p>
    <w:p w14:paraId="10C23692" w14:textId="77777777" w:rsidR="00EB2224" w:rsidRPr="00CF0F1D" w:rsidRDefault="00EB2224" w:rsidP="00EB2224">
      <w:pPr>
        <w:spacing w:line="360" w:lineRule="auto"/>
        <w:jc w:val="both"/>
        <w:rPr>
          <w:rFonts w:ascii="Palatino Linotype" w:eastAsia="Calibri" w:hAnsi="Palatino Linotype"/>
        </w:rPr>
      </w:pPr>
      <w:r w:rsidRPr="00CF0F1D">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F0F1D">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CF0F1D">
        <w:rPr>
          <w:rFonts w:ascii="Palatino Linotype" w:eastAsia="Calibri" w:hAnsi="Palatino Linotype"/>
        </w:rPr>
        <w:t>.</w:t>
      </w:r>
    </w:p>
    <w:p w14:paraId="05B44BB2" w14:textId="77777777" w:rsidR="00EB2224" w:rsidRPr="00CF0F1D" w:rsidRDefault="00EB2224" w:rsidP="00EB2224">
      <w:pPr>
        <w:spacing w:line="360" w:lineRule="auto"/>
        <w:jc w:val="both"/>
        <w:rPr>
          <w:rFonts w:ascii="Palatino Linotype" w:eastAsia="Calibri" w:hAnsi="Palatino Linotype" w:cs="Arial"/>
        </w:rPr>
      </w:pPr>
    </w:p>
    <w:p w14:paraId="56D4894E" w14:textId="4D98E2AC" w:rsidR="00EB2224" w:rsidRPr="00EB2224" w:rsidRDefault="00EB2224" w:rsidP="00D24148">
      <w:pPr>
        <w:autoSpaceDE w:val="0"/>
        <w:autoSpaceDN w:val="0"/>
        <w:adjustRightInd w:val="0"/>
        <w:spacing w:line="360" w:lineRule="auto"/>
        <w:jc w:val="both"/>
        <w:rPr>
          <w:rFonts w:ascii="Palatino Linotype" w:eastAsia="Calibri" w:hAnsi="Palatino Linotype" w:cs="Arial"/>
        </w:rPr>
      </w:pPr>
      <w:r w:rsidRPr="00CF0F1D">
        <w:rPr>
          <w:rFonts w:ascii="Palatino Linotype" w:eastAsia="Calibri" w:hAnsi="Palatino Linotype" w:cs="Arial"/>
        </w:rPr>
        <w:t>En conclusión, se cubrieron los requisitos de procedencia y procedibilidad y conforme a las constancias que obran en el expediente.</w:t>
      </w:r>
    </w:p>
    <w:p w14:paraId="0BF0DB69" w14:textId="77777777" w:rsidR="00D24148" w:rsidRPr="00AE6704" w:rsidRDefault="00D24148" w:rsidP="00D24148">
      <w:pPr>
        <w:autoSpaceDE w:val="0"/>
        <w:autoSpaceDN w:val="0"/>
        <w:adjustRightInd w:val="0"/>
        <w:spacing w:line="360" w:lineRule="auto"/>
        <w:jc w:val="both"/>
        <w:rPr>
          <w:rFonts w:ascii="Palatino Linotype" w:eastAsiaTheme="minorHAnsi" w:hAnsi="Palatino Linotype" w:cs="Arial"/>
          <w:lang w:val="es-MX" w:eastAsia="en-US"/>
        </w:rPr>
      </w:pPr>
    </w:p>
    <w:p w14:paraId="321DF75A" w14:textId="7D777BF0" w:rsidR="00D24148" w:rsidRPr="00AE6704" w:rsidRDefault="00EB2224" w:rsidP="00D24148">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D24148" w:rsidRPr="00AE6704">
        <w:rPr>
          <w:rFonts w:ascii="Palatino Linotype" w:eastAsiaTheme="minorHAnsi" w:hAnsi="Palatino Linotype" w:cs="Arial"/>
          <w:b/>
          <w:sz w:val="28"/>
          <w:lang w:val="es-MX" w:eastAsia="en-US"/>
        </w:rPr>
        <w:t xml:space="preserve">. Del estudio de las causas de improcedencia. </w:t>
      </w:r>
    </w:p>
    <w:p w14:paraId="42A717FA" w14:textId="77777777" w:rsidR="00D24148" w:rsidRDefault="00D24148" w:rsidP="00D24148">
      <w:pPr>
        <w:autoSpaceDE w:val="0"/>
        <w:autoSpaceDN w:val="0"/>
        <w:adjustRightInd w:val="0"/>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AE6704">
        <w:rPr>
          <w:rFonts w:ascii="Palatino Linotype" w:eastAsiaTheme="minorHAnsi" w:hAnsi="Palatino Linotype" w:cs="Arial"/>
          <w:lang w:val="es-MX" w:eastAsia="en-US"/>
        </w:rPr>
        <w:lastRenderedPageBreak/>
        <w:t>la justicia, ya que éste no se coarta por regular causas de improcedencia y sobreseimiento con tales fines</w:t>
      </w:r>
      <w:r w:rsidRPr="00AE6704">
        <w:rPr>
          <w:rStyle w:val="Refdenotaalpie"/>
          <w:rFonts w:ascii="Palatino Linotype" w:eastAsiaTheme="minorHAnsi" w:hAnsi="Palatino Linotype" w:cs="Arial"/>
          <w:lang w:val="es-MX" w:eastAsia="en-US"/>
        </w:rPr>
        <w:footnoteReference w:id="1"/>
      </w:r>
      <w:r w:rsidRPr="00AE6704">
        <w:rPr>
          <w:rFonts w:ascii="Palatino Linotype" w:eastAsiaTheme="minorHAnsi" w:hAnsi="Palatino Linotype" w:cs="Arial"/>
          <w:lang w:val="es-MX" w:eastAsia="en-US"/>
        </w:rPr>
        <w:t>.</w:t>
      </w:r>
    </w:p>
    <w:p w14:paraId="1F4FBB52" w14:textId="77777777" w:rsidR="00D24148" w:rsidRPr="00AE6704" w:rsidRDefault="00D24148" w:rsidP="00D24148">
      <w:pPr>
        <w:autoSpaceDE w:val="0"/>
        <w:autoSpaceDN w:val="0"/>
        <w:adjustRightInd w:val="0"/>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50D20909" w14:textId="77777777" w:rsidR="00D24148" w:rsidRPr="00AE6704" w:rsidRDefault="00D24148" w:rsidP="00D24148">
      <w:pPr>
        <w:rPr>
          <w:lang w:val="es-MX"/>
        </w:rPr>
      </w:pPr>
    </w:p>
    <w:p w14:paraId="24B18CB7" w14:textId="77777777" w:rsidR="00D24148" w:rsidRPr="00AE6704" w:rsidRDefault="00D24148" w:rsidP="00D24148">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w:t>
      </w:r>
      <w:r w:rsidRPr="00AE6704">
        <w:rPr>
          <w:rFonts w:ascii="Palatino Linotype" w:hAnsi="Palatino Linotype" w:cs="Arial"/>
          <w:b/>
          <w:i/>
          <w:sz w:val="22"/>
          <w:szCs w:val="22"/>
        </w:rPr>
        <w:t>Artículo 191.</w:t>
      </w:r>
      <w:r w:rsidRPr="00AE6704">
        <w:rPr>
          <w:rFonts w:ascii="Palatino Linotype" w:hAnsi="Palatino Linotype" w:cs="Arial"/>
          <w:i/>
          <w:sz w:val="22"/>
          <w:szCs w:val="22"/>
        </w:rPr>
        <w:t xml:space="preserve"> El recurso será desechado por improcedente cuando:  </w:t>
      </w:r>
    </w:p>
    <w:p w14:paraId="4A701847" w14:textId="77777777" w:rsidR="00D24148" w:rsidRPr="00AE6704" w:rsidRDefault="00D24148" w:rsidP="00D24148">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 xml:space="preserve">I. Sea extemporáneo por haber transcurrido el plazo establecido en la presente Ley, a partir de la respuesta;  </w:t>
      </w:r>
    </w:p>
    <w:p w14:paraId="496046CA" w14:textId="77777777" w:rsidR="00D24148" w:rsidRPr="00AE6704" w:rsidRDefault="00D24148" w:rsidP="00D24148">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 xml:space="preserve">II. Se esté tramitando ante el Poder Judicial de la Federación algún recurso o medio de defensa interpuesto por el recurrente;  </w:t>
      </w:r>
    </w:p>
    <w:p w14:paraId="0D889BE9" w14:textId="77777777" w:rsidR="00D24148" w:rsidRPr="00AE6704" w:rsidRDefault="00D24148" w:rsidP="00D24148">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 xml:space="preserve">III. No actualice alguno de los supuestos previstos en la presente Ley;  </w:t>
      </w:r>
    </w:p>
    <w:p w14:paraId="4CD1FC08" w14:textId="77777777" w:rsidR="00D24148" w:rsidRPr="00AE6704" w:rsidRDefault="00D24148" w:rsidP="00D24148">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IV. No se haya desahogado la prevención en los términos establecidos en la presente Ley;</w:t>
      </w:r>
    </w:p>
    <w:p w14:paraId="2EBE9633" w14:textId="77777777" w:rsidR="00D24148" w:rsidRPr="00AE6704" w:rsidRDefault="00D24148" w:rsidP="00D24148">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 xml:space="preserve">V. Se impugne la veracidad de la información proporcionada;  </w:t>
      </w:r>
    </w:p>
    <w:p w14:paraId="6094ED74" w14:textId="77777777" w:rsidR="00D24148" w:rsidRPr="00AE6704" w:rsidRDefault="00D24148" w:rsidP="00D24148">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 xml:space="preserve">VI. Se trate de una consulta, o trámite en específico; y  </w:t>
      </w:r>
    </w:p>
    <w:p w14:paraId="4C666D8E" w14:textId="77777777" w:rsidR="00D24148" w:rsidRPr="00AE6704" w:rsidRDefault="00D24148" w:rsidP="00D24148">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VII. El recurrente amplíe su solicitud en el recurso de revisión, únicamente respecto de los nuevos contenidos.”</w:t>
      </w:r>
    </w:p>
    <w:p w14:paraId="1085C871" w14:textId="77777777" w:rsidR="00D24148" w:rsidRPr="00AE6704" w:rsidRDefault="00D24148" w:rsidP="00D24148">
      <w:pPr>
        <w:autoSpaceDE w:val="0"/>
        <w:autoSpaceDN w:val="0"/>
        <w:adjustRightInd w:val="0"/>
        <w:spacing w:line="360" w:lineRule="auto"/>
        <w:ind w:left="708" w:right="850"/>
        <w:jc w:val="both"/>
        <w:rPr>
          <w:rFonts w:ascii="Palatino Linotype" w:hAnsi="Palatino Linotype" w:cs="Arial"/>
          <w:i/>
        </w:rPr>
      </w:pPr>
    </w:p>
    <w:p w14:paraId="77674115" w14:textId="374FB793" w:rsidR="00D24148" w:rsidRPr="00AE6704" w:rsidRDefault="00D24148" w:rsidP="00D24148">
      <w:pPr>
        <w:autoSpaceDE w:val="0"/>
        <w:autoSpaceDN w:val="0"/>
        <w:adjustRightInd w:val="0"/>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001A33A2">
        <w:rPr>
          <w:rFonts w:ascii="Palatino Linotype" w:eastAsiaTheme="minorHAnsi" w:hAnsi="Palatino Linotype" w:cs="Arial"/>
          <w:lang w:val="es-MX" w:eastAsia="en-US"/>
        </w:rPr>
        <w:lastRenderedPageBreak/>
        <w:t>el</w:t>
      </w:r>
      <w:r w:rsidRPr="00AE6704">
        <w:rPr>
          <w:rFonts w:ascii="Palatino Linotype" w:eastAsiaTheme="minorHAnsi" w:hAnsi="Palatino Linotype" w:cs="Arial"/>
          <w:lang w:val="es-MX" w:eastAsia="en-US"/>
        </w:rPr>
        <w:t xml:space="preserve"> recurrente amplíe su solicitud en el recurso de revisión, por lo que al no existir causas de improcedencia invocadas por las partes ni advertidas de oficio, este Órgano Garante de la Transparencia se avoca al análisis del fondo del asunto que nos ocupa.</w:t>
      </w:r>
    </w:p>
    <w:p w14:paraId="4F38BF02" w14:textId="77777777" w:rsidR="00D24148" w:rsidRPr="00AE6704" w:rsidRDefault="00D24148" w:rsidP="00D24148">
      <w:pPr>
        <w:autoSpaceDE w:val="0"/>
        <w:autoSpaceDN w:val="0"/>
        <w:adjustRightInd w:val="0"/>
        <w:spacing w:line="360" w:lineRule="auto"/>
        <w:jc w:val="both"/>
        <w:rPr>
          <w:rFonts w:ascii="Palatino Linotype" w:hAnsi="Palatino Linotype" w:cs="Arial"/>
        </w:rPr>
      </w:pPr>
    </w:p>
    <w:p w14:paraId="4F049DA5" w14:textId="2FC311FE" w:rsidR="00D24148" w:rsidRDefault="00D24148" w:rsidP="00D24148">
      <w:pPr>
        <w:autoSpaceDE w:val="0"/>
        <w:autoSpaceDN w:val="0"/>
        <w:adjustRightInd w:val="0"/>
        <w:spacing w:line="360" w:lineRule="auto"/>
        <w:jc w:val="both"/>
        <w:rPr>
          <w:rFonts w:ascii="Palatino Linotype" w:hAnsi="Palatino Linotype" w:cs="Arial"/>
        </w:rPr>
      </w:pPr>
      <w:r w:rsidRPr="00AE6704">
        <w:rPr>
          <w:rFonts w:ascii="Palatino Linotype" w:hAnsi="Palatino Linotype" w:cs="Arial"/>
        </w:rPr>
        <w:t xml:space="preserve">Así las cosas, al no existir causas de improcedencia invocadas por las partes ni advertidas de oficio por este Resolutor, se </w:t>
      </w:r>
      <w:proofErr w:type="gramStart"/>
      <w:r w:rsidRPr="00AE6704">
        <w:rPr>
          <w:rFonts w:ascii="Palatino Linotype" w:hAnsi="Palatino Linotype" w:cs="Arial"/>
        </w:rPr>
        <w:t>procede</w:t>
      </w:r>
      <w:proofErr w:type="gramEnd"/>
      <w:r w:rsidRPr="00AE6704">
        <w:rPr>
          <w:rFonts w:ascii="Palatino Linotype" w:hAnsi="Palatino Linotype" w:cs="Arial"/>
        </w:rPr>
        <w:t xml:space="preserve"> al análisis del fondo de los asuntos en los siguientes términos.</w:t>
      </w:r>
    </w:p>
    <w:p w14:paraId="699614B6" w14:textId="77777777" w:rsidR="008D6D6D" w:rsidRPr="00D24148" w:rsidRDefault="008D6D6D" w:rsidP="00D24148">
      <w:pPr>
        <w:autoSpaceDE w:val="0"/>
        <w:autoSpaceDN w:val="0"/>
        <w:adjustRightInd w:val="0"/>
        <w:spacing w:line="360" w:lineRule="auto"/>
        <w:jc w:val="both"/>
        <w:rPr>
          <w:rFonts w:ascii="Palatino Linotype" w:hAnsi="Palatino Linotype" w:cs="Arial"/>
        </w:rPr>
      </w:pPr>
    </w:p>
    <w:p w14:paraId="7F20AEAF" w14:textId="35947CFE" w:rsidR="00D24148" w:rsidRPr="00AE6704" w:rsidRDefault="00EB2224" w:rsidP="00D24148">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QUINTO</w:t>
      </w:r>
      <w:r w:rsidR="00D24148" w:rsidRPr="00AE6704">
        <w:rPr>
          <w:rFonts w:ascii="Palatino Linotype" w:hAnsi="Palatino Linotype" w:cs="Arial"/>
          <w:b/>
          <w:sz w:val="28"/>
        </w:rPr>
        <w:t>. Del estudio y resolución del asunto.</w:t>
      </w:r>
      <w:r w:rsidR="00D24148" w:rsidRPr="00AE6704">
        <w:rPr>
          <w:rFonts w:ascii="Palatino Linotype" w:hAnsi="Palatino Linotype" w:cs="Arial"/>
          <w:sz w:val="28"/>
        </w:rPr>
        <w:t xml:space="preserve"> </w:t>
      </w:r>
    </w:p>
    <w:p w14:paraId="23DA776C" w14:textId="77777777" w:rsidR="00D24148" w:rsidRPr="00AE6704" w:rsidRDefault="00D24148" w:rsidP="00D24148">
      <w:pPr>
        <w:autoSpaceDE w:val="0"/>
        <w:autoSpaceDN w:val="0"/>
        <w:adjustRightInd w:val="0"/>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F2429DA" w14:textId="77777777" w:rsidR="00D24148" w:rsidRPr="00AE6704" w:rsidRDefault="00D24148" w:rsidP="00D24148">
      <w:pPr>
        <w:autoSpaceDE w:val="0"/>
        <w:autoSpaceDN w:val="0"/>
        <w:adjustRightInd w:val="0"/>
        <w:spacing w:line="360" w:lineRule="auto"/>
        <w:jc w:val="both"/>
        <w:rPr>
          <w:rFonts w:ascii="Palatino Linotype" w:eastAsiaTheme="minorHAnsi" w:hAnsi="Palatino Linotype" w:cs="Arial"/>
          <w:lang w:val="es-MX" w:eastAsia="en-US"/>
        </w:rPr>
      </w:pPr>
    </w:p>
    <w:p w14:paraId="79664BD6" w14:textId="77777777" w:rsidR="00D24148" w:rsidRDefault="00D24148" w:rsidP="00D24148">
      <w:pPr>
        <w:spacing w:line="360" w:lineRule="auto"/>
        <w:ind w:right="141"/>
        <w:jc w:val="both"/>
        <w:rPr>
          <w:rFonts w:ascii="Palatino Linotype" w:eastAsiaTheme="minorHAnsi" w:hAnsi="Palatino Linotype" w:cstheme="minorBidi"/>
          <w:lang w:val="es-MX" w:eastAsia="es-MX"/>
        </w:rPr>
      </w:pPr>
      <w:r w:rsidRPr="00AE6704">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E6704">
        <w:rPr>
          <w:rFonts w:ascii="Palatino Linotype" w:eastAsiaTheme="minorHAnsi" w:hAnsi="Palatino Linotype" w:cstheme="minorBidi"/>
          <w:b/>
          <w:lang w:val="es-MX" w:eastAsia="es-MX"/>
        </w:rPr>
        <w:t xml:space="preserve"> </w:t>
      </w:r>
      <w:r w:rsidRPr="00AE6704">
        <w:rPr>
          <w:rFonts w:ascii="Palatino Linotype" w:eastAsiaTheme="minorHAnsi" w:hAnsi="Palatino Linotype" w:cstheme="minorBidi"/>
          <w:lang w:val="es-MX" w:eastAsia="es-MX"/>
        </w:rPr>
        <w:t>parte</w:t>
      </w:r>
      <w:r>
        <w:rPr>
          <w:rFonts w:ascii="Palatino Linotype" w:eastAsiaTheme="minorHAnsi" w:hAnsi="Palatino Linotype" w:cstheme="minorBidi"/>
          <w:b/>
          <w:lang w:val="es-MX" w:eastAsia="es-MX"/>
        </w:rPr>
        <w:t xml:space="preserve"> </w:t>
      </w:r>
      <w:r w:rsidRPr="00AE6704">
        <w:rPr>
          <w:rFonts w:ascii="Palatino Linotype" w:eastAsiaTheme="minorHAnsi" w:hAnsi="Palatino Linotype" w:cstheme="minorBidi"/>
          <w:b/>
          <w:lang w:val="es-MX" w:eastAsia="es-MX"/>
        </w:rPr>
        <w:t>Recurrente</w:t>
      </w:r>
      <w:r w:rsidRPr="00AE6704">
        <w:rPr>
          <w:rFonts w:ascii="Palatino Linotype" w:eastAsiaTheme="minorHAnsi" w:hAnsi="Palatino Linotype" w:cstheme="minorBidi"/>
          <w:lang w:val="es-MX" w:eastAsia="es-MX"/>
        </w:rPr>
        <w:t>, para ello analizaremos lo solicitado y la información proporcionada.</w:t>
      </w:r>
    </w:p>
    <w:p w14:paraId="6478410F" w14:textId="77777777" w:rsidR="00D24148" w:rsidRPr="00F712EE" w:rsidRDefault="00D24148" w:rsidP="00D24148">
      <w:pPr>
        <w:spacing w:line="360" w:lineRule="auto"/>
        <w:ind w:right="141"/>
        <w:jc w:val="both"/>
        <w:rPr>
          <w:rFonts w:ascii="Palatino Linotype" w:eastAsiaTheme="minorHAnsi" w:hAnsi="Palatino Linotype" w:cstheme="minorBidi"/>
          <w:lang w:val="es-MX" w:eastAsia="es-MX"/>
        </w:rPr>
      </w:pPr>
    </w:p>
    <w:p w14:paraId="7464C113" w14:textId="5C3649D8" w:rsidR="00D24148" w:rsidRDefault="00D24148" w:rsidP="00D24148">
      <w:pPr>
        <w:spacing w:line="360" w:lineRule="auto"/>
        <w:ind w:right="141"/>
        <w:jc w:val="both"/>
        <w:rPr>
          <w:rFonts w:ascii="Palatino Linotype" w:eastAsiaTheme="minorHAnsi" w:hAnsi="Palatino Linotype" w:cstheme="minorBidi"/>
          <w:b/>
          <w:szCs w:val="22"/>
          <w:lang w:val="es-MX" w:eastAsia="es-MX"/>
        </w:rPr>
      </w:pPr>
      <w:r w:rsidRPr="001D5495">
        <w:rPr>
          <w:rFonts w:ascii="Palatino Linotype" w:eastAsiaTheme="minorHAnsi" w:hAnsi="Palatino Linotype" w:cstheme="minorBidi"/>
          <w:b/>
          <w:szCs w:val="22"/>
          <w:lang w:val="es-MX" w:eastAsia="es-MX"/>
        </w:rPr>
        <w:t>REQUERIMIENTOS SOLICITADOS:</w:t>
      </w:r>
    </w:p>
    <w:p w14:paraId="29BBD523" w14:textId="1DC96CA9" w:rsidR="00870D2E" w:rsidRPr="00870D2E" w:rsidRDefault="00CB5021" w:rsidP="00D24148">
      <w:p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lastRenderedPageBreak/>
        <w:t>D</w:t>
      </w:r>
      <w:r w:rsidRPr="00CB5021">
        <w:rPr>
          <w:rFonts w:ascii="Palatino Linotype" w:eastAsiaTheme="minorHAnsi" w:hAnsi="Palatino Linotype" w:cstheme="minorBidi"/>
          <w:bCs/>
          <w:szCs w:val="22"/>
          <w:lang w:val="es-MX" w:eastAsia="es-MX"/>
        </w:rPr>
        <w:t>el proceso de renovación de autoridades auxiliares</w:t>
      </w:r>
      <w:r>
        <w:rPr>
          <w:rFonts w:ascii="Palatino Linotype" w:eastAsiaTheme="minorHAnsi" w:hAnsi="Palatino Linotype" w:cstheme="minorBidi"/>
          <w:bCs/>
          <w:szCs w:val="22"/>
          <w:lang w:val="es-MX" w:eastAsia="es-MX"/>
        </w:rPr>
        <w:t xml:space="preserve"> realizado por la Administración Pública Municipal, los documentos en donde conste lo siguiente</w:t>
      </w:r>
      <w:r w:rsidR="00870D2E">
        <w:rPr>
          <w:rFonts w:ascii="Palatino Linotype" w:eastAsiaTheme="minorHAnsi" w:hAnsi="Palatino Linotype" w:cstheme="minorBidi"/>
          <w:bCs/>
          <w:szCs w:val="22"/>
          <w:lang w:val="es-MX" w:eastAsia="es-MX"/>
        </w:rPr>
        <w:t>:</w:t>
      </w:r>
    </w:p>
    <w:p w14:paraId="584FF3EE" w14:textId="77777777" w:rsidR="00D24148" w:rsidRPr="00C63F7B" w:rsidRDefault="00D24148" w:rsidP="00D24148">
      <w:pPr>
        <w:pStyle w:val="Sinespaciado"/>
        <w:rPr>
          <w:rFonts w:eastAsiaTheme="minorHAnsi"/>
          <w:highlight w:val="yellow"/>
          <w:lang w:eastAsia="es-MX"/>
        </w:rPr>
      </w:pPr>
    </w:p>
    <w:p w14:paraId="2909D3A0" w14:textId="73566B28" w:rsidR="00870D2E" w:rsidRPr="00870D2E" w:rsidRDefault="00CB5021" w:rsidP="00D24148">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Cantidad de platillas que se registraron</w:t>
      </w:r>
      <w:r w:rsidR="00870D2E">
        <w:rPr>
          <w:rFonts w:ascii="Palatino Linotype" w:eastAsiaTheme="minorHAnsi" w:hAnsi="Palatino Linotype"/>
          <w:lang w:eastAsia="es-MX"/>
        </w:rPr>
        <w:t>.</w:t>
      </w:r>
      <w:r w:rsidR="00D24148" w:rsidRPr="004D4D93">
        <w:rPr>
          <w:rFonts w:ascii="Palatino Linotype" w:eastAsiaTheme="minorHAnsi" w:hAnsi="Palatino Linotype"/>
          <w:lang w:eastAsia="es-MX"/>
        </w:rPr>
        <w:t xml:space="preserve"> </w:t>
      </w:r>
    </w:p>
    <w:p w14:paraId="5AC8F2F4" w14:textId="1A651668" w:rsidR="00870D2E" w:rsidRPr="00870D2E" w:rsidRDefault="00CB5021" w:rsidP="00D24148">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Cantidad de plantillas en las que se aprobó la improcedencia</w:t>
      </w:r>
      <w:r w:rsidR="00F30E5F">
        <w:rPr>
          <w:rFonts w:ascii="Palatino Linotype" w:eastAsiaTheme="minorHAnsi" w:hAnsi="Palatino Linotype"/>
          <w:lang w:eastAsia="es-MX"/>
        </w:rPr>
        <w:t>.</w:t>
      </w:r>
    </w:p>
    <w:p w14:paraId="5C7F77FC" w14:textId="06A2FFCF" w:rsidR="00D24148" w:rsidRPr="00870D2E" w:rsidRDefault="00CB5021" w:rsidP="00D24148">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Plantillas ganadoras</w:t>
      </w:r>
      <w:r w:rsidR="00573C8C">
        <w:rPr>
          <w:rFonts w:ascii="Palatino Linotype" w:eastAsiaTheme="minorHAnsi" w:hAnsi="Palatino Linotype"/>
          <w:lang w:eastAsia="es-MX"/>
        </w:rPr>
        <w:t>.</w:t>
      </w:r>
    </w:p>
    <w:p w14:paraId="12B38716" w14:textId="422C9BF7" w:rsidR="00870D2E" w:rsidRPr="00870D2E" w:rsidRDefault="00CB5021" w:rsidP="00D24148">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lang w:eastAsia="es-MX"/>
        </w:rPr>
        <w:t>E</w:t>
      </w:r>
      <w:r w:rsidRPr="00CB5021">
        <w:rPr>
          <w:rFonts w:ascii="Palatino Linotype" w:eastAsiaTheme="minorHAnsi" w:hAnsi="Palatino Linotype"/>
          <w:lang w:eastAsia="es-MX"/>
        </w:rPr>
        <w:t xml:space="preserve">xpedientes de los integrantes de </w:t>
      </w:r>
      <w:r>
        <w:rPr>
          <w:rFonts w:ascii="Palatino Linotype" w:eastAsiaTheme="minorHAnsi" w:hAnsi="Palatino Linotype"/>
          <w:lang w:eastAsia="es-MX"/>
        </w:rPr>
        <w:t>las</w:t>
      </w:r>
      <w:r w:rsidRPr="00CB5021">
        <w:rPr>
          <w:rFonts w:ascii="Palatino Linotype" w:eastAsiaTheme="minorHAnsi" w:hAnsi="Palatino Linotype"/>
          <w:lang w:eastAsia="es-MX"/>
        </w:rPr>
        <w:t xml:space="preserve"> planillas</w:t>
      </w:r>
      <w:r>
        <w:rPr>
          <w:rFonts w:ascii="Palatino Linotype" w:eastAsiaTheme="minorHAnsi" w:hAnsi="Palatino Linotype"/>
          <w:lang w:eastAsia="es-MX"/>
        </w:rPr>
        <w:t xml:space="preserve"> ganadoras</w:t>
      </w:r>
      <w:r w:rsidR="00870D2E">
        <w:rPr>
          <w:rFonts w:ascii="Palatino Linotype" w:eastAsiaTheme="minorHAnsi" w:hAnsi="Palatino Linotype"/>
          <w:lang w:eastAsia="es-MX"/>
        </w:rPr>
        <w:t>.</w:t>
      </w:r>
    </w:p>
    <w:p w14:paraId="02913004" w14:textId="77777777" w:rsidR="00CB5021" w:rsidRPr="00420DD5" w:rsidRDefault="00CB5021" w:rsidP="00CB5021">
      <w:pPr>
        <w:pStyle w:val="Prrafodelista"/>
        <w:spacing w:line="360" w:lineRule="auto"/>
        <w:ind w:left="0"/>
        <w:contextualSpacing/>
        <w:jc w:val="both"/>
        <w:rPr>
          <w:rFonts w:ascii="Palatino Linotype" w:hAnsi="Palatino Linotype"/>
          <w:color w:val="000000"/>
          <w:lang w:val="es-ES_tradnl"/>
        </w:rPr>
      </w:pPr>
    </w:p>
    <w:p w14:paraId="16EBB211" w14:textId="2F9F26BD" w:rsidR="00CB5021" w:rsidRDefault="00CB5021" w:rsidP="00CB5021">
      <w:pPr>
        <w:pStyle w:val="Prrafodelista"/>
        <w:spacing w:line="360" w:lineRule="auto"/>
        <w:ind w:left="0"/>
        <w:contextualSpacing/>
        <w:jc w:val="both"/>
        <w:rPr>
          <w:rFonts w:ascii="Palatino Linotype" w:hAnsi="Palatino Linotype"/>
          <w:color w:val="000000"/>
          <w:lang w:val="es-ES_tradnl"/>
        </w:rPr>
      </w:pPr>
      <w:r w:rsidRPr="00420DD5">
        <w:rPr>
          <w:rFonts w:ascii="Palatino Linotype" w:hAnsi="Palatino Linotype"/>
          <w:color w:val="000000"/>
          <w:lang w:val="es-ES_tradnl"/>
        </w:rPr>
        <w:t xml:space="preserve">Ahora bien, en respuesta a los requerimientos formulados por la particular, el </w:t>
      </w:r>
      <w:r w:rsidRPr="00420DD5">
        <w:rPr>
          <w:rFonts w:ascii="Palatino Linotype" w:hAnsi="Palatino Linotype"/>
          <w:b/>
          <w:color w:val="000000"/>
          <w:lang w:val="es-ES_tradnl"/>
        </w:rPr>
        <w:t xml:space="preserve">Sujeto Obligado </w:t>
      </w:r>
      <w:r w:rsidRPr="00420DD5">
        <w:rPr>
          <w:rFonts w:ascii="Palatino Linotype" w:hAnsi="Palatino Linotype"/>
          <w:bCs/>
          <w:color w:val="000000"/>
          <w:lang w:val="es-ES_tradnl"/>
        </w:rPr>
        <w:t xml:space="preserve">turnó la solicitud a las unidades administrativas que consideró competentes y emitió su respuesta, remitiendo para tal efecto </w:t>
      </w:r>
      <w:r>
        <w:rPr>
          <w:rFonts w:ascii="Palatino Linotype" w:hAnsi="Palatino Linotype"/>
          <w:bCs/>
          <w:color w:val="000000"/>
          <w:lang w:val="es-ES_tradnl"/>
        </w:rPr>
        <w:t>un archivo</w:t>
      </w:r>
      <w:r w:rsidRPr="00420DD5">
        <w:rPr>
          <w:rFonts w:ascii="Palatino Linotype" w:hAnsi="Palatino Linotype"/>
          <w:bCs/>
          <w:color w:val="000000"/>
          <w:lang w:val="es-ES_tradnl"/>
        </w:rPr>
        <w:t xml:space="preserve"> electrónico, de</w:t>
      </w:r>
      <w:r>
        <w:rPr>
          <w:rFonts w:ascii="Palatino Linotype" w:hAnsi="Palatino Linotype"/>
          <w:bCs/>
          <w:color w:val="000000"/>
          <w:lang w:val="es-ES_tradnl"/>
        </w:rPr>
        <w:t>l</w:t>
      </w:r>
      <w:r w:rsidRPr="00420DD5">
        <w:rPr>
          <w:rFonts w:ascii="Palatino Linotype" w:hAnsi="Palatino Linotype"/>
          <w:bCs/>
          <w:color w:val="000000"/>
          <w:lang w:val="es-ES_tradnl"/>
        </w:rPr>
        <w:t xml:space="preserve"> cual se desprende la siguiente información</w:t>
      </w:r>
      <w:r w:rsidRPr="00420DD5">
        <w:rPr>
          <w:rFonts w:ascii="Palatino Linotype" w:hAnsi="Palatino Linotype"/>
          <w:color w:val="000000"/>
          <w:lang w:val="es-ES_tradnl"/>
        </w:rPr>
        <w:t>:</w:t>
      </w:r>
    </w:p>
    <w:p w14:paraId="079DEEAA" w14:textId="50D9A69B" w:rsidR="00CB5021" w:rsidRDefault="00CB5021" w:rsidP="00CB5021">
      <w:pPr>
        <w:pStyle w:val="Prrafodelista"/>
        <w:spacing w:line="360" w:lineRule="auto"/>
        <w:ind w:left="0"/>
        <w:contextualSpacing/>
        <w:jc w:val="both"/>
        <w:rPr>
          <w:rFonts w:ascii="Palatino Linotype" w:hAnsi="Palatino Linotype"/>
          <w:color w:val="000000"/>
          <w:lang w:val="es-ES_tradnl"/>
        </w:rPr>
      </w:pPr>
    </w:p>
    <w:p w14:paraId="48D960A6" w14:textId="450F8A53" w:rsidR="00CB5021" w:rsidRDefault="00324683" w:rsidP="00CB5021">
      <w:pPr>
        <w:pStyle w:val="Prrafodelista"/>
        <w:numPr>
          <w:ilvl w:val="0"/>
          <w:numId w:val="4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Pr="00324683">
        <w:rPr>
          <w:rFonts w:ascii="Palatino Linotype" w:hAnsi="Palatino Linotype"/>
          <w:b/>
          <w:bCs/>
          <w:color w:val="000000"/>
          <w:lang w:val="es-ES_tradnl"/>
        </w:rPr>
        <w:t>3361 turno.pdf</w:t>
      </w:r>
      <w:r>
        <w:rPr>
          <w:rFonts w:ascii="Palatino Linotype" w:hAnsi="Palatino Linotype"/>
          <w:color w:val="000000"/>
          <w:lang w:val="es-ES_tradnl"/>
        </w:rPr>
        <w:t xml:space="preserve">”: Documento electrónico que contiene el oficio número </w:t>
      </w:r>
      <w:proofErr w:type="spellStart"/>
      <w:r>
        <w:rPr>
          <w:rFonts w:ascii="Palatino Linotype" w:hAnsi="Palatino Linotype"/>
          <w:color w:val="000000"/>
          <w:lang w:val="es-ES_tradnl"/>
        </w:rPr>
        <w:t>DDSyAI</w:t>
      </w:r>
      <w:proofErr w:type="spellEnd"/>
      <w:r>
        <w:rPr>
          <w:rFonts w:ascii="Palatino Linotype" w:hAnsi="Palatino Linotype"/>
          <w:color w:val="000000"/>
          <w:lang w:val="es-ES_tradnl"/>
        </w:rPr>
        <w:t xml:space="preserve">/1191/2022, signado por el Director de Desarrollo </w:t>
      </w:r>
      <w:r w:rsidR="0007782F">
        <w:rPr>
          <w:rFonts w:ascii="Palatino Linotype" w:hAnsi="Palatino Linotype"/>
          <w:color w:val="000000"/>
          <w:lang w:val="es-ES_tradnl"/>
        </w:rPr>
        <w:t>S</w:t>
      </w:r>
      <w:r>
        <w:rPr>
          <w:rFonts w:ascii="Palatino Linotype" w:hAnsi="Palatino Linotype"/>
          <w:color w:val="000000"/>
          <w:lang w:val="es-ES_tradnl"/>
        </w:rPr>
        <w:t xml:space="preserve">ocial y asuntos Indígenas, mismo que fue remitido al Titular de la Unidad de Transparencia del Sujeto obligado, mediante el cual, </w:t>
      </w:r>
      <w:r w:rsidR="00A3751B">
        <w:rPr>
          <w:rFonts w:ascii="Palatino Linotype" w:hAnsi="Palatino Linotype"/>
          <w:color w:val="000000"/>
          <w:lang w:val="es-ES_tradnl"/>
        </w:rPr>
        <w:t>da contestación a cada punto petitorio formulado por el particular, conforme a lo siguiente:</w:t>
      </w:r>
    </w:p>
    <w:p w14:paraId="7A174D3D" w14:textId="7A51F4AD" w:rsidR="00A3751B" w:rsidRPr="00420DD5" w:rsidRDefault="00A3751B" w:rsidP="00A3751B">
      <w:pPr>
        <w:pStyle w:val="Prrafodelista"/>
        <w:spacing w:line="360" w:lineRule="auto"/>
        <w:ind w:left="720"/>
        <w:contextualSpacing/>
        <w:jc w:val="center"/>
        <w:rPr>
          <w:rFonts w:ascii="Palatino Linotype" w:hAnsi="Palatino Linotype"/>
          <w:color w:val="000000"/>
          <w:lang w:val="es-ES_tradnl"/>
        </w:rPr>
      </w:pPr>
      <w:r w:rsidRPr="00A3751B">
        <w:rPr>
          <w:rFonts w:ascii="Palatino Linotype" w:hAnsi="Palatino Linotype"/>
          <w:noProof/>
          <w:color w:val="000000"/>
          <w:lang w:val="es-MX" w:eastAsia="es-MX"/>
        </w:rPr>
        <w:drawing>
          <wp:inline distT="0" distB="0" distL="0" distR="0" wp14:anchorId="3524958C" wp14:editId="1FE36D04">
            <wp:extent cx="4352422" cy="223424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5345" cy="2251142"/>
                    </a:xfrm>
                    <a:prstGeom prst="rect">
                      <a:avLst/>
                    </a:prstGeom>
                  </pic:spPr>
                </pic:pic>
              </a:graphicData>
            </a:graphic>
          </wp:inline>
        </w:drawing>
      </w:r>
    </w:p>
    <w:p w14:paraId="540C872F" w14:textId="029D6811" w:rsidR="00CB5021" w:rsidRDefault="00A3751B" w:rsidP="00A3751B">
      <w:pPr>
        <w:pStyle w:val="Prrafodelista"/>
        <w:spacing w:line="360" w:lineRule="auto"/>
        <w:ind w:left="720"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lastRenderedPageBreak/>
        <w:t>Asimismo, remitió el Dictamen de Procedencia de los Resultados de la Jornada Electoral de la elección de Delegados 2022-2025, como se pude advertir a continuación de la imagen que se inserta a modo de ejemplo:</w:t>
      </w:r>
    </w:p>
    <w:p w14:paraId="6BADFD89" w14:textId="77777777" w:rsidR="00A3751B" w:rsidRDefault="00A3751B" w:rsidP="00A3751B">
      <w:pPr>
        <w:pStyle w:val="Prrafodelista"/>
        <w:spacing w:line="360" w:lineRule="auto"/>
        <w:ind w:left="720" w:right="49"/>
        <w:jc w:val="both"/>
        <w:rPr>
          <w:rFonts w:ascii="Palatino Linotype" w:eastAsiaTheme="minorHAnsi" w:hAnsi="Palatino Linotype" w:cstheme="minorBidi"/>
          <w:lang w:val="es-MX" w:eastAsia="es-MX"/>
        </w:rPr>
      </w:pPr>
    </w:p>
    <w:p w14:paraId="385BDEB1" w14:textId="138712F4" w:rsidR="00A3751B" w:rsidRPr="00A3751B" w:rsidRDefault="00A3751B" w:rsidP="00A3751B">
      <w:pPr>
        <w:pStyle w:val="Prrafodelista"/>
        <w:spacing w:line="360" w:lineRule="auto"/>
        <w:ind w:left="720" w:right="49"/>
        <w:jc w:val="both"/>
        <w:rPr>
          <w:rFonts w:ascii="Palatino Linotype" w:eastAsiaTheme="minorHAnsi" w:hAnsi="Palatino Linotype" w:cstheme="minorBidi"/>
          <w:lang w:val="es-MX" w:eastAsia="es-MX"/>
        </w:rPr>
      </w:pPr>
      <w:r w:rsidRPr="00A3751B">
        <w:rPr>
          <w:rFonts w:ascii="Palatino Linotype" w:eastAsiaTheme="minorHAnsi" w:hAnsi="Palatino Linotype" w:cstheme="minorBidi"/>
          <w:noProof/>
          <w:lang w:val="es-MX" w:eastAsia="es-MX"/>
        </w:rPr>
        <w:drawing>
          <wp:inline distT="0" distB="0" distL="0" distR="0" wp14:anchorId="3FEEE784" wp14:editId="1B232C1F">
            <wp:extent cx="5242945" cy="3631721"/>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3021" cy="3638700"/>
                    </a:xfrm>
                    <a:prstGeom prst="rect">
                      <a:avLst/>
                    </a:prstGeom>
                  </pic:spPr>
                </pic:pic>
              </a:graphicData>
            </a:graphic>
          </wp:inline>
        </w:drawing>
      </w:r>
    </w:p>
    <w:p w14:paraId="5ED09280" w14:textId="77777777" w:rsidR="00CB5021" w:rsidRDefault="00CB5021" w:rsidP="00D24148">
      <w:pPr>
        <w:spacing w:line="360" w:lineRule="auto"/>
        <w:ind w:right="49"/>
        <w:jc w:val="both"/>
        <w:rPr>
          <w:rFonts w:ascii="Palatino Linotype" w:eastAsiaTheme="minorHAnsi" w:hAnsi="Palatino Linotype" w:cstheme="minorBidi"/>
          <w:lang w:val="es-MX" w:eastAsia="es-MX"/>
        </w:rPr>
      </w:pPr>
    </w:p>
    <w:p w14:paraId="7D9577AE" w14:textId="4932D6AA" w:rsidR="00663E7B" w:rsidRDefault="00663E7B" w:rsidP="00663E7B">
      <w:pPr>
        <w:spacing w:before="120" w:after="120" w:line="360" w:lineRule="auto"/>
        <w:jc w:val="both"/>
        <w:rPr>
          <w:rFonts w:ascii="Palatino Linotype" w:hAnsi="Palatino Linotype" w:cs="Arial"/>
        </w:rPr>
      </w:pPr>
      <w:r w:rsidRPr="00420DD5">
        <w:rPr>
          <w:rFonts w:ascii="Palatino Linotype" w:hAnsi="Palatino Linotype" w:cs="Arial"/>
        </w:rPr>
        <w:t>Ante la respuesta emitida, el particular interpuso el presente recurso de revisión manifestando como acto impugnado que y como razones o motivos de inconformidad que “</w:t>
      </w:r>
      <w:r w:rsidR="00710C42" w:rsidRPr="00663E7B">
        <w:rPr>
          <w:rFonts w:ascii="Palatino Linotype" w:hAnsi="Palatino Linotype" w:cs="Arial"/>
          <w:i/>
          <w:iCs/>
        </w:rPr>
        <w:t>información</w:t>
      </w:r>
      <w:r w:rsidRPr="00663E7B">
        <w:rPr>
          <w:rFonts w:ascii="Palatino Linotype" w:hAnsi="Palatino Linotype" w:cs="Arial"/>
          <w:i/>
          <w:iCs/>
        </w:rPr>
        <w:t xml:space="preserve"> incompleta</w:t>
      </w:r>
      <w:r w:rsidRPr="00420DD5">
        <w:rPr>
          <w:rFonts w:ascii="Palatino Linotype" w:hAnsi="Palatino Linotype" w:cs="Arial"/>
        </w:rPr>
        <w:t>”.</w:t>
      </w:r>
    </w:p>
    <w:p w14:paraId="3E62242E" w14:textId="5612CC2E" w:rsidR="00E06A0C" w:rsidRDefault="00E06A0C" w:rsidP="00663E7B">
      <w:pPr>
        <w:spacing w:before="120" w:after="120" w:line="360" w:lineRule="auto"/>
        <w:jc w:val="both"/>
        <w:rPr>
          <w:rFonts w:ascii="Palatino Linotype" w:hAnsi="Palatino Linotype" w:cs="Arial"/>
        </w:rPr>
      </w:pPr>
    </w:p>
    <w:p w14:paraId="0ADFCDE1" w14:textId="5EB4E545" w:rsidR="00E06A0C" w:rsidRPr="00420DD5" w:rsidRDefault="0007782F" w:rsidP="00E06A0C">
      <w:pPr>
        <w:autoSpaceDE w:val="0"/>
        <w:autoSpaceDN w:val="0"/>
        <w:adjustRightInd w:val="0"/>
        <w:spacing w:line="360" w:lineRule="auto"/>
        <w:jc w:val="both"/>
        <w:rPr>
          <w:rFonts w:ascii="Palatino Linotype" w:hAnsi="Palatino Linotype"/>
        </w:rPr>
      </w:pPr>
      <w:r>
        <w:rPr>
          <w:rFonts w:ascii="Palatino Linotype" w:hAnsi="Palatino Linotype"/>
        </w:rPr>
        <w:t>E</w:t>
      </w:r>
      <w:r w:rsidR="00E06A0C" w:rsidRPr="00420DD5">
        <w:rPr>
          <w:rFonts w:ascii="Palatino Linotype" w:hAnsi="Palatino Linotype"/>
        </w:rPr>
        <w:t>s de precisar que se obvia el análisis de la competencia por parte del Sujeto Obligado, para generar, administrar o poseer la información solicitada, dado que éste ha asumido la misma, mediante los documentos remitidos en respuesta.</w:t>
      </w:r>
    </w:p>
    <w:p w14:paraId="46E9DF1E" w14:textId="77777777" w:rsidR="00E06A0C" w:rsidRPr="00420DD5" w:rsidRDefault="00E06A0C" w:rsidP="00E06A0C">
      <w:pPr>
        <w:autoSpaceDE w:val="0"/>
        <w:autoSpaceDN w:val="0"/>
        <w:adjustRightInd w:val="0"/>
        <w:spacing w:line="360" w:lineRule="auto"/>
        <w:jc w:val="both"/>
        <w:rPr>
          <w:rFonts w:ascii="Palatino Linotype" w:hAnsi="Palatino Linotype"/>
        </w:rPr>
      </w:pPr>
    </w:p>
    <w:p w14:paraId="15216C73" w14:textId="77777777" w:rsidR="00E06A0C" w:rsidRPr="00420DD5" w:rsidRDefault="00E06A0C" w:rsidP="00E06A0C">
      <w:pPr>
        <w:autoSpaceDE w:val="0"/>
        <w:autoSpaceDN w:val="0"/>
        <w:adjustRightInd w:val="0"/>
        <w:spacing w:line="360" w:lineRule="auto"/>
        <w:jc w:val="both"/>
        <w:rPr>
          <w:rFonts w:ascii="Palatino Linotype" w:hAnsi="Palatino Linotype"/>
        </w:rPr>
      </w:pPr>
      <w:r w:rsidRPr="00420DD5">
        <w:rPr>
          <w:rFonts w:ascii="Palatino Linotype" w:hAnsi="Palatino Linotype"/>
        </w:rPr>
        <w:t>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por lo que se reitera, se asume que posee la información; por lo tanto, el estudio en específico se obvia dado que a nada práctico llevaría el alcance del mismo.</w:t>
      </w:r>
    </w:p>
    <w:p w14:paraId="3E4A367E" w14:textId="77777777" w:rsidR="00E06A0C" w:rsidRPr="00420DD5" w:rsidRDefault="00E06A0C" w:rsidP="00E06A0C">
      <w:pPr>
        <w:autoSpaceDE w:val="0"/>
        <w:autoSpaceDN w:val="0"/>
        <w:adjustRightInd w:val="0"/>
        <w:spacing w:line="360" w:lineRule="auto"/>
        <w:jc w:val="both"/>
        <w:rPr>
          <w:rFonts w:ascii="Palatino Linotype" w:hAnsi="Palatino Linotype"/>
        </w:rPr>
      </w:pPr>
    </w:p>
    <w:p w14:paraId="40195AE3" w14:textId="77777777" w:rsidR="00E06A0C" w:rsidRPr="00420DD5" w:rsidRDefault="00E06A0C" w:rsidP="00E06A0C">
      <w:pPr>
        <w:autoSpaceDE w:val="0"/>
        <w:autoSpaceDN w:val="0"/>
        <w:adjustRightInd w:val="0"/>
        <w:spacing w:after="240" w:line="360" w:lineRule="auto"/>
        <w:ind w:right="-91"/>
        <w:jc w:val="both"/>
        <w:rPr>
          <w:rFonts w:ascii="Palatino Linotype" w:hAnsi="Palatino Linotype" w:cs="Arial"/>
          <w:color w:val="000000"/>
        </w:rPr>
      </w:pPr>
      <w:r w:rsidRPr="00420DD5">
        <w:rPr>
          <w:rFonts w:ascii="Palatino Linotype" w:hAnsi="Palatino Linotype" w:cs="Arial"/>
          <w:color w:val="000000"/>
        </w:rPr>
        <w:t>Ahora bien,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7C08B83" w14:textId="77777777" w:rsidR="00E06A0C" w:rsidRPr="006F3207" w:rsidRDefault="00E06A0C" w:rsidP="00E06A0C">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20B4DA49" w14:textId="77777777" w:rsidR="00E06A0C" w:rsidRPr="006F3207" w:rsidRDefault="00E06A0C" w:rsidP="00E06A0C">
      <w:pPr>
        <w:ind w:left="851" w:right="851"/>
        <w:jc w:val="both"/>
        <w:rPr>
          <w:rFonts w:ascii="Palatino Linotype" w:hAnsi="Palatino Linotype" w:cs="Arial"/>
          <w:bCs/>
          <w:i/>
        </w:rPr>
      </w:pPr>
      <w:r w:rsidRPr="006F3207">
        <w:rPr>
          <w:rFonts w:ascii="Palatino Linotype" w:hAnsi="Palatino Linotype" w:cs="Arial"/>
          <w:bCs/>
          <w:i/>
        </w:rPr>
        <w:t>…</w:t>
      </w:r>
    </w:p>
    <w:p w14:paraId="5526F71D" w14:textId="77777777" w:rsidR="00E06A0C" w:rsidRPr="006F3207" w:rsidRDefault="00E06A0C" w:rsidP="00E06A0C">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52E2F025" w14:textId="77777777" w:rsidR="00E06A0C" w:rsidRPr="006F3207" w:rsidRDefault="00E06A0C" w:rsidP="00E06A0C">
      <w:pPr>
        <w:ind w:left="851" w:right="851"/>
        <w:jc w:val="both"/>
        <w:rPr>
          <w:rFonts w:ascii="Palatino Linotype" w:hAnsi="Palatino Linotype" w:cs="Arial"/>
          <w:bCs/>
          <w:i/>
        </w:rPr>
      </w:pPr>
    </w:p>
    <w:p w14:paraId="6723A8C2" w14:textId="77777777" w:rsidR="00E06A0C" w:rsidRPr="006F3207" w:rsidRDefault="00E06A0C" w:rsidP="00E06A0C">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Pr="006F3207">
        <w:rPr>
          <w:rFonts w:ascii="Palatino Linotype" w:hAnsi="Palatino Linotype" w:cs="Arial"/>
          <w:bCs/>
          <w:i/>
        </w:rPr>
        <w:lastRenderedPageBreak/>
        <w:t>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0E1B34" w14:textId="77777777" w:rsidR="00E06A0C" w:rsidRPr="00420DD5" w:rsidRDefault="00E06A0C" w:rsidP="00E06A0C">
      <w:pPr>
        <w:tabs>
          <w:tab w:val="left" w:pos="709"/>
        </w:tabs>
        <w:spacing w:line="480" w:lineRule="auto"/>
        <w:jc w:val="both"/>
        <w:rPr>
          <w:rFonts w:ascii="Palatino Linotype" w:hAnsi="Palatino Linotype" w:cs="Arial"/>
        </w:rPr>
      </w:pPr>
    </w:p>
    <w:p w14:paraId="5E3675FA" w14:textId="77777777" w:rsidR="00E06A0C" w:rsidRPr="00420DD5" w:rsidRDefault="00E06A0C" w:rsidP="00E06A0C">
      <w:pPr>
        <w:tabs>
          <w:tab w:val="left" w:pos="709"/>
        </w:tabs>
        <w:spacing w:line="360" w:lineRule="auto"/>
        <w:jc w:val="both"/>
        <w:rPr>
          <w:rFonts w:ascii="Palatino Linotype" w:hAnsi="Palatino Linotype" w:cs="Arial"/>
        </w:rPr>
      </w:pPr>
      <w:r w:rsidRPr="00420DD5">
        <w:rPr>
          <w:rFonts w:ascii="Palatino Linotype" w:hAnsi="Palatino Linotype" w:cs="Arial"/>
        </w:rPr>
        <w:t xml:space="preserve">Ahora bien, en atención a lo dispuesto por los artículos 3, fracción XI y 12 </w:t>
      </w:r>
      <w:r w:rsidRPr="00420DD5">
        <w:rPr>
          <w:rFonts w:ascii="Palatino Linotype" w:hAnsi="Palatino Linotype" w:cs="Arial"/>
          <w:bCs/>
        </w:rPr>
        <w:t>de la Ley de Transparencia y Acceso a la Información Pública del Estado de México y Municipios</w:t>
      </w:r>
      <w:r w:rsidRPr="00420DD5">
        <w:rPr>
          <w:rFonts w:ascii="Palatino Linotype" w:hAnsi="Palatino Linotype" w:cs="Arial"/>
        </w:rPr>
        <w:t>, los cuales son del tenor literal siguiente:</w:t>
      </w:r>
    </w:p>
    <w:p w14:paraId="6A58DAB9" w14:textId="77777777" w:rsidR="00E06A0C" w:rsidRPr="009B3996" w:rsidRDefault="00E06A0C" w:rsidP="00E06A0C">
      <w:pPr>
        <w:tabs>
          <w:tab w:val="left" w:pos="709"/>
        </w:tabs>
        <w:spacing w:line="360" w:lineRule="auto"/>
        <w:jc w:val="both"/>
        <w:rPr>
          <w:rFonts w:ascii="Palatino Linotype" w:hAnsi="Palatino Linotype" w:cs="Arial"/>
        </w:rPr>
      </w:pPr>
    </w:p>
    <w:p w14:paraId="6DCBE26A" w14:textId="77777777" w:rsidR="00E06A0C" w:rsidRPr="006F3207" w:rsidRDefault="00E06A0C" w:rsidP="00E06A0C">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41B9FC56" w14:textId="77777777" w:rsidR="00E06A0C" w:rsidRPr="006F3207" w:rsidRDefault="00E06A0C" w:rsidP="00E06A0C">
      <w:pPr>
        <w:ind w:left="851" w:right="851"/>
        <w:jc w:val="both"/>
        <w:rPr>
          <w:rFonts w:ascii="Palatino Linotype" w:hAnsi="Palatino Linotype" w:cs="Arial"/>
          <w:i/>
        </w:rPr>
      </w:pPr>
      <w:r w:rsidRPr="006F3207">
        <w:rPr>
          <w:rFonts w:ascii="Palatino Linotype" w:hAnsi="Palatino Linotype" w:cs="Arial"/>
          <w:i/>
        </w:rPr>
        <w:t>…</w:t>
      </w:r>
    </w:p>
    <w:p w14:paraId="17124497" w14:textId="77777777" w:rsidR="00E06A0C" w:rsidRPr="006F3207" w:rsidRDefault="00E06A0C" w:rsidP="00E06A0C">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32DE0410" w14:textId="77777777" w:rsidR="00E06A0C" w:rsidRPr="006F3207" w:rsidRDefault="00E06A0C" w:rsidP="00E06A0C">
      <w:pPr>
        <w:ind w:left="851" w:right="851"/>
        <w:jc w:val="both"/>
        <w:rPr>
          <w:rFonts w:ascii="Palatino Linotype" w:hAnsi="Palatino Linotype" w:cs="Arial"/>
          <w:i/>
        </w:rPr>
      </w:pPr>
    </w:p>
    <w:p w14:paraId="0A4E9DED" w14:textId="77777777" w:rsidR="00E06A0C" w:rsidRPr="006F3207" w:rsidRDefault="00E06A0C" w:rsidP="00E06A0C">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0D44D9" w14:textId="77777777" w:rsidR="00E06A0C" w:rsidRPr="006F3207" w:rsidRDefault="00E06A0C" w:rsidP="00E06A0C">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w:t>
      </w:r>
      <w:r w:rsidRPr="006F3207">
        <w:rPr>
          <w:rFonts w:ascii="Palatino Linotype" w:hAnsi="Palatino Linotype" w:cs="Arial"/>
          <w:bCs/>
          <w:i/>
        </w:rPr>
        <w:lastRenderedPageBreak/>
        <w:t>de la información. Solo podrá ser clasificada excepcionalmente como reservada temporalmente por razones de interés público, en los términos de las causas legítimas y estrictamente necesarias previstas por esta Ley.</w:t>
      </w:r>
    </w:p>
    <w:p w14:paraId="6916F1B3" w14:textId="77777777" w:rsidR="00E06A0C" w:rsidRPr="006F3207" w:rsidRDefault="00E06A0C" w:rsidP="00E06A0C">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30435B10" w14:textId="77777777" w:rsidR="00E06A0C" w:rsidRPr="006F3207" w:rsidRDefault="00E06A0C" w:rsidP="00E06A0C">
      <w:pPr>
        <w:ind w:left="851" w:right="851"/>
        <w:jc w:val="both"/>
        <w:rPr>
          <w:rFonts w:ascii="Palatino Linotype" w:hAnsi="Palatino Linotype" w:cs="Arial"/>
          <w:i/>
        </w:rPr>
      </w:pPr>
    </w:p>
    <w:p w14:paraId="23093208" w14:textId="77777777" w:rsidR="00E06A0C" w:rsidRPr="006F3207" w:rsidRDefault="00E06A0C" w:rsidP="00E06A0C">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32D11FBE" w14:textId="77777777" w:rsidR="00E06A0C" w:rsidRPr="006F3207" w:rsidRDefault="00E06A0C" w:rsidP="00E06A0C">
      <w:pPr>
        <w:ind w:left="851" w:right="851"/>
        <w:jc w:val="both"/>
        <w:rPr>
          <w:rFonts w:ascii="Palatino Linotype" w:hAnsi="Palatino Linotype" w:cs="Arial"/>
          <w:i/>
        </w:rPr>
      </w:pPr>
    </w:p>
    <w:p w14:paraId="1BBB96C4" w14:textId="77777777" w:rsidR="00E06A0C" w:rsidRPr="006F3207" w:rsidRDefault="00E06A0C" w:rsidP="00E06A0C">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06938F69" w14:textId="77777777" w:rsidR="00E06A0C" w:rsidRPr="006F3207" w:rsidRDefault="00E06A0C" w:rsidP="00E06A0C">
      <w:pPr>
        <w:ind w:left="851" w:right="851"/>
        <w:jc w:val="right"/>
        <w:rPr>
          <w:rFonts w:ascii="Palatino Linotype" w:hAnsi="Palatino Linotype" w:cs="Arial"/>
        </w:rPr>
      </w:pPr>
    </w:p>
    <w:p w14:paraId="65F15714" w14:textId="77777777" w:rsidR="00E06A0C" w:rsidRDefault="00E06A0C" w:rsidP="00E06A0C">
      <w:pPr>
        <w:ind w:left="851" w:right="851"/>
        <w:jc w:val="right"/>
        <w:rPr>
          <w:rFonts w:ascii="Palatino Linotype" w:hAnsi="Palatino Linotype" w:cs="Arial"/>
        </w:rPr>
      </w:pPr>
      <w:r w:rsidRPr="006F3207">
        <w:rPr>
          <w:rFonts w:ascii="Palatino Linotype" w:hAnsi="Palatino Linotype" w:cs="Arial"/>
        </w:rPr>
        <w:t>[Énfasis añadido]</w:t>
      </w:r>
    </w:p>
    <w:p w14:paraId="76A69359" w14:textId="77777777" w:rsidR="00E06A0C" w:rsidRPr="006F3207" w:rsidRDefault="00E06A0C" w:rsidP="00E06A0C">
      <w:pPr>
        <w:ind w:left="851" w:right="851"/>
        <w:jc w:val="right"/>
        <w:rPr>
          <w:rFonts w:ascii="Palatino Linotype" w:hAnsi="Palatino Linotype" w:cs="Arial"/>
        </w:rPr>
      </w:pPr>
    </w:p>
    <w:p w14:paraId="6F6FAB8D" w14:textId="77777777" w:rsidR="00E06A0C" w:rsidRPr="00420DD5" w:rsidRDefault="00E06A0C" w:rsidP="00E06A0C">
      <w:pPr>
        <w:spacing w:line="360" w:lineRule="auto"/>
        <w:jc w:val="both"/>
        <w:rPr>
          <w:rFonts w:ascii="Palatino Linotype" w:hAnsi="Palatino Linotype" w:cs="Arial"/>
        </w:rPr>
      </w:pPr>
      <w:r w:rsidRPr="00420DD5">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5E901D8" w14:textId="26F868EA" w:rsidR="00663E7B" w:rsidRDefault="00663E7B" w:rsidP="00663E7B">
      <w:pPr>
        <w:spacing w:before="120" w:after="120" w:line="360" w:lineRule="auto"/>
        <w:jc w:val="both"/>
        <w:rPr>
          <w:rFonts w:ascii="Palatino Linotype" w:hAnsi="Palatino Linotype" w:cs="Arial"/>
        </w:rPr>
      </w:pPr>
    </w:p>
    <w:p w14:paraId="22DDA600" w14:textId="555527C9" w:rsidR="00663E7B" w:rsidRPr="00663E7B" w:rsidRDefault="00663E7B" w:rsidP="00663E7B">
      <w:pPr>
        <w:autoSpaceDE w:val="0"/>
        <w:autoSpaceDN w:val="0"/>
        <w:adjustRightInd w:val="0"/>
        <w:spacing w:line="360" w:lineRule="auto"/>
        <w:jc w:val="both"/>
        <w:rPr>
          <w:rFonts w:ascii="Palatino Linotype" w:hAnsi="Palatino Linotype"/>
        </w:rPr>
      </w:pPr>
      <w:r w:rsidRPr="00420DD5">
        <w:rPr>
          <w:rFonts w:ascii="Palatino Linotype" w:hAnsi="Palatino Linotype"/>
        </w:rPr>
        <w:t>En ese tenor, es importante precisar que, de la solicitud de información, así como la respuesta proporcionada a la misma y, se desprenden diversos documentos, y con el fin de facilitar el estudio, es necesario realizar un cuadro comparativo, para mejor proveer respecto de lo peticionado y lo entregado, el cual se vislumbra en los términos siguientes:</w:t>
      </w:r>
    </w:p>
    <w:p w14:paraId="3FF960AF" w14:textId="77777777" w:rsidR="00D24148" w:rsidRPr="00D24148" w:rsidRDefault="00D24148" w:rsidP="00D24148">
      <w:pPr>
        <w:spacing w:line="360" w:lineRule="auto"/>
        <w:ind w:right="49"/>
        <w:jc w:val="both"/>
        <w:rPr>
          <w:rFonts w:ascii="Palatino Linotype" w:hAnsi="Palatino Linotype" w:cs="Arial"/>
          <w:sz w:val="2"/>
        </w:rPr>
      </w:pPr>
    </w:p>
    <w:p w14:paraId="5CFEF210" w14:textId="77777777" w:rsidR="00D24148" w:rsidRPr="00F66B4F" w:rsidRDefault="00D24148" w:rsidP="00D24148">
      <w:pPr>
        <w:spacing w:line="360" w:lineRule="auto"/>
        <w:ind w:right="49"/>
        <w:jc w:val="both"/>
        <w:rPr>
          <w:rFonts w:ascii="Palatino Linotype" w:hAnsi="Palatino Linotype" w:cs="Arial"/>
          <w:sz w:val="14"/>
        </w:rPr>
      </w:pPr>
    </w:p>
    <w:tbl>
      <w:tblPr>
        <w:tblStyle w:val="Tablaconcuadrcula"/>
        <w:tblW w:w="9209" w:type="dxa"/>
        <w:tblLayout w:type="fixed"/>
        <w:tblLook w:val="04A0" w:firstRow="1" w:lastRow="0" w:firstColumn="1" w:lastColumn="0" w:noHBand="0" w:noVBand="1"/>
      </w:tblPr>
      <w:tblGrid>
        <w:gridCol w:w="1980"/>
        <w:gridCol w:w="5245"/>
        <w:gridCol w:w="1984"/>
      </w:tblGrid>
      <w:tr w:rsidR="00D24148" w14:paraId="3B598999" w14:textId="77777777" w:rsidTr="00E24834">
        <w:tc>
          <w:tcPr>
            <w:tcW w:w="1980" w:type="dxa"/>
            <w:shd w:val="clear" w:color="auto" w:fill="D9D9D9" w:themeFill="background1" w:themeFillShade="D9"/>
            <w:vAlign w:val="center"/>
          </w:tcPr>
          <w:p w14:paraId="3B993D82" w14:textId="77777777" w:rsidR="00D24148" w:rsidRPr="00145DFE" w:rsidRDefault="00D24148" w:rsidP="00E24834">
            <w:pPr>
              <w:ind w:right="49"/>
              <w:jc w:val="center"/>
              <w:rPr>
                <w:rFonts w:ascii="Palatino Linotype" w:hAnsi="Palatino Linotype" w:cs="Arial"/>
                <w:b/>
              </w:rPr>
            </w:pPr>
            <w:r w:rsidRPr="00145DFE">
              <w:rPr>
                <w:rFonts w:ascii="Palatino Linotype" w:hAnsi="Palatino Linotype"/>
                <w:b/>
              </w:rPr>
              <w:t>Solicitud de Información</w:t>
            </w:r>
          </w:p>
        </w:tc>
        <w:tc>
          <w:tcPr>
            <w:tcW w:w="5245" w:type="dxa"/>
            <w:shd w:val="clear" w:color="auto" w:fill="D9D9D9" w:themeFill="background1" w:themeFillShade="D9"/>
            <w:vAlign w:val="center"/>
          </w:tcPr>
          <w:p w14:paraId="00D97B13" w14:textId="77777777" w:rsidR="00D24148" w:rsidRPr="00145DFE" w:rsidRDefault="00D24148" w:rsidP="00E24834">
            <w:pPr>
              <w:ind w:right="49"/>
              <w:jc w:val="center"/>
              <w:rPr>
                <w:rFonts w:ascii="Palatino Linotype" w:hAnsi="Palatino Linotype" w:cs="Arial"/>
                <w:b/>
              </w:rPr>
            </w:pPr>
            <w:r w:rsidRPr="00145DFE">
              <w:rPr>
                <w:rFonts w:ascii="Palatino Linotype" w:hAnsi="Palatino Linotype"/>
                <w:b/>
              </w:rPr>
              <w:t>Respuesta</w:t>
            </w:r>
          </w:p>
        </w:tc>
        <w:tc>
          <w:tcPr>
            <w:tcW w:w="1984" w:type="dxa"/>
            <w:shd w:val="clear" w:color="auto" w:fill="D9D9D9" w:themeFill="background1" w:themeFillShade="D9"/>
            <w:vAlign w:val="center"/>
          </w:tcPr>
          <w:p w14:paraId="32532906" w14:textId="77777777" w:rsidR="00D24148" w:rsidRPr="00145DFE" w:rsidRDefault="00D24148" w:rsidP="00E24834">
            <w:pPr>
              <w:ind w:right="49"/>
              <w:jc w:val="center"/>
              <w:rPr>
                <w:rFonts w:ascii="Palatino Linotype" w:hAnsi="Palatino Linotype" w:cs="Arial"/>
                <w:b/>
              </w:rPr>
            </w:pPr>
            <w:r w:rsidRPr="00145DFE">
              <w:rPr>
                <w:rFonts w:ascii="Palatino Linotype" w:hAnsi="Palatino Linotype"/>
                <w:b/>
              </w:rPr>
              <w:t>Cumplimiento</w:t>
            </w:r>
          </w:p>
        </w:tc>
      </w:tr>
      <w:tr w:rsidR="00CB5021" w14:paraId="4A021E88" w14:textId="77777777" w:rsidTr="002629AF">
        <w:tc>
          <w:tcPr>
            <w:tcW w:w="9209" w:type="dxa"/>
            <w:gridSpan w:val="3"/>
            <w:vAlign w:val="center"/>
          </w:tcPr>
          <w:p w14:paraId="017D9678" w14:textId="4759D090" w:rsidR="00CB5021" w:rsidRPr="00CB5021" w:rsidRDefault="00CB5021" w:rsidP="00CB5021">
            <w:pPr>
              <w:ind w:right="49"/>
              <w:rPr>
                <w:rFonts w:ascii="Palatino Linotype" w:hAnsi="Palatino Linotype" w:cs="Arial"/>
                <w:bCs/>
                <w:sz w:val="22"/>
                <w:szCs w:val="22"/>
              </w:rPr>
            </w:pPr>
            <w:r w:rsidRPr="00CB5021">
              <w:rPr>
                <w:rFonts w:ascii="Palatino Linotype" w:hAnsi="Palatino Linotype" w:cs="Arial"/>
                <w:bCs/>
                <w:sz w:val="22"/>
                <w:szCs w:val="22"/>
              </w:rPr>
              <w:t>Del proceso de renovación de autoridades auxiliares realizado por la Administración Pública Municipal, los documentos en donde conste lo siguiente</w:t>
            </w:r>
            <w:r>
              <w:rPr>
                <w:rFonts w:ascii="Palatino Linotype" w:hAnsi="Palatino Linotype" w:cs="Arial"/>
                <w:bCs/>
                <w:sz w:val="22"/>
                <w:szCs w:val="22"/>
              </w:rPr>
              <w:t>:</w:t>
            </w:r>
          </w:p>
        </w:tc>
      </w:tr>
      <w:tr w:rsidR="00D24148" w14:paraId="174DCCF5" w14:textId="77777777" w:rsidTr="00E24834">
        <w:tc>
          <w:tcPr>
            <w:tcW w:w="1980" w:type="dxa"/>
            <w:vAlign w:val="center"/>
          </w:tcPr>
          <w:p w14:paraId="75007D52" w14:textId="54A24472" w:rsidR="00D24148" w:rsidRPr="00145DFE" w:rsidRDefault="00CB5021" w:rsidP="00E24834">
            <w:pPr>
              <w:ind w:right="49"/>
              <w:jc w:val="both"/>
              <w:rPr>
                <w:rFonts w:ascii="Palatino Linotype" w:hAnsi="Palatino Linotype" w:cs="Arial"/>
                <w:sz w:val="20"/>
              </w:rPr>
            </w:pPr>
            <w:bookmarkStart w:id="2" w:name="_Hlk103286441"/>
            <w:r w:rsidRPr="00CB5021">
              <w:rPr>
                <w:rFonts w:ascii="Palatino Linotype" w:hAnsi="Palatino Linotype" w:cs="Arial"/>
                <w:sz w:val="20"/>
              </w:rPr>
              <w:t>1.</w:t>
            </w:r>
            <w:r w:rsidRPr="00CB5021">
              <w:rPr>
                <w:rFonts w:ascii="Palatino Linotype" w:hAnsi="Palatino Linotype" w:cs="Arial"/>
                <w:sz w:val="20"/>
              </w:rPr>
              <w:tab/>
              <w:t>Cantidad de platillas que se registraron.</w:t>
            </w:r>
          </w:p>
        </w:tc>
        <w:tc>
          <w:tcPr>
            <w:tcW w:w="5245" w:type="dxa"/>
            <w:vAlign w:val="center"/>
          </w:tcPr>
          <w:p w14:paraId="2ED4A6EE" w14:textId="79E790CB" w:rsidR="00D24148" w:rsidRDefault="00D24148" w:rsidP="00E24834">
            <w:pPr>
              <w:ind w:right="49"/>
              <w:jc w:val="both"/>
              <w:rPr>
                <w:rFonts w:ascii="Palatino Linotype" w:hAnsi="Palatino Linotype" w:cs="Arial"/>
                <w:sz w:val="20"/>
              </w:rPr>
            </w:pPr>
            <w:r w:rsidRPr="00A512D9">
              <w:rPr>
                <w:rFonts w:ascii="Palatino Linotype" w:hAnsi="Palatino Linotype" w:cs="Arial"/>
                <w:sz w:val="20"/>
              </w:rPr>
              <w:t xml:space="preserve">El </w:t>
            </w:r>
            <w:r w:rsidRPr="00A512D9">
              <w:rPr>
                <w:rFonts w:ascii="Palatino Linotype" w:hAnsi="Palatino Linotype" w:cs="Arial"/>
                <w:b/>
                <w:sz w:val="20"/>
              </w:rPr>
              <w:t>Sujeto Obligado</w:t>
            </w:r>
            <w:r w:rsidRPr="00A512D9">
              <w:rPr>
                <w:rFonts w:ascii="Palatino Linotype" w:hAnsi="Palatino Linotype" w:cs="Arial"/>
                <w:sz w:val="20"/>
              </w:rPr>
              <w:t xml:space="preserve"> informó que </w:t>
            </w:r>
            <w:r w:rsidR="00710C42">
              <w:rPr>
                <w:rFonts w:ascii="Palatino Linotype" w:hAnsi="Palatino Linotype" w:cs="Arial"/>
                <w:sz w:val="20"/>
              </w:rPr>
              <w:t>de acuerdo al acta de fiscalización de la jornada de registro de aspirantes a candidatos a delegados municipales 2022-2025, se manifiesta que se realizó un registro de 84 planillas de aspirantes a delegados y delegadas.</w:t>
            </w:r>
          </w:p>
          <w:p w14:paraId="25138DB3" w14:textId="5E250BF5" w:rsidR="00D24148" w:rsidRPr="00A512D9" w:rsidRDefault="00D24148" w:rsidP="00E24834">
            <w:pPr>
              <w:ind w:right="49"/>
              <w:jc w:val="both"/>
              <w:rPr>
                <w:rFonts w:ascii="Palatino Linotype" w:hAnsi="Palatino Linotype" w:cs="Arial"/>
                <w:sz w:val="20"/>
              </w:rPr>
            </w:pPr>
          </w:p>
        </w:tc>
        <w:tc>
          <w:tcPr>
            <w:tcW w:w="1984" w:type="dxa"/>
            <w:vAlign w:val="center"/>
          </w:tcPr>
          <w:p w14:paraId="7A2FD00F" w14:textId="10E2B62E" w:rsidR="00D24148" w:rsidRPr="00A512D9" w:rsidRDefault="00710C42" w:rsidP="00E24834">
            <w:pPr>
              <w:spacing w:line="360" w:lineRule="auto"/>
              <w:ind w:right="49"/>
              <w:jc w:val="center"/>
              <w:rPr>
                <w:rFonts w:ascii="Palatino Linotype" w:hAnsi="Palatino Linotype" w:cs="Arial"/>
                <w:b/>
              </w:rPr>
            </w:pPr>
            <w:r>
              <w:rPr>
                <w:rFonts w:ascii="Palatino Linotype" w:hAnsi="Palatino Linotype" w:cs="Arial"/>
                <w:b/>
              </w:rPr>
              <w:t>Si</w:t>
            </w:r>
          </w:p>
        </w:tc>
      </w:tr>
      <w:tr w:rsidR="00D24148" w14:paraId="7A750DF4" w14:textId="77777777" w:rsidTr="00E24834">
        <w:tc>
          <w:tcPr>
            <w:tcW w:w="1980" w:type="dxa"/>
            <w:vAlign w:val="center"/>
          </w:tcPr>
          <w:p w14:paraId="1EBC9013" w14:textId="5A0720EB" w:rsidR="00D24148" w:rsidRPr="00145DFE" w:rsidRDefault="00CB5021" w:rsidP="00E24834">
            <w:pPr>
              <w:ind w:right="49"/>
              <w:jc w:val="both"/>
              <w:rPr>
                <w:rFonts w:ascii="Palatino Linotype" w:hAnsi="Palatino Linotype" w:cs="Arial"/>
                <w:sz w:val="20"/>
              </w:rPr>
            </w:pPr>
            <w:r w:rsidRPr="00CB5021">
              <w:rPr>
                <w:rFonts w:ascii="Palatino Linotype" w:hAnsi="Palatino Linotype" w:cs="Arial"/>
                <w:sz w:val="20"/>
              </w:rPr>
              <w:t>2.</w:t>
            </w:r>
            <w:r w:rsidRPr="00CB5021">
              <w:rPr>
                <w:rFonts w:ascii="Palatino Linotype" w:hAnsi="Palatino Linotype" w:cs="Arial"/>
                <w:sz w:val="20"/>
              </w:rPr>
              <w:tab/>
              <w:t>Cantidad de plantillas en las que se aprobó la improcedencia.</w:t>
            </w:r>
          </w:p>
        </w:tc>
        <w:tc>
          <w:tcPr>
            <w:tcW w:w="5245" w:type="dxa"/>
            <w:vAlign w:val="center"/>
          </w:tcPr>
          <w:p w14:paraId="42EFDDCD" w14:textId="4D6FE9CF" w:rsidR="00D24148" w:rsidRPr="00C35660" w:rsidRDefault="00710C42" w:rsidP="00E24834">
            <w:pPr>
              <w:ind w:right="49"/>
              <w:jc w:val="both"/>
              <w:rPr>
                <w:rFonts w:ascii="Palatino Linotype" w:hAnsi="Palatino Linotype" w:cs="Arial"/>
                <w:sz w:val="20"/>
              </w:rPr>
            </w:pPr>
            <w:r>
              <w:rPr>
                <w:rFonts w:ascii="Palatino Linotype" w:hAnsi="Palatino Linotype" w:cs="Arial"/>
                <w:sz w:val="20"/>
              </w:rPr>
              <w:t xml:space="preserve">… En apego al dictamen de procedencia e improcedencia de registro de planillas emitido por la </w:t>
            </w:r>
            <w:r w:rsidR="008413A1">
              <w:rPr>
                <w:rFonts w:ascii="Palatino Linotype" w:hAnsi="Palatino Linotype" w:cs="Arial"/>
                <w:sz w:val="20"/>
              </w:rPr>
              <w:t>Comisión</w:t>
            </w:r>
            <w:r>
              <w:rPr>
                <w:rFonts w:ascii="Palatino Linotype" w:hAnsi="Palatino Linotype" w:cs="Arial"/>
                <w:sz w:val="20"/>
              </w:rPr>
              <w:t xml:space="preserve"> Edilicia Transitoria de Elecció</w:t>
            </w:r>
            <w:r w:rsidR="008413A1">
              <w:rPr>
                <w:rFonts w:ascii="Palatino Linotype" w:hAnsi="Palatino Linotype" w:cs="Arial"/>
                <w:sz w:val="20"/>
              </w:rPr>
              <w:t>n de Delegados, se aprobó la improcedencia del registro de 4 planillas de aspirantes a delegados y delegadas.</w:t>
            </w:r>
          </w:p>
        </w:tc>
        <w:tc>
          <w:tcPr>
            <w:tcW w:w="1984" w:type="dxa"/>
            <w:vAlign w:val="center"/>
          </w:tcPr>
          <w:p w14:paraId="071CE475" w14:textId="45941A20" w:rsidR="00D24148" w:rsidRDefault="008413A1" w:rsidP="00E24834">
            <w:pPr>
              <w:spacing w:line="360" w:lineRule="auto"/>
              <w:ind w:right="49"/>
              <w:jc w:val="center"/>
              <w:rPr>
                <w:rFonts w:ascii="Palatino Linotype" w:hAnsi="Palatino Linotype" w:cs="Arial"/>
              </w:rPr>
            </w:pPr>
            <w:r>
              <w:rPr>
                <w:rFonts w:ascii="Palatino Linotype" w:hAnsi="Palatino Linotype" w:cs="Arial"/>
                <w:b/>
              </w:rPr>
              <w:t>Si</w:t>
            </w:r>
          </w:p>
        </w:tc>
      </w:tr>
      <w:tr w:rsidR="007112D4" w14:paraId="3846AB45" w14:textId="77777777" w:rsidTr="00E24834">
        <w:tc>
          <w:tcPr>
            <w:tcW w:w="1980" w:type="dxa"/>
            <w:vAlign w:val="center"/>
          </w:tcPr>
          <w:p w14:paraId="70E2834C" w14:textId="460CC352" w:rsidR="007112D4" w:rsidRDefault="00CB5021" w:rsidP="007112D4">
            <w:pPr>
              <w:ind w:right="49"/>
              <w:jc w:val="both"/>
              <w:rPr>
                <w:rFonts w:ascii="Palatino Linotype" w:hAnsi="Palatino Linotype" w:cs="Arial"/>
                <w:sz w:val="20"/>
              </w:rPr>
            </w:pPr>
            <w:r w:rsidRPr="00CB5021">
              <w:rPr>
                <w:rFonts w:ascii="Palatino Linotype" w:hAnsi="Palatino Linotype" w:cs="Arial"/>
                <w:sz w:val="20"/>
              </w:rPr>
              <w:t>3.</w:t>
            </w:r>
            <w:r w:rsidR="008413A1">
              <w:rPr>
                <w:rFonts w:ascii="Palatino Linotype" w:hAnsi="Palatino Linotype" w:cs="Arial"/>
                <w:sz w:val="20"/>
              </w:rPr>
              <w:t xml:space="preserve"> </w:t>
            </w:r>
            <w:r w:rsidRPr="00CB5021">
              <w:rPr>
                <w:rFonts w:ascii="Palatino Linotype" w:hAnsi="Palatino Linotype" w:cs="Arial"/>
                <w:sz w:val="20"/>
              </w:rPr>
              <w:t>Plantillas ganadoras.</w:t>
            </w:r>
          </w:p>
        </w:tc>
        <w:tc>
          <w:tcPr>
            <w:tcW w:w="5245" w:type="dxa"/>
            <w:vAlign w:val="center"/>
          </w:tcPr>
          <w:p w14:paraId="4CEAE73A" w14:textId="5CCC61E8" w:rsidR="007112D4" w:rsidRDefault="007112D4" w:rsidP="007112D4">
            <w:pPr>
              <w:ind w:right="49"/>
              <w:jc w:val="both"/>
              <w:rPr>
                <w:rFonts w:ascii="Palatino Linotype" w:hAnsi="Palatino Linotype" w:cs="Arial"/>
                <w:sz w:val="20"/>
              </w:rPr>
            </w:pPr>
            <w:r w:rsidRPr="00A512D9">
              <w:rPr>
                <w:rFonts w:ascii="Palatino Linotype" w:hAnsi="Palatino Linotype" w:cs="Arial"/>
                <w:sz w:val="20"/>
              </w:rPr>
              <w:t xml:space="preserve">El </w:t>
            </w:r>
            <w:r w:rsidRPr="00A512D9">
              <w:rPr>
                <w:rFonts w:ascii="Palatino Linotype" w:hAnsi="Palatino Linotype" w:cs="Arial"/>
                <w:b/>
                <w:sz w:val="20"/>
              </w:rPr>
              <w:t>Sujeto Obligado</w:t>
            </w:r>
            <w:r w:rsidRPr="00A512D9">
              <w:rPr>
                <w:rFonts w:ascii="Palatino Linotype" w:hAnsi="Palatino Linotype" w:cs="Arial"/>
                <w:sz w:val="20"/>
              </w:rPr>
              <w:t xml:space="preserve"> </w:t>
            </w:r>
            <w:r w:rsidR="008413A1">
              <w:rPr>
                <w:rFonts w:ascii="Palatino Linotype" w:hAnsi="Palatino Linotype" w:cs="Arial"/>
                <w:sz w:val="20"/>
              </w:rPr>
              <w:t>anexó el Dictamen de procedencia de los resultados de la jornada electoral de la elección de delegados 2022-2025, emitido por la Comisión Edilicia Transitoria de Elección de Delegados, en donde se advierten las planillas ganadoras.</w:t>
            </w:r>
          </w:p>
          <w:p w14:paraId="3CD3EC47" w14:textId="6CD405EA" w:rsidR="007112D4" w:rsidRDefault="007112D4" w:rsidP="007112D4">
            <w:pPr>
              <w:ind w:right="49"/>
              <w:jc w:val="both"/>
              <w:rPr>
                <w:rFonts w:ascii="Palatino Linotype" w:hAnsi="Palatino Linotype" w:cs="Arial"/>
                <w:sz w:val="20"/>
              </w:rPr>
            </w:pPr>
          </w:p>
        </w:tc>
        <w:tc>
          <w:tcPr>
            <w:tcW w:w="1984" w:type="dxa"/>
            <w:vAlign w:val="center"/>
          </w:tcPr>
          <w:p w14:paraId="291C2866" w14:textId="4C6D77B0" w:rsidR="007112D4" w:rsidRPr="00A512D9" w:rsidRDefault="008413A1" w:rsidP="007112D4">
            <w:pPr>
              <w:spacing w:line="360" w:lineRule="auto"/>
              <w:ind w:right="49"/>
              <w:jc w:val="center"/>
              <w:rPr>
                <w:rFonts w:ascii="Palatino Linotype" w:hAnsi="Palatino Linotype" w:cs="Arial"/>
                <w:b/>
              </w:rPr>
            </w:pPr>
            <w:r>
              <w:rPr>
                <w:rFonts w:ascii="Palatino Linotype" w:hAnsi="Palatino Linotype" w:cs="Arial"/>
                <w:b/>
              </w:rPr>
              <w:t>Si</w:t>
            </w:r>
          </w:p>
        </w:tc>
      </w:tr>
      <w:bookmarkEnd w:id="2"/>
      <w:tr w:rsidR="007112D4" w14:paraId="703CB4CB" w14:textId="77777777" w:rsidTr="00E24834">
        <w:tc>
          <w:tcPr>
            <w:tcW w:w="1980" w:type="dxa"/>
            <w:vAlign w:val="center"/>
          </w:tcPr>
          <w:p w14:paraId="15022B63" w14:textId="2CEF3AC4" w:rsidR="007112D4" w:rsidRPr="00451BE5" w:rsidRDefault="008413A1" w:rsidP="007112D4">
            <w:pPr>
              <w:ind w:right="49"/>
              <w:jc w:val="both"/>
              <w:rPr>
                <w:rFonts w:ascii="Palatino Linotype" w:hAnsi="Palatino Linotype" w:cs="Arial"/>
                <w:sz w:val="20"/>
              </w:rPr>
            </w:pPr>
            <w:r w:rsidRPr="008413A1">
              <w:rPr>
                <w:rFonts w:ascii="Palatino Linotype" w:hAnsi="Palatino Linotype" w:cs="Arial"/>
                <w:sz w:val="20"/>
              </w:rPr>
              <w:t>4.</w:t>
            </w:r>
            <w:r>
              <w:rPr>
                <w:rFonts w:ascii="Palatino Linotype" w:hAnsi="Palatino Linotype" w:cs="Arial"/>
                <w:sz w:val="20"/>
              </w:rPr>
              <w:t xml:space="preserve"> </w:t>
            </w:r>
            <w:bookmarkStart w:id="3" w:name="_Hlk117706938"/>
            <w:r w:rsidRPr="008413A1">
              <w:rPr>
                <w:rFonts w:ascii="Palatino Linotype" w:hAnsi="Palatino Linotype" w:cs="Arial"/>
                <w:sz w:val="20"/>
              </w:rPr>
              <w:t>Expedientes de los integrantes de las planillas ganadoras</w:t>
            </w:r>
            <w:bookmarkEnd w:id="3"/>
            <w:r w:rsidRPr="008413A1">
              <w:rPr>
                <w:rFonts w:ascii="Palatino Linotype" w:hAnsi="Palatino Linotype" w:cs="Arial"/>
                <w:sz w:val="20"/>
              </w:rPr>
              <w:t>.</w:t>
            </w:r>
          </w:p>
        </w:tc>
        <w:tc>
          <w:tcPr>
            <w:tcW w:w="5245" w:type="dxa"/>
            <w:vAlign w:val="center"/>
          </w:tcPr>
          <w:p w14:paraId="0F4722D3" w14:textId="68D75CD6" w:rsidR="007112D4" w:rsidRPr="00A512D9" w:rsidRDefault="000F7073" w:rsidP="000F7073">
            <w:pPr>
              <w:ind w:right="49"/>
              <w:jc w:val="both"/>
              <w:rPr>
                <w:rFonts w:ascii="Palatino Linotype" w:hAnsi="Palatino Linotype" w:cs="Arial"/>
                <w:sz w:val="20"/>
              </w:rPr>
            </w:pPr>
            <w:r>
              <w:rPr>
                <w:rFonts w:ascii="Palatino Linotype" w:hAnsi="Palatino Linotype" w:cs="Arial"/>
                <w:sz w:val="20"/>
              </w:rPr>
              <w:t>El Sujeto Obligado solicitó al Comité de Transparencia, apruebe el cambio de modalidad a entrega directa, toda vez que no se puede entregar la información vía SAIMEX</w:t>
            </w:r>
            <w:r w:rsidR="00360F1E">
              <w:rPr>
                <w:rFonts w:ascii="Palatino Linotype" w:hAnsi="Palatino Linotype" w:cs="Arial"/>
                <w:sz w:val="20"/>
              </w:rPr>
              <w:t>, derivado que el procesamiento de los documentos sobrepasa las capacidades técnicas administrativas</w:t>
            </w:r>
            <w:r w:rsidR="00BF64C4">
              <w:rPr>
                <w:rFonts w:ascii="Palatino Linotype" w:hAnsi="Palatino Linotype" w:cs="Arial"/>
                <w:sz w:val="20"/>
              </w:rPr>
              <w:t xml:space="preserve"> y humanas para la entrega de la información requerida; con fundamento en el artículo 158 de la Ley de Transparencia y Acceso a la información pública del Estado de México y Municipios.</w:t>
            </w:r>
          </w:p>
        </w:tc>
        <w:tc>
          <w:tcPr>
            <w:tcW w:w="1984" w:type="dxa"/>
            <w:vAlign w:val="center"/>
          </w:tcPr>
          <w:p w14:paraId="370FB26C" w14:textId="483F3EE0" w:rsidR="007112D4" w:rsidRPr="00A512D9" w:rsidRDefault="00BF64C4" w:rsidP="007112D4">
            <w:pPr>
              <w:spacing w:line="360" w:lineRule="auto"/>
              <w:ind w:right="49"/>
              <w:jc w:val="center"/>
              <w:rPr>
                <w:rFonts w:ascii="Palatino Linotype" w:hAnsi="Palatino Linotype" w:cs="Arial"/>
                <w:b/>
              </w:rPr>
            </w:pPr>
            <w:r>
              <w:rPr>
                <w:rFonts w:ascii="Palatino Linotype" w:hAnsi="Palatino Linotype" w:cs="Arial"/>
                <w:b/>
              </w:rPr>
              <w:t>No</w:t>
            </w:r>
          </w:p>
        </w:tc>
      </w:tr>
    </w:tbl>
    <w:p w14:paraId="5F57E0DA" w14:textId="77777777" w:rsidR="00D24148" w:rsidRPr="002D7B12" w:rsidRDefault="00D24148" w:rsidP="00D24148">
      <w:pPr>
        <w:spacing w:line="360" w:lineRule="auto"/>
        <w:ind w:right="49"/>
        <w:jc w:val="both"/>
        <w:rPr>
          <w:rFonts w:ascii="Palatino Linotype" w:hAnsi="Palatino Linotype" w:cs="Arial"/>
        </w:rPr>
      </w:pPr>
    </w:p>
    <w:p w14:paraId="4A742559" w14:textId="5D855058" w:rsidR="00D24148" w:rsidRPr="006B4227" w:rsidRDefault="00D24148" w:rsidP="00DE253C">
      <w:pPr>
        <w:spacing w:line="360" w:lineRule="auto"/>
        <w:ind w:right="141"/>
        <w:rPr>
          <w:rFonts w:ascii="Palatino Linotype" w:eastAsiaTheme="minorHAnsi" w:hAnsi="Palatino Linotype" w:cs="Arial"/>
          <w:bCs/>
          <w:lang w:val="es-MX" w:eastAsia="en-US"/>
        </w:rPr>
      </w:pPr>
    </w:p>
    <w:p w14:paraId="1C4A5A07" w14:textId="3F89A1E8" w:rsidR="000C5D30" w:rsidRPr="00420DD5" w:rsidRDefault="000C5D30" w:rsidP="000C5D30">
      <w:pPr>
        <w:spacing w:line="360" w:lineRule="auto"/>
        <w:jc w:val="both"/>
        <w:rPr>
          <w:rFonts w:ascii="Palatino Linotype" w:eastAsia="Calibri" w:hAnsi="Palatino Linotype"/>
          <w:lang w:eastAsia="es-MX"/>
        </w:rPr>
      </w:pPr>
      <w:r w:rsidRPr="00420DD5">
        <w:rPr>
          <w:rFonts w:ascii="Palatino Linotype" w:eastAsia="Calibri" w:hAnsi="Palatino Linotype"/>
          <w:lang w:eastAsia="es-MX"/>
        </w:rPr>
        <w:t>Del cuadro anterior, podemos concluir que fue</w:t>
      </w:r>
      <w:r w:rsidR="003E4922">
        <w:rPr>
          <w:rFonts w:ascii="Palatino Linotype" w:eastAsia="Calibri" w:hAnsi="Palatino Linotype"/>
          <w:lang w:eastAsia="es-MX"/>
        </w:rPr>
        <w:t>ron</w:t>
      </w:r>
      <w:r w:rsidRPr="00420DD5">
        <w:rPr>
          <w:rFonts w:ascii="Palatino Linotype" w:eastAsia="Calibri" w:hAnsi="Palatino Linotype"/>
          <w:lang w:eastAsia="es-MX"/>
        </w:rPr>
        <w:t xml:space="preserve"> colmado</w:t>
      </w:r>
      <w:r w:rsidR="003E4922">
        <w:rPr>
          <w:rFonts w:ascii="Palatino Linotype" w:eastAsia="Calibri" w:hAnsi="Palatino Linotype"/>
          <w:lang w:eastAsia="es-MX"/>
        </w:rPr>
        <w:t>s</w:t>
      </w:r>
      <w:r>
        <w:rPr>
          <w:rFonts w:ascii="Palatino Linotype" w:eastAsia="Calibri" w:hAnsi="Palatino Linotype"/>
          <w:lang w:eastAsia="es-MX"/>
        </w:rPr>
        <w:t xml:space="preserve"> mediante respuesta primigenia</w:t>
      </w:r>
      <w:r w:rsidRPr="00420DD5">
        <w:rPr>
          <w:rFonts w:ascii="Palatino Linotype" w:eastAsia="Calibri" w:hAnsi="Palatino Linotype"/>
          <w:lang w:eastAsia="es-MX"/>
        </w:rPr>
        <w:t xml:space="preserve"> </w:t>
      </w:r>
      <w:r w:rsidR="003E4922">
        <w:rPr>
          <w:rFonts w:ascii="Palatino Linotype" w:eastAsia="Calibri" w:hAnsi="Palatino Linotype"/>
          <w:lang w:eastAsia="es-MX"/>
        </w:rPr>
        <w:t>los</w:t>
      </w:r>
      <w:r w:rsidRPr="00420DD5">
        <w:rPr>
          <w:rFonts w:ascii="Palatino Linotype" w:eastAsia="Calibri" w:hAnsi="Palatino Linotype"/>
          <w:lang w:eastAsia="es-MX"/>
        </w:rPr>
        <w:t xml:space="preserve"> punto</w:t>
      </w:r>
      <w:r w:rsidR="003E4922">
        <w:rPr>
          <w:rFonts w:ascii="Palatino Linotype" w:eastAsia="Calibri" w:hAnsi="Palatino Linotype"/>
          <w:lang w:eastAsia="es-MX"/>
        </w:rPr>
        <w:t>s 1, 2 y</w:t>
      </w:r>
      <w:r w:rsidRPr="00420DD5">
        <w:rPr>
          <w:rFonts w:ascii="Palatino Linotype" w:eastAsia="Calibri" w:hAnsi="Palatino Linotype"/>
          <w:lang w:eastAsia="es-MX"/>
        </w:rPr>
        <w:t xml:space="preserve"> 3, de la solicitud de información por parte del </w:t>
      </w:r>
      <w:r w:rsidRPr="00420DD5">
        <w:rPr>
          <w:rFonts w:ascii="Palatino Linotype" w:eastAsia="Calibri" w:hAnsi="Palatino Linotype"/>
          <w:b/>
          <w:lang w:eastAsia="es-MX"/>
        </w:rPr>
        <w:t>Sujeto Obligado</w:t>
      </w:r>
      <w:r w:rsidRPr="00420DD5">
        <w:rPr>
          <w:rFonts w:ascii="Palatino Linotype" w:eastAsia="Calibri" w:hAnsi="Palatino Linotype"/>
          <w:lang w:eastAsia="es-MX"/>
        </w:rPr>
        <w:t>, ello al remitir, los documentos en donde consta</w:t>
      </w:r>
      <w:r w:rsidR="003E4922">
        <w:rPr>
          <w:rFonts w:ascii="Palatino Linotype" w:eastAsia="Calibri" w:hAnsi="Palatino Linotype"/>
          <w:lang w:eastAsia="es-MX"/>
        </w:rPr>
        <w:t xml:space="preserve"> la información estadística de las planillas que se registraron y las que resultaron improcedentes conforme al </w:t>
      </w:r>
      <w:proofErr w:type="spellStart"/>
      <w:r w:rsidR="003E4922" w:rsidRPr="003E4922">
        <w:rPr>
          <w:rFonts w:ascii="Palatino Linotype" w:eastAsia="Calibri" w:hAnsi="Palatino Linotype"/>
          <w:lang w:eastAsia="es-MX"/>
        </w:rPr>
        <w:t>al</w:t>
      </w:r>
      <w:proofErr w:type="spellEnd"/>
      <w:r w:rsidR="003E4922" w:rsidRPr="003E4922">
        <w:rPr>
          <w:rFonts w:ascii="Palatino Linotype" w:eastAsia="Calibri" w:hAnsi="Palatino Linotype"/>
          <w:lang w:eastAsia="es-MX"/>
        </w:rPr>
        <w:t xml:space="preserve"> dictamen de procedencia e improcedencia de registro de planillas emitido por la </w:t>
      </w:r>
      <w:r w:rsidR="003E4922" w:rsidRPr="003E4922">
        <w:rPr>
          <w:rFonts w:ascii="Palatino Linotype" w:eastAsia="Calibri" w:hAnsi="Palatino Linotype"/>
          <w:lang w:eastAsia="es-MX"/>
        </w:rPr>
        <w:lastRenderedPageBreak/>
        <w:t>Comisión Edilicia Transitoria de Elección de Delegados</w:t>
      </w:r>
      <w:r w:rsidR="003E4922">
        <w:rPr>
          <w:rFonts w:ascii="Palatino Linotype" w:eastAsia="Calibri" w:hAnsi="Palatino Linotype"/>
          <w:lang w:eastAsia="es-MX"/>
        </w:rPr>
        <w:t xml:space="preserve">, así como al remitir dicho dictamen en donde se </w:t>
      </w:r>
      <w:r w:rsidR="003E4922" w:rsidRPr="003E4922">
        <w:rPr>
          <w:rFonts w:ascii="Palatino Linotype" w:eastAsia="Calibri" w:hAnsi="Palatino Linotype"/>
          <w:lang w:eastAsia="es-MX"/>
        </w:rPr>
        <w:t>advierten las planillas ganadoras.</w:t>
      </w:r>
    </w:p>
    <w:p w14:paraId="1F5AD8A9" w14:textId="77777777" w:rsidR="000C5D30" w:rsidRPr="00420DD5" w:rsidRDefault="000C5D30" w:rsidP="000C5D30">
      <w:pPr>
        <w:spacing w:line="360" w:lineRule="auto"/>
        <w:jc w:val="both"/>
        <w:rPr>
          <w:rFonts w:ascii="Palatino Linotype" w:hAnsi="Palatino Linotype" w:cs="Arial"/>
        </w:rPr>
      </w:pPr>
    </w:p>
    <w:p w14:paraId="7B368649" w14:textId="77777777" w:rsidR="000C5D30" w:rsidRPr="00AA59B9" w:rsidRDefault="000C5D30" w:rsidP="000C5D30">
      <w:pPr>
        <w:autoSpaceDE w:val="0"/>
        <w:autoSpaceDN w:val="0"/>
        <w:adjustRightInd w:val="0"/>
        <w:spacing w:line="360" w:lineRule="auto"/>
        <w:jc w:val="both"/>
        <w:rPr>
          <w:rFonts w:ascii="Palatino Linotype" w:hAnsi="Palatino Linotype" w:cs="Arial"/>
        </w:rPr>
      </w:pPr>
      <w:r w:rsidRPr="00AA59B9">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5CA95E1" w14:textId="77777777" w:rsidR="000C5D30" w:rsidRPr="00AA59B9" w:rsidRDefault="000C5D30" w:rsidP="000C5D30">
      <w:pPr>
        <w:autoSpaceDE w:val="0"/>
        <w:autoSpaceDN w:val="0"/>
        <w:adjustRightInd w:val="0"/>
        <w:spacing w:line="360" w:lineRule="auto"/>
        <w:jc w:val="both"/>
        <w:rPr>
          <w:rFonts w:ascii="Palatino Linotype" w:hAnsi="Palatino Linotype" w:cs="Arial"/>
        </w:rPr>
      </w:pPr>
    </w:p>
    <w:p w14:paraId="77E4C036" w14:textId="22118B91" w:rsidR="000C5D30" w:rsidRPr="00AA59B9" w:rsidRDefault="000C5D30" w:rsidP="000C5D30">
      <w:pPr>
        <w:autoSpaceDE w:val="0"/>
        <w:autoSpaceDN w:val="0"/>
        <w:adjustRightInd w:val="0"/>
        <w:spacing w:line="360" w:lineRule="auto"/>
        <w:jc w:val="both"/>
        <w:rPr>
          <w:rFonts w:ascii="Palatino Linotype" w:hAnsi="Palatino Linotype"/>
        </w:rPr>
      </w:pPr>
      <w:r w:rsidRPr="00AA59B9">
        <w:rPr>
          <w:rFonts w:ascii="Palatino Linotype" w:hAnsi="Palatino Linotype"/>
        </w:rPr>
        <w:t xml:space="preserve">En esa virtud, del análisis efectuado a las manifestaciones esgrimidas mediante su respuesta, se advierte que </w:t>
      </w:r>
      <w:r w:rsidRPr="00AA59B9">
        <w:rPr>
          <w:rFonts w:ascii="Palatino Linotype" w:hAnsi="Palatino Linotype"/>
          <w:b/>
        </w:rPr>
        <w:t>El Sujeto Obligado</w:t>
      </w:r>
      <w:r w:rsidRPr="00AA59B9">
        <w:rPr>
          <w:rFonts w:ascii="Palatino Linotype" w:hAnsi="Palatino Linotype"/>
        </w:rPr>
        <w:t xml:space="preserve"> colma en su totalidad los puntos petitorios</w:t>
      </w:r>
      <w:r w:rsidR="003E4922">
        <w:rPr>
          <w:rFonts w:ascii="Palatino Linotype" w:hAnsi="Palatino Linotype"/>
        </w:rPr>
        <w:t xml:space="preserve"> referidos en el presente apartado</w:t>
      </w:r>
      <w:r w:rsidRPr="00AA59B9">
        <w:rPr>
          <w:rFonts w:ascii="Palatino Linotype" w:hAnsi="Palatino Linotype"/>
        </w:rPr>
        <w:t xml:space="preserve"> solicitados por </w:t>
      </w:r>
      <w:r w:rsidR="003E4922">
        <w:rPr>
          <w:rFonts w:ascii="Palatino Linotype" w:hAnsi="Palatino Linotype"/>
        </w:rPr>
        <w:t>el</w:t>
      </w:r>
      <w:r w:rsidRPr="00AA59B9">
        <w:rPr>
          <w:rFonts w:ascii="Palatino Linotype" w:hAnsi="Palatino Linotype"/>
        </w:rPr>
        <w:t xml:space="preserve"> particular, como se desarrolló en los párrafos anteriores.</w:t>
      </w:r>
    </w:p>
    <w:p w14:paraId="1DAED1FA" w14:textId="77777777" w:rsidR="000C5D30" w:rsidRPr="00AA59B9" w:rsidRDefault="000C5D30" w:rsidP="000C5D30">
      <w:pPr>
        <w:autoSpaceDE w:val="0"/>
        <w:autoSpaceDN w:val="0"/>
        <w:adjustRightInd w:val="0"/>
        <w:spacing w:line="360" w:lineRule="auto"/>
        <w:jc w:val="both"/>
        <w:rPr>
          <w:rFonts w:ascii="Palatino Linotype" w:hAnsi="Palatino Linotype"/>
        </w:rPr>
      </w:pPr>
    </w:p>
    <w:p w14:paraId="56BA2F1F" w14:textId="77777777" w:rsidR="000C5D30" w:rsidRPr="00AA59B9" w:rsidRDefault="000C5D30" w:rsidP="000C5D30">
      <w:pPr>
        <w:autoSpaceDE w:val="0"/>
        <w:autoSpaceDN w:val="0"/>
        <w:adjustRightInd w:val="0"/>
        <w:spacing w:line="360" w:lineRule="auto"/>
        <w:jc w:val="both"/>
        <w:rPr>
          <w:rFonts w:ascii="Palatino Linotype" w:hAnsi="Palatino Linotype"/>
        </w:rPr>
      </w:pPr>
      <w:r w:rsidRPr="00AA59B9">
        <w:rPr>
          <w:rFonts w:ascii="Palatino Linotype" w:hAnsi="Palatino Linotype"/>
        </w:rPr>
        <w:t>En síntesis, el derecho de acceso a la información pública se satisface en aquellos casos</w:t>
      </w:r>
      <w:r w:rsidRPr="00AA59B9">
        <w:rPr>
          <w:rFonts w:ascii="Palatino Linotype" w:hAnsi="Palatino Linotype" w:cs="Arial"/>
          <w:color w:val="000000"/>
        </w:rPr>
        <w:t xml:space="preserve"> en que se entregue el soporte documental en que conste la información pública, toda vez que, los Sujetos Obligados</w:t>
      </w:r>
      <w:r w:rsidRPr="00AA59B9">
        <w:rPr>
          <w:rFonts w:ascii="Palatino Linotype" w:hAnsi="Palatino Linotype" w:cs="Arial"/>
          <w:b/>
          <w:color w:val="000000"/>
        </w:rPr>
        <w:t xml:space="preserve"> </w:t>
      </w:r>
      <w:r w:rsidRPr="00AA59B9">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AA59B9">
        <w:rPr>
          <w:rFonts w:ascii="Palatino Linotype" w:hAnsi="Palatino Linotype" w:cs="Arial"/>
          <w:i/>
          <w:color w:val="000000"/>
        </w:rPr>
        <w:t>ad hoc</w:t>
      </w:r>
      <w:r w:rsidRPr="00AA59B9">
        <w:rPr>
          <w:rFonts w:ascii="Palatino Linotype" w:hAnsi="Palatino Linotype" w:cs="Arial"/>
          <w:color w:val="000000"/>
        </w:rPr>
        <w:t xml:space="preserve">, para satisfacer el derecho de acceso a la información </w:t>
      </w:r>
      <w:r w:rsidRPr="00AA59B9">
        <w:rPr>
          <w:rFonts w:ascii="Palatino Linotype" w:hAnsi="Palatino Linotype"/>
        </w:rPr>
        <w:t>pública.</w:t>
      </w:r>
    </w:p>
    <w:p w14:paraId="3FAEA728" w14:textId="77777777" w:rsidR="000C5D30" w:rsidRPr="00AA59B9" w:rsidRDefault="000C5D30" w:rsidP="000C5D30">
      <w:pPr>
        <w:autoSpaceDE w:val="0"/>
        <w:autoSpaceDN w:val="0"/>
        <w:adjustRightInd w:val="0"/>
        <w:spacing w:line="360" w:lineRule="auto"/>
        <w:jc w:val="both"/>
        <w:rPr>
          <w:rFonts w:ascii="Palatino Linotype" w:hAnsi="Palatino Linotype"/>
        </w:rPr>
      </w:pPr>
    </w:p>
    <w:p w14:paraId="2A4F7CC7" w14:textId="77777777" w:rsidR="000C5D30" w:rsidRPr="00AA59B9" w:rsidRDefault="000C5D30" w:rsidP="000C5D30">
      <w:pPr>
        <w:autoSpaceDE w:val="0"/>
        <w:autoSpaceDN w:val="0"/>
        <w:adjustRightInd w:val="0"/>
        <w:spacing w:line="360" w:lineRule="auto"/>
        <w:jc w:val="both"/>
        <w:rPr>
          <w:rFonts w:ascii="Palatino Linotype" w:hAnsi="Palatino Linotype" w:cs="Arial"/>
          <w:color w:val="000000"/>
        </w:rPr>
      </w:pPr>
      <w:r w:rsidRPr="00AA59B9">
        <w:rPr>
          <w:rFonts w:ascii="Palatino Linotype" w:hAnsi="Palatino Linotype"/>
        </w:rPr>
        <w:lastRenderedPageBreak/>
        <w:t>Co</w:t>
      </w:r>
      <w:r w:rsidRPr="00AA59B9">
        <w:rPr>
          <w:rFonts w:ascii="Palatino Linotype" w:hAnsi="Palatino Linotype" w:cs="Arial"/>
          <w:color w:val="000000"/>
        </w:rPr>
        <w:t xml:space="preserve">mo apoyo a lo anterior, es aplicable el Criterio 03-17, emitido por </w:t>
      </w:r>
      <w:r w:rsidRPr="00AA59B9">
        <w:rPr>
          <w:rFonts w:ascii="Palatino Linotype" w:eastAsia="Arial Unicode MS" w:hAnsi="Palatino Linotype" w:cs="Arial"/>
          <w:color w:val="000000"/>
        </w:rPr>
        <w:t>el Instituto Nacional de Transparencia, Acceso a la Información y Protección de Datos Personales,</w:t>
      </w:r>
      <w:r w:rsidRPr="00AA59B9">
        <w:rPr>
          <w:rFonts w:ascii="Palatino Linotype" w:hAnsi="Palatino Linotype"/>
          <w:bCs/>
          <w:color w:val="000000"/>
        </w:rPr>
        <w:t xml:space="preserve"> que dice:</w:t>
      </w:r>
      <w:r w:rsidRPr="00AA59B9">
        <w:rPr>
          <w:rFonts w:ascii="Palatino Linotype" w:hAnsi="Palatino Linotype"/>
          <w:b/>
          <w:bCs/>
          <w:color w:val="000000"/>
        </w:rPr>
        <w:t xml:space="preserve"> </w:t>
      </w:r>
    </w:p>
    <w:p w14:paraId="4672B090" w14:textId="77777777" w:rsidR="000C5D30" w:rsidRPr="00AA59B9" w:rsidRDefault="000C5D30" w:rsidP="000C5D30">
      <w:pPr>
        <w:spacing w:line="259" w:lineRule="auto"/>
        <w:ind w:left="851" w:right="850"/>
        <w:jc w:val="both"/>
        <w:rPr>
          <w:rFonts w:ascii="Palatino Linotype" w:hAnsi="Palatino Linotype" w:cs="Arial"/>
          <w:color w:val="000000"/>
          <w:sz w:val="2"/>
        </w:rPr>
      </w:pPr>
    </w:p>
    <w:p w14:paraId="38EC6F16" w14:textId="77777777" w:rsidR="000C5D30" w:rsidRPr="00AA59B9" w:rsidRDefault="000C5D30" w:rsidP="000C5D30">
      <w:pPr>
        <w:spacing w:line="259" w:lineRule="auto"/>
        <w:ind w:left="567" w:right="567"/>
        <w:jc w:val="both"/>
        <w:rPr>
          <w:rFonts w:ascii="Palatino Linotype" w:hAnsi="Palatino Linotype" w:cs="Arial"/>
          <w:i/>
          <w:color w:val="000000"/>
        </w:rPr>
      </w:pPr>
      <w:r w:rsidRPr="00AA59B9">
        <w:rPr>
          <w:rFonts w:ascii="Palatino Linotype" w:hAnsi="Palatino Linotype" w:cs="Arial"/>
          <w:i/>
          <w:color w:val="000000"/>
        </w:rPr>
        <w:t>“</w:t>
      </w:r>
      <w:r w:rsidRPr="00AA59B9">
        <w:rPr>
          <w:rFonts w:ascii="Palatino Linotype" w:hAnsi="Palatino Linotype" w:cs="Arial"/>
          <w:b/>
          <w:i/>
          <w:color w:val="000000"/>
        </w:rPr>
        <w:t>No existe obligación de elaborar documentos ad hoc para atender las solicitudes de acceso a la información.</w:t>
      </w:r>
      <w:r w:rsidRPr="00AA59B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6E729C" w14:textId="77777777" w:rsidR="000C5D30" w:rsidRPr="00AA59B9" w:rsidRDefault="000C5D30" w:rsidP="000C5D30">
      <w:pPr>
        <w:spacing w:line="259" w:lineRule="auto"/>
        <w:ind w:left="567" w:right="567"/>
        <w:jc w:val="both"/>
        <w:rPr>
          <w:rFonts w:ascii="Palatino Linotype" w:hAnsi="Palatino Linotype" w:cs="Arial"/>
          <w:i/>
          <w:color w:val="000000"/>
          <w:sz w:val="2"/>
        </w:rPr>
      </w:pPr>
    </w:p>
    <w:p w14:paraId="652FBFC8" w14:textId="77777777" w:rsidR="000C5D30" w:rsidRPr="00AA59B9" w:rsidRDefault="000C5D30" w:rsidP="000C5D30">
      <w:pPr>
        <w:spacing w:line="259" w:lineRule="auto"/>
        <w:ind w:left="567" w:right="567"/>
        <w:jc w:val="both"/>
        <w:rPr>
          <w:rFonts w:ascii="Palatino Linotype" w:hAnsi="Palatino Linotype" w:cs="Arial"/>
          <w:i/>
          <w:color w:val="000000"/>
        </w:rPr>
      </w:pPr>
      <w:r w:rsidRPr="00AA59B9">
        <w:rPr>
          <w:rFonts w:ascii="Palatino Linotype" w:hAnsi="Palatino Linotype" w:cs="Arial"/>
          <w:i/>
          <w:color w:val="000000"/>
        </w:rPr>
        <w:t xml:space="preserve">Resoluciones: </w:t>
      </w:r>
    </w:p>
    <w:p w14:paraId="73DD582F" w14:textId="77777777" w:rsidR="000C5D30" w:rsidRPr="00AA59B9" w:rsidRDefault="000C5D30" w:rsidP="000C5D30">
      <w:pPr>
        <w:ind w:left="567" w:right="567"/>
        <w:jc w:val="both"/>
        <w:rPr>
          <w:rFonts w:ascii="Palatino Linotype" w:hAnsi="Palatino Linotype" w:cs="Arial"/>
          <w:i/>
          <w:color w:val="000000"/>
        </w:rPr>
      </w:pPr>
      <w:r w:rsidRPr="00AA59B9">
        <w:rPr>
          <w:rFonts w:ascii="Palatino Linotype" w:hAnsi="Palatino Linotype" w:cs="Arial"/>
          <w:i/>
          <w:color w:val="000000"/>
        </w:rPr>
        <w:sym w:font="Symbol" w:char="F0B7"/>
      </w:r>
      <w:r w:rsidRPr="00AA59B9">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D8CFEEF" w14:textId="77777777" w:rsidR="000C5D30" w:rsidRPr="00AA59B9" w:rsidRDefault="000C5D30" w:rsidP="000C5D30">
      <w:pPr>
        <w:ind w:left="567" w:right="567"/>
        <w:jc w:val="both"/>
        <w:rPr>
          <w:rFonts w:ascii="Palatino Linotype" w:hAnsi="Palatino Linotype" w:cs="Arial"/>
          <w:i/>
          <w:color w:val="000000"/>
        </w:rPr>
      </w:pPr>
      <w:r w:rsidRPr="00AA59B9">
        <w:rPr>
          <w:rFonts w:ascii="Palatino Linotype" w:hAnsi="Palatino Linotype" w:cs="Arial"/>
          <w:i/>
          <w:color w:val="000000"/>
        </w:rPr>
        <w:sym w:font="Symbol" w:char="F0B7"/>
      </w:r>
      <w:r w:rsidRPr="00AA59B9">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751CD40A" w14:textId="77777777" w:rsidR="000C5D30" w:rsidRPr="00AA59B9" w:rsidRDefault="000C5D30" w:rsidP="000C5D30">
      <w:pPr>
        <w:ind w:left="567" w:right="567"/>
        <w:jc w:val="both"/>
        <w:rPr>
          <w:rFonts w:ascii="Palatino Linotype" w:hAnsi="Palatino Linotype" w:cs="Arial"/>
          <w:i/>
          <w:color w:val="000000"/>
        </w:rPr>
      </w:pPr>
      <w:r w:rsidRPr="00AA59B9">
        <w:rPr>
          <w:rFonts w:ascii="Palatino Linotype" w:hAnsi="Palatino Linotype" w:cs="Arial"/>
          <w:i/>
          <w:color w:val="000000"/>
        </w:rPr>
        <w:sym w:font="Symbol" w:char="F0B7"/>
      </w:r>
      <w:r w:rsidRPr="00AA59B9">
        <w:rPr>
          <w:rFonts w:ascii="Palatino Linotype" w:hAnsi="Palatino Linotype" w:cs="Arial"/>
          <w:i/>
          <w:color w:val="000000"/>
        </w:rPr>
        <w:t xml:space="preserve"> RRA 1889/16. Secretaría de Hacienda y Crédito Público. 05 de octubre de 2016. Por unanimidad. Comisionada Ponente. Ximena Puente de la Mora.”</w:t>
      </w:r>
    </w:p>
    <w:p w14:paraId="6DFF6CD4" w14:textId="77777777" w:rsidR="000C5D30" w:rsidRPr="00AA59B9" w:rsidRDefault="000C5D30" w:rsidP="000C5D30">
      <w:pPr>
        <w:autoSpaceDE w:val="0"/>
        <w:autoSpaceDN w:val="0"/>
        <w:adjustRightInd w:val="0"/>
        <w:spacing w:line="360" w:lineRule="auto"/>
        <w:jc w:val="both"/>
        <w:rPr>
          <w:rFonts w:ascii="Palatino Linotype" w:eastAsia="Calibri" w:hAnsi="Palatino Linotype" w:cs="Arial"/>
        </w:rPr>
      </w:pPr>
    </w:p>
    <w:p w14:paraId="7AFF021D" w14:textId="77777777" w:rsidR="000C5D30" w:rsidRPr="00AA59B9" w:rsidRDefault="000C5D30" w:rsidP="000C5D30">
      <w:pPr>
        <w:autoSpaceDE w:val="0"/>
        <w:autoSpaceDN w:val="0"/>
        <w:adjustRightInd w:val="0"/>
        <w:spacing w:line="360" w:lineRule="auto"/>
        <w:jc w:val="both"/>
        <w:rPr>
          <w:rFonts w:ascii="Palatino Linotype" w:hAnsi="Palatino Linotype"/>
        </w:rPr>
      </w:pPr>
      <w:r w:rsidRPr="00AA59B9">
        <w:rPr>
          <w:rFonts w:ascii="Palatino Linotype" w:hAnsi="Palatino Linotype" w:cs="Arial"/>
        </w:rPr>
        <w:t xml:space="preserve">Aunado a lo antes expuesto, la respuesta emitida por </w:t>
      </w:r>
      <w:r w:rsidRPr="00AA59B9">
        <w:rPr>
          <w:rFonts w:ascii="Palatino Linotype" w:hAnsi="Palatino Linotype" w:cs="Arial"/>
          <w:b/>
        </w:rPr>
        <w:t>El Sujeto Obligado</w:t>
      </w:r>
      <w:r w:rsidRPr="00AA59B9">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w:t>
      </w:r>
      <w:r w:rsidRPr="00AA59B9">
        <w:rPr>
          <w:rFonts w:ascii="Palatino Linotype" w:hAnsi="Palatino Linotype"/>
        </w:rPr>
        <w:t>administrativo.</w:t>
      </w:r>
    </w:p>
    <w:p w14:paraId="2401118A" w14:textId="77777777" w:rsidR="000C5D30" w:rsidRPr="00AA59B9" w:rsidRDefault="000C5D30" w:rsidP="000C5D30">
      <w:pPr>
        <w:autoSpaceDE w:val="0"/>
        <w:autoSpaceDN w:val="0"/>
        <w:adjustRightInd w:val="0"/>
        <w:spacing w:line="360" w:lineRule="auto"/>
        <w:jc w:val="both"/>
        <w:rPr>
          <w:rFonts w:ascii="Palatino Linotype" w:hAnsi="Palatino Linotype"/>
        </w:rPr>
      </w:pPr>
    </w:p>
    <w:p w14:paraId="580AB07A" w14:textId="77777777" w:rsidR="000C5D30" w:rsidRPr="00AA59B9" w:rsidRDefault="000C5D30" w:rsidP="000C5D30">
      <w:pPr>
        <w:autoSpaceDE w:val="0"/>
        <w:autoSpaceDN w:val="0"/>
        <w:adjustRightInd w:val="0"/>
        <w:spacing w:line="360" w:lineRule="auto"/>
        <w:jc w:val="both"/>
        <w:rPr>
          <w:rFonts w:ascii="Palatino Linotype" w:hAnsi="Palatino Linotype" w:cs="Arial"/>
          <w:bCs/>
        </w:rPr>
      </w:pPr>
      <w:r w:rsidRPr="00AA59B9">
        <w:rPr>
          <w:rFonts w:ascii="Palatino Linotype" w:hAnsi="Palatino Linotype"/>
        </w:rPr>
        <w:lastRenderedPageBreak/>
        <w:t>Adicionalmente</w:t>
      </w:r>
      <w:r w:rsidRPr="00AA59B9">
        <w:rPr>
          <w:rFonts w:ascii="Palatino Linotype" w:hAnsi="Palatino Linotype" w:cs="Arial"/>
          <w:bCs/>
        </w:rPr>
        <w:t xml:space="preserve">, es de destacar que este Órgano Garante no está facultado para manifestarse sobre la veracidad de lo afirmado por parte del </w:t>
      </w:r>
      <w:r w:rsidRPr="00AA59B9">
        <w:rPr>
          <w:rFonts w:ascii="Palatino Linotype" w:hAnsi="Palatino Linotype" w:cs="Arial"/>
          <w:b/>
          <w:bCs/>
        </w:rPr>
        <w:t>Sujeto Obligado</w:t>
      </w:r>
      <w:r w:rsidRPr="00AA59B9">
        <w:rPr>
          <w:rFonts w:ascii="Palatino Linotype" w:hAnsi="Palatino Linotype" w:cs="Arial"/>
          <w:bCs/>
        </w:rPr>
        <w:t xml:space="preserve"> pues no existe precepto legal alguno en la Ley de la materia que lo faculte para ello. </w:t>
      </w:r>
    </w:p>
    <w:p w14:paraId="2D210DE4" w14:textId="77777777" w:rsidR="000C5D30" w:rsidRPr="00AA59B9" w:rsidRDefault="000C5D30" w:rsidP="000C5D30">
      <w:pPr>
        <w:autoSpaceDE w:val="0"/>
        <w:autoSpaceDN w:val="0"/>
        <w:adjustRightInd w:val="0"/>
        <w:spacing w:line="360" w:lineRule="auto"/>
        <w:jc w:val="both"/>
        <w:rPr>
          <w:rFonts w:ascii="Palatino Linotype" w:hAnsi="Palatino Linotype" w:cs="Arial"/>
          <w:bCs/>
        </w:rPr>
      </w:pPr>
    </w:p>
    <w:p w14:paraId="681EA7F0" w14:textId="77777777" w:rsidR="000C5D30" w:rsidRPr="00AA59B9" w:rsidRDefault="000C5D30" w:rsidP="000C5D30">
      <w:pPr>
        <w:spacing w:line="360" w:lineRule="auto"/>
        <w:jc w:val="both"/>
        <w:rPr>
          <w:rFonts w:ascii="Palatino Linotype" w:hAnsi="Palatino Linotype"/>
        </w:rPr>
      </w:pPr>
      <w:r w:rsidRPr="00AA59B9">
        <w:rPr>
          <w:rFonts w:ascii="Palatino Linotype" w:hAnsi="Palatino Linotype" w:cs="Arial"/>
        </w:rPr>
        <w:t>Lo anterior se robustece con lo plasmado en el criterio</w:t>
      </w:r>
      <w:r w:rsidRPr="00AA59B9">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B1D804B" w14:textId="77777777" w:rsidR="000C5D30" w:rsidRPr="00AA59B9" w:rsidRDefault="000C5D30" w:rsidP="000C5D30">
      <w:pPr>
        <w:spacing w:line="259" w:lineRule="auto"/>
        <w:ind w:left="851" w:right="1134"/>
        <w:jc w:val="both"/>
        <w:rPr>
          <w:rFonts w:ascii="Palatino Linotype" w:eastAsia="Calibri" w:hAnsi="Palatino Linotype" w:cs="Arial"/>
          <w:b/>
          <w:i/>
        </w:rPr>
      </w:pPr>
    </w:p>
    <w:p w14:paraId="35CFC2D8" w14:textId="77777777" w:rsidR="000C5D30" w:rsidRPr="00AA59B9" w:rsidRDefault="000C5D30" w:rsidP="000C5D30">
      <w:pPr>
        <w:ind w:left="851" w:right="1134"/>
        <w:jc w:val="both"/>
        <w:rPr>
          <w:rFonts w:ascii="Palatino Linotype" w:eastAsia="Calibri" w:hAnsi="Palatino Linotype" w:cs="Arial"/>
          <w:i/>
        </w:rPr>
      </w:pPr>
      <w:r w:rsidRPr="00AA59B9">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AA59B9">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A59B9">
        <w:rPr>
          <w:rFonts w:ascii="Palatino Linotype" w:eastAsia="Calibri" w:hAnsi="Palatino Linotype" w:cs="Arial"/>
          <w:i/>
        </w:rPr>
        <w:t>Marván</w:t>
      </w:r>
      <w:proofErr w:type="spellEnd"/>
      <w:r w:rsidRPr="00AA59B9">
        <w:rPr>
          <w:rFonts w:ascii="Palatino Linotype" w:eastAsia="Calibri" w:hAnsi="Palatino Linotype" w:cs="Arial"/>
          <w:i/>
        </w:rPr>
        <w:t xml:space="preserve"> Laborde 2395/09 Secretaría de Economía - María </w:t>
      </w:r>
      <w:proofErr w:type="spellStart"/>
      <w:r w:rsidRPr="00AA59B9">
        <w:rPr>
          <w:rFonts w:ascii="Palatino Linotype" w:eastAsia="Calibri" w:hAnsi="Palatino Linotype" w:cs="Arial"/>
          <w:i/>
        </w:rPr>
        <w:t>Marván</w:t>
      </w:r>
      <w:proofErr w:type="spellEnd"/>
      <w:r w:rsidRPr="00AA59B9">
        <w:rPr>
          <w:rFonts w:ascii="Palatino Linotype" w:eastAsia="Calibri" w:hAnsi="Palatino Linotype" w:cs="Arial"/>
          <w:i/>
        </w:rPr>
        <w:t xml:space="preserve"> Laborde 0837/10 Administración Portuaria Integral de Veracruz, S.A. de C.V. – María </w:t>
      </w:r>
      <w:proofErr w:type="spellStart"/>
      <w:r w:rsidRPr="00AA59B9">
        <w:rPr>
          <w:rFonts w:ascii="Palatino Linotype" w:eastAsia="Calibri" w:hAnsi="Palatino Linotype" w:cs="Arial"/>
          <w:i/>
        </w:rPr>
        <w:t>Marván</w:t>
      </w:r>
      <w:proofErr w:type="spellEnd"/>
      <w:r w:rsidRPr="00AA59B9">
        <w:rPr>
          <w:rFonts w:ascii="Palatino Linotype" w:eastAsia="Calibri" w:hAnsi="Palatino Linotype" w:cs="Arial"/>
          <w:i/>
        </w:rPr>
        <w:t xml:space="preserve"> Laborde </w:t>
      </w:r>
    </w:p>
    <w:p w14:paraId="7E72AD36" w14:textId="77777777" w:rsidR="000C5D30" w:rsidRPr="00AA59B9" w:rsidRDefault="000C5D30" w:rsidP="000C5D30">
      <w:pPr>
        <w:ind w:left="851" w:right="1134"/>
        <w:jc w:val="both"/>
        <w:rPr>
          <w:rFonts w:ascii="Palatino Linotype" w:eastAsia="Calibri" w:hAnsi="Palatino Linotype" w:cs="Arial"/>
          <w:i/>
        </w:rPr>
      </w:pPr>
      <w:r w:rsidRPr="00AA59B9">
        <w:rPr>
          <w:rFonts w:ascii="Palatino Linotype" w:eastAsia="Calibri" w:hAnsi="Palatino Linotype" w:cs="Arial"/>
          <w:i/>
        </w:rPr>
        <w:t>Criterio 31/10</w:t>
      </w:r>
    </w:p>
    <w:p w14:paraId="106BDB2B" w14:textId="77777777" w:rsidR="000C5D30" w:rsidRPr="00AA59B9" w:rsidRDefault="000C5D30" w:rsidP="000C5D30"/>
    <w:p w14:paraId="14C3BF7D" w14:textId="2119F874" w:rsidR="000C5D30" w:rsidRPr="00AA59B9" w:rsidRDefault="000C5D30" w:rsidP="000C5D30">
      <w:pPr>
        <w:autoSpaceDE w:val="0"/>
        <w:autoSpaceDN w:val="0"/>
        <w:adjustRightInd w:val="0"/>
        <w:spacing w:line="360" w:lineRule="auto"/>
        <w:jc w:val="both"/>
        <w:rPr>
          <w:rFonts w:ascii="Palatino Linotype" w:hAnsi="Palatino Linotype" w:cs="Arial"/>
        </w:rPr>
      </w:pPr>
      <w:r w:rsidRPr="00AA59B9">
        <w:rPr>
          <w:rFonts w:ascii="Palatino Linotype" w:hAnsi="Palatino Linotype" w:cs="Arial"/>
        </w:rPr>
        <w:lastRenderedPageBreak/>
        <w:t xml:space="preserve">En esa tesitura, de acuerdo a lo inmerso en el expediente que nos ocupa se advierte que El Sujeto Obligado </w:t>
      </w:r>
      <w:r w:rsidR="003E4922">
        <w:rPr>
          <w:rFonts w:ascii="Palatino Linotype" w:hAnsi="Palatino Linotype" w:cs="Arial"/>
        </w:rPr>
        <w:t>ha colmado las pretensiones del particular formuladas en los puntos 1, 2 y 3 de la solicitud de información</w:t>
      </w:r>
      <w:r w:rsidRPr="00AA59B9">
        <w:rPr>
          <w:rFonts w:ascii="Palatino Linotype" w:hAnsi="Palatino Linotype" w:cs="Arial"/>
        </w:rPr>
        <w:t>, remitiendo</w:t>
      </w:r>
      <w:r>
        <w:rPr>
          <w:rFonts w:ascii="Palatino Linotype" w:hAnsi="Palatino Linotype" w:cs="Arial"/>
        </w:rPr>
        <w:t xml:space="preserve"> los documentos en donde consta</w:t>
      </w:r>
      <w:r w:rsidRPr="00AA59B9">
        <w:rPr>
          <w:rFonts w:ascii="Palatino Linotype" w:hAnsi="Palatino Linotype" w:cs="Arial"/>
        </w:rPr>
        <w:t xml:space="preserve"> </w:t>
      </w:r>
      <w:r w:rsidR="003E4922">
        <w:rPr>
          <w:rFonts w:ascii="Palatino Linotype" w:hAnsi="Palatino Linotype" w:cs="Arial"/>
        </w:rPr>
        <w:t>la información requerida</w:t>
      </w:r>
      <w:r w:rsidRPr="00AA59B9">
        <w:rPr>
          <w:rFonts w:ascii="Palatino Linotype" w:hAnsi="Palatino Linotype" w:cs="Arial"/>
        </w:rPr>
        <w:t>.</w:t>
      </w:r>
    </w:p>
    <w:p w14:paraId="78C2F7C6" w14:textId="77777777" w:rsidR="00D24148" w:rsidRDefault="00D24148" w:rsidP="00D24148">
      <w:pPr>
        <w:spacing w:line="360" w:lineRule="auto"/>
        <w:jc w:val="both"/>
        <w:rPr>
          <w:rFonts w:ascii="Palatino Linotype" w:hAnsi="Palatino Linotype"/>
          <w:szCs w:val="20"/>
        </w:rPr>
      </w:pPr>
    </w:p>
    <w:p w14:paraId="6AA86D93" w14:textId="4ACA7FA2" w:rsidR="00D24148" w:rsidRDefault="00D24148" w:rsidP="00D24148">
      <w:pPr>
        <w:spacing w:line="360" w:lineRule="auto"/>
        <w:jc w:val="both"/>
        <w:rPr>
          <w:rFonts w:ascii="Palatino Linotype" w:hAnsi="Palatino Linotype"/>
          <w:szCs w:val="20"/>
        </w:rPr>
      </w:pPr>
      <w:r>
        <w:rPr>
          <w:rFonts w:ascii="Palatino Linotype" w:hAnsi="Palatino Linotype"/>
          <w:szCs w:val="20"/>
        </w:rPr>
        <w:t xml:space="preserve">Finalmente, respecto </w:t>
      </w:r>
      <w:r w:rsidR="0007782F">
        <w:rPr>
          <w:rFonts w:ascii="Palatino Linotype" w:hAnsi="Palatino Linotype"/>
          <w:szCs w:val="20"/>
        </w:rPr>
        <w:t>del</w:t>
      </w:r>
      <w:r w:rsidR="00E65AE0">
        <w:rPr>
          <w:rFonts w:ascii="Palatino Linotype" w:hAnsi="Palatino Linotype"/>
          <w:szCs w:val="20"/>
        </w:rPr>
        <w:t xml:space="preserve"> punto 4 de la solicitud de información correspondiente a la entrega de los </w:t>
      </w:r>
      <w:bookmarkStart w:id="4" w:name="_Hlk117708368"/>
      <w:r w:rsidR="00E65AE0">
        <w:rPr>
          <w:rFonts w:ascii="Palatino Linotype" w:hAnsi="Palatino Linotype"/>
          <w:szCs w:val="20"/>
        </w:rPr>
        <w:t>e</w:t>
      </w:r>
      <w:r w:rsidR="003E4922" w:rsidRPr="003E4922">
        <w:rPr>
          <w:rFonts w:ascii="Palatino Linotype" w:hAnsi="Palatino Linotype"/>
          <w:szCs w:val="20"/>
        </w:rPr>
        <w:t xml:space="preserve">xpedientes de los integrantes de las planillas ganadoras </w:t>
      </w:r>
      <w:r w:rsidR="00E65AE0">
        <w:rPr>
          <w:rFonts w:ascii="Palatino Linotype" w:hAnsi="Palatino Linotype"/>
          <w:szCs w:val="20"/>
        </w:rPr>
        <w:t>d</w:t>
      </w:r>
      <w:r w:rsidR="003E4922" w:rsidRPr="003E4922">
        <w:rPr>
          <w:rFonts w:ascii="Palatino Linotype" w:hAnsi="Palatino Linotype"/>
          <w:szCs w:val="20"/>
        </w:rPr>
        <w:t>el proceso de renovación de autoridades auxiliares realizado por la</w:t>
      </w:r>
      <w:r w:rsidR="00E65AE0">
        <w:rPr>
          <w:rFonts w:ascii="Palatino Linotype" w:hAnsi="Palatino Linotype"/>
          <w:szCs w:val="20"/>
        </w:rPr>
        <w:t xml:space="preserve"> presente</w:t>
      </w:r>
      <w:r w:rsidR="003E4922" w:rsidRPr="003E4922">
        <w:rPr>
          <w:rFonts w:ascii="Palatino Linotype" w:hAnsi="Palatino Linotype"/>
          <w:szCs w:val="20"/>
        </w:rPr>
        <w:t xml:space="preserve"> Administración Pública Municipal</w:t>
      </w:r>
      <w:bookmarkEnd w:id="4"/>
      <w:r>
        <w:rPr>
          <w:rFonts w:ascii="Palatino Linotype" w:hAnsi="Palatino Linotype" w:cs="Arial"/>
        </w:rPr>
        <w:t xml:space="preserve">, el </w:t>
      </w:r>
      <w:r w:rsidRPr="0043030E">
        <w:rPr>
          <w:rFonts w:ascii="Palatino Linotype" w:hAnsi="Palatino Linotype" w:cs="Arial"/>
          <w:b/>
          <w:szCs w:val="20"/>
        </w:rPr>
        <w:t>Sujeto Obligado</w:t>
      </w:r>
      <w:r w:rsidRPr="0043030E">
        <w:rPr>
          <w:rFonts w:ascii="Palatino Linotype" w:hAnsi="Palatino Linotype" w:cs="Arial"/>
          <w:szCs w:val="20"/>
        </w:rPr>
        <w:t xml:space="preserve"> indicó que </w:t>
      </w:r>
      <w:r w:rsidR="00E65AE0" w:rsidRPr="00E65AE0">
        <w:rPr>
          <w:rFonts w:ascii="Palatino Linotype" w:hAnsi="Palatino Linotype" w:cs="Arial"/>
          <w:szCs w:val="20"/>
        </w:rPr>
        <w:t>no se puede entregar la información vía SAIMEX, derivado que el procesamiento de los documentos sobrepasa las capacidades técnicas administrativas y humanas para la entrega de la información requerida; con fundamento en el artículo 158 de la Ley de Transparencia y Acceso a la información pública del Estado de México y Municipios.</w:t>
      </w:r>
    </w:p>
    <w:p w14:paraId="5A8089FA" w14:textId="77777777" w:rsidR="00D24148" w:rsidRPr="00966219" w:rsidRDefault="00D24148" w:rsidP="00D24148">
      <w:pPr>
        <w:spacing w:line="360" w:lineRule="auto"/>
        <w:jc w:val="both"/>
        <w:rPr>
          <w:rFonts w:ascii="Palatino Linotype" w:hAnsi="Palatino Linotype"/>
        </w:rPr>
      </w:pPr>
    </w:p>
    <w:p w14:paraId="03B51A41" w14:textId="0DB6D6D2" w:rsidR="00E65AE0" w:rsidRPr="00E65AE0" w:rsidRDefault="00D24148" w:rsidP="00E65AE0">
      <w:pPr>
        <w:spacing w:before="240" w:after="240" w:line="360" w:lineRule="auto"/>
        <w:contextualSpacing/>
        <w:jc w:val="both"/>
        <w:rPr>
          <w:rFonts w:ascii="Palatino Linotype" w:eastAsia="MS Mincho" w:hAnsi="Palatino Linotype" w:cs="Arial"/>
          <w:szCs w:val="23"/>
          <w:lang w:val="es-ES_tradnl"/>
        </w:rPr>
      </w:pPr>
      <w:r w:rsidRPr="00BB492B">
        <w:rPr>
          <w:rFonts w:ascii="Palatino Linotype" w:hAnsi="Palatino Linotype"/>
          <w:lang w:val="es-ES_tradnl"/>
        </w:rPr>
        <w:t xml:space="preserve">Por lo tanto, la actuación del </w:t>
      </w:r>
      <w:r w:rsidRPr="00BB492B">
        <w:rPr>
          <w:rFonts w:ascii="Palatino Linotype" w:hAnsi="Palatino Linotype"/>
          <w:b/>
          <w:lang w:val="es-ES_tradnl"/>
        </w:rPr>
        <w:t xml:space="preserve">Sujeto Obligado </w:t>
      </w:r>
      <w:r w:rsidRPr="00BB492B">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00E65AE0" w:rsidRPr="00033EA7">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00E65AE0" w:rsidRPr="00033EA7">
        <w:rPr>
          <w:rFonts w:ascii="Palatino Linotype" w:hAnsi="Palatino Linotype" w:cs="Arial"/>
          <w:b/>
        </w:rPr>
        <w:t>SAIMEX</w:t>
      </w:r>
      <w:r w:rsidR="00E65AE0" w:rsidRPr="00033EA7">
        <w:rPr>
          <w:rFonts w:ascii="Palatino Linotype" w:hAnsi="Palatino Linotype" w:cs="Arial"/>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55BCE4D0" w14:textId="77777777" w:rsidR="00E65AE0" w:rsidRPr="00033EA7" w:rsidRDefault="00E65AE0" w:rsidP="00E65AE0">
      <w:pPr>
        <w:rPr>
          <w:sz w:val="14"/>
        </w:rPr>
      </w:pPr>
    </w:p>
    <w:p w14:paraId="4AA2D80D" w14:textId="77777777" w:rsidR="00E65AE0" w:rsidRPr="00033EA7" w:rsidRDefault="00E65AE0" w:rsidP="00E65AE0">
      <w:pPr>
        <w:rPr>
          <w:sz w:val="14"/>
        </w:rPr>
      </w:pPr>
    </w:p>
    <w:p w14:paraId="6447586A" w14:textId="77777777" w:rsidR="00E65AE0" w:rsidRPr="00033EA7" w:rsidRDefault="00E65AE0" w:rsidP="00E65AE0">
      <w:pPr>
        <w:tabs>
          <w:tab w:val="left" w:pos="709"/>
        </w:tabs>
        <w:spacing w:line="276" w:lineRule="auto"/>
        <w:ind w:left="567" w:right="567"/>
        <w:jc w:val="both"/>
        <w:rPr>
          <w:rFonts w:ascii="Palatino Linotype" w:hAnsi="Palatino Linotype" w:cs="Arial"/>
          <w:i/>
        </w:rPr>
      </w:pPr>
      <w:r w:rsidRPr="00033EA7">
        <w:rPr>
          <w:rFonts w:ascii="Palatino Linotype" w:hAnsi="Palatino Linotype" w:cs="Arial"/>
          <w:b/>
          <w:i/>
        </w:rPr>
        <w:lastRenderedPageBreak/>
        <w:t>“Artículo 164.</w:t>
      </w:r>
      <w:r w:rsidRPr="00033EA7">
        <w:rPr>
          <w:rFonts w:ascii="Palatino Linotype" w:hAnsi="Palatino Linotype" w:cs="Arial"/>
          <w:i/>
        </w:rPr>
        <w:t xml:space="preserve"> </w:t>
      </w:r>
      <w:r w:rsidRPr="00033EA7">
        <w:rPr>
          <w:rFonts w:ascii="Palatino Linotype" w:hAnsi="Palatino Linotype" w:cs="Arial"/>
          <w:b/>
          <w:i/>
          <w:u w:val="single"/>
        </w:rPr>
        <w:t>El acceso se dará en la modalidad de entrega y, en su caso, de envío elegidos por el solicitante.</w:t>
      </w:r>
      <w:r w:rsidRPr="00033EA7">
        <w:rPr>
          <w:rFonts w:ascii="Palatino Linotype" w:hAnsi="Palatino Linotype" w:cs="Arial"/>
          <w:i/>
        </w:rPr>
        <w:t xml:space="preserve"> Cuando la información no pueda entregarse o enviarse en la modalidad solicitada, el sujeto obligado deberá ofrecer otra u otras modalidades de entrega. </w:t>
      </w:r>
    </w:p>
    <w:p w14:paraId="2017D7B7" w14:textId="77777777" w:rsidR="00E65AE0" w:rsidRPr="00033EA7" w:rsidRDefault="00E65AE0" w:rsidP="00E65AE0">
      <w:pPr>
        <w:tabs>
          <w:tab w:val="left" w:pos="709"/>
        </w:tabs>
        <w:spacing w:line="276" w:lineRule="auto"/>
        <w:ind w:left="567" w:right="567"/>
        <w:jc w:val="both"/>
        <w:rPr>
          <w:rFonts w:ascii="Palatino Linotype" w:hAnsi="Palatino Linotype" w:cs="Arial"/>
          <w:b/>
          <w:i/>
          <w:u w:val="single"/>
        </w:rPr>
      </w:pPr>
    </w:p>
    <w:p w14:paraId="4DBB4EF6" w14:textId="77777777" w:rsidR="00E65AE0" w:rsidRPr="00033EA7" w:rsidRDefault="00E65AE0" w:rsidP="00E65AE0">
      <w:pPr>
        <w:tabs>
          <w:tab w:val="left" w:pos="709"/>
        </w:tabs>
        <w:spacing w:line="276" w:lineRule="auto"/>
        <w:ind w:left="567" w:right="567"/>
        <w:jc w:val="both"/>
        <w:rPr>
          <w:rFonts w:ascii="Palatino Linotype" w:hAnsi="Palatino Linotype" w:cs="Arial"/>
          <w:i/>
        </w:rPr>
      </w:pPr>
      <w:r w:rsidRPr="00033EA7">
        <w:rPr>
          <w:rFonts w:ascii="Palatino Linotype" w:hAnsi="Palatino Linotype" w:cs="Arial"/>
          <w:b/>
          <w:i/>
          <w:u w:val="single"/>
        </w:rPr>
        <w:t>En cualquier caso, se deberá fundar y motivar la necesidad de ofrecer otras modalidades.</w:t>
      </w:r>
      <w:r w:rsidRPr="00033EA7">
        <w:rPr>
          <w:rFonts w:ascii="Palatino Linotype" w:hAnsi="Palatino Linotype" w:cs="Arial"/>
          <w:i/>
        </w:rPr>
        <w:t>”</w:t>
      </w:r>
    </w:p>
    <w:p w14:paraId="25D11826" w14:textId="77777777" w:rsidR="00E65AE0" w:rsidRPr="00033EA7" w:rsidRDefault="00E65AE0" w:rsidP="00E65AE0">
      <w:pPr>
        <w:tabs>
          <w:tab w:val="left" w:pos="709"/>
        </w:tabs>
        <w:spacing w:line="360" w:lineRule="auto"/>
        <w:jc w:val="right"/>
        <w:rPr>
          <w:rFonts w:ascii="Palatino Linotype" w:hAnsi="Palatino Linotype" w:cs="Arial"/>
          <w:b/>
          <w:i/>
          <w:sz w:val="18"/>
        </w:rPr>
      </w:pPr>
      <w:r w:rsidRPr="00033EA7">
        <w:rPr>
          <w:rFonts w:ascii="Palatino Linotype" w:hAnsi="Palatino Linotype" w:cs="Arial"/>
          <w:b/>
          <w:i/>
          <w:sz w:val="18"/>
        </w:rPr>
        <w:t xml:space="preserve">[Énfasis añadido] </w:t>
      </w:r>
    </w:p>
    <w:p w14:paraId="6198290B" w14:textId="77777777" w:rsidR="00E65AE0" w:rsidRPr="00033EA7" w:rsidRDefault="00E65AE0" w:rsidP="00E65AE0">
      <w:pPr>
        <w:spacing w:before="240" w:after="240" w:line="360" w:lineRule="auto"/>
        <w:contextualSpacing/>
        <w:jc w:val="both"/>
        <w:rPr>
          <w:rFonts w:ascii="Palatino Linotype" w:hAnsi="Palatino Linotype"/>
        </w:rPr>
      </w:pPr>
    </w:p>
    <w:p w14:paraId="256B7087" w14:textId="77777777" w:rsidR="00E65AE0" w:rsidRPr="00033EA7" w:rsidRDefault="00E65AE0" w:rsidP="00E65AE0">
      <w:pPr>
        <w:spacing w:before="240" w:after="240" w:line="360" w:lineRule="auto"/>
        <w:contextualSpacing/>
        <w:jc w:val="both"/>
        <w:rPr>
          <w:rFonts w:ascii="Palatino Linotype" w:hAnsi="Palatino Linotype"/>
          <w:b/>
        </w:rPr>
      </w:pPr>
      <w:r w:rsidRPr="00033EA7">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033EA7">
        <w:rPr>
          <w:rFonts w:ascii="Palatino Linotype" w:hAnsi="Palatino Linotype"/>
          <w:b/>
        </w:rPr>
        <w:t xml:space="preserve">Sujeto Obligado </w:t>
      </w:r>
      <w:r w:rsidRPr="00033EA7">
        <w:rPr>
          <w:rFonts w:ascii="Palatino Linotype" w:hAnsi="Palatino Linotype"/>
        </w:rPr>
        <w:t xml:space="preserve">podrá garantizar la entrega a través de cualquier otro medio, siempre y cuando funde y motive la razón para hacerlo. </w:t>
      </w:r>
    </w:p>
    <w:p w14:paraId="25C8A33E" w14:textId="77777777" w:rsidR="00E65AE0" w:rsidRPr="00033EA7" w:rsidRDefault="00E65AE0" w:rsidP="00E65AE0">
      <w:pPr>
        <w:spacing w:before="240" w:after="240" w:line="360" w:lineRule="auto"/>
        <w:contextualSpacing/>
        <w:jc w:val="both"/>
        <w:rPr>
          <w:rFonts w:ascii="Palatino Linotype" w:hAnsi="Palatino Linotype"/>
          <w:b/>
        </w:rPr>
      </w:pPr>
    </w:p>
    <w:p w14:paraId="1D2B3DD8" w14:textId="77777777" w:rsidR="00E65AE0" w:rsidRPr="00033EA7" w:rsidRDefault="00E65AE0" w:rsidP="00E65AE0">
      <w:pPr>
        <w:spacing w:before="240" w:after="240" w:line="360" w:lineRule="auto"/>
        <w:contextualSpacing/>
        <w:jc w:val="both"/>
        <w:rPr>
          <w:rFonts w:ascii="Palatino Linotype" w:hAnsi="Palatino Linotype"/>
        </w:rPr>
      </w:pPr>
      <w:r w:rsidRPr="00033EA7">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1EF0436A" w14:textId="77777777" w:rsidR="00E65AE0" w:rsidRPr="00033EA7" w:rsidRDefault="00E65AE0" w:rsidP="00E65AE0">
      <w:pPr>
        <w:spacing w:before="240" w:after="240" w:line="360" w:lineRule="auto"/>
        <w:contextualSpacing/>
        <w:jc w:val="both"/>
        <w:rPr>
          <w:rFonts w:ascii="Palatino Linotype" w:hAnsi="Palatino Linotype"/>
        </w:rPr>
      </w:pPr>
    </w:p>
    <w:p w14:paraId="0256F8FA" w14:textId="77777777" w:rsidR="00E65AE0" w:rsidRPr="00033EA7" w:rsidRDefault="00E65AE0" w:rsidP="00E65AE0">
      <w:pPr>
        <w:spacing w:line="360" w:lineRule="auto"/>
        <w:contextualSpacing/>
        <w:jc w:val="both"/>
        <w:rPr>
          <w:rFonts w:ascii="Palatino Linotype" w:hAnsi="Palatino Linotype" w:cs="Arial"/>
          <w:color w:val="222222"/>
          <w:lang w:eastAsia="es-MX"/>
        </w:rPr>
      </w:pPr>
      <w:r w:rsidRPr="00033EA7">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033EA7">
        <w:rPr>
          <w:rFonts w:ascii="Palatino Linotype" w:hAnsi="Palatino Linotype" w:cs="Arial"/>
          <w:b/>
          <w:color w:val="222222"/>
          <w:lang w:eastAsia="es-MX"/>
        </w:rPr>
        <w:t>Garantías Constitucionales del Proceso”</w:t>
      </w:r>
      <w:r w:rsidRPr="00033EA7">
        <w:rPr>
          <w:rFonts w:ascii="Palatino Linotype" w:hAnsi="Palatino Linotype" w:cs="Arial"/>
          <w:color w:val="222222"/>
          <w:lang w:eastAsia="es-MX"/>
        </w:rPr>
        <w:t xml:space="preserve">, refiere que </w:t>
      </w:r>
      <w:r w:rsidRPr="00033EA7">
        <w:rPr>
          <w:rFonts w:ascii="Palatino Linotype" w:hAnsi="Palatino Linotype" w:cs="Arial"/>
          <w:i/>
          <w:color w:val="222222"/>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w:t>
      </w:r>
      <w:r w:rsidRPr="00033EA7">
        <w:rPr>
          <w:rFonts w:ascii="Palatino Linotype" w:hAnsi="Palatino Linotype" w:cs="Arial"/>
          <w:i/>
          <w:color w:val="222222"/>
          <w:lang w:eastAsia="es-MX"/>
        </w:rPr>
        <w:lastRenderedPageBreak/>
        <w:t>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33EA7">
        <w:rPr>
          <w:vertAlign w:val="superscript"/>
        </w:rPr>
        <w:footnoteReference w:id="2"/>
      </w:r>
    </w:p>
    <w:p w14:paraId="5D9A3C86" w14:textId="77777777" w:rsidR="00E65AE0" w:rsidRPr="00033EA7" w:rsidRDefault="00E65AE0" w:rsidP="00E65AE0">
      <w:pPr>
        <w:spacing w:before="240" w:after="240" w:line="360" w:lineRule="auto"/>
        <w:contextualSpacing/>
        <w:jc w:val="both"/>
        <w:rPr>
          <w:rFonts w:ascii="Palatino Linotype" w:hAnsi="Palatino Linotype" w:cs="Arial"/>
          <w:color w:val="222222"/>
          <w:lang w:eastAsia="es-MX"/>
        </w:rPr>
      </w:pPr>
    </w:p>
    <w:p w14:paraId="0110D93F" w14:textId="77777777" w:rsidR="00E65AE0" w:rsidRDefault="00E65AE0" w:rsidP="00E65AE0">
      <w:pPr>
        <w:spacing w:before="240" w:after="240" w:line="360" w:lineRule="auto"/>
        <w:contextualSpacing/>
        <w:jc w:val="both"/>
        <w:rPr>
          <w:rFonts w:ascii="Palatino Linotype" w:hAnsi="Palatino Linotype" w:cs="Arial"/>
          <w:color w:val="222222"/>
          <w:lang w:eastAsia="es-MX"/>
        </w:rPr>
      </w:pPr>
      <w:r w:rsidRPr="00033EA7">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14:paraId="7E6AF3F7" w14:textId="77777777" w:rsidR="00E65AE0" w:rsidRPr="00DB40E7" w:rsidRDefault="00E65AE0" w:rsidP="00E65AE0">
      <w:pPr>
        <w:pStyle w:val="Sinespaciado"/>
        <w:rPr>
          <w:sz w:val="2"/>
          <w:lang w:val="es-ES" w:eastAsia="es-MX"/>
        </w:rPr>
      </w:pPr>
    </w:p>
    <w:p w14:paraId="681E3FC4" w14:textId="77777777" w:rsidR="00E65AE0" w:rsidRPr="00033EA7" w:rsidRDefault="00E65AE0" w:rsidP="00E65AE0">
      <w:pPr>
        <w:rPr>
          <w:sz w:val="12"/>
          <w:lang w:eastAsia="es-MX"/>
        </w:rPr>
      </w:pPr>
    </w:p>
    <w:p w14:paraId="6B81434D" w14:textId="77777777" w:rsidR="00E65AE0" w:rsidRPr="00033EA7" w:rsidRDefault="00E65AE0" w:rsidP="00E65AE0">
      <w:pPr>
        <w:ind w:left="851" w:right="618"/>
        <w:contextualSpacing/>
        <w:jc w:val="both"/>
        <w:rPr>
          <w:rFonts w:ascii="Palatino Linotype" w:hAnsi="Palatino Linotype" w:cs="Arial"/>
          <w:i/>
          <w:color w:val="000000"/>
        </w:rPr>
      </w:pPr>
      <w:r w:rsidRPr="00033EA7">
        <w:rPr>
          <w:rFonts w:ascii="Palatino Linotype" w:hAnsi="Palatino Linotype" w:cs="Arial"/>
          <w:b/>
          <w:i/>
          <w:color w:val="000000"/>
        </w:rPr>
        <w:t>FUNDAMENTACIÓN Y MOTIVACIÓN.</w:t>
      </w:r>
      <w:r w:rsidRPr="00033EA7">
        <w:rPr>
          <w:rFonts w:ascii="Palatino Linotype" w:hAnsi="Palatino Linotype" w:cs="Arial"/>
          <w:i/>
          <w:color w:val="000000"/>
        </w:rPr>
        <w:t xml:space="preserve"> La </w:t>
      </w:r>
      <w:r w:rsidRPr="00033EA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33EA7">
        <w:rPr>
          <w:rFonts w:ascii="Palatino Linotype" w:hAnsi="Palatino Linotype" w:cs="Arial"/>
          <w:i/>
          <w:color w:val="000000"/>
        </w:rPr>
        <w:t>.</w:t>
      </w:r>
    </w:p>
    <w:p w14:paraId="58FFDFE6" w14:textId="77777777" w:rsidR="00E65AE0" w:rsidRPr="00033EA7" w:rsidRDefault="00E65AE0" w:rsidP="00E65AE0">
      <w:pPr>
        <w:spacing w:line="360" w:lineRule="auto"/>
        <w:ind w:right="618"/>
        <w:contextualSpacing/>
        <w:jc w:val="both"/>
        <w:rPr>
          <w:rFonts w:ascii="Palatino Linotype" w:hAnsi="Palatino Linotype" w:cs="Arial"/>
          <w:i/>
          <w:color w:val="000000"/>
        </w:rPr>
      </w:pPr>
    </w:p>
    <w:p w14:paraId="6B3D6F5E" w14:textId="77777777" w:rsidR="00E65AE0" w:rsidRPr="00033EA7" w:rsidRDefault="00E65AE0" w:rsidP="00E65AE0">
      <w:pPr>
        <w:ind w:left="851" w:right="618"/>
        <w:contextualSpacing/>
        <w:jc w:val="both"/>
        <w:rPr>
          <w:rFonts w:ascii="Palatino Linotype" w:hAnsi="Palatino Linotype" w:cs="Arial"/>
          <w:i/>
          <w:color w:val="000000"/>
          <w:sz w:val="20"/>
        </w:rPr>
      </w:pPr>
      <w:r w:rsidRPr="00033EA7">
        <w:rPr>
          <w:rFonts w:ascii="Palatino Linotype" w:hAnsi="Palatino Linotype" w:cs="Arial"/>
          <w:b/>
          <w:i/>
          <w:color w:val="000000"/>
          <w:sz w:val="20"/>
        </w:rPr>
        <w:t>SEGUNDO TRIBUNAL COLEGIADO DEL SEXTO CIRCUITO</w:t>
      </w:r>
      <w:r w:rsidRPr="00033EA7">
        <w:rPr>
          <w:rFonts w:ascii="Palatino Linotype" w:hAnsi="Palatino Linotype" w:cs="Arial"/>
          <w:i/>
          <w:color w:val="000000"/>
          <w:sz w:val="20"/>
        </w:rPr>
        <w:t>.</w:t>
      </w:r>
    </w:p>
    <w:p w14:paraId="2EE649CF" w14:textId="77777777" w:rsidR="00E65AE0" w:rsidRPr="00033EA7" w:rsidRDefault="00E65AE0" w:rsidP="00E65AE0">
      <w:pPr>
        <w:ind w:left="851" w:right="618"/>
        <w:contextualSpacing/>
        <w:jc w:val="both"/>
        <w:rPr>
          <w:rFonts w:ascii="Palatino Linotype" w:hAnsi="Palatino Linotype" w:cs="Arial"/>
          <w:i/>
          <w:color w:val="000000"/>
          <w:sz w:val="20"/>
        </w:rPr>
      </w:pPr>
      <w:r w:rsidRPr="00033EA7">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14:paraId="53AA49F6" w14:textId="77777777" w:rsidR="00E65AE0" w:rsidRPr="00033EA7" w:rsidRDefault="00E65AE0" w:rsidP="00E65AE0">
      <w:pPr>
        <w:ind w:left="851" w:right="618"/>
        <w:contextualSpacing/>
        <w:jc w:val="both"/>
        <w:rPr>
          <w:rFonts w:ascii="Palatino Linotype" w:hAnsi="Palatino Linotype" w:cs="Arial"/>
          <w:i/>
          <w:color w:val="000000"/>
        </w:rPr>
      </w:pPr>
    </w:p>
    <w:p w14:paraId="46E4524F" w14:textId="77777777" w:rsidR="00E65AE0" w:rsidRPr="00033EA7" w:rsidRDefault="00E65AE0" w:rsidP="00E65AE0">
      <w:pPr>
        <w:ind w:left="851" w:right="618"/>
        <w:contextualSpacing/>
        <w:jc w:val="both"/>
        <w:rPr>
          <w:rFonts w:ascii="Palatino Linotype" w:hAnsi="Palatino Linotype" w:cs="Arial"/>
          <w:i/>
          <w:color w:val="000000"/>
          <w:sz w:val="20"/>
        </w:rPr>
      </w:pPr>
      <w:r w:rsidRPr="00033EA7">
        <w:rPr>
          <w:rFonts w:ascii="Palatino Linotype" w:hAnsi="Palatino Linotype" w:cs="Arial"/>
          <w:i/>
          <w:color w:val="000000"/>
          <w:sz w:val="20"/>
        </w:rPr>
        <w:t xml:space="preserve">Revisión fiscal 103/88. Instituto Mexicano del Seguro Social. 18 de octubre de 1988. Unanimidad de votos. Ponente: Arnoldo Nájera Virgen. Secretario: Alejandro </w:t>
      </w:r>
      <w:proofErr w:type="spellStart"/>
      <w:r w:rsidRPr="00033EA7">
        <w:rPr>
          <w:rFonts w:ascii="Palatino Linotype" w:hAnsi="Palatino Linotype" w:cs="Arial"/>
          <w:i/>
          <w:color w:val="000000"/>
          <w:sz w:val="20"/>
        </w:rPr>
        <w:t>Esponda</w:t>
      </w:r>
      <w:proofErr w:type="spellEnd"/>
      <w:r w:rsidRPr="00033EA7">
        <w:rPr>
          <w:rFonts w:ascii="Palatino Linotype" w:hAnsi="Palatino Linotype" w:cs="Arial"/>
          <w:i/>
          <w:color w:val="000000"/>
          <w:sz w:val="20"/>
        </w:rPr>
        <w:t xml:space="preserve"> Rincón.</w:t>
      </w:r>
    </w:p>
    <w:p w14:paraId="403688C6" w14:textId="77777777" w:rsidR="00E65AE0" w:rsidRPr="00033EA7" w:rsidRDefault="00E65AE0" w:rsidP="00E65AE0"/>
    <w:p w14:paraId="0729F93D" w14:textId="77777777" w:rsidR="00E65AE0" w:rsidRPr="00033EA7" w:rsidRDefault="00E65AE0" w:rsidP="00E65AE0">
      <w:pPr>
        <w:ind w:left="851" w:right="618"/>
        <w:contextualSpacing/>
        <w:jc w:val="both"/>
        <w:rPr>
          <w:rFonts w:ascii="Palatino Linotype" w:hAnsi="Palatino Linotype" w:cs="Arial"/>
          <w:i/>
          <w:color w:val="000000"/>
          <w:sz w:val="20"/>
        </w:rPr>
      </w:pPr>
      <w:r w:rsidRPr="00033EA7">
        <w:rPr>
          <w:rFonts w:ascii="Palatino Linotype" w:hAnsi="Palatino Linotype" w:cs="Arial"/>
          <w:i/>
          <w:color w:val="000000"/>
          <w:sz w:val="20"/>
        </w:rPr>
        <w:t xml:space="preserve">Amparo en revisión 333/88. </w:t>
      </w:r>
      <w:proofErr w:type="spellStart"/>
      <w:r w:rsidRPr="00033EA7">
        <w:rPr>
          <w:rFonts w:ascii="Palatino Linotype" w:hAnsi="Palatino Linotype" w:cs="Arial"/>
          <w:i/>
          <w:color w:val="000000"/>
          <w:sz w:val="20"/>
        </w:rPr>
        <w:t>Adilia</w:t>
      </w:r>
      <w:proofErr w:type="spellEnd"/>
      <w:r w:rsidRPr="00033EA7">
        <w:rPr>
          <w:rFonts w:ascii="Palatino Linotype" w:hAnsi="Palatino Linotype" w:cs="Arial"/>
          <w:i/>
          <w:color w:val="000000"/>
          <w:sz w:val="20"/>
        </w:rPr>
        <w:t xml:space="preserve"> Romero. 26 de octubre de 1988. Unanimidad de votos. Ponente: Arnoldo Nájera Virgen. Secretario: Enrique Crispín Campos Ramírez.</w:t>
      </w:r>
    </w:p>
    <w:p w14:paraId="704B3C73" w14:textId="77777777" w:rsidR="00E65AE0" w:rsidRPr="00033EA7" w:rsidRDefault="00E65AE0" w:rsidP="00E65AE0"/>
    <w:p w14:paraId="115AF6D3" w14:textId="77777777" w:rsidR="00E65AE0" w:rsidRPr="00033EA7" w:rsidRDefault="00E65AE0" w:rsidP="00E65AE0">
      <w:pPr>
        <w:ind w:left="851" w:right="618"/>
        <w:contextualSpacing/>
        <w:jc w:val="both"/>
        <w:rPr>
          <w:rFonts w:ascii="Palatino Linotype" w:hAnsi="Palatino Linotype" w:cs="Arial"/>
          <w:i/>
          <w:color w:val="000000"/>
          <w:sz w:val="20"/>
        </w:rPr>
      </w:pPr>
      <w:r w:rsidRPr="00033EA7">
        <w:rPr>
          <w:rFonts w:ascii="Palatino Linotype" w:hAnsi="Palatino Linotype" w:cs="Arial"/>
          <w:i/>
          <w:color w:val="000000"/>
          <w:sz w:val="20"/>
        </w:rPr>
        <w:t xml:space="preserve">Amparo en revisión 597/95. Emilio Maurer Bretón. 15 de noviembre de 1995. Unanimidad de votos. Ponente: Clementina Ramírez Moguel </w:t>
      </w:r>
      <w:proofErr w:type="spellStart"/>
      <w:r w:rsidRPr="00033EA7">
        <w:rPr>
          <w:rFonts w:ascii="Palatino Linotype" w:hAnsi="Palatino Linotype" w:cs="Arial"/>
          <w:i/>
          <w:color w:val="000000"/>
          <w:sz w:val="20"/>
        </w:rPr>
        <w:t>Goyzueta</w:t>
      </w:r>
      <w:proofErr w:type="spellEnd"/>
      <w:r w:rsidRPr="00033EA7">
        <w:rPr>
          <w:rFonts w:ascii="Palatino Linotype" w:hAnsi="Palatino Linotype" w:cs="Arial"/>
          <w:i/>
          <w:color w:val="000000"/>
          <w:sz w:val="20"/>
        </w:rPr>
        <w:t>. Secretario: Gonzalo Carrera Molina.</w:t>
      </w:r>
    </w:p>
    <w:p w14:paraId="69BBB79E" w14:textId="77777777" w:rsidR="00E65AE0" w:rsidRPr="00033EA7" w:rsidRDefault="00E65AE0" w:rsidP="00E65AE0"/>
    <w:p w14:paraId="618026BA" w14:textId="77777777" w:rsidR="00E65AE0" w:rsidRPr="00033EA7" w:rsidRDefault="00E65AE0" w:rsidP="00E65AE0">
      <w:pPr>
        <w:ind w:left="851" w:right="618"/>
        <w:contextualSpacing/>
        <w:jc w:val="both"/>
        <w:rPr>
          <w:rFonts w:ascii="Palatino Linotype" w:hAnsi="Palatino Linotype" w:cs="Arial"/>
          <w:i/>
          <w:color w:val="000000"/>
          <w:sz w:val="20"/>
        </w:rPr>
      </w:pPr>
      <w:r w:rsidRPr="00033EA7">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033EA7">
        <w:rPr>
          <w:rFonts w:ascii="Palatino Linotype" w:hAnsi="Palatino Linotype" w:cs="Arial"/>
          <w:i/>
          <w:color w:val="000000"/>
          <w:sz w:val="20"/>
        </w:rPr>
        <w:t>Baigts</w:t>
      </w:r>
      <w:proofErr w:type="spellEnd"/>
      <w:r w:rsidRPr="00033EA7">
        <w:rPr>
          <w:rFonts w:ascii="Palatino Linotype" w:hAnsi="Palatino Linotype" w:cs="Arial"/>
          <w:i/>
          <w:color w:val="000000"/>
          <w:sz w:val="20"/>
        </w:rPr>
        <w:t xml:space="preserve"> Muñoz.</w:t>
      </w:r>
    </w:p>
    <w:p w14:paraId="0C5A90DB" w14:textId="77777777" w:rsidR="00E65AE0" w:rsidRPr="00033EA7" w:rsidRDefault="00E65AE0" w:rsidP="00E65AE0">
      <w:pPr>
        <w:rPr>
          <w:sz w:val="6"/>
          <w:lang w:eastAsia="es-MX"/>
        </w:rPr>
      </w:pPr>
    </w:p>
    <w:p w14:paraId="0973C886" w14:textId="77777777" w:rsidR="00E65AE0" w:rsidRDefault="00E65AE0" w:rsidP="00E65AE0">
      <w:pPr>
        <w:spacing w:before="240" w:after="240" w:line="360" w:lineRule="auto"/>
        <w:contextualSpacing/>
        <w:jc w:val="both"/>
        <w:rPr>
          <w:rFonts w:ascii="Palatino Linotype" w:hAnsi="Palatino Linotype" w:cs="Arial"/>
          <w:color w:val="222222"/>
          <w:lang w:eastAsia="es-MX"/>
        </w:rPr>
      </w:pPr>
    </w:p>
    <w:p w14:paraId="39E0818A" w14:textId="77777777" w:rsidR="00E65AE0" w:rsidRPr="00033EA7" w:rsidRDefault="00E65AE0" w:rsidP="00E65AE0">
      <w:pPr>
        <w:spacing w:before="240" w:after="240" w:line="360" w:lineRule="auto"/>
        <w:contextualSpacing/>
        <w:jc w:val="both"/>
        <w:rPr>
          <w:rFonts w:ascii="Palatino Linotype" w:hAnsi="Palatino Linotype" w:cs="Arial"/>
          <w:color w:val="222222"/>
          <w:lang w:eastAsia="es-MX"/>
        </w:rPr>
      </w:pPr>
      <w:r w:rsidRPr="00033EA7">
        <w:rPr>
          <w:rFonts w:ascii="Palatino Linotype" w:hAnsi="Palatino Linotype" w:cs="Arial"/>
          <w:color w:val="222222"/>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D66232" w14:textId="77777777" w:rsidR="00E65AE0" w:rsidRPr="00033EA7" w:rsidRDefault="00E65AE0" w:rsidP="00E65AE0">
      <w:pPr>
        <w:spacing w:before="240" w:after="240" w:line="360" w:lineRule="auto"/>
        <w:contextualSpacing/>
        <w:jc w:val="both"/>
        <w:rPr>
          <w:rFonts w:ascii="Palatino Linotype" w:hAnsi="Palatino Linotype" w:cs="Arial"/>
          <w:color w:val="222222"/>
          <w:lang w:eastAsia="es-MX"/>
        </w:rPr>
      </w:pPr>
    </w:p>
    <w:p w14:paraId="5F821AEA" w14:textId="3A5BFD06" w:rsidR="00E65AE0" w:rsidRDefault="00E65AE0" w:rsidP="00E65AE0">
      <w:pPr>
        <w:spacing w:before="240" w:after="240" w:line="360" w:lineRule="auto"/>
        <w:contextualSpacing/>
        <w:jc w:val="both"/>
        <w:rPr>
          <w:rFonts w:ascii="Palatino Linotype" w:hAnsi="Palatino Linotype" w:cs="Arial"/>
          <w:color w:val="222222"/>
          <w:lang w:eastAsia="es-MX"/>
        </w:rPr>
      </w:pPr>
      <w:r w:rsidRPr="00033EA7">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w:t>
      </w:r>
      <w:r>
        <w:rPr>
          <w:rFonts w:ascii="Palatino Linotype" w:hAnsi="Palatino Linotype" w:cs="Arial"/>
          <w:color w:val="222222"/>
          <w:lang w:eastAsia="es-MX"/>
        </w:rPr>
        <w:t xml:space="preserve"> de la norma se emitió el acto. </w:t>
      </w:r>
      <w:r w:rsidRPr="00033EA7">
        <w:rPr>
          <w:rFonts w:ascii="Palatino Linotype" w:hAnsi="Palatino Linotype" w:cs="Arial"/>
          <w:color w:val="222222"/>
          <w:lang w:eastAsia="es-MX"/>
        </w:rPr>
        <w:t>De este modo, la persona que se sienta afectada pueda impugnar la decisión, permitiéndole una real y auténtica defensa.</w:t>
      </w:r>
    </w:p>
    <w:p w14:paraId="760694A3" w14:textId="77777777" w:rsidR="00E65AE0" w:rsidRPr="00033EA7" w:rsidRDefault="00E65AE0" w:rsidP="00E65AE0">
      <w:pPr>
        <w:spacing w:before="240" w:after="240" w:line="360" w:lineRule="auto"/>
        <w:contextualSpacing/>
        <w:jc w:val="both"/>
        <w:rPr>
          <w:rFonts w:ascii="Palatino Linotype" w:hAnsi="Palatino Linotype" w:cs="Arial"/>
          <w:color w:val="222222"/>
          <w:lang w:eastAsia="es-MX"/>
        </w:rPr>
      </w:pPr>
    </w:p>
    <w:p w14:paraId="1D4F5B80" w14:textId="77777777" w:rsidR="00E65AE0" w:rsidRPr="00DB40E7" w:rsidRDefault="00E65AE0" w:rsidP="00E65AE0">
      <w:pPr>
        <w:spacing w:line="360" w:lineRule="auto"/>
        <w:jc w:val="both"/>
        <w:rPr>
          <w:rFonts w:ascii="Palatino Linotype" w:hAnsi="Palatino Linotype"/>
          <w:i/>
        </w:rPr>
      </w:pPr>
      <w:r w:rsidRPr="00DB40E7">
        <w:rPr>
          <w:rFonts w:ascii="Palatino Linotype" w:hAnsi="Palatino Linotype"/>
        </w:rPr>
        <w:t>En vista de las consideraciones señaladas, se advierte que el</w:t>
      </w:r>
      <w:r w:rsidRPr="00DB40E7">
        <w:rPr>
          <w:rFonts w:ascii="Palatino Linotype" w:hAnsi="Palatino Linotype"/>
          <w:b/>
        </w:rPr>
        <w:t xml:space="preserve"> Sujeto Obligado</w:t>
      </w:r>
      <w:r w:rsidRPr="00DB40E7">
        <w:rPr>
          <w:rFonts w:ascii="Palatino Linotype" w:hAnsi="Palatino Linotype"/>
        </w:rPr>
        <w:t xml:space="preserve">, no justifica en ningún momento de forma fundada y motiva su cambio de modalidad de entrega de la información de vía </w:t>
      </w:r>
      <w:r w:rsidRPr="00DB40E7">
        <w:rPr>
          <w:rFonts w:ascii="Palatino Linotype" w:hAnsi="Palatino Linotype"/>
          <w:b/>
          <w:i/>
        </w:rPr>
        <w:t>SAIMEX</w:t>
      </w:r>
      <w:r w:rsidRPr="00DB40E7">
        <w:rPr>
          <w:rFonts w:ascii="Palatino Linotype" w:hAnsi="Palatino Linotype"/>
        </w:rPr>
        <w:t xml:space="preserve"> a </w:t>
      </w:r>
      <w:r w:rsidRPr="00DB40E7">
        <w:rPr>
          <w:rFonts w:ascii="Palatino Linotype" w:hAnsi="Palatino Linotype"/>
          <w:b/>
          <w:i/>
        </w:rPr>
        <w:t>CONSULTA DIRECTA</w:t>
      </w:r>
      <w:r w:rsidRPr="00DB40E7">
        <w:rPr>
          <w:rFonts w:ascii="Palatino Linotype" w:hAnsi="Palatino Linotype"/>
        </w:rPr>
        <w:t xml:space="preserve">. </w:t>
      </w:r>
    </w:p>
    <w:p w14:paraId="087604D6" w14:textId="77777777" w:rsidR="00E65AE0" w:rsidRDefault="00E65AE0" w:rsidP="00E65AE0">
      <w:pPr>
        <w:tabs>
          <w:tab w:val="left" w:pos="709"/>
        </w:tabs>
        <w:spacing w:line="360" w:lineRule="auto"/>
        <w:jc w:val="both"/>
        <w:rPr>
          <w:rFonts w:ascii="Palatino Linotype" w:hAnsi="Palatino Linotype" w:cs="Arial"/>
        </w:rPr>
      </w:pPr>
    </w:p>
    <w:p w14:paraId="32A43639" w14:textId="77777777" w:rsidR="00E65AE0" w:rsidRPr="00033EA7" w:rsidRDefault="00E65AE0" w:rsidP="00E65AE0">
      <w:pPr>
        <w:tabs>
          <w:tab w:val="left" w:pos="709"/>
        </w:tabs>
        <w:spacing w:line="360" w:lineRule="auto"/>
        <w:jc w:val="both"/>
        <w:rPr>
          <w:rFonts w:ascii="Palatino Linotype" w:hAnsi="Palatino Linotype"/>
        </w:rPr>
      </w:pPr>
      <w:r w:rsidRPr="00033EA7">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033EA7">
        <w:rPr>
          <w:rFonts w:ascii="Palatino Linotype" w:hAnsi="Palatino Linotype" w:cs="Arial"/>
          <w:b/>
        </w:rPr>
        <w:t>Sujeto Obligado</w:t>
      </w:r>
      <w:r w:rsidRPr="00033EA7">
        <w:rPr>
          <w:rFonts w:ascii="Palatino Linotype" w:hAnsi="Palatino Linotype" w:cs="Arial"/>
        </w:rPr>
        <w:t xml:space="preserve"> de generar, poseer o administrarla, es decir, de tener conocimiento de lo requerido</w:t>
      </w:r>
      <w:r w:rsidRPr="00033EA7">
        <w:rPr>
          <w:rFonts w:ascii="Palatino Linotype" w:hAnsi="Palatino Linotype"/>
        </w:rPr>
        <w:t xml:space="preserve">. En los casos en que esto no sea posible, el </w:t>
      </w:r>
      <w:r w:rsidRPr="00033EA7">
        <w:rPr>
          <w:rFonts w:ascii="Palatino Linotype" w:hAnsi="Palatino Linotype"/>
          <w:b/>
        </w:rPr>
        <w:t xml:space="preserve">Sujeto Obligado </w:t>
      </w:r>
      <w:r w:rsidRPr="00033EA7">
        <w:rPr>
          <w:rFonts w:ascii="Palatino Linotype" w:hAnsi="Palatino Linotype"/>
        </w:rPr>
        <w:t xml:space="preserve">podrá garantizar la entrega a través de cualquier otro medio, siempre y cuando funde y motive la razón para hacerlo. </w:t>
      </w:r>
    </w:p>
    <w:p w14:paraId="60C0F030" w14:textId="77777777" w:rsidR="00E65AE0" w:rsidRPr="00033EA7" w:rsidRDefault="00E65AE0" w:rsidP="00E65AE0">
      <w:pPr>
        <w:tabs>
          <w:tab w:val="left" w:pos="709"/>
        </w:tabs>
        <w:spacing w:line="360" w:lineRule="auto"/>
        <w:jc w:val="both"/>
        <w:rPr>
          <w:rFonts w:ascii="Palatino Linotype" w:hAnsi="Palatino Linotype"/>
        </w:rPr>
      </w:pPr>
    </w:p>
    <w:p w14:paraId="64CB4637" w14:textId="77777777" w:rsidR="00E65AE0" w:rsidRPr="00033EA7" w:rsidRDefault="00E65AE0" w:rsidP="00E65AE0">
      <w:pPr>
        <w:tabs>
          <w:tab w:val="left" w:pos="709"/>
        </w:tabs>
        <w:spacing w:line="360" w:lineRule="auto"/>
        <w:jc w:val="both"/>
        <w:rPr>
          <w:rFonts w:ascii="Palatino Linotype" w:hAnsi="Palatino Linotype"/>
        </w:rPr>
      </w:pPr>
      <w:r w:rsidRPr="00033EA7">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w:t>
      </w:r>
      <w:r w:rsidRPr="00033EA7">
        <w:rPr>
          <w:rFonts w:ascii="Palatino Linotype" w:hAnsi="Palatino Linotype"/>
        </w:rPr>
        <w:lastRenderedPageBreak/>
        <w:t xml:space="preserve">y que de manera libre el decidió sobre la vía de la modalidad de entrega de la misma situación que no se respetó. </w:t>
      </w:r>
    </w:p>
    <w:p w14:paraId="65519195" w14:textId="77777777" w:rsidR="00E65AE0" w:rsidRPr="00033EA7" w:rsidRDefault="00E65AE0" w:rsidP="00E65AE0">
      <w:pPr>
        <w:tabs>
          <w:tab w:val="left" w:pos="709"/>
        </w:tabs>
        <w:spacing w:line="360" w:lineRule="auto"/>
        <w:jc w:val="both"/>
        <w:rPr>
          <w:rFonts w:ascii="Palatino Linotype" w:hAnsi="Palatino Linotype"/>
        </w:rPr>
      </w:pPr>
    </w:p>
    <w:p w14:paraId="054AE6A9" w14:textId="77777777" w:rsidR="00E65AE0" w:rsidRPr="00033EA7" w:rsidRDefault="00E65AE0" w:rsidP="00E65AE0">
      <w:pPr>
        <w:tabs>
          <w:tab w:val="left" w:pos="709"/>
        </w:tabs>
        <w:spacing w:line="360" w:lineRule="auto"/>
        <w:jc w:val="both"/>
        <w:rPr>
          <w:rFonts w:ascii="Palatino Linotype" w:hAnsi="Palatino Linotype" w:cs="Arial"/>
        </w:rPr>
      </w:pPr>
      <w:r w:rsidRPr="00033EA7">
        <w:rPr>
          <w:rFonts w:ascii="Palatino Linotype" w:hAnsi="Palatino Linotype"/>
        </w:rPr>
        <w:t xml:space="preserve">Ahora bien, la ley de la materia señala en su artículo 158, los casos en que de manera excepcional se puede proceder al cambio de modalidad: </w:t>
      </w:r>
    </w:p>
    <w:p w14:paraId="257F9998" w14:textId="77777777" w:rsidR="00E65AE0" w:rsidRPr="00033EA7" w:rsidRDefault="00E65AE0" w:rsidP="00E65AE0">
      <w:pPr>
        <w:rPr>
          <w:sz w:val="16"/>
          <w:lang w:eastAsia="es-CO"/>
        </w:rPr>
      </w:pPr>
    </w:p>
    <w:p w14:paraId="2B34188A" w14:textId="77777777" w:rsidR="00E65AE0" w:rsidRPr="00033EA7" w:rsidRDefault="00E65AE0" w:rsidP="00E65AE0">
      <w:pPr>
        <w:spacing w:before="240" w:after="240"/>
        <w:ind w:left="567" w:right="709"/>
        <w:jc w:val="both"/>
        <w:rPr>
          <w:rFonts w:ascii="Palatino Linotype" w:hAnsi="Palatino Linotype"/>
          <w:i/>
        </w:rPr>
      </w:pPr>
      <w:r w:rsidRPr="00033EA7">
        <w:rPr>
          <w:rFonts w:ascii="Palatino Linotype" w:hAnsi="Palatino Linotype"/>
          <w:i/>
        </w:rPr>
        <w:t>“</w:t>
      </w:r>
      <w:r w:rsidRPr="00033EA7">
        <w:rPr>
          <w:rFonts w:ascii="Palatino Linotype" w:hAnsi="Palatino Linotype"/>
          <w:b/>
          <w:i/>
        </w:rPr>
        <w:t>Artículo 158.</w:t>
      </w:r>
      <w:r w:rsidRPr="00033EA7">
        <w:rPr>
          <w:rFonts w:ascii="Palatino Linotype" w:hAnsi="Palatino Linotype"/>
          <w:i/>
        </w:rPr>
        <w:t xml:space="preserve"> De manera excepcional, cuando </w:t>
      </w:r>
      <w:r w:rsidRPr="00033EA7">
        <w:rPr>
          <w:rFonts w:ascii="Palatino Linotype" w:hAnsi="Palatino Linotype"/>
          <w:b/>
          <w:i/>
          <w:u w:val="single"/>
        </w:rPr>
        <w:t>de forma fundada y motivada</w:t>
      </w:r>
      <w:r w:rsidRPr="00033EA7">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033EA7">
        <w:rPr>
          <w:rFonts w:ascii="Palatino Linotype" w:hAnsi="Palatino Linotype"/>
          <w:b/>
          <w:i/>
          <w:u w:val="single"/>
        </w:rPr>
        <w:t>las capacidades técnicas administrativas</w:t>
      </w:r>
      <w:r w:rsidRPr="00033EA7">
        <w:rPr>
          <w:rFonts w:ascii="Palatino Linotype" w:hAnsi="Palatino Linotype"/>
          <w:i/>
        </w:rPr>
        <w:t xml:space="preserve"> </w:t>
      </w:r>
      <w:r w:rsidRPr="00033EA7">
        <w:rPr>
          <w:rFonts w:ascii="Palatino Linotype" w:hAnsi="Palatino Linotype"/>
          <w:b/>
          <w:i/>
          <w:u w:val="single"/>
        </w:rPr>
        <w:t>y humanas del sujeto obligado</w:t>
      </w:r>
      <w:r w:rsidRPr="00033EA7">
        <w:rPr>
          <w:rFonts w:ascii="Palatino Linotype" w:hAnsi="Palatino Linotype"/>
          <w:i/>
        </w:rPr>
        <w:t xml:space="preserve"> para cumplir con la solicitud, en los plazos establecidos para dichos efectos, se podrá poner a disposición del solicitante los documentos en </w:t>
      </w:r>
      <w:r w:rsidRPr="00033EA7">
        <w:rPr>
          <w:rFonts w:ascii="Palatino Linotype" w:hAnsi="Palatino Linotype"/>
          <w:b/>
          <w:i/>
        </w:rPr>
        <w:t>consulta directa,</w:t>
      </w:r>
      <w:r w:rsidRPr="00033EA7">
        <w:rPr>
          <w:rFonts w:ascii="Palatino Linotype" w:hAnsi="Palatino Linotype"/>
          <w:i/>
        </w:rPr>
        <w:t xml:space="preserve"> salvo la información clasificada.</w:t>
      </w:r>
    </w:p>
    <w:p w14:paraId="089E2214" w14:textId="77777777" w:rsidR="00E65AE0" w:rsidRPr="00033EA7" w:rsidRDefault="00E65AE0" w:rsidP="00E65AE0">
      <w:pPr>
        <w:spacing w:before="240" w:after="240"/>
        <w:ind w:left="567" w:right="709"/>
        <w:jc w:val="both"/>
        <w:rPr>
          <w:rFonts w:ascii="Palatino Linotype" w:hAnsi="Palatino Linotype"/>
          <w:i/>
        </w:rPr>
      </w:pPr>
      <w:r w:rsidRPr="00033EA7">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358E18BB" w14:textId="77777777" w:rsidR="00E65AE0" w:rsidRDefault="00E65AE0" w:rsidP="00E65AE0">
      <w:pPr>
        <w:pStyle w:val="Sinespaciado"/>
      </w:pPr>
    </w:p>
    <w:p w14:paraId="27579201" w14:textId="77777777" w:rsidR="00E65AE0" w:rsidRPr="00DB40E7" w:rsidRDefault="00E65AE0" w:rsidP="00E65AE0">
      <w:pPr>
        <w:tabs>
          <w:tab w:val="left" w:pos="709"/>
        </w:tabs>
        <w:spacing w:line="360" w:lineRule="auto"/>
        <w:jc w:val="both"/>
        <w:rPr>
          <w:rFonts w:ascii="Palatino Linotype" w:hAnsi="Palatino Linotype" w:cs="Arial"/>
        </w:rPr>
      </w:pPr>
      <w:r w:rsidRPr="00DB40E7">
        <w:rPr>
          <w:rFonts w:ascii="Palatino Linotype" w:hAnsi="Palatino Linotype" w:cs="Arial"/>
        </w:rPr>
        <w:t xml:space="preserve">Sobre lo anterior, es de señalar que el Órgano Garante Nacional, a través de diversas resoluciones de los Recursos de Inconformidad, entre las cuales se encuentran el </w:t>
      </w:r>
      <w:r w:rsidRPr="009B65E5">
        <w:rPr>
          <w:rFonts w:ascii="Palatino Linotype" w:hAnsi="Palatino Linotype" w:cs="Arial"/>
          <w:b/>
          <w:i/>
        </w:rPr>
        <w:t>RIA</w:t>
      </w:r>
      <w:r w:rsidRPr="00DB40E7">
        <w:rPr>
          <w:rFonts w:ascii="Palatino Linotype" w:hAnsi="Palatino Linotype" w:cs="Arial"/>
        </w:rPr>
        <w:t xml:space="preserve"> </w:t>
      </w:r>
      <w:r w:rsidRPr="009B65E5">
        <w:rPr>
          <w:rFonts w:ascii="Palatino Linotype" w:hAnsi="Palatino Linotype" w:cs="Arial"/>
          <w:b/>
          <w:i/>
        </w:rPr>
        <w:t>136/20</w:t>
      </w:r>
      <w:r w:rsidRPr="00DB40E7">
        <w:rPr>
          <w:rFonts w:ascii="Palatino Linotype" w:hAnsi="Palatino Linotype" w:cs="Arial"/>
        </w:rPr>
        <w:t xml:space="preserve">, </w:t>
      </w:r>
      <w:r w:rsidRPr="009B65E5">
        <w:rPr>
          <w:rFonts w:ascii="Palatino Linotype" w:hAnsi="Palatino Linotype" w:cs="Arial"/>
          <w:b/>
          <w:i/>
        </w:rPr>
        <w:t>RIA 140/20</w:t>
      </w:r>
      <w:r>
        <w:rPr>
          <w:rFonts w:ascii="Palatino Linotype" w:hAnsi="Palatino Linotype" w:cs="Arial"/>
        </w:rPr>
        <w:t xml:space="preserve">, </w:t>
      </w:r>
      <w:r w:rsidRPr="009B65E5">
        <w:rPr>
          <w:rFonts w:ascii="Palatino Linotype" w:hAnsi="Palatino Linotype" w:cs="Arial"/>
          <w:b/>
          <w:i/>
        </w:rPr>
        <w:t>RIA 153/20</w:t>
      </w:r>
      <w:r>
        <w:rPr>
          <w:rFonts w:ascii="Palatino Linotype" w:hAnsi="Palatino Linotype" w:cs="Arial"/>
        </w:rPr>
        <w:t xml:space="preserve">, </w:t>
      </w:r>
      <w:r w:rsidRPr="009B65E5">
        <w:rPr>
          <w:rFonts w:ascii="Palatino Linotype" w:hAnsi="Palatino Linotype" w:cs="Arial"/>
          <w:b/>
          <w:i/>
        </w:rPr>
        <w:t>RIA 237/20</w:t>
      </w:r>
      <w:r w:rsidRPr="00DB40E7">
        <w:rPr>
          <w:rFonts w:ascii="Palatino Linotype" w:hAnsi="Palatino Linotype" w:cs="Arial"/>
        </w:rPr>
        <w:t xml:space="preserve">, </w:t>
      </w:r>
      <w:r w:rsidRPr="009B65E5">
        <w:rPr>
          <w:rFonts w:ascii="Palatino Linotype" w:hAnsi="Palatino Linotype" w:cs="Arial"/>
          <w:b/>
          <w:i/>
        </w:rPr>
        <w:t>RIA 257/20</w:t>
      </w:r>
      <w:r w:rsidRPr="00DB40E7">
        <w:rPr>
          <w:rFonts w:ascii="Palatino Linotype" w:hAnsi="Palatino Linotype" w:cs="Arial"/>
        </w:rPr>
        <w:t xml:space="preserve">, </w:t>
      </w:r>
      <w:r w:rsidRPr="009B65E5">
        <w:rPr>
          <w:rFonts w:ascii="Palatino Linotype" w:hAnsi="Palatino Linotype" w:cs="Arial"/>
          <w:b/>
          <w:i/>
        </w:rPr>
        <w:t>RIA 258/20</w:t>
      </w:r>
      <w:r w:rsidRPr="00DB40E7">
        <w:rPr>
          <w:rFonts w:ascii="Palatino Linotype" w:hAnsi="Palatino Linotype" w:cs="Arial"/>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6589028F" w14:textId="77777777" w:rsidR="00E65AE0" w:rsidRPr="00DB40E7" w:rsidRDefault="00E65AE0" w:rsidP="00E65AE0">
      <w:pPr>
        <w:tabs>
          <w:tab w:val="left" w:pos="709"/>
        </w:tabs>
        <w:spacing w:line="360" w:lineRule="auto"/>
        <w:jc w:val="both"/>
        <w:rPr>
          <w:rFonts w:ascii="Palatino Linotype" w:hAnsi="Palatino Linotype" w:cs="Arial"/>
        </w:rPr>
      </w:pPr>
    </w:p>
    <w:p w14:paraId="54340BC1" w14:textId="77777777" w:rsidR="00E65AE0" w:rsidRPr="00DB40E7" w:rsidRDefault="00E65AE0" w:rsidP="00E65AE0">
      <w:pPr>
        <w:tabs>
          <w:tab w:val="left" w:pos="709"/>
        </w:tabs>
        <w:spacing w:line="360" w:lineRule="auto"/>
        <w:jc w:val="both"/>
        <w:rPr>
          <w:rFonts w:ascii="Palatino Linotype" w:hAnsi="Palatino Linotype" w:cs="Arial"/>
        </w:rPr>
      </w:pPr>
      <w:r w:rsidRPr="00DB40E7">
        <w:rPr>
          <w:rFonts w:ascii="Palatino Linotype" w:hAnsi="Palatino Linotype" w:cs="Arial"/>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14:paraId="6BB3C2DA" w14:textId="77777777" w:rsidR="00E65AE0" w:rsidRPr="00DB40E7" w:rsidRDefault="00E65AE0" w:rsidP="00E65AE0">
      <w:pPr>
        <w:tabs>
          <w:tab w:val="left" w:pos="709"/>
        </w:tabs>
        <w:spacing w:line="360" w:lineRule="auto"/>
        <w:jc w:val="both"/>
        <w:rPr>
          <w:rFonts w:ascii="Palatino Linotype" w:hAnsi="Palatino Linotype"/>
        </w:rPr>
      </w:pPr>
    </w:p>
    <w:p w14:paraId="6A4719EE" w14:textId="77777777" w:rsidR="00E65AE0" w:rsidRPr="00DB40E7" w:rsidRDefault="00E65AE0" w:rsidP="00E65AE0">
      <w:pPr>
        <w:rPr>
          <w:sz w:val="2"/>
        </w:rPr>
      </w:pPr>
    </w:p>
    <w:p w14:paraId="44BABFAA" w14:textId="77777777" w:rsidR="00E65AE0" w:rsidRDefault="00E65AE0" w:rsidP="00E65AE0">
      <w:pPr>
        <w:spacing w:line="360" w:lineRule="auto"/>
        <w:jc w:val="both"/>
        <w:rPr>
          <w:rFonts w:ascii="Palatino Linotype" w:hAnsi="Palatino Linotype" w:cs="Arial"/>
        </w:rPr>
      </w:pPr>
      <w:r w:rsidRPr="00DB40E7">
        <w:rPr>
          <w:rFonts w:ascii="Palatino Linotype" w:hAnsi="Palatino Linotype"/>
        </w:rPr>
        <w:t>De lo anterior, se desprende que, el</w:t>
      </w:r>
      <w:r w:rsidRPr="00DB40E7">
        <w:rPr>
          <w:rFonts w:ascii="Palatino Linotype" w:hAnsi="Palatino Linotype"/>
          <w:b/>
        </w:rPr>
        <w:t xml:space="preserve"> Sujeto Obligado</w:t>
      </w:r>
      <w:r w:rsidRPr="00DB40E7">
        <w:rPr>
          <w:rFonts w:ascii="Palatino Linotype" w:hAnsi="Palatino Linotype"/>
        </w:rPr>
        <w:t xml:space="preserve"> no procedió al cambio de modalidad de manera fundada y motivada, y además que el cambio de vía a </w:t>
      </w:r>
      <w:r w:rsidRPr="00DB40E7">
        <w:rPr>
          <w:rFonts w:ascii="Palatino Linotype" w:hAnsi="Palatino Linotype"/>
          <w:b/>
          <w:i/>
        </w:rPr>
        <w:t>consulta directa</w:t>
      </w:r>
      <w:r w:rsidRPr="00DB40E7">
        <w:rPr>
          <w:rFonts w:ascii="Palatino Linotype" w:hAnsi="Palatino Linotype"/>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DB40E7">
        <w:rPr>
          <w:rFonts w:ascii="Palatino Linotype" w:hAnsi="Palatino Linotype"/>
          <w:b/>
        </w:rPr>
        <w:t>Recurrente</w:t>
      </w:r>
      <w:r w:rsidRPr="009B65E5">
        <w:rPr>
          <w:rFonts w:ascii="Palatino Linotype" w:hAnsi="Palatino Linotype"/>
        </w:rPr>
        <w:t>.</w:t>
      </w:r>
    </w:p>
    <w:p w14:paraId="4B57AE6E" w14:textId="77777777" w:rsidR="00E65AE0" w:rsidRDefault="00E65AE0" w:rsidP="00E65AE0">
      <w:pPr>
        <w:spacing w:line="360" w:lineRule="auto"/>
        <w:jc w:val="both"/>
        <w:rPr>
          <w:rFonts w:ascii="Palatino Linotype" w:hAnsi="Palatino Linotype" w:cs="Arial"/>
        </w:rPr>
      </w:pPr>
    </w:p>
    <w:p w14:paraId="7DCB8B59" w14:textId="58D18623" w:rsidR="00E65AE0" w:rsidRPr="009B65E5" w:rsidRDefault="00E65AE0" w:rsidP="00E65AE0">
      <w:pPr>
        <w:spacing w:line="360" w:lineRule="auto"/>
        <w:jc w:val="both"/>
        <w:rPr>
          <w:rFonts w:ascii="Palatino Linotype" w:hAnsi="Palatino Linotype" w:cs="Arial"/>
        </w:rPr>
      </w:pPr>
      <w:r w:rsidRPr="009B65E5">
        <w:rPr>
          <w:rFonts w:ascii="Palatino Linotype" w:hAnsi="Palatino Linotype" w:cs="Arial"/>
        </w:rPr>
        <w:t>En virtud de que mediante respuesta a la solicitud</w:t>
      </w:r>
      <w:r>
        <w:rPr>
          <w:rFonts w:ascii="Palatino Linotype" w:hAnsi="Palatino Linotype" w:cs="Arial"/>
        </w:rPr>
        <w:t xml:space="preserve"> de </w:t>
      </w:r>
      <w:r w:rsidRPr="009B65E5">
        <w:rPr>
          <w:rFonts w:ascii="Palatino Linotype" w:hAnsi="Palatino Linotype" w:cs="Arial"/>
        </w:rPr>
        <w:t xml:space="preserve">información, el </w:t>
      </w:r>
      <w:r w:rsidRPr="009B65E5">
        <w:rPr>
          <w:rFonts w:ascii="Palatino Linotype" w:hAnsi="Palatino Linotype" w:cs="Arial"/>
          <w:b/>
        </w:rPr>
        <w:t>Sujeto Obligado</w:t>
      </w:r>
      <w:r w:rsidRPr="009B65E5">
        <w:rPr>
          <w:rFonts w:ascii="Palatino Linotype" w:hAnsi="Palatino Linotype" w:cs="Arial"/>
        </w:rPr>
        <w:t xml:space="preserve"> propuso un cambio de modalidad de entrega, poniendo a disposición del </w:t>
      </w:r>
      <w:r w:rsidRPr="009B65E5">
        <w:rPr>
          <w:rFonts w:ascii="Palatino Linotype" w:hAnsi="Palatino Linotype" w:cs="Arial"/>
          <w:b/>
        </w:rPr>
        <w:t>Recurrente</w:t>
      </w:r>
      <w:r w:rsidRPr="009B65E5">
        <w:rPr>
          <w:rFonts w:ascii="Palatino Linotype" w:hAnsi="Palatino Linotype" w:cs="Arial"/>
        </w:rPr>
        <w:t xml:space="preserve"> la información en consulta directa, argumentando que lo requerido </w:t>
      </w:r>
      <w:r w:rsidRPr="00E65AE0">
        <w:rPr>
          <w:rFonts w:ascii="Palatino Linotype" w:hAnsi="Palatino Linotype" w:cs="Arial"/>
        </w:rPr>
        <w:t>sobrepasa las capacidades técnicas administrativas y humanas para la entrega de la información</w:t>
      </w:r>
      <w:r w:rsidRPr="009B65E5">
        <w:rPr>
          <w:rFonts w:ascii="Palatino Linotype" w:hAnsi="Palatino Linotype" w:cs="Arial"/>
        </w:rPr>
        <w:t xml:space="preserve">; </w:t>
      </w:r>
      <w:r>
        <w:rPr>
          <w:rFonts w:ascii="Palatino Linotype" w:hAnsi="Palatino Linotype" w:cs="Arial"/>
        </w:rPr>
        <w:t xml:space="preserve">en virtud de ello, </w:t>
      </w:r>
      <w:r w:rsidRPr="009B65E5">
        <w:rPr>
          <w:rFonts w:ascii="Palatino Linotype" w:hAnsi="Palatino Linotype" w:cs="Arial"/>
        </w:rPr>
        <w:t xml:space="preserve">en fecha dieciséis de agosto de dos mil veintidós, a través de correo institucional, esta Ponencia invitó al </w:t>
      </w:r>
      <w:r w:rsidRPr="009B65E5">
        <w:rPr>
          <w:rFonts w:ascii="Palatino Linotype" w:hAnsi="Palatino Linotype" w:cs="Arial"/>
          <w:b/>
        </w:rPr>
        <w:t>Sujeto Obligado</w:t>
      </w:r>
      <w:r w:rsidRPr="009B65E5">
        <w:rPr>
          <w:rFonts w:ascii="Palatino Linotype" w:hAnsi="Palatino Linotype" w:cs="Arial"/>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r w:rsidRPr="009B65E5">
        <w:rPr>
          <w:rFonts w:ascii="Palatino Linotype" w:hAnsi="Palatino Linotype" w:cs="Arial"/>
          <w:b/>
        </w:rPr>
        <w:t>(SAIMEX)</w:t>
      </w:r>
      <w:r w:rsidRPr="009B65E5">
        <w:rPr>
          <w:rFonts w:ascii="Palatino Linotype" w:hAnsi="Palatino Linotype" w:cs="Arial"/>
        </w:rPr>
        <w:t>, atendiendo a que mediante respuesta no se precisa el volumen de la información que acredite sus aseveraciones.</w:t>
      </w:r>
    </w:p>
    <w:p w14:paraId="04ADC9ED" w14:textId="77777777" w:rsidR="00E65AE0" w:rsidRPr="009B65E5" w:rsidRDefault="00E65AE0" w:rsidP="00E65AE0">
      <w:pPr>
        <w:spacing w:line="360" w:lineRule="auto"/>
        <w:jc w:val="both"/>
        <w:rPr>
          <w:rFonts w:ascii="Palatino Linotype" w:hAnsi="Palatino Linotype" w:cs="Arial"/>
        </w:rPr>
      </w:pPr>
    </w:p>
    <w:p w14:paraId="1A282E7D" w14:textId="77777777" w:rsidR="00E65AE0" w:rsidRPr="009B65E5" w:rsidRDefault="00E65AE0" w:rsidP="00E65AE0">
      <w:pPr>
        <w:spacing w:line="360" w:lineRule="auto"/>
        <w:jc w:val="both"/>
        <w:rPr>
          <w:rFonts w:ascii="Palatino Linotype" w:hAnsi="Palatino Linotype" w:cs="Arial"/>
        </w:rPr>
      </w:pPr>
      <w:r w:rsidRPr="009B65E5">
        <w:rPr>
          <w:rFonts w:ascii="Palatino Linotype" w:hAnsi="Palatino Linotype" w:cs="Arial"/>
        </w:rPr>
        <w:lastRenderedPageBreak/>
        <w:t xml:space="preserve">En ese tenor de ideas, se solicitó mediante correo electrónico oficial a la Dirección General de Informática de este Instituto, el informe respecto a si existió reporte de incidencias realizado por el </w:t>
      </w:r>
      <w:r w:rsidRPr="009B65E5">
        <w:rPr>
          <w:rFonts w:ascii="Palatino Linotype" w:hAnsi="Palatino Linotype" w:cs="Arial"/>
          <w:b/>
        </w:rPr>
        <w:t>Sujeto Obligado</w:t>
      </w:r>
      <w:r w:rsidRPr="009B65E5">
        <w:rPr>
          <w:rFonts w:ascii="Palatino Linotype" w:hAnsi="Palatino Linotype" w:cs="Arial"/>
        </w:rPr>
        <w:t xml:space="preserve"> en los recursos de revisión que nos ocupan, por lo que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w:t>
      </w:r>
      <w:r w:rsidRPr="009B65E5">
        <w:rPr>
          <w:rFonts w:ascii="Palatino Linotype" w:hAnsi="Palatino Linotype" w:cs="Arial"/>
          <w:b/>
        </w:rPr>
        <w:t>Sujeto Obligado</w:t>
      </w:r>
      <w:r w:rsidRPr="009B65E5">
        <w:rPr>
          <w:rFonts w:ascii="Palatino Linotype" w:hAnsi="Palatino Linotype" w:cs="Arial"/>
        </w:rPr>
        <w:t xml:space="preserve"> en ninguno de los recursos que nos ocupan.</w:t>
      </w:r>
    </w:p>
    <w:p w14:paraId="128C3D64" w14:textId="77777777" w:rsidR="00E65AE0" w:rsidRPr="009B65E5" w:rsidRDefault="00E65AE0" w:rsidP="00E65AE0">
      <w:pPr>
        <w:spacing w:line="360" w:lineRule="auto"/>
        <w:jc w:val="both"/>
        <w:rPr>
          <w:rFonts w:ascii="Palatino Linotype" w:hAnsi="Palatino Linotype" w:cs="Arial"/>
        </w:rPr>
      </w:pPr>
    </w:p>
    <w:p w14:paraId="291BDFD9" w14:textId="77777777" w:rsidR="00E65AE0" w:rsidRPr="009B65E5" w:rsidRDefault="00E65AE0" w:rsidP="00E65AE0">
      <w:pPr>
        <w:spacing w:line="360" w:lineRule="auto"/>
        <w:jc w:val="both"/>
        <w:rPr>
          <w:rFonts w:ascii="Palatino Linotype" w:hAnsi="Palatino Linotype" w:cs="Arial"/>
        </w:rPr>
      </w:pPr>
      <w:r w:rsidRPr="009B65E5">
        <w:rPr>
          <w:rFonts w:ascii="Palatino Linotype" w:hAnsi="Palatino Linotype" w:cs="Arial"/>
        </w:rPr>
        <w:t xml:space="preserve">Asimismo informó que en relación al peso máximo de archivos que soporta el </w:t>
      </w:r>
      <w:r w:rsidRPr="009B65E5">
        <w:rPr>
          <w:rFonts w:ascii="Palatino Linotype" w:hAnsi="Palatino Linotype" w:cs="Arial"/>
          <w:b/>
        </w:rPr>
        <w:t>SAIMEX</w:t>
      </w:r>
      <w:r w:rsidRPr="009B65E5">
        <w:rPr>
          <w:rFonts w:ascii="Palatino Linotype" w:hAnsi="Palatino Linotype" w:cs="Arial"/>
        </w:rPr>
        <w:t xml:space="preserve"> para adjuntar como respuesta a las solicitudes de información, se puedan adjuntar archivos con un peso aprox. de hasta </w:t>
      </w:r>
      <w:r w:rsidRPr="009B65E5">
        <w:rPr>
          <w:rFonts w:ascii="Palatino Linotype" w:hAnsi="Palatino Linotype" w:cs="Arial"/>
          <w:b/>
          <w:i/>
        </w:rPr>
        <w:t>500Mb</w:t>
      </w:r>
      <w:r w:rsidRPr="009B65E5">
        <w:rPr>
          <w:rFonts w:ascii="Palatino Linotype" w:hAnsi="Palatino Linotype" w:cs="Arial"/>
        </w:rPr>
        <w:t xml:space="preserve"> o un equivalente de hasta </w:t>
      </w:r>
      <w:r w:rsidRPr="009B65E5">
        <w:rPr>
          <w:rFonts w:ascii="Palatino Linotype" w:hAnsi="Palatino Linotype" w:cs="Arial"/>
          <w:b/>
          <w:i/>
        </w:rPr>
        <w:t>8,000 hojas</w:t>
      </w:r>
      <w:r w:rsidRPr="009B65E5">
        <w:rPr>
          <w:rFonts w:ascii="Palatino Linotype" w:hAnsi="Palatino Linotype" w:cs="Arial"/>
        </w:rPr>
        <w:t xml:space="preserve">, garantizando que el Ciudadano no tenga problemas en la descarga de la información usando conexiones a internet convencionales bajo parámetros de escaneo en resolución máxima de </w:t>
      </w:r>
      <w:r w:rsidRPr="009B65E5">
        <w:rPr>
          <w:rFonts w:ascii="Palatino Linotype" w:hAnsi="Palatino Linotype" w:cs="Arial"/>
          <w:i/>
        </w:rPr>
        <w:t>150Dpi's</w:t>
      </w:r>
      <w:r w:rsidRPr="009B65E5">
        <w:rPr>
          <w:rFonts w:ascii="Palatino Linotype" w:hAnsi="Palatino Linotype" w:cs="Arial"/>
        </w:rPr>
        <w:t xml:space="preserve">, escala de grises y formato </w:t>
      </w:r>
      <w:r w:rsidRPr="009B65E5">
        <w:rPr>
          <w:rFonts w:ascii="Palatino Linotype" w:hAnsi="Palatino Linotype" w:cs="Arial"/>
          <w:i/>
        </w:rPr>
        <w:t>"PDF"</w:t>
      </w:r>
      <w:r w:rsidRPr="009B65E5">
        <w:rPr>
          <w:rFonts w:ascii="Palatino Linotype" w:hAnsi="Palatino Linotype" w:cs="Arial"/>
        </w:rPr>
        <w:t xml:space="preserve"> extraído directamente del escáner.</w:t>
      </w:r>
    </w:p>
    <w:p w14:paraId="2D675C5A" w14:textId="77777777" w:rsidR="00E65AE0" w:rsidRPr="009B65E5" w:rsidRDefault="00E65AE0" w:rsidP="00E65AE0">
      <w:pPr>
        <w:spacing w:line="360" w:lineRule="auto"/>
        <w:jc w:val="both"/>
        <w:rPr>
          <w:rFonts w:ascii="Palatino Linotype" w:hAnsi="Palatino Linotype" w:cs="Arial"/>
        </w:rPr>
      </w:pPr>
    </w:p>
    <w:p w14:paraId="714EBE56" w14:textId="77777777" w:rsidR="00E65AE0" w:rsidRDefault="00E65AE0" w:rsidP="00E65AE0">
      <w:pPr>
        <w:spacing w:line="360" w:lineRule="auto"/>
        <w:jc w:val="both"/>
        <w:rPr>
          <w:rFonts w:ascii="Palatino Linotype" w:hAnsi="Palatino Linotype" w:cs="Arial"/>
        </w:rPr>
      </w:pPr>
      <w:r w:rsidRPr="009B65E5">
        <w:rPr>
          <w:rFonts w:ascii="Palatino Linotype" w:hAnsi="Palatino Linotype" w:cs="Arial"/>
        </w:rPr>
        <w:t xml:space="preserve">Por lo anterior, es de concluirse en este punto, que el </w:t>
      </w:r>
      <w:r w:rsidRPr="009B65E5">
        <w:rPr>
          <w:rFonts w:ascii="Palatino Linotype" w:hAnsi="Palatino Linotype" w:cs="Arial"/>
          <w:b/>
        </w:rPr>
        <w:t>Sujeto Obligado</w:t>
      </w:r>
      <w:r w:rsidRPr="009B65E5">
        <w:rPr>
          <w:rFonts w:ascii="Palatino Linotype" w:hAnsi="Palatino Linotype" w:cs="Arial"/>
        </w:rPr>
        <w:t xml:space="preserve"> no acredita la necesidad del cambio de modalidad de la entrega de información, en consecuencia, es dable ordenar la entrega de la información en la vía peticionada, es decir a través del </w:t>
      </w:r>
      <w:r w:rsidRPr="009B65E5">
        <w:rPr>
          <w:rFonts w:ascii="Palatino Linotype" w:hAnsi="Palatino Linotype" w:cs="Arial"/>
          <w:b/>
        </w:rPr>
        <w:t>SAIMEX</w:t>
      </w:r>
      <w:r w:rsidRPr="009B65E5">
        <w:rPr>
          <w:rFonts w:ascii="Palatino Linotype" w:hAnsi="Palatino Linotype" w:cs="Arial"/>
        </w:rPr>
        <w:t>, al no tenerse por cumplidos los requisitos de procedencia.</w:t>
      </w:r>
    </w:p>
    <w:p w14:paraId="5FF2DADF" w14:textId="77777777" w:rsidR="00E65AE0" w:rsidRPr="004D019A" w:rsidRDefault="00E65AE0" w:rsidP="00E65AE0">
      <w:pPr>
        <w:spacing w:line="360" w:lineRule="auto"/>
        <w:jc w:val="both"/>
        <w:rPr>
          <w:rFonts w:ascii="Palatino Linotype" w:hAnsi="Palatino Linotype"/>
          <w:lang w:eastAsia="es-MX"/>
        </w:rPr>
      </w:pPr>
    </w:p>
    <w:p w14:paraId="02C397C0" w14:textId="57030BD8" w:rsidR="00E65AE0" w:rsidRDefault="00E65AE0" w:rsidP="00E65AE0">
      <w:pPr>
        <w:spacing w:line="360" w:lineRule="auto"/>
        <w:jc w:val="both"/>
        <w:rPr>
          <w:rFonts w:ascii="Palatino Linotype" w:hAnsi="Palatino Linotype"/>
        </w:rPr>
      </w:pPr>
      <w:r w:rsidRPr="004D019A">
        <w:rPr>
          <w:rFonts w:ascii="Palatino Linotype" w:hAnsi="Palatino Linotype"/>
          <w:lang w:eastAsia="es-MX"/>
        </w:rPr>
        <w:lastRenderedPageBreak/>
        <w:t xml:space="preserve">Bajo ese contexto, se considera </w:t>
      </w:r>
      <w:r w:rsidR="00DE53D5" w:rsidRPr="004D019A">
        <w:rPr>
          <w:rFonts w:ascii="Palatino Linotype" w:hAnsi="Palatino Linotype"/>
          <w:lang w:eastAsia="es-MX"/>
        </w:rPr>
        <w:t>que,</w:t>
      </w:r>
      <w:r w:rsidRPr="004D019A">
        <w:rPr>
          <w:rFonts w:ascii="Palatino Linotype" w:hAnsi="Palatino Linotype"/>
          <w:lang w:eastAsia="es-MX"/>
        </w:rPr>
        <w:t xml:space="preserve"> con el pronunciamiento realizado desde su respuesta primigenia por el </w:t>
      </w:r>
      <w:r w:rsidRPr="004D019A">
        <w:rPr>
          <w:rFonts w:ascii="Palatino Linotype" w:hAnsi="Palatino Linotype"/>
          <w:b/>
          <w:lang w:eastAsia="es-MX"/>
        </w:rPr>
        <w:t>Sujeto Obligado</w:t>
      </w:r>
      <w:r w:rsidRPr="004D019A">
        <w:rPr>
          <w:rFonts w:ascii="Palatino Linotype" w:hAnsi="Palatino Linotype"/>
          <w:lang w:eastAsia="es-MX"/>
        </w:rPr>
        <w:t xml:space="preserve">, </w:t>
      </w:r>
      <w:r>
        <w:rPr>
          <w:rFonts w:ascii="Palatino Linotype" w:hAnsi="Palatino Linotype"/>
          <w:lang w:eastAsia="es-MX"/>
        </w:rPr>
        <w:t xml:space="preserve">no </w:t>
      </w:r>
      <w:r w:rsidRPr="004D019A">
        <w:rPr>
          <w:rFonts w:ascii="Palatino Linotype" w:hAnsi="Palatino Linotype"/>
          <w:lang w:eastAsia="es-MX"/>
        </w:rPr>
        <w:t>colma con la</w:t>
      </w:r>
      <w:r w:rsidRPr="004D019A">
        <w:rPr>
          <w:rFonts w:ascii="Palatino Linotype" w:hAnsi="Palatino Linotype"/>
        </w:rPr>
        <w:t xml:space="preserve"> información solicitada por el particular.</w:t>
      </w:r>
    </w:p>
    <w:p w14:paraId="4F61C09D" w14:textId="77777777" w:rsidR="00D24148" w:rsidRDefault="00D24148" w:rsidP="00D24148">
      <w:pPr>
        <w:spacing w:line="360" w:lineRule="auto"/>
        <w:jc w:val="both"/>
        <w:rPr>
          <w:rFonts w:ascii="Palatino Linotype" w:hAnsi="Palatino Linotype"/>
          <w:b/>
          <w:u w:val="single"/>
        </w:rPr>
      </w:pPr>
    </w:p>
    <w:p w14:paraId="742727EA" w14:textId="2AEA54C2" w:rsidR="00D24148" w:rsidRDefault="00D24148" w:rsidP="00D24148">
      <w:pPr>
        <w:spacing w:line="360" w:lineRule="auto"/>
        <w:jc w:val="both"/>
        <w:rPr>
          <w:rFonts w:ascii="Palatino Linotype" w:eastAsia="Calibri" w:hAnsi="Palatino Linotype" w:cs="Tahoma"/>
          <w:bCs/>
        </w:rPr>
      </w:pPr>
      <w:r>
        <w:rPr>
          <w:rFonts w:ascii="Palatino Linotype" w:hAnsi="Palatino Linotype" w:cs="Arial"/>
        </w:rPr>
        <w:t xml:space="preserve">Finalmente, </w:t>
      </w:r>
      <w:r>
        <w:rPr>
          <w:rFonts w:ascii="Palatino Linotype" w:eastAsia="Calibri" w:hAnsi="Palatino Linotype" w:cs="Tahoma"/>
          <w:bCs/>
        </w:rPr>
        <w:t>parte de la</w:t>
      </w:r>
      <w:r w:rsidRPr="00E93BB3">
        <w:rPr>
          <w:rFonts w:ascii="Palatino Linotype" w:eastAsia="Calibri" w:hAnsi="Palatino Linotype" w:cs="Tahoma"/>
          <w:bCs/>
        </w:rPr>
        <w:t xml:space="preserve"> información requerida</w:t>
      </w:r>
      <w:r w:rsidRPr="00E93BB3">
        <w:rPr>
          <w:rFonts w:ascii="Palatino Linotype" w:eastAsia="Calibri" w:hAnsi="Palatino Linotype" w:cs="Tahoma"/>
          <w:b/>
          <w:bCs/>
        </w:rPr>
        <w:t xml:space="preserve">, </w:t>
      </w:r>
      <w:r w:rsidRPr="00E93BB3">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7AC2508B" w14:textId="77777777" w:rsidR="00DE53D5" w:rsidRDefault="00DE53D5" w:rsidP="00D24148">
      <w:pPr>
        <w:spacing w:line="360" w:lineRule="auto"/>
        <w:jc w:val="both"/>
        <w:rPr>
          <w:rFonts w:ascii="Palatino Linotype" w:eastAsia="Calibri" w:hAnsi="Palatino Linotype" w:cs="Tahoma"/>
          <w:bCs/>
        </w:rPr>
      </w:pPr>
    </w:p>
    <w:p w14:paraId="1D3336E5" w14:textId="77777777" w:rsidR="00D24148" w:rsidRPr="00E93BB3" w:rsidRDefault="00D24148" w:rsidP="00D24148">
      <w:pPr>
        <w:widowControl w:val="0"/>
        <w:rPr>
          <w:rFonts w:cstheme="minorBidi"/>
          <w:sz w:val="28"/>
          <w:szCs w:val="25"/>
          <w:lang w:val="en-US" w:eastAsia="en-US"/>
        </w:rPr>
      </w:pPr>
    </w:p>
    <w:p w14:paraId="578F4728" w14:textId="7FC5444B" w:rsidR="008A608A" w:rsidRPr="00DE53D5" w:rsidRDefault="00D24148" w:rsidP="00DE53D5">
      <w:pPr>
        <w:numPr>
          <w:ilvl w:val="0"/>
          <w:numId w:val="45"/>
        </w:numPr>
        <w:spacing w:line="360" w:lineRule="auto"/>
        <w:jc w:val="both"/>
        <w:rPr>
          <w:rFonts w:ascii="Palatino Linotype" w:hAnsi="Palatino Linotype"/>
          <w:b/>
          <w:i/>
          <w:sz w:val="28"/>
          <w:szCs w:val="28"/>
          <w:u w:val="single"/>
          <w:lang w:val="es-MX"/>
        </w:rPr>
      </w:pPr>
      <w:r w:rsidRPr="00E93BB3">
        <w:rPr>
          <w:rFonts w:ascii="Palatino Linotype" w:hAnsi="Palatino Linotype"/>
          <w:b/>
          <w:i/>
          <w:sz w:val="28"/>
          <w:szCs w:val="28"/>
          <w:u w:val="single"/>
          <w:lang w:val="es-MX"/>
        </w:rPr>
        <w:t>De la Versión Pública.</w:t>
      </w:r>
    </w:p>
    <w:p w14:paraId="527C35B5" w14:textId="77777777" w:rsidR="00D24148" w:rsidRDefault="00D24148" w:rsidP="00D24148">
      <w:pPr>
        <w:spacing w:line="360" w:lineRule="auto"/>
        <w:jc w:val="both"/>
        <w:rPr>
          <w:rFonts w:ascii="Palatino Linotype" w:hAnsi="Palatino Linotype" w:cs="Arial"/>
          <w:lang w:eastAsia="es-CO"/>
        </w:rPr>
      </w:pPr>
    </w:p>
    <w:p w14:paraId="09E470FE" w14:textId="77777777" w:rsidR="00DE53D5" w:rsidRPr="002C7FBF" w:rsidRDefault="00DE53D5" w:rsidP="00DE53D5">
      <w:pPr>
        <w:spacing w:line="360" w:lineRule="auto"/>
        <w:jc w:val="both"/>
        <w:rPr>
          <w:rFonts w:ascii="Palatino Linotype" w:hAnsi="Palatino Linotype" w:cs="Arial"/>
        </w:rPr>
      </w:pPr>
      <w:r w:rsidRPr="002C7FBF">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BCF7D45" w14:textId="77777777" w:rsidR="00DE53D5" w:rsidRPr="002C7FBF" w:rsidRDefault="00DE53D5" w:rsidP="00DE53D5">
      <w:pPr>
        <w:spacing w:line="360" w:lineRule="auto"/>
        <w:jc w:val="both"/>
        <w:rPr>
          <w:rFonts w:ascii="Palatino Linotype" w:hAnsi="Palatino Linotype" w:cs="Arial"/>
        </w:rPr>
      </w:pPr>
    </w:p>
    <w:p w14:paraId="02056E00"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Artículo 3.</w:t>
      </w:r>
      <w:r w:rsidRPr="002C7FBF">
        <w:rPr>
          <w:rFonts w:ascii="Palatino Linotype" w:hAnsi="Palatino Linotype" w:cs="Arial"/>
          <w:i/>
        </w:rPr>
        <w:t xml:space="preserve"> Para los efectos de la presente Ley se entenderá por:</w:t>
      </w:r>
    </w:p>
    <w:p w14:paraId="2559B6BD"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i/>
        </w:rPr>
        <w:t>[…]</w:t>
      </w:r>
    </w:p>
    <w:p w14:paraId="7DC4481A"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IX. Datos personales:</w:t>
      </w:r>
      <w:r w:rsidRPr="002C7FBF">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6E0EFD50"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XX.</w:t>
      </w:r>
      <w:r w:rsidRPr="002C7FBF">
        <w:rPr>
          <w:rFonts w:ascii="Palatino Linotype" w:hAnsi="Palatino Linotype" w:cs="Arial"/>
          <w:i/>
        </w:rPr>
        <w:t xml:space="preserve"> </w:t>
      </w:r>
      <w:r w:rsidRPr="002C7FBF">
        <w:rPr>
          <w:rFonts w:ascii="Palatino Linotype" w:hAnsi="Palatino Linotype" w:cs="Arial"/>
          <w:b/>
          <w:i/>
        </w:rPr>
        <w:t>Información clasificada:</w:t>
      </w:r>
      <w:r w:rsidRPr="002C7FBF">
        <w:rPr>
          <w:rFonts w:ascii="Palatino Linotype" w:hAnsi="Palatino Linotype" w:cs="Arial"/>
          <w:i/>
        </w:rPr>
        <w:t xml:space="preserve"> Aquella considerada por la presente Ley como reservada o confidencial;</w:t>
      </w:r>
    </w:p>
    <w:p w14:paraId="5018C73E"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XXI.</w:t>
      </w:r>
      <w:r w:rsidRPr="002C7FBF">
        <w:rPr>
          <w:rFonts w:ascii="Palatino Linotype" w:hAnsi="Palatino Linotype" w:cs="Arial"/>
          <w:i/>
        </w:rPr>
        <w:t xml:space="preserve"> </w:t>
      </w:r>
      <w:r w:rsidRPr="002C7FBF">
        <w:rPr>
          <w:rFonts w:ascii="Palatino Linotype" w:hAnsi="Palatino Linotype" w:cs="Arial"/>
          <w:b/>
          <w:i/>
        </w:rPr>
        <w:t>Información confidencial:</w:t>
      </w:r>
      <w:r w:rsidRPr="002C7FBF">
        <w:rPr>
          <w:rFonts w:ascii="Palatino Linotype" w:hAnsi="Palatino Linotype" w:cs="Arial"/>
          <w:i/>
        </w:rPr>
        <w:t xml:space="preserve"> Se considera como información confidencial los secretos bancario, fiduciario, industrial, comercial, fiscal, bursátil y postal, cuya </w:t>
      </w:r>
      <w:r w:rsidRPr="002C7FBF">
        <w:rPr>
          <w:rFonts w:ascii="Palatino Linotype" w:hAnsi="Palatino Linotype" w:cs="Arial"/>
          <w:i/>
        </w:rPr>
        <w:lastRenderedPageBreak/>
        <w:t>titularidad corresponda a particulares, sujetos de derecho internacional o a sujetos obligados cuando no involucren el ejercicio de recursos públicos;</w:t>
      </w:r>
    </w:p>
    <w:p w14:paraId="61A085FD"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w:t>
      </w:r>
    </w:p>
    <w:p w14:paraId="66412D66"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XLV.</w:t>
      </w:r>
      <w:r w:rsidRPr="002C7FBF">
        <w:rPr>
          <w:rFonts w:ascii="Palatino Linotype" w:hAnsi="Palatino Linotype" w:cs="Arial"/>
          <w:i/>
        </w:rPr>
        <w:t xml:space="preserve"> </w:t>
      </w:r>
      <w:r w:rsidRPr="002C7FBF">
        <w:rPr>
          <w:rFonts w:ascii="Palatino Linotype" w:hAnsi="Palatino Linotype" w:cs="Arial"/>
          <w:b/>
          <w:i/>
        </w:rPr>
        <w:t>Versión pública:</w:t>
      </w:r>
      <w:r w:rsidRPr="002C7FBF">
        <w:rPr>
          <w:rFonts w:ascii="Palatino Linotype" w:hAnsi="Palatino Linotype" w:cs="Arial"/>
          <w:i/>
        </w:rPr>
        <w:t xml:space="preserve"> Documento en el que se elimine, suprime o borra la información clasificada como reservada o confidencial para permitir su acceso.</w:t>
      </w:r>
    </w:p>
    <w:p w14:paraId="6D7790DF"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i/>
        </w:rPr>
        <w:t>[…]</w:t>
      </w:r>
    </w:p>
    <w:p w14:paraId="1EFDADA8" w14:textId="77777777" w:rsidR="00DE53D5" w:rsidRPr="002C7FBF" w:rsidRDefault="00DE53D5" w:rsidP="00DE53D5">
      <w:pPr>
        <w:ind w:left="567" w:right="567"/>
        <w:jc w:val="both"/>
        <w:rPr>
          <w:rFonts w:ascii="Palatino Linotype" w:hAnsi="Palatino Linotype" w:cs="Arial"/>
          <w:i/>
        </w:rPr>
      </w:pPr>
    </w:p>
    <w:p w14:paraId="04FBB637"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 xml:space="preserve">Artículo 91. </w:t>
      </w:r>
      <w:r w:rsidRPr="002C7FBF">
        <w:rPr>
          <w:rFonts w:ascii="Palatino Linotype" w:hAnsi="Palatino Linotype" w:cs="Arial"/>
          <w:i/>
        </w:rPr>
        <w:t>El acceso a la información pública será restringido excepcionalmente, cuando ésta sea clasificada como reservada o confidencial.</w:t>
      </w:r>
    </w:p>
    <w:p w14:paraId="478A0797" w14:textId="77777777" w:rsidR="00DE53D5" w:rsidRPr="002C7FBF" w:rsidRDefault="00DE53D5" w:rsidP="00DE53D5">
      <w:pPr>
        <w:ind w:left="567" w:right="567"/>
        <w:jc w:val="both"/>
        <w:rPr>
          <w:rFonts w:ascii="Palatino Linotype" w:hAnsi="Palatino Linotype" w:cs="Arial"/>
          <w:i/>
        </w:rPr>
      </w:pPr>
    </w:p>
    <w:p w14:paraId="1551FAC2"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Artículo 132.</w:t>
      </w:r>
      <w:r w:rsidRPr="002C7FBF">
        <w:rPr>
          <w:rFonts w:ascii="Palatino Linotype" w:hAnsi="Palatino Linotype" w:cs="Arial"/>
          <w:i/>
        </w:rPr>
        <w:t xml:space="preserve"> </w:t>
      </w:r>
      <w:r w:rsidRPr="002C7FBF">
        <w:rPr>
          <w:rFonts w:ascii="Palatino Linotype" w:hAnsi="Palatino Linotype" w:cs="Arial"/>
          <w:i/>
          <w:u w:val="single"/>
        </w:rPr>
        <w:t>La clasificación de la información se llevará a cabo en el momento en que</w:t>
      </w:r>
      <w:r w:rsidRPr="002C7FBF">
        <w:rPr>
          <w:rFonts w:ascii="Palatino Linotype" w:hAnsi="Palatino Linotype" w:cs="Arial"/>
          <w:i/>
        </w:rPr>
        <w:t>:</w:t>
      </w:r>
    </w:p>
    <w:p w14:paraId="050DA239"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I.</w:t>
      </w:r>
      <w:r w:rsidRPr="002C7FBF">
        <w:rPr>
          <w:rFonts w:ascii="Palatino Linotype" w:hAnsi="Palatino Linotype" w:cs="Arial"/>
          <w:i/>
        </w:rPr>
        <w:t xml:space="preserve"> Se reciba una solicitud de acceso a la información;</w:t>
      </w:r>
    </w:p>
    <w:p w14:paraId="77150B97"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II.</w:t>
      </w:r>
      <w:r w:rsidRPr="002C7FBF">
        <w:rPr>
          <w:rFonts w:ascii="Palatino Linotype" w:hAnsi="Palatino Linotype" w:cs="Arial"/>
          <w:i/>
        </w:rPr>
        <w:t xml:space="preserve"> </w:t>
      </w:r>
      <w:r w:rsidRPr="002C7FBF">
        <w:rPr>
          <w:rFonts w:ascii="Palatino Linotype" w:hAnsi="Palatino Linotype" w:cs="Arial"/>
          <w:i/>
          <w:u w:val="single"/>
        </w:rPr>
        <w:t>Se determine mediante resolución de autoridad competente; o</w:t>
      </w:r>
    </w:p>
    <w:p w14:paraId="7D6AAA78" w14:textId="77777777" w:rsidR="00DE53D5" w:rsidRPr="002C7FBF" w:rsidRDefault="00DE53D5" w:rsidP="00DE53D5">
      <w:pPr>
        <w:ind w:left="567" w:right="567"/>
        <w:jc w:val="both"/>
        <w:rPr>
          <w:rFonts w:ascii="Palatino Linotype" w:hAnsi="Palatino Linotype" w:cs="Arial"/>
          <w:i/>
          <w:u w:val="single"/>
        </w:rPr>
      </w:pPr>
      <w:r w:rsidRPr="002C7FBF">
        <w:rPr>
          <w:rFonts w:ascii="Palatino Linotype" w:hAnsi="Palatino Linotype" w:cs="Arial"/>
          <w:b/>
          <w:i/>
        </w:rPr>
        <w:t>III.</w:t>
      </w:r>
      <w:r w:rsidRPr="002C7FBF">
        <w:rPr>
          <w:rFonts w:ascii="Palatino Linotype" w:hAnsi="Palatino Linotype" w:cs="Arial"/>
          <w:i/>
        </w:rPr>
        <w:t xml:space="preserve"> </w:t>
      </w:r>
      <w:r w:rsidRPr="002C7FBF">
        <w:rPr>
          <w:rFonts w:ascii="Palatino Linotype" w:hAnsi="Palatino Linotype" w:cs="Arial"/>
          <w:i/>
          <w:u w:val="single"/>
        </w:rPr>
        <w:t>Se generen versiones públicas para dar cumplimiento a las obligaciones de transparencia previstas en esta Ley.</w:t>
      </w:r>
    </w:p>
    <w:p w14:paraId="001ABF4D"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i/>
        </w:rPr>
        <w:t>[…]</w:t>
      </w:r>
    </w:p>
    <w:p w14:paraId="1D298A46" w14:textId="77777777" w:rsidR="00DE53D5" w:rsidRPr="002C7FBF" w:rsidRDefault="00DE53D5" w:rsidP="00DE53D5">
      <w:pPr>
        <w:spacing w:line="360" w:lineRule="auto"/>
        <w:jc w:val="both"/>
        <w:rPr>
          <w:rFonts w:ascii="Palatino Linotype" w:hAnsi="Palatino Linotype" w:cs="Arial"/>
        </w:rPr>
      </w:pPr>
    </w:p>
    <w:p w14:paraId="5DAA53BB" w14:textId="77777777" w:rsidR="00DE53D5" w:rsidRPr="002C7FBF" w:rsidRDefault="00DE53D5" w:rsidP="00DE53D5">
      <w:pPr>
        <w:spacing w:line="360" w:lineRule="auto"/>
        <w:jc w:val="both"/>
        <w:rPr>
          <w:rFonts w:ascii="Palatino Linotype" w:hAnsi="Palatino Linotype" w:cs="Arial"/>
        </w:rPr>
      </w:pPr>
      <w:r w:rsidRPr="002C7FB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A5B0CEA" w14:textId="77777777" w:rsidR="00DE53D5" w:rsidRPr="002C7FBF" w:rsidRDefault="00DE53D5" w:rsidP="00DE53D5">
      <w:pPr>
        <w:spacing w:line="360" w:lineRule="auto"/>
        <w:jc w:val="both"/>
        <w:rPr>
          <w:rFonts w:ascii="Palatino Linotype" w:hAnsi="Palatino Linotype" w:cs="Arial"/>
        </w:rPr>
      </w:pPr>
    </w:p>
    <w:p w14:paraId="420B60FF" w14:textId="77777777" w:rsidR="00DE53D5" w:rsidRPr="002C7FBF" w:rsidRDefault="00DE53D5" w:rsidP="00DE53D5">
      <w:pPr>
        <w:spacing w:line="360" w:lineRule="auto"/>
        <w:jc w:val="both"/>
        <w:rPr>
          <w:rFonts w:ascii="Palatino Linotype" w:hAnsi="Palatino Linotype" w:cs="Arial"/>
        </w:rPr>
      </w:pPr>
      <w:r w:rsidRPr="002C7FBF">
        <w:rPr>
          <w:rFonts w:ascii="Palatino Linotype" w:hAnsi="Palatino Linotype" w:cs="Arial"/>
        </w:rPr>
        <w:t xml:space="preserve">Por otro lado, los </w:t>
      </w:r>
      <w:r w:rsidRPr="002C7FBF">
        <w:rPr>
          <w:rFonts w:ascii="Palatino Linotype" w:hAnsi="Palatino Linotype" w:cs="Arial"/>
          <w:i/>
        </w:rPr>
        <w:t>Lineamientos Generales en Materia de Clasificación y Desclasificación de la Información, así como para la elaboración de Versiones Públicas</w:t>
      </w:r>
      <w:r w:rsidRPr="002C7FBF">
        <w:rPr>
          <w:rFonts w:ascii="Palatino Linotype" w:hAnsi="Palatino Linotype" w:cs="Arial"/>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2C7FBF">
        <w:rPr>
          <w:rFonts w:ascii="Palatino Linotype" w:hAnsi="Palatino Linotype" w:cs="Arial"/>
        </w:rPr>
        <w:lastRenderedPageBreak/>
        <w:t>información que posean, desclasificarán y generarán, en su caso, versiones públicas de expedientes o documentos que contengan partes o secciones clasificadas.</w:t>
      </w:r>
    </w:p>
    <w:p w14:paraId="4994F75E" w14:textId="77777777" w:rsidR="00DE53D5" w:rsidRPr="002C7FBF" w:rsidRDefault="00DE53D5" w:rsidP="00DE53D5">
      <w:pPr>
        <w:spacing w:line="360" w:lineRule="auto"/>
        <w:jc w:val="both"/>
        <w:rPr>
          <w:rFonts w:ascii="Palatino Linotype" w:hAnsi="Palatino Linotype" w:cs="Arial"/>
        </w:rPr>
      </w:pPr>
    </w:p>
    <w:p w14:paraId="72E2BE17" w14:textId="77777777" w:rsidR="00DE53D5" w:rsidRPr="002C7FBF" w:rsidRDefault="00DE53D5" w:rsidP="00DE53D5">
      <w:pPr>
        <w:spacing w:line="360" w:lineRule="auto"/>
        <w:jc w:val="both"/>
        <w:rPr>
          <w:rFonts w:ascii="Palatino Linotype" w:hAnsi="Palatino Linotype" w:cs="Arial"/>
        </w:rPr>
      </w:pPr>
      <w:r w:rsidRPr="002C7FBF">
        <w:rPr>
          <w:rFonts w:ascii="Palatino Linotype" w:hAnsi="Palatino Linotype" w:cs="Arial"/>
        </w:rPr>
        <w:t>Entorno a lo que aquí nos interesa, los Lineamientos Quincuagésimo sexto, Quincuagésimo séptimo y Quincuagésimo octavo, establecen lo siguiente:</w:t>
      </w:r>
    </w:p>
    <w:p w14:paraId="7FA37C9A" w14:textId="77777777" w:rsidR="00DE53D5" w:rsidRPr="002C7FBF" w:rsidRDefault="00DE53D5" w:rsidP="00DE53D5"/>
    <w:p w14:paraId="3DF010B6"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Quincuagésimo sexto.</w:t>
      </w:r>
      <w:r w:rsidRPr="002C7FBF">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DBDFE31" w14:textId="77777777" w:rsidR="00DE53D5" w:rsidRPr="002C7FBF" w:rsidRDefault="00DE53D5" w:rsidP="00DE53D5">
      <w:pPr>
        <w:ind w:left="567" w:right="567"/>
        <w:jc w:val="both"/>
        <w:rPr>
          <w:rFonts w:ascii="Palatino Linotype" w:hAnsi="Palatino Linotype" w:cs="Arial"/>
          <w:i/>
        </w:rPr>
      </w:pPr>
    </w:p>
    <w:p w14:paraId="3CCD831B"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Quincuagésimo séptimo.</w:t>
      </w:r>
      <w:r w:rsidRPr="002C7FBF">
        <w:rPr>
          <w:rFonts w:ascii="Palatino Linotype" w:hAnsi="Palatino Linotype" w:cs="Arial"/>
          <w:i/>
        </w:rPr>
        <w:t xml:space="preserve"> Se considera, en principio, como información pública y no podrá omitirse de las versiones públicas la siguiente:</w:t>
      </w:r>
    </w:p>
    <w:p w14:paraId="332B6C77"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i/>
        </w:rPr>
        <w:t xml:space="preserve"> </w:t>
      </w:r>
    </w:p>
    <w:p w14:paraId="23ECD9EA"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i/>
        </w:rPr>
        <w:t xml:space="preserve">I. La relativa a las Obligaciones de Transparencia que contempla el Título V de la Ley General y las demás disposiciones legales aplicables; </w:t>
      </w:r>
    </w:p>
    <w:p w14:paraId="5070A0D3"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0BD6AF0C"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6062485" w14:textId="77777777" w:rsidR="00DE53D5" w:rsidRPr="002C7FBF" w:rsidRDefault="00DE53D5" w:rsidP="00DE53D5">
      <w:pPr>
        <w:ind w:left="567" w:right="567"/>
        <w:jc w:val="both"/>
        <w:rPr>
          <w:rFonts w:ascii="Palatino Linotype" w:hAnsi="Palatino Linotype" w:cs="Arial"/>
          <w:i/>
        </w:rPr>
      </w:pPr>
    </w:p>
    <w:p w14:paraId="74B3CEE4"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3114F318" w14:textId="77777777" w:rsidR="00DE53D5" w:rsidRPr="002C7FBF" w:rsidRDefault="00DE53D5" w:rsidP="00DE53D5">
      <w:pPr>
        <w:ind w:left="567" w:right="567"/>
        <w:jc w:val="both"/>
        <w:rPr>
          <w:rFonts w:ascii="Palatino Linotype" w:hAnsi="Palatino Linotype" w:cs="Arial"/>
          <w:i/>
        </w:rPr>
      </w:pPr>
    </w:p>
    <w:p w14:paraId="0BBEB9B6" w14:textId="77777777" w:rsidR="00DE53D5" w:rsidRPr="002C7FBF" w:rsidRDefault="00DE53D5" w:rsidP="00DE53D5">
      <w:pPr>
        <w:ind w:left="567" w:right="567"/>
        <w:jc w:val="both"/>
        <w:rPr>
          <w:rFonts w:ascii="Palatino Linotype" w:hAnsi="Palatino Linotype" w:cs="Arial"/>
          <w:i/>
        </w:rPr>
      </w:pPr>
      <w:r w:rsidRPr="002C7FBF">
        <w:rPr>
          <w:rFonts w:ascii="Palatino Linotype" w:hAnsi="Palatino Linotype" w:cs="Arial"/>
          <w:b/>
          <w:i/>
        </w:rPr>
        <w:t>Quincuagésimo octavo.</w:t>
      </w:r>
      <w:r w:rsidRPr="002C7FBF">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2EE7345D" w14:textId="77777777" w:rsidR="00DE53D5" w:rsidRPr="002C7FBF" w:rsidRDefault="00DE53D5" w:rsidP="00DE53D5">
      <w:pPr>
        <w:spacing w:line="360" w:lineRule="auto"/>
        <w:jc w:val="both"/>
        <w:rPr>
          <w:rFonts w:ascii="Palatino Linotype" w:hAnsi="Palatino Linotype" w:cs="Arial"/>
          <w:i/>
        </w:rPr>
      </w:pPr>
    </w:p>
    <w:p w14:paraId="76D0A4EE" w14:textId="77777777" w:rsidR="00DE53D5" w:rsidRPr="002C7FBF" w:rsidRDefault="00DE53D5" w:rsidP="00DE53D5">
      <w:pPr>
        <w:spacing w:line="360" w:lineRule="auto"/>
        <w:jc w:val="both"/>
        <w:rPr>
          <w:rFonts w:ascii="Palatino Linotype" w:hAnsi="Palatino Linotype" w:cs="Arial"/>
        </w:rPr>
      </w:pPr>
      <w:r w:rsidRPr="002C7FBF">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2C7FBF">
        <w:rPr>
          <w:rFonts w:ascii="Palatino Linotype" w:hAnsi="Palatino Linotype" w:cs="Arial"/>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D5433CD" w14:textId="77777777" w:rsidR="00DE53D5" w:rsidRPr="002C7FBF" w:rsidRDefault="00DE53D5" w:rsidP="00DE53D5">
      <w:pPr>
        <w:spacing w:line="360" w:lineRule="auto"/>
        <w:jc w:val="both"/>
        <w:rPr>
          <w:rFonts w:ascii="Palatino Linotype" w:hAnsi="Palatino Linotype" w:cs="Arial"/>
        </w:rPr>
      </w:pPr>
    </w:p>
    <w:p w14:paraId="62540454" w14:textId="77777777" w:rsidR="00DE53D5" w:rsidRPr="002C7FBF" w:rsidRDefault="00DE53D5" w:rsidP="00DE53D5">
      <w:pPr>
        <w:spacing w:line="360" w:lineRule="auto"/>
        <w:jc w:val="both"/>
        <w:rPr>
          <w:rFonts w:ascii="Palatino Linotype" w:hAnsi="Palatino Linotype" w:cs="Arial"/>
        </w:rPr>
      </w:pPr>
      <w:r w:rsidRPr="002C7FBF">
        <w:rPr>
          <w:rFonts w:ascii="Palatino Linotype" w:hAnsi="Palatino Linotype" w:cs="Arial"/>
        </w:rPr>
        <w:t>Por lo que respecta al Acuerdo del Comité de Transparencia que la sustente la versión pública, de la documentación a entregar, deberá ser notificado mediante el SAIMEX.</w:t>
      </w:r>
    </w:p>
    <w:p w14:paraId="4C3707F2" w14:textId="77777777" w:rsidR="00DE53D5" w:rsidRPr="002C7FBF" w:rsidRDefault="00DE53D5" w:rsidP="00DE53D5">
      <w:pPr>
        <w:spacing w:line="360" w:lineRule="auto"/>
        <w:jc w:val="both"/>
        <w:rPr>
          <w:rFonts w:ascii="Palatino Linotype" w:hAnsi="Palatino Linotype"/>
        </w:rPr>
      </w:pPr>
      <w:r w:rsidRPr="002C7FBF">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2C7FBF">
        <w:rPr>
          <w:rFonts w:ascii="Palatino Linotype" w:hAnsi="Palatino Linotype" w:cs="Arial"/>
        </w:rPr>
        <w:t xml:space="preserve">de la Ley de Transparencia y Acceso a la Información Pública del Estado de México y Municipios, </w:t>
      </w:r>
      <w:r w:rsidRPr="002C7FBF">
        <w:rPr>
          <w:rFonts w:ascii="Palatino Linotype" w:hAnsi="Palatino Linotype" w:cs="Arial"/>
          <w:bCs/>
        </w:rPr>
        <w:t>a efecto de salvaguardar el derecho de acceso a la información pública consignado a favor del Recurrente.</w:t>
      </w:r>
    </w:p>
    <w:p w14:paraId="44BB02DB" w14:textId="77777777" w:rsidR="00DE53D5" w:rsidRDefault="00DE53D5" w:rsidP="00D24148">
      <w:pPr>
        <w:spacing w:line="360" w:lineRule="auto"/>
        <w:jc w:val="both"/>
        <w:rPr>
          <w:rFonts w:ascii="Palatino Linotype" w:eastAsiaTheme="minorHAnsi" w:hAnsi="Palatino Linotype" w:cs="Arial"/>
          <w:lang w:val="es-MX" w:eastAsia="es-MX"/>
        </w:rPr>
      </w:pPr>
    </w:p>
    <w:p w14:paraId="46DF91AD" w14:textId="77777777" w:rsidR="00DE53D5" w:rsidRDefault="00DE53D5" w:rsidP="00D24148">
      <w:pPr>
        <w:spacing w:line="360" w:lineRule="auto"/>
        <w:jc w:val="both"/>
        <w:rPr>
          <w:rFonts w:ascii="Palatino Linotype" w:eastAsiaTheme="minorHAnsi" w:hAnsi="Palatino Linotype" w:cs="Arial"/>
          <w:lang w:val="es-MX" w:eastAsia="es-MX"/>
        </w:rPr>
      </w:pPr>
    </w:p>
    <w:p w14:paraId="022551AD" w14:textId="1E640B02" w:rsidR="00D24148" w:rsidRPr="006F63AF" w:rsidRDefault="00D24148" w:rsidP="00D24148">
      <w:pPr>
        <w:spacing w:line="360" w:lineRule="auto"/>
        <w:jc w:val="both"/>
        <w:rPr>
          <w:rFonts w:ascii="Palatino Linotype" w:eastAsiaTheme="minorHAnsi" w:hAnsi="Palatino Linotype" w:cstheme="minorBidi"/>
          <w:lang w:val="es-MX" w:eastAsia="en-US"/>
        </w:rPr>
      </w:pPr>
      <w:r w:rsidRPr="00AE6704">
        <w:rPr>
          <w:rFonts w:ascii="Palatino Linotype" w:eastAsiaTheme="minorHAnsi" w:hAnsi="Palatino Linotype" w:cs="Arial"/>
          <w:lang w:val="es-MX" w:eastAsia="es-MX"/>
        </w:rPr>
        <w:t>Final</w:t>
      </w:r>
      <w:r w:rsidRPr="00AE6704">
        <w:rPr>
          <w:rFonts w:ascii="Palatino Linotype" w:eastAsiaTheme="minorHAnsi" w:hAnsi="Palatino Linotype" w:cstheme="minorBidi"/>
          <w:lang w:val="es-MX" w:eastAsia="en-US"/>
        </w:rPr>
        <w:t>mente</w:t>
      </w:r>
      <w:r>
        <w:rPr>
          <w:rFonts w:ascii="Palatino Linotype" w:eastAsiaTheme="minorHAnsi" w:hAnsi="Palatino Linotype" w:cstheme="minorBidi"/>
          <w:lang w:val="es-MX" w:eastAsia="en-US"/>
        </w:rPr>
        <w:t xml:space="preserve">, </w:t>
      </w:r>
      <w:r w:rsidRPr="00AE6704">
        <w:rPr>
          <w:rFonts w:ascii="Palatino Linotype" w:eastAsiaTheme="minorHAnsi" w:hAnsi="Palatino Linotype" w:cstheme="minorBidi"/>
          <w:lang w:val="es-MX" w:eastAsia="en-US"/>
        </w:rPr>
        <w:t xml:space="preserve">y en mérito de lo expuesto en líneas anteriores, resultan fundados los motivos de inconformidad vertidos por </w:t>
      </w:r>
      <w:r w:rsidR="00DE53D5">
        <w:rPr>
          <w:rFonts w:ascii="Palatino Linotype" w:eastAsiaTheme="minorHAnsi" w:hAnsi="Palatino Linotype" w:cstheme="minorBidi"/>
          <w:b/>
          <w:lang w:val="es-MX" w:eastAsia="en-US"/>
        </w:rPr>
        <w:t>el</w:t>
      </w:r>
      <w:r w:rsidRPr="00AE6704">
        <w:rPr>
          <w:rFonts w:ascii="Palatino Linotype" w:eastAsiaTheme="minorHAnsi" w:hAnsi="Palatino Linotype" w:cstheme="minorBidi"/>
          <w:b/>
          <w:lang w:val="es-MX" w:eastAsia="en-US"/>
        </w:rPr>
        <w:t xml:space="preserve"> Recurrente</w:t>
      </w:r>
      <w:r>
        <w:rPr>
          <w:rFonts w:ascii="Palatino Linotype" w:eastAsiaTheme="minorHAnsi" w:hAnsi="Palatino Linotype" w:cstheme="minorBidi"/>
          <w:lang w:val="es-MX" w:eastAsia="en-US"/>
        </w:rPr>
        <w:t xml:space="preserve">, por ello con </w:t>
      </w:r>
      <w:r w:rsidRPr="00AE6704">
        <w:rPr>
          <w:rFonts w:ascii="Palatino Linotype" w:eastAsiaTheme="minorHAnsi" w:hAnsi="Palatino Linotype" w:cstheme="minorBidi"/>
          <w:lang w:val="es-MX" w:eastAsia="en-US"/>
        </w:rPr>
        <w:t xml:space="preserve">fundamento en la </w:t>
      </w:r>
      <w:r>
        <w:rPr>
          <w:rFonts w:ascii="Palatino Linotype" w:eastAsiaTheme="minorHAnsi" w:hAnsi="Palatino Linotype" w:cstheme="minorBidi"/>
          <w:i/>
          <w:lang w:val="es-MX" w:eastAsia="en-US"/>
        </w:rPr>
        <w:t>segunda</w:t>
      </w:r>
      <w:r w:rsidRPr="00AE6704">
        <w:rPr>
          <w:rFonts w:ascii="Palatino Linotype" w:eastAsiaTheme="minorHAnsi" w:hAnsi="Palatino Linotype" w:cstheme="minorBidi"/>
          <w:i/>
          <w:lang w:val="es-MX" w:eastAsia="en-US"/>
        </w:rPr>
        <w:t xml:space="preserve"> hipótesis</w:t>
      </w:r>
      <w:r w:rsidRPr="00AE6704">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w:t>
      </w:r>
      <w:r w:rsidRPr="00AE6704">
        <w:rPr>
          <w:rFonts w:ascii="Palatino Linotype" w:eastAsiaTheme="minorHAnsi" w:hAnsi="Palatino Linotype" w:cstheme="minorBidi"/>
          <w:b/>
          <w:lang w:val="es-MX" w:eastAsia="en-US"/>
        </w:rPr>
        <w:t xml:space="preserve">CA </w:t>
      </w:r>
      <w:r w:rsidRPr="00AE6704">
        <w:rPr>
          <w:rFonts w:ascii="Palatino Linotype" w:eastAsiaTheme="minorHAnsi" w:hAnsi="Palatino Linotype" w:cstheme="minorBidi"/>
          <w:lang w:val="es-MX" w:eastAsia="en-US"/>
        </w:rPr>
        <w:t xml:space="preserve">la respuesta a la solicitud de información </w:t>
      </w:r>
      <w:r w:rsidR="00DE53D5" w:rsidRPr="00DE53D5">
        <w:rPr>
          <w:rFonts w:ascii="Palatino Linotype" w:eastAsiaTheme="minorHAnsi" w:hAnsi="Palatino Linotype" w:cs="Arial"/>
          <w:b/>
          <w:lang w:val="es-MX" w:eastAsia="en-US"/>
        </w:rPr>
        <w:t>03361/METEPEC/IP/2022</w:t>
      </w:r>
      <w:r w:rsidRPr="00AE6704">
        <w:rPr>
          <w:rFonts w:ascii="Palatino Linotype" w:eastAsiaTheme="minorHAnsi" w:hAnsi="Palatino Linotype" w:cs="Arial"/>
          <w:lang w:val="es-MX" w:eastAsia="en-US"/>
        </w:rPr>
        <w:t xml:space="preserve">, </w:t>
      </w:r>
      <w:r w:rsidRPr="00AE6704">
        <w:rPr>
          <w:rFonts w:ascii="Palatino Linotype" w:eastAsiaTheme="minorHAnsi" w:hAnsi="Palatino Linotype" w:cstheme="minorBidi"/>
          <w:lang w:val="es-MX" w:eastAsia="en-US"/>
        </w:rPr>
        <w:t>que ha sido materia del presente fallo.</w:t>
      </w:r>
    </w:p>
    <w:p w14:paraId="6CBB030E" w14:textId="77777777" w:rsidR="00D24148" w:rsidRDefault="00D24148" w:rsidP="00D24148">
      <w:pPr>
        <w:spacing w:line="360" w:lineRule="auto"/>
        <w:jc w:val="both"/>
        <w:rPr>
          <w:rFonts w:ascii="Palatino Linotype" w:eastAsiaTheme="minorHAnsi" w:hAnsi="Palatino Linotype" w:cstheme="minorBidi"/>
          <w:lang w:val="es-MX" w:eastAsia="en-US"/>
        </w:rPr>
      </w:pPr>
    </w:p>
    <w:p w14:paraId="7CA976AE" w14:textId="7F0716A7" w:rsidR="008A608A" w:rsidRPr="00071411" w:rsidRDefault="00D24148" w:rsidP="00D24148">
      <w:pPr>
        <w:spacing w:line="360" w:lineRule="auto"/>
        <w:jc w:val="both"/>
        <w:rPr>
          <w:rFonts w:ascii="Palatino Linotype" w:eastAsiaTheme="minorHAnsi" w:hAnsi="Palatino Linotype" w:cstheme="minorBidi"/>
          <w:lang w:val="es-MX" w:eastAsia="en-US"/>
        </w:rPr>
      </w:pPr>
      <w:r w:rsidRPr="00AE6704">
        <w:rPr>
          <w:rFonts w:ascii="Palatino Linotype" w:eastAsiaTheme="minorHAnsi" w:hAnsi="Palatino Linotype" w:cstheme="minorBidi"/>
          <w:lang w:val="es-MX" w:eastAsia="en-US"/>
        </w:rPr>
        <w:t xml:space="preserve">Por lo antes expuesto y fundado. </w:t>
      </w:r>
    </w:p>
    <w:p w14:paraId="3741E2BD" w14:textId="77777777" w:rsidR="00D24148" w:rsidRDefault="00D24148" w:rsidP="00D24148">
      <w:pPr>
        <w:spacing w:line="360" w:lineRule="auto"/>
        <w:jc w:val="center"/>
        <w:rPr>
          <w:rFonts w:ascii="Palatino Linotype" w:hAnsi="Palatino Linotype" w:cstheme="minorBidi"/>
          <w:b/>
          <w:bCs/>
          <w:spacing w:val="60"/>
          <w:sz w:val="28"/>
          <w:lang w:val="es-ES_tradnl" w:eastAsia="en-US"/>
        </w:rPr>
      </w:pPr>
      <w:r w:rsidRPr="00AE6704">
        <w:rPr>
          <w:rFonts w:ascii="Palatino Linotype" w:hAnsi="Palatino Linotype" w:cstheme="minorBidi"/>
          <w:b/>
          <w:bCs/>
          <w:spacing w:val="60"/>
          <w:sz w:val="28"/>
          <w:lang w:val="es-ES_tradnl" w:eastAsia="en-US"/>
        </w:rPr>
        <w:lastRenderedPageBreak/>
        <w:t>SE    RESUELVE</w:t>
      </w:r>
    </w:p>
    <w:p w14:paraId="75A44F56" w14:textId="77777777" w:rsidR="00D24148" w:rsidRPr="00FC6F08" w:rsidRDefault="00D24148" w:rsidP="00D24148">
      <w:pPr>
        <w:pStyle w:val="Sinespaciado"/>
        <w:rPr>
          <w:lang w:eastAsia="en-US"/>
        </w:rPr>
      </w:pPr>
    </w:p>
    <w:p w14:paraId="3B849EE9" w14:textId="0FA329D5" w:rsidR="00D24148" w:rsidRDefault="00D24148" w:rsidP="00D24148">
      <w:pPr>
        <w:autoSpaceDE w:val="0"/>
        <w:autoSpaceDN w:val="0"/>
        <w:adjustRightInd w:val="0"/>
        <w:spacing w:line="360" w:lineRule="auto"/>
        <w:ind w:right="49"/>
        <w:jc w:val="both"/>
        <w:rPr>
          <w:rFonts w:ascii="Palatino Linotype" w:eastAsiaTheme="minorHAnsi" w:hAnsi="Palatino Linotype" w:cs="Arial"/>
          <w:lang w:val="es-MX" w:eastAsia="en-US"/>
        </w:rPr>
      </w:pPr>
      <w:r w:rsidRPr="00AE6704">
        <w:rPr>
          <w:rFonts w:ascii="Palatino Linotype" w:eastAsiaTheme="minorHAnsi" w:hAnsi="Palatino Linotype" w:cs="Arial"/>
          <w:b/>
          <w:sz w:val="28"/>
          <w:szCs w:val="28"/>
          <w:lang w:val="es-ES_tradnl" w:eastAsia="en-US"/>
        </w:rPr>
        <w:t>PRIMERO.</w:t>
      </w:r>
      <w:r w:rsidRPr="00AE6704">
        <w:rPr>
          <w:rFonts w:ascii="Palatino Linotype" w:eastAsiaTheme="minorHAnsi" w:hAnsi="Palatino Linotype" w:cs="Arial"/>
          <w:lang w:val="es-ES_tradnl" w:eastAsia="en-US"/>
        </w:rPr>
        <w:t xml:space="preserve"> </w:t>
      </w:r>
      <w:r w:rsidRPr="00AE6704">
        <w:rPr>
          <w:rFonts w:ascii="Palatino Linotype" w:eastAsiaTheme="minorHAnsi" w:hAnsi="Palatino Linotype" w:cs="Arial"/>
          <w:lang w:val="es-MX" w:eastAsia="en-US"/>
        </w:rPr>
        <w:t>Se</w:t>
      </w:r>
      <w:r w:rsidRPr="00AE6704">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MODIFI</w:t>
      </w:r>
      <w:r w:rsidRPr="00AE6704">
        <w:rPr>
          <w:rFonts w:ascii="Palatino Linotype" w:eastAsiaTheme="minorHAnsi" w:hAnsi="Palatino Linotype" w:cs="Arial"/>
          <w:b/>
          <w:lang w:val="es-MX" w:eastAsia="en-US"/>
        </w:rPr>
        <w:t xml:space="preserve">CA </w:t>
      </w:r>
      <w:r w:rsidRPr="00AE6704">
        <w:rPr>
          <w:rFonts w:ascii="Palatino Linotype" w:eastAsia="Arial Unicode MS" w:hAnsi="Palatino Linotype" w:cs="Arial"/>
          <w:lang w:val="es-MX" w:eastAsia="en-US"/>
        </w:rPr>
        <w:t xml:space="preserve">la respuesta entregada por </w:t>
      </w:r>
      <w:r w:rsidRPr="00AE6704">
        <w:rPr>
          <w:rFonts w:ascii="Palatino Linotype" w:eastAsia="Arial Unicode MS" w:hAnsi="Palatino Linotype" w:cs="Arial"/>
          <w:b/>
          <w:lang w:val="es-MX" w:eastAsia="en-US"/>
        </w:rPr>
        <w:t xml:space="preserve">El Sujeto Obligado </w:t>
      </w:r>
      <w:r w:rsidRPr="00AE6704">
        <w:rPr>
          <w:rFonts w:ascii="Palatino Linotype" w:eastAsia="Arial Unicode MS" w:hAnsi="Palatino Linotype" w:cs="Arial"/>
          <w:lang w:val="es-MX" w:eastAsia="en-US"/>
        </w:rPr>
        <w:t xml:space="preserve">a la </w:t>
      </w:r>
      <w:r>
        <w:rPr>
          <w:rFonts w:ascii="Palatino Linotype" w:eastAsia="Arial Unicode MS" w:hAnsi="Palatino Linotype" w:cs="Arial"/>
          <w:lang w:val="es-MX" w:eastAsia="en-US"/>
        </w:rPr>
        <w:t xml:space="preserve">solicitud </w:t>
      </w:r>
      <w:r w:rsidRPr="00AE6704">
        <w:rPr>
          <w:rFonts w:ascii="Palatino Linotype" w:eastAsia="Arial Unicode MS" w:hAnsi="Palatino Linotype" w:cs="Arial"/>
          <w:lang w:val="es-MX" w:eastAsia="en-US"/>
        </w:rPr>
        <w:t xml:space="preserve">de información número </w:t>
      </w:r>
      <w:r w:rsidR="00DE53D5" w:rsidRPr="00DE53D5">
        <w:rPr>
          <w:rFonts w:ascii="Palatino Linotype" w:eastAsiaTheme="minorHAnsi" w:hAnsi="Palatino Linotype" w:cs="Arial"/>
          <w:b/>
          <w:lang w:val="es-MX" w:eastAsia="en-US"/>
        </w:rPr>
        <w:t>03361/METEPEC/IP/2022</w:t>
      </w:r>
      <w:r w:rsidRPr="00AE6704">
        <w:rPr>
          <w:rFonts w:ascii="Palatino Linotype" w:eastAsiaTheme="minorHAnsi" w:hAnsi="Palatino Linotype" w:cs="Arial"/>
          <w:lang w:val="es-MX" w:eastAsia="en-US"/>
        </w:rPr>
        <w:t xml:space="preserve">, por resultar fundados los motivos de inconformidad vertidos por </w:t>
      </w:r>
      <w:r w:rsidR="00DE53D5">
        <w:rPr>
          <w:rFonts w:ascii="Palatino Linotype" w:eastAsiaTheme="minorHAnsi" w:hAnsi="Palatino Linotype" w:cs="Arial"/>
          <w:lang w:val="es-MX" w:eastAsia="en-US"/>
        </w:rPr>
        <w:t>el</w:t>
      </w:r>
      <w:r w:rsidRPr="00AE6704">
        <w:rPr>
          <w:rFonts w:ascii="Palatino Linotype" w:eastAsiaTheme="minorHAnsi" w:hAnsi="Palatino Linotype" w:cs="Arial"/>
          <w:b/>
          <w:lang w:val="es-MX" w:eastAsia="en-US"/>
        </w:rPr>
        <w:t xml:space="preserve"> Recurrente</w:t>
      </w:r>
      <w:r w:rsidRPr="00AE6704">
        <w:rPr>
          <w:rFonts w:ascii="Palatino Linotype" w:eastAsiaTheme="minorHAnsi" w:hAnsi="Palatino Linotype" w:cs="Arial"/>
          <w:lang w:val="es-MX" w:eastAsia="en-US"/>
        </w:rPr>
        <w:t xml:space="preserve">, en términos del Considerando </w:t>
      </w:r>
      <w:r w:rsidR="00DE53D5">
        <w:rPr>
          <w:rFonts w:ascii="Palatino Linotype" w:eastAsiaTheme="minorHAnsi" w:hAnsi="Palatino Linotype" w:cs="Arial"/>
          <w:b/>
          <w:lang w:val="es-MX" w:eastAsia="en-US"/>
        </w:rPr>
        <w:t>QUINTO</w:t>
      </w:r>
      <w:r w:rsidRPr="00AE6704">
        <w:rPr>
          <w:rFonts w:ascii="Palatino Linotype" w:eastAsiaTheme="minorHAnsi" w:hAnsi="Palatino Linotype" w:cs="Arial"/>
          <w:lang w:val="es-MX" w:eastAsia="en-US"/>
        </w:rPr>
        <w:t xml:space="preserve"> de </w:t>
      </w:r>
      <w:r>
        <w:rPr>
          <w:rFonts w:ascii="Palatino Linotype" w:eastAsiaTheme="minorHAnsi" w:hAnsi="Palatino Linotype" w:cs="Arial"/>
          <w:lang w:val="es-MX" w:eastAsia="en-US"/>
        </w:rPr>
        <w:t>e</w:t>
      </w:r>
      <w:r w:rsidRPr="00AE6704">
        <w:rPr>
          <w:rFonts w:ascii="Palatino Linotype" w:eastAsiaTheme="minorHAnsi" w:hAnsi="Palatino Linotype" w:cs="Arial"/>
          <w:lang w:val="es-MX" w:eastAsia="en-US"/>
        </w:rPr>
        <w:t>sta resolución.</w:t>
      </w:r>
    </w:p>
    <w:p w14:paraId="69D13678" w14:textId="77777777" w:rsidR="00D24148" w:rsidRPr="00FC6F08" w:rsidRDefault="00D24148" w:rsidP="00D24148">
      <w:pPr>
        <w:autoSpaceDE w:val="0"/>
        <w:autoSpaceDN w:val="0"/>
        <w:adjustRightInd w:val="0"/>
        <w:spacing w:line="360" w:lineRule="auto"/>
        <w:ind w:right="49"/>
        <w:jc w:val="both"/>
        <w:rPr>
          <w:rFonts w:ascii="Palatino Linotype" w:eastAsiaTheme="minorHAnsi" w:hAnsi="Palatino Linotype" w:cs="Arial"/>
          <w:lang w:val="es-MX" w:eastAsia="en-US"/>
        </w:rPr>
      </w:pPr>
    </w:p>
    <w:p w14:paraId="1A239407" w14:textId="5D8241DB" w:rsidR="00D24148" w:rsidRDefault="00D24148" w:rsidP="00D24148">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b/>
          <w:sz w:val="28"/>
          <w:szCs w:val="28"/>
          <w:lang w:val="es-MX" w:eastAsia="en-US"/>
        </w:rPr>
        <w:t>SEGUNDO.</w:t>
      </w:r>
      <w:r w:rsidRPr="00AE6704">
        <w:rPr>
          <w:rFonts w:ascii="Palatino Linotype" w:eastAsiaTheme="minorHAnsi" w:hAnsi="Palatino Linotype" w:cs="Arial"/>
          <w:lang w:val="es-MX" w:eastAsia="en-US"/>
        </w:rPr>
        <w:t xml:space="preserve"> Se </w:t>
      </w:r>
      <w:r w:rsidRPr="00AE6704">
        <w:rPr>
          <w:rFonts w:ascii="Palatino Linotype" w:eastAsiaTheme="minorHAnsi" w:hAnsi="Palatino Linotype" w:cs="Arial"/>
          <w:b/>
          <w:lang w:val="es-MX" w:eastAsia="en-US"/>
        </w:rPr>
        <w:t>ORDENA</w:t>
      </w:r>
      <w:r w:rsidRPr="00AE6704">
        <w:rPr>
          <w:rFonts w:ascii="Palatino Linotype" w:eastAsiaTheme="minorHAnsi" w:hAnsi="Palatino Linotype" w:cs="Arial"/>
          <w:lang w:val="es-MX" w:eastAsia="en-US"/>
        </w:rPr>
        <w:t xml:space="preserve"> al </w:t>
      </w:r>
      <w:r w:rsidRPr="00AE6704">
        <w:rPr>
          <w:rFonts w:ascii="Palatino Linotype" w:eastAsiaTheme="minorHAnsi" w:hAnsi="Palatino Linotype" w:cs="Arial"/>
          <w:b/>
          <w:lang w:val="es-MX" w:eastAsia="en-US"/>
        </w:rPr>
        <w:t>Sujeto Obligado</w:t>
      </w:r>
      <w:r w:rsidRPr="00AE6704">
        <w:rPr>
          <w:rFonts w:ascii="Palatino Linotype" w:eastAsiaTheme="minorHAnsi" w:hAnsi="Palatino Linotype" w:cs="Arial"/>
          <w:lang w:val="es-MX" w:eastAsia="en-US"/>
        </w:rPr>
        <w:t xml:space="preserve"> haga entrega a</w:t>
      </w:r>
      <w:r w:rsidR="001A33A2">
        <w:rPr>
          <w:rFonts w:ascii="Palatino Linotype" w:eastAsiaTheme="minorHAnsi" w:hAnsi="Palatino Linotype" w:cs="Arial"/>
          <w:lang w:val="es-MX" w:eastAsia="en-US"/>
        </w:rPr>
        <w:t xml:space="preserve"> la</w:t>
      </w:r>
      <w:r w:rsidRPr="00AE6704">
        <w:rPr>
          <w:rFonts w:ascii="Palatino Linotype" w:eastAsiaTheme="minorHAnsi" w:hAnsi="Palatino Linotype" w:cs="Arial"/>
          <w:lang w:val="es-MX" w:eastAsia="en-US"/>
        </w:rPr>
        <w:t xml:space="preserve"> </w:t>
      </w:r>
      <w:r w:rsidRPr="00AE6704">
        <w:rPr>
          <w:rFonts w:ascii="Palatino Linotype" w:eastAsiaTheme="minorHAnsi" w:hAnsi="Palatino Linotype" w:cs="Arial"/>
          <w:b/>
          <w:lang w:val="es-MX" w:eastAsia="en-US"/>
        </w:rPr>
        <w:t xml:space="preserve">Recurrente </w:t>
      </w:r>
      <w:r w:rsidRPr="00AE6704">
        <w:rPr>
          <w:rFonts w:ascii="Palatino Linotype" w:eastAsiaTheme="minorHAnsi" w:hAnsi="Palatino Linotype" w:cs="Arial"/>
          <w:lang w:val="es-MX" w:eastAsia="en-US"/>
        </w:rPr>
        <w:t xml:space="preserve">en términos del Considerando </w:t>
      </w:r>
      <w:r w:rsidR="00DE53D5">
        <w:rPr>
          <w:rFonts w:ascii="Palatino Linotype" w:eastAsiaTheme="minorHAnsi" w:hAnsi="Palatino Linotype" w:cs="Arial"/>
          <w:b/>
          <w:lang w:val="es-MX" w:eastAsia="en-US"/>
        </w:rPr>
        <w:t>QUINTO</w:t>
      </w:r>
      <w:r w:rsidRPr="00AE6704">
        <w:rPr>
          <w:rFonts w:ascii="Palatino Linotype" w:eastAsiaTheme="minorHAnsi" w:hAnsi="Palatino Linotype" w:cs="Arial"/>
          <w:b/>
          <w:lang w:val="es-MX" w:eastAsia="en-US"/>
        </w:rPr>
        <w:t xml:space="preserve"> </w:t>
      </w:r>
      <w:r w:rsidRPr="00AE6704">
        <w:rPr>
          <w:rFonts w:ascii="Palatino Linotype" w:eastAsiaTheme="minorHAnsi" w:hAnsi="Palatino Linotype" w:cs="Arial"/>
          <w:lang w:val="es-MX" w:eastAsia="en-US"/>
        </w:rPr>
        <w:t>de esta resolución, a través del</w:t>
      </w:r>
      <w:r w:rsidRPr="00AE6704">
        <w:rPr>
          <w:rFonts w:ascii="Palatino Linotype" w:eastAsiaTheme="minorHAnsi" w:hAnsi="Palatino Linotype" w:cs="Arial"/>
          <w:b/>
          <w:lang w:val="es-MX" w:eastAsia="en-US"/>
        </w:rPr>
        <w:t xml:space="preserve"> </w:t>
      </w:r>
      <w:r w:rsidRPr="00AE6704">
        <w:rPr>
          <w:rFonts w:ascii="Palatino Linotype" w:eastAsiaTheme="minorHAnsi" w:hAnsi="Palatino Linotype" w:cs="Arial"/>
          <w:szCs w:val="22"/>
          <w:lang w:val="es-MX" w:eastAsia="en-US"/>
        </w:rPr>
        <w:t xml:space="preserve">Sistema de Acceso a la Información Mexiquense </w:t>
      </w:r>
      <w:r w:rsidRPr="00AE6704">
        <w:rPr>
          <w:rFonts w:ascii="Palatino Linotype" w:eastAsiaTheme="minorHAnsi" w:hAnsi="Palatino Linotype" w:cs="Arial"/>
          <w:b/>
          <w:szCs w:val="22"/>
          <w:lang w:val="es-MX" w:eastAsia="en-US"/>
        </w:rPr>
        <w:t>(SAIMEX)</w:t>
      </w:r>
      <w:r w:rsidRPr="00AE6704">
        <w:rPr>
          <w:rFonts w:ascii="Palatino Linotype" w:eastAsiaTheme="minorHAnsi" w:hAnsi="Palatino Linotype" w:cs="Arial"/>
          <w:lang w:val="es-MX" w:eastAsia="en-US"/>
        </w:rPr>
        <w:t>,</w:t>
      </w:r>
      <w:r w:rsidR="009831AC">
        <w:rPr>
          <w:rFonts w:ascii="Palatino Linotype" w:eastAsiaTheme="minorHAnsi" w:hAnsi="Palatino Linotype" w:cs="Arial"/>
          <w:lang w:val="es-MX" w:eastAsia="en-US"/>
        </w:rPr>
        <w:t xml:space="preserve"> en versión pública, del o los documentos en donde conste</w:t>
      </w:r>
      <w:r>
        <w:rPr>
          <w:rFonts w:ascii="Palatino Linotype" w:eastAsiaTheme="minorHAnsi" w:hAnsi="Palatino Linotype" w:cs="Arial"/>
          <w:lang w:val="es-MX" w:eastAsia="en-US"/>
        </w:rPr>
        <w:t xml:space="preserve"> </w:t>
      </w:r>
      <w:r w:rsidRPr="00AE6704">
        <w:rPr>
          <w:rFonts w:ascii="Palatino Linotype" w:eastAsiaTheme="minorHAnsi" w:hAnsi="Palatino Linotype" w:cs="Arial"/>
          <w:lang w:val="es-MX" w:eastAsia="en-US"/>
        </w:rPr>
        <w:t>lo siguiente:</w:t>
      </w:r>
    </w:p>
    <w:p w14:paraId="77FDE424" w14:textId="77777777" w:rsidR="009831AC" w:rsidRDefault="009831AC" w:rsidP="00DE53D5">
      <w:pPr>
        <w:spacing w:line="360" w:lineRule="auto"/>
        <w:ind w:left="567" w:right="567"/>
        <w:jc w:val="both"/>
        <w:rPr>
          <w:rFonts w:ascii="Palatino Linotype" w:eastAsiaTheme="minorHAnsi" w:hAnsi="Palatino Linotype" w:cs="Arial"/>
          <w:lang w:val="es-MX" w:eastAsia="en-US"/>
        </w:rPr>
      </w:pPr>
    </w:p>
    <w:p w14:paraId="4BB4C3D9" w14:textId="2E599A42" w:rsidR="00D24148" w:rsidRPr="00DE53D5" w:rsidRDefault="00DE53D5" w:rsidP="00DE53D5">
      <w:pPr>
        <w:pStyle w:val="Prrafodelista"/>
        <w:numPr>
          <w:ilvl w:val="0"/>
          <w:numId w:val="46"/>
        </w:numPr>
        <w:spacing w:after="240" w:line="276" w:lineRule="auto"/>
        <w:ind w:left="567" w:right="567"/>
        <w:jc w:val="both"/>
        <w:rPr>
          <w:rFonts w:ascii="Palatino Linotype" w:eastAsiaTheme="minorHAnsi" w:hAnsi="Palatino Linotype" w:cs="Arial"/>
          <w:i/>
          <w:iCs/>
          <w:lang w:val="es-MX" w:eastAsia="en-US"/>
        </w:rPr>
      </w:pPr>
      <w:r w:rsidRPr="00DE53D5">
        <w:rPr>
          <w:rFonts w:ascii="Palatino Linotype" w:eastAsiaTheme="minorHAnsi" w:hAnsi="Palatino Linotype" w:cs="Arial"/>
          <w:i/>
          <w:iCs/>
          <w:lang w:val="es-MX" w:eastAsia="en-US"/>
        </w:rPr>
        <w:t>Expedientes de los integrantes de las planillas ganadoras del proceso de renovación de autoridades auxiliares realizado por la presente Administración Pública Municipal del Ayuntamiento de Metepec, referidos en respuesta a la solicitud de información número 03361/METEPEC/IP/2022</w:t>
      </w:r>
      <w:r>
        <w:rPr>
          <w:rFonts w:ascii="Palatino Linotype" w:eastAsiaTheme="minorHAnsi" w:hAnsi="Palatino Linotype" w:cs="Arial"/>
          <w:i/>
          <w:iCs/>
          <w:lang w:val="es-MX" w:eastAsia="en-US"/>
        </w:rPr>
        <w:t>.</w:t>
      </w:r>
    </w:p>
    <w:p w14:paraId="70CA3CB6" w14:textId="38F9BEC6" w:rsidR="00D24148" w:rsidRDefault="00D24148" w:rsidP="00DE53D5">
      <w:pPr>
        <w:ind w:left="567" w:right="567"/>
        <w:jc w:val="both"/>
        <w:rPr>
          <w:rFonts w:ascii="Palatino Linotype" w:hAnsi="Palatino Linotype" w:cs="Arial"/>
          <w:i/>
          <w:sz w:val="23"/>
          <w:szCs w:val="23"/>
        </w:rPr>
      </w:pPr>
      <w:r w:rsidRPr="00CE1C82">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1A33A2">
        <w:rPr>
          <w:rFonts w:ascii="Palatino Linotype" w:hAnsi="Palatino Linotype" w:cs="Arial"/>
          <w:i/>
          <w:sz w:val="23"/>
          <w:szCs w:val="23"/>
        </w:rPr>
        <w:t xml:space="preserve"> la</w:t>
      </w:r>
      <w:r w:rsidRPr="00CE1C82">
        <w:rPr>
          <w:rFonts w:ascii="Palatino Linotype" w:hAnsi="Palatino Linotype" w:cs="Arial"/>
          <w:i/>
          <w:sz w:val="23"/>
          <w:szCs w:val="23"/>
        </w:rPr>
        <w:t xml:space="preserve"> </w:t>
      </w:r>
      <w:r w:rsidRPr="00CE1C82">
        <w:rPr>
          <w:rFonts w:ascii="Palatino Linotype" w:hAnsi="Palatino Linotype" w:cs="Arial"/>
          <w:b/>
          <w:i/>
          <w:sz w:val="23"/>
          <w:szCs w:val="23"/>
        </w:rPr>
        <w:t>Recurrente</w:t>
      </w:r>
      <w:r w:rsidRPr="00CE1C82">
        <w:rPr>
          <w:rFonts w:ascii="Palatino Linotype" w:hAnsi="Palatino Linotype" w:cs="Arial"/>
          <w:i/>
          <w:sz w:val="23"/>
          <w:szCs w:val="23"/>
        </w:rPr>
        <w:t>.</w:t>
      </w:r>
    </w:p>
    <w:p w14:paraId="601890DD" w14:textId="297A4D72" w:rsidR="00DE53D5" w:rsidRDefault="00DE53D5" w:rsidP="00DE53D5">
      <w:pPr>
        <w:ind w:left="567" w:right="567"/>
        <w:jc w:val="both"/>
        <w:rPr>
          <w:rFonts w:ascii="Palatino Linotype" w:hAnsi="Palatino Linotype" w:cs="Arial"/>
          <w:i/>
          <w:sz w:val="23"/>
          <w:szCs w:val="23"/>
        </w:rPr>
      </w:pPr>
    </w:p>
    <w:p w14:paraId="2B2B610F" w14:textId="77777777" w:rsidR="00DE53D5" w:rsidRPr="00DE53D5" w:rsidRDefault="00DE53D5" w:rsidP="00DE53D5">
      <w:pPr>
        <w:ind w:left="567" w:right="567"/>
        <w:jc w:val="both"/>
        <w:rPr>
          <w:rFonts w:ascii="Palatino Linotype" w:hAnsi="Palatino Linotype" w:cs="Arial"/>
          <w:i/>
          <w:sz w:val="23"/>
          <w:szCs w:val="23"/>
          <w:lang w:val="es-MX"/>
        </w:rPr>
      </w:pPr>
      <w:r w:rsidRPr="00DE53D5">
        <w:rPr>
          <w:rFonts w:ascii="Palatino Linotype" w:hAnsi="Palatino Linotype" w:cs="Arial"/>
          <w:i/>
          <w:sz w:val="23"/>
          <w:szCs w:val="23"/>
          <w:lang w:val="es-MX"/>
        </w:rPr>
        <w:t>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06D81B06" w14:textId="77777777" w:rsidR="00D24148" w:rsidRPr="00071411" w:rsidRDefault="00D24148" w:rsidP="00D24148">
      <w:pPr>
        <w:ind w:right="332"/>
        <w:jc w:val="both"/>
        <w:rPr>
          <w:rFonts w:ascii="Palatino Linotype" w:hAnsi="Palatino Linotype" w:cs="Arial"/>
          <w:i/>
          <w:sz w:val="32"/>
          <w:szCs w:val="32"/>
          <w:lang w:val="es-MX"/>
        </w:rPr>
      </w:pPr>
    </w:p>
    <w:p w14:paraId="2B9168CF" w14:textId="77777777" w:rsidR="00D24148" w:rsidRPr="00AE6704" w:rsidRDefault="00D24148" w:rsidP="00D2414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AE6704">
        <w:rPr>
          <w:rFonts w:ascii="Palatino Linotype" w:eastAsiaTheme="minorHAnsi" w:hAnsi="Palatino Linotype" w:cs="Arial"/>
          <w:b/>
          <w:sz w:val="28"/>
          <w:szCs w:val="28"/>
          <w:lang w:val="es-ES_tradnl" w:eastAsia="en-US"/>
        </w:rPr>
        <w:t xml:space="preserve">TERCERO. </w:t>
      </w:r>
      <w:r w:rsidRPr="00AE6704">
        <w:rPr>
          <w:rFonts w:ascii="Palatino Linotype" w:eastAsiaTheme="minorHAnsi" w:hAnsi="Palatino Linotype" w:cs="Arial"/>
          <w:b/>
          <w:szCs w:val="28"/>
          <w:lang w:val="es-ES_tradnl" w:eastAsia="en-US"/>
        </w:rPr>
        <w:t>NOTIFÍQUESE</w:t>
      </w:r>
      <w:r w:rsidRPr="00AE6704">
        <w:rPr>
          <w:rFonts w:ascii="Palatino Linotype" w:eastAsiaTheme="minorHAnsi" w:hAnsi="Palatino Linotype" w:cs="Arial"/>
          <w:b/>
          <w:sz w:val="28"/>
          <w:szCs w:val="28"/>
          <w:lang w:val="es-ES_tradnl" w:eastAsia="en-US"/>
        </w:rPr>
        <w:t xml:space="preserve"> </w:t>
      </w:r>
      <w:r w:rsidRPr="00AE6704">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46E8673" w14:textId="77777777" w:rsidR="00D24148" w:rsidRPr="00AE6704" w:rsidRDefault="00D24148" w:rsidP="00D2414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14:paraId="1F289490" w14:textId="5ACDA7A8" w:rsidR="00D24148" w:rsidRDefault="00D24148" w:rsidP="00D24148">
      <w:pPr>
        <w:spacing w:line="360" w:lineRule="auto"/>
        <w:jc w:val="both"/>
        <w:rPr>
          <w:rFonts w:ascii="Palatino Linotype" w:eastAsiaTheme="minorHAnsi" w:hAnsi="Palatino Linotype" w:cs="Arial"/>
          <w:bCs/>
          <w:szCs w:val="28"/>
          <w:lang w:val="es-MX" w:eastAsia="en-US"/>
        </w:rPr>
      </w:pPr>
      <w:r w:rsidRPr="00AE6704">
        <w:rPr>
          <w:rFonts w:ascii="Palatino Linotype" w:eastAsiaTheme="minorHAnsi" w:hAnsi="Palatino Linotype" w:cs="Arial"/>
          <w:b/>
          <w:bCs/>
          <w:sz w:val="28"/>
          <w:szCs w:val="28"/>
          <w:lang w:val="es-MX" w:eastAsia="en-US"/>
        </w:rPr>
        <w:t>CUARTO.</w:t>
      </w:r>
      <w:r w:rsidRPr="00AE6704">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AE6704">
        <w:rPr>
          <w:rFonts w:ascii="Palatino Linotype" w:eastAsiaTheme="minorHAnsi" w:hAnsi="Palatino Linotype" w:cs="Arial"/>
          <w:b/>
          <w:bCs/>
          <w:szCs w:val="28"/>
          <w:lang w:val="es-MX" w:eastAsia="en-US"/>
        </w:rPr>
        <w:t>Sujeto Obligado</w:t>
      </w:r>
      <w:r w:rsidRPr="00AE6704">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4347F638" w14:textId="77777777" w:rsidR="008A608A" w:rsidRPr="008A608A" w:rsidRDefault="008A608A" w:rsidP="00094D4E">
      <w:pPr>
        <w:autoSpaceDE w:val="0"/>
        <w:autoSpaceDN w:val="0"/>
        <w:adjustRightInd w:val="0"/>
        <w:spacing w:line="360" w:lineRule="auto"/>
        <w:ind w:right="49"/>
        <w:jc w:val="both"/>
        <w:rPr>
          <w:rFonts w:ascii="Palatino Linotype" w:eastAsiaTheme="minorHAnsi" w:hAnsi="Palatino Linotype" w:cs="Arial"/>
          <w:b/>
          <w:lang w:val="es-MX" w:eastAsia="en-US"/>
        </w:rPr>
      </w:pPr>
    </w:p>
    <w:p w14:paraId="69680697" w14:textId="79E89FD5" w:rsidR="00D24148" w:rsidRDefault="00CD79E9" w:rsidP="00094D4E">
      <w:pPr>
        <w:autoSpaceDE w:val="0"/>
        <w:autoSpaceDN w:val="0"/>
        <w:adjustRightInd w:val="0"/>
        <w:spacing w:line="360" w:lineRule="auto"/>
        <w:ind w:right="49"/>
        <w:jc w:val="both"/>
        <w:rPr>
          <w:rFonts w:ascii="Palatino Linotype" w:eastAsiaTheme="minorHAnsi" w:hAnsi="Palatino Linotype" w:cs="Arial"/>
          <w:lang w:val="es-MX" w:eastAsia="en-US"/>
        </w:rPr>
      </w:pPr>
      <w:r>
        <w:rPr>
          <w:rFonts w:ascii="Palatino Linotype" w:eastAsiaTheme="minorHAnsi" w:hAnsi="Palatino Linotype" w:cs="Arial"/>
          <w:b/>
          <w:sz w:val="28"/>
          <w:szCs w:val="28"/>
          <w:lang w:val="es-MX" w:eastAsia="en-US"/>
        </w:rPr>
        <w:t>SEX</w:t>
      </w:r>
      <w:r w:rsidR="00D24148" w:rsidRPr="00AE6704">
        <w:rPr>
          <w:rFonts w:ascii="Palatino Linotype" w:eastAsiaTheme="minorHAnsi" w:hAnsi="Palatino Linotype" w:cs="Arial"/>
          <w:b/>
          <w:sz w:val="28"/>
          <w:szCs w:val="28"/>
          <w:lang w:val="es-MX" w:eastAsia="en-US"/>
        </w:rPr>
        <w:t>TO.</w:t>
      </w:r>
      <w:r w:rsidR="00D24148" w:rsidRPr="00AE6704">
        <w:rPr>
          <w:rFonts w:ascii="Palatino Linotype" w:eastAsiaTheme="minorHAnsi" w:hAnsi="Palatino Linotype" w:cs="Arial"/>
          <w:b/>
          <w:lang w:val="es-MX" w:eastAsia="en-US"/>
        </w:rPr>
        <w:t xml:space="preserve"> NOTIFÍQUESE</w:t>
      </w:r>
      <w:r w:rsidR="00D24148" w:rsidRPr="00AE6704">
        <w:rPr>
          <w:rFonts w:ascii="Palatino Linotype" w:eastAsiaTheme="minorHAnsi" w:hAnsi="Palatino Linotype" w:cs="Arial"/>
          <w:lang w:val="es-MX" w:eastAsia="en-US"/>
        </w:rPr>
        <w:t xml:space="preserve"> a</w:t>
      </w:r>
      <w:r w:rsidR="001A33A2">
        <w:rPr>
          <w:rFonts w:ascii="Palatino Linotype" w:eastAsiaTheme="minorHAnsi" w:hAnsi="Palatino Linotype" w:cs="Arial"/>
          <w:lang w:val="es-MX" w:eastAsia="en-US"/>
        </w:rPr>
        <w:t xml:space="preserve"> la</w:t>
      </w:r>
      <w:r w:rsidR="00D24148" w:rsidRPr="00AE6704">
        <w:rPr>
          <w:rFonts w:ascii="Palatino Linotype" w:eastAsiaTheme="minorHAnsi" w:hAnsi="Palatino Linotype" w:cs="Arial"/>
          <w:lang w:val="es-MX" w:eastAsia="en-US"/>
        </w:rPr>
        <w:t xml:space="preserve"> </w:t>
      </w:r>
      <w:r w:rsidR="00D24148" w:rsidRPr="00AE6704">
        <w:rPr>
          <w:rFonts w:ascii="Palatino Linotype" w:eastAsiaTheme="minorHAnsi" w:hAnsi="Palatino Linotype" w:cs="Arial"/>
          <w:b/>
          <w:lang w:val="es-MX" w:eastAsia="en-US"/>
        </w:rPr>
        <w:t>Recurrente</w:t>
      </w:r>
      <w:r w:rsidR="00D24148" w:rsidRPr="00AE6704">
        <w:rPr>
          <w:rFonts w:ascii="Palatino Linotype" w:eastAsiaTheme="minorHAnsi" w:hAnsi="Palatino Linotype" w:cs="Arial"/>
          <w:lang w:val="es-MX" w:eastAsia="en-US"/>
        </w:rPr>
        <w:t xml:space="preserve"> la presente resolución a través del </w:t>
      </w:r>
      <w:r w:rsidR="00D24148" w:rsidRPr="00AE6704">
        <w:rPr>
          <w:rFonts w:ascii="Palatino Linotype" w:eastAsiaTheme="minorHAnsi" w:hAnsi="Palatino Linotype" w:cs="Arial"/>
          <w:szCs w:val="22"/>
          <w:lang w:val="es-MX" w:eastAsia="en-US"/>
        </w:rPr>
        <w:t xml:space="preserve">Sistema de Acceso a la Información Mexiquense </w:t>
      </w:r>
      <w:r w:rsidR="00D24148" w:rsidRPr="00AE6704">
        <w:rPr>
          <w:rFonts w:ascii="Palatino Linotype" w:eastAsiaTheme="minorHAnsi" w:hAnsi="Palatino Linotype" w:cs="Arial"/>
          <w:b/>
          <w:szCs w:val="22"/>
          <w:lang w:val="es-MX" w:eastAsia="en-US"/>
        </w:rPr>
        <w:t>(SAIMEX)</w:t>
      </w:r>
      <w:r w:rsidR="00D24148" w:rsidRPr="00AE6704">
        <w:rPr>
          <w:rFonts w:ascii="Palatino Linotype" w:eastAsiaTheme="minorHAnsi" w:hAnsi="Palatino Linotype" w:cs="Arial"/>
          <w:b/>
          <w:lang w:val="es-MX" w:eastAsia="en-US"/>
        </w:rPr>
        <w:t>,</w:t>
      </w:r>
      <w:r w:rsidR="00D24148" w:rsidRPr="00AE6704">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6CBF11C" w14:textId="77777777" w:rsidR="00CD79E9" w:rsidRDefault="00CD79E9" w:rsidP="00D24148">
      <w:pPr>
        <w:spacing w:line="360" w:lineRule="auto"/>
        <w:jc w:val="both"/>
        <w:rPr>
          <w:rFonts w:ascii="Palatino Linotype" w:eastAsiaTheme="minorHAnsi" w:hAnsi="Palatino Linotype" w:cs="Arial"/>
          <w:lang w:val="es-MX" w:eastAsia="en-US"/>
        </w:rPr>
      </w:pPr>
    </w:p>
    <w:p w14:paraId="56D1BE6C" w14:textId="4486CADB" w:rsidR="00D24148" w:rsidRPr="00AE6704" w:rsidRDefault="00D24148" w:rsidP="00D24148">
      <w:pPr>
        <w:spacing w:line="360" w:lineRule="auto"/>
        <w:jc w:val="both"/>
        <w:rPr>
          <w:rFonts w:ascii="Palatino Linotype" w:eastAsiaTheme="minorHAnsi" w:hAnsi="Palatino Linotype" w:cs="Arial"/>
          <w:sz w:val="18"/>
          <w:lang w:val="es-MX" w:eastAsia="en-US"/>
        </w:rPr>
      </w:pPr>
      <w:r w:rsidRPr="00AE6704">
        <w:rPr>
          <w:rFonts w:ascii="Palatino Linotype" w:eastAsiaTheme="minorHAnsi" w:hAnsi="Palatino Linotype" w:cs="Arial"/>
          <w:lang w:val="es-MX" w:eastAsia="en-US"/>
        </w:rPr>
        <w:t>ASÍ LO RESUELVE, POR UNANIMIDAD DE VOTOS, EL PLENO DEL</w:t>
      </w:r>
      <w:r w:rsidRPr="00AE670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E6704">
        <w:rPr>
          <w:rFonts w:ascii="Palatino Linotype" w:eastAsiaTheme="minorHAnsi" w:hAnsi="Palatino Linotype" w:cs="Arial"/>
          <w:lang w:val="es-MX" w:eastAsia="en-US"/>
        </w:rPr>
        <w:t xml:space="preserve">, CONFORMADO POR LOS COMISIONADOS JOSÉ MARTÍNEZ VILCHIS; MARÍA </w:t>
      </w:r>
      <w:r w:rsidRPr="00AE6704">
        <w:rPr>
          <w:rFonts w:ascii="Palatino Linotype" w:eastAsiaTheme="minorHAnsi" w:hAnsi="Palatino Linotype" w:cs="Arial"/>
          <w:lang w:val="es-MX" w:eastAsia="en-US"/>
        </w:rPr>
        <w:lastRenderedPageBreak/>
        <w:t>DEL ROSARIO MEJÍA AYALA; SHARON CRISTINA MORALES MARTÍNEZ; LUIS GUSTAVO PARRA NORIEGA</w:t>
      </w:r>
      <w:r w:rsidR="0098258B">
        <w:rPr>
          <w:rFonts w:ascii="Palatino Linotype" w:eastAsiaTheme="minorHAnsi" w:hAnsi="Palatino Linotype" w:cs="Arial"/>
          <w:lang w:val="es-MX" w:eastAsia="en-US"/>
        </w:rPr>
        <w:t xml:space="preserve"> </w:t>
      </w:r>
      <w:r w:rsidRPr="00AE6704">
        <w:rPr>
          <w:rFonts w:ascii="Palatino Linotype" w:eastAsiaTheme="minorHAnsi" w:hAnsi="Palatino Linotype" w:cs="Arial"/>
          <w:lang w:val="es-MX" w:eastAsia="en-US"/>
        </w:rPr>
        <w:t xml:space="preserve"> Y GUADALUPE RAMÍREZ PEÑA</w:t>
      </w:r>
      <w:r w:rsidR="001D556E">
        <w:rPr>
          <w:rFonts w:ascii="Palatino Linotype" w:eastAsiaTheme="minorHAnsi" w:hAnsi="Palatino Linotype" w:cs="Arial"/>
          <w:lang w:val="es-MX" w:eastAsia="en-US"/>
        </w:rPr>
        <w:t xml:space="preserve"> (</w:t>
      </w:r>
      <w:r w:rsidR="005C4ED7">
        <w:rPr>
          <w:rFonts w:ascii="Palatino Linotype" w:eastAsiaTheme="minorHAnsi" w:hAnsi="Palatino Linotype" w:cs="Arial"/>
          <w:lang w:val="es-MX" w:eastAsia="en-US"/>
        </w:rPr>
        <w:t xml:space="preserve">EMITIENDO </w:t>
      </w:r>
      <w:r w:rsidR="001D556E">
        <w:rPr>
          <w:rFonts w:ascii="Palatino Linotype" w:eastAsiaTheme="minorHAnsi" w:hAnsi="Palatino Linotype" w:cs="Arial"/>
          <w:lang w:val="es-MX" w:eastAsia="en-US"/>
        </w:rPr>
        <w:t>VOTO PARTICULAR)</w:t>
      </w:r>
      <w:r w:rsidRPr="00AE6704">
        <w:rPr>
          <w:rFonts w:ascii="Palatino Linotype" w:eastAsiaTheme="minorHAnsi" w:hAnsi="Palatino Linotype" w:cs="Arial"/>
          <w:lang w:val="es-MX" w:eastAsia="en-US"/>
        </w:rPr>
        <w:t xml:space="preserve">; EN LA </w:t>
      </w:r>
      <w:r w:rsidR="00DE53D5">
        <w:rPr>
          <w:rFonts w:ascii="Palatino Linotype" w:eastAsiaTheme="minorHAnsi" w:hAnsi="Palatino Linotype" w:cs="Arial"/>
          <w:lang w:val="es-MX" w:eastAsia="en-US"/>
        </w:rPr>
        <w:t>CUADRAGÉSIMA PRIMERA</w:t>
      </w:r>
      <w:r w:rsidRPr="00AE6704">
        <w:rPr>
          <w:rFonts w:ascii="Palatino Linotype" w:eastAsiaTheme="minorHAnsi" w:hAnsi="Palatino Linotype" w:cs="Arial"/>
          <w:lang w:val="es-MX" w:eastAsia="en-US"/>
        </w:rPr>
        <w:t xml:space="preserve"> SESIÓN ORDINARIA CELEBRADA EL </w:t>
      </w:r>
      <w:r w:rsidR="00DE53D5">
        <w:rPr>
          <w:rFonts w:ascii="Palatino Linotype" w:hAnsi="Palatino Linotype" w:cs="Arial"/>
          <w:color w:val="000000"/>
          <w:lang w:val="es-MX" w:eastAsia="es-MX"/>
        </w:rPr>
        <w:t>DIECISÉIS DE NOVIEMBRE</w:t>
      </w:r>
      <w:r w:rsidRPr="00AE6704">
        <w:rPr>
          <w:rFonts w:ascii="Palatino Linotype" w:hAnsi="Palatino Linotype" w:cs="Arial"/>
          <w:color w:val="000000"/>
          <w:lang w:val="es-MX" w:eastAsia="es-MX"/>
        </w:rPr>
        <w:t xml:space="preserve"> DE</w:t>
      </w:r>
      <w:r>
        <w:rPr>
          <w:rFonts w:ascii="Palatino Linotype" w:eastAsiaTheme="minorHAnsi" w:hAnsi="Palatino Linotype" w:cs="Arial"/>
          <w:lang w:val="es-MX" w:eastAsia="en-US"/>
        </w:rPr>
        <w:t xml:space="preserve"> DOS MIL VEINTIDÓS</w:t>
      </w:r>
      <w:r w:rsidRPr="00AE6704">
        <w:rPr>
          <w:rFonts w:ascii="Palatino Linotype" w:eastAsiaTheme="minorHAnsi" w:hAnsi="Palatino Linotype" w:cs="Arial"/>
          <w:lang w:val="es-MX" w:eastAsia="en-US"/>
        </w:rPr>
        <w:t>, ANTE EL SECRETARIO TÉCNICO, ALEXIS TAPIA RAMÍREZ.---------------------------------------------------------------------------------------------</w:t>
      </w:r>
      <w:r w:rsidR="00094D4E" w:rsidRPr="00AE6704">
        <w:rPr>
          <w:rFonts w:ascii="Palatino Linotype" w:eastAsiaTheme="minorHAnsi" w:hAnsi="Palatino Linotype" w:cs="Arial"/>
          <w:lang w:val="es-MX" w:eastAsia="en-US"/>
        </w:rPr>
        <w:t>--------------------------------------------------------------------------------------------------------------------------------------------------------------------------------------------------------------------------------------------------------------------------------------------------------------------------------------------------</w:t>
      </w:r>
      <w:r w:rsidR="009831AC">
        <w:rPr>
          <w:rFonts w:ascii="Palatino Linotype" w:eastAsiaTheme="minorHAnsi" w:hAnsi="Palatino Linotype" w:cs="Arial"/>
          <w:lang w:val="es-MX" w:eastAsia="en-US"/>
        </w:rPr>
        <w:t>---------------------------------------------------------------------------------------------------------------------------------------------------------------------------------------------------------------------------------------------------------------------------------------------------------------------------------------------------------------------------------------------------------------------------------------------------------------------------------------------------------------------------------------------------------------</w:t>
      </w:r>
      <w:r w:rsidR="00DE53D5" w:rsidRPr="00DE53D5">
        <w:rPr>
          <w:rFonts w:ascii="Palatino Linotype" w:eastAsiaTheme="minorHAnsi" w:hAnsi="Palatino Linotype" w:cs="Arial"/>
          <w:lang w:val="es-MX" w:eastAsia="en-US"/>
        </w:rPr>
        <w:t xml:space="preserve"> </w:t>
      </w:r>
      <w:r w:rsidR="00DE53D5" w:rsidRPr="00AE6704">
        <w:rPr>
          <w:rFonts w:ascii="Palatino Linotype" w:eastAsiaTheme="minorHAnsi" w:hAnsi="Palatino Linotype" w:cs="Arial"/>
          <w:lang w:val="es-MX" w:eastAsia="en-US"/>
        </w:rPr>
        <w:t>------------------------------------------------------------------------------------------------------------------------------------------------------------------------------------------------------------------------------------</w:t>
      </w:r>
      <w:r w:rsidR="00DE53D5">
        <w:rPr>
          <w:rFonts w:ascii="Palatino Linotype" w:eastAsiaTheme="minorHAnsi" w:hAnsi="Palatino Linotype" w:cs="Arial"/>
          <w:lang w:val="es-MX" w:eastAsia="en-US"/>
        </w:rPr>
        <w:t>------------------------------------------------------------------------------------------------------------------------------------------------------------------------------------------------------------------------------------------------------------------------------------------------------------------------------------------------------------------------------------------------------------------------------------------------------------------------</w:t>
      </w:r>
      <w:r w:rsidR="00DE53D5" w:rsidRPr="00AE6704">
        <w:rPr>
          <w:rFonts w:ascii="Palatino Linotype" w:eastAsiaTheme="minorHAnsi" w:hAnsi="Palatino Linotype" w:cs="Arial"/>
          <w:lang w:val="es-MX" w:eastAsia="en-US"/>
        </w:rPr>
        <w:t>------------------------------------------------------------------------------------------------------------------------------------------------------------------------------------------------------------------------------------</w:t>
      </w:r>
      <w:r w:rsidR="00DE53D5">
        <w:rPr>
          <w:rFonts w:ascii="Palatino Linotype" w:eastAsiaTheme="minorHAnsi" w:hAnsi="Palatino Linotype" w:cs="Arial"/>
          <w:lang w:val="es-MX" w:eastAsia="en-US"/>
        </w:rPr>
        <w:t>----------------------------------------------------------------------------------------------------------------------------------------------------------------------------------------------------------------------------------------------------------------------------------------------------------------</w:t>
      </w:r>
      <w:r w:rsidR="001D556E">
        <w:rPr>
          <w:rFonts w:ascii="Palatino Linotype" w:eastAsiaTheme="minorHAnsi" w:hAnsi="Palatino Linotype" w:cs="Arial"/>
          <w:lang w:val="es-MX" w:eastAsia="en-US"/>
        </w:rPr>
        <w:t>------------------</w:t>
      </w:r>
    </w:p>
    <w:p w14:paraId="478320D5" w14:textId="27CCB5E8" w:rsidR="00D24148" w:rsidRPr="00DC2B31" w:rsidRDefault="00D24148" w:rsidP="00D24148">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sz w:val="18"/>
          <w:lang w:val="es-MX" w:eastAsia="en-US"/>
        </w:rPr>
        <w:t>JMV/CCR/</w:t>
      </w:r>
      <w:r w:rsidR="009831AC">
        <w:rPr>
          <w:rFonts w:ascii="Palatino Linotype" w:eastAsiaTheme="minorHAnsi" w:hAnsi="Palatino Linotype" w:cs="Arial"/>
          <w:sz w:val="18"/>
          <w:lang w:val="es-MX" w:eastAsia="en-US"/>
        </w:rPr>
        <w:t>EJDG</w:t>
      </w:r>
    </w:p>
    <w:p w14:paraId="0C8F5EED" w14:textId="77777777" w:rsidR="00D24148" w:rsidRDefault="00D24148" w:rsidP="00D24148"/>
    <w:p w14:paraId="733971E0" w14:textId="77777777" w:rsidR="00D24148" w:rsidRDefault="00D24148" w:rsidP="00D24148"/>
    <w:p w14:paraId="7DD29F06" w14:textId="77777777" w:rsidR="00D24148" w:rsidRDefault="00D24148" w:rsidP="00D24148"/>
    <w:p w14:paraId="142BA4BD" w14:textId="77777777" w:rsidR="00D24148" w:rsidRDefault="00D24148" w:rsidP="00D24148"/>
    <w:p w14:paraId="695BAE5D" w14:textId="77777777" w:rsidR="00D24148" w:rsidRDefault="00D24148" w:rsidP="00D24148"/>
    <w:p w14:paraId="7D3D1F77" w14:textId="77777777" w:rsidR="00D24148" w:rsidRDefault="00D24148" w:rsidP="00D24148"/>
    <w:p w14:paraId="2CED17D6" w14:textId="77777777" w:rsidR="00D24148" w:rsidRDefault="00D24148" w:rsidP="00D24148"/>
    <w:p w14:paraId="1EB82D1C" w14:textId="77777777" w:rsidR="00D24148" w:rsidRDefault="00D24148" w:rsidP="00D24148"/>
    <w:p w14:paraId="1AA73FC6" w14:textId="77777777" w:rsidR="00D24148" w:rsidRDefault="00D24148" w:rsidP="00D24148"/>
    <w:p w14:paraId="1D46560A" w14:textId="77777777" w:rsidR="00D24148" w:rsidRDefault="00D24148" w:rsidP="00D24148"/>
    <w:p w14:paraId="2E5F7F92" w14:textId="77777777" w:rsidR="00D24148" w:rsidRDefault="00D24148" w:rsidP="00D24148"/>
    <w:p w14:paraId="20ADD7E3" w14:textId="77777777" w:rsidR="00D24148" w:rsidRDefault="00D24148" w:rsidP="00D24148"/>
    <w:p w14:paraId="483FDCC2" w14:textId="77777777" w:rsidR="00D24148" w:rsidRDefault="00D24148" w:rsidP="00D24148"/>
    <w:p w14:paraId="5504C848" w14:textId="77777777" w:rsidR="00D24148" w:rsidRDefault="00D24148" w:rsidP="00D24148"/>
    <w:p w14:paraId="338448C6" w14:textId="77777777" w:rsidR="00D24148" w:rsidRDefault="00D24148" w:rsidP="00D24148"/>
    <w:p w14:paraId="74E8ACDE" w14:textId="77777777" w:rsidR="00D24148" w:rsidRDefault="00D24148" w:rsidP="00D24148"/>
    <w:p w14:paraId="1D3CB1CB" w14:textId="77777777" w:rsidR="00D24148" w:rsidRDefault="00D24148" w:rsidP="00D24148"/>
    <w:p w14:paraId="3C7D7703" w14:textId="77777777" w:rsidR="00D24148" w:rsidRDefault="00D24148" w:rsidP="00D24148"/>
    <w:p w14:paraId="344B85C2" w14:textId="77777777" w:rsidR="00D24148" w:rsidRDefault="00D24148" w:rsidP="00D24148"/>
    <w:p w14:paraId="50572AE2" w14:textId="77777777" w:rsidR="00D24148" w:rsidRDefault="00D24148" w:rsidP="00D24148"/>
    <w:p w14:paraId="3B14FDEA" w14:textId="77777777" w:rsidR="00D24148" w:rsidRDefault="00D24148" w:rsidP="00D24148"/>
    <w:p w14:paraId="2F5DBD5F" w14:textId="77777777" w:rsidR="00D24148" w:rsidRDefault="00D24148" w:rsidP="00D24148"/>
    <w:p w14:paraId="3A36A44D" w14:textId="77777777" w:rsidR="00D24148" w:rsidRDefault="00D24148" w:rsidP="00D24148"/>
    <w:p w14:paraId="5D4A000D" w14:textId="77777777" w:rsidR="00D24148" w:rsidRDefault="00D24148" w:rsidP="00D24148"/>
    <w:p w14:paraId="7AF0EA01" w14:textId="77777777" w:rsidR="00D24148" w:rsidRDefault="00D24148" w:rsidP="00D24148"/>
    <w:p w14:paraId="074E2F2A" w14:textId="77777777" w:rsidR="00D24148" w:rsidRDefault="00D24148" w:rsidP="00D24148"/>
    <w:p w14:paraId="5D74090A" w14:textId="77777777" w:rsidR="00D24148" w:rsidRDefault="00D24148" w:rsidP="00D24148"/>
    <w:p w14:paraId="478BB9F8" w14:textId="77777777" w:rsidR="00D24148" w:rsidRDefault="00D24148" w:rsidP="00D24148"/>
    <w:p w14:paraId="566A4A2A" w14:textId="77777777" w:rsidR="00D24148" w:rsidRDefault="00D24148" w:rsidP="00D24148"/>
    <w:p w14:paraId="46AC1CC0" w14:textId="77777777" w:rsidR="00D24148" w:rsidRDefault="00D24148" w:rsidP="00D24148"/>
    <w:p w14:paraId="53D7D661" w14:textId="77777777" w:rsidR="00D24148" w:rsidRDefault="00D24148" w:rsidP="00D24148"/>
    <w:p w14:paraId="1A481EE8" w14:textId="77777777" w:rsidR="00D24148" w:rsidRDefault="00D24148" w:rsidP="00D24148"/>
    <w:p w14:paraId="5BD671B0" w14:textId="77777777" w:rsidR="00D24148" w:rsidRDefault="00D24148" w:rsidP="00D24148"/>
    <w:p w14:paraId="4CD44ABF" w14:textId="77777777" w:rsidR="00D24148" w:rsidRDefault="00D24148" w:rsidP="00D24148"/>
    <w:p w14:paraId="07446B1D" w14:textId="77777777" w:rsidR="00D24148" w:rsidRDefault="00D24148" w:rsidP="00D24148"/>
    <w:p w14:paraId="66CDF653" w14:textId="77777777" w:rsidR="00D24148" w:rsidRDefault="00D24148" w:rsidP="00D24148"/>
    <w:p w14:paraId="066FB03D" w14:textId="77777777" w:rsidR="00D24148" w:rsidRDefault="00D24148" w:rsidP="00D24148"/>
    <w:p w14:paraId="05C8BEB9" w14:textId="77777777" w:rsidR="00D24148" w:rsidRDefault="00D24148" w:rsidP="00D24148"/>
    <w:p w14:paraId="01497948" w14:textId="77777777" w:rsidR="00D24148" w:rsidRDefault="00D24148" w:rsidP="00D24148"/>
    <w:p w14:paraId="7ABE69DD" w14:textId="77777777" w:rsidR="00D24148" w:rsidRDefault="00D24148" w:rsidP="00D24148"/>
    <w:p w14:paraId="75F031A7" w14:textId="77777777" w:rsidR="00D24148" w:rsidRDefault="00D24148" w:rsidP="00D24148"/>
    <w:p w14:paraId="1AADCE7A" w14:textId="77777777" w:rsidR="00D24148" w:rsidRPr="003E56C9" w:rsidRDefault="00D24148" w:rsidP="00D24148"/>
    <w:p w14:paraId="18D6ED13" w14:textId="77777777" w:rsidR="0043515A" w:rsidRPr="003E56C9" w:rsidRDefault="0043515A" w:rsidP="003E56C9"/>
    <w:sectPr w:rsidR="0043515A"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529A2" w14:textId="77777777" w:rsidR="00EA4158" w:rsidRDefault="00EA4158" w:rsidP="000B5E25">
      <w:r>
        <w:separator/>
      </w:r>
    </w:p>
  </w:endnote>
  <w:endnote w:type="continuationSeparator" w:id="0">
    <w:p w14:paraId="5149A02D" w14:textId="77777777" w:rsidR="00EA4158" w:rsidRDefault="00EA415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198D9" w14:textId="77777777" w:rsidR="00AE5995" w:rsidRPr="00D24148" w:rsidRDefault="00AE5995" w:rsidP="0043515A">
    <w:pPr>
      <w:pStyle w:val="Piedepgina"/>
      <w:jc w:val="right"/>
      <w:rPr>
        <w:rFonts w:ascii="Palatino Linotype" w:hAnsi="Palatino Linotype" w:cs="Arial"/>
        <w:sz w:val="20"/>
        <w:szCs w:val="20"/>
      </w:rPr>
    </w:pPr>
    <w:r w:rsidRPr="00D24148">
      <w:rPr>
        <w:rFonts w:ascii="Palatino Linotype" w:hAnsi="Palatino Linotype" w:cs="Arial"/>
        <w:bCs/>
        <w:sz w:val="20"/>
        <w:szCs w:val="20"/>
      </w:rPr>
      <w:t xml:space="preserve">Página </w:t>
    </w:r>
    <w:r w:rsidRPr="00D24148">
      <w:rPr>
        <w:rFonts w:ascii="Palatino Linotype" w:hAnsi="Palatino Linotype" w:cs="Arial"/>
        <w:bCs/>
        <w:sz w:val="20"/>
        <w:szCs w:val="20"/>
      </w:rPr>
      <w:fldChar w:fldCharType="begin"/>
    </w:r>
    <w:r w:rsidRPr="00D24148">
      <w:rPr>
        <w:rFonts w:ascii="Palatino Linotype" w:hAnsi="Palatino Linotype" w:cs="Arial"/>
        <w:bCs/>
        <w:sz w:val="20"/>
        <w:szCs w:val="20"/>
      </w:rPr>
      <w:instrText>PAGE</w:instrText>
    </w:r>
    <w:r w:rsidRPr="00D24148">
      <w:rPr>
        <w:rFonts w:ascii="Palatino Linotype" w:hAnsi="Palatino Linotype" w:cs="Arial"/>
        <w:bCs/>
        <w:sz w:val="20"/>
        <w:szCs w:val="20"/>
      </w:rPr>
      <w:fldChar w:fldCharType="separate"/>
    </w:r>
    <w:r w:rsidR="00F17C07">
      <w:rPr>
        <w:rFonts w:ascii="Palatino Linotype" w:hAnsi="Palatino Linotype" w:cs="Arial"/>
        <w:bCs/>
        <w:noProof/>
        <w:sz w:val="20"/>
        <w:szCs w:val="20"/>
      </w:rPr>
      <w:t>38</w:t>
    </w:r>
    <w:r w:rsidRPr="00D24148">
      <w:rPr>
        <w:rFonts w:ascii="Palatino Linotype" w:hAnsi="Palatino Linotype" w:cs="Arial"/>
        <w:bCs/>
        <w:sz w:val="20"/>
        <w:szCs w:val="20"/>
      </w:rPr>
      <w:fldChar w:fldCharType="end"/>
    </w:r>
    <w:r w:rsidRPr="00D24148">
      <w:rPr>
        <w:rFonts w:ascii="Palatino Linotype" w:hAnsi="Palatino Linotype" w:cs="Arial"/>
        <w:sz w:val="20"/>
        <w:szCs w:val="20"/>
      </w:rPr>
      <w:t xml:space="preserve"> de </w:t>
    </w:r>
    <w:r w:rsidRPr="00D24148">
      <w:rPr>
        <w:rFonts w:ascii="Palatino Linotype" w:hAnsi="Palatino Linotype" w:cs="Arial"/>
        <w:bCs/>
        <w:sz w:val="20"/>
        <w:szCs w:val="20"/>
      </w:rPr>
      <w:fldChar w:fldCharType="begin"/>
    </w:r>
    <w:r w:rsidRPr="00D24148">
      <w:rPr>
        <w:rFonts w:ascii="Palatino Linotype" w:hAnsi="Palatino Linotype" w:cs="Arial"/>
        <w:bCs/>
        <w:sz w:val="20"/>
        <w:szCs w:val="20"/>
      </w:rPr>
      <w:instrText>NUMPAGES</w:instrText>
    </w:r>
    <w:r w:rsidRPr="00D24148">
      <w:rPr>
        <w:rFonts w:ascii="Palatino Linotype" w:hAnsi="Palatino Linotype" w:cs="Arial"/>
        <w:bCs/>
        <w:sz w:val="20"/>
        <w:szCs w:val="20"/>
      </w:rPr>
      <w:fldChar w:fldCharType="separate"/>
    </w:r>
    <w:r w:rsidR="00F17C07">
      <w:rPr>
        <w:rFonts w:ascii="Palatino Linotype" w:hAnsi="Palatino Linotype" w:cs="Arial"/>
        <w:bCs/>
        <w:noProof/>
        <w:sz w:val="20"/>
        <w:szCs w:val="20"/>
      </w:rPr>
      <w:t>39</w:t>
    </w:r>
    <w:r w:rsidRPr="00D24148">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C5CE" w14:textId="77777777" w:rsidR="00AE5995" w:rsidRPr="00D24148" w:rsidRDefault="00AE5995" w:rsidP="0043515A">
    <w:pPr>
      <w:pStyle w:val="Piedepgina"/>
      <w:jc w:val="right"/>
      <w:rPr>
        <w:rFonts w:ascii="Palatino Linotype" w:hAnsi="Palatino Linotype" w:cs="Arial"/>
        <w:sz w:val="20"/>
        <w:szCs w:val="20"/>
      </w:rPr>
    </w:pPr>
    <w:r w:rsidRPr="00D24148">
      <w:rPr>
        <w:rFonts w:ascii="Palatino Linotype" w:hAnsi="Palatino Linotype" w:cs="Arial"/>
        <w:bCs/>
        <w:sz w:val="20"/>
        <w:szCs w:val="20"/>
      </w:rPr>
      <w:t xml:space="preserve">Página </w:t>
    </w:r>
    <w:r w:rsidRPr="00D24148">
      <w:rPr>
        <w:rFonts w:ascii="Palatino Linotype" w:hAnsi="Palatino Linotype" w:cs="Arial"/>
        <w:bCs/>
        <w:sz w:val="20"/>
        <w:szCs w:val="20"/>
      </w:rPr>
      <w:fldChar w:fldCharType="begin"/>
    </w:r>
    <w:r w:rsidRPr="00D24148">
      <w:rPr>
        <w:rFonts w:ascii="Palatino Linotype" w:hAnsi="Palatino Linotype" w:cs="Arial"/>
        <w:bCs/>
        <w:sz w:val="20"/>
        <w:szCs w:val="20"/>
      </w:rPr>
      <w:instrText>PAGE</w:instrText>
    </w:r>
    <w:r w:rsidRPr="00D24148">
      <w:rPr>
        <w:rFonts w:ascii="Palatino Linotype" w:hAnsi="Palatino Linotype" w:cs="Arial"/>
        <w:bCs/>
        <w:sz w:val="20"/>
        <w:szCs w:val="20"/>
      </w:rPr>
      <w:fldChar w:fldCharType="separate"/>
    </w:r>
    <w:r w:rsidR="00F17C07">
      <w:rPr>
        <w:rFonts w:ascii="Palatino Linotype" w:hAnsi="Palatino Linotype" w:cs="Arial"/>
        <w:bCs/>
        <w:noProof/>
        <w:sz w:val="20"/>
        <w:szCs w:val="20"/>
      </w:rPr>
      <w:t>1</w:t>
    </w:r>
    <w:r w:rsidRPr="00D24148">
      <w:rPr>
        <w:rFonts w:ascii="Palatino Linotype" w:hAnsi="Palatino Linotype" w:cs="Arial"/>
        <w:bCs/>
        <w:sz w:val="20"/>
        <w:szCs w:val="20"/>
      </w:rPr>
      <w:fldChar w:fldCharType="end"/>
    </w:r>
    <w:r w:rsidRPr="00D24148">
      <w:rPr>
        <w:rFonts w:ascii="Palatino Linotype" w:hAnsi="Palatino Linotype" w:cs="Arial"/>
        <w:sz w:val="20"/>
        <w:szCs w:val="20"/>
      </w:rPr>
      <w:t xml:space="preserve"> de </w:t>
    </w:r>
    <w:r w:rsidRPr="00D24148">
      <w:rPr>
        <w:rFonts w:ascii="Palatino Linotype" w:hAnsi="Palatino Linotype" w:cs="Arial"/>
        <w:bCs/>
        <w:sz w:val="20"/>
        <w:szCs w:val="20"/>
      </w:rPr>
      <w:fldChar w:fldCharType="begin"/>
    </w:r>
    <w:r w:rsidRPr="00D24148">
      <w:rPr>
        <w:rFonts w:ascii="Palatino Linotype" w:hAnsi="Palatino Linotype" w:cs="Arial"/>
        <w:bCs/>
        <w:sz w:val="20"/>
        <w:szCs w:val="20"/>
      </w:rPr>
      <w:instrText>NUMPAGES</w:instrText>
    </w:r>
    <w:r w:rsidRPr="00D24148">
      <w:rPr>
        <w:rFonts w:ascii="Palatino Linotype" w:hAnsi="Palatino Linotype" w:cs="Arial"/>
        <w:bCs/>
        <w:sz w:val="20"/>
        <w:szCs w:val="20"/>
      </w:rPr>
      <w:fldChar w:fldCharType="separate"/>
    </w:r>
    <w:r w:rsidR="00F17C07">
      <w:rPr>
        <w:rFonts w:ascii="Palatino Linotype" w:hAnsi="Palatino Linotype" w:cs="Arial"/>
        <w:bCs/>
        <w:noProof/>
        <w:sz w:val="20"/>
        <w:szCs w:val="20"/>
      </w:rPr>
      <w:t>39</w:t>
    </w:r>
    <w:r w:rsidRPr="00D24148">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CAA5F" w14:textId="77777777" w:rsidR="00EA4158" w:rsidRDefault="00EA4158" w:rsidP="000B5E25">
      <w:r>
        <w:separator/>
      </w:r>
    </w:p>
  </w:footnote>
  <w:footnote w:type="continuationSeparator" w:id="0">
    <w:p w14:paraId="2CB929B1" w14:textId="77777777" w:rsidR="00EA4158" w:rsidRDefault="00EA4158" w:rsidP="000B5E25">
      <w:r>
        <w:continuationSeparator/>
      </w:r>
    </w:p>
  </w:footnote>
  <w:footnote w:id="1">
    <w:p w14:paraId="76F5C983" w14:textId="77777777" w:rsidR="00D24148" w:rsidRPr="008A64CB" w:rsidRDefault="00D24148" w:rsidP="00D24148">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4E4094BC" w14:textId="77777777" w:rsidR="00D24148" w:rsidRDefault="00D24148" w:rsidP="00D24148">
      <w:pPr>
        <w:autoSpaceDE w:val="0"/>
        <w:autoSpaceDN w:val="0"/>
        <w:adjustRightInd w:val="0"/>
        <w:ind w:right="49"/>
        <w:jc w:val="both"/>
        <w:rPr>
          <w:rFonts w:ascii="Palatino Linotype" w:hAnsi="Palatino Linotype"/>
          <w:i/>
          <w:sz w:val="18"/>
          <w:szCs w:val="22"/>
        </w:rPr>
      </w:pPr>
    </w:p>
    <w:p w14:paraId="1E96CABD" w14:textId="77777777" w:rsidR="00D24148" w:rsidRPr="008A64CB" w:rsidRDefault="00D24148" w:rsidP="00D24148">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9EC715B" w14:textId="77777777" w:rsidR="00D24148" w:rsidRPr="008A64CB" w:rsidRDefault="00D24148" w:rsidP="00D24148">
      <w:pPr>
        <w:pStyle w:val="Textonotapie"/>
        <w:rPr>
          <w:lang w:val="es-MX"/>
        </w:rPr>
      </w:pPr>
    </w:p>
  </w:footnote>
  <w:footnote w:id="2">
    <w:p w14:paraId="6E647DDF" w14:textId="77777777" w:rsidR="00E65AE0" w:rsidRPr="007C3435" w:rsidRDefault="00E65AE0" w:rsidP="00E65AE0">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w:t>
      </w:r>
      <w:proofErr w:type="gramStart"/>
      <w:r w:rsidRPr="007C3435">
        <w:rPr>
          <w:rFonts w:ascii="Palatino Linotype" w:hAnsi="Palatino Linotype"/>
          <w:i/>
          <w:sz w:val="18"/>
        </w:rPr>
        <w:t>203143.pdf  el</w:t>
      </w:r>
      <w:proofErr w:type="gramEnd"/>
      <w:r w:rsidRPr="007C3435">
        <w:rPr>
          <w:rFonts w:ascii="Palatino Linotype" w:hAnsi="Palatino Linotype"/>
          <w:i/>
          <w:sz w:val="18"/>
        </w:rPr>
        <w:t xml:space="preserve">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9CD9A" w14:textId="77777777" w:rsidR="00E5647F" w:rsidRDefault="00F17C07">
    <w:pPr>
      <w:pStyle w:val="Encabezado"/>
    </w:pPr>
    <w:r>
      <w:rPr>
        <w:noProof/>
        <w:lang w:val="es-MX" w:eastAsia="es-MX"/>
      </w:rPr>
      <w:pict w14:anchorId="2A96E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14:paraId="1983E108" w14:textId="77777777" w:rsidTr="00D24148">
      <w:tc>
        <w:tcPr>
          <w:tcW w:w="2552" w:type="dxa"/>
          <w:shd w:val="clear" w:color="auto" w:fill="auto"/>
        </w:tcPr>
        <w:p w14:paraId="5FCB95F8" w14:textId="77777777" w:rsidR="00AE5995" w:rsidRPr="00807CDA" w:rsidRDefault="00AE5995"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0453160" w14:textId="53A9ED06" w:rsidR="00AE5995" w:rsidRPr="00D24148" w:rsidRDefault="0027228E" w:rsidP="000B5E25">
          <w:pPr>
            <w:spacing w:line="276" w:lineRule="auto"/>
            <w:jc w:val="right"/>
            <w:rPr>
              <w:rFonts w:ascii="Palatino Linotype" w:hAnsi="Palatino Linotype"/>
              <w:sz w:val="22"/>
              <w:szCs w:val="22"/>
              <w:lang w:val="es-ES_tradnl"/>
            </w:rPr>
          </w:pPr>
          <w:r w:rsidRPr="0027228E">
            <w:rPr>
              <w:rFonts w:ascii="Palatino Linotype" w:hAnsi="Palatino Linotype"/>
              <w:sz w:val="22"/>
              <w:szCs w:val="22"/>
              <w:lang w:val="es-ES_tradnl"/>
            </w:rPr>
            <w:t>11420/INFOEM/IP/RR/2022</w:t>
          </w:r>
        </w:p>
      </w:tc>
    </w:tr>
    <w:tr w:rsidR="00AE5995" w:rsidRPr="008F2CCC" w14:paraId="144F463A" w14:textId="77777777" w:rsidTr="00D24148">
      <w:tc>
        <w:tcPr>
          <w:tcW w:w="2552" w:type="dxa"/>
          <w:shd w:val="clear" w:color="auto" w:fill="auto"/>
        </w:tcPr>
        <w:p w14:paraId="735CA960" w14:textId="77777777" w:rsidR="00AE5995" w:rsidRPr="00807CDA" w:rsidRDefault="00AE5995"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4DAADED" w14:textId="46F7F8E5" w:rsidR="00AE5995" w:rsidRPr="00D24148" w:rsidRDefault="0027228E" w:rsidP="00E5647F">
          <w:pPr>
            <w:spacing w:line="276" w:lineRule="auto"/>
            <w:jc w:val="right"/>
            <w:rPr>
              <w:rFonts w:ascii="Palatino Linotype" w:hAnsi="Palatino Linotype"/>
              <w:sz w:val="22"/>
              <w:szCs w:val="22"/>
              <w:lang w:val="es-ES_tradnl"/>
            </w:rPr>
          </w:pPr>
          <w:r w:rsidRPr="0027228E">
            <w:rPr>
              <w:rFonts w:ascii="Palatino Linotype" w:hAnsi="Palatino Linotype"/>
              <w:sz w:val="22"/>
              <w:szCs w:val="22"/>
            </w:rPr>
            <w:t>Ayuntamiento de Metepec</w:t>
          </w:r>
        </w:p>
      </w:tc>
    </w:tr>
    <w:tr w:rsidR="00AE5995" w:rsidRPr="008F2CCC" w14:paraId="4744B7A7" w14:textId="77777777" w:rsidTr="00D24148">
      <w:trPr>
        <w:trHeight w:val="228"/>
      </w:trPr>
      <w:tc>
        <w:tcPr>
          <w:tcW w:w="2552" w:type="dxa"/>
          <w:shd w:val="clear" w:color="auto" w:fill="auto"/>
        </w:tcPr>
        <w:p w14:paraId="4045CC7A" w14:textId="77777777" w:rsidR="00AE5995" w:rsidRPr="00807CDA" w:rsidRDefault="00AE5995"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50C24102" w14:textId="77777777" w:rsidR="00AE5995" w:rsidRPr="00D24148" w:rsidRDefault="00AE5995" w:rsidP="0043515A">
          <w:pPr>
            <w:spacing w:line="276" w:lineRule="auto"/>
            <w:jc w:val="right"/>
            <w:rPr>
              <w:rFonts w:ascii="Palatino Linotype" w:hAnsi="Palatino Linotype"/>
              <w:sz w:val="22"/>
              <w:szCs w:val="22"/>
              <w:lang w:val="es-ES_tradnl"/>
            </w:rPr>
          </w:pPr>
          <w:r w:rsidRPr="00D24148">
            <w:rPr>
              <w:rFonts w:ascii="Palatino Linotype" w:hAnsi="Palatino Linotype"/>
              <w:sz w:val="22"/>
              <w:szCs w:val="22"/>
              <w:lang w:val="es-ES_tradnl"/>
            </w:rPr>
            <w:t>José Martínez Vilchis</w:t>
          </w:r>
        </w:p>
      </w:tc>
    </w:tr>
    <w:tr w:rsidR="00D24148" w:rsidRPr="008F2CCC" w14:paraId="636B8531" w14:textId="77777777" w:rsidTr="00D24148">
      <w:trPr>
        <w:trHeight w:val="74"/>
      </w:trPr>
      <w:tc>
        <w:tcPr>
          <w:tcW w:w="2552" w:type="dxa"/>
          <w:shd w:val="clear" w:color="auto" w:fill="auto"/>
        </w:tcPr>
        <w:p w14:paraId="324657E9" w14:textId="77777777" w:rsidR="00D24148" w:rsidRDefault="00D24148" w:rsidP="0043515A">
          <w:pPr>
            <w:spacing w:line="276" w:lineRule="auto"/>
            <w:rPr>
              <w:rFonts w:ascii="Palatino Linotype" w:hAnsi="Palatino Linotype"/>
              <w:sz w:val="22"/>
              <w:szCs w:val="22"/>
              <w:lang w:val="es-ES_tradnl"/>
            </w:rPr>
          </w:pPr>
        </w:p>
      </w:tc>
      <w:tc>
        <w:tcPr>
          <w:tcW w:w="3685" w:type="dxa"/>
          <w:shd w:val="clear" w:color="auto" w:fill="auto"/>
        </w:tcPr>
        <w:p w14:paraId="4FA7621B" w14:textId="77777777" w:rsidR="00D24148" w:rsidRPr="00D24148" w:rsidRDefault="00D24148" w:rsidP="0043515A">
          <w:pPr>
            <w:spacing w:line="276" w:lineRule="auto"/>
            <w:jc w:val="right"/>
            <w:rPr>
              <w:rFonts w:ascii="Palatino Linotype" w:hAnsi="Palatino Linotype"/>
              <w:sz w:val="6"/>
              <w:szCs w:val="22"/>
              <w:lang w:val="es-ES_tradnl"/>
            </w:rPr>
          </w:pPr>
        </w:p>
      </w:tc>
    </w:tr>
  </w:tbl>
  <w:p w14:paraId="2EE18B68" w14:textId="77777777" w:rsidR="00AE5995" w:rsidRPr="001779E0" w:rsidRDefault="00F17C0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97F7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8pt;margin-top:-119.3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14:paraId="49ADDC55" w14:textId="77777777" w:rsidTr="00732345">
      <w:tc>
        <w:tcPr>
          <w:tcW w:w="2835" w:type="dxa"/>
          <w:shd w:val="clear" w:color="auto" w:fill="auto"/>
        </w:tcPr>
        <w:p w14:paraId="300260C3"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6646EAE2" w14:textId="3356356C" w:rsidR="00AE5995" w:rsidRPr="00D24148" w:rsidRDefault="0027228E" w:rsidP="00186CCB">
          <w:pPr>
            <w:spacing w:line="360" w:lineRule="auto"/>
            <w:jc w:val="right"/>
            <w:rPr>
              <w:rFonts w:ascii="Palatino Linotype" w:hAnsi="Palatino Linotype"/>
              <w:sz w:val="22"/>
              <w:szCs w:val="22"/>
              <w:lang w:val="es-ES_tradnl"/>
            </w:rPr>
          </w:pPr>
          <w:r w:rsidRPr="0027228E">
            <w:rPr>
              <w:rFonts w:ascii="Palatino Linotype" w:hAnsi="Palatino Linotype"/>
              <w:sz w:val="22"/>
              <w:szCs w:val="22"/>
              <w:lang w:val="es-ES_tradnl"/>
            </w:rPr>
            <w:t>11420/INFOEM/IP/RR/2022</w:t>
          </w:r>
        </w:p>
      </w:tc>
    </w:tr>
    <w:tr w:rsidR="00AE5995" w:rsidRPr="008F2CCC" w14:paraId="774CF260" w14:textId="77777777" w:rsidTr="00732345">
      <w:tc>
        <w:tcPr>
          <w:tcW w:w="2835" w:type="dxa"/>
          <w:shd w:val="clear" w:color="auto" w:fill="auto"/>
          <w:vAlign w:val="center"/>
        </w:tcPr>
        <w:p w14:paraId="2DEA88DD"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199153EA" w14:textId="6497BA73" w:rsidR="00AE5995" w:rsidRPr="00177B65" w:rsidRDefault="00F17C07" w:rsidP="0043515A">
          <w:pPr>
            <w:spacing w:line="360" w:lineRule="auto"/>
            <w:jc w:val="right"/>
            <w:rPr>
              <w:rFonts w:ascii="Palatino Linotype" w:hAnsi="Palatino Linotype"/>
              <w:bCs/>
              <w:sz w:val="22"/>
              <w:szCs w:val="22"/>
              <w:lang w:val="es-ES_tradnl"/>
            </w:rPr>
          </w:pPr>
          <w:proofErr w:type="spellStart"/>
          <w:r>
            <w:rPr>
              <w:rFonts w:ascii="Palatino Linotype" w:hAnsi="Palatino Linotype"/>
              <w:bCs/>
              <w:sz w:val="22"/>
              <w:szCs w:val="22"/>
              <w:lang w:val="es-ES_tradnl"/>
            </w:rPr>
            <w:t>xxxx</w:t>
          </w:r>
          <w:proofErr w:type="spellEnd"/>
        </w:p>
      </w:tc>
    </w:tr>
    <w:tr w:rsidR="00AE5995" w:rsidRPr="008F2CCC" w14:paraId="594D476B" w14:textId="77777777" w:rsidTr="00732345">
      <w:trPr>
        <w:trHeight w:val="228"/>
      </w:trPr>
      <w:tc>
        <w:tcPr>
          <w:tcW w:w="2835" w:type="dxa"/>
          <w:shd w:val="clear" w:color="auto" w:fill="auto"/>
        </w:tcPr>
        <w:p w14:paraId="5DFB39D2"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9E60B54" w14:textId="481D9F30" w:rsidR="00AE5995" w:rsidRPr="00D24148" w:rsidRDefault="0027228E" w:rsidP="0043515A">
          <w:pPr>
            <w:spacing w:line="360" w:lineRule="auto"/>
            <w:jc w:val="right"/>
            <w:rPr>
              <w:rFonts w:ascii="Palatino Linotype" w:hAnsi="Palatino Linotype"/>
              <w:sz w:val="22"/>
              <w:szCs w:val="22"/>
            </w:rPr>
          </w:pPr>
          <w:r w:rsidRPr="0027228E">
            <w:rPr>
              <w:rFonts w:ascii="Palatino Linotype" w:hAnsi="Palatino Linotype"/>
              <w:sz w:val="22"/>
              <w:szCs w:val="22"/>
            </w:rPr>
            <w:t>Ayuntamiento de Metepec</w:t>
          </w:r>
        </w:p>
      </w:tc>
    </w:tr>
    <w:tr w:rsidR="00AE5995" w:rsidRPr="008F2CCC" w14:paraId="41CD844E" w14:textId="77777777" w:rsidTr="00732345">
      <w:tc>
        <w:tcPr>
          <w:tcW w:w="2835" w:type="dxa"/>
          <w:shd w:val="clear" w:color="auto" w:fill="auto"/>
        </w:tcPr>
        <w:p w14:paraId="04B9ACAA"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6221B299" w14:textId="77777777" w:rsidR="00AE5995" w:rsidRPr="00D24148" w:rsidRDefault="00AE5995" w:rsidP="0043515A">
          <w:pPr>
            <w:spacing w:line="360" w:lineRule="auto"/>
            <w:jc w:val="right"/>
            <w:rPr>
              <w:rFonts w:ascii="Palatino Linotype" w:hAnsi="Palatino Linotype"/>
              <w:sz w:val="22"/>
              <w:szCs w:val="22"/>
              <w:lang w:val="es-ES_tradnl"/>
            </w:rPr>
          </w:pPr>
          <w:r w:rsidRPr="00D24148">
            <w:rPr>
              <w:rFonts w:ascii="Palatino Linotype" w:hAnsi="Palatino Linotype"/>
              <w:sz w:val="22"/>
              <w:szCs w:val="22"/>
              <w:lang w:val="es-ES_tradnl"/>
            </w:rPr>
            <w:t>José Martínez Vilchis</w:t>
          </w:r>
        </w:p>
      </w:tc>
    </w:tr>
  </w:tbl>
  <w:p w14:paraId="04596D52" w14:textId="77777777" w:rsidR="00AE5995" w:rsidRPr="009F1AB6" w:rsidRDefault="00F17C07">
    <w:pPr>
      <w:pStyle w:val="Encabezado"/>
      <w:rPr>
        <w:sz w:val="10"/>
      </w:rPr>
    </w:pPr>
    <w:r>
      <w:rPr>
        <w:noProof/>
        <w:sz w:val="10"/>
        <w:lang w:val="es-MX" w:eastAsia="es-MX"/>
      </w:rPr>
      <w:pict w14:anchorId="29427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25pt;margin-top:-138.3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B5729A"/>
    <w:multiLevelType w:val="hybridMultilevel"/>
    <w:tmpl w:val="D35AE5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783B28"/>
    <w:multiLevelType w:val="hybridMultilevel"/>
    <w:tmpl w:val="114A80B6"/>
    <w:lvl w:ilvl="0" w:tplc="353A58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40"/>
  </w:num>
  <w:num w:numId="3">
    <w:abstractNumId w:val="39"/>
  </w:num>
  <w:num w:numId="4">
    <w:abstractNumId w:val="13"/>
  </w:num>
  <w:num w:numId="5">
    <w:abstractNumId w:val="30"/>
  </w:num>
  <w:num w:numId="6">
    <w:abstractNumId w:val="27"/>
  </w:num>
  <w:num w:numId="7">
    <w:abstractNumId w:val="32"/>
  </w:num>
  <w:num w:numId="8">
    <w:abstractNumId w:val="1"/>
  </w:num>
  <w:num w:numId="9">
    <w:abstractNumId w:val="41"/>
  </w:num>
  <w:num w:numId="10">
    <w:abstractNumId w:val="46"/>
  </w:num>
  <w:num w:numId="11">
    <w:abstractNumId w:val="4"/>
  </w:num>
  <w:num w:numId="12">
    <w:abstractNumId w:val="12"/>
  </w:num>
  <w:num w:numId="13">
    <w:abstractNumId w:val="35"/>
  </w:num>
  <w:num w:numId="14">
    <w:abstractNumId w:val="44"/>
  </w:num>
  <w:num w:numId="15">
    <w:abstractNumId w:val="43"/>
  </w:num>
  <w:num w:numId="16">
    <w:abstractNumId w:val="11"/>
  </w:num>
  <w:num w:numId="17">
    <w:abstractNumId w:val="5"/>
  </w:num>
  <w:num w:numId="18">
    <w:abstractNumId w:val="2"/>
  </w:num>
  <w:num w:numId="19">
    <w:abstractNumId w:val="37"/>
  </w:num>
  <w:num w:numId="20">
    <w:abstractNumId w:val="16"/>
  </w:num>
  <w:num w:numId="21">
    <w:abstractNumId w:val="21"/>
  </w:num>
  <w:num w:numId="22">
    <w:abstractNumId w:val="19"/>
  </w:num>
  <w:num w:numId="23">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6"/>
  </w:num>
  <w:num w:numId="26">
    <w:abstractNumId w:val="23"/>
  </w:num>
  <w:num w:numId="27">
    <w:abstractNumId w:val="14"/>
  </w:num>
  <w:num w:numId="28">
    <w:abstractNumId w:val="31"/>
  </w:num>
  <w:num w:numId="29">
    <w:abstractNumId w:val="17"/>
  </w:num>
  <w:num w:numId="30">
    <w:abstractNumId w:val="8"/>
  </w:num>
  <w:num w:numId="31">
    <w:abstractNumId w:val="33"/>
  </w:num>
  <w:num w:numId="32">
    <w:abstractNumId w:val="29"/>
  </w:num>
  <w:num w:numId="33">
    <w:abstractNumId w:val="6"/>
  </w:num>
  <w:num w:numId="34">
    <w:abstractNumId w:val="34"/>
  </w:num>
  <w:num w:numId="35">
    <w:abstractNumId w:val="36"/>
  </w:num>
  <w:num w:numId="36">
    <w:abstractNumId w:val="42"/>
  </w:num>
  <w:num w:numId="37">
    <w:abstractNumId w:val="28"/>
  </w:num>
  <w:num w:numId="38">
    <w:abstractNumId w:val="15"/>
  </w:num>
  <w:num w:numId="39">
    <w:abstractNumId w:val="45"/>
  </w:num>
  <w:num w:numId="40">
    <w:abstractNumId w:val="22"/>
  </w:num>
  <w:num w:numId="41">
    <w:abstractNumId w:val="9"/>
  </w:num>
  <w:num w:numId="42">
    <w:abstractNumId w:val="38"/>
  </w:num>
  <w:num w:numId="43">
    <w:abstractNumId w:val="3"/>
  </w:num>
  <w:num w:numId="44">
    <w:abstractNumId w:val="24"/>
  </w:num>
  <w:num w:numId="45">
    <w:abstractNumId w:val="18"/>
  </w:num>
  <w:num w:numId="46">
    <w:abstractNumId w:val="20"/>
  </w:num>
  <w:num w:numId="47">
    <w:abstractNumId w:val="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118A"/>
    <w:rsid w:val="00036F8B"/>
    <w:rsid w:val="000572E9"/>
    <w:rsid w:val="0007782F"/>
    <w:rsid w:val="00093AE1"/>
    <w:rsid w:val="00094D4E"/>
    <w:rsid w:val="000A717C"/>
    <w:rsid w:val="000B5E25"/>
    <w:rsid w:val="000C5D30"/>
    <w:rsid w:val="000F16BA"/>
    <w:rsid w:val="000F5604"/>
    <w:rsid w:val="000F7073"/>
    <w:rsid w:val="00101AD8"/>
    <w:rsid w:val="00123996"/>
    <w:rsid w:val="0012510D"/>
    <w:rsid w:val="00177B65"/>
    <w:rsid w:val="00186CCB"/>
    <w:rsid w:val="0019170F"/>
    <w:rsid w:val="001A33A2"/>
    <w:rsid w:val="001D4046"/>
    <w:rsid w:val="001D556E"/>
    <w:rsid w:val="0020249A"/>
    <w:rsid w:val="002167BB"/>
    <w:rsid w:val="00225163"/>
    <w:rsid w:val="00235936"/>
    <w:rsid w:val="00267BB5"/>
    <w:rsid w:val="0027228E"/>
    <w:rsid w:val="0028265B"/>
    <w:rsid w:val="00295B3F"/>
    <w:rsid w:val="002A4B43"/>
    <w:rsid w:val="002A676F"/>
    <w:rsid w:val="002C0BE5"/>
    <w:rsid w:val="002E3085"/>
    <w:rsid w:val="002F3B20"/>
    <w:rsid w:val="00307006"/>
    <w:rsid w:val="0030701F"/>
    <w:rsid w:val="00324683"/>
    <w:rsid w:val="00330FC3"/>
    <w:rsid w:val="00343F0B"/>
    <w:rsid w:val="003520C5"/>
    <w:rsid w:val="00360F1E"/>
    <w:rsid w:val="003746DE"/>
    <w:rsid w:val="003804E8"/>
    <w:rsid w:val="00380D3E"/>
    <w:rsid w:val="00391814"/>
    <w:rsid w:val="003B1C85"/>
    <w:rsid w:val="003C254D"/>
    <w:rsid w:val="003D67D7"/>
    <w:rsid w:val="003E4922"/>
    <w:rsid w:val="003E56C9"/>
    <w:rsid w:val="003F391A"/>
    <w:rsid w:val="004018F9"/>
    <w:rsid w:val="00425E0F"/>
    <w:rsid w:val="004344EA"/>
    <w:rsid w:val="0043515A"/>
    <w:rsid w:val="00442FD8"/>
    <w:rsid w:val="00443892"/>
    <w:rsid w:val="004445A1"/>
    <w:rsid w:val="00445CAA"/>
    <w:rsid w:val="00451BE5"/>
    <w:rsid w:val="004D6F71"/>
    <w:rsid w:val="004D765D"/>
    <w:rsid w:val="004D7D6F"/>
    <w:rsid w:val="00555C87"/>
    <w:rsid w:val="00573C8C"/>
    <w:rsid w:val="0058102F"/>
    <w:rsid w:val="0059032F"/>
    <w:rsid w:val="005A6216"/>
    <w:rsid w:val="005B234D"/>
    <w:rsid w:val="005B26AD"/>
    <w:rsid w:val="005B36A8"/>
    <w:rsid w:val="005B5693"/>
    <w:rsid w:val="005C4ED7"/>
    <w:rsid w:val="005C6646"/>
    <w:rsid w:val="005D2AC9"/>
    <w:rsid w:val="005D77CC"/>
    <w:rsid w:val="005E5716"/>
    <w:rsid w:val="006002E0"/>
    <w:rsid w:val="00620280"/>
    <w:rsid w:val="006258FD"/>
    <w:rsid w:val="00632E48"/>
    <w:rsid w:val="006371DA"/>
    <w:rsid w:val="00663E7B"/>
    <w:rsid w:val="00674E66"/>
    <w:rsid w:val="00694976"/>
    <w:rsid w:val="006B321A"/>
    <w:rsid w:val="006B418F"/>
    <w:rsid w:val="006D1713"/>
    <w:rsid w:val="006D3A03"/>
    <w:rsid w:val="006E08FA"/>
    <w:rsid w:val="006F5F93"/>
    <w:rsid w:val="00710C42"/>
    <w:rsid w:val="00710FED"/>
    <w:rsid w:val="007112D4"/>
    <w:rsid w:val="00732345"/>
    <w:rsid w:val="00756F04"/>
    <w:rsid w:val="00770F18"/>
    <w:rsid w:val="007A118C"/>
    <w:rsid w:val="007C2DF6"/>
    <w:rsid w:val="007D2A81"/>
    <w:rsid w:val="007E534B"/>
    <w:rsid w:val="007E7C02"/>
    <w:rsid w:val="007F7462"/>
    <w:rsid w:val="00813B45"/>
    <w:rsid w:val="00835035"/>
    <w:rsid w:val="008413A1"/>
    <w:rsid w:val="00852668"/>
    <w:rsid w:val="008578BF"/>
    <w:rsid w:val="008660D6"/>
    <w:rsid w:val="00870D2E"/>
    <w:rsid w:val="008A1A90"/>
    <w:rsid w:val="008A608A"/>
    <w:rsid w:val="008B1FFA"/>
    <w:rsid w:val="008C3B24"/>
    <w:rsid w:val="008D6D6D"/>
    <w:rsid w:val="008E01E4"/>
    <w:rsid w:val="00900C9B"/>
    <w:rsid w:val="00901487"/>
    <w:rsid w:val="00926C44"/>
    <w:rsid w:val="0093067B"/>
    <w:rsid w:val="0093645B"/>
    <w:rsid w:val="0094070A"/>
    <w:rsid w:val="009758CB"/>
    <w:rsid w:val="0098258B"/>
    <w:rsid w:val="009831AC"/>
    <w:rsid w:val="00993406"/>
    <w:rsid w:val="009A0F77"/>
    <w:rsid w:val="009A5223"/>
    <w:rsid w:val="009B23B7"/>
    <w:rsid w:val="009B2B6B"/>
    <w:rsid w:val="009C6150"/>
    <w:rsid w:val="009D2E87"/>
    <w:rsid w:val="009D39B3"/>
    <w:rsid w:val="009E1F26"/>
    <w:rsid w:val="009F4FF4"/>
    <w:rsid w:val="009F62C3"/>
    <w:rsid w:val="009F71DC"/>
    <w:rsid w:val="00A0100D"/>
    <w:rsid w:val="00A05133"/>
    <w:rsid w:val="00A05D3A"/>
    <w:rsid w:val="00A3751B"/>
    <w:rsid w:val="00A5260D"/>
    <w:rsid w:val="00A6692F"/>
    <w:rsid w:val="00A72262"/>
    <w:rsid w:val="00A87443"/>
    <w:rsid w:val="00A905E3"/>
    <w:rsid w:val="00AA26B4"/>
    <w:rsid w:val="00AB15E3"/>
    <w:rsid w:val="00AD33BE"/>
    <w:rsid w:val="00AE1A47"/>
    <w:rsid w:val="00AE5995"/>
    <w:rsid w:val="00B01BD5"/>
    <w:rsid w:val="00B05B83"/>
    <w:rsid w:val="00B06806"/>
    <w:rsid w:val="00B17992"/>
    <w:rsid w:val="00B31853"/>
    <w:rsid w:val="00B50B07"/>
    <w:rsid w:val="00B8098B"/>
    <w:rsid w:val="00BC094D"/>
    <w:rsid w:val="00BC0CFA"/>
    <w:rsid w:val="00BD14B3"/>
    <w:rsid w:val="00BE233B"/>
    <w:rsid w:val="00BE7A6E"/>
    <w:rsid w:val="00BE7E0A"/>
    <w:rsid w:val="00BF64C4"/>
    <w:rsid w:val="00C56DD5"/>
    <w:rsid w:val="00C802FB"/>
    <w:rsid w:val="00CA216C"/>
    <w:rsid w:val="00CB0A84"/>
    <w:rsid w:val="00CB5021"/>
    <w:rsid w:val="00CC0700"/>
    <w:rsid w:val="00CD024D"/>
    <w:rsid w:val="00CD79E9"/>
    <w:rsid w:val="00CF6784"/>
    <w:rsid w:val="00D24148"/>
    <w:rsid w:val="00D4431A"/>
    <w:rsid w:val="00D57210"/>
    <w:rsid w:val="00D901D7"/>
    <w:rsid w:val="00D92BFE"/>
    <w:rsid w:val="00DC1BD2"/>
    <w:rsid w:val="00DD1866"/>
    <w:rsid w:val="00DE0A8D"/>
    <w:rsid w:val="00DE253C"/>
    <w:rsid w:val="00DE53D5"/>
    <w:rsid w:val="00DE562A"/>
    <w:rsid w:val="00E06A0C"/>
    <w:rsid w:val="00E42B2B"/>
    <w:rsid w:val="00E5647F"/>
    <w:rsid w:val="00E65AE0"/>
    <w:rsid w:val="00E65F37"/>
    <w:rsid w:val="00E711DE"/>
    <w:rsid w:val="00E823B8"/>
    <w:rsid w:val="00E9091C"/>
    <w:rsid w:val="00EA4158"/>
    <w:rsid w:val="00EA61B9"/>
    <w:rsid w:val="00EA7BF4"/>
    <w:rsid w:val="00EB2224"/>
    <w:rsid w:val="00EB6C62"/>
    <w:rsid w:val="00EC2D47"/>
    <w:rsid w:val="00EE4D9C"/>
    <w:rsid w:val="00EE6265"/>
    <w:rsid w:val="00EE7518"/>
    <w:rsid w:val="00EF193B"/>
    <w:rsid w:val="00F17C07"/>
    <w:rsid w:val="00F24985"/>
    <w:rsid w:val="00F30E5F"/>
    <w:rsid w:val="00F34A32"/>
    <w:rsid w:val="00F455F1"/>
    <w:rsid w:val="00F570D3"/>
    <w:rsid w:val="00F60FE5"/>
    <w:rsid w:val="00F6745D"/>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E2A8"/>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14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D24148"/>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4Car">
    <w:name w:val="Título 4 Car"/>
    <w:basedOn w:val="Fuentedeprrafopredeter"/>
    <w:link w:val="Ttulo4"/>
    <w:uiPriority w:val="9"/>
    <w:rsid w:val="00D24148"/>
    <w:rPr>
      <w:rFonts w:ascii="Times New Roman" w:eastAsia="Times New Roman" w:hAnsi="Times New Roman" w:cs="Times New Roman"/>
      <w:b/>
      <w:bCs/>
      <w:sz w:val="24"/>
      <w:szCs w:val="24"/>
      <w:lang w:eastAsia="es-MX"/>
    </w:rPr>
  </w:style>
  <w:style w:type="paragraph" w:styleId="NormalWeb">
    <w:name w:val="Normal (Web)"/>
    <w:basedOn w:val="Normal"/>
    <w:uiPriority w:val="99"/>
    <w:unhideWhenUsed/>
    <w:rsid w:val="00D24148"/>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D24148"/>
    <w:rPr>
      <w:sz w:val="20"/>
      <w:szCs w:val="20"/>
    </w:rPr>
  </w:style>
  <w:style w:type="character" w:customStyle="1" w:styleId="TextonotaalfinalCar">
    <w:name w:val="Texto nota al final Car"/>
    <w:basedOn w:val="Fuentedeprrafopredeter"/>
    <w:link w:val="Textonotaalfinal"/>
    <w:uiPriority w:val="99"/>
    <w:semiHidden/>
    <w:rsid w:val="00D24148"/>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D24148"/>
    <w:rPr>
      <w:vertAlign w:val="superscript"/>
    </w:rPr>
  </w:style>
  <w:style w:type="paragraph" w:customStyle="1" w:styleId="Default">
    <w:name w:val="Default"/>
    <w:rsid w:val="00D24148"/>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D24148"/>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D24148"/>
  </w:style>
  <w:style w:type="character" w:customStyle="1" w:styleId="il">
    <w:name w:val="il"/>
    <w:basedOn w:val="Fuentedeprrafopredeter"/>
    <w:rsid w:val="00D24148"/>
  </w:style>
  <w:style w:type="character" w:styleId="Textoennegrita">
    <w:name w:val="Strong"/>
    <w:uiPriority w:val="22"/>
    <w:qFormat/>
    <w:rsid w:val="00D24148"/>
    <w:rPr>
      <w:b/>
      <w:bCs/>
    </w:rPr>
  </w:style>
  <w:style w:type="character" w:customStyle="1" w:styleId="TextodegloboCar">
    <w:name w:val="Texto de globo Car"/>
    <w:basedOn w:val="Fuentedeprrafopredeter"/>
    <w:link w:val="Textodeglobo"/>
    <w:uiPriority w:val="99"/>
    <w:semiHidden/>
    <w:rsid w:val="00D24148"/>
    <w:rPr>
      <w:rFonts w:ascii="Tahoma" w:hAnsi="Tahoma" w:cs="Tahoma"/>
      <w:sz w:val="16"/>
      <w:szCs w:val="16"/>
    </w:rPr>
  </w:style>
  <w:style w:type="paragraph" w:styleId="Textodeglobo">
    <w:name w:val="Balloon Text"/>
    <w:basedOn w:val="Normal"/>
    <w:link w:val="TextodegloboCar"/>
    <w:uiPriority w:val="99"/>
    <w:semiHidden/>
    <w:unhideWhenUsed/>
    <w:rsid w:val="00D24148"/>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D24148"/>
    <w:rPr>
      <w:rFonts w:ascii="Segoe UI" w:eastAsia="Times New Roman" w:hAnsi="Segoe UI" w:cs="Segoe UI"/>
      <w:sz w:val="18"/>
      <w:szCs w:val="18"/>
      <w:lang w:val="es-ES" w:eastAsia="es-ES"/>
    </w:rPr>
  </w:style>
  <w:style w:type="paragraph" w:customStyle="1" w:styleId="n2">
    <w:name w:val="n2"/>
    <w:basedOn w:val="Normal"/>
    <w:rsid w:val="00D24148"/>
    <w:pPr>
      <w:spacing w:before="100" w:beforeAutospacing="1" w:after="100" w:afterAutospacing="1"/>
    </w:pPr>
    <w:rPr>
      <w:lang w:val="es-MX" w:eastAsia="es-MX"/>
    </w:rPr>
  </w:style>
  <w:style w:type="character" w:styleId="nfasis">
    <w:name w:val="Emphasis"/>
    <w:basedOn w:val="Fuentedeprrafopredeter"/>
    <w:uiPriority w:val="20"/>
    <w:qFormat/>
    <w:rsid w:val="00D24148"/>
    <w:rPr>
      <w:i/>
      <w:iCs/>
    </w:rPr>
  </w:style>
  <w:style w:type="paragraph" w:customStyle="1" w:styleId="j">
    <w:name w:val="j"/>
    <w:basedOn w:val="Normal"/>
    <w:rsid w:val="00D24148"/>
    <w:pPr>
      <w:spacing w:before="100" w:beforeAutospacing="1" w:after="100" w:afterAutospacing="1"/>
    </w:pPr>
    <w:rPr>
      <w:lang w:val="es-MX" w:eastAsia="es-MX"/>
    </w:rPr>
  </w:style>
  <w:style w:type="character" w:customStyle="1" w:styleId="nacep">
    <w:name w:val="n_acep"/>
    <w:basedOn w:val="Fuentedeprrafopredeter"/>
    <w:rsid w:val="00D24148"/>
  </w:style>
  <w:style w:type="character" w:customStyle="1" w:styleId="notranslate">
    <w:name w:val="notranslate"/>
    <w:basedOn w:val="Fuentedeprrafopredeter"/>
    <w:rsid w:val="00D24148"/>
  </w:style>
  <w:style w:type="character" w:customStyle="1" w:styleId="TextocomentarioCar">
    <w:name w:val="Texto comentario Car"/>
    <w:basedOn w:val="Fuentedeprrafopredeter"/>
    <w:link w:val="Textocomentario"/>
    <w:uiPriority w:val="99"/>
    <w:semiHidden/>
    <w:rsid w:val="00D24148"/>
    <w:rPr>
      <w:sz w:val="20"/>
      <w:szCs w:val="20"/>
    </w:rPr>
  </w:style>
  <w:style w:type="paragraph" w:styleId="Textocomentario">
    <w:name w:val="annotation text"/>
    <w:basedOn w:val="Normal"/>
    <w:link w:val="TextocomentarioCar"/>
    <w:uiPriority w:val="99"/>
    <w:semiHidden/>
    <w:unhideWhenUsed/>
    <w:rsid w:val="00D24148"/>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D2414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D24148"/>
    <w:rPr>
      <w:b/>
      <w:bCs/>
      <w:sz w:val="20"/>
      <w:szCs w:val="20"/>
    </w:rPr>
  </w:style>
  <w:style w:type="paragraph" w:styleId="Asuntodelcomentario">
    <w:name w:val="annotation subject"/>
    <w:basedOn w:val="Textocomentario"/>
    <w:next w:val="Textocomentario"/>
    <w:link w:val="AsuntodelcomentarioCar"/>
    <w:uiPriority w:val="99"/>
    <w:semiHidden/>
    <w:unhideWhenUsed/>
    <w:rsid w:val="00D24148"/>
    <w:rPr>
      <w:b/>
      <w:bCs/>
    </w:rPr>
  </w:style>
  <w:style w:type="character" w:customStyle="1" w:styleId="AsuntodelcomentarioCar1">
    <w:name w:val="Asunto del comentario Car1"/>
    <w:basedOn w:val="TextocomentarioCar1"/>
    <w:uiPriority w:val="99"/>
    <w:semiHidden/>
    <w:rsid w:val="00D24148"/>
    <w:rPr>
      <w:rFonts w:ascii="Times New Roman" w:eastAsia="Times New Roman" w:hAnsi="Times New Roman" w:cs="Times New Roman"/>
      <w:b/>
      <w:bCs/>
      <w:sz w:val="20"/>
      <w:szCs w:val="20"/>
      <w:lang w:val="es-ES" w:eastAsia="es-ES"/>
    </w:rPr>
  </w:style>
  <w:style w:type="character" w:customStyle="1" w:styleId="apple-style-span">
    <w:name w:val="apple-style-span"/>
    <w:rsid w:val="00D24148"/>
  </w:style>
  <w:style w:type="paragraph" w:customStyle="1" w:styleId="paragraph">
    <w:name w:val="paragraph"/>
    <w:basedOn w:val="Normal"/>
    <w:rsid w:val="00D24148"/>
    <w:pPr>
      <w:spacing w:before="100" w:beforeAutospacing="1" w:after="100" w:afterAutospacing="1"/>
    </w:pPr>
    <w:rPr>
      <w:lang w:val="es-MX" w:eastAsia="es-MX"/>
    </w:rPr>
  </w:style>
  <w:style w:type="character" w:customStyle="1" w:styleId="normaltextrun">
    <w:name w:val="normaltextrun"/>
    <w:basedOn w:val="Fuentedeprrafopredeter"/>
    <w:rsid w:val="00D24148"/>
  </w:style>
  <w:style w:type="paragraph" w:customStyle="1" w:styleId="Body1">
    <w:name w:val="Body 1"/>
    <w:rsid w:val="00D24148"/>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D24148"/>
    <w:rPr>
      <w:rFonts w:ascii="Courier New" w:hAnsi="Courier New"/>
      <w:sz w:val="20"/>
      <w:szCs w:val="20"/>
    </w:rPr>
  </w:style>
  <w:style w:type="character" w:customStyle="1" w:styleId="TextosinformatoCar">
    <w:name w:val="Texto sin formato Car"/>
    <w:basedOn w:val="Fuentedeprrafopredeter"/>
    <w:link w:val="Textosinformato"/>
    <w:rsid w:val="00D24148"/>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D24148"/>
  </w:style>
  <w:style w:type="character" w:customStyle="1" w:styleId="red">
    <w:name w:val="red"/>
    <w:basedOn w:val="Fuentedeprrafopredeter"/>
    <w:rsid w:val="00D24148"/>
  </w:style>
  <w:style w:type="paragraph" w:customStyle="1" w:styleId="francesa">
    <w:name w:val="francesa"/>
    <w:basedOn w:val="Normal"/>
    <w:rsid w:val="00D24148"/>
    <w:pPr>
      <w:spacing w:before="100" w:beforeAutospacing="1" w:after="100" w:afterAutospacing="1"/>
    </w:pPr>
    <w:rPr>
      <w:lang w:val="es-MX" w:eastAsia="es-MX"/>
    </w:rPr>
  </w:style>
  <w:style w:type="paragraph" w:customStyle="1" w:styleId="Pa0">
    <w:name w:val="Pa0"/>
    <w:basedOn w:val="Default"/>
    <w:next w:val="Default"/>
    <w:uiPriority w:val="99"/>
    <w:rsid w:val="00D24148"/>
    <w:pPr>
      <w:spacing w:line="221" w:lineRule="atLeast"/>
    </w:pPr>
    <w:rPr>
      <w:rFonts w:ascii="Arial" w:hAnsi="Arial" w:cs="Arial"/>
      <w:color w:val="auto"/>
    </w:rPr>
  </w:style>
  <w:style w:type="paragraph" w:customStyle="1" w:styleId="j2">
    <w:name w:val="j2"/>
    <w:basedOn w:val="Normal"/>
    <w:rsid w:val="00D24148"/>
    <w:pPr>
      <w:spacing w:before="100" w:beforeAutospacing="1" w:after="100" w:afterAutospacing="1"/>
    </w:pPr>
    <w:rPr>
      <w:lang w:val="es-MX" w:eastAsia="es-MX"/>
    </w:rPr>
  </w:style>
  <w:style w:type="paragraph" w:customStyle="1" w:styleId="o">
    <w:name w:val="o"/>
    <w:basedOn w:val="Normal"/>
    <w:rsid w:val="00D24148"/>
    <w:pPr>
      <w:spacing w:before="100" w:beforeAutospacing="1" w:after="100" w:afterAutospacing="1"/>
    </w:pPr>
    <w:rPr>
      <w:lang w:val="es-MX" w:eastAsia="es-MX"/>
    </w:rPr>
  </w:style>
  <w:style w:type="character" w:customStyle="1" w:styleId="h">
    <w:name w:val="h"/>
    <w:basedOn w:val="Fuentedeprrafopredeter"/>
    <w:rsid w:val="00D24148"/>
  </w:style>
  <w:style w:type="character" w:customStyle="1" w:styleId="i1">
    <w:name w:val="i1"/>
    <w:basedOn w:val="Fuentedeprrafopredeter"/>
    <w:rsid w:val="00D24148"/>
  </w:style>
  <w:style w:type="paragraph" w:styleId="Sangradetextonormal">
    <w:name w:val="Body Text Indent"/>
    <w:basedOn w:val="Normal"/>
    <w:link w:val="SangradetextonormalCar"/>
    <w:uiPriority w:val="99"/>
    <w:unhideWhenUsed/>
    <w:rsid w:val="00D2414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D24148"/>
    <w:rPr>
      <w:rFonts w:ascii="Calibri" w:eastAsia="Calibri" w:hAnsi="Calibri" w:cs="Times New Roman"/>
    </w:rPr>
  </w:style>
  <w:style w:type="character" w:customStyle="1" w:styleId="Mencinsinresolver1">
    <w:name w:val="Mención sin resolver1"/>
    <w:basedOn w:val="Fuentedeprrafopredeter"/>
    <w:uiPriority w:val="99"/>
    <w:semiHidden/>
    <w:unhideWhenUsed/>
    <w:rsid w:val="00F6745D"/>
    <w:rPr>
      <w:color w:val="605E5C"/>
      <w:shd w:val="clear" w:color="auto" w:fill="E1DFDD"/>
    </w:rPr>
  </w:style>
  <w:style w:type="character" w:styleId="Hipervnculovisitado">
    <w:name w:val="FollowedHyperlink"/>
    <w:basedOn w:val="Fuentedeprrafopredeter"/>
    <w:uiPriority w:val="99"/>
    <w:semiHidden/>
    <w:unhideWhenUsed/>
    <w:rsid w:val="00F6745D"/>
    <w:rPr>
      <w:color w:val="954F72" w:themeColor="followedHyperlink"/>
      <w:u w:val="single"/>
    </w:rPr>
  </w:style>
  <w:style w:type="character" w:styleId="Refdecomentario">
    <w:name w:val="annotation reference"/>
    <w:basedOn w:val="Fuentedeprrafopredeter"/>
    <w:uiPriority w:val="99"/>
    <w:semiHidden/>
    <w:unhideWhenUsed/>
    <w:rsid w:val="00BF64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0C3A5E3-5BFE-4912-9909-BF84734E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39</Pages>
  <Words>9578</Words>
  <Characters>52680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20</cp:revision>
  <dcterms:created xsi:type="dcterms:W3CDTF">2022-10-26T23:27:00Z</dcterms:created>
  <dcterms:modified xsi:type="dcterms:W3CDTF">2022-12-13T23:28:00Z</dcterms:modified>
</cp:coreProperties>
</file>