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44E6560" w:rsidR="007A5836" w:rsidRPr="00EE79BB" w:rsidRDefault="007A5836" w:rsidP="000D2823">
      <w:pPr>
        <w:spacing w:line="360" w:lineRule="auto"/>
        <w:jc w:val="both"/>
        <w:rPr>
          <w:rFonts w:ascii="Palatino Linotype" w:hAnsi="Palatino Linotype"/>
          <w:color w:val="000000" w:themeColor="text1"/>
        </w:rPr>
      </w:pPr>
      <w:r w:rsidRPr="00EE79BB">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E753CC" w:rsidRPr="00EE79BB">
        <w:rPr>
          <w:rFonts w:ascii="Palatino Linotype" w:hAnsi="Palatino Linotype"/>
          <w:color w:val="000000" w:themeColor="text1"/>
        </w:rPr>
        <w:t xml:space="preserve">catorce </w:t>
      </w:r>
      <w:r w:rsidR="0090057B" w:rsidRPr="00EE79BB">
        <w:rPr>
          <w:rFonts w:ascii="Palatino Linotype" w:hAnsi="Palatino Linotype"/>
          <w:color w:val="000000" w:themeColor="text1"/>
        </w:rPr>
        <w:t xml:space="preserve">de </w:t>
      </w:r>
      <w:r w:rsidR="00E753CC" w:rsidRPr="00EE79BB">
        <w:rPr>
          <w:rFonts w:ascii="Palatino Linotype" w:hAnsi="Palatino Linotype"/>
          <w:color w:val="000000" w:themeColor="text1"/>
        </w:rPr>
        <w:t xml:space="preserve">septiembre </w:t>
      </w:r>
      <w:r w:rsidR="003D6267" w:rsidRPr="00EE79BB">
        <w:rPr>
          <w:rFonts w:ascii="Palatino Linotype" w:hAnsi="Palatino Linotype"/>
          <w:color w:val="000000" w:themeColor="text1"/>
        </w:rPr>
        <w:t xml:space="preserve">de dos mil veintidós. </w:t>
      </w:r>
    </w:p>
    <w:p w14:paraId="03450F91" w14:textId="77777777" w:rsidR="007A5836" w:rsidRPr="00EE79BB" w:rsidRDefault="007A5836" w:rsidP="000D2823">
      <w:pPr>
        <w:spacing w:line="360" w:lineRule="auto"/>
        <w:jc w:val="both"/>
        <w:rPr>
          <w:rFonts w:ascii="Palatino Linotype" w:hAnsi="Palatino Linotype"/>
          <w:color w:val="000000" w:themeColor="text1"/>
        </w:rPr>
      </w:pPr>
    </w:p>
    <w:p w14:paraId="0B72D996" w14:textId="43492049" w:rsidR="007A5836" w:rsidRPr="00EE79BB" w:rsidRDefault="007A5836" w:rsidP="000D2823">
      <w:pPr>
        <w:spacing w:line="360" w:lineRule="auto"/>
        <w:jc w:val="both"/>
        <w:rPr>
          <w:rFonts w:ascii="Palatino Linotype" w:hAnsi="Palatino Linotype"/>
          <w:color w:val="000000" w:themeColor="text1"/>
        </w:rPr>
      </w:pPr>
      <w:r w:rsidRPr="00EE79BB">
        <w:rPr>
          <w:rFonts w:ascii="Palatino Linotype" w:hAnsi="Palatino Linotype"/>
          <w:b/>
          <w:color w:val="000000" w:themeColor="text1"/>
        </w:rPr>
        <w:t>VISTO</w:t>
      </w:r>
      <w:r w:rsidRPr="00EE79BB">
        <w:rPr>
          <w:rFonts w:ascii="Palatino Linotype" w:hAnsi="Palatino Linotype"/>
          <w:color w:val="000000" w:themeColor="text1"/>
        </w:rPr>
        <w:t xml:space="preserve"> el expediente formado con motivo del </w:t>
      </w:r>
      <w:r w:rsidR="00BC5BEF" w:rsidRPr="00EE79BB">
        <w:rPr>
          <w:rFonts w:ascii="Palatino Linotype" w:hAnsi="Palatino Linotype"/>
          <w:color w:val="000000" w:themeColor="text1"/>
        </w:rPr>
        <w:t>Recurso de Revisión</w:t>
      </w:r>
      <w:r w:rsidRPr="00EE79BB">
        <w:rPr>
          <w:rFonts w:ascii="Palatino Linotype" w:hAnsi="Palatino Linotype"/>
          <w:b/>
          <w:bCs/>
          <w:color w:val="000000" w:themeColor="text1"/>
        </w:rPr>
        <w:t xml:space="preserve"> </w:t>
      </w:r>
      <w:r w:rsidR="004F4437" w:rsidRPr="00EE79BB">
        <w:rPr>
          <w:rFonts w:ascii="Palatino Linotype" w:hAnsi="Palatino Linotype"/>
          <w:b/>
          <w:color w:val="000000" w:themeColor="text1"/>
        </w:rPr>
        <w:t>11307</w:t>
      </w:r>
      <w:r w:rsidR="00A9204E" w:rsidRPr="00EE79BB">
        <w:rPr>
          <w:rFonts w:ascii="Palatino Linotype" w:hAnsi="Palatino Linotype"/>
          <w:b/>
          <w:color w:val="000000" w:themeColor="text1"/>
        </w:rPr>
        <w:t>/INFOEM/IP/RR/2022</w:t>
      </w:r>
      <w:r w:rsidRPr="00EE79BB">
        <w:rPr>
          <w:rFonts w:ascii="Palatino Linotype" w:hAnsi="Palatino Linotype"/>
          <w:color w:val="000000" w:themeColor="text1"/>
        </w:rPr>
        <w:t xml:space="preserve">, </w:t>
      </w:r>
      <w:r w:rsidR="007C4F62" w:rsidRPr="00EE79BB">
        <w:rPr>
          <w:rFonts w:ascii="Palatino Linotype" w:hAnsi="Palatino Linotype"/>
          <w:color w:val="000000" w:themeColor="text1"/>
        </w:rPr>
        <w:t>promovido por</w:t>
      </w:r>
      <w:r w:rsidR="006827F7" w:rsidRPr="00EE79BB">
        <w:rPr>
          <w:rFonts w:ascii="Palatino Linotype" w:hAnsi="Palatino Linotype"/>
          <w:color w:val="000000" w:themeColor="text1"/>
        </w:rPr>
        <w:t xml:space="preserve"> </w:t>
      </w:r>
      <w:r w:rsidR="00D27D94" w:rsidRPr="00EE79BB">
        <w:rPr>
          <w:rFonts w:ascii="Palatino Linotype" w:hAnsi="Palatino Linotype"/>
          <w:color w:val="000000" w:themeColor="text1"/>
        </w:rPr>
        <w:t>el</w:t>
      </w:r>
      <w:r w:rsidR="006827F7" w:rsidRPr="00EE79BB">
        <w:rPr>
          <w:rFonts w:ascii="Palatino Linotype" w:hAnsi="Palatino Linotype"/>
          <w:color w:val="000000" w:themeColor="text1"/>
        </w:rPr>
        <w:t xml:space="preserve"> C. </w:t>
      </w:r>
      <w:r w:rsidR="00E532CA">
        <w:rPr>
          <w:rFonts w:ascii="Palatino Linotype" w:hAnsi="Palatino Linotype"/>
          <w:b/>
          <w:color w:val="000000" w:themeColor="text1"/>
        </w:rPr>
        <w:t>XXXX XXXXXX XXXXXXXXXX XXXXX</w:t>
      </w:r>
      <w:r w:rsidR="00B23C65" w:rsidRPr="00EE79BB">
        <w:rPr>
          <w:rFonts w:ascii="Palatino Linotype" w:hAnsi="Palatino Linotype"/>
          <w:b/>
          <w:color w:val="000000" w:themeColor="text1"/>
        </w:rPr>
        <w:t xml:space="preserve">, </w:t>
      </w:r>
      <w:r w:rsidR="00195B1E" w:rsidRPr="00EE79BB">
        <w:rPr>
          <w:rFonts w:ascii="Palatino Linotype" w:hAnsi="Palatino Linotype"/>
          <w:color w:val="000000" w:themeColor="text1"/>
        </w:rPr>
        <w:t>que</w:t>
      </w:r>
      <w:r w:rsidR="00195B1E" w:rsidRPr="00EE79BB">
        <w:rPr>
          <w:rFonts w:ascii="Palatino Linotype" w:hAnsi="Palatino Linotype" w:cs="Arial"/>
          <w:b/>
          <w:color w:val="000000" w:themeColor="text1"/>
        </w:rPr>
        <w:t xml:space="preserve"> </w:t>
      </w:r>
      <w:r w:rsidR="00195B1E" w:rsidRPr="00EE79BB">
        <w:rPr>
          <w:rFonts w:ascii="Palatino Linotype" w:hAnsi="Palatino Linotype"/>
          <w:color w:val="000000" w:themeColor="text1"/>
        </w:rPr>
        <w:t xml:space="preserve">en lo sucesivo se denominará </w:t>
      </w:r>
      <w:r w:rsidR="00D27D94" w:rsidRPr="00EE79BB">
        <w:rPr>
          <w:rFonts w:ascii="Palatino Linotype" w:hAnsi="Palatino Linotype"/>
          <w:b/>
          <w:color w:val="000000" w:themeColor="text1"/>
        </w:rPr>
        <w:t>EL</w:t>
      </w:r>
      <w:r w:rsidR="00195B1E" w:rsidRPr="00EE79BB">
        <w:rPr>
          <w:rFonts w:ascii="Palatino Linotype" w:hAnsi="Palatino Linotype"/>
          <w:b/>
          <w:color w:val="000000" w:themeColor="text1"/>
        </w:rPr>
        <w:t xml:space="preserve"> </w:t>
      </w:r>
      <w:r w:rsidR="00195B1E" w:rsidRPr="00EE79BB">
        <w:rPr>
          <w:rFonts w:ascii="Palatino Linotype" w:hAnsi="Palatino Linotype" w:cs="Arial"/>
          <w:b/>
          <w:color w:val="000000" w:themeColor="text1"/>
        </w:rPr>
        <w:t>RECURRENTE</w:t>
      </w:r>
      <w:r w:rsidR="00195B1E" w:rsidRPr="00EE79BB">
        <w:rPr>
          <w:rFonts w:ascii="Palatino Linotype" w:hAnsi="Palatino Linotype"/>
          <w:color w:val="000000" w:themeColor="text1"/>
        </w:rPr>
        <w:t>,</w:t>
      </w:r>
      <w:r w:rsidRPr="00EE79BB">
        <w:rPr>
          <w:rFonts w:ascii="Palatino Linotype" w:hAnsi="Palatino Linotype"/>
          <w:color w:val="000000" w:themeColor="text1"/>
        </w:rPr>
        <w:t xml:space="preserve"> en contra de la</w:t>
      </w:r>
      <w:r w:rsidR="00D27D94" w:rsidRPr="00EE79BB">
        <w:rPr>
          <w:rFonts w:ascii="Palatino Linotype" w:hAnsi="Palatino Linotype"/>
          <w:color w:val="000000" w:themeColor="text1"/>
        </w:rPr>
        <w:t xml:space="preserve"> falta de </w:t>
      </w:r>
      <w:r w:rsidRPr="00EE79BB">
        <w:rPr>
          <w:rFonts w:ascii="Palatino Linotype" w:hAnsi="Palatino Linotype"/>
          <w:color w:val="000000" w:themeColor="text1"/>
        </w:rPr>
        <w:t>respuesta</w:t>
      </w:r>
      <w:r w:rsidR="00C0784A" w:rsidRPr="00EE79BB">
        <w:rPr>
          <w:rFonts w:ascii="Palatino Linotype" w:hAnsi="Palatino Linotype"/>
          <w:color w:val="000000" w:themeColor="text1"/>
        </w:rPr>
        <w:t xml:space="preserve"> del</w:t>
      </w:r>
      <w:r w:rsidR="00CB6AE1" w:rsidRPr="00EE79BB">
        <w:rPr>
          <w:rFonts w:ascii="Palatino Linotype" w:hAnsi="Palatino Linotype"/>
          <w:color w:val="000000" w:themeColor="text1"/>
        </w:rPr>
        <w:t xml:space="preserve"> </w:t>
      </w:r>
      <w:r w:rsidR="004F4437" w:rsidRPr="00EE79BB">
        <w:rPr>
          <w:rFonts w:ascii="Palatino Linotype" w:hAnsi="Palatino Linotype"/>
          <w:b/>
          <w:color w:val="000000" w:themeColor="text1"/>
        </w:rPr>
        <w:t>Ayuntamiento de Ecatepec de Morelos</w:t>
      </w:r>
      <w:r w:rsidR="00020FB5" w:rsidRPr="00EE79BB">
        <w:rPr>
          <w:rFonts w:ascii="Palatino Linotype" w:hAnsi="Palatino Linotype"/>
          <w:b/>
          <w:color w:val="000000" w:themeColor="text1"/>
        </w:rPr>
        <w:t>,</w:t>
      </w:r>
      <w:r w:rsidRPr="00EE79BB">
        <w:rPr>
          <w:rFonts w:ascii="Palatino Linotype" w:hAnsi="Palatino Linotype"/>
          <w:b/>
          <w:color w:val="000000" w:themeColor="text1"/>
        </w:rPr>
        <w:t xml:space="preserve"> </w:t>
      </w:r>
      <w:r w:rsidR="00062086" w:rsidRPr="00EE79BB">
        <w:rPr>
          <w:rFonts w:ascii="Palatino Linotype" w:hAnsi="Palatino Linotype"/>
          <w:color w:val="000000" w:themeColor="text1"/>
        </w:rPr>
        <w:t xml:space="preserve">que </w:t>
      </w:r>
      <w:r w:rsidRPr="00EE79BB">
        <w:rPr>
          <w:rFonts w:ascii="Palatino Linotype" w:hAnsi="Palatino Linotype"/>
          <w:color w:val="000000" w:themeColor="text1"/>
        </w:rPr>
        <w:t>en lo sucesivo</w:t>
      </w:r>
      <w:r w:rsidR="00EA33EA" w:rsidRPr="00EE79BB">
        <w:rPr>
          <w:rFonts w:ascii="Palatino Linotype" w:hAnsi="Palatino Linotype"/>
          <w:color w:val="000000" w:themeColor="text1"/>
        </w:rPr>
        <w:t xml:space="preserve"> se denominará </w:t>
      </w:r>
      <w:r w:rsidRPr="00EE79BB">
        <w:rPr>
          <w:rFonts w:ascii="Palatino Linotype" w:hAnsi="Palatino Linotype"/>
          <w:b/>
          <w:color w:val="000000" w:themeColor="text1"/>
        </w:rPr>
        <w:t>EL SUJETO OBLIGADO</w:t>
      </w:r>
      <w:r w:rsidRPr="00EE79BB">
        <w:rPr>
          <w:rFonts w:ascii="Palatino Linotype" w:hAnsi="Palatino Linotype"/>
          <w:color w:val="000000" w:themeColor="text1"/>
        </w:rPr>
        <w:t xml:space="preserve">, se procede a dictar la presente resolución con base en lo siguiente: </w:t>
      </w:r>
    </w:p>
    <w:p w14:paraId="538071BA" w14:textId="77777777" w:rsidR="00DC12E5" w:rsidRPr="00EE79BB" w:rsidRDefault="00DC12E5" w:rsidP="000D2823">
      <w:pPr>
        <w:jc w:val="both"/>
        <w:rPr>
          <w:rFonts w:ascii="Palatino Linotype" w:hAnsi="Palatino Linotype"/>
          <w:color w:val="000000" w:themeColor="text1"/>
        </w:rPr>
      </w:pPr>
    </w:p>
    <w:p w14:paraId="3A250926" w14:textId="77777777" w:rsidR="00B23C65" w:rsidRPr="00EE79BB" w:rsidRDefault="00B23C65" w:rsidP="000D2823">
      <w:pPr>
        <w:jc w:val="center"/>
        <w:rPr>
          <w:rFonts w:ascii="Palatino Linotype" w:hAnsi="Palatino Linotype"/>
          <w:b/>
          <w:bCs/>
          <w:color w:val="000000" w:themeColor="text1"/>
          <w:spacing w:val="60"/>
          <w:sz w:val="28"/>
        </w:rPr>
      </w:pPr>
      <w:r w:rsidRPr="00EE79BB">
        <w:rPr>
          <w:rFonts w:ascii="Palatino Linotype" w:hAnsi="Palatino Linotype"/>
          <w:b/>
          <w:bCs/>
          <w:color w:val="000000" w:themeColor="text1"/>
          <w:spacing w:val="60"/>
          <w:sz w:val="28"/>
        </w:rPr>
        <w:t>ANTECEDENTES</w:t>
      </w:r>
    </w:p>
    <w:p w14:paraId="6CCD912A" w14:textId="77777777" w:rsidR="007A5836" w:rsidRPr="00EE79BB" w:rsidRDefault="007A5836" w:rsidP="000D2823">
      <w:pPr>
        <w:jc w:val="center"/>
        <w:rPr>
          <w:rFonts w:ascii="Palatino Linotype" w:hAnsi="Palatino Linotype"/>
          <w:b/>
          <w:bCs/>
          <w:color w:val="000000" w:themeColor="text1"/>
          <w:spacing w:val="60"/>
        </w:rPr>
      </w:pPr>
    </w:p>
    <w:p w14:paraId="03CC829F" w14:textId="57FF9DB2" w:rsidR="00EA7FD8" w:rsidRPr="00EE79BB" w:rsidRDefault="00EA7FD8" w:rsidP="000D2823">
      <w:pPr>
        <w:spacing w:line="360" w:lineRule="auto"/>
        <w:jc w:val="both"/>
        <w:rPr>
          <w:rFonts w:ascii="Palatino Linotype" w:hAnsi="Palatino Linotype"/>
          <w:b/>
          <w:bCs/>
          <w:color w:val="000000" w:themeColor="text1"/>
          <w:spacing w:val="60"/>
        </w:rPr>
      </w:pPr>
      <w:r w:rsidRPr="00EE79BB">
        <w:rPr>
          <w:rFonts w:ascii="Palatino Linotype" w:hAnsi="Palatino Linotype"/>
          <w:b/>
          <w:color w:val="000000" w:themeColor="text1"/>
          <w:sz w:val="28"/>
          <w:szCs w:val="28"/>
        </w:rPr>
        <w:t>I. De la Solicitud de Información</w:t>
      </w:r>
    </w:p>
    <w:p w14:paraId="5F5C31A7" w14:textId="618C1D28" w:rsidR="00AD6185" w:rsidRPr="00EE79BB" w:rsidRDefault="00AD6185" w:rsidP="000D2823">
      <w:pPr>
        <w:spacing w:line="360" w:lineRule="auto"/>
        <w:jc w:val="both"/>
        <w:rPr>
          <w:rFonts w:ascii="Palatino Linotype" w:hAnsi="Palatino Linotype" w:cs="Arial"/>
          <w:color w:val="000000" w:themeColor="text1"/>
        </w:rPr>
      </w:pPr>
      <w:r w:rsidRPr="00EE79BB">
        <w:rPr>
          <w:rFonts w:ascii="Palatino Linotype" w:hAnsi="Palatino Linotype" w:cs="Arial"/>
          <w:color w:val="000000" w:themeColor="text1"/>
        </w:rPr>
        <w:t xml:space="preserve">En fecha </w:t>
      </w:r>
      <w:r w:rsidR="004F4437" w:rsidRPr="00EE79BB">
        <w:rPr>
          <w:rFonts w:ascii="Palatino Linotype" w:hAnsi="Palatino Linotype" w:cs="Arial"/>
          <w:color w:val="000000" w:themeColor="text1"/>
        </w:rPr>
        <w:t xml:space="preserve">veintitrés </w:t>
      </w:r>
      <w:r w:rsidR="006827F7" w:rsidRPr="00EE79BB">
        <w:rPr>
          <w:rFonts w:ascii="Palatino Linotype" w:hAnsi="Palatino Linotype" w:cs="Arial"/>
          <w:color w:val="000000" w:themeColor="text1"/>
        </w:rPr>
        <w:t xml:space="preserve">de </w:t>
      </w:r>
      <w:r w:rsidR="007129F7" w:rsidRPr="00EE79BB">
        <w:rPr>
          <w:rFonts w:ascii="Palatino Linotype" w:hAnsi="Palatino Linotype" w:cs="Arial"/>
          <w:color w:val="000000" w:themeColor="text1"/>
        </w:rPr>
        <w:t>ma</w:t>
      </w:r>
      <w:r w:rsidR="004F4437" w:rsidRPr="00EE79BB">
        <w:rPr>
          <w:rFonts w:ascii="Palatino Linotype" w:hAnsi="Palatino Linotype" w:cs="Arial"/>
          <w:color w:val="000000" w:themeColor="text1"/>
        </w:rPr>
        <w:t>y</w:t>
      </w:r>
      <w:r w:rsidR="007129F7" w:rsidRPr="00EE79BB">
        <w:rPr>
          <w:rFonts w:ascii="Palatino Linotype" w:hAnsi="Palatino Linotype" w:cs="Arial"/>
          <w:color w:val="000000" w:themeColor="text1"/>
        </w:rPr>
        <w:t xml:space="preserve">o </w:t>
      </w:r>
      <w:r w:rsidR="0058481E" w:rsidRPr="00EE79BB">
        <w:rPr>
          <w:rFonts w:ascii="Palatino Linotype" w:hAnsi="Palatino Linotype" w:cs="Arial"/>
          <w:color w:val="000000" w:themeColor="text1"/>
        </w:rPr>
        <w:t>d</w:t>
      </w:r>
      <w:r w:rsidRPr="00EE79BB">
        <w:rPr>
          <w:rFonts w:ascii="Palatino Linotype" w:hAnsi="Palatino Linotype" w:cs="Arial"/>
          <w:color w:val="000000" w:themeColor="text1"/>
        </w:rPr>
        <w:t xml:space="preserve">e dos mil veintidós, </w:t>
      </w:r>
      <w:r w:rsidR="00D27D94" w:rsidRPr="00EE79BB">
        <w:rPr>
          <w:rFonts w:ascii="Palatino Linotype" w:hAnsi="Palatino Linotype"/>
          <w:b/>
          <w:color w:val="000000" w:themeColor="text1"/>
        </w:rPr>
        <w:t>EL</w:t>
      </w:r>
      <w:r w:rsidRPr="00EE79BB">
        <w:rPr>
          <w:rFonts w:ascii="Palatino Linotype" w:hAnsi="Palatino Linotype"/>
          <w:b/>
          <w:color w:val="000000" w:themeColor="text1"/>
        </w:rPr>
        <w:t xml:space="preserve"> RECURRENTE</w:t>
      </w:r>
      <w:r w:rsidRPr="00EE79BB">
        <w:rPr>
          <w:rFonts w:ascii="Palatino Linotype" w:hAnsi="Palatino Linotype" w:cs="Arial"/>
          <w:color w:val="000000" w:themeColor="text1"/>
        </w:rPr>
        <w:t xml:space="preserve"> presentó a través </w:t>
      </w:r>
      <w:r w:rsidR="00BD7DA0" w:rsidRPr="00EE79BB">
        <w:rPr>
          <w:rFonts w:ascii="Palatino Linotype" w:hAnsi="Palatino Linotype" w:cs="Arial"/>
          <w:color w:val="000000" w:themeColor="text1"/>
        </w:rPr>
        <w:t>del</w:t>
      </w:r>
      <w:r w:rsidRPr="00EE79BB">
        <w:rPr>
          <w:rFonts w:ascii="Palatino Linotype" w:hAnsi="Palatino Linotype" w:cs="Arial"/>
          <w:color w:val="000000" w:themeColor="text1"/>
        </w:rPr>
        <w:t xml:space="preserve"> Sistema de Acceso a la Información Mexiquense, que en lo subsecuente se denominará </w:t>
      </w:r>
      <w:r w:rsidRPr="00EE79BB">
        <w:rPr>
          <w:rFonts w:ascii="Palatino Linotype" w:hAnsi="Palatino Linotype" w:cs="Arial"/>
          <w:b/>
          <w:color w:val="000000" w:themeColor="text1"/>
        </w:rPr>
        <w:t>EL SAIMEX</w:t>
      </w:r>
      <w:r w:rsidRPr="00EE79BB">
        <w:rPr>
          <w:rFonts w:ascii="Palatino Linotype" w:hAnsi="Palatino Linotype" w:cs="Arial"/>
          <w:color w:val="000000" w:themeColor="text1"/>
        </w:rPr>
        <w:t xml:space="preserve"> ante </w:t>
      </w:r>
      <w:r w:rsidRPr="00EE79BB">
        <w:rPr>
          <w:rFonts w:ascii="Palatino Linotype" w:hAnsi="Palatino Linotype" w:cs="Arial"/>
          <w:b/>
          <w:color w:val="000000" w:themeColor="text1"/>
        </w:rPr>
        <w:t>EL SUJETO OBLIGADO</w:t>
      </w:r>
      <w:r w:rsidRPr="00EE79BB">
        <w:rPr>
          <w:rFonts w:ascii="Palatino Linotype" w:hAnsi="Palatino Linotype" w:cs="Arial"/>
          <w:color w:val="000000" w:themeColor="text1"/>
        </w:rPr>
        <w:t>, la solicitud de acceso a la información pública, a la que se le asignó el número de expediente</w:t>
      </w:r>
      <w:r w:rsidRPr="00EE79BB">
        <w:rPr>
          <w:rFonts w:ascii="Palatino Linotype" w:hAnsi="Palatino Linotype" w:cs="Arial"/>
          <w:b/>
          <w:color w:val="000000" w:themeColor="text1"/>
        </w:rPr>
        <w:t xml:space="preserve"> </w:t>
      </w:r>
      <w:r w:rsidR="004F4437" w:rsidRPr="00EE79BB">
        <w:rPr>
          <w:rFonts w:ascii="Palatino Linotype" w:hAnsi="Palatino Linotype" w:cs="Arial"/>
          <w:b/>
          <w:color w:val="000000" w:themeColor="text1"/>
        </w:rPr>
        <w:t>00571/ECATEPEC/IP/2022</w:t>
      </w:r>
      <w:r w:rsidRPr="00EE79BB">
        <w:rPr>
          <w:rFonts w:ascii="Palatino Linotype" w:hAnsi="Palatino Linotype" w:cs="Arial"/>
          <w:b/>
          <w:color w:val="000000" w:themeColor="text1"/>
        </w:rPr>
        <w:t>,</w:t>
      </w:r>
      <w:r w:rsidRPr="00EE79BB">
        <w:rPr>
          <w:rFonts w:ascii="Palatino Linotype" w:hAnsi="Palatino Linotype"/>
          <w:color w:val="000000" w:themeColor="text1"/>
        </w:rPr>
        <w:t xml:space="preserve"> mediante la cual requirió lo </w:t>
      </w:r>
      <w:r w:rsidRPr="00EE79BB">
        <w:rPr>
          <w:rFonts w:ascii="Palatino Linotype" w:hAnsi="Palatino Linotype" w:cs="Arial"/>
          <w:color w:val="000000" w:themeColor="text1"/>
        </w:rPr>
        <w:t>siguiente</w:t>
      </w:r>
      <w:r w:rsidRPr="00EE79BB">
        <w:rPr>
          <w:rFonts w:ascii="Palatino Linotype" w:hAnsi="Palatino Linotype"/>
          <w:color w:val="000000" w:themeColor="text1"/>
        </w:rPr>
        <w:t>:</w:t>
      </w:r>
    </w:p>
    <w:p w14:paraId="09600E51" w14:textId="77777777" w:rsidR="00E528B0" w:rsidRPr="00EE79BB" w:rsidRDefault="00E528B0" w:rsidP="000D2823">
      <w:pPr>
        <w:pStyle w:val="Prrafodelista"/>
        <w:ind w:left="851" w:right="899"/>
        <w:jc w:val="both"/>
        <w:rPr>
          <w:rFonts w:ascii="Palatino Linotype" w:hAnsi="Palatino Linotype" w:cs="Arial"/>
          <w:i/>
          <w:color w:val="000000" w:themeColor="text1"/>
          <w:sz w:val="22"/>
        </w:rPr>
      </w:pPr>
    </w:p>
    <w:p w14:paraId="3FE2529C" w14:textId="495B7441" w:rsidR="007A5836" w:rsidRPr="00EE79BB" w:rsidRDefault="007A5836" w:rsidP="000D2823">
      <w:pPr>
        <w:pStyle w:val="Prrafodelista"/>
        <w:ind w:left="851" w:right="899"/>
        <w:jc w:val="both"/>
        <w:rPr>
          <w:rFonts w:ascii="Palatino Linotype" w:hAnsi="Palatino Linotype" w:cs="Arial"/>
          <w:i/>
          <w:color w:val="000000" w:themeColor="text1"/>
          <w:sz w:val="22"/>
        </w:rPr>
      </w:pPr>
      <w:bookmarkStart w:id="0" w:name="_Hlk96896517"/>
      <w:r w:rsidRPr="00EE79BB">
        <w:rPr>
          <w:rFonts w:ascii="Palatino Linotype" w:hAnsi="Palatino Linotype" w:cs="Arial"/>
          <w:i/>
          <w:color w:val="000000" w:themeColor="text1"/>
          <w:sz w:val="22"/>
        </w:rPr>
        <w:t>“</w:t>
      </w:r>
      <w:r w:rsidR="004F4437" w:rsidRPr="00EE79BB">
        <w:rPr>
          <w:rFonts w:ascii="Palatino Linotype" w:hAnsi="Palatino Linotype" w:cs="Arial"/>
          <w:i/>
          <w:color w:val="000000" w:themeColor="text1"/>
          <w:sz w:val="22"/>
        </w:rPr>
        <w:t xml:space="preserve">Requiero saber el costo total por el evento denominado "para festejar a mamá" que tuvo </w:t>
      </w:r>
      <w:proofErr w:type="spellStart"/>
      <w:r w:rsidR="004F4437" w:rsidRPr="00EE79BB">
        <w:rPr>
          <w:rFonts w:ascii="Palatino Linotype" w:hAnsi="Palatino Linotype" w:cs="Arial"/>
          <w:i/>
          <w:color w:val="000000" w:themeColor="text1"/>
          <w:sz w:val="22"/>
        </w:rPr>
        <w:t>verificatico</w:t>
      </w:r>
      <w:proofErr w:type="spellEnd"/>
      <w:r w:rsidR="004F4437" w:rsidRPr="00EE79BB">
        <w:rPr>
          <w:rFonts w:ascii="Palatino Linotype" w:hAnsi="Palatino Linotype" w:cs="Arial"/>
          <w:i/>
          <w:color w:val="000000" w:themeColor="text1"/>
          <w:sz w:val="22"/>
        </w:rPr>
        <w:t xml:space="preserve"> el 10 de mayo en la explanada municipal de Ecatepec. Exhiba también facturas de pago que amparen el pago por concepto de artistas, regalos, escenario y todo aquello que se utilizó para el evento.</w:t>
      </w:r>
      <w:r w:rsidRPr="00EE79BB">
        <w:rPr>
          <w:rFonts w:ascii="Palatino Linotype" w:hAnsi="Palatino Linotype" w:cs="Arial"/>
          <w:i/>
          <w:color w:val="000000" w:themeColor="text1"/>
          <w:sz w:val="22"/>
        </w:rPr>
        <w:t>”</w:t>
      </w:r>
      <w:r w:rsidR="00D27BA9" w:rsidRPr="00EE79BB">
        <w:rPr>
          <w:rFonts w:ascii="Palatino Linotype" w:hAnsi="Palatino Linotype" w:cs="Arial"/>
          <w:i/>
          <w:color w:val="000000" w:themeColor="text1"/>
          <w:sz w:val="22"/>
        </w:rPr>
        <w:t xml:space="preserve"> </w:t>
      </w:r>
      <w:r w:rsidRPr="00EE79BB">
        <w:rPr>
          <w:rFonts w:ascii="Palatino Linotype" w:hAnsi="Palatino Linotype" w:cs="Arial"/>
          <w:i/>
          <w:color w:val="000000" w:themeColor="text1"/>
          <w:sz w:val="22"/>
        </w:rPr>
        <w:t>(</w:t>
      </w:r>
      <w:r w:rsidR="00EE6A83" w:rsidRPr="00EE79BB">
        <w:rPr>
          <w:rFonts w:ascii="Palatino Linotype" w:hAnsi="Palatino Linotype" w:cs="Arial"/>
          <w:i/>
          <w:color w:val="000000" w:themeColor="text1"/>
          <w:sz w:val="22"/>
        </w:rPr>
        <w:t>S</w:t>
      </w:r>
      <w:r w:rsidRPr="00EE79BB">
        <w:rPr>
          <w:rFonts w:ascii="Palatino Linotype" w:hAnsi="Palatino Linotype" w:cs="Arial"/>
          <w:i/>
          <w:color w:val="000000" w:themeColor="text1"/>
          <w:sz w:val="22"/>
        </w:rPr>
        <w:t>ic).</w:t>
      </w:r>
    </w:p>
    <w:bookmarkEnd w:id="0"/>
    <w:p w14:paraId="6723CF9D" w14:textId="591DB86B" w:rsidR="00020FB5" w:rsidRPr="00EE79BB" w:rsidRDefault="00020FB5" w:rsidP="000D2823">
      <w:pPr>
        <w:pStyle w:val="Prrafodelista"/>
        <w:ind w:left="851" w:right="899"/>
        <w:jc w:val="both"/>
        <w:rPr>
          <w:rFonts w:ascii="Palatino Linotype" w:hAnsi="Palatino Linotype" w:cs="Arial"/>
          <w:i/>
          <w:color w:val="000000" w:themeColor="text1"/>
          <w:sz w:val="22"/>
        </w:rPr>
      </w:pPr>
    </w:p>
    <w:p w14:paraId="1C1937D5" w14:textId="019FB063" w:rsidR="00F3446D" w:rsidRPr="00EE79BB" w:rsidRDefault="00F3446D" w:rsidP="000D2823">
      <w:pPr>
        <w:spacing w:line="360" w:lineRule="auto"/>
        <w:jc w:val="both"/>
        <w:rPr>
          <w:rFonts w:ascii="Palatino Linotype" w:hAnsi="Palatino Linotype" w:cs="Arial"/>
          <w:b/>
          <w:color w:val="000000" w:themeColor="text1"/>
        </w:rPr>
      </w:pPr>
      <w:r w:rsidRPr="00EE79BB">
        <w:rPr>
          <w:rFonts w:ascii="Palatino Linotype" w:hAnsi="Palatino Linotype" w:cs="Arial"/>
          <w:b/>
          <w:color w:val="000000" w:themeColor="text1"/>
        </w:rPr>
        <w:t>MODALIDAD DE ENTREGA:</w:t>
      </w:r>
      <w:r w:rsidRPr="00EE79BB">
        <w:rPr>
          <w:rFonts w:ascii="Palatino Linotype" w:hAnsi="Palatino Linotype" w:cs="Arial"/>
          <w:color w:val="000000" w:themeColor="text1"/>
        </w:rPr>
        <w:t xml:space="preserve"> vía </w:t>
      </w:r>
      <w:r w:rsidRPr="00EE79BB">
        <w:rPr>
          <w:rFonts w:ascii="Palatino Linotype" w:hAnsi="Palatino Linotype" w:cs="Arial"/>
          <w:b/>
          <w:color w:val="000000" w:themeColor="text1"/>
        </w:rPr>
        <w:t>SAIMEX.</w:t>
      </w:r>
      <w:r w:rsidR="005C4EFE" w:rsidRPr="00EE79BB">
        <w:rPr>
          <w:rFonts w:ascii="Palatino Linotype" w:hAnsi="Palatino Linotype" w:cs="Arial"/>
          <w:b/>
          <w:color w:val="000000" w:themeColor="text1"/>
        </w:rPr>
        <w:t xml:space="preserve"> </w:t>
      </w:r>
    </w:p>
    <w:p w14:paraId="67233FA3" w14:textId="77777777" w:rsidR="004F4437" w:rsidRPr="00EE79BB" w:rsidRDefault="004F4437" w:rsidP="000D2823">
      <w:pPr>
        <w:spacing w:line="360" w:lineRule="auto"/>
        <w:jc w:val="both"/>
        <w:rPr>
          <w:rFonts w:ascii="Palatino Linotype" w:hAnsi="Palatino Linotype"/>
          <w:b/>
          <w:color w:val="000000" w:themeColor="text1"/>
          <w:sz w:val="28"/>
          <w:szCs w:val="28"/>
        </w:rPr>
      </w:pPr>
      <w:r w:rsidRPr="00EE79BB">
        <w:rPr>
          <w:rFonts w:ascii="Palatino Linotype" w:hAnsi="Palatino Linotype"/>
          <w:b/>
          <w:color w:val="000000" w:themeColor="text1"/>
          <w:sz w:val="28"/>
          <w:szCs w:val="28"/>
        </w:rPr>
        <w:lastRenderedPageBreak/>
        <w:t>II. Turno de requerimiento del Sujeto Obligado</w:t>
      </w:r>
    </w:p>
    <w:p w14:paraId="4E4D3777" w14:textId="2545D43B" w:rsidR="004F4437" w:rsidRPr="00EE79BB" w:rsidRDefault="004F4437" w:rsidP="000D2823">
      <w:pPr>
        <w:spacing w:line="360" w:lineRule="auto"/>
        <w:jc w:val="both"/>
        <w:rPr>
          <w:rFonts w:ascii="Palatino Linotype" w:hAnsi="Palatino Linotype"/>
          <w:color w:val="000000" w:themeColor="text1"/>
        </w:rPr>
      </w:pPr>
      <w:r w:rsidRPr="00EE79BB">
        <w:rPr>
          <w:rFonts w:ascii="Palatino Linotype" w:hAnsi="Palatino Linotype"/>
          <w:color w:val="000000" w:themeColor="text1"/>
        </w:rPr>
        <w:t xml:space="preserve">En cumplimiento al artículo 162 de la Ley de Transparencia y Acceso a la Información Pública del Estado de México y Municipios, el </w:t>
      </w:r>
      <w:r w:rsidR="00043055" w:rsidRPr="00EE79BB">
        <w:rPr>
          <w:rFonts w:ascii="Palatino Linotype" w:hAnsi="Palatino Linotype"/>
          <w:b/>
          <w:color w:val="000000" w:themeColor="text1"/>
        </w:rPr>
        <w:t>veinticinco de mayo</w:t>
      </w:r>
      <w:r w:rsidRPr="00EE79BB">
        <w:rPr>
          <w:rFonts w:ascii="Palatino Linotype" w:hAnsi="Palatino Linotype"/>
          <w:b/>
          <w:color w:val="000000" w:themeColor="text1"/>
        </w:rPr>
        <w:t xml:space="preserve"> de dos mil veintidós</w:t>
      </w:r>
      <w:r w:rsidRPr="00EE79BB">
        <w:rPr>
          <w:rFonts w:ascii="Palatino Linotype" w:hAnsi="Palatino Linotype"/>
          <w:color w:val="000000" w:themeColor="text1"/>
        </w:rPr>
        <w:t xml:space="preserve">, el Titular de la Unidad de Transparencia del </w:t>
      </w:r>
      <w:r w:rsidRPr="00EE79BB">
        <w:rPr>
          <w:rFonts w:ascii="Palatino Linotype" w:hAnsi="Palatino Linotype"/>
          <w:b/>
          <w:color w:val="000000" w:themeColor="text1"/>
        </w:rPr>
        <w:t>SUJETO OBLIGADO</w:t>
      </w:r>
      <w:r w:rsidRPr="00EE79BB">
        <w:rPr>
          <w:rFonts w:ascii="Palatino Linotype" w:hAnsi="Palatino Linotype"/>
          <w:color w:val="000000" w:themeColor="text1"/>
        </w:rPr>
        <w:t>, turnó el requerimientos de información a los servidores públicos habilitados que estimó pertinente, a fin de colmar la solicitud de acceso a la información; tal y como, se aprecia en la imagen siguiente:</w:t>
      </w:r>
    </w:p>
    <w:p w14:paraId="02EB9F19" w14:textId="5261FDF9" w:rsidR="00043055" w:rsidRPr="00EE79BB" w:rsidRDefault="00043055" w:rsidP="000D2823">
      <w:pPr>
        <w:spacing w:line="360" w:lineRule="auto"/>
        <w:jc w:val="both"/>
        <w:rPr>
          <w:rFonts w:ascii="Palatino Linotype" w:hAnsi="Palatino Linotype"/>
          <w:color w:val="000000" w:themeColor="text1"/>
        </w:rPr>
      </w:pPr>
      <w:r w:rsidRPr="00EE79BB">
        <w:rPr>
          <w:rFonts w:ascii="Palatino Linotype" w:hAnsi="Palatino Linotype"/>
          <w:noProof/>
          <w:color w:val="000000" w:themeColor="text1"/>
          <w:lang w:eastAsia="es-MX"/>
        </w:rPr>
        <w:drawing>
          <wp:inline distT="0" distB="0" distL="0" distR="0" wp14:anchorId="1459194B" wp14:editId="7D6AC37C">
            <wp:extent cx="5791835" cy="1638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38300"/>
                    </a:xfrm>
                    <a:prstGeom prst="rect">
                      <a:avLst/>
                    </a:prstGeom>
                  </pic:spPr>
                </pic:pic>
              </a:graphicData>
            </a:graphic>
          </wp:inline>
        </w:drawing>
      </w:r>
    </w:p>
    <w:p w14:paraId="5487BD8D" w14:textId="77777777" w:rsidR="004F4437" w:rsidRPr="00EE79BB" w:rsidRDefault="004F4437" w:rsidP="000D2823">
      <w:pPr>
        <w:spacing w:line="360" w:lineRule="auto"/>
        <w:jc w:val="both"/>
        <w:rPr>
          <w:rFonts w:ascii="Palatino Linotype" w:hAnsi="Palatino Linotype" w:cs="Arial"/>
          <w:b/>
          <w:color w:val="000000" w:themeColor="text1"/>
        </w:rPr>
      </w:pPr>
    </w:p>
    <w:p w14:paraId="1FD9EAFA" w14:textId="6F6EAE70" w:rsidR="00D27D94" w:rsidRPr="00EE79BB" w:rsidRDefault="00D27D94" w:rsidP="000D2823">
      <w:pPr>
        <w:spacing w:line="360" w:lineRule="auto"/>
        <w:jc w:val="both"/>
        <w:rPr>
          <w:rFonts w:ascii="Palatino Linotype" w:hAnsi="Palatino Linotype" w:cs="Arial"/>
          <w:b/>
          <w:color w:val="000000" w:themeColor="text1"/>
          <w:sz w:val="28"/>
          <w:szCs w:val="28"/>
        </w:rPr>
      </w:pPr>
      <w:r w:rsidRPr="00EE79BB">
        <w:rPr>
          <w:rFonts w:ascii="Palatino Linotype" w:hAnsi="Palatino Linotype"/>
          <w:b/>
          <w:color w:val="000000" w:themeColor="text1"/>
          <w:sz w:val="28"/>
          <w:szCs w:val="28"/>
        </w:rPr>
        <w:t>I</w:t>
      </w:r>
      <w:r w:rsidR="00043055" w:rsidRPr="00EE79BB">
        <w:rPr>
          <w:rFonts w:ascii="Palatino Linotype" w:hAnsi="Palatino Linotype"/>
          <w:b/>
          <w:color w:val="000000" w:themeColor="text1"/>
          <w:sz w:val="28"/>
          <w:szCs w:val="28"/>
        </w:rPr>
        <w:t>I</w:t>
      </w:r>
      <w:r w:rsidRPr="00EE79BB">
        <w:rPr>
          <w:rFonts w:ascii="Palatino Linotype" w:hAnsi="Palatino Linotype"/>
          <w:b/>
          <w:color w:val="000000" w:themeColor="text1"/>
          <w:sz w:val="28"/>
          <w:szCs w:val="28"/>
        </w:rPr>
        <w:t xml:space="preserve">I. </w:t>
      </w:r>
      <w:r w:rsidRPr="00EE79BB">
        <w:rPr>
          <w:rFonts w:ascii="Palatino Linotype" w:hAnsi="Palatino Linotype" w:cs="Arial"/>
          <w:b/>
          <w:color w:val="000000" w:themeColor="text1"/>
          <w:sz w:val="28"/>
          <w:szCs w:val="28"/>
        </w:rPr>
        <w:t>Respuesta del Sujeto Obligado</w:t>
      </w:r>
    </w:p>
    <w:p w14:paraId="06184088" w14:textId="77777777" w:rsidR="00D27D94" w:rsidRPr="00EE79BB" w:rsidRDefault="00D27D94" w:rsidP="000D2823">
      <w:pPr>
        <w:spacing w:line="360" w:lineRule="auto"/>
        <w:jc w:val="both"/>
        <w:rPr>
          <w:rFonts w:ascii="Palatino Linotype" w:hAnsi="Palatino Linotype" w:cs="Arial"/>
          <w:color w:val="000000" w:themeColor="text1"/>
        </w:rPr>
      </w:pPr>
      <w:r w:rsidRPr="00EE79BB">
        <w:rPr>
          <w:rFonts w:ascii="Palatino Linotype" w:hAnsi="Palatino Linotype"/>
          <w:color w:val="000000" w:themeColor="text1"/>
        </w:rPr>
        <w:t xml:space="preserve">De las constancias que obran en el </w:t>
      </w:r>
      <w:r w:rsidRPr="00EE79BB">
        <w:rPr>
          <w:rFonts w:ascii="Palatino Linotype" w:hAnsi="Palatino Linotype"/>
          <w:b/>
          <w:color w:val="000000" w:themeColor="text1"/>
        </w:rPr>
        <w:t>SAIMEX,</w:t>
      </w:r>
      <w:r w:rsidRPr="00EE79BB">
        <w:rPr>
          <w:rFonts w:ascii="Palatino Linotype" w:hAnsi="Palatino Linotype"/>
          <w:color w:val="000000" w:themeColor="text1"/>
        </w:rPr>
        <w:t xml:space="preserve"> se advierte que </w:t>
      </w:r>
      <w:r w:rsidRPr="00EE79BB">
        <w:rPr>
          <w:rFonts w:ascii="Palatino Linotype" w:hAnsi="Palatino Linotype" w:cs="Arial"/>
          <w:b/>
          <w:color w:val="000000" w:themeColor="text1"/>
        </w:rPr>
        <w:t>EL SUJETO OBLIGADO</w:t>
      </w:r>
      <w:r w:rsidRPr="00EE79BB">
        <w:rPr>
          <w:rFonts w:ascii="Palatino Linotype" w:hAnsi="Palatino Linotype" w:cs="Arial"/>
          <w:color w:val="000000" w:themeColor="text1"/>
        </w:rPr>
        <w:t xml:space="preserve"> no entregó la respuesta a la solicitud de información pública del particular.</w:t>
      </w:r>
    </w:p>
    <w:p w14:paraId="6B704E5C" w14:textId="77777777" w:rsidR="00D27D94" w:rsidRPr="00EE79BB" w:rsidRDefault="00D27D94" w:rsidP="000D2823">
      <w:pPr>
        <w:spacing w:line="360" w:lineRule="auto"/>
        <w:jc w:val="both"/>
        <w:rPr>
          <w:rFonts w:ascii="Palatino Linotype" w:hAnsi="Palatino Linotype" w:cs="Arial"/>
          <w:color w:val="000000" w:themeColor="text1"/>
          <w:lang w:val="es-ES_tradnl"/>
        </w:rPr>
      </w:pPr>
    </w:p>
    <w:p w14:paraId="4E7B1F06" w14:textId="5DC608AB" w:rsidR="00D27D94" w:rsidRPr="00EE79BB" w:rsidRDefault="00D27D94" w:rsidP="000D2823">
      <w:pPr>
        <w:pStyle w:val="Prrafodelista"/>
        <w:tabs>
          <w:tab w:val="left" w:pos="709"/>
        </w:tabs>
        <w:spacing w:line="360" w:lineRule="auto"/>
        <w:ind w:left="0"/>
        <w:jc w:val="both"/>
        <w:rPr>
          <w:rFonts w:ascii="Palatino Linotype" w:hAnsi="Palatino Linotype" w:cs="Arial"/>
          <w:b/>
          <w:bCs/>
          <w:color w:val="000000" w:themeColor="text1"/>
        </w:rPr>
      </w:pPr>
      <w:r w:rsidRPr="00EE79BB">
        <w:rPr>
          <w:rFonts w:ascii="Palatino Linotype" w:hAnsi="Palatino Linotype" w:cs="Arial"/>
          <w:b/>
          <w:color w:val="000000" w:themeColor="text1"/>
          <w:sz w:val="28"/>
        </w:rPr>
        <w:t>I</w:t>
      </w:r>
      <w:r w:rsidR="00043055" w:rsidRPr="00EE79BB">
        <w:rPr>
          <w:rFonts w:ascii="Palatino Linotype" w:hAnsi="Palatino Linotype" w:cs="Arial"/>
          <w:b/>
          <w:color w:val="000000" w:themeColor="text1"/>
          <w:sz w:val="28"/>
        </w:rPr>
        <w:t>V</w:t>
      </w:r>
      <w:r w:rsidRPr="00EE79BB">
        <w:rPr>
          <w:rFonts w:ascii="Palatino Linotype" w:hAnsi="Palatino Linotype" w:cs="Arial"/>
          <w:b/>
          <w:color w:val="000000" w:themeColor="text1"/>
          <w:sz w:val="28"/>
        </w:rPr>
        <w:t xml:space="preserve">. </w:t>
      </w:r>
      <w:r w:rsidRPr="00EE79BB">
        <w:rPr>
          <w:rFonts w:ascii="Palatino Linotype" w:hAnsi="Palatino Linotype" w:cs="Arial"/>
          <w:b/>
          <w:bCs/>
          <w:color w:val="000000" w:themeColor="text1"/>
          <w:sz w:val="28"/>
          <w:szCs w:val="28"/>
        </w:rPr>
        <w:t>Del Recurso de Revisión</w:t>
      </w:r>
    </w:p>
    <w:p w14:paraId="64620FE8" w14:textId="1DD49B6E" w:rsidR="00D27D94" w:rsidRPr="00EE79BB" w:rsidRDefault="00D27D94" w:rsidP="000D2823">
      <w:pPr>
        <w:spacing w:line="360" w:lineRule="auto"/>
        <w:jc w:val="both"/>
        <w:rPr>
          <w:rFonts w:ascii="Palatino Linotype" w:hAnsi="Palatino Linotype" w:cs="Arial"/>
          <w:color w:val="000000" w:themeColor="text1"/>
        </w:rPr>
      </w:pPr>
      <w:r w:rsidRPr="00EE79BB">
        <w:rPr>
          <w:rFonts w:ascii="Palatino Linotype" w:hAnsi="Palatino Linotype" w:cs="Arial"/>
          <w:color w:val="000000" w:themeColor="text1"/>
        </w:rPr>
        <w:t xml:space="preserve">Inconforme por la falta de respuesta, en fecha </w:t>
      </w:r>
      <w:r w:rsidR="00043055" w:rsidRPr="00EE79BB">
        <w:rPr>
          <w:rFonts w:ascii="Palatino Linotype" w:hAnsi="Palatino Linotype" w:cs="Arial"/>
          <w:b/>
          <w:bCs/>
          <w:color w:val="000000" w:themeColor="text1"/>
        </w:rPr>
        <w:t xml:space="preserve">catorce de junio </w:t>
      </w:r>
      <w:r w:rsidRPr="00EE79BB">
        <w:rPr>
          <w:rFonts w:ascii="Palatino Linotype" w:hAnsi="Palatino Linotype" w:cs="Arial"/>
          <w:b/>
          <w:bCs/>
          <w:color w:val="000000" w:themeColor="text1"/>
        </w:rPr>
        <w:t>de dos mil veintidós</w:t>
      </w:r>
      <w:r w:rsidRPr="00EE79BB">
        <w:rPr>
          <w:rFonts w:ascii="Palatino Linotype" w:hAnsi="Palatino Linotype" w:cs="Arial"/>
          <w:color w:val="000000" w:themeColor="text1"/>
        </w:rPr>
        <w:t xml:space="preserve">, </w:t>
      </w:r>
      <w:r w:rsidRPr="00EE79BB">
        <w:rPr>
          <w:rFonts w:ascii="Palatino Linotype" w:hAnsi="Palatino Linotype" w:cs="Arial"/>
          <w:b/>
          <w:color w:val="000000" w:themeColor="text1"/>
        </w:rPr>
        <w:t>EL RECURRENTE</w:t>
      </w:r>
      <w:r w:rsidRPr="00EE79BB">
        <w:rPr>
          <w:rFonts w:ascii="Palatino Linotype" w:hAnsi="Palatino Linotype" w:cs="Arial"/>
          <w:color w:val="000000" w:themeColor="text1"/>
        </w:rPr>
        <w:t xml:space="preserve"> interpuso el Recurso de Revisión sujeto del presente estudio, el cual fue registrado en </w:t>
      </w:r>
      <w:r w:rsidRPr="00EE79BB">
        <w:rPr>
          <w:rFonts w:ascii="Palatino Linotype" w:hAnsi="Palatino Linotype" w:cs="Arial"/>
          <w:b/>
          <w:color w:val="000000" w:themeColor="text1"/>
        </w:rPr>
        <w:t xml:space="preserve">EL SAIMEX </w:t>
      </w:r>
      <w:r w:rsidRPr="00EE79BB">
        <w:rPr>
          <w:rFonts w:ascii="Palatino Linotype" w:hAnsi="Palatino Linotype" w:cs="Arial"/>
          <w:bCs/>
          <w:color w:val="000000" w:themeColor="text1"/>
        </w:rPr>
        <w:t>y</w:t>
      </w:r>
      <w:r w:rsidRPr="00EE79BB">
        <w:rPr>
          <w:rFonts w:ascii="Palatino Linotype" w:hAnsi="Palatino Linotype" w:cs="Arial"/>
          <w:color w:val="000000" w:themeColor="text1"/>
        </w:rPr>
        <w:t xml:space="preserve"> se le asignó el número de expediente </w:t>
      </w:r>
      <w:hyperlink r:id="rId9" w:tgtFrame="_blank" w:history="1">
        <w:r w:rsidR="00043055" w:rsidRPr="00EE79BB">
          <w:rPr>
            <w:rStyle w:val="Hipervnculo"/>
            <w:rFonts w:ascii="Palatino Linotype" w:hAnsi="Palatino Linotype" w:cs="Arial"/>
            <w:b/>
            <w:color w:val="000000" w:themeColor="text1"/>
            <w:lang w:val="es-ES"/>
          </w:rPr>
          <w:t>11307</w:t>
        </w:r>
        <w:r w:rsidRPr="00EE79BB">
          <w:rPr>
            <w:rStyle w:val="Hipervnculo"/>
            <w:rFonts w:ascii="Palatino Linotype" w:hAnsi="Palatino Linotype" w:cs="Arial"/>
            <w:b/>
            <w:color w:val="000000" w:themeColor="text1"/>
            <w:lang w:val="es-ES"/>
          </w:rPr>
          <w:t>/INFOEM/IP/RR/2022</w:t>
        </w:r>
      </w:hyperlink>
      <w:r w:rsidRPr="00EE79BB">
        <w:rPr>
          <w:rFonts w:ascii="Palatino Linotype" w:hAnsi="Palatino Linotype" w:cs="Arial"/>
          <w:b/>
          <w:color w:val="000000" w:themeColor="text1"/>
        </w:rPr>
        <w:t>,</w:t>
      </w:r>
      <w:r w:rsidRPr="00EE79BB">
        <w:rPr>
          <w:rFonts w:ascii="Palatino Linotype" w:hAnsi="Palatino Linotype" w:cs="Arial"/>
          <w:color w:val="000000" w:themeColor="text1"/>
        </w:rPr>
        <w:t xml:space="preserve"> en el que señaló como:</w:t>
      </w:r>
    </w:p>
    <w:p w14:paraId="462C13F2" w14:textId="77777777" w:rsidR="00D27D94" w:rsidRPr="00EE79BB" w:rsidRDefault="00D27D94" w:rsidP="000D2823">
      <w:pPr>
        <w:spacing w:line="360" w:lineRule="auto"/>
        <w:jc w:val="both"/>
        <w:rPr>
          <w:rFonts w:ascii="Palatino Linotype" w:hAnsi="Palatino Linotype" w:cs="Arial"/>
          <w:color w:val="000000" w:themeColor="text1"/>
        </w:rPr>
      </w:pPr>
    </w:p>
    <w:p w14:paraId="7CE05361" w14:textId="2FFD657A" w:rsidR="007A5836" w:rsidRPr="00EE79BB" w:rsidRDefault="00143643" w:rsidP="000D2823">
      <w:pPr>
        <w:pStyle w:val="Prrafodelista"/>
        <w:spacing w:line="360" w:lineRule="auto"/>
        <w:ind w:left="0"/>
        <w:jc w:val="both"/>
        <w:rPr>
          <w:rFonts w:ascii="Palatino Linotype" w:hAnsi="Palatino Linotype" w:cs="Arial"/>
          <w:b/>
          <w:color w:val="000000" w:themeColor="text1"/>
        </w:rPr>
      </w:pPr>
      <w:r w:rsidRPr="00EE79BB">
        <w:rPr>
          <w:rFonts w:ascii="Palatino Linotype" w:hAnsi="Palatino Linotype" w:cs="Arial"/>
          <w:b/>
          <w:color w:val="000000" w:themeColor="text1"/>
        </w:rPr>
        <w:lastRenderedPageBreak/>
        <w:t>Ac</w:t>
      </w:r>
      <w:r w:rsidR="00BD3215" w:rsidRPr="00EE79BB">
        <w:rPr>
          <w:rFonts w:ascii="Palatino Linotype" w:hAnsi="Palatino Linotype" w:cs="Arial"/>
          <w:b/>
          <w:color w:val="000000" w:themeColor="text1"/>
        </w:rPr>
        <w:t>to impugnado</w:t>
      </w:r>
      <w:r w:rsidR="00F67A1F" w:rsidRPr="00EE79BB">
        <w:rPr>
          <w:rFonts w:ascii="Palatino Linotype" w:hAnsi="Palatino Linotype" w:cs="Arial"/>
          <w:b/>
          <w:color w:val="000000" w:themeColor="text1"/>
        </w:rPr>
        <w:t xml:space="preserve">: </w:t>
      </w:r>
    </w:p>
    <w:p w14:paraId="35704B7E" w14:textId="77777777" w:rsidR="00146C83" w:rsidRPr="00EE79BB" w:rsidRDefault="00146C83" w:rsidP="000D2823">
      <w:pPr>
        <w:ind w:left="851" w:right="899"/>
        <w:jc w:val="both"/>
        <w:rPr>
          <w:rFonts w:ascii="Palatino Linotype" w:hAnsi="Palatino Linotype" w:cs="Arial"/>
          <w:i/>
          <w:color w:val="000000" w:themeColor="text1"/>
          <w:sz w:val="22"/>
        </w:rPr>
      </w:pPr>
    </w:p>
    <w:p w14:paraId="20193998" w14:textId="3E1CF913" w:rsidR="007A5836" w:rsidRPr="00EE79BB" w:rsidRDefault="007A5836" w:rsidP="000D2823">
      <w:pPr>
        <w:ind w:left="851" w:right="899"/>
        <w:jc w:val="both"/>
        <w:rPr>
          <w:rFonts w:ascii="Palatino Linotype" w:hAnsi="Palatino Linotype" w:cs="Arial"/>
          <w:i/>
          <w:color w:val="000000" w:themeColor="text1"/>
          <w:sz w:val="22"/>
        </w:rPr>
      </w:pPr>
      <w:r w:rsidRPr="00EE79BB">
        <w:rPr>
          <w:rFonts w:ascii="Palatino Linotype" w:hAnsi="Palatino Linotype" w:cs="Arial"/>
          <w:i/>
          <w:color w:val="000000" w:themeColor="text1"/>
          <w:sz w:val="22"/>
        </w:rPr>
        <w:t>“</w:t>
      </w:r>
      <w:r w:rsidR="00043055" w:rsidRPr="00EE79BB">
        <w:rPr>
          <w:rFonts w:ascii="Palatino Linotype" w:hAnsi="Palatino Linotype" w:cs="Arial"/>
          <w:i/>
          <w:color w:val="000000" w:themeColor="text1"/>
          <w:sz w:val="22"/>
        </w:rPr>
        <w:t>La negativa del sujeto obligado a responder de acuerdo a los tiempos establecidos la respuesta a la solicitud de información pública.</w:t>
      </w:r>
      <w:r w:rsidRPr="00EE79BB">
        <w:rPr>
          <w:rFonts w:ascii="Palatino Linotype" w:hAnsi="Palatino Linotype" w:cs="Arial"/>
          <w:i/>
          <w:color w:val="000000" w:themeColor="text1"/>
          <w:sz w:val="22"/>
        </w:rPr>
        <w:t>”</w:t>
      </w:r>
      <w:r w:rsidR="00F84FBE" w:rsidRPr="00EE79BB">
        <w:rPr>
          <w:rFonts w:ascii="Palatino Linotype" w:hAnsi="Palatino Linotype" w:cs="Arial"/>
          <w:i/>
          <w:color w:val="000000" w:themeColor="text1"/>
          <w:sz w:val="22"/>
        </w:rPr>
        <w:t xml:space="preserve"> (sic)</w:t>
      </w:r>
    </w:p>
    <w:p w14:paraId="1BAEDA1B" w14:textId="77777777" w:rsidR="00F82D95" w:rsidRPr="00EE79BB" w:rsidRDefault="00F82D95" w:rsidP="000D2823">
      <w:pPr>
        <w:ind w:left="851" w:right="899"/>
        <w:jc w:val="both"/>
        <w:rPr>
          <w:rFonts w:ascii="Palatino Linotype" w:hAnsi="Palatino Linotype" w:cs="Arial"/>
          <w:i/>
          <w:color w:val="000000" w:themeColor="text1"/>
          <w:sz w:val="22"/>
        </w:rPr>
      </w:pPr>
    </w:p>
    <w:p w14:paraId="272AD569" w14:textId="7DF324E5" w:rsidR="00F67A1F" w:rsidRPr="00EE79BB" w:rsidRDefault="00F67A1F" w:rsidP="000D2823">
      <w:pPr>
        <w:spacing w:line="360" w:lineRule="auto"/>
        <w:ind w:right="899"/>
        <w:jc w:val="both"/>
        <w:rPr>
          <w:rFonts w:ascii="Palatino Linotype" w:hAnsi="Palatino Linotype" w:cs="Arial"/>
          <w:b/>
          <w:color w:val="000000" w:themeColor="text1"/>
        </w:rPr>
      </w:pPr>
      <w:r w:rsidRPr="00EE79BB">
        <w:rPr>
          <w:rFonts w:ascii="Palatino Linotype" w:hAnsi="Palatino Linotype" w:cs="Arial"/>
          <w:b/>
          <w:color w:val="000000" w:themeColor="text1"/>
        </w:rPr>
        <w:t>Así como, razones o motivos de inconformidad:</w:t>
      </w:r>
    </w:p>
    <w:p w14:paraId="3F91CAAF" w14:textId="77777777" w:rsidR="00F67A1F" w:rsidRPr="00EE79BB" w:rsidRDefault="00F67A1F" w:rsidP="000D2823">
      <w:pPr>
        <w:ind w:left="851" w:right="899"/>
        <w:jc w:val="both"/>
        <w:rPr>
          <w:rFonts w:ascii="Palatino Linotype" w:hAnsi="Palatino Linotype" w:cs="Arial"/>
          <w:i/>
          <w:color w:val="000000" w:themeColor="text1"/>
          <w:sz w:val="22"/>
        </w:rPr>
      </w:pPr>
    </w:p>
    <w:p w14:paraId="5719799C" w14:textId="199AC0FA" w:rsidR="00F67A1F" w:rsidRPr="00EE79BB" w:rsidRDefault="00F67A1F" w:rsidP="000D2823">
      <w:pPr>
        <w:ind w:left="851" w:right="899"/>
        <w:jc w:val="both"/>
        <w:rPr>
          <w:rFonts w:ascii="Palatino Linotype" w:hAnsi="Palatino Linotype" w:cs="Arial"/>
          <w:i/>
          <w:color w:val="000000" w:themeColor="text1"/>
          <w:sz w:val="22"/>
        </w:rPr>
      </w:pPr>
      <w:r w:rsidRPr="00EE79BB">
        <w:rPr>
          <w:rFonts w:ascii="Palatino Linotype" w:hAnsi="Palatino Linotype" w:cs="Arial"/>
          <w:i/>
          <w:color w:val="000000" w:themeColor="text1"/>
          <w:sz w:val="22"/>
        </w:rPr>
        <w:t>“</w:t>
      </w:r>
      <w:r w:rsidR="00043055" w:rsidRPr="00EE79BB">
        <w:rPr>
          <w:rFonts w:ascii="Palatino Linotype" w:hAnsi="Palatino Linotype" w:cs="Arial"/>
          <w:i/>
          <w:color w:val="000000" w:themeColor="text1"/>
          <w:sz w:val="22"/>
        </w:rPr>
        <w:t>La negativa del H. Ayuntamiento de Ecatepec de Morelos sobre la respuesta a la solicitud de información pública.</w:t>
      </w:r>
      <w:r w:rsidR="00C07ADA" w:rsidRPr="00EE79BB">
        <w:rPr>
          <w:rFonts w:ascii="Palatino Linotype" w:hAnsi="Palatino Linotype" w:cs="Arial"/>
          <w:i/>
          <w:color w:val="000000" w:themeColor="text1"/>
          <w:sz w:val="22"/>
        </w:rPr>
        <w:t>” (sic)</w:t>
      </w:r>
    </w:p>
    <w:p w14:paraId="081FD65C" w14:textId="77777777" w:rsidR="00C07ADA" w:rsidRPr="00EE79BB" w:rsidRDefault="00C07ADA" w:rsidP="000D2823">
      <w:pPr>
        <w:ind w:left="851" w:right="899"/>
        <w:jc w:val="both"/>
        <w:rPr>
          <w:rFonts w:ascii="Palatino Linotype" w:hAnsi="Palatino Linotype" w:cs="Arial"/>
          <w:i/>
          <w:color w:val="000000" w:themeColor="text1"/>
          <w:sz w:val="22"/>
        </w:rPr>
      </w:pPr>
    </w:p>
    <w:p w14:paraId="6DCFB38C" w14:textId="74D0A5C0" w:rsidR="00E62E88" w:rsidRPr="00EE79BB" w:rsidRDefault="00E62E88" w:rsidP="000D2823">
      <w:pPr>
        <w:spacing w:line="360" w:lineRule="auto"/>
        <w:jc w:val="both"/>
        <w:rPr>
          <w:rFonts w:ascii="Palatino Linotype" w:hAnsi="Palatino Linotype" w:cs="Arial"/>
          <w:b/>
          <w:color w:val="000000" w:themeColor="text1"/>
          <w:sz w:val="28"/>
          <w:szCs w:val="28"/>
        </w:rPr>
      </w:pPr>
      <w:r w:rsidRPr="00EE79BB">
        <w:rPr>
          <w:rFonts w:ascii="Palatino Linotype" w:hAnsi="Palatino Linotype" w:cs="Arial"/>
          <w:b/>
          <w:color w:val="000000" w:themeColor="text1"/>
          <w:sz w:val="28"/>
          <w:szCs w:val="28"/>
        </w:rPr>
        <w:t xml:space="preserve">V. Del turno del </w:t>
      </w:r>
      <w:r w:rsidR="00BC5BEF" w:rsidRPr="00EE79BB">
        <w:rPr>
          <w:rFonts w:ascii="Palatino Linotype" w:hAnsi="Palatino Linotype" w:cs="Arial"/>
          <w:b/>
          <w:color w:val="000000" w:themeColor="text1"/>
          <w:sz w:val="28"/>
          <w:szCs w:val="28"/>
        </w:rPr>
        <w:t>Recurso de Revisión</w:t>
      </w:r>
    </w:p>
    <w:p w14:paraId="17C411EA" w14:textId="78904A58" w:rsidR="007A5836" w:rsidRPr="00EE79BB" w:rsidRDefault="00FE60CF" w:rsidP="000D2823">
      <w:pPr>
        <w:pStyle w:val="Prrafodelista"/>
        <w:spacing w:line="360" w:lineRule="auto"/>
        <w:ind w:left="0"/>
        <w:contextualSpacing/>
        <w:jc w:val="both"/>
        <w:rPr>
          <w:rFonts w:ascii="Palatino Linotype" w:hAnsi="Palatino Linotype" w:cs="Arial"/>
          <w:color w:val="000000" w:themeColor="text1"/>
        </w:rPr>
      </w:pPr>
      <w:r w:rsidRPr="00EE79BB">
        <w:rPr>
          <w:rFonts w:ascii="Palatino Linotype" w:hAnsi="Palatino Linotype" w:cs="Arial"/>
          <w:color w:val="000000" w:themeColor="text1"/>
        </w:rPr>
        <w:t>El R</w:t>
      </w:r>
      <w:r w:rsidR="007A5836" w:rsidRPr="00EE79BB">
        <w:rPr>
          <w:rFonts w:ascii="Palatino Linotype" w:hAnsi="Palatino Linotype" w:cs="Arial"/>
          <w:color w:val="000000" w:themeColor="text1"/>
        </w:rPr>
        <w:t xml:space="preserve">ecurso de que se trata se envió electrónicamente al Instituto de </w:t>
      </w:r>
      <w:r w:rsidR="007A5836" w:rsidRPr="00EE79BB">
        <w:rPr>
          <w:rFonts w:ascii="Palatino Linotype" w:eastAsia="Arial Unicode MS" w:hAnsi="Palatino Linotype" w:cs="Arial"/>
          <w:color w:val="000000" w:themeColor="text1"/>
        </w:rPr>
        <w:t>Transparencia</w:t>
      </w:r>
      <w:r w:rsidR="007A5836" w:rsidRPr="00EE79BB">
        <w:rPr>
          <w:rFonts w:ascii="Palatino Linotype" w:hAnsi="Palatino Linotype" w:cs="Arial"/>
          <w:color w:val="000000" w:themeColor="text1"/>
        </w:rPr>
        <w:t xml:space="preserve">, Acceso a la Información Pública y Protección de Datos Personales del Estado </w:t>
      </w:r>
      <w:r w:rsidR="00D27D94" w:rsidRPr="00EE79BB">
        <w:rPr>
          <w:rFonts w:ascii="Palatino Linotype" w:hAnsi="Palatino Linotype" w:cs="Arial"/>
          <w:color w:val="000000" w:themeColor="text1"/>
        </w:rPr>
        <w:t xml:space="preserve">de México y Municipios en fecha </w:t>
      </w:r>
      <w:r w:rsidR="00043055" w:rsidRPr="00EE79BB">
        <w:rPr>
          <w:rFonts w:ascii="Palatino Linotype" w:hAnsi="Palatino Linotype" w:cs="Arial"/>
          <w:b/>
          <w:color w:val="000000" w:themeColor="text1"/>
        </w:rPr>
        <w:t>catorce de junio</w:t>
      </w:r>
      <w:r w:rsidR="00D27D94" w:rsidRPr="00EE79BB">
        <w:rPr>
          <w:rFonts w:ascii="Palatino Linotype" w:hAnsi="Palatino Linotype" w:cs="Arial"/>
          <w:b/>
          <w:color w:val="000000" w:themeColor="text1"/>
        </w:rPr>
        <w:t xml:space="preserve"> </w:t>
      </w:r>
      <w:r w:rsidR="00A9204E" w:rsidRPr="00EE79BB">
        <w:rPr>
          <w:rFonts w:ascii="Palatino Linotype" w:hAnsi="Palatino Linotype" w:cs="Arial"/>
          <w:b/>
          <w:color w:val="000000" w:themeColor="text1"/>
        </w:rPr>
        <w:t>de dos mil veintidós</w:t>
      </w:r>
      <w:r w:rsidR="00F3446D" w:rsidRPr="00EE79BB">
        <w:rPr>
          <w:rFonts w:ascii="Palatino Linotype" w:hAnsi="Palatino Linotype" w:cs="Arial"/>
          <w:color w:val="000000" w:themeColor="text1"/>
        </w:rPr>
        <w:t xml:space="preserve">; por lo que, </w:t>
      </w:r>
      <w:r w:rsidR="007A5836" w:rsidRPr="00EE79BB">
        <w:rPr>
          <w:rFonts w:ascii="Palatino Linotype" w:hAnsi="Palatino Linotype" w:cs="Arial"/>
          <w:color w:val="000000" w:themeColor="text1"/>
        </w:rPr>
        <w:t xml:space="preserve">con fundamento en el artículo 185, fracción I de la </w:t>
      </w:r>
      <w:r w:rsidR="007A5836" w:rsidRPr="00EE79BB">
        <w:rPr>
          <w:rFonts w:ascii="Palatino Linotype" w:hAnsi="Palatino Linotype"/>
          <w:color w:val="000000" w:themeColor="text1"/>
        </w:rPr>
        <w:t>Ley de Transparencia y Acceso a la Información Pública del Estado de México y Municipios</w:t>
      </w:r>
      <w:r w:rsidR="007A5836" w:rsidRPr="00EE79BB">
        <w:rPr>
          <w:rFonts w:ascii="Palatino Linotype" w:hAnsi="Palatino Linotype" w:cs="Arial"/>
          <w:color w:val="000000" w:themeColor="text1"/>
        </w:rPr>
        <w:t>, se turnó, a través del</w:t>
      </w:r>
      <w:r w:rsidR="007A5836" w:rsidRPr="00EE79BB">
        <w:rPr>
          <w:rFonts w:ascii="Palatino Linotype" w:eastAsia="Arial Unicode MS" w:hAnsi="Palatino Linotype" w:cs="Arial"/>
          <w:color w:val="000000" w:themeColor="text1"/>
        </w:rPr>
        <w:t xml:space="preserve"> </w:t>
      </w:r>
      <w:r w:rsidR="007A5836" w:rsidRPr="00EE79BB">
        <w:rPr>
          <w:rFonts w:ascii="Palatino Linotype" w:eastAsia="Arial Unicode MS" w:hAnsi="Palatino Linotype" w:cs="Arial"/>
          <w:b/>
          <w:color w:val="000000" w:themeColor="text1"/>
        </w:rPr>
        <w:t>SAIMEX</w:t>
      </w:r>
      <w:r w:rsidR="007A5836" w:rsidRPr="00EE79BB">
        <w:rPr>
          <w:rFonts w:ascii="Palatino Linotype" w:hAnsi="Palatino Linotype"/>
          <w:color w:val="000000" w:themeColor="text1"/>
        </w:rPr>
        <w:t>, a</w:t>
      </w:r>
      <w:r w:rsidR="002B5B30" w:rsidRPr="00EE79BB">
        <w:rPr>
          <w:rFonts w:ascii="Palatino Linotype" w:hAnsi="Palatino Linotype"/>
          <w:color w:val="000000" w:themeColor="text1"/>
        </w:rPr>
        <w:t xml:space="preserve"> </w:t>
      </w:r>
      <w:r w:rsidR="004E291C" w:rsidRPr="00EE79BB">
        <w:rPr>
          <w:rFonts w:ascii="Palatino Linotype" w:hAnsi="Palatino Linotype"/>
          <w:color w:val="000000" w:themeColor="text1"/>
        </w:rPr>
        <w:t>l</w:t>
      </w:r>
      <w:r w:rsidR="002B5B30" w:rsidRPr="00EE79BB">
        <w:rPr>
          <w:rFonts w:ascii="Palatino Linotype" w:hAnsi="Palatino Linotype"/>
          <w:color w:val="000000" w:themeColor="text1"/>
        </w:rPr>
        <w:t>a</w:t>
      </w:r>
      <w:r w:rsidR="007A5836" w:rsidRPr="00EE79BB">
        <w:rPr>
          <w:rFonts w:ascii="Palatino Linotype" w:hAnsi="Palatino Linotype"/>
          <w:color w:val="000000" w:themeColor="text1"/>
        </w:rPr>
        <w:t xml:space="preserve"> </w:t>
      </w:r>
      <w:r w:rsidR="00A9204E" w:rsidRPr="00EE79BB">
        <w:rPr>
          <w:rFonts w:ascii="Palatino Linotype" w:hAnsi="Palatino Linotype" w:cs="Arial"/>
          <w:color w:val="000000" w:themeColor="text1"/>
        </w:rPr>
        <w:t>c</w:t>
      </w:r>
      <w:r w:rsidR="007A5836" w:rsidRPr="00EE79BB">
        <w:rPr>
          <w:rFonts w:ascii="Palatino Linotype" w:hAnsi="Palatino Linotype" w:cs="Arial"/>
          <w:color w:val="000000" w:themeColor="text1"/>
        </w:rPr>
        <w:t>omisionad</w:t>
      </w:r>
      <w:r w:rsidR="002B5B30" w:rsidRPr="00EE79BB">
        <w:rPr>
          <w:rFonts w:ascii="Palatino Linotype" w:hAnsi="Palatino Linotype" w:cs="Arial"/>
          <w:color w:val="000000" w:themeColor="text1"/>
        </w:rPr>
        <w:t>a</w:t>
      </w:r>
      <w:r w:rsidR="007A5836" w:rsidRPr="00EE79BB">
        <w:rPr>
          <w:rFonts w:ascii="Palatino Linotype" w:hAnsi="Palatino Linotype" w:cs="Arial"/>
          <w:color w:val="000000" w:themeColor="text1"/>
        </w:rPr>
        <w:t xml:space="preserve"> </w:t>
      </w:r>
      <w:r w:rsidR="004365AC" w:rsidRPr="00EE79BB">
        <w:rPr>
          <w:rFonts w:ascii="Palatino Linotype" w:hAnsi="Palatino Linotype"/>
          <w:b/>
          <w:color w:val="000000" w:themeColor="text1"/>
        </w:rPr>
        <w:t>Sharon Cristina Morales Martínez</w:t>
      </w:r>
      <w:r w:rsidR="007A5836" w:rsidRPr="00EE79BB">
        <w:rPr>
          <w:rFonts w:ascii="Palatino Linotype" w:hAnsi="Palatino Linotype" w:cs="Arial"/>
          <w:color w:val="000000" w:themeColor="text1"/>
        </w:rPr>
        <w:t xml:space="preserve">, a efecto de </w:t>
      </w:r>
      <w:r w:rsidR="00C70502" w:rsidRPr="00EE79BB">
        <w:rPr>
          <w:rFonts w:ascii="Palatino Linotype" w:hAnsi="Palatino Linotype" w:cs="Arial"/>
          <w:color w:val="000000" w:themeColor="text1"/>
        </w:rPr>
        <w:t xml:space="preserve">decretar </w:t>
      </w:r>
      <w:r w:rsidR="007A5836" w:rsidRPr="00EE79BB">
        <w:rPr>
          <w:rFonts w:ascii="Palatino Linotype" w:hAnsi="Palatino Linotype" w:cs="Arial"/>
          <w:color w:val="000000" w:themeColor="text1"/>
        </w:rPr>
        <w:t>su admisión o desechamiento.</w:t>
      </w:r>
    </w:p>
    <w:p w14:paraId="2B4D8C89" w14:textId="1A6E6EF3" w:rsidR="002F525A" w:rsidRPr="00EE79BB" w:rsidRDefault="002F525A" w:rsidP="000D2823">
      <w:pPr>
        <w:pStyle w:val="Prrafodelista"/>
        <w:spacing w:line="360" w:lineRule="auto"/>
        <w:ind w:left="0"/>
        <w:jc w:val="both"/>
        <w:rPr>
          <w:rFonts w:ascii="Palatino Linotype" w:hAnsi="Palatino Linotype" w:cs="Arial"/>
          <w:color w:val="000000" w:themeColor="text1"/>
        </w:rPr>
      </w:pPr>
    </w:p>
    <w:p w14:paraId="05B3F7D7" w14:textId="0F433665" w:rsidR="00E62E88" w:rsidRPr="00EE79BB" w:rsidRDefault="00E62E88" w:rsidP="000D2823">
      <w:pPr>
        <w:tabs>
          <w:tab w:val="center" w:pos="4252"/>
          <w:tab w:val="right" w:pos="8504"/>
        </w:tabs>
        <w:spacing w:line="360" w:lineRule="auto"/>
        <w:jc w:val="both"/>
        <w:rPr>
          <w:rFonts w:ascii="Palatino Linotype" w:hAnsi="Palatino Linotype" w:cs="Arial"/>
          <w:b/>
          <w:color w:val="000000" w:themeColor="text1"/>
        </w:rPr>
      </w:pPr>
      <w:r w:rsidRPr="00EE79BB">
        <w:rPr>
          <w:rFonts w:ascii="Palatino Linotype" w:hAnsi="Palatino Linotype" w:cs="Arial"/>
          <w:b/>
          <w:color w:val="000000" w:themeColor="text1"/>
        </w:rPr>
        <w:t xml:space="preserve">a) Admisión del </w:t>
      </w:r>
      <w:r w:rsidR="00BC5BEF" w:rsidRPr="00EE79BB">
        <w:rPr>
          <w:rFonts w:ascii="Palatino Linotype" w:hAnsi="Palatino Linotype" w:cs="Arial"/>
          <w:b/>
          <w:color w:val="000000" w:themeColor="text1"/>
        </w:rPr>
        <w:t>Recurso de Revisión</w:t>
      </w:r>
    </w:p>
    <w:p w14:paraId="2973B9F1" w14:textId="16D6FFD1" w:rsidR="00E62E88" w:rsidRPr="00EE79BB" w:rsidRDefault="00E62E88" w:rsidP="000D2823">
      <w:pPr>
        <w:pStyle w:val="Prrafodelista"/>
        <w:spacing w:line="360" w:lineRule="auto"/>
        <w:ind w:left="0"/>
        <w:contextualSpacing/>
        <w:jc w:val="both"/>
        <w:rPr>
          <w:rFonts w:ascii="Palatino Linotype" w:hAnsi="Palatino Linotype" w:cs="Arial"/>
          <w:b/>
          <w:color w:val="000000" w:themeColor="text1"/>
        </w:rPr>
      </w:pPr>
      <w:r w:rsidRPr="00EE79BB">
        <w:rPr>
          <w:rFonts w:ascii="Palatino Linotype" w:hAnsi="Palatino Linotype" w:cs="Arial"/>
          <w:color w:val="000000" w:themeColor="text1"/>
        </w:rPr>
        <w:t>De las constancias del expediente electrónico del</w:t>
      </w:r>
      <w:r w:rsidRPr="00EE79BB">
        <w:rPr>
          <w:rFonts w:ascii="Palatino Linotype" w:hAnsi="Palatino Linotype" w:cs="Arial"/>
          <w:b/>
          <w:color w:val="000000" w:themeColor="text1"/>
        </w:rPr>
        <w:t xml:space="preserve"> SAIMEX</w:t>
      </w:r>
      <w:r w:rsidRPr="00EE79BB">
        <w:rPr>
          <w:rFonts w:ascii="Palatino Linotype" w:hAnsi="Palatino Linotype" w:cs="Arial"/>
          <w:color w:val="000000" w:themeColor="text1"/>
        </w:rPr>
        <w:t xml:space="preserve">, se advierte que el </w:t>
      </w:r>
      <w:r w:rsidR="00043055" w:rsidRPr="00EE79BB">
        <w:rPr>
          <w:rFonts w:ascii="Palatino Linotype" w:hAnsi="Palatino Linotype" w:cs="Arial"/>
          <w:b/>
          <w:color w:val="000000" w:themeColor="text1"/>
        </w:rPr>
        <w:t xml:space="preserve">quince de junio </w:t>
      </w:r>
      <w:r w:rsidR="00A9204E" w:rsidRPr="00EE79BB">
        <w:rPr>
          <w:rFonts w:ascii="Palatino Linotype" w:hAnsi="Palatino Linotype" w:cs="Arial"/>
          <w:b/>
          <w:color w:val="000000" w:themeColor="text1"/>
        </w:rPr>
        <w:t>de dos mil veintidós</w:t>
      </w:r>
      <w:r w:rsidR="007A5836" w:rsidRPr="00EE79BB">
        <w:rPr>
          <w:rFonts w:ascii="Palatino Linotype" w:hAnsi="Palatino Linotype" w:cs="Arial"/>
          <w:color w:val="000000" w:themeColor="text1"/>
        </w:rPr>
        <w:t xml:space="preserve">, </w:t>
      </w:r>
      <w:r w:rsidRPr="00EE79BB">
        <w:rPr>
          <w:rFonts w:ascii="Palatino Linotype" w:hAnsi="Palatino Linotype" w:cs="Arial"/>
          <w:color w:val="000000" w:themeColor="text1"/>
        </w:rPr>
        <w:t xml:space="preserve">se acordó la admisión a trámite del </w:t>
      </w:r>
      <w:r w:rsidR="00BC5BEF" w:rsidRPr="00EE79BB">
        <w:rPr>
          <w:rFonts w:ascii="Palatino Linotype" w:hAnsi="Palatino Linotype" w:cs="Arial"/>
          <w:color w:val="000000" w:themeColor="text1"/>
        </w:rPr>
        <w:t>Recurso de Revisión</w:t>
      </w:r>
      <w:r w:rsidRPr="00EE79BB">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043055" w:rsidRPr="00EE79BB">
        <w:rPr>
          <w:rFonts w:ascii="Palatino Linotype" w:hAnsi="Palatino Linotype" w:cs="Arial"/>
          <w:b/>
          <w:color w:val="000000" w:themeColor="text1"/>
        </w:rPr>
        <w:t>EL</w:t>
      </w:r>
      <w:r w:rsidR="00AB6305" w:rsidRPr="00EE79BB">
        <w:rPr>
          <w:rFonts w:ascii="Palatino Linotype" w:hAnsi="Palatino Linotype" w:cs="Arial"/>
          <w:b/>
          <w:color w:val="000000" w:themeColor="text1"/>
        </w:rPr>
        <w:t xml:space="preserve"> </w:t>
      </w:r>
      <w:r w:rsidR="0017793E" w:rsidRPr="00EE79BB">
        <w:rPr>
          <w:rFonts w:ascii="Palatino Linotype" w:hAnsi="Palatino Linotype" w:cs="Arial"/>
          <w:b/>
          <w:color w:val="000000" w:themeColor="text1"/>
        </w:rPr>
        <w:t xml:space="preserve">RECURRENTE </w:t>
      </w:r>
      <w:r w:rsidR="0017793E" w:rsidRPr="00EE79BB">
        <w:rPr>
          <w:rFonts w:ascii="Palatino Linotype" w:hAnsi="Palatino Linotype" w:cs="Arial"/>
          <w:color w:val="000000" w:themeColor="text1"/>
        </w:rPr>
        <w:t xml:space="preserve">manifestara lo que a su derecho conviniera, a efecto de presentar pruebas o alegatos y, en su caso, </w:t>
      </w:r>
      <w:r w:rsidR="0017793E" w:rsidRPr="00EE79BB">
        <w:rPr>
          <w:rFonts w:ascii="Palatino Linotype" w:hAnsi="Palatino Linotype" w:cs="Arial"/>
          <w:b/>
          <w:color w:val="000000" w:themeColor="text1"/>
        </w:rPr>
        <w:t xml:space="preserve">EL SUJETO OBLIGADO </w:t>
      </w:r>
      <w:r w:rsidR="0017793E" w:rsidRPr="00EE79BB">
        <w:rPr>
          <w:rFonts w:ascii="Palatino Linotype" w:hAnsi="Palatino Linotype" w:cs="Arial"/>
          <w:color w:val="000000" w:themeColor="text1"/>
        </w:rPr>
        <w:t xml:space="preserve">rindiera su correspondiente Informe Justificado; lo anterior , </w:t>
      </w:r>
      <w:r w:rsidRPr="00EE79BB">
        <w:rPr>
          <w:rFonts w:ascii="Palatino Linotype" w:hAnsi="Palatino Linotype" w:cs="Arial"/>
          <w:color w:val="000000" w:themeColor="text1"/>
        </w:rPr>
        <w:t xml:space="preserve">conforme a lo dispuesto por el artículo 185 de la Ley </w:t>
      </w:r>
      <w:r w:rsidRPr="00EE79BB">
        <w:rPr>
          <w:rFonts w:ascii="Palatino Linotype" w:hAnsi="Palatino Linotype" w:cs="Arial"/>
          <w:color w:val="000000" w:themeColor="text1"/>
        </w:rPr>
        <w:lastRenderedPageBreak/>
        <w:t>de Transparencia y Acceso a la Información Pública del</w:t>
      </w:r>
      <w:r w:rsidR="00C07ADA" w:rsidRPr="00EE79BB">
        <w:rPr>
          <w:rFonts w:ascii="Palatino Linotype" w:hAnsi="Palatino Linotype" w:cs="Arial"/>
          <w:color w:val="000000" w:themeColor="text1"/>
        </w:rPr>
        <w:t xml:space="preserve"> Estado de México y Municipios. </w:t>
      </w:r>
    </w:p>
    <w:p w14:paraId="5C50F92A" w14:textId="77777777" w:rsidR="00E62E88" w:rsidRPr="00EE79BB" w:rsidRDefault="00E62E88" w:rsidP="000D2823">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EE79BB" w:rsidRDefault="00AB06E0" w:rsidP="000D2823">
      <w:pPr>
        <w:spacing w:line="360" w:lineRule="auto"/>
        <w:jc w:val="both"/>
        <w:rPr>
          <w:rFonts w:ascii="Palatino Linotype" w:eastAsia="Arial Unicode MS" w:hAnsi="Palatino Linotype" w:cs="Arial"/>
          <w:b/>
          <w:color w:val="000000" w:themeColor="text1"/>
        </w:rPr>
      </w:pPr>
      <w:r w:rsidRPr="00EE79BB">
        <w:rPr>
          <w:rFonts w:ascii="Palatino Linotype" w:eastAsia="Arial Unicode MS" w:hAnsi="Palatino Linotype" w:cs="Arial"/>
          <w:b/>
          <w:color w:val="000000" w:themeColor="text1"/>
        </w:rPr>
        <w:t xml:space="preserve">b) </w:t>
      </w:r>
      <w:r w:rsidRPr="00EE79BB">
        <w:rPr>
          <w:rFonts w:ascii="Palatino Linotype" w:hAnsi="Palatino Linotype" w:cs="Arial"/>
          <w:b/>
          <w:bCs/>
          <w:color w:val="000000" w:themeColor="text1"/>
        </w:rPr>
        <w:t>Informe Justificado</w:t>
      </w:r>
    </w:p>
    <w:p w14:paraId="32425A6C" w14:textId="14320457" w:rsidR="00D27D94" w:rsidRPr="00EE79BB" w:rsidRDefault="00D27D94" w:rsidP="000D2823">
      <w:pPr>
        <w:spacing w:line="360" w:lineRule="auto"/>
        <w:jc w:val="both"/>
        <w:rPr>
          <w:rFonts w:ascii="Palatino Linotype" w:hAnsi="Palatino Linotype" w:cs="Arial"/>
          <w:color w:val="000000" w:themeColor="text1"/>
          <w:lang w:eastAsia="es-MX"/>
        </w:rPr>
      </w:pPr>
      <w:r w:rsidRPr="00EE79BB">
        <w:rPr>
          <w:rFonts w:ascii="Palatino Linotype" w:hAnsi="Palatino Linotype" w:cs="Arial"/>
          <w:color w:val="000000" w:themeColor="text1"/>
        </w:rPr>
        <w:t>En cumplimiento a lo anterior, de las constancias del expediente electrónico del</w:t>
      </w:r>
      <w:r w:rsidRPr="00EE79BB">
        <w:rPr>
          <w:rFonts w:ascii="Palatino Linotype" w:hAnsi="Palatino Linotype" w:cs="Arial"/>
          <w:b/>
          <w:color w:val="000000" w:themeColor="text1"/>
        </w:rPr>
        <w:t xml:space="preserve"> SAIMEX</w:t>
      </w:r>
      <w:r w:rsidRPr="00EE79BB">
        <w:rPr>
          <w:rFonts w:ascii="Palatino Linotype" w:hAnsi="Palatino Linotype" w:cs="Arial"/>
          <w:color w:val="000000" w:themeColor="text1"/>
        </w:rPr>
        <w:t xml:space="preserve">, se advierte que el </w:t>
      </w:r>
      <w:r w:rsidR="00043055" w:rsidRPr="00EE79BB">
        <w:rPr>
          <w:rFonts w:ascii="Palatino Linotype" w:hAnsi="Palatino Linotype" w:cs="Arial"/>
          <w:b/>
          <w:color w:val="000000" w:themeColor="text1"/>
        </w:rPr>
        <w:t xml:space="preserve">uno de julio </w:t>
      </w:r>
      <w:r w:rsidRPr="00EE79BB">
        <w:rPr>
          <w:rFonts w:ascii="Palatino Linotype" w:hAnsi="Palatino Linotype" w:cs="Arial"/>
          <w:b/>
          <w:color w:val="000000" w:themeColor="text1"/>
        </w:rPr>
        <w:t>de dos mil veintidós</w:t>
      </w:r>
      <w:r w:rsidRPr="00EE79BB">
        <w:rPr>
          <w:rFonts w:ascii="Palatino Linotype" w:hAnsi="Palatino Linotype" w:cs="Arial"/>
          <w:color w:val="000000" w:themeColor="text1"/>
        </w:rPr>
        <w:t xml:space="preserve">, </w:t>
      </w:r>
      <w:r w:rsidRPr="00EE79BB">
        <w:rPr>
          <w:rFonts w:ascii="Palatino Linotype" w:hAnsi="Palatino Linotype" w:cs="Arial"/>
          <w:b/>
          <w:color w:val="000000" w:themeColor="text1"/>
        </w:rPr>
        <w:t>EL SUJETO OBLIGADO</w:t>
      </w:r>
      <w:r w:rsidRPr="00EE79BB">
        <w:rPr>
          <w:rFonts w:ascii="Palatino Linotype" w:hAnsi="Palatino Linotype" w:cs="Arial"/>
          <w:color w:val="000000" w:themeColor="text1"/>
        </w:rPr>
        <w:t xml:space="preserve"> envió el Informe Justificado, como se desprende a continuación</w:t>
      </w:r>
      <w:r w:rsidRPr="00EE79BB">
        <w:rPr>
          <w:rFonts w:ascii="Palatino Linotype" w:hAnsi="Palatino Linotype" w:cs="Arial"/>
          <w:color w:val="000000" w:themeColor="text1"/>
          <w:lang w:eastAsia="es-MX"/>
        </w:rPr>
        <w:t xml:space="preserve">: </w:t>
      </w:r>
    </w:p>
    <w:p w14:paraId="3E93D98F" w14:textId="5DDD4370" w:rsidR="00E753CC" w:rsidRPr="00EE79BB" w:rsidRDefault="00E753CC" w:rsidP="000D2823">
      <w:pPr>
        <w:spacing w:line="360" w:lineRule="auto"/>
        <w:jc w:val="both"/>
        <w:rPr>
          <w:rFonts w:ascii="Palatino Linotype" w:hAnsi="Palatino Linotype" w:cs="Arial"/>
          <w:color w:val="000000" w:themeColor="text1"/>
          <w:lang w:eastAsia="es-MX"/>
        </w:rPr>
      </w:pPr>
      <w:r w:rsidRPr="00EE79BB">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440F65EB" wp14:editId="6E63D688">
                <wp:simplePos x="0" y="0"/>
                <wp:positionH relativeFrom="margin">
                  <wp:posOffset>151765</wp:posOffset>
                </wp:positionH>
                <wp:positionV relativeFrom="paragraph">
                  <wp:posOffset>996950</wp:posOffset>
                </wp:positionV>
                <wp:extent cx="5497830" cy="844550"/>
                <wp:effectExtent l="76200" t="38100" r="83820" b="88900"/>
                <wp:wrapNone/>
                <wp:docPr id="48" name="Rectángulo redondeado 48"/>
                <wp:cNvGraphicFramePr/>
                <a:graphic xmlns:a="http://schemas.openxmlformats.org/drawingml/2006/main">
                  <a:graphicData uri="http://schemas.microsoft.com/office/word/2010/wordprocessingShape">
                    <wps:wsp>
                      <wps:cNvSpPr/>
                      <wps:spPr>
                        <a:xfrm>
                          <a:off x="0" y="0"/>
                          <a:ext cx="5497830" cy="84455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07CE561" id="Rectángulo redondeado 48" o:spid="_x0000_s1026" style="position:absolute;margin-left:11.95pt;margin-top:78.5pt;width:432.9pt;height:6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" filled="f" strokecolor="red" strokeweight="2.25pt">
                <v:shadow on="t" color="black" opacity="22937f" origin=",.5" offset="0,.63889mm"/>
                <w10:wrap anchorx="margin"/>
              </v:roundrect>
            </w:pict>
          </mc:Fallback>
        </mc:AlternateContent>
      </w:r>
      <w:r w:rsidRPr="00EE79BB">
        <w:rPr>
          <w:rFonts w:ascii="Palatino Linotype" w:hAnsi="Palatino Linotype"/>
          <w:noProof/>
          <w:color w:val="000000" w:themeColor="text1"/>
          <w:lang w:eastAsia="es-MX"/>
        </w:rPr>
        <w:drawing>
          <wp:inline distT="0" distB="0" distL="0" distR="0" wp14:anchorId="3BED9ECA" wp14:editId="6ECCD8D8">
            <wp:extent cx="5791835" cy="24841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484120"/>
                    </a:xfrm>
                    <a:prstGeom prst="rect">
                      <a:avLst/>
                    </a:prstGeom>
                  </pic:spPr>
                </pic:pic>
              </a:graphicData>
            </a:graphic>
          </wp:inline>
        </w:drawing>
      </w:r>
    </w:p>
    <w:p w14:paraId="5AFB6AE7" w14:textId="77777777" w:rsidR="00D27D94" w:rsidRPr="00EE79BB" w:rsidRDefault="00D27D94" w:rsidP="000D2823">
      <w:pPr>
        <w:spacing w:line="360" w:lineRule="auto"/>
        <w:jc w:val="both"/>
        <w:rPr>
          <w:rFonts w:ascii="Palatino Linotype" w:hAnsi="Palatino Linotype" w:cs="Arial"/>
          <w:color w:val="000000" w:themeColor="text1"/>
          <w:lang w:eastAsia="es-MX"/>
        </w:rPr>
      </w:pPr>
    </w:p>
    <w:p w14:paraId="4DD35D01" w14:textId="77777777" w:rsidR="00043055" w:rsidRPr="00EE79BB" w:rsidRDefault="00D27D94" w:rsidP="000D2823">
      <w:pPr>
        <w:spacing w:line="360" w:lineRule="auto"/>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t xml:space="preserve">Advirtiendo de </w:t>
      </w:r>
      <w:r w:rsidRPr="00EE79BB">
        <w:rPr>
          <w:rFonts w:ascii="Palatino Linotype" w:hAnsi="Palatino Linotype" w:cs="Arial"/>
          <w:color w:val="000000" w:themeColor="text1"/>
        </w:rPr>
        <w:t>dicho</w:t>
      </w:r>
      <w:r w:rsidRPr="00EE79BB">
        <w:rPr>
          <w:rFonts w:ascii="Palatino Linotype" w:hAnsi="Palatino Linotype" w:cs="Arial"/>
          <w:color w:val="000000" w:themeColor="text1"/>
          <w:lang w:eastAsia="es-MX"/>
        </w:rPr>
        <w:t xml:space="preserve"> informe, que </w:t>
      </w:r>
      <w:r w:rsidRPr="00EE79BB">
        <w:rPr>
          <w:rFonts w:ascii="Palatino Linotype" w:hAnsi="Palatino Linotype" w:cs="Arial"/>
          <w:b/>
          <w:color w:val="000000" w:themeColor="text1"/>
          <w:lang w:eastAsia="es-MX"/>
        </w:rPr>
        <w:t>EL SUJETO OBLIGADO</w:t>
      </w:r>
      <w:r w:rsidRPr="00EE79BB">
        <w:rPr>
          <w:rFonts w:ascii="Palatino Linotype" w:hAnsi="Palatino Linotype" w:cs="Arial"/>
          <w:color w:val="000000" w:themeColor="text1"/>
          <w:lang w:eastAsia="es-MX"/>
        </w:rPr>
        <w:t xml:space="preserve"> anexó el archivo electrónico</w:t>
      </w:r>
      <w:r w:rsidR="00137096" w:rsidRPr="00EE79BB">
        <w:rPr>
          <w:rFonts w:ascii="Palatino Linotype" w:hAnsi="Palatino Linotype" w:cs="Arial"/>
          <w:color w:val="000000" w:themeColor="text1"/>
          <w:lang w:eastAsia="es-MX"/>
        </w:rPr>
        <w:t xml:space="preserve"> denominado</w:t>
      </w:r>
      <w:r w:rsidR="00043055" w:rsidRPr="00EE79BB">
        <w:rPr>
          <w:rFonts w:ascii="Palatino Linotype" w:hAnsi="Palatino Linotype" w:cs="Arial"/>
          <w:color w:val="000000" w:themeColor="text1"/>
          <w:lang w:eastAsia="es-MX"/>
        </w:rPr>
        <w:t xml:space="preserve"> </w:t>
      </w:r>
      <w:hyperlink r:id="rId11" w:history="1">
        <w:r w:rsidR="00043055" w:rsidRPr="00EE79BB">
          <w:rPr>
            <w:rFonts w:ascii="Palatino Linotype" w:hAnsi="Palatino Linotype" w:cs="Arial"/>
            <w:b/>
            <w:i/>
            <w:color w:val="000000" w:themeColor="text1"/>
            <w:lang w:eastAsia="es-MX"/>
          </w:rPr>
          <w:t>571-2022.pdf</w:t>
        </w:r>
      </w:hyperlink>
      <w:r w:rsidR="00C0784A" w:rsidRPr="00EE79BB">
        <w:rPr>
          <w:rFonts w:ascii="Palatino Linotype" w:hAnsi="Palatino Linotype" w:cs="Arial"/>
          <w:b/>
          <w:i/>
          <w:color w:val="000000" w:themeColor="text1"/>
          <w:lang w:eastAsia="es-MX"/>
        </w:rPr>
        <w:t xml:space="preserve">, </w:t>
      </w:r>
      <w:r w:rsidR="00C0784A" w:rsidRPr="00EE79BB">
        <w:rPr>
          <w:rFonts w:ascii="Palatino Linotype" w:hAnsi="Palatino Linotype" w:cs="Arial"/>
          <w:color w:val="000000" w:themeColor="text1"/>
          <w:lang w:eastAsia="es-MX"/>
        </w:rPr>
        <w:t xml:space="preserve">el cual contiene </w:t>
      </w:r>
      <w:r w:rsidR="00043055" w:rsidRPr="00EE79BB">
        <w:rPr>
          <w:rFonts w:ascii="Palatino Linotype" w:hAnsi="Palatino Linotype" w:cs="Arial"/>
          <w:color w:val="000000" w:themeColor="text1"/>
          <w:lang w:eastAsia="es-MX"/>
        </w:rPr>
        <w:t xml:space="preserve">los siguientes documentos: </w:t>
      </w:r>
    </w:p>
    <w:p w14:paraId="6C3AAAA9" w14:textId="77777777" w:rsidR="00043055" w:rsidRPr="00EE79BB" w:rsidRDefault="00043055" w:rsidP="000D2823">
      <w:pPr>
        <w:pStyle w:val="Prrafodelista"/>
        <w:spacing w:line="360" w:lineRule="auto"/>
        <w:ind w:left="720"/>
        <w:jc w:val="both"/>
        <w:rPr>
          <w:rFonts w:ascii="Palatino Linotype" w:hAnsi="Palatino Linotype" w:cs="Arial"/>
          <w:color w:val="000000" w:themeColor="text1"/>
          <w:lang w:eastAsia="es-MX"/>
        </w:rPr>
      </w:pPr>
    </w:p>
    <w:p w14:paraId="420480F0" w14:textId="60332285" w:rsidR="00043055" w:rsidRPr="00EE79BB" w:rsidRDefault="00043055" w:rsidP="000D2823">
      <w:pPr>
        <w:pStyle w:val="Prrafodelista"/>
        <w:numPr>
          <w:ilvl w:val="0"/>
          <w:numId w:val="7"/>
        </w:numPr>
        <w:spacing w:line="360" w:lineRule="auto"/>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t xml:space="preserve">Oficio de fecha uno de julio de dos mil veintidós, por medio del cual el Secretario Técnico de Gabinete y la Titular de la Unidad de Transparencia, hacen del conocimiento del particular la respuesta emitida por la Tesorería Municipal. </w:t>
      </w:r>
    </w:p>
    <w:p w14:paraId="57D6A2DF" w14:textId="6CDCBC19" w:rsidR="00043055" w:rsidRPr="00EE79BB" w:rsidRDefault="00043055" w:rsidP="000D2823">
      <w:pPr>
        <w:pStyle w:val="Prrafodelista"/>
        <w:numPr>
          <w:ilvl w:val="0"/>
          <w:numId w:val="7"/>
        </w:numPr>
        <w:spacing w:line="360" w:lineRule="auto"/>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lastRenderedPageBreak/>
        <w:t xml:space="preserve">Oficio número </w:t>
      </w:r>
      <w:proofErr w:type="spellStart"/>
      <w:r w:rsidRPr="00EE79BB">
        <w:rPr>
          <w:rFonts w:ascii="Palatino Linotype" w:hAnsi="Palatino Linotype" w:cs="Arial"/>
          <w:color w:val="000000" w:themeColor="text1"/>
          <w:lang w:eastAsia="es-MX"/>
        </w:rPr>
        <w:t>SEySF</w:t>
      </w:r>
      <w:proofErr w:type="spellEnd"/>
      <w:r w:rsidRPr="00EE79BB">
        <w:rPr>
          <w:rFonts w:ascii="Palatino Linotype" w:hAnsi="Palatino Linotype" w:cs="Arial"/>
          <w:color w:val="000000" w:themeColor="text1"/>
          <w:lang w:eastAsia="es-MX"/>
        </w:rPr>
        <w:t xml:space="preserve">/TM/03604/2022 de fecha veintitrés de junio de dos mil veintidós, por medio del cual la Tesorera Municipal </w:t>
      </w:r>
      <w:r w:rsidR="00C21B06" w:rsidRPr="00EE79BB">
        <w:rPr>
          <w:rFonts w:ascii="Palatino Linotype" w:hAnsi="Palatino Linotype" w:cs="Arial"/>
          <w:color w:val="000000" w:themeColor="text1"/>
          <w:lang w:eastAsia="es-MX"/>
        </w:rPr>
        <w:t xml:space="preserve">anexa copia simple de la factura requerida que amparan el gasto del día de las madres, la cual se detalla a continuación: </w:t>
      </w:r>
    </w:p>
    <w:p w14:paraId="608B05BA" w14:textId="3F2FBC12" w:rsidR="00043055" w:rsidRPr="00EE79BB" w:rsidRDefault="00C21B06" w:rsidP="000D2823">
      <w:pPr>
        <w:spacing w:line="360" w:lineRule="auto"/>
        <w:jc w:val="center"/>
        <w:rPr>
          <w:rFonts w:ascii="Palatino Linotype" w:hAnsi="Palatino Linotype" w:cs="Arial"/>
          <w:color w:val="000000" w:themeColor="text1"/>
          <w:lang w:eastAsia="es-MX"/>
        </w:rPr>
      </w:pPr>
      <w:r w:rsidRPr="00EE79BB">
        <w:rPr>
          <w:rFonts w:ascii="Palatino Linotype" w:hAnsi="Palatino Linotype"/>
          <w:noProof/>
          <w:color w:val="000000" w:themeColor="text1"/>
          <w:lang w:eastAsia="es-MX"/>
        </w:rPr>
        <w:drawing>
          <wp:inline distT="0" distB="0" distL="0" distR="0" wp14:anchorId="254ECB58" wp14:editId="0BD747E3">
            <wp:extent cx="5670612" cy="114300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3033" cy="1143488"/>
                    </a:xfrm>
                    <a:prstGeom prst="rect">
                      <a:avLst/>
                    </a:prstGeom>
                  </pic:spPr>
                </pic:pic>
              </a:graphicData>
            </a:graphic>
          </wp:inline>
        </w:drawing>
      </w:r>
    </w:p>
    <w:p w14:paraId="50678AC9" w14:textId="77777777" w:rsidR="00043055" w:rsidRPr="00EE79BB" w:rsidRDefault="00043055" w:rsidP="000D2823">
      <w:pPr>
        <w:spacing w:line="360" w:lineRule="auto"/>
        <w:jc w:val="both"/>
        <w:rPr>
          <w:rFonts w:ascii="Palatino Linotype" w:hAnsi="Palatino Linotype" w:cs="Arial"/>
          <w:color w:val="000000" w:themeColor="text1"/>
          <w:lang w:eastAsia="es-MX"/>
        </w:rPr>
      </w:pPr>
    </w:p>
    <w:p w14:paraId="3BAD7FC0" w14:textId="0C8983B0" w:rsidR="00D27D94" w:rsidRPr="00EE79BB" w:rsidRDefault="00D27D94" w:rsidP="000D2823">
      <w:pPr>
        <w:spacing w:line="360" w:lineRule="auto"/>
        <w:jc w:val="both"/>
        <w:rPr>
          <w:rFonts w:ascii="Palatino Linotype" w:hAnsi="Palatino Linotype"/>
          <w:noProof/>
          <w:color w:val="000000" w:themeColor="text1"/>
          <w:lang w:eastAsia="es-MX"/>
        </w:rPr>
      </w:pPr>
      <w:r w:rsidRPr="00EE79BB">
        <w:rPr>
          <w:rFonts w:ascii="Palatino Linotype" w:hAnsi="Palatino Linotype" w:cs="Arial"/>
          <w:noProof/>
          <w:color w:val="000000" w:themeColor="text1"/>
          <w:lang w:eastAsia="es-MX"/>
        </w:rPr>
        <w:t xml:space="preserve">Cabe destacar que dichos documentos fueron </w:t>
      </w:r>
      <w:r w:rsidRPr="00EE79BB">
        <w:rPr>
          <w:rFonts w:ascii="Palatino Linotype" w:hAnsi="Palatino Linotype"/>
          <w:noProof/>
          <w:color w:val="000000" w:themeColor="text1"/>
          <w:lang w:eastAsia="es-MX"/>
        </w:rPr>
        <w:t>puesto a disposición del</w:t>
      </w:r>
      <w:r w:rsidRPr="00EE79BB">
        <w:rPr>
          <w:rFonts w:ascii="Palatino Linotype" w:hAnsi="Palatino Linotype"/>
          <w:b/>
          <w:noProof/>
          <w:color w:val="000000" w:themeColor="text1"/>
          <w:lang w:eastAsia="es-MX"/>
        </w:rPr>
        <w:t xml:space="preserve"> RECURRENTE</w:t>
      </w:r>
      <w:r w:rsidRPr="00EE79BB">
        <w:rPr>
          <w:rFonts w:ascii="Palatino Linotype" w:hAnsi="Palatino Linotype"/>
          <w:noProof/>
          <w:color w:val="000000" w:themeColor="text1"/>
          <w:lang w:eastAsia="es-MX"/>
        </w:rPr>
        <w:t xml:space="preserve"> el día </w:t>
      </w:r>
      <w:r w:rsidR="00E753CC" w:rsidRPr="00EE79BB">
        <w:rPr>
          <w:rFonts w:ascii="Palatino Linotype" w:hAnsi="Palatino Linotype"/>
          <w:b/>
          <w:noProof/>
          <w:color w:val="000000" w:themeColor="text1"/>
          <w:lang w:eastAsia="es-MX"/>
        </w:rPr>
        <w:t xml:space="preserve">veintitrés de agosto </w:t>
      </w:r>
      <w:r w:rsidR="00137096" w:rsidRPr="00EE79BB">
        <w:rPr>
          <w:rFonts w:ascii="Palatino Linotype" w:hAnsi="Palatino Linotype"/>
          <w:b/>
          <w:noProof/>
          <w:color w:val="000000" w:themeColor="text1"/>
          <w:lang w:eastAsia="es-MX"/>
        </w:rPr>
        <w:t>d</w:t>
      </w:r>
      <w:r w:rsidRPr="00EE79BB">
        <w:rPr>
          <w:rFonts w:ascii="Palatino Linotype" w:hAnsi="Palatino Linotype"/>
          <w:b/>
          <w:noProof/>
          <w:color w:val="000000" w:themeColor="text1"/>
          <w:lang w:eastAsia="es-MX"/>
        </w:rPr>
        <w:t>e dos mil veintidós</w:t>
      </w:r>
      <w:r w:rsidRPr="00EE79BB">
        <w:rPr>
          <w:rFonts w:ascii="Palatino Linotype" w:hAnsi="Palatino Linotype"/>
          <w:noProof/>
          <w:color w:val="000000" w:themeColor="text1"/>
          <w:lang w:eastAsia="es-MX"/>
        </w:rPr>
        <w:t>, por actualizar lo previsto en el artículo 185, fracción III de la Ley de la materia.</w:t>
      </w:r>
    </w:p>
    <w:p w14:paraId="0A0AB914" w14:textId="77777777" w:rsidR="00D27D94" w:rsidRPr="00EE79BB" w:rsidRDefault="00D27D94" w:rsidP="000D2823">
      <w:pPr>
        <w:spacing w:line="360" w:lineRule="auto"/>
        <w:jc w:val="both"/>
        <w:rPr>
          <w:rFonts w:ascii="Palatino Linotype" w:hAnsi="Palatino Linotype" w:cs="Arial"/>
          <w:b/>
          <w:noProof/>
          <w:color w:val="000000" w:themeColor="text1"/>
          <w:lang w:eastAsia="es-MX"/>
        </w:rPr>
      </w:pPr>
    </w:p>
    <w:p w14:paraId="586ADCF3" w14:textId="77777777" w:rsidR="00D27D94" w:rsidRPr="00EE79BB" w:rsidRDefault="00D27D94" w:rsidP="000D2823">
      <w:pPr>
        <w:tabs>
          <w:tab w:val="center" w:pos="4252"/>
          <w:tab w:val="right" w:pos="8504"/>
        </w:tabs>
        <w:spacing w:line="360" w:lineRule="auto"/>
        <w:jc w:val="both"/>
        <w:rPr>
          <w:rFonts w:ascii="Palatino Linotype" w:eastAsia="Arial Unicode MS" w:hAnsi="Palatino Linotype" w:cs="Arial"/>
          <w:color w:val="000000" w:themeColor="text1"/>
        </w:rPr>
      </w:pPr>
      <w:r w:rsidRPr="00EE79BB">
        <w:rPr>
          <w:rFonts w:ascii="Palatino Linotype" w:eastAsia="MS Mincho" w:hAnsi="Palatino Linotype"/>
          <w:color w:val="000000" w:themeColor="text1"/>
          <w:lang w:eastAsia="es-MX"/>
        </w:rPr>
        <w:t>Por su parte, el particular no realizó manifestación alguna,</w:t>
      </w:r>
      <w:r w:rsidRPr="00EE79BB">
        <w:rPr>
          <w:rFonts w:ascii="Palatino Linotype" w:eastAsia="Arial Unicode MS" w:hAnsi="Palatino Linotype" w:cs="Arial"/>
          <w:color w:val="000000" w:themeColor="text1"/>
        </w:rPr>
        <w:t xml:space="preserve"> ni presentó pruebas o alegatos.</w:t>
      </w:r>
    </w:p>
    <w:p w14:paraId="2C23CC4B" w14:textId="77777777" w:rsidR="00AB06E0" w:rsidRPr="00EE79BB" w:rsidRDefault="00AB06E0" w:rsidP="000D2823">
      <w:pPr>
        <w:pStyle w:val="Prrafodelista"/>
        <w:spacing w:line="360" w:lineRule="auto"/>
        <w:ind w:left="0"/>
        <w:jc w:val="both"/>
        <w:rPr>
          <w:rFonts w:ascii="Palatino Linotype" w:hAnsi="Palatino Linotype" w:cs="Arial"/>
          <w:b/>
          <w:color w:val="000000" w:themeColor="text1"/>
          <w:lang w:eastAsia="es-MX"/>
        </w:rPr>
      </w:pPr>
    </w:p>
    <w:p w14:paraId="0826BD43" w14:textId="77777777" w:rsidR="00C21B06" w:rsidRPr="00EE79BB" w:rsidRDefault="00C21B06" w:rsidP="000D2823">
      <w:pPr>
        <w:widowControl w:val="0"/>
        <w:tabs>
          <w:tab w:val="left" w:pos="0"/>
        </w:tabs>
        <w:spacing w:line="360" w:lineRule="auto"/>
        <w:jc w:val="both"/>
        <w:rPr>
          <w:rFonts w:ascii="Palatino Linotype" w:eastAsia="Palatino Linotype" w:hAnsi="Palatino Linotype" w:cs="Palatino Linotype"/>
          <w:b/>
          <w:color w:val="000000" w:themeColor="text1"/>
        </w:rPr>
      </w:pPr>
      <w:r w:rsidRPr="00EE79BB">
        <w:rPr>
          <w:rFonts w:ascii="Palatino Linotype" w:eastAsia="Palatino Linotype" w:hAnsi="Palatino Linotype" w:cs="Palatino Linotype"/>
          <w:b/>
          <w:color w:val="000000" w:themeColor="text1"/>
        </w:rPr>
        <w:t xml:space="preserve">c) De la ampliación </w:t>
      </w:r>
    </w:p>
    <w:p w14:paraId="513771C1" w14:textId="5D4FB8C6" w:rsidR="00C21B06" w:rsidRPr="00EE79BB" w:rsidRDefault="00C21B06" w:rsidP="000D2823">
      <w:pPr>
        <w:spacing w:line="360" w:lineRule="auto"/>
        <w:jc w:val="both"/>
        <w:rPr>
          <w:rFonts w:ascii="Palatino Linotype" w:eastAsia="Palatino Linotype" w:hAnsi="Palatino Linotype" w:cs="Palatino Linotype"/>
          <w:color w:val="000000" w:themeColor="text1"/>
        </w:rPr>
      </w:pPr>
      <w:r w:rsidRPr="00EE79BB">
        <w:rPr>
          <w:rFonts w:ascii="Palatino Linotype" w:eastAsia="Palatino Linotype" w:hAnsi="Palatino Linotype" w:cs="Palatino Linotype"/>
          <w:color w:val="000000" w:themeColor="text1"/>
        </w:rPr>
        <w:t xml:space="preserve">En fecha </w:t>
      </w:r>
      <w:r w:rsidR="00E753CC" w:rsidRPr="00EE79BB">
        <w:rPr>
          <w:rFonts w:ascii="Palatino Linotype" w:eastAsia="Palatino Linotype" w:hAnsi="Palatino Linotype" w:cs="Palatino Linotype"/>
          <w:b/>
          <w:color w:val="000000" w:themeColor="text1"/>
        </w:rPr>
        <w:t xml:space="preserve">once </w:t>
      </w:r>
      <w:r w:rsidRPr="00EE79BB">
        <w:rPr>
          <w:rFonts w:ascii="Palatino Linotype" w:eastAsia="Palatino Linotype" w:hAnsi="Palatino Linotype" w:cs="Palatino Linotype"/>
          <w:b/>
          <w:color w:val="000000" w:themeColor="text1"/>
        </w:rPr>
        <w:t>de agosto de dos mil veintidós</w:t>
      </w:r>
      <w:r w:rsidRPr="00EE79BB">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5713DEB7" w14:textId="77777777" w:rsidR="00C21B06" w:rsidRPr="00EE79BB" w:rsidRDefault="00C21B06" w:rsidP="000D2823">
      <w:pPr>
        <w:spacing w:line="360" w:lineRule="auto"/>
        <w:jc w:val="both"/>
        <w:rPr>
          <w:rFonts w:ascii="Palatino Linotype" w:eastAsia="Palatino Linotype" w:hAnsi="Palatino Linotype" w:cs="Palatino Linotype"/>
          <w:color w:val="000000" w:themeColor="text1"/>
        </w:rPr>
      </w:pPr>
    </w:p>
    <w:p w14:paraId="3053F802"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recursos de revisión </w:t>
      </w:r>
      <w:r w:rsidRPr="00EE79BB">
        <w:rPr>
          <w:rFonts w:ascii="Palatino Linotype" w:hAnsi="Palatino Linotype" w:cs="Arial"/>
          <w:color w:val="000000" w:themeColor="text1"/>
          <w:lang w:eastAsia="es-MX"/>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5E434A"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p>
    <w:p w14:paraId="5B482A33"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A87C8D4"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p>
    <w:p w14:paraId="46307935"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A6BA66"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p>
    <w:p w14:paraId="3349B438"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D93A807"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p>
    <w:p w14:paraId="14A1ECA9"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2300DA40"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p>
    <w:p w14:paraId="72C18E55" w14:textId="77777777" w:rsidR="00C21B06" w:rsidRPr="00EE79BB" w:rsidRDefault="00C21B06" w:rsidP="000D2823">
      <w:pPr>
        <w:pStyle w:val="Prrafodelista"/>
        <w:numPr>
          <w:ilvl w:val="0"/>
          <w:numId w:val="8"/>
        </w:numPr>
        <w:shd w:val="clear" w:color="auto" w:fill="FFFFFF"/>
        <w:spacing w:line="360" w:lineRule="auto"/>
        <w:contextualSpacing/>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067E3EDB" w14:textId="77777777" w:rsidR="00C21B06" w:rsidRPr="00EE79BB" w:rsidRDefault="00C21B06" w:rsidP="000D2823">
      <w:pPr>
        <w:pStyle w:val="Prrafodelista"/>
        <w:numPr>
          <w:ilvl w:val="0"/>
          <w:numId w:val="8"/>
        </w:numPr>
        <w:shd w:val="clear" w:color="auto" w:fill="FFFFFF"/>
        <w:spacing w:line="360" w:lineRule="auto"/>
        <w:contextualSpacing/>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t>Actividad Procesal del interesado: Acciones u omisiones del interesado.</w:t>
      </w:r>
    </w:p>
    <w:p w14:paraId="343E014B" w14:textId="77777777" w:rsidR="00C21B06" w:rsidRPr="00EE79BB" w:rsidRDefault="00C21B06" w:rsidP="000D2823">
      <w:pPr>
        <w:pStyle w:val="Prrafodelista"/>
        <w:numPr>
          <w:ilvl w:val="0"/>
          <w:numId w:val="8"/>
        </w:numPr>
        <w:shd w:val="clear" w:color="auto" w:fill="FFFFFF"/>
        <w:spacing w:line="360" w:lineRule="auto"/>
        <w:contextualSpacing/>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49C47AC1" w14:textId="77777777" w:rsidR="00C21B06" w:rsidRPr="00EE79BB" w:rsidRDefault="00C21B06" w:rsidP="000D2823">
      <w:pPr>
        <w:pStyle w:val="Prrafodelista"/>
        <w:numPr>
          <w:ilvl w:val="0"/>
          <w:numId w:val="8"/>
        </w:numPr>
        <w:shd w:val="clear" w:color="auto" w:fill="FFFFFF"/>
        <w:spacing w:line="360" w:lineRule="auto"/>
        <w:contextualSpacing/>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t>La afectación generada en la situación jurídica de la persona involucrada en el proceso: Violación a sus derechos humanos.</w:t>
      </w:r>
    </w:p>
    <w:p w14:paraId="11A61628" w14:textId="77777777" w:rsidR="00C21B06" w:rsidRPr="00EE79BB" w:rsidRDefault="00C21B06" w:rsidP="000D2823">
      <w:pPr>
        <w:shd w:val="clear" w:color="auto" w:fill="FFFFFF"/>
        <w:spacing w:line="360" w:lineRule="auto"/>
        <w:ind w:left="360"/>
        <w:jc w:val="both"/>
        <w:rPr>
          <w:rFonts w:ascii="Palatino Linotype" w:hAnsi="Palatino Linotype" w:cs="Arial"/>
          <w:color w:val="000000" w:themeColor="text1"/>
          <w:lang w:eastAsia="es-MX"/>
        </w:rPr>
      </w:pPr>
    </w:p>
    <w:p w14:paraId="2BACC06B"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D5E9214"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p>
    <w:p w14:paraId="5016CE80"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FF90C25"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539B5E"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p>
    <w:p w14:paraId="127C3A45"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42D429BB"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p>
    <w:p w14:paraId="6051BB68"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3A8F61C5"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p>
    <w:p w14:paraId="29A68601"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746F9A1E"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p>
    <w:p w14:paraId="78787538" w14:textId="77777777" w:rsidR="00C21B06" w:rsidRPr="00EE79BB" w:rsidRDefault="00C21B06" w:rsidP="000D2823">
      <w:pPr>
        <w:shd w:val="clear" w:color="auto" w:fill="FFFFFF"/>
        <w:spacing w:line="360" w:lineRule="auto"/>
        <w:jc w:val="both"/>
        <w:rPr>
          <w:rFonts w:ascii="Palatino Linotype" w:hAnsi="Palatino Linotype" w:cs="Arial"/>
          <w:color w:val="000000" w:themeColor="text1"/>
          <w:lang w:eastAsia="es-MX"/>
        </w:rPr>
      </w:pPr>
      <w:r w:rsidRPr="00EE79BB">
        <w:rPr>
          <w:rFonts w:ascii="Palatino Linotype" w:hAnsi="Palatino Linotype" w:cs="Arial"/>
          <w:color w:val="000000" w:themeColor="text1"/>
          <w:lang w:eastAsia="es-MX"/>
        </w:rPr>
        <w:lastRenderedPageBreak/>
        <w:t>Por ello, este organismo garante comprometido con la tutela de los derechos humanos confiados, señala que este exceso del plazo legal para resolver el presente asunto, resulta de carácter excepcional.</w:t>
      </w:r>
    </w:p>
    <w:p w14:paraId="4035DD28" w14:textId="77777777" w:rsidR="00C21B06" w:rsidRPr="00EE79BB" w:rsidRDefault="00C21B06" w:rsidP="000D2823">
      <w:pPr>
        <w:spacing w:line="360" w:lineRule="auto"/>
        <w:jc w:val="both"/>
        <w:rPr>
          <w:rFonts w:ascii="Palatino Linotype" w:hAnsi="Palatino Linotype"/>
          <w:color w:val="000000" w:themeColor="text1"/>
        </w:rPr>
      </w:pPr>
    </w:p>
    <w:p w14:paraId="6D720C17" w14:textId="77777777" w:rsidR="00C21B06" w:rsidRPr="00EE79BB" w:rsidRDefault="00C21B06" w:rsidP="000D2823">
      <w:pPr>
        <w:spacing w:line="360" w:lineRule="auto"/>
        <w:jc w:val="both"/>
        <w:rPr>
          <w:rFonts w:ascii="Palatino Linotype" w:eastAsia="Palatino Linotype" w:hAnsi="Palatino Linotype" w:cs="Palatino Linotype"/>
          <w:b/>
          <w:color w:val="000000" w:themeColor="text1"/>
        </w:rPr>
      </w:pPr>
      <w:r w:rsidRPr="00EE79BB">
        <w:rPr>
          <w:rFonts w:ascii="Palatino Linotype" w:eastAsia="Palatino Linotype" w:hAnsi="Palatino Linotype" w:cs="Palatino Linotype"/>
          <w:b/>
          <w:color w:val="000000" w:themeColor="text1"/>
        </w:rPr>
        <w:t>d) Cierre de Instrucción</w:t>
      </w:r>
    </w:p>
    <w:p w14:paraId="4B46AFE9" w14:textId="3B8EE3F5" w:rsidR="00C21B06" w:rsidRPr="00EE79BB" w:rsidRDefault="00C21B06" w:rsidP="000D2823">
      <w:pPr>
        <w:spacing w:line="360" w:lineRule="auto"/>
        <w:jc w:val="both"/>
        <w:rPr>
          <w:rFonts w:ascii="Palatino Linotype" w:eastAsia="Palatino Linotype" w:hAnsi="Palatino Linotype" w:cs="Palatino Linotype"/>
          <w:color w:val="000000" w:themeColor="text1"/>
        </w:rPr>
      </w:pPr>
      <w:r w:rsidRPr="00EE79BB">
        <w:rPr>
          <w:rFonts w:ascii="Palatino Linotype" w:eastAsia="Palatino Linotype" w:hAnsi="Palatino Linotype" w:cs="Palatino Linotype"/>
          <w:color w:val="000000" w:themeColor="text1"/>
        </w:rPr>
        <w:t xml:space="preserve">Por lo que, una vez analizado el estado procesal que guarda el expediente, en fecha </w:t>
      </w:r>
      <w:r w:rsidR="00E753CC" w:rsidRPr="00EE79BB">
        <w:rPr>
          <w:rFonts w:ascii="Palatino Linotype" w:eastAsia="Palatino Linotype" w:hAnsi="Palatino Linotype" w:cs="Palatino Linotype"/>
          <w:b/>
          <w:color w:val="000000" w:themeColor="text1"/>
        </w:rPr>
        <w:t xml:space="preserve">trece </w:t>
      </w:r>
      <w:r w:rsidRPr="00EE79BB">
        <w:rPr>
          <w:rFonts w:ascii="Palatino Linotype" w:eastAsia="Palatino Linotype" w:hAnsi="Palatino Linotype" w:cs="Palatino Linotype"/>
          <w:b/>
          <w:color w:val="000000" w:themeColor="text1"/>
        </w:rPr>
        <w:t xml:space="preserve">de </w:t>
      </w:r>
      <w:r w:rsidR="00E753CC" w:rsidRPr="00EE79BB">
        <w:rPr>
          <w:rFonts w:ascii="Palatino Linotype" w:eastAsia="Palatino Linotype" w:hAnsi="Palatino Linotype" w:cs="Palatino Linotype"/>
          <w:b/>
          <w:color w:val="000000" w:themeColor="text1"/>
        </w:rPr>
        <w:t xml:space="preserve">septiembre </w:t>
      </w:r>
      <w:r w:rsidRPr="00EE79BB">
        <w:rPr>
          <w:rFonts w:ascii="Palatino Linotype" w:eastAsia="Palatino Linotype" w:hAnsi="Palatino Linotype" w:cs="Palatino Linotype"/>
          <w:b/>
          <w:color w:val="000000" w:themeColor="text1"/>
        </w:rPr>
        <w:t>de dos mil veintidós</w:t>
      </w:r>
      <w:r w:rsidRPr="00EE79BB">
        <w:rPr>
          <w:rFonts w:ascii="Palatino Linotype" w:eastAsia="Palatino Linotype" w:hAnsi="Palatino Linotype" w:cs="Palatino Linotype"/>
          <w:color w:val="000000" w:themeColor="text1"/>
        </w:rPr>
        <w:t xml:space="preserve">, la </w:t>
      </w:r>
      <w:r w:rsidRPr="00EE79BB">
        <w:rPr>
          <w:rFonts w:ascii="Palatino Linotype" w:eastAsia="Palatino Linotype" w:hAnsi="Palatino Linotype" w:cs="Palatino Linotype"/>
          <w:b/>
          <w:color w:val="000000" w:themeColor="text1"/>
        </w:rPr>
        <w:t xml:space="preserve">Comisionada Sharon Cristina Morales Martínez </w:t>
      </w:r>
      <w:r w:rsidRPr="00EE79BB">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1D76AAA" w14:textId="77777777" w:rsidR="00C21B06" w:rsidRPr="00EE79BB" w:rsidRDefault="00C21B06" w:rsidP="000D2823">
      <w:pPr>
        <w:jc w:val="both"/>
        <w:rPr>
          <w:rFonts w:ascii="Palatino Linotype" w:hAnsi="Palatino Linotype"/>
          <w:color w:val="000000" w:themeColor="text1"/>
        </w:rPr>
      </w:pPr>
    </w:p>
    <w:p w14:paraId="2D9810D3" w14:textId="7023E09C" w:rsidR="006C258B" w:rsidRPr="00EE79BB" w:rsidRDefault="00C21B06" w:rsidP="000D2823">
      <w:pPr>
        <w:jc w:val="center"/>
        <w:rPr>
          <w:rFonts w:ascii="Palatino Linotype" w:hAnsi="Palatino Linotype"/>
          <w:b/>
          <w:bCs/>
          <w:color w:val="000000" w:themeColor="text1"/>
          <w:spacing w:val="60"/>
          <w:sz w:val="28"/>
        </w:rPr>
      </w:pPr>
      <w:r w:rsidRPr="00EE79BB">
        <w:rPr>
          <w:rFonts w:ascii="Palatino Linotype" w:hAnsi="Palatino Linotype"/>
          <w:b/>
          <w:bCs/>
          <w:color w:val="000000" w:themeColor="text1"/>
          <w:spacing w:val="60"/>
          <w:sz w:val="28"/>
        </w:rPr>
        <w:t>CONSIDERANDO</w:t>
      </w:r>
    </w:p>
    <w:p w14:paraId="3BD26B86" w14:textId="77777777" w:rsidR="00C21B06" w:rsidRPr="00EE79BB" w:rsidRDefault="00C21B06" w:rsidP="000D2823">
      <w:pPr>
        <w:jc w:val="center"/>
        <w:rPr>
          <w:rFonts w:ascii="Palatino Linotype" w:hAnsi="Palatino Linotype"/>
          <w:b/>
          <w:bCs/>
          <w:color w:val="000000" w:themeColor="text1"/>
          <w:spacing w:val="60"/>
          <w:sz w:val="28"/>
        </w:rPr>
      </w:pPr>
    </w:p>
    <w:p w14:paraId="1175ED9F" w14:textId="77777777" w:rsidR="00FA2D5D" w:rsidRPr="00EE79BB" w:rsidRDefault="002D5F76" w:rsidP="000D2823">
      <w:pPr>
        <w:spacing w:line="360" w:lineRule="auto"/>
        <w:ind w:right="50"/>
        <w:jc w:val="both"/>
        <w:rPr>
          <w:rFonts w:ascii="Palatino Linotype" w:hAnsi="Palatino Linotype"/>
          <w:b/>
          <w:color w:val="000000" w:themeColor="text1"/>
        </w:rPr>
      </w:pPr>
      <w:r w:rsidRPr="00EE79BB">
        <w:rPr>
          <w:rFonts w:ascii="Palatino Linotype" w:hAnsi="Palatino Linotype"/>
          <w:b/>
          <w:color w:val="000000" w:themeColor="text1"/>
          <w:sz w:val="28"/>
          <w:szCs w:val="28"/>
        </w:rPr>
        <w:t>PRIMERO</w:t>
      </w:r>
      <w:r w:rsidRPr="00EE79BB">
        <w:rPr>
          <w:rFonts w:ascii="Palatino Linotype" w:hAnsi="Palatino Linotype"/>
          <w:b/>
          <w:color w:val="000000" w:themeColor="text1"/>
        </w:rPr>
        <w:t>.</w:t>
      </w:r>
      <w:r w:rsidRPr="00EE79BB">
        <w:rPr>
          <w:rFonts w:ascii="Palatino Linotype" w:hAnsi="Palatino Linotype"/>
          <w:color w:val="000000" w:themeColor="text1"/>
        </w:rPr>
        <w:t xml:space="preserve"> </w:t>
      </w:r>
      <w:r w:rsidRPr="00EE79BB">
        <w:rPr>
          <w:rFonts w:ascii="Palatino Linotype" w:hAnsi="Palatino Linotype"/>
          <w:b/>
          <w:color w:val="000000" w:themeColor="text1"/>
        </w:rPr>
        <w:t>Competencia</w:t>
      </w:r>
      <w:r w:rsidRPr="00EE79BB">
        <w:rPr>
          <w:rFonts w:ascii="Palatino Linotype" w:hAnsi="Palatino Linotype"/>
          <w:color w:val="000000" w:themeColor="text1"/>
        </w:rPr>
        <w:t>.</w:t>
      </w:r>
      <w:r w:rsidRPr="00EE79BB">
        <w:rPr>
          <w:rFonts w:ascii="Palatino Linotype" w:hAnsi="Palatino Linotype"/>
          <w:b/>
          <w:color w:val="000000" w:themeColor="text1"/>
        </w:rPr>
        <w:t xml:space="preserve"> </w:t>
      </w:r>
    </w:p>
    <w:p w14:paraId="27DD7C24" w14:textId="6A0070E8" w:rsidR="002D5F76" w:rsidRPr="00EE79BB" w:rsidRDefault="002D5F76" w:rsidP="000D2823">
      <w:pPr>
        <w:spacing w:line="360" w:lineRule="auto"/>
        <w:ind w:right="50"/>
        <w:jc w:val="both"/>
        <w:rPr>
          <w:rFonts w:ascii="Palatino Linotype" w:hAnsi="Palatino Linotype" w:cs="Arial"/>
          <w:color w:val="000000" w:themeColor="text1"/>
        </w:rPr>
      </w:pPr>
      <w:r w:rsidRPr="00EE79BB">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EE79BB">
        <w:rPr>
          <w:rFonts w:ascii="Palatino Linotype" w:hAnsi="Palatino Linotype"/>
          <w:color w:val="000000" w:themeColor="text1"/>
        </w:rPr>
        <w:t>Recurso de Revisión</w:t>
      </w:r>
      <w:r w:rsidRPr="00EE79BB">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E79BB">
        <w:rPr>
          <w:rFonts w:ascii="Palatino Linotype" w:hAnsi="Palatino Linotype" w:cs="Arial"/>
          <w:color w:val="000000" w:themeColor="text1"/>
        </w:rPr>
        <w:t xml:space="preserve">; y 9, fracciones I y XXIV y 11 del </w:t>
      </w:r>
      <w:r w:rsidRPr="00EE79BB">
        <w:rPr>
          <w:rFonts w:ascii="Palatino Linotype" w:hAnsi="Palatino Linotype" w:cs="Arial"/>
          <w:color w:val="000000" w:themeColor="text1"/>
        </w:rPr>
        <w:lastRenderedPageBreak/>
        <w:t>Reglamento Interior del Instituto de Transparencia, Acceso a la Información Pública y Protección de Datos Personales del Estado de México y Municipios.</w:t>
      </w:r>
    </w:p>
    <w:p w14:paraId="76F03A35" w14:textId="77777777" w:rsidR="002D5F76" w:rsidRPr="00EE79BB" w:rsidRDefault="002D5F76" w:rsidP="000D2823">
      <w:pPr>
        <w:spacing w:line="360" w:lineRule="auto"/>
        <w:ind w:right="50"/>
        <w:jc w:val="both"/>
        <w:rPr>
          <w:rFonts w:ascii="Palatino Linotype" w:hAnsi="Palatino Linotype" w:cs="Arial"/>
          <w:color w:val="000000" w:themeColor="text1"/>
        </w:rPr>
      </w:pPr>
    </w:p>
    <w:p w14:paraId="05A2C2FB" w14:textId="77777777" w:rsidR="00FA2D5D" w:rsidRPr="00EE79BB" w:rsidRDefault="00FA1E61" w:rsidP="000D282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E79BB">
        <w:rPr>
          <w:rFonts w:ascii="Palatino Linotype" w:hAnsi="Palatino Linotype"/>
          <w:b/>
          <w:color w:val="000000" w:themeColor="text1"/>
          <w:sz w:val="28"/>
        </w:rPr>
        <w:t>SEGUNDO.</w:t>
      </w:r>
      <w:r w:rsidRPr="00EE79BB">
        <w:rPr>
          <w:rFonts w:ascii="Palatino Linotype" w:hAnsi="Palatino Linotype" w:cs="Arial"/>
          <w:b/>
          <w:color w:val="000000" w:themeColor="text1"/>
        </w:rPr>
        <w:t xml:space="preserve"> </w:t>
      </w:r>
      <w:r w:rsidR="00633F63" w:rsidRPr="00EE79BB">
        <w:rPr>
          <w:rFonts w:ascii="Palatino Linotype" w:hAnsi="Palatino Linotype" w:cs="Arial"/>
          <w:b/>
          <w:color w:val="000000" w:themeColor="text1"/>
        </w:rPr>
        <w:t>Interés.</w:t>
      </w:r>
      <w:r w:rsidR="00633F63" w:rsidRPr="00EE79BB">
        <w:rPr>
          <w:rFonts w:ascii="Palatino Linotype" w:hAnsi="Palatino Linotype" w:cs="Arial"/>
          <w:color w:val="000000" w:themeColor="text1"/>
        </w:rPr>
        <w:t xml:space="preserve"> </w:t>
      </w:r>
    </w:p>
    <w:p w14:paraId="66E31ACB" w14:textId="3DA602A7" w:rsidR="00E62E88" w:rsidRPr="00EE79BB" w:rsidRDefault="00E62E88" w:rsidP="000D2823">
      <w:pPr>
        <w:spacing w:line="360" w:lineRule="auto"/>
        <w:jc w:val="both"/>
        <w:rPr>
          <w:rFonts w:ascii="Palatino Linotype" w:hAnsi="Palatino Linotype" w:cs="Arial"/>
          <w:b/>
          <w:bCs/>
          <w:color w:val="000000" w:themeColor="text1"/>
        </w:rPr>
      </w:pPr>
      <w:r w:rsidRPr="00EE79BB">
        <w:rPr>
          <w:rFonts w:ascii="Palatino Linotype" w:hAnsi="Palatino Linotype" w:cs="Arial"/>
          <w:bCs/>
          <w:color w:val="000000" w:themeColor="text1"/>
        </w:rPr>
        <w:t xml:space="preserve">El </w:t>
      </w:r>
      <w:r w:rsidR="00BC5BEF" w:rsidRPr="00EE79BB">
        <w:rPr>
          <w:rFonts w:ascii="Palatino Linotype" w:hAnsi="Palatino Linotype" w:cs="Arial"/>
          <w:bCs/>
          <w:color w:val="000000" w:themeColor="text1"/>
        </w:rPr>
        <w:t>Recurso de Revisión</w:t>
      </w:r>
      <w:r w:rsidRPr="00EE79BB">
        <w:rPr>
          <w:rFonts w:ascii="Palatino Linotype" w:hAnsi="Palatino Linotype" w:cs="Arial"/>
          <w:bCs/>
          <w:color w:val="000000" w:themeColor="text1"/>
        </w:rPr>
        <w:t xml:space="preserve"> fue interpuesto por parte legítima, en atención a que se presentó por </w:t>
      </w:r>
      <w:r w:rsidR="00F70E5E" w:rsidRPr="00EE79BB">
        <w:rPr>
          <w:rFonts w:ascii="Palatino Linotype" w:hAnsi="Palatino Linotype" w:cs="Arial"/>
          <w:b/>
          <w:color w:val="000000" w:themeColor="text1"/>
        </w:rPr>
        <w:t>EL</w:t>
      </w:r>
      <w:r w:rsidRPr="00EE79BB">
        <w:rPr>
          <w:rFonts w:ascii="Palatino Linotype" w:hAnsi="Palatino Linotype" w:cs="Arial"/>
          <w:b/>
          <w:bCs/>
          <w:color w:val="000000" w:themeColor="text1"/>
        </w:rPr>
        <w:t xml:space="preserve"> RECURRENTE,</w:t>
      </w:r>
      <w:r w:rsidRPr="00EE79BB">
        <w:rPr>
          <w:rFonts w:ascii="Palatino Linotype" w:hAnsi="Palatino Linotype" w:cs="Arial"/>
          <w:bCs/>
          <w:color w:val="000000" w:themeColor="text1"/>
        </w:rPr>
        <w:t xml:space="preserve"> quien es la misma persona que formuló la solicitud de acceso a la información pública al </w:t>
      </w:r>
      <w:r w:rsidRPr="00EE79BB">
        <w:rPr>
          <w:rFonts w:ascii="Palatino Linotype" w:hAnsi="Palatino Linotype" w:cs="Arial"/>
          <w:b/>
          <w:bCs/>
          <w:color w:val="000000" w:themeColor="text1"/>
        </w:rPr>
        <w:t xml:space="preserve">SUJETO OBLIGADO, </w:t>
      </w:r>
      <w:r w:rsidRPr="00EE79BB">
        <w:rPr>
          <w:rFonts w:ascii="Palatino Linotype" w:hAnsi="Palatino Linotype" w:cs="Arial"/>
          <w:bCs/>
          <w:color w:val="000000" w:themeColor="text1"/>
        </w:rPr>
        <w:t xml:space="preserve">pues para ello, es </w:t>
      </w:r>
      <w:r w:rsidRPr="00EE79BB">
        <w:rPr>
          <w:rFonts w:ascii="Palatino Linotype" w:hAnsi="Palatino Linotype" w:cs="Arial"/>
          <w:color w:val="000000" w:themeColor="text1"/>
          <w:lang w:eastAsia="es-MX"/>
        </w:rPr>
        <w:t xml:space="preserve">necesario que </w:t>
      </w:r>
      <w:r w:rsidR="0004717F" w:rsidRPr="00EE79BB">
        <w:rPr>
          <w:rFonts w:ascii="Palatino Linotype" w:hAnsi="Palatino Linotype" w:cs="Arial"/>
          <w:color w:val="000000" w:themeColor="text1"/>
          <w:lang w:eastAsia="es-MX"/>
        </w:rPr>
        <w:t>el</w:t>
      </w:r>
      <w:r w:rsidRPr="00EE79BB">
        <w:rPr>
          <w:rFonts w:ascii="Palatino Linotype" w:hAnsi="Palatino Linotype" w:cs="Arial"/>
          <w:color w:val="000000" w:themeColor="text1"/>
          <w:lang w:eastAsia="es-MX"/>
        </w:rPr>
        <w:t xml:space="preserve"> particular ingrese al </w:t>
      </w:r>
      <w:r w:rsidRPr="00EE79BB">
        <w:rPr>
          <w:rFonts w:ascii="Palatino Linotype" w:hAnsi="Palatino Linotype" w:cs="Arial"/>
          <w:b/>
          <w:color w:val="000000" w:themeColor="text1"/>
          <w:lang w:eastAsia="es-MX"/>
        </w:rPr>
        <w:t xml:space="preserve">SAIMEX </w:t>
      </w:r>
      <w:r w:rsidRPr="00EE79BB">
        <w:rPr>
          <w:rFonts w:ascii="Palatino Linotype" w:hAnsi="Palatino Linotype" w:cs="Arial"/>
          <w:color w:val="000000" w:themeColor="text1"/>
          <w:lang w:eastAsia="es-MX"/>
        </w:rPr>
        <w:t>mediante la utilización de su clave de usuario y contraseña.</w:t>
      </w:r>
    </w:p>
    <w:p w14:paraId="2FBC2480" w14:textId="77777777" w:rsidR="009F3A71" w:rsidRPr="00EE79BB" w:rsidRDefault="009F3A71" w:rsidP="000D2823">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EE79BB" w:rsidRDefault="00FA1E61" w:rsidP="000D2823">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EE79BB">
        <w:rPr>
          <w:rFonts w:ascii="Palatino Linotype" w:hAnsi="Palatino Linotype"/>
          <w:b/>
          <w:color w:val="000000" w:themeColor="text1"/>
          <w:sz w:val="28"/>
        </w:rPr>
        <w:t>TERCERO</w:t>
      </w:r>
      <w:r w:rsidRPr="00EE79BB">
        <w:rPr>
          <w:rFonts w:ascii="Palatino Linotype" w:hAnsi="Palatino Linotype" w:cs="Arial"/>
          <w:b/>
          <w:color w:val="000000" w:themeColor="text1"/>
        </w:rPr>
        <w:t xml:space="preserve">. </w:t>
      </w:r>
      <w:r w:rsidR="00633F63" w:rsidRPr="00EE79BB">
        <w:rPr>
          <w:rFonts w:ascii="Palatino Linotype" w:hAnsi="Palatino Linotype" w:cs="Arial"/>
          <w:b/>
          <w:color w:val="000000" w:themeColor="text1"/>
        </w:rPr>
        <w:t xml:space="preserve">Oportunidad. </w:t>
      </w:r>
    </w:p>
    <w:p w14:paraId="4AB69698" w14:textId="77777777" w:rsidR="000A3821" w:rsidRPr="00EE79BB" w:rsidRDefault="000A3821" w:rsidP="000D2823">
      <w:pPr>
        <w:autoSpaceDE w:val="0"/>
        <w:autoSpaceDN w:val="0"/>
        <w:adjustRightInd w:val="0"/>
        <w:spacing w:line="360" w:lineRule="auto"/>
        <w:ind w:right="49"/>
        <w:jc w:val="both"/>
        <w:rPr>
          <w:rFonts w:ascii="Palatino Linotype" w:hAnsi="Palatino Linotype" w:cs="Arial"/>
          <w:color w:val="000000" w:themeColor="text1"/>
          <w:lang w:val="es-ES"/>
        </w:rPr>
      </w:pPr>
      <w:r w:rsidRPr="00EE79BB">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59BC20C8" w14:textId="77777777" w:rsidR="000A3821" w:rsidRPr="00EE79BB" w:rsidRDefault="000A3821" w:rsidP="000D2823">
      <w:pPr>
        <w:jc w:val="both"/>
        <w:rPr>
          <w:rFonts w:ascii="Palatino Linotype" w:hAnsi="Palatino Linotype" w:cs="Arial"/>
          <w:color w:val="000000" w:themeColor="text1"/>
          <w:lang w:val="es-ES"/>
        </w:rPr>
      </w:pPr>
    </w:p>
    <w:p w14:paraId="21427126" w14:textId="77777777" w:rsidR="000A3821" w:rsidRPr="00EE79BB" w:rsidRDefault="000A3821" w:rsidP="000D2823">
      <w:pPr>
        <w:autoSpaceDE w:val="0"/>
        <w:autoSpaceDN w:val="0"/>
        <w:adjustRightInd w:val="0"/>
        <w:ind w:left="851" w:right="902"/>
        <w:jc w:val="both"/>
        <w:rPr>
          <w:rFonts w:ascii="Palatino Linotype" w:hAnsi="Palatino Linotype" w:cs="Arial"/>
          <w:i/>
          <w:color w:val="000000" w:themeColor="text1"/>
          <w:sz w:val="22"/>
          <w:szCs w:val="22"/>
          <w:lang w:val="es-ES"/>
        </w:rPr>
      </w:pPr>
      <w:r w:rsidRPr="00EE79BB">
        <w:rPr>
          <w:rFonts w:ascii="Palatino Linotype" w:hAnsi="Palatino Linotype" w:cs="Arial"/>
          <w:b/>
          <w:i/>
          <w:color w:val="000000" w:themeColor="text1"/>
          <w:sz w:val="22"/>
          <w:szCs w:val="22"/>
          <w:lang w:val="es-ES"/>
        </w:rPr>
        <w:t>“Artículo 163.</w:t>
      </w:r>
      <w:r w:rsidRPr="00EE79BB">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CFB8624" w14:textId="77777777" w:rsidR="000A3821" w:rsidRPr="00EE79BB" w:rsidRDefault="000A3821" w:rsidP="000D2823">
      <w:pPr>
        <w:autoSpaceDE w:val="0"/>
        <w:autoSpaceDN w:val="0"/>
        <w:adjustRightInd w:val="0"/>
        <w:ind w:left="851" w:right="902"/>
        <w:jc w:val="both"/>
        <w:rPr>
          <w:rFonts w:ascii="Palatino Linotype" w:hAnsi="Palatino Linotype" w:cs="Arial"/>
          <w:i/>
          <w:color w:val="000000" w:themeColor="text1"/>
          <w:sz w:val="22"/>
          <w:szCs w:val="22"/>
          <w:lang w:val="es-ES"/>
        </w:rPr>
      </w:pPr>
    </w:p>
    <w:p w14:paraId="2855C38F" w14:textId="77777777" w:rsidR="000A3821" w:rsidRPr="00EE79BB" w:rsidRDefault="000A3821" w:rsidP="000D2823">
      <w:pPr>
        <w:autoSpaceDE w:val="0"/>
        <w:autoSpaceDN w:val="0"/>
        <w:adjustRightInd w:val="0"/>
        <w:ind w:left="851" w:right="902"/>
        <w:jc w:val="both"/>
        <w:rPr>
          <w:rFonts w:ascii="Palatino Linotype" w:hAnsi="Palatino Linotype" w:cs="Arial"/>
          <w:i/>
          <w:color w:val="000000" w:themeColor="text1"/>
          <w:sz w:val="22"/>
          <w:szCs w:val="22"/>
          <w:lang w:val="es-ES"/>
        </w:rPr>
      </w:pPr>
      <w:r w:rsidRPr="00EE79BB">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D3C0C6D" w14:textId="77777777" w:rsidR="000A3821" w:rsidRPr="00EE79BB" w:rsidRDefault="000A3821" w:rsidP="000D2823">
      <w:pPr>
        <w:ind w:left="851" w:right="901"/>
        <w:jc w:val="both"/>
        <w:rPr>
          <w:rFonts w:ascii="Palatino Linotype" w:hAnsi="Palatino Linotype" w:cs="Arial"/>
          <w:i/>
          <w:color w:val="000000" w:themeColor="text1"/>
          <w:szCs w:val="22"/>
          <w:lang w:val="es-ES"/>
        </w:rPr>
      </w:pPr>
    </w:p>
    <w:p w14:paraId="03B5BCBE" w14:textId="77777777" w:rsidR="000A3821" w:rsidRPr="00EE79BB" w:rsidRDefault="000A3821" w:rsidP="000D2823">
      <w:pPr>
        <w:spacing w:line="360" w:lineRule="auto"/>
        <w:jc w:val="both"/>
        <w:rPr>
          <w:rFonts w:ascii="Palatino Linotype" w:hAnsi="Palatino Linotype" w:cs="Arial"/>
          <w:color w:val="000000" w:themeColor="text1"/>
          <w:lang w:val="es-ES"/>
        </w:rPr>
      </w:pPr>
      <w:r w:rsidRPr="00EE79BB">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w:t>
      </w:r>
      <w:r w:rsidRPr="00EE79BB">
        <w:rPr>
          <w:rFonts w:ascii="Palatino Linotype" w:hAnsi="Palatino Linotype" w:cs="Arial"/>
          <w:color w:val="000000" w:themeColor="text1"/>
          <w:lang w:val="es-ES"/>
        </w:rPr>
        <w:lastRenderedPageBreak/>
        <w:t>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6E168456" w14:textId="77777777" w:rsidR="000A3821" w:rsidRPr="00EE79BB" w:rsidRDefault="000A3821" w:rsidP="000D2823">
      <w:pPr>
        <w:spacing w:line="360" w:lineRule="auto"/>
        <w:jc w:val="both"/>
        <w:rPr>
          <w:rFonts w:ascii="Palatino Linotype" w:hAnsi="Palatino Linotype" w:cs="Arial"/>
          <w:color w:val="000000" w:themeColor="text1"/>
          <w:lang w:val="es-ES"/>
        </w:rPr>
      </w:pPr>
    </w:p>
    <w:p w14:paraId="70DFC3BC" w14:textId="77777777" w:rsidR="000A3821" w:rsidRPr="00EE79BB" w:rsidRDefault="000A3821" w:rsidP="000D2823">
      <w:pPr>
        <w:spacing w:line="360" w:lineRule="auto"/>
        <w:jc w:val="both"/>
        <w:rPr>
          <w:rFonts w:ascii="Palatino Linotype" w:hAnsi="Palatino Linotype" w:cs="Arial"/>
          <w:color w:val="000000" w:themeColor="text1"/>
          <w:lang w:val="es-ES"/>
        </w:rPr>
      </w:pPr>
      <w:r w:rsidRPr="00EE79BB">
        <w:rPr>
          <w:rFonts w:ascii="Palatino Linotype" w:hAnsi="Palatino Linotype" w:cs="Arial"/>
          <w:color w:val="000000" w:themeColor="text1"/>
          <w:lang w:val="es-ES"/>
        </w:rPr>
        <w:t xml:space="preserve">Derivado de lo anterior, se constituye la figura jurídica de la </w:t>
      </w:r>
      <w:r w:rsidRPr="00EE79BB">
        <w:rPr>
          <w:rFonts w:ascii="Palatino Linotype" w:hAnsi="Palatino Linotype" w:cs="Arial"/>
          <w:b/>
          <w:color w:val="000000" w:themeColor="text1"/>
          <w:lang w:val="es-ES"/>
        </w:rPr>
        <w:t>NEGATIVA FICTA</w:t>
      </w:r>
      <w:r w:rsidRPr="00EE79BB">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53650419" w14:textId="77777777" w:rsidR="000A3821" w:rsidRPr="00EE79BB" w:rsidRDefault="000A3821" w:rsidP="000D2823">
      <w:pPr>
        <w:spacing w:line="360" w:lineRule="auto"/>
        <w:jc w:val="both"/>
        <w:rPr>
          <w:rFonts w:ascii="Palatino Linotype" w:hAnsi="Palatino Linotype" w:cs="Arial"/>
          <w:color w:val="000000" w:themeColor="text1"/>
          <w:lang w:val="es-ES"/>
        </w:rPr>
      </w:pPr>
    </w:p>
    <w:p w14:paraId="655B1636" w14:textId="77777777" w:rsidR="000A3821" w:rsidRPr="00EE79BB" w:rsidRDefault="000A3821" w:rsidP="000D2823">
      <w:pPr>
        <w:spacing w:line="360" w:lineRule="auto"/>
        <w:jc w:val="both"/>
        <w:rPr>
          <w:rFonts w:ascii="Palatino Linotype" w:hAnsi="Palatino Linotype" w:cs="Arial"/>
          <w:color w:val="000000" w:themeColor="text1"/>
          <w:lang w:val="es-ES"/>
        </w:rPr>
      </w:pPr>
      <w:r w:rsidRPr="00EE79BB">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726FFB5E" w14:textId="77777777" w:rsidR="000A3821" w:rsidRPr="00EE79BB" w:rsidRDefault="000A3821" w:rsidP="000D2823">
      <w:pPr>
        <w:jc w:val="both"/>
        <w:rPr>
          <w:rFonts w:ascii="Palatino Linotype" w:hAnsi="Palatino Linotype" w:cs="Arial"/>
          <w:color w:val="000000" w:themeColor="text1"/>
          <w:lang w:val="es-ES"/>
        </w:rPr>
      </w:pPr>
    </w:p>
    <w:p w14:paraId="4D0B389D" w14:textId="77777777" w:rsidR="000A3821" w:rsidRPr="00EE79BB" w:rsidRDefault="000A3821" w:rsidP="000D2823">
      <w:pPr>
        <w:ind w:left="851" w:right="901"/>
        <w:jc w:val="both"/>
        <w:rPr>
          <w:rFonts w:ascii="Palatino Linotype" w:hAnsi="Palatino Linotype" w:cs="Arial"/>
          <w:i/>
          <w:color w:val="000000" w:themeColor="text1"/>
          <w:sz w:val="22"/>
          <w:szCs w:val="22"/>
          <w:lang w:val="es-ES"/>
        </w:rPr>
      </w:pPr>
      <w:r w:rsidRPr="00EE79BB">
        <w:rPr>
          <w:rFonts w:ascii="Palatino Linotype" w:hAnsi="Palatino Linotype" w:cs="Arial"/>
          <w:b/>
          <w:i/>
          <w:color w:val="000000" w:themeColor="text1"/>
          <w:sz w:val="22"/>
          <w:szCs w:val="22"/>
          <w:lang w:val="es-ES"/>
        </w:rPr>
        <w:t xml:space="preserve">“Artículo 178. </w:t>
      </w:r>
      <w:r w:rsidRPr="00EE79BB">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287B56D" w14:textId="77777777" w:rsidR="000A3821" w:rsidRPr="00EE79BB" w:rsidRDefault="000A3821" w:rsidP="000D2823">
      <w:pPr>
        <w:ind w:left="851" w:right="901"/>
        <w:jc w:val="both"/>
        <w:rPr>
          <w:rFonts w:ascii="Palatino Linotype" w:hAnsi="Palatino Linotype" w:cs="Arial"/>
          <w:i/>
          <w:color w:val="000000" w:themeColor="text1"/>
          <w:sz w:val="22"/>
          <w:szCs w:val="22"/>
          <w:lang w:val="es-ES"/>
        </w:rPr>
      </w:pPr>
    </w:p>
    <w:p w14:paraId="6B4800FE" w14:textId="77777777" w:rsidR="000A3821" w:rsidRPr="00EE79BB" w:rsidRDefault="000A3821" w:rsidP="000D2823">
      <w:pPr>
        <w:ind w:left="851" w:right="901"/>
        <w:jc w:val="both"/>
        <w:rPr>
          <w:rFonts w:ascii="Palatino Linotype" w:hAnsi="Palatino Linotype" w:cs="Arial"/>
          <w:i/>
          <w:color w:val="000000" w:themeColor="text1"/>
          <w:sz w:val="22"/>
          <w:szCs w:val="22"/>
          <w:lang w:val="es-ES"/>
        </w:rPr>
      </w:pPr>
      <w:r w:rsidRPr="00EE79BB">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EE79BB">
        <w:rPr>
          <w:rFonts w:ascii="Palatino Linotype" w:hAnsi="Palatino Linotype" w:cs="Arial"/>
          <w:i/>
          <w:color w:val="000000" w:themeColor="text1"/>
          <w:sz w:val="22"/>
          <w:szCs w:val="22"/>
          <w:lang w:val="es-ES"/>
        </w:rPr>
        <w:t>, acompañado con el documento que pruebe la fecha en que presentó la solicitud.</w:t>
      </w:r>
    </w:p>
    <w:p w14:paraId="445B0DC7" w14:textId="77777777" w:rsidR="000A3821" w:rsidRPr="00EE79BB" w:rsidRDefault="000A3821" w:rsidP="000D2823">
      <w:pPr>
        <w:ind w:left="851" w:right="901"/>
        <w:jc w:val="both"/>
        <w:rPr>
          <w:rFonts w:ascii="Palatino Linotype" w:hAnsi="Palatino Linotype" w:cs="Arial"/>
          <w:i/>
          <w:color w:val="000000" w:themeColor="text1"/>
          <w:sz w:val="22"/>
          <w:szCs w:val="22"/>
          <w:lang w:val="es-ES"/>
        </w:rPr>
      </w:pPr>
    </w:p>
    <w:p w14:paraId="742C6EB8" w14:textId="77777777" w:rsidR="000A3821" w:rsidRPr="00EE79BB" w:rsidRDefault="000A3821" w:rsidP="000D2823">
      <w:pPr>
        <w:ind w:left="851" w:right="901"/>
        <w:jc w:val="both"/>
        <w:rPr>
          <w:rFonts w:ascii="Palatino Linotype" w:hAnsi="Palatino Linotype" w:cs="Arial"/>
          <w:i/>
          <w:color w:val="000000" w:themeColor="text1"/>
          <w:sz w:val="22"/>
          <w:szCs w:val="22"/>
          <w:lang w:val="es-ES"/>
        </w:rPr>
      </w:pPr>
      <w:r w:rsidRPr="00EE79BB">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67A08A78" w14:textId="77777777" w:rsidR="000A3821" w:rsidRPr="00EE79BB" w:rsidRDefault="000A3821" w:rsidP="000D2823">
      <w:pPr>
        <w:ind w:left="851" w:right="901"/>
        <w:jc w:val="both"/>
        <w:rPr>
          <w:rFonts w:ascii="Palatino Linotype" w:hAnsi="Palatino Linotype" w:cs="Arial"/>
          <w:i/>
          <w:color w:val="000000" w:themeColor="text1"/>
          <w:sz w:val="22"/>
          <w:szCs w:val="22"/>
          <w:lang w:val="es-ES"/>
        </w:rPr>
      </w:pPr>
      <w:r w:rsidRPr="00EE79BB">
        <w:rPr>
          <w:rFonts w:ascii="Palatino Linotype" w:hAnsi="Palatino Linotype" w:cs="Arial"/>
          <w:i/>
          <w:color w:val="000000" w:themeColor="text1"/>
          <w:sz w:val="22"/>
          <w:szCs w:val="22"/>
          <w:lang w:val="es-ES"/>
        </w:rPr>
        <w:t xml:space="preserve">(Énfasis añadido) </w:t>
      </w:r>
    </w:p>
    <w:p w14:paraId="14ED00BA" w14:textId="77777777" w:rsidR="000A3821" w:rsidRPr="00EE79BB" w:rsidRDefault="000A3821" w:rsidP="000D2823">
      <w:pPr>
        <w:jc w:val="both"/>
        <w:rPr>
          <w:rFonts w:ascii="Palatino Linotype" w:hAnsi="Palatino Linotype" w:cs="Arial"/>
          <w:color w:val="000000" w:themeColor="text1"/>
          <w:lang w:val="es-ES"/>
        </w:rPr>
      </w:pPr>
    </w:p>
    <w:p w14:paraId="63419EF5" w14:textId="028D56FC" w:rsidR="000A3821" w:rsidRPr="00EE79BB" w:rsidRDefault="000A3821" w:rsidP="000D2823">
      <w:pPr>
        <w:spacing w:line="360" w:lineRule="auto"/>
        <w:jc w:val="both"/>
        <w:rPr>
          <w:rFonts w:ascii="Palatino Linotype" w:hAnsi="Palatino Linotype" w:cs="Arial"/>
          <w:color w:val="000000" w:themeColor="text1"/>
          <w:lang w:val="es-ES"/>
        </w:rPr>
      </w:pPr>
      <w:r w:rsidRPr="00EE79BB">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en que el particular tiene conocimiento de la </w:t>
      </w:r>
      <w:r w:rsidRPr="00EE79BB">
        <w:rPr>
          <w:rFonts w:ascii="Palatino Linotype" w:hAnsi="Palatino Linotype" w:cs="Arial"/>
          <w:color w:val="000000" w:themeColor="text1"/>
          <w:lang w:val="es-ES"/>
        </w:rPr>
        <w:lastRenderedPageBreak/>
        <w:t xml:space="preserve">resolución respectiva; de ahí que, para que empiece a computarse necesariamente tiene que existir una respuesta expresa por parte del </w:t>
      </w:r>
      <w:r w:rsidRPr="00EE79BB">
        <w:rPr>
          <w:rFonts w:ascii="Palatino Linotype" w:hAnsi="Palatino Linotype" w:cs="Arial"/>
          <w:b/>
          <w:color w:val="000000" w:themeColor="text1"/>
          <w:lang w:val="es-ES"/>
        </w:rPr>
        <w:t xml:space="preserve">SUJETO OBLIGADO. </w:t>
      </w:r>
      <w:r w:rsidRPr="00EE79BB">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de Revisión y, por tanto, </w:t>
      </w:r>
      <w:r w:rsidR="0004717F" w:rsidRPr="00EE79BB">
        <w:rPr>
          <w:rFonts w:ascii="Palatino Linotype" w:hAnsi="Palatino Linotype" w:cs="Arial"/>
          <w:b/>
          <w:bCs/>
          <w:color w:val="000000" w:themeColor="text1"/>
          <w:lang w:val="es-ES"/>
        </w:rPr>
        <w:t>EL</w:t>
      </w:r>
      <w:r w:rsidRPr="00EE79BB">
        <w:rPr>
          <w:rFonts w:ascii="Palatino Linotype" w:hAnsi="Palatino Linotype" w:cs="Arial"/>
          <w:b/>
          <w:color w:val="000000" w:themeColor="text1"/>
          <w:lang w:val="es-ES"/>
        </w:rPr>
        <w:t xml:space="preserve"> RECURRENTE </w:t>
      </w:r>
      <w:r w:rsidRPr="00EE79BB">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74A3627D" w14:textId="77777777" w:rsidR="009F3A71" w:rsidRPr="00EE79BB" w:rsidRDefault="009F3A71" w:rsidP="000D2823">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4E839C06" w14:textId="1D90A1EA" w:rsidR="00387882" w:rsidRPr="00EE79BB" w:rsidRDefault="00387882" w:rsidP="000D2823">
      <w:pPr>
        <w:autoSpaceDE w:val="0"/>
        <w:autoSpaceDN w:val="0"/>
        <w:adjustRightInd w:val="0"/>
        <w:spacing w:line="360" w:lineRule="auto"/>
        <w:ind w:right="49"/>
        <w:jc w:val="both"/>
        <w:rPr>
          <w:rFonts w:ascii="Palatino Linotype" w:hAnsi="Palatino Linotype"/>
          <w:b/>
          <w:color w:val="000000" w:themeColor="text1"/>
        </w:rPr>
      </w:pPr>
      <w:r w:rsidRPr="00EE79BB">
        <w:rPr>
          <w:rFonts w:ascii="Palatino Linotype" w:hAnsi="Palatino Linotype" w:cs="Arial"/>
          <w:b/>
          <w:color w:val="000000" w:themeColor="text1"/>
          <w:sz w:val="28"/>
          <w:szCs w:val="28"/>
        </w:rPr>
        <w:t>CUARTO</w:t>
      </w:r>
      <w:r w:rsidRPr="00EE79BB">
        <w:rPr>
          <w:rFonts w:ascii="Palatino Linotype" w:hAnsi="Palatino Linotype"/>
          <w:b/>
          <w:color w:val="000000" w:themeColor="text1"/>
          <w:sz w:val="28"/>
          <w:szCs w:val="28"/>
        </w:rPr>
        <w:t>.</w:t>
      </w:r>
      <w:r w:rsidRPr="00EE79BB">
        <w:rPr>
          <w:rFonts w:ascii="Palatino Linotype" w:hAnsi="Palatino Linotype"/>
          <w:b/>
          <w:color w:val="000000" w:themeColor="text1"/>
        </w:rPr>
        <w:t xml:space="preserve"> Procedibilidad. </w:t>
      </w:r>
    </w:p>
    <w:p w14:paraId="4775D325" w14:textId="77777777" w:rsidR="00F70E5E" w:rsidRPr="00EE79BB" w:rsidRDefault="00F70E5E" w:rsidP="000D2823">
      <w:pPr>
        <w:autoSpaceDE w:val="0"/>
        <w:autoSpaceDN w:val="0"/>
        <w:adjustRightInd w:val="0"/>
        <w:spacing w:line="360" w:lineRule="auto"/>
        <w:ind w:right="49"/>
        <w:jc w:val="both"/>
        <w:rPr>
          <w:rFonts w:ascii="Palatino Linotype" w:hAnsi="Palatino Linotype" w:cs="Arial"/>
          <w:b/>
          <w:color w:val="000000" w:themeColor="text1"/>
        </w:rPr>
      </w:pPr>
      <w:r w:rsidRPr="00EE79BB">
        <w:rPr>
          <w:rFonts w:ascii="Palatino Linotype" w:hAnsi="Palatino Linotype" w:cs="Arial"/>
          <w:color w:val="000000" w:themeColor="text1"/>
        </w:rPr>
        <w:t xml:space="preserve">Del análisis efectuado se advierte que resulta procedente la interposición del recurso y se concluye la acreditación plena de todos y cada uno de los elementos formales exigidos por el artículo 180 de la </w:t>
      </w:r>
      <w:r w:rsidRPr="00EE79BB">
        <w:rPr>
          <w:rFonts w:ascii="Palatino Linotype" w:hAnsi="Palatino Linotype"/>
          <w:color w:val="000000" w:themeColor="text1"/>
        </w:rPr>
        <w:t xml:space="preserve">Ley de Transparencia y Acceso a la Información Pública del Estado de México y Municipios, que a la letra señala: </w:t>
      </w:r>
    </w:p>
    <w:p w14:paraId="0E3216C6" w14:textId="77777777" w:rsidR="00F70E5E" w:rsidRPr="00EE79BB" w:rsidRDefault="00F70E5E" w:rsidP="000D2823">
      <w:pPr>
        <w:autoSpaceDE w:val="0"/>
        <w:autoSpaceDN w:val="0"/>
        <w:adjustRightInd w:val="0"/>
        <w:ind w:right="49"/>
        <w:jc w:val="both"/>
        <w:rPr>
          <w:rFonts w:ascii="Palatino Linotype" w:hAnsi="Palatino Linotype" w:cs="Arial"/>
          <w:color w:val="000000" w:themeColor="text1"/>
          <w:lang w:val="es-ES"/>
        </w:rPr>
      </w:pPr>
    </w:p>
    <w:p w14:paraId="32A065B9" w14:textId="77777777" w:rsidR="00F70E5E" w:rsidRPr="00EE79BB" w:rsidRDefault="00F70E5E" w:rsidP="000D2823">
      <w:pPr>
        <w:tabs>
          <w:tab w:val="left" w:pos="851"/>
        </w:tabs>
        <w:ind w:left="851" w:right="901"/>
        <w:jc w:val="both"/>
        <w:rPr>
          <w:rFonts w:ascii="Palatino Linotype" w:hAnsi="Palatino Linotype"/>
          <w:b/>
          <w:i/>
          <w:color w:val="000000" w:themeColor="text1"/>
          <w:sz w:val="22"/>
          <w:szCs w:val="22"/>
          <w:lang w:val="es-ES"/>
        </w:rPr>
      </w:pPr>
      <w:r w:rsidRPr="00EE79BB">
        <w:rPr>
          <w:rFonts w:ascii="Palatino Linotype" w:hAnsi="Palatino Linotype"/>
          <w:b/>
          <w:i/>
          <w:color w:val="000000" w:themeColor="text1"/>
          <w:sz w:val="22"/>
          <w:szCs w:val="22"/>
          <w:lang w:val="es-ES"/>
        </w:rPr>
        <w:t xml:space="preserve">“Artículo 180. </w:t>
      </w:r>
      <w:r w:rsidRPr="00EE79BB">
        <w:rPr>
          <w:rFonts w:ascii="Palatino Linotype" w:hAnsi="Palatino Linotype"/>
          <w:i/>
          <w:color w:val="000000" w:themeColor="text1"/>
          <w:sz w:val="22"/>
          <w:szCs w:val="22"/>
          <w:lang w:val="es-ES"/>
        </w:rPr>
        <w:t xml:space="preserve">El </w:t>
      </w:r>
      <w:r w:rsidRPr="00EE79BB">
        <w:rPr>
          <w:rFonts w:ascii="Palatino Linotype" w:hAnsi="Palatino Linotype" w:cs="Arial"/>
          <w:i/>
          <w:color w:val="000000" w:themeColor="text1"/>
          <w:sz w:val="22"/>
          <w:szCs w:val="22"/>
          <w:lang w:val="es-ES"/>
        </w:rPr>
        <w:t>recurso</w:t>
      </w:r>
      <w:r w:rsidRPr="00EE79BB">
        <w:rPr>
          <w:rFonts w:ascii="Palatino Linotype" w:hAnsi="Palatino Linotype"/>
          <w:i/>
          <w:color w:val="000000" w:themeColor="text1"/>
          <w:sz w:val="22"/>
          <w:szCs w:val="22"/>
          <w:lang w:val="es-ES"/>
        </w:rPr>
        <w:t xml:space="preserve"> </w:t>
      </w:r>
      <w:r w:rsidRPr="00EE79BB">
        <w:rPr>
          <w:rFonts w:ascii="Palatino Linotype" w:hAnsi="Palatino Linotype" w:cs="Arial"/>
          <w:i/>
          <w:color w:val="000000" w:themeColor="text1"/>
          <w:sz w:val="22"/>
          <w:szCs w:val="22"/>
          <w:lang w:val="es-ES" w:eastAsia="es-MX"/>
        </w:rPr>
        <w:t>de</w:t>
      </w:r>
      <w:r w:rsidRPr="00EE79BB">
        <w:rPr>
          <w:rFonts w:ascii="Palatino Linotype" w:hAnsi="Palatino Linotype"/>
          <w:i/>
          <w:color w:val="000000" w:themeColor="text1"/>
          <w:sz w:val="22"/>
          <w:szCs w:val="22"/>
          <w:lang w:val="es-ES"/>
        </w:rPr>
        <w:t xml:space="preserve"> revisión contendrá:</w:t>
      </w:r>
      <w:r w:rsidRPr="00EE79BB">
        <w:rPr>
          <w:rFonts w:ascii="Palatino Linotype" w:hAnsi="Palatino Linotype"/>
          <w:b/>
          <w:i/>
          <w:color w:val="000000" w:themeColor="text1"/>
          <w:sz w:val="22"/>
          <w:szCs w:val="22"/>
          <w:lang w:val="es-ES"/>
        </w:rPr>
        <w:t xml:space="preserve"> </w:t>
      </w:r>
    </w:p>
    <w:p w14:paraId="4E6B4219" w14:textId="77777777" w:rsidR="00F70E5E" w:rsidRPr="00EE79BB" w:rsidRDefault="00F70E5E" w:rsidP="000D2823">
      <w:pPr>
        <w:tabs>
          <w:tab w:val="left" w:pos="851"/>
        </w:tabs>
        <w:ind w:left="851" w:right="901"/>
        <w:jc w:val="both"/>
        <w:rPr>
          <w:rFonts w:ascii="Palatino Linotype" w:hAnsi="Palatino Linotype"/>
          <w:b/>
          <w:i/>
          <w:color w:val="000000" w:themeColor="text1"/>
          <w:sz w:val="22"/>
          <w:szCs w:val="22"/>
          <w:lang w:val="es-ES"/>
        </w:rPr>
      </w:pPr>
      <w:r w:rsidRPr="00EE79BB">
        <w:rPr>
          <w:rFonts w:ascii="Palatino Linotype" w:hAnsi="Palatino Linotype"/>
          <w:b/>
          <w:i/>
          <w:color w:val="000000" w:themeColor="text1"/>
          <w:sz w:val="22"/>
          <w:szCs w:val="22"/>
          <w:lang w:val="es-ES"/>
        </w:rPr>
        <w:t xml:space="preserve">I. </w:t>
      </w:r>
      <w:r w:rsidRPr="00EE79BB">
        <w:rPr>
          <w:rFonts w:ascii="Palatino Linotype" w:hAnsi="Palatino Linotype"/>
          <w:i/>
          <w:color w:val="000000" w:themeColor="text1"/>
          <w:sz w:val="22"/>
          <w:szCs w:val="22"/>
          <w:lang w:val="es-ES"/>
        </w:rPr>
        <w:t xml:space="preserve">El sujeto obligado ante </w:t>
      </w:r>
      <w:r w:rsidRPr="00EE79BB">
        <w:rPr>
          <w:rFonts w:ascii="Palatino Linotype" w:hAnsi="Palatino Linotype" w:cs="Arial"/>
          <w:i/>
          <w:color w:val="000000" w:themeColor="text1"/>
          <w:sz w:val="22"/>
          <w:szCs w:val="22"/>
          <w:lang w:val="es-ES"/>
        </w:rPr>
        <w:t>la</w:t>
      </w:r>
      <w:r w:rsidRPr="00EE79BB">
        <w:rPr>
          <w:rFonts w:ascii="Palatino Linotype" w:hAnsi="Palatino Linotype"/>
          <w:i/>
          <w:color w:val="000000" w:themeColor="text1"/>
          <w:sz w:val="22"/>
          <w:szCs w:val="22"/>
          <w:lang w:val="es-ES"/>
        </w:rPr>
        <w:t xml:space="preserve"> cual </w:t>
      </w:r>
      <w:r w:rsidRPr="00EE79BB">
        <w:rPr>
          <w:rFonts w:ascii="Palatino Linotype" w:hAnsi="Palatino Linotype" w:cs="Arial"/>
          <w:i/>
          <w:color w:val="000000" w:themeColor="text1"/>
          <w:sz w:val="22"/>
          <w:szCs w:val="22"/>
          <w:lang w:val="es-ES" w:eastAsia="es-MX"/>
        </w:rPr>
        <w:t>se</w:t>
      </w:r>
      <w:r w:rsidRPr="00EE79BB">
        <w:rPr>
          <w:rFonts w:ascii="Palatino Linotype" w:hAnsi="Palatino Linotype"/>
          <w:i/>
          <w:color w:val="000000" w:themeColor="text1"/>
          <w:sz w:val="22"/>
          <w:szCs w:val="22"/>
          <w:lang w:val="es-ES"/>
        </w:rPr>
        <w:t xml:space="preserve"> presentó la solicitud;</w:t>
      </w:r>
      <w:r w:rsidRPr="00EE79BB">
        <w:rPr>
          <w:rFonts w:ascii="Palatino Linotype" w:hAnsi="Palatino Linotype"/>
          <w:b/>
          <w:i/>
          <w:color w:val="000000" w:themeColor="text1"/>
          <w:sz w:val="22"/>
          <w:szCs w:val="22"/>
          <w:lang w:val="es-ES"/>
        </w:rPr>
        <w:t xml:space="preserve"> </w:t>
      </w:r>
    </w:p>
    <w:p w14:paraId="03D39566" w14:textId="77777777" w:rsidR="00F70E5E" w:rsidRPr="00EE79BB" w:rsidRDefault="00F70E5E" w:rsidP="000D2823">
      <w:pPr>
        <w:tabs>
          <w:tab w:val="left" w:pos="851"/>
        </w:tabs>
        <w:ind w:left="851" w:right="901"/>
        <w:jc w:val="both"/>
        <w:rPr>
          <w:rFonts w:ascii="Palatino Linotype" w:hAnsi="Palatino Linotype"/>
          <w:b/>
          <w:i/>
          <w:color w:val="000000" w:themeColor="text1"/>
          <w:sz w:val="22"/>
          <w:szCs w:val="22"/>
          <w:lang w:val="es-ES"/>
        </w:rPr>
      </w:pPr>
      <w:r w:rsidRPr="00EE79BB">
        <w:rPr>
          <w:rFonts w:ascii="Palatino Linotype" w:hAnsi="Palatino Linotype"/>
          <w:b/>
          <w:i/>
          <w:color w:val="000000" w:themeColor="text1"/>
          <w:sz w:val="22"/>
          <w:szCs w:val="22"/>
          <w:lang w:val="es-ES"/>
        </w:rPr>
        <w:t xml:space="preserve">II. </w:t>
      </w:r>
      <w:r w:rsidRPr="00EE79BB">
        <w:rPr>
          <w:rFonts w:ascii="Palatino Linotype" w:hAnsi="Palatino Linotype"/>
          <w:i/>
          <w:color w:val="000000" w:themeColor="text1"/>
          <w:sz w:val="22"/>
          <w:szCs w:val="22"/>
          <w:lang w:val="es-ES"/>
        </w:rPr>
        <w:t xml:space="preserve">El nombre del solicitante </w:t>
      </w:r>
      <w:r w:rsidRPr="00EE79BB">
        <w:rPr>
          <w:rFonts w:ascii="Palatino Linotype" w:hAnsi="Palatino Linotype" w:cs="Arial"/>
          <w:i/>
          <w:color w:val="000000" w:themeColor="text1"/>
          <w:sz w:val="22"/>
          <w:szCs w:val="22"/>
          <w:lang w:val="es-ES" w:eastAsia="es-MX"/>
        </w:rPr>
        <w:t>que</w:t>
      </w:r>
      <w:r w:rsidRPr="00EE79BB">
        <w:rPr>
          <w:rFonts w:ascii="Palatino Linotype" w:hAnsi="Palatino Linotype"/>
          <w:i/>
          <w:color w:val="000000" w:themeColor="text1"/>
          <w:sz w:val="22"/>
          <w:szCs w:val="22"/>
          <w:lang w:val="es-ES"/>
        </w:rPr>
        <w:t xml:space="preserve"> recurre o de su representante y, en su caso, del tercero interesado, así como la dirección o medio que señale para recibir notificaciones;</w:t>
      </w:r>
      <w:r w:rsidRPr="00EE79BB">
        <w:rPr>
          <w:rFonts w:ascii="Palatino Linotype" w:hAnsi="Palatino Linotype"/>
          <w:b/>
          <w:i/>
          <w:color w:val="000000" w:themeColor="text1"/>
          <w:sz w:val="22"/>
          <w:szCs w:val="22"/>
          <w:lang w:val="es-ES"/>
        </w:rPr>
        <w:t xml:space="preserve"> </w:t>
      </w:r>
    </w:p>
    <w:p w14:paraId="67171523" w14:textId="77777777" w:rsidR="00F70E5E" w:rsidRPr="00EE79BB" w:rsidRDefault="00F70E5E" w:rsidP="000D2823">
      <w:pPr>
        <w:tabs>
          <w:tab w:val="left" w:pos="851"/>
        </w:tabs>
        <w:ind w:left="851" w:right="901"/>
        <w:jc w:val="both"/>
        <w:rPr>
          <w:rFonts w:ascii="Palatino Linotype" w:hAnsi="Palatino Linotype"/>
          <w:b/>
          <w:i/>
          <w:color w:val="000000" w:themeColor="text1"/>
          <w:sz w:val="22"/>
          <w:szCs w:val="22"/>
          <w:lang w:val="es-ES"/>
        </w:rPr>
      </w:pPr>
      <w:r w:rsidRPr="00EE79BB">
        <w:rPr>
          <w:rFonts w:ascii="Palatino Linotype" w:hAnsi="Palatino Linotype"/>
          <w:b/>
          <w:i/>
          <w:color w:val="000000" w:themeColor="text1"/>
          <w:sz w:val="22"/>
          <w:szCs w:val="22"/>
          <w:lang w:val="es-ES"/>
        </w:rPr>
        <w:t xml:space="preserve">III. </w:t>
      </w:r>
      <w:r w:rsidRPr="00EE79BB">
        <w:rPr>
          <w:rFonts w:ascii="Palatino Linotype" w:hAnsi="Palatino Linotype"/>
          <w:i/>
          <w:color w:val="000000" w:themeColor="text1"/>
          <w:sz w:val="22"/>
          <w:szCs w:val="22"/>
          <w:lang w:val="es-ES"/>
        </w:rPr>
        <w:t xml:space="preserve">El número de folio de </w:t>
      </w:r>
      <w:r w:rsidRPr="00EE79BB">
        <w:rPr>
          <w:rFonts w:ascii="Palatino Linotype" w:hAnsi="Palatino Linotype" w:cs="Arial"/>
          <w:i/>
          <w:color w:val="000000" w:themeColor="text1"/>
          <w:sz w:val="22"/>
          <w:szCs w:val="22"/>
          <w:lang w:val="es-ES" w:eastAsia="es-MX"/>
        </w:rPr>
        <w:t>respuesta</w:t>
      </w:r>
      <w:r w:rsidRPr="00EE79BB">
        <w:rPr>
          <w:rFonts w:ascii="Palatino Linotype" w:hAnsi="Palatino Linotype"/>
          <w:i/>
          <w:color w:val="000000" w:themeColor="text1"/>
          <w:sz w:val="22"/>
          <w:szCs w:val="22"/>
          <w:lang w:val="es-ES"/>
        </w:rPr>
        <w:t xml:space="preserve"> de la solicitud de acceso; </w:t>
      </w:r>
    </w:p>
    <w:p w14:paraId="7B92CA8F" w14:textId="77777777" w:rsidR="00F70E5E" w:rsidRPr="00EE79BB" w:rsidRDefault="00F70E5E" w:rsidP="000D2823">
      <w:pPr>
        <w:tabs>
          <w:tab w:val="left" w:pos="851"/>
        </w:tabs>
        <w:ind w:left="851" w:right="901"/>
        <w:jc w:val="both"/>
        <w:rPr>
          <w:rFonts w:ascii="Palatino Linotype" w:hAnsi="Palatino Linotype"/>
          <w:b/>
          <w:i/>
          <w:color w:val="000000" w:themeColor="text1"/>
          <w:sz w:val="22"/>
          <w:szCs w:val="22"/>
          <w:lang w:val="es-ES"/>
        </w:rPr>
      </w:pPr>
      <w:r w:rsidRPr="00EE79BB">
        <w:rPr>
          <w:rFonts w:ascii="Palatino Linotype" w:hAnsi="Palatino Linotype"/>
          <w:b/>
          <w:i/>
          <w:color w:val="000000" w:themeColor="text1"/>
          <w:sz w:val="22"/>
          <w:szCs w:val="22"/>
          <w:lang w:val="es-ES"/>
        </w:rPr>
        <w:t xml:space="preserve">IV. </w:t>
      </w:r>
      <w:r w:rsidRPr="00EE79BB">
        <w:rPr>
          <w:rFonts w:ascii="Palatino Linotype" w:hAnsi="Palatino Linotype"/>
          <w:i/>
          <w:color w:val="000000" w:themeColor="text1"/>
          <w:sz w:val="22"/>
          <w:szCs w:val="22"/>
          <w:lang w:val="es-ES"/>
        </w:rPr>
        <w:t xml:space="preserve">La fecha en que fue </w:t>
      </w:r>
      <w:r w:rsidRPr="00EE79BB">
        <w:rPr>
          <w:rFonts w:ascii="Palatino Linotype" w:hAnsi="Palatino Linotype" w:cs="Arial"/>
          <w:i/>
          <w:color w:val="000000" w:themeColor="text1"/>
          <w:sz w:val="22"/>
          <w:szCs w:val="22"/>
          <w:lang w:val="es-ES" w:eastAsia="es-MX"/>
        </w:rPr>
        <w:t>notificada</w:t>
      </w:r>
      <w:r w:rsidRPr="00EE79BB">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EE79BB">
        <w:rPr>
          <w:rFonts w:ascii="Palatino Linotype" w:hAnsi="Palatino Linotype"/>
          <w:b/>
          <w:i/>
          <w:color w:val="000000" w:themeColor="text1"/>
          <w:sz w:val="22"/>
          <w:szCs w:val="22"/>
          <w:lang w:val="es-ES"/>
        </w:rPr>
        <w:t xml:space="preserve"> </w:t>
      </w:r>
    </w:p>
    <w:p w14:paraId="4971D0E7" w14:textId="77777777" w:rsidR="00F70E5E" w:rsidRPr="00EE79BB" w:rsidRDefault="00F70E5E" w:rsidP="000D2823">
      <w:pPr>
        <w:tabs>
          <w:tab w:val="left" w:pos="851"/>
        </w:tabs>
        <w:ind w:left="851" w:right="901"/>
        <w:jc w:val="both"/>
        <w:rPr>
          <w:rFonts w:ascii="Palatino Linotype" w:hAnsi="Palatino Linotype"/>
          <w:b/>
          <w:i/>
          <w:color w:val="000000" w:themeColor="text1"/>
          <w:sz w:val="22"/>
          <w:szCs w:val="22"/>
          <w:lang w:val="es-ES"/>
        </w:rPr>
      </w:pPr>
      <w:r w:rsidRPr="00EE79BB">
        <w:rPr>
          <w:rFonts w:ascii="Palatino Linotype" w:hAnsi="Palatino Linotype"/>
          <w:b/>
          <w:i/>
          <w:color w:val="000000" w:themeColor="text1"/>
          <w:sz w:val="22"/>
          <w:szCs w:val="22"/>
          <w:lang w:val="es-ES"/>
        </w:rPr>
        <w:t xml:space="preserve">V. </w:t>
      </w:r>
      <w:r w:rsidRPr="00EE79BB">
        <w:rPr>
          <w:rFonts w:ascii="Palatino Linotype" w:hAnsi="Palatino Linotype"/>
          <w:i/>
          <w:color w:val="000000" w:themeColor="text1"/>
          <w:sz w:val="22"/>
          <w:szCs w:val="22"/>
          <w:lang w:val="es-ES"/>
        </w:rPr>
        <w:t xml:space="preserve">El acto que se </w:t>
      </w:r>
      <w:r w:rsidRPr="00EE79BB">
        <w:rPr>
          <w:rFonts w:ascii="Palatino Linotype" w:hAnsi="Palatino Linotype" w:cs="Arial"/>
          <w:i/>
          <w:color w:val="000000" w:themeColor="text1"/>
          <w:sz w:val="22"/>
          <w:szCs w:val="22"/>
          <w:lang w:val="es-ES" w:eastAsia="es-MX"/>
        </w:rPr>
        <w:t>recurre</w:t>
      </w:r>
      <w:r w:rsidRPr="00EE79BB">
        <w:rPr>
          <w:rFonts w:ascii="Palatino Linotype" w:hAnsi="Palatino Linotype"/>
          <w:i/>
          <w:color w:val="000000" w:themeColor="text1"/>
          <w:sz w:val="22"/>
          <w:szCs w:val="22"/>
          <w:lang w:val="es-ES"/>
        </w:rPr>
        <w:t>;</w:t>
      </w:r>
      <w:r w:rsidRPr="00EE79BB">
        <w:rPr>
          <w:rFonts w:ascii="Palatino Linotype" w:hAnsi="Palatino Linotype"/>
          <w:b/>
          <w:i/>
          <w:color w:val="000000" w:themeColor="text1"/>
          <w:sz w:val="22"/>
          <w:szCs w:val="22"/>
          <w:lang w:val="es-ES"/>
        </w:rPr>
        <w:t xml:space="preserve"> </w:t>
      </w:r>
    </w:p>
    <w:p w14:paraId="2E67F89F" w14:textId="77777777" w:rsidR="00F70E5E" w:rsidRPr="00EE79BB" w:rsidRDefault="00F70E5E" w:rsidP="000D2823">
      <w:pPr>
        <w:tabs>
          <w:tab w:val="left" w:pos="851"/>
        </w:tabs>
        <w:ind w:left="851" w:right="901"/>
        <w:jc w:val="both"/>
        <w:rPr>
          <w:rFonts w:ascii="Palatino Linotype" w:hAnsi="Palatino Linotype"/>
          <w:b/>
          <w:i/>
          <w:color w:val="000000" w:themeColor="text1"/>
          <w:sz w:val="22"/>
          <w:szCs w:val="22"/>
          <w:lang w:val="es-ES"/>
        </w:rPr>
      </w:pPr>
      <w:r w:rsidRPr="00EE79BB">
        <w:rPr>
          <w:rFonts w:ascii="Palatino Linotype" w:hAnsi="Palatino Linotype"/>
          <w:b/>
          <w:i/>
          <w:color w:val="000000" w:themeColor="text1"/>
          <w:sz w:val="22"/>
          <w:szCs w:val="22"/>
          <w:lang w:val="es-ES"/>
        </w:rPr>
        <w:t xml:space="preserve">VI. </w:t>
      </w:r>
      <w:r w:rsidRPr="00EE79BB">
        <w:rPr>
          <w:rFonts w:ascii="Palatino Linotype" w:hAnsi="Palatino Linotype"/>
          <w:i/>
          <w:color w:val="000000" w:themeColor="text1"/>
          <w:sz w:val="22"/>
          <w:szCs w:val="22"/>
          <w:lang w:val="es-ES"/>
        </w:rPr>
        <w:t xml:space="preserve">Las razones o </w:t>
      </w:r>
      <w:r w:rsidRPr="00EE79BB">
        <w:rPr>
          <w:rFonts w:ascii="Palatino Linotype" w:hAnsi="Palatino Linotype" w:cs="Arial"/>
          <w:i/>
          <w:color w:val="000000" w:themeColor="text1"/>
          <w:sz w:val="22"/>
          <w:szCs w:val="22"/>
          <w:lang w:val="es-ES" w:eastAsia="es-MX"/>
        </w:rPr>
        <w:t>motivos</w:t>
      </w:r>
      <w:r w:rsidRPr="00EE79BB">
        <w:rPr>
          <w:rFonts w:ascii="Palatino Linotype" w:hAnsi="Palatino Linotype"/>
          <w:i/>
          <w:color w:val="000000" w:themeColor="text1"/>
          <w:sz w:val="22"/>
          <w:szCs w:val="22"/>
          <w:lang w:val="es-ES"/>
        </w:rPr>
        <w:t xml:space="preserve"> de inconformidad;</w:t>
      </w:r>
      <w:r w:rsidRPr="00EE79BB">
        <w:rPr>
          <w:rFonts w:ascii="Palatino Linotype" w:hAnsi="Palatino Linotype"/>
          <w:b/>
          <w:i/>
          <w:color w:val="000000" w:themeColor="text1"/>
          <w:sz w:val="22"/>
          <w:szCs w:val="22"/>
          <w:lang w:val="es-ES"/>
        </w:rPr>
        <w:t xml:space="preserve"> </w:t>
      </w:r>
    </w:p>
    <w:p w14:paraId="65B9C945" w14:textId="77777777" w:rsidR="00F70E5E" w:rsidRPr="00EE79BB" w:rsidRDefault="00F70E5E" w:rsidP="000D2823">
      <w:pPr>
        <w:tabs>
          <w:tab w:val="left" w:pos="851"/>
        </w:tabs>
        <w:ind w:left="851" w:right="901"/>
        <w:jc w:val="both"/>
        <w:rPr>
          <w:rFonts w:ascii="Palatino Linotype" w:hAnsi="Palatino Linotype"/>
          <w:b/>
          <w:i/>
          <w:color w:val="000000" w:themeColor="text1"/>
          <w:sz w:val="22"/>
          <w:szCs w:val="22"/>
          <w:lang w:val="es-ES"/>
        </w:rPr>
      </w:pPr>
      <w:r w:rsidRPr="00EE79BB">
        <w:rPr>
          <w:rFonts w:ascii="Palatino Linotype" w:hAnsi="Palatino Linotype"/>
          <w:b/>
          <w:i/>
          <w:color w:val="000000" w:themeColor="text1"/>
          <w:sz w:val="22"/>
          <w:szCs w:val="22"/>
          <w:lang w:val="es-ES"/>
        </w:rPr>
        <w:t xml:space="preserve">VII. </w:t>
      </w:r>
      <w:r w:rsidRPr="00EE79BB">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EE79BB">
        <w:rPr>
          <w:rFonts w:ascii="Palatino Linotype" w:hAnsi="Palatino Linotype"/>
          <w:b/>
          <w:i/>
          <w:color w:val="000000" w:themeColor="text1"/>
          <w:sz w:val="22"/>
          <w:szCs w:val="22"/>
          <w:lang w:val="es-ES"/>
        </w:rPr>
        <w:t xml:space="preserve"> </w:t>
      </w:r>
    </w:p>
    <w:p w14:paraId="236B5048" w14:textId="77777777" w:rsidR="00F70E5E" w:rsidRPr="00EE79BB" w:rsidRDefault="00F70E5E" w:rsidP="000D2823">
      <w:pPr>
        <w:tabs>
          <w:tab w:val="left" w:pos="851"/>
        </w:tabs>
        <w:ind w:left="851" w:right="901"/>
        <w:jc w:val="both"/>
        <w:rPr>
          <w:rFonts w:ascii="Palatino Linotype" w:hAnsi="Palatino Linotype"/>
          <w:i/>
          <w:color w:val="000000" w:themeColor="text1"/>
          <w:sz w:val="22"/>
          <w:szCs w:val="22"/>
          <w:lang w:val="es-ES"/>
        </w:rPr>
      </w:pPr>
      <w:r w:rsidRPr="00EE79BB">
        <w:rPr>
          <w:rFonts w:ascii="Palatino Linotype" w:hAnsi="Palatino Linotype"/>
          <w:b/>
          <w:i/>
          <w:color w:val="000000" w:themeColor="text1"/>
          <w:sz w:val="22"/>
          <w:szCs w:val="22"/>
          <w:lang w:val="es-ES"/>
        </w:rPr>
        <w:t xml:space="preserve">VIII. </w:t>
      </w:r>
      <w:r w:rsidRPr="00EE79BB">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66F3A96E" w14:textId="77777777" w:rsidR="00F70E5E" w:rsidRPr="00EE79BB" w:rsidRDefault="00F70E5E" w:rsidP="000D2823">
      <w:pPr>
        <w:tabs>
          <w:tab w:val="left" w:pos="851"/>
        </w:tabs>
        <w:ind w:left="851" w:right="901"/>
        <w:jc w:val="both"/>
        <w:rPr>
          <w:rFonts w:ascii="Palatino Linotype" w:hAnsi="Palatino Linotype"/>
          <w:i/>
          <w:color w:val="000000" w:themeColor="text1"/>
          <w:sz w:val="22"/>
          <w:szCs w:val="22"/>
          <w:lang w:val="es-ES"/>
        </w:rPr>
      </w:pPr>
      <w:r w:rsidRPr="00EE79BB">
        <w:rPr>
          <w:rFonts w:ascii="Palatino Linotype" w:hAnsi="Palatino Linotype"/>
          <w:i/>
          <w:color w:val="000000" w:themeColor="text1"/>
          <w:sz w:val="22"/>
          <w:szCs w:val="22"/>
          <w:lang w:val="es-ES"/>
        </w:rPr>
        <w:lastRenderedPageBreak/>
        <w:t xml:space="preserve">Adicionalmente, se podrán anexar las pruebas y demás elementos que considere procedentes someter a juicio del Instituto. </w:t>
      </w:r>
    </w:p>
    <w:p w14:paraId="2CB7C18C" w14:textId="77777777" w:rsidR="00F70E5E" w:rsidRPr="00EE79BB" w:rsidRDefault="00F70E5E" w:rsidP="000D2823">
      <w:pPr>
        <w:tabs>
          <w:tab w:val="left" w:pos="851"/>
        </w:tabs>
        <w:ind w:left="851" w:right="901"/>
        <w:jc w:val="both"/>
        <w:rPr>
          <w:rFonts w:ascii="Palatino Linotype" w:hAnsi="Palatino Linotype"/>
          <w:i/>
          <w:color w:val="000000" w:themeColor="text1"/>
          <w:sz w:val="22"/>
          <w:szCs w:val="22"/>
          <w:lang w:val="es-ES"/>
        </w:rPr>
      </w:pPr>
      <w:r w:rsidRPr="00EE79BB">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2088D082" w14:textId="77777777" w:rsidR="00F70E5E" w:rsidRPr="00EE79BB" w:rsidRDefault="00F70E5E" w:rsidP="000D2823">
      <w:pPr>
        <w:tabs>
          <w:tab w:val="left" w:pos="851"/>
        </w:tabs>
        <w:ind w:left="851" w:right="901"/>
        <w:jc w:val="both"/>
        <w:rPr>
          <w:rFonts w:ascii="Palatino Linotype" w:hAnsi="Palatino Linotype"/>
          <w:i/>
          <w:color w:val="000000" w:themeColor="text1"/>
          <w:sz w:val="22"/>
          <w:szCs w:val="22"/>
          <w:lang w:val="es-ES"/>
        </w:rPr>
      </w:pPr>
      <w:r w:rsidRPr="00EE79BB">
        <w:rPr>
          <w:rFonts w:ascii="Palatino Linotype" w:hAnsi="Palatino Linotype"/>
          <w:i/>
          <w:color w:val="000000" w:themeColor="text1"/>
          <w:sz w:val="22"/>
          <w:szCs w:val="22"/>
          <w:lang w:val="es-ES"/>
        </w:rPr>
        <w:t xml:space="preserve">En caso de </w:t>
      </w:r>
      <w:r w:rsidRPr="00EE79BB">
        <w:rPr>
          <w:rFonts w:ascii="Palatino Linotype" w:hAnsi="Palatino Linotype" w:cs="Arial"/>
          <w:i/>
          <w:color w:val="000000" w:themeColor="text1"/>
          <w:sz w:val="22"/>
          <w:szCs w:val="22"/>
          <w:lang w:val="es-ES" w:eastAsia="es-MX"/>
        </w:rPr>
        <w:t>que</w:t>
      </w:r>
      <w:r w:rsidRPr="00EE79BB">
        <w:rPr>
          <w:rFonts w:ascii="Palatino Linotype" w:hAnsi="Palatino Linotype"/>
          <w:i/>
          <w:color w:val="000000" w:themeColor="text1"/>
          <w:sz w:val="22"/>
          <w:szCs w:val="22"/>
          <w:lang w:val="es-ES"/>
        </w:rPr>
        <w:t xml:space="preserve"> el recurso se interponga de manera electrónica no será indispensable que contengan los requisitos establecidos en las fracciones II, IV, VII y VIII.”</w:t>
      </w:r>
    </w:p>
    <w:p w14:paraId="3BB3CAFE" w14:textId="77777777" w:rsidR="00F70E5E" w:rsidRPr="00EE79BB" w:rsidRDefault="00F70E5E" w:rsidP="000D2823">
      <w:pPr>
        <w:tabs>
          <w:tab w:val="left" w:pos="851"/>
        </w:tabs>
        <w:ind w:left="851" w:right="901"/>
        <w:jc w:val="both"/>
        <w:rPr>
          <w:rFonts w:ascii="Palatino Linotype" w:hAnsi="Palatino Linotype"/>
          <w:i/>
          <w:color w:val="000000" w:themeColor="text1"/>
          <w:sz w:val="22"/>
          <w:szCs w:val="22"/>
          <w:lang w:val="es-ES"/>
        </w:rPr>
      </w:pPr>
      <w:r w:rsidRPr="00EE79BB">
        <w:rPr>
          <w:rFonts w:ascii="Palatino Linotype" w:hAnsi="Palatino Linotype"/>
          <w:i/>
          <w:color w:val="000000" w:themeColor="text1"/>
          <w:sz w:val="22"/>
          <w:szCs w:val="22"/>
          <w:lang w:val="es-ES"/>
        </w:rPr>
        <w:t>(Énfasis añadido)</w:t>
      </w:r>
    </w:p>
    <w:p w14:paraId="033AF108" w14:textId="77777777" w:rsidR="00AB06E0" w:rsidRPr="00EE79BB" w:rsidRDefault="00AB06E0" w:rsidP="000D2823">
      <w:pPr>
        <w:jc w:val="both"/>
        <w:textAlignment w:val="baseline"/>
        <w:rPr>
          <w:rFonts w:ascii="Palatino Linotype" w:hAnsi="Palatino Linotype"/>
          <w:b/>
          <w:color w:val="000000" w:themeColor="text1"/>
          <w:sz w:val="28"/>
          <w:lang w:eastAsia="es-MX"/>
        </w:rPr>
      </w:pPr>
    </w:p>
    <w:p w14:paraId="15E5905D" w14:textId="77777777" w:rsidR="006F0552" w:rsidRPr="00EE79BB" w:rsidRDefault="006F0552" w:rsidP="000D2823">
      <w:pPr>
        <w:spacing w:line="360" w:lineRule="auto"/>
        <w:jc w:val="both"/>
        <w:textAlignment w:val="baseline"/>
        <w:rPr>
          <w:rFonts w:ascii="Palatino Linotype" w:hAnsi="Palatino Linotype" w:cs="Arial"/>
          <w:color w:val="000000" w:themeColor="text1"/>
          <w:lang w:val="es-ES" w:eastAsia="es-MX"/>
        </w:rPr>
      </w:pPr>
      <w:r w:rsidRPr="00EE79BB">
        <w:rPr>
          <w:rFonts w:ascii="Palatino Linotype" w:hAnsi="Palatino Linotype"/>
          <w:b/>
          <w:color w:val="000000" w:themeColor="text1"/>
          <w:sz w:val="28"/>
          <w:lang w:eastAsia="es-MX"/>
        </w:rPr>
        <w:t>QUINTO</w:t>
      </w:r>
      <w:r w:rsidRPr="00EE79BB">
        <w:rPr>
          <w:rFonts w:ascii="Palatino Linotype" w:hAnsi="Palatino Linotype" w:cs="Arial"/>
          <w:b/>
          <w:color w:val="000000" w:themeColor="text1"/>
          <w:lang w:eastAsia="es-MX"/>
        </w:rPr>
        <w:t xml:space="preserve">. </w:t>
      </w:r>
      <w:r w:rsidRPr="00EE79BB">
        <w:rPr>
          <w:rFonts w:ascii="Palatino Linotype" w:hAnsi="Palatino Linotype" w:cs="Arial"/>
          <w:b/>
          <w:color w:val="000000" w:themeColor="text1"/>
          <w:lang w:val="es-ES" w:eastAsia="es-MX"/>
        </w:rPr>
        <w:t>Estudio y resolución del asunto.</w:t>
      </w:r>
      <w:r w:rsidRPr="00EE79BB">
        <w:rPr>
          <w:rFonts w:ascii="Palatino Linotype" w:hAnsi="Palatino Linotype" w:cs="Arial"/>
          <w:color w:val="000000" w:themeColor="text1"/>
          <w:lang w:val="es-ES" w:eastAsia="es-MX"/>
        </w:rPr>
        <w:t xml:space="preserve"> </w:t>
      </w:r>
    </w:p>
    <w:p w14:paraId="22E00399" w14:textId="77777777" w:rsidR="006F0552" w:rsidRPr="00EE79BB" w:rsidRDefault="006F0552" w:rsidP="000D2823">
      <w:pPr>
        <w:spacing w:line="360" w:lineRule="auto"/>
        <w:jc w:val="both"/>
        <w:textAlignment w:val="baseline"/>
        <w:rPr>
          <w:rFonts w:ascii="Palatino Linotype" w:hAnsi="Palatino Linotype" w:cs="Arial"/>
          <w:color w:val="000000" w:themeColor="text1"/>
          <w:lang w:val="es-ES" w:eastAsia="es-MX"/>
        </w:rPr>
      </w:pPr>
      <w:r w:rsidRPr="00EE79BB">
        <w:rPr>
          <w:rFonts w:ascii="Palatino Linotype" w:hAnsi="Palatino Linotype" w:cs="Arial"/>
          <w:color w:val="000000" w:themeColor="text1"/>
          <w:lang w:val="es-ES" w:eastAsia="es-MX"/>
        </w:rPr>
        <w:t>Del análisis efectuado, se advierte que el presente recurso de revisión es procedente, pues se actualizan las hipótesis previstas en las fracciones VII y XI, del artículo 179 de la ley de la materia, el cual a la letra dice:</w:t>
      </w:r>
    </w:p>
    <w:p w14:paraId="06F6C6D3" w14:textId="77777777" w:rsidR="006F0552" w:rsidRPr="00EE79BB" w:rsidRDefault="006F0552" w:rsidP="000D2823">
      <w:pPr>
        <w:jc w:val="both"/>
        <w:rPr>
          <w:rFonts w:ascii="Palatino Linotype" w:hAnsi="Palatino Linotype" w:cs="Arial"/>
          <w:color w:val="000000" w:themeColor="text1"/>
          <w:lang w:val="es-ES"/>
        </w:rPr>
      </w:pPr>
    </w:p>
    <w:p w14:paraId="44362FA5" w14:textId="77777777" w:rsidR="006F0552" w:rsidRPr="00EE79BB" w:rsidRDefault="006F0552" w:rsidP="000D2823">
      <w:pPr>
        <w:ind w:left="851" w:right="901"/>
        <w:jc w:val="both"/>
        <w:rPr>
          <w:rFonts w:ascii="Palatino Linotype" w:hAnsi="Palatino Linotype" w:cs="Arial"/>
          <w:i/>
          <w:color w:val="000000" w:themeColor="text1"/>
          <w:sz w:val="22"/>
          <w:szCs w:val="22"/>
          <w:lang w:val="es-ES"/>
        </w:rPr>
      </w:pPr>
      <w:r w:rsidRPr="00EE79BB">
        <w:rPr>
          <w:rFonts w:ascii="Palatino Linotype" w:hAnsi="Palatino Linotype" w:cs="Arial"/>
          <w:i/>
          <w:color w:val="000000" w:themeColor="text1"/>
          <w:sz w:val="22"/>
          <w:szCs w:val="22"/>
          <w:lang w:val="es-ES"/>
        </w:rPr>
        <w:t>“</w:t>
      </w:r>
      <w:r w:rsidRPr="00EE79BB">
        <w:rPr>
          <w:rFonts w:ascii="Palatino Linotype" w:hAnsi="Palatino Linotype" w:cs="Arial"/>
          <w:b/>
          <w:i/>
          <w:color w:val="000000" w:themeColor="text1"/>
          <w:sz w:val="22"/>
          <w:szCs w:val="22"/>
          <w:lang w:val="es-ES"/>
        </w:rPr>
        <w:t>Artículo 179.</w:t>
      </w:r>
      <w:r w:rsidRPr="00EE79BB">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DCEA01C" w14:textId="77777777" w:rsidR="006F0552" w:rsidRPr="00EE79BB" w:rsidRDefault="006F0552" w:rsidP="000D2823">
      <w:pPr>
        <w:ind w:left="851" w:right="901"/>
        <w:jc w:val="both"/>
        <w:rPr>
          <w:rFonts w:ascii="Palatino Linotype" w:hAnsi="Palatino Linotype" w:cs="Arial"/>
          <w:i/>
          <w:color w:val="000000" w:themeColor="text1"/>
          <w:sz w:val="22"/>
          <w:szCs w:val="22"/>
          <w:lang w:val="es-ES"/>
        </w:rPr>
      </w:pPr>
      <w:r w:rsidRPr="00EE79BB">
        <w:rPr>
          <w:rFonts w:ascii="Palatino Linotype" w:hAnsi="Palatino Linotype" w:cs="Arial"/>
          <w:i/>
          <w:color w:val="000000" w:themeColor="text1"/>
          <w:sz w:val="22"/>
          <w:szCs w:val="22"/>
          <w:lang w:val="es-ES"/>
        </w:rPr>
        <w:t>…</w:t>
      </w:r>
    </w:p>
    <w:p w14:paraId="2AE143D7" w14:textId="77777777" w:rsidR="006F0552" w:rsidRPr="00EE79BB" w:rsidRDefault="006F0552" w:rsidP="000D2823">
      <w:pPr>
        <w:ind w:left="851" w:right="901"/>
        <w:jc w:val="both"/>
        <w:rPr>
          <w:rFonts w:ascii="Palatino Linotype" w:hAnsi="Palatino Linotype" w:cs="Arial"/>
          <w:i/>
          <w:color w:val="000000" w:themeColor="text1"/>
          <w:sz w:val="22"/>
          <w:szCs w:val="22"/>
          <w:lang w:val="es-ES"/>
        </w:rPr>
      </w:pPr>
      <w:r w:rsidRPr="00EE79BB">
        <w:rPr>
          <w:rFonts w:ascii="Palatino Linotype" w:hAnsi="Palatino Linotype" w:cs="Arial"/>
          <w:b/>
          <w:i/>
          <w:color w:val="000000" w:themeColor="text1"/>
          <w:sz w:val="22"/>
          <w:szCs w:val="22"/>
          <w:lang w:val="es-ES"/>
        </w:rPr>
        <w:t>VII. La falta de respuesta a una solicitud de acceso a la información</w:t>
      </w:r>
      <w:r w:rsidRPr="00EE79BB">
        <w:rPr>
          <w:rFonts w:ascii="Palatino Linotype" w:hAnsi="Palatino Linotype" w:cs="Arial"/>
          <w:i/>
          <w:color w:val="000000" w:themeColor="text1"/>
          <w:sz w:val="22"/>
          <w:szCs w:val="22"/>
          <w:lang w:val="es-ES"/>
        </w:rPr>
        <w:t>;</w:t>
      </w:r>
    </w:p>
    <w:p w14:paraId="1EF457B7" w14:textId="77777777" w:rsidR="006F0552" w:rsidRPr="00EE79BB" w:rsidRDefault="006F0552" w:rsidP="000D2823">
      <w:pPr>
        <w:ind w:left="851" w:right="901"/>
        <w:jc w:val="both"/>
        <w:rPr>
          <w:rFonts w:ascii="Palatino Linotype" w:hAnsi="Palatino Linotype" w:cs="Arial"/>
          <w:b/>
          <w:i/>
          <w:color w:val="000000" w:themeColor="text1"/>
          <w:sz w:val="22"/>
          <w:szCs w:val="22"/>
          <w:lang w:val="es-ES"/>
        </w:rPr>
      </w:pPr>
      <w:r w:rsidRPr="00EE79BB">
        <w:rPr>
          <w:rFonts w:ascii="Palatino Linotype" w:hAnsi="Palatino Linotype" w:cs="Arial"/>
          <w:b/>
          <w:i/>
          <w:color w:val="000000" w:themeColor="text1"/>
          <w:sz w:val="22"/>
          <w:szCs w:val="22"/>
          <w:lang w:val="es-ES"/>
        </w:rPr>
        <w:t>…</w:t>
      </w:r>
    </w:p>
    <w:p w14:paraId="1ED5BB55" w14:textId="77777777" w:rsidR="006F0552" w:rsidRPr="00EE79BB" w:rsidRDefault="006F0552" w:rsidP="000D2823">
      <w:pPr>
        <w:ind w:left="851" w:right="901"/>
        <w:jc w:val="both"/>
        <w:rPr>
          <w:rFonts w:ascii="Palatino Linotype" w:hAnsi="Palatino Linotype" w:cs="Arial"/>
          <w:b/>
          <w:i/>
          <w:color w:val="000000" w:themeColor="text1"/>
          <w:sz w:val="22"/>
          <w:szCs w:val="22"/>
          <w:lang w:val="es-ES"/>
        </w:rPr>
      </w:pPr>
      <w:r w:rsidRPr="00EE79BB">
        <w:rPr>
          <w:rFonts w:ascii="Palatino Linotype" w:hAnsi="Palatino Linotype" w:cs="Arial"/>
          <w:b/>
          <w:i/>
          <w:color w:val="000000" w:themeColor="text1"/>
          <w:sz w:val="22"/>
          <w:szCs w:val="22"/>
          <w:lang w:val="es-ES"/>
        </w:rPr>
        <w:t>XI. La falta de trámite a una solicitud;</w:t>
      </w:r>
    </w:p>
    <w:p w14:paraId="08807A08" w14:textId="77777777" w:rsidR="006F0552" w:rsidRPr="00EE79BB" w:rsidRDefault="006F0552" w:rsidP="000D2823">
      <w:pPr>
        <w:ind w:left="851" w:right="901"/>
        <w:jc w:val="both"/>
        <w:rPr>
          <w:rFonts w:ascii="Palatino Linotype" w:hAnsi="Palatino Linotype" w:cs="Arial"/>
          <w:i/>
          <w:color w:val="000000" w:themeColor="text1"/>
          <w:sz w:val="22"/>
          <w:szCs w:val="22"/>
          <w:lang w:val="es-ES"/>
        </w:rPr>
      </w:pPr>
      <w:r w:rsidRPr="00EE79BB">
        <w:rPr>
          <w:rFonts w:ascii="Palatino Linotype" w:hAnsi="Palatino Linotype" w:cs="Arial"/>
          <w:i/>
          <w:color w:val="000000" w:themeColor="text1"/>
          <w:sz w:val="22"/>
          <w:szCs w:val="22"/>
          <w:lang w:val="es-ES"/>
        </w:rPr>
        <w:t>…”</w:t>
      </w:r>
    </w:p>
    <w:p w14:paraId="43D649B1" w14:textId="77777777" w:rsidR="006F0552" w:rsidRPr="00EE79BB" w:rsidRDefault="006F0552" w:rsidP="000D2823">
      <w:pPr>
        <w:ind w:left="851" w:right="901"/>
        <w:jc w:val="both"/>
        <w:rPr>
          <w:rFonts w:ascii="Palatino Linotype" w:hAnsi="Palatino Linotype" w:cs="Arial"/>
          <w:i/>
          <w:color w:val="000000" w:themeColor="text1"/>
          <w:sz w:val="22"/>
          <w:szCs w:val="22"/>
          <w:lang w:val="es-ES"/>
        </w:rPr>
      </w:pPr>
      <w:r w:rsidRPr="00EE79BB">
        <w:rPr>
          <w:rFonts w:ascii="Palatino Linotype" w:hAnsi="Palatino Linotype" w:cs="Arial"/>
          <w:i/>
          <w:color w:val="000000" w:themeColor="text1"/>
          <w:sz w:val="22"/>
          <w:szCs w:val="22"/>
          <w:lang w:val="es-ES"/>
        </w:rPr>
        <w:t>(Énfasis añadido)</w:t>
      </w:r>
    </w:p>
    <w:p w14:paraId="0ED5DB67" w14:textId="77777777" w:rsidR="006F0552" w:rsidRPr="00EE79BB" w:rsidRDefault="006F0552" w:rsidP="000D2823">
      <w:pPr>
        <w:ind w:left="851" w:right="901"/>
        <w:jc w:val="both"/>
        <w:rPr>
          <w:rFonts w:ascii="Palatino Linotype" w:hAnsi="Palatino Linotype" w:cs="Arial"/>
          <w:i/>
          <w:color w:val="000000" w:themeColor="text1"/>
          <w:szCs w:val="22"/>
          <w:lang w:val="es-ES"/>
        </w:rPr>
      </w:pPr>
    </w:p>
    <w:p w14:paraId="3D4EB890" w14:textId="77777777" w:rsidR="006F0552" w:rsidRPr="00EE79BB" w:rsidRDefault="006F0552" w:rsidP="000D2823">
      <w:pPr>
        <w:widowControl w:val="0"/>
        <w:autoSpaceDE w:val="0"/>
        <w:autoSpaceDN w:val="0"/>
        <w:adjustRightInd w:val="0"/>
        <w:spacing w:line="360" w:lineRule="auto"/>
        <w:jc w:val="both"/>
        <w:rPr>
          <w:rFonts w:ascii="Palatino Linotype" w:hAnsi="Palatino Linotype" w:cs="Arial"/>
          <w:color w:val="000000" w:themeColor="text1"/>
          <w:lang w:val="es-ES"/>
        </w:rPr>
      </w:pPr>
      <w:r w:rsidRPr="00EE79BB">
        <w:rPr>
          <w:rFonts w:ascii="Palatino Linotype" w:hAnsi="Palatino Linotype" w:cs="Arial"/>
          <w:color w:val="000000" w:themeColor="text1"/>
          <w:lang w:val="es-ES"/>
        </w:rPr>
        <w:t xml:space="preserve">El precepto legal citado, establece como supuestos de procedencia del recurso de revisión, en aquellos casos en que no se dé tramite a una solicitud y por tanto respuesta a lo solicitado; por lo que, en el presente caso, </w:t>
      </w:r>
      <w:r w:rsidRPr="00EE79BB">
        <w:rPr>
          <w:rFonts w:ascii="Palatino Linotype" w:hAnsi="Palatino Linotype" w:cs="Arial"/>
          <w:b/>
          <w:color w:val="000000" w:themeColor="text1"/>
          <w:lang w:val="es-ES"/>
        </w:rPr>
        <w:t>EL SUJETO OBLIGADO</w:t>
      </w:r>
      <w:r w:rsidRPr="00EE79BB">
        <w:rPr>
          <w:rFonts w:ascii="Palatino Linotype" w:hAnsi="Palatino Linotype" w:cs="Arial"/>
          <w:color w:val="000000" w:themeColor="text1"/>
          <w:lang w:val="es-ES"/>
        </w:rPr>
        <w:t xml:space="preserve"> omitió turnar a las áreas competentes y dar respuesta a lo requerido por </w:t>
      </w:r>
      <w:r w:rsidRPr="00EE79BB">
        <w:rPr>
          <w:rFonts w:ascii="Palatino Linotype" w:hAnsi="Palatino Linotype" w:cs="Arial"/>
          <w:b/>
          <w:color w:val="000000" w:themeColor="text1"/>
          <w:lang w:val="es-ES"/>
        </w:rPr>
        <w:t xml:space="preserve">EL RECURRENTE </w:t>
      </w:r>
      <w:r w:rsidRPr="00EE79BB">
        <w:rPr>
          <w:rFonts w:ascii="Palatino Linotype" w:hAnsi="Palatino Linotype" w:cs="Arial"/>
          <w:color w:val="000000" w:themeColor="text1"/>
          <w:lang w:val="es-ES"/>
        </w:rPr>
        <w:t xml:space="preserve">en su solicitud de información pública; atento a ello, </w:t>
      </w:r>
      <w:r w:rsidRPr="00EE79BB">
        <w:rPr>
          <w:rFonts w:ascii="Palatino Linotype" w:hAnsi="Palatino Linotype"/>
          <w:color w:val="000000" w:themeColor="text1"/>
          <w:lang w:val="es-ES"/>
        </w:rPr>
        <w:t xml:space="preserve">este Órgano Garante </w:t>
      </w:r>
      <w:r w:rsidRPr="00EE79BB">
        <w:rPr>
          <w:rFonts w:ascii="Palatino Linotype" w:hAnsi="Palatino Linotype" w:cs="Arial"/>
          <w:color w:val="000000" w:themeColor="text1"/>
          <w:lang w:val="es-ES"/>
        </w:rPr>
        <w:t xml:space="preserve">considera que las razones o motivos de inconformidad son </w:t>
      </w:r>
      <w:r w:rsidRPr="00EE79BB">
        <w:rPr>
          <w:rFonts w:ascii="Palatino Linotype" w:hAnsi="Palatino Linotype" w:cs="Arial"/>
          <w:b/>
          <w:color w:val="000000" w:themeColor="text1"/>
          <w:lang w:val="es-ES"/>
        </w:rPr>
        <w:t>fundados</w:t>
      </w:r>
      <w:r w:rsidRPr="00EE79BB">
        <w:rPr>
          <w:rFonts w:ascii="Palatino Linotype" w:hAnsi="Palatino Linotype" w:cs="Arial"/>
          <w:color w:val="000000" w:themeColor="text1"/>
          <w:lang w:val="es-ES"/>
        </w:rPr>
        <w:t>.</w:t>
      </w:r>
    </w:p>
    <w:p w14:paraId="100B445B" w14:textId="77777777" w:rsidR="006F0552" w:rsidRPr="00EE79BB" w:rsidRDefault="006F0552" w:rsidP="000D2823">
      <w:pPr>
        <w:widowControl w:val="0"/>
        <w:autoSpaceDE w:val="0"/>
        <w:autoSpaceDN w:val="0"/>
        <w:adjustRightInd w:val="0"/>
        <w:spacing w:line="360" w:lineRule="auto"/>
        <w:jc w:val="both"/>
        <w:rPr>
          <w:rFonts w:ascii="Palatino Linotype" w:hAnsi="Palatino Linotype" w:cs="Arial"/>
          <w:color w:val="000000" w:themeColor="text1"/>
          <w:lang w:val="es-ES"/>
        </w:rPr>
      </w:pPr>
    </w:p>
    <w:p w14:paraId="45C76EF8" w14:textId="77777777" w:rsidR="00486CB9" w:rsidRPr="00EE79BB" w:rsidRDefault="006F0552" w:rsidP="000D2823">
      <w:pPr>
        <w:widowControl w:val="0"/>
        <w:autoSpaceDE w:val="0"/>
        <w:autoSpaceDN w:val="0"/>
        <w:adjustRightInd w:val="0"/>
        <w:spacing w:line="360" w:lineRule="auto"/>
        <w:jc w:val="both"/>
        <w:rPr>
          <w:rFonts w:ascii="Palatino Linotype" w:hAnsi="Palatino Linotype" w:cs="Arial"/>
          <w:color w:val="000000" w:themeColor="text1"/>
          <w:lang w:val="es-ES"/>
        </w:rPr>
      </w:pPr>
      <w:r w:rsidRPr="00EE79BB">
        <w:rPr>
          <w:rFonts w:ascii="Palatino Linotype" w:hAnsi="Palatino Linotype"/>
          <w:color w:val="000000" w:themeColor="text1"/>
          <w:lang w:val="es-ES"/>
        </w:rPr>
        <w:t xml:space="preserve">Por lo anterior, primeramente, es importante recordar que el particular en ejercicio de </w:t>
      </w:r>
      <w:r w:rsidRPr="00EE79BB">
        <w:rPr>
          <w:rFonts w:ascii="Palatino Linotype" w:hAnsi="Palatino Linotype"/>
          <w:color w:val="000000" w:themeColor="text1"/>
          <w:lang w:val="es-ES"/>
        </w:rPr>
        <w:lastRenderedPageBreak/>
        <w:t xml:space="preserve">su derecho de acceso a la información solicitó al </w:t>
      </w:r>
      <w:r w:rsidRPr="00EE79BB">
        <w:rPr>
          <w:rFonts w:ascii="Palatino Linotype" w:hAnsi="Palatino Linotype"/>
          <w:b/>
          <w:color w:val="000000" w:themeColor="text1"/>
          <w:lang w:val="es-ES"/>
        </w:rPr>
        <w:t>SUJETO OBLIGADO</w:t>
      </w:r>
      <w:r w:rsidR="00486CB9" w:rsidRPr="00EE79BB">
        <w:rPr>
          <w:rFonts w:ascii="Palatino Linotype" w:hAnsi="Palatino Linotype"/>
          <w:b/>
          <w:color w:val="000000" w:themeColor="text1"/>
          <w:lang w:val="es-ES"/>
        </w:rPr>
        <w:t xml:space="preserve"> </w:t>
      </w:r>
      <w:r w:rsidR="00486CB9" w:rsidRPr="00EE79BB">
        <w:rPr>
          <w:rFonts w:ascii="Palatino Linotype" w:hAnsi="Palatino Linotype"/>
          <w:color w:val="000000" w:themeColor="text1"/>
          <w:lang w:val="es-ES"/>
        </w:rPr>
        <w:t xml:space="preserve">el costo total del evento denominado “para festejar a </w:t>
      </w:r>
      <w:r w:rsidR="00486CB9" w:rsidRPr="00EE79BB">
        <w:rPr>
          <w:rFonts w:ascii="Palatino Linotype" w:hAnsi="Palatino Linotype" w:cs="Arial"/>
          <w:color w:val="000000" w:themeColor="text1"/>
          <w:lang w:val="es-ES"/>
        </w:rPr>
        <w:t xml:space="preserve">mamá” llevado a cabo el 10 de mayo en la explanada municipal de Ecatepec; asimismo, solicitó las facturas de pago que amparan el pago por concepto de artistas, regalos, escenario y todo aquello que se utilizó para el evento. </w:t>
      </w:r>
    </w:p>
    <w:p w14:paraId="07BCF908" w14:textId="77777777" w:rsidR="00486CB9" w:rsidRPr="00EE79BB" w:rsidRDefault="00486CB9" w:rsidP="000D2823">
      <w:pPr>
        <w:spacing w:line="360" w:lineRule="auto"/>
        <w:jc w:val="both"/>
        <w:rPr>
          <w:rFonts w:ascii="Palatino Linotype" w:hAnsi="Palatino Linotype"/>
          <w:color w:val="000000" w:themeColor="text1"/>
        </w:rPr>
      </w:pPr>
    </w:p>
    <w:p w14:paraId="0F856C71" w14:textId="460F12F7" w:rsidR="00486CB9" w:rsidRPr="00EE79BB" w:rsidRDefault="006F0552" w:rsidP="000D2823">
      <w:pPr>
        <w:spacing w:line="360" w:lineRule="auto"/>
        <w:jc w:val="both"/>
        <w:rPr>
          <w:rFonts w:ascii="Palatino Linotype" w:hAnsi="Palatino Linotype" w:cs="Arial"/>
          <w:color w:val="000000" w:themeColor="text1"/>
          <w:lang w:eastAsia="es-MX"/>
        </w:rPr>
      </w:pPr>
      <w:r w:rsidRPr="00EE79BB">
        <w:rPr>
          <w:rFonts w:ascii="Palatino Linotype" w:hAnsi="Palatino Linotype"/>
          <w:color w:val="000000" w:themeColor="text1"/>
        </w:rPr>
        <w:t xml:space="preserve">Es así que, de acuerdo a las constancias que integran el expediente electrónico se advierte que </w:t>
      </w:r>
      <w:r w:rsidRPr="00EE79BB">
        <w:rPr>
          <w:rFonts w:ascii="Palatino Linotype" w:hAnsi="Palatino Linotype"/>
          <w:b/>
          <w:color w:val="000000" w:themeColor="text1"/>
        </w:rPr>
        <w:t xml:space="preserve">EL SUJETO OBLIGADO </w:t>
      </w:r>
      <w:r w:rsidRPr="00EE79BB">
        <w:rPr>
          <w:rFonts w:ascii="Palatino Linotype" w:hAnsi="Palatino Linotype"/>
          <w:color w:val="000000" w:themeColor="text1"/>
        </w:rPr>
        <w:t>fue omiso en atender la solicitud por el particular; asimismo, mediante un acto posterior, como lo es el Informe Justificado, pretendió dar atención al requerimiento, adjunt</w:t>
      </w:r>
      <w:r w:rsidR="00486CB9" w:rsidRPr="00EE79BB">
        <w:rPr>
          <w:rFonts w:ascii="Palatino Linotype" w:hAnsi="Palatino Linotype"/>
          <w:color w:val="000000" w:themeColor="text1"/>
        </w:rPr>
        <w:t>ó el o</w:t>
      </w:r>
      <w:r w:rsidR="00486CB9" w:rsidRPr="00EE79BB">
        <w:rPr>
          <w:rFonts w:ascii="Palatino Linotype" w:hAnsi="Palatino Linotype" w:cs="Arial"/>
          <w:color w:val="000000" w:themeColor="text1"/>
          <w:lang w:eastAsia="es-MX"/>
        </w:rPr>
        <w:t xml:space="preserve">ficio número </w:t>
      </w:r>
      <w:proofErr w:type="spellStart"/>
      <w:r w:rsidR="00486CB9" w:rsidRPr="00EE79BB">
        <w:rPr>
          <w:rFonts w:ascii="Palatino Linotype" w:hAnsi="Palatino Linotype" w:cs="Arial"/>
          <w:color w:val="000000" w:themeColor="text1"/>
          <w:lang w:eastAsia="es-MX"/>
        </w:rPr>
        <w:t>SEySF</w:t>
      </w:r>
      <w:proofErr w:type="spellEnd"/>
      <w:r w:rsidR="00486CB9" w:rsidRPr="00EE79BB">
        <w:rPr>
          <w:rFonts w:ascii="Palatino Linotype" w:hAnsi="Palatino Linotype" w:cs="Arial"/>
          <w:color w:val="000000" w:themeColor="text1"/>
          <w:lang w:eastAsia="es-MX"/>
        </w:rPr>
        <w:t>/TM/03604/2022 de fecha veintitrés de junio de dos mil veintidós, por medio del cual la Tesorera Municipal anexó copia simple de la</w:t>
      </w:r>
      <w:r w:rsidR="00AA2373" w:rsidRPr="00EE79BB">
        <w:rPr>
          <w:rFonts w:ascii="Palatino Linotype" w:hAnsi="Palatino Linotype" w:cs="Arial"/>
          <w:color w:val="000000" w:themeColor="text1"/>
          <w:lang w:eastAsia="es-MX"/>
        </w:rPr>
        <w:t>s</w:t>
      </w:r>
      <w:r w:rsidR="00486CB9" w:rsidRPr="00EE79BB">
        <w:rPr>
          <w:rFonts w:ascii="Palatino Linotype" w:hAnsi="Palatino Linotype" w:cs="Arial"/>
          <w:color w:val="000000" w:themeColor="text1"/>
          <w:lang w:eastAsia="es-MX"/>
        </w:rPr>
        <w:t xml:space="preserve"> factura</w:t>
      </w:r>
      <w:r w:rsidR="00AA2373" w:rsidRPr="00EE79BB">
        <w:rPr>
          <w:rFonts w:ascii="Palatino Linotype" w:hAnsi="Palatino Linotype" w:cs="Arial"/>
          <w:color w:val="000000" w:themeColor="text1"/>
          <w:lang w:eastAsia="es-MX"/>
        </w:rPr>
        <w:t>s</w:t>
      </w:r>
      <w:r w:rsidR="00486CB9" w:rsidRPr="00EE79BB">
        <w:rPr>
          <w:rFonts w:ascii="Palatino Linotype" w:hAnsi="Palatino Linotype" w:cs="Arial"/>
          <w:color w:val="000000" w:themeColor="text1"/>
          <w:lang w:eastAsia="es-MX"/>
        </w:rPr>
        <w:t xml:space="preserve"> </w:t>
      </w:r>
      <w:r w:rsidR="00AA2373" w:rsidRPr="00EE79BB">
        <w:rPr>
          <w:rFonts w:ascii="Palatino Linotype" w:hAnsi="Palatino Linotype" w:cs="Arial"/>
          <w:color w:val="000000" w:themeColor="text1"/>
          <w:lang w:eastAsia="es-MX"/>
        </w:rPr>
        <w:t xml:space="preserve">que ampararon </w:t>
      </w:r>
      <w:r w:rsidR="00486CB9" w:rsidRPr="00EE79BB">
        <w:rPr>
          <w:rFonts w:ascii="Palatino Linotype" w:hAnsi="Palatino Linotype" w:cs="Arial"/>
          <w:color w:val="000000" w:themeColor="text1"/>
          <w:lang w:eastAsia="es-MX"/>
        </w:rPr>
        <w:t xml:space="preserve">el gasto del día de las madres, la cual se detalla a continuación: </w:t>
      </w:r>
    </w:p>
    <w:p w14:paraId="41E8D071" w14:textId="77777777" w:rsidR="000D2823" w:rsidRPr="00EE79BB" w:rsidRDefault="000D2823" w:rsidP="000D2823">
      <w:pPr>
        <w:spacing w:line="360" w:lineRule="auto"/>
        <w:jc w:val="both"/>
        <w:rPr>
          <w:rFonts w:ascii="Palatino Linotype" w:hAnsi="Palatino Linotype" w:cs="Arial"/>
          <w:color w:val="000000" w:themeColor="text1"/>
          <w:lang w:eastAsia="es-MX"/>
        </w:rPr>
      </w:pPr>
    </w:p>
    <w:p w14:paraId="0C9DF250" w14:textId="77777777" w:rsidR="00486CB9" w:rsidRPr="00EE79BB" w:rsidRDefault="00486CB9" w:rsidP="000D2823">
      <w:pPr>
        <w:spacing w:line="360" w:lineRule="auto"/>
        <w:jc w:val="center"/>
        <w:rPr>
          <w:rFonts w:ascii="Palatino Linotype" w:hAnsi="Palatino Linotype" w:cs="Arial"/>
          <w:color w:val="000000" w:themeColor="text1"/>
          <w:lang w:eastAsia="es-MX"/>
        </w:rPr>
      </w:pPr>
      <w:r w:rsidRPr="00EE79BB">
        <w:rPr>
          <w:rFonts w:ascii="Palatino Linotype" w:hAnsi="Palatino Linotype"/>
          <w:noProof/>
          <w:color w:val="000000" w:themeColor="text1"/>
          <w:lang w:eastAsia="es-MX"/>
        </w:rPr>
        <w:drawing>
          <wp:inline distT="0" distB="0" distL="0" distR="0" wp14:anchorId="22659093" wp14:editId="05E51F27">
            <wp:extent cx="5670550" cy="1556657"/>
            <wp:effectExtent l="0" t="0" r="635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81695" cy="1559717"/>
                    </a:xfrm>
                    <a:prstGeom prst="rect">
                      <a:avLst/>
                    </a:prstGeom>
                  </pic:spPr>
                </pic:pic>
              </a:graphicData>
            </a:graphic>
          </wp:inline>
        </w:drawing>
      </w:r>
    </w:p>
    <w:p w14:paraId="7EB30F96" w14:textId="77777777" w:rsidR="00486CB9" w:rsidRPr="00EE79BB" w:rsidRDefault="00486CB9" w:rsidP="000D2823">
      <w:pPr>
        <w:spacing w:line="360" w:lineRule="auto"/>
        <w:jc w:val="both"/>
        <w:rPr>
          <w:rFonts w:ascii="Palatino Linotype" w:hAnsi="Palatino Linotype"/>
          <w:color w:val="000000" w:themeColor="text1"/>
        </w:rPr>
      </w:pPr>
    </w:p>
    <w:p w14:paraId="41B82921" w14:textId="2B99FF09" w:rsidR="00157FDA" w:rsidRPr="00EE79BB" w:rsidRDefault="00380ABF" w:rsidP="000D2823">
      <w:pPr>
        <w:spacing w:line="360" w:lineRule="auto"/>
        <w:jc w:val="both"/>
        <w:rPr>
          <w:rFonts w:ascii="Palatino Linotype" w:hAnsi="Palatino Linotype"/>
          <w:b/>
          <w:noProof/>
          <w:color w:val="000000" w:themeColor="text1"/>
          <w:lang w:eastAsia="es-MX"/>
        </w:rPr>
      </w:pPr>
      <w:r w:rsidRPr="00EE79BB">
        <w:rPr>
          <w:rFonts w:ascii="Palatino Linotype" w:hAnsi="Palatino Linotype"/>
          <w:color w:val="000000" w:themeColor="text1"/>
        </w:rPr>
        <w:t>E</w:t>
      </w:r>
      <w:r w:rsidR="00157FDA" w:rsidRPr="00EE79BB">
        <w:rPr>
          <w:rFonts w:ascii="Palatino Linotype" w:hAnsi="Palatino Linotype"/>
          <w:color w:val="000000" w:themeColor="text1"/>
        </w:rPr>
        <w:t>s</w:t>
      </w:r>
      <w:r w:rsidRPr="00EE79BB">
        <w:rPr>
          <w:rFonts w:ascii="Palatino Linotype" w:hAnsi="Palatino Linotype"/>
          <w:color w:val="000000" w:themeColor="text1"/>
        </w:rPr>
        <w:t xml:space="preserve"> así que, del análisis realizado a las documentales que integran el Informe Justificado, </w:t>
      </w:r>
      <w:r w:rsidR="00157FDA" w:rsidRPr="00EE79BB">
        <w:rPr>
          <w:rFonts w:ascii="Palatino Linotype" w:hAnsi="Palatino Linotype"/>
          <w:color w:val="000000" w:themeColor="text1"/>
        </w:rPr>
        <w:t>s</w:t>
      </w:r>
      <w:r w:rsidRPr="00EE79BB">
        <w:rPr>
          <w:rFonts w:ascii="Palatino Linotype" w:hAnsi="Palatino Linotype"/>
          <w:color w:val="000000" w:themeColor="text1"/>
        </w:rPr>
        <w:t xml:space="preserve">e advierte que si bien </w:t>
      </w:r>
      <w:r w:rsidR="00157FDA" w:rsidRPr="00EE79BB">
        <w:rPr>
          <w:rFonts w:ascii="Palatino Linotype" w:hAnsi="Palatino Linotype"/>
          <w:color w:val="000000" w:themeColor="text1"/>
        </w:rPr>
        <w:t xml:space="preserve">las facturas remitidas por </w:t>
      </w:r>
      <w:r w:rsidRPr="00EE79BB">
        <w:rPr>
          <w:rFonts w:ascii="Palatino Linotype" w:hAnsi="Palatino Linotype" w:cs="Arial"/>
          <w:b/>
          <w:color w:val="000000" w:themeColor="text1"/>
        </w:rPr>
        <w:t xml:space="preserve">EL SUJETO OBLIGADO </w:t>
      </w:r>
      <w:r w:rsidR="00E13CEE" w:rsidRPr="00EE79BB">
        <w:rPr>
          <w:rFonts w:ascii="Palatino Linotype" w:hAnsi="Palatino Linotype" w:cs="Arial"/>
          <w:color w:val="000000" w:themeColor="text1"/>
        </w:rPr>
        <w:t xml:space="preserve">corresponden al show </w:t>
      </w:r>
      <w:bookmarkStart w:id="1" w:name="_GoBack"/>
      <w:r w:rsidR="00E532CA">
        <w:rPr>
          <w:rFonts w:ascii="Palatino Linotype" w:hAnsi="Palatino Linotype" w:cs="Arial"/>
          <w:color w:val="000000" w:themeColor="text1"/>
        </w:rPr>
        <w:t>XXXX XXXXXXXX</w:t>
      </w:r>
      <w:bookmarkEnd w:id="1"/>
      <w:r w:rsidR="00E13CEE" w:rsidRPr="00EE79BB">
        <w:rPr>
          <w:rFonts w:ascii="Palatino Linotype" w:hAnsi="Palatino Linotype" w:cs="Arial"/>
          <w:color w:val="000000" w:themeColor="text1"/>
        </w:rPr>
        <w:t xml:space="preserve"> (espectáculo musical), renta de sillas y vallas </w:t>
      </w:r>
      <w:r w:rsidR="00E13CEE" w:rsidRPr="00EE79BB">
        <w:rPr>
          <w:rFonts w:ascii="Palatino Linotype" w:hAnsi="Palatino Linotype" w:cs="Arial"/>
          <w:color w:val="000000" w:themeColor="text1"/>
        </w:rPr>
        <w:lastRenderedPageBreak/>
        <w:t xml:space="preserve">metálicas, </w:t>
      </w:r>
      <w:r w:rsidR="00157FDA" w:rsidRPr="00EE79BB">
        <w:rPr>
          <w:rFonts w:ascii="Palatino Linotype" w:hAnsi="Palatino Linotype" w:cs="Arial"/>
          <w:color w:val="000000" w:themeColor="text1"/>
        </w:rPr>
        <w:t>lo cierto es que</w:t>
      </w:r>
      <w:r w:rsidR="00E13CEE" w:rsidRPr="00EE79BB">
        <w:rPr>
          <w:rFonts w:ascii="Palatino Linotype" w:hAnsi="Palatino Linotype" w:cs="Arial"/>
          <w:color w:val="000000" w:themeColor="text1"/>
        </w:rPr>
        <w:t xml:space="preserve"> </w:t>
      </w:r>
      <w:r w:rsidR="00687ABE" w:rsidRPr="00EE79BB">
        <w:rPr>
          <w:rFonts w:ascii="Palatino Linotype" w:hAnsi="Palatino Linotype" w:cs="Arial"/>
          <w:color w:val="000000" w:themeColor="text1"/>
        </w:rPr>
        <w:t xml:space="preserve">no existe pronunciamiento respecto de las </w:t>
      </w:r>
      <w:r w:rsidR="00E13CEE" w:rsidRPr="00EE79BB">
        <w:rPr>
          <w:rFonts w:ascii="Palatino Linotype" w:hAnsi="Palatino Linotype" w:cs="Arial"/>
          <w:color w:val="000000" w:themeColor="text1"/>
        </w:rPr>
        <w:t xml:space="preserve">facturas </w:t>
      </w:r>
      <w:r w:rsidR="00687ABE" w:rsidRPr="00EE79BB">
        <w:rPr>
          <w:rFonts w:ascii="Palatino Linotype" w:hAnsi="Palatino Linotype" w:cs="Arial"/>
          <w:color w:val="000000" w:themeColor="text1"/>
        </w:rPr>
        <w:t xml:space="preserve">correspondientes </w:t>
      </w:r>
      <w:r w:rsidR="00E13CEE" w:rsidRPr="00EE79BB">
        <w:rPr>
          <w:rFonts w:ascii="Palatino Linotype" w:hAnsi="Palatino Linotype" w:cs="Arial"/>
          <w:color w:val="000000" w:themeColor="text1"/>
        </w:rPr>
        <w:t xml:space="preserve">a regalos; </w:t>
      </w:r>
      <w:r w:rsidR="00687ABE" w:rsidRPr="00EE79BB">
        <w:rPr>
          <w:rFonts w:ascii="Palatino Linotype" w:hAnsi="Palatino Linotype" w:cs="Arial"/>
          <w:color w:val="000000" w:themeColor="text1"/>
        </w:rPr>
        <w:t>asimismo, es importante destacar que las</w:t>
      </w:r>
      <w:r w:rsidR="00E13CEE" w:rsidRPr="00EE79BB">
        <w:rPr>
          <w:rFonts w:ascii="Palatino Linotype" w:hAnsi="Palatino Linotype" w:cs="Arial"/>
          <w:color w:val="000000" w:themeColor="text1"/>
        </w:rPr>
        <w:t xml:space="preserve"> facturas</w:t>
      </w:r>
      <w:r w:rsidR="00687ABE" w:rsidRPr="00EE79BB">
        <w:rPr>
          <w:rFonts w:ascii="Palatino Linotype" w:hAnsi="Palatino Linotype" w:cs="Arial"/>
          <w:color w:val="000000" w:themeColor="text1"/>
        </w:rPr>
        <w:t xml:space="preserve"> remitidas</w:t>
      </w:r>
      <w:r w:rsidR="00E13CEE" w:rsidRPr="00EE79BB">
        <w:rPr>
          <w:rFonts w:ascii="Palatino Linotype" w:hAnsi="Palatino Linotype" w:cs="Arial"/>
          <w:color w:val="000000" w:themeColor="text1"/>
        </w:rPr>
        <w:t xml:space="preserve"> no se e</w:t>
      </w:r>
      <w:r w:rsidR="00157FDA" w:rsidRPr="00EE79BB">
        <w:rPr>
          <w:rFonts w:ascii="Palatino Linotype" w:hAnsi="Palatino Linotype" w:cs="Arial"/>
          <w:color w:val="000000" w:themeColor="text1"/>
        </w:rPr>
        <w:t xml:space="preserve">ncuentran soportados con el </w:t>
      </w:r>
      <w:r w:rsidR="00157FDA" w:rsidRPr="00EE79BB">
        <w:rPr>
          <w:rFonts w:ascii="Palatino Linotype" w:hAnsi="Palatino Linotype"/>
          <w:color w:val="000000" w:themeColor="text1"/>
        </w:rPr>
        <w:t xml:space="preserve">Acuerdo de Clasificación de la información con motivo de la versión pública, el cual debe cumplir con las formalidades que más adelantes se detallaran; asimismo, es importante destacar que se testó información que es considerada pública como lo es </w:t>
      </w:r>
      <w:r w:rsidR="001D315A" w:rsidRPr="00EE79BB">
        <w:rPr>
          <w:rFonts w:ascii="Palatino Linotype" w:hAnsi="Palatino Linotype"/>
          <w:color w:val="000000" w:themeColor="text1"/>
        </w:rPr>
        <w:t xml:space="preserve">de manera enunciativa más no limitativa el </w:t>
      </w:r>
      <w:r w:rsidR="00157FDA" w:rsidRPr="00EE79BB">
        <w:rPr>
          <w:rFonts w:ascii="Palatino Linotype" w:hAnsi="Palatino Linotype" w:cs="Arial"/>
          <w:b/>
          <w:color w:val="000000" w:themeColor="text1"/>
        </w:rPr>
        <w:t>f</w:t>
      </w:r>
      <w:r w:rsidR="00157FDA" w:rsidRPr="00EE79BB">
        <w:rPr>
          <w:rFonts w:ascii="Palatino Linotype" w:hAnsi="Palatino Linotype"/>
          <w:b/>
          <w:noProof/>
          <w:color w:val="000000" w:themeColor="text1"/>
          <w:lang w:eastAsia="es-MX"/>
        </w:rPr>
        <w:t>olio fiscal, número de serie del certificado del emisor, sello digital CFDI, sello digital del SAT, Cadena Original del SAT, número de serie del certificado del SAT.</w:t>
      </w:r>
    </w:p>
    <w:p w14:paraId="510EA8A9" w14:textId="77777777" w:rsidR="00157FDA" w:rsidRPr="00EE79BB" w:rsidRDefault="00157FDA" w:rsidP="000D2823">
      <w:pPr>
        <w:spacing w:line="360" w:lineRule="auto"/>
        <w:ind w:right="-93"/>
        <w:jc w:val="both"/>
        <w:rPr>
          <w:rFonts w:ascii="Palatino Linotype" w:eastAsia="Calibri" w:hAnsi="Palatino Linotype" w:cs="Tahoma"/>
          <w:bCs/>
          <w:color w:val="000000" w:themeColor="text1"/>
          <w:lang w:val="es-ES" w:eastAsia="en-US"/>
        </w:rPr>
      </w:pPr>
    </w:p>
    <w:p w14:paraId="3A6934C9" w14:textId="666466F0" w:rsidR="00157FDA" w:rsidRPr="00EE79BB" w:rsidRDefault="007E0DA1" w:rsidP="000D2823">
      <w:pPr>
        <w:spacing w:line="360" w:lineRule="auto"/>
        <w:ind w:right="-91"/>
        <w:jc w:val="both"/>
        <w:rPr>
          <w:rFonts w:ascii="Palatino Linotype" w:eastAsia="Calibri" w:hAnsi="Palatino Linotype" w:cs="Tahoma"/>
          <w:bCs/>
          <w:color w:val="000000" w:themeColor="text1"/>
          <w:lang w:val="es-ES" w:eastAsia="en-US"/>
        </w:rPr>
      </w:pPr>
      <w:r w:rsidRPr="00EE79BB">
        <w:rPr>
          <w:rFonts w:ascii="Palatino Linotype" w:eastAsia="Calibri" w:hAnsi="Palatino Linotype" w:cs="Tahoma"/>
          <w:bCs/>
          <w:color w:val="000000" w:themeColor="text1"/>
          <w:lang w:val="es-ES" w:eastAsia="en-US"/>
        </w:rPr>
        <w:t xml:space="preserve">Por lo anterior, es de necesario precisar que, </w:t>
      </w:r>
      <w:r w:rsidR="00157FDA" w:rsidRPr="00EE79BB">
        <w:rPr>
          <w:rFonts w:ascii="Palatino Linotype" w:eastAsia="Calibri" w:hAnsi="Palatino Linotype" w:cs="Tahoma"/>
          <w:bCs/>
          <w:color w:val="000000" w:themeColor="text1"/>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11AD13E" w14:textId="77777777" w:rsidR="00157FDA" w:rsidRPr="00EE79BB" w:rsidRDefault="00157FDA" w:rsidP="000D2823">
      <w:pPr>
        <w:spacing w:line="360" w:lineRule="auto"/>
        <w:ind w:right="-91"/>
        <w:jc w:val="both"/>
        <w:rPr>
          <w:rFonts w:ascii="Palatino Linotype" w:eastAsia="Calibri" w:hAnsi="Palatino Linotype" w:cs="Tahoma"/>
          <w:bCs/>
          <w:color w:val="000000" w:themeColor="text1"/>
          <w:lang w:val="es-ES" w:eastAsia="en-US"/>
        </w:rPr>
      </w:pPr>
    </w:p>
    <w:p w14:paraId="2CDA29A4" w14:textId="77777777" w:rsidR="00157FDA" w:rsidRPr="00EE79BB" w:rsidRDefault="00157FDA" w:rsidP="000D2823">
      <w:pPr>
        <w:pStyle w:val="Prrafodelista"/>
        <w:numPr>
          <w:ilvl w:val="0"/>
          <w:numId w:val="9"/>
        </w:numPr>
        <w:spacing w:line="360" w:lineRule="auto"/>
        <w:ind w:right="-91"/>
        <w:contextualSpacing/>
        <w:jc w:val="both"/>
        <w:rPr>
          <w:rFonts w:ascii="Palatino Linotype" w:eastAsia="Calibri" w:hAnsi="Palatino Linotype" w:cs="Tahoma"/>
          <w:b/>
          <w:bCs/>
          <w:color w:val="000000" w:themeColor="text1"/>
          <w:lang w:val="es-ES" w:eastAsia="en-US"/>
        </w:rPr>
      </w:pPr>
      <w:r w:rsidRPr="00EE79BB">
        <w:rPr>
          <w:rFonts w:ascii="Palatino Linotype" w:eastAsia="Calibri" w:hAnsi="Palatino Linotype" w:cs="Tahoma"/>
          <w:b/>
          <w:bCs/>
          <w:color w:val="000000" w:themeColor="text1"/>
          <w:lang w:val="es-ES" w:eastAsia="en-US"/>
        </w:rPr>
        <w:t>Folio Fiscal</w:t>
      </w:r>
    </w:p>
    <w:p w14:paraId="487C44A1" w14:textId="77777777" w:rsidR="00157FDA" w:rsidRPr="00EE79BB" w:rsidRDefault="00157FDA" w:rsidP="000D2823">
      <w:pPr>
        <w:pStyle w:val="Prrafodelista"/>
        <w:spacing w:line="360" w:lineRule="auto"/>
        <w:ind w:right="-91"/>
        <w:jc w:val="both"/>
        <w:rPr>
          <w:rFonts w:ascii="Palatino Linotype" w:eastAsia="Calibri" w:hAnsi="Palatino Linotype" w:cs="Tahoma"/>
          <w:b/>
          <w:bCs/>
          <w:color w:val="000000" w:themeColor="text1"/>
          <w:lang w:val="es-ES" w:eastAsia="en-US"/>
        </w:rPr>
      </w:pPr>
    </w:p>
    <w:p w14:paraId="6261BC56" w14:textId="77777777" w:rsidR="00157FDA" w:rsidRPr="00EE79BB" w:rsidRDefault="00157FDA" w:rsidP="000D2823">
      <w:pPr>
        <w:spacing w:line="360" w:lineRule="auto"/>
        <w:jc w:val="both"/>
        <w:rPr>
          <w:rFonts w:ascii="Palatino Linotype" w:eastAsia="Calibri" w:hAnsi="Palatino Linotype" w:cs="Tahoma"/>
          <w:bCs/>
          <w:color w:val="000000" w:themeColor="text1"/>
          <w:lang w:val="es-ES" w:eastAsia="en-US"/>
        </w:rPr>
      </w:pPr>
      <w:r w:rsidRPr="00EE79BB">
        <w:rPr>
          <w:rFonts w:ascii="Palatino Linotype" w:eastAsia="Calibri" w:hAnsi="Palatino Linotype" w:cs="Tahoma"/>
          <w:bCs/>
          <w:color w:val="000000" w:themeColor="text1"/>
          <w:lang w:val="es-ES" w:eastAsia="en-US"/>
        </w:rPr>
        <w:lastRenderedPageBreak/>
        <w:t>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A832601" w14:textId="77777777" w:rsidR="00157FDA" w:rsidRPr="00EE79BB" w:rsidRDefault="00157FDA" w:rsidP="000D2823">
      <w:pPr>
        <w:spacing w:line="360" w:lineRule="auto"/>
        <w:jc w:val="both"/>
        <w:rPr>
          <w:rFonts w:ascii="Palatino Linotype" w:eastAsia="Calibri" w:hAnsi="Palatino Linotype" w:cs="Tahoma"/>
          <w:bCs/>
          <w:color w:val="000000" w:themeColor="text1"/>
          <w:lang w:val="es-ES" w:eastAsia="en-US"/>
        </w:rPr>
      </w:pPr>
    </w:p>
    <w:p w14:paraId="7455CA61" w14:textId="77777777" w:rsidR="00157FDA" w:rsidRPr="00EE79BB" w:rsidRDefault="00157FDA" w:rsidP="000D2823">
      <w:pPr>
        <w:spacing w:line="360" w:lineRule="auto"/>
        <w:jc w:val="center"/>
        <w:rPr>
          <w:rFonts w:ascii="Palatino Linotype" w:eastAsia="Calibri" w:hAnsi="Palatino Linotype" w:cs="Tahoma"/>
          <w:bCs/>
          <w:color w:val="000000" w:themeColor="text1"/>
          <w:sz w:val="22"/>
          <w:szCs w:val="22"/>
          <w:lang w:val="es-ES" w:eastAsia="en-US"/>
        </w:rPr>
      </w:pPr>
      <w:r w:rsidRPr="00EE79BB">
        <w:rPr>
          <w:rFonts w:ascii="Palatino Linotype" w:hAnsi="Palatino Linotype"/>
          <w:noProof/>
          <w:color w:val="000000" w:themeColor="text1"/>
          <w:lang w:eastAsia="es-MX"/>
        </w:rPr>
        <w:drawing>
          <wp:inline distT="0" distB="0" distL="0" distR="0" wp14:anchorId="16D94DC7" wp14:editId="29899360">
            <wp:extent cx="4667250" cy="1331595"/>
            <wp:effectExtent l="0" t="0" r="0" b="190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3">
                      <a:extLst>
                        <a:ext uri="{28A0092B-C50C-407E-A947-70E740481C1C}">
                          <a14:useLocalDpi xmlns:a14="http://schemas.microsoft.com/office/drawing/2010/main" val="0"/>
                        </a:ext>
                      </a:extLst>
                    </a:blip>
                    <a:srcRect b="32787"/>
                    <a:stretch>
                      <a:fillRect/>
                    </a:stretch>
                  </pic:blipFill>
                  <pic:spPr bwMode="auto">
                    <a:xfrm>
                      <a:off x="0" y="0"/>
                      <a:ext cx="4667250" cy="1331595"/>
                    </a:xfrm>
                    <a:prstGeom prst="rect">
                      <a:avLst/>
                    </a:prstGeom>
                    <a:noFill/>
                    <a:ln>
                      <a:noFill/>
                    </a:ln>
                  </pic:spPr>
                </pic:pic>
              </a:graphicData>
            </a:graphic>
          </wp:inline>
        </w:drawing>
      </w:r>
    </w:p>
    <w:p w14:paraId="1A41D929" w14:textId="77777777" w:rsidR="00157FDA" w:rsidRPr="00EE79BB" w:rsidRDefault="00157FDA" w:rsidP="000D2823">
      <w:pPr>
        <w:spacing w:line="360" w:lineRule="auto"/>
        <w:jc w:val="both"/>
        <w:rPr>
          <w:rFonts w:ascii="Palatino Linotype" w:hAnsi="Palatino Linotype"/>
          <w:b/>
          <w:color w:val="000000" w:themeColor="text1"/>
          <w:sz w:val="22"/>
          <w:szCs w:val="22"/>
          <w:u w:val="single"/>
          <w:lang w:val="es-ES"/>
        </w:rPr>
      </w:pPr>
    </w:p>
    <w:p w14:paraId="6B34BF5A" w14:textId="77777777" w:rsidR="00157FDA" w:rsidRPr="00EE79BB" w:rsidRDefault="00157FDA" w:rsidP="000D2823">
      <w:pPr>
        <w:spacing w:line="360" w:lineRule="auto"/>
        <w:jc w:val="both"/>
        <w:rPr>
          <w:rFonts w:ascii="Palatino Linotype" w:hAnsi="Palatino Linotype"/>
          <w:color w:val="000000" w:themeColor="text1"/>
          <w:lang w:val="es-ES"/>
        </w:rPr>
      </w:pPr>
      <w:r w:rsidRPr="00EE79BB">
        <w:rPr>
          <w:rFonts w:ascii="Palatino Linotype" w:hAnsi="Palatino Linotype"/>
          <w:color w:val="000000" w:themeColor="text1"/>
          <w:lang w:val="es-ES"/>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EE79BB">
        <w:rPr>
          <w:rFonts w:ascii="Palatino Linotype" w:hAnsi="Palatino Linotype"/>
          <w:b/>
          <w:color w:val="000000" w:themeColor="text1"/>
          <w:lang w:val="es-ES"/>
        </w:rPr>
        <w:t>no se actualiza la clasificación</w:t>
      </w:r>
      <w:r w:rsidRPr="00EE79BB">
        <w:rPr>
          <w:rFonts w:ascii="Palatino Linotype" w:hAnsi="Palatino Linotype"/>
          <w:color w:val="000000" w:themeColor="text1"/>
          <w:lang w:val="es-ES"/>
        </w:rPr>
        <w:t>, en términos del artículo 143, fracción I de la Ley de la materia.</w:t>
      </w:r>
    </w:p>
    <w:p w14:paraId="619DC825" w14:textId="77777777" w:rsidR="00157FDA" w:rsidRPr="00EE79BB" w:rsidRDefault="00157FDA" w:rsidP="000D2823">
      <w:pPr>
        <w:spacing w:line="360" w:lineRule="auto"/>
        <w:jc w:val="both"/>
        <w:rPr>
          <w:rFonts w:ascii="Palatino Linotype" w:hAnsi="Palatino Linotype"/>
          <w:color w:val="000000" w:themeColor="text1"/>
          <w:lang w:val="es-ES"/>
        </w:rPr>
      </w:pPr>
    </w:p>
    <w:p w14:paraId="7D14155F" w14:textId="77777777" w:rsidR="00157FDA" w:rsidRPr="00EE79BB" w:rsidRDefault="00157FDA" w:rsidP="000D2823">
      <w:pPr>
        <w:pStyle w:val="Prrafodelista"/>
        <w:numPr>
          <w:ilvl w:val="0"/>
          <w:numId w:val="9"/>
        </w:numPr>
        <w:spacing w:line="360" w:lineRule="auto"/>
        <w:ind w:right="-91"/>
        <w:contextualSpacing/>
        <w:jc w:val="both"/>
        <w:rPr>
          <w:rFonts w:ascii="Palatino Linotype" w:eastAsia="Calibri" w:hAnsi="Palatino Linotype" w:cs="Tahoma"/>
          <w:b/>
          <w:bCs/>
          <w:color w:val="000000" w:themeColor="text1"/>
          <w:sz w:val="22"/>
          <w:szCs w:val="22"/>
          <w:lang w:val="es-ES" w:eastAsia="en-US"/>
        </w:rPr>
      </w:pPr>
      <w:r w:rsidRPr="00EE79BB">
        <w:rPr>
          <w:rFonts w:ascii="Palatino Linotype" w:eastAsia="Calibri" w:hAnsi="Palatino Linotype" w:cs="Tahoma"/>
          <w:b/>
          <w:bCs/>
          <w:color w:val="000000" w:themeColor="text1"/>
          <w:szCs w:val="22"/>
          <w:lang w:val="es-ES" w:eastAsia="en-US"/>
        </w:rPr>
        <w:t>Cadenas originales y sellos.</w:t>
      </w:r>
    </w:p>
    <w:p w14:paraId="0684C6DD" w14:textId="77777777" w:rsidR="00157FDA" w:rsidRPr="00EE79BB" w:rsidRDefault="00157FDA" w:rsidP="000D2823">
      <w:pPr>
        <w:pStyle w:val="Prrafodelista"/>
        <w:spacing w:line="360" w:lineRule="auto"/>
        <w:ind w:right="-91"/>
        <w:jc w:val="both"/>
        <w:rPr>
          <w:rFonts w:ascii="Palatino Linotype" w:eastAsia="Calibri" w:hAnsi="Palatino Linotype" w:cs="Tahoma"/>
          <w:b/>
          <w:bCs/>
          <w:color w:val="000000" w:themeColor="text1"/>
          <w:szCs w:val="22"/>
          <w:lang w:val="es-ES" w:eastAsia="en-US"/>
        </w:rPr>
      </w:pPr>
    </w:p>
    <w:p w14:paraId="2ECDCEBF" w14:textId="77777777" w:rsidR="00157FDA" w:rsidRPr="00EE79BB" w:rsidRDefault="00157FDA" w:rsidP="000D2823">
      <w:pPr>
        <w:spacing w:line="360" w:lineRule="auto"/>
        <w:ind w:right="-91"/>
        <w:jc w:val="both"/>
        <w:rPr>
          <w:rFonts w:ascii="Palatino Linotype" w:eastAsia="Calibri" w:hAnsi="Palatino Linotype" w:cs="Tahoma"/>
          <w:bCs/>
          <w:color w:val="000000" w:themeColor="text1"/>
          <w:lang w:val="es-ES" w:eastAsia="en-US"/>
        </w:rPr>
      </w:pPr>
      <w:r w:rsidRPr="00EE79BB">
        <w:rPr>
          <w:rFonts w:ascii="Palatino Linotype" w:eastAsia="Calibri" w:hAnsi="Palatino Linotype" w:cs="Tahoma"/>
          <w:b/>
          <w:bCs/>
          <w:color w:val="000000" w:themeColor="text1"/>
          <w:lang w:val="es-ES" w:eastAsia="en-US"/>
        </w:rPr>
        <w:lastRenderedPageBreak/>
        <w:t>Las cadenas originales y sellos</w:t>
      </w:r>
      <w:r w:rsidRPr="00EE79BB">
        <w:rPr>
          <w:rFonts w:ascii="Palatino Linotype" w:eastAsia="Calibri" w:hAnsi="Palatino Linotype" w:cs="Tahoma"/>
          <w:bCs/>
          <w:color w:val="000000" w:themeColor="text1"/>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288153A6" w14:textId="77777777" w:rsidR="00157FDA" w:rsidRPr="00EE79BB" w:rsidRDefault="00157FDA" w:rsidP="00FF470E">
      <w:pPr>
        <w:ind w:right="-91"/>
        <w:jc w:val="both"/>
        <w:rPr>
          <w:rFonts w:ascii="Palatino Linotype" w:eastAsia="Calibri" w:hAnsi="Palatino Linotype" w:cs="Tahoma"/>
          <w:bCs/>
          <w:color w:val="000000" w:themeColor="text1"/>
          <w:sz w:val="22"/>
          <w:szCs w:val="22"/>
          <w:lang w:val="es-ES" w:eastAsia="en-US"/>
        </w:rPr>
      </w:pPr>
    </w:p>
    <w:p w14:paraId="0472CE1E" w14:textId="77777777" w:rsidR="00157FDA" w:rsidRPr="00EE79BB" w:rsidRDefault="00157FDA" w:rsidP="00FF470E">
      <w:pPr>
        <w:ind w:left="567" w:right="899"/>
        <w:jc w:val="both"/>
        <w:rPr>
          <w:rFonts w:ascii="Palatino Linotype" w:eastAsia="Calibri" w:hAnsi="Palatino Linotype" w:cs="Tahoma"/>
          <w:bCs/>
          <w:i/>
          <w:color w:val="000000" w:themeColor="text1"/>
          <w:sz w:val="22"/>
          <w:szCs w:val="22"/>
          <w:lang w:val="es-ES" w:eastAsia="en-US"/>
        </w:rPr>
      </w:pPr>
      <w:r w:rsidRPr="00EE79BB">
        <w:rPr>
          <w:rFonts w:ascii="Palatino Linotype" w:eastAsia="Calibri" w:hAnsi="Palatino Linotype" w:cs="Tahoma"/>
          <w:bCs/>
          <w:i/>
          <w:color w:val="000000" w:themeColor="text1"/>
          <w:sz w:val="22"/>
          <w:szCs w:val="22"/>
          <w:lang w:val="es-ES" w:eastAsia="en-US"/>
        </w:rPr>
        <w:t>“Elementos utilizados en la generación de Sellos Digitales:</w:t>
      </w:r>
    </w:p>
    <w:p w14:paraId="4359FAF6" w14:textId="77777777" w:rsidR="00157FDA" w:rsidRPr="00EE79BB" w:rsidRDefault="00157FDA" w:rsidP="00FF470E">
      <w:pPr>
        <w:ind w:left="567" w:right="899"/>
        <w:jc w:val="both"/>
        <w:rPr>
          <w:rFonts w:ascii="Palatino Linotype" w:eastAsia="Calibri" w:hAnsi="Palatino Linotype" w:cs="Tahoma"/>
          <w:bCs/>
          <w:i/>
          <w:color w:val="000000" w:themeColor="text1"/>
          <w:sz w:val="22"/>
          <w:szCs w:val="22"/>
          <w:lang w:val="es-ES" w:eastAsia="en-US"/>
        </w:rPr>
      </w:pPr>
      <w:r w:rsidRPr="00EE79BB">
        <w:rPr>
          <w:rFonts w:ascii="Palatino Linotype" w:eastAsia="Calibri" w:hAnsi="Palatino Linotype" w:cs="Tahoma"/>
          <w:bCs/>
          <w:i/>
          <w:color w:val="000000" w:themeColor="text1"/>
          <w:sz w:val="22"/>
          <w:szCs w:val="22"/>
          <w:lang w:val="es-ES" w:eastAsia="en-US"/>
        </w:rPr>
        <w:t>•</w:t>
      </w:r>
      <w:r w:rsidRPr="00EE79BB">
        <w:rPr>
          <w:rFonts w:ascii="Palatino Linotype" w:eastAsia="Calibri" w:hAnsi="Palatino Linotype" w:cs="Tahoma"/>
          <w:bCs/>
          <w:i/>
          <w:color w:val="000000" w:themeColor="text1"/>
          <w:sz w:val="22"/>
          <w:szCs w:val="22"/>
          <w:lang w:val="es-ES" w:eastAsia="en-US"/>
        </w:rPr>
        <w:tab/>
        <w:t>Cadena Original, el elemento a sellar, en este caso de un comprobante fiscal digital a través de Internet.</w:t>
      </w:r>
    </w:p>
    <w:p w14:paraId="6DFD93B2" w14:textId="77777777" w:rsidR="00157FDA" w:rsidRPr="00EE79BB" w:rsidRDefault="00157FDA" w:rsidP="00FF470E">
      <w:pPr>
        <w:ind w:left="567" w:right="899"/>
        <w:jc w:val="both"/>
        <w:rPr>
          <w:rFonts w:ascii="Palatino Linotype" w:eastAsia="Calibri" w:hAnsi="Palatino Linotype" w:cs="Tahoma"/>
          <w:bCs/>
          <w:i/>
          <w:color w:val="000000" w:themeColor="text1"/>
          <w:sz w:val="22"/>
          <w:szCs w:val="22"/>
          <w:lang w:val="es-ES" w:eastAsia="en-US"/>
        </w:rPr>
      </w:pPr>
      <w:r w:rsidRPr="00EE79BB">
        <w:rPr>
          <w:rFonts w:ascii="Palatino Linotype" w:eastAsia="Calibri" w:hAnsi="Palatino Linotype" w:cs="Tahoma"/>
          <w:bCs/>
          <w:i/>
          <w:color w:val="000000" w:themeColor="text1"/>
          <w:sz w:val="22"/>
          <w:szCs w:val="22"/>
          <w:lang w:val="es-ES" w:eastAsia="en-US"/>
        </w:rPr>
        <w:t>•</w:t>
      </w:r>
      <w:r w:rsidRPr="00EE79BB">
        <w:rPr>
          <w:rFonts w:ascii="Palatino Linotype" w:eastAsia="Calibri" w:hAnsi="Palatino Linotype" w:cs="Tahoma"/>
          <w:bCs/>
          <w:i/>
          <w:color w:val="000000" w:themeColor="text1"/>
          <w:sz w:val="22"/>
          <w:szCs w:val="22"/>
          <w:lang w:val="es-ES" w:eastAsia="en-US"/>
        </w:rPr>
        <w:tab/>
        <w:t>Certificado de Sello Digital y su correspondiente clave privada.</w:t>
      </w:r>
    </w:p>
    <w:p w14:paraId="3417F5D2" w14:textId="77777777" w:rsidR="00157FDA" w:rsidRPr="00EE79BB" w:rsidRDefault="00157FDA" w:rsidP="00FF470E">
      <w:pPr>
        <w:ind w:left="567" w:right="899"/>
        <w:jc w:val="both"/>
        <w:rPr>
          <w:rFonts w:ascii="Palatino Linotype" w:eastAsia="Calibri" w:hAnsi="Palatino Linotype" w:cs="Tahoma"/>
          <w:bCs/>
          <w:i/>
          <w:color w:val="000000" w:themeColor="text1"/>
          <w:sz w:val="22"/>
          <w:szCs w:val="22"/>
          <w:lang w:val="es-ES" w:eastAsia="en-US"/>
        </w:rPr>
      </w:pPr>
      <w:r w:rsidRPr="00EE79BB">
        <w:rPr>
          <w:rFonts w:ascii="Palatino Linotype" w:eastAsia="Calibri" w:hAnsi="Palatino Linotype" w:cs="Tahoma"/>
          <w:bCs/>
          <w:i/>
          <w:color w:val="000000" w:themeColor="text1"/>
          <w:sz w:val="22"/>
          <w:szCs w:val="22"/>
          <w:lang w:val="es-ES" w:eastAsia="en-US"/>
        </w:rPr>
        <w:t>•</w:t>
      </w:r>
      <w:r w:rsidRPr="00EE79BB">
        <w:rPr>
          <w:rFonts w:ascii="Palatino Linotype" w:eastAsia="Calibri" w:hAnsi="Palatino Linotype" w:cs="Tahoma"/>
          <w:bCs/>
          <w:i/>
          <w:color w:val="000000" w:themeColor="text1"/>
          <w:sz w:val="22"/>
          <w:szCs w:val="22"/>
          <w:lang w:val="es-ES" w:eastAsia="en-US"/>
        </w:rPr>
        <w:tab/>
        <w:t>Algoritmos de criptografía de clave pública para firma electrónica avanzada.</w:t>
      </w:r>
    </w:p>
    <w:p w14:paraId="163E5155" w14:textId="77777777" w:rsidR="00157FDA" w:rsidRPr="00EE79BB" w:rsidRDefault="00157FDA" w:rsidP="00FF470E">
      <w:pPr>
        <w:ind w:left="567" w:right="899"/>
        <w:jc w:val="both"/>
        <w:rPr>
          <w:rFonts w:ascii="Palatino Linotype" w:eastAsia="Calibri" w:hAnsi="Palatino Linotype" w:cs="Tahoma"/>
          <w:bCs/>
          <w:i/>
          <w:color w:val="000000" w:themeColor="text1"/>
          <w:sz w:val="22"/>
          <w:szCs w:val="22"/>
          <w:lang w:val="es-ES" w:eastAsia="en-US"/>
        </w:rPr>
      </w:pPr>
      <w:r w:rsidRPr="00EE79BB">
        <w:rPr>
          <w:rFonts w:ascii="Palatino Linotype" w:eastAsia="Calibri" w:hAnsi="Palatino Linotype" w:cs="Tahoma"/>
          <w:bCs/>
          <w:i/>
          <w:color w:val="000000" w:themeColor="text1"/>
          <w:sz w:val="22"/>
          <w:szCs w:val="22"/>
          <w:lang w:val="es-ES" w:eastAsia="en-US"/>
        </w:rPr>
        <w:t>•</w:t>
      </w:r>
      <w:r w:rsidRPr="00EE79BB">
        <w:rPr>
          <w:rFonts w:ascii="Palatino Linotype" w:eastAsia="Calibri" w:hAnsi="Palatino Linotype" w:cs="Tahoma"/>
          <w:bCs/>
          <w:i/>
          <w:color w:val="000000" w:themeColor="text1"/>
          <w:sz w:val="22"/>
          <w:szCs w:val="22"/>
          <w:lang w:val="es-ES" w:eastAsia="en-US"/>
        </w:rPr>
        <w:tab/>
        <w:t>Especificaciones de conversión de la firma electrónica avanzada a Base 64.</w:t>
      </w:r>
    </w:p>
    <w:p w14:paraId="6FC2EDC3" w14:textId="77777777" w:rsidR="00157FDA" w:rsidRPr="00EE79BB" w:rsidRDefault="00157FDA" w:rsidP="00FF470E">
      <w:pPr>
        <w:ind w:left="567" w:right="899"/>
        <w:jc w:val="both"/>
        <w:rPr>
          <w:rFonts w:ascii="Palatino Linotype" w:eastAsia="Calibri" w:hAnsi="Palatino Linotype" w:cs="Tahoma"/>
          <w:bCs/>
          <w:i/>
          <w:color w:val="000000" w:themeColor="text1"/>
          <w:sz w:val="22"/>
          <w:szCs w:val="22"/>
          <w:lang w:val="es-ES" w:eastAsia="en-US"/>
        </w:rPr>
      </w:pPr>
      <w:r w:rsidRPr="00EE79BB">
        <w:rPr>
          <w:rFonts w:ascii="Palatino Linotype" w:eastAsia="Calibri" w:hAnsi="Palatino Linotype" w:cs="Tahoma"/>
          <w:bCs/>
          <w:i/>
          <w:color w:val="000000" w:themeColor="text1"/>
          <w:sz w:val="22"/>
          <w:szCs w:val="22"/>
          <w:lang w:val="es-ES" w:eastAsia="en-US"/>
        </w:rPr>
        <w:t>Para la generación de sellos digitales se utiliza criptografía de clave pública aplicada a una cadena original.</w:t>
      </w:r>
    </w:p>
    <w:p w14:paraId="24284169" w14:textId="77777777" w:rsidR="00157FDA" w:rsidRPr="00EE79BB" w:rsidRDefault="00157FDA" w:rsidP="00FF470E">
      <w:pPr>
        <w:ind w:left="567" w:right="899"/>
        <w:jc w:val="both"/>
        <w:rPr>
          <w:rFonts w:ascii="Palatino Linotype" w:eastAsia="Calibri" w:hAnsi="Palatino Linotype" w:cs="Tahoma"/>
          <w:bCs/>
          <w:i/>
          <w:color w:val="000000" w:themeColor="text1"/>
          <w:sz w:val="22"/>
          <w:szCs w:val="22"/>
          <w:lang w:val="es-ES" w:eastAsia="en-US"/>
        </w:rPr>
      </w:pPr>
    </w:p>
    <w:p w14:paraId="37621E74" w14:textId="77777777" w:rsidR="00157FDA" w:rsidRPr="00EE79BB" w:rsidRDefault="00157FDA" w:rsidP="00FF470E">
      <w:pPr>
        <w:ind w:left="567" w:right="899"/>
        <w:jc w:val="both"/>
        <w:rPr>
          <w:rFonts w:ascii="Palatino Linotype" w:eastAsia="Calibri" w:hAnsi="Palatino Linotype" w:cs="Tahoma"/>
          <w:bCs/>
          <w:i/>
          <w:color w:val="000000" w:themeColor="text1"/>
          <w:sz w:val="22"/>
          <w:szCs w:val="22"/>
          <w:lang w:val="es-ES" w:eastAsia="en-US"/>
        </w:rPr>
      </w:pPr>
      <w:r w:rsidRPr="00EE79BB">
        <w:rPr>
          <w:rFonts w:ascii="Palatino Linotype" w:eastAsia="Calibri" w:hAnsi="Palatino Linotype" w:cs="Tahoma"/>
          <w:bCs/>
          <w:i/>
          <w:color w:val="000000" w:themeColor="text1"/>
          <w:sz w:val="22"/>
          <w:szCs w:val="22"/>
          <w:lang w:val="es-ES" w:eastAsia="en-US"/>
        </w:rPr>
        <w:t>Criptografía de la Clave Pública</w:t>
      </w:r>
    </w:p>
    <w:p w14:paraId="4A3722A7" w14:textId="77777777" w:rsidR="00157FDA" w:rsidRPr="00EE79BB" w:rsidRDefault="00157FDA" w:rsidP="00FF470E">
      <w:pPr>
        <w:ind w:left="567" w:right="899"/>
        <w:jc w:val="both"/>
        <w:rPr>
          <w:rFonts w:ascii="Palatino Linotype" w:eastAsia="Calibri" w:hAnsi="Palatino Linotype" w:cs="Tahoma"/>
          <w:bCs/>
          <w:i/>
          <w:color w:val="000000" w:themeColor="text1"/>
          <w:sz w:val="22"/>
          <w:szCs w:val="22"/>
          <w:lang w:val="es-ES" w:eastAsia="en-US"/>
        </w:rPr>
      </w:pPr>
      <w:r w:rsidRPr="00EE79BB">
        <w:rPr>
          <w:rFonts w:ascii="Palatino Linotype" w:eastAsia="Calibri" w:hAnsi="Palatino Linotype" w:cs="Tahoma"/>
          <w:bCs/>
          <w:i/>
          <w:color w:val="000000" w:themeColor="text1"/>
          <w:sz w:val="22"/>
          <w:szCs w:val="22"/>
          <w:lang w:val="es-ES" w:eastAsia="en-US"/>
        </w:rPr>
        <w:t xml:space="preserve">La criptografía de Clave Pública se basa en la generación de una pareja de números muy grandes relacionados íntimamente entre sí, de tal manera que una operación de </w:t>
      </w:r>
      <w:proofErr w:type="spellStart"/>
      <w:r w:rsidRPr="00EE79BB">
        <w:rPr>
          <w:rFonts w:ascii="Palatino Linotype" w:eastAsia="Calibri" w:hAnsi="Palatino Linotype" w:cs="Tahoma"/>
          <w:bCs/>
          <w:i/>
          <w:color w:val="000000" w:themeColor="text1"/>
          <w:sz w:val="22"/>
          <w:szCs w:val="22"/>
          <w:lang w:val="es-ES" w:eastAsia="en-US"/>
        </w:rPr>
        <w:t>encripción</w:t>
      </w:r>
      <w:proofErr w:type="spellEnd"/>
      <w:r w:rsidRPr="00EE79BB">
        <w:rPr>
          <w:rFonts w:ascii="Palatino Linotype" w:eastAsia="Calibri" w:hAnsi="Palatino Linotype" w:cs="Tahoma"/>
          <w:bCs/>
          <w:i/>
          <w:color w:val="000000" w:themeColor="text1"/>
          <w:sz w:val="22"/>
          <w:szCs w:val="22"/>
          <w:lang w:val="es-ES" w:eastAsia="en-US"/>
        </w:rPr>
        <w:t xml:space="preserve"> sobre un mensaje tomando como clave de </w:t>
      </w:r>
      <w:proofErr w:type="spellStart"/>
      <w:r w:rsidRPr="00EE79BB">
        <w:rPr>
          <w:rFonts w:ascii="Palatino Linotype" w:eastAsia="Calibri" w:hAnsi="Palatino Linotype" w:cs="Tahoma"/>
          <w:bCs/>
          <w:i/>
          <w:color w:val="000000" w:themeColor="text1"/>
          <w:sz w:val="22"/>
          <w:szCs w:val="22"/>
          <w:lang w:val="es-ES" w:eastAsia="en-US"/>
        </w:rPr>
        <w:t>encripción</w:t>
      </w:r>
      <w:proofErr w:type="spellEnd"/>
      <w:r w:rsidRPr="00EE79BB">
        <w:rPr>
          <w:rFonts w:ascii="Palatino Linotype" w:eastAsia="Calibri" w:hAnsi="Palatino Linotype" w:cs="Tahoma"/>
          <w:bCs/>
          <w:i/>
          <w:color w:val="000000" w:themeColor="text1"/>
          <w:sz w:val="22"/>
          <w:szCs w:val="22"/>
          <w:lang w:val="es-ES" w:eastAsia="en-US"/>
        </w:rPr>
        <w:t xml:space="preserve"> a uno de los dos números, produce un mensaje alterado en su significado que solo puede ser devuelto a su estado original mediante la operación de </w:t>
      </w:r>
      <w:proofErr w:type="spellStart"/>
      <w:r w:rsidRPr="00EE79BB">
        <w:rPr>
          <w:rFonts w:ascii="Palatino Linotype" w:eastAsia="Calibri" w:hAnsi="Palatino Linotype" w:cs="Tahoma"/>
          <w:bCs/>
          <w:i/>
          <w:color w:val="000000" w:themeColor="text1"/>
          <w:sz w:val="22"/>
          <w:szCs w:val="22"/>
          <w:lang w:val="es-ES" w:eastAsia="en-US"/>
        </w:rPr>
        <w:t>desencripción</w:t>
      </w:r>
      <w:proofErr w:type="spellEnd"/>
      <w:r w:rsidRPr="00EE79BB">
        <w:rPr>
          <w:rFonts w:ascii="Palatino Linotype" w:eastAsia="Calibri" w:hAnsi="Palatino Linotype" w:cs="Tahoma"/>
          <w:bCs/>
          <w:i/>
          <w:color w:val="000000" w:themeColor="text1"/>
          <w:sz w:val="22"/>
          <w:szCs w:val="22"/>
          <w:lang w:val="es-ES" w:eastAsia="en-US"/>
        </w:rPr>
        <w:t xml:space="preserve"> correspondiente tomando como clave de </w:t>
      </w:r>
      <w:proofErr w:type="spellStart"/>
      <w:r w:rsidRPr="00EE79BB">
        <w:rPr>
          <w:rFonts w:ascii="Palatino Linotype" w:eastAsia="Calibri" w:hAnsi="Palatino Linotype" w:cs="Tahoma"/>
          <w:bCs/>
          <w:i/>
          <w:color w:val="000000" w:themeColor="text1"/>
          <w:sz w:val="22"/>
          <w:szCs w:val="22"/>
          <w:lang w:val="es-ES" w:eastAsia="en-US"/>
        </w:rPr>
        <w:t>desencripción</w:t>
      </w:r>
      <w:proofErr w:type="spellEnd"/>
      <w:r w:rsidRPr="00EE79BB">
        <w:rPr>
          <w:rFonts w:ascii="Palatino Linotype" w:eastAsia="Calibri" w:hAnsi="Palatino Linotype" w:cs="Tahoma"/>
          <w:bCs/>
          <w:i/>
          <w:color w:val="000000" w:themeColor="text1"/>
          <w:sz w:val="22"/>
          <w:szCs w:val="22"/>
          <w:lang w:val="es-ES" w:eastAsia="en-US"/>
        </w:rPr>
        <w:t xml:space="preserve"> al otro número de la pareja.”</w:t>
      </w:r>
    </w:p>
    <w:p w14:paraId="40394AB1" w14:textId="77777777" w:rsidR="00157FDA" w:rsidRPr="00EE79BB" w:rsidRDefault="00157FDA" w:rsidP="00FF470E">
      <w:pPr>
        <w:ind w:right="-91"/>
        <w:jc w:val="both"/>
        <w:rPr>
          <w:rFonts w:ascii="Palatino Linotype" w:eastAsia="Calibri" w:hAnsi="Palatino Linotype" w:cs="Tahoma"/>
          <w:bCs/>
          <w:color w:val="000000" w:themeColor="text1"/>
          <w:sz w:val="22"/>
          <w:szCs w:val="22"/>
          <w:lang w:val="es-ES" w:eastAsia="en-US"/>
        </w:rPr>
      </w:pPr>
    </w:p>
    <w:p w14:paraId="70F342F6" w14:textId="77777777" w:rsidR="00157FDA" w:rsidRPr="00EE79BB" w:rsidRDefault="00157FDA" w:rsidP="000D2823">
      <w:pPr>
        <w:spacing w:line="360" w:lineRule="auto"/>
        <w:jc w:val="both"/>
        <w:rPr>
          <w:rFonts w:ascii="Palatino Linotype" w:eastAsia="Calibri" w:hAnsi="Palatino Linotype" w:cs="Tahoma"/>
          <w:bCs/>
          <w:color w:val="000000" w:themeColor="text1"/>
          <w:lang w:val="es-ES" w:eastAsia="en-US"/>
        </w:rPr>
      </w:pPr>
      <w:r w:rsidRPr="00EE79BB">
        <w:rPr>
          <w:rFonts w:ascii="Palatino Linotype" w:eastAsia="Calibri" w:hAnsi="Palatino Linotype" w:cs="Tahoma"/>
          <w:bCs/>
          <w:color w:val="000000" w:themeColor="text1"/>
          <w:lang w:val="es-ES" w:eastAsia="en-US"/>
        </w:rPr>
        <w:t xml:space="preserve">Es decir, por sí solos las cadenas originales y los sellos originales no contienen datos personales confidenciales, por lo que se considera que </w:t>
      </w:r>
      <w:r w:rsidRPr="00EE79BB">
        <w:rPr>
          <w:rFonts w:ascii="Palatino Linotype" w:eastAsia="Calibri" w:hAnsi="Palatino Linotype" w:cs="Tahoma"/>
          <w:b/>
          <w:bCs/>
          <w:color w:val="000000" w:themeColor="text1"/>
          <w:lang w:val="es-ES" w:eastAsia="en-US"/>
        </w:rPr>
        <w:t>no actualizan en supuesto de confidencialidad</w:t>
      </w:r>
      <w:r w:rsidRPr="00EE79BB">
        <w:rPr>
          <w:rFonts w:ascii="Palatino Linotype" w:eastAsia="Calibri" w:hAnsi="Palatino Linotype" w:cs="Tahoma"/>
          <w:bCs/>
          <w:color w:val="000000" w:themeColor="text1"/>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3F5CCF54" w14:textId="77777777" w:rsidR="00157FDA" w:rsidRPr="00EE79BB" w:rsidRDefault="00157FDA" w:rsidP="000D2823">
      <w:pPr>
        <w:spacing w:line="360" w:lineRule="auto"/>
        <w:jc w:val="both"/>
        <w:rPr>
          <w:rFonts w:ascii="Palatino Linotype" w:eastAsia="Calibri" w:hAnsi="Palatino Linotype" w:cs="Tahoma"/>
          <w:bCs/>
          <w:color w:val="000000" w:themeColor="text1"/>
          <w:lang w:val="es-ES" w:eastAsia="en-US"/>
        </w:rPr>
      </w:pPr>
    </w:p>
    <w:p w14:paraId="668A9C02" w14:textId="77777777" w:rsidR="00157FDA" w:rsidRPr="00EE79BB" w:rsidRDefault="00157FDA" w:rsidP="000D2823">
      <w:pPr>
        <w:pStyle w:val="Prrafodelista"/>
        <w:numPr>
          <w:ilvl w:val="0"/>
          <w:numId w:val="9"/>
        </w:numPr>
        <w:spacing w:line="360" w:lineRule="auto"/>
        <w:contextualSpacing/>
        <w:jc w:val="both"/>
        <w:rPr>
          <w:rFonts w:ascii="Palatino Linotype" w:eastAsia="Calibri" w:hAnsi="Palatino Linotype" w:cs="Tahoma"/>
          <w:b/>
          <w:bCs/>
          <w:color w:val="000000" w:themeColor="text1"/>
          <w:lang w:val="es-ES" w:eastAsia="en-US"/>
        </w:rPr>
      </w:pPr>
      <w:r w:rsidRPr="00EE79BB">
        <w:rPr>
          <w:rFonts w:ascii="Palatino Linotype" w:eastAsia="Calibri" w:hAnsi="Palatino Linotype" w:cs="Tahoma"/>
          <w:b/>
          <w:bCs/>
          <w:color w:val="000000" w:themeColor="text1"/>
          <w:lang w:val="es-ES" w:eastAsia="en-US"/>
        </w:rPr>
        <w:lastRenderedPageBreak/>
        <w:t xml:space="preserve">Número de serie del emisor y/o CSD y </w:t>
      </w:r>
      <w:r w:rsidRPr="00EE79BB">
        <w:rPr>
          <w:rFonts w:ascii="Palatino Linotype" w:hAnsi="Palatino Linotype"/>
          <w:b/>
          <w:noProof/>
          <w:color w:val="000000" w:themeColor="text1"/>
          <w:lang w:eastAsia="es-MX"/>
        </w:rPr>
        <w:t>número de certificado del SAT</w:t>
      </w:r>
    </w:p>
    <w:p w14:paraId="6E8FF867" w14:textId="77777777" w:rsidR="00157FDA" w:rsidRPr="00EE79BB" w:rsidRDefault="00157FDA" w:rsidP="000D2823">
      <w:pPr>
        <w:spacing w:line="360" w:lineRule="auto"/>
        <w:ind w:left="360"/>
        <w:jc w:val="both"/>
        <w:rPr>
          <w:rFonts w:ascii="Palatino Linotype" w:eastAsia="Calibri" w:hAnsi="Palatino Linotype" w:cs="Tahoma"/>
          <w:b/>
          <w:bCs/>
          <w:color w:val="000000" w:themeColor="text1"/>
          <w:lang w:val="es-ES" w:eastAsia="en-US"/>
        </w:rPr>
      </w:pPr>
    </w:p>
    <w:p w14:paraId="2439750A" w14:textId="77777777" w:rsidR="00157FDA" w:rsidRPr="00EE79BB" w:rsidRDefault="00157FDA" w:rsidP="000D2823">
      <w:pPr>
        <w:spacing w:line="360" w:lineRule="auto"/>
        <w:jc w:val="both"/>
        <w:rPr>
          <w:rFonts w:ascii="Palatino Linotype" w:eastAsia="Calibri" w:hAnsi="Palatino Linotype" w:cs="Tahoma"/>
          <w:bCs/>
          <w:color w:val="000000" w:themeColor="text1"/>
          <w:lang w:val="es-ES" w:eastAsia="en-US"/>
        </w:rPr>
      </w:pPr>
      <w:r w:rsidRPr="00EE79BB">
        <w:rPr>
          <w:rFonts w:ascii="Palatino Linotype" w:eastAsia="Calibri" w:hAnsi="Palatino Linotype" w:cs="Tahoma"/>
          <w:bCs/>
          <w:color w:val="000000" w:themeColor="text1"/>
          <w:lang w:val="es-ES" w:eastAsia="en-US"/>
        </w:rPr>
        <w:t xml:space="preserve">Por otra parte, por lo que hace </w:t>
      </w:r>
      <w:r w:rsidRPr="00EE79BB">
        <w:rPr>
          <w:rFonts w:ascii="Palatino Linotype" w:eastAsia="Calibri" w:hAnsi="Palatino Linotype" w:cs="Tahoma"/>
          <w:b/>
          <w:bCs/>
          <w:color w:val="000000" w:themeColor="text1"/>
          <w:lang w:val="es-ES" w:eastAsia="en-US"/>
        </w:rPr>
        <w:t>al número de serie de los certificados de Sello Digitales del emisor y del Servicio de Administración Tributaria,</w:t>
      </w:r>
      <w:r w:rsidRPr="00EE79BB">
        <w:rPr>
          <w:rFonts w:ascii="Palatino Linotype" w:eastAsia="Calibri" w:hAnsi="Palatino Linotype" w:cs="Tahoma"/>
          <w:bCs/>
          <w:color w:val="000000" w:themeColor="text1"/>
          <w:lang w:val="es-ES" w:eastAsia="en-U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4" w:history="1">
        <w:r w:rsidRPr="00EE79BB">
          <w:rPr>
            <w:rStyle w:val="Hipervnculo"/>
            <w:rFonts w:ascii="Palatino Linotype" w:eastAsia="Calibri" w:hAnsi="Palatino Linotype" w:cs="Tahoma"/>
            <w:bCs/>
            <w:color w:val="000000" w:themeColor="text1"/>
            <w:lang w:eastAsia="en-US"/>
          </w:rPr>
          <w:t>https://portalanterior.ine.mx/archivos2/tutoriales/sistemas/ApoyoInstitucional/SIF/docs/candidatos/folioFiscalFactura.pdf</w:t>
        </w:r>
      </w:hyperlink>
      <w:r w:rsidRPr="00EE79BB">
        <w:rPr>
          <w:rFonts w:ascii="Palatino Linotype" w:eastAsia="Calibri" w:hAnsi="Palatino Linotype" w:cs="Tahoma"/>
          <w:bCs/>
          <w:color w:val="000000" w:themeColor="text1"/>
          <w:lang w:val="es-ES" w:eastAsia="en-US"/>
        </w:rPr>
        <w:t>), en la cual se advierte que únicamente se encuentra conformado por números, se muestra a continuación:</w:t>
      </w:r>
    </w:p>
    <w:p w14:paraId="4B4BD095" w14:textId="77777777" w:rsidR="00157FDA" w:rsidRPr="00EE79BB" w:rsidRDefault="00157FDA" w:rsidP="000D2823">
      <w:pPr>
        <w:spacing w:line="360" w:lineRule="auto"/>
        <w:jc w:val="both"/>
        <w:rPr>
          <w:rFonts w:ascii="Palatino Linotype" w:eastAsia="Calibri" w:hAnsi="Palatino Linotype" w:cs="Tahoma"/>
          <w:bCs/>
          <w:color w:val="000000" w:themeColor="text1"/>
          <w:lang w:val="es-ES" w:eastAsia="en-US"/>
        </w:rPr>
      </w:pPr>
    </w:p>
    <w:p w14:paraId="368DB6B3" w14:textId="77777777" w:rsidR="00157FDA" w:rsidRPr="00EE79BB" w:rsidRDefault="00157FDA" w:rsidP="000D2823">
      <w:pPr>
        <w:spacing w:line="360" w:lineRule="auto"/>
        <w:jc w:val="center"/>
        <w:rPr>
          <w:rFonts w:ascii="Palatino Linotype" w:eastAsia="Calibri" w:hAnsi="Palatino Linotype" w:cs="Tahoma"/>
          <w:bCs/>
          <w:color w:val="000000" w:themeColor="text1"/>
          <w:sz w:val="22"/>
          <w:szCs w:val="22"/>
          <w:lang w:val="es-ES" w:eastAsia="en-US"/>
        </w:rPr>
      </w:pPr>
      <w:r w:rsidRPr="00EE79BB">
        <w:rPr>
          <w:rFonts w:ascii="Palatino Linotype" w:hAnsi="Palatino Linotype"/>
          <w:noProof/>
          <w:color w:val="000000" w:themeColor="text1"/>
          <w:sz w:val="20"/>
          <w:szCs w:val="20"/>
          <w:lang w:eastAsia="es-MX"/>
        </w:rPr>
        <mc:AlternateContent>
          <mc:Choice Requires="wps">
            <w:drawing>
              <wp:anchor distT="0" distB="0" distL="114300" distR="114300" simplePos="0" relativeHeight="251661312" behindDoc="0" locked="0" layoutInCell="1" allowOverlap="1" wp14:anchorId="1DE799AD" wp14:editId="0484EE99">
                <wp:simplePos x="0" y="0"/>
                <wp:positionH relativeFrom="column">
                  <wp:posOffset>476340</wp:posOffset>
                </wp:positionH>
                <wp:positionV relativeFrom="paragraph">
                  <wp:posOffset>887912</wp:posOffset>
                </wp:positionV>
                <wp:extent cx="3457575" cy="197303"/>
                <wp:effectExtent l="19050" t="19050" r="28575" b="12700"/>
                <wp:wrapNone/>
                <wp:docPr id="34" name="Rectángulo 34"/>
                <wp:cNvGraphicFramePr/>
                <a:graphic xmlns:a="http://schemas.openxmlformats.org/drawingml/2006/main">
                  <a:graphicData uri="http://schemas.microsoft.com/office/word/2010/wordprocessingShape">
                    <wps:wsp>
                      <wps:cNvSpPr/>
                      <wps:spPr>
                        <a:xfrm>
                          <a:off x="0" y="0"/>
                          <a:ext cx="3457575" cy="19730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3AEBCA" id="Rectángulo 34" o:spid="_x0000_s1026" style="position:absolute;margin-left:37.5pt;margin-top:69.9pt;width:272.25pt;height:1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" filled="f" strokecolor="black [3213]" strokeweight="2.25pt"/>
            </w:pict>
          </mc:Fallback>
        </mc:AlternateContent>
      </w:r>
      <w:r w:rsidRPr="00EE79BB">
        <w:rPr>
          <w:rFonts w:ascii="Palatino Linotype" w:hAnsi="Palatino Linotype"/>
          <w:noProof/>
          <w:color w:val="000000" w:themeColor="text1"/>
          <w:lang w:eastAsia="es-MX"/>
        </w:rPr>
        <w:drawing>
          <wp:inline distT="0" distB="0" distL="0" distR="0" wp14:anchorId="543FC535" wp14:editId="68D22D7A">
            <wp:extent cx="5189855" cy="1121228"/>
            <wp:effectExtent l="0" t="0" r="0" b="317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93675" cy="1122053"/>
                    </a:xfrm>
                    <a:prstGeom prst="rect">
                      <a:avLst/>
                    </a:prstGeom>
                    <a:noFill/>
                    <a:ln>
                      <a:noFill/>
                    </a:ln>
                  </pic:spPr>
                </pic:pic>
              </a:graphicData>
            </a:graphic>
          </wp:inline>
        </w:drawing>
      </w:r>
    </w:p>
    <w:p w14:paraId="75A6D14F" w14:textId="77777777" w:rsidR="00157FDA" w:rsidRPr="00EE79BB" w:rsidRDefault="00157FDA" w:rsidP="000D2823">
      <w:pPr>
        <w:spacing w:line="360" w:lineRule="auto"/>
        <w:jc w:val="both"/>
        <w:rPr>
          <w:rFonts w:ascii="Palatino Linotype" w:eastAsia="Calibri" w:hAnsi="Palatino Linotype" w:cs="Tahoma"/>
          <w:bCs/>
          <w:color w:val="000000" w:themeColor="text1"/>
          <w:sz w:val="22"/>
          <w:szCs w:val="22"/>
          <w:lang w:val="es-ES" w:eastAsia="en-US"/>
        </w:rPr>
      </w:pPr>
    </w:p>
    <w:p w14:paraId="1BB8AD33" w14:textId="77777777" w:rsidR="00157FDA" w:rsidRPr="00EE79BB" w:rsidRDefault="00157FDA" w:rsidP="000D2823">
      <w:pPr>
        <w:spacing w:line="360" w:lineRule="auto"/>
        <w:jc w:val="both"/>
        <w:rPr>
          <w:rFonts w:ascii="Palatino Linotype" w:eastAsia="Calibri" w:hAnsi="Palatino Linotype" w:cs="Tahoma"/>
          <w:bCs/>
          <w:color w:val="000000" w:themeColor="text1"/>
          <w:lang w:val="es-ES" w:eastAsia="en-US"/>
        </w:rPr>
      </w:pPr>
      <w:r w:rsidRPr="00EE79BB">
        <w:rPr>
          <w:rFonts w:ascii="Palatino Linotype" w:eastAsia="Calibri" w:hAnsi="Palatino Linotype" w:cs="Tahoma"/>
          <w:bCs/>
          <w:color w:val="000000" w:themeColor="text1"/>
          <w:lang w:val="es-ES" w:eastAsia="en-US"/>
        </w:rPr>
        <w:t xml:space="preserve">Como se logra observar, los números de serie del certificado de sello digital no contiene datos personales y con dichos dígitos tampoco se puede obtener información de carácter confidencial, por lo que, </w:t>
      </w:r>
      <w:r w:rsidRPr="00EE79BB">
        <w:rPr>
          <w:rFonts w:ascii="Palatino Linotype" w:eastAsia="Calibri" w:hAnsi="Palatino Linotype" w:cs="Tahoma"/>
          <w:b/>
          <w:bCs/>
          <w:color w:val="000000" w:themeColor="text1"/>
          <w:lang w:val="es-ES" w:eastAsia="en-US"/>
        </w:rPr>
        <w:t>tampoco actualizan la causal de clasificación</w:t>
      </w:r>
      <w:r w:rsidRPr="00EE79BB">
        <w:rPr>
          <w:rFonts w:ascii="Palatino Linotype" w:eastAsia="Calibri" w:hAnsi="Palatino Linotype" w:cs="Tahoma"/>
          <w:bCs/>
          <w:color w:val="000000" w:themeColor="text1"/>
          <w:lang w:val="es-ES" w:eastAsia="en-US"/>
        </w:rPr>
        <w:t xml:space="preserve">, establecida en el artículo 143, fracción I, de la Ley de Transparencia y Acceso a la Información Pública del Estado de México y Municipios. </w:t>
      </w:r>
      <w:r w:rsidRPr="00EE79BB">
        <w:rPr>
          <w:rFonts w:ascii="Palatino Linotype" w:eastAsia="Calibri" w:hAnsi="Palatino Linotype" w:cs="Tahoma"/>
          <w:b/>
          <w:bCs/>
          <w:color w:val="000000" w:themeColor="text1"/>
          <w:lang w:val="es-ES" w:eastAsia="en-US"/>
        </w:rPr>
        <w:t xml:space="preserve">Máxime que permite </w:t>
      </w:r>
      <w:r w:rsidRPr="00EE79BB">
        <w:rPr>
          <w:rFonts w:ascii="Palatino Linotype" w:eastAsia="Calibri" w:hAnsi="Palatino Linotype" w:cs="Tahoma"/>
          <w:b/>
          <w:bCs/>
          <w:color w:val="000000" w:themeColor="text1"/>
          <w:lang w:val="es-ES" w:eastAsia="en-US"/>
        </w:rPr>
        <w:lastRenderedPageBreak/>
        <w:t>corroborar la legitimidad a la factura, pues amparan la utilización de los certificados de sellos digitales válidos.</w:t>
      </w:r>
    </w:p>
    <w:p w14:paraId="136FC3D3" w14:textId="77777777" w:rsidR="00157FDA" w:rsidRPr="00EE79BB" w:rsidRDefault="00157FDA" w:rsidP="000D2823">
      <w:pPr>
        <w:spacing w:line="360" w:lineRule="auto"/>
        <w:jc w:val="both"/>
        <w:rPr>
          <w:rFonts w:ascii="Palatino Linotype" w:hAnsi="Palatino Linotype" w:cs="Arial"/>
          <w:color w:val="000000" w:themeColor="text1"/>
        </w:rPr>
      </w:pPr>
    </w:p>
    <w:p w14:paraId="26AA1799" w14:textId="0BCBD85A" w:rsidR="00380ABF" w:rsidRPr="00EE79BB" w:rsidRDefault="007E0DA1" w:rsidP="000D2823">
      <w:pPr>
        <w:spacing w:line="360" w:lineRule="auto"/>
        <w:jc w:val="both"/>
        <w:rPr>
          <w:rFonts w:ascii="Palatino Linotype" w:hAnsi="Palatino Linotype" w:cs="Arial"/>
          <w:color w:val="000000" w:themeColor="text1"/>
        </w:rPr>
      </w:pPr>
      <w:r w:rsidRPr="00EE79BB">
        <w:rPr>
          <w:rFonts w:ascii="Palatino Linotype" w:hAnsi="Palatino Linotype" w:cs="Arial"/>
          <w:color w:val="000000" w:themeColor="text1"/>
        </w:rPr>
        <w:t xml:space="preserve">En consecuencia, este Órgano Garante determina ordenar </w:t>
      </w:r>
      <w:r w:rsidR="00230195" w:rsidRPr="00EE79BB">
        <w:rPr>
          <w:rFonts w:ascii="Palatino Linotype" w:hAnsi="Palatino Linotype" w:cs="Arial"/>
          <w:color w:val="000000" w:themeColor="text1"/>
        </w:rPr>
        <w:t xml:space="preserve">al </w:t>
      </w:r>
      <w:r w:rsidR="00230195" w:rsidRPr="00EE79BB">
        <w:rPr>
          <w:rFonts w:ascii="Palatino Linotype" w:hAnsi="Palatino Linotype" w:cs="Arial"/>
          <w:b/>
          <w:color w:val="000000" w:themeColor="text1"/>
        </w:rPr>
        <w:t xml:space="preserve">SUJETO OBLIGADO </w:t>
      </w:r>
      <w:r w:rsidR="00230195" w:rsidRPr="00EE79BB">
        <w:rPr>
          <w:rFonts w:ascii="Palatino Linotype" w:hAnsi="Palatino Linotype" w:cs="Arial"/>
          <w:color w:val="000000" w:themeColor="text1"/>
        </w:rPr>
        <w:t xml:space="preserve">haga entrega </w:t>
      </w:r>
      <w:r w:rsidRPr="00EE79BB">
        <w:rPr>
          <w:rFonts w:ascii="Palatino Linotype" w:hAnsi="Palatino Linotype" w:cs="Arial"/>
          <w:color w:val="000000" w:themeColor="text1"/>
        </w:rPr>
        <w:t>en correcta versión las facturas que amparan el gasto del evento solicitado por el particular, remitidas en Informe Justificado</w:t>
      </w:r>
      <w:r w:rsidR="00E13CEE" w:rsidRPr="00EE79BB">
        <w:rPr>
          <w:rFonts w:ascii="Palatino Linotype" w:hAnsi="Palatino Linotype" w:cs="Arial"/>
          <w:color w:val="000000" w:themeColor="text1"/>
        </w:rPr>
        <w:t>; así como</w:t>
      </w:r>
      <w:r w:rsidR="00EF0A25" w:rsidRPr="00EE79BB">
        <w:rPr>
          <w:rFonts w:ascii="Palatino Linotype" w:hAnsi="Palatino Linotype" w:cs="Arial"/>
          <w:color w:val="000000" w:themeColor="text1"/>
        </w:rPr>
        <w:t>,</w:t>
      </w:r>
      <w:r w:rsidR="00E13CEE" w:rsidRPr="00EE79BB">
        <w:rPr>
          <w:rFonts w:ascii="Palatino Linotype" w:hAnsi="Palatino Linotype" w:cs="Arial"/>
          <w:color w:val="000000" w:themeColor="text1"/>
        </w:rPr>
        <w:t xml:space="preserve"> facturas correspondientes a los regalos entregados en el evento. </w:t>
      </w:r>
    </w:p>
    <w:p w14:paraId="1844DB3E" w14:textId="77777777" w:rsidR="007E0DA1" w:rsidRPr="00EE79BB" w:rsidRDefault="007E0DA1" w:rsidP="000D2823">
      <w:pPr>
        <w:spacing w:line="360" w:lineRule="auto"/>
        <w:jc w:val="both"/>
        <w:rPr>
          <w:rFonts w:ascii="Palatino Linotype" w:hAnsi="Palatino Linotype" w:cs="Arial"/>
          <w:color w:val="000000" w:themeColor="text1"/>
        </w:rPr>
      </w:pPr>
    </w:p>
    <w:p w14:paraId="719D1C24" w14:textId="3BD5EA68" w:rsidR="00DE59D1" w:rsidRPr="00EE79BB" w:rsidRDefault="00DE59D1" w:rsidP="00DE59D1">
      <w:pPr>
        <w:spacing w:line="360" w:lineRule="auto"/>
        <w:jc w:val="both"/>
        <w:rPr>
          <w:rFonts w:ascii="Palatino Linotype" w:hAnsi="Palatino Linotype" w:cs="Arial"/>
          <w:color w:val="000000" w:themeColor="text1"/>
          <w:sz w:val="22"/>
          <w:szCs w:val="22"/>
        </w:rPr>
      </w:pPr>
      <w:r w:rsidRPr="00EE79BB">
        <w:rPr>
          <w:rFonts w:ascii="Palatino Linotype" w:hAnsi="Palatino Linotype" w:cs="Arial"/>
          <w:color w:val="000000" w:themeColor="text1"/>
        </w:rPr>
        <w:t xml:space="preserve">Asimismo, para el caso de que no se hubiera generado gasto en regalos, </w:t>
      </w:r>
      <w:r w:rsidRPr="00EE79BB">
        <w:rPr>
          <w:rFonts w:ascii="Palatino Linotype" w:hAnsi="Palatino Linotype" w:cs="Arial"/>
          <w:b/>
          <w:color w:val="000000" w:themeColor="text1"/>
        </w:rPr>
        <w:t>EL SUJETO OBLIGADO</w:t>
      </w:r>
      <w:r w:rsidRPr="00EE79BB">
        <w:rPr>
          <w:rFonts w:ascii="Palatino Linotype" w:hAnsi="Palatino Linotype" w:cs="Arial"/>
          <w:color w:val="000000" w:themeColor="text1"/>
        </w:rPr>
        <w:t xml:space="preserve"> deberá de hacerlo del conocimiento del </w:t>
      </w:r>
      <w:r w:rsidRPr="00EE79BB">
        <w:rPr>
          <w:rFonts w:ascii="Palatino Linotype" w:hAnsi="Palatino Linotype" w:cs="Arial"/>
          <w:b/>
          <w:color w:val="000000" w:themeColor="text1"/>
        </w:rPr>
        <w:t>RECURRENTE</w:t>
      </w:r>
      <w:r w:rsidRPr="00EE79BB">
        <w:rPr>
          <w:rFonts w:ascii="Palatino Linotype" w:hAnsi="Palatino Linotype" w:cs="Arial"/>
          <w:color w:val="000000" w:themeColor="text1"/>
        </w:rPr>
        <w:t>.</w:t>
      </w:r>
    </w:p>
    <w:p w14:paraId="54D2EDDC" w14:textId="77777777" w:rsidR="00DE59D1" w:rsidRPr="00EE79BB" w:rsidRDefault="00DE59D1" w:rsidP="000D2823">
      <w:pPr>
        <w:spacing w:line="360" w:lineRule="auto"/>
        <w:jc w:val="both"/>
        <w:rPr>
          <w:rFonts w:ascii="Palatino Linotype" w:hAnsi="Palatino Linotype" w:cs="Arial"/>
          <w:color w:val="000000" w:themeColor="text1"/>
        </w:rPr>
      </w:pPr>
    </w:p>
    <w:p w14:paraId="15FC217F" w14:textId="7696F62A" w:rsidR="00230195" w:rsidRPr="00EE79BB" w:rsidRDefault="00230195" w:rsidP="000D2823">
      <w:pPr>
        <w:spacing w:line="360" w:lineRule="auto"/>
        <w:jc w:val="both"/>
        <w:rPr>
          <w:rFonts w:ascii="Palatino Linotype" w:hAnsi="Palatino Linotype"/>
          <w:color w:val="000000" w:themeColor="text1"/>
        </w:rPr>
      </w:pPr>
      <w:r w:rsidRPr="00EE79BB">
        <w:rPr>
          <w:rFonts w:ascii="Palatino Linotype" w:hAnsi="Palatino Linotype" w:cs="Arial"/>
          <w:color w:val="000000" w:themeColor="text1"/>
        </w:rPr>
        <w:t xml:space="preserve">Por lo anterior, deberá hacer entrega del Acuerdo de Clasificación con motivo de la versión pública, </w:t>
      </w:r>
      <w:r w:rsidRPr="00EE79BB">
        <w:rPr>
          <w:rFonts w:ascii="Palatino Linotype" w:eastAsia="Arial Unicode MS" w:hAnsi="Palatino Linotype" w:cs="Arial"/>
          <w:color w:val="000000" w:themeColor="text1"/>
        </w:rPr>
        <w:t>esto es, que omitirá, eliminará o suprimirá la información considerada como</w:t>
      </w:r>
      <w:r w:rsidRPr="00EE79BB">
        <w:rPr>
          <w:rFonts w:ascii="Palatino Linotype" w:hAnsi="Palatino Linotype"/>
          <w:color w:val="000000" w:themeColor="text1"/>
        </w:rPr>
        <w:t xml:space="preserve"> confidencial, cuyo acceso debe ser restringido, los cuales </w:t>
      </w:r>
      <w:r w:rsidRPr="00EE79BB">
        <w:rPr>
          <w:rFonts w:ascii="Palatino Linotype" w:hAnsi="Palatino Linotype" w:cs="Arial"/>
          <w:color w:val="000000" w:themeColor="text1"/>
        </w:rPr>
        <w:t>deben testarse al momento de la elaboración de versiones públicas, como es el caso de manera enunciativa más no limitativa del número de cuenta bancaria</w:t>
      </w:r>
      <w:r w:rsidRPr="00EE79BB">
        <w:rPr>
          <w:rFonts w:ascii="Palatino Linotype" w:hAnsi="Palatino Linotype"/>
          <w:color w:val="000000" w:themeColor="text1"/>
        </w:rPr>
        <w:t xml:space="preserve"> de las personas físicas, pues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49DBE03" w14:textId="77777777" w:rsidR="00230195" w:rsidRPr="00EE79BB" w:rsidRDefault="00230195" w:rsidP="000D2823">
      <w:pPr>
        <w:autoSpaceDE w:val="0"/>
        <w:autoSpaceDN w:val="0"/>
        <w:adjustRightInd w:val="0"/>
        <w:spacing w:line="360" w:lineRule="auto"/>
        <w:jc w:val="both"/>
        <w:rPr>
          <w:rFonts w:ascii="Palatino Linotype" w:hAnsi="Palatino Linotype"/>
          <w:color w:val="000000" w:themeColor="text1"/>
        </w:rPr>
      </w:pPr>
    </w:p>
    <w:p w14:paraId="76C167BF" w14:textId="27F069FA" w:rsidR="00230195" w:rsidRPr="00EE79BB" w:rsidRDefault="007C13E0" w:rsidP="000D2823">
      <w:pPr>
        <w:spacing w:line="360" w:lineRule="auto"/>
        <w:jc w:val="both"/>
        <w:rPr>
          <w:rFonts w:ascii="Palatino Linotype" w:hAnsi="Palatino Linotype"/>
          <w:color w:val="000000" w:themeColor="text1"/>
        </w:rPr>
      </w:pPr>
      <w:r w:rsidRPr="00EE79BB">
        <w:rPr>
          <w:rFonts w:ascii="Palatino Linotype" w:hAnsi="Palatino Linotype" w:cs="Arial"/>
          <w:color w:val="000000" w:themeColor="text1"/>
        </w:rPr>
        <w:t xml:space="preserve">Es así que, </w:t>
      </w:r>
      <w:r w:rsidR="00230195" w:rsidRPr="00EE79BB">
        <w:rPr>
          <w:rFonts w:ascii="Palatino Linotype" w:hAnsi="Palatino Linotype"/>
          <w:color w:val="000000" w:themeColor="text1"/>
        </w:rPr>
        <w:t xml:space="preserve">el número de cuenta bancaria de los particulares debe ser clasificado como confidencial con fundamento en las fracciones I y II del artículo 143 de la Ley de la </w:t>
      </w:r>
      <w:r w:rsidR="00230195" w:rsidRPr="00EE79BB">
        <w:rPr>
          <w:rFonts w:ascii="Palatino Linotype" w:hAnsi="Palatino Linotype"/>
          <w:color w:val="000000" w:themeColor="text1"/>
        </w:rPr>
        <w:lastRenderedPageBreak/>
        <w:t>Materia de la Entidad; en razón de que, con su difusión se estaría poniendo en riesgo la seguridad de su titular.</w:t>
      </w:r>
    </w:p>
    <w:p w14:paraId="74B5F89A" w14:textId="77777777" w:rsidR="00230195" w:rsidRPr="00EE79BB" w:rsidRDefault="00230195" w:rsidP="000D2823">
      <w:pPr>
        <w:autoSpaceDE w:val="0"/>
        <w:autoSpaceDN w:val="0"/>
        <w:adjustRightInd w:val="0"/>
        <w:spacing w:line="360" w:lineRule="auto"/>
        <w:ind w:right="50"/>
        <w:jc w:val="both"/>
        <w:rPr>
          <w:rFonts w:ascii="Palatino Linotype" w:hAnsi="Palatino Linotype"/>
          <w:color w:val="000000" w:themeColor="text1"/>
        </w:rPr>
      </w:pPr>
    </w:p>
    <w:p w14:paraId="040F33A5" w14:textId="77777777" w:rsidR="00230195" w:rsidRPr="00EE79BB" w:rsidRDefault="00230195" w:rsidP="000D2823">
      <w:pPr>
        <w:autoSpaceDE w:val="0"/>
        <w:autoSpaceDN w:val="0"/>
        <w:adjustRightInd w:val="0"/>
        <w:spacing w:line="360" w:lineRule="auto"/>
        <w:ind w:right="51"/>
        <w:jc w:val="both"/>
        <w:rPr>
          <w:rFonts w:ascii="Palatino Linotype" w:hAnsi="Palatino Linotype"/>
          <w:color w:val="000000" w:themeColor="text1"/>
        </w:rPr>
      </w:pPr>
      <w:r w:rsidRPr="00EE79BB">
        <w:rPr>
          <w:rFonts w:ascii="Palatino Linotype" w:hAnsi="Palatino Linotype"/>
          <w:color w:val="000000" w:themeColor="text1"/>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63CF29E" w14:textId="77777777" w:rsidR="00230195" w:rsidRPr="00EE79BB" w:rsidRDefault="00230195" w:rsidP="000D2823">
      <w:pPr>
        <w:autoSpaceDE w:val="0"/>
        <w:autoSpaceDN w:val="0"/>
        <w:adjustRightInd w:val="0"/>
        <w:spacing w:line="360" w:lineRule="auto"/>
        <w:ind w:right="51"/>
        <w:jc w:val="both"/>
        <w:rPr>
          <w:rFonts w:ascii="Palatino Linotype" w:hAnsi="Palatino Linotype"/>
          <w:color w:val="000000" w:themeColor="text1"/>
        </w:rPr>
      </w:pPr>
    </w:p>
    <w:p w14:paraId="7B3481A5" w14:textId="77777777" w:rsidR="00230195" w:rsidRPr="00EE79BB" w:rsidRDefault="00230195" w:rsidP="000D2823">
      <w:pPr>
        <w:autoSpaceDE w:val="0"/>
        <w:autoSpaceDN w:val="0"/>
        <w:adjustRightInd w:val="0"/>
        <w:spacing w:line="360" w:lineRule="auto"/>
        <w:ind w:right="50"/>
        <w:jc w:val="both"/>
        <w:rPr>
          <w:rFonts w:ascii="Palatino Linotype" w:hAnsi="Palatino Linotype"/>
          <w:color w:val="000000" w:themeColor="text1"/>
        </w:rPr>
      </w:pPr>
      <w:r w:rsidRPr="00EE79BB">
        <w:rPr>
          <w:rFonts w:ascii="Palatino Linotype" w:hAnsi="Palatino Linotype"/>
          <w:color w:val="000000" w:themeColor="text1"/>
        </w:rPr>
        <w:t>Lo anterior encuentra sustento en el criterio 10/17 emitido por el Instituto Nacional de Transparencia y Acceso a la Información Pública del Estado de México y Municipios, que a la letra dicen:</w:t>
      </w:r>
    </w:p>
    <w:p w14:paraId="285E8683" w14:textId="77777777" w:rsidR="00230195" w:rsidRPr="00EE79BB" w:rsidRDefault="00230195" w:rsidP="00145D8D">
      <w:pPr>
        <w:autoSpaceDE w:val="0"/>
        <w:autoSpaceDN w:val="0"/>
        <w:adjustRightInd w:val="0"/>
        <w:ind w:right="50"/>
        <w:jc w:val="both"/>
        <w:rPr>
          <w:rFonts w:ascii="Palatino Linotype" w:hAnsi="Palatino Linotype"/>
          <w:color w:val="000000" w:themeColor="text1"/>
        </w:rPr>
      </w:pPr>
    </w:p>
    <w:p w14:paraId="067E7B7B" w14:textId="18997932" w:rsidR="00230195" w:rsidRPr="00EE79BB" w:rsidRDefault="00230195" w:rsidP="00145D8D">
      <w:pPr>
        <w:autoSpaceDE w:val="0"/>
        <w:autoSpaceDN w:val="0"/>
        <w:adjustRightInd w:val="0"/>
        <w:ind w:left="851" w:right="899"/>
        <w:jc w:val="both"/>
        <w:rPr>
          <w:rFonts w:ascii="Palatino Linotype" w:hAnsi="Palatino Linotype"/>
          <w:i/>
          <w:color w:val="000000" w:themeColor="text1"/>
          <w:sz w:val="22"/>
          <w:szCs w:val="22"/>
        </w:rPr>
      </w:pPr>
      <w:r w:rsidRPr="00EE79BB">
        <w:rPr>
          <w:rFonts w:ascii="Palatino Linotype" w:hAnsi="Palatino Linotype"/>
          <w:b/>
          <w:i/>
          <w:color w:val="000000" w:themeColor="text1"/>
          <w:sz w:val="22"/>
          <w:szCs w:val="22"/>
        </w:rPr>
        <w:t>“Cuentas bancarias y/o CLABE interbancaria de personas físicas y morales privadas.</w:t>
      </w:r>
      <w:r w:rsidRPr="00EE79BB">
        <w:rPr>
          <w:rFonts w:ascii="Palatino Linotype" w:hAnsi="Palatino Linotype"/>
          <w:i/>
          <w:color w:val="000000" w:themeColor="text1"/>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D53C9AB" w14:textId="77777777" w:rsidR="00230195" w:rsidRPr="00EE79BB" w:rsidRDefault="00230195" w:rsidP="00145D8D">
      <w:pPr>
        <w:autoSpaceDE w:val="0"/>
        <w:autoSpaceDN w:val="0"/>
        <w:adjustRightInd w:val="0"/>
        <w:ind w:left="851" w:right="899"/>
        <w:jc w:val="center"/>
        <w:rPr>
          <w:rFonts w:ascii="Palatino Linotype" w:hAnsi="Palatino Linotype"/>
          <w:b/>
          <w:i/>
          <w:color w:val="000000" w:themeColor="text1"/>
          <w:sz w:val="22"/>
          <w:szCs w:val="22"/>
        </w:rPr>
      </w:pPr>
    </w:p>
    <w:p w14:paraId="526C7080" w14:textId="77777777" w:rsidR="00230195" w:rsidRPr="00EE79BB" w:rsidRDefault="00230195" w:rsidP="000D2823">
      <w:pPr>
        <w:autoSpaceDE w:val="0"/>
        <w:autoSpaceDN w:val="0"/>
        <w:adjustRightInd w:val="0"/>
        <w:spacing w:line="360" w:lineRule="auto"/>
        <w:ind w:right="50"/>
        <w:jc w:val="both"/>
        <w:rPr>
          <w:rFonts w:ascii="Palatino Linotype" w:hAnsi="Palatino Linotype"/>
          <w:color w:val="000000" w:themeColor="text1"/>
        </w:rPr>
      </w:pPr>
      <w:r w:rsidRPr="00EE79BB">
        <w:rPr>
          <w:rFonts w:ascii="Palatino Linotype" w:hAnsi="Palatino Linotype"/>
          <w:color w:val="000000" w:themeColor="text1"/>
        </w:rPr>
        <w:t xml:space="preserve">Ahora bien, por cuanto hace a las cuentas bancarias de los Sujetos obligados, dicha información no puede considerarse como confidencial, pues la difusión de dichas </w:t>
      </w:r>
      <w:r w:rsidRPr="00EE79BB">
        <w:rPr>
          <w:rFonts w:ascii="Palatino Linotype" w:hAnsi="Palatino Linotype"/>
          <w:color w:val="000000" w:themeColor="text1"/>
        </w:rPr>
        <w:lastRenderedPageBreak/>
        <w:t>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2524AE00" w14:textId="77777777" w:rsidR="00230195" w:rsidRPr="00EE79BB" w:rsidRDefault="00230195" w:rsidP="00145D8D">
      <w:pPr>
        <w:autoSpaceDE w:val="0"/>
        <w:autoSpaceDN w:val="0"/>
        <w:adjustRightInd w:val="0"/>
        <w:ind w:right="50"/>
        <w:jc w:val="both"/>
        <w:rPr>
          <w:rFonts w:ascii="Palatino Linotype" w:hAnsi="Palatino Linotype"/>
          <w:color w:val="000000" w:themeColor="text1"/>
        </w:rPr>
      </w:pPr>
    </w:p>
    <w:p w14:paraId="6236034C" w14:textId="226353E2" w:rsidR="00230195" w:rsidRPr="00EE79BB" w:rsidRDefault="00230195" w:rsidP="00145D8D">
      <w:pPr>
        <w:autoSpaceDE w:val="0"/>
        <w:autoSpaceDN w:val="0"/>
        <w:adjustRightInd w:val="0"/>
        <w:ind w:left="851" w:right="899"/>
        <w:jc w:val="both"/>
        <w:rPr>
          <w:rFonts w:ascii="Palatino Linotype" w:hAnsi="Palatino Linotype"/>
          <w:i/>
          <w:color w:val="000000" w:themeColor="text1"/>
          <w:sz w:val="22"/>
          <w:szCs w:val="22"/>
        </w:rPr>
      </w:pPr>
      <w:r w:rsidRPr="00EE79BB">
        <w:rPr>
          <w:rFonts w:ascii="Palatino Linotype" w:hAnsi="Palatino Linotype"/>
          <w:i/>
          <w:color w:val="000000" w:themeColor="text1"/>
          <w:sz w:val="22"/>
          <w:szCs w:val="22"/>
        </w:rPr>
        <w:t>“</w:t>
      </w:r>
      <w:r w:rsidRPr="00EE79BB">
        <w:rPr>
          <w:rFonts w:ascii="Palatino Linotype" w:hAnsi="Palatino Linotype"/>
          <w:b/>
          <w:i/>
          <w:color w:val="000000" w:themeColor="text1"/>
          <w:sz w:val="22"/>
          <w:szCs w:val="22"/>
        </w:rPr>
        <w:t>Cuentas bancarias y/o CLABE interbancaria de sujetos obligados que reciben y/o transfieren recursos públicos, son información pública.</w:t>
      </w:r>
      <w:r w:rsidRPr="00EE79BB">
        <w:rPr>
          <w:rFonts w:ascii="Palatino Linotype" w:hAnsi="Palatino Linotype"/>
          <w:i/>
          <w:color w:val="000000" w:themeColor="text1"/>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4D29580B" w14:textId="77777777" w:rsidR="00230195" w:rsidRPr="00EE79BB" w:rsidRDefault="00230195" w:rsidP="00145D8D">
      <w:pPr>
        <w:autoSpaceDE w:val="0"/>
        <w:autoSpaceDN w:val="0"/>
        <w:adjustRightInd w:val="0"/>
        <w:jc w:val="both"/>
        <w:rPr>
          <w:rFonts w:ascii="Palatino Linotype" w:hAnsi="Palatino Linotype" w:cs="Arial"/>
          <w:color w:val="000000" w:themeColor="text1"/>
        </w:rPr>
      </w:pPr>
    </w:p>
    <w:p w14:paraId="5795D25A" w14:textId="77777777" w:rsidR="007C13E0" w:rsidRPr="00EE79BB" w:rsidRDefault="00230195" w:rsidP="000D2823">
      <w:pPr>
        <w:spacing w:line="360" w:lineRule="auto"/>
        <w:jc w:val="both"/>
        <w:rPr>
          <w:rFonts w:ascii="Palatino Linotype" w:hAnsi="Palatino Linotype" w:cs="Arial"/>
          <w:color w:val="000000" w:themeColor="text1"/>
          <w:lang w:val="es-ES_tradnl"/>
        </w:rPr>
      </w:pPr>
      <w:r w:rsidRPr="00EE79BB">
        <w:rPr>
          <w:rFonts w:ascii="Palatino Linotype" w:hAnsi="Palatino Linotype" w:cs="Arial"/>
          <w:color w:val="000000" w:themeColor="text1"/>
          <w:lang w:val="es-ES_tradnl"/>
        </w:rPr>
        <w:t xml:space="preserve">Por ende, en el presente caso, </w:t>
      </w:r>
      <w:r w:rsidRPr="00EE79BB">
        <w:rPr>
          <w:rFonts w:ascii="Palatino Linotype" w:hAnsi="Palatino Linotype" w:cs="Arial"/>
          <w:b/>
          <w:color w:val="000000" w:themeColor="text1"/>
          <w:lang w:val="es-ES_tradnl"/>
        </w:rPr>
        <w:t>EL SUJETO OBLIGADO</w:t>
      </w:r>
      <w:r w:rsidRPr="00EE79BB">
        <w:rPr>
          <w:rFonts w:ascii="Palatino Linotype" w:hAnsi="Palatino Linotype" w:cs="Arial"/>
          <w:color w:val="000000" w:themeColor="text1"/>
          <w:lang w:val="es-ES_tradnl"/>
        </w:rPr>
        <w:t xml:space="preserve"> debe testar el número de cuenta bancaria de personas físicas y morales privadas</w:t>
      </w:r>
      <w:r w:rsidR="007C13E0" w:rsidRPr="00EE79BB">
        <w:rPr>
          <w:rFonts w:ascii="Palatino Linotype" w:hAnsi="Palatino Linotype" w:cs="Arial"/>
          <w:color w:val="000000" w:themeColor="text1"/>
          <w:lang w:val="es-ES_tradnl"/>
        </w:rPr>
        <w:t>.</w:t>
      </w:r>
    </w:p>
    <w:p w14:paraId="6CB20776" w14:textId="77777777" w:rsidR="007C13E0" w:rsidRPr="00EE79BB" w:rsidRDefault="007C13E0" w:rsidP="000D2823">
      <w:pPr>
        <w:spacing w:line="360" w:lineRule="auto"/>
        <w:jc w:val="both"/>
        <w:rPr>
          <w:rFonts w:ascii="Palatino Linotype" w:hAnsi="Palatino Linotype" w:cs="Arial"/>
          <w:color w:val="000000" w:themeColor="text1"/>
          <w:lang w:val="es-ES_tradnl"/>
        </w:rPr>
      </w:pPr>
    </w:p>
    <w:p w14:paraId="0374F277" w14:textId="73B63735" w:rsidR="007C13E0" w:rsidRPr="00EE79BB" w:rsidRDefault="007C13E0" w:rsidP="000D2823">
      <w:pPr>
        <w:spacing w:line="360" w:lineRule="auto"/>
        <w:jc w:val="both"/>
        <w:rPr>
          <w:rFonts w:ascii="Palatino Linotype" w:hAnsi="Palatino Linotype" w:cs="Arial"/>
          <w:color w:val="000000" w:themeColor="text1"/>
          <w:shd w:val="clear" w:color="auto" w:fill="FFFFFF"/>
        </w:rPr>
      </w:pPr>
      <w:r w:rsidRPr="00EE79BB">
        <w:rPr>
          <w:rFonts w:ascii="Palatino Linotype" w:hAnsi="Palatino Linotype" w:cs="Arial"/>
          <w:color w:val="000000" w:themeColor="text1"/>
          <w:shd w:val="clear" w:color="auto" w:fill="FFFFFF"/>
        </w:rPr>
        <w:t>Por otro lado, es importante precisar que si bien es cierto que, los comprobantes fiscales, según el Código Fiscal de la Federación y su Reglamento, contienen requisitos que constituyen datos personales que en términos generales debieran ser testados, también lo es que, para el caso de comprobación fiscal y de disposición de recursos públicos, es de interés general conocer la forma y los beneficiarios por la adquisición de bienes y servicios que lleva a cabo un ente gubernamental, por lo que aquellos datos que se asienten para tal efecto deben mantenerse visibles.</w:t>
      </w:r>
    </w:p>
    <w:p w14:paraId="38866DD6" w14:textId="77777777" w:rsidR="007C13E0" w:rsidRPr="00EE79BB" w:rsidRDefault="007C13E0" w:rsidP="000D2823">
      <w:pPr>
        <w:spacing w:line="360" w:lineRule="auto"/>
        <w:jc w:val="both"/>
        <w:rPr>
          <w:rFonts w:ascii="Palatino Linotype" w:hAnsi="Palatino Linotype" w:cs="Arial"/>
          <w:color w:val="000000" w:themeColor="text1"/>
        </w:rPr>
      </w:pPr>
    </w:p>
    <w:p w14:paraId="183083D6" w14:textId="77777777" w:rsidR="007C13E0" w:rsidRPr="00EE79BB" w:rsidRDefault="007C13E0" w:rsidP="000D2823">
      <w:pPr>
        <w:spacing w:line="360" w:lineRule="auto"/>
        <w:jc w:val="both"/>
        <w:rPr>
          <w:rFonts w:ascii="Palatino Linotype" w:hAnsi="Palatino Linotype" w:cs="Arial"/>
          <w:color w:val="000000" w:themeColor="text1"/>
        </w:rPr>
      </w:pPr>
      <w:r w:rsidRPr="00EE79BB">
        <w:rPr>
          <w:rFonts w:ascii="Palatino Linotype" w:hAnsi="Palatino Linotype" w:cs="Arial"/>
          <w:color w:val="000000" w:themeColor="text1"/>
        </w:rPr>
        <w:t xml:space="preserve">Debe agregarse que </w:t>
      </w:r>
      <w:r w:rsidRPr="00EE79BB">
        <w:rPr>
          <w:rFonts w:ascii="Palatino Linotype" w:hAnsi="Palatino Linotype" w:cs="Arial"/>
          <w:b/>
          <w:color w:val="000000" w:themeColor="text1"/>
        </w:rPr>
        <w:t>EL SUJETO OBLIGADO</w:t>
      </w:r>
      <w:r w:rsidRPr="00EE79BB">
        <w:rPr>
          <w:rFonts w:ascii="Palatino Linotype" w:hAnsi="Palatino Linotype" w:cs="Arial"/>
          <w:color w:val="000000" w:themeColor="text1"/>
        </w:rPr>
        <w:t xml:space="preserve">, al entregar los documentos solicitados, debe dejar visible los datos del proveedor, en su caso, y el domicilio fiscal; es decir, no debe testarse dato alguno relacionado con el contribuyente, aunque el proveedor sea una persona física. Esto se debe a que del ejercicio de ponderación entre el derecho a la </w:t>
      </w:r>
      <w:r w:rsidRPr="00EE79BB">
        <w:rPr>
          <w:rFonts w:ascii="Palatino Linotype" w:hAnsi="Palatino Linotype" w:cs="Arial"/>
          <w:color w:val="000000" w:themeColor="text1"/>
        </w:rPr>
        <w:lastRenderedPageBreak/>
        <w:t xml:space="preserve">protección de datos personales con el derecho de acceso a la información pública en el caso particular, es de mayor trascendencia el derecho de cualquier persona a conocer en qué se gastan los recursos públicos, puesto que se trata de erogaciones que realiza un órgano del Estado con base en los recursos que encuentran su origen en mayor medida en las contribuciones aportadas por los gobernados, por lo que debe transparentarse su ejercicio. </w:t>
      </w:r>
    </w:p>
    <w:p w14:paraId="183E5B19" w14:textId="77777777" w:rsidR="007C13E0" w:rsidRPr="00EE79BB" w:rsidRDefault="007C13E0" w:rsidP="000D2823">
      <w:pPr>
        <w:spacing w:line="360" w:lineRule="auto"/>
        <w:jc w:val="both"/>
        <w:rPr>
          <w:rFonts w:ascii="Palatino Linotype" w:hAnsi="Palatino Linotype" w:cs="Arial"/>
          <w:color w:val="000000" w:themeColor="text1"/>
        </w:rPr>
      </w:pPr>
    </w:p>
    <w:p w14:paraId="2B3983F5" w14:textId="77777777" w:rsidR="007C13E0" w:rsidRPr="00EE79BB" w:rsidRDefault="007C13E0" w:rsidP="000D2823">
      <w:pPr>
        <w:spacing w:line="360" w:lineRule="auto"/>
        <w:jc w:val="both"/>
        <w:rPr>
          <w:rFonts w:ascii="Palatino Linotype" w:hAnsi="Palatino Linotype" w:cs="Arial"/>
          <w:color w:val="000000" w:themeColor="text1"/>
        </w:rPr>
      </w:pPr>
      <w:r w:rsidRPr="00EE79BB">
        <w:rPr>
          <w:rFonts w:ascii="Palatino Linotype" w:hAnsi="Palatino Linotype" w:cs="Arial"/>
          <w:color w:val="000000" w:themeColor="text1"/>
        </w:rPr>
        <w:t>Además, las personas físicas que prestan servicios o venden productos a las instituciones públicas renuncian implícitamente a una parte de su derecho a la intimidad al obtener beneficios y lucros de los recursos públicos por los servicios que prestan o productos que venden, por lo que no puede considerarse como información clasificada lo relativo a su nombre y domicilio fiscal, atento a que dicha información es la que puede generar certeza en los gobernados, en el sentido de que se está ejerciendo debidamente el presupuesto, esto es, se están realizando pagos a una persona que es la expedidora de un documento por el que se hizo un pago con dinero del erario público.</w:t>
      </w:r>
    </w:p>
    <w:p w14:paraId="04D53C3F" w14:textId="77777777" w:rsidR="007C13E0" w:rsidRPr="00EE79BB" w:rsidRDefault="007C13E0" w:rsidP="000D2823">
      <w:pPr>
        <w:spacing w:line="360" w:lineRule="auto"/>
        <w:jc w:val="both"/>
        <w:rPr>
          <w:rFonts w:ascii="Palatino Linotype" w:hAnsi="Palatino Linotype" w:cs="Arial"/>
          <w:color w:val="000000" w:themeColor="text1"/>
          <w:lang w:val="es-ES_tradnl"/>
        </w:rPr>
      </w:pPr>
    </w:p>
    <w:p w14:paraId="3CBA883B" w14:textId="366A1BA6" w:rsidR="00380ABF" w:rsidRPr="00EE79BB" w:rsidRDefault="007C13E0" w:rsidP="000D2823">
      <w:pPr>
        <w:spacing w:line="360" w:lineRule="auto"/>
        <w:jc w:val="both"/>
        <w:rPr>
          <w:rFonts w:ascii="Palatino Linotype" w:hAnsi="Palatino Linotype" w:cs="Arial"/>
          <w:color w:val="000000" w:themeColor="text1"/>
        </w:rPr>
      </w:pPr>
      <w:r w:rsidRPr="00EE79BB">
        <w:rPr>
          <w:rFonts w:ascii="Palatino Linotype" w:hAnsi="Palatino Linotype" w:cs="Arial"/>
          <w:color w:val="000000" w:themeColor="text1"/>
          <w:lang w:val="es-ES_tradnl"/>
        </w:rPr>
        <w:t>Ahora bien, es necesario que la clasificación de información debe</w:t>
      </w:r>
      <w:r w:rsidR="00230195" w:rsidRPr="00EE79BB">
        <w:rPr>
          <w:rFonts w:ascii="Palatino Linotype" w:hAnsi="Palatino Linotype" w:cs="Arial"/>
          <w:color w:val="000000" w:themeColor="text1"/>
          <w:lang w:val="es-ES_tradnl"/>
        </w:rPr>
        <w:t xml:space="preserve"> cumplir con la forma y formalidades que la ley impone; </w:t>
      </w:r>
      <w:r w:rsidR="00230195" w:rsidRPr="00EE79BB">
        <w:rPr>
          <w:rFonts w:ascii="Palatino Linotype" w:hAnsi="Palatino Linotype" w:cs="Arial"/>
          <w:color w:val="000000" w:themeColor="text1"/>
        </w:rPr>
        <w:t>es</w:t>
      </w:r>
      <w:r w:rsidR="00230195" w:rsidRPr="00EE79BB">
        <w:rPr>
          <w:rFonts w:ascii="Palatino Linotype" w:hAnsi="Palatino Linotype" w:cs="Arial"/>
          <w:color w:val="000000" w:themeColor="text1"/>
          <w:lang w:val="es-ES_tradnl"/>
        </w:rPr>
        <w:t xml:space="preserve"> decir, mediante acuerdo debidamente fundado y motivado, </w:t>
      </w:r>
      <w:r w:rsidRPr="00EE79BB">
        <w:rPr>
          <w:rFonts w:ascii="Palatino Linotype" w:hAnsi="Palatino Linotype" w:cs="Arial"/>
          <w:color w:val="000000" w:themeColor="text1"/>
          <w:lang w:val="es-ES_tradnl"/>
        </w:rPr>
        <w:t xml:space="preserve">en términos de los </w:t>
      </w:r>
      <w:r w:rsidR="00380ABF" w:rsidRPr="00EE79BB">
        <w:rPr>
          <w:rFonts w:ascii="Palatino Linotype" w:hAnsi="Palatino Linotype"/>
          <w:color w:val="000000" w:themeColor="text1"/>
        </w:rPr>
        <w:t xml:space="preserve">artículos </w:t>
      </w:r>
      <w:r w:rsidR="00380ABF" w:rsidRPr="00EE79BB">
        <w:rPr>
          <w:rFonts w:ascii="Palatino Linotype" w:hAnsi="Palatino Linotype" w:cs="Arial"/>
          <w:color w:val="000000" w:themeColor="text1"/>
        </w:rPr>
        <w:t>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B0926C2" w14:textId="77777777" w:rsidR="00380ABF" w:rsidRPr="00EE79BB" w:rsidRDefault="00380ABF" w:rsidP="00145D8D">
      <w:pPr>
        <w:jc w:val="both"/>
        <w:rPr>
          <w:rFonts w:ascii="Palatino Linotype" w:hAnsi="Palatino Linotype" w:cs="Arial"/>
          <w:color w:val="000000" w:themeColor="text1"/>
        </w:rPr>
      </w:pPr>
    </w:p>
    <w:p w14:paraId="0920CCD4"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i/>
          <w:color w:val="000000" w:themeColor="text1"/>
          <w:sz w:val="22"/>
          <w:szCs w:val="22"/>
          <w:lang w:eastAsia="es-MX"/>
        </w:rPr>
        <w:t>“</w:t>
      </w:r>
      <w:r w:rsidRPr="00EE79BB">
        <w:rPr>
          <w:rFonts w:ascii="Palatino Linotype" w:hAnsi="Palatino Linotype" w:cs="Arial"/>
          <w:b/>
          <w:i/>
          <w:color w:val="000000" w:themeColor="text1"/>
          <w:sz w:val="22"/>
          <w:szCs w:val="22"/>
          <w:lang w:eastAsia="es-MX"/>
        </w:rPr>
        <w:t xml:space="preserve">Artículo 49. </w:t>
      </w:r>
      <w:r w:rsidRPr="00EE79BB">
        <w:rPr>
          <w:rFonts w:ascii="Palatino Linotype" w:hAnsi="Palatino Linotype" w:cs="Arial"/>
          <w:i/>
          <w:color w:val="000000" w:themeColor="text1"/>
          <w:sz w:val="22"/>
          <w:szCs w:val="22"/>
          <w:lang w:eastAsia="es-MX"/>
        </w:rPr>
        <w:t>Los Comités de Transparencia tendrán las siguientes atribuciones:</w:t>
      </w:r>
    </w:p>
    <w:p w14:paraId="4A5E8727"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b/>
          <w:i/>
          <w:color w:val="000000" w:themeColor="text1"/>
          <w:sz w:val="22"/>
          <w:szCs w:val="22"/>
          <w:lang w:eastAsia="es-MX"/>
        </w:rPr>
        <w:t>VIII.</w:t>
      </w:r>
      <w:r w:rsidRPr="00EE79BB">
        <w:rPr>
          <w:rFonts w:ascii="Palatino Linotype" w:hAnsi="Palatino Linotype" w:cs="Arial"/>
          <w:i/>
          <w:color w:val="000000" w:themeColor="text1"/>
          <w:sz w:val="22"/>
          <w:szCs w:val="22"/>
          <w:lang w:eastAsia="es-MX"/>
        </w:rPr>
        <w:t xml:space="preserve"> Aprobar, modificar o revocar la clasificación de la información;</w:t>
      </w:r>
    </w:p>
    <w:p w14:paraId="2773CE78"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b/>
          <w:i/>
          <w:color w:val="000000" w:themeColor="text1"/>
          <w:sz w:val="22"/>
          <w:szCs w:val="22"/>
          <w:lang w:eastAsia="es-MX"/>
        </w:rPr>
        <w:t>Artículo 132.</w:t>
      </w:r>
      <w:r w:rsidRPr="00EE79BB">
        <w:rPr>
          <w:rFonts w:ascii="Palatino Linotype" w:hAnsi="Palatino Linotype" w:cs="Arial"/>
          <w:i/>
          <w:color w:val="000000" w:themeColor="text1"/>
          <w:sz w:val="22"/>
          <w:szCs w:val="22"/>
          <w:lang w:eastAsia="es-MX"/>
        </w:rPr>
        <w:t xml:space="preserve"> La clasificación de la información se llevará a cabo en el momento en que:</w:t>
      </w:r>
    </w:p>
    <w:p w14:paraId="20C48945"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b/>
          <w:i/>
          <w:color w:val="000000" w:themeColor="text1"/>
          <w:sz w:val="22"/>
          <w:szCs w:val="22"/>
          <w:lang w:eastAsia="es-MX"/>
        </w:rPr>
        <w:t>I.</w:t>
      </w:r>
      <w:r w:rsidRPr="00EE79BB">
        <w:rPr>
          <w:rFonts w:ascii="Palatino Linotype" w:hAnsi="Palatino Linotype" w:cs="Arial"/>
          <w:i/>
          <w:color w:val="000000" w:themeColor="text1"/>
          <w:sz w:val="22"/>
          <w:szCs w:val="22"/>
          <w:lang w:eastAsia="es-MX"/>
        </w:rPr>
        <w:t xml:space="preserve"> Se reciba una solicitud de acceso a la información;</w:t>
      </w:r>
    </w:p>
    <w:p w14:paraId="2ED2CDF8"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b/>
          <w:i/>
          <w:color w:val="000000" w:themeColor="text1"/>
          <w:sz w:val="22"/>
          <w:szCs w:val="22"/>
          <w:lang w:eastAsia="es-MX"/>
        </w:rPr>
        <w:t>II.</w:t>
      </w:r>
      <w:r w:rsidRPr="00EE79BB">
        <w:rPr>
          <w:rFonts w:ascii="Palatino Linotype" w:hAnsi="Palatino Linotype" w:cs="Arial"/>
          <w:i/>
          <w:color w:val="000000" w:themeColor="text1"/>
          <w:sz w:val="22"/>
          <w:szCs w:val="22"/>
          <w:lang w:eastAsia="es-MX"/>
        </w:rPr>
        <w:t xml:space="preserve"> Se determine mediante resolución de autoridad competente; o</w:t>
      </w:r>
    </w:p>
    <w:p w14:paraId="68347BE2" w14:textId="77777777" w:rsidR="00380ABF" w:rsidRPr="00EE79BB" w:rsidRDefault="00380ABF" w:rsidP="00145D8D">
      <w:pPr>
        <w:ind w:left="851" w:right="902"/>
        <w:jc w:val="both"/>
        <w:rPr>
          <w:rFonts w:ascii="Palatino Linotype" w:hAnsi="Palatino Linotype" w:cs="Arial"/>
          <w:b/>
          <w:i/>
          <w:color w:val="000000" w:themeColor="text1"/>
          <w:sz w:val="22"/>
          <w:szCs w:val="22"/>
          <w:lang w:eastAsia="es-MX"/>
        </w:rPr>
      </w:pPr>
      <w:r w:rsidRPr="00EE79BB">
        <w:rPr>
          <w:rFonts w:ascii="Palatino Linotype" w:hAnsi="Palatino Linotype" w:cs="Arial"/>
          <w:i/>
          <w:color w:val="000000" w:themeColor="text1"/>
          <w:sz w:val="22"/>
          <w:szCs w:val="22"/>
          <w:lang w:eastAsia="es-MX"/>
        </w:rPr>
        <w:t>III. Se generen versiones públicas para dar cumplimiento a las obligaciones de transparencia previstas en esta Ley.</w:t>
      </w:r>
      <w:r w:rsidRPr="00EE79BB">
        <w:rPr>
          <w:rFonts w:ascii="Palatino Linotype" w:hAnsi="Palatino Linotype" w:cs="Arial"/>
          <w:b/>
          <w:i/>
          <w:color w:val="000000" w:themeColor="text1"/>
          <w:sz w:val="22"/>
          <w:szCs w:val="22"/>
          <w:lang w:eastAsia="es-MX"/>
        </w:rPr>
        <w:t>”</w:t>
      </w:r>
    </w:p>
    <w:p w14:paraId="4081704F"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b/>
          <w:i/>
          <w:color w:val="000000" w:themeColor="text1"/>
          <w:sz w:val="22"/>
          <w:szCs w:val="22"/>
          <w:lang w:eastAsia="es-MX"/>
        </w:rPr>
        <w:t>“Segundo.-</w:t>
      </w:r>
      <w:r w:rsidRPr="00EE79BB">
        <w:rPr>
          <w:rFonts w:ascii="Palatino Linotype" w:hAnsi="Palatino Linotype" w:cs="Arial"/>
          <w:i/>
          <w:color w:val="000000" w:themeColor="text1"/>
          <w:sz w:val="22"/>
          <w:szCs w:val="22"/>
          <w:lang w:eastAsia="es-MX"/>
        </w:rPr>
        <w:t xml:space="preserve"> Para efectos de los presentes Lineamientos Generales, se entenderá por:</w:t>
      </w:r>
    </w:p>
    <w:p w14:paraId="40BE4D0F"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b/>
          <w:i/>
          <w:color w:val="000000" w:themeColor="text1"/>
          <w:sz w:val="22"/>
          <w:szCs w:val="22"/>
          <w:lang w:eastAsia="es-MX"/>
        </w:rPr>
        <w:t>XVIII.</w:t>
      </w:r>
      <w:r w:rsidRPr="00EE79BB">
        <w:rPr>
          <w:rFonts w:ascii="Palatino Linotype" w:hAnsi="Palatino Linotype" w:cs="Arial"/>
          <w:i/>
          <w:color w:val="000000" w:themeColor="text1"/>
          <w:sz w:val="22"/>
          <w:szCs w:val="22"/>
          <w:lang w:eastAsia="es-MX"/>
        </w:rPr>
        <w:t xml:space="preserve"> </w:t>
      </w:r>
      <w:r w:rsidRPr="00EE79BB">
        <w:rPr>
          <w:rFonts w:ascii="Palatino Linotype" w:hAnsi="Palatino Linotype" w:cs="Arial"/>
          <w:b/>
          <w:i/>
          <w:color w:val="000000" w:themeColor="text1"/>
          <w:sz w:val="22"/>
          <w:szCs w:val="22"/>
          <w:lang w:eastAsia="es-MX"/>
        </w:rPr>
        <w:t>Versión pública:</w:t>
      </w:r>
      <w:r w:rsidRPr="00EE79BB">
        <w:rPr>
          <w:rFonts w:ascii="Palatino Linotype" w:hAnsi="Palatino Linotype" w:cs="Arial"/>
          <w:i/>
          <w:color w:val="000000" w:themeColor="text1"/>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F9F016E"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b/>
          <w:i/>
          <w:color w:val="000000" w:themeColor="text1"/>
          <w:sz w:val="22"/>
          <w:szCs w:val="22"/>
          <w:lang w:eastAsia="es-MX"/>
        </w:rPr>
        <w:t>Cuarto.</w:t>
      </w:r>
      <w:r w:rsidRPr="00EE79BB">
        <w:rPr>
          <w:rFonts w:ascii="Palatino Linotype" w:hAnsi="Palatino Linotype" w:cs="Arial"/>
          <w:i/>
          <w:color w:val="000000" w:themeColor="text1"/>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206AFA6"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i/>
          <w:color w:val="000000" w:themeColor="text1"/>
          <w:sz w:val="22"/>
          <w:szCs w:val="22"/>
          <w:lang w:eastAsia="es-MX"/>
        </w:rPr>
        <w:t>Los sujetos obligados deberán aplicar, de manera estricta, las excepciones al derecho de acceso a la información y sólo podrán invocarlas cuando acrediten su procedencia.</w:t>
      </w:r>
    </w:p>
    <w:p w14:paraId="058D7994"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b/>
          <w:i/>
          <w:color w:val="000000" w:themeColor="text1"/>
          <w:sz w:val="22"/>
          <w:szCs w:val="22"/>
          <w:lang w:eastAsia="es-MX"/>
        </w:rPr>
        <w:t>Quinto.</w:t>
      </w:r>
      <w:r w:rsidRPr="00EE79BB">
        <w:rPr>
          <w:rFonts w:ascii="Palatino Linotype" w:hAnsi="Palatino Linotype" w:cs="Arial"/>
          <w:i/>
          <w:color w:val="000000" w:themeColor="text1"/>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F7DE96D"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b/>
          <w:i/>
          <w:color w:val="000000" w:themeColor="text1"/>
          <w:sz w:val="22"/>
          <w:szCs w:val="22"/>
          <w:lang w:eastAsia="es-MX"/>
        </w:rPr>
        <w:t>Sexto.</w:t>
      </w:r>
      <w:r w:rsidRPr="00EE79BB">
        <w:rPr>
          <w:rFonts w:ascii="Palatino Linotype" w:hAnsi="Palatino Linotype" w:cs="Arial"/>
          <w:i/>
          <w:color w:val="000000" w:themeColor="text1"/>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C70B917"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i/>
          <w:color w:val="000000" w:themeColor="text1"/>
          <w:sz w:val="22"/>
          <w:szCs w:val="22"/>
          <w:lang w:eastAsia="es-MX"/>
        </w:rPr>
        <w:t>La clasificación de información se realizará conforme a un análisis caso por caso, mediante la aplicación de la prueba de daño y de interés público.</w:t>
      </w:r>
    </w:p>
    <w:p w14:paraId="4B796D90"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b/>
          <w:i/>
          <w:color w:val="000000" w:themeColor="text1"/>
          <w:sz w:val="22"/>
          <w:szCs w:val="22"/>
          <w:lang w:eastAsia="es-MX"/>
        </w:rPr>
        <w:t>Séptimo.</w:t>
      </w:r>
      <w:r w:rsidRPr="00EE79BB">
        <w:rPr>
          <w:rFonts w:ascii="Palatino Linotype" w:hAnsi="Palatino Linotype" w:cs="Arial"/>
          <w:i/>
          <w:color w:val="000000" w:themeColor="text1"/>
          <w:sz w:val="22"/>
          <w:szCs w:val="22"/>
          <w:lang w:eastAsia="es-MX"/>
        </w:rPr>
        <w:t xml:space="preserve"> La clasificación de la información se llevará a cabo en el momento en que:</w:t>
      </w:r>
    </w:p>
    <w:p w14:paraId="0C6D0EB9"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b/>
          <w:i/>
          <w:color w:val="000000" w:themeColor="text1"/>
          <w:sz w:val="22"/>
          <w:szCs w:val="22"/>
          <w:lang w:eastAsia="es-MX"/>
        </w:rPr>
        <w:t>I.</w:t>
      </w:r>
      <w:r w:rsidRPr="00EE79BB">
        <w:rPr>
          <w:rFonts w:ascii="Palatino Linotype" w:hAnsi="Palatino Linotype" w:cs="Arial"/>
          <w:i/>
          <w:color w:val="000000" w:themeColor="text1"/>
          <w:sz w:val="22"/>
          <w:szCs w:val="22"/>
          <w:lang w:eastAsia="es-MX"/>
        </w:rPr>
        <w:t xml:space="preserve"> Se reciba una solicitud de acceso a la información;</w:t>
      </w:r>
    </w:p>
    <w:p w14:paraId="4EDA87C7"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b/>
          <w:i/>
          <w:color w:val="000000" w:themeColor="text1"/>
          <w:sz w:val="22"/>
          <w:szCs w:val="22"/>
          <w:lang w:eastAsia="es-MX"/>
        </w:rPr>
        <w:t>II.</w:t>
      </w:r>
      <w:r w:rsidRPr="00EE79BB">
        <w:rPr>
          <w:rFonts w:ascii="Palatino Linotype" w:hAnsi="Palatino Linotype" w:cs="Arial"/>
          <w:i/>
          <w:color w:val="000000" w:themeColor="text1"/>
          <w:sz w:val="22"/>
          <w:szCs w:val="22"/>
          <w:lang w:eastAsia="es-MX"/>
        </w:rPr>
        <w:t xml:space="preserve"> Se determine mediante resolución de autoridad competente, o</w:t>
      </w:r>
    </w:p>
    <w:p w14:paraId="3097BC74"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b/>
          <w:i/>
          <w:color w:val="000000" w:themeColor="text1"/>
          <w:sz w:val="22"/>
          <w:szCs w:val="22"/>
          <w:lang w:eastAsia="es-MX"/>
        </w:rPr>
        <w:lastRenderedPageBreak/>
        <w:t>III.</w:t>
      </w:r>
      <w:r w:rsidRPr="00EE79BB">
        <w:rPr>
          <w:rFonts w:ascii="Palatino Linotype" w:hAnsi="Palatino Linotype" w:cs="Arial"/>
          <w:i/>
          <w:color w:val="000000" w:themeColor="text1"/>
          <w:sz w:val="22"/>
          <w:szCs w:val="22"/>
          <w:lang w:eastAsia="es-MX"/>
        </w:rPr>
        <w:t xml:space="preserve"> Se generen versiones públicas para dar cumplimiento a las obligaciones de transparencia previstas en la Ley General, la Ley Federal y las correspondientes de las entidades federativas.</w:t>
      </w:r>
    </w:p>
    <w:p w14:paraId="48257BD7"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i/>
          <w:color w:val="000000" w:themeColor="text1"/>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610CCECE"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b/>
          <w:i/>
          <w:color w:val="000000" w:themeColor="text1"/>
          <w:sz w:val="22"/>
          <w:szCs w:val="22"/>
          <w:lang w:eastAsia="es-MX"/>
        </w:rPr>
        <w:t>Octavo.</w:t>
      </w:r>
      <w:r w:rsidRPr="00EE79BB">
        <w:rPr>
          <w:rFonts w:ascii="Palatino Linotype" w:hAnsi="Palatino Linotype" w:cs="Arial"/>
          <w:i/>
          <w:color w:val="000000" w:themeColor="text1"/>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3669DA9"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i/>
          <w:color w:val="000000" w:themeColor="text1"/>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52BB3AA7"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i/>
          <w:color w:val="000000" w:themeColor="text1"/>
          <w:sz w:val="22"/>
          <w:szCs w:val="22"/>
          <w:lang w:eastAsia="es-MX"/>
        </w:rPr>
        <w:t>En caso de referirse a información reservada, la motivación de la clasificación también deberá comprender las circunstancias que justifican el establecimiento de determinado plazo de reserva.</w:t>
      </w:r>
    </w:p>
    <w:p w14:paraId="73C605D6"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i/>
          <w:color w:val="000000" w:themeColor="text1"/>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EDAD589"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i/>
          <w:color w:val="000000" w:themeColor="text1"/>
          <w:sz w:val="22"/>
          <w:szCs w:val="22"/>
          <w:lang w:eastAsia="es-MX"/>
        </w:rPr>
        <w:t>Los documentos contenidos en los archivos históricos y los identificados como históricos confidenciales no serán susceptibles de clasificación como reservados.</w:t>
      </w:r>
    </w:p>
    <w:p w14:paraId="7C3EA6BB"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b/>
          <w:i/>
          <w:color w:val="000000" w:themeColor="text1"/>
          <w:sz w:val="22"/>
          <w:szCs w:val="22"/>
          <w:lang w:eastAsia="es-MX"/>
        </w:rPr>
        <w:t>Noveno.</w:t>
      </w:r>
      <w:r w:rsidRPr="00EE79BB">
        <w:rPr>
          <w:rFonts w:ascii="Palatino Linotype" w:hAnsi="Palatino Linotype" w:cs="Arial"/>
          <w:i/>
          <w:color w:val="000000" w:themeColor="text1"/>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A8F5C75"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b/>
          <w:i/>
          <w:color w:val="000000" w:themeColor="text1"/>
          <w:sz w:val="22"/>
          <w:szCs w:val="22"/>
          <w:lang w:eastAsia="es-MX"/>
        </w:rPr>
        <w:t>Décimo.</w:t>
      </w:r>
      <w:r w:rsidRPr="00EE79BB">
        <w:rPr>
          <w:rFonts w:ascii="Palatino Linotype" w:hAnsi="Palatino Linotype" w:cs="Arial"/>
          <w:i/>
          <w:color w:val="000000" w:themeColor="text1"/>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8DAA62F"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r w:rsidRPr="00EE79BB">
        <w:rPr>
          <w:rFonts w:ascii="Palatino Linotype" w:hAnsi="Palatino Linotype" w:cs="Arial"/>
          <w:i/>
          <w:color w:val="000000" w:themeColor="text1"/>
          <w:sz w:val="22"/>
          <w:szCs w:val="22"/>
          <w:lang w:eastAsia="es-MX"/>
        </w:rPr>
        <w:t>En ausencia de los titulares de las áreas, la información será clasificada o desclasificada por la persona que lo supla, en términos de la normativa que rija la actuación del sujeto obligado.</w:t>
      </w:r>
    </w:p>
    <w:p w14:paraId="37261CF6" w14:textId="77777777" w:rsidR="00380ABF" w:rsidRPr="00EE79BB" w:rsidRDefault="00380ABF" w:rsidP="00145D8D">
      <w:pPr>
        <w:ind w:left="851" w:right="902"/>
        <w:jc w:val="both"/>
        <w:rPr>
          <w:rFonts w:ascii="Palatino Linotype" w:hAnsi="Palatino Linotype" w:cs="Arial"/>
          <w:i/>
          <w:color w:val="000000" w:themeColor="text1"/>
          <w:sz w:val="22"/>
          <w:szCs w:val="22"/>
        </w:rPr>
      </w:pPr>
      <w:r w:rsidRPr="00EE79BB">
        <w:rPr>
          <w:rFonts w:ascii="Palatino Linotype" w:hAnsi="Palatino Linotype" w:cs="Arial"/>
          <w:b/>
          <w:i/>
          <w:color w:val="000000" w:themeColor="text1"/>
          <w:sz w:val="22"/>
          <w:szCs w:val="22"/>
          <w:lang w:eastAsia="es-MX"/>
        </w:rPr>
        <w:t>Décimo primero.</w:t>
      </w:r>
      <w:r w:rsidRPr="00EE79BB">
        <w:rPr>
          <w:rFonts w:ascii="Palatino Linotype" w:hAnsi="Palatino Linotype" w:cs="Arial"/>
          <w:i/>
          <w:color w:val="000000" w:themeColor="text1"/>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E79BB">
        <w:rPr>
          <w:rFonts w:ascii="Palatino Linotype" w:hAnsi="Palatino Linotype" w:cs="Arial"/>
          <w:b/>
          <w:i/>
          <w:color w:val="000000" w:themeColor="text1"/>
          <w:sz w:val="22"/>
          <w:szCs w:val="22"/>
          <w:lang w:eastAsia="es-MX"/>
        </w:rPr>
        <w:t xml:space="preserve"> </w:t>
      </w:r>
      <w:r w:rsidRPr="00EE79BB">
        <w:rPr>
          <w:rFonts w:ascii="Palatino Linotype" w:hAnsi="Palatino Linotype" w:cs="Arial"/>
          <w:i/>
          <w:color w:val="000000" w:themeColor="text1"/>
          <w:sz w:val="22"/>
          <w:szCs w:val="22"/>
        </w:rPr>
        <w:t>(Sic)</w:t>
      </w:r>
    </w:p>
    <w:p w14:paraId="4C31D292" w14:textId="77777777" w:rsidR="00380ABF" w:rsidRPr="00EE79BB" w:rsidRDefault="00380ABF" w:rsidP="00145D8D">
      <w:pPr>
        <w:ind w:left="851" w:right="902"/>
        <w:jc w:val="both"/>
        <w:rPr>
          <w:rFonts w:ascii="Palatino Linotype" w:hAnsi="Palatino Linotype" w:cs="Arial"/>
          <w:i/>
          <w:color w:val="000000" w:themeColor="text1"/>
          <w:sz w:val="22"/>
          <w:szCs w:val="22"/>
          <w:lang w:eastAsia="es-MX"/>
        </w:rPr>
      </w:pPr>
    </w:p>
    <w:p w14:paraId="2E6816A3" w14:textId="77777777" w:rsidR="00380ABF" w:rsidRPr="00EE79BB" w:rsidRDefault="00380ABF" w:rsidP="000D2823">
      <w:pPr>
        <w:widowControl w:val="0"/>
        <w:autoSpaceDE w:val="0"/>
        <w:autoSpaceDN w:val="0"/>
        <w:adjustRightInd w:val="0"/>
        <w:spacing w:line="360" w:lineRule="auto"/>
        <w:jc w:val="both"/>
        <w:rPr>
          <w:rFonts w:ascii="Palatino Linotype" w:hAnsi="Palatino Linotype" w:cs="Arial"/>
          <w:color w:val="000000" w:themeColor="text1"/>
        </w:rPr>
      </w:pPr>
      <w:r w:rsidRPr="00EE79BB">
        <w:rPr>
          <w:rFonts w:ascii="Palatino Linotype" w:hAnsi="Palatino Linotype" w:cs="Arial"/>
          <w:color w:val="000000" w:themeColor="text1"/>
        </w:rPr>
        <w:lastRenderedPageBreak/>
        <w:t xml:space="preserve">En este contexto, el hecho de que la información pública solicitada contenga datos personales susceptibles de ser protegidos mediante su </w:t>
      </w:r>
      <w:r w:rsidRPr="00EE79BB">
        <w:rPr>
          <w:rFonts w:ascii="Palatino Linotype" w:hAnsi="Palatino Linotype" w:cs="Arial"/>
          <w:b/>
          <w:color w:val="000000" w:themeColor="text1"/>
        </w:rPr>
        <w:t>versión pública</w:t>
      </w:r>
      <w:r w:rsidRPr="00EE79BB">
        <w:rPr>
          <w:rFonts w:ascii="Palatino Linotype" w:hAnsi="Palatino Linotype" w:cs="Arial"/>
          <w:color w:val="000000" w:themeColor="text1"/>
        </w:rPr>
        <w:t xml:space="preserve">, ello no implica que esta </w:t>
      </w:r>
      <w:r w:rsidRPr="00EE79BB">
        <w:rPr>
          <w:rFonts w:ascii="Palatino Linotype" w:hAnsi="Palatino Linotype"/>
          <w:color w:val="000000" w:themeColor="text1"/>
        </w:rPr>
        <w:t>circunstancia</w:t>
      </w:r>
      <w:r w:rsidRPr="00EE79BB">
        <w:rPr>
          <w:rFonts w:ascii="Palatino Linotype" w:hAnsi="Palatino Linotype" w:cs="Arial"/>
          <w:color w:val="000000" w:themeColor="text1"/>
        </w:rPr>
        <w:t xml:space="preserve"> opere en </w:t>
      </w:r>
      <w:r w:rsidRPr="00EE79BB">
        <w:rPr>
          <w:rFonts w:ascii="Palatino Linotype" w:hAnsi="Palatino Linotype"/>
          <w:color w:val="000000" w:themeColor="text1"/>
        </w:rPr>
        <w:t>automático</w:t>
      </w:r>
      <w:r w:rsidRPr="00EE79BB">
        <w:rPr>
          <w:rFonts w:ascii="Palatino Linotype" w:hAnsi="Palatino Linotype" w:cs="Arial"/>
          <w:color w:val="000000" w:themeColor="text1"/>
        </w:rPr>
        <w:t>, sino que es necesario que el Comité de Transparencia del</w:t>
      </w:r>
      <w:r w:rsidRPr="00EE79BB">
        <w:rPr>
          <w:rFonts w:ascii="Palatino Linotype" w:hAnsi="Palatino Linotype" w:cs="Arial"/>
          <w:b/>
          <w:color w:val="000000" w:themeColor="text1"/>
        </w:rPr>
        <w:t xml:space="preserve"> SUJETO OBLIGADO </w:t>
      </w:r>
      <w:r w:rsidRPr="00EE79BB">
        <w:rPr>
          <w:rFonts w:ascii="Palatino Linotype" w:hAnsi="Palatino Linotype" w:cs="Arial"/>
          <w:color w:val="000000" w:themeColor="text1"/>
        </w:rPr>
        <w:t>emita el Acuerdo de Clasificación.</w:t>
      </w:r>
    </w:p>
    <w:p w14:paraId="6A393EC2" w14:textId="77777777" w:rsidR="00380ABF" w:rsidRPr="00EE79BB" w:rsidRDefault="00380ABF" w:rsidP="000D2823">
      <w:pPr>
        <w:widowControl w:val="0"/>
        <w:autoSpaceDE w:val="0"/>
        <w:autoSpaceDN w:val="0"/>
        <w:adjustRightInd w:val="0"/>
        <w:spacing w:line="360" w:lineRule="auto"/>
        <w:jc w:val="both"/>
        <w:rPr>
          <w:rFonts w:ascii="Palatino Linotype" w:hAnsi="Palatino Linotype" w:cs="Arial"/>
          <w:color w:val="000000" w:themeColor="text1"/>
        </w:rPr>
      </w:pPr>
    </w:p>
    <w:p w14:paraId="3129869F" w14:textId="77777777" w:rsidR="00380ABF" w:rsidRPr="00EE79BB" w:rsidRDefault="00380ABF" w:rsidP="000D2823">
      <w:pPr>
        <w:spacing w:line="360" w:lineRule="auto"/>
        <w:jc w:val="both"/>
        <w:rPr>
          <w:rFonts w:ascii="Palatino Linotype" w:hAnsi="Palatino Linotype" w:cs="Arial"/>
          <w:color w:val="000000" w:themeColor="text1"/>
        </w:rPr>
      </w:pPr>
      <w:r w:rsidRPr="00EE79BB">
        <w:rPr>
          <w:rFonts w:ascii="Palatino Linotype" w:eastAsia="Arial Unicode MS" w:hAnsi="Palatino Linotype" w:cs="Arial"/>
          <w:color w:val="000000" w:themeColor="text1"/>
        </w:rPr>
        <w:t>Por tanto, dicho Acuerdo debe</w:t>
      </w:r>
      <w:r w:rsidRPr="00EE79BB">
        <w:rPr>
          <w:rFonts w:ascii="Palatino Linotype" w:hAnsi="Palatino Linotype" w:cs="Arial"/>
          <w:color w:val="000000" w:themeColor="text1"/>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211E5C0D" w14:textId="77777777" w:rsidR="00380ABF" w:rsidRPr="00EE79BB" w:rsidRDefault="00380ABF" w:rsidP="00145D8D">
      <w:pPr>
        <w:ind w:left="851" w:right="901"/>
        <w:jc w:val="both"/>
        <w:rPr>
          <w:rFonts w:ascii="Palatino Linotype" w:hAnsi="Palatino Linotype" w:cs="Arial"/>
          <w:i/>
          <w:color w:val="000000" w:themeColor="text1"/>
          <w:sz w:val="22"/>
          <w:szCs w:val="22"/>
          <w:lang w:val="es-ES" w:eastAsia="es-MX"/>
        </w:rPr>
      </w:pPr>
    </w:p>
    <w:p w14:paraId="24BE33D8" w14:textId="77777777" w:rsidR="00380ABF" w:rsidRPr="00EE79BB" w:rsidRDefault="00380ABF" w:rsidP="00145D8D">
      <w:pPr>
        <w:ind w:left="851" w:right="901"/>
        <w:jc w:val="both"/>
        <w:rPr>
          <w:rFonts w:ascii="Palatino Linotype" w:hAnsi="Palatino Linotype" w:cs="Arial"/>
          <w:i/>
          <w:color w:val="000000" w:themeColor="text1"/>
          <w:sz w:val="22"/>
          <w:szCs w:val="22"/>
        </w:rPr>
      </w:pPr>
      <w:r w:rsidRPr="00EE79BB">
        <w:rPr>
          <w:rFonts w:ascii="Palatino Linotype" w:hAnsi="Palatino Linotype" w:cs="Arial"/>
          <w:i/>
          <w:color w:val="000000" w:themeColor="text1"/>
          <w:sz w:val="22"/>
          <w:szCs w:val="22"/>
          <w:lang w:val="es-ES" w:eastAsia="es-MX"/>
        </w:rPr>
        <w:t>“</w:t>
      </w:r>
      <w:r w:rsidRPr="00EE79BB">
        <w:rPr>
          <w:rFonts w:ascii="Palatino Linotype" w:hAnsi="Palatino Linotype" w:cs="Arial"/>
          <w:b/>
          <w:i/>
          <w:color w:val="000000" w:themeColor="text1"/>
          <w:sz w:val="22"/>
          <w:szCs w:val="22"/>
          <w:lang w:val="es-ES" w:eastAsia="es-MX"/>
        </w:rPr>
        <w:t>Artículo 135.</w:t>
      </w:r>
      <w:r w:rsidRPr="00EE79BB">
        <w:rPr>
          <w:rFonts w:ascii="Palatino Linotype" w:hAnsi="Palatino Linotype" w:cs="Arial"/>
          <w:i/>
          <w:color w:val="000000" w:themeColor="text1"/>
          <w:sz w:val="22"/>
          <w:szCs w:val="22"/>
          <w:lang w:val="es-ES" w:eastAsia="es-MX"/>
        </w:rPr>
        <w:t xml:space="preserve"> Los </w:t>
      </w:r>
      <w:proofErr w:type="spellStart"/>
      <w:r w:rsidRPr="00EE79BB">
        <w:rPr>
          <w:rFonts w:ascii="Palatino Linotype" w:hAnsi="Palatino Linotype" w:cs="Arial"/>
          <w:i/>
          <w:color w:val="000000" w:themeColor="text1"/>
          <w:sz w:val="22"/>
          <w:szCs w:val="22"/>
          <w:lang w:val="es-ES" w:eastAsia="es-MX"/>
        </w:rPr>
        <w:t>lin</w:t>
      </w:r>
      <w:r w:rsidRPr="00EE79BB">
        <w:rPr>
          <w:rFonts w:ascii="Palatino Linotype" w:hAnsi="Palatino Linotype" w:cs="Arial"/>
          <w:i/>
          <w:color w:val="000000" w:themeColor="text1"/>
          <w:sz w:val="22"/>
          <w:szCs w:val="22"/>
        </w:rPr>
        <w:t>eamientos</w:t>
      </w:r>
      <w:proofErr w:type="spellEnd"/>
      <w:r w:rsidRPr="00EE79BB">
        <w:rPr>
          <w:rFonts w:ascii="Palatino Linotype" w:hAnsi="Palatino Linotype" w:cs="Arial"/>
          <w:i/>
          <w:color w:val="000000" w:themeColor="text1"/>
          <w:sz w:val="22"/>
          <w:szCs w:val="22"/>
        </w:rPr>
        <w:t xml:space="preserve"> generales que se emitan al respecto en materia de clasificación de la información reservada y confidencial y, para la elaboración de versiones públicas, serán de observancia obligatoria para los sujetos obligados.</w:t>
      </w:r>
    </w:p>
    <w:p w14:paraId="2FD7A622" w14:textId="77777777" w:rsidR="00380ABF" w:rsidRPr="00EE79BB" w:rsidRDefault="00380ABF" w:rsidP="00145D8D">
      <w:pPr>
        <w:ind w:left="851" w:right="901"/>
        <w:jc w:val="both"/>
        <w:rPr>
          <w:rFonts w:ascii="Palatino Linotype" w:hAnsi="Palatino Linotype" w:cs="Arial"/>
          <w:i/>
          <w:color w:val="000000" w:themeColor="text1"/>
          <w:sz w:val="22"/>
          <w:szCs w:val="22"/>
        </w:rPr>
      </w:pPr>
      <w:r w:rsidRPr="00EE79BB">
        <w:rPr>
          <w:rFonts w:ascii="Palatino Linotype" w:hAnsi="Palatino Linotype" w:cs="Arial"/>
          <w:i/>
          <w:color w:val="000000" w:themeColor="text1"/>
          <w:sz w:val="22"/>
          <w:szCs w:val="22"/>
        </w:rPr>
        <w:t>…”</w:t>
      </w:r>
    </w:p>
    <w:p w14:paraId="7F0D36D2" w14:textId="77777777" w:rsidR="00380ABF" w:rsidRPr="00EE79BB" w:rsidRDefault="00380ABF" w:rsidP="00145D8D">
      <w:pPr>
        <w:widowControl w:val="0"/>
        <w:autoSpaceDE w:val="0"/>
        <w:autoSpaceDN w:val="0"/>
        <w:adjustRightInd w:val="0"/>
        <w:ind w:right="49"/>
        <w:jc w:val="both"/>
        <w:rPr>
          <w:rFonts w:ascii="Palatino Linotype" w:hAnsi="Palatino Linotype" w:cs="Arial"/>
          <w:color w:val="000000" w:themeColor="text1"/>
          <w:sz w:val="22"/>
          <w:szCs w:val="22"/>
        </w:rPr>
      </w:pPr>
    </w:p>
    <w:p w14:paraId="38FD19A4" w14:textId="77777777" w:rsidR="00380ABF" w:rsidRPr="00EE79BB" w:rsidRDefault="00380ABF" w:rsidP="000D2823">
      <w:pPr>
        <w:spacing w:line="360" w:lineRule="auto"/>
        <w:jc w:val="both"/>
        <w:rPr>
          <w:rFonts w:ascii="Palatino Linotype" w:hAnsi="Palatino Linotype" w:cs="Arial"/>
          <w:color w:val="000000" w:themeColor="text1"/>
        </w:rPr>
      </w:pPr>
      <w:r w:rsidRPr="00EE79BB">
        <w:rPr>
          <w:rFonts w:ascii="Palatino Linotype" w:hAnsi="Palatino Linotype" w:cs="Arial"/>
          <w:color w:val="000000" w:themeColor="text1"/>
        </w:rPr>
        <w:t>Lineamientos Generales en Materia de Clasificación y Desclasificación de la información, así como para la elaboración de Versiones Públicas.</w:t>
      </w:r>
    </w:p>
    <w:p w14:paraId="60CD6C16" w14:textId="77777777" w:rsidR="00380ABF" w:rsidRPr="00EE79BB" w:rsidRDefault="00380ABF" w:rsidP="00145D8D">
      <w:pPr>
        <w:widowControl w:val="0"/>
        <w:autoSpaceDE w:val="0"/>
        <w:autoSpaceDN w:val="0"/>
        <w:adjustRightInd w:val="0"/>
        <w:ind w:right="49"/>
        <w:jc w:val="both"/>
        <w:rPr>
          <w:rFonts w:ascii="Palatino Linotype" w:hAnsi="Palatino Linotype" w:cs="Arial"/>
          <w:color w:val="000000" w:themeColor="text1"/>
          <w:sz w:val="22"/>
          <w:szCs w:val="22"/>
        </w:rPr>
      </w:pPr>
    </w:p>
    <w:p w14:paraId="43B87B15" w14:textId="77777777" w:rsidR="00380ABF" w:rsidRPr="00EE79BB" w:rsidRDefault="00380ABF" w:rsidP="00145D8D">
      <w:pPr>
        <w:ind w:left="851" w:right="901"/>
        <w:jc w:val="both"/>
        <w:rPr>
          <w:rFonts w:ascii="Palatino Linotype" w:hAnsi="Palatino Linotype" w:cs="Arial"/>
          <w:i/>
          <w:color w:val="000000" w:themeColor="text1"/>
          <w:sz w:val="22"/>
          <w:szCs w:val="22"/>
        </w:rPr>
      </w:pPr>
      <w:r w:rsidRPr="00EE79BB">
        <w:rPr>
          <w:rFonts w:ascii="Palatino Linotype" w:hAnsi="Palatino Linotype" w:cs="Arial"/>
          <w:b/>
          <w:i/>
          <w:color w:val="000000" w:themeColor="text1"/>
          <w:sz w:val="22"/>
          <w:szCs w:val="22"/>
        </w:rPr>
        <w:t>Octavo. Para fundar la clasificación de la información se debe señalar el artículo, fracción, inciso, párrafo</w:t>
      </w:r>
      <w:r w:rsidRPr="00EE79BB">
        <w:rPr>
          <w:rFonts w:ascii="Palatino Linotype" w:hAnsi="Palatino Linotype" w:cs="Arial"/>
          <w:i/>
          <w:color w:val="000000" w:themeColor="text1"/>
          <w:sz w:val="22"/>
          <w:szCs w:val="22"/>
        </w:rPr>
        <w:t xml:space="preserve"> o numeral de la ley o tratado internacional suscrito por el Estado mexicano que </w:t>
      </w:r>
      <w:r w:rsidRPr="00EE79BB">
        <w:rPr>
          <w:rFonts w:ascii="Palatino Linotype" w:hAnsi="Palatino Linotype" w:cs="Arial"/>
          <w:b/>
          <w:i/>
          <w:color w:val="000000" w:themeColor="text1"/>
          <w:sz w:val="22"/>
          <w:szCs w:val="22"/>
        </w:rPr>
        <w:t>expresamente</w:t>
      </w:r>
      <w:r w:rsidRPr="00EE79BB">
        <w:rPr>
          <w:rFonts w:ascii="Palatino Linotype" w:hAnsi="Palatino Linotype" w:cs="Arial"/>
          <w:i/>
          <w:color w:val="000000" w:themeColor="text1"/>
          <w:sz w:val="22"/>
          <w:szCs w:val="22"/>
        </w:rPr>
        <w:t xml:space="preserve"> le otorga el carácter de reservada o confidencial.</w:t>
      </w:r>
    </w:p>
    <w:p w14:paraId="1756AE79" w14:textId="77777777" w:rsidR="00380ABF" w:rsidRPr="00EE79BB" w:rsidRDefault="00380ABF" w:rsidP="00145D8D">
      <w:pPr>
        <w:widowControl w:val="0"/>
        <w:autoSpaceDE w:val="0"/>
        <w:autoSpaceDN w:val="0"/>
        <w:adjustRightInd w:val="0"/>
        <w:ind w:left="709" w:right="757"/>
        <w:jc w:val="both"/>
        <w:rPr>
          <w:rFonts w:ascii="Palatino Linotype" w:hAnsi="Palatino Linotype" w:cs="Arial"/>
          <w:i/>
          <w:color w:val="000000" w:themeColor="text1"/>
          <w:sz w:val="22"/>
          <w:szCs w:val="22"/>
        </w:rPr>
      </w:pPr>
    </w:p>
    <w:p w14:paraId="73700343" w14:textId="77777777" w:rsidR="00380ABF" w:rsidRPr="00EE79BB" w:rsidRDefault="00380ABF" w:rsidP="00145D8D">
      <w:pPr>
        <w:ind w:left="851" w:right="901"/>
        <w:jc w:val="both"/>
        <w:rPr>
          <w:rFonts w:ascii="Palatino Linotype" w:hAnsi="Palatino Linotype" w:cs="Arial"/>
          <w:i/>
          <w:color w:val="000000" w:themeColor="text1"/>
          <w:sz w:val="22"/>
          <w:szCs w:val="22"/>
        </w:rPr>
      </w:pPr>
      <w:r w:rsidRPr="00EE79BB">
        <w:rPr>
          <w:rFonts w:ascii="Palatino Linotype" w:hAnsi="Palatino Linotype" w:cs="Arial"/>
          <w:i/>
          <w:color w:val="000000" w:themeColor="text1"/>
          <w:sz w:val="22"/>
          <w:szCs w:val="22"/>
        </w:rPr>
        <w:t xml:space="preserve">Para motivar la clasificación se </w:t>
      </w:r>
      <w:r w:rsidRPr="00EE79BB">
        <w:rPr>
          <w:rFonts w:ascii="Palatino Linotype" w:hAnsi="Palatino Linotype" w:cs="Arial"/>
          <w:b/>
          <w:i/>
          <w:color w:val="000000" w:themeColor="text1"/>
          <w:sz w:val="22"/>
          <w:szCs w:val="22"/>
        </w:rPr>
        <w:t>deberán señalar las razones o circunstancias especiales que lo llevaron a concluir que el caso particular se ajusta al supuesto previsto por la norma legal invocada</w:t>
      </w:r>
      <w:r w:rsidRPr="00EE79BB">
        <w:rPr>
          <w:rFonts w:ascii="Palatino Linotype" w:hAnsi="Palatino Linotype" w:cs="Arial"/>
          <w:i/>
          <w:color w:val="000000" w:themeColor="text1"/>
          <w:sz w:val="22"/>
          <w:szCs w:val="22"/>
        </w:rPr>
        <w:t xml:space="preserve"> como fundamento.</w:t>
      </w:r>
    </w:p>
    <w:p w14:paraId="2B3A2118" w14:textId="77777777" w:rsidR="00380ABF" w:rsidRPr="00EE79BB" w:rsidRDefault="00380ABF" w:rsidP="00145D8D">
      <w:pPr>
        <w:ind w:left="851" w:right="901"/>
        <w:jc w:val="both"/>
        <w:rPr>
          <w:rFonts w:ascii="Palatino Linotype" w:hAnsi="Palatino Linotype" w:cs="Arial"/>
          <w:i/>
          <w:color w:val="000000" w:themeColor="text1"/>
          <w:sz w:val="22"/>
          <w:szCs w:val="22"/>
        </w:rPr>
      </w:pPr>
      <w:r w:rsidRPr="00EE79BB">
        <w:rPr>
          <w:rFonts w:ascii="Palatino Linotype" w:hAnsi="Palatino Linotype" w:cs="Arial"/>
          <w:i/>
          <w:color w:val="000000" w:themeColor="text1"/>
          <w:sz w:val="22"/>
          <w:szCs w:val="22"/>
        </w:rPr>
        <w:t>…”</w:t>
      </w:r>
    </w:p>
    <w:p w14:paraId="70146404" w14:textId="77777777" w:rsidR="00380ABF" w:rsidRPr="00EE79BB" w:rsidRDefault="00380ABF" w:rsidP="00145D8D">
      <w:pPr>
        <w:ind w:left="851" w:right="901"/>
        <w:jc w:val="both"/>
        <w:rPr>
          <w:rFonts w:ascii="Palatino Linotype" w:hAnsi="Palatino Linotype" w:cs="Arial"/>
          <w:i/>
          <w:color w:val="000000" w:themeColor="text1"/>
          <w:sz w:val="22"/>
          <w:szCs w:val="22"/>
        </w:rPr>
      </w:pPr>
      <w:r w:rsidRPr="00EE79BB">
        <w:rPr>
          <w:rFonts w:ascii="Palatino Linotype" w:hAnsi="Palatino Linotype" w:cs="Arial"/>
          <w:i/>
          <w:color w:val="000000" w:themeColor="text1"/>
          <w:sz w:val="22"/>
          <w:szCs w:val="22"/>
        </w:rPr>
        <w:lastRenderedPageBreak/>
        <w:t xml:space="preserve">(Énfasis añadido)  </w:t>
      </w:r>
    </w:p>
    <w:p w14:paraId="594DE689" w14:textId="77777777" w:rsidR="00380ABF" w:rsidRPr="00EE79BB" w:rsidRDefault="00380ABF" w:rsidP="00145D8D">
      <w:pPr>
        <w:widowControl w:val="0"/>
        <w:autoSpaceDE w:val="0"/>
        <w:autoSpaceDN w:val="0"/>
        <w:adjustRightInd w:val="0"/>
        <w:ind w:left="709" w:right="757"/>
        <w:jc w:val="both"/>
        <w:rPr>
          <w:rFonts w:ascii="Palatino Linotype" w:hAnsi="Palatino Linotype" w:cs="Arial"/>
          <w:i/>
          <w:color w:val="000000" w:themeColor="text1"/>
          <w:sz w:val="22"/>
          <w:szCs w:val="22"/>
        </w:rPr>
      </w:pPr>
    </w:p>
    <w:p w14:paraId="1C9203FE" w14:textId="77777777" w:rsidR="00380ABF" w:rsidRPr="00EE79BB" w:rsidRDefault="00380ABF" w:rsidP="000D2823">
      <w:pPr>
        <w:autoSpaceDE w:val="0"/>
        <w:autoSpaceDN w:val="0"/>
        <w:adjustRightInd w:val="0"/>
        <w:spacing w:line="360" w:lineRule="auto"/>
        <w:jc w:val="both"/>
        <w:rPr>
          <w:rFonts w:ascii="Palatino Linotype" w:eastAsia="Arial Unicode MS" w:hAnsi="Palatino Linotype" w:cs="Arial"/>
          <w:color w:val="000000" w:themeColor="text1"/>
          <w:lang w:val="es-ES"/>
        </w:rPr>
      </w:pPr>
      <w:r w:rsidRPr="00EE79BB">
        <w:rPr>
          <w:rFonts w:ascii="Palatino Linotype" w:eastAsia="Arial Unicode MS" w:hAnsi="Palatino Linotype" w:cs="Arial"/>
          <w:color w:val="000000" w:themeColor="text1"/>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E79BB">
        <w:rPr>
          <w:rFonts w:ascii="Palatino Linotype" w:eastAsia="Arial Unicode MS" w:hAnsi="Palatino Linotype" w:cs="Arial"/>
          <w:b/>
          <w:color w:val="000000" w:themeColor="text1"/>
          <w:lang w:eastAsia="es-MX"/>
        </w:rPr>
        <w:t>EL SUJETO OBLIGADO</w:t>
      </w:r>
      <w:r w:rsidRPr="00EE79BB">
        <w:rPr>
          <w:rFonts w:ascii="Palatino Linotype" w:eastAsia="Arial Unicode MS" w:hAnsi="Palatino Linotype" w:cs="Arial"/>
          <w:color w:val="000000" w:themeColor="text1"/>
          <w:lang w:val="es-ES"/>
        </w:rPr>
        <w:t xml:space="preserve">, en ese contexto, todo dato personal susceptible de clasificación debe ser protegido. </w:t>
      </w:r>
    </w:p>
    <w:p w14:paraId="28AFE22B" w14:textId="77777777" w:rsidR="00380ABF" w:rsidRPr="00EE79BB" w:rsidRDefault="00380ABF" w:rsidP="000D2823">
      <w:pPr>
        <w:autoSpaceDE w:val="0"/>
        <w:autoSpaceDN w:val="0"/>
        <w:adjustRightInd w:val="0"/>
        <w:spacing w:line="360" w:lineRule="auto"/>
        <w:jc w:val="both"/>
        <w:rPr>
          <w:rFonts w:ascii="Palatino Linotype" w:eastAsia="Arial Unicode MS" w:hAnsi="Palatino Linotype" w:cs="Arial"/>
          <w:color w:val="000000" w:themeColor="text1"/>
          <w:lang w:val="es-ES"/>
        </w:rPr>
      </w:pPr>
    </w:p>
    <w:p w14:paraId="7E845C9D" w14:textId="77777777" w:rsidR="00380ABF" w:rsidRPr="00EE79BB" w:rsidRDefault="00380ABF" w:rsidP="000D2823">
      <w:pPr>
        <w:autoSpaceDE w:val="0"/>
        <w:autoSpaceDN w:val="0"/>
        <w:adjustRightInd w:val="0"/>
        <w:spacing w:line="360" w:lineRule="auto"/>
        <w:jc w:val="both"/>
        <w:rPr>
          <w:rFonts w:ascii="Palatino Linotype" w:hAnsi="Palatino Linotype" w:cs="Arial"/>
          <w:color w:val="000000" w:themeColor="text1"/>
          <w:lang w:val="es-ES"/>
        </w:rPr>
      </w:pPr>
      <w:r w:rsidRPr="00EE79BB">
        <w:rPr>
          <w:rFonts w:ascii="Palatino Linotype" w:hAnsi="Palatino Linotype" w:cs="Arial"/>
          <w:color w:val="000000" w:themeColor="text1"/>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6E200CD" w14:textId="77777777" w:rsidR="00380ABF" w:rsidRPr="00EE79BB" w:rsidRDefault="00380ABF" w:rsidP="00145D8D">
      <w:pPr>
        <w:autoSpaceDE w:val="0"/>
        <w:autoSpaceDN w:val="0"/>
        <w:adjustRightInd w:val="0"/>
        <w:jc w:val="both"/>
        <w:rPr>
          <w:rFonts w:ascii="Palatino Linotype" w:hAnsi="Palatino Linotype" w:cs="Arial"/>
          <w:color w:val="000000" w:themeColor="text1"/>
          <w:lang w:val="es-ES"/>
        </w:rPr>
      </w:pPr>
    </w:p>
    <w:p w14:paraId="1745856D" w14:textId="77777777" w:rsidR="00380ABF" w:rsidRPr="00EE79BB" w:rsidRDefault="00380ABF" w:rsidP="00145D8D">
      <w:pPr>
        <w:ind w:left="851" w:right="901"/>
        <w:jc w:val="both"/>
        <w:rPr>
          <w:rFonts w:ascii="Palatino Linotype" w:hAnsi="Palatino Linotype" w:cs="Arial"/>
          <w:b/>
          <w:i/>
          <w:color w:val="000000" w:themeColor="text1"/>
          <w:sz w:val="22"/>
          <w:lang w:eastAsia="es-MX"/>
        </w:rPr>
      </w:pPr>
      <w:r w:rsidRPr="00EE79BB">
        <w:rPr>
          <w:rFonts w:ascii="Palatino Linotype" w:hAnsi="Palatino Linotype" w:cs="Arial"/>
          <w:b/>
          <w:i/>
          <w:color w:val="000000" w:themeColor="text1"/>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E79BB">
        <w:rPr>
          <w:rFonts w:ascii="Palatino Linotype" w:hAnsi="Palatino Linotype" w:cs="Arial"/>
          <w:i/>
          <w:color w:val="000000" w:themeColor="text1"/>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w:t>
      </w:r>
      <w:r w:rsidRPr="00EE79BB">
        <w:rPr>
          <w:rFonts w:ascii="Palatino Linotype" w:hAnsi="Palatino Linotype" w:cs="Arial"/>
          <w:i/>
          <w:color w:val="000000" w:themeColor="text1"/>
          <w:sz w:val="22"/>
          <w:lang w:eastAsia="es-MX"/>
        </w:rPr>
        <w:lastRenderedPageBreak/>
        <w:t>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EE79BB">
        <w:rPr>
          <w:rFonts w:ascii="Palatino Linotype" w:hAnsi="Palatino Linotype" w:cs="Arial"/>
          <w:b/>
          <w:i/>
          <w:color w:val="000000" w:themeColor="text1"/>
          <w:sz w:val="22"/>
          <w:lang w:eastAsia="es-MX"/>
        </w:rPr>
        <w:t>"</w:t>
      </w:r>
    </w:p>
    <w:p w14:paraId="611C6EFA" w14:textId="77777777" w:rsidR="00380ABF" w:rsidRPr="00EE79BB" w:rsidRDefault="00380ABF" w:rsidP="00145D8D">
      <w:pPr>
        <w:jc w:val="both"/>
        <w:rPr>
          <w:rFonts w:ascii="Palatino Linotype" w:hAnsi="Palatino Linotype" w:cs="Arial"/>
          <w:i/>
          <w:color w:val="000000" w:themeColor="text1"/>
          <w:lang w:eastAsia="es-MX"/>
        </w:rPr>
      </w:pPr>
    </w:p>
    <w:p w14:paraId="1ADA587F" w14:textId="77777777" w:rsidR="00380ABF" w:rsidRPr="00EE79BB" w:rsidRDefault="00380ABF" w:rsidP="000D2823">
      <w:pPr>
        <w:spacing w:line="360" w:lineRule="auto"/>
        <w:jc w:val="both"/>
        <w:rPr>
          <w:rFonts w:ascii="Palatino Linotype" w:hAnsi="Palatino Linotype" w:cs="Arial"/>
          <w:color w:val="000000" w:themeColor="text1"/>
          <w:lang w:eastAsia="es-MX"/>
        </w:rPr>
      </w:pPr>
      <w:r w:rsidRPr="00EE79BB">
        <w:rPr>
          <w:rFonts w:ascii="Palatino Linotype" w:hAnsi="Palatino Linotype" w:cs="Arial"/>
          <w:color w:val="000000" w:themeColor="text1"/>
        </w:rPr>
        <w:t xml:space="preserve">Por ende, en el presente caso, </w:t>
      </w:r>
      <w:r w:rsidRPr="00EE79BB">
        <w:rPr>
          <w:rFonts w:ascii="Palatino Linotype" w:hAnsi="Palatino Linotype" w:cs="Arial"/>
          <w:b/>
          <w:color w:val="000000" w:themeColor="text1"/>
        </w:rPr>
        <w:t>EL SUJETO OBLIGADO</w:t>
      </w:r>
      <w:r w:rsidRPr="00EE79BB">
        <w:rPr>
          <w:rFonts w:ascii="Palatino Linotype" w:hAnsi="Palatino Linotype" w:cs="Arial"/>
          <w:color w:val="000000" w:themeColor="text1"/>
        </w:rPr>
        <w:t xml:space="preserve"> debe </w:t>
      </w:r>
      <w:r w:rsidRPr="00EE79BB">
        <w:rPr>
          <w:rFonts w:ascii="Palatino Linotype" w:hAnsi="Palatino Linotype" w:cs="Arial"/>
          <w:color w:val="000000" w:themeColor="text1"/>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EE79BB">
        <w:rPr>
          <w:rFonts w:ascii="Palatino Linotype" w:hAnsi="Palatino Linotype" w:cs="Arial"/>
          <w:b/>
          <w:color w:val="000000" w:themeColor="text1"/>
          <w:lang w:eastAsia="es-MX"/>
        </w:rPr>
        <w:t>EL SUJETO OBLIGADO</w:t>
      </w:r>
      <w:r w:rsidRPr="00EE79BB">
        <w:rPr>
          <w:rFonts w:ascii="Palatino Linotype" w:hAnsi="Palatino Linotype" w:cs="Arial"/>
          <w:color w:val="000000" w:themeColor="text1"/>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EE79BB">
        <w:rPr>
          <w:rFonts w:ascii="Palatino Linotype" w:hAnsi="Palatino Linotype" w:cs="Arial"/>
          <w:b/>
          <w:color w:val="000000" w:themeColor="text1"/>
          <w:lang w:eastAsia="es-MX"/>
        </w:rPr>
        <w:t>SUJETO OBLIGADO</w:t>
      </w:r>
      <w:r w:rsidRPr="00EE79BB">
        <w:rPr>
          <w:rFonts w:ascii="Palatino Linotype" w:hAnsi="Palatino Linotype" w:cs="Arial"/>
          <w:color w:val="000000" w:themeColor="text1"/>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581B449" w14:textId="77777777" w:rsidR="00380ABF" w:rsidRPr="00EE79BB" w:rsidRDefault="00380ABF" w:rsidP="000D2823">
      <w:pPr>
        <w:spacing w:line="360" w:lineRule="auto"/>
        <w:jc w:val="both"/>
        <w:rPr>
          <w:rFonts w:ascii="Palatino Linotype" w:hAnsi="Palatino Linotype" w:cs="Arial"/>
          <w:color w:val="000000" w:themeColor="text1"/>
          <w:lang w:eastAsia="es-MX"/>
        </w:rPr>
      </w:pPr>
    </w:p>
    <w:p w14:paraId="1BEE3E8C" w14:textId="77777777" w:rsidR="00380ABF" w:rsidRPr="00EE79BB" w:rsidRDefault="00380ABF" w:rsidP="000D2823">
      <w:pPr>
        <w:spacing w:line="360" w:lineRule="auto"/>
        <w:jc w:val="both"/>
        <w:rPr>
          <w:rFonts w:ascii="Palatino Linotype" w:hAnsi="Palatino Linotype" w:cs="Arial"/>
          <w:color w:val="000000" w:themeColor="text1"/>
        </w:rPr>
      </w:pPr>
      <w:r w:rsidRPr="00EE79BB">
        <w:rPr>
          <w:rFonts w:ascii="Palatino Linotype" w:eastAsia="Calibri" w:hAnsi="Palatino Linotype"/>
          <w:color w:val="000000" w:themeColor="text1"/>
        </w:rPr>
        <w:t xml:space="preserve">Así, es que </w:t>
      </w:r>
      <w:r w:rsidRPr="00EE79BB">
        <w:rPr>
          <w:rFonts w:ascii="Palatino Linotype" w:eastAsia="Calibri" w:hAnsi="Palatino Linotype"/>
          <w:b/>
          <w:color w:val="000000" w:themeColor="text1"/>
        </w:rPr>
        <w:t>EL SUJETO OBLIGADO</w:t>
      </w:r>
      <w:r w:rsidRPr="00EE79BB">
        <w:rPr>
          <w:rFonts w:ascii="Palatino Linotype" w:eastAsia="Calibri" w:hAnsi="Palatino Linotype"/>
          <w:color w:val="000000" w:themeColor="text1"/>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EE79BB">
        <w:rPr>
          <w:rFonts w:ascii="Palatino Linotype" w:eastAsia="Calibri" w:hAnsi="Palatino Linotype"/>
          <w:color w:val="000000" w:themeColor="text1"/>
        </w:rPr>
        <w:lastRenderedPageBreak/>
        <w:t>información se debe señalar el artículo, fracción, inciso, párrafo o numeral de la Ley que expresamente le otorga el carácter de confidencial, pues</w:t>
      </w:r>
      <w:r w:rsidRPr="00EE79BB">
        <w:rPr>
          <w:rFonts w:ascii="Palatino Linotype" w:hAnsi="Palatino Linotype" w:cs="Arial"/>
          <w:color w:val="000000" w:themeColor="text1"/>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DE23529" w14:textId="77777777" w:rsidR="00380ABF" w:rsidRPr="00EE79BB" w:rsidRDefault="00380ABF" w:rsidP="000D2823">
      <w:pPr>
        <w:spacing w:line="360" w:lineRule="auto"/>
        <w:jc w:val="both"/>
        <w:rPr>
          <w:rFonts w:ascii="Palatino Linotype" w:hAnsi="Palatino Linotype" w:cs="Arial"/>
          <w:color w:val="000000" w:themeColor="text1"/>
        </w:rPr>
      </w:pPr>
    </w:p>
    <w:p w14:paraId="0A1E377F" w14:textId="77777777" w:rsidR="00380ABF" w:rsidRPr="00EE79BB" w:rsidRDefault="00380ABF" w:rsidP="000D2823">
      <w:pPr>
        <w:spacing w:line="360" w:lineRule="auto"/>
        <w:jc w:val="both"/>
        <w:rPr>
          <w:rFonts w:ascii="Palatino Linotype" w:hAnsi="Palatino Linotype" w:cs="Arial"/>
          <w:color w:val="000000" w:themeColor="text1"/>
        </w:rPr>
      </w:pPr>
      <w:r w:rsidRPr="00EE79BB">
        <w:rPr>
          <w:rFonts w:ascii="Palatino Linotype" w:hAnsi="Palatino Linotype" w:cs="Arial"/>
          <w:color w:val="000000" w:themeColor="text1"/>
        </w:rPr>
        <w:t>Lo anterior, atiendo lo señalado en el artículo 149 de la Ley de Transparencia Local, cuyo contenido es de la literalidad siguiente:</w:t>
      </w:r>
    </w:p>
    <w:p w14:paraId="4443AF32" w14:textId="77777777" w:rsidR="00380ABF" w:rsidRPr="00EE79BB" w:rsidRDefault="00380ABF" w:rsidP="00145D8D">
      <w:pPr>
        <w:jc w:val="both"/>
        <w:rPr>
          <w:rFonts w:ascii="Palatino Linotype" w:hAnsi="Palatino Linotype"/>
          <w:color w:val="000000" w:themeColor="text1"/>
        </w:rPr>
      </w:pPr>
    </w:p>
    <w:p w14:paraId="73A4E382" w14:textId="77777777" w:rsidR="00380ABF" w:rsidRPr="00EE79BB" w:rsidRDefault="00380ABF" w:rsidP="00145D8D">
      <w:pPr>
        <w:ind w:left="993" w:right="1041"/>
        <w:jc w:val="both"/>
        <w:rPr>
          <w:rFonts w:ascii="Palatino Linotype" w:hAnsi="Palatino Linotype"/>
          <w:i/>
          <w:color w:val="000000" w:themeColor="text1"/>
          <w:sz w:val="22"/>
          <w:szCs w:val="22"/>
        </w:rPr>
      </w:pPr>
      <w:r w:rsidRPr="00EE79BB">
        <w:rPr>
          <w:rFonts w:ascii="Palatino Linotype" w:hAnsi="Palatino Linotype"/>
          <w:i/>
          <w:color w:val="000000" w:themeColor="text1"/>
          <w:sz w:val="22"/>
          <w:szCs w:val="22"/>
        </w:rPr>
        <w:t>“</w:t>
      </w:r>
      <w:r w:rsidRPr="00EE79BB">
        <w:rPr>
          <w:rFonts w:ascii="Palatino Linotype" w:hAnsi="Palatino Linotype"/>
          <w:b/>
          <w:i/>
          <w:color w:val="000000" w:themeColor="text1"/>
          <w:sz w:val="22"/>
          <w:szCs w:val="22"/>
        </w:rPr>
        <w:t>Artículo 149.</w:t>
      </w:r>
      <w:r w:rsidRPr="00EE79BB">
        <w:rPr>
          <w:rFonts w:ascii="Palatino Linotype" w:hAnsi="Palatino Linotype"/>
          <w:i/>
          <w:color w:val="000000" w:themeColor="text1"/>
          <w:sz w:val="22"/>
          <w:szCs w:val="22"/>
        </w:rPr>
        <w:t xml:space="preserve"> El </w:t>
      </w:r>
      <w:r w:rsidRPr="00EE79BB">
        <w:rPr>
          <w:rFonts w:ascii="Palatino Linotype" w:hAnsi="Palatino Linotype"/>
          <w:b/>
          <w:i/>
          <w:color w:val="000000" w:themeColor="text1"/>
          <w:sz w:val="22"/>
          <w:szCs w:val="22"/>
        </w:rPr>
        <w:t>acuerdo que clasifique la información como confidencial</w:t>
      </w:r>
      <w:r w:rsidRPr="00EE79BB">
        <w:rPr>
          <w:rFonts w:ascii="Palatino Linotype" w:hAnsi="Palatino Linotype"/>
          <w:i/>
          <w:color w:val="000000" w:themeColor="text1"/>
          <w:sz w:val="22"/>
          <w:szCs w:val="22"/>
        </w:rPr>
        <w:t xml:space="preserve"> deberá contener un razonamiento lógico en el que demuestre que la información se encuentra en alguna o algunas de las hipótesis previstas en la presente Ley.”</w:t>
      </w:r>
    </w:p>
    <w:p w14:paraId="17B8E3F8" w14:textId="77777777" w:rsidR="00380ABF" w:rsidRPr="00EE79BB" w:rsidRDefault="00380ABF" w:rsidP="00145D8D">
      <w:pPr>
        <w:jc w:val="both"/>
        <w:rPr>
          <w:rFonts w:ascii="Palatino Linotype" w:hAnsi="Palatino Linotype" w:cs="Arial"/>
          <w:color w:val="000000" w:themeColor="text1"/>
        </w:rPr>
      </w:pPr>
    </w:p>
    <w:p w14:paraId="2B0E70BE" w14:textId="77777777" w:rsidR="00380ABF" w:rsidRPr="00EE79BB" w:rsidRDefault="00380ABF" w:rsidP="000D2823">
      <w:pPr>
        <w:spacing w:line="360" w:lineRule="auto"/>
        <w:jc w:val="both"/>
        <w:rPr>
          <w:rFonts w:ascii="Palatino Linotype" w:hAnsi="Palatino Linotype" w:cs="Arial"/>
          <w:color w:val="000000" w:themeColor="text1"/>
        </w:rPr>
      </w:pPr>
      <w:r w:rsidRPr="00EE79BB">
        <w:rPr>
          <w:rFonts w:ascii="Palatino Linotype" w:hAnsi="Palatino Linotype" w:cs="Arial"/>
          <w:color w:val="000000" w:themeColor="text1"/>
        </w:rPr>
        <w:t>Atento a ello, es importante referir que la fundamentación y motivación consiste en la obligación que tiene todo ente público de expresar los preceptos jurídicos aplicables al asunto motivo del acto y las razones o argumentos de su actuar.</w:t>
      </w:r>
    </w:p>
    <w:p w14:paraId="64080615" w14:textId="77777777" w:rsidR="00380ABF" w:rsidRPr="00EE79BB" w:rsidRDefault="00380ABF" w:rsidP="000D2823">
      <w:pPr>
        <w:spacing w:line="360" w:lineRule="auto"/>
        <w:jc w:val="both"/>
        <w:rPr>
          <w:rFonts w:ascii="Palatino Linotype" w:hAnsi="Palatino Linotype" w:cs="Arial"/>
          <w:color w:val="000000" w:themeColor="text1"/>
        </w:rPr>
      </w:pPr>
    </w:p>
    <w:p w14:paraId="22DE4466" w14:textId="77777777" w:rsidR="00380ABF" w:rsidRPr="00EE79BB" w:rsidRDefault="00380ABF" w:rsidP="000D2823">
      <w:pPr>
        <w:spacing w:line="360" w:lineRule="auto"/>
        <w:contextualSpacing/>
        <w:jc w:val="both"/>
        <w:rPr>
          <w:rFonts w:ascii="Palatino Linotype" w:hAnsi="Palatino Linotype" w:cs="Arial"/>
          <w:color w:val="000000" w:themeColor="text1"/>
        </w:rPr>
      </w:pPr>
      <w:r w:rsidRPr="00EE79BB">
        <w:rPr>
          <w:rFonts w:ascii="Palatino Linotype" w:hAnsi="Palatino Linotype" w:cs="Arial"/>
          <w:color w:val="000000" w:themeColor="text1"/>
        </w:rPr>
        <w:t>Al respecto, el máximo tribunal del país ha establecido jurisprudencia respecto a qué debe entenderse por fundamentación y motivación, en los siguientes términos:</w:t>
      </w:r>
    </w:p>
    <w:p w14:paraId="43F2BEB1" w14:textId="77777777" w:rsidR="00380ABF" w:rsidRPr="00EE79BB" w:rsidRDefault="00380ABF" w:rsidP="00145D8D">
      <w:pPr>
        <w:contextualSpacing/>
        <w:jc w:val="both"/>
        <w:rPr>
          <w:rFonts w:ascii="Palatino Linotype" w:hAnsi="Palatino Linotype" w:cs="Arial"/>
          <w:color w:val="000000" w:themeColor="text1"/>
        </w:rPr>
      </w:pPr>
    </w:p>
    <w:p w14:paraId="528A6AA2" w14:textId="77777777" w:rsidR="00380ABF" w:rsidRPr="00EE79BB" w:rsidRDefault="00380ABF" w:rsidP="00145D8D">
      <w:pPr>
        <w:ind w:left="851" w:right="901"/>
        <w:jc w:val="both"/>
        <w:rPr>
          <w:rFonts w:ascii="Palatino Linotype" w:hAnsi="Palatino Linotype" w:cs="Arial"/>
          <w:i/>
          <w:color w:val="000000" w:themeColor="text1"/>
          <w:sz w:val="22"/>
        </w:rPr>
      </w:pPr>
      <w:r w:rsidRPr="00EE79BB">
        <w:rPr>
          <w:rFonts w:ascii="Palatino Linotype" w:hAnsi="Palatino Linotype" w:cs="Arial"/>
          <w:i/>
          <w:color w:val="000000" w:themeColor="text1"/>
          <w:sz w:val="22"/>
        </w:rPr>
        <w:t>“</w:t>
      </w:r>
      <w:r w:rsidRPr="00EE79BB">
        <w:rPr>
          <w:rFonts w:ascii="Palatino Linotype" w:hAnsi="Palatino Linotype" w:cs="Arial"/>
          <w:b/>
          <w:i/>
          <w:color w:val="000000" w:themeColor="text1"/>
          <w:sz w:val="22"/>
        </w:rPr>
        <w:t xml:space="preserve">FUNDAMENTACIÓN Y MOTIVACIÓN. </w:t>
      </w:r>
      <w:r w:rsidRPr="00EE79BB">
        <w:rPr>
          <w:rFonts w:ascii="Palatino Linotype" w:hAnsi="Palatino Linotype" w:cs="Arial"/>
          <w:i/>
          <w:color w:val="000000" w:themeColor="text1"/>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2329BCFE" w14:textId="77777777" w:rsidR="00380ABF" w:rsidRPr="00EE79BB" w:rsidRDefault="00380ABF" w:rsidP="00145D8D">
      <w:pPr>
        <w:ind w:left="851" w:right="899"/>
        <w:contextualSpacing/>
        <w:jc w:val="both"/>
        <w:rPr>
          <w:rFonts w:ascii="Palatino Linotype" w:hAnsi="Palatino Linotype" w:cs="Arial"/>
          <w:i/>
          <w:color w:val="000000" w:themeColor="text1"/>
          <w:sz w:val="22"/>
        </w:rPr>
      </w:pPr>
    </w:p>
    <w:p w14:paraId="13442495" w14:textId="77777777" w:rsidR="00380ABF" w:rsidRPr="00EE79BB" w:rsidRDefault="00380ABF" w:rsidP="000D2823">
      <w:pPr>
        <w:spacing w:line="360" w:lineRule="auto"/>
        <w:jc w:val="both"/>
        <w:rPr>
          <w:rFonts w:ascii="Palatino Linotype" w:hAnsi="Palatino Linotype" w:cs="Arial"/>
          <w:color w:val="000000" w:themeColor="text1"/>
        </w:rPr>
      </w:pPr>
      <w:r w:rsidRPr="00EE79BB">
        <w:rPr>
          <w:rFonts w:ascii="Palatino Linotype" w:hAnsi="Palatino Linotype" w:cs="Arial"/>
          <w:color w:val="000000" w:themeColor="text1"/>
        </w:rPr>
        <w:t xml:space="preserve">Así, en un acto de autoridad se surte la debida fundamentación cuando se cita el precepto legal aplicable al caso concreto y la debida motivación cuando se expresan las </w:t>
      </w:r>
      <w:r w:rsidRPr="00EE79BB">
        <w:rPr>
          <w:rFonts w:ascii="Palatino Linotype" w:hAnsi="Palatino Linotype" w:cs="Arial"/>
          <w:color w:val="000000" w:themeColor="text1"/>
        </w:rPr>
        <w:lastRenderedPageBreak/>
        <w:t>razones, motivos o circunstancias que tomó en cuenta la autoridad para adecuar el hecho a los fundamentos de derecho.</w:t>
      </w:r>
    </w:p>
    <w:p w14:paraId="383C2678" w14:textId="77777777" w:rsidR="00380ABF" w:rsidRPr="00EE79BB" w:rsidRDefault="00380ABF" w:rsidP="000D2823">
      <w:pPr>
        <w:spacing w:line="360" w:lineRule="auto"/>
        <w:jc w:val="both"/>
        <w:rPr>
          <w:rFonts w:ascii="Palatino Linotype" w:hAnsi="Palatino Linotype" w:cs="Arial"/>
          <w:color w:val="000000" w:themeColor="text1"/>
        </w:rPr>
      </w:pPr>
    </w:p>
    <w:p w14:paraId="769CA83A" w14:textId="77777777" w:rsidR="00380ABF" w:rsidRPr="00EE79BB" w:rsidRDefault="00380ABF" w:rsidP="000D2823">
      <w:pPr>
        <w:spacing w:line="360" w:lineRule="auto"/>
        <w:jc w:val="both"/>
        <w:rPr>
          <w:rFonts w:ascii="Palatino Linotype" w:hAnsi="Palatino Linotype" w:cs="Arial"/>
          <w:color w:val="000000" w:themeColor="text1"/>
        </w:rPr>
      </w:pPr>
      <w:r w:rsidRPr="00EE79BB">
        <w:rPr>
          <w:rFonts w:ascii="Palatino Linotype" w:hAnsi="Palatino Linotype" w:cs="Arial"/>
          <w:color w:val="000000" w:themeColor="text1"/>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2EEA2B7" w14:textId="77777777" w:rsidR="00380ABF" w:rsidRPr="00EE79BB" w:rsidRDefault="00380ABF" w:rsidP="00145D8D">
      <w:pPr>
        <w:jc w:val="both"/>
        <w:rPr>
          <w:rFonts w:ascii="Palatino Linotype" w:hAnsi="Palatino Linotype" w:cs="Arial"/>
          <w:color w:val="000000" w:themeColor="text1"/>
        </w:rPr>
      </w:pPr>
    </w:p>
    <w:p w14:paraId="47E54B2E" w14:textId="77777777" w:rsidR="00380ABF" w:rsidRPr="00EE79BB" w:rsidRDefault="00380ABF" w:rsidP="00145D8D">
      <w:pPr>
        <w:ind w:left="851" w:right="901"/>
        <w:jc w:val="both"/>
        <w:rPr>
          <w:rFonts w:ascii="Palatino Linotype" w:hAnsi="Palatino Linotype" w:cs="Arial"/>
          <w:i/>
          <w:color w:val="000000" w:themeColor="text1"/>
          <w:sz w:val="22"/>
        </w:rPr>
      </w:pPr>
      <w:r w:rsidRPr="00EE79BB">
        <w:rPr>
          <w:rFonts w:ascii="Palatino Linotype" w:hAnsi="Palatino Linotype" w:cs="Arial"/>
          <w:b/>
          <w:i/>
          <w:color w:val="000000" w:themeColor="text1"/>
          <w:sz w:val="22"/>
        </w:rPr>
        <w:t>“FUNDAMENTACIÓN Y MOTIVACIÓN. EL ASPECTO FORMAL DE LA GARANTÍA Y SU FINALIDAD SE TRADUCEN EN EXPLICAR, JUSTIFICAR, POSIBILITAR LA DEFENSA Y COMUNICAR LA DECISIÓN</w:t>
      </w:r>
      <w:r w:rsidRPr="00EE79BB">
        <w:rPr>
          <w:rFonts w:ascii="Palatino Linotype" w:hAnsi="Palatino Linotype" w:cs="Arial"/>
          <w:i/>
          <w:color w:val="000000" w:themeColor="text1"/>
          <w:sz w:val="22"/>
        </w:rPr>
        <w:t xml:space="preserve">. El contenido formal de la garantía de legalidad prevista en el artículo 16 constitucional relativa a la </w:t>
      </w:r>
      <w:r w:rsidRPr="00EE79BB">
        <w:rPr>
          <w:rFonts w:ascii="Palatino Linotype" w:hAnsi="Palatino Linotype" w:cs="Arial"/>
          <w:b/>
          <w:i/>
          <w:color w:val="000000" w:themeColor="text1"/>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E79BB">
        <w:rPr>
          <w:rFonts w:ascii="Palatino Linotype" w:hAnsi="Palatino Linotype" w:cs="Arial"/>
          <w:i/>
          <w:color w:val="000000" w:themeColor="text1"/>
          <w:sz w:val="22"/>
        </w:rPr>
        <w:t xml:space="preserve">. Por tanto, </w:t>
      </w:r>
      <w:r w:rsidRPr="00EE79BB">
        <w:rPr>
          <w:rFonts w:ascii="Palatino Linotype" w:hAnsi="Palatino Linotype" w:cs="Arial"/>
          <w:b/>
          <w:i/>
          <w:color w:val="000000" w:themeColor="text1"/>
          <w:sz w:val="22"/>
        </w:rPr>
        <w:t>no basta que el acto de autoridad apenas observe una motivación pro forma pero de una manera incongruente, insuficiente o imprecisa</w:t>
      </w:r>
      <w:r w:rsidRPr="00EE79BB">
        <w:rPr>
          <w:rFonts w:ascii="Palatino Linotype" w:hAnsi="Palatino Linotype" w:cs="Arial"/>
          <w:i/>
          <w:color w:val="000000" w:themeColor="text1"/>
          <w:sz w:val="22"/>
        </w:rPr>
        <w:t>, que impida la finalidad del conocimiento, comprobación y defensa pertinente</w:t>
      </w:r>
      <w:r w:rsidRPr="00EE79BB">
        <w:rPr>
          <w:rFonts w:ascii="Palatino Linotype" w:hAnsi="Palatino Linotype" w:cs="Arial"/>
          <w:b/>
          <w:i/>
          <w:color w:val="000000" w:themeColor="text1"/>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EE79BB">
        <w:rPr>
          <w:rFonts w:ascii="Palatino Linotype" w:hAnsi="Palatino Linotype" w:cs="Arial"/>
          <w:i/>
          <w:color w:val="000000" w:themeColor="text1"/>
          <w:sz w:val="22"/>
        </w:rPr>
        <w:t>.”(Sic)</w:t>
      </w:r>
    </w:p>
    <w:p w14:paraId="4281F190" w14:textId="77777777" w:rsidR="00380ABF" w:rsidRPr="00EE79BB" w:rsidRDefault="00380ABF" w:rsidP="00145D8D">
      <w:pPr>
        <w:ind w:left="851" w:right="899"/>
        <w:contextualSpacing/>
        <w:jc w:val="both"/>
        <w:rPr>
          <w:rFonts w:ascii="Palatino Linotype" w:hAnsi="Palatino Linotype" w:cs="Arial"/>
          <w:i/>
          <w:color w:val="000000" w:themeColor="text1"/>
          <w:sz w:val="22"/>
        </w:rPr>
      </w:pPr>
    </w:p>
    <w:p w14:paraId="0E1CF097" w14:textId="77777777" w:rsidR="00380ABF" w:rsidRPr="00EE79BB" w:rsidRDefault="00380ABF" w:rsidP="000D2823">
      <w:pPr>
        <w:spacing w:line="360" w:lineRule="auto"/>
        <w:jc w:val="both"/>
        <w:rPr>
          <w:rFonts w:ascii="Palatino Linotype" w:hAnsi="Palatino Linotype" w:cs="Arial"/>
          <w:color w:val="000000" w:themeColor="text1"/>
        </w:rPr>
      </w:pPr>
      <w:r w:rsidRPr="00EE79BB">
        <w:rPr>
          <w:rFonts w:ascii="Palatino Linotype" w:hAnsi="Palatino Linotype" w:cs="Arial"/>
          <w:color w:val="000000" w:themeColor="text1"/>
        </w:rPr>
        <w:t xml:space="preserve">Por lo que, la fundamentación y motivación implica que en el acto de autoridad, además de contenerse los supuestos jurídicos aplicables se expliquen claramente, por qué, a través de la utilización de la norma se emitió el acto. De este modo, la persona </w:t>
      </w:r>
      <w:r w:rsidRPr="00EE79BB">
        <w:rPr>
          <w:rFonts w:ascii="Palatino Linotype" w:hAnsi="Palatino Linotype" w:cs="Arial"/>
          <w:color w:val="000000" w:themeColor="text1"/>
        </w:rPr>
        <w:lastRenderedPageBreak/>
        <w:t>que se siente afectada pueda impugnar la decisión, permitiéndole una real y auténtica defensa.</w:t>
      </w:r>
    </w:p>
    <w:p w14:paraId="07468B14" w14:textId="77777777" w:rsidR="00380ABF" w:rsidRPr="00EE79BB" w:rsidRDefault="00380ABF" w:rsidP="000D2823">
      <w:pPr>
        <w:spacing w:line="360" w:lineRule="auto"/>
        <w:ind w:right="49"/>
        <w:jc w:val="both"/>
        <w:rPr>
          <w:rFonts w:ascii="Palatino Linotype" w:hAnsi="Palatino Linotype"/>
          <w:color w:val="000000" w:themeColor="text1"/>
        </w:rPr>
      </w:pPr>
    </w:p>
    <w:p w14:paraId="385236EA" w14:textId="2032D42D" w:rsidR="00380ABF" w:rsidRPr="00EE79BB" w:rsidRDefault="00380ABF" w:rsidP="000D2823">
      <w:pPr>
        <w:spacing w:line="360" w:lineRule="auto"/>
        <w:ind w:right="49"/>
        <w:jc w:val="both"/>
        <w:rPr>
          <w:rFonts w:ascii="Palatino Linotype" w:hAnsi="Palatino Linotype" w:cs="Arial"/>
          <w:color w:val="000000" w:themeColor="text1"/>
        </w:rPr>
      </w:pPr>
      <w:r w:rsidRPr="00EE79BB">
        <w:rPr>
          <w:rFonts w:ascii="Palatino Linotype" w:hAnsi="Palatino Linotype" w:cs="Arial"/>
          <w:color w:val="000000" w:themeColor="text1"/>
        </w:rPr>
        <w:t xml:space="preserve">De lo anterior, podemos concluir que para la entrega de documentos, en su versión pública, debe acompañarse necesariamente del Acuerdo del Comité de Transparencia que la sustente, en el que se expongan los fundamentos y razonamientos que llevaron al </w:t>
      </w:r>
      <w:r w:rsidRPr="00EE79BB">
        <w:rPr>
          <w:rFonts w:ascii="Palatino Linotype" w:hAnsi="Palatino Linotype" w:cs="Arial"/>
          <w:b/>
          <w:color w:val="000000" w:themeColor="text1"/>
        </w:rPr>
        <w:t>SUJETO OBLIGADO</w:t>
      </w:r>
      <w:r w:rsidRPr="00EE79BB">
        <w:rPr>
          <w:rFonts w:ascii="Palatino Linotype" w:hAnsi="Palatino Linotype" w:cs="Arial"/>
          <w:color w:val="000000" w:themeColor="text1"/>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w:t>
      </w:r>
      <w:r w:rsidR="0004717F" w:rsidRPr="00EE79BB">
        <w:rPr>
          <w:rFonts w:ascii="Palatino Linotype" w:hAnsi="Palatino Linotype" w:cs="Arial"/>
          <w:color w:val="000000" w:themeColor="text1"/>
        </w:rPr>
        <w:t>o de acceso a la información de</w:t>
      </w:r>
      <w:r w:rsidRPr="00EE79BB">
        <w:rPr>
          <w:rFonts w:ascii="Palatino Linotype" w:hAnsi="Palatino Linotype" w:cs="Arial"/>
          <w:color w:val="000000" w:themeColor="text1"/>
        </w:rPr>
        <w:t>l solicitante.</w:t>
      </w:r>
    </w:p>
    <w:p w14:paraId="45116EC6" w14:textId="77777777" w:rsidR="00380ABF" w:rsidRPr="00EE79BB" w:rsidRDefault="00380ABF" w:rsidP="000D2823">
      <w:pPr>
        <w:spacing w:line="360" w:lineRule="auto"/>
        <w:ind w:right="49"/>
        <w:jc w:val="both"/>
        <w:rPr>
          <w:rFonts w:ascii="Palatino Linotype" w:hAnsi="Palatino Linotype" w:cs="Arial"/>
          <w:color w:val="000000" w:themeColor="text1"/>
        </w:rPr>
      </w:pPr>
    </w:p>
    <w:p w14:paraId="7F6A6B6A" w14:textId="77777777" w:rsidR="006F0552" w:rsidRPr="00EE79BB" w:rsidRDefault="006F0552" w:rsidP="000D2823">
      <w:pPr>
        <w:spacing w:line="360" w:lineRule="auto"/>
        <w:jc w:val="both"/>
        <w:rPr>
          <w:rFonts w:ascii="Palatino Linotype" w:hAnsi="Palatino Linotype" w:cs="Arial"/>
          <w:color w:val="000000" w:themeColor="text1"/>
        </w:rPr>
      </w:pPr>
      <w:r w:rsidRPr="00EE79BB">
        <w:rPr>
          <w:rFonts w:ascii="Palatino Linotype" w:hAnsi="Palatino Linotype" w:cs="Arial"/>
          <w:color w:val="000000" w:themeColor="text1"/>
        </w:rPr>
        <w:t xml:space="preserve">En mérito de lo anterior, se determinan </w:t>
      </w:r>
      <w:r w:rsidRPr="00EE79BB">
        <w:rPr>
          <w:rFonts w:ascii="Palatino Linotype" w:hAnsi="Palatino Linotype" w:cs="Arial"/>
          <w:b/>
          <w:color w:val="000000" w:themeColor="text1"/>
        </w:rPr>
        <w:t>fundadas</w:t>
      </w:r>
      <w:r w:rsidRPr="00EE79BB">
        <w:rPr>
          <w:rFonts w:ascii="Palatino Linotype" w:hAnsi="Palatino Linotype" w:cs="Arial"/>
          <w:color w:val="000000" w:themeColor="text1"/>
        </w:rPr>
        <w:t xml:space="preserve"> las razones o motivos de inconformidad hechos valer por </w:t>
      </w:r>
      <w:r w:rsidRPr="00EE79BB">
        <w:rPr>
          <w:rFonts w:ascii="Palatino Linotype" w:hAnsi="Palatino Linotype" w:cs="Arial"/>
          <w:b/>
          <w:color w:val="000000" w:themeColor="text1"/>
        </w:rPr>
        <w:t>EL RECURRENTE</w:t>
      </w:r>
      <w:r w:rsidRPr="00EE79BB">
        <w:rPr>
          <w:rFonts w:ascii="Palatino Linotype" w:hAnsi="Palatino Linotype" w:cs="Arial"/>
          <w:color w:val="000000" w:themeColor="text1"/>
        </w:rPr>
        <w:t xml:space="preserve">, por lo que el Pleno de este Instituto estima pertinente </w:t>
      </w:r>
      <w:r w:rsidRPr="00EE79BB">
        <w:rPr>
          <w:rFonts w:ascii="Palatino Linotype" w:hAnsi="Palatino Linotype" w:cs="Arial"/>
          <w:b/>
          <w:color w:val="000000" w:themeColor="text1"/>
        </w:rPr>
        <w:t>ORDENAR</w:t>
      </w:r>
      <w:r w:rsidRPr="00EE79BB">
        <w:rPr>
          <w:rFonts w:ascii="Palatino Linotype" w:hAnsi="Palatino Linotype" w:cs="Arial"/>
          <w:color w:val="000000" w:themeColor="text1"/>
        </w:rPr>
        <w:t xml:space="preserve"> al </w:t>
      </w:r>
      <w:r w:rsidRPr="00EE79BB">
        <w:rPr>
          <w:rFonts w:ascii="Palatino Linotype" w:hAnsi="Palatino Linotype" w:cs="Arial"/>
          <w:b/>
          <w:color w:val="000000" w:themeColor="text1"/>
        </w:rPr>
        <w:t>SUJETO OBLIGADO</w:t>
      </w:r>
      <w:r w:rsidRPr="00EE79BB">
        <w:rPr>
          <w:rFonts w:ascii="Palatino Linotype" w:hAnsi="Palatino Linotype" w:cs="Arial"/>
          <w:color w:val="000000" w:themeColor="text1"/>
        </w:rPr>
        <w:t xml:space="preserve"> haga entrega de la información descrita en el presente Considerando.</w:t>
      </w:r>
    </w:p>
    <w:p w14:paraId="30A7C8AF" w14:textId="77777777" w:rsidR="006F0552" w:rsidRPr="00EE79BB" w:rsidRDefault="006F0552" w:rsidP="000D2823">
      <w:pPr>
        <w:spacing w:line="360" w:lineRule="auto"/>
        <w:jc w:val="both"/>
        <w:rPr>
          <w:rFonts w:ascii="Palatino Linotype" w:hAnsi="Palatino Linotype" w:cs="Arial"/>
          <w:color w:val="000000" w:themeColor="text1"/>
        </w:rPr>
      </w:pPr>
    </w:p>
    <w:p w14:paraId="2FCA9FD7" w14:textId="77777777" w:rsidR="006F0552" w:rsidRPr="00EE79BB" w:rsidRDefault="006F0552" w:rsidP="000D2823">
      <w:pPr>
        <w:spacing w:line="360" w:lineRule="auto"/>
        <w:jc w:val="both"/>
        <w:rPr>
          <w:rFonts w:ascii="Palatino Linotype" w:hAnsi="Palatino Linotype" w:cs="Arial"/>
          <w:color w:val="000000" w:themeColor="text1"/>
        </w:rPr>
      </w:pPr>
      <w:r w:rsidRPr="00EE79BB">
        <w:rPr>
          <w:rFonts w:ascii="Palatino Linotype" w:hAnsi="Palatino Linotype" w:cs="Arial"/>
          <w:color w:val="000000" w:themeColor="text1"/>
        </w:rPr>
        <w:t xml:space="preserve">Finalmente, es de señalar que, atendiendo a que </w:t>
      </w:r>
      <w:r w:rsidRPr="00EE79BB">
        <w:rPr>
          <w:rFonts w:ascii="Palatino Linotype" w:hAnsi="Palatino Linotype" w:cs="Arial"/>
          <w:b/>
          <w:color w:val="000000" w:themeColor="text1"/>
        </w:rPr>
        <w:t xml:space="preserve">EL SUJETO OBLIGADO </w:t>
      </w:r>
      <w:r w:rsidRPr="00EE79BB">
        <w:rPr>
          <w:rFonts w:ascii="Palatino Linotype" w:hAnsi="Palatino Linotype" w:cs="Arial"/>
          <w:color w:val="000000" w:themeColor="text1"/>
        </w:rPr>
        <w:t xml:space="preserve">fue omiso en entregar la respuesta a la solicitud de información pública sujeta a estudio y dado que el recurso de revisión materia del presente asunto, </w:t>
      </w:r>
      <w:r w:rsidRPr="00EE79BB">
        <w:rPr>
          <w:rFonts w:ascii="Palatino Linotype" w:hAnsi="Palatino Linotype"/>
          <w:color w:val="000000" w:themeColor="text1"/>
        </w:rPr>
        <w:t xml:space="preserve">no es el medio para investigar y en su caso, sancionar a servidores públicos </w:t>
      </w:r>
      <w:r w:rsidRPr="00EE79BB">
        <w:rPr>
          <w:rFonts w:ascii="Palatino Linotype" w:hAnsi="Palatino Linotype"/>
          <w:b/>
          <w:color w:val="000000" w:themeColor="text1"/>
        </w:rPr>
        <w:t xml:space="preserve">por la omisión de la entrega de </w:t>
      </w:r>
      <w:r w:rsidRPr="00EE79BB">
        <w:rPr>
          <w:rFonts w:ascii="Palatino Linotype" w:hAnsi="Palatino Linotype"/>
          <w:b/>
          <w:color w:val="000000" w:themeColor="text1"/>
        </w:rPr>
        <w:lastRenderedPageBreak/>
        <w:t>información pública</w:t>
      </w:r>
      <w:r w:rsidRPr="00EE79BB">
        <w:rPr>
          <w:rFonts w:ascii="Palatino Linotype" w:hAnsi="Palatino Linotype"/>
          <w:color w:val="000000" w:themeColor="text1"/>
        </w:rPr>
        <w:t>, en atención a lo previsto en el artículo 163 de la Ley de la Materia, que señala el plazo de respuesta y atención a solicitudes de información; se hará  d</w:t>
      </w:r>
      <w:r w:rsidRPr="00EE79BB">
        <w:rPr>
          <w:rFonts w:ascii="Palatino Linotype" w:hAnsi="Palatino Linotype" w:cs="Arial"/>
          <w:color w:val="000000" w:themeColor="text1"/>
        </w:rPr>
        <w:t xml:space="preserve">el conocimiento al Contralor de este Instituto a fin de que en términos del ordinal 190 de la Ley de la materia determine lo conducente. </w:t>
      </w:r>
    </w:p>
    <w:p w14:paraId="0B62D2C6" w14:textId="77777777" w:rsidR="006F0552" w:rsidRPr="00EE79BB" w:rsidRDefault="006F0552" w:rsidP="000D2823">
      <w:pPr>
        <w:spacing w:line="360" w:lineRule="auto"/>
        <w:jc w:val="both"/>
        <w:rPr>
          <w:rFonts w:ascii="Palatino Linotype" w:hAnsi="Palatino Linotype"/>
          <w:color w:val="000000" w:themeColor="text1"/>
        </w:rPr>
      </w:pPr>
    </w:p>
    <w:p w14:paraId="2927930E" w14:textId="5A386A0D" w:rsidR="004C0C8F" w:rsidRPr="00EE79BB" w:rsidRDefault="004C0C8F" w:rsidP="000D2823">
      <w:pPr>
        <w:spacing w:line="360" w:lineRule="auto"/>
        <w:jc w:val="both"/>
        <w:rPr>
          <w:rFonts w:ascii="Palatino Linotype" w:eastAsia="Calibri" w:hAnsi="Palatino Linotype" w:cs="Arial"/>
          <w:color w:val="000000" w:themeColor="text1"/>
        </w:rPr>
      </w:pPr>
      <w:r w:rsidRPr="00EE79BB">
        <w:rPr>
          <w:rFonts w:ascii="Palatino Linotype" w:eastAsia="Calibri" w:hAnsi="Palatino Linotype" w:cs="Arial"/>
          <w:color w:val="000000" w:themeColor="text1"/>
        </w:rPr>
        <w:t xml:space="preserve">Así, con fundamento en lo previsto en los artículos 5, párrafos </w:t>
      </w:r>
      <w:r w:rsidRPr="00EE79BB">
        <w:rPr>
          <w:rFonts w:ascii="Palatino Linotype" w:hAnsi="Palatino Linotype"/>
          <w:color w:val="000000" w:themeColor="text1"/>
        </w:rPr>
        <w:t>trigésimo, trigésimo primero y trigésimo segundo</w:t>
      </w:r>
      <w:r w:rsidRPr="00EE79BB">
        <w:rPr>
          <w:rFonts w:ascii="Palatino Linotype" w:eastAsia="Calibri" w:hAnsi="Palatino Linotype" w:cs="Arial"/>
          <w:color w:val="000000" w:themeColor="text1"/>
        </w:rPr>
        <w:t xml:space="preserve">, fracciones IV y V de la Constitución Política del Estado Libre y Soberano de México; </w:t>
      </w:r>
      <w:r w:rsidRPr="00EE79BB">
        <w:rPr>
          <w:rFonts w:ascii="Palatino Linotype" w:hAnsi="Palatino Linotype" w:cs="Arial"/>
          <w:color w:val="000000" w:themeColor="text1"/>
        </w:rPr>
        <w:t>2, fracción II, 29, 36, fracciones I y II, 176, 178, 179, 181, 185 fracción I, 186 y 188</w:t>
      </w:r>
      <w:r w:rsidRPr="00EE79BB">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EE79BB" w:rsidRDefault="00977F35" w:rsidP="00145D8D">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EE79BB" w:rsidRDefault="00A23064" w:rsidP="00145D8D">
      <w:pPr>
        <w:jc w:val="center"/>
        <w:rPr>
          <w:rFonts w:ascii="Palatino Linotype" w:hAnsi="Palatino Linotype"/>
          <w:b/>
          <w:color w:val="000000" w:themeColor="text1"/>
          <w:sz w:val="28"/>
        </w:rPr>
      </w:pPr>
      <w:r w:rsidRPr="00EE79BB">
        <w:rPr>
          <w:rFonts w:ascii="Palatino Linotype" w:hAnsi="Palatino Linotype"/>
          <w:b/>
          <w:color w:val="000000" w:themeColor="text1"/>
          <w:sz w:val="28"/>
        </w:rPr>
        <w:t>R E S U E L V E</w:t>
      </w:r>
    </w:p>
    <w:p w14:paraId="6099922F" w14:textId="77777777" w:rsidR="007A666E" w:rsidRPr="00EE79BB" w:rsidRDefault="007A666E" w:rsidP="00145D8D">
      <w:pPr>
        <w:jc w:val="center"/>
        <w:rPr>
          <w:rFonts w:ascii="Palatino Linotype" w:hAnsi="Palatino Linotype"/>
          <w:b/>
          <w:color w:val="000000" w:themeColor="text1"/>
          <w:sz w:val="28"/>
        </w:rPr>
      </w:pPr>
    </w:p>
    <w:p w14:paraId="5FE3F293" w14:textId="77777777" w:rsidR="000E4260" w:rsidRPr="00EE79BB" w:rsidRDefault="000E4260" w:rsidP="000D2823">
      <w:pPr>
        <w:spacing w:line="360" w:lineRule="auto"/>
        <w:jc w:val="both"/>
        <w:rPr>
          <w:rFonts w:ascii="Palatino Linotype" w:hAnsi="Palatino Linotype" w:cs="Arial"/>
          <w:color w:val="000000" w:themeColor="text1"/>
          <w:sz w:val="28"/>
        </w:rPr>
      </w:pPr>
      <w:r w:rsidRPr="00EE79BB">
        <w:rPr>
          <w:rFonts w:ascii="Palatino Linotype" w:hAnsi="Palatino Linotype" w:cs="Arial"/>
          <w:b/>
          <w:bCs/>
          <w:color w:val="000000" w:themeColor="text1"/>
          <w:sz w:val="32"/>
          <w:lang w:eastAsia="es-MX"/>
        </w:rPr>
        <w:t>PRIMERO</w:t>
      </w:r>
      <w:r w:rsidRPr="00EE79BB">
        <w:rPr>
          <w:rFonts w:ascii="Palatino Linotype" w:hAnsi="Palatino Linotype" w:cs="Arial"/>
          <w:color w:val="000000" w:themeColor="text1"/>
          <w:sz w:val="28"/>
        </w:rPr>
        <w:t xml:space="preserve">. Resultan </w:t>
      </w:r>
      <w:r w:rsidRPr="00EE79BB">
        <w:rPr>
          <w:rFonts w:ascii="Palatino Linotype" w:hAnsi="Palatino Linotype" w:cs="Arial"/>
          <w:b/>
          <w:color w:val="000000" w:themeColor="text1"/>
          <w:sz w:val="28"/>
        </w:rPr>
        <w:t>fundadas</w:t>
      </w:r>
      <w:r w:rsidRPr="00EE79BB">
        <w:rPr>
          <w:rFonts w:ascii="Palatino Linotype" w:hAnsi="Palatino Linotype" w:cs="Arial"/>
          <w:color w:val="000000" w:themeColor="text1"/>
          <w:sz w:val="28"/>
        </w:rPr>
        <w:t xml:space="preserve"> las </w:t>
      </w:r>
      <w:r w:rsidRPr="00EE79BB">
        <w:rPr>
          <w:rFonts w:ascii="Palatino Linotype" w:eastAsia="Calibri" w:hAnsi="Palatino Linotype" w:cs="Arial"/>
          <w:color w:val="000000" w:themeColor="text1"/>
          <w:sz w:val="28"/>
        </w:rPr>
        <w:t>razones</w:t>
      </w:r>
      <w:r w:rsidRPr="00EE79BB">
        <w:rPr>
          <w:rFonts w:ascii="Palatino Linotype" w:hAnsi="Palatino Linotype" w:cs="Arial"/>
          <w:color w:val="000000" w:themeColor="text1"/>
          <w:sz w:val="28"/>
        </w:rPr>
        <w:t xml:space="preserve"> o motivos de inconformidad hechas valer por </w:t>
      </w:r>
      <w:r w:rsidRPr="00EE79BB">
        <w:rPr>
          <w:rFonts w:ascii="Palatino Linotype" w:eastAsia="Calibri" w:hAnsi="Palatino Linotype"/>
          <w:b/>
          <w:color w:val="000000" w:themeColor="text1"/>
          <w:sz w:val="28"/>
          <w:szCs w:val="22"/>
          <w:lang w:eastAsia="en-US"/>
        </w:rPr>
        <w:t>EL RECURRENTE</w:t>
      </w:r>
      <w:r w:rsidRPr="00EE79BB">
        <w:rPr>
          <w:rFonts w:ascii="Palatino Linotype" w:hAnsi="Palatino Linotype" w:cs="Arial"/>
          <w:b/>
          <w:color w:val="000000" w:themeColor="text1"/>
          <w:sz w:val="28"/>
        </w:rPr>
        <w:t>,</w:t>
      </w:r>
      <w:r w:rsidRPr="00EE79BB">
        <w:rPr>
          <w:rFonts w:ascii="Palatino Linotype" w:hAnsi="Palatino Linotype" w:cs="Arial"/>
          <w:color w:val="000000" w:themeColor="text1"/>
          <w:sz w:val="28"/>
        </w:rPr>
        <w:t xml:space="preserve"> en términos del Considerando </w:t>
      </w:r>
      <w:r w:rsidRPr="00EE79BB">
        <w:rPr>
          <w:rFonts w:ascii="Palatino Linotype" w:hAnsi="Palatino Linotype" w:cs="Arial"/>
          <w:b/>
          <w:color w:val="000000" w:themeColor="text1"/>
          <w:sz w:val="28"/>
        </w:rPr>
        <w:t>QUINTO</w:t>
      </w:r>
      <w:r w:rsidRPr="00EE79BB">
        <w:rPr>
          <w:rFonts w:ascii="Palatino Linotype" w:hAnsi="Palatino Linotype" w:cs="Arial"/>
          <w:color w:val="000000" w:themeColor="text1"/>
          <w:sz w:val="28"/>
        </w:rPr>
        <w:t xml:space="preserve"> de la presente resolución.</w:t>
      </w:r>
    </w:p>
    <w:p w14:paraId="46DDDFFF" w14:textId="77777777" w:rsidR="000E4260" w:rsidRPr="00EE79BB" w:rsidRDefault="000E4260" w:rsidP="000D2823">
      <w:pPr>
        <w:widowControl w:val="0"/>
        <w:tabs>
          <w:tab w:val="left" w:pos="1701"/>
        </w:tabs>
        <w:autoSpaceDE w:val="0"/>
        <w:autoSpaceDN w:val="0"/>
        <w:adjustRightInd w:val="0"/>
        <w:spacing w:line="360" w:lineRule="auto"/>
        <w:jc w:val="both"/>
        <w:rPr>
          <w:rFonts w:ascii="Palatino Linotype" w:hAnsi="Palatino Linotype" w:cs="Arial"/>
          <w:color w:val="000000" w:themeColor="text1"/>
          <w:sz w:val="28"/>
        </w:rPr>
      </w:pPr>
    </w:p>
    <w:p w14:paraId="48E7175F" w14:textId="38FDD806" w:rsidR="000E4260" w:rsidRPr="00EE79BB" w:rsidRDefault="000E4260" w:rsidP="000D2823">
      <w:pPr>
        <w:widowControl w:val="0"/>
        <w:tabs>
          <w:tab w:val="left" w:pos="1701"/>
        </w:tabs>
        <w:autoSpaceDE w:val="0"/>
        <w:autoSpaceDN w:val="0"/>
        <w:adjustRightInd w:val="0"/>
        <w:spacing w:line="360" w:lineRule="auto"/>
        <w:jc w:val="both"/>
        <w:rPr>
          <w:rFonts w:ascii="Palatino Linotype" w:hAnsi="Palatino Linotype" w:cs="Arial"/>
          <w:b/>
          <w:color w:val="000000" w:themeColor="text1"/>
          <w:sz w:val="28"/>
        </w:rPr>
      </w:pPr>
      <w:r w:rsidRPr="00EE79BB">
        <w:rPr>
          <w:rFonts w:ascii="Palatino Linotype" w:hAnsi="Palatino Linotype" w:cs="Arial"/>
          <w:b/>
          <w:bCs/>
          <w:color w:val="000000" w:themeColor="text1"/>
          <w:sz w:val="32"/>
          <w:lang w:eastAsia="es-MX"/>
        </w:rPr>
        <w:t>SEGUNDO.</w:t>
      </w:r>
      <w:r w:rsidRPr="00EE79BB">
        <w:rPr>
          <w:rFonts w:ascii="Palatino Linotype" w:hAnsi="Palatino Linotype"/>
          <w:b/>
          <w:color w:val="000000" w:themeColor="text1"/>
          <w:sz w:val="28"/>
          <w:lang w:eastAsia="es-MX"/>
        </w:rPr>
        <w:t xml:space="preserve"> </w:t>
      </w:r>
      <w:r w:rsidRPr="00EE79BB">
        <w:rPr>
          <w:rFonts w:ascii="Palatino Linotype" w:eastAsia="Calibri" w:hAnsi="Palatino Linotype" w:cs="Arial"/>
          <w:bCs/>
          <w:color w:val="000000" w:themeColor="text1"/>
          <w:sz w:val="28"/>
        </w:rPr>
        <w:t>Se</w:t>
      </w:r>
      <w:r w:rsidRPr="00EE79BB">
        <w:rPr>
          <w:rFonts w:ascii="Palatino Linotype" w:eastAsia="Calibri" w:hAnsi="Palatino Linotype" w:cs="Arial"/>
          <w:b/>
          <w:bCs/>
          <w:color w:val="000000" w:themeColor="text1"/>
          <w:sz w:val="28"/>
        </w:rPr>
        <w:t xml:space="preserve"> </w:t>
      </w:r>
      <w:r w:rsidRPr="00EE79BB">
        <w:rPr>
          <w:rFonts w:ascii="Palatino Linotype" w:eastAsia="Calibri" w:hAnsi="Palatino Linotype" w:cs="Arial"/>
          <w:b/>
          <w:color w:val="000000" w:themeColor="text1"/>
          <w:sz w:val="28"/>
        </w:rPr>
        <w:t xml:space="preserve">ORDENA </w:t>
      </w:r>
      <w:r w:rsidRPr="00EE79BB">
        <w:rPr>
          <w:rFonts w:ascii="Palatino Linotype" w:eastAsia="Calibri" w:hAnsi="Palatino Linotype" w:cs="Arial"/>
          <w:color w:val="000000" w:themeColor="text1"/>
          <w:sz w:val="28"/>
        </w:rPr>
        <w:t xml:space="preserve">al </w:t>
      </w:r>
      <w:r w:rsidRPr="00EE79BB">
        <w:rPr>
          <w:rFonts w:ascii="Palatino Linotype" w:eastAsia="Calibri" w:hAnsi="Palatino Linotype" w:cs="Arial"/>
          <w:b/>
          <w:color w:val="000000" w:themeColor="text1"/>
          <w:sz w:val="28"/>
        </w:rPr>
        <w:t xml:space="preserve">SUJETO OBLIGADO </w:t>
      </w:r>
      <w:r w:rsidRPr="00EE79BB">
        <w:rPr>
          <w:rFonts w:ascii="Palatino Linotype" w:eastAsia="Calibri" w:hAnsi="Palatino Linotype" w:cs="Arial"/>
          <w:color w:val="000000" w:themeColor="text1"/>
          <w:sz w:val="28"/>
        </w:rPr>
        <w:t xml:space="preserve">atienda la solicitud de información </w:t>
      </w:r>
      <w:r w:rsidRPr="00EE79BB">
        <w:rPr>
          <w:rFonts w:ascii="Palatino Linotype" w:hAnsi="Palatino Linotype"/>
          <w:color w:val="000000" w:themeColor="text1"/>
          <w:sz w:val="28"/>
          <w:lang w:eastAsia="es-MX"/>
        </w:rPr>
        <w:t xml:space="preserve">pública </w:t>
      </w:r>
      <w:r w:rsidRPr="00EE79BB">
        <w:rPr>
          <w:rFonts w:ascii="Palatino Linotype" w:hAnsi="Palatino Linotype" w:cs="Arial"/>
          <w:color w:val="000000" w:themeColor="text1"/>
          <w:sz w:val="28"/>
        </w:rPr>
        <w:t xml:space="preserve">que dio origen al Recurso de Revisión número </w:t>
      </w:r>
      <w:r w:rsidRPr="00EE79BB">
        <w:rPr>
          <w:rFonts w:ascii="Palatino Linotype" w:hAnsi="Palatino Linotype"/>
          <w:b/>
          <w:color w:val="000000" w:themeColor="text1"/>
          <w:sz w:val="28"/>
        </w:rPr>
        <w:t>11307/INFOEM/IP/RR/202</w:t>
      </w:r>
      <w:r w:rsidRPr="00EE79BB">
        <w:rPr>
          <w:rFonts w:ascii="Palatino Linotype" w:hAnsi="Palatino Linotype" w:cs="Arial"/>
          <w:b/>
          <w:color w:val="000000" w:themeColor="text1"/>
          <w:sz w:val="28"/>
        </w:rPr>
        <w:t>1</w:t>
      </w:r>
      <w:r w:rsidRPr="00EE79BB">
        <w:rPr>
          <w:rFonts w:ascii="Palatino Linotype" w:hAnsi="Palatino Linotype" w:cs="Arial"/>
          <w:color w:val="000000" w:themeColor="text1"/>
          <w:sz w:val="28"/>
        </w:rPr>
        <w:t xml:space="preserve">, en términos del Considerando </w:t>
      </w:r>
      <w:r w:rsidRPr="00EE79BB">
        <w:rPr>
          <w:rFonts w:ascii="Palatino Linotype" w:hAnsi="Palatino Linotype" w:cs="Arial"/>
          <w:b/>
          <w:color w:val="000000" w:themeColor="text1"/>
          <w:sz w:val="28"/>
        </w:rPr>
        <w:t>QUINTO</w:t>
      </w:r>
      <w:r w:rsidRPr="00EE79BB">
        <w:rPr>
          <w:rFonts w:ascii="Palatino Linotype" w:hAnsi="Palatino Linotype" w:cs="Arial"/>
          <w:color w:val="000000" w:themeColor="text1"/>
          <w:sz w:val="28"/>
        </w:rPr>
        <w:t xml:space="preserve"> y, haga entrega al </w:t>
      </w:r>
      <w:r w:rsidRPr="00EE79BB">
        <w:rPr>
          <w:rFonts w:ascii="Palatino Linotype" w:hAnsi="Palatino Linotype" w:cs="Arial"/>
          <w:b/>
          <w:color w:val="000000" w:themeColor="text1"/>
          <w:sz w:val="28"/>
        </w:rPr>
        <w:t>RECURRENTE</w:t>
      </w:r>
      <w:r w:rsidRPr="00EE79BB">
        <w:rPr>
          <w:rFonts w:ascii="Palatino Linotype" w:hAnsi="Palatino Linotype" w:cs="Arial"/>
          <w:color w:val="000000" w:themeColor="text1"/>
          <w:sz w:val="28"/>
        </w:rPr>
        <w:t xml:space="preserve">, vía </w:t>
      </w:r>
      <w:r w:rsidRPr="00EE79BB">
        <w:rPr>
          <w:rFonts w:ascii="Palatino Linotype" w:hAnsi="Palatino Linotype" w:cs="Arial"/>
          <w:b/>
          <w:color w:val="000000" w:themeColor="text1"/>
          <w:sz w:val="28"/>
        </w:rPr>
        <w:t xml:space="preserve">SAIMEX </w:t>
      </w:r>
      <w:r w:rsidRPr="00EE79BB">
        <w:rPr>
          <w:rFonts w:ascii="Palatino Linotype" w:hAnsi="Palatino Linotype" w:cs="Arial"/>
          <w:color w:val="000000" w:themeColor="text1"/>
          <w:sz w:val="28"/>
        </w:rPr>
        <w:t xml:space="preserve">en correcta </w:t>
      </w:r>
      <w:r w:rsidRPr="00EE79BB">
        <w:rPr>
          <w:rFonts w:ascii="Palatino Linotype" w:hAnsi="Palatino Linotype" w:cs="Arial"/>
          <w:b/>
          <w:color w:val="000000" w:themeColor="text1"/>
          <w:sz w:val="28"/>
          <w:lang w:val="es-ES"/>
        </w:rPr>
        <w:t xml:space="preserve">versión pública </w:t>
      </w:r>
      <w:r w:rsidRPr="00EE79BB">
        <w:rPr>
          <w:rFonts w:ascii="Palatino Linotype" w:hAnsi="Palatino Linotype" w:cs="Arial"/>
          <w:color w:val="000000" w:themeColor="text1"/>
          <w:sz w:val="28"/>
          <w:lang w:val="es-ES"/>
        </w:rPr>
        <w:t>lo siguiente:</w:t>
      </w:r>
    </w:p>
    <w:p w14:paraId="64787A44" w14:textId="77777777" w:rsidR="000E4260" w:rsidRPr="00EE79BB" w:rsidRDefault="000E4260" w:rsidP="00145D8D">
      <w:pPr>
        <w:widowControl w:val="0"/>
        <w:tabs>
          <w:tab w:val="left" w:pos="1701"/>
        </w:tabs>
        <w:autoSpaceDE w:val="0"/>
        <w:autoSpaceDN w:val="0"/>
        <w:adjustRightInd w:val="0"/>
        <w:jc w:val="both"/>
        <w:rPr>
          <w:rFonts w:ascii="Palatino Linotype" w:hAnsi="Palatino Linotype" w:cs="Arial"/>
          <w:b/>
          <w:bCs/>
          <w:color w:val="000000" w:themeColor="text1"/>
          <w:sz w:val="22"/>
          <w:szCs w:val="22"/>
          <w:lang w:eastAsia="es-MX"/>
        </w:rPr>
      </w:pPr>
    </w:p>
    <w:p w14:paraId="479A45A4" w14:textId="2E740F3C" w:rsidR="00EF0A25" w:rsidRPr="00EE79BB" w:rsidRDefault="000E4260" w:rsidP="00EF0A25">
      <w:pPr>
        <w:ind w:left="851" w:right="902" w:hanging="142"/>
        <w:jc w:val="both"/>
        <w:rPr>
          <w:rFonts w:ascii="Palatino Linotype" w:hAnsi="Palatino Linotype" w:cs="Arial"/>
          <w:i/>
          <w:noProof/>
          <w:color w:val="000000" w:themeColor="text1"/>
          <w:sz w:val="22"/>
          <w:szCs w:val="22"/>
          <w:lang w:eastAsia="es-MX"/>
        </w:rPr>
      </w:pPr>
      <w:r w:rsidRPr="00EE79BB">
        <w:rPr>
          <w:rFonts w:ascii="Palatino Linotype" w:hAnsi="Palatino Linotype" w:cs="Arial"/>
          <w:i/>
          <w:noProof/>
          <w:color w:val="000000" w:themeColor="text1"/>
          <w:sz w:val="22"/>
          <w:szCs w:val="22"/>
          <w:lang w:eastAsia="es-MX"/>
        </w:rPr>
        <w:lastRenderedPageBreak/>
        <w:t>“</w:t>
      </w:r>
      <w:r w:rsidR="00F64CAC" w:rsidRPr="00EE79BB">
        <w:rPr>
          <w:rFonts w:ascii="Palatino Linotype" w:hAnsi="Palatino Linotype" w:cs="Arial"/>
          <w:i/>
          <w:noProof/>
          <w:color w:val="000000" w:themeColor="text1"/>
          <w:sz w:val="22"/>
          <w:szCs w:val="22"/>
          <w:lang w:eastAsia="es-MX"/>
        </w:rPr>
        <w:t>Documento o documentos en donde consten l</w:t>
      </w:r>
      <w:r w:rsidRPr="00EE79BB">
        <w:rPr>
          <w:rFonts w:ascii="Palatino Linotype" w:hAnsi="Palatino Linotype" w:cs="Arial"/>
          <w:i/>
          <w:noProof/>
          <w:color w:val="000000" w:themeColor="text1"/>
          <w:sz w:val="22"/>
          <w:szCs w:val="22"/>
          <w:lang w:eastAsia="es-MX"/>
        </w:rPr>
        <w:t xml:space="preserve">as facturas </w:t>
      </w:r>
      <w:r w:rsidRPr="00EE79BB">
        <w:rPr>
          <w:rFonts w:ascii="Palatino Linotype" w:hAnsi="Palatino Linotype" w:cs="Arial"/>
          <w:i/>
          <w:color w:val="000000" w:themeColor="text1"/>
          <w:sz w:val="22"/>
          <w:szCs w:val="22"/>
        </w:rPr>
        <w:t>que</w:t>
      </w:r>
      <w:r w:rsidRPr="00EE79BB">
        <w:rPr>
          <w:rFonts w:ascii="Palatino Linotype" w:hAnsi="Palatino Linotype" w:cs="Arial"/>
          <w:i/>
          <w:noProof/>
          <w:color w:val="000000" w:themeColor="text1"/>
          <w:sz w:val="22"/>
          <w:szCs w:val="22"/>
          <w:lang w:eastAsia="es-MX"/>
        </w:rPr>
        <w:t xml:space="preserve"> amparan el gasto </w:t>
      </w:r>
      <w:r w:rsidR="003A5C7B" w:rsidRPr="00EE79BB">
        <w:rPr>
          <w:rFonts w:ascii="Palatino Linotype" w:hAnsi="Palatino Linotype" w:cs="Arial"/>
          <w:i/>
          <w:noProof/>
          <w:color w:val="000000" w:themeColor="text1"/>
          <w:sz w:val="22"/>
          <w:szCs w:val="22"/>
          <w:lang w:eastAsia="es-MX"/>
        </w:rPr>
        <w:t>efectuado por el evento referido en la solicitud</w:t>
      </w:r>
      <w:r w:rsidRPr="00EE79BB">
        <w:rPr>
          <w:rFonts w:ascii="Palatino Linotype" w:hAnsi="Palatino Linotype" w:cs="Arial"/>
          <w:i/>
          <w:noProof/>
          <w:color w:val="000000" w:themeColor="text1"/>
          <w:sz w:val="22"/>
          <w:szCs w:val="22"/>
          <w:lang w:eastAsia="es-MX"/>
        </w:rPr>
        <w:t xml:space="preserve">, </w:t>
      </w:r>
      <w:r w:rsidR="003A5C7B" w:rsidRPr="00EE79BB">
        <w:rPr>
          <w:rFonts w:ascii="Palatino Linotype" w:hAnsi="Palatino Linotype" w:cs="Arial"/>
          <w:i/>
          <w:noProof/>
          <w:color w:val="000000" w:themeColor="text1"/>
          <w:sz w:val="22"/>
          <w:szCs w:val="22"/>
          <w:lang w:eastAsia="es-MX"/>
        </w:rPr>
        <w:t xml:space="preserve">las cuales fueron </w:t>
      </w:r>
      <w:r w:rsidRPr="00EE79BB">
        <w:rPr>
          <w:rFonts w:ascii="Palatino Linotype" w:hAnsi="Palatino Linotype" w:cs="Arial"/>
          <w:i/>
          <w:noProof/>
          <w:color w:val="000000" w:themeColor="text1"/>
          <w:sz w:val="22"/>
          <w:szCs w:val="22"/>
          <w:lang w:eastAsia="es-MX"/>
        </w:rPr>
        <w:t>r</w:t>
      </w:r>
      <w:r w:rsidR="00EF0A25" w:rsidRPr="00EE79BB">
        <w:rPr>
          <w:rFonts w:ascii="Palatino Linotype" w:hAnsi="Palatino Linotype" w:cs="Arial"/>
          <w:i/>
          <w:noProof/>
          <w:color w:val="000000" w:themeColor="text1"/>
          <w:sz w:val="22"/>
          <w:szCs w:val="22"/>
          <w:lang w:eastAsia="es-MX"/>
        </w:rPr>
        <w:t xml:space="preserve">emitidas en Informe Justificado; así como, las facturas correspondientes a los regalos entregados en el evento. </w:t>
      </w:r>
    </w:p>
    <w:p w14:paraId="79482C15" w14:textId="49B5340A" w:rsidR="000E4260" w:rsidRPr="00EE79BB" w:rsidRDefault="000E4260" w:rsidP="00145D8D">
      <w:pPr>
        <w:widowControl w:val="0"/>
        <w:tabs>
          <w:tab w:val="left" w:pos="1701"/>
        </w:tabs>
        <w:autoSpaceDE w:val="0"/>
        <w:autoSpaceDN w:val="0"/>
        <w:adjustRightInd w:val="0"/>
        <w:ind w:left="851" w:right="899" w:hanging="142"/>
        <w:jc w:val="both"/>
        <w:rPr>
          <w:rFonts w:ascii="Palatino Linotype" w:hAnsi="Palatino Linotype" w:cs="Arial"/>
          <w:i/>
          <w:noProof/>
          <w:color w:val="000000" w:themeColor="text1"/>
          <w:sz w:val="22"/>
          <w:szCs w:val="22"/>
          <w:lang w:eastAsia="es-MX"/>
        </w:rPr>
      </w:pPr>
    </w:p>
    <w:p w14:paraId="1DCF4A6E" w14:textId="77777777" w:rsidR="00DE59D1" w:rsidRPr="00EE79BB" w:rsidRDefault="000E4260" w:rsidP="00145D8D">
      <w:pPr>
        <w:ind w:left="851" w:right="902"/>
        <w:jc w:val="both"/>
        <w:rPr>
          <w:rFonts w:ascii="Palatino Linotype" w:hAnsi="Palatino Linotype"/>
          <w:i/>
          <w:iCs/>
          <w:color w:val="000000" w:themeColor="text1"/>
          <w:sz w:val="22"/>
          <w:szCs w:val="22"/>
          <w:lang w:eastAsia="es-MX"/>
        </w:rPr>
      </w:pPr>
      <w:r w:rsidRPr="00EE79BB">
        <w:rPr>
          <w:rFonts w:ascii="Palatino Linotype" w:hAnsi="Palatino Linotype" w:cs="Arial"/>
          <w:i/>
          <w:color w:val="000000" w:themeColor="text1"/>
          <w:sz w:val="22"/>
          <w:szCs w:val="22"/>
        </w:rPr>
        <w:t xml:space="preserve">Debiendo notificar al </w:t>
      </w:r>
      <w:r w:rsidRPr="00EE79BB">
        <w:rPr>
          <w:rFonts w:ascii="Palatino Linotype" w:hAnsi="Palatino Linotype" w:cs="Arial"/>
          <w:b/>
          <w:i/>
          <w:color w:val="000000" w:themeColor="text1"/>
          <w:sz w:val="22"/>
          <w:szCs w:val="22"/>
        </w:rPr>
        <w:t>RECURRENTE</w:t>
      </w:r>
      <w:r w:rsidRPr="00EE79BB">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EE79BB">
        <w:rPr>
          <w:rFonts w:ascii="Palatino Linotype" w:hAnsi="Palatino Linotype"/>
          <w:i/>
          <w:iCs/>
          <w:color w:val="000000" w:themeColor="text1"/>
          <w:sz w:val="22"/>
          <w:szCs w:val="22"/>
          <w:lang w:eastAsia="es-MX"/>
        </w:rPr>
        <w:t>.</w:t>
      </w:r>
    </w:p>
    <w:p w14:paraId="75871425" w14:textId="77777777" w:rsidR="00DE59D1" w:rsidRPr="00EE79BB" w:rsidRDefault="00DE59D1" w:rsidP="00145D8D">
      <w:pPr>
        <w:ind w:left="851" w:right="902"/>
        <w:jc w:val="both"/>
        <w:rPr>
          <w:rFonts w:ascii="Palatino Linotype" w:hAnsi="Palatino Linotype"/>
          <w:i/>
          <w:iCs/>
          <w:color w:val="000000" w:themeColor="text1"/>
          <w:sz w:val="22"/>
          <w:szCs w:val="22"/>
          <w:shd w:val="clear" w:color="auto" w:fill="FFFFFF"/>
        </w:rPr>
      </w:pPr>
    </w:p>
    <w:p w14:paraId="5A1CBA83" w14:textId="705C9600" w:rsidR="00DE59D1" w:rsidRPr="00EE79BB" w:rsidRDefault="00DE59D1" w:rsidP="00DE59D1">
      <w:pPr>
        <w:ind w:left="851" w:right="1134"/>
        <w:jc w:val="both"/>
        <w:rPr>
          <w:rFonts w:ascii="Palatino Linotype" w:hAnsi="Palatino Linotype" w:cs="Arial"/>
          <w:i/>
          <w:color w:val="000000" w:themeColor="text1"/>
          <w:sz w:val="22"/>
          <w:szCs w:val="22"/>
        </w:rPr>
      </w:pPr>
      <w:r w:rsidRPr="00EE79BB">
        <w:rPr>
          <w:rFonts w:ascii="Palatino Linotype" w:hAnsi="Palatino Linotype" w:cs="Arial"/>
          <w:i/>
          <w:color w:val="000000" w:themeColor="text1"/>
          <w:sz w:val="22"/>
          <w:szCs w:val="22"/>
        </w:rPr>
        <w:t xml:space="preserve">Para el caso de que no se hubiera generado gasto en regalos, </w:t>
      </w:r>
      <w:r w:rsidRPr="00EE79BB">
        <w:rPr>
          <w:rFonts w:ascii="Palatino Linotype" w:hAnsi="Palatino Linotype" w:cs="Arial"/>
          <w:b/>
          <w:i/>
          <w:color w:val="000000" w:themeColor="text1"/>
          <w:sz w:val="22"/>
          <w:szCs w:val="22"/>
        </w:rPr>
        <w:t xml:space="preserve">EL SUJETO OBLIGADO </w:t>
      </w:r>
      <w:r w:rsidRPr="00EE79BB">
        <w:rPr>
          <w:rFonts w:ascii="Palatino Linotype" w:hAnsi="Palatino Linotype" w:cs="Arial"/>
          <w:i/>
          <w:color w:val="000000" w:themeColor="text1"/>
          <w:sz w:val="22"/>
          <w:szCs w:val="22"/>
        </w:rPr>
        <w:t xml:space="preserve">deberá de hacerlo del conocimiento del </w:t>
      </w:r>
      <w:r w:rsidRPr="00EE79BB">
        <w:rPr>
          <w:rFonts w:ascii="Palatino Linotype" w:hAnsi="Palatino Linotype" w:cs="Arial"/>
          <w:b/>
          <w:i/>
          <w:color w:val="000000" w:themeColor="text1"/>
          <w:sz w:val="22"/>
          <w:szCs w:val="22"/>
        </w:rPr>
        <w:t>RECURRENTE</w:t>
      </w:r>
      <w:r w:rsidRPr="00EE79BB">
        <w:rPr>
          <w:rFonts w:ascii="Palatino Linotype" w:hAnsi="Palatino Linotype" w:cs="Arial"/>
          <w:i/>
          <w:color w:val="000000" w:themeColor="text1"/>
          <w:sz w:val="22"/>
          <w:szCs w:val="22"/>
        </w:rPr>
        <w:t>.”</w:t>
      </w:r>
    </w:p>
    <w:p w14:paraId="60D01731" w14:textId="1045A134" w:rsidR="000E4260" w:rsidRPr="00EE79BB" w:rsidRDefault="000E4260" w:rsidP="00DE59D1">
      <w:pPr>
        <w:ind w:right="902"/>
        <w:jc w:val="both"/>
        <w:rPr>
          <w:rFonts w:ascii="Palatino Linotype" w:hAnsi="Palatino Linotype" w:cs="Arial"/>
          <w:color w:val="000000" w:themeColor="text1"/>
          <w:sz w:val="22"/>
          <w:szCs w:val="22"/>
        </w:rPr>
      </w:pPr>
    </w:p>
    <w:p w14:paraId="3E188182" w14:textId="77777777" w:rsidR="000E4260" w:rsidRPr="00EE79BB" w:rsidRDefault="000E4260" w:rsidP="000D2823">
      <w:pPr>
        <w:widowControl w:val="0"/>
        <w:tabs>
          <w:tab w:val="left" w:pos="1701"/>
        </w:tabs>
        <w:autoSpaceDE w:val="0"/>
        <w:autoSpaceDN w:val="0"/>
        <w:adjustRightInd w:val="0"/>
        <w:spacing w:line="360" w:lineRule="auto"/>
        <w:jc w:val="both"/>
        <w:rPr>
          <w:rFonts w:ascii="Palatino Linotype" w:hAnsi="Palatino Linotype"/>
          <w:color w:val="000000" w:themeColor="text1"/>
          <w:sz w:val="28"/>
          <w:lang w:eastAsia="es-MX"/>
        </w:rPr>
      </w:pPr>
      <w:r w:rsidRPr="00EE79BB">
        <w:rPr>
          <w:rFonts w:ascii="Palatino Linotype" w:hAnsi="Palatino Linotype" w:cs="Arial"/>
          <w:b/>
          <w:bCs/>
          <w:color w:val="000000" w:themeColor="text1"/>
          <w:sz w:val="32"/>
          <w:lang w:eastAsia="es-MX"/>
        </w:rPr>
        <w:t>TERCERO</w:t>
      </w:r>
      <w:r w:rsidRPr="00EE79BB">
        <w:rPr>
          <w:rFonts w:ascii="Palatino Linotype" w:eastAsia="Calibri" w:hAnsi="Palatino Linotype" w:cs="Arial"/>
          <w:b/>
          <w:bCs/>
          <w:color w:val="000000" w:themeColor="text1"/>
          <w:sz w:val="28"/>
        </w:rPr>
        <w:t xml:space="preserve">. </w:t>
      </w:r>
      <w:r w:rsidRPr="00EE79BB">
        <w:rPr>
          <w:rFonts w:ascii="Palatino Linotype" w:hAnsi="Palatino Linotype"/>
          <w:b/>
          <w:color w:val="000000" w:themeColor="text1"/>
          <w:sz w:val="28"/>
          <w:szCs w:val="17"/>
          <w:lang w:eastAsia="es-ES_tradnl"/>
        </w:rPr>
        <w:t>Notifíquese</w:t>
      </w:r>
      <w:r w:rsidRPr="00EE79BB">
        <w:rPr>
          <w:rFonts w:ascii="Palatino Linotype" w:hAnsi="Palatino Linotype"/>
          <w:color w:val="000000" w:themeColor="text1"/>
          <w:sz w:val="28"/>
          <w:szCs w:val="17"/>
          <w:lang w:eastAsia="es-ES_tradnl"/>
        </w:rPr>
        <w:t xml:space="preserve"> </w:t>
      </w:r>
      <w:r w:rsidRPr="00EE79BB">
        <w:rPr>
          <w:rFonts w:ascii="Palatino Linotype" w:hAnsi="Palatino Linotype"/>
          <w:color w:val="000000" w:themeColor="text1"/>
          <w:sz w:val="28"/>
          <w:lang w:eastAsia="es-MX"/>
        </w:rPr>
        <w:t xml:space="preserve">al Titular de la Unidad de Transparencia del </w:t>
      </w:r>
      <w:r w:rsidRPr="00EE79BB">
        <w:rPr>
          <w:rFonts w:ascii="Palatino Linotype" w:hAnsi="Palatino Linotype"/>
          <w:b/>
          <w:color w:val="000000" w:themeColor="text1"/>
          <w:sz w:val="28"/>
          <w:lang w:eastAsia="es-MX"/>
        </w:rPr>
        <w:t xml:space="preserve">SUJETO OBLIGADO </w:t>
      </w:r>
      <w:r w:rsidRPr="00EE79BB">
        <w:rPr>
          <w:rFonts w:ascii="Palatino Linotype" w:hAnsi="Palatino Linotype"/>
          <w:color w:val="000000" w:themeColor="text1"/>
          <w:sz w:val="28"/>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4D2D39DC" w14:textId="77777777" w:rsidR="000E4260" w:rsidRPr="00EE79BB" w:rsidRDefault="000E4260" w:rsidP="000D2823">
      <w:pPr>
        <w:widowControl w:val="0"/>
        <w:tabs>
          <w:tab w:val="left" w:pos="1701"/>
        </w:tabs>
        <w:autoSpaceDE w:val="0"/>
        <w:autoSpaceDN w:val="0"/>
        <w:adjustRightInd w:val="0"/>
        <w:spacing w:line="360" w:lineRule="auto"/>
        <w:jc w:val="both"/>
        <w:rPr>
          <w:rFonts w:ascii="Palatino Linotype" w:hAnsi="Palatino Linotype"/>
          <w:color w:val="000000" w:themeColor="text1"/>
          <w:sz w:val="28"/>
          <w:lang w:eastAsia="es-MX"/>
        </w:rPr>
      </w:pPr>
    </w:p>
    <w:p w14:paraId="5B117A65" w14:textId="77777777" w:rsidR="000E4260" w:rsidRPr="00EE79BB" w:rsidRDefault="000E4260" w:rsidP="000D2823">
      <w:pPr>
        <w:widowControl w:val="0"/>
        <w:tabs>
          <w:tab w:val="left" w:pos="1701"/>
        </w:tabs>
        <w:autoSpaceDE w:val="0"/>
        <w:autoSpaceDN w:val="0"/>
        <w:adjustRightInd w:val="0"/>
        <w:spacing w:line="360" w:lineRule="auto"/>
        <w:jc w:val="both"/>
        <w:rPr>
          <w:rFonts w:ascii="Palatino Linotype" w:hAnsi="Palatino Linotype"/>
          <w:color w:val="000000" w:themeColor="text1"/>
          <w:sz w:val="28"/>
          <w:szCs w:val="17"/>
          <w:lang w:eastAsia="es-ES_tradnl"/>
        </w:rPr>
      </w:pPr>
      <w:r w:rsidRPr="00EE79BB">
        <w:rPr>
          <w:rFonts w:ascii="Palatino Linotype" w:hAnsi="Palatino Linotype" w:cs="Arial"/>
          <w:b/>
          <w:bCs/>
          <w:color w:val="000000" w:themeColor="text1"/>
          <w:sz w:val="32"/>
          <w:lang w:eastAsia="es-MX"/>
        </w:rPr>
        <w:t>CUARTO.</w:t>
      </w:r>
      <w:r w:rsidRPr="00EE79BB">
        <w:rPr>
          <w:rFonts w:ascii="Palatino Linotype" w:hAnsi="Palatino Linotype"/>
          <w:b/>
          <w:color w:val="000000" w:themeColor="text1"/>
          <w:sz w:val="28"/>
          <w:szCs w:val="17"/>
          <w:lang w:eastAsia="es-ES_tradnl"/>
        </w:rPr>
        <w:t xml:space="preserve"> </w:t>
      </w:r>
      <w:r w:rsidRPr="00EE79BB">
        <w:rPr>
          <w:rFonts w:ascii="Palatino Linotype" w:hAnsi="Palatino Linotype"/>
          <w:color w:val="000000" w:themeColor="text1"/>
          <w:sz w:val="28"/>
          <w:szCs w:val="17"/>
          <w:lang w:eastAsia="es-ES_tradnl"/>
        </w:rPr>
        <w:t xml:space="preserve">Con fundamento en el artículo 198 de la Ley de Transparencia y Acceso a la Información Pública del Estado de México y Municipios, se apercibe al </w:t>
      </w:r>
      <w:r w:rsidRPr="00EE79BB">
        <w:rPr>
          <w:rFonts w:ascii="Palatino Linotype" w:hAnsi="Palatino Linotype"/>
          <w:b/>
          <w:color w:val="000000" w:themeColor="text1"/>
          <w:sz w:val="28"/>
          <w:szCs w:val="17"/>
          <w:lang w:eastAsia="es-ES_tradnl"/>
        </w:rPr>
        <w:t>SUJETO OBLIGADO</w:t>
      </w:r>
      <w:r w:rsidRPr="00EE79BB">
        <w:rPr>
          <w:rFonts w:ascii="Palatino Linotype" w:hAnsi="Palatino Linotype"/>
          <w:color w:val="000000" w:themeColor="text1"/>
          <w:sz w:val="28"/>
          <w:szCs w:val="17"/>
          <w:lang w:eastAsia="es-ES_tradnl"/>
        </w:rPr>
        <w:t xml:space="preserve"> que, en caso de negarse a cumplir la presente resolución o hacerlo de manera parcial se actuará de conformidad con lo previsto en los artículos 213, 214, 216 y 217 de dicha Ley.</w:t>
      </w:r>
    </w:p>
    <w:p w14:paraId="48916DDA" w14:textId="77777777" w:rsidR="000E4260" w:rsidRPr="00EE79BB" w:rsidRDefault="000E4260" w:rsidP="000D2823">
      <w:pPr>
        <w:widowControl w:val="0"/>
        <w:tabs>
          <w:tab w:val="left" w:pos="1701"/>
        </w:tabs>
        <w:autoSpaceDE w:val="0"/>
        <w:autoSpaceDN w:val="0"/>
        <w:adjustRightInd w:val="0"/>
        <w:spacing w:line="360" w:lineRule="auto"/>
        <w:jc w:val="both"/>
        <w:rPr>
          <w:rFonts w:ascii="Palatino Linotype" w:hAnsi="Palatino Linotype"/>
          <w:color w:val="000000" w:themeColor="text1"/>
          <w:sz w:val="28"/>
          <w:szCs w:val="17"/>
          <w:lang w:eastAsia="es-ES_tradnl"/>
        </w:rPr>
      </w:pPr>
    </w:p>
    <w:p w14:paraId="0E301306" w14:textId="77777777" w:rsidR="000E4260" w:rsidRPr="00EE79BB" w:rsidRDefault="000E4260" w:rsidP="000D2823">
      <w:pPr>
        <w:widowControl w:val="0"/>
        <w:tabs>
          <w:tab w:val="left" w:pos="1560"/>
        </w:tabs>
        <w:autoSpaceDE w:val="0"/>
        <w:autoSpaceDN w:val="0"/>
        <w:adjustRightInd w:val="0"/>
        <w:spacing w:line="360" w:lineRule="auto"/>
        <w:jc w:val="both"/>
        <w:rPr>
          <w:rFonts w:ascii="Palatino Linotype" w:hAnsi="Palatino Linotype"/>
          <w:color w:val="000000" w:themeColor="text1"/>
          <w:sz w:val="28"/>
          <w:szCs w:val="17"/>
          <w:lang w:eastAsia="es-ES_tradnl"/>
        </w:rPr>
      </w:pPr>
      <w:r w:rsidRPr="00EE79BB">
        <w:rPr>
          <w:rFonts w:ascii="Palatino Linotype" w:hAnsi="Palatino Linotype" w:cs="Arial"/>
          <w:b/>
          <w:bCs/>
          <w:color w:val="000000" w:themeColor="text1"/>
          <w:sz w:val="32"/>
          <w:lang w:eastAsia="es-MX"/>
        </w:rPr>
        <w:lastRenderedPageBreak/>
        <w:t>QUINTO.</w:t>
      </w:r>
      <w:r w:rsidRPr="00EE79BB">
        <w:rPr>
          <w:rFonts w:ascii="Palatino Linotype" w:hAnsi="Palatino Linotype"/>
          <w:color w:val="000000" w:themeColor="text1"/>
          <w:sz w:val="28"/>
          <w:szCs w:val="17"/>
          <w:lang w:eastAsia="es-ES_tradnl"/>
        </w:rPr>
        <w:t xml:space="preserve"> </w:t>
      </w:r>
      <w:r w:rsidRPr="00EE79BB">
        <w:rPr>
          <w:rFonts w:ascii="Palatino Linotype" w:hAnsi="Palatino Linotype"/>
          <w:b/>
          <w:color w:val="000000" w:themeColor="text1"/>
          <w:sz w:val="28"/>
          <w:szCs w:val="17"/>
          <w:lang w:eastAsia="es-ES_tradnl"/>
        </w:rPr>
        <w:t>Notifíquese</w:t>
      </w:r>
      <w:r w:rsidRPr="00EE79BB">
        <w:rPr>
          <w:rFonts w:ascii="Palatino Linotype" w:hAnsi="Palatino Linotype"/>
          <w:color w:val="000000" w:themeColor="text1"/>
          <w:sz w:val="28"/>
          <w:szCs w:val="17"/>
          <w:lang w:eastAsia="es-ES_tradnl"/>
        </w:rPr>
        <w:t xml:space="preserve"> al </w:t>
      </w:r>
      <w:r w:rsidRPr="00EE79BB">
        <w:rPr>
          <w:rFonts w:ascii="Palatino Linotype" w:hAnsi="Palatino Linotype"/>
          <w:b/>
          <w:color w:val="000000" w:themeColor="text1"/>
          <w:sz w:val="28"/>
        </w:rPr>
        <w:t>RECURRENTE</w:t>
      </w:r>
      <w:r w:rsidRPr="00EE79BB">
        <w:rPr>
          <w:rFonts w:ascii="Palatino Linotype" w:hAnsi="Palatino Linotype"/>
          <w:color w:val="000000" w:themeColor="text1"/>
          <w:sz w:val="28"/>
          <w:szCs w:val="17"/>
          <w:lang w:eastAsia="es-ES_tradnl"/>
        </w:rPr>
        <w:t xml:space="preserve"> la </w:t>
      </w:r>
      <w:r w:rsidRPr="00EE79BB">
        <w:rPr>
          <w:rFonts w:ascii="Palatino Linotype" w:hAnsi="Palatino Linotype" w:cs="Arial"/>
          <w:color w:val="000000" w:themeColor="text1"/>
          <w:sz w:val="28"/>
        </w:rPr>
        <w:t>presente</w:t>
      </w:r>
      <w:r w:rsidRPr="00EE79BB">
        <w:rPr>
          <w:rFonts w:ascii="Palatino Linotype" w:hAnsi="Palatino Linotype"/>
          <w:color w:val="000000" w:themeColor="text1"/>
          <w:sz w:val="28"/>
          <w:szCs w:val="17"/>
          <w:lang w:eastAsia="es-ES_tradnl"/>
        </w:rPr>
        <w:t xml:space="preserve"> </w:t>
      </w:r>
      <w:r w:rsidRPr="00EE79BB">
        <w:rPr>
          <w:rFonts w:ascii="Palatino Linotype" w:hAnsi="Palatino Linotype"/>
          <w:color w:val="000000" w:themeColor="text1"/>
          <w:sz w:val="28"/>
          <w:shd w:val="clear" w:color="auto" w:fill="FFFFFF"/>
        </w:rPr>
        <w:t xml:space="preserve">resolución vía </w:t>
      </w:r>
      <w:r w:rsidRPr="00EE79BB">
        <w:rPr>
          <w:rFonts w:ascii="Palatino Linotype" w:hAnsi="Palatino Linotype"/>
          <w:b/>
          <w:color w:val="000000" w:themeColor="text1"/>
          <w:sz w:val="28"/>
          <w:shd w:val="clear" w:color="auto" w:fill="FFFFFF"/>
        </w:rPr>
        <w:t>SAIMEX</w:t>
      </w:r>
      <w:r w:rsidRPr="00EE79BB">
        <w:rPr>
          <w:rFonts w:ascii="Palatino Linotype" w:hAnsi="Palatino Linotype"/>
          <w:color w:val="000000" w:themeColor="text1"/>
          <w:sz w:val="28"/>
          <w:szCs w:val="17"/>
          <w:lang w:eastAsia="es-ES_tradnl"/>
        </w:rPr>
        <w:t>.</w:t>
      </w:r>
    </w:p>
    <w:p w14:paraId="655683F3" w14:textId="77777777" w:rsidR="000E4260" w:rsidRPr="00EE79BB" w:rsidRDefault="000E4260" w:rsidP="000D2823">
      <w:pPr>
        <w:widowControl w:val="0"/>
        <w:tabs>
          <w:tab w:val="left" w:pos="1560"/>
        </w:tabs>
        <w:autoSpaceDE w:val="0"/>
        <w:autoSpaceDN w:val="0"/>
        <w:adjustRightInd w:val="0"/>
        <w:spacing w:line="360" w:lineRule="auto"/>
        <w:jc w:val="both"/>
        <w:rPr>
          <w:rFonts w:ascii="Palatino Linotype" w:hAnsi="Palatino Linotype"/>
          <w:color w:val="000000" w:themeColor="text1"/>
          <w:sz w:val="28"/>
          <w:szCs w:val="17"/>
          <w:lang w:eastAsia="es-ES_tradnl"/>
        </w:rPr>
      </w:pPr>
    </w:p>
    <w:p w14:paraId="4310F903" w14:textId="77777777" w:rsidR="000E4260" w:rsidRPr="00EE79BB" w:rsidRDefault="000E4260" w:rsidP="000D2823">
      <w:pPr>
        <w:widowControl w:val="0"/>
        <w:tabs>
          <w:tab w:val="left" w:pos="1276"/>
        </w:tabs>
        <w:autoSpaceDE w:val="0"/>
        <w:autoSpaceDN w:val="0"/>
        <w:adjustRightInd w:val="0"/>
        <w:spacing w:line="360" w:lineRule="auto"/>
        <w:ind w:right="49"/>
        <w:jc w:val="both"/>
        <w:rPr>
          <w:rFonts w:ascii="Palatino Linotype" w:hAnsi="Palatino Linotype"/>
          <w:color w:val="000000" w:themeColor="text1"/>
          <w:sz w:val="28"/>
          <w:szCs w:val="17"/>
          <w:lang w:eastAsia="es-ES_tradnl"/>
        </w:rPr>
      </w:pPr>
      <w:r w:rsidRPr="00EE79BB">
        <w:rPr>
          <w:rFonts w:ascii="Palatino Linotype" w:hAnsi="Palatino Linotype" w:cs="Arial"/>
          <w:b/>
          <w:bCs/>
          <w:color w:val="000000" w:themeColor="text1"/>
          <w:sz w:val="32"/>
          <w:lang w:eastAsia="es-MX"/>
        </w:rPr>
        <w:t>SEXTO.</w:t>
      </w:r>
      <w:r w:rsidRPr="00EE79BB">
        <w:rPr>
          <w:rFonts w:ascii="Palatino Linotype" w:hAnsi="Palatino Linotype"/>
          <w:color w:val="000000" w:themeColor="text1"/>
          <w:sz w:val="28"/>
          <w:szCs w:val="17"/>
          <w:lang w:eastAsia="es-ES_tradnl"/>
        </w:rPr>
        <w:t xml:space="preserve"> </w:t>
      </w:r>
      <w:r w:rsidRPr="00EE79BB">
        <w:rPr>
          <w:rFonts w:ascii="Palatino Linotype" w:hAnsi="Palatino Linotype"/>
          <w:b/>
          <w:color w:val="000000" w:themeColor="text1"/>
          <w:sz w:val="28"/>
          <w:szCs w:val="17"/>
          <w:lang w:eastAsia="es-ES_tradnl"/>
        </w:rPr>
        <w:t>Hágase</w:t>
      </w:r>
      <w:r w:rsidRPr="00EE79BB">
        <w:rPr>
          <w:rFonts w:ascii="Palatino Linotype" w:hAnsi="Palatino Linotype"/>
          <w:color w:val="000000" w:themeColor="text1"/>
          <w:sz w:val="28"/>
          <w:szCs w:val="17"/>
          <w:lang w:eastAsia="es-ES_tradnl"/>
        </w:rPr>
        <w:t xml:space="preserve"> </w:t>
      </w:r>
      <w:r w:rsidRPr="00EE79BB">
        <w:rPr>
          <w:rFonts w:ascii="Palatino Linotype" w:hAnsi="Palatino Linotype"/>
          <w:b/>
          <w:color w:val="000000" w:themeColor="text1"/>
          <w:sz w:val="28"/>
          <w:szCs w:val="17"/>
          <w:lang w:eastAsia="es-ES_tradnl"/>
        </w:rPr>
        <w:t>del conocimiento</w:t>
      </w:r>
      <w:r w:rsidRPr="00EE79BB">
        <w:rPr>
          <w:rFonts w:ascii="Palatino Linotype" w:hAnsi="Palatino Linotype"/>
          <w:color w:val="000000" w:themeColor="text1"/>
          <w:sz w:val="28"/>
          <w:szCs w:val="17"/>
          <w:lang w:eastAsia="es-ES_tradnl"/>
        </w:rPr>
        <w:t xml:space="preserve"> </w:t>
      </w:r>
      <w:r w:rsidRPr="00EE79BB">
        <w:rPr>
          <w:rFonts w:ascii="Palatino Linotype" w:hAnsi="Palatino Linotype"/>
          <w:color w:val="000000" w:themeColor="text1"/>
          <w:sz w:val="28"/>
        </w:rPr>
        <w:t>del</w:t>
      </w:r>
      <w:r w:rsidRPr="00EE79BB">
        <w:rPr>
          <w:rFonts w:ascii="Palatino Linotype" w:hAnsi="Palatino Linotype"/>
          <w:b/>
          <w:color w:val="000000" w:themeColor="text1"/>
          <w:sz w:val="28"/>
        </w:rPr>
        <w:t xml:space="preserve"> RECURRENTE</w:t>
      </w:r>
      <w:r w:rsidRPr="00EE79BB">
        <w:rPr>
          <w:rFonts w:ascii="Palatino Linotype" w:hAnsi="Palatino Linotype"/>
          <w:color w:val="000000" w:themeColor="text1"/>
          <w:sz w:val="28"/>
        </w:rPr>
        <w:t xml:space="preserve"> </w:t>
      </w:r>
      <w:r w:rsidRPr="00EE79BB">
        <w:rPr>
          <w:rFonts w:ascii="Palatino Linotype" w:hAnsi="Palatino Linotype"/>
          <w:color w:val="000000" w:themeColor="text1"/>
          <w:sz w:val="28"/>
          <w:szCs w:val="17"/>
          <w:lang w:eastAsia="es-ES_tradnl"/>
        </w:rPr>
        <w:t xml:space="preserve">que, de conformidad </w:t>
      </w:r>
      <w:r w:rsidRPr="00EE79BB">
        <w:rPr>
          <w:rFonts w:ascii="Palatino Linotype" w:hAnsi="Palatino Linotype" w:cs="Arial"/>
          <w:color w:val="000000" w:themeColor="text1"/>
          <w:sz w:val="28"/>
        </w:rPr>
        <w:t>con</w:t>
      </w:r>
      <w:r w:rsidRPr="00EE79BB">
        <w:rPr>
          <w:rFonts w:ascii="Palatino Linotype" w:hAnsi="Palatino Linotype"/>
          <w:color w:val="000000" w:themeColor="text1"/>
          <w:sz w:val="28"/>
          <w:szCs w:val="17"/>
          <w:lang w:eastAsia="es-ES_tradnl"/>
        </w:rPr>
        <w:t xml:space="preserve"> lo </w:t>
      </w:r>
      <w:r w:rsidRPr="00EE79BB">
        <w:rPr>
          <w:rFonts w:ascii="Palatino Linotype" w:hAnsi="Palatino Linotype" w:cs="Arial"/>
          <w:color w:val="000000" w:themeColor="text1"/>
          <w:sz w:val="28"/>
        </w:rPr>
        <w:t>establecido</w:t>
      </w:r>
      <w:r w:rsidRPr="00EE79BB">
        <w:rPr>
          <w:rFonts w:ascii="Palatino Linotype" w:hAnsi="Palatino Linotype"/>
          <w:color w:val="000000" w:themeColor="text1"/>
          <w:sz w:val="28"/>
          <w:szCs w:val="17"/>
          <w:lang w:eastAsia="es-ES_tradnl"/>
        </w:rPr>
        <w:t xml:space="preserve"> en el artículo 196 de la Ley de </w:t>
      </w:r>
      <w:r w:rsidRPr="00EE79BB">
        <w:rPr>
          <w:rFonts w:ascii="Palatino Linotype" w:hAnsi="Palatino Linotype" w:cs="Arial"/>
          <w:color w:val="000000" w:themeColor="text1"/>
          <w:sz w:val="28"/>
        </w:rPr>
        <w:t>Transparencia</w:t>
      </w:r>
      <w:r w:rsidRPr="00EE79BB">
        <w:rPr>
          <w:rFonts w:ascii="Palatino Linotype" w:hAnsi="Palatino Linotype"/>
          <w:color w:val="000000" w:themeColor="text1"/>
          <w:sz w:val="28"/>
          <w:szCs w:val="17"/>
          <w:lang w:eastAsia="es-ES_tradnl"/>
        </w:rPr>
        <w:t xml:space="preserve"> y </w:t>
      </w:r>
      <w:r w:rsidRPr="00EE79BB">
        <w:rPr>
          <w:rFonts w:ascii="Palatino Linotype" w:hAnsi="Palatino Linotype" w:cs="Arial"/>
          <w:color w:val="000000" w:themeColor="text1"/>
          <w:sz w:val="28"/>
        </w:rPr>
        <w:t>Acceso</w:t>
      </w:r>
      <w:r w:rsidRPr="00EE79BB">
        <w:rPr>
          <w:rFonts w:ascii="Palatino Linotype" w:hAnsi="Palatino Linotype"/>
          <w:color w:val="000000" w:themeColor="text1"/>
          <w:sz w:val="28"/>
          <w:szCs w:val="17"/>
          <w:lang w:eastAsia="es-ES_tradnl"/>
        </w:rPr>
        <w:t xml:space="preserve"> a la Información </w:t>
      </w:r>
      <w:r w:rsidRPr="00EE79BB">
        <w:rPr>
          <w:rFonts w:ascii="Palatino Linotype" w:hAnsi="Palatino Linotype"/>
          <w:color w:val="000000" w:themeColor="text1"/>
          <w:sz w:val="28"/>
          <w:lang w:eastAsia="es-ES_tradnl"/>
        </w:rPr>
        <w:t>Pública</w:t>
      </w:r>
      <w:r w:rsidRPr="00EE79BB">
        <w:rPr>
          <w:rFonts w:ascii="Palatino Linotype" w:hAnsi="Palatino Linotype"/>
          <w:color w:val="000000" w:themeColor="text1"/>
          <w:sz w:val="28"/>
          <w:szCs w:val="17"/>
          <w:lang w:eastAsia="es-ES_tradnl"/>
        </w:rPr>
        <w:t xml:space="preserve"> del Estado de México y Municipios, podrá impugnarla vía Juicio de Amparo en los términos de las leyes aplicables.</w:t>
      </w:r>
    </w:p>
    <w:p w14:paraId="7D2DCBF7" w14:textId="77777777" w:rsidR="000E4260" w:rsidRPr="00EE79BB" w:rsidRDefault="000E4260" w:rsidP="000D2823">
      <w:pPr>
        <w:widowControl w:val="0"/>
        <w:tabs>
          <w:tab w:val="left" w:pos="1276"/>
        </w:tabs>
        <w:autoSpaceDE w:val="0"/>
        <w:autoSpaceDN w:val="0"/>
        <w:adjustRightInd w:val="0"/>
        <w:spacing w:line="360" w:lineRule="auto"/>
        <w:ind w:right="49"/>
        <w:jc w:val="both"/>
        <w:rPr>
          <w:rFonts w:ascii="Palatino Linotype" w:hAnsi="Palatino Linotype"/>
          <w:color w:val="000000" w:themeColor="text1"/>
          <w:sz w:val="16"/>
          <w:szCs w:val="16"/>
          <w:lang w:eastAsia="es-ES_tradnl"/>
        </w:rPr>
      </w:pPr>
    </w:p>
    <w:p w14:paraId="60F6C7CD" w14:textId="77777777" w:rsidR="000E4260" w:rsidRPr="00EE79BB" w:rsidRDefault="000E4260" w:rsidP="000D2823">
      <w:pPr>
        <w:widowControl w:val="0"/>
        <w:tabs>
          <w:tab w:val="left" w:pos="1701"/>
        </w:tabs>
        <w:autoSpaceDE w:val="0"/>
        <w:autoSpaceDN w:val="0"/>
        <w:adjustRightInd w:val="0"/>
        <w:spacing w:line="360" w:lineRule="auto"/>
        <w:ind w:right="49"/>
        <w:jc w:val="both"/>
        <w:rPr>
          <w:rFonts w:ascii="Palatino Linotype" w:hAnsi="Palatino Linotype"/>
          <w:color w:val="000000" w:themeColor="text1"/>
          <w:sz w:val="28"/>
          <w:lang w:eastAsia="es-MX"/>
        </w:rPr>
      </w:pPr>
      <w:r w:rsidRPr="00EE79BB">
        <w:rPr>
          <w:rFonts w:ascii="Palatino Linotype" w:hAnsi="Palatino Linotype" w:cs="Arial"/>
          <w:b/>
          <w:bCs/>
          <w:color w:val="000000" w:themeColor="text1"/>
          <w:sz w:val="32"/>
          <w:lang w:eastAsia="es-MX"/>
        </w:rPr>
        <w:t>SÉPTIMO.</w:t>
      </w:r>
      <w:r w:rsidRPr="00EE79BB">
        <w:rPr>
          <w:rFonts w:ascii="Palatino Linotype" w:hAnsi="Palatino Linotype"/>
          <w:color w:val="000000" w:themeColor="text1"/>
          <w:sz w:val="28"/>
          <w:szCs w:val="17"/>
          <w:lang w:eastAsia="es-ES_tradnl"/>
        </w:rPr>
        <w:t xml:space="preserve"> </w:t>
      </w:r>
      <w:r w:rsidRPr="00EE79BB">
        <w:rPr>
          <w:rFonts w:ascii="Palatino Linotype" w:hAnsi="Palatino Linotype"/>
          <w:b/>
          <w:color w:val="000000" w:themeColor="text1"/>
          <w:sz w:val="28"/>
          <w:szCs w:val="17"/>
          <w:lang w:eastAsia="es-ES_tradnl"/>
        </w:rPr>
        <w:t xml:space="preserve">Hágase del conocimiento </w:t>
      </w:r>
      <w:r w:rsidRPr="00EE79BB">
        <w:rPr>
          <w:rFonts w:ascii="Palatino Linotype" w:hAnsi="Palatino Linotype"/>
          <w:color w:val="000000" w:themeColor="text1"/>
          <w:sz w:val="28"/>
          <w:szCs w:val="17"/>
          <w:lang w:eastAsia="es-ES_tradnl"/>
        </w:rPr>
        <w:t xml:space="preserve">del </w:t>
      </w:r>
      <w:r w:rsidRPr="00EE79BB">
        <w:rPr>
          <w:rFonts w:ascii="Palatino Linotype" w:hAnsi="Palatino Linotype"/>
          <w:b/>
          <w:color w:val="000000" w:themeColor="text1"/>
          <w:sz w:val="28"/>
          <w:szCs w:val="17"/>
          <w:lang w:eastAsia="es-ES_tradnl"/>
        </w:rPr>
        <w:t xml:space="preserve">RECURRENTE </w:t>
      </w:r>
      <w:r w:rsidRPr="00EE79BB">
        <w:rPr>
          <w:rFonts w:ascii="Palatino Linotype" w:hAnsi="Palatino Linotype"/>
          <w:color w:val="000000" w:themeColor="text1"/>
          <w:sz w:val="28"/>
          <w:szCs w:val="17"/>
          <w:lang w:eastAsia="es-ES_tradnl"/>
        </w:rPr>
        <w:t xml:space="preserve">que la respuesta que dé </w:t>
      </w:r>
      <w:r w:rsidRPr="00EE79BB">
        <w:rPr>
          <w:rFonts w:ascii="Palatino Linotype" w:hAnsi="Palatino Linotype"/>
          <w:b/>
          <w:color w:val="000000" w:themeColor="text1"/>
          <w:sz w:val="28"/>
          <w:szCs w:val="17"/>
          <w:lang w:eastAsia="es-ES_tradnl"/>
        </w:rPr>
        <w:t>EL SUJETO OBLIGADO</w:t>
      </w:r>
      <w:r w:rsidRPr="00EE79BB">
        <w:rPr>
          <w:rFonts w:ascii="Palatino Linotype" w:hAnsi="Palatino Linotype"/>
          <w:color w:val="000000" w:themeColor="text1"/>
          <w:sz w:val="28"/>
          <w:szCs w:val="17"/>
          <w:lang w:eastAsia="es-ES_tradnl"/>
        </w:rPr>
        <w:t xml:space="preserve"> derivada de la presente resolución es susceptible de ser impugnada nuevamente, mediante Recurso de Revisión, ante el Instituto, en términos del artículo 179, último párrafo de la Ley </w:t>
      </w:r>
      <w:r w:rsidRPr="00EE79BB">
        <w:rPr>
          <w:rFonts w:ascii="Palatino Linotype" w:hAnsi="Palatino Linotype"/>
          <w:color w:val="000000" w:themeColor="text1"/>
          <w:sz w:val="28"/>
          <w:lang w:eastAsia="es-MX"/>
        </w:rPr>
        <w:t>de Transparencia y Acceso a la Información Pública del Estado de México y Municipios.</w:t>
      </w:r>
    </w:p>
    <w:p w14:paraId="765BF416" w14:textId="77777777" w:rsidR="000E4260" w:rsidRPr="00EE79BB" w:rsidRDefault="000E4260" w:rsidP="000D2823">
      <w:pPr>
        <w:widowControl w:val="0"/>
        <w:tabs>
          <w:tab w:val="left" w:pos="1701"/>
        </w:tabs>
        <w:autoSpaceDE w:val="0"/>
        <w:autoSpaceDN w:val="0"/>
        <w:adjustRightInd w:val="0"/>
        <w:spacing w:line="360" w:lineRule="auto"/>
        <w:ind w:right="49"/>
        <w:jc w:val="both"/>
        <w:rPr>
          <w:rFonts w:ascii="Palatino Linotype" w:hAnsi="Palatino Linotype"/>
          <w:color w:val="000000" w:themeColor="text1"/>
          <w:sz w:val="16"/>
          <w:szCs w:val="16"/>
          <w:lang w:eastAsia="es-ES_tradnl"/>
        </w:rPr>
      </w:pPr>
    </w:p>
    <w:p w14:paraId="40AFF06B" w14:textId="77777777" w:rsidR="000E4260" w:rsidRPr="00EE79BB" w:rsidRDefault="000E4260" w:rsidP="000D2823">
      <w:pPr>
        <w:widowControl w:val="0"/>
        <w:tabs>
          <w:tab w:val="left" w:pos="1701"/>
        </w:tabs>
        <w:autoSpaceDE w:val="0"/>
        <w:autoSpaceDN w:val="0"/>
        <w:adjustRightInd w:val="0"/>
        <w:spacing w:line="360" w:lineRule="auto"/>
        <w:ind w:right="49"/>
        <w:jc w:val="both"/>
        <w:rPr>
          <w:rFonts w:ascii="Palatino Linotype" w:hAnsi="Palatino Linotype"/>
          <w:color w:val="000000" w:themeColor="text1"/>
          <w:sz w:val="28"/>
          <w:szCs w:val="17"/>
          <w:lang w:eastAsia="es-ES_tradnl"/>
        </w:rPr>
      </w:pPr>
      <w:r w:rsidRPr="00EE79BB">
        <w:rPr>
          <w:rFonts w:ascii="Palatino Linotype" w:hAnsi="Palatino Linotype" w:cs="Arial"/>
          <w:b/>
          <w:bCs/>
          <w:color w:val="000000" w:themeColor="text1"/>
          <w:sz w:val="32"/>
          <w:lang w:eastAsia="es-MX"/>
        </w:rPr>
        <w:t>OCTAVO</w:t>
      </w:r>
      <w:r w:rsidRPr="00EE79BB">
        <w:rPr>
          <w:rFonts w:ascii="Palatino Linotype" w:eastAsia="Calibri" w:hAnsi="Palatino Linotype" w:cs="Arial"/>
          <w:b/>
          <w:bCs/>
          <w:color w:val="000000" w:themeColor="text1"/>
          <w:sz w:val="28"/>
        </w:rPr>
        <w:t xml:space="preserve">. </w:t>
      </w:r>
      <w:r w:rsidRPr="00EE79BB">
        <w:rPr>
          <w:rFonts w:ascii="Palatino Linotype" w:hAnsi="Palatino Linotype"/>
          <w:b/>
          <w:color w:val="000000" w:themeColor="text1"/>
          <w:sz w:val="28"/>
          <w:szCs w:val="17"/>
          <w:lang w:eastAsia="es-ES_tradnl"/>
        </w:rPr>
        <w:t xml:space="preserve">Gírese oficio </w:t>
      </w:r>
      <w:r w:rsidRPr="00EE79BB">
        <w:rPr>
          <w:rFonts w:ascii="Palatino Linotype" w:hAnsi="Palatino Linotype"/>
          <w:color w:val="000000" w:themeColor="text1"/>
          <w:sz w:val="28"/>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E79BB">
        <w:rPr>
          <w:rFonts w:ascii="Palatino Linotype" w:hAnsi="Palatino Linotype"/>
          <w:b/>
          <w:color w:val="000000" w:themeColor="text1"/>
          <w:sz w:val="28"/>
          <w:szCs w:val="17"/>
          <w:lang w:eastAsia="es-ES_tradnl"/>
        </w:rPr>
        <w:t>QUINTO</w:t>
      </w:r>
      <w:r w:rsidRPr="00EE79BB">
        <w:rPr>
          <w:rFonts w:ascii="Palatino Linotype" w:hAnsi="Palatino Linotype"/>
          <w:color w:val="000000" w:themeColor="text1"/>
          <w:sz w:val="28"/>
          <w:szCs w:val="17"/>
          <w:lang w:eastAsia="es-ES_tradnl"/>
        </w:rPr>
        <w:t xml:space="preserve"> de la presente resolución.</w:t>
      </w:r>
    </w:p>
    <w:p w14:paraId="54502858" w14:textId="77777777" w:rsidR="000D2823" w:rsidRPr="00EE79BB" w:rsidRDefault="000D2823" w:rsidP="000D2823">
      <w:pPr>
        <w:widowControl w:val="0"/>
        <w:autoSpaceDE w:val="0"/>
        <w:autoSpaceDN w:val="0"/>
        <w:adjustRightInd w:val="0"/>
        <w:spacing w:line="360" w:lineRule="auto"/>
        <w:jc w:val="both"/>
        <w:rPr>
          <w:rFonts w:ascii="Palatino Linotype" w:hAnsi="Palatino Linotype" w:cs="Arial"/>
          <w:color w:val="000000" w:themeColor="text1"/>
        </w:rPr>
      </w:pPr>
      <w:r w:rsidRPr="00EE79BB">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CATORCE DE SEPTIEMBRE DE DOS MIL VEINTIDÓS, ANTE EL SECRETARIO TÉCNICO DEL PLENO, ALEXIS TAPIA RAMÍREZ. </w:t>
      </w:r>
    </w:p>
    <w:p w14:paraId="62934876" w14:textId="77777777" w:rsidR="00A130E6" w:rsidRPr="000D2823" w:rsidRDefault="00A130E6" w:rsidP="000D2823">
      <w:pPr>
        <w:widowControl w:val="0"/>
        <w:autoSpaceDE w:val="0"/>
        <w:autoSpaceDN w:val="0"/>
        <w:adjustRightInd w:val="0"/>
        <w:spacing w:line="360" w:lineRule="auto"/>
        <w:jc w:val="both"/>
        <w:rPr>
          <w:rFonts w:ascii="Palatino Linotype" w:hAnsi="Palatino Linotype"/>
          <w:color w:val="000000" w:themeColor="text1"/>
          <w:sz w:val="20"/>
        </w:rPr>
      </w:pPr>
      <w:r w:rsidRPr="00EE79BB">
        <w:rPr>
          <w:rFonts w:ascii="Palatino Linotype" w:hAnsi="Palatino Linotype"/>
          <w:color w:val="000000" w:themeColor="text1"/>
          <w:sz w:val="20"/>
        </w:rPr>
        <w:t>SCMM/BLA/DEMF/RPG</w:t>
      </w:r>
    </w:p>
    <w:p w14:paraId="474FB893" w14:textId="77777777" w:rsidR="00A130E6" w:rsidRPr="000D2823" w:rsidRDefault="00A130E6" w:rsidP="000D2823">
      <w:pPr>
        <w:spacing w:line="360" w:lineRule="auto"/>
        <w:rPr>
          <w:rFonts w:ascii="Palatino Linotype" w:hAnsi="Palatino Linotype"/>
          <w:color w:val="000000" w:themeColor="text1"/>
        </w:rPr>
      </w:pPr>
      <w:r w:rsidRPr="000D2823">
        <w:rPr>
          <w:rFonts w:ascii="Palatino Linotype" w:hAnsi="Palatino Linotype"/>
          <w:color w:val="000000" w:themeColor="text1"/>
        </w:rPr>
        <w:br w:type="page"/>
      </w:r>
    </w:p>
    <w:sectPr w:rsidR="00A130E6" w:rsidRPr="000D2823"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B8AAA" w14:textId="77777777" w:rsidR="004D5F56" w:rsidRDefault="004D5F56" w:rsidP="00C80F8C">
      <w:r>
        <w:separator/>
      </w:r>
    </w:p>
  </w:endnote>
  <w:endnote w:type="continuationSeparator" w:id="0">
    <w:p w14:paraId="59C64BA2" w14:textId="77777777" w:rsidR="004D5F56" w:rsidRDefault="004D5F5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985AADC" w:rsidR="007E0DA1" w:rsidRPr="0010196A" w:rsidRDefault="007E0DA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532CA">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532CA">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AD60C9A" w:rsidR="007E0DA1" w:rsidRPr="0010196A" w:rsidRDefault="007E0DA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532C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532CA">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1C229" w14:textId="77777777" w:rsidR="004D5F56" w:rsidRDefault="004D5F56" w:rsidP="00C80F8C">
      <w:r>
        <w:separator/>
      </w:r>
    </w:p>
  </w:footnote>
  <w:footnote w:type="continuationSeparator" w:id="0">
    <w:p w14:paraId="27F6326C" w14:textId="77777777" w:rsidR="004D5F56" w:rsidRDefault="004D5F5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0DA1" w:rsidRDefault="004D5F5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7E0DA1" w:rsidRPr="0010196A" w:rsidRDefault="007E0DA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7E0DA1" w:rsidRPr="008F2CCC" w14:paraId="1F097D8A" w14:textId="77777777" w:rsidTr="005F31DE">
      <w:tc>
        <w:tcPr>
          <w:tcW w:w="2977" w:type="dxa"/>
          <w:vMerge w:val="restart"/>
        </w:tcPr>
        <w:p w14:paraId="1F780A0C" w14:textId="1EFF25F4" w:rsidR="007E0DA1" w:rsidRPr="008F2CCC" w:rsidRDefault="007E0DA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7E0DA1" w:rsidRPr="00664658" w:rsidRDefault="007E0DA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BC2F332" w:rsidR="007E0DA1" w:rsidRPr="00664658" w:rsidRDefault="007E0DA1" w:rsidP="00486CB9">
          <w:pPr>
            <w:jc w:val="both"/>
            <w:rPr>
              <w:rFonts w:ascii="Palatino Linotype" w:hAnsi="Palatino Linotype"/>
              <w:b/>
              <w:sz w:val="22"/>
              <w:szCs w:val="22"/>
              <w:lang w:val="es-ES_tradnl"/>
            </w:rPr>
          </w:pPr>
          <w:r>
            <w:rPr>
              <w:rFonts w:ascii="Palatino Linotype" w:hAnsi="Palatino Linotype"/>
              <w:b/>
              <w:sz w:val="22"/>
              <w:szCs w:val="22"/>
              <w:lang w:val="es-ES_tradnl"/>
            </w:rPr>
            <w:t>11307</w:t>
          </w:r>
          <w:r w:rsidRPr="00A9204E">
            <w:rPr>
              <w:rFonts w:ascii="Palatino Linotype" w:hAnsi="Palatino Linotype"/>
              <w:b/>
              <w:sz w:val="22"/>
              <w:szCs w:val="22"/>
              <w:lang w:val="es-ES_tradnl"/>
            </w:rPr>
            <w:t>/INFOEM/IP/RR/2022</w:t>
          </w:r>
        </w:p>
      </w:tc>
    </w:tr>
    <w:tr w:rsidR="007E0DA1" w:rsidRPr="008F2CCC" w14:paraId="049677A3" w14:textId="77777777" w:rsidTr="005F31DE">
      <w:tc>
        <w:tcPr>
          <w:tcW w:w="2977" w:type="dxa"/>
          <w:vMerge/>
        </w:tcPr>
        <w:p w14:paraId="4A21EAC1" w14:textId="5C1F145E" w:rsidR="007E0DA1" w:rsidRPr="008F2CCC" w:rsidRDefault="007E0DA1" w:rsidP="003D4885">
          <w:pPr>
            <w:rPr>
              <w:rFonts w:ascii="Palatino Linotype" w:hAnsi="Palatino Linotype"/>
              <w:b/>
              <w:sz w:val="22"/>
              <w:szCs w:val="22"/>
              <w:lang w:val="es-ES_tradnl"/>
            </w:rPr>
          </w:pPr>
        </w:p>
      </w:tc>
      <w:tc>
        <w:tcPr>
          <w:tcW w:w="2552" w:type="dxa"/>
          <w:shd w:val="clear" w:color="auto" w:fill="auto"/>
        </w:tcPr>
        <w:p w14:paraId="1237BCDE" w14:textId="77777777" w:rsidR="007E0DA1" w:rsidRPr="00664658" w:rsidRDefault="007E0DA1"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92E8678" w:rsidR="007E0DA1" w:rsidRPr="00D41D47" w:rsidRDefault="007E0DA1" w:rsidP="0058481E">
          <w:pPr>
            <w:jc w:val="both"/>
            <w:rPr>
              <w:rFonts w:ascii="Palatino Linotype" w:hAnsi="Palatino Linotype"/>
              <w:b/>
              <w:sz w:val="22"/>
              <w:szCs w:val="22"/>
              <w:lang w:val="es-ES_tradnl"/>
            </w:rPr>
          </w:pPr>
          <w:r w:rsidRPr="004F4437">
            <w:rPr>
              <w:rFonts w:ascii="Palatino Linotype" w:hAnsi="Palatino Linotype"/>
              <w:b/>
              <w:sz w:val="22"/>
              <w:szCs w:val="22"/>
              <w:lang w:val="es-ES_tradnl"/>
            </w:rPr>
            <w:t>Ayuntamiento de Ecatepec de Morelos</w:t>
          </w:r>
        </w:p>
      </w:tc>
    </w:tr>
    <w:tr w:rsidR="007E0DA1" w:rsidRPr="008F2CCC" w14:paraId="72CD087D" w14:textId="77777777" w:rsidTr="005F31DE">
      <w:trPr>
        <w:trHeight w:val="228"/>
      </w:trPr>
      <w:tc>
        <w:tcPr>
          <w:tcW w:w="2977" w:type="dxa"/>
          <w:vMerge/>
        </w:tcPr>
        <w:p w14:paraId="1B78656F" w14:textId="01E6F6F6" w:rsidR="007E0DA1" w:rsidRPr="008F2CCC" w:rsidRDefault="007E0DA1" w:rsidP="003D4885">
          <w:pPr>
            <w:rPr>
              <w:rFonts w:ascii="Palatino Linotype" w:hAnsi="Palatino Linotype"/>
              <w:b/>
              <w:sz w:val="22"/>
              <w:szCs w:val="22"/>
              <w:lang w:val="es-ES_tradnl"/>
            </w:rPr>
          </w:pPr>
        </w:p>
      </w:tc>
      <w:tc>
        <w:tcPr>
          <w:tcW w:w="2552" w:type="dxa"/>
          <w:shd w:val="clear" w:color="auto" w:fill="auto"/>
        </w:tcPr>
        <w:p w14:paraId="74D81628" w14:textId="05FE44B5" w:rsidR="007E0DA1" w:rsidRPr="00664658" w:rsidRDefault="007E0DA1"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7E0DA1" w:rsidRPr="00664658" w:rsidRDefault="007E0DA1"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E0DA1" w:rsidRPr="0010196A" w:rsidRDefault="007E0DA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7E0DA1" w:rsidRPr="0010196A" w:rsidRDefault="004D5F5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7E0DA1" w:rsidRPr="008F2CCC" w14:paraId="6ABABA57" w14:textId="77777777" w:rsidTr="005F31DE">
      <w:tc>
        <w:tcPr>
          <w:tcW w:w="4253" w:type="dxa"/>
          <w:vMerge w:val="restart"/>
          <w:shd w:val="clear" w:color="auto" w:fill="auto"/>
        </w:tcPr>
        <w:p w14:paraId="6AA376CC" w14:textId="139DA696" w:rsidR="007E0DA1" w:rsidRPr="008F2CCC" w:rsidRDefault="007E0DA1"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7E0DA1" w:rsidRPr="008F2CCC" w:rsidRDefault="007E0D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9E7FFB5" w:rsidR="007E0DA1" w:rsidRPr="008F2CCC" w:rsidRDefault="007E0DA1" w:rsidP="007129F7">
          <w:pPr>
            <w:jc w:val="both"/>
            <w:rPr>
              <w:rFonts w:ascii="Palatino Linotype" w:hAnsi="Palatino Linotype"/>
              <w:b/>
              <w:sz w:val="22"/>
              <w:szCs w:val="22"/>
              <w:lang w:val="es-ES_tradnl"/>
            </w:rPr>
          </w:pPr>
          <w:r>
            <w:rPr>
              <w:rFonts w:ascii="Palatino Linotype" w:hAnsi="Palatino Linotype"/>
              <w:b/>
              <w:sz w:val="22"/>
              <w:szCs w:val="22"/>
              <w:lang w:val="es-ES_tradnl"/>
            </w:rPr>
            <w:t>11307</w:t>
          </w:r>
          <w:r w:rsidRPr="00A9204E">
            <w:rPr>
              <w:rFonts w:ascii="Palatino Linotype" w:hAnsi="Palatino Linotype"/>
              <w:b/>
              <w:sz w:val="22"/>
              <w:szCs w:val="22"/>
              <w:lang w:val="es-ES_tradnl"/>
            </w:rPr>
            <w:t>/INFOEM/IP/RR/2022</w:t>
          </w:r>
        </w:p>
      </w:tc>
    </w:tr>
    <w:tr w:rsidR="007E0DA1" w:rsidRPr="008F2CCC" w14:paraId="3B45FB53" w14:textId="77777777" w:rsidTr="005F31DE">
      <w:tc>
        <w:tcPr>
          <w:tcW w:w="4253" w:type="dxa"/>
          <w:vMerge/>
          <w:shd w:val="clear" w:color="auto" w:fill="auto"/>
        </w:tcPr>
        <w:p w14:paraId="188B82EF" w14:textId="77777777" w:rsidR="007E0DA1" w:rsidRPr="008F2CCC" w:rsidRDefault="007E0DA1" w:rsidP="007A5836">
          <w:pPr>
            <w:rPr>
              <w:rFonts w:ascii="Palatino Linotype" w:hAnsi="Palatino Linotype"/>
              <w:b/>
              <w:sz w:val="22"/>
              <w:szCs w:val="22"/>
              <w:lang w:val="es-ES_tradnl"/>
            </w:rPr>
          </w:pPr>
        </w:p>
      </w:tc>
      <w:tc>
        <w:tcPr>
          <w:tcW w:w="2552" w:type="dxa"/>
          <w:shd w:val="clear" w:color="auto" w:fill="auto"/>
        </w:tcPr>
        <w:p w14:paraId="3B2AD0CF" w14:textId="77777777" w:rsidR="007E0DA1" w:rsidRPr="008F2CCC" w:rsidRDefault="007E0D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219D54A" w:rsidR="007E0DA1" w:rsidRPr="003327E3" w:rsidRDefault="00E532CA" w:rsidP="00D66460">
          <w:pPr>
            <w:jc w:val="both"/>
            <w:rPr>
              <w:rFonts w:ascii="Palatino Linotype" w:hAnsi="Palatino Linotype"/>
              <w:b/>
              <w:sz w:val="22"/>
              <w:szCs w:val="22"/>
              <w:lang w:val="es-ES_tradnl"/>
            </w:rPr>
          </w:pPr>
          <w:r>
            <w:rPr>
              <w:rFonts w:ascii="Palatino Linotype" w:hAnsi="Palatino Linotype"/>
              <w:b/>
              <w:sz w:val="22"/>
              <w:szCs w:val="22"/>
              <w:lang w:val="es-ES_tradnl"/>
            </w:rPr>
            <w:t>XXXX XXXXXX XXXXXXXXXX XXXXX</w:t>
          </w:r>
        </w:p>
      </w:tc>
    </w:tr>
    <w:tr w:rsidR="007E0DA1" w:rsidRPr="008F2CCC" w14:paraId="28A493EB" w14:textId="77777777" w:rsidTr="005F31DE">
      <w:trPr>
        <w:trHeight w:val="228"/>
      </w:trPr>
      <w:tc>
        <w:tcPr>
          <w:tcW w:w="4253" w:type="dxa"/>
          <w:vMerge/>
          <w:shd w:val="clear" w:color="auto" w:fill="auto"/>
        </w:tcPr>
        <w:p w14:paraId="06C77D31" w14:textId="77777777" w:rsidR="007E0DA1" w:rsidRPr="008F2CCC" w:rsidRDefault="007E0DA1" w:rsidP="007A5836">
          <w:pPr>
            <w:rPr>
              <w:rFonts w:ascii="Palatino Linotype" w:hAnsi="Palatino Linotype"/>
              <w:b/>
              <w:sz w:val="22"/>
              <w:szCs w:val="22"/>
              <w:lang w:val="es-ES_tradnl"/>
            </w:rPr>
          </w:pPr>
        </w:p>
      </w:tc>
      <w:tc>
        <w:tcPr>
          <w:tcW w:w="2552" w:type="dxa"/>
          <w:shd w:val="clear" w:color="auto" w:fill="auto"/>
        </w:tcPr>
        <w:p w14:paraId="2E1A72B4" w14:textId="77777777" w:rsidR="007E0DA1" w:rsidRPr="008F2CCC" w:rsidRDefault="007E0D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500F5FD" w:rsidR="007E0DA1" w:rsidRPr="003327E3" w:rsidRDefault="007E0DA1" w:rsidP="0058481E">
          <w:pPr>
            <w:jc w:val="both"/>
            <w:rPr>
              <w:rFonts w:ascii="Palatino Linotype" w:hAnsi="Palatino Linotype"/>
              <w:b/>
              <w:sz w:val="22"/>
              <w:szCs w:val="22"/>
              <w:lang w:val="es-ES_tradnl"/>
            </w:rPr>
          </w:pPr>
          <w:r w:rsidRPr="004F4437">
            <w:rPr>
              <w:rFonts w:ascii="Palatino Linotype" w:hAnsi="Palatino Linotype"/>
              <w:b/>
              <w:sz w:val="22"/>
              <w:szCs w:val="22"/>
              <w:lang w:val="es-ES_tradnl"/>
            </w:rPr>
            <w:t>Ayuntamiento de Ecatepec de Morelos</w:t>
          </w:r>
        </w:p>
      </w:tc>
    </w:tr>
    <w:tr w:rsidR="007E0DA1" w:rsidRPr="008F2CCC" w14:paraId="0F114FF0" w14:textId="77777777" w:rsidTr="005F31DE">
      <w:tc>
        <w:tcPr>
          <w:tcW w:w="4253" w:type="dxa"/>
          <w:vMerge/>
          <w:shd w:val="clear" w:color="auto" w:fill="auto"/>
        </w:tcPr>
        <w:p w14:paraId="4CCB64BA" w14:textId="77777777" w:rsidR="007E0DA1" w:rsidRPr="008F2CCC" w:rsidRDefault="007E0DA1" w:rsidP="00A2780F">
          <w:pPr>
            <w:rPr>
              <w:rFonts w:ascii="Palatino Linotype" w:hAnsi="Palatino Linotype"/>
              <w:b/>
              <w:sz w:val="22"/>
              <w:szCs w:val="22"/>
              <w:lang w:val="es-ES_tradnl"/>
            </w:rPr>
          </w:pPr>
        </w:p>
      </w:tc>
      <w:tc>
        <w:tcPr>
          <w:tcW w:w="2552" w:type="dxa"/>
          <w:shd w:val="clear" w:color="auto" w:fill="auto"/>
        </w:tcPr>
        <w:p w14:paraId="31E422EA" w14:textId="0B158FD7" w:rsidR="007E0DA1" w:rsidRPr="008F2CCC" w:rsidRDefault="007E0DA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7E0DA1" w:rsidRPr="008F2CCC" w:rsidRDefault="007E0DA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7E0DA1" w:rsidRPr="0010196A" w:rsidRDefault="007E0DA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657E5136"/>
    <w:multiLevelType w:val="hybridMultilevel"/>
    <w:tmpl w:val="8BF49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055"/>
    <w:rsid w:val="0004330A"/>
    <w:rsid w:val="00043943"/>
    <w:rsid w:val="0004425E"/>
    <w:rsid w:val="00044351"/>
    <w:rsid w:val="000444E1"/>
    <w:rsid w:val="000446CF"/>
    <w:rsid w:val="00044856"/>
    <w:rsid w:val="000449C9"/>
    <w:rsid w:val="00044D0E"/>
    <w:rsid w:val="000454E2"/>
    <w:rsid w:val="000464A3"/>
    <w:rsid w:val="000465A8"/>
    <w:rsid w:val="00047111"/>
    <w:rsid w:val="0004717F"/>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959"/>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821"/>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3B6"/>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823"/>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260"/>
    <w:rsid w:val="000E46D9"/>
    <w:rsid w:val="000E558F"/>
    <w:rsid w:val="000E5592"/>
    <w:rsid w:val="000E5C93"/>
    <w:rsid w:val="000E6341"/>
    <w:rsid w:val="000E68DA"/>
    <w:rsid w:val="000E6C51"/>
    <w:rsid w:val="000E7182"/>
    <w:rsid w:val="000E71A3"/>
    <w:rsid w:val="000E72D5"/>
    <w:rsid w:val="000E74AC"/>
    <w:rsid w:val="000F0F1C"/>
    <w:rsid w:val="000F11D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9F4"/>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09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D8D"/>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57FDA"/>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0FAF"/>
    <w:rsid w:val="001D1147"/>
    <w:rsid w:val="001D1592"/>
    <w:rsid w:val="001D197C"/>
    <w:rsid w:val="001D1BD4"/>
    <w:rsid w:val="001D2165"/>
    <w:rsid w:val="001D2764"/>
    <w:rsid w:val="001D308C"/>
    <w:rsid w:val="001D30E5"/>
    <w:rsid w:val="001D315A"/>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0D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0E8"/>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195"/>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3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C9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7E3"/>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AEA"/>
    <w:rsid w:val="00377FA7"/>
    <w:rsid w:val="003801C2"/>
    <w:rsid w:val="003807A8"/>
    <w:rsid w:val="00380A53"/>
    <w:rsid w:val="00380ABF"/>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5C7B"/>
    <w:rsid w:val="003A6DCE"/>
    <w:rsid w:val="003A71DD"/>
    <w:rsid w:val="003A73F9"/>
    <w:rsid w:val="003A79AE"/>
    <w:rsid w:val="003A7A3C"/>
    <w:rsid w:val="003A7DBE"/>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590D"/>
    <w:rsid w:val="0041623F"/>
    <w:rsid w:val="00416281"/>
    <w:rsid w:val="00417988"/>
    <w:rsid w:val="00417DEC"/>
    <w:rsid w:val="00420E57"/>
    <w:rsid w:val="00420F39"/>
    <w:rsid w:val="0042113C"/>
    <w:rsid w:val="004222D4"/>
    <w:rsid w:val="00422477"/>
    <w:rsid w:val="0042247B"/>
    <w:rsid w:val="004224F4"/>
    <w:rsid w:val="00422715"/>
    <w:rsid w:val="00423043"/>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6CB9"/>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5F56"/>
    <w:rsid w:val="004D6483"/>
    <w:rsid w:val="004D667F"/>
    <w:rsid w:val="004D6B55"/>
    <w:rsid w:val="004D6E48"/>
    <w:rsid w:val="004D7957"/>
    <w:rsid w:val="004E0611"/>
    <w:rsid w:val="004E09CF"/>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4AA6"/>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437"/>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44"/>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046"/>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64D"/>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6B2"/>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409"/>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3A1"/>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4CAB"/>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1E4F"/>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7F7"/>
    <w:rsid w:val="00682BE9"/>
    <w:rsid w:val="00682EA5"/>
    <w:rsid w:val="006836CA"/>
    <w:rsid w:val="00684125"/>
    <w:rsid w:val="00684A1C"/>
    <w:rsid w:val="006852FD"/>
    <w:rsid w:val="00685958"/>
    <w:rsid w:val="00686102"/>
    <w:rsid w:val="0068633E"/>
    <w:rsid w:val="00686869"/>
    <w:rsid w:val="006868B0"/>
    <w:rsid w:val="00686D01"/>
    <w:rsid w:val="00686FEE"/>
    <w:rsid w:val="00687AB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552"/>
    <w:rsid w:val="006F0727"/>
    <w:rsid w:val="006F091B"/>
    <w:rsid w:val="006F0A93"/>
    <w:rsid w:val="006F0BAE"/>
    <w:rsid w:val="006F0F3C"/>
    <w:rsid w:val="006F2C5A"/>
    <w:rsid w:val="006F3059"/>
    <w:rsid w:val="006F30F8"/>
    <w:rsid w:val="006F3599"/>
    <w:rsid w:val="006F3994"/>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5F6"/>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9F7"/>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0"/>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DA1"/>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459"/>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2F8D"/>
    <w:rsid w:val="008A3331"/>
    <w:rsid w:val="008A353E"/>
    <w:rsid w:val="008A3B8A"/>
    <w:rsid w:val="008A3E74"/>
    <w:rsid w:val="008A3FF9"/>
    <w:rsid w:val="008A4488"/>
    <w:rsid w:val="008A4873"/>
    <w:rsid w:val="008A5B0A"/>
    <w:rsid w:val="008A622A"/>
    <w:rsid w:val="008A6446"/>
    <w:rsid w:val="008A78C5"/>
    <w:rsid w:val="008A7FA9"/>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47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97E"/>
    <w:rsid w:val="008F5EEB"/>
    <w:rsid w:val="008F6701"/>
    <w:rsid w:val="008F6A7E"/>
    <w:rsid w:val="008F6D10"/>
    <w:rsid w:val="008F6E71"/>
    <w:rsid w:val="008F73C7"/>
    <w:rsid w:val="009003BF"/>
    <w:rsid w:val="0090057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CBE"/>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17EF3"/>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418"/>
    <w:rsid w:val="009717ED"/>
    <w:rsid w:val="00971B75"/>
    <w:rsid w:val="00972330"/>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3A71"/>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3D43"/>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0E6"/>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2FC2"/>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0A"/>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373"/>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5DCF"/>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889"/>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414"/>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B63"/>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1A4"/>
    <w:rsid w:val="00C03F7A"/>
    <w:rsid w:val="00C0436A"/>
    <w:rsid w:val="00C0486E"/>
    <w:rsid w:val="00C04CCB"/>
    <w:rsid w:val="00C05115"/>
    <w:rsid w:val="00C052B7"/>
    <w:rsid w:val="00C057BF"/>
    <w:rsid w:val="00C0585D"/>
    <w:rsid w:val="00C05C01"/>
    <w:rsid w:val="00C064F7"/>
    <w:rsid w:val="00C067AF"/>
    <w:rsid w:val="00C06F89"/>
    <w:rsid w:val="00C07011"/>
    <w:rsid w:val="00C0784A"/>
    <w:rsid w:val="00C07ADA"/>
    <w:rsid w:val="00C07FC5"/>
    <w:rsid w:val="00C10707"/>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1B06"/>
    <w:rsid w:val="00C22487"/>
    <w:rsid w:val="00C227A2"/>
    <w:rsid w:val="00C22D67"/>
    <w:rsid w:val="00C2339E"/>
    <w:rsid w:val="00C23560"/>
    <w:rsid w:val="00C236F0"/>
    <w:rsid w:val="00C24971"/>
    <w:rsid w:val="00C24D48"/>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A40"/>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584"/>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39"/>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BCF"/>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3EE1"/>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3F"/>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27D94"/>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77CC2"/>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A2C"/>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B3D"/>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9D1"/>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3CEE"/>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1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2CA"/>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3CC"/>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9BB"/>
    <w:rsid w:val="00EE7A5A"/>
    <w:rsid w:val="00EE7AD7"/>
    <w:rsid w:val="00EE7F79"/>
    <w:rsid w:val="00EF06BF"/>
    <w:rsid w:val="00EF06C6"/>
    <w:rsid w:val="00EF0A25"/>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CAC"/>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2F6"/>
    <w:rsid w:val="00F6756A"/>
    <w:rsid w:val="00F67604"/>
    <w:rsid w:val="00F67A1F"/>
    <w:rsid w:val="00F7024E"/>
    <w:rsid w:val="00F705FE"/>
    <w:rsid w:val="00F70754"/>
    <w:rsid w:val="00F70E5E"/>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EB5"/>
    <w:rsid w:val="00F74FF2"/>
    <w:rsid w:val="00F75600"/>
    <w:rsid w:val="00F757B3"/>
    <w:rsid w:val="00F75C16"/>
    <w:rsid w:val="00F75CA6"/>
    <w:rsid w:val="00F75F32"/>
    <w:rsid w:val="00F7794C"/>
    <w:rsid w:val="00F77BFA"/>
    <w:rsid w:val="00F8044C"/>
    <w:rsid w:val="00F80560"/>
    <w:rsid w:val="00F80808"/>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B2E"/>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0CF"/>
    <w:rsid w:val="00FE685C"/>
    <w:rsid w:val="00FF0610"/>
    <w:rsid w:val="00FF08B7"/>
    <w:rsid w:val="00FF0A60"/>
    <w:rsid w:val="00FF1A93"/>
    <w:rsid w:val="00FF200F"/>
    <w:rsid w:val="00FF2316"/>
    <w:rsid w:val="00FF25D7"/>
    <w:rsid w:val="00FF3111"/>
    <w:rsid w:val="00FF40E7"/>
    <w:rsid w:val="00FF470E"/>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5F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3717280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9619671">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768753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6662">
      <w:bodyDiv w:val="1"/>
      <w:marLeft w:val="0"/>
      <w:marRight w:val="0"/>
      <w:marTop w:val="0"/>
      <w:marBottom w:val="0"/>
      <w:divBdr>
        <w:top w:val="none" w:sz="0" w:space="0" w:color="auto"/>
        <w:left w:val="none" w:sz="0" w:space="0" w:color="auto"/>
        <w:bottom w:val="none" w:sz="0" w:space="0" w:color="auto"/>
        <w:right w:val="none" w:sz="0" w:space="0" w:color="auto"/>
      </w:divBdr>
      <w:divsChild>
        <w:div w:id="993295079">
          <w:marLeft w:val="0"/>
          <w:marRight w:val="0"/>
          <w:marTop w:val="0"/>
          <w:marBottom w:val="0"/>
          <w:divBdr>
            <w:top w:val="none" w:sz="0" w:space="0" w:color="auto"/>
            <w:left w:val="none" w:sz="0" w:space="0" w:color="auto"/>
            <w:bottom w:val="none" w:sz="0" w:space="0" w:color="auto"/>
            <w:right w:val="none" w:sz="0" w:space="0" w:color="auto"/>
          </w:divBdr>
        </w:div>
      </w:divsChild>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7906945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0941971">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00854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23416006">
      <w:bodyDiv w:val="1"/>
      <w:marLeft w:val="0"/>
      <w:marRight w:val="0"/>
      <w:marTop w:val="0"/>
      <w:marBottom w:val="0"/>
      <w:divBdr>
        <w:top w:val="none" w:sz="0" w:space="0" w:color="auto"/>
        <w:left w:val="none" w:sz="0" w:space="0" w:color="auto"/>
        <w:bottom w:val="none" w:sz="0" w:space="0" w:color="auto"/>
        <w:right w:val="none" w:sz="0" w:space="0" w:color="auto"/>
      </w:divBdr>
    </w:div>
    <w:div w:id="92723411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1292788">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2886958">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50406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03438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5885396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169984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699071">
      <w:bodyDiv w:val="1"/>
      <w:marLeft w:val="0"/>
      <w:marRight w:val="0"/>
      <w:marTop w:val="0"/>
      <w:marBottom w:val="0"/>
      <w:divBdr>
        <w:top w:val="none" w:sz="0" w:space="0" w:color="auto"/>
        <w:left w:val="none" w:sz="0" w:space="0" w:color="auto"/>
        <w:bottom w:val="none" w:sz="0" w:space="0" w:color="auto"/>
        <w:right w:val="none" w:sz="0" w:space="0" w:color="auto"/>
      </w:divBdr>
    </w:div>
    <w:div w:id="168666637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4322588">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424398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987148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99805.page"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yperlink" Target="https://portalanterior.ine.mx/archivos2/tutoriales/sistemas/ApoyoInstitucional/SIF/docs/candidatos/folioFiscalFactura.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F34F4-E4A9-4ABF-B334-48B2E5D3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8152</Words>
  <Characters>44838</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2022-09-18T05:56:00Z</cp:lastPrinted>
  <dcterms:created xsi:type="dcterms:W3CDTF">2022-09-08T19:56:00Z</dcterms:created>
  <dcterms:modified xsi:type="dcterms:W3CDTF">2022-10-10T19:55:00Z</dcterms:modified>
</cp:coreProperties>
</file>