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33714A" w14:textId="7ED6A1B5" w:rsidR="009417CA" w:rsidRPr="00B22F97" w:rsidRDefault="009417CA" w:rsidP="00DA29A0">
      <w:pPr>
        <w:tabs>
          <w:tab w:val="left" w:pos="3465"/>
        </w:tabs>
        <w:spacing w:line="360" w:lineRule="auto"/>
        <w:jc w:val="both"/>
        <w:rPr>
          <w:rFonts w:ascii="Palatino Linotype" w:hAnsi="Palatino Linotype"/>
        </w:rPr>
      </w:pPr>
      <w:r w:rsidRPr="00B22F97">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94784B" w:rsidRPr="00B22F97">
        <w:rPr>
          <w:rFonts w:ascii="Palatino Linotype" w:hAnsi="Palatino Linotype"/>
        </w:rPr>
        <w:t>catorc</w:t>
      </w:r>
      <w:r w:rsidR="000E1A66" w:rsidRPr="00B22F97">
        <w:rPr>
          <w:rFonts w:ascii="Palatino Linotype" w:hAnsi="Palatino Linotype"/>
        </w:rPr>
        <w:t>e</w:t>
      </w:r>
      <w:r w:rsidRPr="00B22F97">
        <w:rPr>
          <w:rFonts w:ascii="Palatino Linotype" w:hAnsi="Palatino Linotype"/>
        </w:rPr>
        <w:t xml:space="preserve"> (</w:t>
      </w:r>
      <w:r w:rsidR="0094784B" w:rsidRPr="00B22F97">
        <w:rPr>
          <w:rFonts w:ascii="Palatino Linotype" w:hAnsi="Palatino Linotype"/>
        </w:rPr>
        <w:t>14</w:t>
      </w:r>
      <w:r w:rsidRPr="00B22F97">
        <w:rPr>
          <w:rFonts w:ascii="Palatino Linotype" w:hAnsi="Palatino Linotype"/>
        </w:rPr>
        <w:t xml:space="preserve">) de </w:t>
      </w:r>
      <w:r w:rsidR="000E1A66" w:rsidRPr="00B22F97">
        <w:rPr>
          <w:rFonts w:ascii="Palatino Linotype" w:hAnsi="Palatino Linotype"/>
        </w:rPr>
        <w:t>diciembre</w:t>
      </w:r>
      <w:r w:rsidR="00D07F3B" w:rsidRPr="00B22F97">
        <w:rPr>
          <w:rFonts w:ascii="Palatino Linotype" w:hAnsi="Palatino Linotype"/>
        </w:rPr>
        <w:t xml:space="preserve"> </w:t>
      </w:r>
      <w:r w:rsidRPr="00B22F97">
        <w:rPr>
          <w:rFonts w:ascii="Palatino Linotype" w:hAnsi="Palatino Linotype"/>
        </w:rPr>
        <w:t xml:space="preserve">de dos mil </w:t>
      </w:r>
      <w:r w:rsidR="00071E73" w:rsidRPr="00B22F97">
        <w:rPr>
          <w:rFonts w:ascii="Palatino Linotype" w:hAnsi="Palatino Linotype"/>
        </w:rPr>
        <w:t>veintidós</w:t>
      </w:r>
      <w:r w:rsidRPr="00B22F97">
        <w:rPr>
          <w:rFonts w:ascii="Palatino Linotype" w:hAnsi="Palatino Linotype"/>
        </w:rPr>
        <w:t>.</w:t>
      </w:r>
    </w:p>
    <w:p w14:paraId="2ED1CC5D" w14:textId="77777777" w:rsidR="00BE1923" w:rsidRPr="00B22F97" w:rsidRDefault="00BE1923" w:rsidP="00DA29A0">
      <w:pPr>
        <w:tabs>
          <w:tab w:val="left" w:pos="3465"/>
        </w:tabs>
        <w:spacing w:line="360" w:lineRule="auto"/>
        <w:jc w:val="both"/>
        <w:rPr>
          <w:rFonts w:ascii="Palatino Linotype" w:hAnsi="Palatino Linotype"/>
        </w:rPr>
      </w:pPr>
    </w:p>
    <w:p w14:paraId="06D978F5" w14:textId="1D34AD03" w:rsidR="002D0241" w:rsidRPr="00B22F97" w:rsidRDefault="009417CA" w:rsidP="00DA29A0">
      <w:pPr>
        <w:spacing w:line="360" w:lineRule="auto"/>
        <w:jc w:val="both"/>
        <w:rPr>
          <w:rFonts w:ascii="Palatino Linotype" w:hAnsi="Palatino Linotype"/>
        </w:rPr>
      </w:pPr>
      <w:r w:rsidRPr="00B22F97">
        <w:rPr>
          <w:rFonts w:ascii="Palatino Linotype" w:hAnsi="Palatino Linotype"/>
          <w:b/>
        </w:rPr>
        <w:t>VISTO</w:t>
      </w:r>
      <w:r w:rsidRPr="00B22F97">
        <w:rPr>
          <w:rFonts w:ascii="Palatino Linotype" w:hAnsi="Palatino Linotype"/>
        </w:rPr>
        <w:t xml:space="preserve"> el expediente elec</w:t>
      </w:r>
      <w:r w:rsidR="004B0B13" w:rsidRPr="00B22F97">
        <w:rPr>
          <w:rFonts w:ascii="Palatino Linotype" w:hAnsi="Palatino Linotype"/>
        </w:rPr>
        <w:t>trónico formado con motivo del R</w:t>
      </w:r>
      <w:r w:rsidRPr="00B22F97">
        <w:rPr>
          <w:rFonts w:ascii="Palatino Linotype" w:hAnsi="Palatino Linotype"/>
        </w:rPr>
        <w:t xml:space="preserve">ecurso de </w:t>
      </w:r>
      <w:r w:rsidR="004B0B13" w:rsidRPr="00B22F97">
        <w:rPr>
          <w:rFonts w:ascii="Palatino Linotype" w:hAnsi="Palatino Linotype"/>
        </w:rPr>
        <w:t>R</w:t>
      </w:r>
      <w:r w:rsidRPr="00B22F97">
        <w:rPr>
          <w:rFonts w:ascii="Palatino Linotype" w:hAnsi="Palatino Linotype"/>
        </w:rPr>
        <w:t xml:space="preserve">evisión </w:t>
      </w:r>
      <w:r w:rsidR="00653D3F" w:rsidRPr="00B22F97">
        <w:rPr>
          <w:rFonts w:ascii="Palatino Linotype" w:hAnsi="Palatino Linotype" w:cs="Arial"/>
          <w:b/>
          <w:bCs/>
        </w:rPr>
        <w:t>16578/INFOEM/IP/RR/2022</w:t>
      </w:r>
      <w:r w:rsidRPr="00B22F97">
        <w:rPr>
          <w:rFonts w:ascii="Palatino Linotype" w:hAnsi="Palatino Linotype"/>
          <w:b/>
        </w:rPr>
        <w:t>,</w:t>
      </w:r>
      <w:r w:rsidRPr="00B22F97">
        <w:rPr>
          <w:rFonts w:ascii="Palatino Linotype" w:hAnsi="Palatino Linotype" w:cs="Arial"/>
          <w:b/>
          <w:bCs/>
        </w:rPr>
        <w:t xml:space="preserve"> </w:t>
      </w:r>
      <w:r w:rsidRPr="00B22F97">
        <w:rPr>
          <w:rFonts w:ascii="Palatino Linotype" w:hAnsi="Palatino Linotype"/>
        </w:rPr>
        <w:t>promovido por</w:t>
      </w:r>
      <w:r w:rsidR="00A5272E" w:rsidRPr="00B22F97">
        <w:rPr>
          <w:rFonts w:ascii="Palatino Linotype" w:hAnsi="Palatino Linotype"/>
        </w:rPr>
        <w:t xml:space="preserve"> </w:t>
      </w:r>
      <w:r w:rsidR="00B22F97" w:rsidRPr="00B22F97">
        <w:rPr>
          <w:rFonts w:ascii="Palatino Linotype" w:hAnsi="Palatino Linotype"/>
          <w:b/>
        </w:rPr>
        <w:t>XXXX XXXX XXXXX</w:t>
      </w:r>
      <w:r w:rsidR="006A2E51" w:rsidRPr="00B22F97">
        <w:rPr>
          <w:rFonts w:ascii="Palatino Linotype" w:hAnsi="Palatino Linotype"/>
          <w:b/>
        </w:rPr>
        <w:t>,</w:t>
      </w:r>
      <w:r w:rsidR="008B13E3" w:rsidRPr="00B22F97">
        <w:rPr>
          <w:rFonts w:ascii="Palatino Linotype" w:hAnsi="Palatino Linotype"/>
        </w:rPr>
        <w:t xml:space="preserve"> a través de</w:t>
      </w:r>
      <w:r w:rsidR="00150024" w:rsidRPr="00B22F97">
        <w:rPr>
          <w:rFonts w:ascii="Palatino Linotype" w:hAnsi="Palatino Linotype"/>
        </w:rPr>
        <w:t xml:space="preserve">l </w:t>
      </w:r>
      <w:r w:rsidR="008B13E3" w:rsidRPr="00B22F97">
        <w:rPr>
          <w:rFonts w:ascii="Palatino Linotype" w:hAnsi="Palatino Linotype"/>
        </w:rPr>
        <w:t>Sistema de Acceso a la Información Mexiquense</w:t>
      </w:r>
      <w:r w:rsidRPr="00B22F97">
        <w:rPr>
          <w:rFonts w:ascii="Palatino Linotype" w:hAnsi="Palatino Linotype"/>
        </w:rPr>
        <w:t xml:space="preserve"> </w:t>
      </w:r>
      <w:r w:rsidRPr="00B22F97">
        <w:rPr>
          <w:rFonts w:ascii="Palatino Linotype" w:hAnsi="Palatino Linotype"/>
          <w:b/>
        </w:rPr>
        <w:t>(</w:t>
      </w:r>
      <w:r w:rsidR="008B13E3" w:rsidRPr="00B22F97">
        <w:rPr>
          <w:rFonts w:ascii="Palatino Linotype" w:hAnsi="Palatino Linotype"/>
          <w:b/>
        </w:rPr>
        <w:t>SAIMEX</w:t>
      </w:r>
      <w:r w:rsidRPr="00B22F97">
        <w:rPr>
          <w:rFonts w:ascii="Palatino Linotype" w:hAnsi="Palatino Linotype"/>
          <w:b/>
        </w:rPr>
        <w:t>)</w:t>
      </w:r>
      <w:r w:rsidRPr="00B22F97">
        <w:rPr>
          <w:rFonts w:ascii="Palatino Linotype" w:hAnsi="Palatino Linotype"/>
        </w:rPr>
        <w:t xml:space="preserve">, </w:t>
      </w:r>
      <w:r w:rsidR="00150024" w:rsidRPr="00B22F97">
        <w:rPr>
          <w:rFonts w:ascii="Palatino Linotype" w:hAnsi="Palatino Linotype"/>
        </w:rPr>
        <w:t xml:space="preserve">a quien </w:t>
      </w:r>
      <w:r w:rsidR="00A5272E" w:rsidRPr="00B22F97">
        <w:rPr>
          <w:rFonts w:ascii="Palatino Linotype" w:hAnsi="Palatino Linotype"/>
        </w:rPr>
        <w:t>en lo sucesivo</w:t>
      </w:r>
      <w:r w:rsidRPr="00B22F97">
        <w:rPr>
          <w:rFonts w:ascii="Palatino Linotype" w:hAnsi="Palatino Linotype"/>
        </w:rPr>
        <w:t xml:space="preserve"> se le identificará como </w:t>
      </w:r>
      <w:r w:rsidR="00A5272E" w:rsidRPr="00B22F97">
        <w:rPr>
          <w:rFonts w:ascii="Palatino Linotype" w:hAnsi="Palatino Linotype"/>
          <w:b/>
        </w:rPr>
        <w:t>EL</w:t>
      </w:r>
      <w:r w:rsidRPr="00B22F97">
        <w:rPr>
          <w:rFonts w:ascii="Palatino Linotype" w:hAnsi="Palatino Linotype"/>
          <w:b/>
        </w:rPr>
        <w:t xml:space="preserve"> </w:t>
      </w:r>
      <w:r w:rsidRPr="00B22F97">
        <w:rPr>
          <w:rFonts w:ascii="Palatino Linotype" w:hAnsi="Palatino Linotype" w:cs="Arial"/>
          <w:b/>
        </w:rPr>
        <w:t>RECURRENTE</w:t>
      </w:r>
      <w:r w:rsidRPr="00B22F97">
        <w:rPr>
          <w:rFonts w:ascii="Palatino Linotype" w:hAnsi="Palatino Linotype" w:cs="Arial"/>
        </w:rPr>
        <w:t xml:space="preserve">, en contra de la respuesta del </w:t>
      </w:r>
      <w:r w:rsidR="0094784B" w:rsidRPr="00B22F97">
        <w:rPr>
          <w:rFonts w:ascii="Palatino Linotype" w:hAnsi="Palatino Linotype" w:cs="Arial"/>
          <w:b/>
        </w:rPr>
        <w:t>Ayuntamiento de Ocoyoacac</w:t>
      </w:r>
      <w:r w:rsidRPr="00B22F97">
        <w:rPr>
          <w:rFonts w:ascii="Palatino Linotype" w:hAnsi="Palatino Linotype" w:cs="Arial"/>
          <w:b/>
        </w:rPr>
        <w:t>,</w:t>
      </w:r>
      <w:r w:rsidRPr="00B22F97">
        <w:rPr>
          <w:rFonts w:ascii="Palatino Linotype" w:hAnsi="Palatino Linotype"/>
          <w:b/>
        </w:rPr>
        <w:t xml:space="preserve"> </w:t>
      </w:r>
      <w:r w:rsidRPr="00B22F97">
        <w:rPr>
          <w:rFonts w:ascii="Palatino Linotype" w:hAnsi="Palatino Linotype"/>
        </w:rPr>
        <w:t xml:space="preserve">en lo sucesivo </w:t>
      </w:r>
      <w:r w:rsidRPr="00B22F97">
        <w:rPr>
          <w:rFonts w:ascii="Palatino Linotype" w:hAnsi="Palatino Linotype"/>
          <w:b/>
        </w:rPr>
        <w:t>EL SUJETO OBLIGADO</w:t>
      </w:r>
      <w:r w:rsidRPr="00B22F97">
        <w:rPr>
          <w:rFonts w:ascii="Palatino Linotype" w:hAnsi="Palatino Linotype"/>
        </w:rPr>
        <w:t>, se procede a dictar la presente resolución, con base en los siguientes:</w:t>
      </w:r>
      <w:bookmarkStart w:id="0" w:name="_Toc85733154"/>
    </w:p>
    <w:p w14:paraId="4922EEF9" w14:textId="77777777" w:rsidR="002D0241" w:rsidRPr="00B22F97" w:rsidRDefault="002D0241" w:rsidP="00DA29A0">
      <w:pPr>
        <w:spacing w:line="360" w:lineRule="auto"/>
        <w:jc w:val="both"/>
        <w:rPr>
          <w:rFonts w:ascii="Palatino Linotype" w:hAnsi="Palatino Linotype"/>
        </w:rPr>
      </w:pPr>
    </w:p>
    <w:p w14:paraId="6D4F2D4C" w14:textId="60020912" w:rsidR="009417CA" w:rsidRPr="00B22F97" w:rsidRDefault="009417CA" w:rsidP="00DA29A0">
      <w:pPr>
        <w:spacing w:line="360" w:lineRule="auto"/>
        <w:jc w:val="center"/>
        <w:rPr>
          <w:rFonts w:ascii="Palatino Linotype" w:hAnsi="Palatino Linotype"/>
          <w:b/>
          <w:color w:val="000000" w:themeColor="text1"/>
          <w:lang w:val="es-ES"/>
        </w:rPr>
      </w:pPr>
      <w:r w:rsidRPr="00B22F97">
        <w:rPr>
          <w:rFonts w:ascii="Palatino Linotype" w:hAnsi="Palatino Linotype"/>
          <w:b/>
          <w:color w:val="000000" w:themeColor="text1"/>
          <w:lang w:val="es-ES"/>
        </w:rPr>
        <w:t>A N T E C E D E N T E S</w:t>
      </w:r>
      <w:bookmarkEnd w:id="0"/>
    </w:p>
    <w:p w14:paraId="07B8C422" w14:textId="77777777" w:rsidR="008A269D" w:rsidRPr="00B22F97" w:rsidRDefault="008A269D" w:rsidP="00DA29A0">
      <w:pPr>
        <w:spacing w:line="360" w:lineRule="auto"/>
        <w:rPr>
          <w:rFonts w:ascii="Palatino Linotype" w:hAnsi="Palatino Linotype"/>
          <w:lang w:val="es-ES" w:eastAsia="es-ES"/>
        </w:rPr>
      </w:pPr>
    </w:p>
    <w:p w14:paraId="6C73856D" w14:textId="0136910A" w:rsidR="009417CA" w:rsidRPr="00B22F97" w:rsidRDefault="009417CA" w:rsidP="00DA29A0">
      <w:pPr>
        <w:pStyle w:val="Prrafodelista"/>
        <w:numPr>
          <w:ilvl w:val="0"/>
          <w:numId w:val="7"/>
        </w:numPr>
        <w:spacing w:line="360" w:lineRule="auto"/>
        <w:ind w:left="0" w:firstLine="0"/>
        <w:jc w:val="both"/>
        <w:rPr>
          <w:rFonts w:ascii="Palatino Linotype" w:eastAsia="Calibri" w:hAnsi="Palatino Linotype" w:cs="Arial"/>
        </w:rPr>
      </w:pPr>
      <w:r w:rsidRPr="00B22F97">
        <w:rPr>
          <w:rFonts w:ascii="Palatino Linotype" w:eastAsia="Calibri" w:hAnsi="Palatino Linotype" w:cs="Arial"/>
        </w:rPr>
        <w:t xml:space="preserve">El día </w:t>
      </w:r>
      <w:r w:rsidR="0094784B" w:rsidRPr="00B22F97">
        <w:rPr>
          <w:rFonts w:ascii="Palatino Linotype" w:eastAsia="Calibri" w:hAnsi="Palatino Linotype" w:cs="Arial"/>
        </w:rPr>
        <w:t>uno</w:t>
      </w:r>
      <w:r w:rsidRPr="00B22F97">
        <w:rPr>
          <w:rFonts w:ascii="Palatino Linotype" w:eastAsia="Calibri" w:hAnsi="Palatino Linotype" w:cs="Arial"/>
        </w:rPr>
        <w:t xml:space="preserve"> (</w:t>
      </w:r>
      <w:r w:rsidR="000E1A66" w:rsidRPr="00B22F97">
        <w:rPr>
          <w:rFonts w:ascii="Palatino Linotype" w:eastAsia="Calibri" w:hAnsi="Palatino Linotype" w:cs="Arial"/>
        </w:rPr>
        <w:t>0</w:t>
      </w:r>
      <w:r w:rsidR="0094784B" w:rsidRPr="00B22F97">
        <w:rPr>
          <w:rFonts w:ascii="Palatino Linotype" w:eastAsia="Calibri" w:hAnsi="Palatino Linotype" w:cs="Arial"/>
        </w:rPr>
        <w:t>1</w:t>
      </w:r>
      <w:r w:rsidRPr="00B22F97">
        <w:rPr>
          <w:rFonts w:ascii="Palatino Linotype" w:eastAsia="Calibri" w:hAnsi="Palatino Linotype" w:cs="Arial"/>
        </w:rPr>
        <w:t xml:space="preserve">) de </w:t>
      </w:r>
      <w:r w:rsidR="0094784B" w:rsidRPr="00B22F97">
        <w:rPr>
          <w:rFonts w:ascii="Palatino Linotype" w:eastAsia="Calibri" w:hAnsi="Palatino Linotype" w:cs="Arial"/>
        </w:rPr>
        <w:t>noviem</w:t>
      </w:r>
      <w:r w:rsidR="00D07F3B" w:rsidRPr="00B22F97">
        <w:rPr>
          <w:rFonts w:ascii="Palatino Linotype" w:eastAsia="Calibri" w:hAnsi="Palatino Linotype" w:cs="Arial"/>
        </w:rPr>
        <w:t>bre</w:t>
      </w:r>
      <w:r w:rsidRPr="00B22F97">
        <w:rPr>
          <w:rFonts w:ascii="Palatino Linotype" w:eastAsia="Calibri" w:hAnsi="Palatino Linotype" w:cs="Arial"/>
        </w:rPr>
        <w:t xml:space="preserve"> de </w:t>
      </w:r>
      <w:r w:rsidR="00D45675" w:rsidRPr="00B22F97">
        <w:rPr>
          <w:rFonts w:ascii="Palatino Linotype" w:eastAsia="Calibri" w:hAnsi="Palatino Linotype" w:cs="Arial"/>
        </w:rPr>
        <w:t xml:space="preserve">dos mil </w:t>
      </w:r>
      <w:r w:rsidR="0094784B" w:rsidRPr="00B22F97">
        <w:rPr>
          <w:rFonts w:ascii="Palatino Linotype" w:eastAsia="Calibri" w:hAnsi="Palatino Linotype" w:cs="Arial"/>
        </w:rPr>
        <w:t>veintidós</w:t>
      </w:r>
      <w:r w:rsidRPr="00B22F97">
        <w:rPr>
          <w:rFonts w:ascii="Palatino Linotype" w:hAnsi="Palatino Linotype"/>
          <w:b/>
        </w:rPr>
        <w:t xml:space="preserve">, </w:t>
      </w:r>
      <w:r w:rsidRPr="00B22F97">
        <w:rPr>
          <w:rFonts w:ascii="Palatino Linotype" w:eastAsia="Calibri" w:hAnsi="Palatino Linotype" w:cs="Arial"/>
        </w:rPr>
        <w:t xml:space="preserve">se presentó ante el </w:t>
      </w:r>
      <w:r w:rsidRPr="00B22F97">
        <w:rPr>
          <w:rFonts w:ascii="Palatino Linotype" w:eastAsia="Calibri" w:hAnsi="Palatino Linotype" w:cs="Arial"/>
          <w:b/>
        </w:rPr>
        <w:t>SUJETO OBLIGADO</w:t>
      </w:r>
      <w:r w:rsidRPr="00B22F97">
        <w:rPr>
          <w:rFonts w:ascii="Palatino Linotype" w:eastAsia="Calibri" w:hAnsi="Palatino Linotype" w:cs="Arial"/>
        </w:rPr>
        <w:t xml:space="preserve"> vía </w:t>
      </w:r>
      <w:r w:rsidR="008B13E3" w:rsidRPr="00B22F97">
        <w:rPr>
          <w:rFonts w:ascii="Palatino Linotype" w:eastAsia="Calibri" w:hAnsi="Palatino Linotype" w:cs="Arial"/>
          <w:b/>
        </w:rPr>
        <w:t>SAIMEX</w:t>
      </w:r>
      <w:r w:rsidRPr="00B22F97">
        <w:rPr>
          <w:rFonts w:ascii="Palatino Linotype" w:eastAsia="Calibri" w:hAnsi="Palatino Linotype" w:cs="Arial"/>
        </w:rPr>
        <w:t>, la solicitud de información pública registrada con el número</w:t>
      </w:r>
      <w:r w:rsidRPr="00B22F97">
        <w:rPr>
          <w:rFonts w:ascii="Palatino Linotype" w:hAnsi="Palatino Linotype"/>
          <w:b/>
          <w:bCs/>
          <w:color w:val="000000" w:themeColor="text1"/>
        </w:rPr>
        <w:t xml:space="preserve"> </w:t>
      </w:r>
      <w:r w:rsidR="0094784B" w:rsidRPr="00B22F97">
        <w:rPr>
          <w:rFonts w:ascii="Palatino Linotype" w:hAnsi="Palatino Linotype"/>
          <w:b/>
          <w:bCs/>
          <w:color w:val="000000" w:themeColor="text1"/>
        </w:rPr>
        <w:t>00222/OCOYOAC/IP/2022</w:t>
      </w:r>
      <w:r w:rsidRPr="00B22F97">
        <w:rPr>
          <w:rFonts w:ascii="Palatino Linotype" w:hAnsi="Palatino Linotype"/>
          <w:b/>
          <w:bCs/>
          <w:color w:val="000000" w:themeColor="text1"/>
        </w:rPr>
        <w:t>,</w:t>
      </w:r>
      <w:r w:rsidRPr="00B22F97">
        <w:rPr>
          <w:rFonts w:ascii="Palatino Linotype" w:eastAsia="Calibri" w:hAnsi="Palatino Linotype" w:cs="Arial"/>
        </w:rPr>
        <w:t xml:space="preserve"> mediante la cual se solicitó la siguiente información:</w:t>
      </w:r>
    </w:p>
    <w:p w14:paraId="54912EC1" w14:textId="77777777" w:rsidR="00150024" w:rsidRPr="00B22F97" w:rsidRDefault="00150024" w:rsidP="00DA29A0">
      <w:pPr>
        <w:pStyle w:val="Prrafodelista"/>
        <w:spacing w:line="360" w:lineRule="auto"/>
        <w:ind w:left="0"/>
        <w:jc w:val="both"/>
        <w:rPr>
          <w:rFonts w:ascii="Palatino Linotype" w:eastAsia="Calibri" w:hAnsi="Palatino Linotype" w:cs="Arial"/>
        </w:rPr>
      </w:pPr>
    </w:p>
    <w:p w14:paraId="7A083BA2" w14:textId="39F3C550" w:rsidR="009417CA" w:rsidRPr="00B22F97" w:rsidRDefault="009417CA" w:rsidP="00DA29A0">
      <w:pPr>
        <w:pStyle w:val="Prrafodelista"/>
        <w:spacing w:line="360" w:lineRule="auto"/>
        <w:ind w:left="426" w:right="474"/>
        <w:jc w:val="both"/>
        <w:rPr>
          <w:rFonts w:ascii="Palatino Linotype" w:eastAsia="Calibri" w:hAnsi="Palatino Linotype" w:cs="Arial"/>
          <w:i/>
        </w:rPr>
      </w:pPr>
      <w:r w:rsidRPr="00B22F97">
        <w:rPr>
          <w:rFonts w:ascii="Palatino Linotype" w:eastAsia="Calibri" w:hAnsi="Palatino Linotype" w:cs="Arial"/>
          <w:i/>
        </w:rPr>
        <w:t>“</w:t>
      </w:r>
      <w:r w:rsidR="0094784B" w:rsidRPr="00B22F97">
        <w:rPr>
          <w:rFonts w:ascii="Palatino Linotype" w:eastAsia="Calibri" w:hAnsi="Palatino Linotype" w:cs="Arial"/>
          <w:i/>
        </w:rPr>
        <w:t>Necesito la informacion de los sueldos tanto brutos como netos del presidente municipal, regidores, sindico y tesorero</w:t>
      </w:r>
      <w:r w:rsidRPr="00B22F97">
        <w:rPr>
          <w:rFonts w:ascii="Palatino Linotype" w:eastAsia="Calibri" w:hAnsi="Palatino Linotype" w:cs="Arial"/>
          <w:i/>
        </w:rPr>
        <w:t>”</w:t>
      </w:r>
    </w:p>
    <w:p w14:paraId="5BD41AFA" w14:textId="77777777" w:rsidR="000E1A66" w:rsidRPr="00B22F97" w:rsidRDefault="000E1A66" w:rsidP="00DA29A0">
      <w:pPr>
        <w:pStyle w:val="Prrafodelista"/>
        <w:spacing w:line="360" w:lineRule="auto"/>
        <w:ind w:left="426" w:right="474"/>
        <w:jc w:val="both"/>
        <w:rPr>
          <w:rFonts w:ascii="Palatino Linotype" w:eastAsia="Calibri" w:hAnsi="Palatino Linotype" w:cs="Arial"/>
          <w:i/>
        </w:rPr>
      </w:pPr>
    </w:p>
    <w:p w14:paraId="68853047" w14:textId="5137819A" w:rsidR="009417CA" w:rsidRPr="00B22F97" w:rsidRDefault="009417CA" w:rsidP="00DA29A0">
      <w:pPr>
        <w:pStyle w:val="Prrafodelista"/>
        <w:numPr>
          <w:ilvl w:val="0"/>
          <w:numId w:val="2"/>
        </w:numPr>
        <w:spacing w:line="360" w:lineRule="auto"/>
        <w:ind w:left="709" w:right="474"/>
        <w:contextualSpacing/>
        <w:jc w:val="both"/>
        <w:rPr>
          <w:rFonts w:ascii="Palatino Linotype" w:eastAsia="Calibri" w:hAnsi="Palatino Linotype" w:cs="Arial"/>
        </w:rPr>
      </w:pPr>
      <w:r w:rsidRPr="00B22F97">
        <w:rPr>
          <w:rFonts w:ascii="Palatino Linotype" w:eastAsia="Calibri" w:hAnsi="Palatino Linotype" w:cs="Arial"/>
          <w:b/>
        </w:rPr>
        <w:t>Modalidad de entrega</w:t>
      </w:r>
      <w:r w:rsidRPr="00B22F97">
        <w:rPr>
          <w:rFonts w:ascii="Palatino Linotype" w:eastAsia="Calibri" w:hAnsi="Palatino Linotype" w:cs="Arial"/>
        </w:rPr>
        <w:t xml:space="preserve">: </w:t>
      </w:r>
      <w:r w:rsidR="00D07F3B" w:rsidRPr="00B22F97">
        <w:rPr>
          <w:rFonts w:ascii="Palatino Linotype" w:eastAsia="Calibri" w:hAnsi="Palatino Linotype" w:cs="Arial"/>
        </w:rPr>
        <w:t>Vía SAIMEX.</w:t>
      </w:r>
    </w:p>
    <w:p w14:paraId="2DD53E80" w14:textId="6177A967" w:rsidR="009417CA" w:rsidRPr="00B22F97" w:rsidRDefault="005A7A81" w:rsidP="0094784B">
      <w:pPr>
        <w:pStyle w:val="Prrafodelista"/>
        <w:numPr>
          <w:ilvl w:val="0"/>
          <w:numId w:val="7"/>
        </w:numPr>
        <w:spacing w:line="360" w:lineRule="auto"/>
        <w:ind w:left="0" w:firstLine="0"/>
        <w:jc w:val="both"/>
        <w:rPr>
          <w:rFonts w:ascii="Palatino Linotype" w:hAnsi="Palatino Linotype" w:cs="Arial"/>
          <w:color w:val="000000" w:themeColor="text1"/>
        </w:rPr>
      </w:pPr>
      <w:r w:rsidRPr="00B22F97">
        <w:rPr>
          <w:rFonts w:ascii="Palatino Linotype" w:hAnsi="Palatino Linotype" w:cs="Arial"/>
          <w:color w:val="000000" w:themeColor="text1"/>
        </w:rPr>
        <w:lastRenderedPageBreak/>
        <w:t xml:space="preserve">El </w:t>
      </w:r>
      <w:r w:rsidR="00D579D5" w:rsidRPr="00B22F97">
        <w:rPr>
          <w:rFonts w:ascii="Palatino Linotype" w:hAnsi="Palatino Linotype" w:cs="Arial"/>
          <w:color w:val="000000" w:themeColor="text1"/>
        </w:rPr>
        <w:t>ocho</w:t>
      </w:r>
      <w:r w:rsidRPr="00B22F97">
        <w:rPr>
          <w:rFonts w:ascii="Palatino Linotype" w:hAnsi="Palatino Linotype" w:cs="Arial"/>
          <w:color w:val="000000" w:themeColor="text1"/>
        </w:rPr>
        <w:t xml:space="preserve"> (</w:t>
      </w:r>
      <w:r w:rsidR="00D579D5" w:rsidRPr="00B22F97">
        <w:rPr>
          <w:rFonts w:ascii="Palatino Linotype" w:hAnsi="Palatino Linotype" w:cs="Arial"/>
          <w:color w:val="000000" w:themeColor="text1"/>
        </w:rPr>
        <w:t>08</w:t>
      </w:r>
      <w:r w:rsidR="00DC1197" w:rsidRPr="00B22F97">
        <w:rPr>
          <w:rFonts w:ascii="Palatino Linotype" w:hAnsi="Palatino Linotype" w:cs="Arial"/>
          <w:color w:val="000000" w:themeColor="text1"/>
        </w:rPr>
        <w:t xml:space="preserve">) de </w:t>
      </w:r>
      <w:r w:rsidR="00D579D5" w:rsidRPr="00B22F97">
        <w:rPr>
          <w:rFonts w:ascii="Palatino Linotype" w:hAnsi="Palatino Linotype" w:cs="Arial"/>
          <w:color w:val="000000" w:themeColor="text1"/>
        </w:rPr>
        <w:t>novi</w:t>
      </w:r>
      <w:r w:rsidR="00505131" w:rsidRPr="00B22F97">
        <w:rPr>
          <w:rFonts w:ascii="Palatino Linotype" w:hAnsi="Palatino Linotype" w:cs="Arial"/>
          <w:color w:val="000000" w:themeColor="text1"/>
        </w:rPr>
        <w:t>embr</w:t>
      </w:r>
      <w:r w:rsidR="00D579D5" w:rsidRPr="00B22F97">
        <w:rPr>
          <w:rFonts w:ascii="Palatino Linotype" w:hAnsi="Palatino Linotype" w:cs="Arial"/>
          <w:color w:val="000000" w:themeColor="text1"/>
        </w:rPr>
        <w:t>e de dos mil veintidós</w:t>
      </w:r>
      <w:r w:rsidR="0023718F" w:rsidRPr="00B22F97">
        <w:rPr>
          <w:rFonts w:ascii="Palatino Linotype" w:hAnsi="Palatino Linotype" w:cs="Arial"/>
          <w:color w:val="000000" w:themeColor="text1"/>
        </w:rPr>
        <w:t xml:space="preserve">, </w:t>
      </w:r>
      <w:r w:rsidR="00E2182A" w:rsidRPr="00B22F97">
        <w:rPr>
          <w:rFonts w:ascii="Palatino Linotype" w:hAnsi="Palatino Linotype" w:cs="Arial"/>
          <w:color w:val="000000" w:themeColor="text1"/>
        </w:rPr>
        <w:t xml:space="preserve">el </w:t>
      </w:r>
      <w:r w:rsidR="00E2182A" w:rsidRPr="00B22F97">
        <w:rPr>
          <w:rFonts w:ascii="Palatino Linotype" w:hAnsi="Palatino Linotype" w:cs="Arial"/>
          <w:b/>
          <w:color w:val="000000" w:themeColor="text1"/>
        </w:rPr>
        <w:t>SUJETO OBLIGADO</w:t>
      </w:r>
      <w:r w:rsidR="009417CA" w:rsidRPr="00B22F97">
        <w:rPr>
          <w:rFonts w:ascii="Palatino Linotype" w:hAnsi="Palatino Linotype" w:cs="Arial"/>
          <w:b/>
          <w:color w:val="000000" w:themeColor="text1"/>
        </w:rPr>
        <w:t xml:space="preserve">, </w:t>
      </w:r>
      <w:r w:rsidR="009417CA" w:rsidRPr="00B22F97">
        <w:rPr>
          <w:rFonts w:ascii="Palatino Linotype" w:hAnsi="Palatino Linotype" w:cs="Arial"/>
          <w:color w:val="000000" w:themeColor="text1"/>
        </w:rPr>
        <w:t>emitió su respuesta</w:t>
      </w:r>
      <w:r w:rsidR="004A1ED9" w:rsidRPr="00B22F97">
        <w:rPr>
          <w:rFonts w:ascii="Palatino Linotype" w:hAnsi="Palatino Linotype" w:cs="Arial"/>
          <w:color w:val="000000" w:themeColor="text1"/>
        </w:rPr>
        <w:t xml:space="preserve"> </w:t>
      </w:r>
      <w:r w:rsidR="003E7EB6" w:rsidRPr="00B22F97">
        <w:rPr>
          <w:rFonts w:ascii="Palatino Linotype" w:hAnsi="Palatino Linotype" w:cs="Arial"/>
          <w:color w:val="000000" w:themeColor="text1"/>
        </w:rPr>
        <w:t xml:space="preserve">mediante </w:t>
      </w:r>
      <w:r w:rsidRPr="00B22F97">
        <w:rPr>
          <w:rFonts w:ascii="Palatino Linotype" w:hAnsi="Palatino Linotype" w:cs="Arial"/>
          <w:color w:val="000000" w:themeColor="text1"/>
        </w:rPr>
        <w:t>un archivo</w:t>
      </w:r>
      <w:r w:rsidR="00CC03B6" w:rsidRPr="00B22F97">
        <w:rPr>
          <w:rFonts w:ascii="Palatino Linotype" w:hAnsi="Palatino Linotype" w:cs="Arial"/>
          <w:color w:val="000000" w:themeColor="text1"/>
        </w:rPr>
        <w:t xml:space="preserve"> </w:t>
      </w:r>
      <w:r w:rsidRPr="00B22F97">
        <w:rPr>
          <w:rFonts w:ascii="Palatino Linotype" w:hAnsi="Palatino Linotype" w:cs="Arial"/>
          <w:color w:val="000000" w:themeColor="text1"/>
        </w:rPr>
        <w:t>electrónico denominado</w:t>
      </w:r>
      <w:r w:rsidR="00CC03B6" w:rsidRPr="00B22F97">
        <w:rPr>
          <w:rFonts w:ascii="Palatino Linotype" w:hAnsi="Palatino Linotype" w:cs="Arial"/>
          <w:color w:val="000000" w:themeColor="text1"/>
        </w:rPr>
        <w:t>,</w:t>
      </w:r>
      <w:r w:rsidR="00505131" w:rsidRPr="00B22F97">
        <w:rPr>
          <w:rFonts w:ascii="Palatino Linotype" w:hAnsi="Palatino Linotype" w:cs="Arial"/>
          <w:color w:val="000000" w:themeColor="text1"/>
        </w:rPr>
        <w:t xml:space="preserve"> </w:t>
      </w:r>
      <w:r w:rsidR="001A771B" w:rsidRPr="00B22F97">
        <w:rPr>
          <w:rFonts w:ascii="Palatino Linotype" w:hAnsi="Palatino Linotype" w:cs="Arial"/>
          <w:color w:val="000000" w:themeColor="text1"/>
        </w:rPr>
        <w:t>“</w:t>
      </w:r>
      <w:r w:rsidR="0094784B" w:rsidRPr="00B22F97">
        <w:rPr>
          <w:rFonts w:ascii="Palatino Linotype" w:hAnsi="Palatino Linotype" w:cs="Arial"/>
          <w:b/>
          <w:color w:val="000000" w:themeColor="text1"/>
        </w:rPr>
        <w:t>00222.OCOYOACAC.IP.2022.pdf</w:t>
      </w:r>
      <w:r w:rsidR="001A771B" w:rsidRPr="00B22F97">
        <w:rPr>
          <w:rFonts w:ascii="Palatino Linotype" w:hAnsi="Palatino Linotype" w:cs="Arial"/>
          <w:b/>
          <w:color w:val="000000" w:themeColor="text1"/>
        </w:rPr>
        <w:t>”</w:t>
      </w:r>
      <w:r w:rsidRPr="00B22F97">
        <w:rPr>
          <w:rFonts w:ascii="Palatino Linotype" w:hAnsi="Palatino Linotype" w:cs="Arial"/>
          <w:color w:val="000000" w:themeColor="text1"/>
        </w:rPr>
        <w:t>,</w:t>
      </w:r>
      <w:r w:rsidR="00250CED" w:rsidRPr="00B22F97">
        <w:rPr>
          <w:rFonts w:ascii="Palatino Linotype" w:hAnsi="Palatino Linotype" w:cs="Arial"/>
          <w:color w:val="000000" w:themeColor="text1"/>
        </w:rPr>
        <w:t xml:space="preserve"> </w:t>
      </w:r>
      <w:r w:rsidR="00505131" w:rsidRPr="00B22F97">
        <w:rPr>
          <w:rFonts w:ascii="Palatino Linotype" w:hAnsi="Palatino Linotype" w:cs="Arial"/>
          <w:color w:val="000000" w:themeColor="text1"/>
        </w:rPr>
        <w:t xml:space="preserve">cuyo contenido </w:t>
      </w:r>
      <w:r w:rsidR="00505131" w:rsidRPr="00B22F97">
        <w:rPr>
          <w:rFonts w:ascii="Palatino Linotype" w:hAnsi="Palatino Linotype" w:cs="Arial"/>
          <w:i/>
          <w:color w:val="000000" w:themeColor="text1"/>
        </w:rPr>
        <w:t>grosso modo</w:t>
      </w:r>
      <w:r w:rsidR="00505131" w:rsidRPr="00B22F97">
        <w:rPr>
          <w:rFonts w:ascii="Palatino Linotype" w:hAnsi="Palatino Linotype" w:cs="Arial"/>
          <w:color w:val="000000" w:themeColor="text1"/>
        </w:rPr>
        <w:t xml:space="preserve"> es el siguiente</w:t>
      </w:r>
      <w:r w:rsidR="00002D71" w:rsidRPr="00B22F97">
        <w:rPr>
          <w:rFonts w:ascii="Palatino Linotype" w:hAnsi="Palatino Linotype" w:cs="Arial"/>
          <w:color w:val="000000" w:themeColor="text1"/>
        </w:rPr>
        <w:t>:</w:t>
      </w:r>
    </w:p>
    <w:p w14:paraId="6A009F1F" w14:textId="4CA9BD0D" w:rsidR="002D0241" w:rsidRPr="00B22F97" w:rsidRDefault="002D0241" w:rsidP="00DA29A0">
      <w:pPr>
        <w:pStyle w:val="Prrafodelista"/>
        <w:spacing w:line="360" w:lineRule="auto"/>
        <w:ind w:left="0"/>
        <w:jc w:val="both"/>
        <w:rPr>
          <w:rFonts w:ascii="Palatino Linotype" w:hAnsi="Palatino Linotype" w:cs="Arial"/>
          <w:color w:val="000000" w:themeColor="text1"/>
        </w:rPr>
      </w:pPr>
    </w:p>
    <w:p w14:paraId="06C9197C" w14:textId="70BA08A7" w:rsidR="005A7A81" w:rsidRPr="00B22F97" w:rsidRDefault="00E2278D" w:rsidP="00DA29A0">
      <w:pPr>
        <w:pStyle w:val="Prrafodelista"/>
        <w:spacing w:line="360" w:lineRule="auto"/>
        <w:ind w:left="0"/>
        <w:jc w:val="center"/>
        <w:rPr>
          <w:rFonts w:ascii="Palatino Linotype" w:hAnsi="Palatino Linotype" w:cs="Arial"/>
          <w:color w:val="000000" w:themeColor="text1"/>
        </w:rPr>
      </w:pPr>
      <w:r w:rsidRPr="00B22F97">
        <w:rPr>
          <w:rFonts w:ascii="Palatino Linotype" w:hAnsi="Palatino Linotype" w:cs="Arial"/>
          <w:noProof/>
          <w:color w:val="000000" w:themeColor="text1"/>
          <w:lang w:val="es-MX" w:eastAsia="es-MX"/>
        </w:rPr>
        <w:drawing>
          <wp:inline distT="0" distB="0" distL="0" distR="0" wp14:anchorId="00955C16" wp14:editId="19F99BFE">
            <wp:extent cx="5076967" cy="5244226"/>
            <wp:effectExtent l="19050" t="19050" r="9525" b="1397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78923" cy="5246246"/>
                    </a:xfrm>
                    <a:prstGeom prst="rect">
                      <a:avLst/>
                    </a:prstGeom>
                    <a:noFill/>
                    <a:ln>
                      <a:solidFill>
                        <a:schemeClr val="tx1"/>
                      </a:solidFill>
                    </a:ln>
                  </pic:spPr>
                </pic:pic>
              </a:graphicData>
            </a:graphic>
          </wp:inline>
        </w:drawing>
      </w:r>
    </w:p>
    <w:p w14:paraId="2DD265F4" w14:textId="25F24788" w:rsidR="00505131" w:rsidRPr="00B22F97" w:rsidRDefault="00505131" w:rsidP="00DA29A0">
      <w:pPr>
        <w:pStyle w:val="Prrafodelista"/>
        <w:spacing w:line="360" w:lineRule="auto"/>
        <w:ind w:left="0"/>
        <w:jc w:val="center"/>
        <w:rPr>
          <w:rFonts w:ascii="Palatino Linotype" w:hAnsi="Palatino Linotype" w:cs="Arial"/>
          <w:color w:val="000000" w:themeColor="text1"/>
        </w:rPr>
      </w:pPr>
    </w:p>
    <w:p w14:paraId="7EEC3E58" w14:textId="5506D61A" w:rsidR="009417CA" w:rsidRPr="00B22F97" w:rsidRDefault="00DC1197" w:rsidP="00DA29A0">
      <w:pPr>
        <w:pStyle w:val="Prrafodelista"/>
        <w:numPr>
          <w:ilvl w:val="0"/>
          <w:numId w:val="7"/>
        </w:numPr>
        <w:spacing w:line="360" w:lineRule="auto"/>
        <w:ind w:left="0" w:firstLine="0"/>
        <w:jc w:val="both"/>
        <w:rPr>
          <w:rFonts w:ascii="Palatino Linotype" w:hAnsi="Palatino Linotype" w:cs="Arial"/>
          <w:i/>
          <w:color w:val="000000" w:themeColor="text1"/>
        </w:rPr>
      </w:pPr>
      <w:bookmarkStart w:id="1" w:name="_Toc466982514"/>
      <w:bookmarkStart w:id="2" w:name="_Toc27589208"/>
      <w:bookmarkStart w:id="3" w:name="_Toc29395022"/>
      <w:bookmarkStart w:id="4" w:name="_Toc29481467"/>
      <w:bookmarkStart w:id="5" w:name="_Toc33113911"/>
      <w:bookmarkStart w:id="6" w:name="_Toc33643059"/>
      <w:bookmarkStart w:id="7" w:name="_Toc33724991"/>
      <w:bookmarkStart w:id="8" w:name="_Toc33726434"/>
      <w:bookmarkStart w:id="9" w:name="_Toc34157662"/>
      <w:bookmarkStart w:id="10" w:name="_Toc35003615"/>
      <w:bookmarkStart w:id="11" w:name="_Toc35535691"/>
      <w:bookmarkStart w:id="12" w:name="_Toc52971949"/>
      <w:bookmarkStart w:id="13" w:name="_Toc52996698"/>
      <w:bookmarkStart w:id="14" w:name="_Toc54138946"/>
      <w:bookmarkStart w:id="15" w:name="_Toc54267070"/>
      <w:bookmarkStart w:id="16" w:name="_Toc61462044"/>
      <w:bookmarkStart w:id="17" w:name="_Toc62081311"/>
      <w:bookmarkStart w:id="18" w:name="_Toc62765904"/>
      <w:bookmarkStart w:id="19" w:name="_Toc63932065"/>
      <w:bookmarkStart w:id="20" w:name="_Toc65793606"/>
      <w:bookmarkStart w:id="21" w:name="_Toc66973886"/>
      <w:bookmarkStart w:id="22" w:name="_Toc66974015"/>
      <w:bookmarkStart w:id="23" w:name="_Toc66979491"/>
      <w:bookmarkStart w:id="24" w:name="_Toc66998018"/>
      <w:bookmarkStart w:id="25" w:name="_Toc66998080"/>
      <w:bookmarkStart w:id="26" w:name="_Toc471908126"/>
      <w:bookmarkStart w:id="27" w:name="_Toc491791300"/>
      <w:bookmarkStart w:id="28" w:name="_Toc496726170"/>
      <w:bookmarkStart w:id="29" w:name="_Toc497242134"/>
      <w:bookmarkStart w:id="30" w:name="_Toc497292517"/>
      <w:bookmarkStart w:id="31" w:name="_Toc498503716"/>
      <w:bookmarkStart w:id="32" w:name="_Toc499568660"/>
      <w:bookmarkStart w:id="33" w:name="_Toc499568693"/>
      <w:bookmarkStart w:id="34" w:name="_Toc499665452"/>
      <w:bookmarkStart w:id="35" w:name="_Toc499729819"/>
      <w:bookmarkStart w:id="36" w:name="_Toc499835024"/>
      <w:bookmarkStart w:id="37" w:name="_Toc499835835"/>
      <w:bookmarkStart w:id="38" w:name="_Toc499835858"/>
      <w:bookmarkStart w:id="39" w:name="_Toc500264537"/>
      <w:bookmarkStart w:id="40" w:name="_Toc503290275"/>
      <w:bookmarkStart w:id="41" w:name="_Toc524009637"/>
      <w:bookmarkStart w:id="42" w:name="_Toc524009672"/>
      <w:bookmarkStart w:id="43" w:name="_Toc524602720"/>
      <w:bookmarkStart w:id="44" w:name="_Toc526365279"/>
      <w:bookmarkStart w:id="45" w:name="_Toc526365337"/>
      <w:bookmarkStart w:id="46" w:name="_Toc530067664"/>
      <w:bookmarkStart w:id="47" w:name="_Toc530067692"/>
      <w:bookmarkStart w:id="48" w:name="_Toc530067939"/>
      <w:bookmarkStart w:id="49" w:name="_Toc530590420"/>
      <w:bookmarkStart w:id="50" w:name="_Toc530593951"/>
      <w:bookmarkStart w:id="51" w:name="_Toc531190248"/>
      <w:bookmarkStart w:id="52" w:name="_Toc531190295"/>
      <w:bookmarkStart w:id="53" w:name="_Toc534908208"/>
      <w:bookmarkStart w:id="54" w:name="_Toc534909344"/>
      <w:bookmarkStart w:id="55" w:name="_Toc535353305"/>
      <w:bookmarkStart w:id="56" w:name="_Toc535353791"/>
      <w:bookmarkStart w:id="57" w:name="_Toc18436351"/>
      <w:bookmarkStart w:id="58" w:name="_Toc18436385"/>
      <w:bookmarkStart w:id="59" w:name="_Toc18513477"/>
      <w:bookmarkStart w:id="60" w:name="_Toc18513503"/>
      <w:bookmarkStart w:id="61" w:name="_Toc18606801"/>
      <w:bookmarkStart w:id="62" w:name="_Toc19723536"/>
      <w:bookmarkStart w:id="63" w:name="_Toc20322795"/>
      <w:bookmarkStart w:id="64" w:name="_Toc20323052"/>
      <w:bookmarkStart w:id="65" w:name="_Toc20323181"/>
      <w:bookmarkStart w:id="66" w:name="_Toc20420591"/>
      <w:bookmarkStart w:id="67" w:name="_Toc20421579"/>
      <w:bookmarkStart w:id="68" w:name="_Toc21027316"/>
      <w:bookmarkStart w:id="69" w:name="_Toc22660652"/>
      <w:bookmarkStart w:id="70" w:name="_Toc22811623"/>
      <w:bookmarkStart w:id="71" w:name="_Toc26436015"/>
      <w:r w:rsidRPr="00B22F97">
        <w:rPr>
          <w:rFonts w:ascii="Palatino Linotype" w:hAnsi="Palatino Linotype" w:cs="Arial"/>
          <w:color w:val="000000" w:themeColor="text1"/>
        </w:rPr>
        <w:lastRenderedPageBreak/>
        <w:t xml:space="preserve">El </w:t>
      </w:r>
      <w:r w:rsidR="00D579D5" w:rsidRPr="00B22F97">
        <w:rPr>
          <w:rFonts w:ascii="Palatino Linotype" w:hAnsi="Palatino Linotype" w:cs="Arial"/>
          <w:color w:val="000000" w:themeColor="text1"/>
        </w:rPr>
        <w:t xml:space="preserve">día </w:t>
      </w:r>
      <w:r w:rsidR="00E2278D" w:rsidRPr="00B22F97">
        <w:rPr>
          <w:rFonts w:ascii="Palatino Linotype" w:hAnsi="Palatino Linotype" w:cs="Arial"/>
          <w:color w:val="000000" w:themeColor="text1"/>
        </w:rPr>
        <w:t>dieciséis</w:t>
      </w:r>
      <w:r w:rsidR="00D579D5" w:rsidRPr="00B22F97">
        <w:rPr>
          <w:rFonts w:ascii="Palatino Linotype" w:hAnsi="Palatino Linotype" w:cs="Arial"/>
          <w:color w:val="000000" w:themeColor="text1"/>
        </w:rPr>
        <w:t xml:space="preserve"> (</w:t>
      </w:r>
      <w:r w:rsidR="00E2278D" w:rsidRPr="00B22F97">
        <w:rPr>
          <w:rFonts w:ascii="Palatino Linotype" w:hAnsi="Palatino Linotype" w:cs="Arial"/>
          <w:color w:val="000000" w:themeColor="text1"/>
        </w:rPr>
        <w:t>16</w:t>
      </w:r>
      <w:r w:rsidRPr="00B22F97">
        <w:rPr>
          <w:rFonts w:ascii="Palatino Linotype" w:hAnsi="Palatino Linotype" w:cs="Arial"/>
          <w:color w:val="000000" w:themeColor="text1"/>
        </w:rPr>
        <w:t xml:space="preserve">) de </w:t>
      </w:r>
      <w:r w:rsidR="00D579D5" w:rsidRPr="00B22F97">
        <w:rPr>
          <w:rFonts w:ascii="Palatino Linotype" w:hAnsi="Palatino Linotype" w:cs="Arial"/>
          <w:color w:val="000000" w:themeColor="text1"/>
        </w:rPr>
        <w:t>noviembre</w:t>
      </w:r>
      <w:r w:rsidRPr="00B22F97">
        <w:rPr>
          <w:rFonts w:ascii="Palatino Linotype" w:hAnsi="Palatino Linotype" w:cs="Arial"/>
          <w:color w:val="000000" w:themeColor="text1"/>
        </w:rPr>
        <w:t xml:space="preserve"> de dos mil </w:t>
      </w:r>
      <w:r w:rsidR="00523C2D" w:rsidRPr="00B22F97">
        <w:rPr>
          <w:rFonts w:ascii="Palatino Linotype" w:hAnsi="Palatino Linotype" w:cs="Arial"/>
          <w:color w:val="000000" w:themeColor="text1"/>
        </w:rPr>
        <w:t>veintidós</w:t>
      </w:r>
      <w:r w:rsidR="009417CA" w:rsidRPr="00B22F97">
        <w:rPr>
          <w:rFonts w:ascii="Palatino Linotype" w:hAnsi="Palatino Linotype" w:cs="Arial"/>
          <w:color w:val="000000" w:themeColor="text1"/>
        </w:rPr>
        <w:t>, el particular interpuso el recurso de revisión en contra de la respuesta</w:t>
      </w:r>
      <w:r w:rsidRPr="00B22F97">
        <w:rPr>
          <w:rFonts w:ascii="Palatino Linotype" w:hAnsi="Palatino Linotype" w:cs="Arial"/>
          <w:color w:val="000000" w:themeColor="text1"/>
        </w:rPr>
        <w:t xml:space="preserve"> emitida</w:t>
      </w:r>
      <w:r w:rsidR="00523C2D" w:rsidRPr="00B22F97">
        <w:rPr>
          <w:rFonts w:ascii="Palatino Linotype" w:hAnsi="Palatino Linotype" w:cs="Arial"/>
          <w:color w:val="000000" w:themeColor="text1"/>
        </w:rPr>
        <w:t xml:space="preserve">; </w:t>
      </w:r>
      <w:r w:rsidR="00D579D5" w:rsidRPr="00B22F97">
        <w:rPr>
          <w:rFonts w:ascii="Palatino Linotype" w:hAnsi="Palatino Linotype" w:cs="Arial"/>
          <w:color w:val="000000" w:themeColor="text1"/>
        </w:rPr>
        <w:t>argumentando lo siguiente</w:t>
      </w:r>
      <w:r w:rsidR="009417CA" w:rsidRPr="00B22F97">
        <w:rPr>
          <w:rFonts w:ascii="Palatino Linotype" w:hAnsi="Palatino Linotype" w:cs="Arial"/>
          <w:color w:val="000000" w:themeColor="text1"/>
        </w:rPr>
        <w:t>:</w:t>
      </w:r>
    </w:p>
    <w:p w14:paraId="21935EB1" w14:textId="77777777" w:rsidR="00B00B6B" w:rsidRPr="00B22F97" w:rsidRDefault="00B00B6B" w:rsidP="00DA29A0">
      <w:pPr>
        <w:pStyle w:val="Prrafodelista"/>
        <w:spacing w:line="360" w:lineRule="auto"/>
        <w:ind w:left="0"/>
        <w:jc w:val="both"/>
        <w:rPr>
          <w:rFonts w:ascii="Palatino Linotype" w:hAnsi="Palatino Linotype" w:cs="Arial"/>
          <w:i/>
          <w:color w:val="000000" w:themeColor="text1"/>
        </w:rPr>
      </w:pPr>
    </w:p>
    <w:p w14:paraId="277E4464" w14:textId="1FB7C00E" w:rsidR="009417CA" w:rsidRPr="00B22F97" w:rsidRDefault="009417CA" w:rsidP="00E2278D">
      <w:pPr>
        <w:pStyle w:val="Prrafodelista"/>
        <w:numPr>
          <w:ilvl w:val="0"/>
          <w:numId w:val="3"/>
        </w:numPr>
        <w:tabs>
          <w:tab w:val="left" w:pos="0"/>
        </w:tabs>
        <w:spacing w:line="360" w:lineRule="auto"/>
        <w:ind w:right="49"/>
        <w:contextualSpacing/>
        <w:jc w:val="both"/>
        <w:rPr>
          <w:rFonts w:ascii="Palatino Linotype" w:hAnsi="Palatino Linotype"/>
          <w:i/>
          <w:color w:val="000000" w:themeColor="text1"/>
        </w:rPr>
      </w:pPr>
      <w:bookmarkStart w:id="72" w:name="_Toc68785281"/>
      <w:bookmarkStart w:id="73" w:name="_Toc69381529"/>
      <w:bookmarkStart w:id="74" w:name="_Toc69381639"/>
      <w:bookmarkStart w:id="75" w:name="_Toc69831972"/>
      <w:bookmarkStart w:id="76" w:name="_Toc69843168"/>
      <w:bookmarkStart w:id="77" w:name="_Toc69843263"/>
      <w:bookmarkStart w:id="78" w:name="_Toc69843415"/>
      <w:bookmarkStart w:id="79" w:name="_Toc69843553"/>
      <w:bookmarkStart w:id="80" w:name="_Toc70082896"/>
      <w:bookmarkStart w:id="81" w:name="_Toc70082933"/>
      <w:bookmarkStart w:id="82" w:name="_Toc70593344"/>
      <w:bookmarkStart w:id="83" w:name="_Toc72501020"/>
      <w:bookmarkStart w:id="84" w:name="_Toc72501063"/>
      <w:bookmarkStart w:id="85" w:name="_Toc74778590"/>
      <w:bookmarkStart w:id="86" w:name="_Toc80642337"/>
      <w:bookmarkStart w:id="87" w:name="_Toc80642358"/>
      <w:bookmarkStart w:id="88" w:name="_Toc80642425"/>
      <w:bookmarkStart w:id="89" w:name="_Toc80673807"/>
      <w:bookmarkStart w:id="90" w:name="_Toc81279805"/>
      <w:bookmarkStart w:id="91" w:name="_Toc81349547"/>
      <w:bookmarkStart w:id="92" w:name="_Toc81349626"/>
      <w:bookmarkStart w:id="93" w:name="_Toc82531980"/>
      <w:bookmarkStart w:id="94" w:name="_Toc82533467"/>
      <w:bookmarkStart w:id="95" w:name="_Toc82533519"/>
      <w:bookmarkStart w:id="96" w:name="_Toc85732943"/>
      <w:bookmarkStart w:id="97" w:name="_Toc85733113"/>
      <w:bookmarkStart w:id="98" w:name="_Toc85733155"/>
      <w:r w:rsidRPr="00B22F97">
        <w:rPr>
          <w:rStyle w:val="Ttulo2Car"/>
          <w:rFonts w:ascii="Palatino Linotype" w:hAnsi="Palatino Linotype"/>
          <w:b/>
          <w:color w:val="000000" w:themeColor="text1"/>
          <w:sz w:val="24"/>
          <w:szCs w:val="24"/>
        </w:rPr>
        <w:t>Acto impugnado</w:t>
      </w:r>
      <w:bookmarkEnd w:id="1"/>
      <w:r w:rsidRPr="00B22F97">
        <w:rPr>
          <w:rStyle w:val="Ttulo2Car"/>
          <w:rFonts w:ascii="Palatino Linotype" w:hAnsi="Palatino Linotype"/>
          <w:b/>
          <w:color w:val="000000" w:themeColor="text1"/>
          <w:sz w:val="24"/>
          <w:szCs w:val="24"/>
        </w:rPr>
        <w:t xml:space="preserve">: </w:t>
      </w:r>
      <w:r w:rsidRPr="00B22F97">
        <w:rPr>
          <w:rStyle w:val="Ttulo2Car"/>
          <w:rFonts w:ascii="Palatino Linotype" w:hAnsi="Palatino Linotype"/>
          <w:i/>
          <w:color w:val="000000" w:themeColor="text1"/>
          <w:sz w:val="24"/>
          <w:szCs w:val="24"/>
        </w:rPr>
        <w:t>“</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r w:rsidR="00E2278D" w:rsidRPr="00B22F97">
        <w:rPr>
          <w:rStyle w:val="Ttulo2Car"/>
          <w:rFonts w:ascii="Palatino Linotype" w:hAnsi="Palatino Linotype"/>
          <w:i/>
          <w:color w:val="000000" w:themeColor="text1"/>
          <w:sz w:val="24"/>
          <w:szCs w:val="24"/>
        </w:rPr>
        <w:t>Se me niega el acceso a los sueldos del presidente, regidores , sindico argumentando un acuerdo de cabildo que no tiene un sustento adecuado</w:t>
      </w:r>
      <w:r w:rsidRPr="00B22F97">
        <w:rPr>
          <w:rFonts w:ascii="Palatino Linotype" w:hAnsi="Palatino Linotype"/>
          <w:i/>
          <w:color w:val="000000" w:themeColor="text1"/>
        </w:rPr>
        <w: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B22F97">
        <w:rPr>
          <w:rFonts w:ascii="Palatino Linotype" w:hAnsi="Palatino Linotype"/>
          <w:i/>
          <w:color w:val="000000" w:themeColor="text1"/>
        </w:rPr>
        <w:t xml:space="preserve"> </w:t>
      </w:r>
      <w:bookmarkStart w:id="99" w:name="_Toc466982515"/>
      <w:bookmarkStart w:id="100" w:name="_Toc27589209"/>
      <w:bookmarkStart w:id="101" w:name="_Toc29395023"/>
      <w:bookmarkStart w:id="102" w:name="_Toc29481468"/>
      <w:bookmarkStart w:id="103" w:name="_Toc33113912"/>
      <w:bookmarkStart w:id="104" w:name="_Toc33643060"/>
      <w:bookmarkStart w:id="105" w:name="_Toc33724992"/>
      <w:bookmarkStart w:id="106" w:name="_Toc33726435"/>
      <w:bookmarkStart w:id="107" w:name="_Toc34157663"/>
      <w:bookmarkStart w:id="108" w:name="_Toc35003616"/>
      <w:bookmarkStart w:id="109" w:name="_Toc35535692"/>
      <w:bookmarkStart w:id="110" w:name="_Toc52971950"/>
      <w:bookmarkStart w:id="111" w:name="_Toc52996699"/>
      <w:bookmarkStart w:id="112" w:name="_Toc54138947"/>
      <w:bookmarkStart w:id="113" w:name="_Toc54267071"/>
      <w:bookmarkStart w:id="114" w:name="_Toc61462045"/>
      <w:bookmarkStart w:id="115" w:name="_Toc62081312"/>
      <w:bookmarkStart w:id="116" w:name="_Toc62765905"/>
      <w:bookmarkStart w:id="117" w:name="_Toc63932066"/>
      <w:bookmarkStart w:id="118" w:name="_Toc65793607"/>
      <w:bookmarkStart w:id="119" w:name="_Toc66973887"/>
      <w:bookmarkStart w:id="120" w:name="_Toc66974016"/>
      <w:bookmarkStart w:id="121" w:name="_Toc66979492"/>
      <w:bookmarkStart w:id="122" w:name="_Toc66998019"/>
      <w:bookmarkStart w:id="123" w:name="_Toc66998081"/>
      <w:bookmarkStart w:id="124" w:name="_Toc471908127"/>
      <w:bookmarkStart w:id="125" w:name="_Toc491791301"/>
      <w:bookmarkStart w:id="126" w:name="_Toc496726171"/>
      <w:bookmarkStart w:id="127" w:name="_Toc497242135"/>
      <w:bookmarkStart w:id="128" w:name="_Toc497292518"/>
      <w:bookmarkStart w:id="129" w:name="_Toc498503717"/>
      <w:bookmarkStart w:id="130" w:name="_Toc499568661"/>
      <w:bookmarkStart w:id="131" w:name="_Toc499568694"/>
      <w:bookmarkStart w:id="132" w:name="_Toc499665453"/>
      <w:bookmarkStart w:id="133" w:name="_Toc499729820"/>
      <w:bookmarkStart w:id="134" w:name="_Toc499835025"/>
      <w:bookmarkStart w:id="135" w:name="_Toc499835836"/>
      <w:bookmarkStart w:id="136" w:name="_Toc499835859"/>
      <w:bookmarkStart w:id="137" w:name="_Toc500264538"/>
      <w:bookmarkStart w:id="138" w:name="_Toc503290276"/>
      <w:bookmarkStart w:id="139" w:name="_Toc524009638"/>
      <w:bookmarkStart w:id="140" w:name="_Toc524009673"/>
      <w:bookmarkStart w:id="141" w:name="_Toc524602721"/>
      <w:bookmarkStart w:id="142" w:name="_Toc526365280"/>
      <w:bookmarkStart w:id="143" w:name="_Toc526365338"/>
      <w:bookmarkStart w:id="144" w:name="_Toc530067665"/>
      <w:bookmarkStart w:id="145" w:name="_Toc530067693"/>
      <w:bookmarkStart w:id="146" w:name="_Toc530067940"/>
      <w:bookmarkStart w:id="147" w:name="_Toc530590421"/>
      <w:bookmarkStart w:id="148" w:name="_Toc530593952"/>
      <w:bookmarkStart w:id="149" w:name="_Toc531190249"/>
      <w:bookmarkStart w:id="150" w:name="_Toc531190296"/>
      <w:bookmarkStart w:id="151" w:name="_Toc534908209"/>
      <w:bookmarkStart w:id="152" w:name="_Toc534909345"/>
      <w:bookmarkStart w:id="153" w:name="_Toc535353306"/>
      <w:bookmarkStart w:id="154" w:name="_Toc535353792"/>
      <w:bookmarkStart w:id="155" w:name="_Toc18436352"/>
      <w:bookmarkStart w:id="156" w:name="_Toc18436386"/>
      <w:bookmarkStart w:id="157" w:name="_Toc18513478"/>
      <w:bookmarkStart w:id="158" w:name="_Toc18513504"/>
      <w:bookmarkStart w:id="159" w:name="_Toc18606802"/>
      <w:bookmarkStart w:id="160" w:name="_Toc19723537"/>
      <w:bookmarkStart w:id="161" w:name="_Toc20322796"/>
      <w:bookmarkStart w:id="162" w:name="_Toc20323053"/>
      <w:bookmarkStart w:id="163" w:name="_Toc20323182"/>
      <w:bookmarkStart w:id="164" w:name="_Toc20420592"/>
      <w:bookmarkStart w:id="165" w:name="_Toc20421580"/>
      <w:bookmarkStart w:id="166" w:name="_Toc21027317"/>
      <w:bookmarkStart w:id="167" w:name="_Toc22660653"/>
      <w:bookmarkStart w:id="168" w:name="_Toc22811624"/>
      <w:bookmarkStart w:id="169" w:name="_Toc26436016"/>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32126754" w14:textId="77777777" w:rsidR="009417CA" w:rsidRPr="00B22F97" w:rsidRDefault="009417CA" w:rsidP="00DA29A0">
      <w:pPr>
        <w:pStyle w:val="Prrafodelista"/>
        <w:tabs>
          <w:tab w:val="left" w:pos="0"/>
        </w:tabs>
        <w:spacing w:line="360" w:lineRule="auto"/>
        <w:ind w:right="49"/>
        <w:jc w:val="both"/>
        <w:rPr>
          <w:rFonts w:ascii="Palatino Linotype" w:hAnsi="Palatino Linotype"/>
          <w:i/>
          <w:color w:val="000000" w:themeColor="text1"/>
        </w:rPr>
      </w:pPr>
    </w:p>
    <w:p w14:paraId="0712C16F" w14:textId="795CE966" w:rsidR="009417CA" w:rsidRPr="00B22F97" w:rsidRDefault="009417CA" w:rsidP="00E2278D">
      <w:pPr>
        <w:pStyle w:val="Prrafodelista"/>
        <w:numPr>
          <w:ilvl w:val="0"/>
          <w:numId w:val="3"/>
        </w:numPr>
        <w:tabs>
          <w:tab w:val="left" w:pos="0"/>
        </w:tabs>
        <w:spacing w:line="360" w:lineRule="auto"/>
        <w:ind w:right="49"/>
        <w:contextualSpacing/>
        <w:jc w:val="both"/>
        <w:rPr>
          <w:rFonts w:ascii="Palatino Linotype" w:hAnsi="Palatino Linotype" w:cs="Arial"/>
          <w:i/>
          <w:color w:val="000000" w:themeColor="text1"/>
        </w:rPr>
      </w:pPr>
      <w:bookmarkStart w:id="170" w:name="_Toc68785282"/>
      <w:bookmarkStart w:id="171" w:name="_Toc69381530"/>
      <w:bookmarkStart w:id="172" w:name="_Toc69381640"/>
      <w:bookmarkStart w:id="173" w:name="_Toc69831973"/>
      <w:bookmarkStart w:id="174" w:name="_Toc69843169"/>
      <w:bookmarkStart w:id="175" w:name="_Toc69843264"/>
      <w:bookmarkStart w:id="176" w:name="_Toc69843416"/>
      <w:bookmarkStart w:id="177" w:name="_Toc69843554"/>
      <w:bookmarkStart w:id="178" w:name="_Toc70082897"/>
      <w:bookmarkStart w:id="179" w:name="_Toc70082934"/>
      <w:bookmarkStart w:id="180" w:name="_Toc70593345"/>
      <w:bookmarkStart w:id="181" w:name="_Toc72501021"/>
      <w:bookmarkStart w:id="182" w:name="_Toc72501064"/>
      <w:bookmarkStart w:id="183" w:name="_Toc74778591"/>
      <w:bookmarkStart w:id="184" w:name="_Toc80642338"/>
      <w:bookmarkStart w:id="185" w:name="_Toc80642359"/>
      <w:bookmarkStart w:id="186" w:name="_Toc80642426"/>
      <w:bookmarkStart w:id="187" w:name="_Toc80673808"/>
      <w:bookmarkStart w:id="188" w:name="_Toc81279806"/>
      <w:bookmarkStart w:id="189" w:name="_Toc81349548"/>
      <w:bookmarkStart w:id="190" w:name="_Toc81349627"/>
      <w:bookmarkStart w:id="191" w:name="_Toc82531981"/>
      <w:bookmarkStart w:id="192" w:name="_Toc82533468"/>
      <w:bookmarkStart w:id="193" w:name="_Toc82533520"/>
      <w:bookmarkStart w:id="194" w:name="_Toc85732944"/>
      <w:bookmarkStart w:id="195" w:name="_Toc85733114"/>
      <w:bookmarkStart w:id="196" w:name="_Toc85733156"/>
      <w:r w:rsidRPr="00B22F97">
        <w:rPr>
          <w:rStyle w:val="Ttulo2Car"/>
          <w:rFonts w:ascii="Palatino Linotype" w:hAnsi="Palatino Linotype"/>
          <w:b/>
          <w:color w:val="000000" w:themeColor="text1"/>
          <w:sz w:val="24"/>
          <w:szCs w:val="24"/>
        </w:rPr>
        <w:t>Razones o Motivos de inconformidad:</w:t>
      </w:r>
      <w:bookmarkEnd w:id="9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sidRPr="00B22F97">
        <w:rPr>
          <w:rFonts w:ascii="Palatino Linotype" w:hAnsi="Palatino Linotype"/>
          <w:b/>
          <w:color w:val="000000" w:themeColor="text1"/>
        </w:rPr>
        <w:t xml:space="preserve"> </w:t>
      </w:r>
      <w:r w:rsidRPr="00B22F97">
        <w:rPr>
          <w:rFonts w:ascii="Palatino Linotype" w:hAnsi="Palatino Linotype"/>
          <w:i/>
          <w:color w:val="000000" w:themeColor="text1"/>
        </w:rPr>
        <w:t>“</w:t>
      </w:r>
      <w:r w:rsidR="00E2278D" w:rsidRPr="00B22F97">
        <w:rPr>
          <w:rFonts w:ascii="Palatino Linotype" w:hAnsi="Palatino Linotype"/>
          <w:i/>
          <w:color w:val="000000" w:themeColor="text1"/>
        </w:rPr>
        <w:t>Negativa de información de sueldos bruto y neto</w:t>
      </w:r>
      <w:r w:rsidRPr="00B22F97">
        <w:rPr>
          <w:rFonts w:ascii="Palatino Linotype" w:hAnsi="Palatino Linotype"/>
          <w:i/>
          <w:color w:val="000000" w:themeColor="text1"/>
        </w:rPr>
        <w:t>”</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177D9B4D" w14:textId="77777777" w:rsidR="00FA3814" w:rsidRPr="00B22F97" w:rsidRDefault="00FA3814" w:rsidP="00DA29A0">
      <w:pPr>
        <w:pStyle w:val="Prrafodelista"/>
        <w:spacing w:line="360" w:lineRule="auto"/>
        <w:rPr>
          <w:rFonts w:ascii="Palatino Linotype" w:hAnsi="Palatino Linotype" w:cs="Arial"/>
          <w:i/>
          <w:color w:val="000000" w:themeColor="text1"/>
        </w:rPr>
      </w:pPr>
    </w:p>
    <w:p w14:paraId="18403F73" w14:textId="2D1A5FAF" w:rsidR="00E5024B" w:rsidRPr="00B22F97" w:rsidRDefault="009417CA" w:rsidP="00DA29A0">
      <w:pPr>
        <w:pStyle w:val="Prrafodelista"/>
        <w:numPr>
          <w:ilvl w:val="0"/>
          <w:numId w:val="7"/>
        </w:numPr>
        <w:spacing w:line="360" w:lineRule="auto"/>
        <w:ind w:left="0" w:firstLine="0"/>
        <w:jc w:val="both"/>
        <w:rPr>
          <w:rFonts w:ascii="Palatino Linotype" w:eastAsia="Calibri" w:hAnsi="Palatino Linotype" w:cs="Arial"/>
        </w:rPr>
      </w:pPr>
      <w:r w:rsidRPr="00B22F97">
        <w:rPr>
          <w:rFonts w:ascii="Palatino Linotype" w:eastAsia="Calibri" w:hAnsi="Palatino Linotype" w:cs="Arial"/>
        </w:rPr>
        <w:t xml:space="preserve">Se </w:t>
      </w:r>
      <w:r w:rsidRPr="00B22F97">
        <w:rPr>
          <w:rFonts w:ascii="Palatino Linotype" w:hAnsi="Palatino Linotype" w:cs="Arial"/>
          <w:color w:val="000000" w:themeColor="text1"/>
        </w:rPr>
        <w:t>registró</w:t>
      </w:r>
      <w:r w:rsidRPr="00B22F97">
        <w:rPr>
          <w:rFonts w:ascii="Palatino Linotype" w:eastAsia="Calibri" w:hAnsi="Palatino Linotype" w:cs="Arial"/>
        </w:rPr>
        <w:t xml:space="preserve"> el recurso de revisión bajo el número de expediente al rubro indicado,</w:t>
      </w:r>
      <w:r w:rsidR="003C26A0" w:rsidRPr="00B22F97">
        <w:rPr>
          <w:rFonts w:ascii="Palatino Linotype" w:eastAsia="Calibri" w:hAnsi="Palatino Linotype" w:cs="Arial"/>
        </w:rPr>
        <w:t xml:space="preserve"> y</w:t>
      </w:r>
      <w:r w:rsidRPr="00B22F97">
        <w:rPr>
          <w:rFonts w:ascii="Palatino Linotype" w:eastAsia="Calibri" w:hAnsi="Palatino Linotype" w:cs="Arial"/>
        </w:rPr>
        <w:t xml:space="preserve"> con fundamento en lo dispuesto por el artículo 185 fracción I de la Ley de Transparencia y Acceso a la Información Pública del Estado de México y Municipios, se turnó a</w:t>
      </w:r>
      <w:r w:rsidR="000B08A0" w:rsidRPr="00B22F97">
        <w:rPr>
          <w:rFonts w:ascii="Palatino Linotype" w:eastAsia="Calibri" w:hAnsi="Palatino Linotype" w:cs="Arial"/>
        </w:rPr>
        <w:t xml:space="preserve"> </w:t>
      </w:r>
      <w:r w:rsidRPr="00B22F97">
        <w:rPr>
          <w:rFonts w:ascii="Palatino Linotype" w:eastAsia="Calibri" w:hAnsi="Palatino Linotype" w:cs="Arial"/>
        </w:rPr>
        <w:t>l</w:t>
      </w:r>
      <w:r w:rsidR="000B08A0" w:rsidRPr="00B22F97">
        <w:rPr>
          <w:rFonts w:ascii="Palatino Linotype" w:eastAsia="Calibri" w:hAnsi="Palatino Linotype" w:cs="Arial"/>
        </w:rPr>
        <w:t xml:space="preserve">a </w:t>
      </w:r>
      <w:r w:rsidRPr="00B22F97">
        <w:rPr>
          <w:rFonts w:ascii="Palatino Linotype" w:eastAsia="Calibri" w:hAnsi="Palatino Linotype" w:cs="Arial"/>
          <w:b/>
        </w:rPr>
        <w:t>Comisionad</w:t>
      </w:r>
      <w:r w:rsidR="000B08A0" w:rsidRPr="00B22F97">
        <w:rPr>
          <w:rFonts w:ascii="Palatino Linotype" w:eastAsia="Calibri" w:hAnsi="Palatino Linotype" w:cs="Arial"/>
          <w:b/>
        </w:rPr>
        <w:t>a</w:t>
      </w:r>
      <w:r w:rsidRPr="00B22F97">
        <w:rPr>
          <w:rFonts w:ascii="Palatino Linotype" w:eastAsia="Calibri" w:hAnsi="Palatino Linotype" w:cs="Arial"/>
          <w:b/>
        </w:rPr>
        <w:t xml:space="preserve"> </w:t>
      </w:r>
      <w:r w:rsidR="00B00B6B" w:rsidRPr="00B22F97">
        <w:rPr>
          <w:rFonts w:ascii="Palatino Linotype" w:eastAsia="Calibri" w:hAnsi="Palatino Linotype" w:cs="Arial"/>
          <w:b/>
        </w:rPr>
        <w:t>María del Rosario Mejía Ayala</w:t>
      </w:r>
      <w:r w:rsidRPr="00B22F97">
        <w:rPr>
          <w:rFonts w:ascii="Palatino Linotype" w:eastAsia="Calibri" w:hAnsi="Palatino Linotype" w:cs="Arial"/>
        </w:rPr>
        <w:t>, con el objeto de su análisis.</w:t>
      </w:r>
    </w:p>
    <w:p w14:paraId="477D5EE3" w14:textId="77777777" w:rsidR="00E2278D" w:rsidRPr="00B22F97" w:rsidRDefault="00E2278D" w:rsidP="00E2278D">
      <w:pPr>
        <w:pStyle w:val="Prrafodelista"/>
        <w:spacing w:line="360" w:lineRule="auto"/>
        <w:ind w:left="0"/>
        <w:jc w:val="both"/>
        <w:rPr>
          <w:rFonts w:ascii="Palatino Linotype" w:eastAsia="Calibri" w:hAnsi="Palatino Linotype" w:cs="Arial"/>
        </w:rPr>
      </w:pPr>
    </w:p>
    <w:p w14:paraId="75061726" w14:textId="0442530E" w:rsidR="005123A8" w:rsidRPr="00B22F97" w:rsidRDefault="000B08A0" w:rsidP="00DA29A0">
      <w:pPr>
        <w:pStyle w:val="Prrafodelista"/>
        <w:numPr>
          <w:ilvl w:val="0"/>
          <w:numId w:val="7"/>
        </w:numPr>
        <w:spacing w:line="360" w:lineRule="auto"/>
        <w:ind w:left="0" w:firstLine="0"/>
        <w:jc w:val="both"/>
        <w:rPr>
          <w:rFonts w:ascii="Palatino Linotype" w:hAnsi="Palatino Linotype"/>
          <w:color w:val="000000"/>
        </w:rPr>
      </w:pPr>
      <w:r w:rsidRPr="00B22F97">
        <w:rPr>
          <w:rFonts w:ascii="Palatino Linotype" w:hAnsi="Palatino Linotype"/>
          <w:color w:val="000000"/>
        </w:rPr>
        <w:t>La</w:t>
      </w:r>
      <w:r w:rsidR="009417CA" w:rsidRPr="00B22F97">
        <w:rPr>
          <w:rFonts w:ascii="Palatino Linotype" w:hAnsi="Palatino Linotype"/>
          <w:color w:val="000000"/>
        </w:rPr>
        <w:t xml:space="preserve"> Comisionad</w:t>
      </w:r>
      <w:r w:rsidRPr="00B22F97">
        <w:rPr>
          <w:rFonts w:ascii="Palatino Linotype" w:hAnsi="Palatino Linotype"/>
          <w:color w:val="000000"/>
        </w:rPr>
        <w:t>a</w:t>
      </w:r>
      <w:r w:rsidR="009417CA" w:rsidRPr="00B22F97">
        <w:rPr>
          <w:rFonts w:ascii="Palatino Linotype" w:hAnsi="Palatino Linotype"/>
          <w:color w:val="000000"/>
        </w:rPr>
        <w:t xml:space="preserve"> Ponente con fundamento en lo dispuesto por el artículo 185 </w:t>
      </w:r>
      <w:r w:rsidR="009417CA" w:rsidRPr="00B22F97">
        <w:rPr>
          <w:rFonts w:ascii="Palatino Linotype" w:eastAsia="Calibri" w:hAnsi="Palatino Linotype" w:cs="Arial"/>
        </w:rPr>
        <w:t>fracción</w:t>
      </w:r>
      <w:r w:rsidR="009417CA" w:rsidRPr="00B22F97">
        <w:rPr>
          <w:rFonts w:ascii="Palatino Linotype" w:hAnsi="Palatino Linotype"/>
          <w:color w:val="000000"/>
        </w:rPr>
        <w:t xml:space="preserve"> II de la ley de la materia, a través del </w:t>
      </w:r>
      <w:r w:rsidR="009417CA" w:rsidRPr="00B22F97">
        <w:rPr>
          <w:rFonts w:ascii="Palatino Linotype" w:hAnsi="Palatino Linotype"/>
          <w:b/>
          <w:color w:val="000000"/>
        </w:rPr>
        <w:t xml:space="preserve">acuerdo de admisión </w:t>
      </w:r>
      <w:r w:rsidR="009417CA" w:rsidRPr="00B22F97">
        <w:rPr>
          <w:rFonts w:ascii="Palatino Linotype" w:hAnsi="Palatino Linotype"/>
          <w:color w:val="000000"/>
        </w:rPr>
        <w:t xml:space="preserve">de fecha </w:t>
      </w:r>
      <w:r w:rsidR="00D579D5" w:rsidRPr="00B22F97">
        <w:rPr>
          <w:rFonts w:ascii="Palatino Linotype" w:hAnsi="Palatino Linotype"/>
          <w:color w:val="000000"/>
        </w:rPr>
        <w:t xml:space="preserve">dieciséis </w:t>
      </w:r>
      <w:r w:rsidR="009417CA" w:rsidRPr="00B22F97">
        <w:rPr>
          <w:rFonts w:ascii="Palatino Linotype" w:hAnsi="Palatino Linotype"/>
          <w:color w:val="000000"/>
        </w:rPr>
        <w:t>(</w:t>
      </w:r>
      <w:r w:rsidR="00D579D5" w:rsidRPr="00B22F97">
        <w:rPr>
          <w:rFonts w:ascii="Palatino Linotype" w:hAnsi="Palatino Linotype"/>
          <w:color w:val="000000"/>
        </w:rPr>
        <w:t>16</w:t>
      </w:r>
      <w:r w:rsidR="009417CA" w:rsidRPr="00B22F97">
        <w:rPr>
          <w:rFonts w:ascii="Palatino Linotype" w:hAnsi="Palatino Linotype"/>
          <w:color w:val="000000"/>
        </w:rPr>
        <w:t xml:space="preserve">) de </w:t>
      </w:r>
      <w:r w:rsidR="00D579D5" w:rsidRPr="00B22F97">
        <w:rPr>
          <w:rFonts w:ascii="Palatino Linotype" w:hAnsi="Palatino Linotype"/>
          <w:color w:val="000000"/>
        </w:rPr>
        <w:t>noviembre</w:t>
      </w:r>
      <w:r w:rsidR="00CB30B9" w:rsidRPr="00B22F97">
        <w:rPr>
          <w:rFonts w:ascii="Palatino Linotype" w:hAnsi="Palatino Linotype"/>
          <w:color w:val="000000"/>
        </w:rPr>
        <w:t xml:space="preserve"> de dos mil veintidós</w:t>
      </w:r>
      <w:r w:rsidR="009417CA" w:rsidRPr="00B22F97">
        <w:rPr>
          <w:rFonts w:ascii="Palatino Linotype" w:hAnsi="Palatino Linotype"/>
          <w:color w:val="000000"/>
        </w:rPr>
        <w:t xml:space="preserve">, puso a disposición de las partes el expediente electrónico vía SAIMEX a efecto de que en un plazo máximo de siete días manifestaran lo que a </w:t>
      </w:r>
      <w:r w:rsidRPr="00B22F97">
        <w:rPr>
          <w:rFonts w:ascii="Palatino Linotype" w:hAnsi="Palatino Linotype"/>
          <w:color w:val="000000"/>
        </w:rPr>
        <w:t xml:space="preserve">su </w:t>
      </w:r>
      <w:r w:rsidR="009417CA" w:rsidRPr="00B22F97">
        <w:rPr>
          <w:rFonts w:ascii="Palatino Linotype" w:hAnsi="Palatino Linotype"/>
          <w:color w:val="000000"/>
        </w:rPr>
        <w:t xml:space="preserve">derecho conviniera, ofrecieran pruebas y alegatos según corresponda al caso concreto, de esta forma para que el </w:t>
      </w:r>
      <w:r w:rsidR="009417CA" w:rsidRPr="00B22F97">
        <w:rPr>
          <w:rFonts w:ascii="Palatino Linotype" w:hAnsi="Palatino Linotype"/>
          <w:b/>
          <w:color w:val="000000"/>
        </w:rPr>
        <w:t xml:space="preserve">SUJETO OBLIGADO </w:t>
      </w:r>
      <w:r w:rsidR="009417CA" w:rsidRPr="00B22F97">
        <w:rPr>
          <w:rFonts w:ascii="Palatino Linotype" w:hAnsi="Palatino Linotype"/>
          <w:color w:val="000000"/>
        </w:rPr>
        <w:t>presentara el Informe Justificado procedente.</w:t>
      </w:r>
    </w:p>
    <w:p w14:paraId="5ACA2FEA" w14:textId="77777777" w:rsidR="00417170" w:rsidRPr="00B22F97" w:rsidRDefault="00417170" w:rsidP="00DA29A0">
      <w:pPr>
        <w:pStyle w:val="Prrafodelista"/>
        <w:spacing w:line="360" w:lineRule="auto"/>
        <w:rPr>
          <w:rFonts w:ascii="Palatino Linotype" w:hAnsi="Palatino Linotype"/>
          <w:color w:val="000000"/>
        </w:rPr>
      </w:pPr>
    </w:p>
    <w:p w14:paraId="26EC5D4D" w14:textId="54A3E982" w:rsidR="00FD71C1" w:rsidRPr="00B22F97" w:rsidRDefault="009417CA" w:rsidP="00DA29A0">
      <w:pPr>
        <w:pStyle w:val="Prrafodelista"/>
        <w:numPr>
          <w:ilvl w:val="0"/>
          <w:numId w:val="7"/>
        </w:numPr>
        <w:spacing w:line="360" w:lineRule="auto"/>
        <w:ind w:left="0" w:firstLine="0"/>
        <w:jc w:val="both"/>
        <w:rPr>
          <w:rFonts w:ascii="Palatino Linotype" w:hAnsi="Palatino Linotype"/>
        </w:rPr>
      </w:pPr>
      <w:r w:rsidRPr="00B22F97">
        <w:rPr>
          <w:rFonts w:ascii="Palatino Linotype" w:hAnsi="Palatino Linotype"/>
        </w:rPr>
        <w:lastRenderedPageBreak/>
        <w:t>El</w:t>
      </w:r>
      <w:r w:rsidR="004E3F0E" w:rsidRPr="00B22F97">
        <w:rPr>
          <w:rFonts w:ascii="Palatino Linotype" w:hAnsi="Palatino Linotype"/>
        </w:rPr>
        <w:t xml:space="preserve"> </w:t>
      </w:r>
      <w:r w:rsidRPr="00B22F97">
        <w:rPr>
          <w:rFonts w:ascii="Palatino Linotype" w:hAnsi="Palatino Linotype"/>
          <w:b/>
          <w:color w:val="000000"/>
        </w:rPr>
        <w:t>SUJETO</w:t>
      </w:r>
      <w:r w:rsidRPr="00B22F97">
        <w:rPr>
          <w:rFonts w:ascii="Palatino Linotype" w:hAnsi="Palatino Linotype"/>
          <w:b/>
        </w:rPr>
        <w:t xml:space="preserve"> OBLIGADO</w:t>
      </w:r>
      <w:r w:rsidRPr="00B22F97">
        <w:rPr>
          <w:rFonts w:ascii="Palatino Linotype" w:hAnsi="Palatino Linotype"/>
        </w:rPr>
        <w:t xml:space="preserve"> </w:t>
      </w:r>
      <w:r w:rsidR="00E2278D" w:rsidRPr="00B22F97">
        <w:rPr>
          <w:rFonts w:ascii="Palatino Linotype" w:hAnsi="Palatino Linotype"/>
        </w:rPr>
        <w:t>en fecha diecisiete (17) de noviembre de 2022 rindió su informe justificado, el cual fue puesto a disposición del particular para que se pronunciara al respecto</w:t>
      </w:r>
      <w:r w:rsidR="00417170" w:rsidRPr="00B22F97">
        <w:rPr>
          <w:rFonts w:ascii="Palatino Linotype" w:hAnsi="Palatino Linotype"/>
        </w:rPr>
        <w:t>.</w:t>
      </w:r>
      <w:r w:rsidR="00CB30B9" w:rsidRPr="00B22F97">
        <w:rPr>
          <w:rFonts w:ascii="Palatino Linotype" w:hAnsi="Palatino Linotype"/>
        </w:rPr>
        <w:t xml:space="preserve"> Por su parte e</w:t>
      </w:r>
      <w:r w:rsidRPr="00B22F97">
        <w:rPr>
          <w:rFonts w:ascii="Palatino Linotype" w:hAnsi="Palatino Linotype"/>
        </w:rPr>
        <w:t xml:space="preserve">l </w:t>
      </w:r>
      <w:r w:rsidRPr="00B22F97">
        <w:rPr>
          <w:rFonts w:ascii="Palatino Linotype" w:hAnsi="Palatino Linotype"/>
          <w:b/>
        </w:rPr>
        <w:t>RECURRENTE</w:t>
      </w:r>
      <w:r w:rsidR="00417170" w:rsidRPr="00B22F97">
        <w:rPr>
          <w:rFonts w:ascii="Palatino Linotype" w:hAnsi="Palatino Linotype"/>
          <w:b/>
        </w:rPr>
        <w:t xml:space="preserve"> </w:t>
      </w:r>
      <w:r w:rsidR="00CB30B9" w:rsidRPr="00B22F97">
        <w:rPr>
          <w:rFonts w:ascii="Palatino Linotype" w:hAnsi="Palatino Linotype"/>
        </w:rPr>
        <w:t>dejó de realizar manifestaciones que a su derecho conviniera y asistiera.</w:t>
      </w:r>
    </w:p>
    <w:p w14:paraId="4077ECC5" w14:textId="77777777" w:rsidR="003072D8" w:rsidRPr="00B22F97" w:rsidRDefault="003072D8" w:rsidP="00DA29A0">
      <w:pPr>
        <w:pStyle w:val="Prrafodelista"/>
        <w:spacing w:line="360" w:lineRule="auto"/>
        <w:rPr>
          <w:rFonts w:ascii="Palatino Linotype" w:hAnsi="Palatino Linotype"/>
        </w:rPr>
      </w:pPr>
    </w:p>
    <w:p w14:paraId="4199DCB5" w14:textId="113CAFD7" w:rsidR="00BE1923" w:rsidRPr="00B22F97" w:rsidRDefault="000B08A0" w:rsidP="00DA29A0">
      <w:pPr>
        <w:pStyle w:val="Prrafodelista"/>
        <w:numPr>
          <w:ilvl w:val="0"/>
          <w:numId w:val="7"/>
        </w:numPr>
        <w:spacing w:line="360" w:lineRule="auto"/>
        <w:ind w:left="0" w:firstLine="0"/>
        <w:jc w:val="both"/>
        <w:rPr>
          <w:rFonts w:ascii="Palatino Linotype" w:hAnsi="Palatino Linotype"/>
        </w:rPr>
      </w:pPr>
      <w:r w:rsidRPr="00B22F97">
        <w:rPr>
          <w:rFonts w:ascii="Palatino Linotype" w:hAnsi="Palatino Linotype"/>
        </w:rPr>
        <w:t>La</w:t>
      </w:r>
      <w:r w:rsidR="009417CA" w:rsidRPr="00B22F97">
        <w:rPr>
          <w:rFonts w:ascii="Palatino Linotype" w:hAnsi="Palatino Linotype"/>
        </w:rPr>
        <w:t xml:space="preserve"> Comisionad</w:t>
      </w:r>
      <w:r w:rsidRPr="00B22F97">
        <w:rPr>
          <w:rFonts w:ascii="Palatino Linotype" w:hAnsi="Palatino Linotype"/>
        </w:rPr>
        <w:t>a</w:t>
      </w:r>
      <w:r w:rsidR="009417CA" w:rsidRPr="00B22F97">
        <w:rPr>
          <w:rFonts w:ascii="Palatino Linotype" w:hAnsi="Palatino Linotype"/>
        </w:rPr>
        <w:t xml:space="preserve"> Ponente mediante acuerdo de fecha </w:t>
      </w:r>
      <w:r w:rsidR="00D579D5" w:rsidRPr="00B22F97">
        <w:rPr>
          <w:rFonts w:ascii="Palatino Linotype" w:hAnsi="Palatino Linotype"/>
        </w:rPr>
        <w:t>nueve</w:t>
      </w:r>
      <w:r w:rsidR="009417CA" w:rsidRPr="00B22F97">
        <w:rPr>
          <w:rFonts w:ascii="Palatino Linotype" w:hAnsi="Palatino Linotype"/>
        </w:rPr>
        <w:t xml:space="preserve"> (</w:t>
      </w:r>
      <w:r w:rsidR="00E2278D" w:rsidRPr="00B22F97">
        <w:rPr>
          <w:rFonts w:ascii="Palatino Linotype" w:hAnsi="Palatino Linotype"/>
        </w:rPr>
        <w:t>0</w:t>
      </w:r>
      <w:r w:rsidR="00D579D5" w:rsidRPr="00B22F97">
        <w:rPr>
          <w:rFonts w:ascii="Palatino Linotype" w:hAnsi="Palatino Linotype"/>
        </w:rPr>
        <w:t>9</w:t>
      </w:r>
      <w:r w:rsidR="009417CA" w:rsidRPr="00B22F97">
        <w:rPr>
          <w:rFonts w:ascii="Palatino Linotype" w:hAnsi="Palatino Linotype"/>
        </w:rPr>
        <w:t xml:space="preserve">) de </w:t>
      </w:r>
      <w:r w:rsidR="00E2278D" w:rsidRPr="00B22F97">
        <w:rPr>
          <w:rFonts w:ascii="Palatino Linotype" w:hAnsi="Palatino Linotype"/>
        </w:rPr>
        <w:t>dic</w:t>
      </w:r>
      <w:r w:rsidR="00D579D5" w:rsidRPr="00B22F97">
        <w:rPr>
          <w:rFonts w:ascii="Palatino Linotype" w:hAnsi="Palatino Linotype"/>
        </w:rPr>
        <w:t>iembre</w:t>
      </w:r>
      <w:r w:rsidR="00240076" w:rsidRPr="00B22F97">
        <w:rPr>
          <w:rFonts w:ascii="Palatino Linotype" w:hAnsi="Palatino Linotype"/>
        </w:rPr>
        <w:t xml:space="preserve"> </w:t>
      </w:r>
      <w:r w:rsidR="009417CA" w:rsidRPr="00B22F97">
        <w:rPr>
          <w:rFonts w:ascii="Palatino Linotype" w:hAnsi="Palatino Linotype"/>
        </w:rPr>
        <w:t>de</w:t>
      </w:r>
      <w:r w:rsidR="00C2238C" w:rsidRPr="00B22F97">
        <w:rPr>
          <w:rFonts w:ascii="Palatino Linotype" w:hAnsi="Palatino Linotype"/>
        </w:rPr>
        <w:t>l año en curso</w:t>
      </w:r>
      <w:r w:rsidR="003E7EB6" w:rsidRPr="00B22F97">
        <w:rPr>
          <w:rFonts w:ascii="Palatino Linotype" w:hAnsi="Palatino Linotype"/>
        </w:rPr>
        <w:t>,</w:t>
      </w:r>
      <w:r w:rsidR="009417CA" w:rsidRPr="00B22F97">
        <w:rPr>
          <w:rFonts w:ascii="Palatino Linotype" w:hAnsi="Palatino Linotype"/>
        </w:rPr>
        <w:t xml:space="preserve"> </w:t>
      </w:r>
      <w:r w:rsidR="00B00B6B" w:rsidRPr="00B22F97">
        <w:rPr>
          <w:rFonts w:ascii="Palatino Linotype" w:hAnsi="Palatino Linotype"/>
        </w:rPr>
        <w:t xml:space="preserve">decretó </w:t>
      </w:r>
      <w:r w:rsidR="009417CA" w:rsidRPr="00B22F97">
        <w:rPr>
          <w:rFonts w:ascii="Palatino Linotype" w:hAnsi="Palatino Linotype"/>
        </w:rPr>
        <w:t>el cierre de instrucción</w:t>
      </w:r>
      <w:r w:rsidR="007B4CF4" w:rsidRPr="00B22F97">
        <w:rPr>
          <w:rFonts w:ascii="Palatino Linotype" w:hAnsi="Palatino Linotype" w:cs="Arial"/>
        </w:rPr>
        <w:t xml:space="preserve">, </w:t>
      </w:r>
      <w:r w:rsidR="009417CA" w:rsidRPr="00B22F97">
        <w:rPr>
          <w:rFonts w:ascii="Palatino Linotype" w:hAnsi="Palatino Linotype" w:cs="Arial"/>
        </w:rPr>
        <w:t>por lo que no habiendo más que hacer constar, y ---</w:t>
      </w:r>
      <w:bookmarkStart w:id="197" w:name="_Toc491791302"/>
      <w:bookmarkStart w:id="198" w:name="_Toc74778592"/>
      <w:r w:rsidR="00C2238C" w:rsidRPr="00B22F97">
        <w:rPr>
          <w:rFonts w:ascii="Palatino Linotype" w:hAnsi="Palatino Linotype" w:cs="Arial"/>
        </w:rPr>
        <w:t>----</w:t>
      </w:r>
      <w:r w:rsidR="00D45675" w:rsidRPr="00B22F97">
        <w:rPr>
          <w:rFonts w:ascii="Palatino Linotype" w:hAnsi="Palatino Linotype" w:cs="Arial"/>
        </w:rPr>
        <w:t>----------------------------------------------------------------------</w:t>
      </w:r>
      <w:r w:rsidR="00E2278D" w:rsidRPr="00B22F97">
        <w:rPr>
          <w:rFonts w:ascii="Palatino Linotype" w:hAnsi="Palatino Linotype" w:cs="Arial"/>
        </w:rPr>
        <w:t>------------</w:t>
      </w:r>
    </w:p>
    <w:p w14:paraId="1E583608" w14:textId="77777777" w:rsidR="00464522" w:rsidRPr="00B22F97" w:rsidRDefault="00464522" w:rsidP="00464522">
      <w:pPr>
        <w:pStyle w:val="Prrafodelista"/>
        <w:rPr>
          <w:rFonts w:ascii="Palatino Linotype" w:hAnsi="Palatino Linotype"/>
        </w:rPr>
      </w:pPr>
    </w:p>
    <w:p w14:paraId="425AF908" w14:textId="69A958DC" w:rsidR="009417CA" w:rsidRPr="00B22F97" w:rsidRDefault="009417CA" w:rsidP="00DA29A0">
      <w:pPr>
        <w:pStyle w:val="Ttulo1"/>
        <w:spacing w:before="0" w:line="360" w:lineRule="auto"/>
        <w:jc w:val="center"/>
        <w:rPr>
          <w:rFonts w:ascii="Palatino Linotype" w:hAnsi="Palatino Linotype"/>
          <w:b/>
          <w:color w:val="000000" w:themeColor="text1"/>
          <w:sz w:val="24"/>
          <w:szCs w:val="24"/>
        </w:rPr>
      </w:pPr>
      <w:bookmarkStart w:id="199" w:name="_Toc85733157"/>
      <w:r w:rsidRPr="00B22F97">
        <w:rPr>
          <w:rFonts w:ascii="Palatino Linotype" w:hAnsi="Palatino Linotype"/>
          <w:b/>
          <w:color w:val="000000" w:themeColor="text1"/>
          <w:sz w:val="24"/>
          <w:szCs w:val="24"/>
        </w:rPr>
        <w:t>CONSIDERANDO</w:t>
      </w:r>
      <w:bookmarkEnd w:id="197"/>
      <w:bookmarkEnd w:id="198"/>
      <w:bookmarkEnd w:id="199"/>
    </w:p>
    <w:p w14:paraId="6B045C1B" w14:textId="77777777" w:rsidR="00BE1923" w:rsidRPr="00B22F97" w:rsidRDefault="00BE1923" w:rsidP="00DA29A0">
      <w:pPr>
        <w:pStyle w:val="Ttulo2"/>
        <w:spacing w:before="0" w:line="360" w:lineRule="auto"/>
        <w:rPr>
          <w:rFonts w:ascii="Palatino Linotype" w:hAnsi="Palatino Linotype"/>
          <w:b/>
          <w:color w:val="auto"/>
          <w:sz w:val="24"/>
          <w:szCs w:val="24"/>
        </w:rPr>
      </w:pPr>
      <w:bookmarkStart w:id="200" w:name="_Toc491791303"/>
      <w:bookmarkStart w:id="201" w:name="_Toc74778593"/>
    </w:p>
    <w:p w14:paraId="0EE6D2B8" w14:textId="77777777" w:rsidR="009417CA" w:rsidRPr="00B22F97" w:rsidRDefault="009417CA" w:rsidP="00DA29A0">
      <w:pPr>
        <w:pStyle w:val="Ttulo2"/>
        <w:spacing w:before="0" w:line="360" w:lineRule="auto"/>
        <w:rPr>
          <w:rFonts w:ascii="Palatino Linotype" w:hAnsi="Palatino Linotype"/>
          <w:b/>
          <w:color w:val="auto"/>
          <w:sz w:val="24"/>
          <w:szCs w:val="24"/>
        </w:rPr>
      </w:pPr>
      <w:bookmarkStart w:id="202" w:name="_Toc85733158"/>
      <w:r w:rsidRPr="00B22F97">
        <w:rPr>
          <w:rFonts w:ascii="Palatino Linotype" w:hAnsi="Palatino Linotype"/>
          <w:b/>
          <w:color w:val="auto"/>
          <w:sz w:val="24"/>
          <w:szCs w:val="24"/>
        </w:rPr>
        <w:t>PRIMERO. De la competencia</w:t>
      </w:r>
      <w:bookmarkEnd w:id="200"/>
      <w:bookmarkEnd w:id="201"/>
      <w:bookmarkEnd w:id="202"/>
    </w:p>
    <w:p w14:paraId="482E8AC6" w14:textId="77777777" w:rsidR="009417CA" w:rsidRPr="00B22F97" w:rsidRDefault="009417CA" w:rsidP="00DA29A0">
      <w:pPr>
        <w:spacing w:line="360" w:lineRule="auto"/>
        <w:rPr>
          <w:rFonts w:ascii="Palatino Linotype" w:hAnsi="Palatino Linotype"/>
          <w:lang w:eastAsia="en-US"/>
        </w:rPr>
      </w:pPr>
    </w:p>
    <w:p w14:paraId="3C8EB508" w14:textId="1478EE7C" w:rsidR="009417CA" w:rsidRPr="00B22F97" w:rsidRDefault="00520792" w:rsidP="00DA29A0">
      <w:pPr>
        <w:pStyle w:val="Prrafodelista"/>
        <w:numPr>
          <w:ilvl w:val="0"/>
          <w:numId w:val="7"/>
        </w:numPr>
        <w:spacing w:line="360" w:lineRule="auto"/>
        <w:ind w:left="0" w:firstLine="0"/>
        <w:jc w:val="both"/>
        <w:rPr>
          <w:rFonts w:ascii="Palatino Linotype" w:hAnsi="Palatino Linotype"/>
          <w:color w:val="000000" w:themeColor="text1"/>
        </w:rPr>
      </w:pPr>
      <w:r w:rsidRPr="00B22F97">
        <w:rPr>
          <w:rFonts w:ascii="Palatino Linotype" w:hAnsi="Palatino Linotype"/>
          <w:color w:val="000000" w:themeColor="text1"/>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w:t>
      </w:r>
      <w:r w:rsidRPr="00B22F97">
        <w:rPr>
          <w:rFonts w:ascii="Palatino Linotype" w:hAnsi="Palatino Linotype"/>
          <w:color w:val="000000" w:themeColor="text1"/>
        </w:rPr>
        <w:lastRenderedPageBreak/>
        <w:t>Transparencia, Acceso a la Información Pública y Protección de Datos Personales del Estado de México y Municipios.</w:t>
      </w:r>
    </w:p>
    <w:p w14:paraId="3A74BB21" w14:textId="77777777" w:rsidR="004A744E" w:rsidRPr="00B22F97" w:rsidRDefault="004A744E" w:rsidP="00DA29A0">
      <w:pPr>
        <w:pStyle w:val="Prrafodelista"/>
        <w:tabs>
          <w:tab w:val="left" w:pos="426"/>
        </w:tabs>
        <w:spacing w:line="360" w:lineRule="auto"/>
        <w:ind w:left="0"/>
        <w:jc w:val="both"/>
        <w:outlineLvl w:val="1"/>
        <w:rPr>
          <w:rFonts w:ascii="Palatino Linotype" w:hAnsi="Palatino Linotype"/>
          <w:b/>
          <w:bCs/>
          <w:color w:val="000000" w:themeColor="text1"/>
        </w:rPr>
      </w:pPr>
      <w:bookmarkStart w:id="203" w:name="_Toc80699770"/>
      <w:bookmarkStart w:id="204" w:name="_Toc81260548"/>
    </w:p>
    <w:p w14:paraId="775CEE32" w14:textId="50DEE960" w:rsidR="009417CA" w:rsidRPr="00B22F97" w:rsidRDefault="003C26A0" w:rsidP="00DA29A0">
      <w:pPr>
        <w:pStyle w:val="Prrafodelista"/>
        <w:tabs>
          <w:tab w:val="left" w:pos="426"/>
        </w:tabs>
        <w:spacing w:line="360" w:lineRule="auto"/>
        <w:ind w:left="0"/>
        <w:jc w:val="both"/>
        <w:outlineLvl w:val="1"/>
        <w:rPr>
          <w:rFonts w:ascii="Palatino Linotype" w:hAnsi="Palatino Linotype"/>
          <w:b/>
          <w:color w:val="000000" w:themeColor="text1"/>
        </w:rPr>
      </w:pPr>
      <w:bookmarkStart w:id="205" w:name="_Toc85733159"/>
      <w:r w:rsidRPr="00B22F97">
        <w:rPr>
          <w:rFonts w:ascii="Palatino Linotype" w:hAnsi="Palatino Linotype"/>
          <w:b/>
          <w:bCs/>
          <w:color w:val="000000" w:themeColor="text1"/>
        </w:rPr>
        <w:t>SEGUNDO.</w:t>
      </w:r>
      <w:bookmarkStart w:id="206" w:name="_Toc491791304"/>
      <w:bookmarkStart w:id="207" w:name="_Toc74778594"/>
      <w:bookmarkEnd w:id="203"/>
      <w:bookmarkEnd w:id="204"/>
      <w:r w:rsidR="009417CA" w:rsidRPr="00B22F97">
        <w:rPr>
          <w:rFonts w:ascii="Palatino Linotype" w:hAnsi="Palatino Linotype"/>
          <w:b/>
          <w:color w:val="000000" w:themeColor="text1"/>
        </w:rPr>
        <w:t xml:space="preserve"> De la oportunidad y procedencia.</w:t>
      </w:r>
      <w:bookmarkEnd w:id="205"/>
      <w:bookmarkEnd w:id="206"/>
      <w:bookmarkEnd w:id="207"/>
    </w:p>
    <w:p w14:paraId="432ADE56" w14:textId="77777777" w:rsidR="009417CA" w:rsidRPr="00B22F97" w:rsidRDefault="009417CA" w:rsidP="00DA29A0">
      <w:pPr>
        <w:spacing w:line="360" w:lineRule="auto"/>
        <w:rPr>
          <w:rFonts w:ascii="Palatino Linotype" w:hAnsi="Palatino Linotype"/>
          <w:lang w:eastAsia="en-US"/>
        </w:rPr>
      </w:pPr>
    </w:p>
    <w:p w14:paraId="30820BC9" w14:textId="142E698E" w:rsidR="00F17E65" w:rsidRPr="00B22F97" w:rsidRDefault="009417CA" w:rsidP="00DA29A0">
      <w:pPr>
        <w:pStyle w:val="Prrafodelista"/>
        <w:numPr>
          <w:ilvl w:val="0"/>
          <w:numId w:val="7"/>
        </w:numPr>
        <w:spacing w:line="360" w:lineRule="auto"/>
        <w:ind w:left="0" w:firstLine="0"/>
        <w:jc w:val="both"/>
        <w:rPr>
          <w:rFonts w:ascii="Palatino Linotype" w:hAnsi="Palatino Linotype" w:cs="Arial"/>
          <w:i/>
        </w:rPr>
      </w:pPr>
      <w:bookmarkStart w:id="208" w:name="_Toc521431830"/>
      <w:bookmarkStart w:id="209" w:name="_Toc27653760"/>
      <w:r w:rsidRPr="00B22F97">
        <w:rPr>
          <w:rFonts w:ascii="Palatino Linotype" w:eastAsia="Calibri" w:hAnsi="Palatino Linotype" w:cs="Arial"/>
        </w:rPr>
        <w:t xml:space="preserve">El medio de impugnación fue presentado a través del </w:t>
      </w:r>
      <w:r w:rsidR="007A69F1" w:rsidRPr="00B22F97">
        <w:rPr>
          <w:rFonts w:ascii="Palatino Linotype" w:eastAsia="Calibri" w:hAnsi="Palatino Linotype" w:cs="Arial"/>
          <w:b/>
        </w:rPr>
        <w:t>SAIMEX</w:t>
      </w:r>
      <w:r w:rsidRPr="00B22F97">
        <w:rPr>
          <w:rFonts w:ascii="Palatino Linotype" w:eastAsia="Calibri" w:hAnsi="Palatino Linotype" w:cs="Arial"/>
          <w:b/>
        </w:rPr>
        <w:t>,</w:t>
      </w:r>
      <w:r w:rsidRPr="00B22F97">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B22F97">
        <w:rPr>
          <w:rFonts w:ascii="Palatino Linotype" w:eastAsia="Calibri" w:hAnsi="Palatino Linotype" w:cs="Arial"/>
          <w:b/>
        </w:rPr>
        <w:t>SUJETO OBLIGADO</w:t>
      </w:r>
      <w:r w:rsidR="00BF45DC" w:rsidRPr="00B22F97">
        <w:rPr>
          <w:rFonts w:ascii="Palatino Linotype" w:eastAsia="Calibri" w:hAnsi="Palatino Linotype" w:cs="Arial"/>
        </w:rPr>
        <w:t xml:space="preserve"> entregó</w:t>
      </w:r>
      <w:r w:rsidRPr="00B22F97">
        <w:rPr>
          <w:rFonts w:ascii="Palatino Linotype" w:eastAsia="Calibri" w:hAnsi="Palatino Linotype" w:cs="Arial"/>
        </w:rPr>
        <w:t xml:space="preserve"> su respuesta el día </w:t>
      </w:r>
      <w:r w:rsidR="00E2278D" w:rsidRPr="00B22F97">
        <w:rPr>
          <w:rFonts w:ascii="Palatino Linotype" w:eastAsia="Calibri" w:hAnsi="Palatino Linotype" w:cs="Arial"/>
        </w:rPr>
        <w:t>nueve</w:t>
      </w:r>
      <w:r w:rsidRPr="00B22F97">
        <w:rPr>
          <w:rFonts w:ascii="Palatino Linotype" w:eastAsia="Calibri" w:hAnsi="Palatino Linotype" w:cs="Arial"/>
        </w:rPr>
        <w:t xml:space="preserve"> (</w:t>
      </w:r>
      <w:r w:rsidR="00D45675" w:rsidRPr="00B22F97">
        <w:rPr>
          <w:rFonts w:ascii="Palatino Linotype" w:eastAsia="Calibri" w:hAnsi="Palatino Linotype" w:cs="Arial"/>
        </w:rPr>
        <w:t>0</w:t>
      </w:r>
      <w:r w:rsidR="00E2278D" w:rsidRPr="00B22F97">
        <w:rPr>
          <w:rFonts w:ascii="Palatino Linotype" w:eastAsia="Calibri" w:hAnsi="Palatino Linotype" w:cs="Arial"/>
        </w:rPr>
        <w:t>9</w:t>
      </w:r>
      <w:r w:rsidRPr="00B22F97">
        <w:rPr>
          <w:rFonts w:ascii="Palatino Linotype" w:eastAsia="Calibri" w:hAnsi="Palatino Linotype" w:cs="Arial"/>
        </w:rPr>
        <w:t xml:space="preserve">) de </w:t>
      </w:r>
      <w:r w:rsidR="00D45675" w:rsidRPr="00B22F97">
        <w:rPr>
          <w:rFonts w:ascii="Palatino Linotype" w:eastAsia="Calibri" w:hAnsi="Palatino Linotype" w:cs="Arial"/>
        </w:rPr>
        <w:t>noviembre</w:t>
      </w:r>
      <w:r w:rsidRPr="00B22F97">
        <w:rPr>
          <w:rFonts w:ascii="Palatino Linotype" w:eastAsia="Calibri" w:hAnsi="Palatino Linotype" w:cs="Arial"/>
        </w:rPr>
        <w:t xml:space="preserve"> de </w:t>
      </w:r>
      <w:r w:rsidR="00D45675" w:rsidRPr="00B22F97">
        <w:rPr>
          <w:rFonts w:ascii="Palatino Linotype" w:eastAsia="Calibri" w:hAnsi="Palatino Linotype" w:cs="Arial"/>
        </w:rPr>
        <w:t>dos mil veintidós</w:t>
      </w:r>
      <w:r w:rsidRPr="00B22F97">
        <w:rPr>
          <w:rFonts w:ascii="Palatino Linotype" w:eastAsia="Calibri" w:hAnsi="Palatino Linotype" w:cs="Arial"/>
        </w:rPr>
        <w:t xml:space="preserve">, </w:t>
      </w:r>
      <w:r w:rsidRPr="00B22F97">
        <w:rPr>
          <w:rFonts w:ascii="Palatino Linotype" w:hAnsi="Palatino Linotype" w:cs="Arial"/>
        </w:rPr>
        <w:t xml:space="preserve">de tal forma que el plazo para interponer el recurso transcurrió del día </w:t>
      </w:r>
      <w:r w:rsidR="00E2278D" w:rsidRPr="00B22F97">
        <w:rPr>
          <w:rFonts w:ascii="Palatino Linotype" w:hAnsi="Palatino Linotype" w:cs="Arial"/>
        </w:rPr>
        <w:t>diez</w:t>
      </w:r>
      <w:r w:rsidRPr="00B22F97">
        <w:rPr>
          <w:rFonts w:ascii="Palatino Linotype" w:hAnsi="Palatino Linotype" w:cs="Arial"/>
        </w:rPr>
        <w:t xml:space="preserve"> (</w:t>
      </w:r>
      <w:r w:rsidR="00E2278D" w:rsidRPr="00B22F97">
        <w:rPr>
          <w:rFonts w:ascii="Palatino Linotype" w:hAnsi="Palatino Linotype" w:cs="Arial"/>
        </w:rPr>
        <w:t>10</w:t>
      </w:r>
      <w:r w:rsidRPr="00B22F97">
        <w:rPr>
          <w:rFonts w:ascii="Palatino Linotype" w:hAnsi="Palatino Linotype" w:cs="Arial"/>
        </w:rPr>
        <w:t>)</w:t>
      </w:r>
      <w:r w:rsidR="00CB30B9" w:rsidRPr="00B22F97">
        <w:rPr>
          <w:rFonts w:ascii="Palatino Linotype" w:hAnsi="Palatino Linotype" w:cs="Arial"/>
        </w:rPr>
        <w:t xml:space="preserve"> </w:t>
      </w:r>
      <w:r w:rsidR="00E2278D" w:rsidRPr="00B22F97">
        <w:rPr>
          <w:rFonts w:ascii="Palatino Linotype" w:hAnsi="Palatino Linotype" w:cs="Arial"/>
        </w:rPr>
        <w:t xml:space="preserve">de noviembre </w:t>
      </w:r>
      <w:r w:rsidR="00CB30B9" w:rsidRPr="00B22F97">
        <w:rPr>
          <w:rFonts w:ascii="Palatino Linotype" w:hAnsi="Palatino Linotype" w:cs="Arial"/>
        </w:rPr>
        <w:t xml:space="preserve">al </w:t>
      </w:r>
      <w:r w:rsidR="00E2278D" w:rsidRPr="00B22F97">
        <w:rPr>
          <w:rFonts w:ascii="Palatino Linotype" w:hAnsi="Palatino Linotype" w:cs="Arial"/>
        </w:rPr>
        <w:t xml:space="preserve">uno </w:t>
      </w:r>
      <w:r w:rsidR="00CB30B9" w:rsidRPr="00B22F97">
        <w:rPr>
          <w:rFonts w:ascii="Palatino Linotype" w:hAnsi="Palatino Linotype" w:cs="Arial"/>
        </w:rPr>
        <w:t>(</w:t>
      </w:r>
      <w:r w:rsidR="00D45675" w:rsidRPr="00B22F97">
        <w:rPr>
          <w:rFonts w:ascii="Palatino Linotype" w:hAnsi="Palatino Linotype" w:cs="Arial"/>
        </w:rPr>
        <w:t>0</w:t>
      </w:r>
      <w:r w:rsidR="00E2278D" w:rsidRPr="00B22F97">
        <w:rPr>
          <w:rFonts w:ascii="Palatino Linotype" w:hAnsi="Palatino Linotype" w:cs="Arial"/>
        </w:rPr>
        <w:t>1</w:t>
      </w:r>
      <w:r w:rsidR="00CB30B9" w:rsidRPr="00B22F97">
        <w:rPr>
          <w:rFonts w:ascii="Palatino Linotype" w:hAnsi="Palatino Linotype" w:cs="Arial"/>
        </w:rPr>
        <w:t>)</w:t>
      </w:r>
      <w:r w:rsidRPr="00B22F97">
        <w:rPr>
          <w:rFonts w:ascii="Palatino Linotype" w:hAnsi="Palatino Linotype" w:cs="Arial"/>
        </w:rPr>
        <w:t xml:space="preserve"> </w:t>
      </w:r>
      <w:r w:rsidR="0037065D" w:rsidRPr="00B22F97">
        <w:rPr>
          <w:rFonts w:ascii="Palatino Linotype" w:hAnsi="Palatino Linotype" w:cs="Arial"/>
        </w:rPr>
        <w:t xml:space="preserve">de </w:t>
      </w:r>
      <w:r w:rsidR="00E2278D" w:rsidRPr="00B22F97">
        <w:rPr>
          <w:rFonts w:ascii="Palatino Linotype" w:hAnsi="Palatino Linotype" w:cs="Arial"/>
        </w:rPr>
        <w:t>dic</w:t>
      </w:r>
      <w:r w:rsidR="00D45675" w:rsidRPr="00B22F97">
        <w:rPr>
          <w:rFonts w:ascii="Palatino Linotype" w:hAnsi="Palatino Linotype" w:cs="Arial"/>
        </w:rPr>
        <w:t>iembre</w:t>
      </w:r>
      <w:r w:rsidR="0037065D" w:rsidRPr="00B22F97">
        <w:rPr>
          <w:rFonts w:ascii="Palatino Linotype" w:hAnsi="Palatino Linotype" w:cs="Arial"/>
        </w:rPr>
        <w:t xml:space="preserve"> </w:t>
      </w:r>
      <w:r w:rsidRPr="00B22F97">
        <w:rPr>
          <w:rFonts w:ascii="Palatino Linotype" w:hAnsi="Palatino Linotype" w:cs="Arial"/>
        </w:rPr>
        <w:t xml:space="preserve">de dos mil </w:t>
      </w:r>
      <w:r w:rsidR="00F26037" w:rsidRPr="00B22F97">
        <w:rPr>
          <w:rFonts w:ascii="Palatino Linotype" w:hAnsi="Palatino Linotype" w:cs="Arial"/>
        </w:rPr>
        <w:t>veintidós</w:t>
      </w:r>
      <w:r w:rsidRPr="00B22F97">
        <w:rPr>
          <w:rFonts w:ascii="Palatino Linotype" w:hAnsi="Palatino Linotype" w:cs="Arial"/>
        </w:rPr>
        <w:t xml:space="preserve">; en consecuencia, el ahora recurrente presentó su inconformidad el día </w:t>
      </w:r>
      <w:r w:rsidR="00E2278D" w:rsidRPr="00B22F97">
        <w:rPr>
          <w:rFonts w:ascii="Palatino Linotype" w:hAnsi="Palatino Linotype" w:cs="Arial"/>
        </w:rPr>
        <w:t>dieciséis</w:t>
      </w:r>
      <w:r w:rsidR="00002D71" w:rsidRPr="00B22F97">
        <w:rPr>
          <w:rFonts w:ascii="Palatino Linotype" w:hAnsi="Palatino Linotype" w:cs="Arial"/>
        </w:rPr>
        <w:t xml:space="preserve"> </w:t>
      </w:r>
      <w:r w:rsidRPr="00B22F97">
        <w:rPr>
          <w:rFonts w:ascii="Palatino Linotype" w:hAnsi="Palatino Linotype" w:cs="Arial"/>
        </w:rPr>
        <w:t>(</w:t>
      </w:r>
      <w:r w:rsidR="00E2278D" w:rsidRPr="00B22F97">
        <w:rPr>
          <w:rFonts w:ascii="Palatino Linotype" w:hAnsi="Palatino Linotype" w:cs="Arial"/>
        </w:rPr>
        <w:t>16</w:t>
      </w:r>
      <w:r w:rsidRPr="00B22F97">
        <w:rPr>
          <w:rFonts w:ascii="Palatino Linotype" w:hAnsi="Palatino Linotype" w:cs="Arial"/>
        </w:rPr>
        <w:t>) de</w:t>
      </w:r>
      <w:r w:rsidR="00DB5531" w:rsidRPr="00B22F97">
        <w:rPr>
          <w:rFonts w:ascii="Palatino Linotype" w:hAnsi="Palatino Linotype" w:cs="Arial"/>
        </w:rPr>
        <w:t xml:space="preserve"> </w:t>
      </w:r>
      <w:r w:rsidR="00D45675" w:rsidRPr="00B22F97">
        <w:rPr>
          <w:rFonts w:ascii="Palatino Linotype" w:hAnsi="Palatino Linotype" w:cs="Arial"/>
        </w:rPr>
        <w:t xml:space="preserve">noviembre </w:t>
      </w:r>
      <w:r w:rsidRPr="00B22F97">
        <w:rPr>
          <w:rFonts w:ascii="Palatino Linotype" w:hAnsi="Palatino Linotype" w:cs="Arial"/>
        </w:rPr>
        <w:t xml:space="preserve">de dos mil </w:t>
      </w:r>
      <w:r w:rsidR="00CB30B9" w:rsidRPr="00B22F97">
        <w:rPr>
          <w:rFonts w:ascii="Palatino Linotype" w:hAnsi="Palatino Linotype" w:cs="Arial"/>
        </w:rPr>
        <w:t>veintidós</w:t>
      </w:r>
      <w:r w:rsidRPr="00B22F97">
        <w:rPr>
          <w:rFonts w:ascii="Palatino Linotype" w:hAnsi="Palatino Linotype" w:cs="Arial"/>
        </w:rPr>
        <w:t xml:space="preserve">; es decir </w:t>
      </w:r>
      <w:r w:rsidR="00CB30B9" w:rsidRPr="00B22F97">
        <w:rPr>
          <w:rFonts w:ascii="Palatino Linotype" w:hAnsi="Palatino Linotype" w:cs="Arial"/>
        </w:rPr>
        <w:t>dentro</w:t>
      </w:r>
      <w:r w:rsidR="00256139" w:rsidRPr="00B22F97">
        <w:rPr>
          <w:rFonts w:ascii="Palatino Linotype" w:hAnsi="Palatino Linotype" w:cs="Arial"/>
        </w:rPr>
        <w:t xml:space="preserve"> </w:t>
      </w:r>
      <w:r w:rsidR="0034421A" w:rsidRPr="00B22F97">
        <w:rPr>
          <w:rFonts w:ascii="Palatino Linotype" w:hAnsi="Palatino Linotype" w:cs="Arial"/>
        </w:rPr>
        <w:t>del lapso temporal legalmente establecido para tal efecto</w:t>
      </w:r>
      <w:r w:rsidR="00F17E65" w:rsidRPr="00B22F97">
        <w:rPr>
          <w:rFonts w:ascii="Palatino Linotype" w:hAnsi="Palatino Linotype"/>
          <w:lang w:val="es-MX"/>
        </w:rPr>
        <w:t>.</w:t>
      </w:r>
    </w:p>
    <w:p w14:paraId="13EB7B5D" w14:textId="77777777" w:rsidR="00256139" w:rsidRPr="00B22F97" w:rsidRDefault="00256139" w:rsidP="00DA29A0">
      <w:pPr>
        <w:pStyle w:val="Prrafodelista"/>
        <w:spacing w:line="360" w:lineRule="auto"/>
        <w:ind w:left="0"/>
        <w:jc w:val="both"/>
        <w:rPr>
          <w:rFonts w:ascii="Palatino Linotype" w:hAnsi="Palatino Linotype" w:cs="Arial"/>
          <w:i/>
        </w:rPr>
      </w:pPr>
    </w:p>
    <w:p w14:paraId="269A32B1" w14:textId="44A2296E" w:rsidR="00F17E65" w:rsidRPr="00B22F97" w:rsidRDefault="00C2238C" w:rsidP="00DA29A0">
      <w:pPr>
        <w:pStyle w:val="Prrafodelista"/>
        <w:numPr>
          <w:ilvl w:val="0"/>
          <w:numId w:val="7"/>
        </w:numPr>
        <w:spacing w:line="360" w:lineRule="auto"/>
        <w:ind w:left="0" w:firstLine="0"/>
        <w:jc w:val="both"/>
        <w:rPr>
          <w:rFonts w:ascii="Palatino Linotype" w:hAnsi="Palatino Linotype"/>
        </w:rPr>
      </w:pPr>
      <w:r w:rsidRPr="00B22F97">
        <w:rPr>
          <w:rFonts w:ascii="Palatino Linotype" w:hAnsi="Palatino Linotype"/>
          <w:lang w:val="es-MX"/>
        </w:rPr>
        <w:t>Asimismo</w:t>
      </w:r>
      <w:r w:rsidR="00F17E65" w:rsidRPr="00B22F97">
        <w:rPr>
          <w:rFonts w:ascii="Palatino Linotype" w:eastAsia="Calibri" w:hAnsi="Palatino Linotype" w:cs="Arial"/>
        </w:rPr>
        <w:t>,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4A1C466" w14:textId="77777777" w:rsidR="002D0241" w:rsidRPr="00B22F97" w:rsidRDefault="002D0241" w:rsidP="00DA29A0">
      <w:pPr>
        <w:pStyle w:val="Prrafodelista"/>
        <w:spacing w:line="360" w:lineRule="auto"/>
        <w:rPr>
          <w:rFonts w:ascii="Palatino Linotype" w:hAnsi="Palatino Linotype"/>
        </w:rPr>
      </w:pPr>
    </w:p>
    <w:p w14:paraId="6AEE1235" w14:textId="10CACA4B" w:rsidR="009417CA" w:rsidRPr="00B22F97" w:rsidRDefault="00C76CBA" w:rsidP="008F287B">
      <w:pPr>
        <w:pStyle w:val="Ttulo1"/>
        <w:spacing w:before="0" w:line="360" w:lineRule="auto"/>
        <w:rPr>
          <w:rFonts w:ascii="Palatino Linotype" w:hAnsi="Palatino Linotype"/>
          <w:b/>
          <w:color w:val="000000" w:themeColor="text1"/>
          <w:sz w:val="24"/>
          <w:szCs w:val="24"/>
        </w:rPr>
      </w:pPr>
      <w:bookmarkStart w:id="210" w:name="_Toc85733160"/>
      <w:r w:rsidRPr="00B22F97">
        <w:rPr>
          <w:rFonts w:ascii="Palatino Linotype" w:hAnsi="Palatino Linotype" w:cs="Arial"/>
          <w:b/>
          <w:color w:val="000000" w:themeColor="text1"/>
          <w:sz w:val="24"/>
          <w:szCs w:val="24"/>
        </w:rPr>
        <w:t>TERCER</w:t>
      </w:r>
      <w:r w:rsidR="009417CA" w:rsidRPr="00B22F97">
        <w:rPr>
          <w:rFonts w:ascii="Palatino Linotype" w:hAnsi="Palatino Linotype" w:cs="Arial"/>
          <w:b/>
          <w:color w:val="000000" w:themeColor="text1"/>
          <w:sz w:val="24"/>
          <w:szCs w:val="24"/>
        </w:rPr>
        <w:t xml:space="preserve">O. </w:t>
      </w:r>
      <w:bookmarkEnd w:id="208"/>
      <w:bookmarkEnd w:id="209"/>
      <w:bookmarkEnd w:id="210"/>
      <w:r w:rsidR="0092573E" w:rsidRPr="00B22F97">
        <w:rPr>
          <w:rFonts w:ascii="Palatino Linotype" w:hAnsi="Palatino Linotype"/>
          <w:b/>
          <w:color w:val="000000" w:themeColor="text1"/>
          <w:sz w:val="24"/>
          <w:szCs w:val="24"/>
        </w:rPr>
        <w:t xml:space="preserve">Del planteamiento de la </w:t>
      </w:r>
      <w:r w:rsidR="0092573E" w:rsidRPr="00B22F97">
        <w:rPr>
          <w:rFonts w:ascii="Palatino Linotype" w:hAnsi="Palatino Linotype"/>
          <w:b/>
          <w:i/>
          <w:color w:val="000000" w:themeColor="text1"/>
          <w:sz w:val="24"/>
          <w:szCs w:val="24"/>
        </w:rPr>
        <w:t>Litis</w:t>
      </w:r>
      <w:r w:rsidR="0092573E" w:rsidRPr="00B22F97">
        <w:rPr>
          <w:rFonts w:ascii="Palatino Linotype" w:hAnsi="Palatino Linotype"/>
          <w:b/>
          <w:color w:val="000000" w:themeColor="text1"/>
          <w:sz w:val="24"/>
          <w:szCs w:val="24"/>
        </w:rPr>
        <w:t>.</w:t>
      </w:r>
    </w:p>
    <w:p w14:paraId="63CEAC60" w14:textId="77777777" w:rsidR="008F287B" w:rsidRPr="00B22F97" w:rsidRDefault="008F287B" w:rsidP="008F287B">
      <w:pPr>
        <w:rPr>
          <w:rFonts w:ascii="Palatino Linotype" w:hAnsi="Palatino Linotype"/>
          <w:lang w:eastAsia="es-ES"/>
        </w:rPr>
      </w:pPr>
    </w:p>
    <w:p w14:paraId="4A3D7576" w14:textId="43DA18F9" w:rsidR="009417CA" w:rsidRPr="00B22F97" w:rsidRDefault="00D45675" w:rsidP="00DA29A0">
      <w:pPr>
        <w:pStyle w:val="Prrafodelista"/>
        <w:numPr>
          <w:ilvl w:val="0"/>
          <w:numId w:val="7"/>
        </w:numPr>
        <w:spacing w:line="360" w:lineRule="auto"/>
        <w:ind w:left="0" w:firstLine="0"/>
        <w:jc w:val="both"/>
        <w:rPr>
          <w:rFonts w:ascii="Palatino Linotype" w:hAnsi="Palatino Linotype"/>
          <w:lang w:val="es-MX" w:eastAsia="en-US"/>
        </w:rPr>
      </w:pPr>
      <w:r w:rsidRPr="00B22F97">
        <w:rPr>
          <w:rFonts w:ascii="Palatino Linotype" w:hAnsi="Palatino Linotype"/>
        </w:rPr>
        <w:t>Se solicitó,</w:t>
      </w:r>
      <w:r w:rsidR="009417CA" w:rsidRPr="00B22F97">
        <w:rPr>
          <w:rFonts w:ascii="Palatino Linotype" w:hAnsi="Palatino Linotype"/>
        </w:rPr>
        <w:t xml:space="preserve"> </w:t>
      </w:r>
      <w:r w:rsidRPr="00B22F97">
        <w:rPr>
          <w:rFonts w:ascii="Palatino Linotype" w:hAnsi="Palatino Linotype"/>
        </w:rPr>
        <w:t>tener acceso a la información que a continuación se desagrega:</w:t>
      </w:r>
    </w:p>
    <w:p w14:paraId="3F1D3E17" w14:textId="77777777" w:rsidR="0034421A" w:rsidRPr="00B22F97" w:rsidRDefault="0034421A" w:rsidP="00DA29A0">
      <w:pPr>
        <w:pStyle w:val="Prrafodelista"/>
        <w:spacing w:line="360" w:lineRule="auto"/>
        <w:ind w:left="0"/>
        <w:jc w:val="both"/>
        <w:rPr>
          <w:rFonts w:ascii="Palatino Linotype" w:hAnsi="Palatino Linotype"/>
          <w:lang w:val="es-MX" w:eastAsia="en-US"/>
        </w:rPr>
      </w:pPr>
    </w:p>
    <w:p w14:paraId="772298AE" w14:textId="65C8547E" w:rsidR="00C24A95" w:rsidRPr="00B22F97" w:rsidRDefault="00E2278D" w:rsidP="00E2278D">
      <w:pPr>
        <w:pStyle w:val="Prrafodelista"/>
        <w:numPr>
          <w:ilvl w:val="0"/>
          <w:numId w:val="2"/>
        </w:numPr>
        <w:spacing w:line="360" w:lineRule="auto"/>
        <w:jc w:val="both"/>
        <w:rPr>
          <w:rFonts w:ascii="Palatino Linotype" w:hAnsi="Palatino Linotype" w:cs="Arial"/>
        </w:rPr>
      </w:pPr>
      <w:r w:rsidRPr="00B22F97">
        <w:rPr>
          <w:rFonts w:ascii="Palatino Linotype" w:hAnsi="Palatino Linotype" w:cs="Arial"/>
        </w:rPr>
        <w:lastRenderedPageBreak/>
        <w:t xml:space="preserve">Salario bruto y neto del Presidente Municipal, </w:t>
      </w:r>
      <w:r w:rsidR="00DE0066" w:rsidRPr="00B22F97">
        <w:rPr>
          <w:rFonts w:ascii="Palatino Linotype" w:hAnsi="Palatino Linotype" w:cs="Arial"/>
        </w:rPr>
        <w:t>r</w:t>
      </w:r>
      <w:r w:rsidRPr="00B22F97">
        <w:rPr>
          <w:rFonts w:ascii="Palatino Linotype" w:hAnsi="Palatino Linotype" w:cs="Arial"/>
        </w:rPr>
        <w:t>egidores, Síndico y Tesorero</w:t>
      </w:r>
      <w:r w:rsidR="00FA3814" w:rsidRPr="00B22F97">
        <w:rPr>
          <w:rFonts w:ascii="Palatino Linotype" w:hAnsi="Palatino Linotype" w:cs="Arial"/>
        </w:rPr>
        <w:t>.</w:t>
      </w:r>
    </w:p>
    <w:p w14:paraId="179E78DB" w14:textId="77777777" w:rsidR="00240076" w:rsidRPr="00B22F97" w:rsidRDefault="00240076" w:rsidP="00DA29A0">
      <w:pPr>
        <w:pStyle w:val="Prrafodelista"/>
        <w:spacing w:line="360" w:lineRule="auto"/>
        <w:ind w:left="1146"/>
        <w:jc w:val="both"/>
        <w:rPr>
          <w:rFonts w:ascii="Palatino Linotype" w:hAnsi="Palatino Linotype" w:cs="Arial"/>
        </w:rPr>
      </w:pPr>
    </w:p>
    <w:p w14:paraId="4D8225AD" w14:textId="03B6CCE7" w:rsidR="009417CA" w:rsidRPr="00B22F97" w:rsidRDefault="009417CA" w:rsidP="00DA29A0">
      <w:pPr>
        <w:pStyle w:val="Prrafodelista"/>
        <w:numPr>
          <w:ilvl w:val="0"/>
          <w:numId w:val="7"/>
        </w:numPr>
        <w:spacing w:line="360" w:lineRule="auto"/>
        <w:ind w:left="0" w:firstLine="0"/>
        <w:jc w:val="both"/>
        <w:rPr>
          <w:rFonts w:ascii="Palatino Linotype" w:hAnsi="Palatino Linotype" w:cs="Arial"/>
        </w:rPr>
      </w:pPr>
      <w:r w:rsidRPr="00B22F97">
        <w:rPr>
          <w:rFonts w:ascii="Palatino Linotype" w:hAnsi="Palatino Linotype" w:cs="Arial"/>
        </w:rPr>
        <w:t xml:space="preserve">En </w:t>
      </w:r>
      <w:r w:rsidRPr="00B22F97">
        <w:rPr>
          <w:rFonts w:ascii="Palatino Linotype" w:hAnsi="Palatino Linotype"/>
        </w:rPr>
        <w:t>respuesta</w:t>
      </w:r>
      <w:r w:rsidRPr="00B22F97">
        <w:rPr>
          <w:rFonts w:ascii="Palatino Linotype" w:hAnsi="Palatino Linotype" w:cs="Arial"/>
        </w:rPr>
        <w:t xml:space="preserve"> el </w:t>
      </w:r>
      <w:r w:rsidRPr="00B22F97">
        <w:rPr>
          <w:rFonts w:ascii="Palatino Linotype" w:hAnsi="Palatino Linotype" w:cs="Arial"/>
          <w:b/>
        </w:rPr>
        <w:t>SUJETO OBLIGADO,</w:t>
      </w:r>
      <w:r w:rsidRPr="00B22F97">
        <w:rPr>
          <w:rFonts w:ascii="Palatino Linotype" w:hAnsi="Palatino Linotype" w:cs="Arial"/>
        </w:rPr>
        <w:t xml:space="preserve"> </w:t>
      </w:r>
      <w:r w:rsidR="00D45675" w:rsidRPr="00B22F97">
        <w:rPr>
          <w:rFonts w:ascii="Palatino Linotype" w:hAnsi="Palatino Linotype" w:cs="Arial"/>
        </w:rPr>
        <w:t xml:space="preserve">remitió </w:t>
      </w:r>
      <w:r w:rsidR="00EC6D33" w:rsidRPr="00B22F97">
        <w:rPr>
          <w:rFonts w:ascii="Palatino Linotype" w:hAnsi="Palatino Linotype" w:cs="Arial"/>
        </w:rPr>
        <w:t>un soporte documental donde señala que lo solicitado corresponde a información clasificada</w:t>
      </w:r>
      <w:r w:rsidR="00FA3814" w:rsidRPr="00B22F97">
        <w:rPr>
          <w:rFonts w:ascii="Palatino Linotype" w:hAnsi="Palatino Linotype" w:cs="Arial"/>
        </w:rPr>
        <w:t xml:space="preserve">; </w:t>
      </w:r>
      <w:r w:rsidR="00EC6D33" w:rsidRPr="00B22F97">
        <w:rPr>
          <w:rFonts w:ascii="Palatino Linotype" w:hAnsi="Palatino Linotype" w:cs="Arial"/>
        </w:rPr>
        <w:t>atento a lo anterior</w:t>
      </w:r>
      <w:r w:rsidR="008F287B" w:rsidRPr="00B22F97">
        <w:rPr>
          <w:rFonts w:ascii="Palatino Linotype" w:hAnsi="Palatino Linotype" w:cs="Arial"/>
        </w:rPr>
        <w:t>,</w:t>
      </w:r>
      <w:r w:rsidR="00FA3814" w:rsidRPr="00B22F97">
        <w:rPr>
          <w:rFonts w:ascii="Palatino Linotype" w:hAnsi="Palatino Linotype" w:cs="Arial"/>
        </w:rPr>
        <w:t xml:space="preserve"> el solicitante se inconformó aduciendo </w:t>
      </w:r>
      <w:r w:rsidR="00EC6D33" w:rsidRPr="00B22F97">
        <w:rPr>
          <w:rFonts w:ascii="Palatino Linotype" w:hAnsi="Palatino Linotype" w:cs="Arial"/>
        </w:rPr>
        <w:t>la negativa a la entrega de la información</w:t>
      </w:r>
      <w:r w:rsidR="00FA3814" w:rsidRPr="00B22F97">
        <w:rPr>
          <w:rFonts w:ascii="Palatino Linotype" w:hAnsi="Palatino Linotype" w:cs="Arial"/>
        </w:rPr>
        <w:t>.</w:t>
      </w:r>
    </w:p>
    <w:p w14:paraId="63E4213A" w14:textId="77777777" w:rsidR="00765824" w:rsidRPr="00B22F97" w:rsidRDefault="00765824" w:rsidP="00DA29A0">
      <w:pPr>
        <w:pStyle w:val="Prrafodelista"/>
        <w:spacing w:line="360" w:lineRule="auto"/>
        <w:rPr>
          <w:rFonts w:ascii="Palatino Linotype" w:hAnsi="Palatino Linotype" w:cs="Arial"/>
        </w:rPr>
      </w:pPr>
    </w:p>
    <w:p w14:paraId="646B010A" w14:textId="5BCCBFC7" w:rsidR="009417CA" w:rsidRPr="00B22F97" w:rsidRDefault="009417CA" w:rsidP="00D45675">
      <w:pPr>
        <w:pStyle w:val="Prrafodelista"/>
        <w:numPr>
          <w:ilvl w:val="0"/>
          <w:numId w:val="7"/>
        </w:numPr>
        <w:spacing w:line="360" w:lineRule="auto"/>
        <w:ind w:left="0" w:firstLine="0"/>
        <w:jc w:val="both"/>
        <w:rPr>
          <w:rFonts w:ascii="Palatino Linotype" w:eastAsia="MS Mincho" w:hAnsi="Palatino Linotype" w:cs="Arial"/>
        </w:rPr>
      </w:pPr>
      <w:r w:rsidRPr="00B22F97">
        <w:rPr>
          <w:rFonts w:ascii="Palatino Linotype" w:eastAsia="MS Mincho" w:hAnsi="Palatino Linotype" w:cs="Arial"/>
        </w:rPr>
        <w:t xml:space="preserve">En </w:t>
      </w:r>
      <w:r w:rsidRPr="00B22F97">
        <w:rPr>
          <w:rFonts w:ascii="Palatino Linotype" w:hAnsi="Palatino Linotype" w:cs="Arial"/>
        </w:rPr>
        <w:t xml:space="preserve">dichas condiciones, la </w:t>
      </w:r>
      <w:r w:rsidRPr="00B22F97">
        <w:rPr>
          <w:rFonts w:ascii="Palatino Linotype" w:hAnsi="Palatino Linotype" w:cs="Arial"/>
          <w:i/>
        </w:rPr>
        <w:t>Litis</w:t>
      </w:r>
      <w:r w:rsidRPr="00B22F97">
        <w:rPr>
          <w:rFonts w:ascii="Palatino Linotype" w:hAnsi="Palatino Linotype" w:cs="Arial"/>
        </w:rPr>
        <w:t xml:space="preserve"> a resolver en </w:t>
      </w:r>
      <w:r w:rsidR="003E7EB6" w:rsidRPr="00B22F97">
        <w:rPr>
          <w:rFonts w:ascii="Palatino Linotype" w:hAnsi="Palatino Linotype" w:cs="Arial"/>
        </w:rPr>
        <w:t>el presente</w:t>
      </w:r>
      <w:r w:rsidRPr="00B22F97">
        <w:rPr>
          <w:rFonts w:ascii="Palatino Linotype" w:hAnsi="Palatino Linotype" w:cs="Arial"/>
        </w:rPr>
        <w:t xml:space="preserve"> recurso de revisión, se circunscribe a determinar si </w:t>
      </w:r>
      <w:r w:rsidRPr="00B22F97">
        <w:rPr>
          <w:rFonts w:ascii="Palatino Linotype" w:eastAsia="MS Mincho" w:hAnsi="Palatino Linotype" w:cs="Arial"/>
        </w:rPr>
        <w:t xml:space="preserve">se actualizan las causales de procedencia previstas en el </w:t>
      </w:r>
      <w:r w:rsidRPr="00B22F97">
        <w:rPr>
          <w:rFonts w:ascii="Palatino Linotype" w:eastAsia="MS Mincho" w:hAnsi="Palatino Linotype" w:cs="Arial"/>
          <w:b/>
        </w:rPr>
        <w:t>artículo 179</w:t>
      </w:r>
      <w:r w:rsidRPr="00B22F97">
        <w:rPr>
          <w:rFonts w:ascii="Palatino Linotype" w:eastAsia="MS Mincho" w:hAnsi="Palatino Linotype" w:cs="Arial"/>
        </w:rPr>
        <w:t xml:space="preserve">, </w:t>
      </w:r>
      <w:r w:rsidR="00A13A37" w:rsidRPr="00B22F97">
        <w:rPr>
          <w:rFonts w:ascii="Palatino Linotype" w:eastAsia="MS Mincho" w:hAnsi="Palatino Linotype" w:cs="Arial"/>
        </w:rPr>
        <w:t>fracción</w:t>
      </w:r>
      <w:r w:rsidRPr="00B22F97">
        <w:rPr>
          <w:rFonts w:ascii="Palatino Linotype" w:eastAsia="MS Mincho" w:hAnsi="Palatino Linotype" w:cs="Arial"/>
        </w:rPr>
        <w:t xml:space="preserve"> </w:t>
      </w:r>
      <w:r w:rsidR="00D45675" w:rsidRPr="00B22F97">
        <w:rPr>
          <w:rFonts w:ascii="Palatino Linotype" w:eastAsia="MS Mincho" w:hAnsi="Palatino Linotype" w:cs="Arial"/>
          <w:b/>
        </w:rPr>
        <w:t>I</w:t>
      </w:r>
      <w:r w:rsidRPr="00B22F97">
        <w:rPr>
          <w:rFonts w:ascii="Palatino Linotype" w:eastAsia="MS Mincho" w:hAnsi="Palatino Linotype" w:cs="Arial"/>
        </w:rPr>
        <w:t xml:space="preserve"> de la </w:t>
      </w:r>
      <w:r w:rsidRPr="00B22F97">
        <w:rPr>
          <w:rFonts w:ascii="Palatino Linotype" w:eastAsia="MS Mincho" w:hAnsi="Palatino Linotype" w:cs="Arial"/>
          <w:b/>
        </w:rPr>
        <w:t>Ley de Transparencia y Acceso a la Información Pública del Estado de México y Municipios</w:t>
      </w:r>
      <w:r w:rsidRPr="00B22F97">
        <w:rPr>
          <w:rFonts w:ascii="Palatino Linotype" w:eastAsia="MS Mincho" w:hAnsi="Palatino Linotype" w:cs="Arial"/>
        </w:rPr>
        <w:t xml:space="preserve">; </w:t>
      </w:r>
      <w:r w:rsidRPr="00B22F97">
        <w:rPr>
          <w:rFonts w:ascii="Palatino Linotype" w:hAnsi="Palatino Linotype" w:cs="Arial"/>
          <w:color w:val="000000" w:themeColor="text1"/>
        </w:rPr>
        <w:t>fracción que determina la hipótesis jurídica</w:t>
      </w:r>
      <w:r w:rsidR="00D45675" w:rsidRPr="00B22F97">
        <w:rPr>
          <w:rFonts w:ascii="Palatino Linotype" w:hAnsi="Palatino Linotype" w:cs="Arial"/>
          <w:color w:val="000000" w:themeColor="text1"/>
        </w:rPr>
        <w:t xml:space="preserve"> relativa a</w:t>
      </w:r>
      <w:r w:rsidRPr="00B22F97">
        <w:rPr>
          <w:rFonts w:ascii="Palatino Linotype" w:hAnsi="Palatino Linotype" w:cs="Arial"/>
          <w:color w:val="000000" w:themeColor="text1"/>
        </w:rPr>
        <w:t xml:space="preserve"> </w:t>
      </w:r>
      <w:r w:rsidR="00D45675" w:rsidRPr="00B22F97">
        <w:rPr>
          <w:rFonts w:ascii="Palatino Linotype" w:hAnsi="Palatino Linotype" w:cs="Arial"/>
          <w:color w:val="000000" w:themeColor="text1"/>
        </w:rPr>
        <w:t xml:space="preserve">la </w:t>
      </w:r>
      <w:r w:rsidR="00EC6D33" w:rsidRPr="00B22F97">
        <w:rPr>
          <w:rFonts w:ascii="Palatino Linotype" w:hAnsi="Palatino Linotype" w:cs="Arial"/>
          <w:color w:val="000000" w:themeColor="text1"/>
        </w:rPr>
        <w:t>negativa de la información solicitada</w:t>
      </w:r>
      <w:r w:rsidRPr="00B22F97">
        <w:rPr>
          <w:rFonts w:ascii="Palatino Linotype" w:hAnsi="Palatino Linotype" w:cs="Arial"/>
          <w:color w:val="000000" w:themeColor="text1"/>
        </w:rPr>
        <w:t xml:space="preserve">, </w:t>
      </w:r>
      <w:r w:rsidRPr="00B22F97">
        <w:rPr>
          <w:rFonts w:ascii="Palatino Linotype" w:eastAsia="MS Mincho" w:hAnsi="Palatino Linotype" w:cs="Arial"/>
        </w:rPr>
        <w:t>causal de la que se dolió el particular recurrente al momento de interponer su recurso de revisión,</w:t>
      </w:r>
      <w:r w:rsidRPr="00B22F97">
        <w:rPr>
          <w:rFonts w:ascii="Palatino Linotype" w:hAnsi="Palatino Linotype" w:cs="Arial"/>
          <w:color w:val="000000" w:themeColor="text1"/>
        </w:rPr>
        <w:t xml:space="preserve"> por lo que se determinará si el </w:t>
      </w:r>
      <w:r w:rsidRPr="00B22F97">
        <w:rPr>
          <w:rFonts w:ascii="Palatino Linotype" w:hAnsi="Palatino Linotype" w:cs="Arial"/>
          <w:b/>
          <w:color w:val="000000" w:themeColor="text1"/>
        </w:rPr>
        <w:t>SUJETO</w:t>
      </w:r>
      <w:r w:rsidRPr="00B22F97">
        <w:rPr>
          <w:rFonts w:ascii="Palatino Linotype" w:hAnsi="Palatino Linotype" w:cs="Arial"/>
          <w:color w:val="000000" w:themeColor="text1"/>
        </w:rPr>
        <w:t xml:space="preserve"> </w:t>
      </w:r>
      <w:r w:rsidRPr="00B22F97">
        <w:rPr>
          <w:rFonts w:ascii="Palatino Linotype" w:hAnsi="Palatino Linotype" w:cs="Arial"/>
          <w:b/>
          <w:color w:val="000000" w:themeColor="text1"/>
        </w:rPr>
        <w:t>OBLIGADO</w:t>
      </w:r>
      <w:r w:rsidRPr="00B22F97">
        <w:rPr>
          <w:rFonts w:ascii="Palatino Linotype" w:hAnsi="Palatino Linotype" w:cs="Arial"/>
          <w:color w:val="000000" w:themeColor="text1"/>
        </w:rPr>
        <w:t xml:space="preserve"> con su respuesta ciertamente </w:t>
      </w:r>
      <w:r w:rsidRPr="00B22F97">
        <w:rPr>
          <w:rFonts w:ascii="Palatino Linotype" w:hAnsi="Palatino Linotype"/>
          <w:color w:val="000000" w:themeColor="text1"/>
        </w:rPr>
        <w:t>actualiza la causal de referencia</w:t>
      </w:r>
      <w:r w:rsidRPr="00B22F97">
        <w:rPr>
          <w:rFonts w:ascii="Palatino Linotype" w:hAnsi="Palatino Linotype" w:cs="Arial"/>
          <w:color w:val="000000" w:themeColor="text1"/>
        </w:rPr>
        <w:t>;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completa e integral.</w:t>
      </w:r>
    </w:p>
    <w:p w14:paraId="7813D6B0" w14:textId="555832F7" w:rsidR="009417CA" w:rsidRPr="00B22F97" w:rsidRDefault="009417CA" w:rsidP="00DA29A0">
      <w:pPr>
        <w:spacing w:line="360" w:lineRule="auto"/>
        <w:rPr>
          <w:rFonts w:ascii="Palatino Linotype" w:eastAsia="MS Mincho" w:hAnsi="Palatino Linotype" w:cs="Arial"/>
        </w:rPr>
      </w:pPr>
    </w:p>
    <w:p w14:paraId="4557D376" w14:textId="44B73114" w:rsidR="0092573E" w:rsidRPr="00B22F97" w:rsidRDefault="0092573E" w:rsidP="0092573E">
      <w:pPr>
        <w:pStyle w:val="Ttulo1"/>
        <w:spacing w:before="0" w:line="360" w:lineRule="auto"/>
        <w:rPr>
          <w:rFonts w:ascii="Palatino Linotype" w:hAnsi="Palatino Linotype"/>
          <w:b/>
          <w:color w:val="000000" w:themeColor="text1"/>
          <w:sz w:val="24"/>
          <w:szCs w:val="24"/>
        </w:rPr>
      </w:pPr>
      <w:r w:rsidRPr="00B22F97">
        <w:rPr>
          <w:rFonts w:ascii="Palatino Linotype" w:hAnsi="Palatino Linotype" w:cs="Arial"/>
          <w:b/>
          <w:color w:val="000000" w:themeColor="text1"/>
          <w:sz w:val="24"/>
          <w:szCs w:val="24"/>
        </w:rPr>
        <w:t xml:space="preserve">CUARTO. </w:t>
      </w:r>
      <w:r w:rsidRPr="00B22F97">
        <w:rPr>
          <w:rFonts w:ascii="Palatino Linotype" w:hAnsi="Palatino Linotype"/>
          <w:b/>
          <w:color w:val="000000" w:themeColor="text1"/>
          <w:sz w:val="24"/>
          <w:szCs w:val="24"/>
        </w:rPr>
        <w:t>Del estudio y resolución.</w:t>
      </w:r>
    </w:p>
    <w:p w14:paraId="12E5DDC9" w14:textId="77777777" w:rsidR="0092573E" w:rsidRPr="00B22F97" w:rsidRDefault="0092573E" w:rsidP="00DA29A0">
      <w:pPr>
        <w:spacing w:line="360" w:lineRule="auto"/>
        <w:rPr>
          <w:rFonts w:ascii="Palatino Linotype" w:eastAsia="MS Mincho" w:hAnsi="Palatino Linotype" w:cs="Arial"/>
        </w:rPr>
      </w:pPr>
    </w:p>
    <w:p w14:paraId="2920E9FC" w14:textId="77777777" w:rsidR="00DE0066" w:rsidRPr="00B22F97" w:rsidRDefault="00DE0066" w:rsidP="00DE0066">
      <w:pPr>
        <w:pStyle w:val="Prrafodelista"/>
        <w:numPr>
          <w:ilvl w:val="0"/>
          <w:numId w:val="7"/>
        </w:numPr>
        <w:spacing w:line="360" w:lineRule="auto"/>
        <w:ind w:left="0" w:firstLine="0"/>
        <w:jc w:val="both"/>
        <w:rPr>
          <w:rFonts w:ascii="Palatino Linotype" w:hAnsi="Palatino Linotype"/>
          <w:color w:val="000000" w:themeColor="text1"/>
        </w:rPr>
      </w:pPr>
      <w:r w:rsidRPr="00B22F97">
        <w:rPr>
          <w:rFonts w:ascii="Palatino Linotype" w:hAnsi="Palatino Linotype"/>
          <w:color w:val="000000" w:themeColor="text1"/>
        </w:rPr>
        <w:lastRenderedPageBreak/>
        <w:t>Primeramente es menester precisar</w:t>
      </w:r>
      <w:r w:rsidRPr="00B22F97">
        <w:rPr>
          <w:rFonts w:ascii="Palatino Linotype" w:hAnsi="Palatino Linotype"/>
          <w:bCs/>
          <w:color w:val="000000" w:themeColor="text1"/>
          <w:lang w:val="es-MX"/>
        </w:rPr>
        <w:t xml:space="preserve"> que </w:t>
      </w:r>
      <w:r w:rsidRPr="00B22F97">
        <w:rPr>
          <w:rFonts w:ascii="Palatino Linotype" w:hAnsi="Palatino Linotype"/>
          <w:bCs/>
          <w:color w:val="000000" w:themeColor="text1"/>
        </w:rPr>
        <w:t xml:space="preserve">este Órgano Garante parte del hecho que el </w:t>
      </w:r>
      <w:r w:rsidRPr="00B22F97">
        <w:rPr>
          <w:rFonts w:ascii="Palatino Linotype" w:eastAsia="MS Mincho" w:hAnsi="Palatino Linotype" w:cs="Arial"/>
        </w:rPr>
        <w:t>Derecho</w:t>
      </w:r>
      <w:r w:rsidRPr="00B22F97">
        <w:rPr>
          <w:rFonts w:ascii="Palatino Linotype" w:hAnsi="Palatino Linotype"/>
          <w:bCs/>
          <w:color w:val="000000" w:themeColor="text1"/>
        </w:rPr>
        <w:t xml:space="preserve"> de </w:t>
      </w:r>
      <w:r w:rsidRPr="00B22F97">
        <w:rPr>
          <w:rFonts w:ascii="Palatino Linotype" w:eastAsia="MS Mincho" w:hAnsi="Palatino Linotype" w:cs="Arial"/>
        </w:rPr>
        <w:t>Acceso</w:t>
      </w:r>
      <w:r w:rsidRPr="00B22F97">
        <w:rPr>
          <w:rFonts w:ascii="Palatino Linotype" w:hAnsi="Palatino Linotype"/>
          <w:bCs/>
          <w:color w:val="000000" w:themeColor="text1"/>
        </w:rPr>
        <w:t xml:space="preserve"> a la Información Pública, es un derecho humano </w:t>
      </w:r>
      <w:r w:rsidRPr="00B22F97">
        <w:rPr>
          <w:rFonts w:ascii="Palatino Linotype" w:eastAsia="MS Mincho" w:hAnsi="Palatino Linotype" w:cs="Arial"/>
        </w:rPr>
        <w:t>reconocido</w:t>
      </w:r>
      <w:r w:rsidRPr="00B22F97">
        <w:rPr>
          <w:rFonts w:ascii="Palatino Linotype" w:hAnsi="Palatino Linotype"/>
          <w:bCs/>
          <w:color w:val="000000" w:themeColor="text1"/>
        </w:rPr>
        <w:t xml:space="preserve"> en el Pacto de Derechos Civiles y Políticos en su artículo 19.2; en la Convención </w:t>
      </w:r>
      <w:r w:rsidRPr="00B22F97">
        <w:rPr>
          <w:rFonts w:ascii="Palatino Linotype" w:eastAsia="MS Mincho" w:hAnsi="Palatino Linotype" w:cs="Arial"/>
        </w:rPr>
        <w:t>Americana</w:t>
      </w:r>
      <w:r w:rsidRPr="00B22F97">
        <w:rPr>
          <w:rFonts w:ascii="Palatino Linotype" w:hAnsi="Palatino Linotype"/>
          <w:bCs/>
          <w:color w:val="000000" w:themeColor="text1"/>
        </w:rPr>
        <w:t xml:space="preserve"> sobre Derechos Humanos en su artículo 13.1; en el artículo sexto de la Constitución Política de los Estados Unidos Mexicanos y en el artículo quinto de la Particular del Estado de México, por lo que al respecto el </w:t>
      </w:r>
      <w:r w:rsidRPr="00B22F97">
        <w:rPr>
          <w:rFonts w:ascii="Palatino Linotype" w:hAnsi="Palatino Linotype"/>
          <w:b/>
          <w:bCs/>
          <w:color w:val="000000" w:themeColor="text1"/>
        </w:rPr>
        <w:t>SUJETO OBLIGADO</w:t>
      </w:r>
      <w:r w:rsidRPr="00B22F97">
        <w:rPr>
          <w:rFonts w:ascii="Palatino Linotype" w:hAnsi="Palatino Linotype"/>
          <w:bCs/>
          <w:color w:val="000000" w:themeColor="text1"/>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B22F97">
        <w:rPr>
          <w:rFonts w:ascii="Palatino Linotype" w:hAnsi="Palatino Linotype"/>
          <w:b/>
          <w:bCs/>
          <w:color w:val="000000" w:themeColor="text1"/>
        </w:rPr>
        <w:t xml:space="preserve">Constitución Política de los Estados Unidos Mexicanos </w:t>
      </w:r>
      <w:r w:rsidRPr="00B22F97">
        <w:rPr>
          <w:rFonts w:ascii="Palatino Linotype" w:hAnsi="Palatino Linotype"/>
          <w:bCs/>
          <w:color w:val="000000" w:themeColor="text1"/>
        </w:rPr>
        <w:t xml:space="preserve">al señalar la obligación de “promover, respetar, proteger y </w:t>
      </w:r>
      <w:r w:rsidRPr="00B22F97">
        <w:rPr>
          <w:rFonts w:ascii="Palatino Linotype" w:hAnsi="Palatino Linotype"/>
          <w:b/>
          <w:bCs/>
          <w:color w:val="000000" w:themeColor="text1"/>
        </w:rPr>
        <w:t>garantizar</w:t>
      </w:r>
      <w:r w:rsidRPr="00B22F97">
        <w:rPr>
          <w:rFonts w:ascii="Palatino Linotype" w:hAnsi="Palatino Linotype"/>
          <w:bCs/>
          <w:color w:val="000000" w:themeColor="text1"/>
        </w:rPr>
        <w:t xml:space="preserve"> los derechos humanos”, entre los cuales se encuentra dicho derecho.</w:t>
      </w:r>
    </w:p>
    <w:p w14:paraId="549A2C52" w14:textId="77777777" w:rsidR="00DE0066" w:rsidRPr="00B22F97" w:rsidRDefault="00DE0066" w:rsidP="00DE0066">
      <w:pPr>
        <w:pStyle w:val="Prrafodelista"/>
        <w:spacing w:line="360" w:lineRule="auto"/>
        <w:ind w:left="0"/>
        <w:jc w:val="both"/>
        <w:rPr>
          <w:rFonts w:ascii="Palatino Linotype" w:hAnsi="Palatino Linotype"/>
          <w:color w:val="000000" w:themeColor="text1"/>
        </w:rPr>
      </w:pPr>
    </w:p>
    <w:p w14:paraId="6EBD3D83" w14:textId="77777777" w:rsidR="00DE0066" w:rsidRPr="00B22F97" w:rsidRDefault="00DE0066" w:rsidP="00DE0066">
      <w:pPr>
        <w:pStyle w:val="Prrafodelista"/>
        <w:numPr>
          <w:ilvl w:val="0"/>
          <w:numId w:val="7"/>
        </w:numPr>
        <w:spacing w:line="360" w:lineRule="auto"/>
        <w:ind w:left="0" w:firstLine="0"/>
        <w:jc w:val="both"/>
        <w:rPr>
          <w:rFonts w:ascii="Palatino Linotype" w:hAnsi="Palatino Linotype"/>
          <w:color w:val="000000" w:themeColor="text1"/>
        </w:rPr>
      </w:pPr>
      <w:r w:rsidRPr="00B22F97">
        <w:rPr>
          <w:rFonts w:ascii="Palatino Linotype" w:hAnsi="Palatino Linotype"/>
          <w:color w:val="000000" w:themeColor="text1"/>
        </w:rPr>
        <w:t xml:space="preserve">Por </w:t>
      </w:r>
      <w:r w:rsidRPr="00B22F97">
        <w:rPr>
          <w:rFonts w:ascii="Palatino Linotype" w:hAnsi="Palatino Linotype"/>
          <w:color w:val="000000" w:themeColor="text1"/>
          <w:lang w:val="es-MX"/>
        </w:rPr>
        <w:t xml:space="preserve">lo anterior, se deduce que el derecho de acceso a la información pública es un </w:t>
      </w:r>
      <w:r w:rsidRPr="00B22F97">
        <w:rPr>
          <w:rFonts w:ascii="Palatino Linotype" w:hAnsi="Palatino Linotype"/>
          <w:color w:val="000000" w:themeColor="text1"/>
        </w:rPr>
        <w:t>derecho</w:t>
      </w:r>
      <w:r w:rsidRPr="00B22F97">
        <w:rPr>
          <w:rFonts w:ascii="Palatino Linotype" w:hAnsi="Palatino Linotype"/>
          <w:color w:val="000000" w:themeColor="text1"/>
          <w:lang w:val="es-MX"/>
        </w:rPr>
        <w:t xml:space="preserve"> humano convencional y constitucionalmente reconocido; en consecuencia, todas las autoridades en el ámbito de sus competencias, funciones y atribuciones tienen la obligación de respetarlo, protegerlo y garantizarlo.</w:t>
      </w:r>
    </w:p>
    <w:p w14:paraId="6CEDCA0A" w14:textId="77777777" w:rsidR="00DE0066" w:rsidRPr="00B22F97" w:rsidRDefault="00DE0066" w:rsidP="00DE0066">
      <w:pPr>
        <w:spacing w:line="360" w:lineRule="auto"/>
        <w:rPr>
          <w:rFonts w:ascii="Palatino Linotype" w:hAnsi="Palatino Linotype"/>
          <w:color w:val="000000" w:themeColor="text1"/>
        </w:rPr>
      </w:pPr>
    </w:p>
    <w:p w14:paraId="796CE0C8" w14:textId="77777777" w:rsidR="00DE0066" w:rsidRPr="00B22F97" w:rsidRDefault="00DE0066" w:rsidP="00DE0066">
      <w:pPr>
        <w:pStyle w:val="Prrafodelista"/>
        <w:numPr>
          <w:ilvl w:val="0"/>
          <w:numId w:val="7"/>
        </w:numPr>
        <w:spacing w:line="360" w:lineRule="auto"/>
        <w:ind w:left="0" w:firstLine="0"/>
        <w:jc w:val="both"/>
        <w:rPr>
          <w:rFonts w:ascii="Palatino Linotype" w:hAnsi="Palatino Linotype"/>
          <w:color w:val="000000" w:themeColor="text1"/>
        </w:rPr>
      </w:pPr>
      <w:r w:rsidRPr="00B22F97">
        <w:rPr>
          <w:rFonts w:ascii="Palatino Linotype" w:hAnsi="Palatino Linotype"/>
          <w:color w:val="000000" w:themeColor="text1"/>
        </w:rPr>
        <w:t xml:space="preserve">Así las cosas, </w:t>
      </w:r>
      <w:r w:rsidRPr="00B22F97">
        <w:rPr>
          <w:rFonts w:ascii="Palatino Linotype" w:hAnsi="Palatino Linotype"/>
          <w:color w:val="000000" w:themeColor="text1"/>
          <w:lang w:val="es-MX"/>
        </w:rPr>
        <w:t xml:space="preserve">podemos definir el Derecho de Acceso a la Información Pública </w:t>
      </w:r>
      <w:r w:rsidRPr="00B22F97">
        <w:rPr>
          <w:rFonts w:ascii="Palatino Linotype" w:hAnsi="Palatino Linotype"/>
          <w:color w:val="000000" w:themeColor="text1"/>
        </w:rPr>
        <w:t>como</w:t>
      </w:r>
      <w:r w:rsidRPr="00B22F97">
        <w:rPr>
          <w:rFonts w:ascii="Palatino Linotype" w:hAnsi="Palatino Linotype"/>
          <w:color w:val="000000" w:themeColor="text1"/>
          <w:lang w:val="es-MX"/>
        </w:rPr>
        <w:t xml:space="preserve">: </w:t>
      </w:r>
      <w:r w:rsidRPr="00B22F97">
        <w:rPr>
          <w:rFonts w:ascii="Palatino Linotype" w:hAnsi="Palatino Linotype"/>
          <w:i/>
          <w:color w:val="000000" w:themeColor="text1"/>
          <w:lang w:val="es-MX"/>
        </w:rPr>
        <w:t xml:space="preserve">La </w:t>
      </w:r>
      <w:r w:rsidRPr="00B22F97">
        <w:rPr>
          <w:rFonts w:ascii="Palatino Linotype" w:hAnsi="Palatino Linotype"/>
          <w:color w:val="000000" w:themeColor="text1"/>
        </w:rPr>
        <w:t>igualdad</w:t>
      </w:r>
      <w:r w:rsidRPr="00B22F97">
        <w:rPr>
          <w:rFonts w:ascii="Palatino Linotype" w:hAnsi="Palatino Linotype"/>
          <w:i/>
          <w:color w:val="000000" w:themeColor="text1"/>
          <w:lang w:val="es-MX"/>
        </w:rPr>
        <w:t xml:space="preserve"> de oportunidades para recibir, buscar e impartir información</w:t>
      </w:r>
      <w:r w:rsidRPr="00B22F97">
        <w:rPr>
          <w:rFonts w:ascii="Palatino Linotype" w:hAnsi="Palatino Linotype"/>
          <w:i/>
          <w:color w:val="000000" w:themeColor="text1"/>
          <w:vertAlign w:val="superscript"/>
          <w:lang w:val="es-MX"/>
        </w:rPr>
        <w:footnoteReference w:id="1"/>
      </w:r>
      <w:r w:rsidRPr="00B22F97">
        <w:rPr>
          <w:rFonts w:ascii="Palatino Linotype" w:hAnsi="Palatino Linotype"/>
          <w:i/>
          <w:color w:val="000000" w:themeColor="text1"/>
          <w:lang w:val="es-MX"/>
        </w:rPr>
        <w:t xml:space="preserve">en posesión de cualquier autoridad, entidad, órgano y organismo de los poderes Ejecutivo, Legislativo y Judicial, órganos autónomos, partidos políticos, fideicomisos y fondos públicos, </w:t>
      </w:r>
      <w:r w:rsidRPr="00B22F97">
        <w:rPr>
          <w:rFonts w:ascii="Palatino Linotype" w:hAnsi="Palatino Linotype"/>
          <w:i/>
          <w:color w:val="000000" w:themeColor="text1"/>
          <w:lang w:val="es-MX"/>
        </w:rPr>
        <w:lastRenderedPageBreak/>
        <w:t>así como de cualquier persona física, moral o sindicato que reciba y ejerza recursos públicos o realice actos de autoridad en el ámbito federal, estatal y municipal,</w:t>
      </w:r>
      <w:r w:rsidRPr="00B22F97">
        <w:rPr>
          <w:rFonts w:ascii="Palatino Linotype" w:hAnsi="Palatino Linotype"/>
          <w:i/>
          <w:color w:val="000000" w:themeColor="text1"/>
          <w:vertAlign w:val="superscript"/>
          <w:lang w:val="es-MX"/>
        </w:rPr>
        <w:footnoteReference w:id="2"/>
      </w:r>
      <w:r w:rsidRPr="00B22F97">
        <w:rPr>
          <w:rFonts w:ascii="Palatino Linotype" w:hAnsi="Palatino Linotype"/>
          <w:color w:val="000000" w:themeColor="text1"/>
          <w:lang w:val="es-MX"/>
        </w:rPr>
        <w:t>que se constituye como una herramienta fundamental para ejercer</w:t>
      </w:r>
      <w:r w:rsidRPr="00B22F97">
        <w:rPr>
          <w:rFonts w:ascii="Palatino Linotype" w:hAnsi="Palatino Linotype"/>
          <w:i/>
          <w:color w:val="000000" w:themeColor="text1"/>
          <w:lang w:val="es-MX"/>
        </w:rPr>
        <w:t xml:space="preserve"> el control democrático de las gestiones estatales, de forma tal que puedan cuestionar, indagar y considerar si se está dando un adecuado cumplimiento a las funciones públicas,</w:t>
      </w:r>
      <w:r w:rsidRPr="00B22F97">
        <w:rPr>
          <w:rFonts w:ascii="Palatino Linotype" w:hAnsi="Palatino Linotype"/>
          <w:i/>
          <w:color w:val="000000" w:themeColor="text1"/>
          <w:vertAlign w:val="superscript"/>
          <w:lang w:val="es-MX"/>
        </w:rPr>
        <w:footnoteReference w:id="3"/>
      </w:r>
      <w:r w:rsidRPr="00B22F97">
        <w:rPr>
          <w:rFonts w:ascii="Palatino Linotype" w:hAnsi="Palatino Linotype"/>
          <w:i/>
          <w:color w:val="000000" w:themeColor="text1"/>
          <w:lang w:val="es-MX"/>
        </w:rPr>
        <w:t xml:space="preserve"> </w:t>
      </w:r>
      <w:r w:rsidRPr="00B22F97">
        <w:rPr>
          <w:rFonts w:ascii="Palatino Linotype" w:hAnsi="Palatino Linotype"/>
          <w:color w:val="000000" w:themeColor="text1"/>
          <w:lang w:val="es-MX"/>
        </w:rPr>
        <w:t>fomentando</w:t>
      </w:r>
      <w:r w:rsidRPr="00B22F97">
        <w:rPr>
          <w:rFonts w:ascii="Palatino Linotype" w:hAnsi="Palatino Linotype"/>
          <w:i/>
          <w:color w:val="000000" w:themeColor="text1"/>
          <w:lang w:val="es-MX"/>
        </w:rPr>
        <w:t xml:space="preserve"> la transparencia de las actividades estatales y </w:t>
      </w:r>
      <w:r w:rsidRPr="00B22F97">
        <w:rPr>
          <w:rFonts w:ascii="Palatino Linotype" w:hAnsi="Palatino Linotype"/>
          <w:color w:val="000000" w:themeColor="text1"/>
          <w:lang w:val="es-MX"/>
        </w:rPr>
        <w:t>promoviendo</w:t>
      </w:r>
      <w:r w:rsidRPr="00B22F97">
        <w:rPr>
          <w:rFonts w:ascii="Palatino Linotype" w:hAnsi="Palatino Linotype"/>
          <w:i/>
          <w:color w:val="000000" w:themeColor="text1"/>
          <w:lang w:val="es-MX"/>
        </w:rPr>
        <w:t xml:space="preserve"> la responsabilidad de los funcionarios sobre su gestión pública,</w:t>
      </w:r>
      <w:r w:rsidRPr="00B22F97">
        <w:rPr>
          <w:rFonts w:ascii="Palatino Linotype" w:hAnsi="Palatino Linotype"/>
          <w:i/>
          <w:color w:val="000000" w:themeColor="text1"/>
          <w:vertAlign w:val="superscript"/>
          <w:lang w:val="es-MX"/>
        </w:rPr>
        <w:footnoteReference w:id="4"/>
      </w:r>
      <w:r w:rsidRPr="00B22F97">
        <w:rPr>
          <w:rFonts w:ascii="Palatino Linotype" w:hAnsi="Palatino Linotype"/>
          <w:color w:val="000000" w:themeColor="text1"/>
          <w:lang w:val="es-MX"/>
        </w:rPr>
        <w:t>que permite</w:t>
      </w:r>
      <w:r w:rsidRPr="00B22F97">
        <w:rPr>
          <w:rFonts w:ascii="Palatino Linotype" w:hAnsi="Palatino Linotype"/>
          <w:i/>
          <w:color w:val="000000" w:themeColor="text1"/>
          <w:lang w:val="es-MX"/>
        </w:rPr>
        <w:t xml:space="preserve"> saber qué están haciendo los gobiernos por sus pueblos, sin lo cual la verdad languidecería y la participación en el gobierno permanecería fragmentada.</w:t>
      </w:r>
    </w:p>
    <w:p w14:paraId="60F8624C" w14:textId="77777777" w:rsidR="00DE0066" w:rsidRPr="00B22F97" w:rsidRDefault="00DE0066" w:rsidP="00DE0066">
      <w:pPr>
        <w:pStyle w:val="Prrafodelista"/>
        <w:spacing w:line="360" w:lineRule="auto"/>
        <w:rPr>
          <w:rFonts w:ascii="Palatino Linotype" w:hAnsi="Palatino Linotype"/>
          <w:color w:val="000000" w:themeColor="text1"/>
        </w:rPr>
      </w:pPr>
    </w:p>
    <w:p w14:paraId="33DFF160" w14:textId="77777777" w:rsidR="00DE0066" w:rsidRPr="00B22F97" w:rsidRDefault="00DE0066" w:rsidP="00DE0066">
      <w:pPr>
        <w:pStyle w:val="Prrafodelista"/>
        <w:numPr>
          <w:ilvl w:val="0"/>
          <w:numId w:val="7"/>
        </w:numPr>
        <w:spacing w:line="360" w:lineRule="auto"/>
        <w:ind w:left="0" w:firstLine="0"/>
        <w:jc w:val="both"/>
        <w:rPr>
          <w:rFonts w:ascii="Palatino Linotype" w:hAnsi="Palatino Linotype"/>
          <w:color w:val="000000" w:themeColor="text1"/>
        </w:rPr>
      </w:pPr>
      <w:r w:rsidRPr="00B22F97">
        <w:rPr>
          <w:rFonts w:ascii="Palatino Linotype" w:hAnsi="Palatino Linotype"/>
          <w:color w:val="000000" w:themeColor="text1"/>
        </w:rPr>
        <w:t xml:space="preserve">Por otro lado, </w:t>
      </w:r>
      <w:r w:rsidRPr="00B22F97">
        <w:rPr>
          <w:rFonts w:ascii="Palatino Linotype" w:hAnsi="Palatino Linotype"/>
          <w:color w:val="000000" w:themeColor="text1"/>
          <w:lang w:val="es-MX"/>
        </w:rPr>
        <w:t xml:space="preserve">la Ley de Transparencia y Acceso a la Información Pública del Estado de </w:t>
      </w:r>
      <w:r w:rsidRPr="00B22F97">
        <w:rPr>
          <w:rFonts w:ascii="Palatino Linotype" w:hAnsi="Palatino Linotype"/>
          <w:color w:val="000000" w:themeColor="text1"/>
        </w:rPr>
        <w:t>México</w:t>
      </w:r>
      <w:r w:rsidRPr="00B22F97">
        <w:rPr>
          <w:rFonts w:ascii="Palatino Linotype" w:hAnsi="Palatino Linotype"/>
          <w:color w:val="000000" w:themeColor="text1"/>
          <w:lang w:val="es-MX"/>
        </w:rPr>
        <w:t xml:space="preserve">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53592A53" w14:textId="77777777" w:rsidR="00821AFF" w:rsidRPr="00B22F97" w:rsidRDefault="00821AFF" w:rsidP="00DA29A0">
      <w:pPr>
        <w:pStyle w:val="Prrafodelista"/>
        <w:spacing w:line="360" w:lineRule="auto"/>
        <w:ind w:left="0"/>
        <w:jc w:val="both"/>
        <w:rPr>
          <w:rFonts w:ascii="Palatino Linotype" w:hAnsi="Palatino Linotype"/>
          <w:color w:val="000000"/>
        </w:rPr>
      </w:pPr>
    </w:p>
    <w:p w14:paraId="1EB9834D" w14:textId="6F5DA6C1" w:rsidR="00821AFF" w:rsidRPr="00B22F97" w:rsidRDefault="00821AFF" w:rsidP="00DA29A0">
      <w:pPr>
        <w:pStyle w:val="Prrafodelista"/>
        <w:numPr>
          <w:ilvl w:val="0"/>
          <w:numId w:val="7"/>
        </w:numPr>
        <w:spacing w:line="360" w:lineRule="auto"/>
        <w:ind w:left="0" w:firstLine="0"/>
        <w:jc w:val="both"/>
        <w:rPr>
          <w:rFonts w:ascii="Palatino Linotype" w:eastAsia="MS Mincho" w:hAnsi="Palatino Linotype" w:cs="Arial"/>
          <w:i/>
          <w:lang w:val="es-MX"/>
        </w:rPr>
      </w:pPr>
      <w:r w:rsidRPr="00B22F97">
        <w:rPr>
          <w:rFonts w:ascii="Palatino Linotype" w:eastAsia="Cambria" w:hAnsi="Palatino Linotype" w:cs="Arial"/>
          <w:lang w:val="es-MX" w:eastAsia="en-US"/>
        </w:rPr>
        <w:lastRenderedPageBreak/>
        <w:t xml:space="preserve">Ahora bien, derivado del Planteamiento de la </w:t>
      </w:r>
      <w:r w:rsidRPr="00B22F97">
        <w:rPr>
          <w:rFonts w:ascii="Palatino Linotype" w:eastAsia="Cambria" w:hAnsi="Palatino Linotype" w:cs="Arial"/>
          <w:i/>
          <w:lang w:val="es-MX" w:eastAsia="en-US"/>
        </w:rPr>
        <w:t>Litis</w:t>
      </w:r>
      <w:r w:rsidRPr="00B22F97">
        <w:rPr>
          <w:rFonts w:ascii="Palatino Linotype" w:eastAsia="Cambria" w:hAnsi="Palatino Linotype" w:cs="Arial"/>
          <w:lang w:val="es-MX" w:eastAsia="en-US"/>
        </w:rPr>
        <w:t xml:space="preserve">, se procede analizar el contenido </w:t>
      </w:r>
      <w:r w:rsidRPr="00B22F97">
        <w:rPr>
          <w:rFonts w:ascii="Palatino Linotype" w:eastAsia="Calibri" w:hAnsi="Palatino Linotype" w:cs="Arial"/>
          <w:lang w:val="es-ES_tradnl"/>
        </w:rPr>
        <w:t>íntegro</w:t>
      </w:r>
      <w:r w:rsidRPr="00B22F97">
        <w:rPr>
          <w:rFonts w:ascii="Palatino Linotype" w:eastAsia="Cambria" w:hAnsi="Palatino Linotype" w:cs="Arial"/>
          <w:lang w:val="es-MX" w:eastAsia="en-US"/>
        </w:rPr>
        <w:t xml:space="preserve"> de las actuaciones que obran en el expediente electrónico, y así este Órgano Garante dicte la resolución correspondiente, tomando en consideración los elementos </w:t>
      </w:r>
      <w:r w:rsidRPr="00B22F97">
        <w:rPr>
          <w:rFonts w:ascii="Palatino Linotype" w:hAnsi="Palatino Linotype"/>
          <w:color w:val="000000" w:themeColor="text1"/>
        </w:rPr>
        <w:t>aportados</w:t>
      </w:r>
      <w:r w:rsidRPr="00B22F97">
        <w:rPr>
          <w:rFonts w:ascii="Palatino Linotype" w:eastAsia="Cambria" w:hAnsi="Palatino Linotype" w:cs="Arial"/>
          <w:lang w:val="es-MX" w:eastAsia="en-US"/>
        </w:rPr>
        <w:t xml:space="preserve"> por las partes y apegándose en todo momento al principio de máxima publicidad de acuerdo con lo establecido en el artículo 8 de la </w:t>
      </w:r>
      <w:r w:rsidRPr="00B22F97">
        <w:rPr>
          <w:rFonts w:ascii="Palatino Linotype" w:eastAsia="Calibri" w:hAnsi="Palatino Linotype" w:cs="Arial"/>
          <w:lang w:eastAsia="en-US"/>
        </w:rPr>
        <w:t>Ley de Transparencia y Acceso a la Información Pública del Estado de México y Municipios</w:t>
      </w:r>
      <w:r w:rsidRPr="00B22F97">
        <w:rPr>
          <w:rFonts w:ascii="Palatino Linotype" w:hAnsi="Palatino Linotype" w:cs="Arial"/>
          <w:lang w:eastAsia="es-MX"/>
        </w:rPr>
        <w:t>.</w:t>
      </w:r>
    </w:p>
    <w:p w14:paraId="657F4691" w14:textId="77777777" w:rsidR="008F287B" w:rsidRPr="00B22F97" w:rsidRDefault="008F287B" w:rsidP="008F287B">
      <w:pPr>
        <w:pStyle w:val="Prrafodelista"/>
        <w:rPr>
          <w:rFonts w:ascii="Palatino Linotype" w:eastAsia="MS Mincho" w:hAnsi="Palatino Linotype" w:cs="Arial"/>
          <w:i/>
          <w:lang w:val="es-MX"/>
        </w:rPr>
      </w:pPr>
    </w:p>
    <w:p w14:paraId="31080B27" w14:textId="77777777" w:rsidR="009417CA" w:rsidRPr="00B22F97" w:rsidRDefault="009417CA" w:rsidP="00DA29A0">
      <w:pPr>
        <w:pStyle w:val="Ttulo2"/>
        <w:numPr>
          <w:ilvl w:val="0"/>
          <w:numId w:val="4"/>
        </w:numPr>
        <w:spacing w:before="0" w:line="360" w:lineRule="auto"/>
        <w:rPr>
          <w:rFonts w:ascii="Palatino Linotype" w:hAnsi="Palatino Linotype"/>
          <w:b/>
          <w:color w:val="000000" w:themeColor="text1"/>
          <w:sz w:val="24"/>
          <w:szCs w:val="24"/>
        </w:rPr>
      </w:pPr>
      <w:bookmarkStart w:id="211" w:name="_Toc74778600"/>
      <w:bookmarkStart w:id="212" w:name="_Toc85733162"/>
      <w:r w:rsidRPr="00B22F97">
        <w:rPr>
          <w:rFonts w:ascii="Palatino Linotype" w:hAnsi="Palatino Linotype"/>
          <w:b/>
          <w:color w:val="000000" w:themeColor="text1"/>
          <w:sz w:val="24"/>
          <w:szCs w:val="24"/>
        </w:rPr>
        <w:t>De la respuesta emitida</w:t>
      </w:r>
      <w:bookmarkEnd w:id="211"/>
      <w:bookmarkEnd w:id="212"/>
    </w:p>
    <w:p w14:paraId="042B7B4F" w14:textId="77777777" w:rsidR="00821AFF" w:rsidRPr="00B22F97" w:rsidRDefault="00821AFF" w:rsidP="00DA29A0">
      <w:pPr>
        <w:spacing w:line="360" w:lineRule="auto"/>
        <w:rPr>
          <w:rFonts w:ascii="Palatino Linotype" w:hAnsi="Palatino Linotype"/>
          <w:lang w:eastAsia="en-US"/>
        </w:rPr>
      </w:pPr>
    </w:p>
    <w:p w14:paraId="30B70C86" w14:textId="67088CB8" w:rsidR="00053216" w:rsidRPr="00B22F97" w:rsidRDefault="00DE0066" w:rsidP="00DA29A0">
      <w:pPr>
        <w:pStyle w:val="Prrafodelista"/>
        <w:numPr>
          <w:ilvl w:val="0"/>
          <w:numId w:val="7"/>
        </w:numPr>
        <w:spacing w:line="360" w:lineRule="auto"/>
        <w:ind w:left="0" w:firstLine="0"/>
        <w:jc w:val="both"/>
        <w:rPr>
          <w:rFonts w:ascii="Palatino Linotype" w:eastAsia="Palatino Linotype" w:hAnsi="Palatino Linotype" w:cs="Palatino Linotype"/>
        </w:rPr>
      </w:pPr>
      <w:r w:rsidRPr="00B22F97">
        <w:rPr>
          <w:rFonts w:ascii="Palatino Linotype" w:eastAsia="Palatino Linotype" w:hAnsi="Palatino Linotype" w:cs="Palatino Linotype"/>
        </w:rPr>
        <w:t>Primeramente</w:t>
      </w:r>
      <w:r w:rsidR="008F287B" w:rsidRPr="00B22F97">
        <w:rPr>
          <w:rFonts w:ascii="Palatino Linotype" w:eastAsia="Palatino Linotype" w:hAnsi="Palatino Linotype" w:cs="Palatino Linotype"/>
        </w:rPr>
        <w:t>,</w:t>
      </w:r>
      <w:r w:rsidR="00070A1D" w:rsidRPr="00B22F97">
        <w:rPr>
          <w:rFonts w:ascii="Palatino Linotype" w:eastAsia="Palatino Linotype" w:hAnsi="Palatino Linotype" w:cs="Palatino Linotype"/>
        </w:rPr>
        <w:t xml:space="preserve"> es dable mencionar que</w:t>
      </w:r>
      <w:r w:rsidR="00FA3814" w:rsidRPr="00B22F97">
        <w:rPr>
          <w:rFonts w:ascii="Palatino Linotype" w:eastAsia="Palatino Linotype" w:hAnsi="Palatino Linotype" w:cs="Palatino Linotype"/>
        </w:rPr>
        <w:t xml:space="preserve"> este Instituto analizó la totalidad de las constancias que integran el expediente electrónico </w:t>
      </w:r>
      <w:r w:rsidR="00070A1D" w:rsidRPr="00B22F97">
        <w:rPr>
          <w:rFonts w:ascii="Palatino Linotype" w:eastAsia="Palatino Linotype" w:hAnsi="Palatino Linotype" w:cs="Palatino Linotype"/>
        </w:rPr>
        <w:t>en que se actúa</w:t>
      </w:r>
      <w:r w:rsidR="00FA3814" w:rsidRPr="00B22F97">
        <w:rPr>
          <w:rFonts w:ascii="Palatino Linotype" w:eastAsia="Palatino Linotype" w:hAnsi="Palatino Linotype" w:cs="Palatino Linotype"/>
        </w:rPr>
        <w:t>, y se concluye que resultan fundadas</w:t>
      </w:r>
      <w:r w:rsidR="00EC6D33" w:rsidRPr="00B22F97">
        <w:rPr>
          <w:rFonts w:ascii="Palatino Linotype" w:eastAsia="Palatino Linotype" w:hAnsi="Palatino Linotype" w:cs="Palatino Linotype"/>
        </w:rPr>
        <w:t xml:space="preserve"> y procedentes</w:t>
      </w:r>
      <w:r w:rsidR="00FA3814" w:rsidRPr="00B22F97">
        <w:rPr>
          <w:rFonts w:ascii="Palatino Linotype" w:eastAsia="Palatino Linotype" w:hAnsi="Palatino Linotype" w:cs="Palatino Linotype"/>
        </w:rPr>
        <w:t xml:space="preserve"> las razones o motivos de inconformidad, </w:t>
      </w:r>
      <w:r w:rsidR="00070A1D" w:rsidRPr="00B22F97">
        <w:rPr>
          <w:rFonts w:ascii="Palatino Linotype" w:eastAsia="Palatino Linotype" w:hAnsi="Palatino Linotype" w:cs="Palatino Linotype"/>
        </w:rPr>
        <w:t xml:space="preserve">por </w:t>
      </w:r>
      <w:r w:rsidR="00053216" w:rsidRPr="00B22F97">
        <w:rPr>
          <w:rFonts w:ascii="Palatino Linotype" w:eastAsia="Palatino Linotype" w:hAnsi="Palatino Linotype" w:cs="Palatino Linotype"/>
        </w:rPr>
        <w:t>las siguientes consideraciones.</w:t>
      </w:r>
    </w:p>
    <w:p w14:paraId="305EA93B" w14:textId="77777777" w:rsidR="00053216" w:rsidRPr="00B22F97" w:rsidRDefault="00053216" w:rsidP="00053216">
      <w:pPr>
        <w:pStyle w:val="Prrafodelista"/>
        <w:spacing w:line="360" w:lineRule="auto"/>
        <w:ind w:left="0"/>
        <w:jc w:val="both"/>
        <w:rPr>
          <w:rFonts w:ascii="Palatino Linotype" w:eastAsia="Palatino Linotype" w:hAnsi="Palatino Linotype" w:cs="Palatino Linotype"/>
        </w:rPr>
      </w:pPr>
    </w:p>
    <w:p w14:paraId="28312EE1" w14:textId="3DBE8A38" w:rsidR="008F287B" w:rsidRPr="00B22F97" w:rsidRDefault="00EC6D33" w:rsidP="00EF5C58">
      <w:pPr>
        <w:pStyle w:val="Prrafodelista"/>
        <w:numPr>
          <w:ilvl w:val="0"/>
          <w:numId w:val="7"/>
        </w:numPr>
        <w:spacing w:line="360" w:lineRule="auto"/>
        <w:ind w:left="0" w:firstLine="0"/>
        <w:jc w:val="both"/>
        <w:rPr>
          <w:rFonts w:ascii="Palatino Linotype" w:eastAsia="Palatino Linotype" w:hAnsi="Palatino Linotype" w:cs="Palatino Linotype"/>
        </w:rPr>
      </w:pPr>
      <w:r w:rsidRPr="00B22F97">
        <w:rPr>
          <w:rFonts w:ascii="Palatino Linotype" w:eastAsia="Palatino Linotype" w:hAnsi="Palatino Linotype" w:cs="Palatino Linotype"/>
        </w:rPr>
        <w:t xml:space="preserve">Como ya se señaló el </w:t>
      </w:r>
      <w:r w:rsidRPr="00B22F97">
        <w:rPr>
          <w:rFonts w:ascii="Palatino Linotype" w:eastAsia="Palatino Linotype" w:hAnsi="Palatino Linotype" w:cs="Palatino Linotype"/>
          <w:b/>
        </w:rPr>
        <w:t>SUJETO OBLIGADO</w:t>
      </w:r>
      <w:r w:rsidRPr="00B22F97">
        <w:rPr>
          <w:rFonts w:ascii="Palatino Linotype" w:eastAsia="Palatino Linotype" w:hAnsi="Palatino Linotype" w:cs="Palatino Linotype"/>
        </w:rPr>
        <w:t xml:space="preserve"> toralmente estableció una pretendida improcedencia de entrega de la información porque a su decir corresponde a informaci</w:t>
      </w:r>
      <w:r w:rsidR="00DE0066" w:rsidRPr="00B22F97">
        <w:rPr>
          <w:rFonts w:ascii="Palatino Linotype" w:eastAsia="Palatino Linotype" w:hAnsi="Palatino Linotype" w:cs="Palatino Linotype"/>
        </w:rPr>
        <w:t>ón clasificada</w:t>
      </w:r>
      <w:r w:rsidRPr="00B22F97">
        <w:rPr>
          <w:rFonts w:ascii="Palatino Linotype" w:eastAsia="Palatino Linotype" w:hAnsi="Palatino Linotype" w:cs="Palatino Linotype"/>
        </w:rPr>
        <w:t>, emitiendo</w:t>
      </w:r>
      <w:r w:rsidR="00DE0066" w:rsidRPr="00B22F97">
        <w:rPr>
          <w:rFonts w:ascii="Palatino Linotype" w:eastAsia="Palatino Linotype" w:hAnsi="Palatino Linotype" w:cs="Palatino Linotype"/>
        </w:rPr>
        <w:t xml:space="preserve"> para tal efecto</w:t>
      </w:r>
      <w:r w:rsidRPr="00B22F97">
        <w:rPr>
          <w:rFonts w:ascii="Palatino Linotype" w:eastAsia="Palatino Linotype" w:hAnsi="Palatino Linotype" w:cs="Palatino Linotype"/>
        </w:rPr>
        <w:t xml:space="preserve"> un ac</w:t>
      </w:r>
      <w:r w:rsidR="00957B70" w:rsidRPr="00B22F97">
        <w:rPr>
          <w:rFonts w:ascii="Palatino Linotype" w:eastAsia="Palatino Linotype" w:hAnsi="Palatino Linotype" w:cs="Palatino Linotype"/>
        </w:rPr>
        <w:t>ta</w:t>
      </w:r>
      <w:r w:rsidRPr="00B22F97">
        <w:rPr>
          <w:rFonts w:ascii="Palatino Linotype" w:eastAsia="Palatino Linotype" w:hAnsi="Palatino Linotype" w:cs="Palatino Linotype"/>
        </w:rPr>
        <w:t xml:space="preserve"> </w:t>
      </w:r>
      <w:r w:rsidR="00957B70" w:rsidRPr="00B22F97">
        <w:rPr>
          <w:rFonts w:ascii="Palatino Linotype" w:eastAsia="Palatino Linotype" w:hAnsi="Palatino Linotype" w:cs="Palatino Linotype"/>
        </w:rPr>
        <w:t xml:space="preserve">del Comité de Transparencia </w:t>
      </w:r>
      <w:r w:rsidRPr="00B22F97">
        <w:rPr>
          <w:rFonts w:ascii="Palatino Linotype" w:eastAsia="Palatino Linotype" w:hAnsi="Palatino Linotype" w:cs="Palatino Linotype"/>
        </w:rPr>
        <w:t xml:space="preserve">donde </w:t>
      </w:r>
      <w:r w:rsidR="00957B70" w:rsidRPr="00B22F97">
        <w:rPr>
          <w:rFonts w:ascii="Palatino Linotype" w:eastAsia="Palatino Linotype" w:hAnsi="Palatino Linotype" w:cs="Palatino Linotype"/>
        </w:rPr>
        <w:t>se vertieron</w:t>
      </w:r>
      <w:r w:rsidRPr="00B22F97">
        <w:rPr>
          <w:rFonts w:ascii="Palatino Linotype" w:eastAsia="Palatino Linotype" w:hAnsi="Palatino Linotype" w:cs="Palatino Linotype"/>
        </w:rPr>
        <w:t xml:space="preserve"> </w:t>
      </w:r>
      <w:r w:rsidR="00957B70" w:rsidRPr="00B22F97">
        <w:rPr>
          <w:rFonts w:ascii="Palatino Linotype" w:eastAsia="Palatino Linotype" w:hAnsi="Palatino Linotype" w:cs="Palatino Linotype"/>
        </w:rPr>
        <w:t>los</w:t>
      </w:r>
      <w:r w:rsidRPr="00B22F97">
        <w:rPr>
          <w:rFonts w:ascii="Palatino Linotype" w:eastAsia="Palatino Linotype" w:hAnsi="Palatino Linotype" w:cs="Palatino Linotype"/>
        </w:rPr>
        <w:t xml:space="preserve"> argumentos que </w:t>
      </w:r>
      <w:r w:rsidR="00957B70" w:rsidRPr="00B22F97">
        <w:rPr>
          <w:rFonts w:ascii="Palatino Linotype" w:eastAsia="Palatino Linotype" w:hAnsi="Palatino Linotype" w:cs="Palatino Linotype"/>
        </w:rPr>
        <w:t xml:space="preserve">a su decir </w:t>
      </w:r>
      <w:r w:rsidRPr="00B22F97">
        <w:rPr>
          <w:rFonts w:ascii="Palatino Linotype" w:eastAsia="Palatino Linotype" w:hAnsi="Palatino Linotype" w:cs="Palatino Linotype"/>
        </w:rPr>
        <w:t>lo justifican.</w:t>
      </w:r>
    </w:p>
    <w:p w14:paraId="38541CE4" w14:textId="77777777" w:rsidR="00EC6D33" w:rsidRPr="00B22F97" w:rsidRDefault="00EC6D33" w:rsidP="00EC6D33">
      <w:pPr>
        <w:pStyle w:val="Prrafodelista"/>
        <w:rPr>
          <w:rFonts w:ascii="Palatino Linotype" w:eastAsia="Palatino Linotype" w:hAnsi="Palatino Linotype" w:cs="Palatino Linotype"/>
        </w:rPr>
      </w:pPr>
    </w:p>
    <w:p w14:paraId="6BB15A4D" w14:textId="51C9655A" w:rsidR="00EC6D33" w:rsidRPr="00B22F97" w:rsidRDefault="00EC6D33" w:rsidP="00EF5C58">
      <w:pPr>
        <w:pStyle w:val="Prrafodelista"/>
        <w:numPr>
          <w:ilvl w:val="0"/>
          <w:numId w:val="7"/>
        </w:numPr>
        <w:spacing w:line="360" w:lineRule="auto"/>
        <w:ind w:left="0" w:firstLine="0"/>
        <w:jc w:val="both"/>
        <w:rPr>
          <w:rFonts w:ascii="Palatino Linotype" w:eastAsia="Palatino Linotype" w:hAnsi="Palatino Linotype" w:cs="Palatino Linotype"/>
        </w:rPr>
      </w:pPr>
      <w:r w:rsidRPr="00B22F97">
        <w:rPr>
          <w:rFonts w:ascii="Palatino Linotype" w:eastAsia="Palatino Linotype" w:hAnsi="Palatino Linotype" w:cs="Palatino Linotype"/>
        </w:rPr>
        <w:t xml:space="preserve">Lo anterior, resulta a todas luces improcedente; en virtud de que </w:t>
      </w:r>
      <w:r w:rsidR="00926D8A" w:rsidRPr="00B22F97">
        <w:rPr>
          <w:rFonts w:ascii="Palatino Linotype" w:eastAsia="Palatino Linotype" w:hAnsi="Palatino Linotype" w:cs="Palatino Linotype"/>
        </w:rPr>
        <w:t>los salarios de los servidores públicos es información eminentemente publica, que dada su propia y especial naturaleza, no existe causal de reserva que actualice su no entrega como</w:t>
      </w:r>
      <w:r w:rsidR="00957B70" w:rsidRPr="00B22F97">
        <w:rPr>
          <w:rFonts w:ascii="Palatino Linotype" w:eastAsia="Palatino Linotype" w:hAnsi="Palatino Linotype" w:cs="Palatino Linotype"/>
        </w:rPr>
        <w:t xml:space="preserve"> se</w:t>
      </w:r>
      <w:r w:rsidR="00926D8A" w:rsidRPr="00B22F97">
        <w:rPr>
          <w:rFonts w:ascii="Palatino Linotype" w:eastAsia="Palatino Linotype" w:hAnsi="Palatino Linotype" w:cs="Palatino Linotype"/>
        </w:rPr>
        <w:t xml:space="preserve"> refiere en el documento generado por el </w:t>
      </w:r>
      <w:r w:rsidR="00926D8A" w:rsidRPr="00B22F97">
        <w:rPr>
          <w:rFonts w:ascii="Palatino Linotype" w:eastAsia="Palatino Linotype" w:hAnsi="Palatino Linotype" w:cs="Palatino Linotype"/>
          <w:b/>
        </w:rPr>
        <w:t>SUJETO OBLIGADO.</w:t>
      </w:r>
    </w:p>
    <w:p w14:paraId="6B96CFD8" w14:textId="77777777" w:rsidR="00926D8A" w:rsidRPr="00B22F97" w:rsidRDefault="00926D8A" w:rsidP="00926D8A">
      <w:pPr>
        <w:pStyle w:val="Prrafodelista"/>
        <w:rPr>
          <w:rFonts w:ascii="Palatino Linotype" w:eastAsia="Palatino Linotype" w:hAnsi="Palatino Linotype" w:cs="Palatino Linotype"/>
        </w:rPr>
      </w:pPr>
    </w:p>
    <w:p w14:paraId="2E7165F9" w14:textId="3A28CA88" w:rsidR="00926D8A" w:rsidRPr="00B22F97" w:rsidRDefault="00926D8A" w:rsidP="00926D8A">
      <w:pPr>
        <w:pStyle w:val="Prrafodelista"/>
        <w:numPr>
          <w:ilvl w:val="0"/>
          <w:numId w:val="7"/>
        </w:numPr>
        <w:spacing w:line="360" w:lineRule="auto"/>
        <w:ind w:left="0" w:firstLine="0"/>
        <w:jc w:val="both"/>
        <w:rPr>
          <w:rFonts w:ascii="Palatino Linotype" w:eastAsia="Palatino Linotype" w:hAnsi="Palatino Linotype" w:cs="Palatino Linotype"/>
        </w:rPr>
      </w:pPr>
      <w:r w:rsidRPr="00B22F97">
        <w:rPr>
          <w:rFonts w:ascii="Palatino Linotype" w:eastAsia="Palatino Linotype" w:hAnsi="Palatino Linotype" w:cs="Palatino Linotype"/>
        </w:rPr>
        <w:lastRenderedPageBreak/>
        <w:t xml:space="preserve">Incluso, los salarios brutos y netos de los servidores públicos corresponden a información pública de oficio (IPO), que es aquella información que los sujetos obligados deben difundir, actualizar y poner a disposición del público en medios electrónicos de manera proactiva, </w:t>
      </w:r>
      <w:r w:rsidRPr="00B22F97">
        <w:rPr>
          <w:rFonts w:ascii="Palatino Linotype" w:eastAsia="Palatino Linotype" w:hAnsi="Palatino Linotype" w:cs="Palatino Linotype"/>
          <w:b/>
        </w:rPr>
        <w:t>sin que medie solicitud de por medio</w:t>
      </w:r>
      <w:r w:rsidRPr="00B22F97">
        <w:rPr>
          <w:rFonts w:ascii="Palatino Linotype" w:eastAsia="Palatino Linotype" w:hAnsi="Palatino Linotype" w:cs="Palatino Linotype"/>
        </w:rPr>
        <w:t>. Siendo para el caso del Estado de México, a través de la plataforma denominada Portal de Información Pública Mexiquense</w:t>
      </w:r>
      <w:r w:rsidR="00957B70" w:rsidRPr="00B22F97">
        <w:rPr>
          <w:rFonts w:ascii="Palatino Linotype" w:eastAsia="Palatino Linotype" w:hAnsi="Palatino Linotype" w:cs="Palatino Linotype"/>
        </w:rPr>
        <w:t xml:space="preserve"> (IPOMEX)</w:t>
      </w:r>
      <w:r w:rsidRPr="00B22F97">
        <w:rPr>
          <w:rFonts w:ascii="Palatino Linotype" w:eastAsia="Palatino Linotype" w:hAnsi="Palatino Linotype" w:cs="Palatino Linotype"/>
        </w:rPr>
        <w:t xml:space="preserve">. Sirve de sustento a lo anterior el artículo 192 fracción </w:t>
      </w:r>
      <w:r w:rsidR="00B460A9" w:rsidRPr="00B22F97">
        <w:rPr>
          <w:rFonts w:ascii="Palatino Linotype" w:eastAsia="Palatino Linotype" w:hAnsi="Palatino Linotype" w:cs="Palatino Linotype"/>
        </w:rPr>
        <w:t>VIII</w:t>
      </w:r>
      <w:r w:rsidRPr="00B22F97">
        <w:rPr>
          <w:rFonts w:ascii="Palatino Linotype" w:eastAsia="Palatino Linotype" w:hAnsi="Palatino Linotype" w:cs="Palatino Linotype"/>
        </w:rPr>
        <w:t xml:space="preserve"> de la  Ley de Transparencia y Acceso a la Información Pública del Estado de México y Municipios</w:t>
      </w:r>
      <w:r w:rsidR="00B460A9" w:rsidRPr="00B22F97">
        <w:rPr>
          <w:rFonts w:ascii="Palatino Linotype" w:eastAsia="Palatino Linotype" w:hAnsi="Palatino Linotype" w:cs="Palatino Linotype"/>
        </w:rPr>
        <w:t>, a saber:</w:t>
      </w:r>
    </w:p>
    <w:p w14:paraId="534BA39D" w14:textId="77777777" w:rsidR="00B460A9" w:rsidRPr="00B22F97" w:rsidRDefault="00B460A9" w:rsidP="00B460A9">
      <w:pPr>
        <w:pStyle w:val="Prrafodelista"/>
        <w:rPr>
          <w:rFonts w:ascii="Palatino Linotype" w:eastAsia="Palatino Linotype" w:hAnsi="Palatino Linotype" w:cs="Palatino Linotype"/>
        </w:rPr>
      </w:pPr>
    </w:p>
    <w:p w14:paraId="19E45299" w14:textId="334282A6" w:rsidR="00B460A9" w:rsidRPr="00B22F97" w:rsidRDefault="00B460A9" w:rsidP="00B460A9">
      <w:pPr>
        <w:pStyle w:val="Prrafodelista"/>
        <w:spacing w:line="360" w:lineRule="auto"/>
        <w:ind w:left="567" w:right="474"/>
        <w:jc w:val="center"/>
        <w:rPr>
          <w:rFonts w:ascii="Palatino Linotype" w:eastAsia="Palatino Linotype" w:hAnsi="Palatino Linotype" w:cs="Palatino Linotype"/>
          <w:b/>
        </w:rPr>
      </w:pPr>
      <w:r w:rsidRPr="00B22F97">
        <w:rPr>
          <w:rFonts w:ascii="Palatino Linotype" w:eastAsia="Palatino Linotype" w:hAnsi="Palatino Linotype" w:cs="Palatino Linotype"/>
          <w:b/>
        </w:rPr>
        <w:t>“Capítulo II De las Obligaciones de Transparencia Comunes</w:t>
      </w:r>
    </w:p>
    <w:p w14:paraId="6F66BC1D" w14:textId="67416882" w:rsidR="00B460A9" w:rsidRPr="00B22F97" w:rsidRDefault="00B460A9" w:rsidP="00B460A9">
      <w:pPr>
        <w:pStyle w:val="Prrafodelista"/>
        <w:spacing w:line="360" w:lineRule="auto"/>
        <w:ind w:left="567" w:right="474"/>
        <w:jc w:val="both"/>
        <w:rPr>
          <w:rFonts w:ascii="Palatino Linotype" w:eastAsia="Palatino Linotype" w:hAnsi="Palatino Linotype" w:cs="Palatino Linotype"/>
        </w:rPr>
      </w:pPr>
      <w:r w:rsidRPr="00B22F97">
        <w:rPr>
          <w:rFonts w:ascii="Palatino Linotype" w:eastAsia="Palatino Linotype" w:hAnsi="Palatino Linotype" w:cs="Palatino Linotype"/>
        </w:rPr>
        <w:t xml:space="preserve">Artículo 92. Los sujetos obligados deberán </w:t>
      </w:r>
      <w:r w:rsidRPr="00B22F97">
        <w:rPr>
          <w:rFonts w:ascii="Palatino Linotype" w:eastAsia="Palatino Linotype" w:hAnsi="Palatino Linotype" w:cs="Palatino Linotype"/>
          <w:b/>
        </w:rPr>
        <w:t>poner a disposición del público de manera permanente y actualizada de forma sencilla, precisa y entendible</w:t>
      </w:r>
      <w:r w:rsidRPr="00B22F97">
        <w:rPr>
          <w:rFonts w:ascii="Palatino Linotype" w:eastAsia="Palatino Linotype" w:hAnsi="Palatino Linotype" w:cs="Palatino Linotype"/>
        </w:rPr>
        <w:t>, en los respectivos medios electrónicos, de acuerdo con sus facultades, atribuciones, funciones u objeto social, según corresponda, la información, por lo menos, de los temas, documentos y políticas que a continuación se señalan:</w:t>
      </w:r>
    </w:p>
    <w:p w14:paraId="400977DA" w14:textId="223F0755" w:rsidR="00B460A9" w:rsidRPr="00B22F97" w:rsidRDefault="00B460A9" w:rsidP="00B460A9">
      <w:pPr>
        <w:pStyle w:val="Prrafodelista"/>
        <w:spacing w:line="360" w:lineRule="auto"/>
        <w:ind w:left="567" w:right="474"/>
        <w:jc w:val="both"/>
        <w:rPr>
          <w:rFonts w:ascii="Palatino Linotype" w:eastAsia="Palatino Linotype" w:hAnsi="Palatino Linotype" w:cs="Palatino Linotype"/>
        </w:rPr>
      </w:pPr>
      <w:r w:rsidRPr="00B22F97">
        <w:rPr>
          <w:rFonts w:ascii="Palatino Linotype" w:eastAsia="Palatino Linotype" w:hAnsi="Palatino Linotype" w:cs="Palatino Linotype"/>
        </w:rPr>
        <w:t>…</w:t>
      </w:r>
    </w:p>
    <w:p w14:paraId="67090924" w14:textId="4045ECE3" w:rsidR="00B460A9" w:rsidRPr="00B22F97" w:rsidRDefault="00B460A9" w:rsidP="00B460A9">
      <w:pPr>
        <w:pStyle w:val="Prrafodelista"/>
        <w:spacing w:line="360" w:lineRule="auto"/>
        <w:ind w:left="567" w:right="474"/>
        <w:jc w:val="both"/>
        <w:rPr>
          <w:rFonts w:ascii="Palatino Linotype" w:eastAsia="Palatino Linotype" w:hAnsi="Palatino Linotype" w:cs="Palatino Linotype"/>
        </w:rPr>
      </w:pPr>
      <w:r w:rsidRPr="00B22F97">
        <w:rPr>
          <w:rFonts w:ascii="Palatino Linotype" w:eastAsia="Palatino Linotype" w:hAnsi="Palatino Linotype" w:cs="Palatino Linotype"/>
        </w:rPr>
        <w:t xml:space="preserve">VIII. </w:t>
      </w:r>
      <w:r w:rsidRPr="00B22F97">
        <w:rPr>
          <w:rFonts w:ascii="Palatino Linotype" w:eastAsia="Palatino Linotype" w:hAnsi="Palatino Linotype" w:cs="Palatino Linotype"/>
          <w:b/>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r w:rsidRPr="00B22F97">
        <w:rPr>
          <w:rFonts w:ascii="Palatino Linotype" w:eastAsia="Palatino Linotype" w:hAnsi="Palatino Linotype" w:cs="Palatino Linotype"/>
        </w:rPr>
        <w:t>;</w:t>
      </w:r>
    </w:p>
    <w:p w14:paraId="559D9309" w14:textId="453FAAE1" w:rsidR="00B460A9" w:rsidRPr="00B22F97" w:rsidRDefault="00B460A9" w:rsidP="00B460A9">
      <w:pPr>
        <w:pStyle w:val="Prrafodelista"/>
        <w:spacing w:line="360" w:lineRule="auto"/>
        <w:ind w:left="567" w:right="474"/>
        <w:jc w:val="both"/>
        <w:rPr>
          <w:rFonts w:ascii="Palatino Linotype" w:eastAsia="Palatino Linotype" w:hAnsi="Palatino Linotype" w:cs="Palatino Linotype"/>
        </w:rPr>
      </w:pPr>
      <w:r w:rsidRPr="00B22F97">
        <w:rPr>
          <w:rFonts w:ascii="Palatino Linotype" w:eastAsia="Palatino Linotype" w:hAnsi="Palatino Linotype" w:cs="Palatino Linotype"/>
        </w:rPr>
        <w:t>…”</w:t>
      </w:r>
    </w:p>
    <w:p w14:paraId="26E1AEEF" w14:textId="77777777" w:rsidR="00B460A9" w:rsidRPr="00B22F97" w:rsidRDefault="00B460A9" w:rsidP="00B460A9">
      <w:pPr>
        <w:pStyle w:val="Prrafodelista"/>
        <w:spacing w:line="360" w:lineRule="auto"/>
        <w:ind w:left="567" w:right="474"/>
        <w:jc w:val="both"/>
        <w:rPr>
          <w:rFonts w:ascii="Palatino Linotype" w:eastAsia="Palatino Linotype" w:hAnsi="Palatino Linotype" w:cs="Palatino Linotype"/>
        </w:rPr>
      </w:pPr>
    </w:p>
    <w:p w14:paraId="0B703B12" w14:textId="486114BC" w:rsidR="00926D8A" w:rsidRPr="00B22F97" w:rsidRDefault="00B460A9" w:rsidP="00926D8A">
      <w:pPr>
        <w:pStyle w:val="Prrafodelista"/>
        <w:numPr>
          <w:ilvl w:val="0"/>
          <w:numId w:val="7"/>
        </w:numPr>
        <w:spacing w:line="360" w:lineRule="auto"/>
        <w:ind w:left="0" w:firstLine="0"/>
        <w:jc w:val="both"/>
        <w:rPr>
          <w:rFonts w:ascii="Palatino Linotype" w:eastAsia="Palatino Linotype" w:hAnsi="Palatino Linotype" w:cs="Palatino Linotype"/>
        </w:rPr>
      </w:pPr>
      <w:r w:rsidRPr="00B22F97">
        <w:rPr>
          <w:rFonts w:ascii="Palatino Linotype" w:eastAsia="Palatino Linotype" w:hAnsi="Palatino Linotype" w:cs="Palatino Linotype"/>
        </w:rPr>
        <w:lastRenderedPageBreak/>
        <w:t xml:space="preserve">Luego entonces se concluye que resulta procedente ordenar la entrega de la información requerida en la solicitud de información inicial y </w:t>
      </w:r>
      <w:r w:rsidRPr="00B22F97">
        <w:rPr>
          <w:rFonts w:ascii="Palatino Linotype" w:eastAsia="Palatino Linotype" w:hAnsi="Palatino Linotype" w:cs="Palatino Linotype"/>
          <w:b/>
        </w:rPr>
        <w:t>desestimar</w:t>
      </w:r>
      <w:r w:rsidRPr="00B22F97">
        <w:rPr>
          <w:rFonts w:ascii="Palatino Linotype" w:eastAsia="Palatino Linotype" w:hAnsi="Palatino Linotype" w:cs="Palatino Linotype"/>
        </w:rPr>
        <w:t xml:space="preserve"> la pretendida clasificación propuesta por el </w:t>
      </w:r>
      <w:r w:rsidRPr="00B22F97">
        <w:rPr>
          <w:rFonts w:ascii="Palatino Linotype" w:eastAsia="Palatino Linotype" w:hAnsi="Palatino Linotype" w:cs="Palatino Linotype"/>
          <w:b/>
        </w:rPr>
        <w:t>SUJETO OBLIGADO.</w:t>
      </w:r>
    </w:p>
    <w:p w14:paraId="4F655E11" w14:textId="77777777" w:rsidR="00B460A9" w:rsidRPr="00B22F97" w:rsidRDefault="00B460A9" w:rsidP="00B460A9">
      <w:pPr>
        <w:pStyle w:val="Prrafodelista"/>
        <w:spacing w:line="360" w:lineRule="auto"/>
        <w:ind w:left="0"/>
        <w:jc w:val="both"/>
        <w:rPr>
          <w:rFonts w:ascii="Palatino Linotype" w:eastAsia="Palatino Linotype" w:hAnsi="Palatino Linotype" w:cs="Palatino Linotype"/>
        </w:rPr>
      </w:pPr>
    </w:p>
    <w:p w14:paraId="79FF0B4A" w14:textId="7557440A" w:rsidR="00B460A9" w:rsidRPr="00B22F97" w:rsidRDefault="00B460A9" w:rsidP="00926D8A">
      <w:pPr>
        <w:pStyle w:val="Prrafodelista"/>
        <w:numPr>
          <w:ilvl w:val="0"/>
          <w:numId w:val="7"/>
        </w:numPr>
        <w:spacing w:line="360" w:lineRule="auto"/>
        <w:ind w:left="0" w:firstLine="0"/>
        <w:jc w:val="both"/>
        <w:rPr>
          <w:rFonts w:ascii="Palatino Linotype" w:eastAsia="Palatino Linotype" w:hAnsi="Palatino Linotype" w:cs="Palatino Linotype"/>
        </w:rPr>
      </w:pPr>
      <w:r w:rsidRPr="00B22F97">
        <w:rPr>
          <w:rFonts w:ascii="Palatino Linotype" w:eastAsia="Palatino Linotype" w:hAnsi="Palatino Linotype" w:cs="Palatino Linotype"/>
        </w:rPr>
        <w:t>Ahora bien, resulta de explorado derecho, que el acceso a la información pública es un derecho que versa sobre documento el cual se colma con la entrega del soporte documental donde conste o se advierta lo solicitado.</w:t>
      </w:r>
    </w:p>
    <w:p w14:paraId="2FE53A6A" w14:textId="77777777" w:rsidR="00B460A9" w:rsidRPr="00B22F97" w:rsidRDefault="00B460A9" w:rsidP="00B460A9">
      <w:pPr>
        <w:pStyle w:val="Prrafodelista"/>
        <w:rPr>
          <w:rFonts w:ascii="Palatino Linotype" w:eastAsia="Palatino Linotype" w:hAnsi="Palatino Linotype" w:cs="Palatino Linotype"/>
        </w:rPr>
      </w:pPr>
    </w:p>
    <w:p w14:paraId="31375C4C" w14:textId="07CE3221" w:rsidR="00B460A9" w:rsidRPr="00B22F97" w:rsidRDefault="00B460A9" w:rsidP="00926D8A">
      <w:pPr>
        <w:pStyle w:val="Prrafodelista"/>
        <w:numPr>
          <w:ilvl w:val="0"/>
          <w:numId w:val="7"/>
        </w:numPr>
        <w:spacing w:line="360" w:lineRule="auto"/>
        <w:ind w:left="0" w:firstLine="0"/>
        <w:jc w:val="both"/>
        <w:rPr>
          <w:rFonts w:ascii="Palatino Linotype" w:eastAsia="Palatino Linotype" w:hAnsi="Palatino Linotype" w:cs="Palatino Linotype"/>
        </w:rPr>
      </w:pPr>
      <w:r w:rsidRPr="00B22F97">
        <w:rPr>
          <w:rFonts w:ascii="Palatino Linotype" w:eastAsia="Palatino Linotype" w:hAnsi="Palatino Linotype" w:cs="Palatino Linotype"/>
        </w:rPr>
        <w:t xml:space="preserve">En ese sentido, existen diversas documentales con las que el </w:t>
      </w:r>
      <w:r w:rsidRPr="00B22F97">
        <w:rPr>
          <w:rFonts w:ascii="Palatino Linotype" w:eastAsia="Palatino Linotype" w:hAnsi="Palatino Linotype" w:cs="Palatino Linotype"/>
          <w:b/>
        </w:rPr>
        <w:t>SUJETO OBLIGADO</w:t>
      </w:r>
      <w:r w:rsidRPr="00B22F97">
        <w:rPr>
          <w:rFonts w:ascii="Palatino Linotype" w:eastAsia="Palatino Linotype" w:hAnsi="Palatino Linotype" w:cs="Palatino Linotype"/>
        </w:rPr>
        <w:t xml:space="preserve"> puede colmar la pretensión del ahora </w:t>
      </w:r>
      <w:r w:rsidRPr="00B22F97">
        <w:rPr>
          <w:rFonts w:ascii="Palatino Linotype" w:eastAsia="Palatino Linotype" w:hAnsi="Palatino Linotype" w:cs="Palatino Linotype"/>
          <w:b/>
        </w:rPr>
        <w:t>RECURRENTE</w:t>
      </w:r>
      <w:r w:rsidRPr="00B22F97">
        <w:rPr>
          <w:rFonts w:ascii="Palatino Linotype" w:eastAsia="Palatino Linotype" w:hAnsi="Palatino Linotype" w:cs="Palatino Linotype"/>
        </w:rPr>
        <w:t xml:space="preserve">, que va desde la entrega de un </w:t>
      </w:r>
      <w:r w:rsidRPr="00B22F97">
        <w:rPr>
          <w:rFonts w:ascii="Palatino Linotype" w:eastAsia="Palatino Linotype" w:hAnsi="Palatino Linotype" w:cs="Palatino Linotype"/>
          <w:b/>
        </w:rPr>
        <w:t>hipervínculo</w:t>
      </w:r>
      <w:r w:rsidRPr="00B22F97">
        <w:rPr>
          <w:rFonts w:ascii="Palatino Linotype" w:eastAsia="Palatino Linotype" w:hAnsi="Palatino Linotype" w:cs="Palatino Linotype"/>
        </w:rPr>
        <w:t xml:space="preserve"> como anteriormente se refirió, hasta el documento donde conste o se advierta lo requerido que </w:t>
      </w:r>
      <w:r w:rsidRPr="00B22F97">
        <w:rPr>
          <w:rFonts w:ascii="Palatino Linotype" w:eastAsia="Palatino Linotype" w:hAnsi="Palatino Linotype" w:cs="Palatino Linotype"/>
          <w:b/>
        </w:rPr>
        <w:t>de manera enunciativa mas no limitativa pudiera ser el tabulador de sueldos, incluso, los recibos de nómina</w:t>
      </w:r>
      <w:r w:rsidRPr="00B22F97">
        <w:rPr>
          <w:rFonts w:ascii="Palatino Linotype" w:eastAsia="Palatino Linotype" w:hAnsi="Palatino Linotype" w:cs="Palatino Linotype"/>
        </w:rPr>
        <w:t xml:space="preserve"> que si bien no fueron requeridos, ahí consta lo solicitado pudiendo colmar el derecho de acceso a la información del particular.</w:t>
      </w:r>
    </w:p>
    <w:p w14:paraId="3B83DAFE" w14:textId="77777777" w:rsidR="00B460A9" w:rsidRPr="00B22F97" w:rsidRDefault="00B460A9" w:rsidP="00B460A9">
      <w:pPr>
        <w:pStyle w:val="Prrafodelista"/>
        <w:rPr>
          <w:rFonts w:ascii="Palatino Linotype" w:eastAsia="Palatino Linotype" w:hAnsi="Palatino Linotype" w:cs="Palatino Linotype"/>
        </w:rPr>
      </w:pPr>
    </w:p>
    <w:p w14:paraId="3967E987" w14:textId="3687A209" w:rsidR="00B460A9" w:rsidRPr="00B22F97" w:rsidRDefault="00B460A9" w:rsidP="00B460A9">
      <w:pPr>
        <w:pStyle w:val="Prrafodelista"/>
        <w:numPr>
          <w:ilvl w:val="0"/>
          <w:numId w:val="7"/>
        </w:numPr>
        <w:spacing w:line="360" w:lineRule="auto"/>
        <w:ind w:left="0" w:firstLine="0"/>
        <w:jc w:val="both"/>
        <w:rPr>
          <w:rFonts w:ascii="Palatino Linotype" w:hAnsi="Palatino Linotype"/>
        </w:rPr>
      </w:pPr>
      <w:r w:rsidRPr="00B22F97">
        <w:rPr>
          <w:rFonts w:ascii="Palatino Linotype" w:hAnsi="Palatino Linotype"/>
        </w:rPr>
        <w:t>En ese contexto, el punto III.4.1 Lineamientos generales, del apartado del Presupuesto de E</w:t>
      </w:r>
      <w:r w:rsidR="005F242E" w:rsidRPr="00B22F97">
        <w:rPr>
          <w:rFonts w:ascii="Palatino Linotype" w:hAnsi="Palatino Linotype"/>
        </w:rPr>
        <w:t>gresos Municipal</w:t>
      </w:r>
      <w:r w:rsidRPr="00B22F97">
        <w:rPr>
          <w:rFonts w:ascii="Palatino Linotype" w:hAnsi="Palatino Linotype"/>
        </w:rPr>
        <w:t xml:space="preserve">, </w:t>
      </w:r>
      <w:r w:rsidRPr="00B22F97">
        <w:rPr>
          <w:rFonts w:ascii="Palatino Linotype" w:hAnsi="Palatino Linotype" w:cs="Tahoma"/>
        </w:rPr>
        <w:t xml:space="preserve">de los Manuales para la Planeación, Programación y Presupuesto de Egresos Municipal para </w:t>
      </w:r>
      <w:r w:rsidR="005F242E" w:rsidRPr="00B22F97">
        <w:rPr>
          <w:rFonts w:ascii="Palatino Linotype" w:hAnsi="Palatino Linotype" w:cs="Tahoma"/>
        </w:rPr>
        <w:t>el presente ejercicio fiscal</w:t>
      </w:r>
      <w:r w:rsidRPr="00B22F97">
        <w:rPr>
          <w:rFonts w:ascii="Palatino Linotype" w:hAnsi="Palatino Linotype"/>
        </w:rPr>
        <w:t xml:space="preserve">, prevén los Formatos que integran el Proyecto de Presupuesto de Egresos Municipal, entre los cuales se encuentra el </w:t>
      </w:r>
      <w:bookmarkStart w:id="213" w:name="_Hlk84942385"/>
      <w:r w:rsidRPr="00B22F97">
        <w:rPr>
          <w:rFonts w:ascii="Palatino Linotype" w:hAnsi="Palatino Linotype"/>
        </w:rPr>
        <w:t xml:space="preserve">(PbRM-05) </w:t>
      </w:r>
      <w:bookmarkEnd w:id="213"/>
      <w:r w:rsidRPr="00B22F97">
        <w:rPr>
          <w:rFonts w:ascii="Palatino Linotype" w:hAnsi="Palatino Linotype"/>
        </w:rPr>
        <w:t xml:space="preserve">Tabulador de Sueldos, que tiene como objetivo registrar las remuneraciones que se perciben por el empleo, cargo o comisión de cualquier naturaleza por los servidores públicos, tales como las dietas, </w:t>
      </w:r>
      <w:r w:rsidRPr="00B22F97">
        <w:rPr>
          <w:rFonts w:ascii="Palatino Linotype" w:hAnsi="Palatino Linotype"/>
        </w:rPr>
        <w:lastRenderedPageBreak/>
        <w:t>sueldo base, compensación, gratificaciones, otras percepciones, aguinaldo, prima vacacional, todos por puesto funcional, a través del siguiente formato:</w:t>
      </w:r>
    </w:p>
    <w:p w14:paraId="758B4C8B" w14:textId="77777777" w:rsidR="00B460A9" w:rsidRPr="00B22F97" w:rsidRDefault="00B460A9" w:rsidP="00B460A9">
      <w:pPr>
        <w:pStyle w:val="Prrafodelista"/>
        <w:rPr>
          <w:rFonts w:ascii="Palatino Linotype" w:hAnsi="Palatino Linotype"/>
        </w:rPr>
      </w:pPr>
    </w:p>
    <w:p w14:paraId="6276ACD8" w14:textId="77777777" w:rsidR="00B460A9" w:rsidRPr="00B22F97" w:rsidRDefault="00B460A9" w:rsidP="00B460A9">
      <w:pPr>
        <w:spacing w:line="360" w:lineRule="auto"/>
        <w:jc w:val="center"/>
        <w:rPr>
          <w:rFonts w:ascii="Palatino Linotype" w:hAnsi="Palatino Linotype"/>
          <w:lang w:val="es-ES" w:eastAsia="es-ES"/>
        </w:rPr>
      </w:pPr>
      <w:r w:rsidRPr="00B22F97">
        <w:rPr>
          <w:rFonts w:ascii="Palatino Linotype" w:hAnsi="Palatino Linotype"/>
          <w:noProof/>
          <w:sz w:val="20"/>
          <w:szCs w:val="20"/>
        </w:rPr>
        <w:drawing>
          <wp:inline distT="0" distB="0" distL="0" distR="0" wp14:anchorId="282BD346" wp14:editId="340DBB2F">
            <wp:extent cx="5143500" cy="1030520"/>
            <wp:effectExtent l="19050" t="19050" r="19050" b="177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68549" cy="1035539"/>
                    </a:xfrm>
                    <a:prstGeom prst="rect">
                      <a:avLst/>
                    </a:prstGeom>
                    <a:ln>
                      <a:solidFill>
                        <a:schemeClr val="tx1"/>
                      </a:solidFill>
                    </a:ln>
                  </pic:spPr>
                </pic:pic>
              </a:graphicData>
            </a:graphic>
          </wp:inline>
        </w:drawing>
      </w:r>
    </w:p>
    <w:p w14:paraId="0DD2BA4B" w14:textId="4F14FAF5" w:rsidR="005F242E" w:rsidRPr="00B22F97" w:rsidRDefault="005F242E" w:rsidP="00B460A9">
      <w:pPr>
        <w:spacing w:line="360" w:lineRule="auto"/>
        <w:jc w:val="center"/>
        <w:rPr>
          <w:rFonts w:ascii="Palatino Linotype" w:hAnsi="Palatino Linotype"/>
          <w:lang w:val="es-ES" w:eastAsia="es-ES"/>
        </w:rPr>
      </w:pPr>
      <w:r w:rsidRPr="00B22F97">
        <w:rPr>
          <w:rFonts w:ascii="Palatino Linotype" w:hAnsi="Palatino Linotype"/>
          <w:noProof/>
        </w:rPr>
        <w:drawing>
          <wp:inline distT="0" distB="0" distL="0" distR="0" wp14:anchorId="78AE7BE1" wp14:editId="5A80B484">
            <wp:extent cx="4551529" cy="3084507"/>
            <wp:effectExtent l="19050" t="19050" r="20955" b="2095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56144" cy="3087634"/>
                    </a:xfrm>
                    <a:prstGeom prst="rect">
                      <a:avLst/>
                    </a:prstGeom>
                    <a:noFill/>
                    <a:ln>
                      <a:solidFill>
                        <a:schemeClr val="tx1"/>
                      </a:solidFill>
                    </a:ln>
                  </pic:spPr>
                </pic:pic>
              </a:graphicData>
            </a:graphic>
          </wp:inline>
        </w:drawing>
      </w:r>
    </w:p>
    <w:p w14:paraId="49EE8D0F" w14:textId="77777777" w:rsidR="00957B70" w:rsidRPr="00B22F97" w:rsidRDefault="00957B70" w:rsidP="00B460A9">
      <w:pPr>
        <w:spacing w:line="360" w:lineRule="auto"/>
        <w:jc w:val="center"/>
        <w:rPr>
          <w:rFonts w:ascii="Palatino Linotype" w:hAnsi="Palatino Linotype"/>
          <w:lang w:val="es-ES" w:eastAsia="es-ES"/>
        </w:rPr>
      </w:pPr>
    </w:p>
    <w:p w14:paraId="5FA6677E" w14:textId="77777777" w:rsidR="00957B70" w:rsidRPr="00B22F97" w:rsidRDefault="00B460A9" w:rsidP="005C4953">
      <w:pPr>
        <w:pStyle w:val="Prrafodelista"/>
        <w:numPr>
          <w:ilvl w:val="0"/>
          <w:numId w:val="7"/>
        </w:numPr>
        <w:spacing w:line="360" w:lineRule="auto"/>
        <w:ind w:left="0" w:firstLine="0"/>
        <w:jc w:val="both"/>
        <w:rPr>
          <w:rFonts w:ascii="Palatino Linotype" w:eastAsia="Palatino Linotype" w:hAnsi="Palatino Linotype" w:cs="Palatino Linotype"/>
        </w:rPr>
      </w:pPr>
      <w:r w:rsidRPr="00B22F97">
        <w:rPr>
          <w:rFonts w:ascii="Palatino Linotype" w:hAnsi="Palatino Linotype" w:cs="Tahoma"/>
          <w:bCs/>
          <w:lang w:val="es-ES_tradnl"/>
        </w:rPr>
        <w:t xml:space="preserve">Como se observa, </w:t>
      </w:r>
      <w:r w:rsidR="005F242E" w:rsidRPr="00B22F97">
        <w:rPr>
          <w:rFonts w:ascii="Palatino Linotype" w:hAnsi="Palatino Linotype" w:cs="Tahoma"/>
          <w:bCs/>
          <w:lang w:val="es-ES_tradnl"/>
        </w:rPr>
        <w:t xml:space="preserve">resulta obvio que </w:t>
      </w:r>
      <w:r w:rsidRPr="00B22F97">
        <w:rPr>
          <w:rFonts w:ascii="Palatino Linotype" w:hAnsi="Palatino Linotype" w:cs="Tahoma"/>
          <w:bCs/>
          <w:lang w:val="es-ES_tradnl"/>
        </w:rPr>
        <w:t xml:space="preserve">el </w:t>
      </w:r>
      <w:r w:rsidR="005F242E" w:rsidRPr="00B22F97">
        <w:rPr>
          <w:rFonts w:ascii="Palatino Linotype" w:hAnsi="Palatino Linotype" w:cs="Tahoma"/>
          <w:b/>
          <w:bCs/>
          <w:lang w:val="es-ES_tradnl"/>
        </w:rPr>
        <w:t>SUJETO OBLIGADO</w:t>
      </w:r>
      <w:r w:rsidR="005F242E" w:rsidRPr="00B22F97">
        <w:rPr>
          <w:rFonts w:ascii="Palatino Linotype" w:hAnsi="Palatino Linotype" w:cs="Tahoma"/>
          <w:bCs/>
          <w:lang w:val="es-ES_tradnl"/>
        </w:rPr>
        <w:t xml:space="preserve"> </w:t>
      </w:r>
      <w:r w:rsidRPr="00B22F97">
        <w:rPr>
          <w:rFonts w:ascii="Palatino Linotype" w:hAnsi="Palatino Linotype" w:cs="Tahoma"/>
          <w:b/>
          <w:bCs/>
          <w:lang w:val="es-ES_tradnl"/>
        </w:rPr>
        <w:t xml:space="preserve">tiene competencia para conocer de la información </w:t>
      </w:r>
      <w:r w:rsidRPr="00B22F97">
        <w:rPr>
          <w:rFonts w:ascii="Palatino Linotype" w:hAnsi="Palatino Linotype"/>
        </w:rPr>
        <w:t>solicitada</w:t>
      </w:r>
      <w:r w:rsidRPr="00B22F97">
        <w:rPr>
          <w:rFonts w:ascii="Palatino Linotype" w:hAnsi="Palatino Linotype" w:cs="Tahoma"/>
          <w:b/>
          <w:bCs/>
          <w:lang w:val="es-ES_tradnl"/>
        </w:rPr>
        <w:t xml:space="preserve">, </w:t>
      </w:r>
      <w:r w:rsidRPr="00B22F97">
        <w:rPr>
          <w:rFonts w:ascii="Palatino Linotype" w:hAnsi="Palatino Linotype" w:cs="Tahoma"/>
          <w:bCs/>
          <w:lang w:val="es-ES_tradnl"/>
        </w:rPr>
        <w:t>pues el Ayuntamiento debe generar documentos que dan cuenta de la información peticionada.</w:t>
      </w:r>
      <w:r w:rsidR="005C4953" w:rsidRPr="00B22F97">
        <w:rPr>
          <w:rFonts w:ascii="Palatino Linotype" w:hAnsi="Palatino Linotype" w:cs="Tahoma"/>
          <w:bCs/>
          <w:lang w:val="es-ES_tradnl"/>
        </w:rPr>
        <w:t xml:space="preserve"> </w:t>
      </w:r>
    </w:p>
    <w:p w14:paraId="7938DA08" w14:textId="77777777" w:rsidR="00957B70" w:rsidRPr="00B22F97" w:rsidRDefault="00957B70" w:rsidP="00957B70">
      <w:pPr>
        <w:pStyle w:val="Prrafodelista"/>
        <w:spacing w:line="360" w:lineRule="auto"/>
        <w:ind w:left="0"/>
        <w:jc w:val="both"/>
        <w:rPr>
          <w:rFonts w:ascii="Palatino Linotype" w:eastAsia="Palatino Linotype" w:hAnsi="Palatino Linotype" w:cs="Palatino Linotype"/>
        </w:rPr>
      </w:pPr>
    </w:p>
    <w:p w14:paraId="7CB490E0" w14:textId="0DDD2DF5" w:rsidR="005C4953" w:rsidRPr="00B22F97" w:rsidRDefault="005C4953" w:rsidP="005C4953">
      <w:pPr>
        <w:pStyle w:val="Prrafodelista"/>
        <w:numPr>
          <w:ilvl w:val="0"/>
          <w:numId w:val="7"/>
        </w:numPr>
        <w:spacing w:line="360" w:lineRule="auto"/>
        <w:ind w:left="0" w:firstLine="0"/>
        <w:jc w:val="both"/>
        <w:rPr>
          <w:rFonts w:ascii="Palatino Linotype" w:eastAsia="Palatino Linotype" w:hAnsi="Palatino Linotype" w:cs="Palatino Linotype"/>
        </w:rPr>
      </w:pPr>
      <w:r w:rsidRPr="00B22F97">
        <w:rPr>
          <w:rFonts w:ascii="Palatino Linotype" w:hAnsi="Palatino Linotype" w:cs="Tahoma"/>
          <w:bCs/>
          <w:lang w:val="es-ES_tradnl"/>
        </w:rPr>
        <w:t xml:space="preserve">En esa tesitura relativo a los recibos de nómina, </w:t>
      </w:r>
      <w:r w:rsidRPr="00B22F97">
        <w:rPr>
          <w:rFonts w:ascii="Palatino Linotype" w:eastAsia="Palatino Linotype" w:hAnsi="Palatino Linotype" w:cs="Palatino Linotype"/>
        </w:rPr>
        <w:t xml:space="preserve">la Ley del Trabajo de los Servidores Públicos del Estado y Municipios hace referencia a los comprobantes que </w:t>
      </w:r>
      <w:r w:rsidRPr="00B22F97">
        <w:rPr>
          <w:rFonts w:ascii="Palatino Linotype" w:eastAsia="Palatino Linotype" w:hAnsi="Palatino Linotype" w:cs="Palatino Linotype"/>
        </w:rPr>
        <w:lastRenderedPageBreak/>
        <w:t>las instituciones públicas realizan para documentar el pago de salarios, prima vacacional, aguinaldo</w:t>
      </w:r>
      <w:r w:rsidRPr="00B22F97">
        <w:rPr>
          <w:rFonts w:ascii="Palatino Linotype" w:eastAsia="Palatino Linotype" w:hAnsi="Palatino Linotype" w:cs="Palatino Linotype"/>
          <w:u w:val="single"/>
        </w:rPr>
        <w:t xml:space="preserve"> </w:t>
      </w:r>
      <w:r w:rsidRPr="00B22F97">
        <w:rPr>
          <w:rFonts w:ascii="Palatino Linotype" w:eastAsia="Palatino Linotype" w:hAnsi="Palatino Linotype" w:cs="Palatino Linotype"/>
        </w:rPr>
        <w:t>y demás prestaciones otorgadas a un servidor público, denominándolos "recibos o comprobantes de pago", los cuales constituyen un instrumento mediante el cual el sujeto obligado acredita las remuneraciones al personal y, que de acuerdo al uso implantado en la colectividad se denominan "recibos de nómina".</w:t>
      </w:r>
    </w:p>
    <w:p w14:paraId="3626D630" w14:textId="77777777" w:rsidR="005C4953" w:rsidRPr="00B22F97" w:rsidRDefault="005C4953" w:rsidP="005C4953">
      <w:pPr>
        <w:spacing w:line="360" w:lineRule="auto"/>
        <w:ind w:left="360"/>
        <w:contextualSpacing/>
        <w:jc w:val="both"/>
        <w:rPr>
          <w:rFonts w:ascii="Palatino Linotype" w:eastAsia="Palatino Linotype" w:hAnsi="Palatino Linotype" w:cs="Palatino Linotype"/>
        </w:rPr>
      </w:pPr>
    </w:p>
    <w:p w14:paraId="0AF3D02C" w14:textId="77777777" w:rsidR="005C4953" w:rsidRPr="00B22F97" w:rsidRDefault="005C4953" w:rsidP="005C4953">
      <w:pPr>
        <w:pStyle w:val="Prrafodelista"/>
        <w:numPr>
          <w:ilvl w:val="0"/>
          <w:numId w:val="7"/>
        </w:numPr>
        <w:spacing w:line="360" w:lineRule="auto"/>
        <w:ind w:left="0" w:firstLine="0"/>
        <w:jc w:val="both"/>
        <w:rPr>
          <w:rFonts w:ascii="Palatino Linotype" w:eastAsia="Palatino Linotype" w:hAnsi="Palatino Linotype" w:cs="Palatino Linotype"/>
        </w:rPr>
      </w:pPr>
      <w:r w:rsidRPr="00B22F97">
        <w:rPr>
          <w:rFonts w:ascii="Palatino Linotype" w:eastAsia="Palatino Linotype" w:hAnsi="Palatino Linotype" w:cs="Palatino Linotype"/>
        </w:rPr>
        <w:t xml:space="preserve">Por ello, se advierte que todos los servidores públicos tienen el derecho de recibir remuneraciones irrenunciables por el desempeño de un empleo, cargo o comisión, en </w:t>
      </w:r>
      <w:r w:rsidRPr="00B22F97">
        <w:rPr>
          <w:rFonts w:ascii="Palatino Linotype" w:hAnsi="Palatino Linotype" w:cs="Tahoma"/>
          <w:bCs/>
          <w:lang w:val="es-ES_tradnl"/>
        </w:rPr>
        <w:t>función</w:t>
      </w:r>
      <w:r w:rsidRPr="00B22F97">
        <w:rPr>
          <w:rFonts w:ascii="Palatino Linotype" w:eastAsia="Palatino Linotype" w:hAnsi="Palatino Linotype" w:cs="Palatino Linotype"/>
        </w:rPr>
        <w:t xml:space="preserve"> de las responsabilidades asumidas, las cuales abarcan el sueldo, compensaciones, gratificaciones, habitación, primas, comisiones, prestaciones en especie y cualquier otra percepción entregada con motivo del cargo desempeñado; remuneraciones que según el texto constitucional serán públicas.</w:t>
      </w:r>
    </w:p>
    <w:p w14:paraId="4685EE91" w14:textId="77777777" w:rsidR="005C4953" w:rsidRPr="00B22F97" w:rsidRDefault="005C4953" w:rsidP="005C4953">
      <w:pPr>
        <w:pStyle w:val="Prrafodelista"/>
        <w:rPr>
          <w:rFonts w:ascii="Palatino Linotype" w:eastAsia="Palatino Linotype" w:hAnsi="Palatino Linotype" w:cs="Palatino Linotype"/>
        </w:rPr>
      </w:pPr>
    </w:p>
    <w:p w14:paraId="1B1E0E90" w14:textId="77777777" w:rsidR="005C4953" w:rsidRPr="00B22F97" w:rsidRDefault="005C4953" w:rsidP="005C4953">
      <w:pPr>
        <w:pStyle w:val="Prrafodelista"/>
        <w:numPr>
          <w:ilvl w:val="0"/>
          <w:numId w:val="7"/>
        </w:numPr>
        <w:spacing w:line="360" w:lineRule="auto"/>
        <w:ind w:left="0" w:firstLine="0"/>
        <w:jc w:val="both"/>
        <w:rPr>
          <w:rFonts w:ascii="Palatino Linotype" w:eastAsia="Arial Unicode MS" w:hAnsi="Palatino Linotype" w:cs="Arial"/>
        </w:rPr>
      </w:pPr>
      <w:r w:rsidRPr="00B22F97">
        <w:rPr>
          <w:rFonts w:ascii="Palatino Linotype" w:eastAsia="Arial Unicode MS" w:hAnsi="Palatino Linotype" w:cs="Arial"/>
          <w:lang w:val="es-419"/>
        </w:rPr>
        <w:t xml:space="preserve">Por otro lado, la Ley del Trabajo de los Servidores Públicos del Estado de México y Municipios, refiere que </w:t>
      </w:r>
      <w:r w:rsidRPr="00B22F97">
        <w:rPr>
          <w:rFonts w:ascii="Palatino Linotype" w:eastAsia="Arial Unicode MS" w:hAnsi="Palatino Linotype" w:cs="Arial"/>
        </w:rPr>
        <w:t>el</w:t>
      </w:r>
      <w:r w:rsidRPr="00B22F97">
        <w:rPr>
          <w:rFonts w:ascii="Palatino Linotype" w:eastAsia="Arial Unicode MS" w:hAnsi="Palatino Linotype" w:cs="Arial"/>
          <w:lang w:val="es-419"/>
        </w:rPr>
        <w:t xml:space="preserve"> </w:t>
      </w:r>
      <w:r w:rsidRPr="00B22F97">
        <w:rPr>
          <w:rFonts w:ascii="Palatino Linotype" w:eastAsia="Palatino Linotype" w:hAnsi="Palatino Linotype" w:cs="Palatino Linotype"/>
        </w:rPr>
        <w:t>aguinaldo</w:t>
      </w:r>
      <w:r w:rsidRPr="00B22F97">
        <w:rPr>
          <w:rFonts w:ascii="Palatino Linotype" w:eastAsia="Arial Unicode MS" w:hAnsi="Palatino Linotype" w:cs="Arial"/>
        </w:rPr>
        <w:t xml:space="preserve"> es la prestación a la que</w:t>
      </w:r>
      <w:r w:rsidRPr="00B22F97">
        <w:rPr>
          <w:rFonts w:ascii="Palatino Linotype" w:eastAsia="Arial Unicode MS" w:hAnsi="Palatino Linotype" w:cs="Arial"/>
          <w:lang w:val="es-419"/>
        </w:rPr>
        <w:t xml:space="preserve"> </w:t>
      </w:r>
      <w:r w:rsidRPr="00B22F97">
        <w:rPr>
          <w:rFonts w:ascii="Palatino Linotype" w:eastAsia="Arial Unicode MS" w:hAnsi="Palatino Linotype" w:cs="Arial"/>
        </w:rPr>
        <w:t xml:space="preserve">tendrán derecho </w:t>
      </w:r>
      <w:r w:rsidRPr="00B22F97">
        <w:rPr>
          <w:rFonts w:ascii="Palatino Linotype" w:eastAsia="Arial Unicode MS" w:hAnsi="Palatino Linotype" w:cs="Arial"/>
          <w:lang w:val="es-419"/>
        </w:rPr>
        <w:t>los servidores públicos anual</w:t>
      </w:r>
      <w:r w:rsidRPr="00B22F97">
        <w:rPr>
          <w:rFonts w:ascii="Palatino Linotype" w:eastAsia="Arial Unicode MS" w:hAnsi="Palatino Linotype" w:cs="Arial"/>
        </w:rPr>
        <w:t>mente</w:t>
      </w:r>
      <w:r w:rsidRPr="00B22F97">
        <w:rPr>
          <w:rFonts w:ascii="Palatino Linotype" w:eastAsia="Arial Unicode MS" w:hAnsi="Palatino Linotype" w:cs="Arial"/>
          <w:lang w:val="es-419"/>
        </w:rPr>
        <w:t>, equivalente a 40 días de sueldo base, cuando menos,</w:t>
      </w:r>
      <w:r w:rsidRPr="00B22F97">
        <w:rPr>
          <w:rFonts w:ascii="Palatino Linotype" w:eastAsia="Arial Unicode MS" w:hAnsi="Palatino Linotype" w:cs="Arial"/>
        </w:rPr>
        <w:t xml:space="preserve"> también señala que para los Servidores Públicos que hayan prestado sus servicios por un lapso menor a un año, tendrán derecho a que se les pague la parte proporcional del aguinaldo de acuerdo a los días efectivamente trabajados</w:t>
      </w:r>
      <w:r w:rsidRPr="00B22F97">
        <w:rPr>
          <w:rFonts w:ascii="Palatino Linotype" w:eastAsia="Arial Unicode MS" w:hAnsi="Palatino Linotype" w:cs="Arial"/>
          <w:lang w:val="es-419"/>
        </w:rPr>
        <w:t xml:space="preserve"> y estará comprendido en el presupuesto de egresos correspondiente, misma que cabe </w:t>
      </w:r>
      <w:r w:rsidRPr="00B22F97">
        <w:rPr>
          <w:rFonts w:ascii="Palatino Linotype" w:eastAsia="Arial Unicode MS" w:hAnsi="Palatino Linotype" w:cs="Arial"/>
        </w:rPr>
        <w:t>precisar</w:t>
      </w:r>
      <w:r w:rsidRPr="00B22F97">
        <w:rPr>
          <w:rFonts w:ascii="Palatino Linotype" w:eastAsia="Arial Unicode MS" w:hAnsi="Palatino Linotype" w:cs="Arial"/>
          <w:lang w:val="es-419"/>
        </w:rPr>
        <w:t xml:space="preserve">, es una </w:t>
      </w:r>
      <w:r w:rsidRPr="00B22F97">
        <w:rPr>
          <w:rFonts w:ascii="Palatino Linotype" w:eastAsia="Arial Unicode MS" w:hAnsi="Palatino Linotype" w:cs="Arial"/>
        </w:rPr>
        <w:t>prestación enmarcada en la legislación antes referida ya que todos los servidores públicos gozan de la misma, sin excepción alguna.</w:t>
      </w:r>
    </w:p>
    <w:p w14:paraId="6B2174A4" w14:textId="77777777" w:rsidR="005C4953" w:rsidRPr="00B22F97" w:rsidRDefault="005C4953" w:rsidP="005C4953">
      <w:pPr>
        <w:pStyle w:val="Prrafodelista"/>
        <w:rPr>
          <w:rFonts w:ascii="Palatino Linotype" w:eastAsia="Arial Unicode MS" w:hAnsi="Palatino Linotype" w:cs="Arial"/>
        </w:rPr>
      </w:pPr>
    </w:p>
    <w:p w14:paraId="720A6057" w14:textId="7D84989B" w:rsidR="00B460A9" w:rsidRPr="00B22F97" w:rsidRDefault="005C4953" w:rsidP="005C4953">
      <w:pPr>
        <w:pStyle w:val="Prrafodelista"/>
        <w:numPr>
          <w:ilvl w:val="0"/>
          <w:numId w:val="7"/>
        </w:numPr>
        <w:spacing w:line="360" w:lineRule="auto"/>
        <w:ind w:left="0" w:firstLine="0"/>
        <w:jc w:val="both"/>
        <w:rPr>
          <w:rFonts w:ascii="Palatino Linotype" w:hAnsi="Palatino Linotype" w:cs="Tahoma"/>
          <w:bCs/>
          <w:lang w:val="es-ES_tradnl"/>
        </w:rPr>
      </w:pPr>
      <w:r w:rsidRPr="00B22F97">
        <w:rPr>
          <w:rFonts w:ascii="Palatino Linotype" w:eastAsia="Arial Unicode MS" w:hAnsi="Palatino Linotype" w:cs="Arial"/>
        </w:rPr>
        <w:lastRenderedPageBreak/>
        <w:t>Asimismo</w:t>
      </w:r>
      <w:r w:rsidRPr="00B22F97">
        <w:rPr>
          <w:rFonts w:ascii="Palatino Linotype" w:eastAsia="Arial Unicode MS" w:hAnsi="Palatino Linotype" w:cs="Arial"/>
          <w:lang w:val="es-419"/>
        </w:rPr>
        <w:t>, respecto a las gratificaciones</w:t>
      </w:r>
      <w:r w:rsidRPr="00B22F97">
        <w:rPr>
          <w:rFonts w:ascii="Palatino Linotype" w:eastAsia="Arial Unicode MS" w:hAnsi="Palatino Linotype" w:cs="Arial"/>
        </w:rPr>
        <w:t xml:space="preserve"> especiales</w:t>
      </w:r>
      <w:r w:rsidRPr="00B22F97">
        <w:rPr>
          <w:rFonts w:ascii="Palatino Linotype" w:eastAsia="Arial Unicode MS" w:hAnsi="Palatino Linotype" w:cs="Arial"/>
          <w:lang w:val="es-419"/>
        </w:rPr>
        <w:t xml:space="preserve">, el Código Financiero del Estado de México y Municipios establece en su artículo 289 que la asignación de remuneraciones se fijará con base en los criterios y elementos señalados por </w:t>
      </w:r>
      <w:r w:rsidRPr="00B22F97">
        <w:rPr>
          <w:rFonts w:ascii="Palatino Linotype" w:eastAsia="Arial Unicode MS" w:hAnsi="Palatino Linotype" w:cs="Arial"/>
        </w:rPr>
        <w:t>dicho</w:t>
      </w:r>
      <w:r w:rsidRPr="00B22F97">
        <w:rPr>
          <w:rFonts w:ascii="Palatino Linotype" w:eastAsia="Arial Unicode MS" w:hAnsi="Palatino Linotype" w:cs="Arial"/>
          <w:lang w:val="es-419"/>
        </w:rPr>
        <w:t xml:space="preserve"> artículo y ningún servidor público estará facultado para establecer percepciones, cualquiera que sea su denominación, de manera discrecional. Los bonos, estímulos, premios, gratificaciones o compensaciones adicionales a lo autorizado en el Presupuesto de Egresos que se asignen a servidores públicos estatales y municipales, independientemente de que se pague en numerario o en especie, cualquiera que sea el medio de pago, solo se podrán erogar si se cuenta con la suficiencia presupuestaria, debiendo informarlo a la Legislatura del Estado; en </w:t>
      </w:r>
      <w:r w:rsidRPr="00B22F97">
        <w:rPr>
          <w:rFonts w:ascii="Palatino Linotype" w:eastAsia="Arial Unicode MS" w:hAnsi="Palatino Linotype" w:cs="Arial"/>
        </w:rPr>
        <w:t xml:space="preserve">otras </w:t>
      </w:r>
      <w:r w:rsidRPr="00B22F97">
        <w:rPr>
          <w:rFonts w:ascii="Palatino Linotype" w:eastAsia="Arial Unicode MS" w:hAnsi="Palatino Linotype" w:cs="Arial"/>
          <w:lang w:val="es-419"/>
        </w:rPr>
        <w:t>palabras</w:t>
      </w:r>
      <w:r w:rsidRPr="00B22F97">
        <w:rPr>
          <w:rFonts w:ascii="Palatino Linotype" w:eastAsia="Arial Unicode MS" w:hAnsi="Palatino Linotype" w:cs="Arial"/>
        </w:rPr>
        <w:t xml:space="preserve"> las gratificaciones especiales están sujetas a la suficiencia presupuestaria de cada entidad gubernamental</w:t>
      </w:r>
    </w:p>
    <w:p w14:paraId="131EE9D0" w14:textId="77777777" w:rsidR="00B460A9" w:rsidRPr="00B22F97" w:rsidRDefault="00B460A9" w:rsidP="00B460A9">
      <w:pPr>
        <w:spacing w:line="360" w:lineRule="auto"/>
        <w:rPr>
          <w:rFonts w:ascii="Palatino Linotype" w:hAnsi="Palatino Linotype" w:cs="Tahoma"/>
          <w:bCs/>
          <w:lang w:val="es-ES_tradnl" w:eastAsia="es-ES"/>
        </w:rPr>
      </w:pPr>
    </w:p>
    <w:p w14:paraId="0C65E160" w14:textId="6D6B19EA" w:rsidR="00B460A9" w:rsidRPr="00B22F97" w:rsidRDefault="00B460A9" w:rsidP="00B460A9">
      <w:pPr>
        <w:pStyle w:val="Prrafodelista"/>
        <w:numPr>
          <w:ilvl w:val="0"/>
          <w:numId w:val="7"/>
        </w:numPr>
        <w:spacing w:line="360" w:lineRule="auto"/>
        <w:ind w:left="0" w:firstLine="0"/>
        <w:jc w:val="both"/>
        <w:rPr>
          <w:rFonts w:ascii="Palatino Linotype" w:eastAsia="Palatino Linotype" w:hAnsi="Palatino Linotype" w:cs="Palatino Linotype"/>
        </w:rPr>
      </w:pPr>
      <w:r w:rsidRPr="00B22F97">
        <w:rPr>
          <w:rFonts w:ascii="Palatino Linotype" w:hAnsi="Palatino Linotype" w:cs="Tahoma"/>
          <w:bCs/>
          <w:iCs/>
        </w:rPr>
        <w:t xml:space="preserve">En ese contexto y toda vez que el </w:t>
      </w:r>
      <w:r w:rsidR="005F242E" w:rsidRPr="00B22F97">
        <w:rPr>
          <w:rFonts w:ascii="Palatino Linotype" w:hAnsi="Palatino Linotype" w:cs="Tahoma"/>
          <w:b/>
          <w:bCs/>
          <w:iCs/>
        </w:rPr>
        <w:t>SUJETO OBLIGADO</w:t>
      </w:r>
      <w:r w:rsidR="005F242E" w:rsidRPr="00B22F97">
        <w:rPr>
          <w:rFonts w:ascii="Palatino Linotype" w:hAnsi="Palatino Linotype" w:cs="Tahoma"/>
          <w:bCs/>
          <w:iCs/>
        </w:rPr>
        <w:t xml:space="preserve"> </w:t>
      </w:r>
      <w:r w:rsidRPr="00B22F97">
        <w:rPr>
          <w:rFonts w:ascii="Palatino Linotype" w:hAnsi="Palatino Linotype" w:cs="Tahoma"/>
          <w:b/>
          <w:bCs/>
          <w:iCs/>
        </w:rPr>
        <w:t xml:space="preserve">cuenta con atribuciones para conocer del pedimento de información, </w:t>
      </w:r>
      <w:r w:rsidR="005C4953" w:rsidRPr="00B22F97">
        <w:rPr>
          <w:rFonts w:ascii="Palatino Linotype" w:hAnsi="Palatino Linotype" w:cs="Tahoma"/>
          <w:b/>
          <w:bCs/>
          <w:iCs/>
        </w:rPr>
        <w:t xml:space="preserve">y que resulta improcedente cualquier probable clasificación de la misma, </w:t>
      </w:r>
      <w:r w:rsidRPr="00B22F97">
        <w:rPr>
          <w:rFonts w:ascii="Palatino Linotype" w:hAnsi="Palatino Linotype" w:cs="Tahoma"/>
          <w:bCs/>
          <w:iCs/>
        </w:rPr>
        <w:t>es que deberá</w:t>
      </w:r>
      <w:r w:rsidR="005C4953" w:rsidRPr="00B22F97">
        <w:rPr>
          <w:rFonts w:ascii="Palatino Linotype" w:hAnsi="Palatino Linotype" w:cs="Tahoma"/>
          <w:bCs/>
          <w:iCs/>
        </w:rPr>
        <w:t xml:space="preserve"> entregar lo solicitado</w:t>
      </w:r>
      <w:r w:rsidRPr="00B22F97">
        <w:rPr>
          <w:rFonts w:ascii="Palatino Linotype" w:hAnsi="Palatino Linotype" w:cs="Tahoma"/>
          <w:bCs/>
          <w:iCs/>
        </w:rPr>
        <w:t>, en términos del artículo 162 de la Ley de Transparencia y Acceso a la Información Pública del Estado de México y Municipios,</w:t>
      </w:r>
      <w:r w:rsidRPr="00B22F97">
        <w:rPr>
          <w:rFonts w:ascii="Palatino Linotype" w:eastAsia="Calibri" w:hAnsi="Palatino Linotype" w:cs="Tahoma"/>
          <w:bCs/>
          <w:color w:val="000000"/>
        </w:rPr>
        <w:t xml:space="preserve"> a efecto de que dé la respuesta que a derecho corresponda y, en su caso, proporcione los documentos que den cuen</w:t>
      </w:r>
      <w:r w:rsidR="005C4953" w:rsidRPr="00B22F97">
        <w:rPr>
          <w:rFonts w:ascii="Palatino Linotype" w:eastAsia="Calibri" w:hAnsi="Palatino Linotype" w:cs="Tahoma"/>
          <w:bCs/>
          <w:color w:val="000000"/>
        </w:rPr>
        <w:t xml:space="preserve">ta de la información solicitada, </w:t>
      </w:r>
      <w:r w:rsidR="005C4953" w:rsidRPr="00B22F97">
        <w:rPr>
          <w:rFonts w:ascii="Palatino Linotype" w:eastAsia="Calibri" w:hAnsi="Palatino Linotype" w:cs="Tahoma"/>
          <w:b/>
          <w:bCs/>
          <w:color w:val="000000"/>
        </w:rPr>
        <w:t>de ser el caso en versión pública</w:t>
      </w:r>
      <w:r w:rsidR="005C4953" w:rsidRPr="00B22F97">
        <w:rPr>
          <w:rFonts w:ascii="Palatino Linotype" w:eastAsia="Calibri" w:hAnsi="Palatino Linotype" w:cs="Tahoma"/>
          <w:bCs/>
          <w:color w:val="000000"/>
        </w:rPr>
        <w:t xml:space="preserve"> y actualizada a la fecha de la solicitud de información; es decir al </w:t>
      </w:r>
      <w:r w:rsidR="005C4953" w:rsidRPr="00B22F97">
        <w:rPr>
          <w:rFonts w:ascii="Palatino Linotype" w:eastAsia="Calibri" w:hAnsi="Palatino Linotype" w:cs="Tahoma"/>
          <w:b/>
          <w:bCs/>
          <w:color w:val="000000"/>
        </w:rPr>
        <w:t>uno (01) de noviembre del año en curso.</w:t>
      </w:r>
    </w:p>
    <w:p w14:paraId="40CE12F4" w14:textId="77777777" w:rsidR="005C4953" w:rsidRPr="00B22F97" w:rsidRDefault="005C4953" w:rsidP="005C4953">
      <w:pPr>
        <w:pStyle w:val="Prrafodelista"/>
        <w:rPr>
          <w:rFonts w:ascii="Palatino Linotype" w:eastAsia="Palatino Linotype" w:hAnsi="Palatino Linotype" w:cs="Palatino Linotype"/>
        </w:rPr>
      </w:pPr>
    </w:p>
    <w:p w14:paraId="439FBFE9" w14:textId="77777777" w:rsidR="002A0946" w:rsidRPr="00B22F97" w:rsidRDefault="002A0946" w:rsidP="002A0946">
      <w:pPr>
        <w:pStyle w:val="Ttulo2"/>
        <w:spacing w:before="0" w:line="360" w:lineRule="auto"/>
        <w:rPr>
          <w:rFonts w:ascii="Palatino Linotype" w:hAnsi="Palatino Linotype"/>
          <w:b/>
          <w:color w:val="auto"/>
          <w:sz w:val="24"/>
        </w:rPr>
      </w:pPr>
      <w:bookmarkStart w:id="214" w:name="_Toc531859120"/>
      <w:bookmarkStart w:id="215" w:name="_Toc2871952"/>
      <w:bookmarkStart w:id="216" w:name="_Toc20246253"/>
      <w:bookmarkStart w:id="217" w:name="_Toc24023250"/>
      <w:bookmarkStart w:id="218" w:name="_Toc26461369"/>
      <w:bookmarkStart w:id="219" w:name="_Toc29481474"/>
      <w:bookmarkStart w:id="220" w:name="_Toc36648201"/>
      <w:bookmarkStart w:id="221" w:name="_Toc36732268"/>
      <w:bookmarkStart w:id="222" w:name="_Toc38560292"/>
      <w:bookmarkStart w:id="223" w:name="_Toc83128590"/>
      <w:bookmarkStart w:id="224" w:name="_Toc473799824"/>
      <w:bookmarkStart w:id="225" w:name="_Toc487025370"/>
      <w:bookmarkStart w:id="226" w:name="_Toc493790438"/>
      <w:bookmarkStart w:id="227" w:name="_Toc495606558"/>
      <w:bookmarkStart w:id="228" w:name="_Toc497297048"/>
      <w:bookmarkStart w:id="229" w:name="_Toc498503756"/>
      <w:bookmarkStart w:id="230" w:name="_Toc499201876"/>
      <w:bookmarkStart w:id="231" w:name="_Toc524000321"/>
      <w:r w:rsidRPr="00B22F97">
        <w:rPr>
          <w:rFonts w:ascii="Palatino Linotype" w:hAnsi="Palatino Linotype"/>
          <w:b/>
          <w:color w:val="auto"/>
          <w:sz w:val="24"/>
        </w:rPr>
        <w:lastRenderedPageBreak/>
        <w:t xml:space="preserve">QUINTO. De la </w:t>
      </w:r>
      <w:bookmarkEnd w:id="214"/>
      <w:bookmarkEnd w:id="215"/>
      <w:r w:rsidRPr="00B22F97">
        <w:rPr>
          <w:rFonts w:ascii="Palatino Linotype" w:hAnsi="Palatino Linotype"/>
          <w:b/>
          <w:color w:val="auto"/>
          <w:sz w:val="24"/>
        </w:rPr>
        <w:t>versión pública</w:t>
      </w:r>
      <w:bookmarkEnd w:id="216"/>
      <w:bookmarkEnd w:id="217"/>
      <w:bookmarkEnd w:id="218"/>
      <w:bookmarkEnd w:id="219"/>
      <w:bookmarkEnd w:id="220"/>
      <w:bookmarkEnd w:id="221"/>
      <w:bookmarkEnd w:id="222"/>
      <w:bookmarkEnd w:id="223"/>
    </w:p>
    <w:p w14:paraId="62922921" w14:textId="77777777" w:rsidR="002A0946" w:rsidRPr="00B22F97" w:rsidRDefault="002A0946" w:rsidP="002A0946">
      <w:pPr>
        <w:spacing w:line="360" w:lineRule="auto"/>
        <w:rPr>
          <w:rFonts w:ascii="Palatino Linotype" w:hAnsi="Palatino Linotype"/>
          <w:lang w:eastAsia="en-US"/>
        </w:rPr>
      </w:pPr>
    </w:p>
    <w:bookmarkEnd w:id="224"/>
    <w:bookmarkEnd w:id="225"/>
    <w:bookmarkEnd w:id="226"/>
    <w:bookmarkEnd w:id="227"/>
    <w:bookmarkEnd w:id="228"/>
    <w:bookmarkEnd w:id="229"/>
    <w:bookmarkEnd w:id="230"/>
    <w:bookmarkEnd w:id="231"/>
    <w:p w14:paraId="1C40CEE0" w14:textId="77777777" w:rsidR="002A0946" w:rsidRPr="00B22F97" w:rsidRDefault="002A0946" w:rsidP="002A0946">
      <w:pPr>
        <w:pStyle w:val="Prrafodelista"/>
        <w:numPr>
          <w:ilvl w:val="0"/>
          <w:numId w:val="7"/>
        </w:numPr>
        <w:spacing w:line="360" w:lineRule="auto"/>
        <w:ind w:left="0" w:firstLine="0"/>
        <w:jc w:val="both"/>
        <w:rPr>
          <w:rFonts w:ascii="Palatino Linotype" w:hAnsi="Palatino Linotype"/>
        </w:rPr>
      </w:pPr>
      <w:r w:rsidRPr="00B22F97">
        <w:rPr>
          <w:rFonts w:ascii="Palatino Linotype" w:hAnsi="Palatino Linotype"/>
        </w:rPr>
        <w:t xml:space="preserve">Debe </w:t>
      </w:r>
      <w:r w:rsidRPr="00B22F97">
        <w:rPr>
          <w:rFonts w:ascii="Palatino Linotype" w:hAnsi="Palatino Linotype" w:cs="Arial"/>
        </w:rPr>
        <w:t>destacarse</w:t>
      </w:r>
      <w:r w:rsidRPr="00B22F97">
        <w:rPr>
          <w:rFonts w:ascii="Palatino Linotype" w:hAnsi="Palatino Linotype"/>
        </w:rPr>
        <w:t xml:space="preserve"> que la información que se ha tenido a bien ordenar, dada su propia y especial </w:t>
      </w:r>
      <w:r w:rsidRPr="00B22F97">
        <w:rPr>
          <w:rFonts w:ascii="Palatino Linotype" w:eastAsia="MS Mincho" w:hAnsi="Palatino Linotype" w:cs="Arial"/>
        </w:rPr>
        <w:t>naturaleza</w:t>
      </w:r>
      <w:r w:rsidRPr="00B22F97">
        <w:rPr>
          <w:rFonts w:ascii="Palatino Linotype" w:hAnsi="Palatino Linotype"/>
        </w:rPr>
        <w:t xml:space="preserve">, eventualmente pudiera contener datos personales susceptibles de ser protegidos mediante una versión pública, la cual deberá estar soportada por el Acta del Comité de Transparencia que se emita para tal efecto, debiéndola poner a disposición del hoy </w:t>
      </w:r>
      <w:r w:rsidRPr="00B22F97">
        <w:rPr>
          <w:rFonts w:ascii="Palatino Linotype" w:hAnsi="Palatino Linotype"/>
          <w:b/>
        </w:rPr>
        <w:t>RECURRENTE</w:t>
      </w:r>
      <w:r w:rsidRPr="00B22F97">
        <w:rPr>
          <w:rFonts w:ascii="Palatino Linotype" w:hAnsi="Palatino Linotype"/>
        </w:rPr>
        <w:t>.</w:t>
      </w:r>
    </w:p>
    <w:p w14:paraId="7D4D32D3" w14:textId="77777777" w:rsidR="002A0946" w:rsidRPr="00B22F97" w:rsidRDefault="002A0946" w:rsidP="002A0946">
      <w:pPr>
        <w:spacing w:line="360" w:lineRule="auto"/>
        <w:contextualSpacing/>
        <w:jc w:val="both"/>
        <w:rPr>
          <w:rFonts w:ascii="Palatino Linotype" w:hAnsi="Palatino Linotype"/>
        </w:rPr>
      </w:pPr>
    </w:p>
    <w:p w14:paraId="15A3C57C" w14:textId="77777777" w:rsidR="002A0946" w:rsidRPr="00B22F97" w:rsidRDefault="002A0946" w:rsidP="002A0946">
      <w:pPr>
        <w:pStyle w:val="Prrafodelista"/>
        <w:numPr>
          <w:ilvl w:val="0"/>
          <w:numId w:val="7"/>
        </w:numPr>
        <w:spacing w:line="360" w:lineRule="auto"/>
        <w:ind w:left="0" w:firstLine="0"/>
        <w:jc w:val="both"/>
        <w:rPr>
          <w:rFonts w:ascii="Palatino Linotype" w:hAnsi="Palatino Linotype" w:cs="Arial"/>
        </w:rPr>
      </w:pPr>
      <w:r w:rsidRPr="00B22F97">
        <w:rPr>
          <w:rFonts w:ascii="Palatino Linotype" w:eastAsia="MS Gothic" w:hAnsi="Palatino Linotype"/>
          <w:szCs w:val="26"/>
        </w:rPr>
        <w:t xml:space="preserve">La clasificación total o parcial de la información requerida, mediante solicitud de acceso a la </w:t>
      </w:r>
      <w:r w:rsidRPr="00B22F97">
        <w:rPr>
          <w:rFonts w:ascii="Palatino Linotype" w:hAnsi="Palatino Linotype"/>
        </w:rPr>
        <w:t>información</w:t>
      </w:r>
      <w:r w:rsidRPr="00B22F97">
        <w:rPr>
          <w:rFonts w:ascii="Palatino Linotype" w:eastAsia="MS Gothic" w:hAnsi="Palatino Linotype"/>
          <w:szCs w:val="26"/>
        </w:rPr>
        <w:t xml:space="preserve"> pública, constituye una restricción al derecho humano de acceso a la información. Como reiteradamente han dicho, diversos órganos jurisdiccionales, ningún derecho es absoluto</w:t>
      </w:r>
      <w:r w:rsidRPr="00B22F97">
        <w:rPr>
          <w:rFonts w:ascii="Palatino Linotype" w:eastAsia="MS Gothic" w:hAnsi="Palatino Linotype"/>
          <w:szCs w:val="26"/>
          <w:vertAlign w:val="superscript"/>
        </w:rPr>
        <w:footnoteReference w:id="5"/>
      </w:r>
      <w:r w:rsidRPr="00B22F97">
        <w:rPr>
          <w:rFonts w:ascii="Palatino Linotype" w:eastAsia="MS Gothic" w:hAnsi="Palatino Linotype"/>
          <w:szCs w:val="26"/>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w:t>
      </w:r>
      <w:r w:rsidRPr="00B22F97">
        <w:rPr>
          <w:rFonts w:ascii="Palatino Linotype" w:eastAsia="MS Gothic" w:hAnsi="Palatino Linotype"/>
          <w:szCs w:val="26"/>
        </w:rPr>
        <w:lastRenderedPageBreak/>
        <w:t>preservar.</w:t>
      </w:r>
      <w:r w:rsidRPr="00B22F97">
        <w:rPr>
          <w:rFonts w:ascii="Palatino Linotype" w:eastAsia="MS Gothic" w:hAnsi="Palatino Linotype"/>
          <w:szCs w:val="26"/>
          <w:vertAlign w:val="superscript"/>
        </w:rPr>
        <w:footnoteReference w:id="6"/>
      </w:r>
      <w:r w:rsidRPr="00B22F97">
        <w:rPr>
          <w:rFonts w:ascii="Palatino Linotype" w:eastAsia="MS Gothic" w:hAnsi="Palatino Linotype"/>
          <w:szCs w:val="26"/>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46DBF133" w14:textId="77777777" w:rsidR="002A0946" w:rsidRPr="00B22F97" w:rsidRDefault="002A0946" w:rsidP="002A0946">
      <w:pPr>
        <w:pStyle w:val="Prrafodelista"/>
        <w:rPr>
          <w:rFonts w:ascii="Palatino Linotype" w:hAnsi="Palatino Linotype" w:cs="Arial"/>
        </w:rPr>
      </w:pPr>
    </w:p>
    <w:p w14:paraId="7EC1127B" w14:textId="77777777" w:rsidR="002A0946" w:rsidRPr="00B22F97" w:rsidRDefault="002A0946" w:rsidP="002A0946">
      <w:pPr>
        <w:pStyle w:val="Prrafodelista"/>
        <w:numPr>
          <w:ilvl w:val="0"/>
          <w:numId w:val="7"/>
        </w:numPr>
        <w:spacing w:line="360" w:lineRule="auto"/>
        <w:ind w:left="0" w:firstLine="0"/>
        <w:jc w:val="both"/>
        <w:rPr>
          <w:rFonts w:ascii="Palatino Linotype" w:hAnsi="Palatino Linotype" w:cs="Arial"/>
        </w:rPr>
      </w:pPr>
      <w:r w:rsidRPr="00B22F97">
        <w:rPr>
          <w:rFonts w:ascii="Palatino Linotype" w:eastAsia="MS Gothic" w:hAnsi="Palatino Linotype"/>
          <w:szCs w:val="26"/>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4FEEFA89" w14:textId="77777777" w:rsidR="002A0946" w:rsidRPr="00B22F97" w:rsidRDefault="002A0946" w:rsidP="002A0946">
      <w:pPr>
        <w:pStyle w:val="Prrafodelista"/>
        <w:tabs>
          <w:tab w:val="left" w:pos="142"/>
          <w:tab w:val="left" w:pos="284"/>
          <w:tab w:val="left" w:pos="426"/>
        </w:tabs>
        <w:spacing w:line="360" w:lineRule="auto"/>
        <w:ind w:left="0"/>
        <w:jc w:val="both"/>
        <w:rPr>
          <w:rFonts w:ascii="Palatino Linotype" w:hAnsi="Palatino Linotype" w:cs="Arial"/>
        </w:rPr>
      </w:pPr>
    </w:p>
    <w:p w14:paraId="1E0E2B5E" w14:textId="77777777" w:rsidR="002A0946" w:rsidRPr="00B22F97" w:rsidRDefault="002A0946" w:rsidP="002A0946">
      <w:pPr>
        <w:pStyle w:val="Prrafodelista"/>
        <w:numPr>
          <w:ilvl w:val="0"/>
          <w:numId w:val="28"/>
        </w:numPr>
        <w:tabs>
          <w:tab w:val="left" w:pos="142"/>
          <w:tab w:val="left" w:pos="284"/>
          <w:tab w:val="left" w:pos="426"/>
        </w:tabs>
        <w:spacing w:line="360" w:lineRule="auto"/>
        <w:contextualSpacing/>
        <w:jc w:val="both"/>
        <w:outlineLvl w:val="2"/>
        <w:rPr>
          <w:rFonts w:ascii="Palatino Linotype" w:hAnsi="Palatino Linotype" w:cs="Arial"/>
          <w:b/>
        </w:rPr>
      </w:pPr>
      <w:bookmarkStart w:id="232" w:name="_Toc51863315"/>
      <w:bookmarkStart w:id="233" w:name="_Toc52444649"/>
      <w:bookmarkStart w:id="234" w:name="_Toc57154368"/>
      <w:bookmarkStart w:id="235" w:name="_Toc65170174"/>
      <w:bookmarkStart w:id="236" w:name="_Toc66371800"/>
      <w:bookmarkStart w:id="237" w:name="_Toc67584835"/>
      <w:bookmarkStart w:id="238" w:name="_Toc70070911"/>
      <w:bookmarkStart w:id="239" w:name="_Toc70593358"/>
      <w:bookmarkStart w:id="240" w:name="_Toc71290717"/>
      <w:bookmarkStart w:id="241" w:name="_Toc71291223"/>
      <w:bookmarkStart w:id="242" w:name="_Toc71674122"/>
      <w:bookmarkStart w:id="243" w:name="_Toc83128591"/>
      <w:r w:rsidRPr="00B22F97">
        <w:rPr>
          <w:rFonts w:ascii="Palatino Linotype" w:hAnsi="Palatino Linotype" w:cs="Arial"/>
          <w:b/>
        </w:rPr>
        <w:t>Requisitos previos.</w:t>
      </w:r>
      <w:bookmarkEnd w:id="232"/>
      <w:bookmarkEnd w:id="233"/>
      <w:bookmarkEnd w:id="234"/>
      <w:bookmarkEnd w:id="235"/>
      <w:bookmarkEnd w:id="236"/>
      <w:bookmarkEnd w:id="237"/>
      <w:bookmarkEnd w:id="238"/>
      <w:bookmarkEnd w:id="239"/>
      <w:bookmarkEnd w:id="240"/>
      <w:bookmarkEnd w:id="241"/>
      <w:bookmarkEnd w:id="242"/>
      <w:bookmarkEnd w:id="243"/>
    </w:p>
    <w:p w14:paraId="20A28792" w14:textId="77777777" w:rsidR="002A0946" w:rsidRPr="00B22F97" w:rsidRDefault="002A0946" w:rsidP="002A0946">
      <w:pPr>
        <w:pStyle w:val="Prrafodelista"/>
        <w:tabs>
          <w:tab w:val="left" w:pos="142"/>
          <w:tab w:val="left" w:pos="284"/>
          <w:tab w:val="left" w:pos="426"/>
        </w:tabs>
        <w:spacing w:line="360" w:lineRule="auto"/>
        <w:ind w:left="1080"/>
        <w:jc w:val="both"/>
        <w:outlineLvl w:val="2"/>
        <w:rPr>
          <w:rFonts w:ascii="Palatino Linotype" w:hAnsi="Palatino Linotype" w:cs="Arial"/>
          <w:b/>
        </w:rPr>
      </w:pPr>
    </w:p>
    <w:p w14:paraId="1637BE63" w14:textId="77777777" w:rsidR="002A0946" w:rsidRPr="00B22F97" w:rsidRDefault="002A0946" w:rsidP="002A0946">
      <w:pPr>
        <w:pStyle w:val="Prrafodelista"/>
        <w:numPr>
          <w:ilvl w:val="0"/>
          <w:numId w:val="7"/>
        </w:numPr>
        <w:spacing w:line="360" w:lineRule="auto"/>
        <w:ind w:left="0" w:firstLine="0"/>
        <w:jc w:val="both"/>
        <w:rPr>
          <w:rFonts w:ascii="Palatino Linotype" w:hAnsi="Palatino Linotype" w:cs="Arial"/>
        </w:rPr>
      </w:pPr>
      <w:r w:rsidRPr="00B22F97">
        <w:rPr>
          <w:rFonts w:ascii="Palatino Linotype" w:eastAsia="MS Gothic" w:hAnsi="Palatino Linotype"/>
          <w:szCs w:val="26"/>
        </w:rPr>
        <w:t xml:space="preserve">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w:t>
      </w:r>
      <w:r w:rsidRPr="00B22F97">
        <w:rPr>
          <w:rFonts w:ascii="Palatino Linotype" w:eastAsia="MS Gothic" w:hAnsi="Palatino Linotype"/>
          <w:szCs w:val="26"/>
        </w:rPr>
        <w:lastRenderedPageBreak/>
        <w:t>registro federal de contribuyentes, edad, fotografía, entre otros) que forme parte de algún documento o el documento que se pretende reservar (contrato, licencia, póliza, entre otros), señalando el supuesto de clasificación (confidencialidad o reserva).</w:t>
      </w:r>
    </w:p>
    <w:p w14:paraId="738FA757" w14:textId="77777777" w:rsidR="002A0946" w:rsidRPr="00B22F97" w:rsidRDefault="002A0946" w:rsidP="002A0946">
      <w:pPr>
        <w:pStyle w:val="Prrafodelista"/>
        <w:tabs>
          <w:tab w:val="left" w:pos="142"/>
          <w:tab w:val="left" w:pos="284"/>
          <w:tab w:val="left" w:pos="426"/>
        </w:tabs>
        <w:spacing w:line="360" w:lineRule="auto"/>
        <w:ind w:left="0"/>
        <w:jc w:val="both"/>
        <w:rPr>
          <w:rFonts w:ascii="Palatino Linotype" w:hAnsi="Palatino Linotype" w:cs="Arial"/>
        </w:rPr>
      </w:pPr>
    </w:p>
    <w:p w14:paraId="6913AA77" w14:textId="77777777" w:rsidR="002A0946" w:rsidRPr="00B22F97" w:rsidRDefault="002A0946" w:rsidP="002A0946">
      <w:pPr>
        <w:pStyle w:val="Prrafodelista"/>
        <w:numPr>
          <w:ilvl w:val="0"/>
          <w:numId w:val="7"/>
        </w:numPr>
        <w:spacing w:line="360" w:lineRule="auto"/>
        <w:ind w:left="0" w:firstLine="0"/>
        <w:jc w:val="both"/>
        <w:rPr>
          <w:rFonts w:ascii="Palatino Linotype" w:hAnsi="Palatino Linotype" w:cs="Arial"/>
        </w:rPr>
      </w:pPr>
      <w:r w:rsidRPr="00B22F97">
        <w:rPr>
          <w:rFonts w:ascii="Palatino Linotype" w:eastAsia="MS Gothic" w:hAnsi="Palatino Linotype"/>
          <w:szCs w:val="26"/>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327F8CCB" w14:textId="77777777" w:rsidR="002A0946" w:rsidRPr="00B22F97" w:rsidRDefault="002A0946" w:rsidP="002A0946">
      <w:pPr>
        <w:pStyle w:val="Prrafodelista"/>
        <w:rPr>
          <w:rFonts w:ascii="Palatino Linotype" w:hAnsi="Palatino Linotype" w:cs="Arial"/>
        </w:rPr>
      </w:pPr>
    </w:p>
    <w:p w14:paraId="6249215C" w14:textId="77777777" w:rsidR="002A0946" w:rsidRPr="00B22F97" w:rsidRDefault="002A0946" w:rsidP="002A0946">
      <w:pPr>
        <w:pStyle w:val="Prrafodelista"/>
        <w:numPr>
          <w:ilvl w:val="0"/>
          <w:numId w:val="7"/>
        </w:numPr>
        <w:spacing w:line="360" w:lineRule="auto"/>
        <w:ind w:left="0" w:firstLine="0"/>
        <w:jc w:val="both"/>
        <w:rPr>
          <w:rFonts w:ascii="Palatino Linotype" w:hAnsi="Palatino Linotype" w:cs="Arial"/>
        </w:rPr>
      </w:pPr>
      <w:r w:rsidRPr="00B22F97">
        <w:rPr>
          <w:rFonts w:ascii="Palatino Linotype" w:eastAsia="MS Gothic" w:hAnsi="Palatino Linotype"/>
          <w:szCs w:val="26"/>
        </w:rPr>
        <w:t xml:space="preserve">El último de estos requisitos previos consiste en que no se pueden emitir acuerdos de carácter general ni particular, según lo disponen los artículos 134 y 108 de la Ley Estatal y de la Ley General, respectivamente, esto es, </w:t>
      </w:r>
      <w:r w:rsidRPr="00B22F97">
        <w:rPr>
          <w:rFonts w:ascii="Palatino Linotype" w:eastAsia="MS Gothic" w:hAnsi="Palatino Linotype"/>
          <w:b/>
          <w:szCs w:val="26"/>
          <w:u w:val="single"/>
        </w:rPr>
        <w:t>no se puede hacer un acuerdo para clasificar de manera general todos los documentos de un expediente o área</w:t>
      </w:r>
      <w:r w:rsidRPr="00B22F97">
        <w:rPr>
          <w:rFonts w:ascii="Palatino Linotype" w:eastAsia="MS Gothic" w:hAnsi="Palatino Linotype"/>
          <w:b/>
          <w:szCs w:val="26"/>
        </w:rPr>
        <w:t xml:space="preserve">,  </w:t>
      </w:r>
      <w:r w:rsidRPr="00B22F97">
        <w:rPr>
          <w:rFonts w:ascii="Palatino Linotype" w:eastAsia="MS Gothic" w:hAnsi="Palatino Linotype"/>
          <w:szCs w:val="26"/>
        </w:rPr>
        <w:t>sin individualizar su análisis y tampoco se puede hacer un acuerdo por cada dato que se vaya a clasificar dentro de un documento con diez datos, por ejemplo, susceptibles de ser clasificados.</w:t>
      </w:r>
    </w:p>
    <w:p w14:paraId="2A91A98E" w14:textId="77777777" w:rsidR="002A0946" w:rsidRPr="00B22F97" w:rsidRDefault="002A0946" w:rsidP="002A0946">
      <w:pPr>
        <w:pStyle w:val="Prrafodelista"/>
        <w:tabs>
          <w:tab w:val="left" w:pos="142"/>
          <w:tab w:val="left" w:pos="284"/>
          <w:tab w:val="left" w:pos="426"/>
        </w:tabs>
        <w:spacing w:line="360" w:lineRule="auto"/>
        <w:ind w:left="0"/>
        <w:jc w:val="both"/>
        <w:rPr>
          <w:rFonts w:ascii="Palatino Linotype" w:hAnsi="Palatino Linotype" w:cs="Arial"/>
        </w:rPr>
      </w:pPr>
    </w:p>
    <w:p w14:paraId="31226BFA" w14:textId="77777777" w:rsidR="002A0946" w:rsidRPr="00B22F97" w:rsidRDefault="002A0946" w:rsidP="002A0946">
      <w:pPr>
        <w:pStyle w:val="Prrafodelista"/>
        <w:numPr>
          <w:ilvl w:val="0"/>
          <w:numId w:val="28"/>
        </w:numPr>
        <w:tabs>
          <w:tab w:val="left" w:pos="142"/>
          <w:tab w:val="left" w:pos="284"/>
          <w:tab w:val="left" w:pos="426"/>
        </w:tabs>
        <w:spacing w:line="360" w:lineRule="auto"/>
        <w:contextualSpacing/>
        <w:jc w:val="both"/>
        <w:outlineLvl w:val="2"/>
        <w:rPr>
          <w:rFonts w:ascii="Palatino Linotype" w:hAnsi="Palatino Linotype" w:cs="Arial"/>
          <w:b/>
        </w:rPr>
      </w:pPr>
      <w:bookmarkStart w:id="244" w:name="_Toc51863316"/>
      <w:bookmarkStart w:id="245" w:name="_Toc52444650"/>
      <w:bookmarkStart w:id="246" w:name="_Toc57154369"/>
      <w:bookmarkStart w:id="247" w:name="_Toc65170175"/>
      <w:bookmarkStart w:id="248" w:name="_Toc66371801"/>
      <w:bookmarkStart w:id="249" w:name="_Toc67584836"/>
      <w:bookmarkStart w:id="250" w:name="_Toc70070912"/>
      <w:bookmarkStart w:id="251" w:name="_Toc70593359"/>
      <w:bookmarkStart w:id="252" w:name="_Toc71290718"/>
      <w:bookmarkStart w:id="253" w:name="_Toc71291224"/>
      <w:bookmarkStart w:id="254" w:name="_Toc71674123"/>
      <w:bookmarkStart w:id="255" w:name="_Toc83128592"/>
      <w:r w:rsidRPr="00B22F97">
        <w:rPr>
          <w:rFonts w:ascii="Palatino Linotype" w:hAnsi="Palatino Linotype" w:cs="Arial"/>
          <w:b/>
        </w:rPr>
        <w:t>Supuestos de clasificación.</w:t>
      </w:r>
      <w:bookmarkEnd w:id="244"/>
      <w:bookmarkEnd w:id="245"/>
      <w:bookmarkEnd w:id="246"/>
      <w:bookmarkEnd w:id="247"/>
      <w:bookmarkEnd w:id="248"/>
      <w:bookmarkEnd w:id="249"/>
      <w:bookmarkEnd w:id="250"/>
      <w:bookmarkEnd w:id="251"/>
      <w:bookmarkEnd w:id="252"/>
      <w:bookmarkEnd w:id="253"/>
      <w:bookmarkEnd w:id="254"/>
      <w:bookmarkEnd w:id="255"/>
    </w:p>
    <w:p w14:paraId="109522ED" w14:textId="77777777" w:rsidR="002A0946" w:rsidRPr="00B22F97" w:rsidRDefault="002A0946" w:rsidP="002A0946">
      <w:pPr>
        <w:pStyle w:val="Prrafodelista"/>
        <w:numPr>
          <w:ilvl w:val="0"/>
          <w:numId w:val="7"/>
        </w:numPr>
        <w:spacing w:line="360" w:lineRule="auto"/>
        <w:ind w:left="0" w:firstLine="0"/>
        <w:jc w:val="both"/>
        <w:rPr>
          <w:rFonts w:ascii="Palatino Linotype" w:hAnsi="Palatino Linotype" w:cs="Arial"/>
        </w:rPr>
      </w:pPr>
      <w:r w:rsidRPr="00B22F97">
        <w:rPr>
          <w:rFonts w:ascii="Palatino Linotype" w:eastAsia="MS Gothic" w:hAnsi="Palatino Linotype"/>
          <w:szCs w:val="26"/>
        </w:rPr>
        <w:t>Las disposiciones constitucionales y legales en la materia establecen los dos supuestos generales para clasificar la información: por reserva y por confidencialidad.</w:t>
      </w:r>
    </w:p>
    <w:p w14:paraId="44698E0D" w14:textId="77777777" w:rsidR="002A0946" w:rsidRPr="00B22F97" w:rsidRDefault="002A0946" w:rsidP="002A0946">
      <w:pPr>
        <w:pStyle w:val="Prrafodelista"/>
        <w:tabs>
          <w:tab w:val="left" w:pos="142"/>
          <w:tab w:val="left" w:pos="284"/>
          <w:tab w:val="left" w:pos="426"/>
        </w:tabs>
        <w:spacing w:line="360" w:lineRule="auto"/>
        <w:ind w:left="0"/>
        <w:jc w:val="both"/>
        <w:rPr>
          <w:rFonts w:ascii="Palatino Linotype" w:hAnsi="Palatino Linotype" w:cs="Arial"/>
        </w:rPr>
      </w:pPr>
    </w:p>
    <w:p w14:paraId="207B6C28" w14:textId="77777777" w:rsidR="002A0946" w:rsidRPr="00B22F97" w:rsidRDefault="002A0946" w:rsidP="002A0946">
      <w:pPr>
        <w:pStyle w:val="Prrafodelista"/>
        <w:numPr>
          <w:ilvl w:val="0"/>
          <w:numId w:val="7"/>
        </w:numPr>
        <w:spacing w:line="360" w:lineRule="auto"/>
        <w:ind w:left="0" w:firstLine="0"/>
        <w:jc w:val="both"/>
        <w:rPr>
          <w:rFonts w:ascii="Palatino Linotype" w:hAnsi="Palatino Linotype" w:cs="Arial"/>
        </w:rPr>
      </w:pPr>
      <w:r w:rsidRPr="00B22F97">
        <w:rPr>
          <w:rFonts w:ascii="Palatino Linotype" w:eastAsia="MS Gothic" w:hAnsi="Palatino Linotype"/>
          <w:szCs w:val="26"/>
        </w:rPr>
        <w:lastRenderedPageBreak/>
        <w:t>Los artículos 143 y 116 de la Ley Estatal y de la Ley General, respectivamente, señalan los supuestos para que la información pueda ser clasificada como confidencial:</w:t>
      </w:r>
    </w:p>
    <w:p w14:paraId="262F6CC4" w14:textId="77777777" w:rsidR="002A0946" w:rsidRPr="00B22F97" w:rsidRDefault="002A0946" w:rsidP="002A0946">
      <w:pPr>
        <w:pStyle w:val="Prrafodelista"/>
        <w:rPr>
          <w:rFonts w:ascii="Palatino Linotype" w:hAnsi="Palatino Linotype" w:cs="Arial"/>
        </w:rPr>
      </w:pPr>
    </w:p>
    <w:p w14:paraId="39F0EF6E" w14:textId="77777777" w:rsidR="002A0946" w:rsidRPr="00B22F97" w:rsidRDefault="002A0946" w:rsidP="002A0946">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B22F97">
        <w:rPr>
          <w:rFonts w:ascii="Palatino Linotype" w:hAnsi="Palatino Linotype" w:cs="Bookman Old Style"/>
          <w:bCs/>
          <w:i/>
          <w:color w:val="000000"/>
        </w:rPr>
        <w:t xml:space="preserve">“I. </w:t>
      </w:r>
      <w:r w:rsidRPr="00B22F97">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14:paraId="6B1E31F0" w14:textId="77777777" w:rsidR="002A0946" w:rsidRPr="00B22F97" w:rsidRDefault="002A0946" w:rsidP="002A0946">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B22F97">
        <w:rPr>
          <w:rFonts w:ascii="Palatino Linotype" w:hAnsi="Palatino Linotype" w:cs="Bookman Old Style"/>
          <w:bCs/>
          <w:i/>
          <w:color w:val="000000"/>
        </w:rPr>
        <w:t xml:space="preserve">II. </w:t>
      </w:r>
      <w:r w:rsidRPr="00B22F97">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006EC25F" w14:textId="77777777" w:rsidR="002A0946" w:rsidRPr="00B22F97" w:rsidRDefault="002A0946" w:rsidP="002A0946">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B22F97">
        <w:rPr>
          <w:rFonts w:ascii="Palatino Linotype" w:hAnsi="Palatino Linotype" w:cs="Bookman Old Style"/>
          <w:bCs/>
          <w:i/>
          <w:color w:val="000000"/>
        </w:rPr>
        <w:t xml:space="preserve">III. </w:t>
      </w:r>
      <w:r w:rsidRPr="00B22F97">
        <w:rPr>
          <w:rFonts w:ascii="Palatino Linotype" w:hAnsi="Palatino Linotype" w:cs="Bookman Old Style"/>
          <w:i/>
          <w:color w:val="000000"/>
        </w:rPr>
        <w:t xml:space="preserve">La que presenten los particulares a los sujetos obligados, de conformidad con lo dispuesto por las leyes o los tratados internacionales. </w:t>
      </w:r>
    </w:p>
    <w:p w14:paraId="3423657E" w14:textId="77777777" w:rsidR="002A0946" w:rsidRPr="00B22F97" w:rsidRDefault="002A0946" w:rsidP="002A0946">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B22F97">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14:paraId="4CF96858" w14:textId="77777777" w:rsidR="002A0946" w:rsidRPr="00B22F97" w:rsidRDefault="002A0946" w:rsidP="002A0946">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rPr>
      </w:pPr>
      <w:r w:rsidRPr="00B22F97">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14:paraId="1724C795" w14:textId="77777777" w:rsidR="002A0946" w:rsidRPr="00B22F97" w:rsidRDefault="002A0946" w:rsidP="002A0946">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rPr>
      </w:pPr>
    </w:p>
    <w:p w14:paraId="7909658F" w14:textId="77777777" w:rsidR="002A0946" w:rsidRPr="00B22F97" w:rsidRDefault="002A0946" w:rsidP="002A0946">
      <w:pPr>
        <w:pStyle w:val="Prrafodelista"/>
        <w:numPr>
          <w:ilvl w:val="0"/>
          <w:numId w:val="7"/>
        </w:numPr>
        <w:spacing w:line="360" w:lineRule="auto"/>
        <w:ind w:left="0" w:firstLine="0"/>
        <w:jc w:val="both"/>
        <w:rPr>
          <w:rFonts w:ascii="Palatino Linotype" w:hAnsi="Palatino Linotype" w:cs="Arial"/>
        </w:rPr>
      </w:pPr>
      <w:r w:rsidRPr="00B22F97">
        <w:rPr>
          <w:rFonts w:ascii="Palatino Linotype" w:eastAsia="MS Gothic" w:hAnsi="Palatino Linotype"/>
          <w:szCs w:val="26"/>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645E7DFC" w14:textId="77777777" w:rsidR="002A0946" w:rsidRPr="00B22F97" w:rsidRDefault="002A0946" w:rsidP="002A0946">
      <w:pPr>
        <w:pStyle w:val="Prrafodelista"/>
        <w:numPr>
          <w:ilvl w:val="0"/>
          <w:numId w:val="7"/>
        </w:numPr>
        <w:spacing w:line="360" w:lineRule="auto"/>
        <w:ind w:left="0" w:firstLine="0"/>
        <w:jc w:val="both"/>
        <w:rPr>
          <w:rFonts w:ascii="Palatino Linotype" w:hAnsi="Palatino Linotype" w:cs="Arial"/>
        </w:rPr>
      </w:pPr>
      <w:r w:rsidRPr="00B22F97">
        <w:rPr>
          <w:rFonts w:ascii="Palatino Linotype" w:eastAsia="MS Gothic" w:hAnsi="Palatino Linotype"/>
          <w:szCs w:val="26"/>
        </w:rPr>
        <w:t xml:space="preserve">Como consecuencia de lo anterior, el </w:t>
      </w:r>
      <w:r w:rsidRPr="00B22F97">
        <w:rPr>
          <w:rFonts w:ascii="Palatino Linotype" w:eastAsia="MS Gothic" w:hAnsi="Palatino Linotype"/>
          <w:b/>
          <w:szCs w:val="26"/>
        </w:rPr>
        <w:t>SUJETO OBLIGADO</w:t>
      </w:r>
      <w:r w:rsidRPr="00B22F97">
        <w:rPr>
          <w:rFonts w:ascii="Palatino Linotype" w:eastAsia="MS Gothic" w:hAnsi="Palatino Linotype"/>
          <w:szCs w:val="26"/>
        </w:rPr>
        <w:t xml:space="preserve"> debe identificar claramente el tipo de información y hacer un juicio de subsunción o encaje</w:t>
      </w:r>
      <w:r w:rsidRPr="00B22F97">
        <w:rPr>
          <w:rFonts w:ascii="Palatino Linotype" w:eastAsia="MS Gothic" w:hAnsi="Palatino Linotype"/>
          <w:szCs w:val="26"/>
          <w:vertAlign w:val="superscript"/>
        </w:rPr>
        <w:footnoteReference w:id="7"/>
      </w:r>
      <w:r w:rsidRPr="00B22F97">
        <w:rPr>
          <w:rFonts w:ascii="Palatino Linotype" w:eastAsia="MS Gothic" w:hAnsi="Palatino Linotype"/>
          <w:szCs w:val="26"/>
        </w:rPr>
        <w:t xml:space="preserve"> para </w:t>
      </w:r>
      <w:r w:rsidRPr="00B22F97">
        <w:rPr>
          <w:rFonts w:ascii="Palatino Linotype" w:eastAsia="MS Gothic" w:hAnsi="Palatino Linotype"/>
          <w:szCs w:val="26"/>
        </w:rPr>
        <w:lastRenderedPageBreak/>
        <w:t>acreditar que el supuesto de hecho corresponde estrictamente con la hipótesis jurídica. Esto también lo debe de realizar el servidor público habilitado y el titular del área que administra la información.</w:t>
      </w:r>
    </w:p>
    <w:p w14:paraId="181413E0" w14:textId="77777777" w:rsidR="002A0946" w:rsidRPr="00B22F97" w:rsidRDefault="002A0946" w:rsidP="002A0946">
      <w:pPr>
        <w:pStyle w:val="Prrafodelista"/>
        <w:rPr>
          <w:rFonts w:ascii="Palatino Linotype" w:hAnsi="Palatino Linotype" w:cs="Arial"/>
        </w:rPr>
      </w:pPr>
    </w:p>
    <w:p w14:paraId="554B3E5B" w14:textId="77777777" w:rsidR="002A0946" w:rsidRPr="00B22F97" w:rsidRDefault="002A0946" w:rsidP="002A0946">
      <w:pPr>
        <w:pStyle w:val="Prrafodelista"/>
        <w:numPr>
          <w:ilvl w:val="0"/>
          <w:numId w:val="7"/>
        </w:numPr>
        <w:spacing w:line="360" w:lineRule="auto"/>
        <w:ind w:left="0" w:firstLine="0"/>
        <w:jc w:val="both"/>
        <w:rPr>
          <w:rFonts w:ascii="Palatino Linotype" w:hAnsi="Palatino Linotype" w:cs="Arial"/>
        </w:rPr>
      </w:pPr>
      <w:r w:rsidRPr="00B22F97">
        <w:rPr>
          <w:rFonts w:ascii="Palatino Linotype" w:eastAsia="MS Gothic" w:hAnsi="Palatino Linotype"/>
          <w:szCs w:val="26"/>
        </w:rPr>
        <w:t xml:space="preserve"> Al respecto, los Lineamientos Generales en Materia de Clasificación y Desclasificación de la Información, así Como para la Elaboración de Versiones Públicas, por cuanto hace a la clasificación de la información, señalan lo siguiente:</w:t>
      </w:r>
    </w:p>
    <w:p w14:paraId="42A41BEC" w14:textId="77777777" w:rsidR="002A0946" w:rsidRPr="00B22F97" w:rsidRDefault="002A0946" w:rsidP="002A0946">
      <w:pPr>
        <w:pStyle w:val="Prrafodelista"/>
        <w:rPr>
          <w:rFonts w:ascii="Palatino Linotype" w:hAnsi="Palatino Linotype" w:cs="Arial"/>
        </w:rPr>
      </w:pPr>
    </w:p>
    <w:p w14:paraId="2CD01808" w14:textId="77777777" w:rsidR="002A0946" w:rsidRPr="00B22F97" w:rsidRDefault="002A0946" w:rsidP="002A0946">
      <w:pPr>
        <w:pStyle w:val="Prrafodelista"/>
        <w:tabs>
          <w:tab w:val="left" w:pos="142"/>
          <w:tab w:val="left" w:pos="284"/>
          <w:tab w:val="left" w:pos="426"/>
        </w:tabs>
        <w:spacing w:line="276" w:lineRule="auto"/>
        <w:ind w:left="567" w:right="567"/>
        <w:jc w:val="both"/>
        <w:rPr>
          <w:rFonts w:ascii="Palatino Linotype" w:hAnsi="Palatino Linotype" w:cs="Arial"/>
          <w:i/>
        </w:rPr>
      </w:pPr>
      <w:r w:rsidRPr="00B22F97">
        <w:rPr>
          <w:rFonts w:ascii="Palatino Linotype" w:hAnsi="Palatino Linotype" w:cs="Arial"/>
          <w:i/>
        </w:rPr>
        <w:t>“</w:t>
      </w:r>
      <w:r w:rsidRPr="00B22F97">
        <w:rPr>
          <w:rFonts w:ascii="Palatino Linotype" w:hAnsi="Palatino Linotype" w:cs="Arial"/>
          <w:b/>
          <w:i/>
        </w:rPr>
        <w:t>Quincuagésimo.</w:t>
      </w:r>
      <w:r w:rsidRPr="00B22F97">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4636C8F1" w14:textId="77777777" w:rsidR="002A0946" w:rsidRPr="00B22F97" w:rsidRDefault="002A0946" w:rsidP="002A0946">
      <w:pPr>
        <w:pStyle w:val="Prrafodelista"/>
        <w:tabs>
          <w:tab w:val="left" w:pos="142"/>
          <w:tab w:val="left" w:pos="284"/>
          <w:tab w:val="left" w:pos="426"/>
        </w:tabs>
        <w:spacing w:line="276" w:lineRule="auto"/>
        <w:ind w:left="567" w:right="567"/>
        <w:jc w:val="both"/>
        <w:rPr>
          <w:rFonts w:ascii="Palatino Linotype" w:hAnsi="Palatino Linotype" w:cs="Arial"/>
          <w:i/>
        </w:rPr>
      </w:pPr>
    </w:p>
    <w:p w14:paraId="3EC79DD1" w14:textId="77777777" w:rsidR="002A0946" w:rsidRPr="00B22F97" w:rsidRDefault="002A0946" w:rsidP="002A0946">
      <w:pPr>
        <w:pStyle w:val="Prrafodelista"/>
        <w:tabs>
          <w:tab w:val="left" w:pos="142"/>
          <w:tab w:val="left" w:pos="284"/>
          <w:tab w:val="left" w:pos="426"/>
        </w:tabs>
        <w:spacing w:line="276" w:lineRule="auto"/>
        <w:ind w:left="567" w:right="567"/>
        <w:jc w:val="both"/>
        <w:rPr>
          <w:rFonts w:ascii="Palatino Linotype" w:hAnsi="Palatino Linotype" w:cs="Arial"/>
          <w:i/>
        </w:rPr>
      </w:pPr>
      <w:r w:rsidRPr="00B22F97">
        <w:rPr>
          <w:rFonts w:ascii="Palatino Linotype" w:hAnsi="Palatino Linotype" w:cs="Arial"/>
          <w:b/>
          <w:i/>
        </w:rPr>
        <w:t>Quincuagésimo primero.</w:t>
      </w:r>
      <w:r w:rsidRPr="00B22F97">
        <w:rPr>
          <w:rFonts w:ascii="Palatino Linotype" w:hAnsi="Palatino Linotype" w:cs="Arial"/>
          <w:i/>
        </w:rPr>
        <w:t xml:space="preserve"> La leyenda en los documentos clasificados indicará:</w:t>
      </w:r>
    </w:p>
    <w:p w14:paraId="0AFE33B8" w14:textId="77777777" w:rsidR="002A0946" w:rsidRPr="00B22F97" w:rsidRDefault="002A0946" w:rsidP="002A0946">
      <w:pPr>
        <w:pStyle w:val="Prrafodelista"/>
        <w:tabs>
          <w:tab w:val="left" w:pos="142"/>
          <w:tab w:val="left" w:pos="284"/>
          <w:tab w:val="left" w:pos="426"/>
        </w:tabs>
        <w:spacing w:line="276" w:lineRule="auto"/>
        <w:ind w:left="567" w:right="567"/>
        <w:jc w:val="both"/>
        <w:rPr>
          <w:rFonts w:ascii="Palatino Linotype" w:hAnsi="Palatino Linotype" w:cs="Arial"/>
          <w:i/>
        </w:rPr>
      </w:pPr>
      <w:r w:rsidRPr="00B22F97">
        <w:rPr>
          <w:rFonts w:ascii="Palatino Linotype" w:hAnsi="Palatino Linotype" w:cs="Arial"/>
          <w:i/>
        </w:rPr>
        <w:t>I. La fecha de sesión del Comité de Transparencia en donde se confirmó la clasificación, en su caso;</w:t>
      </w:r>
    </w:p>
    <w:p w14:paraId="5512D6AF" w14:textId="77777777" w:rsidR="002A0946" w:rsidRPr="00B22F97" w:rsidRDefault="002A0946" w:rsidP="002A0946">
      <w:pPr>
        <w:pStyle w:val="Prrafodelista"/>
        <w:tabs>
          <w:tab w:val="left" w:pos="142"/>
          <w:tab w:val="left" w:pos="284"/>
          <w:tab w:val="left" w:pos="426"/>
        </w:tabs>
        <w:spacing w:line="276" w:lineRule="auto"/>
        <w:ind w:left="567" w:right="567"/>
        <w:jc w:val="both"/>
        <w:rPr>
          <w:rFonts w:ascii="Palatino Linotype" w:hAnsi="Palatino Linotype" w:cs="Arial"/>
          <w:i/>
        </w:rPr>
      </w:pPr>
      <w:r w:rsidRPr="00B22F97">
        <w:rPr>
          <w:rFonts w:ascii="Palatino Linotype" w:hAnsi="Palatino Linotype" w:cs="Arial"/>
          <w:i/>
        </w:rPr>
        <w:t>II. El nombre del área;</w:t>
      </w:r>
    </w:p>
    <w:p w14:paraId="4EC2E44B" w14:textId="77777777" w:rsidR="002A0946" w:rsidRPr="00B22F97" w:rsidRDefault="002A0946" w:rsidP="002A0946">
      <w:pPr>
        <w:pStyle w:val="Prrafodelista"/>
        <w:tabs>
          <w:tab w:val="left" w:pos="142"/>
          <w:tab w:val="left" w:pos="284"/>
          <w:tab w:val="left" w:pos="426"/>
        </w:tabs>
        <w:spacing w:line="276" w:lineRule="auto"/>
        <w:ind w:left="567" w:right="567"/>
        <w:jc w:val="both"/>
        <w:rPr>
          <w:rFonts w:ascii="Palatino Linotype" w:hAnsi="Palatino Linotype" w:cs="Arial"/>
          <w:i/>
        </w:rPr>
      </w:pPr>
      <w:r w:rsidRPr="00B22F97">
        <w:rPr>
          <w:rFonts w:ascii="Palatino Linotype" w:hAnsi="Palatino Linotype" w:cs="Arial"/>
          <w:i/>
        </w:rPr>
        <w:t>III. La palabra reservado o confidencial;</w:t>
      </w:r>
    </w:p>
    <w:p w14:paraId="25BD0097" w14:textId="77777777" w:rsidR="002A0946" w:rsidRPr="00B22F97" w:rsidRDefault="002A0946" w:rsidP="002A0946">
      <w:pPr>
        <w:pStyle w:val="Prrafodelista"/>
        <w:tabs>
          <w:tab w:val="left" w:pos="142"/>
          <w:tab w:val="left" w:pos="284"/>
          <w:tab w:val="left" w:pos="426"/>
        </w:tabs>
        <w:spacing w:line="276" w:lineRule="auto"/>
        <w:ind w:left="567" w:right="567"/>
        <w:jc w:val="both"/>
        <w:rPr>
          <w:rFonts w:ascii="Palatino Linotype" w:hAnsi="Palatino Linotype" w:cs="Arial"/>
          <w:i/>
        </w:rPr>
      </w:pPr>
      <w:r w:rsidRPr="00B22F97">
        <w:rPr>
          <w:rFonts w:ascii="Palatino Linotype" w:hAnsi="Palatino Linotype" w:cs="Arial"/>
          <w:i/>
        </w:rPr>
        <w:t>IV. Las partes o secciones reservadas o confidenciales, en su caso;</w:t>
      </w:r>
    </w:p>
    <w:p w14:paraId="5ECC778C" w14:textId="77777777" w:rsidR="002A0946" w:rsidRPr="00B22F97" w:rsidRDefault="002A0946" w:rsidP="002A0946">
      <w:pPr>
        <w:pStyle w:val="Prrafodelista"/>
        <w:tabs>
          <w:tab w:val="left" w:pos="142"/>
          <w:tab w:val="left" w:pos="284"/>
          <w:tab w:val="left" w:pos="426"/>
        </w:tabs>
        <w:spacing w:line="276" w:lineRule="auto"/>
        <w:ind w:left="567" w:right="567"/>
        <w:jc w:val="both"/>
        <w:rPr>
          <w:rFonts w:ascii="Palatino Linotype" w:hAnsi="Palatino Linotype" w:cs="Arial"/>
          <w:i/>
        </w:rPr>
      </w:pPr>
      <w:r w:rsidRPr="00B22F97">
        <w:rPr>
          <w:rFonts w:ascii="Palatino Linotype" w:hAnsi="Palatino Linotype" w:cs="Arial"/>
          <w:i/>
        </w:rPr>
        <w:lastRenderedPageBreak/>
        <w:t>V. El fundamento legal;</w:t>
      </w:r>
    </w:p>
    <w:p w14:paraId="651315C4" w14:textId="77777777" w:rsidR="002A0946" w:rsidRPr="00B22F97" w:rsidRDefault="002A0946" w:rsidP="002A0946">
      <w:pPr>
        <w:pStyle w:val="Prrafodelista"/>
        <w:tabs>
          <w:tab w:val="left" w:pos="142"/>
          <w:tab w:val="left" w:pos="284"/>
          <w:tab w:val="left" w:pos="426"/>
        </w:tabs>
        <w:spacing w:line="276" w:lineRule="auto"/>
        <w:ind w:left="567" w:right="567"/>
        <w:jc w:val="both"/>
        <w:rPr>
          <w:rFonts w:ascii="Palatino Linotype" w:hAnsi="Palatino Linotype" w:cs="Arial"/>
          <w:i/>
        </w:rPr>
      </w:pPr>
      <w:r w:rsidRPr="00B22F97">
        <w:rPr>
          <w:rFonts w:ascii="Palatino Linotype" w:hAnsi="Palatino Linotype" w:cs="Arial"/>
          <w:i/>
        </w:rPr>
        <w:t>VI. El periodo de reserva, y</w:t>
      </w:r>
    </w:p>
    <w:p w14:paraId="2836ED3A" w14:textId="77777777" w:rsidR="002A0946" w:rsidRPr="00B22F97" w:rsidRDefault="002A0946" w:rsidP="002A0946">
      <w:pPr>
        <w:pStyle w:val="Prrafodelista"/>
        <w:tabs>
          <w:tab w:val="left" w:pos="142"/>
          <w:tab w:val="left" w:pos="284"/>
          <w:tab w:val="left" w:pos="426"/>
        </w:tabs>
        <w:spacing w:line="276" w:lineRule="auto"/>
        <w:ind w:left="567" w:right="567"/>
        <w:jc w:val="both"/>
        <w:rPr>
          <w:rFonts w:ascii="Palatino Linotype" w:hAnsi="Palatino Linotype" w:cs="Arial"/>
          <w:i/>
        </w:rPr>
      </w:pPr>
      <w:r w:rsidRPr="00B22F97">
        <w:rPr>
          <w:rFonts w:ascii="Palatino Linotype" w:hAnsi="Palatino Linotype" w:cs="Arial"/>
          <w:i/>
        </w:rPr>
        <w:t>VII. La rúbrica del titular del área.</w:t>
      </w:r>
    </w:p>
    <w:p w14:paraId="5E37888F" w14:textId="77777777" w:rsidR="002A0946" w:rsidRPr="00B22F97" w:rsidRDefault="002A0946" w:rsidP="002A0946">
      <w:pPr>
        <w:pStyle w:val="Prrafodelista"/>
        <w:tabs>
          <w:tab w:val="left" w:pos="142"/>
          <w:tab w:val="left" w:pos="284"/>
          <w:tab w:val="left" w:pos="426"/>
        </w:tabs>
        <w:spacing w:line="276" w:lineRule="auto"/>
        <w:ind w:left="567" w:right="567"/>
        <w:jc w:val="both"/>
        <w:rPr>
          <w:rFonts w:ascii="Palatino Linotype" w:hAnsi="Palatino Linotype" w:cs="Arial"/>
          <w:i/>
        </w:rPr>
      </w:pPr>
    </w:p>
    <w:p w14:paraId="137EC286" w14:textId="77777777" w:rsidR="002A0946" w:rsidRPr="00B22F97" w:rsidRDefault="002A0946" w:rsidP="002A0946">
      <w:pPr>
        <w:pStyle w:val="Prrafodelista"/>
        <w:tabs>
          <w:tab w:val="left" w:pos="142"/>
          <w:tab w:val="left" w:pos="284"/>
          <w:tab w:val="left" w:pos="426"/>
        </w:tabs>
        <w:spacing w:line="276" w:lineRule="auto"/>
        <w:ind w:left="567" w:right="567"/>
        <w:jc w:val="both"/>
        <w:rPr>
          <w:rFonts w:ascii="Palatino Linotype" w:hAnsi="Palatino Linotype" w:cs="Arial"/>
          <w:i/>
        </w:rPr>
      </w:pPr>
      <w:r w:rsidRPr="00B22F97">
        <w:rPr>
          <w:rFonts w:ascii="Palatino Linotype" w:hAnsi="Palatino Linotype" w:cs="Arial"/>
          <w:b/>
          <w:i/>
        </w:rPr>
        <w:t>Quincuagésimo segundo.</w:t>
      </w:r>
      <w:r w:rsidRPr="00B22F97">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14:paraId="00F949BA" w14:textId="77777777" w:rsidR="002A0946" w:rsidRPr="00B22F97" w:rsidRDefault="002A0946" w:rsidP="002A0946">
      <w:pPr>
        <w:pStyle w:val="Prrafodelista"/>
        <w:tabs>
          <w:tab w:val="left" w:pos="142"/>
          <w:tab w:val="left" w:pos="284"/>
          <w:tab w:val="left" w:pos="426"/>
        </w:tabs>
        <w:spacing w:line="276" w:lineRule="auto"/>
        <w:ind w:left="567" w:right="567"/>
        <w:jc w:val="both"/>
        <w:rPr>
          <w:rFonts w:ascii="Palatino Linotype" w:hAnsi="Palatino Linotype" w:cs="Arial"/>
          <w:i/>
        </w:rPr>
      </w:pPr>
      <w:r w:rsidRPr="00B22F97">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768E1D23" w14:textId="1511506E" w:rsidR="002A0946" w:rsidRPr="00B22F97" w:rsidRDefault="002A0946" w:rsidP="002A0946">
      <w:pPr>
        <w:pStyle w:val="Prrafodelista"/>
        <w:tabs>
          <w:tab w:val="left" w:pos="142"/>
          <w:tab w:val="left" w:pos="284"/>
          <w:tab w:val="left" w:pos="426"/>
        </w:tabs>
        <w:spacing w:line="276" w:lineRule="auto"/>
        <w:ind w:left="567" w:right="567"/>
        <w:jc w:val="both"/>
        <w:rPr>
          <w:rFonts w:ascii="Palatino Linotype" w:hAnsi="Palatino Linotype" w:cs="Arial"/>
          <w:i/>
        </w:rPr>
      </w:pPr>
      <w:r w:rsidRPr="00B22F97">
        <w:rPr>
          <w:rFonts w:ascii="Palatino Linotype" w:hAnsi="Palatino Linotype" w:cs="Arial"/>
          <w:b/>
          <w:i/>
        </w:rPr>
        <w:t>Quincuagésimo tercero.</w:t>
      </w:r>
      <w:r w:rsidRPr="00B22F97">
        <w:rPr>
          <w:rFonts w:ascii="Palatino Linotype" w:hAnsi="Palatino Linotype" w:cs="Arial"/>
          <w:i/>
        </w:rPr>
        <w:t xml:space="preserve"> El formato para señalar la clasificación parcial de un documento, es el siguiente:</w:t>
      </w:r>
    </w:p>
    <w:p w14:paraId="4500CD3D" w14:textId="77777777" w:rsidR="002A0946" w:rsidRPr="00B22F97" w:rsidRDefault="002A0946" w:rsidP="002A0946">
      <w:pPr>
        <w:pStyle w:val="Prrafodelista"/>
        <w:tabs>
          <w:tab w:val="left" w:pos="142"/>
          <w:tab w:val="left" w:pos="284"/>
          <w:tab w:val="left" w:pos="426"/>
        </w:tabs>
        <w:spacing w:line="360" w:lineRule="auto"/>
        <w:ind w:left="0"/>
        <w:jc w:val="center"/>
        <w:rPr>
          <w:rFonts w:ascii="Palatino Linotype" w:hAnsi="Palatino Linotype" w:cs="Arial"/>
        </w:rPr>
      </w:pPr>
      <w:r w:rsidRPr="00B22F97">
        <w:rPr>
          <w:rFonts w:ascii="Palatino Linotype" w:hAnsi="Palatino Linotype" w:cs="Arial"/>
          <w:i/>
          <w:noProof/>
          <w:lang w:val="es-MX" w:eastAsia="es-MX"/>
        </w:rPr>
        <w:drawing>
          <wp:inline distT="0" distB="0" distL="0" distR="0" wp14:anchorId="244C9197" wp14:editId="287A1065">
            <wp:extent cx="4264925" cy="3302758"/>
            <wp:effectExtent l="57150" t="57150" r="116840" b="107315"/>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88172" cy="3243321"/>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ACE7666" w14:textId="77777777" w:rsidR="002A0946" w:rsidRPr="00B22F97" w:rsidRDefault="002A0946" w:rsidP="002A0946">
      <w:pPr>
        <w:pStyle w:val="Prrafodelista"/>
        <w:tabs>
          <w:tab w:val="left" w:pos="142"/>
          <w:tab w:val="left" w:pos="284"/>
          <w:tab w:val="left" w:pos="426"/>
        </w:tabs>
        <w:spacing w:line="360" w:lineRule="auto"/>
        <w:ind w:left="0"/>
        <w:jc w:val="both"/>
        <w:rPr>
          <w:rFonts w:ascii="Palatino Linotype" w:hAnsi="Palatino Linotype" w:cs="Arial"/>
        </w:rPr>
      </w:pPr>
    </w:p>
    <w:p w14:paraId="6DA10DB4" w14:textId="77777777" w:rsidR="002A0946" w:rsidRPr="00B22F97" w:rsidRDefault="002A0946" w:rsidP="002A0946">
      <w:pPr>
        <w:pStyle w:val="Prrafodelista"/>
        <w:numPr>
          <w:ilvl w:val="0"/>
          <w:numId w:val="7"/>
        </w:numPr>
        <w:spacing w:line="360" w:lineRule="auto"/>
        <w:ind w:left="0" w:firstLine="0"/>
        <w:jc w:val="both"/>
        <w:rPr>
          <w:rFonts w:ascii="Palatino Linotype" w:hAnsi="Palatino Linotype" w:cs="Arial"/>
        </w:rPr>
      </w:pPr>
      <w:r w:rsidRPr="00B22F97">
        <w:rPr>
          <w:rFonts w:ascii="Palatino Linotype" w:eastAsia="MS Gothic" w:hAnsi="Palatino Linotype"/>
          <w:szCs w:val="26"/>
        </w:rPr>
        <w:lastRenderedPageBreak/>
        <w:t>Una vez hecho lo anterior, se remite la información al Titular de la Unidad de Transparencia, con el acuerdo de clasificación correspondiente, para que sea sometido al conocimiento del Comité de Transparencia.</w:t>
      </w:r>
    </w:p>
    <w:p w14:paraId="5697ACBF" w14:textId="77777777" w:rsidR="002A0946" w:rsidRPr="00B22F97" w:rsidRDefault="002A0946" w:rsidP="002A0946">
      <w:pPr>
        <w:pStyle w:val="Prrafodelista"/>
        <w:tabs>
          <w:tab w:val="left" w:pos="142"/>
          <w:tab w:val="left" w:pos="284"/>
          <w:tab w:val="left" w:pos="426"/>
        </w:tabs>
        <w:spacing w:after="160" w:line="360" w:lineRule="auto"/>
        <w:ind w:left="0"/>
        <w:jc w:val="both"/>
        <w:rPr>
          <w:rFonts w:ascii="Palatino Linotype" w:hAnsi="Palatino Linotype" w:cs="Arial"/>
        </w:rPr>
      </w:pPr>
    </w:p>
    <w:p w14:paraId="13CB0D0E" w14:textId="77777777" w:rsidR="002A0946" w:rsidRPr="00B22F97" w:rsidRDefault="002A0946" w:rsidP="002A0946">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256" w:name="_Toc51863317"/>
      <w:bookmarkStart w:id="257" w:name="_Toc52444651"/>
      <w:bookmarkStart w:id="258" w:name="_Toc57154370"/>
      <w:bookmarkStart w:id="259" w:name="_Toc65170176"/>
      <w:bookmarkStart w:id="260" w:name="_Toc66371802"/>
      <w:bookmarkStart w:id="261" w:name="_Toc67584837"/>
      <w:bookmarkStart w:id="262" w:name="_Toc70070913"/>
      <w:bookmarkStart w:id="263" w:name="_Toc70593360"/>
      <w:bookmarkStart w:id="264" w:name="_Toc71290719"/>
      <w:bookmarkStart w:id="265" w:name="_Toc71291225"/>
      <w:bookmarkStart w:id="266" w:name="_Toc71674124"/>
      <w:bookmarkStart w:id="267" w:name="_Toc83128593"/>
      <w:r w:rsidRPr="00B22F97">
        <w:rPr>
          <w:rFonts w:ascii="Palatino Linotype" w:hAnsi="Palatino Linotype" w:cs="Arial"/>
          <w:b/>
        </w:rPr>
        <w:t>III. La intervención del Comité de Transparencia.</w:t>
      </w:r>
      <w:bookmarkEnd w:id="256"/>
      <w:bookmarkEnd w:id="257"/>
      <w:bookmarkEnd w:id="258"/>
      <w:bookmarkEnd w:id="259"/>
      <w:bookmarkEnd w:id="260"/>
      <w:bookmarkEnd w:id="261"/>
      <w:bookmarkEnd w:id="262"/>
      <w:bookmarkEnd w:id="263"/>
      <w:bookmarkEnd w:id="264"/>
      <w:bookmarkEnd w:id="265"/>
      <w:bookmarkEnd w:id="266"/>
      <w:bookmarkEnd w:id="267"/>
    </w:p>
    <w:p w14:paraId="6FC09A9D" w14:textId="77777777" w:rsidR="002A0946" w:rsidRPr="00B22F97" w:rsidRDefault="002A0946" w:rsidP="002A0946">
      <w:pPr>
        <w:pStyle w:val="Prrafodelista"/>
        <w:tabs>
          <w:tab w:val="left" w:pos="142"/>
          <w:tab w:val="left" w:pos="284"/>
          <w:tab w:val="left" w:pos="426"/>
        </w:tabs>
        <w:spacing w:line="360" w:lineRule="auto"/>
        <w:ind w:left="0"/>
        <w:jc w:val="both"/>
        <w:rPr>
          <w:rFonts w:ascii="Palatino Linotype" w:hAnsi="Palatino Linotype" w:cs="Arial"/>
          <w:b/>
        </w:rPr>
      </w:pPr>
      <w:r w:rsidRPr="00B22F97">
        <w:rPr>
          <w:rFonts w:ascii="Palatino Linotype" w:hAnsi="Palatino Linotype" w:cs="Arial"/>
          <w:b/>
        </w:rPr>
        <w:t>a) Formalidades para emitir el Acuerdo de Clasificación.</w:t>
      </w:r>
    </w:p>
    <w:p w14:paraId="4AF872A5" w14:textId="77777777" w:rsidR="002A0946" w:rsidRPr="00B22F97" w:rsidRDefault="002A0946" w:rsidP="002A0946">
      <w:pPr>
        <w:pStyle w:val="Prrafodelista"/>
        <w:numPr>
          <w:ilvl w:val="0"/>
          <w:numId w:val="7"/>
        </w:numPr>
        <w:spacing w:line="360" w:lineRule="auto"/>
        <w:ind w:left="0" w:firstLine="0"/>
        <w:jc w:val="both"/>
        <w:rPr>
          <w:rFonts w:ascii="Palatino Linotype" w:hAnsi="Palatino Linotype" w:cs="Arial"/>
        </w:rPr>
      </w:pPr>
      <w:r w:rsidRPr="00B22F97">
        <w:rPr>
          <w:rFonts w:ascii="Palatino Linotype" w:eastAsia="MS Gothic" w:hAnsi="Palatino Linotype"/>
          <w:szCs w:val="26"/>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B22F97">
        <w:rPr>
          <w:rFonts w:ascii="Palatino Linotype" w:eastAsia="MS Gothic" w:hAnsi="Palatino Linotype"/>
          <w:b/>
          <w:szCs w:val="26"/>
          <w:u w:val="single"/>
        </w:rPr>
        <w:t>confirmar, modificar o revocar</w:t>
      </w:r>
      <w:r w:rsidRPr="00B22F97">
        <w:rPr>
          <w:rFonts w:ascii="Palatino Linotype" w:eastAsia="MS Gothic" w:hAnsi="Palatino Linotype"/>
          <w:szCs w:val="26"/>
        </w:rPr>
        <w:t xml:space="preserve"> la clasificación de la información que ha hecho el titular del área que administra la información. Por lo tanto, el Comité </w:t>
      </w:r>
      <w:r w:rsidRPr="00B22F97">
        <w:rPr>
          <w:rFonts w:ascii="Palatino Linotype" w:eastAsia="MS Gothic" w:hAnsi="Palatino Linotype"/>
          <w:b/>
          <w:szCs w:val="26"/>
          <w:u w:val="single"/>
        </w:rPr>
        <w:t>no aprueba</w:t>
      </w:r>
      <w:r w:rsidRPr="00B22F97">
        <w:rPr>
          <w:rFonts w:ascii="Palatino Linotype" w:eastAsia="MS Gothic" w:hAnsi="Palatino Linotype"/>
          <w:szCs w:val="26"/>
        </w:rPr>
        <w:t xml:space="preserve"> la clasificación, sino que revisa lo que ha hecho el titular del área y confirma, modifica o revoca la decisión a través de un acuerdo.</w:t>
      </w:r>
    </w:p>
    <w:p w14:paraId="3852F64A" w14:textId="77777777" w:rsidR="002A0946" w:rsidRPr="00B22F97" w:rsidRDefault="002A0946" w:rsidP="002A0946">
      <w:pPr>
        <w:pStyle w:val="Prrafodelista"/>
        <w:tabs>
          <w:tab w:val="left" w:pos="142"/>
          <w:tab w:val="left" w:pos="284"/>
          <w:tab w:val="left" w:pos="426"/>
        </w:tabs>
        <w:spacing w:line="360" w:lineRule="auto"/>
        <w:ind w:left="0"/>
        <w:jc w:val="both"/>
        <w:rPr>
          <w:rFonts w:ascii="Palatino Linotype" w:hAnsi="Palatino Linotype" w:cs="Arial"/>
        </w:rPr>
      </w:pPr>
    </w:p>
    <w:p w14:paraId="61BF4042" w14:textId="77777777" w:rsidR="002A0946" w:rsidRPr="00B22F97" w:rsidRDefault="002A0946" w:rsidP="002A0946">
      <w:pPr>
        <w:pStyle w:val="Prrafodelista"/>
        <w:numPr>
          <w:ilvl w:val="0"/>
          <w:numId w:val="7"/>
        </w:numPr>
        <w:spacing w:line="360" w:lineRule="auto"/>
        <w:ind w:left="0" w:firstLine="0"/>
        <w:jc w:val="both"/>
        <w:rPr>
          <w:rFonts w:ascii="Palatino Linotype" w:hAnsi="Palatino Linotype" w:cs="Arial"/>
        </w:rPr>
      </w:pPr>
      <w:r w:rsidRPr="00B22F97">
        <w:rPr>
          <w:rFonts w:ascii="Palatino Linotype" w:eastAsia="MS Gothic" w:hAnsi="Palatino Linotype"/>
          <w:szCs w:val="26"/>
        </w:rPr>
        <w:t xml:space="preserve">Evidentemente, esta decisión implica una restricción a un derecho humano, por lo tanto, puede generar un agravio al particular y, en consecuencia, es necesario que </w:t>
      </w:r>
      <w:r w:rsidRPr="00B22F97">
        <w:rPr>
          <w:rFonts w:ascii="Palatino Linotype" w:eastAsia="MS Gothic" w:hAnsi="Palatino Linotype"/>
          <w:b/>
          <w:szCs w:val="26"/>
          <w:u w:val="single"/>
        </w:rPr>
        <w:t>el acto reúna con los requisitos elementales</w:t>
      </w:r>
      <w:r w:rsidRPr="00B22F97">
        <w:rPr>
          <w:rFonts w:ascii="Palatino Linotype" w:eastAsia="MS Gothic" w:hAnsi="Palatino Linotype"/>
          <w:szCs w:val="26"/>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w:t>
      </w:r>
      <w:r w:rsidRPr="00B22F97">
        <w:rPr>
          <w:rFonts w:ascii="Palatino Linotype" w:eastAsia="MS Gothic" w:hAnsi="Palatino Linotype"/>
          <w:szCs w:val="26"/>
        </w:rPr>
        <w:lastRenderedPageBreak/>
        <w:t>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11119D8" w14:textId="77777777" w:rsidR="002A0946" w:rsidRPr="00B22F97" w:rsidRDefault="002A0946" w:rsidP="002A0946">
      <w:pPr>
        <w:pStyle w:val="Prrafodelista"/>
        <w:rPr>
          <w:rFonts w:ascii="Palatino Linotype" w:hAnsi="Palatino Linotype" w:cs="Arial"/>
        </w:rPr>
      </w:pPr>
    </w:p>
    <w:p w14:paraId="08191C3C" w14:textId="77777777" w:rsidR="002A0946" w:rsidRPr="00B22F97" w:rsidRDefault="002A0946" w:rsidP="002A0946">
      <w:pPr>
        <w:pStyle w:val="Prrafodelista"/>
        <w:numPr>
          <w:ilvl w:val="0"/>
          <w:numId w:val="7"/>
        </w:numPr>
        <w:spacing w:line="360" w:lineRule="auto"/>
        <w:ind w:left="0" w:firstLine="0"/>
        <w:jc w:val="both"/>
        <w:rPr>
          <w:rFonts w:ascii="Palatino Linotype" w:hAnsi="Palatino Linotype" w:cs="Arial"/>
        </w:rPr>
      </w:pPr>
      <w:r w:rsidRPr="00B22F97">
        <w:rPr>
          <w:rFonts w:ascii="Palatino Linotype" w:eastAsia="MS Gothic" w:hAnsi="Palatino Linotype"/>
          <w:szCs w:val="26"/>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465CD615" w14:textId="77777777" w:rsidR="002A0946" w:rsidRPr="00B22F97" w:rsidRDefault="002A0946" w:rsidP="002A0946">
      <w:pPr>
        <w:pStyle w:val="Prrafodelista"/>
        <w:tabs>
          <w:tab w:val="left" w:pos="142"/>
          <w:tab w:val="left" w:pos="284"/>
          <w:tab w:val="left" w:pos="426"/>
        </w:tabs>
        <w:spacing w:line="360" w:lineRule="auto"/>
        <w:ind w:left="0"/>
        <w:jc w:val="both"/>
        <w:rPr>
          <w:rFonts w:ascii="Palatino Linotype" w:hAnsi="Palatino Linotype" w:cs="Arial"/>
        </w:rPr>
      </w:pPr>
    </w:p>
    <w:p w14:paraId="728DB004" w14:textId="77777777" w:rsidR="002A0946" w:rsidRPr="00B22F97" w:rsidRDefault="002A0946" w:rsidP="002A0946">
      <w:pPr>
        <w:pStyle w:val="Prrafodelista"/>
        <w:numPr>
          <w:ilvl w:val="0"/>
          <w:numId w:val="27"/>
        </w:numPr>
        <w:tabs>
          <w:tab w:val="left" w:pos="142"/>
          <w:tab w:val="left" w:pos="284"/>
          <w:tab w:val="left" w:pos="426"/>
        </w:tabs>
        <w:spacing w:line="360" w:lineRule="auto"/>
        <w:contextualSpacing/>
        <w:jc w:val="both"/>
        <w:rPr>
          <w:rFonts w:ascii="Palatino Linotype" w:hAnsi="Palatino Linotype" w:cs="Arial"/>
          <w:b/>
        </w:rPr>
      </w:pPr>
      <w:r w:rsidRPr="00B22F97">
        <w:rPr>
          <w:rFonts w:ascii="Palatino Linotype" w:hAnsi="Palatino Linotype" w:cs="Arial"/>
          <w:b/>
        </w:rPr>
        <w:t>Requisitos de fondo del Acuerdo de Clasificación.</w:t>
      </w:r>
    </w:p>
    <w:p w14:paraId="40A67D71" w14:textId="77777777" w:rsidR="002A0946" w:rsidRPr="00B22F97" w:rsidRDefault="002A0946" w:rsidP="002A0946">
      <w:pPr>
        <w:pStyle w:val="Prrafodelista"/>
        <w:numPr>
          <w:ilvl w:val="0"/>
          <w:numId w:val="7"/>
        </w:numPr>
        <w:spacing w:line="360" w:lineRule="auto"/>
        <w:ind w:left="0" w:firstLine="0"/>
        <w:jc w:val="both"/>
        <w:rPr>
          <w:rFonts w:ascii="Palatino Linotype" w:hAnsi="Palatino Linotype" w:cs="Arial"/>
        </w:rPr>
      </w:pPr>
      <w:r w:rsidRPr="00B22F97">
        <w:rPr>
          <w:rFonts w:ascii="Palatino Linotype" w:eastAsia="MS Gothic" w:hAnsi="Palatino Linotype"/>
          <w:szCs w:val="26"/>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51BA3D9A" w14:textId="77777777" w:rsidR="002A0946" w:rsidRPr="00B22F97" w:rsidRDefault="002A0946" w:rsidP="002A0946">
      <w:pPr>
        <w:pStyle w:val="Prrafodelista"/>
        <w:numPr>
          <w:ilvl w:val="0"/>
          <w:numId w:val="7"/>
        </w:numPr>
        <w:spacing w:line="360" w:lineRule="auto"/>
        <w:ind w:left="0" w:firstLine="0"/>
        <w:jc w:val="both"/>
        <w:rPr>
          <w:rFonts w:ascii="Palatino Linotype" w:hAnsi="Palatino Linotype" w:cs="Arial"/>
        </w:rPr>
      </w:pPr>
      <w:r w:rsidRPr="00B22F97">
        <w:rPr>
          <w:rFonts w:ascii="Palatino Linotype" w:eastAsia="MS Gothic" w:hAnsi="Palatino Linotype"/>
          <w:szCs w:val="26"/>
        </w:rPr>
        <w:lastRenderedPageBreak/>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0DA1AD4" w14:textId="77777777" w:rsidR="002A0946" w:rsidRPr="00B22F97" w:rsidRDefault="002A0946" w:rsidP="002A0946">
      <w:pPr>
        <w:pStyle w:val="Prrafodelista"/>
        <w:rPr>
          <w:rFonts w:ascii="Palatino Linotype" w:hAnsi="Palatino Linotype" w:cs="Arial"/>
        </w:rPr>
      </w:pPr>
    </w:p>
    <w:p w14:paraId="7A4427B4" w14:textId="77777777" w:rsidR="002A0946" w:rsidRPr="00B22F97" w:rsidRDefault="002A0946" w:rsidP="002A0946">
      <w:pPr>
        <w:pStyle w:val="Prrafodelista"/>
        <w:numPr>
          <w:ilvl w:val="0"/>
          <w:numId w:val="7"/>
        </w:numPr>
        <w:spacing w:line="360" w:lineRule="auto"/>
        <w:ind w:left="0" w:firstLine="0"/>
        <w:jc w:val="both"/>
        <w:rPr>
          <w:rFonts w:ascii="Palatino Linotype" w:hAnsi="Palatino Linotype" w:cs="Arial"/>
        </w:rPr>
      </w:pPr>
      <w:r w:rsidRPr="00B22F97">
        <w:rPr>
          <w:rFonts w:ascii="Palatino Linotype" w:eastAsia="MS Gothic" w:hAnsi="Palatino Linotype"/>
          <w:szCs w:val="26"/>
        </w:rPr>
        <w:t>Han sido vastos los estudios doctrinarios relativos a estos derechos fundamentales y al principio de legalidad en ellos contenidos; como ejemplo, el procesalista José Ovalle Fabela, en su obra “Garantías Constitucionales del Proceso”, refiere que “...</w:t>
      </w:r>
      <w:r w:rsidRPr="00B22F97">
        <w:rPr>
          <w:rFonts w:ascii="Palatino Linotype" w:eastAsia="MS Gothic" w:hAnsi="Palatino Linotype"/>
          <w:i/>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B22F97">
        <w:rPr>
          <w:rFonts w:ascii="Palatino Linotype" w:eastAsia="MS Gothic" w:hAnsi="Palatino Linotype"/>
          <w:szCs w:val="26"/>
        </w:rPr>
        <w:t>....”</w:t>
      </w:r>
      <w:r w:rsidRPr="00B22F97">
        <w:rPr>
          <w:rFonts w:ascii="Palatino Linotype" w:eastAsia="MS Gothic" w:hAnsi="Palatino Linotype"/>
          <w:szCs w:val="26"/>
          <w:vertAlign w:val="superscript"/>
        </w:rPr>
        <w:footnoteReference w:id="8"/>
      </w:r>
    </w:p>
    <w:p w14:paraId="23B42BCA" w14:textId="77777777" w:rsidR="002A0946" w:rsidRPr="00B22F97" w:rsidRDefault="002A0946" w:rsidP="002A0946">
      <w:pPr>
        <w:pStyle w:val="Prrafodelista"/>
        <w:rPr>
          <w:rFonts w:ascii="Palatino Linotype" w:hAnsi="Palatino Linotype" w:cs="Arial"/>
        </w:rPr>
      </w:pPr>
    </w:p>
    <w:p w14:paraId="5200A08D" w14:textId="77777777" w:rsidR="002A0946" w:rsidRPr="00B22F97" w:rsidRDefault="002A0946" w:rsidP="002A0946">
      <w:pPr>
        <w:pStyle w:val="Prrafodelista"/>
        <w:numPr>
          <w:ilvl w:val="0"/>
          <w:numId w:val="7"/>
        </w:numPr>
        <w:spacing w:line="360" w:lineRule="auto"/>
        <w:ind w:left="0" w:firstLine="0"/>
        <w:jc w:val="both"/>
        <w:rPr>
          <w:rFonts w:ascii="Palatino Linotype" w:hAnsi="Palatino Linotype" w:cs="Arial"/>
        </w:rPr>
      </w:pPr>
      <w:r w:rsidRPr="00B22F97">
        <w:rPr>
          <w:rFonts w:ascii="Palatino Linotype" w:hAnsi="Palatino Linotype" w:cs="Arial"/>
        </w:rPr>
        <w:t xml:space="preserve"> Por su parte, el intérprete judicial del país ha establecido una jurisprudencia respecto a qué debe entenderse por fundamentación y motivación, en los siguientes términos:</w:t>
      </w:r>
    </w:p>
    <w:p w14:paraId="39752FED" w14:textId="77777777" w:rsidR="002A0946" w:rsidRPr="00B22F97" w:rsidRDefault="002A0946" w:rsidP="002A0946">
      <w:pPr>
        <w:spacing w:line="276" w:lineRule="auto"/>
        <w:ind w:left="567" w:right="618"/>
        <w:contextualSpacing/>
        <w:jc w:val="both"/>
        <w:rPr>
          <w:rFonts w:ascii="Palatino Linotype" w:hAnsi="Palatino Linotype" w:cs="Arial"/>
          <w:i/>
          <w:color w:val="000000"/>
        </w:rPr>
      </w:pPr>
      <w:r w:rsidRPr="00B22F97">
        <w:rPr>
          <w:rFonts w:ascii="Palatino Linotype" w:hAnsi="Palatino Linotype" w:cs="Arial"/>
          <w:b/>
          <w:i/>
          <w:color w:val="000000"/>
        </w:rPr>
        <w:lastRenderedPageBreak/>
        <w:t>“FUNDAMENTACIÓN Y MOTIVACIÓN.</w:t>
      </w:r>
      <w:r w:rsidRPr="00B22F97">
        <w:rPr>
          <w:rFonts w:ascii="Palatino Linotype" w:hAnsi="Palatino Linotype" w:cs="Arial"/>
          <w:i/>
          <w:color w:val="000000"/>
        </w:rPr>
        <w:t xml:space="preserve"> “La </w:t>
      </w:r>
      <w:r w:rsidRPr="00B22F97">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22F97">
        <w:rPr>
          <w:rFonts w:ascii="Palatino Linotype" w:hAnsi="Palatino Linotype" w:cs="Arial"/>
          <w:i/>
          <w:color w:val="000000"/>
        </w:rPr>
        <w:t>.”</w:t>
      </w:r>
    </w:p>
    <w:p w14:paraId="5FBC6A7E" w14:textId="77777777" w:rsidR="002A0946" w:rsidRPr="00B22F97" w:rsidRDefault="002A0946" w:rsidP="002A0946">
      <w:pPr>
        <w:spacing w:line="360" w:lineRule="auto"/>
        <w:ind w:left="567" w:right="618"/>
        <w:contextualSpacing/>
        <w:jc w:val="both"/>
        <w:rPr>
          <w:rFonts w:ascii="Palatino Linotype" w:hAnsi="Palatino Linotype" w:cs="Arial"/>
          <w:i/>
          <w:color w:val="000000"/>
        </w:rPr>
      </w:pPr>
      <w:r w:rsidRPr="00B22F97">
        <w:rPr>
          <w:rFonts w:ascii="Palatino Linotype" w:hAnsi="Palatino Linotype" w:cs="Arial"/>
          <w:i/>
          <w:color w:val="000000"/>
        </w:rPr>
        <w:t>SEGUNDO TRIBUNAL COLEGIADO DEL SEXTO CIRCUITO.</w:t>
      </w:r>
    </w:p>
    <w:p w14:paraId="5A4E43FB" w14:textId="77777777" w:rsidR="002A0946" w:rsidRPr="00B22F97" w:rsidRDefault="002A0946" w:rsidP="002A0946">
      <w:pPr>
        <w:spacing w:line="360" w:lineRule="auto"/>
        <w:ind w:left="567" w:right="618"/>
        <w:contextualSpacing/>
        <w:jc w:val="both"/>
        <w:rPr>
          <w:rFonts w:ascii="Palatino Linotype" w:hAnsi="Palatino Linotype" w:cs="Arial"/>
          <w:i/>
          <w:color w:val="000000"/>
        </w:rPr>
      </w:pPr>
      <w:r w:rsidRPr="00B22F97">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14:paraId="0792D6B8" w14:textId="77777777" w:rsidR="002A0946" w:rsidRPr="00B22F97" w:rsidRDefault="002A0946" w:rsidP="002A0946">
      <w:pPr>
        <w:spacing w:line="360" w:lineRule="auto"/>
        <w:ind w:left="567" w:right="618"/>
        <w:contextualSpacing/>
        <w:jc w:val="both"/>
        <w:rPr>
          <w:rFonts w:ascii="Palatino Linotype" w:hAnsi="Palatino Linotype" w:cs="Arial"/>
          <w:i/>
          <w:color w:val="000000"/>
        </w:rPr>
      </w:pPr>
      <w:r w:rsidRPr="00B22F97">
        <w:rPr>
          <w:rFonts w:ascii="Palatino Linotype" w:hAnsi="Palatino Linotype" w:cs="Arial"/>
          <w:i/>
          <w:color w:val="000000"/>
        </w:rPr>
        <w:t>Revisión fiscal 103/88. Instituto Mexicano del Seguro Social. 18 de octubre de 1988. Unanimidad de votos. Ponente: Arnoldo Nájera Virgen. Secretario: Alejandro Esponda Rincón.</w:t>
      </w:r>
    </w:p>
    <w:p w14:paraId="2743FEDA" w14:textId="77777777" w:rsidR="002A0946" w:rsidRPr="00B22F97" w:rsidRDefault="002A0946" w:rsidP="002A0946">
      <w:pPr>
        <w:spacing w:line="360" w:lineRule="auto"/>
        <w:ind w:left="567" w:right="618"/>
        <w:contextualSpacing/>
        <w:jc w:val="both"/>
        <w:rPr>
          <w:rFonts w:ascii="Palatino Linotype" w:hAnsi="Palatino Linotype" w:cs="Arial"/>
          <w:i/>
          <w:color w:val="000000"/>
        </w:rPr>
      </w:pPr>
      <w:r w:rsidRPr="00B22F97">
        <w:rPr>
          <w:rFonts w:ascii="Palatino Linotype" w:hAnsi="Palatino Linotype" w:cs="Arial"/>
          <w:i/>
          <w:color w:val="000000"/>
        </w:rPr>
        <w:t>Amparo en revisión 333/88. Adilia Romero. 26 de octubre de 1988. Unanimidad de votos. Ponente: Arnoldo Nájera Virgen. Secretario: Enrique Crispín Campos Ramírez.</w:t>
      </w:r>
    </w:p>
    <w:p w14:paraId="7694B8E6" w14:textId="77777777" w:rsidR="002A0946" w:rsidRPr="00B22F97" w:rsidRDefault="002A0946" w:rsidP="002A0946">
      <w:pPr>
        <w:spacing w:line="360" w:lineRule="auto"/>
        <w:ind w:left="567" w:right="618"/>
        <w:contextualSpacing/>
        <w:jc w:val="both"/>
        <w:rPr>
          <w:rFonts w:ascii="Palatino Linotype" w:hAnsi="Palatino Linotype" w:cs="Arial"/>
          <w:i/>
          <w:color w:val="000000"/>
        </w:rPr>
      </w:pPr>
      <w:r w:rsidRPr="00B22F97">
        <w:rPr>
          <w:rFonts w:ascii="Palatino Linotype" w:hAnsi="Palatino Linotype" w:cs="Arial"/>
          <w:i/>
          <w:color w:val="000000"/>
        </w:rPr>
        <w:t>Amparo en revisión 597/95. Emilio Maurer Bretón. 15 de noviembre de 1995. Unanimidad de votos. Ponente: Clementina Ramírez Moguel Goyzueta. Secretario: Gonzalo Carrera Molina.</w:t>
      </w:r>
    </w:p>
    <w:p w14:paraId="4286493D" w14:textId="77777777" w:rsidR="002A0946" w:rsidRPr="00B22F97" w:rsidRDefault="002A0946" w:rsidP="002A0946">
      <w:pPr>
        <w:spacing w:line="360" w:lineRule="auto"/>
        <w:ind w:left="567" w:right="618"/>
        <w:contextualSpacing/>
        <w:jc w:val="both"/>
        <w:rPr>
          <w:rFonts w:ascii="Palatino Linotype" w:hAnsi="Palatino Linotype" w:cs="Arial"/>
          <w:i/>
          <w:color w:val="000000"/>
        </w:rPr>
      </w:pPr>
      <w:r w:rsidRPr="00B22F97">
        <w:rPr>
          <w:rFonts w:ascii="Palatino Linotype" w:hAnsi="Palatino Linotype" w:cs="Arial"/>
          <w:i/>
          <w:color w:val="000000"/>
        </w:rPr>
        <w:t>Amparo directo 7/96. Pedro Vicente López Miro. 21 de febrero de 1996. Unanimidad de votos. Ponente: María Eugenia Estela Martínez Cardiel. Secretario: Enrique Baigts Muñoz.”</w:t>
      </w:r>
    </w:p>
    <w:p w14:paraId="34B48267" w14:textId="77777777" w:rsidR="002A0946" w:rsidRPr="00B22F97" w:rsidRDefault="002A0946" w:rsidP="002A0946">
      <w:pPr>
        <w:spacing w:line="360" w:lineRule="auto"/>
        <w:ind w:left="851" w:right="618"/>
        <w:contextualSpacing/>
        <w:jc w:val="both"/>
        <w:rPr>
          <w:rFonts w:ascii="Palatino Linotype" w:hAnsi="Palatino Linotype" w:cs="Arial"/>
          <w:i/>
          <w:color w:val="000000"/>
        </w:rPr>
      </w:pPr>
    </w:p>
    <w:p w14:paraId="0BFB69B6" w14:textId="77777777" w:rsidR="002A0946" w:rsidRPr="00B22F97" w:rsidRDefault="002A0946" w:rsidP="002A0946">
      <w:pPr>
        <w:pStyle w:val="Prrafodelista"/>
        <w:numPr>
          <w:ilvl w:val="0"/>
          <w:numId w:val="7"/>
        </w:numPr>
        <w:spacing w:line="360" w:lineRule="auto"/>
        <w:ind w:left="0" w:firstLine="0"/>
        <w:jc w:val="both"/>
        <w:rPr>
          <w:rFonts w:ascii="Palatino Linotype" w:hAnsi="Palatino Linotype" w:cs="Arial"/>
        </w:rPr>
      </w:pPr>
      <w:r w:rsidRPr="00B22F97">
        <w:rPr>
          <w:rFonts w:ascii="Palatino Linotype" w:eastAsia="MS Gothic" w:hAnsi="Palatino Linotype"/>
        </w:rPr>
        <w:t xml:space="preserve"> </w:t>
      </w:r>
      <w:r w:rsidRPr="00B22F97">
        <w:rPr>
          <w:rFonts w:ascii="Palatino Linotype" w:hAnsi="Palatino Linotype" w:cs="Arial"/>
        </w:rPr>
        <w:t>Así</w:t>
      </w:r>
      <w:r w:rsidRPr="00B22F97">
        <w:rPr>
          <w:rFonts w:ascii="Palatino Linotype" w:eastAsia="MS Gothic" w:hAnsi="Palatino Linotype"/>
        </w:rPr>
        <w:t xml:space="preserve">, en un acto de autoridad se cumple con la debida fundamentación cuando se cita el precepto legal aplicable al caso concreto y la debida motivación </w:t>
      </w:r>
      <w:r w:rsidRPr="00B22F97">
        <w:rPr>
          <w:rFonts w:ascii="Palatino Linotype" w:eastAsia="MS Gothic" w:hAnsi="Palatino Linotype"/>
        </w:rPr>
        <w:lastRenderedPageBreak/>
        <w:t>cuando se expresan las razones, motivos o circunstancias que tomó en cuenta la autoridad para adecuar el hecho a los fundamentos de derecho.</w:t>
      </w:r>
    </w:p>
    <w:p w14:paraId="471318C0" w14:textId="77777777" w:rsidR="002A0946" w:rsidRPr="00B22F97" w:rsidRDefault="002A0946" w:rsidP="002A0946">
      <w:pPr>
        <w:pStyle w:val="Prrafodelista"/>
        <w:tabs>
          <w:tab w:val="left" w:pos="142"/>
          <w:tab w:val="left" w:pos="284"/>
          <w:tab w:val="left" w:pos="426"/>
        </w:tabs>
        <w:spacing w:line="360" w:lineRule="auto"/>
        <w:ind w:left="0"/>
        <w:jc w:val="both"/>
        <w:rPr>
          <w:rFonts w:ascii="Palatino Linotype" w:hAnsi="Palatino Linotype" w:cs="Arial"/>
        </w:rPr>
      </w:pPr>
    </w:p>
    <w:p w14:paraId="42A948FA" w14:textId="77777777" w:rsidR="002A0946" w:rsidRPr="00B22F97" w:rsidRDefault="002A0946" w:rsidP="002A0946">
      <w:pPr>
        <w:pStyle w:val="Prrafodelista"/>
        <w:numPr>
          <w:ilvl w:val="0"/>
          <w:numId w:val="7"/>
        </w:numPr>
        <w:spacing w:line="360" w:lineRule="auto"/>
        <w:ind w:left="0" w:firstLine="0"/>
        <w:jc w:val="both"/>
        <w:rPr>
          <w:rFonts w:ascii="Palatino Linotype" w:hAnsi="Palatino Linotype" w:cs="Arial"/>
        </w:rPr>
      </w:pPr>
      <w:r w:rsidRPr="00B22F97">
        <w:rPr>
          <w:rFonts w:ascii="Palatino Linotype" w:eastAsia="MS Gothic" w:hAnsi="Palatino Linotype"/>
        </w:rPr>
        <w:t xml:space="preserve"> En consecuencia, la fundamentación y motivación implica que, en el acto de autoridad, además de contenerse los supuestos jurídicos aplicables se expliquen </w:t>
      </w:r>
      <w:r w:rsidRPr="00B22F97">
        <w:rPr>
          <w:rFonts w:ascii="Palatino Linotype" w:hAnsi="Palatino Linotype" w:cs="Arial"/>
        </w:rPr>
        <w:t>claramente</w:t>
      </w:r>
      <w:r w:rsidRPr="00B22F97">
        <w:rPr>
          <w:rFonts w:ascii="Palatino Linotype" w:eastAsia="MS Gothic" w:hAnsi="Palatino Linotype"/>
        </w:rPr>
        <w:t xml:space="preserve"> por qué a través de la utilización de la norma se emitió el acto. De este modo, la persona que se sienta afectada pueda impugnar la decisión, permitiéndole una real y auténtica defensa.</w:t>
      </w:r>
    </w:p>
    <w:p w14:paraId="736186BE" w14:textId="77777777" w:rsidR="002A0946" w:rsidRPr="00B22F97" w:rsidRDefault="002A0946" w:rsidP="002A0946">
      <w:pPr>
        <w:pStyle w:val="Prrafodelista"/>
        <w:tabs>
          <w:tab w:val="left" w:pos="142"/>
          <w:tab w:val="left" w:pos="284"/>
          <w:tab w:val="left" w:pos="426"/>
        </w:tabs>
        <w:spacing w:line="360" w:lineRule="auto"/>
        <w:ind w:left="0"/>
        <w:jc w:val="both"/>
        <w:rPr>
          <w:rFonts w:ascii="Palatino Linotype" w:hAnsi="Palatino Linotype" w:cs="Arial"/>
        </w:rPr>
      </w:pPr>
    </w:p>
    <w:p w14:paraId="7F7B24C0" w14:textId="77777777" w:rsidR="002A0946" w:rsidRPr="00B22F97" w:rsidRDefault="002A0946" w:rsidP="002A0946">
      <w:pPr>
        <w:pStyle w:val="Prrafodelista"/>
        <w:numPr>
          <w:ilvl w:val="0"/>
          <w:numId w:val="7"/>
        </w:numPr>
        <w:spacing w:line="360" w:lineRule="auto"/>
        <w:ind w:left="0" w:firstLine="0"/>
        <w:jc w:val="both"/>
        <w:rPr>
          <w:rFonts w:ascii="Palatino Linotype" w:hAnsi="Palatino Linotype" w:cs="Arial"/>
        </w:rPr>
      </w:pPr>
      <w:r w:rsidRPr="00B22F97">
        <w:rPr>
          <w:rFonts w:ascii="Palatino Linotype" w:eastAsia="MS Gothic" w:hAnsi="Palatino Linotype"/>
        </w:rPr>
        <w:t xml:space="preserve"> En ese mismo sentido, el numeral trigésimo tercero fracción V de los </w:t>
      </w:r>
      <w:r w:rsidRPr="00B22F97">
        <w:rPr>
          <w:rFonts w:ascii="Palatino Linotype" w:hAnsi="Palatino Linotype" w:cs="Arial"/>
        </w:rPr>
        <w:t>Lineamientos</w:t>
      </w:r>
      <w:r w:rsidRPr="00B22F97">
        <w:rPr>
          <w:rFonts w:ascii="Palatino Linotype" w:eastAsia="MS Gothic" w:hAnsi="Palatino Linotype"/>
        </w:rPr>
        <w:t xml:space="preserve"> Generales, precisa que para motivar la clasificación se deben acreditar las circunstancias de tiempo, modo y lugar.</w:t>
      </w:r>
    </w:p>
    <w:p w14:paraId="323DD229" w14:textId="77777777" w:rsidR="002A0946" w:rsidRPr="00B22F97" w:rsidRDefault="002A0946" w:rsidP="002A0946">
      <w:pPr>
        <w:pStyle w:val="Prrafodelista"/>
        <w:rPr>
          <w:rFonts w:ascii="Palatino Linotype" w:hAnsi="Palatino Linotype" w:cs="Arial"/>
        </w:rPr>
      </w:pPr>
    </w:p>
    <w:p w14:paraId="08B444D7" w14:textId="77777777" w:rsidR="002A0946" w:rsidRPr="00B22F97" w:rsidRDefault="002A0946" w:rsidP="002A0946">
      <w:pPr>
        <w:pStyle w:val="Prrafodelista"/>
        <w:numPr>
          <w:ilvl w:val="0"/>
          <w:numId w:val="7"/>
        </w:numPr>
        <w:spacing w:line="360" w:lineRule="auto"/>
        <w:ind w:left="0" w:firstLine="0"/>
        <w:jc w:val="both"/>
        <w:rPr>
          <w:rFonts w:ascii="Palatino Linotype" w:hAnsi="Palatino Linotype" w:cs="Arial"/>
        </w:rPr>
      </w:pPr>
      <w:r w:rsidRPr="00B22F97">
        <w:rPr>
          <w:rFonts w:ascii="Palatino Linotype" w:eastAsia="MS Gothic" w:hAnsi="Palatino Linotype"/>
        </w:rPr>
        <w:t xml:space="preserve">Ahora bien, </w:t>
      </w:r>
      <w:r w:rsidRPr="00B22F97">
        <w:rPr>
          <w:rFonts w:ascii="Palatino Linotype" w:eastAsia="MS Gothic" w:hAnsi="Palatino Linotype"/>
          <w:b/>
          <w:u w:val="single"/>
        </w:rPr>
        <w:t>para cada caso además de fundar y motivar</w:t>
      </w:r>
      <w:r w:rsidRPr="00B22F97">
        <w:rPr>
          <w:rFonts w:ascii="Palatino Linotype" w:eastAsia="MS Gothic" w:hAnsi="Palatino Linotype"/>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B22F97">
        <w:rPr>
          <w:rFonts w:ascii="Palatino Linotype" w:eastAsia="MS Gothic" w:hAnsi="Palatino Linotype"/>
          <w:vertAlign w:val="superscript"/>
        </w:rPr>
        <w:footnoteReference w:id="9"/>
      </w:r>
      <w:r w:rsidRPr="00B22F97">
        <w:rPr>
          <w:rFonts w:ascii="Palatino Linotype" w:eastAsia="MS Gothic" w:hAnsi="Palatino Linotype"/>
        </w:rPr>
        <w:t xml:space="preserve"> del servidor público que no tienen ninguna injerencia en el tema de la transparencia y la rendición de cuentas, por ejemplo, Clave Única de Registro de Población (CURP), Registro Federal de Contribuyentes (R.F.C.), son datos  susceptibles de clasificarse </w:t>
      </w:r>
      <w:r w:rsidRPr="00B22F97">
        <w:rPr>
          <w:rFonts w:ascii="Palatino Linotype" w:eastAsia="MS Gothic" w:hAnsi="Palatino Linotype"/>
        </w:rPr>
        <w:lastRenderedPageBreak/>
        <w:t>como confidenciales mediante una versión pública que deje a la vista los datos que ofrezcan la información requerida.</w:t>
      </w:r>
    </w:p>
    <w:p w14:paraId="06C1ACB3" w14:textId="77777777" w:rsidR="002A0946" w:rsidRPr="00B22F97" w:rsidRDefault="002A0946" w:rsidP="002A0946">
      <w:pPr>
        <w:pStyle w:val="Prrafodelista"/>
        <w:tabs>
          <w:tab w:val="left" w:pos="142"/>
          <w:tab w:val="left" w:pos="284"/>
          <w:tab w:val="left" w:pos="426"/>
        </w:tabs>
        <w:spacing w:line="360" w:lineRule="auto"/>
        <w:ind w:left="0"/>
        <w:jc w:val="both"/>
        <w:rPr>
          <w:rFonts w:ascii="Palatino Linotype" w:hAnsi="Palatino Linotype" w:cs="Arial"/>
        </w:rPr>
      </w:pPr>
    </w:p>
    <w:p w14:paraId="4F0AF22B" w14:textId="77777777" w:rsidR="002A0946" w:rsidRPr="00B22F97" w:rsidRDefault="002A0946" w:rsidP="002A0946">
      <w:pPr>
        <w:pStyle w:val="Prrafodelista"/>
        <w:numPr>
          <w:ilvl w:val="0"/>
          <w:numId w:val="7"/>
        </w:numPr>
        <w:spacing w:line="360" w:lineRule="auto"/>
        <w:ind w:left="0" w:firstLine="0"/>
        <w:jc w:val="both"/>
        <w:rPr>
          <w:rFonts w:ascii="Palatino Linotype" w:hAnsi="Palatino Linotype" w:cs="Arial"/>
        </w:rPr>
      </w:pPr>
      <w:r w:rsidRPr="00B22F97">
        <w:rPr>
          <w:rFonts w:ascii="Palatino Linotype" w:eastAsia="MS Gothic" w:hAnsi="Palatino Linotype"/>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71F93CBA" w14:textId="77777777" w:rsidR="002A0946" w:rsidRPr="00B22F97" w:rsidRDefault="002A0946" w:rsidP="002A0946">
      <w:pPr>
        <w:pStyle w:val="Prrafodelista"/>
        <w:rPr>
          <w:rFonts w:ascii="Palatino Linotype" w:hAnsi="Palatino Linotype" w:cs="Arial"/>
        </w:rPr>
      </w:pPr>
    </w:p>
    <w:p w14:paraId="019B9500" w14:textId="77777777" w:rsidR="002A0946" w:rsidRPr="00B22F97" w:rsidRDefault="002A0946" w:rsidP="002A0946">
      <w:pPr>
        <w:pStyle w:val="Prrafodelista"/>
        <w:rPr>
          <w:rFonts w:ascii="Palatino Linotype" w:hAnsi="Palatino Linotype" w:cs="Arial"/>
        </w:rPr>
      </w:pPr>
    </w:p>
    <w:p w14:paraId="48AFC3FE" w14:textId="77777777" w:rsidR="002A0946" w:rsidRPr="00B22F97" w:rsidRDefault="002A0946" w:rsidP="002A0946">
      <w:pPr>
        <w:pStyle w:val="Ttulo2"/>
        <w:numPr>
          <w:ilvl w:val="0"/>
          <w:numId w:val="25"/>
        </w:numPr>
        <w:spacing w:line="259" w:lineRule="auto"/>
        <w:rPr>
          <w:rFonts w:ascii="Palatino Linotype" w:hAnsi="Palatino Linotype"/>
          <w:b/>
          <w:color w:val="000000" w:themeColor="text1"/>
          <w:sz w:val="24"/>
        </w:rPr>
      </w:pPr>
      <w:bookmarkStart w:id="268" w:name="_Toc70082953"/>
      <w:bookmarkStart w:id="269" w:name="_Toc70593361"/>
      <w:bookmarkStart w:id="270" w:name="_Toc71674125"/>
      <w:bookmarkStart w:id="271" w:name="_Toc83128594"/>
      <w:r w:rsidRPr="00B22F97">
        <w:rPr>
          <w:rFonts w:ascii="Palatino Linotype" w:hAnsi="Palatino Linotype"/>
          <w:b/>
          <w:color w:val="000000" w:themeColor="text1"/>
          <w:sz w:val="24"/>
        </w:rPr>
        <w:t>Determinación</w:t>
      </w:r>
      <w:bookmarkEnd w:id="268"/>
      <w:bookmarkEnd w:id="269"/>
      <w:bookmarkEnd w:id="270"/>
      <w:bookmarkEnd w:id="271"/>
    </w:p>
    <w:p w14:paraId="19FEBA73" w14:textId="77777777" w:rsidR="002A0946" w:rsidRPr="00B22F97" w:rsidRDefault="002A0946" w:rsidP="002A0946">
      <w:pPr>
        <w:rPr>
          <w:rFonts w:ascii="Palatino Linotype" w:hAnsi="Palatino Linotype"/>
          <w:lang w:eastAsia="en-US"/>
        </w:rPr>
      </w:pPr>
    </w:p>
    <w:p w14:paraId="4CAD6095" w14:textId="2CB4E6E2" w:rsidR="00DA29A0" w:rsidRPr="00B22F97" w:rsidRDefault="002A0946" w:rsidP="005053CC">
      <w:pPr>
        <w:pStyle w:val="Prrafodelista"/>
        <w:numPr>
          <w:ilvl w:val="0"/>
          <w:numId w:val="7"/>
        </w:numPr>
        <w:spacing w:line="360" w:lineRule="auto"/>
        <w:ind w:left="0" w:firstLine="0"/>
        <w:jc w:val="both"/>
        <w:rPr>
          <w:rFonts w:ascii="Palatino Linotype" w:hAnsi="Palatino Linotype"/>
          <w:color w:val="000000" w:themeColor="text1"/>
        </w:rPr>
      </w:pPr>
      <w:r w:rsidRPr="00B22F97">
        <w:rPr>
          <w:rFonts w:ascii="Palatino Linotype" w:hAnsi="Palatino Linotype"/>
        </w:rPr>
        <w:t xml:space="preserve">Por lo anteriormente expuesto, este Órgano Garante considera fundadas </w:t>
      </w:r>
      <w:r w:rsidRPr="00B22F97">
        <w:rPr>
          <w:rFonts w:ascii="Palatino Linotype" w:eastAsia="MS Gothic" w:hAnsi="Palatino Linotype"/>
        </w:rPr>
        <w:t>las</w:t>
      </w:r>
      <w:r w:rsidRPr="00B22F97">
        <w:rPr>
          <w:rFonts w:ascii="Palatino Linotype" w:hAnsi="Palatino Linotype"/>
        </w:rPr>
        <w:t xml:space="preserve"> razones o motivos de inconformidad que plantea el</w:t>
      </w:r>
      <w:r w:rsidRPr="00B22F97">
        <w:rPr>
          <w:rFonts w:ascii="Palatino Linotype" w:hAnsi="Palatino Linotype"/>
          <w:b/>
        </w:rPr>
        <w:t xml:space="preserve"> RECURRENTE</w:t>
      </w:r>
      <w:r w:rsidRPr="00B22F97">
        <w:rPr>
          <w:rFonts w:ascii="Palatino Linotype" w:hAnsi="Palatino Linotype"/>
        </w:rPr>
        <w:t xml:space="preserve">, determinando </w:t>
      </w:r>
      <w:r w:rsidR="005C4953" w:rsidRPr="00B22F97">
        <w:rPr>
          <w:rFonts w:ascii="Palatino Linotype" w:hAnsi="Palatino Linotype"/>
          <w:b/>
        </w:rPr>
        <w:t>REVO</w:t>
      </w:r>
      <w:r w:rsidRPr="00B22F97">
        <w:rPr>
          <w:rFonts w:ascii="Palatino Linotype" w:hAnsi="Palatino Linotype"/>
          <w:b/>
        </w:rPr>
        <w:t>CAR</w:t>
      </w:r>
      <w:r w:rsidRPr="00B22F97">
        <w:rPr>
          <w:rFonts w:ascii="Palatino Linotype" w:hAnsi="Palatino Linotype"/>
        </w:rPr>
        <w:t xml:space="preserve"> la respuesta del </w:t>
      </w:r>
      <w:r w:rsidRPr="00B22F97">
        <w:rPr>
          <w:rFonts w:ascii="Palatino Linotype" w:hAnsi="Palatino Linotype"/>
          <w:b/>
        </w:rPr>
        <w:t>SUJETO OBLIGADO</w:t>
      </w:r>
      <w:r w:rsidRPr="00B22F97">
        <w:rPr>
          <w:rFonts w:ascii="Palatino Linotype" w:hAnsi="Palatino Linotype"/>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w:t>
      </w:r>
      <w:r w:rsidRPr="00B22F97">
        <w:rPr>
          <w:rFonts w:ascii="Palatino Linotype" w:hAnsi="Palatino Linotype"/>
          <w:color w:val="000000" w:themeColor="text1"/>
          <w:lang w:eastAsia="es-MX"/>
        </w:rPr>
        <w:t xml:space="preserve">este </w:t>
      </w:r>
      <w:r w:rsidRPr="00B22F97">
        <w:rPr>
          <w:rFonts w:ascii="Palatino Linotype" w:hAnsi="Palatino Linotype"/>
          <w:b/>
          <w:bCs/>
          <w:color w:val="000000" w:themeColor="text1"/>
          <w:lang w:eastAsia="es-MX"/>
        </w:rPr>
        <w:t>ÓRGANO GARANTE</w:t>
      </w:r>
      <w:r w:rsidRPr="00B22F97">
        <w:rPr>
          <w:rFonts w:ascii="Palatino Linotype" w:hAnsi="Palatino Linotype"/>
          <w:color w:val="000000" w:themeColor="text1"/>
          <w:lang w:eastAsia="es-MX"/>
        </w:rPr>
        <w:t xml:space="preserve"> emite los siguientes</w:t>
      </w:r>
      <w:r w:rsidR="005053CC" w:rsidRPr="00B22F97">
        <w:rPr>
          <w:rFonts w:ascii="Palatino Linotype" w:hAnsi="Palatino Linotype"/>
          <w:color w:val="000000" w:themeColor="text1"/>
        </w:rPr>
        <w:t>:</w:t>
      </w:r>
    </w:p>
    <w:p w14:paraId="0DD5A2E4" w14:textId="7AE9D5AC" w:rsidR="001A771B" w:rsidRPr="00B22F97" w:rsidRDefault="001A771B" w:rsidP="001A771B">
      <w:pPr>
        <w:spacing w:line="360" w:lineRule="auto"/>
        <w:jc w:val="both"/>
        <w:rPr>
          <w:rFonts w:ascii="Palatino Linotype" w:eastAsia="MS Mincho" w:hAnsi="Palatino Linotype" w:cstheme="majorBidi"/>
        </w:rPr>
      </w:pPr>
    </w:p>
    <w:p w14:paraId="4D4597C9" w14:textId="77777777" w:rsidR="00CC03B6" w:rsidRPr="00B22F97" w:rsidRDefault="00CC03B6" w:rsidP="00D90562">
      <w:pPr>
        <w:pStyle w:val="Ttulo1"/>
        <w:spacing w:before="0" w:line="360" w:lineRule="auto"/>
        <w:jc w:val="center"/>
        <w:rPr>
          <w:rFonts w:ascii="Palatino Linotype" w:eastAsia="Calibri" w:hAnsi="Palatino Linotype"/>
          <w:b/>
          <w:color w:val="000000" w:themeColor="text1"/>
          <w:sz w:val="24"/>
          <w:szCs w:val="24"/>
          <w:lang w:val="es-ES"/>
        </w:rPr>
      </w:pPr>
      <w:bookmarkStart w:id="272" w:name="_Toc504500693"/>
      <w:bookmarkStart w:id="273" w:name="_Toc534742545"/>
      <w:bookmarkStart w:id="274" w:name="_Toc2248738"/>
      <w:bookmarkStart w:id="275" w:name="_Toc34819440"/>
      <w:bookmarkStart w:id="276" w:name="_Toc51259595"/>
      <w:bookmarkStart w:id="277" w:name="_Toc52472147"/>
      <w:bookmarkStart w:id="278" w:name="_Toc63932077"/>
      <w:bookmarkStart w:id="279" w:name="_Toc81401525"/>
      <w:r w:rsidRPr="00B22F97">
        <w:rPr>
          <w:rFonts w:ascii="Palatino Linotype" w:eastAsia="Calibri" w:hAnsi="Palatino Linotype"/>
          <w:b/>
          <w:color w:val="000000" w:themeColor="text1"/>
          <w:sz w:val="24"/>
          <w:szCs w:val="24"/>
          <w:lang w:val="es-ES"/>
        </w:rPr>
        <w:t>R E S O L U T I V O S</w:t>
      </w:r>
      <w:bookmarkEnd w:id="272"/>
      <w:bookmarkEnd w:id="273"/>
      <w:bookmarkEnd w:id="274"/>
      <w:bookmarkEnd w:id="275"/>
      <w:bookmarkEnd w:id="276"/>
      <w:bookmarkEnd w:id="277"/>
      <w:bookmarkEnd w:id="278"/>
      <w:bookmarkEnd w:id="279"/>
      <w:r w:rsidRPr="00B22F97">
        <w:rPr>
          <w:rFonts w:ascii="Palatino Linotype" w:eastAsia="Calibri" w:hAnsi="Palatino Linotype"/>
          <w:b/>
          <w:color w:val="000000" w:themeColor="text1"/>
          <w:sz w:val="24"/>
          <w:szCs w:val="24"/>
          <w:lang w:val="es-ES"/>
        </w:rPr>
        <w:t xml:space="preserve"> </w:t>
      </w:r>
    </w:p>
    <w:p w14:paraId="01DCCFAB" w14:textId="77777777" w:rsidR="00CC03B6" w:rsidRPr="00B22F97" w:rsidRDefault="00CC03B6" w:rsidP="00D90562">
      <w:pPr>
        <w:spacing w:line="360" w:lineRule="auto"/>
        <w:rPr>
          <w:rFonts w:ascii="Palatino Linotype" w:eastAsia="Calibri" w:hAnsi="Palatino Linotype"/>
          <w:lang w:val="es-ES" w:eastAsia="es-ES"/>
        </w:rPr>
      </w:pPr>
    </w:p>
    <w:p w14:paraId="17EF26A7" w14:textId="7DD1A8BC" w:rsidR="002A0946" w:rsidRPr="00B22F97" w:rsidRDefault="002A0946" w:rsidP="002A0946">
      <w:pPr>
        <w:spacing w:line="360" w:lineRule="auto"/>
        <w:jc w:val="both"/>
        <w:rPr>
          <w:rFonts w:ascii="Palatino Linotype" w:hAnsi="Palatino Linotype" w:cs="Arial"/>
          <w:lang w:val="es-ES"/>
        </w:rPr>
      </w:pPr>
      <w:r w:rsidRPr="00B22F97">
        <w:rPr>
          <w:rFonts w:ascii="Palatino Linotype" w:hAnsi="Palatino Linotype" w:cs="Arial"/>
          <w:b/>
        </w:rPr>
        <w:lastRenderedPageBreak/>
        <w:t>PRIMERO</w:t>
      </w:r>
      <w:r w:rsidRPr="00B22F97">
        <w:rPr>
          <w:rFonts w:ascii="Palatino Linotype" w:hAnsi="Palatino Linotype" w:cs="Arial"/>
          <w:lang w:val="es-ES"/>
        </w:rPr>
        <w:t xml:space="preserve">. Resultan fundadas las razones o motivos de inconformidad hechos valer en el Recurso de Revisión </w:t>
      </w:r>
      <w:r w:rsidRPr="00B22F97">
        <w:rPr>
          <w:rFonts w:ascii="Palatino Linotype" w:hAnsi="Palatino Linotype"/>
          <w:b/>
        </w:rPr>
        <w:t>16</w:t>
      </w:r>
      <w:r w:rsidR="005C4953" w:rsidRPr="00B22F97">
        <w:rPr>
          <w:rFonts w:ascii="Palatino Linotype" w:hAnsi="Palatino Linotype"/>
          <w:b/>
        </w:rPr>
        <w:t>578</w:t>
      </w:r>
      <w:r w:rsidRPr="00B22F97">
        <w:rPr>
          <w:rFonts w:ascii="Palatino Linotype" w:hAnsi="Palatino Linotype"/>
          <w:b/>
        </w:rPr>
        <w:t>/INFOEM/IP/RR/2022</w:t>
      </w:r>
      <w:r w:rsidRPr="00B22F97">
        <w:rPr>
          <w:rFonts w:ascii="Palatino Linotype" w:hAnsi="Palatino Linotype"/>
        </w:rPr>
        <w:t>,</w:t>
      </w:r>
      <w:r w:rsidRPr="00B22F97">
        <w:rPr>
          <w:rFonts w:ascii="Palatino Linotype" w:hAnsi="Palatino Linotype" w:cs="Arial"/>
          <w:b/>
          <w:lang w:val="es-ES"/>
        </w:rPr>
        <w:t xml:space="preserve"> </w:t>
      </w:r>
      <w:r w:rsidRPr="00B22F97">
        <w:rPr>
          <w:rFonts w:ascii="Palatino Linotype" w:hAnsi="Palatino Linotype" w:cs="Arial"/>
          <w:lang w:val="es-ES"/>
        </w:rPr>
        <w:t xml:space="preserve">en términos de los Considerandos </w:t>
      </w:r>
      <w:r w:rsidRPr="00B22F97">
        <w:rPr>
          <w:rFonts w:ascii="Palatino Linotype" w:hAnsi="Palatino Linotype" w:cs="Arial"/>
          <w:b/>
          <w:lang w:val="es-ES"/>
        </w:rPr>
        <w:t xml:space="preserve">CUARTO </w:t>
      </w:r>
      <w:r w:rsidRPr="00B22F97">
        <w:rPr>
          <w:rFonts w:ascii="Palatino Linotype" w:hAnsi="Palatino Linotype" w:cs="Arial"/>
          <w:lang w:val="es-ES"/>
        </w:rPr>
        <w:t>y</w:t>
      </w:r>
      <w:r w:rsidRPr="00B22F97">
        <w:rPr>
          <w:rFonts w:ascii="Palatino Linotype" w:hAnsi="Palatino Linotype" w:cs="Arial"/>
          <w:b/>
          <w:lang w:val="es-ES"/>
        </w:rPr>
        <w:t xml:space="preserve"> QUINTO </w:t>
      </w:r>
      <w:r w:rsidRPr="00B22F97">
        <w:rPr>
          <w:rFonts w:ascii="Palatino Linotype" w:hAnsi="Palatino Linotype" w:cs="Arial"/>
          <w:lang w:val="es-ES"/>
        </w:rPr>
        <w:t xml:space="preserve">de la presente resolución. </w:t>
      </w:r>
    </w:p>
    <w:p w14:paraId="210EC1CD" w14:textId="77777777" w:rsidR="002A0946" w:rsidRPr="00B22F97" w:rsidRDefault="002A0946" w:rsidP="002A0946">
      <w:pPr>
        <w:spacing w:line="360" w:lineRule="auto"/>
        <w:jc w:val="both"/>
        <w:rPr>
          <w:rFonts w:ascii="Palatino Linotype" w:hAnsi="Palatino Linotype" w:cs="Arial"/>
          <w:lang w:val="es-ES"/>
        </w:rPr>
      </w:pPr>
    </w:p>
    <w:p w14:paraId="4CAA93E8" w14:textId="0144989D" w:rsidR="002A0946" w:rsidRPr="00B22F97" w:rsidRDefault="002A0946" w:rsidP="002A0946">
      <w:pPr>
        <w:spacing w:line="360" w:lineRule="auto"/>
        <w:jc w:val="both"/>
        <w:rPr>
          <w:rFonts w:ascii="Palatino Linotype" w:eastAsia="MS Mincho" w:hAnsi="Palatino Linotype"/>
          <w:color w:val="000000" w:themeColor="text1"/>
        </w:rPr>
      </w:pPr>
      <w:bookmarkStart w:id="280" w:name="_Toc503891607"/>
      <w:bookmarkStart w:id="281" w:name="_Toc511647757"/>
      <w:bookmarkStart w:id="282" w:name="_Toc511647818"/>
      <w:bookmarkStart w:id="283" w:name="_Toc477891768"/>
      <w:bookmarkStart w:id="284" w:name="_Toc477891858"/>
      <w:bookmarkStart w:id="285" w:name="_Toc481576259"/>
      <w:bookmarkStart w:id="286" w:name="_Toc492590391"/>
      <w:bookmarkStart w:id="287" w:name="_Toc462653937"/>
      <w:bookmarkStart w:id="288" w:name="_Toc453696502"/>
      <w:bookmarkStart w:id="289" w:name="_Toc454301155"/>
      <w:r w:rsidRPr="00B22F97">
        <w:rPr>
          <w:rFonts w:ascii="Palatino Linotype" w:hAnsi="Palatino Linotype"/>
          <w:b/>
        </w:rPr>
        <w:t>SEGUNDO.</w:t>
      </w:r>
      <w:bookmarkEnd w:id="280"/>
      <w:bookmarkEnd w:id="281"/>
      <w:bookmarkEnd w:id="282"/>
      <w:r w:rsidRPr="00B22F97">
        <w:rPr>
          <w:rFonts w:ascii="Palatino Linotype" w:hAnsi="Palatino Linotype"/>
          <w:b/>
        </w:rPr>
        <w:t xml:space="preserve"> </w:t>
      </w:r>
      <w:bookmarkEnd w:id="283"/>
      <w:bookmarkEnd w:id="284"/>
      <w:bookmarkEnd w:id="285"/>
      <w:bookmarkEnd w:id="286"/>
      <w:bookmarkEnd w:id="287"/>
      <w:bookmarkEnd w:id="288"/>
      <w:bookmarkEnd w:id="289"/>
      <w:r w:rsidRPr="00B22F97">
        <w:rPr>
          <w:rFonts w:ascii="Palatino Linotype" w:eastAsia="MS Mincho" w:hAnsi="Palatino Linotype"/>
          <w:color w:val="000000" w:themeColor="text1"/>
        </w:rPr>
        <w:t xml:space="preserve">Se </w:t>
      </w:r>
      <w:r w:rsidR="005C4953" w:rsidRPr="00B22F97">
        <w:rPr>
          <w:rFonts w:ascii="Palatino Linotype" w:eastAsia="MS Mincho" w:hAnsi="Palatino Linotype"/>
          <w:b/>
          <w:color w:val="000000" w:themeColor="text1"/>
        </w:rPr>
        <w:t>REVO</w:t>
      </w:r>
      <w:r w:rsidRPr="00B22F97">
        <w:rPr>
          <w:rFonts w:ascii="Palatino Linotype" w:eastAsia="MS Mincho" w:hAnsi="Palatino Linotype"/>
          <w:b/>
          <w:color w:val="000000" w:themeColor="text1"/>
        </w:rPr>
        <w:t xml:space="preserve">CA </w:t>
      </w:r>
      <w:r w:rsidRPr="00B22F97">
        <w:rPr>
          <w:rFonts w:ascii="Palatino Linotype" w:eastAsia="MS Mincho" w:hAnsi="Palatino Linotype"/>
          <w:color w:val="000000" w:themeColor="text1"/>
        </w:rPr>
        <w:t xml:space="preserve">la respuesta emitida por el </w:t>
      </w:r>
      <w:r w:rsidR="0094784B" w:rsidRPr="00B22F97">
        <w:rPr>
          <w:rFonts w:ascii="Palatino Linotype" w:eastAsia="MS Mincho" w:hAnsi="Palatino Linotype"/>
          <w:b/>
          <w:color w:val="000000" w:themeColor="text1"/>
        </w:rPr>
        <w:t>Ayuntamiento de Ocoyoacac</w:t>
      </w:r>
      <w:r w:rsidRPr="00B22F97">
        <w:rPr>
          <w:rFonts w:ascii="Palatino Linotype" w:eastAsia="MS Mincho" w:hAnsi="Palatino Linotype"/>
          <w:b/>
          <w:color w:val="000000" w:themeColor="text1"/>
        </w:rPr>
        <w:t xml:space="preserve"> </w:t>
      </w:r>
      <w:r w:rsidRPr="00B22F97">
        <w:rPr>
          <w:rFonts w:ascii="Palatino Linotype" w:eastAsia="MS Mincho" w:hAnsi="Palatino Linotype"/>
          <w:color w:val="000000" w:themeColor="text1"/>
        </w:rPr>
        <w:t xml:space="preserve">y se </w:t>
      </w:r>
      <w:r w:rsidRPr="00B22F97">
        <w:rPr>
          <w:rFonts w:ascii="Palatino Linotype" w:eastAsia="MS Mincho" w:hAnsi="Palatino Linotype"/>
          <w:b/>
          <w:color w:val="000000" w:themeColor="text1"/>
        </w:rPr>
        <w:t>ORDENA</w:t>
      </w:r>
      <w:r w:rsidRPr="00B22F97">
        <w:rPr>
          <w:rFonts w:ascii="Palatino Linotype" w:eastAsia="MS Mincho" w:hAnsi="Palatino Linotype"/>
          <w:color w:val="000000" w:themeColor="text1"/>
        </w:rPr>
        <w:t xml:space="preserve"> entregar vía Sistema de Acceso a la Información Mexiquense </w:t>
      </w:r>
      <w:r w:rsidRPr="00B22F97">
        <w:rPr>
          <w:rFonts w:ascii="Palatino Linotype" w:eastAsia="MS Mincho" w:hAnsi="Palatino Linotype"/>
          <w:b/>
          <w:color w:val="000000" w:themeColor="text1"/>
        </w:rPr>
        <w:t>(SAIMEX)</w:t>
      </w:r>
      <w:r w:rsidRPr="00B22F97">
        <w:rPr>
          <w:rFonts w:ascii="Palatino Linotype" w:eastAsia="MS Mincho" w:hAnsi="Palatino Linotype"/>
          <w:color w:val="000000" w:themeColor="text1"/>
        </w:rPr>
        <w:t>, de ser el caso en versión pública, la siguiente información:</w:t>
      </w:r>
    </w:p>
    <w:p w14:paraId="2346E2A0" w14:textId="77777777" w:rsidR="00957B70" w:rsidRPr="00B22F97" w:rsidRDefault="00957B70" w:rsidP="002A0946">
      <w:pPr>
        <w:spacing w:line="360" w:lineRule="auto"/>
        <w:jc w:val="both"/>
        <w:rPr>
          <w:rFonts w:ascii="Palatino Linotype" w:eastAsia="MS Mincho" w:hAnsi="Palatino Linotype"/>
          <w:color w:val="000000" w:themeColor="text1"/>
        </w:rPr>
      </w:pPr>
    </w:p>
    <w:p w14:paraId="082AFC29" w14:textId="05127BF6" w:rsidR="002A0946" w:rsidRPr="00B22F97" w:rsidRDefault="002A0946" w:rsidP="005C4953">
      <w:pPr>
        <w:pStyle w:val="Prrafodelista"/>
        <w:numPr>
          <w:ilvl w:val="1"/>
          <w:numId w:val="29"/>
        </w:numPr>
        <w:spacing w:line="360" w:lineRule="auto"/>
        <w:ind w:left="1134"/>
        <w:contextualSpacing/>
        <w:jc w:val="both"/>
        <w:rPr>
          <w:rFonts w:ascii="Palatino Linotype" w:hAnsi="Palatino Linotype" w:cs="Arial"/>
          <w:b/>
        </w:rPr>
      </w:pPr>
      <w:bookmarkStart w:id="290" w:name="_Toc503891610"/>
      <w:bookmarkStart w:id="291" w:name="_Toc453696503"/>
      <w:bookmarkStart w:id="292" w:name="_Toc454301156"/>
      <w:bookmarkStart w:id="293" w:name="_Toc462653938"/>
      <w:bookmarkStart w:id="294" w:name="_Toc477891769"/>
      <w:bookmarkStart w:id="295" w:name="_Toc477891859"/>
      <w:bookmarkStart w:id="296" w:name="_Toc481576260"/>
      <w:bookmarkStart w:id="297" w:name="_Toc492590392"/>
      <w:r w:rsidRPr="00B22F97">
        <w:rPr>
          <w:rFonts w:ascii="Palatino Linotype" w:hAnsi="Palatino Linotype" w:cs="Arial"/>
          <w:b/>
        </w:rPr>
        <w:t>Soporte documental donde conste o se advierta</w:t>
      </w:r>
      <w:r w:rsidR="005C4953" w:rsidRPr="00B22F97">
        <w:rPr>
          <w:rFonts w:ascii="Palatino Linotype" w:hAnsi="Palatino Linotype" w:cs="Arial"/>
          <w:b/>
        </w:rPr>
        <w:t xml:space="preserve"> la remuneración bruta y neta del Presidente Municipal, Síndico</w:t>
      </w:r>
      <w:r w:rsidR="006633C9" w:rsidRPr="00B22F97">
        <w:rPr>
          <w:rFonts w:ascii="Palatino Linotype" w:hAnsi="Palatino Linotype" w:cs="Arial"/>
          <w:b/>
        </w:rPr>
        <w:t>,</w:t>
      </w:r>
      <w:r w:rsidR="005C4953" w:rsidRPr="00B22F97">
        <w:rPr>
          <w:rFonts w:ascii="Palatino Linotype" w:hAnsi="Palatino Linotype" w:cs="Arial"/>
          <w:b/>
        </w:rPr>
        <w:t xml:space="preserve"> Tesorero</w:t>
      </w:r>
      <w:r w:rsidR="006633C9" w:rsidRPr="00B22F97">
        <w:rPr>
          <w:rFonts w:ascii="Palatino Linotype" w:hAnsi="Palatino Linotype" w:cs="Arial"/>
          <w:b/>
        </w:rPr>
        <w:t xml:space="preserve"> y regidores</w:t>
      </w:r>
      <w:r w:rsidR="005C4953" w:rsidRPr="00B22F97">
        <w:rPr>
          <w:rFonts w:ascii="Palatino Linotype" w:hAnsi="Palatino Linotype" w:cs="Arial"/>
          <w:b/>
        </w:rPr>
        <w:t>, al 1 de noviembre de 2022.</w:t>
      </w:r>
    </w:p>
    <w:p w14:paraId="601EBE1C" w14:textId="77777777" w:rsidR="005C4953" w:rsidRPr="00B22F97" w:rsidRDefault="005C4953" w:rsidP="005C4953">
      <w:pPr>
        <w:pStyle w:val="Prrafodelista"/>
        <w:spacing w:line="360" w:lineRule="auto"/>
        <w:ind w:left="851"/>
        <w:contextualSpacing/>
        <w:jc w:val="both"/>
        <w:rPr>
          <w:rFonts w:ascii="Palatino Linotype" w:hAnsi="Palatino Linotype" w:cs="Arial"/>
          <w:b/>
        </w:rPr>
      </w:pPr>
    </w:p>
    <w:p w14:paraId="74186CD6" w14:textId="77777777" w:rsidR="002A0946" w:rsidRPr="00B22F97" w:rsidRDefault="002A0946" w:rsidP="002A0946">
      <w:pPr>
        <w:spacing w:line="360" w:lineRule="auto"/>
        <w:jc w:val="both"/>
        <w:rPr>
          <w:rFonts w:ascii="Palatino Linotype" w:eastAsia="Calibri" w:hAnsi="Palatino Linotype" w:cs="Arial"/>
        </w:rPr>
      </w:pPr>
      <w:r w:rsidRPr="00B22F97">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B22F97">
        <w:rPr>
          <w:rFonts w:ascii="Palatino Linotype" w:eastAsia="Calibri" w:hAnsi="Palatino Linotype" w:cs="Arial"/>
          <w:b/>
        </w:rPr>
        <w:t>EL RECURRENTE</w:t>
      </w:r>
      <w:r w:rsidRPr="00B22F97">
        <w:rPr>
          <w:rFonts w:ascii="Palatino Linotype" w:eastAsia="Calibri" w:hAnsi="Palatino Linotype" w:cs="Arial"/>
        </w:rPr>
        <w:t>.</w:t>
      </w:r>
    </w:p>
    <w:p w14:paraId="68143391" w14:textId="77777777" w:rsidR="002A0946" w:rsidRPr="00B22F97" w:rsidRDefault="002A0946" w:rsidP="002A0946">
      <w:pPr>
        <w:spacing w:line="360" w:lineRule="auto"/>
        <w:jc w:val="both"/>
        <w:rPr>
          <w:rFonts w:ascii="Palatino Linotype" w:eastAsia="Calibri" w:hAnsi="Palatino Linotype" w:cs="Arial"/>
        </w:rPr>
      </w:pPr>
    </w:p>
    <w:p w14:paraId="3745F3D8" w14:textId="77777777" w:rsidR="002A0946" w:rsidRPr="00B22F97" w:rsidRDefault="002A0946" w:rsidP="002A0946">
      <w:pPr>
        <w:tabs>
          <w:tab w:val="left" w:pos="8080"/>
        </w:tabs>
        <w:spacing w:line="360" w:lineRule="auto"/>
        <w:ind w:right="49"/>
        <w:jc w:val="both"/>
        <w:rPr>
          <w:rFonts w:ascii="Palatino Linotype" w:hAnsi="Palatino Linotype"/>
          <w:shd w:val="clear" w:color="auto" w:fill="FFFFFF"/>
        </w:rPr>
      </w:pPr>
      <w:bookmarkStart w:id="298" w:name="_Toc511647758"/>
      <w:bookmarkStart w:id="299" w:name="_Toc511647819"/>
      <w:r w:rsidRPr="00B22F97">
        <w:rPr>
          <w:rFonts w:ascii="Palatino Linotype" w:hAnsi="Palatino Linotype"/>
          <w:b/>
        </w:rPr>
        <w:t>TERCERO.</w:t>
      </w:r>
      <w:bookmarkEnd w:id="290"/>
      <w:bookmarkEnd w:id="298"/>
      <w:bookmarkEnd w:id="299"/>
      <w:r w:rsidRPr="00B22F97">
        <w:rPr>
          <w:rFonts w:ascii="Palatino Linotype" w:hAnsi="Palatino Linotype"/>
          <w:b/>
        </w:rPr>
        <w:t xml:space="preserve"> </w:t>
      </w:r>
      <w:bookmarkEnd w:id="291"/>
      <w:bookmarkEnd w:id="292"/>
      <w:bookmarkEnd w:id="293"/>
      <w:bookmarkEnd w:id="294"/>
      <w:bookmarkEnd w:id="295"/>
      <w:bookmarkEnd w:id="296"/>
      <w:bookmarkEnd w:id="297"/>
      <w:r w:rsidRPr="00B22F97">
        <w:rPr>
          <w:rFonts w:ascii="Palatino Linotype" w:eastAsia="Palatino Linotype" w:hAnsi="Palatino Linotype" w:cs="Palatino Linotype"/>
          <w:b/>
        </w:rPr>
        <w:t xml:space="preserve">Notifíquese </w:t>
      </w:r>
      <w:r w:rsidRPr="00B22F97">
        <w:rPr>
          <w:rFonts w:ascii="Palatino Linotype" w:eastAsia="Palatino Linotype" w:hAnsi="Palatino Linotype" w:cs="Palatino Linotype"/>
        </w:rPr>
        <w:t xml:space="preserve">al Titular de la Unidad de Transparencia del </w:t>
      </w:r>
      <w:r w:rsidRPr="00B22F97">
        <w:rPr>
          <w:rFonts w:ascii="Palatino Linotype" w:eastAsia="Palatino Linotype" w:hAnsi="Palatino Linotype" w:cs="Palatino Linotype"/>
          <w:b/>
        </w:rPr>
        <w:t xml:space="preserve">SUJETO OBLIGADO </w:t>
      </w:r>
      <w:r w:rsidRPr="00B22F97">
        <w:rPr>
          <w:rFonts w:ascii="Palatino Linotype" w:eastAsia="Palatino Linotype" w:hAnsi="Palatino Linotype" w:cs="Palatino Linotype"/>
        </w:rPr>
        <w:t xml:space="preserve">vía SAIMEX, para que conforme a los artículos 186 último párrafo, 189 párrafo segundo y 199 de la Ley de Transparencia y Acceso a la Información Pública del Estado de México y Municipios, </w:t>
      </w:r>
      <w:r w:rsidRPr="00B22F97">
        <w:rPr>
          <w:rFonts w:ascii="Palatino Linotype" w:hAnsi="Palatino Linotype"/>
          <w:shd w:val="clear" w:color="auto" w:fill="FFFFFF"/>
        </w:rPr>
        <w:t xml:space="preserve">vigente, dé cumplimiento a lo ordenado dentro </w:t>
      </w:r>
      <w:r w:rsidRPr="00B22F97">
        <w:rPr>
          <w:rFonts w:ascii="Palatino Linotype" w:hAnsi="Palatino Linotype"/>
          <w:shd w:val="clear" w:color="auto" w:fill="FFFFFF"/>
        </w:rPr>
        <w:lastRenderedPageBreak/>
        <w:t xml:space="preserve">del plazo de </w:t>
      </w:r>
      <w:r w:rsidRPr="00B22F97">
        <w:rPr>
          <w:rFonts w:ascii="Palatino Linotype" w:hAnsi="Palatino Linotype"/>
          <w:b/>
          <w:shd w:val="clear" w:color="auto" w:fill="FFFFFF"/>
        </w:rPr>
        <w:t>diez días hábiles</w:t>
      </w:r>
      <w:r w:rsidRPr="00B22F97">
        <w:rPr>
          <w:rFonts w:ascii="Palatino Linotype" w:hAnsi="Palatino Linotype"/>
          <w:shd w:val="clear" w:color="auto" w:fill="FFFFFF"/>
        </w:rPr>
        <w:t>, debiendo rendir a este Instituto el informe de cumplimiento de la resolución en un plazo de tres días hábiles posteriores.</w:t>
      </w:r>
    </w:p>
    <w:p w14:paraId="11A87D96" w14:textId="77777777" w:rsidR="002A0946" w:rsidRPr="00B22F97" w:rsidRDefault="002A0946" w:rsidP="002A0946">
      <w:pPr>
        <w:spacing w:line="360" w:lineRule="auto"/>
        <w:jc w:val="both"/>
        <w:rPr>
          <w:rFonts w:ascii="Palatino Linotype" w:hAnsi="Palatino Linotype" w:cs="Arial"/>
          <w:b/>
          <w:sz w:val="20"/>
        </w:rPr>
      </w:pPr>
    </w:p>
    <w:p w14:paraId="07E6AE59" w14:textId="77777777" w:rsidR="002A0946" w:rsidRPr="00B22F97" w:rsidRDefault="002A0946" w:rsidP="002A0946">
      <w:pPr>
        <w:spacing w:line="360" w:lineRule="auto"/>
        <w:jc w:val="both"/>
        <w:rPr>
          <w:rFonts w:ascii="Palatino Linotype" w:eastAsia="Calibri" w:hAnsi="Palatino Linotype" w:cs="Arial"/>
          <w:bCs/>
        </w:rPr>
      </w:pPr>
      <w:r w:rsidRPr="00B22F97">
        <w:rPr>
          <w:rFonts w:ascii="Palatino Linotype" w:hAnsi="Palatino Linotype" w:cs="Arial"/>
          <w:b/>
        </w:rPr>
        <w:t xml:space="preserve">CUARTO. </w:t>
      </w:r>
      <w:r w:rsidRPr="00B22F97">
        <w:rPr>
          <w:rFonts w:ascii="Palatino Linotype" w:eastAsia="Calibri" w:hAnsi="Palatino Linotype" w:cs="Arial"/>
          <w:bCs/>
        </w:rPr>
        <w:t xml:space="preserve">De conformidad con el artículo 198 de la Ley de Transparencia y Acceso a la Información Pública del Estado de México y Municipios, de considerarlo procedente, el </w:t>
      </w:r>
      <w:r w:rsidRPr="00B22F97">
        <w:rPr>
          <w:rFonts w:ascii="Palatino Linotype" w:eastAsia="Calibri" w:hAnsi="Palatino Linotype" w:cs="Arial"/>
          <w:b/>
          <w:bCs/>
        </w:rPr>
        <w:t>SUJETO OBLIGADO</w:t>
      </w:r>
      <w:r w:rsidRPr="00B22F97">
        <w:rPr>
          <w:rFonts w:ascii="Palatino Linotype" w:eastAsia="Calibri" w:hAnsi="Palatino Linotype" w:cs="Arial"/>
          <w:bCs/>
        </w:rPr>
        <w:t xml:space="preserve"> de manera fundada y motivada, podrá solicitar una ampliación de plazo para el cumplimiento de la presente resolución.</w:t>
      </w:r>
    </w:p>
    <w:p w14:paraId="37BB516B" w14:textId="77777777" w:rsidR="002A0946" w:rsidRPr="00B22F97" w:rsidRDefault="002A0946" w:rsidP="002A0946">
      <w:pPr>
        <w:spacing w:line="360" w:lineRule="auto"/>
        <w:jc w:val="both"/>
        <w:rPr>
          <w:rFonts w:ascii="Palatino Linotype" w:eastAsia="Calibri" w:hAnsi="Palatino Linotype" w:cs="Arial"/>
          <w:bCs/>
        </w:rPr>
      </w:pPr>
    </w:p>
    <w:p w14:paraId="282F3B7B" w14:textId="77777777" w:rsidR="002A0946" w:rsidRPr="00B22F97" w:rsidRDefault="002A0946" w:rsidP="002A0946">
      <w:pPr>
        <w:tabs>
          <w:tab w:val="left" w:pos="8080"/>
        </w:tabs>
        <w:spacing w:line="360" w:lineRule="auto"/>
        <w:ind w:right="49"/>
        <w:jc w:val="both"/>
        <w:rPr>
          <w:rFonts w:ascii="Palatino Linotype" w:hAnsi="Palatino Linotype"/>
          <w:lang w:val="es-ES"/>
        </w:rPr>
      </w:pPr>
      <w:bookmarkStart w:id="300" w:name="_Toc492590393"/>
      <w:bookmarkStart w:id="301" w:name="_Toc503891611"/>
      <w:bookmarkStart w:id="302" w:name="_Toc511647759"/>
      <w:bookmarkStart w:id="303" w:name="_Toc511647820"/>
      <w:r w:rsidRPr="00B22F97">
        <w:rPr>
          <w:rFonts w:ascii="Palatino Linotype" w:hAnsi="Palatino Linotype"/>
          <w:b/>
        </w:rPr>
        <w:t xml:space="preserve">QUINTO. </w:t>
      </w:r>
      <w:r w:rsidRPr="00B22F97">
        <w:rPr>
          <w:rFonts w:ascii="Palatino Linotype" w:hAnsi="Palatino Linotype"/>
        </w:rPr>
        <w:t>Notifíquese</w:t>
      </w:r>
      <w:bookmarkEnd w:id="300"/>
      <w:bookmarkEnd w:id="301"/>
      <w:bookmarkEnd w:id="302"/>
      <w:bookmarkEnd w:id="303"/>
      <w:r w:rsidRPr="00B22F97">
        <w:rPr>
          <w:rFonts w:ascii="Palatino Linotype" w:hAnsi="Palatino Linotype"/>
        </w:rPr>
        <w:t xml:space="preserve"> a </w:t>
      </w:r>
      <w:r w:rsidRPr="00B22F97">
        <w:rPr>
          <w:rFonts w:ascii="Palatino Linotype" w:hAnsi="Palatino Linotype"/>
          <w:b/>
        </w:rPr>
        <w:t>EL RECURRENTE</w:t>
      </w:r>
      <w:r w:rsidRPr="00B22F97">
        <w:rPr>
          <w:rFonts w:ascii="Palatino Linotype" w:hAnsi="Palatino Linotype"/>
        </w:rPr>
        <w:t xml:space="preserve"> la presente</w:t>
      </w:r>
      <w:r w:rsidRPr="00B22F97">
        <w:rPr>
          <w:rFonts w:ascii="Palatino Linotype" w:hAnsi="Palatino Linotype"/>
          <w:lang w:val="es-ES"/>
        </w:rPr>
        <w:t xml:space="preserve"> resolución, vía SAIMEX.</w:t>
      </w:r>
    </w:p>
    <w:p w14:paraId="0959D24C" w14:textId="77777777" w:rsidR="002A0946" w:rsidRPr="00B22F97" w:rsidRDefault="002A0946" w:rsidP="002A0946">
      <w:pPr>
        <w:shd w:val="clear" w:color="auto" w:fill="FFFFFF"/>
        <w:spacing w:line="360" w:lineRule="auto"/>
        <w:jc w:val="both"/>
        <w:rPr>
          <w:rFonts w:ascii="Palatino Linotype" w:hAnsi="Palatino Linotype"/>
          <w:lang w:val="es-ES"/>
        </w:rPr>
      </w:pPr>
      <w:r w:rsidRPr="00B22F97">
        <w:rPr>
          <w:rFonts w:ascii="Palatino Linotype" w:eastAsia="Calibri" w:hAnsi="Palatino Linotype"/>
          <w:b/>
          <w:lang w:eastAsia="en-US"/>
        </w:rPr>
        <w:t>SEXTO.</w:t>
      </w:r>
      <w:r w:rsidRPr="00B22F97">
        <w:rPr>
          <w:rFonts w:ascii="Palatino Linotype" w:eastAsia="Calibri" w:hAnsi="Palatino Linotype"/>
          <w:lang w:eastAsia="en-US"/>
        </w:rPr>
        <w:t xml:space="preserve"> </w:t>
      </w:r>
      <w:r w:rsidRPr="00B22F97">
        <w:rPr>
          <w:rFonts w:ascii="Palatino Linotype" w:hAnsi="Palatino Linotype"/>
          <w:lang w:val="es-ES"/>
        </w:rPr>
        <w:t xml:space="preserve">Se hace del conocimiento de </w:t>
      </w:r>
      <w:r w:rsidRPr="00B22F97">
        <w:rPr>
          <w:rFonts w:ascii="Palatino Linotype" w:hAnsi="Palatino Linotype"/>
          <w:b/>
          <w:lang w:val="es-ES"/>
        </w:rPr>
        <w:t>EL RECURRENTE</w:t>
      </w:r>
      <w:r w:rsidRPr="00B22F97">
        <w:rPr>
          <w:rFonts w:ascii="Palatino Linotype" w:hAnsi="Palatino Linotype"/>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B22F97">
        <w:rPr>
          <w:rFonts w:ascii="Palatino Linotype" w:hAnsi="Palatino Linotype"/>
          <w:bCs/>
          <w:lang w:val="es-ES"/>
        </w:rPr>
        <w:t>vía juicio de amparo</w:t>
      </w:r>
      <w:r w:rsidRPr="00B22F97">
        <w:rPr>
          <w:rFonts w:ascii="Palatino Linotype" w:hAnsi="Palatino Linotype"/>
          <w:lang w:val="es-ES"/>
        </w:rPr>
        <w:t> en los términos de las leyes aplicables.</w:t>
      </w:r>
    </w:p>
    <w:p w14:paraId="387E93F0" w14:textId="77777777" w:rsidR="00653D3F" w:rsidRDefault="00653D3F" w:rsidP="00653D3F">
      <w:pPr>
        <w:spacing w:before="240" w:after="240" w:line="360" w:lineRule="auto"/>
        <w:jc w:val="both"/>
        <w:rPr>
          <w:rFonts w:ascii="Palatino Linotype" w:hAnsi="Palatino Linotype"/>
        </w:rPr>
      </w:pPr>
      <w:r w:rsidRPr="00B22F97">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QUINTA SESIÓN ORDINARIA CELEBRADA EL CATORCE (14) DE DICIEMBRE DE DOS MIL VEINTIDÓS, ANTE EL SECRETARIO TÉCNICO DEL PLENO ALEXIS TAPIA RAMÍREZ.</w:t>
      </w:r>
      <w:bookmarkStart w:id="304" w:name="_GoBack"/>
      <w:bookmarkEnd w:id="304"/>
      <w:r w:rsidRPr="00624AAD">
        <w:rPr>
          <w:rFonts w:ascii="Palatino Linotype" w:hAnsi="Palatino Linotype"/>
        </w:rPr>
        <w:t xml:space="preserve"> </w:t>
      </w:r>
    </w:p>
    <w:p w14:paraId="1697FE1D" w14:textId="77777777" w:rsidR="009417CA" w:rsidRPr="00B460A9" w:rsidRDefault="009417CA" w:rsidP="00DA29A0">
      <w:pPr>
        <w:spacing w:line="360" w:lineRule="auto"/>
        <w:rPr>
          <w:rFonts w:ascii="Palatino Linotype" w:hAnsi="Palatino Linotype"/>
          <w:lang w:eastAsia="en-US"/>
        </w:rPr>
      </w:pPr>
    </w:p>
    <w:p w14:paraId="5FFC5801" w14:textId="77777777" w:rsidR="009417CA" w:rsidRPr="00B460A9" w:rsidRDefault="009417CA" w:rsidP="00DA29A0">
      <w:pPr>
        <w:spacing w:line="360" w:lineRule="auto"/>
        <w:rPr>
          <w:rFonts w:ascii="Palatino Linotype" w:hAnsi="Palatino Linotype"/>
          <w:lang w:eastAsia="en-US"/>
        </w:rPr>
      </w:pPr>
    </w:p>
    <w:p w14:paraId="6EC9046A" w14:textId="77777777" w:rsidR="009417CA" w:rsidRPr="00B460A9" w:rsidRDefault="009417CA" w:rsidP="00DA29A0">
      <w:pPr>
        <w:spacing w:line="360" w:lineRule="auto"/>
        <w:rPr>
          <w:rFonts w:ascii="Palatino Linotype" w:hAnsi="Palatino Linotype"/>
          <w:lang w:eastAsia="en-US"/>
        </w:rPr>
      </w:pPr>
    </w:p>
    <w:p w14:paraId="3055D759" w14:textId="77777777" w:rsidR="004A5F74" w:rsidRPr="00B460A9" w:rsidRDefault="004A5F74" w:rsidP="00DA29A0">
      <w:pPr>
        <w:spacing w:line="360" w:lineRule="auto"/>
        <w:rPr>
          <w:rFonts w:ascii="Palatino Linotype" w:hAnsi="Palatino Linotype"/>
        </w:rPr>
      </w:pPr>
    </w:p>
    <w:p w14:paraId="68332E19" w14:textId="77777777" w:rsidR="004A5F74" w:rsidRPr="00B460A9" w:rsidRDefault="004A5F74" w:rsidP="00DA29A0">
      <w:pPr>
        <w:spacing w:line="360" w:lineRule="auto"/>
        <w:rPr>
          <w:rFonts w:ascii="Palatino Linotype" w:hAnsi="Palatino Linotype"/>
        </w:rPr>
      </w:pPr>
    </w:p>
    <w:p w14:paraId="0E7C5AD7" w14:textId="77777777" w:rsidR="004A5F74" w:rsidRPr="00B460A9" w:rsidRDefault="004A5F74" w:rsidP="00DA29A0">
      <w:pPr>
        <w:spacing w:line="360" w:lineRule="auto"/>
        <w:rPr>
          <w:rFonts w:ascii="Palatino Linotype" w:hAnsi="Palatino Linotype"/>
        </w:rPr>
      </w:pPr>
    </w:p>
    <w:p w14:paraId="53B590D8" w14:textId="77777777" w:rsidR="004A5F74" w:rsidRPr="00B460A9" w:rsidRDefault="004A5F74" w:rsidP="00DA29A0">
      <w:pPr>
        <w:spacing w:line="360" w:lineRule="auto"/>
        <w:rPr>
          <w:rFonts w:ascii="Palatino Linotype" w:hAnsi="Palatino Linotype"/>
        </w:rPr>
      </w:pPr>
    </w:p>
    <w:p w14:paraId="778284C8" w14:textId="77777777" w:rsidR="004A5F74" w:rsidRPr="00B460A9" w:rsidRDefault="004A5F74" w:rsidP="00DA29A0">
      <w:pPr>
        <w:spacing w:line="360" w:lineRule="auto"/>
        <w:rPr>
          <w:rFonts w:ascii="Palatino Linotype" w:hAnsi="Palatino Linotype"/>
        </w:rPr>
      </w:pPr>
    </w:p>
    <w:p w14:paraId="652CF673" w14:textId="77777777" w:rsidR="004A5F74" w:rsidRPr="00B460A9" w:rsidRDefault="004A5F74" w:rsidP="00DA29A0">
      <w:pPr>
        <w:spacing w:line="360" w:lineRule="auto"/>
        <w:rPr>
          <w:rFonts w:ascii="Palatino Linotype" w:hAnsi="Palatino Linotype"/>
        </w:rPr>
      </w:pPr>
    </w:p>
    <w:p w14:paraId="08F7751E" w14:textId="77777777" w:rsidR="004A5F74" w:rsidRPr="00B460A9" w:rsidRDefault="004A5F74" w:rsidP="00DA29A0">
      <w:pPr>
        <w:spacing w:line="360" w:lineRule="auto"/>
        <w:rPr>
          <w:rFonts w:ascii="Palatino Linotype" w:hAnsi="Palatino Linotype"/>
        </w:rPr>
      </w:pPr>
    </w:p>
    <w:p w14:paraId="1854C37D" w14:textId="77777777" w:rsidR="004A5F74" w:rsidRPr="00B460A9" w:rsidRDefault="004A5F74" w:rsidP="00DA29A0">
      <w:pPr>
        <w:spacing w:line="360" w:lineRule="auto"/>
        <w:rPr>
          <w:rFonts w:ascii="Palatino Linotype" w:hAnsi="Palatino Linotype"/>
        </w:rPr>
      </w:pPr>
    </w:p>
    <w:p w14:paraId="06DC3FBF" w14:textId="77777777" w:rsidR="004A5F74" w:rsidRPr="00B460A9" w:rsidRDefault="004A5F74" w:rsidP="00DA29A0">
      <w:pPr>
        <w:spacing w:line="360" w:lineRule="auto"/>
        <w:rPr>
          <w:rFonts w:ascii="Palatino Linotype" w:hAnsi="Palatino Linotype"/>
        </w:rPr>
      </w:pPr>
    </w:p>
    <w:p w14:paraId="4A8631BE" w14:textId="77777777" w:rsidR="004A5F74" w:rsidRPr="00B460A9" w:rsidRDefault="004A5F74" w:rsidP="00DA29A0">
      <w:pPr>
        <w:spacing w:line="360" w:lineRule="auto"/>
        <w:rPr>
          <w:rFonts w:ascii="Palatino Linotype" w:hAnsi="Palatino Linotype"/>
        </w:rPr>
      </w:pPr>
    </w:p>
    <w:p w14:paraId="192F1813" w14:textId="77777777" w:rsidR="004A5F74" w:rsidRPr="00B460A9" w:rsidRDefault="004A5F74" w:rsidP="00DA29A0">
      <w:pPr>
        <w:spacing w:line="360" w:lineRule="auto"/>
        <w:rPr>
          <w:rFonts w:ascii="Palatino Linotype" w:hAnsi="Palatino Linotype"/>
        </w:rPr>
      </w:pPr>
    </w:p>
    <w:p w14:paraId="3EBB4068" w14:textId="77777777" w:rsidR="004A5F74" w:rsidRPr="00B460A9" w:rsidRDefault="004A5F74" w:rsidP="00DA29A0">
      <w:pPr>
        <w:spacing w:line="360" w:lineRule="auto"/>
        <w:rPr>
          <w:rFonts w:ascii="Palatino Linotype" w:hAnsi="Palatino Linotype"/>
        </w:rPr>
      </w:pPr>
    </w:p>
    <w:p w14:paraId="30A2B5C4" w14:textId="77777777" w:rsidR="004A5F74" w:rsidRPr="00B460A9" w:rsidRDefault="004A5F74" w:rsidP="00DA29A0">
      <w:pPr>
        <w:spacing w:line="360" w:lineRule="auto"/>
        <w:rPr>
          <w:rFonts w:ascii="Palatino Linotype" w:hAnsi="Palatino Linotype"/>
        </w:rPr>
      </w:pPr>
    </w:p>
    <w:p w14:paraId="6D23EDD4" w14:textId="77777777" w:rsidR="004A5F74" w:rsidRPr="00B460A9" w:rsidRDefault="004A5F74" w:rsidP="00DA29A0">
      <w:pPr>
        <w:spacing w:line="360" w:lineRule="auto"/>
        <w:rPr>
          <w:rFonts w:ascii="Palatino Linotype" w:hAnsi="Palatino Linotype"/>
        </w:rPr>
      </w:pPr>
    </w:p>
    <w:p w14:paraId="1667BEC0" w14:textId="77777777" w:rsidR="004A5F74" w:rsidRPr="00B460A9" w:rsidRDefault="004A5F74" w:rsidP="00DA29A0">
      <w:pPr>
        <w:spacing w:line="360" w:lineRule="auto"/>
        <w:rPr>
          <w:rFonts w:ascii="Palatino Linotype" w:hAnsi="Palatino Linotype"/>
        </w:rPr>
      </w:pPr>
    </w:p>
    <w:sectPr w:rsidR="004A5F74" w:rsidRPr="00B460A9" w:rsidSect="00256139">
      <w:headerReference w:type="default" r:id="rId12"/>
      <w:footerReference w:type="default" r:id="rId13"/>
      <w:headerReference w:type="first" r:id="rId14"/>
      <w:footerReference w:type="first" r:id="rId15"/>
      <w:pgSz w:w="12240" w:h="15840"/>
      <w:pgMar w:top="2410" w:right="1701" w:bottom="1985"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E210F5" w14:textId="77777777" w:rsidR="00697B7C" w:rsidRDefault="00697B7C" w:rsidP="00C80F8C">
      <w:r>
        <w:separator/>
      </w:r>
    </w:p>
  </w:endnote>
  <w:endnote w:type="continuationSeparator" w:id="0">
    <w:p w14:paraId="54A67299" w14:textId="77777777" w:rsidR="00697B7C" w:rsidRDefault="00697B7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03A00F36" w:rsidR="00E548FB" w:rsidRDefault="00E548FB"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B22F97">
      <w:rPr>
        <w:rFonts w:ascii="Arial" w:hAnsi="Arial" w:cs="Arial"/>
        <w:b/>
        <w:bCs/>
        <w:noProof/>
        <w:sz w:val="20"/>
        <w:szCs w:val="20"/>
      </w:rPr>
      <w:t>21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B22F97">
      <w:rPr>
        <w:rFonts w:ascii="Arial" w:hAnsi="Arial" w:cs="Arial"/>
        <w:b/>
        <w:bCs/>
        <w:noProof/>
        <w:sz w:val="20"/>
        <w:szCs w:val="20"/>
      </w:rPr>
      <w:t>29</w:t>
    </w:r>
    <w:r>
      <w:rPr>
        <w:rFonts w:ascii="Arial" w:hAnsi="Arial" w:cs="Arial"/>
        <w:b/>
        <w:bCs/>
        <w:sz w:val="20"/>
        <w:szCs w:val="20"/>
      </w:rPr>
      <w:fldChar w:fldCharType="end"/>
    </w:r>
  </w:p>
  <w:p w14:paraId="1192A578" w14:textId="77777777" w:rsidR="00E548FB" w:rsidRDefault="00E548FB" w:rsidP="00935A0D">
    <w:pPr>
      <w:pStyle w:val="Piedepgina"/>
      <w:rPr>
        <w:rFonts w:ascii="Times New Roman" w:hAnsi="Times New Roman" w:cs="Times New Roman"/>
      </w:rPr>
    </w:pPr>
  </w:p>
  <w:p w14:paraId="14A770F8" w14:textId="77777777" w:rsidR="00E548FB" w:rsidRDefault="00E548FB"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3C531CA6" w:rsidR="00E548FB" w:rsidRDefault="00E548FB"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B22F97">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B22F97">
      <w:rPr>
        <w:rFonts w:ascii="Arial" w:hAnsi="Arial" w:cs="Arial"/>
        <w:b/>
        <w:bCs/>
        <w:noProof/>
        <w:sz w:val="20"/>
        <w:szCs w:val="20"/>
      </w:rPr>
      <w:t>29</w:t>
    </w:r>
    <w:r>
      <w:rPr>
        <w:rFonts w:ascii="Arial" w:hAnsi="Arial" w:cs="Arial"/>
        <w:b/>
        <w:bCs/>
        <w:sz w:val="20"/>
        <w:szCs w:val="20"/>
      </w:rPr>
      <w:fldChar w:fldCharType="end"/>
    </w:r>
  </w:p>
  <w:p w14:paraId="5D98ABD5" w14:textId="77777777" w:rsidR="00E548FB" w:rsidRDefault="00E548F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C50313" w14:textId="77777777" w:rsidR="00697B7C" w:rsidRDefault="00697B7C" w:rsidP="00C80F8C">
      <w:r>
        <w:separator/>
      </w:r>
    </w:p>
  </w:footnote>
  <w:footnote w:type="continuationSeparator" w:id="0">
    <w:p w14:paraId="7401FFCD" w14:textId="77777777" w:rsidR="00697B7C" w:rsidRDefault="00697B7C" w:rsidP="00C80F8C">
      <w:r>
        <w:continuationSeparator/>
      </w:r>
    </w:p>
  </w:footnote>
  <w:footnote w:id="1">
    <w:p w14:paraId="313BBBB4" w14:textId="77777777" w:rsidR="00DE0066" w:rsidRPr="009C43C2" w:rsidRDefault="00DE0066" w:rsidP="00DE0066">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2">
    <w:p w14:paraId="5B9CBB56" w14:textId="77777777" w:rsidR="00DE0066" w:rsidRPr="009C43C2" w:rsidRDefault="00DE0066" w:rsidP="00DE0066">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3">
    <w:p w14:paraId="26CBAF01" w14:textId="77777777" w:rsidR="00DE0066" w:rsidRPr="009C43C2" w:rsidRDefault="00DE0066" w:rsidP="00DE0066">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6F058E41" w14:textId="77777777" w:rsidR="00DE0066" w:rsidRDefault="00DE0066" w:rsidP="00DE0066">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Parr. 87.</w:t>
      </w:r>
    </w:p>
  </w:footnote>
  <w:footnote w:id="5">
    <w:p w14:paraId="6DD3B18E" w14:textId="77777777" w:rsidR="002A0946" w:rsidRDefault="002A0946" w:rsidP="002A0946">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6D4F7DA2" w14:textId="77777777" w:rsidR="002A0946" w:rsidRDefault="002A0946" w:rsidP="002A0946">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6">
    <w:p w14:paraId="1D93A32B" w14:textId="77777777" w:rsidR="002A0946" w:rsidRDefault="002A0946" w:rsidP="002A0946">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7">
    <w:p w14:paraId="43E77114" w14:textId="77777777" w:rsidR="002A0946" w:rsidRDefault="002A0946" w:rsidP="002A0946">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20E9D88B" w14:textId="77777777" w:rsidR="002A0946" w:rsidRDefault="002A0946" w:rsidP="002A0946">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462522E3" w14:textId="77777777" w:rsidR="002A0946" w:rsidRDefault="002A0946" w:rsidP="002A0946">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8">
    <w:p w14:paraId="19B848DE" w14:textId="77777777" w:rsidR="002A0946" w:rsidRDefault="002A0946" w:rsidP="002A0946">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Época. Semanario Judicial de la Federación y su Gaceta. Tomo III, marzo de 1996. Pág 769. Consultado en http://sjf.scjn.gob.mx/sjfsist/Documentos/Tesis/203/203143.pdf  el viernes 16 de junio de 2017.</w:t>
      </w:r>
    </w:p>
  </w:footnote>
  <w:footnote w:id="9">
    <w:p w14:paraId="4DD01D6D" w14:textId="77777777" w:rsidR="002A0946" w:rsidRDefault="002A0946" w:rsidP="002A0946">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4405C1F4" w14:textId="77777777" w:rsidR="002A0946" w:rsidRDefault="002A0946" w:rsidP="002A0946">
      <w:pPr>
        <w:pStyle w:val="Textonotapie"/>
        <w:jc w:val="both"/>
        <w:rPr>
          <w:rFonts w:ascii="Palatino Linotype" w:hAnsi="Palatino Linotype"/>
          <w:sz w:val="18"/>
        </w:rPr>
      </w:pPr>
      <w:r>
        <w:rPr>
          <w:rFonts w:ascii="Palatino Linotype" w:hAnsi="Palatino Linotype"/>
          <w:sz w:val="18"/>
        </w:rPr>
        <w:t xml:space="preserve"> (…)</w:t>
      </w:r>
    </w:p>
    <w:p w14:paraId="2BEE81F0" w14:textId="77777777" w:rsidR="002A0946" w:rsidRDefault="002A0946" w:rsidP="002A0946">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812" w:type="dxa"/>
      <w:tblInd w:w="2977" w:type="dxa"/>
      <w:tblLayout w:type="fixed"/>
      <w:tblLook w:val="04A0" w:firstRow="1" w:lastRow="0" w:firstColumn="1" w:lastColumn="0" w:noHBand="0" w:noVBand="1"/>
    </w:tblPr>
    <w:tblGrid>
      <w:gridCol w:w="2552"/>
      <w:gridCol w:w="3260"/>
    </w:tblGrid>
    <w:tr w:rsidR="00E548FB" w14:paraId="6B4E3B81" w14:textId="77777777" w:rsidTr="007E2BE8">
      <w:tc>
        <w:tcPr>
          <w:tcW w:w="2552" w:type="dxa"/>
          <w:vAlign w:val="center"/>
          <w:hideMark/>
        </w:tcPr>
        <w:p w14:paraId="0ABBC6C0" w14:textId="7C21B4C9" w:rsidR="00E548FB" w:rsidRPr="008C5395" w:rsidRDefault="00E548FB" w:rsidP="00FB7FB8">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260" w:type="dxa"/>
          <w:vAlign w:val="center"/>
          <w:hideMark/>
        </w:tcPr>
        <w:p w14:paraId="60C471CA" w14:textId="2BBC154F" w:rsidR="00E548FB" w:rsidRPr="008C5395" w:rsidRDefault="00051342" w:rsidP="0094784B">
          <w:pPr>
            <w:jc w:val="both"/>
            <w:rPr>
              <w:rFonts w:ascii="Palatino Linotype" w:hAnsi="Palatino Linotype"/>
              <w:b/>
              <w:sz w:val="21"/>
              <w:szCs w:val="21"/>
              <w:lang w:val="es-ES_tradnl"/>
            </w:rPr>
          </w:pPr>
          <w:r w:rsidRPr="00051342">
            <w:rPr>
              <w:rFonts w:ascii="Palatino Linotype" w:hAnsi="Palatino Linotype" w:cs="Arial"/>
              <w:b/>
              <w:bCs/>
              <w:sz w:val="21"/>
              <w:szCs w:val="21"/>
            </w:rPr>
            <w:t>16</w:t>
          </w:r>
          <w:r w:rsidR="0094784B">
            <w:rPr>
              <w:rFonts w:ascii="Palatino Linotype" w:hAnsi="Palatino Linotype" w:cs="Arial"/>
              <w:b/>
              <w:bCs/>
              <w:sz w:val="21"/>
              <w:szCs w:val="21"/>
            </w:rPr>
            <w:t>578</w:t>
          </w:r>
          <w:r w:rsidRPr="00051342">
            <w:rPr>
              <w:rFonts w:ascii="Palatino Linotype" w:hAnsi="Palatino Linotype" w:cs="Arial"/>
              <w:b/>
              <w:bCs/>
              <w:sz w:val="21"/>
              <w:szCs w:val="21"/>
            </w:rPr>
            <w:t>/INFOEM/IP/RR/2022</w:t>
          </w:r>
        </w:p>
      </w:tc>
    </w:tr>
    <w:tr w:rsidR="00E548FB" w14:paraId="31CB780F" w14:textId="77777777" w:rsidTr="007E2BE8">
      <w:trPr>
        <w:trHeight w:val="228"/>
      </w:trPr>
      <w:tc>
        <w:tcPr>
          <w:tcW w:w="2552" w:type="dxa"/>
          <w:vAlign w:val="center"/>
          <w:hideMark/>
        </w:tcPr>
        <w:p w14:paraId="4F49CB4A" w14:textId="6C7F970E" w:rsidR="00E548FB" w:rsidRPr="008C5395" w:rsidRDefault="00E548FB" w:rsidP="00FB7FB8">
          <w:pPr>
            <w:rPr>
              <w:rFonts w:ascii="Palatino Linotype" w:hAnsi="Palatino Linotype"/>
              <w:b/>
              <w:sz w:val="21"/>
              <w:szCs w:val="21"/>
              <w:lang w:val="es-ES_tradnl"/>
            </w:rPr>
          </w:pPr>
          <w:r w:rsidRPr="008C5395">
            <w:rPr>
              <w:rFonts w:ascii="Palatino Linotype" w:hAnsi="Palatino Linotype"/>
              <w:b/>
              <w:sz w:val="21"/>
              <w:szCs w:val="21"/>
              <w:lang w:val="es-ES_tradnl"/>
            </w:rPr>
            <w:t>Sujeto Obligado:</w:t>
          </w:r>
        </w:p>
      </w:tc>
      <w:tc>
        <w:tcPr>
          <w:tcW w:w="3260" w:type="dxa"/>
          <w:vAlign w:val="center"/>
          <w:hideMark/>
        </w:tcPr>
        <w:p w14:paraId="5D08B318" w14:textId="0BD12EED" w:rsidR="00E548FB" w:rsidRPr="008C5395" w:rsidRDefault="000E1A66" w:rsidP="0094784B">
          <w:pPr>
            <w:jc w:val="both"/>
            <w:rPr>
              <w:rFonts w:ascii="Palatino Linotype" w:hAnsi="Palatino Linotype"/>
              <w:b/>
              <w:sz w:val="21"/>
              <w:szCs w:val="21"/>
              <w:lang w:val="es-ES_tradnl"/>
            </w:rPr>
          </w:pPr>
          <w:r w:rsidRPr="000E1A66">
            <w:rPr>
              <w:rFonts w:ascii="Palatino Linotype" w:hAnsi="Palatino Linotype"/>
              <w:b/>
              <w:sz w:val="21"/>
              <w:szCs w:val="21"/>
            </w:rPr>
            <w:t xml:space="preserve">Ayuntamiento de </w:t>
          </w:r>
          <w:r w:rsidR="0094784B">
            <w:rPr>
              <w:rFonts w:ascii="Palatino Linotype" w:hAnsi="Palatino Linotype"/>
              <w:b/>
              <w:sz w:val="21"/>
              <w:szCs w:val="21"/>
            </w:rPr>
            <w:t>Ocoyoacac</w:t>
          </w:r>
        </w:p>
      </w:tc>
    </w:tr>
    <w:tr w:rsidR="00E548FB" w14:paraId="69050F56" w14:textId="77777777" w:rsidTr="007E2BE8">
      <w:tc>
        <w:tcPr>
          <w:tcW w:w="2552" w:type="dxa"/>
          <w:vAlign w:val="center"/>
          <w:hideMark/>
        </w:tcPr>
        <w:p w14:paraId="65C9B735" w14:textId="71CA0DD8" w:rsidR="00E548FB" w:rsidRPr="008C5395" w:rsidRDefault="00E548FB" w:rsidP="008C5395">
          <w:pPr>
            <w:rPr>
              <w:rFonts w:ascii="Palatino Linotype" w:hAnsi="Palatino Linotype"/>
              <w:b/>
              <w:sz w:val="21"/>
              <w:szCs w:val="21"/>
              <w:lang w:val="es-ES_tradnl"/>
            </w:rPr>
          </w:pPr>
          <w:r w:rsidRPr="008C5395">
            <w:rPr>
              <w:rFonts w:ascii="Palatino Linotype" w:hAnsi="Palatino Linotype"/>
              <w:b/>
              <w:sz w:val="21"/>
              <w:szCs w:val="21"/>
              <w:lang w:val="es-ES_tradnl"/>
            </w:rPr>
            <w:t>Comisionada Ponente:</w:t>
          </w:r>
        </w:p>
      </w:tc>
      <w:tc>
        <w:tcPr>
          <w:tcW w:w="3260" w:type="dxa"/>
          <w:vAlign w:val="center"/>
          <w:hideMark/>
        </w:tcPr>
        <w:p w14:paraId="06864B57" w14:textId="098139A4" w:rsidR="00E548FB" w:rsidRPr="008C5395" w:rsidRDefault="00E548FB" w:rsidP="00FB7FB8">
          <w:pPr>
            <w:ind w:right="-533"/>
            <w:jc w:val="both"/>
            <w:rPr>
              <w:rFonts w:ascii="Palatino Linotype" w:hAnsi="Palatino Linotype"/>
              <w:b/>
              <w:sz w:val="21"/>
              <w:szCs w:val="21"/>
              <w:lang w:val="es-ES_tradnl"/>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14:paraId="0F9141D0" w14:textId="34218B3D" w:rsidR="00E548FB" w:rsidRDefault="00E548FB"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3E8CE864" wp14:editId="108A4782">
          <wp:simplePos x="0" y="0"/>
          <wp:positionH relativeFrom="page">
            <wp:posOffset>8233</wp:posOffset>
          </wp:positionH>
          <wp:positionV relativeFrom="paragraph">
            <wp:posOffset>-997299</wp:posOffset>
          </wp:positionV>
          <wp:extent cx="7809876" cy="10165823"/>
          <wp:effectExtent l="0" t="0" r="635" b="698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04796F44" w:rsidR="00E548FB" w:rsidRDefault="00E548FB" w:rsidP="00C47D1B">
    <w:pPr>
      <w:pStyle w:val="Encabezado"/>
      <w:jc w:val="both"/>
    </w:pPr>
    <w:r>
      <w:rPr>
        <w:rFonts w:ascii="Palatino Linotype" w:hAnsi="Palatino Linotype"/>
        <w:noProof/>
        <w:lang w:val="es-MX" w:eastAsia="es-MX"/>
      </w:rPr>
      <w:drawing>
        <wp:anchor distT="0" distB="0" distL="114300" distR="114300" simplePos="0" relativeHeight="251659264" behindDoc="1" locked="0" layoutInCell="1" allowOverlap="1" wp14:anchorId="11258371" wp14:editId="7B3F5FD8">
          <wp:simplePos x="0" y="0"/>
          <wp:positionH relativeFrom="page">
            <wp:posOffset>1270</wp:posOffset>
          </wp:positionH>
          <wp:positionV relativeFrom="paragraph">
            <wp:posOffset>-411480</wp:posOffset>
          </wp:positionV>
          <wp:extent cx="7813085" cy="10170000"/>
          <wp:effectExtent l="0" t="0" r="0" b="317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3085" cy="101700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095" w:type="dxa"/>
      <w:tblInd w:w="3119" w:type="dxa"/>
      <w:tblLayout w:type="fixed"/>
      <w:tblLook w:val="04A0" w:firstRow="1" w:lastRow="0" w:firstColumn="1" w:lastColumn="0" w:noHBand="0" w:noVBand="1"/>
    </w:tblPr>
    <w:tblGrid>
      <w:gridCol w:w="2551"/>
      <w:gridCol w:w="3544"/>
    </w:tblGrid>
    <w:tr w:rsidR="00E548FB" w14:paraId="477E149B" w14:textId="77777777" w:rsidTr="00750CDE">
      <w:tc>
        <w:tcPr>
          <w:tcW w:w="2551" w:type="dxa"/>
          <w:vAlign w:val="center"/>
          <w:hideMark/>
        </w:tcPr>
        <w:p w14:paraId="5C0586E4" w14:textId="77777777" w:rsidR="00E548FB" w:rsidRPr="008C5395" w:rsidRDefault="00E548FB" w:rsidP="00C47D1B">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544" w:type="dxa"/>
          <w:vAlign w:val="center"/>
          <w:hideMark/>
        </w:tcPr>
        <w:p w14:paraId="5B14C95E" w14:textId="1416D158" w:rsidR="00E548FB" w:rsidRPr="001C1420" w:rsidRDefault="00C26EED" w:rsidP="005A7A81">
          <w:pPr>
            <w:jc w:val="both"/>
            <w:rPr>
              <w:rFonts w:ascii="Palatino Linotype" w:hAnsi="Palatino Linotype"/>
              <w:b/>
              <w:sz w:val="21"/>
              <w:szCs w:val="21"/>
              <w:lang w:val="es-ES_tradnl"/>
            </w:rPr>
          </w:pPr>
          <w:r w:rsidRPr="00C26EED">
            <w:rPr>
              <w:rFonts w:ascii="Palatino Linotype" w:hAnsi="Palatino Linotype" w:cs="Arial"/>
              <w:b/>
              <w:bCs/>
              <w:sz w:val="21"/>
              <w:szCs w:val="21"/>
            </w:rPr>
            <w:t>16578</w:t>
          </w:r>
          <w:r w:rsidR="00051342" w:rsidRPr="00051342">
            <w:rPr>
              <w:rFonts w:ascii="Palatino Linotype" w:hAnsi="Palatino Linotype" w:cs="Arial"/>
              <w:b/>
              <w:bCs/>
              <w:sz w:val="21"/>
              <w:szCs w:val="21"/>
            </w:rPr>
            <w:t>/INFOEM/IP/RR/2022</w:t>
          </w:r>
        </w:p>
      </w:tc>
    </w:tr>
    <w:tr w:rsidR="00E548FB" w14:paraId="5B5BE21C" w14:textId="77777777" w:rsidTr="00750CDE">
      <w:tc>
        <w:tcPr>
          <w:tcW w:w="2551" w:type="dxa"/>
          <w:vAlign w:val="center"/>
          <w:hideMark/>
        </w:tcPr>
        <w:p w14:paraId="4AE96902" w14:textId="77777777" w:rsidR="00E548FB" w:rsidRPr="008C5395" w:rsidRDefault="00E548FB" w:rsidP="00087A2F">
          <w:pPr>
            <w:ind w:left="35" w:hanging="35"/>
            <w:rPr>
              <w:rFonts w:ascii="Palatino Linotype" w:hAnsi="Palatino Linotype"/>
              <w:b/>
              <w:sz w:val="21"/>
              <w:szCs w:val="21"/>
              <w:lang w:val="es-ES_tradnl"/>
            </w:rPr>
          </w:pPr>
          <w:r w:rsidRPr="008C5395">
            <w:rPr>
              <w:rFonts w:ascii="Palatino Linotype" w:hAnsi="Palatino Linotype"/>
              <w:b/>
              <w:sz w:val="21"/>
              <w:szCs w:val="21"/>
              <w:lang w:val="es-ES_tradnl"/>
            </w:rPr>
            <w:t>Recurrente:</w:t>
          </w:r>
        </w:p>
      </w:tc>
      <w:tc>
        <w:tcPr>
          <w:tcW w:w="3544" w:type="dxa"/>
          <w:vAlign w:val="center"/>
          <w:hideMark/>
        </w:tcPr>
        <w:p w14:paraId="776E3E60" w14:textId="298FA5F8" w:rsidR="00E548FB" w:rsidRPr="001C1420" w:rsidRDefault="00B22F97" w:rsidP="000A3F51">
          <w:pPr>
            <w:rPr>
              <w:rFonts w:ascii="Palatino Linotype" w:hAnsi="Palatino Linotype"/>
              <w:b/>
              <w:sz w:val="21"/>
              <w:szCs w:val="21"/>
            </w:rPr>
          </w:pPr>
          <w:r>
            <w:rPr>
              <w:rFonts w:ascii="Palatino Linotype" w:hAnsi="Palatino Linotype"/>
              <w:b/>
              <w:color w:val="000000" w:themeColor="text1"/>
              <w:sz w:val="21"/>
              <w:szCs w:val="21"/>
            </w:rPr>
            <w:t>XXX XXXX XXXXX</w:t>
          </w:r>
        </w:p>
      </w:tc>
    </w:tr>
    <w:tr w:rsidR="00E548FB" w14:paraId="22601A11" w14:textId="77777777" w:rsidTr="00750CDE">
      <w:trPr>
        <w:trHeight w:val="228"/>
      </w:trPr>
      <w:tc>
        <w:tcPr>
          <w:tcW w:w="2551" w:type="dxa"/>
          <w:vAlign w:val="center"/>
          <w:hideMark/>
        </w:tcPr>
        <w:p w14:paraId="6EFE221D" w14:textId="337D5087" w:rsidR="00E548FB" w:rsidRPr="008C5395" w:rsidRDefault="00E548FB" w:rsidP="00750CDE">
          <w:pPr>
            <w:rPr>
              <w:rFonts w:ascii="Palatino Linotype" w:hAnsi="Palatino Linotype"/>
              <w:b/>
              <w:sz w:val="21"/>
              <w:szCs w:val="21"/>
              <w:lang w:val="es-ES_tradnl"/>
            </w:rPr>
          </w:pPr>
          <w:r>
            <w:rPr>
              <w:rFonts w:ascii="Palatino Linotype" w:hAnsi="Palatino Linotype"/>
              <w:b/>
              <w:sz w:val="21"/>
              <w:szCs w:val="21"/>
              <w:lang w:val="es-ES_tradnl"/>
            </w:rPr>
            <w:t>Sujeto O</w:t>
          </w:r>
          <w:r w:rsidRPr="008C5395">
            <w:rPr>
              <w:rFonts w:ascii="Palatino Linotype" w:hAnsi="Palatino Linotype"/>
              <w:b/>
              <w:sz w:val="21"/>
              <w:szCs w:val="21"/>
              <w:lang w:val="es-ES_tradnl"/>
            </w:rPr>
            <w:t>bligado:</w:t>
          </w:r>
        </w:p>
      </w:tc>
      <w:tc>
        <w:tcPr>
          <w:tcW w:w="3544" w:type="dxa"/>
          <w:vAlign w:val="center"/>
          <w:hideMark/>
        </w:tcPr>
        <w:p w14:paraId="266F997D" w14:textId="521E03B3" w:rsidR="00E548FB" w:rsidRPr="001C1420" w:rsidRDefault="000E1A66" w:rsidP="0094784B">
          <w:pPr>
            <w:ind w:left="35" w:hanging="35"/>
            <w:jc w:val="both"/>
            <w:rPr>
              <w:rFonts w:ascii="Palatino Linotype" w:hAnsi="Palatino Linotype"/>
              <w:sz w:val="21"/>
              <w:szCs w:val="21"/>
            </w:rPr>
          </w:pPr>
          <w:r w:rsidRPr="000E1A66">
            <w:rPr>
              <w:rFonts w:ascii="Palatino Linotype" w:hAnsi="Palatino Linotype"/>
              <w:b/>
              <w:sz w:val="21"/>
              <w:szCs w:val="21"/>
            </w:rPr>
            <w:t xml:space="preserve">Ayuntamiento de </w:t>
          </w:r>
          <w:r w:rsidR="0094784B">
            <w:rPr>
              <w:rFonts w:ascii="Palatino Linotype" w:hAnsi="Palatino Linotype"/>
              <w:b/>
              <w:sz w:val="21"/>
              <w:szCs w:val="21"/>
            </w:rPr>
            <w:t>Ocoyoacac</w:t>
          </w:r>
        </w:p>
      </w:tc>
    </w:tr>
    <w:tr w:rsidR="00E548FB" w14:paraId="2D6C630E" w14:textId="77777777" w:rsidTr="00750CDE">
      <w:tc>
        <w:tcPr>
          <w:tcW w:w="2551" w:type="dxa"/>
          <w:vAlign w:val="center"/>
          <w:hideMark/>
        </w:tcPr>
        <w:p w14:paraId="5BD4C6DB" w14:textId="40502EEE" w:rsidR="00E548FB" w:rsidRPr="008C5395" w:rsidRDefault="00E548FB" w:rsidP="00750CDE">
          <w:pPr>
            <w:rPr>
              <w:rFonts w:ascii="Palatino Linotype" w:hAnsi="Palatino Linotype"/>
              <w:b/>
              <w:sz w:val="21"/>
              <w:szCs w:val="21"/>
              <w:lang w:val="es-ES_tradnl"/>
            </w:rPr>
          </w:pPr>
          <w:r>
            <w:rPr>
              <w:rFonts w:ascii="Palatino Linotype" w:hAnsi="Palatino Linotype"/>
              <w:b/>
              <w:sz w:val="21"/>
              <w:szCs w:val="21"/>
              <w:lang w:val="es-ES_tradnl"/>
            </w:rPr>
            <w:t>Comisionada P</w:t>
          </w:r>
          <w:r w:rsidRPr="008C5395">
            <w:rPr>
              <w:rFonts w:ascii="Palatino Linotype" w:hAnsi="Palatino Linotype"/>
              <w:b/>
              <w:sz w:val="21"/>
              <w:szCs w:val="21"/>
              <w:lang w:val="es-ES_tradnl"/>
            </w:rPr>
            <w:t>onente:</w:t>
          </w:r>
        </w:p>
      </w:tc>
      <w:tc>
        <w:tcPr>
          <w:tcW w:w="3544" w:type="dxa"/>
          <w:vAlign w:val="center"/>
          <w:hideMark/>
        </w:tcPr>
        <w:p w14:paraId="0CDDA0BE" w14:textId="6E88958E" w:rsidR="00E548FB" w:rsidRPr="001C1420" w:rsidRDefault="00E548FB" w:rsidP="00750CDE">
          <w:pPr>
            <w:ind w:right="-533"/>
            <w:jc w:val="both"/>
            <w:rPr>
              <w:rFonts w:ascii="Palatino Linotype" w:hAnsi="Palatino Linotype"/>
              <w:b/>
              <w:sz w:val="21"/>
              <w:szCs w:val="21"/>
              <w:lang w:val="es-ES_tradnl"/>
            </w:rPr>
          </w:pPr>
          <w:r w:rsidRPr="001C1420">
            <w:rPr>
              <w:rFonts w:ascii="Palatino Linotype" w:hAnsi="Palatino Linotype"/>
              <w:b/>
              <w:sz w:val="21"/>
              <w:szCs w:val="21"/>
              <w:lang w:val="es-ES_tradnl"/>
            </w:rPr>
            <w:t>María del Rosario Mejía Ayala</w:t>
          </w:r>
        </w:p>
      </w:tc>
    </w:tr>
  </w:tbl>
  <w:p w14:paraId="59DE3767" w14:textId="6FD10F8D" w:rsidR="00E548FB" w:rsidRDefault="00E548FB"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81203"/>
    <w:multiLevelType w:val="hybridMultilevel"/>
    <w:tmpl w:val="D5B64C8A"/>
    <w:lvl w:ilvl="0" w:tplc="FFA4CFF0">
      <w:start w:val="1"/>
      <w:numFmt w:val="lowerLetter"/>
      <w:lvlText w:val="%1."/>
      <w:lvlJc w:val="left"/>
      <w:pPr>
        <w:ind w:left="720" w:hanging="360"/>
      </w:pPr>
      <w:rPr>
        <w:rFonts w:eastAsiaTheme="majorEastAsia"/>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
    <w:nsid w:val="190D4F66"/>
    <w:multiLevelType w:val="hybridMultilevel"/>
    <w:tmpl w:val="CAD4C77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nsid w:val="1C71479F"/>
    <w:multiLevelType w:val="hybridMultilevel"/>
    <w:tmpl w:val="AF9C6BDC"/>
    <w:lvl w:ilvl="0" w:tplc="DB1C5A80">
      <w:start w:val="1"/>
      <w:numFmt w:val="lowerLetter"/>
      <w:lvlText w:val="%1)"/>
      <w:lvlJc w:val="left"/>
      <w:pPr>
        <w:ind w:left="1440" w:hanging="360"/>
      </w:pPr>
      <w:rPr>
        <w:rFonts w:eastAsia="Calibri" w:hint="default"/>
        <w:b/>
        <w:i w:val="0"/>
        <w:u w:val="none"/>
      </w:rPr>
    </w:lvl>
    <w:lvl w:ilvl="1" w:tplc="2ED89032">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F647DC8"/>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nsid w:val="201C0F04"/>
    <w:multiLevelType w:val="hybridMultilevel"/>
    <w:tmpl w:val="768C35EC"/>
    <w:lvl w:ilvl="0" w:tplc="080A0017">
      <w:start w:val="1"/>
      <w:numFmt w:val="lowerLetter"/>
      <w:lvlText w:val="%1)"/>
      <w:lvlJc w:val="left"/>
      <w:pPr>
        <w:ind w:left="720" w:hanging="360"/>
      </w:pPr>
    </w:lvl>
    <w:lvl w:ilvl="1" w:tplc="080A0017">
      <w:start w:val="1"/>
      <w:numFmt w:val="lowerLetter"/>
      <w:lvlText w:val="%2)"/>
      <w:lvlJc w:val="left"/>
      <w:pPr>
        <w:ind w:left="1440" w:hanging="360"/>
      </w:pPr>
      <w:rPr>
        <w:rFonts w:hint="default"/>
      </w:rPr>
    </w:lvl>
    <w:lvl w:ilvl="2" w:tplc="080A0019">
      <w:start w:val="1"/>
      <w:numFmt w:val="lowerLetter"/>
      <w:lvlText w:val="%3."/>
      <w:lvlJc w:val="left"/>
      <w:pPr>
        <w:ind w:left="2160" w:hanging="18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E483654"/>
    <w:multiLevelType w:val="hybridMultilevel"/>
    <w:tmpl w:val="D8D87108"/>
    <w:lvl w:ilvl="0" w:tplc="67386B32">
      <w:start w:val="2"/>
      <w:numFmt w:val="upperRoman"/>
      <w:lvlText w:val="%1."/>
      <w:lvlJc w:val="left"/>
      <w:pPr>
        <w:ind w:left="1080" w:hanging="720"/>
      </w:pPr>
      <w:rPr>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0A11727"/>
    <w:multiLevelType w:val="hybridMultilevel"/>
    <w:tmpl w:val="F188ABBA"/>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26F718C"/>
    <w:multiLevelType w:val="hybridMultilevel"/>
    <w:tmpl w:val="637E5B5C"/>
    <w:lvl w:ilvl="0" w:tplc="731C5DC2">
      <w:start w:val="1"/>
      <w:numFmt w:val="lowerLetter"/>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C115D4D"/>
    <w:multiLevelType w:val="hybridMultilevel"/>
    <w:tmpl w:val="2446E1F0"/>
    <w:lvl w:ilvl="0" w:tplc="080A0017">
      <w:start w:val="1"/>
      <w:numFmt w:val="lowerLetter"/>
      <w:lvlText w:val="%1)"/>
      <w:lvlJc w:val="left"/>
      <w:pPr>
        <w:ind w:left="1776" w:hanging="360"/>
      </w:p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4">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5">
    <w:nsid w:val="53F410A3"/>
    <w:multiLevelType w:val="hybridMultilevel"/>
    <w:tmpl w:val="785270FC"/>
    <w:lvl w:ilvl="0" w:tplc="E082717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4D35FE7"/>
    <w:multiLevelType w:val="hybridMultilevel"/>
    <w:tmpl w:val="95E0375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560839D1"/>
    <w:multiLevelType w:val="hybridMultilevel"/>
    <w:tmpl w:val="334C5C00"/>
    <w:lvl w:ilvl="0" w:tplc="C302A056">
      <w:start w:val="1"/>
      <w:numFmt w:val="decimal"/>
      <w:lvlText w:val="%1."/>
      <w:lvlJc w:val="left"/>
      <w:pPr>
        <w:ind w:left="502"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6BA652E"/>
    <w:multiLevelType w:val="hybridMultilevel"/>
    <w:tmpl w:val="CF2EC7F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9">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1">
    <w:nsid w:val="67236FFF"/>
    <w:multiLevelType w:val="hybridMultilevel"/>
    <w:tmpl w:val="CA4EA81E"/>
    <w:lvl w:ilvl="0" w:tplc="080A000B">
      <w:start w:val="1"/>
      <w:numFmt w:val="bullet"/>
      <w:lvlText w:val=""/>
      <w:lvlJc w:val="left"/>
      <w:pPr>
        <w:ind w:left="1866" w:hanging="360"/>
      </w:pPr>
      <w:rPr>
        <w:rFonts w:ascii="Wingdings" w:hAnsi="Wingdings" w:hint="default"/>
      </w:rPr>
    </w:lvl>
    <w:lvl w:ilvl="1" w:tplc="080A0003" w:tentative="1">
      <w:start w:val="1"/>
      <w:numFmt w:val="bullet"/>
      <w:lvlText w:val="o"/>
      <w:lvlJc w:val="left"/>
      <w:pPr>
        <w:ind w:left="2586" w:hanging="360"/>
      </w:pPr>
      <w:rPr>
        <w:rFonts w:ascii="Courier New" w:hAnsi="Courier New" w:cs="Courier New" w:hint="default"/>
      </w:rPr>
    </w:lvl>
    <w:lvl w:ilvl="2" w:tplc="080A0005" w:tentative="1">
      <w:start w:val="1"/>
      <w:numFmt w:val="bullet"/>
      <w:lvlText w:val=""/>
      <w:lvlJc w:val="left"/>
      <w:pPr>
        <w:ind w:left="3306" w:hanging="360"/>
      </w:pPr>
      <w:rPr>
        <w:rFonts w:ascii="Wingdings" w:hAnsi="Wingdings" w:hint="default"/>
      </w:rPr>
    </w:lvl>
    <w:lvl w:ilvl="3" w:tplc="080A0001" w:tentative="1">
      <w:start w:val="1"/>
      <w:numFmt w:val="bullet"/>
      <w:lvlText w:val=""/>
      <w:lvlJc w:val="left"/>
      <w:pPr>
        <w:ind w:left="4026" w:hanging="360"/>
      </w:pPr>
      <w:rPr>
        <w:rFonts w:ascii="Symbol" w:hAnsi="Symbol" w:hint="default"/>
      </w:rPr>
    </w:lvl>
    <w:lvl w:ilvl="4" w:tplc="080A0003" w:tentative="1">
      <w:start w:val="1"/>
      <w:numFmt w:val="bullet"/>
      <w:lvlText w:val="o"/>
      <w:lvlJc w:val="left"/>
      <w:pPr>
        <w:ind w:left="4746" w:hanging="360"/>
      </w:pPr>
      <w:rPr>
        <w:rFonts w:ascii="Courier New" w:hAnsi="Courier New" w:cs="Courier New" w:hint="default"/>
      </w:rPr>
    </w:lvl>
    <w:lvl w:ilvl="5" w:tplc="080A0005" w:tentative="1">
      <w:start w:val="1"/>
      <w:numFmt w:val="bullet"/>
      <w:lvlText w:val=""/>
      <w:lvlJc w:val="left"/>
      <w:pPr>
        <w:ind w:left="5466" w:hanging="360"/>
      </w:pPr>
      <w:rPr>
        <w:rFonts w:ascii="Wingdings" w:hAnsi="Wingdings" w:hint="default"/>
      </w:rPr>
    </w:lvl>
    <w:lvl w:ilvl="6" w:tplc="080A0001" w:tentative="1">
      <w:start w:val="1"/>
      <w:numFmt w:val="bullet"/>
      <w:lvlText w:val=""/>
      <w:lvlJc w:val="left"/>
      <w:pPr>
        <w:ind w:left="6186" w:hanging="360"/>
      </w:pPr>
      <w:rPr>
        <w:rFonts w:ascii="Symbol" w:hAnsi="Symbol" w:hint="default"/>
      </w:rPr>
    </w:lvl>
    <w:lvl w:ilvl="7" w:tplc="080A0003" w:tentative="1">
      <w:start w:val="1"/>
      <w:numFmt w:val="bullet"/>
      <w:lvlText w:val="o"/>
      <w:lvlJc w:val="left"/>
      <w:pPr>
        <w:ind w:left="6906" w:hanging="360"/>
      </w:pPr>
      <w:rPr>
        <w:rFonts w:ascii="Courier New" w:hAnsi="Courier New" w:cs="Courier New" w:hint="default"/>
      </w:rPr>
    </w:lvl>
    <w:lvl w:ilvl="8" w:tplc="080A0005" w:tentative="1">
      <w:start w:val="1"/>
      <w:numFmt w:val="bullet"/>
      <w:lvlText w:val=""/>
      <w:lvlJc w:val="left"/>
      <w:pPr>
        <w:ind w:left="7626" w:hanging="360"/>
      </w:pPr>
      <w:rPr>
        <w:rFonts w:ascii="Wingdings" w:hAnsi="Wingdings" w:hint="default"/>
      </w:rPr>
    </w:lvl>
  </w:abstractNum>
  <w:abstractNum w:abstractNumId="22">
    <w:nsid w:val="673E70FA"/>
    <w:multiLevelType w:val="hybridMultilevel"/>
    <w:tmpl w:val="276E30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nsid w:val="6DF1105A"/>
    <w:multiLevelType w:val="hybridMultilevel"/>
    <w:tmpl w:val="595813E2"/>
    <w:lvl w:ilvl="0" w:tplc="1EFE6188">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6E616099"/>
    <w:multiLevelType w:val="hybridMultilevel"/>
    <w:tmpl w:val="E12AB22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6">
    <w:nsid w:val="750217E6"/>
    <w:multiLevelType w:val="hybridMultilevel"/>
    <w:tmpl w:val="2FE6F77C"/>
    <w:lvl w:ilvl="0" w:tplc="C81A3A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70136A0"/>
    <w:multiLevelType w:val="hybridMultilevel"/>
    <w:tmpl w:val="BFB61D20"/>
    <w:lvl w:ilvl="0" w:tplc="080A000F">
      <w:start w:val="1"/>
      <w:numFmt w:val="decimal"/>
      <w:lvlText w:val="%1."/>
      <w:lvlJc w:val="left"/>
      <w:pPr>
        <w:ind w:left="829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A8F08F5"/>
    <w:multiLevelType w:val="hybridMultilevel"/>
    <w:tmpl w:val="763EBD4A"/>
    <w:lvl w:ilvl="0" w:tplc="427E651A">
      <w:start w:val="1"/>
      <w:numFmt w:val="decimal"/>
      <w:lvlText w:val="%1."/>
      <w:lvlJc w:val="left"/>
      <w:pPr>
        <w:ind w:left="720" w:hanging="360"/>
      </w:pPr>
      <w:rPr>
        <w:rFonts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F90141E"/>
    <w:multiLevelType w:val="multilevel"/>
    <w:tmpl w:val="BF827CF6"/>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7"/>
  </w:num>
  <w:num w:numId="2">
    <w:abstractNumId w:val="25"/>
  </w:num>
  <w:num w:numId="3">
    <w:abstractNumId w:val="12"/>
  </w:num>
  <w:num w:numId="4">
    <w:abstractNumId w:val="22"/>
  </w:num>
  <w:num w:numId="5">
    <w:abstractNumId w:val="18"/>
  </w:num>
  <w:num w:numId="6">
    <w:abstractNumId w:val="8"/>
  </w:num>
  <w:num w:numId="7">
    <w:abstractNumId w:val="17"/>
  </w:num>
  <w:num w:numId="8">
    <w:abstractNumId w:val="0"/>
  </w:num>
  <w:num w:numId="9">
    <w:abstractNumId w:val="9"/>
  </w:num>
  <w:num w:numId="10">
    <w:abstractNumId w:val="6"/>
  </w:num>
  <w:num w:numId="11">
    <w:abstractNumId w:val="11"/>
  </w:num>
  <w:num w:numId="12">
    <w:abstractNumId w:val="10"/>
  </w:num>
  <w:num w:numId="13">
    <w:abstractNumId w:val="20"/>
  </w:num>
  <w:num w:numId="14">
    <w:abstractNumId w:val="14"/>
  </w:num>
  <w:num w:numId="15">
    <w:abstractNumId w:val="3"/>
  </w:num>
  <w:num w:numId="16">
    <w:abstractNumId w:val="2"/>
  </w:num>
  <w:num w:numId="17">
    <w:abstractNumId w:val="23"/>
  </w:num>
  <w:num w:numId="18">
    <w:abstractNumId w:val="27"/>
  </w:num>
  <w:num w:numId="19">
    <w:abstractNumId w:val="29"/>
  </w:num>
  <w:num w:numId="20">
    <w:abstractNumId w:val="1"/>
  </w:num>
  <w:num w:numId="21">
    <w:abstractNumId w:val="28"/>
  </w:num>
  <w:num w:numId="22">
    <w:abstractNumId w:val="16"/>
  </w:num>
  <w:num w:numId="23">
    <w:abstractNumId w:val="4"/>
  </w:num>
  <w:num w:numId="24">
    <w:abstractNumId w:val="21"/>
  </w:num>
  <w:num w:numId="25">
    <w:abstractNumId w:val="19"/>
  </w:num>
  <w:num w:numId="26">
    <w:abstractNumId w:val="13"/>
  </w:num>
  <w:num w:numId="27">
    <w:abstractNumId w:val="15"/>
  </w:num>
  <w:num w:numId="28">
    <w:abstractNumId w:val="26"/>
  </w:num>
  <w:num w:numId="29">
    <w:abstractNumId w:val="5"/>
  </w:num>
  <w:num w:numId="30">
    <w:abstractNumId w:val="2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es-AR" w:vendorID="64" w:dllVersion="131078" w:nlCheck="1" w:checkStyle="1"/>
  <w:activeWritingStyle w:appName="MSWord" w:lang="es-419" w:vendorID="64" w:dllVersion="131078" w:nlCheck="1" w:checkStyle="1"/>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A7"/>
    <w:rsid w:val="0000184C"/>
    <w:rsid w:val="00002D71"/>
    <w:rsid w:val="0000346C"/>
    <w:rsid w:val="0000355C"/>
    <w:rsid w:val="00004432"/>
    <w:rsid w:val="000054B4"/>
    <w:rsid w:val="00007F6F"/>
    <w:rsid w:val="00007F71"/>
    <w:rsid w:val="0001275C"/>
    <w:rsid w:val="00013961"/>
    <w:rsid w:val="00013D8B"/>
    <w:rsid w:val="000142A6"/>
    <w:rsid w:val="00014F3B"/>
    <w:rsid w:val="000163E2"/>
    <w:rsid w:val="00016825"/>
    <w:rsid w:val="0001725D"/>
    <w:rsid w:val="00020D5F"/>
    <w:rsid w:val="00022965"/>
    <w:rsid w:val="00022ADC"/>
    <w:rsid w:val="00022DB0"/>
    <w:rsid w:val="0002448A"/>
    <w:rsid w:val="000256B0"/>
    <w:rsid w:val="000257D3"/>
    <w:rsid w:val="0002752B"/>
    <w:rsid w:val="00027800"/>
    <w:rsid w:val="00034557"/>
    <w:rsid w:val="00034DE3"/>
    <w:rsid w:val="00035216"/>
    <w:rsid w:val="000354B7"/>
    <w:rsid w:val="00040464"/>
    <w:rsid w:val="000416BB"/>
    <w:rsid w:val="00041985"/>
    <w:rsid w:val="00043E5D"/>
    <w:rsid w:val="00043EEC"/>
    <w:rsid w:val="0004420F"/>
    <w:rsid w:val="000467EA"/>
    <w:rsid w:val="00046F5E"/>
    <w:rsid w:val="00047A3C"/>
    <w:rsid w:val="00047AE7"/>
    <w:rsid w:val="0005034C"/>
    <w:rsid w:val="000507B6"/>
    <w:rsid w:val="00051342"/>
    <w:rsid w:val="00051C4C"/>
    <w:rsid w:val="00052FFB"/>
    <w:rsid w:val="00053216"/>
    <w:rsid w:val="000542C7"/>
    <w:rsid w:val="000542E1"/>
    <w:rsid w:val="00054B4D"/>
    <w:rsid w:val="0005504E"/>
    <w:rsid w:val="00055BCD"/>
    <w:rsid w:val="00056A88"/>
    <w:rsid w:val="00060DA9"/>
    <w:rsid w:val="00061207"/>
    <w:rsid w:val="00061C02"/>
    <w:rsid w:val="00062EEF"/>
    <w:rsid w:val="0006370A"/>
    <w:rsid w:val="000657E3"/>
    <w:rsid w:val="0006581C"/>
    <w:rsid w:val="00066209"/>
    <w:rsid w:val="000679F8"/>
    <w:rsid w:val="00067BE6"/>
    <w:rsid w:val="00067DA3"/>
    <w:rsid w:val="00067F64"/>
    <w:rsid w:val="00070A1D"/>
    <w:rsid w:val="0007166A"/>
    <w:rsid w:val="00071E73"/>
    <w:rsid w:val="00071EFB"/>
    <w:rsid w:val="000734C5"/>
    <w:rsid w:val="00073B46"/>
    <w:rsid w:val="00073BA4"/>
    <w:rsid w:val="000761A6"/>
    <w:rsid w:val="000773AB"/>
    <w:rsid w:val="00077FA7"/>
    <w:rsid w:val="0008155F"/>
    <w:rsid w:val="00083430"/>
    <w:rsid w:val="0008542A"/>
    <w:rsid w:val="00086D0F"/>
    <w:rsid w:val="00087991"/>
    <w:rsid w:val="00087A2F"/>
    <w:rsid w:val="00091685"/>
    <w:rsid w:val="00092EB9"/>
    <w:rsid w:val="000941C8"/>
    <w:rsid w:val="0009491F"/>
    <w:rsid w:val="000955C2"/>
    <w:rsid w:val="00095E81"/>
    <w:rsid w:val="00096F4F"/>
    <w:rsid w:val="00097258"/>
    <w:rsid w:val="000A0CBA"/>
    <w:rsid w:val="000A1656"/>
    <w:rsid w:val="000A2711"/>
    <w:rsid w:val="000A3F51"/>
    <w:rsid w:val="000A41B3"/>
    <w:rsid w:val="000A4BBC"/>
    <w:rsid w:val="000A57F2"/>
    <w:rsid w:val="000A5983"/>
    <w:rsid w:val="000A6AAF"/>
    <w:rsid w:val="000A70F6"/>
    <w:rsid w:val="000B0177"/>
    <w:rsid w:val="000B08A0"/>
    <w:rsid w:val="000B281A"/>
    <w:rsid w:val="000B2927"/>
    <w:rsid w:val="000B3FFD"/>
    <w:rsid w:val="000B4FE8"/>
    <w:rsid w:val="000B7976"/>
    <w:rsid w:val="000C06EC"/>
    <w:rsid w:val="000C09FB"/>
    <w:rsid w:val="000C1135"/>
    <w:rsid w:val="000C15E2"/>
    <w:rsid w:val="000C223E"/>
    <w:rsid w:val="000C26D4"/>
    <w:rsid w:val="000C2B90"/>
    <w:rsid w:val="000C2DC4"/>
    <w:rsid w:val="000C418D"/>
    <w:rsid w:val="000C4453"/>
    <w:rsid w:val="000C4F0B"/>
    <w:rsid w:val="000C52FE"/>
    <w:rsid w:val="000C5AA6"/>
    <w:rsid w:val="000C6070"/>
    <w:rsid w:val="000C6B3B"/>
    <w:rsid w:val="000C75C6"/>
    <w:rsid w:val="000C7A6B"/>
    <w:rsid w:val="000D05A8"/>
    <w:rsid w:val="000D0875"/>
    <w:rsid w:val="000D1CE4"/>
    <w:rsid w:val="000D20AF"/>
    <w:rsid w:val="000D23E1"/>
    <w:rsid w:val="000D4BF0"/>
    <w:rsid w:val="000D6FAD"/>
    <w:rsid w:val="000D7802"/>
    <w:rsid w:val="000D7D54"/>
    <w:rsid w:val="000E0B0D"/>
    <w:rsid w:val="000E0D4C"/>
    <w:rsid w:val="000E1A66"/>
    <w:rsid w:val="000E2DE5"/>
    <w:rsid w:val="000E3C8A"/>
    <w:rsid w:val="000E46A3"/>
    <w:rsid w:val="000E5379"/>
    <w:rsid w:val="000E60B9"/>
    <w:rsid w:val="000E7DB9"/>
    <w:rsid w:val="000F128B"/>
    <w:rsid w:val="000F27A3"/>
    <w:rsid w:val="000F2894"/>
    <w:rsid w:val="000F3826"/>
    <w:rsid w:val="000F570C"/>
    <w:rsid w:val="000F60B3"/>
    <w:rsid w:val="000F6198"/>
    <w:rsid w:val="000F6B89"/>
    <w:rsid w:val="00100085"/>
    <w:rsid w:val="00100F0F"/>
    <w:rsid w:val="00102052"/>
    <w:rsid w:val="00103284"/>
    <w:rsid w:val="001061D8"/>
    <w:rsid w:val="0011064A"/>
    <w:rsid w:val="001107AD"/>
    <w:rsid w:val="00110FBA"/>
    <w:rsid w:val="0011121B"/>
    <w:rsid w:val="0011135B"/>
    <w:rsid w:val="001119A1"/>
    <w:rsid w:val="00111C6A"/>
    <w:rsid w:val="00111E67"/>
    <w:rsid w:val="001136B7"/>
    <w:rsid w:val="00113827"/>
    <w:rsid w:val="001145E0"/>
    <w:rsid w:val="00114D84"/>
    <w:rsid w:val="00114E1D"/>
    <w:rsid w:val="00114F4F"/>
    <w:rsid w:val="00114FD0"/>
    <w:rsid w:val="00116E39"/>
    <w:rsid w:val="00120577"/>
    <w:rsid w:val="0012597C"/>
    <w:rsid w:val="00130D91"/>
    <w:rsid w:val="00131A23"/>
    <w:rsid w:val="00132ABE"/>
    <w:rsid w:val="0013510C"/>
    <w:rsid w:val="00135834"/>
    <w:rsid w:val="00135983"/>
    <w:rsid w:val="00136C1F"/>
    <w:rsid w:val="00136E02"/>
    <w:rsid w:val="00137EEF"/>
    <w:rsid w:val="001402D6"/>
    <w:rsid w:val="001409A7"/>
    <w:rsid w:val="00142F6E"/>
    <w:rsid w:val="001455DE"/>
    <w:rsid w:val="00146B18"/>
    <w:rsid w:val="00147BF2"/>
    <w:rsid w:val="00150024"/>
    <w:rsid w:val="00150121"/>
    <w:rsid w:val="00152EB9"/>
    <w:rsid w:val="001549A5"/>
    <w:rsid w:val="00154A89"/>
    <w:rsid w:val="0015543A"/>
    <w:rsid w:val="00155EE8"/>
    <w:rsid w:val="00160770"/>
    <w:rsid w:val="0016185D"/>
    <w:rsid w:val="001623C4"/>
    <w:rsid w:val="00164786"/>
    <w:rsid w:val="001650BF"/>
    <w:rsid w:val="00172CF4"/>
    <w:rsid w:val="001735DB"/>
    <w:rsid w:val="0017442C"/>
    <w:rsid w:val="001764BD"/>
    <w:rsid w:val="001766A8"/>
    <w:rsid w:val="001769CF"/>
    <w:rsid w:val="00176A2B"/>
    <w:rsid w:val="001774A9"/>
    <w:rsid w:val="001810BD"/>
    <w:rsid w:val="00181731"/>
    <w:rsid w:val="00183588"/>
    <w:rsid w:val="001877E3"/>
    <w:rsid w:val="001909D8"/>
    <w:rsid w:val="00190C0E"/>
    <w:rsid w:val="001910A9"/>
    <w:rsid w:val="00193D83"/>
    <w:rsid w:val="00196246"/>
    <w:rsid w:val="001A16DE"/>
    <w:rsid w:val="001A211D"/>
    <w:rsid w:val="001A2661"/>
    <w:rsid w:val="001A294A"/>
    <w:rsid w:val="001A295C"/>
    <w:rsid w:val="001A3D0D"/>
    <w:rsid w:val="001A4110"/>
    <w:rsid w:val="001A414B"/>
    <w:rsid w:val="001A4247"/>
    <w:rsid w:val="001A4321"/>
    <w:rsid w:val="001A4AAA"/>
    <w:rsid w:val="001A523B"/>
    <w:rsid w:val="001A6401"/>
    <w:rsid w:val="001A750D"/>
    <w:rsid w:val="001A771B"/>
    <w:rsid w:val="001B021E"/>
    <w:rsid w:val="001B1809"/>
    <w:rsid w:val="001B39D7"/>
    <w:rsid w:val="001B3EE2"/>
    <w:rsid w:val="001B4CEE"/>
    <w:rsid w:val="001B4D72"/>
    <w:rsid w:val="001B741C"/>
    <w:rsid w:val="001C12F4"/>
    <w:rsid w:val="001C1420"/>
    <w:rsid w:val="001C1D66"/>
    <w:rsid w:val="001C32EB"/>
    <w:rsid w:val="001C40A7"/>
    <w:rsid w:val="001C5552"/>
    <w:rsid w:val="001C632A"/>
    <w:rsid w:val="001C78B4"/>
    <w:rsid w:val="001D12BB"/>
    <w:rsid w:val="001D3EDB"/>
    <w:rsid w:val="001D43D8"/>
    <w:rsid w:val="001D546F"/>
    <w:rsid w:val="001D5475"/>
    <w:rsid w:val="001D5E49"/>
    <w:rsid w:val="001D6C31"/>
    <w:rsid w:val="001D7454"/>
    <w:rsid w:val="001D74B1"/>
    <w:rsid w:val="001E06A6"/>
    <w:rsid w:val="001E0BAC"/>
    <w:rsid w:val="001E21D6"/>
    <w:rsid w:val="001E27A2"/>
    <w:rsid w:val="001E3163"/>
    <w:rsid w:val="001E64A9"/>
    <w:rsid w:val="001E6C7D"/>
    <w:rsid w:val="001E7A4B"/>
    <w:rsid w:val="001E7F56"/>
    <w:rsid w:val="001F0486"/>
    <w:rsid w:val="001F08E9"/>
    <w:rsid w:val="001F192E"/>
    <w:rsid w:val="001F7359"/>
    <w:rsid w:val="001F7CCF"/>
    <w:rsid w:val="00200379"/>
    <w:rsid w:val="002004A4"/>
    <w:rsid w:val="002009A8"/>
    <w:rsid w:val="00202CBF"/>
    <w:rsid w:val="002035AE"/>
    <w:rsid w:val="002045D9"/>
    <w:rsid w:val="00205A12"/>
    <w:rsid w:val="00205A58"/>
    <w:rsid w:val="00205AEA"/>
    <w:rsid w:val="00205E96"/>
    <w:rsid w:val="00212533"/>
    <w:rsid w:val="00213307"/>
    <w:rsid w:val="00213675"/>
    <w:rsid w:val="0021467C"/>
    <w:rsid w:val="00215049"/>
    <w:rsid w:val="0021624F"/>
    <w:rsid w:val="00217580"/>
    <w:rsid w:val="002175B2"/>
    <w:rsid w:val="002207F0"/>
    <w:rsid w:val="00220958"/>
    <w:rsid w:val="00220F0D"/>
    <w:rsid w:val="00221890"/>
    <w:rsid w:val="00221D8E"/>
    <w:rsid w:val="00221EC6"/>
    <w:rsid w:val="00221FB8"/>
    <w:rsid w:val="002224D8"/>
    <w:rsid w:val="00222B68"/>
    <w:rsid w:val="00223CA2"/>
    <w:rsid w:val="0022420A"/>
    <w:rsid w:val="00224863"/>
    <w:rsid w:val="00224F8A"/>
    <w:rsid w:val="00225734"/>
    <w:rsid w:val="00225F43"/>
    <w:rsid w:val="0022602D"/>
    <w:rsid w:val="00226117"/>
    <w:rsid w:val="002271A1"/>
    <w:rsid w:val="00227C43"/>
    <w:rsid w:val="00230740"/>
    <w:rsid w:val="00231386"/>
    <w:rsid w:val="00231C27"/>
    <w:rsid w:val="0023264F"/>
    <w:rsid w:val="002328ED"/>
    <w:rsid w:val="002345CA"/>
    <w:rsid w:val="00234EF0"/>
    <w:rsid w:val="002351C8"/>
    <w:rsid w:val="002352C6"/>
    <w:rsid w:val="00235A99"/>
    <w:rsid w:val="00235FA6"/>
    <w:rsid w:val="0023718F"/>
    <w:rsid w:val="002373CE"/>
    <w:rsid w:val="00240076"/>
    <w:rsid w:val="002401DC"/>
    <w:rsid w:val="0024021F"/>
    <w:rsid w:val="002419DE"/>
    <w:rsid w:val="0024335D"/>
    <w:rsid w:val="002433EF"/>
    <w:rsid w:val="00246016"/>
    <w:rsid w:val="00250254"/>
    <w:rsid w:val="00250CED"/>
    <w:rsid w:val="002534E4"/>
    <w:rsid w:val="0025352F"/>
    <w:rsid w:val="00255050"/>
    <w:rsid w:val="002551B1"/>
    <w:rsid w:val="00256139"/>
    <w:rsid w:val="002566C3"/>
    <w:rsid w:val="00256FB1"/>
    <w:rsid w:val="002571D2"/>
    <w:rsid w:val="00257994"/>
    <w:rsid w:val="0026002D"/>
    <w:rsid w:val="002612A6"/>
    <w:rsid w:val="00261EE8"/>
    <w:rsid w:val="0026350A"/>
    <w:rsid w:val="00263841"/>
    <w:rsid w:val="00263FE3"/>
    <w:rsid w:val="00264F5F"/>
    <w:rsid w:val="002650F0"/>
    <w:rsid w:val="0026697E"/>
    <w:rsid w:val="00270945"/>
    <w:rsid w:val="00272511"/>
    <w:rsid w:val="00272EA4"/>
    <w:rsid w:val="002740BE"/>
    <w:rsid w:val="00275929"/>
    <w:rsid w:val="00276430"/>
    <w:rsid w:val="002774F3"/>
    <w:rsid w:val="00277826"/>
    <w:rsid w:val="00280EE2"/>
    <w:rsid w:val="00281764"/>
    <w:rsid w:val="002829D3"/>
    <w:rsid w:val="0028416D"/>
    <w:rsid w:val="00284B27"/>
    <w:rsid w:val="00285B91"/>
    <w:rsid w:val="0028672A"/>
    <w:rsid w:val="002901AF"/>
    <w:rsid w:val="00290B7F"/>
    <w:rsid w:val="00292319"/>
    <w:rsid w:val="00293B56"/>
    <w:rsid w:val="002A091E"/>
    <w:rsid w:val="002A0946"/>
    <w:rsid w:val="002A290A"/>
    <w:rsid w:val="002A3170"/>
    <w:rsid w:val="002A3355"/>
    <w:rsid w:val="002A389B"/>
    <w:rsid w:val="002A397A"/>
    <w:rsid w:val="002A3A0D"/>
    <w:rsid w:val="002A4288"/>
    <w:rsid w:val="002A6D97"/>
    <w:rsid w:val="002A750D"/>
    <w:rsid w:val="002B043C"/>
    <w:rsid w:val="002B4190"/>
    <w:rsid w:val="002B5C0B"/>
    <w:rsid w:val="002B6758"/>
    <w:rsid w:val="002B6C95"/>
    <w:rsid w:val="002B73C0"/>
    <w:rsid w:val="002C0312"/>
    <w:rsid w:val="002C17F3"/>
    <w:rsid w:val="002C345F"/>
    <w:rsid w:val="002C361C"/>
    <w:rsid w:val="002C6154"/>
    <w:rsid w:val="002D0241"/>
    <w:rsid w:val="002D05F4"/>
    <w:rsid w:val="002D0922"/>
    <w:rsid w:val="002D117E"/>
    <w:rsid w:val="002D19F0"/>
    <w:rsid w:val="002D3B5F"/>
    <w:rsid w:val="002D3CBA"/>
    <w:rsid w:val="002D5989"/>
    <w:rsid w:val="002D5AD7"/>
    <w:rsid w:val="002D5D77"/>
    <w:rsid w:val="002D6B0B"/>
    <w:rsid w:val="002D7B29"/>
    <w:rsid w:val="002E0FAE"/>
    <w:rsid w:val="002E102B"/>
    <w:rsid w:val="002E1225"/>
    <w:rsid w:val="002E1568"/>
    <w:rsid w:val="002E1A5F"/>
    <w:rsid w:val="002E3916"/>
    <w:rsid w:val="002E475B"/>
    <w:rsid w:val="002E5B52"/>
    <w:rsid w:val="002E61CF"/>
    <w:rsid w:val="002E6B5B"/>
    <w:rsid w:val="002E6E72"/>
    <w:rsid w:val="002F04C5"/>
    <w:rsid w:val="002F0818"/>
    <w:rsid w:val="002F242D"/>
    <w:rsid w:val="002F26DE"/>
    <w:rsid w:val="002F35EC"/>
    <w:rsid w:val="002F51D0"/>
    <w:rsid w:val="002F546F"/>
    <w:rsid w:val="002F583B"/>
    <w:rsid w:val="002F58D0"/>
    <w:rsid w:val="002F6250"/>
    <w:rsid w:val="002F76E9"/>
    <w:rsid w:val="002F797D"/>
    <w:rsid w:val="002F7C2E"/>
    <w:rsid w:val="003055B9"/>
    <w:rsid w:val="003072D8"/>
    <w:rsid w:val="00310308"/>
    <w:rsid w:val="00311057"/>
    <w:rsid w:val="00311123"/>
    <w:rsid w:val="00311EA8"/>
    <w:rsid w:val="003152EB"/>
    <w:rsid w:val="0031573E"/>
    <w:rsid w:val="00315903"/>
    <w:rsid w:val="00315F50"/>
    <w:rsid w:val="003164B0"/>
    <w:rsid w:val="0031693A"/>
    <w:rsid w:val="00316E9E"/>
    <w:rsid w:val="00317987"/>
    <w:rsid w:val="00317CDA"/>
    <w:rsid w:val="0032140B"/>
    <w:rsid w:val="003229C3"/>
    <w:rsid w:val="00322A09"/>
    <w:rsid w:val="00323309"/>
    <w:rsid w:val="003245BF"/>
    <w:rsid w:val="003256D6"/>
    <w:rsid w:val="00325833"/>
    <w:rsid w:val="00326031"/>
    <w:rsid w:val="00326CE7"/>
    <w:rsid w:val="00327469"/>
    <w:rsid w:val="00330ADB"/>
    <w:rsid w:val="00331008"/>
    <w:rsid w:val="003328AD"/>
    <w:rsid w:val="00334142"/>
    <w:rsid w:val="0033414E"/>
    <w:rsid w:val="0033559E"/>
    <w:rsid w:val="003358DE"/>
    <w:rsid w:val="003377AD"/>
    <w:rsid w:val="003378D2"/>
    <w:rsid w:val="0034063F"/>
    <w:rsid w:val="003412C2"/>
    <w:rsid w:val="00341718"/>
    <w:rsid w:val="00342372"/>
    <w:rsid w:val="00342C94"/>
    <w:rsid w:val="00343ED6"/>
    <w:rsid w:val="0034421A"/>
    <w:rsid w:val="00344721"/>
    <w:rsid w:val="003450C0"/>
    <w:rsid w:val="00345234"/>
    <w:rsid w:val="00345E3B"/>
    <w:rsid w:val="00346AAB"/>
    <w:rsid w:val="00347266"/>
    <w:rsid w:val="00350C3A"/>
    <w:rsid w:val="003514E6"/>
    <w:rsid w:val="003515AB"/>
    <w:rsid w:val="00351613"/>
    <w:rsid w:val="003518DD"/>
    <w:rsid w:val="00351F28"/>
    <w:rsid w:val="0035245F"/>
    <w:rsid w:val="00352755"/>
    <w:rsid w:val="0035321B"/>
    <w:rsid w:val="00354CE6"/>
    <w:rsid w:val="00355D60"/>
    <w:rsid w:val="00356FE9"/>
    <w:rsid w:val="0035714B"/>
    <w:rsid w:val="003608CF"/>
    <w:rsid w:val="00360C3E"/>
    <w:rsid w:val="00361B46"/>
    <w:rsid w:val="00361C46"/>
    <w:rsid w:val="0036391A"/>
    <w:rsid w:val="00363F3A"/>
    <w:rsid w:val="003656F4"/>
    <w:rsid w:val="003657E8"/>
    <w:rsid w:val="00365841"/>
    <w:rsid w:val="00366224"/>
    <w:rsid w:val="00366398"/>
    <w:rsid w:val="00366D78"/>
    <w:rsid w:val="00370254"/>
    <w:rsid w:val="003705F6"/>
    <w:rsid w:val="0037065D"/>
    <w:rsid w:val="00371446"/>
    <w:rsid w:val="00372657"/>
    <w:rsid w:val="00372AA5"/>
    <w:rsid w:val="00372FB1"/>
    <w:rsid w:val="00373004"/>
    <w:rsid w:val="0037499B"/>
    <w:rsid w:val="00375B4E"/>
    <w:rsid w:val="00376685"/>
    <w:rsid w:val="00376ED0"/>
    <w:rsid w:val="0038104F"/>
    <w:rsid w:val="00383E79"/>
    <w:rsid w:val="00384B94"/>
    <w:rsid w:val="00385D61"/>
    <w:rsid w:val="00387230"/>
    <w:rsid w:val="00387E5D"/>
    <w:rsid w:val="00390B9F"/>
    <w:rsid w:val="00391A7B"/>
    <w:rsid w:val="00393A05"/>
    <w:rsid w:val="0039552D"/>
    <w:rsid w:val="00395E91"/>
    <w:rsid w:val="0039701C"/>
    <w:rsid w:val="00397C2B"/>
    <w:rsid w:val="003A15A6"/>
    <w:rsid w:val="003A397A"/>
    <w:rsid w:val="003A4D68"/>
    <w:rsid w:val="003A58F2"/>
    <w:rsid w:val="003A6040"/>
    <w:rsid w:val="003A659F"/>
    <w:rsid w:val="003A783B"/>
    <w:rsid w:val="003A7B01"/>
    <w:rsid w:val="003A7F60"/>
    <w:rsid w:val="003B270A"/>
    <w:rsid w:val="003B3B87"/>
    <w:rsid w:val="003B57CF"/>
    <w:rsid w:val="003B700F"/>
    <w:rsid w:val="003C01FC"/>
    <w:rsid w:val="003C0E48"/>
    <w:rsid w:val="003C1156"/>
    <w:rsid w:val="003C1948"/>
    <w:rsid w:val="003C1949"/>
    <w:rsid w:val="003C26A0"/>
    <w:rsid w:val="003C5A7C"/>
    <w:rsid w:val="003C632F"/>
    <w:rsid w:val="003C7890"/>
    <w:rsid w:val="003C7EB2"/>
    <w:rsid w:val="003D0DF5"/>
    <w:rsid w:val="003D2A78"/>
    <w:rsid w:val="003D2D92"/>
    <w:rsid w:val="003D349B"/>
    <w:rsid w:val="003D3669"/>
    <w:rsid w:val="003E02C8"/>
    <w:rsid w:val="003E1614"/>
    <w:rsid w:val="003E1884"/>
    <w:rsid w:val="003E249C"/>
    <w:rsid w:val="003E25E5"/>
    <w:rsid w:val="003E3309"/>
    <w:rsid w:val="003E4B85"/>
    <w:rsid w:val="003E53D7"/>
    <w:rsid w:val="003E55B7"/>
    <w:rsid w:val="003E5E1B"/>
    <w:rsid w:val="003E5F2F"/>
    <w:rsid w:val="003E64E2"/>
    <w:rsid w:val="003E68C4"/>
    <w:rsid w:val="003E6ADA"/>
    <w:rsid w:val="003E7EB6"/>
    <w:rsid w:val="003F09EB"/>
    <w:rsid w:val="003F1EFD"/>
    <w:rsid w:val="003F2795"/>
    <w:rsid w:val="003F3262"/>
    <w:rsid w:val="003F3551"/>
    <w:rsid w:val="003F5CF9"/>
    <w:rsid w:val="003F649A"/>
    <w:rsid w:val="003F7CA2"/>
    <w:rsid w:val="004010A5"/>
    <w:rsid w:val="0040246E"/>
    <w:rsid w:val="004030C4"/>
    <w:rsid w:val="00403B17"/>
    <w:rsid w:val="00404266"/>
    <w:rsid w:val="00405DD8"/>
    <w:rsid w:val="004063AE"/>
    <w:rsid w:val="00407710"/>
    <w:rsid w:val="00411EF1"/>
    <w:rsid w:val="00412F99"/>
    <w:rsid w:val="00413EB7"/>
    <w:rsid w:val="00414A64"/>
    <w:rsid w:val="00415739"/>
    <w:rsid w:val="00415E56"/>
    <w:rsid w:val="00417170"/>
    <w:rsid w:val="00421B9C"/>
    <w:rsid w:val="00421BCC"/>
    <w:rsid w:val="004221C6"/>
    <w:rsid w:val="00423670"/>
    <w:rsid w:val="00424E3A"/>
    <w:rsid w:val="00425800"/>
    <w:rsid w:val="00426DC4"/>
    <w:rsid w:val="0043129D"/>
    <w:rsid w:val="004332A1"/>
    <w:rsid w:val="004349CB"/>
    <w:rsid w:val="00434DA7"/>
    <w:rsid w:val="00435296"/>
    <w:rsid w:val="004352B9"/>
    <w:rsid w:val="004353C8"/>
    <w:rsid w:val="00436B9A"/>
    <w:rsid w:val="00440F78"/>
    <w:rsid w:val="00444C11"/>
    <w:rsid w:val="0044547C"/>
    <w:rsid w:val="00446A0E"/>
    <w:rsid w:val="00447AF6"/>
    <w:rsid w:val="00447D32"/>
    <w:rsid w:val="00450966"/>
    <w:rsid w:val="00450F9B"/>
    <w:rsid w:val="00451EBC"/>
    <w:rsid w:val="00454B4C"/>
    <w:rsid w:val="00455127"/>
    <w:rsid w:val="004554CC"/>
    <w:rsid w:val="004559FA"/>
    <w:rsid w:val="00456125"/>
    <w:rsid w:val="004569BD"/>
    <w:rsid w:val="00461A7F"/>
    <w:rsid w:val="00462451"/>
    <w:rsid w:val="00462B69"/>
    <w:rsid w:val="004642D1"/>
    <w:rsid w:val="00464522"/>
    <w:rsid w:val="0046466B"/>
    <w:rsid w:val="00466025"/>
    <w:rsid w:val="00467BD4"/>
    <w:rsid w:val="0047014C"/>
    <w:rsid w:val="004706C8"/>
    <w:rsid w:val="00471C23"/>
    <w:rsid w:val="00473808"/>
    <w:rsid w:val="00473A67"/>
    <w:rsid w:val="0047415F"/>
    <w:rsid w:val="00474B8E"/>
    <w:rsid w:val="00475219"/>
    <w:rsid w:val="0047739C"/>
    <w:rsid w:val="0047785E"/>
    <w:rsid w:val="00477874"/>
    <w:rsid w:val="00480540"/>
    <w:rsid w:val="00480BD4"/>
    <w:rsid w:val="00480EF3"/>
    <w:rsid w:val="004817F9"/>
    <w:rsid w:val="004832AB"/>
    <w:rsid w:val="004836A2"/>
    <w:rsid w:val="00483A1C"/>
    <w:rsid w:val="00484359"/>
    <w:rsid w:val="00484663"/>
    <w:rsid w:val="00485070"/>
    <w:rsid w:val="0048526B"/>
    <w:rsid w:val="004858A1"/>
    <w:rsid w:val="0048628A"/>
    <w:rsid w:val="0048763A"/>
    <w:rsid w:val="004877F8"/>
    <w:rsid w:val="00487AAD"/>
    <w:rsid w:val="00487F15"/>
    <w:rsid w:val="0049032D"/>
    <w:rsid w:val="00491A66"/>
    <w:rsid w:val="00492659"/>
    <w:rsid w:val="0049300B"/>
    <w:rsid w:val="004937D6"/>
    <w:rsid w:val="004945C6"/>
    <w:rsid w:val="004957EE"/>
    <w:rsid w:val="004A0C64"/>
    <w:rsid w:val="004A0F2E"/>
    <w:rsid w:val="004A1ED9"/>
    <w:rsid w:val="004A21C5"/>
    <w:rsid w:val="004A2300"/>
    <w:rsid w:val="004A284F"/>
    <w:rsid w:val="004A2A04"/>
    <w:rsid w:val="004A3ABC"/>
    <w:rsid w:val="004A4371"/>
    <w:rsid w:val="004A5F74"/>
    <w:rsid w:val="004A744E"/>
    <w:rsid w:val="004A7606"/>
    <w:rsid w:val="004B02AB"/>
    <w:rsid w:val="004B0B13"/>
    <w:rsid w:val="004B0B9F"/>
    <w:rsid w:val="004B2513"/>
    <w:rsid w:val="004B2C6B"/>
    <w:rsid w:val="004B44CC"/>
    <w:rsid w:val="004B6D8D"/>
    <w:rsid w:val="004C182F"/>
    <w:rsid w:val="004C1E98"/>
    <w:rsid w:val="004C2B65"/>
    <w:rsid w:val="004C33C6"/>
    <w:rsid w:val="004C366B"/>
    <w:rsid w:val="004C4BE4"/>
    <w:rsid w:val="004C577A"/>
    <w:rsid w:val="004C59B8"/>
    <w:rsid w:val="004C6612"/>
    <w:rsid w:val="004C66C2"/>
    <w:rsid w:val="004C67D0"/>
    <w:rsid w:val="004C6F7F"/>
    <w:rsid w:val="004D02E4"/>
    <w:rsid w:val="004D0923"/>
    <w:rsid w:val="004D0A26"/>
    <w:rsid w:val="004D1017"/>
    <w:rsid w:val="004D1CED"/>
    <w:rsid w:val="004D203E"/>
    <w:rsid w:val="004D2114"/>
    <w:rsid w:val="004D3B30"/>
    <w:rsid w:val="004D422B"/>
    <w:rsid w:val="004D49AC"/>
    <w:rsid w:val="004D576E"/>
    <w:rsid w:val="004D6432"/>
    <w:rsid w:val="004D693B"/>
    <w:rsid w:val="004D7BA8"/>
    <w:rsid w:val="004E06FF"/>
    <w:rsid w:val="004E3C35"/>
    <w:rsid w:val="004E3F0E"/>
    <w:rsid w:val="004E53D0"/>
    <w:rsid w:val="004E5A46"/>
    <w:rsid w:val="004E6184"/>
    <w:rsid w:val="004E6596"/>
    <w:rsid w:val="004E7015"/>
    <w:rsid w:val="004F1182"/>
    <w:rsid w:val="004F2BE9"/>
    <w:rsid w:val="004F33D6"/>
    <w:rsid w:val="004F3900"/>
    <w:rsid w:val="004F3BA8"/>
    <w:rsid w:val="004F4480"/>
    <w:rsid w:val="004F46FC"/>
    <w:rsid w:val="004F4A54"/>
    <w:rsid w:val="004F6B35"/>
    <w:rsid w:val="004F6DE4"/>
    <w:rsid w:val="004F729B"/>
    <w:rsid w:val="004F7587"/>
    <w:rsid w:val="004F7669"/>
    <w:rsid w:val="0050153C"/>
    <w:rsid w:val="005024DD"/>
    <w:rsid w:val="00503050"/>
    <w:rsid w:val="00504EE9"/>
    <w:rsid w:val="00505131"/>
    <w:rsid w:val="005053CC"/>
    <w:rsid w:val="0050582A"/>
    <w:rsid w:val="00505DDE"/>
    <w:rsid w:val="00506887"/>
    <w:rsid w:val="005106D8"/>
    <w:rsid w:val="00510F75"/>
    <w:rsid w:val="00511714"/>
    <w:rsid w:val="00511843"/>
    <w:rsid w:val="00511DE1"/>
    <w:rsid w:val="005123A8"/>
    <w:rsid w:val="0051306F"/>
    <w:rsid w:val="005144C8"/>
    <w:rsid w:val="00515505"/>
    <w:rsid w:val="00515B7B"/>
    <w:rsid w:val="00516C78"/>
    <w:rsid w:val="00516E27"/>
    <w:rsid w:val="00520792"/>
    <w:rsid w:val="00520FFA"/>
    <w:rsid w:val="005215E1"/>
    <w:rsid w:val="00522489"/>
    <w:rsid w:val="00522C1B"/>
    <w:rsid w:val="00523C2D"/>
    <w:rsid w:val="00525DE6"/>
    <w:rsid w:val="00525FB3"/>
    <w:rsid w:val="0052733B"/>
    <w:rsid w:val="005273C9"/>
    <w:rsid w:val="00530283"/>
    <w:rsid w:val="005310A7"/>
    <w:rsid w:val="00531137"/>
    <w:rsid w:val="00531716"/>
    <w:rsid w:val="0053189E"/>
    <w:rsid w:val="005334F7"/>
    <w:rsid w:val="00533D3A"/>
    <w:rsid w:val="00534663"/>
    <w:rsid w:val="0053472C"/>
    <w:rsid w:val="00535C24"/>
    <w:rsid w:val="005375E9"/>
    <w:rsid w:val="00537621"/>
    <w:rsid w:val="0053793E"/>
    <w:rsid w:val="00540286"/>
    <w:rsid w:val="00541548"/>
    <w:rsid w:val="00542683"/>
    <w:rsid w:val="005436CD"/>
    <w:rsid w:val="005442D6"/>
    <w:rsid w:val="00544EC7"/>
    <w:rsid w:val="005457D7"/>
    <w:rsid w:val="00546359"/>
    <w:rsid w:val="0054643E"/>
    <w:rsid w:val="0054655C"/>
    <w:rsid w:val="00546E83"/>
    <w:rsid w:val="005509B1"/>
    <w:rsid w:val="00551230"/>
    <w:rsid w:val="00551F34"/>
    <w:rsid w:val="00552E43"/>
    <w:rsid w:val="00553C75"/>
    <w:rsid w:val="00553CA8"/>
    <w:rsid w:val="00553FBF"/>
    <w:rsid w:val="00553FDC"/>
    <w:rsid w:val="005542B0"/>
    <w:rsid w:val="00554349"/>
    <w:rsid w:val="005552DA"/>
    <w:rsid w:val="00555C9B"/>
    <w:rsid w:val="005561A7"/>
    <w:rsid w:val="00556D4F"/>
    <w:rsid w:val="00556E6F"/>
    <w:rsid w:val="00560589"/>
    <w:rsid w:val="00561EAB"/>
    <w:rsid w:val="0056298A"/>
    <w:rsid w:val="00564E97"/>
    <w:rsid w:val="005651B9"/>
    <w:rsid w:val="005653C4"/>
    <w:rsid w:val="005657D3"/>
    <w:rsid w:val="00565D50"/>
    <w:rsid w:val="00566C81"/>
    <w:rsid w:val="0057032D"/>
    <w:rsid w:val="00572247"/>
    <w:rsid w:val="005728FE"/>
    <w:rsid w:val="00573C2A"/>
    <w:rsid w:val="00574665"/>
    <w:rsid w:val="00574C1F"/>
    <w:rsid w:val="00576E6F"/>
    <w:rsid w:val="00577907"/>
    <w:rsid w:val="00577B41"/>
    <w:rsid w:val="00577CC1"/>
    <w:rsid w:val="00580CCF"/>
    <w:rsid w:val="0058160D"/>
    <w:rsid w:val="00582674"/>
    <w:rsid w:val="005826AB"/>
    <w:rsid w:val="00582972"/>
    <w:rsid w:val="00583A8F"/>
    <w:rsid w:val="00584687"/>
    <w:rsid w:val="00584C98"/>
    <w:rsid w:val="00584EBE"/>
    <w:rsid w:val="0059179D"/>
    <w:rsid w:val="00591A91"/>
    <w:rsid w:val="00591D6C"/>
    <w:rsid w:val="00591F82"/>
    <w:rsid w:val="00595FA1"/>
    <w:rsid w:val="005A09F9"/>
    <w:rsid w:val="005A1017"/>
    <w:rsid w:val="005A146C"/>
    <w:rsid w:val="005A17B0"/>
    <w:rsid w:val="005A304C"/>
    <w:rsid w:val="005A4041"/>
    <w:rsid w:val="005A5205"/>
    <w:rsid w:val="005A7A81"/>
    <w:rsid w:val="005B03F8"/>
    <w:rsid w:val="005B12DE"/>
    <w:rsid w:val="005B1466"/>
    <w:rsid w:val="005B1671"/>
    <w:rsid w:val="005B1A95"/>
    <w:rsid w:val="005B1B1A"/>
    <w:rsid w:val="005B345E"/>
    <w:rsid w:val="005B36BD"/>
    <w:rsid w:val="005B6974"/>
    <w:rsid w:val="005B6CE9"/>
    <w:rsid w:val="005B7BD2"/>
    <w:rsid w:val="005C042D"/>
    <w:rsid w:val="005C2780"/>
    <w:rsid w:val="005C436B"/>
    <w:rsid w:val="005C4682"/>
    <w:rsid w:val="005C4953"/>
    <w:rsid w:val="005C55AE"/>
    <w:rsid w:val="005C7879"/>
    <w:rsid w:val="005D053F"/>
    <w:rsid w:val="005D07B8"/>
    <w:rsid w:val="005D2426"/>
    <w:rsid w:val="005D3A18"/>
    <w:rsid w:val="005D516E"/>
    <w:rsid w:val="005D6234"/>
    <w:rsid w:val="005D6280"/>
    <w:rsid w:val="005D6D42"/>
    <w:rsid w:val="005D7382"/>
    <w:rsid w:val="005E025A"/>
    <w:rsid w:val="005E057B"/>
    <w:rsid w:val="005E0A95"/>
    <w:rsid w:val="005E28D6"/>
    <w:rsid w:val="005E4D65"/>
    <w:rsid w:val="005E5433"/>
    <w:rsid w:val="005E6BF5"/>
    <w:rsid w:val="005E6C14"/>
    <w:rsid w:val="005E734F"/>
    <w:rsid w:val="005F0AC3"/>
    <w:rsid w:val="005F1715"/>
    <w:rsid w:val="005F21B5"/>
    <w:rsid w:val="005F242E"/>
    <w:rsid w:val="005F26EE"/>
    <w:rsid w:val="005F34C9"/>
    <w:rsid w:val="005F46DE"/>
    <w:rsid w:val="005F4823"/>
    <w:rsid w:val="005F54A3"/>
    <w:rsid w:val="005F5D92"/>
    <w:rsid w:val="005F5F7F"/>
    <w:rsid w:val="00600E3D"/>
    <w:rsid w:val="006010C3"/>
    <w:rsid w:val="00602D6A"/>
    <w:rsid w:val="00603DA7"/>
    <w:rsid w:val="00604BF6"/>
    <w:rsid w:val="00605D0D"/>
    <w:rsid w:val="00606585"/>
    <w:rsid w:val="00607E69"/>
    <w:rsid w:val="00610025"/>
    <w:rsid w:val="0061174B"/>
    <w:rsid w:val="00612B8C"/>
    <w:rsid w:val="00613D0E"/>
    <w:rsid w:val="006149DE"/>
    <w:rsid w:val="00620555"/>
    <w:rsid w:val="00623B8D"/>
    <w:rsid w:val="00624A65"/>
    <w:rsid w:val="006258FE"/>
    <w:rsid w:val="006267FA"/>
    <w:rsid w:val="006272DB"/>
    <w:rsid w:val="0063009C"/>
    <w:rsid w:val="00630343"/>
    <w:rsid w:val="0063320E"/>
    <w:rsid w:val="00634485"/>
    <w:rsid w:val="00635409"/>
    <w:rsid w:val="0063689D"/>
    <w:rsid w:val="00636F39"/>
    <w:rsid w:val="00637249"/>
    <w:rsid w:val="0063754F"/>
    <w:rsid w:val="00637FF0"/>
    <w:rsid w:val="00643479"/>
    <w:rsid w:val="00643D76"/>
    <w:rsid w:val="00645150"/>
    <w:rsid w:val="006463BD"/>
    <w:rsid w:val="006500E7"/>
    <w:rsid w:val="00650ECD"/>
    <w:rsid w:val="0065133A"/>
    <w:rsid w:val="00651BDC"/>
    <w:rsid w:val="00651E76"/>
    <w:rsid w:val="00652DED"/>
    <w:rsid w:val="00653D3F"/>
    <w:rsid w:val="00654C45"/>
    <w:rsid w:val="00655DF1"/>
    <w:rsid w:val="006575AF"/>
    <w:rsid w:val="00660310"/>
    <w:rsid w:val="006608DF"/>
    <w:rsid w:val="0066246B"/>
    <w:rsid w:val="00662FB1"/>
    <w:rsid w:val="006633C9"/>
    <w:rsid w:val="006647F5"/>
    <w:rsid w:val="006662CD"/>
    <w:rsid w:val="006703F4"/>
    <w:rsid w:val="006705C6"/>
    <w:rsid w:val="00670A50"/>
    <w:rsid w:val="00673C5B"/>
    <w:rsid w:val="00674B18"/>
    <w:rsid w:val="0067588A"/>
    <w:rsid w:val="00676A20"/>
    <w:rsid w:val="00676F9F"/>
    <w:rsid w:val="006772A0"/>
    <w:rsid w:val="00677783"/>
    <w:rsid w:val="00677BDD"/>
    <w:rsid w:val="00681F35"/>
    <w:rsid w:val="00682A4A"/>
    <w:rsid w:val="00683187"/>
    <w:rsid w:val="00683FF4"/>
    <w:rsid w:val="00685D2F"/>
    <w:rsid w:val="00686A22"/>
    <w:rsid w:val="00686A8A"/>
    <w:rsid w:val="00687094"/>
    <w:rsid w:val="00687E13"/>
    <w:rsid w:val="00690A4D"/>
    <w:rsid w:val="00690F0A"/>
    <w:rsid w:val="00691233"/>
    <w:rsid w:val="006918EE"/>
    <w:rsid w:val="00692FD5"/>
    <w:rsid w:val="00693254"/>
    <w:rsid w:val="0069613B"/>
    <w:rsid w:val="00696A49"/>
    <w:rsid w:val="00697B7C"/>
    <w:rsid w:val="006A1780"/>
    <w:rsid w:val="006A1EA6"/>
    <w:rsid w:val="006A2E51"/>
    <w:rsid w:val="006A34E7"/>
    <w:rsid w:val="006A4466"/>
    <w:rsid w:val="006A448C"/>
    <w:rsid w:val="006A6078"/>
    <w:rsid w:val="006A66F8"/>
    <w:rsid w:val="006A6AB5"/>
    <w:rsid w:val="006A6DDC"/>
    <w:rsid w:val="006B0CD6"/>
    <w:rsid w:val="006B0DBD"/>
    <w:rsid w:val="006B1316"/>
    <w:rsid w:val="006B2831"/>
    <w:rsid w:val="006B2B26"/>
    <w:rsid w:val="006B34A2"/>
    <w:rsid w:val="006B3541"/>
    <w:rsid w:val="006B38BA"/>
    <w:rsid w:val="006B4B3F"/>
    <w:rsid w:val="006B5FF0"/>
    <w:rsid w:val="006B6D2A"/>
    <w:rsid w:val="006C0E48"/>
    <w:rsid w:val="006C0F6B"/>
    <w:rsid w:val="006C0FAB"/>
    <w:rsid w:val="006C2E07"/>
    <w:rsid w:val="006C309F"/>
    <w:rsid w:val="006C4122"/>
    <w:rsid w:val="006C415A"/>
    <w:rsid w:val="006C4621"/>
    <w:rsid w:val="006C57D0"/>
    <w:rsid w:val="006C6CC4"/>
    <w:rsid w:val="006C6ECD"/>
    <w:rsid w:val="006C6F20"/>
    <w:rsid w:val="006C7872"/>
    <w:rsid w:val="006D27E2"/>
    <w:rsid w:val="006D3E26"/>
    <w:rsid w:val="006D47BC"/>
    <w:rsid w:val="006D5149"/>
    <w:rsid w:val="006D5615"/>
    <w:rsid w:val="006D57AB"/>
    <w:rsid w:val="006D709E"/>
    <w:rsid w:val="006E0CD5"/>
    <w:rsid w:val="006E2945"/>
    <w:rsid w:val="006E2B0C"/>
    <w:rsid w:val="006E42B2"/>
    <w:rsid w:val="006E5110"/>
    <w:rsid w:val="006E6389"/>
    <w:rsid w:val="006E7811"/>
    <w:rsid w:val="006E7F99"/>
    <w:rsid w:val="006F2374"/>
    <w:rsid w:val="006F30A5"/>
    <w:rsid w:val="006F30F8"/>
    <w:rsid w:val="006F411B"/>
    <w:rsid w:val="007023EF"/>
    <w:rsid w:val="007026A7"/>
    <w:rsid w:val="00702BF9"/>
    <w:rsid w:val="00703BB9"/>
    <w:rsid w:val="00704AF9"/>
    <w:rsid w:val="00712B80"/>
    <w:rsid w:val="007137D7"/>
    <w:rsid w:val="0071531F"/>
    <w:rsid w:val="00716D27"/>
    <w:rsid w:val="007171E6"/>
    <w:rsid w:val="00721A45"/>
    <w:rsid w:val="00722947"/>
    <w:rsid w:val="00722FE7"/>
    <w:rsid w:val="00723651"/>
    <w:rsid w:val="00724418"/>
    <w:rsid w:val="00724B06"/>
    <w:rsid w:val="007257BA"/>
    <w:rsid w:val="00726130"/>
    <w:rsid w:val="00726EA0"/>
    <w:rsid w:val="00727727"/>
    <w:rsid w:val="0072784C"/>
    <w:rsid w:val="00727EC8"/>
    <w:rsid w:val="007306A3"/>
    <w:rsid w:val="00730B92"/>
    <w:rsid w:val="00730C84"/>
    <w:rsid w:val="00731064"/>
    <w:rsid w:val="007317C8"/>
    <w:rsid w:val="00731C38"/>
    <w:rsid w:val="00731F1D"/>
    <w:rsid w:val="007339EF"/>
    <w:rsid w:val="00734B70"/>
    <w:rsid w:val="00735132"/>
    <w:rsid w:val="00735E7C"/>
    <w:rsid w:val="007363E3"/>
    <w:rsid w:val="00736C06"/>
    <w:rsid w:val="00736C2A"/>
    <w:rsid w:val="0074008F"/>
    <w:rsid w:val="00740476"/>
    <w:rsid w:val="0074064F"/>
    <w:rsid w:val="007408FA"/>
    <w:rsid w:val="00740D10"/>
    <w:rsid w:val="007418CB"/>
    <w:rsid w:val="00741F3B"/>
    <w:rsid w:val="0074210C"/>
    <w:rsid w:val="00743800"/>
    <w:rsid w:val="00743ACF"/>
    <w:rsid w:val="00743F45"/>
    <w:rsid w:val="00743F53"/>
    <w:rsid w:val="00746B56"/>
    <w:rsid w:val="00746C93"/>
    <w:rsid w:val="007471E8"/>
    <w:rsid w:val="00750CDE"/>
    <w:rsid w:val="00751B54"/>
    <w:rsid w:val="0075421F"/>
    <w:rsid w:val="007548B2"/>
    <w:rsid w:val="00754ABE"/>
    <w:rsid w:val="00754F0B"/>
    <w:rsid w:val="00755A95"/>
    <w:rsid w:val="00757C2D"/>
    <w:rsid w:val="0076044C"/>
    <w:rsid w:val="007609DF"/>
    <w:rsid w:val="00760CC2"/>
    <w:rsid w:val="0076141F"/>
    <w:rsid w:val="0076247B"/>
    <w:rsid w:val="00762991"/>
    <w:rsid w:val="007631E9"/>
    <w:rsid w:val="00764230"/>
    <w:rsid w:val="00765824"/>
    <w:rsid w:val="007666CC"/>
    <w:rsid w:val="00766CA7"/>
    <w:rsid w:val="007671B5"/>
    <w:rsid w:val="00767D22"/>
    <w:rsid w:val="00771543"/>
    <w:rsid w:val="00771999"/>
    <w:rsid w:val="0077203A"/>
    <w:rsid w:val="00774246"/>
    <w:rsid w:val="0077496D"/>
    <w:rsid w:val="007770D8"/>
    <w:rsid w:val="00777F72"/>
    <w:rsid w:val="0078251D"/>
    <w:rsid w:val="0078320B"/>
    <w:rsid w:val="00783385"/>
    <w:rsid w:val="00785B60"/>
    <w:rsid w:val="00787C5F"/>
    <w:rsid w:val="007907E7"/>
    <w:rsid w:val="00791430"/>
    <w:rsid w:val="00791827"/>
    <w:rsid w:val="00794553"/>
    <w:rsid w:val="00794A5C"/>
    <w:rsid w:val="007A04FB"/>
    <w:rsid w:val="007A16BD"/>
    <w:rsid w:val="007A18BB"/>
    <w:rsid w:val="007A2187"/>
    <w:rsid w:val="007A21C4"/>
    <w:rsid w:val="007A2913"/>
    <w:rsid w:val="007A43C2"/>
    <w:rsid w:val="007A4939"/>
    <w:rsid w:val="007A69F1"/>
    <w:rsid w:val="007A713D"/>
    <w:rsid w:val="007A73BE"/>
    <w:rsid w:val="007A7B20"/>
    <w:rsid w:val="007B1FF9"/>
    <w:rsid w:val="007B271A"/>
    <w:rsid w:val="007B4CD6"/>
    <w:rsid w:val="007B4CF4"/>
    <w:rsid w:val="007B5680"/>
    <w:rsid w:val="007B584D"/>
    <w:rsid w:val="007B75DC"/>
    <w:rsid w:val="007C06FD"/>
    <w:rsid w:val="007C077C"/>
    <w:rsid w:val="007C2155"/>
    <w:rsid w:val="007C3045"/>
    <w:rsid w:val="007C5C23"/>
    <w:rsid w:val="007C6891"/>
    <w:rsid w:val="007C75CA"/>
    <w:rsid w:val="007C7783"/>
    <w:rsid w:val="007C7F08"/>
    <w:rsid w:val="007D088F"/>
    <w:rsid w:val="007D0C42"/>
    <w:rsid w:val="007D11B3"/>
    <w:rsid w:val="007D18CC"/>
    <w:rsid w:val="007D1D57"/>
    <w:rsid w:val="007D3535"/>
    <w:rsid w:val="007D489A"/>
    <w:rsid w:val="007D4C85"/>
    <w:rsid w:val="007D63CB"/>
    <w:rsid w:val="007D6C06"/>
    <w:rsid w:val="007E131E"/>
    <w:rsid w:val="007E27E3"/>
    <w:rsid w:val="007E2BE8"/>
    <w:rsid w:val="007E3DFE"/>
    <w:rsid w:val="007E563E"/>
    <w:rsid w:val="007E6D03"/>
    <w:rsid w:val="007F052A"/>
    <w:rsid w:val="007F12E9"/>
    <w:rsid w:val="007F2B33"/>
    <w:rsid w:val="007F407A"/>
    <w:rsid w:val="007F4866"/>
    <w:rsid w:val="007F528B"/>
    <w:rsid w:val="007F5E2F"/>
    <w:rsid w:val="007F67B9"/>
    <w:rsid w:val="007F7E34"/>
    <w:rsid w:val="0080035C"/>
    <w:rsid w:val="008007B0"/>
    <w:rsid w:val="00803D96"/>
    <w:rsid w:val="0080484A"/>
    <w:rsid w:val="00806247"/>
    <w:rsid w:val="0080740B"/>
    <w:rsid w:val="0081015C"/>
    <w:rsid w:val="00810888"/>
    <w:rsid w:val="008109EA"/>
    <w:rsid w:val="00810BAB"/>
    <w:rsid w:val="008112A9"/>
    <w:rsid w:val="0081205D"/>
    <w:rsid w:val="00812CD5"/>
    <w:rsid w:val="00813227"/>
    <w:rsid w:val="00813EBD"/>
    <w:rsid w:val="008176B3"/>
    <w:rsid w:val="00821AFF"/>
    <w:rsid w:val="00822012"/>
    <w:rsid w:val="00822975"/>
    <w:rsid w:val="00823116"/>
    <w:rsid w:val="00823BF2"/>
    <w:rsid w:val="008251F0"/>
    <w:rsid w:val="0082577D"/>
    <w:rsid w:val="00825EB2"/>
    <w:rsid w:val="0082662C"/>
    <w:rsid w:val="00827605"/>
    <w:rsid w:val="0083040F"/>
    <w:rsid w:val="008315A9"/>
    <w:rsid w:val="0083271D"/>
    <w:rsid w:val="00832901"/>
    <w:rsid w:val="008331EF"/>
    <w:rsid w:val="008338E4"/>
    <w:rsid w:val="0083524C"/>
    <w:rsid w:val="00836636"/>
    <w:rsid w:val="00837FA4"/>
    <w:rsid w:val="0084009B"/>
    <w:rsid w:val="00840665"/>
    <w:rsid w:val="00840A1D"/>
    <w:rsid w:val="00841DD3"/>
    <w:rsid w:val="0084358A"/>
    <w:rsid w:val="00843803"/>
    <w:rsid w:val="00845368"/>
    <w:rsid w:val="00845D5D"/>
    <w:rsid w:val="00846969"/>
    <w:rsid w:val="00852765"/>
    <w:rsid w:val="0085285D"/>
    <w:rsid w:val="0085287A"/>
    <w:rsid w:val="00860343"/>
    <w:rsid w:val="00860AD2"/>
    <w:rsid w:val="0086172D"/>
    <w:rsid w:val="00861CE5"/>
    <w:rsid w:val="008628AB"/>
    <w:rsid w:val="00863140"/>
    <w:rsid w:val="0086510C"/>
    <w:rsid w:val="00865AB3"/>
    <w:rsid w:val="00866A97"/>
    <w:rsid w:val="00871814"/>
    <w:rsid w:val="008718F3"/>
    <w:rsid w:val="008721DB"/>
    <w:rsid w:val="0087270F"/>
    <w:rsid w:val="00873A70"/>
    <w:rsid w:val="00873CE7"/>
    <w:rsid w:val="00874061"/>
    <w:rsid w:val="0087462F"/>
    <w:rsid w:val="00880CEA"/>
    <w:rsid w:val="00880F51"/>
    <w:rsid w:val="008824C4"/>
    <w:rsid w:val="00883017"/>
    <w:rsid w:val="00883157"/>
    <w:rsid w:val="008834E3"/>
    <w:rsid w:val="00883E64"/>
    <w:rsid w:val="00884983"/>
    <w:rsid w:val="00886C6E"/>
    <w:rsid w:val="008900BC"/>
    <w:rsid w:val="0089117D"/>
    <w:rsid w:val="00891775"/>
    <w:rsid w:val="00892593"/>
    <w:rsid w:val="00892AFC"/>
    <w:rsid w:val="00893071"/>
    <w:rsid w:val="008935B6"/>
    <w:rsid w:val="00894541"/>
    <w:rsid w:val="0089499F"/>
    <w:rsid w:val="00894FB7"/>
    <w:rsid w:val="008A0076"/>
    <w:rsid w:val="008A0D1F"/>
    <w:rsid w:val="008A15EB"/>
    <w:rsid w:val="008A18F8"/>
    <w:rsid w:val="008A1C25"/>
    <w:rsid w:val="008A269D"/>
    <w:rsid w:val="008A3400"/>
    <w:rsid w:val="008A3593"/>
    <w:rsid w:val="008A49F0"/>
    <w:rsid w:val="008A49F2"/>
    <w:rsid w:val="008A747F"/>
    <w:rsid w:val="008A7992"/>
    <w:rsid w:val="008B0DCA"/>
    <w:rsid w:val="008B13E3"/>
    <w:rsid w:val="008B16B3"/>
    <w:rsid w:val="008B1D96"/>
    <w:rsid w:val="008B3EED"/>
    <w:rsid w:val="008B5D75"/>
    <w:rsid w:val="008B6033"/>
    <w:rsid w:val="008B69A2"/>
    <w:rsid w:val="008B73DA"/>
    <w:rsid w:val="008B784E"/>
    <w:rsid w:val="008C0A06"/>
    <w:rsid w:val="008C0B1E"/>
    <w:rsid w:val="008C1B85"/>
    <w:rsid w:val="008C263F"/>
    <w:rsid w:val="008C3674"/>
    <w:rsid w:val="008C3B4F"/>
    <w:rsid w:val="008C5395"/>
    <w:rsid w:val="008C550D"/>
    <w:rsid w:val="008C7DD7"/>
    <w:rsid w:val="008D0A0E"/>
    <w:rsid w:val="008D0E05"/>
    <w:rsid w:val="008D1526"/>
    <w:rsid w:val="008D19D8"/>
    <w:rsid w:val="008D1F97"/>
    <w:rsid w:val="008D410C"/>
    <w:rsid w:val="008D4C64"/>
    <w:rsid w:val="008D4EF5"/>
    <w:rsid w:val="008D5488"/>
    <w:rsid w:val="008D6948"/>
    <w:rsid w:val="008E04BB"/>
    <w:rsid w:val="008E20E3"/>
    <w:rsid w:val="008E4727"/>
    <w:rsid w:val="008E64B7"/>
    <w:rsid w:val="008E652E"/>
    <w:rsid w:val="008E6E98"/>
    <w:rsid w:val="008F0130"/>
    <w:rsid w:val="008F0A05"/>
    <w:rsid w:val="008F0F5A"/>
    <w:rsid w:val="008F287B"/>
    <w:rsid w:val="008F2C09"/>
    <w:rsid w:val="008F435C"/>
    <w:rsid w:val="008F4BA0"/>
    <w:rsid w:val="008F50CF"/>
    <w:rsid w:val="008F57F9"/>
    <w:rsid w:val="00901152"/>
    <w:rsid w:val="009013D8"/>
    <w:rsid w:val="009017A8"/>
    <w:rsid w:val="0090220B"/>
    <w:rsid w:val="009042FC"/>
    <w:rsid w:val="00904D56"/>
    <w:rsid w:val="00904ED9"/>
    <w:rsid w:val="009062DC"/>
    <w:rsid w:val="00906B6B"/>
    <w:rsid w:val="00911102"/>
    <w:rsid w:val="00911665"/>
    <w:rsid w:val="00912D93"/>
    <w:rsid w:val="00914437"/>
    <w:rsid w:val="00914F3A"/>
    <w:rsid w:val="00914F3F"/>
    <w:rsid w:val="00915548"/>
    <w:rsid w:val="009173DC"/>
    <w:rsid w:val="00917FDA"/>
    <w:rsid w:val="009217C6"/>
    <w:rsid w:val="0092387E"/>
    <w:rsid w:val="009238DD"/>
    <w:rsid w:val="009251B9"/>
    <w:rsid w:val="009255F3"/>
    <w:rsid w:val="0092573E"/>
    <w:rsid w:val="00926D8A"/>
    <w:rsid w:val="00927AEF"/>
    <w:rsid w:val="00927C5D"/>
    <w:rsid w:val="00931622"/>
    <w:rsid w:val="00932904"/>
    <w:rsid w:val="0093333E"/>
    <w:rsid w:val="00935A0D"/>
    <w:rsid w:val="00936480"/>
    <w:rsid w:val="00940311"/>
    <w:rsid w:val="00940C54"/>
    <w:rsid w:val="00940E50"/>
    <w:rsid w:val="0094116E"/>
    <w:rsid w:val="009413B1"/>
    <w:rsid w:val="009417CA"/>
    <w:rsid w:val="00942EE5"/>
    <w:rsid w:val="00944B65"/>
    <w:rsid w:val="00944CA2"/>
    <w:rsid w:val="00945246"/>
    <w:rsid w:val="00945611"/>
    <w:rsid w:val="00945BE0"/>
    <w:rsid w:val="0094776B"/>
    <w:rsid w:val="0094784B"/>
    <w:rsid w:val="00951195"/>
    <w:rsid w:val="009511A7"/>
    <w:rsid w:val="00952C40"/>
    <w:rsid w:val="009544CB"/>
    <w:rsid w:val="00955929"/>
    <w:rsid w:val="00956155"/>
    <w:rsid w:val="009569D8"/>
    <w:rsid w:val="00956D62"/>
    <w:rsid w:val="00956DCF"/>
    <w:rsid w:val="00957907"/>
    <w:rsid w:val="00957B70"/>
    <w:rsid w:val="00957DD8"/>
    <w:rsid w:val="0096175D"/>
    <w:rsid w:val="00961985"/>
    <w:rsid w:val="00964890"/>
    <w:rsid w:val="00964B06"/>
    <w:rsid w:val="0096573A"/>
    <w:rsid w:val="009707AE"/>
    <w:rsid w:val="0097098C"/>
    <w:rsid w:val="00971658"/>
    <w:rsid w:val="00971BD9"/>
    <w:rsid w:val="00971D31"/>
    <w:rsid w:val="00971E23"/>
    <w:rsid w:val="00974EFA"/>
    <w:rsid w:val="00975EB9"/>
    <w:rsid w:val="00976DAB"/>
    <w:rsid w:val="0098068E"/>
    <w:rsid w:val="00980B26"/>
    <w:rsid w:val="00981A72"/>
    <w:rsid w:val="0098283A"/>
    <w:rsid w:val="009831F8"/>
    <w:rsid w:val="009838C8"/>
    <w:rsid w:val="00983E17"/>
    <w:rsid w:val="009843AF"/>
    <w:rsid w:val="009869AF"/>
    <w:rsid w:val="00986E8F"/>
    <w:rsid w:val="00990347"/>
    <w:rsid w:val="009904D4"/>
    <w:rsid w:val="00991297"/>
    <w:rsid w:val="00991316"/>
    <w:rsid w:val="00992CAB"/>
    <w:rsid w:val="009950FC"/>
    <w:rsid w:val="009961B4"/>
    <w:rsid w:val="00996D65"/>
    <w:rsid w:val="00996FF5"/>
    <w:rsid w:val="009A083C"/>
    <w:rsid w:val="009A1810"/>
    <w:rsid w:val="009A1A1D"/>
    <w:rsid w:val="009A65F3"/>
    <w:rsid w:val="009A6C40"/>
    <w:rsid w:val="009A7934"/>
    <w:rsid w:val="009B1592"/>
    <w:rsid w:val="009B1B4F"/>
    <w:rsid w:val="009B21C8"/>
    <w:rsid w:val="009B274A"/>
    <w:rsid w:val="009B2865"/>
    <w:rsid w:val="009B351E"/>
    <w:rsid w:val="009B35BC"/>
    <w:rsid w:val="009B3A3B"/>
    <w:rsid w:val="009B3FBF"/>
    <w:rsid w:val="009B5C0F"/>
    <w:rsid w:val="009B5D9D"/>
    <w:rsid w:val="009C0DC0"/>
    <w:rsid w:val="009C1A6A"/>
    <w:rsid w:val="009C1D30"/>
    <w:rsid w:val="009C229C"/>
    <w:rsid w:val="009C22C3"/>
    <w:rsid w:val="009C2616"/>
    <w:rsid w:val="009C261B"/>
    <w:rsid w:val="009C29BB"/>
    <w:rsid w:val="009C5E5C"/>
    <w:rsid w:val="009C62EE"/>
    <w:rsid w:val="009C664C"/>
    <w:rsid w:val="009C6FF0"/>
    <w:rsid w:val="009C7729"/>
    <w:rsid w:val="009D026D"/>
    <w:rsid w:val="009D039B"/>
    <w:rsid w:val="009D08F7"/>
    <w:rsid w:val="009D2140"/>
    <w:rsid w:val="009D27CC"/>
    <w:rsid w:val="009D2BD7"/>
    <w:rsid w:val="009D2C3E"/>
    <w:rsid w:val="009D3403"/>
    <w:rsid w:val="009D47A8"/>
    <w:rsid w:val="009D4854"/>
    <w:rsid w:val="009D4AD3"/>
    <w:rsid w:val="009D55F7"/>
    <w:rsid w:val="009D6D38"/>
    <w:rsid w:val="009E0776"/>
    <w:rsid w:val="009E185B"/>
    <w:rsid w:val="009E194B"/>
    <w:rsid w:val="009E2422"/>
    <w:rsid w:val="009E265F"/>
    <w:rsid w:val="009E3B2A"/>
    <w:rsid w:val="009E4197"/>
    <w:rsid w:val="009E5A7D"/>
    <w:rsid w:val="009E7BFE"/>
    <w:rsid w:val="009F121C"/>
    <w:rsid w:val="009F3049"/>
    <w:rsid w:val="009F30E0"/>
    <w:rsid w:val="009F3738"/>
    <w:rsid w:val="009F3A5D"/>
    <w:rsid w:val="009F500F"/>
    <w:rsid w:val="009F7008"/>
    <w:rsid w:val="00A00684"/>
    <w:rsid w:val="00A00801"/>
    <w:rsid w:val="00A008B4"/>
    <w:rsid w:val="00A018E3"/>
    <w:rsid w:val="00A0494C"/>
    <w:rsid w:val="00A04BBB"/>
    <w:rsid w:val="00A04D53"/>
    <w:rsid w:val="00A04F99"/>
    <w:rsid w:val="00A0600E"/>
    <w:rsid w:val="00A06A8E"/>
    <w:rsid w:val="00A07966"/>
    <w:rsid w:val="00A10904"/>
    <w:rsid w:val="00A121C7"/>
    <w:rsid w:val="00A12516"/>
    <w:rsid w:val="00A12C94"/>
    <w:rsid w:val="00A135CC"/>
    <w:rsid w:val="00A138DC"/>
    <w:rsid w:val="00A13A37"/>
    <w:rsid w:val="00A15328"/>
    <w:rsid w:val="00A15FEC"/>
    <w:rsid w:val="00A166A3"/>
    <w:rsid w:val="00A17788"/>
    <w:rsid w:val="00A17B62"/>
    <w:rsid w:val="00A22137"/>
    <w:rsid w:val="00A22414"/>
    <w:rsid w:val="00A24494"/>
    <w:rsid w:val="00A249A8"/>
    <w:rsid w:val="00A26A80"/>
    <w:rsid w:val="00A27C2C"/>
    <w:rsid w:val="00A30A8F"/>
    <w:rsid w:val="00A33467"/>
    <w:rsid w:val="00A33E4D"/>
    <w:rsid w:val="00A33FC6"/>
    <w:rsid w:val="00A343BA"/>
    <w:rsid w:val="00A34CB7"/>
    <w:rsid w:val="00A358F4"/>
    <w:rsid w:val="00A36876"/>
    <w:rsid w:val="00A36D31"/>
    <w:rsid w:val="00A4078A"/>
    <w:rsid w:val="00A41A76"/>
    <w:rsid w:val="00A41BFA"/>
    <w:rsid w:val="00A42508"/>
    <w:rsid w:val="00A4602C"/>
    <w:rsid w:val="00A47B43"/>
    <w:rsid w:val="00A51515"/>
    <w:rsid w:val="00A5237E"/>
    <w:rsid w:val="00A5272E"/>
    <w:rsid w:val="00A53D6E"/>
    <w:rsid w:val="00A56380"/>
    <w:rsid w:val="00A569F6"/>
    <w:rsid w:val="00A56B51"/>
    <w:rsid w:val="00A57155"/>
    <w:rsid w:val="00A60EB7"/>
    <w:rsid w:val="00A61366"/>
    <w:rsid w:val="00A64716"/>
    <w:rsid w:val="00A650D8"/>
    <w:rsid w:val="00A65346"/>
    <w:rsid w:val="00A65D15"/>
    <w:rsid w:val="00A65F66"/>
    <w:rsid w:val="00A667C4"/>
    <w:rsid w:val="00A6764E"/>
    <w:rsid w:val="00A6776A"/>
    <w:rsid w:val="00A71A17"/>
    <w:rsid w:val="00A726E7"/>
    <w:rsid w:val="00A736B4"/>
    <w:rsid w:val="00A74766"/>
    <w:rsid w:val="00A77719"/>
    <w:rsid w:val="00A779F0"/>
    <w:rsid w:val="00A803AD"/>
    <w:rsid w:val="00A80521"/>
    <w:rsid w:val="00A80DEE"/>
    <w:rsid w:val="00A80FAC"/>
    <w:rsid w:val="00A81140"/>
    <w:rsid w:val="00A826C0"/>
    <w:rsid w:val="00A82D3C"/>
    <w:rsid w:val="00A857A6"/>
    <w:rsid w:val="00A874E1"/>
    <w:rsid w:val="00A87531"/>
    <w:rsid w:val="00A87E8C"/>
    <w:rsid w:val="00A909B9"/>
    <w:rsid w:val="00A90A91"/>
    <w:rsid w:val="00A9137F"/>
    <w:rsid w:val="00A91D61"/>
    <w:rsid w:val="00A92EB3"/>
    <w:rsid w:val="00A93331"/>
    <w:rsid w:val="00A937A4"/>
    <w:rsid w:val="00A939F1"/>
    <w:rsid w:val="00A93E62"/>
    <w:rsid w:val="00A940CC"/>
    <w:rsid w:val="00A9427F"/>
    <w:rsid w:val="00A9446C"/>
    <w:rsid w:val="00A94941"/>
    <w:rsid w:val="00A95EF9"/>
    <w:rsid w:val="00A966CF"/>
    <w:rsid w:val="00A96CF3"/>
    <w:rsid w:val="00A97FD9"/>
    <w:rsid w:val="00AA03F0"/>
    <w:rsid w:val="00AA1055"/>
    <w:rsid w:val="00AA1A24"/>
    <w:rsid w:val="00AA2543"/>
    <w:rsid w:val="00AA555F"/>
    <w:rsid w:val="00AA5E30"/>
    <w:rsid w:val="00AB00FD"/>
    <w:rsid w:val="00AB0B76"/>
    <w:rsid w:val="00AB10AD"/>
    <w:rsid w:val="00AB155A"/>
    <w:rsid w:val="00AB2A1E"/>
    <w:rsid w:val="00AB6BDA"/>
    <w:rsid w:val="00AB6FC2"/>
    <w:rsid w:val="00AB7050"/>
    <w:rsid w:val="00AC2A0F"/>
    <w:rsid w:val="00AC644D"/>
    <w:rsid w:val="00AD172C"/>
    <w:rsid w:val="00AD234E"/>
    <w:rsid w:val="00AD26DC"/>
    <w:rsid w:val="00AD2ABD"/>
    <w:rsid w:val="00AD2D7D"/>
    <w:rsid w:val="00AD3372"/>
    <w:rsid w:val="00AD4995"/>
    <w:rsid w:val="00AD5CBD"/>
    <w:rsid w:val="00AD60C5"/>
    <w:rsid w:val="00AD67F8"/>
    <w:rsid w:val="00AD6ECC"/>
    <w:rsid w:val="00AD7433"/>
    <w:rsid w:val="00AE246F"/>
    <w:rsid w:val="00AE24D4"/>
    <w:rsid w:val="00AE2FAE"/>
    <w:rsid w:val="00AE33DA"/>
    <w:rsid w:val="00AE3683"/>
    <w:rsid w:val="00AE4009"/>
    <w:rsid w:val="00AF03F7"/>
    <w:rsid w:val="00AF18E4"/>
    <w:rsid w:val="00AF247E"/>
    <w:rsid w:val="00AF47F7"/>
    <w:rsid w:val="00AF4A47"/>
    <w:rsid w:val="00AF6A99"/>
    <w:rsid w:val="00B002D8"/>
    <w:rsid w:val="00B00B6B"/>
    <w:rsid w:val="00B0115D"/>
    <w:rsid w:val="00B012D5"/>
    <w:rsid w:val="00B016C5"/>
    <w:rsid w:val="00B01EE6"/>
    <w:rsid w:val="00B01F9D"/>
    <w:rsid w:val="00B021B5"/>
    <w:rsid w:val="00B02591"/>
    <w:rsid w:val="00B02E4C"/>
    <w:rsid w:val="00B0356B"/>
    <w:rsid w:val="00B03AE5"/>
    <w:rsid w:val="00B042BD"/>
    <w:rsid w:val="00B043FD"/>
    <w:rsid w:val="00B05920"/>
    <w:rsid w:val="00B06891"/>
    <w:rsid w:val="00B07ADF"/>
    <w:rsid w:val="00B108D9"/>
    <w:rsid w:val="00B10CD5"/>
    <w:rsid w:val="00B1123E"/>
    <w:rsid w:val="00B11FAF"/>
    <w:rsid w:val="00B13149"/>
    <w:rsid w:val="00B132B4"/>
    <w:rsid w:val="00B153F0"/>
    <w:rsid w:val="00B227DA"/>
    <w:rsid w:val="00B2286E"/>
    <w:rsid w:val="00B22F97"/>
    <w:rsid w:val="00B242AD"/>
    <w:rsid w:val="00B252A8"/>
    <w:rsid w:val="00B2538C"/>
    <w:rsid w:val="00B256C6"/>
    <w:rsid w:val="00B269D2"/>
    <w:rsid w:val="00B2705D"/>
    <w:rsid w:val="00B277E7"/>
    <w:rsid w:val="00B27FF6"/>
    <w:rsid w:val="00B319D2"/>
    <w:rsid w:val="00B32540"/>
    <w:rsid w:val="00B32B5A"/>
    <w:rsid w:val="00B334A5"/>
    <w:rsid w:val="00B33DC6"/>
    <w:rsid w:val="00B365A2"/>
    <w:rsid w:val="00B3660B"/>
    <w:rsid w:val="00B40A80"/>
    <w:rsid w:val="00B40F2A"/>
    <w:rsid w:val="00B428E1"/>
    <w:rsid w:val="00B43757"/>
    <w:rsid w:val="00B44786"/>
    <w:rsid w:val="00B456E6"/>
    <w:rsid w:val="00B45F76"/>
    <w:rsid w:val="00B45F90"/>
    <w:rsid w:val="00B460A9"/>
    <w:rsid w:val="00B4631A"/>
    <w:rsid w:val="00B46384"/>
    <w:rsid w:val="00B4654F"/>
    <w:rsid w:val="00B47261"/>
    <w:rsid w:val="00B47B70"/>
    <w:rsid w:val="00B526C6"/>
    <w:rsid w:val="00B52761"/>
    <w:rsid w:val="00B54BB5"/>
    <w:rsid w:val="00B556D1"/>
    <w:rsid w:val="00B56F3C"/>
    <w:rsid w:val="00B57332"/>
    <w:rsid w:val="00B6052F"/>
    <w:rsid w:val="00B60F13"/>
    <w:rsid w:val="00B63E00"/>
    <w:rsid w:val="00B66292"/>
    <w:rsid w:val="00B67138"/>
    <w:rsid w:val="00B672C8"/>
    <w:rsid w:val="00B67FFB"/>
    <w:rsid w:val="00B70F8F"/>
    <w:rsid w:val="00B71AED"/>
    <w:rsid w:val="00B73A31"/>
    <w:rsid w:val="00B73D8D"/>
    <w:rsid w:val="00B7454D"/>
    <w:rsid w:val="00B74608"/>
    <w:rsid w:val="00B753C7"/>
    <w:rsid w:val="00B7552F"/>
    <w:rsid w:val="00B75EB2"/>
    <w:rsid w:val="00B76EF7"/>
    <w:rsid w:val="00B77CC9"/>
    <w:rsid w:val="00B81B6F"/>
    <w:rsid w:val="00B8436C"/>
    <w:rsid w:val="00B860B8"/>
    <w:rsid w:val="00B860D9"/>
    <w:rsid w:val="00B911C0"/>
    <w:rsid w:val="00B9193F"/>
    <w:rsid w:val="00B91B25"/>
    <w:rsid w:val="00B921FC"/>
    <w:rsid w:val="00B92A6A"/>
    <w:rsid w:val="00B941E0"/>
    <w:rsid w:val="00B942F0"/>
    <w:rsid w:val="00B95049"/>
    <w:rsid w:val="00B954F0"/>
    <w:rsid w:val="00B95D70"/>
    <w:rsid w:val="00B9602B"/>
    <w:rsid w:val="00B965C5"/>
    <w:rsid w:val="00B967A9"/>
    <w:rsid w:val="00B97CAC"/>
    <w:rsid w:val="00BA11D9"/>
    <w:rsid w:val="00BA310E"/>
    <w:rsid w:val="00BA4680"/>
    <w:rsid w:val="00BA6899"/>
    <w:rsid w:val="00BB00B5"/>
    <w:rsid w:val="00BB20BE"/>
    <w:rsid w:val="00BB2F04"/>
    <w:rsid w:val="00BC0A2D"/>
    <w:rsid w:val="00BC21A2"/>
    <w:rsid w:val="00BC2C5C"/>
    <w:rsid w:val="00BC2E08"/>
    <w:rsid w:val="00BC53C8"/>
    <w:rsid w:val="00BC63E8"/>
    <w:rsid w:val="00BC7951"/>
    <w:rsid w:val="00BD0EFF"/>
    <w:rsid w:val="00BD1BF5"/>
    <w:rsid w:val="00BD3649"/>
    <w:rsid w:val="00BD4392"/>
    <w:rsid w:val="00BD441C"/>
    <w:rsid w:val="00BD4A22"/>
    <w:rsid w:val="00BD5233"/>
    <w:rsid w:val="00BD7483"/>
    <w:rsid w:val="00BE1923"/>
    <w:rsid w:val="00BE209C"/>
    <w:rsid w:val="00BE2828"/>
    <w:rsid w:val="00BE4A99"/>
    <w:rsid w:val="00BE540E"/>
    <w:rsid w:val="00BE5795"/>
    <w:rsid w:val="00BE59F1"/>
    <w:rsid w:val="00BE5B23"/>
    <w:rsid w:val="00BF0C44"/>
    <w:rsid w:val="00BF2ADB"/>
    <w:rsid w:val="00BF3453"/>
    <w:rsid w:val="00BF3F78"/>
    <w:rsid w:val="00BF45DC"/>
    <w:rsid w:val="00BF5651"/>
    <w:rsid w:val="00BF57B8"/>
    <w:rsid w:val="00BF6F33"/>
    <w:rsid w:val="00BF7DA6"/>
    <w:rsid w:val="00C0496D"/>
    <w:rsid w:val="00C0535F"/>
    <w:rsid w:val="00C1068F"/>
    <w:rsid w:val="00C12232"/>
    <w:rsid w:val="00C13C66"/>
    <w:rsid w:val="00C13D6C"/>
    <w:rsid w:val="00C14192"/>
    <w:rsid w:val="00C2238C"/>
    <w:rsid w:val="00C23631"/>
    <w:rsid w:val="00C240DC"/>
    <w:rsid w:val="00C2425E"/>
    <w:rsid w:val="00C24A95"/>
    <w:rsid w:val="00C251CD"/>
    <w:rsid w:val="00C26A11"/>
    <w:rsid w:val="00C26EED"/>
    <w:rsid w:val="00C2744C"/>
    <w:rsid w:val="00C30F22"/>
    <w:rsid w:val="00C32D1D"/>
    <w:rsid w:val="00C33279"/>
    <w:rsid w:val="00C351AA"/>
    <w:rsid w:val="00C365D6"/>
    <w:rsid w:val="00C36AA1"/>
    <w:rsid w:val="00C37ADA"/>
    <w:rsid w:val="00C40E73"/>
    <w:rsid w:val="00C41654"/>
    <w:rsid w:val="00C419FC"/>
    <w:rsid w:val="00C41EBF"/>
    <w:rsid w:val="00C4407D"/>
    <w:rsid w:val="00C4607D"/>
    <w:rsid w:val="00C46E25"/>
    <w:rsid w:val="00C47A07"/>
    <w:rsid w:val="00C47D1B"/>
    <w:rsid w:val="00C503FF"/>
    <w:rsid w:val="00C5112D"/>
    <w:rsid w:val="00C5196A"/>
    <w:rsid w:val="00C51DD7"/>
    <w:rsid w:val="00C53EC7"/>
    <w:rsid w:val="00C56A1D"/>
    <w:rsid w:val="00C5741E"/>
    <w:rsid w:val="00C60714"/>
    <w:rsid w:val="00C60D1F"/>
    <w:rsid w:val="00C61143"/>
    <w:rsid w:val="00C62E41"/>
    <w:rsid w:val="00C64863"/>
    <w:rsid w:val="00C65197"/>
    <w:rsid w:val="00C657AA"/>
    <w:rsid w:val="00C65F73"/>
    <w:rsid w:val="00C66F6E"/>
    <w:rsid w:val="00C6719A"/>
    <w:rsid w:val="00C7075D"/>
    <w:rsid w:val="00C7131E"/>
    <w:rsid w:val="00C71B23"/>
    <w:rsid w:val="00C72F08"/>
    <w:rsid w:val="00C75879"/>
    <w:rsid w:val="00C75DF4"/>
    <w:rsid w:val="00C76CBA"/>
    <w:rsid w:val="00C77CAB"/>
    <w:rsid w:val="00C77F8C"/>
    <w:rsid w:val="00C801F1"/>
    <w:rsid w:val="00C808D7"/>
    <w:rsid w:val="00C80956"/>
    <w:rsid w:val="00C80F8C"/>
    <w:rsid w:val="00C81DD2"/>
    <w:rsid w:val="00C8321A"/>
    <w:rsid w:val="00C85F65"/>
    <w:rsid w:val="00C8734B"/>
    <w:rsid w:val="00C87E6F"/>
    <w:rsid w:val="00C90970"/>
    <w:rsid w:val="00C91163"/>
    <w:rsid w:val="00C917BD"/>
    <w:rsid w:val="00C92F45"/>
    <w:rsid w:val="00C944F9"/>
    <w:rsid w:val="00C94536"/>
    <w:rsid w:val="00C94EA7"/>
    <w:rsid w:val="00C97AE6"/>
    <w:rsid w:val="00CA03D8"/>
    <w:rsid w:val="00CA1589"/>
    <w:rsid w:val="00CA4AD0"/>
    <w:rsid w:val="00CA4B0D"/>
    <w:rsid w:val="00CA4E9B"/>
    <w:rsid w:val="00CA57FE"/>
    <w:rsid w:val="00CA68D1"/>
    <w:rsid w:val="00CA6914"/>
    <w:rsid w:val="00CA6A61"/>
    <w:rsid w:val="00CA7B2B"/>
    <w:rsid w:val="00CB0854"/>
    <w:rsid w:val="00CB1AB9"/>
    <w:rsid w:val="00CB30B9"/>
    <w:rsid w:val="00CB4297"/>
    <w:rsid w:val="00CB48AF"/>
    <w:rsid w:val="00CB5B18"/>
    <w:rsid w:val="00CC03B6"/>
    <w:rsid w:val="00CC1C85"/>
    <w:rsid w:val="00CC2001"/>
    <w:rsid w:val="00CC280D"/>
    <w:rsid w:val="00CC4CD0"/>
    <w:rsid w:val="00CC5554"/>
    <w:rsid w:val="00CC58BD"/>
    <w:rsid w:val="00CD2E12"/>
    <w:rsid w:val="00CD4211"/>
    <w:rsid w:val="00CD43D2"/>
    <w:rsid w:val="00CD5285"/>
    <w:rsid w:val="00CE06CC"/>
    <w:rsid w:val="00CE0E67"/>
    <w:rsid w:val="00CE1831"/>
    <w:rsid w:val="00CE62C7"/>
    <w:rsid w:val="00CE62F4"/>
    <w:rsid w:val="00CE7327"/>
    <w:rsid w:val="00CE7CF4"/>
    <w:rsid w:val="00CF02AF"/>
    <w:rsid w:val="00CF0555"/>
    <w:rsid w:val="00CF074A"/>
    <w:rsid w:val="00CF0AC2"/>
    <w:rsid w:val="00CF0F8C"/>
    <w:rsid w:val="00CF22AA"/>
    <w:rsid w:val="00CF23DD"/>
    <w:rsid w:val="00CF2DDB"/>
    <w:rsid w:val="00CF3169"/>
    <w:rsid w:val="00CF323B"/>
    <w:rsid w:val="00CF44F2"/>
    <w:rsid w:val="00CF496D"/>
    <w:rsid w:val="00CF4BB7"/>
    <w:rsid w:val="00CF6780"/>
    <w:rsid w:val="00CF7242"/>
    <w:rsid w:val="00D02E38"/>
    <w:rsid w:val="00D041FD"/>
    <w:rsid w:val="00D051CD"/>
    <w:rsid w:val="00D068E5"/>
    <w:rsid w:val="00D07F3B"/>
    <w:rsid w:val="00D07FBE"/>
    <w:rsid w:val="00D10FAB"/>
    <w:rsid w:val="00D1102D"/>
    <w:rsid w:val="00D11968"/>
    <w:rsid w:val="00D1359F"/>
    <w:rsid w:val="00D13DB5"/>
    <w:rsid w:val="00D1478E"/>
    <w:rsid w:val="00D14960"/>
    <w:rsid w:val="00D164BE"/>
    <w:rsid w:val="00D16FAF"/>
    <w:rsid w:val="00D21FF8"/>
    <w:rsid w:val="00D23B51"/>
    <w:rsid w:val="00D2554F"/>
    <w:rsid w:val="00D263C5"/>
    <w:rsid w:val="00D27239"/>
    <w:rsid w:val="00D27517"/>
    <w:rsid w:val="00D279D5"/>
    <w:rsid w:val="00D27A6E"/>
    <w:rsid w:val="00D309A1"/>
    <w:rsid w:val="00D315D5"/>
    <w:rsid w:val="00D31CBA"/>
    <w:rsid w:val="00D32611"/>
    <w:rsid w:val="00D32FA1"/>
    <w:rsid w:val="00D34A82"/>
    <w:rsid w:val="00D37F54"/>
    <w:rsid w:val="00D42905"/>
    <w:rsid w:val="00D436EC"/>
    <w:rsid w:val="00D43F84"/>
    <w:rsid w:val="00D4425E"/>
    <w:rsid w:val="00D44B4D"/>
    <w:rsid w:val="00D44D22"/>
    <w:rsid w:val="00D45675"/>
    <w:rsid w:val="00D45A6B"/>
    <w:rsid w:val="00D5183E"/>
    <w:rsid w:val="00D528EC"/>
    <w:rsid w:val="00D533FB"/>
    <w:rsid w:val="00D535E0"/>
    <w:rsid w:val="00D538F8"/>
    <w:rsid w:val="00D56842"/>
    <w:rsid w:val="00D57345"/>
    <w:rsid w:val="00D579D5"/>
    <w:rsid w:val="00D57F54"/>
    <w:rsid w:val="00D63459"/>
    <w:rsid w:val="00D65352"/>
    <w:rsid w:val="00D6577A"/>
    <w:rsid w:val="00D660BF"/>
    <w:rsid w:val="00D6669B"/>
    <w:rsid w:val="00D666B7"/>
    <w:rsid w:val="00D66BD7"/>
    <w:rsid w:val="00D67603"/>
    <w:rsid w:val="00D7165C"/>
    <w:rsid w:val="00D71784"/>
    <w:rsid w:val="00D72FD8"/>
    <w:rsid w:val="00D7302B"/>
    <w:rsid w:val="00D737A7"/>
    <w:rsid w:val="00D73A56"/>
    <w:rsid w:val="00D753CE"/>
    <w:rsid w:val="00D7576D"/>
    <w:rsid w:val="00D7716E"/>
    <w:rsid w:val="00D77573"/>
    <w:rsid w:val="00D80027"/>
    <w:rsid w:val="00D80836"/>
    <w:rsid w:val="00D81F05"/>
    <w:rsid w:val="00D825B0"/>
    <w:rsid w:val="00D82827"/>
    <w:rsid w:val="00D829B9"/>
    <w:rsid w:val="00D82C2F"/>
    <w:rsid w:val="00D84141"/>
    <w:rsid w:val="00D8716A"/>
    <w:rsid w:val="00D8722C"/>
    <w:rsid w:val="00D90562"/>
    <w:rsid w:val="00D90606"/>
    <w:rsid w:val="00D907A4"/>
    <w:rsid w:val="00D91D7E"/>
    <w:rsid w:val="00D92495"/>
    <w:rsid w:val="00D937F5"/>
    <w:rsid w:val="00D94927"/>
    <w:rsid w:val="00D94CF7"/>
    <w:rsid w:val="00D95C6B"/>
    <w:rsid w:val="00D95E6E"/>
    <w:rsid w:val="00D96314"/>
    <w:rsid w:val="00D96CE0"/>
    <w:rsid w:val="00D96FEB"/>
    <w:rsid w:val="00DA0901"/>
    <w:rsid w:val="00DA0A57"/>
    <w:rsid w:val="00DA1A9A"/>
    <w:rsid w:val="00DA2187"/>
    <w:rsid w:val="00DA29A0"/>
    <w:rsid w:val="00DA2C48"/>
    <w:rsid w:val="00DA3116"/>
    <w:rsid w:val="00DA3690"/>
    <w:rsid w:val="00DA49EE"/>
    <w:rsid w:val="00DA5E8F"/>
    <w:rsid w:val="00DB1472"/>
    <w:rsid w:val="00DB26F7"/>
    <w:rsid w:val="00DB3791"/>
    <w:rsid w:val="00DB4C4F"/>
    <w:rsid w:val="00DB500B"/>
    <w:rsid w:val="00DB5531"/>
    <w:rsid w:val="00DB7209"/>
    <w:rsid w:val="00DB751E"/>
    <w:rsid w:val="00DC0F37"/>
    <w:rsid w:val="00DC1197"/>
    <w:rsid w:val="00DC235E"/>
    <w:rsid w:val="00DC4CD2"/>
    <w:rsid w:val="00DC51C8"/>
    <w:rsid w:val="00DC555D"/>
    <w:rsid w:val="00DC6CE9"/>
    <w:rsid w:val="00DD1B6C"/>
    <w:rsid w:val="00DD252F"/>
    <w:rsid w:val="00DD27CB"/>
    <w:rsid w:val="00DD35F9"/>
    <w:rsid w:val="00DD36DC"/>
    <w:rsid w:val="00DD43B7"/>
    <w:rsid w:val="00DD484F"/>
    <w:rsid w:val="00DD49C9"/>
    <w:rsid w:val="00DD4FFF"/>
    <w:rsid w:val="00DD5730"/>
    <w:rsid w:val="00DD5BE6"/>
    <w:rsid w:val="00DD6120"/>
    <w:rsid w:val="00DD7F73"/>
    <w:rsid w:val="00DE0066"/>
    <w:rsid w:val="00DE0BC1"/>
    <w:rsid w:val="00DE1288"/>
    <w:rsid w:val="00DE200D"/>
    <w:rsid w:val="00DE2845"/>
    <w:rsid w:val="00DE35DE"/>
    <w:rsid w:val="00DE3A54"/>
    <w:rsid w:val="00DE4EE6"/>
    <w:rsid w:val="00DE521F"/>
    <w:rsid w:val="00DE57DE"/>
    <w:rsid w:val="00DE5B92"/>
    <w:rsid w:val="00DE6016"/>
    <w:rsid w:val="00DE6ED5"/>
    <w:rsid w:val="00DE7418"/>
    <w:rsid w:val="00DE7778"/>
    <w:rsid w:val="00DE7D42"/>
    <w:rsid w:val="00DF037D"/>
    <w:rsid w:val="00DF07E3"/>
    <w:rsid w:val="00DF09F9"/>
    <w:rsid w:val="00DF2545"/>
    <w:rsid w:val="00DF2EE7"/>
    <w:rsid w:val="00DF31DD"/>
    <w:rsid w:val="00DF3B7B"/>
    <w:rsid w:val="00DF4076"/>
    <w:rsid w:val="00DF564E"/>
    <w:rsid w:val="00DF5FEA"/>
    <w:rsid w:val="00DF7647"/>
    <w:rsid w:val="00DF791A"/>
    <w:rsid w:val="00E00A30"/>
    <w:rsid w:val="00E014FE"/>
    <w:rsid w:val="00E01A8B"/>
    <w:rsid w:val="00E02778"/>
    <w:rsid w:val="00E029F0"/>
    <w:rsid w:val="00E035C5"/>
    <w:rsid w:val="00E1266D"/>
    <w:rsid w:val="00E130D3"/>
    <w:rsid w:val="00E132B7"/>
    <w:rsid w:val="00E13C8D"/>
    <w:rsid w:val="00E13CB2"/>
    <w:rsid w:val="00E14744"/>
    <w:rsid w:val="00E16BD9"/>
    <w:rsid w:val="00E1706C"/>
    <w:rsid w:val="00E17F4C"/>
    <w:rsid w:val="00E2005F"/>
    <w:rsid w:val="00E20206"/>
    <w:rsid w:val="00E2182A"/>
    <w:rsid w:val="00E2278D"/>
    <w:rsid w:val="00E22A00"/>
    <w:rsid w:val="00E23A21"/>
    <w:rsid w:val="00E24DC6"/>
    <w:rsid w:val="00E266F0"/>
    <w:rsid w:val="00E26D23"/>
    <w:rsid w:val="00E26ED8"/>
    <w:rsid w:val="00E27B92"/>
    <w:rsid w:val="00E32C55"/>
    <w:rsid w:val="00E3486E"/>
    <w:rsid w:val="00E34993"/>
    <w:rsid w:val="00E36330"/>
    <w:rsid w:val="00E363DA"/>
    <w:rsid w:val="00E36D3B"/>
    <w:rsid w:val="00E37B2C"/>
    <w:rsid w:val="00E40D8E"/>
    <w:rsid w:val="00E40F47"/>
    <w:rsid w:val="00E40FE2"/>
    <w:rsid w:val="00E41855"/>
    <w:rsid w:val="00E429D8"/>
    <w:rsid w:val="00E43294"/>
    <w:rsid w:val="00E43A79"/>
    <w:rsid w:val="00E443FF"/>
    <w:rsid w:val="00E5024B"/>
    <w:rsid w:val="00E51FC4"/>
    <w:rsid w:val="00E548FB"/>
    <w:rsid w:val="00E54D3C"/>
    <w:rsid w:val="00E55900"/>
    <w:rsid w:val="00E56CD4"/>
    <w:rsid w:val="00E60710"/>
    <w:rsid w:val="00E60927"/>
    <w:rsid w:val="00E616BB"/>
    <w:rsid w:val="00E62DC0"/>
    <w:rsid w:val="00E6366A"/>
    <w:rsid w:val="00E64FC8"/>
    <w:rsid w:val="00E6639F"/>
    <w:rsid w:val="00E6658E"/>
    <w:rsid w:val="00E66E90"/>
    <w:rsid w:val="00E671E7"/>
    <w:rsid w:val="00E67242"/>
    <w:rsid w:val="00E719A5"/>
    <w:rsid w:val="00E71DCE"/>
    <w:rsid w:val="00E72087"/>
    <w:rsid w:val="00E72338"/>
    <w:rsid w:val="00E74FE8"/>
    <w:rsid w:val="00E76824"/>
    <w:rsid w:val="00E771E0"/>
    <w:rsid w:val="00E776E4"/>
    <w:rsid w:val="00E822FC"/>
    <w:rsid w:val="00E8446B"/>
    <w:rsid w:val="00E84477"/>
    <w:rsid w:val="00E844B2"/>
    <w:rsid w:val="00E84AE1"/>
    <w:rsid w:val="00E84B75"/>
    <w:rsid w:val="00E84D0C"/>
    <w:rsid w:val="00E8531C"/>
    <w:rsid w:val="00E8553D"/>
    <w:rsid w:val="00E85660"/>
    <w:rsid w:val="00E86279"/>
    <w:rsid w:val="00E865B8"/>
    <w:rsid w:val="00E86E4F"/>
    <w:rsid w:val="00E9144E"/>
    <w:rsid w:val="00E91712"/>
    <w:rsid w:val="00E91E1D"/>
    <w:rsid w:val="00E91EC5"/>
    <w:rsid w:val="00E92F2F"/>
    <w:rsid w:val="00E93899"/>
    <w:rsid w:val="00E942BE"/>
    <w:rsid w:val="00E96B25"/>
    <w:rsid w:val="00EA0C16"/>
    <w:rsid w:val="00EA3FF8"/>
    <w:rsid w:val="00EA5426"/>
    <w:rsid w:val="00EA5464"/>
    <w:rsid w:val="00EA7E3D"/>
    <w:rsid w:val="00EB0769"/>
    <w:rsid w:val="00EB20EB"/>
    <w:rsid w:val="00EB22EA"/>
    <w:rsid w:val="00EB2C90"/>
    <w:rsid w:val="00EB3173"/>
    <w:rsid w:val="00EB4790"/>
    <w:rsid w:val="00EB49E8"/>
    <w:rsid w:val="00EB4AA3"/>
    <w:rsid w:val="00EB4D5A"/>
    <w:rsid w:val="00EB6471"/>
    <w:rsid w:val="00EB70B4"/>
    <w:rsid w:val="00EB7113"/>
    <w:rsid w:val="00EB71E4"/>
    <w:rsid w:val="00EC0739"/>
    <w:rsid w:val="00EC1018"/>
    <w:rsid w:val="00EC1087"/>
    <w:rsid w:val="00EC1F9D"/>
    <w:rsid w:val="00EC25BC"/>
    <w:rsid w:val="00EC2B23"/>
    <w:rsid w:val="00EC61EA"/>
    <w:rsid w:val="00EC65B1"/>
    <w:rsid w:val="00EC69F7"/>
    <w:rsid w:val="00EC6D33"/>
    <w:rsid w:val="00EC717D"/>
    <w:rsid w:val="00EC74C6"/>
    <w:rsid w:val="00ED0428"/>
    <w:rsid w:val="00ED14E6"/>
    <w:rsid w:val="00ED2AAC"/>
    <w:rsid w:val="00ED447E"/>
    <w:rsid w:val="00ED456A"/>
    <w:rsid w:val="00ED5B1C"/>
    <w:rsid w:val="00ED610B"/>
    <w:rsid w:val="00ED63B2"/>
    <w:rsid w:val="00ED6D1E"/>
    <w:rsid w:val="00EE197F"/>
    <w:rsid w:val="00EE1E1A"/>
    <w:rsid w:val="00EE2721"/>
    <w:rsid w:val="00EE3F2B"/>
    <w:rsid w:val="00EE5956"/>
    <w:rsid w:val="00EE6402"/>
    <w:rsid w:val="00EF08D2"/>
    <w:rsid w:val="00EF1322"/>
    <w:rsid w:val="00EF210B"/>
    <w:rsid w:val="00EF35A8"/>
    <w:rsid w:val="00EF4435"/>
    <w:rsid w:val="00EF5C58"/>
    <w:rsid w:val="00EF63C9"/>
    <w:rsid w:val="00EF7A7F"/>
    <w:rsid w:val="00F03889"/>
    <w:rsid w:val="00F04354"/>
    <w:rsid w:val="00F04DC7"/>
    <w:rsid w:val="00F05081"/>
    <w:rsid w:val="00F06A57"/>
    <w:rsid w:val="00F06A6A"/>
    <w:rsid w:val="00F0789D"/>
    <w:rsid w:val="00F07B16"/>
    <w:rsid w:val="00F1036D"/>
    <w:rsid w:val="00F10389"/>
    <w:rsid w:val="00F11768"/>
    <w:rsid w:val="00F11EC3"/>
    <w:rsid w:val="00F12367"/>
    <w:rsid w:val="00F12EFF"/>
    <w:rsid w:val="00F1354C"/>
    <w:rsid w:val="00F141CD"/>
    <w:rsid w:val="00F155EC"/>
    <w:rsid w:val="00F15A20"/>
    <w:rsid w:val="00F16F9E"/>
    <w:rsid w:val="00F16FA3"/>
    <w:rsid w:val="00F17E65"/>
    <w:rsid w:val="00F20C33"/>
    <w:rsid w:val="00F21F14"/>
    <w:rsid w:val="00F21F38"/>
    <w:rsid w:val="00F22414"/>
    <w:rsid w:val="00F22FBF"/>
    <w:rsid w:val="00F238A4"/>
    <w:rsid w:val="00F23A16"/>
    <w:rsid w:val="00F24C53"/>
    <w:rsid w:val="00F24D6E"/>
    <w:rsid w:val="00F25440"/>
    <w:rsid w:val="00F25B48"/>
    <w:rsid w:val="00F26037"/>
    <w:rsid w:val="00F27033"/>
    <w:rsid w:val="00F2719D"/>
    <w:rsid w:val="00F32066"/>
    <w:rsid w:val="00F354B7"/>
    <w:rsid w:val="00F35A37"/>
    <w:rsid w:val="00F36A13"/>
    <w:rsid w:val="00F40969"/>
    <w:rsid w:val="00F416F1"/>
    <w:rsid w:val="00F43779"/>
    <w:rsid w:val="00F45367"/>
    <w:rsid w:val="00F45C22"/>
    <w:rsid w:val="00F4632A"/>
    <w:rsid w:val="00F47964"/>
    <w:rsid w:val="00F47D8F"/>
    <w:rsid w:val="00F50C36"/>
    <w:rsid w:val="00F517DE"/>
    <w:rsid w:val="00F52722"/>
    <w:rsid w:val="00F5298F"/>
    <w:rsid w:val="00F53135"/>
    <w:rsid w:val="00F555CC"/>
    <w:rsid w:val="00F565D7"/>
    <w:rsid w:val="00F56B8D"/>
    <w:rsid w:val="00F56F30"/>
    <w:rsid w:val="00F60011"/>
    <w:rsid w:val="00F63659"/>
    <w:rsid w:val="00F653FD"/>
    <w:rsid w:val="00F654BB"/>
    <w:rsid w:val="00F661AD"/>
    <w:rsid w:val="00F67866"/>
    <w:rsid w:val="00F72513"/>
    <w:rsid w:val="00F731E0"/>
    <w:rsid w:val="00F76B67"/>
    <w:rsid w:val="00F76DDC"/>
    <w:rsid w:val="00F7750F"/>
    <w:rsid w:val="00F77A97"/>
    <w:rsid w:val="00F81494"/>
    <w:rsid w:val="00F8179D"/>
    <w:rsid w:val="00F83FA0"/>
    <w:rsid w:val="00F87384"/>
    <w:rsid w:val="00F8739B"/>
    <w:rsid w:val="00F874B7"/>
    <w:rsid w:val="00F87768"/>
    <w:rsid w:val="00F87BA5"/>
    <w:rsid w:val="00F9071C"/>
    <w:rsid w:val="00F90C9F"/>
    <w:rsid w:val="00F9254D"/>
    <w:rsid w:val="00F972F3"/>
    <w:rsid w:val="00F97A74"/>
    <w:rsid w:val="00FA035C"/>
    <w:rsid w:val="00FA171E"/>
    <w:rsid w:val="00FA362E"/>
    <w:rsid w:val="00FA3814"/>
    <w:rsid w:val="00FA5E09"/>
    <w:rsid w:val="00FA62D8"/>
    <w:rsid w:val="00FA6F87"/>
    <w:rsid w:val="00FA74AB"/>
    <w:rsid w:val="00FB0158"/>
    <w:rsid w:val="00FB037E"/>
    <w:rsid w:val="00FB0A21"/>
    <w:rsid w:val="00FB35E4"/>
    <w:rsid w:val="00FB4712"/>
    <w:rsid w:val="00FB48D6"/>
    <w:rsid w:val="00FB5078"/>
    <w:rsid w:val="00FB6057"/>
    <w:rsid w:val="00FB6933"/>
    <w:rsid w:val="00FB7C29"/>
    <w:rsid w:val="00FB7FB8"/>
    <w:rsid w:val="00FC05DA"/>
    <w:rsid w:val="00FC098D"/>
    <w:rsid w:val="00FC10CB"/>
    <w:rsid w:val="00FC19E9"/>
    <w:rsid w:val="00FC204E"/>
    <w:rsid w:val="00FC4058"/>
    <w:rsid w:val="00FC4CC4"/>
    <w:rsid w:val="00FC5A0A"/>
    <w:rsid w:val="00FC5D55"/>
    <w:rsid w:val="00FC6429"/>
    <w:rsid w:val="00FC6FE2"/>
    <w:rsid w:val="00FC7E7D"/>
    <w:rsid w:val="00FD355F"/>
    <w:rsid w:val="00FD4C4E"/>
    <w:rsid w:val="00FD552E"/>
    <w:rsid w:val="00FD5564"/>
    <w:rsid w:val="00FD5946"/>
    <w:rsid w:val="00FD5E90"/>
    <w:rsid w:val="00FD71C1"/>
    <w:rsid w:val="00FD736E"/>
    <w:rsid w:val="00FD7CED"/>
    <w:rsid w:val="00FE04C0"/>
    <w:rsid w:val="00FE3E01"/>
    <w:rsid w:val="00FE3E9E"/>
    <w:rsid w:val="00FE5255"/>
    <w:rsid w:val="00FE58F9"/>
    <w:rsid w:val="00FE5AF6"/>
    <w:rsid w:val="00FE5C26"/>
    <w:rsid w:val="00FE5FA2"/>
    <w:rsid w:val="00FE70F1"/>
    <w:rsid w:val="00FE7EDD"/>
    <w:rsid w:val="00FF070C"/>
    <w:rsid w:val="00FF1F21"/>
    <w:rsid w:val="00FF264D"/>
    <w:rsid w:val="00FF292E"/>
    <w:rsid w:val="00FF688D"/>
    <w:rsid w:val="00FF6B97"/>
    <w:rsid w:val="00FF7EB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E8CC70D"/>
  <w14:defaultImageDpi w14:val="300"/>
  <w15:docId w15:val="{3A83438F-813F-431B-ACEE-16A27F17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A97"/>
    <w:rPr>
      <w:rFonts w:ascii="Times New Roman" w:eastAsia="Times New Roman" w:hAnsi="Times New Roman" w:cs="Times New Roman"/>
      <w:lang w:val="es-MX" w:eastAsia="es-MX"/>
    </w:rPr>
  </w:style>
  <w:style w:type="paragraph" w:styleId="Ttulo1">
    <w:name w:val="heading 1"/>
    <w:basedOn w:val="Normal"/>
    <w:next w:val="Normal"/>
    <w:link w:val="Ttulo1Car"/>
    <w:uiPriority w:val="9"/>
    <w:qFormat/>
    <w:rsid w:val="00A07966"/>
    <w:pPr>
      <w:keepNext/>
      <w:keepLines/>
      <w:spacing w:before="240"/>
      <w:outlineLvl w:val="0"/>
    </w:pPr>
    <w:rPr>
      <w:rFonts w:asciiTheme="majorHAnsi" w:eastAsiaTheme="majorEastAsia" w:hAnsiTheme="majorHAnsi" w:cstheme="majorBidi"/>
      <w:color w:val="365F91" w:themeColor="accent1" w:themeShade="BF"/>
      <w:sz w:val="32"/>
      <w:szCs w:val="32"/>
      <w:lang w:eastAsia="es-ES"/>
    </w:rPr>
  </w:style>
  <w:style w:type="paragraph" w:styleId="Ttulo2">
    <w:name w:val="heading 2"/>
    <w:basedOn w:val="Normal"/>
    <w:next w:val="Normal"/>
    <w:link w:val="Ttulo2Car"/>
    <w:uiPriority w:val="9"/>
    <w:unhideWhenUsed/>
    <w:qFormat/>
    <w:rsid w:val="00A07966"/>
    <w:pPr>
      <w:keepNext/>
      <w:keepLines/>
      <w:spacing w:before="40" w:line="256"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unhideWhenUsed/>
    <w:qFormat/>
    <w:rsid w:val="00A07966"/>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A07966"/>
    <w:pPr>
      <w:keepNext/>
      <w:keepLines/>
      <w:spacing w:before="40"/>
      <w:outlineLvl w:val="3"/>
    </w:pPr>
    <w:rPr>
      <w:rFonts w:asciiTheme="majorHAnsi" w:eastAsiaTheme="majorEastAsia" w:hAnsiTheme="majorHAnsi" w:cstheme="majorBidi"/>
      <w:i/>
      <w:iCs/>
      <w:color w:val="365F91" w:themeColor="accent1" w:themeShade="BF"/>
      <w:lang w:eastAsia="es-ES"/>
    </w:rPr>
  </w:style>
  <w:style w:type="paragraph" w:styleId="Ttulo5">
    <w:name w:val="heading 5"/>
    <w:basedOn w:val="Normal"/>
    <w:next w:val="Normal"/>
    <w:link w:val="Ttulo5Car"/>
    <w:uiPriority w:val="9"/>
    <w:semiHidden/>
    <w:unhideWhenUsed/>
    <w:qFormat/>
    <w:rsid w:val="00A07966"/>
    <w:pPr>
      <w:keepNext/>
      <w:keepLines/>
      <w:spacing w:before="40"/>
      <w:outlineLvl w:val="4"/>
    </w:pPr>
    <w:rPr>
      <w:rFonts w:asciiTheme="majorHAnsi" w:eastAsiaTheme="majorEastAsia" w:hAnsiTheme="majorHAnsi" w:cstheme="majorBidi"/>
      <w:color w:val="365F91" w:themeColor="accent1" w:themeShade="BF"/>
      <w:lang w:eastAsia="es-ES"/>
    </w:rPr>
  </w:style>
  <w:style w:type="paragraph" w:styleId="Ttulo6">
    <w:name w:val="heading 6"/>
    <w:basedOn w:val="Normal"/>
    <w:next w:val="Normal"/>
    <w:link w:val="Ttulo6Car"/>
    <w:semiHidden/>
    <w:unhideWhenUsed/>
    <w:qFormat/>
    <w:rsid w:val="009417CA"/>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9417CA"/>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9417CA"/>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9417CA"/>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rPr>
      <w:lang w:val="es-ES" w:eastAsia="es-ES"/>
    </w:rPr>
  </w:style>
  <w:style w:type="table" w:styleId="Tablaconcuadrcula">
    <w:name w:val="Table Grid"/>
    <w:basedOn w:val="Tablanormal"/>
    <w:uiPriority w:val="59"/>
    <w:rsid w:val="00087A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qFormat/>
    <w:rsid w:val="00087A2F"/>
  </w:style>
  <w:style w:type="paragraph" w:customStyle="1" w:styleId="paragraph">
    <w:name w:val="paragraph"/>
    <w:basedOn w:val="Normal"/>
    <w:rsid w:val="00087A2F"/>
    <w:pPr>
      <w:spacing w:before="100" w:beforeAutospacing="1" w:after="100" w:afterAutospacing="1"/>
    </w:p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87A2F"/>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87A2F"/>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087A2F"/>
    <w:rPr>
      <w:color w:val="0000FF" w:themeColor="hyperlink"/>
      <w:u w:val="single"/>
    </w:rPr>
  </w:style>
  <w:style w:type="paragraph" w:customStyle="1" w:styleId="Default">
    <w:name w:val="Default"/>
    <w:qForma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style>
  <w:style w:type="paragraph" w:customStyle="1" w:styleId="Standard">
    <w:name w:val="Standard"/>
    <w:uiPriority w:val="99"/>
    <w:rsid w:val="00734B70"/>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styleId="Sinespaciado">
    <w:name w:val="No Spacing"/>
    <w:aliases w:val="Francesa,INAI"/>
    <w:link w:val="SinespaciadoCar"/>
    <w:uiPriority w:val="1"/>
    <w:qFormat/>
    <w:rsid w:val="00652DED"/>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652DED"/>
    <w:rPr>
      <w:rFonts w:ascii="Times New Roman" w:eastAsia="Times New Roman" w:hAnsi="Times New Roman" w:cs="Times New Roman"/>
      <w:lang w:val="es-MX"/>
    </w:rPr>
  </w:style>
  <w:style w:type="paragraph" w:customStyle="1" w:styleId="q">
    <w:name w:val="q"/>
    <w:basedOn w:val="Normal"/>
    <w:rsid w:val="00CF02AF"/>
    <w:pPr>
      <w:spacing w:before="100" w:beforeAutospacing="1" w:after="100" w:afterAutospacing="1"/>
    </w:pPr>
  </w:style>
  <w:style w:type="paragraph" w:styleId="Bibliografa">
    <w:name w:val="Bibliography"/>
    <w:basedOn w:val="Normal"/>
    <w:next w:val="Normal"/>
    <w:uiPriority w:val="37"/>
    <w:semiHidden/>
    <w:unhideWhenUsed/>
    <w:rsid w:val="00B753C7"/>
  </w:style>
  <w:style w:type="character" w:customStyle="1" w:styleId="nacep">
    <w:name w:val="n_acep"/>
    <w:basedOn w:val="Fuentedeprrafopredeter"/>
    <w:rsid w:val="000D1CE4"/>
  </w:style>
  <w:style w:type="character" w:customStyle="1" w:styleId="m2871584667633129156gmail-apple-converted-space">
    <w:name w:val="m_2871584667633129156gmail-apple-converted-space"/>
    <w:basedOn w:val="Fuentedeprrafopredeter"/>
    <w:rsid w:val="009C1A6A"/>
  </w:style>
  <w:style w:type="character" w:customStyle="1" w:styleId="m2871584667633129156gmail-msofootnotereference">
    <w:name w:val="m_2871584667633129156gmail-msofootnotereference"/>
    <w:basedOn w:val="Fuentedeprrafopredeter"/>
    <w:rsid w:val="009C1A6A"/>
  </w:style>
  <w:style w:type="paragraph" w:customStyle="1" w:styleId="m2871584667633129156gmail-msofootnotetext">
    <w:name w:val="m_2871584667633129156gmail-msofootnotetext"/>
    <w:basedOn w:val="Normal"/>
    <w:rsid w:val="009C1A6A"/>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uiPriority w:val="99"/>
    <w:rsid w:val="00DA3116"/>
    <w:rPr>
      <w:rFonts w:ascii="Times New Roman" w:eastAsia="Times New Roman" w:hAnsi="Times New Roman"/>
      <w:lang w:val="es-ES" w:eastAsia="es-ES"/>
    </w:rPr>
  </w:style>
  <w:style w:type="paragraph" w:customStyle="1" w:styleId="Texto">
    <w:name w:val="Texto"/>
    <w:basedOn w:val="Normal"/>
    <w:link w:val="TextoCar"/>
    <w:rsid w:val="004554CC"/>
    <w:pPr>
      <w:spacing w:after="101" w:line="216" w:lineRule="exact"/>
      <w:ind w:firstLine="288"/>
      <w:jc w:val="both"/>
    </w:pPr>
    <w:rPr>
      <w:rFonts w:ascii="Arial" w:hAnsi="Arial" w:cs="Arial"/>
      <w:sz w:val="18"/>
      <w:szCs w:val="18"/>
      <w:lang w:eastAsia="es-ES"/>
    </w:rPr>
  </w:style>
  <w:style w:type="table" w:styleId="Tabladelista1clara-nfasis1">
    <w:name w:val="List Table 1 Light Accent 1"/>
    <w:basedOn w:val="Tablanormal"/>
    <w:uiPriority w:val="46"/>
    <w:rsid w:val="001E21D6"/>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1Car">
    <w:name w:val="Título 1 Car"/>
    <w:basedOn w:val="Fuentedeprrafopredeter"/>
    <w:link w:val="Ttulo1"/>
    <w:uiPriority w:val="9"/>
    <w:rsid w:val="00A07966"/>
    <w:rPr>
      <w:rFonts w:asciiTheme="majorHAnsi" w:eastAsiaTheme="majorEastAsia" w:hAnsiTheme="majorHAnsi" w:cstheme="majorBidi"/>
      <w:color w:val="365F91" w:themeColor="accent1" w:themeShade="BF"/>
      <w:sz w:val="32"/>
      <w:szCs w:val="32"/>
      <w:lang w:val="es-MX"/>
    </w:rPr>
  </w:style>
  <w:style w:type="character" w:customStyle="1" w:styleId="Ttulo2Car">
    <w:name w:val="Título 2 Car"/>
    <w:basedOn w:val="Fuentedeprrafopredeter"/>
    <w:link w:val="Ttulo2"/>
    <w:uiPriority w:val="9"/>
    <w:rsid w:val="00A07966"/>
    <w:rPr>
      <w:rFonts w:asciiTheme="majorHAnsi" w:eastAsiaTheme="majorEastAsia" w:hAnsiTheme="majorHAnsi" w:cstheme="majorBidi"/>
      <w:color w:val="365F91" w:themeColor="accent1" w:themeShade="BF"/>
      <w:sz w:val="26"/>
      <w:szCs w:val="26"/>
      <w:lang w:val="es-MX" w:eastAsia="en-US"/>
    </w:rPr>
  </w:style>
  <w:style w:type="character" w:customStyle="1" w:styleId="Ttulo3Car">
    <w:name w:val="Título 3 Car"/>
    <w:basedOn w:val="Fuentedeprrafopredeter"/>
    <w:link w:val="Ttulo3"/>
    <w:uiPriority w:val="9"/>
    <w:rsid w:val="00A07966"/>
    <w:rPr>
      <w:rFonts w:ascii="Times New Roman" w:eastAsia="Times New Roman" w:hAnsi="Times New Roman" w:cs="Times New Roman"/>
      <w:b/>
      <w:bCs/>
      <w:sz w:val="27"/>
      <w:szCs w:val="27"/>
      <w:lang w:val="es-MX" w:eastAsia="es-MX"/>
    </w:rPr>
  </w:style>
  <w:style w:type="character" w:customStyle="1" w:styleId="Ttulo4Car">
    <w:name w:val="Título 4 Car"/>
    <w:basedOn w:val="Fuentedeprrafopredeter"/>
    <w:link w:val="Ttulo4"/>
    <w:uiPriority w:val="9"/>
    <w:rsid w:val="00A07966"/>
    <w:rPr>
      <w:rFonts w:asciiTheme="majorHAnsi" w:eastAsiaTheme="majorEastAsia" w:hAnsiTheme="majorHAnsi" w:cstheme="majorBidi"/>
      <w:i/>
      <w:iCs/>
      <w:color w:val="365F91" w:themeColor="accent1" w:themeShade="BF"/>
      <w:lang w:val="es-MX"/>
    </w:rPr>
  </w:style>
  <w:style w:type="character" w:customStyle="1" w:styleId="Ttulo5Car">
    <w:name w:val="Título 5 Car"/>
    <w:basedOn w:val="Fuentedeprrafopredeter"/>
    <w:link w:val="Ttulo5"/>
    <w:uiPriority w:val="9"/>
    <w:semiHidden/>
    <w:rsid w:val="00A07966"/>
    <w:rPr>
      <w:rFonts w:asciiTheme="majorHAnsi" w:eastAsiaTheme="majorEastAsia" w:hAnsiTheme="majorHAnsi" w:cstheme="majorBidi"/>
      <w:color w:val="365F91" w:themeColor="accent1" w:themeShade="BF"/>
      <w:lang w:val="es-MX"/>
    </w:rPr>
  </w:style>
  <w:style w:type="character" w:styleId="Hipervnculovisitado">
    <w:name w:val="FollowedHyperlink"/>
    <w:basedOn w:val="Fuentedeprrafopredeter"/>
    <w:uiPriority w:val="99"/>
    <w:semiHidden/>
    <w:unhideWhenUsed/>
    <w:rsid w:val="00A07966"/>
    <w:rPr>
      <w:color w:val="800080" w:themeColor="followedHyperlink"/>
      <w:u w:val="single"/>
    </w:rPr>
  </w:style>
  <w:style w:type="paragraph" w:styleId="Textocomentario">
    <w:name w:val="annotation text"/>
    <w:basedOn w:val="Normal"/>
    <w:link w:val="TextocomentarioCar"/>
    <w:uiPriority w:val="99"/>
    <w:semiHidden/>
    <w:unhideWhenUsed/>
    <w:rsid w:val="00A07966"/>
    <w:rPr>
      <w:sz w:val="20"/>
      <w:szCs w:val="20"/>
      <w:lang w:eastAsia="es-ES"/>
    </w:rPr>
  </w:style>
  <w:style w:type="character" w:customStyle="1" w:styleId="TextocomentarioCar">
    <w:name w:val="Texto comentario Car"/>
    <w:basedOn w:val="Fuentedeprrafopredeter"/>
    <w:link w:val="Textocomentario"/>
    <w:uiPriority w:val="99"/>
    <w:semiHidden/>
    <w:rsid w:val="00A07966"/>
    <w:rPr>
      <w:rFonts w:ascii="Times New Roman" w:eastAsia="Times New Roman" w:hAnsi="Times New Roman" w:cs="Times New Roman"/>
      <w:sz w:val="20"/>
      <w:szCs w:val="20"/>
      <w:lang w:val="es-MX"/>
    </w:rPr>
  </w:style>
  <w:style w:type="paragraph" w:styleId="Textoindependiente2">
    <w:name w:val="Body Text 2"/>
    <w:basedOn w:val="Normal"/>
    <w:link w:val="Textoindependiente2Car"/>
    <w:uiPriority w:val="99"/>
    <w:semiHidden/>
    <w:unhideWhenUsed/>
    <w:rsid w:val="00A07966"/>
    <w:pPr>
      <w:spacing w:after="120" w:line="480" w:lineRule="auto"/>
    </w:pPr>
    <w:rPr>
      <w:lang w:val="es-ES" w:eastAsia="es-ES"/>
    </w:rPr>
  </w:style>
  <w:style w:type="character" w:customStyle="1" w:styleId="Textoindependiente2Car">
    <w:name w:val="Texto independiente 2 Car"/>
    <w:basedOn w:val="Fuentedeprrafopredeter"/>
    <w:link w:val="Textoindependiente2"/>
    <w:uiPriority w:val="99"/>
    <w:semiHidden/>
    <w:rsid w:val="00A07966"/>
    <w:rPr>
      <w:rFonts w:ascii="Times New Roman" w:eastAsia="Times New Roman" w:hAnsi="Times New Roman" w:cs="Times New Roman"/>
      <w:lang w:val="es-ES"/>
    </w:rPr>
  </w:style>
  <w:style w:type="paragraph" w:styleId="Textosinformato">
    <w:name w:val="Plain Text"/>
    <w:basedOn w:val="Normal"/>
    <w:link w:val="TextosinformatoCar"/>
    <w:unhideWhenUsed/>
    <w:rsid w:val="00A0796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A07966"/>
    <w:rPr>
      <w:rFonts w:ascii="Courier New" w:eastAsia="Times New Roman" w:hAnsi="Courier New"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A07966"/>
    <w:rPr>
      <w:b/>
      <w:bCs/>
    </w:rPr>
  </w:style>
  <w:style w:type="character" w:customStyle="1" w:styleId="AsuntodelcomentarioCar">
    <w:name w:val="Asunto del comentario Car"/>
    <w:basedOn w:val="TextocomentarioCar"/>
    <w:link w:val="Asuntodelcomentario"/>
    <w:uiPriority w:val="99"/>
    <w:semiHidden/>
    <w:rsid w:val="00A07966"/>
    <w:rPr>
      <w:rFonts w:ascii="Times New Roman" w:eastAsia="Times New Roman" w:hAnsi="Times New Roman" w:cs="Times New Roman"/>
      <w:b/>
      <w:bCs/>
      <w:sz w:val="20"/>
      <w:szCs w:val="20"/>
      <w:lang w:val="es-MX"/>
    </w:rPr>
  </w:style>
  <w:style w:type="character" w:customStyle="1" w:styleId="TextoCar">
    <w:name w:val="Texto Car"/>
    <w:link w:val="Texto"/>
    <w:locked/>
    <w:rsid w:val="00A07966"/>
    <w:rPr>
      <w:rFonts w:ascii="Arial" w:eastAsia="Times New Roman" w:hAnsi="Arial" w:cs="Arial"/>
      <w:sz w:val="18"/>
      <w:szCs w:val="18"/>
      <w:lang w:val="es-MX"/>
    </w:rPr>
  </w:style>
  <w:style w:type="character" w:customStyle="1" w:styleId="ROMANOSCar">
    <w:name w:val="ROMANOS Car"/>
    <w:link w:val="ROMANOS"/>
    <w:locked/>
    <w:rsid w:val="00A07966"/>
    <w:rPr>
      <w:rFonts w:ascii="Arial" w:eastAsia="Times New Roman" w:hAnsi="Arial" w:cs="Arial"/>
      <w:sz w:val="18"/>
      <w:szCs w:val="18"/>
      <w:lang w:val="es-ES"/>
    </w:rPr>
  </w:style>
  <w:style w:type="paragraph" w:customStyle="1" w:styleId="ROMANOS">
    <w:name w:val="ROMANOS"/>
    <w:basedOn w:val="Normal"/>
    <w:link w:val="ROMANOSCar"/>
    <w:rsid w:val="00A07966"/>
    <w:pPr>
      <w:tabs>
        <w:tab w:val="left" w:pos="720"/>
      </w:tabs>
      <w:spacing w:after="101" w:line="216" w:lineRule="exact"/>
      <w:ind w:left="720" w:hanging="432"/>
      <w:jc w:val="both"/>
    </w:pPr>
    <w:rPr>
      <w:rFonts w:ascii="Arial" w:hAnsi="Arial" w:cs="Arial"/>
      <w:sz w:val="18"/>
      <w:szCs w:val="18"/>
      <w:lang w:val="es-ES" w:eastAsia="es-ES"/>
    </w:rPr>
  </w:style>
  <w:style w:type="paragraph" w:customStyle="1" w:styleId="n2">
    <w:name w:val="n2"/>
    <w:basedOn w:val="Normal"/>
    <w:rsid w:val="00A07966"/>
    <w:pPr>
      <w:spacing w:before="100" w:beforeAutospacing="1" w:after="100" w:afterAutospacing="1"/>
    </w:pPr>
  </w:style>
  <w:style w:type="paragraph" w:customStyle="1" w:styleId="j">
    <w:name w:val="j"/>
    <w:basedOn w:val="Normal"/>
    <w:rsid w:val="00A07966"/>
    <w:pPr>
      <w:spacing w:before="100" w:beforeAutospacing="1" w:after="100" w:afterAutospacing="1"/>
    </w:pPr>
  </w:style>
  <w:style w:type="character" w:customStyle="1" w:styleId="Listavistosa-nfasis1Car">
    <w:name w:val="Lista vistosa - Énfasis 1 Car"/>
    <w:link w:val="Listavistosa-nfasis11"/>
    <w:uiPriority w:val="34"/>
    <w:locked/>
    <w:rsid w:val="00A07966"/>
    <w:rPr>
      <w:rFonts w:ascii="Times New Roman" w:eastAsia="Times New Roman" w:hAnsi="Times New Roman" w:cs="Times New Roman"/>
      <w:lang w:val="es-ES"/>
    </w:rPr>
  </w:style>
  <w:style w:type="paragraph" w:customStyle="1" w:styleId="Listavistosa-nfasis11">
    <w:name w:val="Lista vistosa - Énfasis 11"/>
    <w:basedOn w:val="Normal"/>
    <w:link w:val="Listavistosa-nfasis1Car"/>
    <w:uiPriority w:val="34"/>
    <w:qFormat/>
    <w:rsid w:val="00A07966"/>
    <w:pPr>
      <w:ind w:left="708"/>
    </w:pPr>
    <w:rPr>
      <w:lang w:val="es-ES" w:eastAsia="es-ES"/>
    </w:rPr>
  </w:style>
  <w:style w:type="paragraph" w:customStyle="1" w:styleId="Pa2">
    <w:name w:val="Pa2"/>
    <w:basedOn w:val="Normal"/>
    <w:next w:val="Normal"/>
    <w:uiPriority w:val="99"/>
    <w:rsid w:val="00A07966"/>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A07966"/>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A07966"/>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A07966"/>
    <w:pPr>
      <w:spacing w:before="101" w:after="101"/>
      <w:jc w:val="center"/>
    </w:pPr>
    <w:rPr>
      <w:b/>
      <w:sz w:val="18"/>
      <w:szCs w:val="18"/>
      <w:lang w:val="x-none" w:eastAsia="x-none"/>
    </w:rPr>
  </w:style>
  <w:style w:type="character" w:styleId="Refdecomentario">
    <w:name w:val="annotation reference"/>
    <w:basedOn w:val="Fuentedeprrafopredeter"/>
    <w:uiPriority w:val="99"/>
    <w:semiHidden/>
    <w:unhideWhenUsed/>
    <w:rsid w:val="00A07966"/>
    <w:rPr>
      <w:sz w:val="16"/>
      <w:szCs w:val="16"/>
    </w:rPr>
  </w:style>
  <w:style w:type="character" w:customStyle="1" w:styleId="m1553324590483875794gmail-m8993139698400752374gmail-apple-converted-space">
    <w:name w:val="m_1553324590483875794gmail-m_8993139698400752374gmail-apple-converted-space"/>
    <w:basedOn w:val="Fuentedeprrafopredeter"/>
    <w:rsid w:val="00A07966"/>
  </w:style>
  <w:style w:type="character" w:customStyle="1" w:styleId="d">
    <w:name w:val="d"/>
    <w:basedOn w:val="Fuentedeprrafopredeter"/>
    <w:rsid w:val="00A07966"/>
  </w:style>
  <w:style w:type="character" w:customStyle="1" w:styleId="apple-style-span">
    <w:name w:val="apple-style-span"/>
    <w:rsid w:val="00A07966"/>
  </w:style>
  <w:style w:type="character" w:customStyle="1" w:styleId="negritas1">
    <w:name w:val="negritas1"/>
    <w:rsid w:val="00A07966"/>
    <w:rPr>
      <w:rFonts w:ascii="Arial" w:hAnsi="Arial" w:cs="Arial" w:hint="default"/>
      <w:b/>
      <w:bCs/>
      <w:sz w:val="18"/>
      <w:szCs w:val="18"/>
    </w:rPr>
  </w:style>
  <w:style w:type="character" w:customStyle="1" w:styleId="b">
    <w:name w:val="b"/>
    <w:basedOn w:val="Fuentedeprrafopredeter"/>
    <w:rsid w:val="00A07966"/>
  </w:style>
  <w:style w:type="character" w:customStyle="1" w:styleId="k">
    <w:name w:val="k"/>
    <w:basedOn w:val="Fuentedeprrafopredeter"/>
    <w:rsid w:val="00A07966"/>
  </w:style>
  <w:style w:type="character" w:customStyle="1" w:styleId="h">
    <w:name w:val="h"/>
    <w:basedOn w:val="Fuentedeprrafopredeter"/>
    <w:rsid w:val="00A07966"/>
  </w:style>
  <w:style w:type="character" w:customStyle="1" w:styleId="lbl-encabezado-blanco2">
    <w:name w:val="lbl-encabezado-blanco2"/>
    <w:rsid w:val="00A07966"/>
    <w:rPr>
      <w:color w:val="FFFFFF"/>
    </w:rPr>
  </w:style>
  <w:style w:type="table" w:styleId="Tabladecuadrcula1clara-nfasis1">
    <w:name w:val="Grid Table 1 Light Accent 1"/>
    <w:basedOn w:val="Tablanormal"/>
    <w:uiPriority w:val="46"/>
    <w:rsid w:val="00A07966"/>
    <w:rPr>
      <w:rFonts w:eastAsiaTheme="minorHAnsi"/>
      <w:sz w:val="22"/>
      <w:szCs w:val="22"/>
      <w:lang w:val="es-MX"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DC1">
    <w:name w:val="toc 1"/>
    <w:basedOn w:val="Normal"/>
    <w:next w:val="Normal"/>
    <w:autoRedefine/>
    <w:uiPriority w:val="39"/>
    <w:unhideWhenUsed/>
    <w:rsid w:val="00A07966"/>
    <w:pPr>
      <w:tabs>
        <w:tab w:val="right" w:leader="dot" w:pos="8779"/>
      </w:tabs>
      <w:spacing w:after="100" w:line="360" w:lineRule="auto"/>
      <w:ind w:left="284"/>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A07966"/>
    <w:pPr>
      <w:tabs>
        <w:tab w:val="left" w:pos="709"/>
        <w:tab w:val="right" w:leader="dot" w:pos="8779"/>
      </w:tabs>
      <w:spacing w:after="100" w:line="480" w:lineRule="auto"/>
      <w:ind w:left="284"/>
    </w:pPr>
    <w:rPr>
      <w:rFonts w:asciiTheme="minorHAnsi" w:eastAsiaTheme="minorEastAsia" w:hAnsiTheme="minorHAnsi" w:cstheme="minorBidi"/>
      <w:lang w:val="es-ES_tradnl" w:eastAsia="es-ES"/>
    </w:rPr>
  </w:style>
  <w:style w:type="paragraph" w:styleId="Textoindependiente">
    <w:name w:val="Body Text"/>
    <w:basedOn w:val="Normal"/>
    <w:link w:val="TextoindependienteCar"/>
    <w:rsid w:val="00A07966"/>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A07966"/>
    <w:rPr>
      <w:rFonts w:ascii="Arial" w:eastAsia="Times New Roman" w:hAnsi="Arial" w:cs="Times New Roman"/>
      <w:szCs w:val="20"/>
    </w:rPr>
  </w:style>
  <w:style w:type="paragraph" w:customStyle="1" w:styleId="p">
    <w:name w:val="p"/>
    <w:basedOn w:val="Normal"/>
    <w:rsid w:val="00A07966"/>
    <w:pPr>
      <w:spacing w:before="100" w:beforeAutospacing="1" w:after="100" w:afterAutospacing="1"/>
    </w:pPr>
  </w:style>
  <w:style w:type="character" w:customStyle="1" w:styleId="a">
    <w:name w:val="a"/>
    <w:basedOn w:val="Fuentedeprrafopredeter"/>
    <w:rsid w:val="00A07966"/>
  </w:style>
  <w:style w:type="character" w:customStyle="1" w:styleId="g">
    <w:name w:val="g"/>
    <w:basedOn w:val="Fuentedeprrafopredeter"/>
    <w:rsid w:val="00A07966"/>
  </w:style>
  <w:style w:type="table" w:customStyle="1" w:styleId="Tablaconcuadrcula1">
    <w:name w:val="Tabla con cuadrícula1"/>
    <w:basedOn w:val="Tablanormal"/>
    <w:next w:val="Tablaconcuadrcula"/>
    <w:uiPriority w:val="59"/>
    <w:rsid w:val="00A0796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A07966"/>
    <w:pPr>
      <w:spacing w:line="259" w:lineRule="auto"/>
      <w:outlineLvl w:val="9"/>
    </w:pPr>
    <w:rPr>
      <w:rFonts w:ascii="Palatino Linotype" w:hAnsi="Palatino Linotype"/>
      <w:b/>
      <w:color w:val="000000" w:themeColor="text1"/>
      <w:sz w:val="24"/>
      <w:lang w:eastAsia="es-MX"/>
    </w:rPr>
  </w:style>
  <w:style w:type="paragraph" w:customStyle="1" w:styleId="FootnoteTextCharCharChar1">
    <w:name w:val="Footnote Text Char Char Char1"/>
    <w:basedOn w:val="Normal"/>
    <w:next w:val="Textonotapie"/>
    <w:unhideWhenUsed/>
    <w:rsid w:val="00A07966"/>
    <w:rPr>
      <w:rFonts w:asciiTheme="minorHAnsi" w:eastAsia="Cambria" w:hAnsiTheme="minorHAnsi" w:cstheme="minorBidi"/>
      <w:sz w:val="20"/>
      <w:szCs w:val="20"/>
      <w:lang w:eastAsia="en-US"/>
    </w:rPr>
  </w:style>
  <w:style w:type="character" w:customStyle="1" w:styleId="il">
    <w:name w:val="il"/>
    <w:basedOn w:val="Fuentedeprrafopredeter"/>
    <w:rsid w:val="00A07966"/>
  </w:style>
  <w:style w:type="paragraph" w:styleId="TDC3">
    <w:name w:val="toc 3"/>
    <w:basedOn w:val="Normal"/>
    <w:next w:val="Normal"/>
    <w:autoRedefine/>
    <w:uiPriority w:val="39"/>
    <w:unhideWhenUsed/>
    <w:rsid w:val="00A07966"/>
    <w:pPr>
      <w:spacing w:after="100"/>
      <w:ind w:left="480"/>
    </w:pPr>
    <w:rPr>
      <w:rFonts w:asciiTheme="minorHAnsi" w:eastAsiaTheme="minorEastAsia" w:hAnsiTheme="minorHAnsi" w:cstheme="minorBidi"/>
      <w:lang w:val="es-ES_tradnl" w:eastAsia="es-ES"/>
    </w:rPr>
  </w:style>
  <w:style w:type="character" w:styleId="Textoennegrita">
    <w:name w:val="Strong"/>
    <w:uiPriority w:val="22"/>
    <w:qFormat/>
    <w:rsid w:val="00A07966"/>
    <w:rPr>
      <w:b/>
      <w:bCs/>
    </w:rPr>
  </w:style>
  <w:style w:type="character" w:customStyle="1" w:styleId="titulorubrolgt">
    <w:name w:val="titulorubrolgt"/>
    <w:basedOn w:val="Fuentedeprrafopredeter"/>
    <w:rsid w:val="00A07966"/>
  </w:style>
  <w:style w:type="character" w:customStyle="1" w:styleId="ctr">
    <w:name w:val="ctr"/>
    <w:basedOn w:val="Fuentedeprrafopredeter"/>
    <w:rsid w:val="00A07966"/>
  </w:style>
  <w:style w:type="paragraph" w:customStyle="1" w:styleId="Textonotapie1">
    <w:name w:val="Texto nota pie1"/>
    <w:basedOn w:val="Normal"/>
    <w:next w:val="Textonotapie"/>
    <w:uiPriority w:val="99"/>
    <w:unhideWhenUsed/>
    <w:rsid w:val="00A07966"/>
    <w:rPr>
      <w:rFonts w:asciiTheme="minorHAnsi" w:eastAsia="Cambria" w:hAnsiTheme="minorHAnsi" w:cstheme="minorBidi"/>
      <w:sz w:val="20"/>
      <w:szCs w:val="20"/>
      <w:lang w:eastAsia="en-US"/>
    </w:rPr>
  </w:style>
  <w:style w:type="character" w:styleId="nfasis">
    <w:name w:val="Emphasis"/>
    <w:basedOn w:val="Fuentedeprrafopredeter"/>
    <w:uiPriority w:val="20"/>
    <w:qFormat/>
    <w:rsid w:val="00A07966"/>
    <w:rPr>
      <w:i/>
      <w:iCs/>
    </w:rPr>
  </w:style>
  <w:style w:type="paragraph" w:customStyle="1" w:styleId="j1">
    <w:name w:val="j1"/>
    <w:basedOn w:val="Normal"/>
    <w:rsid w:val="00A07966"/>
    <w:pPr>
      <w:spacing w:before="100" w:beforeAutospacing="1" w:after="100" w:afterAutospacing="1"/>
    </w:pPr>
  </w:style>
  <w:style w:type="table" w:customStyle="1" w:styleId="Cuadrculadetablaclara1">
    <w:name w:val="Cuadrícula de tabla clara1"/>
    <w:basedOn w:val="Tablanormal"/>
    <w:uiPriority w:val="40"/>
    <w:rsid w:val="00A07966"/>
    <w:rPr>
      <w:rFonts w:eastAsiaTheme="minorHAnsi"/>
      <w:sz w:val="22"/>
      <w:szCs w:val="22"/>
      <w:lang w:val="es-MX"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anormal11">
    <w:name w:val="Tabla normal 11"/>
    <w:basedOn w:val="Tablanormal"/>
    <w:uiPriority w:val="41"/>
    <w:rsid w:val="00A0796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A07966"/>
    <w:pPr>
      <w:spacing w:before="100" w:beforeAutospacing="1" w:after="100" w:afterAutospacing="1"/>
    </w:pPr>
  </w:style>
  <w:style w:type="paragraph" w:customStyle="1" w:styleId="m7640689326625126977gmail-msolistparagraph">
    <w:name w:val="m_7640689326625126977gmail-msolistparagraph"/>
    <w:basedOn w:val="Normal"/>
    <w:rsid w:val="00A07966"/>
    <w:pPr>
      <w:spacing w:before="100" w:beforeAutospacing="1" w:after="100" w:afterAutospacing="1"/>
    </w:pPr>
  </w:style>
  <w:style w:type="character" w:customStyle="1" w:styleId="stytxtare">
    <w:name w:val="stytxtare"/>
    <w:rsid w:val="00A07966"/>
  </w:style>
  <w:style w:type="paragraph" w:customStyle="1" w:styleId="yiv6449924580ydp7ca81294msonormal">
    <w:name w:val="yiv6449924580ydp7ca81294msonormal"/>
    <w:basedOn w:val="Normal"/>
    <w:rsid w:val="00A07966"/>
    <w:pPr>
      <w:spacing w:before="100" w:beforeAutospacing="1" w:after="100" w:afterAutospacing="1"/>
    </w:pPr>
  </w:style>
  <w:style w:type="paragraph" w:customStyle="1" w:styleId="gmail-msolistparagraph">
    <w:name w:val="gmail-msolistparagraph"/>
    <w:basedOn w:val="Normal"/>
    <w:rsid w:val="00A07966"/>
    <w:pPr>
      <w:spacing w:before="100" w:beforeAutospacing="1" w:after="100" w:afterAutospacing="1"/>
    </w:pPr>
  </w:style>
  <w:style w:type="character" w:customStyle="1" w:styleId="vidspn">
    <w:name w:val="vid_spn"/>
    <w:basedOn w:val="Fuentedeprrafopredeter"/>
    <w:rsid w:val="00A07966"/>
  </w:style>
  <w:style w:type="character" w:customStyle="1" w:styleId="Ttulo6Car">
    <w:name w:val="Título 6 Car"/>
    <w:basedOn w:val="Fuentedeprrafopredeter"/>
    <w:link w:val="Ttulo6"/>
    <w:semiHidden/>
    <w:rsid w:val="009417CA"/>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9417CA"/>
    <w:rPr>
      <w:lang w:val="en-US" w:eastAsia="en-US"/>
    </w:rPr>
  </w:style>
  <w:style w:type="character" w:customStyle="1" w:styleId="Ttulo8Car">
    <w:name w:val="Título 8 Car"/>
    <w:basedOn w:val="Fuentedeprrafopredeter"/>
    <w:link w:val="Ttulo8"/>
    <w:uiPriority w:val="9"/>
    <w:semiHidden/>
    <w:rsid w:val="009417CA"/>
    <w:rPr>
      <w:i/>
      <w:iCs/>
      <w:lang w:val="en-US" w:eastAsia="en-US"/>
    </w:rPr>
  </w:style>
  <w:style w:type="character" w:customStyle="1" w:styleId="Ttulo9Car">
    <w:name w:val="Título 9 Car"/>
    <w:basedOn w:val="Fuentedeprrafopredeter"/>
    <w:link w:val="Ttulo9"/>
    <w:uiPriority w:val="9"/>
    <w:semiHidden/>
    <w:rsid w:val="009417CA"/>
    <w:rPr>
      <w:rFonts w:asciiTheme="majorHAnsi" w:eastAsiaTheme="majorEastAsia" w:hAnsiTheme="majorHAnsi" w:cstheme="majorBidi"/>
      <w:sz w:val="22"/>
      <w:szCs w:val="22"/>
      <w:lang w:val="en-US" w:eastAsia="en-US"/>
    </w:rPr>
  </w:style>
  <w:style w:type="table" w:customStyle="1" w:styleId="Tabladecuadrcula1clara1">
    <w:name w:val="Tabla de cuadrícula 1 clara1"/>
    <w:basedOn w:val="Tablanormal"/>
    <w:uiPriority w:val="99"/>
    <w:rsid w:val="009417C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417CA"/>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m-698976158124685028gmail-msolistparagraph">
    <w:name w:val="m_-698976158124685028gmail-msolistparagraph"/>
    <w:basedOn w:val="Normal"/>
    <w:rsid w:val="009417CA"/>
    <w:pPr>
      <w:spacing w:before="100" w:beforeAutospacing="1" w:after="100" w:afterAutospacing="1"/>
    </w:pPr>
  </w:style>
  <w:style w:type="numbering" w:customStyle="1" w:styleId="Estiloimportado1">
    <w:name w:val="Estilo importado 1"/>
    <w:rsid w:val="009417CA"/>
    <w:pPr>
      <w:numPr>
        <w:numId w:val="1"/>
      </w:numPr>
    </w:pPr>
  </w:style>
  <w:style w:type="paragraph" w:customStyle="1" w:styleId="ADB1">
    <w:name w:val="ADB1"/>
    <w:basedOn w:val="Normal"/>
    <w:next w:val="Textonotapie"/>
    <w:uiPriority w:val="99"/>
    <w:unhideWhenUsed/>
    <w:qFormat/>
    <w:rsid w:val="009417CA"/>
    <w:rPr>
      <w:rFonts w:asciiTheme="minorHAnsi" w:eastAsia="Cambria" w:hAnsiTheme="minorHAnsi" w:cstheme="minorBidi"/>
      <w:sz w:val="20"/>
      <w:szCs w:val="20"/>
      <w:lang w:eastAsia="en-US"/>
    </w:rPr>
  </w:style>
  <w:style w:type="paragraph" w:customStyle="1" w:styleId="m-698976158124685028gmail-default">
    <w:name w:val="m_-698976158124685028gmail-default"/>
    <w:basedOn w:val="Normal"/>
    <w:rsid w:val="009417CA"/>
    <w:pPr>
      <w:spacing w:before="100" w:beforeAutospacing="1" w:after="100" w:afterAutospacing="1"/>
    </w:pPr>
  </w:style>
  <w:style w:type="table" w:styleId="Tabladecuadrcula1clara">
    <w:name w:val="Grid Table 1 Light"/>
    <w:basedOn w:val="Tablanormal"/>
    <w:uiPriority w:val="46"/>
    <w:rsid w:val="009417C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rancesa">
    <w:name w:val="francesa"/>
    <w:basedOn w:val="Normal"/>
    <w:rsid w:val="009417CA"/>
    <w:pPr>
      <w:spacing w:before="100" w:beforeAutospacing="1" w:after="100" w:afterAutospacing="1"/>
    </w:pPr>
  </w:style>
  <w:style w:type="paragraph" w:customStyle="1" w:styleId="Ttulo10">
    <w:name w:val="Título1"/>
    <w:basedOn w:val="Normal"/>
    <w:next w:val="Textoindependiente"/>
    <w:qFormat/>
    <w:rsid w:val="00AA5E30"/>
    <w:pPr>
      <w:keepNext/>
      <w:suppressAutoHyphens/>
      <w:spacing w:before="240" w:after="120"/>
    </w:pPr>
    <w:rPr>
      <w:rFonts w:ascii="Liberation Sans" w:eastAsia="Noto Sans CJK SC" w:hAnsi="Liberation Sans" w:cs="Lohit Devanagari"/>
      <w:sz w:val="28"/>
      <w:szCs w:val="28"/>
      <w:lang w:eastAsia="es-ES"/>
    </w:rPr>
  </w:style>
  <w:style w:type="table" w:customStyle="1" w:styleId="Tablaconcuadrcula27">
    <w:name w:val="Tabla con cuadrícula27"/>
    <w:basedOn w:val="Tablanormal"/>
    <w:next w:val="Tablaconcuadrcula"/>
    <w:uiPriority w:val="39"/>
    <w:rsid w:val="00AA5E3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85486">
      <w:bodyDiv w:val="1"/>
      <w:marLeft w:val="0"/>
      <w:marRight w:val="0"/>
      <w:marTop w:val="0"/>
      <w:marBottom w:val="0"/>
      <w:divBdr>
        <w:top w:val="none" w:sz="0" w:space="0" w:color="auto"/>
        <w:left w:val="none" w:sz="0" w:space="0" w:color="auto"/>
        <w:bottom w:val="none" w:sz="0" w:space="0" w:color="auto"/>
        <w:right w:val="none" w:sz="0" w:space="0" w:color="auto"/>
      </w:divBdr>
    </w:div>
    <w:div w:id="26298537">
      <w:bodyDiv w:val="1"/>
      <w:marLeft w:val="0"/>
      <w:marRight w:val="0"/>
      <w:marTop w:val="0"/>
      <w:marBottom w:val="0"/>
      <w:divBdr>
        <w:top w:val="none" w:sz="0" w:space="0" w:color="auto"/>
        <w:left w:val="none" w:sz="0" w:space="0" w:color="auto"/>
        <w:bottom w:val="none" w:sz="0" w:space="0" w:color="auto"/>
        <w:right w:val="none" w:sz="0" w:space="0" w:color="auto"/>
      </w:divBdr>
    </w:div>
    <w:div w:id="97912641">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46170559">
      <w:bodyDiv w:val="1"/>
      <w:marLeft w:val="0"/>
      <w:marRight w:val="0"/>
      <w:marTop w:val="0"/>
      <w:marBottom w:val="0"/>
      <w:divBdr>
        <w:top w:val="none" w:sz="0" w:space="0" w:color="auto"/>
        <w:left w:val="none" w:sz="0" w:space="0" w:color="auto"/>
        <w:bottom w:val="none" w:sz="0" w:space="0" w:color="auto"/>
        <w:right w:val="none" w:sz="0" w:space="0" w:color="auto"/>
      </w:divBdr>
    </w:div>
    <w:div w:id="155807268">
      <w:bodyDiv w:val="1"/>
      <w:marLeft w:val="0"/>
      <w:marRight w:val="0"/>
      <w:marTop w:val="0"/>
      <w:marBottom w:val="0"/>
      <w:divBdr>
        <w:top w:val="none" w:sz="0" w:space="0" w:color="auto"/>
        <w:left w:val="none" w:sz="0" w:space="0" w:color="auto"/>
        <w:bottom w:val="none" w:sz="0" w:space="0" w:color="auto"/>
        <w:right w:val="none" w:sz="0" w:space="0" w:color="auto"/>
      </w:divBdr>
    </w:div>
    <w:div w:id="160314822">
      <w:bodyDiv w:val="1"/>
      <w:marLeft w:val="0"/>
      <w:marRight w:val="0"/>
      <w:marTop w:val="0"/>
      <w:marBottom w:val="0"/>
      <w:divBdr>
        <w:top w:val="none" w:sz="0" w:space="0" w:color="auto"/>
        <w:left w:val="none" w:sz="0" w:space="0" w:color="auto"/>
        <w:bottom w:val="none" w:sz="0" w:space="0" w:color="auto"/>
        <w:right w:val="none" w:sz="0" w:space="0" w:color="auto"/>
      </w:divBdr>
      <w:divsChild>
        <w:div w:id="30496474">
          <w:marLeft w:val="0"/>
          <w:marRight w:val="0"/>
          <w:marTop w:val="0"/>
          <w:marBottom w:val="0"/>
          <w:divBdr>
            <w:top w:val="none" w:sz="0" w:space="0" w:color="auto"/>
            <w:left w:val="none" w:sz="0" w:space="0" w:color="auto"/>
            <w:bottom w:val="none" w:sz="0" w:space="0" w:color="auto"/>
            <w:right w:val="none" w:sz="0" w:space="0" w:color="auto"/>
          </w:divBdr>
          <w:divsChild>
            <w:div w:id="666057275">
              <w:marLeft w:val="0"/>
              <w:marRight w:val="0"/>
              <w:marTop w:val="0"/>
              <w:marBottom w:val="0"/>
              <w:divBdr>
                <w:top w:val="none" w:sz="0" w:space="0" w:color="auto"/>
                <w:left w:val="none" w:sz="0" w:space="0" w:color="auto"/>
                <w:bottom w:val="none" w:sz="0" w:space="0" w:color="auto"/>
                <w:right w:val="none" w:sz="0" w:space="0" w:color="auto"/>
              </w:divBdr>
              <w:divsChild>
                <w:div w:id="16866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36551731">
      <w:bodyDiv w:val="1"/>
      <w:marLeft w:val="0"/>
      <w:marRight w:val="0"/>
      <w:marTop w:val="0"/>
      <w:marBottom w:val="0"/>
      <w:divBdr>
        <w:top w:val="none" w:sz="0" w:space="0" w:color="auto"/>
        <w:left w:val="none" w:sz="0" w:space="0" w:color="auto"/>
        <w:bottom w:val="none" w:sz="0" w:space="0" w:color="auto"/>
        <w:right w:val="none" w:sz="0" w:space="0" w:color="auto"/>
      </w:divBdr>
    </w:div>
    <w:div w:id="251166702">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90281972">
      <w:bodyDiv w:val="1"/>
      <w:marLeft w:val="0"/>
      <w:marRight w:val="0"/>
      <w:marTop w:val="0"/>
      <w:marBottom w:val="0"/>
      <w:divBdr>
        <w:top w:val="none" w:sz="0" w:space="0" w:color="auto"/>
        <w:left w:val="none" w:sz="0" w:space="0" w:color="auto"/>
        <w:bottom w:val="none" w:sz="0" w:space="0" w:color="auto"/>
        <w:right w:val="none" w:sz="0" w:space="0" w:color="auto"/>
      </w:divBdr>
    </w:div>
    <w:div w:id="311065098">
      <w:bodyDiv w:val="1"/>
      <w:marLeft w:val="0"/>
      <w:marRight w:val="0"/>
      <w:marTop w:val="0"/>
      <w:marBottom w:val="0"/>
      <w:divBdr>
        <w:top w:val="none" w:sz="0" w:space="0" w:color="auto"/>
        <w:left w:val="none" w:sz="0" w:space="0" w:color="auto"/>
        <w:bottom w:val="none" w:sz="0" w:space="0" w:color="auto"/>
        <w:right w:val="none" w:sz="0" w:space="0" w:color="auto"/>
      </w:divBdr>
    </w:div>
    <w:div w:id="316736679">
      <w:bodyDiv w:val="1"/>
      <w:marLeft w:val="0"/>
      <w:marRight w:val="0"/>
      <w:marTop w:val="0"/>
      <w:marBottom w:val="0"/>
      <w:divBdr>
        <w:top w:val="none" w:sz="0" w:space="0" w:color="auto"/>
        <w:left w:val="none" w:sz="0" w:space="0" w:color="auto"/>
        <w:bottom w:val="none" w:sz="0" w:space="0" w:color="auto"/>
        <w:right w:val="none" w:sz="0" w:space="0" w:color="auto"/>
      </w:divBdr>
    </w:div>
    <w:div w:id="320160578">
      <w:bodyDiv w:val="1"/>
      <w:marLeft w:val="0"/>
      <w:marRight w:val="0"/>
      <w:marTop w:val="0"/>
      <w:marBottom w:val="0"/>
      <w:divBdr>
        <w:top w:val="none" w:sz="0" w:space="0" w:color="auto"/>
        <w:left w:val="none" w:sz="0" w:space="0" w:color="auto"/>
        <w:bottom w:val="none" w:sz="0" w:space="0" w:color="auto"/>
        <w:right w:val="none" w:sz="0" w:space="0" w:color="auto"/>
      </w:divBdr>
    </w:div>
    <w:div w:id="351297293">
      <w:bodyDiv w:val="1"/>
      <w:marLeft w:val="0"/>
      <w:marRight w:val="0"/>
      <w:marTop w:val="0"/>
      <w:marBottom w:val="0"/>
      <w:divBdr>
        <w:top w:val="none" w:sz="0" w:space="0" w:color="auto"/>
        <w:left w:val="none" w:sz="0" w:space="0" w:color="auto"/>
        <w:bottom w:val="none" w:sz="0" w:space="0" w:color="auto"/>
        <w:right w:val="none" w:sz="0" w:space="0" w:color="auto"/>
      </w:divBdr>
    </w:div>
    <w:div w:id="370887204">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82484148">
      <w:bodyDiv w:val="1"/>
      <w:marLeft w:val="0"/>
      <w:marRight w:val="0"/>
      <w:marTop w:val="0"/>
      <w:marBottom w:val="0"/>
      <w:divBdr>
        <w:top w:val="none" w:sz="0" w:space="0" w:color="auto"/>
        <w:left w:val="none" w:sz="0" w:space="0" w:color="auto"/>
        <w:bottom w:val="none" w:sz="0" w:space="0" w:color="auto"/>
        <w:right w:val="none" w:sz="0" w:space="0" w:color="auto"/>
      </w:divBdr>
    </w:div>
    <w:div w:id="385302016">
      <w:bodyDiv w:val="1"/>
      <w:marLeft w:val="0"/>
      <w:marRight w:val="0"/>
      <w:marTop w:val="0"/>
      <w:marBottom w:val="0"/>
      <w:divBdr>
        <w:top w:val="none" w:sz="0" w:space="0" w:color="auto"/>
        <w:left w:val="none" w:sz="0" w:space="0" w:color="auto"/>
        <w:bottom w:val="none" w:sz="0" w:space="0" w:color="auto"/>
        <w:right w:val="none" w:sz="0" w:space="0" w:color="auto"/>
      </w:divBdr>
      <w:divsChild>
        <w:div w:id="2062515763">
          <w:marLeft w:val="0"/>
          <w:marRight w:val="0"/>
          <w:marTop w:val="0"/>
          <w:marBottom w:val="0"/>
          <w:divBdr>
            <w:top w:val="none" w:sz="0" w:space="0" w:color="auto"/>
            <w:left w:val="none" w:sz="0" w:space="0" w:color="auto"/>
            <w:bottom w:val="none" w:sz="0" w:space="0" w:color="auto"/>
            <w:right w:val="none" w:sz="0" w:space="0" w:color="auto"/>
          </w:divBdr>
          <w:divsChild>
            <w:div w:id="1328048922">
              <w:marLeft w:val="0"/>
              <w:marRight w:val="0"/>
              <w:marTop w:val="0"/>
              <w:marBottom w:val="0"/>
              <w:divBdr>
                <w:top w:val="none" w:sz="0" w:space="0" w:color="auto"/>
                <w:left w:val="none" w:sz="0" w:space="0" w:color="auto"/>
                <w:bottom w:val="none" w:sz="0" w:space="0" w:color="auto"/>
                <w:right w:val="none" w:sz="0" w:space="0" w:color="auto"/>
              </w:divBdr>
              <w:divsChild>
                <w:div w:id="125956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334863">
      <w:bodyDiv w:val="1"/>
      <w:marLeft w:val="0"/>
      <w:marRight w:val="0"/>
      <w:marTop w:val="0"/>
      <w:marBottom w:val="0"/>
      <w:divBdr>
        <w:top w:val="none" w:sz="0" w:space="0" w:color="auto"/>
        <w:left w:val="none" w:sz="0" w:space="0" w:color="auto"/>
        <w:bottom w:val="none" w:sz="0" w:space="0" w:color="auto"/>
        <w:right w:val="none" w:sz="0" w:space="0" w:color="auto"/>
      </w:divBdr>
    </w:div>
    <w:div w:id="480928518">
      <w:bodyDiv w:val="1"/>
      <w:marLeft w:val="0"/>
      <w:marRight w:val="0"/>
      <w:marTop w:val="0"/>
      <w:marBottom w:val="0"/>
      <w:divBdr>
        <w:top w:val="none" w:sz="0" w:space="0" w:color="auto"/>
        <w:left w:val="none" w:sz="0" w:space="0" w:color="auto"/>
        <w:bottom w:val="none" w:sz="0" w:space="0" w:color="auto"/>
        <w:right w:val="none" w:sz="0" w:space="0" w:color="auto"/>
      </w:divBdr>
    </w:div>
    <w:div w:id="545290602">
      <w:bodyDiv w:val="1"/>
      <w:marLeft w:val="0"/>
      <w:marRight w:val="0"/>
      <w:marTop w:val="0"/>
      <w:marBottom w:val="0"/>
      <w:divBdr>
        <w:top w:val="none" w:sz="0" w:space="0" w:color="auto"/>
        <w:left w:val="none" w:sz="0" w:space="0" w:color="auto"/>
        <w:bottom w:val="none" w:sz="0" w:space="0" w:color="auto"/>
        <w:right w:val="none" w:sz="0" w:space="0" w:color="auto"/>
      </w:divBdr>
      <w:divsChild>
        <w:div w:id="834145873">
          <w:marLeft w:val="0"/>
          <w:marRight w:val="0"/>
          <w:marTop w:val="0"/>
          <w:marBottom w:val="101"/>
          <w:divBdr>
            <w:top w:val="none" w:sz="0" w:space="0" w:color="auto"/>
            <w:left w:val="none" w:sz="0" w:space="0" w:color="auto"/>
            <w:bottom w:val="none" w:sz="0" w:space="0" w:color="auto"/>
            <w:right w:val="none" w:sz="0" w:space="0" w:color="auto"/>
          </w:divBdr>
        </w:div>
        <w:div w:id="1413744712">
          <w:marLeft w:val="864"/>
          <w:marRight w:val="0"/>
          <w:marTop w:val="0"/>
          <w:marBottom w:val="101"/>
          <w:divBdr>
            <w:top w:val="none" w:sz="0" w:space="0" w:color="auto"/>
            <w:left w:val="none" w:sz="0" w:space="0" w:color="auto"/>
            <w:bottom w:val="none" w:sz="0" w:space="0" w:color="auto"/>
            <w:right w:val="none" w:sz="0" w:space="0" w:color="auto"/>
          </w:divBdr>
        </w:div>
        <w:div w:id="908153415">
          <w:marLeft w:val="864"/>
          <w:marRight w:val="0"/>
          <w:marTop w:val="0"/>
          <w:marBottom w:val="101"/>
          <w:divBdr>
            <w:top w:val="none" w:sz="0" w:space="0" w:color="auto"/>
            <w:left w:val="none" w:sz="0" w:space="0" w:color="auto"/>
            <w:bottom w:val="none" w:sz="0" w:space="0" w:color="auto"/>
            <w:right w:val="none" w:sz="0" w:space="0" w:color="auto"/>
          </w:divBdr>
        </w:div>
        <w:div w:id="85881086">
          <w:marLeft w:val="864"/>
          <w:marRight w:val="0"/>
          <w:marTop w:val="0"/>
          <w:marBottom w:val="101"/>
          <w:divBdr>
            <w:top w:val="none" w:sz="0" w:space="0" w:color="auto"/>
            <w:left w:val="none" w:sz="0" w:space="0" w:color="auto"/>
            <w:bottom w:val="none" w:sz="0" w:space="0" w:color="auto"/>
            <w:right w:val="none" w:sz="0" w:space="0" w:color="auto"/>
          </w:divBdr>
        </w:div>
        <w:div w:id="1896041458">
          <w:marLeft w:val="0"/>
          <w:marRight w:val="0"/>
          <w:marTop w:val="0"/>
          <w:marBottom w:val="101"/>
          <w:divBdr>
            <w:top w:val="none" w:sz="0" w:space="0" w:color="auto"/>
            <w:left w:val="none" w:sz="0" w:space="0" w:color="auto"/>
            <w:bottom w:val="none" w:sz="0" w:space="0" w:color="auto"/>
            <w:right w:val="none" w:sz="0" w:space="0" w:color="auto"/>
          </w:divBdr>
        </w:div>
      </w:divsChild>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1063018">
      <w:bodyDiv w:val="1"/>
      <w:marLeft w:val="0"/>
      <w:marRight w:val="0"/>
      <w:marTop w:val="0"/>
      <w:marBottom w:val="0"/>
      <w:divBdr>
        <w:top w:val="none" w:sz="0" w:space="0" w:color="auto"/>
        <w:left w:val="none" w:sz="0" w:space="0" w:color="auto"/>
        <w:bottom w:val="none" w:sz="0" w:space="0" w:color="auto"/>
        <w:right w:val="none" w:sz="0" w:space="0" w:color="auto"/>
      </w:divBdr>
    </w:div>
    <w:div w:id="562447884">
      <w:bodyDiv w:val="1"/>
      <w:marLeft w:val="0"/>
      <w:marRight w:val="0"/>
      <w:marTop w:val="0"/>
      <w:marBottom w:val="0"/>
      <w:divBdr>
        <w:top w:val="none" w:sz="0" w:space="0" w:color="auto"/>
        <w:left w:val="none" w:sz="0" w:space="0" w:color="auto"/>
        <w:bottom w:val="none" w:sz="0" w:space="0" w:color="auto"/>
        <w:right w:val="none" w:sz="0" w:space="0" w:color="auto"/>
      </w:divBdr>
    </w:div>
    <w:div w:id="606961585">
      <w:bodyDiv w:val="1"/>
      <w:marLeft w:val="0"/>
      <w:marRight w:val="0"/>
      <w:marTop w:val="0"/>
      <w:marBottom w:val="0"/>
      <w:divBdr>
        <w:top w:val="none" w:sz="0" w:space="0" w:color="auto"/>
        <w:left w:val="none" w:sz="0" w:space="0" w:color="auto"/>
        <w:bottom w:val="none" w:sz="0" w:space="0" w:color="auto"/>
        <w:right w:val="none" w:sz="0" w:space="0" w:color="auto"/>
      </w:divBdr>
    </w:div>
    <w:div w:id="625042058">
      <w:bodyDiv w:val="1"/>
      <w:marLeft w:val="0"/>
      <w:marRight w:val="0"/>
      <w:marTop w:val="0"/>
      <w:marBottom w:val="0"/>
      <w:divBdr>
        <w:top w:val="none" w:sz="0" w:space="0" w:color="auto"/>
        <w:left w:val="none" w:sz="0" w:space="0" w:color="auto"/>
        <w:bottom w:val="none" w:sz="0" w:space="0" w:color="auto"/>
        <w:right w:val="none" w:sz="0" w:space="0" w:color="auto"/>
      </w:divBdr>
    </w:div>
    <w:div w:id="630592877">
      <w:bodyDiv w:val="1"/>
      <w:marLeft w:val="0"/>
      <w:marRight w:val="0"/>
      <w:marTop w:val="0"/>
      <w:marBottom w:val="0"/>
      <w:divBdr>
        <w:top w:val="none" w:sz="0" w:space="0" w:color="auto"/>
        <w:left w:val="none" w:sz="0" w:space="0" w:color="auto"/>
        <w:bottom w:val="none" w:sz="0" w:space="0" w:color="auto"/>
        <w:right w:val="none" w:sz="0" w:space="0" w:color="auto"/>
      </w:divBdr>
    </w:div>
    <w:div w:id="638614563">
      <w:bodyDiv w:val="1"/>
      <w:marLeft w:val="0"/>
      <w:marRight w:val="0"/>
      <w:marTop w:val="0"/>
      <w:marBottom w:val="0"/>
      <w:divBdr>
        <w:top w:val="none" w:sz="0" w:space="0" w:color="auto"/>
        <w:left w:val="none" w:sz="0" w:space="0" w:color="auto"/>
        <w:bottom w:val="none" w:sz="0" w:space="0" w:color="auto"/>
        <w:right w:val="none" w:sz="0" w:space="0" w:color="auto"/>
      </w:divBdr>
    </w:div>
    <w:div w:id="642127351">
      <w:bodyDiv w:val="1"/>
      <w:marLeft w:val="0"/>
      <w:marRight w:val="0"/>
      <w:marTop w:val="0"/>
      <w:marBottom w:val="0"/>
      <w:divBdr>
        <w:top w:val="none" w:sz="0" w:space="0" w:color="auto"/>
        <w:left w:val="none" w:sz="0" w:space="0" w:color="auto"/>
        <w:bottom w:val="none" w:sz="0" w:space="0" w:color="auto"/>
        <w:right w:val="none" w:sz="0" w:space="0" w:color="auto"/>
      </w:divBdr>
    </w:div>
    <w:div w:id="652955238">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79433685">
      <w:bodyDiv w:val="1"/>
      <w:marLeft w:val="0"/>
      <w:marRight w:val="0"/>
      <w:marTop w:val="0"/>
      <w:marBottom w:val="0"/>
      <w:divBdr>
        <w:top w:val="none" w:sz="0" w:space="0" w:color="auto"/>
        <w:left w:val="none" w:sz="0" w:space="0" w:color="auto"/>
        <w:bottom w:val="none" w:sz="0" w:space="0" w:color="auto"/>
        <w:right w:val="none" w:sz="0" w:space="0" w:color="auto"/>
      </w:divBdr>
    </w:div>
    <w:div w:id="698555056">
      <w:bodyDiv w:val="1"/>
      <w:marLeft w:val="0"/>
      <w:marRight w:val="0"/>
      <w:marTop w:val="0"/>
      <w:marBottom w:val="0"/>
      <w:divBdr>
        <w:top w:val="none" w:sz="0" w:space="0" w:color="auto"/>
        <w:left w:val="none" w:sz="0" w:space="0" w:color="auto"/>
        <w:bottom w:val="none" w:sz="0" w:space="0" w:color="auto"/>
        <w:right w:val="none" w:sz="0" w:space="0" w:color="auto"/>
      </w:divBdr>
    </w:div>
    <w:div w:id="714547248">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40565075">
      <w:bodyDiv w:val="1"/>
      <w:marLeft w:val="0"/>
      <w:marRight w:val="0"/>
      <w:marTop w:val="0"/>
      <w:marBottom w:val="0"/>
      <w:divBdr>
        <w:top w:val="none" w:sz="0" w:space="0" w:color="auto"/>
        <w:left w:val="none" w:sz="0" w:space="0" w:color="auto"/>
        <w:bottom w:val="none" w:sz="0" w:space="0" w:color="auto"/>
        <w:right w:val="none" w:sz="0" w:space="0" w:color="auto"/>
      </w:divBdr>
      <w:divsChild>
        <w:div w:id="2080931720">
          <w:marLeft w:val="0"/>
          <w:marRight w:val="0"/>
          <w:marTop w:val="0"/>
          <w:marBottom w:val="0"/>
          <w:divBdr>
            <w:top w:val="none" w:sz="0" w:space="0" w:color="auto"/>
            <w:left w:val="none" w:sz="0" w:space="0" w:color="auto"/>
            <w:bottom w:val="none" w:sz="0" w:space="0" w:color="auto"/>
            <w:right w:val="none" w:sz="0" w:space="0" w:color="auto"/>
          </w:divBdr>
          <w:divsChild>
            <w:div w:id="721249564">
              <w:marLeft w:val="0"/>
              <w:marRight w:val="0"/>
              <w:marTop w:val="0"/>
              <w:marBottom w:val="0"/>
              <w:divBdr>
                <w:top w:val="none" w:sz="0" w:space="0" w:color="auto"/>
                <w:left w:val="none" w:sz="0" w:space="0" w:color="auto"/>
                <w:bottom w:val="none" w:sz="0" w:space="0" w:color="auto"/>
                <w:right w:val="none" w:sz="0" w:space="0" w:color="auto"/>
              </w:divBdr>
              <w:divsChild>
                <w:div w:id="40726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627196">
      <w:bodyDiv w:val="1"/>
      <w:marLeft w:val="0"/>
      <w:marRight w:val="0"/>
      <w:marTop w:val="0"/>
      <w:marBottom w:val="0"/>
      <w:divBdr>
        <w:top w:val="none" w:sz="0" w:space="0" w:color="auto"/>
        <w:left w:val="none" w:sz="0" w:space="0" w:color="auto"/>
        <w:bottom w:val="none" w:sz="0" w:space="0" w:color="auto"/>
        <w:right w:val="none" w:sz="0" w:space="0" w:color="auto"/>
      </w:divBdr>
    </w:div>
    <w:div w:id="759642035">
      <w:bodyDiv w:val="1"/>
      <w:marLeft w:val="0"/>
      <w:marRight w:val="0"/>
      <w:marTop w:val="0"/>
      <w:marBottom w:val="0"/>
      <w:divBdr>
        <w:top w:val="none" w:sz="0" w:space="0" w:color="auto"/>
        <w:left w:val="none" w:sz="0" w:space="0" w:color="auto"/>
        <w:bottom w:val="none" w:sz="0" w:space="0" w:color="auto"/>
        <w:right w:val="none" w:sz="0" w:space="0" w:color="auto"/>
      </w:divBdr>
    </w:div>
    <w:div w:id="783578186">
      <w:bodyDiv w:val="1"/>
      <w:marLeft w:val="0"/>
      <w:marRight w:val="0"/>
      <w:marTop w:val="0"/>
      <w:marBottom w:val="0"/>
      <w:divBdr>
        <w:top w:val="none" w:sz="0" w:space="0" w:color="auto"/>
        <w:left w:val="none" w:sz="0" w:space="0" w:color="auto"/>
        <w:bottom w:val="none" w:sz="0" w:space="0" w:color="auto"/>
        <w:right w:val="none" w:sz="0" w:space="0" w:color="auto"/>
      </w:divBdr>
    </w:div>
    <w:div w:id="809438472">
      <w:bodyDiv w:val="1"/>
      <w:marLeft w:val="0"/>
      <w:marRight w:val="0"/>
      <w:marTop w:val="0"/>
      <w:marBottom w:val="0"/>
      <w:divBdr>
        <w:top w:val="none" w:sz="0" w:space="0" w:color="auto"/>
        <w:left w:val="none" w:sz="0" w:space="0" w:color="auto"/>
        <w:bottom w:val="none" w:sz="0" w:space="0" w:color="auto"/>
        <w:right w:val="none" w:sz="0" w:space="0" w:color="auto"/>
      </w:divBdr>
    </w:div>
    <w:div w:id="865488049">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02176872">
      <w:bodyDiv w:val="1"/>
      <w:marLeft w:val="0"/>
      <w:marRight w:val="0"/>
      <w:marTop w:val="0"/>
      <w:marBottom w:val="0"/>
      <w:divBdr>
        <w:top w:val="none" w:sz="0" w:space="0" w:color="auto"/>
        <w:left w:val="none" w:sz="0" w:space="0" w:color="auto"/>
        <w:bottom w:val="none" w:sz="0" w:space="0" w:color="auto"/>
        <w:right w:val="none" w:sz="0" w:space="0" w:color="auto"/>
      </w:divBdr>
    </w:div>
    <w:div w:id="924147391">
      <w:bodyDiv w:val="1"/>
      <w:marLeft w:val="0"/>
      <w:marRight w:val="0"/>
      <w:marTop w:val="0"/>
      <w:marBottom w:val="0"/>
      <w:divBdr>
        <w:top w:val="none" w:sz="0" w:space="0" w:color="auto"/>
        <w:left w:val="none" w:sz="0" w:space="0" w:color="auto"/>
        <w:bottom w:val="none" w:sz="0" w:space="0" w:color="auto"/>
        <w:right w:val="none" w:sz="0" w:space="0" w:color="auto"/>
      </w:divBdr>
      <w:divsChild>
        <w:div w:id="838738607">
          <w:marLeft w:val="0"/>
          <w:marRight w:val="0"/>
          <w:marTop w:val="0"/>
          <w:marBottom w:val="0"/>
          <w:divBdr>
            <w:top w:val="none" w:sz="0" w:space="0" w:color="auto"/>
            <w:left w:val="none" w:sz="0" w:space="0" w:color="auto"/>
            <w:bottom w:val="none" w:sz="0" w:space="0" w:color="auto"/>
            <w:right w:val="none" w:sz="0" w:space="0" w:color="auto"/>
          </w:divBdr>
          <w:divsChild>
            <w:div w:id="130221381">
              <w:marLeft w:val="0"/>
              <w:marRight w:val="0"/>
              <w:marTop w:val="0"/>
              <w:marBottom w:val="0"/>
              <w:divBdr>
                <w:top w:val="none" w:sz="0" w:space="0" w:color="auto"/>
                <w:left w:val="none" w:sz="0" w:space="0" w:color="auto"/>
                <w:bottom w:val="none" w:sz="0" w:space="0" w:color="auto"/>
                <w:right w:val="none" w:sz="0" w:space="0" w:color="auto"/>
              </w:divBdr>
              <w:divsChild>
                <w:div w:id="183737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99838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2368825">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80709557">
      <w:bodyDiv w:val="1"/>
      <w:marLeft w:val="0"/>
      <w:marRight w:val="0"/>
      <w:marTop w:val="0"/>
      <w:marBottom w:val="0"/>
      <w:divBdr>
        <w:top w:val="none" w:sz="0" w:space="0" w:color="auto"/>
        <w:left w:val="none" w:sz="0" w:space="0" w:color="auto"/>
        <w:bottom w:val="none" w:sz="0" w:space="0" w:color="auto"/>
        <w:right w:val="none" w:sz="0" w:space="0" w:color="auto"/>
      </w:divBdr>
    </w:div>
    <w:div w:id="1130588717">
      <w:bodyDiv w:val="1"/>
      <w:marLeft w:val="0"/>
      <w:marRight w:val="0"/>
      <w:marTop w:val="0"/>
      <w:marBottom w:val="0"/>
      <w:divBdr>
        <w:top w:val="none" w:sz="0" w:space="0" w:color="auto"/>
        <w:left w:val="none" w:sz="0" w:space="0" w:color="auto"/>
        <w:bottom w:val="none" w:sz="0" w:space="0" w:color="auto"/>
        <w:right w:val="none" w:sz="0" w:space="0" w:color="auto"/>
      </w:divBdr>
    </w:div>
    <w:div w:id="1158576800">
      <w:bodyDiv w:val="1"/>
      <w:marLeft w:val="0"/>
      <w:marRight w:val="0"/>
      <w:marTop w:val="0"/>
      <w:marBottom w:val="0"/>
      <w:divBdr>
        <w:top w:val="none" w:sz="0" w:space="0" w:color="auto"/>
        <w:left w:val="none" w:sz="0" w:space="0" w:color="auto"/>
        <w:bottom w:val="none" w:sz="0" w:space="0" w:color="auto"/>
        <w:right w:val="none" w:sz="0" w:space="0" w:color="auto"/>
      </w:divBdr>
    </w:div>
    <w:div w:id="1160928404">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198277967">
      <w:bodyDiv w:val="1"/>
      <w:marLeft w:val="0"/>
      <w:marRight w:val="0"/>
      <w:marTop w:val="0"/>
      <w:marBottom w:val="0"/>
      <w:divBdr>
        <w:top w:val="none" w:sz="0" w:space="0" w:color="auto"/>
        <w:left w:val="none" w:sz="0" w:space="0" w:color="auto"/>
        <w:bottom w:val="none" w:sz="0" w:space="0" w:color="auto"/>
        <w:right w:val="none" w:sz="0" w:space="0" w:color="auto"/>
      </w:divBdr>
    </w:div>
    <w:div w:id="1205026613">
      <w:bodyDiv w:val="1"/>
      <w:marLeft w:val="0"/>
      <w:marRight w:val="0"/>
      <w:marTop w:val="0"/>
      <w:marBottom w:val="0"/>
      <w:divBdr>
        <w:top w:val="none" w:sz="0" w:space="0" w:color="auto"/>
        <w:left w:val="none" w:sz="0" w:space="0" w:color="auto"/>
        <w:bottom w:val="none" w:sz="0" w:space="0" w:color="auto"/>
        <w:right w:val="none" w:sz="0" w:space="0" w:color="auto"/>
      </w:divBdr>
      <w:divsChild>
        <w:div w:id="1176185611">
          <w:marLeft w:val="0"/>
          <w:marRight w:val="0"/>
          <w:marTop w:val="0"/>
          <w:marBottom w:val="0"/>
          <w:divBdr>
            <w:top w:val="none" w:sz="0" w:space="0" w:color="auto"/>
            <w:left w:val="none" w:sz="0" w:space="0" w:color="auto"/>
            <w:bottom w:val="none" w:sz="0" w:space="0" w:color="auto"/>
            <w:right w:val="none" w:sz="0" w:space="0" w:color="auto"/>
          </w:divBdr>
          <w:divsChild>
            <w:div w:id="1091850431">
              <w:marLeft w:val="0"/>
              <w:marRight w:val="0"/>
              <w:marTop w:val="0"/>
              <w:marBottom w:val="0"/>
              <w:divBdr>
                <w:top w:val="none" w:sz="0" w:space="0" w:color="auto"/>
                <w:left w:val="none" w:sz="0" w:space="0" w:color="auto"/>
                <w:bottom w:val="none" w:sz="0" w:space="0" w:color="auto"/>
                <w:right w:val="none" w:sz="0" w:space="0" w:color="auto"/>
              </w:divBdr>
              <w:divsChild>
                <w:div w:id="168816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426192">
      <w:bodyDiv w:val="1"/>
      <w:marLeft w:val="0"/>
      <w:marRight w:val="0"/>
      <w:marTop w:val="0"/>
      <w:marBottom w:val="0"/>
      <w:divBdr>
        <w:top w:val="none" w:sz="0" w:space="0" w:color="auto"/>
        <w:left w:val="none" w:sz="0" w:space="0" w:color="auto"/>
        <w:bottom w:val="none" w:sz="0" w:space="0" w:color="auto"/>
        <w:right w:val="none" w:sz="0" w:space="0" w:color="auto"/>
      </w:divBdr>
    </w:div>
    <w:div w:id="1225141643">
      <w:bodyDiv w:val="1"/>
      <w:marLeft w:val="0"/>
      <w:marRight w:val="0"/>
      <w:marTop w:val="0"/>
      <w:marBottom w:val="0"/>
      <w:divBdr>
        <w:top w:val="none" w:sz="0" w:space="0" w:color="auto"/>
        <w:left w:val="none" w:sz="0" w:space="0" w:color="auto"/>
        <w:bottom w:val="none" w:sz="0" w:space="0" w:color="auto"/>
        <w:right w:val="none" w:sz="0" w:space="0" w:color="auto"/>
      </w:divBdr>
    </w:div>
    <w:div w:id="1245065523">
      <w:bodyDiv w:val="1"/>
      <w:marLeft w:val="0"/>
      <w:marRight w:val="0"/>
      <w:marTop w:val="0"/>
      <w:marBottom w:val="0"/>
      <w:divBdr>
        <w:top w:val="none" w:sz="0" w:space="0" w:color="auto"/>
        <w:left w:val="none" w:sz="0" w:space="0" w:color="auto"/>
        <w:bottom w:val="none" w:sz="0" w:space="0" w:color="auto"/>
        <w:right w:val="none" w:sz="0" w:space="0" w:color="auto"/>
      </w:divBdr>
      <w:divsChild>
        <w:div w:id="546642901">
          <w:marLeft w:val="0"/>
          <w:marRight w:val="0"/>
          <w:marTop w:val="0"/>
          <w:marBottom w:val="0"/>
          <w:divBdr>
            <w:top w:val="none" w:sz="0" w:space="0" w:color="auto"/>
            <w:left w:val="none" w:sz="0" w:space="0" w:color="auto"/>
            <w:bottom w:val="none" w:sz="0" w:space="0" w:color="auto"/>
            <w:right w:val="none" w:sz="0" w:space="0" w:color="auto"/>
          </w:divBdr>
          <w:divsChild>
            <w:div w:id="1637687015">
              <w:marLeft w:val="0"/>
              <w:marRight w:val="0"/>
              <w:marTop w:val="0"/>
              <w:marBottom w:val="0"/>
              <w:divBdr>
                <w:top w:val="none" w:sz="0" w:space="0" w:color="auto"/>
                <w:left w:val="none" w:sz="0" w:space="0" w:color="auto"/>
                <w:bottom w:val="none" w:sz="0" w:space="0" w:color="auto"/>
                <w:right w:val="none" w:sz="0" w:space="0" w:color="auto"/>
              </w:divBdr>
              <w:divsChild>
                <w:div w:id="18736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901682">
      <w:bodyDiv w:val="1"/>
      <w:marLeft w:val="0"/>
      <w:marRight w:val="0"/>
      <w:marTop w:val="0"/>
      <w:marBottom w:val="0"/>
      <w:divBdr>
        <w:top w:val="none" w:sz="0" w:space="0" w:color="auto"/>
        <w:left w:val="none" w:sz="0" w:space="0" w:color="auto"/>
        <w:bottom w:val="none" w:sz="0" w:space="0" w:color="auto"/>
        <w:right w:val="none" w:sz="0" w:space="0" w:color="auto"/>
      </w:divBdr>
    </w:div>
    <w:div w:id="1295866346">
      <w:bodyDiv w:val="1"/>
      <w:marLeft w:val="0"/>
      <w:marRight w:val="0"/>
      <w:marTop w:val="0"/>
      <w:marBottom w:val="0"/>
      <w:divBdr>
        <w:top w:val="none" w:sz="0" w:space="0" w:color="auto"/>
        <w:left w:val="none" w:sz="0" w:space="0" w:color="auto"/>
        <w:bottom w:val="none" w:sz="0" w:space="0" w:color="auto"/>
        <w:right w:val="none" w:sz="0" w:space="0" w:color="auto"/>
      </w:divBdr>
    </w:div>
    <w:div w:id="1338847008">
      <w:bodyDiv w:val="1"/>
      <w:marLeft w:val="0"/>
      <w:marRight w:val="0"/>
      <w:marTop w:val="0"/>
      <w:marBottom w:val="0"/>
      <w:divBdr>
        <w:top w:val="none" w:sz="0" w:space="0" w:color="auto"/>
        <w:left w:val="none" w:sz="0" w:space="0" w:color="auto"/>
        <w:bottom w:val="none" w:sz="0" w:space="0" w:color="auto"/>
        <w:right w:val="none" w:sz="0" w:space="0" w:color="auto"/>
      </w:divBdr>
    </w:div>
    <w:div w:id="1352754216">
      <w:bodyDiv w:val="1"/>
      <w:marLeft w:val="0"/>
      <w:marRight w:val="0"/>
      <w:marTop w:val="0"/>
      <w:marBottom w:val="0"/>
      <w:divBdr>
        <w:top w:val="none" w:sz="0" w:space="0" w:color="auto"/>
        <w:left w:val="none" w:sz="0" w:space="0" w:color="auto"/>
        <w:bottom w:val="none" w:sz="0" w:space="0" w:color="auto"/>
        <w:right w:val="none" w:sz="0" w:space="0" w:color="auto"/>
      </w:divBdr>
    </w:div>
    <w:div w:id="1372076602">
      <w:bodyDiv w:val="1"/>
      <w:marLeft w:val="0"/>
      <w:marRight w:val="0"/>
      <w:marTop w:val="0"/>
      <w:marBottom w:val="0"/>
      <w:divBdr>
        <w:top w:val="none" w:sz="0" w:space="0" w:color="auto"/>
        <w:left w:val="none" w:sz="0" w:space="0" w:color="auto"/>
        <w:bottom w:val="none" w:sz="0" w:space="0" w:color="auto"/>
        <w:right w:val="none" w:sz="0" w:space="0" w:color="auto"/>
      </w:divBdr>
    </w:div>
    <w:div w:id="1374891598">
      <w:bodyDiv w:val="1"/>
      <w:marLeft w:val="0"/>
      <w:marRight w:val="0"/>
      <w:marTop w:val="0"/>
      <w:marBottom w:val="0"/>
      <w:divBdr>
        <w:top w:val="none" w:sz="0" w:space="0" w:color="auto"/>
        <w:left w:val="none" w:sz="0" w:space="0" w:color="auto"/>
        <w:bottom w:val="none" w:sz="0" w:space="0" w:color="auto"/>
        <w:right w:val="none" w:sz="0" w:space="0" w:color="auto"/>
      </w:divBdr>
    </w:div>
    <w:div w:id="1378428897">
      <w:bodyDiv w:val="1"/>
      <w:marLeft w:val="0"/>
      <w:marRight w:val="0"/>
      <w:marTop w:val="0"/>
      <w:marBottom w:val="0"/>
      <w:divBdr>
        <w:top w:val="none" w:sz="0" w:space="0" w:color="auto"/>
        <w:left w:val="none" w:sz="0" w:space="0" w:color="auto"/>
        <w:bottom w:val="none" w:sz="0" w:space="0" w:color="auto"/>
        <w:right w:val="none" w:sz="0" w:space="0" w:color="auto"/>
      </w:divBdr>
    </w:div>
    <w:div w:id="1415469213">
      <w:bodyDiv w:val="1"/>
      <w:marLeft w:val="0"/>
      <w:marRight w:val="0"/>
      <w:marTop w:val="0"/>
      <w:marBottom w:val="0"/>
      <w:divBdr>
        <w:top w:val="none" w:sz="0" w:space="0" w:color="auto"/>
        <w:left w:val="none" w:sz="0" w:space="0" w:color="auto"/>
        <w:bottom w:val="none" w:sz="0" w:space="0" w:color="auto"/>
        <w:right w:val="none" w:sz="0" w:space="0" w:color="auto"/>
      </w:divBdr>
    </w:div>
    <w:div w:id="1418790815">
      <w:bodyDiv w:val="1"/>
      <w:marLeft w:val="0"/>
      <w:marRight w:val="0"/>
      <w:marTop w:val="0"/>
      <w:marBottom w:val="0"/>
      <w:divBdr>
        <w:top w:val="none" w:sz="0" w:space="0" w:color="auto"/>
        <w:left w:val="none" w:sz="0" w:space="0" w:color="auto"/>
        <w:bottom w:val="none" w:sz="0" w:space="0" w:color="auto"/>
        <w:right w:val="none" w:sz="0" w:space="0" w:color="auto"/>
      </w:divBdr>
    </w:div>
    <w:div w:id="1423837371">
      <w:bodyDiv w:val="1"/>
      <w:marLeft w:val="0"/>
      <w:marRight w:val="0"/>
      <w:marTop w:val="0"/>
      <w:marBottom w:val="0"/>
      <w:divBdr>
        <w:top w:val="none" w:sz="0" w:space="0" w:color="auto"/>
        <w:left w:val="none" w:sz="0" w:space="0" w:color="auto"/>
        <w:bottom w:val="none" w:sz="0" w:space="0" w:color="auto"/>
        <w:right w:val="none" w:sz="0" w:space="0" w:color="auto"/>
      </w:divBdr>
    </w:div>
    <w:div w:id="1437604065">
      <w:bodyDiv w:val="1"/>
      <w:marLeft w:val="0"/>
      <w:marRight w:val="0"/>
      <w:marTop w:val="0"/>
      <w:marBottom w:val="0"/>
      <w:divBdr>
        <w:top w:val="none" w:sz="0" w:space="0" w:color="auto"/>
        <w:left w:val="none" w:sz="0" w:space="0" w:color="auto"/>
        <w:bottom w:val="none" w:sz="0" w:space="0" w:color="auto"/>
        <w:right w:val="none" w:sz="0" w:space="0" w:color="auto"/>
      </w:divBdr>
    </w:div>
    <w:div w:id="1491604171">
      <w:bodyDiv w:val="1"/>
      <w:marLeft w:val="0"/>
      <w:marRight w:val="0"/>
      <w:marTop w:val="0"/>
      <w:marBottom w:val="0"/>
      <w:divBdr>
        <w:top w:val="none" w:sz="0" w:space="0" w:color="auto"/>
        <w:left w:val="none" w:sz="0" w:space="0" w:color="auto"/>
        <w:bottom w:val="none" w:sz="0" w:space="0" w:color="auto"/>
        <w:right w:val="none" w:sz="0" w:space="0" w:color="auto"/>
      </w:divBdr>
    </w:div>
    <w:div w:id="1495031454">
      <w:bodyDiv w:val="1"/>
      <w:marLeft w:val="0"/>
      <w:marRight w:val="0"/>
      <w:marTop w:val="0"/>
      <w:marBottom w:val="0"/>
      <w:divBdr>
        <w:top w:val="none" w:sz="0" w:space="0" w:color="auto"/>
        <w:left w:val="none" w:sz="0" w:space="0" w:color="auto"/>
        <w:bottom w:val="none" w:sz="0" w:space="0" w:color="auto"/>
        <w:right w:val="none" w:sz="0" w:space="0" w:color="auto"/>
      </w:divBdr>
    </w:div>
    <w:div w:id="1543788714">
      <w:bodyDiv w:val="1"/>
      <w:marLeft w:val="0"/>
      <w:marRight w:val="0"/>
      <w:marTop w:val="0"/>
      <w:marBottom w:val="0"/>
      <w:divBdr>
        <w:top w:val="none" w:sz="0" w:space="0" w:color="auto"/>
        <w:left w:val="none" w:sz="0" w:space="0" w:color="auto"/>
        <w:bottom w:val="none" w:sz="0" w:space="0" w:color="auto"/>
        <w:right w:val="none" w:sz="0" w:space="0" w:color="auto"/>
      </w:divBdr>
    </w:div>
    <w:div w:id="1570656963">
      <w:bodyDiv w:val="1"/>
      <w:marLeft w:val="0"/>
      <w:marRight w:val="0"/>
      <w:marTop w:val="0"/>
      <w:marBottom w:val="0"/>
      <w:divBdr>
        <w:top w:val="none" w:sz="0" w:space="0" w:color="auto"/>
        <w:left w:val="none" w:sz="0" w:space="0" w:color="auto"/>
        <w:bottom w:val="none" w:sz="0" w:space="0" w:color="auto"/>
        <w:right w:val="none" w:sz="0" w:space="0" w:color="auto"/>
      </w:divBdr>
    </w:div>
    <w:div w:id="1624769407">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4260214">
      <w:bodyDiv w:val="1"/>
      <w:marLeft w:val="0"/>
      <w:marRight w:val="0"/>
      <w:marTop w:val="0"/>
      <w:marBottom w:val="0"/>
      <w:divBdr>
        <w:top w:val="none" w:sz="0" w:space="0" w:color="auto"/>
        <w:left w:val="none" w:sz="0" w:space="0" w:color="auto"/>
        <w:bottom w:val="none" w:sz="0" w:space="0" w:color="auto"/>
        <w:right w:val="none" w:sz="0" w:space="0" w:color="auto"/>
      </w:divBdr>
    </w:div>
    <w:div w:id="1692608222">
      <w:bodyDiv w:val="1"/>
      <w:marLeft w:val="0"/>
      <w:marRight w:val="0"/>
      <w:marTop w:val="0"/>
      <w:marBottom w:val="0"/>
      <w:divBdr>
        <w:top w:val="none" w:sz="0" w:space="0" w:color="auto"/>
        <w:left w:val="none" w:sz="0" w:space="0" w:color="auto"/>
        <w:bottom w:val="none" w:sz="0" w:space="0" w:color="auto"/>
        <w:right w:val="none" w:sz="0" w:space="0" w:color="auto"/>
      </w:divBdr>
    </w:div>
    <w:div w:id="1699696144">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31732473">
      <w:bodyDiv w:val="1"/>
      <w:marLeft w:val="0"/>
      <w:marRight w:val="0"/>
      <w:marTop w:val="0"/>
      <w:marBottom w:val="0"/>
      <w:divBdr>
        <w:top w:val="none" w:sz="0" w:space="0" w:color="auto"/>
        <w:left w:val="none" w:sz="0" w:space="0" w:color="auto"/>
        <w:bottom w:val="none" w:sz="0" w:space="0" w:color="auto"/>
        <w:right w:val="none" w:sz="0" w:space="0" w:color="auto"/>
      </w:divBdr>
    </w:div>
    <w:div w:id="1733773578">
      <w:bodyDiv w:val="1"/>
      <w:marLeft w:val="0"/>
      <w:marRight w:val="0"/>
      <w:marTop w:val="0"/>
      <w:marBottom w:val="0"/>
      <w:divBdr>
        <w:top w:val="none" w:sz="0" w:space="0" w:color="auto"/>
        <w:left w:val="none" w:sz="0" w:space="0" w:color="auto"/>
        <w:bottom w:val="none" w:sz="0" w:space="0" w:color="auto"/>
        <w:right w:val="none" w:sz="0" w:space="0" w:color="auto"/>
      </w:divBdr>
    </w:div>
    <w:div w:id="1735355325">
      <w:bodyDiv w:val="1"/>
      <w:marLeft w:val="0"/>
      <w:marRight w:val="0"/>
      <w:marTop w:val="0"/>
      <w:marBottom w:val="0"/>
      <w:divBdr>
        <w:top w:val="none" w:sz="0" w:space="0" w:color="auto"/>
        <w:left w:val="none" w:sz="0" w:space="0" w:color="auto"/>
        <w:bottom w:val="none" w:sz="0" w:space="0" w:color="auto"/>
        <w:right w:val="none" w:sz="0" w:space="0" w:color="auto"/>
      </w:divBdr>
    </w:div>
    <w:div w:id="1739326550">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7533443">
      <w:bodyDiv w:val="1"/>
      <w:marLeft w:val="0"/>
      <w:marRight w:val="0"/>
      <w:marTop w:val="0"/>
      <w:marBottom w:val="0"/>
      <w:divBdr>
        <w:top w:val="none" w:sz="0" w:space="0" w:color="auto"/>
        <w:left w:val="none" w:sz="0" w:space="0" w:color="auto"/>
        <w:bottom w:val="none" w:sz="0" w:space="0" w:color="auto"/>
        <w:right w:val="none" w:sz="0" w:space="0" w:color="auto"/>
      </w:divBdr>
    </w:div>
    <w:div w:id="1799494027">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29904290">
      <w:bodyDiv w:val="1"/>
      <w:marLeft w:val="0"/>
      <w:marRight w:val="0"/>
      <w:marTop w:val="0"/>
      <w:marBottom w:val="0"/>
      <w:divBdr>
        <w:top w:val="none" w:sz="0" w:space="0" w:color="auto"/>
        <w:left w:val="none" w:sz="0" w:space="0" w:color="auto"/>
        <w:bottom w:val="none" w:sz="0" w:space="0" w:color="auto"/>
        <w:right w:val="none" w:sz="0" w:space="0" w:color="auto"/>
      </w:divBdr>
    </w:div>
    <w:div w:id="1853714249">
      <w:bodyDiv w:val="1"/>
      <w:marLeft w:val="0"/>
      <w:marRight w:val="0"/>
      <w:marTop w:val="0"/>
      <w:marBottom w:val="0"/>
      <w:divBdr>
        <w:top w:val="none" w:sz="0" w:space="0" w:color="auto"/>
        <w:left w:val="none" w:sz="0" w:space="0" w:color="auto"/>
        <w:bottom w:val="none" w:sz="0" w:space="0" w:color="auto"/>
        <w:right w:val="none" w:sz="0" w:space="0" w:color="auto"/>
      </w:divBdr>
      <w:divsChild>
        <w:div w:id="2062898278">
          <w:marLeft w:val="0"/>
          <w:marRight w:val="0"/>
          <w:marTop w:val="0"/>
          <w:marBottom w:val="0"/>
          <w:divBdr>
            <w:top w:val="none" w:sz="0" w:space="0" w:color="auto"/>
            <w:left w:val="none" w:sz="0" w:space="0" w:color="auto"/>
            <w:bottom w:val="none" w:sz="0" w:space="0" w:color="auto"/>
            <w:right w:val="none" w:sz="0" w:space="0" w:color="auto"/>
          </w:divBdr>
          <w:divsChild>
            <w:div w:id="1384212977">
              <w:marLeft w:val="0"/>
              <w:marRight w:val="0"/>
              <w:marTop w:val="0"/>
              <w:marBottom w:val="0"/>
              <w:divBdr>
                <w:top w:val="none" w:sz="0" w:space="0" w:color="auto"/>
                <w:left w:val="none" w:sz="0" w:space="0" w:color="auto"/>
                <w:bottom w:val="none" w:sz="0" w:space="0" w:color="auto"/>
                <w:right w:val="none" w:sz="0" w:space="0" w:color="auto"/>
              </w:divBdr>
            </w:div>
            <w:div w:id="178684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4856">
      <w:bodyDiv w:val="1"/>
      <w:marLeft w:val="0"/>
      <w:marRight w:val="0"/>
      <w:marTop w:val="0"/>
      <w:marBottom w:val="0"/>
      <w:divBdr>
        <w:top w:val="none" w:sz="0" w:space="0" w:color="auto"/>
        <w:left w:val="none" w:sz="0" w:space="0" w:color="auto"/>
        <w:bottom w:val="none" w:sz="0" w:space="0" w:color="auto"/>
        <w:right w:val="none" w:sz="0" w:space="0" w:color="auto"/>
      </w:divBdr>
    </w:div>
    <w:div w:id="1885098309">
      <w:bodyDiv w:val="1"/>
      <w:marLeft w:val="0"/>
      <w:marRight w:val="0"/>
      <w:marTop w:val="0"/>
      <w:marBottom w:val="0"/>
      <w:divBdr>
        <w:top w:val="none" w:sz="0" w:space="0" w:color="auto"/>
        <w:left w:val="none" w:sz="0" w:space="0" w:color="auto"/>
        <w:bottom w:val="none" w:sz="0" w:space="0" w:color="auto"/>
        <w:right w:val="none" w:sz="0" w:space="0" w:color="auto"/>
      </w:divBdr>
    </w:div>
    <w:div w:id="1926382573">
      <w:bodyDiv w:val="1"/>
      <w:marLeft w:val="0"/>
      <w:marRight w:val="0"/>
      <w:marTop w:val="0"/>
      <w:marBottom w:val="0"/>
      <w:divBdr>
        <w:top w:val="none" w:sz="0" w:space="0" w:color="auto"/>
        <w:left w:val="none" w:sz="0" w:space="0" w:color="auto"/>
        <w:bottom w:val="none" w:sz="0" w:space="0" w:color="auto"/>
        <w:right w:val="none" w:sz="0" w:space="0" w:color="auto"/>
      </w:divBdr>
    </w:div>
    <w:div w:id="1947275189">
      <w:bodyDiv w:val="1"/>
      <w:marLeft w:val="0"/>
      <w:marRight w:val="0"/>
      <w:marTop w:val="0"/>
      <w:marBottom w:val="0"/>
      <w:divBdr>
        <w:top w:val="none" w:sz="0" w:space="0" w:color="auto"/>
        <w:left w:val="none" w:sz="0" w:space="0" w:color="auto"/>
        <w:bottom w:val="none" w:sz="0" w:space="0" w:color="auto"/>
        <w:right w:val="none" w:sz="0" w:space="0" w:color="auto"/>
      </w:divBdr>
    </w:div>
    <w:div w:id="1988823734">
      <w:bodyDiv w:val="1"/>
      <w:marLeft w:val="0"/>
      <w:marRight w:val="0"/>
      <w:marTop w:val="0"/>
      <w:marBottom w:val="0"/>
      <w:divBdr>
        <w:top w:val="none" w:sz="0" w:space="0" w:color="auto"/>
        <w:left w:val="none" w:sz="0" w:space="0" w:color="auto"/>
        <w:bottom w:val="none" w:sz="0" w:space="0" w:color="auto"/>
        <w:right w:val="none" w:sz="0" w:space="0" w:color="auto"/>
      </w:divBdr>
    </w:div>
    <w:div w:id="2023705752">
      <w:bodyDiv w:val="1"/>
      <w:marLeft w:val="0"/>
      <w:marRight w:val="0"/>
      <w:marTop w:val="0"/>
      <w:marBottom w:val="0"/>
      <w:divBdr>
        <w:top w:val="none" w:sz="0" w:space="0" w:color="auto"/>
        <w:left w:val="none" w:sz="0" w:space="0" w:color="auto"/>
        <w:bottom w:val="none" w:sz="0" w:space="0" w:color="auto"/>
        <w:right w:val="none" w:sz="0" w:space="0" w:color="auto"/>
      </w:divBdr>
    </w:div>
    <w:div w:id="2076928264">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89763789">
      <w:bodyDiv w:val="1"/>
      <w:marLeft w:val="0"/>
      <w:marRight w:val="0"/>
      <w:marTop w:val="0"/>
      <w:marBottom w:val="0"/>
      <w:divBdr>
        <w:top w:val="none" w:sz="0" w:space="0" w:color="auto"/>
        <w:left w:val="none" w:sz="0" w:space="0" w:color="auto"/>
        <w:bottom w:val="none" w:sz="0" w:space="0" w:color="auto"/>
        <w:right w:val="none" w:sz="0" w:space="0" w:color="auto"/>
      </w:divBdr>
      <w:divsChild>
        <w:div w:id="3752324">
          <w:marLeft w:val="0"/>
          <w:marRight w:val="0"/>
          <w:marTop w:val="0"/>
          <w:marBottom w:val="0"/>
          <w:divBdr>
            <w:top w:val="none" w:sz="0" w:space="0" w:color="auto"/>
            <w:left w:val="none" w:sz="0" w:space="0" w:color="auto"/>
            <w:bottom w:val="none" w:sz="0" w:space="0" w:color="auto"/>
            <w:right w:val="none" w:sz="0" w:space="0" w:color="auto"/>
          </w:divBdr>
          <w:divsChild>
            <w:div w:id="1469931930">
              <w:marLeft w:val="0"/>
              <w:marRight w:val="0"/>
              <w:marTop w:val="0"/>
              <w:marBottom w:val="0"/>
              <w:divBdr>
                <w:top w:val="none" w:sz="0" w:space="0" w:color="auto"/>
                <w:left w:val="none" w:sz="0" w:space="0" w:color="auto"/>
                <w:bottom w:val="none" w:sz="0" w:space="0" w:color="auto"/>
                <w:right w:val="none" w:sz="0" w:space="0" w:color="auto"/>
              </w:divBdr>
              <w:divsChild>
                <w:div w:id="135306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155681">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6051830">
      <w:bodyDiv w:val="1"/>
      <w:marLeft w:val="0"/>
      <w:marRight w:val="0"/>
      <w:marTop w:val="0"/>
      <w:marBottom w:val="0"/>
      <w:divBdr>
        <w:top w:val="none" w:sz="0" w:space="0" w:color="auto"/>
        <w:left w:val="none" w:sz="0" w:space="0" w:color="auto"/>
        <w:bottom w:val="none" w:sz="0" w:space="0" w:color="auto"/>
        <w:right w:val="none" w:sz="0" w:space="0" w:color="auto"/>
      </w:divBdr>
    </w:div>
    <w:div w:id="2109690565">
      <w:bodyDiv w:val="1"/>
      <w:marLeft w:val="0"/>
      <w:marRight w:val="0"/>
      <w:marTop w:val="0"/>
      <w:marBottom w:val="0"/>
      <w:divBdr>
        <w:top w:val="none" w:sz="0" w:space="0" w:color="auto"/>
        <w:left w:val="none" w:sz="0" w:space="0" w:color="auto"/>
        <w:bottom w:val="none" w:sz="0" w:space="0" w:color="auto"/>
        <w:right w:val="none" w:sz="0" w:space="0" w:color="auto"/>
      </w:divBdr>
    </w:div>
    <w:div w:id="21185184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ACC5B2-6A37-4DB9-99D4-6BE812629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29</Pages>
  <Words>5527</Words>
  <Characters>30403</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9</cp:revision>
  <cp:lastPrinted>2019-04-02T22:25:00Z</cp:lastPrinted>
  <dcterms:created xsi:type="dcterms:W3CDTF">2022-12-07T18:29:00Z</dcterms:created>
  <dcterms:modified xsi:type="dcterms:W3CDTF">2023-01-13T17:17:00Z</dcterms:modified>
</cp:coreProperties>
</file>