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26F939DB"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7F59F5">
        <w:rPr>
          <w:rFonts w:ascii="Palatino Linotype" w:hAnsi="Palatino Linotype" w:cs="Arial"/>
          <w:color w:val="000000"/>
          <w:lang w:val="es-419" w:eastAsia="es-MX"/>
        </w:rPr>
        <w:t>quince</w:t>
      </w:r>
      <w:r w:rsidR="00971FFC">
        <w:rPr>
          <w:rFonts w:ascii="Palatino Linotype" w:hAnsi="Palatino Linotype" w:cs="Arial"/>
          <w:color w:val="000000"/>
          <w:lang w:val="es-MX" w:eastAsia="es-MX"/>
        </w:rPr>
        <w:t xml:space="preserve"> de </w:t>
      </w:r>
      <w:r w:rsidR="007F59F5">
        <w:rPr>
          <w:rFonts w:ascii="Palatino Linotype" w:hAnsi="Palatino Linotype" w:cs="Arial"/>
          <w:color w:val="000000"/>
          <w:lang w:val="es-419" w:eastAsia="es-MX"/>
        </w:rPr>
        <w:t>junio</w:t>
      </w:r>
      <w:r w:rsidR="00971FFC">
        <w:rPr>
          <w:rFonts w:ascii="Palatino Linotype" w:hAnsi="Palatino Linotype" w:cs="Arial"/>
          <w:color w:val="000000"/>
          <w:lang w:val="es-MX" w:eastAsia="es-MX"/>
        </w:rPr>
        <w:t xml:space="preserve"> de </w:t>
      </w:r>
      <w:r w:rsidR="00AE3F0A" w:rsidRPr="0013589E">
        <w:rPr>
          <w:rFonts w:ascii="Palatino Linotype" w:hAnsi="Palatino Linotype" w:cs="Arial"/>
          <w:color w:val="000000"/>
          <w:lang w:val="es-MX" w:eastAsia="es-MX"/>
        </w:rPr>
        <w:t>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418C2EB7"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Pr="0013589E">
        <w:rPr>
          <w:rFonts w:ascii="Palatino Linotype" w:eastAsiaTheme="minorHAnsi" w:hAnsi="Palatino Linotype" w:cs="Arial"/>
          <w:lang w:val="es-MX" w:eastAsia="en-US"/>
        </w:rPr>
        <w:t xml:space="preserve"> el expediente electrónico formado con motivo del recurso de revisión número </w:t>
      </w:r>
      <w:r w:rsidR="00971FFC" w:rsidRPr="00971FFC">
        <w:rPr>
          <w:rFonts w:ascii="Palatino Linotype" w:eastAsiaTheme="minorHAnsi" w:hAnsi="Palatino Linotype" w:cs="Arial"/>
          <w:b/>
          <w:lang w:val="es-MX" w:eastAsia="en-US"/>
        </w:rPr>
        <w:t>0</w:t>
      </w:r>
      <w:r w:rsidR="00675D99">
        <w:rPr>
          <w:rFonts w:ascii="Palatino Linotype" w:eastAsiaTheme="minorHAnsi" w:hAnsi="Palatino Linotype" w:cs="Arial"/>
          <w:b/>
          <w:lang w:val="es-419" w:eastAsia="en-US"/>
        </w:rPr>
        <w:t>4</w:t>
      </w:r>
      <w:r w:rsidR="00D81FF3">
        <w:rPr>
          <w:rFonts w:ascii="Palatino Linotype" w:eastAsiaTheme="minorHAnsi" w:hAnsi="Palatino Linotype" w:cs="Arial"/>
          <w:b/>
          <w:lang w:val="es-419" w:eastAsia="en-US"/>
        </w:rPr>
        <w:t>2</w:t>
      </w:r>
      <w:r w:rsidR="007F59F5">
        <w:rPr>
          <w:rFonts w:ascii="Palatino Linotype" w:eastAsiaTheme="minorHAnsi" w:hAnsi="Palatino Linotype" w:cs="Arial"/>
          <w:b/>
          <w:lang w:val="es-419" w:eastAsia="en-US"/>
        </w:rPr>
        <w:t>0</w:t>
      </w:r>
      <w:r w:rsidR="00D81FF3">
        <w:rPr>
          <w:rFonts w:ascii="Palatino Linotype" w:eastAsiaTheme="minorHAnsi" w:hAnsi="Palatino Linotype" w:cs="Arial"/>
          <w:b/>
          <w:lang w:val="es-419" w:eastAsia="en-US"/>
        </w:rPr>
        <w:t>0</w:t>
      </w:r>
      <w:r w:rsidR="00971FFC" w:rsidRPr="00971FFC">
        <w:rPr>
          <w:rFonts w:ascii="Palatino Linotype" w:eastAsiaTheme="minorHAnsi" w:hAnsi="Palatino Linotype" w:cs="Arial"/>
          <w:b/>
          <w:lang w:val="es-MX" w:eastAsia="en-US"/>
        </w:rPr>
        <w:t>/INFOEM/IP/RR/2022</w:t>
      </w:r>
      <w:r w:rsidRPr="0013589E">
        <w:rPr>
          <w:rFonts w:ascii="Palatino Linotype" w:eastAsiaTheme="minorHAnsi" w:hAnsi="Palatino Linotype" w:cs="Arial"/>
          <w:lang w:val="es-MX" w:eastAsia="en-US"/>
        </w:rPr>
        <w:t xml:space="preserve">, </w:t>
      </w:r>
      <w:r w:rsidR="00D81FF3">
        <w:rPr>
          <w:rFonts w:ascii="Palatino Linotype" w:hAnsi="Palatino Linotype"/>
        </w:rPr>
        <w:t xml:space="preserve">interpuesto por </w:t>
      </w:r>
      <w:r w:rsidR="007F59F5">
        <w:rPr>
          <w:rFonts w:ascii="Palatino Linotype" w:hAnsi="Palatino Linotype"/>
          <w:lang w:val="es-419"/>
        </w:rPr>
        <w:t>un ciudadano que al momento de ingresar su solicitud de información no colocó nombre o seudónimo con el cual identificarlo</w:t>
      </w:r>
      <w:r w:rsidR="00AF061E">
        <w:rPr>
          <w:rFonts w:ascii="Palatino Linotype" w:hAnsi="Palatino Linotype"/>
          <w:lang w:val="es-419"/>
        </w:rPr>
        <w:t xml:space="preserve">, </w:t>
      </w:r>
      <w:r w:rsidR="007F59F5">
        <w:rPr>
          <w:rFonts w:ascii="Palatino Linotype" w:hAnsi="Palatino Linotype"/>
          <w:lang w:val="es-419"/>
        </w:rPr>
        <w:t>por lo</w:t>
      </w:r>
      <w:r w:rsidR="00D81FF3">
        <w:rPr>
          <w:rFonts w:ascii="Palatino Linotype" w:hAnsi="Palatino Linotype"/>
        </w:rPr>
        <w:t xml:space="preserve"> que </w:t>
      </w:r>
      <w:r w:rsidR="00D81FF3" w:rsidRPr="00C35F18">
        <w:rPr>
          <w:rFonts w:ascii="Palatino Linotype" w:hAnsi="Palatino Linotype"/>
        </w:rPr>
        <w:t xml:space="preserve">en lo sucesivo </w:t>
      </w:r>
      <w:r w:rsidR="00D81FF3">
        <w:rPr>
          <w:rFonts w:ascii="Palatino Linotype" w:hAnsi="Palatino Linotype"/>
        </w:rPr>
        <w:t>será</w:t>
      </w:r>
      <w:r w:rsidR="007F59F5">
        <w:rPr>
          <w:rFonts w:ascii="Palatino Linotype" w:hAnsi="Palatino Linotype"/>
          <w:lang w:val="es-419"/>
        </w:rPr>
        <w:t xml:space="preserve"> denominado como</w:t>
      </w:r>
      <w:r w:rsidR="00D81FF3">
        <w:rPr>
          <w:rFonts w:ascii="Palatino Linotype" w:hAnsi="Palatino Linotype"/>
        </w:rPr>
        <w:t xml:space="preserve"> </w:t>
      </w:r>
      <w:r w:rsidR="00D81FF3" w:rsidRPr="007F59F5">
        <w:rPr>
          <w:rFonts w:ascii="Palatino Linotype" w:hAnsi="Palatino Linotype"/>
          <w:b/>
        </w:rPr>
        <w:t xml:space="preserve">el </w:t>
      </w:r>
      <w:r w:rsidR="00D81FF3" w:rsidRPr="00C35F18">
        <w:rPr>
          <w:rFonts w:ascii="Palatino Linotype" w:hAnsi="Palatino Linotype"/>
          <w:b/>
        </w:rPr>
        <w:t>Recurrente</w:t>
      </w:r>
      <w:r w:rsidR="00D81FF3" w:rsidRPr="00C35F18">
        <w:rPr>
          <w:rFonts w:ascii="Palatino Linotype" w:hAnsi="Palatino Linotype"/>
        </w:rPr>
        <w:t xml:space="preserve">, en contra de la </w:t>
      </w:r>
      <w:r w:rsidR="00D81FF3" w:rsidRPr="00216B8D">
        <w:rPr>
          <w:rFonts w:ascii="Palatino Linotype" w:hAnsi="Palatino Linotype"/>
        </w:rPr>
        <w:t xml:space="preserve">respuesta </w:t>
      </w:r>
      <w:r w:rsidR="00D81FF3">
        <w:rPr>
          <w:rFonts w:ascii="Palatino Linotype" w:hAnsi="Palatino Linotype" w:cs="Arial"/>
        </w:rPr>
        <w:t xml:space="preserve">proporcionada por el </w:t>
      </w:r>
      <w:r w:rsidR="00675D99">
        <w:rPr>
          <w:rFonts w:ascii="Palatino Linotype" w:hAnsi="Palatino Linotype"/>
          <w:b/>
          <w:lang w:val="es-419"/>
        </w:rPr>
        <w:t xml:space="preserve">Ayuntamiento de </w:t>
      </w:r>
      <w:r w:rsidR="007F59F5">
        <w:rPr>
          <w:rFonts w:ascii="Palatino Linotype" w:hAnsi="Palatino Linotype"/>
          <w:b/>
          <w:lang w:val="es-419"/>
        </w:rPr>
        <w:t>Metepec</w:t>
      </w:r>
      <w:r w:rsidR="00D81FF3">
        <w:rPr>
          <w:rFonts w:ascii="Palatino Linotype" w:hAnsi="Palatino Linotype" w:cs="Arial"/>
          <w:b/>
        </w:rPr>
        <w:t>,</w:t>
      </w:r>
      <w:r w:rsidR="00D81FF3" w:rsidRPr="00AD2A55">
        <w:rPr>
          <w:rFonts w:ascii="Palatino Linotype" w:hAnsi="Palatino Linotype" w:cs="Arial"/>
          <w:b/>
        </w:rPr>
        <w:t xml:space="preserve"> </w:t>
      </w:r>
      <w:r w:rsidR="00D81FF3" w:rsidRPr="00AD2A55">
        <w:rPr>
          <w:rFonts w:ascii="Palatino Linotype" w:hAnsi="Palatino Linotype" w:cs="Arial"/>
        </w:rPr>
        <w:t>en lo subsecuente</w:t>
      </w:r>
      <w:r w:rsidR="00D81FF3">
        <w:rPr>
          <w:rFonts w:ascii="Palatino Linotype" w:hAnsi="Palatino Linotype" w:cs="Arial"/>
          <w:b/>
        </w:rPr>
        <w:t xml:space="preserve"> e</w:t>
      </w:r>
      <w:r w:rsidR="00D81FF3" w:rsidRPr="00AD2A55">
        <w:rPr>
          <w:rFonts w:ascii="Palatino Linotype" w:hAnsi="Palatino Linotype" w:cs="Arial"/>
          <w:b/>
        </w:rPr>
        <w:t xml:space="preserve">l </w:t>
      </w:r>
      <w:r w:rsidR="00D81FF3">
        <w:rPr>
          <w:rFonts w:ascii="Palatino Linotype" w:hAnsi="Palatino Linotype" w:cs="Arial"/>
          <w:b/>
        </w:rPr>
        <w:t>Sujeto Obligado</w:t>
      </w:r>
      <w:r w:rsidR="00D81FF3" w:rsidRPr="00AD2A55">
        <w:rPr>
          <w:rFonts w:ascii="Palatino Linotype" w:hAnsi="Palatino Linotype" w:cs="Arial"/>
          <w:b/>
        </w:rPr>
        <w:t xml:space="preserve">, </w:t>
      </w:r>
      <w:r w:rsidR="00D81FF3" w:rsidRPr="00AD2A55">
        <w:rPr>
          <w:rFonts w:ascii="Palatino Linotype" w:hAnsi="Palatino Linotype" w:cs="Arial"/>
        </w:rPr>
        <w:t xml:space="preserve">se procede </w:t>
      </w:r>
      <w:r w:rsidR="00D81FF3">
        <w:rPr>
          <w:rFonts w:ascii="Palatino Linotype" w:hAnsi="Palatino Linotype" w:cs="Arial"/>
        </w:rPr>
        <w:t>a dictar la presente resolución.</w:t>
      </w:r>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D81FF3" w:rsidRDefault="009E0E89" w:rsidP="008A64CB">
      <w:pPr>
        <w:pStyle w:val="Sinespaciado"/>
        <w:rPr>
          <w:rFonts w:ascii="Palatino Linotype" w:eastAsiaTheme="minorHAnsi" w:hAnsi="Palatino Linotype"/>
          <w:lang w:eastAsia="en-US"/>
        </w:rPr>
      </w:pPr>
    </w:p>
    <w:p w14:paraId="094775C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 solicitud de información.</w:t>
      </w:r>
    </w:p>
    <w:p w14:paraId="157D5B09" w14:textId="3C9FB9C6" w:rsidR="0029071C" w:rsidRPr="00D81FF3" w:rsidRDefault="0029071C" w:rsidP="00D81FF3">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En fecha </w:t>
      </w:r>
      <w:r w:rsidR="007F59F5">
        <w:rPr>
          <w:rFonts w:ascii="Palatino Linotype" w:eastAsiaTheme="minorHAnsi" w:hAnsi="Palatino Linotype" w:cs="Arial"/>
          <w:szCs w:val="22"/>
          <w:lang w:val="es-419" w:eastAsia="en-US"/>
        </w:rPr>
        <w:t xml:space="preserve">dieciocho </w:t>
      </w:r>
      <w:r w:rsidR="006431AA">
        <w:rPr>
          <w:rFonts w:ascii="Palatino Linotype" w:eastAsiaTheme="minorHAnsi" w:hAnsi="Palatino Linotype" w:cs="Arial"/>
          <w:szCs w:val="22"/>
          <w:lang w:val="es-MX" w:eastAsia="en-US"/>
        </w:rPr>
        <w:t>de enero de dos mil veintidós</w:t>
      </w:r>
      <w:r w:rsidRPr="0013589E">
        <w:rPr>
          <w:rFonts w:ascii="Palatino Linotype" w:eastAsiaTheme="minorHAnsi" w:hAnsi="Palatino Linotype" w:cs="Arial"/>
          <w:szCs w:val="22"/>
          <w:lang w:val="es-MX" w:eastAsia="en-US"/>
        </w:rPr>
        <w:t xml:space="preserve">, el </w:t>
      </w:r>
      <w:r w:rsidRPr="0013589E">
        <w:rPr>
          <w:rFonts w:ascii="Palatino Linotype" w:eastAsiaTheme="minorHAnsi" w:hAnsi="Palatino Linotype" w:cs="Arial"/>
          <w:b/>
          <w:szCs w:val="22"/>
          <w:lang w:val="es-MX" w:eastAsia="en-US"/>
        </w:rPr>
        <w:t>Recurrente</w:t>
      </w:r>
      <w:r w:rsidR="006431AA">
        <w:rPr>
          <w:rFonts w:ascii="Palatino Linotype" w:eastAsiaTheme="minorHAnsi" w:hAnsi="Palatino Linotype" w:cs="Arial"/>
          <w:szCs w:val="22"/>
          <w:lang w:val="es-MX" w:eastAsia="en-US"/>
        </w:rPr>
        <w:t xml:space="preserve">, presentó a través </w:t>
      </w:r>
      <w:r w:rsidR="00D81FF3">
        <w:rPr>
          <w:rFonts w:ascii="Palatino Linotype" w:eastAsiaTheme="minorHAnsi" w:hAnsi="Palatino Linotype" w:cs="Arial"/>
          <w:szCs w:val="22"/>
          <w:lang w:val="es-419" w:eastAsia="en-US"/>
        </w:rPr>
        <w:t>de</w:t>
      </w:r>
      <w:r w:rsidR="006431AA">
        <w:rPr>
          <w:rFonts w:ascii="Palatino Linotype" w:eastAsiaTheme="minorHAnsi" w:hAnsi="Palatino Linotype" w:cs="Arial"/>
          <w:szCs w:val="22"/>
          <w:lang w:val="es-MX" w:eastAsia="en-US"/>
        </w:rPr>
        <w:t>l</w:t>
      </w:r>
      <w:r w:rsidRPr="0013589E">
        <w:rPr>
          <w:rFonts w:ascii="Palatino Linotype" w:eastAsiaTheme="minorHAnsi" w:hAnsi="Palatino Linotype" w:cs="Arial"/>
          <w:szCs w:val="22"/>
          <w:lang w:val="es-MX" w:eastAsia="en-US"/>
        </w:rPr>
        <w:t xml:space="preserve">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 solicitud de acceso a la información pública, a la que se le</w:t>
      </w:r>
      <w:r w:rsidR="00112BE0" w:rsidRPr="0013589E">
        <w:rPr>
          <w:rFonts w:ascii="Palatino Linotype" w:eastAsiaTheme="minorHAnsi" w:hAnsi="Palatino Linotype" w:cs="Arial"/>
          <w:szCs w:val="22"/>
          <w:lang w:val="es-MX" w:eastAsia="en-US"/>
        </w:rPr>
        <w:t xml:space="preserve"> asignó el </w:t>
      </w:r>
      <w:r w:rsidR="00112BE0" w:rsidRPr="00D81FF3">
        <w:rPr>
          <w:rFonts w:ascii="Palatino Linotype" w:eastAsiaTheme="minorHAnsi" w:hAnsi="Palatino Linotype" w:cs="Arial"/>
          <w:szCs w:val="22"/>
          <w:lang w:val="es-MX" w:eastAsia="en-US"/>
        </w:rPr>
        <w:t xml:space="preserve">número de expediente </w:t>
      </w:r>
      <w:r w:rsidR="00971FFC" w:rsidRPr="00D81FF3">
        <w:rPr>
          <w:rFonts w:ascii="Palatino Linotype" w:eastAsiaTheme="minorHAnsi" w:hAnsi="Palatino Linotype" w:cs="Arial"/>
          <w:b/>
          <w:szCs w:val="22"/>
          <w:lang w:val="es-MX" w:eastAsia="en-US"/>
        </w:rPr>
        <w:t>0</w:t>
      </w:r>
      <w:r w:rsidR="007F59F5">
        <w:rPr>
          <w:rFonts w:ascii="Palatino Linotype" w:eastAsiaTheme="minorHAnsi" w:hAnsi="Palatino Linotype" w:cs="Arial"/>
          <w:b/>
          <w:szCs w:val="22"/>
          <w:lang w:val="es-419" w:eastAsia="en-US"/>
        </w:rPr>
        <w:t>1212</w:t>
      </w:r>
      <w:r w:rsidR="00971FFC" w:rsidRPr="00D81FF3">
        <w:rPr>
          <w:rFonts w:ascii="Palatino Linotype" w:eastAsiaTheme="minorHAnsi" w:hAnsi="Palatino Linotype" w:cs="Arial"/>
          <w:b/>
          <w:szCs w:val="22"/>
          <w:lang w:val="es-MX" w:eastAsia="en-US"/>
        </w:rPr>
        <w:t>/</w:t>
      </w:r>
      <w:r w:rsidR="007F59F5">
        <w:rPr>
          <w:rFonts w:ascii="Palatino Linotype" w:eastAsiaTheme="minorHAnsi" w:hAnsi="Palatino Linotype" w:cs="Arial"/>
          <w:b/>
          <w:szCs w:val="22"/>
          <w:lang w:val="es-419" w:eastAsia="en-US"/>
        </w:rPr>
        <w:t>METEPEC</w:t>
      </w:r>
      <w:r w:rsidR="00971FFC" w:rsidRPr="00D81FF3">
        <w:rPr>
          <w:rFonts w:ascii="Palatino Linotype" w:eastAsiaTheme="minorHAnsi" w:hAnsi="Palatino Linotype" w:cs="Arial"/>
          <w:b/>
          <w:szCs w:val="22"/>
          <w:lang w:val="es-MX" w:eastAsia="en-US"/>
        </w:rPr>
        <w:t>/IP/2022</w:t>
      </w:r>
      <w:r w:rsidRPr="00D81FF3">
        <w:rPr>
          <w:rFonts w:ascii="Palatino Linotype" w:eastAsiaTheme="minorHAnsi" w:hAnsi="Palatino Linotype" w:cs="Arial"/>
          <w:szCs w:val="22"/>
          <w:lang w:val="es-MX" w:eastAsia="en-US"/>
        </w:rPr>
        <w:t>, mediante la cual solicitó lo siguiente:</w:t>
      </w:r>
    </w:p>
    <w:p w14:paraId="051A2DA8" w14:textId="77777777" w:rsidR="00112BE0" w:rsidRPr="00D81FF3" w:rsidRDefault="00112BE0" w:rsidP="00D81FF3">
      <w:pPr>
        <w:spacing w:line="360" w:lineRule="auto"/>
        <w:jc w:val="both"/>
        <w:rPr>
          <w:rFonts w:ascii="Palatino Linotype" w:eastAsiaTheme="minorHAnsi" w:hAnsi="Palatino Linotype" w:cs="Arial"/>
          <w:szCs w:val="22"/>
          <w:lang w:val="es-MX" w:eastAsia="en-US"/>
        </w:rPr>
      </w:pPr>
    </w:p>
    <w:p w14:paraId="58564126" w14:textId="3B3BD9C1" w:rsidR="0029071C" w:rsidRPr="00790566" w:rsidRDefault="0029071C" w:rsidP="00D81FF3">
      <w:pPr>
        <w:spacing w:line="360" w:lineRule="auto"/>
        <w:ind w:left="567" w:right="567"/>
        <w:jc w:val="both"/>
        <w:rPr>
          <w:rFonts w:ascii="Palatino Linotype" w:hAnsi="Palatino Linotype"/>
          <w:i/>
          <w:lang w:val="es-MX" w:eastAsia="es-MX"/>
        </w:rPr>
      </w:pPr>
      <w:r w:rsidRPr="00790566">
        <w:rPr>
          <w:rFonts w:ascii="Palatino Linotype" w:hAnsi="Palatino Linotype"/>
          <w:i/>
          <w:lang w:val="es-MX" w:eastAsia="es-MX"/>
        </w:rPr>
        <w:t>“</w:t>
      </w:r>
      <w:r w:rsidR="007F59F5" w:rsidRPr="007F59F5">
        <w:rPr>
          <w:rFonts w:ascii="Palatino Linotype" w:hAnsi="Palatino Linotype"/>
          <w:i/>
          <w:lang w:val="es-MX" w:eastAsia="es-MX"/>
        </w:rPr>
        <w:t>Se requiere copia de todas las facturas de pago por cualquier concepto emitidas del 11 de enero al 18 de enero de 2022</w:t>
      </w:r>
      <w:r w:rsidR="00971FFC" w:rsidRPr="00790566">
        <w:rPr>
          <w:rFonts w:ascii="Palatino Linotype" w:hAnsi="Palatino Linotype"/>
          <w:i/>
          <w:lang w:val="es-MX" w:eastAsia="es-MX"/>
        </w:rPr>
        <w:t>.</w:t>
      </w:r>
      <w:r w:rsidRPr="00790566">
        <w:rPr>
          <w:rFonts w:ascii="Palatino Linotype" w:hAnsi="Palatino Linotype"/>
          <w:i/>
          <w:lang w:val="es-MX" w:eastAsia="es-MX"/>
        </w:rPr>
        <w:t>” (Sic).</w:t>
      </w:r>
    </w:p>
    <w:p w14:paraId="2A119C1F" w14:textId="77777777" w:rsidR="00790566" w:rsidRDefault="00790566" w:rsidP="00D81FF3">
      <w:pPr>
        <w:spacing w:line="360" w:lineRule="auto"/>
        <w:rPr>
          <w:rFonts w:ascii="Palatino Linotype" w:hAnsi="Palatino Linotype"/>
          <w:lang w:val="es-MX"/>
        </w:rPr>
      </w:pPr>
    </w:p>
    <w:p w14:paraId="6720EDFA" w14:textId="56A1565C" w:rsidR="007F59F5" w:rsidRDefault="00F80B7B" w:rsidP="00D81FF3">
      <w:pPr>
        <w:spacing w:line="360" w:lineRule="auto"/>
        <w:rPr>
          <w:rFonts w:ascii="Palatino Linotype" w:hAnsi="Palatino Linotype"/>
          <w:lang w:val="es-419"/>
        </w:rPr>
      </w:pPr>
      <w:r>
        <w:rPr>
          <w:rFonts w:ascii="Palatino Linotype" w:hAnsi="Palatino Linotype"/>
          <w:lang w:val="es-419"/>
        </w:rPr>
        <w:t xml:space="preserve">Señalando en su solicitud de información como modalidad de entrega: </w:t>
      </w:r>
      <w:r w:rsidRPr="00F80B7B">
        <w:rPr>
          <w:rFonts w:ascii="Palatino Linotype" w:hAnsi="Palatino Linotype"/>
          <w:b/>
          <w:lang w:val="es-419"/>
        </w:rPr>
        <w:t>“A través del SAIMEX</w:t>
      </w:r>
      <w:r>
        <w:rPr>
          <w:rFonts w:ascii="Palatino Linotype" w:hAnsi="Palatino Linotype"/>
          <w:lang w:val="es-419"/>
        </w:rPr>
        <w:t>.”</w:t>
      </w:r>
    </w:p>
    <w:p w14:paraId="78EE9690" w14:textId="77777777" w:rsidR="00534471" w:rsidRPr="00F80B7B" w:rsidRDefault="00534471" w:rsidP="00D81FF3">
      <w:pPr>
        <w:spacing w:line="360" w:lineRule="auto"/>
        <w:rPr>
          <w:rFonts w:ascii="Palatino Linotype" w:hAnsi="Palatino Linotype"/>
          <w:lang w:val="es-419"/>
        </w:rPr>
      </w:pPr>
    </w:p>
    <w:p w14:paraId="35326D1B"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la respuesta del Sujeto Obligado. </w:t>
      </w:r>
    </w:p>
    <w:p w14:paraId="6A907B46" w14:textId="7DE7E765"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CF6609" w:rsidRPr="00CF6609">
        <w:rPr>
          <w:rFonts w:ascii="Palatino Linotype" w:eastAsiaTheme="minorHAnsi" w:hAnsi="Palatino Linotype" w:cs="Arial"/>
          <w:b/>
          <w:lang w:val="es-419" w:eastAsia="en-US"/>
        </w:rPr>
        <w:t>veinticinco</w:t>
      </w:r>
      <w:r w:rsidR="00790566" w:rsidRPr="00CF6609">
        <w:rPr>
          <w:rFonts w:ascii="Palatino Linotype" w:eastAsiaTheme="minorHAnsi" w:hAnsi="Palatino Linotype" w:cs="Arial"/>
          <w:b/>
          <w:lang w:val="es-419" w:eastAsia="en-US"/>
        </w:rPr>
        <w:t xml:space="preserve"> </w:t>
      </w:r>
      <w:r w:rsidR="008105E8" w:rsidRPr="00CF6609">
        <w:rPr>
          <w:rFonts w:ascii="Palatino Linotype" w:eastAsiaTheme="minorHAnsi" w:hAnsi="Palatino Linotype" w:cs="Arial"/>
          <w:b/>
          <w:lang w:val="es-MX" w:eastAsia="en-US"/>
        </w:rPr>
        <w:t>de febrero</w:t>
      </w:r>
      <w:r w:rsidR="000E00A4" w:rsidRPr="00CF6609">
        <w:rPr>
          <w:rFonts w:ascii="Palatino Linotype" w:eastAsiaTheme="minorHAnsi" w:hAnsi="Palatino Linotype" w:cs="Arial"/>
          <w:b/>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 respuesta en los siguientes términos:</w:t>
      </w:r>
    </w:p>
    <w:p w14:paraId="43D61DCC" w14:textId="77777777" w:rsidR="0029071C" w:rsidRPr="00913317" w:rsidRDefault="0029071C" w:rsidP="00913317">
      <w:pPr>
        <w:spacing w:line="360" w:lineRule="auto"/>
        <w:jc w:val="both"/>
        <w:rPr>
          <w:rFonts w:ascii="Palatino Linotype" w:eastAsiaTheme="minorHAnsi" w:hAnsi="Palatino Linotype" w:cs="Arial"/>
          <w:lang w:val="es-MX" w:eastAsia="en-US"/>
        </w:rPr>
      </w:pPr>
    </w:p>
    <w:p w14:paraId="6C6E7F81" w14:textId="4E29376A" w:rsidR="0029071C" w:rsidRPr="0013589E" w:rsidRDefault="0029071C" w:rsidP="00D81FF3">
      <w:pPr>
        <w:ind w:left="567" w:right="567"/>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w:t>
      </w:r>
      <w:r w:rsidR="00CF6609" w:rsidRPr="00CF6609">
        <w:rPr>
          <w:rFonts w:ascii="Palatino Linotype" w:hAnsi="Palatino Linotype"/>
          <w:i/>
          <w:sz w:val="22"/>
          <w:szCs w:val="22"/>
          <w:lang w:val="es-MX" w:eastAsia="es-MX"/>
        </w:rPr>
        <w:t>C. SOLICITANTE P R E S E N T E. En respuesta a la solicitud número 01212/METEPEC/IP/2022,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OZUNA MARTÍNEZ JEFE DE LA UNIDAD DE TRANSPARENCIA</w:t>
      </w:r>
      <w:r w:rsidR="00E74701" w:rsidRPr="0013589E">
        <w:rPr>
          <w:rFonts w:ascii="Palatino Linotype" w:hAnsi="Palatino Linotype"/>
          <w:i/>
          <w:sz w:val="22"/>
          <w:szCs w:val="22"/>
          <w:lang w:val="es-MX" w:eastAsia="es-MX"/>
        </w:rPr>
        <w:t>” (Sic).</w:t>
      </w:r>
    </w:p>
    <w:p w14:paraId="401E443B" w14:textId="77777777" w:rsidR="008105E8" w:rsidRPr="00D81FF3" w:rsidRDefault="008105E8" w:rsidP="0029071C">
      <w:pPr>
        <w:spacing w:line="360" w:lineRule="auto"/>
        <w:jc w:val="both"/>
        <w:rPr>
          <w:rFonts w:ascii="Palatino Linotype" w:eastAsiaTheme="minorHAnsi" w:hAnsi="Palatino Linotype" w:cs="Arial"/>
          <w:lang w:val="es-MX" w:eastAsia="en-US"/>
        </w:rPr>
      </w:pPr>
    </w:p>
    <w:p w14:paraId="3EFC0D7C" w14:textId="52AD1C3B" w:rsidR="00D81FF3" w:rsidRDefault="00EC6F39" w:rsidP="00790566">
      <w:pPr>
        <w:spacing w:line="360" w:lineRule="auto"/>
        <w:jc w:val="both"/>
        <w:rPr>
          <w:rFonts w:ascii="Palatino Linotype" w:eastAsiaTheme="minorHAnsi" w:hAnsi="Palatino Linotype"/>
          <w:lang w:val="es-419" w:eastAsia="en-US"/>
        </w:rPr>
      </w:pPr>
      <w:r>
        <w:rPr>
          <w:rFonts w:ascii="Palatino Linotype" w:eastAsiaTheme="minorHAnsi" w:hAnsi="Palatino Linotype" w:cs="Arial"/>
          <w:lang w:val="es-419" w:eastAsia="en-US"/>
        </w:rPr>
        <w:t xml:space="preserve">El sujeto obligado adjuntó </w:t>
      </w:r>
      <w:r w:rsidR="00790566">
        <w:rPr>
          <w:rFonts w:ascii="Palatino Linotype" w:eastAsiaTheme="minorHAnsi" w:hAnsi="Palatino Linotype" w:cs="Arial"/>
          <w:lang w:val="es-419" w:eastAsia="en-US"/>
        </w:rPr>
        <w:t>los</w:t>
      </w:r>
      <w:r w:rsidR="00D81FF3">
        <w:rPr>
          <w:rFonts w:ascii="Palatino Linotype" w:eastAsiaTheme="minorHAnsi" w:hAnsi="Palatino Linotype" w:cs="Arial"/>
          <w:lang w:val="es-419" w:eastAsia="en-US"/>
        </w:rPr>
        <w:t xml:space="preserve"> archivo</w:t>
      </w:r>
      <w:r w:rsidR="00790566">
        <w:rPr>
          <w:rFonts w:ascii="Palatino Linotype" w:eastAsiaTheme="minorHAnsi" w:hAnsi="Palatino Linotype" w:cs="Arial"/>
          <w:lang w:val="es-419" w:eastAsia="en-US"/>
        </w:rPr>
        <w:t>s</w:t>
      </w:r>
      <w:r w:rsidR="00D81FF3">
        <w:rPr>
          <w:rFonts w:ascii="Palatino Linotype" w:eastAsiaTheme="minorHAnsi" w:hAnsi="Palatino Linotype" w:cs="Arial"/>
          <w:lang w:val="es-419" w:eastAsia="en-US"/>
        </w:rPr>
        <w:t xml:space="preserve"> electrónico</w:t>
      </w:r>
      <w:r w:rsidR="00790566">
        <w:rPr>
          <w:rFonts w:ascii="Palatino Linotype" w:eastAsiaTheme="minorHAnsi" w:hAnsi="Palatino Linotype" w:cs="Arial"/>
          <w:lang w:val="es-419" w:eastAsia="en-US"/>
        </w:rPr>
        <w:t>s</w:t>
      </w:r>
      <w:r w:rsidR="00D81FF3">
        <w:rPr>
          <w:rFonts w:ascii="Palatino Linotype" w:eastAsiaTheme="minorHAnsi" w:hAnsi="Palatino Linotype" w:cs="Arial"/>
          <w:lang w:val="es-419" w:eastAsia="en-US"/>
        </w:rPr>
        <w:t xml:space="preserve"> en formato PDF denominado</w:t>
      </w:r>
      <w:r w:rsidR="00790566">
        <w:rPr>
          <w:rFonts w:ascii="Palatino Linotype" w:eastAsiaTheme="minorHAnsi" w:hAnsi="Palatino Linotype" w:cs="Arial"/>
          <w:lang w:val="es-419" w:eastAsia="en-US"/>
        </w:rPr>
        <w:t>s</w:t>
      </w:r>
      <w:r>
        <w:rPr>
          <w:rFonts w:ascii="Palatino Linotype" w:eastAsiaTheme="minorHAnsi" w:hAnsi="Palatino Linotype" w:cs="Arial"/>
          <w:lang w:val="es-419" w:eastAsia="en-US"/>
        </w:rPr>
        <w:t xml:space="preserve">: </w:t>
      </w:r>
      <w:r w:rsidR="00CF6609">
        <w:rPr>
          <w:rFonts w:ascii="Palatino Linotype" w:eastAsiaTheme="minorHAnsi" w:hAnsi="Palatino Linotype"/>
          <w:lang w:val="es-419" w:eastAsia="en-US"/>
        </w:rPr>
        <w:t>“</w:t>
      </w:r>
      <w:r w:rsidR="00CF6609" w:rsidRPr="00CF6609">
        <w:rPr>
          <w:rFonts w:ascii="Palatino Linotype" w:eastAsiaTheme="minorHAnsi" w:hAnsi="Palatino Linotype"/>
          <w:lang w:val="es-419" w:eastAsia="en-US"/>
        </w:rPr>
        <w:t>folio 01212 2022.pdf</w:t>
      </w:r>
      <w:r w:rsidR="00CF6609">
        <w:rPr>
          <w:rFonts w:ascii="Palatino Linotype" w:eastAsiaTheme="minorHAnsi" w:hAnsi="Palatino Linotype"/>
          <w:lang w:val="es-419" w:eastAsia="en-US"/>
        </w:rPr>
        <w:t>” y “</w:t>
      </w:r>
      <w:r w:rsidR="00CF6609" w:rsidRPr="00CF6609">
        <w:rPr>
          <w:rFonts w:ascii="Palatino Linotype" w:eastAsiaTheme="minorHAnsi" w:hAnsi="Palatino Linotype"/>
          <w:lang w:val="es-419" w:eastAsia="en-US"/>
        </w:rPr>
        <w:t>folio 01213 2022.pdf</w:t>
      </w:r>
      <w:r w:rsidR="00CF6609">
        <w:rPr>
          <w:rFonts w:ascii="Palatino Linotype" w:eastAsiaTheme="minorHAnsi" w:hAnsi="Palatino Linotype"/>
          <w:lang w:val="es-419" w:eastAsia="en-US"/>
        </w:rPr>
        <w:t>”</w:t>
      </w:r>
      <w:r w:rsidR="00790566">
        <w:rPr>
          <w:rFonts w:ascii="Palatino Linotype" w:eastAsiaTheme="minorHAnsi" w:hAnsi="Palatino Linotype"/>
          <w:lang w:val="es-419" w:eastAsia="en-US"/>
        </w:rPr>
        <w:t>, los</w:t>
      </w:r>
      <w:r w:rsidR="00D81FF3">
        <w:rPr>
          <w:rFonts w:ascii="Palatino Linotype" w:eastAsiaTheme="minorHAnsi" w:hAnsi="Palatino Linotype"/>
          <w:lang w:val="es-419" w:eastAsia="en-US"/>
        </w:rPr>
        <w:t xml:space="preserve"> cual</w:t>
      </w:r>
      <w:r w:rsidR="00790566">
        <w:rPr>
          <w:rFonts w:ascii="Palatino Linotype" w:eastAsiaTheme="minorHAnsi" w:hAnsi="Palatino Linotype"/>
          <w:lang w:val="es-419" w:eastAsia="en-US"/>
        </w:rPr>
        <w:t>es</w:t>
      </w:r>
      <w:r w:rsidR="00D81FF3">
        <w:rPr>
          <w:rFonts w:ascii="Palatino Linotype" w:eastAsiaTheme="minorHAnsi" w:hAnsi="Palatino Linotype"/>
          <w:lang w:val="es-419" w:eastAsia="en-US"/>
        </w:rPr>
        <w:t xml:space="preserve"> será</w:t>
      </w:r>
      <w:r w:rsidR="00790566">
        <w:rPr>
          <w:rFonts w:ascii="Palatino Linotype" w:eastAsiaTheme="minorHAnsi" w:hAnsi="Palatino Linotype"/>
          <w:lang w:val="es-419" w:eastAsia="en-US"/>
        </w:rPr>
        <w:t>n</w:t>
      </w:r>
      <w:r w:rsidR="00D81FF3">
        <w:rPr>
          <w:rFonts w:ascii="Palatino Linotype" w:eastAsiaTheme="minorHAnsi" w:hAnsi="Palatino Linotype"/>
          <w:lang w:val="es-419" w:eastAsia="en-US"/>
        </w:rPr>
        <w:t xml:space="preserve"> analizado</w:t>
      </w:r>
      <w:r w:rsidR="00790566">
        <w:rPr>
          <w:rFonts w:ascii="Palatino Linotype" w:eastAsiaTheme="minorHAnsi" w:hAnsi="Palatino Linotype"/>
          <w:lang w:val="es-419" w:eastAsia="en-US"/>
        </w:rPr>
        <w:t>s</w:t>
      </w:r>
      <w:r w:rsidR="00D81FF3">
        <w:rPr>
          <w:rFonts w:ascii="Palatino Linotype" w:eastAsiaTheme="minorHAnsi" w:hAnsi="Palatino Linotype"/>
          <w:lang w:val="es-419" w:eastAsia="en-US"/>
        </w:rPr>
        <w:t xml:space="preserve"> en la parte considerativa de la presente resolución.</w:t>
      </w:r>
    </w:p>
    <w:p w14:paraId="4D9BEFB7" w14:textId="77777777" w:rsidR="00CF6609" w:rsidRDefault="00CF6609" w:rsidP="00790566">
      <w:pPr>
        <w:spacing w:line="360" w:lineRule="auto"/>
        <w:jc w:val="both"/>
        <w:rPr>
          <w:rFonts w:ascii="Palatino Linotype" w:eastAsiaTheme="minorHAnsi" w:hAnsi="Palatino Linotype"/>
          <w:lang w:val="es-419" w:eastAsia="en-US"/>
        </w:rPr>
      </w:pPr>
    </w:p>
    <w:p w14:paraId="20EE938A" w14:textId="7B8533B9" w:rsidR="0029071C" w:rsidRPr="004239C3" w:rsidRDefault="0029071C" w:rsidP="004239C3">
      <w:pPr>
        <w:spacing w:line="360" w:lineRule="auto"/>
        <w:jc w:val="both"/>
        <w:rPr>
          <w:rFonts w:ascii="Palatino Linotype" w:eastAsiaTheme="minorHAnsi" w:hAnsi="Palatino Linotype" w:cs="Arial"/>
          <w:b/>
          <w:lang w:val="es-MX" w:eastAsia="en-US"/>
        </w:rPr>
      </w:pPr>
      <w:r w:rsidRPr="004239C3">
        <w:rPr>
          <w:rFonts w:ascii="Palatino Linotype" w:eastAsiaTheme="minorHAnsi" w:hAnsi="Palatino Linotype" w:cs="Arial"/>
          <w:b/>
          <w:sz w:val="28"/>
          <w:lang w:val="es-MX" w:eastAsia="en-US"/>
        </w:rPr>
        <w:t>TERCERO</w:t>
      </w:r>
      <w:r w:rsidRPr="004239C3">
        <w:rPr>
          <w:rFonts w:ascii="Palatino Linotype" w:eastAsiaTheme="minorHAnsi" w:hAnsi="Palatino Linotype" w:cs="Arial"/>
          <w:b/>
          <w:lang w:val="es-MX" w:eastAsia="en-US"/>
        </w:rPr>
        <w:t>. Del recurso de revisión.</w:t>
      </w:r>
    </w:p>
    <w:p w14:paraId="7B9ED844" w14:textId="000102B5" w:rsidR="0029071C" w:rsidRPr="004239C3" w:rsidRDefault="0029071C" w:rsidP="004239C3">
      <w:pPr>
        <w:spacing w:line="360" w:lineRule="auto"/>
        <w:jc w:val="both"/>
        <w:rPr>
          <w:rFonts w:ascii="Palatino Linotype" w:eastAsiaTheme="minorHAnsi" w:hAnsi="Palatino Linotype" w:cs="Arial"/>
          <w:lang w:val="es-MX" w:eastAsia="en-US"/>
        </w:rPr>
      </w:pPr>
      <w:r w:rsidRPr="004239C3">
        <w:rPr>
          <w:rFonts w:ascii="Palatino Linotype" w:eastAsiaTheme="minorHAnsi" w:hAnsi="Palatino Linotype" w:cs="Arial"/>
          <w:lang w:val="es-MX" w:eastAsia="en-US"/>
        </w:rPr>
        <w:t xml:space="preserve">Inconforme con la respuesta por parte del </w:t>
      </w:r>
      <w:r w:rsidRPr="004239C3">
        <w:rPr>
          <w:rFonts w:ascii="Palatino Linotype" w:eastAsiaTheme="minorHAnsi" w:hAnsi="Palatino Linotype" w:cs="Arial"/>
          <w:b/>
          <w:lang w:val="es-MX" w:eastAsia="en-US"/>
        </w:rPr>
        <w:t>Sujeto Obligado</w:t>
      </w:r>
      <w:r w:rsidRPr="004239C3">
        <w:rPr>
          <w:rFonts w:ascii="Palatino Linotype" w:eastAsiaTheme="minorHAnsi" w:hAnsi="Palatino Linotype" w:cs="Arial"/>
          <w:lang w:val="es-MX" w:eastAsia="en-US"/>
        </w:rPr>
        <w:t xml:space="preserve">, el ahora </w:t>
      </w:r>
      <w:r w:rsidRPr="004239C3">
        <w:rPr>
          <w:rFonts w:ascii="Palatino Linotype" w:eastAsiaTheme="minorHAnsi" w:hAnsi="Palatino Linotype" w:cs="Arial"/>
          <w:b/>
          <w:lang w:val="es-MX" w:eastAsia="en-US"/>
        </w:rPr>
        <w:t>Recurrente</w:t>
      </w:r>
      <w:r w:rsidRPr="004239C3">
        <w:rPr>
          <w:rFonts w:ascii="Palatino Linotype" w:eastAsiaTheme="minorHAnsi" w:hAnsi="Palatino Linotype" w:cs="Arial"/>
          <w:lang w:val="es-MX" w:eastAsia="en-US"/>
        </w:rPr>
        <w:t xml:space="preserve"> interpuso el presente recurso de revisión en fecha </w:t>
      </w:r>
      <w:r w:rsidR="00CF6609" w:rsidRPr="00CF6609">
        <w:rPr>
          <w:rFonts w:ascii="Palatino Linotype" w:eastAsiaTheme="minorHAnsi" w:hAnsi="Palatino Linotype" w:cs="Arial"/>
          <w:b/>
          <w:lang w:val="es-419" w:eastAsia="en-US"/>
        </w:rPr>
        <w:t xml:space="preserve">veintidós </w:t>
      </w:r>
      <w:r w:rsidR="000E00A4" w:rsidRPr="00CF6609">
        <w:rPr>
          <w:rFonts w:ascii="Palatino Linotype" w:eastAsiaTheme="minorHAnsi" w:hAnsi="Palatino Linotype" w:cs="Arial"/>
          <w:b/>
          <w:lang w:val="es-MX" w:eastAsia="en-US"/>
        </w:rPr>
        <w:t xml:space="preserve">de </w:t>
      </w:r>
      <w:r w:rsidR="00CF6609" w:rsidRPr="00CF6609">
        <w:rPr>
          <w:rFonts w:ascii="Palatino Linotype" w:eastAsiaTheme="minorHAnsi" w:hAnsi="Palatino Linotype" w:cs="Arial"/>
          <w:b/>
          <w:lang w:val="es-419" w:eastAsia="en-US"/>
        </w:rPr>
        <w:t>marzo</w:t>
      </w:r>
      <w:r w:rsidR="000E00A4" w:rsidRPr="00CF6609">
        <w:rPr>
          <w:rFonts w:ascii="Palatino Linotype" w:eastAsiaTheme="minorHAnsi" w:hAnsi="Palatino Linotype" w:cs="Arial"/>
          <w:b/>
          <w:lang w:val="es-MX" w:eastAsia="en-US"/>
        </w:rPr>
        <w:t xml:space="preserve"> de dos mil veintidós</w:t>
      </w:r>
      <w:r w:rsidRPr="004239C3">
        <w:rPr>
          <w:rFonts w:ascii="Palatino Linotype" w:eastAsiaTheme="minorHAnsi" w:hAnsi="Palatino Linotype" w:cs="Arial"/>
          <w:lang w:val="es-MX" w:eastAsia="en-US"/>
        </w:rPr>
        <w:t>, el cual fue registrado</w:t>
      </w:r>
      <w:r w:rsidRPr="004239C3">
        <w:rPr>
          <w:rFonts w:ascii="Palatino Linotype" w:eastAsiaTheme="minorHAnsi" w:hAnsi="Palatino Linotype" w:cs="Arial"/>
          <w:b/>
          <w:lang w:val="es-MX" w:eastAsia="en-US"/>
        </w:rPr>
        <w:t xml:space="preserve"> </w:t>
      </w:r>
      <w:r w:rsidRPr="004239C3">
        <w:rPr>
          <w:rFonts w:ascii="Palatino Linotype" w:eastAsiaTheme="minorHAnsi" w:hAnsi="Palatino Linotype" w:cs="Arial"/>
          <w:lang w:val="es-MX" w:eastAsia="en-US"/>
        </w:rPr>
        <w:t xml:space="preserve">en el sistema electrónico con el expediente número </w:t>
      </w:r>
      <w:r w:rsidR="008105E8" w:rsidRPr="004239C3">
        <w:rPr>
          <w:rFonts w:ascii="Palatino Linotype" w:eastAsiaTheme="minorHAnsi" w:hAnsi="Palatino Linotype" w:cs="Arial"/>
          <w:b/>
          <w:bCs/>
          <w:lang w:val="es-MX" w:eastAsia="es-MX"/>
        </w:rPr>
        <w:t>0</w:t>
      </w:r>
      <w:r w:rsidR="00CF6609">
        <w:rPr>
          <w:rFonts w:ascii="Palatino Linotype" w:eastAsiaTheme="minorHAnsi" w:hAnsi="Palatino Linotype" w:cs="Arial"/>
          <w:b/>
          <w:bCs/>
          <w:lang w:val="es-419" w:eastAsia="es-MX"/>
        </w:rPr>
        <w:t>4200</w:t>
      </w:r>
      <w:r w:rsidR="008105E8" w:rsidRPr="004239C3">
        <w:rPr>
          <w:rFonts w:ascii="Palatino Linotype" w:eastAsiaTheme="minorHAnsi" w:hAnsi="Palatino Linotype" w:cs="Arial"/>
          <w:b/>
          <w:bCs/>
          <w:lang w:val="es-MX" w:eastAsia="es-MX"/>
        </w:rPr>
        <w:t>/INFOEM/IP/RR/2022</w:t>
      </w:r>
      <w:r w:rsidRPr="004239C3">
        <w:rPr>
          <w:rFonts w:ascii="Palatino Linotype" w:eastAsiaTheme="minorHAnsi" w:hAnsi="Palatino Linotype" w:cs="Arial"/>
          <w:lang w:val="es-MX" w:eastAsia="en-US"/>
        </w:rPr>
        <w:t>, en el cual aduce, las siguientes manifestaciones:</w:t>
      </w:r>
    </w:p>
    <w:p w14:paraId="17DB9F51" w14:textId="77777777" w:rsidR="0029071C" w:rsidRPr="004239C3" w:rsidRDefault="0029071C" w:rsidP="004239C3">
      <w:pPr>
        <w:spacing w:line="360" w:lineRule="auto"/>
        <w:rPr>
          <w:rFonts w:ascii="Palatino Linotype" w:hAnsi="Palatino Linotype"/>
          <w:lang w:val="es-MX"/>
        </w:rPr>
      </w:pPr>
    </w:p>
    <w:p w14:paraId="26E560E6" w14:textId="77777777" w:rsidR="0029071C" w:rsidRPr="00446EE4" w:rsidRDefault="0029071C" w:rsidP="00446EE4">
      <w:pPr>
        <w:numPr>
          <w:ilvl w:val="0"/>
          <w:numId w:val="2"/>
        </w:numPr>
        <w:spacing w:line="360" w:lineRule="auto"/>
        <w:jc w:val="both"/>
        <w:rPr>
          <w:rFonts w:ascii="Palatino Linotype" w:hAnsi="Palatino Linotype" w:cs="Arial"/>
          <w:b/>
        </w:rPr>
      </w:pPr>
      <w:r w:rsidRPr="00446EE4">
        <w:rPr>
          <w:rFonts w:ascii="Palatino Linotype" w:hAnsi="Palatino Linotype" w:cs="Arial"/>
          <w:b/>
        </w:rPr>
        <w:lastRenderedPageBreak/>
        <w:t>Acto Impugnado:</w:t>
      </w:r>
    </w:p>
    <w:p w14:paraId="48C31811" w14:textId="52CFBEA2" w:rsidR="0029071C" w:rsidRPr="00446EE4" w:rsidRDefault="0029071C" w:rsidP="00446EE4">
      <w:pPr>
        <w:spacing w:line="360" w:lineRule="auto"/>
        <w:ind w:left="567" w:right="567"/>
        <w:jc w:val="both"/>
        <w:rPr>
          <w:rFonts w:ascii="Palatino Linotype" w:hAnsi="Palatino Linotype"/>
          <w:i/>
          <w:lang w:val="es-MX" w:eastAsia="es-MX"/>
        </w:rPr>
      </w:pPr>
      <w:r w:rsidRPr="00446EE4">
        <w:rPr>
          <w:rFonts w:ascii="Palatino Linotype" w:hAnsi="Palatino Linotype"/>
          <w:i/>
          <w:lang w:val="es-MX" w:eastAsia="es-MX"/>
        </w:rPr>
        <w:t>“</w:t>
      </w:r>
      <w:r w:rsidR="00446EE4" w:rsidRPr="00446EE4">
        <w:rPr>
          <w:rFonts w:ascii="Palatino Linotype" w:hAnsi="Palatino Linotype"/>
          <w:i/>
          <w:lang w:val="es-MX" w:eastAsia="es-MX"/>
        </w:rPr>
        <w:t>La respuesta proporcionada por el Sujeto Obligado</w:t>
      </w:r>
      <w:r w:rsidR="008105E8" w:rsidRPr="00446EE4">
        <w:rPr>
          <w:rFonts w:ascii="Palatino Linotype" w:hAnsi="Palatino Linotype"/>
          <w:i/>
          <w:lang w:val="es-MX" w:eastAsia="es-MX"/>
        </w:rPr>
        <w:t>.</w:t>
      </w:r>
      <w:r w:rsidRPr="00446EE4">
        <w:rPr>
          <w:rFonts w:ascii="Palatino Linotype" w:hAnsi="Palatino Linotype"/>
          <w:i/>
          <w:lang w:val="es-MX" w:eastAsia="es-MX"/>
        </w:rPr>
        <w:t>” (Sic).</w:t>
      </w:r>
    </w:p>
    <w:p w14:paraId="5811361D" w14:textId="77777777" w:rsidR="0029071C" w:rsidRPr="00446EE4"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446EE4" w:rsidRDefault="008B3AF1" w:rsidP="008B3AF1">
      <w:pPr>
        <w:numPr>
          <w:ilvl w:val="0"/>
          <w:numId w:val="2"/>
        </w:numPr>
        <w:spacing w:line="360" w:lineRule="auto"/>
        <w:jc w:val="both"/>
        <w:rPr>
          <w:rFonts w:ascii="Palatino Linotype" w:hAnsi="Palatino Linotype" w:cs="Arial"/>
          <w:b/>
        </w:rPr>
      </w:pPr>
      <w:r>
        <w:rPr>
          <w:rFonts w:ascii="Palatino Linotype" w:hAnsi="Palatino Linotype" w:cs="Arial"/>
          <w:b/>
          <w:lang w:val="es-419"/>
        </w:rPr>
        <w:t>Razones o motivos de inconformidad</w:t>
      </w:r>
      <w:r w:rsidRPr="00446EE4">
        <w:rPr>
          <w:rFonts w:ascii="Palatino Linotype" w:hAnsi="Palatino Linotype" w:cs="Arial"/>
          <w:b/>
        </w:rPr>
        <w:t>:</w:t>
      </w:r>
    </w:p>
    <w:p w14:paraId="0407CAC0" w14:textId="5A235FFA" w:rsidR="00446EE4" w:rsidRPr="00446EE4" w:rsidRDefault="00446EE4" w:rsidP="00446EE4">
      <w:pPr>
        <w:spacing w:line="360" w:lineRule="auto"/>
        <w:ind w:left="567" w:right="567"/>
        <w:jc w:val="both"/>
        <w:rPr>
          <w:rFonts w:ascii="Palatino Linotype" w:hAnsi="Palatino Linotype"/>
          <w:i/>
          <w:lang w:val="es-MX" w:eastAsia="es-MX"/>
        </w:rPr>
      </w:pPr>
      <w:r w:rsidRPr="00446EE4">
        <w:rPr>
          <w:rFonts w:ascii="Palatino Linotype" w:hAnsi="Palatino Linotype"/>
          <w:i/>
          <w:lang w:val="es-MX" w:eastAsia="es-MX"/>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w:t>
      </w:r>
      <w:r w:rsidRPr="00446EE4">
        <w:rPr>
          <w:rFonts w:ascii="Palatino Linotype" w:hAnsi="Palatino Linotype"/>
          <w:i/>
          <w:lang w:val="es-MX" w:eastAsia="es-MX"/>
        </w:rPr>
        <w:lastRenderedPageBreak/>
        <w:t>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p>
    <w:p w14:paraId="39F9CFEA" w14:textId="77777777" w:rsidR="00446EE4" w:rsidRDefault="00446EE4" w:rsidP="0029071C">
      <w:pPr>
        <w:spacing w:line="360" w:lineRule="auto"/>
        <w:jc w:val="both"/>
        <w:rPr>
          <w:rFonts w:ascii="Palatino Linotype" w:eastAsiaTheme="minorHAnsi" w:hAnsi="Palatino Linotype" w:cs="Arial"/>
          <w:lang w:val="es-419" w:eastAsia="en-US"/>
        </w:rPr>
      </w:pP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CUARTO. Del turno del recurso de revisión.</w:t>
      </w:r>
    </w:p>
    <w:p w14:paraId="0CD1951D" w14:textId="0BC60655"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Medio de impugnación </w:t>
      </w:r>
      <w:r w:rsidR="00E74701" w:rsidRPr="0013589E">
        <w:rPr>
          <w:rFonts w:ascii="Palatino Linotype" w:eastAsiaTheme="minorHAnsi" w:hAnsi="Palatino Linotype" w:cs="Arial"/>
          <w:lang w:val="es-MX" w:eastAsia="en-US"/>
        </w:rPr>
        <w:t>que le fue turnado al</w:t>
      </w:r>
      <w:r w:rsidRPr="0013589E">
        <w:rPr>
          <w:rFonts w:ascii="Palatino Linotype" w:eastAsiaTheme="minorHAnsi" w:hAnsi="Palatino Linotype" w:cs="Arial"/>
          <w:lang w:val="es-MX" w:eastAsia="en-US"/>
        </w:rPr>
        <w:t xml:space="preserve"> </w:t>
      </w:r>
      <w:r w:rsidR="00E74701" w:rsidRPr="00156075">
        <w:rPr>
          <w:rFonts w:ascii="Palatino Linotype" w:eastAsiaTheme="minorHAnsi" w:hAnsi="Palatino Linotype" w:cs="Arial"/>
          <w:b/>
          <w:bCs/>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8B3AF1">
        <w:rPr>
          <w:rFonts w:ascii="Palatino Linotype" w:eastAsiaTheme="minorHAnsi" w:hAnsi="Palatino Linotype" w:cs="Arial"/>
          <w:b/>
          <w:lang w:val="es-MX" w:eastAsia="en-US"/>
        </w:rPr>
        <w:t xml:space="preserve">acuerdo de admisión en fecha </w:t>
      </w:r>
      <w:r w:rsidR="008B3AF1">
        <w:rPr>
          <w:rFonts w:ascii="Palatino Linotype" w:eastAsiaTheme="minorHAnsi" w:hAnsi="Palatino Linotype" w:cs="Arial"/>
          <w:b/>
          <w:lang w:val="es-419" w:eastAsia="en-US"/>
        </w:rPr>
        <w:t>veintiocho</w:t>
      </w:r>
      <w:r w:rsidR="000E00A4" w:rsidRPr="008B3AF1">
        <w:rPr>
          <w:rFonts w:ascii="Palatino Linotype" w:eastAsiaTheme="minorHAnsi" w:hAnsi="Palatino Linotype" w:cs="Arial"/>
          <w:b/>
          <w:lang w:val="es-MX" w:eastAsia="en-US"/>
        </w:rPr>
        <w:t xml:space="preserve"> de </w:t>
      </w:r>
      <w:r w:rsidR="00DB4916" w:rsidRPr="008B3AF1">
        <w:rPr>
          <w:rFonts w:ascii="Palatino Linotype" w:eastAsiaTheme="minorHAnsi" w:hAnsi="Palatino Linotype" w:cs="Arial"/>
          <w:b/>
          <w:lang w:val="es-419" w:eastAsia="en-US"/>
        </w:rPr>
        <w:t>marzo</w:t>
      </w:r>
      <w:r w:rsidRPr="008B3AF1">
        <w:rPr>
          <w:rFonts w:ascii="Palatino Linotype" w:eastAsiaTheme="minorHAnsi" w:hAnsi="Palatino Linotype" w:cs="Arial"/>
          <w:b/>
          <w:lang w:val="es-MX" w:eastAsia="en-US"/>
        </w:rPr>
        <w:t xml:space="preserve"> del </w:t>
      </w:r>
      <w:r w:rsidRPr="008B3AF1">
        <w:rPr>
          <w:rFonts w:ascii="Palatino Linotype" w:eastAsiaTheme="minorHAnsi" w:hAnsi="Palatino Linotype" w:cs="Arial"/>
          <w:b/>
          <w:lang w:val="es-MX" w:eastAsia="en-US"/>
        </w:rPr>
        <w:lastRenderedPageBreak/>
        <w:t xml:space="preserve">año </w:t>
      </w:r>
      <w:r w:rsidR="00DB4916"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149CB46D" w14:textId="2A4B2194" w:rsidR="00156075" w:rsidRPr="00156075" w:rsidRDefault="00156075" w:rsidP="00156075">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156075">
        <w:rPr>
          <w:rFonts w:ascii="Palatino Linotype" w:eastAsiaTheme="minorHAnsi" w:hAnsi="Palatino Linotype" w:cs="Arial"/>
          <w:b/>
          <w:bCs/>
          <w:lang w:val="es-MX" w:eastAsia="en-US"/>
        </w:rPr>
        <w:t>el Sujeto Obligado</w:t>
      </w:r>
      <w:r w:rsidRPr="00156075">
        <w:rPr>
          <w:rFonts w:ascii="Palatino Linotype" w:eastAsiaTheme="minorHAnsi" w:hAnsi="Palatino Linotype" w:cs="Arial"/>
          <w:lang w:val="es-MX" w:eastAsia="en-US"/>
        </w:rPr>
        <w:t xml:space="preserve"> </w:t>
      </w:r>
      <w:r w:rsidR="00DB4916">
        <w:rPr>
          <w:rFonts w:ascii="Palatino Linotype" w:eastAsiaTheme="minorHAnsi" w:hAnsi="Palatino Linotype" w:cs="Arial"/>
          <w:lang w:val="es-419" w:eastAsia="en-US"/>
        </w:rPr>
        <w:t>omitió rendir su informe justificado, también se hizo constar que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b/>
          <w:bCs/>
          <w:lang w:val="es-MX" w:eastAsia="en-US"/>
        </w:rPr>
        <w:t>el Recurrente</w:t>
      </w:r>
      <w:r w:rsidRPr="00156075">
        <w:rPr>
          <w:rFonts w:ascii="Palatino Linotype" w:eastAsiaTheme="minorHAnsi" w:hAnsi="Palatino Linotype" w:cs="Arial"/>
          <w:lang w:val="es-MX" w:eastAsia="en-US"/>
        </w:rPr>
        <w:t xml:space="preserve"> fue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lang w:val="es-MX" w:eastAsia="en-US"/>
        </w:rPr>
        <w:t xml:space="preserve">omiso en rendir </w:t>
      </w:r>
      <w:r w:rsidR="00913317">
        <w:rPr>
          <w:rFonts w:ascii="Palatino Linotype" w:eastAsiaTheme="minorHAnsi" w:hAnsi="Palatino Linotype" w:cs="Arial"/>
          <w:lang w:val="es-419" w:eastAsia="en-US"/>
        </w:rPr>
        <w:t>sus</w:t>
      </w:r>
      <w:r w:rsidRPr="00156075">
        <w:rPr>
          <w:rFonts w:ascii="Palatino Linotype" w:eastAsiaTheme="minorHAnsi" w:hAnsi="Palatino Linotype" w:cs="Arial"/>
          <w:lang w:val="es-MX" w:eastAsia="en-US"/>
        </w:rPr>
        <w:t xml:space="preserve"> manifestaciones que a su </w:t>
      </w:r>
      <w:r w:rsidR="00C0648B" w:rsidRPr="00156075">
        <w:rPr>
          <w:rFonts w:ascii="Palatino Linotype" w:eastAsiaTheme="minorHAnsi" w:hAnsi="Palatino Linotype" w:cs="Arial"/>
          <w:lang w:val="es-MX" w:eastAsia="en-US"/>
        </w:rPr>
        <w:t>interés</w:t>
      </w:r>
      <w:r w:rsidRPr="00156075">
        <w:rPr>
          <w:rFonts w:ascii="Palatino Linotype" w:eastAsiaTheme="minorHAnsi" w:hAnsi="Palatino Linotype" w:cs="Arial"/>
          <w:lang w:val="es-MX" w:eastAsia="en-US"/>
        </w:rPr>
        <w:t xml:space="preserve"> conviniera.</w:t>
      </w:r>
    </w:p>
    <w:p w14:paraId="5AC27EFB" w14:textId="77777777" w:rsidR="00156075" w:rsidRPr="00156075"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Default="00156075" w:rsidP="0029071C">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w:t>
      </w:r>
      <w:r w:rsidR="004F376A">
        <w:rPr>
          <w:rFonts w:ascii="Palatino Linotype" w:eastAsiaTheme="minorHAnsi" w:hAnsi="Palatino Linotype" w:cs="Arial"/>
          <w:b/>
          <w:sz w:val="28"/>
          <w:lang w:val="es-MX" w:eastAsia="en-US"/>
        </w:rPr>
        <w:t>XTO. Del cierre de instrucción.</w:t>
      </w:r>
    </w:p>
    <w:p w14:paraId="66CB78CD" w14:textId="22E6F17E" w:rsidR="0029071C"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8B3AF1">
        <w:rPr>
          <w:rFonts w:ascii="Palatino Linotype" w:eastAsiaTheme="minorHAnsi" w:hAnsi="Palatino Linotype" w:cs="Arial"/>
          <w:b/>
          <w:lang w:val="es-419" w:eastAsia="en-US"/>
        </w:rPr>
        <w:t>ocho</w:t>
      </w:r>
      <w:r w:rsidR="00156075" w:rsidRPr="008B3AF1">
        <w:rPr>
          <w:rFonts w:ascii="Palatino Linotype" w:eastAsiaTheme="minorHAnsi" w:hAnsi="Palatino Linotype" w:cs="Arial"/>
          <w:b/>
          <w:lang w:val="es-MX" w:eastAsia="en-US"/>
        </w:rPr>
        <w:t xml:space="preserve"> de </w:t>
      </w:r>
      <w:r w:rsidR="004239C3" w:rsidRPr="008B3AF1">
        <w:rPr>
          <w:rFonts w:ascii="Palatino Linotype" w:eastAsiaTheme="minorHAnsi" w:hAnsi="Palatino Linotype" w:cs="Arial"/>
          <w:b/>
          <w:lang w:val="es-419" w:eastAsia="en-US"/>
        </w:rPr>
        <w:t>abril</w:t>
      </w:r>
      <w:r w:rsidR="00121B3D" w:rsidRPr="008B3AF1">
        <w:rPr>
          <w:rFonts w:ascii="Palatino Linotype" w:eastAsiaTheme="minorHAnsi" w:hAnsi="Palatino Linotype" w:cs="Arial"/>
          <w:b/>
          <w:lang w:val="es-MX" w:eastAsia="en-US"/>
        </w:rPr>
        <w:t xml:space="preserve"> del año </w:t>
      </w:r>
      <w:r w:rsidR="004239C3"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Default="00642B75" w:rsidP="0029071C">
      <w:pPr>
        <w:spacing w:line="360" w:lineRule="auto"/>
        <w:jc w:val="both"/>
        <w:rPr>
          <w:rFonts w:ascii="Palatino Linotype" w:eastAsiaTheme="minorHAnsi" w:hAnsi="Palatino Linotype" w:cs="Arial"/>
          <w:lang w:val="es-MX" w:eastAsia="en-US"/>
        </w:rPr>
      </w:pPr>
    </w:p>
    <w:p w14:paraId="040E1A7F" w14:textId="08CD9736" w:rsidR="00642B75" w:rsidRPr="00E048E2" w:rsidRDefault="00642B75" w:rsidP="00642B75">
      <w:pPr>
        <w:spacing w:line="360" w:lineRule="auto"/>
        <w:jc w:val="both"/>
        <w:rPr>
          <w:rFonts w:ascii="Palatino Linotype" w:hAnsi="Palatino Linotype" w:cs="Arial"/>
          <w:b/>
          <w:sz w:val="28"/>
          <w:szCs w:val="28"/>
          <w:lang w:val="es-419"/>
        </w:rPr>
      </w:pPr>
      <w:r w:rsidRPr="00E048E2">
        <w:rPr>
          <w:rFonts w:ascii="Palatino Linotype" w:hAnsi="Palatino Linotype" w:cs="Arial"/>
          <w:b/>
          <w:sz w:val="28"/>
          <w:szCs w:val="28"/>
        </w:rPr>
        <w:t>SEPTIMO. Ampliación del término para resolver</w:t>
      </w:r>
      <w:r w:rsidR="00E048E2">
        <w:rPr>
          <w:rFonts w:ascii="Palatino Linotype" w:hAnsi="Palatino Linotype" w:cs="Arial"/>
          <w:b/>
          <w:sz w:val="28"/>
          <w:szCs w:val="28"/>
          <w:lang w:val="es-419"/>
        </w:rPr>
        <w:t>.</w:t>
      </w:r>
    </w:p>
    <w:p w14:paraId="2C1B2F1D" w14:textId="7E2E63B7" w:rsidR="00642B75" w:rsidRPr="00DB4916" w:rsidRDefault="00642B75" w:rsidP="00642B75">
      <w:pPr>
        <w:spacing w:line="360" w:lineRule="auto"/>
        <w:jc w:val="both"/>
        <w:rPr>
          <w:rFonts w:ascii="Palatino Linotype" w:hAnsi="Palatino Linotype" w:cs="Arial"/>
          <w:lang w:val="es-419"/>
        </w:rPr>
      </w:pPr>
      <w:r w:rsidRPr="00CC1419">
        <w:rPr>
          <w:rFonts w:ascii="Palatino Linotype" w:hAnsi="Palatino Linotype" w:cs="Arial"/>
        </w:rPr>
        <w:t xml:space="preserve">Posteriormente, en fecha </w:t>
      </w:r>
      <w:r w:rsidR="008B3AF1" w:rsidRPr="008B3AF1">
        <w:rPr>
          <w:rFonts w:ascii="Palatino Linotype" w:hAnsi="Palatino Linotype" w:cs="Arial"/>
          <w:b/>
          <w:lang w:val="es-419"/>
        </w:rPr>
        <w:t>diecinueve</w:t>
      </w:r>
      <w:r w:rsidRPr="008B3AF1">
        <w:rPr>
          <w:rFonts w:ascii="Palatino Linotype" w:hAnsi="Palatino Linotype" w:cs="Arial"/>
          <w:b/>
        </w:rPr>
        <w:t xml:space="preserve"> de </w:t>
      </w:r>
      <w:r w:rsidR="008B3AF1" w:rsidRPr="008B3AF1">
        <w:rPr>
          <w:rFonts w:ascii="Palatino Linotype" w:hAnsi="Palatino Linotype" w:cs="Arial"/>
          <w:b/>
          <w:lang w:val="es-419"/>
        </w:rPr>
        <w:t>mayo</w:t>
      </w:r>
      <w:r w:rsidRPr="008B3AF1">
        <w:rPr>
          <w:rFonts w:ascii="Palatino Linotype" w:hAnsi="Palatino Linotype" w:cs="Arial"/>
          <w:b/>
        </w:rPr>
        <w:t xml:space="preserve"> del año dos mil veintidós</w:t>
      </w:r>
      <w:r>
        <w:rPr>
          <w:rFonts w:ascii="Palatino Linotype" w:hAnsi="Palatino Linotype" w:cs="Arial"/>
        </w:rPr>
        <w:t>,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resolución que en derecho proceda, </w:t>
      </w:r>
      <w:r w:rsidRPr="00337CF3">
        <w:rPr>
          <w:rFonts w:ascii="Palatino Linotype" w:hAnsi="Palatino Linotype" w:cs="Arial"/>
        </w:rPr>
        <w:t>y,</w:t>
      </w:r>
    </w:p>
    <w:p w14:paraId="19AD2D3C" w14:textId="77777777" w:rsidR="00156075" w:rsidRPr="00337CF3"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337CF3" w:rsidRDefault="00E74701" w:rsidP="00E74701">
      <w:pPr>
        <w:spacing w:line="360" w:lineRule="auto"/>
        <w:jc w:val="center"/>
        <w:rPr>
          <w:rFonts w:ascii="Palatino Linotype" w:eastAsiaTheme="minorHAnsi" w:hAnsi="Palatino Linotype" w:cs="Arial"/>
          <w:b/>
          <w:sz w:val="28"/>
          <w:lang w:val="es-MX" w:eastAsia="en-US"/>
        </w:rPr>
      </w:pPr>
      <w:r w:rsidRPr="00337CF3">
        <w:rPr>
          <w:rFonts w:ascii="Palatino Linotype" w:eastAsiaTheme="minorHAnsi" w:hAnsi="Palatino Linotype" w:cs="Arial"/>
          <w:b/>
          <w:sz w:val="28"/>
          <w:lang w:val="es-MX" w:eastAsia="en-US"/>
        </w:rPr>
        <w:t xml:space="preserve">C O N S I D E R A N D O </w:t>
      </w:r>
    </w:p>
    <w:p w14:paraId="57AD3C10" w14:textId="77777777" w:rsidR="00E74701" w:rsidRPr="00337CF3" w:rsidRDefault="00E74701" w:rsidP="008A64CB">
      <w:pPr>
        <w:pStyle w:val="Sinespaciado"/>
        <w:rPr>
          <w:rFonts w:ascii="Palatino Linotype" w:eastAsiaTheme="minorHAnsi" w:hAnsi="Palatino Linotype"/>
          <w:lang w:eastAsia="en-US"/>
        </w:rPr>
      </w:pPr>
    </w:p>
    <w:p w14:paraId="2BE62102" w14:textId="77777777" w:rsidR="0029071C" w:rsidRPr="00337CF3" w:rsidRDefault="0029071C" w:rsidP="0029071C">
      <w:pPr>
        <w:spacing w:line="360" w:lineRule="auto"/>
        <w:jc w:val="both"/>
        <w:rPr>
          <w:rFonts w:ascii="Palatino Linotype" w:eastAsiaTheme="minorHAnsi" w:hAnsi="Palatino Linotype" w:cs="Arial"/>
          <w:sz w:val="28"/>
          <w:lang w:val="es-MX" w:eastAsia="en-US"/>
        </w:rPr>
      </w:pPr>
      <w:r w:rsidRPr="00337CF3">
        <w:rPr>
          <w:rFonts w:ascii="Palatino Linotype" w:eastAsiaTheme="minorHAnsi" w:hAnsi="Palatino Linotype" w:cs="Arial"/>
          <w:b/>
          <w:sz w:val="28"/>
          <w:lang w:val="es-MX" w:eastAsia="en-US"/>
        </w:rPr>
        <w:t>PRIMERO. De la competencia</w:t>
      </w:r>
      <w:r w:rsidRPr="00337CF3">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337CF3">
        <w:rPr>
          <w:rFonts w:ascii="Palatino Linotype" w:eastAsiaTheme="minorHAnsi" w:hAnsi="Palatino Linotype" w:cs="Arial"/>
          <w:lang w:val="es-MX" w:eastAsia="en-US"/>
        </w:rPr>
        <w:t>Este Instituto</w:t>
      </w:r>
      <w:r w:rsidRPr="0013589E">
        <w:rPr>
          <w:rFonts w:ascii="Palatino Linotype" w:eastAsiaTheme="minorHAnsi" w:hAnsi="Palatino Linotype" w:cs="Arial"/>
          <w:lang w:val="es-MX" w:eastAsia="en-US"/>
        </w:rPr>
        <w:t xml:space="preserve">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0FFE6300" w14:textId="77777777" w:rsidR="004F376A" w:rsidRPr="0013589E"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820C22" w14:textId="77777777" w:rsidR="00DF027D"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25D4A3E4" w14:textId="77777777" w:rsidR="00C74CE6" w:rsidRPr="00CC36C6" w:rsidRDefault="00C74CE6" w:rsidP="00C74CE6">
      <w:pPr>
        <w:autoSpaceDE w:val="0"/>
        <w:autoSpaceDN w:val="0"/>
        <w:adjustRightInd w:val="0"/>
        <w:spacing w:line="360" w:lineRule="auto"/>
        <w:jc w:val="both"/>
        <w:rPr>
          <w:rFonts w:ascii="Palatino Linotype" w:hAnsi="Palatino Linotype" w:cs="Arial"/>
          <w:b/>
          <w:sz w:val="26"/>
          <w:szCs w:val="26"/>
        </w:rPr>
      </w:pPr>
      <w:r w:rsidRPr="00152814">
        <w:rPr>
          <w:rFonts w:ascii="Palatino Linotype" w:hAnsi="Palatino Linotype" w:cs="Arial"/>
          <w:b/>
          <w:sz w:val="28"/>
          <w:szCs w:val="28"/>
        </w:rPr>
        <w:lastRenderedPageBreak/>
        <w:t>TERCERO.</w:t>
      </w:r>
      <w:r w:rsidRPr="006933CE">
        <w:rPr>
          <w:rFonts w:ascii="Palatino Linotype" w:hAnsi="Palatino Linotype" w:cs="Arial"/>
          <w:b/>
        </w:rPr>
        <w:t xml:space="preserve"> </w:t>
      </w:r>
      <w:r w:rsidRPr="00CC36C6">
        <w:rPr>
          <w:rFonts w:ascii="Palatino Linotype" w:hAnsi="Palatino Linotype" w:cs="Arial"/>
          <w:b/>
          <w:sz w:val="26"/>
          <w:szCs w:val="26"/>
        </w:rPr>
        <w:t>Cuestiones de previo y especial pronunciamiento.</w:t>
      </w:r>
    </w:p>
    <w:p w14:paraId="69A02A48" w14:textId="77777777" w:rsidR="00C74CE6" w:rsidRDefault="00C74CE6" w:rsidP="00C74CE6">
      <w:pPr>
        <w:spacing w:line="360" w:lineRule="auto"/>
        <w:jc w:val="both"/>
        <w:rPr>
          <w:rFonts w:ascii="Palatino Linotype" w:hAnsi="Palatino Linotype" w:cs="Arial"/>
        </w:rPr>
      </w:pPr>
      <w:r w:rsidRPr="006933CE">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6933CE">
        <w:rPr>
          <w:rFonts w:ascii="Palatino Linotype" w:hAnsi="Palatino Linotype"/>
          <w:b/>
        </w:rPr>
        <w:t>Recurrente,</w:t>
      </w:r>
      <w:r w:rsidRPr="006933CE">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6933CE">
        <w:rPr>
          <w:rFonts w:ascii="Palatino Linotype" w:hAnsi="Palatino Linotype" w:cs="Arial"/>
        </w:rPr>
        <w:t xml:space="preserve"> o seudónimo con el cual identificarse.</w:t>
      </w:r>
    </w:p>
    <w:p w14:paraId="4082FECC" w14:textId="77777777" w:rsidR="00C74CE6" w:rsidRPr="006933CE" w:rsidRDefault="00C74CE6" w:rsidP="00C74CE6">
      <w:pPr>
        <w:spacing w:line="360" w:lineRule="auto"/>
        <w:jc w:val="both"/>
        <w:rPr>
          <w:rFonts w:ascii="Palatino Linotype" w:hAnsi="Palatino Linotype" w:cs="Arial"/>
        </w:rPr>
      </w:pPr>
    </w:p>
    <w:p w14:paraId="7C75AE80" w14:textId="77777777" w:rsidR="00C74CE6"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6933CE">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9B44EE6" w14:textId="77777777" w:rsidR="00C74CE6" w:rsidRPr="006933CE"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p>
    <w:p w14:paraId="2543A4B3" w14:textId="77777777" w:rsidR="00C74CE6" w:rsidRPr="00C74CE6" w:rsidRDefault="00C74CE6" w:rsidP="00C74CE6">
      <w:pPr>
        <w:spacing w:line="360" w:lineRule="auto"/>
        <w:ind w:left="851" w:right="851"/>
        <w:jc w:val="both"/>
        <w:rPr>
          <w:rFonts w:ascii="Palatino Linotype" w:hAnsi="Palatino Linotype"/>
          <w:b/>
          <w:i/>
        </w:rPr>
      </w:pPr>
      <w:r w:rsidRPr="00C74CE6">
        <w:rPr>
          <w:rFonts w:ascii="Palatino Linotype" w:hAnsi="Palatino Linotype"/>
          <w:i/>
        </w:rPr>
        <w:t>“</w:t>
      </w:r>
      <w:r w:rsidRPr="00C74CE6">
        <w:rPr>
          <w:rFonts w:ascii="Palatino Linotype" w:hAnsi="Palatino Linotype"/>
          <w:b/>
          <w:i/>
        </w:rPr>
        <w:t xml:space="preserve">Artículo 180. </w:t>
      </w:r>
      <w:r w:rsidRPr="00C74CE6">
        <w:rPr>
          <w:rFonts w:ascii="Palatino Linotype" w:hAnsi="Palatino Linotype"/>
          <w:i/>
        </w:rPr>
        <w:t xml:space="preserve">El </w:t>
      </w:r>
      <w:r w:rsidRPr="00C74CE6">
        <w:rPr>
          <w:rFonts w:ascii="Palatino Linotype" w:hAnsi="Palatino Linotype" w:cs="Arial"/>
          <w:i/>
        </w:rPr>
        <w:t>recurso</w:t>
      </w:r>
      <w:r w:rsidRPr="00C74CE6">
        <w:rPr>
          <w:rFonts w:ascii="Palatino Linotype" w:hAnsi="Palatino Linotype"/>
          <w:i/>
        </w:rPr>
        <w:t xml:space="preserve"> </w:t>
      </w:r>
      <w:r w:rsidRPr="00C74CE6">
        <w:rPr>
          <w:rFonts w:ascii="Palatino Linotype" w:hAnsi="Palatino Linotype" w:cs="Arial"/>
          <w:i/>
        </w:rPr>
        <w:t>de</w:t>
      </w:r>
      <w:r w:rsidRPr="00C74CE6">
        <w:rPr>
          <w:rFonts w:ascii="Palatino Linotype" w:hAnsi="Palatino Linotype"/>
          <w:i/>
        </w:rPr>
        <w:t xml:space="preserve"> revisión contendrá:</w:t>
      </w:r>
      <w:r w:rsidRPr="00C74CE6">
        <w:rPr>
          <w:rFonts w:ascii="Palatino Linotype" w:hAnsi="Palatino Linotype"/>
          <w:b/>
          <w:i/>
        </w:rPr>
        <w:t xml:space="preserve"> </w:t>
      </w:r>
    </w:p>
    <w:p w14:paraId="2F122405" w14:textId="77777777" w:rsidR="00C74CE6" w:rsidRPr="00C74CE6" w:rsidRDefault="00C74CE6" w:rsidP="00C74CE6">
      <w:pPr>
        <w:spacing w:line="360" w:lineRule="auto"/>
        <w:ind w:left="851" w:right="851"/>
        <w:jc w:val="both"/>
        <w:rPr>
          <w:rFonts w:ascii="Palatino Linotype" w:hAnsi="Palatino Linotype"/>
          <w:b/>
          <w:i/>
        </w:rPr>
      </w:pPr>
      <w:r w:rsidRPr="00C74CE6">
        <w:rPr>
          <w:rFonts w:ascii="Palatino Linotype" w:hAnsi="Palatino Linotype"/>
          <w:b/>
          <w:i/>
        </w:rPr>
        <w:t xml:space="preserve">I. </w:t>
      </w:r>
      <w:r w:rsidRPr="00C74CE6">
        <w:rPr>
          <w:rFonts w:ascii="Palatino Linotype" w:hAnsi="Palatino Linotype"/>
          <w:i/>
        </w:rPr>
        <w:t xml:space="preserve">El sujeto obligado ante </w:t>
      </w:r>
      <w:r w:rsidRPr="00C74CE6">
        <w:rPr>
          <w:rFonts w:ascii="Palatino Linotype" w:hAnsi="Palatino Linotype" w:cs="Arial"/>
          <w:i/>
        </w:rPr>
        <w:t>la</w:t>
      </w:r>
      <w:r w:rsidRPr="00C74CE6">
        <w:rPr>
          <w:rFonts w:ascii="Palatino Linotype" w:hAnsi="Palatino Linotype"/>
          <w:i/>
        </w:rPr>
        <w:t xml:space="preserve"> cual </w:t>
      </w:r>
      <w:r w:rsidRPr="00C74CE6">
        <w:rPr>
          <w:rFonts w:ascii="Palatino Linotype" w:hAnsi="Palatino Linotype" w:cs="Arial"/>
          <w:i/>
        </w:rPr>
        <w:t>se</w:t>
      </w:r>
      <w:r w:rsidRPr="00C74CE6">
        <w:rPr>
          <w:rFonts w:ascii="Palatino Linotype" w:hAnsi="Palatino Linotype"/>
          <w:i/>
        </w:rPr>
        <w:t xml:space="preserve"> presentó la solicitud;</w:t>
      </w:r>
      <w:r w:rsidRPr="00C74CE6">
        <w:rPr>
          <w:rFonts w:ascii="Palatino Linotype" w:hAnsi="Palatino Linotype"/>
          <w:b/>
          <w:i/>
        </w:rPr>
        <w:t xml:space="preserve"> </w:t>
      </w:r>
    </w:p>
    <w:p w14:paraId="65FCA81C" w14:textId="77777777" w:rsidR="00C74CE6" w:rsidRPr="00C74CE6" w:rsidRDefault="00C74CE6" w:rsidP="00C74CE6">
      <w:pPr>
        <w:spacing w:line="360" w:lineRule="auto"/>
        <w:ind w:left="851" w:right="851"/>
        <w:jc w:val="both"/>
        <w:rPr>
          <w:rFonts w:ascii="Palatino Linotype" w:hAnsi="Palatino Linotype"/>
          <w:b/>
          <w:i/>
        </w:rPr>
      </w:pPr>
      <w:r w:rsidRPr="00C74CE6">
        <w:rPr>
          <w:rFonts w:ascii="Palatino Linotype" w:hAnsi="Palatino Linotype"/>
          <w:b/>
          <w:i/>
        </w:rPr>
        <w:t xml:space="preserve">II. </w:t>
      </w:r>
      <w:r w:rsidRPr="00C74CE6">
        <w:rPr>
          <w:rFonts w:ascii="Palatino Linotype" w:hAnsi="Palatino Linotype"/>
          <w:b/>
          <w:i/>
          <w:u w:val="single"/>
        </w:rPr>
        <w:t xml:space="preserve">El nombre del solicitante </w:t>
      </w:r>
      <w:r w:rsidRPr="00C74CE6">
        <w:rPr>
          <w:rFonts w:ascii="Palatino Linotype" w:hAnsi="Palatino Linotype" w:cs="Arial"/>
          <w:b/>
          <w:i/>
          <w:u w:val="single"/>
        </w:rPr>
        <w:t>que</w:t>
      </w:r>
      <w:r w:rsidRPr="00C74CE6">
        <w:rPr>
          <w:rFonts w:ascii="Palatino Linotype" w:hAnsi="Palatino Linotype"/>
          <w:b/>
          <w:i/>
          <w:u w:val="single"/>
        </w:rPr>
        <w:t xml:space="preserve"> recurre</w:t>
      </w:r>
      <w:r w:rsidRPr="00C74CE6">
        <w:rPr>
          <w:rFonts w:ascii="Palatino Linotype" w:hAnsi="Palatino Linotype"/>
          <w:b/>
          <w:i/>
        </w:rPr>
        <w:t xml:space="preserve"> </w:t>
      </w:r>
      <w:r w:rsidRPr="00C74CE6">
        <w:rPr>
          <w:rFonts w:ascii="Palatino Linotype" w:hAnsi="Palatino Linotype"/>
          <w:i/>
        </w:rPr>
        <w:t>o de su representante y, en su caso, del tercero interesado, así como la dirección o medio que señale para recibir notificaciones;</w:t>
      </w:r>
      <w:r w:rsidRPr="00C74CE6">
        <w:rPr>
          <w:rFonts w:ascii="Palatino Linotype" w:hAnsi="Palatino Linotype"/>
          <w:b/>
          <w:i/>
        </w:rPr>
        <w:t xml:space="preserve"> </w:t>
      </w:r>
    </w:p>
    <w:p w14:paraId="28CA2146" w14:textId="77777777" w:rsidR="00C74CE6" w:rsidRPr="00C74CE6" w:rsidRDefault="00C74CE6" w:rsidP="00C74CE6">
      <w:pPr>
        <w:spacing w:line="360" w:lineRule="auto"/>
        <w:ind w:left="851" w:right="851"/>
        <w:rPr>
          <w:rFonts w:ascii="Palatino Linotype" w:hAnsi="Palatino Linotype"/>
          <w:i/>
        </w:rPr>
      </w:pPr>
      <w:r w:rsidRPr="00C74CE6">
        <w:rPr>
          <w:rFonts w:ascii="Palatino Linotype" w:hAnsi="Palatino Linotype"/>
          <w:b/>
          <w:i/>
        </w:rPr>
        <w:t>(…)” [Sic]</w:t>
      </w:r>
    </w:p>
    <w:p w14:paraId="6D6B51DE"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highlight w:val="yellow"/>
        </w:rPr>
      </w:pPr>
    </w:p>
    <w:p w14:paraId="4930B0E0"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w:t>
      </w:r>
      <w:r w:rsidRPr="00CD58A3">
        <w:rPr>
          <w:rFonts w:ascii="Palatino Linotype" w:hAnsi="Palatino Linotype"/>
        </w:rPr>
        <w:lastRenderedPageBreak/>
        <w:t xml:space="preserve">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BFE6BB2"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1A768234"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rPr>
        <w:t xml:space="preserve">Ley de Transparencia y Acceso a la Información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F6DC627"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highlight w:val="yellow"/>
        </w:rPr>
      </w:pPr>
    </w:p>
    <w:p w14:paraId="60F82C73" w14:textId="4157A806" w:rsidR="00DF027D" w:rsidRDefault="00C74CE6" w:rsidP="00C74CE6">
      <w:pPr>
        <w:autoSpaceDE w:val="0"/>
        <w:autoSpaceDN w:val="0"/>
        <w:adjustRightInd w:val="0"/>
        <w:spacing w:line="360" w:lineRule="auto"/>
        <w:jc w:val="both"/>
        <w:rPr>
          <w:rFonts w:ascii="Palatino Linotype" w:eastAsiaTheme="minorHAnsi" w:hAnsi="Palatino Linotype" w:cs="Arial"/>
          <w:lang w:val="es-MX" w:eastAsia="en-US"/>
        </w:rPr>
      </w:pPr>
      <w:r w:rsidRPr="00CD58A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rPr>
        <w:t>derecho</w:t>
      </w:r>
      <w:r w:rsidRPr="00CD58A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rPr>
        <w:t>.</w:t>
      </w:r>
    </w:p>
    <w:p w14:paraId="2BCE1763" w14:textId="77777777" w:rsidR="00DF027D"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1D4BE44C" w:rsidR="0029071C" w:rsidRPr="0013589E" w:rsidRDefault="00DF027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419" w:eastAsia="en-US"/>
        </w:rPr>
        <w:lastRenderedPageBreak/>
        <w:t>CUARTO</w:t>
      </w:r>
      <w:r w:rsidR="0029071C" w:rsidRPr="0013589E">
        <w:rPr>
          <w:rFonts w:ascii="Palatino Linotype" w:eastAsiaTheme="minorHAnsi" w:hAnsi="Palatino Linotype" w:cs="Arial"/>
          <w:b/>
          <w:sz w:val="28"/>
          <w:lang w:val="es-MX" w:eastAsia="en-US"/>
        </w:rPr>
        <w:t xml:space="preserve">. Del estudio de las causas de improcedencia. </w:t>
      </w:r>
    </w:p>
    <w:p w14:paraId="0907D4D6" w14:textId="51AD6C3A" w:rsidR="008A64C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29EEA825" w14:textId="77777777" w:rsidR="00EC72A3" w:rsidRPr="0013589E"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w:t>
      </w:r>
      <w:r w:rsidRPr="00EC72A3">
        <w:rPr>
          <w:rFonts w:ascii="Palatino Linotype" w:hAnsi="Palatino Linotype" w:cs="Arial"/>
          <w:b/>
          <w:i/>
        </w:rPr>
        <w:t>Artículo 191.</w:t>
      </w:r>
      <w:r w:rsidRPr="00EC72A3">
        <w:rPr>
          <w:rFonts w:ascii="Palatino Linotype" w:hAnsi="Palatino Linotype" w:cs="Arial"/>
          <w:i/>
        </w:rPr>
        <w:t xml:space="preserve"> El recurso será desechado por improcedente cuando:  </w:t>
      </w:r>
    </w:p>
    <w:p w14:paraId="54C83DF8"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 Sea extemporáneo por haber transcurrido el plazo establecido en la presente Ley, a partir de la respuesta;  </w:t>
      </w:r>
    </w:p>
    <w:p w14:paraId="20FE3E51"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lastRenderedPageBreak/>
        <w:t xml:space="preserve">II. Se esté tramitando ante el Poder Judicial de la Federación algún recurso o medio de defensa interpuesto por el recurrente;  </w:t>
      </w:r>
    </w:p>
    <w:p w14:paraId="54A9807E"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III. No actualice alguno de los supuestos previstos en la presente Ley;  </w:t>
      </w:r>
    </w:p>
    <w:p w14:paraId="05B33E2A"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IV. No se haya desahogado la prevención en los términos establecidos en la presente Ley;</w:t>
      </w:r>
    </w:p>
    <w:p w14:paraId="4864834F"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 Se impugne la veracidad de la información proporcionada;  </w:t>
      </w:r>
    </w:p>
    <w:p w14:paraId="530E546D"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VI. Se trate de una consulta, o trámite en específico; y  </w:t>
      </w:r>
    </w:p>
    <w:p w14:paraId="67C9B48F"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21A24CD8" w:rsidR="0029071C" w:rsidRPr="0013589E" w:rsidRDefault="00DF027D"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lang w:val="es-419"/>
        </w:rPr>
        <w:t>QUINTO</w:t>
      </w:r>
      <w:r w:rsidR="0029071C" w:rsidRPr="0013589E">
        <w:rPr>
          <w:rFonts w:ascii="Palatino Linotype" w:hAnsi="Palatino Linotype" w:cs="Arial"/>
          <w:b/>
          <w:sz w:val="28"/>
        </w:rPr>
        <w:t>.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13589E">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1F1A8876" w14:textId="77777777" w:rsidR="005505B2"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1460D8" w:rsidRDefault="00311808" w:rsidP="00311808">
      <w:pPr>
        <w:spacing w:line="360" w:lineRule="auto"/>
        <w:jc w:val="both"/>
        <w:rPr>
          <w:rFonts w:ascii="Palatino Linotype" w:hAnsi="Palatino Linotype"/>
        </w:rPr>
      </w:pPr>
      <w:r w:rsidRPr="0011490E">
        <w:rPr>
          <w:rFonts w:ascii="Palatino Linotype" w:hAnsi="Palatino Linotype"/>
        </w:rPr>
        <w:t>Este Ó</w:t>
      </w:r>
      <w:r w:rsidRPr="0022719C">
        <w:rPr>
          <w:rFonts w:ascii="Palatino Linotype" w:hAnsi="Palatino Linotype"/>
        </w:rPr>
        <w:t>rgano Garante considera pertinente analizar si El Sujeto Obligado es la autoridad com</w:t>
      </w:r>
      <w:r w:rsidRPr="001460D8">
        <w:rPr>
          <w:rFonts w:ascii="Palatino Linotype" w:hAnsi="Palatino Linotype"/>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1460D8" w:rsidRDefault="00311808" w:rsidP="00311808">
      <w:pPr>
        <w:spacing w:line="360" w:lineRule="auto"/>
        <w:jc w:val="both"/>
        <w:rPr>
          <w:rFonts w:ascii="Palatino Linotype" w:hAnsi="Palatino Linotype"/>
        </w:rPr>
      </w:pPr>
    </w:p>
    <w:p w14:paraId="5804C9E1"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14:paraId="4AC19DFF" w14:textId="77777777" w:rsidR="00311808" w:rsidRDefault="00311808" w:rsidP="00C0746B">
      <w:pPr>
        <w:ind w:left="851" w:right="851"/>
        <w:jc w:val="both"/>
        <w:rPr>
          <w:rFonts w:ascii="Palatino Linotype" w:hAnsi="Palatino Linotype" w:cs="Arial"/>
          <w:b/>
          <w:bCs/>
          <w:i/>
          <w:color w:val="000000"/>
          <w:lang w:eastAsia="es-MX"/>
        </w:rPr>
      </w:pPr>
    </w:p>
    <w:p w14:paraId="00D710A3"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Default="00311808" w:rsidP="00C0746B">
      <w:pPr>
        <w:ind w:left="851" w:right="851"/>
        <w:jc w:val="both"/>
        <w:rPr>
          <w:rFonts w:ascii="Palatino Linotype" w:hAnsi="Palatino Linotype" w:cs="Arial"/>
          <w:b/>
          <w:bCs/>
          <w:i/>
          <w:color w:val="000000"/>
          <w:lang w:eastAsia="es-MX"/>
        </w:rPr>
      </w:pPr>
    </w:p>
    <w:p w14:paraId="5C17D090"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Default="00311808" w:rsidP="00C0746B">
      <w:pPr>
        <w:ind w:left="851" w:right="851"/>
        <w:jc w:val="both"/>
        <w:rPr>
          <w:rFonts w:ascii="Palatino Linotype" w:hAnsi="Palatino Linotype" w:cs="Arial"/>
          <w:b/>
          <w:bCs/>
          <w:i/>
          <w:color w:val="000000"/>
          <w:lang w:eastAsia="es-MX"/>
        </w:rPr>
      </w:pPr>
    </w:p>
    <w:p w14:paraId="2B04B7F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Default="00311808" w:rsidP="00C0746B">
      <w:pPr>
        <w:ind w:left="851" w:right="851"/>
        <w:jc w:val="both"/>
        <w:rPr>
          <w:rFonts w:ascii="Palatino Linotype" w:hAnsi="Palatino Linotype" w:cs="Arial"/>
          <w:b/>
          <w:bCs/>
          <w:i/>
          <w:color w:val="000000"/>
          <w:lang w:eastAsia="es-MX"/>
        </w:rPr>
      </w:pPr>
    </w:p>
    <w:p w14:paraId="36F501F5"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Default="00311808" w:rsidP="00C0746B">
      <w:pPr>
        <w:ind w:left="851" w:right="851"/>
        <w:jc w:val="both"/>
        <w:rPr>
          <w:rFonts w:ascii="Palatino Linotype" w:hAnsi="Palatino Linotype" w:cs="Arial"/>
          <w:b/>
          <w:bCs/>
          <w:i/>
          <w:color w:val="000000"/>
          <w:lang w:eastAsia="es-MX"/>
        </w:rPr>
      </w:pPr>
    </w:p>
    <w:p w14:paraId="1E86CAB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Default="00311808" w:rsidP="00C0746B">
      <w:pPr>
        <w:ind w:left="851" w:right="851"/>
        <w:jc w:val="both"/>
        <w:rPr>
          <w:rFonts w:ascii="Palatino Linotype" w:hAnsi="Palatino Linotype" w:cs="Arial"/>
          <w:b/>
          <w:bCs/>
          <w:i/>
          <w:color w:val="000000"/>
          <w:lang w:eastAsia="es-MX"/>
        </w:rPr>
      </w:pPr>
    </w:p>
    <w:p w14:paraId="03349E2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Default="00311808" w:rsidP="00C0746B">
      <w:pPr>
        <w:ind w:left="851" w:right="851"/>
        <w:jc w:val="both"/>
        <w:rPr>
          <w:rFonts w:ascii="Palatino Linotype" w:hAnsi="Palatino Linotype" w:cs="Arial"/>
          <w:b/>
          <w:bCs/>
          <w:i/>
          <w:color w:val="000000"/>
          <w:lang w:eastAsia="es-MX"/>
        </w:rPr>
      </w:pPr>
    </w:p>
    <w:p w14:paraId="50F8438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Default="00311808" w:rsidP="00C0746B">
      <w:pPr>
        <w:ind w:left="851" w:right="851"/>
        <w:jc w:val="both"/>
        <w:rPr>
          <w:rFonts w:ascii="Palatino Linotype" w:hAnsi="Palatino Linotype" w:cs="Arial"/>
          <w:b/>
          <w:bCs/>
          <w:i/>
          <w:color w:val="000000"/>
          <w:lang w:eastAsia="es-MX"/>
        </w:rPr>
      </w:pPr>
    </w:p>
    <w:p w14:paraId="16243B2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06FE507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6560A988" w14:textId="77777777" w:rsidR="00311808" w:rsidRPr="001460D8" w:rsidRDefault="00311808" w:rsidP="00311808">
      <w:pPr>
        <w:spacing w:line="360" w:lineRule="auto"/>
        <w:jc w:val="both"/>
        <w:rPr>
          <w:rFonts w:ascii="Palatino Linotype" w:hAnsi="Palatino Linotype"/>
        </w:rPr>
      </w:pPr>
    </w:p>
    <w:p w14:paraId="4854C63C"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1460D8" w:rsidRDefault="00311808" w:rsidP="00311808">
      <w:pPr>
        <w:spacing w:line="360" w:lineRule="auto"/>
        <w:jc w:val="both"/>
        <w:rPr>
          <w:rFonts w:ascii="Palatino Linotype" w:hAnsi="Palatino Linotype"/>
        </w:rPr>
      </w:pPr>
    </w:p>
    <w:p w14:paraId="4A0997E8"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t xml:space="preserve">“Artículo 5.  … </w:t>
      </w:r>
    </w:p>
    <w:p w14:paraId="6D156BA1" w14:textId="77777777" w:rsidR="00311808" w:rsidRPr="00257CC0" w:rsidRDefault="00311808" w:rsidP="00C94FB8">
      <w:pPr>
        <w:ind w:left="851" w:right="851"/>
        <w:jc w:val="both"/>
        <w:rPr>
          <w:rFonts w:ascii="Palatino Linotype" w:hAnsi="Palatino Linotype" w:cs="Arial"/>
          <w:i/>
        </w:rPr>
      </w:pPr>
      <w:r w:rsidRPr="00257CC0">
        <w:rPr>
          <w:rFonts w:ascii="Palatino Linotype" w:hAnsi="Palatino Linotype" w:cs="Arial"/>
          <w:i/>
        </w:rPr>
        <w:t>. . .</w:t>
      </w:r>
    </w:p>
    <w:p w14:paraId="69CF0336"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45BB150B"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257CC0" w:rsidRDefault="00311808" w:rsidP="00C94FB8">
      <w:pPr>
        <w:ind w:left="851" w:right="851"/>
        <w:jc w:val="both"/>
        <w:rPr>
          <w:rFonts w:ascii="Palatino Linotype" w:hAnsi="Palatino Linotype" w:cs="Arial"/>
          <w:i/>
        </w:rPr>
      </w:pPr>
    </w:p>
    <w:p w14:paraId="216D0F5F"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w:t>
      </w:r>
      <w:r w:rsidRPr="00257CC0">
        <w:rPr>
          <w:rFonts w:ascii="Palatino Linotype" w:hAnsi="Palatino Linotype" w:cs="Arial"/>
          <w:i/>
        </w:rPr>
        <w:lastRenderedPageBreak/>
        <w:t xml:space="preserve">los organismos autónomos, transparentarán sus acciones, en términos de las disposiciones aplicables, la información será oportuna, </w:t>
      </w:r>
      <w:r>
        <w:rPr>
          <w:rFonts w:ascii="Palatino Linotype" w:hAnsi="Palatino Linotype" w:cs="Arial"/>
          <w:i/>
        </w:rPr>
        <w:t>clara, veraz y de fácil acceso.</w:t>
      </w:r>
    </w:p>
    <w:p w14:paraId="6FF36FF3" w14:textId="77777777" w:rsidR="00311808" w:rsidRPr="00257CC0" w:rsidRDefault="00311808" w:rsidP="00C94FB8">
      <w:pPr>
        <w:ind w:left="851" w:right="851"/>
        <w:jc w:val="both"/>
        <w:rPr>
          <w:rFonts w:ascii="Palatino Linotype" w:hAnsi="Palatino Linotype" w:cs="Arial"/>
          <w:i/>
        </w:rPr>
      </w:pPr>
    </w:p>
    <w:p w14:paraId="691A9F35"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3D5A9DAE" w14:textId="77777777" w:rsidR="00311808" w:rsidRPr="00257CC0" w:rsidRDefault="00311808" w:rsidP="00C94FB8">
      <w:pPr>
        <w:ind w:left="851" w:right="851"/>
        <w:jc w:val="both"/>
        <w:rPr>
          <w:rFonts w:ascii="Palatino Linotype" w:hAnsi="Palatino Linotype" w:cs="Arial"/>
          <w:i/>
        </w:rPr>
      </w:pPr>
    </w:p>
    <w:p w14:paraId="585FE57D" w14:textId="77777777" w:rsidR="00311808" w:rsidRDefault="00311808" w:rsidP="00C94FB8">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F3DEF9" w14:textId="77777777" w:rsidR="00311808" w:rsidRPr="00257CC0" w:rsidRDefault="00311808" w:rsidP="00C94FB8">
      <w:pPr>
        <w:ind w:left="851" w:right="851"/>
        <w:jc w:val="both"/>
        <w:rPr>
          <w:rFonts w:ascii="Palatino Linotype" w:hAnsi="Palatino Linotype" w:cs="Arial"/>
          <w:i/>
          <w:color w:val="222222"/>
        </w:rPr>
      </w:pPr>
    </w:p>
    <w:p w14:paraId="33BDEC3F"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Default="00311808" w:rsidP="00C94FB8">
      <w:pPr>
        <w:ind w:left="851" w:right="851"/>
        <w:jc w:val="both"/>
        <w:rPr>
          <w:rFonts w:ascii="Palatino Linotype" w:hAnsi="Palatino Linotype" w:cs="Arial"/>
          <w:b/>
          <w:i/>
          <w:iCs/>
          <w:color w:val="222222"/>
        </w:rPr>
      </w:pPr>
    </w:p>
    <w:p w14:paraId="29F17DC4"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257CC0" w:rsidRDefault="00311808" w:rsidP="00C94FB8">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3BB8220F" w14:textId="77777777" w:rsidR="00AB7BD6" w:rsidRDefault="00AB7BD6" w:rsidP="00311808">
      <w:pPr>
        <w:spacing w:line="360" w:lineRule="auto"/>
        <w:jc w:val="both"/>
        <w:rPr>
          <w:rFonts w:ascii="Palatino Linotype" w:hAnsi="Palatino Linotype"/>
        </w:rPr>
      </w:pPr>
    </w:p>
    <w:p w14:paraId="05B51778"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Default="00311808" w:rsidP="00311808">
      <w:pPr>
        <w:autoSpaceDE w:val="0"/>
        <w:autoSpaceDN w:val="0"/>
        <w:adjustRightInd w:val="0"/>
        <w:spacing w:line="360" w:lineRule="auto"/>
        <w:jc w:val="both"/>
        <w:rPr>
          <w:rFonts w:ascii="Palatino Linotype" w:hAnsi="Palatino Linotype" w:cs="Arial"/>
        </w:rPr>
      </w:pPr>
      <w:r w:rsidRPr="008827DE">
        <w:rPr>
          <w:rFonts w:ascii="Palatino Linotype" w:hAnsi="Palatino Linotype" w:cs="Arial"/>
        </w:rPr>
        <w:lastRenderedPageBreak/>
        <w:t xml:space="preserve">Ahora bien, se procede al análisis del presente recurso, así como al contenido íntegro de las actuaciones que obran en </w:t>
      </w:r>
      <w:r>
        <w:rPr>
          <w:rFonts w:ascii="Palatino Linotype" w:hAnsi="Palatino Linotype" w:cs="Arial"/>
        </w:rPr>
        <w:t>los</w:t>
      </w:r>
      <w:r w:rsidRPr="008827DE">
        <w:rPr>
          <w:rFonts w:ascii="Palatino Linotype" w:hAnsi="Palatino Linotype" w:cs="Arial"/>
        </w:rPr>
        <w:t xml:space="preserve"> expediente</w:t>
      </w:r>
      <w:r>
        <w:rPr>
          <w:rFonts w:ascii="Palatino Linotype" w:hAnsi="Palatino Linotype" w:cs="Arial"/>
        </w:rPr>
        <w:t>s</w:t>
      </w:r>
      <w:r w:rsidRPr="008827DE">
        <w:rPr>
          <w:rFonts w:ascii="Palatino Linotype" w:hAnsi="Palatino Linotype" w:cs="Arial"/>
        </w:rPr>
        <w:t xml:space="preserve"> electrónico</w:t>
      </w:r>
      <w:r>
        <w:rPr>
          <w:rFonts w:ascii="Palatino Linotype" w:hAnsi="Palatino Linotype" w:cs="Arial"/>
        </w:rPr>
        <w:t>s</w:t>
      </w:r>
      <w:r w:rsidRPr="008827DE">
        <w:rPr>
          <w:rFonts w:ascii="Palatino Linotype" w:hAnsi="Palatino Linotype" w:cs="Arial"/>
        </w:rPr>
        <w:t>,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rPr>
        <w:t xml:space="preserve"> publicidad consagrado en nuestra Constitución Federal, Local y demás leyes aplicables en la materia, así como en los tratados internacionales en los que el </w:t>
      </w:r>
      <w:r w:rsidRPr="00664F05">
        <w:rPr>
          <w:rFonts w:ascii="Palatino Linotype" w:hAnsi="Palatino Linotype" w:cs="Arial"/>
        </w:rPr>
        <w:t>Estado Mexicano sea parte, en concordancia con el artículo 8 de la Ley de Transparencia local, es así que el recurrente solicitó</w:t>
      </w:r>
      <w:r w:rsidRPr="00060596">
        <w:rPr>
          <w:rFonts w:ascii="Palatino Linotype" w:hAnsi="Palatino Linotype" w:cs="Arial"/>
        </w:rPr>
        <w:t>:</w:t>
      </w:r>
    </w:p>
    <w:p w14:paraId="03C8B749" w14:textId="77777777" w:rsidR="00311808" w:rsidRPr="00664F05" w:rsidRDefault="00311808" w:rsidP="00311808">
      <w:pPr>
        <w:autoSpaceDE w:val="0"/>
        <w:autoSpaceDN w:val="0"/>
        <w:adjustRightInd w:val="0"/>
        <w:spacing w:line="360" w:lineRule="auto"/>
        <w:jc w:val="both"/>
        <w:rPr>
          <w:rFonts w:ascii="Palatino Linotype" w:hAnsi="Palatino Linotype" w:cs="Arial"/>
        </w:rPr>
      </w:pPr>
    </w:p>
    <w:p w14:paraId="12FA9E32" w14:textId="15062F20" w:rsidR="00C74CE6" w:rsidRPr="00EA2369" w:rsidRDefault="00C74CE6" w:rsidP="00EA2369">
      <w:pPr>
        <w:autoSpaceDE w:val="0"/>
        <w:autoSpaceDN w:val="0"/>
        <w:adjustRightInd w:val="0"/>
        <w:spacing w:line="360" w:lineRule="auto"/>
        <w:ind w:left="851" w:right="760"/>
        <w:jc w:val="both"/>
        <w:rPr>
          <w:rFonts w:ascii="Palatino Linotype" w:hAnsi="Palatino Linotype" w:cs="Arial"/>
          <w:color w:val="000000"/>
          <w:lang w:eastAsia="es-MX"/>
        </w:rPr>
      </w:pPr>
      <w:r w:rsidRPr="00EA2369">
        <w:rPr>
          <w:rFonts w:ascii="Palatino Linotype" w:hAnsi="Palatino Linotype" w:cs="Arial"/>
          <w:b/>
        </w:rPr>
        <w:t>1</w:t>
      </w:r>
      <w:r w:rsidRPr="00EA2369">
        <w:rPr>
          <w:rFonts w:ascii="Palatino Linotype" w:hAnsi="Palatino Linotype" w:cs="Arial"/>
          <w:b/>
          <w:color w:val="000000"/>
          <w:lang w:eastAsia="es-MX"/>
        </w:rPr>
        <w:t xml:space="preserve">.- </w:t>
      </w:r>
      <w:r w:rsidRPr="00EA2369">
        <w:rPr>
          <w:rFonts w:ascii="Palatino Linotype" w:hAnsi="Palatino Linotype" w:cs="Arial"/>
          <w:color w:val="000000"/>
          <w:lang w:eastAsia="es-MX"/>
        </w:rPr>
        <w:t>Copia de todas las facturas de pago por cualquier concepto emitidas del 11 de enero al 18 de enero de 2022.</w:t>
      </w:r>
    </w:p>
    <w:p w14:paraId="69CDEBF8" w14:textId="77777777" w:rsidR="00C74CE6" w:rsidRDefault="00C74CE6" w:rsidP="00311808">
      <w:pPr>
        <w:autoSpaceDE w:val="0"/>
        <w:autoSpaceDN w:val="0"/>
        <w:adjustRightInd w:val="0"/>
        <w:spacing w:line="360" w:lineRule="auto"/>
        <w:jc w:val="both"/>
        <w:rPr>
          <w:rFonts w:ascii="Palatino Linotype" w:hAnsi="Palatino Linotype" w:cs="Arial"/>
        </w:rPr>
      </w:pPr>
    </w:p>
    <w:p w14:paraId="055F4CE0" w14:textId="63D26599" w:rsidR="002D2830" w:rsidRDefault="00F718AA"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P</w:t>
      </w:r>
      <w:r w:rsidR="00AB7BD6" w:rsidRPr="00664F05">
        <w:rPr>
          <w:rFonts w:ascii="Palatino Linotype" w:hAnsi="Palatino Linotype" w:cs="Arial"/>
        </w:rPr>
        <w:t>a</w:t>
      </w:r>
      <w:r w:rsidR="00311808">
        <w:rPr>
          <w:rFonts w:ascii="Palatino Linotype" w:hAnsi="Palatino Linotype" w:cs="Arial"/>
        </w:rPr>
        <w:t>r</w:t>
      </w:r>
      <w:r w:rsidR="00AB7BD6" w:rsidRPr="00664F05">
        <w:rPr>
          <w:rFonts w:ascii="Palatino Linotype" w:hAnsi="Palatino Linotype" w:cs="Arial"/>
        </w:rPr>
        <w:t>a</w:t>
      </w:r>
      <w:r>
        <w:rPr>
          <w:rFonts w:ascii="Palatino Linotype" w:hAnsi="Palatino Linotype" w:cs="Arial"/>
          <w:lang w:val="es-419"/>
        </w:rPr>
        <w:t xml:space="preserve"> </w:t>
      </w:r>
      <w:r w:rsidR="00311808">
        <w:rPr>
          <w:rFonts w:ascii="Palatino Linotype" w:hAnsi="Palatino Linotype" w:cs="Arial"/>
        </w:rPr>
        <w:t xml:space="preserve">lo </w:t>
      </w:r>
      <w:r w:rsidR="00AB7BD6" w:rsidRPr="00664F05">
        <w:rPr>
          <w:rFonts w:ascii="Palatino Linotype" w:hAnsi="Palatino Linotype" w:cs="Arial"/>
        </w:rPr>
        <w:t xml:space="preserve">cual </w:t>
      </w:r>
      <w:r w:rsidR="00311808" w:rsidRPr="00664F05">
        <w:rPr>
          <w:rFonts w:ascii="Palatino Linotype" w:hAnsi="Palatino Linotype" w:cs="Arial"/>
        </w:rPr>
        <w:t xml:space="preserve">el sujeto obligado </w:t>
      </w:r>
      <w:r w:rsidR="00311808">
        <w:rPr>
          <w:rFonts w:ascii="Palatino Linotype" w:hAnsi="Palatino Linotype" w:cs="Arial"/>
        </w:rPr>
        <w:t xml:space="preserve">adjuntó </w:t>
      </w:r>
      <w:r w:rsidR="00664F05">
        <w:rPr>
          <w:rFonts w:ascii="Palatino Linotype" w:hAnsi="Palatino Linotype" w:cs="Arial"/>
          <w:lang w:val="es-419"/>
        </w:rPr>
        <w:t xml:space="preserve">a su </w:t>
      </w:r>
      <w:r w:rsidR="00EC6F39">
        <w:rPr>
          <w:rFonts w:ascii="Palatino Linotype" w:hAnsi="Palatino Linotype" w:cs="Arial"/>
          <w:lang w:val="es-419"/>
        </w:rPr>
        <w:t>respuesta</w:t>
      </w:r>
      <w:r w:rsidR="00664F05">
        <w:rPr>
          <w:rFonts w:ascii="Palatino Linotype" w:hAnsi="Palatino Linotype" w:cs="Arial"/>
          <w:lang w:val="es-419"/>
        </w:rPr>
        <w:t xml:space="preserve"> </w:t>
      </w:r>
      <w:r w:rsidR="00EA2369">
        <w:rPr>
          <w:rFonts w:ascii="Palatino Linotype" w:hAnsi="Palatino Linotype" w:cs="Arial"/>
          <w:lang w:val="es-419"/>
        </w:rPr>
        <w:t xml:space="preserve">dos oficios, </w:t>
      </w:r>
      <w:r w:rsidR="00AB7BD6" w:rsidRPr="00664F05">
        <w:rPr>
          <w:rFonts w:ascii="Palatino Linotype" w:hAnsi="Palatino Linotype" w:cs="Arial"/>
        </w:rPr>
        <w:t>el</w:t>
      </w:r>
      <w:r w:rsidR="00EA2369">
        <w:rPr>
          <w:rFonts w:ascii="Palatino Linotype" w:hAnsi="Palatino Linotype" w:cs="Arial"/>
          <w:lang w:val="es-419"/>
        </w:rPr>
        <w:t xml:space="preserve"> primero corresponde al</w:t>
      </w:r>
      <w:r w:rsidR="00AB7BD6" w:rsidRPr="00664F05">
        <w:rPr>
          <w:rFonts w:ascii="Palatino Linotype" w:hAnsi="Palatino Linotype" w:cs="Arial"/>
        </w:rPr>
        <w:t xml:space="preserve"> </w:t>
      </w:r>
      <w:r w:rsidR="00664F05">
        <w:rPr>
          <w:rFonts w:ascii="Palatino Linotype" w:hAnsi="Palatino Linotype" w:cs="Arial"/>
          <w:lang w:val="es-419"/>
        </w:rPr>
        <w:t>oficio número</w:t>
      </w:r>
      <w:r w:rsidR="00C0746B">
        <w:rPr>
          <w:rFonts w:ascii="Palatino Linotype" w:hAnsi="Palatino Linotype" w:cs="Arial"/>
          <w:lang w:val="es-419"/>
        </w:rPr>
        <w:t xml:space="preserve"> </w:t>
      </w:r>
      <w:r w:rsidR="00CF4E7B" w:rsidRPr="00EA2369">
        <w:rPr>
          <w:rFonts w:ascii="Palatino Linotype" w:hAnsi="Palatino Linotype" w:cs="Arial"/>
          <w:b/>
          <w:lang w:val="es-419"/>
        </w:rPr>
        <w:t>DA</w:t>
      </w:r>
      <w:r w:rsidR="00664F05" w:rsidRPr="00EA2369">
        <w:rPr>
          <w:rFonts w:ascii="Palatino Linotype" w:hAnsi="Palatino Linotype" w:cs="Arial"/>
          <w:b/>
          <w:lang w:val="es-419"/>
        </w:rPr>
        <w:t>/</w:t>
      </w:r>
      <w:r w:rsidR="00CF4E7B" w:rsidRPr="00EA2369">
        <w:rPr>
          <w:rFonts w:ascii="Palatino Linotype" w:hAnsi="Palatino Linotype" w:cs="Arial"/>
          <w:b/>
          <w:lang w:val="es-419"/>
        </w:rPr>
        <w:t>0739/</w:t>
      </w:r>
      <w:r w:rsidR="00664F05" w:rsidRPr="00EA2369">
        <w:rPr>
          <w:rFonts w:ascii="Palatino Linotype" w:hAnsi="Palatino Linotype" w:cs="Arial"/>
          <w:b/>
          <w:lang w:val="es-419"/>
        </w:rPr>
        <w:t>2022</w:t>
      </w:r>
      <w:r w:rsidR="00664F05">
        <w:rPr>
          <w:rFonts w:ascii="Palatino Linotype" w:hAnsi="Palatino Linotype" w:cs="Arial"/>
          <w:lang w:val="es-419"/>
        </w:rPr>
        <w:t xml:space="preserve"> de fecha </w:t>
      </w:r>
      <w:r w:rsidR="00CF4E7B">
        <w:rPr>
          <w:rFonts w:ascii="Palatino Linotype" w:hAnsi="Palatino Linotype" w:cs="Arial"/>
          <w:lang w:val="es-419"/>
        </w:rPr>
        <w:t>ocho</w:t>
      </w:r>
      <w:r w:rsidR="00664F05">
        <w:rPr>
          <w:rFonts w:ascii="Palatino Linotype" w:hAnsi="Palatino Linotype" w:cs="Arial"/>
          <w:lang w:val="es-419"/>
        </w:rPr>
        <w:t xml:space="preserve"> de febrero de dos mil veintidós</w:t>
      </w:r>
      <w:r w:rsidR="00C0746B">
        <w:rPr>
          <w:rFonts w:ascii="Palatino Linotype" w:hAnsi="Palatino Linotype" w:cs="Arial"/>
          <w:lang w:val="es-419"/>
        </w:rPr>
        <w:t>,</w:t>
      </w:r>
      <w:r w:rsidR="00664F05">
        <w:rPr>
          <w:rFonts w:ascii="Palatino Linotype" w:hAnsi="Palatino Linotype" w:cs="Arial"/>
          <w:lang w:val="es-419"/>
        </w:rPr>
        <w:t xml:space="preserve"> mediante el cual el </w:t>
      </w:r>
      <w:r w:rsidR="00EC6F39">
        <w:rPr>
          <w:rFonts w:ascii="Palatino Linotype" w:hAnsi="Palatino Linotype" w:cs="Arial"/>
          <w:lang w:val="es-419"/>
        </w:rPr>
        <w:t>Servidor Público</w:t>
      </w:r>
      <w:r w:rsidR="00664F05">
        <w:rPr>
          <w:rFonts w:ascii="Palatino Linotype" w:hAnsi="Palatino Linotype" w:cs="Arial"/>
          <w:lang w:val="es-419"/>
        </w:rPr>
        <w:t xml:space="preserve"> Habilitado </w:t>
      </w:r>
      <w:r w:rsidR="00CF4E7B">
        <w:rPr>
          <w:rFonts w:ascii="Palatino Linotype" w:hAnsi="Palatino Linotype" w:cs="Arial"/>
          <w:lang w:val="es-419"/>
        </w:rPr>
        <w:t>Jorge Alberto Ibarra Zimbrón</w:t>
      </w:r>
      <w:r w:rsidR="002D2830">
        <w:rPr>
          <w:rFonts w:ascii="Palatino Linotype" w:hAnsi="Palatino Linotype" w:cs="Arial"/>
          <w:lang w:val="es-419"/>
        </w:rPr>
        <w:t xml:space="preserve"> en su carácter de </w:t>
      </w:r>
      <w:r w:rsidR="00CF4E7B">
        <w:rPr>
          <w:rFonts w:ascii="Palatino Linotype" w:hAnsi="Palatino Linotype" w:cs="Arial"/>
          <w:lang w:val="es-419"/>
        </w:rPr>
        <w:t>Director de Administración</w:t>
      </w:r>
      <w:r w:rsidR="002D2830">
        <w:rPr>
          <w:rFonts w:ascii="Palatino Linotype" w:hAnsi="Palatino Linotype" w:cs="Arial"/>
          <w:lang w:val="es-419"/>
        </w:rPr>
        <w:t xml:space="preserve"> del Ayuntamiento, </w:t>
      </w:r>
      <w:r w:rsidR="00C0746B">
        <w:rPr>
          <w:rFonts w:ascii="Palatino Linotype" w:hAnsi="Palatino Linotype" w:cs="Arial"/>
          <w:lang w:val="es-419"/>
        </w:rPr>
        <w:t>contestó a la solicitud de información</w:t>
      </w:r>
      <w:r w:rsidR="00EA2369">
        <w:rPr>
          <w:rFonts w:ascii="Palatino Linotype" w:hAnsi="Palatino Linotype" w:cs="Arial"/>
          <w:lang w:val="es-419"/>
        </w:rPr>
        <w:t xml:space="preserve"> lo siguiente</w:t>
      </w:r>
      <w:r w:rsidR="00C0746B">
        <w:rPr>
          <w:rFonts w:ascii="Palatino Linotype" w:hAnsi="Palatino Linotype" w:cs="Arial"/>
          <w:lang w:val="es-419"/>
        </w:rPr>
        <w:t>:</w:t>
      </w:r>
    </w:p>
    <w:p w14:paraId="22729F37" w14:textId="77777777" w:rsidR="00C0746B" w:rsidRDefault="00C0746B" w:rsidP="00311808">
      <w:pPr>
        <w:autoSpaceDE w:val="0"/>
        <w:autoSpaceDN w:val="0"/>
        <w:adjustRightInd w:val="0"/>
        <w:spacing w:line="360" w:lineRule="auto"/>
        <w:jc w:val="both"/>
        <w:rPr>
          <w:rFonts w:ascii="Palatino Linotype" w:hAnsi="Palatino Linotype" w:cs="Arial"/>
          <w:lang w:val="es-419"/>
        </w:rPr>
      </w:pPr>
    </w:p>
    <w:p w14:paraId="5D0C59B4" w14:textId="0B91F3F3" w:rsidR="00C0746B" w:rsidRPr="00EA2369" w:rsidRDefault="00C0746B" w:rsidP="00EA2369">
      <w:pPr>
        <w:autoSpaceDE w:val="0"/>
        <w:autoSpaceDN w:val="0"/>
        <w:adjustRightInd w:val="0"/>
        <w:spacing w:line="360" w:lineRule="auto"/>
        <w:ind w:left="851" w:right="760"/>
        <w:jc w:val="both"/>
        <w:rPr>
          <w:rFonts w:ascii="Palatino Linotype" w:hAnsi="Palatino Linotype" w:cs="Arial"/>
          <w:i/>
          <w:color w:val="000000"/>
          <w:lang w:eastAsia="es-MX"/>
        </w:rPr>
      </w:pPr>
      <w:r w:rsidRPr="00EA2369">
        <w:rPr>
          <w:rFonts w:ascii="Palatino Linotype" w:hAnsi="Palatino Linotype" w:cs="Arial"/>
          <w:i/>
          <w:color w:val="000000"/>
          <w:lang w:eastAsia="es-MX"/>
        </w:rPr>
        <w:t>“Al respecto manifiesto que esta unidad administrativa no emite facturas, motivo por el cual no obra en nuestros archivos información relacionada con lo solicitado.”</w:t>
      </w:r>
    </w:p>
    <w:p w14:paraId="27A6EA05" w14:textId="77777777" w:rsidR="00CF4E7B" w:rsidRDefault="00CF4E7B" w:rsidP="00311808">
      <w:pPr>
        <w:autoSpaceDE w:val="0"/>
        <w:autoSpaceDN w:val="0"/>
        <w:adjustRightInd w:val="0"/>
        <w:spacing w:line="360" w:lineRule="auto"/>
        <w:jc w:val="both"/>
        <w:rPr>
          <w:rFonts w:ascii="Palatino Linotype" w:hAnsi="Palatino Linotype" w:cs="Arial"/>
          <w:lang w:val="es-419"/>
        </w:rPr>
      </w:pPr>
    </w:p>
    <w:p w14:paraId="5AACE251" w14:textId="72B7ACC5" w:rsidR="00EA2369" w:rsidRDefault="00EA2369" w:rsidP="00EA2369">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El segundo oficio corresponde al</w:t>
      </w:r>
      <w:r w:rsidRPr="00664F05">
        <w:rPr>
          <w:rFonts w:ascii="Palatino Linotype" w:hAnsi="Palatino Linotype" w:cs="Arial"/>
        </w:rPr>
        <w:t xml:space="preserve"> </w:t>
      </w:r>
      <w:r>
        <w:rPr>
          <w:rFonts w:ascii="Palatino Linotype" w:hAnsi="Palatino Linotype" w:cs="Arial"/>
          <w:lang w:val="es-419"/>
        </w:rPr>
        <w:t xml:space="preserve">número </w:t>
      </w:r>
      <w:r w:rsidRPr="00EA2369">
        <w:rPr>
          <w:rFonts w:ascii="Palatino Linotype" w:hAnsi="Palatino Linotype" w:cs="Arial"/>
          <w:b/>
          <w:lang w:val="es-419"/>
        </w:rPr>
        <w:t>DA/0743/2022</w:t>
      </w:r>
      <w:r>
        <w:rPr>
          <w:rFonts w:ascii="Palatino Linotype" w:hAnsi="Palatino Linotype" w:cs="Arial"/>
          <w:lang w:val="es-419"/>
        </w:rPr>
        <w:t xml:space="preserve"> de fecha ocho de febrero de dos mil veintidós, mediante el cual el Servidor Público Habilitado Jorge Alberto Ibarra </w:t>
      </w:r>
      <w:r>
        <w:rPr>
          <w:rFonts w:ascii="Palatino Linotype" w:hAnsi="Palatino Linotype" w:cs="Arial"/>
          <w:lang w:val="es-419"/>
        </w:rPr>
        <w:lastRenderedPageBreak/>
        <w:t>Zimbrón en su carácter de Director de Administración del Ayuntamiento, contestó a la solicitud de información lo siguiente:</w:t>
      </w:r>
    </w:p>
    <w:p w14:paraId="496C9207" w14:textId="199088E8" w:rsidR="00CF4E7B" w:rsidRDefault="00CF4E7B" w:rsidP="00311808">
      <w:pPr>
        <w:autoSpaceDE w:val="0"/>
        <w:autoSpaceDN w:val="0"/>
        <w:adjustRightInd w:val="0"/>
        <w:spacing w:line="360" w:lineRule="auto"/>
        <w:jc w:val="both"/>
        <w:rPr>
          <w:rFonts w:ascii="Palatino Linotype" w:hAnsi="Palatino Linotype" w:cs="Arial"/>
          <w:lang w:val="es-419"/>
        </w:rPr>
      </w:pPr>
    </w:p>
    <w:p w14:paraId="652AEE52" w14:textId="42919DC0" w:rsidR="00CF4E7B" w:rsidRPr="006C7F91" w:rsidRDefault="00EA2369" w:rsidP="000F535D">
      <w:pPr>
        <w:autoSpaceDE w:val="0"/>
        <w:autoSpaceDN w:val="0"/>
        <w:adjustRightInd w:val="0"/>
        <w:spacing w:line="360" w:lineRule="auto"/>
        <w:ind w:left="851" w:right="760"/>
        <w:jc w:val="both"/>
        <w:rPr>
          <w:rFonts w:ascii="Palatino Linotype" w:hAnsi="Palatino Linotype" w:cs="Arial"/>
          <w:i/>
          <w:color w:val="000000"/>
          <w:lang w:val="es-419" w:eastAsia="es-MX"/>
        </w:rPr>
      </w:pPr>
      <w:r>
        <w:rPr>
          <w:rFonts w:ascii="Palatino Linotype" w:hAnsi="Palatino Linotype" w:cs="Arial"/>
          <w:lang w:val="es-419"/>
        </w:rPr>
        <w:t>“</w:t>
      </w:r>
      <w:r w:rsidRPr="000F535D">
        <w:rPr>
          <w:rFonts w:ascii="Palatino Linotype" w:hAnsi="Palatino Linotype" w:cs="Arial"/>
          <w:i/>
          <w:color w:val="000000"/>
          <w:lang w:eastAsia="es-MX"/>
        </w:rPr>
        <w:t>Se requiere copia de todos los contratos y convenios celebrados por el Ayuntamiento del 11 de enero al 18 de enero de 2022</w:t>
      </w:r>
      <w:r w:rsidR="006C7F91">
        <w:rPr>
          <w:rFonts w:ascii="Palatino Linotype" w:hAnsi="Palatino Linotype" w:cs="Arial"/>
          <w:i/>
          <w:color w:val="000000"/>
          <w:lang w:val="es-419" w:eastAsia="es-MX"/>
        </w:rPr>
        <w:t>” SIC</w:t>
      </w:r>
    </w:p>
    <w:p w14:paraId="515ED611" w14:textId="77777777" w:rsidR="00EA2369" w:rsidRPr="000F535D" w:rsidRDefault="00EA2369" w:rsidP="000F535D">
      <w:pPr>
        <w:autoSpaceDE w:val="0"/>
        <w:autoSpaceDN w:val="0"/>
        <w:adjustRightInd w:val="0"/>
        <w:spacing w:line="360" w:lineRule="auto"/>
        <w:ind w:left="851" w:right="760"/>
        <w:jc w:val="both"/>
        <w:rPr>
          <w:rFonts w:ascii="Palatino Linotype" w:hAnsi="Palatino Linotype" w:cs="Arial"/>
          <w:i/>
          <w:color w:val="000000"/>
          <w:lang w:eastAsia="es-MX"/>
        </w:rPr>
      </w:pPr>
    </w:p>
    <w:p w14:paraId="3E4719AD" w14:textId="39DCD3B2" w:rsidR="00EA2369" w:rsidRPr="000F535D" w:rsidRDefault="00EA2369" w:rsidP="000F535D">
      <w:pPr>
        <w:autoSpaceDE w:val="0"/>
        <w:autoSpaceDN w:val="0"/>
        <w:adjustRightInd w:val="0"/>
        <w:spacing w:line="360" w:lineRule="auto"/>
        <w:ind w:left="851" w:right="760"/>
        <w:jc w:val="both"/>
        <w:rPr>
          <w:rFonts w:ascii="Palatino Linotype" w:hAnsi="Palatino Linotype" w:cs="Arial"/>
          <w:i/>
          <w:color w:val="000000"/>
          <w:lang w:eastAsia="es-MX"/>
        </w:rPr>
      </w:pPr>
      <w:r w:rsidRPr="000F535D">
        <w:rPr>
          <w:rFonts w:ascii="Palatino Linotype" w:hAnsi="Palatino Linotype" w:cs="Arial"/>
          <w:i/>
          <w:color w:val="000000"/>
          <w:lang w:eastAsia="es-MX"/>
        </w:rPr>
        <w:t>Al respecto me permito manifestar a usted lo siguiente:</w:t>
      </w:r>
    </w:p>
    <w:p w14:paraId="424DB31A" w14:textId="77777777" w:rsidR="00EA2369" w:rsidRPr="000F535D" w:rsidRDefault="00EA2369" w:rsidP="000F535D">
      <w:pPr>
        <w:autoSpaceDE w:val="0"/>
        <w:autoSpaceDN w:val="0"/>
        <w:adjustRightInd w:val="0"/>
        <w:spacing w:line="360" w:lineRule="auto"/>
        <w:ind w:left="851" w:right="760"/>
        <w:jc w:val="both"/>
        <w:rPr>
          <w:rFonts w:ascii="Palatino Linotype" w:hAnsi="Palatino Linotype" w:cs="Arial"/>
          <w:i/>
          <w:color w:val="000000"/>
          <w:lang w:eastAsia="es-MX"/>
        </w:rPr>
      </w:pPr>
    </w:p>
    <w:p w14:paraId="67B2390A" w14:textId="1BB30882" w:rsidR="00EA2369" w:rsidRPr="000F535D" w:rsidRDefault="00EA2369" w:rsidP="000F535D">
      <w:pPr>
        <w:autoSpaceDE w:val="0"/>
        <w:autoSpaceDN w:val="0"/>
        <w:adjustRightInd w:val="0"/>
        <w:spacing w:line="360" w:lineRule="auto"/>
        <w:ind w:left="851" w:right="760"/>
        <w:jc w:val="both"/>
        <w:rPr>
          <w:rFonts w:ascii="Palatino Linotype" w:hAnsi="Palatino Linotype" w:cs="Arial"/>
          <w:color w:val="000000"/>
          <w:lang w:val="es-419" w:eastAsia="es-MX"/>
        </w:rPr>
      </w:pPr>
      <w:r w:rsidRPr="000F535D">
        <w:rPr>
          <w:rFonts w:ascii="Palatino Linotype" w:hAnsi="Palatino Linotype" w:cs="Arial"/>
          <w:i/>
          <w:color w:val="000000"/>
          <w:lang w:eastAsia="es-MX"/>
        </w:rPr>
        <w:t xml:space="preserve">Que, habiendo realizado una búsqueda exhaustiva </w:t>
      </w:r>
      <w:r w:rsidR="000F535D" w:rsidRPr="000F535D">
        <w:rPr>
          <w:rFonts w:ascii="Palatino Linotype" w:hAnsi="Palatino Linotype" w:cs="Arial"/>
          <w:i/>
          <w:color w:val="000000"/>
          <w:lang w:eastAsia="es-MX"/>
        </w:rPr>
        <w:t>de la información de los archivos por parte del área correspondiente adscrita a esta Dirección, no se localizó información relacionada con lo solicitado</w:t>
      </w:r>
      <w:r w:rsidR="000F535D" w:rsidRPr="000F535D">
        <w:rPr>
          <w:rFonts w:ascii="Palatino Linotype" w:hAnsi="Palatino Linotype" w:cs="Arial"/>
          <w:color w:val="000000"/>
          <w:lang w:eastAsia="es-MX"/>
        </w:rPr>
        <w:t>”</w:t>
      </w:r>
      <w:r w:rsidR="000F535D" w:rsidRPr="000F535D">
        <w:rPr>
          <w:rFonts w:ascii="Palatino Linotype" w:hAnsi="Palatino Linotype" w:cs="Arial"/>
          <w:color w:val="000000"/>
          <w:lang w:val="es-419" w:eastAsia="es-MX"/>
        </w:rPr>
        <w:t>.</w:t>
      </w:r>
    </w:p>
    <w:p w14:paraId="400D50E8" w14:textId="77777777" w:rsidR="00664F05" w:rsidRPr="000F535D" w:rsidRDefault="00664F05" w:rsidP="00311808">
      <w:pPr>
        <w:autoSpaceDE w:val="0"/>
        <w:autoSpaceDN w:val="0"/>
        <w:adjustRightInd w:val="0"/>
        <w:spacing w:line="360" w:lineRule="auto"/>
        <w:jc w:val="both"/>
        <w:rPr>
          <w:rFonts w:ascii="Palatino Linotype" w:hAnsi="Palatino Linotype" w:cs="Arial"/>
        </w:rPr>
      </w:pPr>
    </w:p>
    <w:p w14:paraId="69818D60" w14:textId="048CDFE2" w:rsidR="00430A26" w:rsidRDefault="00C94FB8" w:rsidP="00311808">
      <w:pPr>
        <w:autoSpaceDE w:val="0"/>
        <w:autoSpaceDN w:val="0"/>
        <w:adjustRightInd w:val="0"/>
        <w:spacing w:line="360" w:lineRule="auto"/>
        <w:jc w:val="both"/>
        <w:rPr>
          <w:rFonts w:ascii="Palatino Linotype" w:eastAsiaTheme="minorHAnsi" w:hAnsi="Palatino Linotype" w:cs="Arial"/>
          <w:szCs w:val="22"/>
          <w:lang w:val="es-419" w:eastAsia="en-US"/>
        </w:rPr>
      </w:pPr>
      <w:r>
        <w:rPr>
          <w:rFonts w:ascii="Palatino Linotype" w:hAnsi="Palatino Linotype" w:cs="Arial"/>
          <w:lang w:val="es-419"/>
        </w:rPr>
        <w:t>Como podemos apreciar, s</w:t>
      </w:r>
      <w:r w:rsidR="00311808">
        <w:rPr>
          <w:rFonts w:ascii="Palatino Linotype" w:hAnsi="Palatino Linotype" w:cs="Arial"/>
        </w:rPr>
        <w:t xml:space="preserve">i bien existe contestación, lo cierto, es que el sujeto obligado le negó la información al hoy recurrente </w:t>
      </w:r>
      <w:r>
        <w:rPr>
          <w:rFonts w:ascii="Palatino Linotype" w:hAnsi="Palatino Linotype" w:cs="Arial"/>
          <w:lang w:val="es-419"/>
        </w:rPr>
        <w:t xml:space="preserve">de forma </w:t>
      </w:r>
      <w:r w:rsidR="00430A26">
        <w:rPr>
          <w:rFonts w:ascii="Palatino Linotype" w:hAnsi="Palatino Linotype" w:cs="Arial"/>
          <w:lang w:val="es-419"/>
        </w:rPr>
        <w:t xml:space="preserve">expresa por cuanto hace al primer oficio, por lo que hace al segundo se aprecia que no corresponde a la solicitud de información </w:t>
      </w:r>
      <w:r w:rsidR="00430A26">
        <w:rPr>
          <w:rFonts w:ascii="Palatino Linotype" w:eastAsiaTheme="minorHAnsi" w:hAnsi="Palatino Linotype" w:cs="Arial"/>
          <w:b/>
          <w:szCs w:val="22"/>
          <w:lang w:val="es-MX" w:eastAsia="en-US"/>
        </w:rPr>
        <w:t>0</w:t>
      </w:r>
      <w:r w:rsidR="00430A26">
        <w:rPr>
          <w:rFonts w:ascii="Palatino Linotype" w:eastAsiaTheme="minorHAnsi" w:hAnsi="Palatino Linotype" w:cs="Arial"/>
          <w:b/>
          <w:szCs w:val="22"/>
          <w:lang w:val="es-419" w:eastAsia="en-US"/>
        </w:rPr>
        <w:t>1212</w:t>
      </w:r>
      <w:r w:rsidR="00430A26">
        <w:rPr>
          <w:rFonts w:ascii="Palatino Linotype" w:eastAsiaTheme="minorHAnsi" w:hAnsi="Palatino Linotype" w:cs="Arial"/>
          <w:b/>
          <w:szCs w:val="22"/>
          <w:lang w:val="es-MX" w:eastAsia="en-US"/>
        </w:rPr>
        <w:t>/</w:t>
      </w:r>
      <w:r w:rsidR="00430A26">
        <w:rPr>
          <w:rFonts w:ascii="Palatino Linotype" w:eastAsiaTheme="minorHAnsi" w:hAnsi="Palatino Linotype" w:cs="Arial"/>
          <w:b/>
          <w:szCs w:val="22"/>
          <w:lang w:val="es-419" w:eastAsia="en-US"/>
        </w:rPr>
        <w:t>METEPEC</w:t>
      </w:r>
      <w:r w:rsidR="00430A26">
        <w:rPr>
          <w:rFonts w:ascii="Palatino Linotype" w:eastAsiaTheme="minorHAnsi" w:hAnsi="Palatino Linotype" w:cs="Arial"/>
          <w:b/>
          <w:szCs w:val="22"/>
          <w:lang w:val="es-MX" w:eastAsia="en-US"/>
        </w:rPr>
        <w:t>/IP/2022</w:t>
      </w:r>
      <w:r w:rsidR="00430A26">
        <w:rPr>
          <w:rFonts w:ascii="Palatino Linotype" w:eastAsiaTheme="minorHAnsi" w:hAnsi="Palatino Linotype" w:cs="Arial"/>
          <w:szCs w:val="22"/>
          <w:lang w:val="es-419" w:eastAsia="en-US"/>
        </w:rPr>
        <w:t>, motivo del presente recurso de revisión</w:t>
      </w:r>
      <w:r w:rsidR="002B77CA">
        <w:rPr>
          <w:rFonts w:ascii="Palatino Linotype" w:eastAsiaTheme="minorHAnsi" w:hAnsi="Palatino Linotype" w:cs="Arial"/>
          <w:szCs w:val="22"/>
          <w:lang w:val="es-419" w:eastAsia="en-US"/>
        </w:rPr>
        <w:t>, por lo cual dicho oficio no será tomado en consideración para la resolución del presente asunto</w:t>
      </w:r>
      <w:r w:rsidR="003D0329">
        <w:rPr>
          <w:rFonts w:ascii="Palatino Linotype" w:eastAsiaTheme="minorHAnsi" w:hAnsi="Palatino Linotype" w:cs="Arial"/>
          <w:szCs w:val="22"/>
          <w:lang w:val="es-419" w:eastAsia="en-US"/>
        </w:rPr>
        <w:t>.</w:t>
      </w:r>
    </w:p>
    <w:p w14:paraId="30D95BB8" w14:textId="77777777" w:rsidR="00430A26" w:rsidRDefault="00430A26" w:rsidP="00311808">
      <w:pPr>
        <w:autoSpaceDE w:val="0"/>
        <w:autoSpaceDN w:val="0"/>
        <w:adjustRightInd w:val="0"/>
        <w:spacing w:line="360" w:lineRule="auto"/>
        <w:jc w:val="both"/>
        <w:rPr>
          <w:rFonts w:ascii="Palatino Linotype" w:eastAsiaTheme="minorHAnsi" w:hAnsi="Palatino Linotype" w:cs="Arial"/>
          <w:szCs w:val="22"/>
          <w:lang w:val="es-419" w:eastAsia="en-US"/>
        </w:rPr>
      </w:pPr>
    </w:p>
    <w:p w14:paraId="75F10993" w14:textId="2268D92F" w:rsidR="00311808" w:rsidRDefault="00F1742A" w:rsidP="00311808">
      <w:pPr>
        <w:tabs>
          <w:tab w:val="left" w:pos="7938"/>
        </w:tabs>
        <w:spacing w:line="360" w:lineRule="auto"/>
        <w:jc w:val="both"/>
        <w:rPr>
          <w:rFonts w:ascii="Palatino Linotype" w:hAnsi="Palatino Linotype" w:cs="Arial"/>
          <w:lang w:val="es-419"/>
        </w:rPr>
      </w:pPr>
      <w:r>
        <w:rPr>
          <w:rFonts w:ascii="Palatino Linotype" w:hAnsi="Palatino Linotype" w:cs="Arial"/>
          <w:lang w:val="es-419"/>
        </w:rPr>
        <w:t xml:space="preserve">Ahora bien, </w:t>
      </w:r>
      <w:r w:rsidR="002B77CA">
        <w:rPr>
          <w:rFonts w:ascii="Palatino Linotype" w:hAnsi="Palatino Linotype" w:cs="Arial"/>
          <w:lang w:val="es-419"/>
        </w:rPr>
        <w:t xml:space="preserve">de la contestación enviada en el </w:t>
      </w:r>
      <w:r w:rsidR="002B4B27">
        <w:rPr>
          <w:rFonts w:ascii="Palatino Linotype" w:hAnsi="Palatino Linotype" w:cs="Arial"/>
          <w:lang w:val="es-419"/>
        </w:rPr>
        <w:t>oficio</w:t>
      </w:r>
      <w:r w:rsidR="002B77CA">
        <w:rPr>
          <w:rFonts w:ascii="Palatino Linotype" w:hAnsi="Palatino Linotype" w:cs="Arial"/>
          <w:lang w:val="es-419"/>
        </w:rPr>
        <w:t xml:space="preserve"> </w:t>
      </w:r>
      <w:r w:rsidR="002B77CA" w:rsidRPr="00EA2369">
        <w:rPr>
          <w:rFonts w:ascii="Palatino Linotype" w:hAnsi="Palatino Linotype" w:cs="Arial"/>
          <w:b/>
          <w:lang w:val="es-419"/>
        </w:rPr>
        <w:t>DA/0739/2022</w:t>
      </w:r>
      <w:r w:rsidR="002B77CA">
        <w:rPr>
          <w:rFonts w:ascii="Palatino Linotype" w:hAnsi="Palatino Linotype" w:cs="Arial"/>
          <w:lang w:val="es-419"/>
        </w:rPr>
        <w:t xml:space="preserve">, </w:t>
      </w:r>
      <w:r w:rsidR="002B4B27">
        <w:rPr>
          <w:rFonts w:ascii="Palatino Linotype" w:hAnsi="Palatino Linotype" w:cs="Arial"/>
          <w:lang w:val="es-419"/>
        </w:rPr>
        <w:t>se colige que el sujeto obligado interpretó de forma incorrecta la solicitud de información, ya que efectivamente el ayuntamiento no emite facturas</w:t>
      </w:r>
      <w:r w:rsidR="001679BE">
        <w:rPr>
          <w:rFonts w:ascii="Palatino Linotype" w:hAnsi="Palatino Linotype" w:cs="Arial"/>
          <w:lang w:val="es-419"/>
        </w:rPr>
        <w:t>;</w:t>
      </w:r>
      <w:r w:rsidR="002B4B27">
        <w:rPr>
          <w:rFonts w:ascii="Palatino Linotype" w:hAnsi="Palatino Linotype" w:cs="Arial"/>
          <w:lang w:val="es-419"/>
        </w:rPr>
        <w:t xml:space="preserve"> sin embargo, bajo el principio pro persona, el derecho de acceso a la información pública consiste en </w:t>
      </w:r>
      <w:r w:rsidR="002B4B27" w:rsidRPr="002B4B27">
        <w:rPr>
          <w:rFonts w:ascii="Palatino Linotype" w:hAnsi="Palatino Linotype" w:cs="Arial"/>
          <w:lang w:val="es-419"/>
        </w:rPr>
        <w:t>solicitar gratuitamente la</w:t>
      </w:r>
      <w:r w:rsidR="002B4B27">
        <w:rPr>
          <w:rFonts w:ascii="Palatino Linotype" w:hAnsi="Palatino Linotype" w:cs="Arial"/>
          <w:lang w:val="es-419"/>
        </w:rPr>
        <w:t xml:space="preserve"> </w:t>
      </w:r>
      <w:r w:rsidR="002B4B27" w:rsidRPr="002B4B27">
        <w:rPr>
          <w:rFonts w:ascii="Palatino Linotype" w:hAnsi="Palatino Linotype" w:cs="Arial"/>
          <w:lang w:val="es-419"/>
        </w:rPr>
        <w:t>información</w:t>
      </w:r>
      <w:r w:rsidR="002B4B27">
        <w:rPr>
          <w:rFonts w:ascii="Palatino Linotype" w:hAnsi="Palatino Linotype" w:cs="Arial"/>
          <w:lang w:val="es-419"/>
        </w:rPr>
        <w:t xml:space="preserve"> </w:t>
      </w:r>
      <w:r w:rsidR="002B4B27" w:rsidRPr="002B4B27">
        <w:rPr>
          <w:rFonts w:ascii="Palatino Linotype" w:hAnsi="Palatino Linotype" w:cs="Arial"/>
          <w:lang w:val="es-419"/>
        </w:rPr>
        <w:t>generada, administrada o en posesión de las autoridades</w:t>
      </w:r>
      <w:r w:rsidR="002B4B27">
        <w:rPr>
          <w:rFonts w:ascii="Palatino Linotype" w:hAnsi="Palatino Linotype" w:cs="Arial"/>
          <w:lang w:val="es-419"/>
        </w:rPr>
        <w:t xml:space="preserve"> </w:t>
      </w:r>
      <w:r w:rsidR="002B4B27" w:rsidRPr="002B4B27">
        <w:rPr>
          <w:rFonts w:ascii="Palatino Linotype" w:hAnsi="Palatino Linotype" w:cs="Arial"/>
          <w:lang w:val="es-419"/>
        </w:rPr>
        <w:t>públicas, quienes tienen la obligación de entregarla sin que la</w:t>
      </w:r>
      <w:r w:rsidR="002B4B27">
        <w:rPr>
          <w:rFonts w:ascii="Palatino Linotype" w:hAnsi="Palatino Linotype" w:cs="Arial"/>
          <w:lang w:val="es-419"/>
        </w:rPr>
        <w:t xml:space="preserve"> </w:t>
      </w:r>
      <w:r w:rsidR="002B4B27" w:rsidRPr="002B4B27">
        <w:rPr>
          <w:rFonts w:ascii="Palatino Linotype" w:hAnsi="Palatino Linotype" w:cs="Arial"/>
          <w:lang w:val="es-419"/>
        </w:rPr>
        <w:t>persona</w:t>
      </w:r>
      <w:r w:rsidR="002B4B27">
        <w:rPr>
          <w:rFonts w:ascii="Palatino Linotype" w:hAnsi="Palatino Linotype" w:cs="Arial"/>
          <w:lang w:val="es-419"/>
        </w:rPr>
        <w:t xml:space="preserve"> </w:t>
      </w:r>
      <w:r w:rsidR="002B4B27" w:rsidRPr="002B4B27">
        <w:rPr>
          <w:rFonts w:ascii="Palatino Linotype" w:hAnsi="Palatino Linotype" w:cs="Arial"/>
          <w:lang w:val="es-419"/>
        </w:rPr>
        <w:t xml:space="preserve">necesite </w:t>
      </w:r>
      <w:r w:rsidR="002B4B27" w:rsidRPr="002B4B27">
        <w:rPr>
          <w:rFonts w:ascii="Palatino Linotype" w:hAnsi="Palatino Linotype" w:cs="Arial"/>
          <w:lang w:val="es-419"/>
        </w:rPr>
        <w:lastRenderedPageBreak/>
        <w:t>acreditar interés alguno</w:t>
      </w:r>
      <w:r w:rsidR="002B4B27">
        <w:rPr>
          <w:rFonts w:ascii="Palatino Linotype" w:hAnsi="Palatino Linotype" w:cs="Arial"/>
          <w:lang w:val="es-419"/>
        </w:rPr>
        <w:t>,</w:t>
      </w:r>
      <w:r w:rsidR="002B4B27" w:rsidRPr="002B4B27">
        <w:rPr>
          <w:rFonts w:ascii="Palatino Linotype" w:hAnsi="Palatino Linotype" w:cs="Arial"/>
          <w:lang w:val="es-419"/>
        </w:rPr>
        <w:t xml:space="preserve"> ni justificar su uso</w:t>
      </w:r>
      <w:r w:rsidR="002B4B27">
        <w:rPr>
          <w:rFonts w:ascii="Palatino Linotype" w:hAnsi="Palatino Linotype" w:cs="Arial"/>
          <w:lang w:val="es-419"/>
        </w:rPr>
        <w:t>, por lo que la interpretación del sujeto obligado debe ser la más amplia en favor de solicitante de información, tomando en cuenta no sólo la literalidad del texto de la solicitud, sino la intención o voluntad, a efecto de que no afecte el derecho fundamental de acceso a la información.</w:t>
      </w:r>
    </w:p>
    <w:p w14:paraId="46408A6B" w14:textId="77777777" w:rsidR="002B4B27" w:rsidRDefault="002B4B27" w:rsidP="00311808">
      <w:pPr>
        <w:tabs>
          <w:tab w:val="left" w:pos="7938"/>
        </w:tabs>
        <w:spacing w:line="360" w:lineRule="auto"/>
        <w:jc w:val="both"/>
        <w:rPr>
          <w:rFonts w:ascii="Palatino Linotype" w:hAnsi="Palatino Linotype" w:cs="Arial"/>
          <w:lang w:val="es-419"/>
        </w:rPr>
      </w:pPr>
    </w:p>
    <w:p w14:paraId="011FBE8C" w14:textId="11810254" w:rsidR="002B4B27" w:rsidRPr="002B77CA" w:rsidRDefault="002B4B27" w:rsidP="00311808">
      <w:pPr>
        <w:tabs>
          <w:tab w:val="left" w:pos="7938"/>
        </w:tabs>
        <w:spacing w:line="360" w:lineRule="auto"/>
        <w:jc w:val="both"/>
        <w:rPr>
          <w:rFonts w:ascii="Palatino Linotype" w:hAnsi="Palatino Linotype" w:cs="Arial"/>
          <w:lang w:val="es-419"/>
        </w:rPr>
      </w:pPr>
      <w:r>
        <w:rPr>
          <w:rFonts w:ascii="Palatino Linotype" w:hAnsi="Palatino Linotype" w:cs="Arial"/>
          <w:lang w:val="es-419"/>
        </w:rPr>
        <w:t xml:space="preserve">En tal sentido, de una interpretación amplia, se aprecia que el recurrente </w:t>
      </w:r>
      <w:r w:rsidR="00A16A44">
        <w:rPr>
          <w:rFonts w:ascii="Palatino Linotype" w:hAnsi="Palatino Linotype" w:cs="Arial"/>
          <w:lang w:val="es-419"/>
        </w:rPr>
        <w:t>no solicitó las facturas emitidas por el sujeto obligado</w:t>
      </w:r>
      <w:r w:rsidR="00192BE2">
        <w:rPr>
          <w:rFonts w:ascii="Palatino Linotype" w:hAnsi="Palatino Linotype" w:cs="Arial"/>
          <w:lang w:val="es-419"/>
        </w:rPr>
        <w:t>,</w:t>
      </w:r>
      <w:r w:rsidR="00A16A44">
        <w:rPr>
          <w:rFonts w:ascii="Palatino Linotype" w:hAnsi="Palatino Linotype" w:cs="Arial"/>
          <w:lang w:val="es-419"/>
        </w:rPr>
        <w:t xml:space="preserve"> sino las pagadas por los servicios o bienes adquiridos o recibidos, pues resulta obvio</w:t>
      </w:r>
      <w:r w:rsidR="00192BE2">
        <w:rPr>
          <w:rFonts w:ascii="Palatino Linotype" w:hAnsi="Palatino Linotype" w:cs="Arial"/>
          <w:lang w:val="es-419"/>
        </w:rPr>
        <w:t>,</w:t>
      </w:r>
      <w:r w:rsidR="00A16A44">
        <w:rPr>
          <w:rFonts w:ascii="Palatino Linotype" w:hAnsi="Palatino Linotype" w:cs="Arial"/>
          <w:lang w:val="es-419"/>
        </w:rPr>
        <w:t xml:space="preserve"> que el recurrente sea la información que requiere, pues con las </w:t>
      </w:r>
      <w:r w:rsidR="00C66114">
        <w:rPr>
          <w:rFonts w:ascii="Palatino Linotype" w:hAnsi="Palatino Linotype" w:cs="Arial"/>
          <w:lang w:val="es-419"/>
        </w:rPr>
        <w:t>facturas</w:t>
      </w:r>
      <w:r w:rsidR="00A16A44">
        <w:rPr>
          <w:rFonts w:ascii="Palatino Linotype" w:hAnsi="Palatino Linotype" w:cs="Arial"/>
          <w:lang w:val="es-419"/>
        </w:rPr>
        <w:t xml:space="preserve"> por las erogaciones realizadas por el </w:t>
      </w:r>
      <w:r w:rsidR="00C66114">
        <w:rPr>
          <w:rFonts w:ascii="Palatino Linotype" w:hAnsi="Palatino Linotype" w:cs="Arial"/>
          <w:lang w:val="es-419"/>
        </w:rPr>
        <w:t>ayuntamiento</w:t>
      </w:r>
      <w:r w:rsidR="00A16A44">
        <w:rPr>
          <w:rFonts w:ascii="Palatino Linotype" w:hAnsi="Palatino Linotype" w:cs="Arial"/>
          <w:lang w:val="es-419"/>
        </w:rPr>
        <w:t xml:space="preserve"> es como se justifica y se comprueba el uso</w:t>
      </w:r>
      <w:r w:rsidR="00192BE2">
        <w:rPr>
          <w:rFonts w:ascii="Palatino Linotype" w:hAnsi="Palatino Linotype" w:cs="Arial"/>
          <w:lang w:val="es-419"/>
        </w:rPr>
        <w:t>, ejecución y aplicación</w:t>
      </w:r>
      <w:r w:rsidR="00A16A44">
        <w:rPr>
          <w:rFonts w:ascii="Palatino Linotype" w:hAnsi="Palatino Linotype" w:cs="Arial"/>
          <w:lang w:val="es-419"/>
        </w:rPr>
        <w:t xml:space="preserve"> de los recursos p</w:t>
      </w:r>
      <w:r w:rsidR="00192BE2">
        <w:rPr>
          <w:rFonts w:ascii="Palatino Linotype" w:hAnsi="Palatino Linotype" w:cs="Arial"/>
          <w:lang w:val="es-419"/>
        </w:rPr>
        <w:t>úblicos, y que precisamente en ello recae el derecho de acceso a la información pública</w:t>
      </w:r>
      <w:r w:rsidR="00F140EB">
        <w:rPr>
          <w:rFonts w:ascii="Palatino Linotype" w:hAnsi="Palatino Linotype" w:cs="Arial"/>
          <w:lang w:val="es-419"/>
        </w:rPr>
        <w:t>.</w:t>
      </w:r>
    </w:p>
    <w:p w14:paraId="404A1BA0" w14:textId="77777777" w:rsidR="00EF2D5F" w:rsidRDefault="00EF2D5F" w:rsidP="00311808">
      <w:pPr>
        <w:tabs>
          <w:tab w:val="left" w:pos="7938"/>
        </w:tabs>
        <w:spacing w:line="360" w:lineRule="auto"/>
        <w:jc w:val="both"/>
        <w:rPr>
          <w:rFonts w:ascii="Palatino Linotype" w:hAnsi="Palatino Linotype" w:cs="Arial"/>
        </w:rPr>
      </w:pPr>
    </w:p>
    <w:p w14:paraId="47E83366" w14:textId="56B669A3" w:rsidR="00F140EB" w:rsidRDefault="00F140EB" w:rsidP="00F140EB">
      <w:pPr>
        <w:tabs>
          <w:tab w:val="left" w:pos="7938"/>
        </w:tabs>
        <w:spacing w:line="360" w:lineRule="auto"/>
        <w:jc w:val="both"/>
        <w:rPr>
          <w:rFonts w:ascii="Palatino Linotype" w:hAnsi="Palatino Linotype" w:cs="Arial"/>
        </w:rPr>
      </w:pPr>
      <w:r>
        <w:rPr>
          <w:rFonts w:ascii="Palatino Linotype" w:hAnsi="Palatino Linotype" w:cs="Arial"/>
          <w:lang w:val="es-419"/>
        </w:rPr>
        <w:t>En ese orden de ideas y por cuanto hace a las facturas solicitadas</w:t>
      </w:r>
      <w:r w:rsidRPr="00996B01">
        <w:rPr>
          <w:rFonts w:ascii="Palatino Linotype" w:hAnsi="Palatino Linotype" w:cs="Arial"/>
        </w:rPr>
        <w:t>, no pasa desapercibido lo que establece el Manual Único de Contabilidad</w:t>
      </w:r>
      <w:r w:rsidRPr="00BB2946">
        <w:rPr>
          <w:rFonts w:ascii="Palatino Linotype" w:hAnsi="Palatino Linotype" w:cs="Arial"/>
        </w:rPr>
        <w:t xml:space="preserve"> Gubernamental para las Dependencias y Entidades Públicas del Gobierno y Municipios del Estado de México</w:t>
      </w:r>
      <w:r>
        <w:rPr>
          <w:rFonts w:ascii="Palatino Linotype" w:hAnsi="Palatino Linotype" w:cs="Arial"/>
        </w:rPr>
        <w:t xml:space="preserve">, aplicable para el Municipio de </w:t>
      </w:r>
      <w:r>
        <w:rPr>
          <w:rFonts w:ascii="Palatino Linotype" w:hAnsi="Palatino Linotype" w:cs="Arial"/>
          <w:lang w:val="es-419"/>
        </w:rPr>
        <w:t>Metepec</w:t>
      </w:r>
      <w:r>
        <w:rPr>
          <w:rFonts w:ascii="Palatino Linotype" w:hAnsi="Palatino Linotype" w:cs="Arial"/>
        </w:rPr>
        <w:t>, establece entre otras cosas lo siguiente:</w:t>
      </w:r>
    </w:p>
    <w:p w14:paraId="32089A16" w14:textId="77777777" w:rsidR="00F140EB" w:rsidRDefault="00F140EB" w:rsidP="00F140EB">
      <w:pPr>
        <w:tabs>
          <w:tab w:val="left" w:pos="7938"/>
        </w:tabs>
        <w:spacing w:line="360" w:lineRule="auto"/>
        <w:jc w:val="both"/>
        <w:rPr>
          <w:rFonts w:ascii="Palatino Linotype" w:hAnsi="Palatino Linotype" w:cs="Arial"/>
        </w:rPr>
      </w:pPr>
    </w:p>
    <w:p w14:paraId="0F0C0328" w14:textId="77777777" w:rsidR="00F140EB" w:rsidRDefault="00F140EB" w:rsidP="00F140EB">
      <w:pPr>
        <w:tabs>
          <w:tab w:val="left" w:pos="709"/>
        </w:tabs>
        <w:ind w:left="851" w:right="760"/>
        <w:jc w:val="both"/>
        <w:rPr>
          <w:rFonts w:ascii="Palatino Linotype" w:hAnsi="Palatino Linotype" w:cs="Arial"/>
          <w:i/>
          <w:lang w:eastAsia="es-MX"/>
        </w:rPr>
      </w:pPr>
      <w:r>
        <w:rPr>
          <w:rFonts w:ascii="Palatino Linotype" w:hAnsi="Palatino Linotype" w:cs="Arial"/>
          <w:i/>
          <w:lang w:eastAsia="es-MX"/>
        </w:rPr>
        <w:t>“</w:t>
      </w:r>
      <w:r w:rsidRPr="00771F78">
        <w:rPr>
          <w:rFonts w:ascii="Palatino Linotype" w:hAnsi="Palatino Linotype" w:cs="Arial"/>
          <w:b/>
          <w:i/>
          <w:lang w:eastAsia="es-MX"/>
        </w:rPr>
        <w:t>Presupuesto de Egresos Pagado:</w:t>
      </w:r>
      <w:r w:rsidRPr="00771F78">
        <w:rPr>
          <w:rFonts w:ascii="Palatino Linotype" w:hAnsi="Palatino Linotype" w:cs="Arial"/>
          <w:i/>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771F78">
        <w:rPr>
          <w:rFonts w:ascii="Palatino Linotype" w:hAnsi="Palatino Linotype" w:cs="Arial"/>
          <w:b/>
          <w:i/>
          <w:u w:val="single"/>
          <w:lang w:eastAsia="es-MX"/>
        </w:rPr>
        <w:t>por el pago de facturas</w:t>
      </w:r>
      <w:r w:rsidRPr="00771F78">
        <w:rPr>
          <w:rFonts w:ascii="Palatino Linotype" w:hAnsi="Palatino Linotype" w:cs="Arial"/>
          <w:i/>
          <w:lang w:eastAsia="es-MX"/>
        </w:rPr>
        <w:t>, en el caso de compras de contado, se utilizará como contra-cuenta la de Presupuesto de Egresos Comprometido, Devengado o por Ejercer, según corresponda.</w:t>
      </w:r>
    </w:p>
    <w:p w14:paraId="5AE1BBBE" w14:textId="77777777" w:rsidR="00F140EB" w:rsidRDefault="00F140EB" w:rsidP="00F140EB">
      <w:pPr>
        <w:tabs>
          <w:tab w:val="left" w:pos="709"/>
        </w:tabs>
        <w:ind w:left="851" w:right="760"/>
        <w:jc w:val="both"/>
        <w:rPr>
          <w:rFonts w:ascii="Palatino Linotype" w:hAnsi="Palatino Linotype" w:cs="Arial"/>
          <w:i/>
          <w:lang w:eastAsia="es-MX"/>
        </w:rPr>
      </w:pPr>
      <w:r>
        <w:rPr>
          <w:rFonts w:ascii="Palatino Linotype" w:hAnsi="Palatino Linotype" w:cs="Arial"/>
          <w:i/>
          <w:lang w:eastAsia="es-MX"/>
        </w:rPr>
        <w:t>…</w:t>
      </w:r>
    </w:p>
    <w:p w14:paraId="20EC5A4B" w14:textId="77777777" w:rsidR="00F140EB" w:rsidRPr="00771F78" w:rsidRDefault="00F140EB" w:rsidP="00F140EB">
      <w:pPr>
        <w:tabs>
          <w:tab w:val="left" w:pos="709"/>
        </w:tabs>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IX. GUÍA CONTABILIZADORA </w:t>
      </w:r>
    </w:p>
    <w:p w14:paraId="2650A2CC" w14:textId="77777777" w:rsidR="00F140EB" w:rsidRPr="00771F78" w:rsidRDefault="00F140EB" w:rsidP="00F140EB">
      <w:pPr>
        <w:tabs>
          <w:tab w:val="left" w:pos="709"/>
        </w:tabs>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PARA EL REGISTRO CONTABLE </w:t>
      </w:r>
    </w:p>
    <w:p w14:paraId="7E8244BF" w14:textId="77777777" w:rsidR="00F140EB" w:rsidRPr="00771F78" w:rsidRDefault="00F140EB" w:rsidP="00F140EB">
      <w:pPr>
        <w:tabs>
          <w:tab w:val="left" w:pos="709"/>
        </w:tabs>
        <w:ind w:left="851" w:right="760"/>
        <w:jc w:val="center"/>
        <w:rPr>
          <w:rFonts w:ascii="Palatino Linotype" w:hAnsi="Palatino Linotype" w:cs="Arial"/>
          <w:b/>
          <w:i/>
          <w:lang w:eastAsia="es-MX"/>
        </w:rPr>
      </w:pPr>
      <w:r w:rsidRPr="00771F78">
        <w:rPr>
          <w:rFonts w:ascii="Palatino Linotype" w:hAnsi="Palatino Linotype" w:cs="Arial"/>
          <w:b/>
          <w:i/>
          <w:lang w:eastAsia="es-MX"/>
        </w:rPr>
        <w:lastRenderedPageBreak/>
        <w:t xml:space="preserve">Y PRESUPUESTAL DE </w:t>
      </w:r>
    </w:p>
    <w:p w14:paraId="66944F04" w14:textId="77777777" w:rsidR="00F140EB" w:rsidRDefault="00F140EB" w:rsidP="00F140EB">
      <w:pPr>
        <w:tabs>
          <w:tab w:val="left" w:pos="709"/>
        </w:tabs>
        <w:ind w:left="851" w:right="760"/>
        <w:jc w:val="center"/>
        <w:rPr>
          <w:rFonts w:ascii="Palatino Linotype" w:hAnsi="Palatino Linotype" w:cs="Arial"/>
          <w:i/>
          <w:lang w:eastAsia="es-MX"/>
        </w:rPr>
      </w:pPr>
      <w:r w:rsidRPr="00771F78">
        <w:rPr>
          <w:rFonts w:ascii="Palatino Linotype" w:hAnsi="Palatino Linotype" w:cs="Arial"/>
          <w:b/>
          <w:i/>
          <w:lang w:eastAsia="es-MX"/>
        </w:rPr>
        <w:t>OPERACIONES ESPECÍFICAS</w:t>
      </w:r>
    </w:p>
    <w:p w14:paraId="62A84190" w14:textId="77777777" w:rsidR="00F140EB" w:rsidRDefault="00F140EB" w:rsidP="00F140EB">
      <w:pPr>
        <w:tabs>
          <w:tab w:val="left" w:pos="709"/>
        </w:tabs>
        <w:ind w:left="851" w:right="760"/>
        <w:jc w:val="both"/>
        <w:rPr>
          <w:rFonts w:ascii="Palatino Linotype" w:hAnsi="Palatino Linotype" w:cs="Arial"/>
          <w:i/>
          <w:lang w:eastAsia="es-MX"/>
        </w:rPr>
      </w:pPr>
      <w:r>
        <w:rPr>
          <w:rFonts w:ascii="Palatino Linotype" w:hAnsi="Palatino Linotype" w:cs="Arial"/>
          <w:i/>
          <w:lang w:eastAsia="es-MX"/>
        </w:rPr>
        <w:t>…</w:t>
      </w:r>
    </w:p>
    <w:p w14:paraId="6BE82DD7" w14:textId="77777777" w:rsidR="00F140EB" w:rsidRDefault="00F140EB" w:rsidP="00F140EB">
      <w:pPr>
        <w:tabs>
          <w:tab w:val="left" w:pos="709"/>
        </w:tabs>
        <w:ind w:left="851" w:right="760"/>
        <w:jc w:val="center"/>
        <w:rPr>
          <w:rFonts w:ascii="Palatino Linotype" w:hAnsi="Palatino Linotype" w:cs="Arial"/>
          <w:b/>
          <w:i/>
          <w:lang w:eastAsia="es-MX"/>
        </w:rPr>
      </w:pPr>
      <w:r w:rsidRPr="00443C43">
        <w:rPr>
          <w:rFonts w:ascii="Palatino Linotype" w:hAnsi="Palatino Linotype" w:cs="Arial"/>
          <w:b/>
          <w:i/>
          <w:lang w:eastAsia="es-MX"/>
        </w:rPr>
        <w:t>C) MUNICIPIOS Y SUS ORGANISMOS DESCENTRALIZADOS</w:t>
      </w:r>
    </w:p>
    <w:p w14:paraId="45338CF6" w14:textId="77777777" w:rsidR="00F140EB" w:rsidRPr="00443C43" w:rsidRDefault="00F140EB" w:rsidP="00F140EB">
      <w:pPr>
        <w:tabs>
          <w:tab w:val="left" w:pos="709"/>
        </w:tabs>
        <w:ind w:left="851" w:right="760"/>
        <w:jc w:val="center"/>
        <w:rPr>
          <w:rFonts w:ascii="Palatino Linotype" w:hAnsi="Palatino Linotype" w:cs="Arial"/>
          <w:b/>
          <w:i/>
          <w:lang w:eastAsia="es-MX"/>
        </w:rPr>
      </w:pPr>
    </w:p>
    <w:p w14:paraId="65B39CF2"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en Caja, Bancos y Fondo Fijo de Caja </w:t>
      </w:r>
    </w:p>
    <w:p w14:paraId="3698D91D"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Inversiones en Instituciones Financieras </w:t>
      </w:r>
    </w:p>
    <w:p w14:paraId="20CE0847"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Robo de Fondos Públicos </w:t>
      </w:r>
    </w:p>
    <w:p w14:paraId="1B203DFF"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Depreciación Acumulada del Activo Fijo </w:t>
      </w:r>
    </w:p>
    <w:p w14:paraId="3EF72DF0"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Créditos a favor del Municipio </w:t>
      </w:r>
    </w:p>
    <w:p w14:paraId="2BAA22E9"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Documentos por cobrar a favor del Municipio </w:t>
      </w:r>
    </w:p>
    <w:p w14:paraId="390A0C80"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el DIF Municipal </w:t>
      </w:r>
    </w:p>
    <w:p w14:paraId="518E6BC2"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Adquisiciones de Bienes y Servicios </w:t>
      </w:r>
    </w:p>
    <w:p w14:paraId="5FC8C279"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Movimientos del Almacén de Materiales </w:t>
      </w:r>
    </w:p>
    <w:p w14:paraId="33D9835C"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Altas y Bajas del Activo Fijo </w:t>
      </w:r>
    </w:p>
    <w:p w14:paraId="3A912D60"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Depósitos en Garantía </w:t>
      </w:r>
    </w:p>
    <w:p w14:paraId="6E868441"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Pagos Anticipados </w:t>
      </w:r>
    </w:p>
    <w:p w14:paraId="398C9D49"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Constitución de Pasivo Derivado de Operaciones Ajenas a su Función </w:t>
      </w:r>
    </w:p>
    <w:p w14:paraId="627AD41B"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Proveedores </w:t>
      </w:r>
    </w:p>
    <w:p w14:paraId="1D2800CE"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los Adeudos de Ejercicios Fiscales Anteriores </w:t>
      </w:r>
    </w:p>
    <w:p w14:paraId="22B38F04"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 de Nomina </w:t>
      </w:r>
    </w:p>
    <w:p w14:paraId="5D825E6C"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Financiamientos Bancarios </w:t>
      </w:r>
    </w:p>
    <w:p w14:paraId="6D6D4A7F"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Ministraciones de Fondos para Obra de Infraestructura e Inversión </w:t>
      </w:r>
    </w:p>
    <w:p w14:paraId="14CFCE3E"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Obras PAD </w:t>
      </w:r>
    </w:p>
    <w:p w14:paraId="0327EDC7"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Obra Pública con Recursos Propios </w:t>
      </w:r>
    </w:p>
    <w:p w14:paraId="2DD9A92F"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Calculo de Intereses por Pagar IVA Repercutido (para Organismos de Agua únicamente) </w:t>
      </w:r>
    </w:p>
    <w:p w14:paraId="123C4B44"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lastRenderedPageBreak/>
        <w:t xml:space="preserve">Obligaciones por Pagar a Largo Plazo </w:t>
      </w:r>
    </w:p>
    <w:p w14:paraId="2E203C5B"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Anticipo del GEM a cuenta de Participaciones </w:t>
      </w:r>
    </w:p>
    <w:p w14:paraId="25B841EE"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Nacional de Recursos Federales </w:t>
      </w:r>
    </w:p>
    <w:p w14:paraId="28C61D41"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General de Obras Rezagos por Cobro de Agua </w:t>
      </w:r>
    </w:p>
    <w:p w14:paraId="535D1FA1"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Fondo de Prioridades Estatales y Municipales </w:t>
      </w:r>
    </w:p>
    <w:p w14:paraId="3693353C"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Fianzas Contratadas </w:t>
      </w:r>
    </w:p>
    <w:p w14:paraId="486E1F28"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Bienes Muebles e Inmuebles en Comodato </w:t>
      </w:r>
    </w:p>
    <w:p w14:paraId="43AE0BA3"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las Disponibilidades Financieras de Ejercicios Anteriores </w:t>
      </w:r>
    </w:p>
    <w:p w14:paraId="07013859"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Fideicomisos de Aportaciones para Planta Tratadora </w:t>
      </w:r>
    </w:p>
    <w:p w14:paraId="54DB506C"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del Programa Cultural Tripartita </w:t>
      </w:r>
    </w:p>
    <w:p w14:paraId="7CA931DF"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 las Multas Federales Pendientes de Cobro </w:t>
      </w:r>
    </w:p>
    <w:p w14:paraId="01EB34C5"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el Rezago de Cobro de Impuestos </w:t>
      </w:r>
    </w:p>
    <w:p w14:paraId="37542DAD"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Cheques devueltos vía pago de Contribuciones 3.5% </w:t>
      </w:r>
    </w:p>
    <w:p w14:paraId="336923F6"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Aportaciones de Mejoras por Servicios Ambientales </w:t>
      </w:r>
    </w:p>
    <w:p w14:paraId="6395643D"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Estímulo Fiscal de Impuesto Sobre la Renta de Impuestos y Salarios </w:t>
      </w:r>
    </w:p>
    <w:p w14:paraId="75336A20" w14:textId="77777777" w:rsidR="00F140EB" w:rsidRDefault="00F140EB" w:rsidP="00F140EB">
      <w:pPr>
        <w:tabs>
          <w:tab w:val="left" w:pos="709"/>
        </w:tabs>
        <w:spacing w:line="360" w:lineRule="auto"/>
        <w:ind w:left="851" w:right="760"/>
        <w:jc w:val="both"/>
        <w:rPr>
          <w:rFonts w:ascii="Palatino Linotype" w:hAnsi="Palatino Linotype" w:cs="Arial"/>
          <w:i/>
          <w:lang w:eastAsia="es-MX"/>
        </w:rPr>
      </w:pPr>
      <w:r w:rsidRPr="00443C43">
        <w:rPr>
          <w:rFonts w:ascii="Palatino Linotype" w:hAnsi="Palatino Linotype" w:cs="Arial"/>
          <w:i/>
          <w:lang w:eastAsia="es-MX"/>
        </w:rPr>
        <w:t>Adeudos Históricos por el Consumo de Energía Eléctrica</w:t>
      </w:r>
    </w:p>
    <w:p w14:paraId="16AC04BF" w14:textId="77777777" w:rsidR="00F140EB" w:rsidRPr="00443C43" w:rsidRDefault="00F140EB" w:rsidP="00F140EB">
      <w:pPr>
        <w:tabs>
          <w:tab w:val="left" w:pos="709"/>
        </w:tabs>
        <w:spacing w:line="360" w:lineRule="auto"/>
        <w:ind w:left="851" w:right="760"/>
        <w:jc w:val="both"/>
        <w:rPr>
          <w:rFonts w:ascii="Palatino Linotype" w:hAnsi="Palatino Linotype" w:cs="Arial"/>
          <w:i/>
          <w:lang w:eastAsia="es-MX"/>
        </w:rPr>
      </w:pPr>
    </w:p>
    <w:p w14:paraId="507B3207" w14:textId="77777777" w:rsidR="00F140EB" w:rsidRPr="00443C43" w:rsidRDefault="00F140EB" w:rsidP="00F140EB">
      <w:pPr>
        <w:tabs>
          <w:tab w:val="left" w:pos="709"/>
        </w:tabs>
        <w:ind w:right="760"/>
        <w:jc w:val="center"/>
        <w:rPr>
          <w:rFonts w:ascii="Palatino Linotype" w:hAnsi="Palatino Linotype" w:cs="Arial"/>
          <w:i/>
          <w:lang w:eastAsia="es-MX"/>
        </w:rPr>
      </w:pPr>
      <w:r>
        <w:rPr>
          <w:noProof/>
          <w:lang w:val="es-MX" w:eastAsia="es-MX"/>
        </w:rPr>
        <mc:AlternateContent>
          <mc:Choice Requires="wps">
            <w:drawing>
              <wp:anchor distT="0" distB="0" distL="114300" distR="114300" simplePos="0" relativeHeight="251659264" behindDoc="0" locked="0" layoutInCell="1" allowOverlap="1" wp14:anchorId="6A3012EE" wp14:editId="4ED61D2B">
                <wp:simplePos x="0" y="0"/>
                <wp:positionH relativeFrom="column">
                  <wp:posOffset>1510665</wp:posOffset>
                </wp:positionH>
                <wp:positionV relativeFrom="paragraph">
                  <wp:posOffset>895985</wp:posOffset>
                </wp:positionV>
                <wp:extent cx="923925" cy="685800"/>
                <wp:effectExtent l="19050" t="19050" r="47625" b="38100"/>
                <wp:wrapNone/>
                <wp:docPr id="20" name="Rectángulo 20"/>
                <wp:cNvGraphicFramePr/>
                <a:graphic xmlns:a="http://schemas.openxmlformats.org/drawingml/2006/main">
                  <a:graphicData uri="http://schemas.microsoft.com/office/word/2010/wordprocessingShape">
                    <wps:wsp>
                      <wps:cNvSpPr/>
                      <wps:spPr>
                        <a:xfrm>
                          <a:off x="0" y="0"/>
                          <a:ext cx="923925" cy="6858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E3F89" id="Rectángulo 20" o:spid="_x0000_s1026" style="position:absolute;margin-left:118.95pt;margin-top:70.55pt;width:72.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" filled="f" strokecolor="red" strokeweight="4.5pt"/>
            </w:pict>
          </mc:Fallback>
        </mc:AlternateContent>
      </w:r>
      <w:r>
        <w:rPr>
          <w:noProof/>
          <w:lang w:val="es-MX" w:eastAsia="es-MX"/>
        </w:rPr>
        <w:drawing>
          <wp:inline distT="0" distB="0" distL="0" distR="0" wp14:anchorId="7C74D954" wp14:editId="5D9CCEDB">
            <wp:extent cx="5915025" cy="19526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28" t="20197" r="27083" b="44738"/>
                    <a:stretch/>
                  </pic:blipFill>
                  <pic:spPr bwMode="auto">
                    <a:xfrm>
                      <a:off x="0" y="0"/>
                      <a:ext cx="5915025" cy="1952625"/>
                    </a:xfrm>
                    <a:prstGeom prst="rect">
                      <a:avLst/>
                    </a:prstGeom>
                    <a:ln>
                      <a:noFill/>
                    </a:ln>
                    <a:extLst>
                      <a:ext uri="{53640926-AAD7-44D8-BBD7-CCE9431645EC}">
                        <a14:shadowObscured xmlns:a14="http://schemas.microsoft.com/office/drawing/2010/main"/>
                      </a:ext>
                    </a:extLst>
                  </pic:spPr>
                </pic:pic>
              </a:graphicData>
            </a:graphic>
          </wp:inline>
        </w:drawing>
      </w:r>
    </w:p>
    <w:p w14:paraId="213B1FAB" w14:textId="77777777" w:rsidR="00F140EB" w:rsidRDefault="00F140EB" w:rsidP="00F140EB">
      <w:pPr>
        <w:tabs>
          <w:tab w:val="left" w:pos="7938"/>
        </w:tabs>
        <w:spacing w:line="360" w:lineRule="auto"/>
        <w:jc w:val="both"/>
        <w:rPr>
          <w:rFonts w:ascii="Palatino Linotype" w:hAnsi="Palatino Linotype" w:cs="Arial"/>
        </w:rPr>
      </w:pPr>
    </w:p>
    <w:p w14:paraId="3D7920C2" w14:textId="77777777" w:rsidR="00F140EB" w:rsidRDefault="00F140EB" w:rsidP="00F140EB">
      <w:pPr>
        <w:tabs>
          <w:tab w:val="left" w:pos="7938"/>
        </w:tabs>
        <w:spacing w:line="360" w:lineRule="auto"/>
        <w:jc w:val="both"/>
        <w:rPr>
          <w:rFonts w:ascii="Palatino Linotype" w:hAnsi="Palatino Linotype" w:cs="Arial"/>
        </w:rPr>
      </w:pPr>
    </w:p>
    <w:p w14:paraId="743AB6E3" w14:textId="1FC88B72" w:rsidR="00F140EB" w:rsidRDefault="00F140EB" w:rsidP="00F140EB">
      <w:pPr>
        <w:tabs>
          <w:tab w:val="left" w:pos="7938"/>
        </w:tabs>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2336" behindDoc="0" locked="0" layoutInCell="1" allowOverlap="1" wp14:anchorId="04764A98" wp14:editId="2402B37A">
                <wp:simplePos x="0" y="0"/>
                <wp:positionH relativeFrom="column">
                  <wp:posOffset>1663065</wp:posOffset>
                </wp:positionH>
                <wp:positionV relativeFrom="paragraph">
                  <wp:posOffset>5484495</wp:posOffset>
                </wp:positionV>
                <wp:extent cx="1085850" cy="409575"/>
                <wp:effectExtent l="19050" t="19050" r="38100" b="47625"/>
                <wp:wrapNone/>
                <wp:docPr id="27" name="Rectángulo 27"/>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EE19DB" id="Rectángulo 27" o:spid="_x0000_s1026" style="position:absolute;margin-left:130.95pt;margin-top:431.85pt;width:85.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" filled="f" strokecolor="red" strokeweight="4.5pt"/>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48D0D181" wp14:editId="04A6EB19">
                <wp:simplePos x="0" y="0"/>
                <wp:positionH relativeFrom="column">
                  <wp:posOffset>1624965</wp:posOffset>
                </wp:positionH>
                <wp:positionV relativeFrom="paragraph">
                  <wp:posOffset>855345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2EB06" id="Rectángulo 25" o:spid="_x0000_s1026" style="position:absolute;margin-left:127.95pt;margin-top:67.35pt;width:85.5pt;height:3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" filled="f" strokecolor="red" strokeweight="4.5p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217A914D" wp14:editId="6B9A4531">
                <wp:simplePos x="0" y="0"/>
                <wp:positionH relativeFrom="column">
                  <wp:posOffset>1644015</wp:posOffset>
                </wp:positionH>
                <wp:positionV relativeFrom="paragraph">
                  <wp:posOffset>2855595</wp:posOffset>
                </wp:positionV>
                <wp:extent cx="1085850" cy="5715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1085850" cy="571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0C65C" id="Rectángulo 26" o:spid="_x0000_s1026" style="position:absolute;margin-left:129.45pt;margin-top:224.85pt;width:85.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" filled="f" strokecolor="red" strokeweight="4.5pt"/>
            </w:pict>
          </mc:Fallback>
        </mc:AlternateContent>
      </w:r>
      <w:r>
        <w:rPr>
          <w:noProof/>
          <w:lang w:val="es-MX" w:eastAsia="es-MX"/>
        </w:rPr>
        <w:drawing>
          <wp:inline distT="0" distB="0" distL="0" distR="0" wp14:anchorId="04044203" wp14:editId="2DE27464">
            <wp:extent cx="6096000" cy="7048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59" t="22928" r="27249" b="18871"/>
                    <a:stretch/>
                  </pic:blipFill>
                  <pic:spPr bwMode="auto">
                    <a:xfrm>
                      <a:off x="0" y="0"/>
                      <a:ext cx="6096000" cy="7048500"/>
                    </a:xfrm>
                    <a:prstGeom prst="rect">
                      <a:avLst/>
                    </a:prstGeom>
                    <a:ln>
                      <a:noFill/>
                    </a:ln>
                    <a:extLst>
                      <a:ext uri="{53640926-AAD7-44D8-BBD7-CCE9431645EC}">
                        <a14:shadowObscured xmlns:a14="http://schemas.microsoft.com/office/drawing/2010/main"/>
                      </a:ext>
                    </a:extLst>
                  </pic:spPr>
                </pic:pic>
              </a:graphicData>
            </a:graphic>
          </wp:inline>
        </w:drawing>
      </w:r>
    </w:p>
    <w:p w14:paraId="0B872585" w14:textId="77777777" w:rsidR="00F140EB" w:rsidRDefault="00F140EB" w:rsidP="00F140EB">
      <w:pPr>
        <w:tabs>
          <w:tab w:val="left" w:pos="7938"/>
        </w:tabs>
        <w:spacing w:line="360" w:lineRule="auto"/>
        <w:jc w:val="both"/>
        <w:rPr>
          <w:rFonts w:ascii="Palatino Linotype" w:hAnsi="Palatino Linotype" w:cs="Arial"/>
        </w:rPr>
      </w:pPr>
    </w:p>
    <w:p w14:paraId="5AB706F4" w14:textId="77777777" w:rsidR="00F140EB" w:rsidRDefault="00F140EB" w:rsidP="00F140EB">
      <w:pPr>
        <w:tabs>
          <w:tab w:val="left" w:pos="7938"/>
        </w:tabs>
        <w:spacing w:line="360" w:lineRule="auto"/>
        <w:jc w:val="both"/>
        <w:rPr>
          <w:rFonts w:ascii="Palatino Linotype" w:hAnsi="Palatino Linotype" w:cs="Arial"/>
        </w:rPr>
      </w:pPr>
    </w:p>
    <w:p w14:paraId="3A929BDA" w14:textId="77777777" w:rsidR="00F140EB" w:rsidRDefault="00F140EB" w:rsidP="00F140EB">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4384" behindDoc="0" locked="0" layoutInCell="1" allowOverlap="1" wp14:anchorId="6CAAABD4" wp14:editId="6A8ED348">
                <wp:simplePos x="0" y="0"/>
                <wp:positionH relativeFrom="column">
                  <wp:posOffset>1463040</wp:posOffset>
                </wp:positionH>
                <wp:positionV relativeFrom="paragraph">
                  <wp:posOffset>2084070</wp:posOffset>
                </wp:positionV>
                <wp:extent cx="1085850" cy="800100"/>
                <wp:effectExtent l="19050" t="19050" r="38100" b="38100"/>
                <wp:wrapNone/>
                <wp:docPr id="31" name="Rectángulo 31"/>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AC1D" id="Rectángulo 31" o:spid="_x0000_s1026" style="position:absolute;margin-left:115.2pt;margin-top:164.1pt;width:85.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" filled="f" strokecolor="red" strokeweight="4.5p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044C6752" wp14:editId="0224796D">
                <wp:simplePos x="0" y="0"/>
                <wp:positionH relativeFrom="column">
                  <wp:posOffset>1463040</wp:posOffset>
                </wp:positionH>
                <wp:positionV relativeFrom="paragraph">
                  <wp:posOffset>826770</wp:posOffset>
                </wp:positionV>
                <wp:extent cx="1085850" cy="800100"/>
                <wp:effectExtent l="19050" t="19050" r="38100" b="38100"/>
                <wp:wrapNone/>
                <wp:docPr id="30" name="Rectángulo 30"/>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494AE" id="Rectángulo 30" o:spid="_x0000_s1026" style="position:absolute;margin-left:115.2pt;margin-top:65.1pt;width:85.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" filled="f" strokecolor="red" strokeweight="4.5pt"/>
            </w:pict>
          </mc:Fallback>
        </mc:AlternateContent>
      </w:r>
      <w:r>
        <w:rPr>
          <w:noProof/>
          <w:lang w:val="es-MX" w:eastAsia="es-MX"/>
        </w:rPr>
        <w:drawing>
          <wp:inline distT="0" distB="0" distL="0" distR="0" wp14:anchorId="4C530CC2" wp14:editId="291D573B">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14:paraId="2571D28A" w14:textId="77777777" w:rsidR="00F140EB" w:rsidRDefault="00F140EB" w:rsidP="00F140EB">
      <w:pPr>
        <w:tabs>
          <w:tab w:val="left" w:pos="7938"/>
        </w:tabs>
        <w:spacing w:line="360" w:lineRule="auto"/>
        <w:jc w:val="both"/>
        <w:rPr>
          <w:rFonts w:ascii="Palatino Linotype" w:hAnsi="Palatino Linotype" w:cs="Arial"/>
        </w:rPr>
      </w:pPr>
      <w:r>
        <w:rPr>
          <w:noProof/>
          <w:lang w:val="es-MX" w:eastAsia="es-MX"/>
        </w:rPr>
        <w:drawing>
          <wp:inline distT="0" distB="0" distL="0" distR="0" wp14:anchorId="65A83A5D" wp14:editId="460CF084">
            <wp:extent cx="5867400" cy="49911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94" t="12933" r="27083" b="45327"/>
                    <a:stretch/>
                  </pic:blipFill>
                  <pic:spPr bwMode="auto">
                    <a:xfrm>
                      <a:off x="0" y="0"/>
                      <a:ext cx="5867400" cy="4991100"/>
                    </a:xfrm>
                    <a:prstGeom prst="rect">
                      <a:avLst/>
                    </a:prstGeom>
                    <a:ln>
                      <a:noFill/>
                    </a:ln>
                    <a:extLst>
                      <a:ext uri="{53640926-AAD7-44D8-BBD7-CCE9431645EC}">
                        <a14:shadowObscured xmlns:a14="http://schemas.microsoft.com/office/drawing/2010/main"/>
                      </a:ext>
                    </a:extLst>
                  </pic:spPr>
                </pic:pic>
              </a:graphicData>
            </a:graphic>
          </wp:inline>
        </w:drawing>
      </w:r>
    </w:p>
    <w:p w14:paraId="1AA6B188" w14:textId="77777777" w:rsidR="00F140EB" w:rsidRDefault="00F140EB" w:rsidP="00F140EB">
      <w:pPr>
        <w:tabs>
          <w:tab w:val="left" w:pos="7938"/>
        </w:tabs>
        <w:spacing w:line="360" w:lineRule="auto"/>
        <w:jc w:val="both"/>
        <w:rPr>
          <w:rFonts w:ascii="Palatino Linotype" w:hAnsi="Palatino Linotype" w:cs="Arial"/>
        </w:rPr>
      </w:pPr>
    </w:p>
    <w:p w14:paraId="07F56721" w14:textId="77777777" w:rsidR="00F140EB" w:rsidRDefault="00F140EB" w:rsidP="00F140EB">
      <w:pPr>
        <w:tabs>
          <w:tab w:val="left" w:pos="7938"/>
        </w:tabs>
        <w:spacing w:line="360" w:lineRule="auto"/>
        <w:jc w:val="both"/>
        <w:rPr>
          <w:rFonts w:ascii="Palatino Linotype" w:hAnsi="Palatino Linotype" w:cs="Arial"/>
        </w:rPr>
      </w:pPr>
    </w:p>
    <w:p w14:paraId="6C8223B8" w14:textId="77777777" w:rsidR="00F140EB" w:rsidRDefault="00F140EB" w:rsidP="00F140EB">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6432" behindDoc="0" locked="0" layoutInCell="1" allowOverlap="1" wp14:anchorId="39C541F8" wp14:editId="5F808882">
                <wp:simplePos x="0" y="0"/>
                <wp:positionH relativeFrom="column">
                  <wp:posOffset>1605915</wp:posOffset>
                </wp:positionH>
                <wp:positionV relativeFrom="paragraph">
                  <wp:posOffset>5894070</wp:posOffset>
                </wp:positionV>
                <wp:extent cx="781050" cy="619125"/>
                <wp:effectExtent l="19050" t="19050" r="38100" b="47625"/>
                <wp:wrapNone/>
                <wp:docPr id="34" name="Rectángulo 34"/>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A33EE" id="Rectángulo 34" o:spid="_x0000_s1026" style="position:absolute;margin-left:126.45pt;margin-top:464.1pt;width:61.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" filled="f" strokecolor="red" strokeweight="4.5pt"/>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6101C3A8" wp14:editId="1BBBFB78">
                <wp:simplePos x="0" y="0"/>
                <wp:positionH relativeFrom="column">
                  <wp:posOffset>1605915</wp:posOffset>
                </wp:positionH>
                <wp:positionV relativeFrom="paragraph">
                  <wp:posOffset>4998720</wp:posOffset>
                </wp:positionV>
                <wp:extent cx="781050" cy="619125"/>
                <wp:effectExtent l="19050" t="19050" r="38100" b="47625"/>
                <wp:wrapNone/>
                <wp:docPr id="33" name="Rectángulo 33"/>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6E3A4" id="Rectángulo 33" o:spid="_x0000_s1026" style="position:absolute;margin-left:126.45pt;margin-top:393.6pt;width:61.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" filled="f" strokecolor="red" strokeweight="4.5pt"/>
            </w:pict>
          </mc:Fallback>
        </mc:AlternateContent>
      </w:r>
      <w:r>
        <w:rPr>
          <w:noProof/>
          <w:lang w:val="es-MX" w:eastAsia="es-MX"/>
        </w:rPr>
        <w:drawing>
          <wp:inline distT="0" distB="0" distL="0" distR="0" wp14:anchorId="15AAF29A" wp14:editId="5A29C6C6">
            <wp:extent cx="5895975" cy="6991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59" t="15286" r="27083" b="9171"/>
                    <a:stretch/>
                  </pic:blipFill>
                  <pic:spPr bwMode="auto">
                    <a:xfrm>
                      <a:off x="0" y="0"/>
                      <a:ext cx="5895975" cy="6991350"/>
                    </a:xfrm>
                    <a:prstGeom prst="rect">
                      <a:avLst/>
                    </a:prstGeom>
                    <a:ln>
                      <a:noFill/>
                    </a:ln>
                    <a:extLst>
                      <a:ext uri="{53640926-AAD7-44D8-BBD7-CCE9431645EC}">
                        <a14:shadowObscured xmlns:a14="http://schemas.microsoft.com/office/drawing/2010/main"/>
                      </a:ext>
                    </a:extLst>
                  </pic:spPr>
                </pic:pic>
              </a:graphicData>
            </a:graphic>
          </wp:inline>
        </w:drawing>
      </w:r>
    </w:p>
    <w:p w14:paraId="57A135AA" w14:textId="77777777" w:rsidR="00F140EB" w:rsidRDefault="00F140EB" w:rsidP="00F140EB">
      <w:pPr>
        <w:tabs>
          <w:tab w:val="left" w:pos="7938"/>
        </w:tabs>
        <w:spacing w:line="360" w:lineRule="auto"/>
        <w:jc w:val="both"/>
        <w:rPr>
          <w:rFonts w:ascii="Palatino Linotype" w:hAnsi="Palatino Linotype" w:cs="Arial"/>
        </w:rPr>
      </w:pPr>
    </w:p>
    <w:p w14:paraId="5E94A348" w14:textId="77777777" w:rsidR="00F140EB" w:rsidRDefault="00F140EB" w:rsidP="00F140EB">
      <w:pPr>
        <w:tabs>
          <w:tab w:val="left" w:pos="7938"/>
        </w:tabs>
        <w:spacing w:line="360" w:lineRule="auto"/>
        <w:jc w:val="both"/>
        <w:rPr>
          <w:rFonts w:ascii="Palatino Linotype" w:hAnsi="Palatino Linotype" w:cs="Arial"/>
        </w:rPr>
      </w:pPr>
    </w:p>
    <w:p w14:paraId="0748E9E9" w14:textId="77777777" w:rsidR="00F140EB" w:rsidRDefault="00F140EB" w:rsidP="00F140EB">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7456" behindDoc="0" locked="0" layoutInCell="1" allowOverlap="1" wp14:anchorId="0FBB890D" wp14:editId="28857983">
                <wp:simplePos x="0" y="0"/>
                <wp:positionH relativeFrom="column">
                  <wp:posOffset>1510664</wp:posOffset>
                </wp:positionH>
                <wp:positionV relativeFrom="paragraph">
                  <wp:posOffset>1798320</wp:posOffset>
                </wp:positionV>
                <wp:extent cx="1038225" cy="619125"/>
                <wp:effectExtent l="19050" t="19050" r="47625" b="47625"/>
                <wp:wrapNone/>
                <wp:docPr id="37" name="Rectángulo 37"/>
                <wp:cNvGraphicFramePr/>
                <a:graphic xmlns:a="http://schemas.openxmlformats.org/drawingml/2006/main">
                  <a:graphicData uri="http://schemas.microsoft.com/office/word/2010/wordprocessingShape">
                    <wps:wsp>
                      <wps:cNvSpPr/>
                      <wps:spPr>
                        <a:xfrm>
                          <a:off x="0" y="0"/>
                          <a:ext cx="1038225"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2EC7" id="Rectángulo 37" o:spid="_x0000_s1026" style="position:absolute;margin-left:118.95pt;margin-top:141.6pt;width:81.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" filled="f" strokecolor="red" strokeweight="4.5pt"/>
            </w:pict>
          </mc:Fallback>
        </mc:AlternateContent>
      </w:r>
      <w:r>
        <w:rPr>
          <w:noProof/>
          <w:lang w:val="es-MX" w:eastAsia="es-MX"/>
        </w:rPr>
        <w:drawing>
          <wp:inline distT="0" distB="0" distL="0" distR="0" wp14:anchorId="23935C80" wp14:editId="67506008">
            <wp:extent cx="5876925" cy="4543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59" t="27043" r="27083" b="21516"/>
                    <a:stretch/>
                  </pic:blipFill>
                  <pic:spPr bwMode="auto">
                    <a:xfrm>
                      <a:off x="0" y="0"/>
                      <a:ext cx="5876925" cy="4543425"/>
                    </a:xfrm>
                    <a:prstGeom prst="rect">
                      <a:avLst/>
                    </a:prstGeom>
                    <a:ln>
                      <a:noFill/>
                    </a:ln>
                    <a:extLst>
                      <a:ext uri="{53640926-AAD7-44D8-BBD7-CCE9431645EC}">
                        <a14:shadowObscured xmlns:a14="http://schemas.microsoft.com/office/drawing/2010/main"/>
                      </a:ext>
                    </a:extLst>
                  </pic:spPr>
                </pic:pic>
              </a:graphicData>
            </a:graphic>
          </wp:inline>
        </w:drawing>
      </w:r>
    </w:p>
    <w:p w14:paraId="13424093" w14:textId="77777777" w:rsidR="00F140EB" w:rsidRDefault="00F140EB" w:rsidP="00F140EB">
      <w:pPr>
        <w:tabs>
          <w:tab w:val="left" w:pos="7938"/>
        </w:tabs>
        <w:spacing w:line="360" w:lineRule="auto"/>
        <w:jc w:val="both"/>
        <w:rPr>
          <w:rFonts w:ascii="Palatino Linotype" w:hAnsi="Palatino Linotype" w:cs="Arial"/>
        </w:rPr>
      </w:pPr>
    </w:p>
    <w:p w14:paraId="6FB41254" w14:textId="47DEC6DA" w:rsidR="00F140EB" w:rsidRPr="00385633" w:rsidRDefault="00F140EB" w:rsidP="00F140EB">
      <w:pPr>
        <w:tabs>
          <w:tab w:val="left" w:pos="7938"/>
        </w:tabs>
        <w:spacing w:line="360" w:lineRule="auto"/>
        <w:jc w:val="both"/>
        <w:rPr>
          <w:rFonts w:ascii="Palatino Linotype" w:hAnsi="Palatino Linotype" w:cs="Arial"/>
        </w:rPr>
      </w:pPr>
      <w:r w:rsidRPr="00385633">
        <w:rPr>
          <w:rFonts w:ascii="Palatino Linotype" w:hAnsi="Palatino Linotype" w:cs="Arial"/>
        </w:rPr>
        <w:t xml:space="preserve">Como podemos apreciar </w:t>
      </w:r>
      <w:r>
        <w:rPr>
          <w:rFonts w:ascii="Palatino Linotype" w:hAnsi="Palatino Linotype" w:cs="Arial"/>
        </w:rPr>
        <w:t xml:space="preserve">el Municipio de </w:t>
      </w:r>
      <w:r>
        <w:rPr>
          <w:rFonts w:ascii="Palatino Linotype" w:hAnsi="Palatino Linotype" w:cs="Arial"/>
          <w:lang w:val="es-419"/>
        </w:rPr>
        <w:t>Metepec</w:t>
      </w:r>
      <w:r>
        <w:rPr>
          <w:rFonts w:ascii="Palatino Linotype" w:hAnsi="Palatino Linotype" w:cs="Arial"/>
        </w:rPr>
        <w:t>, debe aplicar el Manual en cita respecto de la contabilidad que lleva en sus distintas operaciones, y que como hemos podido ver, estas pueden ser generadas, poseídas o administradas por diversas dependencias del Municipio, ya sea por los bienes y servicios adquiridos así como por el pago de adeudos fiscales anteriores, etc.</w:t>
      </w:r>
    </w:p>
    <w:p w14:paraId="20E7CFD9" w14:textId="77777777" w:rsidR="001F297E" w:rsidRPr="000A2B55" w:rsidRDefault="001F297E" w:rsidP="000A2B55">
      <w:pPr>
        <w:tabs>
          <w:tab w:val="left" w:pos="7938"/>
        </w:tabs>
        <w:spacing w:line="360" w:lineRule="auto"/>
        <w:jc w:val="both"/>
        <w:rPr>
          <w:rFonts w:ascii="Palatino Linotype" w:hAnsi="Palatino Linotype" w:cs="Arial"/>
        </w:rPr>
      </w:pPr>
    </w:p>
    <w:p w14:paraId="1C30768D" w14:textId="77777777" w:rsidR="000A2B55" w:rsidRPr="000A2B55" w:rsidRDefault="002A46AE" w:rsidP="000A2B55">
      <w:pPr>
        <w:tabs>
          <w:tab w:val="left" w:pos="7938"/>
        </w:tabs>
        <w:spacing w:line="360" w:lineRule="auto"/>
        <w:jc w:val="both"/>
        <w:rPr>
          <w:rFonts w:ascii="Palatino Linotype" w:hAnsi="Palatino Linotype" w:cs="Arial"/>
        </w:rPr>
      </w:pPr>
      <w:r w:rsidRPr="000A2B55">
        <w:rPr>
          <w:rFonts w:ascii="Palatino Linotype" w:hAnsi="Palatino Linotype" w:cs="Arial"/>
        </w:rPr>
        <w:t xml:space="preserve">En esa misma tesitura </w:t>
      </w:r>
      <w:r w:rsidR="000A2B55" w:rsidRPr="000A2B55">
        <w:rPr>
          <w:rFonts w:ascii="Palatino Linotype" w:hAnsi="Palatino Linotype" w:cs="Arial"/>
        </w:rPr>
        <w:t xml:space="preserve">la Resolución Miscelánea Fiscal para el 2022, establece que la factura es lo mismo, que un Comprobante Fiscal Digital por Internet, por lo que, se </w:t>
      </w:r>
      <w:r w:rsidR="000A2B55" w:rsidRPr="000A2B55">
        <w:rPr>
          <w:rFonts w:ascii="Palatino Linotype" w:hAnsi="Palatino Linotype" w:cs="Arial"/>
        </w:rPr>
        <w:lastRenderedPageBreak/>
        <w:t>puede considerar como el documento que comprueba la realización de una transacción comercial, entre un comprador y un vendedor, mediante el cual, el primero queda obligado a realizar un pago, mientras que el segundo, a entregar o brindar un producto o servicio.</w:t>
      </w:r>
    </w:p>
    <w:p w14:paraId="0A40D1B9" w14:textId="77777777" w:rsidR="000A2B55" w:rsidRPr="000A2B55" w:rsidRDefault="000A2B55" w:rsidP="000A2B55">
      <w:pPr>
        <w:tabs>
          <w:tab w:val="left" w:pos="7938"/>
        </w:tabs>
        <w:spacing w:line="360" w:lineRule="auto"/>
        <w:jc w:val="both"/>
        <w:rPr>
          <w:rFonts w:ascii="Palatino Linotype" w:hAnsi="Palatino Linotype" w:cs="Arial"/>
        </w:rPr>
      </w:pPr>
    </w:p>
    <w:p w14:paraId="73BA5928" w14:textId="77777777" w:rsidR="000A2B55" w:rsidRPr="000A2B55" w:rsidRDefault="000A2B55" w:rsidP="000A2B55">
      <w:pPr>
        <w:tabs>
          <w:tab w:val="left" w:pos="7938"/>
        </w:tabs>
        <w:spacing w:line="360" w:lineRule="auto"/>
        <w:jc w:val="both"/>
        <w:rPr>
          <w:rFonts w:ascii="Palatino Linotype" w:hAnsi="Palatino Linotype" w:cs="Arial"/>
        </w:rPr>
      </w:pPr>
      <w:r w:rsidRPr="000A2B55">
        <w:rPr>
          <w:rFonts w:ascii="Palatino Linotype" w:hAnsi="Palatino Linotype" w:cs="Arial"/>
        </w:rPr>
        <w:t>En ese orden de ideas, los Lineamientos para la Integración y Entrega del Informe Trimestral Municipal, dos mil veintidós, entre los formatos que maneja en el Módulo 1, se advierte que se encuentran Póliza de Egresos y Póliza Cheque, con los documentos comprobatorios, mismos que serán entregados al Órgano Superior de Fiscalización del Estado de México.</w:t>
      </w:r>
    </w:p>
    <w:p w14:paraId="4EFB4127" w14:textId="77777777" w:rsidR="000A2B55" w:rsidRPr="000A2B55" w:rsidRDefault="000A2B55" w:rsidP="000A2B55">
      <w:pPr>
        <w:tabs>
          <w:tab w:val="left" w:pos="7938"/>
        </w:tabs>
        <w:spacing w:line="360" w:lineRule="auto"/>
        <w:jc w:val="both"/>
        <w:rPr>
          <w:rFonts w:ascii="Palatino Linotype" w:hAnsi="Palatino Linotype" w:cs="Arial"/>
        </w:rPr>
      </w:pPr>
    </w:p>
    <w:p w14:paraId="17FF451F" w14:textId="77777777" w:rsidR="000A2B55" w:rsidRPr="000A2B55" w:rsidRDefault="000A2B55" w:rsidP="000A2B55">
      <w:pPr>
        <w:tabs>
          <w:tab w:val="left" w:pos="7938"/>
        </w:tabs>
        <w:spacing w:line="360" w:lineRule="auto"/>
        <w:jc w:val="both"/>
        <w:rPr>
          <w:rFonts w:ascii="Palatino Linotype" w:hAnsi="Palatino Linotype" w:cs="Arial"/>
        </w:rPr>
      </w:pPr>
      <w:r w:rsidRPr="000A2B55">
        <w:rPr>
          <w:rFonts w:ascii="Palatino Linotype" w:hAnsi="Palatino Linotype" w:cs="Arial"/>
        </w:rPr>
        <w:t>Además, en el apartado de “Aspectos a tomar en cuenta para la integración de las Pólizas contables y documentación comprobatoria”, se precisa que dichos documentos deberán contener las imágenes de la documentación comprobatoria y justificativa de los egresos y de las respectivas pólizas, de la entidad, los cuales incluyen los Comprobantes Fiscales Digitales por Internet o facturas.</w:t>
      </w:r>
    </w:p>
    <w:p w14:paraId="370B6278" w14:textId="77777777" w:rsidR="000A2B55" w:rsidRPr="000A2B55" w:rsidRDefault="000A2B55" w:rsidP="000A2B55">
      <w:pPr>
        <w:tabs>
          <w:tab w:val="left" w:pos="7938"/>
        </w:tabs>
        <w:spacing w:line="360" w:lineRule="auto"/>
        <w:jc w:val="both"/>
        <w:rPr>
          <w:rFonts w:ascii="Palatino Linotype" w:hAnsi="Palatino Linotype" w:cs="Arial"/>
        </w:rPr>
      </w:pPr>
    </w:p>
    <w:p w14:paraId="4ACD75E0" w14:textId="2F455DE2" w:rsidR="000A2B55" w:rsidRPr="005D3747" w:rsidRDefault="000A2B55" w:rsidP="000A2B55">
      <w:pPr>
        <w:tabs>
          <w:tab w:val="left" w:pos="7938"/>
        </w:tabs>
        <w:spacing w:line="360" w:lineRule="auto"/>
        <w:jc w:val="both"/>
        <w:rPr>
          <w:rFonts w:ascii="Palatino Linotype" w:hAnsi="Palatino Linotype" w:cs="Arial"/>
          <w:lang w:val="es-419"/>
        </w:rPr>
      </w:pPr>
      <w:r w:rsidRPr="000A2B55">
        <w:rPr>
          <w:rFonts w:ascii="Palatino Linotype" w:hAnsi="Palatino Linotype" w:cs="Arial"/>
        </w:rPr>
        <w:t xml:space="preserve">Conforme a lo anterior, se advierte que la pretensión del ahora Recurrente es obtener las facturas o Comprobantes </w:t>
      </w:r>
      <w:r w:rsidRPr="005D3747">
        <w:rPr>
          <w:rFonts w:ascii="Palatino Linotype" w:hAnsi="Palatino Linotype" w:cs="Arial"/>
        </w:rPr>
        <w:t xml:space="preserve">Fiscales Digitales por Internet que se le hayan emitido al Ayuntamiento de Metepec por cualquier concepto, </w:t>
      </w:r>
      <w:r w:rsidR="005D3747" w:rsidRPr="005D3747">
        <w:rPr>
          <w:rFonts w:ascii="Palatino Linotype" w:hAnsi="Palatino Linotype" w:cs="Arial"/>
        </w:rPr>
        <w:t>del 11 de enero al 18 de enero de 2022</w:t>
      </w:r>
      <w:r w:rsidR="005D3747">
        <w:rPr>
          <w:rFonts w:ascii="Palatino Linotype" w:hAnsi="Palatino Linotype" w:cs="Arial"/>
          <w:lang w:val="es-419"/>
        </w:rPr>
        <w:t>.</w:t>
      </w:r>
    </w:p>
    <w:p w14:paraId="759D0749" w14:textId="77777777" w:rsidR="002A46AE" w:rsidRPr="000A2B55" w:rsidRDefault="002A46AE" w:rsidP="000A2B55">
      <w:pPr>
        <w:tabs>
          <w:tab w:val="left" w:pos="7938"/>
        </w:tabs>
        <w:spacing w:line="360" w:lineRule="auto"/>
        <w:jc w:val="both"/>
        <w:rPr>
          <w:rFonts w:ascii="Palatino Linotype" w:hAnsi="Palatino Linotype" w:cs="Arial"/>
        </w:rPr>
      </w:pPr>
    </w:p>
    <w:p w14:paraId="03796441" w14:textId="01F0D294" w:rsidR="00311808" w:rsidRPr="007C5B8D" w:rsidRDefault="00311808" w:rsidP="00311808">
      <w:pPr>
        <w:spacing w:line="360" w:lineRule="auto"/>
        <w:jc w:val="both"/>
        <w:rPr>
          <w:rFonts w:ascii="Palatino Linotype" w:eastAsia="Palatino Linotype" w:hAnsi="Palatino Linotype" w:cs="Palatino Linotype"/>
        </w:rPr>
      </w:pPr>
      <w:r w:rsidRPr="00A256BB">
        <w:rPr>
          <w:rFonts w:ascii="Palatino Linotype" w:hAnsi="Palatino Linotype"/>
        </w:rPr>
        <w:t>Bajo ese tenor, es importante hacer</w:t>
      </w:r>
      <w:r w:rsidRPr="007C5B8D">
        <w:rPr>
          <w:rFonts w:ascii="Palatino Linotype" w:eastAsia="Palatino Linotype" w:hAnsi="Palatino Linotype" w:cs="Palatino Linotype"/>
        </w:rPr>
        <w:t xml:space="preserve"> del conocimiento de las partes que </w:t>
      </w:r>
      <w:r w:rsidRPr="007C5B8D">
        <w:rPr>
          <w:rFonts w:ascii="Palatino Linotype" w:eastAsia="Palatino Linotype" w:hAnsi="Palatino Linotype" w:cs="Palatino Linotype"/>
          <w:b/>
        </w:rPr>
        <w:t xml:space="preserve">EL SUJETO OBLIGADO </w:t>
      </w:r>
      <w:r w:rsidRPr="007C5B8D">
        <w:rPr>
          <w:rFonts w:ascii="Palatino Linotype" w:eastAsia="Palatino Linotype" w:hAnsi="Palatino Linotype" w:cs="Palatino Linotype"/>
        </w:rPr>
        <w:t xml:space="preserve">deberá realizar una búsqueda exhaustiva y razonable de la información solicitada; para ello, deberá seguir puntualmente el procedimiento siguiente: los </w:t>
      </w:r>
      <w:r w:rsidRPr="007C5B8D">
        <w:rPr>
          <w:rFonts w:ascii="Palatino Linotype" w:eastAsia="Palatino Linotype" w:hAnsi="Palatino Linotype" w:cs="Palatino Linotype"/>
        </w:rPr>
        <w:lastRenderedPageBreak/>
        <w:t>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6307BDE5" w14:textId="77777777" w:rsidR="00311808" w:rsidRDefault="00311808" w:rsidP="001F297E">
      <w:pPr>
        <w:spacing w:line="360" w:lineRule="auto"/>
        <w:jc w:val="both"/>
        <w:rPr>
          <w:rFonts w:ascii="Palatino Linotype" w:eastAsia="Palatino Linotype" w:hAnsi="Palatino Linotype" w:cs="Palatino Linotype"/>
        </w:rPr>
      </w:pPr>
    </w:p>
    <w:p w14:paraId="5B38E12E" w14:textId="4CF812E0" w:rsidR="001F297E" w:rsidRDefault="001F297E" w:rsidP="001F297E">
      <w:pPr>
        <w:spacing w:line="360" w:lineRule="auto"/>
        <w:jc w:val="both"/>
        <w:rPr>
          <w:rFonts w:ascii="Palatino Linotype" w:eastAsia="Palatino Linotype" w:hAnsi="Palatino Linotype" w:cs="Palatino Linotype"/>
        </w:rPr>
      </w:pPr>
      <w:r w:rsidRPr="001F297E">
        <w:rPr>
          <w:rFonts w:ascii="Palatino Linotype" w:eastAsia="Palatino Linotype" w:hAnsi="Palatino Linotype" w:cs="Palatino Linotype"/>
        </w:rPr>
        <w:t xml:space="preserve">Por lo tanto, la información de la que deberá hacer búsqueda exhaustiva y razonable el sujeto obligado </w:t>
      </w:r>
      <w:r>
        <w:rPr>
          <w:rFonts w:ascii="Palatino Linotype" w:eastAsia="Palatino Linotype" w:hAnsi="Palatino Linotype" w:cs="Palatino Linotype"/>
          <w:lang w:val="es-419"/>
        </w:rPr>
        <w:t>es respecto de</w:t>
      </w:r>
      <w:r w:rsidRPr="001F297E">
        <w:rPr>
          <w:rFonts w:ascii="Palatino Linotype" w:eastAsia="Palatino Linotype" w:hAnsi="Palatino Linotype" w:cs="Palatino Linotype"/>
        </w:rPr>
        <w:t xml:space="preserve"> todas las facturas de pago por cualquier concepto del 11 de enero al 18 de enero de 2022</w:t>
      </w:r>
      <w:r>
        <w:rPr>
          <w:rFonts w:ascii="Palatino Linotype" w:eastAsia="Palatino Linotype" w:hAnsi="Palatino Linotype" w:cs="Palatino Linotype"/>
        </w:rPr>
        <w:t>.</w:t>
      </w:r>
    </w:p>
    <w:p w14:paraId="31234766" w14:textId="3023807F" w:rsidR="001F297E" w:rsidRPr="001F297E" w:rsidRDefault="001F297E" w:rsidP="001F297E">
      <w:pPr>
        <w:spacing w:line="360" w:lineRule="auto"/>
        <w:jc w:val="both"/>
        <w:rPr>
          <w:rFonts w:ascii="Palatino Linotype" w:eastAsia="Palatino Linotype" w:hAnsi="Palatino Linotype" w:cs="Palatino Linotype"/>
        </w:rPr>
      </w:pPr>
    </w:p>
    <w:p w14:paraId="3B0CE171" w14:textId="77777777" w:rsidR="00311808" w:rsidRPr="007C5B8D" w:rsidRDefault="00311808" w:rsidP="00311808">
      <w:pPr>
        <w:widowControl w:val="0"/>
        <w:tabs>
          <w:tab w:val="left" w:pos="1276"/>
        </w:tabs>
        <w:spacing w:line="360" w:lineRule="auto"/>
        <w:jc w:val="both"/>
        <w:rPr>
          <w:rFonts w:ascii="Palatino Linotype" w:eastAsia="Palatino Linotype" w:hAnsi="Palatino Linotype" w:cs="Palatino Linotype"/>
        </w:rPr>
      </w:pPr>
      <w:r w:rsidRPr="007C5B8D">
        <w:rPr>
          <w:rFonts w:ascii="Palatino Linotype" w:eastAsia="Palatino Linotype" w:hAnsi="Palatino Linotype" w:cs="Palatino Linotype"/>
        </w:rPr>
        <w:t>En este mismo orden ideas, el derecho de acceso a la Información Pública y el procedimiento para su acceso debe ser claro y preciso, a fin de dotar de certeza jurídica a todas las respuestas proporcionadas por los Sujetos Obligados.</w:t>
      </w:r>
    </w:p>
    <w:p w14:paraId="36B344C4" w14:textId="77777777" w:rsidR="00BE49A0" w:rsidRDefault="00BE49A0" w:rsidP="007A4C5E">
      <w:pPr>
        <w:autoSpaceDE w:val="0"/>
        <w:autoSpaceDN w:val="0"/>
        <w:adjustRightInd w:val="0"/>
        <w:spacing w:line="360" w:lineRule="auto"/>
        <w:ind w:right="-141"/>
        <w:jc w:val="both"/>
        <w:rPr>
          <w:rFonts w:ascii="Palatino Linotype" w:hAnsi="Palatino Linotype" w:cs="Arial"/>
          <w:lang w:val="es-419"/>
        </w:rPr>
      </w:pPr>
      <w:bookmarkStart w:id="0" w:name="_Hlk22897875"/>
    </w:p>
    <w:p w14:paraId="661ABCB7" w14:textId="73C12C38" w:rsidR="00B80855" w:rsidRPr="00B80855" w:rsidRDefault="00B80855" w:rsidP="00DB4916">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B80855">
        <w:rPr>
          <w:rFonts w:ascii="Palatino Linotype" w:hAnsi="Palatino Linotype" w:cs="Arial"/>
          <w:b/>
          <w:i/>
          <w:sz w:val="28"/>
        </w:rPr>
        <w:t>De la versión pública</w:t>
      </w:r>
    </w:p>
    <w:p w14:paraId="63F8E6D3" w14:textId="77777777" w:rsidR="001F297E" w:rsidRDefault="001F297E" w:rsidP="00B80855">
      <w:pPr>
        <w:tabs>
          <w:tab w:val="left" w:pos="8647"/>
        </w:tabs>
        <w:spacing w:line="360" w:lineRule="auto"/>
        <w:ind w:right="51"/>
        <w:jc w:val="both"/>
        <w:rPr>
          <w:rFonts w:ascii="Palatino Linotype" w:eastAsiaTheme="minorHAnsi" w:hAnsi="Palatino Linotype" w:cs="Arial"/>
          <w:lang w:val="es-MX" w:eastAsia="en-US"/>
        </w:rPr>
      </w:pPr>
    </w:p>
    <w:p w14:paraId="2AC69FC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Por ello, los Sujetos Obligados deben observar que los datos personales en su posesión estén protegidos, adoptando las medidas de seguridad administrativa, física y técnica </w:t>
      </w:r>
      <w:r w:rsidRPr="00B80855">
        <w:rPr>
          <w:rFonts w:ascii="Palatino Linotype" w:eastAsiaTheme="minorHAnsi" w:hAnsi="Palatino Linotype" w:cs="Arial"/>
          <w:lang w:val="es-MX" w:eastAsia="en-US"/>
        </w:rPr>
        <w:lastRenderedPageBreak/>
        <w:t>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B80855">
        <w:rPr>
          <w:rFonts w:ascii="Palatino Linotype" w:eastAsiaTheme="minorHAnsi" w:hAnsi="Palatino Linotype" w:cs="Arial"/>
          <w:b/>
          <w:lang w:val="es-MX" w:eastAsia="en-US"/>
        </w:rPr>
        <w:t>Registro Federal de Contribuyentes</w:t>
      </w:r>
      <w:r w:rsidRPr="00B80855">
        <w:rPr>
          <w:rFonts w:ascii="Palatino Linotype" w:eastAsiaTheme="minorHAnsi" w:hAnsi="Palatino Linotype" w:cs="Arial"/>
          <w:lang w:val="es-MX" w:eastAsia="en-US"/>
        </w:rPr>
        <w:t xml:space="preserve"> (RFC), la </w:t>
      </w:r>
      <w:r w:rsidRPr="00B80855">
        <w:rPr>
          <w:rFonts w:ascii="Palatino Linotype" w:eastAsiaTheme="minorHAnsi" w:hAnsi="Palatino Linotype" w:cs="Arial"/>
          <w:b/>
          <w:lang w:val="es-MX" w:eastAsia="en-US"/>
        </w:rPr>
        <w:t>Clave Única de Registro de Población</w:t>
      </w:r>
      <w:r w:rsidRPr="00B80855">
        <w:rPr>
          <w:rFonts w:ascii="Palatino Linotype" w:eastAsiaTheme="minorHAnsi" w:hAnsi="Palatino Linotype" w:cs="Arial"/>
          <w:lang w:val="es-MX" w:eastAsia="en-US"/>
        </w:rPr>
        <w:t xml:space="preserve"> (CURP), la </w:t>
      </w:r>
      <w:r w:rsidRPr="00B80855">
        <w:rPr>
          <w:rFonts w:ascii="Palatino Linotype" w:eastAsiaTheme="minorHAnsi" w:hAnsi="Palatino Linotype" w:cs="Arial"/>
          <w:b/>
          <w:lang w:val="es-MX" w:eastAsia="en-US"/>
        </w:rPr>
        <w:t>Clave de cualquier tipo de seguridad social</w:t>
      </w:r>
      <w:r w:rsidRPr="00B80855">
        <w:rPr>
          <w:rFonts w:ascii="Palatino Linotype" w:eastAsiaTheme="minorHAnsi" w:hAnsi="Palatino Linotype" w:cs="Arial"/>
          <w:lang w:val="es-MX" w:eastAsia="en-US"/>
        </w:rPr>
        <w:t xml:space="preserve"> (ISSEMYM, u otros), así como, los </w:t>
      </w:r>
      <w:r w:rsidRPr="00B80855">
        <w:rPr>
          <w:rFonts w:ascii="Palatino Linotype" w:eastAsiaTheme="minorHAnsi" w:hAnsi="Palatino Linotype" w:cs="Arial"/>
          <w:b/>
          <w:lang w:val="es-MX" w:eastAsia="en-US"/>
        </w:rPr>
        <w:t>préstamos o descuentos</w:t>
      </w:r>
      <w:r w:rsidRPr="00B80855">
        <w:rPr>
          <w:rFonts w:ascii="Palatino Linotype" w:eastAsiaTheme="minorHAnsi" w:hAnsi="Palatino Linotype" w:cs="Arial"/>
          <w:lang w:val="es-MX" w:eastAsia="en-US"/>
        </w:rPr>
        <w:t xml:space="preserve"> que se le hagan a la persona y que no tengan relación con los impuestos o la cuota por seguridad social.</w:t>
      </w:r>
    </w:p>
    <w:p w14:paraId="174B0E0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B80855">
        <w:rPr>
          <w:rFonts w:ascii="Palatino Linotype" w:eastAsiaTheme="minorHAnsi" w:hAnsi="Palatino Linotype" w:cs="Arial"/>
          <w:lang w:val="es-MX" w:eastAsia="en-US"/>
        </w:rPr>
        <w:lastRenderedPageBreak/>
        <w:t>identificación— operaciones o actividades de naturaleza fiscal, la cual, les permite hacerse identificables respecto de una situación fiscal determinada.</w:t>
      </w:r>
    </w:p>
    <w:p w14:paraId="4E386D7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B80855">
        <w:rPr>
          <w:rFonts w:ascii="Palatino Linotype" w:eastAsiaTheme="minorHAnsi" w:hAnsi="Palatino Linotype" w:cs="Arial"/>
          <w:i/>
          <w:sz w:val="22"/>
          <w:szCs w:val="22"/>
          <w:lang w:val="es-MX" w:eastAsia="en-US"/>
        </w:rPr>
        <w:t>De conformidad con lo establecido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Gubernamental </w:t>
      </w:r>
      <w:r w:rsidRPr="00B80855">
        <w:rPr>
          <w:rFonts w:ascii="Palatino Linotype" w:eastAsiaTheme="minorHAnsi" w:hAnsi="Palatino Linotype" w:cs="Arial"/>
          <w:i/>
          <w:sz w:val="22"/>
          <w:szCs w:val="22"/>
          <w:u w:val="single"/>
          <w:lang w:val="es-MX" w:eastAsia="en-US"/>
        </w:rPr>
        <w:t>se considera información confidencial los datos personales que</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requieren el consentimiento de los individuos para su difusión, distribución o</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comercialización en los términos de esta Ley. Por su parte, según dispone el</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artículo 3, fracción II de la Ley Federal de Transparencia y Acceso a la Información</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Pública Gubernamental, dato personal es toda aquella información concerniente a</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una persona física identificada o identificable</w:t>
      </w:r>
      <w:r w:rsidRPr="00B80855">
        <w:rPr>
          <w:rFonts w:ascii="Palatino Linotype" w:eastAsiaTheme="minorHAnsi" w:hAnsi="Palatino Linotype" w:cs="Arial"/>
          <w:i/>
          <w:sz w:val="22"/>
          <w:szCs w:val="22"/>
          <w:lang w:val="es-MX" w:eastAsia="en-US"/>
        </w:rPr>
        <w:t xml:space="preserve">. Para </w:t>
      </w:r>
      <w:r w:rsidRPr="00B80855">
        <w:rPr>
          <w:rFonts w:ascii="Palatino Linotype" w:eastAsiaTheme="minorHAnsi" w:hAnsi="Palatino Linotype" w:cs="Arial"/>
          <w:i/>
          <w:sz w:val="22"/>
          <w:szCs w:val="22"/>
          <w:u w:val="single"/>
          <w:lang w:val="es-MX" w:eastAsia="en-US"/>
        </w:rPr>
        <w:t>obtener el RFC es necesario</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acreditar previamente mediante documentos oficiales (pasaporte, acta de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nacimiento, etc.) la identidad de la persona, su fecha y lugar de nacimiento, entre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 xml:space="preserve">otros. </w:t>
      </w:r>
      <w:r w:rsidRPr="00B80855">
        <w:rPr>
          <w:rFonts w:ascii="Palatino Linotype" w:eastAsiaTheme="minorHAnsi" w:hAnsi="Palatino Linotype" w:cs="Arial"/>
          <w:i/>
          <w:sz w:val="22"/>
          <w:szCs w:val="22"/>
          <w:lang w:val="es-MX" w:eastAsia="en-US"/>
        </w:rPr>
        <w:t>De acuerdo con la legislación tributaria, las personas físicas tramitan su</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inscripción en el Registro Federal de Contribuyentes con el único propósito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realizar mediante esa clave de identificación, operaciones o actividades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naturaleza tributaria. En este sentido, el artículo 79 del Código Fiscal de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Federación prevé que la utilización de una clave de registro no asignada por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autoridad constituye como una infracción en materia fiscal. De acuerdo con lo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antes apuntado, el RFC vinculado al nombre de su titular, permite identificar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edad de la persona, así como su homoclave, siendo esta última única e irrepetible,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por lo que es posible concluir que el RFC constituye un dato personal y, por tanto,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información confidencial, de conformidad con los previsto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Gubernamental</w:t>
      </w:r>
      <w:r w:rsidRPr="00B80855">
        <w:rPr>
          <w:rFonts w:ascii="Palatino Linotype" w:eastAsiaTheme="minorHAnsi" w:hAnsi="Palatino Linotype" w:cs="Arial"/>
          <w:bCs/>
          <w:i/>
          <w:sz w:val="22"/>
          <w:szCs w:val="22"/>
          <w:lang w:val="es-MX" w:eastAsia="en-US"/>
        </w:rPr>
        <w:t>…” (Sic)</w:t>
      </w:r>
    </w:p>
    <w:p w14:paraId="58B832B3" w14:textId="77777777" w:rsidR="00B80855" w:rsidRPr="00B80855"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B80855">
        <w:rPr>
          <w:rFonts w:ascii="Palatino Linotype" w:eastAsiaTheme="minorHAnsi" w:hAnsi="Palatino Linotype" w:cs="Arial"/>
          <w:sz w:val="22"/>
          <w:szCs w:val="22"/>
          <w:lang w:val="es-MX" w:eastAsia="en-US"/>
        </w:rPr>
        <w:t>(Énfasis añadido)</w:t>
      </w:r>
    </w:p>
    <w:p w14:paraId="2D7DEA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w:t>
      </w:r>
      <w:r w:rsidRPr="00B80855">
        <w:rPr>
          <w:rFonts w:ascii="Palatino Linotype" w:eastAsiaTheme="minorHAnsi" w:hAnsi="Palatino Linotype" w:cs="Arial"/>
          <w:lang w:val="es-MX" w:eastAsia="en-US"/>
        </w:rPr>
        <w:lastRenderedPageBreak/>
        <w:t>Acceso a la Información Pública del Estado de México y Municipios y 4 fracción VII de la Ley de Protección de Datos Personales del Estado de México.</w:t>
      </w:r>
    </w:p>
    <w:p w14:paraId="41C9C43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Argumento que es compartido por el entonces </w:t>
      </w:r>
      <w:r w:rsidRPr="00B80855">
        <w:rPr>
          <w:rFonts w:ascii="Palatino Linotype" w:eastAsiaTheme="minorHAnsi" w:hAnsi="Palatino Linotype" w:cs="Arial"/>
          <w:b/>
          <w:bCs/>
          <w:lang w:val="es-MX" w:eastAsia="en-US"/>
        </w:rPr>
        <w:t xml:space="preserve">Instituto Federal de Acceso a la Información y Protección de Datos (IFAI), conforme al </w:t>
      </w:r>
      <w:r w:rsidRPr="00B80855">
        <w:rPr>
          <w:rFonts w:ascii="Palatino Linotype" w:eastAsiaTheme="minorHAnsi" w:hAnsi="Palatino Linotype" w:cs="Arial"/>
          <w:lang w:val="es-MX" w:eastAsia="en-US"/>
        </w:rPr>
        <w:t xml:space="preserve">criterio número 0003-10, el cual refiere: </w:t>
      </w:r>
    </w:p>
    <w:p w14:paraId="4D824CDB" w14:textId="77777777" w:rsidR="00B80855" w:rsidRPr="00B80855" w:rsidRDefault="00B80855" w:rsidP="00B80855">
      <w:pPr>
        <w:pStyle w:val="Sinespaciado"/>
        <w:rPr>
          <w:rFonts w:eastAsiaTheme="minorHAnsi"/>
          <w:lang w:eastAsia="en-US"/>
        </w:rPr>
      </w:pPr>
    </w:p>
    <w:p w14:paraId="1ACB503E" w14:textId="77777777" w:rsidR="00B80855" w:rsidRPr="00B80855"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B80855">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B80855">
        <w:rPr>
          <w:rFonts w:ascii="Palatino Linotype" w:eastAsiaTheme="minorHAnsi" w:hAnsi="Palatino Linotype" w:cs="Arial"/>
          <w:b/>
          <w:bCs/>
          <w:i/>
          <w:sz w:val="22"/>
          <w:szCs w:val="22"/>
          <w:lang w:val="es-MX" w:eastAsia="en-US"/>
        </w:rPr>
        <w:t>..</w:t>
      </w:r>
      <w:r w:rsidRPr="00B80855">
        <w:rPr>
          <w:rFonts w:ascii="Palatino Linotype" w:eastAsiaTheme="minorHAnsi" w:hAnsi="Palatino Linotype" w:cs="Arial"/>
          <w:i/>
          <w:sz w:val="22"/>
          <w:szCs w:val="22"/>
          <w:lang w:val="es-MX" w:eastAsia="en-US"/>
        </w:rPr>
        <w:t>.” (Sic)</w:t>
      </w:r>
    </w:p>
    <w:p w14:paraId="04D21678"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r w:rsidRPr="00B80855">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lastRenderedPageBreak/>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B80855"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r w:rsidRPr="00B80855">
        <w:rPr>
          <w:rFonts w:ascii="Palatino Linotype" w:eastAsiaTheme="minorHAnsi" w:hAnsi="Palatino Linotype" w:cs="Arial"/>
          <w:b/>
          <w:bCs/>
          <w:i/>
          <w:sz w:val="22"/>
          <w:szCs w:val="22"/>
          <w:lang w:val="es-MX" w:eastAsia="en-US"/>
        </w:rPr>
        <w:t>Cuarto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u w:val="single"/>
          <w:lang w:val="es-MX" w:eastAsia="en-US"/>
        </w:rPr>
        <w:t>Para clasificar la información como reservada o confidencial,</w:t>
      </w:r>
      <w:r w:rsidRPr="00B80855">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57BF5288"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Quinto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B80855">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B80855">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B80855">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lastRenderedPageBreak/>
        <w:t>Octavo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B80855">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1DF3DB73"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
          <w:bCs/>
          <w:i/>
          <w:sz w:val="22"/>
          <w:szCs w:val="22"/>
          <w:lang w:val="es-MX" w:eastAsia="en-US"/>
        </w:rPr>
        <w:t>DE LA INFORMACIÓN CONFIDENCIAL</w:t>
      </w:r>
    </w:p>
    <w:p w14:paraId="2F36832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Trigésimo octavo. </w:t>
      </w:r>
      <w:r w:rsidRPr="00B80855">
        <w:rPr>
          <w:rFonts w:ascii="Palatino Linotype" w:eastAsiaTheme="minorHAnsi" w:hAnsi="Palatino Linotype" w:cs="Arial"/>
          <w:bCs/>
          <w:i/>
          <w:sz w:val="22"/>
          <w:szCs w:val="22"/>
          <w:lang w:val="es-MX" w:eastAsia="en-US"/>
        </w:rPr>
        <w:t>Se considera información confidencial:</w:t>
      </w:r>
    </w:p>
    <w:p w14:paraId="59512CE1"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Cs/>
          <w:i/>
          <w:sz w:val="22"/>
          <w:szCs w:val="22"/>
          <w:lang w:val="es-MX" w:eastAsia="en-US"/>
        </w:rPr>
        <w:t xml:space="preserve">I. </w:t>
      </w:r>
      <w:r w:rsidRPr="00B80855">
        <w:rPr>
          <w:rFonts w:ascii="Palatino Linotype" w:eastAsiaTheme="minorHAnsi" w:hAnsi="Palatino Linotype" w:cs="Arial"/>
          <w:b/>
          <w:bCs/>
          <w:i/>
          <w:sz w:val="22"/>
          <w:szCs w:val="22"/>
          <w:u w:val="single"/>
          <w:lang w:val="es-MX" w:eastAsia="en-US"/>
        </w:rPr>
        <w:t>Los datos personales en los términos de la norma aplicable</w:t>
      </w:r>
      <w:r w:rsidRPr="00B80855">
        <w:rPr>
          <w:rFonts w:ascii="Palatino Linotype" w:eastAsiaTheme="minorHAnsi" w:hAnsi="Palatino Linotype" w:cs="Arial"/>
          <w:b/>
          <w:bCs/>
          <w:i/>
          <w:sz w:val="22"/>
          <w:szCs w:val="22"/>
          <w:lang w:val="es-MX" w:eastAsia="en-US"/>
        </w:rPr>
        <w:t>;</w:t>
      </w:r>
    </w:p>
    <w:p w14:paraId="1A338DC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III …</w:t>
      </w:r>
    </w:p>
    <w:p w14:paraId="481437C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015BD8D" w14:textId="77777777" w:rsidR="00B12BA1"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B80855">
        <w:rPr>
          <w:rFonts w:ascii="Palatino Linotype" w:eastAsiaTheme="minorHAnsi" w:hAnsi="Palatino Linotype" w:cs="Arial"/>
          <w:lang w:val="es-MX" w:eastAsia="en-US"/>
        </w:rPr>
        <w:lastRenderedPageBreak/>
        <w:t>aparecen en la documentación respectiva, es decir, si no se exponen de manera puntual las razones de ello se estaría violentando desde un inicio el derecho de acceso a la información del solicitante.</w:t>
      </w:r>
    </w:p>
    <w:p w14:paraId="480A7D51"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A95315" w:rsidRDefault="00B80855" w:rsidP="00B80855">
      <w:pPr>
        <w:autoSpaceDE w:val="0"/>
        <w:autoSpaceDN w:val="0"/>
        <w:adjustRightInd w:val="0"/>
        <w:spacing w:line="360" w:lineRule="auto"/>
        <w:contextualSpacing/>
        <w:jc w:val="both"/>
        <w:rPr>
          <w:rFonts w:ascii="Palatino Linotype" w:hAnsi="Palatino Linotype" w:cs="Arial"/>
        </w:rPr>
      </w:pPr>
      <w:r w:rsidRPr="00B80855">
        <w:rPr>
          <w:rFonts w:ascii="Palatino Linotype" w:hAnsi="Palatino Linotype" w:cs="Arial"/>
        </w:rPr>
        <w:t xml:space="preserve">Entonces, el </w:t>
      </w:r>
      <w:r w:rsidRPr="00B80855">
        <w:rPr>
          <w:rFonts w:ascii="Palatino Linotype" w:hAnsi="Palatino Linotype" w:cs="Arial"/>
          <w:b/>
        </w:rPr>
        <w:t>Sujeto Obligado</w:t>
      </w:r>
      <w:r w:rsidRPr="00B80855">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A95315">
        <w:rPr>
          <w:rFonts w:ascii="Palatino Linotype" w:hAnsi="Palatino Linotype" w:cs="Arial"/>
        </w:rPr>
        <w:t>.</w:t>
      </w:r>
    </w:p>
    <w:p w14:paraId="0A6DFF08" w14:textId="77777777" w:rsidR="00A95315" w:rsidRPr="00A95315" w:rsidRDefault="00A95315" w:rsidP="00B80855">
      <w:pPr>
        <w:autoSpaceDE w:val="0"/>
        <w:autoSpaceDN w:val="0"/>
        <w:adjustRightInd w:val="0"/>
        <w:spacing w:line="360" w:lineRule="auto"/>
        <w:contextualSpacing/>
        <w:jc w:val="both"/>
        <w:rPr>
          <w:rFonts w:ascii="Palatino Linotype" w:hAnsi="Palatino Linotype" w:cs="Arial"/>
        </w:rPr>
      </w:pPr>
    </w:p>
    <w:p w14:paraId="260EC4B9" w14:textId="77777777" w:rsidR="00A95315" w:rsidRPr="00A95315" w:rsidRDefault="00A95315" w:rsidP="00A95315">
      <w:pPr>
        <w:autoSpaceDE w:val="0"/>
        <w:autoSpaceDN w:val="0"/>
        <w:adjustRightInd w:val="0"/>
        <w:spacing w:line="360" w:lineRule="auto"/>
        <w:contextualSpacing/>
        <w:jc w:val="both"/>
        <w:rPr>
          <w:rFonts w:ascii="Palatino Linotype" w:hAnsi="Palatino Linotype" w:cs="Arial"/>
        </w:rPr>
      </w:pPr>
      <w:r w:rsidRPr="00A95315">
        <w:rPr>
          <w:rFonts w:ascii="Palatino Linotype" w:hAnsi="Palatino Linotype" w:cs="Arial"/>
        </w:rPr>
        <w:t>Finalmente, para el caso de que no haya recibido alguna factura en los días requeridos, deberá hacerlo del conocimiento del Recurrente, de manera clara y precisa.</w:t>
      </w:r>
    </w:p>
    <w:p w14:paraId="38DD8A48" w14:textId="77777777" w:rsidR="00A95315" w:rsidRDefault="00A95315" w:rsidP="00B80855">
      <w:pPr>
        <w:autoSpaceDE w:val="0"/>
        <w:autoSpaceDN w:val="0"/>
        <w:adjustRightInd w:val="0"/>
        <w:spacing w:line="360" w:lineRule="auto"/>
        <w:contextualSpacing/>
        <w:jc w:val="both"/>
        <w:rPr>
          <w:rFonts w:ascii="Palatino Linotype" w:hAnsi="Palatino Linotype" w:cs="Arial"/>
        </w:rPr>
      </w:pPr>
    </w:p>
    <w:p w14:paraId="09297BE8" w14:textId="60D6A59A" w:rsidR="009D1E86" w:rsidRPr="007E4CCA" w:rsidRDefault="009D1E86" w:rsidP="009D1E86">
      <w:pPr>
        <w:tabs>
          <w:tab w:val="left" w:pos="7938"/>
        </w:tabs>
        <w:spacing w:line="360" w:lineRule="auto"/>
        <w:jc w:val="both"/>
        <w:rPr>
          <w:rFonts w:ascii="Palatino Linotype" w:eastAsia="Arial Unicode MS" w:hAnsi="Palatino Linotype" w:cs="Arial"/>
        </w:rPr>
      </w:pPr>
      <w:r w:rsidRPr="00311ED2">
        <w:rPr>
          <w:rFonts w:ascii="Palatino Linotype" w:hAnsi="Palatino Linotype" w:cs="Arial"/>
          <w:color w:val="000000" w:themeColor="text1"/>
        </w:rPr>
        <w:t xml:space="preserve">Finalmente, </w:t>
      </w:r>
      <w:r w:rsidRPr="00311ED2">
        <w:rPr>
          <w:rFonts w:ascii="Palatino Linotype" w:eastAsia="Calibri" w:hAnsi="Palatino Linotype" w:cs="Arial"/>
          <w:color w:val="000000" w:themeColor="text1"/>
        </w:rPr>
        <w:t>respecto de las manifestaciones</w:t>
      </w:r>
      <w:r w:rsidRPr="00311ED2">
        <w:rPr>
          <w:rFonts w:ascii="Palatino Linotype" w:eastAsia="Arial Unicode MS" w:hAnsi="Palatino Linotype" w:cs="Arial"/>
          <w:color w:val="000000" w:themeColor="text1"/>
        </w:rPr>
        <w:t xml:space="preserve"> realizadas por el</w:t>
      </w:r>
      <w:r w:rsidRPr="00311ED2">
        <w:rPr>
          <w:rFonts w:ascii="Palatino Linotype" w:eastAsia="Arial Unicode MS" w:hAnsi="Palatino Linotype" w:cs="Arial"/>
          <w:b/>
          <w:color w:val="000000" w:themeColor="text1"/>
        </w:rPr>
        <w:t xml:space="preserve"> </w:t>
      </w:r>
      <w:r w:rsidRPr="00311ED2">
        <w:rPr>
          <w:rFonts w:ascii="Palatino Linotype" w:hAnsi="Palatino Linotype"/>
          <w:b/>
          <w:color w:val="000000" w:themeColor="text1"/>
        </w:rPr>
        <w:t>Recurrente</w:t>
      </w:r>
      <w:r w:rsidRPr="00311ED2">
        <w:rPr>
          <w:rFonts w:ascii="Palatino Linotype" w:eastAsia="Arial Unicode MS" w:hAnsi="Palatino Linotype" w:cs="Arial"/>
          <w:b/>
          <w:color w:val="000000" w:themeColor="text1"/>
        </w:rPr>
        <w:t xml:space="preserve"> </w:t>
      </w:r>
      <w:r w:rsidRPr="00311ED2">
        <w:rPr>
          <w:rFonts w:ascii="Palatino Linotype" w:eastAsia="Arial Unicode MS" w:hAnsi="Palatino Linotype" w:cs="Arial"/>
          <w:color w:val="000000" w:themeColor="text1"/>
        </w:rPr>
        <w:t xml:space="preserve">como razones o motivos de </w:t>
      </w:r>
      <w:r w:rsidRPr="00311ED2">
        <w:rPr>
          <w:rFonts w:ascii="Palatino Linotype" w:hAnsi="Palatino Linotype" w:cs="Arial"/>
          <w:color w:val="000000" w:themeColor="text1"/>
          <w:lang w:eastAsia="es-CO"/>
        </w:rPr>
        <w:t>inconformidad</w:t>
      </w:r>
      <w:r w:rsidRPr="00311ED2">
        <w:rPr>
          <w:rFonts w:ascii="Palatino Linotype" w:eastAsia="Arial Unicode MS" w:hAnsi="Palatino Linotype" w:cs="Arial"/>
          <w:color w:val="000000" w:themeColor="text1"/>
        </w:rPr>
        <w:t xml:space="preserve">, consistentes en </w:t>
      </w:r>
      <w:r w:rsidRPr="00311ED2">
        <w:rPr>
          <w:rFonts w:ascii="Palatino Linotype" w:hAnsi="Palatino Linotype" w:cs="Arial"/>
          <w:i/>
          <w:color w:val="000000" w:themeColor="text1"/>
          <w:lang w:eastAsia="es-MX"/>
        </w:rPr>
        <w:t>“…</w:t>
      </w:r>
      <w:r w:rsidRPr="00446EE4">
        <w:rPr>
          <w:rFonts w:ascii="Palatino Linotype" w:hAnsi="Palatino Linotype"/>
          <w:i/>
          <w:lang w:val="es-MX" w:eastAsia="es-MX"/>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Pr="00311ED2">
        <w:rPr>
          <w:rFonts w:ascii="Palatino Linotype" w:hAnsi="Palatino Linotype" w:cs="Arial"/>
          <w:i/>
          <w:color w:val="000000" w:themeColor="text1"/>
          <w:lang w:eastAsia="es-MX"/>
        </w:rPr>
        <w:t xml:space="preserve">…”; </w:t>
      </w:r>
      <w:r w:rsidRPr="00311ED2">
        <w:rPr>
          <w:rFonts w:ascii="Palatino Linotype" w:hAnsi="Palatino Linotype"/>
          <w:color w:val="000000" w:themeColor="text1"/>
        </w:rPr>
        <w:t>y derivado que el Recurso de Revisión no es el medio para sancionar, este Órgano Garante</w:t>
      </w:r>
      <w:r w:rsidRPr="00311ED2">
        <w:rPr>
          <w:rFonts w:ascii="Palatino Linotype" w:hAnsi="Palatino Linotype" w:cs="Arial"/>
        </w:rPr>
        <w:t xml:space="preserve"> sugiere al solicitante, interponer su queja o denuncia ante la autoridad</w:t>
      </w:r>
      <w:r>
        <w:rPr>
          <w:rFonts w:ascii="Palatino Linotype" w:hAnsi="Palatino Linotype" w:cs="Arial"/>
          <w:lang w:val="es-419"/>
        </w:rPr>
        <w:t xml:space="preserve"> competente.</w:t>
      </w:r>
    </w:p>
    <w:p w14:paraId="13D5182D" w14:textId="77777777" w:rsidR="007F7FC6" w:rsidRDefault="007F7FC6" w:rsidP="00B80855">
      <w:pPr>
        <w:autoSpaceDE w:val="0"/>
        <w:autoSpaceDN w:val="0"/>
        <w:adjustRightInd w:val="0"/>
        <w:spacing w:line="360" w:lineRule="auto"/>
        <w:contextualSpacing/>
        <w:jc w:val="both"/>
        <w:rPr>
          <w:rFonts w:ascii="Palatino Linotype" w:hAnsi="Palatino Linotype" w:cs="Arial"/>
        </w:rPr>
      </w:pPr>
    </w:p>
    <w:p w14:paraId="710D22ED" w14:textId="77777777" w:rsidR="007F7FC6" w:rsidRPr="00A95315" w:rsidRDefault="007F7FC6" w:rsidP="00B80855">
      <w:pPr>
        <w:autoSpaceDE w:val="0"/>
        <w:autoSpaceDN w:val="0"/>
        <w:adjustRightInd w:val="0"/>
        <w:spacing w:line="360" w:lineRule="auto"/>
        <w:contextualSpacing/>
        <w:jc w:val="both"/>
        <w:rPr>
          <w:rFonts w:ascii="Palatino Linotype" w:hAnsi="Palatino Linotype" w:cs="Arial"/>
        </w:rPr>
      </w:pPr>
    </w:p>
    <w:p w14:paraId="1645DE02" w14:textId="28F1B71C" w:rsidR="007A4C5E" w:rsidRPr="007A4C5E" w:rsidRDefault="007A4C5E" w:rsidP="007A4C5E">
      <w:pPr>
        <w:spacing w:line="360" w:lineRule="auto"/>
        <w:jc w:val="both"/>
        <w:rPr>
          <w:rFonts w:ascii="Palatino Linotype" w:hAnsi="Palatino Linotype"/>
        </w:rPr>
      </w:pPr>
      <w:r w:rsidRPr="007A4C5E">
        <w:rPr>
          <w:rFonts w:ascii="Palatino Linotype" w:hAnsi="Palatino Linotype"/>
        </w:rPr>
        <w:t>En mérito de lo expuesto</w:t>
      </w:r>
      <w:r w:rsidR="00575E21">
        <w:rPr>
          <w:rFonts w:ascii="Palatino Linotype" w:hAnsi="Palatino Linotype"/>
        </w:rPr>
        <w:t xml:space="preserve"> en líneas anteriores, resultan </w:t>
      </w:r>
      <w:r w:rsidRPr="007A4C5E">
        <w:rPr>
          <w:rFonts w:ascii="Palatino Linotype" w:hAnsi="Palatino Linotype"/>
        </w:rPr>
        <w:t xml:space="preserve">fundados los motivos de inconformidad que arguye </w:t>
      </w:r>
      <w:r w:rsidRPr="007A4C5E">
        <w:rPr>
          <w:rFonts w:ascii="Palatino Linotype" w:hAnsi="Palatino Linotype"/>
          <w:b/>
        </w:rPr>
        <w:t>El Recurrente</w:t>
      </w:r>
      <w:r w:rsidRPr="007A4C5E">
        <w:rPr>
          <w:rFonts w:ascii="Palatino Linotype" w:hAnsi="Palatino Linotype"/>
        </w:rPr>
        <w:t xml:space="preserve"> en su medio de impugnación que fue materia de estudio, por ello con fundamento </w:t>
      </w:r>
      <w:r w:rsidR="007035C6">
        <w:rPr>
          <w:rFonts w:ascii="Palatino Linotype" w:hAnsi="Palatino Linotype"/>
          <w:lang w:val="es-419"/>
        </w:rPr>
        <w:t xml:space="preserve">en la </w:t>
      </w:r>
      <w:r w:rsidRPr="007A4C5E">
        <w:rPr>
          <w:rFonts w:ascii="Palatino Linotype" w:hAnsi="Palatino Linotype"/>
        </w:rPr>
        <w:t>fracción III, del artículo 186,</w:t>
      </w:r>
      <w:r w:rsidRPr="007A4C5E">
        <w:rPr>
          <w:rFonts w:ascii="Palatino Linotype" w:hAnsi="Palatino Linotype"/>
          <w:b/>
        </w:rPr>
        <w:t xml:space="preserve"> </w:t>
      </w:r>
      <w:r w:rsidRPr="007A4C5E">
        <w:rPr>
          <w:rFonts w:ascii="Palatino Linotype" w:hAnsi="Palatino Linotype"/>
        </w:rPr>
        <w:t xml:space="preserve">de la Ley de Transparencia y Acceso a la Información Pública del Estado de México y Municipios, se </w:t>
      </w:r>
      <w:r w:rsidR="00030906">
        <w:rPr>
          <w:rFonts w:ascii="Palatino Linotype" w:hAnsi="Palatino Linotype"/>
          <w:b/>
          <w:lang w:val="es-419"/>
        </w:rPr>
        <w:t xml:space="preserve">REVOCA </w:t>
      </w:r>
      <w:r w:rsidRPr="007A4C5E">
        <w:rPr>
          <w:rFonts w:ascii="Palatino Linotype" w:hAnsi="Palatino Linotype"/>
        </w:rPr>
        <w:t>la respuesta a la solicitud de información número</w:t>
      </w:r>
      <w:r w:rsidRPr="007A4C5E">
        <w:rPr>
          <w:rFonts w:ascii="Palatino Linotype" w:hAnsi="Palatino Linotype"/>
          <w:b/>
        </w:rPr>
        <w:t xml:space="preserve"> </w:t>
      </w:r>
      <w:r w:rsidR="007035C6">
        <w:rPr>
          <w:rFonts w:ascii="Palatino Linotype" w:eastAsiaTheme="minorHAnsi" w:hAnsi="Palatino Linotype" w:cs="Arial"/>
          <w:b/>
          <w:szCs w:val="22"/>
          <w:lang w:val="es-MX" w:eastAsia="en-US"/>
        </w:rPr>
        <w:t>0</w:t>
      </w:r>
      <w:r w:rsidR="007035C6">
        <w:rPr>
          <w:rFonts w:ascii="Palatino Linotype" w:eastAsiaTheme="minorHAnsi" w:hAnsi="Palatino Linotype" w:cs="Arial"/>
          <w:b/>
          <w:szCs w:val="22"/>
          <w:lang w:val="es-419" w:eastAsia="en-US"/>
        </w:rPr>
        <w:t>1212</w:t>
      </w:r>
      <w:r w:rsidR="007035C6">
        <w:rPr>
          <w:rFonts w:ascii="Palatino Linotype" w:eastAsiaTheme="minorHAnsi" w:hAnsi="Palatino Linotype" w:cs="Arial"/>
          <w:b/>
          <w:szCs w:val="22"/>
          <w:lang w:val="es-MX" w:eastAsia="en-US"/>
        </w:rPr>
        <w:t>/</w:t>
      </w:r>
      <w:r w:rsidR="007035C6">
        <w:rPr>
          <w:rFonts w:ascii="Palatino Linotype" w:eastAsiaTheme="minorHAnsi" w:hAnsi="Palatino Linotype" w:cs="Arial"/>
          <w:b/>
          <w:szCs w:val="22"/>
          <w:lang w:val="es-419" w:eastAsia="en-US"/>
        </w:rPr>
        <w:t>METEPEC</w:t>
      </w:r>
      <w:r w:rsidR="007035C6">
        <w:rPr>
          <w:rFonts w:ascii="Palatino Linotype" w:eastAsiaTheme="minorHAnsi" w:hAnsi="Palatino Linotype" w:cs="Arial"/>
          <w:b/>
          <w:szCs w:val="22"/>
          <w:lang w:val="es-MX" w:eastAsia="en-US"/>
        </w:rPr>
        <w:t>/IP/2022</w:t>
      </w:r>
      <w:r w:rsidRPr="007A4C5E">
        <w:rPr>
          <w:rFonts w:ascii="Palatino Linotype" w:hAnsi="Palatino Linotype"/>
        </w:rPr>
        <w:t>,</w:t>
      </w:r>
      <w:r w:rsidRPr="007A4C5E">
        <w:rPr>
          <w:rFonts w:ascii="Palatino Linotype" w:hAnsi="Palatino Linotype"/>
          <w:b/>
        </w:rPr>
        <w:t xml:space="preserve"> </w:t>
      </w:r>
      <w:r w:rsidRPr="007A4C5E">
        <w:rPr>
          <w:rFonts w:ascii="Palatino Linotype" w:hAnsi="Palatino Linotype"/>
          <w:bCs/>
        </w:rPr>
        <w:t>que ha sido materia del presente fallo</w:t>
      </w:r>
      <w:r w:rsidRPr="007A4C5E">
        <w:rPr>
          <w:rFonts w:ascii="Palatino Linotype" w:hAnsi="Palatino Linotype"/>
        </w:rPr>
        <w:t>.</w:t>
      </w:r>
    </w:p>
    <w:p w14:paraId="6240C316" w14:textId="77777777" w:rsidR="009E0B9B" w:rsidRPr="0013589E" w:rsidRDefault="009E0B9B" w:rsidP="009E0B9B">
      <w:pPr>
        <w:spacing w:line="360" w:lineRule="auto"/>
        <w:jc w:val="both"/>
        <w:rPr>
          <w:rFonts w:ascii="Palatino Linotype" w:hAnsi="Palatino Linotype" w:cs="Arial"/>
        </w:rPr>
      </w:pPr>
    </w:p>
    <w:p w14:paraId="6989145B" w14:textId="77777777" w:rsidR="009E0B9B" w:rsidRPr="0013589E" w:rsidRDefault="009E0B9B" w:rsidP="009E0B9B">
      <w:pPr>
        <w:pStyle w:val="Sinespaciado"/>
        <w:spacing w:line="360" w:lineRule="auto"/>
        <w:jc w:val="both"/>
        <w:rPr>
          <w:rFonts w:ascii="Palatino Linotype" w:hAnsi="Palatino Linotype"/>
        </w:rPr>
      </w:pPr>
      <w:r w:rsidRPr="0013589E">
        <w:rPr>
          <w:rFonts w:ascii="Palatino Linotype" w:hAnsi="Palatino Linotype"/>
        </w:rPr>
        <w:t>Por lo antes expuesto y fundado es de resolverse y,</w:t>
      </w:r>
    </w:p>
    <w:p w14:paraId="4ADEE071" w14:textId="77777777" w:rsidR="009E0B9B" w:rsidRPr="0013589E" w:rsidRDefault="009E0B9B" w:rsidP="009E0B9B">
      <w:pPr>
        <w:pStyle w:val="Sinespaciado"/>
        <w:spacing w:line="360" w:lineRule="auto"/>
        <w:jc w:val="both"/>
        <w:rPr>
          <w:rFonts w:ascii="Palatino Linotype" w:hAnsi="Palatino Linotype"/>
        </w:rPr>
      </w:pPr>
    </w:p>
    <w:p w14:paraId="635532C7" w14:textId="77777777" w:rsidR="009E0B9B" w:rsidRPr="0013589E" w:rsidRDefault="009E0B9B" w:rsidP="009E0B9B">
      <w:pPr>
        <w:spacing w:line="360" w:lineRule="auto"/>
        <w:jc w:val="center"/>
        <w:rPr>
          <w:rFonts w:ascii="Palatino Linotype" w:hAnsi="Palatino Linotype"/>
          <w:b/>
          <w:sz w:val="28"/>
          <w:lang w:val="pt-BR"/>
        </w:rPr>
      </w:pPr>
      <w:r w:rsidRPr="0013589E">
        <w:rPr>
          <w:rFonts w:ascii="Palatino Linotype" w:hAnsi="Palatino Linotype"/>
          <w:b/>
          <w:sz w:val="28"/>
          <w:lang w:val="pt-BR"/>
        </w:rPr>
        <w:t>S E   R E S U E L V E</w:t>
      </w:r>
    </w:p>
    <w:p w14:paraId="5689F36E" w14:textId="77777777" w:rsidR="009E0B9B" w:rsidRPr="0013589E"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0"/>
    <w:p w14:paraId="27806DEC" w14:textId="43DEB9CC"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lang w:val="es-ES_tradnl"/>
        </w:rPr>
        <w:t>PRIMERO.</w:t>
      </w:r>
      <w:r w:rsidRPr="002549ED">
        <w:rPr>
          <w:rFonts w:ascii="Palatino Linotype" w:hAnsi="Palatino Linotype" w:cs="Arial"/>
          <w:lang w:val="es-ES_tradnl"/>
        </w:rPr>
        <w:t xml:space="preserve"> </w:t>
      </w:r>
      <w:r w:rsidRPr="002549ED">
        <w:rPr>
          <w:rFonts w:ascii="Palatino Linotype" w:hAnsi="Palatino Linotype" w:cs="Arial"/>
        </w:rPr>
        <w:t>Se</w:t>
      </w:r>
      <w:r w:rsidRPr="002549ED">
        <w:rPr>
          <w:rFonts w:ascii="Palatino Linotype" w:hAnsi="Palatino Linotype" w:cs="Arial"/>
          <w:b/>
        </w:rPr>
        <w:t xml:space="preserve"> </w:t>
      </w:r>
      <w:r w:rsidR="007035C6">
        <w:rPr>
          <w:rFonts w:ascii="Palatino Linotype" w:hAnsi="Palatino Linotype" w:cs="Arial"/>
          <w:b/>
          <w:lang w:val="es-419"/>
        </w:rPr>
        <w:t>REVOCA</w:t>
      </w:r>
      <w:r w:rsidRPr="002549ED">
        <w:rPr>
          <w:rFonts w:ascii="Palatino Linotype" w:hAnsi="Palatino Linotype" w:cs="Arial"/>
          <w:b/>
        </w:rPr>
        <w:t xml:space="preserve"> </w:t>
      </w:r>
      <w:r w:rsidRPr="002549ED">
        <w:rPr>
          <w:rFonts w:ascii="Palatino Linotype" w:eastAsia="Arial Unicode MS" w:hAnsi="Palatino Linotype" w:cs="Arial"/>
        </w:rPr>
        <w:t xml:space="preserve">la respuesta entregada por </w:t>
      </w:r>
      <w:r w:rsidRPr="002549ED">
        <w:rPr>
          <w:rFonts w:ascii="Palatino Linotype" w:eastAsia="Arial Unicode MS" w:hAnsi="Palatino Linotype" w:cs="Arial"/>
          <w:b/>
        </w:rPr>
        <w:t xml:space="preserve">El Sujeto Obligado </w:t>
      </w:r>
      <w:r w:rsidRPr="002549ED">
        <w:rPr>
          <w:rFonts w:ascii="Palatino Linotype" w:eastAsia="Arial Unicode MS" w:hAnsi="Palatino Linotype" w:cs="Arial"/>
        </w:rPr>
        <w:t xml:space="preserve">a la solicitud de información número </w:t>
      </w:r>
      <w:r w:rsidR="007035C6">
        <w:rPr>
          <w:rFonts w:ascii="Palatino Linotype" w:eastAsiaTheme="minorHAnsi" w:hAnsi="Palatino Linotype" w:cs="Arial"/>
          <w:b/>
          <w:szCs w:val="22"/>
          <w:lang w:val="es-MX" w:eastAsia="en-US"/>
        </w:rPr>
        <w:t>0</w:t>
      </w:r>
      <w:r w:rsidR="007035C6">
        <w:rPr>
          <w:rFonts w:ascii="Palatino Linotype" w:eastAsiaTheme="minorHAnsi" w:hAnsi="Palatino Linotype" w:cs="Arial"/>
          <w:b/>
          <w:szCs w:val="22"/>
          <w:lang w:val="es-419" w:eastAsia="en-US"/>
        </w:rPr>
        <w:t>1212</w:t>
      </w:r>
      <w:r w:rsidR="007035C6">
        <w:rPr>
          <w:rFonts w:ascii="Palatino Linotype" w:eastAsiaTheme="minorHAnsi" w:hAnsi="Palatino Linotype" w:cs="Arial"/>
          <w:b/>
          <w:szCs w:val="22"/>
          <w:lang w:val="es-MX" w:eastAsia="en-US"/>
        </w:rPr>
        <w:t>/</w:t>
      </w:r>
      <w:r w:rsidR="007035C6">
        <w:rPr>
          <w:rFonts w:ascii="Palatino Linotype" w:eastAsiaTheme="minorHAnsi" w:hAnsi="Palatino Linotype" w:cs="Arial"/>
          <w:b/>
          <w:szCs w:val="22"/>
          <w:lang w:val="es-419" w:eastAsia="en-US"/>
        </w:rPr>
        <w:t>METEPEC</w:t>
      </w:r>
      <w:r w:rsidR="007035C6">
        <w:rPr>
          <w:rFonts w:ascii="Palatino Linotype" w:eastAsiaTheme="minorHAnsi" w:hAnsi="Palatino Linotype" w:cs="Arial"/>
          <w:b/>
          <w:szCs w:val="22"/>
          <w:lang w:val="es-MX" w:eastAsia="en-US"/>
        </w:rPr>
        <w:t>/IP/2022</w:t>
      </w:r>
      <w:r w:rsidRPr="002549ED">
        <w:rPr>
          <w:rFonts w:ascii="Palatino Linotype" w:hAnsi="Palatino Linotype" w:cs="Arial"/>
        </w:rPr>
        <w:t xml:space="preserve">, por resultar fundados los motivos de inconformidad vertidos por </w:t>
      </w:r>
      <w:r w:rsidRPr="002549ED">
        <w:rPr>
          <w:rFonts w:ascii="Palatino Linotype" w:hAnsi="Palatino Linotype" w:cs="Arial"/>
          <w:b/>
        </w:rPr>
        <w:t>El Recurrente</w:t>
      </w:r>
      <w:r w:rsidRPr="002549ED">
        <w:rPr>
          <w:rFonts w:ascii="Palatino Linotype" w:hAnsi="Palatino Linotype" w:cs="Arial"/>
        </w:rPr>
        <w:t xml:space="preserve">, en términos del Considerando </w:t>
      </w:r>
      <w:r w:rsidR="007035C6">
        <w:rPr>
          <w:rFonts w:ascii="Palatino Linotype" w:hAnsi="Palatino Linotype" w:cs="Arial"/>
          <w:b/>
          <w:lang w:val="es-419"/>
        </w:rPr>
        <w:t>QUINTO</w:t>
      </w:r>
      <w:r w:rsidR="00142DF4">
        <w:rPr>
          <w:rFonts w:ascii="Palatino Linotype" w:hAnsi="Palatino Linotype" w:cs="Arial"/>
          <w:b/>
          <w:lang w:val="es-419"/>
        </w:rPr>
        <w:t xml:space="preserve"> </w:t>
      </w:r>
      <w:r w:rsidRPr="002549ED">
        <w:rPr>
          <w:rFonts w:ascii="Palatino Linotype" w:hAnsi="Palatino Linotype" w:cs="Arial"/>
        </w:rPr>
        <w:t xml:space="preserve">de </w:t>
      </w:r>
      <w:r w:rsidR="001C6331" w:rsidRPr="002549ED">
        <w:rPr>
          <w:rFonts w:ascii="Palatino Linotype" w:hAnsi="Palatino Linotype" w:cs="Arial"/>
        </w:rPr>
        <w:t>esta</w:t>
      </w:r>
      <w:r w:rsidRPr="002549ED">
        <w:rPr>
          <w:rFonts w:ascii="Palatino Linotype" w:hAnsi="Palatino Linotype" w:cs="Arial"/>
        </w:rPr>
        <w:t xml:space="preserve"> resolución.</w:t>
      </w:r>
    </w:p>
    <w:p w14:paraId="0505AFAF"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rPr>
      </w:pPr>
    </w:p>
    <w:p w14:paraId="463181D9" w14:textId="184F6DC5" w:rsidR="00575E21" w:rsidRPr="002549ED" w:rsidRDefault="00575E21" w:rsidP="00575E21">
      <w:pPr>
        <w:spacing w:line="360" w:lineRule="auto"/>
        <w:jc w:val="both"/>
        <w:rPr>
          <w:rFonts w:ascii="Palatino Linotype" w:hAnsi="Palatino Linotype" w:cs="Arial"/>
        </w:rPr>
      </w:pPr>
      <w:r w:rsidRPr="002549ED">
        <w:rPr>
          <w:rFonts w:ascii="Palatino Linotype" w:hAnsi="Palatino Linotype" w:cs="Arial"/>
          <w:b/>
          <w:sz w:val="28"/>
          <w:szCs w:val="28"/>
        </w:rPr>
        <w:t>SEGUNDO.</w:t>
      </w:r>
      <w:r w:rsidRPr="002549ED">
        <w:rPr>
          <w:rFonts w:ascii="Palatino Linotype" w:hAnsi="Palatino Linotype" w:cs="Arial"/>
        </w:rPr>
        <w:t xml:space="preserve"> Se </w:t>
      </w:r>
      <w:r w:rsidRPr="002549ED">
        <w:rPr>
          <w:rFonts w:ascii="Palatino Linotype" w:hAnsi="Palatino Linotype" w:cs="Arial"/>
          <w:b/>
        </w:rPr>
        <w:t>ORDENA</w:t>
      </w:r>
      <w:r w:rsidRPr="002549ED">
        <w:rPr>
          <w:rFonts w:ascii="Palatino Linotype" w:hAnsi="Palatino Linotype" w:cs="Arial"/>
        </w:rPr>
        <w:t xml:space="preserve"> al </w:t>
      </w:r>
      <w:r w:rsidRPr="002549ED">
        <w:rPr>
          <w:rFonts w:ascii="Palatino Linotype" w:hAnsi="Palatino Linotype" w:cs="Arial"/>
          <w:b/>
        </w:rPr>
        <w:t>Sujeto Obligado</w:t>
      </w:r>
      <w:r w:rsidRPr="002549ED">
        <w:rPr>
          <w:rFonts w:ascii="Palatino Linotype" w:hAnsi="Palatino Linotype" w:cs="Arial"/>
        </w:rPr>
        <w:t xml:space="preserve"> haga entrega al </w:t>
      </w:r>
      <w:r w:rsidRPr="002549ED">
        <w:rPr>
          <w:rFonts w:ascii="Palatino Linotype" w:hAnsi="Palatino Linotype" w:cs="Arial"/>
          <w:b/>
        </w:rPr>
        <w:t xml:space="preserve">Recurrente </w:t>
      </w:r>
      <w:r w:rsidRPr="002549ED">
        <w:rPr>
          <w:rFonts w:ascii="Palatino Linotype" w:hAnsi="Palatino Linotype" w:cs="Arial"/>
        </w:rPr>
        <w:t xml:space="preserve">en términos del Considerando </w:t>
      </w:r>
      <w:r w:rsidR="007035C6">
        <w:rPr>
          <w:rFonts w:ascii="Palatino Linotype" w:hAnsi="Palatino Linotype" w:cs="Arial"/>
          <w:b/>
          <w:lang w:val="es-419"/>
        </w:rPr>
        <w:t>QUINTO</w:t>
      </w:r>
      <w:r w:rsidR="00142DF4">
        <w:rPr>
          <w:rFonts w:ascii="Palatino Linotype" w:hAnsi="Palatino Linotype" w:cs="Arial"/>
          <w:b/>
          <w:lang w:val="es-419"/>
        </w:rPr>
        <w:t xml:space="preserve"> </w:t>
      </w:r>
      <w:r w:rsidRPr="002549ED">
        <w:rPr>
          <w:rFonts w:ascii="Palatino Linotype" w:hAnsi="Palatino Linotype" w:cs="Arial"/>
        </w:rPr>
        <w:t>de e</w:t>
      </w:r>
      <w:r>
        <w:rPr>
          <w:rFonts w:ascii="Palatino Linotype" w:hAnsi="Palatino Linotype" w:cs="Arial"/>
        </w:rPr>
        <w:t>sta resolución</w:t>
      </w:r>
      <w:r w:rsidRPr="002549ED">
        <w:rPr>
          <w:rFonts w:ascii="Palatino Linotype" w:hAnsi="Palatino Linotype" w:cs="Arial"/>
        </w:rPr>
        <w:t xml:space="preserve">, a través del </w:t>
      </w:r>
      <w:r w:rsidRPr="002549ED">
        <w:rPr>
          <w:rFonts w:ascii="Palatino Linotype" w:hAnsi="Palatino Linotype"/>
        </w:rPr>
        <w:t>Sistema de Acceso a la Información Mexiquense</w:t>
      </w:r>
      <w:r w:rsidRPr="002549ED">
        <w:rPr>
          <w:rFonts w:ascii="Palatino Linotype" w:hAnsi="Palatino Linotype" w:cs="Arial"/>
        </w:rPr>
        <w:t xml:space="preserve"> </w:t>
      </w:r>
      <w:r w:rsidRPr="002549ED">
        <w:rPr>
          <w:rFonts w:ascii="Palatino Linotype" w:hAnsi="Palatino Linotype" w:cs="Arial"/>
          <w:b/>
        </w:rPr>
        <w:t>(SAIMEX)</w:t>
      </w:r>
      <w:r w:rsidR="00B80855">
        <w:rPr>
          <w:rFonts w:ascii="Palatino Linotype" w:hAnsi="Palatino Linotype" w:cs="Arial"/>
          <w:b/>
        </w:rPr>
        <w:t xml:space="preserve">, </w:t>
      </w:r>
      <w:r w:rsidR="00B80855">
        <w:rPr>
          <w:rFonts w:ascii="Palatino Linotype" w:hAnsi="Palatino Linotype" w:cs="Arial"/>
        </w:rPr>
        <w:t xml:space="preserve">previa búsqueda exhaustiva y razonable, de ser procedente en versión pública, </w:t>
      </w:r>
      <w:r w:rsidRPr="002549ED">
        <w:rPr>
          <w:rFonts w:ascii="Palatino Linotype" w:hAnsi="Palatino Linotype" w:cs="Arial"/>
        </w:rPr>
        <w:t>lo siguiente:</w:t>
      </w:r>
    </w:p>
    <w:p w14:paraId="4FCD8EE4" w14:textId="77777777" w:rsidR="00BE49A0" w:rsidRDefault="00BE49A0" w:rsidP="00E65658">
      <w:pPr>
        <w:spacing w:line="360" w:lineRule="auto"/>
        <w:ind w:left="709" w:right="474"/>
        <w:jc w:val="both"/>
        <w:rPr>
          <w:rFonts w:ascii="Palatino Linotype" w:hAnsi="Palatino Linotype" w:cs="Arial"/>
        </w:rPr>
      </w:pPr>
    </w:p>
    <w:p w14:paraId="550FC122" w14:textId="644D9F14" w:rsidR="00BE49A0" w:rsidRPr="0030171B" w:rsidRDefault="0030171B" w:rsidP="00E65658">
      <w:pPr>
        <w:spacing w:line="360" w:lineRule="auto"/>
        <w:ind w:left="709" w:right="474"/>
        <w:jc w:val="both"/>
        <w:rPr>
          <w:rFonts w:ascii="Palatino Linotype" w:hAnsi="Palatino Linotype"/>
          <w:lang w:val="es-419"/>
        </w:rPr>
      </w:pPr>
      <w:r w:rsidRPr="0030171B">
        <w:rPr>
          <w:rFonts w:ascii="Palatino Linotype" w:hAnsi="Palatino Linotype"/>
          <w:lang w:val="es-419"/>
        </w:rPr>
        <w:t xml:space="preserve">1.- </w:t>
      </w:r>
      <w:r w:rsidR="005D3747" w:rsidRPr="00F34382">
        <w:rPr>
          <w:rFonts w:ascii="Palatino Linotype" w:hAnsi="Palatino Linotype" w:cs="Tahoma"/>
          <w:bCs/>
          <w:szCs w:val="22"/>
        </w:rPr>
        <w:t xml:space="preserve">Las </w:t>
      </w:r>
      <w:r w:rsidR="005D3747" w:rsidRPr="00F34382">
        <w:rPr>
          <w:rFonts w:ascii="Palatino Linotype" w:eastAsia="Calibri" w:hAnsi="Palatino Linotype"/>
          <w:bCs/>
          <w:color w:val="000000" w:themeColor="text1"/>
          <w:szCs w:val="22"/>
          <w:lang w:eastAsia="en-US"/>
        </w:rPr>
        <w:t xml:space="preserve">facturas o Comprobantes Fiscales Digitales por Internet </w:t>
      </w:r>
      <w:r w:rsidR="005D3747" w:rsidRPr="00F34382">
        <w:rPr>
          <w:rFonts w:ascii="Palatino Linotype" w:eastAsia="Calibri" w:hAnsi="Palatino Linotype" w:cs="Tahoma"/>
          <w:color w:val="000000"/>
          <w:szCs w:val="22"/>
          <w:lang w:eastAsia="es-MX"/>
        </w:rPr>
        <w:t xml:space="preserve">que se le hayan emitido al </w:t>
      </w:r>
      <w:r w:rsidR="005D3747" w:rsidRPr="00F34382">
        <w:rPr>
          <w:rFonts w:ascii="Palatino Linotype" w:eastAsia="Calibri" w:hAnsi="Palatino Linotype" w:cs="Tahoma"/>
          <w:bCs/>
          <w:szCs w:val="22"/>
          <w:lang w:eastAsia="en-US"/>
        </w:rPr>
        <w:t>Sujeto Obligado por cualquier concepto</w:t>
      </w:r>
      <w:r w:rsidR="005D3747" w:rsidRPr="007035C6">
        <w:rPr>
          <w:rFonts w:ascii="Palatino Linotype" w:hAnsi="Palatino Linotype"/>
          <w:lang w:val="es-419"/>
        </w:rPr>
        <w:t xml:space="preserve"> </w:t>
      </w:r>
      <w:r w:rsidR="007035C6" w:rsidRPr="007035C6">
        <w:rPr>
          <w:rFonts w:ascii="Palatino Linotype" w:hAnsi="Palatino Linotype"/>
          <w:lang w:val="es-419"/>
        </w:rPr>
        <w:t xml:space="preserve">del </w:t>
      </w:r>
      <w:r w:rsidR="009D1E86">
        <w:rPr>
          <w:rFonts w:ascii="Palatino Linotype" w:hAnsi="Palatino Linotype"/>
          <w:lang w:val="es-419"/>
        </w:rPr>
        <w:t>once</w:t>
      </w:r>
      <w:r w:rsidR="007035C6" w:rsidRPr="007035C6">
        <w:rPr>
          <w:rFonts w:ascii="Palatino Linotype" w:hAnsi="Palatino Linotype"/>
          <w:lang w:val="es-419"/>
        </w:rPr>
        <w:t xml:space="preserve"> de enero al </w:t>
      </w:r>
      <w:r w:rsidR="009D1E86">
        <w:rPr>
          <w:rFonts w:ascii="Palatino Linotype" w:hAnsi="Palatino Linotype"/>
          <w:lang w:val="es-419"/>
        </w:rPr>
        <w:t>dieciocho</w:t>
      </w:r>
      <w:r w:rsidR="007035C6" w:rsidRPr="007035C6">
        <w:rPr>
          <w:rFonts w:ascii="Palatino Linotype" w:hAnsi="Palatino Linotype"/>
          <w:lang w:val="es-419"/>
        </w:rPr>
        <w:t xml:space="preserve"> de enero de </w:t>
      </w:r>
      <w:r w:rsidR="009D1E86">
        <w:rPr>
          <w:rFonts w:ascii="Palatino Linotype" w:hAnsi="Palatino Linotype"/>
          <w:lang w:val="es-419"/>
        </w:rPr>
        <w:t>dos mil veintidós</w:t>
      </w:r>
      <w:r w:rsidR="007035C6">
        <w:rPr>
          <w:rFonts w:ascii="Palatino Linotype" w:hAnsi="Palatino Linotype"/>
          <w:lang w:val="es-419"/>
        </w:rPr>
        <w:t>.</w:t>
      </w:r>
    </w:p>
    <w:p w14:paraId="0D998D8F" w14:textId="77777777" w:rsidR="0030171B" w:rsidRDefault="0030171B" w:rsidP="00E65658">
      <w:pPr>
        <w:spacing w:line="360" w:lineRule="auto"/>
        <w:ind w:left="709" w:right="474"/>
        <w:jc w:val="both"/>
        <w:rPr>
          <w:rFonts w:ascii="Palatino Linotype" w:hAnsi="Palatino Linotype" w:cs="Arial"/>
        </w:rPr>
      </w:pPr>
    </w:p>
    <w:p w14:paraId="58EE2849" w14:textId="77777777" w:rsidR="00E65658" w:rsidRDefault="00E65658" w:rsidP="00E65658">
      <w:pPr>
        <w:spacing w:line="360" w:lineRule="auto"/>
        <w:ind w:left="709" w:right="474"/>
        <w:jc w:val="both"/>
        <w:rPr>
          <w:rFonts w:ascii="Palatino Linotype" w:hAnsi="Palatino Linotype" w:cs="Arial"/>
          <w:i/>
        </w:rPr>
      </w:pPr>
      <w:r w:rsidRPr="00E65658">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58C58AC2" w14:textId="77777777" w:rsidR="000A5CD0" w:rsidRDefault="000A5CD0" w:rsidP="00E65658">
      <w:pPr>
        <w:spacing w:line="360" w:lineRule="auto"/>
        <w:ind w:left="709" w:right="474"/>
        <w:jc w:val="both"/>
        <w:rPr>
          <w:rFonts w:ascii="Palatino Linotype" w:hAnsi="Palatino Linotype" w:cs="Arial"/>
          <w:i/>
        </w:rPr>
      </w:pPr>
    </w:p>
    <w:p w14:paraId="315A167B" w14:textId="69D03E91" w:rsidR="000A5CD0" w:rsidRPr="000A5CD0" w:rsidRDefault="00955B5B" w:rsidP="000A5CD0">
      <w:pPr>
        <w:spacing w:line="360" w:lineRule="auto"/>
        <w:ind w:left="709" w:right="474"/>
        <w:jc w:val="both"/>
        <w:rPr>
          <w:rFonts w:ascii="Palatino Linotype" w:hAnsi="Palatino Linotype" w:cs="Arial"/>
          <w:i/>
        </w:rPr>
      </w:pPr>
      <w:r>
        <w:rPr>
          <w:rFonts w:ascii="Palatino Linotype" w:hAnsi="Palatino Linotype" w:cs="Arial"/>
          <w:i/>
          <w:lang w:val="es-419"/>
        </w:rPr>
        <w:t>P</w:t>
      </w:r>
      <w:r w:rsidR="000A5CD0" w:rsidRPr="000A5CD0">
        <w:rPr>
          <w:rFonts w:ascii="Palatino Linotype" w:hAnsi="Palatino Linotype" w:cs="Arial"/>
          <w:i/>
        </w:rPr>
        <w:t>ara el caso de que no haya recibido alguna factura en los días requeridos, deberá hacerlo del conocimiento del Recurrente, de manera clara y precisa.</w:t>
      </w:r>
    </w:p>
    <w:p w14:paraId="32D1D284" w14:textId="77777777" w:rsidR="00BE49A0" w:rsidRDefault="00BE49A0" w:rsidP="00E65658">
      <w:pPr>
        <w:spacing w:line="360" w:lineRule="auto"/>
        <w:ind w:left="709" w:right="474"/>
        <w:jc w:val="both"/>
        <w:rPr>
          <w:rFonts w:ascii="Palatino Linotype" w:hAnsi="Palatino Linotype" w:cs="Arial"/>
          <w:i/>
        </w:rPr>
      </w:pPr>
    </w:p>
    <w:p w14:paraId="6E152C50"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2549ED">
        <w:rPr>
          <w:rFonts w:ascii="Palatino Linotype" w:hAnsi="Palatino Linotype" w:cs="Arial"/>
          <w:b/>
          <w:sz w:val="28"/>
          <w:szCs w:val="28"/>
          <w:lang w:val="es-ES_tradnl"/>
        </w:rPr>
        <w:t xml:space="preserve">TERCERO. </w:t>
      </w:r>
      <w:r w:rsidRPr="002549ED">
        <w:rPr>
          <w:rFonts w:ascii="Palatino Linotype" w:hAnsi="Palatino Linotype" w:cs="Arial"/>
          <w:b/>
          <w:szCs w:val="28"/>
          <w:lang w:val="es-ES_tradnl"/>
        </w:rPr>
        <w:t>NOTIFÍQUESE</w:t>
      </w:r>
      <w:r w:rsidRPr="002549ED">
        <w:rPr>
          <w:rFonts w:ascii="Palatino Linotype" w:hAnsi="Palatino Linotype" w:cs="Arial"/>
          <w:b/>
          <w:sz w:val="28"/>
          <w:szCs w:val="28"/>
          <w:lang w:val="es-ES_tradnl"/>
        </w:rPr>
        <w:t xml:space="preserve"> </w:t>
      </w:r>
      <w:r w:rsidRPr="002549ED">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2549ED" w:rsidRDefault="00575E21" w:rsidP="00575E21">
      <w:pPr>
        <w:spacing w:line="360" w:lineRule="auto"/>
        <w:jc w:val="both"/>
        <w:rPr>
          <w:rFonts w:ascii="Palatino Linotype" w:hAnsi="Palatino Linotype" w:cs="Arial"/>
          <w:bCs/>
          <w:szCs w:val="28"/>
        </w:rPr>
      </w:pPr>
      <w:r w:rsidRPr="002549ED">
        <w:rPr>
          <w:rFonts w:ascii="Palatino Linotype" w:hAnsi="Palatino Linotype" w:cs="Arial"/>
          <w:b/>
          <w:bCs/>
          <w:sz w:val="28"/>
          <w:szCs w:val="28"/>
        </w:rPr>
        <w:t>CUARTO.</w:t>
      </w:r>
      <w:r w:rsidRPr="002549E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549ED">
        <w:rPr>
          <w:rFonts w:ascii="Palatino Linotype" w:hAnsi="Palatino Linotype" w:cs="Arial"/>
          <w:b/>
          <w:bCs/>
          <w:szCs w:val="28"/>
        </w:rPr>
        <w:t>Sujeto Obligado</w:t>
      </w:r>
      <w:r w:rsidRPr="002549ED">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2549ED" w:rsidRDefault="00575E21" w:rsidP="00575E21">
      <w:pPr>
        <w:spacing w:line="360" w:lineRule="auto"/>
        <w:jc w:val="both"/>
        <w:rPr>
          <w:rFonts w:ascii="Palatino Linotype" w:hAnsi="Palatino Linotype" w:cs="Arial"/>
          <w:bCs/>
          <w:szCs w:val="28"/>
        </w:rPr>
      </w:pPr>
    </w:p>
    <w:p w14:paraId="7D9DBD6E" w14:textId="550B6688"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rPr>
        <w:t>QUINTO.</w:t>
      </w:r>
      <w:r w:rsidRPr="002549ED">
        <w:rPr>
          <w:rFonts w:ascii="Palatino Linotype" w:hAnsi="Palatino Linotype" w:cs="Arial"/>
          <w:b/>
        </w:rPr>
        <w:t xml:space="preserve"> NOTIFÍQUESE</w:t>
      </w:r>
      <w:r w:rsidRPr="002549ED">
        <w:rPr>
          <w:rFonts w:ascii="Palatino Linotype" w:hAnsi="Palatino Linotype" w:cs="Arial"/>
        </w:rPr>
        <w:t xml:space="preserve"> al </w:t>
      </w:r>
      <w:r w:rsidRPr="002549ED">
        <w:rPr>
          <w:rFonts w:ascii="Palatino Linotype" w:hAnsi="Palatino Linotype" w:cs="Arial"/>
          <w:b/>
        </w:rPr>
        <w:t>Recurrente</w:t>
      </w:r>
      <w:r w:rsidRPr="002549ED">
        <w:rPr>
          <w:rFonts w:ascii="Palatino Linotype" w:hAnsi="Palatino Linotype" w:cs="Arial"/>
        </w:rPr>
        <w:t xml:space="preserve"> la presente resolución</w:t>
      </w:r>
      <w:r>
        <w:rPr>
          <w:rFonts w:ascii="Palatino Linotype" w:hAnsi="Palatino Linotype" w:cs="Arial"/>
        </w:rPr>
        <w:t xml:space="preserve"> </w:t>
      </w:r>
      <w:r w:rsidRPr="00D85D55">
        <w:rPr>
          <w:rFonts w:ascii="Palatino Linotype" w:eastAsiaTheme="minorHAnsi" w:hAnsi="Palatino Linotype" w:cs="Arial"/>
          <w:lang w:val="es-MX" w:eastAsia="en-US"/>
        </w:rPr>
        <w:t xml:space="preserve">a través del </w:t>
      </w:r>
      <w:r w:rsidRPr="00D85D55">
        <w:rPr>
          <w:rFonts w:ascii="Palatino Linotype" w:eastAsiaTheme="minorHAnsi" w:hAnsi="Palatino Linotype" w:cs="Arial"/>
          <w:szCs w:val="22"/>
          <w:lang w:val="es-MX" w:eastAsia="en-US"/>
        </w:rPr>
        <w:t xml:space="preserve">Sistema de Acceso a la Información Mexiquense </w:t>
      </w:r>
      <w:r w:rsidRPr="00D85D55">
        <w:rPr>
          <w:rFonts w:ascii="Palatino Linotype" w:eastAsiaTheme="minorHAnsi" w:hAnsi="Palatino Linotype" w:cs="Arial"/>
          <w:b/>
          <w:szCs w:val="22"/>
          <w:lang w:val="es-MX" w:eastAsia="en-US"/>
        </w:rPr>
        <w:t>(SAIMEX)</w:t>
      </w:r>
      <w:r>
        <w:rPr>
          <w:rFonts w:ascii="Palatino Linotype" w:hAnsi="Palatino Linotype" w:cs="Arial"/>
        </w:rPr>
        <w:t xml:space="preserve"> </w:t>
      </w:r>
      <w:r w:rsidRPr="002549ED">
        <w:rPr>
          <w:rFonts w:ascii="Palatino Linotype" w:hAnsi="Palatino Linotype" w:cs="Arial"/>
        </w:rPr>
        <w:t xml:space="preserve">y hágase de su conocimiento que en caso de considerar que le causa algún perjuicio, podrá promover el Juicio de </w:t>
      </w:r>
      <w:r w:rsidRPr="002549ED">
        <w:rPr>
          <w:rFonts w:ascii="Palatino Linotype" w:hAnsi="Palatino Linotype" w:cs="Arial"/>
        </w:rPr>
        <w:lastRenderedPageBreak/>
        <w:t>Amparo en los términos de las leyes aplicables, de acuerdo a lo estipulado por el artículo 196, de la Ley de Transparencia y Acceso a la Información Pública del Estado de México y Municipios.</w:t>
      </w:r>
    </w:p>
    <w:p w14:paraId="52D7450A" w14:textId="77777777" w:rsidR="00575E21" w:rsidRDefault="00575E21" w:rsidP="002A040B">
      <w:pPr>
        <w:spacing w:line="360" w:lineRule="auto"/>
        <w:jc w:val="both"/>
        <w:rPr>
          <w:rFonts w:ascii="Palatino Linotype" w:eastAsiaTheme="minorHAnsi" w:hAnsi="Palatino Linotype" w:cs="Arial"/>
          <w:lang w:val="es-MX" w:eastAsia="en-US"/>
        </w:rPr>
      </w:pPr>
    </w:p>
    <w:p w14:paraId="77F43D44" w14:textId="36591D91" w:rsidR="00525CD7" w:rsidRPr="00767BEB" w:rsidRDefault="0029071C" w:rsidP="00BE49A0">
      <w:pPr>
        <w:spacing w:line="360" w:lineRule="auto"/>
        <w:jc w:val="both"/>
        <w:rPr>
          <w:rFonts w:ascii="Palatino Linotype" w:eastAsiaTheme="minorHAnsi" w:hAnsi="Palatino Linotype" w:cs="Arial"/>
          <w:sz w:val="18"/>
          <w:lang w:val="es-419" w:eastAsia="en-US"/>
        </w:rPr>
      </w:pPr>
      <w:r w:rsidRPr="0013589E">
        <w:rPr>
          <w:rFonts w:ascii="Palatino Linotype" w:eastAsiaTheme="minorHAnsi" w:hAnsi="Palatino Linotype" w:cs="Arial"/>
          <w:lang w:val="es-MX" w:eastAsia="en-US"/>
        </w:rPr>
        <w:t>ASÍ LO RESUELVE, POR UNANIMIDAD DE VOTOS, EL PLENO DEL</w:t>
      </w:r>
      <w:r w:rsidRPr="001358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3589E">
        <w:rPr>
          <w:rFonts w:ascii="Palatino Linotype" w:eastAsiaTheme="minorHAnsi" w:hAnsi="Palatino Linotype" w:cs="Arial"/>
          <w:lang w:val="es-MX" w:eastAsia="en-US"/>
        </w:rPr>
        <w:t xml:space="preserve">, </w:t>
      </w:r>
      <w:r w:rsidR="00AE3F0A" w:rsidRPr="0013589E">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4924E4">
        <w:rPr>
          <w:rFonts w:ascii="Palatino Linotype" w:eastAsiaTheme="minorHAnsi" w:hAnsi="Palatino Linotype" w:cs="Arial"/>
          <w:lang w:val="es-419" w:eastAsia="en-US"/>
        </w:rPr>
        <w:t xml:space="preserve">VIGÉSIMA SEGUNDA </w:t>
      </w:r>
      <w:r w:rsidR="00AE3F0A" w:rsidRPr="0013589E">
        <w:rPr>
          <w:rFonts w:ascii="Palatino Linotype" w:eastAsiaTheme="minorHAnsi" w:hAnsi="Palatino Linotype" w:cs="Arial"/>
          <w:lang w:val="es-MX" w:eastAsia="en-US"/>
        </w:rPr>
        <w:t xml:space="preserve">SESIÓN ORDINARIA CELEBRADA EL </w:t>
      </w:r>
      <w:r w:rsidR="004924E4">
        <w:rPr>
          <w:rFonts w:ascii="Palatino Linotype" w:hAnsi="Palatino Linotype" w:cs="Arial"/>
          <w:color w:val="000000"/>
          <w:lang w:val="es-419" w:eastAsia="es-MX"/>
        </w:rPr>
        <w:t>QUINCE</w:t>
      </w:r>
      <w:r w:rsidR="0030171B">
        <w:rPr>
          <w:rFonts w:ascii="Palatino Linotype" w:hAnsi="Palatino Linotype" w:cs="Arial"/>
          <w:color w:val="000000"/>
          <w:lang w:val="es-419" w:eastAsia="es-MX"/>
        </w:rPr>
        <w:t xml:space="preserve"> </w:t>
      </w:r>
      <w:r w:rsidR="00E30EBC">
        <w:rPr>
          <w:rFonts w:ascii="Palatino Linotype" w:hAnsi="Palatino Linotype" w:cs="Arial"/>
          <w:color w:val="000000"/>
          <w:lang w:val="es-MX" w:eastAsia="es-MX"/>
        </w:rPr>
        <w:t xml:space="preserve">DE </w:t>
      </w:r>
      <w:r w:rsidR="004924E4">
        <w:rPr>
          <w:rFonts w:ascii="Palatino Linotype" w:hAnsi="Palatino Linotype" w:cs="Arial"/>
          <w:color w:val="000000"/>
          <w:lang w:val="es-419" w:eastAsia="es-MX"/>
        </w:rPr>
        <w:t>JUNIO</w:t>
      </w:r>
      <w:r w:rsidR="00AE3F0A" w:rsidRPr="0013589E">
        <w:rPr>
          <w:rFonts w:ascii="Palatino Linotype" w:hAnsi="Palatino Linotype" w:cs="Arial"/>
          <w:color w:val="000000"/>
          <w:lang w:val="es-MX" w:eastAsia="es-MX"/>
        </w:rPr>
        <w:t xml:space="preserve"> DE</w:t>
      </w:r>
      <w:r w:rsidR="00AE3F0A" w:rsidRPr="0013589E">
        <w:rPr>
          <w:rFonts w:ascii="Palatino Linotype" w:eastAsiaTheme="minorHAnsi" w:hAnsi="Palatino Linotype" w:cs="Arial"/>
          <w:lang w:val="es-MX" w:eastAsia="en-US"/>
        </w:rPr>
        <w:t xml:space="preserve"> DOS MIL VEINTIDÓS, ANTE EL SECRETARIO TÉCNICO, ALEXIS TAPIA RAMÍREZ</w:t>
      </w:r>
      <w:r w:rsidR="00767BEB">
        <w:rPr>
          <w:rFonts w:ascii="Palatino Linotype" w:eastAsiaTheme="minorHAnsi" w:hAnsi="Palatino Linotype" w:cs="Arial"/>
          <w:lang w:val="es-419" w:eastAsia="en-US"/>
        </w:rPr>
        <w:t>.-----------</w:t>
      </w:r>
    </w:p>
    <w:p w14:paraId="6FDF461F"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63920D2B"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751018D6"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28DC1700" w14:textId="77777777" w:rsidR="00BE49A0" w:rsidRPr="0013589E" w:rsidRDefault="00BE49A0" w:rsidP="00BE49A0">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1E6B2A0D" w14:textId="77777777" w:rsidR="00BE49A0" w:rsidRPr="0013589E" w:rsidRDefault="00BE49A0" w:rsidP="00BE49A0">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10390067" w14:textId="10ED3773" w:rsidR="00BE49A0" w:rsidRPr="0013589E" w:rsidRDefault="00BE49A0" w:rsidP="00BE49A0">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r w:rsidR="002328FF" w:rsidRPr="00C45081">
        <w:rPr>
          <w:rFonts w:ascii="Palatino Linotype" w:hAnsi="Palatino Linotype" w:cs="Arial"/>
        </w:rPr>
        <w:t>-----------------------------------------------------------------------------------------------------------------------------------------------------------------------------------------------------------------------------------------------------------------------------------------------------------------------------------------------------------------------------------------------------------------------------------------------------------------------------------------------------------------------------------------------------------------------------------------------------------------------------------------------------------------------------------------------------------------------------------------------------------------------------------------------------------------------</w:t>
      </w:r>
      <w:r w:rsidR="002328FF">
        <w:rPr>
          <w:rFonts w:ascii="Palatino Linotype" w:hAnsi="Palatino Linotype" w:cs="Arial"/>
        </w:rPr>
        <w:t>-------</w:t>
      </w:r>
      <w:bookmarkStart w:id="1" w:name="_GoBack"/>
      <w:bookmarkEnd w:id="1"/>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525CD7">
        <w:rPr>
          <w:rFonts w:ascii="Palatino Linotype" w:eastAsiaTheme="minorHAnsi" w:hAnsi="Palatino Linotype" w:cs="Arial"/>
          <w:sz w:val="20"/>
          <w:szCs w:val="20"/>
          <w:lang w:val="es-MX" w:eastAsia="en-US"/>
        </w:rPr>
        <w:t>JMV/CCR/</w:t>
      </w:r>
      <w:r w:rsidR="00110D59" w:rsidRPr="00525CD7">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2A003CB6"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6625DC72"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5586E272"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664F05" w:rsidRDefault="00664F05" w:rsidP="000B5E25">
      <w:r>
        <w:separator/>
      </w:r>
    </w:p>
  </w:endnote>
  <w:endnote w:type="continuationSeparator" w:id="0">
    <w:p w14:paraId="5F37A0C4" w14:textId="77777777" w:rsidR="00664F05" w:rsidRDefault="00664F0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664F05" w:rsidRPr="000D3AD4" w:rsidRDefault="00664F0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2328FF">
      <w:rPr>
        <w:rFonts w:ascii="Palatino Linotype" w:hAnsi="Palatino Linotype" w:cs="Arial"/>
        <w:bCs/>
        <w:noProof/>
        <w:sz w:val="20"/>
        <w:szCs w:val="20"/>
      </w:rPr>
      <w:t>31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2328FF">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664F05" w:rsidRPr="000D3AD4" w:rsidRDefault="00664F0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2328F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2328FF">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664F05" w:rsidRDefault="00664F05" w:rsidP="000B5E25">
      <w:r>
        <w:separator/>
      </w:r>
    </w:p>
  </w:footnote>
  <w:footnote w:type="continuationSeparator" w:id="0">
    <w:p w14:paraId="45CFCE47" w14:textId="77777777" w:rsidR="00664F05" w:rsidRDefault="00664F05" w:rsidP="000B5E25">
      <w:r>
        <w:continuationSeparator/>
      </w:r>
    </w:p>
  </w:footnote>
  <w:footnote w:id="1">
    <w:p w14:paraId="27727F6A" w14:textId="77777777" w:rsidR="00664F05" w:rsidRPr="008A64CB" w:rsidRDefault="00664F0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664F05" w:rsidRPr="008A64CB" w:rsidRDefault="00664F0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664F05" w:rsidRPr="008A64CB" w:rsidRDefault="00664F0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664F05" w:rsidRDefault="002328FF">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664F05" w:rsidRPr="008F2CCC" w14:paraId="74B9A3E9" w14:textId="77777777" w:rsidTr="00B333DC">
      <w:tc>
        <w:tcPr>
          <w:tcW w:w="2693" w:type="dxa"/>
          <w:shd w:val="clear" w:color="auto" w:fill="auto"/>
        </w:tcPr>
        <w:p w14:paraId="20B348EF" w14:textId="77777777" w:rsidR="00664F05" w:rsidRPr="00807CDA" w:rsidRDefault="00664F05"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202A0054" w:rsidR="00664F05" w:rsidRPr="0029071C" w:rsidRDefault="00664F05" w:rsidP="007F59F5">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sidR="007F59F5">
            <w:rPr>
              <w:rFonts w:ascii="Palatino Linotype" w:hAnsi="Palatino Linotype"/>
              <w:sz w:val="22"/>
              <w:szCs w:val="22"/>
              <w:lang w:val="es-419"/>
            </w:rPr>
            <w:t>4</w:t>
          </w:r>
          <w:r>
            <w:rPr>
              <w:rFonts w:ascii="Palatino Linotype" w:hAnsi="Palatino Linotype"/>
              <w:sz w:val="22"/>
              <w:szCs w:val="22"/>
              <w:lang w:val="es-419"/>
            </w:rPr>
            <w:t>2</w:t>
          </w:r>
          <w:r w:rsidR="007F59F5">
            <w:rPr>
              <w:rFonts w:ascii="Palatino Linotype" w:hAnsi="Palatino Linotype"/>
              <w:sz w:val="22"/>
              <w:szCs w:val="22"/>
              <w:lang w:val="es-419"/>
            </w:rPr>
            <w:t>0</w:t>
          </w:r>
          <w:r>
            <w:rPr>
              <w:rFonts w:ascii="Palatino Linotype" w:hAnsi="Palatino Linotype"/>
              <w:sz w:val="22"/>
              <w:szCs w:val="22"/>
              <w:lang w:val="es-419"/>
            </w:rPr>
            <w:t>0</w:t>
          </w:r>
          <w:r w:rsidRPr="00971FFC">
            <w:rPr>
              <w:rFonts w:ascii="Palatino Linotype" w:hAnsi="Palatino Linotype"/>
              <w:sz w:val="22"/>
              <w:szCs w:val="22"/>
              <w:lang w:val="es-ES_tradnl"/>
            </w:rPr>
            <w:t>/INFOEM/IP/RR/2022</w:t>
          </w:r>
        </w:p>
      </w:tc>
    </w:tr>
    <w:tr w:rsidR="00664F05" w:rsidRPr="008F2CCC" w14:paraId="75D5F8C1" w14:textId="77777777" w:rsidTr="00B333DC">
      <w:tc>
        <w:tcPr>
          <w:tcW w:w="2693" w:type="dxa"/>
          <w:shd w:val="clear" w:color="auto" w:fill="auto"/>
        </w:tcPr>
        <w:p w14:paraId="10D22299" w14:textId="77777777" w:rsidR="00664F05" w:rsidRPr="00807CDA" w:rsidRDefault="00664F0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7BFAEFD9" w:rsidR="00664F05" w:rsidRPr="00675D99" w:rsidRDefault="00664F05" w:rsidP="007F59F5">
          <w:pPr>
            <w:spacing w:line="276" w:lineRule="auto"/>
            <w:jc w:val="right"/>
            <w:rPr>
              <w:rFonts w:ascii="Palatino Linotype" w:hAnsi="Palatino Linotype"/>
              <w:sz w:val="22"/>
              <w:szCs w:val="22"/>
              <w:lang w:val="es-419"/>
            </w:rPr>
          </w:pPr>
          <w:r>
            <w:rPr>
              <w:rFonts w:ascii="Palatino Linotype" w:hAnsi="Palatino Linotype"/>
              <w:sz w:val="22"/>
              <w:szCs w:val="22"/>
              <w:lang w:val="es-419"/>
            </w:rPr>
            <w:t xml:space="preserve">Ayuntamiento de </w:t>
          </w:r>
          <w:r w:rsidR="007F59F5">
            <w:rPr>
              <w:rFonts w:ascii="Palatino Linotype" w:hAnsi="Palatino Linotype"/>
              <w:sz w:val="22"/>
              <w:szCs w:val="22"/>
              <w:lang w:val="es-419"/>
            </w:rPr>
            <w:t>Metepec</w:t>
          </w:r>
        </w:p>
      </w:tc>
    </w:tr>
    <w:tr w:rsidR="00664F05" w:rsidRPr="008F2CCC" w14:paraId="1314B4A7" w14:textId="77777777" w:rsidTr="00B333DC">
      <w:trPr>
        <w:trHeight w:val="228"/>
      </w:trPr>
      <w:tc>
        <w:tcPr>
          <w:tcW w:w="2693" w:type="dxa"/>
          <w:shd w:val="clear" w:color="auto" w:fill="auto"/>
        </w:tcPr>
        <w:p w14:paraId="2CB4F9D4" w14:textId="77777777" w:rsidR="00664F05" w:rsidRPr="00807CDA" w:rsidRDefault="00664F0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664F05" w:rsidRPr="0029071C" w:rsidRDefault="00664F05"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664F05" w:rsidRPr="001779E0" w:rsidRDefault="002328F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664F05" w:rsidRPr="008F2CCC" w14:paraId="6E759B77" w14:textId="77777777" w:rsidTr="00B333DC">
      <w:tc>
        <w:tcPr>
          <w:tcW w:w="2688" w:type="dxa"/>
          <w:shd w:val="clear" w:color="auto" w:fill="auto"/>
        </w:tcPr>
        <w:p w14:paraId="7120B5F8" w14:textId="77777777" w:rsidR="00664F05" w:rsidRPr="00807CDA" w:rsidRDefault="00664F05"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621C6411" w:rsidR="00664F05" w:rsidRPr="0029071C" w:rsidRDefault="00664F05" w:rsidP="007F59F5">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Pr>
              <w:rFonts w:ascii="Palatino Linotype" w:hAnsi="Palatino Linotype"/>
              <w:sz w:val="22"/>
              <w:szCs w:val="22"/>
              <w:lang w:val="es-419"/>
            </w:rPr>
            <w:t>42</w:t>
          </w:r>
          <w:r w:rsidR="007F59F5">
            <w:rPr>
              <w:rFonts w:ascii="Palatino Linotype" w:hAnsi="Palatino Linotype"/>
              <w:sz w:val="22"/>
              <w:szCs w:val="22"/>
              <w:lang w:val="es-419"/>
            </w:rPr>
            <w:t>0</w:t>
          </w:r>
          <w:r>
            <w:rPr>
              <w:rFonts w:ascii="Palatino Linotype" w:hAnsi="Palatino Linotype"/>
              <w:sz w:val="22"/>
              <w:szCs w:val="22"/>
              <w:lang w:val="es-419"/>
            </w:rPr>
            <w:t>0</w:t>
          </w:r>
          <w:r w:rsidRPr="00971FFC">
            <w:rPr>
              <w:rFonts w:ascii="Palatino Linotype" w:hAnsi="Palatino Linotype"/>
              <w:sz w:val="22"/>
              <w:szCs w:val="22"/>
              <w:lang w:val="es-ES_tradnl"/>
            </w:rPr>
            <w:t>/INFOEM/IP/RR/2022</w:t>
          </w:r>
        </w:p>
      </w:tc>
    </w:tr>
    <w:tr w:rsidR="00664F05" w:rsidRPr="008F2CCC" w14:paraId="00A7D2AF" w14:textId="77777777" w:rsidTr="00B333DC">
      <w:tc>
        <w:tcPr>
          <w:tcW w:w="2688" w:type="dxa"/>
          <w:shd w:val="clear" w:color="auto" w:fill="auto"/>
          <w:vAlign w:val="center"/>
        </w:tcPr>
        <w:p w14:paraId="30DA12AD" w14:textId="77777777" w:rsidR="00664F05" w:rsidRPr="00807CDA" w:rsidRDefault="00664F05"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3FB93EEE" w:rsidR="00664F05" w:rsidRPr="00AF061E" w:rsidRDefault="00664F05" w:rsidP="00AF061E">
          <w:pPr>
            <w:spacing w:line="276" w:lineRule="auto"/>
            <w:jc w:val="right"/>
            <w:rPr>
              <w:rFonts w:ascii="Palatino Linotype" w:hAnsi="Palatino Linotype"/>
              <w:sz w:val="22"/>
              <w:szCs w:val="22"/>
              <w:lang w:val="es-419"/>
            </w:rPr>
          </w:pPr>
        </w:p>
      </w:tc>
    </w:tr>
    <w:tr w:rsidR="00664F05" w:rsidRPr="00D81FF3" w14:paraId="30B43482" w14:textId="77777777" w:rsidTr="00B333DC">
      <w:trPr>
        <w:trHeight w:val="228"/>
      </w:trPr>
      <w:tc>
        <w:tcPr>
          <w:tcW w:w="2688" w:type="dxa"/>
          <w:shd w:val="clear" w:color="auto" w:fill="auto"/>
        </w:tcPr>
        <w:p w14:paraId="414A3D7E" w14:textId="77777777" w:rsidR="00664F05" w:rsidRPr="00807CDA" w:rsidRDefault="00664F05"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57C1C541" w:rsidR="00664F05" w:rsidRPr="00675D99" w:rsidRDefault="00664F05" w:rsidP="007F59F5">
          <w:pPr>
            <w:spacing w:line="276" w:lineRule="auto"/>
            <w:jc w:val="right"/>
            <w:rPr>
              <w:rFonts w:ascii="Palatino Linotype" w:hAnsi="Palatino Linotype"/>
              <w:sz w:val="22"/>
              <w:szCs w:val="22"/>
              <w:lang w:val="es-419"/>
            </w:rPr>
          </w:pPr>
          <w:r>
            <w:rPr>
              <w:rFonts w:ascii="Palatino Linotype" w:hAnsi="Palatino Linotype"/>
              <w:sz w:val="22"/>
              <w:szCs w:val="22"/>
              <w:lang w:val="es-419"/>
            </w:rPr>
            <w:t xml:space="preserve">Ayuntamiento de </w:t>
          </w:r>
          <w:r w:rsidR="007F59F5">
            <w:rPr>
              <w:rFonts w:ascii="Palatino Linotype" w:hAnsi="Palatino Linotype"/>
              <w:sz w:val="22"/>
              <w:szCs w:val="22"/>
              <w:lang w:val="es-419"/>
            </w:rPr>
            <w:t>Metepec</w:t>
          </w:r>
        </w:p>
      </w:tc>
    </w:tr>
    <w:tr w:rsidR="00664F05" w:rsidRPr="008F2CCC" w14:paraId="1DA73D42" w14:textId="77777777" w:rsidTr="00B333DC">
      <w:tc>
        <w:tcPr>
          <w:tcW w:w="2688" w:type="dxa"/>
          <w:shd w:val="clear" w:color="auto" w:fill="auto"/>
        </w:tcPr>
        <w:p w14:paraId="0C4F1E52" w14:textId="77777777" w:rsidR="00664F05" w:rsidRPr="00807CDA" w:rsidRDefault="00664F05"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664F05" w:rsidRPr="0029071C" w:rsidRDefault="00664F05"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664F05" w:rsidRPr="009F1AB6" w:rsidRDefault="002328FF">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2" w15:restartNumberingAfterBreak="0">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0371"/>
    <w:rsid w:val="00030906"/>
    <w:rsid w:val="00036F8B"/>
    <w:rsid w:val="000572E9"/>
    <w:rsid w:val="00071411"/>
    <w:rsid w:val="00087169"/>
    <w:rsid w:val="00093AE1"/>
    <w:rsid w:val="000A2B55"/>
    <w:rsid w:val="000A5CD0"/>
    <w:rsid w:val="000A717C"/>
    <w:rsid w:val="000B5E25"/>
    <w:rsid w:val="000B7C6C"/>
    <w:rsid w:val="000C43CE"/>
    <w:rsid w:val="000D3AD4"/>
    <w:rsid w:val="000D44B6"/>
    <w:rsid w:val="000E00A4"/>
    <w:rsid w:val="000F16BA"/>
    <w:rsid w:val="000F4481"/>
    <w:rsid w:val="000F535D"/>
    <w:rsid w:val="00101AD8"/>
    <w:rsid w:val="00103CC0"/>
    <w:rsid w:val="00110D59"/>
    <w:rsid w:val="00112BE0"/>
    <w:rsid w:val="00121B3D"/>
    <w:rsid w:val="00123996"/>
    <w:rsid w:val="0012510D"/>
    <w:rsid w:val="00127BC3"/>
    <w:rsid w:val="00131A99"/>
    <w:rsid w:val="0013589E"/>
    <w:rsid w:val="00142DF4"/>
    <w:rsid w:val="0014497D"/>
    <w:rsid w:val="00156075"/>
    <w:rsid w:val="001679BE"/>
    <w:rsid w:val="0018216B"/>
    <w:rsid w:val="00186CCB"/>
    <w:rsid w:val="0019170F"/>
    <w:rsid w:val="00192BE2"/>
    <w:rsid w:val="00193373"/>
    <w:rsid w:val="001A6109"/>
    <w:rsid w:val="001B3CA6"/>
    <w:rsid w:val="001C6331"/>
    <w:rsid w:val="001D4046"/>
    <w:rsid w:val="001E45B5"/>
    <w:rsid w:val="001F297E"/>
    <w:rsid w:val="0020249A"/>
    <w:rsid w:val="00202C04"/>
    <w:rsid w:val="00203EF3"/>
    <w:rsid w:val="00211701"/>
    <w:rsid w:val="002167BB"/>
    <w:rsid w:val="00217E6C"/>
    <w:rsid w:val="00225163"/>
    <w:rsid w:val="00231D2E"/>
    <w:rsid w:val="002328FF"/>
    <w:rsid w:val="00234EA8"/>
    <w:rsid w:val="00235936"/>
    <w:rsid w:val="00236CBA"/>
    <w:rsid w:val="00255F1A"/>
    <w:rsid w:val="00261BC7"/>
    <w:rsid w:val="00267BB5"/>
    <w:rsid w:val="00281DBB"/>
    <w:rsid w:val="0029071C"/>
    <w:rsid w:val="00291C33"/>
    <w:rsid w:val="00294374"/>
    <w:rsid w:val="00295B3F"/>
    <w:rsid w:val="002A040B"/>
    <w:rsid w:val="002A46AE"/>
    <w:rsid w:val="002A4B43"/>
    <w:rsid w:val="002A633E"/>
    <w:rsid w:val="002A676F"/>
    <w:rsid w:val="002B4B27"/>
    <w:rsid w:val="002B77CA"/>
    <w:rsid w:val="002C0BE5"/>
    <w:rsid w:val="002D2830"/>
    <w:rsid w:val="002D37A8"/>
    <w:rsid w:val="002D61F7"/>
    <w:rsid w:val="002E3085"/>
    <w:rsid w:val="002E3D0D"/>
    <w:rsid w:val="002F3B20"/>
    <w:rsid w:val="0030171B"/>
    <w:rsid w:val="00304A90"/>
    <w:rsid w:val="00307006"/>
    <w:rsid w:val="0030701F"/>
    <w:rsid w:val="00311808"/>
    <w:rsid w:val="00311CA0"/>
    <w:rsid w:val="00313675"/>
    <w:rsid w:val="00330FC3"/>
    <w:rsid w:val="00333378"/>
    <w:rsid w:val="00337CF3"/>
    <w:rsid w:val="00342C40"/>
    <w:rsid w:val="00343F0B"/>
    <w:rsid w:val="003520C5"/>
    <w:rsid w:val="0037214F"/>
    <w:rsid w:val="0037313C"/>
    <w:rsid w:val="003746DE"/>
    <w:rsid w:val="003804E8"/>
    <w:rsid w:val="00380D3E"/>
    <w:rsid w:val="003875C5"/>
    <w:rsid w:val="003A743A"/>
    <w:rsid w:val="003B1C85"/>
    <w:rsid w:val="003D0329"/>
    <w:rsid w:val="003E56C9"/>
    <w:rsid w:val="004018F9"/>
    <w:rsid w:val="004071D7"/>
    <w:rsid w:val="00421043"/>
    <w:rsid w:val="004239C3"/>
    <w:rsid w:val="00425E0F"/>
    <w:rsid w:val="0042783F"/>
    <w:rsid w:val="00430A26"/>
    <w:rsid w:val="004344EA"/>
    <w:rsid w:val="0043515A"/>
    <w:rsid w:val="00442DFB"/>
    <w:rsid w:val="00442FD8"/>
    <w:rsid w:val="00443892"/>
    <w:rsid w:val="004445A1"/>
    <w:rsid w:val="004455F2"/>
    <w:rsid w:val="00445CAA"/>
    <w:rsid w:val="00446EE4"/>
    <w:rsid w:val="0045595F"/>
    <w:rsid w:val="00464044"/>
    <w:rsid w:val="0047739C"/>
    <w:rsid w:val="0048107F"/>
    <w:rsid w:val="004924E4"/>
    <w:rsid w:val="004A5129"/>
    <w:rsid w:val="004B3685"/>
    <w:rsid w:val="004D6F71"/>
    <w:rsid w:val="004E0818"/>
    <w:rsid w:val="004F376A"/>
    <w:rsid w:val="004F5D96"/>
    <w:rsid w:val="00501DF8"/>
    <w:rsid w:val="005028F8"/>
    <w:rsid w:val="00524A8D"/>
    <w:rsid w:val="00525CD7"/>
    <w:rsid w:val="005336D9"/>
    <w:rsid w:val="00534471"/>
    <w:rsid w:val="00534CC6"/>
    <w:rsid w:val="005505B2"/>
    <w:rsid w:val="00555C87"/>
    <w:rsid w:val="0056127B"/>
    <w:rsid w:val="00563B39"/>
    <w:rsid w:val="0057289F"/>
    <w:rsid w:val="00573BCD"/>
    <w:rsid w:val="00575E21"/>
    <w:rsid w:val="0059032F"/>
    <w:rsid w:val="00592581"/>
    <w:rsid w:val="005A6216"/>
    <w:rsid w:val="005B234D"/>
    <w:rsid w:val="005B26AD"/>
    <w:rsid w:val="005B36A8"/>
    <w:rsid w:val="005B5693"/>
    <w:rsid w:val="005B6D78"/>
    <w:rsid w:val="005C3D9E"/>
    <w:rsid w:val="005C6646"/>
    <w:rsid w:val="005D3747"/>
    <w:rsid w:val="005D77CC"/>
    <w:rsid w:val="005E5716"/>
    <w:rsid w:val="005F25CA"/>
    <w:rsid w:val="005F74BC"/>
    <w:rsid w:val="006002E0"/>
    <w:rsid w:val="00620280"/>
    <w:rsid w:val="006258FD"/>
    <w:rsid w:val="00632E48"/>
    <w:rsid w:val="00642B75"/>
    <w:rsid w:val="006431AA"/>
    <w:rsid w:val="00643B58"/>
    <w:rsid w:val="0064490A"/>
    <w:rsid w:val="00664F05"/>
    <w:rsid w:val="00666DAD"/>
    <w:rsid w:val="00675D99"/>
    <w:rsid w:val="00691A28"/>
    <w:rsid w:val="00692788"/>
    <w:rsid w:val="00694976"/>
    <w:rsid w:val="006A4451"/>
    <w:rsid w:val="006B321A"/>
    <w:rsid w:val="006B418F"/>
    <w:rsid w:val="006B6470"/>
    <w:rsid w:val="006C0690"/>
    <w:rsid w:val="006C35F4"/>
    <w:rsid w:val="006C7F91"/>
    <w:rsid w:val="006D1713"/>
    <w:rsid w:val="006D3A03"/>
    <w:rsid w:val="006E08FA"/>
    <w:rsid w:val="006F5F93"/>
    <w:rsid w:val="007035C6"/>
    <w:rsid w:val="00710FED"/>
    <w:rsid w:val="0071569A"/>
    <w:rsid w:val="007208BC"/>
    <w:rsid w:val="0072658E"/>
    <w:rsid w:val="00732345"/>
    <w:rsid w:val="00733E19"/>
    <w:rsid w:val="00756F04"/>
    <w:rsid w:val="007654D4"/>
    <w:rsid w:val="00767BEB"/>
    <w:rsid w:val="00770F18"/>
    <w:rsid w:val="007777C0"/>
    <w:rsid w:val="007843A9"/>
    <w:rsid w:val="00790566"/>
    <w:rsid w:val="007A118C"/>
    <w:rsid w:val="007A4C5E"/>
    <w:rsid w:val="007C6806"/>
    <w:rsid w:val="007D2A81"/>
    <w:rsid w:val="007D759D"/>
    <w:rsid w:val="007E534B"/>
    <w:rsid w:val="007E7C02"/>
    <w:rsid w:val="007F2686"/>
    <w:rsid w:val="007F5504"/>
    <w:rsid w:val="007F59F5"/>
    <w:rsid w:val="007F7462"/>
    <w:rsid w:val="007F7FC6"/>
    <w:rsid w:val="008072E4"/>
    <w:rsid w:val="008105E8"/>
    <w:rsid w:val="00815B7E"/>
    <w:rsid w:val="008320FF"/>
    <w:rsid w:val="008344D6"/>
    <w:rsid w:val="00835035"/>
    <w:rsid w:val="00835436"/>
    <w:rsid w:val="0083673D"/>
    <w:rsid w:val="00841AC5"/>
    <w:rsid w:val="008500D3"/>
    <w:rsid w:val="00852668"/>
    <w:rsid w:val="0085361B"/>
    <w:rsid w:val="008578BF"/>
    <w:rsid w:val="008660D6"/>
    <w:rsid w:val="008A1A90"/>
    <w:rsid w:val="008A59DE"/>
    <w:rsid w:val="008A5D88"/>
    <w:rsid w:val="008A64CB"/>
    <w:rsid w:val="008B0295"/>
    <w:rsid w:val="008B0FB4"/>
    <w:rsid w:val="008B2E64"/>
    <w:rsid w:val="008B3AF1"/>
    <w:rsid w:val="008C3B24"/>
    <w:rsid w:val="008E01E4"/>
    <w:rsid w:val="00900C9B"/>
    <w:rsid w:val="00901487"/>
    <w:rsid w:val="00913317"/>
    <w:rsid w:val="00916A7B"/>
    <w:rsid w:val="00926C44"/>
    <w:rsid w:val="009312F7"/>
    <w:rsid w:val="0093237A"/>
    <w:rsid w:val="0093645B"/>
    <w:rsid w:val="009470B0"/>
    <w:rsid w:val="00955A3B"/>
    <w:rsid w:val="00955B5B"/>
    <w:rsid w:val="00957908"/>
    <w:rsid w:val="00971FFC"/>
    <w:rsid w:val="00972943"/>
    <w:rsid w:val="009758CB"/>
    <w:rsid w:val="00980909"/>
    <w:rsid w:val="00993406"/>
    <w:rsid w:val="00994608"/>
    <w:rsid w:val="009A0F77"/>
    <w:rsid w:val="009A5223"/>
    <w:rsid w:val="009B23B7"/>
    <w:rsid w:val="009B2B6B"/>
    <w:rsid w:val="009B472F"/>
    <w:rsid w:val="009B671A"/>
    <w:rsid w:val="009D1E86"/>
    <w:rsid w:val="009D2E87"/>
    <w:rsid w:val="009D39B3"/>
    <w:rsid w:val="009E0B9B"/>
    <w:rsid w:val="009E0E89"/>
    <w:rsid w:val="009E1F26"/>
    <w:rsid w:val="009F4FF4"/>
    <w:rsid w:val="009F62C3"/>
    <w:rsid w:val="009F71DC"/>
    <w:rsid w:val="00A0100D"/>
    <w:rsid w:val="00A05133"/>
    <w:rsid w:val="00A05D3A"/>
    <w:rsid w:val="00A16A44"/>
    <w:rsid w:val="00A5260D"/>
    <w:rsid w:val="00A6692F"/>
    <w:rsid w:val="00A72262"/>
    <w:rsid w:val="00A95315"/>
    <w:rsid w:val="00AA26B4"/>
    <w:rsid w:val="00AB15E3"/>
    <w:rsid w:val="00AB7BD6"/>
    <w:rsid w:val="00AC2CD5"/>
    <w:rsid w:val="00AC3135"/>
    <w:rsid w:val="00AD33BE"/>
    <w:rsid w:val="00AE1A47"/>
    <w:rsid w:val="00AE3F0A"/>
    <w:rsid w:val="00AE48E9"/>
    <w:rsid w:val="00AE5995"/>
    <w:rsid w:val="00AE6704"/>
    <w:rsid w:val="00AE6E0E"/>
    <w:rsid w:val="00AF061E"/>
    <w:rsid w:val="00AF5115"/>
    <w:rsid w:val="00B01BD5"/>
    <w:rsid w:val="00B05B83"/>
    <w:rsid w:val="00B12BA1"/>
    <w:rsid w:val="00B17992"/>
    <w:rsid w:val="00B23344"/>
    <w:rsid w:val="00B309E3"/>
    <w:rsid w:val="00B31853"/>
    <w:rsid w:val="00B333DC"/>
    <w:rsid w:val="00B50B07"/>
    <w:rsid w:val="00B80855"/>
    <w:rsid w:val="00B8098B"/>
    <w:rsid w:val="00BA5712"/>
    <w:rsid w:val="00BA77FB"/>
    <w:rsid w:val="00BB134B"/>
    <w:rsid w:val="00BC0CFA"/>
    <w:rsid w:val="00BD14B3"/>
    <w:rsid w:val="00BD677A"/>
    <w:rsid w:val="00BE233B"/>
    <w:rsid w:val="00BE49A0"/>
    <w:rsid w:val="00BE7A6E"/>
    <w:rsid w:val="00BF31D0"/>
    <w:rsid w:val="00C00C2C"/>
    <w:rsid w:val="00C0648B"/>
    <w:rsid w:val="00C0746B"/>
    <w:rsid w:val="00C2063B"/>
    <w:rsid w:val="00C2421D"/>
    <w:rsid w:val="00C30D79"/>
    <w:rsid w:val="00C47A02"/>
    <w:rsid w:val="00C553F7"/>
    <w:rsid w:val="00C56DD5"/>
    <w:rsid w:val="00C62E5E"/>
    <w:rsid w:val="00C64A47"/>
    <w:rsid w:val="00C66114"/>
    <w:rsid w:val="00C74CE6"/>
    <w:rsid w:val="00C802FB"/>
    <w:rsid w:val="00C85B10"/>
    <w:rsid w:val="00C87001"/>
    <w:rsid w:val="00C879BA"/>
    <w:rsid w:val="00C905F5"/>
    <w:rsid w:val="00C94FB8"/>
    <w:rsid w:val="00CA216C"/>
    <w:rsid w:val="00CC0700"/>
    <w:rsid w:val="00CD024D"/>
    <w:rsid w:val="00CF4E7B"/>
    <w:rsid w:val="00CF6609"/>
    <w:rsid w:val="00D0079A"/>
    <w:rsid w:val="00D12D45"/>
    <w:rsid w:val="00D21ECE"/>
    <w:rsid w:val="00D26A43"/>
    <w:rsid w:val="00D27727"/>
    <w:rsid w:val="00D323F5"/>
    <w:rsid w:val="00D327EA"/>
    <w:rsid w:val="00D4431A"/>
    <w:rsid w:val="00D56F25"/>
    <w:rsid w:val="00D57210"/>
    <w:rsid w:val="00D63B55"/>
    <w:rsid w:val="00D81FF3"/>
    <w:rsid w:val="00D901D7"/>
    <w:rsid w:val="00D92BFE"/>
    <w:rsid w:val="00DB4916"/>
    <w:rsid w:val="00DC2B31"/>
    <w:rsid w:val="00DD1866"/>
    <w:rsid w:val="00DE0A8D"/>
    <w:rsid w:val="00DE562A"/>
    <w:rsid w:val="00DF027D"/>
    <w:rsid w:val="00DF3B3F"/>
    <w:rsid w:val="00E04791"/>
    <w:rsid w:val="00E048E2"/>
    <w:rsid w:val="00E106A2"/>
    <w:rsid w:val="00E153AB"/>
    <w:rsid w:val="00E167CC"/>
    <w:rsid w:val="00E21D69"/>
    <w:rsid w:val="00E30EBC"/>
    <w:rsid w:val="00E35F4C"/>
    <w:rsid w:val="00E42B2B"/>
    <w:rsid w:val="00E50A21"/>
    <w:rsid w:val="00E5647F"/>
    <w:rsid w:val="00E61810"/>
    <w:rsid w:val="00E65658"/>
    <w:rsid w:val="00E65F37"/>
    <w:rsid w:val="00E711DE"/>
    <w:rsid w:val="00E74701"/>
    <w:rsid w:val="00E823B8"/>
    <w:rsid w:val="00E9091C"/>
    <w:rsid w:val="00E91CC5"/>
    <w:rsid w:val="00EA2369"/>
    <w:rsid w:val="00EA46CC"/>
    <w:rsid w:val="00EA61B9"/>
    <w:rsid w:val="00EA63F9"/>
    <w:rsid w:val="00EA7BF4"/>
    <w:rsid w:val="00EB6C62"/>
    <w:rsid w:val="00EC6F39"/>
    <w:rsid w:val="00EC72A3"/>
    <w:rsid w:val="00EC7A72"/>
    <w:rsid w:val="00ED46CB"/>
    <w:rsid w:val="00EE4D9C"/>
    <w:rsid w:val="00EE6265"/>
    <w:rsid w:val="00EE7518"/>
    <w:rsid w:val="00EF193B"/>
    <w:rsid w:val="00EF2D5F"/>
    <w:rsid w:val="00F140EB"/>
    <w:rsid w:val="00F1742A"/>
    <w:rsid w:val="00F22177"/>
    <w:rsid w:val="00F34A32"/>
    <w:rsid w:val="00F455F1"/>
    <w:rsid w:val="00F45DB2"/>
    <w:rsid w:val="00F570D3"/>
    <w:rsid w:val="00F63887"/>
    <w:rsid w:val="00F718AA"/>
    <w:rsid w:val="00F72125"/>
    <w:rsid w:val="00F73BB1"/>
    <w:rsid w:val="00F74AF6"/>
    <w:rsid w:val="00F80B7B"/>
    <w:rsid w:val="00F81441"/>
    <w:rsid w:val="00F84D96"/>
    <w:rsid w:val="00F8513C"/>
    <w:rsid w:val="00FA6D5C"/>
    <w:rsid w:val="00FC0DAE"/>
    <w:rsid w:val="00FC7CC7"/>
    <w:rsid w:val="00FD2A01"/>
    <w:rsid w:val="00FE2FFB"/>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36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36652-DF0A-48C3-9000-D1A1CEB3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34</Pages>
  <Words>7495</Words>
  <Characters>41223</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96</cp:revision>
  <dcterms:created xsi:type="dcterms:W3CDTF">2022-04-20T00:20:00Z</dcterms:created>
  <dcterms:modified xsi:type="dcterms:W3CDTF">2022-06-16T15:17:00Z</dcterms:modified>
</cp:coreProperties>
</file>