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09C6DE80" w:rsidR="00E15E85" w:rsidRPr="00A547F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547F0">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A547F0">
        <w:rPr>
          <w:rFonts w:ascii="Palatino Linotype" w:eastAsia="Times New Roman" w:hAnsi="Palatino Linotype" w:cs="Arial"/>
          <w:color w:val="000000"/>
          <w:sz w:val="24"/>
          <w:szCs w:val="24"/>
          <w:lang w:val="es-ES" w:eastAsia="es-MX"/>
        </w:rPr>
        <w:t xml:space="preserve"> </w:t>
      </w:r>
      <w:r w:rsidR="004D03BA">
        <w:rPr>
          <w:rFonts w:ascii="Palatino Linotype" w:eastAsia="Times New Roman" w:hAnsi="Palatino Linotype" w:cs="Arial"/>
          <w:color w:val="000000"/>
          <w:sz w:val="24"/>
          <w:szCs w:val="24"/>
          <w:lang w:val="es-ES" w:eastAsia="es-MX"/>
        </w:rPr>
        <w:t>nueve</w:t>
      </w:r>
      <w:r w:rsidR="00837D71">
        <w:rPr>
          <w:rFonts w:ascii="Palatino Linotype" w:eastAsia="Times New Roman" w:hAnsi="Palatino Linotype" w:cs="Arial"/>
          <w:color w:val="000000"/>
          <w:sz w:val="24"/>
          <w:szCs w:val="24"/>
          <w:lang w:val="es-ES" w:eastAsia="es-MX"/>
        </w:rPr>
        <w:t xml:space="preserve"> de marzo</w:t>
      </w:r>
      <w:r w:rsidR="00876A3F" w:rsidRPr="00A547F0">
        <w:rPr>
          <w:rFonts w:ascii="Palatino Linotype" w:eastAsia="Times New Roman" w:hAnsi="Palatino Linotype" w:cs="Arial"/>
          <w:color w:val="000000"/>
          <w:sz w:val="24"/>
          <w:szCs w:val="24"/>
          <w:lang w:val="es-ES" w:eastAsia="es-MX"/>
        </w:rPr>
        <w:t xml:space="preserve"> </w:t>
      </w:r>
      <w:r w:rsidR="001708B9" w:rsidRPr="00A547F0">
        <w:rPr>
          <w:rFonts w:ascii="Palatino Linotype" w:eastAsia="Times New Roman" w:hAnsi="Palatino Linotype" w:cs="Arial"/>
          <w:color w:val="000000"/>
          <w:sz w:val="24"/>
          <w:szCs w:val="24"/>
          <w:lang w:val="es-ES" w:eastAsia="es-MX"/>
        </w:rPr>
        <w:t xml:space="preserve">de dos mil </w:t>
      </w:r>
      <w:r w:rsidR="0063434A" w:rsidRPr="00A547F0">
        <w:rPr>
          <w:rFonts w:ascii="Palatino Linotype" w:eastAsia="Times New Roman" w:hAnsi="Palatino Linotype" w:cs="Arial"/>
          <w:color w:val="000000"/>
          <w:sz w:val="24"/>
          <w:szCs w:val="24"/>
          <w:lang w:val="es-ES" w:eastAsia="es-MX"/>
        </w:rPr>
        <w:t>veintidós</w:t>
      </w:r>
      <w:r w:rsidRPr="00A547F0">
        <w:rPr>
          <w:rFonts w:ascii="Palatino Linotype" w:eastAsia="Times New Roman" w:hAnsi="Palatino Linotype" w:cs="Arial"/>
          <w:color w:val="000000"/>
          <w:sz w:val="24"/>
          <w:szCs w:val="24"/>
          <w:lang w:val="es-ES" w:eastAsia="es-MX"/>
        </w:rPr>
        <w:t>.</w:t>
      </w:r>
    </w:p>
    <w:p w14:paraId="5CC92DBC" w14:textId="77777777" w:rsidR="00E15E85" w:rsidRPr="00A547F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6872CC4D" w:rsidR="00E15E85" w:rsidRPr="00A547F0" w:rsidRDefault="00E15E85" w:rsidP="00E15E85">
      <w:pPr>
        <w:tabs>
          <w:tab w:val="left" w:pos="1701"/>
        </w:tabs>
        <w:spacing w:before="240" w:line="360" w:lineRule="auto"/>
        <w:jc w:val="both"/>
        <w:rPr>
          <w:rFonts w:ascii="Palatino Linotype" w:hAnsi="Palatino Linotype" w:cs="Arial"/>
          <w:b/>
          <w:bCs/>
          <w:sz w:val="24"/>
          <w:lang w:val="es-ES" w:eastAsia="es-MX"/>
        </w:rPr>
      </w:pPr>
      <w:r w:rsidRPr="00A547F0">
        <w:rPr>
          <w:rFonts w:ascii="Palatino Linotype" w:hAnsi="Palatino Linotype" w:cs="Arial"/>
          <w:b/>
          <w:sz w:val="24"/>
          <w:lang w:val="es-ES"/>
        </w:rPr>
        <w:t>VISTO</w:t>
      </w:r>
      <w:r w:rsidRPr="00A547F0">
        <w:rPr>
          <w:rFonts w:ascii="Palatino Linotype" w:hAnsi="Palatino Linotype" w:cs="Arial"/>
          <w:sz w:val="24"/>
          <w:lang w:val="es-ES"/>
        </w:rPr>
        <w:t xml:space="preserve"> el expediente electrónico formado con motivo del recurso de revisión número </w:t>
      </w:r>
      <w:r w:rsidR="007B7A2B" w:rsidRPr="00A547F0">
        <w:rPr>
          <w:rFonts w:ascii="Palatino Linotype" w:hAnsi="Palatino Linotype" w:cs="Arial"/>
          <w:b/>
          <w:bCs/>
          <w:sz w:val="24"/>
          <w:lang w:val="es-ES" w:eastAsia="es-MX"/>
        </w:rPr>
        <w:t>0</w:t>
      </w:r>
      <w:r w:rsidR="00292D59">
        <w:rPr>
          <w:rFonts w:ascii="Palatino Linotype" w:hAnsi="Palatino Linotype" w:cs="Arial"/>
          <w:b/>
          <w:bCs/>
          <w:sz w:val="24"/>
          <w:lang w:val="es-ES" w:eastAsia="es-MX"/>
        </w:rPr>
        <w:t>043</w:t>
      </w:r>
      <w:r w:rsidR="0086015F" w:rsidRPr="00A547F0">
        <w:rPr>
          <w:rFonts w:ascii="Palatino Linotype" w:hAnsi="Palatino Linotype" w:cs="Arial"/>
          <w:b/>
          <w:bCs/>
          <w:sz w:val="24"/>
          <w:lang w:val="es-ES" w:eastAsia="es-MX"/>
        </w:rPr>
        <w:t>0</w:t>
      </w:r>
      <w:r w:rsidR="007E2959" w:rsidRPr="00A547F0">
        <w:rPr>
          <w:rFonts w:ascii="Palatino Linotype" w:hAnsi="Palatino Linotype" w:cs="Arial"/>
          <w:b/>
          <w:bCs/>
          <w:sz w:val="24"/>
          <w:lang w:val="es-ES" w:eastAsia="es-MX"/>
        </w:rPr>
        <w:t>/INFOEM/IP/RR/20</w:t>
      </w:r>
      <w:r w:rsidR="00487F76" w:rsidRPr="00A547F0">
        <w:rPr>
          <w:rFonts w:ascii="Palatino Linotype" w:hAnsi="Palatino Linotype" w:cs="Arial"/>
          <w:b/>
          <w:bCs/>
          <w:sz w:val="24"/>
          <w:lang w:val="es-ES" w:eastAsia="es-MX"/>
        </w:rPr>
        <w:t>2</w:t>
      </w:r>
      <w:r w:rsidR="00292D59">
        <w:rPr>
          <w:rFonts w:ascii="Palatino Linotype" w:hAnsi="Palatino Linotype" w:cs="Arial"/>
          <w:b/>
          <w:bCs/>
          <w:sz w:val="24"/>
          <w:lang w:val="es-ES" w:eastAsia="es-MX"/>
        </w:rPr>
        <w:t>2</w:t>
      </w:r>
      <w:r w:rsidRPr="00A547F0">
        <w:rPr>
          <w:rFonts w:ascii="Palatino Linotype" w:hAnsi="Palatino Linotype" w:cs="Arial"/>
          <w:sz w:val="24"/>
          <w:lang w:val="es-ES"/>
        </w:rPr>
        <w:t xml:space="preserve">, </w:t>
      </w:r>
      <w:r w:rsidR="009152B5" w:rsidRPr="00A547F0">
        <w:rPr>
          <w:rFonts w:ascii="Palatino Linotype" w:hAnsi="Palatino Linotype" w:cs="Arial"/>
          <w:sz w:val="24"/>
          <w:lang w:val="es-ES"/>
        </w:rPr>
        <w:t xml:space="preserve">interpuesto </w:t>
      </w:r>
      <w:r w:rsidR="00054294" w:rsidRPr="00A547F0">
        <w:rPr>
          <w:rFonts w:ascii="Palatino Linotype" w:hAnsi="Palatino Linotype" w:cs="Arial"/>
          <w:sz w:val="24"/>
          <w:lang w:val="es-ES"/>
        </w:rPr>
        <w:t>p</w:t>
      </w:r>
      <w:bookmarkStart w:id="0" w:name="_GoBack"/>
      <w:bookmarkEnd w:id="0"/>
      <w:r w:rsidR="00054294" w:rsidRPr="00A547F0">
        <w:rPr>
          <w:rFonts w:ascii="Palatino Linotype" w:hAnsi="Palatino Linotype" w:cs="Arial"/>
          <w:sz w:val="24"/>
          <w:lang w:val="es-ES"/>
        </w:rPr>
        <w:t>or una persona que no proporción datos para ser identificada</w:t>
      </w:r>
      <w:r w:rsidR="00555FF1" w:rsidRPr="00A547F0">
        <w:rPr>
          <w:rFonts w:ascii="Palatino Linotype" w:hAnsi="Palatino Linotype" w:cs="Arial"/>
          <w:b/>
          <w:sz w:val="24"/>
          <w:lang w:val="es-ES"/>
        </w:rPr>
        <w:t>,</w:t>
      </w:r>
      <w:r w:rsidR="002A7397" w:rsidRPr="00A547F0">
        <w:rPr>
          <w:rFonts w:ascii="Palatino Linotype" w:hAnsi="Palatino Linotype" w:cs="Arial"/>
          <w:b/>
          <w:sz w:val="24"/>
          <w:lang w:val="es-ES"/>
        </w:rPr>
        <w:t xml:space="preserve"> </w:t>
      </w:r>
      <w:r w:rsidR="00FE6A4F" w:rsidRPr="00A547F0">
        <w:rPr>
          <w:rFonts w:ascii="Palatino Linotype" w:hAnsi="Palatino Linotype" w:cs="Arial"/>
          <w:sz w:val="24"/>
          <w:lang w:val="es-ES"/>
        </w:rPr>
        <w:t>a quien en lo sucesivo</w:t>
      </w:r>
      <w:r w:rsidR="009152B5" w:rsidRPr="00A547F0">
        <w:rPr>
          <w:rFonts w:ascii="Palatino Linotype" w:hAnsi="Palatino Linotype" w:cs="Arial"/>
          <w:sz w:val="24"/>
          <w:lang w:val="es-ES"/>
        </w:rPr>
        <w:t xml:space="preserve"> se le denominara</w:t>
      </w:r>
      <w:r w:rsidR="00487F76" w:rsidRPr="00A547F0">
        <w:rPr>
          <w:rFonts w:ascii="Palatino Linotype" w:hAnsi="Palatino Linotype" w:cs="Arial"/>
          <w:sz w:val="24"/>
          <w:lang w:val="es-ES"/>
        </w:rPr>
        <w:t xml:space="preserve"> la parte</w:t>
      </w:r>
      <w:r w:rsidRPr="00A547F0">
        <w:rPr>
          <w:rFonts w:ascii="Palatino Linotype" w:hAnsi="Palatino Linotype" w:cs="Arial"/>
          <w:b/>
          <w:sz w:val="24"/>
          <w:lang w:val="es-ES"/>
        </w:rPr>
        <w:t xml:space="preserve"> </w:t>
      </w:r>
      <w:r w:rsidR="00487F76" w:rsidRPr="00A547F0">
        <w:rPr>
          <w:rFonts w:ascii="Palatino Linotype" w:hAnsi="Palatino Linotype" w:cs="Arial"/>
          <w:b/>
          <w:sz w:val="24"/>
          <w:lang w:val="es-ES"/>
        </w:rPr>
        <w:t>r</w:t>
      </w:r>
      <w:r w:rsidRPr="00A547F0">
        <w:rPr>
          <w:rFonts w:ascii="Palatino Linotype" w:hAnsi="Palatino Linotype" w:cs="Arial"/>
          <w:b/>
          <w:sz w:val="24"/>
          <w:lang w:val="es-ES"/>
        </w:rPr>
        <w:t>ecurrente</w:t>
      </w:r>
      <w:r w:rsidR="00E221C1" w:rsidRPr="00A547F0">
        <w:rPr>
          <w:rFonts w:ascii="Palatino Linotype" w:hAnsi="Palatino Linotype" w:cs="Arial"/>
          <w:sz w:val="24"/>
          <w:lang w:val="es-ES"/>
        </w:rPr>
        <w:t xml:space="preserve">, en contra </w:t>
      </w:r>
      <w:r w:rsidR="00E372DA" w:rsidRPr="00A547F0">
        <w:rPr>
          <w:rFonts w:ascii="Palatino Linotype" w:hAnsi="Palatino Linotype" w:cs="Arial"/>
          <w:sz w:val="24"/>
          <w:lang w:val="es-ES"/>
        </w:rPr>
        <w:t>de</w:t>
      </w:r>
      <w:r w:rsidR="00E221C1" w:rsidRPr="00A547F0">
        <w:rPr>
          <w:rFonts w:ascii="Palatino Linotype" w:hAnsi="Palatino Linotype" w:cs="Arial"/>
          <w:sz w:val="24"/>
          <w:lang w:val="es-ES"/>
        </w:rPr>
        <w:t xml:space="preserve"> </w:t>
      </w:r>
      <w:r w:rsidR="00654533" w:rsidRPr="00A547F0">
        <w:rPr>
          <w:rFonts w:ascii="Palatino Linotype" w:hAnsi="Palatino Linotype" w:cs="Arial"/>
          <w:sz w:val="24"/>
          <w:lang w:val="es-ES"/>
        </w:rPr>
        <w:t xml:space="preserve">la </w:t>
      </w:r>
      <w:r w:rsidRPr="00A547F0">
        <w:rPr>
          <w:rFonts w:ascii="Palatino Linotype" w:hAnsi="Palatino Linotype" w:cs="Arial"/>
          <w:sz w:val="24"/>
          <w:lang w:val="es-ES"/>
        </w:rPr>
        <w:t xml:space="preserve">respuesta </w:t>
      </w:r>
      <w:r w:rsidR="003470B1" w:rsidRPr="00A547F0">
        <w:rPr>
          <w:rFonts w:ascii="Palatino Linotype" w:hAnsi="Palatino Linotype" w:cs="Arial"/>
          <w:sz w:val="24"/>
          <w:lang w:val="es-ES"/>
        </w:rPr>
        <w:t>d</w:t>
      </w:r>
      <w:r w:rsidR="00E372DA" w:rsidRPr="00A547F0">
        <w:rPr>
          <w:rFonts w:ascii="Palatino Linotype" w:hAnsi="Palatino Linotype" w:cs="Arial"/>
          <w:sz w:val="24"/>
          <w:szCs w:val="24"/>
          <w:lang w:val="es-ES"/>
        </w:rPr>
        <w:t>e</w:t>
      </w:r>
      <w:r w:rsidR="00AD52F3" w:rsidRPr="00A547F0">
        <w:rPr>
          <w:rFonts w:ascii="Palatino Linotype" w:hAnsi="Palatino Linotype" w:cs="Arial"/>
          <w:sz w:val="24"/>
          <w:szCs w:val="24"/>
          <w:lang w:val="es-ES"/>
        </w:rPr>
        <w:t>l</w:t>
      </w:r>
      <w:r w:rsidRPr="00A547F0">
        <w:rPr>
          <w:rFonts w:ascii="Palatino Linotype" w:hAnsi="Palatino Linotype" w:cs="Arial"/>
          <w:sz w:val="24"/>
          <w:szCs w:val="24"/>
          <w:lang w:val="es-ES"/>
        </w:rPr>
        <w:t xml:space="preserve"> </w:t>
      </w:r>
      <w:r w:rsidR="00292D59" w:rsidRPr="00292D59">
        <w:rPr>
          <w:rFonts w:ascii="Palatino Linotype" w:hAnsi="Palatino Linotype" w:cs="Arial"/>
          <w:b/>
          <w:sz w:val="24"/>
          <w:szCs w:val="24"/>
          <w:lang w:val="es-ES"/>
        </w:rPr>
        <w:t xml:space="preserve">Ayuntamiento de </w:t>
      </w:r>
      <w:proofErr w:type="spellStart"/>
      <w:r w:rsidR="00292D59" w:rsidRPr="00292D59">
        <w:rPr>
          <w:rFonts w:ascii="Palatino Linotype" w:hAnsi="Palatino Linotype" w:cs="Arial"/>
          <w:b/>
          <w:sz w:val="24"/>
          <w:szCs w:val="24"/>
          <w:lang w:val="es-ES"/>
        </w:rPr>
        <w:t>Tequixquiac</w:t>
      </w:r>
      <w:proofErr w:type="spellEnd"/>
      <w:r w:rsidRPr="00A547F0">
        <w:rPr>
          <w:rFonts w:ascii="Palatino Linotype" w:hAnsi="Palatino Linotype" w:cs="Arial"/>
          <w:sz w:val="28"/>
          <w:szCs w:val="24"/>
          <w:lang w:val="es-ES"/>
        </w:rPr>
        <w:t xml:space="preserve">, </w:t>
      </w:r>
      <w:r w:rsidRPr="00A547F0">
        <w:rPr>
          <w:rFonts w:ascii="Palatino Linotype" w:hAnsi="Palatino Linotype" w:cs="Arial"/>
          <w:sz w:val="24"/>
          <w:szCs w:val="24"/>
          <w:lang w:val="es-ES"/>
        </w:rPr>
        <w:t>en lo subsecuente</w:t>
      </w:r>
      <w:r w:rsidRPr="00A547F0">
        <w:rPr>
          <w:rFonts w:ascii="Palatino Linotype" w:hAnsi="Palatino Linotype" w:cs="Arial"/>
          <w:b/>
          <w:sz w:val="24"/>
          <w:szCs w:val="24"/>
          <w:lang w:val="es-ES"/>
        </w:rPr>
        <w:t xml:space="preserve"> </w:t>
      </w:r>
      <w:r w:rsidR="00487F76" w:rsidRPr="00A547F0">
        <w:rPr>
          <w:rFonts w:ascii="Palatino Linotype" w:hAnsi="Palatino Linotype" w:cs="Arial"/>
          <w:b/>
          <w:sz w:val="24"/>
          <w:szCs w:val="24"/>
          <w:lang w:val="es-ES"/>
        </w:rPr>
        <w:t>e</w:t>
      </w:r>
      <w:r w:rsidRPr="00A547F0">
        <w:rPr>
          <w:rFonts w:ascii="Palatino Linotype" w:hAnsi="Palatino Linotype" w:cs="Arial"/>
          <w:b/>
          <w:sz w:val="24"/>
          <w:szCs w:val="24"/>
          <w:lang w:val="es-ES"/>
        </w:rPr>
        <w:t xml:space="preserve">l </w:t>
      </w:r>
      <w:r w:rsidR="00487F76" w:rsidRPr="00A547F0">
        <w:rPr>
          <w:rFonts w:ascii="Palatino Linotype" w:hAnsi="Palatino Linotype" w:cs="Arial"/>
          <w:b/>
          <w:sz w:val="24"/>
          <w:szCs w:val="24"/>
          <w:lang w:val="es-ES"/>
        </w:rPr>
        <w:t>s</w:t>
      </w:r>
      <w:r w:rsidRPr="00A547F0">
        <w:rPr>
          <w:rFonts w:ascii="Palatino Linotype" w:hAnsi="Palatino Linotype" w:cs="Arial"/>
          <w:b/>
          <w:sz w:val="24"/>
          <w:szCs w:val="24"/>
          <w:lang w:val="es-ES"/>
        </w:rPr>
        <w:t xml:space="preserve">ujeto </w:t>
      </w:r>
      <w:r w:rsidR="00487F76" w:rsidRPr="00A547F0">
        <w:rPr>
          <w:rFonts w:ascii="Palatino Linotype" w:hAnsi="Palatino Linotype" w:cs="Arial"/>
          <w:b/>
          <w:sz w:val="24"/>
          <w:szCs w:val="24"/>
          <w:lang w:val="es-ES"/>
        </w:rPr>
        <w:t>o</w:t>
      </w:r>
      <w:r w:rsidRPr="00A547F0">
        <w:rPr>
          <w:rFonts w:ascii="Palatino Linotype" w:hAnsi="Palatino Linotype" w:cs="Arial"/>
          <w:b/>
          <w:sz w:val="24"/>
          <w:szCs w:val="24"/>
          <w:lang w:val="es-ES"/>
        </w:rPr>
        <w:t xml:space="preserve">bligado, </w:t>
      </w:r>
      <w:r w:rsidRPr="00A547F0">
        <w:rPr>
          <w:rFonts w:ascii="Palatino Linotype" w:hAnsi="Palatino Linotype" w:cs="Arial"/>
          <w:sz w:val="24"/>
          <w:szCs w:val="24"/>
          <w:lang w:val="es-ES"/>
        </w:rPr>
        <w:t>se procede a</w:t>
      </w:r>
      <w:r w:rsidRPr="00A547F0">
        <w:rPr>
          <w:rFonts w:ascii="Palatino Linotype" w:hAnsi="Palatino Linotype" w:cs="Arial"/>
          <w:sz w:val="24"/>
          <w:lang w:val="es-ES"/>
        </w:rPr>
        <w:t xml:space="preserve"> dictar la presente resolución.</w:t>
      </w:r>
    </w:p>
    <w:p w14:paraId="0A496CD4" w14:textId="77777777" w:rsidR="004D03BA" w:rsidRDefault="004D03BA" w:rsidP="006200A2">
      <w:pPr>
        <w:spacing w:before="240" w:after="240" w:line="360" w:lineRule="auto"/>
        <w:jc w:val="center"/>
        <w:rPr>
          <w:rFonts w:ascii="Palatino Linotype" w:hAnsi="Palatino Linotype"/>
          <w:b/>
          <w:sz w:val="28"/>
          <w:lang w:val="es-ES"/>
        </w:rPr>
      </w:pPr>
    </w:p>
    <w:p w14:paraId="3756D2C6" w14:textId="059A44AE" w:rsidR="006200A2" w:rsidRPr="00A547F0" w:rsidRDefault="00E15E85" w:rsidP="006200A2">
      <w:pPr>
        <w:spacing w:before="240" w:after="240" w:line="360" w:lineRule="auto"/>
        <w:jc w:val="center"/>
        <w:rPr>
          <w:rFonts w:ascii="Palatino Linotype" w:hAnsi="Palatino Linotype"/>
          <w:b/>
          <w:sz w:val="28"/>
          <w:lang w:val="es-ES"/>
        </w:rPr>
      </w:pPr>
      <w:r w:rsidRPr="00A547F0">
        <w:rPr>
          <w:rFonts w:ascii="Palatino Linotype" w:hAnsi="Palatino Linotype"/>
          <w:b/>
          <w:sz w:val="28"/>
          <w:lang w:val="es-ES"/>
        </w:rPr>
        <w:t>A N T E C E D E N T E S   D E L   A S U N T O</w:t>
      </w:r>
    </w:p>
    <w:p w14:paraId="58D597B2" w14:textId="77777777" w:rsidR="00497466" w:rsidRPr="00A547F0" w:rsidRDefault="00497466" w:rsidP="00497466">
      <w:pPr>
        <w:spacing w:before="240" w:after="240" w:line="360" w:lineRule="auto"/>
        <w:jc w:val="both"/>
        <w:rPr>
          <w:rFonts w:ascii="Palatino Linotype" w:hAnsi="Palatino Linotype"/>
          <w:lang w:val="es-ES"/>
        </w:rPr>
      </w:pPr>
      <w:r w:rsidRPr="00A547F0">
        <w:rPr>
          <w:rFonts w:ascii="Palatino Linotype" w:hAnsi="Palatino Linotype" w:cs="Arial"/>
          <w:b/>
          <w:sz w:val="28"/>
          <w:lang w:val="es-ES"/>
        </w:rPr>
        <w:t>PRIMERO.</w:t>
      </w:r>
      <w:r w:rsidRPr="00A547F0">
        <w:rPr>
          <w:rFonts w:ascii="Palatino Linotype" w:hAnsi="Palatino Linotype" w:cs="Arial"/>
          <w:lang w:val="es-ES"/>
        </w:rPr>
        <w:t xml:space="preserve"> </w:t>
      </w:r>
      <w:r w:rsidRPr="00A547F0">
        <w:rPr>
          <w:rFonts w:ascii="Palatino Linotype" w:hAnsi="Palatino Linotype"/>
          <w:b/>
          <w:sz w:val="28"/>
          <w:szCs w:val="28"/>
          <w:lang w:val="es-ES"/>
        </w:rPr>
        <w:t>De la Solicitud de Información.</w:t>
      </w:r>
    </w:p>
    <w:p w14:paraId="15297BBB" w14:textId="5F639091" w:rsidR="00497466" w:rsidRPr="00A547F0" w:rsidRDefault="00497466" w:rsidP="00497466">
      <w:pPr>
        <w:spacing w:before="240" w:line="360" w:lineRule="auto"/>
        <w:jc w:val="both"/>
        <w:rPr>
          <w:rFonts w:ascii="Palatino Linotype" w:hAnsi="Palatino Linotype" w:cs="Arial"/>
          <w:sz w:val="24"/>
          <w:lang w:val="es-ES"/>
        </w:rPr>
      </w:pPr>
      <w:r w:rsidRPr="00A547F0">
        <w:rPr>
          <w:rFonts w:ascii="Palatino Linotype" w:hAnsi="Palatino Linotype" w:cs="Arial"/>
          <w:sz w:val="24"/>
          <w:lang w:val="es-ES"/>
        </w:rPr>
        <w:t>Con fecha</w:t>
      </w:r>
      <w:r w:rsidR="00292D59">
        <w:rPr>
          <w:rFonts w:ascii="Palatino Linotype" w:hAnsi="Palatino Linotype" w:cs="Arial"/>
          <w:sz w:val="24"/>
          <w:lang w:val="es-ES"/>
        </w:rPr>
        <w:t xml:space="preserve"> diez de enero de dos mil veintidós</w:t>
      </w:r>
      <w:r w:rsidRPr="00A547F0">
        <w:rPr>
          <w:rFonts w:ascii="Palatino Linotype" w:hAnsi="Palatino Linotype" w:cs="Arial"/>
          <w:sz w:val="24"/>
          <w:lang w:val="es-ES"/>
        </w:rPr>
        <w:t xml:space="preserve">, </w:t>
      </w:r>
      <w:r w:rsidR="007135C5" w:rsidRPr="00A547F0">
        <w:rPr>
          <w:rFonts w:ascii="Palatino Linotype" w:hAnsi="Palatino Linotype" w:cs="Arial"/>
          <w:b/>
          <w:sz w:val="24"/>
          <w:lang w:val="es-ES"/>
        </w:rPr>
        <w:t>la parte solicitante</w:t>
      </w:r>
      <w:r w:rsidRPr="00A547F0">
        <w:rPr>
          <w:rFonts w:ascii="Palatino Linotype" w:hAnsi="Palatino Linotype" w:cs="Arial"/>
          <w:sz w:val="24"/>
          <w:lang w:val="es-ES"/>
        </w:rPr>
        <w:t>, presentó a través del Sistema de Acceso a la Información Mexiquense (</w:t>
      </w:r>
      <w:r w:rsidRPr="00A547F0">
        <w:rPr>
          <w:rFonts w:ascii="Palatino Linotype" w:hAnsi="Palatino Linotype" w:cs="Arial"/>
          <w:b/>
          <w:sz w:val="24"/>
          <w:lang w:val="es-ES"/>
        </w:rPr>
        <w:t>SAIMEX)</w:t>
      </w:r>
      <w:r w:rsidRPr="00A547F0">
        <w:rPr>
          <w:rFonts w:ascii="Palatino Linotype" w:hAnsi="Palatino Linotype" w:cs="Arial"/>
          <w:sz w:val="24"/>
          <w:lang w:val="es-ES"/>
        </w:rPr>
        <w:t xml:space="preserve"> ante </w:t>
      </w:r>
      <w:r w:rsidRPr="00A547F0">
        <w:rPr>
          <w:rFonts w:ascii="Palatino Linotype" w:hAnsi="Palatino Linotype" w:cs="Arial"/>
          <w:b/>
          <w:sz w:val="24"/>
          <w:lang w:val="es-ES"/>
        </w:rPr>
        <w:t>El Sujeto Obligado</w:t>
      </w:r>
      <w:r w:rsidRPr="00A547F0">
        <w:rPr>
          <w:rFonts w:ascii="Palatino Linotype" w:hAnsi="Palatino Linotype" w:cs="Arial"/>
          <w:sz w:val="24"/>
          <w:lang w:val="es-ES"/>
        </w:rPr>
        <w:t>, solicitud de acceso a la información pública, registrada bajo el número de expediente</w:t>
      </w:r>
      <w:r w:rsidRPr="00A547F0">
        <w:rPr>
          <w:rFonts w:ascii="Palatino Linotype" w:hAnsi="Palatino Linotype" w:cs="Arial"/>
          <w:b/>
          <w:sz w:val="24"/>
          <w:lang w:val="es-ES"/>
        </w:rPr>
        <w:t xml:space="preserve"> </w:t>
      </w:r>
      <w:r w:rsidR="00292D59" w:rsidRPr="00292D59">
        <w:rPr>
          <w:rFonts w:ascii="Palatino Linotype" w:hAnsi="Palatino Linotype" w:cs="Arial"/>
          <w:b/>
          <w:sz w:val="24"/>
          <w:lang w:val="es-ES"/>
        </w:rPr>
        <w:t>00007/TEQUIXQU/IP/2022</w:t>
      </w:r>
      <w:r w:rsidRPr="00A547F0">
        <w:rPr>
          <w:rFonts w:ascii="Palatino Linotype" w:hAnsi="Palatino Linotype" w:cs="Arial"/>
          <w:b/>
          <w:sz w:val="24"/>
          <w:lang w:val="es-ES" w:eastAsia="es-MX"/>
        </w:rPr>
        <w:t xml:space="preserve">, </w:t>
      </w:r>
      <w:r w:rsidRPr="00A547F0">
        <w:rPr>
          <w:rFonts w:ascii="Palatino Linotype" w:hAnsi="Palatino Linotype" w:cs="Arial"/>
          <w:sz w:val="24"/>
          <w:lang w:val="es-ES"/>
        </w:rPr>
        <w:t>mediante la cual solicitó información en el tenor siguiente:</w:t>
      </w:r>
    </w:p>
    <w:p w14:paraId="737C7645" w14:textId="7A6E4E34" w:rsidR="00497466" w:rsidRPr="00A547F0" w:rsidRDefault="00497466" w:rsidP="00497466">
      <w:pPr>
        <w:ind w:left="851" w:right="850"/>
        <w:jc w:val="both"/>
        <w:rPr>
          <w:rFonts w:ascii="Palatino Linotype" w:eastAsia="Times New Roman" w:hAnsi="Palatino Linotype" w:cs="Times New Roman"/>
          <w:i/>
          <w:lang w:val="es-ES" w:eastAsia="es-ES"/>
        </w:rPr>
      </w:pPr>
      <w:r w:rsidRPr="00A547F0">
        <w:rPr>
          <w:rFonts w:ascii="Palatino Linotype" w:eastAsia="Times New Roman" w:hAnsi="Palatino Linotype" w:cs="Times New Roman"/>
          <w:i/>
          <w:lang w:val="es-ES" w:eastAsia="es-ES"/>
        </w:rPr>
        <w:t>“</w:t>
      </w:r>
      <w:r w:rsidR="00292D59" w:rsidRPr="00292D59">
        <w:rPr>
          <w:rFonts w:ascii="Palatino Linotype" w:hAnsi="Palatino Linotype"/>
          <w:i/>
          <w:color w:val="000000"/>
          <w:lang w:val="es-ES"/>
        </w:rPr>
        <w:t xml:space="preserve">REQUIERO LA INFORMACION FINANCIERA PARA SABER DE DONDE PROVINO EL RECURSO ECONOMICO CON EL CUAL SE COMPRARON LAS ROSCAS QUE REPARTIERON A LAS ESCUELAS Y A LAS </w:t>
      </w:r>
      <w:r w:rsidR="00292D59" w:rsidRPr="00292D59">
        <w:rPr>
          <w:rFonts w:ascii="Palatino Linotype" w:hAnsi="Palatino Linotype"/>
          <w:i/>
          <w:color w:val="000000"/>
          <w:lang w:val="es-ES"/>
        </w:rPr>
        <w:lastRenderedPageBreak/>
        <w:t>DIFERENTES INSTITUCIONES DEL MUNICIPIO EL DIA 06 DE ENERO DE 2022.</w:t>
      </w:r>
      <w:r w:rsidRPr="00A547F0">
        <w:rPr>
          <w:rFonts w:ascii="Palatino Linotype" w:eastAsia="Times New Roman" w:hAnsi="Palatino Linotype" w:cs="Times New Roman"/>
          <w:i/>
          <w:lang w:val="es-ES" w:eastAsia="es-ES"/>
        </w:rPr>
        <w:t>” [Sic]</w:t>
      </w:r>
    </w:p>
    <w:p w14:paraId="2E9CB282" w14:textId="6AB28F68" w:rsidR="00CB4F7F" w:rsidRPr="00A547F0"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A547F0">
        <w:rPr>
          <w:rFonts w:ascii="Palatino Linotype" w:eastAsia="Times New Roman" w:hAnsi="Palatino Linotype" w:cs="Times New Roman"/>
          <w:sz w:val="24"/>
          <w:szCs w:val="24"/>
          <w:lang w:val="es-ES" w:eastAsia="es-ES"/>
        </w:rPr>
        <w:t>Modalidad de entrega: a través del SAIMEX.</w:t>
      </w:r>
    </w:p>
    <w:p w14:paraId="5F3475BA" w14:textId="77777777" w:rsidR="0086015F" w:rsidRPr="00A547F0" w:rsidRDefault="0086015F"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A547F0" w:rsidRDefault="00497466" w:rsidP="00497466">
      <w:pPr>
        <w:spacing w:before="240" w:line="360" w:lineRule="auto"/>
        <w:jc w:val="both"/>
        <w:rPr>
          <w:rFonts w:ascii="Palatino Linotype" w:hAnsi="Palatino Linotype" w:cs="Arial"/>
          <w:b/>
          <w:sz w:val="28"/>
          <w:lang w:val="es-ES"/>
        </w:rPr>
      </w:pPr>
      <w:r w:rsidRPr="00A547F0">
        <w:rPr>
          <w:rFonts w:ascii="Palatino Linotype" w:hAnsi="Palatino Linotype" w:cs="Arial"/>
          <w:b/>
          <w:sz w:val="28"/>
          <w:lang w:val="es-ES"/>
        </w:rPr>
        <w:t xml:space="preserve">SEGUNDO. </w:t>
      </w:r>
      <w:r w:rsidRPr="00A547F0">
        <w:rPr>
          <w:rFonts w:ascii="Palatino Linotype" w:hAnsi="Palatino Linotype" w:cs="Arial"/>
          <w:b/>
          <w:sz w:val="28"/>
          <w:szCs w:val="20"/>
          <w:lang w:val="es-ES"/>
        </w:rPr>
        <w:t>De la respuesta del Sujeto Obligado.</w:t>
      </w:r>
    </w:p>
    <w:p w14:paraId="25E12309" w14:textId="092E828E" w:rsidR="00497466" w:rsidRPr="00A547F0" w:rsidRDefault="00497466" w:rsidP="00497466">
      <w:pPr>
        <w:spacing w:before="240" w:line="360" w:lineRule="auto"/>
        <w:jc w:val="both"/>
        <w:rPr>
          <w:rFonts w:ascii="Palatino Linotype" w:hAnsi="Palatino Linotype" w:cs="Arial"/>
          <w:sz w:val="24"/>
          <w:lang w:val="es-ES"/>
        </w:rPr>
      </w:pPr>
      <w:r w:rsidRPr="00A547F0">
        <w:rPr>
          <w:rFonts w:ascii="Palatino Linotype" w:hAnsi="Palatino Linotype" w:cs="Arial"/>
          <w:sz w:val="24"/>
          <w:lang w:val="es-ES"/>
        </w:rPr>
        <w:t xml:space="preserve">En el expediente electrónico </w:t>
      </w:r>
      <w:r w:rsidRPr="00A547F0">
        <w:rPr>
          <w:rFonts w:ascii="Palatino Linotype" w:hAnsi="Palatino Linotype" w:cs="Arial"/>
          <w:b/>
          <w:sz w:val="24"/>
          <w:lang w:val="es-ES"/>
        </w:rPr>
        <w:t>SAIMEX</w:t>
      </w:r>
      <w:r w:rsidRPr="00A547F0">
        <w:rPr>
          <w:rFonts w:ascii="Palatino Linotype" w:hAnsi="Palatino Linotype" w:cs="Arial"/>
          <w:sz w:val="24"/>
          <w:lang w:val="es-ES"/>
        </w:rPr>
        <w:t xml:space="preserve">, se aprecia que </w:t>
      </w:r>
      <w:r w:rsidRPr="00A547F0">
        <w:rPr>
          <w:rFonts w:ascii="Palatino Linotype" w:hAnsi="Palatino Linotype" w:cs="Arial"/>
          <w:b/>
          <w:sz w:val="24"/>
          <w:lang w:val="es-ES"/>
        </w:rPr>
        <w:t>El Sujeto Obligado</w:t>
      </w:r>
      <w:r w:rsidRPr="00A547F0">
        <w:rPr>
          <w:rFonts w:ascii="Palatino Linotype" w:hAnsi="Palatino Linotype" w:cs="Arial"/>
          <w:sz w:val="24"/>
          <w:lang w:val="es-ES"/>
        </w:rPr>
        <w:t xml:space="preserve"> </w:t>
      </w:r>
      <w:r w:rsidR="00905E09" w:rsidRPr="00A547F0">
        <w:rPr>
          <w:rFonts w:ascii="Palatino Linotype" w:hAnsi="Palatino Linotype" w:cs="Arial"/>
          <w:sz w:val="24"/>
          <w:lang w:val="es-ES"/>
        </w:rPr>
        <w:t xml:space="preserve">dio respuesta a la solicitud de información en fecha </w:t>
      </w:r>
      <w:r w:rsidR="00292D59">
        <w:rPr>
          <w:rFonts w:ascii="Palatino Linotype" w:hAnsi="Palatino Linotype" w:cs="Arial"/>
          <w:sz w:val="24"/>
          <w:lang w:val="es-ES"/>
        </w:rPr>
        <w:t>veintiocho de enero de dos mil veintidós</w:t>
      </w:r>
      <w:r w:rsidR="00D27FCB" w:rsidRPr="00A547F0">
        <w:rPr>
          <w:rFonts w:ascii="Palatino Linotype" w:hAnsi="Palatino Linotype" w:cs="Arial"/>
          <w:sz w:val="24"/>
          <w:lang w:val="es-ES"/>
        </w:rPr>
        <w:t xml:space="preserve">, adjuntando para tales efectos </w:t>
      </w:r>
      <w:r w:rsidR="00292D59">
        <w:rPr>
          <w:rFonts w:ascii="Palatino Linotype" w:hAnsi="Palatino Linotype" w:cs="Arial"/>
          <w:sz w:val="24"/>
          <w:lang w:val="es-ES"/>
        </w:rPr>
        <w:t>un archivo electrónico</w:t>
      </w:r>
      <w:r w:rsidR="00D27FCB" w:rsidRPr="00A547F0">
        <w:rPr>
          <w:rFonts w:ascii="Palatino Linotype" w:hAnsi="Palatino Linotype" w:cs="Arial"/>
          <w:sz w:val="24"/>
          <w:lang w:val="es-ES"/>
        </w:rPr>
        <w:t xml:space="preserve"> </w:t>
      </w:r>
      <w:r w:rsidR="00292D59">
        <w:rPr>
          <w:rFonts w:ascii="Palatino Linotype" w:hAnsi="Palatino Linotype" w:cs="Arial"/>
          <w:sz w:val="24"/>
          <w:lang w:val="es-ES"/>
        </w:rPr>
        <w:t>e</w:t>
      </w:r>
      <w:r w:rsidR="00D27FCB" w:rsidRPr="00A547F0">
        <w:rPr>
          <w:rFonts w:ascii="Palatino Linotype" w:hAnsi="Palatino Linotype" w:cs="Arial"/>
          <w:sz w:val="24"/>
          <w:lang w:val="es-ES"/>
        </w:rPr>
        <w:t xml:space="preserve">l cual se tiene por reproducido al ser del conocimiento de las partes y en obvio de reproducciones ociosas. </w:t>
      </w:r>
    </w:p>
    <w:p w14:paraId="42C3DC51" w14:textId="77777777" w:rsidR="00292D59" w:rsidRPr="00292D59" w:rsidRDefault="00292D59" w:rsidP="00292D59">
      <w:pPr>
        <w:spacing w:before="240" w:line="360" w:lineRule="auto"/>
        <w:ind w:left="708"/>
        <w:jc w:val="both"/>
        <w:rPr>
          <w:rFonts w:ascii="Palatino Linotype" w:hAnsi="Palatino Linotype" w:cs="Arial"/>
          <w:i/>
          <w:sz w:val="24"/>
          <w:lang w:val="es-ES"/>
        </w:rPr>
      </w:pPr>
      <w:r w:rsidRPr="00292D59">
        <w:rPr>
          <w:rFonts w:ascii="Palatino Linotype" w:hAnsi="Palatino Linotype" w:cs="Arial"/>
          <w:i/>
          <w:sz w:val="24"/>
          <w:lang w:val="es-ES"/>
        </w:rPr>
        <w:t>PRESENTE Enviando un cordial saludo le envió la información requerida con folio 00007TEQUIXQU/IP/2022, adjuntando el archivo con lo requerido SIN OTRO ASUNTO QUE TRATAR QUEDO DE USTED</w:t>
      </w:r>
    </w:p>
    <w:p w14:paraId="6EE7EA50" w14:textId="77777777" w:rsidR="00292D59" w:rsidRPr="00292D59" w:rsidRDefault="00292D59" w:rsidP="00292D59">
      <w:pPr>
        <w:spacing w:before="240" w:line="360" w:lineRule="auto"/>
        <w:ind w:left="708"/>
        <w:jc w:val="both"/>
        <w:rPr>
          <w:rFonts w:ascii="Palatino Linotype" w:hAnsi="Palatino Linotype" w:cs="Arial"/>
          <w:i/>
          <w:sz w:val="24"/>
          <w:lang w:val="es-ES"/>
        </w:rPr>
      </w:pPr>
      <w:r w:rsidRPr="00292D59">
        <w:rPr>
          <w:rFonts w:ascii="Palatino Linotype" w:hAnsi="Palatino Linotype" w:cs="Arial"/>
          <w:i/>
          <w:sz w:val="24"/>
          <w:lang w:val="es-ES"/>
        </w:rPr>
        <w:t>ATENTAMENTE</w:t>
      </w:r>
    </w:p>
    <w:p w14:paraId="2F8B0B79" w14:textId="3DE0BB89" w:rsidR="004D03BA" w:rsidRPr="00A547F0" w:rsidRDefault="00292D59" w:rsidP="004D03BA">
      <w:pPr>
        <w:spacing w:before="240" w:line="360" w:lineRule="auto"/>
        <w:ind w:left="708"/>
        <w:jc w:val="both"/>
        <w:rPr>
          <w:rFonts w:ascii="Palatino Linotype" w:hAnsi="Palatino Linotype" w:cs="Arial"/>
          <w:i/>
          <w:sz w:val="24"/>
          <w:lang w:val="es-ES"/>
        </w:rPr>
      </w:pPr>
      <w:r w:rsidRPr="00292D59">
        <w:rPr>
          <w:rFonts w:ascii="Palatino Linotype" w:hAnsi="Palatino Linotype" w:cs="Arial"/>
          <w:i/>
          <w:sz w:val="24"/>
          <w:lang w:val="es-ES"/>
        </w:rPr>
        <w:t>SERVIDOR PULICO JUAN CARLOS DELGADO MELENDEZ</w:t>
      </w:r>
    </w:p>
    <w:p w14:paraId="4909D8BA" w14:textId="62DD79DE" w:rsidR="00497466" w:rsidRPr="00A547F0" w:rsidRDefault="00497466" w:rsidP="00784FE7">
      <w:pPr>
        <w:spacing w:before="240" w:line="360" w:lineRule="auto"/>
        <w:jc w:val="both"/>
        <w:rPr>
          <w:rFonts w:ascii="Palatino Linotype" w:hAnsi="Palatino Linotype" w:cs="Arial"/>
          <w:b/>
          <w:sz w:val="28"/>
          <w:lang w:val="es-ES"/>
        </w:rPr>
      </w:pPr>
      <w:r w:rsidRPr="00A547F0">
        <w:rPr>
          <w:rFonts w:ascii="Palatino Linotype" w:hAnsi="Palatino Linotype" w:cs="Arial"/>
          <w:b/>
          <w:sz w:val="28"/>
          <w:lang w:val="es-ES"/>
        </w:rPr>
        <w:t xml:space="preserve">TERCERO. </w:t>
      </w:r>
      <w:r w:rsidRPr="00A547F0">
        <w:rPr>
          <w:rFonts w:ascii="Palatino Linotype" w:hAnsi="Palatino Linotype"/>
          <w:b/>
          <w:sz w:val="28"/>
          <w:lang w:val="es-ES"/>
        </w:rPr>
        <w:t>Del recurso de revisión.</w:t>
      </w:r>
    </w:p>
    <w:p w14:paraId="19375D3F" w14:textId="6D84E62F" w:rsidR="00292D59" w:rsidRPr="00A547F0" w:rsidRDefault="00497466" w:rsidP="00497466">
      <w:pPr>
        <w:spacing w:before="240" w:line="360" w:lineRule="auto"/>
        <w:jc w:val="both"/>
        <w:rPr>
          <w:rFonts w:ascii="Palatino Linotype" w:hAnsi="Palatino Linotype" w:cs="Arial"/>
          <w:sz w:val="24"/>
          <w:lang w:val="es-ES"/>
        </w:rPr>
      </w:pPr>
      <w:r w:rsidRPr="00A547F0">
        <w:rPr>
          <w:rFonts w:ascii="Palatino Linotype" w:hAnsi="Palatino Linotype" w:cs="Arial"/>
          <w:sz w:val="24"/>
          <w:szCs w:val="24"/>
          <w:lang w:val="es-ES"/>
        </w:rPr>
        <w:t xml:space="preserve">Inconforme con la respuesta del sujeto obligado, </w:t>
      </w:r>
      <w:r w:rsidR="00A070F4" w:rsidRPr="00A547F0">
        <w:rPr>
          <w:rFonts w:ascii="Palatino Linotype" w:hAnsi="Palatino Linotype" w:cs="Arial"/>
          <w:sz w:val="24"/>
          <w:szCs w:val="24"/>
          <w:lang w:val="es-ES"/>
        </w:rPr>
        <w:t xml:space="preserve">la parte </w:t>
      </w:r>
      <w:r w:rsidR="00A070F4" w:rsidRPr="00A547F0">
        <w:rPr>
          <w:rFonts w:ascii="Palatino Linotype" w:hAnsi="Palatino Linotype" w:cs="Arial"/>
          <w:b/>
          <w:sz w:val="24"/>
          <w:szCs w:val="24"/>
          <w:lang w:val="es-ES"/>
        </w:rPr>
        <w:t>r</w:t>
      </w:r>
      <w:r w:rsidRPr="00A547F0">
        <w:rPr>
          <w:rFonts w:ascii="Palatino Linotype" w:hAnsi="Palatino Linotype" w:cs="Arial"/>
          <w:b/>
          <w:sz w:val="24"/>
          <w:szCs w:val="24"/>
          <w:lang w:val="es-ES"/>
        </w:rPr>
        <w:t xml:space="preserve">ecurrente </w:t>
      </w:r>
      <w:r w:rsidRPr="00A547F0">
        <w:rPr>
          <w:rFonts w:ascii="Palatino Linotype" w:hAnsi="Palatino Linotype" w:cs="Arial"/>
          <w:sz w:val="24"/>
          <w:szCs w:val="24"/>
          <w:lang w:val="es-ES"/>
        </w:rPr>
        <w:t xml:space="preserve">interpuso el recurso de revisión, en fecha </w:t>
      </w:r>
      <w:r w:rsidR="00FA01CB">
        <w:rPr>
          <w:rFonts w:ascii="Palatino Linotype" w:hAnsi="Palatino Linotype" w:cs="Arial"/>
          <w:sz w:val="24"/>
          <w:szCs w:val="24"/>
          <w:lang w:val="es-ES"/>
        </w:rPr>
        <w:t>treinta y uno de enero de dos mil veintidós</w:t>
      </w:r>
      <w:r w:rsidRPr="00A547F0">
        <w:rPr>
          <w:rFonts w:ascii="Palatino Linotype" w:hAnsi="Palatino Linotype" w:cs="Arial"/>
          <w:sz w:val="24"/>
          <w:szCs w:val="24"/>
          <w:lang w:val="es-ES"/>
        </w:rPr>
        <w:t>, el cual fue registrado</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en el sistema electrónico con el expediente número </w:t>
      </w:r>
      <w:r w:rsidRPr="00A547F0">
        <w:rPr>
          <w:rFonts w:ascii="Palatino Linotype" w:hAnsi="Palatino Linotype" w:cs="Arial"/>
          <w:b/>
          <w:bCs/>
          <w:sz w:val="24"/>
          <w:szCs w:val="24"/>
          <w:lang w:val="es-ES" w:eastAsia="es-MX"/>
        </w:rPr>
        <w:t>0</w:t>
      </w:r>
      <w:r w:rsidR="00292D59">
        <w:rPr>
          <w:rFonts w:ascii="Palatino Linotype" w:hAnsi="Palatino Linotype" w:cs="Arial"/>
          <w:b/>
          <w:bCs/>
          <w:sz w:val="24"/>
          <w:szCs w:val="24"/>
          <w:lang w:val="es-ES" w:eastAsia="es-MX"/>
        </w:rPr>
        <w:t>043</w:t>
      </w:r>
      <w:r w:rsidR="00930B58" w:rsidRPr="00A547F0">
        <w:rPr>
          <w:rFonts w:ascii="Palatino Linotype" w:hAnsi="Palatino Linotype" w:cs="Arial"/>
          <w:b/>
          <w:bCs/>
          <w:sz w:val="24"/>
          <w:szCs w:val="24"/>
          <w:lang w:val="es-ES" w:eastAsia="es-MX"/>
        </w:rPr>
        <w:t>0</w:t>
      </w:r>
      <w:r w:rsidRPr="00A547F0">
        <w:rPr>
          <w:rFonts w:ascii="Palatino Linotype" w:hAnsi="Palatino Linotype" w:cs="Arial"/>
          <w:b/>
          <w:bCs/>
          <w:sz w:val="24"/>
          <w:szCs w:val="24"/>
          <w:lang w:val="es-ES" w:eastAsia="es-MX"/>
        </w:rPr>
        <w:t>/INFOEM/IP/RR/202</w:t>
      </w:r>
      <w:r w:rsidR="00292D59">
        <w:rPr>
          <w:rFonts w:ascii="Palatino Linotype" w:hAnsi="Palatino Linotype" w:cs="Arial"/>
          <w:b/>
          <w:bCs/>
          <w:sz w:val="24"/>
          <w:szCs w:val="24"/>
          <w:lang w:val="es-ES" w:eastAsia="es-MX"/>
        </w:rPr>
        <w:t>2</w:t>
      </w:r>
      <w:r w:rsidRPr="00A547F0">
        <w:rPr>
          <w:rFonts w:ascii="Palatino Linotype" w:hAnsi="Palatino Linotype" w:cs="Arial"/>
          <w:sz w:val="24"/>
          <w:szCs w:val="24"/>
          <w:lang w:val="es-ES"/>
        </w:rPr>
        <w:t xml:space="preserve">, en el cual </w:t>
      </w:r>
      <w:r w:rsidRPr="00A547F0">
        <w:rPr>
          <w:rFonts w:ascii="Palatino Linotype" w:hAnsi="Palatino Linotype" w:cs="Arial"/>
          <w:sz w:val="24"/>
          <w:lang w:val="es-ES"/>
        </w:rPr>
        <w:t>arguye, las siguientes manifestaciones:</w:t>
      </w:r>
    </w:p>
    <w:p w14:paraId="47881239" w14:textId="77777777" w:rsidR="00497466" w:rsidRPr="00A547F0" w:rsidRDefault="00497466" w:rsidP="00497466">
      <w:pPr>
        <w:spacing w:before="240"/>
        <w:jc w:val="both"/>
        <w:rPr>
          <w:rFonts w:ascii="Palatino Linotype" w:hAnsi="Palatino Linotype" w:cs="Arial"/>
          <w:b/>
          <w:sz w:val="24"/>
          <w:lang w:val="es-ES"/>
        </w:rPr>
      </w:pPr>
      <w:r w:rsidRPr="00A547F0">
        <w:rPr>
          <w:rFonts w:ascii="Palatino Linotype" w:hAnsi="Palatino Linotype" w:cs="Arial"/>
          <w:b/>
          <w:sz w:val="24"/>
          <w:lang w:val="es-ES"/>
        </w:rPr>
        <w:lastRenderedPageBreak/>
        <w:t>Acto Impugnado:</w:t>
      </w:r>
    </w:p>
    <w:p w14:paraId="36113DAD" w14:textId="2C278488" w:rsidR="00441A50" w:rsidRPr="00A547F0" w:rsidRDefault="00497466" w:rsidP="00C2624D">
      <w:pPr>
        <w:ind w:left="851" w:right="850"/>
        <w:jc w:val="both"/>
        <w:rPr>
          <w:rFonts w:ascii="Palatino Linotype" w:hAnsi="Palatino Linotype"/>
          <w:i/>
          <w:color w:val="000000"/>
          <w:lang w:val="es-ES"/>
        </w:rPr>
      </w:pPr>
      <w:r w:rsidRPr="00A547F0">
        <w:rPr>
          <w:rFonts w:ascii="Palatino Linotype" w:hAnsi="Palatino Linotype"/>
          <w:i/>
          <w:color w:val="000000"/>
          <w:lang w:val="es-ES"/>
        </w:rPr>
        <w:t>“</w:t>
      </w:r>
      <w:r w:rsidR="00292D59" w:rsidRPr="00292D59">
        <w:rPr>
          <w:rFonts w:ascii="Palatino Linotype" w:hAnsi="Palatino Linotype"/>
          <w:i/>
          <w:color w:val="000000"/>
          <w:lang w:val="es-ES"/>
        </w:rPr>
        <w:t>No recibí la información solicitada.</w:t>
      </w:r>
      <w:r w:rsidRPr="00A547F0">
        <w:rPr>
          <w:rFonts w:ascii="Palatino Linotype" w:hAnsi="Palatino Linotype"/>
          <w:i/>
          <w:color w:val="000000"/>
          <w:lang w:val="es-ES"/>
        </w:rPr>
        <w:t>"[Sic]</w:t>
      </w:r>
    </w:p>
    <w:p w14:paraId="2E5A85F4" w14:textId="77777777" w:rsidR="00497466" w:rsidRPr="00A547F0" w:rsidRDefault="00497466" w:rsidP="00497466">
      <w:pPr>
        <w:spacing w:before="240"/>
        <w:jc w:val="both"/>
        <w:rPr>
          <w:rFonts w:ascii="Palatino Linotype" w:hAnsi="Palatino Linotype" w:cs="Arial"/>
          <w:sz w:val="24"/>
          <w:lang w:val="es-ES"/>
        </w:rPr>
      </w:pPr>
      <w:r w:rsidRPr="00A547F0">
        <w:rPr>
          <w:rFonts w:ascii="Palatino Linotype" w:hAnsi="Palatino Linotype" w:cs="Arial"/>
          <w:b/>
          <w:sz w:val="24"/>
          <w:lang w:val="es-ES"/>
        </w:rPr>
        <w:t>Razones o Motivos de Inconformidad</w:t>
      </w:r>
      <w:r w:rsidRPr="00A547F0">
        <w:rPr>
          <w:rFonts w:ascii="Palatino Linotype" w:hAnsi="Palatino Linotype" w:cs="Arial"/>
          <w:sz w:val="24"/>
          <w:lang w:val="es-ES"/>
        </w:rPr>
        <w:t xml:space="preserve">: </w:t>
      </w:r>
    </w:p>
    <w:p w14:paraId="1645D33E" w14:textId="6E602B86" w:rsidR="004D03BA" w:rsidRDefault="00497466" w:rsidP="004D03BA">
      <w:pPr>
        <w:ind w:left="851" w:right="850"/>
        <w:jc w:val="both"/>
        <w:rPr>
          <w:rFonts w:ascii="Palatino Linotype" w:hAnsi="Palatino Linotype" w:cs="Arial"/>
          <w:i/>
          <w:lang w:val="es-ES"/>
        </w:rPr>
      </w:pPr>
      <w:r w:rsidRPr="00A547F0">
        <w:rPr>
          <w:rFonts w:ascii="Palatino Linotype" w:hAnsi="Palatino Linotype" w:cs="Arial"/>
          <w:i/>
          <w:lang w:val="es-ES"/>
        </w:rPr>
        <w:t>“</w:t>
      </w:r>
      <w:r w:rsidR="00292D59" w:rsidRPr="00292D59">
        <w:rPr>
          <w:rFonts w:ascii="Palatino Linotype" w:hAnsi="Palatino Linotype" w:cs="Arial"/>
          <w:i/>
          <w:lang w:val="es-ES"/>
        </w:rPr>
        <w:t>No he tenido respuesta a mi solicitud.</w:t>
      </w:r>
      <w:r w:rsidRPr="00A547F0">
        <w:rPr>
          <w:rFonts w:ascii="Palatino Linotype" w:hAnsi="Palatino Linotype" w:cs="Arial"/>
          <w:i/>
          <w:lang w:val="es-ES"/>
        </w:rPr>
        <w:t>” [Sic]</w:t>
      </w:r>
      <w:r w:rsidR="00982CDE" w:rsidRPr="00A547F0">
        <w:rPr>
          <w:rFonts w:ascii="Palatino Linotype" w:hAnsi="Palatino Linotype" w:cs="Arial"/>
          <w:iCs/>
          <w:lang w:val="es-ES"/>
        </w:rPr>
        <w:t xml:space="preserve"> </w:t>
      </w:r>
    </w:p>
    <w:p w14:paraId="7A72A531" w14:textId="77777777" w:rsidR="004D03BA" w:rsidRPr="004D03BA" w:rsidRDefault="004D03BA" w:rsidP="004D03BA">
      <w:pPr>
        <w:ind w:left="851" w:right="850"/>
        <w:jc w:val="both"/>
        <w:rPr>
          <w:rFonts w:ascii="Palatino Linotype" w:hAnsi="Palatino Linotype" w:cs="Arial"/>
          <w:i/>
          <w:lang w:val="es-ES"/>
        </w:rPr>
      </w:pPr>
    </w:p>
    <w:p w14:paraId="47E5FB79" w14:textId="00068C6D" w:rsidR="00D93C40" w:rsidRPr="00A547F0" w:rsidRDefault="00D93C40" w:rsidP="00D93C40">
      <w:pPr>
        <w:spacing w:before="240" w:line="360" w:lineRule="auto"/>
        <w:jc w:val="both"/>
        <w:rPr>
          <w:rFonts w:ascii="Palatino Linotype" w:hAnsi="Palatino Linotype" w:cs="Arial"/>
          <w:b/>
          <w:sz w:val="28"/>
          <w:szCs w:val="28"/>
          <w:lang w:val="es-ES"/>
        </w:rPr>
      </w:pPr>
      <w:r w:rsidRPr="00A547F0">
        <w:rPr>
          <w:rFonts w:ascii="Palatino Linotype" w:hAnsi="Palatino Linotype" w:cs="Arial"/>
          <w:b/>
          <w:sz w:val="28"/>
          <w:lang w:val="es-ES"/>
        </w:rPr>
        <w:t>CUARTO</w:t>
      </w:r>
      <w:r w:rsidRPr="00A547F0">
        <w:rPr>
          <w:rFonts w:ascii="Palatino Linotype" w:hAnsi="Palatino Linotype" w:cs="Arial"/>
          <w:b/>
          <w:sz w:val="24"/>
          <w:szCs w:val="24"/>
          <w:lang w:val="es-ES"/>
        </w:rPr>
        <w:t xml:space="preserve">. </w:t>
      </w:r>
      <w:r w:rsidRPr="00A547F0">
        <w:rPr>
          <w:rFonts w:ascii="Palatino Linotype" w:hAnsi="Palatino Linotype" w:cs="Arial"/>
          <w:b/>
          <w:sz w:val="28"/>
          <w:szCs w:val="28"/>
          <w:lang w:val="es-ES"/>
        </w:rPr>
        <w:t>Del turno del recurso de revisión.</w:t>
      </w:r>
    </w:p>
    <w:p w14:paraId="255E118C" w14:textId="773F6DC8" w:rsidR="00F43066" w:rsidRPr="00A547F0" w:rsidRDefault="00D93C40" w:rsidP="00D93C40">
      <w:pPr>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Medio de impugnación que le fue turnado al </w:t>
      </w:r>
      <w:r w:rsidRPr="004D03BA">
        <w:rPr>
          <w:rFonts w:ascii="Palatino Linotype" w:hAnsi="Palatino Linotype" w:cs="Arial"/>
          <w:b/>
          <w:bCs/>
          <w:sz w:val="24"/>
          <w:szCs w:val="24"/>
          <w:lang w:val="es-ES"/>
        </w:rPr>
        <w:t>Comisionado</w:t>
      </w:r>
      <w:r w:rsidR="004D03BA" w:rsidRPr="004D03BA">
        <w:rPr>
          <w:rFonts w:ascii="Palatino Linotype" w:hAnsi="Palatino Linotype" w:cs="Arial"/>
          <w:b/>
          <w:bCs/>
          <w:sz w:val="24"/>
          <w:szCs w:val="24"/>
          <w:lang w:val="es-ES"/>
        </w:rPr>
        <w:t xml:space="preserve"> Presidente</w:t>
      </w:r>
      <w:r w:rsidRPr="00A547F0">
        <w:rPr>
          <w:rFonts w:ascii="Palatino Linotype" w:hAnsi="Palatino Linotype" w:cs="Arial"/>
          <w:sz w:val="24"/>
          <w:szCs w:val="24"/>
          <w:lang w:val="es-ES"/>
        </w:rPr>
        <w:t xml:space="preserve"> </w:t>
      </w:r>
      <w:r w:rsidRPr="00A547F0">
        <w:rPr>
          <w:rFonts w:ascii="Palatino Linotype" w:hAnsi="Palatino Linotype" w:cs="Arial"/>
          <w:b/>
          <w:sz w:val="24"/>
          <w:szCs w:val="24"/>
          <w:lang w:val="es-ES"/>
        </w:rPr>
        <w:t>José Martínez Vilchis</w:t>
      </w:r>
      <w:r w:rsidRPr="00A547F0">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292D59">
        <w:rPr>
          <w:rFonts w:ascii="Palatino Linotype" w:hAnsi="Palatino Linotype" w:cs="Arial"/>
          <w:sz w:val="24"/>
          <w:szCs w:val="24"/>
          <w:lang w:val="es-ES"/>
        </w:rPr>
        <w:t>cuatro de febrero de dos mil veintidós</w:t>
      </w:r>
      <w:r w:rsidRPr="00A547F0">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F989C6B" w14:textId="77777777" w:rsidR="00D93C40" w:rsidRPr="00A547F0" w:rsidRDefault="00D93C40" w:rsidP="00D93C40">
      <w:pPr>
        <w:spacing w:before="240" w:line="360" w:lineRule="auto"/>
        <w:jc w:val="both"/>
        <w:rPr>
          <w:rFonts w:ascii="Palatino Linotype" w:hAnsi="Palatino Linotype" w:cs="Arial"/>
          <w:b/>
          <w:sz w:val="24"/>
          <w:szCs w:val="24"/>
          <w:lang w:val="es-ES"/>
        </w:rPr>
      </w:pPr>
      <w:r w:rsidRPr="00A547F0">
        <w:rPr>
          <w:rFonts w:ascii="Palatino Linotype" w:hAnsi="Palatino Linotype" w:cs="Arial"/>
          <w:b/>
          <w:sz w:val="28"/>
          <w:lang w:val="es-ES"/>
        </w:rPr>
        <w:t>QUINTO</w:t>
      </w:r>
      <w:r w:rsidRPr="00A547F0">
        <w:rPr>
          <w:rFonts w:ascii="Palatino Linotype" w:hAnsi="Palatino Linotype" w:cs="Arial"/>
          <w:b/>
          <w:sz w:val="24"/>
          <w:szCs w:val="24"/>
          <w:lang w:val="es-ES"/>
        </w:rPr>
        <w:t xml:space="preserve">. </w:t>
      </w:r>
      <w:r w:rsidRPr="00A547F0">
        <w:rPr>
          <w:rFonts w:ascii="Palatino Linotype" w:hAnsi="Palatino Linotype" w:cs="Arial"/>
          <w:b/>
          <w:sz w:val="28"/>
          <w:szCs w:val="28"/>
          <w:lang w:val="es-ES"/>
        </w:rPr>
        <w:t>De la etapa de instrucción.</w:t>
      </w:r>
    </w:p>
    <w:p w14:paraId="6CB5602D" w14:textId="62465B3C" w:rsidR="00D93C40" w:rsidRPr="00A547F0" w:rsidRDefault="00D93C40" w:rsidP="00D93C40">
      <w:pPr>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Así, una vez abierta la etapa de instrucción, en el sumario se observa que el Sujeto Obligado </w:t>
      </w:r>
      <w:r w:rsidR="00F43066" w:rsidRPr="00A547F0">
        <w:rPr>
          <w:rFonts w:ascii="Palatino Linotype" w:hAnsi="Palatino Linotype" w:cs="Arial"/>
          <w:sz w:val="24"/>
          <w:szCs w:val="24"/>
          <w:lang w:val="es-ES"/>
        </w:rPr>
        <w:t>fue omiso en presentar</w:t>
      </w:r>
      <w:r w:rsidRPr="00A547F0">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292D59">
        <w:rPr>
          <w:rFonts w:ascii="Palatino Linotype" w:hAnsi="Palatino Linotype" w:cs="Arial"/>
          <w:sz w:val="24"/>
          <w:szCs w:val="24"/>
          <w:lang w:val="es-ES"/>
        </w:rPr>
        <w:t>diecisiete de febrero de dos mil veintidós</w:t>
      </w:r>
      <w:r w:rsidRPr="00A547F0">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A6970B2" w14:textId="77777777" w:rsidR="004D03BA" w:rsidRDefault="004D03BA" w:rsidP="00E15E85">
      <w:pPr>
        <w:spacing w:before="240" w:line="360" w:lineRule="auto"/>
        <w:jc w:val="center"/>
        <w:rPr>
          <w:rFonts w:ascii="Palatino Linotype" w:hAnsi="Palatino Linotype" w:cs="Arial"/>
          <w:b/>
          <w:sz w:val="24"/>
          <w:lang w:val="es-ES"/>
        </w:rPr>
      </w:pPr>
    </w:p>
    <w:p w14:paraId="6163D8B4" w14:textId="1B385033" w:rsidR="00E15E85" w:rsidRPr="00A547F0" w:rsidRDefault="00E15E85" w:rsidP="00E15E85">
      <w:pPr>
        <w:spacing w:before="240" w:line="360" w:lineRule="auto"/>
        <w:jc w:val="center"/>
        <w:rPr>
          <w:rFonts w:ascii="Palatino Linotype" w:hAnsi="Palatino Linotype" w:cs="Arial"/>
          <w:b/>
          <w:sz w:val="24"/>
          <w:lang w:val="es-ES"/>
        </w:rPr>
      </w:pPr>
      <w:r w:rsidRPr="00A547F0">
        <w:rPr>
          <w:rFonts w:ascii="Palatino Linotype" w:hAnsi="Palatino Linotype" w:cs="Arial"/>
          <w:b/>
          <w:sz w:val="24"/>
          <w:lang w:val="es-ES"/>
        </w:rPr>
        <w:lastRenderedPageBreak/>
        <w:t xml:space="preserve">C O N S I D E R A N D O </w:t>
      </w:r>
    </w:p>
    <w:p w14:paraId="4E7D557F" w14:textId="77777777" w:rsidR="00E15E85" w:rsidRPr="00A547F0" w:rsidRDefault="00E15E85" w:rsidP="00E15E85">
      <w:pPr>
        <w:spacing w:before="240" w:line="360" w:lineRule="auto"/>
        <w:jc w:val="both"/>
        <w:rPr>
          <w:rFonts w:ascii="Palatino Linotype" w:hAnsi="Palatino Linotype" w:cs="Arial"/>
          <w:sz w:val="24"/>
          <w:lang w:val="es-ES"/>
        </w:rPr>
      </w:pPr>
      <w:r w:rsidRPr="00A547F0">
        <w:rPr>
          <w:rFonts w:ascii="Palatino Linotype" w:hAnsi="Palatino Linotype" w:cs="Arial"/>
          <w:b/>
          <w:sz w:val="28"/>
          <w:lang w:val="es-ES"/>
        </w:rPr>
        <w:t>PRIMERO.</w:t>
      </w:r>
      <w:r w:rsidRPr="00A547F0">
        <w:rPr>
          <w:rFonts w:ascii="Palatino Linotype" w:hAnsi="Palatino Linotype" w:cs="Arial"/>
          <w:b/>
          <w:lang w:val="es-ES"/>
        </w:rPr>
        <w:t xml:space="preserve"> </w:t>
      </w:r>
      <w:r w:rsidRPr="00A547F0">
        <w:rPr>
          <w:rFonts w:ascii="Palatino Linotype" w:hAnsi="Palatino Linotype" w:cs="Arial"/>
          <w:b/>
          <w:sz w:val="28"/>
          <w:szCs w:val="28"/>
          <w:lang w:val="es-ES"/>
        </w:rPr>
        <w:t>De la competencia</w:t>
      </w:r>
      <w:r w:rsidRPr="00A547F0">
        <w:rPr>
          <w:rFonts w:ascii="Palatino Linotype" w:hAnsi="Palatino Linotype" w:cs="Arial"/>
          <w:sz w:val="28"/>
          <w:szCs w:val="28"/>
          <w:lang w:val="es-ES"/>
        </w:rPr>
        <w:t>.</w:t>
      </w:r>
    </w:p>
    <w:p w14:paraId="69D08582" w14:textId="77777777" w:rsidR="007C7B50" w:rsidRPr="00A547F0" w:rsidRDefault="007C7B50" w:rsidP="007C7B50">
      <w:pPr>
        <w:spacing w:before="240" w:after="240" w:line="360" w:lineRule="auto"/>
        <w:jc w:val="both"/>
        <w:rPr>
          <w:rFonts w:ascii="Palatino Linotype" w:hAnsi="Palatino Linotype" w:cs="Arial"/>
          <w:sz w:val="24"/>
          <w:lang w:val="es-ES"/>
        </w:rPr>
      </w:pPr>
      <w:r w:rsidRPr="00A547F0">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72D838" w14:textId="77777777" w:rsidR="00E15E85" w:rsidRPr="00A547F0"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547F0">
        <w:rPr>
          <w:rFonts w:ascii="Palatino Linotype" w:hAnsi="Palatino Linotype" w:cs="Arial"/>
          <w:b/>
          <w:sz w:val="28"/>
        </w:rPr>
        <w:t>SEGUNDO</w:t>
      </w:r>
      <w:r w:rsidRPr="00A547F0">
        <w:rPr>
          <w:rFonts w:ascii="Palatino Linotype" w:hAnsi="Palatino Linotype" w:cs="Arial"/>
          <w:b/>
        </w:rPr>
        <w:t xml:space="preserve">. </w:t>
      </w:r>
      <w:r w:rsidRPr="00A547F0">
        <w:rPr>
          <w:rFonts w:ascii="Palatino Linotype" w:hAnsi="Palatino Linotype" w:cs="Arial"/>
          <w:b/>
          <w:sz w:val="28"/>
          <w:szCs w:val="28"/>
        </w:rPr>
        <w:t>Sobre los alcances del recurso de revisión.</w:t>
      </w:r>
      <w:r w:rsidRPr="00A547F0">
        <w:rPr>
          <w:rFonts w:ascii="Palatino Linotype" w:hAnsi="Palatino Linotype" w:cs="Arial"/>
          <w:b/>
        </w:rPr>
        <w:t xml:space="preserve"> </w:t>
      </w:r>
    </w:p>
    <w:p w14:paraId="4ADDB788" w14:textId="77777777" w:rsidR="00E15E85" w:rsidRPr="00A547F0"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547F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B1F83E3" w14:textId="77777777" w:rsidR="00984842" w:rsidRPr="00161CEB" w:rsidRDefault="00984842" w:rsidP="00984842">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03139693" w14:textId="77777777" w:rsidR="00984842" w:rsidRPr="00F87328" w:rsidRDefault="00984842" w:rsidP="00984842">
      <w:pPr>
        <w:spacing w:before="240" w:after="24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218449AA" w14:textId="77777777" w:rsid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B0AC471"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71F110C"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DDDC5B7"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FF6B47A" w14:textId="77777777" w:rsidR="00984842" w:rsidRPr="00F87328" w:rsidRDefault="00984842" w:rsidP="00984842">
      <w:pPr>
        <w:spacing w:before="240" w:after="240" w:line="276" w:lineRule="auto"/>
        <w:ind w:left="851" w:right="851"/>
        <w:rPr>
          <w:rFonts w:ascii="Palatino Linotype" w:hAnsi="Palatino Linotype"/>
          <w:i/>
        </w:rPr>
      </w:pPr>
      <w:r>
        <w:rPr>
          <w:rFonts w:ascii="Palatino Linotype" w:hAnsi="Palatino Linotype"/>
          <w:b/>
          <w:i/>
        </w:rPr>
        <w:t>(…)” [Sic]</w:t>
      </w:r>
    </w:p>
    <w:p w14:paraId="1676929A" w14:textId="77777777" w:rsid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w:t>
      </w:r>
      <w:r>
        <w:rPr>
          <w:rFonts w:ascii="Palatino Linotype" w:hAnsi="Palatino Linotype"/>
        </w:rPr>
        <w:lastRenderedPageBreak/>
        <w:t xml:space="preserve">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DE2CF19" w14:textId="77777777" w:rsidR="00984842" w:rsidRPr="00F87328"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23DD235" w14:textId="335D8064" w:rsidR="00DC59F9" w:rsidRP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06EDFA" w14:textId="77777777" w:rsidR="004D03BA" w:rsidRDefault="004D03BA" w:rsidP="00473BDE">
      <w:pPr>
        <w:pStyle w:val="Sinespaciado"/>
        <w:spacing w:line="360" w:lineRule="auto"/>
        <w:jc w:val="both"/>
        <w:rPr>
          <w:rFonts w:ascii="Palatino Linotype" w:hAnsi="Palatino Linotype"/>
          <w:b/>
          <w:sz w:val="28"/>
          <w:szCs w:val="28"/>
          <w:lang w:val="es-ES"/>
        </w:rPr>
      </w:pPr>
    </w:p>
    <w:p w14:paraId="572DD618" w14:textId="1A153109" w:rsidR="00473BDE" w:rsidRPr="00A547F0" w:rsidRDefault="00DC59F9" w:rsidP="00473BDE">
      <w:pPr>
        <w:pStyle w:val="Sinespaciado"/>
        <w:spacing w:line="360" w:lineRule="auto"/>
        <w:jc w:val="both"/>
        <w:rPr>
          <w:rFonts w:ascii="Palatino Linotype" w:hAnsi="Palatino Linotype"/>
          <w:b/>
          <w:sz w:val="28"/>
          <w:szCs w:val="28"/>
          <w:lang w:val="es-ES"/>
        </w:rPr>
      </w:pPr>
      <w:r>
        <w:rPr>
          <w:rFonts w:ascii="Palatino Linotype" w:hAnsi="Palatino Linotype"/>
          <w:b/>
          <w:sz w:val="28"/>
          <w:szCs w:val="28"/>
          <w:lang w:val="es-ES"/>
        </w:rPr>
        <w:lastRenderedPageBreak/>
        <w:t xml:space="preserve">CUARTO. </w:t>
      </w:r>
      <w:r w:rsidR="00473BDE" w:rsidRPr="00A547F0">
        <w:rPr>
          <w:rFonts w:ascii="Palatino Linotype" w:hAnsi="Palatino Linotype"/>
          <w:b/>
          <w:sz w:val="28"/>
          <w:szCs w:val="28"/>
          <w:lang w:val="es-ES"/>
        </w:rPr>
        <w:t>De las causas de improcedencia.</w:t>
      </w:r>
    </w:p>
    <w:p w14:paraId="147B3CB3"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 xml:space="preserve">En el procedimiento de acceso a la información y de los medios de impugnación de la materia, se advierten diversos supuestos de </w:t>
      </w:r>
      <w:proofErr w:type="spellStart"/>
      <w:r w:rsidRPr="00A547F0">
        <w:rPr>
          <w:rFonts w:ascii="Palatino Linotype" w:hAnsi="Palatino Linotype"/>
          <w:lang w:val="es-ES"/>
        </w:rPr>
        <w:t>procedibilidad</w:t>
      </w:r>
      <w:proofErr w:type="spellEnd"/>
      <w:r w:rsidRPr="00A547F0">
        <w:rPr>
          <w:rFonts w:ascii="Palatino Linotype" w:hAnsi="Palatino Linotype"/>
          <w:lang w:val="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547F0">
        <w:rPr>
          <w:rStyle w:val="Refdenotaalpie"/>
          <w:rFonts w:ascii="Palatino Linotype" w:hAnsi="Palatino Linotype" w:cs="Arial"/>
          <w:lang w:val="es-ES"/>
        </w:rPr>
        <w:footnoteReference w:id="1"/>
      </w:r>
      <w:r w:rsidRPr="00A547F0">
        <w:rPr>
          <w:rFonts w:ascii="Palatino Linotype" w:hAnsi="Palatino Linotype"/>
          <w:lang w:val="es-ES"/>
        </w:rPr>
        <w:t xml:space="preserve">, la cual permite </w:t>
      </w:r>
      <w:r w:rsidRPr="00A547F0">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663A43FF" w:rsidR="00473BDE" w:rsidRPr="00A547F0" w:rsidRDefault="00984842"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73BDE" w:rsidRPr="00A547F0">
        <w:rPr>
          <w:rFonts w:ascii="Palatino Linotype" w:hAnsi="Palatino Linotype" w:cs="Arial"/>
          <w:b/>
          <w:sz w:val="28"/>
          <w:szCs w:val="28"/>
        </w:rPr>
        <w:t>.</w:t>
      </w:r>
      <w:r w:rsidR="00473BDE" w:rsidRPr="00A547F0">
        <w:rPr>
          <w:rFonts w:ascii="Palatino Linotype" w:hAnsi="Palatino Linotype" w:cs="Arial"/>
          <w:sz w:val="28"/>
          <w:szCs w:val="28"/>
        </w:rPr>
        <w:t xml:space="preserve"> </w:t>
      </w:r>
      <w:r w:rsidR="00473BDE" w:rsidRPr="00A547F0">
        <w:rPr>
          <w:rFonts w:ascii="Palatino Linotype" w:hAnsi="Palatino Linotype" w:cs="Arial"/>
          <w:b/>
          <w:sz w:val="28"/>
          <w:szCs w:val="28"/>
        </w:rPr>
        <w:t>Estudio y resolución del asunto.</w:t>
      </w:r>
    </w:p>
    <w:p w14:paraId="5C98C638" w14:textId="5D61DB85" w:rsidR="00473BDE" w:rsidRPr="00A547F0"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A547F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FD61A1" w14:textId="47643EDC" w:rsidR="0030169E" w:rsidRPr="00A547F0" w:rsidRDefault="0030169E" w:rsidP="00984842">
      <w:pPr>
        <w:spacing w:before="240" w:line="360" w:lineRule="auto"/>
        <w:jc w:val="both"/>
        <w:rPr>
          <w:rFonts w:ascii="Palatino Linotype" w:hAnsi="Palatino Linotype" w:cs="Arial"/>
          <w:i/>
          <w:lang w:val="es-ES"/>
        </w:rPr>
      </w:pPr>
      <w:r w:rsidRPr="00A547F0">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w:t>
      </w:r>
      <w:r w:rsidRPr="00A547F0">
        <w:rPr>
          <w:rFonts w:ascii="Palatino Linotype" w:hAnsi="Palatino Linotype" w:cs="Arial"/>
          <w:sz w:val="24"/>
          <w:lang w:val="es-ES"/>
        </w:rPr>
        <w:lastRenderedPageBreak/>
        <w:t>administren, manejen, procesen, archiven o conserven, y sólo facilitarán las que se les requiera y obre en sus archivos, en el estado en el que se encuentre, sin la obligación de generarla, resumirla, efectuar cálculos o practicar investigaciones</w:t>
      </w:r>
      <w:r w:rsidR="00DC59F9">
        <w:rPr>
          <w:rFonts w:ascii="Palatino Linotype" w:hAnsi="Palatino Linotype" w:cs="Arial"/>
          <w:sz w:val="24"/>
          <w:lang w:val="es-ES"/>
        </w:rPr>
        <w:t>.</w:t>
      </w:r>
    </w:p>
    <w:p w14:paraId="4E9745B7" w14:textId="77777777" w:rsidR="0030169E" w:rsidRPr="00A547F0" w:rsidRDefault="0030169E" w:rsidP="0030169E">
      <w:pPr>
        <w:spacing w:line="360" w:lineRule="auto"/>
        <w:jc w:val="both"/>
        <w:rPr>
          <w:rFonts w:ascii="Palatino Linotype" w:hAnsi="Palatino Linotype" w:cs="Arial"/>
          <w:color w:val="000000"/>
          <w:sz w:val="24"/>
          <w:lang w:val="es-ES"/>
        </w:rPr>
      </w:pPr>
      <w:r w:rsidRPr="00A547F0">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A547F0">
        <w:rPr>
          <w:rFonts w:ascii="Palatino Linotype" w:hAnsi="Palatino Linotype" w:cs="Arial"/>
          <w:b/>
          <w:color w:val="000000"/>
          <w:sz w:val="24"/>
          <w:lang w:val="es-ES"/>
        </w:rPr>
        <w:t xml:space="preserve"> </w:t>
      </w:r>
      <w:r w:rsidRPr="00A547F0">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A547F0">
        <w:rPr>
          <w:rFonts w:ascii="Palatino Linotype" w:hAnsi="Palatino Linotype" w:cs="Arial"/>
          <w:i/>
          <w:color w:val="000000"/>
          <w:sz w:val="24"/>
          <w:lang w:val="es-ES"/>
        </w:rPr>
        <w:t>ad hoc</w:t>
      </w:r>
      <w:r w:rsidRPr="00A547F0">
        <w:rPr>
          <w:rFonts w:ascii="Palatino Linotype" w:hAnsi="Palatino Linotype" w:cs="Arial"/>
          <w:color w:val="000000"/>
          <w:sz w:val="24"/>
          <w:lang w:val="es-ES"/>
        </w:rPr>
        <w:t>, para satisfacer el derecho de acceso a la información pública.</w:t>
      </w:r>
    </w:p>
    <w:p w14:paraId="1C5A4A6F" w14:textId="77777777" w:rsidR="0030169E" w:rsidRPr="00A547F0" w:rsidRDefault="0030169E" w:rsidP="0030169E">
      <w:pPr>
        <w:spacing w:line="360" w:lineRule="auto"/>
        <w:jc w:val="both"/>
        <w:rPr>
          <w:rFonts w:ascii="Palatino Linotype" w:hAnsi="Palatino Linotype"/>
          <w:b/>
          <w:bCs/>
          <w:color w:val="000000"/>
          <w:sz w:val="24"/>
          <w:lang w:val="es-ES"/>
        </w:rPr>
      </w:pPr>
      <w:r w:rsidRPr="00A547F0">
        <w:rPr>
          <w:rFonts w:ascii="Palatino Linotype" w:hAnsi="Palatino Linotype" w:cs="Arial"/>
          <w:color w:val="000000"/>
          <w:sz w:val="24"/>
          <w:lang w:val="es-ES"/>
        </w:rPr>
        <w:t xml:space="preserve">Como apoyo a lo anterior, es aplicable el Criterio 03-17, emitido por </w:t>
      </w:r>
      <w:r w:rsidRPr="00A547F0">
        <w:rPr>
          <w:rFonts w:ascii="Palatino Linotype" w:eastAsia="Arial Unicode MS" w:hAnsi="Palatino Linotype" w:cs="Arial"/>
          <w:color w:val="000000"/>
          <w:sz w:val="24"/>
          <w:lang w:val="es-ES"/>
        </w:rPr>
        <w:t>el Instituto Nacional de Transparencia, Acceso a la Información y Protección de Datos Personales,</w:t>
      </w:r>
      <w:r w:rsidRPr="00A547F0">
        <w:rPr>
          <w:rFonts w:ascii="Palatino Linotype" w:hAnsi="Palatino Linotype"/>
          <w:bCs/>
          <w:color w:val="000000"/>
          <w:sz w:val="24"/>
          <w:lang w:val="es-ES"/>
        </w:rPr>
        <w:t xml:space="preserve"> que dice:</w:t>
      </w:r>
      <w:r w:rsidRPr="00A547F0">
        <w:rPr>
          <w:rFonts w:ascii="Palatino Linotype" w:hAnsi="Palatino Linotype"/>
          <w:b/>
          <w:bCs/>
          <w:color w:val="000000"/>
          <w:sz w:val="24"/>
          <w:lang w:val="es-ES"/>
        </w:rPr>
        <w:t xml:space="preserve"> </w:t>
      </w:r>
    </w:p>
    <w:p w14:paraId="4EE64CB4" w14:textId="77777777" w:rsidR="0030169E" w:rsidRPr="00A547F0"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No existe obligación de elaborar documentos ad hoc para atender las solicitudes de acceso a la información.</w:t>
      </w:r>
      <w:r w:rsidRPr="00A547F0">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A547F0"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A547F0" w:rsidRDefault="0030169E" w:rsidP="0030169E">
      <w:pPr>
        <w:spacing w:after="0" w:line="36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t xml:space="preserve">Resoluciones: </w:t>
      </w:r>
    </w:p>
    <w:p w14:paraId="7C261002" w14:textId="77777777" w:rsidR="0030169E" w:rsidRPr="00A547F0" w:rsidRDefault="0030169E" w:rsidP="0030169E">
      <w:pPr>
        <w:spacing w:after="0" w:line="36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lastRenderedPageBreak/>
        <w:sym w:font="Symbol" w:char="F0B7"/>
      </w:r>
      <w:r w:rsidRPr="00A547F0">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A547F0" w:rsidRDefault="0030169E" w:rsidP="0030169E">
      <w:pPr>
        <w:spacing w:after="0" w:line="36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A547F0" w:rsidRDefault="0030169E" w:rsidP="00120F8C">
      <w:pPr>
        <w:spacing w:before="240" w:after="240" w:line="36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A547F0" w:rsidRDefault="0030169E" w:rsidP="0030169E">
      <w:pPr>
        <w:spacing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A547F0">
        <w:rPr>
          <w:rFonts w:ascii="Palatino Linotype" w:hAnsi="Palatino Linotype" w:cs="Arial"/>
          <w:sz w:val="24"/>
          <w:lang w:val="es-ES"/>
        </w:rPr>
        <w:t>generen</w:t>
      </w:r>
      <w:r w:rsidRPr="00A547F0">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A547F0" w:rsidRDefault="0030169E" w:rsidP="0045335F">
      <w:pPr>
        <w:spacing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A547F0">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547F0">
        <w:rPr>
          <w:rFonts w:ascii="Palatino Linotype" w:hAnsi="Palatino Linotype" w:cs="Arial"/>
          <w:color w:val="000000" w:themeColor="text1"/>
          <w:sz w:val="24"/>
          <w:lang w:val="es-ES"/>
        </w:rPr>
        <w:t xml:space="preserve">; los que, </w:t>
      </w:r>
      <w:r w:rsidRPr="00A547F0">
        <w:rPr>
          <w:rFonts w:ascii="Palatino Linotype" w:hAnsi="Palatino Linotype" w:cs="Arial"/>
          <w:sz w:val="24"/>
          <w:lang w:val="es-ES"/>
        </w:rPr>
        <w:t>podrán estar en cualquier medio, sea escrito, impreso, sonoro, visual, electrónico, informático u holográfico</w:t>
      </w:r>
      <w:r w:rsidRPr="00A547F0">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 xml:space="preserve">Artículo 3. </w:t>
      </w:r>
      <w:r w:rsidRPr="00A547F0">
        <w:rPr>
          <w:rFonts w:ascii="Palatino Linotype" w:hAnsi="Palatino Linotype" w:cs="Arial"/>
          <w:i/>
          <w:color w:val="000000"/>
          <w:lang w:val="es-ES"/>
        </w:rPr>
        <w:t>Para los efectos de la presente Ley se entenderá por:</w:t>
      </w:r>
    </w:p>
    <w:p w14:paraId="60F159FF"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26167091"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b/>
          <w:i/>
          <w:color w:val="000000"/>
          <w:lang w:val="es-ES"/>
        </w:rPr>
        <w:lastRenderedPageBreak/>
        <w:t>XI. Documento:</w:t>
      </w:r>
      <w:r w:rsidRPr="00A547F0">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A547F0" w:rsidRDefault="0030169E" w:rsidP="0030169E">
      <w:pPr>
        <w:spacing w:before="240"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1F10837C"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lang w:val="es-ES"/>
        </w:rPr>
      </w:pPr>
      <w:r w:rsidRPr="00A547F0">
        <w:rPr>
          <w:rFonts w:ascii="Palatino Linotype" w:hAnsi="Palatino Linotype" w:cs="Arial"/>
          <w:sz w:val="24"/>
          <w:lang w:val="es-ES"/>
        </w:rPr>
        <w:t xml:space="preserve">Siendo aplicable el Criterio </w:t>
      </w:r>
      <w:r w:rsidRPr="00A547F0">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547F0">
        <w:rPr>
          <w:rFonts w:ascii="Palatino Linotype" w:hAnsi="Palatino Linotype" w:cs="Arial"/>
          <w:sz w:val="24"/>
          <w:lang w:val="es-ES"/>
        </w:rPr>
        <w:t>cuyo rubro y texto dispone:</w:t>
      </w:r>
    </w:p>
    <w:p w14:paraId="5790E4FE" w14:textId="77777777" w:rsidR="0030169E" w:rsidRPr="00A547F0" w:rsidRDefault="0030169E" w:rsidP="00D27FCB">
      <w:pPr>
        <w:spacing w:line="360" w:lineRule="auto"/>
        <w:ind w:left="567" w:right="567"/>
        <w:jc w:val="center"/>
        <w:rPr>
          <w:rFonts w:ascii="Palatino Linotype" w:hAnsi="Palatino Linotype" w:cs="Arial"/>
          <w:b/>
          <w:i/>
          <w:lang w:val="es-ES" w:eastAsia="es-MX"/>
        </w:rPr>
      </w:pPr>
      <w:r w:rsidRPr="00A547F0">
        <w:rPr>
          <w:rFonts w:ascii="Palatino Linotype" w:hAnsi="Palatino Linotype" w:cs="Arial"/>
          <w:b/>
          <w:lang w:val="es-ES" w:eastAsia="es-MX"/>
        </w:rPr>
        <w:t>“</w:t>
      </w:r>
      <w:r w:rsidRPr="00A547F0">
        <w:rPr>
          <w:rFonts w:ascii="Palatino Linotype" w:hAnsi="Palatino Linotype" w:cs="Arial"/>
          <w:b/>
          <w:i/>
          <w:lang w:val="es-ES" w:eastAsia="es-MX"/>
        </w:rPr>
        <w:t>CRITERIO 0002-11</w:t>
      </w:r>
    </w:p>
    <w:p w14:paraId="6CADBFE9" w14:textId="77777777" w:rsidR="0030169E" w:rsidRPr="00A547F0" w:rsidRDefault="0030169E" w:rsidP="0030169E">
      <w:pPr>
        <w:spacing w:before="240" w:line="360" w:lineRule="auto"/>
        <w:ind w:left="567" w:right="567"/>
        <w:jc w:val="both"/>
        <w:rPr>
          <w:rFonts w:ascii="Palatino Linotype" w:hAnsi="Palatino Linotype" w:cs="Arial"/>
          <w:i/>
          <w:lang w:val="es-ES" w:eastAsia="es-MX"/>
        </w:rPr>
      </w:pPr>
      <w:r w:rsidRPr="00A547F0">
        <w:rPr>
          <w:rFonts w:ascii="Palatino Linotype" w:hAnsi="Palatino Linotype" w:cs="Arial"/>
          <w:b/>
          <w:i/>
          <w:lang w:val="es-ES" w:eastAsia="es-MX"/>
        </w:rPr>
        <w:t xml:space="preserve">INFORMACIÓN PÚBLICA, CONCEPTO DE, EN MATERIA DE TRANSPARENCIA. INTERPRETACIÓN SISTEMÁTICA DE LOS ARTÍCULOS 2°, FRACCIÓN </w:t>
      </w:r>
      <w:r w:rsidRPr="00A547F0">
        <w:rPr>
          <w:rFonts w:ascii="Palatino Linotype" w:hAnsi="Palatino Linotype" w:cs="Arial"/>
          <w:b/>
          <w:bCs/>
          <w:i/>
          <w:lang w:val="es-ES" w:eastAsia="es-MX"/>
        </w:rPr>
        <w:t xml:space="preserve">V, XV, Y XVI, </w:t>
      </w:r>
      <w:r w:rsidRPr="00A547F0">
        <w:rPr>
          <w:rFonts w:ascii="Palatino Linotype" w:hAnsi="Palatino Linotype" w:cs="Arial"/>
          <w:b/>
          <w:i/>
          <w:lang w:val="es-ES" w:eastAsia="es-MX"/>
        </w:rPr>
        <w:t>3°, 4°, 11 Y 41.</w:t>
      </w:r>
      <w:r w:rsidRPr="00A547F0">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A547F0" w:rsidRDefault="0030169E" w:rsidP="0030169E">
      <w:pPr>
        <w:spacing w:line="360" w:lineRule="auto"/>
        <w:ind w:left="567" w:right="567"/>
        <w:jc w:val="both"/>
        <w:rPr>
          <w:rFonts w:ascii="Palatino Linotype" w:hAnsi="Palatino Linotype" w:cs="Arial"/>
          <w:b/>
          <w:i/>
          <w:lang w:val="es-ES" w:eastAsia="es-MX"/>
        </w:rPr>
      </w:pPr>
      <w:r w:rsidRPr="00A547F0">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A547F0"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A547F0">
        <w:rPr>
          <w:rFonts w:ascii="Palatino Linotype" w:hAnsi="Palatino Linotype" w:cs="Arial"/>
          <w:lang w:val="es-ES" w:eastAsia="es-MX"/>
        </w:rPr>
        <w:tab/>
      </w:r>
      <w:r w:rsidRPr="00A547F0">
        <w:rPr>
          <w:rFonts w:ascii="Palatino Linotype" w:hAnsi="Palatino Linotype" w:cs="Arial"/>
          <w:i/>
          <w:sz w:val="20"/>
          <w:lang w:val="es-ES" w:eastAsia="es-MX"/>
        </w:rPr>
        <w:t>(Énfasis Añadido)</w:t>
      </w:r>
    </w:p>
    <w:p w14:paraId="6B86DB85" w14:textId="77777777" w:rsidR="0030169E" w:rsidRPr="00A547F0"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A547F0">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A547F0" w:rsidRDefault="0030169E" w:rsidP="0030169E">
      <w:pPr>
        <w:spacing w:before="24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“Artículo 6o.</w:t>
      </w:r>
    </w:p>
    <w:p w14:paraId="39AEB811" w14:textId="77777777" w:rsidR="0030169E" w:rsidRPr="00A547F0" w:rsidRDefault="0030169E" w:rsidP="0030169E">
      <w:pPr>
        <w:spacing w:before="24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w:t>
      </w:r>
    </w:p>
    <w:p w14:paraId="7ED82FDA" w14:textId="77777777" w:rsidR="0030169E" w:rsidRPr="00A547F0"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t xml:space="preserve">A. </w:t>
      </w:r>
      <w:r w:rsidRPr="00A547F0">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547F0">
        <w:rPr>
          <w:rFonts w:ascii="Palatino Linotype" w:eastAsia="Times New Roman" w:hAnsi="Palatino Linotype" w:cs="Arial"/>
          <w:bCs/>
          <w:i/>
          <w:color w:val="000000"/>
          <w:lang w:val="es-ES" w:eastAsia="es-MX"/>
        </w:rPr>
        <w:t> </w:t>
      </w:r>
    </w:p>
    <w:p w14:paraId="46B0A991" w14:textId="77777777" w:rsidR="0030169E" w:rsidRPr="00A547F0"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A547F0">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A547F0">
        <w:rPr>
          <w:rFonts w:ascii="Palatino Linotype" w:eastAsia="Times New Roman" w:hAnsi="Palatino Linotype" w:cs="Arial"/>
          <w:bCs/>
          <w:i/>
          <w:color w:val="000000"/>
          <w:lang w:val="es-ES" w:eastAsia="es-MX"/>
        </w:rPr>
        <w:t>sic</w:t>
      </w:r>
      <w:proofErr w:type="gramEnd"/>
      <w:r w:rsidRPr="00A547F0">
        <w:rPr>
          <w:rFonts w:ascii="Palatino Linotype" w:eastAsia="Times New Roman" w:hAnsi="Palatino Linotype" w:cs="Arial"/>
          <w:bCs/>
          <w:i/>
          <w:color w:val="000000"/>
          <w:lang w:val="es-ES" w:eastAsia="es-MX"/>
        </w:rPr>
        <w:t>)</w:t>
      </w:r>
    </w:p>
    <w:p w14:paraId="026604C2"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A547F0">
        <w:rPr>
          <w:rFonts w:ascii="Palatino Linotype" w:hAnsi="Palatino Linotype"/>
          <w:b/>
          <w:i/>
          <w:lang w:val="es-ES"/>
        </w:rPr>
        <w:t>Artículo 4.</w:t>
      </w:r>
      <w:r w:rsidRPr="00A547F0">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A547F0">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547F0">
        <w:rPr>
          <w:rFonts w:ascii="Palatino Linotype" w:hAnsi="Palatino Linotype"/>
          <w:i/>
          <w:u w:val="single"/>
          <w:lang w:val="es-ES"/>
        </w:rPr>
        <w:t>.</w:t>
      </w:r>
      <w:r w:rsidRPr="00A547F0">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A547F0">
        <w:rPr>
          <w:rFonts w:ascii="Palatino Linotype" w:hAnsi="Palatino Linotype" w:cs="Arial"/>
          <w:i/>
          <w:lang w:val="es-ES"/>
        </w:rPr>
        <w:t>[…]</w:t>
      </w:r>
    </w:p>
    <w:p w14:paraId="3F15149C"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A547F0">
        <w:rPr>
          <w:rFonts w:ascii="Palatino Linotype" w:hAnsi="Palatino Linotype"/>
          <w:b/>
          <w:i/>
          <w:lang w:val="es-ES"/>
        </w:rPr>
        <w:lastRenderedPageBreak/>
        <w:t>Artículo 12.</w:t>
      </w:r>
      <w:r w:rsidRPr="00A547F0">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A547F0">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78C45CAD" w:rsidR="00B75682" w:rsidRPr="00A547F0"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A547F0">
        <w:rPr>
          <w:rFonts w:ascii="Palatino Linotype" w:hAnsi="Palatino Linotype" w:cs="Arial"/>
          <w:iCs/>
          <w:sz w:val="24"/>
          <w:szCs w:val="24"/>
          <w:lang w:val="es-ES"/>
        </w:rPr>
        <w:t xml:space="preserve">Luego entonces, es menester recordar que el particular </w:t>
      </w:r>
      <w:r w:rsidR="00292D59">
        <w:rPr>
          <w:rFonts w:ascii="Palatino Linotype" w:hAnsi="Palatino Linotype" w:cs="Arial"/>
          <w:iCs/>
          <w:sz w:val="24"/>
          <w:szCs w:val="24"/>
          <w:lang w:val="es-ES"/>
        </w:rPr>
        <w:t xml:space="preserve">solicitó </w:t>
      </w:r>
      <w:r w:rsidRPr="00A547F0">
        <w:rPr>
          <w:rFonts w:ascii="Palatino Linotype" w:hAnsi="Palatino Linotype" w:cs="Arial"/>
          <w:iCs/>
          <w:sz w:val="24"/>
          <w:szCs w:val="24"/>
          <w:lang w:val="es-ES"/>
        </w:rPr>
        <w:t>lo siguiente:</w:t>
      </w:r>
    </w:p>
    <w:p w14:paraId="7D123CA8" w14:textId="4503E01F" w:rsidR="00BD329B" w:rsidRPr="00A547F0" w:rsidRDefault="00D46B0B" w:rsidP="00BD329B">
      <w:pPr>
        <w:spacing w:before="240" w:after="240" w:line="360" w:lineRule="auto"/>
        <w:ind w:left="708"/>
        <w:jc w:val="both"/>
        <w:rPr>
          <w:rFonts w:ascii="Palatino Linotype" w:hAnsi="Palatino Linotype" w:cs="Arial"/>
          <w:i/>
          <w:lang w:val="es-ES"/>
        </w:rPr>
      </w:pPr>
      <w:r w:rsidRPr="00A547F0">
        <w:rPr>
          <w:rFonts w:ascii="Palatino Linotype" w:hAnsi="Palatino Linotype" w:cs="Arial"/>
          <w:i/>
          <w:lang w:val="es-ES"/>
        </w:rPr>
        <w:t>“</w:t>
      </w:r>
      <w:r w:rsidR="00292D59" w:rsidRPr="00292D59">
        <w:rPr>
          <w:rFonts w:ascii="Palatino Linotype" w:hAnsi="Palatino Linotype" w:cs="Arial"/>
          <w:i/>
          <w:lang w:val="es-ES"/>
        </w:rPr>
        <w:t>REQUIERO LA INFORMACION FINANCIERA PARA SABER DE DONDE PROVINO EL RECURSO ECONOMICO CON EL CUAL SE COMPRARON LAS ROSCAS QUE REPARTIERON A LAS ESCUELAS Y A LAS DIFERENTES INSTITUCIONES DEL MUNICIPIO EL DIA 06 DE ENERO DE 2022.</w:t>
      </w:r>
      <w:r w:rsidRPr="00A547F0">
        <w:rPr>
          <w:rFonts w:ascii="Palatino Linotype" w:hAnsi="Palatino Linotype" w:cs="Arial"/>
          <w:i/>
          <w:lang w:val="es-ES"/>
        </w:rPr>
        <w:t>”</w:t>
      </w:r>
      <w:r w:rsidR="00120F8C" w:rsidRPr="00A547F0">
        <w:rPr>
          <w:rFonts w:ascii="Palatino Linotype" w:hAnsi="Palatino Linotype" w:cs="Arial"/>
          <w:i/>
          <w:lang w:val="es-ES"/>
        </w:rPr>
        <w:t xml:space="preserve"> [Sic]</w:t>
      </w:r>
    </w:p>
    <w:p w14:paraId="373B0149" w14:textId="65EDD923" w:rsidR="00564F1A" w:rsidRPr="00A547F0" w:rsidRDefault="00564F1A" w:rsidP="00564F1A">
      <w:pPr>
        <w:pStyle w:val="Sinespaciado"/>
        <w:tabs>
          <w:tab w:val="left" w:pos="6835"/>
        </w:tabs>
        <w:spacing w:before="240" w:after="240" w:line="360" w:lineRule="auto"/>
        <w:jc w:val="both"/>
        <w:rPr>
          <w:rFonts w:ascii="Palatino Linotype" w:hAnsi="Palatino Linotype"/>
          <w:lang w:val="es-ES"/>
        </w:rPr>
      </w:pPr>
      <w:r w:rsidRPr="00A547F0">
        <w:rPr>
          <w:rFonts w:ascii="Palatino Linotype" w:hAnsi="Palatino Linotype"/>
          <w:lang w:val="es-ES"/>
        </w:rPr>
        <w:t>Por su parte el sujeto obligado emitió respuesta</w:t>
      </w:r>
      <w:r w:rsidR="004D03BA">
        <w:rPr>
          <w:rFonts w:ascii="Palatino Linotype" w:hAnsi="Palatino Linotype"/>
          <w:lang w:val="es-ES"/>
        </w:rPr>
        <w:t xml:space="preserve"> para lo cual adjuntó el </w:t>
      </w:r>
      <w:r w:rsidRPr="00A547F0">
        <w:rPr>
          <w:rFonts w:ascii="Palatino Linotype" w:hAnsi="Palatino Linotype"/>
          <w:lang w:val="es-ES"/>
        </w:rPr>
        <w:t xml:space="preserve">archivo electrónico </w:t>
      </w:r>
      <w:r w:rsidR="004D03BA">
        <w:rPr>
          <w:rFonts w:ascii="Palatino Linotype" w:hAnsi="Palatino Linotype"/>
          <w:lang w:val="es-ES"/>
        </w:rPr>
        <w:t>que a continuación se describe</w:t>
      </w:r>
      <w:r w:rsidRPr="00A547F0">
        <w:rPr>
          <w:rFonts w:ascii="Palatino Linotype" w:hAnsi="Palatino Linotype"/>
          <w:lang w:val="es-ES"/>
        </w:rPr>
        <w:t>:</w:t>
      </w:r>
    </w:p>
    <w:p w14:paraId="6557353D" w14:textId="0B98547E" w:rsidR="00564F1A" w:rsidRDefault="00017EB7" w:rsidP="002B7AC4">
      <w:pPr>
        <w:pStyle w:val="Sinespaciado"/>
        <w:numPr>
          <w:ilvl w:val="0"/>
          <w:numId w:val="27"/>
        </w:numPr>
        <w:tabs>
          <w:tab w:val="left" w:pos="6835"/>
        </w:tabs>
        <w:spacing w:before="240" w:after="240" w:line="360" w:lineRule="auto"/>
        <w:jc w:val="both"/>
        <w:rPr>
          <w:rFonts w:ascii="Palatino Linotype" w:hAnsi="Palatino Linotype"/>
          <w:lang w:val="es-ES"/>
        </w:rPr>
      </w:pPr>
      <w:r w:rsidRPr="00017EB7">
        <w:rPr>
          <w:rFonts w:ascii="Palatino Linotype" w:hAnsi="Palatino Linotype"/>
          <w:b/>
          <w:bCs/>
          <w:lang w:val="es-ES"/>
        </w:rPr>
        <w:lastRenderedPageBreak/>
        <w:t xml:space="preserve">Solicitud de </w:t>
      </w:r>
      <w:proofErr w:type="spellStart"/>
      <w:r w:rsidRPr="00017EB7">
        <w:rPr>
          <w:rFonts w:ascii="Palatino Linotype" w:hAnsi="Palatino Linotype"/>
          <w:b/>
          <w:bCs/>
          <w:lang w:val="es-ES"/>
        </w:rPr>
        <w:t>rosacas</w:t>
      </w:r>
      <w:proofErr w:type="spellEnd"/>
      <w:r w:rsidRPr="00017EB7">
        <w:rPr>
          <w:rFonts w:ascii="Palatino Linotype" w:hAnsi="Palatino Linotype"/>
          <w:b/>
          <w:bCs/>
          <w:lang w:val="es-ES"/>
        </w:rPr>
        <w:t xml:space="preserve"> 007.PDF</w:t>
      </w:r>
      <w:r>
        <w:rPr>
          <w:rFonts w:ascii="Palatino Linotype" w:hAnsi="Palatino Linotype"/>
          <w:b/>
          <w:bCs/>
          <w:lang w:val="es-ES"/>
        </w:rPr>
        <w:t xml:space="preserve">: </w:t>
      </w:r>
      <w:r w:rsidR="00270682">
        <w:rPr>
          <w:rFonts w:ascii="Palatino Linotype" w:hAnsi="Palatino Linotype"/>
          <w:lang w:val="es-ES"/>
        </w:rPr>
        <w:t xml:space="preserve">Oficio </w:t>
      </w:r>
      <w:r w:rsidR="004D03BA">
        <w:rPr>
          <w:rFonts w:ascii="Palatino Linotype" w:hAnsi="Palatino Linotype"/>
          <w:lang w:val="es-ES"/>
        </w:rPr>
        <w:t xml:space="preserve">número T.M/034/01/2022 de fecha 28 de enero de 2022, </w:t>
      </w:r>
      <w:r w:rsidR="00270682">
        <w:rPr>
          <w:rFonts w:ascii="Palatino Linotype" w:hAnsi="Palatino Linotype"/>
          <w:lang w:val="es-ES"/>
        </w:rPr>
        <w:t xml:space="preserve">signado por el encargado del Despacho de la Tesorería de </w:t>
      </w:r>
      <w:proofErr w:type="spellStart"/>
      <w:r w:rsidR="00270682">
        <w:rPr>
          <w:rFonts w:ascii="Palatino Linotype" w:hAnsi="Palatino Linotype"/>
          <w:lang w:val="es-ES"/>
        </w:rPr>
        <w:t>Tequixquiac</w:t>
      </w:r>
      <w:proofErr w:type="spellEnd"/>
      <w:r w:rsidR="00270682">
        <w:rPr>
          <w:rFonts w:ascii="Palatino Linotype" w:hAnsi="Palatino Linotype"/>
          <w:lang w:val="es-ES"/>
        </w:rPr>
        <w:t>, mediante el cual señala que la erogación se realiz</w:t>
      </w:r>
      <w:r w:rsidR="00C26608">
        <w:rPr>
          <w:rFonts w:ascii="Palatino Linotype" w:hAnsi="Palatino Linotype"/>
          <w:lang w:val="es-ES"/>
        </w:rPr>
        <w:t>ó</w:t>
      </w:r>
      <w:r w:rsidR="00270682">
        <w:rPr>
          <w:rFonts w:ascii="Palatino Linotype" w:hAnsi="Palatino Linotype"/>
          <w:lang w:val="es-ES"/>
        </w:rPr>
        <w:t xml:space="preserve"> con recurso propio del municipio</w:t>
      </w:r>
      <w:r w:rsidR="00C26608">
        <w:rPr>
          <w:rFonts w:ascii="Palatino Linotype" w:hAnsi="Palatino Linotype"/>
          <w:lang w:val="es-ES"/>
        </w:rPr>
        <w:t xml:space="preserve">, como se muestra a continuación: </w:t>
      </w:r>
    </w:p>
    <w:p w14:paraId="72B45F52" w14:textId="77777777" w:rsidR="00C26608" w:rsidRDefault="00C26608" w:rsidP="00C26608">
      <w:pPr>
        <w:pStyle w:val="Sinespaciado"/>
        <w:tabs>
          <w:tab w:val="left" w:pos="6835"/>
        </w:tabs>
        <w:spacing w:before="240" w:after="240" w:line="360" w:lineRule="auto"/>
        <w:jc w:val="both"/>
        <w:rPr>
          <w:noProof/>
        </w:rPr>
      </w:pPr>
    </w:p>
    <w:p w14:paraId="6DEE137A" w14:textId="54D461AF" w:rsidR="00C26608" w:rsidRPr="00A547F0" w:rsidRDefault="00C26608" w:rsidP="00C26608">
      <w:pPr>
        <w:pStyle w:val="Sinespaciado"/>
        <w:tabs>
          <w:tab w:val="left" w:pos="6835"/>
        </w:tabs>
        <w:spacing w:before="240" w:after="240" w:line="360" w:lineRule="auto"/>
        <w:jc w:val="center"/>
        <w:rPr>
          <w:rFonts w:ascii="Palatino Linotype" w:hAnsi="Palatino Linotype"/>
          <w:lang w:val="es-ES"/>
        </w:rPr>
      </w:pPr>
      <w:r>
        <w:rPr>
          <w:noProof/>
          <w:lang w:eastAsia="es-MX"/>
        </w:rPr>
        <w:drawing>
          <wp:inline distT="0" distB="0" distL="0" distR="0" wp14:anchorId="235E85AA" wp14:editId="4788593D">
            <wp:extent cx="4975009" cy="4107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319" t="36418" r="26111" b="26032"/>
                    <a:stretch/>
                  </pic:blipFill>
                  <pic:spPr bwMode="auto">
                    <a:xfrm>
                      <a:off x="0" y="0"/>
                      <a:ext cx="4976746" cy="4109249"/>
                    </a:xfrm>
                    <a:prstGeom prst="rect">
                      <a:avLst/>
                    </a:prstGeom>
                    <a:ln>
                      <a:noFill/>
                    </a:ln>
                    <a:extLst>
                      <a:ext uri="{53640926-AAD7-44D8-BBD7-CCE9431645EC}">
                        <a14:shadowObscured xmlns:a14="http://schemas.microsoft.com/office/drawing/2010/main"/>
                      </a:ext>
                    </a:extLst>
                  </pic:spPr>
                </pic:pic>
              </a:graphicData>
            </a:graphic>
          </wp:inline>
        </w:drawing>
      </w:r>
    </w:p>
    <w:p w14:paraId="3F87A15C" w14:textId="31CBB999" w:rsidR="0074334D" w:rsidRDefault="002B7AC4" w:rsidP="000E354D">
      <w:pPr>
        <w:pStyle w:val="Sinespaciado"/>
        <w:tabs>
          <w:tab w:val="left" w:pos="6835"/>
        </w:tabs>
        <w:spacing w:before="240" w:after="240" w:line="360" w:lineRule="auto"/>
        <w:jc w:val="both"/>
        <w:rPr>
          <w:rFonts w:ascii="Palatino Linotype" w:hAnsi="Palatino Linotype"/>
          <w:lang w:val="es-ES"/>
        </w:rPr>
      </w:pPr>
      <w:r w:rsidRPr="00A547F0">
        <w:rPr>
          <w:rFonts w:ascii="Palatino Linotype" w:hAnsi="Palatino Linotype"/>
          <w:lang w:val="es-ES"/>
        </w:rPr>
        <w:t>Así las cosas, la materia de estudio del presente asunto versara sobre si la información proporcionada por el sujeto obligado colma las pretensiones de la parte solicitante,</w:t>
      </w:r>
      <w:r w:rsidR="00C26608">
        <w:rPr>
          <w:rFonts w:ascii="Palatino Linotype" w:hAnsi="Palatino Linotype"/>
          <w:lang w:val="es-ES"/>
        </w:rPr>
        <w:t xml:space="preserve"> toda vez que</w:t>
      </w:r>
      <w:r w:rsidRPr="00A547F0">
        <w:rPr>
          <w:rFonts w:ascii="Palatino Linotype" w:hAnsi="Palatino Linotype"/>
          <w:lang w:val="es-ES"/>
        </w:rPr>
        <w:t xml:space="preserve"> </w:t>
      </w:r>
      <w:r w:rsidR="00C26608">
        <w:rPr>
          <w:rFonts w:ascii="Palatino Linotype" w:hAnsi="Palatino Linotype"/>
          <w:lang w:val="es-ES"/>
        </w:rPr>
        <w:t>aceptó</w:t>
      </w:r>
      <w:r w:rsidR="000E354D">
        <w:rPr>
          <w:rFonts w:ascii="Palatino Linotype" w:hAnsi="Palatino Linotype"/>
          <w:lang w:val="es-ES"/>
        </w:rPr>
        <w:t xml:space="preserve"> contar con la información solicitada, por lo que no es necesario </w:t>
      </w:r>
      <w:r w:rsidR="000E354D">
        <w:rPr>
          <w:rFonts w:ascii="Palatino Linotype" w:hAnsi="Palatino Linotype"/>
          <w:lang w:val="es-ES"/>
        </w:rPr>
        <w:lastRenderedPageBreak/>
        <w:t>entrar al estudio de su fuente obligacional ya que a nada práctico nos llevaría el hacerlo, sin embargo, es necesario tomar en cuenta las siguientes consideraciones.</w:t>
      </w:r>
    </w:p>
    <w:p w14:paraId="79BFE9AE" w14:textId="5CE1511E" w:rsidR="007976FC" w:rsidRDefault="007976FC" w:rsidP="00A547F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su parte, la Tesorería Municipal es la encargada de efectuar las erogaciones que se realicen con cargo al presupuesto aprobado por el ayuntamiento, por lo que en ese entendido, si bien es cierto que el sujeto obligado</w:t>
      </w:r>
      <w:r w:rsidR="000E354D">
        <w:rPr>
          <w:rFonts w:ascii="Palatino Linotype" w:eastAsia="Times New Roman" w:hAnsi="Palatino Linotype" w:cs="Times New Roman"/>
          <w:sz w:val="24"/>
          <w:szCs w:val="24"/>
          <w:lang w:val="es-ES" w:eastAsia="es-ES"/>
        </w:rPr>
        <w:t xml:space="preserve"> se pronunció respecto de que el recurso era propio del ayuntamiento</w:t>
      </w:r>
      <w:r>
        <w:rPr>
          <w:rFonts w:ascii="Palatino Linotype" w:eastAsia="Times New Roman" w:hAnsi="Palatino Linotype" w:cs="Times New Roman"/>
          <w:sz w:val="24"/>
          <w:szCs w:val="24"/>
          <w:lang w:val="es-ES" w:eastAsia="es-ES"/>
        </w:rPr>
        <w:t xml:space="preserve">, no menos cierto es que, la parte solicitante requirió </w:t>
      </w:r>
      <w:r w:rsidR="000E354D">
        <w:rPr>
          <w:rFonts w:ascii="Palatino Linotype" w:eastAsia="Times New Roman" w:hAnsi="Palatino Linotype" w:cs="Times New Roman"/>
          <w:sz w:val="24"/>
          <w:szCs w:val="24"/>
          <w:lang w:val="es-ES" w:eastAsia="es-ES"/>
        </w:rPr>
        <w:t>la información financiera para saber de dónde provino el recurso económico, esto es, de manera enunciativa mas no limitativa, la partida presupuestal de la cual salió el recurso para realizar la compra de roscas</w:t>
      </w:r>
      <w:r w:rsidR="00C26608">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w:t>
      </w:r>
      <w:r w:rsidR="00C26608">
        <w:rPr>
          <w:rFonts w:ascii="Palatino Linotype" w:eastAsia="Times New Roman" w:hAnsi="Palatino Linotype" w:cs="Times New Roman"/>
          <w:sz w:val="24"/>
          <w:szCs w:val="24"/>
          <w:lang w:val="es-ES" w:eastAsia="es-ES"/>
        </w:rPr>
        <w:t>L</w:t>
      </w:r>
      <w:r w:rsidR="00E5464C">
        <w:rPr>
          <w:rFonts w:ascii="Palatino Linotype" w:eastAsia="Times New Roman" w:hAnsi="Palatino Linotype" w:cs="Times New Roman"/>
          <w:sz w:val="24"/>
          <w:szCs w:val="24"/>
          <w:lang w:val="es-ES" w:eastAsia="es-ES"/>
        </w:rPr>
        <w:t xml:space="preserve">uego entonces, </w:t>
      </w:r>
      <w:r w:rsidR="000E354D">
        <w:rPr>
          <w:rFonts w:ascii="Palatino Linotype" w:eastAsia="Times New Roman" w:hAnsi="Palatino Linotype" w:cs="Times New Roman"/>
          <w:sz w:val="24"/>
          <w:szCs w:val="24"/>
          <w:lang w:val="es-ES" w:eastAsia="es-ES"/>
        </w:rPr>
        <w:t>la respuesta</w:t>
      </w:r>
      <w:r w:rsidR="00E5464C">
        <w:rPr>
          <w:rFonts w:ascii="Palatino Linotype" w:eastAsia="Times New Roman" w:hAnsi="Palatino Linotype" w:cs="Times New Roman"/>
          <w:sz w:val="24"/>
          <w:szCs w:val="24"/>
          <w:lang w:val="es-ES" w:eastAsia="es-ES"/>
        </w:rPr>
        <w:t xml:space="preserve"> proporcionad</w:t>
      </w:r>
      <w:r w:rsidR="000E354D">
        <w:rPr>
          <w:rFonts w:ascii="Palatino Linotype" w:eastAsia="Times New Roman" w:hAnsi="Palatino Linotype" w:cs="Times New Roman"/>
          <w:sz w:val="24"/>
          <w:szCs w:val="24"/>
          <w:lang w:val="es-ES" w:eastAsia="es-ES"/>
        </w:rPr>
        <w:t>a</w:t>
      </w:r>
      <w:r w:rsidR="00E5464C">
        <w:rPr>
          <w:rFonts w:ascii="Palatino Linotype" w:eastAsia="Times New Roman" w:hAnsi="Palatino Linotype" w:cs="Times New Roman"/>
          <w:sz w:val="24"/>
          <w:szCs w:val="24"/>
          <w:lang w:val="es-ES" w:eastAsia="es-ES"/>
        </w:rPr>
        <w:t xml:space="preserve"> no colma con las pretensiones de la hoy parte recurrente</w:t>
      </w:r>
      <w:r w:rsidR="00431C19">
        <w:rPr>
          <w:rFonts w:ascii="Palatino Linotype" w:eastAsia="Times New Roman" w:hAnsi="Palatino Linotype" w:cs="Times New Roman"/>
          <w:sz w:val="24"/>
          <w:szCs w:val="24"/>
          <w:lang w:val="es-ES" w:eastAsia="es-ES"/>
        </w:rPr>
        <w:t>.</w:t>
      </w:r>
    </w:p>
    <w:p w14:paraId="6999F133"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Al respecto,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1C716D4"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r w:rsidRPr="00A94409">
        <w:rPr>
          <w:rFonts w:ascii="Palatino Linotype" w:hAnsi="Palatino Linotype" w:cs="Arial"/>
          <w:b/>
          <w:i/>
          <w:lang w:val="es-ES_tradnl"/>
        </w:rPr>
        <w:t>Artículo 342</w:t>
      </w:r>
      <w:r w:rsidRPr="00A94409">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w:t>
      </w:r>
      <w:proofErr w:type="spellStart"/>
      <w:r w:rsidRPr="00A94409">
        <w:rPr>
          <w:rFonts w:ascii="Palatino Linotype" w:hAnsi="Palatino Linotype" w:cs="Arial"/>
          <w:i/>
          <w:lang w:val="es-ES_tradnl"/>
        </w:rPr>
        <w:t>presupuestación</w:t>
      </w:r>
      <w:proofErr w:type="spellEnd"/>
      <w:r w:rsidRPr="00A94409">
        <w:rPr>
          <w:rFonts w:ascii="Palatino Linotype" w:hAnsi="Palatino Linotype" w:cs="Arial"/>
          <w:i/>
          <w:lang w:val="es-ES_tradnl"/>
        </w:rPr>
        <w:t xml:space="preserve">, evaluación y contabilidad gubernamental. </w:t>
      </w:r>
    </w:p>
    <w:p w14:paraId="5DC3B308"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37B828F3"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343</w:t>
      </w:r>
      <w:r w:rsidRPr="00A94409">
        <w:rPr>
          <w:rFonts w:ascii="Palatino Linotype"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F07D376"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14:paraId="5A481FE5"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lastRenderedPageBreak/>
        <w:t>Artículo 344</w:t>
      </w:r>
      <w:r w:rsidRPr="00A94409">
        <w:rPr>
          <w:rFonts w:ascii="Palatino Linotype"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BFC7FB7"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0BC5C0F"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1524775B"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345</w:t>
      </w:r>
      <w:r w:rsidRPr="00A94409">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w:t>
      </w:r>
      <w:proofErr w:type="gramStart"/>
      <w:r w:rsidRPr="00A94409">
        <w:rPr>
          <w:rFonts w:ascii="Palatino Linotype" w:hAnsi="Palatino Linotype" w:cs="Arial"/>
          <w:i/>
          <w:lang w:val="es-ES_tradnl"/>
        </w:rPr>
        <w:t>revisadas  y</w:t>
      </w:r>
      <w:proofErr w:type="gramEnd"/>
      <w:r w:rsidRPr="00A94409">
        <w:rPr>
          <w:rFonts w:ascii="Palatino Linotype" w:hAnsi="Palatino Linotype" w:cs="Arial"/>
          <w:i/>
          <w:lang w:val="es-ES_tradnl"/>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14:paraId="3303919C" w14:textId="77777777" w:rsidR="003F68D6" w:rsidRPr="00A94409" w:rsidRDefault="003F68D6" w:rsidP="003F68D6">
      <w:pPr>
        <w:spacing w:before="240" w:after="240" w:line="276" w:lineRule="auto"/>
        <w:ind w:left="708" w:right="51"/>
        <w:jc w:val="both"/>
        <w:rPr>
          <w:rFonts w:ascii="Palatino Linotype" w:hAnsi="Palatino Linotype" w:cs="Arial"/>
          <w:iCs/>
          <w:sz w:val="24"/>
          <w:szCs w:val="24"/>
          <w:lang w:val="es-ES_tradnl"/>
        </w:rPr>
      </w:pPr>
      <w:r w:rsidRPr="00A94409">
        <w:rPr>
          <w:rFonts w:ascii="Palatino Linotype" w:hAnsi="Palatino Linotype" w:cs="Arial"/>
          <w:i/>
          <w:lang w:val="es-ES_tradnl"/>
        </w:rPr>
        <w:t>El plazo señalado en este artículo empezará a contar a partir de la publicación en el Periódico Oficial, del decreto correspondiente</w:t>
      </w:r>
      <w:proofErr w:type="gramStart"/>
      <w:r w:rsidRPr="00A94409">
        <w:rPr>
          <w:rFonts w:ascii="Palatino Linotype" w:hAnsi="Palatino Linotype" w:cs="Arial"/>
          <w:i/>
          <w:lang w:val="es-ES_tradnl"/>
        </w:rPr>
        <w:t>.“</w:t>
      </w:r>
      <w:proofErr w:type="gramEnd"/>
      <w:r w:rsidRPr="00A94409">
        <w:rPr>
          <w:rFonts w:ascii="Palatino Linotype" w:hAnsi="Palatino Linotype" w:cs="Arial"/>
          <w:i/>
          <w:lang w:val="es-ES_tradnl"/>
        </w:rPr>
        <w:t xml:space="preserve"> (Sic) </w:t>
      </w:r>
    </w:p>
    <w:p w14:paraId="2AF5E650"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 xml:space="preserve">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A94409">
        <w:rPr>
          <w:rFonts w:ascii="Palatino Linotype" w:hAnsi="Palatino Linotype" w:cs="Arial"/>
          <w:iCs/>
          <w:sz w:val="24"/>
          <w:szCs w:val="24"/>
          <w:lang w:val="es-ES_tradnl"/>
        </w:rPr>
        <w:t>presupuestación</w:t>
      </w:r>
      <w:proofErr w:type="spellEnd"/>
      <w:r w:rsidRPr="00A94409">
        <w:rPr>
          <w:rFonts w:ascii="Palatino Linotype" w:hAnsi="Palatino Linotype" w:cs="Arial"/>
          <w:iCs/>
          <w:sz w:val="24"/>
          <w:szCs w:val="24"/>
          <w:lang w:val="es-ES_tradnl"/>
        </w:rPr>
        <w:t>, evaluación y contabilidad gubernamental.</w:t>
      </w:r>
    </w:p>
    <w:p w14:paraId="36916055"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 xml:space="preserve">Por otra parte, se establece que el sistema de contabilidad sobre base acumulativa total se sustentará en los principios de contabilidad gubernamental, señalando que todo </w:t>
      </w:r>
      <w:r w:rsidRPr="00A94409">
        <w:rPr>
          <w:rFonts w:ascii="Palatino Linotype" w:hAnsi="Palatino Linotype" w:cs="Arial"/>
          <w:iCs/>
          <w:sz w:val="24"/>
          <w:szCs w:val="24"/>
          <w:lang w:val="es-ES_tradnl"/>
        </w:rPr>
        <w:lastRenderedPageBreak/>
        <w:t>registro contable y presupuestal deberá estar soportado con los documentos comprobatorios originales.</w:t>
      </w:r>
    </w:p>
    <w:p w14:paraId="02296B7C"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0A0D15EB"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93</w:t>
      </w:r>
      <w:r w:rsidRPr="00A94409">
        <w:rPr>
          <w:rFonts w:ascii="Palatino Linotype" w:hAnsi="Palatino Linotype" w:cs="Arial"/>
          <w:i/>
          <w:lang w:val="es-ES_tradnl"/>
        </w:rPr>
        <w:t xml:space="preserve">.- La tesorería municipal es el órgano encargado de la recaudación de los ingresos municipales y </w:t>
      </w:r>
      <w:r w:rsidRPr="00B6544A">
        <w:rPr>
          <w:rFonts w:ascii="Palatino Linotype" w:hAnsi="Palatino Linotype" w:cs="Arial"/>
          <w:b/>
          <w:bCs/>
          <w:i/>
          <w:lang w:val="es-ES_tradnl"/>
        </w:rPr>
        <w:t>responsable de realizar las erogaciones que haga el ayuntamiento</w:t>
      </w:r>
      <w:r w:rsidRPr="00A94409">
        <w:rPr>
          <w:rFonts w:ascii="Palatino Linotype" w:hAnsi="Palatino Linotype" w:cs="Arial"/>
          <w:i/>
          <w:lang w:val="es-ES_tradnl"/>
        </w:rPr>
        <w:t>.</w:t>
      </w:r>
    </w:p>
    <w:p w14:paraId="330E8FBF"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0AD65C6"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95</w:t>
      </w:r>
      <w:r w:rsidRPr="00A94409">
        <w:rPr>
          <w:rFonts w:ascii="Palatino Linotype" w:hAnsi="Palatino Linotype" w:cs="Arial"/>
          <w:i/>
          <w:lang w:val="es-ES_tradnl"/>
        </w:rPr>
        <w:t>.- Son atribuciones del tesorero municipal:</w:t>
      </w:r>
    </w:p>
    <w:p w14:paraId="27262DE4"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 Administrar la hacienda pública municipal, de conformidad con las disposiciones legales aplicables;</w:t>
      </w:r>
    </w:p>
    <w:p w14:paraId="7EBB5499"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14:paraId="73A96A70"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III. Imponer las sanciones administrativas que procedan por infracciones a las disposiciones fiscales;</w:t>
      </w:r>
    </w:p>
    <w:p w14:paraId="45654A71" w14:textId="77777777" w:rsidR="003F68D6" w:rsidRPr="00B6544A" w:rsidRDefault="003F68D6" w:rsidP="003F68D6">
      <w:pPr>
        <w:spacing w:before="240" w:after="240" w:line="360" w:lineRule="auto"/>
        <w:ind w:left="708" w:right="51"/>
        <w:jc w:val="both"/>
        <w:rPr>
          <w:rFonts w:ascii="Palatino Linotype" w:hAnsi="Palatino Linotype" w:cs="Arial"/>
          <w:b/>
          <w:bCs/>
          <w:i/>
          <w:lang w:val="es-ES_tradnl"/>
        </w:rPr>
      </w:pPr>
      <w:r w:rsidRPr="00B6544A">
        <w:rPr>
          <w:rFonts w:ascii="Palatino Linotype" w:hAnsi="Palatino Linotype" w:cs="Arial"/>
          <w:b/>
          <w:bCs/>
          <w:i/>
          <w:lang w:val="es-ES_tradnl"/>
        </w:rPr>
        <w:lastRenderedPageBreak/>
        <w:t>IV. Llevar los registros contables, financieros y administrativos de los ingresos, egresos, e inventarios;</w:t>
      </w:r>
    </w:p>
    <w:p w14:paraId="59E59F59"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14:paraId="591F126A"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 Presentar anualmente al ayuntamiento un informe de la situación contable financiera de la Tesorería Municipal;</w:t>
      </w:r>
    </w:p>
    <w:p w14:paraId="6907B801" w14:textId="1AF83B06" w:rsidR="000E354D" w:rsidRPr="00B6544A" w:rsidRDefault="00B6544A" w:rsidP="000E354D">
      <w:pPr>
        <w:tabs>
          <w:tab w:val="left" w:pos="7938"/>
        </w:tabs>
        <w:spacing w:after="0" w:line="360" w:lineRule="auto"/>
        <w:jc w:val="both"/>
        <w:rPr>
          <w:rFonts w:ascii="Palatino Linotype" w:hAnsi="Palatino Linotype" w:cs="Arial"/>
          <w:iCs/>
          <w:sz w:val="24"/>
          <w:szCs w:val="24"/>
        </w:rPr>
      </w:pPr>
      <w:r w:rsidRPr="00B6544A">
        <w:rPr>
          <w:rFonts w:ascii="Palatino Linotype" w:hAnsi="Palatino Linotype" w:cs="Arial"/>
          <w:iCs/>
          <w:sz w:val="24"/>
          <w:szCs w:val="24"/>
          <w:lang w:val="es-ES_tradnl"/>
        </w:rPr>
        <w:t xml:space="preserve">Por su parte </w:t>
      </w:r>
      <w:r w:rsidRPr="00B6544A">
        <w:rPr>
          <w:rFonts w:ascii="Palatino Linotype" w:hAnsi="Palatino Linotype" w:cs="Arial"/>
          <w:iCs/>
          <w:sz w:val="24"/>
          <w:szCs w:val="24"/>
        </w:rPr>
        <w:t>e</w:t>
      </w:r>
      <w:r w:rsidR="000E354D" w:rsidRPr="00B6544A">
        <w:rPr>
          <w:rFonts w:ascii="Palatino Linotype" w:hAnsi="Palatino Linotype" w:cs="Arial"/>
          <w:iCs/>
          <w:sz w:val="24"/>
          <w:szCs w:val="24"/>
        </w:rPr>
        <w:t xml:space="preserve">l </w:t>
      </w:r>
      <w:r w:rsidR="000E354D" w:rsidRPr="00B6544A">
        <w:rPr>
          <w:rFonts w:ascii="Palatino Linotype" w:hAnsi="Palatino Linotype" w:cs="Arial"/>
          <w:b/>
          <w:iCs/>
          <w:sz w:val="24"/>
          <w:szCs w:val="24"/>
        </w:rPr>
        <w:t>Código Financiero del Estado de México</w:t>
      </w:r>
      <w:r w:rsidR="000E354D" w:rsidRPr="00B6544A">
        <w:rPr>
          <w:rFonts w:ascii="Palatino Linotype" w:hAnsi="Palatino Linotype" w:cs="Arial"/>
          <w:iCs/>
          <w:sz w:val="24"/>
          <w:szCs w:val="24"/>
        </w:rPr>
        <w:t xml:space="preserve"> prevé </w:t>
      </w:r>
      <w:r>
        <w:rPr>
          <w:rFonts w:ascii="Palatino Linotype" w:hAnsi="Palatino Linotype" w:cs="Arial"/>
          <w:iCs/>
          <w:sz w:val="24"/>
          <w:szCs w:val="24"/>
        </w:rPr>
        <w:t>lo siguiente</w:t>
      </w:r>
      <w:r w:rsidR="000E354D" w:rsidRPr="00B6544A">
        <w:rPr>
          <w:rFonts w:ascii="Palatino Linotype" w:hAnsi="Palatino Linotype" w:cs="Arial"/>
          <w:iCs/>
          <w:sz w:val="24"/>
          <w:szCs w:val="24"/>
        </w:rPr>
        <w:t>:</w:t>
      </w:r>
    </w:p>
    <w:p w14:paraId="310E1B41" w14:textId="77777777"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71094617" w14:textId="7B8E98DC"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440DED">
        <w:rPr>
          <w:rFonts w:ascii="Palatino Linotype" w:eastAsia="Calibri" w:hAnsi="Palatino Linotype" w:cs="Arial"/>
          <w:b/>
          <w:bCs/>
          <w:i/>
          <w:u w:val="single"/>
          <w:lang w:val="es-AR"/>
        </w:rPr>
        <w:t xml:space="preserve">Dependencias, Entidades Públicas, Organismos Autónomos, Poderes Legislativo y Judicial 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288B2AE2" w14:textId="7DF8D66C"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1046A7ED"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El gasto total aprobado en el Presupuesto de Egresos, no podrá exceder al total de los ingresos autorizados en la Ley de Ingresos.</w:t>
      </w:r>
    </w:p>
    <w:p w14:paraId="01A4E533"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2DF98E8D"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bCs/>
          <w:i/>
          <w:lang w:val="es-AR"/>
        </w:rPr>
      </w:pPr>
      <w:r w:rsidRPr="006702C8">
        <w:rPr>
          <w:rFonts w:ascii="Palatino Linotype" w:eastAsia="Calibri" w:hAnsi="Palatino Linotype" w:cs="Arial"/>
          <w:bCs/>
          <w:i/>
          <w:lang w:val="es-AR"/>
        </w:rPr>
        <w:t>En el caso de los municipios, el Presupuesto de Egresos, será el que se apruebe por el Ayuntamiento.</w:t>
      </w:r>
    </w:p>
    <w:p w14:paraId="59DE7377"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46008312"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1CB11BD0"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b/>
          <w:i/>
          <w:lang w:val="es-AR"/>
        </w:rPr>
        <w:t xml:space="preserve">   </w:t>
      </w:r>
      <w:r w:rsidRPr="006702C8">
        <w:rPr>
          <w:rFonts w:ascii="Palatino Linotype" w:eastAsia="Calibri" w:hAnsi="Palatino Linotype" w:cs="Arial"/>
          <w:i/>
          <w:lang w:val="es-AR"/>
        </w:rPr>
        <w:t>(…)</w:t>
      </w:r>
    </w:p>
    <w:p w14:paraId="4E46E186" w14:textId="77777777"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133E57DA"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524A0B4F" w14:textId="10DC5DDB" w:rsidR="000E354D" w:rsidRPr="00142813"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r w:rsidRPr="00B6544A">
        <w:rPr>
          <w:rFonts w:ascii="Palatino Linotype" w:hAnsi="Palatino Linotype" w:cs="Arial"/>
          <w:b/>
          <w:bCs/>
          <w:i/>
          <w:lang w:eastAsia="es-MX"/>
        </w:rPr>
        <w:t>Artículo 290</w:t>
      </w:r>
      <w:r w:rsidRPr="00142813">
        <w:rPr>
          <w:rFonts w:ascii="Palatino Linotype" w:hAnsi="Palatino Linotype" w:cs="Arial"/>
          <w:i/>
          <w:lang w:eastAsia="es-MX"/>
        </w:rPr>
        <w:t>…</w:t>
      </w:r>
    </w:p>
    <w:p w14:paraId="7DA0A4D2" w14:textId="77777777" w:rsidR="000E354D" w:rsidRPr="00142813" w:rsidRDefault="000E354D" w:rsidP="000E354D">
      <w:pPr>
        <w:tabs>
          <w:tab w:val="left" w:pos="709"/>
        </w:tabs>
        <w:spacing w:before="240" w:line="276" w:lineRule="auto"/>
        <w:ind w:left="851" w:right="760"/>
        <w:jc w:val="both"/>
        <w:rPr>
          <w:rFonts w:ascii="Palatino Linotype" w:hAnsi="Palatino Linotype" w:cs="Arial"/>
          <w:i/>
          <w:lang w:eastAsia="es-MX"/>
        </w:rPr>
      </w:pPr>
      <w:r w:rsidRPr="00142813">
        <w:rPr>
          <w:rFonts w:ascii="Palatino Linotype" w:hAnsi="Palatino Linotype" w:cs="Arial"/>
          <w:i/>
          <w:lang w:eastAsia="es-MX"/>
        </w:rPr>
        <w:lastRenderedPageBreak/>
        <w:t>…</w:t>
      </w:r>
    </w:p>
    <w:p w14:paraId="16E0054D"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sidRPr="00142813">
        <w:rPr>
          <w:rFonts w:ascii="Palatino Linotype" w:hAnsi="Palatino Linotype" w:cs="Arial"/>
          <w:i/>
          <w:lang w:eastAsia="es-MX"/>
        </w:rPr>
        <w:t xml:space="preserve">En el caso de los municipios, </w:t>
      </w:r>
      <w:r w:rsidRPr="00D97331">
        <w:rPr>
          <w:rFonts w:ascii="Palatino Linotype" w:hAnsi="Palatino Linotype" w:cs="Arial"/>
          <w:b/>
          <w:i/>
          <w:lang w:eastAsia="es-MX"/>
        </w:rPr>
        <w:t>el proyecto de Presupuesto de Egresos, lo integrará la Tesorería</w:t>
      </w:r>
      <w:r w:rsidRPr="00142813">
        <w:rPr>
          <w:rFonts w:ascii="Palatino Linotype" w:hAnsi="Palatino Linotype" w:cs="Arial"/>
          <w:i/>
          <w:lang w:eastAsia="es-MX"/>
        </w:rPr>
        <w:t xml:space="preserve"> y lo someterá a la consideración del presidente municipal.</w:t>
      </w:r>
    </w:p>
    <w:p w14:paraId="2B381BF0"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p>
    <w:p w14:paraId="22948C2C" w14:textId="77777777" w:rsidR="000E354D" w:rsidRPr="00551101" w:rsidRDefault="000E354D" w:rsidP="000E354D">
      <w:pPr>
        <w:tabs>
          <w:tab w:val="left" w:pos="709"/>
        </w:tabs>
        <w:spacing w:before="240" w:line="276" w:lineRule="auto"/>
        <w:ind w:left="851" w:right="760"/>
        <w:jc w:val="both"/>
        <w:rPr>
          <w:rFonts w:ascii="Palatino Linotype" w:hAnsi="Palatino Linotype" w:cs="Arial"/>
          <w:i/>
          <w:lang w:eastAsia="es-MX"/>
        </w:rPr>
      </w:pPr>
      <w:r w:rsidRPr="00B6544A">
        <w:rPr>
          <w:rFonts w:ascii="Palatino Linotype" w:hAnsi="Palatino Linotype" w:cs="Arial"/>
          <w:b/>
          <w:bCs/>
          <w:i/>
          <w:lang w:eastAsia="es-MX"/>
        </w:rPr>
        <w:t>Artículo 293</w:t>
      </w:r>
      <w:r w:rsidRPr="00551101">
        <w:rPr>
          <w:rFonts w:ascii="Palatino Linotype" w:hAnsi="Palatino Linotype" w:cs="Arial"/>
          <w:i/>
          <w:lang w:eastAsia="es-MX"/>
        </w:rPr>
        <w:t xml:space="preserve">.- Los capítulos de gasto se </w:t>
      </w:r>
      <w:r w:rsidRPr="00D97331">
        <w:rPr>
          <w:rFonts w:ascii="Palatino Linotype" w:hAnsi="Palatino Linotype" w:cs="Arial"/>
          <w:b/>
          <w:i/>
          <w:lang w:eastAsia="es-MX"/>
        </w:rPr>
        <w:t>dividirán en concepto, partida genérica y partida específica, que representarán las autorizaciones específicas del presupuesto</w:t>
      </w:r>
      <w:r w:rsidRPr="00551101">
        <w:rPr>
          <w:rFonts w:ascii="Palatino Linotype" w:hAnsi="Palatino Linotype" w:cs="Arial"/>
          <w:i/>
          <w:lang w:eastAsia="es-MX"/>
        </w:rPr>
        <w:t>, las cuales se encuentran contenidas en el clasificador por objeto de gasto que emita el Consejo Nacional de Armonización Contable y el Consejo de Armonización Contable del Estado de México.</w:t>
      </w:r>
    </w:p>
    <w:p w14:paraId="37D2407D" w14:textId="77777777" w:rsidR="000E354D" w:rsidRPr="00551101" w:rsidRDefault="000E354D" w:rsidP="000E354D">
      <w:pPr>
        <w:tabs>
          <w:tab w:val="left" w:pos="709"/>
        </w:tabs>
        <w:spacing w:before="240" w:line="276" w:lineRule="auto"/>
        <w:ind w:left="851" w:right="760"/>
        <w:jc w:val="both"/>
        <w:rPr>
          <w:rFonts w:ascii="Palatino Linotype" w:hAnsi="Palatino Linotype" w:cs="Arial"/>
          <w:i/>
          <w:lang w:eastAsia="es-MX"/>
        </w:rPr>
      </w:pPr>
    </w:p>
    <w:p w14:paraId="1800C059"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sidRPr="00551101">
        <w:rPr>
          <w:rFonts w:ascii="Palatino Linotype" w:hAnsi="Palatino Linotype" w:cs="Arial"/>
          <w:i/>
          <w:lang w:eastAsia="es-MX"/>
        </w:rPr>
        <w:t xml:space="preserve">En el caso de los municipios, </w:t>
      </w:r>
      <w:r w:rsidRPr="00D97331">
        <w:rPr>
          <w:rFonts w:ascii="Palatino Linotype" w:hAnsi="Palatino Linotype" w:cs="Arial"/>
          <w:b/>
          <w:i/>
          <w:lang w:eastAsia="es-MX"/>
        </w:rPr>
        <w:t>corresponderá a su Tesorería emitir el Clasificador por Objeto del Gasto</w:t>
      </w:r>
      <w:r w:rsidRPr="00551101">
        <w:rPr>
          <w:rFonts w:ascii="Palatino Linotype" w:hAnsi="Palatino Linotype" w:cs="Arial"/>
          <w:i/>
          <w:lang w:eastAsia="es-MX"/>
        </w:rPr>
        <w:t>, el cual deberá guardar congruencia y homogeneidad con el señalado en el párrafo anterior.</w:t>
      </w:r>
    </w:p>
    <w:p w14:paraId="6FDFCE00"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p>
    <w:p w14:paraId="5190857A" w14:textId="6B41DDF3" w:rsidR="006702C8" w:rsidRDefault="00B6544A" w:rsidP="00CD0D6F">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De lo anterior, se conclu</w:t>
      </w:r>
      <w:r w:rsidR="004F5EBA">
        <w:rPr>
          <w:rFonts w:ascii="Palatino Linotype" w:hAnsi="Palatino Linotype" w:cs="Arial"/>
          <w:iCs/>
          <w:sz w:val="24"/>
          <w:szCs w:val="24"/>
          <w:lang w:val="es-ES_tradnl"/>
        </w:rPr>
        <w:t>ye que</w:t>
      </w:r>
      <w:r w:rsidR="00CD0D6F" w:rsidRPr="00A94409">
        <w:rPr>
          <w:rFonts w:ascii="Palatino Linotype" w:hAnsi="Palatino Linotype" w:cs="Arial"/>
          <w:iCs/>
          <w:sz w:val="24"/>
          <w:szCs w:val="24"/>
          <w:lang w:val="es-ES_tradnl"/>
        </w:rPr>
        <w:t xml:space="preserve"> el sujeto obligado cuenta con una Tesorería Municipal, la cual se encargara de la recaudación de los impuestos y demás contribuciones de los particulares, así como de llevar los registros contables, financieros y administrativos de los ingresos y egresos del municipio, por lo que de manera enunciativa mas no limitativa, pudiera ser el área que cuenta con la información solicitada</w:t>
      </w:r>
      <w:r w:rsidR="00E1160E">
        <w:rPr>
          <w:rFonts w:ascii="Palatino Linotype" w:hAnsi="Palatino Linotype" w:cs="Arial"/>
          <w:iCs/>
          <w:sz w:val="24"/>
          <w:szCs w:val="24"/>
          <w:lang w:val="es-ES_tradnl"/>
        </w:rPr>
        <w:t>.</w:t>
      </w:r>
    </w:p>
    <w:p w14:paraId="3C31A490" w14:textId="4D7D5AC4" w:rsidR="00E1160E" w:rsidRPr="00E1160E" w:rsidRDefault="00E1160E" w:rsidP="00CD11A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Asimismo, de los preceptos en cita, </w:t>
      </w:r>
      <w:r w:rsidRPr="00E1160E">
        <w:rPr>
          <w:rFonts w:ascii="Palatino Linotype" w:hAnsi="Palatino Linotype" w:cs="Arial"/>
          <w:iCs/>
          <w:sz w:val="24"/>
          <w:szCs w:val="24"/>
          <w:lang w:val="es-ES_tradnl"/>
        </w:rPr>
        <w:t>se advierte</w:t>
      </w:r>
      <w:r w:rsidRPr="00E1160E">
        <w:rPr>
          <w:rFonts w:ascii="Palatino Linotype" w:eastAsia="Calibri" w:hAnsi="Palatino Linotype" w:cs="Arial"/>
          <w:sz w:val="24"/>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w:t>
      </w:r>
      <w:r w:rsidRPr="00E1160E">
        <w:rPr>
          <w:rFonts w:ascii="Palatino Linotype" w:eastAsia="Calibri" w:hAnsi="Palatino Linotype" w:cs="Arial"/>
          <w:sz w:val="24"/>
        </w:rPr>
        <w:lastRenderedPageBreak/>
        <w:t xml:space="preserve">política, económica y de operación a nivel estatal, que, en el caso en concreto, a nivel </w:t>
      </w:r>
      <w:r w:rsidRPr="00E1160E">
        <w:rPr>
          <w:rFonts w:ascii="Palatino Linotype" w:hAnsi="Palatino Linotype" w:cs="Arial"/>
          <w:iCs/>
          <w:sz w:val="24"/>
          <w:szCs w:val="24"/>
          <w:lang w:val="es-ES_tradnl"/>
        </w:rPr>
        <w:t>municipal, debe estar basado en resultados (</w:t>
      </w:r>
      <w:proofErr w:type="spellStart"/>
      <w:r w:rsidRPr="00E1160E">
        <w:rPr>
          <w:rFonts w:ascii="Palatino Linotype" w:hAnsi="Palatino Linotype" w:cs="Arial"/>
          <w:iCs/>
          <w:sz w:val="24"/>
          <w:szCs w:val="24"/>
          <w:lang w:val="es-ES_tradnl"/>
        </w:rPr>
        <w:t>PbR</w:t>
      </w:r>
      <w:proofErr w:type="spellEnd"/>
      <w:r w:rsidRPr="00E1160E">
        <w:rPr>
          <w:rFonts w:ascii="Palatino Linotype" w:hAnsi="Palatino Linotype" w:cs="Arial"/>
          <w:iCs/>
          <w:sz w:val="24"/>
          <w:szCs w:val="24"/>
          <w:lang w:val="es-ES_tradnl"/>
        </w:rPr>
        <w:t xml:space="preserve">).  </w:t>
      </w:r>
    </w:p>
    <w:p w14:paraId="5782F7A9" w14:textId="77777777" w:rsidR="00E1160E" w:rsidRPr="00E1160E" w:rsidRDefault="00E1160E" w:rsidP="00CD11A9">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Determinado</w:t>
      </w:r>
      <w:r w:rsidRPr="00E1160E">
        <w:rPr>
          <w:rFonts w:ascii="Palatino Linotype" w:eastAsia="Calibri" w:hAnsi="Palatino Linotype" w:cs="Arial"/>
          <w:sz w:val="24"/>
        </w:rPr>
        <w:t xml:space="preserve"> lo anterior, es procedente definir qué es el </w:t>
      </w:r>
      <w:r w:rsidRPr="00E1160E">
        <w:rPr>
          <w:rFonts w:ascii="Palatino Linotype" w:eastAsia="Calibri" w:hAnsi="Palatino Linotype" w:cs="Arial"/>
          <w:i/>
          <w:sz w:val="24"/>
        </w:rPr>
        <w:t>“presupuesto ejercido”</w:t>
      </w:r>
      <w:r w:rsidRPr="00E1160E">
        <w:rPr>
          <w:rFonts w:ascii="Palatino Linotype" w:eastAsia="Calibri" w:hAnsi="Palatino Linotype" w:cs="Arial"/>
          <w:sz w:val="24"/>
        </w:rPr>
        <w:t xml:space="preserve"> y el “</w:t>
      </w:r>
      <w:r w:rsidRPr="00E1160E">
        <w:rPr>
          <w:rFonts w:ascii="Palatino Linotype" w:eastAsia="Calibri" w:hAnsi="Palatino Linotype" w:cs="Arial"/>
          <w:i/>
          <w:sz w:val="24"/>
        </w:rPr>
        <w:t>subejercicio del gasto”</w:t>
      </w:r>
      <w:r w:rsidRPr="00E1160E">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5663F5F2" w14:textId="77777777" w:rsidR="00E1160E" w:rsidRPr="00E1160E" w:rsidRDefault="00E1160E" w:rsidP="00E1160E">
      <w:pPr>
        <w:spacing w:after="0" w:line="240" w:lineRule="auto"/>
        <w:rPr>
          <w:rFonts w:ascii="Times New Roman" w:eastAsia="Calibri" w:hAnsi="Times New Roman" w:cs="Times New Roman"/>
          <w:sz w:val="24"/>
          <w:szCs w:val="24"/>
          <w:lang w:eastAsia="es-ES"/>
        </w:rPr>
      </w:pPr>
    </w:p>
    <w:p w14:paraId="53DF1FCD"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b/>
          <w:i/>
        </w:rPr>
      </w:pPr>
      <w:r w:rsidRPr="00E1160E">
        <w:rPr>
          <w:rFonts w:ascii="Palatino Linotype" w:eastAsia="Calibri" w:hAnsi="Palatino Linotype" w:cs="Arial"/>
          <w:b/>
          <w:i/>
        </w:rPr>
        <w:t>“PRESUPUESTO EJERCIDO.</w:t>
      </w:r>
    </w:p>
    <w:p w14:paraId="31D3E1FA"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i/>
        </w:rPr>
      </w:pPr>
      <w:r w:rsidRPr="00E1160E">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2890F9E1" w14:textId="77777777" w:rsidR="00E1160E" w:rsidRPr="00E1160E" w:rsidRDefault="00E1160E" w:rsidP="00E1160E">
      <w:pPr>
        <w:autoSpaceDE w:val="0"/>
        <w:autoSpaceDN w:val="0"/>
        <w:adjustRightInd w:val="0"/>
        <w:spacing w:line="256" w:lineRule="auto"/>
        <w:ind w:left="851" w:right="851"/>
        <w:jc w:val="both"/>
        <w:rPr>
          <w:rFonts w:ascii="Palatino Linotype" w:eastAsia="Calibri" w:hAnsi="Palatino Linotype" w:cs="Arial"/>
          <w:b/>
          <w:i/>
          <w:lang w:val="es-AR"/>
        </w:rPr>
      </w:pPr>
    </w:p>
    <w:p w14:paraId="5CCF0035"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b/>
          <w:i/>
          <w:lang w:val="es-AR"/>
        </w:rPr>
      </w:pPr>
      <w:r w:rsidRPr="00E1160E">
        <w:rPr>
          <w:rFonts w:ascii="Palatino Linotype" w:eastAsia="Calibri" w:hAnsi="Palatino Linotype" w:cs="Arial"/>
          <w:b/>
          <w:i/>
          <w:lang w:val="es-AR"/>
        </w:rPr>
        <w:t>“SUBEJERCICIO</w:t>
      </w:r>
    </w:p>
    <w:p w14:paraId="0C47D86F"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i/>
          <w:lang w:val="es-AR"/>
        </w:rPr>
      </w:pPr>
      <w:r w:rsidRPr="00E1160E">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3B46D25F" w14:textId="77777777" w:rsidR="00E1160E" w:rsidRPr="00E1160E" w:rsidRDefault="00E1160E" w:rsidP="00E1160E">
      <w:pPr>
        <w:spacing w:after="0" w:line="240" w:lineRule="auto"/>
        <w:rPr>
          <w:rFonts w:ascii="Times New Roman" w:eastAsia="Calibri" w:hAnsi="Times New Roman" w:cs="Times New Roman"/>
          <w:sz w:val="24"/>
          <w:szCs w:val="24"/>
          <w:lang w:val="es-AR" w:eastAsia="es-ES"/>
        </w:rPr>
      </w:pPr>
    </w:p>
    <w:p w14:paraId="7A16B728" w14:textId="00741A5B" w:rsidR="00E1160E" w:rsidRPr="00E1160E" w:rsidRDefault="00E1160E" w:rsidP="00CD11A9">
      <w:pPr>
        <w:spacing w:before="240" w:after="240" w:line="360" w:lineRule="auto"/>
        <w:ind w:right="51"/>
        <w:jc w:val="both"/>
        <w:rPr>
          <w:rFonts w:ascii="Palatino Linotype" w:hAnsi="Palatino Linotype" w:cs="Arial"/>
          <w:iCs/>
          <w:sz w:val="24"/>
          <w:szCs w:val="24"/>
          <w:lang w:val="es-ES_tradnl"/>
        </w:rPr>
      </w:pPr>
      <w:r w:rsidRPr="00E1160E">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E1160E">
        <w:rPr>
          <w:rFonts w:ascii="Palatino Linotype" w:eastAsia="Calibri" w:hAnsi="Palatino Linotype" w:cs="Arial"/>
          <w:sz w:val="24"/>
        </w:rPr>
        <w:t xml:space="preserve">original, cuyo pago puede realizarse dentro del año formulado o en el </w:t>
      </w:r>
      <w:r w:rsidRPr="00E1160E">
        <w:rPr>
          <w:rFonts w:ascii="Palatino Linotype" w:hAnsi="Palatino Linotype" w:cs="Arial"/>
          <w:iCs/>
          <w:sz w:val="24"/>
          <w:szCs w:val="24"/>
          <w:lang w:val="es-ES_tradnl"/>
        </w:rPr>
        <w:t>siguiente.</w:t>
      </w:r>
    </w:p>
    <w:p w14:paraId="547D84F9" w14:textId="77777777" w:rsidR="00E1160E" w:rsidRPr="00E1160E" w:rsidRDefault="00E1160E" w:rsidP="00CD11A9">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Por c</w:t>
      </w:r>
      <w:proofErr w:type="spellStart"/>
      <w:r w:rsidRPr="00E1160E">
        <w:rPr>
          <w:rFonts w:ascii="Palatino Linotype" w:eastAsia="Calibri" w:hAnsi="Palatino Linotype" w:cs="Arial"/>
          <w:sz w:val="24"/>
        </w:rPr>
        <w:t>uanto</w:t>
      </w:r>
      <w:proofErr w:type="spellEnd"/>
      <w:r w:rsidRPr="00E1160E">
        <w:rPr>
          <w:rFonts w:ascii="Palatino Linotype" w:eastAsia="Calibri" w:hAnsi="Palatino Linotype" w:cs="Arial"/>
          <w:sz w:val="24"/>
        </w:rPr>
        <w:t xml:space="preserve">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w:t>
      </w:r>
      <w:r w:rsidRPr="00E1160E">
        <w:rPr>
          <w:rFonts w:ascii="Palatino Linotype" w:eastAsia="Calibri" w:hAnsi="Palatino Linotype" w:cs="Arial"/>
          <w:sz w:val="24"/>
        </w:rPr>
        <w:lastRenderedPageBreak/>
        <w:t xml:space="preserve">presupuestarios que lo integran deberán contener los resultados de la evaluación del desempeño en la aplicación del Gasto Público, así como su objetivo, indicadores de desempeño  y metas; también las previsiones del gasto </w:t>
      </w:r>
      <w:r w:rsidRPr="00E1160E">
        <w:rPr>
          <w:rFonts w:ascii="Palatino Linotype" w:eastAsia="Calibri" w:hAnsi="Palatino Linotype" w:cs="Arial"/>
          <w:b/>
          <w:sz w:val="24"/>
        </w:rPr>
        <w:t>clasificado por objeto de gasto y demás clasificaciones</w:t>
      </w:r>
      <w:r w:rsidRPr="00E1160E">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6E631FA4" w14:textId="77777777" w:rsidR="00E1160E" w:rsidRPr="00E1160E" w:rsidRDefault="00E1160E" w:rsidP="00E1160E">
      <w:pPr>
        <w:autoSpaceDE w:val="0"/>
        <w:autoSpaceDN w:val="0"/>
        <w:adjustRightInd w:val="0"/>
        <w:spacing w:after="0" w:line="360" w:lineRule="auto"/>
        <w:jc w:val="both"/>
        <w:rPr>
          <w:rFonts w:ascii="Palatino Linotype" w:eastAsia="Calibri" w:hAnsi="Palatino Linotype" w:cs="Arial"/>
          <w:sz w:val="24"/>
        </w:rPr>
      </w:pPr>
    </w:p>
    <w:p w14:paraId="6BC1D8F3" w14:textId="77777777" w:rsidR="00E1160E" w:rsidRPr="00E1160E" w:rsidRDefault="00E1160E" w:rsidP="00E1160E">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 El gasto programable comprende los siguientes capítulos:</w:t>
      </w:r>
    </w:p>
    <w:p w14:paraId="06ACE495"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a). 1000 Servicios Personales.</w:t>
      </w:r>
    </w:p>
    <w:p w14:paraId="31C9D6CF"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b). 2000 Materiales y Suministros.</w:t>
      </w:r>
    </w:p>
    <w:p w14:paraId="2742A342"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b/>
          <w:bCs/>
          <w:u w:val="single"/>
        </w:rPr>
      </w:pPr>
      <w:r w:rsidRPr="00E1160E">
        <w:rPr>
          <w:rFonts w:ascii="Palatino Linotype" w:eastAsia="Calibri" w:hAnsi="Palatino Linotype" w:cs="Arial"/>
          <w:b/>
          <w:bCs/>
          <w:u w:val="single"/>
        </w:rPr>
        <w:t>c). 3000 Servicios Generales.</w:t>
      </w:r>
    </w:p>
    <w:p w14:paraId="427DEF92"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d). 4000 Transferencias, Asignaciones, Subsidios y otras ayudas.</w:t>
      </w:r>
    </w:p>
    <w:p w14:paraId="745C90A6"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e). 5000 Bienes Muebles, Inmuebles e Intangibles.</w:t>
      </w:r>
    </w:p>
    <w:p w14:paraId="1E261DA1"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f). 6000 Inversión Pública.</w:t>
      </w:r>
    </w:p>
    <w:p w14:paraId="374B5D90"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g). 7000 Inversiones Financieras y otras provisiones.</w:t>
      </w:r>
    </w:p>
    <w:p w14:paraId="6151405E" w14:textId="77777777" w:rsidR="00E1160E" w:rsidRPr="00E1160E" w:rsidRDefault="00E1160E" w:rsidP="00E1160E">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II. El gasto no programable comprende los siguientes capítulos:</w:t>
      </w:r>
    </w:p>
    <w:p w14:paraId="051F34F0"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a). 8000 Participaciones y Aportaciones.</w:t>
      </w:r>
    </w:p>
    <w:p w14:paraId="193E860D"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b). 9000 Deuda Pública.</w:t>
      </w:r>
    </w:p>
    <w:p w14:paraId="0EA9504E" w14:textId="77777777" w:rsidR="00E1160E" w:rsidRPr="00E1160E" w:rsidRDefault="00E1160E" w:rsidP="00E1160E">
      <w:pPr>
        <w:spacing w:before="240" w:after="240" w:line="360" w:lineRule="auto"/>
        <w:jc w:val="both"/>
        <w:rPr>
          <w:rFonts w:ascii="Palatino Linotype" w:eastAsia="Calibri" w:hAnsi="Palatino Linotype" w:cs="Arial"/>
          <w:sz w:val="24"/>
        </w:rPr>
      </w:pPr>
      <w:r w:rsidRPr="00E1160E">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w:t>
      </w:r>
      <w:r w:rsidRPr="00E1160E">
        <w:rPr>
          <w:rFonts w:ascii="Palatino Linotype" w:eastAsia="Calibri" w:hAnsi="Palatino Linotype" w:cs="Arial"/>
          <w:sz w:val="24"/>
        </w:rPr>
        <w:lastRenderedPageBreak/>
        <w:t xml:space="preserve">Objeto de Gasto Estatal-Municipal” del “Manual Único de Contabilidad Gubernamental para las Dependencias y Entidades Públicas del Gobierno y Municipios del Estado de México”, </w:t>
      </w:r>
      <w:r w:rsidRPr="00E1160E">
        <w:rPr>
          <w:rFonts w:ascii="Palatino Linotype" w:eastAsia="Calibri" w:hAnsi="Palatino Linotype" w:cs="Arial"/>
          <w:i/>
          <w:sz w:val="24"/>
        </w:rPr>
        <w:t>(publicados en la Gaceta del Gobierno del Estado, 16 de abril de 2021</w:t>
      </w:r>
      <w:r w:rsidRPr="00E1160E">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107A80ED"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1000 SERVICIOS PERSONALES. </w:t>
      </w:r>
      <w:r w:rsidRPr="00E1160E">
        <w:rPr>
          <w:rFonts w:ascii="Palatino Linotype" w:eastAsia="Calibri" w:hAnsi="Palatino Linotype" w:cs="Times New Roman"/>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46B0CD9A" w14:textId="77777777" w:rsidR="00E1160E" w:rsidRPr="00E1160E" w:rsidRDefault="00E1160E" w:rsidP="00E1160E">
      <w:pPr>
        <w:spacing w:after="0" w:line="240" w:lineRule="auto"/>
        <w:ind w:left="851" w:right="851"/>
        <w:jc w:val="both"/>
        <w:rPr>
          <w:rFonts w:ascii="Palatino Linotype" w:eastAsia="Calibri" w:hAnsi="Palatino Linotype" w:cs="Times New Roman"/>
          <w:i/>
        </w:rPr>
      </w:pPr>
    </w:p>
    <w:p w14:paraId="07CC6E0E"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2000 MATERIALES Y SUMINISTROS. </w:t>
      </w:r>
      <w:r w:rsidRPr="00E1160E">
        <w:rPr>
          <w:rFonts w:ascii="Palatino Linotype" w:eastAsia="Calibri" w:hAnsi="Palatino Linotype" w:cs="Times New Roman"/>
          <w:i/>
          <w:u w:val="single"/>
        </w:rPr>
        <w:t>Agrupa las asignaciones destinadas a la adquisición de toda clase de insumos y suministros requeridos para la prestación de bienes y servicios públicos y para el desempeño de las actividades administrativas.</w:t>
      </w:r>
      <w:r w:rsidRPr="00E1160E">
        <w:rPr>
          <w:rFonts w:ascii="Palatino Linotype" w:eastAsia="Calibri" w:hAnsi="Palatino Linotype" w:cs="Times New Roman"/>
          <w:i/>
        </w:rPr>
        <w:t xml:space="preserve"> </w:t>
      </w:r>
    </w:p>
    <w:p w14:paraId="48A6D226"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42D8C516"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3000 SERVICIOS GENERALES. </w:t>
      </w:r>
      <w:r w:rsidRPr="00E1160E">
        <w:rPr>
          <w:rFonts w:ascii="Palatino Linotype" w:eastAsia="Calibri" w:hAnsi="Palatino Linotype" w:cs="Times New Roman"/>
          <w:i/>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E1160E">
        <w:rPr>
          <w:rFonts w:ascii="Palatino Linotype" w:eastAsia="Calibri" w:hAnsi="Palatino Linotype" w:cs="Times New Roman"/>
          <w:i/>
          <w:u w:val="single"/>
        </w:rPr>
        <w:t>.</w:t>
      </w:r>
      <w:r w:rsidRPr="00E1160E">
        <w:rPr>
          <w:rFonts w:ascii="Palatino Linotype" w:eastAsia="Calibri" w:hAnsi="Palatino Linotype" w:cs="Times New Roman"/>
          <w:i/>
        </w:rPr>
        <w:t xml:space="preserve"> </w:t>
      </w:r>
    </w:p>
    <w:p w14:paraId="110DA933"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5420B296"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4000 TRANSFERENCIAS, ASIGNACIONES, SUBSIDIOS Y OTRAS AYUDAS. </w:t>
      </w:r>
      <w:r w:rsidRPr="00E1160E">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05701304"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379630DC"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5000 BIENES MUEBLES, INMUEBLES E INTANGIBLES. </w:t>
      </w:r>
      <w:r w:rsidRPr="00E1160E">
        <w:rPr>
          <w:rFonts w:ascii="Palatino Linotype" w:eastAsia="Calibri" w:hAnsi="Palatino Linotype" w:cs="Times New Roman"/>
          <w:i/>
        </w:rPr>
        <w:t xml:space="preserve">Agrupa las asignaciones destinadas a la adquisición de toda clase de bienes muebles e inmuebles requeridos en el desempeño de las actividades de los entes públicos. Incluye los pagos </w:t>
      </w:r>
      <w:r w:rsidRPr="00E1160E">
        <w:rPr>
          <w:rFonts w:ascii="Palatino Linotype" w:eastAsia="Calibri" w:hAnsi="Palatino Linotype" w:cs="Times New Roman"/>
          <w:i/>
        </w:rPr>
        <w:lastRenderedPageBreak/>
        <w:t>por adjudicación, expropiación e indemnización de bienes muebles e inmuebles a favor del Gobierno.</w:t>
      </w:r>
    </w:p>
    <w:p w14:paraId="17DD2870"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1A65133A"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6000 INVERSIÓN PÚBLICA. </w:t>
      </w:r>
      <w:r w:rsidRPr="00E1160E">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14:paraId="329F56F0"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25D6F7E0"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7000 INVERSIONES FINANCIERAS Y OTRAS PROVISIONES. </w:t>
      </w:r>
      <w:r w:rsidRPr="00E1160E">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42F0192D"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1002B429" w14:textId="77777777" w:rsidR="00E1160E" w:rsidRPr="00E1160E" w:rsidRDefault="00E1160E" w:rsidP="00E1160E">
      <w:pPr>
        <w:numPr>
          <w:ilvl w:val="0"/>
          <w:numId w:val="30"/>
        </w:numPr>
        <w:spacing w:after="0" w:line="240" w:lineRule="auto"/>
        <w:ind w:left="851" w:right="851" w:firstLine="0"/>
        <w:jc w:val="both"/>
        <w:rPr>
          <w:rFonts w:ascii="Calibri" w:eastAsia="Calibri" w:hAnsi="Calibri" w:cs="Times New Roman"/>
        </w:rPr>
      </w:pPr>
      <w:r w:rsidRPr="00E1160E">
        <w:rPr>
          <w:rFonts w:ascii="Palatino Linotype" w:eastAsia="Calibri" w:hAnsi="Palatino Linotype" w:cs="Times New Roman"/>
          <w:b/>
          <w:bCs/>
          <w:i/>
        </w:rPr>
        <w:t xml:space="preserve">8000 PARTICIPACIONES Y APORTACIONES. </w:t>
      </w:r>
      <w:r w:rsidRPr="00E1160E">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52C63015" w14:textId="77777777" w:rsidR="00E1160E" w:rsidRPr="00E1160E" w:rsidRDefault="00E1160E" w:rsidP="00E1160E">
      <w:pPr>
        <w:spacing w:after="0" w:line="240" w:lineRule="auto"/>
        <w:ind w:right="851"/>
        <w:jc w:val="both"/>
        <w:rPr>
          <w:rFonts w:ascii="Calibri" w:eastAsia="Calibri" w:hAnsi="Calibri" w:cs="Times New Roman"/>
        </w:rPr>
      </w:pPr>
    </w:p>
    <w:p w14:paraId="182F6F65" w14:textId="77777777" w:rsidR="00E1160E" w:rsidRPr="00E1160E" w:rsidRDefault="00E1160E" w:rsidP="00E1160E">
      <w:pPr>
        <w:numPr>
          <w:ilvl w:val="0"/>
          <w:numId w:val="30"/>
        </w:numPr>
        <w:spacing w:after="0" w:line="240" w:lineRule="auto"/>
        <w:ind w:left="851" w:right="851" w:firstLine="0"/>
        <w:jc w:val="both"/>
        <w:rPr>
          <w:rFonts w:ascii="Calibri" w:eastAsia="Calibri" w:hAnsi="Calibri" w:cs="Times New Roman"/>
        </w:rPr>
      </w:pPr>
      <w:r w:rsidRPr="00E1160E">
        <w:rPr>
          <w:rFonts w:ascii="Palatino Linotype" w:eastAsia="Calibri" w:hAnsi="Palatino Linotype" w:cs="Times New Roman"/>
          <w:b/>
          <w:bCs/>
          <w:i/>
        </w:rPr>
        <w:t xml:space="preserve">9000 DEUDA PÚBLICA. </w:t>
      </w:r>
      <w:r w:rsidRPr="00E1160E">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6ED14064" w14:textId="77777777" w:rsidR="00E1160E" w:rsidRPr="00E1160E" w:rsidRDefault="00E1160E" w:rsidP="00E1160E">
      <w:pPr>
        <w:spacing w:after="0" w:line="240" w:lineRule="auto"/>
        <w:rPr>
          <w:rFonts w:ascii="Times New Roman" w:eastAsia="Calibri" w:hAnsi="Times New Roman" w:cs="Times New Roman"/>
          <w:sz w:val="24"/>
          <w:szCs w:val="24"/>
          <w:lang w:eastAsia="es-ES"/>
        </w:rPr>
      </w:pPr>
    </w:p>
    <w:p w14:paraId="6CA04033" w14:textId="77777777" w:rsidR="00E1160E" w:rsidRPr="00E1160E" w:rsidRDefault="00E1160E" w:rsidP="00E1160E">
      <w:pPr>
        <w:spacing w:after="0" w:line="360" w:lineRule="auto"/>
        <w:jc w:val="both"/>
        <w:rPr>
          <w:rFonts w:ascii="Palatino Linotype" w:eastAsia="Calibri" w:hAnsi="Palatino Linotype" w:cs="Times New Roman"/>
          <w:sz w:val="24"/>
        </w:rPr>
      </w:pPr>
      <w:r w:rsidRPr="00E1160E">
        <w:rPr>
          <w:rFonts w:ascii="Palatino Linotype" w:eastAsia="Calibri" w:hAnsi="Palatino Linotype" w:cs="Times New Roman"/>
          <w:sz w:val="24"/>
        </w:rPr>
        <w:t xml:space="preserve">De lo expuesto se advierte que el </w:t>
      </w:r>
      <w:r w:rsidRPr="00E1160E">
        <w:rPr>
          <w:rFonts w:ascii="Palatino Linotype" w:eastAsia="Calibri" w:hAnsi="Palatino Linotype" w:cs="Times New Roman"/>
          <w:b/>
          <w:sz w:val="24"/>
        </w:rPr>
        <w:t>Sujeto Obligado</w:t>
      </w:r>
      <w:r w:rsidRPr="00E1160E">
        <w:rPr>
          <w:rFonts w:ascii="Palatino Linotype" w:eastAsia="Calibri" w:hAnsi="Palatino Linotype" w:cs="Times New Roman"/>
          <w:sz w:val="24"/>
        </w:rPr>
        <w:t xml:space="preserve">, en ejercicio de sus atribuciones deberá generar los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5ACBD8BD" w14:textId="77777777" w:rsidR="00E1160E" w:rsidRPr="00E1160E" w:rsidRDefault="00E1160E" w:rsidP="00E1160E">
      <w:pPr>
        <w:spacing w:after="0" w:line="360" w:lineRule="auto"/>
        <w:jc w:val="both"/>
        <w:rPr>
          <w:rFonts w:ascii="Palatino Linotype" w:eastAsia="Calibri" w:hAnsi="Palatino Linotype" w:cs="Times New Roman"/>
          <w:sz w:val="24"/>
        </w:rPr>
      </w:pPr>
    </w:p>
    <w:p w14:paraId="5946C05F" w14:textId="77777777" w:rsidR="00E1160E" w:rsidRPr="00E1160E" w:rsidRDefault="00E1160E" w:rsidP="00E1160E">
      <w:pPr>
        <w:spacing w:after="0" w:line="360" w:lineRule="auto"/>
        <w:jc w:val="both"/>
        <w:rPr>
          <w:rFonts w:ascii="Palatino Linotype" w:eastAsia="Calibri" w:hAnsi="Palatino Linotype" w:cs="Times New Roman"/>
          <w:sz w:val="24"/>
        </w:rPr>
      </w:pPr>
      <w:r w:rsidRPr="00E1160E">
        <w:rPr>
          <w:rFonts w:ascii="Palatino Linotype" w:eastAsia="Calibri" w:hAnsi="Palatino Linotype" w:cs="Times New Roman"/>
          <w:sz w:val="24"/>
        </w:rPr>
        <w:lastRenderedPageBreak/>
        <w:t xml:space="preserve">En ese orden de ideas, el multicitado Manual, establece la estructura de codificación, de la cual se deriva los siguientes subcapítulos, partidas genéricas y partidas específicas: </w:t>
      </w:r>
    </w:p>
    <w:p w14:paraId="0A4EE411" w14:textId="77777777" w:rsidR="00E1160E" w:rsidRPr="00E1160E" w:rsidRDefault="00E1160E" w:rsidP="00E1160E">
      <w:pPr>
        <w:spacing w:after="0" w:line="360" w:lineRule="auto"/>
        <w:jc w:val="both"/>
        <w:rPr>
          <w:rFonts w:ascii="Palatino Linotype" w:eastAsia="Calibri" w:hAnsi="Palatino Linotype" w:cs="Times New Roman"/>
          <w:sz w:val="24"/>
        </w:rPr>
      </w:pPr>
    </w:p>
    <w:p w14:paraId="0F9014B4" w14:textId="5D4E9D2D" w:rsidR="00E1160E" w:rsidRPr="00E1160E" w:rsidRDefault="00792FD9" w:rsidP="00E1160E">
      <w:pPr>
        <w:spacing w:after="0" w:line="360" w:lineRule="auto"/>
        <w:jc w:val="both"/>
        <w:rPr>
          <w:rFonts w:ascii="Palatino Linotype" w:eastAsia="Calibri" w:hAnsi="Palatino Linotype" w:cs="Times New Roman"/>
          <w:b/>
          <w:bCs/>
          <w:sz w:val="24"/>
          <w:u w:val="single"/>
        </w:rPr>
      </w:pPr>
      <w:r w:rsidRPr="00792FD9">
        <w:rPr>
          <w:rFonts w:ascii="Palatino Linotype" w:eastAsia="Calibri" w:hAnsi="Palatino Linotype" w:cs="Times New Roman"/>
          <w:b/>
          <w:bCs/>
          <w:sz w:val="24"/>
          <w:u w:val="single"/>
        </w:rPr>
        <w:t>2000 MATERIALES Y SUMINISTROS</w:t>
      </w:r>
    </w:p>
    <w:p w14:paraId="2576FD88" w14:textId="77777777" w:rsidR="00E1160E" w:rsidRPr="00E1160E" w:rsidRDefault="00E1160E" w:rsidP="00E1160E">
      <w:pPr>
        <w:spacing w:after="0" w:line="360" w:lineRule="auto"/>
        <w:jc w:val="both"/>
        <w:rPr>
          <w:rFonts w:ascii="Palatino Linotype" w:eastAsia="Calibri" w:hAnsi="Palatino Linotype" w:cs="Times New Roman"/>
          <w:b/>
          <w:bCs/>
          <w:sz w:val="24"/>
          <w:u w:val="single"/>
        </w:rPr>
      </w:pPr>
    </w:p>
    <w:p w14:paraId="60E91076" w14:textId="70ED30DF" w:rsidR="00E1160E" w:rsidRPr="00E1160E" w:rsidRDefault="00792FD9" w:rsidP="00E1160E">
      <w:pPr>
        <w:spacing w:after="0" w:line="360" w:lineRule="auto"/>
        <w:jc w:val="both"/>
        <w:rPr>
          <w:rFonts w:ascii="Palatino Linotype" w:eastAsia="Calibri" w:hAnsi="Palatino Linotype" w:cs="Times New Roman"/>
          <w:b/>
          <w:bCs/>
          <w:sz w:val="24"/>
          <w:u w:val="single"/>
        </w:rPr>
      </w:pPr>
      <w:bookmarkStart w:id="1" w:name="_Hlk97215713"/>
      <w:r w:rsidRPr="00792FD9">
        <w:rPr>
          <w:rFonts w:ascii="Palatino Linotype" w:eastAsia="Calibri" w:hAnsi="Palatino Linotype" w:cs="Times New Roman"/>
          <w:b/>
          <w:bCs/>
          <w:sz w:val="24"/>
          <w:u w:val="single"/>
        </w:rPr>
        <w:t>2200 ALIMENTOS Y UTENSILIOS</w:t>
      </w:r>
      <w:bookmarkEnd w:id="1"/>
      <w:r w:rsidR="00E1160E" w:rsidRPr="00E1160E">
        <w:rPr>
          <w:rFonts w:ascii="Palatino Linotype" w:eastAsia="Calibri" w:hAnsi="Palatino Linotype" w:cs="Times New Roman"/>
          <w:b/>
          <w:bCs/>
          <w:sz w:val="24"/>
          <w:u w:val="single"/>
        </w:rPr>
        <w:t>.</w:t>
      </w:r>
    </w:p>
    <w:p w14:paraId="682978B3" w14:textId="6E158604" w:rsidR="00E1160E" w:rsidRPr="00E1160E" w:rsidRDefault="00792FD9" w:rsidP="00E1160E">
      <w:pPr>
        <w:spacing w:after="0" w:line="360" w:lineRule="auto"/>
        <w:jc w:val="both"/>
        <w:rPr>
          <w:rFonts w:ascii="Palatino Linotype" w:eastAsia="Calibri" w:hAnsi="Palatino Linotype" w:cs="Times New Roman"/>
          <w:bCs/>
          <w:sz w:val="24"/>
        </w:rPr>
      </w:pPr>
      <w:r w:rsidRPr="00792FD9">
        <w:rPr>
          <w:rFonts w:ascii="Palatino Linotype" w:eastAsia="Calibri" w:hAnsi="Palatino Linotype" w:cs="Times New Roman"/>
          <w:bCs/>
          <w:sz w:val="24"/>
        </w:rPr>
        <w:t xml:space="preserve">Asignaciones </w:t>
      </w:r>
      <w:bookmarkStart w:id="2" w:name="_Hlk97215755"/>
      <w:r w:rsidRPr="00792FD9">
        <w:rPr>
          <w:rFonts w:ascii="Palatino Linotype" w:eastAsia="Calibri" w:hAnsi="Palatino Linotype" w:cs="Times New Roman"/>
          <w:bCs/>
          <w:sz w:val="24"/>
        </w:rPr>
        <w:t xml:space="preserve">destinadas a la adquisición de productos alimenticios y utensilios necesarios para el servicio de alimentación en apoyo de las actividades de los servidores públicos y los requeridos en la prestación de servicios públicos en unidades </w:t>
      </w:r>
      <w:bookmarkEnd w:id="2"/>
      <w:r w:rsidRPr="00792FD9">
        <w:rPr>
          <w:rFonts w:ascii="Palatino Linotype" w:eastAsia="Calibri" w:hAnsi="Palatino Linotype" w:cs="Times New Roman"/>
          <w:bCs/>
          <w:sz w:val="24"/>
        </w:rPr>
        <w:t xml:space="preserve">de salud, </w:t>
      </w:r>
      <w:r w:rsidRPr="00792FD9">
        <w:rPr>
          <w:rFonts w:ascii="Palatino Linotype" w:eastAsia="Calibri" w:hAnsi="Palatino Linotype" w:cs="Times New Roman"/>
          <w:b/>
          <w:sz w:val="24"/>
        </w:rPr>
        <w:t xml:space="preserve">educación </w:t>
      </w:r>
      <w:r w:rsidRPr="00792FD9">
        <w:rPr>
          <w:rFonts w:ascii="Palatino Linotype" w:eastAsia="Calibri" w:hAnsi="Palatino Linotype" w:cs="Times New Roman"/>
          <w:bCs/>
          <w:sz w:val="24"/>
        </w:rPr>
        <w:t>y readaptación social, entre otras. Excluye los gastos por alimentación previstos en los conceptos 3700 Servicios de Traslado y Viáticos y 3800 Servicios Oficiales.</w:t>
      </w:r>
    </w:p>
    <w:p w14:paraId="1A085235" w14:textId="77777777" w:rsidR="00E1160E" w:rsidRPr="00E1160E" w:rsidRDefault="00E1160E" w:rsidP="00E1160E">
      <w:pPr>
        <w:spacing w:after="0" w:line="360" w:lineRule="auto"/>
        <w:jc w:val="both"/>
        <w:rPr>
          <w:rFonts w:ascii="Palatino Linotype" w:eastAsia="Calibri" w:hAnsi="Palatino Linotype" w:cs="Times New Roman"/>
          <w:bCs/>
          <w:sz w:val="24"/>
        </w:rPr>
      </w:pPr>
    </w:p>
    <w:p w14:paraId="4C46734D" w14:textId="53F2C67B" w:rsidR="00E1160E" w:rsidRP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bCs/>
          <w:sz w:val="24"/>
        </w:rPr>
        <w:t>2210 Productos alimenticios para personas</w:t>
      </w:r>
      <w:r w:rsidR="00E1160E" w:rsidRPr="00E1160E">
        <w:rPr>
          <w:rFonts w:ascii="Palatino Linotype" w:eastAsia="Calibri" w:hAnsi="Palatino Linotype" w:cs="Times New Roman"/>
          <w:bCs/>
          <w:sz w:val="24"/>
        </w:rPr>
        <w:t xml:space="preserve">. </w:t>
      </w:r>
    </w:p>
    <w:p w14:paraId="45C225B7" w14:textId="31A098C4" w:rsid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u w:val="single"/>
        </w:rPr>
        <w:t>Asignaciones destinadas a la adquisición de todo tipo de productos alimenticios</w:t>
      </w:r>
      <w:r w:rsidRPr="00792FD9">
        <w:rPr>
          <w:rFonts w:ascii="Palatino Linotype" w:eastAsia="Calibri" w:hAnsi="Palatino Linotype" w:cs="Times New Roman"/>
          <w:bCs/>
          <w:sz w:val="24"/>
          <w:u w:val="single"/>
        </w:rPr>
        <w:t xml:space="preserve"> y bebidas manufacturados o no, independiente de la modalidad de compra o contratación, </w:t>
      </w:r>
      <w:r w:rsidRPr="00792FD9">
        <w:rPr>
          <w:rFonts w:ascii="Palatino Linotype" w:eastAsia="Calibri" w:hAnsi="Palatino Linotype" w:cs="Times New Roman"/>
          <w:b/>
          <w:sz w:val="24"/>
          <w:u w:val="single"/>
        </w:rPr>
        <w:t>derivado de la ejecución de los programas institucionales tales como</w:t>
      </w:r>
      <w:r w:rsidRPr="00792FD9">
        <w:rPr>
          <w:rFonts w:ascii="Palatino Linotype" w:eastAsia="Calibri" w:hAnsi="Palatino Linotype" w:cs="Times New Roman"/>
          <w:bCs/>
          <w:sz w:val="24"/>
          <w:u w:val="single"/>
        </w:rPr>
        <w:t xml:space="preserve">: salud, seguridad social, educativos, militares, culturales y recreativos, cautivos y reos en proceso de readaptación social, repatriados y extraditados, personal que realiza labores de campo o supervisión dentro del lugar de adscripción; derivado de programas que requieren permanencia de servidores públicos en instalaciones del ente público, así como en el desempeño de actividades extraordinarias en el cumplimiento de la </w:t>
      </w:r>
      <w:r w:rsidRPr="00792FD9">
        <w:rPr>
          <w:rFonts w:ascii="Palatino Linotype" w:eastAsia="Calibri" w:hAnsi="Palatino Linotype" w:cs="Times New Roman"/>
          <w:bCs/>
          <w:sz w:val="24"/>
          <w:u w:val="single"/>
        </w:rPr>
        <w:lastRenderedPageBreak/>
        <w:t>función pública. Excluye viáticos, gastos derivados del concepto de servicios oficiales y horas extra no justificadas.</w:t>
      </w:r>
    </w:p>
    <w:p w14:paraId="79115BC2" w14:textId="29FA2966" w:rsidR="00792FD9" w:rsidRDefault="00792FD9" w:rsidP="00E1160E">
      <w:pPr>
        <w:spacing w:after="0" w:line="360" w:lineRule="auto"/>
        <w:ind w:left="705"/>
        <w:jc w:val="both"/>
        <w:rPr>
          <w:rFonts w:ascii="Palatino Linotype" w:eastAsia="Calibri" w:hAnsi="Palatino Linotype" w:cs="Times New Roman"/>
          <w:bCs/>
          <w:sz w:val="24"/>
        </w:rPr>
      </w:pPr>
    </w:p>
    <w:p w14:paraId="4EE32BEB" w14:textId="77777777" w:rsidR="00792FD9"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rPr>
        <w:t>2211 Productos alimenticios para personas</w:t>
      </w:r>
      <w:r w:rsidRPr="00792FD9">
        <w:rPr>
          <w:rFonts w:ascii="Palatino Linotype" w:eastAsia="Calibri" w:hAnsi="Palatino Linotype" w:cs="Times New Roman"/>
          <w:bCs/>
          <w:sz w:val="24"/>
        </w:rPr>
        <w:t xml:space="preserve">. </w:t>
      </w:r>
    </w:p>
    <w:p w14:paraId="7D12F4B5" w14:textId="78682869" w:rsidR="00792FD9" w:rsidRP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rPr>
        <w:t>Asignaciones destinadas a la adquisición de insumos, productos alimenticios y bebidas</w:t>
      </w:r>
      <w:r w:rsidRPr="00792FD9">
        <w:rPr>
          <w:rFonts w:ascii="Palatino Linotype" w:eastAsia="Calibri" w:hAnsi="Palatino Linotype" w:cs="Times New Roman"/>
          <w:bCs/>
          <w:sz w:val="24"/>
        </w:rPr>
        <w:t xml:space="preserve"> (refrescos y agua embotellada) </w:t>
      </w:r>
      <w:r w:rsidRPr="00792FD9">
        <w:rPr>
          <w:rFonts w:ascii="Palatino Linotype" w:eastAsia="Calibri" w:hAnsi="Palatino Linotype" w:cs="Times New Roman"/>
          <w:b/>
          <w:sz w:val="24"/>
        </w:rPr>
        <w:t>para la alimentación de personas, que realizan la prestación del servicio público para la ejecución de los diversos programas fuera del área de trabaj</w:t>
      </w:r>
      <w:r w:rsidRPr="00792FD9">
        <w:rPr>
          <w:rFonts w:ascii="Palatino Linotype" w:eastAsia="Calibri" w:hAnsi="Palatino Linotype" w:cs="Times New Roman"/>
          <w:bCs/>
          <w:sz w:val="24"/>
        </w:rPr>
        <w:t>o. Incluye la alimentación de internos en centros de readaptación social, pacientes en hospitales, clínicas y asilos, menores en guarderías, así como insumos necesarios para la preparación de alimentos a escolares y desarrollo de programas nutricionales de carácter social.</w:t>
      </w:r>
    </w:p>
    <w:p w14:paraId="442DC807" w14:textId="77777777" w:rsidR="00E1160E" w:rsidRPr="00E1160E" w:rsidRDefault="00E1160E" w:rsidP="00E1160E">
      <w:pPr>
        <w:spacing w:after="0" w:line="360" w:lineRule="auto"/>
        <w:ind w:right="-91"/>
        <w:jc w:val="both"/>
        <w:rPr>
          <w:rFonts w:ascii="Palatino Linotype" w:eastAsia="Calibri" w:hAnsi="Palatino Linotype" w:cs="Times New Roman"/>
          <w:sz w:val="24"/>
        </w:rPr>
      </w:pPr>
    </w:p>
    <w:p w14:paraId="003D609F" w14:textId="31B75664" w:rsidR="006702C8" w:rsidRDefault="00E1160E" w:rsidP="00CD0D6F">
      <w:pPr>
        <w:spacing w:before="240" w:after="240" w:line="360" w:lineRule="auto"/>
        <w:ind w:right="51"/>
        <w:jc w:val="both"/>
        <w:rPr>
          <w:rFonts w:ascii="Palatino Linotype" w:hAnsi="Palatino Linotype" w:cs="Arial"/>
          <w:iCs/>
          <w:sz w:val="24"/>
          <w:szCs w:val="24"/>
          <w:lang w:val="es-ES_tradnl"/>
        </w:rPr>
      </w:pPr>
      <w:r w:rsidRPr="00E1160E">
        <w:rPr>
          <w:rFonts w:ascii="Palatino Linotype" w:eastAsia="Times New Roman" w:hAnsi="Palatino Linotype" w:cs="Arial"/>
          <w:sz w:val="24"/>
          <w:szCs w:val="24"/>
          <w:lang w:eastAsia="es-ES"/>
        </w:rPr>
        <w:t xml:space="preserve">De lo anterior, advertimos que, de la partida 3000 servicios generales, ésta se encuentra dividida por subcapítulos, partidas genéricas y partidas específicas, dentro de ellas encontramos  la número </w:t>
      </w:r>
      <w:r w:rsidR="00792FD9" w:rsidRPr="00792FD9">
        <w:rPr>
          <w:rFonts w:ascii="Palatino Linotype" w:eastAsia="Times New Roman" w:hAnsi="Palatino Linotype" w:cs="Arial"/>
          <w:b/>
          <w:bCs/>
          <w:sz w:val="24"/>
          <w:szCs w:val="24"/>
          <w:u w:val="single"/>
          <w:lang w:eastAsia="es-ES"/>
        </w:rPr>
        <w:t>2200 ALIMENTOS Y UTENSILIOS</w:t>
      </w:r>
      <w:r w:rsidRPr="00E1160E">
        <w:rPr>
          <w:rFonts w:ascii="Palatino Linotype" w:eastAsia="Times New Roman" w:hAnsi="Palatino Linotype" w:cs="Arial"/>
          <w:b/>
          <w:bCs/>
          <w:sz w:val="24"/>
          <w:szCs w:val="24"/>
          <w:u w:val="single"/>
          <w:lang w:eastAsia="es-ES"/>
        </w:rPr>
        <w:t xml:space="preserve">, </w:t>
      </w:r>
      <w:r w:rsidRPr="00E1160E">
        <w:rPr>
          <w:rFonts w:ascii="Palatino Linotype" w:eastAsia="Times New Roman" w:hAnsi="Palatino Linotype" w:cs="Arial"/>
          <w:sz w:val="24"/>
          <w:szCs w:val="24"/>
          <w:lang w:eastAsia="es-ES"/>
        </w:rPr>
        <w:t>la cual corresponde a</w:t>
      </w:r>
      <w:r w:rsidR="00D81886">
        <w:rPr>
          <w:rFonts w:ascii="Palatino Linotype" w:eastAsia="Times New Roman" w:hAnsi="Palatino Linotype" w:cs="Arial"/>
          <w:sz w:val="24"/>
          <w:szCs w:val="24"/>
          <w:lang w:eastAsia="es-ES"/>
        </w:rPr>
        <w:t xml:space="preserve"> las asignaciones</w:t>
      </w:r>
      <w:r w:rsidRPr="00E1160E">
        <w:rPr>
          <w:rFonts w:ascii="Palatino Linotype" w:eastAsia="Times New Roman" w:hAnsi="Palatino Linotype" w:cs="Arial"/>
          <w:sz w:val="24"/>
          <w:szCs w:val="24"/>
          <w:lang w:eastAsia="es-ES"/>
        </w:rPr>
        <w:t xml:space="preserve"> </w:t>
      </w:r>
      <w:r w:rsidR="00D81886" w:rsidRPr="00D81886">
        <w:rPr>
          <w:rFonts w:ascii="Palatino Linotype" w:eastAsia="Times New Roman" w:hAnsi="Palatino Linotype" w:cs="Arial"/>
          <w:sz w:val="24"/>
          <w:szCs w:val="24"/>
          <w:lang w:eastAsia="es-ES"/>
        </w:rPr>
        <w:t>destinadas a la adquisición de productos alimenticios necesarios para el servicio de alimentación en apoyo de las actividades de los servidores públicos y los requeridos en la prestación de servicios</w:t>
      </w:r>
      <w:r w:rsidRPr="00E1160E">
        <w:rPr>
          <w:rFonts w:ascii="Palatino Linotype" w:eastAsia="Times New Roman" w:hAnsi="Palatino Linotype" w:cs="Arial"/>
          <w:sz w:val="24"/>
          <w:szCs w:val="24"/>
          <w:lang w:eastAsia="es-ES"/>
        </w:rPr>
        <w:t xml:space="preserve">; a su vez, está compuesta, de la partida específica </w:t>
      </w:r>
      <w:r w:rsidR="00D81886" w:rsidRPr="00D81886">
        <w:rPr>
          <w:rFonts w:ascii="Palatino Linotype" w:eastAsia="Times New Roman" w:hAnsi="Palatino Linotype" w:cs="Arial"/>
          <w:b/>
          <w:bCs/>
          <w:sz w:val="24"/>
          <w:szCs w:val="24"/>
          <w:lang w:eastAsia="es-ES"/>
        </w:rPr>
        <w:t>2210 Productos alimenticios para personas</w:t>
      </w:r>
      <w:r w:rsidRPr="00E1160E">
        <w:rPr>
          <w:rFonts w:ascii="Palatino Linotype" w:eastAsia="Calibri" w:hAnsi="Palatino Linotype" w:cs="Times New Roman"/>
          <w:b/>
          <w:bCs/>
          <w:sz w:val="24"/>
        </w:rPr>
        <w:t xml:space="preserve">; </w:t>
      </w:r>
      <w:r w:rsidRPr="00E1160E">
        <w:rPr>
          <w:rFonts w:ascii="Palatino Linotype" w:eastAsia="Calibri" w:hAnsi="Palatino Linotype" w:cs="Times New Roman"/>
          <w:bCs/>
          <w:sz w:val="24"/>
        </w:rPr>
        <w:t xml:space="preserve">mismas que están destinadas a cubrir </w:t>
      </w:r>
      <w:r w:rsidR="00D81886">
        <w:rPr>
          <w:rFonts w:ascii="Palatino Linotype" w:eastAsia="Calibri" w:hAnsi="Palatino Linotype" w:cs="Times New Roman"/>
          <w:bCs/>
          <w:sz w:val="24"/>
        </w:rPr>
        <w:t>los gastos por la</w:t>
      </w:r>
      <w:r w:rsidR="00D81886" w:rsidRPr="00D81886">
        <w:rPr>
          <w:rFonts w:ascii="Palatino Linotype" w:eastAsia="Calibri" w:hAnsi="Palatino Linotype" w:cs="Times New Roman"/>
          <w:bCs/>
          <w:sz w:val="24"/>
        </w:rPr>
        <w:t xml:space="preserve"> adquisición de todo tipo de productos alimenticios, derivado de la ejecución de los programas institucionales</w:t>
      </w:r>
      <w:r w:rsidR="00D81886">
        <w:rPr>
          <w:rFonts w:ascii="Palatino Linotype" w:eastAsia="Calibri" w:hAnsi="Palatino Linotype" w:cs="Times New Roman"/>
          <w:bCs/>
          <w:sz w:val="24"/>
        </w:rPr>
        <w:t xml:space="preserve"> en diversos rubros</w:t>
      </w:r>
      <w:r w:rsidR="00D81886" w:rsidRPr="00D81886">
        <w:rPr>
          <w:rFonts w:ascii="Palatino Linotype" w:eastAsia="Calibri" w:hAnsi="Palatino Linotype" w:cs="Times New Roman"/>
          <w:bCs/>
          <w:sz w:val="24"/>
        </w:rPr>
        <w:t xml:space="preserve">; derivado de programas que requieren permanencia de servidores </w:t>
      </w:r>
      <w:r w:rsidR="00D81886" w:rsidRPr="00D81886">
        <w:rPr>
          <w:rFonts w:ascii="Palatino Linotype" w:eastAsia="Calibri" w:hAnsi="Palatino Linotype" w:cs="Times New Roman"/>
          <w:bCs/>
          <w:sz w:val="24"/>
        </w:rPr>
        <w:lastRenderedPageBreak/>
        <w:t xml:space="preserve">públicos en instalaciones del ente público, así como en el desempeño de actividades extraordinarias en el cumplimiento </w:t>
      </w:r>
      <w:r w:rsidR="00D81886" w:rsidRPr="00D81886">
        <w:rPr>
          <w:rFonts w:ascii="Palatino Linotype" w:hAnsi="Palatino Linotype" w:cs="Arial"/>
          <w:iCs/>
          <w:sz w:val="24"/>
          <w:szCs w:val="24"/>
          <w:lang w:val="es-ES_tradnl"/>
        </w:rPr>
        <w:t>de la función pública.</w:t>
      </w:r>
    </w:p>
    <w:p w14:paraId="21230392" w14:textId="7664DEA9" w:rsidR="00DC59F9" w:rsidRPr="00CD0D6F" w:rsidRDefault="00D81886" w:rsidP="00CD0D6F">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Es por lo anteriormente señalado</w:t>
      </w:r>
      <w:r w:rsidR="00CD0D6F" w:rsidRPr="00A94409">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que </w:t>
      </w:r>
      <w:r w:rsidR="00CD0D6F" w:rsidRPr="00A94409">
        <w:rPr>
          <w:rFonts w:ascii="Palatino Linotype" w:hAnsi="Palatino Linotype" w:cs="Arial"/>
          <w:iCs/>
          <w:sz w:val="24"/>
          <w:szCs w:val="24"/>
          <w:lang w:val="es-ES_tradnl"/>
        </w:rPr>
        <w:t>resulta procedente ordenar la entrega d</w:t>
      </w:r>
      <w:r w:rsidR="00CD0D6F">
        <w:rPr>
          <w:rFonts w:ascii="Palatino Linotype" w:hAnsi="Palatino Linotype" w:cs="Arial"/>
          <w:iCs/>
          <w:sz w:val="24"/>
          <w:szCs w:val="24"/>
          <w:lang w:val="es-ES_tradnl"/>
        </w:rPr>
        <w:t xml:space="preserve">el o los documentos en donde </w:t>
      </w:r>
      <w:r w:rsidR="004F5EBA">
        <w:rPr>
          <w:rFonts w:ascii="Palatino Linotype" w:hAnsi="Palatino Linotype" w:cs="Arial"/>
          <w:iCs/>
          <w:sz w:val="24"/>
          <w:szCs w:val="24"/>
          <w:lang w:val="es-ES_tradnl"/>
        </w:rPr>
        <w:t>el origen del recurso obtenido para la compra de roscas que se repartieron a las escuelas</w:t>
      </w:r>
      <w:r>
        <w:rPr>
          <w:rFonts w:ascii="Palatino Linotype" w:hAnsi="Palatino Linotype" w:cs="Arial"/>
          <w:iCs/>
          <w:sz w:val="24"/>
          <w:szCs w:val="24"/>
          <w:lang w:val="es-ES_tradnl"/>
        </w:rPr>
        <w:t xml:space="preserve"> e instituciones</w:t>
      </w:r>
      <w:r w:rsidR="004F5EBA">
        <w:rPr>
          <w:rFonts w:ascii="Palatino Linotype" w:hAnsi="Palatino Linotype" w:cs="Arial"/>
          <w:iCs/>
          <w:sz w:val="24"/>
          <w:szCs w:val="24"/>
          <w:lang w:val="es-ES_tradnl"/>
        </w:rPr>
        <w:t xml:space="preserve"> del municipio de </w:t>
      </w:r>
      <w:proofErr w:type="spellStart"/>
      <w:r w:rsidR="004F5EBA">
        <w:rPr>
          <w:rFonts w:ascii="Palatino Linotype" w:hAnsi="Palatino Linotype" w:cs="Arial"/>
          <w:iCs/>
          <w:sz w:val="24"/>
          <w:szCs w:val="24"/>
          <w:lang w:val="es-ES_tradnl"/>
        </w:rPr>
        <w:t>Tequixquiac</w:t>
      </w:r>
      <w:proofErr w:type="spellEnd"/>
      <w:r w:rsidR="004F5EBA">
        <w:rPr>
          <w:rFonts w:ascii="Palatino Linotype" w:hAnsi="Palatino Linotype" w:cs="Arial"/>
          <w:iCs/>
          <w:sz w:val="24"/>
          <w:szCs w:val="24"/>
          <w:lang w:val="es-ES_tradnl"/>
        </w:rPr>
        <w:t xml:space="preserve"> en fecha 06 de enero de 2022.</w:t>
      </w:r>
    </w:p>
    <w:p w14:paraId="78EE9EF4" w14:textId="743E2E26" w:rsidR="00FD4DB9" w:rsidRPr="00A547F0" w:rsidRDefault="00FD4DB9" w:rsidP="00FD4DB9">
      <w:pPr>
        <w:tabs>
          <w:tab w:val="left" w:pos="709"/>
        </w:tabs>
        <w:spacing w:before="24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t xml:space="preserve">Por lo tanto, en consecuencia y en mérito de lo expuesto en líneas anteriores, resultan </w:t>
      </w:r>
      <w:r w:rsidR="00B1161E" w:rsidRPr="00A547F0">
        <w:rPr>
          <w:rFonts w:ascii="Palatino Linotype" w:hAnsi="Palatino Linotype"/>
          <w:sz w:val="24"/>
          <w:szCs w:val="24"/>
          <w:lang w:val="es-ES"/>
        </w:rPr>
        <w:t xml:space="preserve"> </w:t>
      </w:r>
      <w:r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sz w:val="24"/>
          <w:szCs w:val="24"/>
          <w:lang w:val="es-ES"/>
        </w:rPr>
        <w:t xml:space="preserve">las razones o motivos de inconformidad que arguye la parte recurrente en su medio de impugnación que fue materia de estudio, por ello </w:t>
      </w:r>
      <w:r w:rsidRPr="00A547F0">
        <w:rPr>
          <w:rFonts w:ascii="Palatino Linotype" w:hAnsi="Palatino Linotype" w:cs="Arial"/>
          <w:b/>
          <w:sz w:val="24"/>
          <w:lang w:val="es-ES"/>
        </w:rPr>
        <w:t xml:space="preserve">con fundamento en la </w:t>
      </w:r>
      <w:r w:rsidR="00B1161E" w:rsidRPr="00A547F0">
        <w:rPr>
          <w:rFonts w:ascii="Palatino Linotype" w:hAnsi="Palatino Linotype" w:cs="Arial"/>
          <w:b/>
          <w:sz w:val="24"/>
          <w:lang w:val="es-ES"/>
        </w:rPr>
        <w:t>segunda</w:t>
      </w:r>
      <w:r w:rsidRPr="00A547F0">
        <w:rPr>
          <w:rFonts w:ascii="Palatino Linotype" w:hAnsi="Palatino Linotype" w:cs="Arial"/>
          <w:b/>
          <w:sz w:val="24"/>
          <w:lang w:val="es-ES"/>
        </w:rPr>
        <w:t xml:space="preserve"> hipótesis de la fracción III del artículo 186, </w:t>
      </w:r>
      <w:r w:rsidRPr="00A547F0">
        <w:rPr>
          <w:rFonts w:ascii="Palatino Linotype" w:hAnsi="Palatino Linotype" w:cs="Arial"/>
          <w:sz w:val="24"/>
          <w:lang w:val="es-ES"/>
        </w:rPr>
        <w:t xml:space="preserve">de la Ley de Transparencia y Acceso a la Información Pública del Estado de México y Municipios, se </w:t>
      </w:r>
      <w:r w:rsidR="00B1161E" w:rsidRPr="00A547F0">
        <w:rPr>
          <w:rFonts w:ascii="Palatino Linotype" w:hAnsi="Palatino Linotype" w:cs="Arial"/>
          <w:b/>
          <w:sz w:val="24"/>
          <w:lang w:val="es-ES"/>
        </w:rPr>
        <w:t>modifica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 xml:space="preserve">la respuesta del sujeto obligado a la solicitud de información con número de folio </w:t>
      </w:r>
      <w:r w:rsidR="009A10DF" w:rsidRPr="009A10DF">
        <w:rPr>
          <w:rFonts w:ascii="Palatino Linotype" w:hAnsi="Palatino Linotype" w:cs="Arial"/>
          <w:b/>
          <w:sz w:val="24"/>
          <w:lang w:val="es-ES"/>
        </w:rPr>
        <w:t>00007/TEQUIXQU/IP/2022</w:t>
      </w:r>
      <w:r w:rsidR="007660F9" w:rsidRPr="00A547F0">
        <w:rPr>
          <w:rFonts w:ascii="Palatino Linotype" w:hAnsi="Palatino Linotype" w:cs="Arial"/>
          <w:b/>
          <w:sz w:val="24"/>
          <w:lang w:val="es-ES" w:eastAsia="es-MX"/>
        </w:rPr>
        <w:t>,</w:t>
      </w:r>
      <w:r w:rsidRPr="00A547F0">
        <w:rPr>
          <w:rFonts w:ascii="Palatino Linotype" w:hAnsi="Palatino Linotype"/>
          <w:sz w:val="24"/>
          <w:szCs w:val="24"/>
          <w:lang w:val="es-ES"/>
        </w:rPr>
        <w:t xml:space="preserve"> que ha sido materia del presente fallo.</w:t>
      </w:r>
    </w:p>
    <w:p w14:paraId="7554F2CB" w14:textId="2492FC62"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t>Por lo antes expuesto y fundado es de resolverse y,</w:t>
      </w:r>
    </w:p>
    <w:p w14:paraId="56F35533" w14:textId="77777777" w:rsidR="00FD4DB9" w:rsidRPr="00A547F0" w:rsidRDefault="00FD4DB9" w:rsidP="00FD4DB9">
      <w:pPr>
        <w:spacing w:before="240" w:line="360" w:lineRule="auto"/>
        <w:jc w:val="center"/>
        <w:rPr>
          <w:rFonts w:ascii="Palatino Linotype" w:eastAsia="Times New Roman" w:hAnsi="Palatino Linotype"/>
          <w:b/>
          <w:bCs/>
          <w:spacing w:val="60"/>
          <w:sz w:val="28"/>
          <w:lang w:val="es-ES"/>
        </w:rPr>
      </w:pPr>
      <w:r w:rsidRPr="00A547F0">
        <w:rPr>
          <w:rFonts w:ascii="Palatino Linotype" w:eastAsia="Times New Roman" w:hAnsi="Palatino Linotype"/>
          <w:b/>
          <w:bCs/>
          <w:spacing w:val="60"/>
          <w:sz w:val="28"/>
          <w:lang w:val="es-ES"/>
        </w:rPr>
        <w:t>SE    RESUELVE</w:t>
      </w:r>
    </w:p>
    <w:p w14:paraId="401FF1FB" w14:textId="3B29B42A" w:rsidR="00F036D7" w:rsidRPr="00116864" w:rsidRDefault="00FD4DB9" w:rsidP="00116864">
      <w:pPr>
        <w:spacing w:before="240" w:line="360" w:lineRule="auto"/>
        <w:jc w:val="both"/>
        <w:rPr>
          <w:rFonts w:ascii="Palatino Linotype" w:hAnsi="Palatino Linotype" w:cs="Arial"/>
          <w:sz w:val="24"/>
          <w:lang w:val="es-ES"/>
        </w:rPr>
      </w:pPr>
      <w:r w:rsidRPr="00A547F0">
        <w:rPr>
          <w:rFonts w:ascii="Palatino Linotype" w:hAnsi="Palatino Linotype" w:cs="Arial"/>
          <w:b/>
          <w:sz w:val="28"/>
          <w:szCs w:val="28"/>
          <w:lang w:val="es-ES"/>
        </w:rPr>
        <w:t>PRIMERO.</w:t>
      </w:r>
      <w:r w:rsidRPr="00A547F0">
        <w:rPr>
          <w:rFonts w:ascii="Palatino Linotype" w:hAnsi="Palatino Linotype" w:cs="Arial"/>
          <w:lang w:val="es-ES"/>
        </w:rPr>
        <w:t xml:space="preserve">  </w:t>
      </w:r>
      <w:r w:rsidRPr="00A547F0">
        <w:rPr>
          <w:rFonts w:ascii="Palatino Linotype" w:hAnsi="Palatino Linotype" w:cs="Arial"/>
          <w:sz w:val="24"/>
          <w:lang w:val="es-ES"/>
        </w:rPr>
        <w:t xml:space="preserve">Se </w:t>
      </w:r>
      <w:r w:rsidR="00895171" w:rsidRPr="00A547F0">
        <w:rPr>
          <w:rFonts w:ascii="Palatino Linotype" w:hAnsi="Palatino Linotype" w:cs="Arial"/>
          <w:b/>
          <w:sz w:val="24"/>
          <w:lang w:val="es-ES"/>
        </w:rPr>
        <w:t>MODIFICA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la respuesta del sujeto obligado a la solicitud de</w:t>
      </w:r>
      <w:r w:rsidRPr="00A547F0">
        <w:rPr>
          <w:rFonts w:ascii="Palatino Linotype" w:hAnsi="Palatino Linotype" w:cs="Arial"/>
          <w:sz w:val="24"/>
          <w:szCs w:val="24"/>
          <w:lang w:val="es-ES"/>
        </w:rPr>
        <w:t xml:space="preserve"> información</w:t>
      </w:r>
      <w:r w:rsidR="00DE34D6" w:rsidRPr="00A547F0">
        <w:rPr>
          <w:rFonts w:ascii="Palatino Linotype" w:hAnsi="Palatino Linotype" w:cs="Arial"/>
          <w:sz w:val="24"/>
          <w:szCs w:val="24"/>
          <w:lang w:val="es-ES"/>
        </w:rPr>
        <w:t xml:space="preserve"> </w:t>
      </w:r>
      <w:r w:rsidR="009A10DF" w:rsidRPr="009A10DF">
        <w:rPr>
          <w:rFonts w:ascii="Palatino Linotype" w:hAnsi="Palatino Linotype" w:cs="Arial"/>
          <w:b/>
          <w:sz w:val="24"/>
          <w:lang w:val="es-ES"/>
        </w:rPr>
        <w:t>00007/TEQUIXQU/IP/2022</w:t>
      </w:r>
      <w:r w:rsidR="007660F9" w:rsidRPr="00A547F0">
        <w:rPr>
          <w:rFonts w:ascii="Palatino Linotype" w:hAnsi="Palatino Linotype" w:cs="Arial"/>
          <w:b/>
          <w:sz w:val="24"/>
          <w:lang w:val="es-ES" w:eastAsia="es-MX"/>
        </w:rPr>
        <w:t>,</w:t>
      </w:r>
      <w:r w:rsidRPr="00A547F0">
        <w:rPr>
          <w:rFonts w:ascii="Palatino Linotype" w:hAnsi="Palatino Linotype"/>
          <w:i/>
          <w:lang w:val="es-ES"/>
        </w:rPr>
        <w:t xml:space="preserve"> </w:t>
      </w:r>
      <w:r w:rsidRPr="00A547F0">
        <w:rPr>
          <w:rFonts w:ascii="Palatino Linotype" w:hAnsi="Palatino Linotype" w:cs="Arial"/>
          <w:sz w:val="24"/>
          <w:lang w:val="es-ES"/>
        </w:rPr>
        <w:t>por resultar</w:t>
      </w:r>
      <w:r w:rsidR="003261BD" w:rsidRPr="00A547F0">
        <w:rPr>
          <w:rFonts w:ascii="Palatino Linotype" w:hAnsi="Palatino Linotype" w:cs="Arial"/>
          <w:sz w:val="24"/>
          <w:lang w:val="es-ES"/>
        </w:rPr>
        <w:t xml:space="preserve"> </w:t>
      </w:r>
      <w:r w:rsidR="009A10DF"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cs="Arial"/>
          <w:sz w:val="24"/>
          <w:lang w:val="es-ES"/>
        </w:rPr>
        <w:t xml:space="preserve">las razones o motivos de inconformidad hechas valer por el recurrente, en términos del </w:t>
      </w:r>
      <w:r w:rsidRPr="00A547F0">
        <w:rPr>
          <w:rFonts w:ascii="Palatino Linotype" w:hAnsi="Palatino Linotype" w:cs="Arial"/>
          <w:b/>
          <w:sz w:val="24"/>
          <w:lang w:val="es-ES"/>
        </w:rPr>
        <w:t xml:space="preserve">Considerando </w:t>
      </w:r>
      <w:r w:rsidR="004F5EBA">
        <w:rPr>
          <w:rFonts w:ascii="Palatino Linotype" w:hAnsi="Palatino Linotype" w:cs="Arial"/>
          <w:b/>
          <w:sz w:val="24"/>
          <w:lang w:val="es-ES"/>
        </w:rPr>
        <w:t>QUINTO</w:t>
      </w:r>
      <w:r w:rsidRPr="00A547F0">
        <w:rPr>
          <w:rFonts w:ascii="Palatino Linotype" w:hAnsi="Palatino Linotype" w:cs="Arial"/>
          <w:sz w:val="24"/>
          <w:lang w:val="es-ES"/>
        </w:rPr>
        <w:t xml:space="preserve"> de la presente resolución.</w:t>
      </w:r>
    </w:p>
    <w:p w14:paraId="11F5EF1E" w14:textId="122BF6C2" w:rsidR="0044396F" w:rsidRPr="00A547F0" w:rsidRDefault="00FD4DB9" w:rsidP="0044396F">
      <w:pPr>
        <w:autoSpaceDE w:val="0"/>
        <w:autoSpaceDN w:val="0"/>
        <w:adjustRightInd w:val="0"/>
        <w:spacing w:before="240" w:line="360" w:lineRule="auto"/>
        <w:ind w:right="49"/>
        <w:jc w:val="both"/>
        <w:rPr>
          <w:rFonts w:ascii="Palatino Linotype" w:hAnsi="Palatino Linotype" w:cs="Arial"/>
          <w:sz w:val="24"/>
          <w:szCs w:val="24"/>
          <w:lang w:val="es-ES"/>
        </w:rPr>
      </w:pPr>
      <w:r w:rsidRPr="005E432C">
        <w:rPr>
          <w:rFonts w:ascii="Palatino Linotype" w:hAnsi="Palatino Linotype" w:cs="Arial"/>
          <w:b/>
          <w:sz w:val="28"/>
          <w:szCs w:val="28"/>
          <w:lang w:val="es-ES"/>
        </w:rPr>
        <w:t>SEGUNDO</w:t>
      </w:r>
      <w:r w:rsidRPr="00A547F0">
        <w:rPr>
          <w:rFonts w:ascii="Palatino Linotype" w:hAnsi="Palatino Linotype" w:cs="Arial"/>
          <w:b/>
          <w:sz w:val="24"/>
          <w:szCs w:val="24"/>
          <w:lang w:val="es-ES"/>
        </w:rPr>
        <w:t>.</w:t>
      </w:r>
      <w:r w:rsidRPr="00A547F0">
        <w:rPr>
          <w:rFonts w:ascii="Palatino Linotype" w:hAnsi="Palatino Linotype" w:cs="Arial"/>
          <w:sz w:val="24"/>
          <w:szCs w:val="24"/>
          <w:lang w:val="es-ES"/>
        </w:rPr>
        <w:t xml:space="preserve"> Se ordena al </w:t>
      </w:r>
      <w:r w:rsidR="003261BD" w:rsidRPr="00A547F0">
        <w:rPr>
          <w:rFonts w:ascii="Palatino Linotype" w:hAnsi="Palatino Linotype" w:cs="Arial"/>
          <w:sz w:val="24"/>
          <w:szCs w:val="24"/>
          <w:lang w:val="es-ES"/>
        </w:rPr>
        <w:t>s</w:t>
      </w:r>
      <w:r w:rsidRPr="00A547F0">
        <w:rPr>
          <w:rFonts w:ascii="Palatino Linotype" w:hAnsi="Palatino Linotype" w:cs="Arial"/>
          <w:sz w:val="24"/>
          <w:szCs w:val="24"/>
          <w:lang w:val="es-ES"/>
        </w:rPr>
        <w:t xml:space="preserve">ujeto </w:t>
      </w:r>
      <w:r w:rsidR="003261BD" w:rsidRPr="00A547F0">
        <w:rPr>
          <w:rFonts w:ascii="Palatino Linotype" w:hAnsi="Palatino Linotype" w:cs="Arial"/>
          <w:sz w:val="24"/>
          <w:szCs w:val="24"/>
          <w:lang w:val="es-ES"/>
        </w:rPr>
        <w:t>o</w:t>
      </w:r>
      <w:r w:rsidRPr="00A547F0">
        <w:rPr>
          <w:rFonts w:ascii="Palatino Linotype" w:hAnsi="Palatino Linotype" w:cs="Arial"/>
          <w:sz w:val="24"/>
          <w:szCs w:val="24"/>
          <w:lang w:val="es-ES"/>
        </w:rPr>
        <w:t xml:space="preserve">bligado, </w:t>
      </w:r>
      <w:r w:rsidR="003261BD" w:rsidRPr="00A547F0">
        <w:rPr>
          <w:rFonts w:ascii="Palatino Linotype" w:hAnsi="Palatino Linotype" w:cs="Arial"/>
          <w:sz w:val="24"/>
          <w:szCs w:val="24"/>
          <w:lang w:val="es-ES"/>
        </w:rPr>
        <w:t>haga entrega</w:t>
      </w:r>
      <w:r w:rsidRPr="00A547F0">
        <w:rPr>
          <w:rFonts w:ascii="Palatino Linotype" w:hAnsi="Palatino Linotype" w:cs="Arial"/>
          <w:sz w:val="24"/>
          <w:szCs w:val="24"/>
          <w:lang w:val="es-ES"/>
        </w:rPr>
        <w:t xml:space="preserve"> vía el Sistema de Acceso a la Información Mexiquense (</w:t>
      </w:r>
      <w:r w:rsidRPr="004F5EBA">
        <w:rPr>
          <w:rFonts w:ascii="Palatino Linotype" w:hAnsi="Palatino Linotype" w:cs="Arial"/>
          <w:b/>
          <w:bCs/>
          <w:sz w:val="24"/>
          <w:szCs w:val="24"/>
          <w:lang w:val="es-ES"/>
        </w:rPr>
        <w:t>SAIMEX</w:t>
      </w:r>
      <w:r w:rsidR="002B6FB7" w:rsidRPr="00A547F0">
        <w:rPr>
          <w:rFonts w:ascii="Palatino Linotype" w:hAnsi="Palatino Linotype" w:cs="Arial"/>
          <w:sz w:val="24"/>
          <w:szCs w:val="24"/>
          <w:lang w:val="es-ES"/>
        </w:rPr>
        <w:t>)</w:t>
      </w:r>
      <w:r w:rsidR="00760BE0">
        <w:rPr>
          <w:rFonts w:ascii="Palatino Linotype" w:hAnsi="Palatino Linotype" w:cs="Arial"/>
          <w:sz w:val="24"/>
          <w:szCs w:val="24"/>
          <w:lang w:val="es-ES"/>
        </w:rPr>
        <w:t xml:space="preserve"> </w:t>
      </w:r>
      <w:r w:rsidR="004F5EBA">
        <w:rPr>
          <w:rFonts w:ascii="Palatino Linotype" w:hAnsi="Palatino Linotype" w:cs="Arial"/>
          <w:sz w:val="24"/>
          <w:szCs w:val="24"/>
          <w:lang w:val="es-ES"/>
        </w:rPr>
        <w:t xml:space="preserve">de </w:t>
      </w:r>
      <w:r w:rsidR="007660F9" w:rsidRPr="00A547F0">
        <w:rPr>
          <w:rFonts w:ascii="Palatino Linotype" w:hAnsi="Palatino Linotype" w:cs="Arial"/>
          <w:sz w:val="24"/>
          <w:szCs w:val="24"/>
          <w:lang w:val="es-ES"/>
        </w:rPr>
        <w:t>lo siguiente:</w:t>
      </w:r>
    </w:p>
    <w:p w14:paraId="7C434F2C" w14:textId="4B2C0FAC" w:rsidR="0044396F" w:rsidRDefault="0044396F" w:rsidP="00830486">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A547F0">
        <w:rPr>
          <w:rFonts w:ascii="Palatino Linotype" w:eastAsia="Batang" w:hAnsi="Palatino Linotype" w:cs="Tahoma"/>
          <w:bCs/>
          <w:i/>
          <w:iCs/>
          <w:sz w:val="24"/>
          <w:szCs w:val="24"/>
          <w:lang w:val="es-ES" w:eastAsia="es-ES"/>
        </w:rPr>
        <w:lastRenderedPageBreak/>
        <w:t xml:space="preserve">1.- El o los </w:t>
      </w:r>
      <w:r w:rsidR="00E5464C">
        <w:rPr>
          <w:rFonts w:ascii="Palatino Linotype" w:eastAsia="Batang" w:hAnsi="Palatino Linotype" w:cs="Tahoma"/>
          <w:bCs/>
          <w:i/>
          <w:iCs/>
          <w:sz w:val="24"/>
          <w:szCs w:val="24"/>
          <w:lang w:val="es-ES" w:eastAsia="es-ES"/>
        </w:rPr>
        <w:t>documentos en donde</w:t>
      </w:r>
      <w:r w:rsidR="00505D85">
        <w:rPr>
          <w:rFonts w:ascii="Palatino Linotype" w:eastAsia="Batang" w:hAnsi="Palatino Linotype" w:cs="Tahoma"/>
          <w:bCs/>
          <w:i/>
          <w:iCs/>
          <w:sz w:val="24"/>
          <w:szCs w:val="24"/>
          <w:lang w:val="es-ES" w:eastAsia="es-ES"/>
        </w:rPr>
        <w:t xml:space="preserve"> conste</w:t>
      </w:r>
      <w:r w:rsidR="00E5464C">
        <w:rPr>
          <w:rFonts w:ascii="Palatino Linotype" w:eastAsia="Batang" w:hAnsi="Palatino Linotype" w:cs="Tahoma"/>
          <w:bCs/>
          <w:i/>
          <w:iCs/>
          <w:sz w:val="24"/>
          <w:szCs w:val="24"/>
          <w:lang w:val="es-ES" w:eastAsia="es-ES"/>
        </w:rPr>
        <w:t xml:space="preserve"> </w:t>
      </w:r>
      <w:r w:rsidR="009A10DF">
        <w:rPr>
          <w:rFonts w:ascii="Palatino Linotype" w:eastAsia="Batang" w:hAnsi="Palatino Linotype" w:cs="Tahoma"/>
          <w:bCs/>
          <w:i/>
          <w:iCs/>
          <w:sz w:val="24"/>
          <w:szCs w:val="24"/>
          <w:lang w:val="es-ES" w:eastAsia="es-ES"/>
        </w:rPr>
        <w:t xml:space="preserve">el </w:t>
      </w:r>
      <w:r w:rsidR="00505D85">
        <w:rPr>
          <w:rFonts w:ascii="Palatino Linotype" w:eastAsia="Batang" w:hAnsi="Palatino Linotype" w:cs="Tahoma"/>
          <w:bCs/>
          <w:i/>
          <w:iCs/>
          <w:sz w:val="24"/>
          <w:szCs w:val="24"/>
          <w:lang w:val="es-ES" w:eastAsia="es-ES"/>
        </w:rPr>
        <w:t xml:space="preserve">origen del </w:t>
      </w:r>
      <w:r w:rsidR="009A10DF">
        <w:rPr>
          <w:rFonts w:ascii="Palatino Linotype" w:eastAsia="Batang" w:hAnsi="Palatino Linotype" w:cs="Tahoma"/>
          <w:bCs/>
          <w:i/>
          <w:iCs/>
          <w:sz w:val="24"/>
          <w:szCs w:val="24"/>
          <w:lang w:val="es-ES" w:eastAsia="es-ES"/>
        </w:rPr>
        <w:t>recurso obtenido para la compra de roscas que se repartieron a las escuelas</w:t>
      </w:r>
      <w:r w:rsidR="00895171">
        <w:rPr>
          <w:rFonts w:ascii="Palatino Linotype" w:eastAsia="Batang" w:hAnsi="Palatino Linotype" w:cs="Tahoma"/>
          <w:bCs/>
          <w:i/>
          <w:iCs/>
          <w:sz w:val="24"/>
          <w:szCs w:val="24"/>
          <w:lang w:val="es-ES" w:eastAsia="es-ES"/>
        </w:rPr>
        <w:t xml:space="preserve"> e instituciones</w:t>
      </w:r>
      <w:r w:rsidR="009A10DF">
        <w:rPr>
          <w:rFonts w:ascii="Palatino Linotype" w:eastAsia="Batang" w:hAnsi="Palatino Linotype" w:cs="Tahoma"/>
          <w:bCs/>
          <w:i/>
          <w:iCs/>
          <w:sz w:val="24"/>
          <w:szCs w:val="24"/>
          <w:lang w:val="es-ES" w:eastAsia="es-ES"/>
        </w:rPr>
        <w:t xml:space="preserve"> del municipio</w:t>
      </w:r>
      <w:r w:rsidR="000A65DE">
        <w:rPr>
          <w:rFonts w:ascii="Palatino Linotype" w:eastAsia="Batang" w:hAnsi="Palatino Linotype" w:cs="Tahoma"/>
          <w:bCs/>
          <w:i/>
          <w:iCs/>
          <w:sz w:val="24"/>
          <w:szCs w:val="24"/>
          <w:lang w:val="es-ES" w:eastAsia="es-ES"/>
        </w:rPr>
        <w:t xml:space="preserve"> de </w:t>
      </w:r>
      <w:proofErr w:type="spellStart"/>
      <w:r w:rsidR="000A65DE">
        <w:rPr>
          <w:rFonts w:ascii="Palatino Linotype" w:eastAsia="Batang" w:hAnsi="Palatino Linotype" w:cs="Tahoma"/>
          <w:bCs/>
          <w:i/>
          <w:iCs/>
          <w:sz w:val="24"/>
          <w:szCs w:val="24"/>
          <w:lang w:val="es-ES" w:eastAsia="es-ES"/>
        </w:rPr>
        <w:t>Tequi</w:t>
      </w:r>
      <w:r w:rsidR="00C842BA">
        <w:rPr>
          <w:rFonts w:ascii="Palatino Linotype" w:eastAsia="Batang" w:hAnsi="Palatino Linotype" w:cs="Tahoma"/>
          <w:bCs/>
          <w:i/>
          <w:iCs/>
          <w:sz w:val="24"/>
          <w:szCs w:val="24"/>
          <w:lang w:val="es-ES" w:eastAsia="es-ES"/>
        </w:rPr>
        <w:t>x</w:t>
      </w:r>
      <w:r w:rsidR="000A65DE">
        <w:rPr>
          <w:rFonts w:ascii="Palatino Linotype" w:eastAsia="Batang" w:hAnsi="Palatino Linotype" w:cs="Tahoma"/>
          <w:bCs/>
          <w:i/>
          <w:iCs/>
          <w:sz w:val="24"/>
          <w:szCs w:val="24"/>
          <w:lang w:val="es-ES" w:eastAsia="es-ES"/>
        </w:rPr>
        <w:t>quiac</w:t>
      </w:r>
      <w:proofErr w:type="spellEnd"/>
      <w:r w:rsidR="009A10DF">
        <w:rPr>
          <w:rFonts w:ascii="Palatino Linotype" w:eastAsia="Batang" w:hAnsi="Palatino Linotype" w:cs="Tahoma"/>
          <w:bCs/>
          <w:i/>
          <w:iCs/>
          <w:sz w:val="24"/>
          <w:szCs w:val="24"/>
          <w:lang w:val="es-ES" w:eastAsia="es-ES"/>
        </w:rPr>
        <w:t xml:space="preserve"> </w:t>
      </w:r>
      <w:r w:rsidR="00505D85">
        <w:rPr>
          <w:rFonts w:ascii="Palatino Linotype" w:eastAsia="Batang" w:hAnsi="Palatino Linotype" w:cs="Tahoma"/>
          <w:bCs/>
          <w:i/>
          <w:iCs/>
          <w:sz w:val="24"/>
          <w:szCs w:val="24"/>
          <w:lang w:val="es-ES" w:eastAsia="es-ES"/>
        </w:rPr>
        <w:t>en fecha</w:t>
      </w:r>
      <w:r w:rsidR="009A10DF">
        <w:rPr>
          <w:rFonts w:ascii="Palatino Linotype" w:eastAsia="Batang" w:hAnsi="Palatino Linotype" w:cs="Tahoma"/>
          <w:bCs/>
          <w:i/>
          <w:iCs/>
          <w:sz w:val="24"/>
          <w:szCs w:val="24"/>
          <w:lang w:val="es-ES" w:eastAsia="es-ES"/>
        </w:rPr>
        <w:t xml:space="preserve"> 06 de enero de 2022.</w:t>
      </w:r>
    </w:p>
    <w:p w14:paraId="4C79E718" w14:textId="3262797A" w:rsidR="00A24793" w:rsidRPr="00A547F0" w:rsidRDefault="00A24793" w:rsidP="0044396F">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b/>
          <w:sz w:val="28"/>
          <w:szCs w:val="28"/>
          <w:lang w:val="es-ES"/>
        </w:rPr>
        <w:t>TERCERO.</w:t>
      </w:r>
      <w:r w:rsidRPr="00A547F0">
        <w:rPr>
          <w:rFonts w:ascii="Palatino Linotype" w:hAnsi="Palatino Linotype" w:cs="Arial"/>
          <w:b/>
          <w:sz w:val="24"/>
          <w:szCs w:val="24"/>
          <w:lang w:val="es-ES"/>
        </w:rPr>
        <w:t xml:space="preserve"> Notifíquese</w:t>
      </w:r>
      <w:r w:rsidRPr="00A547F0">
        <w:rPr>
          <w:rFonts w:ascii="Palatino Linotype" w:hAnsi="Palatino Linotype" w:cs="Arial"/>
          <w:b/>
          <w:i/>
          <w:sz w:val="24"/>
          <w:szCs w:val="24"/>
          <w:lang w:val="es-ES"/>
        </w:rPr>
        <w:t xml:space="preserve"> </w:t>
      </w:r>
      <w:r w:rsidRPr="00A547F0">
        <w:rPr>
          <w:rFonts w:ascii="Palatino Linotype" w:hAnsi="Palatino Linotype" w:cs="Arial"/>
          <w:sz w:val="24"/>
          <w:szCs w:val="24"/>
          <w:lang w:val="es-ES"/>
        </w:rPr>
        <w:t>al Titular de la Unidad de Transparencia del</w:t>
      </w:r>
      <w:r w:rsidRPr="00A547F0">
        <w:rPr>
          <w:rFonts w:ascii="Palatino Linotype" w:hAnsi="Palatino Linotype" w:cs="Arial"/>
          <w:b/>
          <w:sz w:val="24"/>
          <w:szCs w:val="24"/>
          <w:lang w:val="es-ES"/>
        </w:rPr>
        <w:t xml:space="preserve"> SUJETO OBLIGADO</w:t>
      </w:r>
      <w:r w:rsidRPr="00A547F0">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A547F0"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 xml:space="preserve">CUARTO. </w:t>
      </w:r>
      <w:r w:rsidRPr="00A547F0">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A547F0">
        <w:rPr>
          <w:rFonts w:ascii="Palatino Linotype" w:hAnsi="Palatino Linotype" w:cs="Arial"/>
          <w:b/>
          <w:sz w:val="24"/>
          <w:szCs w:val="24"/>
          <w:lang w:val="es-ES"/>
        </w:rPr>
        <w:t>Sujeto Obligado</w:t>
      </w:r>
      <w:r w:rsidRPr="00A547F0">
        <w:rPr>
          <w:rFonts w:ascii="Palatino Linotype" w:hAnsi="Palatino Linotype" w:cs="Arial"/>
          <w:sz w:val="24"/>
          <w:szCs w:val="24"/>
          <w:lang w:val="es-ES"/>
        </w:rPr>
        <w:t xml:space="preserve"> de manera fundada y motivada, podrá solicitar una ampliación de plazo para el cumplimiento de la presente resolución.</w:t>
      </w:r>
    </w:p>
    <w:p w14:paraId="64261271" w14:textId="1924FEEB" w:rsidR="00F036D7"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QUINTO.</w:t>
      </w:r>
      <w:r w:rsidRPr="00A547F0">
        <w:rPr>
          <w:rFonts w:ascii="Palatino Linotype" w:hAnsi="Palatino Linotype" w:cs="Arial"/>
          <w:b/>
          <w:sz w:val="24"/>
          <w:szCs w:val="24"/>
          <w:lang w:val="es-ES"/>
        </w:rPr>
        <w:t xml:space="preserve"> Notifíquese </w:t>
      </w:r>
      <w:r w:rsidRPr="00A547F0">
        <w:rPr>
          <w:rFonts w:ascii="Palatino Linotype" w:hAnsi="Palatino Linotype" w:cs="Arial"/>
          <w:sz w:val="24"/>
          <w:szCs w:val="24"/>
          <w:lang w:val="es-ES"/>
        </w:rPr>
        <w:t>al recurrente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la presente resolución y hágase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B54441B" w14:textId="77777777" w:rsidR="00116864" w:rsidRPr="00A547F0" w:rsidRDefault="00116864" w:rsidP="00A24793">
      <w:pPr>
        <w:autoSpaceDE w:val="0"/>
        <w:autoSpaceDN w:val="0"/>
        <w:adjustRightInd w:val="0"/>
        <w:spacing w:before="240" w:line="360" w:lineRule="auto"/>
        <w:jc w:val="both"/>
        <w:rPr>
          <w:rFonts w:ascii="Palatino Linotype" w:hAnsi="Palatino Linotype" w:cs="Arial"/>
          <w:sz w:val="24"/>
          <w:szCs w:val="24"/>
          <w:lang w:val="es-ES"/>
        </w:rPr>
      </w:pPr>
    </w:p>
    <w:p w14:paraId="618CF82C" w14:textId="66B44714" w:rsidR="00AF7873" w:rsidRPr="00A547F0" w:rsidRDefault="00AF7873" w:rsidP="00AF7873">
      <w:pPr>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w:t>
      </w:r>
      <w:r w:rsidRPr="00A547F0">
        <w:rPr>
          <w:rFonts w:ascii="Palatino Linotype" w:hAnsi="Palatino Linotype" w:cs="Arial"/>
          <w:sz w:val="24"/>
          <w:szCs w:val="24"/>
          <w:lang w:val="es-ES"/>
        </w:rPr>
        <w:lastRenderedPageBreak/>
        <w:t xml:space="preserve">CONFORMADO POR LOS COMISIONADOS JOSÉ MARTÍNEZ VILCHIS, MARÍA DEL ROSARIO MEJÍA AYALA, SHARON CRISTINA MORALES MARTÍNEZ, LUIS GUSTAVO PARRA NORIEGA Y GUADALUPE RAMÍREZ PEÑA; EN LA </w:t>
      </w:r>
      <w:r w:rsidR="00837D71">
        <w:rPr>
          <w:rFonts w:ascii="Palatino Linotype" w:hAnsi="Palatino Linotype" w:cs="Arial"/>
          <w:sz w:val="24"/>
          <w:szCs w:val="24"/>
          <w:lang w:val="es-ES"/>
        </w:rPr>
        <w:t>NOVENA</w:t>
      </w:r>
      <w:r w:rsidRPr="00A547F0">
        <w:rPr>
          <w:rFonts w:ascii="Palatino Linotype" w:hAnsi="Palatino Linotype" w:cs="Arial"/>
          <w:sz w:val="24"/>
          <w:szCs w:val="24"/>
          <w:lang w:val="es-ES"/>
        </w:rPr>
        <w:t xml:space="preserve"> SESIÓN ORDINARIA CELEBRADA EL </w:t>
      </w:r>
      <w:r w:rsidR="00505D85">
        <w:rPr>
          <w:rFonts w:ascii="Palatino Linotype" w:hAnsi="Palatino Linotype" w:cs="Arial"/>
          <w:sz w:val="24"/>
          <w:szCs w:val="24"/>
          <w:lang w:val="es-ES"/>
        </w:rPr>
        <w:t>NUEVE</w:t>
      </w:r>
      <w:r w:rsidR="00837D71">
        <w:rPr>
          <w:rFonts w:ascii="Palatino Linotype" w:hAnsi="Palatino Linotype" w:cs="Arial"/>
          <w:sz w:val="24"/>
          <w:szCs w:val="24"/>
          <w:lang w:val="es-ES"/>
        </w:rPr>
        <w:t xml:space="preserve"> DE MARZO</w:t>
      </w:r>
      <w:r w:rsidRPr="00A547F0">
        <w:rPr>
          <w:rFonts w:ascii="Palatino Linotype" w:hAnsi="Palatino Linotype" w:cs="Arial"/>
          <w:sz w:val="24"/>
          <w:szCs w:val="24"/>
          <w:lang w:val="es-ES"/>
        </w:rPr>
        <w:t xml:space="preserve"> DE DOS MIL </w:t>
      </w:r>
      <w:r w:rsidR="0022173B">
        <w:rPr>
          <w:rFonts w:ascii="Palatino Linotype" w:hAnsi="Palatino Linotype" w:cs="Arial"/>
          <w:sz w:val="24"/>
          <w:szCs w:val="24"/>
          <w:lang w:val="es-ES"/>
        </w:rPr>
        <w:t>VEINTIDÓS</w:t>
      </w:r>
      <w:r w:rsidRPr="00A547F0">
        <w:rPr>
          <w:rFonts w:ascii="Palatino Linotype" w:hAnsi="Palatino Linotype" w:cs="Arial"/>
          <w:sz w:val="24"/>
          <w:szCs w:val="24"/>
          <w:lang w:val="es-ES"/>
        </w:rPr>
        <w:t>, ANTE EL SECRETARIO TÉCNICO DEL PLENO, ALEXIS TAPIA RAMÍREZ.----------------------------------------------------------------------------------------------------------------------------------------------------------------------------------------------------------------------------------------------------------------------------------------------------------------------------------------------------------------------------------------------------------------------------------------------------------------------------------------------------------------------------------------------------------------------------------------------------------------------------------------------------------------------------------------------------------------------------------------------------------------------------------------------------------------------------------------------------------------------------------------</w:t>
      </w:r>
      <w:r w:rsidR="00505D85">
        <w:rPr>
          <w:rFonts w:ascii="Palatino Linotype" w:hAnsi="Palatino Linotype" w:cs="Arial"/>
          <w:sz w:val="24"/>
          <w:szCs w:val="24"/>
          <w:lang w:val="es-ES"/>
        </w:rPr>
        <w:t>---------------------------------------------------------------------------------------------------------------------------------------------------------------------------------------------------------------------------------------------------------------------------------------------------------------------------------------------------------------------------------------------------------------------------------------------------------------------------------------------------------------------------------------------------------------------------------------------------------------------------------------------------------------------------------------------------------------------------------------------------------------------------------------------------------------------------------------------------</w:t>
      </w:r>
      <w:r w:rsidR="00547C15">
        <w:rPr>
          <w:rFonts w:ascii="Palatino Linotype" w:hAnsi="Palatino Linotype" w:cs="Arial"/>
          <w:sz w:val="24"/>
          <w:szCs w:val="24"/>
          <w:lang w:val="es-ES"/>
        </w:rPr>
        <w:t>---------------------------------------------------------------------------------------------------------------------------------------------------------------------------------------------------------------------------------------------------------------------------------------------------------------------------------------------------</w:t>
      </w:r>
      <w:r w:rsidR="00505D85">
        <w:rPr>
          <w:rFonts w:ascii="Palatino Linotype" w:hAnsi="Palatino Linotype" w:cs="Arial"/>
          <w:sz w:val="24"/>
          <w:szCs w:val="24"/>
          <w:lang w:val="es-ES"/>
        </w:rPr>
        <w:t>-----</w:t>
      </w:r>
    </w:p>
    <w:p w14:paraId="78198BEB" w14:textId="769A929B" w:rsidR="00AF7873" w:rsidRPr="00A547F0" w:rsidRDefault="00AF7873" w:rsidP="00AF7873">
      <w:pPr>
        <w:spacing w:after="0" w:line="360" w:lineRule="auto"/>
        <w:jc w:val="both"/>
        <w:rPr>
          <w:rFonts w:ascii="Palatino Linotype" w:hAnsi="Palatino Linotype" w:cs="Arial"/>
          <w:sz w:val="18"/>
          <w:szCs w:val="18"/>
          <w:lang w:val="es-ES"/>
        </w:rPr>
      </w:pPr>
      <w:r w:rsidRPr="00A547F0">
        <w:rPr>
          <w:rFonts w:ascii="Palatino Linotype" w:hAnsi="Palatino Linotype" w:cs="Arial"/>
          <w:sz w:val="18"/>
          <w:szCs w:val="18"/>
          <w:lang w:val="es-ES"/>
        </w:rPr>
        <w:t>JMV/CC</w:t>
      </w:r>
      <w:r w:rsidR="00547C15">
        <w:rPr>
          <w:rFonts w:ascii="Palatino Linotype" w:hAnsi="Palatino Linotype" w:cs="Arial"/>
          <w:sz w:val="18"/>
          <w:szCs w:val="18"/>
          <w:lang w:val="es-ES"/>
        </w:rPr>
        <w:t>R</w:t>
      </w:r>
    </w:p>
    <w:p w14:paraId="5A2C9589" w14:textId="30BB0B09" w:rsidR="00DD13E2" w:rsidRDefault="00DD13E2" w:rsidP="00CB4F7F">
      <w:pPr>
        <w:spacing w:line="360" w:lineRule="auto"/>
        <w:ind w:right="333"/>
        <w:jc w:val="both"/>
        <w:rPr>
          <w:lang w:val="es-ES"/>
        </w:rPr>
      </w:pPr>
    </w:p>
    <w:p w14:paraId="12A331F6" w14:textId="77777777" w:rsidR="00F036D7" w:rsidRPr="00A547F0" w:rsidRDefault="00F036D7" w:rsidP="00CB4F7F">
      <w:pPr>
        <w:spacing w:line="360" w:lineRule="auto"/>
        <w:ind w:right="333"/>
        <w:jc w:val="both"/>
        <w:rPr>
          <w:lang w:val="es-ES"/>
        </w:rPr>
      </w:pPr>
    </w:p>
    <w:sectPr w:rsidR="00F036D7" w:rsidRPr="00A547F0"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83ECA" w14:textId="77777777" w:rsidR="005303B7" w:rsidRDefault="005303B7" w:rsidP="00E15E85">
      <w:pPr>
        <w:spacing w:after="0" w:line="240" w:lineRule="auto"/>
      </w:pPr>
      <w:r>
        <w:separator/>
      </w:r>
    </w:p>
  </w:endnote>
  <w:endnote w:type="continuationSeparator" w:id="0">
    <w:p w14:paraId="72963AC1" w14:textId="77777777" w:rsidR="005303B7" w:rsidRDefault="005303B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5E8E">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5E8E">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5E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5E8E">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3DD13" w14:textId="77777777" w:rsidR="005303B7" w:rsidRDefault="005303B7" w:rsidP="00E15E85">
      <w:pPr>
        <w:spacing w:after="0" w:line="240" w:lineRule="auto"/>
      </w:pPr>
      <w:r>
        <w:separator/>
      </w:r>
    </w:p>
  </w:footnote>
  <w:footnote w:type="continuationSeparator" w:id="0">
    <w:p w14:paraId="12DD08B3" w14:textId="77777777" w:rsidR="005303B7" w:rsidRDefault="005303B7"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41E29B5"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E41577" wp14:editId="772CCD5C">
          <wp:simplePos x="0" y="0"/>
          <wp:positionH relativeFrom="page">
            <wp:posOffset>92681</wp:posOffset>
          </wp:positionH>
          <wp:positionV relativeFrom="page">
            <wp:posOffset>-3175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E16948">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4E850A9"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92D59">
            <w:rPr>
              <w:rFonts w:ascii="Palatino Linotype" w:hAnsi="Palatino Linotype" w:cs="Arial"/>
              <w:bCs/>
              <w:sz w:val="24"/>
              <w:lang w:eastAsia="es-MX"/>
            </w:rPr>
            <w:t>043</w:t>
          </w:r>
          <w:r w:rsidR="0086015F">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4D03BA">
            <w:rPr>
              <w:rFonts w:ascii="Palatino Linotype" w:hAnsi="Palatino Linotype" w:cs="Arial"/>
              <w:bCs/>
              <w:sz w:val="24"/>
              <w:lang w:eastAsia="es-MX"/>
            </w:rPr>
            <w:t>2</w:t>
          </w:r>
        </w:p>
      </w:tc>
    </w:tr>
    <w:tr w:rsidR="00E15E85" w14:paraId="368666D3" w14:textId="77777777" w:rsidTr="00E16948">
      <w:trPr>
        <w:trHeight w:val="242"/>
      </w:trPr>
      <w:tc>
        <w:tcPr>
          <w:tcW w:w="5387" w:type="dxa"/>
          <w:hideMark/>
        </w:tcPr>
        <w:p w14:paraId="0B2A60D2" w14:textId="4A75612F"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386407AB" w:rsidR="00E15E85" w:rsidRDefault="00292D59" w:rsidP="00E15E85">
          <w:pPr>
            <w:spacing w:after="120" w:line="256" w:lineRule="auto"/>
            <w:ind w:left="-486" w:right="214" w:firstLine="284"/>
            <w:jc w:val="right"/>
            <w:rPr>
              <w:rFonts w:ascii="Palatino Linotype" w:hAnsi="Palatino Linotype" w:cs="Arial"/>
              <w:szCs w:val="20"/>
            </w:rPr>
          </w:pPr>
          <w:r w:rsidRPr="00292D59">
            <w:rPr>
              <w:rFonts w:ascii="Palatino Linotype" w:hAnsi="Palatino Linotype" w:cs="Arial"/>
              <w:szCs w:val="20"/>
            </w:rPr>
            <w:t xml:space="preserve">Ayuntamiento de </w:t>
          </w:r>
          <w:proofErr w:type="spellStart"/>
          <w:r w:rsidRPr="00292D59">
            <w:rPr>
              <w:rFonts w:ascii="Palatino Linotype" w:hAnsi="Palatino Linotype" w:cs="Arial"/>
              <w:szCs w:val="20"/>
            </w:rPr>
            <w:t>Tequixquiac</w:t>
          </w:r>
          <w:proofErr w:type="spellEnd"/>
        </w:p>
      </w:tc>
    </w:tr>
    <w:tr w:rsidR="00E15E85" w14:paraId="5435A98B" w14:textId="77777777" w:rsidTr="00E16948">
      <w:trPr>
        <w:trHeight w:val="342"/>
      </w:trPr>
      <w:tc>
        <w:tcPr>
          <w:tcW w:w="5387"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E16948">
      <w:trPr>
        <w:trHeight w:val="227"/>
      </w:trPr>
      <w:tc>
        <w:tcPr>
          <w:tcW w:w="5387" w:type="dxa"/>
          <w:hideMark/>
        </w:tcPr>
        <w:p w14:paraId="20B35CA9" w14:textId="541C3430"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34DA93F"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92D59">
            <w:rPr>
              <w:rFonts w:ascii="Palatino Linotype" w:hAnsi="Palatino Linotype" w:cs="Arial"/>
              <w:bCs/>
              <w:sz w:val="24"/>
              <w:lang w:eastAsia="es-MX"/>
            </w:rPr>
            <w:t>043</w:t>
          </w:r>
          <w:r w:rsidR="0086015F">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4D03BA">
            <w:rPr>
              <w:rFonts w:ascii="Palatino Linotype" w:hAnsi="Palatino Linotype" w:cs="Arial"/>
              <w:bCs/>
              <w:sz w:val="24"/>
              <w:lang w:eastAsia="es-MX"/>
            </w:rPr>
            <w:t>2</w:t>
          </w:r>
        </w:p>
      </w:tc>
    </w:tr>
    <w:tr w:rsidR="00E15E85" w14:paraId="13BA9BA8" w14:textId="77777777" w:rsidTr="00E16948">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847E7C7" w:rsidR="00E15E85" w:rsidRPr="00F06FED" w:rsidRDefault="00685E8E"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3AA51E97" w14:textId="77777777" w:rsidTr="00E16948">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4B98341" w:rsidR="00E15E85" w:rsidRDefault="00292D59" w:rsidP="0015550A">
          <w:pPr>
            <w:spacing w:after="120" w:line="256" w:lineRule="auto"/>
            <w:ind w:left="-495" w:right="214" w:firstLine="567"/>
            <w:jc w:val="right"/>
            <w:rPr>
              <w:rFonts w:ascii="Palatino Linotype" w:hAnsi="Palatino Linotype" w:cs="Arial"/>
              <w:szCs w:val="20"/>
            </w:rPr>
          </w:pPr>
          <w:r w:rsidRPr="00292D59">
            <w:rPr>
              <w:rFonts w:ascii="Palatino Linotype" w:hAnsi="Palatino Linotype" w:cs="Arial"/>
              <w:szCs w:val="20"/>
            </w:rPr>
            <w:t xml:space="preserve">Ayuntamiento de </w:t>
          </w:r>
          <w:proofErr w:type="spellStart"/>
          <w:r w:rsidRPr="00292D59">
            <w:rPr>
              <w:rFonts w:ascii="Palatino Linotype" w:hAnsi="Palatino Linotype" w:cs="Arial"/>
              <w:szCs w:val="20"/>
            </w:rPr>
            <w:t>Tequixquiac</w:t>
          </w:r>
          <w:proofErr w:type="spellEnd"/>
        </w:p>
      </w:tc>
    </w:tr>
    <w:tr w:rsidR="00E15E85" w14:paraId="4B575BC9" w14:textId="77777777" w:rsidTr="00E16948">
      <w:trPr>
        <w:trHeight w:val="342"/>
      </w:trPr>
      <w:tc>
        <w:tcPr>
          <w:tcW w:w="5387"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0AED54"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3BE154" wp14:editId="03D341BA">
          <wp:simplePos x="0" y="0"/>
          <wp:positionH relativeFrom="page">
            <wp:posOffset>61300</wp:posOffset>
          </wp:positionH>
          <wp:positionV relativeFrom="page">
            <wp:posOffset>61255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A526FC"/>
    <w:multiLevelType w:val="hybridMultilevel"/>
    <w:tmpl w:val="BA88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6CC24ED"/>
    <w:multiLevelType w:val="hybridMultilevel"/>
    <w:tmpl w:val="8DF6BF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1F54FB"/>
    <w:multiLevelType w:val="hybridMultilevel"/>
    <w:tmpl w:val="2780DBC4"/>
    <w:lvl w:ilvl="0" w:tplc="DC8C627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88B670B"/>
    <w:multiLevelType w:val="hybridMultilevel"/>
    <w:tmpl w:val="CD525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9"/>
  </w:num>
  <w:num w:numId="2">
    <w:abstractNumId w:val="20"/>
  </w:num>
  <w:num w:numId="3">
    <w:abstractNumId w:val="3"/>
  </w:num>
  <w:num w:numId="4">
    <w:abstractNumId w:val="27"/>
  </w:num>
  <w:num w:numId="5">
    <w:abstractNumId w:val="21"/>
  </w:num>
  <w:num w:numId="6">
    <w:abstractNumId w:val="14"/>
  </w:num>
  <w:num w:numId="7">
    <w:abstractNumId w:val="16"/>
  </w:num>
  <w:num w:numId="8">
    <w:abstractNumId w:val="18"/>
  </w:num>
  <w:num w:numId="9">
    <w:abstractNumId w:val="28"/>
  </w:num>
  <w:num w:numId="10">
    <w:abstractNumId w:val="15"/>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0"/>
  </w:num>
  <w:num w:numId="16">
    <w:abstractNumId w:val="6"/>
  </w:num>
  <w:num w:numId="17">
    <w:abstractNumId w:val="24"/>
  </w:num>
  <w:num w:numId="18">
    <w:abstractNumId w:val="2"/>
  </w:num>
  <w:num w:numId="19">
    <w:abstractNumId w:val="22"/>
  </w:num>
  <w:num w:numId="20">
    <w:abstractNumId w:val="4"/>
  </w:num>
  <w:num w:numId="21">
    <w:abstractNumId w:val="13"/>
  </w:num>
  <w:num w:numId="22">
    <w:abstractNumId w:val="12"/>
  </w:num>
  <w:num w:numId="23">
    <w:abstractNumId w:val="17"/>
  </w:num>
  <w:num w:numId="24">
    <w:abstractNumId w:val="5"/>
  </w:num>
  <w:num w:numId="25">
    <w:abstractNumId w:val="8"/>
  </w:num>
  <w:num w:numId="26">
    <w:abstractNumId w:val="1"/>
  </w:num>
  <w:num w:numId="27">
    <w:abstractNumId w:val="7"/>
  </w:num>
  <w:num w:numId="28">
    <w:abstractNumId w:val="19"/>
  </w:num>
  <w:num w:numId="29">
    <w:abstractNumId w:val="26"/>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4348"/>
    <w:rsid w:val="000052B0"/>
    <w:rsid w:val="00005309"/>
    <w:rsid w:val="00013BCB"/>
    <w:rsid w:val="00017EB7"/>
    <w:rsid w:val="00020EE0"/>
    <w:rsid w:val="0002192B"/>
    <w:rsid w:val="000222F7"/>
    <w:rsid w:val="0003050E"/>
    <w:rsid w:val="00031036"/>
    <w:rsid w:val="00031610"/>
    <w:rsid w:val="00032CF7"/>
    <w:rsid w:val="00034EF5"/>
    <w:rsid w:val="00035EDB"/>
    <w:rsid w:val="00035F8F"/>
    <w:rsid w:val="0003747D"/>
    <w:rsid w:val="00041425"/>
    <w:rsid w:val="0004795A"/>
    <w:rsid w:val="00050DB5"/>
    <w:rsid w:val="00052D4F"/>
    <w:rsid w:val="00053ED1"/>
    <w:rsid w:val="00054294"/>
    <w:rsid w:val="000562C4"/>
    <w:rsid w:val="000567EE"/>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A65DE"/>
    <w:rsid w:val="000B00E1"/>
    <w:rsid w:val="000B2E9E"/>
    <w:rsid w:val="000B3319"/>
    <w:rsid w:val="000B44D6"/>
    <w:rsid w:val="000B5CA4"/>
    <w:rsid w:val="000B7A46"/>
    <w:rsid w:val="000B7B1E"/>
    <w:rsid w:val="000B7E7A"/>
    <w:rsid w:val="000C4D36"/>
    <w:rsid w:val="000C56D5"/>
    <w:rsid w:val="000C59EE"/>
    <w:rsid w:val="000D23C7"/>
    <w:rsid w:val="000D2C0D"/>
    <w:rsid w:val="000D5294"/>
    <w:rsid w:val="000D7FDC"/>
    <w:rsid w:val="000E2FED"/>
    <w:rsid w:val="000E354D"/>
    <w:rsid w:val="000E64FC"/>
    <w:rsid w:val="000E6761"/>
    <w:rsid w:val="000F019E"/>
    <w:rsid w:val="000F0611"/>
    <w:rsid w:val="000F1C8E"/>
    <w:rsid w:val="000F2A0E"/>
    <w:rsid w:val="000F3869"/>
    <w:rsid w:val="000F51C0"/>
    <w:rsid w:val="00115735"/>
    <w:rsid w:val="00116864"/>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19BD"/>
    <w:rsid w:val="002052F6"/>
    <w:rsid w:val="00207283"/>
    <w:rsid w:val="00207FE7"/>
    <w:rsid w:val="00210DAF"/>
    <w:rsid w:val="00214EF7"/>
    <w:rsid w:val="00217E99"/>
    <w:rsid w:val="0022173B"/>
    <w:rsid w:val="0022325D"/>
    <w:rsid w:val="00223C2F"/>
    <w:rsid w:val="00224181"/>
    <w:rsid w:val="00230BB1"/>
    <w:rsid w:val="00232F7A"/>
    <w:rsid w:val="00233D51"/>
    <w:rsid w:val="0024055C"/>
    <w:rsid w:val="00240AD0"/>
    <w:rsid w:val="00241578"/>
    <w:rsid w:val="0025319F"/>
    <w:rsid w:val="00253A3D"/>
    <w:rsid w:val="00253C58"/>
    <w:rsid w:val="00257B00"/>
    <w:rsid w:val="00257D55"/>
    <w:rsid w:val="00260563"/>
    <w:rsid w:val="002606F0"/>
    <w:rsid w:val="0026534C"/>
    <w:rsid w:val="002677ED"/>
    <w:rsid w:val="00270682"/>
    <w:rsid w:val="00271A1A"/>
    <w:rsid w:val="00272144"/>
    <w:rsid w:val="00272DDD"/>
    <w:rsid w:val="0027329E"/>
    <w:rsid w:val="00275963"/>
    <w:rsid w:val="00283E9A"/>
    <w:rsid w:val="00287189"/>
    <w:rsid w:val="00287512"/>
    <w:rsid w:val="002902D7"/>
    <w:rsid w:val="00292D59"/>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5D77"/>
    <w:rsid w:val="002B6559"/>
    <w:rsid w:val="002B6FB7"/>
    <w:rsid w:val="002B78A2"/>
    <w:rsid w:val="002B7AC4"/>
    <w:rsid w:val="002C184F"/>
    <w:rsid w:val="002C42B8"/>
    <w:rsid w:val="002C5AC2"/>
    <w:rsid w:val="002C6BFF"/>
    <w:rsid w:val="002D227E"/>
    <w:rsid w:val="002D3785"/>
    <w:rsid w:val="002D58BC"/>
    <w:rsid w:val="002D5ABE"/>
    <w:rsid w:val="002E2183"/>
    <w:rsid w:val="002E3D8B"/>
    <w:rsid w:val="002E5854"/>
    <w:rsid w:val="002F56EC"/>
    <w:rsid w:val="002F6F2F"/>
    <w:rsid w:val="003011A8"/>
    <w:rsid w:val="0030169E"/>
    <w:rsid w:val="00302BE5"/>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1800"/>
    <w:rsid w:val="0039265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8D6"/>
    <w:rsid w:val="003F6C6C"/>
    <w:rsid w:val="00411827"/>
    <w:rsid w:val="00415CBE"/>
    <w:rsid w:val="00415ED7"/>
    <w:rsid w:val="0041722B"/>
    <w:rsid w:val="00417B15"/>
    <w:rsid w:val="0042378C"/>
    <w:rsid w:val="004254FE"/>
    <w:rsid w:val="004275EB"/>
    <w:rsid w:val="00431C19"/>
    <w:rsid w:val="00436187"/>
    <w:rsid w:val="00437C82"/>
    <w:rsid w:val="00437E85"/>
    <w:rsid w:val="00441A50"/>
    <w:rsid w:val="0044396F"/>
    <w:rsid w:val="00444BCE"/>
    <w:rsid w:val="0045335F"/>
    <w:rsid w:val="004541DB"/>
    <w:rsid w:val="00454C8E"/>
    <w:rsid w:val="004565CD"/>
    <w:rsid w:val="00461C0E"/>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17B"/>
    <w:rsid w:val="004C3693"/>
    <w:rsid w:val="004D03BA"/>
    <w:rsid w:val="004D2991"/>
    <w:rsid w:val="004D352A"/>
    <w:rsid w:val="004D6125"/>
    <w:rsid w:val="004E271B"/>
    <w:rsid w:val="004E3DD9"/>
    <w:rsid w:val="004E3F30"/>
    <w:rsid w:val="004E649E"/>
    <w:rsid w:val="004E6DB3"/>
    <w:rsid w:val="004F05B2"/>
    <w:rsid w:val="004F3328"/>
    <w:rsid w:val="004F3EEE"/>
    <w:rsid w:val="004F5EBA"/>
    <w:rsid w:val="004F652A"/>
    <w:rsid w:val="00503418"/>
    <w:rsid w:val="00505D85"/>
    <w:rsid w:val="00506012"/>
    <w:rsid w:val="0050780F"/>
    <w:rsid w:val="00511AC9"/>
    <w:rsid w:val="00511C37"/>
    <w:rsid w:val="0051435E"/>
    <w:rsid w:val="00515522"/>
    <w:rsid w:val="00520D69"/>
    <w:rsid w:val="0052126A"/>
    <w:rsid w:val="005254F9"/>
    <w:rsid w:val="00525513"/>
    <w:rsid w:val="00527856"/>
    <w:rsid w:val="00527C6A"/>
    <w:rsid w:val="005303B7"/>
    <w:rsid w:val="00531D07"/>
    <w:rsid w:val="005329E8"/>
    <w:rsid w:val="00532BAE"/>
    <w:rsid w:val="005407FF"/>
    <w:rsid w:val="00541FE3"/>
    <w:rsid w:val="00546A2E"/>
    <w:rsid w:val="00546F0D"/>
    <w:rsid w:val="00547C15"/>
    <w:rsid w:val="005537E8"/>
    <w:rsid w:val="00555FF1"/>
    <w:rsid w:val="00560EB2"/>
    <w:rsid w:val="00562994"/>
    <w:rsid w:val="005649D0"/>
    <w:rsid w:val="00564F1A"/>
    <w:rsid w:val="005733EB"/>
    <w:rsid w:val="00574CEC"/>
    <w:rsid w:val="0057576D"/>
    <w:rsid w:val="0058641D"/>
    <w:rsid w:val="005A7D62"/>
    <w:rsid w:val="005B1DF4"/>
    <w:rsid w:val="005B6BAB"/>
    <w:rsid w:val="005B7D33"/>
    <w:rsid w:val="005D0023"/>
    <w:rsid w:val="005D17CF"/>
    <w:rsid w:val="005D2F94"/>
    <w:rsid w:val="005D3545"/>
    <w:rsid w:val="005E432C"/>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4239"/>
    <w:rsid w:val="0063434A"/>
    <w:rsid w:val="00636D22"/>
    <w:rsid w:val="00637A11"/>
    <w:rsid w:val="0064297F"/>
    <w:rsid w:val="006435BE"/>
    <w:rsid w:val="00646213"/>
    <w:rsid w:val="00650FCE"/>
    <w:rsid w:val="0065171C"/>
    <w:rsid w:val="006539D6"/>
    <w:rsid w:val="00653B08"/>
    <w:rsid w:val="00654533"/>
    <w:rsid w:val="00654B56"/>
    <w:rsid w:val="0065555F"/>
    <w:rsid w:val="00660F06"/>
    <w:rsid w:val="00664C93"/>
    <w:rsid w:val="00664CA7"/>
    <w:rsid w:val="00664E3A"/>
    <w:rsid w:val="00667DE6"/>
    <w:rsid w:val="006702C8"/>
    <w:rsid w:val="00671F64"/>
    <w:rsid w:val="00673CFD"/>
    <w:rsid w:val="00674E74"/>
    <w:rsid w:val="00680423"/>
    <w:rsid w:val="00685763"/>
    <w:rsid w:val="00685E8E"/>
    <w:rsid w:val="006866FB"/>
    <w:rsid w:val="00687382"/>
    <w:rsid w:val="00687654"/>
    <w:rsid w:val="00690A52"/>
    <w:rsid w:val="00690F50"/>
    <w:rsid w:val="006940E8"/>
    <w:rsid w:val="006948D7"/>
    <w:rsid w:val="006A1167"/>
    <w:rsid w:val="006A6A6C"/>
    <w:rsid w:val="006A6F87"/>
    <w:rsid w:val="006B2AF9"/>
    <w:rsid w:val="006B2E10"/>
    <w:rsid w:val="006B5155"/>
    <w:rsid w:val="006C1A4F"/>
    <w:rsid w:val="006C2260"/>
    <w:rsid w:val="006C4A13"/>
    <w:rsid w:val="006C7619"/>
    <w:rsid w:val="006D27AC"/>
    <w:rsid w:val="006D56A1"/>
    <w:rsid w:val="006D7C07"/>
    <w:rsid w:val="006D7CA8"/>
    <w:rsid w:val="006E09A0"/>
    <w:rsid w:val="006E10C5"/>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049F"/>
    <w:rsid w:val="007222CB"/>
    <w:rsid w:val="00732C05"/>
    <w:rsid w:val="007366F7"/>
    <w:rsid w:val="00737CA0"/>
    <w:rsid w:val="0074334D"/>
    <w:rsid w:val="00744D21"/>
    <w:rsid w:val="00750D38"/>
    <w:rsid w:val="00752384"/>
    <w:rsid w:val="00755099"/>
    <w:rsid w:val="00760BE0"/>
    <w:rsid w:val="00760FAB"/>
    <w:rsid w:val="00762402"/>
    <w:rsid w:val="00763924"/>
    <w:rsid w:val="007660F9"/>
    <w:rsid w:val="00766786"/>
    <w:rsid w:val="007703CB"/>
    <w:rsid w:val="00772FE5"/>
    <w:rsid w:val="0077680C"/>
    <w:rsid w:val="00777AD7"/>
    <w:rsid w:val="00777EDB"/>
    <w:rsid w:val="007816AC"/>
    <w:rsid w:val="0078441C"/>
    <w:rsid w:val="00784FE7"/>
    <w:rsid w:val="007900B2"/>
    <w:rsid w:val="0079194D"/>
    <w:rsid w:val="00792FD9"/>
    <w:rsid w:val="00793344"/>
    <w:rsid w:val="00793FB4"/>
    <w:rsid w:val="007976FC"/>
    <w:rsid w:val="007978DB"/>
    <w:rsid w:val="007A0267"/>
    <w:rsid w:val="007A042B"/>
    <w:rsid w:val="007A08FB"/>
    <w:rsid w:val="007A1EFA"/>
    <w:rsid w:val="007A31F8"/>
    <w:rsid w:val="007A38E9"/>
    <w:rsid w:val="007A553D"/>
    <w:rsid w:val="007A60F7"/>
    <w:rsid w:val="007B5366"/>
    <w:rsid w:val="007B5A19"/>
    <w:rsid w:val="007B7A2B"/>
    <w:rsid w:val="007C1445"/>
    <w:rsid w:val="007C3ED0"/>
    <w:rsid w:val="007C43A7"/>
    <w:rsid w:val="007C5165"/>
    <w:rsid w:val="007C6703"/>
    <w:rsid w:val="007C7B50"/>
    <w:rsid w:val="007D276C"/>
    <w:rsid w:val="007D2CCA"/>
    <w:rsid w:val="007D48FA"/>
    <w:rsid w:val="007D6EC2"/>
    <w:rsid w:val="007D7349"/>
    <w:rsid w:val="007E2959"/>
    <w:rsid w:val="007E7D01"/>
    <w:rsid w:val="007F5FC9"/>
    <w:rsid w:val="0080557E"/>
    <w:rsid w:val="0081615C"/>
    <w:rsid w:val="00821420"/>
    <w:rsid w:val="008265FF"/>
    <w:rsid w:val="00830486"/>
    <w:rsid w:val="00833243"/>
    <w:rsid w:val="00834F4B"/>
    <w:rsid w:val="00837D71"/>
    <w:rsid w:val="0084425F"/>
    <w:rsid w:val="00845C1C"/>
    <w:rsid w:val="00851AC8"/>
    <w:rsid w:val="0085246F"/>
    <w:rsid w:val="008563CA"/>
    <w:rsid w:val="00857330"/>
    <w:rsid w:val="00857F9A"/>
    <w:rsid w:val="0086015F"/>
    <w:rsid w:val="00860F0A"/>
    <w:rsid w:val="00871B5D"/>
    <w:rsid w:val="00872278"/>
    <w:rsid w:val="00873D78"/>
    <w:rsid w:val="00873EF8"/>
    <w:rsid w:val="00874446"/>
    <w:rsid w:val="00875499"/>
    <w:rsid w:val="00876A3F"/>
    <w:rsid w:val="00881D0D"/>
    <w:rsid w:val="00885C7D"/>
    <w:rsid w:val="008904FC"/>
    <w:rsid w:val="00894CC1"/>
    <w:rsid w:val="00895171"/>
    <w:rsid w:val="00895A18"/>
    <w:rsid w:val="008A0C8F"/>
    <w:rsid w:val="008A12F6"/>
    <w:rsid w:val="008A1EB8"/>
    <w:rsid w:val="008A560C"/>
    <w:rsid w:val="008A630F"/>
    <w:rsid w:val="008A7A86"/>
    <w:rsid w:val="008B0615"/>
    <w:rsid w:val="008B34EC"/>
    <w:rsid w:val="008B5870"/>
    <w:rsid w:val="008B63A1"/>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2F75"/>
    <w:rsid w:val="009152B5"/>
    <w:rsid w:val="0091784E"/>
    <w:rsid w:val="00917901"/>
    <w:rsid w:val="00925375"/>
    <w:rsid w:val="00930B58"/>
    <w:rsid w:val="00940804"/>
    <w:rsid w:val="00940EBE"/>
    <w:rsid w:val="00941147"/>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4842"/>
    <w:rsid w:val="00985E6C"/>
    <w:rsid w:val="009877A2"/>
    <w:rsid w:val="00991CC2"/>
    <w:rsid w:val="00992273"/>
    <w:rsid w:val="0099252D"/>
    <w:rsid w:val="00994336"/>
    <w:rsid w:val="00997030"/>
    <w:rsid w:val="009A0459"/>
    <w:rsid w:val="009A10DF"/>
    <w:rsid w:val="009A423E"/>
    <w:rsid w:val="009A4B31"/>
    <w:rsid w:val="009B006E"/>
    <w:rsid w:val="009B4889"/>
    <w:rsid w:val="009B76BF"/>
    <w:rsid w:val="009C2AB7"/>
    <w:rsid w:val="009C75A5"/>
    <w:rsid w:val="009D3CC3"/>
    <w:rsid w:val="009D427C"/>
    <w:rsid w:val="009D4C08"/>
    <w:rsid w:val="009D666C"/>
    <w:rsid w:val="009E3B36"/>
    <w:rsid w:val="009E5649"/>
    <w:rsid w:val="009F286F"/>
    <w:rsid w:val="009F30E4"/>
    <w:rsid w:val="009F4A77"/>
    <w:rsid w:val="009F4D4F"/>
    <w:rsid w:val="009F6268"/>
    <w:rsid w:val="009F7948"/>
    <w:rsid w:val="00A070F4"/>
    <w:rsid w:val="00A10D56"/>
    <w:rsid w:val="00A11088"/>
    <w:rsid w:val="00A11831"/>
    <w:rsid w:val="00A15357"/>
    <w:rsid w:val="00A153E0"/>
    <w:rsid w:val="00A15A43"/>
    <w:rsid w:val="00A15A9C"/>
    <w:rsid w:val="00A21B83"/>
    <w:rsid w:val="00A21DA5"/>
    <w:rsid w:val="00A24793"/>
    <w:rsid w:val="00A253C5"/>
    <w:rsid w:val="00A34786"/>
    <w:rsid w:val="00A34960"/>
    <w:rsid w:val="00A34B59"/>
    <w:rsid w:val="00A401A6"/>
    <w:rsid w:val="00A41693"/>
    <w:rsid w:val="00A432E8"/>
    <w:rsid w:val="00A447F3"/>
    <w:rsid w:val="00A459D0"/>
    <w:rsid w:val="00A46AA9"/>
    <w:rsid w:val="00A547F0"/>
    <w:rsid w:val="00A55142"/>
    <w:rsid w:val="00A70873"/>
    <w:rsid w:val="00A70BE5"/>
    <w:rsid w:val="00A74AE1"/>
    <w:rsid w:val="00A75D74"/>
    <w:rsid w:val="00A77CBE"/>
    <w:rsid w:val="00A80892"/>
    <w:rsid w:val="00A863D6"/>
    <w:rsid w:val="00A91755"/>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AF55B5"/>
    <w:rsid w:val="00AF66F7"/>
    <w:rsid w:val="00AF7873"/>
    <w:rsid w:val="00B020D7"/>
    <w:rsid w:val="00B040DA"/>
    <w:rsid w:val="00B052B4"/>
    <w:rsid w:val="00B10670"/>
    <w:rsid w:val="00B10B28"/>
    <w:rsid w:val="00B10BF8"/>
    <w:rsid w:val="00B1161E"/>
    <w:rsid w:val="00B11FA7"/>
    <w:rsid w:val="00B12DA8"/>
    <w:rsid w:val="00B13C8E"/>
    <w:rsid w:val="00B165EF"/>
    <w:rsid w:val="00B17A1D"/>
    <w:rsid w:val="00B20422"/>
    <w:rsid w:val="00B221DF"/>
    <w:rsid w:val="00B2483E"/>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AF9"/>
    <w:rsid w:val="00B6544A"/>
    <w:rsid w:val="00B66DDA"/>
    <w:rsid w:val="00B67466"/>
    <w:rsid w:val="00B70DB8"/>
    <w:rsid w:val="00B70FB3"/>
    <w:rsid w:val="00B74369"/>
    <w:rsid w:val="00B75085"/>
    <w:rsid w:val="00B75682"/>
    <w:rsid w:val="00B81576"/>
    <w:rsid w:val="00B81B30"/>
    <w:rsid w:val="00B828E9"/>
    <w:rsid w:val="00B83D9B"/>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5BA8"/>
    <w:rsid w:val="00C2624D"/>
    <w:rsid w:val="00C26608"/>
    <w:rsid w:val="00C40694"/>
    <w:rsid w:val="00C42AA7"/>
    <w:rsid w:val="00C4357E"/>
    <w:rsid w:val="00C479DF"/>
    <w:rsid w:val="00C546B6"/>
    <w:rsid w:val="00C56A1E"/>
    <w:rsid w:val="00C56C4E"/>
    <w:rsid w:val="00C60690"/>
    <w:rsid w:val="00C63001"/>
    <w:rsid w:val="00C646D6"/>
    <w:rsid w:val="00C6478B"/>
    <w:rsid w:val="00C64C22"/>
    <w:rsid w:val="00C66E70"/>
    <w:rsid w:val="00C7017F"/>
    <w:rsid w:val="00C731FB"/>
    <w:rsid w:val="00C74505"/>
    <w:rsid w:val="00C80809"/>
    <w:rsid w:val="00C80AEF"/>
    <w:rsid w:val="00C842BA"/>
    <w:rsid w:val="00C943CF"/>
    <w:rsid w:val="00CA3C0C"/>
    <w:rsid w:val="00CA5DA8"/>
    <w:rsid w:val="00CA79BC"/>
    <w:rsid w:val="00CA7BDA"/>
    <w:rsid w:val="00CB4F7F"/>
    <w:rsid w:val="00CB6A1B"/>
    <w:rsid w:val="00CC1537"/>
    <w:rsid w:val="00CD0D6F"/>
    <w:rsid w:val="00CD11A9"/>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4924"/>
    <w:rsid w:val="00D67629"/>
    <w:rsid w:val="00D70FE3"/>
    <w:rsid w:val="00D7138E"/>
    <w:rsid w:val="00D722AD"/>
    <w:rsid w:val="00D74619"/>
    <w:rsid w:val="00D75F50"/>
    <w:rsid w:val="00D81886"/>
    <w:rsid w:val="00D81E54"/>
    <w:rsid w:val="00D82CF6"/>
    <w:rsid w:val="00D8485C"/>
    <w:rsid w:val="00D86447"/>
    <w:rsid w:val="00D86881"/>
    <w:rsid w:val="00D874C1"/>
    <w:rsid w:val="00D874D8"/>
    <w:rsid w:val="00D9010D"/>
    <w:rsid w:val="00D93C40"/>
    <w:rsid w:val="00D95936"/>
    <w:rsid w:val="00D96638"/>
    <w:rsid w:val="00D97375"/>
    <w:rsid w:val="00DA1E1C"/>
    <w:rsid w:val="00DA598F"/>
    <w:rsid w:val="00DA6898"/>
    <w:rsid w:val="00DB32AA"/>
    <w:rsid w:val="00DB584E"/>
    <w:rsid w:val="00DB6BBE"/>
    <w:rsid w:val="00DB731A"/>
    <w:rsid w:val="00DC01FC"/>
    <w:rsid w:val="00DC12D8"/>
    <w:rsid w:val="00DC2682"/>
    <w:rsid w:val="00DC3B85"/>
    <w:rsid w:val="00DC4C5B"/>
    <w:rsid w:val="00DC59F9"/>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04A52"/>
    <w:rsid w:val="00E10370"/>
    <w:rsid w:val="00E10982"/>
    <w:rsid w:val="00E10DEE"/>
    <w:rsid w:val="00E1160E"/>
    <w:rsid w:val="00E158AD"/>
    <w:rsid w:val="00E15E85"/>
    <w:rsid w:val="00E16948"/>
    <w:rsid w:val="00E20DFF"/>
    <w:rsid w:val="00E221C1"/>
    <w:rsid w:val="00E23C7A"/>
    <w:rsid w:val="00E30AF5"/>
    <w:rsid w:val="00E34874"/>
    <w:rsid w:val="00E34FA5"/>
    <w:rsid w:val="00E372DA"/>
    <w:rsid w:val="00E44464"/>
    <w:rsid w:val="00E44BBB"/>
    <w:rsid w:val="00E5464C"/>
    <w:rsid w:val="00E57F62"/>
    <w:rsid w:val="00E606D8"/>
    <w:rsid w:val="00E623FA"/>
    <w:rsid w:val="00E67313"/>
    <w:rsid w:val="00E67FDD"/>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5D92"/>
    <w:rsid w:val="00EA663A"/>
    <w:rsid w:val="00EB1C9E"/>
    <w:rsid w:val="00EB2D51"/>
    <w:rsid w:val="00EB4707"/>
    <w:rsid w:val="00EB551F"/>
    <w:rsid w:val="00EB65D3"/>
    <w:rsid w:val="00EC601F"/>
    <w:rsid w:val="00EC7015"/>
    <w:rsid w:val="00EC7EDE"/>
    <w:rsid w:val="00ED007C"/>
    <w:rsid w:val="00ED3DC4"/>
    <w:rsid w:val="00ED466F"/>
    <w:rsid w:val="00ED5C65"/>
    <w:rsid w:val="00ED6532"/>
    <w:rsid w:val="00ED7C88"/>
    <w:rsid w:val="00EE109E"/>
    <w:rsid w:val="00EE21FF"/>
    <w:rsid w:val="00EE3C39"/>
    <w:rsid w:val="00EE5CB5"/>
    <w:rsid w:val="00EE7CBC"/>
    <w:rsid w:val="00EF2AE9"/>
    <w:rsid w:val="00EF330C"/>
    <w:rsid w:val="00F036D7"/>
    <w:rsid w:val="00F05527"/>
    <w:rsid w:val="00F05674"/>
    <w:rsid w:val="00F056AD"/>
    <w:rsid w:val="00F05C9E"/>
    <w:rsid w:val="00F07156"/>
    <w:rsid w:val="00F10E76"/>
    <w:rsid w:val="00F13F2E"/>
    <w:rsid w:val="00F16781"/>
    <w:rsid w:val="00F324A3"/>
    <w:rsid w:val="00F3348A"/>
    <w:rsid w:val="00F342A1"/>
    <w:rsid w:val="00F43066"/>
    <w:rsid w:val="00F433DC"/>
    <w:rsid w:val="00F46209"/>
    <w:rsid w:val="00F465DC"/>
    <w:rsid w:val="00F510EC"/>
    <w:rsid w:val="00F65165"/>
    <w:rsid w:val="00F66614"/>
    <w:rsid w:val="00F6761B"/>
    <w:rsid w:val="00F67DDC"/>
    <w:rsid w:val="00F72E4A"/>
    <w:rsid w:val="00F73864"/>
    <w:rsid w:val="00F77632"/>
    <w:rsid w:val="00F812A0"/>
    <w:rsid w:val="00F84072"/>
    <w:rsid w:val="00F87F64"/>
    <w:rsid w:val="00F91028"/>
    <w:rsid w:val="00F9478E"/>
    <w:rsid w:val="00F9756D"/>
    <w:rsid w:val="00FA01CB"/>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 w:val="00FF5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48370">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9700600">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51152876">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186405">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6334773">
      <w:bodyDiv w:val="1"/>
      <w:marLeft w:val="0"/>
      <w:marRight w:val="0"/>
      <w:marTop w:val="0"/>
      <w:marBottom w:val="0"/>
      <w:divBdr>
        <w:top w:val="none" w:sz="0" w:space="0" w:color="auto"/>
        <w:left w:val="none" w:sz="0" w:space="0" w:color="auto"/>
        <w:bottom w:val="none" w:sz="0" w:space="0" w:color="auto"/>
        <w:right w:val="none" w:sz="0" w:space="0" w:color="auto"/>
      </w:divBdr>
    </w:div>
    <w:div w:id="45973570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75227146">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8146">
      <w:bodyDiv w:val="1"/>
      <w:marLeft w:val="0"/>
      <w:marRight w:val="0"/>
      <w:marTop w:val="0"/>
      <w:marBottom w:val="0"/>
      <w:divBdr>
        <w:top w:val="none" w:sz="0" w:space="0" w:color="auto"/>
        <w:left w:val="none" w:sz="0" w:space="0" w:color="auto"/>
        <w:bottom w:val="none" w:sz="0" w:space="0" w:color="auto"/>
        <w:right w:val="none" w:sz="0" w:space="0" w:color="auto"/>
      </w:divBdr>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89890">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1573424">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2820482">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501104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0125738">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2119164">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305812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0746517">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8002870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2224">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E95A2-DDBC-4D0E-896B-2A8B4F11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6924</Words>
  <Characters>38084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2020-02-13T19:37:00Z</cp:lastPrinted>
  <dcterms:created xsi:type="dcterms:W3CDTF">2022-03-31T23:19:00Z</dcterms:created>
  <dcterms:modified xsi:type="dcterms:W3CDTF">2022-03-31T23:21:00Z</dcterms:modified>
</cp:coreProperties>
</file>