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059" w:rsidRDefault="00CC0059">
      <w:pPr>
        <w:widowControl w:val="0"/>
        <w:pBdr>
          <w:top w:val="nil"/>
          <w:left w:val="nil"/>
          <w:bottom w:val="nil"/>
          <w:right w:val="nil"/>
          <w:between w:val="nil"/>
        </w:pBdr>
        <w:spacing w:line="276" w:lineRule="auto"/>
      </w:pPr>
      <w:bookmarkStart w:id="0" w:name="_GoBack"/>
      <w:bookmarkEnd w:id="0"/>
    </w:p>
    <w:p w:rsidR="00CC0059" w:rsidRDefault="00CC0059">
      <w:pPr>
        <w:widowControl w:val="0"/>
        <w:pBdr>
          <w:top w:val="nil"/>
          <w:left w:val="nil"/>
          <w:bottom w:val="nil"/>
          <w:right w:val="nil"/>
          <w:between w:val="nil"/>
        </w:pBdr>
        <w:spacing w:line="276" w:lineRule="auto"/>
      </w:pPr>
      <w:bookmarkStart w:id="1" w:name="_heading=h.tyjcwt" w:colFirst="0" w:colLast="0"/>
      <w:bookmarkEnd w:id="1"/>
    </w:p>
    <w:p w:rsidR="00CC0059" w:rsidRPr="001E78E8" w:rsidRDefault="009F6424">
      <w:pPr>
        <w:spacing w:line="360" w:lineRule="auto"/>
        <w:jc w:val="both"/>
        <w:rPr>
          <w:rFonts w:ascii="Palatino Linotype" w:eastAsia="Palatino Linotype" w:hAnsi="Palatino Linotype" w:cs="Palatino Linotype"/>
          <w:color w:val="000000"/>
        </w:rPr>
      </w:pPr>
      <w:bookmarkStart w:id="2" w:name="_heading=h.gjdgxs" w:colFirst="0" w:colLast="0"/>
      <w:bookmarkEnd w:id="2"/>
      <w:r w:rsidRPr="001E78E8">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 fecha</w:t>
      </w:r>
      <w:r w:rsidRPr="001E78E8">
        <w:rPr>
          <w:rFonts w:ascii="Palatino Linotype" w:eastAsia="Palatino Linotype" w:hAnsi="Palatino Linotype" w:cs="Palatino Linotype"/>
        </w:rPr>
        <w:t xml:space="preserve"> veinticuatro de marzo </w:t>
      </w:r>
      <w:r w:rsidRPr="001E78E8">
        <w:rPr>
          <w:rFonts w:ascii="Palatino Linotype" w:eastAsia="Palatino Linotype" w:hAnsi="Palatino Linotype" w:cs="Palatino Linotype"/>
          <w:color w:val="000000"/>
        </w:rPr>
        <w:t>de dos mil veintidós.</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b/>
          <w:color w:val="000000"/>
          <w:sz w:val="28"/>
          <w:szCs w:val="28"/>
        </w:rPr>
        <w:t>VISTO</w:t>
      </w:r>
      <w:r w:rsidRPr="001E78E8">
        <w:rPr>
          <w:rFonts w:ascii="Palatino Linotype" w:eastAsia="Palatino Linotype" w:hAnsi="Palatino Linotype" w:cs="Palatino Linotype"/>
          <w:color w:val="000000"/>
          <w:sz w:val="28"/>
          <w:szCs w:val="28"/>
        </w:rPr>
        <w:t xml:space="preserve"> </w:t>
      </w:r>
      <w:r w:rsidRPr="001E78E8">
        <w:rPr>
          <w:rFonts w:ascii="Palatino Linotype" w:eastAsia="Palatino Linotype" w:hAnsi="Palatino Linotype" w:cs="Palatino Linotype"/>
          <w:color w:val="000000"/>
        </w:rPr>
        <w:t xml:space="preserve">el expediente formado con motivo del recurso de revisión </w:t>
      </w:r>
      <w:r w:rsidRPr="001E78E8">
        <w:rPr>
          <w:rFonts w:ascii="Palatino Linotype" w:eastAsia="Palatino Linotype" w:hAnsi="Palatino Linotype" w:cs="Palatino Linotype"/>
          <w:b/>
        </w:rPr>
        <w:t>01227/INFOEM/IP/RR/2022</w:t>
      </w:r>
      <w:r w:rsidRPr="001E78E8">
        <w:rPr>
          <w:rFonts w:ascii="Palatino Linotype" w:eastAsia="Palatino Linotype" w:hAnsi="Palatino Linotype" w:cs="Palatino Linotype"/>
          <w:color w:val="000000"/>
        </w:rPr>
        <w:t>, promovido por</w:t>
      </w:r>
      <w:r w:rsidRPr="001E78E8">
        <w:rPr>
          <w:rFonts w:ascii="Palatino Linotype" w:eastAsia="Palatino Linotype" w:hAnsi="Palatino Linotype" w:cs="Palatino Linotype"/>
        </w:rPr>
        <w:t xml:space="preserve"> un particular de manera anónima, a quien</w:t>
      </w:r>
      <w:r w:rsidRPr="001E78E8">
        <w:rPr>
          <w:rFonts w:ascii="Palatino Linotype" w:eastAsia="Palatino Linotype" w:hAnsi="Palatino Linotype" w:cs="Palatino Linotype"/>
          <w:b/>
          <w:color w:val="000000"/>
        </w:rPr>
        <w:t xml:space="preserve"> </w:t>
      </w:r>
      <w:r w:rsidRPr="001E78E8">
        <w:rPr>
          <w:rFonts w:ascii="Palatino Linotype" w:eastAsia="Palatino Linotype" w:hAnsi="Palatino Linotype" w:cs="Palatino Linotype"/>
          <w:color w:val="000000"/>
        </w:rPr>
        <w:t>en lo sucesivo se denominará</w:t>
      </w:r>
      <w:r w:rsidRPr="001E78E8">
        <w:rPr>
          <w:rFonts w:ascii="Palatino Linotype" w:eastAsia="Palatino Linotype" w:hAnsi="Palatino Linotype" w:cs="Palatino Linotype"/>
          <w:b/>
          <w:color w:val="000000"/>
        </w:rPr>
        <w:t xml:space="preserve"> EL RECURRENTE,</w:t>
      </w:r>
      <w:r w:rsidRPr="001E78E8">
        <w:rPr>
          <w:rFonts w:ascii="Palatino Linotype" w:eastAsia="Palatino Linotype" w:hAnsi="Palatino Linotype" w:cs="Palatino Linotype"/>
          <w:color w:val="000000"/>
        </w:rPr>
        <w:t xml:space="preserve"> </w:t>
      </w:r>
      <w:r w:rsidRPr="001E78E8">
        <w:rPr>
          <w:rFonts w:ascii="Palatino Linotype" w:eastAsia="Palatino Linotype" w:hAnsi="Palatino Linotype" w:cs="Palatino Linotype"/>
        </w:rPr>
        <w:t>en contra de la falta de respuesta</w:t>
      </w:r>
      <w:r w:rsidRPr="001E78E8">
        <w:rPr>
          <w:rFonts w:ascii="Palatino Linotype" w:eastAsia="Palatino Linotype" w:hAnsi="Palatino Linotype" w:cs="Palatino Linotype"/>
          <w:color w:val="000000"/>
        </w:rPr>
        <w:t xml:space="preserve"> del </w:t>
      </w:r>
      <w:r w:rsidRPr="001E78E8">
        <w:rPr>
          <w:rFonts w:ascii="Palatino Linotype" w:eastAsia="Palatino Linotype" w:hAnsi="Palatino Linotype" w:cs="Palatino Linotype"/>
          <w:b/>
          <w:color w:val="000000"/>
        </w:rPr>
        <w:t xml:space="preserve">Ayuntamiento de </w:t>
      </w:r>
      <w:r w:rsidRPr="001E78E8">
        <w:rPr>
          <w:rFonts w:ascii="Palatino Linotype" w:eastAsia="Palatino Linotype" w:hAnsi="Palatino Linotype" w:cs="Palatino Linotype"/>
          <w:b/>
        </w:rPr>
        <w:t xml:space="preserve">Metepec </w:t>
      </w:r>
      <w:r w:rsidRPr="001E78E8">
        <w:rPr>
          <w:rFonts w:ascii="Palatino Linotype" w:eastAsia="Palatino Linotype" w:hAnsi="Palatino Linotype" w:cs="Palatino Linotype"/>
          <w:color w:val="000000"/>
        </w:rPr>
        <w:t xml:space="preserve">en lo sucesivo se denominará </w:t>
      </w:r>
      <w:r w:rsidRPr="001E78E8">
        <w:rPr>
          <w:rFonts w:ascii="Palatino Linotype" w:eastAsia="Palatino Linotype" w:hAnsi="Palatino Linotype" w:cs="Palatino Linotype"/>
          <w:b/>
          <w:color w:val="000000"/>
        </w:rPr>
        <w:t xml:space="preserve">EL SUJETO OBLIGADO, </w:t>
      </w:r>
      <w:r w:rsidRPr="001E78E8">
        <w:rPr>
          <w:rFonts w:ascii="Palatino Linotype" w:eastAsia="Palatino Linotype" w:hAnsi="Palatino Linotype" w:cs="Palatino Linotype"/>
          <w:color w:val="000000"/>
        </w:rPr>
        <w:t xml:space="preserve">se procede a dictar la presente resolución con base en lo siguiente: </w:t>
      </w:r>
    </w:p>
    <w:p w:rsidR="00CC0059" w:rsidRPr="001E78E8" w:rsidRDefault="00CC0059">
      <w:pPr>
        <w:jc w:val="center"/>
        <w:rPr>
          <w:rFonts w:ascii="Palatino Linotype" w:eastAsia="Palatino Linotype" w:hAnsi="Palatino Linotype" w:cs="Palatino Linotype"/>
          <w:b/>
          <w:color w:val="000000"/>
        </w:rPr>
      </w:pPr>
    </w:p>
    <w:p w:rsidR="00CC0059" w:rsidRPr="001E78E8" w:rsidRDefault="009F6424">
      <w:pPr>
        <w:jc w:val="center"/>
        <w:rPr>
          <w:rFonts w:ascii="Palatino Linotype" w:eastAsia="Palatino Linotype" w:hAnsi="Palatino Linotype" w:cs="Palatino Linotype"/>
          <w:b/>
          <w:color w:val="000000"/>
          <w:sz w:val="28"/>
          <w:szCs w:val="28"/>
        </w:rPr>
      </w:pPr>
      <w:r w:rsidRPr="001E78E8">
        <w:rPr>
          <w:rFonts w:ascii="Palatino Linotype" w:eastAsia="Palatino Linotype" w:hAnsi="Palatino Linotype" w:cs="Palatino Linotype"/>
          <w:b/>
          <w:color w:val="000000"/>
          <w:sz w:val="28"/>
          <w:szCs w:val="28"/>
        </w:rPr>
        <w:t>R E S U L T A N D O</w:t>
      </w:r>
    </w:p>
    <w:p w:rsidR="00CC0059" w:rsidRPr="001E78E8" w:rsidRDefault="00CC0059">
      <w:pPr>
        <w:jc w:val="center"/>
        <w:rPr>
          <w:rFonts w:ascii="Palatino Linotype" w:eastAsia="Palatino Linotype" w:hAnsi="Palatino Linotype" w:cs="Palatino Linotype"/>
          <w:b/>
          <w:color w:val="000000"/>
        </w:rPr>
      </w:pPr>
    </w:p>
    <w:p w:rsidR="00CC0059" w:rsidRPr="001E78E8" w:rsidRDefault="00CC0059">
      <w:pPr>
        <w:jc w:val="center"/>
        <w:rPr>
          <w:rFonts w:ascii="Palatino Linotype" w:eastAsia="Palatino Linotype" w:hAnsi="Palatino Linotype" w:cs="Palatino Linotype"/>
          <w:b/>
          <w:color w:val="000000"/>
        </w:rPr>
      </w:pPr>
    </w:p>
    <w:p w:rsidR="00CC0059" w:rsidRPr="001E78E8" w:rsidRDefault="009F6424">
      <w:pPr>
        <w:spacing w:line="360" w:lineRule="auto"/>
        <w:jc w:val="both"/>
        <w:rPr>
          <w:rFonts w:ascii="Palatino Linotype" w:eastAsia="Palatino Linotype" w:hAnsi="Palatino Linotype" w:cs="Palatino Linotype"/>
          <w:b/>
          <w:color w:val="000000"/>
        </w:rPr>
      </w:pPr>
      <w:bookmarkStart w:id="3" w:name="_heading=h.30j0zll" w:colFirst="0" w:colLast="0"/>
      <w:bookmarkEnd w:id="3"/>
      <w:r w:rsidRPr="001E78E8">
        <w:rPr>
          <w:rFonts w:ascii="Palatino Linotype" w:eastAsia="Palatino Linotype" w:hAnsi="Palatino Linotype" w:cs="Palatino Linotype"/>
          <w:b/>
          <w:color w:val="000000"/>
          <w:sz w:val="28"/>
          <w:szCs w:val="28"/>
        </w:rPr>
        <w:t>I.</w:t>
      </w:r>
      <w:r w:rsidRPr="001E78E8">
        <w:rPr>
          <w:rFonts w:ascii="Palatino Linotype" w:eastAsia="Palatino Linotype" w:hAnsi="Palatino Linotype" w:cs="Palatino Linotype"/>
          <w:b/>
          <w:color w:val="000000"/>
        </w:rPr>
        <w:t xml:space="preserve"> </w:t>
      </w:r>
      <w:r w:rsidRPr="001E78E8">
        <w:rPr>
          <w:rFonts w:ascii="Palatino Linotype" w:eastAsia="Palatino Linotype" w:hAnsi="Palatino Linotype" w:cs="Palatino Linotype"/>
          <w:b/>
          <w:sz w:val="28"/>
          <w:szCs w:val="28"/>
        </w:rPr>
        <w:t>De la Solicitud de Información</w:t>
      </w: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En </w:t>
      </w:r>
      <w:r w:rsidRPr="001E78E8">
        <w:rPr>
          <w:rFonts w:ascii="Palatino Linotype" w:eastAsia="Palatino Linotype" w:hAnsi="Palatino Linotype" w:cs="Palatino Linotype"/>
        </w:rPr>
        <w:t xml:space="preserve">cinco </w:t>
      </w:r>
      <w:r w:rsidRPr="001E78E8">
        <w:rPr>
          <w:rFonts w:ascii="Palatino Linotype" w:eastAsia="Palatino Linotype" w:hAnsi="Palatino Linotype" w:cs="Palatino Linotype"/>
          <w:color w:val="000000"/>
        </w:rPr>
        <w:t xml:space="preserve">de enero de dos mil veintidós, </w:t>
      </w:r>
      <w:r w:rsidRPr="001E78E8">
        <w:rPr>
          <w:rFonts w:ascii="Palatino Linotype" w:eastAsia="Palatino Linotype" w:hAnsi="Palatino Linotype" w:cs="Palatino Linotype"/>
          <w:b/>
          <w:color w:val="000000"/>
        </w:rPr>
        <w:t>EL RECURRENTE</w:t>
      </w:r>
      <w:r w:rsidRPr="001E78E8">
        <w:rPr>
          <w:rFonts w:ascii="Palatino Linotype" w:eastAsia="Palatino Linotype" w:hAnsi="Palatino Linotype" w:cs="Palatino Linotype"/>
          <w:color w:val="000000"/>
        </w:rPr>
        <w:t xml:space="preserve"> presentó a través del Sistema de Acceso a la Información Mexiquense, en lo subsecuente se denominará </w:t>
      </w:r>
      <w:r w:rsidRPr="001E78E8">
        <w:rPr>
          <w:rFonts w:ascii="Palatino Linotype" w:eastAsia="Palatino Linotype" w:hAnsi="Palatino Linotype" w:cs="Palatino Linotype"/>
          <w:b/>
          <w:color w:val="000000"/>
        </w:rPr>
        <w:t>EL SAIMEX</w:t>
      </w:r>
      <w:r w:rsidRPr="001E78E8">
        <w:rPr>
          <w:rFonts w:ascii="Palatino Linotype" w:eastAsia="Palatino Linotype" w:hAnsi="Palatino Linotype" w:cs="Palatino Linotype"/>
          <w:color w:val="000000"/>
        </w:rPr>
        <w:t xml:space="preserve"> ante </w:t>
      </w:r>
      <w:r w:rsidRPr="001E78E8">
        <w:rPr>
          <w:rFonts w:ascii="Palatino Linotype" w:eastAsia="Palatino Linotype" w:hAnsi="Palatino Linotype" w:cs="Palatino Linotype"/>
          <w:b/>
          <w:color w:val="000000"/>
        </w:rPr>
        <w:t>EL SUJETO OBLIGADO</w:t>
      </w:r>
      <w:r w:rsidRPr="001E78E8">
        <w:rPr>
          <w:rFonts w:ascii="Palatino Linotype" w:eastAsia="Palatino Linotype" w:hAnsi="Palatino Linotype" w:cs="Palatino Linotype"/>
          <w:color w:val="000000"/>
        </w:rPr>
        <w:t xml:space="preserve">, la solicitud de acceso a la información pública, a la que se le asignó el número de expediente </w:t>
      </w:r>
      <w:r w:rsidRPr="001E78E8">
        <w:rPr>
          <w:rFonts w:ascii="Palatino Linotype" w:eastAsia="Palatino Linotype" w:hAnsi="Palatino Linotype" w:cs="Palatino Linotype"/>
          <w:b/>
        </w:rPr>
        <w:t>00466/METEPEC/IP/2022</w:t>
      </w:r>
      <w:r w:rsidRPr="001E78E8">
        <w:rPr>
          <w:rFonts w:ascii="Palatino Linotype" w:eastAsia="Palatino Linotype" w:hAnsi="Palatino Linotype" w:cs="Palatino Linotype"/>
          <w:color w:val="000000"/>
        </w:rPr>
        <w:t>, por medio de la cual requirió:</w:t>
      </w:r>
    </w:p>
    <w:p w:rsidR="00CC0059" w:rsidRPr="001E78E8" w:rsidRDefault="00CC0059">
      <w:pPr>
        <w:tabs>
          <w:tab w:val="left" w:pos="851"/>
        </w:tabs>
        <w:ind w:left="851" w:right="901"/>
        <w:jc w:val="both"/>
        <w:rPr>
          <w:rFonts w:ascii="Palatino Linotype" w:eastAsia="Palatino Linotype" w:hAnsi="Palatino Linotype" w:cs="Palatino Linotype"/>
          <w:i/>
          <w:color w:val="000000"/>
          <w:sz w:val="22"/>
          <w:szCs w:val="22"/>
        </w:rPr>
      </w:pP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i/>
          <w:sz w:val="22"/>
          <w:szCs w:val="22"/>
        </w:rPr>
        <w:t>Se solicita copia de la tarjeta de circulación de los vehículos oficiales que participarán en la caravana de Reyes Magos.</w:t>
      </w:r>
      <w:r w:rsidRPr="001E78E8">
        <w:rPr>
          <w:rFonts w:ascii="Palatino Linotype" w:eastAsia="Palatino Linotype" w:hAnsi="Palatino Linotype" w:cs="Palatino Linotype"/>
          <w:i/>
          <w:color w:val="000000"/>
          <w:sz w:val="22"/>
          <w:szCs w:val="22"/>
        </w:rPr>
        <w:t>" (sic)</w:t>
      </w:r>
    </w:p>
    <w:p w:rsidR="00CC0059" w:rsidRPr="001E78E8" w:rsidRDefault="00CC0059">
      <w:pPr>
        <w:ind w:right="901"/>
        <w:jc w:val="both"/>
        <w:rPr>
          <w:rFonts w:ascii="Palatino Linotype" w:eastAsia="Palatino Linotype" w:hAnsi="Palatino Linotype" w:cs="Palatino Linotype"/>
          <w:b/>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b/>
          <w:color w:val="000000"/>
        </w:rPr>
        <w:t>MODALIDAD DE ENTREGA:</w:t>
      </w:r>
      <w:r w:rsidRPr="001E78E8">
        <w:rPr>
          <w:rFonts w:ascii="Palatino Linotype" w:eastAsia="Palatino Linotype" w:hAnsi="Palatino Linotype" w:cs="Palatino Linotype"/>
          <w:color w:val="000000"/>
        </w:rPr>
        <w:t xml:space="preserve"> Vía </w:t>
      </w:r>
      <w:r w:rsidRPr="001E78E8">
        <w:rPr>
          <w:rFonts w:ascii="Palatino Linotype" w:eastAsia="Palatino Linotype" w:hAnsi="Palatino Linotype" w:cs="Palatino Linotype"/>
          <w:b/>
          <w:color w:val="000000"/>
        </w:rPr>
        <w:t xml:space="preserve">SAIMEX. </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b/>
          <w:sz w:val="28"/>
          <w:szCs w:val="28"/>
        </w:rPr>
      </w:pPr>
      <w:r w:rsidRPr="001E78E8">
        <w:rPr>
          <w:rFonts w:ascii="Palatino Linotype" w:eastAsia="Palatino Linotype" w:hAnsi="Palatino Linotype" w:cs="Palatino Linotype"/>
          <w:b/>
          <w:color w:val="000000"/>
          <w:sz w:val="28"/>
          <w:szCs w:val="28"/>
        </w:rPr>
        <w:lastRenderedPageBreak/>
        <w:t xml:space="preserve">II. </w:t>
      </w:r>
      <w:r w:rsidRPr="001E78E8">
        <w:rPr>
          <w:rFonts w:ascii="Palatino Linotype" w:eastAsia="Palatino Linotype" w:hAnsi="Palatino Linotype" w:cs="Palatino Linotype"/>
          <w:b/>
          <w:sz w:val="28"/>
          <w:szCs w:val="28"/>
        </w:rPr>
        <w:t>Turno de requerimiento del Sujeto Obligado</w:t>
      </w:r>
    </w:p>
    <w:p w:rsidR="00CC0059" w:rsidRPr="001E78E8" w:rsidRDefault="009F6424">
      <w:pPr>
        <w:widowControl w:val="0"/>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En cumplimiento al artículo 162 de la Ley de Transparencia y Acceso a la Información Pública del Estado de México y Municipios, el veintiuno enero de dos mil veintidós, </w:t>
      </w:r>
      <w:r w:rsidRPr="001E78E8">
        <w:rPr>
          <w:rFonts w:ascii="Palatino Linotype" w:eastAsia="Palatino Linotype" w:hAnsi="Palatino Linotype" w:cs="Palatino Linotype"/>
          <w:b/>
        </w:rPr>
        <w:t>EL SUJETO OBLIGADO</w:t>
      </w:r>
      <w:r w:rsidRPr="001E78E8">
        <w:rPr>
          <w:rFonts w:ascii="Palatino Linotype" w:eastAsia="Palatino Linotype" w:hAnsi="Palatino Linotype" w:cs="Palatino Linotype"/>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rsidR="00CC0059" w:rsidRPr="001E78E8" w:rsidRDefault="00CC0059">
      <w:pPr>
        <w:widowControl w:val="0"/>
        <w:spacing w:line="360" w:lineRule="auto"/>
        <w:jc w:val="both"/>
        <w:rPr>
          <w:rFonts w:ascii="Palatino Linotype" w:eastAsia="Palatino Linotype" w:hAnsi="Palatino Linotype" w:cs="Palatino Linotype"/>
        </w:rPr>
      </w:pPr>
    </w:p>
    <w:p w:rsidR="00CC0059" w:rsidRPr="001E78E8" w:rsidRDefault="009F6424">
      <w:pPr>
        <w:widowControl w:val="0"/>
        <w:spacing w:line="360" w:lineRule="auto"/>
        <w:jc w:val="center"/>
        <w:rPr>
          <w:rFonts w:ascii="Palatino Linotype" w:eastAsia="Palatino Linotype" w:hAnsi="Palatino Linotype" w:cs="Palatino Linotype"/>
          <w:b/>
          <w:sz w:val="28"/>
          <w:szCs w:val="28"/>
        </w:rPr>
      </w:pPr>
      <w:r w:rsidRPr="001E78E8">
        <w:rPr>
          <w:rFonts w:ascii="Palatino Linotype" w:eastAsia="Palatino Linotype" w:hAnsi="Palatino Linotype" w:cs="Palatino Linotype"/>
          <w:b/>
          <w:noProof/>
          <w:sz w:val="28"/>
          <w:szCs w:val="28"/>
        </w:rPr>
        <w:drawing>
          <wp:inline distT="114300" distB="114300" distL="114300" distR="114300">
            <wp:extent cx="5791835" cy="44450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91835" cy="444500"/>
                    </a:xfrm>
                    <a:prstGeom prst="rect">
                      <a:avLst/>
                    </a:prstGeom>
                    <a:ln/>
                  </pic:spPr>
                </pic:pic>
              </a:graphicData>
            </a:graphic>
          </wp:inline>
        </w:drawing>
      </w:r>
    </w:p>
    <w:p w:rsidR="00CC0059" w:rsidRPr="001E78E8" w:rsidRDefault="00CC0059">
      <w:pPr>
        <w:widowControl w:val="0"/>
        <w:spacing w:line="360" w:lineRule="auto"/>
        <w:rPr>
          <w:rFonts w:ascii="Palatino Linotype" w:eastAsia="Palatino Linotype" w:hAnsi="Palatino Linotype" w:cs="Palatino Linotype"/>
          <w:b/>
          <w:sz w:val="28"/>
          <w:szCs w:val="28"/>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En fecha veintinueve de enero de dos mil veintidós </w:t>
      </w:r>
      <w:r w:rsidRPr="001E78E8">
        <w:rPr>
          <w:rFonts w:ascii="Palatino Linotype" w:eastAsia="Palatino Linotype" w:hAnsi="Palatino Linotype" w:cs="Palatino Linotype"/>
          <w:b/>
        </w:rPr>
        <w:t>EL SUJETO OBLIGADO</w:t>
      </w:r>
      <w:r w:rsidRPr="001E78E8">
        <w:rPr>
          <w:rFonts w:ascii="Palatino Linotype" w:eastAsia="Palatino Linotype" w:hAnsi="Palatino Linotype" w:cs="Palatino Linotype"/>
        </w:rPr>
        <w:t xml:space="preserve"> notificó al particular  el acta de la primera sesión extraordinaria del Comité de Transparencia de fecha veintiuno de enero de dos mil veintidós en donde fue aprobada la prórroga de siete días hábiles para dar respuesta a la solicitud de información que nos ocupa. </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sz w:val="28"/>
          <w:szCs w:val="28"/>
        </w:rPr>
      </w:pPr>
      <w:r w:rsidRPr="001E78E8">
        <w:rPr>
          <w:rFonts w:ascii="Palatino Linotype" w:eastAsia="Palatino Linotype" w:hAnsi="Palatino Linotype" w:cs="Palatino Linotype"/>
          <w:b/>
          <w:color w:val="000000"/>
          <w:sz w:val="28"/>
          <w:szCs w:val="28"/>
        </w:rPr>
        <w:t>III. Respuesta del Sujeto Obligado</w:t>
      </w: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De las constancias que obran en el expediente de </w:t>
      </w:r>
      <w:r w:rsidRPr="001E78E8">
        <w:rPr>
          <w:rFonts w:ascii="Palatino Linotype" w:eastAsia="Palatino Linotype" w:hAnsi="Palatino Linotype" w:cs="Palatino Linotype"/>
          <w:b/>
          <w:color w:val="000000"/>
        </w:rPr>
        <w:t>SAIMEX,</w:t>
      </w:r>
      <w:r w:rsidRPr="001E78E8">
        <w:rPr>
          <w:rFonts w:ascii="Palatino Linotype" w:eastAsia="Palatino Linotype" w:hAnsi="Palatino Linotype" w:cs="Palatino Linotype"/>
          <w:color w:val="000000"/>
        </w:rPr>
        <w:t xml:space="preserve"> se advierte que </w:t>
      </w:r>
      <w:r w:rsidRPr="001E78E8">
        <w:rPr>
          <w:rFonts w:ascii="Palatino Linotype" w:eastAsia="Palatino Linotype" w:hAnsi="Palatino Linotype" w:cs="Palatino Linotype"/>
          <w:b/>
          <w:color w:val="000000"/>
        </w:rPr>
        <w:t>EL SUJETO OBLIGADO</w:t>
      </w:r>
      <w:r w:rsidRPr="001E78E8">
        <w:rPr>
          <w:rFonts w:ascii="Palatino Linotype" w:eastAsia="Palatino Linotype" w:hAnsi="Palatino Linotype" w:cs="Palatino Linotype"/>
          <w:color w:val="000000"/>
        </w:rPr>
        <w:t xml:space="preserve"> fue omiso en entregar la respuesta a la solicitud de información pública realizada por el </w:t>
      </w:r>
      <w:r w:rsidRPr="001E78E8">
        <w:rPr>
          <w:rFonts w:ascii="Palatino Linotype" w:eastAsia="Palatino Linotype" w:hAnsi="Palatino Linotype" w:cs="Palatino Linotype"/>
          <w:b/>
          <w:color w:val="000000"/>
        </w:rPr>
        <w:t>RECURRENTE</w:t>
      </w:r>
      <w:r w:rsidRPr="001E78E8">
        <w:rPr>
          <w:rFonts w:ascii="Palatino Linotype" w:eastAsia="Palatino Linotype" w:hAnsi="Palatino Linotype" w:cs="Palatino Linotype"/>
        </w:rPr>
        <w:t>.</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bookmarkStart w:id="4" w:name="_heading=h.1fob9te" w:colFirst="0" w:colLast="0"/>
      <w:bookmarkEnd w:id="4"/>
      <w:r w:rsidRPr="001E78E8">
        <w:rPr>
          <w:rFonts w:ascii="Palatino Linotype" w:eastAsia="Palatino Linotype" w:hAnsi="Palatino Linotype" w:cs="Palatino Linotype"/>
          <w:b/>
          <w:color w:val="000000"/>
          <w:sz w:val="28"/>
          <w:szCs w:val="28"/>
        </w:rPr>
        <w:t xml:space="preserve">IV. </w:t>
      </w:r>
      <w:r w:rsidRPr="001E78E8">
        <w:rPr>
          <w:rFonts w:ascii="Palatino Linotype" w:eastAsia="Palatino Linotype" w:hAnsi="Palatino Linotype" w:cs="Palatino Linotype"/>
          <w:b/>
          <w:sz w:val="28"/>
          <w:szCs w:val="28"/>
        </w:rPr>
        <w:t>Del Recurso de Revisión</w:t>
      </w:r>
    </w:p>
    <w:p w:rsidR="00CC0059" w:rsidRPr="001E78E8" w:rsidRDefault="009F642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lastRenderedPageBreak/>
        <w:t xml:space="preserve">Inconforme por la falta de respuesta, el </w:t>
      </w:r>
      <w:r w:rsidRPr="001E78E8">
        <w:rPr>
          <w:rFonts w:ascii="Palatino Linotype" w:eastAsia="Palatino Linotype" w:hAnsi="Palatino Linotype" w:cs="Palatino Linotype"/>
        </w:rPr>
        <w:t>veintitrés</w:t>
      </w:r>
      <w:r w:rsidRPr="001E78E8">
        <w:rPr>
          <w:rFonts w:ascii="Palatino Linotype" w:eastAsia="Palatino Linotype" w:hAnsi="Palatino Linotype" w:cs="Palatino Linotype"/>
          <w:color w:val="000000"/>
        </w:rPr>
        <w:t xml:space="preserve"> de </w:t>
      </w:r>
      <w:r w:rsidR="00987971" w:rsidRPr="001E78E8">
        <w:rPr>
          <w:rFonts w:ascii="Palatino Linotype" w:eastAsia="Palatino Linotype" w:hAnsi="Palatino Linotype" w:cs="Palatino Linotype"/>
          <w:color w:val="000000"/>
        </w:rPr>
        <w:t xml:space="preserve">febrero de </w:t>
      </w:r>
      <w:r w:rsidRPr="001E78E8">
        <w:rPr>
          <w:rFonts w:ascii="Palatino Linotype" w:eastAsia="Palatino Linotype" w:hAnsi="Palatino Linotype" w:cs="Palatino Linotype"/>
          <w:color w:val="000000"/>
        </w:rPr>
        <w:t xml:space="preserve">dos mil veintidós, </w:t>
      </w:r>
      <w:r w:rsidRPr="001E78E8">
        <w:rPr>
          <w:rFonts w:ascii="Palatino Linotype" w:eastAsia="Palatino Linotype" w:hAnsi="Palatino Linotype" w:cs="Palatino Linotype"/>
          <w:b/>
          <w:color w:val="000000"/>
        </w:rPr>
        <w:t>EL RECURRENTE</w:t>
      </w:r>
      <w:r w:rsidRPr="001E78E8">
        <w:rPr>
          <w:rFonts w:ascii="Palatino Linotype" w:eastAsia="Palatino Linotype" w:hAnsi="Palatino Linotype" w:cs="Palatino Linotype"/>
          <w:color w:val="000000"/>
        </w:rPr>
        <w:t xml:space="preserve"> interpuso el recurso de revisión sujeto del presente estudio, el cual fue registrado en </w:t>
      </w:r>
      <w:r w:rsidRPr="001E78E8">
        <w:rPr>
          <w:rFonts w:ascii="Palatino Linotype" w:eastAsia="Palatino Linotype" w:hAnsi="Palatino Linotype" w:cs="Palatino Linotype"/>
          <w:b/>
          <w:color w:val="000000"/>
        </w:rPr>
        <w:t>EL SAIMEX</w:t>
      </w:r>
      <w:r w:rsidRPr="001E78E8">
        <w:rPr>
          <w:rFonts w:ascii="Palatino Linotype" w:eastAsia="Palatino Linotype" w:hAnsi="Palatino Linotype" w:cs="Palatino Linotype"/>
          <w:color w:val="000000"/>
        </w:rPr>
        <w:t xml:space="preserve"> y se le asignó el número de expediente </w:t>
      </w:r>
      <w:r w:rsidRPr="001E78E8">
        <w:rPr>
          <w:rFonts w:ascii="Palatino Linotype" w:eastAsia="Palatino Linotype" w:hAnsi="Palatino Linotype" w:cs="Palatino Linotype"/>
          <w:b/>
        </w:rPr>
        <w:t>01227/INFOEM/IP/RR/2022</w:t>
      </w:r>
      <w:r w:rsidRPr="001E78E8">
        <w:rPr>
          <w:rFonts w:ascii="Palatino Linotype" w:eastAsia="Palatino Linotype" w:hAnsi="Palatino Linotype" w:cs="Palatino Linotype"/>
          <w:color w:val="000000"/>
        </w:rPr>
        <w:t xml:space="preserve">, en el que señaló como acto impugnado: </w:t>
      </w:r>
    </w:p>
    <w:p w:rsidR="00CC0059" w:rsidRPr="001E78E8" w:rsidRDefault="00CC0059">
      <w:pPr>
        <w:tabs>
          <w:tab w:val="left" w:pos="851"/>
        </w:tabs>
        <w:ind w:left="851" w:right="901"/>
        <w:jc w:val="both"/>
        <w:rPr>
          <w:rFonts w:ascii="Palatino Linotype" w:eastAsia="Palatino Linotype" w:hAnsi="Palatino Linotype" w:cs="Palatino Linotype"/>
          <w:i/>
          <w:color w:val="000000"/>
          <w:sz w:val="22"/>
          <w:szCs w:val="22"/>
        </w:rPr>
      </w:pPr>
    </w:p>
    <w:p w:rsidR="00CC0059" w:rsidRPr="001E78E8" w:rsidRDefault="009F6424">
      <w:pPr>
        <w:tabs>
          <w:tab w:val="left" w:pos="851"/>
          <w:tab w:val="left" w:pos="1134"/>
        </w:tabs>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i/>
          <w:sz w:val="22"/>
          <w:szCs w:val="22"/>
        </w:rPr>
        <w:t>La falta de respuesta del sujeto obligado..</w:t>
      </w:r>
      <w:r w:rsidRPr="001E78E8">
        <w:rPr>
          <w:rFonts w:ascii="Palatino Linotype" w:eastAsia="Palatino Linotype" w:hAnsi="Palatino Linotype" w:cs="Palatino Linotype"/>
          <w:i/>
          <w:color w:val="000000"/>
          <w:sz w:val="22"/>
          <w:szCs w:val="22"/>
        </w:rPr>
        <w:t>” (Sic)</w:t>
      </w:r>
    </w:p>
    <w:p w:rsidR="00CC0059" w:rsidRPr="001E78E8" w:rsidRDefault="00CC0059">
      <w:pPr>
        <w:tabs>
          <w:tab w:val="left" w:pos="851"/>
        </w:tabs>
        <w:ind w:left="851" w:right="901"/>
        <w:jc w:val="both"/>
        <w:rPr>
          <w:rFonts w:ascii="Palatino Linotype" w:eastAsia="Palatino Linotype" w:hAnsi="Palatino Linotype" w:cs="Palatino Linotype"/>
          <w:i/>
          <w:color w:val="000000"/>
          <w:sz w:val="22"/>
          <w:szCs w:val="22"/>
        </w:rPr>
      </w:pPr>
    </w:p>
    <w:p w:rsidR="00CC0059" w:rsidRPr="001E78E8" w:rsidRDefault="009F642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Así como, razones o motivos de inconformidad, lo siguiente: </w:t>
      </w:r>
    </w:p>
    <w:p w:rsidR="00CC0059" w:rsidRPr="001E78E8" w:rsidRDefault="00CC0059">
      <w:pPr>
        <w:tabs>
          <w:tab w:val="left" w:pos="851"/>
        </w:tabs>
        <w:ind w:left="851" w:right="901"/>
        <w:jc w:val="both"/>
        <w:rPr>
          <w:rFonts w:ascii="Palatino Linotype" w:eastAsia="Palatino Linotype" w:hAnsi="Palatino Linotype" w:cs="Palatino Linotype"/>
          <w:i/>
          <w:color w:val="000000"/>
          <w:sz w:val="22"/>
          <w:szCs w:val="22"/>
        </w:rPr>
      </w:pPr>
    </w:p>
    <w:p w:rsidR="00CC0059" w:rsidRPr="001E78E8" w:rsidRDefault="009F6424">
      <w:pPr>
        <w:tabs>
          <w:tab w:val="left" w:pos="851"/>
        </w:tabs>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w:t>
      </w:r>
      <w:r w:rsidRPr="001E78E8">
        <w:rPr>
          <w:rFonts w:ascii="Palatino Linotype" w:eastAsia="Palatino Linotype" w:hAnsi="Palatino Linotype" w:cs="Palatino Linotype"/>
          <w:i/>
          <w:sz w:val="22"/>
          <w:szCs w:val="22"/>
        </w:rPr>
        <w:lastRenderedPageBreak/>
        <w:t>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1E78E8">
        <w:rPr>
          <w:rFonts w:ascii="Palatino Linotype" w:eastAsia="Palatino Linotype" w:hAnsi="Palatino Linotype" w:cs="Palatino Linotype"/>
          <w:i/>
          <w:color w:val="000000"/>
          <w:sz w:val="22"/>
          <w:szCs w:val="22"/>
        </w:rPr>
        <w:t>” (Sic)</w:t>
      </w:r>
    </w:p>
    <w:p w:rsidR="00CC0059" w:rsidRPr="001E78E8" w:rsidRDefault="00CC0059">
      <w:pPr>
        <w:tabs>
          <w:tab w:val="left" w:pos="851"/>
        </w:tabs>
        <w:ind w:left="851" w:right="901"/>
        <w:jc w:val="both"/>
        <w:rPr>
          <w:rFonts w:ascii="Palatino Linotype" w:eastAsia="Palatino Linotype" w:hAnsi="Palatino Linotype" w:cs="Palatino Linotype"/>
          <w:i/>
          <w:color w:val="000000"/>
          <w:sz w:val="22"/>
          <w:szCs w:val="22"/>
        </w:rPr>
      </w:pPr>
    </w:p>
    <w:p w:rsidR="00CC0059" w:rsidRPr="001E78E8" w:rsidRDefault="009F6424">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1E78E8">
        <w:rPr>
          <w:rFonts w:ascii="Palatino Linotype" w:eastAsia="Palatino Linotype" w:hAnsi="Palatino Linotype" w:cs="Palatino Linotype"/>
          <w:b/>
          <w:color w:val="000000"/>
          <w:sz w:val="28"/>
          <w:szCs w:val="28"/>
        </w:rPr>
        <w:t xml:space="preserve">V. </w:t>
      </w:r>
      <w:r w:rsidRPr="001E78E8">
        <w:rPr>
          <w:rFonts w:ascii="Palatino Linotype" w:eastAsia="Palatino Linotype" w:hAnsi="Palatino Linotype" w:cs="Palatino Linotype"/>
          <w:b/>
          <w:sz w:val="28"/>
          <w:szCs w:val="28"/>
        </w:rPr>
        <w:t>Del turno del Recurso de Revisión</w:t>
      </w:r>
    </w:p>
    <w:p w:rsidR="00CC0059" w:rsidRPr="001E78E8" w:rsidRDefault="009F642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El </w:t>
      </w:r>
      <w:r w:rsidR="00987971" w:rsidRPr="001E78E8">
        <w:rPr>
          <w:rFonts w:ascii="Palatino Linotype" w:eastAsia="Palatino Linotype" w:hAnsi="Palatino Linotype" w:cs="Palatino Linotype"/>
          <w:color w:val="000000"/>
        </w:rPr>
        <w:t>veintitrés de</w:t>
      </w:r>
      <w:r w:rsidRPr="001E78E8">
        <w:rPr>
          <w:rFonts w:ascii="Palatino Linotype" w:eastAsia="Palatino Linotype" w:hAnsi="Palatino Linotype" w:cs="Palatino Linotype"/>
          <w:color w:val="000000"/>
        </w:rPr>
        <w:t xml:space="preserve"> febrero de dos mil veintidós,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1E78E8">
        <w:rPr>
          <w:rFonts w:ascii="Palatino Linotype" w:eastAsia="Palatino Linotype" w:hAnsi="Palatino Linotype" w:cs="Palatino Linotype"/>
          <w:b/>
          <w:color w:val="000000"/>
        </w:rPr>
        <w:t>SAIMEX</w:t>
      </w:r>
      <w:r w:rsidRPr="001E78E8">
        <w:rPr>
          <w:rFonts w:ascii="Palatino Linotype" w:eastAsia="Palatino Linotype" w:hAnsi="Palatino Linotype" w:cs="Palatino Linotype"/>
          <w:color w:val="000000"/>
        </w:rPr>
        <w:t xml:space="preserve">, a la </w:t>
      </w:r>
      <w:r w:rsidRPr="001E78E8">
        <w:rPr>
          <w:rFonts w:ascii="Palatino Linotype" w:eastAsia="Palatino Linotype" w:hAnsi="Palatino Linotype" w:cs="Palatino Linotype"/>
          <w:b/>
          <w:color w:val="000000"/>
        </w:rPr>
        <w:t>Comisionada</w:t>
      </w:r>
      <w:r w:rsidRPr="001E78E8">
        <w:rPr>
          <w:rFonts w:ascii="Palatino Linotype" w:eastAsia="Palatino Linotype" w:hAnsi="Palatino Linotype" w:cs="Palatino Linotype"/>
          <w:color w:val="000000"/>
        </w:rPr>
        <w:t xml:space="preserve"> </w:t>
      </w:r>
      <w:r w:rsidRPr="001E78E8">
        <w:rPr>
          <w:rFonts w:ascii="Palatino Linotype" w:eastAsia="Palatino Linotype" w:hAnsi="Palatino Linotype" w:cs="Palatino Linotype"/>
          <w:b/>
        </w:rPr>
        <w:t>María del Rosario Mejía Ayala</w:t>
      </w:r>
      <w:r w:rsidRPr="001E78E8">
        <w:rPr>
          <w:rFonts w:ascii="Palatino Linotype" w:eastAsia="Palatino Linotype" w:hAnsi="Palatino Linotype" w:cs="Palatino Linotype"/>
          <w:color w:val="000000"/>
        </w:rPr>
        <w:t xml:space="preserve">, a efecto de decretar su admisión o </w:t>
      </w:r>
      <w:proofErr w:type="spellStart"/>
      <w:r w:rsidRPr="001E78E8">
        <w:rPr>
          <w:rFonts w:ascii="Palatino Linotype" w:eastAsia="Palatino Linotype" w:hAnsi="Palatino Linotype" w:cs="Palatino Linotype"/>
          <w:color w:val="000000"/>
        </w:rPr>
        <w:t>desechamiento</w:t>
      </w:r>
      <w:proofErr w:type="spellEnd"/>
      <w:r w:rsidRPr="001E78E8">
        <w:rPr>
          <w:rFonts w:ascii="Palatino Linotype" w:eastAsia="Palatino Linotype" w:hAnsi="Palatino Linotype" w:cs="Palatino Linotype"/>
          <w:color w:val="000000"/>
        </w:rPr>
        <w:t>.</w:t>
      </w:r>
    </w:p>
    <w:p w:rsidR="00CC0059" w:rsidRPr="001E78E8" w:rsidRDefault="00CC005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C0059" w:rsidRPr="001E78E8" w:rsidRDefault="009F6424">
      <w:pPr>
        <w:tabs>
          <w:tab w:val="center" w:pos="4252"/>
          <w:tab w:val="right" w:pos="8504"/>
        </w:tabs>
        <w:spacing w:line="360" w:lineRule="auto"/>
        <w:jc w:val="both"/>
        <w:rPr>
          <w:rFonts w:ascii="Palatino Linotype" w:eastAsia="Palatino Linotype" w:hAnsi="Palatino Linotype" w:cs="Palatino Linotype"/>
          <w:b/>
          <w:color w:val="000000"/>
        </w:rPr>
      </w:pPr>
      <w:r w:rsidRPr="001E78E8">
        <w:rPr>
          <w:rFonts w:ascii="Palatino Linotype" w:eastAsia="Palatino Linotype" w:hAnsi="Palatino Linotype" w:cs="Palatino Linotype"/>
          <w:b/>
          <w:color w:val="000000"/>
        </w:rPr>
        <w:t>a) Admisión del Recurso de Revisión</w:t>
      </w:r>
    </w:p>
    <w:p w:rsidR="00CC0059" w:rsidRPr="001E78E8" w:rsidRDefault="009F6424">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De las constancias del expediente electrónico del</w:t>
      </w:r>
      <w:r w:rsidRPr="001E78E8">
        <w:rPr>
          <w:rFonts w:ascii="Palatino Linotype" w:eastAsia="Palatino Linotype" w:hAnsi="Palatino Linotype" w:cs="Palatino Linotype"/>
          <w:b/>
          <w:color w:val="000000"/>
        </w:rPr>
        <w:t xml:space="preserve"> SAIMEX</w:t>
      </w:r>
      <w:r w:rsidRPr="001E78E8">
        <w:rPr>
          <w:rFonts w:ascii="Palatino Linotype" w:eastAsia="Palatino Linotype" w:hAnsi="Palatino Linotype" w:cs="Palatino Linotype"/>
          <w:color w:val="000000"/>
        </w:rPr>
        <w:t>, se advierte que en fecha</w:t>
      </w:r>
      <w:r w:rsidRPr="001E78E8">
        <w:rPr>
          <w:rFonts w:ascii="Palatino Linotype" w:eastAsia="Palatino Linotype" w:hAnsi="Palatino Linotype" w:cs="Palatino Linotype"/>
        </w:rPr>
        <w:t xml:space="preserve"> veinticinco de febrero de dos mil veintidós</w:t>
      </w:r>
      <w:r w:rsidRPr="001E78E8">
        <w:rPr>
          <w:rFonts w:ascii="Palatino Linotype" w:eastAsia="Palatino Linotype" w:hAnsi="Palatino Linotype" w:cs="Palatino Linotype"/>
          <w:color w:val="000000"/>
        </w:rPr>
        <w:t xml:space="preserve">, se acordó la admisión a trámite del recurso de revisión que nos ocupa; así como la integración del expediente respectivo, mismo que se puso a disposición de las partes, para que en un plazo máximo de siete días </w:t>
      </w:r>
      <w:r w:rsidRPr="001E78E8">
        <w:rPr>
          <w:rFonts w:ascii="Palatino Linotype" w:eastAsia="Palatino Linotype" w:hAnsi="Palatino Linotype" w:cs="Palatino Linotype"/>
          <w:color w:val="000000"/>
        </w:rPr>
        <w:lastRenderedPageBreak/>
        <w:t xml:space="preserve">hábiles conforme a lo dispuesto por el artículo 185 de la Ley de Transparencia y Acceso a la Información Pública del Estado de México y Municipios, </w:t>
      </w:r>
      <w:r w:rsidRPr="001E78E8">
        <w:rPr>
          <w:rFonts w:ascii="Palatino Linotype" w:eastAsia="Palatino Linotype" w:hAnsi="Palatino Linotype" w:cs="Palatino Linotype"/>
          <w:b/>
          <w:color w:val="000000"/>
        </w:rPr>
        <w:t xml:space="preserve">EL RECURRENTE </w:t>
      </w:r>
      <w:r w:rsidRPr="001E78E8">
        <w:rPr>
          <w:rFonts w:ascii="Palatino Linotype" w:eastAsia="Palatino Linotype" w:hAnsi="Palatino Linotype" w:cs="Palatino Linotype"/>
          <w:color w:val="000000"/>
        </w:rPr>
        <w:t xml:space="preserve">manifestara lo que a su derecho conviniera, a efecto de presentar pruebas y alegatos; así como para que </w:t>
      </w:r>
      <w:r w:rsidRPr="001E78E8">
        <w:rPr>
          <w:rFonts w:ascii="Palatino Linotype" w:eastAsia="Palatino Linotype" w:hAnsi="Palatino Linotype" w:cs="Palatino Linotype"/>
          <w:b/>
          <w:color w:val="000000"/>
        </w:rPr>
        <w:t xml:space="preserve">EL SUJETO OBLIGADO </w:t>
      </w:r>
      <w:r w:rsidRPr="001E78E8">
        <w:rPr>
          <w:rFonts w:ascii="Palatino Linotype" w:eastAsia="Palatino Linotype" w:hAnsi="Palatino Linotype" w:cs="Palatino Linotype"/>
          <w:color w:val="000000"/>
        </w:rPr>
        <w:t>rindiera su</w:t>
      </w:r>
      <w:r w:rsidRPr="001E78E8">
        <w:rPr>
          <w:rFonts w:ascii="Palatino Linotype" w:eastAsia="Palatino Linotype" w:hAnsi="Palatino Linotype" w:cs="Palatino Linotype"/>
          <w:b/>
          <w:color w:val="000000"/>
        </w:rPr>
        <w:t xml:space="preserve"> </w:t>
      </w:r>
      <w:r w:rsidRPr="001E78E8">
        <w:rPr>
          <w:rFonts w:ascii="Palatino Linotype" w:eastAsia="Palatino Linotype" w:hAnsi="Palatino Linotype" w:cs="Palatino Linotype"/>
          <w:color w:val="000000"/>
        </w:rPr>
        <w:t>Informe Justificado.</w:t>
      </w:r>
    </w:p>
    <w:p w:rsidR="00CC0059" w:rsidRPr="001E78E8" w:rsidRDefault="00CC0059">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b/>
          <w:color w:val="000000"/>
        </w:rPr>
      </w:pPr>
      <w:r w:rsidRPr="001E78E8">
        <w:rPr>
          <w:rFonts w:ascii="Palatino Linotype" w:eastAsia="Palatino Linotype" w:hAnsi="Palatino Linotype" w:cs="Palatino Linotype"/>
          <w:b/>
          <w:color w:val="000000"/>
        </w:rPr>
        <w:t xml:space="preserve">b) </w:t>
      </w:r>
      <w:r w:rsidRPr="001E78E8">
        <w:rPr>
          <w:rFonts w:ascii="Palatino Linotype" w:eastAsia="Palatino Linotype" w:hAnsi="Palatino Linotype" w:cs="Palatino Linotype"/>
          <w:b/>
        </w:rPr>
        <w:t>Informe Justificado</w:t>
      </w:r>
    </w:p>
    <w:p w:rsidR="00CC0059" w:rsidRPr="001E78E8" w:rsidRDefault="009F6424">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Conforme a las constancias que obran en el expediente del </w:t>
      </w:r>
      <w:r w:rsidRPr="001E78E8">
        <w:rPr>
          <w:rFonts w:ascii="Palatino Linotype" w:eastAsia="Palatino Linotype" w:hAnsi="Palatino Linotype" w:cs="Palatino Linotype"/>
          <w:b/>
          <w:color w:val="000000"/>
        </w:rPr>
        <w:t>SAIMEX,</w:t>
      </w:r>
      <w:r w:rsidRPr="001E78E8">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Pr="001E78E8">
        <w:rPr>
          <w:rFonts w:ascii="Palatino Linotype" w:eastAsia="Palatino Linotype" w:hAnsi="Palatino Linotype" w:cs="Palatino Linotype"/>
          <w:b/>
          <w:color w:val="000000"/>
        </w:rPr>
        <w:t>RECURRENTE</w:t>
      </w:r>
      <w:r w:rsidRPr="001E78E8">
        <w:rPr>
          <w:rFonts w:ascii="Palatino Linotype" w:eastAsia="Palatino Linotype" w:hAnsi="Palatino Linotype" w:cs="Palatino Linotype"/>
          <w:color w:val="000000"/>
        </w:rPr>
        <w:t xml:space="preserve">, no realizó las manifestaciones que conforme a derecho le correspondían. Por su parte, </w:t>
      </w:r>
      <w:r w:rsidRPr="001E78E8">
        <w:rPr>
          <w:rFonts w:ascii="Palatino Linotype" w:eastAsia="Palatino Linotype" w:hAnsi="Palatino Linotype" w:cs="Palatino Linotype"/>
          <w:b/>
          <w:color w:val="000000"/>
        </w:rPr>
        <w:t>EL SUJETO OBLIGADO</w:t>
      </w:r>
      <w:r w:rsidRPr="001E78E8">
        <w:rPr>
          <w:rFonts w:ascii="Palatino Linotype" w:eastAsia="Palatino Linotype" w:hAnsi="Palatino Linotype" w:cs="Palatino Linotype"/>
          <w:color w:val="000000"/>
        </w:rPr>
        <w:t xml:space="preserve"> tampoco presentó su Informe Justificado, como se advierte de la siguiente imagen:</w:t>
      </w:r>
    </w:p>
    <w:p w:rsidR="00CC0059" w:rsidRPr="001E78E8" w:rsidRDefault="00CC0059">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C0059" w:rsidRPr="001E78E8" w:rsidRDefault="009F6424">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1E78E8">
        <w:rPr>
          <w:noProof/>
        </w:rPr>
        <w:drawing>
          <wp:inline distT="114300" distB="114300" distL="114300" distR="114300">
            <wp:extent cx="5791835" cy="1333500"/>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91835" cy="1333500"/>
                    </a:xfrm>
                    <a:prstGeom prst="rect">
                      <a:avLst/>
                    </a:prstGeom>
                    <a:ln/>
                  </pic:spPr>
                </pic:pic>
              </a:graphicData>
            </a:graphic>
          </wp:inline>
        </w:drawing>
      </w:r>
    </w:p>
    <w:p w:rsidR="00CC0059" w:rsidRPr="001E78E8" w:rsidRDefault="009F6424">
      <w:pPr>
        <w:spacing w:line="360" w:lineRule="auto"/>
        <w:jc w:val="both"/>
        <w:rPr>
          <w:rFonts w:ascii="Palatino Linotype" w:eastAsia="Palatino Linotype" w:hAnsi="Palatino Linotype" w:cs="Palatino Linotype"/>
          <w:b/>
        </w:rPr>
      </w:pPr>
      <w:r w:rsidRPr="001E78E8">
        <w:rPr>
          <w:rFonts w:ascii="Palatino Linotype" w:eastAsia="Palatino Linotype" w:hAnsi="Palatino Linotype" w:cs="Palatino Linotype"/>
          <w:b/>
        </w:rPr>
        <w:t xml:space="preserve">c) Del </w:t>
      </w:r>
      <w:proofErr w:type="spellStart"/>
      <w:r w:rsidRPr="001E78E8">
        <w:rPr>
          <w:rFonts w:ascii="Palatino Linotype" w:eastAsia="Palatino Linotype" w:hAnsi="Palatino Linotype" w:cs="Palatino Linotype"/>
          <w:b/>
        </w:rPr>
        <w:t>returno</w:t>
      </w:r>
      <w:proofErr w:type="spellEnd"/>
      <w:r w:rsidRPr="001E78E8">
        <w:rPr>
          <w:rFonts w:ascii="Palatino Linotype" w:eastAsia="Palatino Linotype" w:hAnsi="Palatino Linotype" w:cs="Palatino Linotype"/>
          <w:b/>
        </w:rPr>
        <w:t xml:space="preserve"> del Recurso de Revisión</w:t>
      </w: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1E78E8">
        <w:rPr>
          <w:rFonts w:ascii="Palatino Linotype" w:eastAsia="Palatino Linotype" w:hAnsi="Palatino Linotype" w:cs="Palatino Linotype"/>
        </w:rPr>
        <w:t>returnado</w:t>
      </w:r>
      <w:proofErr w:type="spellEnd"/>
      <w:r w:rsidRPr="001E78E8">
        <w:rPr>
          <w:rFonts w:ascii="Palatino Linotype" w:eastAsia="Palatino Linotype" w:hAnsi="Palatino Linotype" w:cs="Palatino Linotype"/>
        </w:rPr>
        <w:t xml:space="preserve"> el Recurso de Revisión número</w:t>
      </w:r>
      <w:r w:rsidRPr="001E78E8">
        <w:rPr>
          <w:rFonts w:ascii="Palatino Linotype" w:eastAsia="Palatino Linotype" w:hAnsi="Palatino Linotype" w:cs="Palatino Linotype"/>
          <w:b/>
        </w:rPr>
        <w:t xml:space="preserve"> 00597/INFOEM/IP/RR/2022 </w:t>
      </w:r>
      <w:r w:rsidRPr="001E78E8">
        <w:rPr>
          <w:rFonts w:ascii="Palatino Linotype" w:eastAsia="Palatino Linotype" w:hAnsi="Palatino Linotype" w:cs="Palatino Linotype"/>
        </w:rPr>
        <w:t xml:space="preserve">a la </w:t>
      </w:r>
      <w:r w:rsidRPr="001E78E8">
        <w:rPr>
          <w:rFonts w:ascii="Palatino Linotype" w:eastAsia="Palatino Linotype" w:hAnsi="Palatino Linotype" w:cs="Palatino Linotype"/>
          <w:b/>
        </w:rPr>
        <w:t>Comisionada Sharon Cristina Morales Martínez</w:t>
      </w:r>
      <w:r w:rsidRPr="001E78E8">
        <w:rPr>
          <w:rFonts w:ascii="Palatino Linotype" w:eastAsia="Palatino Linotype" w:hAnsi="Palatino Linotype" w:cs="Palatino Linotype"/>
        </w:rPr>
        <w:t xml:space="preserve"> para su resolución y presentación al Pleno.</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E78E8">
        <w:rPr>
          <w:rFonts w:ascii="Palatino Linotype" w:eastAsia="Palatino Linotype" w:hAnsi="Palatino Linotype" w:cs="Palatino Linotype"/>
          <w:b/>
        </w:rPr>
        <w:lastRenderedPageBreak/>
        <w:t>d</w:t>
      </w:r>
      <w:r w:rsidRPr="001E78E8">
        <w:rPr>
          <w:rFonts w:ascii="Palatino Linotype" w:eastAsia="Palatino Linotype" w:hAnsi="Palatino Linotype" w:cs="Palatino Linotype"/>
          <w:b/>
          <w:color w:val="000000"/>
        </w:rPr>
        <w:t>) Cierre de Instrucción</w:t>
      </w:r>
    </w:p>
    <w:p w:rsidR="00CC0059" w:rsidRPr="001E78E8" w:rsidRDefault="009F642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1E78E8">
        <w:rPr>
          <w:rFonts w:ascii="Palatino Linotype" w:eastAsia="Palatino Linotype" w:hAnsi="Palatino Linotype" w:cs="Palatino Linotype"/>
          <w:color w:val="000000"/>
        </w:rPr>
        <w:t xml:space="preserve">Por lo que, una vez analizado el estado procesal que guarda el expediente, en fecha </w:t>
      </w:r>
      <w:r w:rsidRPr="001E78E8">
        <w:rPr>
          <w:rFonts w:ascii="Palatino Linotype" w:eastAsia="Palatino Linotype" w:hAnsi="Palatino Linotype" w:cs="Palatino Linotype"/>
        </w:rPr>
        <w:t xml:space="preserve">quince de marzo </w:t>
      </w:r>
      <w:r w:rsidRPr="001E78E8">
        <w:rPr>
          <w:rFonts w:ascii="Palatino Linotype" w:eastAsia="Palatino Linotype" w:hAnsi="Palatino Linotype" w:cs="Palatino Linotype"/>
          <w:color w:val="000000"/>
        </w:rPr>
        <w:t xml:space="preserve">de dos mil veintidós, la </w:t>
      </w:r>
      <w:r w:rsidRPr="001E78E8">
        <w:rPr>
          <w:rFonts w:ascii="Palatino Linotype" w:eastAsia="Palatino Linotype" w:hAnsi="Palatino Linotype" w:cs="Palatino Linotype"/>
          <w:b/>
          <w:color w:val="000000"/>
        </w:rPr>
        <w:t xml:space="preserve">Comisionada </w:t>
      </w:r>
      <w:r w:rsidRPr="001E78E8">
        <w:rPr>
          <w:rFonts w:ascii="Palatino Linotype" w:eastAsia="Palatino Linotype" w:hAnsi="Palatino Linotype" w:cs="Palatino Linotype"/>
          <w:b/>
        </w:rPr>
        <w:t xml:space="preserve">Sharon Cristina Morales Martínez </w:t>
      </w:r>
      <w:r w:rsidRPr="001E78E8">
        <w:rPr>
          <w:rFonts w:ascii="Palatino Linotype" w:eastAsia="Palatino Linotype" w:hAnsi="Palatino Linotype" w:cs="Palatino Linotype"/>
          <w:color w:val="000000"/>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1E78E8">
        <w:rPr>
          <w:rFonts w:ascii="Palatino Linotype" w:eastAsia="Palatino Linotype" w:hAnsi="Palatino Linotype" w:cs="Palatino Linotype"/>
        </w:rPr>
        <w:t>; y,</w:t>
      </w:r>
    </w:p>
    <w:p w:rsidR="00CC0059" w:rsidRPr="001E78E8" w:rsidRDefault="00CC0059">
      <w:pPr>
        <w:rPr>
          <w:rFonts w:ascii="Palatino Linotype" w:eastAsia="Palatino Linotype" w:hAnsi="Palatino Linotype" w:cs="Palatino Linotype"/>
          <w:b/>
          <w:color w:val="000000"/>
          <w:sz w:val="28"/>
          <w:szCs w:val="28"/>
        </w:rPr>
      </w:pPr>
    </w:p>
    <w:p w:rsidR="00CC0059" w:rsidRPr="001E78E8" w:rsidRDefault="009F6424">
      <w:pPr>
        <w:jc w:val="center"/>
        <w:rPr>
          <w:rFonts w:ascii="Palatino Linotype" w:eastAsia="Palatino Linotype" w:hAnsi="Palatino Linotype" w:cs="Palatino Linotype"/>
          <w:b/>
          <w:color w:val="000000"/>
          <w:sz w:val="28"/>
          <w:szCs w:val="28"/>
        </w:rPr>
      </w:pPr>
      <w:r w:rsidRPr="001E78E8">
        <w:rPr>
          <w:rFonts w:ascii="Palatino Linotype" w:eastAsia="Palatino Linotype" w:hAnsi="Palatino Linotype" w:cs="Palatino Linotype"/>
          <w:b/>
          <w:color w:val="000000"/>
          <w:sz w:val="28"/>
          <w:szCs w:val="28"/>
        </w:rPr>
        <w:t>C O N S I D E R A N D O</w:t>
      </w:r>
    </w:p>
    <w:p w:rsidR="00CC0059" w:rsidRPr="001E78E8" w:rsidRDefault="00CC0059">
      <w:pPr>
        <w:ind w:right="50"/>
        <w:jc w:val="both"/>
        <w:rPr>
          <w:rFonts w:ascii="Palatino Linotype" w:eastAsia="Palatino Linotype" w:hAnsi="Palatino Linotype" w:cs="Palatino Linotype"/>
          <w:b/>
          <w:color w:val="000000"/>
        </w:rPr>
      </w:pPr>
    </w:p>
    <w:p w:rsidR="00CC0059" w:rsidRPr="001E78E8" w:rsidRDefault="009F6424">
      <w:pPr>
        <w:spacing w:line="360" w:lineRule="auto"/>
        <w:ind w:right="50"/>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b/>
          <w:color w:val="000000"/>
          <w:sz w:val="28"/>
          <w:szCs w:val="28"/>
        </w:rPr>
        <w:t>PRIMERO</w:t>
      </w:r>
      <w:r w:rsidRPr="001E78E8">
        <w:rPr>
          <w:rFonts w:ascii="Palatino Linotype" w:eastAsia="Palatino Linotype" w:hAnsi="Palatino Linotype" w:cs="Palatino Linotype"/>
          <w:b/>
          <w:color w:val="000000"/>
        </w:rPr>
        <w:t>.</w:t>
      </w:r>
      <w:r w:rsidRPr="001E78E8">
        <w:rPr>
          <w:rFonts w:ascii="Palatino Linotype" w:eastAsia="Palatino Linotype" w:hAnsi="Palatino Linotype" w:cs="Palatino Linotype"/>
          <w:color w:val="000000"/>
        </w:rPr>
        <w:t xml:space="preserve"> </w:t>
      </w:r>
      <w:r w:rsidRPr="001E78E8">
        <w:rPr>
          <w:rFonts w:ascii="Palatino Linotype" w:eastAsia="Palatino Linotype" w:hAnsi="Palatino Linotype" w:cs="Palatino Linotype"/>
          <w:b/>
          <w:color w:val="000000"/>
        </w:rPr>
        <w:t>Competencia</w:t>
      </w:r>
      <w:r w:rsidRPr="001E78E8">
        <w:rPr>
          <w:rFonts w:ascii="Palatino Linotype" w:eastAsia="Palatino Linotype" w:hAnsi="Palatino Linotype" w:cs="Palatino Linotype"/>
          <w:color w:val="000000"/>
        </w:rPr>
        <w:t>.</w:t>
      </w:r>
    </w:p>
    <w:p w:rsidR="00CC0059" w:rsidRPr="001E78E8" w:rsidRDefault="009F6424">
      <w:pPr>
        <w:spacing w:line="360" w:lineRule="auto"/>
        <w:ind w:right="50"/>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C0059" w:rsidRPr="001E78E8" w:rsidRDefault="00CC0059">
      <w:pPr>
        <w:spacing w:line="360" w:lineRule="auto"/>
        <w:ind w:right="50"/>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b/>
          <w:color w:val="000000"/>
        </w:rPr>
      </w:pPr>
      <w:r w:rsidRPr="001E78E8">
        <w:rPr>
          <w:rFonts w:ascii="Palatino Linotype" w:eastAsia="Palatino Linotype" w:hAnsi="Palatino Linotype" w:cs="Palatino Linotype"/>
          <w:b/>
          <w:color w:val="000000"/>
          <w:sz w:val="28"/>
          <w:szCs w:val="28"/>
        </w:rPr>
        <w:t>SEGUNDO</w:t>
      </w:r>
      <w:r w:rsidRPr="001E78E8">
        <w:rPr>
          <w:rFonts w:ascii="Palatino Linotype" w:eastAsia="Palatino Linotype" w:hAnsi="Palatino Linotype" w:cs="Palatino Linotype"/>
          <w:b/>
          <w:color w:val="000000"/>
        </w:rPr>
        <w:t>. Interés.</w:t>
      </w: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color w:val="000000"/>
        </w:rPr>
        <w:lastRenderedPageBreak/>
        <w:t xml:space="preserve">El recurso de revisión fue interpuesto por parte legítima, en atención a que se presentó por </w:t>
      </w:r>
      <w:r w:rsidRPr="001E78E8">
        <w:rPr>
          <w:rFonts w:ascii="Palatino Linotype" w:eastAsia="Palatino Linotype" w:hAnsi="Palatino Linotype" w:cs="Palatino Linotype"/>
          <w:b/>
          <w:color w:val="000000"/>
        </w:rPr>
        <w:t>EL RECURRENTE,</w:t>
      </w:r>
      <w:r w:rsidRPr="001E78E8">
        <w:rPr>
          <w:rFonts w:ascii="Palatino Linotype" w:eastAsia="Palatino Linotype" w:hAnsi="Palatino Linotype" w:cs="Palatino Linotype"/>
          <w:color w:val="000000"/>
        </w:rPr>
        <w:t xml:space="preserve"> quien es la misma persona que formuló la solicitud de acceso a la información pública al </w:t>
      </w:r>
      <w:r w:rsidRPr="001E78E8">
        <w:rPr>
          <w:rFonts w:ascii="Palatino Linotype" w:eastAsia="Palatino Linotype" w:hAnsi="Palatino Linotype" w:cs="Palatino Linotype"/>
          <w:b/>
          <w:color w:val="000000"/>
        </w:rPr>
        <w:t>SUJETO OBLIGADO</w:t>
      </w:r>
      <w:r w:rsidRPr="001E78E8">
        <w:rPr>
          <w:rFonts w:ascii="Palatino Linotype" w:eastAsia="Palatino Linotype" w:hAnsi="Palatino Linotype" w:cs="Palatino Linotype"/>
          <w:b/>
        </w:rPr>
        <w:t xml:space="preserve">, </w:t>
      </w:r>
      <w:r w:rsidRPr="001E78E8">
        <w:rPr>
          <w:rFonts w:ascii="Palatino Linotype" w:eastAsia="Palatino Linotype" w:hAnsi="Palatino Linotype" w:cs="Palatino Linotype"/>
        </w:rPr>
        <w:t>toda vez que</w:t>
      </w:r>
      <w:r w:rsidRPr="001E78E8">
        <w:rPr>
          <w:rFonts w:ascii="Palatino Linotype" w:eastAsia="Palatino Linotype" w:hAnsi="Palatino Linotype" w:cs="Palatino Linotype"/>
          <w:b/>
        </w:rPr>
        <w:t xml:space="preserve"> </w:t>
      </w:r>
      <w:r w:rsidRPr="001E78E8">
        <w:rPr>
          <w:rFonts w:ascii="Palatino Linotype" w:eastAsia="Palatino Linotype" w:hAnsi="Palatino Linotype" w:cs="Palatino Linotype"/>
        </w:rPr>
        <w:t xml:space="preserve">el desistimiento sólo pudo ser activado por </w:t>
      </w:r>
      <w:r w:rsidRPr="001E78E8">
        <w:rPr>
          <w:rFonts w:ascii="Palatino Linotype" w:eastAsia="Palatino Linotype" w:hAnsi="Palatino Linotype" w:cs="Palatino Linotype"/>
          <w:b/>
        </w:rPr>
        <w:t>EL</w:t>
      </w:r>
      <w:r w:rsidRPr="001E78E8">
        <w:rPr>
          <w:rFonts w:ascii="Palatino Linotype" w:eastAsia="Palatino Linotype" w:hAnsi="Palatino Linotype" w:cs="Palatino Linotype"/>
        </w:rPr>
        <w:t xml:space="preserve"> </w:t>
      </w:r>
      <w:r w:rsidRPr="001E78E8">
        <w:rPr>
          <w:rFonts w:ascii="Palatino Linotype" w:eastAsia="Palatino Linotype" w:hAnsi="Palatino Linotype" w:cs="Palatino Linotype"/>
          <w:b/>
        </w:rPr>
        <w:t>RECURRENTE</w:t>
      </w:r>
      <w:r w:rsidRPr="001E78E8">
        <w:rPr>
          <w:rFonts w:ascii="Palatino Linotype" w:eastAsia="Palatino Linotype" w:hAnsi="Palatino Linotype" w:cs="Palatino Linotype"/>
        </w:rPr>
        <w:t xml:space="preserve"> mediante el ingreso al Sistema de Acceso a la Información Mexiquense, utilizando de su clave de usuario y contraseña, y que también se identificó de la misma manera tanto en su solicitud de acceso a la Información Pública como en la interposición del Recurso de Revisión de mérito. </w:t>
      </w:r>
    </w:p>
    <w:p w:rsidR="00CC0059" w:rsidRPr="001E78E8" w:rsidRDefault="009F6424">
      <w:pPr>
        <w:spacing w:line="360" w:lineRule="auto"/>
        <w:jc w:val="both"/>
        <w:rPr>
          <w:rFonts w:ascii="Palatino Linotype" w:eastAsia="Palatino Linotype" w:hAnsi="Palatino Linotype" w:cs="Palatino Linotype"/>
          <w:b/>
          <w:color w:val="000000"/>
        </w:rPr>
      </w:pPr>
      <w:r w:rsidRPr="001E78E8">
        <w:rPr>
          <w:rFonts w:ascii="Palatino Linotype" w:eastAsia="Palatino Linotype" w:hAnsi="Palatino Linotype" w:cs="Palatino Linotype"/>
          <w:b/>
          <w:color w:val="000000"/>
          <w:sz w:val="28"/>
          <w:szCs w:val="28"/>
        </w:rPr>
        <w:t xml:space="preserve">TERCERO. </w:t>
      </w:r>
      <w:r w:rsidRPr="001E78E8">
        <w:rPr>
          <w:rFonts w:ascii="Palatino Linotype" w:eastAsia="Palatino Linotype" w:hAnsi="Palatino Linotype" w:cs="Palatino Linotype"/>
          <w:b/>
          <w:color w:val="000000"/>
        </w:rPr>
        <w:t>Oportunidad.</w:t>
      </w:r>
    </w:p>
    <w:p w:rsidR="00CC0059" w:rsidRPr="001E78E8" w:rsidRDefault="009F642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Es de precisar que la Ley de Transparencia y Acceso a la Información Pública del Estado de México y Municipios, describe el mecanismo de procedencia de los recursos de revisión, como se puede apreciar en el siguiente artículo:</w:t>
      </w:r>
    </w:p>
    <w:p w:rsidR="00CC0059" w:rsidRPr="001E78E8" w:rsidRDefault="00CC0059">
      <w:pPr>
        <w:jc w:val="both"/>
        <w:rPr>
          <w:rFonts w:ascii="Palatino Linotype" w:eastAsia="Palatino Linotype" w:hAnsi="Palatino Linotype" w:cs="Palatino Linotype"/>
          <w:color w:val="000000"/>
        </w:rPr>
      </w:pP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“Artículo 163.</w:t>
      </w:r>
      <w:r w:rsidRPr="001E78E8">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CC0059" w:rsidRPr="001E78E8" w:rsidRDefault="00CC0059">
      <w:pPr>
        <w:ind w:left="851" w:right="902"/>
        <w:jc w:val="both"/>
        <w:rPr>
          <w:rFonts w:ascii="Palatino Linotype" w:eastAsia="Palatino Linotype" w:hAnsi="Palatino Linotype" w:cs="Palatino Linotype"/>
          <w:i/>
          <w:color w:val="000000"/>
          <w:sz w:val="22"/>
          <w:szCs w:val="22"/>
        </w:rPr>
      </w:pP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CC0059" w:rsidRPr="001E78E8" w:rsidRDefault="00CC0059">
      <w:pPr>
        <w:ind w:left="851" w:right="901"/>
        <w:jc w:val="both"/>
        <w:rPr>
          <w:rFonts w:ascii="Palatino Linotype" w:eastAsia="Palatino Linotype" w:hAnsi="Palatino Linotype" w:cs="Palatino Linotype"/>
          <w:i/>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w:t>
      </w:r>
      <w:r w:rsidRPr="001E78E8">
        <w:rPr>
          <w:rFonts w:ascii="Palatino Linotype" w:eastAsia="Palatino Linotype" w:hAnsi="Palatino Linotype" w:cs="Palatino Linotype"/>
          <w:color w:val="000000"/>
        </w:rPr>
        <w:lastRenderedPageBreak/>
        <w:t xml:space="preserve">negada; por lo que al solicitante le asiste el derecho para poder presentar el recurso de revisión correspondiente.  </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Derivado de lo anterior, se constituye la figura jurídica de la </w:t>
      </w:r>
      <w:r w:rsidRPr="001E78E8">
        <w:rPr>
          <w:rFonts w:ascii="Palatino Linotype" w:eastAsia="Palatino Linotype" w:hAnsi="Palatino Linotype" w:cs="Palatino Linotype"/>
          <w:b/>
          <w:color w:val="000000"/>
        </w:rPr>
        <w:t>NEGATIVA FICTA</w:t>
      </w:r>
      <w:r w:rsidRPr="001E78E8">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rsidR="00CC0059" w:rsidRPr="001E78E8" w:rsidRDefault="00CC0059">
      <w:pPr>
        <w:jc w:val="both"/>
        <w:rPr>
          <w:rFonts w:ascii="Palatino Linotype" w:eastAsia="Palatino Linotype" w:hAnsi="Palatino Linotype" w:cs="Palatino Linotype"/>
          <w:color w:val="000000"/>
        </w:rPr>
      </w:pP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 xml:space="preserve">“Artículo 178. </w:t>
      </w:r>
      <w:r w:rsidRPr="001E78E8">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C0059" w:rsidRPr="001E78E8" w:rsidRDefault="00CC0059">
      <w:pPr>
        <w:ind w:left="851" w:right="901"/>
        <w:jc w:val="both"/>
        <w:rPr>
          <w:rFonts w:ascii="Palatino Linotype" w:eastAsia="Palatino Linotype" w:hAnsi="Palatino Linotype" w:cs="Palatino Linotype"/>
          <w:i/>
          <w:color w:val="000000"/>
          <w:sz w:val="22"/>
          <w:szCs w:val="22"/>
        </w:rPr>
      </w:pP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1E78E8">
        <w:rPr>
          <w:rFonts w:ascii="Palatino Linotype" w:eastAsia="Palatino Linotype" w:hAnsi="Palatino Linotype" w:cs="Palatino Linotype"/>
          <w:i/>
          <w:color w:val="000000"/>
          <w:sz w:val="22"/>
          <w:szCs w:val="22"/>
        </w:rPr>
        <w:t>, acompañado con el documento que pruebe la fecha en que presentó la solicitud.</w:t>
      </w:r>
    </w:p>
    <w:p w:rsidR="00CC0059" w:rsidRPr="001E78E8" w:rsidRDefault="00CC0059">
      <w:pPr>
        <w:ind w:left="851" w:right="901"/>
        <w:jc w:val="both"/>
        <w:rPr>
          <w:rFonts w:ascii="Palatino Linotype" w:eastAsia="Palatino Linotype" w:hAnsi="Palatino Linotype" w:cs="Palatino Linotype"/>
          <w:i/>
          <w:color w:val="000000"/>
          <w:sz w:val="22"/>
          <w:szCs w:val="22"/>
        </w:rPr>
      </w:pP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 xml:space="preserve">(Énfasis añadido) </w:t>
      </w:r>
    </w:p>
    <w:p w:rsidR="00CC0059" w:rsidRPr="001E78E8" w:rsidRDefault="00CC0059">
      <w:pPr>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Es así que, el recurso de revisión se ha de interponer dentro del plazo de quince días hábiles contados a partir del día siguiente al en que la particular tiene conocimiento de la resolución respectiva, o en su caso d</w:t>
      </w:r>
      <w:r w:rsidRPr="001E78E8">
        <w:rPr>
          <w:rFonts w:ascii="Palatino Linotype" w:eastAsia="Palatino Linotype" w:hAnsi="Palatino Linotype" w:cs="Palatino Linotype"/>
        </w:rPr>
        <w:t>e los siete días contados a partir de que la prórroga sea notificada</w:t>
      </w:r>
      <w:r w:rsidRPr="001E78E8">
        <w:rPr>
          <w:rFonts w:ascii="Palatino Linotype" w:eastAsia="Palatino Linotype" w:hAnsi="Palatino Linotype" w:cs="Palatino Linotype"/>
          <w:color w:val="000000"/>
        </w:rPr>
        <w:t xml:space="preserve"> de ahí que, para que empiece a computarse necesariamente tiene que existir una respuesta expresa por parte del </w:t>
      </w:r>
      <w:r w:rsidRPr="001E78E8">
        <w:rPr>
          <w:rFonts w:ascii="Palatino Linotype" w:eastAsia="Palatino Linotype" w:hAnsi="Palatino Linotype" w:cs="Palatino Linotype"/>
          <w:b/>
          <w:color w:val="000000"/>
        </w:rPr>
        <w:t>SUJETO OBLIGADO</w:t>
      </w:r>
      <w:r w:rsidRPr="001E78E8">
        <w:rPr>
          <w:rFonts w:ascii="Palatino Linotype" w:eastAsia="Palatino Linotype" w:hAnsi="Palatino Linotype" w:cs="Palatino Linotype"/>
          <w:color w:val="000000"/>
        </w:rPr>
        <w:t xml:space="preserve">; sin </w:t>
      </w:r>
      <w:r w:rsidRPr="001E78E8">
        <w:rPr>
          <w:rFonts w:ascii="Palatino Linotype" w:eastAsia="Palatino Linotype" w:hAnsi="Palatino Linotype" w:cs="Palatino Linotype"/>
          <w:color w:val="000000"/>
        </w:rPr>
        <w:lastRenderedPageBreak/>
        <w:t xml:space="preserve">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1E78E8">
        <w:rPr>
          <w:rFonts w:ascii="Palatino Linotype" w:eastAsia="Palatino Linotype" w:hAnsi="Palatino Linotype" w:cs="Palatino Linotype"/>
          <w:b/>
          <w:color w:val="000000"/>
        </w:rPr>
        <w:t xml:space="preserve">EL RECURRENTE </w:t>
      </w:r>
      <w:r w:rsidRPr="001E78E8">
        <w:rPr>
          <w:rFonts w:ascii="Palatino Linotype" w:eastAsia="Palatino Linotype" w:hAnsi="Palatino Linotype" w:cs="Palatino Linotype"/>
          <w:color w:val="000000"/>
        </w:rPr>
        <w:t>está en la total libertad de presentar su medio de impugnación en cualquier momento, consecuentemente se tiene que dicho recurso se presentó oportunamente.</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ind w:right="49"/>
        <w:jc w:val="both"/>
        <w:rPr>
          <w:rFonts w:ascii="Palatino Linotype" w:eastAsia="Palatino Linotype" w:hAnsi="Palatino Linotype" w:cs="Palatino Linotype"/>
          <w:b/>
        </w:rPr>
      </w:pPr>
      <w:r w:rsidRPr="001E78E8">
        <w:rPr>
          <w:rFonts w:ascii="Palatino Linotype" w:eastAsia="Palatino Linotype" w:hAnsi="Palatino Linotype" w:cs="Palatino Linotype"/>
          <w:b/>
          <w:sz w:val="28"/>
          <w:szCs w:val="28"/>
        </w:rPr>
        <w:t>CUARTO.</w:t>
      </w:r>
      <w:r w:rsidRPr="001E78E8">
        <w:rPr>
          <w:rFonts w:ascii="Palatino Linotype" w:eastAsia="Palatino Linotype" w:hAnsi="Palatino Linotype" w:cs="Palatino Linotype"/>
          <w:b/>
        </w:rPr>
        <w:t xml:space="preserve"> Procedibilidad. </w:t>
      </w:r>
    </w:p>
    <w:p w:rsidR="00CC0059" w:rsidRPr="001E78E8" w:rsidRDefault="009F6424">
      <w:pPr>
        <w:spacing w:line="360" w:lineRule="auto"/>
        <w:ind w:right="49"/>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CC0059" w:rsidRPr="001E78E8" w:rsidRDefault="00CC0059">
      <w:pPr>
        <w:spacing w:line="360" w:lineRule="auto"/>
        <w:ind w:right="49"/>
        <w:jc w:val="both"/>
        <w:rPr>
          <w:rFonts w:ascii="Palatino Linotype" w:eastAsia="Palatino Linotype" w:hAnsi="Palatino Linotype" w:cs="Palatino Linotype"/>
          <w:sz w:val="10"/>
          <w:szCs w:val="10"/>
        </w:rPr>
      </w:pPr>
    </w:p>
    <w:p w:rsidR="00CC0059" w:rsidRPr="001E78E8" w:rsidRDefault="009F6424">
      <w:pPr>
        <w:tabs>
          <w:tab w:val="left" w:pos="851"/>
        </w:tabs>
        <w:ind w:left="851" w:right="901"/>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 xml:space="preserve">“Artículo 180. </w:t>
      </w:r>
      <w:r w:rsidRPr="001E78E8">
        <w:rPr>
          <w:rFonts w:ascii="Palatino Linotype" w:eastAsia="Palatino Linotype" w:hAnsi="Palatino Linotype" w:cs="Palatino Linotype"/>
          <w:i/>
          <w:sz w:val="22"/>
          <w:szCs w:val="22"/>
        </w:rPr>
        <w:t xml:space="preserve">El recurso </w:t>
      </w:r>
      <w:r w:rsidRPr="001E78E8">
        <w:rPr>
          <w:rFonts w:ascii="Palatino Linotype" w:eastAsia="Palatino Linotype" w:hAnsi="Palatino Linotype" w:cs="Palatino Linotype"/>
          <w:i/>
          <w:color w:val="222222"/>
          <w:sz w:val="22"/>
          <w:szCs w:val="22"/>
        </w:rPr>
        <w:t>de</w:t>
      </w:r>
      <w:r w:rsidRPr="001E78E8">
        <w:rPr>
          <w:rFonts w:ascii="Palatino Linotype" w:eastAsia="Palatino Linotype" w:hAnsi="Palatino Linotype" w:cs="Palatino Linotype"/>
          <w:i/>
          <w:sz w:val="22"/>
          <w:szCs w:val="22"/>
        </w:rPr>
        <w:t xml:space="preserve"> revisión contendrá:</w:t>
      </w:r>
      <w:r w:rsidRPr="001E78E8">
        <w:rPr>
          <w:rFonts w:ascii="Palatino Linotype" w:eastAsia="Palatino Linotype" w:hAnsi="Palatino Linotype" w:cs="Palatino Linotype"/>
          <w:b/>
          <w:i/>
          <w:sz w:val="22"/>
          <w:szCs w:val="22"/>
        </w:rPr>
        <w:t xml:space="preserve"> </w:t>
      </w:r>
    </w:p>
    <w:p w:rsidR="00CC0059" w:rsidRPr="001E78E8" w:rsidRDefault="009F6424">
      <w:pPr>
        <w:tabs>
          <w:tab w:val="left" w:pos="851"/>
        </w:tabs>
        <w:ind w:left="851" w:right="901"/>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w:t>
      </w:r>
    </w:p>
    <w:p w:rsidR="00CC0059" w:rsidRPr="001E78E8" w:rsidRDefault="009F6424">
      <w:pPr>
        <w:tabs>
          <w:tab w:val="left" w:pos="851"/>
        </w:tabs>
        <w:ind w:left="851" w:right="901"/>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 xml:space="preserve">II. El nombre del solicitante </w:t>
      </w:r>
      <w:r w:rsidRPr="001E78E8">
        <w:rPr>
          <w:rFonts w:ascii="Palatino Linotype" w:eastAsia="Palatino Linotype" w:hAnsi="Palatino Linotype" w:cs="Palatino Linotype"/>
          <w:b/>
          <w:i/>
          <w:color w:val="222222"/>
          <w:sz w:val="22"/>
          <w:szCs w:val="22"/>
        </w:rPr>
        <w:t>que</w:t>
      </w:r>
      <w:r w:rsidRPr="001E78E8">
        <w:rPr>
          <w:rFonts w:ascii="Palatino Linotype" w:eastAsia="Palatino Linotype" w:hAnsi="Palatino Linotype" w:cs="Palatino Linotype"/>
          <w:b/>
          <w:i/>
          <w:sz w:val="22"/>
          <w:szCs w:val="22"/>
        </w:rPr>
        <w:t xml:space="preserve"> recurre </w:t>
      </w:r>
      <w:r w:rsidRPr="001E78E8">
        <w:rPr>
          <w:rFonts w:ascii="Palatino Linotype" w:eastAsia="Palatino Linotype" w:hAnsi="Palatino Linotype" w:cs="Palatino Linotype"/>
          <w:i/>
          <w:sz w:val="22"/>
          <w:szCs w:val="22"/>
        </w:rPr>
        <w:t>o de su representante y, en su caso, …</w:t>
      </w:r>
    </w:p>
    <w:p w:rsidR="00CC0059" w:rsidRPr="001E78E8" w:rsidRDefault="009F6424">
      <w:pPr>
        <w:tabs>
          <w:tab w:val="left" w:pos="851"/>
        </w:tabs>
        <w:ind w:left="851" w:right="901"/>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 xml:space="preserve">En caso de </w:t>
      </w:r>
      <w:r w:rsidRPr="001E78E8">
        <w:rPr>
          <w:rFonts w:ascii="Palatino Linotype" w:eastAsia="Palatino Linotype" w:hAnsi="Palatino Linotype" w:cs="Palatino Linotype"/>
          <w:b/>
          <w:i/>
          <w:color w:val="222222"/>
          <w:sz w:val="22"/>
          <w:szCs w:val="22"/>
        </w:rPr>
        <w:t>que</w:t>
      </w:r>
      <w:r w:rsidRPr="001E78E8">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1E78E8">
        <w:rPr>
          <w:rFonts w:ascii="Palatino Linotype" w:eastAsia="Palatino Linotype" w:hAnsi="Palatino Linotype" w:cs="Palatino Linotype"/>
          <w:i/>
          <w:sz w:val="22"/>
          <w:szCs w:val="22"/>
        </w:rPr>
        <w:t>, IV, VII y VIII.</w:t>
      </w:r>
      <w:r w:rsidRPr="001E78E8">
        <w:rPr>
          <w:rFonts w:ascii="Palatino Linotype" w:eastAsia="Palatino Linotype" w:hAnsi="Palatino Linotype" w:cs="Palatino Linotype"/>
          <w:b/>
          <w:i/>
          <w:sz w:val="22"/>
          <w:szCs w:val="22"/>
        </w:rPr>
        <w:t>”</w:t>
      </w:r>
    </w:p>
    <w:p w:rsidR="00CC0059" w:rsidRPr="001E78E8" w:rsidRDefault="009F6424">
      <w:pPr>
        <w:tabs>
          <w:tab w:val="left" w:pos="851"/>
        </w:tabs>
        <w:ind w:left="851" w:right="901"/>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(Énfasis añadido)</w:t>
      </w:r>
    </w:p>
    <w:p w:rsidR="00CC0059" w:rsidRPr="001E78E8" w:rsidRDefault="00CC0059">
      <w:pPr>
        <w:tabs>
          <w:tab w:val="left" w:pos="851"/>
        </w:tabs>
        <w:ind w:right="901"/>
        <w:jc w:val="both"/>
        <w:rPr>
          <w:rFonts w:ascii="Palatino Linotype" w:eastAsia="Palatino Linotype" w:hAnsi="Palatino Linotype" w:cs="Palatino Linotype"/>
          <w:i/>
          <w:sz w:val="22"/>
          <w:szCs w:val="22"/>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1E78E8">
        <w:rPr>
          <w:rFonts w:ascii="Palatino Linotype" w:eastAsia="Palatino Linotype" w:hAnsi="Palatino Linotype" w:cs="Palatino Linotype"/>
          <w:b/>
        </w:rPr>
        <w:t>;</w:t>
      </w:r>
      <w:r w:rsidRPr="001E78E8">
        <w:rPr>
          <w:rFonts w:ascii="Palatino Linotype" w:eastAsia="Palatino Linotype" w:hAnsi="Palatino Linotype" w:cs="Palatino Linotype"/>
        </w:rPr>
        <w:t xml:space="preserve"> por lo que, en el presente caso, al haber sido presentado el recurso de revisión vía </w:t>
      </w:r>
      <w:r w:rsidRPr="001E78E8">
        <w:rPr>
          <w:rFonts w:ascii="Palatino Linotype" w:eastAsia="Palatino Linotype" w:hAnsi="Palatino Linotype" w:cs="Palatino Linotype"/>
          <w:b/>
        </w:rPr>
        <w:t>SAIMEX</w:t>
      </w:r>
      <w:r w:rsidRPr="001E78E8">
        <w:rPr>
          <w:rFonts w:ascii="Palatino Linotype" w:eastAsia="Palatino Linotype" w:hAnsi="Palatino Linotype" w:cs="Palatino Linotype"/>
        </w:rPr>
        <w:t>, dicho requisito resulta innecesario.</w:t>
      </w:r>
    </w:p>
    <w:p w:rsidR="00CC0059" w:rsidRPr="001E78E8" w:rsidRDefault="00CC0059">
      <w:pPr>
        <w:spacing w:line="360" w:lineRule="auto"/>
        <w:jc w:val="both"/>
        <w:rPr>
          <w:rFonts w:ascii="Palatino Linotype" w:eastAsia="Palatino Linotype" w:hAnsi="Palatino Linotype" w:cs="Palatino Linotype"/>
          <w:b/>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E78E8">
        <w:rPr>
          <w:rFonts w:ascii="Palatino Linotype" w:eastAsia="Palatino Linotype" w:hAnsi="Palatino Linotype" w:cs="Palatino Linotype"/>
          <w:b/>
          <w:u w:val="single"/>
        </w:rPr>
        <w:t xml:space="preserve">el nombre no es un requisito </w:t>
      </w:r>
      <w:r w:rsidRPr="001E78E8">
        <w:rPr>
          <w:rFonts w:ascii="Palatino Linotype" w:eastAsia="Palatino Linotype" w:hAnsi="Palatino Linotype" w:cs="Palatino Linotype"/>
          <w:b/>
          <w:i/>
          <w:u w:val="single"/>
        </w:rPr>
        <w:t>sine qua non</w:t>
      </w:r>
      <w:r w:rsidRPr="001E78E8">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sz w:val="22"/>
          <w:szCs w:val="22"/>
        </w:rPr>
      </w:pPr>
      <w:r w:rsidRPr="001E78E8">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CC0059" w:rsidRPr="001E78E8" w:rsidRDefault="00CC0059">
      <w:pPr>
        <w:tabs>
          <w:tab w:val="left" w:pos="851"/>
        </w:tabs>
        <w:ind w:left="851" w:right="901"/>
        <w:jc w:val="both"/>
        <w:rPr>
          <w:rFonts w:ascii="Palatino Linotype" w:eastAsia="Palatino Linotype" w:hAnsi="Palatino Linotype" w:cs="Palatino Linotype"/>
          <w:sz w:val="22"/>
          <w:szCs w:val="22"/>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Asimismo, se estima que el requisito relativo al nombre del</w:t>
      </w:r>
      <w:r w:rsidRPr="001E78E8">
        <w:rPr>
          <w:rFonts w:ascii="Palatino Linotype" w:eastAsia="Palatino Linotype" w:hAnsi="Palatino Linotype" w:cs="Palatino Linotype"/>
          <w:b/>
        </w:rPr>
        <w:t xml:space="preserve"> RECURRENTE</w:t>
      </w:r>
      <w:r w:rsidRPr="001E78E8">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1E78E8">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1E78E8">
        <w:rPr>
          <w:rFonts w:ascii="Palatino Linotype" w:eastAsia="Palatino Linotype" w:hAnsi="Palatino Linotype" w:cs="Palatino Linotype"/>
          <w:b/>
        </w:rPr>
        <w:t xml:space="preserve">EL RECURRENTE </w:t>
      </w:r>
      <w:r w:rsidRPr="001E78E8">
        <w:rPr>
          <w:rFonts w:ascii="Palatino Linotype" w:eastAsia="Palatino Linotype" w:hAnsi="Palatino Linotype" w:cs="Palatino Linotype"/>
        </w:rPr>
        <w:t>es la misma persona que realizó la solicitud de acceso a la información pública que ahora se impugna.</w:t>
      </w: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CC0059" w:rsidRPr="001E78E8" w:rsidRDefault="00CC0059">
      <w:pPr>
        <w:spacing w:line="360" w:lineRule="auto"/>
        <w:jc w:val="both"/>
        <w:rPr>
          <w:rFonts w:ascii="Palatino Linotype" w:eastAsia="Palatino Linotype" w:hAnsi="Palatino Linotype" w:cs="Palatino Linotype"/>
          <w:b/>
          <w:color w:val="000000"/>
          <w:sz w:val="28"/>
          <w:szCs w:val="28"/>
        </w:rPr>
      </w:pPr>
    </w:p>
    <w:p w:rsidR="00CC0059" w:rsidRPr="001E78E8" w:rsidRDefault="009F6424">
      <w:pPr>
        <w:spacing w:line="360" w:lineRule="auto"/>
        <w:jc w:val="both"/>
        <w:rPr>
          <w:rFonts w:ascii="Palatino Linotype" w:eastAsia="Palatino Linotype" w:hAnsi="Palatino Linotype" w:cs="Palatino Linotype"/>
          <w:color w:val="000000"/>
        </w:rPr>
      </w:pPr>
      <w:bookmarkStart w:id="5" w:name="_heading=h.2et92p0" w:colFirst="0" w:colLast="0"/>
      <w:bookmarkEnd w:id="5"/>
      <w:r w:rsidRPr="001E78E8">
        <w:rPr>
          <w:rFonts w:ascii="Palatino Linotype" w:eastAsia="Palatino Linotype" w:hAnsi="Palatino Linotype" w:cs="Palatino Linotype"/>
          <w:b/>
          <w:color w:val="000000"/>
          <w:sz w:val="28"/>
          <w:szCs w:val="28"/>
        </w:rPr>
        <w:t>QUINTO</w:t>
      </w:r>
      <w:r w:rsidRPr="001E78E8">
        <w:rPr>
          <w:rFonts w:ascii="Palatino Linotype" w:eastAsia="Palatino Linotype" w:hAnsi="Palatino Linotype" w:cs="Palatino Linotype"/>
          <w:b/>
          <w:color w:val="000000"/>
        </w:rPr>
        <w:t>. Estudio y resolución del asunto.</w:t>
      </w:r>
      <w:r w:rsidRPr="001E78E8">
        <w:rPr>
          <w:rFonts w:ascii="Palatino Linotype" w:eastAsia="Palatino Linotype" w:hAnsi="Palatino Linotype" w:cs="Palatino Linotype"/>
          <w:color w:val="000000"/>
        </w:rPr>
        <w:t xml:space="preserve">  </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Como quedó precisado en el resultando de la presente resolución, el particular mediante su solicitud de información requirió al </w:t>
      </w:r>
      <w:r w:rsidRPr="001E78E8">
        <w:rPr>
          <w:rFonts w:ascii="Palatino Linotype" w:eastAsia="Palatino Linotype" w:hAnsi="Palatino Linotype" w:cs="Palatino Linotype"/>
          <w:b/>
          <w:color w:val="000000"/>
        </w:rPr>
        <w:t xml:space="preserve">SUJETO OBLIGADO, </w:t>
      </w:r>
      <w:r w:rsidRPr="001E78E8">
        <w:rPr>
          <w:rFonts w:ascii="Palatino Linotype" w:eastAsia="Palatino Linotype" w:hAnsi="Palatino Linotype" w:cs="Palatino Linotype"/>
          <w:color w:val="000000"/>
        </w:rPr>
        <w:t>lo siguiente:</w:t>
      </w:r>
    </w:p>
    <w:p w:rsidR="00CC0059" w:rsidRPr="001E78E8" w:rsidRDefault="00CC0059">
      <w:pPr>
        <w:ind w:left="851" w:right="901"/>
        <w:jc w:val="both"/>
        <w:rPr>
          <w:rFonts w:ascii="Palatino Linotype" w:eastAsia="Palatino Linotype" w:hAnsi="Palatino Linotype" w:cs="Palatino Linotype"/>
          <w:i/>
          <w:color w:val="000000"/>
          <w:sz w:val="22"/>
          <w:szCs w:val="22"/>
        </w:rPr>
      </w:pP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i/>
          <w:sz w:val="22"/>
          <w:szCs w:val="22"/>
        </w:rPr>
        <w:t>Se solicita copia de la tarjeta de circulación de los vehículos oficiales que participarán en la caravana de Reyes Magos..</w:t>
      </w:r>
      <w:r w:rsidRPr="001E78E8">
        <w:rPr>
          <w:rFonts w:ascii="Palatino Linotype" w:eastAsia="Palatino Linotype" w:hAnsi="Palatino Linotype" w:cs="Palatino Linotype"/>
          <w:i/>
          <w:color w:val="000000"/>
          <w:sz w:val="22"/>
          <w:szCs w:val="22"/>
        </w:rPr>
        <w:t>" (sic)</w:t>
      </w:r>
    </w:p>
    <w:p w:rsidR="00CC0059" w:rsidRPr="001E78E8" w:rsidRDefault="00CC0059">
      <w:pPr>
        <w:ind w:right="901"/>
        <w:jc w:val="both"/>
        <w:rPr>
          <w:rFonts w:ascii="Palatino Linotype" w:eastAsia="Palatino Linotype" w:hAnsi="Palatino Linotype" w:cs="Palatino Linotype"/>
          <w:i/>
          <w:color w:val="000000"/>
          <w:sz w:val="22"/>
          <w:szCs w:val="22"/>
        </w:rPr>
      </w:pPr>
    </w:p>
    <w:p w:rsidR="00CC0059" w:rsidRPr="001E78E8" w:rsidRDefault="00CC0059">
      <w:pPr>
        <w:ind w:left="851" w:right="901"/>
        <w:jc w:val="both"/>
        <w:rPr>
          <w:rFonts w:ascii="Palatino Linotype" w:eastAsia="Palatino Linotype" w:hAnsi="Palatino Linotype" w:cs="Palatino Linotype"/>
          <w:i/>
          <w:color w:val="000000"/>
          <w:sz w:val="22"/>
          <w:szCs w:val="22"/>
        </w:rPr>
      </w:pPr>
    </w:p>
    <w:p w:rsidR="00CC0059" w:rsidRPr="001E78E8" w:rsidRDefault="009F6424">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En ese orden de ideas, </w:t>
      </w:r>
      <w:r w:rsidRPr="001E78E8">
        <w:rPr>
          <w:rFonts w:ascii="Palatino Linotype" w:eastAsia="Palatino Linotype" w:hAnsi="Palatino Linotype" w:cs="Palatino Linotype"/>
          <w:b/>
          <w:color w:val="000000"/>
        </w:rPr>
        <w:t xml:space="preserve">EL SUJETO OBLIGADO </w:t>
      </w:r>
      <w:r w:rsidRPr="001E78E8">
        <w:rPr>
          <w:rFonts w:ascii="Palatino Linotype" w:eastAsia="Palatino Linotype" w:hAnsi="Palatino Linotype" w:cs="Palatino Linotype"/>
          <w:color w:val="000000"/>
        </w:rPr>
        <w:t>fue omiso en entregar la respuesta a la solicitud de información pública requerida por el ciudadano.</w:t>
      </w:r>
    </w:p>
    <w:p w:rsidR="00CC0059" w:rsidRPr="001E78E8" w:rsidRDefault="00CC005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Inconforme con la falta de respuesta, </w:t>
      </w:r>
      <w:r w:rsidRPr="001E78E8">
        <w:rPr>
          <w:rFonts w:ascii="Palatino Linotype" w:eastAsia="Palatino Linotype" w:hAnsi="Palatino Linotype" w:cs="Palatino Linotype"/>
          <w:b/>
          <w:color w:val="000000"/>
        </w:rPr>
        <w:t xml:space="preserve">EL RECURRENTE </w:t>
      </w:r>
      <w:r w:rsidRPr="001E78E8">
        <w:rPr>
          <w:rFonts w:ascii="Palatino Linotype" w:eastAsia="Palatino Linotype" w:hAnsi="Palatino Linotype" w:cs="Palatino Linotype"/>
          <w:color w:val="000000"/>
        </w:rPr>
        <w:t xml:space="preserve">presentó el recurso de revisión objeto de estudio al que se le asignó el número citado al rubro y en el que señaló como acto impugnado: </w:t>
      </w:r>
    </w:p>
    <w:p w:rsidR="00CC0059" w:rsidRPr="001E78E8" w:rsidRDefault="00CC0059">
      <w:pPr>
        <w:tabs>
          <w:tab w:val="left" w:pos="851"/>
        </w:tabs>
        <w:ind w:left="851" w:right="901"/>
        <w:jc w:val="both"/>
        <w:rPr>
          <w:rFonts w:ascii="Palatino Linotype" w:eastAsia="Palatino Linotype" w:hAnsi="Palatino Linotype" w:cs="Palatino Linotype"/>
          <w:i/>
          <w:color w:val="000000"/>
          <w:sz w:val="22"/>
          <w:szCs w:val="22"/>
        </w:rPr>
      </w:pPr>
    </w:p>
    <w:p w:rsidR="00CC0059" w:rsidRPr="001E78E8" w:rsidRDefault="009F6424">
      <w:pPr>
        <w:tabs>
          <w:tab w:val="left" w:pos="851"/>
          <w:tab w:val="left" w:pos="1134"/>
        </w:tabs>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i/>
          <w:sz w:val="22"/>
          <w:szCs w:val="22"/>
        </w:rPr>
        <w:t>La falta de respuesta del sujeto obligado.</w:t>
      </w:r>
      <w:r w:rsidRPr="001E78E8">
        <w:rPr>
          <w:rFonts w:ascii="Palatino Linotype" w:eastAsia="Palatino Linotype" w:hAnsi="Palatino Linotype" w:cs="Palatino Linotype"/>
          <w:i/>
          <w:color w:val="000000"/>
          <w:sz w:val="22"/>
          <w:szCs w:val="22"/>
        </w:rPr>
        <w:t>” (Sic)</w:t>
      </w:r>
    </w:p>
    <w:p w:rsidR="00CC0059" w:rsidRPr="001E78E8" w:rsidRDefault="00CC0059">
      <w:pPr>
        <w:tabs>
          <w:tab w:val="left" w:pos="851"/>
        </w:tabs>
        <w:ind w:left="851" w:right="901"/>
        <w:jc w:val="both"/>
        <w:rPr>
          <w:rFonts w:ascii="Palatino Linotype" w:eastAsia="Palatino Linotype" w:hAnsi="Palatino Linotype" w:cs="Palatino Linotype"/>
          <w:i/>
          <w:color w:val="000000"/>
          <w:sz w:val="22"/>
          <w:szCs w:val="22"/>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Así como, razones o motivos de inconformidad, lo siguiente: </w:t>
      </w:r>
    </w:p>
    <w:p w:rsidR="00CC0059" w:rsidRPr="001E78E8" w:rsidRDefault="00CC0059">
      <w:pPr>
        <w:tabs>
          <w:tab w:val="left" w:pos="851"/>
        </w:tabs>
        <w:ind w:left="851" w:right="901"/>
        <w:jc w:val="both"/>
        <w:rPr>
          <w:rFonts w:ascii="Palatino Linotype" w:eastAsia="Palatino Linotype" w:hAnsi="Palatino Linotype" w:cs="Palatino Linotype"/>
          <w:i/>
          <w:color w:val="000000"/>
          <w:sz w:val="22"/>
          <w:szCs w:val="22"/>
        </w:rPr>
      </w:pPr>
    </w:p>
    <w:p w:rsidR="00CC0059" w:rsidRPr="001E78E8" w:rsidRDefault="009F6424">
      <w:pPr>
        <w:tabs>
          <w:tab w:val="left" w:pos="851"/>
        </w:tabs>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w:t>
      </w:r>
      <w:r w:rsidRPr="001E78E8">
        <w:rPr>
          <w:rFonts w:ascii="Palatino Linotype" w:eastAsia="Palatino Linotype" w:hAnsi="Palatino Linotype" w:cs="Palatino Linotype"/>
          <w:i/>
          <w:sz w:val="22"/>
          <w:szCs w:val="22"/>
        </w:rPr>
        <w:lastRenderedPageBreak/>
        <w:t>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1E78E8">
        <w:rPr>
          <w:rFonts w:ascii="Palatino Linotype" w:eastAsia="Palatino Linotype" w:hAnsi="Palatino Linotype" w:cs="Palatino Linotype"/>
          <w:i/>
          <w:color w:val="000000"/>
          <w:sz w:val="22"/>
          <w:szCs w:val="22"/>
        </w:rPr>
        <w:t>” (Sic)</w:t>
      </w:r>
    </w:p>
    <w:p w:rsidR="00CC0059" w:rsidRPr="001E78E8" w:rsidRDefault="00CC0059">
      <w:pPr>
        <w:tabs>
          <w:tab w:val="left" w:pos="851"/>
        </w:tabs>
        <w:spacing w:line="360" w:lineRule="auto"/>
        <w:jc w:val="both"/>
        <w:rPr>
          <w:rFonts w:ascii="Palatino Linotype" w:eastAsia="Palatino Linotype" w:hAnsi="Palatino Linotype" w:cs="Palatino Linotype"/>
          <w:color w:val="000000"/>
        </w:rPr>
      </w:pPr>
    </w:p>
    <w:p w:rsidR="00CC0059" w:rsidRPr="001E78E8" w:rsidRDefault="00CC0059">
      <w:pPr>
        <w:tabs>
          <w:tab w:val="left" w:pos="709"/>
        </w:tabs>
        <w:spacing w:line="360" w:lineRule="auto"/>
        <w:ind w:right="49"/>
        <w:jc w:val="both"/>
        <w:rPr>
          <w:rFonts w:ascii="Palatino Linotype" w:eastAsia="Palatino Linotype" w:hAnsi="Palatino Linotype" w:cs="Palatino Linotype"/>
          <w:i/>
          <w:sz w:val="22"/>
          <w:szCs w:val="22"/>
        </w:rPr>
      </w:pPr>
    </w:p>
    <w:p w:rsidR="00CC0059" w:rsidRPr="001E78E8" w:rsidRDefault="009F6424">
      <w:pPr>
        <w:tabs>
          <w:tab w:val="left" w:pos="709"/>
        </w:tabs>
        <w:spacing w:line="360" w:lineRule="auto"/>
        <w:ind w:right="49"/>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De las manifestaciones del </w:t>
      </w:r>
      <w:r w:rsidRPr="001E78E8">
        <w:rPr>
          <w:rFonts w:ascii="Palatino Linotype" w:eastAsia="Palatino Linotype" w:hAnsi="Palatino Linotype" w:cs="Palatino Linotype"/>
          <w:b/>
        </w:rPr>
        <w:t>RECURRENTE</w:t>
      </w:r>
      <w:r w:rsidRPr="001E78E8">
        <w:rPr>
          <w:rFonts w:ascii="Palatino Linotype" w:eastAsia="Palatino Linotype" w:hAnsi="Palatino Linotype" w:cs="Palatino Linotype"/>
        </w:rPr>
        <w:t xml:space="preserve"> se puede apreciar que este indica que la respuesta del ente recurrido es deficiente pues incumple con diversas disposiciones normativas, siendo que estas son contradictorias con el presente caso, toda vez que </w:t>
      </w:r>
      <w:r w:rsidRPr="001E78E8">
        <w:rPr>
          <w:rFonts w:ascii="Palatino Linotype" w:eastAsia="Palatino Linotype" w:hAnsi="Palatino Linotype" w:cs="Palatino Linotype"/>
          <w:b/>
        </w:rPr>
        <w:t>EL SUJETO OBLIGADO</w:t>
      </w:r>
      <w:r w:rsidRPr="001E78E8">
        <w:rPr>
          <w:rFonts w:ascii="Palatino Linotype" w:eastAsia="Palatino Linotype" w:hAnsi="Palatino Linotype" w:cs="Palatino Linotype"/>
        </w:rPr>
        <w:t xml:space="preserve"> fue omiso en rendir una respuesta </w:t>
      </w:r>
    </w:p>
    <w:p w:rsidR="00CC0059" w:rsidRPr="001E78E8" w:rsidRDefault="00CC0059">
      <w:pPr>
        <w:tabs>
          <w:tab w:val="left" w:pos="709"/>
        </w:tabs>
        <w:spacing w:line="360" w:lineRule="auto"/>
        <w:ind w:right="49"/>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De manera que si  bien los motivos de inconformidad no son del todo precisos, al haber existido un pronunciamiento del </w:t>
      </w:r>
      <w:r w:rsidRPr="001E78E8">
        <w:rPr>
          <w:rFonts w:ascii="Palatino Linotype" w:eastAsia="Palatino Linotype" w:hAnsi="Palatino Linotype" w:cs="Palatino Linotype"/>
          <w:b/>
        </w:rPr>
        <w:t>RECURRENTE</w:t>
      </w:r>
      <w:r w:rsidRPr="001E78E8">
        <w:rPr>
          <w:rFonts w:ascii="Palatino Linotype" w:eastAsia="Palatino Linotype" w:hAnsi="Palatino Linotype" w:cs="Palatino Linotype"/>
        </w:rPr>
        <w:t xml:space="preserve"> para impugnar la falta de respuesta de forma expresa en la impugnación del acto, se estima necesario aplicar la suplencia de la queja en atención a lo establecido por la Ley de Transparencia y Acceso a la Información Pública del Estado de México y Municipios en sus artículos 13 y 181 párrafo cuarto que señalan lo que a continuación se transcribe: </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ind w:left="851"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13</w:t>
      </w:r>
      <w:r w:rsidRPr="001E78E8">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rsidR="00CC0059" w:rsidRPr="001E78E8" w:rsidRDefault="00CC0059">
      <w:pPr>
        <w:ind w:left="851" w:right="616"/>
        <w:jc w:val="both"/>
        <w:rPr>
          <w:rFonts w:ascii="Palatino Linotype" w:eastAsia="Palatino Linotype" w:hAnsi="Palatino Linotype" w:cs="Palatino Linotype"/>
          <w:i/>
          <w:sz w:val="22"/>
          <w:szCs w:val="22"/>
        </w:rPr>
      </w:pPr>
    </w:p>
    <w:p w:rsidR="00CC0059" w:rsidRPr="001E78E8" w:rsidRDefault="009F6424">
      <w:pPr>
        <w:ind w:left="851"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181.</w:t>
      </w:r>
      <w:r w:rsidRPr="001E78E8">
        <w:rPr>
          <w:rFonts w:ascii="Palatino Linotype" w:eastAsia="Palatino Linotype" w:hAnsi="Palatino Linotype" w:cs="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rsidR="00CC0059" w:rsidRPr="001E78E8" w:rsidRDefault="009F6424">
      <w:pPr>
        <w:ind w:left="851"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w:t>
      </w:r>
    </w:p>
    <w:p w:rsidR="00CC0059" w:rsidRPr="001E78E8" w:rsidRDefault="009F6424">
      <w:pPr>
        <w:ind w:left="851" w:right="616"/>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pretensiones.”(Sic)</w:t>
      </w:r>
    </w:p>
    <w:p w:rsidR="00CC0059" w:rsidRPr="001E78E8" w:rsidRDefault="009F6424">
      <w:pPr>
        <w:ind w:left="851" w:right="616"/>
        <w:jc w:val="both"/>
        <w:rPr>
          <w:rFonts w:ascii="Palatino Linotype" w:eastAsia="Palatino Linotype" w:hAnsi="Palatino Linotype" w:cs="Palatino Linotype"/>
        </w:rPr>
      </w:pPr>
      <w:r w:rsidRPr="001E78E8">
        <w:rPr>
          <w:rFonts w:ascii="Palatino Linotype" w:eastAsia="Palatino Linotype" w:hAnsi="Palatino Linotype" w:cs="Palatino Linotype"/>
          <w:b/>
          <w:i/>
          <w:sz w:val="22"/>
          <w:szCs w:val="22"/>
        </w:rPr>
        <w:t>(Énfasis añadido)</w:t>
      </w:r>
    </w:p>
    <w:p w:rsidR="00CC0059" w:rsidRPr="001E78E8" w:rsidRDefault="009F6424">
      <w:pPr>
        <w:tabs>
          <w:tab w:val="left" w:pos="2422"/>
        </w:tabs>
        <w:spacing w:before="280" w:after="280" w:line="360" w:lineRule="auto"/>
        <w:ind w:right="49"/>
        <w:jc w:val="both"/>
        <w:rPr>
          <w:rFonts w:ascii="Palatino Linotype" w:eastAsia="Palatino Linotype" w:hAnsi="Palatino Linotype" w:cs="Palatino Linotype"/>
        </w:rPr>
      </w:pPr>
      <w:r w:rsidRPr="001E78E8">
        <w:rPr>
          <w:rFonts w:ascii="Palatino Linotype" w:eastAsia="Palatino Linotype" w:hAnsi="Palatino Linotype" w:cs="Palatino Linotype"/>
        </w:rPr>
        <w:t>De los preceptos anteriores se desprende la obligación de este instituto como Órgano Garante de suplir las deficiencias que pudieran mermar el debido ejercicio del derecho de acceso a la información, es por ello que, al haber señalado como acto impugnado la falta de respuesta, se entiende su inconformidad por la omisión del</w:t>
      </w:r>
      <w:r w:rsidRPr="001E78E8">
        <w:rPr>
          <w:rFonts w:ascii="Palatino Linotype" w:eastAsia="Palatino Linotype" w:hAnsi="Palatino Linotype" w:cs="Palatino Linotype"/>
          <w:b/>
        </w:rPr>
        <w:t xml:space="preserve"> SUJETO OBLIGADO,</w:t>
      </w:r>
      <w:r w:rsidRPr="001E78E8">
        <w:rPr>
          <w:rFonts w:ascii="Palatino Linotype" w:eastAsia="Palatino Linotype" w:hAnsi="Palatino Linotype" w:cs="Palatino Linotype"/>
        </w:rPr>
        <w:t xml:space="preserve"> y no así de la respuesta, lo cual en consecuencia actualiza las hipótesis de procedibilidad prevista en las fracción VII, del artículo 179 de la ley de la materia, el cual a la letra dice:</w:t>
      </w:r>
    </w:p>
    <w:p w:rsidR="00CC0059" w:rsidRPr="001E78E8" w:rsidRDefault="009F6424">
      <w:pPr>
        <w:ind w:left="851" w:right="901"/>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w:t>
      </w:r>
      <w:r w:rsidRPr="001E78E8">
        <w:rPr>
          <w:rFonts w:ascii="Palatino Linotype" w:eastAsia="Palatino Linotype" w:hAnsi="Palatino Linotype" w:cs="Palatino Linotype"/>
          <w:b/>
          <w:i/>
          <w:sz w:val="22"/>
          <w:szCs w:val="22"/>
        </w:rPr>
        <w:t>Artículo 179.</w:t>
      </w:r>
      <w:r w:rsidRPr="001E78E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CC0059" w:rsidRPr="001E78E8" w:rsidRDefault="009F6424">
      <w:pPr>
        <w:ind w:left="851" w:right="901"/>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w:t>
      </w:r>
    </w:p>
    <w:p w:rsidR="00CC0059" w:rsidRPr="001E78E8" w:rsidRDefault="009F6424">
      <w:pPr>
        <w:ind w:left="851" w:right="901"/>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VII. La falta de respuesta a una solicitud de acceso a la información</w:t>
      </w:r>
      <w:r w:rsidRPr="001E78E8">
        <w:rPr>
          <w:rFonts w:ascii="Palatino Linotype" w:eastAsia="Palatino Linotype" w:hAnsi="Palatino Linotype" w:cs="Palatino Linotype"/>
          <w:i/>
          <w:sz w:val="22"/>
          <w:szCs w:val="22"/>
        </w:rPr>
        <w:t xml:space="preserve">; </w:t>
      </w:r>
    </w:p>
    <w:p w:rsidR="00CC0059" w:rsidRPr="001E78E8" w:rsidRDefault="009F6424">
      <w:pPr>
        <w:ind w:left="851" w:right="901"/>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w:t>
      </w:r>
    </w:p>
    <w:p w:rsidR="00CC0059" w:rsidRPr="001E78E8" w:rsidRDefault="00CC0059">
      <w:pPr>
        <w:ind w:left="851" w:right="901"/>
        <w:jc w:val="both"/>
        <w:rPr>
          <w:rFonts w:ascii="Palatino Linotype" w:eastAsia="Palatino Linotype" w:hAnsi="Palatino Linotype" w:cs="Palatino Linotype"/>
          <w:i/>
          <w:sz w:val="22"/>
          <w:szCs w:val="22"/>
        </w:rPr>
      </w:pPr>
    </w:p>
    <w:p w:rsidR="00CC0059" w:rsidRPr="001E78E8" w:rsidRDefault="009F6424">
      <w:pPr>
        <w:ind w:left="851" w:right="901"/>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(Énfasis añadido)</w:t>
      </w:r>
    </w:p>
    <w:p w:rsidR="00CC0059" w:rsidRPr="001E78E8" w:rsidRDefault="00CC0059">
      <w:pPr>
        <w:ind w:left="851" w:right="901"/>
        <w:jc w:val="both"/>
        <w:rPr>
          <w:rFonts w:ascii="Palatino Linotype" w:eastAsia="Palatino Linotype" w:hAnsi="Palatino Linotype" w:cs="Palatino Linotype"/>
          <w:i/>
          <w:sz w:val="22"/>
          <w:szCs w:val="22"/>
        </w:rPr>
      </w:pPr>
    </w:p>
    <w:p w:rsidR="00CC0059" w:rsidRPr="001E78E8" w:rsidRDefault="009F6424">
      <w:pPr>
        <w:widowControl w:val="0"/>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El precepto legal citado, establece como supuesto de procedencia del recurso de revisión, en aquellos casos en que </w:t>
      </w:r>
      <w:r w:rsidRPr="001E78E8">
        <w:rPr>
          <w:rFonts w:ascii="Palatino Linotype" w:eastAsia="Palatino Linotype" w:hAnsi="Palatino Linotype" w:cs="Palatino Linotype"/>
          <w:b/>
        </w:rPr>
        <w:t>EL SUJETO OBLIGADO</w:t>
      </w:r>
      <w:r w:rsidRPr="001E78E8">
        <w:rPr>
          <w:rFonts w:ascii="Palatino Linotype" w:eastAsia="Palatino Linotype" w:hAnsi="Palatino Linotype" w:cs="Palatino Linotype"/>
        </w:rPr>
        <w:t xml:space="preserve"> no dé respuesta a lo </w:t>
      </w:r>
      <w:r w:rsidRPr="001E78E8">
        <w:rPr>
          <w:rFonts w:ascii="Palatino Linotype" w:eastAsia="Palatino Linotype" w:hAnsi="Palatino Linotype" w:cs="Palatino Linotype"/>
        </w:rPr>
        <w:lastRenderedPageBreak/>
        <w:t xml:space="preserve">solicitado; por lo que, en el presente caso, se actualiza dicha causal, ya que </w:t>
      </w:r>
      <w:r w:rsidRPr="001E78E8">
        <w:rPr>
          <w:rFonts w:ascii="Palatino Linotype" w:eastAsia="Palatino Linotype" w:hAnsi="Palatino Linotype" w:cs="Palatino Linotype"/>
          <w:b/>
        </w:rPr>
        <w:t>EL SUJETO OBLIGADO</w:t>
      </w:r>
      <w:r w:rsidRPr="001E78E8">
        <w:rPr>
          <w:rFonts w:ascii="Palatino Linotype" w:eastAsia="Palatino Linotype" w:hAnsi="Palatino Linotype" w:cs="Palatino Linotype"/>
        </w:rPr>
        <w:t xml:space="preserve"> omitió dar respuesta a lo requerido por </w:t>
      </w:r>
      <w:r w:rsidRPr="001E78E8">
        <w:rPr>
          <w:rFonts w:ascii="Palatino Linotype" w:eastAsia="Palatino Linotype" w:hAnsi="Palatino Linotype" w:cs="Palatino Linotype"/>
          <w:b/>
        </w:rPr>
        <w:t xml:space="preserve">EL RECURRENTE </w:t>
      </w:r>
      <w:r w:rsidRPr="001E78E8">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1E78E8">
        <w:rPr>
          <w:rFonts w:ascii="Palatino Linotype" w:eastAsia="Palatino Linotype" w:hAnsi="Palatino Linotype" w:cs="Palatino Linotype"/>
          <w:b/>
        </w:rPr>
        <w:t>parcialmente fundados</w:t>
      </w:r>
      <w:r w:rsidRPr="001E78E8">
        <w:rPr>
          <w:rFonts w:ascii="Palatino Linotype" w:eastAsia="Palatino Linotype" w:hAnsi="Palatino Linotype" w:cs="Palatino Linotype"/>
        </w:rPr>
        <w:t>.</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rsidR="00CC0059" w:rsidRPr="001E78E8" w:rsidRDefault="00CC0059">
      <w:pPr>
        <w:jc w:val="both"/>
        <w:rPr>
          <w:rFonts w:ascii="Palatino Linotype" w:eastAsia="Palatino Linotype" w:hAnsi="Palatino Linotype" w:cs="Palatino Linotype"/>
          <w:color w:val="000000"/>
          <w:sz w:val="22"/>
          <w:szCs w:val="22"/>
        </w:rPr>
      </w:pP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b/>
          <w:i/>
          <w:color w:val="000000"/>
          <w:sz w:val="22"/>
          <w:szCs w:val="22"/>
        </w:rPr>
        <w:t>Artículo 6o.</w:t>
      </w:r>
      <w:r w:rsidRPr="001E78E8">
        <w:rPr>
          <w:rFonts w:ascii="Palatino Linotype" w:eastAsia="Palatino Linotype" w:hAnsi="Palatino Linotype" w:cs="Palatino Linotype"/>
          <w:i/>
          <w:color w:val="000000"/>
          <w:sz w:val="22"/>
          <w:szCs w:val="22"/>
        </w:rPr>
        <w:t xml:space="preserve">  . . .</w:t>
      </w: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A.</w:t>
      </w:r>
      <w:r w:rsidRPr="001E78E8">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 xml:space="preserve">I. </w:t>
      </w:r>
      <w:r w:rsidRPr="001E78E8">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 xml:space="preserve">II. </w:t>
      </w:r>
      <w:r w:rsidRPr="001E78E8">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 xml:space="preserve">III. </w:t>
      </w:r>
      <w:r w:rsidRPr="001E78E8">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 xml:space="preserve">IV. </w:t>
      </w:r>
      <w:r w:rsidRPr="001E78E8">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 xml:space="preserve">V. </w:t>
      </w:r>
      <w:r w:rsidRPr="001E78E8">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w:t>
      </w:r>
      <w:r w:rsidRPr="001E78E8">
        <w:rPr>
          <w:rFonts w:ascii="Palatino Linotype" w:eastAsia="Palatino Linotype" w:hAnsi="Palatino Linotype" w:cs="Palatino Linotype"/>
          <w:i/>
          <w:color w:val="000000"/>
          <w:sz w:val="22"/>
          <w:szCs w:val="22"/>
        </w:rPr>
        <w:lastRenderedPageBreak/>
        <w:t xml:space="preserve">disponibles, la información completa y actualizada sobre el ejercicio de los recursos públicos y los indicadores que permitan rendir cuenta del cumplimiento de sus objetivos y de los resultados obtenidos. </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 xml:space="preserve">VI. </w:t>
      </w:r>
      <w:r w:rsidRPr="001E78E8">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 xml:space="preserve">VII. </w:t>
      </w:r>
      <w:r w:rsidRPr="001E78E8">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rsidR="00CC0059" w:rsidRPr="001E78E8" w:rsidRDefault="009F6424">
      <w:pPr>
        <w:ind w:left="851" w:right="901"/>
        <w:jc w:val="both"/>
        <w:rPr>
          <w:rFonts w:ascii="Palatino Linotype" w:eastAsia="Palatino Linotype" w:hAnsi="Palatino Linotype" w:cs="Palatino Linotype"/>
          <w:color w:val="000000"/>
          <w:sz w:val="22"/>
          <w:szCs w:val="22"/>
        </w:rPr>
      </w:pPr>
      <w:r w:rsidRPr="001E78E8">
        <w:rPr>
          <w:rFonts w:ascii="Palatino Linotype" w:eastAsia="Palatino Linotype" w:hAnsi="Palatino Linotype" w:cs="Palatino Linotype"/>
          <w:color w:val="000000"/>
          <w:sz w:val="22"/>
          <w:szCs w:val="22"/>
        </w:rPr>
        <w:t>(Énfasis añadido)</w:t>
      </w:r>
    </w:p>
    <w:p w:rsidR="00CC0059" w:rsidRPr="001E78E8" w:rsidRDefault="00CC0059">
      <w:pPr>
        <w:ind w:left="851" w:right="901"/>
        <w:jc w:val="both"/>
        <w:rPr>
          <w:rFonts w:ascii="Palatino Linotype" w:eastAsia="Palatino Linotype" w:hAnsi="Palatino Linotype" w:cs="Palatino Linotype"/>
          <w:i/>
          <w:color w:val="000000"/>
          <w:sz w:val="22"/>
          <w:szCs w:val="22"/>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rsidR="00CC0059" w:rsidRPr="001E78E8" w:rsidRDefault="009F6424">
      <w:pPr>
        <w:ind w:left="851" w:right="901"/>
        <w:jc w:val="both"/>
        <w:rPr>
          <w:rFonts w:ascii="Palatino Linotype" w:eastAsia="Palatino Linotype" w:hAnsi="Palatino Linotype" w:cs="Palatino Linotype"/>
          <w:b/>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b/>
          <w:i/>
          <w:color w:val="000000"/>
          <w:sz w:val="22"/>
          <w:szCs w:val="22"/>
        </w:rPr>
        <w:t xml:space="preserve">Artículo 5.  … </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 . .</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Este derecho se regirá por los principios y bases siguientes:</w:t>
      </w:r>
    </w:p>
    <w:p w:rsidR="00CC0059" w:rsidRPr="001E78E8" w:rsidRDefault="009F6424">
      <w:pPr>
        <w:ind w:left="851" w:right="901"/>
        <w:jc w:val="both"/>
        <w:rPr>
          <w:rFonts w:ascii="Palatino Linotype" w:eastAsia="Palatino Linotype" w:hAnsi="Palatino Linotype" w:cs="Palatino Linotype"/>
          <w:color w:val="000000"/>
          <w:sz w:val="22"/>
          <w:szCs w:val="22"/>
        </w:rPr>
      </w:pPr>
      <w:r w:rsidRPr="001E78E8">
        <w:rPr>
          <w:rFonts w:ascii="Palatino Linotype" w:eastAsia="Palatino Linotype" w:hAnsi="Palatino Linotype" w:cs="Palatino Linotype"/>
          <w:i/>
          <w:color w:val="000000"/>
          <w:sz w:val="22"/>
          <w:szCs w:val="22"/>
        </w:rPr>
        <w:t xml:space="preserve">I. </w:t>
      </w:r>
      <w:r w:rsidRPr="001E78E8">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E78E8">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E78E8">
        <w:rPr>
          <w:rFonts w:ascii="Palatino Linotype" w:eastAsia="Palatino Linotype" w:hAnsi="Palatino Linotype" w:cs="Palatino Linotype"/>
          <w:color w:val="000000"/>
          <w:sz w:val="22"/>
          <w:szCs w:val="22"/>
        </w:rPr>
        <w:t xml:space="preserve"> </w:t>
      </w:r>
    </w:p>
    <w:p w:rsidR="00CC0059" w:rsidRPr="001E78E8" w:rsidRDefault="009F6424">
      <w:pPr>
        <w:ind w:left="851" w:right="901"/>
        <w:jc w:val="both"/>
        <w:rPr>
          <w:rFonts w:ascii="Palatino Linotype" w:eastAsia="Palatino Linotype" w:hAnsi="Palatino Linotype" w:cs="Palatino Linotype"/>
          <w:color w:val="000000"/>
          <w:sz w:val="22"/>
          <w:szCs w:val="22"/>
        </w:rPr>
      </w:pPr>
      <w:r w:rsidRPr="001E78E8">
        <w:rPr>
          <w:rFonts w:ascii="Palatino Linotype" w:eastAsia="Palatino Linotype" w:hAnsi="Palatino Linotype" w:cs="Palatino Linotype"/>
          <w:color w:val="000000"/>
          <w:sz w:val="22"/>
          <w:szCs w:val="22"/>
        </w:rPr>
        <w:t>(Énfasis añadido)</w:t>
      </w:r>
    </w:p>
    <w:p w:rsidR="00CC0059" w:rsidRPr="001E78E8" w:rsidRDefault="00CC0059">
      <w:pPr>
        <w:ind w:left="851" w:right="901"/>
        <w:jc w:val="both"/>
        <w:rPr>
          <w:rFonts w:ascii="Palatino Linotype" w:eastAsia="Palatino Linotype" w:hAnsi="Palatino Linotype" w:cs="Palatino Linotype"/>
          <w:i/>
          <w:color w:val="000000"/>
          <w:sz w:val="22"/>
          <w:szCs w:val="22"/>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rsidR="00CC0059" w:rsidRPr="001E78E8" w:rsidRDefault="00CC0059">
      <w:pPr>
        <w:jc w:val="both"/>
        <w:rPr>
          <w:rFonts w:ascii="Palatino Linotype" w:eastAsia="Palatino Linotype" w:hAnsi="Palatino Linotype" w:cs="Palatino Linotype"/>
          <w:color w:val="000000"/>
          <w:sz w:val="22"/>
          <w:szCs w:val="22"/>
        </w:rPr>
      </w:pP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b/>
          <w:i/>
          <w:color w:val="000000"/>
          <w:sz w:val="22"/>
          <w:szCs w:val="22"/>
        </w:rPr>
        <w:t>Artículo 23.</w:t>
      </w:r>
      <w:r w:rsidRPr="001E78E8">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rsidR="00CC0059" w:rsidRPr="001E78E8" w:rsidRDefault="009F6424">
      <w:pPr>
        <w:ind w:left="851" w:right="901"/>
        <w:jc w:val="both"/>
        <w:rPr>
          <w:rFonts w:ascii="Palatino Linotype" w:eastAsia="Palatino Linotype" w:hAnsi="Palatino Linotype" w:cs="Palatino Linotype"/>
          <w:b/>
          <w:i/>
          <w:color w:val="000000"/>
          <w:sz w:val="22"/>
          <w:szCs w:val="22"/>
        </w:rPr>
      </w:pPr>
      <w:r w:rsidRPr="001E78E8">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V. Los órganos autónomos;</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VI. Los tribunales administrativos y autoridades jurisdiccionales en materia laboral;</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VII. Los partidos políticos y agrupaciones políticas, en los términos de las disposiciones aplicables;</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IX. Los sindicatos que reciban y/o ejerzan recursos públicos en el ámbito estatal y municipal;</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C0059" w:rsidRPr="001E78E8" w:rsidRDefault="009F6424">
      <w:pPr>
        <w:ind w:left="851" w:right="901"/>
        <w:jc w:val="both"/>
        <w:rPr>
          <w:rFonts w:ascii="Palatino Linotype" w:eastAsia="Palatino Linotype" w:hAnsi="Palatino Linotype" w:cs="Palatino Linotype"/>
          <w:b/>
          <w:i/>
          <w:color w:val="000000"/>
          <w:sz w:val="22"/>
          <w:szCs w:val="22"/>
        </w:rPr>
      </w:pPr>
      <w:r w:rsidRPr="001E78E8">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(Énfasis añadido)</w:t>
      </w:r>
    </w:p>
    <w:p w:rsidR="00CC0059" w:rsidRPr="001E78E8" w:rsidRDefault="00CC0059">
      <w:pPr>
        <w:ind w:left="851" w:right="901"/>
        <w:jc w:val="both"/>
        <w:rPr>
          <w:rFonts w:ascii="Palatino Linotype" w:eastAsia="Palatino Linotype" w:hAnsi="Palatino Linotype" w:cs="Palatino Linotype"/>
          <w:i/>
          <w:color w:val="000000"/>
          <w:sz w:val="22"/>
          <w:szCs w:val="22"/>
        </w:rPr>
      </w:pPr>
    </w:p>
    <w:p w:rsidR="00CC0059" w:rsidRPr="001E78E8" w:rsidRDefault="009F6424">
      <w:pPr>
        <w:spacing w:line="360" w:lineRule="auto"/>
        <w:ind w:right="51"/>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w:t>
      </w:r>
      <w:r w:rsidRPr="001E78E8">
        <w:rPr>
          <w:rFonts w:ascii="Palatino Linotype" w:eastAsia="Palatino Linotype" w:hAnsi="Palatino Linotype" w:cs="Palatino Linotype"/>
          <w:color w:val="000000"/>
        </w:rPr>
        <w:lastRenderedPageBreak/>
        <w:t>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rsidR="00CC0059" w:rsidRPr="001E78E8" w:rsidRDefault="00CC0059">
      <w:pPr>
        <w:jc w:val="both"/>
        <w:rPr>
          <w:rFonts w:ascii="Palatino Linotype" w:eastAsia="Palatino Linotype" w:hAnsi="Palatino Linotype" w:cs="Palatino Linotype"/>
          <w:color w:val="000000"/>
          <w:sz w:val="22"/>
          <w:szCs w:val="22"/>
        </w:rPr>
      </w:pP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b/>
          <w:i/>
          <w:color w:val="000000"/>
          <w:sz w:val="22"/>
          <w:szCs w:val="22"/>
        </w:rPr>
        <w:t>Artículo 115</w:t>
      </w:r>
      <w:r w:rsidRPr="001E78E8">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I.</w:t>
      </w:r>
      <w:r w:rsidRPr="001E78E8">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II.</w:t>
      </w:r>
      <w:r w:rsidRPr="001E78E8">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(Énfasis añadido)</w:t>
      </w:r>
    </w:p>
    <w:p w:rsidR="00CC0059" w:rsidRPr="001E78E8" w:rsidRDefault="00CC0059">
      <w:pPr>
        <w:ind w:left="851" w:right="902"/>
        <w:jc w:val="both"/>
        <w:rPr>
          <w:rFonts w:ascii="Palatino Linotype" w:eastAsia="Palatino Linotype" w:hAnsi="Palatino Linotype" w:cs="Palatino Linotype"/>
          <w:i/>
          <w:color w:val="000000"/>
          <w:sz w:val="22"/>
          <w:szCs w:val="22"/>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CC0059" w:rsidRPr="001E78E8" w:rsidRDefault="00CC0059">
      <w:pPr>
        <w:tabs>
          <w:tab w:val="left" w:pos="709"/>
        </w:tabs>
        <w:spacing w:line="360" w:lineRule="auto"/>
        <w:jc w:val="both"/>
        <w:rPr>
          <w:rFonts w:ascii="Palatino Linotype" w:eastAsia="Palatino Linotype" w:hAnsi="Palatino Linotype" w:cs="Palatino Linotype"/>
        </w:rPr>
      </w:pPr>
    </w:p>
    <w:p w:rsidR="00CC0059" w:rsidRPr="001E78E8" w:rsidRDefault="009F6424">
      <w:pPr>
        <w:tabs>
          <w:tab w:val="left" w:pos="709"/>
        </w:tabs>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lastRenderedPageBreak/>
        <w:t>Asimismo, en el numeral 3</w:t>
      </w:r>
      <w:r w:rsidRPr="001E78E8">
        <w:rPr>
          <w:rFonts w:ascii="Palatino Linotype" w:eastAsia="Palatino Linotype" w:hAnsi="Palatino Linotype" w:cs="Palatino Linotype"/>
          <w:color w:val="000000"/>
          <w:vertAlign w:val="superscript"/>
        </w:rPr>
        <w:footnoteReference w:id="1"/>
      </w:r>
      <w:r w:rsidRPr="001E78E8">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C0059" w:rsidRPr="001E78E8" w:rsidRDefault="00CC0059">
      <w:pPr>
        <w:tabs>
          <w:tab w:val="left" w:pos="709"/>
        </w:tabs>
        <w:spacing w:line="360" w:lineRule="auto"/>
        <w:jc w:val="both"/>
        <w:rPr>
          <w:rFonts w:ascii="Palatino Linotype" w:eastAsia="Palatino Linotype" w:hAnsi="Palatino Linotype" w:cs="Palatino Linotype"/>
          <w:color w:val="000000"/>
        </w:rPr>
      </w:pPr>
    </w:p>
    <w:p w:rsidR="00CC0059" w:rsidRPr="001E78E8" w:rsidRDefault="009F6424">
      <w:pPr>
        <w:tabs>
          <w:tab w:val="left" w:pos="709"/>
        </w:tabs>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rsidR="00CC0059" w:rsidRPr="001E78E8" w:rsidRDefault="00CC0059">
      <w:pPr>
        <w:tabs>
          <w:tab w:val="left" w:pos="709"/>
        </w:tabs>
        <w:jc w:val="both"/>
        <w:rPr>
          <w:rFonts w:ascii="Palatino Linotype" w:eastAsia="Palatino Linotype" w:hAnsi="Palatino Linotype" w:cs="Palatino Linotype"/>
          <w:color w:val="000000"/>
        </w:rPr>
      </w:pP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b/>
          <w:i/>
          <w:color w:val="000000"/>
          <w:sz w:val="22"/>
          <w:szCs w:val="22"/>
        </w:rPr>
        <w:t>Artículo 4.</w:t>
      </w:r>
      <w:r w:rsidRPr="001E78E8">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1E78E8">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rsidR="00CC0059" w:rsidRPr="001E78E8" w:rsidRDefault="00CC0059">
      <w:pPr>
        <w:ind w:left="851" w:right="901"/>
        <w:jc w:val="both"/>
        <w:rPr>
          <w:rFonts w:ascii="Palatino Linotype" w:eastAsia="Palatino Linotype" w:hAnsi="Palatino Linotype" w:cs="Palatino Linotype"/>
          <w:i/>
          <w:color w:val="000000"/>
        </w:rPr>
      </w:pP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Artículo 12.</w:t>
      </w:r>
      <w:r w:rsidRPr="001E78E8">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1E78E8">
        <w:rPr>
          <w:rFonts w:ascii="Palatino Linotype" w:eastAsia="Palatino Linotype" w:hAnsi="Palatino Linotype" w:cs="Palatino Linotype"/>
          <w:i/>
          <w:color w:val="000000"/>
          <w:sz w:val="22"/>
          <w:szCs w:val="22"/>
        </w:rPr>
        <w:t xml:space="preserve"> La obligación de proporcionar información no comprende el procesamiento de la </w:t>
      </w:r>
      <w:r w:rsidRPr="001E78E8">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(Énfasis añadido)</w:t>
      </w:r>
    </w:p>
    <w:p w:rsidR="00CC0059" w:rsidRPr="001E78E8" w:rsidRDefault="00CC0059">
      <w:pPr>
        <w:ind w:left="851" w:right="901"/>
        <w:jc w:val="both"/>
        <w:rPr>
          <w:rFonts w:ascii="Palatino Linotype" w:eastAsia="Palatino Linotype" w:hAnsi="Palatino Linotype" w:cs="Palatino Linotype"/>
          <w:i/>
          <w:color w:val="000000"/>
          <w:sz w:val="22"/>
          <w:szCs w:val="22"/>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Por consiguiente, los preceptos legales transcritos establecen que </w:t>
      </w:r>
      <w:r w:rsidRPr="001E78E8">
        <w:rPr>
          <w:rFonts w:ascii="Palatino Linotype" w:eastAsia="Palatino Linotype" w:hAnsi="Palatino Linotype" w:cs="Palatino Linotype"/>
          <w:b/>
          <w:color w:val="000000"/>
        </w:rPr>
        <w:t>los Sujetos Obligados se encuentran constreñidos a entregar la información pública solicitada por los particulares</w:t>
      </w:r>
      <w:r w:rsidRPr="001E78E8">
        <w:rPr>
          <w:rFonts w:ascii="Palatino Linotype" w:eastAsia="Palatino Linotype" w:hAnsi="Palatino Linotype" w:cs="Palatino Linotype"/>
          <w:color w:val="000000"/>
        </w:rPr>
        <w:t xml:space="preserve"> y que ésta misma se encuentre en sus archivos o que obre en su posesión, </w:t>
      </w:r>
      <w:r w:rsidRPr="001E78E8">
        <w:rPr>
          <w:rFonts w:ascii="Palatino Linotype" w:eastAsia="Palatino Linotype" w:hAnsi="Palatino Linotype" w:cs="Palatino Linotype"/>
          <w:b/>
          <w:color w:val="000000"/>
        </w:rPr>
        <w:t>privilegiando en todo momento el principio de máxima publicidad,</w:t>
      </w:r>
      <w:r w:rsidRPr="001E78E8">
        <w:rPr>
          <w:rFonts w:ascii="Palatino Linotype" w:eastAsia="Palatino Linotype" w:hAnsi="Palatino Linotype" w:cs="Palatino Linotype"/>
          <w:color w:val="000000"/>
        </w:rPr>
        <w:t xml:space="preserve"> sin generarla, procesarla, resumirla, ni presentarla conforme al interés del solicitante. </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Queda de manifiesto entonces que, </w:t>
      </w:r>
      <w:r w:rsidRPr="001E78E8">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1E78E8">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C0059" w:rsidRPr="001E78E8" w:rsidRDefault="00CC0059">
      <w:pPr>
        <w:jc w:val="both"/>
        <w:rPr>
          <w:rFonts w:ascii="Palatino Linotype" w:eastAsia="Palatino Linotype" w:hAnsi="Palatino Linotype" w:cs="Palatino Linotype"/>
          <w:color w:val="000000"/>
        </w:rPr>
      </w:pP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1E78E8">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1E78E8">
        <w:rPr>
          <w:rFonts w:ascii="Palatino Linotype" w:eastAsia="Palatino Linotype" w:hAnsi="Palatino Linotype" w:cs="Palatino Linotype"/>
          <w:i/>
          <w:color w:val="000000"/>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C0059" w:rsidRPr="001E78E8" w:rsidRDefault="00CC0059">
      <w:pPr>
        <w:ind w:left="851" w:right="901"/>
        <w:jc w:val="both"/>
        <w:rPr>
          <w:rFonts w:ascii="Palatino Linotype" w:eastAsia="Palatino Linotype" w:hAnsi="Palatino Linotype" w:cs="Palatino Linotype"/>
          <w:b/>
          <w:i/>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CC0059" w:rsidRPr="001E78E8" w:rsidRDefault="00CC0059">
      <w:pPr>
        <w:jc w:val="both"/>
        <w:rPr>
          <w:rFonts w:ascii="Palatino Linotype" w:eastAsia="Palatino Linotype" w:hAnsi="Palatino Linotype" w:cs="Palatino Linotype"/>
          <w:color w:val="000000"/>
          <w:sz w:val="22"/>
          <w:szCs w:val="22"/>
        </w:rPr>
      </w:pP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b/>
          <w:i/>
          <w:color w:val="000000"/>
          <w:sz w:val="22"/>
          <w:szCs w:val="22"/>
        </w:rPr>
        <w:t xml:space="preserve">Artículo 3. </w:t>
      </w:r>
      <w:r w:rsidRPr="001E78E8">
        <w:rPr>
          <w:rFonts w:ascii="Palatino Linotype" w:eastAsia="Palatino Linotype" w:hAnsi="Palatino Linotype" w:cs="Palatino Linotype"/>
          <w:i/>
          <w:color w:val="000000"/>
          <w:sz w:val="22"/>
          <w:szCs w:val="22"/>
        </w:rPr>
        <w:t>Para los efectos de la presente Ley se entenderá por:</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rPr>
        <w:t>XI. Documento:</w:t>
      </w:r>
      <w:r w:rsidRPr="001E78E8">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1E78E8">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rsidR="00CC0059" w:rsidRPr="001E78E8" w:rsidRDefault="00CC0059">
      <w:pPr>
        <w:ind w:left="851" w:right="901"/>
        <w:jc w:val="both"/>
        <w:rPr>
          <w:rFonts w:ascii="Palatino Linotype" w:eastAsia="Palatino Linotype" w:hAnsi="Palatino Linotype" w:cs="Palatino Linotype"/>
          <w:i/>
          <w:color w:val="000000"/>
          <w:sz w:val="22"/>
          <w:szCs w:val="22"/>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C0059" w:rsidRPr="001E78E8" w:rsidRDefault="00CC0059">
      <w:pPr>
        <w:ind w:left="851" w:right="901"/>
        <w:jc w:val="center"/>
        <w:rPr>
          <w:rFonts w:ascii="Palatino Linotype" w:eastAsia="Palatino Linotype" w:hAnsi="Palatino Linotype" w:cs="Palatino Linotype"/>
          <w:color w:val="000000"/>
          <w:sz w:val="22"/>
          <w:szCs w:val="22"/>
        </w:rPr>
      </w:pPr>
    </w:p>
    <w:p w:rsidR="00CC0059" w:rsidRPr="001E78E8" w:rsidRDefault="009F6424">
      <w:pPr>
        <w:ind w:left="851" w:right="901"/>
        <w:jc w:val="center"/>
        <w:rPr>
          <w:rFonts w:ascii="Palatino Linotype" w:eastAsia="Palatino Linotype" w:hAnsi="Palatino Linotype" w:cs="Palatino Linotype"/>
          <w:b/>
          <w:i/>
          <w:color w:val="000000"/>
          <w:sz w:val="22"/>
          <w:szCs w:val="22"/>
        </w:rPr>
      </w:pPr>
      <w:r w:rsidRPr="001E78E8">
        <w:rPr>
          <w:rFonts w:ascii="Palatino Linotype" w:eastAsia="Palatino Linotype" w:hAnsi="Palatino Linotype" w:cs="Palatino Linotype"/>
          <w:color w:val="000000"/>
          <w:sz w:val="22"/>
          <w:szCs w:val="22"/>
        </w:rPr>
        <w:t>“</w:t>
      </w:r>
      <w:r w:rsidRPr="001E78E8">
        <w:rPr>
          <w:rFonts w:ascii="Palatino Linotype" w:eastAsia="Palatino Linotype" w:hAnsi="Palatino Linotype" w:cs="Palatino Linotype"/>
          <w:b/>
          <w:i/>
          <w:color w:val="000000"/>
          <w:sz w:val="22"/>
          <w:szCs w:val="22"/>
        </w:rPr>
        <w:t>CRITERIO 0002-11</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1E78E8">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CC0059" w:rsidRPr="001E78E8" w:rsidRDefault="009F6424">
      <w:pPr>
        <w:ind w:left="851" w:right="901"/>
        <w:jc w:val="both"/>
        <w:rPr>
          <w:rFonts w:ascii="Palatino Linotype" w:eastAsia="Palatino Linotype" w:hAnsi="Palatino Linotype" w:cs="Palatino Linotype"/>
          <w:b/>
          <w:i/>
          <w:color w:val="000000"/>
          <w:sz w:val="22"/>
          <w:szCs w:val="22"/>
          <w:u w:val="single"/>
        </w:rPr>
      </w:pPr>
      <w:r w:rsidRPr="001E78E8">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 xml:space="preserve">2) Que se trate de </w:t>
      </w:r>
      <w:r w:rsidRPr="001E78E8">
        <w:rPr>
          <w:rFonts w:ascii="Palatino Linotype" w:eastAsia="Palatino Linotype" w:hAnsi="Palatino Linotype" w:cs="Palatino Linotype"/>
          <w:b/>
          <w:i/>
          <w:color w:val="000000"/>
          <w:sz w:val="22"/>
          <w:szCs w:val="22"/>
          <w:u w:val="single"/>
        </w:rPr>
        <w:t>información</w:t>
      </w:r>
      <w:r w:rsidRPr="001E78E8">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rsidR="00CC0059" w:rsidRPr="001E78E8" w:rsidRDefault="009F6424">
      <w:pPr>
        <w:ind w:left="851" w:right="901"/>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rsidR="00CC0059" w:rsidRPr="001E78E8" w:rsidRDefault="009F6424">
      <w:pPr>
        <w:ind w:left="851" w:right="901"/>
        <w:jc w:val="both"/>
        <w:rPr>
          <w:rFonts w:ascii="Palatino Linotype" w:eastAsia="Palatino Linotype" w:hAnsi="Palatino Linotype" w:cs="Palatino Linotype"/>
          <w:color w:val="000000"/>
          <w:sz w:val="22"/>
          <w:szCs w:val="22"/>
        </w:rPr>
      </w:pPr>
      <w:r w:rsidRPr="001E78E8">
        <w:rPr>
          <w:rFonts w:ascii="Palatino Linotype" w:eastAsia="Palatino Linotype" w:hAnsi="Palatino Linotype" w:cs="Palatino Linotype"/>
          <w:color w:val="000000"/>
          <w:sz w:val="22"/>
          <w:szCs w:val="22"/>
        </w:rPr>
        <w:t>(Énfasis Añadido)</w:t>
      </w:r>
    </w:p>
    <w:p w:rsidR="00CC0059" w:rsidRPr="001E78E8" w:rsidRDefault="00CC0059">
      <w:pPr>
        <w:ind w:left="851" w:right="901"/>
        <w:jc w:val="both"/>
        <w:rPr>
          <w:rFonts w:ascii="Palatino Linotype" w:eastAsia="Palatino Linotype" w:hAnsi="Palatino Linotype" w:cs="Palatino Linotype"/>
          <w:color w:val="000000"/>
          <w:sz w:val="22"/>
          <w:szCs w:val="22"/>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w:t>
      </w:r>
      <w:r w:rsidRPr="001E78E8">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r w:rsidRPr="001E78E8">
        <w:rPr>
          <w:rFonts w:ascii="Palatino Linotype" w:eastAsia="Palatino Linotype" w:hAnsi="Palatino Linotype" w:cs="Palatino Linotype"/>
          <w:i/>
        </w:rPr>
        <w:t>pro persona</w:t>
      </w:r>
      <w:r w:rsidRPr="001E78E8">
        <w:rPr>
          <w:rFonts w:ascii="Palatino Linotype" w:eastAsia="Palatino Linotype" w:hAnsi="Palatino Linotype" w:cs="Palatino Linotype"/>
        </w:rPr>
        <w:t>, sirviendo de sustento la transcripción de los preceptos legales que a la letra rezan:</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4.</w:t>
      </w:r>
      <w:r w:rsidRPr="001E78E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 xml:space="preserve">Toda la información </w:t>
      </w:r>
      <w:r w:rsidRPr="001E78E8">
        <w:rPr>
          <w:rFonts w:ascii="Palatino Linotype" w:eastAsia="Palatino Linotype" w:hAnsi="Palatino Linotype" w:cs="Palatino Linotype"/>
          <w:i/>
          <w:sz w:val="22"/>
          <w:szCs w:val="22"/>
        </w:rPr>
        <w:t>generada,</w:t>
      </w:r>
      <w:r w:rsidRPr="001E78E8">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1E78E8">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1E78E8">
        <w:rPr>
          <w:rFonts w:ascii="Palatino Linotype" w:eastAsia="Palatino Linotype" w:hAnsi="Palatino Linotype" w:cs="Palatino Linotype"/>
          <w:b/>
          <w:i/>
          <w:sz w:val="22"/>
          <w:szCs w:val="22"/>
        </w:rPr>
        <w:t>privilegiando el principio de máxima publicidad</w:t>
      </w:r>
      <w:r w:rsidRPr="001E78E8">
        <w:rPr>
          <w:rFonts w:ascii="Palatino Linotype" w:eastAsia="Palatino Linotype" w:hAnsi="Palatino Linotype" w:cs="Palatino Linotype"/>
          <w:i/>
          <w:sz w:val="22"/>
          <w:szCs w:val="22"/>
        </w:rPr>
        <w:t xml:space="preserve"> de la </w:t>
      </w:r>
      <w:r w:rsidRPr="001E78E8">
        <w:rPr>
          <w:rFonts w:ascii="Palatino Linotype" w:eastAsia="Palatino Linotype" w:hAnsi="Palatino Linotype" w:cs="Palatino Linotype"/>
          <w:i/>
          <w:color w:val="000000"/>
          <w:sz w:val="22"/>
          <w:szCs w:val="22"/>
        </w:rPr>
        <w:t>información</w:t>
      </w:r>
      <w:r w:rsidRPr="001E78E8">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8</w:t>
      </w:r>
      <w:r w:rsidRPr="001E78E8">
        <w:rPr>
          <w:rFonts w:ascii="Palatino Linotype" w:eastAsia="Palatino Linotype" w:hAnsi="Palatino Linotype" w:cs="Palatino Linotype"/>
          <w:i/>
          <w:sz w:val="22"/>
          <w:szCs w:val="22"/>
        </w:rPr>
        <w:t xml:space="preserve">. </w:t>
      </w:r>
      <w:r w:rsidRPr="001E78E8">
        <w:rPr>
          <w:rFonts w:ascii="Palatino Linotype" w:eastAsia="Palatino Linotype" w:hAnsi="Palatino Linotype" w:cs="Palatino Linotype"/>
          <w:b/>
          <w:i/>
          <w:sz w:val="22"/>
          <w:szCs w:val="22"/>
        </w:rPr>
        <w:t>El derecho de acceso a la información o la clasificación de la información</w:t>
      </w:r>
      <w:r w:rsidRPr="001E78E8">
        <w:rPr>
          <w:rFonts w:ascii="Palatino Linotype" w:eastAsia="Palatino Linotype" w:hAnsi="Palatino Linotype" w:cs="Palatino Linotype"/>
          <w:i/>
          <w:sz w:val="22"/>
          <w:szCs w:val="22"/>
        </w:rPr>
        <w:t xml:space="preserve"> </w:t>
      </w:r>
      <w:r w:rsidRPr="001E78E8">
        <w:rPr>
          <w:rFonts w:ascii="Palatino Linotype" w:eastAsia="Palatino Linotype" w:hAnsi="Palatino Linotype" w:cs="Palatino Linotype"/>
          <w:b/>
          <w:i/>
          <w:sz w:val="22"/>
          <w:szCs w:val="22"/>
        </w:rPr>
        <w:t>se interpretarán conforme a los principios establecidos en la Constitución Federal</w:t>
      </w:r>
      <w:r w:rsidRPr="001E78E8">
        <w:rPr>
          <w:rFonts w:ascii="Palatino Linotype" w:eastAsia="Palatino Linotype" w:hAnsi="Palatino Linotype" w:cs="Palatino Linotype"/>
          <w:i/>
          <w:sz w:val="22"/>
          <w:szCs w:val="22"/>
        </w:rPr>
        <w:t xml:space="preserve">, los tratados internacionales de los que el Estado mexicano sea parte, </w:t>
      </w:r>
      <w:r w:rsidRPr="001E78E8">
        <w:rPr>
          <w:rFonts w:ascii="Palatino Linotype" w:eastAsia="Palatino Linotype" w:hAnsi="Palatino Linotype" w:cs="Palatino Linotype"/>
          <w:b/>
          <w:i/>
          <w:sz w:val="22"/>
          <w:szCs w:val="22"/>
        </w:rPr>
        <w:t>la Ley General, la Constitución Local y la presente Ley</w:t>
      </w:r>
      <w:r w:rsidRPr="001E78E8">
        <w:rPr>
          <w:rFonts w:ascii="Palatino Linotype" w:eastAsia="Palatino Linotype" w:hAnsi="Palatino Linotype" w:cs="Palatino Linotype"/>
          <w:i/>
          <w:sz w:val="22"/>
          <w:szCs w:val="22"/>
        </w:rPr>
        <w:t>.</w:t>
      </w:r>
    </w:p>
    <w:p w:rsidR="00CC0059" w:rsidRPr="001E78E8" w:rsidRDefault="009F6424">
      <w:pPr>
        <w:ind w:left="851" w:right="902"/>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En la aplicación e interpretación de la presente Ley deberá prevalecer el principio de máxima publicidad</w:t>
      </w:r>
      <w:r w:rsidRPr="001E78E8">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1E78E8">
        <w:rPr>
          <w:rFonts w:ascii="Palatino Linotype" w:eastAsia="Palatino Linotype" w:hAnsi="Palatino Linotype" w:cs="Palatino Linotype"/>
          <w:b/>
          <w:i/>
          <w:sz w:val="22"/>
          <w:szCs w:val="22"/>
        </w:rPr>
        <w:t>favoreciendo en todo tiempo a las personas la protección más amplia, atendiendo al principio pro persona…</w:t>
      </w:r>
    </w:p>
    <w:p w:rsidR="00CC0059" w:rsidRPr="001E78E8" w:rsidRDefault="009F6424">
      <w:pPr>
        <w:ind w:left="851" w:right="902"/>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Artículo 9. El Instituto deberá regir su funcionamiento de acuerdo a los siguientes principios:</w:t>
      </w:r>
    </w:p>
    <w:p w:rsidR="00CC0059" w:rsidRPr="001E78E8" w:rsidRDefault="009F6424">
      <w:pPr>
        <w:ind w:left="851" w:right="902"/>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I. Certeza:</w:t>
      </w:r>
      <w:r w:rsidRPr="001E78E8">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1E78E8">
        <w:rPr>
          <w:rFonts w:ascii="Palatino Linotype" w:eastAsia="Palatino Linotype" w:hAnsi="Palatino Linotype" w:cs="Palatino Linotype"/>
          <w:b/>
          <w:i/>
          <w:sz w:val="22"/>
          <w:szCs w:val="22"/>
        </w:rPr>
        <w:t xml:space="preserve"> </w:t>
      </w:r>
    </w:p>
    <w:p w:rsidR="00CC0059" w:rsidRPr="001E78E8" w:rsidRDefault="009F6424">
      <w:pPr>
        <w:ind w:left="851" w:right="902"/>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lastRenderedPageBreak/>
        <w:t>…</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 xml:space="preserve">VII. Máxima Publicidad: </w:t>
      </w:r>
      <w:r w:rsidRPr="001E78E8">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 xml:space="preserve">VIII. Objetividad: </w:t>
      </w:r>
      <w:r w:rsidRPr="001E78E8">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(Énfasis añadido)</w:t>
      </w:r>
    </w:p>
    <w:p w:rsidR="00CC0059" w:rsidRPr="001E78E8" w:rsidRDefault="00CC0059">
      <w:pPr>
        <w:ind w:left="851" w:right="902"/>
        <w:jc w:val="both"/>
        <w:rPr>
          <w:rFonts w:ascii="Palatino Linotype" w:eastAsia="Palatino Linotype" w:hAnsi="Palatino Linotype" w:cs="Palatino Linotype"/>
          <w:i/>
          <w:sz w:val="22"/>
          <w:szCs w:val="22"/>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ind w:left="851" w:right="899"/>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“Congruencia y exhaustividad.</w:t>
      </w:r>
      <w:r w:rsidRPr="001E78E8">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E78E8">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1E78E8">
        <w:rPr>
          <w:rFonts w:ascii="Palatino Linotype" w:eastAsia="Palatino Linotype" w:hAnsi="Palatino Linotype" w:cs="Palatino Linotype"/>
          <w:i/>
          <w:sz w:val="22"/>
          <w:szCs w:val="22"/>
        </w:rPr>
        <w:t xml:space="preserve"> mientras que </w:t>
      </w:r>
      <w:r w:rsidRPr="001E78E8">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1E78E8">
        <w:rPr>
          <w:rFonts w:ascii="Palatino Linotype" w:eastAsia="Palatino Linotype" w:hAnsi="Palatino Linotype" w:cs="Palatino Linotype"/>
          <w:i/>
          <w:sz w:val="22"/>
          <w:szCs w:val="22"/>
        </w:rPr>
        <w:t xml:space="preserve">Por lo anterior, los sujetos obligados cumplirán con los principios de congruencia y exhaustividad, </w:t>
      </w:r>
      <w:r w:rsidRPr="001E78E8">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rsidR="00CC0059" w:rsidRPr="001E78E8" w:rsidRDefault="00CC0059">
      <w:pPr>
        <w:ind w:left="851" w:right="902"/>
        <w:jc w:val="both"/>
        <w:rPr>
          <w:rFonts w:ascii="Palatino Linotype" w:eastAsia="Palatino Linotype" w:hAnsi="Palatino Linotype" w:cs="Palatino Linotype"/>
          <w:i/>
          <w:sz w:val="22"/>
          <w:szCs w:val="22"/>
        </w:rPr>
      </w:pPr>
    </w:p>
    <w:p w:rsidR="00CC0059" w:rsidRPr="001E78E8" w:rsidRDefault="009F6424">
      <w:pPr>
        <w:ind w:left="851" w:right="899"/>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1E78E8">
        <w:rPr>
          <w:rFonts w:ascii="Palatino Linotype" w:eastAsia="Palatino Linotype" w:hAnsi="Palatino Linotype" w:cs="Palatino Linotype"/>
          <w:i/>
          <w:sz w:val="22"/>
          <w:szCs w:val="22"/>
        </w:rPr>
        <w:t xml:space="preserve"> Política de los Estados Unidos Mexicanos </w:t>
      </w:r>
      <w:r w:rsidRPr="001E78E8">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1E78E8">
        <w:rPr>
          <w:rFonts w:ascii="Palatino Linotype" w:eastAsia="Palatino Linotype" w:hAnsi="Palatino Linotype" w:cs="Palatino Linotype"/>
          <w:i/>
          <w:sz w:val="22"/>
          <w:szCs w:val="22"/>
        </w:rPr>
        <w:t xml:space="preserve">, el cual </w:t>
      </w:r>
      <w:r w:rsidRPr="001E78E8">
        <w:rPr>
          <w:rFonts w:ascii="Palatino Linotype" w:eastAsia="Palatino Linotype" w:hAnsi="Palatino Linotype" w:cs="Palatino Linotype"/>
          <w:b/>
          <w:i/>
          <w:sz w:val="22"/>
          <w:szCs w:val="22"/>
        </w:rPr>
        <w:t>busca maximizar</w:t>
      </w:r>
      <w:r w:rsidRPr="001E78E8">
        <w:rPr>
          <w:rFonts w:ascii="Palatino Linotype" w:eastAsia="Palatino Linotype" w:hAnsi="Palatino Linotype" w:cs="Palatino Linotype"/>
          <w:i/>
          <w:sz w:val="22"/>
          <w:szCs w:val="22"/>
        </w:rPr>
        <w:t xml:space="preserve"> su vigencia y respeto, para optar por </w:t>
      </w:r>
      <w:r w:rsidRPr="001E78E8">
        <w:rPr>
          <w:rFonts w:ascii="Palatino Linotype" w:eastAsia="Palatino Linotype" w:hAnsi="Palatino Linotype" w:cs="Palatino Linotype"/>
          <w:b/>
          <w:i/>
          <w:sz w:val="22"/>
          <w:szCs w:val="22"/>
        </w:rPr>
        <w:lastRenderedPageBreak/>
        <w:t>la aplicación o interpretación de la norma que los favorezca en mayor medida</w:t>
      </w:r>
      <w:r w:rsidRPr="001E78E8">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1E78E8">
        <w:rPr>
          <w:rFonts w:ascii="Palatino Linotype" w:eastAsia="Palatino Linotype" w:hAnsi="Palatino Linotype" w:cs="Palatino Linotype"/>
          <w:b/>
          <w:i/>
          <w:sz w:val="22"/>
          <w:szCs w:val="22"/>
        </w:rPr>
        <w:t>es aplicable de oficio</w:t>
      </w:r>
      <w:r w:rsidRPr="001E78E8">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1E78E8">
        <w:rPr>
          <w:rFonts w:ascii="Palatino Linotype" w:eastAsia="Palatino Linotype" w:hAnsi="Palatino Linotype" w:cs="Palatino Linotype"/>
          <w:b/>
          <w:i/>
          <w:sz w:val="22"/>
          <w:szCs w:val="22"/>
        </w:rPr>
        <w:t>para realizarlo debe conocerse cuál es el derecho humano que se busca maximizar</w:t>
      </w:r>
      <w:r w:rsidRPr="001E78E8">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CC0059" w:rsidRPr="001E78E8" w:rsidRDefault="009F6424">
      <w:pPr>
        <w:ind w:left="851" w:right="899"/>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(Énfasis añadido)</w:t>
      </w:r>
    </w:p>
    <w:p w:rsidR="00CC0059" w:rsidRPr="001E78E8" w:rsidRDefault="00CC0059">
      <w:pPr>
        <w:tabs>
          <w:tab w:val="left" w:pos="709"/>
        </w:tabs>
        <w:spacing w:line="360" w:lineRule="auto"/>
        <w:jc w:val="both"/>
        <w:rPr>
          <w:rFonts w:ascii="Palatino Linotype" w:eastAsia="Palatino Linotype" w:hAnsi="Palatino Linotype" w:cs="Palatino Linotype"/>
        </w:rPr>
      </w:pPr>
    </w:p>
    <w:p w:rsidR="00CC0059" w:rsidRPr="001E78E8" w:rsidRDefault="009F6424">
      <w:pPr>
        <w:tabs>
          <w:tab w:val="left" w:pos="709"/>
        </w:tabs>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Así bien, se advierte que lo solicitado por </w:t>
      </w:r>
      <w:r w:rsidRPr="001E78E8">
        <w:rPr>
          <w:rFonts w:ascii="Palatino Linotype" w:eastAsia="Palatino Linotype" w:hAnsi="Palatino Linotype" w:cs="Palatino Linotype"/>
          <w:b/>
        </w:rPr>
        <w:t>EL RECURRENTE</w:t>
      </w:r>
      <w:r w:rsidRPr="001E78E8">
        <w:rPr>
          <w:rFonts w:ascii="Palatino Linotype" w:eastAsia="Palatino Linotype" w:hAnsi="Palatino Linotype" w:cs="Palatino Linotype"/>
        </w:rPr>
        <w:t xml:space="preserve"> puede encontrarse dentro de la información que deriva de las obligaciones de transparencia comunes que todos los Sujetos Obligados deberán poner a disposición de los particulares de forma permanente y actualizada, contempladas dentro del artículo 92 fracción XXXVIII de la </w:t>
      </w:r>
      <w:r w:rsidRPr="001E78E8">
        <w:rPr>
          <w:rFonts w:ascii="Palatino Linotype" w:eastAsia="Palatino Linotype" w:hAnsi="Palatino Linotype" w:cs="Palatino Linotype"/>
        </w:rPr>
        <w:lastRenderedPageBreak/>
        <w:t xml:space="preserve">Ley de Transparencia y Acceso a la Información Pública del Estado de México y Municipios, mismo que a la letra dice:   </w:t>
      </w:r>
    </w:p>
    <w:p w:rsidR="00CC0059" w:rsidRPr="001E78E8" w:rsidRDefault="009F6424">
      <w:pPr>
        <w:tabs>
          <w:tab w:val="left" w:pos="709"/>
        </w:tabs>
        <w:spacing w:line="360" w:lineRule="auto"/>
        <w:ind w:left="708" w:right="899"/>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92.</w:t>
      </w:r>
      <w:r w:rsidRPr="001E78E8">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C0059" w:rsidRPr="001E78E8" w:rsidRDefault="009F6424">
      <w:pPr>
        <w:tabs>
          <w:tab w:val="left" w:pos="709"/>
        </w:tabs>
        <w:spacing w:line="360" w:lineRule="auto"/>
        <w:ind w:left="708" w:right="899"/>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XXXVIII. El inventario de bienes muebles e inmuebles en posesión y propiedad;</w:t>
      </w:r>
      <w:r w:rsidRPr="001E78E8">
        <w:rPr>
          <w:rFonts w:ascii="Palatino Linotype" w:eastAsia="Palatino Linotype" w:hAnsi="Palatino Linotype" w:cs="Palatino Linotype"/>
          <w:i/>
          <w:sz w:val="22"/>
          <w:szCs w:val="22"/>
        </w:rPr>
        <w:t>”</w:t>
      </w:r>
    </w:p>
    <w:p w:rsidR="00CC0059" w:rsidRPr="001E78E8" w:rsidRDefault="009F6424">
      <w:pPr>
        <w:tabs>
          <w:tab w:val="left" w:pos="709"/>
        </w:tabs>
        <w:spacing w:line="360" w:lineRule="auto"/>
        <w:ind w:left="708" w:right="899"/>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(Énfasis añadido)</w:t>
      </w:r>
    </w:p>
    <w:p w:rsidR="00CC0059" w:rsidRPr="001E78E8" w:rsidRDefault="009F6424">
      <w:pPr>
        <w:spacing w:before="280" w:after="280"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Por lo que se advierte </w:t>
      </w:r>
      <w:r w:rsidRPr="001E78E8">
        <w:rPr>
          <w:rFonts w:ascii="Palatino Linotype" w:eastAsia="Palatino Linotype" w:hAnsi="Palatino Linotype" w:cs="Palatino Linotype"/>
          <w:b/>
        </w:rPr>
        <w:t>EL SUJETO OBLIGADO</w:t>
      </w:r>
      <w:r w:rsidRPr="001E78E8">
        <w:rPr>
          <w:rFonts w:ascii="Palatino Linotype" w:eastAsia="Palatino Linotype" w:hAnsi="Palatino Linotype" w:cs="Palatino Linotype"/>
        </w:rPr>
        <w:t xml:space="preserve"> es competente para dar respuesta a la solicitud de información hecha por </w:t>
      </w:r>
      <w:r w:rsidRPr="001E78E8">
        <w:rPr>
          <w:rFonts w:ascii="Palatino Linotype" w:eastAsia="Palatino Linotype" w:hAnsi="Palatino Linotype" w:cs="Palatino Linotype"/>
          <w:b/>
        </w:rPr>
        <w:t xml:space="preserve">EL RECURRENTE, </w:t>
      </w:r>
      <w:r w:rsidRPr="001E78E8">
        <w:rPr>
          <w:rFonts w:ascii="Palatino Linotype" w:eastAsia="Palatino Linotype" w:hAnsi="Palatino Linotype" w:cs="Palatino Linotype"/>
        </w:rPr>
        <w:t xml:space="preserve">al existir  fuente obligacional que lo constriñe a ello. </w:t>
      </w:r>
    </w:p>
    <w:p w:rsidR="00CC0059" w:rsidRPr="001E78E8" w:rsidRDefault="009F6424">
      <w:pPr>
        <w:tabs>
          <w:tab w:val="left" w:pos="709"/>
        </w:tabs>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Bajo ese tenor, es importante hacer del conocimiento de las partes que </w:t>
      </w:r>
      <w:r w:rsidRPr="001E78E8">
        <w:rPr>
          <w:rFonts w:ascii="Palatino Linotype" w:eastAsia="Palatino Linotype" w:hAnsi="Palatino Linotype" w:cs="Palatino Linotype"/>
          <w:b/>
        </w:rPr>
        <w:t xml:space="preserve">EL SUJETO OBLIGADO </w:t>
      </w:r>
      <w:r w:rsidRPr="001E78E8">
        <w:rPr>
          <w:rFonts w:ascii="Palatino Linotype" w:eastAsia="Palatino Linotype" w:hAnsi="Palatino Linotype" w:cs="Palatino Linotype"/>
        </w:rPr>
        <w:t>deberá realizar una 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rsidR="00CC0059" w:rsidRPr="001E78E8" w:rsidRDefault="00CC0059">
      <w:pPr>
        <w:tabs>
          <w:tab w:val="left" w:pos="709"/>
        </w:tabs>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lastRenderedPageBreak/>
        <w:t xml:space="preserve">No obstante, al omitir </w:t>
      </w:r>
      <w:r w:rsidRPr="001E78E8">
        <w:rPr>
          <w:rFonts w:ascii="Palatino Linotype" w:eastAsia="Palatino Linotype" w:hAnsi="Palatino Linotype" w:cs="Palatino Linotype"/>
          <w:b/>
        </w:rPr>
        <w:t xml:space="preserve">EL SUJETO OBLIGADO </w:t>
      </w:r>
      <w:r w:rsidRPr="001E78E8">
        <w:rPr>
          <w:rFonts w:ascii="Palatino Linotype" w:eastAsia="Palatino Linotype" w:hAnsi="Palatino Linotype" w:cs="Palatino Linotype"/>
        </w:rPr>
        <w:t>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información pública, para acceder a la información que requirió.</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widowControl w:val="0"/>
        <w:tabs>
          <w:tab w:val="left" w:pos="1276"/>
        </w:tabs>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rsidR="00CC0059" w:rsidRPr="001E78E8" w:rsidRDefault="00CC0059">
      <w:pPr>
        <w:widowControl w:val="0"/>
        <w:tabs>
          <w:tab w:val="left" w:pos="1276"/>
        </w:tabs>
        <w:spacing w:line="360" w:lineRule="auto"/>
        <w:jc w:val="both"/>
        <w:rPr>
          <w:rFonts w:ascii="Palatino Linotype" w:eastAsia="Palatino Linotype" w:hAnsi="Palatino Linotype" w:cs="Palatino Linotype"/>
        </w:rPr>
      </w:pPr>
    </w:p>
    <w:p w:rsidR="00CC0059" w:rsidRPr="001E78E8" w:rsidRDefault="009F6424">
      <w:pPr>
        <w:widowControl w:val="0"/>
        <w:tabs>
          <w:tab w:val="left" w:pos="1276"/>
        </w:tabs>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CC0059" w:rsidRPr="001E78E8" w:rsidRDefault="00CC0059">
      <w:pPr>
        <w:widowControl w:val="0"/>
        <w:tabs>
          <w:tab w:val="left" w:pos="1276"/>
        </w:tabs>
        <w:spacing w:line="360" w:lineRule="auto"/>
        <w:jc w:val="both"/>
        <w:rPr>
          <w:rFonts w:ascii="Palatino Linotype" w:eastAsia="Palatino Linotype" w:hAnsi="Palatino Linotype" w:cs="Palatino Linotype"/>
          <w:color w:val="000000"/>
        </w:rPr>
      </w:pPr>
    </w:p>
    <w:p w:rsidR="00CC0059" w:rsidRPr="001E78E8" w:rsidRDefault="009F6424">
      <w:pPr>
        <w:widowControl w:val="0"/>
        <w:tabs>
          <w:tab w:val="left" w:pos="1276"/>
        </w:tabs>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Asimismo, el diverso artículo 54 de la Ley de Transparencia y Acceso a la Información Pública del Estado de México y Municipios establece que cuando algún área de los </w:t>
      </w:r>
      <w:r w:rsidRPr="001E78E8">
        <w:rPr>
          <w:rFonts w:ascii="Palatino Linotype" w:eastAsia="Palatino Linotype" w:hAnsi="Palatino Linotype" w:cs="Palatino Linotype"/>
          <w:color w:val="000000"/>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widowControl w:val="0"/>
        <w:tabs>
          <w:tab w:val="left" w:pos="1276"/>
        </w:tabs>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CC0059" w:rsidRPr="001E78E8" w:rsidRDefault="00CC0059">
      <w:pPr>
        <w:widowControl w:val="0"/>
        <w:tabs>
          <w:tab w:val="left" w:pos="1276"/>
        </w:tabs>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w:t>
      </w:r>
      <w:r w:rsidRPr="001E78E8">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1E78E8">
        <w:rPr>
          <w:rFonts w:ascii="Palatino Linotype" w:eastAsia="Palatino Linotype" w:hAnsi="Palatino Linotype" w:cs="Palatino Linotype"/>
          <w:i/>
          <w:color w:val="000000"/>
          <w:sz w:val="22"/>
          <w:szCs w:val="22"/>
        </w:rPr>
        <w:t xml:space="preserve">, contados a partir del día siguiente a la presentación de aquélla. </w:t>
      </w:r>
    </w:p>
    <w:p w:rsidR="00CC0059" w:rsidRPr="001E78E8" w:rsidRDefault="009F6424">
      <w:pPr>
        <w:ind w:left="851" w:right="902"/>
        <w:jc w:val="both"/>
        <w:rPr>
          <w:rFonts w:ascii="Palatino Linotype" w:eastAsia="Palatino Linotype" w:hAnsi="Palatino Linotype" w:cs="Palatino Linotype"/>
          <w:i/>
          <w:color w:val="000000"/>
          <w:sz w:val="22"/>
          <w:szCs w:val="22"/>
        </w:rPr>
      </w:pPr>
      <w:r w:rsidRPr="001E78E8">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1E78E8">
        <w:rPr>
          <w:rFonts w:ascii="Palatino Linotype" w:eastAsia="Palatino Linotype" w:hAnsi="Palatino Linotype" w:cs="Palatino Linotype"/>
          <w:i/>
          <w:color w:val="000000"/>
          <w:sz w:val="22"/>
          <w:szCs w:val="22"/>
        </w:rPr>
        <w:lastRenderedPageBreak/>
        <w:t xml:space="preserve">podrán invocarse como causales de ampliación del plazo motivos que supongan negligencia o descuido del sujeto obligado en el desahogo de la solicitud.” </w:t>
      </w:r>
    </w:p>
    <w:p w:rsidR="00CC0059" w:rsidRPr="001E78E8" w:rsidRDefault="009F6424">
      <w:pPr>
        <w:ind w:left="851" w:right="902"/>
        <w:jc w:val="both"/>
        <w:rPr>
          <w:rFonts w:ascii="Palatino Linotype" w:eastAsia="Palatino Linotype" w:hAnsi="Palatino Linotype" w:cs="Palatino Linotype"/>
          <w:color w:val="000000"/>
          <w:sz w:val="22"/>
          <w:szCs w:val="22"/>
        </w:rPr>
      </w:pPr>
      <w:r w:rsidRPr="001E78E8">
        <w:rPr>
          <w:rFonts w:ascii="Palatino Linotype" w:eastAsia="Palatino Linotype" w:hAnsi="Palatino Linotype" w:cs="Palatino Linotype"/>
          <w:color w:val="000000"/>
          <w:sz w:val="22"/>
          <w:szCs w:val="22"/>
        </w:rPr>
        <w:t>(Énfasis añadido.)</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rsidR="00CC0059" w:rsidRPr="001E78E8" w:rsidRDefault="00CC0059">
      <w:pPr>
        <w:jc w:val="both"/>
        <w:rPr>
          <w:rFonts w:ascii="Palatino Linotype" w:eastAsia="Palatino Linotype" w:hAnsi="Palatino Linotype" w:cs="Palatino Linotype"/>
          <w:color w:val="000000"/>
        </w:rPr>
      </w:pPr>
    </w:p>
    <w:p w:rsidR="00CC0059" w:rsidRPr="001E78E8" w:rsidRDefault="009F6424">
      <w:pPr>
        <w:ind w:left="709" w:right="616"/>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“Artículo 151.</w:t>
      </w:r>
      <w:r w:rsidRPr="001E78E8">
        <w:rPr>
          <w:rFonts w:ascii="Palatino Linotype" w:eastAsia="Palatino Linotype" w:hAnsi="Palatino Linotype" w:cs="Palatino Linotype"/>
          <w:i/>
          <w:sz w:val="22"/>
          <w:szCs w:val="22"/>
        </w:rPr>
        <w:t xml:space="preserve"> </w:t>
      </w:r>
      <w:r w:rsidRPr="001E78E8">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1E78E8">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152.</w:t>
      </w:r>
      <w:r w:rsidRPr="001E78E8">
        <w:rPr>
          <w:rFonts w:ascii="Palatino Linotype" w:eastAsia="Palatino Linotype" w:hAnsi="Palatino Linotype" w:cs="Palatino Linotype"/>
          <w:i/>
          <w:sz w:val="22"/>
          <w:szCs w:val="22"/>
        </w:rPr>
        <w:t xml:space="preserve"> </w:t>
      </w:r>
      <w:r w:rsidRPr="001E78E8">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1E78E8">
        <w:rPr>
          <w:rFonts w:ascii="Palatino Linotype" w:eastAsia="Palatino Linotype" w:hAnsi="Palatino Linotype" w:cs="Palatino Linotype"/>
          <w:i/>
          <w:sz w:val="22"/>
          <w:szCs w:val="22"/>
        </w:rPr>
        <w:t xml:space="preserve">, en la oficina u oficinas designadas para ello, vía correo electrónico, correo postal, mensajería, telégrafo, verbalmente o cualquier medio aprobado por el Instituto o por el Sistema </w:t>
      </w:r>
      <w:r w:rsidRPr="001E78E8">
        <w:rPr>
          <w:rFonts w:ascii="Palatino Linotype" w:eastAsia="Palatino Linotype" w:hAnsi="Palatino Linotype" w:cs="Palatino Linotype"/>
          <w:i/>
          <w:sz w:val="22"/>
          <w:szCs w:val="22"/>
        </w:rPr>
        <w:lastRenderedPageBreak/>
        <w:t>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153.</w:t>
      </w:r>
      <w:r w:rsidRPr="001E78E8">
        <w:rPr>
          <w:rFonts w:ascii="Palatino Linotype" w:eastAsia="Palatino Linotype" w:hAnsi="Palatino Linotype" w:cs="Palatino Linotype"/>
          <w:i/>
          <w:sz w:val="22"/>
          <w:szCs w:val="22"/>
        </w:rPr>
        <w:t xml:space="preserve"> </w:t>
      </w:r>
      <w:r w:rsidRPr="001E78E8">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1E78E8">
        <w:rPr>
          <w:rFonts w:ascii="Palatino Linotype" w:eastAsia="Palatino Linotype" w:hAnsi="Palatino Linotype" w:cs="Palatino Linotype"/>
          <w:i/>
          <w:sz w:val="22"/>
          <w:szCs w:val="22"/>
        </w:rPr>
        <w:t xml:space="preserve"> con el que los solicitantes podrán dar seguimiento a sus requerimientos. En los demás casos</w:t>
      </w:r>
      <w:r w:rsidRPr="001E78E8">
        <w:rPr>
          <w:rFonts w:ascii="Palatino Linotype" w:eastAsia="Palatino Linotype" w:hAnsi="Palatino Linotype" w:cs="Palatino Linotype"/>
          <w:b/>
          <w:i/>
          <w:sz w:val="22"/>
          <w:szCs w:val="22"/>
        </w:rPr>
        <w:t>, la Unidad de Trasparencia tendrá que registrar y capturar la solicitud de acceso en la Plataforma Nacional</w:t>
      </w:r>
      <w:r w:rsidRPr="001E78E8">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154.</w:t>
      </w:r>
      <w:r w:rsidRPr="001E78E8">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 xml:space="preserve">Artículo 155. </w:t>
      </w:r>
      <w:r w:rsidRPr="001E78E8">
        <w:rPr>
          <w:rFonts w:ascii="Palatino Linotype" w:eastAsia="Palatino Linotype" w:hAnsi="Palatino Linotype" w:cs="Palatino Linotype"/>
          <w:i/>
          <w:sz w:val="22"/>
          <w:szCs w:val="22"/>
        </w:rPr>
        <w:t>Para presentar una solicitud por escrito, no se podrán exigir mayores requisitos que los siguientes:</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 xml:space="preserve"> I. Nombre del solicitante, o en su caso, los datos generales de su representante;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 xml:space="preserve">II. Domicilio o en su caso correo electrónico para recibir notificaciones;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III. La descripción de la información solicitada;</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 xml:space="preserve">IV. Cualquier otro dato que facilite la búsqueda y eventual localización de la información; y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lastRenderedPageBreak/>
        <w:t>Artículo 156.</w:t>
      </w:r>
      <w:r w:rsidRPr="001E78E8">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157.</w:t>
      </w:r>
      <w:r w:rsidRPr="001E78E8">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158.</w:t>
      </w:r>
      <w:r w:rsidRPr="001E78E8">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 xml:space="preserve"> Artículo 159. </w:t>
      </w:r>
      <w:r w:rsidRPr="001E78E8">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160.</w:t>
      </w:r>
      <w:r w:rsidRPr="001E78E8">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1E78E8">
        <w:rPr>
          <w:rFonts w:ascii="Palatino Linotype" w:eastAsia="Palatino Linotype" w:hAnsi="Palatino Linotype" w:cs="Palatino Linotype"/>
          <w:i/>
          <w:sz w:val="22"/>
          <w:szCs w:val="22"/>
        </w:rPr>
        <w:lastRenderedPageBreak/>
        <w:t xml:space="preserve">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rsidR="00CC0059" w:rsidRPr="001E78E8" w:rsidRDefault="009F6424">
      <w:pPr>
        <w:ind w:left="709" w:right="616"/>
        <w:jc w:val="both"/>
        <w:rPr>
          <w:rFonts w:ascii="Palatino Linotype" w:eastAsia="Palatino Linotype" w:hAnsi="Palatino Linotype" w:cs="Palatino Linotype"/>
          <w:sz w:val="22"/>
          <w:szCs w:val="22"/>
        </w:rPr>
      </w:pPr>
      <w:r w:rsidRPr="001E78E8">
        <w:rPr>
          <w:rFonts w:ascii="Palatino Linotype" w:eastAsia="Palatino Linotype" w:hAnsi="Palatino Linotype" w:cs="Palatino Linotype"/>
          <w:b/>
          <w:i/>
          <w:sz w:val="22"/>
          <w:szCs w:val="22"/>
        </w:rPr>
        <w:t>Artículo 161.</w:t>
      </w:r>
      <w:r w:rsidRPr="001E78E8">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1E78E8">
        <w:rPr>
          <w:rFonts w:ascii="Palatino Linotype" w:eastAsia="Palatino Linotype" w:hAnsi="Palatino Linotype" w:cs="Palatino Linotype"/>
          <w:sz w:val="22"/>
          <w:szCs w:val="22"/>
        </w:rPr>
        <w:t>s.</w:t>
      </w:r>
      <w:r w:rsidRPr="001E78E8">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1E78E8">
        <w:rPr>
          <w:rFonts w:ascii="Palatino Linotype" w:eastAsia="Palatino Linotype" w:hAnsi="Palatino Linotype" w:cs="Palatino Linotype"/>
          <w:sz w:val="22"/>
          <w:szCs w:val="22"/>
        </w:rPr>
        <w:t xml:space="preserve">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162.</w:t>
      </w:r>
      <w:r w:rsidRPr="001E78E8">
        <w:rPr>
          <w:rFonts w:ascii="Palatino Linotype" w:eastAsia="Palatino Linotype" w:hAnsi="Palatino Linotype" w:cs="Palatino Linotype"/>
          <w:sz w:val="22"/>
          <w:szCs w:val="22"/>
        </w:rPr>
        <w:t xml:space="preserve"> </w:t>
      </w:r>
      <w:r w:rsidRPr="001E78E8">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163.</w:t>
      </w:r>
      <w:r w:rsidRPr="001E78E8">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164.</w:t>
      </w:r>
      <w:r w:rsidRPr="001E78E8">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165.</w:t>
      </w:r>
      <w:r w:rsidRPr="001E78E8">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166.</w:t>
      </w:r>
      <w:r w:rsidRPr="001E78E8">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w:t>
      </w:r>
      <w:r w:rsidRPr="001E78E8">
        <w:rPr>
          <w:rFonts w:ascii="Palatino Linotype" w:eastAsia="Palatino Linotype" w:hAnsi="Palatino Linotype" w:cs="Palatino Linotype"/>
          <w:i/>
          <w:sz w:val="22"/>
          <w:szCs w:val="22"/>
        </w:rPr>
        <w:lastRenderedPageBreak/>
        <w:t xml:space="preserve">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rsidR="00CC0059" w:rsidRPr="001E78E8" w:rsidRDefault="009F6424">
      <w:pPr>
        <w:ind w:left="709" w:right="616"/>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w:t>
      </w:r>
      <w:proofErr w:type="spellStart"/>
      <w:r w:rsidRPr="001E78E8">
        <w:rPr>
          <w:rFonts w:ascii="Palatino Linotype" w:eastAsia="Palatino Linotype" w:hAnsi="Palatino Linotype" w:cs="Palatino Linotype"/>
          <w:i/>
          <w:sz w:val="22"/>
          <w:szCs w:val="22"/>
        </w:rPr>
        <w:t>Enfasis</w:t>
      </w:r>
      <w:proofErr w:type="spellEnd"/>
      <w:r w:rsidRPr="001E78E8">
        <w:rPr>
          <w:rFonts w:ascii="Palatino Linotype" w:eastAsia="Palatino Linotype" w:hAnsi="Palatino Linotype" w:cs="Palatino Linotype"/>
          <w:i/>
          <w:sz w:val="22"/>
          <w:szCs w:val="22"/>
        </w:rPr>
        <w:t xml:space="preserve"> Añadido)</w:t>
      </w:r>
    </w:p>
    <w:p w:rsidR="00CC0059" w:rsidRPr="001E78E8" w:rsidRDefault="00CC0059">
      <w:pPr>
        <w:ind w:left="709" w:right="616"/>
        <w:jc w:val="both"/>
        <w:rPr>
          <w:rFonts w:ascii="Palatino Linotype" w:eastAsia="Palatino Linotype" w:hAnsi="Palatino Linotype" w:cs="Palatino Linotype"/>
          <w:i/>
          <w:sz w:val="22"/>
          <w:szCs w:val="22"/>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En mérito de lo expuesto, es claro que, </w:t>
      </w:r>
      <w:r w:rsidRPr="001E78E8">
        <w:rPr>
          <w:rFonts w:ascii="Palatino Linotype" w:eastAsia="Palatino Linotype" w:hAnsi="Palatino Linotype" w:cs="Palatino Linotype"/>
          <w:b/>
        </w:rPr>
        <w:t xml:space="preserve">EL SUJETO OBLIGADO </w:t>
      </w:r>
      <w:r w:rsidRPr="001E78E8">
        <w:rPr>
          <w:rFonts w:ascii="Palatino Linotype" w:eastAsia="Palatino Linotype" w:hAnsi="Palatino Linotype" w:cs="Palatino Linotype"/>
        </w:rPr>
        <w:t>deberá hacer entrega de la información solicitada y consistente en los documentos en los que conste la solicitud de información en materia de transparencia y la respuesta que recayó a ésta.</w:t>
      </w:r>
    </w:p>
    <w:p w:rsidR="00CC0059" w:rsidRPr="001E78E8" w:rsidRDefault="009F6424">
      <w:pPr>
        <w:tabs>
          <w:tab w:val="left" w:pos="8080"/>
        </w:tabs>
        <w:spacing w:line="360" w:lineRule="auto"/>
        <w:ind w:right="49"/>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En consecuencia, se advierte que la omisión de respuesta por parte del </w:t>
      </w:r>
      <w:r w:rsidRPr="001E78E8">
        <w:rPr>
          <w:rFonts w:ascii="Palatino Linotype" w:eastAsia="Palatino Linotype" w:hAnsi="Palatino Linotype" w:cs="Palatino Linotype"/>
          <w:b/>
        </w:rPr>
        <w:t>SUJETO OBLIGADO</w:t>
      </w:r>
      <w:r w:rsidRPr="001E78E8">
        <w:rPr>
          <w:rFonts w:ascii="Palatino Linotype" w:eastAsia="Palatino Linotype" w:hAnsi="Palatino Linotype" w:cs="Palatino Linotype"/>
        </w:rPr>
        <w:t xml:space="preserve">, causa incertidumbre al hoy </w:t>
      </w:r>
      <w:r w:rsidRPr="001E78E8">
        <w:rPr>
          <w:rFonts w:ascii="Palatino Linotype" w:eastAsia="Palatino Linotype" w:hAnsi="Palatino Linotype" w:cs="Palatino Linotype"/>
          <w:b/>
        </w:rPr>
        <w:t>RECURRENTE</w:t>
      </w:r>
      <w:r w:rsidRPr="001E78E8">
        <w:rPr>
          <w:rFonts w:ascii="Palatino Linotype" w:eastAsia="Palatino Linotype" w:hAnsi="Palatino Linotype" w:cs="Palatino Linotype"/>
        </w:rPr>
        <w:t>, por tanto, no satisfizo el derecho de acceso a la información pública del particular, toda vez que no se encuentra debidamente fundado y motivado.</w:t>
      </w:r>
    </w:p>
    <w:p w:rsidR="00CC0059" w:rsidRPr="001E78E8" w:rsidRDefault="00CC0059">
      <w:pPr>
        <w:tabs>
          <w:tab w:val="left" w:pos="8080"/>
        </w:tabs>
        <w:spacing w:line="360" w:lineRule="auto"/>
        <w:ind w:right="49"/>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tabs>
          <w:tab w:val="left" w:pos="8931"/>
        </w:tabs>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rsidR="00CC0059" w:rsidRPr="001E78E8" w:rsidRDefault="00CC0059">
      <w:pPr>
        <w:jc w:val="both"/>
        <w:rPr>
          <w:rFonts w:ascii="Palatino Linotype" w:eastAsia="Palatino Linotype" w:hAnsi="Palatino Linotype" w:cs="Palatino Linotype"/>
        </w:rPr>
      </w:pPr>
    </w:p>
    <w:p w:rsidR="00CC0059" w:rsidRPr="001E78E8" w:rsidRDefault="009F6424">
      <w:pPr>
        <w:ind w:left="851" w:right="901"/>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w:t>
      </w:r>
      <w:r w:rsidRPr="001E78E8">
        <w:rPr>
          <w:rFonts w:ascii="Palatino Linotype" w:eastAsia="Palatino Linotype" w:hAnsi="Palatino Linotype" w:cs="Palatino Linotype"/>
          <w:b/>
          <w:i/>
          <w:sz w:val="22"/>
          <w:szCs w:val="22"/>
        </w:rPr>
        <w:t xml:space="preserve">FUNDAMENTACIÓN Y MOTIVACIÓN. </w:t>
      </w:r>
      <w:r w:rsidRPr="001E78E8">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CC0059" w:rsidRPr="001E78E8" w:rsidRDefault="00CC0059">
      <w:pPr>
        <w:ind w:left="851" w:right="899"/>
        <w:jc w:val="both"/>
        <w:rPr>
          <w:rFonts w:ascii="Palatino Linotype" w:eastAsia="Palatino Linotype" w:hAnsi="Palatino Linotype" w:cs="Palatino Linotype"/>
          <w:i/>
          <w:sz w:val="22"/>
          <w:szCs w:val="22"/>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ind w:left="851" w:right="901"/>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1E78E8">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1E78E8">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E78E8">
        <w:rPr>
          <w:rFonts w:ascii="Palatino Linotype" w:eastAsia="Palatino Linotype" w:hAnsi="Palatino Linotype" w:cs="Palatino Linotype"/>
          <w:i/>
          <w:sz w:val="22"/>
          <w:szCs w:val="22"/>
        </w:rPr>
        <w:t xml:space="preserve">. Por tanto, </w:t>
      </w:r>
      <w:r w:rsidRPr="001E78E8">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1E78E8">
        <w:rPr>
          <w:rFonts w:ascii="Palatino Linotype" w:eastAsia="Palatino Linotype" w:hAnsi="Palatino Linotype" w:cs="Palatino Linotype"/>
          <w:i/>
          <w:sz w:val="22"/>
          <w:szCs w:val="22"/>
        </w:rPr>
        <w:t>, que impida la finalidad del conocimiento, comprobación y defensa pertinente</w:t>
      </w:r>
      <w:r w:rsidRPr="001E78E8">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E78E8">
        <w:rPr>
          <w:rFonts w:ascii="Palatino Linotype" w:eastAsia="Palatino Linotype" w:hAnsi="Palatino Linotype" w:cs="Palatino Linotype"/>
          <w:i/>
          <w:sz w:val="22"/>
          <w:szCs w:val="22"/>
        </w:rPr>
        <w:t>.”(Sic)</w:t>
      </w:r>
    </w:p>
    <w:p w:rsidR="00CC0059" w:rsidRPr="001E78E8" w:rsidRDefault="00CC0059">
      <w:pPr>
        <w:ind w:left="851" w:right="901"/>
        <w:jc w:val="both"/>
        <w:rPr>
          <w:rFonts w:ascii="Palatino Linotype" w:eastAsia="Palatino Linotype" w:hAnsi="Palatino Linotype" w:cs="Palatino Linotype"/>
          <w:i/>
          <w:sz w:val="22"/>
          <w:szCs w:val="22"/>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lastRenderedPageBreak/>
        <w:t>Por lo que, la fundamentación y motivación implica que, en el acto de autoridad, además de contenerse los supuestos jurídicos aplicables se expliquen claramente, por qué, a través de la utilización de la norma se emitió el acto.</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De este modo, la persona que se siente afectada pueda impugnar la decisión, permitiéndole una real y auténtica defensa.</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Además, de ser procedente </w:t>
      </w:r>
      <w:r w:rsidRPr="001E78E8">
        <w:rPr>
          <w:rFonts w:ascii="Palatino Linotype" w:eastAsia="Palatino Linotype" w:hAnsi="Palatino Linotype" w:cs="Palatino Linotype"/>
          <w:b/>
        </w:rPr>
        <w:t xml:space="preserve">EL SUJETO OBLIGADO, </w:t>
      </w:r>
      <w:r w:rsidRPr="001E78E8">
        <w:rPr>
          <w:rFonts w:ascii="Palatino Linotype" w:eastAsia="Palatino Linotype" w:hAnsi="Palatino Linotype" w:cs="Palatino Linotype"/>
        </w:rPr>
        <w:t>deberá emitir el Acuerdo de Inexistencia a través del Comité de Transparencia; ello, de conformidad con los artículos</w:t>
      </w:r>
      <w:r w:rsidRPr="001E78E8">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1E78E8">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1E78E8">
        <w:rPr>
          <w:rFonts w:ascii="Palatino Linotype" w:eastAsia="Palatino Linotype" w:hAnsi="Palatino Linotype" w:cs="Palatino Linotype"/>
          <w:vertAlign w:val="superscript"/>
        </w:rPr>
        <w:footnoteReference w:id="2"/>
      </w:r>
      <w:r w:rsidRPr="001E78E8">
        <w:rPr>
          <w:rFonts w:ascii="Palatino Linotype" w:eastAsia="Palatino Linotype" w:hAnsi="Palatino Linotype" w:cs="Palatino Linotype"/>
        </w:rPr>
        <w:t>, ya que la Ley prevé plazo para dar respuesta a las solicitudes que en la materia se presenten, en los términos siguientes:</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 xml:space="preserve">“Artículo 19. </w:t>
      </w:r>
      <w:r w:rsidRPr="001E78E8">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 xml:space="preserve">Si el sujeto obligado, </w:t>
      </w:r>
      <w:r w:rsidRPr="001E78E8">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1E78E8">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49.</w:t>
      </w:r>
      <w:r w:rsidRPr="001E78E8">
        <w:rPr>
          <w:rFonts w:ascii="Palatino Linotype" w:eastAsia="Palatino Linotype" w:hAnsi="Palatino Linotype" w:cs="Palatino Linotype"/>
          <w:i/>
          <w:sz w:val="22"/>
          <w:szCs w:val="22"/>
        </w:rPr>
        <w:t xml:space="preserve"> Los Comités de Transparencia tendrán las siguientes atribuciones:</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lastRenderedPageBreak/>
        <w:t>II.</w:t>
      </w:r>
      <w:r w:rsidRPr="001E78E8">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XIII.</w:t>
      </w:r>
      <w:r w:rsidRPr="001E78E8">
        <w:rPr>
          <w:rFonts w:ascii="Palatino Linotype" w:eastAsia="Palatino Linotype" w:hAnsi="Palatino Linotype" w:cs="Palatino Linotype"/>
          <w:i/>
          <w:sz w:val="22"/>
          <w:szCs w:val="22"/>
        </w:rPr>
        <w:t xml:space="preserve"> </w:t>
      </w:r>
      <w:r w:rsidRPr="001E78E8">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169.</w:t>
      </w:r>
      <w:r w:rsidRPr="001E78E8">
        <w:rPr>
          <w:rFonts w:ascii="Palatino Linotype" w:eastAsia="Palatino Linotype" w:hAnsi="Palatino Linotype" w:cs="Palatino Linotype"/>
          <w:i/>
          <w:sz w:val="22"/>
          <w:szCs w:val="22"/>
        </w:rPr>
        <w:t xml:space="preserve"> Cuando la información no se encuentre en los archivos del sujeto obligado, el Comité de Transparencia:</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I. Analizará el caso y tomará las medidas necesarias para localizar la información;</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II. Expedirá una resolución que confirme la inexistencia del documento;</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rsidR="00CC0059" w:rsidRPr="001E78E8" w:rsidRDefault="009F6424">
      <w:pPr>
        <w:ind w:left="851" w:right="902"/>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1E78E8">
        <w:rPr>
          <w:rFonts w:ascii="Palatino Linotype" w:eastAsia="Palatino Linotype" w:hAnsi="Palatino Linotype" w:cs="Palatino Linotype"/>
          <w:b/>
          <w:i/>
          <w:sz w:val="22"/>
          <w:szCs w:val="22"/>
        </w:rPr>
        <w:t xml:space="preserve"> </w:t>
      </w:r>
    </w:p>
    <w:p w:rsidR="00CC0059" w:rsidRPr="001E78E8" w:rsidRDefault="00CC0059">
      <w:pPr>
        <w:ind w:left="851" w:right="902"/>
        <w:jc w:val="both"/>
        <w:rPr>
          <w:rFonts w:ascii="Palatino Linotype" w:eastAsia="Palatino Linotype" w:hAnsi="Palatino Linotype" w:cs="Palatino Linotype"/>
          <w:b/>
          <w:i/>
          <w:sz w:val="22"/>
          <w:szCs w:val="22"/>
        </w:rPr>
      </w:pPr>
    </w:p>
    <w:p w:rsidR="00CC0059" w:rsidRPr="001E78E8" w:rsidRDefault="009F6424">
      <w:pPr>
        <w:ind w:left="851" w:right="902"/>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170.</w:t>
      </w:r>
      <w:r w:rsidRPr="001E78E8">
        <w:rPr>
          <w:rFonts w:ascii="Palatino Linotype" w:eastAsia="Palatino Linotype" w:hAnsi="Palatino Linotype" w:cs="Palatino Linotype"/>
          <w:i/>
          <w:sz w:val="22"/>
          <w:szCs w:val="22"/>
        </w:rPr>
        <w:t xml:space="preserve"> </w:t>
      </w:r>
      <w:r w:rsidRPr="001E78E8">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1E78E8">
        <w:rPr>
          <w:rFonts w:ascii="Palatino Linotype" w:eastAsia="Palatino Linotype" w:hAnsi="Palatino Linotype" w:cs="Palatino Linotype"/>
          <w:i/>
          <w:sz w:val="22"/>
          <w:szCs w:val="22"/>
        </w:rPr>
        <w:t>.”</w:t>
      </w:r>
    </w:p>
    <w:p w:rsidR="00CC0059" w:rsidRPr="001E78E8" w:rsidRDefault="00CC0059">
      <w:pPr>
        <w:ind w:left="851" w:right="902"/>
        <w:jc w:val="both"/>
        <w:rPr>
          <w:rFonts w:ascii="Palatino Linotype" w:eastAsia="Palatino Linotype" w:hAnsi="Palatino Linotype" w:cs="Palatino Linotype"/>
          <w:sz w:val="22"/>
          <w:szCs w:val="22"/>
        </w:rPr>
      </w:pPr>
    </w:p>
    <w:p w:rsidR="00CC0059" w:rsidRPr="001E78E8" w:rsidRDefault="009F6424">
      <w:pPr>
        <w:ind w:left="851" w:right="902"/>
        <w:jc w:val="both"/>
        <w:rPr>
          <w:rFonts w:ascii="Palatino Linotype" w:eastAsia="Palatino Linotype" w:hAnsi="Palatino Linotype" w:cs="Palatino Linotype"/>
          <w:sz w:val="22"/>
          <w:szCs w:val="22"/>
        </w:rPr>
      </w:pPr>
      <w:r w:rsidRPr="001E78E8">
        <w:rPr>
          <w:rFonts w:ascii="Palatino Linotype" w:eastAsia="Palatino Linotype" w:hAnsi="Palatino Linotype" w:cs="Palatino Linotype"/>
          <w:sz w:val="22"/>
          <w:szCs w:val="22"/>
        </w:rPr>
        <w:t>(Énfasis añadido)</w:t>
      </w:r>
    </w:p>
    <w:p w:rsidR="00CC0059" w:rsidRPr="001E78E8" w:rsidRDefault="00CC0059">
      <w:pPr>
        <w:ind w:left="851" w:right="902"/>
        <w:jc w:val="both"/>
        <w:rPr>
          <w:rFonts w:ascii="Palatino Linotype" w:eastAsia="Palatino Linotype" w:hAnsi="Palatino Linotype" w:cs="Palatino Linotype"/>
          <w:sz w:val="22"/>
          <w:szCs w:val="22"/>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w:t>
      </w:r>
      <w:r w:rsidRPr="001E78E8">
        <w:rPr>
          <w:rFonts w:ascii="Palatino Linotype" w:eastAsia="Palatino Linotype" w:hAnsi="Palatino Linotype" w:cs="Palatino Linotype"/>
        </w:rPr>
        <w:lastRenderedPageBreak/>
        <w:t>Instituto de Transparencia y Acceso a la Información Pública del Estado de México y Municipios, que a la letra dicen:</w:t>
      </w:r>
    </w:p>
    <w:p w:rsidR="00CC0059" w:rsidRPr="001E78E8" w:rsidRDefault="00CC0059">
      <w:pPr>
        <w:ind w:left="851" w:right="900"/>
        <w:jc w:val="center"/>
        <w:rPr>
          <w:rFonts w:ascii="Palatino Linotype" w:eastAsia="Palatino Linotype" w:hAnsi="Palatino Linotype" w:cs="Palatino Linotype"/>
          <w:b/>
          <w:i/>
          <w:sz w:val="22"/>
          <w:szCs w:val="22"/>
        </w:rPr>
      </w:pPr>
    </w:p>
    <w:p w:rsidR="00CC0059" w:rsidRPr="001E78E8" w:rsidRDefault="009F6424">
      <w:pPr>
        <w:ind w:left="851" w:right="900"/>
        <w:jc w:val="center"/>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“CRITERIO 003-11.</w:t>
      </w:r>
    </w:p>
    <w:p w:rsidR="00CC0059" w:rsidRPr="001E78E8" w:rsidRDefault="009F6424">
      <w:pPr>
        <w:ind w:left="851" w:right="900"/>
        <w:jc w:val="both"/>
        <w:rPr>
          <w:rFonts w:ascii="Palatino Linotype" w:eastAsia="Palatino Linotype" w:hAnsi="Palatino Linotype" w:cs="Palatino Linotype"/>
          <w:i/>
          <w:sz w:val="22"/>
          <w:szCs w:val="22"/>
          <w:u w:val="single"/>
        </w:rPr>
      </w:pPr>
      <w:r w:rsidRPr="001E78E8">
        <w:rPr>
          <w:rFonts w:ascii="Palatino Linotype" w:eastAsia="Palatino Linotype" w:hAnsi="Palatino Linotype" w:cs="Palatino Linotype"/>
          <w:b/>
          <w:i/>
          <w:sz w:val="22"/>
          <w:szCs w:val="22"/>
        </w:rPr>
        <w:t xml:space="preserve">“INEXISTENCIA, CONCEPTO DE, EN MATERIA DE TRANSPARENCIA. </w:t>
      </w:r>
      <w:r w:rsidRPr="001E78E8">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1E78E8">
        <w:rPr>
          <w:rFonts w:ascii="Palatino Linotype" w:eastAsia="Palatino Linotype" w:hAnsi="Palatino Linotype" w:cs="Palatino Linotype"/>
          <w:i/>
          <w:sz w:val="22"/>
          <w:szCs w:val="22"/>
          <w:u w:val="single"/>
        </w:rPr>
        <w:t>información</w:t>
      </w:r>
      <w:r w:rsidRPr="001E78E8">
        <w:rPr>
          <w:rFonts w:ascii="Palatino Linotype" w:eastAsia="Palatino Linotype" w:hAnsi="Palatino Linotype" w:cs="Palatino Linotype"/>
          <w:i/>
          <w:sz w:val="22"/>
          <w:szCs w:val="22"/>
        </w:rPr>
        <w:t xml:space="preserve"> en el derecho de acceso a la información pública</w:t>
      </w:r>
      <w:r w:rsidRPr="001E78E8">
        <w:rPr>
          <w:rFonts w:ascii="Palatino Linotype" w:eastAsia="Palatino Linotype" w:hAnsi="Palatino Linotype" w:cs="Palatino Linotype"/>
          <w:i/>
          <w:sz w:val="22"/>
          <w:szCs w:val="22"/>
          <w:u w:val="single"/>
        </w:rPr>
        <w:t xml:space="preserve"> conlleva necesariamente a los siguientes supuestos:</w:t>
      </w:r>
    </w:p>
    <w:p w:rsidR="00CC0059" w:rsidRPr="001E78E8" w:rsidRDefault="009F6424">
      <w:pPr>
        <w:ind w:left="851" w:right="900"/>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CC0059" w:rsidRPr="001E78E8" w:rsidRDefault="009F6424">
      <w:pPr>
        <w:ind w:left="851" w:right="900"/>
        <w:jc w:val="both"/>
        <w:rPr>
          <w:rFonts w:ascii="Palatino Linotype" w:eastAsia="Palatino Linotype" w:hAnsi="Palatino Linotype" w:cs="Palatino Linotype"/>
          <w:b/>
          <w:i/>
          <w:sz w:val="22"/>
          <w:szCs w:val="22"/>
          <w:u w:val="single"/>
        </w:rPr>
      </w:pPr>
      <w:r w:rsidRPr="001E78E8">
        <w:rPr>
          <w:rFonts w:ascii="Palatino Linotype" w:eastAsia="Palatino Linotype" w:hAnsi="Palatino Linotype" w:cs="Palatino Linotype"/>
          <w:i/>
          <w:sz w:val="22"/>
          <w:szCs w:val="22"/>
        </w:rPr>
        <w:t xml:space="preserve">b) </w:t>
      </w:r>
      <w:r w:rsidRPr="001E78E8">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rsidR="00CC0059" w:rsidRPr="001E78E8" w:rsidRDefault="009F6424">
      <w:pPr>
        <w:ind w:left="851" w:right="900"/>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CC0059" w:rsidRPr="001E78E8" w:rsidRDefault="00CC0059">
      <w:pPr>
        <w:ind w:left="851" w:right="900"/>
        <w:jc w:val="center"/>
        <w:rPr>
          <w:rFonts w:ascii="Palatino Linotype" w:eastAsia="Palatino Linotype" w:hAnsi="Palatino Linotype" w:cs="Palatino Linotype"/>
          <w:b/>
          <w:i/>
          <w:sz w:val="22"/>
          <w:szCs w:val="22"/>
        </w:rPr>
      </w:pPr>
    </w:p>
    <w:p w:rsidR="00CC0059" w:rsidRPr="001E78E8" w:rsidRDefault="009F6424">
      <w:pPr>
        <w:ind w:left="851" w:right="900"/>
        <w:jc w:val="center"/>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CRITERIO 004/2011</w:t>
      </w:r>
    </w:p>
    <w:p w:rsidR="00CC0059" w:rsidRPr="001E78E8" w:rsidRDefault="009F6424">
      <w:pPr>
        <w:ind w:left="851" w:right="900"/>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 xml:space="preserve">INEXISTENCIA. DECLARATORIA DE LA. ALCANCES Y PROCEDIMIENTOS. </w:t>
      </w:r>
      <w:r w:rsidRPr="001E78E8">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1E78E8">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1E78E8">
        <w:rPr>
          <w:rFonts w:ascii="Palatino Linotype" w:eastAsia="Palatino Linotype" w:hAnsi="Palatino Linotype" w:cs="Palatino Linotype"/>
          <w:i/>
          <w:sz w:val="22"/>
          <w:szCs w:val="22"/>
        </w:rPr>
        <w:t>generada, poseída o</w:t>
      </w:r>
      <w:r w:rsidRPr="001E78E8">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1E78E8">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1E78E8">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1E78E8">
        <w:rPr>
          <w:rFonts w:ascii="Palatino Linotype" w:eastAsia="Palatino Linotype" w:hAnsi="Palatino Linotype" w:cs="Palatino Linotype"/>
          <w:i/>
          <w:sz w:val="22"/>
          <w:szCs w:val="22"/>
        </w:rPr>
        <w:t xml:space="preserve"> así como la de supervisar que esa búsqueda se lleve a cabo en todas y cada una de las </w:t>
      </w:r>
      <w:r w:rsidRPr="001E78E8">
        <w:rPr>
          <w:rFonts w:ascii="Palatino Linotype" w:eastAsia="Palatino Linotype" w:hAnsi="Palatino Linotype" w:cs="Palatino Linotype"/>
          <w:i/>
          <w:sz w:val="22"/>
          <w:szCs w:val="22"/>
        </w:rPr>
        <w:lastRenderedPageBreak/>
        <w:t>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CC0059" w:rsidRPr="001E78E8" w:rsidRDefault="009F6424">
      <w:pPr>
        <w:ind w:left="851" w:right="900"/>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Bajo el entendido de que dicha búsqueda exhaustiva permitirá dos determinaciones:</w:t>
      </w:r>
    </w:p>
    <w:p w:rsidR="00CC0059" w:rsidRPr="001E78E8" w:rsidRDefault="009F6424">
      <w:pPr>
        <w:ind w:left="851" w:right="900"/>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rsidR="00CC0059" w:rsidRPr="001E78E8" w:rsidRDefault="009F6424">
      <w:pPr>
        <w:ind w:left="851" w:right="900"/>
        <w:jc w:val="both"/>
        <w:rPr>
          <w:rFonts w:ascii="Palatino Linotype" w:eastAsia="Palatino Linotype" w:hAnsi="Palatino Linotype" w:cs="Palatino Linotype"/>
          <w:i/>
          <w:sz w:val="22"/>
          <w:szCs w:val="22"/>
          <w:u w:val="single"/>
        </w:rPr>
      </w:pPr>
      <w:r w:rsidRPr="001E78E8">
        <w:rPr>
          <w:rFonts w:ascii="Palatino Linotype" w:eastAsia="Palatino Linotype" w:hAnsi="Palatino Linotype" w:cs="Palatino Linotype"/>
          <w:i/>
          <w:sz w:val="22"/>
          <w:szCs w:val="22"/>
        </w:rPr>
        <w:t>b</w:t>
      </w:r>
      <w:r w:rsidRPr="001E78E8">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CC0059" w:rsidRPr="001E78E8" w:rsidRDefault="009F6424">
      <w:pPr>
        <w:ind w:left="851" w:right="900"/>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1E78E8">
        <w:rPr>
          <w:rFonts w:ascii="Palatino Linotype" w:eastAsia="Palatino Linotype" w:hAnsi="Palatino Linotype" w:cs="Palatino Linotype"/>
          <w:i/>
          <w:sz w:val="22"/>
          <w:szCs w:val="22"/>
        </w:rPr>
        <w:t>.”</w:t>
      </w:r>
    </w:p>
    <w:p w:rsidR="00CC0059" w:rsidRPr="001E78E8" w:rsidRDefault="009F6424">
      <w:pPr>
        <w:spacing w:line="360" w:lineRule="auto"/>
        <w:ind w:left="851" w:right="900"/>
        <w:jc w:val="both"/>
        <w:rPr>
          <w:rFonts w:ascii="Palatino Linotype" w:eastAsia="Palatino Linotype" w:hAnsi="Palatino Linotype" w:cs="Palatino Linotype"/>
        </w:rPr>
      </w:pPr>
      <w:r w:rsidRPr="001E78E8">
        <w:rPr>
          <w:rFonts w:ascii="Palatino Linotype" w:eastAsia="Palatino Linotype" w:hAnsi="Palatino Linotype" w:cs="Palatino Linotype"/>
        </w:rPr>
        <w:t>(Énfasis añadido)</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Es así que, </w:t>
      </w:r>
      <w:r w:rsidRPr="001E78E8">
        <w:rPr>
          <w:rFonts w:ascii="Palatino Linotype" w:eastAsia="Palatino Linotype" w:hAnsi="Palatino Linotype" w:cs="Palatino Linotype"/>
          <w:b/>
        </w:rPr>
        <w:t>EL SUJETO OBLIGADO</w:t>
      </w:r>
      <w:r w:rsidRPr="001E78E8">
        <w:rPr>
          <w:rFonts w:ascii="Palatino Linotype" w:eastAsia="Palatino Linotype" w:hAnsi="Palatino Linotype" w:cs="Palatino Linotype"/>
        </w:rPr>
        <w:t xml:space="preserve"> deberá:</w:t>
      </w:r>
    </w:p>
    <w:p w:rsidR="00CC0059" w:rsidRPr="001E78E8" w:rsidRDefault="009F6424">
      <w:pPr>
        <w:numPr>
          <w:ilvl w:val="0"/>
          <w:numId w:val="1"/>
        </w:numPr>
        <w:pBdr>
          <w:top w:val="nil"/>
          <w:left w:val="nil"/>
          <w:bottom w:val="nil"/>
          <w:right w:val="nil"/>
          <w:between w:val="nil"/>
        </w:pBdr>
        <w:spacing w:line="360" w:lineRule="auto"/>
        <w:jc w:val="both"/>
        <w:rPr>
          <w:color w:val="000000"/>
        </w:rPr>
      </w:pPr>
      <w:r w:rsidRPr="001E78E8">
        <w:rPr>
          <w:rFonts w:ascii="Palatino Linotype" w:eastAsia="Palatino Linotype" w:hAnsi="Palatino Linotype" w:cs="Palatino Linotype"/>
          <w:color w:val="000000"/>
        </w:rPr>
        <w:t>Analizar el caso y se tomarán las medidas para localizar la información de la cual se desea tener acceso;</w:t>
      </w:r>
    </w:p>
    <w:p w:rsidR="00CC0059" w:rsidRPr="001E78E8" w:rsidRDefault="009F6424">
      <w:pPr>
        <w:numPr>
          <w:ilvl w:val="0"/>
          <w:numId w:val="1"/>
        </w:numPr>
        <w:pBdr>
          <w:top w:val="nil"/>
          <w:left w:val="nil"/>
          <w:bottom w:val="nil"/>
          <w:right w:val="nil"/>
          <w:between w:val="nil"/>
        </w:pBdr>
        <w:spacing w:line="360" w:lineRule="auto"/>
        <w:jc w:val="both"/>
        <w:rPr>
          <w:color w:val="000000"/>
        </w:rPr>
      </w:pPr>
      <w:r w:rsidRPr="001E78E8">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rsidR="00CC0059" w:rsidRPr="001E78E8" w:rsidRDefault="009F6424">
      <w:pPr>
        <w:numPr>
          <w:ilvl w:val="0"/>
          <w:numId w:val="1"/>
        </w:numPr>
        <w:pBdr>
          <w:top w:val="nil"/>
          <w:left w:val="nil"/>
          <w:bottom w:val="nil"/>
          <w:right w:val="nil"/>
          <w:between w:val="nil"/>
        </w:pBdr>
        <w:spacing w:line="360" w:lineRule="auto"/>
        <w:jc w:val="both"/>
        <w:rPr>
          <w:color w:val="000000"/>
        </w:rPr>
      </w:pPr>
      <w:r w:rsidRPr="001E78E8">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1E78E8">
        <w:rPr>
          <w:rFonts w:ascii="Palatino Linotype" w:eastAsia="Palatino Linotype" w:hAnsi="Palatino Linotype" w:cs="Palatino Linotype"/>
          <w:b/>
          <w:color w:val="000000"/>
        </w:rPr>
        <w:t>lo que se le deberá de notificar al solicitante;</w:t>
      </w:r>
    </w:p>
    <w:p w:rsidR="00CC0059" w:rsidRPr="001E78E8" w:rsidRDefault="009F6424">
      <w:pPr>
        <w:numPr>
          <w:ilvl w:val="0"/>
          <w:numId w:val="1"/>
        </w:numPr>
        <w:pBdr>
          <w:top w:val="nil"/>
          <w:left w:val="nil"/>
          <w:bottom w:val="nil"/>
          <w:right w:val="nil"/>
          <w:between w:val="nil"/>
        </w:pBdr>
        <w:spacing w:line="360" w:lineRule="auto"/>
        <w:jc w:val="both"/>
        <w:rPr>
          <w:color w:val="000000"/>
        </w:rPr>
      </w:pPr>
      <w:r w:rsidRPr="001E78E8">
        <w:rPr>
          <w:rFonts w:ascii="Palatino Linotype" w:eastAsia="Palatino Linotype" w:hAnsi="Palatino Linotype" w:cs="Palatino Linotype"/>
          <w:color w:val="000000"/>
        </w:rPr>
        <w:lastRenderedPageBreak/>
        <w:t>Notificar al Órgano de Control Interno, quien en su caso iniciará el procedimiento de responsabilidad administrativa.</w:t>
      </w:r>
    </w:p>
    <w:p w:rsidR="00CC0059" w:rsidRPr="001E78E8" w:rsidRDefault="00CC0059">
      <w:pPr>
        <w:pBdr>
          <w:top w:val="nil"/>
          <w:left w:val="nil"/>
          <w:bottom w:val="nil"/>
          <w:right w:val="nil"/>
          <w:between w:val="nil"/>
        </w:pBdr>
        <w:spacing w:line="360" w:lineRule="auto"/>
        <w:ind w:left="720"/>
        <w:jc w:val="both"/>
        <w:rPr>
          <w:color w:val="000000"/>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Por otro lado, así como la Constitución Política de los Estados Unidos Mexicanos y la Ley de Transparencia y Acceso a la Información Pública del Estado de México y Municipios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1E78E8">
        <w:rPr>
          <w:rFonts w:ascii="Palatino Linotype" w:eastAsia="Palatino Linotype" w:hAnsi="Palatino Linotype" w:cs="Palatino Linotype"/>
          <w:b/>
        </w:rPr>
        <w:t>EL SUJETO OBLIGADO</w:t>
      </w:r>
      <w:r w:rsidRPr="001E78E8">
        <w:rPr>
          <w:rFonts w:ascii="Palatino Linotype" w:eastAsia="Palatino Linotype" w:hAnsi="Palatino Linotype" w:cs="Palatino Linotype"/>
        </w:rPr>
        <w:t>, debe  hacer entrega del documento o documentos en los que conste la solicitud de información en materia de transparencia y la respuesta que recayó a cada una de ellas</w:t>
      </w:r>
      <w:r w:rsidRPr="001E78E8">
        <w:rPr>
          <w:rFonts w:ascii="Palatino Linotype" w:eastAsia="Palatino Linotype" w:hAnsi="Palatino Linotype" w:cs="Palatino Linotype"/>
          <w:vertAlign w:val="superscript"/>
        </w:rPr>
        <w:footnoteReference w:id="3"/>
      </w:r>
      <w:r w:rsidRPr="001E78E8">
        <w:rPr>
          <w:rFonts w:ascii="Palatino Linotype" w:eastAsia="Palatino Linotype" w:hAnsi="Palatino Linotype" w:cs="Palatino Linotype"/>
        </w:rPr>
        <w:t xml:space="preserve">, de ser procedente </w:t>
      </w:r>
      <w:r w:rsidRPr="001E78E8">
        <w:rPr>
          <w:rFonts w:ascii="Palatino Linotype" w:eastAsia="Palatino Linotype" w:hAnsi="Palatino Linotype" w:cs="Palatino Linotype"/>
          <w:b/>
        </w:rPr>
        <w:t>en versión pública</w:t>
      </w:r>
      <w:r w:rsidRPr="001E78E8">
        <w:rPr>
          <w:rFonts w:ascii="Palatino Linotype" w:eastAsia="Palatino Linotype" w:hAnsi="Palatino Linotype" w:cs="Palatino Linotype"/>
        </w:rPr>
        <w:t>.</w:t>
      </w:r>
    </w:p>
    <w:p w:rsidR="00CC0059" w:rsidRPr="001E78E8" w:rsidRDefault="009F6424">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Dicho lo anterior, este Órgano Garante resuelve que si la información de la que se ordena su entrega contiene datos personales susceptibles de ser clasificados como información confidencial, lo procedente es que </w:t>
      </w:r>
      <w:r w:rsidRPr="001E78E8">
        <w:rPr>
          <w:rFonts w:ascii="Palatino Linotype" w:eastAsia="Palatino Linotype" w:hAnsi="Palatino Linotype" w:cs="Palatino Linotype"/>
          <w:b/>
          <w:color w:val="000000"/>
        </w:rPr>
        <w:t>EL SUJETO OBLIGADO</w:t>
      </w:r>
      <w:r w:rsidRPr="001E78E8">
        <w:rPr>
          <w:rFonts w:ascii="Palatino Linotype" w:eastAsia="Palatino Linotype" w:hAnsi="Palatino Linotype" w:cs="Palatino Linotype"/>
          <w:color w:val="000000"/>
        </w:rPr>
        <w:t xml:space="preserve"> atienda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E78E8">
        <w:rPr>
          <w:rFonts w:ascii="Palatino Linotype" w:eastAsia="Palatino Linotype" w:hAnsi="Palatino Linotype" w:cs="Palatino Linotype"/>
          <w:b/>
          <w:color w:val="000000"/>
        </w:rPr>
        <w:t>EL SUJETO OBLIGADO</w:t>
      </w:r>
      <w:r w:rsidRPr="001E78E8">
        <w:rPr>
          <w:rFonts w:ascii="Palatino Linotype" w:eastAsia="Palatino Linotype" w:hAnsi="Palatino Linotype" w:cs="Palatino Linotype"/>
          <w:color w:val="000000"/>
        </w:rPr>
        <w:t xml:space="preserve"> cuando clasifique un documento, ya sea en todo o en parte, debe atender lo dispuesto por la Ley de la </w:t>
      </w:r>
      <w:r w:rsidRPr="001E78E8">
        <w:rPr>
          <w:rFonts w:ascii="Palatino Linotype" w:eastAsia="Palatino Linotype" w:hAnsi="Palatino Linotype" w:cs="Palatino Linotype"/>
          <w:color w:val="000000"/>
        </w:rPr>
        <w:lastRenderedPageBreak/>
        <w:t xml:space="preserve">materia, siendo que dicha clasificación es un trabajo en conjunto tanto de los servidores públicos habilitados, de las Unidades de Transparencia y del Comité de Transparencia del </w:t>
      </w:r>
      <w:r w:rsidRPr="001E78E8">
        <w:rPr>
          <w:rFonts w:ascii="Palatino Linotype" w:eastAsia="Palatino Linotype" w:hAnsi="Palatino Linotype" w:cs="Palatino Linotype"/>
          <w:b/>
          <w:color w:val="000000"/>
        </w:rPr>
        <w:t>SUJETO OBLIGADO</w:t>
      </w:r>
      <w:r w:rsidRPr="001E78E8">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CC0059" w:rsidRPr="001E78E8" w:rsidRDefault="00CC005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Así, es que </w:t>
      </w:r>
      <w:r w:rsidRPr="001E78E8">
        <w:rPr>
          <w:rFonts w:ascii="Palatino Linotype" w:eastAsia="Palatino Linotype" w:hAnsi="Palatino Linotype" w:cs="Palatino Linotype"/>
          <w:b/>
        </w:rPr>
        <w:t>EL SUJETO OBLIGADO</w:t>
      </w:r>
      <w:r w:rsidRPr="001E78E8">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w:t>
      </w:r>
      <w:r w:rsidRPr="001E78E8">
        <w:rPr>
          <w:rFonts w:ascii="Palatino Linotype" w:eastAsia="Palatino Linotype" w:hAnsi="Palatino Linotype" w:cs="Palatino Linotype"/>
        </w:rPr>
        <w:lastRenderedPageBreak/>
        <w:t>de la Información, así como para la elaboración de Versiones Públicas, que literalmente expresan:</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 xml:space="preserve">“Artículo 49. </w:t>
      </w:r>
      <w:r w:rsidRPr="001E78E8">
        <w:rPr>
          <w:rFonts w:ascii="Palatino Linotype" w:eastAsia="Palatino Linotype" w:hAnsi="Palatino Linotype" w:cs="Palatino Linotype"/>
          <w:i/>
          <w:sz w:val="22"/>
          <w:szCs w:val="22"/>
        </w:rPr>
        <w:t>Los Comités de Transparencia tendrán las siguientes atribuciones:</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VIII.</w:t>
      </w:r>
      <w:r w:rsidRPr="001E78E8">
        <w:rPr>
          <w:rFonts w:ascii="Palatino Linotype" w:eastAsia="Palatino Linotype" w:hAnsi="Palatino Linotype" w:cs="Palatino Linotype"/>
          <w:i/>
          <w:sz w:val="22"/>
          <w:szCs w:val="22"/>
        </w:rPr>
        <w:t xml:space="preserve"> Aprobar, modificar o revocar la clasificación de la información;</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Artículo 132.</w:t>
      </w:r>
      <w:r w:rsidRPr="001E78E8">
        <w:rPr>
          <w:rFonts w:ascii="Palatino Linotype" w:eastAsia="Palatino Linotype" w:hAnsi="Palatino Linotype" w:cs="Palatino Linotype"/>
          <w:i/>
          <w:sz w:val="22"/>
          <w:szCs w:val="22"/>
        </w:rPr>
        <w:t xml:space="preserve"> La clasificación de la información se llevará a cabo en el momento en que:</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I.</w:t>
      </w:r>
      <w:r w:rsidRPr="001E78E8">
        <w:rPr>
          <w:rFonts w:ascii="Palatino Linotype" w:eastAsia="Palatino Linotype" w:hAnsi="Palatino Linotype" w:cs="Palatino Linotype"/>
          <w:i/>
          <w:sz w:val="22"/>
          <w:szCs w:val="22"/>
        </w:rPr>
        <w:t xml:space="preserve"> Se reciba una solicitud de acceso a la información;</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II.</w:t>
      </w:r>
      <w:r w:rsidRPr="001E78E8">
        <w:rPr>
          <w:rFonts w:ascii="Palatino Linotype" w:eastAsia="Palatino Linotype" w:hAnsi="Palatino Linotype" w:cs="Palatino Linotype"/>
          <w:i/>
          <w:sz w:val="22"/>
          <w:szCs w:val="22"/>
        </w:rPr>
        <w:t xml:space="preserve"> Se determine mediante resolución de autoridad competente; o</w:t>
      </w:r>
    </w:p>
    <w:p w:rsidR="00CC0059" w:rsidRPr="001E78E8" w:rsidRDefault="009F6424">
      <w:pPr>
        <w:ind w:left="709" w:right="757"/>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i/>
          <w:sz w:val="22"/>
          <w:szCs w:val="22"/>
        </w:rPr>
        <w:t>III. Se generen versiones públicas para dar cumplimiento a las obligaciones de transparencia previstas en esta Ley.</w:t>
      </w:r>
      <w:r w:rsidRPr="001E78E8">
        <w:rPr>
          <w:rFonts w:ascii="Palatino Linotype" w:eastAsia="Palatino Linotype" w:hAnsi="Palatino Linotype" w:cs="Palatino Linotype"/>
          <w:b/>
          <w:i/>
          <w:sz w:val="22"/>
          <w:szCs w:val="22"/>
        </w:rPr>
        <w:t>”</w:t>
      </w:r>
    </w:p>
    <w:p w:rsidR="00CC0059" w:rsidRPr="001E78E8" w:rsidRDefault="00CC0059">
      <w:pPr>
        <w:ind w:left="709" w:right="757"/>
        <w:jc w:val="both"/>
        <w:rPr>
          <w:rFonts w:ascii="Palatino Linotype" w:eastAsia="Palatino Linotype" w:hAnsi="Palatino Linotype" w:cs="Palatino Linotype"/>
          <w:b/>
          <w:i/>
          <w:sz w:val="22"/>
          <w:szCs w:val="22"/>
        </w:rPr>
      </w:pP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“Segundo.-</w:t>
      </w:r>
      <w:r w:rsidRPr="001E78E8">
        <w:rPr>
          <w:rFonts w:ascii="Palatino Linotype" w:eastAsia="Palatino Linotype" w:hAnsi="Palatino Linotype" w:cs="Palatino Linotype"/>
          <w:i/>
          <w:sz w:val="22"/>
          <w:szCs w:val="22"/>
        </w:rPr>
        <w:t xml:space="preserve"> Para efectos de los presentes Lineamientos Generales, se entenderá por:</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XVIII.</w:t>
      </w:r>
      <w:r w:rsidRPr="001E78E8">
        <w:rPr>
          <w:rFonts w:ascii="Palatino Linotype" w:eastAsia="Palatino Linotype" w:hAnsi="Palatino Linotype" w:cs="Palatino Linotype"/>
          <w:i/>
          <w:sz w:val="22"/>
          <w:szCs w:val="22"/>
        </w:rPr>
        <w:t xml:space="preserve"> </w:t>
      </w:r>
      <w:r w:rsidRPr="001E78E8">
        <w:rPr>
          <w:rFonts w:ascii="Palatino Linotype" w:eastAsia="Palatino Linotype" w:hAnsi="Palatino Linotype" w:cs="Palatino Linotype"/>
          <w:b/>
          <w:i/>
          <w:sz w:val="22"/>
          <w:szCs w:val="22"/>
        </w:rPr>
        <w:t>Versión pública:</w:t>
      </w:r>
      <w:r w:rsidRPr="001E78E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Cuarto.</w:t>
      </w:r>
      <w:r w:rsidRPr="001E78E8">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Quinto.</w:t>
      </w:r>
      <w:r w:rsidRPr="001E78E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Sexto.</w:t>
      </w:r>
      <w:r w:rsidRPr="001E78E8">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lastRenderedPageBreak/>
        <w:t>Séptimo.</w:t>
      </w:r>
      <w:r w:rsidRPr="001E78E8">
        <w:rPr>
          <w:rFonts w:ascii="Palatino Linotype" w:eastAsia="Palatino Linotype" w:hAnsi="Palatino Linotype" w:cs="Palatino Linotype"/>
          <w:i/>
          <w:sz w:val="22"/>
          <w:szCs w:val="22"/>
        </w:rPr>
        <w:t xml:space="preserve"> La clasificación de la información se llevará a cabo en el momento en que:</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I.</w:t>
      </w:r>
      <w:r w:rsidRPr="001E78E8">
        <w:rPr>
          <w:rFonts w:ascii="Palatino Linotype" w:eastAsia="Palatino Linotype" w:hAnsi="Palatino Linotype" w:cs="Palatino Linotype"/>
          <w:i/>
          <w:sz w:val="22"/>
          <w:szCs w:val="22"/>
        </w:rPr>
        <w:t xml:space="preserve"> Se reciba una solicitud de acceso a la información;</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II.</w:t>
      </w:r>
      <w:r w:rsidRPr="001E78E8">
        <w:rPr>
          <w:rFonts w:ascii="Palatino Linotype" w:eastAsia="Palatino Linotype" w:hAnsi="Palatino Linotype" w:cs="Palatino Linotype"/>
          <w:i/>
          <w:sz w:val="22"/>
          <w:szCs w:val="22"/>
        </w:rPr>
        <w:t xml:space="preserve"> Se determine mediante resolución de autoridad competente, o</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III.</w:t>
      </w:r>
      <w:r w:rsidRPr="001E78E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Octavo.</w:t>
      </w:r>
      <w:r w:rsidRPr="001E78E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Noveno.</w:t>
      </w:r>
      <w:r w:rsidRPr="001E78E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b/>
          <w:i/>
          <w:sz w:val="22"/>
          <w:szCs w:val="22"/>
        </w:rPr>
        <w:t>Décimo.</w:t>
      </w:r>
      <w:r w:rsidRPr="001E78E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C0059" w:rsidRPr="001E78E8" w:rsidRDefault="009F6424">
      <w:pPr>
        <w:ind w:left="709" w:right="757"/>
        <w:jc w:val="both"/>
        <w:rPr>
          <w:rFonts w:ascii="Palatino Linotype" w:eastAsia="Palatino Linotype" w:hAnsi="Palatino Linotype" w:cs="Palatino Linotype"/>
          <w:i/>
          <w:sz w:val="22"/>
          <w:szCs w:val="22"/>
        </w:rPr>
      </w:pPr>
      <w:r w:rsidRPr="001E78E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CC0059" w:rsidRPr="001E78E8" w:rsidRDefault="009F6424">
      <w:pPr>
        <w:ind w:left="709" w:right="757"/>
        <w:jc w:val="both"/>
        <w:rPr>
          <w:rFonts w:ascii="Palatino Linotype" w:eastAsia="Palatino Linotype" w:hAnsi="Palatino Linotype" w:cs="Palatino Linotype"/>
          <w:b/>
          <w:i/>
          <w:sz w:val="22"/>
          <w:szCs w:val="22"/>
        </w:rPr>
      </w:pPr>
      <w:r w:rsidRPr="001E78E8">
        <w:rPr>
          <w:rFonts w:ascii="Palatino Linotype" w:eastAsia="Palatino Linotype" w:hAnsi="Palatino Linotype" w:cs="Palatino Linotype"/>
          <w:b/>
          <w:i/>
          <w:sz w:val="22"/>
          <w:szCs w:val="22"/>
        </w:rPr>
        <w:t>Décimo primero.</w:t>
      </w:r>
      <w:r w:rsidRPr="001E78E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1E78E8">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r w:rsidRPr="001E78E8">
        <w:rPr>
          <w:rFonts w:ascii="Palatino Linotype" w:eastAsia="Palatino Linotype" w:hAnsi="Palatino Linotype" w:cs="Palatino Linotype"/>
          <w:b/>
          <w:i/>
          <w:sz w:val="22"/>
          <w:szCs w:val="22"/>
        </w:rPr>
        <w:t>”</w:t>
      </w:r>
    </w:p>
    <w:p w:rsidR="00CC0059" w:rsidRPr="001E78E8" w:rsidRDefault="00CC0059">
      <w:pPr>
        <w:ind w:left="709" w:right="757"/>
        <w:jc w:val="both"/>
        <w:rPr>
          <w:rFonts w:ascii="Palatino Linotype" w:eastAsia="Palatino Linotype" w:hAnsi="Palatino Linotype" w:cs="Palatino Linotype"/>
          <w:b/>
          <w:i/>
          <w:sz w:val="22"/>
          <w:szCs w:val="22"/>
        </w:rPr>
      </w:pP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1E78E8">
        <w:rPr>
          <w:rFonts w:ascii="Palatino Linotype" w:eastAsia="Palatino Linotype" w:hAnsi="Palatino Linotype" w:cs="Palatino Linotype"/>
          <w:b/>
        </w:rPr>
        <w:t>EL SUJETO OBLIGADO</w:t>
      </w:r>
      <w:r w:rsidRPr="001E78E8">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widowControl w:val="0"/>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Ante tales manifestaciones, al considerar que las razones o motivos de inconformidad expuestas por </w:t>
      </w:r>
      <w:r w:rsidRPr="001E78E8">
        <w:rPr>
          <w:rFonts w:ascii="Palatino Linotype" w:eastAsia="Palatino Linotype" w:hAnsi="Palatino Linotype" w:cs="Palatino Linotype"/>
          <w:b/>
          <w:color w:val="000000"/>
        </w:rPr>
        <w:t xml:space="preserve">EL RECURRENTE </w:t>
      </w:r>
      <w:r w:rsidRPr="001E78E8">
        <w:rPr>
          <w:rFonts w:ascii="Palatino Linotype" w:eastAsia="Palatino Linotype" w:hAnsi="Palatino Linotype" w:cs="Palatino Linotype"/>
          <w:color w:val="000000"/>
        </w:rPr>
        <w:t xml:space="preserve">en el medio de impugnación en estudio resultan </w:t>
      </w:r>
      <w:r w:rsidRPr="001E78E8">
        <w:rPr>
          <w:rFonts w:ascii="Palatino Linotype" w:eastAsia="Palatino Linotype" w:hAnsi="Palatino Linotype" w:cs="Palatino Linotype"/>
          <w:b/>
          <w:color w:val="000000"/>
        </w:rPr>
        <w:t xml:space="preserve">fundadas, </w:t>
      </w:r>
      <w:r w:rsidRPr="001E78E8">
        <w:rPr>
          <w:rFonts w:ascii="Palatino Linotype" w:eastAsia="Palatino Linotype" w:hAnsi="Palatino Linotype" w:cs="Palatino Linotype"/>
          <w:color w:val="000000"/>
        </w:rPr>
        <w:t xml:space="preserve">este Órgano Garante determina </w:t>
      </w:r>
      <w:r w:rsidRPr="001E78E8">
        <w:rPr>
          <w:rFonts w:ascii="Palatino Linotype" w:eastAsia="Palatino Linotype" w:hAnsi="Palatino Linotype" w:cs="Palatino Linotype"/>
          <w:b/>
          <w:color w:val="000000"/>
        </w:rPr>
        <w:t xml:space="preserve">Ordenar </w:t>
      </w:r>
      <w:r w:rsidRPr="001E78E8">
        <w:rPr>
          <w:rFonts w:ascii="Palatino Linotype" w:eastAsia="Palatino Linotype" w:hAnsi="Palatino Linotype" w:cs="Palatino Linotype"/>
          <w:color w:val="000000"/>
        </w:rPr>
        <w:t xml:space="preserve">al </w:t>
      </w:r>
      <w:r w:rsidRPr="001E78E8">
        <w:rPr>
          <w:rFonts w:ascii="Palatino Linotype" w:eastAsia="Palatino Linotype" w:hAnsi="Palatino Linotype" w:cs="Palatino Linotype"/>
          <w:b/>
          <w:color w:val="000000"/>
        </w:rPr>
        <w:t xml:space="preserve">SUJETO OBLIGADO </w:t>
      </w:r>
      <w:r w:rsidRPr="001E78E8">
        <w:rPr>
          <w:rFonts w:ascii="Palatino Linotype" w:eastAsia="Palatino Linotype" w:hAnsi="Palatino Linotype" w:cs="Palatino Linotype"/>
          <w:color w:val="000000"/>
        </w:rPr>
        <w:t>la entrega de la información que ha quedado precisada en el presente considerando.</w:t>
      </w:r>
    </w:p>
    <w:p w:rsidR="00CC0059" w:rsidRPr="001E78E8" w:rsidRDefault="00CC0059">
      <w:pPr>
        <w:widowControl w:val="0"/>
        <w:spacing w:line="360" w:lineRule="auto"/>
        <w:jc w:val="both"/>
        <w:rPr>
          <w:rFonts w:ascii="Palatino Linotype" w:eastAsia="Palatino Linotype" w:hAnsi="Palatino Linotype" w:cs="Palatino Linotype"/>
          <w:color w:val="000000"/>
        </w:rPr>
      </w:pPr>
    </w:p>
    <w:p w:rsidR="00CC0059" w:rsidRPr="001E78E8" w:rsidRDefault="009F6424">
      <w:pPr>
        <w:spacing w:line="360" w:lineRule="auto"/>
        <w:jc w:val="both"/>
        <w:rPr>
          <w:rFonts w:ascii="Palatino Linotype" w:eastAsia="Palatino Linotype" w:hAnsi="Palatino Linotype" w:cs="Palatino Linotype"/>
          <w:color w:val="000000"/>
        </w:rPr>
      </w:pPr>
      <w:r w:rsidRPr="001E78E8">
        <w:rPr>
          <w:rFonts w:ascii="Palatino Linotype" w:eastAsia="Palatino Linotype" w:hAnsi="Palatino Linotype" w:cs="Palatino Linotype"/>
          <w:color w:val="000000"/>
        </w:rPr>
        <w:t xml:space="preserve">Finalmente, es de señalar que, en razón de que </w:t>
      </w:r>
      <w:r w:rsidRPr="001E78E8">
        <w:rPr>
          <w:rFonts w:ascii="Palatino Linotype" w:eastAsia="Palatino Linotype" w:hAnsi="Palatino Linotype" w:cs="Palatino Linotype"/>
          <w:b/>
          <w:color w:val="000000"/>
        </w:rPr>
        <w:t xml:space="preserve">EL SUJETO OBLIGADO </w:t>
      </w:r>
      <w:r w:rsidRPr="001E78E8">
        <w:rPr>
          <w:rFonts w:ascii="Palatino Linotype" w:eastAsia="Palatino Linotype" w:hAnsi="Palatino Linotype" w:cs="Palatino Linotype"/>
          <w:color w:val="000000"/>
        </w:rPr>
        <w:t xml:space="preserve">fue omiso en entregar la respuesta a la solicitud de información pública y dado que el recurso de revisión materia del presente asunto, no es el medio para investigar y en su caso, sancionar a servidores públicos </w:t>
      </w:r>
      <w:r w:rsidRPr="001E78E8">
        <w:rPr>
          <w:rFonts w:ascii="Palatino Linotype" w:eastAsia="Palatino Linotype" w:hAnsi="Palatino Linotype" w:cs="Palatino Linotype"/>
          <w:b/>
          <w:color w:val="000000"/>
        </w:rPr>
        <w:t>por la omisión de la entrega de información pública</w:t>
      </w:r>
      <w:r w:rsidRPr="001E78E8">
        <w:rPr>
          <w:rFonts w:ascii="Palatino Linotype" w:eastAsia="Palatino Linotype" w:hAnsi="Palatino Linotype" w:cs="Palatino Linotype"/>
          <w:color w:val="000000"/>
        </w:rPr>
        <w:t xml:space="preserve">, </w:t>
      </w:r>
      <w:r w:rsidRPr="001E78E8">
        <w:rPr>
          <w:rFonts w:ascii="Palatino Linotype" w:eastAsia="Palatino Linotype" w:hAnsi="Palatino Linotype" w:cs="Palatino Linotype"/>
          <w:color w:val="000000"/>
        </w:rPr>
        <w:lastRenderedPageBreak/>
        <w:t xml:space="preserve">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rsidR="00CC0059" w:rsidRPr="001E78E8" w:rsidRDefault="00CC0059">
      <w:pPr>
        <w:spacing w:line="360" w:lineRule="auto"/>
        <w:jc w:val="both"/>
        <w:rPr>
          <w:rFonts w:ascii="Palatino Linotype" w:eastAsia="Palatino Linotype" w:hAnsi="Palatino Linotype" w:cs="Palatino Linotype"/>
          <w:color w:val="000000"/>
        </w:rPr>
      </w:pPr>
    </w:p>
    <w:p w:rsidR="00CC0059" w:rsidRPr="001E78E8" w:rsidRDefault="009F6424">
      <w:pPr>
        <w:widowControl w:val="0"/>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CC0059" w:rsidRPr="001E78E8" w:rsidRDefault="00CC0059">
      <w:pPr>
        <w:widowControl w:val="0"/>
        <w:spacing w:line="360" w:lineRule="auto"/>
        <w:jc w:val="both"/>
        <w:rPr>
          <w:rFonts w:ascii="Palatino Linotype" w:eastAsia="Palatino Linotype" w:hAnsi="Palatino Linotype" w:cs="Palatino Linotype"/>
        </w:rPr>
      </w:pPr>
    </w:p>
    <w:p w:rsidR="00CC0059" w:rsidRPr="001E78E8" w:rsidRDefault="009F6424">
      <w:pPr>
        <w:spacing w:line="360" w:lineRule="auto"/>
        <w:jc w:val="center"/>
        <w:rPr>
          <w:rFonts w:ascii="Palatino Linotype" w:eastAsia="Palatino Linotype" w:hAnsi="Palatino Linotype" w:cs="Palatino Linotype"/>
          <w:b/>
          <w:sz w:val="28"/>
          <w:szCs w:val="28"/>
        </w:rPr>
      </w:pPr>
      <w:r w:rsidRPr="001E78E8">
        <w:rPr>
          <w:rFonts w:ascii="Palatino Linotype" w:eastAsia="Palatino Linotype" w:hAnsi="Palatino Linotype" w:cs="Palatino Linotype"/>
          <w:b/>
          <w:sz w:val="28"/>
          <w:szCs w:val="28"/>
        </w:rPr>
        <w:t>R E S U E L V E</w:t>
      </w:r>
    </w:p>
    <w:p w:rsidR="00CC0059" w:rsidRPr="001E78E8" w:rsidRDefault="009F6424">
      <w:pPr>
        <w:spacing w:line="360" w:lineRule="auto"/>
        <w:ind w:right="49"/>
        <w:jc w:val="both"/>
        <w:rPr>
          <w:rFonts w:ascii="Palatino Linotype" w:eastAsia="Palatino Linotype" w:hAnsi="Palatino Linotype" w:cs="Palatino Linotype"/>
        </w:rPr>
      </w:pPr>
      <w:r w:rsidRPr="001E78E8">
        <w:rPr>
          <w:rFonts w:ascii="Palatino Linotype" w:eastAsia="Palatino Linotype" w:hAnsi="Palatino Linotype" w:cs="Palatino Linotype"/>
          <w:b/>
          <w:sz w:val="28"/>
          <w:szCs w:val="28"/>
        </w:rPr>
        <w:t>PRIMERO.</w:t>
      </w:r>
      <w:r w:rsidRPr="001E78E8">
        <w:rPr>
          <w:rFonts w:ascii="Palatino Linotype" w:eastAsia="Palatino Linotype" w:hAnsi="Palatino Linotype" w:cs="Palatino Linotype"/>
        </w:rPr>
        <w:t xml:space="preserve"> Resultan </w:t>
      </w:r>
      <w:r w:rsidRPr="001E78E8">
        <w:rPr>
          <w:rFonts w:ascii="Palatino Linotype" w:eastAsia="Palatino Linotype" w:hAnsi="Palatino Linotype" w:cs="Palatino Linotype"/>
          <w:b/>
        </w:rPr>
        <w:t>parcialmente</w:t>
      </w:r>
      <w:r w:rsidRPr="001E78E8">
        <w:rPr>
          <w:rFonts w:ascii="Palatino Linotype" w:eastAsia="Palatino Linotype" w:hAnsi="Palatino Linotype" w:cs="Palatino Linotype"/>
        </w:rPr>
        <w:t xml:space="preserve"> </w:t>
      </w:r>
      <w:r w:rsidRPr="001E78E8">
        <w:rPr>
          <w:rFonts w:ascii="Palatino Linotype" w:eastAsia="Palatino Linotype" w:hAnsi="Palatino Linotype" w:cs="Palatino Linotype"/>
          <w:b/>
        </w:rPr>
        <w:t>fundadas</w:t>
      </w:r>
      <w:r w:rsidRPr="001E78E8">
        <w:rPr>
          <w:rFonts w:ascii="Palatino Linotype" w:eastAsia="Palatino Linotype" w:hAnsi="Palatino Linotype" w:cs="Palatino Linotype"/>
        </w:rPr>
        <w:t xml:space="preserve"> las razones o motivos de inconformidad hechos valer por </w:t>
      </w:r>
      <w:r w:rsidRPr="001E78E8">
        <w:rPr>
          <w:rFonts w:ascii="Palatino Linotype" w:eastAsia="Palatino Linotype" w:hAnsi="Palatino Linotype" w:cs="Palatino Linotype"/>
          <w:b/>
        </w:rPr>
        <w:t>EL RECURRENTE,</w:t>
      </w:r>
      <w:r w:rsidRPr="001E78E8">
        <w:rPr>
          <w:rFonts w:ascii="Palatino Linotype" w:eastAsia="Palatino Linotype" w:hAnsi="Palatino Linotype" w:cs="Palatino Linotype"/>
        </w:rPr>
        <w:t xml:space="preserve"> en términos del Considerando </w:t>
      </w:r>
      <w:r w:rsidRPr="001E78E8">
        <w:rPr>
          <w:rFonts w:ascii="Palatino Linotype" w:eastAsia="Palatino Linotype" w:hAnsi="Palatino Linotype" w:cs="Palatino Linotype"/>
          <w:b/>
        </w:rPr>
        <w:t xml:space="preserve">QUINTO </w:t>
      </w:r>
      <w:r w:rsidRPr="001E78E8">
        <w:rPr>
          <w:rFonts w:ascii="Palatino Linotype" w:eastAsia="Palatino Linotype" w:hAnsi="Palatino Linotype" w:cs="Palatino Linotype"/>
        </w:rPr>
        <w:t>de la presente resolución.</w:t>
      </w:r>
    </w:p>
    <w:p w:rsidR="00CC0059" w:rsidRPr="001E78E8" w:rsidRDefault="00CC0059">
      <w:pPr>
        <w:spacing w:line="360" w:lineRule="auto"/>
        <w:ind w:right="49"/>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b/>
          <w:color w:val="222222"/>
          <w:sz w:val="28"/>
          <w:szCs w:val="28"/>
        </w:rPr>
        <w:t>SEGUNDO</w:t>
      </w:r>
      <w:r w:rsidRPr="001E78E8">
        <w:rPr>
          <w:rFonts w:ascii="Palatino Linotype" w:eastAsia="Palatino Linotype" w:hAnsi="Palatino Linotype" w:cs="Palatino Linotype"/>
          <w:color w:val="222222"/>
          <w:sz w:val="28"/>
          <w:szCs w:val="28"/>
        </w:rPr>
        <w:t>.</w:t>
      </w:r>
      <w:r w:rsidRPr="001E78E8">
        <w:rPr>
          <w:rFonts w:ascii="Palatino Linotype" w:eastAsia="Palatino Linotype" w:hAnsi="Palatino Linotype" w:cs="Palatino Linotype"/>
          <w:color w:val="222222"/>
        </w:rPr>
        <w:t> </w:t>
      </w:r>
      <w:r w:rsidRPr="001E78E8">
        <w:rPr>
          <w:rFonts w:ascii="Palatino Linotype" w:eastAsia="Palatino Linotype" w:hAnsi="Palatino Linotype" w:cs="Palatino Linotype"/>
        </w:rPr>
        <w:t>Se</w:t>
      </w:r>
      <w:r w:rsidRPr="001E78E8">
        <w:rPr>
          <w:rFonts w:ascii="Palatino Linotype" w:eastAsia="Palatino Linotype" w:hAnsi="Palatino Linotype" w:cs="Palatino Linotype"/>
          <w:b/>
        </w:rPr>
        <w:t xml:space="preserve"> ORDENA </w:t>
      </w:r>
      <w:r w:rsidRPr="001E78E8">
        <w:rPr>
          <w:rFonts w:ascii="Palatino Linotype" w:eastAsia="Palatino Linotype" w:hAnsi="Palatino Linotype" w:cs="Palatino Linotype"/>
        </w:rPr>
        <w:t xml:space="preserve">al </w:t>
      </w:r>
      <w:r w:rsidRPr="001E78E8">
        <w:rPr>
          <w:rFonts w:ascii="Palatino Linotype" w:eastAsia="Palatino Linotype" w:hAnsi="Palatino Linotype" w:cs="Palatino Linotype"/>
          <w:b/>
        </w:rPr>
        <w:t xml:space="preserve">SUJETO OBLIGADO </w:t>
      </w:r>
      <w:r w:rsidRPr="001E78E8">
        <w:rPr>
          <w:rFonts w:ascii="Palatino Linotype" w:eastAsia="Palatino Linotype" w:hAnsi="Palatino Linotype" w:cs="Palatino Linotype"/>
        </w:rPr>
        <w:t xml:space="preserve">dé trámite a la solicitud de acceso a la información pública que dio origen al recurso de revisión número </w:t>
      </w:r>
      <w:r w:rsidRPr="001E78E8">
        <w:rPr>
          <w:rFonts w:ascii="Palatino Linotype" w:eastAsia="Palatino Linotype" w:hAnsi="Palatino Linotype" w:cs="Palatino Linotype"/>
          <w:b/>
        </w:rPr>
        <w:t xml:space="preserve">01227/INFOEM/IP/RR/2022, </w:t>
      </w:r>
      <w:r w:rsidRPr="001E78E8">
        <w:rPr>
          <w:rFonts w:ascii="Palatino Linotype" w:eastAsia="Palatino Linotype" w:hAnsi="Palatino Linotype" w:cs="Palatino Linotype"/>
        </w:rPr>
        <w:t xml:space="preserve">en términos del Considerando </w:t>
      </w:r>
      <w:r w:rsidRPr="001E78E8">
        <w:rPr>
          <w:rFonts w:ascii="Palatino Linotype" w:eastAsia="Palatino Linotype" w:hAnsi="Palatino Linotype" w:cs="Palatino Linotype"/>
          <w:b/>
        </w:rPr>
        <w:t xml:space="preserve">QUINTO </w:t>
      </w:r>
      <w:r w:rsidRPr="001E78E8">
        <w:rPr>
          <w:rFonts w:ascii="Palatino Linotype" w:eastAsia="Palatino Linotype" w:hAnsi="Palatino Linotype" w:cs="Palatino Linotype"/>
        </w:rPr>
        <w:t xml:space="preserve">de esta resolución; y emita respuesta vía </w:t>
      </w:r>
      <w:r w:rsidRPr="001E78E8">
        <w:rPr>
          <w:rFonts w:ascii="Palatino Linotype" w:eastAsia="Palatino Linotype" w:hAnsi="Palatino Linotype" w:cs="Palatino Linotype"/>
          <w:b/>
        </w:rPr>
        <w:t>SAIMEX</w:t>
      </w:r>
      <w:r w:rsidRPr="001E78E8">
        <w:rPr>
          <w:rFonts w:ascii="Palatino Linotype" w:eastAsia="Palatino Linotype" w:hAnsi="Palatino Linotype" w:cs="Palatino Linotype"/>
        </w:rPr>
        <w:t>, debiendo observar las excepciones contenidas en la Ley de Transparencia y Acceso a la Información Pública del Estado de México y Municipios, que en su caso resulten aplicables.</w:t>
      </w:r>
    </w:p>
    <w:p w:rsidR="00CC0059" w:rsidRPr="001E78E8" w:rsidRDefault="00CC0059">
      <w:pPr>
        <w:spacing w:line="360" w:lineRule="auto"/>
        <w:jc w:val="both"/>
        <w:rPr>
          <w:rFonts w:ascii="Palatino Linotype" w:eastAsia="Palatino Linotype" w:hAnsi="Palatino Linotype" w:cs="Palatino Linotype"/>
          <w:b/>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b/>
          <w:sz w:val="28"/>
          <w:szCs w:val="28"/>
        </w:rPr>
        <w:lastRenderedPageBreak/>
        <w:t xml:space="preserve">TERCERO. </w:t>
      </w:r>
      <w:r w:rsidRPr="001E78E8">
        <w:rPr>
          <w:rFonts w:ascii="Palatino Linotype" w:eastAsia="Palatino Linotype" w:hAnsi="Palatino Linotype" w:cs="Palatino Linotype"/>
          <w:b/>
        </w:rPr>
        <w:t>NOTIFÍQUESE</w:t>
      </w:r>
      <w:r w:rsidRPr="001E78E8">
        <w:rPr>
          <w:rFonts w:ascii="Palatino Linotype" w:eastAsia="Palatino Linotype" w:hAnsi="Palatino Linotype" w:cs="Palatino Linotype"/>
          <w:i/>
        </w:rPr>
        <w:t xml:space="preserve"> </w:t>
      </w:r>
      <w:r w:rsidRPr="001E78E8">
        <w:rPr>
          <w:rFonts w:ascii="Palatino Linotype" w:eastAsia="Palatino Linotype" w:hAnsi="Palatino Linotype" w:cs="Palatino Linotype"/>
        </w:rPr>
        <w:t>la presente resolución al Titular de la Unidad de Transparencia del</w:t>
      </w:r>
      <w:r w:rsidRPr="001E78E8">
        <w:rPr>
          <w:rFonts w:ascii="Palatino Linotype" w:eastAsia="Palatino Linotype" w:hAnsi="Palatino Linotype" w:cs="Palatino Linotype"/>
          <w:b/>
        </w:rPr>
        <w:t xml:space="preserve"> SUJETO OBLIGADO</w:t>
      </w:r>
      <w:r w:rsidRPr="001E78E8">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b/>
          <w:sz w:val="28"/>
          <w:szCs w:val="28"/>
        </w:rPr>
        <w:t xml:space="preserve">CUARTO. </w:t>
      </w:r>
      <w:r w:rsidRPr="001E78E8">
        <w:rPr>
          <w:rFonts w:ascii="Palatino Linotype" w:eastAsia="Palatino Linotype" w:hAnsi="Palatino Linotype" w:cs="Palatino Linotype"/>
          <w:b/>
        </w:rPr>
        <w:t xml:space="preserve">NOTIFÍQUESE </w:t>
      </w:r>
      <w:r w:rsidRPr="001E78E8">
        <w:rPr>
          <w:rFonts w:ascii="Palatino Linotype" w:eastAsia="Palatino Linotype" w:hAnsi="Palatino Linotype" w:cs="Palatino Linotype"/>
          <w:color w:val="222222"/>
        </w:rPr>
        <w:t xml:space="preserve">vía Sistema de Acceso a la Información Mexiquense </w:t>
      </w:r>
      <w:r w:rsidRPr="001E78E8">
        <w:rPr>
          <w:rFonts w:ascii="Palatino Linotype" w:eastAsia="Palatino Linotype" w:hAnsi="Palatino Linotype" w:cs="Palatino Linotype"/>
          <w:b/>
          <w:color w:val="222222"/>
        </w:rPr>
        <w:t xml:space="preserve">(SAIMEX) </w:t>
      </w:r>
      <w:r w:rsidRPr="001E78E8">
        <w:rPr>
          <w:rFonts w:ascii="Palatino Linotype" w:eastAsia="Palatino Linotype" w:hAnsi="Palatino Linotype" w:cs="Palatino Linotype"/>
        </w:rPr>
        <w:t xml:space="preserve">al </w:t>
      </w:r>
      <w:r w:rsidRPr="001E78E8">
        <w:rPr>
          <w:rFonts w:ascii="Palatino Linotype" w:eastAsia="Palatino Linotype" w:hAnsi="Palatino Linotype" w:cs="Palatino Linotype"/>
          <w:b/>
        </w:rPr>
        <w:t xml:space="preserve">RECURRENTE </w:t>
      </w:r>
      <w:r w:rsidRPr="001E78E8">
        <w:rPr>
          <w:rFonts w:ascii="Palatino Linotype" w:eastAsia="Palatino Linotype" w:hAnsi="Palatino Linotype" w:cs="Palatino Linotype"/>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C0059" w:rsidRPr="001E78E8" w:rsidRDefault="00CC0059">
      <w:pPr>
        <w:spacing w:line="360" w:lineRule="auto"/>
        <w:jc w:val="both"/>
        <w:rPr>
          <w:rFonts w:ascii="Palatino Linotype" w:eastAsia="Palatino Linotype" w:hAnsi="Palatino Linotype" w:cs="Palatino Linotype"/>
          <w:b/>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b/>
          <w:sz w:val="28"/>
          <w:szCs w:val="28"/>
        </w:rPr>
        <w:t xml:space="preserve">QUINTO. </w:t>
      </w:r>
      <w:r w:rsidRPr="001E78E8">
        <w:rPr>
          <w:rFonts w:ascii="Palatino Linotype" w:eastAsia="Palatino Linotype" w:hAnsi="Palatino Linotype" w:cs="Palatino Linotype"/>
          <w:b/>
        </w:rPr>
        <w:t>GÍRESE</w:t>
      </w:r>
      <w:r w:rsidRPr="001E78E8">
        <w:rPr>
          <w:rFonts w:ascii="Palatino Linotype" w:eastAsia="Palatino Linotype" w:hAnsi="Palatino Linotype" w:cs="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1E78E8">
        <w:rPr>
          <w:rFonts w:ascii="Palatino Linotype" w:eastAsia="Palatino Linotype" w:hAnsi="Palatino Linotype" w:cs="Palatino Linotype"/>
          <w:b/>
        </w:rPr>
        <w:t xml:space="preserve">QUINTO </w:t>
      </w:r>
      <w:r w:rsidRPr="001E78E8">
        <w:rPr>
          <w:rFonts w:ascii="Palatino Linotype" w:eastAsia="Palatino Linotype" w:hAnsi="Palatino Linotype" w:cs="Palatino Linotype"/>
        </w:rPr>
        <w:t xml:space="preserve">de la presente resolución. </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pPr>
      <w:r w:rsidRPr="001E78E8">
        <w:rPr>
          <w:rFonts w:ascii="Palatino Linotype" w:eastAsia="Palatino Linotype" w:hAnsi="Palatino Linotype" w:cs="Palatino Linotype"/>
          <w:b/>
          <w:sz w:val="28"/>
          <w:szCs w:val="28"/>
        </w:rPr>
        <w:t>SEXTO.</w:t>
      </w:r>
      <w:r w:rsidRPr="001E78E8">
        <w:rPr>
          <w:rFonts w:ascii="Palatino Linotype" w:eastAsia="Palatino Linotype" w:hAnsi="Palatino Linotype" w:cs="Palatino Linotype"/>
          <w:sz w:val="28"/>
          <w:szCs w:val="28"/>
        </w:rPr>
        <w:t xml:space="preserve"> </w:t>
      </w:r>
      <w:r w:rsidRPr="001E78E8">
        <w:rPr>
          <w:rFonts w:ascii="Palatino Linotype" w:eastAsia="Palatino Linotype" w:hAnsi="Palatino Linotype" w:cs="Palatino Linotype"/>
        </w:rPr>
        <w:t xml:space="preserve">Se hace del conocimiento del </w:t>
      </w:r>
      <w:r w:rsidRPr="001E78E8">
        <w:rPr>
          <w:rFonts w:ascii="Palatino Linotype" w:eastAsia="Palatino Linotype" w:hAnsi="Palatino Linotype" w:cs="Palatino Linotype"/>
          <w:b/>
        </w:rPr>
        <w:t xml:space="preserve">RECURRENTE </w:t>
      </w:r>
      <w:r w:rsidRPr="001E78E8">
        <w:rPr>
          <w:rFonts w:ascii="Palatino Linotype" w:eastAsia="Palatino Linotype" w:hAnsi="Palatino Linotype" w:cs="Palatino Linotype"/>
        </w:rPr>
        <w:t xml:space="preserve">que, de conformidad con lo establecido en el artículo 179, párrafo segundo, de la Ley de Transparencia y Acceso a </w:t>
      </w:r>
      <w:r w:rsidRPr="001E78E8">
        <w:rPr>
          <w:rFonts w:ascii="Palatino Linotype" w:eastAsia="Palatino Linotype" w:hAnsi="Palatino Linotype" w:cs="Palatino Linotype"/>
        </w:rPr>
        <w:lastRenderedPageBreak/>
        <w:t xml:space="preserve">la Información Pública del Estado de México y Municipios, tiene derecho a interponer nuevamente Recurso de Revisión ante este Instituto, por la respuesta que proporcione el </w:t>
      </w:r>
      <w:r w:rsidRPr="001E78E8">
        <w:rPr>
          <w:rFonts w:ascii="Palatino Linotype" w:eastAsia="Palatino Linotype" w:hAnsi="Palatino Linotype" w:cs="Palatino Linotype"/>
          <w:b/>
        </w:rPr>
        <w:t>SUJETO OBLIGADO</w:t>
      </w:r>
      <w:r w:rsidRPr="001E78E8">
        <w:rPr>
          <w:rFonts w:ascii="Palatino Linotype" w:eastAsia="Palatino Linotype" w:hAnsi="Palatino Linotype" w:cs="Palatino Linotype"/>
        </w:rPr>
        <w:t>, en cumplimiento a esta Resolución.</w:t>
      </w:r>
      <w:r w:rsidRPr="001E78E8">
        <w:t xml:space="preserve"> </w:t>
      </w:r>
    </w:p>
    <w:p w:rsidR="00CC0059" w:rsidRPr="001E78E8" w:rsidRDefault="00CC0059">
      <w:pPr>
        <w:spacing w:line="360" w:lineRule="auto"/>
        <w:jc w:val="both"/>
      </w:pPr>
    </w:p>
    <w:p w:rsidR="00CC0059" w:rsidRPr="001E78E8" w:rsidRDefault="009F6424">
      <w:pPr>
        <w:spacing w:line="360" w:lineRule="auto"/>
        <w:jc w:val="both"/>
      </w:pPr>
      <w:r w:rsidRPr="001E78E8">
        <w:rPr>
          <w:rFonts w:ascii="Palatino Linotype" w:eastAsia="Palatino Linotype" w:hAnsi="Palatino Linotype" w:cs="Palatino Linotype"/>
          <w:b/>
          <w:sz w:val="28"/>
          <w:szCs w:val="28"/>
        </w:rPr>
        <w:t>SÉPTIMO.</w:t>
      </w:r>
      <w:r w:rsidRPr="001E78E8">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1E78E8">
        <w:rPr>
          <w:rFonts w:ascii="Palatino Linotype" w:eastAsia="Palatino Linotype" w:hAnsi="Palatino Linotype" w:cs="Palatino Linotype"/>
          <w:b/>
        </w:rPr>
        <w:t xml:space="preserve">SUJETO OBLIGADO </w:t>
      </w:r>
      <w:r w:rsidRPr="001E78E8">
        <w:rPr>
          <w:rFonts w:ascii="Palatino Linotype" w:eastAsia="Palatino Linotype" w:hAnsi="Palatino Linotype" w:cs="Palatino Linotype"/>
        </w:rPr>
        <w:t>a que, en caso de negarse a cumplir la presente resolución o hacerlo de manera parcial, se actuará de conformidad con lo previsto en los artículos 213, 214, 216 y 217, de dicha Ley.</w:t>
      </w:r>
    </w:p>
    <w:p w:rsidR="00CC0059" w:rsidRPr="001E78E8" w:rsidRDefault="00CC0059">
      <w:pPr>
        <w:spacing w:line="360" w:lineRule="auto"/>
        <w:jc w:val="both"/>
        <w:rPr>
          <w:rFonts w:ascii="Palatino Linotype" w:eastAsia="Palatino Linotype" w:hAnsi="Palatino Linotype" w:cs="Palatino Linotype"/>
        </w:rPr>
      </w:pPr>
    </w:p>
    <w:p w:rsidR="00CC0059" w:rsidRPr="001E78E8" w:rsidRDefault="009F6424">
      <w:pPr>
        <w:spacing w:line="360" w:lineRule="auto"/>
        <w:jc w:val="both"/>
        <w:rPr>
          <w:rFonts w:ascii="Palatino Linotype" w:eastAsia="Palatino Linotype" w:hAnsi="Palatino Linotype" w:cs="Palatino Linotype"/>
        </w:rPr>
      </w:pPr>
      <w:r w:rsidRPr="001E78E8">
        <w:rPr>
          <w:rFonts w:ascii="Palatino Linotype" w:eastAsia="Palatino Linotype" w:hAnsi="Palatino Linotype" w:cs="Palatino Linotype"/>
        </w:rPr>
        <w:t xml:space="preserve">ASÍ LO RESUELVE, POR </w:t>
      </w:r>
      <w:r w:rsidR="001E78E8">
        <w:rPr>
          <w:rFonts w:ascii="Palatino Linotype" w:eastAsia="Palatino Linotype" w:hAnsi="Palatino Linotype" w:cs="Palatino Linotype"/>
        </w:rPr>
        <w:t>UNANIMIDAD</w:t>
      </w:r>
      <w:r w:rsidRPr="001E78E8">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1E78E8">
        <w:rPr>
          <w:rFonts w:ascii="Palatino Linotype" w:eastAsia="Palatino Linotype" w:hAnsi="Palatino Linotype" w:cs="Palatino Linotype"/>
        </w:rPr>
        <w:t>DÉCIMA PRIMERA</w:t>
      </w:r>
      <w:r w:rsidRPr="001E78E8">
        <w:rPr>
          <w:rFonts w:ascii="Palatino Linotype" w:eastAsia="Palatino Linotype" w:hAnsi="Palatino Linotype" w:cs="Palatino Linotype"/>
        </w:rPr>
        <w:t xml:space="preserve"> SESIÓN ORDINARIA CELEBRADA EL VEINTICUATRO DE MARZO DE DOS MIL VEINTIDÓS, ANTE EL SECRETARIO TÉCNICO DEL PLENO, ALEXIS TAPIA RAMÍREZ.</w:t>
      </w:r>
    </w:p>
    <w:p w:rsidR="00CC0059" w:rsidRDefault="009F6424">
      <w:pPr>
        <w:rPr>
          <w:rFonts w:ascii="Palatino Linotype" w:eastAsia="Palatino Linotype" w:hAnsi="Palatino Linotype" w:cs="Palatino Linotype"/>
          <w:sz w:val="16"/>
          <w:szCs w:val="16"/>
        </w:rPr>
      </w:pPr>
      <w:r w:rsidRPr="001E78E8">
        <w:rPr>
          <w:rFonts w:ascii="Palatino Linotype" w:eastAsia="Palatino Linotype" w:hAnsi="Palatino Linotype" w:cs="Palatino Linotype"/>
          <w:sz w:val="16"/>
          <w:szCs w:val="16"/>
        </w:rPr>
        <w:t>SCMM/BLA/DEMF/PMRE</w:t>
      </w:r>
    </w:p>
    <w:p w:rsidR="00CC0059" w:rsidRDefault="00CC0059">
      <w:pPr>
        <w:spacing w:line="360" w:lineRule="auto"/>
        <w:jc w:val="both"/>
        <w:rPr>
          <w:rFonts w:ascii="Palatino Linotype" w:eastAsia="Palatino Linotype" w:hAnsi="Palatino Linotype" w:cs="Palatino Linotype"/>
          <w:color w:val="000000"/>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p w:rsidR="00CC0059" w:rsidRDefault="00CC0059">
      <w:pPr>
        <w:jc w:val="both"/>
        <w:rPr>
          <w:color w:val="000000"/>
          <w:sz w:val="14"/>
          <w:szCs w:val="14"/>
        </w:rPr>
      </w:pPr>
    </w:p>
    <w:sectPr w:rsidR="00CC0059">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17B" w:rsidRDefault="000F617B">
      <w:r>
        <w:separator/>
      </w:r>
    </w:p>
  </w:endnote>
  <w:endnote w:type="continuationSeparator" w:id="0">
    <w:p w:rsidR="000F617B" w:rsidRDefault="000F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059" w:rsidRDefault="009F642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87971">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87971">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059" w:rsidRDefault="009F6424">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8797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8797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17B" w:rsidRDefault="000F617B">
      <w:r>
        <w:separator/>
      </w:r>
    </w:p>
  </w:footnote>
  <w:footnote w:type="continuationSeparator" w:id="0">
    <w:p w:rsidR="000F617B" w:rsidRDefault="000F617B">
      <w:r>
        <w:continuationSeparator/>
      </w:r>
    </w:p>
  </w:footnote>
  <w:footnote w:id="1">
    <w:p w:rsidR="00CC0059" w:rsidRDefault="009F6424">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rsidR="00CC0059" w:rsidRDefault="009F6424">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rsidR="00CC0059" w:rsidRDefault="009F6424">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059" w:rsidRDefault="000F617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059" w:rsidRDefault="000F617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9"/>
      <w:tblW w:w="9356" w:type="dxa"/>
      <w:tblInd w:w="-142" w:type="dxa"/>
      <w:tblLayout w:type="fixed"/>
      <w:tblLook w:val="0400" w:firstRow="0" w:lastRow="0" w:firstColumn="0" w:lastColumn="0" w:noHBand="0" w:noVBand="1"/>
    </w:tblPr>
    <w:tblGrid>
      <w:gridCol w:w="3403"/>
      <w:gridCol w:w="2551"/>
      <w:gridCol w:w="3402"/>
    </w:tblGrid>
    <w:tr w:rsidR="00CC0059">
      <w:tc>
        <w:tcPr>
          <w:tcW w:w="3403" w:type="dxa"/>
          <w:vMerge w:val="restart"/>
        </w:tcPr>
        <w:p w:rsidR="00CC0059" w:rsidRDefault="009F6424">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CC0059" w:rsidRDefault="009F64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CC0059" w:rsidRDefault="009F64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01227/INFOEM/IP/RR/2022</w:t>
          </w:r>
        </w:p>
      </w:tc>
    </w:tr>
    <w:tr w:rsidR="00CC0059">
      <w:trPr>
        <w:trHeight w:val="255"/>
      </w:trPr>
      <w:tc>
        <w:tcPr>
          <w:tcW w:w="3403" w:type="dxa"/>
          <w:vMerge/>
        </w:tcPr>
        <w:p w:rsidR="00CC0059" w:rsidRDefault="00CC005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CC0059" w:rsidRDefault="009F64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CC0059" w:rsidRDefault="009F64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CC0059">
      <w:trPr>
        <w:trHeight w:val="228"/>
      </w:trPr>
      <w:tc>
        <w:tcPr>
          <w:tcW w:w="3403" w:type="dxa"/>
          <w:vMerge/>
        </w:tcPr>
        <w:p w:rsidR="00CC0059" w:rsidRDefault="00CC005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CC0059" w:rsidRDefault="009F64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rsidR="00CC0059" w:rsidRDefault="009F6424">
          <w:pPr>
            <w:jc w:val="both"/>
            <w:rPr>
              <w:rFonts w:ascii="Palatino Linotype" w:eastAsia="Palatino Linotype" w:hAnsi="Palatino Linotype" w:cs="Palatino Linotype"/>
              <w:b/>
              <w:sz w:val="22"/>
              <w:szCs w:val="22"/>
            </w:rPr>
          </w:pPr>
          <w:bookmarkStart w:id="6" w:name="_heading=h.3znysh7" w:colFirst="0" w:colLast="0"/>
          <w:bookmarkEnd w:id="6"/>
          <w:r>
            <w:rPr>
              <w:rFonts w:ascii="Palatino Linotype" w:eastAsia="Palatino Linotype" w:hAnsi="Palatino Linotype" w:cs="Palatino Linotype"/>
              <w:b/>
              <w:sz w:val="22"/>
              <w:szCs w:val="22"/>
            </w:rPr>
            <w:t xml:space="preserve">Sharon Cristina Morales Martínez </w:t>
          </w:r>
        </w:p>
      </w:tc>
    </w:tr>
  </w:tbl>
  <w:p w:rsidR="00CC0059" w:rsidRDefault="00CC005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059" w:rsidRDefault="000F617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a"/>
      <w:tblW w:w="9497" w:type="dxa"/>
      <w:tblInd w:w="-142" w:type="dxa"/>
      <w:tblLayout w:type="fixed"/>
      <w:tblLook w:val="0400" w:firstRow="0" w:lastRow="0" w:firstColumn="0" w:lastColumn="0" w:noHBand="0" w:noVBand="1"/>
    </w:tblPr>
    <w:tblGrid>
      <w:gridCol w:w="3686"/>
      <w:gridCol w:w="2552"/>
      <w:gridCol w:w="3259"/>
    </w:tblGrid>
    <w:tr w:rsidR="00CC0059">
      <w:tc>
        <w:tcPr>
          <w:tcW w:w="3686" w:type="dxa"/>
          <w:vMerge w:val="restart"/>
          <w:shd w:val="clear" w:color="auto" w:fill="auto"/>
        </w:tcPr>
        <w:p w:rsidR="00CC0059" w:rsidRDefault="009F6424">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CC0059" w:rsidRDefault="009F64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9" w:type="dxa"/>
          <w:shd w:val="clear" w:color="auto" w:fill="auto"/>
          <w:vAlign w:val="center"/>
        </w:tcPr>
        <w:p w:rsidR="00CC0059" w:rsidRDefault="009F64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01227/INFOEM/IP/RR/2022</w:t>
          </w:r>
        </w:p>
      </w:tc>
    </w:tr>
    <w:tr w:rsidR="00CC0059">
      <w:tc>
        <w:tcPr>
          <w:tcW w:w="3686" w:type="dxa"/>
          <w:vMerge/>
          <w:shd w:val="clear" w:color="auto" w:fill="auto"/>
        </w:tcPr>
        <w:p w:rsidR="00CC0059" w:rsidRDefault="00CC005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CC0059" w:rsidRDefault="009F64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rsidR="00CC0059" w:rsidRDefault="00CC0059">
          <w:pPr>
            <w:jc w:val="both"/>
            <w:rPr>
              <w:rFonts w:ascii="Palatino Linotype" w:eastAsia="Palatino Linotype" w:hAnsi="Palatino Linotype" w:cs="Palatino Linotype"/>
              <w:b/>
              <w:sz w:val="22"/>
              <w:szCs w:val="22"/>
            </w:rPr>
          </w:pPr>
        </w:p>
      </w:tc>
    </w:tr>
    <w:tr w:rsidR="00CC0059">
      <w:trPr>
        <w:trHeight w:val="228"/>
      </w:trPr>
      <w:tc>
        <w:tcPr>
          <w:tcW w:w="3686" w:type="dxa"/>
          <w:vMerge/>
          <w:shd w:val="clear" w:color="auto" w:fill="auto"/>
        </w:tcPr>
        <w:p w:rsidR="00CC0059" w:rsidRDefault="00CC005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CC0059" w:rsidRDefault="009F64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rsidR="00CC0059" w:rsidRDefault="009F64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CC0059">
      <w:tc>
        <w:tcPr>
          <w:tcW w:w="3686" w:type="dxa"/>
          <w:vMerge/>
          <w:shd w:val="clear" w:color="auto" w:fill="auto"/>
        </w:tcPr>
        <w:p w:rsidR="00CC0059" w:rsidRDefault="00CC0059">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CC0059" w:rsidRDefault="009F642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59" w:type="dxa"/>
          <w:shd w:val="clear" w:color="auto" w:fill="auto"/>
        </w:tcPr>
        <w:p w:rsidR="00CC0059" w:rsidRDefault="009F642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CC0059" w:rsidRDefault="00CC005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C33D7B"/>
    <w:multiLevelType w:val="multilevel"/>
    <w:tmpl w:val="8E8AE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059"/>
    <w:rsid w:val="000F617B"/>
    <w:rsid w:val="001E78E8"/>
    <w:rsid w:val="00987971"/>
    <w:rsid w:val="009F6424"/>
    <w:rsid w:val="00BC2034"/>
    <w:rsid w:val="00CC00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FCF192B-9F54-41E4-BB69-9CF76EE3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40"/>
      <w:outlineLvl w:val="3"/>
    </w:pPr>
    <w:rPr>
      <w:rFonts w:ascii="Calibri" w:eastAsia="Calibri" w:hAnsi="Calibri" w:cs="Calibri"/>
      <w:i/>
      <w:color w:val="366091"/>
    </w:rPr>
  </w:style>
  <w:style w:type="paragraph" w:styleId="Ttulo5">
    <w:name w:val="heading 5"/>
    <w:basedOn w:val="Normal"/>
    <w:next w:val="Normal"/>
    <w:uiPriority w:val="9"/>
    <w:semiHidden/>
    <w:unhideWhenUsed/>
    <w:qFormat/>
    <w:pPr>
      <w:keepNext/>
      <w:keepLines/>
      <w:spacing w:before="40"/>
      <w:outlineLvl w:val="4"/>
    </w:pPr>
    <w:rPr>
      <w:rFonts w:ascii="Calibri" w:eastAsia="Calibri" w:hAnsi="Calibri" w:cs="Calibri"/>
      <w:color w:val="366091"/>
    </w:rPr>
  </w:style>
  <w:style w:type="paragraph" w:styleId="Ttulo6">
    <w:name w:val="heading 6"/>
    <w:basedOn w:val="Normal"/>
    <w:next w:val="Normal"/>
    <w:uiPriority w:val="9"/>
    <w:semiHidden/>
    <w:unhideWhenUsed/>
    <w:qFormat/>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B6CB1"/>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59AUqycvifMnEg8D9OhqPiYJCA==">AMUW2mWttM6gapV2goJSP3jtPHDiqucFiSyiBSZTVgADRm2I1oO5BNYKaS3uaox/avEu06h6Ws4qQlP77eie+Da1ARsoduSkG9GncO/61jaEhTRDoqzxeycEA8jnBC8Z5ishG7WS0KTQyJvt5XjT7JFimCowH0tpIfxAc9VOQMDWXk1/PvC0mWURQs4Ufq+lnOClyin0tmu/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14039</Words>
  <Characters>77220</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Edith Mejia</cp:lastModifiedBy>
  <cp:revision>2</cp:revision>
  <dcterms:created xsi:type="dcterms:W3CDTF">2022-03-25T12:02:00Z</dcterms:created>
  <dcterms:modified xsi:type="dcterms:W3CDTF">2022-03-25T12:02:00Z</dcterms:modified>
</cp:coreProperties>
</file>