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0DD4E"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710690" w:rsidRPr="00A15368">
        <w:rPr>
          <w:rFonts w:ascii="Palatino Linotype" w:eastAsia="Palatino Linotype" w:hAnsi="Palatino Linotype" w:cs="Palatino Linotype"/>
        </w:rPr>
        <w:t>nueve</w:t>
      </w:r>
      <w:r w:rsidR="008C1F0A" w:rsidRPr="00A15368">
        <w:rPr>
          <w:rFonts w:ascii="Palatino Linotype" w:eastAsia="Palatino Linotype" w:hAnsi="Palatino Linotype" w:cs="Palatino Linotype"/>
        </w:rPr>
        <w:t xml:space="preserve"> de noviembre</w:t>
      </w:r>
      <w:r w:rsidRPr="00A15368">
        <w:rPr>
          <w:rFonts w:ascii="Palatino Linotype" w:eastAsia="Palatino Linotype" w:hAnsi="Palatino Linotype" w:cs="Palatino Linotype"/>
        </w:rPr>
        <w:t xml:space="preserve"> de dos mil veintidós. </w:t>
      </w:r>
    </w:p>
    <w:p w14:paraId="6E96AE15" w14:textId="6F5CEEA1"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b/>
        </w:rPr>
        <w:t>VISTO</w:t>
      </w:r>
      <w:r w:rsidRPr="00A15368">
        <w:rPr>
          <w:rFonts w:ascii="Palatino Linotype" w:eastAsia="Palatino Linotype" w:hAnsi="Palatino Linotype" w:cs="Palatino Linotype"/>
        </w:rPr>
        <w:t xml:space="preserve"> el expediente formado con motivo del recurso de revisión </w:t>
      </w:r>
      <w:r w:rsidRPr="00A15368">
        <w:rPr>
          <w:rFonts w:ascii="Palatino Linotype" w:eastAsia="Palatino Linotype" w:hAnsi="Palatino Linotype" w:cs="Palatino Linotype"/>
          <w:b/>
        </w:rPr>
        <w:t>12954/INFOEM/IP/RR/2022</w:t>
      </w:r>
      <w:r w:rsidRPr="00A15368">
        <w:rPr>
          <w:rFonts w:ascii="Palatino Linotype" w:eastAsia="Palatino Linotype" w:hAnsi="Palatino Linotype" w:cs="Palatino Linotype"/>
        </w:rPr>
        <w:t xml:space="preserve">, interpuesto por </w:t>
      </w:r>
      <w:r w:rsidR="004F1ECA">
        <w:rPr>
          <w:rFonts w:ascii="Palatino Linotype" w:eastAsia="Palatino Linotype" w:hAnsi="Palatino Linotype" w:cs="Palatino Linotype"/>
          <w:b/>
        </w:rPr>
        <w:t>XXXXX XXXXXXX</w:t>
      </w:r>
      <w:r w:rsidRPr="00A15368">
        <w:rPr>
          <w:rFonts w:ascii="Palatino Linotype" w:eastAsia="Palatino Linotype" w:hAnsi="Palatino Linotype" w:cs="Palatino Linotype"/>
        </w:rPr>
        <w:t>, en lo sucesivo</w:t>
      </w:r>
      <w:r w:rsidRPr="00A15368">
        <w:rPr>
          <w:rFonts w:ascii="Palatino Linotype" w:eastAsia="Palatino Linotype" w:hAnsi="Palatino Linotype" w:cs="Palatino Linotype"/>
          <w:b/>
        </w:rPr>
        <w:t xml:space="preserve"> </w:t>
      </w:r>
      <w:r w:rsidRPr="00A15368">
        <w:rPr>
          <w:rFonts w:ascii="Palatino Linotype" w:eastAsia="Palatino Linotype" w:hAnsi="Palatino Linotype" w:cs="Palatino Linotype"/>
        </w:rPr>
        <w:t xml:space="preserve">la parte </w:t>
      </w:r>
      <w:r w:rsidRPr="00A15368">
        <w:rPr>
          <w:rFonts w:ascii="Palatino Linotype" w:eastAsia="Palatino Linotype" w:hAnsi="Palatino Linotype" w:cs="Palatino Linotype"/>
          <w:b/>
        </w:rPr>
        <w:t>Recurrente,</w:t>
      </w:r>
      <w:r w:rsidRPr="00A15368">
        <w:rPr>
          <w:rFonts w:ascii="Palatino Linotype" w:eastAsia="Palatino Linotype" w:hAnsi="Palatino Linotype" w:cs="Palatino Linotype"/>
        </w:rPr>
        <w:t xml:space="preserve"> en contra de la respuesta a su solicitud por parte del </w:t>
      </w:r>
      <w:r w:rsidRPr="00A15368">
        <w:rPr>
          <w:rFonts w:ascii="Palatino Linotype" w:eastAsia="Palatino Linotype" w:hAnsi="Palatino Linotype" w:cs="Palatino Linotype"/>
          <w:b/>
        </w:rPr>
        <w:t xml:space="preserve">Ayuntamiento de </w:t>
      </w:r>
      <w:proofErr w:type="spellStart"/>
      <w:r w:rsidRPr="00A15368">
        <w:rPr>
          <w:rFonts w:ascii="Palatino Linotype" w:eastAsia="Palatino Linotype" w:hAnsi="Palatino Linotype" w:cs="Palatino Linotype"/>
          <w:b/>
        </w:rPr>
        <w:t>Soyaniquilpan</w:t>
      </w:r>
      <w:proofErr w:type="spellEnd"/>
      <w:r w:rsidRPr="00A15368">
        <w:rPr>
          <w:rFonts w:ascii="Palatino Linotype" w:eastAsia="Palatino Linotype" w:hAnsi="Palatino Linotype" w:cs="Palatino Linotype"/>
          <w:b/>
        </w:rPr>
        <w:t xml:space="preserve"> de Juárez, </w:t>
      </w:r>
      <w:r w:rsidRPr="00A15368">
        <w:rPr>
          <w:rFonts w:ascii="Palatino Linotype" w:eastAsia="Palatino Linotype" w:hAnsi="Palatino Linotype" w:cs="Palatino Linotype"/>
        </w:rPr>
        <w:t xml:space="preserve">en lo sucesivo el </w:t>
      </w:r>
      <w:r w:rsidRPr="00A15368">
        <w:rPr>
          <w:rFonts w:ascii="Palatino Linotype" w:eastAsia="Palatino Linotype" w:hAnsi="Palatino Linotype" w:cs="Palatino Linotype"/>
          <w:b/>
        </w:rPr>
        <w:t xml:space="preserve">Sujeto Obligado, </w:t>
      </w:r>
      <w:r w:rsidRPr="00A15368">
        <w:rPr>
          <w:rFonts w:ascii="Palatino Linotype" w:eastAsia="Palatino Linotype" w:hAnsi="Palatino Linotype" w:cs="Palatino Linotype"/>
        </w:rPr>
        <w:t xml:space="preserve">se procede a dictar la presente resolución con base en los siguientes: </w:t>
      </w:r>
    </w:p>
    <w:p w14:paraId="25A1570A" w14:textId="77777777" w:rsidR="004D7357" w:rsidRPr="00A15368" w:rsidRDefault="00CC6F81">
      <w:pPr>
        <w:spacing w:before="240" w:after="240" w:line="360" w:lineRule="auto"/>
        <w:jc w:val="center"/>
        <w:rPr>
          <w:rFonts w:ascii="Palatino Linotype" w:eastAsia="Palatino Linotype" w:hAnsi="Palatino Linotype" w:cs="Palatino Linotype"/>
          <w:b/>
        </w:rPr>
      </w:pPr>
      <w:r w:rsidRPr="00A15368">
        <w:rPr>
          <w:rFonts w:ascii="Palatino Linotype" w:eastAsia="Palatino Linotype" w:hAnsi="Palatino Linotype" w:cs="Palatino Linotype"/>
          <w:b/>
        </w:rPr>
        <w:t>I. A N T E C E D E N T E S</w:t>
      </w:r>
    </w:p>
    <w:p w14:paraId="3994D467"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b/>
        </w:rPr>
        <w:t>1. Solicitud de acceso a la información.</w:t>
      </w:r>
      <w:r w:rsidRPr="00A15368">
        <w:rPr>
          <w:rFonts w:ascii="Palatino Linotype" w:eastAsia="Palatino Linotype" w:hAnsi="Palatino Linotype" w:cs="Palatino Linotype"/>
        </w:rPr>
        <w:t xml:space="preserve"> Con fecha </w:t>
      </w:r>
      <w:r w:rsidRPr="00A15368">
        <w:rPr>
          <w:rFonts w:ascii="Palatino Linotype" w:eastAsia="Palatino Linotype" w:hAnsi="Palatino Linotype" w:cs="Palatino Linotype"/>
          <w:b/>
        </w:rPr>
        <w:t>ocho de julio de dos mil veintidós,</w:t>
      </w:r>
      <w:r w:rsidRPr="00A15368">
        <w:rPr>
          <w:rFonts w:ascii="Palatino Linotype" w:eastAsia="Palatino Linotype" w:hAnsi="Palatino Linotype" w:cs="Palatino Linotype"/>
        </w:rPr>
        <w:t xml:space="preserve"> la parte </w:t>
      </w:r>
      <w:r w:rsidRPr="00A15368">
        <w:rPr>
          <w:rFonts w:ascii="Palatino Linotype" w:eastAsia="Palatino Linotype" w:hAnsi="Palatino Linotype" w:cs="Palatino Linotype"/>
          <w:b/>
        </w:rPr>
        <w:t xml:space="preserve">Recurrente </w:t>
      </w:r>
      <w:r w:rsidRPr="00A15368">
        <w:rPr>
          <w:rFonts w:ascii="Palatino Linotype" w:eastAsia="Palatino Linotype" w:hAnsi="Palatino Linotype" w:cs="Palatino Linotype"/>
        </w:rPr>
        <w:t xml:space="preserve">presentó, a través del Sistema de Acceso a la Información Mexiquense, en lo subsecuente el </w:t>
      </w:r>
      <w:r w:rsidRPr="00A15368">
        <w:rPr>
          <w:rFonts w:ascii="Palatino Linotype" w:eastAsia="Palatino Linotype" w:hAnsi="Palatino Linotype" w:cs="Palatino Linotype"/>
          <w:b/>
        </w:rPr>
        <w:t>SAIMEX,</w:t>
      </w:r>
      <w:r w:rsidRPr="00A15368">
        <w:rPr>
          <w:rFonts w:ascii="Palatino Linotype" w:eastAsia="Palatino Linotype" w:hAnsi="Palatino Linotype" w:cs="Palatino Linotype"/>
        </w:rPr>
        <w:t xml:space="preserve"> ante el </w:t>
      </w:r>
      <w:r w:rsidRPr="00A15368">
        <w:rPr>
          <w:rFonts w:ascii="Palatino Linotype" w:eastAsia="Palatino Linotype" w:hAnsi="Palatino Linotype" w:cs="Palatino Linotype"/>
          <w:b/>
        </w:rPr>
        <w:t>Sujeto Obligado</w:t>
      </w:r>
      <w:r w:rsidRPr="00A15368">
        <w:rPr>
          <w:rFonts w:ascii="Palatino Linotype" w:eastAsia="Palatino Linotype" w:hAnsi="Palatino Linotype" w:cs="Palatino Linotype"/>
        </w:rPr>
        <w:t>, la solicitud de acceso a la información pública, a la que se le asignó el número</w:t>
      </w:r>
      <w:r w:rsidRPr="00A15368">
        <w:rPr>
          <w:rFonts w:ascii="Palatino Linotype" w:eastAsia="Palatino Linotype" w:hAnsi="Palatino Linotype" w:cs="Palatino Linotype"/>
          <w:b/>
        </w:rPr>
        <w:t xml:space="preserve"> 00053/SOYANIQ/IP/2022, </w:t>
      </w:r>
      <w:r w:rsidRPr="00A15368">
        <w:rPr>
          <w:rFonts w:ascii="Palatino Linotype" w:eastAsia="Palatino Linotype" w:hAnsi="Palatino Linotype" w:cs="Palatino Linotype"/>
        </w:rPr>
        <w:t xml:space="preserve">mediante la cual requirió la información siguiente: </w:t>
      </w:r>
    </w:p>
    <w:p w14:paraId="1DA54EFC" w14:textId="77777777" w:rsidR="004D7357" w:rsidRPr="00A15368" w:rsidRDefault="00CC6F81">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A15368">
        <w:rPr>
          <w:rFonts w:ascii="Palatino Linotype" w:eastAsia="Palatino Linotype" w:hAnsi="Palatino Linotype" w:cs="Palatino Linotype"/>
          <w:i/>
          <w:sz w:val="22"/>
          <w:szCs w:val="22"/>
        </w:rPr>
        <w:t xml:space="preserve">“Nómina por mes y/o quincena del año y/o ejercicio fiscal 2022 (enero a la fecha de ingreso de esta solicitud)” (sic) </w:t>
      </w:r>
    </w:p>
    <w:p w14:paraId="69D3CBAC" w14:textId="77777777" w:rsidR="004D7357" w:rsidRPr="00A15368" w:rsidRDefault="00CC6F81">
      <w:pPr>
        <w:spacing w:before="240" w:after="240" w:line="360" w:lineRule="auto"/>
        <w:ind w:right="49"/>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La parte </w:t>
      </w:r>
      <w:r w:rsidRPr="00A15368">
        <w:rPr>
          <w:rFonts w:ascii="Palatino Linotype" w:eastAsia="Palatino Linotype" w:hAnsi="Palatino Linotype" w:cs="Palatino Linotype"/>
          <w:b/>
        </w:rPr>
        <w:t>Recurrente</w:t>
      </w:r>
      <w:r w:rsidRPr="00A15368">
        <w:rPr>
          <w:rFonts w:ascii="Palatino Linotype" w:eastAsia="Palatino Linotype" w:hAnsi="Palatino Linotype" w:cs="Palatino Linotype"/>
        </w:rPr>
        <w:t xml:space="preserve"> adjuntó no adjuntó archivos.</w:t>
      </w:r>
    </w:p>
    <w:p w14:paraId="7D39732D"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b/>
        </w:rPr>
        <w:t>Modalidad de Entrega:</w:t>
      </w:r>
      <w:r w:rsidRPr="00A15368">
        <w:rPr>
          <w:rFonts w:ascii="Palatino Linotype" w:eastAsia="Palatino Linotype" w:hAnsi="Palatino Linotype" w:cs="Palatino Linotype"/>
        </w:rPr>
        <w:t xml:space="preserve"> a través del </w:t>
      </w:r>
      <w:r w:rsidRPr="00A15368">
        <w:rPr>
          <w:rFonts w:ascii="Palatino Linotype" w:eastAsia="Palatino Linotype" w:hAnsi="Palatino Linotype" w:cs="Palatino Linotype"/>
          <w:b/>
        </w:rPr>
        <w:t>SAIMEX</w:t>
      </w:r>
      <w:r w:rsidRPr="00A15368">
        <w:rPr>
          <w:rFonts w:ascii="Palatino Linotype" w:eastAsia="Palatino Linotype" w:hAnsi="Palatino Linotype" w:cs="Palatino Linotype"/>
        </w:rPr>
        <w:t>.</w:t>
      </w:r>
    </w:p>
    <w:p w14:paraId="2004828E" w14:textId="77777777" w:rsidR="004D7357" w:rsidRPr="00A15368" w:rsidRDefault="00CC6F81">
      <w:pPr>
        <w:spacing w:before="240" w:after="240" w:line="360" w:lineRule="auto"/>
        <w:jc w:val="both"/>
        <w:rPr>
          <w:rFonts w:ascii="Palatino Linotype" w:eastAsia="Palatino Linotype" w:hAnsi="Palatino Linotype" w:cs="Palatino Linotype"/>
          <w:b/>
        </w:rPr>
      </w:pPr>
      <w:r w:rsidRPr="00A15368">
        <w:rPr>
          <w:rFonts w:ascii="Palatino Linotype" w:eastAsia="Palatino Linotype" w:hAnsi="Palatino Linotype" w:cs="Palatino Linotype"/>
          <w:b/>
        </w:rPr>
        <w:lastRenderedPageBreak/>
        <w:t xml:space="preserve">2. Respuesta. </w:t>
      </w:r>
      <w:r w:rsidRPr="00A15368">
        <w:rPr>
          <w:rFonts w:ascii="Palatino Linotype" w:eastAsia="Palatino Linotype" w:hAnsi="Palatino Linotype" w:cs="Palatino Linotype"/>
        </w:rPr>
        <w:t>Con fecha</w:t>
      </w:r>
      <w:r w:rsidRPr="00A15368">
        <w:rPr>
          <w:rFonts w:ascii="Palatino Linotype" w:eastAsia="Palatino Linotype" w:hAnsi="Palatino Linotype" w:cs="Palatino Linotype"/>
          <w:b/>
        </w:rPr>
        <w:t xml:space="preserve"> doce de julio de dos mil veintidós</w:t>
      </w:r>
      <w:r w:rsidRPr="00A15368">
        <w:rPr>
          <w:rFonts w:ascii="Palatino Linotype" w:eastAsia="Palatino Linotype" w:hAnsi="Palatino Linotype" w:cs="Palatino Linotype"/>
        </w:rPr>
        <w:t xml:space="preserve">, el </w:t>
      </w:r>
      <w:r w:rsidRPr="00A15368">
        <w:rPr>
          <w:rFonts w:ascii="Palatino Linotype" w:eastAsia="Palatino Linotype" w:hAnsi="Palatino Linotype" w:cs="Palatino Linotype"/>
          <w:b/>
        </w:rPr>
        <w:t xml:space="preserve">Sujeto Obligado </w:t>
      </w:r>
      <w:r w:rsidRPr="00A15368">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68114924" w14:textId="77777777" w:rsidR="004D7357" w:rsidRPr="00A15368" w:rsidRDefault="00CC6F81">
      <w:pPr>
        <w:spacing w:before="240" w:after="240"/>
        <w:ind w:left="851" w:right="902"/>
        <w:jc w:val="both"/>
        <w:rPr>
          <w:rFonts w:ascii="Palatino Linotype" w:eastAsia="Palatino Linotype" w:hAnsi="Palatino Linotype" w:cs="Palatino Linotype"/>
          <w:b/>
          <w:i/>
          <w:sz w:val="22"/>
          <w:szCs w:val="22"/>
        </w:rPr>
      </w:pPr>
      <w:r w:rsidRPr="00A15368">
        <w:rPr>
          <w:rFonts w:ascii="Palatino Linotype" w:eastAsia="Palatino Linotype" w:hAnsi="Palatino Linotype" w:cs="Palatino Linotype"/>
          <w:i/>
          <w:sz w:val="22"/>
          <w:szCs w:val="22"/>
        </w:rPr>
        <w:t xml:space="preserve">“…se informa a usted que dicha información la podrá encontrar en el siguiente enlace: </w:t>
      </w:r>
      <w:hyperlink r:id="rId8">
        <w:r w:rsidRPr="00A15368">
          <w:rPr>
            <w:rFonts w:ascii="Palatino Linotype" w:eastAsia="Palatino Linotype" w:hAnsi="Palatino Linotype" w:cs="Palatino Linotype"/>
            <w:i/>
            <w:sz w:val="22"/>
            <w:szCs w:val="22"/>
            <w:u w:val="single"/>
          </w:rPr>
          <w:t>https://ipomex.org.mx/ipo3/lgt/indice/SOYANIQUILPAN/art_92_viii.web</w:t>
        </w:r>
      </w:hyperlink>
      <w:r w:rsidRPr="00A15368">
        <w:rPr>
          <w:rFonts w:ascii="Palatino Linotype" w:eastAsia="Palatino Linotype" w:hAnsi="Palatino Linotype" w:cs="Palatino Linotype"/>
          <w:i/>
          <w:sz w:val="22"/>
          <w:szCs w:val="22"/>
        </w:rPr>
        <w:t>...” (sic)</w:t>
      </w:r>
    </w:p>
    <w:p w14:paraId="7A2FD5D2" w14:textId="77777777" w:rsidR="004D7357" w:rsidRPr="00A15368" w:rsidRDefault="00CC6F81">
      <w:pPr>
        <w:spacing w:before="240" w:after="240" w:line="360" w:lineRule="auto"/>
        <w:ind w:right="49"/>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El </w:t>
      </w:r>
      <w:r w:rsidRPr="00A15368">
        <w:rPr>
          <w:rFonts w:ascii="Palatino Linotype" w:eastAsia="Palatino Linotype" w:hAnsi="Palatino Linotype" w:cs="Palatino Linotype"/>
          <w:b/>
        </w:rPr>
        <w:t>Sujeto Obligado</w:t>
      </w:r>
      <w:r w:rsidRPr="00A15368">
        <w:rPr>
          <w:rFonts w:ascii="Palatino Linotype" w:eastAsia="Palatino Linotype" w:hAnsi="Palatino Linotype" w:cs="Palatino Linotype"/>
        </w:rPr>
        <w:t xml:space="preserve"> no adjuntó archivos.</w:t>
      </w:r>
    </w:p>
    <w:p w14:paraId="182AE123" w14:textId="77777777" w:rsidR="004D7357" w:rsidRPr="00A15368" w:rsidRDefault="002E1123">
      <w:pPr>
        <w:spacing w:before="240" w:after="240" w:line="360" w:lineRule="auto"/>
        <w:ind w:right="49"/>
        <w:jc w:val="both"/>
        <w:rPr>
          <w:rFonts w:ascii="Palatino Linotype" w:eastAsia="Palatino Linotype" w:hAnsi="Palatino Linotype" w:cs="Palatino Linotype"/>
        </w:rPr>
      </w:pPr>
      <w:r w:rsidRPr="00A15368">
        <w:rPr>
          <w:rFonts w:ascii="Palatino Linotype" w:eastAsia="Palatino Linotype" w:hAnsi="Palatino Linotype" w:cs="Palatino Linotype"/>
          <w:b/>
        </w:rPr>
        <w:t>3</w:t>
      </w:r>
      <w:r w:rsidR="00CC6F81" w:rsidRPr="00A15368">
        <w:rPr>
          <w:rFonts w:ascii="Palatino Linotype" w:eastAsia="Palatino Linotype" w:hAnsi="Palatino Linotype" w:cs="Palatino Linotype"/>
          <w:b/>
        </w:rPr>
        <w:t xml:space="preserve">. Interposición del recurso de revisión. </w:t>
      </w:r>
      <w:r w:rsidR="00CC6F81" w:rsidRPr="00A15368">
        <w:rPr>
          <w:rFonts w:ascii="Palatino Linotype" w:eastAsia="Palatino Linotype" w:hAnsi="Palatino Linotype" w:cs="Palatino Linotype"/>
        </w:rPr>
        <w:t xml:space="preserve">Inconforme con los términos de la respuesta emitida por parte del </w:t>
      </w:r>
      <w:r w:rsidR="00CC6F81" w:rsidRPr="00A15368">
        <w:rPr>
          <w:rFonts w:ascii="Palatino Linotype" w:eastAsia="Palatino Linotype" w:hAnsi="Palatino Linotype" w:cs="Palatino Linotype"/>
          <w:b/>
        </w:rPr>
        <w:t>Sujeto Obligado</w:t>
      </w:r>
      <w:r w:rsidR="00CC6F81" w:rsidRPr="00A15368">
        <w:rPr>
          <w:rFonts w:ascii="Palatino Linotype" w:eastAsia="Palatino Linotype" w:hAnsi="Palatino Linotype" w:cs="Palatino Linotype"/>
        </w:rPr>
        <w:t xml:space="preserve">, el </w:t>
      </w:r>
      <w:r w:rsidR="00CC6F81" w:rsidRPr="00A15368">
        <w:rPr>
          <w:rFonts w:ascii="Palatino Linotype" w:eastAsia="Palatino Linotype" w:hAnsi="Palatino Linotype" w:cs="Palatino Linotype"/>
          <w:b/>
        </w:rPr>
        <w:t>uno de agosto de dos mil veintidós,</w:t>
      </w:r>
      <w:r w:rsidR="00CC6F81" w:rsidRPr="00A15368">
        <w:rPr>
          <w:rFonts w:ascii="Palatino Linotype" w:eastAsia="Palatino Linotype" w:hAnsi="Palatino Linotype" w:cs="Palatino Linotype"/>
        </w:rPr>
        <w:t xml:space="preserve"> la parte </w:t>
      </w:r>
      <w:r w:rsidR="00CC6F81" w:rsidRPr="00A15368">
        <w:rPr>
          <w:rFonts w:ascii="Palatino Linotype" w:eastAsia="Palatino Linotype" w:hAnsi="Palatino Linotype" w:cs="Palatino Linotype"/>
          <w:b/>
        </w:rPr>
        <w:t>Recurrente</w:t>
      </w:r>
      <w:r w:rsidR="00CC6F81" w:rsidRPr="00A15368">
        <w:rPr>
          <w:rFonts w:ascii="Palatino Linotype" w:eastAsia="Palatino Linotype" w:hAnsi="Palatino Linotype" w:cs="Palatino Linotype"/>
        </w:rPr>
        <w:t xml:space="preserve"> interpuso el recurso de revisión a través de </w:t>
      </w:r>
      <w:r w:rsidR="00CC6F81" w:rsidRPr="00A15368">
        <w:rPr>
          <w:rFonts w:ascii="Palatino Linotype" w:eastAsia="Palatino Linotype" w:hAnsi="Palatino Linotype" w:cs="Palatino Linotype"/>
          <w:b/>
        </w:rPr>
        <w:t xml:space="preserve">SAIMEX, </w:t>
      </w:r>
      <w:r w:rsidR="00CC6F81" w:rsidRPr="00A15368">
        <w:rPr>
          <w:rFonts w:ascii="Palatino Linotype" w:eastAsia="Palatino Linotype" w:hAnsi="Palatino Linotype" w:cs="Palatino Linotype"/>
        </w:rPr>
        <w:t>en donde se manifestó de la siguiente manera:</w:t>
      </w:r>
    </w:p>
    <w:p w14:paraId="400BBB54" w14:textId="77777777" w:rsidR="004D7357" w:rsidRPr="00A15368" w:rsidRDefault="00CC6F81">
      <w:pPr>
        <w:tabs>
          <w:tab w:val="left" w:pos="2745"/>
        </w:tabs>
        <w:spacing w:before="240" w:after="240" w:line="360" w:lineRule="auto"/>
        <w:jc w:val="both"/>
        <w:rPr>
          <w:rFonts w:ascii="Palatino Linotype" w:eastAsia="Palatino Linotype" w:hAnsi="Palatino Linotype" w:cs="Palatino Linotype"/>
          <w:b/>
        </w:rPr>
      </w:pPr>
      <w:r w:rsidRPr="00A15368">
        <w:rPr>
          <w:rFonts w:ascii="Palatino Linotype" w:eastAsia="Palatino Linotype" w:hAnsi="Palatino Linotype" w:cs="Palatino Linotype"/>
          <w:b/>
        </w:rPr>
        <w:t xml:space="preserve">Acto impugnado: </w:t>
      </w:r>
    </w:p>
    <w:p w14:paraId="1D1E6786" w14:textId="77777777" w:rsidR="004D7357" w:rsidRPr="00A15368" w:rsidRDefault="00CC6F81">
      <w:pPr>
        <w:tabs>
          <w:tab w:val="left" w:pos="2745"/>
        </w:tabs>
        <w:spacing w:before="240" w:after="240"/>
        <w:ind w:left="851" w:right="900"/>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“Información incompleta.” (sic)</w:t>
      </w:r>
    </w:p>
    <w:p w14:paraId="327649A3" w14:textId="77777777" w:rsidR="004D7357" w:rsidRPr="00A15368" w:rsidRDefault="00CC6F81">
      <w:pPr>
        <w:spacing w:line="360" w:lineRule="auto"/>
        <w:jc w:val="both"/>
        <w:rPr>
          <w:rFonts w:ascii="Palatino Linotype" w:eastAsia="Palatino Linotype" w:hAnsi="Palatino Linotype" w:cs="Palatino Linotype"/>
        </w:rPr>
      </w:pPr>
      <w:bookmarkStart w:id="1" w:name="_heading=h.30j0zll" w:colFirst="0" w:colLast="0"/>
      <w:bookmarkEnd w:id="1"/>
      <w:r w:rsidRPr="00A15368">
        <w:rPr>
          <w:rFonts w:ascii="Palatino Linotype" w:eastAsia="Palatino Linotype" w:hAnsi="Palatino Linotype" w:cs="Palatino Linotype"/>
          <w:b/>
        </w:rPr>
        <w:t>Y Razones o motivos de inconformidad</w:t>
      </w:r>
      <w:r w:rsidRPr="00A15368">
        <w:rPr>
          <w:rFonts w:ascii="Palatino Linotype" w:eastAsia="Palatino Linotype" w:hAnsi="Palatino Linotype" w:cs="Palatino Linotype"/>
        </w:rPr>
        <w:t xml:space="preserve">: </w:t>
      </w:r>
    </w:p>
    <w:p w14:paraId="7EF3B067" w14:textId="77777777" w:rsidR="004D7357" w:rsidRPr="00A15368" w:rsidRDefault="00CC6F81">
      <w:pPr>
        <w:tabs>
          <w:tab w:val="left" w:pos="2745"/>
        </w:tabs>
        <w:spacing w:before="240" w:after="240"/>
        <w:ind w:left="851" w:right="900"/>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 xml:space="preserve">“La información reportada en la dirección web: https://ipomex.org.mx/ipo3/lgt/indice/SOYANIQUILPAN/art_92_viii.web. únicamente reporta la cantidad por mes y sin prestaciones; toda vez que las percepciones que tiene un empleado de la administración no solo es un sueldo base, si no todas las demás que le brinde la misma unidad. </w:t>
      </w:r>
      <w:proofErr w:type="gramStart"/>
      <w:r w:rsidRPr="00A15368">
        <w:rPr>
          <w:rFonts w:ascii="Palatino Linotype" w:eastAsia="Palatino Linotype" w:hAnsi="Palatino Linotype" w:cs="Palatino Linotype"/>
          <w:i/>
          <w:sz w:val="22"/>
          <w:szCs w:val="22"/>
        </w:rPr>
        <w:t>Además</w:t>
      </w:r>
      <w:proofErr w:type="gramEnd"/>
      <w:r w:rsidRPr="00A15368">
        <w:rPr>
          <w:rFonts w:ascii="Palatino Linotype" w:eastAsia="Palatino Linotype" w:hAnsi="Palatino Linotype" w:cs="Palatino Linotype"/>
          <w:i/>
          <w:sz w:val="22"/>
          <w:szCs w:val="22"/>
        </w:rPr>
        <w:t xml:space="preserve"> el </w:t>
      </w:r>
      <w:proofErr w:type="spellStart"/>
      <w:r w:rsidRPr="00A15368">
        <w:rPr>
          <w:rFonts w:ascii="Palatino Linotype" w:eastAsia="Palatino Linotype" w:hAnsi="Palatino Linotype" w:cs="Palatino Linotype"/>
          <w:i/>
          <w:sz w:val="22"/>
          <w:szCs w:val="22"/>
        </w:rPr>
        <w:t>oeriodo</w:t>
      </w:r>
      <w:proofErr w:type="spellEnd"/>
      <w:r w:rsidRPr="00A15368">
        <w:rPr>
          <w:rFonts w:ascii="Palatino Linotype" w:eastAsia="Palatino Linotype" w:hAnsi="Palatino Linotype" w:cs="Palatino Linotype"/>
          <w:i/>
          <w:sz w:val="22"/>
          <w:szCs w:val="22"/>
        </w:rPr>
        <w:t xml:space="preserve"> que reporta es de enero a marzo del presente año, faltaría la de los meses de abril a julio del presente año.” (sic)</w:t>
      </w:r>
    </w:p>
    <w:p w14:paraId="65C3567A" w14:textId="77777777" w:rsidR="004D7357" w:rsidRPr="00A15368" w:rsidRDefault="00CC6F81">
      <w:pPr>
        <w:spacing w:before="240" w:after="240" w:line="360" w:lineRule="auto"/>
        <w:ind w:right="49"/>
        <w:jc w:val="both"/>
        <w:rPr>
          <w:rFonts w:ascii="Palatino Linotype" w:eastAsia="Palatino Linotype" w:hAnsi="Palatino Linotype" w:cs="Palatino Linotype"/>
        </w:rPr>
      </w:pPr>
      <w:r w:rsidRPr="00A15368">
        <w:rPr>
          <w:rFonts w:ascii="Palatino Linotype" w:eastAsia="Palatino Linotype" w:hAnsi="Palatino Linotype" w:cs="Palatino Linotype"/>
          <w:b/>
        </w:rPr>
        <w:t xml:space="preserve">Anexos: </w:t>
      </w:r>
      <w:r w:rsidRPr="00A15368">
        <w:rPr>
          <w:rFonts w:ascii="Palatino Linotype" w:eastAsia="Palatino Linotype" w:hAnsi="Palatino Linotype" w:cs="Palatino Linotype"/>
        </w:rPr>
        <w:t xml:space="preserve">La parte </w:t>
      </w:r>
      <w:r w:rsidRPr="00A15368">
        <w:rPr>
          <w:rFonts w:ascii="Palatino Linotype" w:eastAsia="Palatino Linotype" w:hAnsi="Palatino Linotype" w:cs="Palatino Linotype"/>
          <w:b/>
        </w:rPr>
        <w:t xml:space="preserve">Recurrente </w:t>
      </w:r>
      <w:r w:rsidRPr="00A15368">
        <w:rPr>
          <w:rFonts w:ascii="Palatino Linotype" w:eastAsia="Palatino Linotype" w:hAnsi="Palatino Linotype" w:cs="Palatino Linotype"/>
        </w:rPr>
        <w:t xml:space="preserve">no adjuntó archivos. </w:t>
      </w:r>
    </w:p>
    <w:p w14:paraId="11D9784A" w14:textId="77777777" w:rsidR="004D7357" w:rsidRPr="00A15368" w:rsidRDefault="002E1123">
      <w:pPr>
        <w:spacing w:before="240" w:after="240" w:line="360" w:lineRule="auto"/>
        <w:ind w:right="51"/>
        <w:jc w:val="both"/>
        <w:rPr>
          <w:rFonts w:ascii="Palatino Linotype" w:eastAsia="Palatino Linotype" w:hAnsi="Palatino Linotype" w:cs="Palatino Linotype"/>
        </w:rPr>
      </w:pPr>
      <w:r w:rsidRPr="00A15368">
        <w:rPr>
          <w:rFonts w:ascii="Palatino Linotype" w:eastAsia="Palatino Linotype" w:hAnsi="Palatino Linotype" w:cs="Palatino Linotype"/>
          <w:b/>
        </w:rPr>
        <w:lastRenderedPageBreak/>
        <w:t>4</w:t>
      </w:r>
      <w:r w:rsidR="00CC6F81" w:rsidRPr="00A15368">
        <w:rPr>
          <w:rFonts w:ascii="Palatino Linotype" w:eastAsia="Palatino Linotype" w:hAnsi="Palatino Linotype" w:cs="Palatino Linotype"/>
          <w:b/>
        </w:rPr>
        <w:t xml:space="preserve">. Turno. </w:t>
      </w:r>
      <w:r w:rsidR="00CC6F81" w:rsidRPr="00A15368">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CC6F81" w:rsidRPr="00A15368">
        <w:rPr>
          <w:rFonts w:ascii="Palatino Linotype" w:eastAsia="Palatino Linotype" w:hAnsi="Palatino Linotype" w:cs="Palatino Linotype"/>
          <w:b/>
        </w:rPr>
        <w:t xml:space="preserve">Guadalupe Ramírez Peña, </w:t>
      </w:r>
      <w:r w:rsidR="00CC6F81" w:rsidRPr="00A15368">
        <w:rPr>
          <w:rFonts w:ascii="Palatino Linotype" w:eastAsia="Palatino Linotype" w:hAnsi="Palatino Linotype" w:cs="Palatino Linotype"/>
        </w:rPr>
        <w:t xml:space="preserve">a efecto de que analizara sobre su admisión o su </w:t>
      </w:r>
      <w:proofErr w:type="spellStart"/>
      <w:r w:rsidR="00CC6F81" w:rsidRPr="00A15368">
        <w:rPr>
          <w:rFonts w:ascii="Palatino Linotype" w:eastAsia="Palatino Linotype" w:hAnsi="Palatino Linotype" w:cs="Palatino Linotype"/>
        </w:rPr>
        <w:t>desechamiento</w:t>
      </w:r>
      <w:proofErr w:type="spellEnd"/>
      <w:r w:rsidR="00CC6F81" w:rsidRPr="00A15368">
        <w:rPr>
          <w:rFonts w:ascii="Palatino Linotype" w:eastAsia="Palatino Linotype" w:hAnsi="Palatino Linotype" w:cs="Palatino Linotype"/>
        </w:rPr>
        <w:t>.</w:t>
      </w:r>
    </w:p>
    <w:p w14:paraId="5EE86CEC" w14:textId="77777777" w:rsidR="004D7357" w:rsidRPr="00A15368" w:rsidRDefault="002E1123">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b/>
        </w:rPr>
        <w:t>5</w:t>
      </w:r>
      <w:r w:rsidR="00CC6F81" w:rsidRPr="00A15368">
        <w:rPr>
          <w:rFonts w:ascii="Palatino Linotype" w:eastAsia="Palatino Linotype" w:hAnsi="Palatino Linotype" w:cs="Palatino Linotype"/>
          <w:b/>
        </w:rPr>
        <w:t>. Admisión del Recurso de revisión.</w:t>
      </w:r>
      <w:r w:rsidR="00CC6F81" w:rsidRPr="00A15368">
        <w:rPr>
          <w:rFonts w:ascii="Palatino Linotype" w:eastAsia="Palatino Linotype" w:hAnsi="Palatino Linotype" w:cs="Palatino Linotype"/>
        </w:rPr>
        <w:t xml:space="preserve"> Con fecha</w:t>
      </w:r>
      <w:r w:rsidR="00CC6F81" w:rsidRPr="00A15368">
        <w:rPr>
          <w:rFonts w:ascii="Palatino Linotype" w:eastAsia="Palatino Linotype" w:hAnsi="Palatino Linotype" w:cs="Palatino Linotype"/>
          <w:b/>
        </w:rPr>
        <w:t xml:space="preserve"> cuatro de agosto de dos mil veintidós, </w:t>
      </w:r>
      <w:r w:rsidR="00CC6F81" w:rsidRPr="00A15368">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CC6F81" w:rsidRPr="00A15368">
        <w:rPr>
          <w:rFonts w:ascii="Palatino Linotype" w:eastAsia="Palatino Linotype" w:hAnsi="Palatino Linotype" w:cs="Palatino Linotype"/>
          <w:b/>
        </w:rPr>
        <w:t xml:space="preserve">Sujeto Obligado </w:t>
      </w:r>
      <w:r w:rsidR="00CC6F81" w:rsidRPr="00A15368">
        <w:rPr>
          <w:rFonts w:ascii="Palatino Linotype" w:eastAsia="Palatino Linotype" w:hAnsi="Palatino Linotype" w:cs="Palatino Linotype"/>
        </w:rPr>
        <w:t>presentara su informe justificado.</w:t>
      </w:r>
    </w:p>
    <w:p w14:paraId="15A782DD" w14:textId="77777777" w:rsidR="004D7357" w:rsidRPr="00A15368" w:rsidRDefault="002E1123">
      <w:pPr>
        <w:spacing w:before="240" w:after="240" w:line="360" w:lineRule="auto"/>
        <w:jc w:val="both"/>
        <w:rPr>
          <w:rFonts w:ascii="Palatino Linotype" w:eastAsia="Palatino Linotype" w:hAnsi="Palatino Linotype" w:cs="Palatino Linotype"/>
        </w:rPr>
      </w:pPr>
      <w:bookmarkStart w:id="2" w:name="_heading=h.2s8eyo1" w:colFirst="0" w:colLast="0"/>
      <w:bookmarkEnd w:id="2"/>
      <w:r w:rsidRPr="00A15368">
        <w:rPr>
          <w:rFonts w:ascii="Palatino Linotype" w:eastAsia="Palatino Linotype" w:hAnsi="Palatino Linotype" w:cs="Palatino Linotype"/>
          <w:b/>
        </w:rPr>
        <w:t>6</w:t>
      </w:r>
      <w:r w:rsidR="00CC6F81" w:rsidRPr="00A15368">
        <w:rPr>
          <w:rFonts w:ascii="Palatino Linotype" w:eastAsia="Palatino Linotype" w:hAnsi="Palatino Linotype" w:cs="Palatino Linotype"/>
          <w:b/>
        </w:rPr>
        <w:t>. Manifestaciones</w:t>
      </w:r>
      <w:r w:rsidR="00CC6F81" w:rsidRPr="00A15368">
        <w:rPr>
          <w:rFonts w:ascii="Palatino Linotype" w:eastAsia="Palatino Linotype" w:hAnsi="Palatino Linotype" w:cs="Palatino Linotype"/>
        </w:rPr>
        <w:t xml:space="preserve">. De las constancias que obran en el expediente electrónico del SAIMEX se desprende que el </w:t>
      </w:r>
      <w:r w:rsidR="00CC6F81" w:rsidRPr="00A15368">
        <w:rPr>
          <w:rFonts w:ascii="Palatino Linotype" w:eastAsia="Palatino Linotype" w:hAnsi="Palatino Linotype" w:cs="Palatino Linotype"/>
          <w:b/>
        </w:rPr>
        <w:t>Sujeto Obligado</w:t>
      </w:r>
      <w:r w:rsidR="00CC6F81" w:rsidRPr="00A15368">
        <w:rPr>
          <w:rFonts w:ascii="Palatino Linotype" w:eastAsia="Palatino Linotype" w:hAnsi="Palatino Linotype" w:cs="Palatino Linotype"/>
        </w:rPr>
        <w:t xml:space="preserve"> no rindió su informe justificado, del mismo modo la parte </w:t>
      </w:r>
      <w:r w:rsidR="00CC6F81" w:rsidRPr="00A15368">
        <w:rPr>
          <w:rFonts w:ascii="Palatino Linotype" w:eastAsia="Palatino Linotype" w:hAnsi="Palatino Linotype" w:cs="Palatino Linotype"/>
          <w:b/>
        </w:rPr>
        <w:t>Recurrente</w:t>
      </w:r>
      <w:r w:rsidR="00CC6F81" w:rsidRPr="00A15368">
        <w:rPr>
          <w:rFonts w:ascii="Palatino Linotype" w:eastAsia="Palatino Linotype" w:hAnsi="Palatino Linotype" w:cs="Palatino Linotype"/>
        </w:rPr>
        <w:t xml:space="preserve"> omitió realizar manifestaciones, como se observa a continuación:</w:t>
      </w:r>
    </w:p>
    <w:p w14:paraId="565405B1" w14:textId="77777777" w:rsidR="004D7357" w:rsidRPr="00A15368" w:rsidRDefault="00CC6F81">
      <w:pPr>
        <w:spacing w:before="240" w:after="240" w:line="360" w:lineRule="auto"/>
        <w:jc w:val="both"/>
        <w:rPr>
          <w:rFonts w:ascii="Palatino Linotype" w:eastAsia="Palatino Linotype" w:hAnsi="Palatino Linotype" w:cs="Palatino Linotype"/>
          <w:b/>
        </w:rPr>
      </w:pPr>
      <w:r w:rsidRPr="00A15368">
        <w:rPr>
          <w:rFonts w:ascii="Palatino Linotype" w:eastAsia="Palatino Linotype" w:hAnsi="Palatino Linotype" w:cs="Palatino Linotype"/>
          <w:b/>
          <w:noProof/>
        </w:rPr>
        <w:drawing>
          <wp:inline distT="0" distB="0" distL="0" distR="0" wp14:anchorId="7C5C4B1E" wp14:editId="7BBABEB2">
            <wp:extent cx="5610225" cy="1619250"/>
            <wp:effectExtent l="0" t="0" r="0" b="0"/>
            <wp:docPr id="7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10225" cy="1619250"/>
                    </a:xfrm>
                    <a:prstGeom prst="rect">
                      <a:avLst/>
                    </a:prstGeom>
                    <a:ln/>
                  </pic:spPr>
                </pic:pic>
              </a:graphicData>
            </a:graphic>
          </wp:inline>
        </w:drawing>
      </w:r>
    </w:p>
    <w:p w14:paraId="706B33FC" w14:textId="77777777" w:rsidR="004D7357" w:rsidRPr="00A15368" w:rsidRDefault="002E1123">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b/>
        </w:rPr>
        <w:lastRenderedPageBreak/>
        <w:t>7</w:t>
      </w:r>
      <w:r w:rsidR="00CC6F81" w:rsidRPr="00A15368">
        <w:rPr>
          <w:rFonts w:ascii="Palatino Linotype" w:eastAsia="Palatino Linotype" w:hAnsi="Palatino Linotype" w:cs="Palatino Linotype"/>
          <w:b/>
        </w:rPr>
        <w:t xml:space="preserve">. Cierre de instrucción. </w:t>
      </w:r>
      <w:r w:rsidR="00CC6F81" w:rsidRPr="00A15368">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CC6F81" w:rsidRPr="00A15368">
        <w:rPr>
          <w:rFonts w:ascii="Palatino Linotype" w:eastAsia="Palatino Linotype" w:hAnsi="Palatino Linotype" w:cs="Palatino Linotype"/>
          <w:b/>
        </w:rPr>
        <w:t>veintinueve de septiembre de dos mil veintidós</w:t>
      </w:r>
      <w:r w:rsidR="00CC6F81" w:rsidRPr="00A15368">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BB63ED6" w14:textId="77777777" w:rsidR="004D7357" w:rsidRPr="00A15368" w:rsidRDefault="00CC6F81">
      <w:pPr>
        <w:spacing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b/>
        </w:rPr>
        <w:t>8. Ampliación del término para resolver</w:t>
      </w:r>
      <w:r w:rsidRPr="00A15368">
        <w:rPr>
          <w:rFonts w:ascii="Palatino Linotype" w:eastAsia="Palatino Linotype" w:hAnsi="Palatino Linotype" w:cs="Palatino Linotype"/>
        </w:rPr>
        <w:t xml:space="preserve">. En fecha </w:t>
      </w:r>
      <w:r w:rsidRPr="00A15368">
        <w:rPr>
          <w:rFonts w:ascii="Palatino Linotype" w:eastAsia="Palatino Linotype" w:hAnsi="Palatino Linotype" w:cs="Palatino Linotype"/>
          <w:b/>
        </w:rPr>
        <w:t>trece de octubre de dos mil veintidós</w:t>
      </w:r>
      <w:r w:rsidRPr="00A15368">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79956DFB"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4A93901"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A15368">
        <w:rPr>
          <w:rFonts w:ascii="Palatino Linotype" w:eastAsia="Palatino Linotype" w:hAnsi="Palatino Linotype" w:cs="Palatino Linotype"/>
        </w:rPr>
        <w:lastRenderedPageBreak/>
        <w:t>órganos jurisdiccionales federales, aplicables también en procedimientos análogos, como el que nos ocupa.</w:t>
      </w:r>
    </w:p>
    <w:p w14:paraId="1AFCE143"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25A9197"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7904E49" w14:textId="77777777" w:rsidR="004D7357" w:rsidRPr="00A15368" w:rsidRDefault="00CC6F81">
      <w:pPr>
        <w:spacing w:before="240" w:after="240" w:line="360" w:lineRule="auto"/>
        <w:jc w:val="both"/>
        <w:rPr>
          <w:rFonts w:ascii="Palatino Linotype" w:eastAsia="Palatino Linotype" w:hAnsi="Palatino Linotype" w:cs="Palatino Linotype"/>
          <w:strike/>
        </w:rPr>
      </w:pPr>
      <w:r w:rsidRPr="00A15368">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61806E3" w14:textId="77777777" w:rsidR="004D7357" w:rsidRPr="00A15368" w:rsidRDefault="00CC6F81">
      <w:pPr>
        <w:numPr>
          <w:ilvl w:val="0"/>
          <w:numId w:val="2"/>
        </w:num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32CCE711" w14:textId="77777777" w:rsidR="004D7357" w:rsidRPr="00A15368" w:rsidRDefault="00CC6F81">
      <w:pPr>
        <w:numPr>
          <w:ilvl w:val="0"/>
          <w:numId w:val="2"/>
        </w:num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Actividad Procesal del interesado. Acciones u omisiones del interesado.</w:t>
      </w:r>
    </w:p>
    <w:p w14:paraId="79C93E48" w14:textId="77777777" w:rsidR="004D7357" w:rsidRPr="00A15368" w:rsidRDefault="00CC6F81">
      <w:pPr>
        <w:numPr>
          <w:ilvl w:val="0"/>
          <w:numId w:val="2"/>
        </w:num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Conducta de la Autoridad: Las Acciones u omisiones realizadas en el procedimiento. Así como si la autoridad actuó con la debida diligencia.</w:t>
      </w:r>
    </w:p>
    <w:p w14:paraId="38673875" w14:textId="77777777" w:rsidR="004D7357" w:rsidRPr="00A15368" w:rsidRDefault="00CC6F81">
      <w:pPr>
        <w:spacing w:before="240" w:after="240" w:line="360" w:lineRule="auto"/>
        <w:ind w:left="567"/>
        <w:jc w:val="both"/>
        <w:rPr>
          <w:rFonts w:ascii="Palatino Linotype" w:eastAsia="Palatino Linotype" w:hAnsi="Palatino Linotype" w:cs="Palatino Linotype"/>
        </w:rPr>
      </w:pPr>
      <w:r w:rsidRPr="00A15368">
        <w:rPr>
          <w:rFonts w:ascii="Palatino Linotype" w:eastAsia="Palatino Linotype" w:hAnsi="Palatino Linotype" w:cs="Palatino Linotype"/>
        </w:rPr>
        <w:lastRenderedPageBreak/>
        <w:t>d) La afectación generada en la situación jurídica de la persona involucrada en el proceso: Violación a sus derechos humanos.</w:t>
      </w:r>
    </w:p>
    <w:p w14:paraId="6AEDB459"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C2C9DFD" w14:textId="77777777" w:rsidR="004D7357" w:rsidRPr="00A15368" w:rsidRDefault="00CC6F81">
      <w:pPr>
        <w:spacing w:before="240" w:after="240" w:line="360" w:lineRule="auto"/>
        <w:jc w:val="both"/>
        <w:rPr>
          <w:rFonts w:ascii="Palatino Linotype" w:eastAsia="Palatino Linotype" w:hAnsi="Palatino Linotype" w:cs="Palatino Linotype"/>
          <w:b/>
        </w:rPr>
      </w:pPr>
      <w:r w:rsidRPr="00A15368">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A15368">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A15368">
        <w:rPr>
          <w:rFonts w:ascii="Palatino Linotype" w:eastAsia="Palatino Linotype" w:hAnsi="Palatino Linotype" w:cs="Palatino Linotype"/>
        </w:rPr>
        <w:t>, visible en la Gaceta del Seminario Judicial de la Federación con el registro digital 205635.</w:t>
      </w:r>
    </w:p>
    <w:p w14:paraId="16B5BCDE"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A15368">
        <w:rPr>
          <w:rFonts w:ascii="Palatino Linotype" w:eastAsia="Palatino Linotype" w:hAnsi="Palatino Linotype" w:cs="Palatino Linotype"/>
        </w:rPr>
        <w:lastRenderedPageBreak/>
        <w:t>desahogadas por las partes; lo que impide la tramitación de los recursos dentro de los términos legales previamente establecidos por la Ley, por tratarse de causas de fuerza mayor.</w:t>
      </w:r>
    </w:p>
    <w:p w14:paraId="551B4ED7"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3AC5ECE" w14:textId="77777777" w:rsidR="004D7357" w:rsidRPr="00A15368" w:rsidRDefault="00CC6F81">
      <w:pPr>
        <w:spacing w:before="240" w:after="240"/>
        <w:ind w:left="851" w:right="902"/>
        <w:jc w:val="both"/>
        <w:rPr>
          <w:rFonts w:ascii="Palatino Linotype" w:eastAsia="Palatino Linotype" w:hAnsi="Palatino Linotype" w:cs="Palatino Linotype"/>
          <w:sz w:val="22"/>
          <w:szCs w:val="22"/>
        </w:rPr>
      </w:pPr>
      <w:r w:rsidRPr="00A15368">
        <w:rPr>
          <w:rFonts w:ascii="Palatino Linotype" w:eastAsia="Palatino Linotype" w:hAnsi="Palatino Linotype" w:cs="Palatino Linotype"/>
        </w:rPr>
        <w:t xml:space="preserve"> </w:t>
      </w:r>
      <w:r w:rsidRPr="00A15368">
        <w:rPr>
          <w:rFonts w:ascii="Palatino Linotype" w:eastAsia="Palatino Linotype" w:hAnsi="Palatino Linotype" w:cs="Palatino Linotype"/>
          <w:i/>
          <w:sz w:val="22"/>
          <w:szCs w:val="22"/>
        </w:rPr>
        <w:t>“</w:t>
      </w:r>
      <w:r w:rsidRPr="00A15368">
        <w:rPr>
          <w:rFonts w:ascii="Palatino Linotype" w:eastAsia="Palatino Linotype" w:hAnsi="Palatino Linotype" w:cs="Palatino Linotype"/>
          <w:b/>
          <w:i/>
          <w:sz w:val="22"/>
          <w:szCs w:val="22"/>
        </w:rPr>
        <w:t>PLAZO RAZONABLE PARA RESOLVER. DIMENSIÓN Y EFECTOS DE ESTE CONCEPTO CUANDO SE ADUCE EXCESIVA CARGA DE TRABAJO</w:t>
      </w:r>
      <w:r w:rsidRPr="00A15368">
        <w:rPr>
          <w:rFonts w:ascii="Palatino Linotype" w:eastAsia="Palatino Linotype" w:hAnsi="Palatino Linotype" w:cs="Palatino Linotype"/>
          <w:i/>
          <w:sz w:val="22"/>
          <w:szCs w:val="22"/>
        </w:rPr>
        <w:t>.”</w:t>
      </w:r>
      <w:r w:rsidRPr="00A15368">
        <w:rPr>
          <w:rFonts w:ascii="Palatino Linotype" w:eastAsia="Palatino Linotype" w:hAnsi="Palatino Linotype" w:cs="Palatino Linotype"/>
          <w:sz w:val="22"/>
          <w:szCs w:val="22"/>
        </w:rPr>
        <w:t xml:space="preserve"> consultable en el Seminario Judicial de la Federación y su gaceta, con el registro digital 2002351.</w:t>
      </w:r>
    </w:p>
    <w:p w14:paraId="56BDD05D" w14:textId="77777777" w:rsidR="004D7357" w:rsidRPr="00A15368" w:rsidRDefault="00CC6F81">
      <w:pPr>
        <w:spacing w:before="240" w:after="240"/>
        <w:ind w:left="851" w:right="902"/>
        <w:jc w:val="both"/>
        <w:rPr>
          <w:rFonts w:ascii="Palatino Linotype" w:eastAsia="Palatino Linotype" w:hAnsi="Palatino Linotype" w:cs="Palatino Linotype"/>
          <w:sz w:val="22"/>
          <w:szCs w:val="22"/>
        </w:rPr>
      </w:pPr>
      <w:r w:rsidRPr="00A15368">
        <w:rPr>
          <w:rFonts w:ascii="Palatino Linotype" w:eastAsia="Palatino Linotype" w:hAnsi="Palatino Linotype" w:cs="Palatino Linotype"/>
          <w:i/>
          <w:sz w:val="22"/>
          <w:szCs w:val="22"/>
        </w:rPr>
        <w:t>“</w:t>
      </w:r>
      <w:r w:rsidRPr="00A15368">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A15368">
        <w:rPr>
          <w:rFonts w:ascii="Palatino Linotype" w:eastAsia="Palatino Linotype" w:hAnsi="Palatino Linotype" w:cs="Palatino Linotype"/>
          <w:i/>
          <w:sz w:val="22"/>
          <w:szCs w:val="22"/>
        </w:rPr>
        <w:t>.”</w:t>
      </w:r>
      <w:r w:rsidRPr="00A15368">
        <w:rPr>
          <w:rFonts w:ascii="Palatino Linotype" w:eastAsia="Palatino Linotype" w:hAnsi="Palatino Linotype" w:cs="Palatino Linotype"/>
          <w:sz w:val="22"/>
          <w:szCs w:val="22"/>
        </w:rPr>
        <w:t>, visible en el Seminario Judicial de la Federación y su gaceta, con el registro digital 2002350.</w:t>
      </w:r>
    </w:p>
    <w:p w14:paraId="4AEF5D38"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5BD81A96"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C80E641" w14:textId="77777777" w:rsidR="004D7357" w:rsidRPr="00A15368" w:rsidRDefault="00CC6F81">
      <w:pPr>
        <w:widowControl w:val="0"/>
        <w:spacing w:before="240" w:after="240" w:line="360" w:lineRule="auto"/>
        <w:jc w:val="center"/>
        <w:rPr>
          <w:rFonts w:ascii="Palatino Linotype" w:eastAsia="Palatino Linotype" w:hAnsi="Palatino Linotype" w:cs="Palatino Linotype"/>
          <w:b/>
        </w:rPr>
      </w:pPr>
      <w:r w:rsidRPr="00A15368">
        <w:rPr>
          <w:rFonts w:ascii="Palatino Linotype" w:eastAsia="Palatino Linotype" w:hAnsi="Palatino Linotype" w:cs="Palatino Linotype"/>
          <w:b/>
        </w:rPr>
        <w:t>II. C O N S I D E R A N D O S</w:t>
      </w:r>
    </w:p>
    <w:p w14:paraId="480E0575"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b/>
        </w:rPr>
        <w:t>Primero. Competencia.</w:t>
      </w:r>
      <w:r w:rsidRPr="00A15368">
        <w:rPr>
          <w:rFonts w:ascii="Palatino Linotype" w:eastAsia="Palatino Linotype" w:hAnsi="Palatino Linotype" w:cs="Palatino Linotype"/>
        </w:rPr>
        <w:t xml:space="preserve"> El Instituto de Transparencia, Acceso a la Información Pública y Protección de Datos Personales del Estado de México y Municipios, es </w:t>
      </w:r>
      <w:r w:rsidRPr="00A15368">
        <w:rPr>
          <w:rFonts w:ascii="Palatino Linotype" w:eastAsia="Palatino Linotype" w:hAnsi="Palatino Linotype" w:cs="Palatino Linotype"/>
        </w:rPr>
        <w:lastRenderedPageBreak/>
        <w:t>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CF43C08" w14:textId="77777777" w:rsidR="004D7357" w:rsidRPr="00A15368" w:rsidRDefault="00CC6F81">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A15368">
        <w:rPr>
          <w:rFonts w:ascii="Palatino Linotype" w:eastAsia="Palatino Linotype" w:hAnsi="Palatino Linotype" w:cs="Palatino Linotype"/>
          <w:b/>
        </w:rPr>
        <w:t>Segundo. Oportunidad y Procedibilidad del Recurso de Revisión</w:t>
      </w:r>
      <w:r w:rsidRPr="00A15368">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0AFF9A4"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A15368">
        <w:rPr>
          <w:rFonts w:ascii="Palatino Linotype" w:eastAsia="Palatino Linotype" w:hAnsi="Palatino Linotype" w:cs="Palatino Linotype"/>
          <w:b/>
        </w:rPr>
        <w:t xml:space="preserve">Sujeto Obligado </w:t>
      </w:r>
      <w:r w:rsidRPr="00A15368">
        <w:rPr>
          <w:rFonts w:ascii="Palatino Linotype" w:eastAsia="Palatino Linotype" w:hAnsi="Palatino Linotype" w:cs="Palatino Linotype"/>
        </w:rPr>
        <w:t xml:space="preserve">remitió la respuesta a la solicitud de información el día </w:t>
      </w:r>
      <w:r w:rsidRPr="00A15368">
        <w:rPr>
          <w:rFonts w:ascii="Palatino Linotype" w:eastAsia="Palatino Linotype" w:hAnsi="Palatino Linotype" w:cs="Palatino Linotype"/>
          <w:b/>
        </w:rPr>
        <w:t xml:space="preserve">doce de julio de dos mil veintidós, </w:t>
      </w:r>
      <w:r w:rsidRPr="00A15368">
        <w:rPr>
          <w:rFonts w:ascii="Palatino Linotype" w:eastAsia="Palatino Linotype" w:hAnsi="Palatino Linotype" w:cs="Palatino Linotype"/>
        </w:rPr>
        <w:t xml:space="preserve">mientras que el recurso de revisión interpuesto por la parte </w:t>
      </w:r>
      <w:r w:rsidRPr="00A15368">
        <w:rPr>
          <w:rFonts w:ascii="Palatino Linotype" w:eastAsia="Palatino Linotype" w:hAnsi="Palatino Linotype" w:cs="Palatino Linotype"/>
          <w:b/>
        </w:rPr>
        <w:t>Recurrente</w:t>
      </w:r>
      <w:r w:rsidRPr="00A15368">
        <w:rPr>
          <w:rFonts w:ascii="Palatino Linotype" w:eastAsia="Palatino Linotype" w:hAnsi="Palatino Linotype" w:cs="Palatino Linotype"/>
        </w:rPr>
        <w:t xml:space="preserve">, se tuvo por presentado el día </w:t>
      </w:r>
      <w:r w:rsidRPr="00A15368">
        <w:rPr>
          <w:rFonts w:ascii="Palatino Linotype" w:eastAsia="Palatino Linotype" w:hAnsi="Palatino Linotype" w:cs="Palatino Linotype"/>
          <w:b/>
        </w:rPr>
        <w:t>uno de agosto de dos mil veintidós</w:t>
      </w:r>
      <w:r w:rsidRPr="00A15368">
        <w:rPr>
          <w:rFonts w:ascii="Palatino Linotype" w:eastAsia="Palatino Linotype" w:hAnsi="Palatino Linotype" w:cs="Palatino Linotype"/>
        </w:rPr>
        <w:t>, esto es, al cuarto día hábil posterior en que tuvo conocimiento de la respuesta impugnada.</w:t>
      </w:r>
    </w:p>
    <w:p w14:paraId="1A08D04A" w14:textId="77777777" w:rsidR="004D7357" w:rsidRPr="00A15368" w:rsidRDefault="00CC6F81">
      <w:pPr>
        <w:tabs>
          <w:tab w:val="left" w:pos="7938"/>
        </w:tabs>
        <w:spacing w:before="240" w:after="240" w:line="360" w:lineRule="auto"/>
        <w:jc w:val="both"/>
        <w:rPr>
          <w:rFonts w:ascii="Palatino Linotype" w:eastAsia="Palatino Linotype" w:hAnsi="Palatino Linotype" w:cs="Palatino Linotype"/>
        </w:rPr>
      </w:pPr>
      <w:bookmarkStart w:id="4" w:name="_heading=h.3znysh7" w:colFirst="0" w:colLast="0"/>
      <w:bookmarkEnd w:id="4"/>
      <w:r w:rsidRPr="00A15368">
        <w:rPr>
          <w:rFonts w:ascii="Palatino Linotype" w:eastAsia="Palatino Linotype" w:hAnsi="Palatino Linotype" w:cs="Palatino Linotype"/>
        </w:rPr>
        <w:lastRenderedPageBreak/>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F2B53D7" w14:textId="77777777" w:rsidR="004D7357" w:rsidRPr="00A15368" w:rsidRDefault="00CC6F81">
      <w:pPr>
        <w:tabs>
          <w:tab w:val="left" w:pos="7938"/>
        </w:tabs>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A efecto de sustentar lo anterior, es de suma importancia mencionar que si bien la persona solicitante </w:t>
      </w:r>
      <w:r w:rsidRPr="00A15368">
        <w:rPr>
          <w:rFonts w:ascii="Palatino Linotype" w:eastAsia="Palatino Linotype" w:hAnsi="Palatino Linotype" w:cs="Palatino Linotype"/>
          <w:b/>
        </w:rPr>
        <w:t xml:space="preserve">no proporcionó nombre completo </w:t>
      </w:r>
      <w:r w:rsidRPr="00A15368">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C3C3859" w14:textId="77777777" w:rsidR="004D7357" w:rsidRPr="00A15368" w:rsidRDefault="00CC6F81">
      <w:pPr>
        <w:tabs>
          <w:tab w:val="left" w:pos="7938"/>
        </w:tabs>
        <w:spacing w:before="120" w:after="120"/>
        <w:ind w:left="860" w:right="900"/>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w:t>
      </w:r>
      <w:r w:rsidRPr="00A15368">
        <w:rPr>
          <w:rFonts w:ascii="Palatino Linotype" w:eastAsia="Palatino Linotype" w:hAnsi="Palatino Linotype" w:cs="Palatino Linotype"/>
          <w:b/>
          <w:i/>
          <w:sz w:val="22"/>
          <w:szCs w:val="22"/>
        </w:rPr>
        <w:t>Las solicitudes anónimas</w:t>
      </w:r>
      <w:r w:rsidRPr="00A15368">
        <w:rPr>
          <w:rFonts w:ascii="Palatino Linotype" w:eastAsia="Palatino Linotype" w:hAnsi="Palatino Linotype" w:cs="Palatino Linotype"/>
          <w:i/>
          <w:sz w:val="22"/>
          <w:szCs w:val="22"/>
        </w:rPr>
        <w:t xml:space="preserve">, con nombre incompleto o seudónimo </w:t>
      </w:r>
      <w:r w:rsidRPr="00A15368">
        <w:rPr>
          <w:rFonts w:ascii="Palatino Linotype" w:eastAsia="Palatino Linotype" w:hAnsi="Palatino Linotype" w:cs="Palatino Linotype"/>
          <w:b/>
          <w:i/>
          <w:sz w:val="22"/>
          <w:szCs w:val="22"/>
        </w:rPr>
        <w:t>serán procedentes para su trámite por parte del sujeto obligado ante quien se presente</w:t>
      </w:r>
      <w:r w:rsidRPr="00A15368">
        <w:rPr>
          <w:rFonts w:ascii="Palatino Linotype" w:eastAsia="Palatino Linotype" w:hAnsi="Palatino Linotype" w:cs="Palatino Linotype"/>
          <w:i/>
          <w:sz w:val="22"/>
          <w:szCs w:val="22"/>
        </w:rPr>
        <w:t>. No podrá requerirse información adicional con motivo del nombre proporcionado por el solicitante."</w:t>
      </w:r>
    </w:p>
    <w:p w14:paraId="4D4A6E9F" w14:textId="77777777" w:rsidR="004D7357" w:rsidRPr="00A15368" w:rsidRDefault="00CC6F81">
      <w:pPr>
        <w:tabs>
          <w:tab w:val="left" w:pos="7938"/>
        </w:tabs>
        <w:spacing w:before="240" w:after="240" w:line="360" w:lineRule="auto"/>
        <w:jc w:val="both"/>
        <w:rPr>
          <w:rFonts w:ascii="Palatino Linotype" w:eastAsia="Palatino Linotype" w:hAnsi="Palatino Linotype" w:cs="Palatino Linotype"/>
        </w:rPr>
      </w:pPr>
      <w:bookmarkStart w:id="5" w:name="_heading=h.ud05os374uei" w:colFirst="0" w:colLast="0"/>
      <w:bookmarkEnd w:id="5"/>
      <w:r w:rsidRPr="00A15368">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A15368">
        <w:rPr>
          <w:rFonts w:ascii="Palatino Linotype" w:eastAsia="Palatino Linotype" w:hAnsi="Palatino Linotype" w:cs="Palatino Linotype"/>
          <w:b/>
        </w:rPr>
        <w:t>Recurrente</w:t>
      </w:r>
      <w:r w:rsidRPr="00A15368">
        <w:rPr>
          <w:rFonts w:ascii="Palatino Linotype" w:eastAsia="Palatino Linotype" w:hAnsi="Palatino Linotype" w:cs="Palatino Linotype"/>
        </w:rPr>
        <w:t>, por lo que, en el presente caso, al haber sido presentado el recurso de revisión vía SAIMEX, dicho requisito resulta innecesario.</w:t>
      </w:r>
    </w:p>
    <w:p w14:paraId="3B829DC2" w14:textId="77777777" w:rsidR="004D7357" w:rsidRPr="00A15368" w:rsidRDefault="004D7357">
      <w:pPr>
        <w:tabs>
          <w:tab w:val="left" w:pos="7938"/>
        </w:tabs>
        <w:spacing w:before="240" w:after="240" w:line="360" w:lineRule="auto"/>
        <w:jc w:val="both"/>
        <w:rPr>
          <w:rFonts w:ascii="Palatino Linotype" w:eastAsia="Palatino Linotype" w:hAnsi="Palatino Linotype" w:cs="Palatino Linotype"/>
        </w:rPr>
      </w:pPr>
      <w:bookmarkStart w:id="6" w:name="_heading=h.1oji80t8or01" w:colFirst="0" w:colLast="0"/>
      <w:bookmarkEnd w:id="6"/>
    </w:p>
    <w:p w14:paraId="1CEAE6B5"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lastRenderedPageBreak/>
        <w:t xml:space="preserve">Finalmente, se advierte que resulta procedente la interposición del recurso, según lo manifestado por la parte </w:t>
      </w:r>
      <w:r w:rsidRPr="00A15368">
        <w:rPr>
          <w:rFonts w:ascii="Palatino Linotype" w:eastAsia="Palatino Linotype" w:hAnsi="Palatino Linotype" w:cs="Palatino Linotype"/>
          <w:b/>
        </w:rPr>
        <w:t>Recurrente</w:t>
      </w:r>
      <w:r w:rsidRPr="00A15368">
        <w:rPr>
          <w:rFonts w:ascii="Palatino Linotype" w:eastAsia="Palatino Linotype" w:hAnsi="Palatino Linotype" w:cs="Palatino Linotype"/>
        </w:rPr>
        <w:t xml:space="preserve"> en sus motivos de inconformidad, de acuerdo al artículo 179, fracción V del ordenamiento legal citado, que a la letra dice: </w:t>
      </w:r>
    </w:p>
    <w:p w14:paraId="7AA16F50" w14:textId="77777777" w:rsidR="004D7357" w:rsidRPr="00A15368" w:rsidRDefault="00CC6F81">
      <w:pPr>
        <w:spacing w:before="120" w:after="120"/>
        <w:ind w:left="993"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w:t>
      </w:r>
      <w:r w:rsidRPr="00A15368">
        <w:rPr>
          <w:rFonts w:ascii="Palatino Linotype" w:eastAsia="Palatino Linotype" w:hAnsi="Palatino Linotype" w:cs="Palatino Linotype"/>
          <w:b/>
          <w:i/>
          <w:sz w:val="22"/>
          <w:szCs w:val="22"/>
        </w:rPr>
        <w:t>Artículo 179.</w:t>
      </w:r>
      <w:r w:rsidRPr="00A15368">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E384DCB" w14:textId="77777777" w:rsidR="004D7357" w:rsidRPr="00A15368" w:rsidRDefault="00CC6F81">
      <w:pPr>
        <w:spacing w:before="120" w:after="120"/>
        <w:ind w:left="1134"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w:t>
      </w:r>
    </w:p>
    <w:p w14:paraId="710D36CA" w14:textId="77777777" w:rsidR="004D7357" w:rsidRPr="00A15368" w:rsidRDefault="00CC6F81">
      <w:pPr>
        <w:spacing w:before="120" w:after="120"/>
        <w:ind w:left="1134"/>
        <w:rPr>
          <w:rFonts w:ascii="Palatino Linotype" w:eastAsia="Palatino Linotype" w:hAnsi="Palatino Linotype" w:cs="Palatino Linotype"/>
          <w:b/>
          <w:i/>
          <w:sz w:val="22"/>
          <w:szCs w:val="22"/>
        </w:rPr>
      </w:pPr>
      <w:r w:rsidRPr="00A15368">
        <w:rPr>
          <w:rFonts w:ascii="Palatino Linotype" w:eastAsia="Palatino Linotype" w:hAnsi="Palatino Linotype" w:cs="Palatino Linotype"/>
          <w:b/>
          <w:i/>
          <w:sz w:val="22"/>
          <w:szCs w:val="22"/>
        </w:rPr>
        <w:t xml:space="preserve">V. </w:t>
      </w:r>
      <w:r w:rsidRPr="00A15368">
        <w:rPr>
          <w:rFonts w:ascii="Palatino Linotype" w:eastAsia="Palatino Linotype" w:hAnsi="Palatino Linotype" w:cs="Palatino Linotype"/>
          <w:i/>
          <w:sz w:val="22"/>
          <w:szCs w:val="22"/>
        </w:rPr>
        <w:t>La entrega de información incompleta;”</w:t>
      </w:r>
    </w:p>
    <w:p w14:paraId="22FBDF9E"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b/>
        </w:rPr>
        <w:t xml:space="preserve">Tercero. Materia de la revisión. </w:t>
      </w:r>
      <w:r w:rsidRPr="00A15368">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A15368">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A15368">
        <w:rPr>
          <w:rFonts w:ascii="Palatino Linotype" w:eastAsia="Palatino Linotype" w:hAnsi="Palatino Linotype" w:cs="Palatino Linotype"/>
        </w:rPr>
        <w:t xml:space="preserve">de la parte </w:t>
      </w:r>
      <w:r w:rsidRPr="00A15368">
        <w:rPr>
          <w:rFonts w:ascii="Palatino Linotype" w:eastAsia="Palatino Linotype" w:hAnsi="Palatino Linotype" w:cs="Palatino Linotype"/>
          <w:b/>
        </w:rPr>
        <w:t>Recurrente</w:t>
      </w:r>
      <w:r w:rsidRPr="00A15368">
        <w:rPr>
          <w:rFonts w:ascii="Palatino Linotype" w:eastAsia="Palatino Linotype" w:hAnsi="Palatino Linotype" w:cs="Palatino Linotype"/>
        </w:rPr>
        <w:t>, o en su defecto, en caso de ser procedente, ordenar la entrega de información oportuna.</w:t>
      </w:r>
    </w:p>
    <w:p w14:paraId="33BE6A2B" w14:textId="77777777" w:rsidR="004D7357" w:rsidRPr="00A15368" w:rsidRDefault="00CC6F81">
      <w:pPr>
        <w:spacing w:before="240" w:after="240" w:line="360" w:lineRule="auto"/>
        <w:ind w:right="51"/>
        <w:jc w:val="both"/>
        <w:rPr>
          <w:rFonts w:ascii="Palatino Linotype" w:eastAsia="Palatino Linotype" w:hAnsi="Palatino Linotype" w:cs="Palatino Linotype"/>
        </w:rPr>
      </w:pPr>
      <w:bookmarkStart w:id="7" w:name="_heading=h.2et92p0" w:colFirst="0" w:colLast="0"/>
      <w:bookmarkEnd w:id="7"/>
      <w:r w:rsidRPr="00A15368">
        <w:rPr>
          <w:rFonts w:ascii="Palatino Linotype" w:eastAsia="Palatino Linotype" w:hAnsi="Palatino Linotype" w:cs="Palatino Linotype"/>
          <w:b/>
        </w:rPr>
        <w:t xml:space="preserve">Cuarto. Estudio del asunto. </w:t>
      </w:r>
      <w:r w:rsidRPr="00A15368">
        <w:rPr>
          <w:rFonts w:ascii="Palatino Linotype" w:eastAsia="Palatino Linotype" w:hAnsi="Palatino Linotype" w:cs="Palatino Linotype"/>
        </w:rPr>
        <w:t xml:space="preserve">Del análisis de la solicitud de información, motivo del recurso de revisión que ahora se resuelve se advierte que la parte </w:t>
      </w:r>
      <w:r w:rsidRPr="00A15368">
        <w:rPr>
          <w:rFonts w:ascii="Palatino Linotype" w:eastAsia="Palatino Linotype" w:hAnsi="Palatino Linotype" w:cs="Palatino Linotype"/>
          <w:b/>
        </w:rPr>
        <w:t>Recurrente</w:t>
      </w:r>
      <w:r w:rsidRPr="00A15368">
        <w:rPr>
          <w:rFonts w:ascii="Palatino Linotype" w:eastAsia="Palatino Linotype" w:hAnsi="Palatino Linotype" w:cs="Palatino Linotype"/>
        </w:rPr>
        <w:t xml:space="preserve"> requirió al </w:t>
      </w:r>
      <w:r w:rsidRPr="00A15368">
        <w:rPr>
          <w:rFonts w:ascii="Palatino Linotype" w:eastAsia="Palatino Linotype" w:hAnsi="Palatino Linotype" w:cs="Palatino Linotype"/>
          <w:b/>
        </w:rPr>
        <w:t xml:space="preserve">Sujeto Obligado </w:t>
      </w:r>
      <w:r w:rsidRPr="00A15368">
        <w:rPr>
          <w:rFonts w:ascii="Palatino Linotype" w:eastAsia="Palatino Linotype" w:hAnsi="Palatino Linotype" w:cs="Palatino Linotype"/>
        </w:rPr>
        <w:t>le proporcione, información consistente en lo siguiente:</w:t>
      </w:r>
    </w:p>
    <w:p w14:paraId="2AFBCF2F" w14:textId="77777777" w:rsidR="004D7357" w:rsidRPr="00A15368" w:rsidRDefault="00CC6F81">
      <w:pPr>
        <w:spacing w:before="240" w:after="240" w:line="360" w:lineRule="auto"/>
        <w:ind w:left="567" w:right="49"/>
        <w:jc w:val="both"/>
        <w:rPr>
          <w:rFonts w:ascii="Palatino Linotype" w:eastAsia="Palatino Linotype" w:hAnsi="Palatino Linotype" w:cs="Palatino Linotype"/>
          <w:b/>
          <w:u w:val="single"/>
        </w:rPr>
      </w:pPr>
      <w:r w:rsidRPr="00A15368">
        <w:rPr>
          <w:rFonts w:ascii="Palatino Linotype" w:eastAsia="Palatino Linotype" w:hAnsi="Palatino Linotype" w:cs="Palatino Linotype"/>
        </w:rPr>
        <w:t xml:space="preserve">1. Nómina </w:t>
      </w:r>
      <w:r w:rsidRPr="00A15368">
        <w:rPr>
          <w:rFonts w:ascii="Palatino Linotype" w:eastAsia="Palatino Linotype" w:hAnsi="Palatino Linotype" w:cs="Palatino Linotype"/>
          <w:b/>
          <w:u w:val="single"/>
        </w:rPr>
        <w:t>por mes y/o quincena</w:t>
      </w:r>
      <w:r w:rsidRPr="00A15368">
        <w:rPr>
          <w:rFonts w:ascii="Palatino Linotype" w:eastAsia="Palatino Linotype" w:hAnsi="Palatino Linotype" w:cs="Palatino Linotype"/>
        </w:rPr>
        <w:t xml:space="preserve"> del año y/o ejercicio fiscal 2022, </w:t>
      </w:r>
      <w:r w:rsidRPr="00A15368">
        <w:rPr>
          <w:rFonts w:ascii="Palatino Linotype" w:eastAsia="Palatino Linotype" w:hAnsi="Palatino Linotype" w:cs="Palatino Linotype"/>
          <w:b/>
          <w:u w:val="single"/>
        </w:rPr>
        <w:t>de enero a la fecha de ingreso de esta solicitud.</w:t>
      </w:r>
    </w:p>
    <w:p w14:paraId="19481691" w14:textId="77777777" w:rsidR="004D7357" w:rsidRPr="00A15368" w:rsidRDefault="00CC6F81">
      <w:pPr>
        <w:spacing w:before="240" w:after="240" w:line="360" w:lineRule="auto"/>
        <w:ind w:right="49"/>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rPr>
        <w:t xml:space="preserve">En respuesta, el </w:t>
      </w:r>
      <w:r w:rsidRPr="00A15368">
        <w:rPr>
          <w:rFonts w:ascii="Palatino Linotype" w:eastAsia="Palatino Linotype" w:hAnsi="Palatino Linotype" w:cs="Palatino Linotype"/>
          <w:b/>
        </w:rPr>
        <w:t xml:space="preserve">Sujeto Obligado, </w:t>
      </w:r>
      <w:r w:rsidRPr="00A15368">
        <w:rPr>
          <w:rFonts w:ascii="Palatino Linotype" w:eastAsia="Palatino Linotype" w:hAnsi="Palatino Linotype" w:cs="Palatino Linotype"/>
        </w:rPr>
        <w:t xml:space="preserve">a través de la Unidad de Transparencia hizo del conocimiento de la persona solicitante, que la información podía ser consultada en el siguiente enlace: </w:t>
      </w:r>
      <w:hyperlink r:id="rId10">
        <w:r w:rsidRPr="00A15368">
          <w:rPr>
            <w:rFonts w:ascii="Palatino Linotype" w:eastAsia="Palatino Linotype" w:hAnsi="Palatino Linotype" w:cs="Palatino Linotype"/>
            <w:i/>
            <w:sz w:val="22"/>
            <w:szCs w:val="22"/>
            <w:u w:val="single"/>
          </w:rPr>
          <w:t>https://ipomex.org.mx/ipo3/lgt/indice/SOYANIQUILPAN/art_92_viii.web</w:t>
        </w:r>
      </w:hyperlink>
      <w:r w:rsidRPr="00A15368">
        <w:rPr>
          <w:rFonts w:ascii="Palatino Linotype" w:eastAsia="Palatino Linotype" w:hAnsi="Palatino Linotype" w:cs="Palatino Linotype"/>
          <w:i/>
          <w:sz w:val="22"/>
          <w:szCs w:val="22"/>
        </w:rPr>
        <w:t xml:space="preserve">. </w:t>
      </w:r>
    </w:p>
    <w:p w14:paraId="7D968001" w14:textId="77777777" w:rsidR="004D7357" w:rsidRPr="00A15368" w:rsidRDefault="00CC6F81">
      <w:pPr>
        <w:spacing w:before="240" w:after="240" w:line="360" w:lineRule="auto"/>
        <w:ind w:right="49"/>
        <w:jc w:val="both"/>
        <w:rPr>
          <w:rFonts w:ascii="Palatino Linotype" w:eastAsia="Palatino Linotype" w:hAnsi="Palatino Linotype" w:cs="Palatino Linotype"/>
          <w:b/>
          <w:u w:val="single"/>
        </w:rPr>
      </w:pPr>
      <w:r w:rsidRPr="00A15368">
        <w:rPr>
          <w:rFonts w:ascii="Palatino Linotype" w:eastAsia="Palatino Linotype" w:hAnsi="Palatino Linotype" w:cs="Palatino Linotype"/>
        </w:rPr>
        <w:lastRenderedPageBreak/>
        <w:t xml:space="preserve">Conocida la respuesta por la persona solicitante, al no estar conforme con los términos de la misma, interpuso el recurso de revisión que nos ocupa, mediante el cual manifestó como motivo de inconformidad que la información reportada en la dirección electrónica </w:t>
      </w:r>
      <w:r w:rsidRPr="00A15368">
        <w:rPr>
          <w:rFonts w:ascii="Palatino Linotype" w:eastAsia="Palatino Linotype" w:hAnsi="Palatino Linotype" w:cs="Palatino Linotype"/>
          <w:b/>
          <w:u w:val="single"/>
        </w:rPr>
        <w:t>únicamente reporta la cantidad por mes y sin prestaciones</w:t>
      </w:r>
      <w:r w:rsidRPr="00A15368">
        <w:rPr>
          <w:rFonts w:ascii="Palatino Linotype" w:eastAsia="Palatino Linotype" w:hAnsi="Palatino Linotype" w:cs="Palatino Linotype"/>
        </w:rPr>
        <w:t xml:space="preserve">; argumentando que las percepciones que tiene un empleado de la administración no solo es un sueldo base, si no todas las demás que le brinde la misma unidad, asimismo señaló que el periodo que se reporta es de enero a marzo del presente año, </w:t>
      </w:r>
      <w:r w:rsidRPr="00A15368">
        <w:rPr>
          <w:rFonts w:ascii="Palatino Linotype" w:eastAsia="Palatino Linotype" w:hAnsi="Palatino Linotype" w:cs="Palatino Linotype"/>
          <w:b/>
          <w:u w:val="single"/>
        </w:rPr>
        <w:t>faltando la i</w:t>
      </w:r>
      <w:r w:rsidR="00797581" w:rsidRPr="00A15368">
        <w:rPr>
          <w:rFonts w:ascii="Palatino Linotype" w:eastAsia="Palatino Linotype" w:hAnsi="Palatino Linotype" w:cs="Palatino Linotype"/>
          <w:b/>
          <w:u w:val="single"/>
        </w:rPr>
        <w:t xml:space="preserve">nformación de </w:t>
      </w:r>
      <w:r w:rsidRPr="00A15368">
        <w:rPr>
          <w:rFonts w:ascii="Palatino Linotype" w:eastAsia="Palatino Linotype" w:hAnsi="Palatino Linotype" w:cs="Palatino Linotype"/>
          <w:b/>
          <w:u w:val="single"/>
        </w:rPr>
        <w:t>los meses de abril a julio.</w:t>
      </w:r>
    </w:p>
    <w:p w14:paraId="11B9A392" w14:textId="77777777" w:rsidR="004D7357" w:rsidRPr="00A15368" w:rsidRDefault="00CC6F81">
      <w:pPr>
        <w:spacing w:before="240" w:after="240" w:line="360" w:lineRule="auto"/>
        <w:ind w:right="49"/>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 Admitido el presente recurso de revisión, en términos del artículo 185 fracción II</w:t>
      </w:r>
      <w:r w:rsidRPr="00A15368">
        <w:rPr>
          <w:rFonts w:ascii="Palatino Linotype" w:eastAsia="Palatino Linotype" w:hAnsi="Palatino Linotype" w:cs="Palatino Linotype"/>
          <w:vertAlign w:val="superscript"/>
        </w:rPr>
        <w:footnoteReference w:id="1"/>
      </w:r>
      <w:r w:rsidRPr="00A15368">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w:t>
      </w:r>
    </w:p>
    <w:p w14:paraId="19C4DF99" w14:textId="77777777" w:rsidR="004D7357" w:rsidRPr="00A15368" w:rsidRDefault="00CC6F81">
      <w:pPr>
        <w:spacing w:before="240" w:after="240" w:line="360" w:lineRule="auto"/>
        <w:ind w:right="51"/>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En este tenor, en primer lugar  es conveniente mencionar que de conformidad con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w:t>
      </w:r>
      <w:r w:rsidRPr="00A15368">
        <w:rPr>
          <w:rFonts w:ascii="Palatino Linotype" w:eastAsia="Palatino Linotype" w:hAnsi="Palatino Linotype" w:cs="Palatino Linotype"/>
        </w:rPr>
        <w:lastRenderedPageBreak/>
        <w:t>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30C2B5F8" w14:textId="77777777" w:rsidR="004D7357" w:rsidRPr="00A15368" w:rsidRDefault="00CC6F81">
      <w:pPr>
        <w:spacing w:before="240" w:after="240" w:line="360" w:lineRule="auto"/>
        <w:ind w:right="49"/>
        <w:jc w:val="both"/>
        <w:rPr>
          <w:rFonts w:ascii="Palatino Linotype" w:eastAsia="Palatino Linotype" w:hAnsi="Palatino Linotype" w:cs="Palatino Linotype"/>
        </w:rPr>
      </w:pPr>
      <w:r w:rsidRPr="00A15368">
        <w:rPr>
          <w:rFonts w:ascii="Palatino Linotype" w:eastAsia="Palatino Linotype" w:hAnsi="Palatino Linotype" w:cs="Palatino Linotype"/>
        </w:rPr>
        <w:t>En el mismo tenor, el artículo 4, párrafo segundo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de la información, y esta sólo podrá ser clasificada excepcionalmente como reservada temporalmente por razones de interés público, en los términos de las causas legítimas y estrictamente necesarias previstas por dicha Ley, es decir, que por regla general, toda la información generada, obtenida, adquirida, transmitida, administrada o en posesión de los Sujetos Obligados es pública, y de manera excepcional puede ser clasificada.</w:t>
      </w:r>
    </w:p>
    <w:p w14:paraId="38CBA637"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Por su parte, el artículo 24 en su último párrafo de la Ley de la Materia, dispone que los Sujetos Obligados sólo proporcionarán la información pública que generen, administren o posean en el ejercicio de sus atribuciones; por consiguiente, la información generada por los entes públicos, se encuentra a disposición de cualquier persona, lo que implica que es deber de los Sujetos Obligados, garantizar el Derecho de Acceso a la Información Pública.</w:t>
      </w:r>
    </w:p>
    <w:p w14:paraId="77B44B84" w14:textId="77777777" w:rsidR="004D7357" w:rsidRPr="00A15368" w:rsidRDefault="00CC6F81">
      <w:pPr>
        <w:spacing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lastRenderedPageBreak/>
        <w:t xml:space="preserve">En otras palabras,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AC2085A" w14:textId="77777777" w:rsidR="004D7357" w:rsidRPr="00A15368" w:rsidRDefault="004D7357">
      <w:pPr>
        <w:ind w:left="851" w:right="899"/>
        <w:jc w:val="both"/>
        <w:rPr>
          <w:rFonts w:ascii="Palatino Linotype" w:eastAsia="Palatino Linotype" w:hAnsi="Palatino Linotype" w:cs="Palatino Linotype"/>
          <w:i/>
        </w:rPr>
      </w:pPr>
    </w:p>
    <w:p w14:paraId="60C75935" w14:textId="77777777" w:rsidR="004D7357" w:rsidRPr="00A15368" w:rsidRDefault="00CC6F81">
      <w:pPr>
        <w:spacing w:before="120" w:after="120"/>
        <w:ind w:left="851" w:right="899"/>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w:t>
      </w:r>
      <w:r w:rsidRPr="00A15368">
        <w:rPr>
          <w:rFonts w:ascii="Palatino Linotype" w:eastAsia="Palatino Linotype" w:hAnsi="Palatino Linotype" w:cs="Palatino Linotype"/>
          <w:b/>
          <w:i/>
          <w:sz w:val="22"/>
          <w:szCs w:val="22"/>
        </w:rPr>
        <w:t xml:space="preserve">Artículo 3. </w:t>
      </w:r>
      <w:r w:rsidRPr="00A15368">
        <w:rPr>
          <w:rFonts w:ascii="Palatino Linotype" w:eastAsia="Palatino Linotype" w:hAnsi="Palatino Linotype" w:cs="Palatino Linotype"/>
          <w:i/>
          <w:sz w:val="22"/>
          <w:szCs w:val="22"/>
        </w:rPr>
        <w:t>Para los efectos de la presente Ley se entenderá por:</w:t>
      </w:r>
    </w:p>
    <w:p w14:paraId="5AB63166" w14:textId="77777777" w:rsidR="004D7357" w:rsidRPr="00A15368" w:rsidRDefault="00CC6F81">
      <w:pPr>
        <w:spacing w:before="120" w:after="120"/>
        <w:ind w:left="1134" w:right="899"/>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w:t>
      </w:r>
    </w:p>
    <w:p w14:paraId="1A920C85" w14:textId="77777777" w:rsidR="004D7357" w:rsidRPr="00A15368" w:rsidRDefault="00CC6F81">
      <w:pPr>
        <w:spacing w:before="120" w:after="120"/>
        <w:ind w:left="1134"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b/>
          <w:i/>
          <w:sz w:val="22"/>
          <w:szCs w:val="22"/>
        </w:rPr>
        <w:t>XI. Documento:</w:t>
      </w:r>
      <w:r w:rsidRPr="00A15368">
        <w:rPr>
          <w:rFonts w:ascii="Palatino Linotype" w:eastAsia="Palatino Linotype" w:hAnsi="Palatino Linotype" w:cs="Palatino Linotype"/>
          <w:i/>
          <w:sz w:val="22"/>
          <w:szCs w:val="22"/>
        </w:rPr>
        <w:t xml:space="preserve"> Los expedientes, reportes, estudios, actas</w:t>
      </w:r>
      <w:r w:rsidRPr="00A15368">
        <w:rPr>
          <w:rFonts w:ascii="Palatino Linotype" w:eastAsia="Palatino Linotype" w:hAnsi="Palatino Linotype" w:cs="Palatino Linotype"/>
          <w:b/>
          <w:i/>
          <w:sz w:val="22"/>
          <w:szCs w:val="22"/>
        </w:rPr>
        <w:t>,</w:t>
      </w:r>
      <w:r w:rsidRPr="00A15368">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FF70475" w14:textId="77777777" w:rsidR="004D7357" w:rsidRPr="00A15368" w:rsidRDefault="00CC6F81">
      <w:pPr>
        <w:spacing w:before="240" w:after="240" w:line="360" w:lineRule="auto"/>
        <w:ind w:right="49"/>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En esta tesitura, de las constancias que integran el expediente electrónico  relacionado con el recurso de revisión materia de estudio, se colige que el </w:t>
      </w:r>
      <w:r w:rsidRPr="00A15368">
        <w:rPr>
          <w:rFonts w:ascii="Palatino Linotype" w:eastAsia="Palatino Linotype" w:hAnsi="Palatino Linotype" w:cs="Palatino Linotype"/>
          <w:b/>
        </w:rPr>
        <w:t>Sujeto Obligado</w:t>
      </w:r>
      <w:r w:rsidRPr="00A15368">
        <w:rPr>
          <w:rFonts w:ascii="Palatino Linotype" w:eastAsia="Palatino Linotype" w:hAnsi="Palatino Linotype" w:cs="Palatino Linotype"/>
        </w:rPr>
        <w:t xml:space="preserve"> no niega la competencia para conocer de la información solicitada, sino por el contrario, con la respuesta pronunciada asevera que es competente para conocer de la solicitud de información</w:t>
      </w:r>
      <w:r w:rsidRPr="00A15368">
        <w:rPr>
          <w:rFonts w:ascii="Palatino Linotype" w:eastAsia="Palatino Linotype" w:hAnsi="Palatino Linotype" w:cs="Palatino Linotype"/>
          <w:i/>
          <w:sz w:val="20"/>
          <w:szCs w:val="20"/>
        </w:rPr>
        <w:t xml:space="preserve">, </w:t>
      </w:r>
      <w:r w:rsidRPr="00A15368">
        <w:rPr>
          <w:rFonts w:ascii="Palatino Linotype" w:eastAsia="Palatino Linotype" w:hAnsi="Palatino Linotype" w:cs="Palatino Linotype"/>
        </w:rPr>
        <w:t xml:space="preserve">lo anterior es así, ya que el estudio enunciado tiene por objeto determinar si los Sujetos Obligados generan, poseen o administran  la información solicitada, sin embargo, en aquellos casos en que estos han asumido </w:t>
      </w:r>
      <w:r w:rsidRPr="00A15368">
        <w:rPr>
          <w:rFonts w:ascii="Palatino Linotype" w:eastAsia="Palatino Linotype" w:hAnsi="Palatino Linotype" w:cs="Palatino Linotype"/>
        </w:rPr>
        <w:lastRenderedPageBreak/>
        <w:t>la competencia, sería ocioso y a nada práctico nos conduciría su estudio, ya que, se insiste, el ente obligado asumió la competencia referida, motivo por el cual se actualiza el supuesto previsto en el artículo 12 de la legislación aplicable en la materia.</w:t>
      </w:r>
    </w:p>
    <w:p w14:paraId="7272FAE8" w14:textId="77777777" w:rsidR="004D7357" w:rsidRPr="00A15368" w:rsidRDefault="00CC6F81">
      <w:pPr>
        <w:spacing w:before="240" w:after="240"/>
        <w:ind w:left="851"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w:t>
      </w:r>
      <w:r w:rsidRPr="00A15368">
        <w:rPr>
          <w:rFonts w:ascii="Palatino Linotype" w:eastAsia="Palatino Linotype" w:hAnsi="Palatino Linotype" w:cs="Palatino Linotype"/>
          <w:i/>
          <w:sz w:val="22"/>
          <w:szCs w:val="22"/>
        </w:rPr>
        <w:t xml:space="preserve"> en los términos de las disposiciones jurídicas aplicables. </w:t>
      </w:r>
    </w:p>
    <w:p w14:paraId="4010809B" w14:textId="77777777" w:rsidR="004D7357" w:rsidRPr="00A15368" w:rsidRDefault="00CC6F81">
      <w:pPr>
        <w:spacing w:before="240" w:after="240"/>
        <w:ind w:left="851"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15368">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14:paraId="54228A8E" w14:textId="77777777" w:rsidR="004D7357" w:rsidRPr="00A15368" w:rsidRDefault="00CC6F81">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Por consiguiente, se procede al análisis del requerimiento planteado por la persona solicitante y la respuesta proporcionada por el </w:t>
      </w:r>
      <w:r w:rsidRPr="00A15368">
        <w:rPr>
          <w:rFonts w:ascii="Palatino Linotype" w:eastAsia="Palatino Linotype" w:hAnsi="Palatino Linotype" w:cs="Palatino Linotype"/>
          <w:b/>
        </w:rPr>
        <w:t>Sujeto Obligado</w:t>
      </w:r>
      <w:r w:rsidRPr="00A15368">
        <w:rPr>
          <w:rFonts w:ascii="Palatino Linotype" w:eastAsia="Palatino Linotype" w:hAnsi="Palatino Linotype" w:cs="Palatino Linotype"/>
        </w:rPr>
        <w:t xml:space="preserve">, a efecto de determinar si el derecho de acceso se satisfizo con la misma, o en su defecto, señalar los documentos que en el ejercicio de sus atribuciones pudo haber generado, y que, de manera enunciativa más no limitativa, pudieran colmar dicho derecho. </w:t>
      </w:r>
    </w:p>
    <w:p w14:paraId="4C2A5808"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En tal sentido, toda vez que en atención a la solicitud de información, el </w:t>
      </w:r>
      <w:r w:rsidRPr="00A15368">
        <w:rPr>
          <w:rFonts w:ascii="Palatino Linotype" w:eastAsia="Palatino Linotype" w:hAnsi="Palatino Linotype" w:cs="Palatino Linotype"/>
          <w:b/>
        </w:rPr>
        <w:t xml:space="preserve">Sujeto Obligado </w:t>
      </w:r>
      <w:r w:rsidRPr="00A15368">
        <w:rPr>
          <w:rFonts w:ascii="Palatino Linotype" w:eastAsia="Palatino Linotype" w:hAnsi="Palatino Linotype" w:cs="Palatino Linotype"/>
        </w:rPr>
        <w:t>proporcionó una dirección electrónica a efecto de que la persona solicitante consultara la información que es de su interés, debemos traer a colación el artículo 161</w:t>
      </w:r>
      <w:r w:rsidRPr="00A15368">
        <w:rPr>
          <w:rFonts w:ascii="Palatino Linotype" w:eastAsia="Palatino Linotype" w:hAnsi="Palatino Linotype" w:cs="Palatino Linotype"/>
          <w:vertAlign w:val="superscript"/>
        </w:rPr>
        <w:footnoteReference w:id="2"/>
      </w:r>
      <w:r w:rsidRPr="00A15368">
        <w:rPr>
          <w:rFonts w:ascii="Palatino Linotype" w:eastAsia="Palatino Linotype" w:hAnsi="Palatino Linotype" w:cs="Palatino Linotype"/>
        </w:rPr>
        <w:t xml:space="preserve"> de la Ley de Transparencia y Acceso a la Información Pública del </w:t>
      </w:r>
      <w:r w:rsidRPr="00A15368">
        <w:rPr>
          <w:rFonts w:ascii="Palatino Linotype" w:eastAsia="Palatino Linotype" w:hAnsi="Palatino Linotype" w:cs="Palatino Linotype"/>
        </w:rPr>
        <w:lastRenderedPageBreak/>
        <w:t>Estado de México y Municipios</w:t>
      </w:r>
      <w:r w:rsidRPr="00A15368">
        <w:rPr>
          <w:rFonts w:ascii="Palatino Linotype" w:eastAsia="Palatino Linotype" w:hAnsi="Palatino Linotype" w:cs="Palatino Linotype"/>
          <w:i/>
        </w:rPr>
        <w:t xml:space="preserve">, </w:t>
      </w:r>
      <w:r w:rsidRPr="00A15368">
        <w:rPr>
          <w:rFonts w:ascii="Palatino Linotype" w:eastAsia="Palatino Linotype" w:hAnsi="Palatino Linotype" w:cs="Palatino Linotype"/>
        </w:rPr>
        <w:t>el cual establece las características que debe tener la información desde el momento en el que se genera, su publicación y entrega; así como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0F7FFAB5" w14:textId="77777777" w:rsidR="004D7357" w:rsidRPr="00A15368" w:rsidRDefault="00CC6F81">
      <w:pPr>
        <w:spacing w:before="120" w:after="120" w:line="276" w:lineRule="auto"/>
        <w:ind w:left="284" w:right="51"/>
        <w:jc w:val="both"/>
        <w:rPr>
          <w:rFonts w:ascii="Palatino Linotype" w:eastAsia="Palatino Linotype" w:hAnsi="Palatino Linotype" w:cs="Palatino Linotype"/>
        </w:rPr>
      </w:pPr>
      <w:r w:rsidRPr="00A15368">
        <w:rPr>
          <w:rFonts w:ascii="Palatino Linotype" w:eastAsia="Palatino Linotype" w:hAnsi="Palatino Linotype" w:cs="Palatino Linotype"/>
        </w:rPr>
        <w:t>a) La fuente</w:t>
      </w:r>
    </w:p>
    <w:p w14:paraId="3BC1B664" w14:textId="77777777" w:rsidR="004D7357" w:rsidRPr="00A15368" w:rsidRDefault="00CC6F81">
      <w:pPr>
        <w:spacing w:before="120" w:after="120" w:line="276" w:lineRule="auto"/>
        <w:ind w:left="284" w:right="51"/>
        <w:jc w:val="both"/>
        <w:rPr>
          <w:rFonts w:ascii="Palatino Linotype" w:eastAsia="Palatino Linotype" w:hAnsi="Palatino Linotype" w:cs="Palatino Linotype"/>
        </w:rPr>
      </w:pPr>
      <w:r w:rsidRPr="00A15368">
        <w:rPr>
          <w:rFonts w:ascii="Palatino Linotype" w:eastAsia="Palatino Linotype" w:hAnsi="Palatino Linotype" w:cs="Palatino Linotype"/>
        </w:rPr>
        <w:t>b) El lugar y</w:t>
      </w:r>
    </w:p>
    <w:p w14:paraId="117EDC7E" w14:textId="77777777" w:rsidR="004D7357" w:rsidRPr="00A15368" w:rsidRDefault="00CC6F81">
      <w:pPr>
        <w:spacing w:before="120" w:after="120" w:line="276" w:lineRule="auto"/>
        <w:ind w:left="284" w:right="51"/>
        <w:jc w:val="both"/>
        <w:rPr>
          <w:rFonts w:ascii="Palatino Linotype" w:eastAsia="Palatino Linotype" w:hAnsi="Palatino Linotype" w:cs="Palatino Linotype"/>
        </w:rPr>
      </w:pPr>
      <w:r w:rsidRPr="00A15368">
        <w:rPr>
          <w:rFonts w:ascii="Palatino Linotype" w:eastAsia="Palatino Linotype" w:hAnsi="Palatino Linotype" w:cs="Palatino Linotype"/>
        </w:rPr>
        <w:t>c) La forma</w:t>
      </w:r>
    </w:p>
    <w:p w14:paraId="4ADD9029" w14:textId="77777777" w:rsidR="004D7357" w:rsidRPr="00A15368" w:rsidRDefault="00CC6F81">
      <w:pPr>
        <w:spacing w:before="240" w:after="240" w:line="360" w:lineRule="auto"/>
        <w:ind w:right="49"/>
        <w:jc w:val="both"/>
        <w:rPr>
          <w:rFonts w:ascii="Palatino Linotype" w:eastAsia="Palatino Linotype" w:hAnsi="Palatino Linotype" w:cs="Palatino Linotype"/>
        </w:rPr>
      </w:pPr>
      <w:r w:rsidRPr="00A15368">
        <w:rPr>
          <w:rFonts w:ascii="Palatino Linotype" w:eastAsia="Palatino Linotype" w:hAnsi="Palatino Linotype" w:cs="Palatino Linotype"/>
        </w:rPr>
        <w:t>Asimismo, se establece que la fuente de la información deberá ser:</w:t>
      </w:r>
    </w:p>
    <w:p w14:paraId="30F04C30" w14:textId="77777777" w:rsidR="004D7357" w:rsidRPr="00A15368" w:rsidRDefault="00CC6F81">
      <w:pPr>
        <w:spacing w:before="120" w:after="120" w:line="276" w:lineRule="auto"/>
        <w:ind w:left="284" w:right="51"/>
        <w:jc w:val="both"/>
        <w:rPr>
          <w:rFonts w:ascii="Palatino Linotype" w:eastAsia="Palatino Linotype" w:hAnsi="Palatino Linotype" w:cs="Palatino Linotype"/>
        </w:rPr>
      </w:pPr>
      <w:r w:rsidRPr="00A15368">
        <w:rPr>
          <w:rFonts w:ascii="Palatino Linotype" w:eastAsia="Palatino Linotype" w:hAnsi="Palatino Linotype" w:cs="Palatino Linotype"/>
        </w:rPr>
        <w:t>a) Precisa</w:t>
      </w:r>
    </w:p>
    <w:p w14:paraId="0DA7985F" w14:textId="77777777" w:rsidR="004D7357" w:rsidRPr="00A15368" w:rsidRDefault="00CC6F81">
      <w:pPr>
        <w:spacing w:before="120" w:after="120" w:line="276" w:lineRule="auto"/>
        <w:ind w:left="284" w:right="51"/>
        <w:jc w:val="both"/>
        <w:rPr>
          <w:rFonts w:ascii="Palatino Linotype" w:eastAsia="Palatino Linotype" w:hAnsi="Palatino Linotype" w:cs="Palatino Linotype"/>
        </w:rPr>
      </w:pPr>
      <w:r w:rsidRPr="00A15368">
        <w:rPr>
          <w:rFonts w:ascii="Palatino Linotype" w:eastAsia="Palatino Linotype" w:hAnsi="Palatino Linotype" w:cs="Palatino Linotype"/>
        </w:rPr>
        <w:t>b) Concreta</w:t>
      </w:r>
    </w:p>
    <w:p w14:paraId="718D1A33" w14:textId="77777777" w:rsidR="004D7357" w:rsidRPr="00A15368" w:rsidRDefault="00CC6F81">
      <w:pPr>
        <w:spacing w:before="120" w:after="120" w:line="276" w:lineRule="auto"/>
        <w:ind w:left="284" w:right="51"/>
        <w:jc w:val="both"/>
        <w:rPr>
          <w:rFonts w:ascii="Palatino Linotype" w:eastAsia="Palatino Linotype" w:hAnsi="Palatino Linotype" w:cs="Palatino Linotype"/>
        </w:rPr>
      </w:pPr>
      <w:r w:rsidRPr="00A15368">
        <w:rPr>
          <w:rFonts w:ascii="Palatino Linotype" w:eastAsia="Palatino Linotype" w:hAnsi="Palatino Linotype" w:cs="Palatino Linotype"/>
        </w:rPr>
        <w:t>c) Y no debe implicar que el solicitante realice una búsqueda en toda la información que se encuentre disponible.</w:t>
      </w:r>
    </w:p>
    <w:p w14:paraId="4D32FE61" w14:textId="77777777" w:rsidR="004D7357" w:rsidRPr="00A15368" w:rsidRDefault="00CC6F81">
      <w:pPr>
        <w:spacing w:before="240" w:after="240" w:line="360" w:lineRule="auto"/>
        <w:ind w:right="49"/>
        <w:jc w:val="both"/>
        <w:rPr>
          <w:rFonts w:ascii="Palatino Linotype" w:eastAsia="Palatino Linotype" w:hAnsi="Palatino Linotype" w:cs="Palatino Linotype"/>
        </w:rPr>
      </w:pPr>
      <w:r w:rsidRPr="00A15368">
        <w:rPr>
          <w:rFonts w:ascii="Palatino Linotype" w:eastAsia="Palatino Linotype" w:hAnsi="Palatino Linotype" w:cs="Palatino Linotype"/>
        </w:rPr>
        <w:t>Imperativos legales que establecen el procedimiento que deben seguir los Sujetos Obligados para que pueda tomarse como válida su orientación sobre la forma en que puede consultar la información requerida.</w:t>
      </w:r>
    </w:p>
    <w:p w14:paraId="38559FC9"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 Derivado de lo anterior, este Organismo Garante se dio a la tarea de consultar la información contenida en la dirección electrónica proporcionada por el </w:t>
      </w:r>
      <w:r w:rsidRPr="00A15368">
        <w:rPr>
          <w:rFonts w:ascii="Palatino Linotype" w:eastAsia="Palatino Linotype" w:hAnsi="Palatino Linotype" w:cs="Palatino Linotype"/>
          <w:b/>
        </w:rPr>
        <w:t>Sujeto Obligado</w:t>
      </w:r>
      <w:r w:rsidRPr="00A15368">
        <w:rPr>
          <w:rFonts w:ascii="Palatino Linotype" w:eastAsia="Palatino Linotype" w:hAnsi="Palatino Linotype" w:cs="Palatino Linotype"/>
        </w:rPr>
        <w:t>, observando lo siguiente:</w:t>
      </w:r>
    </w:p>
    <w:p w14:paraId="47DFC5F9" w14:textId="77777777" w:rsidR="004D7357" w:rsidRPr="00A15368" w:rsidRDefault="00CC6F81">
      <w:pPr>
        <w:spacing w:before="240" w:after="240" w:line="360" w:lineRule="auto"/>
        <w:jc w:val="center"/>
        <w:rPr>
          <w:rFonts w:ascii="Palatino Linotype" w:eastAsia="Palatino Linotype" w:hAnsi="Palatino Linotype" w:cs="Palatino Linotype"/>
        </w:rPr>
      </w:pPr>
      <w:r w:rsidRPr="00A15368">
        <w:rPr>
          <w:rFonts w:ascii="Palatino Linotype" w:eastAsia="Palatino Linotype" w:hAnsi="Palatino Linotype" w:cs="Palatino Linotype"/>
          <w:noProof/>
        </w:rPr>
        <w:lastRenderedPageBreak/>
        <w:drawing>
          <wp:inline distT="0" distB="0" distL="0" distR="0" wp14:anchorId="4632BC28" wp14:editId="2369305C">
            <wp:extent cx="4860000" cy="2821940"/>
            <wp:effectExtent l="0" t="0" r="0" b="0"/>
            <wp:docPr id="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860000" cy="2821940"/>
                    </a:xfrm>
                    <a:prstGeom prst="rect">
                      <a:avLst/>
                    </a:prstGeom>
                    <a:ln/>
                  </pic:spPr>
                </pic:pic>
              </a:graphicData>
            </a:graphic>
          </wp:inline>
        </w:drawing>
      </w:r>
    </w:p>
    <w:p w14:paraId="6EBAC722"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Como se advierte, la dirección electrónica proporcionada corresponde con la información que el </w:t>
      </w:r>
      <w:r w:rsidRPr="00A15368">
        <w:rPr>
          <w:rFonts w:ascii="Palatino Linotype" w:eastAsia="Palatino Linotype" w:hAnsi="Palatino Linotype" w:cs="Palatino Linotype"/>
          <w:b/>
        </w:rPr>
        <w:t xml:space="preserve">Sujeto Obligado </w:t>
      </w:r>
      <w:r w:rsidRPr="00A15368">
        <w:rPr>
          <w:rFonts w:ascii="Palatino Linotype" w:eastAsia="Palatino Linotype" w:hAnsi="Palatino Linotype" w:cs="Palatino Linotype"/>
        </w:rPr>
        <w:t xml:space="preserve">debe publicar en el portal de Información Pública de Oficio Mexiquense, IPOMEX, en cumplimiento a la obligación prevista en el artículo 92, fracción </w:t>
      </w:r>
      <w:proofErr w:type="gramStart"/>
      <w:r w:rsidRPr="00A15368">
        <w:rPr>
          <w:rFonts w:ascii="Palatino Linotype" w:eastAsia="Palatino Linotype" w:hAnsi="Palatino Linotype" w:cs="Palatino Linotype"/>
        </w:rPr>
        <w:t>VIII,  de</w:t>
      </w:r>
      <w:proofErr w:type="gramEnd"/>
      <w:r w:rsidRPr="00A15368">
        <w:rPr>
          <w:rFonts w:ascii="Palatino Linotype" w:eastAsia="Palatino Linotype" w:hAnsi="Palatino Linotype" w:cs="Palatino Linotype"/>
        </w:rPr>
        <w:t xml:space="preserve"> la Ley de Transparencia y Acceso a la Información Pública del Estado de México y Municipios, que es del tenor literal siguiente:</w:t>
      </w:r>
    </w:p>
    <w:p w14:paraId="0E764FDA" w14:textId="77777777" w:rsidR="004D7357" w:rsidRPr="00A15368" w:rsidRDefault="00CC6F81">
      <w:pPr>
        <w:spacing w:before="240" w:after="240"/>
        <w:ind w:left="851" w:right="900"/>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b/>
          <w:i/>
          <w:sz w:val="22"/>
          <w:szCs w:val="22"/>
        </w:rPr>
        <w:t>“Artículo 92</w:t>
      </w:r>
      <w:r w:rsidRPr="00A15368">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BE21245" w14:textId="77777777" w:rsidR="004D7357" w:rsidRPr="00A15368" w:rsidRDefault="00CC6F81">
      <w:pPr>
        <w:spacing w:before="240" w:after="240"/>
        <w:ind w:left="1134" w:right="900"/>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w:t>
      </w:r>
    </w:p>
    <w:p w14:paraId="5AE3C41F" w14:textId="77777777" w:rsidR="004D7357" w:rsidRPr="00A15368" w:rsidRDefault="00CC6F81">
      <w:pPr>
        <w:spacing w:before="240" w:after="240"/>
        <w:ind w:left="1134" w:right="900"/>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b/>
          <w:i/>
          <w:sz w:val="22"/>
          <w:szCs w:val="22"/>
        </w:rPr>
        <w:t>VIII.</w:t>
      </w:r>
      <w:r w:rsidRPr="00A15368">
        <w:rPr>
          <w:rFonts w:ascii="Palatino Linotype" w:eastAsia="Palatino Linotype" w:hAnsi="Palatino Linotype" w:cs="Palatino Linotype"/>
          <w:i/>
          <w:sz w:val="22"/>
          <w:szCs w:val="22"/>
        </w:rPr>
        <w:t xml:space="preserve"> La </w:t>
      </w:r>
      <w:r w:rsidRPr="00A15368">
        <w:rPr>
          <w:rFonts w:ascii="Palatino Linotype" w:eastAsia="Palatino Linotype" w:hAnsi="Palatino Linotype" w:cs="Palatino Linotype"/>
          <w:b/>
          <w:i/>
          <w:sz w:val="22"/>
          <w:szCs w:val="22"/>
        </w:rPr>
        <w:t>remuneración bruta y neta de todos los servidores públicos</w:t>
      </w:r>
      <w:r w:rsidRPr="00A15368">
        <w:rPr>
          <w:rFonts w:ascii="Palatino Linotype" w:eastAsia="Palatino Linotype" w:hAnsi="Palatino Linotype" w:cs="Palatino Linotype"/>
          <w:i/>
          <w:sz w:val="22"/>
          <w:szCs w:val="22"/>
        </w:rPr>
        <w:t xml:space="preserve"> de base o de confianza, de todas las percepciones, </w:t>
      </w:r>
      <w:r w:rsidRPr="00A15368">
        <w:rPr>
          <w:rFonts w:ascii="Palatino Linotype" w:eastAsia="Palatino Linotype" w:hAnsi="Palatino Linotype" w:cs="Palatino Linotype"/>
          <w:b/>
          <w:i/>
          <w:sz w:val="22"/>
          <w:szCs w:val="22"/>
        </w:rPr>
        <w:t>incluyendo sueldos, prestaciones, gratificaciones, primas, comisiones, dietas, bonos, estímulos, ingresos y sistemas de compensación, señalando la periodicidad</w:t>
      </w:r>
      <w:r w:rsidRPr="00A15368">
        <w:rPr>
          <w:rFonts w:ascii="Palatino Linotype" w:eastAsia="Palatino Linotype" w:hAnsi="Palatino Linotype" w:cs="Palatino Linotype"/>
          <w:i/>
          <w:sz w:val="22"/>
          <w:szCs w:val="22"/>
        </w:rPr>
        <w:t xml:space="preserve"> de dicha remuneración;”</w:t>
      </w:r>
    </w:p>
    <w:p w14:paraId="6EE7B831"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lastRenderedPageBreak/>
        <w:t xml:space="preserve">Como se advierte, el precepto citado obliga a los entes públicos a poner a disposición de los particulares en los medios electrónicos, información relativa a las </w:t>
      </w:r>
      <w:proofErr w:type="gramStart"/>
      <w:r w:rsidRPr="00A15368">
        <w:rPr>
          <w:rFonts w:ascii="Palatino Linotype" w:eastAsia="Palatino Linotype" w:hAnsi="Palatino Linotype" w:cs="Palatino Linotype"/>
        </w:rPr>
        <w:t>remuneraciones  que</w:t>
      </w:r>
      <w:proofErr w:type="gramEnd"/>
      <w:r w:rsidRPr="00A15368">
        <w:rPr>
          <w:rFonts w:ascii="Palatino Linotype" w:eastAsia="Palatino Linotype" w:hAnsi="Palatino Linotype" w:cs="Palatino Linotype"/>
        </w:rPr>
        <w:t xml:space="preserve"> perciben todos los servidores públicos, debiendo incluir sueldos, prestaciones, gratificaciones, primas, comisiones, dietas, bonos, estímulos, ingresos y sistemas de compensación.</w:t>
      </w:r>
    </w:p>
    <w:p w14:paraId="4A923553"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Ahora bien, atendiendo a los motivos de inconformidad aducidos por la persona solicitante, se advierte que, a pesar de que el </w:t>
      </w:r>
      <w:r w:rsidRPr="00A15368">
        <w:rPr>
          <w:rFonts w:ascii="Palatino Linotype" w:eastAsia="Palatino Linotype" w:hAnsi="Palatino Linotype" w:cs="Palatino Linotype"/>
          <w:b/>
        </w:rPr>
        <w:t xml:space="preserve">Sujeto Obligado </w:t>
      </w:r>
      <w:r w:rsidRPr="00A15368">
        <w:rPr>
          <w:rFonts w:ascii="Palatino Linotype" w:eastAsia="Palatino Linotype" w:hAnsi="Palatino Linotype" w:cs="Palatino Linotype"/>
        </w:rPr>
        <w:t>no señaló de manera clara el procedimiento para acceder a la información, no fue impedimento para que la persona solicitante realizara la consulta, pues recordemos que manifestó que la información de la página electrónica proporcionada únicamente reportaba la cantidad percibida por mes sin las prestaciones, señalando que las percepcio</w:t>
      </w:r>
      <w:r w:rsidR="009D079E" w:rsidRPr="00A15368">
        <w:rPr>
          <w:rFonts w:ascii="Palatino Linotype" w:eastAsia="Palatino Linotype" w:hAnsi="Palatino Linotype" w:cs="Palatino Linotype"/>
        </w:rPr>
        <w:t>nes de un servidor público no só</w:t>
      </w:r>
      <w:r w:rsidRPr="00A15368">
        <w:rPr>
          <w:rFonts w:ascii="Palatino Linotype" w:eastAsia="Palatino Linotype" w:hAnsi="Palatino Linotype" w:cs="Palatino Linotype"/>
        </w:rPr>
        <w:t>lo incluyen el sueldo base, sino también las demás</w:t>
      </w:r>
      <w:r w:rsidR="009D079E" w:rsidRPr="00A15368">
        <w:rPr>
          <w:rFonts w:ascii="Palatino Linotype" w:eastAsia="Palatino Linotype" w:hAnsi="Palatino Linotype" w:cs="Palatino Linotype"/>
        </w:rPr>
        <w:t xml:space="preserve"> prestaciones que se le brinden, asimismo que no corresponde a todo el periodo solicitado. </w:t>
      </w:r>
    </w:p>
    <w:p w14:paraId="66147F00" w14:textId="77777777" w:rsidR="004D7357" w:rsidRPr="00A15368" w:rsidRDefault="00CC6F81">
      <w:pPr>
        <w:spacing w:before="240" w:after="240" w:line="360" w:lineRule="auto"/>
        <w:jc w:val="both"/>
        <w:rPr>
          <w:rFonts w:ascii="Palatino Linotype" w:eastAsia="Palatino Linotype" w:hAnsi="Palatino Linotype" w:cs="Palatino Linotype"/>
          <w:i/>
        </w:rPr>
      </w:pPr>
      <w:r w:rsidRPr="00A15368">
        <w:rPr>
          <w:rFonts w:ascii="Palatino Linotype" w:eastAsia="Palatino Linotype" w:hAnsi="Palatino Linotype" w:cs="Palatino Linotype"/>
        </w:rPr>
        <w:t>En este sentido, conviene precisar que la materia de la solicitud lo fue la nómina, y que si bien es cierto, el término “</w:t>
      </w:r>
      <w:r w:rsidRPr="00A15368">
        <w:rPr>
          <w:rFonts w:ascii="Palatino Linotype" w:eastAsia="Palatino Linotype" w:hAnsi="Palatino Linotype" w:cs="Palatino Linotype"/>
          <w:i/>
        </w:rPr>
        <w:t xml:space="preserve">nómina” </w:t>
      </w:r>
      <w:r w:rsidRPr="00A15368">
        <w:rPr>
          <w:rFonts w:ascii="Palatino Linotype" w:eastAsia="Palatino Linotype" w:hAnsi="Palatino Linotype" w:cs="Palatino Linotype"/>
        </w:rPr>
        <w:t xml:space="preserve">no está definido en nuestra legislación, también lo es que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la definen como el </w:t>
      </w:r>
      <w:r w:rsidRPr="00A15368">
        <w:rPr>
          <w:rFonts w:ascii="Palatino Linotype" w:eastAsia="Palatino Linotype" w:hAnsi="Palatino Linotype" w:cs="Palatino Linotype"/>
          <w:i/>
        </w:rPr>
        <w:t>listado general de los trabajadores de una institución, en</w:t>
      </w:r>
      <w:r w:rsidRPr="00A15368">
        <w:rPr>
          <w:rFonts w:ascii="Palatino Linotype" w:eastAsia="Palatino Linotype" w:hAnsi="Palatino Linotype" w:cs="Palatino Linotype"/>
          <w:b/>
          <w:i/>
        </w:rPr>
        <w:t xml:space="preserve"> </w:t>
      </w:r>
      <w:r w:rsidRPr="00A15368">
        <w:rPr>
          <w:rFonts w:ascii="Palatino Linotype" w:eastAsia="Palatino Linotype" w:hAnsi="Palatino Linotype" w:cs="Palatino Linotype"/>
          <w:i/>
        </w:rPr>
        <w:t xml:space="preserve">el cual se </w:t>
      </w:r>
      <w:r w:rsidRPr="00A15368">
        <w:rPr>
          <w:rFonts w:ascii="Palatino Linotype" w:eastAsia="Palatino Linotype" w:hAnsi="Palatino Linotype" w:cs="Palatino Linotype"/>
          <w:b/>
          <w:i/>
        </w:rPr>
        <w:t xml:space="preserve">asientan las </w:t>
      </w:r>
      <w:r w:rsidRPr="00A15368">
        <w:rPr>
          <w:rFonts w:ascii="Palatino Linotype" w:eastAsia="Palatino Linotype" w:hAnsi="Palatino Linotype" w:cs="Palatino Linotype"/>
          <w:b/>
          <w:i/>
          <w:u w:val="single"/>
        </w:rPr>
        <w:t>percepciones brutas, deducciones y alcance neto de las mismas</w:t>
      </w:r>
      <w:r w:rsidRPr="00A15368">
        <w:rPr>
          <w:rFonts w:ascii="Palatino Linotype" w:eastAsia="Palatino Linotype" w:hAnsi="Palatino Linotype" w:cs="Palatino Linotype"/>
          <w:i/>
        </w:rPr>
        <w:t xml:space="preserve">; la nómina es utilizada </w:t>
      </w:r>
      <w:r w:rsidRPr="00A15368">
        <w:rPr>
          <w:rFonts w:ascii="Palatino Linotype" w:eastAsia="Palatino Linotype" w:hAnsi="Palatino Linotype" w:cs="Palatino Linotype"/>
          <w:i/>
        </w:rPr>
        <w:lastRenderedPageBreak/>
        <w:t>para</w:t>
      </w:r>
      <w:r w:rsidRPr="00A15368">
        <w:rPr>
          <w:rFonts w:ascii="Palatino Linotype" w:eastAsia="Palatino Linotype" w:hAnsi="Palatino Linotype" w:cs="Palatino Linotype"/>
          <w:b/>
          <w:i/>
        </w:rPr>
        <w:t xml:space="preserve"> efectuar los pagos periódicos</w:t>
      </w:r>
      <w:r w:rsidRPr="00A15368">
        <w:rPr>
          <w:rFonts w:ascii="Palatino Linotype" w:eastAsia="Palatino Linotype" w:hAnsi="Palatino Linotype" w:cs="Palatino Linotype"/>
          <w:i/>
        </w:rPr>
        <w:t xml:space="preserve"> (semanales, quincenales o</w:t>
      </w:r>
      <w:r w:rsidRPr="00A15368">
        <w:rPr>
          <w:rFonts w:ascii="Palatino Linotype" w:eastAsia="Palatino Linotype" w:hAnsi="Palatino Linotype" w:cs="Palatino Linotype"/>
          <w:b/>
          <w:i/>
        </w:rPr>
        <w:t xml:space="preserve"> </w:t>
      </w:r>
      <w:r w:rsidRPr="00A15368">
        <w:rPr>
          <w:rFonts w:ascii="Palatino Linotype" w:eastAsia="Palatino Linotype" w:hAnsi="Palatino Linotype" w:cs="Palatino Linotype"/>
          <w:i/>
        </w:rPr>
        <w:t xml:space="preserve">mensuales) a los trabajadores por concepto de </w:t>
      </w:r>
      <w:r w:rsidRPr="00A15368">
        <w:rPr>
          <w:rFonts w:ascii="Palatino Linotype" w:eastAsia="Palatino Linotype" w:hAnsi="Palatino Linotype" w:cs="Palatino Linotype"/>
          <w:b/>
          <w:i/>
        </w:rPr>
        <w:t>sueldos y salarios</w:t>
      </w:r>
      <w:r w:rsidRPr="00A15368">
        <w:rPr>
          <w:rFonts w:ascii="Palatino Linotype" w:eastAsia="Palatino Linotype" w:hAnsi="Palatino Linotype" w:cs="Palatino Linotype"/>
          <w:i/>
        </w:rPr>
        <w:t>.</w:t>
      </w:r>
    </w:p>
    <w:p w14:paraId="3B5918A3" w14:textId="77777777" w:rsidR="004D7357" w:rsidRPr="00A15368" w:rsidRDefault="00CC6F81">
      <w:pPr>
        <w:spacing w:before="240" w:after="360" w:line="360" w:lineRule="auto"/>
        <w:jc w:val="both"/>
        <w:rPr>
          <w:rFonts w:ascii="Palatino Linotype" w:eastAsia="Palatino Linotype" w:hAnsi="Palatino Linotype" w:cs="Palatino Linotype"/>
          <w:i/>
        </w:rPr>
      </w:pPr>
      <w:r w:rsidRPr="00A15368">
        <w:rPr>
          <w:rFonts w:ascii="Palatino Linotype" w:eastAsia="Palatino Linotype" w:hAnsi="Palatino Linotype" w:cs="Palatino Linotype"/>
        </w:rPr>
        <w:t xml:space="preserve">Documento o término que ha sido mencionado en diferentes ordenamientos legales, tal es el caso, de la </w:t>
      </w:r>
      <w:r w:rsidRPr="00A15368">
        <w:rPr>
          <w:rFonts w:ascii="Palatino Linotype" w:eastAsia="Palatino Linotype" w:hAnsi="Palatino Linotype" w:cs="Palatino Linotype"/>
          <w:i/>
        </w:rPr>
        <w:t>Ley Federal del Trabajo</w:t>
      </w:r>
      <w:r w:rsidRPr="00A15368">
        <w:rPr>
          <w:rFonts w:ascii="Palatino Linotype" w:eastAsia="Palatino Linotype" w:hAnsi="Palatino Linotype" w:cs="Palatino Linotype"/>
        </w:rPr>
        <w:t xml:space="preserve"> en el artículo 804 fracción II, que además reconoce los recibos de pagos de salarios, por lo que resulta indispensable citar el artículo de referencia.</w:t>
      </w:r>
    </w:p>
    <w:p w14:paraId="641305CC" w14:textId="77777777" w:rsidR="004D7357" w:rsidRPr="00A15368" w:rsidRDefault="00CC6F81">
      <w:pPr>
        <w:pBdr>
          <w:top w:val="nil"/>
          <w:left w:val="nil"/>
          <w:bottom w:val="nil"/>
          <w:right w:val="nil"/>
          <w:between w:val="nil"/>
        </w:pBdr>
        <w:spacing w:after="120"/>
        <w:ind w:left="851"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b/>
          <w:i/>
          <w:sz w:val="22"/>
          <w:szCs w:val="22"/>
        </w:rPr>
        <w:t>“Artículo 804.-</w:t>
      </w:r>
      <w:r w:rsidRPr="00A15368">
        <w:rPr>
          <w:rFonts w:ascii="Palatino Linotype" w:eastAsia="Palatino Linotype" w:hAnsi="Palatino Linotype" w:cs="Palatino Linotype"/>
          <w:i/>
          <w:sz w:val="22"/>
          <w:szCs w:val="22"/>
        </w:rPr>
        <w:t xml:space="preserve"> El patrón tiene obligación de conservar y exhibir en juicio los documentos que a continuación se precisan:</w:t>
      </w:r>
    </w:p>
    <w:p w14:paraId="48D2421E" w14:textId="77777777" w:rsidR="004D7357" w:rsidRPr="00A15368" w:rsidRDefault="00CC6F81">
      <w:pPr>
        <w:pBdr>
          <w:top w:val="nil"/>
          <w:left w:val="nil"/>
          <w:bottom w:val="nil"/>
          <w:right w:val="nil"/>
          <w:between w:val="nil"/>
        </w:pBdr>
        <w:spacing w:after="120"/>
        <w:ind w:left="993"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b/>
          <w:i/>
          <w:sz w:val="22"/>
          <w:szCs w:val="22"/>
        </w:rPr>
        <w:t>…</w:t>
      </w:r>
    </w:p>
    <w:p w14:paraId="453F5F07" w14:textId="77777777" w:rsidR="004D7357" w:rsidRPr="00A15368" w:rsidRDefault="00CC6F81">
      <w:pPr>
        <w:pBdr>
          <w:top w:val="nil"/>
          <w:left w:val="nil"/>
          <w:bottom w:val="nil"/>
          <w:right w:val="nil"/>
          <w:between w:val="nil"/>
        </w:pBdr>
        <w:spacing w:after="120"/>
        <w:ind w:left="993" w:right="902"/>
        <w:jc w:val="both"/>
        <w:rPr>
          <w:rFonts w:ascii="Palatino Linotype" w:eastAsia="Palatino Linotype" w:hAnsi="Palatino Linotype" w:cs="Palatino Linotype"/>
          <w:b/>
          <w:i/>
          <w:sz w:val="22"/>
          <w:szCs w:val="22"/>
        </w:rPr>
      </w:pPr>
      <w:r w:rsidRPr="00A15368">
        <w:rPr>
          <w:rFonts w:ascii="Palatino Linotype" w:eastAsia="Palatino Linotype" w:hAnsi="Palatino Linotype" w:cs="Palatino Linotype"/>
          <w:b/>
          <w:i/>
          <w:sz w:val="22"/>
          <w:szCs w:val="22"/>
        </w:rPr>
        <w:t>II.</w:t>
      </w:r>
      <w:r w:rsidRPr="00A15368">
        <w:rPr>
          <w:rFonts w:ascii="Palatino Linotype" w:eastAsia="Palatino Linotype" w:hAnsi="Palatino Linotype" w:cs="Palatino Linotype"/>
          <w:i/>
          <w:sz w:val="22"/>
          <w:szCs w:val="22"/>
        </w:rPr>
        <w:t xml:space="preserve"> </w:t>
      </w:r>
      <w:r w:rsidRPr="00A15368">
        <w:rPr>
          <w:rFonts w:ascii="Palatino Linotype" w:eastAsia="Palatino Linotype" w:hAnsi="Palatino Linotype" w:cs="Palatino Linotype"/>
          <w:b/>
          <w:i/>
          <w:sz w:val="22"/>
          <w:szCs w:val="22"/>
        </w:rPr>
        <w:t>Listas de raya o nómina de personal</w:t>
      </w:r>
      <w:r w:rsidRPr="00A15368">
        <w:rPr>
          <w:rFonts w:ascii="Palatino Linotype" w:eastAsia="Palatino Linotype" w:hAnsi="Palatino Linotype" w:cs="Palatino Linotype"/>
          <w:i/>
          <w:sz w:val="22"/>
          <w:szCs w:val="22"/>
        </w:rPr>
        <w:t xml:space="preserve">, cuando se lleven en el centro de trabajo; </w:t>
      </w:r>
      <w:r w:rsidRPr="00A15368">
        <w:rPr>
          <w:rFonts w:ascii="Palatino Linotype" w:eastAsia="Palatino Linotype" w:hAnsi="Palatino Linotype" w:cs="Palatino Linotype"/>
          <w:b/>
          <w:i/>
          <w:sz w:val="22"/>
          <w:szCs w:val="22"/>
        </w:rPr>
        <w:t>o recibos de pagos de salarios;</w:t>
      </w:r>
    </w:p>
    <w:p w14:paraId="2B2D5920" w14:textId="77777777" w:rsidR="004D7357" w:rsidRPr="00A15368" w:rsidRDefault="00CC6F81">
      <w:pPr>
        <w:pBdr>
          <w:top w:val="nil"/>
          <w:left w:val="nil"/>
          <w:bottom w:val="nil"/>
          <w:right w:val="nil"/>
          <w:between w:val="nil"/>
        </w:pBdr>
        <w:spacing w:after="120"/>
        <w:ind w:left="993"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w:t>
      </w:r>
    </w:p>
    <w:p w14:paraId="05C0E257" w14:textId="77777777" w:rsidR="004D7357" w:rsidRPr="00A15368" w:rsidRDefault="00CC6F81">
      <w:pPr>
        <w:pBdr>
          <w:top w:val="nil"/>
          <w:left w:val="nil"/>
          <w:bottom w:val="nil"/>
          <w:right w:val="nil"/>
          <w:between w:val="nil"/>
        </w:pBdr>
        <w:spacing w:after="120"/>
        <w:ind w:left="855"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 xml:space="preserve">Los documentos señalados en la fracción I deberán conservarse mientras dure la relación laboral y hasta un año después; los señalados en las fracciones </w:t>
      </w:r>
      <w:r w:rsidRPr="00A15368">
        <w:rPr>
          <w:rFonts w:ascii="Palatino Linotype" w:eastAsia="Palatino Linotype" w:hAnsi="Palatino Linotype" w:cs="Palatino Linotype"/>
          <w:b/>
          <w:i/>
          <w:sz w:val="22"/>
          <w:szCs w:val="22"/>
        </w:rPr>
        <w:t>II</w:t>
      </w:r>
      <w:r w:rsidRPr="00A15368">
        <w:rPr>
          <w:rFonts w:ascii="Palatino Linotype" w:eastAsia="Palatino Linotype" w:hAnsi="Palatino Linotype" w:cs="Palatino Linotype"/>
          <w:i/>
          <w:sz w:val="22"/>
          <w:szCs w:val="22"/>
        </w:rPr>
        <w:t>, III y IV, durante el último año y un año después de que se extinga la relación laboral; y los mencionados en la fracción V, conforme lo señalen las Leyes que los rijan.”</w:t>
      </w:r>
    </w:p>
    <w:p w14:paraId="53B7E28B" w14:textId="77777777" w:rsidR="004D7357" w:rsidRPr="00A15368" w:rsidRDefault="00CC6F81">
      <w:pPr>
        <w:spacing w:before="240" w:after="36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De lo anteriormente citado, se puede llegar a la conclusión de que la nómina, es el documento que contiene el registro de los trabajadores a los cuales se va a remunerar por los </w:t>
      </w:r>
      <w:hyperlink r:id="rId12">
        <w:r w:rsidRPr="00A15368">
          <w:rPr>
            <w:rFonts w:ascii="Palatino Linotype" w:eastAsia="Palatino Linotype" w:hAnsi="Palatino Linotype" w:cs="Palatino Linotype"/>
          </w:rPr>
          <w:t>servicios</w:t>
        </w:r>
      </w:hyperlink>
      <w:r w:rsidRPr="00A15368">
        <w:rPr>
          <w:rFonts w:ascii="Palatino Linotype" w:eastAsia="Palatino Linotype" w:hAnsi="Palatino Linotype" w:cs="Palatino Linotype"/>
        </w:rPr>
        <w:t xml:space="preserve"> que éstos le prestan al patrón, en el cual </w:t>
      </w:r>
      <w:r w:rsidRPr="00A15368">
        <w:rPr>
          <w:rFonts w:ascii="Palatino Linotype" w:eastAsia="Palatino Linotype" w:hAnsi="Palatino Linotype" w:cs="Palatino Linotype"/>
          <w:b/>
        </w:rPr>
        <w:t xml:space="preserve">se asientan las percepciones brutas, </w:t>
      </w:r>
      <w:r w:rsidRPr="00A15368">
        <w:rPr>
          <w:rFonts w:ascii="Palatino Linotype" w:eastAsia="Palatino Linotype" w:hAnsi="Palatino Linotype" w:cs="Palatino Linotype"/>
          <w:b/>
          <w:u w:val="single"/>
        </w:rPr>
        <w:t>deducciones</w:t>
      </w:r>
      <w:r w:rsidRPr="00A15368">
        <w:rPr>
          <w:rFonts w:ascii="Palatino Linotype" w:eastAsia="Palatino Linotype" w:hAnsi="Palatino Linotype" w:cs="Palatino Linotype"/>
          <w:b/>
        </w:rPr>
        <w:t xml:space="preserve"> y el neto</w:t>
      </w:r>
      <w:r w:rsidRPr="00A15368">
        <w:rPr>
          <w:rFonts w:ascii="Palatino Linotype" w:eastAsia="Palatino Linotype" w:hAnsi="Palatino Linotype" w:cs="Palatino Linotype"/>
        </w:rPr>
        <w:t xml:space="preserve"> a recibir de dichos trabajadores.</w:t>
      </w:r>
    </w:p>
    <w:p w14:paraId="507ADE83" w14:textId="77777777" w:rsidR="004D7357" w:rsidRPr="00A15368" w:rsidRDefault="00CC6F81">
      <w:pPr>
        <w:spacing w:before="240" w:after="36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Por lo que en el caso concreto, si bien la información contenida en el portal IPOMEX, se relaciona con las remuneraciones que perciben los servidores públicos, también lo es que no contempla información relacionada con las deducciones, por lo tanto, no puede considerarse como suficiente para tener por atendido el requerimiento de </w:t>
      </w:r>
      <w:r w:rsidRPr="00A15368">
        <w:rPr>
          <w:rFonts w:ascii="Palatino Linotype" w:eastAsia="Palatino Linotype" w:hAnsi="Palatino Linotype" w:cs="Palatino Linotype"/>
        </w:rPr>
        <w:lastRenderedPageBreak/>
        <w:t>información, aunado al hecho de que la información publicada no cumple con la temporalidad precisada por la persona solicitante, en virtud de que ésta se actualiza de manera trimestral de conformidad con los criterios de actualización contenidos en los Lineamientos Técnicos Generales para la publicación, homologación y estandarización de la información de las obligaciones establecidas en el Título Quinto y el la fracción IV del artículo 31 de la Ley General de Transparencia y Acceso a la Información Pública, que deben difundir los Sujetos Obligados en los portales de Internet y en la Plataforma Nacional de Transparencia.</w:t>
      </w:r>
    </w:p>
    <w:p w14:paraId="14B736A3" w14:textId="77777777" w:rsidR="004D7357" w:rsidRPr="00A15368" w:rsidRDefault="00CC6F81">
      <w:pPr>
        <w:spacing w:before="240" w:after="36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En este orden de ideas, a consideración de este Organismo Garante, lo procedente es ordenar, previa búsqueda exhaustiva y razonable, la entrega, en versión pública,  del soporte documental que dé cuenta de los pagos por concepto de nómina de los servidores públicos adscritos al </w:t>
      </w:r>
      <w:r w:rsidRPr="00A15368">
        <w:rPr>
          <w:rFonts w:ascii="Palatino Linotype" w:eastAsia="Palatino Linotype" w:hAnsi="Palatino Linotype" w:cs="Palatino Linotype"/>
          <w:b/>
        </w:rPr>
        <w:t xml:space="preserve">Sujeto Obligado, </w:t>
      </w:r>
      <w:r w:rsidRPr="00A15368">
        <w:rPr>
          <w:rFonts w:ascii="Palatino Linotype" w:eastAsia="Palatino Linotype" w:hAnsi="Palatino Linotype" w:cs="Palatino Linotype"/>
        </w:rPr>
        <w:t xml:space="preserve">generados de enero a junio del presente año, siendo importante mencionar que no pasa desapercibido que la persona solicitante requirió información al ocho de julio, sin embargo, atendiendo a la naturaleza de la información solicitada, esta se genera de manera quincenal, por lo que a la fecha de presentación de la solicitud el </w:t>
      </w:r>
      <w:r w:rsidRPr="00A15368">
        <w:rPr>
          <w:rFonts w:ascii="Palatino Linotype" w:eastAsia="Palatino Linotype" w:hAnsi="Palatino Linotype" w:cs="Palatino Linotype"/>
          <w:b/>
        </w:rPr>
        <w:t xml:space="preserve">Sujeto Obligado </w:t>
      </w:r>
      <w:r w:rsidRPr="00A15368">
        <w:rPr>
          <w:rFonts w:ascii="Palatino Linotype" w:eastAsia="Palatino Linotype" w:hAnsi="Palatino Linotype" w:cs="Palatino Linotype"/>
        </w:rPr>
        <w:t>no había generado información del mes de julio.</w:t>
      </w:r>
    </w:p>
    <w:p w14:paraId="53B7C608" w14:textId="77777777" w:rsidR="004D7357" w:rsidRPr="00A15368" w:rsidRDefault="00CC6F81">
      <w:pPr>
        <w:spacing w:before="240" w:after="36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Ahora bien, respecto de la nómina de los servidores públicos es oportuno señalar que de conformidad con el contenido del artículo 350 del Código Financiero del Estado de México y Municipios, en el que se establece la obligación a cargo de las entidades fiscalizables, -como lo es el Sujeto Obligado-, de comunicar al Órgano </w:t>
      </w:r>
      <w:r w:rsidRPr="00A15368">
        <w:rPr>
          <w:rFonts w:ascii="Palatino Linotype" w:eastAsia="Palatino Linotype" w:hAnsi="Palatino Linotype" w:cs="Palatino Linotype"/>
        </w:rPr>
        <w:lastRenderedPageBreak/>
        <w:t>Superior de Fiscalización del Estado de México, todo lo relacionado con la información contable, presupuestal y financiera, en los términos siguientes:</w:t>
      </w:r>
    </w:p>
    <w:p w14:paraId="4C35114C" w14:textId="77777777" w:rsidR="004D7357" w:rsidRPr="00A15368" w:rsidRDefault="00CC6F81">
      <w:pPr>
        <w:ind w:left="851" w:right="849"/>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 xml:space="preserve"> “</w:t>
      </w:r>
      <w:r w:rsidRPr="00A15368">
        <w:rPr>
          <w:rFonts w:ascii="Palatino Linotype" w:eastAsia="Palatino Linotype" w:hAnsi="Palatino Linotype" w:cs="Palatino Linotype"/>
          <w:b/>
          <w:i/>
          <w:sz w:val="22"/>
          <w:szCs w:val="22"/>
        </w:rPr>
        <w:t>Artículo 350.-</w:t>
      </w:r>
      <w:r w:rsidRPr="00A15368">
        <w:rPr>
          <w:rFonts w:ascii="Palatino Linotype" w:eastAsia="Palatino Linotype" w:hAnsi="Palatino Linotype" w:cs="Palatino Linotype"/>
          <w:i/>
          <w:sz w:val="22"/>
          <w:szCs w:val="22"/>
        </w:rPr>
        <w:t xml:space="preserve"> La Secretaría y </w:t>
      </w:r>
      <w:r w:rsidRPr="00A15368">
        <w:rPr>
          <w:rFonts w:ascii="Palatino Linotype" w:eastAsia="Palatino Linotype" w:hAnsi="Palatino Linotype" w:cs="Palatino Linotype"/>
          <w:b/>
          <w:i/>
          <w:sz w:val="22"/>
          <w:szCs w:val="22"/>
        </w:rPr>
        <w:t>las tesorerías</w:t>
      </w:r>
      <w:r w:rsidRPr="00A15368">
        <w:rPr>
          <w:rFonts w:ascii="Palatino Linotype" w:eastAsia="Palatino Linotype" w:hAnsi="Palatino Linotype" w:cs="Palatino Linotype"/>
          <w:i/>
          <w:sz w:val="22"/>
          <w:szCs w:val="22"/>
        </w:rPr>
        <w:t xml:space="preserve"> enviarán al Órgano Superior, de manera trimestral, dentro de los primeros veinte días hábiles posteriores al término del trimestre que se informa, para su análisis, la siguiente información:</w:t>
      </w:r>
    </w:p>
    <w:p w14:paraId="2AE57C22" w14:textId="77777777" w:rsidR="004D7357" w:rsidRPr="00A15368" w:rsidRDefault="00CC6F81">
      <w:pPr>
        <w:ind w:left="1134" w:right="849"/>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b/>
          <w:i/>
          <w:sz w:val="22"/>
          <w:szCs w:val="22"/>
        </w:rPr>
        <w:t>I.</w:t>
      </w:r>
      <w:r w:rsidRPr="00A15368">
        <w:rPr>
          <w:rFonts w:ascii="Palatino Linotype" w:eastAsia="Palatino Linotype" w:hAnsi="Palatino Linotype" w:cs="Palatino Linotype"/>
          <w:i/>
          <w:sz w:val="22"/>
          <w:szCs w:val="22"/>
        </w:rPr>
        <w:t xml:space="preserve"> Patrimonial. </w:t>
      </w:r>
    </w:p>
    <w:p w14:paraId="40D7F0EE" w14:textId="77777777" w:rsidR="004D7357" w:rsidRPr="00A15368" w:rsidRDefault="00CC6F81">
      <w:pPr>
        <w:ind w:left="1134" w:right="849"/>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b/>
          <w:i/>
          <w:sz w:val="22"/>
          <w:szCs w:val="22"/>
        </w:rPr>
        <w:t>II</w:t>
      </w:r>
      <w:r w:rsidRPr="00A15368">
        <w:rPr>
          <w:rFonts w:ascii="Palatino Linotype" w:eastAsia="Palatino Linotype" w:hAnsi="Palatino Linotype" w:cs="Palatino Linotype"/>
          <w:i/>
          <w:sz w:val="22"/>
          <w:szCs w:val="22"/>
        </w:rPr>
        <w:t xml:space="preserve">. Presupuestal. </w:t>
      </w:r>
    </w:p>
    <w:p w14:paraId="3742A65D" w14:textId="77777777" w:rsidR="004D7357" w:rsidRPr="00A15368" w:rsidRDefault="00CC6F81">
      <w:pPr>
        <w:ind w:left="1134" w:right="849"/>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b/>
          <w:i/>
          <w:sz w:val="22"/>
          <w:szCs w:val="22"/>
        </w:rPr>
        <w:t>III</w:t>
      </w:r>
      <w:r w:rsidRPr="00A15368">
        <w:rPr>
          <w:rFonts w:ascii="Palatino Linotype" w:eastAsia="Palatino Linotype" w:hAnsi="Palatino Linotype" w:cs="Palatino Linotype"/>
          <w:i/>
          <w:sz w:val="22"/>
          <w:szCs w:val="22"/>
        </w:rPr>
        <w:t>. De la obra pública.</w:t>
      </w:r>
    </w:p>
    <w:p w14:paraId="12F517B4" w14:textId="77777777" w:rsidR="004D7357" w:rsidRPr="00A15368" w:rsidRDefault="00CC6F81">
      <w:pPr>
        <w:ind w:left="1134" w:right="849"/>
        <w:jc w:val="both"/>
        <w:rPr>
          <w:rFonts w:ascii="Palatino Linotype" w:eastAsia="Palatino Linotype" w:hAnsi="Palatino Linotype" w:cs="Palatino Linotype"/>
          <w:b/>
          <w:i/>
          <w:sz w:val="22"/>
          <w:szCs w:val="22"/>
        </w:rPr>
      </w:pPr>
      <w:r w:rsidRPr="00A15368">
        <w:rPr>
          <w:rFonts w:ascii="Palatino Linotype" w:eastAsia="Palatino Linotype" w:hAnsi="Palatino Linotype" w:cs="Palatino Linotype"/>
          <w:b/>
          <w:i/>
          <w:sz w:val="22"/>
          <w:szCs w:val="22"/>
        </w:rPr>
        <w:t>IV. De nómina.</w:t>
      </w:r>
    </w:p>
    <w:p w14:paraId="5F9B06AA" w14:textId="77777777" w:rsidR="004D7357" w:rsidRPr="00A15368" w:rsidRDefault="00CC6F81">
      <w:pPr>
        <w:ind w:left="1134" w:right="849"/>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b/>
          <w:i/>
          <w:sz w:val="22"/>
          <w:szCs w:val="22"/>
        </w:rPr>
        <w:t>V</w:t>
      </w:r>
      <w:r w:rsidRPr="00A15368">
        <w:rPr>
          <w:rFonts w:ascii="Palatino Linotype" w:eastAsia="Palatino Linotype" w:hAnsi="Palatino Linotype" w:cs="Palatino Linotype"/>
          <w:i/>
          <w:sz w:val="22"/>
          <w:szCs w:val="22"/>
        </w:rPr>
        <w:t xml:space="preserve">. Avance del cumplimiento del Plan de Desarrollo del Estado de México. </w:t>
      </w:r>
    </w:p>
    <w:p w14:paraId="595BA363" w14:textId="77777777" w:rsidR="004D7357" w:rsidRPr="00A15368" w:rsidRDefault="00CC6F81">
      <w:pPr>
        <w:ind w:left="851" w:right="849"/>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Los informes trimestrales deberán contener la evolución de las finanzas públicas integradas con los comentarios correspondientes y los estados financieros consolidados, así como un reporte de los ingresos y egresos de los organismos auxiliares.</w:t>
      </w:r>
    </w:p>
    <w:p w14:paraId="2B9801EE" w14:textId="77777777" w:rsidR="004D7357" w:rsidRPr="00A15368" w:rsidRDefault="00CC6F81">
      <w:pPr>
        <w:ind w:left="851" w:right="849"/>
        <w:jc w:val="both"/>
        <w:rPr>
          <w:rFonts w:ascii="Palatino Linotype" w:eastAsia="Palatino Linotype" w:hAnsi="Palatino Linotype" w:cs="Palatino Linotype"/>
          <w:b/>
          <w:i/>
          <w:sz w:val="22"/>
          <w:szCs w:val="22"/>
        </w:rPr>
      </w:pPr>
      <w:r w:rsidRPr="00A15368">
        <w:rPr>
          <w:rFonts w:ascii="Palatino Linotype" w:eastAsia="Palatino Linotype" w:hAnsi="Palatino Linotype" w:cs="Palatino Linotype"/>
          <w:i/>
          <w:sz w:val="22"/>
          <w:szCs w:val="22"/>
        </w:rPr>
        <w:t>El informe trimestral correspondiente al cuarto trimestre se entregará junto con las Cuentas Públicas del ejercicio fiscal de que se trate</w:t>
      </w:r>
      <w:r w:rsidRPr="00A15368">
        <w:rPr>
          <w:rFonts w:ascii="Palatino Linotype" w:eastAsia="Palatino Linotype" w:hAnsi="Palatino Linotype" w:cs="Palatino Linotype"/>
          <w:b/>
          <w:i/>
          <w:sz w:val="22"/>
          <w:szCs w:val="22"/>
        </w:rPr>
        <w:t>.”</w:t>
      </w:r>
    </w:p>
    <w:p w14:paraId="018ECFB2" w14:textId="77777777" w:rsidR="004D7357" w:rsidRPr="00A15368" w:rsidRDefault="00CC6F81">
      <w:pPr>
        <w:spacing w:before="240" w:after="36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Por su parte la Ley del Trabajo de los Servidores Públicos del Estado y Municipios, en su artículo 220-K fracciones II y IV y último párrafo, establecen lo siguiente:</w:t>
      </w:r>
    </w:p>
    <w:p w14:paraId="5EC29709" w14:textId="77777777" w:rsidR="004D7357" w:rsidRPr="00A15368" w:rsidRDefault="00CC6F81">
      <w:pPr>
        <w:tabs>
          <w:tab w:val="left" w:pos="9072"/>
        </w:tabs>
        <w:ind w:left="851"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b/>
          <w:i/>
          <w:sz w:val="22"/>
          <w:szCs w:val="22"/>
        </w:rPr>
        <w:t>“ARTÍCULO 220 K.-</w:t>
      </w:r>
      <w:r w:rsidRPr="00A15368">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6A291706" w14:textId="77777777" w:rsidR="004D7357" w:rsidRPr="00A15368" w:rsidRDefault="00CC6F81">
      <w:pPr>
        <w:tabs>
          <w:tab w:val="left" w:pos="9072"/>
        </w:tabs>
        <w:ind w:left="1134"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w:t>
      </w:r>
    </w:p>
    <w:p w14:paraId="456535EB" w14:textId="77777777" w:rsidR="004D7357" w:rsidRPr="00A15368" w:rsidRDefault="00CC6F81">
      <w:pPr>
        <w:tabs>
          <w:tab w:val="left" w:pos="9072"/>
        </w:tabs>
        <w:ind w:left="1134"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II. Recibos de pagos de salarios o las constancias documentales del pago de salario cuando sea por depósito o mediante información electrónica;</w:t>
      </w:r>
    </w:p>
    <w:p w14:paraId="56D2520F" w14:textId="77777777" w:rsidR="004D7357" w:rsidRPr="00A15368" w:rsidRDefault="00CC6F81">
      <w:pPr>
        <w:tabs>
          <w:tab w:val="left" w:pos="9072"/>
        </w:tabs>
        <w:ind w:left="1134"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w:t>
      </w:r>
    </w:p>
    <w:p w14:paraId="5DA2F38C" w14:textId="77777777" w:rsidR="004D7357" w:rsidRPr="00A15368" w:rsidRDefault="004D7357">
      <w:pPr>
        <w:tabs>
          <w:tab w:val="left" w:pos="9072"/>
        </w:tabs>
        <w:ind w:left="1134" w:right="902"/>
        <w:jc w:val="both"/>
        <w:rPr>
          <w:rFonts w:ascii="Palatino Linotype" w:eastAsia="Palatino Linotype" w:hAnsi="Palatino Linotype" w:cs="Palatino Linotype"/>
          <w:i/>
          <w:sz w:val="22"/>
          <w:szCs w:val="22"/>
        </w:rPr>
      </w:pPr>
    </w:p>
    <w:p w14:paraId="4F66237E" w14:textId="77777777" w:rsidR="004D7357" w:rsidRPr="00A15368" w:rsidRDefault="00CC6F81">
      <w:pPr>
        <w:tabs>
          <w:tab w:val="left" w:pos="9072"/>
        </w:tabs>
        <w:ind w:left="1134"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IV. Recibos o las constancias de depósito o del medio de información magnética o electrónica que sean utilizadas para el pago de salarios, prima vacacional, aguinaldo y demás prestaciones establecidas en la presente ley; y…</w:t>
      </w:r>
    </w:p>
    <w:p w14:paraId="1C6C6640" w14:textId="77777777" w:rsidR="004D7357" w:rsidRPr="00A15368" w:rsidRDefault="00CC6F81">
      <w:pPr>
        <w:tabs>
          <w:tab w:val="left" w:pos="9072"/>
        </w:tabs>
        <w:ind w:left="851"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 xml:space="preserve">Los documentos señalados en la fracción I de este artículo, deberán conservarse mientras dure la relación laboral y hasta un año después; los señalados por las fracciones II, III, IV durante el último año y un año después de que se extinga la </w:t>
      </w:r>
      <w:r w:rsidRPr="00A15368">
        <w:rPr>
          <w:rFonts w:ascii="Palatino Linotype" w:eastAsia="Palatino Linotype" w:hAnsi="Palatino Linotype" w:cs="Palatino Linotype"/>
          <w:i/>
          <w:sz w:val="22"/>
          <w:szCs w:val="22"/>
        </w:rPr>
        <w:lastRenderedPageBreak/>
        <w:t>relación laboral, y los mencionados en la fracción V, conforme lo señalen las leyes que los rijan.</w:t>
      </w:r>
    </w:p>
    <w:p w14:paraId="059B780D" w14:textId="77777777" w:rsidR="004D7357" w:rsidRPr="00A15368" w:rsidRDefault="00CC6F81">
      <w:pPr>
        <w:tabs>
          <w:tab w:val="left" w:pos="9072"/>
        </w:tabs>
        <w:ind w:left="851"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3859332F" w14:textId="77777777" w:rsidR="004D7357" w:rsidRPr="00A15368" w:rsidRDefault="004D7357">
      <w:pPr>
        <w:tabs>
          <w:tab w:val="left" w:pos="9072"/>
        </w:tabs>
        <w:ind w:left="851" w:right="902"/>
        <w:jc w:val="both"/>
        <w:rPr>
          <w:rFonts w:ascii="Palatino Linotype" w:eastAsia="Palatino Linotype" w:hAnsi="Palatino Linotype" w:cs="Palatino Linotype"/>
          <w:i/>
          <w:sz w:val="22"/>
          <w:szCs w:val="22"/>
        </w:rPr>
      </w:pPr>
    </w:p>
    <w:p w14:paraId="510D6F36" w14:textId="77777777" w:rsidR="004D7357" w:rsidRPr="00A15368" w:rsidRDefault="00CC6F81">
      <w:pPr>
        <w:spacing w:after="120"/>
        <w:ind w:left="851"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El incumplimiento por lo dispuesto por este artículo, establecerá la presunción de ser ciertos los hechos que el actor exprese en su demanda, en relación con tales documentos, salvo prueba en contrario.”</w:t>
      </w:r>
    </w:p>
    <w:p w14:paraId="0B703BFE" w14:textId="77777777" w:rsidR="004D7357" w:rsidRPr="00A15368" w:rsidRDefault="00CC6F81">
      <w:pPr>
        <w:spacing w:before="12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Sobre la base del precepto legal citado, se advierte que </w:t>
      </w:r>
      <w:r w:rsidRPr="00A15368">
        <w:rPr>
          <w:rFonts w:ascii="Palatino Linotype" w:eastAsia="Palatino Linotype" w:hAnsi="Palatino Linotype" w:cs="Palatino Linotype"/>
          <w:i/>
        </w:rPr>
        <w:t>toda institución pública o dependencia pública del Estado de México debe conservar las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r w:rsidRPr="00A15368">
        <w:rPr>
          <w:rFonts w:ascii="Palatino Linotype" w:eastAsia="Palatino Linotype" w:hAnsi="Palatino Linotype" w:cs="Palatino Linotype"/>
        </w:rPr>
        <w:t>.</w:t>
      </w:r>
    </w:p>
    <w:p w14:paraId="6BBA3CCA"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Por tanto, los </w:t>
      </w:r>
      <w:r w:rsidRPr="00A15368">
        <w:rPr>
          <w:rFonts w:ascii="Palatino Linotype" w:eastAsia="Palatino Linotype" w:hAnsi="Palatino Linotype" w:cs="Palatino Linotype"/>
          <w:i/>
        </w:rPr>
        <w:t xml:space="preserve">recibos de nómina o comprobantes digitales por concepto de nómina </w:t>
      </w:r>
      <w:r w:rsidRPr="00A15368">
        <w:rPr>
          <w:rFonts w:ascii="Palatino Linotype" w:eastAsia="Palatino Linotype" w:hAnsi="Palatino Linotype" w:cs="Palatino Linotype"/>
        </w:rPr>
        <w:t>tienen como objetivo presentar la información del pago de las remuneraciones de cada uno de los servidores públicos de la entidad fiscalizable de que se trate correspondiente a un periodo determinado.</w:t>
      </w:r>
    </w:p>
    <w:p w14:paraId="62BAF017"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Para conocer lo que debe contener la información correspondiente a la nómina, es necesario señalar que, al Órgano Superior de Fiscalización del Estado de México, OSFEM, le asiste la facultad de emitir los lineamientos para la integración del informe trimestral, en términos de la fracción XI del artículo 8 de la Ley de Fiscalización Superior del Estado de México, que es del tenor literal siguiente:</w:t>
      </w:r>
    </w:p>
    <w:p w14:paraId="389992F9" w14:textId="77777777" w:rsidR="004D7357" w:rsidRPr="00A15368" w:rsidRDefault="00CC6F81">
      <w:pPr>
        <w:ind w:left="851"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b/>
          <w:i/>
          <w:sz w:val="22"/>
          <w:szCs w:val="22"/>
        </w:rPr>
        <w:lastRenderedPageBreak/>
        <w:t>“Artículo 8.-</w:t>
      </w:r>
      <w:r w:rsidRPr="00A15368">
        <w:rPr>
          <w:rFonts w:ascii="Palatino Linotype" w:eastAsia="Palatino Linotype" w:hAnsi="Palatino Linotype" w:cs="Palatino Linotype"/>
          <w:i/>
          <w:sz w:val="22"/>
          <w:szCs w:val="22"/>
        </w:rPr>
        <w:t xml:space="preserve"> El </w:t>
      </w:r>
      <w:r w:rsidRPr="00A15368">
        <w:rPr>
          <w:rFonts w:ascii="Palatino Linotype" w:eastAsia="Palatino Linotype" w:hAnsi="Palatino Linotype" w:cs="Palatino Linotype"/>
          <w:b/>
          <w:i/>
          <w:sz w:val="22"/>
          <w:szCs w:val="22"/>
        </w:rPr>
        <w:t>Órgano Superior</w:t>
      </w:r>
      <w:r w:rsidRPr="00A15368">
        <w:rPr>
          <w:rFonts w:ascii="Palatino Linotype" w:eastAsia="Palatino Linotype" w:hAnsi="Palatino Linotype" w:cs="Palatino Linotype"/>
          <w:i/>
          <w:sz w:val="22"/>
          <w:szCs w:val="22"/>
        </w:rPr>
        <w:t xml:space="preserve"> tendrá las siguientes atribuciones:</w:t>
      </w:r>
    </w:p>
    <w:p w14:paraId="76A83485" w14:textId="77777777" w:rsidR="004D7357" w:rsidRPr="00A15368" w:rsidRDefault="00CC6F81">
      <w:pPr>
        <w:ind w:left="1134"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w:t>
      </w:r>
    </w:p>
    <w:p w14:paraId="2DF3B8E5" w14:textId="77777777" w:rsidR="004D7357" w:rsidRPr="00A15368" w:rsidRDefault="00CC6F81">
      <w:pPr>
        <w:ind w:left="1134"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b/>
          <w:i/>
          <w:sz w:val="22"/>
          <w:szCs w:val="22"/>
        </w:rPr>
        <w:t>XI</w:t>
      </w:r>
      <w:r w:rsidRPr="00A15368">
        <w:rPr>
          <w:rFonts w:ascii="Palatino Linotype" w:eastAsia="Palatino Linotype" w:hAnsi="Palatino Linotype" w:cs="Palatino Linotype"/>
          <w:i/>
          <w:sz w:val="22"/>
          <w:szCs w:val="22"/>
        </w:rPr>
        <w:t>. Establecer los lineamientos, criterios, procedimientos, métodos y sistemas, así como todas aquellas disposiciones de carácter general para las acciones de control y evaluación, necesarios para la fiscalización de las cuentas públicas y los informes trimestrales;”</w:t>
      </w:r>
    </w:p>
    <w:p w14:paraId="7A08F64A" w14:textId="77777777" w:rsidR="004D7357" w:rsidRPr="00A15368" w:rsidRDefault="00CC6F81">
      <w:pPr>
        <w:spacing w:before="240" w:after="240" w:line="360" w:lineRule="auto"/>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rPr>
        <w:t>Estos lineamientos son de observancia general para todos los servidores públicos de las entidades fiscalizables que desempeñen un empleo, cargo o comisión, de cualquier naturaleza en alguno de los poderes del Estado, en los ayuntamientos de los municipios y organismos auxiliares, así como los titulares o quienes hagan sus veces en empresas de participación estatal o municipal, sociedades o asociaciones asimiladas a éstas y en los fideicomisos públicos, y que manejen recursos públicos, como lo son los municipios; en atención a ello, el informe trimestral deberá ser presentado al OSFEM dentro de los veinte días posteriores al término del trimestre correspondiente de acuerdo a lo establecido en el artículo 350 del Código Financiero del Estado de México citado con antelación.</w:t>
      </w:r>
    </w:p>
    <w:p w14:paraId="44DD7190"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La información documental comprobatoria de los informes trimestrales presentados, debe conservarse en los archivos de la entidad fiscalizada -</w:t>
      </w:r>
      <w:r w:rsidRPr="00A15368">
        <w:rPr>
          <w:rFonts w:ascii="Palatino Linotype" w:eastAsia="Palatino Linotype" w:hAnsi="Palatino Linotype" w:cs="Palatino Linotype"/>
          <w:sz w:val="22"/>
          <w:szCs w:val="22"/>
        </w:rPr>
        <w:t xml:space="preserve">municipio- </w:t>
      </w:r>
      <w:r w:rsidRPr="00A15368">
        <w:rPr>
          <w:rFonts w:ascii="Palatino Linotype" w:eastAsia="Palatino Linotype" w:hAnsi="Palatino Linotype" w:cs="Palatino Linotype"/>
        </w:rPr>
        <w:t>en original y debidamente integrada en términos de los lineamientos de referencia, pues son susceptibles de revisión directa por el Órgano Superior de Fiscalización del Estado de México.</w:t>
      </w:r>
    </w:p>
    <w:p w14:paraId="7E5A84BD" w14:textId="77777777" w:rsidR="004D7357" w:rsidRPr="00A15368" w:rsidRDefault="00CC6F81">
      <w:pPr>
        <w:spacing w:before="240" w:line="360" w:lineRule="auto"/>
        <w:ind w:right="49"/>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En este contexto, el Órgano Superior de Fiscalización del Estado de México, emite en cada ejercicio fiscal los Lineamientos para la integración y entrega del Informe Trimestral Municipal, para el ejercicio 2022 y los Instructivos de llenado </w:t>
      </w:r>
      <w:r w:rsidRPr="00A15368">
        <w:rPr>
          <w:rFonts w:ascii="Palatino Linotype" w:eastAsia="Palatino Linotype" w:hAnsi="Palatino Linotype" w:cs="Palatino Linotype"/>
        </w:rPr>
        <w:lastRenderedPageBreak/>
        <w:t>correspondientes, mismos que se encuentran disponibles en su sitio de internet</w:t>
      </w:r>
      <w:r w:rsidRPr="00A15368">
        <w:rPr>
          <w:rFonts w:ascii="Palatino Linotype" w:eastAsia="Palatino Linotype" w:hAnsi="Palatino Linotype" w:cs="Palatino Linotype"/>
          <w:vertAlign w:val="superscript"/>
        </w:rPr>
        <w:footnoteReference w:id="3"/>
      </w:r>
      <w:r w:rsidRPr="00A15368">
        <w:rPr>
          <w:rFonts w:ascii="Palatino Linotype" w:eastAsia="Palatino Linotype" w:hAnsi="Palatino Linotype" w:cs="Palatino Linotype"/>
        </w:rPr>
        <w:t>, con la finalidad de definir los criterios, los formatos y la documentación necesaria para presentar los informes trimestrales, que deben ser entregados a través de cuatro módulos, que contienen la siguiente información:</w:t>
      </w:r>
    </w:p>
    <w:p w14:paraId="71A34849" w14:textId="77777777" w:rsidR="004D7357" w:rsidRPr="00A15368" w:rsidRDefault="00CC6F81">
      <w:pPr>
        <w:spacing w:before="240" w:line="360" w:lineRule="auto"/>
        <w:ind w:right="49"/>
        <w:jc w:val="center"/>
        <w:rPr>
          <w:rFonts w:ascii="Palatino Linotype" w:eastAsia="Palatino Linotype" w:hAnsi="Palatino Linotype" w:cs="Palatino Linotype"/>
        </w:rPr>
      </w:pPr>
      <w:r w:rsidRPr="00A15368">
        <w:rPr>
          <w:rFonts w:ascii="Palatino Linotype" w:eastAsia="Palatino Linotype" w:hAnsi="Palatino Linotype" w:cs="Palatino Linotype"/>
          <w:noProof/>
        </w:rPr>
        <w:drawing>
          <wp:inline distT="0" distB="0" distL="0" distR="0" wp14:anchorId="15710D7F" wp14:editId="2D1F6CF9">
            <wp:extent cx="5610225" cy="2324100"/>
            <wp:effectExtent l="0" t="0" r="0" b="0"/>
            <wp:docPr id="7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5610225" cy="2324100"/>
                    </a:xfrm>
                    <a:prstGeom prst="rect">
                      <a:avLst/>
                    </a:prstGeom>
                    <a:ln/>
                  </pic:spPr>
                </pic:pic>
              </a:graphicData>
            </a:graphic>
          </wp:inline>
        </w:drawing>
      </w:r>
    </w:p>
    <w:p w14:paraId="2018FBA7" w14:textId="77777777" w:rsidR="004D7357" w:rsidRPr="00A15368" w:rsidRDefault="00CC6F81">
      <w:pPr>
        <w:spacing w:before="240" w:line="360" w:lineRule="auto"/>
        <w:ind w:right="49"/>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La información que con motivo de la nómina genera el </w:t>
      </w:r>
      <w:r w:rsidRPr="00A15368">
        <w:rPr>
          <w:rFonts w:ascii="Palatino Linotype" w:eastAsia="Palatino Linotype" w:hAnsi="Palatino Linotype" w:cs="Palatino Linotype"/>
          <w:b/>
        </w:rPr>
        <w:t>Sujeto Obligado</w:t>
      </w:r>
      <w:r w:rsidRPr="00A15368">
        <w:rPr>
          <w:rFonts w:ascii="Palatino Linotype" w:eastAsia="Palatino Linotype" w:hAnsi="Palatino Linotype" w:cs="Palatino Linotype"/>
        </w:rPr>
        <w:t>, se encuentra contenida en el Módulo 4 Información administrativa, Submódulo Nómina y Comprobantes Fiscales, como se muestra a continuación:</w:t>
      </w:r>
    </w:p>
    <w:p w14:paraId="797AF521" w14:textId="77777777" w:rsidR="004D7357" w:rsidRPr="00A15368" w:rsidRDefault="009B7A18">
      <w:pPr>
        <w:spacing w:before="240" w:line="360" w:lineRule="auto"/>
        <w:ind w:right="49"/>
        <w:jc w:val="both"/>
        <w:rPr>
          <w:rFonts w:ascii="Palatino Linotype" w:eastAsia="Palatino Linotype" w:hAnsi="Palatino Linotype" w:cs="Palatino Linotype"/>
        </w:rPr>
      </w:pPr>
      <w:r w:rsidRPr="00A15368">
        <w:rPr>
          <w:noProof/>
        </w:rPr>
        <w:lastRenderedPageBreak/>
        <mc:AlternateContent>
          <mc:Choice Requires="wps">
            <w:drawing>
              <wp:anchor distT="0" distB="0" distL="114300" distR="114300" simplePos="0" relativeHeight="251658240" behindDoc="0" locked="0" layoutInCell="1" hidden="0" allowOverlap="1" wp14:anchorId="29A449E6" wp14:editId="1EB3D44C">
                <wp:simplePos x="0" y="0"/>
                <wp:positionH relativeFrom="column">
                  <wp:posOffset>408940</wp:posOffset>
                </wp:positionH>
                <wp:positionV relativeFrom="paragraph">
                  <wp:posOffset>1200785</wp:posOffset>
                </wp:positionV>
                <wp:extent cx="2647950" cy="257175"/>
                <wp:effectExtent l="0" t="0" r="0" b="0"/>
                <wp:wrapNone/>
                <wp:docPr id="69" name="Rectángulo 69"/>
                <wp:cNvGraphicFramePr/>
                <a:graphic xmlns:a="http://schemas.openxmlformats.org/drawingml/2006/main">
                  <a:graphicData uri="http://schemas.microsoft.com/office/word/2010/wordprocessingShape">
                    <wps:wsp>
                      <wps:cNvSpPr/>
                      <wps:spPr>
                        <a:xfrm>
                          <a:off x="0" y="0"/>
                          <a:ext cx="2647950" cy="257175"/>
                        </a:xfrm>
                        <a:prstGeom prst="rect">
                          <a:avLst/>
                        </a:prstGeom>
                        <a:noFill/>
                        <a:ln w="38100" cap="flat" cmpd="sng">
                          <a:solidFill>
                            <a:srgbClr val="C00000"/>
                          </a:solidFill>
                          <a:prstDash val="solid"/>
                          <a:round/>
                          <a:headEnd type="none" w="sm" len="sm"/>
                          <a:tailEnd type="none" w="sm" len="sm"/>
                        </a:ln>
                      </wps:spPr>
                      <wps:txbx>
                        <w:txbxContent>
                          <w:p w14:paraId="70A7F9B5" w14:textId="77777777" w:rsidR="004D7357" w:rsidRDefault="004D7357">
                            <w:pPr>
                              <w:textDirection w:val="btLr"/>
                            </w:pPr>
                          </w:p>
                        </w:txbxContent>
                      </wps:txbx>
                      <wps:bodyPr spcFirstLastPara="1" wrap="square" lIns="91425" tIns="91425" rIns="91425" bIns="91425" anchor="ctr" anchorCtr="0">
                        <a:noAutofit/>
                      </wps:bodyPr>
                    </wps:wsp>
                  </a:graphicData>
                </a:graphic>
              </wp:anchor>
            </w:drawing>
          </mc:Choice>
          <mc:Fallback>
            <w:pict>
              <v:rect w14:anchorId="5D198220" id="Rectángulo 69" o:spid="_x0000_s1026" style="position:absolute;left:0;text-align:left;margin-left:32.2pt;margin-top:94.55pt;width:208.5pt;height:20.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" filled="f" strokecolor="#c00000" strokeweight="3pt">
                <v:stroke startarrowwidth="narrow" startarrowlength="short" endarrowwidth="narrow" endarrowlength="short" joinstyle="round"/>
                <v:textbox inset="2.53958mm,2.53958mm,2.53958mm,2.53958mm">
                  <w:txbxContent>
                    <w:p w:rsidR="004D7357" w:rsidRDefault="004D7357">
                      <w:pPr>
                        <w:textDirection w:val="btLr"/>
                      </w:pPr>
                    </w:p>
                  </w:txbxContent>
                </v:textbox>
              </v:rect>
            </w:pict>
          </mc:Fallback>
        </mc:AlternateContent>
      </w:r>
      <w:r w:rsidR="00CC6F81" w:rsidRPr="00A15368">
        <w:rPr>
          <w:rFonts w:ascii="Palatino Linotype" w:eastAsia="Palatino Linotype" w:hAnsi="Palatino Linotype" w:cs="Palatino Linotype"/>
          <w:noProof/>
        </w:rPr>
        <w:drawing>
          <wp:inline distT="0" distB="0" distL="0" distR="0" wp14:anchorId="73E435FB" wp14:editId="14F7DE3D">
            <wp:extent cx="5610225" cy="2495550"/>
            <wp:effectExtent l="0" t="0" r="0" b="0"/>
            <wp:docPr id="7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5610225" cy="2495550"/>
                    </a:xfrm>
                    <a:prstGeom prst="rect">
                      <a:avLst/>
                    </a:prstGeom>
                    <a:ln/>
                  </pic:spPr>
                </pic:pic>
              </a:graphicData>
            </a:graphic>
          </wp:inline>
        </w:drawing>
      </w:r>
      <w:r w:rsidR="00CC6F81" w:rsidRPr="00A15368">
        <w:rPr>
          <w:rFonts w:ascii="Palatino Linotype" w:eastAsia="Palatino Linotype" w:hAnsi="Palatino Linotype" w:cs="Palatino Linotype"/>
        </w:rPr>
        <w:t xml:space="preserve"> </w:t>
      </w:r>
    </w:p>
    <w:p w14:paraId="7D1AED6B" w14:textId="77777777" w:rsidR="004D7357" w:rsidRPr="00A15368" w:rsidRDefault="00CC6F81">
      <w:pPr>
        <w:spacing w:before="240" w:after="36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De la imagen inserta se advierte que los documentos, de manera enunciativa más no limitativa, a través de los cuales el </w:t>
      </w:r>
      <w:r w:rsidRPr="00A15368">
        <w:rPr>
          <w:rFonts w:ascii="Palatino Linotype" w:eastAsia="Palatino Linotype" w:hAnsi="Palatino Linotype" w:cs="Palatino Linotype"/>
          <w:b/>
        </w:rPr>
        <w:t>Sujeto Obligado</w:t>
      </w:r>
      <w:r w:rsidRPr="00A15368">
        <w:rPr>
          <w:rFonts w:ascii="Palatino Linotype" w:eastAsia="Palatino Linotype" w:hAnsi="Palatino Linotype" w:cs="Palatino Linotype"/>
        </w:rPr>
        <w:t xml:space="preserve"> pudiera satisfacer el requerimiento de información relativo a la nómina de todos los servidores públicos del mes de marzo de 2022, lo es la conciliación de la </w:t>
      </w:r>
      <w:r w:rsidR="00850C81" w:rsidRPr="00A15368">
        <w:rPr>
          <w:rFonts w:ascii="Palatino Linotype" w:eastAsia="Palatino Linotype" w:hAnsi="Palatino Linotype" w:cs="Palatino Linotype"/>
        </w:rPr>
        <w:t>generada</w:t>
      </w:r>
      <w:r w:rsidRPr="00A15368">
        <w:rPr>
          <w:rFonts w:ascii="Palatino Linotype" w:eastAsia="Palatino Linotype" w:hAnsi="Palatino Linotype" w:cs="Palatino Linotype"/>
        </w:rPr>
        <w:t xml:space="preserve"> desde la primera quincena de enero </w:t>
      </w:r>
      <w:proofErr w:type="gramStart"/>
      <w:r w:rsidRPr="00A15368">
        <w:rPr>
          <w:rFonts w:ascii="Palatino Linotype" w:eastAsia="Palatino Linotype" w:hAnsi="Palatino Linotype" w:cs="Palatino Linotype"/>
        </w:rPr>
        <w:t>a  la</w:t>
      </w:r>
      <w:proofErr w:type="gramEnd"/>
      <w:r w:rsidRPr="00A15368">
        <w:rPr>
          <w:rFonts w:ascii="Palatino Linotype" w:eastAsia="Palatino Linotype" w:hAnsi="Palatino Linotype" w:cs="Palatino Linotype"/>
        </w:rPr>
        <w:t xml:space="preserve"> segunda quincena de junio de 2022.</w:t>
      </w:r>
    </w:p>
    <w:p w14:paraId="0D131A96"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En estas condiciones, resulta claro que la información de mérito fue generada en ejercicio de las atribuciones del </w:t>
      </w:r>
      <w:r w:rsidRPr="00A15368">
        <w:rPr>
          <w:rFonts w:ascii="Palatino Linotype" w:eastAsia="Palatino Linotype" w:hAnsi="Palatino Linotype" w:cs="Palatino Linotype"/>
          <w:b/>
        </w:rPr>
        <w:t>Sujeto Obligado</w:t>
      </w:r>
      <w:r w:rsidRPr="00A15368">
        <w:rPr>
          <w:rFonts w:ascii="Palatino Linotype" w:eastAsia="Palatino Linotype" w:hAnsi="Palatino Linotype" w:cs="Palatino Linotype"/>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30EF9195" w14:textId="77777777" w:rsidR="004D7357" w:rsidRPr="00A15368" w:rsidRDefault="00CC6F81">
      <w:pPr>
        <w:spacing w:before="240" w:after="36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lastRenderedPageBreak/>
        <w:t>En tal contexto, se estima procedente ordenar la entrega del soporte documental del que se desprenda la información solicitada, en versión pública conforme al considerando siguiente.</w:t>
      </w:r>
    </w:p>
    <w:p w14:paraId="71B0D798" w14:textId="77777777" w:rsidR="004D7357" w:rsidRPr="00A15368" w:rsidRDefault="00CC6F81">
      <w:pPr>
        <w:spacing w:before="240" w:after="240" w:line="360" w:lineRule="auto"/>
        <w:ind w:right="51"/>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De lo hasta aquí expuesto, se concluye que los motivos de inconformidad de la parte </w:t>
      </w:r>
      <w:r w:rsidRPr="00A15368">
        <w:rPr>
          <w:rFonts w:ascii="Palatino Linotype" w:eastAsia="Palatino Linotype" w:hAnsi="Palatino Linotype" w:cs="Palatino Linotype"/>
          <w:b/>
        </w:rPr>
        <w:t xml:space="preserve">Recurrente </w:t>
      </w:r>
      <w:r w:rsidRPr="00A15368">
        <w:rPr>
          <w:rFonts w:ascii="Palatino Linotype" w:eastAsia="Palatino Linotype" w:hAnsi="Palatino Linotype" w:cs="Palatino Linotype"/>
        </w:rPr>
        <w:t xml:space="preserve">devienen fundados, siendo procedente </w:t>
      </w:r>
      <w:r w:rsidRPr="00A15368">
        <w:rPr>
          <w:rFonts w:ascii="Palatino Linotype" w:eastAsia="Palatino Linotype" w:hAnsi="Palatino Linotype" w:cs="Palatino Linotype"/>
          <w:i/>
        </w:rPr>
        <w:t>Revocar</w:t>
      </w:r>
      <w:r w:rsidRPr="00A15368">
        <w:rPr>
          <w:rFonts w:ascii="Palatino Linotype" w:eastAsia="Palatino Linotype" w:hAnsi="Palatino Linotype" w:cs="Palatino Linotype"/>
        </w:rPr>
        <w:t xml:space="preserve"> la respuesta proporcionadas por el </w:t>
      </w:r>
      <w:r w:rsidRPr="00A15368">
        <w:rPr>
          <w:rFonts w:ascii="Palatino Linotype" w:eastAsia="Palatino Linotype" w:hAnsi="Palatino Linotype" w:cs="Palatino Linotype"/>
          <w:b/>
        </w:rPr>
        <w:t xml:space="preserve">Sujeto Obligado </w:t>
      </w:r>
      <w:r w:rsidRPr="00A15368">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284BD396" w14:textId="77777777" w:rsidR="004D7357" w:rsidRPr="00A15368" w:rsidRDefault="00CC6F81">
      <w:pPr>
        <w:spacing w:before="240" w:after="240" w:line="360" w:lineRule="auto"/>
        <w:ind w:right="51"/>
        <w:jc w:val="both"/>
        <w:rPr>
          <w:rFonts w:ascii="Palatino Linotype" w:eastAsia="Palatino Linotype" w:hAnsi="Palatino Linotype" w:cs="Palatino Linotype"/>
        </w:rPr>
      </w:pPr>
      <w:r w:rsidRPr="00A15368">
        <w:rPr>
          <w:rFonts w:ascii="Palatino Linotype" w:eastAsia="Palatino Linotype" w:hAnsi="Palatino Linotype" w:cs="Palatino Linotype"/>
          <w:b/>
        </w:rPr>
        <w:t xml:space="preserve">Quinto. Versión Pública. </w:t>
      </w:r>
      <w:r w:rsidRPr="00A15368">
        <w:rPr>
          <w:rFonts w:ascii="Palatino Linotype" w:eastAsia="Palatino Linotype" w:hAnsi="Palatino Linotype" w:cs="Palatino Linotype"/>
        </w:rPr>
        <w:t>Como fue debidamente apuntado, el </w:t>
      </w:r>
      <w:r w:rsidRPr="00A15368">
        <w:rPr>
          <w:rFonts w:ascii="Palatino Linotype" w:eastAsia="Palatino Linotype" w:hAnsi="Palatino Linotype" w:cs="Palatino Linotype"/>
          <w:b/>
        </w:rPr>
        <w:t>Sujeto Obligado</w:t>
      </w:r>
      <w:r w:rsidRPr="00A15368">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0000F498" w14:textId="77777777" w:rsidR="004D7357" w:rsidRPr="00A15368" w:rsidRDefault="00CC6F81">
      <w:pPr>
        <w:spacing w:before="240" w:after="240" w:line="360" w:lineRule="auto"/>
        <w:ind w:right="49"/>
        <w:jc w:val="both"/>
        <w:rPr>
          <w:rFonts w:ascii="Palatino Linotype" w:eastAsia="Palatino Linotype" w:hAnsi="Palatino Linotype" w:cs="Palatino Linotype"/>
        </w:rPr>
      </w:pPr>
      <w:r w:rsidRPr="00A15368">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3FB40931" w14:textId="77777777" w:rsidR="004D7357" w:rsidRPr="00A15368" w:rsidRDefault="00CC6F81">
      <w:pPr>
        <w:spacing w:before="240" w:after="240" w:line="360" w:lineRule="auto"/>
        <w:ind w:right="49"/>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De este modo, en armonía entre los principios constitucionales de máxima publicidad y de protección de datos personales, la ley permite la elaboración de </w:t>
      </w:r>
      <w:r w:rsidRPr="00A15368">
        <w:rPr>
          <w:rFonts w:ascii="Palatino Linotype" w:eastAsia="Palatino Linotype" w:hAnsi="Palatino Linotype" w:cs="Palatino Linotype"/>
        </w:rPr>
        <w:lastRenderedPageBreak/>
        <w:t>versiones públicas en las que se suprima aquella información relacionada con la vida privada de las personas.</w:t>
      </w:r>
    </w:p>
    <w:p w14:paraId="78D16973" w14:textId="77777777" w:rsidR="004D7357" w:rsidRPr="00A15368" w:rsidRDefault="00CC6F81">
      <w:pPr>
        <w:spacing w:before="240" w:after="240" w:line="360" w:lineRule="auto"/>
        <w:ind w:right="49"/>
        <w:jc w:val="both"/>
        <w:rPr>
          <w:rFonts w:ascii="Palatino Linotype" w:eastAsia="Palatino Linotype" w:hAnsi="Palatino Linotype" w:cs="Palatino Linotype"/>
        </w:rPr>
      </w:pPr>
      <w:r w:rsidRPr="00A15368">
        <w:rPr>
          <w:rFonts w:ascii="Palatino Linotype" w:eastAsia="Palatino Linotype" w:hAnsi="Palatino Linotype" w:cs="Palatino Linotype"/>
        </w:rPr>
        <w:t>Al respecto, los artículos 3, fracciones IX, XX, XXI, XXXII, XLV; 6, 91, 137, 143 fracción I, de la Ley de Transparencia y Acceso a la Información Pública del Estado de México y Municipios vigente establecen:</w:t>
      </w:r>
    </w:p>
    <w:p w14:paraId="14C767CD" w14:textId="77777777" w:rsidR="004D7357" w:rsidRPr="00A15368" w:rsidRDefault="00CC6F81">
      <w:pPr>
        <w:spacing w:before="120" w:after="120"/>
        <w:ind w:left="851"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rPr>
        <w:t> </w:t>
      </w:r>
      <w:r w:rsidRPr="00A15368">
        <w:rPr>
          <w:rFonts w:ascii="Palatino Linotype" w:eastAsia="Palatino Linotype" w:hAnsi="Palatino Linotype" w:cs="Palatino Linotype"/>
          <w:i/>
          <w:sz w:val="22"/>
          <w:szCs w:val="22"/>
        </w:rPr>
        <w:t>“</w:t>
      </w:r>
      <w:r w:rsidRPr="00A15368">
        <w:rPr>
          <w:rFonts w:ascii="Palatino Linotype" w:eastAsia="Palatino Linotype" w:hAnsi="Palatino Linotype" w:cs="Palatino Linotype"/>
          <w:b/>
          <w:i/>
          <w:sz w:val="22"/>
          <w:szCs w:val="22"/>
        </w:rPr>
        <w:t>Artículo 3.</w:t>
      </w:r>
      <w:r w:rsidRPr="00A15368">
        <w:rPr>
          <w:rFonts w:ascii="Palatino Linotype" w:eastAsia="Palatino Linotype" w:hAnsi="Palatino Linotype" w:cs="Palatino Linotype"/>
          <w:i/>
          <w:sz w:val="22"/>
          <w:szCs w:val="22"/>
        </w:rPr>
        <w:t xml:space="preserve"> Para los efectos de la presente Ley se entenderá por:</w:t>
      </w:r>
    </w:p>
    <w:p w14:paraId="40E5E33D" w14:textId="77777777" w:rsidR="004D7357" w:rsidRPr="00A15368" w:rsidRDefault="00CC6F81">
      <w:pPr>
        <w:tabs>
          <w:tab w:val="left" w:pos="1276"/>
        </w:tabs>
        <w:spacing w:before="120" w:after="120"/>
        <w:ind w:left="1134"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w:t>
      </w:r>
    </w:p>
    <w:p w14:paraId="4E4B64BD" w14:textId="77777777" w:rsidR="004D7357" w:rsidRPr="00A15368" w:rsidRDefault="00CC6F81">
      <w:pPr>
        <w:tabs>
          <w:tab w:val="left" w:pos="1276"/>
        </w:tabs>
        <w:spacing w:before="120" w:after="120"/>
        <w:ind w:left="1134"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b/>
          <w:i/>
          <w:sz w:val="22"/>
          <w:szCs w:val="22"/>
        </w:rPr>
        <w:t>IX. Datos personales</w:t>
      </w:r>
      <w:r w:rsidRPr="00A15368">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3D648EBC" w14:textId="77777777" w:rsidR="004D7357" w:rsidRPr="00A15368" w:rsidRDefault="00CC6F81">
      <w:pPr>
        <w:tabs>
          <w:tab w:val="left" w:pos="1276"/>
        </w:tabs>
        <w:spacing w:before="120" w:after="120"/>
        <w:ind w:left="1134"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w:t>
      </w:r>
    </w:p>
    <w:p w14:paraId="55C4A799" w14:textId="77777777" w:rsidR="004D7357" w:rsidRPr="00A15368" w:rsidRDefault="00CC6F81">
      <w:pPr>
        <w:tabs>
          <w:tab w:val="left" w:pos="1276"/>
        </w:tabs>
        <w:spacing w:before="120" w:after="120"/>
        <w:ind w:left="1134"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b/>
          <w:i/>
          <w:sz w:val="22"/>
          <w:szCs w:val="22"/>
        </w:rPr>
        <w:t>XX. Información clasificada</w:t>
      </w:r>
      <w:r w:rsidRPr="00A15368">
        <w:rPr>
          <w:rFonts w:ascii="Palatino Linotype" w:eastAsia="Palatino Linotype" w:hAnsi="Palatino Linotype" w:cs="Palatino Linotype"/>
          <w:i/>
          <w:sz w:val="22"/>
          <w:szCs w:val="22"/>
        </w:rPr>
        <w:t>: Aquella considerada por la presente Ley como reservada o confidencial;</w:t>
      </w:r>
    </w:p>
    <w:p w14:paraId="745E8899" w14:textId="77777777" w:rsidR="004D7357" w:rsidRPr="00A15368" w:rsidRDefault="00CC6F81">
      <w:pPr>
        <w:tabs>
          <w:tab w:val="left" w:pos="1276"/>
        </w:tabs>
        <w:spacing w:before="120" w:after="120"/>
        <w:ind w:left="1134"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b/>
          <w:i/>
          <w:sz w:val="22"/>
          <w:szCs w:val="22"/>
        </w:rPr>
        <w:t>XXI. Información confidencial</w:t>
      </w:r>
      <w:r w:rsidRPr="00A15368">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9AB44A0" w14:textId="77777777" w:rsidR="004D7357" w:rsidRPr="00A15368" w:rsidRDefault="00CC6F81">
      <w:pPr>
        <w:tabs>
          <w:tab w:val="left" w:pos="1276"/>
        </w:tabs>
        <w:spacing w:before="120" w:after="120"/>
        <w:ind w:left="1134"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w:t>
      </w:r>
    </w:p>
    <w:p w14:paraId="6A748F74" w14:textId="77777777" w:rsidR="004D7357" w:rsidRPr="00A15368" w:rsidRDefault="00CC6F81">
      <w:pPr>
        <w:tabs>
          <w:tab w:val="left" w:pos="1276"/>
        </w:tabs>
        <w:spacing w:before="120" w:after="120"/>
        <w:ind w:left="1134"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b/>
          <w:i/>
          <w:sz w:val="22"/>
          <w:szCs w:val="22"/>
        </w:rPr>
        <w:t>XXXII. Protección de Datos Personales</w:t>
      </w:r>
      <w:r w:rsidRPr="00A15368">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14B05379" w14:textId="77777777" w:rsidR="004D7357" w:rsidRPr="00A15368" w:rsidRDefault="00CC6F81">
      <w:pPr>
        <w:tabs>
          <w:tab w:val="left" w:pos="1276"/>
        </w:tabs>
        <w:spacing w:before="120" w:after="120"/>
        <w:ind w:left="1134"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w:t>
      </w:r>
    </w:p>
    <w:p w14:paraId="4B7F05E0" w14:textId="77777777" w:rsidR="004D7357" w:rsidRPr="00A15368" w:rsidRDefault="00CC6F81">
      <w:pPr>
        <w:tabs>
          <w:tab w:val="left" w:pos="1276"/>
        </w:tabs>
        <w:spacing w:before="120" w:after="120"/>
        <w:ind w:left="1134"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b/>
          <w:i/>
          <w:sz w:val="22"/>
          <w:szCs w:val="22"/>
        </w:rPr>
        <w:t>XLV. Versión pública</w:t>
      </w:r>
      <w:r w:rsidRPr="00A15368">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63112FB3" w14:textId="77777777" w:rsidR="004D7357" w:rsidRPr="00A15368" w:rsidRDefault="00CC6F81">
      <w:pPr>
        <w:spacing w:before="120" w:after="120"/>
        <w:ind w:left="851"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b/>
          <w:i/>
          <w:sz w:val="22"/>
          <w:szCs w:val="22"/>
        </w:rPr>
        <w:t> Artículo 6</w:t>
      </w:r>
      <w:r w:rsidRPr="00A15368">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w:t>
      </w:r>
      <w:r w:rsidRPr="00A15368">
        <w:rPr>
          <w:rFonts w:ascii="Palatino Linotype" w:eastAsia="Palatino Linotype" w:hAnsi="Palatino Linotype" w:cs="Palatino Linotype"/>
          <w:i/>
          <w:sz w:val="22"/>
          <w:szCs w:val="22"/>
        </w:rPr>
        <w:lastRenderedPageBreak/>
        <w:t>procedimientos, medidas de seguridad en el tratamiento y demás disposiciones en materia de datos personales, se deberá estar a lo dispuesto en las leyes de la materia.</w:t>
      </w:r>
    </w:p>
    <w:p w14:paraId="255FD140" w14:textId="77777777" w:rsidR="004D7357" w:rsidRPr="00A15368" w:rsidRDefault="00CC6F81">
      <w:pPr>
        <w:spacing w:before="120" w:after="120"/>
        <w:ind w:left="851"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 (…)</w:t>
      </w:r>
    </w:p>
    <w:p w14:paraId="67EB5B51" w14:textId="77777777" w:rsidR="004D7357" w:rsidRPr="00A15368" w:rsidRDefault="00CC6F81">
      <w:pPr>
        <w:spacing w:before="120" w:after="120"/>
        <w:ind w:left="851"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b/>
          <w:i/>
          <w:sz w:val="22"/>
          <w:szCs w:val="22"/>
        </w:rPr>
        <w:t>Artículo 91.</w:t>
      </w:r>
      <w:r w:rsidRPr="00A15368">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4B1B0ED0" w14:textId="77777777" w:rsidR="004D7357" w:rsidRPr="00A15368" w:rsidRDefault="00CC6F81">
      <w:pPr>
        <w:spacing w:before="120" w:after="120"/>
        <w:ind w:left="851"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w:t>
      </w:r>
    </w:p>
    <w:p w14:paraId="681419FA" w14:textId="77777777" w:rsidR="004D7357" w:rsidRPr="00A15368" w:rsidRDefault="00CC6F81">
      <w:pPr>
        <w:spacing w:before="120" w:after="120"/>
        <w:ind w:left="851"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b/>
          <w:i/>
          <w:sz w:val="22"/>
          <w:szCs w:val="22"/>
        </w:rPr>
        <w:t>Artículo 137.</w:t>
      </w:r>
      <w:r w:rsidRPr="00A15368">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635728C" w14:textId="77777777" w:rsidR="004D7357" w:rsidRPr="00A15368" w:rsidRDefault="00CC6F81">
      <w:pPr>
        <w:spacing w:before="120" w:after="120"/>
        <w:ind w:left="851"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b/>
          <w:i/>
          <w:sz w:val="22"/>
          <w:szCs w:val="22"/>
        </w:rPr>
        <w:t> Artículo 143.</w:t>
      </w:r>
      <w:r w:rsidRPr="00A15368">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2B783FD3" w14:textId="77777777" w:rsidR="004D7357" w:rsidRPr="00A15368" w:rsidRDefault="00CC6F81">
      <w:pPr>
        <w:spacing w:before="120" w:after="120"/>
        <w:ind w:left="1134"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b/>
          <w:i/>
          <w:sz w:val="22"/>
          <w:szCs w:val="22"/>
        </w:rPr>
        <w:t>I.</w:t>
      </w:r>
      <w:r w:rsidRPr="00A15368">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3F3548C2" w14:textId="77777777" w:rsidR="004D7357" w:rsidRPr="00A15368" w:rsidRDefault="00CC6F81">
      <w:pPr>
        <w:spacing w:before="240" w:after="240" w:line="360" w:lineRule="auto"/>
        <w:ind w:right="50"/>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A15368">
        <w:rPr>
          <w:rFonts w:ascii="Palatino Linotype" w:eastAsia="Palatino Linotype" w:hAnsi="Palatino Linotype" w:cs="Palatino Linotype"/>
          <w:b/>
        </w:rPr>
        <w:t>Sujeto Obligado</w:t>
      </w:r>
      <w:r w:rsidRPr="00A15368">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A3522C6" w14:textId="77777777" w:rsidR="004D7357" w:rsidRPr="00A15368" w:rsidRDefault="00CC6F81">
      <w:pPr>
        <w:spacing w:before="240" w:after="240" w:line="360" w:lineRule="auto"/>
        <w:ind w:right="50"/>
        <w:jc w:val="both"/>
        <w:rPr>
          <w:rFonts w:ascii="Palatino Linotype" w:eastAsia="Palatino Linotype" w:hAnsi="Palatino Linotype" w:cs="Palatino Linotype"/>
        </w:rPr>
      </w:pPr>
      <w:r w:rsidRPr="00A15368">
        <w:rPr>
          <w:rFonts w:ascii="Palatino Linotype" w:eastAsia="Palatino Linotype" w:hAnsi="Palatino Linotype" w:cs="Palatino Linotype"/>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3840023"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En el caso específico, dada la naturaleza de la información que se ordena, si bien tiene el carácter información pública en razón de que se trata de documentos que se encuentran en posesión del </w:t>
      </w:r>
      <w:r w:rsidRPr="00A15368">
        <w:rPr>
          <w:rFonts w:ascii="Palatino Linotype" w:eastAsia="Palatino Linotype" w:hAnsi="Palatino Linotype" w:cs="Palatino Linotype"/>
          <w:b/>
        </w:rPr>
        <w:t>Sujeto Obligado</w:t>
      </w:r>
      <w:r w:rsidRPr="00A15368">
        <w:rPr>
          <w:rFonts w:ascii="Palatino Linotype" w:eastAsia="Palatino Linotype" w:hAnsi="Palatino Linotype" w:cs="Palatino Linotype"/>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A15368">
        <w:rPr>
          <w:rFonts w:ascii="Palatino Linotype" w:eastAsia="Palatino Linotype" w:hAnsi="Palatino Linotype" w:cs="Palatino Linotype"/>
          <w:b/>
        </w:rPr>
        <w:t>Registro Federal de Contribuyentes</w:t>
      </w:r>
      <w:r w:rsidRPr="00A15368">
        <w:rPr>
          <w:rFonts w:ascii="Palatino Linotype" w:eastAsia="Palatino Linotype" w:hAnsi="Palatino Linotype" w:cs="Palatino Linotype"/>
        </w:rPr>
        <w:t xml:space="preserve"> (RFC), la </w:t>
      </w:r>
      <w:r w:rsidRPr="00A15368">
        <w:rPr>
          <w:rFonts w:ascii="Palatino Linotype" w:eastAsia="Palatino Linotype" w:hAnsi="Palatino Linotype" w:cs="Palatino Linotype"/>
          <w:b/>
        </w:rPr>
        <w:t>Clave Única de Registro de Población</w:t>
      </w:r>
      <w:r w:rsidRPr="00A15368">
        <w:rPr>
          <w:rFonts w:ascii="Palatino Linotype" w:eastAsia="Palatino Linotype" w:hAnsi="Palatino Linotype" w:cs="Palatino Linotype"/>
        </w:rPr>
        <w:t xml:space="preserve"> (CURP), la </w:t>
      </w:r>
      <w:r w:rsidRPr="00A15368">
        <w:rPr>
          <w:rFonts w:ascii="Palatino Linotype" w:eastAsia="Palatino Linotype" w:hAnsi="Palatino Linotype" w:cs="Palatino Linotype"/>
          <w:b/>
        </w:rPr>
        <w:t>Clave de cualquier tipo de seguridad social</w:t>
      </w:r>
      <w:r w:rsidRPr="00A15368">
        <w:rPr>
          <w:rFonts w:ascii="Palatino Linotype" w:eastAsia="Palatino Linotype" w:hAnsi="Palatino Linotype" w:cs="Palatino Linotype"/>
        </w:rPr>
        <w:t xml:space="preserve"> (ISSEMYM, u otros), los </w:t>
      </w:r>
      <w:r w:rsidRPr="00A15368">
        <w:rPr>
          <w:rFonts w:ascii="Palatino Linotype" w:eastAsia="Palatino Linotype" w:hAnsi="Palatino Linotype" w:cs="Palatino Linotype"/>
          <w:b/>
        </w:rPr>
        <w:t>números de cuentas bancarias</w:t>
      </w:r>
      <w:r w:rsidRPr="00A15368">
        <w:rPr>
          <w:rFonts w:ascii="Palatino Linotype" w:eastAsia="Palatino Linotype" w:hAnsi="Palatino Linotype" w:cs="Palatino Linotype"/>
        </w:rPr>
        <w:t xml:space="preserve">, claves estandarizadas – interbancarias - (CLABES) y de tarjetas, los </w:t>
      </w:r>
      <w:r w:rsidRPr="00A15368">
        <w:rPr>
          <w:rFonts w:ascii="Palatino Linotype" w:eastAsia="Palatino Linotype" w:hAnsi="Palatino Linotype" w:cs="Palatino Linotype"/>
          <w:b/>
        </w:rPr>
        <w:t>préstamos o descuentos</w:t>
      </w:r>
      <w:r w:rsidRPr="00A15368">
        <w:rPr>
          <w:rFonts w:ascii="Palatino Linotype" w:eastAsia="Palatino Linotype" w:hAnsi="Palatino Linotype" w:cs="Palatino Linotype"/>
        </w:rPr>
        <w:t xml:space="preserve"> que se le hagan a la persona y que no tengan relación con los impuestos o la cuota por seguridad social, así como los </w:t>
      </w:r>
      <w:r w:rsidRPr="00A15368">
        <w:rPr>
          <w:rFonts w:ascii="Palatino Linotype" w:eastAsia="Palatino Linotype" w:hAnsi="Palatino Linotype" w:cs="Palatino Linotype"/>
          <w:b/>
        </w:rPr>
        <w:t xml:space="preserve">códigos bidimensionales o códigos QR </w:t>
      </w:r>
      <w:r w:rsidRPr="00A15368">
        <w:rPr>
          <w:rFonts w:ascii="Palatino Linotype" w:eastAsia="Palatino Linotype" w:hAnsi="Palatino Linotype" w:cs="Palatino Linotype"/>
        </w:rPr>
        <w:t>y</w:t>
      </w:r>
      <w:r w:rsidRPr="00A15368">
        <w:rPr>
          <w:rFonts w:ascii="Palatino Linotype" w:eastAsia="Palatino Linotype" w:hAnsi="Palatino Linotype" w:cs="Palatino Linotype"/>
          <w:b/>
        </w:rPr>
        <w:t xml:space="preserve"> el número de empleado.</w:t>
      </w:r>
    </w:p>
    <w:p w14:paraId="5A062271"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Por cuanto hace al Registro Federal de Contribuyentes de las personas físicas, constituye un dato personal, pues se genera con caracteres alfanuméricos a partir del nombre y la fecha de nacimiento de cada persona, y finalmente la </w:t>
      </w:r>
      <w:proofErr w:type="spellStart"/>
      <w:r w:rsidRPr="00A15368">
        <w:rPr>
          <w:rFonts w:ascii="Palatino Linotype" w:eastAsia="Palatino Linotype" w:hAnsi="Palatino Linotype" w:cs="Palatino Linotype"/>
        </w:rPr>
        <w:t>homoclave</w:t>
      </w:r>
      <w:proofErr w:type="spellEnd"/>
      <w:r w:rsidRPr="00A15368">
        <w:rPr>
          <w:rFonts w:ascii="Palatino Linotype" w:eastAsia="Palatino Linotype" w:hAnsi="Palatino Linotype" w:cs="Palatino Linotype"/>
        </w:rPr>
        <w:t xml:space="preserve">, </w:t>
      </w:r>
      <w:r w:rsidRPr="00A15368">
        <w:rPr>
          <w:rFonts w:ascii="Palatino Linotype" w:eastAsia="Palatino Linotype" w:hAnsi="Palatino Linotype" w:cs="Palatino Linotype"/>
        </w:rPr>
        <w:lastRenderedPageBreak/>
        <w:t>por lo que para su obtención es necesario acreditar ante la autoridad fiscal previamente la identidad de la persona, su fecha de nacimiento, entre otros aspectos.</w:t>
      </w:r>
    </w:p>
    <w:p w14:paraId="38644030"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8FF43EE"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Lo anterior es compartido por el Instituto Nacional de Transparencia, Acceso a la Información y Protección de Datos Personales, INAI, a través del Criterio 19/17, el cual es del tenor literal siguiente:</w:t>
      </w:r>
    </w:p>
    <w:p w14:paraId="73DE0123" w14:textId="77777777" w:rsidR="004D7357" w:rsidRPr="00A15368" w:rsidRDefault="00CC6F81">
      <w:pPr>
        <w:ind w:left="851" w:right="900"/>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b/>
          <w:i/>
          <w:sz w:val="22"/>
          <w:szCs w:val="22"/>
        </w:rPr>
        <w:t xml:space="preserve"> “Registro Federal de Contribuyentes (RFC) de personas físicas</w:t>
      </w:r>
      <w:r w:rsidRPr="00A15368">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26DE8956" w14:textId="77777777" w:rsidR="004D7357" w:rsidRPr="00A15368" w:rsidRDefault="00CC6F8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Así, el Registro Federal de Contribuyentes, RFC, se vincula al nombre de su titular y permite identificar la edad de la persona, su fecha de nacimiento, así como su </w:t>
      </w:r>
      <w:proofErr w:type="spellStart"/>
      <w:r w:rsidRPr="00A15368">
        <w:rPr>
          <w:rFonts w:ascii="Palatino Linotype" w:eastAsia="Palatino Linotype" w:hAnsi="Palatino Linotype" w:cs="Palatino Linotype"/>
        </w:rPr>
        <w:t>homoclave</w:t>
      </w:r>
      <w:proofErr w:type="spellEnd"/>
      <w:r w:rsidRPr="00A15368">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42477831" w14:textId="77777777" w:rsidR="004D7357" w:rsidRPr="00A15368" w:rsidRDefault="00CC6F8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De igual manera la Clave Única de Registro de Población, CURP, constituye un dato personal, ya que tiene como finalidad registrar a cada una de las personas que </w:t>
      </w:r>
      <w:r w:rsidRPr="00A15368">
        <w:rPr>
          <w:rFonts w:ascii="Palatino Linotype" w:eastAsia="Palatino Linotype" w:hAnsi="Palatino Linotype" w:cs="Palatino Linotype"/>
        </w:rPr>
        <w:lastRenderedPageBreak/>
        <w:t>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4ADAC25F" w14:textId="77777777" w:rsidR="004D7357" w:rsidRPr="00A15368" w:rsidRDefault="00CC6F8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Argumento que es compartido por el Instituto Nacional de Transparencia, Acceso a la Información y Protección de Datos Personales, INAI, conforme al criterio 18/17, el cual refiere:</w:t>
      </w:r>
    </w:p>
    <w:p w14:paraId="455F96CB" w14:textId="77777777" w:rsidR="004D7357" w:rsidRPr="00A15368" w:rsidRDefault="00CC6F81">
      <w:pPr>
        <w:ind w:left="851" w:right="851"/>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b/>
          <w:i/>
          <w:sz w:val="22"/>
          <w:szCs w:val="22"/>
        </w:rPr>
        <w:t xml:space="preserve"> “Clave Única de Registro de Población (CURP). </w:t>
      </w:r>
      <w:r w:rsidRPr="00A15368">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F28D33E"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5C3CE822"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27A24EDF"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lastRenderedPageBreak/>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18B897C8"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7CA3942B" w14:textId="77777777" w:rsidR="004D7357" w:rsidRPr="00A15368" w:rsidRDefault="00CC6F8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2A781E86"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5D37B98B"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14:paraId="3DD5F28C" w14:textId="77777777" w:rsidR="004D7357" w:rsidRPr="00A15368" w:rsidRDefault="00CC6F81">
      <w:pPr>
        <w:spacing w:before="240" w:after="240"/>
        <w:ind w:left="851" w:right="900"/>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w:t>
      </w:r>
      <w:r w:rsidRPr="00A15368">
        <w:rPr>
          <w:rFonts w:ascii="Palatino Linotype" w:eastAsia="Palatino Linotype" w:hAnsi="Palatino Linotype" w:cs="Palatino Linotype"/>
          <w:b/>
          <w:i/>
          <w:sz w:val="22"/>
          <w:szCs w:val="22"/>
        </w:rPr>
        <w:t>Cuentas bancarias y/o CLABE interbancaria de personas físicas y morales privadas.</w:t>
      </w:r>
      <w:r w:rsidRPr="00A15368">
        <w:rPr>
          <w:rFonts w:ascii="Palatino Linotype" w:eastAsia="Palatino Linotype" w:hAnsi="Palatino Linotype" w:cs="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w:t>
      </w:r>
      <w:r w:rsidRPr="00A15368">
        <w:rPr>
          <w:rFonts w:ascii="Palatino Linotype" w:eastAsia="Palatino Linotype" w:hAnsi="Palatino Linotype" w:cs="Palatino Linotype"/>
          <w:i/>
          <w:sz w:val="22"/>
          <w:szCs w:val="22"/>
        </w:rPr>
        <w:lastRenderedPageBreak/>
        <w:t>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3C6B1A9" w14:textId="77777777" w:rsidR="004D7357" w:rsidRPr="00A15368" w:rsidRDefault="00CC6F81">
      <w:pPr>
        <w:spacing w:before="240" w:after="240"/>
        <w:ind w:left="851" w:right="900"/>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A15368">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089A8135"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Por cuanto hace a los </w:t>
      </w:r>
      <w:r w:rsidRPr="00A15368">
        <w:rPr>
          <w:rFonts w:ascii="Palatino Linotype" w:eastAsia="Palatino Linotype" w:hAnsi="Palatino Linotype" w:cs="Palatino Linotype"/>
          <w:b/>
        </w:rPr>
        <w:t>préstamos o descuentos de carácter personal</w:t>
      </w:r>
      <w:r w:rsidRPr="00A15368">
        <w:rPr>
          <w:rFonts w:ascii="Palatino Linotype" w:eastAsia="Palatino Linotype" w:hAnsi="Palatino Linotype" w:cs="Palatino Linotype"/>
        </w:rPr>
        <w:t>, en virtud de no tener relación con la prestación del servicio y al no involucrar instituciones públicas, se consideran datos confidenciales.</w:t>
      </w:r>
    </w:p>
    <w:p w14:paraId="2A5B7571"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Para entender los límites y alcances de esta restricción, es oportuno recurrir al artículo 84 de la Ley del Trabajo de los Servidores Públicos del Estado y Municipios:</w:t>
      </w:r>
    </w:p>
    <w:p w14:paraId="11B549D1" w14:textId="77777777" w:rsidR="004D7357" w:rsidRPr="00A15368" w:rsidRDefault="00CC6F81">
      <w:pPr>
        <w:spacing w:before="240" w:after="240"/>
        <w:ind w:left="851" w:right="900"/>
        <w:jc w:val="both"/>
        <w:rPr>
          <w:rFonts w:ascii="Palatino Linotype" w:eastAsia="Palatino Linotype" w:hAnsi="Palatino Linotype" w:cs="Palatino Linotype"/>
          <w:b/>
          <w:i/>
          <w:sz w:val="22"/>
          <w:szCs w:val="22"/>
        </w:rPr>
      </w:pPr>
      <w:r w:rsidRPr="00A15368">
        <w:rPr>
          <w:rFonts w:ascii="Palatino Linotype" w:eastAsia="Palatino Linotype" w:hAnsi="Palatino Linotype" w:cs="Palatino Linotype"/>
          <w:b/>
          <w:i/>
          <w:sz w:val="22"/>
          <w:szCs w:val="22"/>
        </w:rPr>
        <w:t xml:space="preserve">“ARTÍCULO 84. </w:t>
      </w:r>
      <w:r w:rsidRPr="00A15368">
        <w:rPr>
          <w:rFonts w:ascii="Palatino Linotype" w:eastAsia="Palatino Linotype" w:hAnsi="Palatino Linotype" w:cs="Palatino Linotype"/>
          <w:i/>
          <w:sz w:val="22"/>
          <w:szCs w:val="22"/>
        </w:rPr>
        <w:t>Sólo podrán hacerse retenciones, descuentos o deducciones al sueldo de los servidores públicos por concepto de:</w:t>
      </w:r>
    </w:p>
    <w:p w14:paraId="72DDA1A0" w14:textId="77777777" w:rsidR="004D7357" w:rsidRPr="00A15368" w:rsidRDefault="00CC6F81">
      <w:pPr>
        <w:ind w:left="993"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I. Gravámenes fiscales relacionados con el sueldo;</w:t>
      </w:r>
    </w:p>
    <w:p w14:paraId="3B8E7B00" w14:textId="77777777" w:rsidR="004D7357" w:rsidRPr="00A15368" w:rsidRDefault="00CC6F81">
      <w:pPr>
        <w:ind w:left="993"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II. Deudas contraídas con las instituciones públicas o dependencias por concepto de anticipos de sueldo, pagos hechos con exceso, errores o pérdidas debidamente comprobados;</w:t>
      </w:r>
    </w:p>
    <w:p w14:paraId="64117CD9" w14:textId="77777777" w:rsidR="004D7357" w:rsidRPr="00A15368" w:rsidRDefault="00CC6F81">
      <w:pPr>
        <w:ind w:left="993"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III. Cuotas sindicales;</w:t>
      </w:r>
    </w:p>
    <w:p w14:paraId="0DEF8679" w14:textId="77777777" w:rsidR="004D7357" w:rsidRPr="00A15368" w:rsidRDefault="00CC6F81">
      <w:pPr>
        <w:ind w:left="993"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IV. Cuotas de aportación a fondos para la constitución de cooperativas y de cajas de ahorro, siempre que el servidor público hubiese manifestado previamente, de manera expresa, su conformidad;</w:t>
      </w:r>
    </w:p>
    <w:p w14:paraId="39068A2D" w14:textId="77777777" w:rsidR="004D7357" w:rsidRPr="00A15368" w:rsidRDefault="00CC6F81">
      <w:pPr>
        <w:ind w:left="993"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4AEFBF5B" w14:textId="77777777" w:rsidR="004D7357" w:rsidRPr="00A15368" w:rsidRDefault="00CC6F81">
      <w:pPr>
        <w:ind w:left="993"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14:paraId="6A8CEC2F" w14:textId="77777777" w:rsidR="004D7357" w:rsidRPr="00A15368" w:rsidRDefault="00CC6F81">
      <w:pPr>
        <w:ind w:left="993"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VII. Faltas de puntualidad o de asistencia injustificadas;</w:t>
      </w:r>
    </w:p>
    <w:p w14:paraId="3B4DB705" w14:textId="77777777" w:rsidR="004D7357" w:rsidRPr="00A15368" w:rsidRDefault="00CC6F81">
      <w:pPr>
        <w:ind w:left="993"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b/>
          <w:i/>
          <w:sz w:val="22"/>
          <w:szCs w:val="22"/>
        </w:rPr>
        <w:lastRenderedPageBreak/>
        <w:t>VIII. Pensiones alimenticias ordenadas por la autoridad judicial;</w:t>
      </w:r>
      <w:r w:rsidRPr="00A15368">
        <w:rPr>
          <w:rFonts w:ascii="Palatino Linotype" w:eastAsia="Palatino Linotype" w:hAnsi="Palatino Linotype" w:cs="Palatino Linotype"/>
          <w:i/>
          <w:sz w:val="22"/>
          <w:szCs w:val="22"/>
        </w:rPr>
        <w:t xml:space="preserve"> o</w:t>
      </w:r>
    </w:p>
    <w:p w14:paraId="2F72FC88" w14:textId="77777777" w:rsidR="004D7357" w:rsidRPr="00A15368" w:rsidRDefault="00CC6F81">
      <w:pPr>
        <w:ind w:left="993" w:right="902"/>
        <w:jc w:val="both"/>
        <w:rPr>
          <w:rFonts w:ascii="Palatino Linotype" w:eastAsia="Palatino Linotype" w:hAnsi="Palatino Linotype" w:cs="Palatino Linotype"/>
          <w:b/>
          <w:i/>
          <w:sz w:val="22"/>
          <w:szCs w:val="22"/>
        </w:rPr>
      </w:pPr>
      <w:r w:rsidRPr="00A15368">
        <w:rPr>
          <w:rFonts w:ascii="Palatino Linotype" w:eastAsia="Palatino Linotype" w:hAnsi="Palatino Linotype" w:cs="Palatino Linotype"/>
          <w:b/>
          <w:i/>
          <w:sz w:val="22"/>
          <w:szCs w:val="22"/>
        </w:rPr>
        <w:t>IX. Cualquier otro convenido con instituciones de servicios y aceptado por el servidor público.</w:t>
      </w:r>
    </w:p>
    <w:p w14:paraId="694EAC58" w14:textId="77777777" w:rsidR="004D7357" w:rsidRPr="00A15368" w:rsidRDefault="00CC6F81">
      <w:pPr>
        <w:spacing w:before="240" w:after="240"/>
        <w:ind w:left="851" w:right="900"/>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0A369BFD"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6C0B0197"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Los </w:t>
      </w:r>
      <w:r w:rsidRPr="00A15368">
        <w:rPr>
          <w:rFonts w:ascii="Palatino Linotype" w:eastAsia="Palatino Linotype" w:hAnsi="Palatino Linotype" w:cs="Palatino Linotype"/>
          <w:b/>
        </w:rPr>
        <w:t>códigos bidimensionales</w:t>
      </w:r>
      <w:r w:rsidRPr="00A15368">
        <w:rPr>
          <w:rFonts w:ascii="Palatino Linotype" w:eastAsia="Palatino Linotype" w:hAnsi="Palatino Linotype" w:cs="Palatino Linotype"/>
        </w:rPr>
        <w:t xml:space="preserve"> o </w:t>
      </w:r>
      <w:r w:rsidRPr="00A15368">
        <w:rPr>
          <w:rFonts w:ascii="Palatino Linotype" w:eastAsia="Palatino Linotype" w:hAnsi="Palatino Linotype" w:cs="Palatino Linotype"/>
          <w:b/>
        </w:rPr>
        <w:t xml:space="preserve">códigos QR, </w:t>
      </w:r>
      <w:r w:rsidRPr="00A15368">
        <w:rPr>
          <w:rFonts w:ascii="Palatino Linotype" w:eastAsia="Palatino Linotype" w:hAnsi="Palatino Linotype" w:cs="Palatino Linotype"/>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por lo que, si el </w:t>
      </w:r>
      <w:r w:rsidRPr="00A15368">
        <w:rPr>
          <w:rFonts w:ascii="Palatino Linotype" w:eastAsia="Palatino Linotype" w:hAnsi="Palatino Linotype" w:cs="Palatino Linotype"/>
          <w:b/>
        </w:rPr>
        <w:t>Sujeto Obligado</w:t>
      </w:r>
      <w:r w:rsidRPr="00A15368">
        <w:rPr>
          <w:rFonts w:ascii="Palatino Linotype" w:eastAsia="Palatino Linotype" w:hAnsi="Palatino Linotype" w:cs="Palatino Linotype"/>
        </w:rPr>
        <w:t xml:space="preserve"> advierte que en el presente caso se pueden obtener datos como el Registro Federal de Contribuyentes, la Clave Única del Registro de Población, entre otros que pudieran hacer identificable a una persona, deberá clasificarlo como confidencial.</w:t>
      </w:r>
    </w:p>
    <w:p w14:paraId="7D48DF09"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lastRenderedPageBreak/>
        <w:t xml:space="preserve">Con relación al </w:t>
      </w:r>
      <w:r w:rsidRPr="00A15368">
        <w:rPr>
          <w:rFonts w:ascii="Palatino Linotype" w:eastAsia="Palatino Linotype" w:hAnsi="Palatino Linotype" w:cs="Palatino Linotype"/>
          <w:b/>
        </w:rPr>
        <w:t>número de empleado</w:t>
      </w:r>
      <w:r w:rsidRPr="00A15368">
        <w:rPr>
          <w:rFonts w:ascii="Palatino Linotype" w:eastAsia="Palatino Linotype" w:hAnsi="Palatino Linotype" w:cs="Palatino Linotype"/>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A15368">
        <w:rPr>
          <w:rFonts w:ascii="Palatino Linotype" w:eastAsia="Palatino Linotype" w:hAnsi="Palatino Linotype" w:cs="Palatino Linotype"/>
          <w:vertAlign w:val="superscript"/>
        </w:rPr>
        <w:footnoteReference w:id="4"/>
      </w:r>
      <w:r w:rsidRPr="00A15368">
        <w:rPr>
          <w:rFonts w:ascii="Palatino Linotype" w:eastAsia="Palatino Linotype" w:hAnsi="Palatino Linotype" w:cs="Palatino Linotype"/>
        </w:rPr>
        <w:t>.</w:t>
      </w:r>
    </w:p>
    <w:p w14:paraId="6FA14CBC"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Nacional de Transparencia, Acceso a la Información, y Protección de Datos Personales, </w:t>
      </w:r>
      <w:proofErr w:type="gramStart"/>
      <w:r w:rsidRPr="00A15368">
        <w:rPr>
          <w:rFonts w:ascii="Palatino Linotype" w:eastAsia="Palatino Linotype" w:hAnsi="Palatino Linotype" w:cs="Palatino Linotype"/>
        </w:rPr>
        <w:t>INAI  se</w:t>
      </w:r>
      <w:proofErr w:type="gramEnd"/>
      <w:r w:rsidRPr="00A15368">
        <w:rPr>
          <w:rFonts w:ascii="Palatino Linotype" w:eastAsia="Palatino Linotype" w:hAnsi="Palatino Linotype" w:cs="Palatino Linotype"/>
        </w:rPr>
        <w:t xml:space="preserve"> ha pronunciado sobre su publicidad, a través del criterio 06/19, que indica lo siguiente:</w:t>
      </w:r>
    </w:p>
    <w:p w14:paraId="1A09BADD" w14:textId="77777777" w:rsidR="004D7357" w:rsidRPr="00A15368" w:rsidRDefault="00CC6F81">
      <w:pPr>
        <w:tabs>
          <w:tab w:val="left" w:pos="7655"/>
        </w:tabs>
        <w:spacing w:before="240" w:after="240"/>
        <w:ind w:left="993" w:right="99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b/>
          <w:i/>
          <w:sz w:val="22"/>
          <w:szCs w:val="22"/>
        </w:rPr>
        <w:t xml:space="preserve">“Número de empleado. </w:t>
      </w:r>
      <w:r w:rsidRPr="00A15368">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02527FCA"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w:t>
      </w:r>
      <w:r w:rsidRPr="00A15368">
        <w:rPr>
          <w:rFonts w:ascii="Palatino Linotype" w:eastAsia="Palatino Linotype" w:hAnsi="Palatino Linotype" w:cs="Palatino Linotype"/>
        </w:rPr>
        <w:lastRenderedPageBreak/>
        <w:t xml:space="preserve">su conformación no revele los mismos, por consiguiente, en el caso concreto, el </w:t>
      </w:r>
      <w:r w:rsidRPr="00A15368">
        <w:rPr>
          <w:rFonts w:ascii="Palatino Linotype" w:eastAsia="Palatino Linotype" w:hAnsi="Palatino Linotype" w:cs="Palatino Linotype"/>
          <w:b/>
        </w:rPr>
        <w:t>Sujeto Obligado</w:t>
      </w:r>
      <w:r w:rsidRPr="00A15368">
        <w:rPr>
          <w:rFonts w:ascii="Palatino Linotype" w:eastAsia="Palatino Linotype" w:hAnsi="Palatino Linotype" w:cs="Palatino Linotype"/>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31FD1125" w14:textId="77777777" w:rsidR="004D7357" w:rsidRPr="00A15368" w:rsidRDefault="00CC6F81">
      <w:pPr>
        <w:spacing w:before="240" w:after="240" w:line="360" w:lineRule="auto"/>
        <w:ind w:right="50"/>
        <w:jc w:val="both"/>
        <w:rPr>
          <w:rFonts w:ascii="Palatino Linotype" w:eastAsia="Palatino Linotype" w:hAnsi="Palatino Linotype" w:cs="Palatino Linotype"/>
        </w:rPr>
      </w:pPr>
      <w:r w:rsidRPr="00A15368">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4878B17"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Por otro lado, derivado de la información que se ordena entregar pudiera existir información de la Dirección de Seguridad Pública del Ayuntamiento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sólo por cuanto hace al nombre dejando intocable el rubro de percepciones que por su naturaleza conciernen a la ciudadanía por referirse a recursos de carácter público; circunstancia que en nada afecta al derecho tutelado por este Organismo Garante sino por el contrario también reafirma su compromiso con la rendición de cuentas del Estado y la protección a grupos vulnerables de acuerdo al cargo de seguridad Municipal, por lo que deberá testarse </w:t>
      </w:r>
      <w:r w:rsidRPr="00A15368">
        <w:rPr>
          <w:rFonts w:ascii="Palatino Linotype" w:eastAsia="Palatino Linotype" w:hAnsi="Palatino Linotype" w:cs="Palatino Linotype"/>
        </w:rPr>
        <w:lastRenderedPageBreak/>
        <w:t xml:space="preserve">de igual manera sólo el nombre de los servidores públicos de la Policía Municipal </w:t>
      </w:r>
      <w:r w:rsidRPr="00A15368">
        <w:rPr>
          <w:rFonts w:ascii="Palatino Linotype" w:eastAsia="Palatino Linotype" w:hAnsi="Palatino Linotype" w:cs="Palatino Linotype"/>
          <w:b/>
        </w:rPr>
        <w:t>que desempeñen funciones operativas</w:t>
      </w:r>
      <w:r w:rsidRPr="00A15368">
        <w:rPr>
          <w:rFonts w:ascii="Palatino Linotype" w:eastAsia="Palatino Linotype" w:hAnsi="Palatino Linotype" w:cs="Palatino Linotype"/>
        </w:rPr>
        <w:t>.</w:t>
      </w:r>
    </w:p>
    <w:p w14:paraId="6EEFC93E"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00085234"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Al respecto, este Instituto advierte lo siguiente:</w:t>
      </w:r>
    </w:p>
    <w:p w14:paraId="5A463FF9" w14:textId="77777777" w:rsidR="004D7357" w:rsidRPr="00A15368" w:rsidRDefault="00CC6F81">
      <w:pPr>
        <w:numPr>
          <w:ilvl w:val="1"/>
          <w:numId w:val="1"/>
        </w:numPr>
        <w:pBdr>
          <w:top w:val="nil"/>
          <w:left w:val="nil"/>
          <w:bottom w:val="nil"/>
          <w:right w:val="nil"/>
          <w:between w:val="nil"/>
        </w:pBdr>
        <w:tabs>
          <w:tab w:val="left" w:pos="8222"/>
        </w:tabs>
        <w:spacing w:before="240" w:after="240" w:line="360" w:lineRule="auto"/>
        <w:ind w:left="426" w:right="-28"/>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Que toda vez que se trata de dar a conocer los nombres de los integrantes de los cuerpos de seguridad pública, es procedente la clasificación de la información como reservada, en el entendido de que se pone en riesgo su vida, salud y seguridad, dado que los hace identificables. </w:t>
      </w:r>
    </w:p>
    <w:p w14:paraId="54111E4E" w14:textId="77777777" w:rsidR="004D7357" w:rsidRPr="00A15368" w:rsidRDefault="00CC6F81">
      <w:pPr>
        <w:numPr>
          <w:ilvl w:val="1"/>
          <w:numId w:val="1"/>
        </w:numPr>
        <w:pBdr>
          <w:top w:val="nil"/>
          <w:left w:val="nil"/>
          <w:bottom w:val="nil"/>
          <w:right w:val="nil"/>
          <w:between w:val="nil"/>
        </w:pBdr>
        <w:tabs>
          <w:tab w:val="left" w:pos="8222"/>
        </w:tabs>
        <w:spacing w:before="240" w:after="240" w:line="360" w:lineRule="auto"/>
        <w:ind w:left="426" w:right="-28"/>
        <w:jc w:val="both"/>
        <w:rPr>
          <w:rFonts w:ascii="Palatino Linotype" w:eastAsia="Palatino Linotype" w:hAnsi="Palatino Linotype" w:cs="Palatino Linotype"/>
        </w:rPr>
      </w:pPr>
      <w:r w:rsidRPr="00A15368">
        <w:rPr>
          <w:rFonts w:ascii="Palatino Linotype" w:eastAsia="Palatino Linotype" w:hAnsi="Palatino Linotype" w:cs="Palatino Linotype"/>
        </w:rPr>
        <w:t>Que el riesgo de perjuicio que supone la divulgación de la información supera el interés público general; pues con dicha información, se comprometería el cumplimiento de los objetivos en materia de seguridad pública, o bien, la consecución de la investigación de probables hechos delictivos y/o faltas administrativas.</w:t>
      </w:r>
    </w:p>
    <w:p w14:paraId="2FC47E90" w14:textId="77777777" w:rsidR="004D7357" w:rsidRPr="00A15368" w:rsidRDefault="00CC6F81">
      <w:pPr>
        <w:numPr>
          <w:ilvl w:val="1"/>
          <w:numId w:val="1"/>
        </w:numPr>
        <w:pBdr>
          <w:top w:val="nil"/>
          <w:left w:val="nil"/>
          <w:bottom w:val="nil"/>
          <w:right w:val="nil"/>
          <w:between w:val="nil"/>
        </w:pBdr>
        <w:tabs>
          <w:tab w:val="left" w:pos="8222"/>
        </w:tabs>
        <w:spacing w:after="240" w:line="360" w:lineRule="auto"/>
        <w:ind w:left="426" w:right="-28"/>
        <w:jc w:val="both"/>
        <w:rPr>
          <w:rFonts w:ascii="Palatino Linotype" w:eastAsia="Palatino Linotype" w:hAnsi="Palatino Linotype" w:cs="Palatino Linotype"/>
        </w:rPr>
      </w:pPr>
      <w:r w:rsidRPr="00A15368">
        <w:rPr>
          <w:rFonts w:ascii="Palatino Linotype" w:eastAsia="Palatino Linotype" w:hAnsi="Palatino Linotype" w:cs="Palatino Linotype"/>
        </w:rPr>
        <w:lastRenderedPageBreak/>
        <w:t>La reserva no se traduce en un medio restrictivo al derecho de acceso a la información, en virtud, de que se trata de una medida temporal, cuya finalidad es salvaguardar la vida, la salud y la seguridad de los servidores públicos, así como evitar que células delictivas neutralizar las acciones en materia de seguridad pública para la preservación del orden y la paz pública, por lo que, no se trata de una medida desproporcional, ni excesiva.</w:t>
      </w:r>
    </w:p>
    <w:p w14:paraId="20382731"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En ese entendido, la leyenda de clasificación que se genere, deberá establecer ambos supuestos de clasificación: reserva y confidencialidad, en congruencia con los requisitos establecidos en los lineamientos citados.</w:t>
      </w:r>
    </w:p>
    <w:p w14:paraId="25444437" w14:textId="77777777" w:rsidR="004D7357" w:rsidRPr="00A15368" w:rsidRDefault="00CC6F81">
      <w:pPr>
        <w:spacing w:before="120" w:after="12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ahora Instituto Nacional de Transparencia, Acceso a la Información y Protección de Datos Personales, INAI, que establece lo siguiente:</w:t>
      </w:r>
    </w:p>
    <w:p w14:paraId="46F9BB69" w14:textId="77777777" w:rsidR="004D7357" w:rsidRPr="00A15368" w:rsidRDefault="00CC6F81">
      <w:pPr>
        <w:tabs>
          <w:tab w:val="left" w:pos="4962"/>
        </w:tabs>
        <w:spacing w:before="120" w:after="120"/>
        <w:ind w:left="851" w:right="902"/>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sidRPr="00A15368">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A15368">
        <w:rPr>
          <w:rFonts w:ascii="Palatino Linotype" w:eastAsia="Palatino Linotype" w:hAnsi="Palatino Linotype" w:cs="Palatino Linotype"/>
          <w:i/>
          <w:sz w:val="22"/>
          <w:szCs w:val="22"/>
        </w:rPr>
        <w:t>obstante</w:t>
      </w:r>
      <w:proofErr w:type="gramEnd"/>
      <w:r w:rsidRPr="00A15368">
        <w:rPr>
          <w:rFonts w:ascii="Palatino Linotype" w:eastAsia="Palatino Linotype" w:hAnsi="Palatino Linotype" w:cs="Palatino Linotype"/>
          <w:i/>
          <w:sz w:val="22"/>
          <w:szCs w:val="22"/>
        </w:rPr>
        <w:t xml:space="preserve"> lo anterior, el mismo precepto establece la posibilidad de que existan excepciones a las obligaciones ahí </w:t>
      </w:r>
      <w:r w:rsidRPr="00A15368">
        <w:rPr>
          <w:rFonts w:ascii="Palatino Linotype" w:eastAsia="Palatino Linotype" w:hAnsi="Palatino Linotype" w:cs="Palatino Linotype"/>
          <w:i/>
          <w:sz w:val="22"/>
          <w:szCs w:val="22"/>
        </w:rPr>
        <w:lastRenderedPageBreak/>
        <w:t>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5978548"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A15368">
        <w:rPr>
          <w:rFonts w:ascii="Palatino Linotype" w:eastAsia="Palatino Linotype" w:hAnsi="Palatino Linotype" w:cs="Palatino Linotype"/>
          <w:b/>
        </w:rPr>
        <w:t>funciones de carácter operativo.</w:t>
      </w:r>
    </w:p>
    <w:p w14:paraId="50E108B3" w14:textId="77777777" w:rsidR="004D7357" w:rsidRPr="00A15368" w:rsidRDefault="00CC6F81">
      <w:pPr>
        <w:spacing w:before="240" w:after="36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Sirven de sustento a lo anterior las tesis jurisprudenciales emitidas por la Suprema corte de Justicia de la Nación, que son del literal siguiente:</w:t>
      </w:r>
    </w:p>
    <w:p w14:paraId="6417AA72" w14:textId="77777777" w:rsidR="004D7357" w:rsidRPr="00A15368" w:rsidRDefault="00CC6F81">
      <w:pPr>
        <w:spacing w:before="120" w:after="120"/>
        <w:ind w:left="851" w:right="760"/>
        <w:jc w:val="both"/>
        <w:rPr>
          <w:rFonts w:ascii="Palatino Linotype" w:eastAsia="Palatino Linotype" w:hAnsi="Palatino Linotype" w:cs="Palatino Linotype"/>
          <w:b/>
          <w:i/>
          <w:sz w:val="22"/>
          <w:szCs w:val="22"/>
        </w:rPr>
      </w:pPr>
      <w:r w:rsidRPr="00A15368">
        <w:rPr>
          <w:rFonts w:ascii="Palatino Linotype" w:eastAsia="Palatino Linotype" w:hAnsi="Palatino Linotype" w:cs="Palatino Linotype"/>
          <w:b/>
          <w:i/>
          <w:sz w:val="22"/>
          <w:szCs w:val="22"/>
        </w:rPr>
        <w:t xml:space="preserve">“DERECHO A LA INFORMACIÓN. SU EJERCICIO SE ENCUENTRA LIMITADO TANTO POR LOS INTERESES NACIONALES Y DE LA SOCIEDAD, COMO POR LOS DERECHOS DE TERCEROS. </w:t>
      </w:r>
      <w:r w:rsidRPr="00A15368">
        <w:rPr>
          <w:rFonts w:ascii="Palatino Linotype" w:eastAsia="Palatino Linotype" w:hAnsi="Palatino Linotype" w:cs="Palatino Linotype"/>
          <w:i/>
          <w:sz w:val="22"/>
          <w:szCs w:val="22"/>
        </w:rPr>
        <w:t xml:space="preserve">El derecho a la información consagrado en la última parte del artículo 6o. de la Constitución </w:t>
      </w:r>
      <w:r w:rsidRPr="00A15368">
        <w:rPr>
          <w:rFonts w:ascii="Palatino Linotype" w:eastAsia="Palatino Linotype" w:hAnsi="Palatino Linotype" w:cs="Palatino Linotype"/>
          <w:i/>
          <w:sz w:val="22"/>
          <w:szCs w:val="22"/>
        </w:rPr>
        <w:lastRenderedPageBreak/>
        <w:t xml:space="preserve">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A15368">
        <w:rPr>
          <w:rFonts w:ascii="Palatino Linotype" w:eastAsia="Palatino Linotype" w:hAnsi="Palatino Linotype" w:cs="Palatino Linotype"/>
          <w:b/>
          <w:i/>
          <w:sz w:val="22"/>
          <w:szCs w:val="22"/>
        </w:rPr>
        <w:t>restringen el acceso a la información en esta materia, en razón de que su conocimiento público puede generar daños a los intereses nacionales y, por el otro, sancionan la inobservancia de esa reserva;</w:t>
      </w:r>
      <w:r w:rsidRPr="00A15368">
        <w:rPr>
          <w:rFonts w:ascii="Palatino Linotype" w:eastAsia="Palatino Linotype" w:hAnsi="Palatino Linotype" w:cs="Palatino Linotype"/>
          <w:i/>
          <w:sz w:val="22"/>
          <w:szCs w:val="22"/>
        </w:rPr>
        <w:t xml:space="preserve"> por lo que hace al interés social, se cuenta con normas que tienden a proteger la averiguación de los delitos, la salud y la moral públicas, </w:t>
      </w:r>
      <w:r w:rsidRPr="00A15368">
        <w:rPr>
          <w:rFonts w:ascii="Palatino Linotype" w:eastAsia="Palatino Linotype" w:hAnsi="Palatino Linotype" w:cs="Palatino Linotype"/>
          <w:b/>
          <w:i/>
          <w:sz w:val="22"/>
          <w:szCs w:val="22"/>
        </w:rPr>
        <w:t>mientras que por lo que respecta a la protección de la persona existen normas que protegen el derecho a la vida o a la privacidad de los gobernados.</w:t>
      </w:r>
      <w:r w:rsidRPr="00A15368">
        <w:rPr>
          <w:rFonts w:ascii="Palatino Linotype" w:eastAsia="Palatino Linotype" w:hAnsi="Palatino Linotype" w:cs="Palatino Linotype"/>
          <w:i/>
          <w:sz w:val="22"/>
          <w:szCs w:val="22"/>
        </w:rPr>
        <w:t>”</w:t>
      </w:r>
    </w:p>
    <w:p w14:paraId="7AF2B512" w14:textId="77777777" w:rsidR="004D7357" w:rsidRPr="00A15368" w:rsidRDefault="00CC6F81">
      <w:pPr>
        <w:spacing w:before="120" w:after="120"/>
        <w:ind w:left="851" w:right="760"/>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b/>
          <w:i/>
          <w:sz w:val="22"/>
          <w:szCs w:val="22"/>
        </w:rPr>
        <w:t>“TRANSPARENCIA Y ACCESO A LA INFORMACIÓN PÚBLICA GUBERNAMENTAL. EL ARTÍCULO 14, FRACCIÓN I, DE LA LEY FEDERAL RELATIVA, NO VIOLA LA GARANTÍA DE ACCESO A LA INFORMACIÓN.</w:t>
      </w:r>
      <w:r w:rsidRPr="00A15368">
        <w:rPr>
          <w:rFonts w:ascii="Palatino Linotype" w:eastAsia="Palatino Linotype" w:hAnsi="Palatino Linotype" w:cs="Palatino Linotype"/>
          <w:i/>
          <w:sz w:val="22"/>
          <w:szCs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A15368">
        <w:rPr>
          <w:rFonts w:ascii="Palatino Linotype" w:eastAsia="Palatino Linotype" w:hAnsi="Palatino Linotype" w:cs="Palatino Linotype"/>
          <w:b/>
          <w:i/>
          <w:sz w:val="22"/>
          <w:szCs w:val="22"/>
        </w:rPr>
        <w:t xml:space="preserve">el legislador federal o local establezca las restricciones correspondientes y clasifique a determinados datos como confidenciales o reservados, con la condición de que tales límites atiendan a intereses públicos o de los particulares y encuentren justificación </w:t>
      </w:r>
      <w:r w:rsidRPr="00A15368">
        <w:rPr>
          <w:rFonts w:ascii="Palatino Linotype" w:eastAsia="Palatino Linotype" w:hAnsi="Palatino Linotype" w:cs="Palatino Linotype"/>
          <w:b/>
          <w:i/>
          <w:sz w:val="22"/>
          <w:szCs w:val="22"/>
        </w:rPr>
        <w:lastRenderedPageBreak/>
        <w:t>racional en función del bien jurídico a proteger, es decir, que exista proporcionalidad y congruencia entre el derecho fundamental de que se trata y la razón que motive la restricción legislativa correspondiente</w:t>
      </w:r>
      <w:r w:rsidRPr="00A15368">
        <w:rPr>
          <w:rFonts w:ascii="Palatino Linotype" w:eastAsia="Palatino Linotype" w:hAnsi="Palatino Linotype" w:cs="Palatino Linotype"/>
          <w:i/>
          <w:sz w:val="22"/>
          <w:szCs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4C1975B0" w14:textId="77777777" w:rsidR="004D7357" w:rsidRPr="00A15368" w:rsidRDefault="00CC6F81">
      <w:pPr>
        <w:widowControl w:val="0"/>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A15368">
        <w:rPr>
          <w:rFonts w:ascii="Palatino Linotype" w:eastAsia="Palatino Linotype" w:hAnsi="Palatino Linotype" w:cs="Palatino Linotype"/>
          <w:b/>
          <w:u w:val="single"/>
        </w:rPr>
        <w:t>razones, motivos o circunstancias especiales</w:t>
      </w:r>
      <w:r w:rsidRPr="00A15368">
        <w:rPr>
          <w:rFonts w:ascii="Palatino Linotype" w:eastAsia="Palatino Linotype" w:hAnsi="Palatino Linotype" w:cs="Palatino Linotype"/>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07C4CE69" w14:textId="77777777" w:rsidR="004D7357" w:rsidRPr="00A15368" w:rsidRDefault="00CC6F81">
      <w:pPr>
        <w:spacing w:before="240" w:after="240" w:line="360" w:lineRule="auto"/>
        <w:ind w:right="50"/>
        <w:jc w:val="both"/>
        <w:rPr>
          <w:rFonts w:ascii="Palatino Linotype" w:eastAsia="Palatino Linotype" w:hAnsi="Palatino Linotype" w:cs="Palatino Linotype"/>
        </w:rPr>
      </w:pPr>
      <w:r w:rsidRPr="00A15368">
        <w:rPr>
          <w:rFonts w:ascii="Palatino Linotype" w:eastAsia="Palatino Linotype" w:hAnsi="Palatino Linotype" w:cs="Palatino Linotype"/>
        </w:rPr>
        <w:lastRenderedPageBreak/>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A15368">
        <w:rPr>
          <w:rFonts w:ascii="Palatino Linotype" w:eastAsia="Palatino Linotype" w:hAnsi="Palatino Linotype" w:cs="Palatino Linotype"/>
        </w:rPr>
        <w:t>Responsable</w:t>
      </w:r>
      <w:proofErr w:type="gramEnd"/>
      <w:r w:rsidRPr="00A15368">
        <w:rPr>
          <w:rFonts w:ascii="Palatino Linotype" w:eastAsia="Palatino Linotype" w:hAnsi="Palatino Linotype" w:cs="Palatino Linotype"/>
        </w:rPr>
        <w:t xml:space="preserve"> de la Unidad de Transparencia del Sujeto Obligado, sino que ello deberá realizarse en términos de lo que disponen los artículos 49 fracción VIII, 53, fracción X y 59, fracción V, de la Ley en consulta, cuyo sentido literal es el siguiente:</w:t>
      </w:r>
    </w:p>
    <w:p w14:paraId="242F5415" w14:textId="77777777" w:rsidR="004D7357" w:rsidRPr="00A15368" w:rsidRDefault="00CC6F81">
      <w:pPr>
        <w:spacing w:before="120" w:after="120"/>
        <w:ind w:left="851" w:right="900"/>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b/>
          <w:i/>
          <w:sz w:val="22"/>
          <w:szCs w:val="22"/>
        </w:rPr>
        <w:t>“Artículo 49.</w:t>
      </w:r>
      <w:r w:rsidRPr="00A15368">
        <w:rPr>
          <w:rFonts w:ascii="Palatino Linotype" w:eastAsia="Palatino Linotype" w:hAnsi="Palatino Linotype" w:cs="Palatino Linotype"/>
          <w:i/>
          <w:sz w:val="22"/>
          <w:szCs w:val="22"/>
        </w:rPr>
        <w:t xml:space="preserve"> </w:t>
      </w:r>
      <w:r w:rsidRPr="00A15368">
        <w:rPr>
          <w:rFonts w:ascii="Palatino Linotype" w:eastAsia="Palatino Linotype" w:hAnsi="Palatino Linotype" w:cs="Palatino Linotype"/>
          <w:b/>
          <w:i/>
          <w:sz w:val="22"/>
          <w:szCs w:val="22"/>
        </w:rPr>
        <w:t>Los Comités de Transparencia</w:t>
      </w:r>
      <w:r w:rsidRPr="00A15368">
        <w:rPr>
          <w:rFonts w:ascii="Palatino Linotype" w:eastAsia="Palatino Linotype" w:hAnsi="Palatino Linotype" w:cs="Palatino Linotype"/>
          <w:i/>
          <w:sz w:val="22"/>
          <w:szCs w:val="22"/>
        </w:rPr>
        <w:t xml:space="preserve"> tendrán las siguientes atribuciones:</w:t>
      </w:r>
    </w:p>
    <w:p w14:paraId="46B97D79" w14:textId="77777777" w:rsidR="004D7357" w:rsidRPr="00A15368" w:rsidRDefault="00CC6F81">
      <w:pPr>
        <w:spacing w:before="120" w:after="120"/>
        <w:ind w:left="993" w:right="900"/>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b/>
          <w:i/>
          <w:sz w:val="22"/>
          <w:szCs w:val="22"/>
        </w:rPr>
        <w:t>VIII. Aprobar, modificar o revocar la clasificación de la información</w:t>
      </w:r>
      <w:r w:rsidRPr="00A15368">
        <w:rPr>
          <w:rFonts w:ascii="Palatino Linotype" w:eastAsia="Palatino Linotype" w:hAnsi="Palatino Linotype" w:cs="Palatino Linotype"/>
          <w:i/>
          <w:sz w:val="22"/>
          <w:szCs w:val="22"/>
        </w:rPr>
        <w:t>…”</w:t>
      </w:r>
    </w:p>
    <w:p w14:paraId="550F6E9C" w14:textId="77777777" w:rsidR="004D7357" w:rsidRPr="00A15368" w:rsidRDefault="00CC6F81">
      <w:pPr>
        <w:spacing w:before="120" w:after="120"/>
        <w:ind w:left="851" w:right="900"/>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w:t>
      </w:r>
      <w:r w:rsidRPr="00A15368">
        <w:rPr>
          <w:rFonts w:ascii="Palatino Linotype" w:eastAsia="Palatino Linotype" w:hAnsi="Palatino Linotype" w:cs="Palatino Linotype"/>
          <w:b/>
          <w:i/>
          <w:sz w:val="22"/>
          <w:szCs w:val="22"/>
        </w:rPr>
        <w:t>Artículo 53.</w:t>
      </w:r>
      <w:r w:rsidRPr="00A15368">
        <w:rPr>
          <w:rFonts w:ascii="Palatino Linotype" w:eastAsia="Palatino Linotype" w:hAnsi="Palatino Linotype" w:cs="Palatino Linotype"/>
          <w:i/>
          <w:sz w:val="22"/>
          <w:szCs w:val="22"/>
        </w:rPr>
        <w:t xml:space="preserve"> Las </w:t>
      </w:r>
      <w:r w:rsidRPr="00A15368">
        <w:rPr>
          <w:rFonts w:ascii="Palatino Linotype" w:eastAsia="Palatino Linotype" w:hAnsi="Palatino Linotype" w:cs="Palatino Linotype"/>
          <w:b/>
          <w:i/>
          <w:sz w:val="22"/>
          <w:szCs w:val="22"/>
        </w:rPr>
        <w:t>Unidades de Transparencia</w:t>
      </w:r>
      <w:r w:rsidRPr="00A15368">
        <w:rPr>
          <w:rFonts w:ascii="Palatino Linotype" w:eastAsia="Palatino Linotype" w:hAnsi="Palatino Linotype" w:cs="Palatino Linotype"/>
          <w:i/>
          <w:sz w:val="22"/>
          <w:szCs w:val="22"/>
        </w:rPr>
        <w:t xml:space="preserve"> tendrán las siguientes </w:t>
      </w:r>
      <w:r w:rsidRPr="00A15368">
        <w:rPr>
          <w:rFonts w:ascii="Palatino Linotype" w:eastAsia="Palatino Linotype" w:hAnsi="Palatino Linotype" w:cs="Palatino Linotype"/>
          <w:b/>
          <w:i/>
          <w:sz w:val="22"/>
          <w:szCs w:val="22"/>
        </w:rPr>
        <w:t>funciones</w:t>
      </w:r>
      <w:r w:rsidRPr="00A15368">
        <w:rPr>
          <w:rFonts w:ascii="Palatino Linotype" w:eastAsia="Palatino Linotype" w:hAnsi="Palatino Linotype" w:cs="Palatino Linotype"/>
          <w:i/>
          <w:sz w:val="22"/>
          <w:szCs w:val="22"/>
        </w:rPr>
        <w:t>:</w:t>
      </w:r>
    </w:p>
    <w:p w14:paraId="4C1346D7" w14:textId="77777777" w:rsidR="004D7357" w:rsidRPr="00A15368" w:rsidRDefault="00CC6F81">
      <w:pPr>
        <w:spacing w:before="120" w:after="120"/>
        <w:ind w:left="993" w:right="900"/>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b/>
          <w:i/>
          <w:sz w:val="22"/>
          <w:szCs w:val="22"/>
        </w:rPr>
        <w:t>X. Presentar ante el Comité, el proyecto de clasificación de información</w:t>
      </w:r>
      <w:r w:rsidRPr="00A15368">
        <w:rPr>
          <w:rFonts w:ascii="Palatino Linotype" w:eastAsia="Palatino Linotype" w:hAnsi="Palatino Linotype" w:cs="Palatino Linotype"/>
          <w:i/>
          <w:sz w:val="22"/>
          <w:szCs w:val="22"/>
        </w:rPr>
        <w:t xml:space="preserve">…” </w:t>
      </w:r>
    </w:p>
    <w:p w14:paraId="1A917CBA" w14:textId="77777777" w:rsidR="004D7357" w:rsidRPr="00A15368" w:rsidRDefault="00CC6F81">
      <w:pPr>
        <w:spacing w:before="120" w:after="120"/>
        <w:ind w:left="851" w:right="900"/>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b/>
          <w:i/>
          <w:sz w:val="22"/>
          <w:szCs w:val="22"/>
        </w:rPr>
        <w:t>“Artículo 59.</w:t>
      </w:r>
      <w:r w:rsidRPr="00A15368">
        <w:rPr>
          <w:rFonts w:ascii="Palatino Linotype" w:eastAsia="Palatino Linotype" w:hAnsi="Palatino Linotype" w:cs="Palatino Linotype"/>
          <w:i/>
          <w:sz w:val="22"/>
          <w:szCs w:val="22"/>
        </w:rPr>
        <w:t xml:space="preserve"> Los </w:t>
      </w:r>
      <w:r w:rsidRPr="00A15368">
        <w:rPr>
          <w:rFonts w:ascii="Palatino Linotype" w:eastAsia="Palatino Linotype" w:hAnsi="Palatino Linotype" w:cs="Palatino Linotype"/>
          <w:b/>
          <w:i/>
          <w:sz w:val="22"/>
          <w:szCs w:val="22"/>
        </w:rPr>
        <w:t>servidores públicos habilitados</w:t>
      </w:r>
      <w:r w:rsidRPr="00A15368">
        <w:rPr>
          <w:rFonts w:ascii="Palatino Linotype" w:eastAsia="Palatino Linotype" w:hAnsi="Palatino Linotype" w:cs="Palatino Linotype"/>
          <w:i/>
          <w:sz w:val="22"/>
          <w:szCs w:val="22"/>
        </w:rPr>
        <w:t xml:space="preserve"> tendrán las </w:t>
      </w:r>
      <w:r w:rsidRPr="00A15368">
        <w:rPr>
          <w:rFonts w:ascii="Palatino Linotype" w:eastAsia="Palatino Linotype" w:hAnsi="Palatino Linotype" w:cs="Palatino Linotype"/>
          <w:b/>
          <w:i/>
          <w:sz w:val="22"/>
          <w:szCs w:val="22"/>
        </w:rPr>
        <w:t>funciones</w:t>
      </w:r>
      <w:r w:rsidRPr="00A15368">
        <w:rPr>
          <w:rFonts w:ascii="Palatino Linotype" w:eastAsia="Palatino Linotype" w:hAnsi="Palatino Linotype" w:cs="Palatino Linotype"/>
          <w:i/>
          <w:sz w:val="22"/>
          <w:szCs w:val="22"/>
        </w:rPr>
        <w:t xml:space="preserve"> siguientes:</w:t>
      </w:r>
    </w:p>
    <w:p w14:paraId="5A6A9E25" w14:textId="77777777" w:rsidR="004D7357" w:rsidRPr="00A15368" w:rsidRDefault="00CC6F81">
      <w:pPr>
        <w:spacing w:before="120" w:after="120"/>
        <w:ind w:left="851" w:right="900"/>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A15368">
        <w:rPr>
          <w:rFonts w:ascii="Palatino Linotype" w:eastAsia="Palatino Linotype" w:hAnsi="Palatino Linotype" w:cs="Palatino Linotype"/>
          <w:i/>
          <w:sz w:val="22"/>
          <w:szCs w:val="22"/>
        </w:rPr>
        <w:t>, la cual tendrá los fundamentos y argumentos en que se basa dicha propuesta…”</w:t>
      </w:r>
    </w:p>
    <w:p w14:paraId="4741E295"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59E529C"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lastRenderedPageBreak/>
        <w:t>Para lo cual, a su vez en el caso de información de carácter confidencial, se debe atender a lo que señala el artículo 149 de la Ley de Transparencia Local vigente, que se lee como sigue:</w:t>
      </w:r>
    </w:p>
    <w:p w14:paraId="65D3F466" w14:textId="77777777" w:rsidR="004D7357" w:rsidRPr="00A15368" w:rsidRDefault="00CC6F81">
      <w:pPr>
        <w:spacing w:after="240"/>
        <w:ind w:left="851" w:right="900"/>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w:t>
      </w:r>
      <w:r w:rsidRPr="00A15368">
        <w:rPr>
          <w:rFonts w:ascii="Palatino Linotype" w:eastAsia="Palatino Linotype" w:hAnsi="Palatino Linotype" w:cs="Palatino Linotype"/>
          <w:b/>
          <w:i/>
          <w:sz w:val="22"/>
          <w:szCs w:val="22"/>
        </w:rPr>
        <w:t>Artículo 149.</w:t>
      </w:r>
      <w:r w:rsidRPr="00A15368">
        <w:rPr>
          <w:rFonts w:ascii="Palatino Linotype" w:eastAsia="Palatino Linotype" w:hAnsi="Palatino Linotype" w:cs="Palatino Linotype"/>
          <w:i/>
          <w:sz w:val="22"/>
          <w:szCs w:val="22"/>
        </w:rPr>
        <w:t xml:space="preserve"> El </w:t>
      </w:r>
      <w:r w:rsidRPr="00A15368">
        <w:rPr>
          <w:rFonts w:ascii="Palatino Linotype" w:eastAsia="Palatino Linotype" w:hAnsi="Palatino Linotype" w:cs="Palatino Linotype"/>
          <w:b/>
          <w:i/>
          <w:sz w:val="22"/>
          <w:szCs w:val="22"/>
        </w:rPr>
        <w:t>acuerdo que clasifique la información como confidencial</w:t>
      </w:r>
      <w:r w:rsidRPr="00A15368">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(Sic)</w:t>
      </w:r>
    </w:p>
    <w:p w14:paraId="0F53E312" w14:textId="77777777" w:rsidR="004D7357" w:rsidRPr="00A15368" w:rsidRDefault="00CC6F81">
      <w:pPr>
        <w:spacing w:before="240" w:after="240" w:line="360" w:lineRule="auto"/>
        <w:ind w:right="51"/>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Es decir, el </w:t>
      </w:r>
      <w:r w:rsidRPr="00A15368">
        <w:rPr>
          <w:rFonts w:ascii="Palatino Linotype" w:eastAsia="Palatino Linotype" w:hAnsi="Palatino Linotype" w:cs="Palatino Linotype"/>
          <w:b/>
        </w:rPr>
        <w:t>Sujeto Obligado</w:t>
      </w:r>
      <w:r w:rsidRPr="00A15368">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203AE03D" w14:textId="77777777" w:rsidR="004D7357" w:rsidRPr="00A15368" w:rsidRDefault="00CC6F81">
      <w:pPr>
        <w:spacing w:before="240" w:after="240" w:line="360" w:lineRule="auto"/>
        <w:ind w:right="49"/>
        <w:jc w:val="both"/>
        <w:rPr>
          <w:rFonts w:ascii="Palatino Linotype" w:eastAsia="Palatino Linotype" w:hAnsi="Palatino Linotype" w:cs="Palatino Linotype"/>
        </w:rPr>
      </w:pPr>
      <w:bookmarkStart w:id="8" w:name="_heading=h.3dy6vkm" w:colFirst="0" w:colLast="0"/>
      <w:bookmarkEnd w:id="8"/>
      <w:r w:rsidRPr="00A15368">
        <w:rPr>
          <w:rFonts w:ascii="Palatino Linotype" w:eastAsia="Palatino Linotype" w:hAnsi="Palatino Linotype" w:cs="Palatino Linotype"/>
        </w:rPr>
        <w:t xml:space="preserve">Por último, respecto a la versión pública de los documentos que contenga la información solicitada, cabe señalar que el Comité de Transparencia del </w:t>
      </w:r>
      <w:r w:rsidRPr="00A15368">
        <w:rPr>
          <w:rFonts w:ascii="Palatino Linotype" w:eastAsia="Palatino Linotype" w:hAnsi="Palatino Linotype" w:cs="Palatino Linotype"/>
          <w:b/>
        </w:rPr>
        <w:t>Sujeto Obligado</w:t>
      </w:r>
      <w:r w:rsidRPr="00A15368">
        <w:rPr>
          <w:rFonts w:ascii="Palatino Linotype" w:eastAsia="Palatino Linotype" w:hAnsi="Palatino Linotype" w:cs="Palatino Linotype"/>
        </w:rPr>
        <w:t xml:space="preserve">,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w:t>
      </w:r>
      <w:r w:rsidRPr="00A15368">
        <w:rPr>
          <w:rFonts w:ascii="Palatino Linotype" w:eastAsia="Palatino Linotype" w:hAnsi="Palatino Linotype" w:cs="Palatino Linotype"/>
        </w:rPr>
        <w:lastRenderedPageBreak/>
        <w:t>Desclasificación de la Información, así como para la elaboración de Versiones Públicas”, que literalmente expresan:</w:t>
      </w:r>
    </w:p>
    <w:p w14:paraId="0DB94E91" w14:textId="77777777" w:rsidR="004D7357" w:rsidRPr="00A15368" w:rsidRDefault="00CC6F81">
      <w:pPr>
        <w:tabs>
          <w:tab w:val="left" w:pos="8222"/>
        </w:tabs>
        <w:spacing w:before="120" w:after="120"/>
        <w:ind w:left="851" w:right="1134"/>
        <w:jc w:val="both"/>
        <w:rPr>
          <w:rFonts w:ascii="Palatino Linotype" w:eastAsia="Palatino Linotype" w:hAnsi="Palatino Linotype" w:cs="Palatino Linotype"/>
          <w:b/>
          <w:i/>
          <w:sz w:val="21"/>
          <w:szCs w:val="21"/>
        </w:rPr>
      </w:pPr>
      <w:bookmarkStart w:id="9" w:name="_heading=h.1t3h5sf" w:colFirst="0" w:colLast="0"/>
      <w:bookmarkEnd w:id="9"/>
      <w:r w:rsidRPr="00A15368">
        <w:rPr>
          <w:rFonts w:ascii="Palatino Linotype" w:eastAsia="Palatino Linotype" w:hAnsi="Palatino Linotype" w:cs="Palatino Linotype"/>
          <w:i/>
          <w:sz w:val="21"/>
          <w:szCs w:val="21"/>
        </w:rPr>
        <w:t>“</w:t>
      </w:r>
      <w:r w:rsidRPr="00A15368">
        <w:rPr>
          <w:rFonts w:ascii="Palatino Linotype" w:eastAsia="Palatino Linotype" w:hAnsi="Palatino Linotype" w:cs="Palatino Linotype"/>
          <w:b/>
          <w:i/>
          <w:sz w:val="21"/>
          <w:szCs w:val="21"/>
        </w:rPr>
        <w:t>Artículo 132.</w:t>
      </w:r>
      <w:r w:rsidRPr="00A15368">
        <w:rPr>
          <w:rFonts w:ascii="Palatino Linotype" w:eastAsia="Palatino Linotype" w:hAnsi="Palatino Linotype" w:cs="Palatino Linotype"/>
          <w:i/>
          <w:sz w:val="21"/>
          <w:szCs w:val="21"/>
        </w:rPr>
        <w:t xml:space="preserve"> </w:t>
      </w:r>
      <w:r w:rsidRPr="00A15368">
        <w:rPr>
          <w:rFonts w:ascii="Palatino Linotype" w:eastAsia="Palatino Linotype" w:hAnsi="Palatino Linotype" w:cs="Palatino Linotype"/>
          <w:b/>
          <w:i/>
          <w:sz w:val="21"/>
          <w:szCs w:val="21"/>
        </w:rPr>
        <w:t>La clasificación de la información se llevará a cabo en el momento en que:</w:t>
      </w:r>
    </w:p>
    <w:p w14:paraId="1907D251" w14:textId="77777777" w:rsidR="004D7357" w:rsidRPr="00A15368" w:rsidRDefault="00CC6F81">
      <w:pPr>
        <w:tabs>
          <w:tab w:val="left" w:pos="8222"/>
        </w:tabs>
        <w:spacing w:before="120" w:after="120"/>
        <w:ind w:left="1134" w:right="1134"/>
        <w:jc w:val="both"/>
        <w:rPr>
          <w:rFonts w:ascii="Palatino Linotype" w:eastAsia="Palatino Linotype" w:hAnsi="Palatino Linotype" w:cs="Palatino Linotype"/>
          <w:i/>
          <w:sz w:val="21"/>
          <w:szCs w:val="21"/>
        </w:rPr>
      </w:pPr>
      <w:r w:rsidRPr="00A15368">
        <w:rPr>
          <w:rFonts w:ascii="Palatino Linotype" w:eastAsia="Palatino Linotype" w:hAnsi="Palatino Linotype" w:cs="Palatino Linotype"/>
          <w:i/>
          <w:sz w:val="21"/>
          <w:szCs w:val="21"/>
        </w:rPr>
        <w:t>…</w:t>
      </w:r>
    </w:p>
    <w:p w14:paraId="5C1C2565" w14:textId="77777777" w:rsidR="004D7357" w:rsidRPr="00A15368" w:rsidRDefault="00CC6F81">
      <w:pPr>
        <w:tabs>
          <w:tab w:val="left" w:pos="8222"/>
        </w:tabs>
        <w:spacing w:before="120" w:after="120"/>
        <w:ind w:left="1134" w:right="1134"/>
        <w:jc w:val="both"/>
        <w:rPr>
          <w:rFonts w:ascii="Palatino Linotype" w:eastAsia="Palatino Linotype" w:hAnsi="Palatino Linotype" w:cs="Palatino Linotype"/>
          <w:i/>
          <w:sz w:val="21"/>
          <w:szCs w:val="21"/>
        </w:rPr>
      </w:pPr>
      <w:r w:rsidRPr="00A15368">
        <w:rPr>
          <w:rFonts w:ascii="Palatino Linotype" w:eastAsia="Palatino Linotype" w:hAnsi="Palatino Linotype" w:cs="Palatino Linotype"/>
          <w:b/>
          <w:i/>
          <w:sz w:val="21"/>
          <w:szCs w:val="21"/>
        </w:rPr>
        <w:t>II.</w:t>
      </w:r>
      <w:r w:rsidRPr="00A15368">
        <w:rPr>
          <w:rFonts w:ascii="Palatino Linotype" w:eastAsia="Palatino Linotype" w:hAnsi="Palatino Linotype" w:cs="Palatino Linotype"/>
          <w:i/>
          <w:sz w:val="21"/>
          <w:szCs w:val="21"/>
        </w:rPr>
        <w:t xml:space="preserve"> Se determine mediante resolución de autoridad competente; o</w:t>
      </w:r>
    </w:p>
    <w:p w14:paraId="3ED387D5" w14:textId="77777777" w:rsidR="004D7357" w:rsidRPr="00A15368" w:rsidRDefault="00CC6F81">
      <w:pPr>
        <w:tabs>
          <w:tab w:val="left" w:pos="8222"/>
        </w:tabs>
        <w:spacing w:before="120" w:after="120"/>
        <w:ind w:left="1134" w:right="1134"/>
        <w:jc w:val="both"/>
        <w:rPr>
          <w:rFonts w:ascii="Palatino Linotype" w:eastAsia="Palatino Linotype" w:hAnsi="Palatino Linotype" w:cs="Palatino Linotype"/>
          <w:i/>
          <w:sz w:val="21"/>
          <w:szCs w:val="21"/>
        </w:rPr>
      </w:pPr>
      <w:r w:rsidRPr="00A15368">
        <w:rPr>
          <w:rFonts w:ascii="Palatino Linotype" w:eastAsia="Palatino Linotype" w:hAnsi="Palatino Linotype" w:cs="Palatino Linotype"/>
          <w:b/>
          <w:i/>
          <w:sz w:val="21"/>
          <w:szCs w:val="21"/>
        </w:rPr>
        <w:t>III</w:t>
      </w:r>
      <w:r w:rsidRPr="00A15368">
        <w:rPr>
          <w:rFonts w:ascii="Palatino Linotype" w:eastAsia="Palatino Linotype" w:hAnsi="Palatino Linotype" w:cs="Palatino Linotype"/>
          <w:i/>
          <w:sz w:val="21"/>
          <w:szCs w:val="21"/>
        </w:rPr>
        <w:t xml:space="preserve">. </w:t>
      </w:r>
      <w:r w:rsidRPr="00A15368">
        <w:rPr>
          <w:rFonts w:ascii="Palatino Linotype" w:eastAsia="Palatino Linotype" w:hAnsi="Palatino Linotype" w:cs="Palatino Linotype"/>
          <w:b/>
          <w:i/>
          <w:sz w:val="21"/>
          <w:szCs w:val="21"/>
        </w:rPr>
        <w:t>Se generen versiones públicas para dar cumplimiento a las obligaciones de transparencia previstas en esta Ley</w:t>
      </w:r>
      <w:r w:rsidRPr="00A15368">
        <w:rPr>
          <w:rFonts w:ascii="Palatino Linotype" w:eastAsia="Palatino Linotype" w:hAnsi="Palatino Linotype" w:cs="Palatino Linotype"/>
          <w:i/>
          <w:sz w:val="21"/>
          <w:szCs w:val="21"/>
        </w:rPr>
        <w:t>.”</w:t>
      </w:r>
    </w:p>
    <w:p w14:paraId="540EBEAF" w14:textId="77777777" w:rsidR="004D7357" w:rsidRPr="00A15368" w:rsidRDefault="00CC6F81">
      <w:pPr>
        <w:tabs>
          <w:tab w:val="left" w:pos="8222"/>
        </w:tabs>
        <w:spacing w:before="120" w:after="120"/>
        <w:ind w:left="851" w:right="1134"/>
        <w:jc w:val="both"/>
        <w:rPr>
          <w:rFonts w:ascii="Palatino Linotype" w:eastAsia="Palatino Linotype" w:hAnsi="Palatino Linotype" w:cs="Palatino Linotype"/>
          <w:i/>
          <w:sz w:val="21"/>
          <w:szCs w:val="21"/>
        </w:rPr>
      </w:pPr>
      <w:r w:rsidRPr="00A15368">
        <w:rPr>
          <w:rFonts w:ascii="Palatino Linotype" w:eastAsia="Palatino Linotype" w:hAnsi="Palatino Linotype" w:cs="Palatino Linotype"/>
          <w:i/>
          <w:sz w:val="21"/>
          <w:szCs w:val="21"/>
        </w:rPr>
        <w:t>“</w:t>
      </w:r>
      <w:proofErr w:type="gramStart"/>
      <w:r w:rsidRPr="00A15368">
        <w:rPr>
          <w:rFonts w:ascii="Palatino Linotype" w:eastAsia="Palatino Linotype" w:hAnsi="Palatino Linotype" w:cs="Palatino Linotype"/>
          <w:b/>
          <w:i/>
          <w:sz w:val="21"/>
          <w:szCs w:val="21"/>
        </w:rPr>
        <w:t>Segundo.-</w:t>
      </w:r>
      <w:proofErr w:type="gramEnd"/>
      <w:r w:rsidRPr="00A15368">
        <w:rPr>
          <w:rFonts w:ascii="Palatino Linotype" w:eastAsia="Palatino Linotype" w:hAnsi="Palatino Linotype" w:cs="Palatino Linotype"/>
          <w:i/>
          <w:sz w:val="21"/>
          <w:szCs w:val="21"/>
        </w:rPr>
        <w:t xml:space="preserve"> Para efectos de los presentes Lineamientos Generales, se entenderá por:</w:t>
      </w:r>
    </w:p>
    <w:p w14:paraId="54B62447" w14:textId="77777777" w:rsidR="004D7357" w:rsidRPr="00A15368" w:rsidRDefault="00CC6F81">
      <w:pPr>
        <w:tabs>
          <w:tab w:val="left" w:pos="8222"/>
        </w:tabs>
        <w:spacing w:before="120" w:after="120"/>
        <w:ind w:left="1134" w:right="1134"/>
        <w:jc w:val="both"/>
        <w:rPr>
          <w:rFonts w:ascii="Palatino Linotype" w:eastAsia="Palatino Linotype" w:hAnsi="Palatino Linotype" w:cs="Palatino Linotype"/>
          <w:i/>
          <w:sz w:val="21"/>
          <w:szCs w:val="21"/>
        </w:rPr>
      </w:pPr>
      <w:r w:rsidRPr="00A15368">
        <w:rPr>
          <w:rFonts w:ascii="Palatino Linotype" w:eastAsia="Palatino Linotype" w:hAnsi="Palatino Linotype" w:cs="Palatino Linotype"/>
          <w:b/>
          <w:i/>
          <w:sz w:val="21"/>
          <w:szCs w:val="21"/>
        </w:rPr>
        <w:t>XVIII.</w:t>
      </w:r>
      <w:r w:rsidRPr="00A15368">
        <w:rPr>
          <w:rFonts w:ascii="Palatino Linotype" w:eastAsia="Palatino Linotype" w:hAnsi="Palatino Linotype" w:cs="Palatino Linotype"/>
          <w:i/>
          <w:sz w:val="21"/>
          <w:szCs w:val="21"/>
        </w:rPr>
        <w:t xml:space="preserve"> </w:t>
      </w:r>
      <w:r w:rsidRPr="00A15368">
        <w:rPr>
          <w:rFonts w:ascii="Palatino Linotype" w:eastAsia="Palatino Linotype" w:hAnsi="Palatino Linotype" w:cs="Palatino Linotype"/>
          <w:b/>
          <w:i/>
          <w:sz w:val="21"/>
          <w:szCs w:val="21"/>
        </w:rPr>
        <w:t>Versión pública:</w:t>
      </w:r>
      <w:r w:rsidRPr="00A15368">
        <w:rPr>
          <w:rFonts w:ascii="Palatino Linotype" w:eastAsia="Palatino Linotype" w:hAnsi="Palatino Linotype" w:cs="Palatino Linotype"/>
          <w:i/>
          <w:sz w:val="21"/>
          <w:szCs w:val="21"/>
        </w:rPr>
        <w:t xml:space="preserve"> El documento a partir del que se otorga acceso a la información, en el que se testan partes o secciones clasificadas, indicando el contenido de éstas de manera genérica, </w:t>
      </w:r>
      <w:r w:rsidRPr="00A15368">
        <w:rPr>
          <w:rFonts w:ascii="Palatino Linotype" w:eastAsia="Palatino Linotype" w:hAnsi="Palatino Linotype" w:cs="Palatino Linotype"/>
          <w:b/>
          <w:i/>
          <w:sz w:val="21"/>
          <w:szCs w:val="21"/>
        </w:rPr>
        <w:t>fundando y motivando la</w:t>
      </w:r>
      <w:r w:rsidRPr="00A15368">
        <w:rPr>
          <w:rFonts w:ascii="Palatino Linotype" w:eastAsia="Palatino Linotype" w:hAnsi="Palatino Linotype" w:cs="Palatino Linotype"/>
          <w:i/>
          <w:sz w:val="21"/>
          <w:szCs w:val="21"/>
        </w:rPr>
        <w:t xml:space="preserve"> reserva o </w:t>
      </w:r>
      <w:r w:rsidRPr="00A15368">
        <w:rPr>
          <w:rFonts w:ascii="Palatino Linotype" w:eastAsia="Palatino Linotype" w:hAnsi="Palatino Linotype" w:cs="Palatino Linotype"/>
          <w:b/>
          <w:i/>
          <w:sz w:val="21"/>
          <w:szCs w:val="21"/>
        </w:rPr>
        <w:t>confidencialidad</w:t>
      </w:r>
      <w:r w:rsidRPr="00A15368">
        <w:rPr>
          <w:rFonts w:ascii="Palatino Linotype" w:eastAsia="Palatino Linotype" w:hAnsi="Palatino Linotype" w:cs="Palatino Linotype"/>
          <w:i/>
          <w:sz w:val="21"/>
          <w:szCs w:val="21"/>
        </w:rPr>
        <w:t>, a través de la resolución que para tal efecto emita el Comité de Transparencia.</w:t>
      </w:r>
    </w:p>
    <w:p w14:paraId="6A9A966D" w14:textId="77777777" w:rsidR="004D7357" w:rsidRPr="00A15368" w:rsidRDefault="00CC6F81">
      <w:pPr>
        <w:tabs>
          <w:tab w:val="left" w:pos="8222"/>
        </w:tabs>
        <w:spacing w:before="120" w:after="120"/>
        <w:ind w:left="851" w:right="1134"/>
        <w:jc w:val="both"/>
        <w:rPr>
          <w:rFonts w:ascii="Palatino Linotype" w:eastAsia="Palatino Linotype" w:hAnsi="Palatino Linotype" w:cs="Palatino Linotype"/>
          <w:i/>
          <w:sz w:val="21"/>
          <w:szCs w:val="21"/>
        </w:rPr>
      </w:pPr>
      <w:r w:rsidRPr="00A15368">
        <w:rPr>
          <w:rFonts w:ascii="Palatino Linotype" w:eastAsia="Palatino Linotype" w:hAnsi="Palatino Linotype" w:cs="Palatino Linotype"/>
          <w:b/>
          <w:i/>
          <w:sz w:val="21"/>
          <w:szCs w:val="21"/>
        </w:rPr>
        <w:t>Cuarto.</w:t>
      </w:r>
      <w:r w:rsidRPr="00A15368">
        <w:rPr>
          <w:rFonts w:ascii="Palatino Linotype" w:eastAsia="Palatino Linotype" w:hAnsi="Palatino Linotype" w:cs="Palatino Linotype"/>
          <w:i/>
          <w:sz w:val="21"/>
          <w:szCs w:val="21"/>
        </w:rPr>
        <w:t xml:space="preserve"> </w:t>
      </w:r>
      <w:r w:rsidRPr="00A15368">
        <w:rPr>
          <w:rFonts w:ascii="Palatino Linotype" w:eastAsia="Palatino Linotype" w:hAnsi="Palatino Linotype" w:cs="Palatino Linotype"/>
          <w:b/>
          <w:i/>
          <w:sz w:val="21"/>
          <w:szCs w:val="21"/>
        </w:rPr>
        <w:t>Para clasificar la información como</w:t>
      </w:r>
      <w:r w:rsidRPr="00A15368">
        <w:rPr>
          <w:rFonts w:ascii="Palatino Linotype" w:eastAsia="Palatino Linotype" w:hAnsi="Palatino Linotype" w:cs="Palatino Linotype"/>
          <w:i/>
          <w:sz w:val="21"/>
          <w:szCs w:val="21"/>
        </w:rPr>
        <w:t xml:space="preserve"> reservada o </w:t>
      </w:r>
      <w:r w:rsidRPr="00A15368">
        <w:rPr>
          <w:rFonts w:ascii="Palatino Linotype" w:eastAsia="Palatino Linotype" w:hAnsi="Palatino Linotype" w:cs="Palatino Linotype"/>
          <w:b/>
          <w:i/>
          <w:sz w:val="21"/>
          <w:szCs w:val="21"/>
        </w:rPr>
        <w:t>confidencial, de manera total o parcial, el titular del área del sujeto obligado deberá atender lo dispuesto por el Título Sexto de la Ley General</w:t>
      </w:r>
      <w:r w:rsidRPr="00A15368">
        <w:rPr>
          <w:rFonts w:ascii="Palatino Linotype" w:eastAsia="Palatino Linotype" w:hAnsi="Palatino Linotype" w:cs="Palatino Linotype"/>
          <w:i/>
          <w:sz w:val="21"/>
          <w:szCs w:val="21"/>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789BD3F" w14:textId="77777777" w:rsidR="004D7357" w:rsidRPr="00A15368" w:rsidRDefault="00CC6F81">
      <w:pPr>
        <w:tabs>
          <w:tab w:val="left" w:pos="8222"/>
        </w:tabs>
        <w:spacing w:before="120" w:after="120"/>
        <w:ind w:left="851" w:right="1134"/>
        <w:jc w:val="both"/>
        <w:rPr>
          <w:rFonts w:ascii="Palatino Linotype" w:eastAsia="Palatino Linotype" w:hAnsi="Palatino Linotype" w:cs="Palatino Linotype"/>
          <w:i/>
          <w:sz w:val="21"/>
          <w:szCs w:val="21"/>
        </w:rPr>
      </w:pPr>
      <w:r w:rsidRPr="00A15368">
        <w:rPr>
          <w:rFonts w:ascii="Palatino Linotype" w:eastAsia="Palatino Linotype" w:hAnsi="Palatino Linotype" w:cs="Palatino Linotype"/>
          <w:i/>
          <w:sz w:val="21"/>
          <w:szCs w:val="21"/>
        </w:rPr>
        <w:t>Los sujetos obligados deberán aplicar, de manera estricta, las excepciones al derecho de acceso a la información y sólo podrán invocarlas cuando acrediten su procedencia.</w:t>
      </w:r>
    </w:p>
    <w:p w14:paraId="0A2DF813" w14:textId="77777777" w:rsidR="004D7357" w:rsidRPr="00A15368" w:rsidRDefault="00CC6F81">
      <w:pPr>
        <w:tabs>
          <w:tab w:val="left" w:pos="8222"/>
        </w:tabs>
        <w:spacing w:before="120" w:after="120"/>
        <w:ind w:left="851" w:right="1134"/>
        <w:jc w:val="both"/>
        <w:rPr>
          <w:rFonts w:ascii="Palatino Linotype" w:eastAsia="Palatino Linotype" w:hAnsi="Palatino Linotype" w:cs="Palatino Linotype"/>
          <w:i/>
          <w:sz w:val="21"/>
          <w:szCs w:val="21"/>
        </w:rPr>
      </w:pPr>
      <w:r w:rsidRPr="00A15368">
        <w:rPr>
          <w:rFonts w:ascii="Palatino Linotype" w:eastAsia="Palatino Linotype" w:hAnsi="Palatino Linotype" w:cs="Palatino Linotype"/>
          <w:b/>
          <w:i/>
          <w:sz w:val="21"/>
          <w:szCs w:val="21"/>
        </w:rPr>
        <w:t>Quinto.</w:t>
      </w:r>
      <w:r w:rsidRPr="00A15368">
        <w:rPr>
          <w:rFonts w:ascii="Palatino Linotype" w:eastAsia="Palatino Linotype" w:hAnsi="Palatino Linotype" w:cs="Palatino Linotype"/>
          <w:i/>
          <w:sz w:val="21"/>
          <w:szCs w:val="21"/>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092B0BE" w14:textId="77777777" w:rsidR="004D7357" w:rsidRPr="00A15368" w:rsidRDefault="00CC6F81">
      <w:pPr>
        <w:tabs>
          <w:tab w:val="left" w:pos="8222"/>
        </w:tabs>
        <w:spacing w:before="120" w:after="120"/>
        <w:ind w:left="851" w:right="1134"/>
        <w:jc w:val="both"/>
        <w:rPr>
          <w:rFonts w:ascii="Palatino Linotype" w:eastAsia="Palatino Linotype" w:hAnsi="Palatino Linotype" w:cs="Palatino Linotype"/>
          <w:i/>
          <w:sz w:val="21"/>
          <w:szCs w:val="21"/>
        </w:rPr>
      </w:pPr>
      <w:r w:rsidRPr="00A15368">
        <w:rPr>
          <w:rFonts w:ascii="Palatino Linotype" w:eastAsia="Palatino Linotype" w:hAnsi="Palatino Linotype" w:cs="Palatino Linotype"/>
          <w:b/>
          <w:i/>
          <w:sz w:val="21"/>
          <w:szCs w:val="21"/>
        </w:rPr>
        <w:t>Sexto.</w:t>
      </w:r>
      <w:r w:rsidRPr="00A15368">
        <w:rPr>
          <w:rFonts w:ascii="Palatino Linotype" w:eastAsia="Palatino Linotype" w:hAnsi="Palatino Linotype" w:cs="Palatino Linotype"/>
          <w:i/>
          <w:sz w:val="21"/>
          <w:szCs w:val="21"/>
        </w:rPr>
        <w:t xml:space="preserve"> Los sujetos obligados no podrán emitir acuerdos de carácter general ni particular que clasifiquen documentos o expedientes como reservados, ni clasificar </w:t>
      </w:r>
      <w:r w:rsidRPr="00A15368">
        <w:rPr>
          <w:rFonts w:ascii="Palatino Linotype" w:eastAsia="Palatino Linotype" w:hAnsi="Palatino Linotype" w:cs="Palatino Linotype"/>
          <w:i/>
          <w:sz w:val="21"/>
          <w:szCs w:val="21"/>
        </w:rPr>
        <w:lastRenderedPageBreak/>
        <w:t>documentos antes de que se genere la información o cuando éstos no obren en sus archivos.</w:t>
      </w:r>
    </w:p>
    <w:p w14:paraId="36933992" w14:textId="77777777" w:rsidR="004D7357" w:rsidRPr="00A15368" w:rsidRDefault="00CC6F81">
      <w:pPr>
        <w:tabs>
          <w:tab w:val="left" w:pos="8222"/>
        </w:tabs>
        <w:spacing w:before="120" w:after="120"/>
        <w:ind w:left="851" w:right="1134"/>
        <w:jc w:val="both"/>
        <w:rPr>
          <w:rFonts w:ascii="Palatino Linotype" w:eastAsia="Palatino Linotype" w:hAnsi="Palatino Linotype" w:cs="Palatino Linotype"/>
          <w:i/>
          <w:sz w:val="21"/>
          <w:szCs w:val="21"/>
        </w:rPr>
      </w:pPr>
      <w:r w:rsidRPr="00A15368">
        <w:rPr>
          <w:rFonts w:ascii="Palatino Linotype" w:eastAsia="Palatino Linotype" w:hAnsi="Palatino Linotype" w:cs="Palatino Linotype"/>
          <w:i/>
          <w:sz w:val="21"/>
          <w:szCs w:val="21"/>
        </w:rPr>
        <w:t>La clasificación de información se realizará conforme a un análisis caso por caso, mediante la aplicación de la prueba de daño y de interés público.</w:t>
      </w:r>
    </w:p>
    <w:p w14:paraId="491479FE" w14:textId="77777777" w:rsidR="004D7357" w:rsidRPr="00A15368" w:rsidRDefault="00CC6F81">
      <w:pPr>
        <w:tabs>
          <w:tab w:val="left" w:pos="8222"/>
        </w:tabs>
        <w:spacing w:before="120" w:after="120"/>
        <w:ind w:left="851" w:right="1134"/>
        <w:jc w:val="both"/>
        <w:rPr>
          <w:rFonts w:ascii="Palatino Linotype" w:eastAsia="Palatino Linotype" w:hAnsi="Palatino Linotype" w:cs="Palatino Linotype"/>
          <w:i/>
          <w:sz w:val="21"/>
          <w:szCs w:val="21"/>
        </w:rPr>
      </w:pPr>
      <w:r w:rsidRPr="00A15368">
        <w:rPr>
          <w:rFonts w:ascii="Palatino Linotype" w:eastAsia="Palatino Linotype" w:hAnsi="Palatino Linotype" w:cs="Palatino Linotype"/>
          <w:b/>
          <w:i/>
          <w:sz w:val="21"/>
          <w:szCs w:val="21"/>
        </w:rPr>
        <w:t>Séptimo.</w:t>
      </w:r>
      <w:r w:rsidRPr="00A15368">
        <w:rPr>
          <w:rFonts w:ascii="Palatino Linotype" w:eastAsia="Palatino Linotype" w:hAnsi="Palatino Linotype" w:cs="Palatino Linotype"/>
          <w:i/>
          <w:sz w:val="21"/>
          <w:szCs w:val="21"/>
        </w:rPr>
        <w:t xml:space="preserve"> La clasificación de la información se llevará a cabo en el momento en que:</w:t>
      </w:r>
    </w:p>
    <w:p w14:paraId="3198EAF4" w14:textId="77777777" w:rsidR="004D7357" w:rsidRPr="00A15368" w:rsidRDefault="00CC6F81">
      <w:pPr>
        <w:tabs>
          <w:tab w:val="left" w:pos="8222"/>
        </w:tabs>
        <w:spacing w:before="120" w:after="120"/>
        <w:ind w:left="1134" w:right="1134"/>
        <w:jc w:val="both"/>
        <w:rPr>
          <w:rFonts w:ascii="Palatino Linotype" w:eastAsia="Palatino Linotype" w:hAnsi="Palatino Linotype" w:cs="Palatino Linotype"/>
          <w:i/>
          <w:sz w:val="21"/>
          <w:szCs w:val="21"/>
        </w:rPr>
      </w:pPr>
      <w:r w:rsidRPr="00A15368">
        <w:rPr>
          <w:rFonts w:ascii="Palatino Linotype" w:eastAsia="Palatino Linotype" w:hAnsi="Palatino Linotype" w:cs="Palatino Linotype"/>
          <w:b/>
          <w:i/>
          <w:sz w:val="21"/>
          <w:szCs w:val="21"/>
        </w:rPr>
        <w:t>I.</w:t>
      </w:r>
      <w:r w:rsidRPr="00A15368">
        <w:rPr>
          <w:rFonts w:ascii="Palatino Linotype" w:eastAsia="Palatino Linotype" w:hAnsi="Palatino Linotype" w:cs="Palatino Linotype"/>
          <w:i/>
          <w:sz w:val="21"/>
          <w:szCs w:val="21"/>
        </w:rPr>
        <w:t xml:space="preserve"> Se reciba una solicitud de acceso a la información;</w:t>
      </w:r>
    </w:p>
    <w:p w14:paraId="527A58C6" w14:textId="77777777" w:rsidR="004D7357" w:rsidRPr="00A15368" w:rsidRDefault="00CC6F81">
      <w:pPr>
        <w:tabs>
          <w:tab w:val="left" w:pos="8222"/>
        </w:tabs>
        <w:spacing w:before="120" w:after="120"/>
        <w:ind w:left="1134" w:right="1134"/>
        <w:jc w:val="both"/>
        <w:rPr>
          <w:rFonts w:ascii="Palatino Linotype" w:eastAsia="Palatino Linotype" w:hAnsi="Palatino Linotype" w:cs="Palatino Linotype"/>
          <w:i/>
          <w:sz w:val="21"/>
          <w:szCs w:val="21"/>
        </w:rPr>
      </w:pPr>
      <w:r w:rsidRPr="00A15368">
        <w:rPr>
          <w:rFonts w:ascii="Palatino Linotype" w:eastAsia="Palatino Linotype" w:hAnsi="Palatino Linotype" w:cs="Palatino Linotype"/>
          <w:b/>
          <w:i/>
          <w:sz w:val="21"/>
          <w:szCs w:val="21"/>
        </w:rPr>
        <w:t>II.</w:t>
      </w:r>
      <w:r w:rsidRPr="00A15368">
        <w:rPr>
          <w:rFonts w:ascii="Palatino Linotype" w:eastAsia="Palatino Linotype" w:hAnsi="Palatino Linotype" w:cs="Palatino Linotype"/>
          <w:i/>
          <w:sz w:val="21"/>
          <w:szCs w:val="21"/>
        </w:rPr>
        <w:t xml:space="preserve"> Se determine mediante resolución de autoridad competente, o</w:t>
      </w:r>
    </w:p>
    <w:p w14:paraId="3AAC7E5E" w14:textId="77777777" w:rsidR="004D7357" w:rsidRPr="00A15368" w:rsidRDefault="00CC6F81">
      <w:pPr>
        <w:tabs>
          <w:tab w:val="left" w:pos="8222"/>
        </w:tabs>
        <w:spacing w:before="120" w:after="120"/>
        <w:ind w:left="1134" w:right="1134"/>
        <w:jc w:val="both"/>
        <w:rPr>
          <w:rFonts w:ascii="Palatino Linotype" w:eastAsia="Palatino Linotype" w:hAnsi="Palatino Linotype" w:cs="Palatino Linotype"/>
          <w:i/>
          <w:sz w:val="21"/>
          <w:szCs w:val="21"/>
        </w:rPr>
      </w:pPr>
      <w:r w:rsidRPr="00A15368">
        <w:rPr>
          <w:rFonts w:ascii="Palatino Linotype" w:eastAsia="Palatino Linotype" w:hAnsi="Palatino Linotype" w:cs="Palatino Linotype"/>
          <w:b/>
          <w:i/>
          <w:sz w:val="21"/>
          <w:szCs w:val="21"/>
        </w:rPr>
        <w:t>III.</w:t>
      </w:r>
      <w:r w:rsidRPr="00A15368">
        <w:rPr>
          <w:rFonts w:ascii="Palatino Linotype" w:eastAsia="Palatino Linotype" w:hAnsi="Palatino Linotype" w:cs="Palatino Linotype"/>
          <w:i/>
          <w:sz w:val="21"/>
          <w:szCs w:val="21"/>
        </w:rPr>
        <w:t xml:space="preserve"> Se generen versiones públicas para dar cumplimiento a las obligaciones de transparencia previstas en la Ley General, la Ley Federal y las correspondientes de las entidades federativas.</w:t>
      </w:r>
    </w:p>
    <w:p w14:paraId="0678BF35" w14:textId="77777777" w:rsidR="004D7357" w:rsidRPr="00A15368" w:rsidRDefault="00CC6F81">
      <w:pPr>
        <w:tabs>
          <w:tab w:val="left" w:pos="8222"/>
        </w:tabs>
        <w:spacing w:before="120" w:after="120"/>
        <w:ind w:left="851" w:right="1134"/>
        <w:jc w:val="both"/>
        <w:rPr>
          <w:rFonts w:ascii="Palatino Linotype" w:eastAsia="Palatino Linotype" w:hAnsi="Palatino Linotype" w:cs="Palatino Linotype"/>
          <w:i/>
          <w:sz w:val="21"/>
          <w:szCs w:val="21"/>
        </w:rPr>
      </w:pPr>
      <w:r w:rsidRPr="00A15368">
        <w:rPr>
          <w:rFonts w:ascii="Palatino Linotype" w:eastAsia="Palatino Linotype" w:hAnsi="Palatino Linotype" w:cs="Palatino Linotype"/>
          <w:i/>
          <w:sz w:val="21"/>
          <w:szCs w:val="21"/>
        </w:rPr>
        <w:t>Los titulares de las áreas deberán revisar la clasificación al momento de la recepción de una solicitud de acceso a la información, para verificar si encuadra en una causal de reserva o de confidencialidad.</w:t>
      </w:r>
    </w:p>
    <w:p w14:paraId="614C0CAC" w14:textId="77777777" w:rsidR="004D7357" w:rsidRPr="00A15368" w:rsidRDefault="00CC6F81">
      <w:pPr>
        <w:tabs>
          <w:tab w:val="left" w:pos="8222"/>
        </w:tabs>
        <w:spacing w:before="120" w:after="120"/>
        <w:ind w:left="851" w:right="1134"/>
        <w:jc w:val="both"/>
        <w:rPr>
          <w:rFonts w:ascii="Palatino Linotype" w:eastAsia="Palatino Linotype" w:hAnsi="Palatino Linotype" w:cs="Palatino Linotype"/>
          <w:i/>
          <w:sz w:val="21"/>
          <w:szCs w:val="21"/>
        </w:rPr>
      </w:pPr>
      <w:r w:rsidRPr="00A15368">
        <w:rPr>
          <w:rFonts w:ascii="Palatino Linotype" w:eastAsia="Palatino Linotype" w:hAnsi="Palatino Linotype" w:cs="Palatino Linotype"/>
          <w:b/>
          <w:i/>
          <w:sz w:val="21"/>
          <w:szCs w:val="21"/>
        </w:rPr>
        <w:t>Octavo.</w:t>
      </w:r>
      <w:r w:rsidRPr="00A15368">
        <w:rPr>
          <w:rFonts w:ascii="Palatino Linotype" w:eastAsia="Palatino Linotype" w:hAnsi="Palatino Linotype" w:cs="Palatino Linotype"/>
          <w:i/>
          <w:sz w:val="21"/>
          <w:szCs w:val="21"/>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D8F1A12" w14:textId="77777777" w:rsidR="004D7357" w:rsidRPr="00A15368" w:rsidRDefault="00CC6F81">
      <w:pPr>
        <w:tabs>
          <w:tab w:val="left" w:pos="8222"/>
        </w:tabs>
        <w:spacing w:before="120" w:after="120"/>
        <w:ind w:left="851" w:right="1134"/>
        <w:jc w:val="both"/>
        <w:rPr>
          <w:rFonts w:ascii="Palatino Linotype" w:eastAsia="Palatino Linotype" w:hAnsi="Palatino Linotype" w:cs="Palatino Linotype"/>
          <w:i/>
          <w:sz w:val="21"/>
          <w:szCs w:val="21"/>
        </w:rPr>
      </w:pPr>
      <w:r w:rsidRPr="00A15368">
        <w:rPr>
          <w:rFonts w:ascii="Palatino Linotype" w:eastAsia="Palatino Linotype" w:hAnsi="Palatino Linotype" w:cs="Palatino Linotype"/>
          <w:i/>
          <w:sz w:val="21"/>
          <w:szCs w:val="21"/>
        </w:rPr>
        <w:t>Para motivar la clasificación se deberán señalar las razones o circunstancias especiales que lo llevaron a concluir que el caso particular se ajusta al supuesto previsto por la norma legal invocada como fundamento.</w:t>
      </w:r>
    </w:p>
    <w:p w14:paraId="35E7FA7C" w14:textId="77777777" w:rsidR="004D7357" w:rsidRPr="00A15368" w:rsidRDefault="00CC6F81">
      <w:pPr>
        <w:tabs>
          <w:tab w:val="left" w:pos="8222"/>
        </w:tabs>
        <w:spacing w:before="120" w:after="120"/>
        <w:ind w:left="851" w:right="1134"/>
        <w:jc w:val="both"/>
        <w:rPr>
          <w:rFonts w:ascii="Palatino Linotype" w:eastAsia="Palatino Linotype" w:hAnsi="Palatino Linotype" w:cs="Palatino Linotype"/>
          <w:i/>
          <w:sz w:val="21"/>
          <w:szCs w:val="21"/>
        </w:rPr>
      </w:pPr>
      <w:r w:rsidRPr="00A15368">
        <w:rPr>
          <w:rFonts w:ascii="Palatino Linotype" w:eastAsia="Palatino Linotype" w:hAnsi="Palatino Linotype" w:cs="Palatino Linotype"/>
          <w:i/>
          <w:sz w:val="21"/>
          <w:szCs w:val="21"/>
        </w:rPr>
        <w:t>En caso de referirse a información reservada, la motivación de la clasificación también deberá comprender las circunstancias que justifican el establecimiento de determinado plazo de reserva.</w:t>
      </w:r>
    </w:p>
    <w:p w14:paraId="1F8127A3" w14:textId="77777777" w:rsidR="004D7357" w:rsidRPr="00A15368" w:rsidRDefault="00CC6F81">
      <w:pPr>
        <w:tabs>
          <w:tab w:val="left" w:pos="8222"/>
        </w:tabs>
        <w:spacing w:before="120" w:after="120"/>
        <w:ind w:left="851" w:right="1134"/>
        <w:jc w:val="both"/>
        <w:rPr>
          <w:rFonts w:ascii="Palatino Linotype" w:eastAsia="Palatino Linotype" w:hAnsi="Palatino Linotype" w:cs="Palatino Linotype"/>
          <w:i/>
          <w:sz w:val="21"/>
          <w:szCs w:val="21"/>
        </w:rPr>
      </w:pPr>
      <w:r w:rsidRPr="00A15368">
        <w:rPr>
          <w:rFonts w:ascii="Palatino Linotype" w:eastAsia="Palatino Linotype" w:hAnsi="Palatino Linotype" w:cs="Palatino Linotype"/>
          <w:i/>
          <w:sz w:val="21"/>
          <w:szCs w:val="21"/>
        </w:rPr>
        <w:t>Tratándose de información clasificada como confidencial respecto de la cual se haya determinado su conservación permanente por tener valor histórico, ésta conservará tal carácter de conformidad con la normativa aplicable en materia de archivos.</w:t>
      </w:r>
    </w:p>
    <w:p w14:paraId="38DA61B8" w14:textId="77777777" w:rsidR="004D7357" w:rsidRPr="00A15368" w:rsidRDefault="00CC6F81">
      <w:pPr>
        <w:tabs>
          <w:tab w:val="left" w:pos="8222"/>
        </w:tabs>
        <w:spacing w:before="120" w:after="120"/>
        <w:ind w:left="851" w:right="1134"/>
        <w:jc w:val="both"/>
        <w:rPr>
          <w:rFonts w:ascii="Palatino Linotype" w:eastAsia="Palatino Linotype" w:hAnsi="Palatino Linotype" w:cs="Palatino Linotype"/>
          <w:i/>
          <w:sz w:val="21"/>
          <w:szCs w:val="21"/>
        </w:rPr>
      </w:pPr>
      <w:r w:rsidRPr="00A15368">
        <w:rPr>
          <w:rFonts w:ascii="Palatino Linotype" w:eastAsia="Palatino Linotype" w:hAnsi="Palatino Linotype" w:cs="Palatino Linotype"/>
          <w:i/>
          <w:sz w:val="21"/>
          <w:szCs w:val="21"/>
        </w:rPr>
        <w:t>Los documentos contenidos en los archivos históricos y los identificados como históricos confidenciales no serán susceptibles de clasificación como reservados.</w:t>
      </w:r>
    </w:p>
    <w:p w14:paraId="2CE3B0F4" w14:textId="77777777" w:rsidR="004D7357" w:rsidRPr="00A15368" w:rsidRDefault="00CC6F81">
      <w:pPr>
        <w:tabs>
          <w:tab w:val="left" w:pos="8222"/>
        </w:tabs>
        <w:spacing w:before="120" w:after="120"/>
        <w:ind w:left="851" w:right="1134"/>
        <w:jc w:val="both"/>
        <w:rPr>
          <w:rFonts w:ascii="Palatino Linotype" w:eastAsia="Palatino Linotype" w:hAnsi="Palatino Linotype" w:cs="Palatino Linotype"/>
          <w:i/>
          <w:sz w:val="21"/>
          <w:szCs w:val="21"/>
        </w:rPr>
      </w:pPr>
      <w:r w:rsidRPr="00A15368">
        <w:rPr>
          <w:rFonts w:ascii="Palatino Linotype" w:eastAsia="Palatino Linotype" w:hAnsi="Palatino Linotype" w:cs="Palatino Linotype"/>
          <w:b/>
          <w:i/>
          <w:sz w:val="21"/>
          <w:szCs w:val="21"/>
        </w:rPr>
        <w:t>Noveno.</w:t>
      </w:r>
      <w:r w:rsidRPr="00A15368">
        <w:rPr>
          <w:rFonts w:ascii="Palatino Linotype" w:eastAsia="Palatino Linotype" w:hAnsi="Palatino Linotype" w:cs="Palatino Linotype"/>
          <w:i/>
          <w:sz w:val="21"/>
          <w:szCs w:val="21"/>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60843B4" w14:textId="77777777" w:rsidR="004D7357" w:rsidRPr="00A15368" w:rsidRDefault="00CC6F81">
      <w:pPr>
        <w:tabs>
          <w:tab w:val="left" w:pos="8222"/>
        </w:tabs>
        <w:spacing w:before="120" w:after="120"/>
        <w:ind w:left="851" w:right="1134"/>
        <w:jc w:val="both"/>
        <w:rPr>
          <w:rFonts w:ascii="Palatino Linotype" w:eastAsia="Palatino Linotype" w:hAnsi="Palatino Linotype" w:cs="Palatino Linotype"/>
          <w:i/>
          <w:sz w:val="21"/>
          <w:szCs w:val="21"/>
        </w:rPr>
      </w:pPr>
      <w:r w:rsidRPr="00A15368">
        <w:rPr>
          <w:rFonts w:ascii="Palatino Linotype" w:eastAsia="Palatino Linotype" w:hAnsi="Palatino Linotype" w:cs="Palatino Linotype"/>
          <w:b/>
          <w:i/>
          <w:sz w:val="21"/>
          <w:szCs w:val="21"/>
        </w:rPr>
        <w:lastRenderedPageBreak/>
        <w:t>Décimo.</w:t>
      </w:r>
      <w:r w:rsidRPr="00A15368">
        <w:rPr>
          <w:rFonts w:ascii="Palatino Linotype" w:eastAsia="Palatino Linotype" w:hAnsi="Palatino Linotype" w:cs="Palatino Linotype"/>
          <w:i/>
          <w:sz w:val="21"/>
          <w:szCs w:val="21"/>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61A19AB" w14:textId="77777777" w:rsidR="004D7357" w:rsidRPr="00A15368" w:rsidRDefault="00CC6F81">
      <w:pPr>
        <w:tabs>
          <w:tab w:val="left" w:pos="8222"/>
        </w:tabs>
        <w:spacing w:before="120" w:after="120"/>
        <w:ind w:left="851" w:right="1134"/>
        <w:jc w:val="both"/>
        <w:rPr>
          <w:rFonts w:ascii="Palatino Linotype" w:eastAsia="Palatino Linotype" w:hAnsi="Palatino Linotype" w:cs="Palatino Linotype"/>
          <w:i/>
          <w:sz w:val="21"/>
          <w:szCs w:val="21"/>
        </w:rPr>
      </w:pPr>
      <w:r w:rsidRPr="00A15368">
        <w:rPr>
          <w:rFonts w:ascii="Palatino Linotype" w:eastAsia="Palatino Linotype" w:hAnsi="Palatino Linotype" w:cs="Palatino Linotype"/>
          <w:i/>
          <w:sz w:val="21"/>
          <w:szCs w:val="21"/>
        </w:rPr>
        <w:t>En ausencia de los titulares de las áreas, la información será clasificada o desclasificada por la persona que lo supla, en términos de la normativa que rija la actuación del sujeto obligado.</w:t>
      </w:r>
    </w:p>
    <w:p w14:paraId="6257A7AF" w14:textId="77777777" w:rsidR="004D7357" w:rsidRPr="00A15368" w:rsidRDefault="00CC6F81">
      <w:pPr>
        <w:tabs>
          <w:tab w:val="left" w:pos="8222"/>
        </w:tabs>
        <w:spacing w:before="120" w:after="120"/>
        <w:ind w:left="851" w:right="1134"/>
        <w:jc w:val="both"/>
        <w:rPr>
          <w:rFonts w:ascii="Palatino Linotype" w:eastAsia="Palatino Linotype" w:hAnsi="Palatino Linotype" w:cs="Palatino Linotype"/>
          <w:i/>
          <w:sz w:val="21"/>
          <w:szCs w:val="21"/>
        </w:rPr>
      </w:pPr>
      <w:r w:rsidRPr="00A15368">
        <w:rPr>
          <w:rFonts w:ascii="Palatino Linotype" w:eastAsia="Palatino Linotype" w:hAnsi="Palatino Linotype" w:cs="Palatino Linotype"/>
          <w:b/>
          <w:i/>
          <w:sz w:val="21"/>
          <w:szCs w:val="21"/>
        </w:rPr>
        <w:t>Décimo primero.</w:t>
      </w:r>
      <w:r w:rsidRPr="00A15368">
        <w:rPr>
          <w:rFonts w:ascii="Palatino Linotype" w:eastAsia="Palatino Linotype" w:hAnsi="Palatino Linotype" w:cs="Palatino Linotype"/>
          <w:i/>
          <w:sz w:val="21"/>
          <w:szCs w:val="21"/>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57C8DA6F" w14:textId="77777777" w:rsidR="004D7357" w:rsidRPr="00A15368" w:rsidRDefault="00CC6F81">
      <w:pPr>
        <w:spacing w:before="240" w:after="240" w:line="360" w:lineRule="auto"/>
        <w:jc w:val="both"/>
        <w:rPr>
          <w:rFonts w:ascii="Palatino Linotype" w:eastAsia="Palatino Linotype" w:hAnsi="Palatino Linotype" w:cs="Palatino Linotype"/>
        </w:rPr>
      </w:pPr>
      <w:bookmarkStart w:id="10" w:name="_heading=h.4d34og8" w:colFirst="0" w:colLast="0"/>
      <w:bookmarkEnd w:id="10"/>
      <w:r w:rsidRPr="00A15368">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w:t>
      </w:r>
      <w:proofErr w:type="spellStart"/>
      <w:r w:rsidRPr="00A15368">
        <w:rPr>
          <w:rFonts w:ascii="Palatino Linotype" w:eastAsia="Palatino Linotype" w:hAnsi="Palatino Linotype" w:cs="Palatino Linotype"/>
        </w:rPr>
        <w:t>supraindicados</w:t>
      </w:r>
      <w:proofErr w:type="spellEnd"/>
      <w:r w:rsidRPr="00A15368">
        <w:rPr>
          <w:rFonts w:ascii="Palatino Linotype" w:eastAsia="Palatino Linotype" w:hAnsi="Palatino Linotype" w:cs="Palatino Linotype"/>
        </w:rPr>
        <w:t xml:space="preserve">, que establecen los formatos para la clasificación parcial y total de los documentos, conforme a lo siguiente: </w:t>
      </w:r>
    </w:p>
    <w:p w14:paraId="4F70C9D0" w14:textId="77777777" w:rsidR="004D7357" w:rsidRPr="00A15368" w:rsidRDefault="00CC6F81">
      <w:pPr>
        <w:ind w:left="851" w:right="900"/>
        <w:jc w:val="center"/>
        <w:rPr>
          <w:rFonts w:ascii="Palatino Linotype" w:eastAsia="Palatino Linotype" w:hAnsi="Palatino Linotype" w:cs="Palatino Linotype"/>
          <w:b/>
          <w:i/>
          <w:sz w:val="22"/>
          <w:szCs w:val="22"/>
        </w:rPr>
      </w:pPr>
      <w:r w:rsidRPr="00A15368">
        <w:rPr>
          <w:rFonts w:ascii="Palatino Linotype" w:eastAsia="Palatino Linotype" w:hAnsi="Palatino Linotype" w:cs="Palatino Linotype"/>
          <w:b/>
          <w:i/>
          <w:sz w:val="22"/>
          <w:szCs w:val="22"/>
        </w:rPr>
        <w:t>CAPÍTULO VIII</w:t>
      </w:r>
    </w:p>
    <w:p w14:paraId="34FB0336" w14:textId="77777777" w:rsidR="004D7357" w:rsidRPr="00A15368" w:rsidRDefault="00CC6F81">
      <w:pPr>
        <w:ind w:left="851" w:right="900"/>
        <w:jc w:val="center"/>
        <w:rPr>
          <w:rFonts w:ascii="Palatino Linotype" w:eastAsia="Palatino Linotype" w:hAnsi="Palatino Linotype" w:cs="Palatino Linotype"/>
          <w:b/>
          <w:i/>
          <w:sz w:val="22"/>
          <w:szCs w:val="22"/>
        </w:rPr>
      </w:pPr>
      <w:r w:rsidRPr="00A15368">
        <w:rPr>
          <w:rFonts w:ascii="Palatino Linotype" w:eastAsia="Palatino Linotype" w:hAnsi="Palatino Linotype" w:cs="Palatino Linotype"/>
          <w:b/>
          <w:i/>
          <w:sz w:val="22"/>
          <w:szCs w:val="22"/>
        </w:rPr>
        <w:t>DE LA LEYENDA DE CLASIFICACIÓN</w:t>
      </w:r>
    </w:p>
    <w:p w14:paraId="1CB6EF82" w14:textId="77777777" w:rsidR="004D7357" w:rsidRPr="00A15368" w:rsidRDefault="00CC6F81">
      <w:pPr>
        <w:ind w:left="851" w:right="900"/>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w:t>
      </w:r>
    </w:p>
    <w:p w14:paraId="310F0D3E" w14:textId="77777777" w:rsidR="004D7357" w:rsidRPr="00A15368" w:rsidRDefault="00CC6F81">
      <w:pPr>
        <w:spacing w:after="160"/>
        <w:ind w:left="851" w:right="900"/>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b/>
          <w:i/>
          <w:sz w:val="22"/>
          <w:szCs w:val="22"/>
        </w:rPr>
        <w:t xml:space="preserve">Quincuagésimo tercero. </w:t>
      </w:r>
      <w:r w:rsidRPr="00A15368">
        <w:rPr>
          <w:rFonts w:ascii="Palatino Linotype" w:eastAsia="Palatino Linotype" w:hAnsi="Palatino Linotype" w:cs="Palatino Linotype"/>
          <w:b/>
          <w:i/>
          <w:sz w:val="22"/>
          <w:szCs w:val="22"/>
          <w:u w:val="single"/>
        </w:rPr>
        <w:t>El formato para señalar la clasificación parcial de un documento</w:t>
      </w:r>
      <w:r w:rsidRPr="00A15368">
        <w:rPr>
          <w:rFonts w:ascii="Palatino Linotype" w:eastAsia="Palatino Linotype" w:hAnsi="Palatino Linotype" w:cs="Palatino Linotype"/>
          <w:i/>
          <w:sz w:val="22"/>
          <w:szCs w:val="22"/>
        </w:rPr>
        <w:t>, es el siguiente:</w:t>
      </w:r>
    </w:p>
    <w:p w14:paraId="297BD426" w14:textId="77777777" w:rsidR="004D7357" w:rsidRPr="00A15368" w:rsidRDefault="00CC6F81">
      <w:pPr>
        <w:spacing w:after="160"/>
        <w:ind w:left="851" w:right="900"/>
        <w:jc w:val="both"/>
        <w:rPr>
          <w:rFonts w:ascii="Palatino Linotype" w:eastAsia="Palatino Linotype" w:hAnsi="Palatino Linotype" w:cs="Palatino Linotype"/>
          <w:b/>
          <w:i/>
          <w:sz w:val="22"/>
          <w:szCs w:val="22"/>
        </w:rPr>
      </w:pPr>
      <w:r w:rsidRPr="00A15368">
        <w:rPr>
          <w:rFonts w:ascii="Palatino Linotype" w:eastAsia="Palatino Linotype" w:hAnsi="Palatino Linotype" w:cs="Palatino Linotype"/>
          <w:b/>
          <w:i/>
          <w:sz w:val="22"/>
          <w:szCs w:val="22"/>
        </w:rPr>
        <w:t>...</w:t>
      </w:r>
    </w:p>
    <w:p w14:paraId="0E867A5E" w14:textId="77777777" w:rsidR="004D7357" w:rsidRPr="00A15368" w:rsidRDefault="00CC6F81">
      <w:pPr>
        <w:spacing w:after="160"/>
        <w:ind w:left="851" w:right="900"/>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b/>
          <w:i/>
          <w:sz w:val="22"/>
          <w:szCs w:val="22"/>
        </w:rPr>
        <w:t>Quincuagésimo quinto</w:t>
      </w:r>
      <w:r w:rsidRPr="00A15368">
        <w:rPr>
          <w:rFonts w:ascii="Palatino Linotype" w:eastAsia="Palatino Linotype" w:hAnsi="Palatino Linotype" w:cs="Palatino Linotype"/>
          <w:i/>
          <w:sz w:val="22"/>
          <w:szCs w:val="22"/>
        </w:rPr>
        <w:t>. Los documentos que integren un expediente reservado o confidencial en su totalidad no deberán marcarse en lo individual.</w:t>
      </w:r>
    </w:p>
    <w:p w14:paraId="58112357" w14:textId="77777777" w:rsidR="004D7357" w:rsidRPr="00A15368" w:rsidRDefault="00CC6F81">
      <w:pPr>
        <w:spacing w:after="160"/>
        <w:ind w:left="851" w:right="900"/>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Una vez desclasificados los expedientes, si existieren documentos que tuvieran el carácter de reservados o confidenciales, deberán ser marcados.</w:t>
      </w:r>
    </w:p>
    <w:p w14:paraId="2485AD7A" w14:textId="77777777" w:rsidR="004D7357" w:rsidRPr="00A15368" w:rsidRDefault="00CC6F81">
      <w:pPr>
        <w:spacing w:after="160"/>
        <w:ind w:left="851" w:right="900"/>
        <w:jc w:val="both"/>
        <w:rPr>
          <w:rFonts w:ascii="Palatino Linotype" w:eastAsia="Palatino Linotype" w:hAnsi="Palatino Linotype" w:cs="Palatino Linotype"/>
          <w:i/>
          <w:sz w:val="22"/>
          <w:szCs w:val="22"/>
        </w:rPr>
      </w:pPr>
      <w:r w:rsidRPr="00A15368">
        <w:rPr>
          <w:rFonts w:ascii="Palatino Linotype" w:eastAsia="Palatino Linotype" w:hAnsi="Palatino Linotype" w:cs="Palatino Linotype"/>
          <w:i/>
          <w:sz w:val="22"/>
          <w:szCs w:val="22"/>
        </w:rPr>
        <w:t>El formato para señalar la clasificación de expedientes que por su naturaleza sean en su totalidad reservados o confidenciales, es el siguiente:”</w:t>
      </w:r>
    </w:p>
    <w:tbl>
      <w:tblPr>
        <w:tblStyle w:val="ab"/>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421"/>
        <w:gridCol w:w="968"/>
        <w:gridCol w:w="3446"/>
      </w:tblGrid>
      <w:tr w:rsidR="00A15368" w:rsidRPr="00A15368" w14:paraId="571FE354" w14:textId="77777777" w:rsidTr="004D73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375CF83D" w14:textId="77777777" w:rsidR="004D7357" w:rsidRPr="00A15368" w:rsidRDefault="00CC6F81">
            <w:pPr>
              <w:jc w:val="center"/>
              <w:rPr>
                <w:rFonts w:ascii="Palatino Linotype" w:eastAsia="Palatino Linotype" w:hAnsi="Palatino Linotype" w:cs="Palatino Linotype"/>
                <w:sz w:val="12"/>
                <w:szCs w:val="12"/>
              </w:rPr>
            </w:pPr>
            <w:r w:rsidRPr="00A15368">
              <w:rPr>
                <w:rFonts w:ascii="Palatino Linotype" w:eastAsia="Palatino Linotype" w:hAnsi="Palatino Linotype" w:cs="Palatino Linotype"/>
                <w:sz w:val="12"/>
                <w:szCs w:val="12"/>
              </w:rPr>
              <w:t>Parcial</w:t>
            </w:r>
          </w:p>
        </w:tc>
        <w:tc>
          <w:tcPr>
            <w:tcW w:w="4414" w:type="dxa"/>
            <w:gridSpan w:val="2"/>
          </w:tcPr>
          <w:p w14:paraId="04AC0A9D" w14:textId="77777777" w:rsidR="004D7357" w:rsidRPr="00A15368" w:rsidRDefault="00CC6F81">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A15368">
              <w:rPr>
                <w:rFonts w:ascii="Palatino Linotype" w:eastAsia="Palatino Linotype" w:hAnsi="Palatino Linotype" w:cs="Palatino Linotype"/>
                <w:sz w:val="12"/>
                <w:szCs w:val="12"/>
              </w:rPr>
              <w:t>Total</w:t>
            </w:r>
          </w:p>
        </w:tc>
      </w:tr>
      <w:tr w:rsidR="00A15368" w:rsidRPr="00A15368" w14:paraId="4C2F16EB" w14:textId="77777777" w:rsidTr="004D73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D60F37D" w14:textId="77777777" w:rsidR="004D7357" w:rsidRPr="00A15368" w:rsidRDefault="00CC6F81">
            <w:pPr>
              <w:jc w:val="center"/>
              <w:rPr>
                <w:rFonts w:ascii="Palatino Linotype" w:eastAsia="Palatino Linotype" w:hAnsi="Palatino Linotype" w:cs="Palatino Linotype"/>
                <w:sz w:val="12"/>
                <w:szCs w:val="12"/>
              </w:rPr>
            </w:pPr>
            <w:r w:rsidRPr="00A15368">
              <w:rPr>
                <w:rFonts w:ascii="Palatino Linotype" w:eastAsia="Palatino Linotype" w:hAnsi="Palatino Linotype" w:cs="Palatino Linotype"/>
                <w:sz w:val="12"/>
                <w:szCs w:val="12"/>
              </w:rPr>
              <w:t>Concepto</w:t>
            </w:r>
          </w:p>
        </w:tc>
        <w:tc>
          <w:tcPr>
            <w:tcW w:w="3421" w:type="dxa"/>
          </w:tcPr>
          <w:p w14:paraId="0B6A0AC8" w14:textId="77777777" w:rsidR="004D7357" w:rsidRPr="00A15368" w:rsidRDefault="00CC6F81">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A15368">
              <w:rPr>
                <w:rFonts w:ascii="Palatino Linotype" w:eastAsia="Palatino Linotype" w:hAnsi="Palatino Linotype" w:cs="Palatino Linotype"/>
                <w:b/>
                <w:sz w:val="12"/>
                <w:szCs w:val="12"/>
              </w:rPr>
              <w:t>Dónde</w:t>
            </w:r>
          </w:p>
        </w:tc>
        <w:tc>
          <w:tcPr>
            <w:tcW w:w="968" w:type="dxa"/>
          </w:tcPr>
          <w:p w14:paraId="7E2C649B" w14:textId="77777777" w:rsidR="004D7357" w:rsidRPr="00A15368" w:rsidRDefault="00CC6F81">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A15368">
              <w:rPr>
                <w:rFonts w:ascii="Palatino Linotype" w:eastAsia="Palatino Linotype" w:hAnsi="Palatino Linotype" w:cs="Palatino Linotype"/>
                <w:b/>
                <w:sz w:val="12"/>
                <w:szCs w:val="12"/>
              </w:rPr>
              <w:t>Concepto</w:t>
            </w:r>
          </w:p>
        </w:tc>
        <w:tc>
          <w:tcPr>
            <w:tcW w:w="3446" w:type="dxa"/>
          </w:tcPr>
          <w:p w14:paraId="081C993B" w14:textId="77777777" w:rsidR="004D7357" w:rsidRPr="00A15368" w:rsidRDefault="00CC6F81">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A15368">
              <w:rPr>
                <w:rFonts w:ascii="Palatino Linotype" w:eastAsia="Palatino Linotype" w:hAnsi="Palatino Linotype" w:cs="Palatino Linotype"/>
                <w:b/>
                <w:sz w:val="12"/>
                <w:szCs w:val="12"/>
              </w:rPr>
              <w:t>Dónde</w:t>
            </w:r>
          </w:p>
        </w:tc>
      </w:tr>
      <w:tr w:rsidR="00A15368" w:rsidRPr="00A15368" w14:paraId="1C38FCF0" w14:textId="77777777" w:rsidTr="004D7357">
        <w:tc>
          <w:tcPr>
            <w:cnfStyle w:val="001000000000" w:firstRow="0" w:lastRow="0" w:firstColumn="1" w:lastColumn="0" w:oddVBand="0" w:evenVBand="0" w:oddHBand="0" w:evenHBand="0" w:firstRowFirstColumn="0" w:firstRowLastColumn="0" w:lastRowFirstColumn="0" w:lastRowLastColumn="0"/>
            <w:tcW w:w="8828" w:type="dxa"/>
            <w:gridSpan w:val="4"/>
          </w:tcPr>
          <w:p w14:paraId="458F0ED6" w14:textId="77777777" w:rsidR="004D7357" w:rsidRPr="00A15368" w:rsidRDefault="00CC6F81">
            <w:pPr>
              <w:jc w:val="center"/>
              <w:rPr>
                <w:rFonts w:ascii="Palatino Linotype" w:eastAsia="Palatino Linotype" w:hAnsi="Palatino Linotype" w:cs="Palatino Linotype"/>
                <w:sz w:val="12"/>
                <w:szCs w:val="12"/>
              </w:rPr>
            </w:pPr>
            <w:r w:rsidRPr="00A15368">
              <w:rPr>
                <w:rFonts w:ascii="Palatino Linotype" w:eastAsia="Palatino Linotype" w:hAnsi="Palatino Linotype" w:cs="Palatino Linotype"/>
                <w:sz w:val="12"/>
                <w:szCs w:val="12"/>
              </w:rPr>
              <w:t>Sello oficial o logotipo del sujeto obligado</w:t>
            </w:r>
          </w:p>
        </w:tc>
      </w:tr>
      <w:tr w:rsidR="00A15368" w:rsidRPr="00A15368" w14:paraId="3AD3637D" w14:textId="77777777" w:rsidTr="004D73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14C4AD1" w14:textId="77777777" w:rsidR="004D7357" w:rsidRPr="00A15368" w:rsidRDefault="00CC6F81">
            <w:pPr>
              <w:jc w:val="both"/>
              <w:rPr>
                <w:rFonts w:ascii="Palatino Linotype" w:eastAsia="Palatino Linotype" w:hAnsi="Palatino Linotype" w:cs="Palatino Linotype"/>
                <w:sz w:val="12"/>
                <w:szCs w:val="12"/>
              </w:rPr>
            </w:pPr>
            <w:r w:rsidRPr="00A15368">
              <w:rPr>
                <w:rFonts w:ascii="Palatino Linotype" w:eastAsia="Palatino Linotype" w:hAnsi="Palatino Linotype" w:cs="Palatino Linotype"/>
                <w:sz w:val="12"/>
                <w:szCs w:val="12"/>
              </w:rPr>
              <w:t>Fecha de clasificación</w:t>
            </w:r>
          </w:p>
        </w:tc>
        <w:tc>
          <w:tcPr>
            <w:tcW w:w="3421" w:type="dxa"/>
          </w:tcPr>
          <w:p w14:paraId="76DF26A3" w14:textId="77777777" w:rsidR="004D7357" w:rsidRPr="00A15368" w:rsidRDefault="00CC6F8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A15368">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69DA3EF0" w14:textId="77777777" w:rsidR="004D7357" w:rsidRPr="00A15368" w:rsidRDefault="00CC6F8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A15368">
              <w:rPr>
                <w:rFonts w:ascii="Palatino Linotype" w:eastAsia="Palatino Linotype" w:hAnsi="Palatino Linotype" w:cs="Palatino Linotype"/>
                <w:b/>
                <w:sz w:val="12"/>
                <w:szCs w:val="12"/>
              </w:rPr>
              <w:t>Fecha de clasificación</w:t>
            </w:r>
          </w:p>
        </w:tc>
        <w:tc>
          <w:tcPr>
            <w:tcW w:w="3446" w:type="dxa"/>
          </w:tcPr>
          <w:p w14:paraId="74AD639D" w14:textId="77777777" w:rsidR="004D7357" w:rsidRPr="00A15368" w:rsidRDefault="00CC6F8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A15368">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A15368" w:rsidRPr="00A15368" w14:paraId="04F9009F" w14:textId="77777777" w:rsidTr="004D7357">
        <w:tc>
          <w:tcPr>
            <w:cnfStyle w:val="001000000000" w:firstRow="0" w:lastRow="0" w:firstColumn="1" w:lastColumn="0" w:oddVBand="0" w:evenVBand="0" w:oddHBand="0" w:evenHBand="0" w:firstRowFirstColumn="0" w:firstRowLastColumn="0" w:lastRowFirstColumn="0" w:lastRowLastColumn="0"/>
            <w:tcW w:w="993" w:type="dxa"/>
          </w:tcPr>
          <w:p w14:paraId="5A9C8A26" w14:textId="77777777" w:rsidR="004D7357" w:rsidRPr="00A15368" w:rsidRDefault="00CC6F81">
            <w:pPr>
              <w:jc w:val="both"/>
              <w:rPr>
                <w:rFonts w:ascii="Palatino Linotype" w:eastAsia="Palatino Linotype" w:hAnsi="Palatino Linotype" w:cs="Palatino Linotype"/>
                <w:sz w:val="12"/>
                <w:szCs w:val="12"/>
              </w:rPr>
            </w:pPr>
            <w:r w:rsidRPr="00A15368">
              <w:rPr>
                <w:rFonts w:ascii="Palatino Linotype" w:eastAsia="Palatino Linotype" w:hAnsi="Palatino Linotype" w:cs="Palatino Linotype"/>
                <w:sz w:val="12"/>
                <w:szCs w:val="12"/>
              </w:rPr>
              <w:lastRenderedPageBreak/>
              <w:t>Área</w:t>
            </w:r>
          </w:p>
        </w:tc>
        <w:tc>
          <w:tcPr>
            <w:tcW w:w="3421" w:type="dxa"/>
          </w:tcPr>
          <w:p w14:paraId="426CC88B" w14:textId="77777777" w:rsidR="004D7357" w:rsidRPr="00A15368" w:rsidRDefault="00CC6F8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A15368">
              <w:rPr>
                <w:rFonts w:ascii="Palatino Linotype" w:eastAsia="Palatino Linotype" w:hAnsi="Palatino Linotype" w:cs="Palatino Linotype"/>
                <w:sz w:val="12"/>
                <w:szCs w:val="12"/>
              </w:rPr>
              <w:t>Se señalará el nombre del área del cual es titular quien clasifica.</w:t>
            </w:r>
          </w:p>
        </w:tc>
        <w:tc>
          <w:tcPr>
            <w:tcW w:w="968" w:type="dxa"/>
          </w:tcPr>
          <w:p w14:paraId="6256562F" w14:textId="77777777" w:rsidR="004D7357" w:rsidRPr="00A15368" w:rsidRDefault="00CC6F8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A15368">
              <w:rPr>
                <w:rFonts w:ascii="Palatino Linotype" w:eastAsia="Palatino Linotype" w:hAnsi="Palatino Linotype" w:cs="Palatino Linotype"/>
                <w:b/>
                <w:sz w:val="12"/>
                <w:szCs w:val="12"/>
              </w:rPr>
              <w:t>Área</w:t>
            </w:r>
          </w:p>
        </w:tc>
        <w:tc>
          <w:tcPr>
            <w:tcW w:w="3446" w:type="dxa"/>
          </w:tcPr>
          <w:p w14:paraId="2535332D" w14:textId="77777777" w:rsidR="004D7357" w:rsidRPr="00A15368" w:rsidRDefault="00CC6F8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A15368">
              <w:rPr>
                <w:rFonts w:ascii="Palatino Linotype" w:eastAsia="Palatino Linotype" w:hAnsi="Palatino Linotype" w:cs="Palatino Linotype"/>
                <w:sz w:val="12"/>
                <w:szCs w:val="12"/>
              </w:rPr>
              <w:t>Se señalará el nombre del área de la cual es el titular quien clasifica.</w:t>
            </w:r>
          </w:p>
        </w:tc>
      </w:tr>
      <w:tr w:rsidR="00A15368" w:rsidRPr="00A15368" w14:paraId="6A8A729D" w14:textId="77777777" w:rsidTr="004D73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F997ADF" w14:textId="77777777" w:rsidR="004D7357" w:rsidRPr="00A15368" w:rsidRDefault="00CC6F81">
            <w:pPr>
              <w:jc w:val="both"/>
              <w:rPr>
                <w:rFonts w:ascii="Palatino Linotype" w:eastAsia="Palatino Linotype" w:hAnsi="Palatino Linotype" w:cs="Palatino Linotype"/>
                <w:sz w:val="12"/>
                <w:szCs w:val="12"/>
              </w:rPr>
            </w:pPr>
            <w:r w:rsidRPr="00A15368">
              <w:rPr>
                <w:rFonts w:ascii="Palatino Linotype" w:eastAsia="Palatino Linotype" w:hAnsi="Palatino Linotype" w:cs="Palatino Linotype"/>
                <w:sz w:val="12"/>
                <w:szCs w:val="12"/>
              </w:rPr>
              <w:t>Información reservada</w:t>
            </w:r>
          </w:p>
        </w:tc>
        <w:tc>
          <w:tcPr>
            <w:tcW w:w="3421" w:type="dxa"/>
          </w:tcPr>
          <w:p w14:paraId="1E0BB62C" w14:textId="77777777" w:rsidR="004D7357" w:rsidRPr="00A15368" w:rsidRDefault="00CC6F8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A15368">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425884CF" w14:textId="77777777" w:rsidR="004D7357" w:rsidRPr="00A15368" w:rsidRDefault="00CC6F8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A15368">
              <w:rPr>
                <w:rFonts w:ascii="Palatino Linotype" w:eastAsia="Palatino Linotype" w:hAnsi="Palatino Linotype" w:cs="Palatino Linotype"/>
                <w:b/>
                <w:sz w:val="12"/>
                <w:szCs w:val="12"/>
              </w:rPr>
              <w:t>Reservado</w:t>
            </w:r>
          </w:p>
        </w:tc>
        <w:tc>
          <w:tcPr>
            <w:tcW w:w="3446" w:type="dxa"/>
          </w:tcPr>
          <w:p w14:paraId="58EBD655" w14:textId="77777777" w:rsidR="004D7357" w:rsidRPr="00A15368" w:rsidRDefault="00CC6F8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A15368">
              <w:rPr>
                <w:rFonts w:ascii="Palatino Linotype" w:eastAsia="Palatino Linotype" w:hAnsi="Palatino Linotype" w:cs="Palatino Linotype"/>
                <w:sz w:val="12"/>
                <w:szCs w:val="12"/>
              </w:rPr>
              <w:t>Leyenda de información RESERVADA.</w:t>
            </w:r>
          </w:p>
        </w:tc>
      </w:tr>
      <w:tr w:rsidR="00A15368" w:rsidRPr="00A15368" w14:paraId="3A15CB05" w14:textId="77777777" w:rsidTr="004D7357">
        <w:tc>
          <w:tcPr>
            <w:cnfStyle w:val="001000000000" w:firstRow="0" w:lastRow="0" w:firstColumn="1" w:lastColumn="0" w:oddVBand="0" w:evenVBand="0" w:oddHBand="0" w:evenHBand="0" w:firstRowFirstColumn="0" w:firstRowLastColumn="0" w:lastRowFirstColumn="0" w:lastRowLastColumn="0"/>
            <w:tcW w:w="993" w:type="dxa"/>
          </w:tcPr>
          <w:p w14:paraId="5C5BD4EA" w14:textId="77777777" w:rsidR="004D7357" w:rsidRPr="00A15368" w:rsidRDefault="00CC6F81">
            <w:pPr>
              <w:jc w:val="both"/>
              <w:rPr>
                <w:rFonts w:ascii="Palatino Linotype" w:eastAsia="Palatino Linotype" w:hAnsi="Palatino Linotype" w:cs="Palatino Linotype"/>
                <w:sz w:val="12"/>
                <w:szCs w:val="12"/>
              </w:rPr>
            </w:pPr>
            <w:r w:rsidRPr="00A15368">
              <w:rPr>
                <w:rFonts w:ascii="Palatino Linotype" w:eastAsia="Palatino Linotype" w:hAnsi="Palatino Linotype" w:cs="Palatino Linotype"/>
                <w:sz w:val="12"/>
                <w:szCs w:val="12"/>
              </w:rPr>
              <w:t>Fundamento legal</w:t>
            </w:r>
          </w:p>
        </w:tc>
        <w:tc>
          <w:tcPr>
            <w:tcW w:w="3421" w:type="dxa"/>
          </w:tcPr>
          <w:p w14:paraId="4A03F3B8" w14:textId="77777777" w:rsidR="004D7357" w:rsidRPr="00A15368" w:rsidRDefault="00CC6F8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A15368">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14A9A41A" w14:textId="77777777" w:rsidR="004D7357" w:rsidRPr="00A15368" w:rsidRDefault="00CC6F8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A15368">
              <w:rPr>
                <w:rFonts w:ascii="Palatino Linotype" w:eastAsia="Palatino Linotype" w:hAnsi="Palatino Linotype" w:cs="Palatino Linotype"/>
                <w:b/>
                <w:sz w:val="12"/>
                <w:szCs w:val="12"/>
              </w:rPr>
              <w:t>Periodo de reserva</w:t>
            </w:r>
          </w:p>
        </w:tc>
        <w:tc>
          <w:tcPr>
            <w:tcW w:w="3446" w:type="dxa"/>
          </w:tcPr>
          <w:p w14:paraId="4B092D25" w14:textId="77777777" w:rsidR="004D7357" w:rsidRPr="00A15368" w:rsidRDefault="00CC6F8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A15368">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A15368" w:rsidRPr="00A15368" w14:paraId="3A58D5A6" w14:textId="77777777" w:rsidTr="004D73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11A4BD7" w14:textId="77777777" w:rsidR="004D7357" w:rsidRPr="00A15368" w:rsidRDefault="00CC6F81">
            <w:pPr>
              <w:jc w:val="both"/>
              <w:rPr>
                <w:rFonts w:ascii="Palatino Linotype" w:eastAsia="Palatino Linotype" w:hAnsi="Palatino Linotype" w:cs="Palatino Linotype"/>
                <w:sz w:val="12"/>
                <w:szCs w:val="12"/>
              </w:rPr>
            </w:pPr>
            <w:r w:rsidRPr="00A15368">
              <w:rPr>
                <w:rFonts w:ascii="Palatino Linotype" w:eastAsia="Palatino Linotype" w:hAnsi="Palatino Linotype" w:cs="Palatino Linotype"/>
                <w:sz w:val="12"/>
                <w:szCs w:val="12"/>
              </w:rPr>
              <w:t>Ampliación del periodo de reserva</w:t>
            </w:r>
          </w:p>
        </w:tc>
        <w:tc>
          <w:tcPr>
            <w:tcW w:w="3421" w:type="dxa"/>
          </w:tcPr>
          <w:p w14:paraId="18DC6CD2" w14:textId="77777777" w:rsidR="004D7357" w:rsidRPr="00A15368" w:rsidRDefault="00CC6F8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A15368">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5B47758D" w14:textId="77777777" w:rsidR="004D7357" w:rsidRPr="00A15368" w:rsidRDefault="00CC6F8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A15368">
              <w:rPr>
                <w:rFonts w:ascii="Palatino Linotype" w:eastAsia="Palatino Linotype" w:hAnsi="Palatino Linotype" w:cs="Palatino Linotype"/>
                <w:b/>
                <w:sz w:val="12"/>
                <w:szCs w:val="12"/>
              </w:rPr>
              <w:t>Fundamento legal</w:t>
            </w:r>
          </w:p>
        </w:tc>
        <w:tc>
          <w:tcPr>
            <w:tcW w:w="3446" w:type="dxa"/>
          </w:tcPr>
          <w:p w14:paraId="5F758414" w14:textId="77777777" w:rsidR="004D7357" w:rsidRPr="00A15368" w:rsidRDefault="00CC6F8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A15368">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A15368" w:rsidRPr="00A15368" w14:paraId="075BE03B" w14:textId="77777777" w:rsidTr="004D7357">
        <w:tc>
          <w:tcPr>
            <w:cnfStyle w:val="001000000000" w:firstRow="0" w:lastRow="0" w:firstColumn="1" w:lastColumn="0" w:oddVBand="0" w:evenVBand="0" w:oddHBand="0" w:evenHBand="0" w:firstRowFirstColumn="0" w:firstRowLastColumn="0" w:lastRowFirstColumn="0" w:lastRowLastColumn="0"/>
            <w:tcW w:w="993" w:type="dxa"/>
          </w:tcPr>
          <w:p w14:paraId="7D0907BC" w14:textId="77777777" w:rsidR="004D7357" w:rsidRPr="00A15368" w:rsidRDefault="00CC6F81">
            <w:pPr>
              <w:jc w:val="both"/>
              <w:rPr>
                <w:rFonts w:ascii="Palatino Linotype" w:eastAsia="Palatino Linotype" w:hAnsi="Palatino Linotype" w:cs="Palatino Linotype"/>
                <w:sz w:val="12"/>
                <w:szCs w:val="12"/>
              </w:rPr>
            </w:pPr>
            <w:r w:rsidRPr="00A15368">
              <w:rPr>
                <w:rFonts w:ascii="Palatino Linotype" w:eastAsia="Palatino Linotype" w:hAnsi="Palatino Linotype" w:cs="Palatino Linotype"/>
                <w:sz w:val="12"/>
                <w:szCs w:val="12"/>
              </w:rPr>
              <w:t>Confidencial</w:t>
            </w:r>
          </w:p>
        </w:tc>
        <w:tc>
          <w:tcPr>
            <w:tcW w:w="3421" w:type="dxa"/>
          </w:tcPr>
          <w:p w14:paraId="5E7AAD9B" w14:textId="77777777" w:rsidR="004D7357" w:rsidRPr="00A15368" w:rsidRDefault="00CC6F8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A15368">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23630C52" w14:textId="77777777" w:rsidR="004D7357" w:rsidRPr="00A15368" w:rsidRDefault="00CC6F8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A15368">
              <w:rPr>
                <w:rFonts w:ascii="Palatino Linotype" w:eastAsia="Palatino Linotype" w:hAnsi="Palatino Linotype" w:cs="Palatino Linotype"/>
                <w:b/>
                <w:sz w:val="12"/>
                <w:szCs w:val="12"/>
              </w:rPr>
              <w:t>Ampliación del periodo de reserva</w:t>
            </w:r>
          </w:p>
        </w:tc>
        <w:tc>
          <w:tcPr>
            <w:tcW w:w="3446" w:type="dxa"/>
          </w:tcPr>
          <w:p w14:paraId="29DC66AE" w14:textId="77777777" w:rsidR="004D7357" w:rsidRPr="00A15368" w:rsidRDefault="00CC6F8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A15368">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A15368" w:rsidRPr="00A15368" w14:paraId="6AB55B88" w14:textId="77777777" w:rsidTr="004D73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AB5E1B1" w14:textId="77777777" w:rsidR="004D7357" w:rsidRPr="00A15368" w:rsidRDefault="00CC6F81">
            <w:pPr>
              <w:jc w:val="both"/>
              <w:rPr>
                <w:rFonts w:ascii="Palatino Linotype" w:eastAsia="Palatino Linotype" w:hAnsi="Palatino Linotype" w:cs="Palatino Linotype"/>
                <w:sz w:val="12"/>
                <w:szCs w:val="12"/>
              </w:rPr>
            </w:pPr>
            <w:r w:rsidRPr="00A15368">
              <w:rPr>
                <w:rFonts w:ascii="Palatino Linotype" w:eastAsia="Palatino Linotype" w:hAnsi="Palatino Linotype" w:cs="Palatino Linotype"/>
                <w:sz w:val="12"/>
                <w:szCs w:val="12"/>
              </w:rPr>
              <w:t>Fundamento legal</w:t>
            </w:r>
          </w:p>
        </w:tc>
        <w:tc>
          <w:tcPr>
            <w:tcW w:w="3421" w:type="dxa"/>
          </w:tcPr>
          <w:p w14:paraId="5EA02E39" w14:textId="77777777" w:rsidR="004D7357" w:rsidRPr="00A15368" w:rsidRDefault="00CC6F8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A15368">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421A2244" w14:textId="77777777" w:rsidR="004D7357" w:rsidRPr="00A15368" w:rsidRDefault="00CC6F8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A15368">
              <w:rPr>
                <w:rFonts w:ascii="Palatino Linotype" w:eastAsia="Palatino Linotype" w:hAnsi="Palatino Linotype" w:cs="Palatino Linotype"/>
                <w:b/>
                <w:sz w:val="12"/>
                <w:szCs w:val="12"/>
              </w:rPr>
              <w:t>Confidencial</w:t>
            </w:r>
          </w:p>
        </w:tc>
        <w:tc>
          <w:tcPr>
            <w:tcW w:w="3446" w:type="dxa"/>
          </w:tcPr>
          <w:p w14:paraId="7FA15135" w14:textId="77777777" w:rsidR="004D7357" w:rsidRPr="00A15368" w:rsidRDefault="00CC6F8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A15368">
              <w:rPr>
                <w:rFonts w:ascii="Palatino Linotype" w:eastAsia="Palatino Linotype" w:hAnsi="Palatino Linotype" w:cs="Palatino Linotype"/>
                <w:sz w:val="12"/>
                <w:szCs w:val="12"/>
              </w:rPr>
              <w:t>Leyenda de información CONFIDENCIAL.</w:t>
            </w:r>
          </w:p>
        </w:tc>
      </w:tr>
      <w:tr w:rsidR="00A15368" w:rsidRPr="00A15368" w14:paraId="399701EB" w14:textId="77777777" w:rsidTr="004D7357">
        <w:tc>
          <w:tcPr>
            <w:cnfStyle w:val="001000000000" w:firstRow="0" w:lastRow="0" w:firstColumn="1" w:lastColumn="0" w:oddVBand="0" w:evenVBand="0" w:oddHBand="0" w:evenHBand="0" w:firstRowFirstColumn="0" w:firstRowLastColumn="0" w:lastRowFirstColumn="0" w:lastRowLastColumn="0"/>
            <w:tcW w:w="993" w:type="dxa"/>
          </w:tcPr>
          <w:p w14:paraId="4A856538" w14:textId="77777777" w:rsidR="004D7357" w:rsidRPr="00A15368" w:rsidRDefault="00CC6F81">
            <w:pPr>
              <w:jc w:val="both"/>
              <w:rPr>
                <w:rFonts w:ascii="Palatino Linotype" w:eastAsia="Palatino Linotype" w:hAnsi="Palatino Linotype" w:cs="Palatino Linotype"/>
                <w:sz w:val="12"/>
                <w:szCs w:val="12"/>
              </w:rPr>
            </w:pPr>
            <w:r w:rsidRPr="00A15368">
              <w:rPr>
                <w:rFonts w:ascii="Palatino Linotype" w:eastAsia="Palatino Linotype" w:hAnsi="Palatino Linotype" w:cs="Palatino Linotype"/>
                <w:sz w:val="12"/>
                <w:szCs w:val="12"/>
              </w:rPr>
              <w:t>Rúbrica del titular del área</w:t>
            </w:r>
          </w:p>
        </w:tc>
        <w:tc>
          <w:tcPr>
            <w:tcW w:w="3421" w:type="dxa"/>
          </w:tcPr>
          <w:p w14:paraId="7A88F5FF" w14:textId="77777777" w:rsidR="004D7357" w:rsidRPr="00A15368" w:rsidRDefault="00CC6F8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A15368">
              <w:rPr>
                <w:rFonts w:ascii="Palatino Linotype" w:eastAsia="Palatino Linotype" w:hAnsi="Palatino Linotype" w:cs="Palatino Linotype"/>
                <w:sz w:val="12"/>
                <w:szCs w:val="12"/>
              </w:rPr>
              <w:t>Rúbrica autógrafa de quien clasifica.</w:t>
            </w:r>
          </w:p>
        </w:tc>
        <w:tc>
          <w:tcPr>
            <w:tcW w:w="968" w:type="dxa"/>
          </w:tcPr>
          <w:p w14:paraId="735243F9" w14:textId="77777777" w:rsidR="004D7357" w:rsidRPr="00A15368" w:rsidRDefault="00CC6F8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A15368">
              <w:rPr>
                <w:rFonts w:ascii="Palatino Linotype" w:eastAsia="Palatino Linotype" w:hAnsi="Palatino Linotype" w:cs="Palatino Linotype"/>
                <w:b/>
                <w:sz w:val="12"/>
                <w:szCs w:val="12"/>
              </w:rPr>
              <w:t>Fundamento legal</w:t>
            </w:r>
          </w:p>
        </w:tc>
        <w:tc>
          <w:tcPr>
            <w:tcW w:w="3446" w:type="dxa"/>
          </w:tcPr>
          <w:p w14:paraId="3606AFE7" w14:textId="77777777" w:rsidR="004D7357" w:rsidRPr="00A15368" w:rsidRDefault="00CC6F8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A15368">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A15368" w:rsidRPr="00A15368" w14:paraId="3B16F58A" w14:textId="77777777" w:rsidTr="004D73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1315568" w14:textId="77777777" w:rsidR="004D7357" w:rsidRPr="00A15368" w:rsidRDefault="00CC6F81">
            <w:pPr>
              <w:jc w:val="both"/>
              <w:rPr>
                <w:rFonts w:ascii="Palatino Linotype" w:eastAsia="Palatino Linotype" w:hAnsi="Palatino Linotype" w:cs="Palatino Linotype"/>
                <w:sz w:val="12"/>
                <w:szCs w:val="12"/>
              </w:rPr>
            </w:pPr>
            <w:r w:rsidRPr="00A15368">
              <w:rPr>
                <w:rFonts w:ascii="Palatino Linotype" w:eastAsia="Palatino Linotype" w:hAnsi="Palatino Linotype" w:cs="Palatino Linotype"/>
                <w:sz w:val="12"/>
                <w:szCs w:val="12"/>
              </w:rPr>
              <w:t>Fecha de desclasificación</w:t>
            </w:r>
          </w:p>
        </w:tc>
        <w:tc>
          <w:tcPr>
            <w:tcW w:w="3421" w:type="dxa"/>
          </w:tcPr>
          <w:p w14:paraId="0CA66A19" w14:textId="77777777" w:rsidR="004D7357" w:rsidRPr="00A15368" w:rsidRDefault="00CC6F8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A15368">
              <w:rPr>
                <w:rFonts w:ascii="Palatino Linotype" w:eastAsia="Palatino Linotype" w:hAnsi="Palatino Linotype" w:cs="Palatino Linotype"/>
                <w:sz w:val="12"/>
                <w:szCs w:val="12"/>
              </w:rPr>
              <w:t>Se anotará la fecha en que se desclasifica el documento.</w:t>
            </w:r>
          </w:p>
        </w:tc>
        <w:tc>
          <w:tcPr>
            <w:tcW w:w="968" w:type="dxa"/>
          </w:tcPr>
          <w:p w14:paraId="67410989" w14:textId="77777777" w:rsidR="004D7357" w:rsidRPr="00A15368" w:rsidRDefault="00CC6F8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A15368">
              <w:rPr>
                <w:rFonts w:ascii="Palatino Linotype" w:eastAsia="Palatino Linotype" w:hAnsi="Palatino Linotype" w:cs="Palatino Linotype"/>
                <w:b/>
                <w:sz w:val="12"/>
                <w:szCs w:val="12"/>
              </w:rPr>
              <w:t>Rúbrica del titular del área</w:t>
            </w:r>
          </w:p>
        </w:tc>
        <w:tc>
          <w:tcPr>
            <w:tcW w:w="3446" w:type="dxa"/>
          </w:tcPr>
          <w:p w14:paraId="4517BF69" w14:textId="77777777" w:rsidR="004D7357" w:rsidRPr="00A15368" w:rsidRDefault="00CC6F8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A15368">
              <w:rPr>
                <w:rFonts w:ascii="Palatino Linotype" w:eastAsia="Palatino Linotype" w:hAnsi="Palatino Linotype" w:cs="Palatino Linotype"/>
                <w:sz w:val="12"/>
                <w:szCs w:val="12"/>
              </w:rPr>
              <w:t>Rúbrica autógrafa de quien clasifica.</w:t>
            </w:r>
          </w:p>
        </w:tc>
      </w:tr>
      <w:tr w:rsidR="00A15368" w:rsidRPr="00A15368" w14:paraId="13A7EA80" w14:textId="77777777" w:rsidTr="004D7357">
        <w:tc>
          <w:tcPr>
            <w:cnfStyle w:val="001000000000" w:firstRow="0" w:lastRow="0" w:firstColumn="1" w:lastColumn="0" w:oddVBand="0" w:evenVBand="0" w:oddHBand="0" w:evenHBand="0" w:firstRowFirstColumn="0" w:firstRowLastColumn="0" w:lastRowFirstColumn="0" w:lastRowLastColumn="0"/>
            <w:tcW w:w="993" w:type="dxa"/>
          </w:tcPr>
          <w:p w14:paraId="7AD6732A" w14:textId="77777777" w:rsidR="004D7357" w:rsidRPr="00A15368" w:rsidRDefault="00CC6F81">
            <w:pPr>
              <w:jc w:val="both"/>
              <w:rPr>
                <w:rFonts w:ascii="Palatino Linotype" w:eastAsia="Palatino Linotype" w:hAnsi="Palatino Linotype" w:cs="Palatino Linotype"/>
                <w:sz w:val="12"/>
                <w:szCs w:val="12"/>
              </w:rPr>
            </w:pPr>
            <w:r w:rsidRPr="00A15368">
              <w:rPr>
                <w:rFonts w:ascii="Palatino Linotype" w:eastAsia="Palatino Linotype" w:hAnsi="Palatino Linotype" w:cs="Palatino Linotype"/>
                <w:sz w:val="12"/>
                <w:szCs w:val="12"/>
              </w:rPr>
              <w:t>Rúbrica y cargo del servidor público</w:t>
            </w:r>
          </w:p>
        </w:tc>
        <w:tc>
          <w:tcPr>
            <w:tcW w:w="3421" w:type="dxa"/>
          </w:tcPr>
          <w:p w14:paraId="100D0FC4" w14:textId="77777777" w:rsidR="004D7357" w:rsidRPr="00A15368" w:rsidRDefault="00CC6F8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A15368">
              <w:rPr>
                <w:rFonts w:ascii="Palatino Linotype" w:eastAsia="Palatino Linotype" w:hAnsi="Palatino Linotype" w:cs="Palatino Linotype"/>
                <w:sz w:val="12"/>
                <w:szCs w:val="12"/>
              </w:rPr>
              <w:t>Rúbrica autógrafa de quien desclasifica.</w:t>
            </w:r>
          </w:p>
        </w:tc>
        <w:tc>
          <w:tcPr>
            <w:tcW w:w="968" w:type="dxa"/>
          </w:tcPr>
          <w:p w14:paraId="60228F45" w14:textId="77777777" w:rsidR="004D7357" w:rsidRPr="00A15368" w:rsidRDefault="00CC6F8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A15368">
              <w:rPr>
                <w:rFonts w:ascii="Palatino Linotype" w:eastAsia="Palatino Linotype" w:hAnsi="Palatino Linotype" w:cs="Palatino Linotype"/>
                <w:b/>
                <w:sz w:val="12"/>
                <w:szCs w:val="12"/>
              </w:rPr>
              <w:t>Fecha de desclasificación</w:t>
            </w:r>
          </w:p>
        </w:tc>
        <w:tc>
          <w:tcPr>
            <w:tcW w:w="3446" w:type="dxa"/>
          </w:tcPr>
          <w:p w14:paraId="28DF2555" w14:textId="77777777" w:rsidR="004D7357" w:rsidRPr="00A15368" w:rsidRDefault="00CC6F8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A15368">
              <w:rPr>
                <w:rFonts w:ascii="Palatino Linotype" w:eastAsia="Palatino Linotype" w:hAnsi="Palatino Linotype" w:cs="Palatino Linotype"/>
                <w:sz w:val="12"/>
                <w:szCs w:val="12"/>
              </w:rPr>
              <w:t>Se anotará la fecha en que se desclasifica.</w:t>
            </w:r>
          </w:p>
        </w:tc>
      </w:tr>
      <w:tr w:rsidR="00A15368" w:rsidRPr="00A15368" w14:paraId="20DC4CEA" w14:textId="77777777" w:rsidTr="004D73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BDBE1F4" w14:textId="77777777" w:rsidR="004D7357" w:rsidRPr="00A15368" w:rsidRDefault="004D7357">
            <w:pPr>
              <w:jc w:val="both"/>
              <w:rPr>
                <w:rFonts w:ascii="Palatino Linotype" w:eastAsia="Palatino Linotype" w:hAnsi="Palatino Linotype" w:cs="Palatino Linotype"/>
                <w:sz w:val="12"/>
                <w:szCs w:val="12"/>
              </w:rPr>
            </w:pPr>
          </w:p>
        </w:tc>
        <w:tc>
          <w:tcPr>
            <w:tcW w:w="3421" w:type="dxa"/>
          </w:tcPr>
          <w:p w14:paraId="2D7822FC" w14:textId="77777777" w:rsidR="004D7357" w:rsidRPr="00A15368" w:rsidRDefault="004D7357">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74E2F31D" w14:textId="77777777" w:rsidR="004D7357" w:rsidRPr="00A15368" w:rsidRDefault="00CC6F8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A15368">
              <w:rPr>
                <w:rFonts w:ascii="Palatino Linotype" w:eastAsia="Palatino Linotype" w:hAnsi="Palatino Linotype" w:cs="Palatino Linotype"/>
                <w:b/>
                <w:sz w:val="12"/>
                <w:szCs w:val="12"/>
              </w:rPr>
              <w:t>Partes o secciones reservadas o confidenciales</w:t>
            </w:r>
          </w:p>
        </w:tc>
        <w:tc>
          <w:tcPr>
            <w:tcW w:w="3446" w:type="dxa"/>
          </w:tcPr>
          <w:p w14:paraId="41958A02" w14:textId="77777777" w:rsidR="004D7357" w:rsidRPr="00A15368" w:rsidRDefault="00CC6F8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A15368">
              <w:rPr>
                <w:rFonts w:ascii="Palatino Linotype" w:eastAsia="Palatino Linotype" w:hAnsi="Palatino Linotype" w:cs="Palatino Linotype"/>
                <w:sz w:val="12"/>
                <w:szCs w:val="12"/>
              </w:rPr>
              <w:t xml:space="preserve">En caso que una vez desclasificado el expediente, </w:t>
            </w:r>
            <w:proofErr w:type="spellStart"/>
            <w:r w:rsidRPr="00A15368">
              <w:rPr>
                <w:rFonts w:ascii="Palatino Linotype" w:eastAsia="Palatino Linotype" w:hAnsi="Palatino Linotype" w:cs="Palatino Linotype"/>
                <w:sz w:val="12"/>
                <w:szCs w:val="12"/>
              </w:rPr>
              <w:t>subsistanpartes</w:t>
            </w:r>
            <w:proofErr w:type="spellEnd"/>
            <w:r w:rsidRPr="00A15368">
              <w:rPr>
                <w:rFonts w:ascii="Palatino Linotype" w:eastAsia="Palatino Linotype" w:hAnsi="Palatino Linotype" w:cs="Palatino Linotype"/>
                <w:sz w:val="12"/>
                <w:szCs w:val="12"/>
              </w:rPr>
              <w:t xml:space="preserve"> o secciones del mismo reservadas o confidenciales, se señalará este hecho.</w:t>
            </w:r>
          </w:p>
        </w:tc>
      </w:tr>
      <w:tr w:rsidR="00A15368" w:rsidRPr="00A15368" w14:paraId="194EC7E5" w14:textId="77777777" w:rsidTr="004D7357">
        <w:tc>
          <w:tcPr>
            <w:cnfStyle w:val="001000000000" w:firstRow="0" w:lastRow="0" w:firstColumn="1" w:lastColumn="0" w:oddVBand="0" w:evenVBand="0" w:oddHBand="0" w:evenHBand="0" w:firstRowFirstColumn="0" w:firstRowLastColumn="0" w:lastRowFirstColumn="0" w:lastRowLastColumn="0"/>
            <w:tcW w:w="993" w:type="dxa"/>
          </w:tcPr>
          <w:p w14:paraId="3E7F6CD9" w14:textId="77777777" w:rsidR="004D7357" w:rsidRPr="00A15368" w:rsidRDefault="004D7357">
            <w:pPr>
              <w:jc w:val="both"/>
              <w:rPr>
                <w:rFonts w:ascii="Palatino Linotype" w:eastAsia="Palatino Linotype" w:hAnsi="Palatino Linotype" w:cs="Palatino Linotype"/>
                <w:sz w:val="12"/>
                <w:szCs w:val="12"/>
              </w:rPr>
            </w:pPr>
          </w:p>
        </w:tc>
        <w:tc>
          <w:tcPr>
            <w:tcW w:w="3421" w:type="dxa"/>
          </w:tcPr>
          <w:p w14:paraId="397F9161" w14:textId="77777777" w:rsidR="004D7357" w:rsidRPr="00A15368" w:rsidRDefault="004D7357">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6DF91A31" w14:textId="77777777" w:rsidR="004D7357" w:rsidRPr="00A15368" w:rsidRDefault="00CC6F8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A15368">
              <w:rPr>
                <w:rFonts w:ascii="Palatino Linotype" w:eastAsia="Palatino Linotype" w:hAnsi="Palatino Linotype" w:cs="Palatino Linotype"/>
                <w:b/>
                <w:sz w:val="12"/>
                <w:szCs w:val="12"/>
              </w:rPr>
              <w:t>Rúbrica y cargo del servidor público</w:t>
            </w:r>
          </w:p>
        </w:tc>
        <w:tc>
          <w:tcPr>
            <w:tcW w:w="3446" w:type="dxa"/>
          </w:tcPr>
          <w:p w14:paraId="086EAF7B" w14:textId="77777777" w:rsidR="004D7357" w:rsidRPr="00A15368" w:rsidRDefault="00CC6F8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A15368">
              <w:rPr>
                <w:rFonts w:ascii="Palatino Linotype" w:eastAsia="Palatino Linotype" w:hAnsi="Palatino Linotype" w:cs="Palatino Linotype"/>
                <w:sz w:val="12"/>
                <w:szCs w:val="12"/>
              </w:rPr>
              <w:t>Rúbrica autógrafa de quien desclasifica.</w:t>
            </w:r>
          </w:p>
        </w:tc>
      </w:tr>
    </w:tbl>
    <w:p w14:paraId="7E57573B" w14:textId="77777777" w:rsidR="004D7357" w:rsidRPr="00A15368" w:rsidRDefault="00CC6F8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77BA77BA" w14:textId="77777777" w:rsidR="004D7357" w:rsidRPr="00A15368" w:rsidRDefault="00CC6F81">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A15368">
        <w:rPr>
          <w:rFonts w:ascii="Palatino Linotype" w:eastAsia="Palatino Linotype" w:hAnsi="Palatino Linotype" w:cs="Palatino Linotype"/>
          <w:b/>
        </w:rPr>
        <w:t>III. R E S U E L V E</w:t>
      </w:r>
    </w:p>
    <w:p w14:paraId="4790202B" w14:textId="77777777" w:rsidR="004D7357" w:rsidRPr="00A15368" w:rsidRDefault="00CC6F81">
      <w:pPr>
        <w:spacing w:before="240" w:after="240" w:line="360" w:lineRule="auto"/>
        <w:jc w:val="both"/>
        <w:rPr>
          <w:rFonts w:ascii="Palatino Linotype" w:eastAsia="Palatino Linotype" w:hAnsi="Palatino Linotype" w:cs="Palatino Linotype"/>
          <w:b/>
        </w:rPr>
      </w:pPr>
      <w:bookmarkStart w:id="11" w:name="_heading=h.1fob9te" w:colFirst="0" w:colLast="0"/>
      <w:bookmarkEnd w:id="11"/>
      <w:r w:rsidRPr="00A15368">
        <w:rPr>
          <w:rFonts w:ascii="Palatino Linotype" w:eastAsia="Palatino Linotype" w:hAnsi="Palatino Linotype" w:cs="Palatino Linotype"/>
          <w:b/>
        </w:rPr>
        <w:t xml:space="preserve">Primero. </w:t>
      </w:r>
      <w:r w:rsidRPr="00A15368">
        <w:rPr>
          <w:rFonts w:ascii="Palatino Linotype" w:eastAsia="Palatino Linotype" w:hAnsi="Palatino Linotype" w:cs="Palatino Linotype"/>
        </w:rPr>
        <w:t>Resultan</w:t>
      </w:r>
      <w:r w:rsidRPr="00A15368">
        <w:rPr>
          <w:rFonts w:ascii="Palatino Linotype" w:eastAsia="Palatino Linotype" w:hAnsi="Palatino Linotype" w:cs="Palatino Linotype"/>
          <w:b/>
        </w:rPr>
        <w:t xml:space="preserve"> fundados</w:t>
      </w:r>
      <w:r w:rsidRPr="00A15368">
        <w:rPr>
          <w:rFonts w:ascii="Palatino Linotype" w:eastAsia="Palatino Linotype" w:hAnsi="Palatino Linotype" w:cs="Palatino Linotype"/>
        </w:rPr>
        <w:t xml:space="preserve"> los motivos de inconformidad hechos valer por la parte </w:t>
      </w:r>
      <w:r w:rsidRPr="00A15368">
        <w:rPr>
          <w:rFonts w:ascii="Palatino Linotype" w:eastAsia="Palatino Linotype" w:hAnsi="Palatino Linotype" w:cs="Palatino Linotype"/>
          <w:b/>
        </w:rPr>
        <w:t xml:space="preserve">Recurrente </w:t>
      </w:r>
      <w:r w:rsidRPr="00A15368">
        <w:rPr>
          <w:rFonts w:ascii="Palatino Linotype" w:eastAsia="Palatino Linotype" w:hAnsi="Palatino Linotype" w:cs="Palatino Linotype"/>
        </w:rPr>
        <w:t xml:space="preserve">en el recurso de revisión </w:t>
      </w:r>
      <w:r w:rsidRPr="00A15368">
        <w:rPr>
          <w:rFonts w:ascii="Palatino Linotype" w:eastAsia="Palatino Linotype" w:hAnsi="Palatino Linotype" w:cs="Palatino Linotype"/>
          <w:b/>
        </w:rPr>
        <w:t xml:space="preserve">12954/INFOEM/IP/RR/2022, </w:t>
      </w:r>
      <w:r w:rsidRPr="00A15368">
        <w:rPr>
          <w:rFonts w:ascii="Palatino Linotype" w:eastAsia="Palatino Linotype" w:hAnsi="Palatino Linotype" w:cs="Palatino Linotype"/>
        </w:rPr>
        <w:t xml:space="preserve">por lo que, en </w:t>
      </w:r>
      <w:r w:rsidRPr="00A15368">
        <w:rPr>
          <w:rFonts w:ascii="Palatino Linotype" w:eastAsia="Palatino Linotype" w:hAnsi="Palatino Linotype" w:cs="Palatino Linotype"/>
        </w:rPr>
        <w:lastRenderedPageBreak/>
        <w:t xml:space="preserve">términos del Considerando </w:t>
      </w:r>
      <w:r w:rsidRPr="00A15368">
        <w:rPr>
          <w:rFonts w:ascii="Palatino Linotype" w:eastAsia="Palatino Linotype" w:hAnsi="Palatino Linotype" w:cs="Palatino Linotype"/>
          <w:b/>
        </w:rPr>
        <w:t>Cuarto</w:t>
      </w:r>
      <w:r w:rsidRPr="00A15368">
        <w:rPr>
          <w:rFonts w:ascii="Palatino Linotype" w:eastAsia="Palatino Linotype" w:hAnsi="Palatino Linotype" w:cs="Palatino Linotype"/>
        </w:rPr>
        <w:t xml:space="preserve"> de la presente resolución, se</w:t>
      </w:r>
      <w:r w:rsidRPr="00A15368">
        <w:rPr>
          <w:rFonts w:ascii="Palatino Linotype" w:eastAsia="Palatino Linotype" w:hAnsi="Palatino Linotype" w:cs="Palatino Linotype"/>
          <w:b/>
        </w:rPr>
        <w:t xml:space="preserve"> Revoca </w:t>
      </w:r>
      <w:r w:rsidRPr="00A15368">
        <w:rPr>
          <w:rFonts w:ascii="Palatino Linotype" w:eastAsia="Palatino Linotype" w:hAnsi="Palatino Linotype" w:cs="Palatino Linotype"/>
        </w:rPr>
        <w:t>la respuesta</w:t>
      </w:r>
      <w:r w:rsidRPr="00A15368">
        <w:rPr>
          <w:rFonts w:ascii="Palatino Linotype" w:eastAsia="Palatino Linotype" w:hAnsi="Palatino Linotype" w:cs="Palatino Linotype"/>
          <w:b/>
        </w:rPr>
        <w:t xml:space="preserve"> </w:t>
      </w:r>
      <w:r w:rsidRPr="00A15368">
        <w:rPr>
          <w:rFonts w:ascii="Palatino Linotype" w:eastAsia="Palatino Linotype" w:hAnsi="Palatino Linotype" w:cs="Palatino Linotype"/>
        </w:rPr>
        <w:t xml:space="preserve">del </w:t>
      </w:r>
      <w:r w:rsidRPr="00A15368">
        <w:rPr>
          <w:rFonts w:ascii="Palatino Linotype" w:eastAsia="Palatino Linotype" w:hAnsi="Palatino Linotype" w:cs="Palatino Linotype"/>
          <w:b/>
        </w:rPr>
        <w:t>Sujeto Obligado.</w:t>
      </w:r>
    </w:p>
    <w:p w14:paraId="7F2EE65D"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b/>
        </w:rPr>
        <w:t xml:space="preserve">Segundo. </w:t>
      </w:r>
      <w:r w:rsidRPr="00A15368">
        <w:rPr>
          <w:rFonts w:ascii="Palatino Linotype" w:eastAsia="Palatino Linotype" w:hAnsi="Palatino Linotype" w:cs="Palatino Linotype"/>
        </w:rPr>
        <w:t xml:space="preserve">Se </w:t>
      </w:r>
      <w:r w:rsidRPr="00A15368">
        <w:rPr>
          <w:rFonts w:ascii="Palatino Linotype" w:eastAsia="Palatino Linotype" w:hAnsi="Palatino Linotype" w:cs="Palatino Linotype"/>
          <w:b/>
        </w:rPr>
        <w:t>Ordena</w:t>
      </w:r>
      <w:r w:rsidRPr="00A15368">
        <w:rPr>
          <w:rFonts w:ascii="Palatino Linotype" w:eastAsia="Palatino Linotype" w:hAnsi="Palatino Linotype" w:cs="Palatino Linotype"/>
        </w:rPr>
        <w:t xml:space="preserve"> al </w:t>
      </w:r>
      <w:r w:rsidRPr="00A15368">
        <w:rPr>
          <w:rFonts w:ascii="Palatino Linotype" w:eastAsia="Palatino Linotype" w:hAnsi="Palatino Linotype" w:cs="Palatino Linotype"/>
          <w:b/>
        </w:rPr>
        <w:t>Sujeto Obligado</w:t>
      </w:r>
      <w:r w:rsidRPr="00A15368">
        <w:rPr>
          <w:rFonts w:ascii="Palatino Linotype" w:eastAsia="Palatino Linotype" w:hAnsi="Palatino Linotype" w:cs="Palatino Linotype"/>
        </w:rPr>
        <w:t xml:space="preserve">, en términos de los Considerandos </w:t>
      </w:r>
      <w:r w:rsidRPr="00A15368">
        <w:rPr>
          <w:rFonts w:ascii="Palatino Linotype" w:eastAsia="Palatino Linotype" w:hAnsi="Palatino Linotype" w:cs="Palatino Linotype"/>
          <w:b/>
        </w:rPr>
        <w:t xml:space="preserve">Cuarto </w:t>
      </w:r>
      <w:r w:rsidRPr="00A15368">
        <w:rPr>
          <w:rFonts w:ascii="Palatino Linotype" w:eastAsia="Palatino Linotype" w:hAnsi="Palatino Linotype" w:cs="Palatino Linotype"/>
        </w:rPr>
        <w:t xml:space="preserve">y </w:t>
      </w:r>
      <w:r w:rsidRPr="00A15368">
        <w:rPr>
          <w:rFonts w:ascii="Palatino Linotype" w:eastAsia="Palatino Linotype" w:hAnsi="Palatino Linotype" w:cs="Palatino Linotype"/>
          <w:b/>
        </w:rPr>
        <w:t xml:space="preserve">Quinto </w:t>
      </w:r>
      <w:r w:rsidRPr="00A15368">
        <w:rPr>
          <w:rFonts w:ascii="Palatino Linotype" w:eastAsia="Palatino Linotype" w:hAnsi="Palatino Linotype" w:cs="Palatino Linotype"/>
        </w:rPr>
        <w:t xml:space="preserve">de esta resolución, haga entrega, </w:t>
      </w:r>
      <w:r w:rsidR="008C6196" w:rsidRPr="00A15368">
        <w:rPr>
          <w:rFonts w:ascii="Palatino Linotype" w:eastAsia="Palatino Linotype" w:hAnsi="Palatino Linotype" w:cs="Palatino Linotype"/>
        </w:rPr>
        <w:t xml:space="preserve">vía </w:t>
      </w:r>
      <w:r w:rsidR="008C6196" w:rsidRPr="00A15368">
        <w:rPr>
          <w:rFonts w:ascii="Palatino Linotype" w:eastAsia="Palatino Linotype" w:hAnsi="Palatino Linotype" w:cs="Palatino Linotype"/>
          <w:b/>
        </w:rPr>
        <w:t>SAIMEX</w:t>
      </w:r>
      <w:r w:rsidR="008C6196" w:rsidRPr="00A15368">
        <w:rPr>
          <w:rFonts w:ascii="Palatino Linotype" w:eastAsia="Palatino Linotype" w:hAnsi="Palatino Linotype" w:cs="Palatino Linotype"/>
        </w:rPr>
        <w:t xml:space="preserve">, </w:t>
      </w:r>
      <w:r w:rsidRPr="00A15368">
        <w:rPr>
          <w:rFonts w:ascii="Palatino Linotype" w:eastAsia="Palatino Linotype" w:hAnsi="Palatino Linotype" w:cs="Palatino Linotype"/>
        </w:rPr>
        <w:t xml:space="preserve">en versión pública, </w:t>
      </w:r>
      <w:r w:rsidR="00850C81" w:rsidRPr="00A15368">
        <w:rPr>
          <w:rFonts w:ascii="Palatino Linotype" w:eastAsia="Palatino Linotype" w:hAnsi="Palatino Linotype" w:cs="Palatino Linotype"/>
        </w:rPr>
        <w:t>de los documentos donde conste lo siguiente</w:t>
      </w:r>
      <w:r w:rsidRPr="00A15368">
        <w:rPr>
          <w:rFonts w:ascii="Palatino Linotype" w:eastAsia="Palatino Linotype" w:hAnsi="Palatino Linotype" w:cs="Palatino Linotype"/>
        </w:rPr>
        <w:t>:</w:t>
      </w:r>
    </w:p>
    <w:p w14:paraId="45486855" w14:textId="77777777" w:rsidR="004D7357" w:rsidRPr="00A15368" w:rsidRDefault="00CC6F81">
      <w:pPr>
        <w:spacing w:before="240" w:after="240" w:line="360" w:lineRule="auto"/>
        <w:ind w:left="426"/>
        <w:jc w:val="both"/>
        <w:rPr>
          <w:rFonts w:ascii="Palatino Linotype" w:eastAsia="Palatino Linotype" w:hAnsi="Palatino Linotype" w:cs="Palatino Linotype"/>
        </w:rPr>
      </w:pPr>
      <w:bookmarkStart w:id="12" w:name="_heading=h.kelgs2428oa6" w:colFirst="0" w:colLast="0"/>
      <w:bookmarkEnd w:id="12"/>
      <w:r w:rsidRPr="00A15368">
        <w:rPr>
          <w:rFonts w:ascii="Palatino Linotype" w:eastAsia="Palatino Linotype" w:hAnsi="Palatino Linotype" w:cs="Palatino Linotype"/>
        </w:rPr>
        <w:t xml:space="preserve">1. Nómina </w:t>
      </w:r>
      <w:r w:rsidR="0072504D" w:rsidRPr="00A15368">
        <w:rPr>
          <w:rFonts w:ascii="Palatino Linotype" w:eastAsia="Palatino Linotype" w:hAnsi="Palatino Linotype" w:cs="Palatino Linotype"/>
        </w:rPr>
        <w:t xml:space="preserve">de todo el </w:t>
      </w:r>
      <w:r w:rsidRPr="00A15368">
        <w:rPr>
          <w:rFonts w:ascii="Palatino Linotype" w:eastAsia="Palatino Linotype" w:hAnsi="Palatino Linotype" w:cs="Palatino Linotype"/>
        </w:rPr>
        <w:t xml:space="preserve">personal </w:t>
      </w:r>
      <w:r w:rsidR="0072504D" w:rsidRPr="00A15368">
        <w:rPr>
          <w:rFonts w:ascii="Palatino Linotype" w:eastAsia="Palatino Linotype" w:hAnsi="Palatino Linotype" w:cs="Palatino Linotype"/>
        </w:rPr>
        <w:t xml:space="preserve">del </w:t>
      </w:r>
      <w:r w:rsidR="0072504D" w:rsidRPr="00A15368">
        <w:rPr>
          <w:rFonts w:ascii="Palatino Linotype" w:eastAsia="Palatino Linotype" w:hAnsi="Palatino Linotype" w:cs="Palatino Linotype"/>
          <w:b/>
        </w:rPr>
        <w:t>Sujeto Obligado</w:t>
      </w:r>
      <w:r w:rsidRPr="00A15368">
        <w:rPr>
          <w:rFonts w:ascii="Palatino Linotype" w:eastAsia="Palatino Linotype" w:hAnsi="Palatino Linotype" w:cs="Palatino Linotype"/>
        </w:rPr>
        <w:t>, generada de la primera quincena de enero a la segunda quincena de junio de dos mil veintidós.</w:t>
      </w:r>
    </w:p>
    <w:p w14:paraId="05D76A1C" w14:textId="77777777" w:rsidR="004D7357" w:rsidRPr="00A15368" w:rsidRDefault="00CC6F81">
      <w:pPr>
        <w:spacing w:before="240" w:after="240"/>
        <w:ind w:left="284"/>
        <w:jc w:val="both"/>
        <w:rPr>
          <w:rFonts w:ascii="Palatino Linotype" w:eastAsia="Palatino Linotype" w:hAnsi="Palatino Linotype" w:cs="Palatino Linotype"/>
          <w:i/>
          <w:sz w:val="20"/>
          <w:szCs w:val="20"/>
        </w:rPr>
      </w:pPr>
      <w:r w:rsidRPr="00A15368">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A15368">
        <w:rPr>
          <w:rFonts w:ascii="Palatino Linotype" w:eastAsia="Palatino Linotype" w:hAnsi="Palatino Linotype" w:cs="Palatino Linotype"/>
          <w:b/>
          <w:i/>
          <w:sz w:val="20"/>
          <w:szCs w:val="20"/>
        </w:rPr>
        <w:t>Recurrente</w:t>
      </w:r>
      <w:r w:rsidRPr="00A15368">
        <w:rPr>
          <w:rFonts w:ascii="Palatino Linotype" w:eastAsia="Palatino Linotype" w:hAnsi="Palatino Linotype" w:cs="Palatino Linotype"/>
          <w:i/>
          <w:sz w:val="20"/>
          <w:szCs w:val="20"/>
        </w:rPr>
        <w:t>.</w:t>
      </w:r>
    </w:p>
    <w:p w14:paraId="340E76DC" w14:textId="77777777" w:rsidR="004D7357" w:rsidRPr="00A15368" w:rsidRDefault="00CC6F81">
      <w:pPr>
        <w:spacing w:before="240" w:after="240" w:line="360" w:lineRule="auto"/>
        <w:jc w:val="both"/>
        <w:rPr>
          <w:rFonts w:ascii="Palatino Linotype" w:eastAsia="Palatino Linotype" w:hAnsi="Palatino Linotype" w:cs="Palatino Linotype"/>
          <w:b/>
        </w:rPr>
      </w:pPr>
      <w:r w:rsidRPr="00A15368">
        <w:rPr>
          <w:rFonts w:ascii="Palatino Linotype" w:eastAsia="Palatino Linotype" w:hAnsi="Palatino Linotype" w:cs="Palatino Linotype"/>
          <w:b/>
        </w:rPr>
        <w:t xml:space="preserve">Tercero. Notifíquese, </w:t>
      </w:r>
      <w:r w:rsidRPr="00A15368">
        <w:rPr>
          <w:rFonts w:ascii="Palatino Linotype" w:eastAsia="Palatino Linotype" w:hAnsi="Palatino Linotype" w:cs="Palatino Linotype"/>
        </w:rPr>
        <w:t>vía</w:t>
      </w:r>
      <w:r w:rsidRPr="00A15368">
        <w:rPr>
          <w:rFonts w:ascii="Palatino Linotype" w:eastAsia="Palatino Linotype" w:hAnsi="Palatino Linotype" w:cs="Palatino Linotype"/>
          <w:b/>
        </w:rPr>
        <w:t xml:space="preserve"> SAIMEX, </w:t>
      </w:r>
      <w:r w:rsidRPr="00A15368">
        <w:rPr>
          <w:rFonts w:ascii="Palatino Linotype" w:eastAsia="Palatino Linotype" w:hAnsi="Palatino Linotype" w:cs="Palatino Linotype"/>
        </w:rPr>
        <w:t xml:space="preserve">al </w:t>
      </w:r>
      <w:proofErr w:type="gramStart"/>
      <w:r w:rsidRPr="00A15368">
        <w:rPr>
          <w:rFonts w:ascii="Palatino Linotype" w:eastAsia="Palatino Linotype" w:hAnsi="Palatino Linotype" w:cs="Palatino Linotype"/>
        </w:rPr>
        <w:t>Responsable</w:t>
      </w:r>
      <w:proofErr w:type="gramEnd"/>
      <w:r w:rsidRPr="00A15368">
        <w:rPr>
          <w:rFonts w:ascii="Palatino Linotype" w:eastAsia="Palatino Linotype" w:hAnsi="Palatino Linotype" w:cs="Palatino Linotype"/>
        </w:rPr>
        <w:t xml:space="preserve"> de la Unidad de Transparencia del </w:t>
      </w:r>
      <w:r w:rsidRPr="00A15368">
        <w:rPr>
          <w:rFonts w:ascii="Palatino Linotype" w:eastAsia="Palatino Linotype" w:hAnsi="Palatino Linotype" w:cs="Palatino Linotype"/>
          <w:b/>
        </w:rPr>
        <w:t>Sujeto Obligado</w:t>
      </w:r>
      <w:r w:rsidRPr="00A15368">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A15368">
        <w:rPr>
          <w:rFonts w:ascii="Palatino Linotype" w:eastAsia="Palatino Linotype" w:hAnsi="Palatino Linotype" w:cs="Palatino Linotype"/>
          <w:b/>
        </w:rPr>
        <w:t>.</w:t>
      </w:r>
    </w:p>
    <w:p w14:paraId="29F2A2BA"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A15368">
        <w:rPr>
          <w:rFonts w:ascii="Palatino Linotype" w:eastAsia="Palatino Linotype" w:hAnsi="Palatino Linotype" w:cs="Palatino Linotype"/>
          <w:b/>
        </w:rPr>
        <w:t>Sujeto Obligado</w:t>
      </w:r>
      <w:r w:rsidRPr="00A15368">
        <w:rPr>
          <w:rFonts w:ascii="Palatino Linotype" w:eastAsia="Palatino Linotype" w:hAnsi="Palatino Linotype" w:cs="Palatino Linotype"/>
        </w:rPr>
        <w:t xml:space="preserve"> de manera fundada y motivada, podrá solicitar una ampliación de plazo para el cumplimiento de la presente resolución.</w:t>
      </w:r>
    </w:p>
    <w:p w14:paraId="5C597403" w14:textId="77777777" w:rsidR="004D7357" w:rsidRPr="00A15368" w:rsidRDefault="00CC6F81">
      <w:pPr>
        <w:spacing w:before="240" w:after="240"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b/>
        </w:rPr>
        <w:t xml:space="preserve">Cuarto.  Notifíquese, </w:t>
      </w:r>
      <w:r w:rsidRPr="00A15368">
        <w:rPr>
          <w:rFonts w:ascii="Palatino Linotype" w:eastAsia="Palatino Linotype" w:hAnsi="Palatino Linotype" w:cs="Palatino Linotype"/>
        </w:rPr>
        <w:t xml:space="preserve">vía </w:t>
      </w:r>
      <w:r w:rsidRPr="00A15368">
        <w:rPr>
          <w:rFonts w:ascii="Palatino Linotype" w:eastAsia="Palatino Linotype" w:hAnsi="Palatino Linotype" w:cs="Palatino Linotype"/>
          <w:b/>
        </w:rPr>
        <w:t>SAIMEX</w:t>
      </w:r>
      <w:r w:rsidRPr="00A15368">
        <w:rPr>
          <w:rFonts w:ascii="Palatino Linotype" w:eastAsia="Palatino Linotype" w:hAnsi="Palatino Linotype" w:cs="Palatino Linotype"/>
        </w:rPr>
        <w:t xml:space="preserve">, a la parte recurrente la presente resolución, así como, que de conformidad con lo establecido en el artículo 196 de la Ley de </w:t>
      </w:r>
      <w:r w:rsidRPr="00A15368">
        <w:rPr>
          <w:rFonts w:ascii="Palatino Linotype" w:eastAsia="Palatino Linotype" w:hAnsi="Palatino Linotype" w:cs="Palatino Linotype"/>
        </w:rPr>
        <w:lastRenderedPageBreak/>
        <w:t>Transparencia y Acceso a la Información Pública del Estado de México y Municipios, en caso de que considere que le causa algún perjuicio podrá impugnarla vía Juicio de Amparo en los términos de las leyes aplicables.</w:t>
      </w:r>
    </w:p>
    <w:p w14:paraId="6EC48B00" w14:textId="77777777" w:rsidR="004D7357" w:rsidRPr="00A15368" w:rsidRDefault="00CC6F81">
      <w:pPr>
        <w:spacing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ASÍ LO RESUELVE, POR </w:t>
      </w:r>
      <w:r w:rsidR="009167D8" w:rsidRPr="00A15368">
        <w:rPr>
          <w:rFonts w:ascii="Palatino Linotype" w:eastAsia="Palatino Linotype" w:hAnsi="Palatino Linotype" w:cs="Palatino Linotype"/>
        </w:rPr>
        <w:t>MAYOR</w:t>
      </w:r>
      <w:r w:rsidR="0013137F">
        <w:rPr>
          <w:rFonts w:ascii="Palatino Linotype" w:eastAsia="Palatino Linotype" w:hAnsi="Palatino Linotype" w:cs="Palatino Linotype"/>
        </w:rPr>
        <w:t>Í</w:t>
      </w:r>
      <w:r w:rsidR="009167D8" w:rsidRPr="00A15368">
        <w:rPr>
          <w:rFonts w:ascii="Palatino Linotype" w:eastAsia="Palatino Linotype" w:hAnsi="Palatino Linotype" w:cs="Palatino Linotype"/>
        </w:rPr>
        <w:t>A</w:t>
      </w:r>
      <w:r w:rsidRPr="00A15368">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w:t>
      </w:r>
      <w:r w:rsidR="009167D8" w:rsidRPr="00A15368">
        <w:rPr>
          <w:rFonts w:ascii="Palatino Linotype" w:eastAsia="Palatino Linotype" w:hAnsi="Palatino Linotype" w:cs="Palatino Linotype"/>
        </w:rPr>
        <w:t xml:space="preserve"> EMITIENDO VOTO PARTICULAR</w:t>
      </w:r>
      <w:r w:rsidRPr="00A15368">
        <w:rPr>
          <w:rFonts w:ascii="Palatino Linotype" w:eastAsia="Palatino Linotype" w:hAnsi="Palatino Linotype" w:cs="Palatino Linotype"/>
        </w:rPr>
        <w:t>, MARÍA DEL ROSARIO MEJÍA AYALA, SHARON CRISTINA MORALES MARTÍNEZ</w:t>
      </w:r>
      <w:r w:rsidR="009167D8" w:rsidRPr="00A15368">
        <w:rPr>
          <w:rFonts w:ascii="Palatino Linotype" w:eastAsia="Palatino Linotype" w:hAnsi="Palatino Linotype" w:cs="Palatino Linotype"/>
        </w:rPr>
        <w:t xml:space="preserve"> EMITIENDO VOTO </w:t>
      </w:r>
      <w:r w:rsidR="00BD093B" w:rsidRPr="00A15368">
        <w:rPr>
          <w:rFonts w:ascii="Palatino Linotype" w:eastAsia="Palatino Linotype" w:hAnsi="Palatino Linotype" w:cs="Palatino Linotype"/>
        </w:rPr>
        <w:t>DISIDENTE</w:t>
      </w:r>
      <w:r w:rsidRPr="00A15368">
        <w:rPr>
          <w:rFonts w:ascii="Palatino Linotype" w:eastAsia="Palatino Linotype" w:hAnsi="Palatino Linotype" w:cs="Palatino Linotype"/>
        </w:rPr>
        <w:t>, LUIS GUSTAVO PARRA NORIEGA</w:t>
      </w:r>
      <w:r w:rsidR="009167D8" w:rsidRPr="00A15368">
        <w:rPr>
          <w:rFonts w:ascii="Palatino Linotype" w:eastAsia="Palatino Linotype" w:hAnsi="Palatino Linotype" w:cs="Palatino Linotype"/>
        </w:rPr>
        <w:t xml:space="preserve"> EMITIENDO VOTO PARTICULAR</w:t>
      </w:r>
      <w:r w:rsidRPr="00A15368">
        <w:rPr>
          <w:rFonts w:ascii="Palatino Linotype" w:eastAsia="Palatino Linotype" w:hAnsi="Palatino Linotype" w:cs="Palatino Linotype"/>
        </w:rPr>
        <w:t xml:space="preserve"> Y GUADALUPE RAMÍREZ PEÑA; EN </w:t>
      </w:r>
      <w:r w:rsidR="00710690" w:rsidRPr="00A15368">
        <w:rPr>
          <w:rFonts w:ascii="Palatino Linotype" w:eastAsia="Palatino Linotype" w:hAnsi="Palatino Linotype" w:cs="Palatino Linotype"/>
        </w:rPr>
        <w:t>LA CUADRAGÉSIMA SESIÓN ORDINARIA CELEBRADA EL NUEVE DE NOVIEMBRE DE DOS MIL VEINTIDÓS</w:t>
      </w:r>
      <w:r w:rsidRPr="00A15368">
        <w:rPr>
          <w:rFonts w:ascii="Palatino Linotype" w:eastAsia="Palatino Linotype" w:hAnsi="Palatino Linotype" w:cs="Palatino Linotype"/>
        </w:rPr>
        <w:t>, ANTE EL SECRETARIO TÉCNICO DEL PLENO ALEXIS TAPIA RAMÍREZ.</w:t>
      </w:r>
    </w:p>
    <w:p w14:paraId="05157F22" w14:textId="77777777" w:rsidR="004D7357" w:rsidRPr="00A15368" w:rsidRDefault="00EF4CF8">
      <w:pPr>
        <w:rPr>
          <w:rFonts w:ascii="Palatino Linotype" w:eastAsia="Palatino Linotype" w:hAnsi="Palatino Linotype" w:cs="Palatino Linotype"/>
        </w:rPr>
      </w:pPr>
      <w:r w:rsidRPr="00A15368">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04158DF9" wp14:editId="49F44BB2">
                <wp:simplePos x="0" y="0"/>
                <wp:positionH relativeFrom="margin">
                  <wp:align>right</wp:align>
                </wp:positionH>
                <wp:positionV relativeFrom="paragraph">
                  <wp:posOffset>29845</wp:posOffset>
                </wp:positionV>
                <wp:extent cx="5514975" cy="3114675"/>
                <wp:effectExtent l="38100" t="19050" r="66675" b="85725"/>
                <wp:wrapNone/>
                <wp:docPr id="1" name="Conector recto 1"/>
                <wp:cNvGraphicFramePr/>
                <a:graphic xmlns:a="http://schemas.openxmlformats.org/drawingml/2006/main">
                  <a:graphicData uri="http://schemas.microsoft.com/office/word/2010/wordprocessingShape">
                    <wps:wsp>
                      <wps:cNvCnPr/>
                      <wps:spPr>
                        <a:xfrm>
                          <a:off x="0" y="0"/>
                          <a:ext cx="5514975" cy="31146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C56F9C"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2.35pt" to="817.3pt,2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" strokecolor="black [3200]" strokeweight="2pt">
                <v:shadow on="t" color="black" opacity="24903f" origin=",.5" offset="0,.55556mm"/>
                <w10:wrap anchorx="margin"/>
              </v:line>
            </w:pict>
          </mc:Fallback>
        </mc:AlternateContent>
      </w:r>
    </w:p>
    <w:p w14:paraId="24BADFD8" w14:textId="77777777" w:rsidR="004D7357" w:rsidRPr="00A15368" w:rsidRDefault="004D7357">
      <w:pPr>
        <w:rPr>
          <w:rFonts w:ascii="Palatino Linotype" w:eastAsia="Palatino Linotype" w:hAnsi="Palatino Linotype" w:cs="Palatino Linotype"/>
        </w:rPr>
      </w:pPr>
    </w:p>
    <w:p w14:paraId="302A268E" w14:textId="77777777" w:rsidR="004D7357" w:rsidRPr="00A15368" w:rsidRDefault="004D7357">
      <w:pPr>
        <w:rPr>
          <w:rFonts w:ascii="Palatino Linotype" w:eastAsia="Palatino Linotype" w:hAnsi="Palatino Linotype" w:cs="Palatino Linotype"/>
        </w:rPr>
      </w:pPr>
    </w:p>
    <w:p w14:paraId="5C15DB31" w14:textId="77777777" w:rsidR="004D7357" w:rsidRPr="00A15368" w:rsidRDefault="004D7357">
      <w:pPr>
        <w:rPr>
          <w:rFonts w:ascii="Palatino Linotype" w:eastAsia="Palatino Linotype" w:hAnsi="Palatino Linotype" w:cs="Palatino Linotype"/>
        </w:rPr>
      </w:pPr>
    </w:p>
    <w:p w14:paraId="4D86DD30" w14:textId="77777777" w:rsidR="004D7357" w:rsidRPr="00A15368" w:rsidRDefault="004D7357">
      <w:pPr>
        <w:rPr>
          <w:rFonts w:ascii="Palatino Linotype" w:eastAsia="Palatino Linotype" w:hAnsi="Palatino Linotype" w:cs="Palatino Linotype"/>
        </w:rPr>
      </w:pPr>
    </w:p>
    <w:p w14:paraId="49E053FA" w14:textId="77777777" w:rsidR="004D7357" w:rsidRPr="00A15368" w:rsidRDefault="004D7357">
      <w:pPr>
        <w:rPr>
          <w:rFonts w:ascii="Palatino Linotype" w:eastAsia="Palatino Linotype" w:hAnsi="Palatino Linotype" w:cs="Palatino Linotype"/>
        </w:rPr>
      </w:pPr>
    </w:p>
    <w:p w14:paraId="3E0279FC" w14:textId="77777777" w:rsidR="004D7357" w:rsidRPr="00A15368" w:rsidRDefault="004D7357">
      <w:pPr>
        <w:rPr>
          <w:rFonts w:ascii="Palatino Linotype" w:eastAsia="Palatino Linotype" w:hAnsi="Palatino Linotype" w:cs="Palatino Linotype"/>
        </w:rPr>
      </w:pPr>
    </w:p>
    <w:p w14:paraId="000E7C10" w14:textId="77777777" w:rsidR="004D7357" w:rsidRPr="00A15368" w:rsidRDefault="004D7357">
      <w:pPr>
        <w:rPr>
          <w:rFonts w:ascii="Palatino Linotype" w:eastAsia="Palatino Linotype" w:hAnsi="Palatino Linotype" w:cs="Palatino Linotype"/>
        </w:rPr>
      </w:pPr>
    </w:p>
    <w:p w14:paraId="46BA182D" w14:textId="77777777" w:rsidR="004D7357" w:rsidRPr="00A15368" w:rsidRDefault="004D7357">
      <w:pPr>
        <w:rPr>
          <w:rFonts w:ascii="Palatino Linotype" w:eastAsia="Palatino Linotype" w:hAnsi="Palatino Linotype" w:cs="Palatino Linotype"/>
        </w:rPr>
      </w:pPr>
    </w:p>
    <w:p w14:paraId="6C3E5030" w14:textId="77777777" w:rsidR="004D7357" w:rsidRPr="00A15368" w:rsidRDefault="004D7357">
      <w:pPr>
        <w:rPr>
          <w:rFonts w:ascii="Palatino Linotype" w:eastAsia="Palatino Linotype" w:hAnsi="Palatino Linotype" w:cs="Palatino Linotype"/>
        </w:rPr>
      </w:pPr>
    </w:p>
    <w:p w14:paraId="2D9720BF" w14:textId="77777777" w:rsidR="004D7357" w:rsidRPr="00A15368" w:rsidRDefault="004D7357">
      <w:pPr>
        <w:rPr>
          <w:rFonts w:ascii="Palatino Linotype" w:eastAsia="Palatino Linotype" w:hAnsi="Palatino Linotype" w:cs="Palatino Linotype"/>
        </w:rPr>
      </w:pPr>
    </w:p>
    <w:p w14:paraId="19D01B07" w14:textId="77777777" w:rsidR="004D7357" w:rsidRPr="00A15368" w:rsidRDefault="004D7357">
      <w:pPr>
        <w:spacing w:line="360" w:lineRule="auto"/>
        <w:jc w:val="both"/>
        <w:rPr>
          <w:rFonts w:ascii="Palatino Linotype" w:eastAsia="Palatino Linotype" w:hAnsi="Palatino Linotype" w:cs="Palatino Linotype"/>
        </w:rPr>
      </w:pPr>
      <w:bookmarkStart w:id="13" w:name="_heading=h.3rdcrjn" w:colFirst="0" w:colLast="0"/>
      <w:bookmarkEnd w:id="13"/>
    </w:p>
    <w:p w14:paraId="5FA994A3" w14:textId="77777777" w:rsidR="004D7357" w:rsidRPr="00A15368" w:rsidRDefault="004D7357">
      <w:pPr>
        <w:spacing w:line="360" w:lineRule="auto"/>
        <w:jc w:val="both"/>
        <w:rPr>
          <w:rFonts w:ascii="Palatino Linotype" w:eastAsia="Palatino Linotype" w:hAnsi="Palatino Linotype" w:cs="Palatino Linotype"/>
        </w:rPr>
      </w:pPr>
    </w:p>
    <w:p w14:paraId="07B81ACB" w14:textId="77777777" w:rsidR="004D7357" w:rsidRPr="00A15368" w:rsidRDefault="004D7357">
      <w:pPr>
        <w:spacing w:line="360" w:lineRule="auto"/>
        <w:jc w:val="both"/>
        <w:rPr>
          <w:rFonts w:ascii="Palatino Linotype" w:eastAsia="Palatino Linotype" w:hAnsi="Palatino Linotype" w:cs="Palatino Linotype"/>
        </w:rPr>
      </w:pPr>
    </w:p>
    <w:p w14:paraId="3CE88E9A" w14:textId="77777777" w:rsidR="004D7357" w:rsidRPr="00A15368" w:rsidRDefault="004D7357">
      <w:pPr>
        <w:spacing w:line="360" w:lineRule="auto"/>
        <w:jc w:val="both"/>
        <w:rPr>
          <w:rFonts w:ascii="Palatino Linotype" w:eastAsia="Palatino Linotype" w:hAnsi="Palatino Linotype" w:cs="Palatino Linotype"/>
        </w:rPr>
      </w:pPr>
    </w:p>
    <w:p w14:paraId="40B36DE8" w14:textId="77777777" w:rsidR="004D7357" w:rsidRPr="00A15368" w:rsidRDefault="004D7357">
      <w:pPr>
        <w:spacing w:line="360" w:lineRule="auto"/>
        <w:jc w:val="both"/>
        <w:rPr>
          <w:rFonts w:ascii="Palatino Linotype" w:eastAsia="Palatino Linotype" w:hAnsi="Palatino Linotype" w:cs="Palatino Linotype"/>
        </w:rPr>
      </w:pPr>
    </w:p>
    <w:p w14:paraId="3E8C2D74" w14:textId="77777777" w:rsidR="004D7357" w:rsidRPr="00A15368" w:rsidRDefault="004D7357">
      <w:pPr>
        <w:spacing w:line="360" w:lineRule="auto"/>
        <w:jc w:val="both"/>
        <w:rPr>
          <w:rFonts w:ascii="Palatino Linotype" w:eastAsia="Palatino Linotype" w:hAnsi="Palatino Linotype" w:cs="Palatino Linotype"/>
        </w:rPr>
      </w:pPr>
    </w:p>
    <w:p w14:paraId="22B8A29E" w14:textId="77777777" w:rsidR="004D7357" w:rsidRPr="00A15368" w:rsidRDefault="004D7357">
      <w:pPr>
        <w:spacing w:line="360" w:lineRule="auto"/>
        <w:jc w:val="both"/>
        <w:rPr>
          <w:rFonts w:ascii="Palatino Linotype" w:eastAsia="Palatino Linotype" w:hAnsi="Palatino Linotype" w:cs="Palatino Linotype"/>
        </w:rPr>
      </w:pPr>
    </w:p>
    <w:p w14:paraId="20435B52" w14:textId="77777777" w:rsidR="004D7357" w:rsidRPr="00A15368" w:rsidRDefault="004D7357">
      <w:pPr>
        <w:spacing w:line="360" w:lineRule="auto"/>
        <w:jc w:val="both"/>
        <w:rPr>
          <w:rFonts w:ascii="Palatino Linotype" w:eastAsia="Palatino Linotype" w:hAnsi="Palatino Linotype" w:cs="Palatino Linotype"/>
        </w:rPr>
      </w:pPr>
    </w:p>
    <w:p w14:paraId="53131D0C" w14:textId="77777777" w:rsidR="004D7357" w:rsidRPr="00A15368" w:rsidRDefault="004D7357">
      <w:pPr>
        <w:spacing w:line="360" w:lineRule="auto"/>
        <w:jc w:val="both"/>
        <w:rPr>
          <w:rFonts w:ascii="Palatino Linotype" w:eastAsia="Palatino Linotype" w:hAnsi="Palatino Linotype" w:cs="Palatino Linotype"/>
        </w:rPr>
      </w:pPr>
    </w:p>
    <w:p w14:paraId="1F4E4169" w14:textId="77777777" w:rsidR="004D7357" w:rsidRPr="00A15368" w:rsidRDefault="004D7357">
      <w:pPr>
        <w:spacing w:line="360" w:lineRule="auto"/>
        <w:jc w:val="both"/>
        <w:rPr>
          <w:rFonts w:ascii="Palatino Linotype" w:eastAsia="Palatino Linotype" w:hAnsi="Palatino Linotype" w:cs="Palatino Linotype"/>
        </w:rPr>
      </w:pPr>
    </w:p>
    <w:p w14:paraId="183009C7" w14:textId="77777777" w:rsidR="004D7357" w:rsidRPr="00A15368" w:rsidRDefault="004D7357">
      <w:pPr>
        <w:spacing w:line="360" w:lineRule="auto"/>
        <w:jc w:val="both"/>
        <w:rPr>
          <w:rFonts w:ascii="Palatino Linotype" w:eastAsia="Palatino Linotype" w:hAnsi="Palatino Linotype" w:cs="Palatino Linotype"/>
        </w:rPr>
      </w:pPr>
    </w:p>
    <w:p w14:paraId="05F3C65A" w14:textId="77777777" w:rsidR="004D7357" w:rsidRPr="00A15368" w:rsidRDefault="004D7357">
      <w:pPr>
        <w:spacing w:line="360" w:lineRule="auto"/>
        <w:jc w:val="both"/>
        <w:rPr>
          <w:rFonts w:ascii="Palatino Linotype" w:eastAsia="Palatino Linotype" w:hAnsi="Palatino Linotype" w:cs="Palatino Linotype"/>
        </w:rPr>
      </w:pPr>
    </w:p>
    <w:p w14:paraId="740D20DE" w14:textId="77777777" w:rsidR="004D7357" w:rsidRPr="00A15368" w:rsidRDefault="004D7357">
      <w:pPr>
        <w:spacing w:line="360" w:lineRule="auto"/>
        <w:jc w:val="both"/>
        <w:rPr>
          <w:rFonts w:ascii="Palatino Linotype" w:eastAsia="Palatino Linotype" w:hAnsi="Palatino Linotype" w:cs="Palatino Linotype"/>
        </w:rPr>
      </w:pPr>
    </w:p>
    <w:p w14:paraId="36B2CB00" w14:textId="77777777" w:rsidR="004D7357" w:rsidRPr="00A15368" w:rsidRDefault="004D7357">
      <w:pPr>
        <w:spacing w:line="360" w:lineRule="auto"/>
        <w:jc w:val="both"/>
        <w:rPr>
          <w:rFonts w:ascii="Palatino Linotype" w:eastAsia="Palatino Linotype" w:hAnsi="Palatino Linotype" w:cs="Palatino Linotype"/>
        </w:rPr>
      </w:pPr>
    </w:p>
    <w:p w14:paraId="04229DA3" w14:textId="77777777" w:rsidR="004D7357" w:rsidRPr="00A15368" w:rsidRDefault="004D7357">
      <w:pPr>
        <w:spacing w:line="360" w:lineRule="auto"/>
        <w:jc w:val="both"/>
        <w:rPr>
          <w:rFonts w:ascii="Palatino Linotype" w:eastAsia="Palatino Linotype" w:hAnsi="Palatino Linotype" w:cs="Palatino Linotype"/>
        </w:rPr>
      </w:pPr>
    </w:p>
    <w:p w14:paraId="3F063980" w14:textId="77777777" w:rsidR="004D7357" w:rsidRPr="00A15368" w:rsidRDefault="004D7357">
      <w:pPr>
        <w:spacing w:line="360" w:lineRule="auto"/>
        <w:jc w:val="both"/>
        <w:rPr>
          <w:rFonts w:ascii="Palatino Linotype" w:eastAsia="Palatino Linotype" w:hAnsi="Palatino Linotype" w:cs="Palatino Linotype"/>
        </w:rPr>
      </w:pPr>
    </w:p>
    <w:p w14:paraId="6CD8C1AF" w14:textId="77777777" w:rsidR="004D7357" w:rsidRPr="00A15368" w:rsidRDefault="004D7357">
      <w:pPr>
        <w:spacing w:line="360" w:lineRule="auto"/>
        <w:jc w:val="both"/>
        <w:rPr>
          <w:rFonts w:ascii="Palatino Linotype" w:eastAsia="Palatino Linotype" w:hAnsi="Palatino Linotype" w:cs="Palatino Linotype"/>
        </w:rPr>
      </w:pPr>
    </w:p>
    <w:p w14:paraId="528B3CC7" w14:textId="77777777" w:rsidR="004D7357" w:rsidRPr="00A15368" w:rsidRDefault="004D7357">
      <w:pPr>
        <w:spacing w:line="360" w:lineRule="auto"/>
        <w:jc w:val="both"/>
        <w:rPr>
          <w:rFonts w:ascii="Palatino Linotype" w:eastAsia="Palatino Linotype" w:hAnsi="Palatino Linotype" w:cs="Palatino Linotype"/>
        </w:rPr>
      </w:pPr>
    </w:p>
    <w:p w14:paraId="42A76ED7" w14:textId="77777777" w:rsidR="004D7357" w:rsidRPr="00A15368" w:rsidRDefault="004D7357">
      <w:pPr>
        <w:spacing w:line="360" w:lineRule="auto"/>
        <w:jc w:val="both"/>
        <w:rPr>
          <w:rFonts w:ascii="Palatino Linotype" w:eastAsia="Palatino Linotype" w:hAnsi="Palatino Linotype" w:cs="Palatino Linotype"/>
        </w:rPr>
      </w:pPr>
    </w:p>
    <w:p w14:paraId="2C541210" w14:textId="77777777" w:rsidR="004D7357" w:rsidRPr="00A15368" w:rsidRDefault="004D7357">
      <w:pPr>
        <w:spacing w:line="360" w:lineRule="auto"/>
        <w:jc w:val="both"/>
        <w:rPr>
          <w:rFonts w:ascii="Palatino Linotype" w:eastAsia="Palatino Linotype" w:hAnsi="Palatino Linotype" w:cs="Palatino Linotype"/>
        </w:rPr>
      </w:pPr>
    </w:p>
    <w:p w14:paraId="3045AF21" w14:textId="77777777" w:rsidR="004D7357" w:rsidRPr="00A15368" w:rsidRDefault="008C6196">
      <w:pPr>
        <w:spacing w:line="360" w:lineRule="auto"/>
        <w:jc w:val="both"/>
        <w:rPr>
          <w:rFonts w:ascii="Palatino Linotype" w:eastAsia="Palatino Linotype" w:hAnsi="Palatino Linotype" w:cs="Palatino Linotype"/>
        </w:rPr>
      </w:pPr>
      <w:r w:rsidRPr="00A15368">
        <w:rPr>
          <w:rFonts w:ascii="Palatino Linotype" w:eastAsia="Palatino Linotype" w:hAnsi="Palatino Linotype" w:cs="Palatino Linotype"/>
        </w:rPr>
        <w:t xml:space="preserve"> </w:t>
      </w:r>
    </w:p>
    <w:sectPr w:rsidR="004D7357" w:rsidRPr="00A15368">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B5ED7" w14:textId="77777777" w:rsidR="004A0696" w:rsidRDefault="004A0696">
      <w:r>
        <w:separator/>
      </w:r>
    </w:p>
  </w:endnote>
  <w:endnote w:type="continuationSeparator" w:id="0">
    <w:p w14:paraId="4B56FFDD" w14:textId="77777777" w:rsidR="004A0696" w:rsidRDefault="004A0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0A34B" w14:textId="77777777" w:rsidR="004D7357" w:rsidRDefault="00CC6F8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6004E">
      <w:rPr>
        <w:rFonts w:ascii="Palatino Linotype" w:eastAsia="Palatino Linotype" w:hAnsi="Palatino Linotype" w:cs="Palatino Linotype"/>
        <w:b/>
        <w:noProof/>
        <w:color w:val="000000"/>
        <w:sz w:val="20"/>
        <w:szCs w:val="20"/>
      </w:rPr>
      <w:t>49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6004E">
      <w:rPr>
        <w:rFonts w:ascii="Palatino Linotype" w:eastAsia="Palatino Linotype" w:hAnsi="Palatino Linotype" w:cs="Palatino Linotype"/>
        <w:b/>
        <w:noProof/>
        <w:color w:val="000000"/>
        <w:sz w:val="20"/>
        <w:szCs w:val="20"/>
      </w:rPr>
      <w:t>49</w:t>
    </w:r>
    <w:r>
      <w:rPr>
        <w:rFonts w:ascii="Palatino Linotype" w:eastAsia="Palatino Linotype" w:hAnsi="Palatino Linotype" w:cs="Palatino Linotype"/>
        <w:b/>
        <w:color w:val="000000"/>
        <w:sz w:val="20"/>
        <w:szCs w:val="20"/>
      </w:rPr>
      <w:fldChar w:fldCharType="end"/>
    </w:r>
  </w:p>
  <w:p w14:paraId="290576EC" w14:textId="77777777" w:rsidR="004D7357" w:rsidRDefault="004D735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916FE" w14:textId="77777777" w:rsidR="004D7357" w:rsidRDefault="00CC6F8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6004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6004E">
      <w:rPr>
        <w:rFonts w:ascii="Palatino Linotype" w:eastAsia="Palatino Linotype" w:hAnsi="Palatino Linotype" w:cs="Palatino Linotype"/>
        <w:b/>
        <w:noProof/>
        <w:color w:val="000000"/>
        <w:sz w:val="20"/>
        <w:szCs w:val="20"/>
      </w:rPr>
      <w:t>49</w:t>
    </w:r>
    <w:r>
      <w:rPr>
        <w:rFonts w:ascii="Palatino Linotype" w:eastAsia="Palatino Linotype" w:hAnsi="Palatino Linotype" w:cs="Palatino Linotype"/>
        <w:b/>
        <w:color w:val="000000"/>
        <w:sz w:val="20"/>
        <w:szCs w:val="20"/>
      </w:rPr>
      <w:fldChar w:fldCharType="end"/>
    </w:r>
  </w:p>
  <w:p w14:paraId="76C3D6E0" w14:textId="77777777" w:rsidR="004D7357" w:rsidRDefault="004D735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8B505" w14:textId="77777777" w:rsidR="004A0696" w:rsidRDefault="004A0696">
      <w:r>
        <w:separator/>
      </w:r>
    </w:p>
  </w:footnote>
  <w:footnote w:type="continuationSeparator" w:id="0">
    <w:p w14:paraId="0E43DC37" w14:textId="77777777" w:rsidR="004A0696" w:rsidRDefault="004A0696">
      <w:r>
        <w:continuationSeparator/>
      </w:r>
    </w:p>
  </w:footnote>
  <w:footnote w:id="1">
    <w:p w14:paraId="500DCE78" w14:textId="77777777" w:rsidR="004D7357" w:rsidRDefault="00CC6F81">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3CB6C12A" w14:textId="77777777" w:rsidR="004D7357" w:rsidRDefault="00CC6F8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4A1D2D7E" w14:textId="77777777" w:rsidR="004D7357" w:rsidRDefault="00CC6F8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161</w:t>
      </w:r>
      <w:r>
        <w:rPr>
          <w:rFonts w:ascii="Palatino Linotype" w:eastAsia="Palatino Linotype" w:hAnsi="Palatino Linotype" w:cs="Palatino Linotype"/>
          <w:color w:val="000000"/>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 w:id="3">
    <w:p w14:paraId="5C670E51" w14:textId="77777777" w:rsidR="004D7357" w:rsidRDefault="00CC6F8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hyperlink r:id="rId1">
        <w:r>
          <w:rPr>
            <w:rFonts w:ascii="Palatino Linotype" w:eastAsia="Palatino Linotype" w:hAnsi="Palatino Linotype" w:cs="Palatino Linotype"/>
            <w:color w:val="0000FF"/>
            <w:sz w:val="16"/>
            <w:szCs w:val="16"/>
            <w:u w:val="single"/>
          </w:rPr>
          <w:t>https://www.osfem.gob.mx/04_Iconografia/Ent_Fisc/Doc_Apoy/Doc_Apoy.html</w:t>
        </w:r>
      </w:hyperlink>
    </w:p>
  </w:footnote>
  <w:footnote w:id="4">
    <w:p w14:paraId="789D2791" w14:textId="77777777" w:rsidR="004D7357" w:rsidRDefault="00CC6F81">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09324" w14:textId="77777777" w:rsidR="004D7357" w:rsidRDefault="00CC6F81">
    <w:pPr>
      <w:rPr>
        <w:rFonts w:ascii="Cambria" w:eastAsia="Cambria" w:hAnsi="Cambria" w:cs="Cambria"/>
        <w:color w:val="000000"/>
      </w:rPr>
    </w:pPr>
    <w:r>
      <w:rPr>
        <w:noProof/>
      </w:rPr>
      <w:drawing>
        <wp:anchor distT="0" distB="0" distL="0" distR="0" simplePos="0" relativeHeight="251658240" behindDoc="1" locked="0" layoutInCell="1" hidden="0" allowOverlap="1" wp14:anchorId="6AAE5D87" wp14:editId="3E46FA81">
          <wp:simplePos x="0" y="0"/>
          <wp:positionH relativeFrom="column">
            <wp:posOffset>-1080125</wp:posOffset>
          </wp:positionH>
          <wp:positionV relativeFrom="paragraph">
            <wp:posOffset>-488305</wp:posOffset>
          </wp:positionV>
          <wp:extent cx="7809865" cy="10165715"/>
          <wp:effectExtent l="0" t="0" r="0" b="0"/>
          <wp:wrapNone/>
          <wp:docPr id="7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d"/>
      <w:tblW w:w="5953" w:type="dxa"/>
      <w:tblInd w:w="3261" w:type="dxa"/>
      <w:tblLayout w:type="fixed"/>
      <w:tblLook w:val="0400" w:firstRow="0" w:lastRow="0" w:firstColumn="0" w:lastColumn="0" w:noHBand="0" w:noVBand="1"/>
    </w:tblPr>
    <w:tblGrid>
      <w:gridCol w:w="2489"/>
      <w:gridCol w:w="3464"/>
    </w:tblGrid>
    <w:tr w:rsidR="004D7357" w14:paraId="6A26DB1B" w14:textId="77777777">
      <w:tc>
        <w:tcPr>
          <w:tcW w:w="2489" w:type="dxa"/>
          <w:shd w:val="clear" w:color="auto" w:fill="auto"/>
        </w:tcPr>
        <w:p w14:paraId="5849B25B" w14:textId="77777777" w:rsidR="004D7357" w:rsidRDefault="00CC6F8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E4C24A7" w14:textId="77777777" w:rsidR="004D7357" w:rsidRDefault="00CC6F8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12954/INFOEM/IP/RR/2022</w:t>
          </w:r>
        </w:p>
      </w:tc>
    </w:tr>
    <w:tr w:rsidR="004D7357" w14:paraId="190D5D8E" w14:textId="77777777">
      <w:trPr>
        <w:trHeight w:val="228"/>
      </w:trPr>
      <w:tc>
        <w:tcPr>
          <w:tcW w:w="2489" w:type="dxa"/>
          <w:shd w:val="clear" w:color="auto" w:fill="auto"/>
          <w:vAlign w:val="center"/>
        </w:tcPr>
        <w:p w14:paraId="6FB07CBD" w14:textId="77777777" w:rsidR="004D7357" w:rsidRDefault="00CC6F8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0AE4802" w14:textId="77777777" w:rsidR="004D7357" w:rsidRDefault="00CC6F8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Soyaniquilpan</w:t>
          </w:r>
          <w:proofErr w:type="spellEnd"/>
          <w:r>
            <w:rPr>
              <w:rFonts w:ascii="Palatino Linotype" w:eastAsia="Palatino Linotype" w:hAnsi="Palatino Linotype" w:cs="Palatino Linotype"/>
              <w:b/>
              <w:sz w:val="22"/>
              <w:szCs w:val="22"/>
            </w:rPr>
            <w:t xml:space="preserve"> de Juárez</w:t>
          </w:r>
        </w:p>
      </w:tc>
    </w:tr>
    <w:tr w:rsidR="004D7357" w14:paraId="59F2B4FC" w14:textId="77777777">
      <w:tc>
        <w:tcPr>
          <w:tcW w:w="2489" w:type="dxa"/>
          <w:shd w:val="clear" w:color="auto" w:fill="auto"/>
          <w:vAlign w:val="center"/>
        </w:tcPr>
        <w:p w14:paraId="30CAC87C" w14:textId="77777777" w:rsidR="004D7357" w:rsidRDefault="00CC6F8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E7A03DA" w14:textId="77777777" w:rsidR="004D7357" w:rsidRDefault="00CC6F8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F160BE0" w14:textId="77777777" w:rsidR="004D7357" w:rsidRDefault="00CC6F8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6888E" w14:textId="77777777" w:rsidR="004D7357" w:rsidRDefault="00CC6F8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405075F" wp14:editId="0FF89F8E">
          <wp:simplePos x="0" y="0"/>
          <wp:positionH relativeFrom="column">
            <wp:posOffset>-1079499</wp:posOffset>
          </wp:positionH>
          <wp:positionV relativeFrom="paragraph">
            <wp:posOffset>-252729</wp:posOffset>
          </wp:positionV>
          <wp:extent cx="7809865" cy="10165715"/>
          <wp:effectExtent l="0" t="0" r="0" b="0"/>
          <wp:wrapNone/>
          <wp:docPr id="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c"/>
      <w:tblW w:w="5670" w:type="dxa"/>
      <w:tblInd w:w="3261" w:type="dxa"/>
      <w:tblLayout w:type="fixed"/>
      <w:tblLook w:val="0400" w:firstRow="0" w:lastRow="0" w:firstColumn="0" w:lastColumn="0" w:noHBand="0" w:noVBand="1"/>
    </w:tblPr>
    <w:tblGrid>
      <w:gridCol w:w="2551"/>
      <w:gridCol w:w="3119"/>
    </w:tblGrid>
    <w:tr w:rsidR="004D7357" w14:paraId="0745D763" w14:textId="77777777">
      <w:tc>
        <w:tcPr>
          <w:tcW w:w="2551" w:type="dxa"/>
          <w:shd w:val="clear" w:color="auto" w:fill="auto"/>
          <w:vAlign w:val="center"/>
        </w:tcPr>
        <w:p w14:paraId="31E1B08A" w14:textId="77777777" w:rsidR="004D7357" w:rsidRDefault="00CC6F8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A3E68C3" w14:textId="77777777" w:rsidR="004D7357" w:rsidRDefault="00CC6F8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12954/INFOEM/IP/RR/2022</w:t>
          </w:r>
        </w:p>
      </w:tc>
    </w:tr>
    <w:tr w:rsidR="004D7357" w14:paraId="61AEA813" w14:textId="77777777">
      <w:trPr>
        <w:trHeight w:val="130"/>
      </w:trPr>
      <w:tc>
        <w:tcPr>
          <w:tcW w:w="2551" w:type="dxa"/>
          <w:shd w:val="clear" w:color="auto" w:fill="auto"/>
          <w:vAlign w:val="center"/>
        </w:tcPr>
        <w:p w14:paraId="1D649C93" w14:textId="77777777" w:rsidR="004D7357" w:rsidRDefault="00CC6F8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7D7824D" w14:textId="1BDB6D27" w:rsidR="004D7357" w:rsidRDefault="004F1ECA">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XXXXXXX</w:t>
          </w:r>
        </w:p>
      </w:tc>
    </w:tr>
    <w:tr w:rsidR="004D7357" w14:paraId="4027BC71" w14:textId="77777777">
      <w:trPr>
        <w:trHeight w:val="228"/>
      </w:trPr>
      <w:tc>
        <w:tcPr>
          <w:tcW w:w="2551" w:type="dxa"/>
          <w:shd w:val="clear" w:color="auto" w:fill="auto"/>
          <w:vAlign w:val="center"/>
        </w:tcPr>
        <w:p w14:paraId="0472D485" w14:textId="77777777" w:rsidR="004D7357" w:rsidRDefault="00CC6F8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44FB035" w14:textId="77777777" w:rsidR="004D7357" w:rsidRDefault="00CC6F8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Pr>
              <w:rFonts w:ascii="Palatino Linotype" w:eastAsia="Palatino Linotype" w:hAnsi="Palatino Linotype" w:cs="Palatino Linotype"/>
              <w:b/>
              <w:sz w:val="22"/>
              <w:szCs w:val="22"/>
            </w:rPr>
            <w:t>Soyaniquilpan</w:t>
          </w:r>
          <w:proofErr w:type="spellEnd"/>
          <w:r>
            <w:rPr>
              <w:rFonts w:ascii="Palatino Linotype" w:eastAsia="Palatino Linotype" w:hAnsi="Palatino Linotype" w:cs="Palatino Linotype"/>
              <w:b/>
              <w:sz w:val="22"/>
              <w:szCs w:val="22"/>
            </w:rPr>
            <w:t xml:space="preserve"> de Juárez</w:t>
          </w:r>
        </w:p>
      </w:tc>
    </w:tr>
    <w:tr w:rsidR="004D7357" w14:paraId="314446B8" w14:textId="77777777">
      <w:tc>
        <w:tcPr>
          <w:tcW w:w="2551" w:type="dxa"/>
          <w:shd w:val="clear" w:color="auto" w:fill="auto"/>
          <w:vAlign w:val="center"/>
        </w:tcPr>
        <w:p w14:paraId="4F751710" w14:textId="77777777" w:rsidR="004D7357" w:rsidRDefault="00CC6F8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A029CC0" w14:textId="77777777" w:rsidR="004D7357" w:rsidRDefault="00CC6F8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359D9F0" w14:textId="77777777" w:rsidR="004D7357" w:rsidRDefault="004D7357">
    <w:pPr>
      <w:pBdr>
        <w:top w:val="nil"/>
        <w:left w:val="nil"/>
        <w:bottom w:val="nil"/>
        <w:right w:val="nil"/>
        <w:between w:val="nil"/>
      </w:pBdr>
      <w:tabs>
        <w:tab w:val="center" w:pos="4252"/>
        <w:tab w:val="right" w:pos="8504"/>
      </w:tabs>
      <w:rPr>
        <w:rFonts w:ascii="Cambria" w:eastAsia="Cambria" w:hAnsi="Cambria" w:cs="Cambria"/>
        <w:color w:val="000000"/>
      </w:rPr>
    </w:pPr>
  </w:p>
  <w:p w14:paraId="490A7E8A" w14:textId="77777777" w:rsidR="004D7357" w:rsidRDefault="004D73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6FA6"/>
    <w:multiLevelType w:val="multilevel"/>
    <w:tmpl w:val="1B003DFC"/>
    <w:lvl w:ilvl="0">
      <w:start w:val="1"/>
      <w:numFmt w:val="upperRoman"/>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B42205"/>
    <w:multiLevelType w:val="multilevel"/>
    <w:tmpl w:val="8710DAC8"/>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543A7AF7"/>
    <w:multiLevelType w:val="multilevel"/>
    <w:tmpl w:val="6F9E929A"/>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357"/>
    <w:rsid w:val="0013137F"/>
    <w:rsid w:val="002E1123"/>
    <w:rsid w:val="00472DDF"/>
    <w:rsid w:val="004A0696"/>
    <w:rsid w:val="004C6EE0"/>
    <w:rsid w:val="004D7357"/>
    <w:rsid w:val="004F1ECA"/>
    <w:rsid w:val="00710690"/>
    <w:rsid w:val="0072504D"/>
    <w:rsid w:val="00743BFA"/>
    <w:rsid w:val="00797581"/>
    <w:rsid w:val="00850C81"/>
    <w:rsid w:val="008C1F0A"/>
    <w:rsid w:val="008C6196"/>
    <w:rsid w:val="009167D8"/>
    <w:rsid w:val="0096004E"/>
    <w:rsid w:val="009B7A18"/>
    <w:rsid w:val="009D079E"/>
    <w:rsid w:val="00A15368"/>
    <w:rsid w:val="00BD093B"/>
    <w:rsid w:val="00CC6F81"/>
    <w:rsid w:val="00D01C68"/>
    <w:rsid w:val="00E6237A"/>
    <w:rsid w:val="00EA1997"/>
    <w:rsid w:val="00EF4CF8"/>
    <w:rsid w:val="00F921F6"/>
    <w:rsid w:val="00FA3A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04AFD"/>
  <w15:docId w15:val="{61CFB3A6-A89A-4E51-B732-8B518C5D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rsid w:val="003B73CD"/>
    <w:rPr>
      <w:b/>
      <w:bCs/>
      <w:sz w:val="28"/>
      <w:szCs w:val="28"/>
      <w:lang w:val="en-US" w:eastAsia="en-US"/>
    </w:rPr>
  </w:style>
  <w:style w:type="character" w:customStyle="1" w:styleId="Ttulo5Car">
    <w:name w:val="Título 5 Car"/>
    <w:basedOn w:val="Fuentedeprrafopredeter"/>
    <w:link w:val="Ttulo5"/>
    <w:uiPriority w:val="9"/>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0"/>
    <w:tblPr>
      <w:tblStyleRowBandSize w:val="1"/>
      <w:tblStyleColBandSize w:val="1"/>
      <w:tblCellMar>
        <w:left w:w="115" w:type="dxa"/>
        <w:right w:w="115" w:type="dxa"/>
      </w:tblCellMar>
    </w:tblPr>
  </w:style>
  <w:style w:type="table" w:customStyle="1" w:styleId="6">
    <w:name w:val="6"/>
    <w:basedOn w:val="TableNormal30"/>
    <w:tblPr>
      <w:tblStyleRowBandSize w:val="1"/>
      <w:tblStyleColBandSize w:val="1"/>
      <w:tblCellMar>
        <w:left w:w="115" w:type="dxa"/>
        <w:right w:w="115" w:type="dxa"/>
      </w:tblCellMar>
    </w:tbl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a8">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paragraph" w:styleId="Lista4">
    <w:name w:val="List 4"/>
    <w:basedOn w:val="Normal"/>
    <w:uiPriority w:val="99"/>
    <w:unhideWhenUsed/>
    <w:rsid w:val="0063619C"/>
    <w:pPr>
      <w:ind w:left="1132" w:hanging="283"/>
      <w:contextualSpacing/>
    </w:pPr>
  </w:style>
  <w:style w:type="paragraph" w:styleId="Listaconvietas">
    <w:name w:val="List Bullet"/>
    <w:basedOn w:val="Normal"/>
    <w:uiPriority w:val="99"/>
    <w:unhideWhenUsed/>
    <w:rsid w:val="0063619C"/>
    <w:pPr>
      <w:numPr>
        <w:numId w:val="3"/>
      </w:numPr>
      <w:contextualSpacing/>
    </w:pPr>
  </w:style>
  <w:style w:type="table" w:customStyle="1" w:styleId="ab">
    <w:basedOn w:val="TableNormal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pomex.org.mx/ipo3/lgt/indice/SOYANIQUILPAN/art_92_viii.web"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nografias.com/trabajos14/verific-servicios/verific-servicios.s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pomex.org.mx/ipo3/lgt/indice/SOYANIQUILPAN/art_92_viii.we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Iconografia/Ent_Fisc/Doc_Apoy/Doc_Apoy.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pKf36TYr4ec5Bog/n+CBVs5h1A==">AMUW2mXp5H/lGMm2NDXkGlmvJkANIo4/ZfNIUT/Cgs9gI6lrffsPDV88m2g32a+XkUTkpBAW3o8VphsG6PW/ayome3bfz9/Ew/IXiH4TFNeMpKGMc7forF/Ymm5KzmPpmDJM3jGziGkPXSWnnsdX/1SRGiSoFn5rPPdBph5VmlDSvnOhzX2l443+Cg2aSjHflG2mFZ5PU19+t5wNAk+CMUTCcyACGhtpiG0W66ezz51MYsd64WC03vVWbC2+wN0vs7fYPXQNtWVExGaYwzFqk1z29b1alcBOVdJwRrb0HSL7Ayxdjk/lBASKsoJzRN+bXa7iF1RMXhVkAhefwGUz5M9lTX58m7xVUm1ueJnEzIVfd56w3J+7A8o31u4jPl21VbQLhzjY1RN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12447</Words>
  <Characters>68462</Characters>
  <Application>Microsoft Office Word</Application>
  <DocSecurity>0</DocSecurity>
  <Lines>570</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2022-11-11T00:12:00Z</cp:lastPrinted>
  <dcterms:created xsi:type="dcterms:W3CDTF">2022-12-05T05:34:00Z</dcterms:created>
  <dcterms:modified xsi:type="dcterms:W3CDTF">2022-12-05T05:34:00Z</dcterms:modified>
</cp:coreProperties>
</file>