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71EA" w14:textId="07D9B3C7" w:rsidR="004E74D8" w:rsidRPr="0039097A"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r w:rsidRPr="0039097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8146A" w:rsidRPr="0039097A">
        <w:rPr>
          <w:rFonts w:ascii="Palatino Linotype" w:eastAsia="Times New Roman" w:hAnsi="Palatino Linotype" w:cs="Arial"/>
          <w:color w:val="000000"/>
          <w:sz w:val="24"/>
          <w:szCs w:val="24"/>
          <w:lang w:eastAsia="es-MX"/>
        </w:rPr>
        <w:t>diecinueve</w:t>
      </w:r>
      <w:r w:rsidR="007052BF" w:rsidRPr="0039097A">
        <w:rPr>
          <w:rFonts w:ascii="Palatino Linotype" w:eastAsia="Times New Roman" w:hAnsi="Palatino Linotype" w:cs="Arial"/>
          <w:color w:val="000000"/>
          <w:sz w:val="24"/>
          <w:szCs w:val="24"/>
          <w:lang w:eastAsia="es-MX"/>
        </w:rPr>
        <w:t xml:space="preserve"> de enero de dos mil veintidós</w:t>
      </w:r>
      <w:r w:rsidRPr="0039097A">
        <w:rPr>
          <w:rFonts w:ascii="Palatino Linotype" w:eastAsia="Times New Roman" w:hAnsi="Palatino Linotype" w:cs="Arial"/>
          <w:color w:val="000000"/>
          <w:sz w:val="24"/>
          <w:szCs w:val="24"/>
          <w:lang w:eastAsia="es-MX"/>
        </w:rPr>
        <w:t>.</w:t>
      </w:r>
    </w:p>
    <w:p w14:paraId="58FD3472" w14:textId="77777777" w:rsidR="004E74D8" w:rsidRPr="0039097A" w:rsidRDefault="004E74D8" w:rsidP="004E74D8">
      <w:pPr>
        <w:shd w:val="clear" w:color="auto" w:fill="FFFFFF"/>
        <w:spacing w:after="0" w:line="360" w:lineRule="auto"/>
        <w:jc w:val="both"/>
        <w:rPr>
          <w:rFonts w:ascii="Palatino Linotype" w:hAnsi="Palatino Linotype" w:cs="Arial"/>
          <w:b/>
          <w:sz w:val="24"/>
        </w:rPr>
      </w:pPr>
    </w:p>
    <w:p w14:paraId="64A9255E" w14:textId="1A8CBDCA" w:rsidR="004E74D8" w:rsidRPr="0039097A"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r w:rsidRPr="0039097A">
        <w:rPr>
          <w:rFonts w:ascii="Palatino Linotype" w:hAnsi="Palatino Linotype" w:cs="Arial"/>
          <w:b/>
          <w:sz w:val="24"/>
        </w:rPr>
        <w:t>VISTO</w:t>
      </w:r>
      <w:r w:rsidRPr="0039097A">
        <w:rPr>
          <w:rFonts w:ascii="Palatino Linotype" w:hAnsi="Palatino Linotype" w:cs="Arial"/>
          <w:sz w:val="24"/>
        </w:rPr>
        <w:t xml:space="preserve"> el expediente electrónico formado con motivo del recurso de revisión número </w:t>
      </w:r>
      <w:r w:rsidRPr="0039097A">
        <w:rPr>
          <w:rFonts w:ascii="Palatino Linotype" w:hAnsi="Palatino Linotype" w:cs="Arial"/>
          <w:b/>
          <w:bCs/>
          <w:sz w:val="24"/>
          <w:lang w:eastAsia="es-MX"/>
        </w:rPr>
        <w:t>05</w:t>
      </w:r>
      <w:r w:rsidR="007052BF" w:rsidRPr="0039097A">
        <w:rPr>
          <w:rFonts w:ascii="Palatino Linotype" w:hAnsi="Palatino Linotype" w:cs="Arial"/>
          <w:b/>
          <w:bCs/>
          <w:sz w:val="24"/>
          <w:lang w:eastAsia="es-MX"/>
        </w:rPr>
        <w:t>94</w:t>
      </w:r>
      <w:r w:rsidRPr="0039097A">
        <w:rPr>
          <w:rFonts w:ascii="Palatino Linotype" w:hAnsi="Palatino Linotype" w:cs="Arial"/>
          <w:b/>
          <w:bCs/>
          <w:sz w:val="24"/>
          <w:lang w:eastAsia="es-MX"/>
        </w:rPr>
        <w:t>0/INFOEM/IP/RR/2021</w:t>
      </w:r>
      <w:r w:rsidRPr="0039097A">
        <w:rPr>
          <w:rFonts w:ascii="Palatino Linotype" w:hAnsi="Palatino Linotype" w:cs="Arial"/>
          <w:sz w:val="24"/>
        </w:rPr>
        <w:t xml:space="preserve">, </w:t>
      </w:r>
      <w:r w:rsidRPr="0039097A">
        <w:rPr>
          <w:rFonts w:ascii="Palatino Linotype" w:hAnsi="Palatino Linotype" w:cs="Arial"/>
          <w:sz w:val="24"/>
          <w:szCs w:val="24"/>
        </w:rPr>
        <w:t xml:space="preserve">interpuesto por </w:t>
      </w:r>
      <w:r w:rsidR="005469C0" w:rsidRPr="0039097A">
        <w:rPr>
          <w:rFonts w:ascii="Palatino Linotype" w:hAnsi="Palatino Linotype" w:cs="Arial"/>
          <w:sz w:val="24"/>
          <w:szCs w:val="24"/>
        </w:rPr>
        <w:t xml:space="preserve">el </w:t>
      </w:r>
      <w:r w:rsidR="005469C0" w:rsidRPr="0039097A">
        <w:rPr>
          <w:rFonts w:ascii="Palatino Linotype" w:hAnsi="Palatino Linotype" w:cs="Arial"/>
          <w:b/>
          <w:sz w:val="24"/>
          <w:szCs w:val="24"/>
        </w:rPr>
        <w:t xml:space="preserve">C. </w:t>
      </w:r>
      <w:r w:rsidR="00EB3B73">
        <w:rPr>
          <w:rFonts w:ascii="Palatino Linotype" w:hAnsi="Palatino Linotype" w:cs="Arial"/>
          <w:b/>
          <w:sz w:val="24"/>
          <w:szCs w:val="24"/>
        </w:rPr>
        <w:t>xxxxxxxxxxxxxxxxxxxxxx</w:t>
      </w:r>
      <w:bookmarkStart w:id="0" w:name="_GoBack"/>
      <w:bookmarkEnd w:id="0"/>
      <w:r w:rsidRPr="0039097A">
        <w:rPr>
          <w:rFonts w:ascii="Palatino Linotype" w:hAnsi="Palatino Linotype" w:cs="Arial"/>
          <w:sz w:val="24"/>
          <w:szCs w:val="24"/>
        </w:rPr>
        <w:t>,</w:t>
      </w:r>
      <w:r w:rsidRPr="0039097A">
        <w:rPr>
          <w:rFonts w:ascii="Palatino Linotype" w:hAnsi="Palatino Linotype" w:cs="Arial"/>
          <w:b/>
          <w:sz w:val="24"/>
          <w:szCs w:val="24"/>
        </w:rPr>
        <w:t xml:space="preserve"> </w:t>
      </w:r>
      <w:r w:rsidRPr="0039097A">
        <w:rPr>
          <w:rFonts w:ascii="Palatino Linotype" w:hAnsi="Palatino Linotype" w:cs="Arial"/>
          <w:sz w:val="24"/>
          <w:szCs w:val="24"/>
        </w:rPr>
        <w:t xml:space="preserve">en lo sucesivo </w:t>
      </w:r>
      <w:r w:rsidRPr="0039097A">
        <w:rPr>
          <w:rFonts w:ascii="Palatino Linotype" w:hAnsi="Palatino Linotype" w:cs="Arial"/>
          <w:b/>
          <w:sz w:val="24"/>
          <w:szCs w:val="24"/>
        </w:rPr>
        <w:t>El Recurrente</w:t>
      </w:r>
      <w:r w:rsidRPr="0039097A">
        <w:rPr>
          <w:rFonts w:ascii="Palatino Linotype" w:hAnsi="Palatino Linotype" w:cs="Arial"/>
          <w:sz w:val="24"/>
          <w:szCs w:val="24"/>
        </w:rPr>
        <w:t xml:space="preserve">, en contra de la falta de respuesta del </w:t>
      </w:r>
      <w:r w:rsidR="007052BF" w:rsidRPr="0039097A">
        <w:rPr>
          <w:rFonts w:ascii="Palatino Linotype" w:hAnsi="Palatino Linotype" w:cs="Arial"/>
          <w:b/>
          <w:sz w:val="24"/>
          <w:szCs w:val="24"/>
        </w:rPr>
        <w:t xml:space="preserve">Ayuntamiento de </w:t>
      </w:r>
      <w:proofErr w:type="spellStart"/>
      <w:r w:rsidR="007052BF" w:rsidRPr="0039097A">
        <w:rPr>
          <w:rFonts w:ascii="Palatino Linotype" w:hAnsi="Palatino Linotype" w:cs="Arial"/>
          <w:b/>
          <w:sz w:val="24"/>
          <w:szCs w:val="24"/>
        </w:rPr>
        <w:t>Tequixquiac</w:t>
      </w:r>
      <w:proofErr w:type="spellEnd"/>
      <w:r w:rsidRPr="0039097A">
        <w:rPr>
          <w:rFonts w:ascii="Palatino Linotype" w:hAnsi="Palatino Linotype" w:cs="Arial"/>
          <w:sz w:val="24"/>
          <w:szCs w:val="24"/>
        </w:rPr>
        <w:t>,</w:t>
      </w:r>
      <w:r w:rsidRPr="0039097A">
        <w:rPr>
          <w:rFonts w:ascii="Palatino Linotype" w:hAnsi="Palatino Linotype" w:cs="Arial"/>
          <w:b/>
          <w:sz w:val="24"/>
          <w:szCs w:val="24"/>
        </w:rPr>
        <w:t xml:space="preserve"> </w:t>
      </w:r>
      <w:r w:rsidRPr="0039097A">
        <w:rPr>
          <w:rFonts w:ascii="Palatino Linotype" w:hAnsi="Palatino Linotype" w:cs="Arial"/>
          <w:sz w:val="24"/>
          <w:szCs w:val="24"/>
        </w:rPr>
        <w:t>en lo subsecuente</w:t>
      </w:r>
      <w:r w:rsidRPr="0039097A">
        <w:rPr>
          <w:rFonts w:ascii="Palatino Linotype" w:hAnsi="Palatino Linotype" w:cs="Arial"/>
          <w:b/>
          <w:sz w:val="24"/>
          <w:szCs w:val="24"/>
        </w:rPr>
        <w:t xml:space="preserve"> El Sujeto Obligado, </w:t>
      </w:r>
      <w:r w:rsidRPr="0039097A">
        <w:rPr>
          <w:rFonts w:ascii="Palatino Linotype" w:hAnsi="Palatino Linotype" w:cs="Arial"/>
          <w:sz w:val="24"/>
          <w:szCs w:val="24"/>
        </w:rPr>
        <w:t>se procede a</w:t>
      </w:r>
      <w:r w:rsidRPr="0039097A">
        <w:rPr>
          <w:rFonts w:ascii="Palatino Linotype" w:hAnsi="Palatino Linotype" w:cs="Arial"/>
          <w:sz w:val="24"/>
        </w:rPr>
        <w:t xml:space="preserve"> dictar la presente resolución.</w:t>
      </w:r>
    </w:p>
    <w:p w14:paraId="480B76F1" w14:textId="77777777" w:rsidR="004E74D8" w:rsidRPr="0039097A"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ADED5B0" w14:textId="77777777" w:rsidR="004E74D8" w:rsidRPr="0039097A" w:rsidRDefault="004E74D8" w:rsidP="004E74D8">
      <w:pPr>
        <w:spacing w:after="0" w:line="360" w:lineRule="auto"/>
        <w:jc w:val="center"/>
        <w:rPr>
          <w:rFonts w:ascii="Palatino Linotype" w:hAnsi="Palatino Linotype"/>
          <w:b/>
          <w:sz w:val="28"/>
        </w:rPr>
      </w:pPr>
      <w:r w:rsidRPr="0039097A">
        <w:rPr>
          <w:rFonts w:ascii="Palatino Linotype" w:hAnsi="Palatino Linotype"/>
          <w:b/>
          <w:sz w:val="28"/>
        </w:rPr>
        <w:t>A N T E C E D E N T E S   D E L   A S U N T O</w:t>
      </w:r>
    </w:p>
    <w:p w14:paraId="51B8AE7B"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350A941A" w14:textId="77777777" w:rsidR="004E74D8" w:rsidRPr="0039097A" w:rsidRDefault="004E74D8" w:rsidP="004E74D8">
      <w:pPr>
        <w:spacing w:after="0" w:line="360" w:lineRule="auto"/>
        <w:jc w:val="both"/>
        <w:rPr>
          <w:rFonts w:ascii="Palatino Linotype" w:hAnsi="Palatino Linotype"/>
        </w:rPr>
      </w:pPr>
      <w:r w:rsidRPr="0039097A">
        <w:rPr>
          <w:rFonts w:ascii="Palatino Linotype" w:hAnsi="Palatino Linotype" w:cs="Arial"/>
          <w:b/>
          <w:sz w:val="28"/>
        </w:rPr>
        <w:t>PRIMERO.</w:t>
      </w:r>
      <w:r w:rsidRPr="0039097A">
        <w:rPr>
          <w:rFonts w:ascii="Palatino Linotype" w:hAnsi="Palatino Linotype" w:cs="Arial"/>
        </w:rPr>
        <w:t xml:space="preserve"> </w:t>
      </w:r>
      <w:r w:rsidRPr="0039097A">
        <w:rPr>
          <w:rFonts w:ascii="Palatino Linotype" w:hAnsi="Palatino Linotype"/>
          <w:b/>
          <w:sz w:val="28"/>
          <w:szCs w:val="28"/>
        </w:rPr>
        <w:t>De la Solicitud de Información.</w:t>
      </w:r>
    </w:p>
    <w:p w14:paraId="71E0871A" w14:textId="0FCADEDA" w:rsidR="004E74D8" w:rsidRPr="0039097A" w:rsidRDefault="004E74D8" w:rsidP="004E74D8">
      <w:pPr>
        <w:spacing w:after="0" w:line="360" w:lineRule="auto"/>
        <w:jc w:val="both"/>
        <w:rPr>
          <w:rFonts w:ascii="Palatino Linotype" w:hAnsi="Palatino Linotype" w:cs="Arial"/>
          <w:sz w:val="24"/>
        </w:rPr>
      </w:pPr>
      <w:r w:rsidRPr="0039097A">
        <w:rPr>
          <w:rFonts w:ascii="Palatino Linotype" w:hAnsi="Palatino Linotype" w:cs="Arial"/>
          <w:sz w:val="24"/>
        </w:rPr>
        <w:t xml:space="preserve">Con fecha </w:t>
      </w:r>
      <w:r w:rsidR="005469C0" w:rsidRPr="0039097A">
        <w:rPr>
          <w:rFonts w:ascii="Palatino Linotype" w:hAnsi="Palatino Linotype" w:cs="Arial"/>
          <w:sz w:val="24"/>
        </w:rPr>
        <w:t>tres de noviembre</w:t>
      </w:r>
      <w:r w:rsidRPr="0039097A">
        <w:rPr>
          <w:rFonts w:ascii="Palatino Linotype" w:hAnsi="Palatino Linotype" w:cs="Arial"/>
          <w:sz w:val="24"/>
        </w:rPr>
        <w:t xml:space="preserve"> de dos mil veintiuno, </w:t>
      </w:r>
      <w:r w:rsidRPr="0039097A">
        <w:rPr>
          <w:rFonts w:ascii="Palatino Linotype" w:hAnsi="Palatino Linotype" w:cs="Arial"/>
          <w:b/>
          <w:sz w:val="24"/>
        </w:rPr>
        <w:t xml:space="preserve">El Recurrente, </w:t>
      </w:r>
      <w:r w:rsidRPr="0039097A">
        <w:rPr>
          <w:rFonts w:ascii="Palatino Linotype" w:hAnsi="Palatino Linotype" w:cs="Arial"/>
          <w:sz w:val="24"/>
        </w:rPr>
        <w:t xml:space="preserve">presentó a través del Sistema de Acceso a la Información Mexiquense </w:t>
      </w:r>
      <w:r w:rsidRPr="0039097A">
        <w:rPr>
          <w:rFonts w:ascii="Palatino Linotype" w:hAnsi="Palatino Linotype" w:cs="Arial"/>
          <w:b/>
          <w:sz w:val="24"/>
        </w:rPr>
        <w:t>(SAIMEX)</w:t>
      </w:r>
      <w:r w:rsidRPr="0039097A">
        <w:rPr>
          <w:rFonts w:ascii="Palatino Linotype" w:hAnsi="Palatino Linotype" w:cs="Arial"/>
          <w:sz w:val="24"/>
        </w:rPr>
        <w:t xml:space="preserve">, ante </w:t>
      </w:r>
      <w:r w:rsidRPr="0039097A">
        <w:rPr>
          <w:rFonts w:ascii="Palatino Linotype" w:hAnsi="Palatino Linotype" w:cs="Arial"/>
          <w:b/>
          <w:sz w:val="24"/>
        </w:rPr>
        <w:t>El Sujeto Obligado</w:t>
      </w:r>
      <w:r w:rsidRPr="0039097A">
        <w:rPr>
          <w:rFonts w:ascii="Palatino Linotype" w:hAnsi="Palatino Linotype" w:cs="Arial"/>
          <w:sz w:val="24"/>
        </w:rPr>
        <w:t xml:space="preserve">, solicitud de acceso a la información pública, registrada bajo el número de expediente </w:t>
      </w:r>
      <w:r w:rsidR="005469C0" w:rsidRPr="0039097A">
        <w:rPr>
          <w:rFonts w:ascii="Palatino Linotype" w:hAnsi="Palatino Linotype" w:cs="Arial"/>
          <w:b/>
          <w:sz w:val="24"/>
        </w:rPr>
        <w:t>00083/TEQUIXQU/IP/2021</w:t>
      </w:r>
      <w:r w:rsidRPr="0039097A">
        <w:rPr>
          <w:rFonts w:ascii="Palatino Linotype" w:hAnsi="Palatino Linotype" w:cs="Arial"/>
          <w:sz w:val="24"/>
        </w:rPr>
        <w:t>,</w:t>
      </w:r>
      <w:r w:rsidRPr="0039097A">
        <w:rPr>
          <w:rFonts w:ascii="Palatino Linotype" w:hAnsi="Palatino Linotype" w:cs="Arial"/>
          <w:b/>
          <w:sz w:val="24"/>
        </w:rPr>
        <w:t xml:space="preserve"> </w:t>
      </w:r>
      <w:r w:rsidRPr="0039097A">
        <w:rPr>
          <w:rFonts w:ascii="Palatino Linotype" w:hAnsi="Palatino Linotype" w:cs="Arial"/>
          <w:sz w:val="24"/>
        </w:rPr>
        <w:t xml:space="preserve">mediante la cual solicitó información en el tenor siguiente: </w:t>
      </w:r>
    </w:p>
    <w:p w14:paraId="4DABF298"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221B499F" w14:textId="3B82BCE9" w:rsidR="004E74D8" w:rsidRPr="0039097A" w:rsidRDefault="004E74D8" w:rsidP="005469C0">
      <w:pPr>
        <w:spacing w:after="0" w:line="276" w:lineRule="auto"/>
        <w:ind w:left="567" w:right="567"/>
        <w:jc w:val="both"/>
        <w:rPr>
          <w:rFonts w:ascii="Palatino Linotype" w:eastAsia="Times New Roman" w:hAnsi="Palatino Linotype" w:cs="Times New Roman"/>
          <w:i/>
          <w:lang w:val="es-ES_tradnl" w:eastAsia="es-ES"/>
        </w:rPr>
      </w:pPr>
      <w:r w:rsidRPr="0039097A">
        <w:rPr>
          <w:rFonts w:ascii="Palatino Linotype" w:eastAsia="Times New Roman" w:hAnsi="Palatino Linotype" w:cs="Times New Roman"/>
          <w:i/>
          <w:lang w:val="es-ES_tradnl" w:eastAsia="es-ES"/>
        </w:rPr>
        <w:t>“</w:t>
      </w:r>
      <w:r w:rsidR="005469C0" w:rsidRPr="0039097A">
        <w:rPr>
          <w:rFonts w:ascii="Palatino Linotype" w:eastAsia="Times New Roman" w:hAnsi="Palatino Linotype" w:cs="Times New Roman"/>
          <w:i/>
          <w:lang w:val="es-ES_tradnl" w:eastAsia="es-ES"/>
        </w:rPr>
        <w:t xml:space="preserve">se requiere el censo más reciente, con el que se factura el alumbrado público del municipio, </w:t>
      </w:r>
      <w:proofErr w:type="gramStart"/>
      <w:r w:rsidR="005469C0" w:rsidRPr="0039097A">
        <w:rPr>
          <w:rFonts w:ascii="Palatino Linotype" w:eastAsia="Times New Roman" w:hAnsi="Palatino Linotype" w:cs="Times New Roman"/>
          <w:i/>
          <w:lang w:val="es-ES_tradnl" w:eastAsia="es-ES"/>
        </w:rPr>
        <w:t>firmado</w:t>
      </w:r>
      <w:proofErr w:type="gramEnd"/>
      <w:r w:rsidR="005469C0" w:rsidRPr="0039097A">
        <w:rPr>
          <w:rFonts w:ascii="Palatino Linotype" w:eastAsia="Times New Roman" w:hAnsi="Palatino Linotype" w:cs="Times New Roman"/>
          <w:i/>
          <w:lang w:val="es-ES_tradnl" w:eastAsia="es-ES"/>
        </w:rPr>
        <w:t xml:space="preserve"> por la Comisión Federal de Electricidad y el Municipio. </w:t>
      </w:r>
      <w:proofErr w:type="gramStart"/>
      <w:r w:rsidR="005469C0" w:rsidRPr="0039097A">
        <w:rPr>
          <w:rFonts w:ascii="Palatino Linotype" w:eastAsia="Times New Roman" w:hAnsi="Palatino Linotype" w:cs="Times New Roman"/>
          <w:i/>
          <w:lang w:val="es-ES_tradnl" w:eastAsia="es-ES"/>
        </w:rPr>
        <w:t>se</w:t>
      </w:r>
      <w:proofErr w:type="gramEnd"/>
      <w:r w:rsidR="005469C0" w:rsidRPr="0039097A">
        <w:rPr>
          <w:rFonts w:ascii="Palatino Linotype" w:eastAsia="Times New Roman" w:hAnsi="Palatino Linotype" w:cs="Times New Roman"/>
          <w:i/>
          <w:lang w:val="es-ES_tradnl" w:eastAsia="es-ES"/>
        </w:rPr>
        <w:t xml:space="preserve"> requiere información sobre la recaudación del DAP más reciente.</w:t>
      </w:r>
      <w:r w:rsidRPr="0039097A">
        <w:rPr>
          <w:rFonts w:ascii="Palatino Linotype" w:eastAsia="Times New Roman" w:hAnsi="Palatino Linotype" w:cs="Times New Roman"/>
          <w:i/>
          <w:lang w:val="es-ES_tradnl" w:eastAsia="es-ES"/>
        </w:rPr>
        <w:t>” [Sic]</w:t>
      </w:r>
    </w:p>
    <w:p w14:paraId="36940375" w14:textId="77777777" w:rsidR="005469C0" w:rsidRPr="0039097A" w:rsidRDefault="005469C0" w:rsidP="005469C0">
      <w:pPr>
        <w:spacing w:after="0" w:line="276" w:lineRule="auto"/>
        <w:ind w:left="567" w:right="567"/>
        <w:jc w:val="both"/>
        <w:rPr>
          <w:rFonts w:ascii="Palatino Linotype" w:eastAsia="Times New Roman" w:hAnsi="Palatino Linotype" w:cs="Times New Roman"/>
          <w:i/>
          <w:lang w:val="es-ES_tradnl" w:eastAsia="es-ES"/>
        </w:rPr>
      </w:pPr>
    </w:p>
    <w:p w14:paraId="0973F71A" w14:textId="452F69F9" w:rsidR="005469C0" w:rsidRPr="0039097A" w:rsidRDefault="005469C0" w:rsidP="005469C0">
      <w:pPr>
        <w:pStyle w:val="Prrafodelista"/>
        <w:numPr>
          <w:ilvl w:val="0"/>
          <w:numId w:val="8"/>
        </w:numPr>
        <w:spacing w:line="360" w:lineRule="auto"/>
        <w:jc w:val="both"/>
        <w:rPr>
          <w:rFonts w:ascii="Palatino Linotype" w:hAnsi="Palatino Linotype"/>
          <w:lang w:val="es-ES_tradnl"/>
        </w:rPr>
      </w:pPr>
      <w:r w:rsidRPr="0039097A">
        <w:rPr>
          <w:rFonts w:ascii="Palatino Linotype" w:hAnsi="Palatino Linotype"/>
          <w:lang w:val="es-ES_tradnl"/>
        </w:rPr>
        <w:t xml:space="preserve">Adjuntando a dicha solicitud, el archivo electrónico denominado </w:t>
      </w:r>
      <w:r w:rsidRPr="0039097A">
        <w:rPr>
          <w:rFonts w:ascii="Palatino Linotype" w:hAnsi="Palatino Linotype"/>
          <w:i/>
          <w:lang w:val="es-ES_tradnl"/>
        </w:rPr>
        <w:t>“solicitud de información.docx”</w:t>
      </w:r>
      <w:r w:rsidRPr="0039097A">
        <w:rPr>
          <w:rFonts w:ascii="Palatino Linotype" w:hAnsi="Palatino Linotype"/>
          <w:lang w:val="es-ES_tradnl"/>
        </w:rPr>
        <w:t>; el cual, consta de lo siguiente:</w:t>
      </w:r>
    </w:p>
    <w:p w14:paraId="639E3300" w14:textId="77777777" w:rsidR="005469C0" w:rsidRPr="0039097A" w:rsidRDefault="005469C0" w:rsidP="005469C0">
      <w:pPr>
        <w:spacing w:line="360" w:lineRule="auto"/>
        <w:jc w:val="both"/>
        <w:rPr>
          <w:rFonts w:ascii="Palatino Linotype" w:hAnsi="Palatino Linotype"/>
          <w:lang w:val="es-ES_tradnl"/>
        </w:rPr>
      </w:pPr>
    </w:p>
    <w:p w14:paraId="664E46CD" w14:textId="77777777" w:rsidR="005469C0" w:rsidRPr="0039097A" w:rsidRDefault="005469C0" w:rsidP="005469C0">
      <w:pPr>
        <w:spacing w:after="0" w:line="240" w:lineRule="auto"/>
        <w:ind w:left="567" w:right="567"/>
        <w:contextualSpacing/>
        <w:jc w:val="both"/>
        <w:rPr>
          <w:rFonts w:ascii="Palatino Linotype" w:hAnsi="Palatino Linotype"/>
          <w:i/>
        </w:rPr>
      </w:pPr>
      <w:r w:rsidRPr="0039097A">
        <w:rPr>
          <w:rFonts w:ascii="Palatino Linotype" w:hAnsi="Palatino Linotype"/>
          <w:i/>
          <w:lang w:val="es-ES_tradnl"/>
        </w:rPr>
        <w:lastRenderedPageBreak/>
        <w:t xml:space="preserve">“1. </w:t>
      </w:r>
      <w:r w:rsidRPr="0039097A">
        <w:rPr>
          <w:rFonts w:ascii="Palatino Linotype" w:hAnsi="Palatino Linotype"/>
          <w:i/>
        </w:rPr>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2E60BFB3" w14:textId="77777777" w:rsidR="005469C0" w:rsidRPr="0039097A" w:rsidRDefault="005469C0" w:rsidP="005469C0">
      <w:pPr>
        <w:spacing w:after="0" w:line="240" w:lineRule="auto"/>
        <w:ind w:left="567" w:right="567"/>
        <w:contextualSpacing/>
        <w:jc w:val="both"/>
        <w:rPr>
          <w:rFonts w:ascii="Palatino Linotype" w:hAnsi="Palatino Linotype"/>
          <w:i/>
        </w:rPr>
      </w:pPr>
    </w:p>
    <w:p w14:paraId="477C11E7" w14:textId="4B9BADA0" w:rsidR="005469C0" w:rsidRPr="0039097A" w:rsidRDefault="005469C0" w:rsidP="005469C0">
      <w:pPr>
        <w:spacing w:after="0" w:line="240" w:lineRule="auto"/>
        <w:ind w:left="567" w:right="567"/>
        <w:contextualSpacing/>
        <w:jc w:val="both"/>
        <w:rPr>
          <w:rFonts w:ascii="Palatino Linotype" w:hAnsi="Palatino Linotype"/>
          <w:i/>
        </w:rPr>
      </w:pPr>
      <w:r w:rsidRPr="0039097A">
        <w:rPr>
          <w:rFonts w:ascii="Palatino Linotype" w:hAnsi="Palatino Linotype"/>
          <w:i/>
        </w:rPr>
        <w:t xml:space="preserve">2. Se solicita el </w:t>
      </w:r>
      <w:r w:rsidRPr="0039097A">
        <w:rPr>
          <w:rFonts w:ascii="Palatino Linotype" w:hAnsi="Palatino Linotype"/>
          <w:i/>
          <w:color w:val="FF0000"/>
        </w:rPr>
        <w:t xml:space="preserve">censo </w:t>
      </w:r>
      <w:r w:rsidRPr="0039097A">
        <w:rPr>
          <w:rFonts w:ascii="Palatino Linotype" w:hAnsi="Palatino Linotype"/>
          <w:i/>
        </w:rPr>
        <w:t>de alumbrado público firmado por la Comisión Federal de Electricidad (CFE) de los ejercicios 2020 o en su caso, el censo más reciente del municipio en colaboración de la CFE, en el que se desglose la siguiente información:</w:t>
      </w:r>
    </w:p>
    <w:p w14:paraId="7DC7A02F" w14:textId="77777777" w:rsidR="005469C0" w:rsidRPr="0039097A" w:rsidRDefault="005469C0" w:rsidP="005469C0">
      <w:pPr>
        <w:pStyle w:val="Textoindependiente"/>
        <w:spacing w:before="3"/>
        <w:ind w:left="567" w:right="567"/>
        <w:rPr>
          <w:rFonts w:ascii="Palatino Linotype" w:hAnsi="Palatino Linotype"/>
          <w:i/>
          <w:sz w:val="22"/>
          <w:szCs w:val="22"/>
        </w:rPr>
      </w:pPr>
    </w:p>
    <w:p w14:paraId="6E592009" w14:textId="77777777" w:rsidR="005469C0" w:rsidRPr="0039097A"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9097A">
        <w:rPr>
          <w:rFonts w:ascii="Palatino Linotype" w:hAnsi="Palatino Linotype"/>
          <w:i/>
          <w:sz w:val="22"/>
          <w:szCs w:val="22"/>
        </w:rPr>
        <w:t>Cantidad de luminarias y balastros, el tipo de equipos, la capacidad (</w:t>
      </w:r>
      <w:r w:rsidRPr="0039097A">
        <w:rPr>
          <w:rFonts w:ascii="Palatino Linotype" w:hAnsi="Palatino Linotype"/>
          <w:b/>
          <w:i/>
          <w:sz w:val="22"/>
          <w:szCs w:val="22"/>
        </w:rPr>
        <w:t>potencia</w:t>
      </w:r>
      <w:r w:rsidRPr="0039097A">
        <w:rPr>
          <w:rFonts w:ascii="Palatino Linotype" w:hAnsi="Palatino Linotype"/>
          <w:i/>
          <w:sz w:val="22"/>
          <w:szCs w:val="22"/>
        </w:rPr>
        <w:t>), la ubicación (</w:t>
      </w:r>
      <w:r w:rsidRPr="0039097A">
        <w:rPr>
          <w:rFonts w:ascii="Palatino Linotype" w:hAnsi="Palatino Linotype"/>
          <w:b/>
          <w:i/>
          <w:sz w:val="22"/>
          <w:szCs w:val="22"/>
        </w:rPr>
        <w:t>calle y/o colonia y/o delegación</w:t>
      </w:r>
      <w:r w:rsidRPr="0039097A">
        <w:rPr>
          <w:rFonts w:ascii="Palatino Linotype" w:hAnsi="Palatino Linotype"/>
          <w:i/>
          <w:sz w:val="22"/>
          <w:szCs w:val="22"/>
        </w:rPr>
        <w:t>), y el tipo de poste en el que están montadas las luminarias (</w:t>
      </w:r>
      <w:r w:rsidRPr="0039097A">
        <w:rPr>
          <w:rFonts w:ascii="Palatino Linotype" w:hAnsi="Palatino Linotype"/>
          <w:b/>
          <w:i/>
          <w:sz w:val="22"/>
          <w:szCs w:val="22"/>
        </w:rPr>
        <w:t>lámina, concreto, madera</w:t>
      </w:r>
      <w:r w:rsidRPr="0039097A">
        <w:rPr>
          <w:rFonts w:ascii="Palatino Linotype" w:hAnsi="Palatino Linotype"/>
          <w:b/>
          <w:i/>
          <w:spacing w:val="1"/>
          <w:sz w:val="22"/>
          <w:szCs w:val="22"/>
        </w:rPr>
        <w:t xml:space="preserve"> </w:t>
      </w:r>
      <w:r w:rsidRPr="0039097A">
        <w:rPr>
          <w:rFonts w:ascii="Palatino Linotype" w:hAnsi="Palatino Linotype"/>
          <w:b/>
          <w:i/>
          <w:sz w:val="22"/>
          <w:szCs w:val="22"/>
        </w:rPr>
        <w:t>etcétera</w:t>
      </w:r>
      <w:r w:rsidRPr="0039097A">
        <w:rPr>
          <w:rFonts w:ascii="Palatino Linotype" w:hAnsi="Palatino Linotype"/>
          <w:i/>
          <w:sz w:val="22"/>
          <w:szCs w:val="22"/>
        </w:rPr>
        <w:t>).</w:t>
      </w:r>
    </w:p>
    <w:p w14:paraId="6C2EE7F0" w14:textId="77777777" w:rsidR="005469C0" w:rsidRPr="0039097A" w:rsidRDefault="005469C0" w:rsidP="005469C0">
      <w:pPr>
        <w:pStyle w:val="Textoindependiente"/>
        <w:ind w:left="567" w:right="567"/>
        <w:rPr>
          <w:rFonts w:ascii="Palatino Linotype" w:hAnsi="Palatino Linotype"/>
          <w:i/>
          <w:sz w:val="22"/>
          <w:szCs w:val="22"/>
        </w:rPr>
      </w:pPr>
    </w:p>
    <w:p w14:paraId="5E84C6F7" w14:textId="77777777" w:rsidR="005469C0" w:rsidRPr="0039097A"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9097A">
        <w:rPr>
          <w:rFonts w:ascii="Palatino Linotype" w:hAnsi="Palatino Linotype"/>
          <w:i/>
          <w:sz w:val="22"/>
          <w:szCs w:val="22"/>
        </w:rPr>
        <w:t xml:space="preserve">El </w:t>
      </w:r>
      <w:r w:rsidRPr="0039097A">
        <w:rPr>
          <w:rFonts w:ascii="Palatino Linotype" w:hAnsi="Palatino Linotype"/>
          <w:b/>
          <w:i/>
          <w:sz w:val="22"/>
          <w:szCs w:val="22"/>
        </w:rPr>
        <w:t xml:space="preserve">Registro Permanente de Usuario </w:t>
      </w:r>
      <w:r w:rsidRPr="0039097A">
        <w:rPr>
          <w:rFonts w:ascii="Palatino Linotype" w:hAnsi="Palatino Linotype"/>
          <w:i/>
          <w:sz w:val="22"/>
          <w:szCs w:val="22"/>
        </w:rPr>
        <w:t xml:space="preserve">(RPU o </w:t>
      </w:r>
      <w:proofErr w:type="spellStart"/>
      <w:r w:rsidRPr="0039097A">
        <w:rPr>
          <w:rFonts w:ascii="Palatino Linotype" w:hAnsi="Palatino Linotype"/>
          <w:i/>
          <w:sz w:val="22"/>
          <w:szCs w:val="22"/>
        </w:rPr>
        <w:t>RPUs</w:t>
      </w:r>
      <w:proofErr w:type="spellEnd"/>
      <w:r w:rsidRPr="0039097A">
        <w:rPr>
          <w:rFonts w:ascii="Palatino Linotype" w:hAnsi="Palatino Linotype"/>
          <w:i/>
          <w:sz w:val="22"/>
          <w:szCs w:val="22"/>
        </w:rPr>
        <w:t xml:space="preserve">) asignado (s) al servicio de alumbrado público municipal </w:t>
      </w:r>
      <w:r w:rsidRPr="0039097A">
        <w:rPr>
          <w:rFonts w:ascii="Palatino Linotype" w:hAnsi="Palatino Linotype"/>
          <w:b/>
          <w:i/>
          <w:sz w:val="22"/>
          <w:szCs w:val="22"/>
        </w:rPr>
        <w:t>tanto del servicio estimado como del servicio</w:t>
      </w:r>
      <w:r w:rsidRPr="0039097A">
        <w:rPr>
          <w:rFonts w:ascii="Palatino Linotype" w:hAnsi="Palatino Linotype"/>
          <w:b/>
          <w:i/>
          <w:spacing w:val="-4"/>
          <w:sz w:val="22"/>
          <w:szCs w:val="22"/>
        </w:rPr>
        <w:t xml:space="preserve"> </w:t>
      </w:r>
      <w:r w:rsidRPr="0039097A">
        <w:rPr>
          <w:rFonts w:ascii="Palatino Linotype" w:hAnsi="Palatino Linotype"/>
          <w:b/>
          <w:i/>
          <w:sz w:val="22"/>
          <w:szCs w:val="22"/>
        </w:rPr>
        <w:t>medido</w:t>
      </w:r>
      <w:r w:rsidRPr="0039097A">
        <w:rPr>
          <w:rFonts w:ascii="Palatino Linotype" w:hAnsi="Palatino Linotype"/>
          <w:i/>
          <w:sz w:val="22"/>
          <w:szCs w:val="22"/>
        </w:rPr>
        <w:t>.</w:t>
      </w:r>
    </w:p>
    <w:p w14:paraId="26D1D769" w14:textId="77777777" w:rsidR="005469C0" w:rsidRPr="0039097A" w:rsidRDefault="005469C0" w:rsidP="005469C0">
      <w:pPr>
        <w:pStyle w:val="Prrafodelista"/>
        <w:widowControl w:val="0"/>
        <w:numPr>
          <w:ilvl w:val="0"/>
          <w:numId w:val="11"/>
        </w:numPr>
        <w:tabs>
          <w:tab w:val="left" w:pos="1518"/>
        </w:tabs>
        <w:autoSpaceDE w:val="0"/>
        <w:autoSpaceDN w:val="0"/>
        <w:spacing w:before="188"/>
        <w:ind w:left="851" w:right="567" w:hanging="360"/>
        <w:jc w:val="both"/>
        <w:rPr>
          <w:rFonts w:ascii="Palatino Linotype" w:hAnsi="Palatino Linotype"/>
          <w:b/>
          <w:i/>
          <w:sz w:val="22"/>
          <w:szCs w:val="22"/>
        </w:rPr>
      </w:pPr>
      <w:r w:rsidRPr="0039097A">
        <w:rPr>
          <w:rFonts w:ascii="Palatino Linotype" w:hAnsi="Palatino Linotype"/>
          <w:i/>
          <w:sz w:val="22"/>
          <w:szCs w:val="22"/>
        </w:rPr>
        <w:t xml:space="preserve">La cantidad desglosada de luminarias y balastros instalados, el tipo de equipos y su capacidad (potencia) </w:t>
      </w:r>
      <w:r w:rsidRPr="0039097A">
        <w:rPr>
          <w:rFonts w:ascii="Palatino Linotype" w:hAnsi="Palatino Linotype"/>
          <w:b/>
          <w:i/>
          <w:sz w:val="22"/>
          <w:szCs w:val="22"/>
        </w:rPr>
        <w:t>instalados en las avenidas principales del</w:t>
      </w:r>
      <w:r w:rsidRPr="0039097A">
        <w:rPr>
          <w:rFonts w:ascii="Palatino Linotype" w:hAnsi="Palatino Linotype"/>
          <w:b/>
          <w:i/>
          <w:spacing w:val="-1"/>
          <w:sz w:val="22"/>
          <w:szCs w:val="22"/>
        </w:rPr>
        <w:t xml:space="preserve"> </w:t>
      </w:r>
      <w:r w:rsidRPr="0039097A">
        <w:rPr>
          <w:rFonts w:ascii="Palatino Linotype" w:hAnsi="Palatino Linotype"/>
          <w:b/>
          <w:i/>
          <w:sz w:val="22"/>
          <w:szCs w:val="22"/>
        </w:rPr>
        <w:t>municipio.</w:t>
      </w:r>
    </w:p>
    <w:p w14:paraId="5B419D47" w14:textId="77777777" w:rsidR="005469C0" w:rsidRPr="0039097A" w:rsidRDefault="005469C0" w:rsidP="005469C0">
      <w:pPr>
        <w:pStyle w:val="Textoindependiente"/>
        <w:ind w:left="567" w:right="567"/>
        <w:rPr>
          <w:rFonts w:ascii="Palatino Linotype" w:hAnsi="Palatino Linotype"/>
          <w:b/>
          <w:i/>
          <w:sz w:val="22"/>
          <w:szCs w:val="22"/>
        </w:rPr>
      </w:pPr>
    </w:p>
    <w:p w14:paraId="788FA131" w14:textId="226342FC" w:rsidR="005469C0" w:rsidRPr="0039097A" w:rsidRDefault="005469C0" w:rsidP="005469C0">
      <w:pPr>
        <w:pStyle w:val="Prrafodelista"/>
        <w:widowControl w:val="0"/>
        <w:numPr>
          <w:ilvl w:val="0"/>
          <w:numId w:val="11"/>
        </w:numPr>
        <w:tabs>
          <w:tab w:val="left" w:pos="1518"/>
        </w:tabs>
        <w:autoSpaceDE w:val="0"/>
        <w:autoSpaceDN w:val="0"/>
        <w:ind w:left="851" w:right="567" w:hanging="360"/>
        <w:jc w:val="both"/>
        <w:rPr>
          <w:rFonts w:ascii="Palatino Linotype" w:hAnsi="Palatino Linotype"/>
          <w:i/>
          <w:sz w:val="22"/>
          <w:szCs w:val="22"/>
        </w:rPr>
      </w:pPr>
      <w:r w:rsidRPr="0039097A">
        <w:rPr>
          <w:rFonts w:ascii="Palatino Linotype" w:hAnsi="Palatino Linotype"/>
          <w:i/>
          <w:sz w:val="22"/>
          <w:szCs w:val="22"/>
        </w:rPr>
        <w:t xml:space="preserve">La cantidad de luminarias y balastros instalados, el tipo de equipos y su capacidad (potencia) instalados que </w:t>
      </w:r>
      <w:r w:rsidRPr="0039097A">
        <w:rPr>
          <w:rFonts w:ascii="Palatino Linotype" w:hAnsi="Palatino Linotype"/>
          <w:b/>
          <w:i/>
          <w:sz w:val="22"/>
          <w:szCs w:val="22"/>
        </w:rPr>
        <w:t>poseen equipo de medición</w:t>
      </w:r>
      <w:r w:rsidRPr="0039097A">
        <w:rPr>
          <w:rFonts w:ascii="Palatino Linotype" w:hAnsi="Palatino Linotype"/>
          <w:i/>
          <w:sz w:val="22"/>
          <w:szCs w:val="22"/>
        </w:rPr>
        <w:t>.</w:t>
      </w:r>
      <w:r w:rsidRPr="0039097A">
        <w:rPr>
          <w:rFonts w:ascii="Palatino Linotype" w:hAnsi="Palatino Linotype"/>
          <w:i/>
          <w:sz w:val="22"/>
          <w:szCs w:val="22"/>
          <w:lang w:val="es-ES_tradnl"/>
        </w:rPr>
        <w:t>” (Sic).</w:t>
      </w:r>
    </w:p>
    <w:p w14:paraId="0BE42F62" w14:textId="40DB5DA9" w:rsidR="004E74D8" w:rsidRPr="0039097A" w:rsidRDefault="005469C0" w:rsidP="005469C0">
      <w:pPr>
        <w:spacing w:line="360" w:lineRule="auto"/>
        <w:ind w:left="360" w:right="850"/>
        <w:jc w:val="both"/>
        <w:rPr>
          <w:rFonts w:ascii="Palatino Linotype" w:eastAsia="Times New Roman" w:hAnsi="Palatino Linotype" w:cs="Times New Roman"/>
          <w:sz w:val="24"/>
          <w:szCs w:val="24"/>
          <w:lang w:val="es-ES_tradnl" w:eastAsia="es-ES"/>
        </w:rPr>
      </w:pPr>
      <w:r w:rsidRPr="0039097A">
        <w:rPr>
          <w:rFonts w:ascii="Palatino Linotype" w:hAnsi="Palatino Linotype"/>
          <w:lang w:val="es-ES_tradnl"/>
        </w:rPr>
        <w:t xml:space="preserve"> </w:t>
      </w:r>
    </w:p>
    <w:p w14:paraId="4BFA752E" w14:textId="77777777" w:rsidR="004E74D8" w:rsidRPr="0039097A" w:rsidRDefault="004E74D8" w:rsidP="004E74D8">
      <w:pPr>
        <w:spacing w:after="0" w:line="360" w:lineRule="auto"/>
        <w:ind w:right="850"/>
        <w:jc w:val="both"/>
        <w:rPr>
          <w:rFonts w:ascii="Palatino Linotype" w:eastAsia="Times New Roman" w:hAnsi="Palatino Linotype" w:cs="Times New Roman"/>
          <w:sz w:val="24"/>
          <w:szCs w:val="24"/>
          <w:lang w:val="es-ES_tradnl" w:eastAsia="es-ES"/>
        </w:rPr>
      </w:pPr>
      <w:r w:rsidRPr="0039097A">
        <w:rPr>
          <w:rFonts w:ascii="Palatino Linotype" w:eastAsia="Times New Roman" w:hAnsi="Palatino Linotype" w:cs="Times New Roman"/>
          <w:b/>
          <w:sz w:val="24"/>
          <w:szCs w:val="24"/>
          <w:lang w:val="es-ES_tradnl" w:eastAsia="es-ES"/>
        </w:rPr>
        <w:t>MODALIDAD DE ENTREGA:</w:t>
      </w:r>
      <w:r w:rsidRPr="0039097A">
        <w:rPr>
          <w:rFonts w:ascii="Palatino Linotype" w:eastAsia="Times New Roman" w:hAnsi="Palatino Linotype" w:cs="Times New Roman"/>
          <w:sz w:val="24"/>
          <w:szCs w:val="24"/>
          <w:lang w:val="es-ES_tradnl" w:eastAsia="es-ES"/>
        </w:rPr>
        <w:t xml:space="preserve"> A través del </w:t>
      </w:r>
      <w:r w:rsidRPr="0039097A">
        <w:rPr>
          <w:rFonts w:ascii="Palatino Linotype" w:eastAsia="Times New Roman" w:hAnsi="Palatino Linotype" w:cs="Times New Roman"/>
          <w:b/>
          <w:sz w:val="24"/>
          <w:szCs w:val="24"/>
          <w:lang w:val="es-ES_tradnl" w:eastAsia="es-ES"/>
        </w:rPr>
        <w:t>SAIMEX</w:t>
      </w:r>
      <w:r w:rsidRPr="0039097A">
        <w:rPr>
          <w:rFonts w:ascii="Palatino Linotype" w:eastAsia="Times New Roman" w:hAnsi="Palatino Linotype" w:cs="Times New Roman"/>
          <w:sz w:val="24"/>
          <w:szCs w:val="24"/>
          <w:lang w:val="es-ES_tradnl" w:eastAsia="es-ES"/>
        </w:rPr>
        <w:t xml:space="preserve">. </w:t>
      </w:r>
    </w:p>
    <w:p w14:paraId="38470FE4" w14:textId="77777777" w:rsidR="004E74D8" w:rsidRPr="0039097A" w:rsidRDefault="004E74D8" w:rsidP="004E74D8">
      <w:pPr>
        <w:spacing w:after="0" w:line="360" w:lineRule="auto"/>
        <w:ind w:right="850"/>
        <w:jc w:val="both"/>
        <w:rPr>
          <w:rFonts w:ascii="Palatino Linotype" w:eastAsia="Times New Roman" w:hAnsi="Palatino Linotype" w:cs="Times New Roman"/>
          <w:sz w:val="24"/>
          <w:szCs w:val="24"/>
          <w:lang w:val="es-ES_tradnl" w:eastAsia="es-ES"/>
        </w:rPr>
      </w:pPr>
    </w:p>
    <w:p w14:paraId="1939678F" w14:textId="77777777" w:rsidR="004E74D8" w:rsidRPr="0039097A" w:rsidRDefault="004E74D8" w:rsidP="004E74D8">
      <w:pPr>
        <w:spacing w:after="0" w:line="360" w:lineRule="auto"/>
        <w:jc w:val="both"/>
        <w:rPr>
          <w:rFonts w:ascii="Palatino Linotype" w:hAnsi="Palatino Linotype" w:cs="Arial"/>
          <w:b/>
          <w:sz w:val="28"/>
        </w:rPr>
      </w:pPr>
      <w:r w:rsidRPr="0039097A">
        <w:rPr>
          <w:rFonts w:ascii="Palatino Linotype" w:hAnsi="Palatino Linotype" w:cs="Arial"/>
          <w:b/>
          <w:sz w:val="28"/>
        </w:rPr>
        <w:t xml:space="preserve">SEGUNDO. </w:t>
      </w:r>
      <w:r w:rsidRPr="0039097A">
        <w:rPr>
          <w:rFonts w:ascii="Palatino Linotype" w:hAnsi="Palatino Linotype" w:cs="Arial"/>
          <w:b/>
          <w:sz w:val="28"/>
          <w:szCs w:val="20"/>
        </w:rPr>
        <w:t>De la respuesta del Sujeto Obligado.</w:t>
      </w:r>
    </w:p>
    <w:p w14:paraId="4A46A899" w14:textId="77777777" w:rsidR="004E74D8" w:rsidRPr="0039097A" w:rsidRDefault="004E74D8" w:rsidP="004E74D8">
      <w:pPr>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En el expediente electrónico </w:t>
      </w:r>
      <w:r w:rsidRPr="0039097A">
        <w:rPr>
          <w:rFonts w:ascii="Palatino Linotype" w:hAnsi="Palatino Linotype" w:cs="Arial"/>
          <w:b/>
          <w:sz w:val="24"/>
          <w:szCs w:val="24"/>
        </w:rPr>
        <w:t>SAIMEX</w:t>
      </w:r>
      <w:r w:rsidRPr="0039097A">
        <w:rPr>
          <w:rFonts w:ascii="Palatino Linotype" w:hAnsi="Palatino Linotype" w:cs="Arial"/>
          <w:sz w:val="24"/>
          <w:szCs w:val="24"/>
        </w:rPr>
        <w:t xml:space="preserve">, se aprecia que </w:t>
      </w:r>
      <w:r w:rsidRPr="0039097A">
        <w:rPr>
          <w:rFonts w:ascii="Palatino Linotype" w:hAnsi="Palatino Linotype" w:cs="Arial"/>
          <w:b/>
          <w:sz w:val="24"/>
          <w:szCs w:val="24"/>
        </w:rPr>
        <w:t xml:space="preserve">El Sujeto Obligado </w:t>
      </w:r>
      <w:r w:rsidRPr="0039097A">
        <w:rPr>
          <w:rFonts w:ascii="Palatino Linotype" w:hAnsi="Palatino Linotype" w:cs="Arial"/>
          <w:sz w:val="24"/>
          <w:szCs w:val="24"/>
        </w:rPr>
        <w:t xml:space="preserve">fue omiso en dar respuesta a la solicitud de información presentada por </w:t>
      </w:r>
      <w:r w:rsidRPr="0039097A">
        <w:rPr>
          <w:rFonts w:ascii="Palatino Linotype" w:hAnsi="Palatino Linotype" w:cs="Arial"/>
          <w:b/>
          <w:sz w:val="24"/>
          <w:szCs w:val="24"/>
        </w:rPr>
        <w:t>El Recurrente</w:t>
      </w:r>
      <w:r w:rsidRPr="0039097A">
        <w:rPr>
          <w:rFonts w:ascii="Palatino Linotype" w:hAnsi="Palatino Linotype" w:cs="Arial"/>
          <w:sz w:val="24"/>
          <w:szCs w:val="24"/>
        </w:rPr>
        <w:t>.</w:t>
      </w:r>
      <w:r w:rsidRPr="0039097A">
        <w:rPr>
          <w:rFonts w:ascii="Palatino Linotype" w:hAnsi="Palatino Linotype" w:cs="Arial"/>
          <w:b/>
          <w:sz w:val="24"/>
          <w:szCs w:val="24"/>
        </w:rPr>
        <w:t xml:space="preserve"> </w:t>
      </w:r>
      <w:r w:rsidRPr="0039097A">
        <w:rPr>
          <w:rFonts w:ascii="Palatino Linotype" w:hAnsi="Palatino Linotype" w:cs="Arial"/>
          <w:sz w:val="24"/>
          <w:szCs w:val="24"/>
        </w:rPr>
        <w:t xml:space="preserve">Derivado de lo anterior, se constituye la figura de la </w:t>
      </w:r>
      <w:r w:rsidRPr="0039097A">
        <w:rPr>
          <w:rFonts w:ascii="Palatino Linotype" w:hAnsi="Palatino Linotype" w:cs="Arial"/>
          <w:b/>
          <w:i/>
          <w:sz w:val="24"/>
          <w:szCs w:val="24"/>
        </w:rPr>
        <w:t>Negativa Ficta</w:t>
      </w:r>
      <w:r w:rsidRPr="0039097A">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13BED2A5" w14:textId="77777777" w:rsidR="004E74D8" w:rsidRPr="0039097A" w:rsidRDefault="004E74D8" w:rsidP="004E74D8">
      <w:pPr>
        <w:spacing w:after="0" w:line="360" w:lineRule="auto"/>
        <w:jc w:val="both"/>
        <w:rPr>
          <w:rFonts w:ascii="Palatino Linotype" w:hAnsi="Palatino Linotype" w:cs="Arial"/>
          <w:sz w:val="24"/>
          <w:szCs w:val="24"/>
        </w:rPr>
      </w:pPr>
    </w:p>
    <w:p w14:paraId="1AA3CE59" w14:textId="77777777" w:rsidR="004E74D8" w:rsidRPr="0039097A" w:rsidRDefault="004E74D8" w:rsidP="004E74D8">
      <w:pPr>
        <w:spacing w:after="0" w:line="360" w:lineRule="auto"/>
        <w:jc w:val="both"/>
        <w:rPr>
          <w:rFonts w:ascii="Palatino Linotype" w:hAnsi="Palatino Linotype" w:cs="Arial"/>
          <w:b/>
          <w:sz w:val="28"/>
        </w:rPr>
      </w:pPr>
      <w:r w:rsidRPr="0039097A">
        <w:rPr>
          <w:rFonts w:ascii="Palatino Linotype" w:hAnsi="Palatino Linotype" w:cs="Arial"/>
          <w:b/>
          <w:sz w:val="28"/>
        </w:rPr>
        <w:lastRenderedPageBreak/>
        <w:t xml:space="preserve">TERCERO. </w:t>
      </w:r>
      <w:r w:rsidRPr="0039097A">
        <w:rPr>
          <w:rFonts w:ascii="Palatino Linotype" w:hAnsi="Palatino Linotype"/>
          <w:b/>
          <w:sz w:val="28"/>
        </w:rPr>
        <w:t>Del recurso de revisión.</w:t>
      </w:r>
    </w:p>
    <w:p w14:paraId="192FEDF9" w14:textId="5AA273C0" w:rsidR="004E74D8" w:rsidRPr="0039097A" w:rsidRDefault="004E74D8" w:rsidP="004E74D8">
      <w:pPr>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Inconforme con la falta de respuesta por </w:t>
      </w:r>
      <w:r w:rsidRPr="0039097A">
        <w:rPr>
          <w:rFonts w:ascii="Palatino Linotype" w:hAnsi="Palatino Linotype" w:cs="Arial"/>
          <w:b/>
          <w:sz w:val="24"/>
          <w:szCs w:val="24"/>
        </w:rPr>
        <w:t>El Sujeto Obligado</w:t>
      </w:r>
      <w:r w:rsidRPr="0039097A">
        <w:rPr>
          <w:rFonts w:ascii="Palatino Linotype" w:hAnsi="Palatino Linotype" w:cs="Arial"/>
          <w:sz w:val="24"/>
          <w:szCs w:val="24"/>
        </w:rPr>
        <w:t>,</w:t>
      </w:r>
      <w:r w:rsidRPr="0039097A">
        <w:rPr>
          <w:rFonts w:ascii="Palatino Linotype" w:hAnsi="Palatino Linotype" w:cs="Arial"/>
          <w:b/>
          <w:sz w:val="24"/>
          <w:szCs w:val="24"/>
        </w:rPr>
        <w:t xml:space="preserve"> El Recurrente </w:t>
      </w:r>
      <w:r w:rsidRPr="0039097A">
        <w:rPr>
          <w:rFonts w:ascii="Palatino Linotype" w:hAnsi="Palatino Linotype" w:cs="Arial"/>
          <w:sz w:val="24"/>
          <w:szCs w:val="24"/>
        </w:rPr>
        <w:t xml:space="preserve">interpuso el recurso de revisión, en fecha </w:t>
      </w:r>
      <w:r w:rsidR="005469C0" w:rsidRPr="0039097A">
        <w:rPr>
          <w:rFonts w:ascii="Palatino Linotype" w:hAnsi="Palatino Linotype" w:cs="Arial"/>
          <w:sz w:val="24"/>
          <w:szCs w:val="24"/>
        </w:rPr>
        <w:t>veintinueve de noviembre</w:t>
      </w:r>
      <w:r w:rsidRPr="0039097A">
        <w:rPr>
          <w:rFonts w:ascii="Palatino Linotype" w:hAnsi="Palatino Linotype" w:cs="Arial"/>
          <w:sz w:val="24"/>
          <w:szCs w:val="24"/>
        </w:rPr>
        <w:t xml:space="preserve"> de dos mil veintiuno, el cual fue registrado con el expediente número </w:t>
      </w:r>
      <w:r w:rsidRPr="0039097A">
        <w:rPr>
          <w:rFonts w:ascii="Palatino Linotype" w:hAnsi="Palatino Linotype" w:cs="Arial"/>
          <w:b/>
          <w:sz w:val="24"/>
          <w:szCs w:val="24"/>
        </w:rPr>
        <w:t>05</w:t>
      </w:r>
      <w:r w:rsidR="005469C0" w:rsidRPr="0039097A">
        <w:rPr>
          <w:rFonts w:ascii="Palatino Linotype" w:hAnsi="Palatino Linotype" w:cs="Arial"/>
          <w:b/>
          <w:sz w:val="24"/>
          <w:szCs w:val="24"/>
        </w:rPr>
        <w:t>940</w:t>
      </w:r>
      <w:r w:rsidRPr="0039097A">
        <w:rPr>
          <w:rFonts w:ascii="Palatino Linotype" w:hAnsi="Palatino Linotype" w:cs="Arial"/>
          <w:b/>
          <w:sz w:val="24"/>
          <w:szCs w:val="24"/>
        </w:rPr>
        <w:t>/INFOEM/IP/RR/2021</w:t>
      </w:r>
      <w:r w:rsidRPr="0039097A">
        <w:rPr>
          <w:rFonts w:ascii="Palatino Linotype" w:hAnsi="Palatino Linotype" w:cs="Arial"/>
          <w:sz w:val="24"/>
          <w:szCs w:val="24"/>
        </w:rPr>
        <w:t>,</w:t>
      </w:r>
      <w:r w:rsidRPr="0039097A">
        <w:rPr>
          <w:rFonts w:ascii="Palatino Linotype" w:hAnsi="Palatino Linotype" w:cs="Arial"/>
          <w:b/>
          <w:sz w:val="24"/>
          <w:szCs w:val="24"/>
        </w:rPr>
        <w:t xml:space="preserve"> </w:t>
      </w:r>
      <w:r w:rsidRPr="0039097A">
        <w:rPr>
          <w:rFonts w:ascii="Palatino Linotype" w:hAnsi="Palatino Linotype" w:cs="Arial"/>
          <w:sz w:val="24"/>
          <w:szCs w:val="24"/>
        </w:rPr>
        <w:t xml:space="preserve">en el cual arguye, las siguientes manifestaciones: </w:t>
      </w:r>
    </w:p>
    <w:p w14:paraId="5EC9216D" w14:textId="77777777" w:rsidR="004E74D8" w:rsidRPr="0039097A" w:rsidRDefault="004E74D8" w:rsidP="004E74D8">
      <w:pPr>
        <w:keepNext/>
        <w:spacing w:after="0" w:line="240" w:lineRule="auto"/>
        <w:jc w:val="both"/>
        <w:outlineLvl w:val="0"/>
        <w:rPr>
          <w:rFonts w:ascii="Arial" w:eastAsia="Arial Unicode MS" w:hAnsi="Arial" w:cs="Arial"/>
          <w:b/>
          <w:bCs/>
          <w:sz w:val="24"/>
          <w:szCs w:val="24"/>
          <w:lang w:eastAsia="es-ES"/>
        </w:rPr>
      </w:pPr>
    </w:p>
    <w:p w14:paraId="651446BC" w14:textId="77777777" w:rsidR="004E74D8" w:rsidRPr="0039097A" w:rsidRDefault="004E74D8" w:rsidP="004E74D8">
      <w:pPr>
        <w:numPr>
          <w:ilvl w:val="0"/>
          <w:numId w:val="4"/>
        </w:numPr>
        <w:spacing w:after="0" w:line="240" w:lineRule="auto"/>
        <w:jc w:val="both"/>
        <w:rPr>
          <w:rFonts w:ascii="Palatino Linotype" w:eastAsia="Times New Roman" w:hAnsi="Palatino Linotype" w:cs="Arial"/>
          <w:b/>
          <w:sz w:val="24"/>
          <w:szCs w:val="24"/>
          <w:lang w:val="es-ES" w:eastAsia="es-ES"/>
        </w:rPr>
      </w:pPr>
      <w:r w:rsidRPr="0039097A">
        <w:rPr>
          <w:rFonts w:ascii="Palatino Linotype" w:eastAsia="Times New Roman" w:hAnsi="Palatino Linotype" w:cs="Arial"/>
          <w:b/>
          <w:sz w:val="24"/>
          <w:szCs w:val="24"/>
          <w:lang w:val="es-ES" w:eastAsia="es-ES"/>
        </w:rPr>
        <w:t xml:space="preserve">Acto Impugnado: </w:t>
      </w:r>
    </w:p>
    <w:p w14:paraId="55EA88F7" w14:textId="1CA5EBB9" w:rsidR="004E74D8" w:rsidRPr="0039097A" w:rsidRDefault="004E74D8" w:rsidP="004E74D8">
      <w:pPr>
        <w:spacing w:after="0" w:line="240" w:lineRule="auto"/>
        <w:ind w:left="360"/>
        <w:jc w:val="both"/>
        <w:rPr>
          <w:rFonts w:ascii="Palatino Linotype" w:hAnsi="Palatino Linotype" w:cs="Arial"/>
          <w:i/>
        </w:rPr>
      </w:pPr>
      <w:r w:rsidRPr="0039097A">
        <w:rPr>
          <w:rFonts w:ascii="Palatino Linotype" w:hAnsi="Palatino Linotype" w:cs="Arial"/>
          <w:i/>
        </w:rPr>
        <w:t>“</w:t>
      </w:r>
      <w:r w:rsidR="005469C0" w:rsidRPr="0039097A">
        <w:rPr>
          <w:rFonts w:ascii="Palatino Linotype" w:hAnsi="Palatino Linotype" w:cs="Arial"/>
          <w:i/>
        </w:rPr>
        <w:t xml:space="preserve">Folio No.00083/TEQUIXQU/IP/2021, mediante el cual el Sujeto Obligado (municipio de </w:t>
      </w:r>
      <w:proofErr w:type="spellStart"/>
      <w:r w:rsidR="005469C0" w:rsidRPr="0039097A">
        <w:rPr>
          <w:rFonts w:ascii="Palatino Linotype" w:hAnsi="Palatino Linotype" w:cs="Arial"/>
          <w:i/>
        </w:rPr>
        <w:t>Tequixquiac</w:t>
      </w:r>
      <w:proofErr w:type="spellEnd"/>
      <w:r w:rsidR="005469C0" w:rsidRPr="0039097A">
        <w:rPr>
          <w:rFonts w:ascii="Palatino Linotype" w:hAnsi="Palatino Linotype" w:cs="Arial"/>
          <w:i/>
        </w:rPr>
        <w:t xml:space="preserve"> en el Estado de México) no me ha proporcionado la información solicitada, misma que ha sido clara y precisa. Fecha de la solicitud: 02 de noviembre del 2021.</w:t>
      </w:r>
      <w:r w:rsidRPr="0039097A">
        <w:rPr>
          <w:rFonts w:ascii="Palatino Linotype" w:hAnsi="Palatino Linotype" w:cs="Arial"/>
          <w:i/>
        </w:rPr>
        <w:t>” [Sic]</w:t>
      </w:r>
    </w:p>
    <w:p w14:paraId="783B90F5" w14:textId="77777777" w:rsidR="004E74D8" w:rsidRPr="0039097A" w:rsidRDefault="004E74D8" w:rsidP="005469C0">
      <w:pPr>
        <w:spacing w:after="0" w:line="240" w:lineRule="auto"/>
        <w:jc w:val="both"/>
        <w:rPr>
          <w:rFonts w:ascii="Palatino Linotype" w:hAnsi="Palatino Linotype" w:cs="Arial"/>
          <w:b/>
          <w:i/>
        </w:rPr>
      </w:pPr>
    </w:p>
    <w:p w14:paraId="2450E3E3" w14:textId="77777777" w:rsidR="005469C0" w:rsidRPr="0039097A" w:rsidRDefault="005469C0" w:rsidP="005469C0">
      <w:pPr>
        <w:spacing w:after="0" w:line="240" w:lineRule="auto"/>
        <w:jc w:val="both"/>
        <w:rPr>
          <w:rFonts w:ascii="Palatino Linotype" w:hAnsi="Palatino Linotype" w:cs="Arial"/>
          <w:b/>
          <w:i/>
        </w:rPr>
      </w:pPr>
    </w:p>
    <w:p w14:paraId="2034F0A8" w14:textId="77777777" w:rsidR="004E74D8" w:rsidRPr="0039097A" w:rsidRDefault="004E74D8" w:rsidP="004E74D8">
      <w:pPr>
        <w:numPr>
          <w:ilvl w:val="0"/>
          <w:numId w:val="4"/>
        </w:numPr>
        <w:spacing w:after="0" w:line="240" w:lineRule="auto"/>
        <w:ind w:right="851"/>
        <w:jc w:val="both"/>
        <w:rPr>
          <w:rFonts w:ascii="Palatino Linotype" w:eastAsia="Times New Roman" w:hAnsi="Palatino Linotype" w:cs="Arial"/>
          <w:b/>
          <w:sz w:val="24"/>
          <w:szCs w:val="24"/>
          <w:lang w:val="es-ES" w:eastAsia="es-ES"/>
        </w:rPr>
      </w:pPr>
      <w:r w:rsidRPr="0039097A">
        <w:rPr>
          <w:rFonts w:ascii="Palatino Linotype" w:eastAsia="Times New Roman" w:hAnsi="Palatino Linotype" w:cs="Arial"/>
          <w:b/>
          <w:sz w:val="24"/>
          <w:szCs w:val="24"/>
          <w:lang w:val="es-ES" w:eastAsia="es-ES"/>
        </w:rPr>
        <w:t>Razones o Motivos de Inconformidad:</w:t>
      </w:r>
    </w:p>
    <w:p w14:paraId="2A011501" w14:textId="72DD38A7" w:rsidR="004E74D8" w:rsidRPr="0039097A" w:rsidRDefault="004E74D8" w:rsidP="004E74D8">
      <w:pPr>
        <w:spacing w:after="0" w:line="240" w:lineRule="auto"/>
        <w:ind w:left="360"/>
        <w:jc w:val="both"/>
        <w:rPr>
          <w:rFonts w:ascii="Palatino Linotype" w:hAnsi="Palatino Linotype" w:cs="Arial"/>
          <w:i/>
        </w:rPr>
      </w:pPr>
      <w:r w:rsidRPr="0039097A">
        <w:rPr>
          <w:rFonts w:ascii="Palatino Linotype" w:hAnsi="Palatino Linotype" w:cs="Arial"/>
          <w:i/>
        </w:rPr>
        <w:t>“</w:t>
      </w:r>
      <w:r w:rsidR="005469C0" w:rsidRPr="0039097A">
        <w:rPr>
          <w:rFonts w:ascii="Palatino Linotype" w:hAnsi="Palatino Linotype"/>
          <w:i/>
          <w:color w:val="000000"/>
        </w:rPr>
        <w:t>PLAZO CONCLUIDO PARA DAR RESPUESTA A LA SOLICITUD DE INFORMACIÓN DE FECHA 02 de noviembre del 2021, CON FOLIO No. 00083/TEQUIXQU/IP/2021.</w:t>
      </w:r>
      <w:r w:rsidRPr="0039097A">
        <w:rPr>
          <w:rFonts w:ascii="Palatino Linotype" w:hAnsi="Palatino Linotype"/>
          <w:i/>
          <w:color w:val="000000"/>
        </w:rPr>
        <w:t>”.</w:t>
      </w:r>
      <w:r w:rsidRPr="0039097A">
        <w:rPr>
          <w:rFonts w:ascii="Palatino Linotype" w:hAnsi="Palatino Linotype"/>
          <w:i/>
          <w:lang w:eastAsia="es-MX"/>
        </w:rPr>
        <w:t xml:space="preserve"> </w:t>
      </w:r>
      <w:r w:rsidRPr="0039097A">
        <w:rPr>
          <w:rFonts w:ascii="Palatino Linotype" w:hAnsi="Palatino Linotype" w:cs="Arial"/>
          <w:i/>
        </w:rPr>
        <w:t>[Sic]</w:t>
      </w:r>
    </w:p>
    <w:p w14:paraId="068F9525" w14:textId="77777777" w:rsidR="004E74D8" w:rsidRPr="0039097A" w:rsidRDefault="004E74D8" w:rsidP="004E74D8">
      <w:pPr>
        <w:jc w:val="both"/>
        <w:rPr>
          <w:rFonts w:ascii="Palatino Linotype" w:hAnsi="Palatino Linotype" w:cs="Arial"/>
        </w:rPr>
      </w:pPr>
    </w:p>
    <w:p w14:paraId="4D594E62" w14:textId="77777777" w:rsidR="004E74D8" w:rsidRPr="0039097A" w:rsidRDefault="004E74D8" w:rsidP="004E74D8">
      <w:pPr>
        <w:spacing w:after="0" w:line="360" w:lineRule="auto"/>
        <w:jc w:val="both"/>
        <w:rPr>
          <w:rFonts w:ascii="Palatino Linotype" w:hAnsi="Palatino Linotype" w:cs="Arial"/>
          <w:b/>
          <w:sz w:val="28"/>
          <w:szCs w:val="28"/>
        </w:rPr>
      </w:pPr>
      <w:r w:rsidRPr="0039097A">
        <w:rPr>
          <w:rFonts w:ascii="Palatino Linotype" w:hAnsi="Palatino Linotype" w:cs="Arial"/>
          <w:b/>
          <w:sz w:val="28"/>
        </w:rPr>
        <w:t>CUARTO</w:t>
      </w:r>
      <w:r w:rsidRPr="0039097A">
        <w:rPr>
          <w:rFonts w:ascii="Palatino Linotype" w:hAnsi="Palatino Linotype" w:cs="Arial"/>
          <w:b/>
          <w:sz w:val="24"/>
          <w:szCs w:val="24"/>
        </w:rPr>
        <w:t xml:space="preserve">. </w:t>
      </w:r>
      <w:r w:rsidRPr="0039097A">
        <w:rPr>
          <w:rFonts w:ascii="Palatino Linotype" w:hAnsi="Palatino Linotype" w:cs="Arial"/>
          <w:b/>
          <w:sz w:val="28"/>
          <w:szCs w:val="28"/>
        </w:rPr>
        <w:t>Del turno del recurso de revisión.</w:t>
      </w:r>
    </w:p>
    <w:p w14:paraId="67C990F8" w14:textId="772D6D91" w:rsidR="004E74D8" w:rsidRPr="0039097A" w:rsidRDefault="004E74D8" w:rsidP="004E74D8">
      <w:pPr>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5469C0" w:rsidRPr="0039097A">
        <w:rPr>
          <w:rFonts w:ascii="Palatino Linotype" w:hAnsi="Palatino Linotype" w:cs="Arial"/>
          <w:sz w:val="24"/>
          <w:szCs w:val="24"/>
        </w:rPr>
        <w:t>tres de diciembre</w:t>
      </w:r>
      <w:r w:rsidRPr="0039097A">
        <w:rPr>
          <w:rFonts w:ascii="Palatino Linotype" w:hAnsi="Palatino Linotype" w:cs="Arial"/>
          <w:sz w:val="24"/>
          <w:szCs w:val="24"/>
        </w:rPr>
        <w:t xml:space="preserve"> de dos mil veintiuno, determinándose en él, un plazo de siete días para que las partes manifestaran lo que a su derecho corresponda en términos del numeral ya citado.</w:t>
      </w:r>
    </w:p>
    <w:p w14:paraId="2BD364A4" w14:textId="77777777" w:rsidR="005469C0" w:rsidRPr="0039097A" w:rsidRDefault="005469C0" w:rsidP="004E74D8">
      <w:pPr>
        <w:spacing w:after="0" w:line="360" w:lineRule="auto"/>
        <w:jc w:val="both"/>
        <w:rPr>
          <w:rFonts w:ascii="Palatino Linotype" w:hAnsi="Palatino Linotype" w:cs="Arial"/>
          <w:b/>
          <w:sz w:val="28"/>
        </w:rPr>
      </w:pPr>
    </w:p>
    <w:p w14:paraId="3ACB63D1" w14:textId="77777777" w:rsidR="004E74D8" w:rsidRPr="0039097A" w:rsidRDefault="004E74D8" w:rsidP="004E74D8">
      <w:pPr>
        <w:spacing w:after="0" w:line="360" w:lineRule="auto"/>
        <w:jc w:val="both"/>
        <w:rPr>
          <w:rFonts w:ascii="Palatino Linotype" w:hAnsi="Palatino Linotype" w:cs="Arial"/>
          <w:b/>
          <w:sz w:val="28"/>
          <w:szCs w:val="28"/>
        </w:rPr>
      </w:pPr>
      <w:r w:rsidRPr="0039097A">
        <w:rPr>
          <w:rFonts w:ascii="Palatino Linotype" w:hAnsi="Palatino Linotype" w:cs="Arial"/>
          <w:b/>
          <w:sz w:val="28"/>
        </w:rPr>
        <w:t>QUINTO</w:t>
      </w:r>
      <w:r w:rsidRPr="0039097A">
        <w:rPr>
          <w:rFonts w:ascii="Palatino Linotype" w:hAnsi="Palatino Linotype" w:cs="Arial"/>
          <w:b/>
          <w:sz w:val="24"/>
          <w:szCs w:val="24"/>
        </w:rPr>
        <w:t xml:space="preserve">. </w:t>
      </w:r>
      <w:r w:rsidRPr="0039097A">
        <w:rPr>
          <w:rFonts w:ascii="Palatino Linotype" w:hAnsi="Palatino Linotype" w:cs="Arial"/>
          <w:b/>
          <w:sz w:val="28"/>
          <w:szCs w:val="28"/>
        </w:rPr>
        <w:t>De la etapa de instrucción.</w:t>
      </w:r>
    </w:p>
    <w:p w14:paraId="27C12E15" w14:textId="77777777" w:rsidR="004E74D8" w:rsidRPr="0039097A" w:rsidRDefault="004E74D8" w:rsidP="004E74D8">
      <w:pPr>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Así, una vez transcurrido el término legal referido, </w:t>
      </w:r>
      <w:r w:rsidRPr="0039097A">
        <w:rPr>
          <w:rFonts w:ascii="Palatino Linotype" w:hAnsi="Palatino Linotype" w:cs="Arial"/>
          <w:b/>
          <w:sz w:val="24"/>
          <w:szCs w:val="24"/>
        </w:rPr>
        <w:t xml:space="preserve">El Sujeto Obligado </w:t>
      </w:r>
      <w:r w:rsidRPr="0039097A">
        <w:rPr>
          <w:rFonts w:ascii="Palatino Linotype" w:hAnsi="Palatino Linotype" w:cs="Arial"/>
          <w:sz w:val="24"/>
          <w:szCs w:val="24"/>
        </w:rPr>
        <w:t xml:space="preserve">fue omiso en remitir su informe justificado; por otra parte, el </w:t>
      </w:r>
      <w:r w:rsidRPr="0039097A">
        <w:rPr>
          <w:rFonts w:ascii="Palatino Linotype" w:hAnsi="Palatino Linotype" w:cs="Arial"/>
          <w:b/>
          <w:sz w:val="24"/>
          <w:szCs w:val="24"/>
        </w:rPr>
        <w:t>Recurrente</w:t>
      </w:r>
      <w:r w:rsidRPr="0039097A">
        <w:rPr>
          <w:rFonts w:ascii="Palatino Linotype" w:hAnsi="Palatino Linotype" w:cs="Arial"/>
          <w:sz w:val="24"/>
          <w:szCs w:val="24"/>
        </w:rPr>
        <w:t xml:space="preserve">, tampoco presentó alegatos, pruebas o manifestaciones, sirve de sustento la siguiente imagen ilustrativa: </w:t>
      </w:r>
    </w:p>
    <w:p w14:paraId="39119759"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72E80240" w14:textId="470AE49D" w:rsidR="004E74D8" w:rsidRPr="0039097A" w:rsidRDefault="005469C0" w:rsidP="004E74D8">
      <w:pPr>
        <w:spacing w:after="0" w:line="360" w:lineRule="auto"/>
        <w:jc w:val="center"/>
        <w:rPr>
          <w:rFonts w:ascii="Palatino Linotype" w:hAnsi="Palatino Linotype" w:cs="Arial"/>
          <w:b/>
          <w:sz w:val="24"/>
          <w:szCs w:val="24"/>
        </w:rPr>
      </w:pPr>
      <w:r w:rsidRPr="0039097A">
        <w:rPr>
          <w:rFonts w:ascii="Palatino Linotype" w:hAnsi="Palatino Linotype" w:cs="Arial"/>
          <w:b/>
          <w:noProof/>
          <w:sz w:val="24"/>
          <w:szCs w:val="24"/>
          <w:lang w:eastAsia="es-MX"/>
        </w:rPr>
        <w:drawing>
          <wp:inline distT="0" distB="0" distL="0" distR="0" wp14:anchorId="29B3F8F1" wp14:editId="0A961D0C">
            <wp:extent cx="5753735" cy="1431925"/>
            <wp:effectExtent l="152400" t="152400" r="361315" b="358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1431925"/>
                    </a:xfrm>
                    <a:prstGeom prst="rect">
                      <a:avLst/>
                    </a:prstGeom>
                    <a:ln>
                      <a:noFill/>
                    </a:ln>
                    <a:effectLst>
                      <a:outerShdw blurRad="292100" dist="139700" dir="2700000" algn="tl" rotWithShape="0">
                        <a:srgbClr val="333333">
                          <a:alpha val="65000"/>
                        </a:srgbClr>
                      </a:outerShdw>
                    </a:effectLst>
                  </pic:spPr>
                </pic:pic>
              </a:graphicData>
            </a:graphic>
          </wp:inline>
        </w:drawing>
      </w:r>
    </w:p>
    <w:p w14:paraId="49AB580C"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4D5D9582" w14:textId="77777777" w:rsidR="004E74D8" w:rsidRPr="0039097A" w:rsidRDefault="004E74D8" w:rsidP="004E74D8">
      <w:pPr>
        <w:spacing w:after="0" w:line="360" w:lineRule="auto"/>
        <w:jc w:val="both"/>
        <w:rPr>
          <w:rFonts w:ascii="Palatino Linotype" w:hAnsi="Palatino Linotype" w:cs="Arial"/>
          <w:b/>
          <w:sz w:val="28"/>
          <w:szCs w:val="28"/>
        </w:rPr>
      </w:pPr>
      <w:r w:rsidRPr="0039097A">
        <w:rPr>
          <w:rFonts w:ascii="Palatino Linotype" w:hAnsi="Palatino Linotype" w:cs="Arial"/>
          <w:b/>
          <w:sz w:val="28"/>
        </w:rPr>
        <w:t>SEXTO</w:t>
      </w:r>
      <w:r w:rsidRPr="0039097A">
        <w:rPr>
          <w:rFonts w:ascii="Palatino Linotype" w:hAnsi="Palatino Linotype" w:cs="Arial"/>
          <w:b/>
          <w:sz w:val="24"/>
          <w:szCs w:val="24"/>
        </w:rPr>
        <w:t xml:space="preserve">. </w:t>
      </w:r>
      <w:r w:rsidRPr="0039097A">
        <w:rPr>
          <w:rFonts w:ascii="Palatino Linotype" w:hAnsi="Palatino Linotype" w:cs="Arial"/>
          <w:b/>
          <w:sz w:val="28"/>
          <w:szCs w:val="28"/>
        </w:rPr>
        <w:t>Del Cierre de la Etapa de Instrucción.</w:t>
      </w:r>
    </w:p>
    <w:p w14:paraId="1A3D6B34" w14:textId="2D8DAC1E" w:rsidR="004E74D8" w:rsidRPr="0039097A" w:rsidRDefault="004E74D8" w:rsidP="004E74D8">
      <w:pPr>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Por lo que se decretó el cierre de instrucción en fecha </w:t>
      </w:r>
      <w:r w:rsidR="005469C0" w:rsidRPr="0039097A">
        <w:rPr>
          <w:rFonts w:ascii="Palatino Linotype" w:hAnsi="Palatino Linotype" w:cs="Arial"/>
          <w:sz w:val="24"/>
          <w:szCs w:val="24"/>
        </w:rPr>
        <w:t>quince de diciembre</w:t>
      </w:r>
      <w:r w:rsidRPr="0039097A">
        <w:rPr>
          <w:rFonts w:ascii="Palatino Linotype" w:hAnsi="Palatino Linotype" w:cs="Arial"/>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41466E9A" w14:textId="77777777" w:rsidR="004E74D8" w:rsidRPr="0039097A" w:rsidRDefault="004E74D8" w:rsidP="004E74D8">
      <w:pPr>
        <w:spacing w:after="0" w:line="360" w:lineRule="auto"/>
        <w:jc w:val="both"/>
        <w:rPr>
          <w:rFonts w:ascii="Palatino Linotype" w:hAnsi="Palatino Linotype" w:cs="Arial"/>
          <w:sz w:val="24"/>
          <w:szCs w:val="24"/>
        </w:rPr>
      </w:pPr>
    </w:p>
    <w:p w14:paraId="460DD313" w14:textId="77777777" w:rsidR="004E74D8" w:rsidRPr="0039097A" w:rsidRDefault="004E74D8" w:rsidP="004E74D8">
      <w:pPr>
        <w:spacing w:after="0" w:line="360" w:lineRule="auto"/>
        <w:jc w:val="center"/>
        <w:rPr>
          <w:rFonts w:ascii="Palatino Linotype" w:hAnsi="Palatino Linotype" w:cs="Arial"/>
          <w:b/>
          <w:sz w:val="28"/>
        </w:rPr>
      </w:pPr>
      <w:r w:rsidRPr="0039097A">
        <w:rPr>
          <w:rFonts w:ascii="Palatino Linotype" w:hAnsi="Palatino Linotype" w:cs="Arial"/>
          <w:b/>
          <w:sz w:val="28"/>
        </w:rPr>
        <w:t xml:space="preserve">C O N S I D E R A N D O </w:t>
      </w:r>
    </w:p>
    <w:p w14:paraId="1B676489" w14:textId="77777777" w:rsidR="004E74D8" w:rsidRPr="0039097A"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9097A" w:rsidRDefault="004E74D8" w:rsidP="004E74D8">
      <w:pPr>
        <w:spacing w:after="0" w:line="360" w:lineRule="auto"/>
        <w:jc w:val="both"/>
        <w:rPr>
          <w:rFonts w:ascii="Palatino Linotype" w:hAnsi="Palatino Linotype" w:cs="Arial"/>
          <w:sz w:val="24"/>
        </w:rPr>
      </w:pPr>
      <w:r w:rsidRPr="0039097A">
        <w:rPr>
          <w:rFonts w:ascii="Palatino Linotype" w:hAnsi="Palatino Linotype" w:cs="Arial"/>
          <w:b/>
          <w:sz w:val="28"/>
        </w:rPr>
        <w:t>PRIMERO.</w:t>
      </w:r>
      <w:r w:rsidRPr="0039097A">
        <w:rPr>
          <w:rFonts w:ascii="Palatino Linotype" w:hAnsi="Palatino Linotype" w:cs="Arial"/>
          <w:b/>
        </w:rPr>
        <w:t xml:space="preserve"> </w:t>
      </w:r>
      <w:r w:rsidRPr="0039097A">
        <w:rPr>
          <w:rFonts w:ascii="Palatino Linotype" w:hAnsi="Palatino Linotype" w:cs="Arial"/>
          <w:b/>
          <w:sz w:val="28"/>
          <w:szCs w:val="28"/>
        </w:rPr>
        <w:t>De la competencia</w:t>
      </w:r>
      <w:r w:rsidRPr="0039097A">
        <w:rPr>
          <w:rFonts w:ascii="Palatino Linotype" w:hAnsi="Palatino Linotype" w:cs="Arial"/>
          <w:sz w:val="28"/>
          <w:szCs w:val="28"/>
        </w:rPr>
        <w:t>.</w:t>
      </w:r>
    </w:p>
    <w:p w14:paraId="5998D94F" w14:textId="77777777" w:rsidR="004E74D8" w:rsidRPr="0039097A" w:rsidRDefault="004E74D8" w:rsidP="004E74D8">
      <w:pPr>
        <w:spacing w:after="0" w:line="360" w:lineRule="auto"/>
        <w:jc w:val="both"/>
        <w:rPr>
          <w:rFonts w:ascii="Palatino Linotype" w:eastAsia="Times New Roman" w:hAnsi="Palatino Linotype" w:cs="Arial"/>
          <w:color w:val="222222"/>
          <w:sz w:val="24"/>
          <w:szCs w:val="24"/>
          <w:shd w:val="clear" w:color="auto" w:fill="FFFFFF"/>
          <w:lang w:eastAsia="es-MX"/>
        </w:rPr>
      </w:pPr>
      <w:r w:rsidRPr="0039097A">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39097A">
        <w:rPr>
          <w:rFonts w:ascii="Palatino Linotype" w:eastAsia="Times New Roman" w:hAnsi="Palatino Linotype" w:cs="Arial"/>
          <w:color w:val="222222"/>
          <w:sz w:val="24"/>
          <w:szCs w:val="24"/>
          <w:shd w:val="clear" w:color="auto" w:fill="FFFFFF"/>
          <w:lang w:eastAsia="es-MX"/>
        </w:rPr>
        <w:lastRenderedPageBreak/>
        <w:t>Municipios; y 10, 7, 9 fracciones I y XXIV y 11, del Reglamento Interior del Instituto de Transparencia, Acceso a la Información Pública y Protección de Datos Personales del Estado de México y Municipios.</w:t>
      </w:r>
    </w:p>
    <w:p w14:paraId="189B346F"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537420C"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9097A">
        <w:rPr>
          <w:rFonts w:ascii="Palatino Linotype" w:eastAsia="Times New Roman" w:hAnsi="Palatino Linotype" w:cs="Arial"/>
          <w:b/>
          <w:sz w:val="28"/>
          <w:szCs w:val="24"/>
          <w:lang w:val="es-ES" w:eastAsia="es-ES"/>
        </w:rPr>
        <w:t>SEGUNDO</w:t>
      </w:r>
      <w:r w:rsidRPr="0039097A">
        <w:rPr>
          <w:rFonts w:ascii="Palatino Linotype" w:eastAsia="Times New Roman" w:hAnsi="Palatino Linotype" w:cs="Arial"/>
          <w:b/>
          <w:sz w:val="24"/>
          <w:szCs w:val="24"/>
          <w:lang w:val="es-ES" w:eastAsia="es-ES"/>
        </w:rPr>
        <w:t xml:space="preserve">. </w:t>
      </w:r>
      <w:r w:rsidRPr="0039097A">
        <w:rPr>
          <w:rFonts w:ascii="Palatino Linotype" w:eastAsia="Times New Roman" w:hAnsi="Palatino Linotype" w:cs="Arial"/>
          <w:b/>
          <w:sz w:val="28"/>
          <w:szCs w:val="28"/>
          <w:lang w:val="es-ES" w:eastAsia="es-ES"/>
        </w:rPr>
        <w:t>Sobre los alcances del recurso de revisión.</w:t>
      </w:r>
      <w:r w:rsidRPr="0039097A">
        <w:rPr>
          <w:rFonts w:ascii="Palatino Linotype" w:eastAsia="Times New Roman" w:hAnsi="Palatino Linotype" w:cs="Arial"/>
          <w:b/>
          <w:sz w:val="24"/>
          <w:szCs w:val="24"/>
          <w:lang w:val="es-ES" w:eastAsia="es-ES"/>
        </w:rPr>
        <w:t xml:space="preserve"> </w:t>
      </w:r>
    </w:p>
    <w:p w14:paraId="03ED70EC"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11C7CE"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p>
    <w:p w14:paraId="102AFAE9"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BE884A6" w14:textId="77777777" w:rsidR="004E74D8" w:rsidRPr="0039097A" w:rsidRDefault="004E74D8" w:rsidP="004E74D8">
      <w:pPr>
        <w:spacing w:after="0" w:line="240" w:lineRule="auto"/>
        <w:rPr>
          <w:rFonts w:ascii="Palatino Linotype" w:eastAsia="Times New Roman" w:hAnsi="Palatino Linotype" w:cs="Times New Roman"/>
          <w:sz w:val="24"/>
          <w:szCs w:val="24"/>
          <w:lang w:eastAsia="es-ES"/>
        </w:rPr>
      </w:pPr>
    </w:p>
    <w:p w14:paraId="0235C381"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w:t>
      </w:r>
      <w:r w:rsidRPr="0039097A">
        <w:rPr>
          <w:rFonts w:ascii="Palatino Linotype" w:eastAsia="Times New Roman" w:hAnsi="Palatino Linotype" w:cs="Arial"/>
          <w:b/>
          <w:i/>
          <w:lang w:val="es-ES" w:eastAsia="es-ES"/>
        </w:rPr>
        <w:t>Artículo 163.</w:t>
      </w:r>
      <w:r w:rsidRPr="0039097A">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399CE41"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8A7BC5"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ADA9A5E"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p>
    <w:p w14:paraId="6F60D206"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70663420"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p>
    <w:p w14:paraId="1BEAAAE2"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9097A">
        <w:rPr>
          <w:rFonts w:ascii="Palatino Linotype" w:hAnsi="Palatino Linotype" w:cs="Arial"/>
          <w:b/>
          <w:i/>
          <w:sz w:val="24"/>
          <w:szCs w:val="24"/>
        </w:rPr>
        <w:t>Negativa Ficta</w:t>
      </w:r>
      <w:r w:rsidRPr="0039097A">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14AA724D" w14:textId="77777777" w:rsidR="004E74D8" w:rsidRPr="0039097A" w:rsidRDefault="004E74D8" w:rsidP="004E74D8">
      <w:pPr>
        <w:spacing w:after="0" w:line="240" w:lineRule="auto"/>
        <w:rPr>
          <w:rFonts w:ascii="Palatino Linotype" w:eastAsia="Times New Roman" w:hAnsi="Palatino Linotype" w:cs="Times New Roman"/>
          <w:sz w:val="24"/>
          <w:szCs w:val="24"/>
          <w:lang w:eastAsia="es-ES"/>
        </w:rPr>
      </w:pPr>
    </w:p>
    <w:p w14:paraId="69EFB169"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Por su parte el artículo 178, de la Ley de Transparencia y Acceso a la Información Pública del Estado de México y Municipios, establece:</w:t>
      </w:r>
    </w:p>
    <w:p w14:paraId="2B760740"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6A00F09F"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w:t>
      </w:r>
      <w:r w:rsidRPr="0039097A">
        <w:rPr>
          <w:rFonts w:ascii="Palatino Linotype" w:eastAsia="Times New Roman" w:hAnsi="Palatino Linotype" w:cs="Arial"/>
          <w:b/>
          <w:i/>
          <w:lang w:val="es-ES" w:eastAsia="es-ES"/>
        </w:rPr>
        <w:t>Artículo 178.</w:t>
      </w:r>
      <w:r w:rsidRPr="0039097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1C03D0"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ACB2CA9"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097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9097A">
        <w:rPr>
          <w:rFonts w:ascii="Palatino Linotype" w:eastAsia="Times New Roman" w:hAnsi="Palatino Linotype" w:cs="Arial"/>
          <w:i/>
          <w:lang w:val="es-ES" w:eastAsia="es-ES"/>
        </w:rPr>
        <w:t>, acompañado con el documento que pruebe la fecha en que presentó la solicitud.</w:t>
      </w:r>
    </w:p>
    <w:p w14:paraId="0F7D3108"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0CEA718"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2ED1D7C" w14:textId="77777777" w:rsidR="004E74D8" w:rsidRPr="0039097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sz w:val="28"/>
          <w:lang w:val="es-ES" w:eastAsia="es-ES"/>
        </w:rPr>
      </w:pPr>
    </w:p>
    <w:p w14:paraId="51773731" w14:textId="2F10CAD9"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39097A">
        <w:rPr>
          <w:rFonts w:ascii="Palatino Linotype" w:eastAsia="Times New Roman" w:hAnsi="Palatino Linotype" w:cs="Arial"/>
          <w:sz w:val="24"/>
          <w:szCs w:val="24"/>
          <w:lang w:val="es-ES" w:eastAsia="es-ES"/>
        </w:rPr>
        <w:lastRenderedPageBreak/>
        <w:t xml:space="preserve">una negativa ficta, evidentemente no existió respuesta a la solicitud de información por parte del </w:t>
      </w:r>
      <w:r w:rsidRPr="0039097A">
        <w:rPr>
          <w:rFonts w:ascii="Palatino Linotype" w:eastAsia="Times New Roman" w:hAnsi="Palatino Linotype" w:cs="Arial"/>
          <w:b/>
          <w:sz w:val="24"/>
          <w:szCs w:val="24"/>
          <w:lang w:val="es-ES" w:eastAsia="es-ES"/>
        </w:rPr>
        <w:t>Sujeto Obligado</w:t>
      </w:r>
      <w:r w:rsidRPr="0039097A">
        <w:rPr>
          <w:rFonts w:ascii="Palatino Linotype" w:eastAsia="Times New Roman" w:hAnsi="Palatino Linotype" w:cs="Arial"/>
          <w:sz w:val="24"/>
          <w:szCs w:val="24"/>
          <w:lang w:val="es-ES" w:eastAsia="es-E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242B967" w14:textId="77777777" w:rsidR="005469C0" w:rsidRPr="0039097A" w:rsidRDefault="005469C0"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3538E5" w14:textId="15DAFB4B" w:rsidR="004E74D8" w:rsidRPr="0039097A" w:rsidRDefault="005469C0" w:rsidP="004E74D8">
      <w:pPr>
        <w:autoSpaceDE w:val="0"/>
        <w:autoSpaceDN w:val="0"/>
        <w:adjustRightInd w:val="0"/>
        <w:spacing w:after="0" w:line="360" w:lineRule="auto"/>
        <w:jc w:val="both"/>
        <w:rPr>
          <w:rFonts w:ascii="Palatino Linotype" w:hAnsi="Palatino Linotype" w:cs="Arial"/>
          <w:b/>
          <w:sz w:val="28"/>
          <w:szCs w:val="24"/>
        </w:rPr>
      </w:pPr>
      <w:r w:rsidRPr="0039097A">
        <w:rPr>
          <w:rFonts w:ascii="Palatino Linotype" w:hAnsi="Palatino Linotype" w:cs="Arial"/>
          <w:b/>
          <w:sz w:val="28"/>
          <w:szCs w:val="24"/>
        </w:rPr>
        <w:t>TERCER</w:t>
      </w:r>
      <w:r w:rsidR="004E74D8" w:rsidRPr="0039097A">
        <w:rPr>
          <w:rFonts w:ascii="Palatino Linotype" w:hAnsi="Palatino Linotype" w:cs="Arial"/>
          <w:b/>
          <w:sz w:val="28"/>
          <w:szCs w:val="24"/>
        </w:rPr>
        <w:t xml:space="preserve">O. Del estudio de las causas de improcedencia. </w:t>
      </w:r>
    </w:p>
    <w:p w14:paraId="2D999C67" w14:textId="00CC3C9D" w:rsidR="00CB23C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CB23C8" w:rsidRPr="0039097A">
        <w:rPr>
          <w:rStyle w:val="Refdenotaalpie"/>
          <w:rFonts w:ascii="Palatino Linotype" w:hAnsi="Palatino Linotype" w:cs="Arial"/>
          <w:sz w:val="24"/>
          <w:szCs w:val="24"/>
        </w:rPr>
        <w:footnoteReference w:id="1"/>
      </w:r>
      <w:r w:rsidRPr="0039097A">
        <w:rPr>
          <w:rFonts w:ascii="Palatino Linotype" w:hAnsi="Palatino Linotype" w:cs="Arial"/>
          <w:sz w:val="24"/>
          <w:szCs w:val="24"/>
        </w:rPr>
        <w:t>.</w:t>
      </w:r>
    </w:p>
    <w:p w14:paraId="75E6A2C5"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BFF4625"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7B32C68A"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w:t>
      </w:r>
      <w:r w:rsidRPr="0039097A">
        <w:rPr>
          <w:rFonts w:ascii="Palatino Linotype" w:eastAsia="Times New Roman" w:hAnsi="Palatino Linotype" w:cs="Arial"/>
          <w:b/>
          <w:i/>
          <w:lang w:val="es-ES" w:eastAsia="es-ES"/>
        </w:rPr>
        <w:t>Artículo 191.</w:t>
      </w:r>
      <w:r w:rsidRPr="0039097A">
        <w:rPr>
          <w:rFonts w:ascii="Palatino Linotype" w:eastAsia="Times New Roman" w:hAnsi="Palatino Linotype" w:cs="Arial"/>
          <w:i/>
          <w:lang w:val="es-ES" w:eastAsia="es-ES"/>
        </w:rPr>
        <w:t xml:space="preserve"> El recurso será desechado por improcedente cuando:  </w:t>
      </w:r>
    </w:p>
    <w:p w14:paraId="65F798D0"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66AE46FE"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46E65989"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 xml:space="preserve">III. No actualice alguno de los supuestos previstos en la presente Ley;  </w:t>
      </w:r>
    </w:p>
    <w:p w14:paraId="0E05BFC1"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IV. No se haya desahogado la prevención en los términos establecidos en la presente Ley;</w:t>
      </w:r>
    </w:p>
    <w:p w14:paraId="0D9A0092"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 xml:space="preserve">V. Se impugne la veracidad de la información proporcionada;  </w:t>
      </w:r>
    </w:p>
    <w:p w14:paraId="68149004"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 xml:space="preserve">VI. Se trate de una consulta, o trámite en específico; y  </w:t>
      </w:r>
    </w:p>
    <w:p w14:paraId="77E5E562" w14:textId="77777777" w:rsidR="004E74D8" w:rsidRPr="0039097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9097A">
        <w:rPr>
          <w:rFonts w:ascii="Palatino Linotype" w:eastAsia="Times New Roman" w:hAnsi="Palatino Linotype" w:cs="Arial"/>
          <w:i/>
          <w:lang w:val="es-ES" w:eastAsia="es-ES"/>
        </w:rPr>
        <w:t>VII. El recurrente amplíe su solicitud en el recurso de revisión, únicamente respecto de los nuevos contenidos.”</w:t>
      </w:r>
    </w:p>
    <w:p w14:paraId="499DCB13" w14:textId="77777777" w:rsidR="004E74D8" w:rsidRPr="0039097A" w:rsidRDefault="004E74D8" w:rsidP="004E74D8">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45847616"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5B31033"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Resolutor, se </w:t>
      </w:r>
      <w:proofErr w:type="gramStart"/>
      <w:r w:rsidRPr="0039097A">
        <w:rPr>
          <w:rFonts w:ascii="Palatino Linotype" w:eastAsia="Times New Roman" w:hAnsi="Palatino Linotype" w:cs="Arial"/>
          <w:sz w:val="24"/>
          <w:szCs w:val="24"/>
          <w:lang w:val="es-ES" w:eastAsia="es-ES"/>
        </w:rPr>
        <w:t>procede</w:t>
      </w:r>
      <w:proofErr w:type="gramEnd"/>
      <w:r w:rsidRPr="0039097A">
        <w:rPr>
          <w:rFonts w:ascii="Palatino Linotype" w:eastAsia="Times New Roman" w:hAnsi="Palatino Linotype" w:cs="Arial"/>
          <w:sz w:val="24"/>
          <w:szCs w:val="24"/>
          <w:lang w:val="es-ES" w:eastAsia="es-ES"/>
        </w:rPr>
        <w:t xml:space="preserve"> al análisis del fondo de los asuntos en los siguientes términos.</w:t>
      </w:r>
    </w:p>
    <w:p w14:paraId="12696838"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CFF279" w14:textId="5762CA0F" w:rsidR="004E74D8" w:rsidRPr="0039097A" w:rsidRDefault="005469C0" w:rsidP="004E74D8">
      <w:pPr>
        <w:tabs>
          <w:tab w:val="left" w:pos="709"/>
        </w:tabs>
        <w:spacing w:after="0" w:line="360" w:lineRule="auto"/>
        <w:ind w:right="51"/>
        <w:jc w:val="both"/>
        <w:rPr>
          <w:rFonts w:ascii="Palatino Linotype" w:hAnsi="Palatino Linotype"/>
          <w:b/>
          <w:sz w:val="28"/>
          <w:szCs w:val="28"/>
        </w:rPr>
      </w:pPr>
      <w:r w:rsidRPr="0039097A">
        <w:rPr>
          <w:rFonts w:ascii="Palatino Linotype" w:hAnsi="Palatino Linotype"/>
          <w:b/>
          <w:sz w:val="28"/>
          <w:szCs w:val="28"/>
        </w:rPr>
        <w:t>CUAR</w:t>
      </w:r>
      <w:r w:rsidR="004E74D8" w:rsidRPr="0039097A">
        <w:rPr>
          <w:rFonts w:ascii="Palatino Linotype" w:hAnsi="Palatino Linotype"/>
          <w:b/>
          <w:sz w:val="28"/>
          <w:szCs w:val="28"/>
        </w:rPr>
        <w:t xml:space="preserve">TO. Estudio y resolución del asunto </w:t>
      </w:r>
    </w:p>
    <w:p w14:paraId="74960CC2"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r w:rsidRPr="0039097A">
        <w:rPr>
          <w:rFonts w:ascii="Palatino Linotype" w:eastAsia="Times New Roman" w:hAnsi="Palatino Linotype" w:cs="Times New Roman"/>
          <w:sz w:val="24"/>
          <w:szCs w:val="24"/>
          <w:lang w:eastAsia="es-ES"/>
        </w:rPr>
        <w:t xml:space="preserve">Antes del entrar al estudio, cabe precisar que </w:t>
      </w:r>
      <w:r w:rsidRPr="0039097A">
        <w:rPr>
          <w:rFonts w:ascii="Palatino Linotype" w:eastAsia="Times New Roman" w:hAnsi="Palatino Linotype" w:cs="Times New Roman"/>
          <w:b/>
          <w:sz w:val="24"/>
          <w:szCs w:val="24"/>
          <w:lang w:eastAsia="es-ES"/>
        </w:rPr>
        <w:t>El Sujeto Obligado</w:t>
      </w:r>
      <w:r w:rsidRPr="0039097A">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39097A">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9097A">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39097A">
        <w:rPr>
          <w:rFonts w:ascii="Palatino Linotype" w:eastAsia="Calibri" w:hAnsi="Palatino Linotype" w:cs="Times New Roman"/>
          <w:b/>
          <w:sz w:val="24"/>
          <w:szCs w:val="24"/>
          <w:lang w:eastAsia="es-ES"/>
        </w:rPr>
        <w:t xml:space="preserve"> </w:t>
      </w:r>
      <w:r w:rsidRPr="0039097A">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B74519B"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p>
    <w:p w14:paraId="786B8D22"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r w:rsidRPr="0039097A">
        <w:rPr>
          <w:rFonts w:ascii="Palatino Linotype" w:eastAsia="Times New Roman" w:hAnsi="Palatino Linotype" w:cs="Times New Roman"/>
          <w:sz w:val="24"/>
          <w:szCs w:val="24"/>
          <w:lang w:eastAsia="es-ES"/>
        </w:rPr>
        <w:t xml:space="preserve">Así las cosas, ante la omisión del </w:t>
      </w:r>
      <w:r w:rsidRPr="0039097A">
        <w:rPr>
          <w:rFonts w:ascii="Palatino Linotype" w:eastAsia="Times New Roman" w:hAnsi="Palatino Linotype" w:cs="Times New Roman"/>
          <w:b/>
          <w:sz w:val="24"/>
          <w:szCs w:val="24"/>
          <w:lang w:eastAsia="es-ES"/>
        </w:rPr>
        <w:t>Sujeto Obligado</w:t>
      </w:r>
      <w:r w:rsidRPr="0039097A">
        <w:rPr>
          <w:rFonts w:ascii="Palatino Linotype" w:eastAsia="Times New Roman" w:hAnsi="Palatino Linotype" w:cs="Times New Roman"/>
          <w:sz w:val="24"/>
          <w:szCs w:val="24"/>
          <w:lang w:eastAsia="es-ES"/>
        </w:rPr>
        <w:t xml:space="preserve"> para dar respuesta al </w:t>
      </w:r>
      <w:r w:rsidRPr="0039097A">
        <w:rPr>
          <w:rFonts w:ascii="Palatino Linotype" w:eastAsia="Times New Roman" w:hAnsi="Palatino Linotype" w:cs="Times New Roman"/>
          <w:b/>
          <w:sz w:val="24"/>
          <w:szCs w:val="24"/>
          <w:lang w:eastAsia="es-ES"/>
        </w:rPr>
        <w:t>Recurrente</w:t>
      </w:r>
      <w:r w:rsidRPr="0039097A">
        <w:rPr>
          <w:rFonts w:ascii="Palatino Linotype" w:eastAsia="Times New Roman" w:hAnsi="Palatino Linotype" w:cs="Times New Roman"/>
          <w:sz w:val="24"/>
          <w:szCs w:val="24"/>
          <w:lang w:eastAsia="es-ES"/>
        </w:rPr>
        <w:t xml:space="preserve">, se advierte lo que en la doctrina se le conoce como </w:t>
      </w:r>
      <w:r w:rsidRPr="0039097A">
        <w:rPr>
          <w:rFonts w:ascii="Palatino Linotype" w:eastAsia="Times New Roman" w:hAnsi="Palatino Linotype" w:cs="Times New Roman"/>
          <w:b/>
          <w:i/>
          <w:sz w:val="24"/>
          <w:szCs w:val="24"/>
          <w:lang w:eastAsia="es-ES"/>
        </w:rPr>
        <w:t>negativa ficta</w:t>
      </w:r>
      <w:r w:rsidRPr="0039097A">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1124BC9"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p>
    <w:p w14:paraId="45F2305E"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r w:rsidRPr="0039097A">
        <w:rPr>
          <w:rFonts w:ascii="Palatino Linotype" w:eastAsia="Times New Roman" w:hAnsi="Palatino Linotype" w:cs="Times New Roman"/>
          <w:sz w:val="24"/>
          <w:szCs w:val="24"/>
          <w:lang w:eastAsia="es-ES"/>
        </w:rPr>
        <w:t xml:space="preserve">En este sentido la </w:t>
      </w:r>
      <w:r w:rsidRPr="0039097A">
        <w:rPr>
          <w:rFonts w:ascii="Palatino Linotype" w:eastAsia="Times New Roman" w:hAnsi="Palatino Linotype" w:cs="Times New Roman"/>
          <w:i/>
          <w:sz w:val="24"/>
          <w:szCs w:val="24"/>
          <w:lang w:eastAsia="es-ES"/>
        </w:rPr>
        <w:t>negativa ficta</w:t>
      </w:r>
      <w:r w:rsidRPr="0039097A">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39097A">
        <w:rPr>
          <w:rFonts w:ascii="Palatino Linotype" w:eastAsia="Times New Roman" w:hAnsi="Palatino Linotype" w:cs="Times New Roman"/>
          <w:b/>
          <w:sz w:val="24"/>
          <w:szCs w:val="24"/>
          <w:lang w:eastAsia="es-ES"/>
        </w:rPr>
        <w:t xml:space="preserve"> </w:t>
      </w:r>
      <w:r w:rsidRPr="0039097A">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9097A">
        <w:rPr>
          <w:rFonts w:ascii="Palatino Linotype" w:eastAsia="Times New Roman" w:hAnsi="Palatino Linotype" w:cs="Times New Roman"/>
          <w:i/>
          <w:sz w:val="24"/>
          <w:szCs w:val="24"/>
          <w:lang w:eastAsia="es-ES"/>
        </w:rPr>
        <w:t>Estado de Derecho</w:t>
      </w:r>
      <w:r w:rsidRPr="0039097A">
        <w:rPr>
          <w:rFonts w:ascii="Palatino Linotype" w:eastAsia="Times New Roman" w:hAnsi="Palatino Linotype" w:cs="Times New Roman"/>
          <w:sz w:val="24"/>
          <w:szCs w:val="24"/>
          <w:lang w:eastAsia="es-ES"/>
        </w:rPr>
        <w:t xml:space="preserve"> en el que, el particular, tiene siempre una vía de defensa.</w:t>
      </w:r>
    </w:p>
    <w:p w14:paraId="03EE89FA" w14:textId="77777777" w:rsidR="005469C0" w:rsidRPr="0039097A" w:rsidRDefault="005469C0" w:rsidP="004E74D8">
      <w:pPr>
        <w:spacing w:after="0" w:line="360" w:lineRule="auto"/>
        <w:jc w:val="both"/>
        <w:rPr>
          <w:rFonts w:ascii="Palatino Linotype" w:eastAsia="Times New Roman" w:hAnsi="Palatino Linotype" w:cs="Times New Roman"/>
          <w:sz w:val="24"/>
          <w:szCs w:val="24"/>
          <w:lang w:eastAsia="es-ES"/>
        </w:rPr>
      </w:pPr>
    </w:p>
    <w:p w14:paraId="77365186"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r w:rsidRPr="0039097A">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39097A">
        <w:rPr>
          <w:rFonts w:ascii="Palatino Linotype" w:eastAsia="Times New Roman" w:hAnsi="Palatino Linotype" w:cs="Times New Roman"/>
          <w:i/>
          <w:sz w:val="24"/>
          <w:szCs w:val="24"/>
          <w:lang w:eastAsia="es-ES"/>
        </w:rPr>
        <w:t>negativa ficta</w:t>
      </w:r>
      <w:r w:rsidRPr="0039097A">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39097A">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E2778A"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0010DEB3"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b/>
          <w:i/>
          <w:lang w:eastAsia="es-ES"/>
        </w:rPr>
        <w:t>Artículo 4.</w:t>
      </w:r>
      <w:r w:rsidRPr="0039097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3C2C5B"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p>
    <w:p w14:paraId="797E62CB"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A0F505"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p>
    <w:p w14:paraId="39E46A41"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ACD0441"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p>
    <w:p w14:paraId="7628D8DF"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b/>
          <w:i/>
          <w:lang w:eastAsia="es-ES"/>
        </w:rPr>
        <w:t>Artículo 12.</w:t>
      </w:r>
      <w:r w:rsidRPr="0039097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14EA1C"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p>
    <w:p w14:paraId="7565FAD4"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547BDE"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w:t>
      </w:r>
    </w:p>
    <w:p w14:paraId="1820E05F" w14:textId="77777777" w:rsidR="004E74D8" w:rsidRPr="0039097A" w:rsidRDefault="004E74D8" w:rsidP="004E74D8">
      <w:pPr>
        <w:spacing w:after="0" w:line="240" w:lineRule="auto"/>
        <w:ind w:left="567" w:right="567"/>
        <w:jc w:val="both"/>
        <w:rPr>
          <w:rFonts w:ascii="Palatino Linotype" w:eastAsia="Times New Roman" w:hAnsi="Palatino Linotype" w:cs="Times New Roman"/>
          <w:b/>
          <w:i/>
          <w:lang w:eastAsia="es-ES"/>
        </w:rPr>
      </w:pPr>
    </w:p>
    <w:p w14:paraId="404C657E" w14:textId="77777777" w:rsidR="004E74D8" w:rsidRPr="0039097A" w:rsidRDefault="004E74D8" w:rsidP="004E74D8">
      <w:pPr>
        <w:spacing w:after="0" w:line="240" w:lineRule="auto"/>
        <w:ind w:left="567" w:right="567"/>
        <w:jc w:val="both"/>
        <w:rPr>
          <w:rFonts w:ascii="Palatino Linotype" w:eastAsia="Times New Roman" w:hAnsi="Palatino Linotype" w:cs="Times New Roman"/>
          <w:b/>
          <w:i/>
          <w:lang w:eastAsia="es-ES"/>
        </w:rPr>
      </w:pPr>
      <w:r w:rsidRPr="0039097A">
        <w:rPr>
          <w:rFonts w:ascii="Palatino Linotype" w:eastAsia="Times New Roman" w:hAnsi="Palatino Linotype" w:cs="Times New Roman"/>
          <w:b/>
          <w:i/>
          <w:lang w:eastAsia="es-ES"/>
        </w:rPr>
        <w:t xml:space="preserve">Artículo 24. </w:t>
      </w:r>
    </w:p>
    <w:p w14:paraId="4DDE6977"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w:t>
      </w:r>
    </w:p>
    <w:p w14:paraId="6880DA23"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23D5DBD"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w:t>
      </w:r>
    </w:p>
    <w:p w14:paraId="7741DA26"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b/>
          <w:i/>
          <w:lang w:eastAsia="es-ES"/>
        </w:rPr>
        <w:lastRenderedPageBreak/>
        <w:t>Artículo 160.</w:t>
      </w:r>
      <w:r w:rsidRPr="0039097A">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5AD060"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p>
    <w:p w14:paraId="1AF8D45C"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6F78CF6"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p>
    <w:p w14:paraId="71E79467"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r w:rsidRPr="0039097A">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9097A">
        <w:rPr>
          <w:rFonts w:ascii="Palatino Linotype" w:eastAsia="Times New Roman" w:hAnsi="Palatino Linotype" w:cs="Times New Roman"/>
          <w:bCs/>
          <w:sz w:val="24"/>
          <w:szCs w:val="24"/>
          <w:lang w:eastAsia="es-ES"/>
        </w:rPr>
        <w:t>de la Ley local en la materia, que se reproduce de la siguiente forma</w:t>
      </w:r>
      <w:r w:rsidRPr="0039097A">
        <w:rPr>
          <w:rFonts w:ascii="Palatino Linotype" w:eastAsia="Times New Roman" w:hAnsi="Palatino Linotype" w:cs="Times New Roman"/>
          <w:sz w:val="24"/>
          <w:szCs w:val="24"/>
          <w:lang w:eastAsia="es-ES"/>
        </w:rPr>
        <w:t>:</w:t>
      </w:r>
    </w:p>
    <w:p w14:paraId="5C3527DB"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7E46E0E2" w14:textId="77777777" w:rsidR="004E74D8" w:rsidRPr="0039097A" w:rsidRDefault="004E74D8" w:rsidP="004E74D8">
      <w:pPr>
        <w:spacing w:after="0" w:line="240" w:lineRule="auto"/>
        <w:ind w:left="567" w:right="567"/>
        <w:jc w:val="both"/>
        <w:rPr>
          <w:rFonts w:ascii="Palatino Linotype" w:eastAsia="Times New Roman" w:hAnsi="Palatino Linotype" w:cs="Arial"/>
          <w:i/>
          <w:lang w:eastAsia="es-ES"/>
        </w:rPr>
      </w:pPr>
      <w:r w:rsidRPr="0039097A">
        <w:rPr>
          <w:rFonts w:ascii="Palatino Linotype" w:eastAsia="Times New Roman" w:hAnsi="Palatino Linotype" w:cs="Arial"/>
          <w:b/>
          <w:i/>
          <w:lang w:eastAsia="es-ES"/>
        </w:rPr>
        <w:t>Artículo 166.</w:t>
      </w:r>
      <w:r w:rsidRPr="0039097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002E46A0"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p>
    <w:p w14:paraId="0A5819CE" w14:textId="77777777" w:rsidR="004E74D8" w:rsidRPr="0039097A" w:rsidRDefault="004E74D8" w:rsidP="004E74D8">
      <w:pPr>
        <w:spacing w:after="0" w:line="360" w:lineRule="auto"/>
        <w:jc w:val="both"/>
        <w:rPr>
          <w:rFonts w:ascii="Palatino Linotype" w:eastAsia="Times New Roman" w:hAnsi="Palatino Linotype" w:cs="Times New Roman"/>
          <w:sz w:val="24"/>
          <w:szCs w:val="24"/>
          <w:lang w:eastAsia="es-ES"/>
        </w:rPr>
      </w:pPr>
      <w:r w:rsidRPr="0039097A">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0E2B7B8"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44AF0BCA"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b/>
          <w:i/>
          <w:lang w:eastAsia="es-ES"/>
        </w:rPr>
        <w:t>A</w:t>
      </w:r>
      <w:r w:rsidRPr="0039097A">
        <w:rPr>
          <w:rFonts w:ascii="Palatino Linotype" w:eastAsia="Times New Roman" w:hAnsi="Palatino Linotype" w:cs="Times New Roman"/>
          <w:b/>
          <w:bCs/>
          <w:i/>
          <w:lang w:eastAsia="es-ES"/>
        </w:rPr>
        <w:t>rtículo 24.</w:t>
      </w:r>
      <w:r w:rsidRPr="0039097A">
        <w:rPr>
          <w:rFonts w:ascii="Palatino Linotype" w:eastAsia="Times New Roman" w:hAnsi="Palatino Linotype" w:cs="Times New Roman"/>
          <w:bCs/>
          <w:i/>
          <w:lang w:eastAsia="es-ES"/>
        </w:rPr>
        <w:t xml:space="preserve"> </w:t>
      </w:r>
      <w:r w:rsidRPr="0039097A">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A641BFA" w14:textId="77777777" w:rsidR="004E74D8" w:rsidRPr="0039097A" w:rsidRDefault="004E74D8" w:rsidP="004E74D8">
      <w:pPr>
        <w:spacing w:after="0" w:line="240" w:lineRule="auto"/>
        <w:ind w:left="567" w:right="567"/>
        <w:jc w:val="both"/>
        <w:rPr>
          <w:rFonts w:ascii="Palatino Linotype" w:eastAsia="Times New Roman" w:hAnsi="Palatino Linotype" w:cs="Times New Roman"/>
          <w:i/>
          <w:lang w:eastAsia="es-ES"/>
        </w:rPr>
      </w:pPr>
      <w:r w:rsidRPr="0039097A">
        <w:rPr>
          <w:rFonts w:ascii="Palatino Linotype" w:eastAsia="Times New Roman" w:hAnsi="Palatino Linotype" w:cs="Times New Roman"/>
          <w:bCs/>
          <w:i/>
          <w:lang w:eastAsia="es-ES"/>
        </w:rPr>
        <w:t>(..</w:t>
      </w:r>
      <w:r w:rsidRPr="0039097A">
        <w:rPr>
          <w:rFonts w:ascii="Palatino Linotype" w:eastAsia="Times New Roman" w:hAnsi="Palatino Linotype" w:cs="Times New Roman"/>
          <w:i/>
          <w:lang w:eastAsia="es-ES"/>
        </w:rPr>
        <w:t>.)</w:t>
      </w:r>
    </w:p>
    <w:p w14:paraId="3D920642" w14:textId="77777777" w:rsidR="004E74D8" w:rsidRPr="0039097A" w:rsidRDefault="004E74D8" w:rsidP="004E74D8">
      <w:pPr>
        <w:spacing w:after="0" w:line="240" w:lineRule="auto"/>
        <w:ind w:left="567" w:right="567"/>
        <w:jc w:val="both"/>
        <w:rPr>
          <w:rFonts w:ascii="Palatino Linotype" w:eastAsia="Times New Roman" w:hAnsi="Palatino Linotype" w:cs="Times New Roman"/>
          <w:bCs/>
          <w:i/>
          <w:lang w:eastAsia="es-ES"/>
        </w:rPr>
      </w:pPr>
      <w:r w:rsidRPr="0039097A">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2606F3E9"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C7F4A1"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900AD29"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FFF4A9" w14:textId="1C410499" w:rsidR="004E74D8" w:rsidRPr="0039097A" w:rsidRDefault="004E74D8" w:rsidP="004E74D8">
      <w:pPr>
        <w:tabs>
          <w:tab w:val="left" w:pos="709"/>
        </w:tabs>
        <w:spacing w:after="0" w:line="360" w:lineRule="auto"/>
        <w:ind w:right="51"/>
        <w:jc w:val="both"/>
        <w:rPr>
          <w:rFonts w:ascii="Palatino Linotype" w:hAnsi="Palatino Linotype"/>
          <w:sz w:val="24"/>
          <w:szCs w:val="24"/>
        </w:rPr>
      </w:pPr>
      <w:r w:rsidRPr="0039097A">
        <w:rPr>
          <w:rFonts w:ascii="Palatino Linotype" w:hAnsi="Palatino Linotype"/>
          <w:sz w:val="24"/>
          <w:szCs w:val="24"/>
        </w:rPr>
        <w:t>En este tenor, de forma objetiva al desentra</w:t>
      </w:r>
      <w:r w:rsidR="00CB23C8" w:rsidRPr="0039097A">
        <w:rPr>
          <w:rFonts w:ascii="Palatino Linotype" w:hAnsi="Palatino Linotype"/>
          <w:sz w:val="24"/>
          <w:szCs w:val="24"/>
        </w:rPr>
        <w:t xml:space="preserve">ñar la solicitud de información </w:t>
      </w:r>
      <w:r w:rsidR="005469C0" w:rsidRPr="0039097A">
        <w:rPr>
          <w:rFonts w:ascii="Palatino Linotype" w:hAnsi="Palatino Linotype"/>
          <w:b/>
          <w:sz w:val="24"/>
          <w:szCs w:val="24"/>
        </w:rPr>
        <w:t>00083/TEQUIXQU/IP/2021</w:t>
      </w:r>
      <w:r w:rsidRPr="0039097A">
        <w:rPr>
          <w:rFonts w:ascii="Palatino Linotype" w:hAnsi="Palatino Linotype"/>
          <w:sz w:val="24"/>
          <w:szCs w:val="24"/>
        </w:rPr>
        <w:t xml:space="preserve">, podemos identificar que </w:t>
      </w:r>
      <w:r w:rsidRPr="0039097A">
        <w:rPr>
          <w:rFonts w:ascii="Palatino Linotype" w:hAnsi="Palatino Linotype"/>
          <w:b/>
          <w:sz w:val="24"/>
          <w:szCs w:val="24"/>
        </w:rPr>
        <w:t xml:space="preserve">El Recurrente </w:t>
      </w:r>
      <w:r w:rsidRPr="0039097A">
        <w:rPr>
          <w:rFonts w:ascii="Palatino Linotype" w:hAnsi="Palatino Linotype"/>
          <w:sz w:val="24"/>
          <w:szCs w:val="24"/>
        </w:rPr>
        <w:t xml:space="preserve">peticiona el o los documentos, donde conste lo subsecuente: </w:t>
      </w:r>
    </w:p>
    <w:p w14:paraId="3B59A70D"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02FB1014" w14:textId="77777777" w:rsidR="005469C0" w:rsidRPr="0039097A" w:rsidRDefault="005469C0" w:rsidP="005469C0">
      <w:pPr>
        <w:spacing w:after="0" w:line="240" w:lineRule="auto"/>
        <w:ind w:left="567" w:right="567"/>
        <w:contextualSpacing/>
        <w:jc w:val="both"/>
        <w:rPr>
          <w:rFonts w:ascii="Palatino Linotype" w:hAnsi="Palatino Linotype"/>
          <w:i/>
        </w:rPr>
      </w:pPr>
      <w:r w:rsidRPr="0039097A">
        <w:rPr>
          <w:rFonts w:ascii="Palatino Linotype" w:hAnsi="Palatino Linotype"/>
          <w:i/>
          <w:lang w:val="es-ES_tradnl"/>
        </w:rPr>
        <w:t xml:space="preserve">“1. </w:t>
      </w:r>
      <w:r w:rsidRPr="0039097A">
        <w:rPr>
          <w:rFonts w:ascii="Palatino Linotype" w:hAnsi="Palatino Linotype"/>
          <w:i/>
        </w:rPr>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74A49219" w14:textId="77777777" w:rsidR="005469C0" w:rsidRPr="0039097A" w:rsidRDefault="005469C0" w:rsidP="005469C0">
      <w:pPr>
        <w:spacing w:after="0" w:line="240" w:lineRule="auto"/>
        <w:ind w:left="567" w:right="567"/>
        <w:contextualSpacing/>
        <w:jc w:val="both"/>
        <w:rPr>
          <w:rFonts w:ascii="Palatino Linotype" w:hAnsi="Palatino Linotype"/>
          <w:i/>
        </w:rPr>
      </w:pPr>
    </w:p>
    <w:p w14:paraId="6885CA2F" w14:textId="77777777" w:rsidR="005469C0" w:rsidRPr="0039097A" w:rsidRDefault="005469C0" w:rsidP="005469C0">
      <w:pPr>
        <w:spacing w:after="0" w:line="240" w:lineRule="auto"/>
        <w:ind w:left="567" w:right="567"/>
        <w:contextualSpacing/>
        <w:jc w:val="both"/>
        <w:rPr>
          <w:rFonts w:ascii="Palatino Linotype" w:hAnsi="Palatino Linotype"/>
          <w:i/>
        </w:rPr>
      </w:pPr>
      <w:r w:rsidRPr="0039097A">
        <w:rPr>
          <w:rFonts w:ascii="Palatino Linotype" w:hAnsi="Palatino Linotype"/>
          <w:i/>
        </w:rPr>
        <w:t xml:space="preserve">2. Se solicita el </w:t>
      </w:r>
      <w:r w:rsidRPr="0039097A">
        <w:rPr>
          <w:rFonts w:ascii="Palatino Linotype" w:hAnsi="Palatino Linotype"/>
          <w:i/>
          <w:color w:val="FF0000"/>
        </w:rPr>
        <w:t xml:space="preserve">censo </w:t>
      </w:r>
      <w:r w:rsidRPr="0039097A">
        <w:rPr>
          <w:rFonts w:ascii="Palatino Linotype" w:hAnsi="Palatino Linotype"/>
          <w:i/>
        </w:rPr>
        <w:t>de alumbrado público firmado por la Comisión Federal de Electricidad (CFE) de los ejercicios 2020 o en su caso, el censo más reciente del municipio en colaboración de la CFE, en el que se desglose la siguiente información:</w:t>
      </w:r>
    </w:p>
    <w:p w14:paraId="6FAA5CA4" w14:textId="77777777" w:rsidR="005469C0" w:rsidRPr="0039097A" w:rsidRDefault="005469C0" w:rsidP="005469C0">
      <w:pPr>
        <w:pStyle w:val="Textoindependiente"/>
        <w:spacing w:before="3"/>
        <w:ind w:left="567" w:right="567"/>
        <w:rPr>
          <w:rFonts w:ascii="Palatino Linotype" w:hAnsi="Palatino Linotype"/>
          <w:i/>
          <w:sz w:val="22"/>
          <w:szCs w:val="22"/>
        </w:rPr>
      </w:pPr>
    </w:p>
    <w:p w14:paraId="75B0EB2C" w14:textId="77777777" w:rsidR="005469C0" w:rsidRPr="0039097A"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9097A">
        <w:rPr>
          <w:rFonts w:ascii="Palatino Linotype" w:hAnsi="Palatino Linotype"/>
          <w:i/>
          <w:sz w:val="22"/>
          <w:szCs w:val="22"/>
        </w:rPr>
        <w:t>Cantidad de luminarias y balastros, el tipo de equipos, la capacidad (</w:t>
      </w:r>
      <w:r w:rsidRPr="0039097A">
        <w:rPr>
          <w:rFonts w:ascii="Palatino Linotype" w:hAnsi="Palatino Linotype"/>
          <w:b/>
          <w:i/>
          <w:sz w:val="22"/>
          <w:szCs w:val="22"/>
        </w:rPr>
        <w:t>potencia</w:t>
      </w:r>
      <w:r w:rsidRPr="0039097A">
        <w:rPr>
          <w:rFonts w:ascii="Palatino Linotype" w:hAnsi="Palatino Linotype"/>
          <w:i/>
          <w:sz w:val="22"/>
          <w:szCs w:val="22"/>
        </w:rPr>
        <w:t>), la ubicación (</w:t>
      </w:r>
      <w:r w:rsidRPr="0039097A">
        <w:rPr>
          <w:rFonts w:ascii="Palatino Linotype" w:hAnsi="Palatino Linotype"/>
          <w:b/>
          <w:i/>
          <w:sz w:val="22"/>
          <w:szCs w:val="22"/>
        </w:rPr>
        <w:t>calle y/o colonia y/o delegación</w:t>
      </w:r>
      <w:r w:rsidRPr="0039097A">
        <w:rPr>
          <w:rFonts w:ascii="Palatino Linotype" w:hAnsi="Palatino Linotype"/>
          <w:i/>
          <w:sz w:val="22"/>
          <w:szCs w:val="22"/>
        </w:rPr>
        <w:t>), y el tipo de poste en el que están montadas las luminarias (</w:t>
      </w:r>
      <w:r w:rsidRPr="0039097A">
        <w:rPr>
          <w:rFonts w:ascii="Palatino Linotype" w:hAnsi="Palatino Linotype"/>
          <w:b/>
          <w:i/>
          <w:sz w:val="22"/>
          <w:szCs w:val="22"/>
        </w:rPr>
        <w:t>lámina, concreto, madera</w:t>
      </w:r>
      <w:r w:rsidRPr="0039097A">
        <w:rPr>
          <w:rFonts w:ascii="Palatino Linotype" w:hAnsi="Palatino Linotype"/>
          <w:b/>
          <w:i/>
          <w:spacing w:val="1"/>
          <w:sz w:val="22"/>
          <w:szCs w:val="22"/>
        </w:rPr>
        <w:t xml:space="preserve"> </w:t>
      </w:r>
      <w:r w:rsidRPr="0039097A">
        <w:rPr>
          <w:rFonts w:ascii="Palatino Linotype" w:hAnsi="Palatino Linotype"/>
          <w:b/>
          <w:i/>
          <w:sz w:val="22"/>
          <w:szCs w:val="22"/>
        </w:rPr>
        <w:t>etcétera</w:t>
      </w:r>
      <w:r w:rsidRPr="0039097A">
        <w:rPr>
          <w:rFonts w:ascii="Palatino Linotype" w:hAnsi="Palatino Linotype"/>
          <w:i/>
          <w:sz w:val="22"/>
          <w:szCs w:val="22"/>
        </w:rPr>
        <w:t>).</w:t>
      </w:r>
    </w:p>
    <w:p w14:paraId="1F3AF0E5" w14:textId="77777777" w:rsidR="005469C0" w:rsidRPr="0039097A" w:rsidRDefault="005469C0" w:rsidP="005469C0">
      <w:pPr>
        <w:pStyle w:val="Textoindependiente"/>
        <w:ind w:left="567" w:right="567"/>
        <w:rPr>
          <w:rFonts w:ascii="Palatino Linotype" w:hAnsi="Palatino Linotype"/>
          <w:i/>
          <w:sz w:val="22"/>
          <w:szCs w:val="22"/>
        </w:rPr>
      </w:pPr>
    </w:p>
    <w:p w14:paraId="3338490C" w14:textId="77777777" w:rsidR="005469C0" w:rsidRPr="0039097A"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9097A">
        <w:rPr>
          <w:rFonts w:ascii="Palatino Linotype" w:hAnsi="Palatino Linotype"/>
          <w:i/>
          <w:sz w:val="22"/>
          <w:szCs w:val="22"/>
        </w:rPr>
        <w:t xml:space="preserve">El </w:t>
      </w:r>
      <w:r w:rsidRPr="0039097A">
        <w:rPr>
          <w:rFonts w:ascii="Palatino Linotype" w:hAnsi="Palatino Linotype"/>
          <w:b/>
          <w:i/>
          <w:sz w:val="22"/>
          <w:szCs w:val="22"/>
        </w:rPr>
        <w:t xml:space="preserve">Registro Permanente de Usuario </w:t>
      </w:r>
      <w:r w:rsidRPr="0039097A">
        <w:rPr>
          <w:rFonts w:ascii="Palatino Linotype" w:hAnsi="Palatino Linotype"/>
          <w:i/>
          <w:sz w:val="22"/>
          <w:szCs w:val="22"/>
        </w:rPr>
        <w:t xml:space="preserve">(RPU o </w:t>
      </w:r>
      <w:proofErr w:type="spellStart"/>
      <w:r w:rsidRPr="0039097A">
        <w:rPr>
          <w:rFonts w:ascii="Palatino Linotype" w:hAnsi="Palatino Linotype"/>
          <w:i/>
          <w:sz w:val="22"/>
          <w:szCs w:val="22"/>
        </w:rPr>
        <w:t>RPUs</w:t>
      </w:r>
      <w:proofErr w:type="spellEnd"/>
      <w:r w:rsidRPr="0039097A">
        <w:rPr>
          <w:rFonts w:ascii="Palatino Linotype" w:hAnsi="Palatino Linotype"/>
          <w:i/>
          <w:sz w:val="22"/>
          <w:szCs w:val="22"/>
        </w:rPr>
        <w:t xml:space="preserve">) asignado (s) al servicio de alumbrado público municipal </w:t>
      </w:r>
      <w:r w:rsidRPr="0039097A">
        <w:rPr>
          <w:rFonts w:ascii="Palatino Linotype" w:hAnsi="Palatino Linotype"/>
          <w:b/>
          <w:i/>
          <w:sz w:val="22"/>
          <w:szCs w:val="22"/>
        </w:rPr>
        <w:t>tanto del servicio estimado como del servicio</w:t>
      </w:r>
      <w:r w:rsidRPr="0039097A">
        <w:rPr>
          <w:rFonts w:ascii="Palatino Linotype" w:hAnsi="Palatino Linotype"/>
          <w:b/>
          <w:i/>
          <w:spacing w:val="-4"/>
          <w:sz w:val="22"/>
          <w:szCs w:val="22"/>
        </w:rPr>
        <w:t xml:space="preserve"> </w:t>
      </w:r>
      <w:r w:rsidRPr="0039097A">
        <w:rPr>
          <w:rFonts w:ascii="Palatino Linotype" w:hAnsi="Palatino Linotype"/>
          <w:b/>
          <w:i/>
          <w:sz w:val="22"/>
          <w:szCs w:val="22"/>
        </w:rPr>
        <w:t>medido</w:t>
      </w:r>
      <w:r w:rsidRPr="0039097A">
        <w:rPr>
          <w:rFonts w:ascii="Palatino Linotype" w:hAnsi="Palatino Linotype"/>
          <w:i/>
          <w:sz w:val="22"/>
          <w:szCs w:val="22"/>
        </w:rPr>
        <w:t>.</w:t>
      </w:r>
    </w:p>
    <w:p w14:paraId="1157329F" w14:textId="77777777" w:rsidR="005469C0" w:rsidRPr="0039097A" w:rsidRDefault="005469C0" w:rsidP="005469C0">
      <w:pPr>
        <w:pStyle w:val="Prrafodelista"/>
        <w:widowControl w:val="0"/>
        <w:numPr>
          <w:ilvl w:val="0"/>
          <w:numId w:val="11"/>
        </w:numPr>
        <w:tabs>
          <w:tab w:val="left" w:pos="1518"/>
        </w:tabs>
        <w:autoSpaceDE w:val="0"/>
        <w:autoSpaceDN w:val="0"/>
        <w:spacing w:before="188"/>
        <w:ind w:left="851" w:right="567" w:hanging="360"/>
        <w:jc w:val="both"/>
        <w:rPr>
          <w:rFonts w:ascii="Palatino Linotype" w:hAnsi="Palatino Linotype"/>
          <w:b/>
          <w:i/>
          <w:sz w:val="22"/>
          <w:szCs w:val="22"/>
        </w:rPr>
      </w:pPr>
      <w:r w:rsidRPr="0039097A">
        <w:rPr>
          <w:rFonts w:ascii="Palatino Linotype" w:hAnsi="Palatino Linotype"/>
          <w:i/>
          <w:sz w:val="22"/>
          <w:szCs w:val="22"/>
        </w:rPr>
        <w:t xml:space="preserve">La cantidad desglosada de luminarias y balastros instalados, el tipo de equipos y su </w:t>
      </w:r>
      <w:r w:rsidRPr="0039097A">
        <w:rPr>
          <w:rFonts w:ascii="Palatino Linotype" w:hAnsi="Palatino Linotype"/>
          <w:i/>
          <w:sz w:val="22"/>
          <w:szCs w:val="22"/>
        </w:rPr>
        <w:lastRenderedPageBreak/>
        <w:t xml:space="preserve">capacidad (potencia) </w:t>
      </w:r>
      <w:r w:rsidRPr="0039097A">
        <w:rPr>
          <w:rFonts w:ascii="Palatino Linotype" w:hAnsi="Palatino Linotype"/>
          <w:b/>
          <w:i/>
          <w:sz w:val="22"/>
          <w:szCs w:val="22"/>
        </w:rPr>
        <w:t>instalados en las avenidas principales del</w:t>
      </w:r>
      <w:r w:rsidRPr="0039097A">
        <w:rPr>
          <w:rFonts w:ascii="Palatino Linotype" w:hAnsi="Palatino Linotype"/>
          <w:b/>
          <w:i/>
          <w:spacing w:val="-1"/>
          <w:sz w:val="22"/>
          <w:szCs w:val="22"/>
        </w:rPr>
        <w:t xml:space="preserve"> </w:t>
      </w:r>
      <w:r w:rsidRPr="0039097A">
        <w:rPr>
          <w:rFonts w:ascii="Palatino Linotype" w:hAnsi="Palatino Linotype"/>
          <w:b/>
          <w:i/>
          <w:sz w:val="22"/>
          <w:szCs w:val="22"/>
        </w:rPr>
        <w:t>municipio.</w:t>
      </w:r>
    </w:p>
    <w:p w14:paraId="593DA865" w14:textId="77777777" w:rsidR="005469C0" w:rsidRPr="0039097A" w:rsidRDefault="005469C0" w:rsidP="005469C0">
      <w:pPr>
        <w:pStyle w:val="Textoindependiente"/>
        <w:ind w:left="567" w:right="567"/>
        <w:rPr>
          <w:rFonts w:ascii="Palatino Linotype" w:hAnsi="Palatino Linotype"/>
          <w:b/>
          <w:i/>
          <w:sz w:val="22"/>
          <w:szCs w:val="22"/>
        </w:rPr>
      </w:pPr>
    </w:p>
    <w:p w14:paraId="2D721218" w14:textId="77777777" w:rsidR="005469C0" w:rsidRPr="0039097A" w:rsidRDefault="005469C0" w:rsidP="005469C0">
      <w:pPr>
        <w:pStyle w:val="Prrafodelista"/>
        <w:widowControl w:val="0"/>
        <w:numPr>
          <w:ilvl w:val="0"/>
          <w:numId w:val="11"/>
        </w:numPr>
        <w:tabs>
          <w:tab w:val="left" w:pos="1518"/>
        </w:tabs>
        <w:autoSpaceDE w:val="0"/>
        <w:autoSpaceDN w:val="0"/>
        <w:ind w:left="851" w:right="567" w:hanging="360"/>
        <w:jc w:val="both"/>
        <w:rPr>
          <w:rFonts w:ascii="Palatino Linotype" w:hAnsi="Palatino Linotype"/>
          <w:i/>
          <w:sz w:val="22"/>
          <w:szCs w:val="22"/>
        </w:rPr>
      </w:pPr>
      <w:r w:rsidRPr="0039097A">
        <w:rPr>
          <w:rFonts w:ascii="Palatino Linotype" w:hAnsi="Palatino Linotype"/>
          <w:i/>
          <w:sz w:val="22"/>
          <w:szCs w:val="22"/>
        </w:rPr>
        <w:t xml:space="preserve">La cantidad de luminarias y balastros instalados, el tipo de equipos y su capacidad (potencia) instalados que </w:t>
      </w:r>
      <w:r w:rsidRPr="0039097A">
        <w:rPr>
          <w:rFonts w:ascii="Palatino Linotype" w:hAnsi="Palatino Linotype"/>
          <w:b/>
          <w:i/>
          <w:sz w:val="22"/>
          <w:szCs w:val="22"/>
        </w:rPr>
        <w:t>poseen equipo de medición</w:t>
      </w:r>
      <w:r w:rsidRPr="0039097A">
        <w:rPr>
          <w:rFonts w:ascii="Palatino Linotype" w:hAnsi="Palatino Linotype"/>
          <w:i/>
          <w:sz w:val="22"/>
          <w:szCs w:val="22"/>
        </w:rPr>
        <w:t>.</w:t>
      </w:r>
      <w:r w:rsidRPr="0039097A">
        <w:rPr>
          <w:rFonts w:ascii="Palatino Linotype" w:hAnsi="Palatino Linotype"/>
          <w:i/>
          <w:sz w:val="22"/>
          <w:szCs w:val="22"/>
          <w:lang w:val="es-ES_tradnl"/>
        </w:rPr>
        <w:t>” (Sic).</w:t>
      </w:r>
    </w:p>
    <w:p w14:paraId="17F13512" w14:textId="77777777" w:rsidR="00CB23C8" w:rsidRPr="0039097A" w:rsidRDefault="00CB23C8" w:rsidP="00CB23C8">
      <w:pPr>
        <w:pStyle w:val="Sinespaciado"/>
      </w:pPr>
    </w:p>
    <w:p w14:paraId="5BF9388B" w14:textId="77777777" w:rsidR="005469C0" w:rsidRPr="0039097A" w:rsidRDefault="005469C0" w:rsidP="00CB23C8">
      <w:pPr>
        <w:pStyle w:val="Sinespaciado"/>
      </w:pPr>
    </w:p>
    <w:p w14:paraId="512DB8D9"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Por otra parte, al referirnos al acto impugnado por </w:t>
      </w:r>
      <w:r w:rsidRPr="0039097A">
        <w:rPr>
          <w:rFonts w:ascii="Palatino Linotype" w:eastAsia="Times New Roman" w:hAnsi="Palatino Linotype" w:cs="Arial"/>
          <w:b/>
          <w:sz w:val="24"/>
          <w:szCs w:val="24"/>
          <w:lang w:val="es-ES" w:eastAsia="es-ES"/>
        </w:rPr>
        <w:t xml:space="preserve">El Recurrente, </w:t>
      </w:r>
      <w:r w:rsidRPr="0039097A">
        <w:rPr>
          <w:rFonts w:ascii="Palatino Linotype" w:eastAsia="Times New Roman" w:hAnsi="Palatino Linotype" w:cs="Arial"/>
          <w:sz w:val="24"/>
          <w:szCs w:val="24"/>
          <w:lang w:val="es-ES" w:eastAsia="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2193ACA"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7CF14F0A" w14:textId="77777777" w:rsidR="004E74D8" w:rsidRPr="0039097A"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39097A">
        <w:rPr>
          <w:rFonts w:ascii="Palatino Linotype" w:eastAsia="Times New Roman" w:hAnsi="Palatino Linotype" w:cs="Times New Roman"/>
          <w:b/>
          <w:bCs/>
          <w:i/>
          <w:lang w:val="es-ES" w:eastAsia="es-ES"/>
        </w:rPr>
        <w:t xml:space="preserve">“Artículo 179. </w:t>
      </w:r>
      <w:r w:rsidRPr="0039097A">
        <w:rPr>
          <w:rFonts w:ascii="Palatino Linotype" w:eastAsia="Times New Roman" w:hAnsi="Palatino Linotype" w:cs="Times New Roman"/>
          <w:i/>
          <w:lang w:val="es-ES" w:eastAsia="es-ES"/>
        </w:rPr>
        <w:t>El recurso de revisión es un medio de protección que la Ley otorga a los particulares, para hacer valer su derecho de acceso a la información pública, y procederá en contra de las siguientes causas:</w:t>
      </w:r>
    </w:p>
    <w:p w14:paraId="507235E8" w14:textId="77777777" w:rsidR="004E74D8" w:rsidRPr="0039097A"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39097A">
        <w:rPr>
          <w:rFonts w:ascii="Palatino Linotype" w:eastAsia="Times New Roman" w:hAnsi="Palatino Linotype" w:cs="Times New Roman"/>
          <w:b/>
          <w:bCs/>
          <w:i/>
          <w:lang w:val="es-ES" w:eastAsia="es-ES"/>
        </w:rPr>
        <w:t>(…</w:t>
      </w:r>
      <w:r w:rsidRPr="0039097A">
        <w:rPr>
          <w:rFonts w:ascii="Palatino Linotype" w:eastAsia="Times New Roman" w:hAnsi="Palatino Linotype" w:cs="Times New Roman"/>
          <w:i/>
          <w:lang w:val="es-ES" w:eastAsia="es-ES"/>
        </w:rPr>
        <w:t>)</w:t>
      </w:r>
    </w:p>
    <w:p w14:paraId="488AE81D" w14:textId="77777777" w:rsidR="004E74D8" w:rsidRPr="0039097A"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39097A">
        <w:rPr>
          <w:rFonts w:ascii="Palatino Linotype" w:eastAsia="Times New Roman" w:hAnsi="Palatino Linotype" w:cs="Times New Roman"/>
          <w:b/>
          <w:bCs/>
          <w:i/>
          <w:lang w:val="es-ES" w:eastAsia="es-ES"/>
        </w:rPr>
        <w:t xml:space="preserve">VII. </w:t>
      </w:r>
      <w:r w:rsidRPr="0039097A">
        <w:rPr>
          <w:rFonts w:ascii="Palatino Linotype" w:eastAsia="Times New Roman" w:hAnsi="Palatino Linotype" w:cs="Times New Roman"/>
          <w:i/>
          <w:lang w:val="es-ES" w:eastAsia="es-ES"/>
        </w:rPr>
        <w:t>La falta de respuesta a una solicitud de acceso a la información</w:t>
      </w:r>
    </w:p>
    <w:p w14:paraId="13F76A6B" w14:textId="77777777" w:rsidR="004E74D8" w:rsidRPr="0039097A" w:rsidRDefault="004E74D8" w:rsidP="004E74D8">
      <w:pPr>
        <w:autoSpaceDE w:val="0"/>
        <w:autoSpaceDN w:val="0"/>
        <w:adjustRightInd w:val="0"/>
        <w:spacing w:after="0" w:line="240" w:lineRule="auto"/>
        <w:ind w:left="851" w:right="851"/>
        <w:rPr>
          <w:rFonts w:ascii="Palatino Linotype" w:eastAsia="Times New Roman" w:hAnsi="Palatino Linotype" w:cs="Arial"/>
          <w:b/>
          <w:i/>
          <w:sz w:val="24"/>
          <w:szCs w:val="24"/>
          <w:lang w:val="es-ES" w:eastAsia="es-ES"/>
        </w:rPr>
      </w:pPr>
      <w:r w:rsidRPr="0039097A">
        <w:rPr>
          <w:rFonts w:ascii="Palatino Linotype" w:eastAsia="Times New Roman" w:hAnsi="Palatino Linotype" w:cs="Arial"/>
          <w:b/>
          <w:i/>
          <w:lang w:val="es-ES" w:eastAsia="es-ES"/>
        </w:rPr>
        <w:t>(…)”</w:t>
      </w:r>
      <w:r w:rsidRPr="0039097A">
        <w:rPr>
          <w:rFonts w:ascii="Palatino Linotype" w:eastAsia="Times New Roman" w:hAnsi="Palatino Linotype" w:cs="Arial"/>
          <w:i/>
          <w:lang w:val="es-ES" w:eastAsia="es-ES"/>
        </w:rPr>
        <w:t xml:space="preserve"> </w:t>
      </w:r>
      <w:r w:rsidRPr="0039097A">
        <w:rPr>
          <w:rFonts w:ascii="Palatino Linotype" w:eastAsia="Times New Roman" w:hAnsi="Palatino Linotype" w:cs="Arial"/>
          <w:b/>
          <w:i/>
          <w:sz w:val="24"/>
          <w:szCs w:val="24"/>
          <w:lang w:val="es-ES" w:eastAsia="es-ES"/>
        </w:rPr>
        <w:t>[Sic]</w:t>
      </w:r>
    </w:p>
    <w:p w14:paraId="15BA4219"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86678A"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9097A">
        <w:rPr>
          <w:rFonts w:ascii="Palatino Linotype" w:eastAsia="Times New Roman" w:hAnsi="Palatino Linotype" w:cs="Arial"/>
          <w:sz w:val="24"/>
          <w:szCs w:val="24"/>
          <w:lang w:val="es-ES" w:eastAsia="es-ES"/>
        </w:rPr>
        <w:t xml:space="preserve">En este tenor, resulta evidente que las razones o motivos de inconformidad hechos valer por </w:t>
      </w:r>
      <w:r w:rsidRPr="0039097A">
        <w:rPr>
          <w:rFonts w:ascii="Palatino Linotype" w:eastAsia="Times New Roman" w:hAnsi="Palatino Linotype" w:cs="Arial"/>
          <w:b/>
          <w:sz w:val="24"/>
          <w:szCs w:val="24"/>
          <w:lang w:val="es-ES" w:eastAsia="es-ES"/>
        </w:rPr>
        <w:t xml:space="preserve">El Recurrente, </w:t>
      </w:r>
      <w:r w:rsidRPr="0039097A">
        <w:rPr>
          <w:rFonts w:ascii="Palatino Linotype" w:eastAsia="Times New Roman" w:hAnsi="Palatino Linotype" w:cs="Arial"/>
          <w:sz w:val="24"/>
          <w:szCs w:val="24"/>
          <w:lang w:val="es-ES" w:eastAsia="es-ES"/>
        </w:rPr>
        <w:t xml:space="preserve">resultan fundados y procedentes, en virtud de que como consta en el expediente electrónico del </w:t>
      </w:r>
      <w:r w:rsidRPr="0039097A">
        <w:rPr>
          <w:rFonts w:ascii="Palatino Linotype" w:eastAsia="Times New Roman" w:hAnsi="Palatino Linotype" w:cs="Arial"/>
          <w:b/>
          <w:sz w:val="24"/>
          <w:szCs w:val="24"/>
          <w:lang w:val="es-ES" w:eastAsia="es-ES"/>
        </w:rPr>
        <w:t xml:space="preserve">SAIMEX, </w:t>
      </w:r>
      <w:r w:rsidRPr="0039097A">
        <w:rPr>
          <w:rFonts w:ascii="Palatino Linotype" w:eastAsia="Times New Roman" w:hAnsi="Palatino Linotype" w:cs="Arial"/>
          <w:sz w:val="24"/>
          <w:szCs w:val="24"/>
          <w:lang w:val="es-ES" w:eastAsia="es-ES"/>
        </w:rPr>
        <w:t xml:space="preserve">se acredita que </w:t>
      </w:r>
      <w:r w:rsidRPr="0039097A">
        <w:rPr>
          <w:rFonts w:ascii="Palatino Linotype" w:eastAsia="Times New Roman" w:hAnsi="Palatino Linotype" w:cs="Arial"/>
          <w:b/>
          <w:sz w:val="24"/>
          <w:szCs w:val="24"/>
          <w:lang w:val="es-ES" w:eastAsia="es-ES"/>
        </w:rPr>
        <w:t xml:space="preserve">El Sujeto Obligado </w:t>
      </w:r>
      <w:r w:rsidRPr="0039097A">
        <w:rPr>
          <w:rFonts w:ascii="Palatino Linotype" w:eastAsia="Times New Roman" w:hAnsi="Palatino Linotype" w:cs="Arial"/>
          <w:sz w:val="24"/>
          <w:szCs w:val="24"/>
          <w:lang w:val="es-ES" w:eastAsia="es-ES"/>
        </w:rPr>
        <w:t xml:space="preserve">fue omiso en responder la solicitud de información hecha por </w:t>
      </w:r>
      <w:r w:rsidRPr="0039097A">
        <w:rPr>
          <w:rFonts w:ascii="Palatino Linotype" w:eastAsia="Times New Roman" w:hAnsi="Palatino Linotype" w:cs="Arial"/>
          <w:b/>
          <w:sz w:val="24"/>
          <w:szCs w:val="24"/>
          <w:lang w:val="es-ES" w:eastAsia="es-ES"/>
        </w:rPr>
        <w:t xml:space="preserve">El Recurrente, </w:t>
      </w:r>
      <w:r w:rsidRPr="0039097A">
        <w:rPr>
          <w:rFonts w:ascii="Palatino Linotype" w:eastAsia="Times New Roman" w:hAnsi="Palatino Linotype" w:cs="Arial"/>
          <w:sz w:val="24"/>
          <w:szCs w:val="24"/>
          <w:lang w:val="es-ES" w:eastAsia="es-ES"/>
        </w:rPr>
        <w:t xml:space="preserve">por ello </w:t>
      </w:r>
      <w:r w:rsidRPr="0039097A">
        <w:rPr>
          <w:rFonts w:ascii="Palatino Linotype" w:eastAsia="Times New Roman" w:hAnsi="Palatino Linotype" w:cs="Times New Roman"/>
          <w:sz w:val="24"/>
          <w:szCs w:val="24"/>
          <w:lang w:val="es-ES" w:eastAsia="es-ES"/>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03EE44A"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7C8A579"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lastRenderedPageBreak/>
        <w:t xml:space="preserve">Dicho lo anterior, considerando la información requerida por </w:t>
      </w:r>
      <w:r w:rsidRPr="0039097A">
        <w:rPr>
          <w:rFonts w:ascii="Palatino Linotype" w:eastAsia="Times New Roman" w:hAnsi="Palatino Linotype" w:cs="Arial"/>
          <w:b/>
          <w:sz w:val="24"/>
          <w:szCs w:val="24"/>
          <w:lang w:val="es-ES" w:eastAsia="es-ES"/>
        </w:rPr>
        <w:t xml:space="preserve">El Recurrente </w:t>
      </w:r>
      <w:r w:rsidRPr="0039097A">
        <w:rPr>
          <w:rFonts w:ascii="Palatino Linotype" w:eastAsia="Times New Roman" w:hAnsi="Palatino Linotype" w:cs="Arial"/>
          <w:sz w:val="24"/>
          <w:szCs w:val="24"/>
          <w:lang w:val="es-ES" w:eastAsia="es-ES"/>
        </w:rPr>
        <w:t xml:space="preserve">en su solicitud de información, y ante la falta de respuesta, se establece que la materia de estudio se centrará en las atribuciones del </w:t>
      </w:r>
      <w:r w:rsidRPr="0039097A">
        <w:rPr>
          <w:rFonts w:ascii="Palatino Linotype" w:eastAsia="Times New Roman" w:hAnsi="Palatino Linotype" w:cs="Arial"/>
          <w:b/>
          <w:sz w:val="24"/>
          <w:szCs w:val="24"/>
          <w:lang w:val="es-ES" w:eastAsia="es-ES"/>
        </w:rPr>
        <w:t xml:space="preserve">Sujeto Obligado, </w:t>
      </w:r>
      <w:r w:rsidRPr="0039097A">
        <w:rPr>
          <w:rFonts w:ascii="Palatino Linotype" w:eastAsia="Times New Roman" w:hAnsi="Palatino Linotype" w:cs="Arial"/>
          <w:sz w:val="24"/>
          <w:szCs w:val="24"/>
          <w:lang w:val="es-ES" w:eastAsia="es-ES"/>
        </w:rPr>
        <w:t>a efecto de determinar si éste genera, posee o administra dicha información.</w:t>
      </w:r>
    </w:p>
    <w:p w14:paraId="678114CE"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081ACB"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9097A">
        <w:rPr>
          <w:rFonts w:ascii="Palatino Linotype" w:eastAsia="Times New Roman" w:hAnsi="Palatino Linotype" w:cs="Arial"/>
          <w:sz w:val="24"/>
          <w:szCs w:val="24"/>
          <w:lang w:val="es-ES" w:eastAsia="es-ES"/>
        </w:rPr>
        <w:t xml:space="preserve">Una vez establecida y delimitada la materia del presente recurso de revisión, y atentos a </w:t>
      </w:r>
      <w:r w:rsidRPr="0039097A">
        <w:rPr>
          <w:rFonts w:ascii="Palatino Linotype" w:eastAsia="Times New Roman" w:hAnsi="Palatino Linotype" w:cs="Times New Roman"/>
          <w:sz w:val="24"/>
          <w:szCs w:val="24"/>
          <w:lang w:val="es-ES" w:eastAsia="es-MX"/>
        </w:rPr>
        <w:t xml:space="preserve">la falta de respuesta del </w:t>
      </w:r>
      <w:r w:rsidRPr="0039097A">
        <w:rPr>
          <w:rFonts w:ascii="Palatino Linotype" w:eastAsia="Times New Roman" w:hAnsi="Palatino Linotype" w:cs="Times New Roman"/>
          <w:b/>
          <w:sz w:val="24"/>
          <w:szCs w:val="24"/>
          <w:lang w:val="es-ES" w:eastAsia="es-MX"/>
        </w:rPr>
        <w:t>Sujeto Obligado</w:t>
      </w:r>
      <w:r w:rsidRPr="0039097A">
        <w:rPr>
          <w:rFonts w:ascii="Palatino Linotype" w:eastAsia="Times New Roman" w:hAnsi="Palatino Linotype" w:cs="Times New Roman"/>
          <w:sz w:val="24"/>
          <w:szCs w:val="24"/>
          <w:lang w:val="es-ES"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9097A">
        <w:rPr>
          <w:rFonts w:ascii="Palatino Linotype" w:eastAsia="Times New Roman" w:hAnsi="Palatino Linotype" w:cs="Times New Roman"/>
          <w:b/>
          <w:sz w:val="24"/>
          <w:szCs w:val="24"/>
          <w:lang w:val="es-ES" w:eastAsia="es-MX"/>
        </w:rPr>
        <w:t>Sujeto Obligado</w:t>
      </w:r>
      <w:r w:rsidRPr="0039097A">
        <w:rPr>
          <w:rFonts w:ascii="Palatino Linotype" w:eastAsia="Times New Roman" w:hAnsi="Palatino Linotype" w:cs="Times New Roman"/>
          <w:sz w:val="24"/>
          <w:szCs w:val="24"/>
          <w:lang w:val="es-ES" w:eastAsia="es-MX"/>
        </w:rPr>
        <w:t xml:space="preserve"> de la misma, tal y como lo constituyen </w:t>
      </w:r>
      <w:r w:rsidRPr="0039097A">
        <w:rPr>
          <w:rFonts w:ascii="Palatino Linotype" w:eastAsia="Times New Roman" w:hAnsi="Palatino Linotype" w:cs="Arial"/>
          <w:sz w:val="24"/>
          <w:szCs w:val="24"/>
          <w:lang w:val="es-ES" w:eastAsia="es-ES"/>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7F8D687" w14:textId="77777777" w:rsidR="004E74D8" w:rsidRPr="0039097A" w:rsidRDefault="004E74D8" w:rsidP="004E74D8">
      <w:pPr>
        <w:spacing w:after="0" w:line="240" w:lineRule="auto"/>
        <w:rPr>
          <w:rFonts w:ascii="Times New Roman" w:eastAsia="Times New Roman" w:hAnsi="Times New Roman" w:cs="Times New Roman"/>
          <w:sz w:val="12"/>
          <w:szCs w:val="24"/>
          <w:lang w:eastAsia="es-ES"/>
        </w:rPr>
      </w:pPr>
    </w:p>
    <w:p w14:paraId="204AF1C1" w14:textId="77777777" w:rsidR="004E74D8" w:rsidRPr="0039097A" w:rsidRDefault="004E74D8" w:rsidP="004E74D8">
      <w:pPr>
        <w:spacing w:after="0" w:line="240" w:lineRule="auto"/>
        <w:rPr>
          <w:rFonts w:ascii="Palatino Linotype" w:eastAsia="Times New Roman" w:hAnsi="Palatino Linotype" w:cs="Times New Roman"/>
          <w:sz w:val="24"/>
          <w:szCs w:val="24"/>
          <w:lang w:eastAsia="es-ES"/>
        </w:rPr>
      </w:pPr>
    </w:p>
    <w:p w14:paraId="76294490" w14:textId="77777777" w:rsidR="004E74D8" w:rsidRPr="0039097A" w:rsidRDefault="004E74D8" w:rsidP="004E74D8">
      <w:pPr>
        <w:autoSpaceDE w:val="0"/>
        <w:autoSpaceDN w:val="0"/>
        <w:adjustRightInd w:val="0"/>
        <w:spacing w:after="0" w:line="240" w:lineRule="auto"/>
        <w:ind w:left="567" w:right="567"/>
        <w:jc w:val="both"/>
        <w:rPr>
          <w:rFonts w:ascii="Palatino Linotype" w:hAnsi="Palatino Linotype" w:cs="Arial"/>
          <w:i/>
        </w:rPr>
      </w:pPr>
      <w:r w:rsidRPr="0039097A">
        <w:rPr>
          <w:rFonts w:ascii="Palatino Linotype" w:hAnsi="Palatino Linotype" w:cs="Arial"/>
          <w:i/>
        </w:rPr>
        <w:t>“</w:t>
      </w:r>
      <w:r w:rsidRPr="0039097A">
        <w:rPr>
          <w:rFonts w:ascii="Palatino Linotype" w:hAnsi="Palatino Linotype" w:cs="Arial"/>
          <w:b/>
          <w:i/>
        </w:rPr>
        <w:t>Artículo 7. El Estado de México garantizará el efectivo acceso de toda persona a la información en posesión de cualquier entidad,</w:t>
      </w:r>
      <w:r w:rsidRPr="0039097A">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39097A">
        <w:rPr>
          <w:rFonts w:ascii="Palatino Linotype" w:hAnsi="Palatino Linotype" w:cs="Arial"/>
          <w:b/>
          <w:i/>
        </w:rPr>
        <w:t>que reciba y ejerza recursos públicos</w:t>
      </w:r>
      <w:r w:rsidRPr="0039097A">
        <w:rPr>
          <w:rFonts w:ascii="Palatino Linotype" w:hAnsi="Palatino Linotype" w:cs="Arial"/>
          <w:i/>
        </w:rPr>
        <w:t xml:space="preserve"> o realice actos de autoridad en el ámbito de competencia del Estado de México y sus municipios. </w:t>
      </w:r>
    </w:p>
    <w:p w14:paraId="28384525" w14:textId="77777777" w:rsidR="004E74D8" w:rsidRPr="0039097A" w:rsidRDefault="004E74D8" w:rsidP="004E74D8">
      <w:pPr>
        <w:autoSpaceDE w:val="0"/>
        <w:autoSpaceDN w:val="0"/>
        <w:adjustRightInd w:val="0"/>
        <w:spacing w:after="0" w:line="240" w:lineRule="auto"/>
        <w:ind w:left="567" w:right="567"/>
        <w:jc w:val="both"/>
        <w:rPr>
          <w:rFonts w:ascii="Palatino Linotype" w:hAnsi="Palatino Linotype" w:cs="Arial"/>
          <w:i/>
        </w:rPr>
      </w:pPr>
    </w:p>
    <w:p w14:paraId="11C16799" w14:textId="77777777" w:rsidR="004E74D8" w:rsidRPr="0039097A" w:rsidRDefault="004E74D8" w:rsidP="004E74D8">
      <w:pPr>
        <w:autoSpaceDE w:val="0"/>
        <w:autoSpaceDN w:val="0"/>
        <w:adjustRightInd w:val="0"/>
        <w:spacing w:after="0" w:line="240" w:lineRule="auto"/>
        <w:ind w:left="567" w:right="567"/>
        <w:jc w:val="both"/>
        <w:rPr>
          <w:rFonts w:ascii="Palatino Linotype" w:hAnsi="Palatino Linotype" w:cs="Arial"/>
          <w:bCs/>
          <w:i/>
        </w:rPr>
      </w:pPr>
      <w:r w:rsidRPr="0039097A">
        <w:rPr>
          <w:rFonts w:ascii="Palatino Linotype" w:hAnsi="Palatino Linotype" w:cs="Arial"/>
          <w:b/>
          <w:bCs/>
          <w:i/>
        </w:rPr>
        <w:t>Artículo 23</w:t>
      </w:r>
      <w:r w:rsidRPr="0039097A">
        <w:rPr>
          <w:rFonts w:ascii="Palatino Linotype" w:hAnsi="Palatino Linotype" w:cs="Arial"/>
          <w:bCs/>
          <w:i/>
        </w:rPr>
        <w:t xml:space="preserve">. Son sujetos obligados a transparentar y permitir el acceso a su información y proteger los datos personales que obren en su poder: </w:t>
      </w:r>
    </w:p>
    <w:p w14:paraId="43B0132D" w14:textId="77777777" w:rsidR="004E74D8" w:rsidRPr="0039097A" w:rsidRDefault="004E74D8" w:rsidP="004E74D8">
      <w:pPr>
        <w:spacing w:after="0" w:line="240" w:lineRule="auto"/>
        <w:ind w:left="567" w:right="709"/>
        <w:jc w:val="both"/>
        <w:rPr>
          <w:rFonts w:ascii="Palatino Linotype" w:hAnsi="Palatino Linotype" w:cs="Arial"/>
          <w:bCs/>
          <w:i/>
        </w:rPr>
      </w:pPr>
      <w:r w:rsidRPr="0039097A">
        <w:rPr>
          <w:rFonts w:ascii="Palatino Linotype" w:hAnsi="Palatino Linotype" w:cs="Arial"/>
          <w:bCs/>
          <w:i/>
        </w:rPr>
        <w:t>(…)</w:t>
      </w:r>
    </w:p>
    <w:p w14:paraId="54DC80D6" w14:textId="77777777" w:rsidR="004E74D8" w:rsidRPr="0039097A" w:rsidRDefault="004E74D8" w:rsidP="004E74D8">
      <w:pPr>
        <w:spacing w:after="0" w:line="240" w:lineRule="auto"/>
        <w:ind w:left="567" w:right="709"/>
        <w:jc w:val="both"/>
        <w:rPr>
          <w:rFonts w:ascii="Palatino Linotype" w:hAnsi="Palatino Linotype" w:cs="Arial"/>
          <w:bCs/>
          <w:i/>
        </w:rPr>
      </w:pPr>
      <w:r w:rsidRPr="0039097A">
        <w:rPr>
          <w:rFonts w:ascii="Palatino Linotype" w:hAnsi="Palatino Linotype" w:cs="Arial"/>
          <w:b/>
          <w:bCs/>
          <w:i/>
        </w:rPr>
        <w:t xml:space="preserve">IV. </w:t>
      </w:r>
      <w:r w:rsidRPr="0039097A">
        <w:rPr>
          <w:rFonts w:ascii="Palatino Linotype" w:hAnsi="Palatino Linotype" w:cs="Arial"/>
          <w:b/>
          <w:bCs/>
          <w:i/>
          <w:u w:val="single"/>
        </w:rPr>
        <w:t>Los ayuntamientos y las dependencias, organismos, órganos y entidades de la administración municipal</w:t>
      </w:r>
      <w:r w:rsidRPr="0039097A">
        <w:rPr>
          <w:rFonts w:ascii="Palatino Linotype" w:hAnsi="Palatino Linotype" w:cs="Arial"/>
          <w:bCs/>
          <w:i/>
        </w:rPr>
        <w:t>;</w:t>
      </w:r>
    </w:p>
    <w:p w14:paraId="2A476344" w14:textId="77777777" w:rsidR="004E74D8" w:rsidRPr="0039097A" w:rsidRDefault="004E74D8" w:rsidP="004E74D8">
      <w:pPr>
        <w:spacing w:after="0" w:line="240" w:lineRule="auto"/>
        <w:rPr>
          <w:rFonts w:ascii="Times New Roman" w:eastAsia="Times New Roman" w:hAnsi="Times New Roman" w:cs="Times New Roman"/>
          <w:sz w:val="8"/>
          <w:szCs w:val="24"/>
          <w:lang w:eastAsia="es-ES"/>
        </w:rPr>
      </w:pPr>
    </w:p>
    <w:p w14:paraId="16BE5885" w14:textId="77777777" w:rsidR="00CB23C8" w:rsidRPr="0039097A" w:rsidRDefault="00CB23C8" w:rsidP="004E74D8">
      <w:pPr>
        <w:spacing w:after="0" w:line="360" w:lineRule="auto"/>
        <w:contextualSpacing/>
        <w:jc w:val="both"/>
        <w:rPr>
          <w:rFonts w:ascii="Palatino Linotype" w:eastAsia="MS Mincho" w:hAnsi="Palatino Linotype" w:cs="Times New Roman"/>
          <w:sz w:val="24"/>
          <w:szCs w:val="24"/>
          <w:lang w:val="es-ES_tradnl" w:eastAsia="es-ES"/>
        </w:rPr>
      </w:pPr>
    </w:p>
    <w:p w14:paraId="0FB7F329" w14:textId="1F56B225" w:rsidR="004E74D8" w:rsidRPr="0039097A" w:rsidRDefault="004E74D8" w:rsidP="004E74D8">
      <w:pPr>
        <w:spacing w:after="0" w:line="360" w:lineRule="auto"/>
        <w:contextualSpacing/>
        <w:jc w:val="both"/>
        <w:rPr>
          <w:rFonts w:ascii="Palatino Linotype" w:eastAsia="MS Mincho" w:hAnsi="Palatino Linotype" w:cs="Arial"/>
          <w:i/>
          <w:sz w:val="24"/>
          <w:szCs w:val="24"/>
          <w:lang w:eastAsia="es-ES"/>
        </w:rPr>
      </w:pPr>
      <w:r w:rsidRPr="0039097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9097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39097A">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39097A">
        <w:rPr>
          <w:rFonts w:ascii="Palatino Linotype" w:eastAsia="Times New Roman" w:hAnsi="Palatino Linotype" w:cs="Arial"/>
          <w:color w:val="000000"/>
          <w:sz w:val="24"/>
          <w:szCs w:val="24"/>
          <w:lang w:val="es-ES_tradnl" w:eastAsia="es-ES"/>
        </w:rPr>
        <w:t xml:space="preserve"> </w:t>
      </w:r>
      <w:r w:rsidRPr="0039097A">
        <w:rPr>
          <w:rFonts w:ascii="Palatino Linotype" w:eastAsia="Times New Roman" w:hAnsi="Palatino Linotype" w:cs="Arial"/>
          <w:b/>
          <w:color w:val="000000"/>
          <w:sz w:val="24"/>
          <w:szCs w:val="24"/>
          <w:lang w:val="es-ES_tradnl" w:eastAsia="es-ES"/>
        </w:rPr>
        <w:t>Sujeto Obligado</w:t>
      </w:r>
      <w:r w:rsidRPr="0039097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9097A">
        <w:rPr>
          <w:rFonts w:ascii="Palatino Linotype" w:eastAsia="Times New Roman" w:hAnsi="Palatino Linotype" w:cs="Arial"/>
          <w:b/>
          <w:color w:val="000000"/>
          <w:sz w:val="24"/>
          <w:szCs w:val="24"/>
          <w:lang w:val="es-ES_tradnl" w:eastAsia="es-ES"/>
        </w:rPr>
        <w:t>Constitución Política de los Estados Unidos Mexicanos</w:t>
      </w:r>
      <w:r w:rsidR="00CB23C8" w:rsidRPr="0039097A">
        <w:rPr>
          <w:rFonts w:ascii="Palatino Linotype" w:eastAsia="Times New Roman" w:hAnsi="Palatino Linotype" w:cs="Arial"/>
          <w:color w:val="000000"/>
          <w:sz w:val="24"/>
          <w:szCs w:val="24"/>
          <w:lang w:val="es-ES_tradnl" w:eastAsia="es-ES"/>
        </w:rPr>
        <w:t>,</w:t>
      </w:r>
      <w:r w:rsidRPr="0039097A">
        <w:rPr>
          <w:rFonts w:ascii="Palatino Linotype" w:eastAsia="Times New Roman" w:hAnsi="Palatino Linotype" w:cs="Arial"/>
          <w:b/>
          <w:color w:val="000000"/>
          <w:sz w:val="24"/>
          <w:szCs w:val="24"/>
          <w:lang w:val="es-ES_tradnl" w:eastAsia="es-ES"/>
        </w:rPr>
        <w:t xml:space="preserve"> </w:t>
      </w:r>
      <w:r w:rsidRPr="0039097A">
        <w:rPr>
          <w:rFonts w:ascii="Palatino Linotype" w:eastAsia="Times New Roman" w:hAnsi="Palatino Linotype" w:cs="Arial"/>
          <w:color w:val="000000"/>
          <w:sz w:val="24"/>
          <w:szCs w:val="24"/>
          <w:lang w:val="es-ES_tradnl" w:eastAsia="es-ES"/>
        </w:rPr>
        <w:t xml:space="preserve">al señalar la obligación de “promover, </w:t>
      </w:r>
      <w:r w:rsidRPr="0039097A">
        <w:rPr>
          <w:rFonts w:ascii="Palatino Linotype" w:eastAsia="Times New Roman" w:hAnsi="Palatino Linotype" w:cs="Arial"/>
          <w:b/>
          <w:color w:val="000000"/>
          <w:sz w:val="24"/>
          <w:szCs w:val="24"/>
          <w:lang w:val="es-ES_tradnl" w:eastAsia="es-ES"/>
        </w:rPr>
        <w:t>respetar</w:t>
      </w:r>
      <w:r w:rsidRPr="0039097A">
        <w:rPr>
          <w:rFonts w:ascii="Palatino Linotype" w:eastAsia="Times New Roman" w:hAnsi="Palatino Linotype" w:cs="Arial"/>
          <w:color w:val="000000"/>
          <w:sz w:val="24"/>
          <w:szCs w:val="24"/>
          <w:lang w:val="es-ES_tradnl" w:eastAsia="es-ES"/>
        </w:rPr>
        <w:t xml:space="preserve">, </w:t>
      </w:r>
      <w:r w:rsidRPr="0039097A">
        <w:rPr>
          <w:rFonts w:ascii="Palatino Linotype" w:eastAsia="Times New Roman" w:hAnsi="Palatino Linotype" w:cs="Arial"/>
          <w:b/>
          <w:color w:val="000000"/>
          <w:sz w:val="24"/>
          <w:szCs w:val="24"/>
          <w:lang w:val="es-ES_tradnl" w:eastAsia="es-ES"/>
        </w:rPr>
        <w:t>proteger</w:t>
      </w:r>
      <w:r w:rsidRPr="0039097A">
        <w:rPr>
          <w:rFonts w:ascii="Palatino Linotype" w:eastAsia="Times New Roman" w:hAnsi="Palatino Linotype" w:cs="Arial"/>
          <w:color w:val="000000"/>
          <w:sz w:val="24"/>
          <w:szCs w:val="24"/>
          <w:lang w:val="es-ES_tradnl" w:eastAsia="es-ES"/>
        </w:rPr>
        <w:t xml:space="preserve"> y </w:t>
      </w:r>
      <w:r w:rsidRPr="0039097A">
        <w:rPr>
          <w:rFonts w:ascii="Palatino Linotype" w:eastAsia="Times New Roman" w:hAnsi="Palatino Linotype" w:cs="Arial"/>
          <w:b/>
          <w:color w:val="000000"/>
          <w:sz w:val="24"/>
          <w:szCs w:val="24"/>
          <w:lang w:val="es-ES_tradnl" w:eastAsia="es-ES"/>
        </w:rPr>
        <w:t>garantizar</w:t>
      </w:r>
      <w:r w:rsidRPr="0039097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EF81C00" w14:textId="77777777" w:rsidR="004E74D8" w:rsidRPr="0039097A" w:rsidRDefault="004E74D8" w:rsidP="004E74D8">
      <w:pPr>
        <w:spacing w:after="0" w:line="360" w:lineRule="auto"/>
        <w:contextualSpacing/>
        <w:jc w:val="both"/>
        <w:rPr>
          <w:rFonts w:ascii="Palatino Linotype" w:eastAsia="MS Mincho" w:hAnsi="Palatino Linotype" w:cs="Arial"/>
          <w:i/>
          <w:sz w:val="24"/>
          <w:szCs w:val="24"/>
          <w:lang w:eastAsia="es-ES"/>
        </w:rPr>
      </w:pPr>
    </w:p>
    <w:p w14:paraId="2F56F701" w14:textId="77777777" w:rsidR="004E74D8" w:rsidRPr="0039097A" w:rsidRDefault="004E74D8" w:rsidP="004E74D8">
      <w:pPr>
        <w:spacing w:after="0" w:line="360" w:lineRule="auto"/>
        <w:contextualSpacing/>
        <w:jc w:val="both"/>
        <w:rPr>
          <w:rFonts w:ascii="Palatino Linotype" w:eastAsia="MS Mincho" w:hAnsi="Palatino Linotype" w:cs="Arial"/>
          <w:i/>
          <w:sz w:val="24"/>
          <w:szCs w:val="24"/>
          <w:lang w:eastAsia="es-ES"/>
        </w:rPr>
      </w:pPr>
      <w:r w:rsidRPr="0039097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64EB462" w14:textId="77777777" w:rsidR="004E74D8" w:rsidRPr="0039097A" w:rsidRDefault="004E74D8" w:rsidP="004E74D8">
      <w:pPr>
        <w:spacing w:after="0" w:line="360" w:lineRule="auto"/>
        <w:ind w:left="426"/>
        <w:contextualSpacing/>
        <w:jc w:val="both"/>
        <w:rPr>
          <w:rFonts w:ascii="Palatino Linotype" w:eastAsia="MS Mincho" w:hAnsi="Palatino Linotype" w:cs="Arial"/>
          <w:i/>
          <w:sz w:val="24"/>
          <w:szCs w:val="24"/>
          <w:lang w:eastAsia="es-ES"/>
        </w:rPr>
      </w:pPr>
    </w:p>
    <w:p w14:paraId="046AF756" w14:textId="77777777" w:rsidR="004E74D8" w:rsidRPr="0039097A" w:rsidRDefault="004E74D8" w:rsidP="004E74D8">
      <w:pPr>
        <w:spacing w:after="0" w:line="360" w:lineRule="auto"/>
        <w:contextualSpacing/>
        <w:jc w:val="both"/>
        <w:rPr>
          <w:rFonts w:ascii="Palatino Linotype" w:eastAsia="MS Mincho" w:hAnsi="Palatino Linotype" w:cs="Arial"/>
          <w:i/>
          <w:sz w:val="24"/>
          <w:szCs w:val="24"/>
          <w:lang w:eastAsia="es-ES"/>
        </w:rPr>
      </w:pPr>
      <w:r w:rsidRPr="0039097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69F48A8" w14:textId="77777777" w:rsidR="004E74D8" w:rsidRPr="0039097A" w:rsidRDefault="004E74D8" w:rsidP="004E74D8">
      <w:pPr>
        <w:spacing w:after="0" w:line="360" w:lineRule="auto"/>
        <w:contextualSpacing/>
        <w:jc w:val="both"/>
        <w:rPr>
          <w:rFonts w:ascii="Palatino Linotype" w:eastAsia="MS Mincho" w:hAnsi="Palatino Linotype" w:cs="Times New Roman"/>
          <w:sz w:val="24"/>
          <w:szCs w:val="24"/>
          <w:lang w:val="es-ES_tradnl" w:eastAsia="es-ES"/>
        </w:rPr>
      </w:pPr>
    </w:p>
    <w:p w14:paraId="77B30129" w14:textId="77777777" w:rsidR="004E74D8" w:rsidRPr="0039097A" w:rsidRDefault="004E74D8" w:rsidP="004E74D8">
      <w:pPr>
        <w:spacing w:after="0" w:line="360" w:lineRule="auto"/>
        <w:contextualSpacing/>
        <w:jc w:val="both"/>
        <w:rPr>
          <w:rFonts w:ascii="Palatino Linotype" w:eastAsia="Times New Roman" w:hAnsi="Palatino Linotype" w:cs="Times New Roman"/>
          <w:sz w:val="24"/>
          <w:szCs w:val="24"/>
          <w:lang w:val="es-ES" w:eastAsia="es-MX"/>
        </w:rPr>
      </w:pPr>
      <w:r w:rsidRPr="0039097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39097A">
        <w:rPr>
          <w:rFonts w:ascii="Palatino Linotype" w:eastAsia="MS Mincho" w:hAnsi="Palatino Linotype" w:cs="Times New Roman"/>
          <w:sz w:val="24"/>
          <w:szCs w:val="24"/>
          <w:lang w:val="es-ES_tradnl" w:eastAsia="es-ES"/>
        </w:rPr>
        <w:lastRenderedPageBreak/>
        <w:t>decisiones, a través de la difusión de la información que obra en poder de los Sujeto Obligados.</w:t>
      </w:r>
    </w:p>
    <w:p w14:paraId="29408193" w14:textId="77777777" w:rsidR="004E74D8" w:rsidRPr="0039097A" w:rsidRDefault="004E74D8" w:rsidP="004E74D8">
      <w:pPr>
        <w:spacing w:after="0" w:line="360" w:lineRule="auto"/>
        <w:contextualSpacing/>
        <w:jc w:val="both"/>
        <w:rPr>
          <w:rFonts w:ascii="Palatino Linotype" w:eastAsia="Times New Roman" w:hAnsi="Palatino Linotype" w:cs="Times New Roman"/>
          <w:sz w:val="24"/>
          <w:szCs w:val="24"/>
          <w:lang w:val="es-ES" w:eastAsia="es-MX"/>
        </w:rPr>
      </w:pPr>
    </w:p>
    <w:p w14:paraId="63414244" w14:textId="5BFD0863" w:rsidR="004E74D8" w:rsidRPr="0039097A" w:rsidRDefault="004E74D8" w:rsidP="004E74D8">
      <w:pPr>
        <w:spacing w:after="0" w:line="360" w:lineRule="auto"/>
        <w:contextualSpacing/>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C2CEFAC" w14:textId="77777777" w:rsidR="005469C0" w:rsidRPr="0039097A" w:rsidRDefault="005469C0"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981CAB"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9097A">
        <w:rPr>
          <w:rFonts w:ascii="Palatino Linotype" w:eastAsia="Times New Roman" w:hAnsi="Palatino Linotype" w:cs="Arial"/>
          <w:b/>
          <w:sz w:val="24"/>
          <w:szCs w:val="24"/>
          <w:lang w:val="es-ES" w:eastAsia="es-ES"/>
        </w:rPr>
        <w:t>Sujeto Obligado</w:t>
      </w:r>
      <w:r w:rsidRPr="0039097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9097A">
        <w:rPr>
          <w:rFonts w:ascii="Palatino Linotype" w:eastAsia="Times New Roman" w:hAnsi="Palatino Linotype" w:cs="Arial"/>
          <w:b/>
          <w:sz w:val="24"/>
          <w:szCs w:val="24"/>
          <w:lang w:val="es-ES" w:eastAsia="es-ES"/>
        </w:rPr>
        <w:t>Sujeto Obligado</w:t>
      </w:r>
      <w:r w:rsidRPr="0039097A">
        <w:rPr>
          <w:rFonts w:ascii="Palatino Linotype" w:eastAsia="Times New Roman" w:hAnsi="Palatino Linotype" w:cs="Arial"/>
          <w:sz w:val="24"/>
          <w:szCs w:val="24"/>
          <w:lang w:val="es-ES" w:eastAsia="es-ES"/>
        </w:rPr>
        <w:t xml:space="preserve"> fue omiso en dar respuesta a la solicitud.</w:t>
      </w:r>
    </w:p>
    <w:p w14:paraId="3B90B087"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D0EDCE"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FCB9B"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72D5FF" w14:textId="77777777" w:rsidR="004E74D8" w:rsidRPr="0039097A" w:rsidRDefault="004E74D8" w:rsidP="004E74D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9097A">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9097A">
        <w:rPr>
          <w:rFonts w:ascii="Palatino Linotype" w:eastAsia="Calibri" w:hAnsi="Palatino Linotype" w:cs="Times New Roman"/>
          <w:i/>
          <w:sz w:val="24"/>
          <w:szCs w:val="24"/>
          <w:lang w:val="es-ES" w:eastAsia="es-ES"/>
        </w:rPr>
        <w:t xml:space="preserve">en el ámbito de sus atribuciones, de promover, respetar, proteger y </w:t>
      </w:r>
      <w:r w:rsidRPr="0039097A">
        <w:rPr>
          <w:rFonts w:ascii="Palatino Linotype" w:eastAsia="Calibri" w:hAnsi="Palatino Linotype" w:cs="Times New Roman"/>
          <w:b/>
          <w:i/>
          <w:sz w:val="24"/>
          <w:szCs w:val="24"/>
          <w:lang w:val="es-ES" w:eastAsia="es-ES"/>
        </w:rPr>
        <w:t>garantizar</w:t>
      </w:r>
      <w:r w:rsidRPr="0039097A">
        <w:rPr>
          <w:rFonts w:ascii="Palatino Linotype" w:eastAsia="Calibri" w:hAnsi="Palatino Linotype" w:cs="Times New Roman"/>
          <w:i/>
          <w:sz w:val="24"/>
          <w:szCs w:val="24"/>
          <w:lang w:val="es-ES" w:eastAsia="es-ES"/>
        </w:rPr>
        <w:t xml:space="preserve"> los derechos humanos. </w:t>
      </w:r>
    </w:p>
    <w:p w14:paraId="6488658F" w14:textId="77777777" w:rsidR="004E74D8" w:rsidRPr="0039097A" w:rsidRDefault="004E74D8" w:rsidP="004E74D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FAD1B8E"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39097A">
        <w:rPr>
          <w:rFonts w:ascii="Palatino Linotype" w:eastAsia="Calibri" w:hAnsi="Palatino Linotype" w:cs="Times New Roman"/>
          <w:i/>
          <w:sz w:val="24"/>
          <w:szCs w:val="24"/>
          <w:lang w:val="es-ES" w:eastAsia="es-ES"/>
        </w:rPr>
        <w:t>procedimiento de acceso a la información es la garantía primaria del derecho en cuestión.</w:t>
      </w:r>
      <w:r w:rsidRPr="0039097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9097A">
        <w:rPr>
          <w:rFonts w:ascii="Palatino Linotype" w:eastAsia="Calibri" w:hAnsi="Palatino Linotype" w:cs="Times New Roman"/>
          <w:i/>
          <w:sz w:val="24"/>
          <w:szCs w:val="24"/>
          <w:lang w:val="es-ES" w:eastAsia="es-ES"/>
        </w:rPr>
        <w:t>investigar, sancionar y reparar las violaciones a los derechos humanos.</w:t>
      </w:r>
    </w:p>
    <w:p w14:paraId="0F06F30D"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A6F2BF"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Por lo que en cumplimiento a esta resolución, el </w:t>
      </w:r>
      <w:r w:rsidRPr="0039097A">
        <w:rPr>
          <w:rFonts w:ascii="Palatino Linotype" w:eastAsia="Times New Roman" w:hAnsi="Palatino Linotype" w:cs="Arial"/>
          <w:b/>
          <w:sz w:val="24"/>
          <w:szCs w:val="24"/>
          <w:lang w:val="es-ES" w:eastAsia="es-ES"/>
        </w:rPr>
        <w:t xml:space="preserve">Sujeto Obligado </w:t>
      </w:r>
      <w:r w:rsidRPr="0039097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EC31D92" w14:textId="77777777" w:rsidR="00CB23C8" w:rsidRPr="0039097A" w:rsidRDefault="00CB23C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BB45A1"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En consecuencia, para responder a la solicitud de acceso a la información en cuestión el </w:t>
      </w:r>
      <w:r w:rsidRPr="0039097A">
        <w:rPr>
          <w:rFonts w:ascii="Palatino Linotype" w:eastAsia="Times New Roman" w:hAnsi="Palatino Linotype" w:cs="Arial"/>
          <w:b/>
          <w:sz w:val="24"/>
          <w:szCs w:val="24"/>
          <w:lang w:val="es-ES" w:eastAsia="es-ES"/>
        </w:rPr>
        <w:t>Sujeto Obligado</w:t>
      </w:r>
      <w:r w:rsidRPr="0039097A">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facultades, </w:t>
      </w:r>
      <w:r w:rsidRPr="0039097A">
        <w:rPr>
          <w:rFonts w:ascii="Palatino Linotype" w:eastAsia="Times New Roman" w:hAnsi="Palatino Linotype" w:cs="Arial"/>
          <w:sz w:val="24"/>
          <w:szCs w:val="24"/>
          <w:lang w:val="es-ES" w:eastAsia="es-ES"/>
        </w:rPr>
        <w:lastRenderedPageBreak/>
        <w:t>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66B0CD3"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6F0B96" w14:textId="32F361DE" w:rsidR="0092499F" w:rsidRPr="0039097A" w:rsidRDefault="004E74D8" w:rsidP="005469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097A">
        <w:rPr>
          <w:rFonts w:ascii="Palatino Linotype" w:eastAsia="Times New Roman" w:hAnsi="Palatino Linotype" w:cs="Arial"/>
          <w:sz w:val="24"/>
          <w:szCs w:val="24"/>
          <w:lang w:val="es-ES" w:eastAsia="es-ES"/>
        </w:rPr>
        <w:t xml:space="preserve">En cualquiera de los casos, imperativamente, el </w:t>
      </w:r>
      <w:r w:rsidRPr="0039097A">
        <w:rPr>
          <w:rFonts w:ascii="Palatino Linotype" w:eastAsia="Times New Roman" w:hAnsi="Palatino Linotype" w:cs="Arial"/>
          <w:b/>
          <w:sz w:val="24"/>
          <w:szCs w:val="24"/>
          <w:lang w:val="es-ES" w:eastAsia="es-ES"/>
        </w:rPr>
        <w:t>Sujeto Obligado</w:t>
      </w:r>
      <w:r w:rsidRPr="0039097A">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DFE46F5" w14:textId="77777777" w:rsidR="005469C0" w:rsidRPr="0039097A" w:rsidRDefault="005469C0" w:rsidP="005469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E9AA90" w14:textId="77777777" w:rsidR="004E74D8" w:rsidRPr="0039097A" w:rsidRDefault="004E74D8" w:rsidP="004E74D8">
      <w:pPr>
        <w:spacing w:after="0" w:line="360" w:lineRule="auto"/>
        <w:jc w:val="both"/>
        <w:rPr>
          <w:rFonts w:ascii="Palatino Linotype" w:eastAsia="MS Mincho" w:hAnsi="Palatino Linotype"/>
          <w:sz w:val="24"/>
          <w:lang w:val="es-ES"/>
        </w:rPr>
      </w:pPr>
      <w:r w:rsidRPr="0039097A">
        <w:rPr>
          <w:rFonts w:ascii="Palatino Linotype" w:eastAsia="MS Mincho" w:hAnsi="Palatino Linotype"/>
          <w:sz w:val="24"/>
          <w:lang w:val="es-ES"/>
        </w:rPr>
        <w:t xml:space="preserve">Dicho lo anterior, no existe causal por la que el </w:t>
      </w:r>
      <w:r w:rsidRPr="0039097A">
        <w:rPr>
          <w:rFonts w:ascii="Palatino Linotype" w:eastAsia="MS Mincho" w:hAnsi="Palatino Linotype"/>
          <w:b/>
          <w:sz w:val="24"/>
          <w:lang w:val="es-ES"/>
        </w:rPr>
        <w:t>Sujeto Obligado</w:t>
      </w:r>
      <w:r w:rsidRPr="0039097A">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44143DB" w14:textId="77777777" w:rsidR="004E74D8" w:rsidRPr="0039097A" w:rsidRDefault="004E74D8" w:rsidP="004E74D8">
      <w:pPr>
        <w:spacing w:after="0" w:line="360" w:lineRule="auto"/>
        <w:jc w:val="both"/>
      </w:pPr>
    </w:p>
    <w:p w14:paraId="5EF4FF84" w14:textId="77777777" w:rsidR="005469C0" w:rsidRPr="0039097A" w:rsidRDefault="005469C0" w:rsidP="004E74D8">
      <w:pPr>
        <w:spacing w:after="0" w:line="360" w:lineRule="auto"/>
        <w:jc w:val="both"/>
      </w:pPr>
    </w:p>
    <w:p w14:paraId="06D517D5" w14:textId="77777777" w:rsidR="004E74D8" w:rsidRPr="0039097A" w:rsidRDefault="004E74D8" w:rsidP="004E74D8">
      <w:pPr>
        <w:spacing w:after="0" w:line="240" w:lineRule="auto"/>
        <w:rPr>
          <w:rFonts w:ascii="Times New Roman" w:eastAsia="Times New Roman" w:hAnsi="Times New Roman" w:cs="Times New Roman"/>
          <w:sz w:val="8"/>
          <w:szCs w:val="24"/>
          <w:lang w:eastAsia="es-ES"/>
        </w:rPr>
      </w:pPr>
    </w:p>
    <w:p w14:paraId="37FFEFD1" w14:textId="77777777" w:rsidR="004E74D8" w:rsidRPr="0039097A" w:rsidRDefault="004E74D8" w:rsidP="004E74D8">
      <w:pPr>
        <w:numPr>
          <w:ilvl w:val="0"/>
          <w:numId w:val="5"/>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39097A">
        <w:rPr>
          <w:rFonts w:ascii="Palatino Linotype" w:eastAsia="Times New Roman" w:hAnsi="Palatino Linotype" w:cs="Times New Roman"/>
          <w:b/>
          <w:i/>
          <w:sz w:val="28"/>
          <w:szCs w:val="24"/>
          <w:u w:val="single"/>
          <w:lang w:val="es-ES" w:eastAsia="es-ES"/>
        </w:rPr>
        <w:lastRenderedPageBreak/>
        <w:t>De la Versión Pública</w:t>
      </w:r>
    </w:p>
    <w:p w14:paraId="709FE98F"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1CFFB79"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p>
    <w:p w14:paraId="62EF39C8" w14:textId="77777777" w:rsidR="004E74D8" w:rsidRPr="0039097A" w:rsidRDefault="004E74D8" w:rsidP="004E74D8">
      <w:pPr>
        <w:spacing w:after="0" w:line="360" w:lineRule="auto"/>
        <w:jc w:val="both"/>
        <w:rPr>
          <w:rFonts w:ascii="Palatino Linotype" w:hAnsi="Palatino Linotype" w:cs="Arial"/>
          <w:sz w:val="24"/>
          <w:szCs w:val="24"/>
        </w:rPr>
      </w:pPr>
      <w:r w:rsidRPr="0039097A">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E888BEB" w14:textId="77777777" w:rsidR="004E74D8" w:rsidRPr="0039097A" w:rsidRDefault="004E74D8" w:rsidP="004E74D8">
      <w:pPr>
        <w:spacing w:after="0" w:line="240" w:lineRule="auto"/>
        <w:rPr>
          <w:rFonts w:ascii="Times New Roman" w:eastAsia="Times New Roman" w:hAnsi="Times New Roman" w:cs="Times New Roman"/>
          <w:sz w:val="24"/>
          <w:szCs w:val="24"/>
          <w:lang w:eastAsia="es-ES"/>
        </w:rPr>
      </w:pPr>
    </w:p>
    <w:p w14:paraId="276C7D2E"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Artículo 3.</w:t>
      </w:r>
      <w:r w:rsidRPr="0039097A">
        <w:rPr>
          <w:rFonts w:ascii="Palatino Linotype" w:hAnsi="Palatino Linotype" w:cs="Arial"/>
          <w:i/>
          <w:szCs w:val="24"/>
        </w:rPr>
        <w:t xml:space="preserve"> Para los efectos de la presente Ley se entenderá por:</w:t>
      </w:r>
    </w:p>
    <w:p w14:paraId="080B1A24"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i/>
          <w:szCs w:val="24"/>
        </w:rPr>
        <w:t>[…]</w:t>
      </w:r>
    </w:p>
    <w:p w14:paraId="2CF6950C" w14:textId="77777777" w:rsidR="004E74D8" w:rsidRPr="0039097A" w:rsidRDefault="004E74D8" w:rsidP="004E74D8">
      <w:pPr>
        <w:spacing w:after="0" w:line="240" w:lineRule="auto"/>
        <w:ind w:left="851" w:right="851"/>
        <w:jc w:val="both"/>
        <w:rPr>
          <w:rFonts w:ascii="Palatino Linotype" w:hAnsi="Palatino Linotype" w:cs="Arial"/>
          <w:i/>
          <w:szCs w:val="24"/>
        </w:rPr>
      </w:pPr>
    </w:p>
    <w:p w14:paraId="0AC0A928"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IX. Datos personales:</w:t>
      </w:r>
      <w:r w:rsidRPr="0039097A">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C261510"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XX. Información clasificada:</w:t>
      </w:r>
      <w:r w:rsidRPr="0039097A">
        <w:rPr>
          <w:rFonts w:ascii="Palatino Linotype" w:hAnsi="Palatino Linotype" w:cs="Arial"/>
          <w:i/>
          <w:szCs w:val="24"/>
        </w:rPr>
        <w:t xml:space="preserve"> Aquella considerada por la presente Ley como reservada o confidencial;</w:t>
      </w:r>
    </w:p>
    <w:p w14:paraId="7C02BCC2" w14:textId="77777777" w:rsidR="004E74D8" w:rsidRPr="0039097A" w:rsidRDefault="004E74D8" w:rsidP="004E74D8">
      <w:pPr>
        <w:spacing w:after="0" w:line="240" w:lineRule="auto"/>
        <w:ind w:left="851" w:right="851"/>
        <w:jc w:val="both"/>
        <w:rPr>
          <w:rFonts w:ascii="Palatino Linotype" w:hAnsi="Palatino Linotype" w:cs="Arial"/>
          <w:b/>
          <w:i/>
          <w:szCs w:val="24"/>
        </w:rPr>
      </w:pPr>
    </w:p>
    <w:p w14:paraId="1010564A"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XXI. Información confidencial:</w:t>
      </w:r>
      <w:r w:rsidRPr="0039097A">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CB1971" w14:textId="77777777" w:rsidR="004E74D8" w:rsidRPr="0039097A" w:rsidRDefault="004E74D8" w:rsidP="004E74D8">
      <w:pPr>
        <w:spacing w:after="0" w:line="240" w:lineRule="auto"/>
        <w:ind w:left="851" w:right="851"/>
        <w:jc w:val="both"/>
        <w:rPr>
          <w:rFonts w:ascii="Palatino Linotype" w:hAnsi="Palatino Linotype" w:cs="Arial"/>
          <w:b/>
          <w:i/>
          <w:szCs w:val="24"/>
        </w:rPr>
      </w:pPr>
    </w:p>
    <w:p w14:paraId="539BE59B"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XLV. Versión pública:</w:t>
      </w:r>
      <w:r w:rsidRPr="0039097A">
        <w:rPr>
          <w:rFonts w:ascii="Palatino Linotype" w:hAnsi="Palatino Linotype" w:cs="Arial"/>
          <w:i/>
          <w:szCs w:val="24"/>
        </w:rPr>
        <w:t xml:space="preserve"> Documento en el que se elimine, suprime o borra la información clasificada como reservada o confidencial para permitir su acceso.</w:t>
      </w:r>
    </w:p>
    <w:p w14:paraId="1EC4582F"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i/>
          <w:szCs w:val="24"/>
        </w:rPr>
        <w:t>[…]</w:t>
      </w:r>
    </w:p>
    <w:p w14:paraId="6D77B3A0" w14:textId="77777777" w:rsidR="004E74D8" w:rsidRPr="0039097A" w:rsidRDefault="004E74D8" w:rsidP="004E74D8">
      <w:pPr>
        <w:spacing w:after="0" w:line="240" w:lineRule="auto"/>
        <w:ind w:left="851" w:right="851"/>
        <w:jc w:val="both"/>
        <w:rPr>
          <w:rFonts w:ascii="Palatino Linotype" w:hAnsi="Palatino Linotype" w:cs="Arial"/>
          <w:b/>
          <w:i/>
          <w:szCs w:val="24"/>
        </w:rPr>
      </w:pPr>
    </w:p>
    <w:p w14:paraId="2432F5F1"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Artículo 91.</w:t>
      </w:r>
      <w:r w:rsidRPr="0039097A">
        <w:rPr>
          <w:rFonts w:ascii="Palatino Linotype" w:hAnsi="Palatino Linotype" w:cs="Arial"/>
          <w:i/>
          <w:szCs w:val="24"/>
        </w:rPr>
        <w:t xml:space="preserve"> El acceso a la información pública será restringido excepcionalmente, cuando ésta sea clasificada como reservada o confidencial.</w:t>
      </w:r>
    </w:p>
    <w:p w14:paraId="5211D8EB" w14:textId="77777777" w:rsidR="004E74D8" w:rsidRPr="0039097A" w:rsidRDefault="004E74D8" w:rsidP="004E74D8">
      <w:pPr>
        <w:spacing w:after="0" w:line="240" w:lineRule="auto"/>
        <w:ind w:left="851" w:right="851"/>
        <w:jc w:val="both"/>
        <w:rPr>
          <w:rFonts w:ascii="Palatino Linotype" w:hAnsi="Palatino Linotype" w:cs="Arial"/>
          <w:i/>
          <w:szCs w:val="24"/>
        </w:rPr>
      </w:pPr>
    </w:p>
    <w:p w14:paraId="11BB9C52"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Artículo 132.</w:t>
      </w:r>
      <w:r w:rsidRPr="0039097A">
        <w:rPr>
          <w:rFonts w:ascii="Palatino Linotype" w:hAnsi="Palatino Linotype" w:cs="Arial"/>
          <w:i/>
          <w:szCs w:val="24"/>
        </w:rPr>
        <w:t xml:space="preserve"> </w:t>
      </w:r>
      <w:r w:rsidRPr="0039097A">
        <w:rPr>
          <w:rFonts w:ascii="Palatino Linotype" w:hAnsi="Palatino Linotype" w:cs="Arial"/>
          <w:i/>
          <w:szCs w:val="24"/>
          <w:u w:val="single"/>
        </w:rPr>
        <w:t>La clasificación de la información se llevará a cabo en el momento en que</w:t>
      </w:r>
      <w:r w:rsidRPr="0039097A">
        <w:rPr>
          <w:rFonts w:ascii="Palatino Linotype" w:hAnsi="Palatino Linotype" w:cs="Arial"/>
          <w:i/>
          <w:szCs w:val="24"/>
        </w:rPr>
        <w:t>:</w:t>
      </w:r>
    </w:p>
    <w:p w14:paraId="6568AD4F" w14:textId="77777777" w:rsidR="004E74D8" w:rsidRPr="0039097A" w:rsidRDefault="004E74D8" w:rsidP="004E74D8">
      <w:pPr>
        <w:spacing w:after="0" w:line="240" w:lineRule="auto"/>
        <w:ind w:left="851" w:right="851"/>
        <w:jc w:val="both"/>
        <w:rPr>
          <w:rFonts w:ascii="Palatino Linotype" w:hAnsi="Palatino Linotype" w:cs="Arial"/>
          <w:b/>
          <w:i/>
          <w:szCs w:val="24"/>
        </w:rPr>
      </w:pPr>
    </w:p>
    <w:p w14:paraId="7BCDA063" w14:textId="77777777" w:rsidR="004E74D8" w:rsidRPr="0039097A" w:rsidRDefault="004E74D8" w:rsidP="004E74D8">
      <w:pPr>
        <w:spacing w:line="240" w:lineRule="auto"/>
        <w:ind w:left="851" w:right="851"/>
        <w:jc w:val="both"/>
        <w:rPr>
          <w:rFonts w:ascii="Palatino Linotype" w:hAnsi="Palatino Linotype" w:cs="Arial"/>
          <w:i/>
          <w:szCs w:val="24"/>
        </w:rPr>
      </w:pPr>
      <w:r w:rsidRPr="0039097A">
        <w:rPr>
          <w:rFonts w:ascii="Palatino Linotype" w:hAnsi="Palatino Linotype" w:cs="Arial"/>
          <w:b/>
          <w:i/>
          <w:szCs w:val="24"/>
        </w:rPr>
        <w:t>I.</w:t>
      </w:r>
      <w:r w:rsidRPr="0039097A">
        <w:rPr>
          <w:rFonts w:ascii="Palatino Linotype" w:hAnsi="Palatino Linotype" w:cs="Arial"/>
          <w:i/>
          <w:szCs w:val="24"/>
        </w:rPr>
        <w:t xml:space="preserve"> Se reciba una solicitud de acceso a la información;</w:t>
      </w:r>
    </w:p>
    <w:p w14:paraId="1A8EFD5D" w14:textId="77777777" w:rsidR="004E74D8" w:rsidRPr="0039097A" w:rsidRDefault="004E74D8" w:rsidP="004E74D8">
      <w:pPr>
        <w:spacing w:line="240" w:lineRule="auto"/>
        <w:ind w:left="851" w:right="851"/>
        <w:jc w:val="both"/>
        <w:rPr>
          <w:rFonts w:ascii="Palatino Linotype" w:hAnsi="Palatino Linotype" w:cs="Arial"/>
          <w:i/>
          <w:szCs w:val="24"/>
          <w:u w:val="single"/>
        </w:rPr>
      </w:pPr>
      <w:r w:rsidRPr="0039097A">
        <w:rPr>
          <w:rFonts w:ascii="Palatino Linotype" w:hAnsi="Palatino Linotype" w:cs="Arial"/>
          <w:b/>
          <w:i/>
          <w:szCs w:val="24"/>
        </w:rPr>
        <w:lastRenderedPageBreak/>
        <w:t>II.</w:t>
      </w:r>
      <w:r w:rsidRPr="0039097A">
        <w:rPr>
          <w:rFonts w:ascii="Palatino Linotype" w:hAnsi="Palatino Linotype" w:cs="Arial"/>
          <w:i/>
          <w:szCs w:val="24"/>
        </w:rPr>
        <w:t xml:space="preserve"> </w:t>
      </w:r>
      <w:r w:rsidRPr="0039097A">
        <w:rPr>
          <w:rFonts w:ascii="Palatino Linotype" w:hAnsi="Palatino Linotype" w:cs="Arial"/>
          <w:i/>
          <w:szCs w:val="24"/>
          <w:u w:val="single"/>
        </w:rPr>
        <w:t>Se determine mediante resolución de autoridad competente; o</w:t>
      </w:r>
    </w:p>
    <w:p w14:paraId="7A9A94F3" w14:textId="77777777" w:rsidR="004E74D8" w:rsidRPr="0039097A" w:rsidRDefault="004E74D8" w:rsidP="004E74D8">
      <w:pPr>
        <w:spacing w:line="240" w:lineRule="auto"/>
        <w:ind w:left="851" w:right="851"/>
        <w:jc w:val="both"/>
        <w:rPr>
          <w:rFonts w:ascii="Palatino Linotype" w:hAnsi="Palatino Linotype" w:cs="Arial"/>
          <w:i/>
          <w:szCs w:val="24"/>
          <w:u w:val="single"/>
        </w:rPr>
      </w:pPr>
      <w:r w:rsidRPr="0039097A">
        <w:rPr>
          <w:rFonts w:ascii="Palatino Linotype" w:hAnsi="Palatino Linotype" w:cs="Arial"/>
          <w:b/>
          <w:i/>
          <w:szCs w:val="24"/>
        </w:rPr>
        <w:t>III.</w:t>
      </w:r>
      <w:r w:rsidRPr="0039097A">
        <w:rPr>
          <w:rFonts w:ascii="Palatino Linotype" w:hAnsi="Palatino Linotype" w:cs="Arial"/>
          <w:i/>
          <w:szCs w:val="24"/>
        </w:rPr>
        <w:t xml:space="preserve"> </w:t>
      </w:r>
      <w:r w:rsidRPr="0039097A">
        <w:rPr>
          <w:rFonts w:ascii="Palatino Linotype" w:hAnsi="Palatino Linotype" w:cs="Arial"/>
          <w:i/>
          <w:szCs w:val="24"/>
          <w:u w:val="single"/>
        </w:rPr>
        <w:t>Se generen versiones públicas para dar cumplimiento a las obligaciones de transparencia previstas en esta Ley.</w:t>
      </w:r>
    </w:p>
    <w:p w14:paraId="17512903" w14:textId="77777777" w:rsidR="004E74D8" w:rsidRPr="0039097A" w:rsidRDefault="004E74D8" w:rsidP="004E74D8">
      <w:pPr>
        <w:spacing w:line="240" w:lineRule="auto"/>
        <w:ind w:left="851" w:right="851"/>
        <w:jc w:val="both"/>
        <w:rPr>
          <w:rFonts w:ascii="Palatino Linotype" w:hAnsi="Palatino Linotype" w:cs="Arial"/>
          <w:i/>
          <w:szCs w:val="24"/>
        </w:rPr>
      </w:pPr>
      <w:r w:rsidRPr="0039097A">
        <w:rPr>
          <w:rFonts w:ascii="Palatino Linotype" w:hAnsi="Palatino Linotype" w:cs="Arial"/>
          <w:i/>
          <w:szCs w:val="24"/>
        </w:rPr>
        <w:t>[…]</w:t>
      </w:r>
    </w:p>
    <w:p w14:paraId="1F9F1FF3" w14:textId="77777777" w:rsidR="004E74D8" w:rsidRPr="0039097A" w:rsidRDefault="004E74D8" w:rsidP="004E74D8">
      <w:pPr>
        <w:spacing w:after="0" w:line="240" w:lineRule="auto"/>
        <w:ind w:left="851" w:right="851"/>
        <w:jc w:val="both"/>
        <w:rPr>
          <w:rFonts w:ascii="Palatino Linotype" w:hAnsi="Palatino Linotype" w:cs="Arial"/>
          <w:i/>
          <w:szCs w:val="24"/>
        </w:rPr>
      </w:pPr>
    </w:p>
    <w:p w14:paraId="3699682C"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b/>
          <w:i/>
          <w:szCs w:val="24"/>
        </w:rPr>
        <w:t>Artículo 143.</w:t>
      </w:r>
      <w:r w:rsidRPr="0039097A">
        <w:rPr>
          <w:rFonts w:ascii="Palatino Linotype" w:hAnsi="Palatino Linotype" w:cs="Arial"/>
          <w:i/>
          <w:szCs w:val="24"/>
        </w:rPr>
        <w:t xml:space="preserve"> </w:t>
      </w:r>
      <w:r w:rsidRPr="0039097A">
        <w:rPr>
          <w:rFonts w:ascii="Palatino Linotype" w:hAnsi="Palatino Linotype" w:cs="Arial"/>
          <w:i/>
          <w:szCs w:val="24"/>
          <w:u w:val="single"/>
        </w:rPr>
        <w:t>Para los efectos de esta Ley se considera información confidencial, la clasificada como tal, de manera permanente, por su naturaleza, cuando</w:t>
      </w:r>
      <w:r w:rsidRPr="0039097A">
        <w:rPr>
          <w:rFonts w:ascii="Palatino Linotype" w:hAnsi="Palatino Linotype" w:cs="Arial"/>
          <w:i/>
          <w:szCs w:val="24"/>
        </w:rPr>
        <w:t>:</w:t>
      </w:r>
    </w:p>
    <w:p w14:paraId="363E30FC" w14:textId="77777777" w:rsidR="004E74D8" w:rsidRPr="0039097A" w:rsidRDefault="004E74D8" w:rsidP="004E74D8">
      <w:pPr>
        <w:spacing w:after="0" w:line="240" w:lineRule="auto"/>
        <w:ind w:left="851" w:right="851"/>
        <w:jc w:val="both"/>
        <w:rPr>
          <w:rFonts w:ascii="Palatino Linotype" w:hAnsi="Palatino Linotype" w:cs="Arial"/>
          <w:b/>
          <w:i/>
          <w:szCs w:val="24"/>
        </w:rPr>
      </w:pPr>
    </w:p>
    <w:p w14:paraId="0AE9F497" w14:textId="77777777" w:rsidR="004E74D8" w:rsidRPr="0039097A" w:rsidRDefault="004E74D8" w:rsidP="004E74D8">
      <w:pPr>
        <w:spacing w:line="240" w:lineRule="auto"/>
        <w:ind w:left="851" w:right="851"/>
        <w:jc w:val="both"/>
        <w:rPr>
          <w:rFonts w:ascii="Palatino Linotype" w:hAnsi="Palatino Linotype" w:cs="Arial"/>
          <w:i/>
          <w:szCs w:val="24"/>
        </w:rPr>
      </w:pPr>
      <w:r w:rsidRPr="0039097A">
        <w:rPr>
          <w:rFonts w:ascii="Palatino Linotype" w:hAnsi="Palatino Linotype" w:cs="Arial"/>
          <w:b/>
          <w:i/>
          <w:szCs w:val="24"/>
        </w:rPr>
        <w:t>I.</w:t>
      </w:r>
      <w:r w:rsidRPr="0039097A">
        <w:rPr>
          <w:rFonts w:ascii="Palatino Linotype" w:hAnsi="Palatino Linotype" w:cs="Arial"/>
          <w:i/>
          <w:szCs w:val="24"/>
        </w:rPr>
        <w:t xml:space="preserve"> </w:t>
      </w:r>
      <w:r w:rsidRPr="0039097A">
        <w:rPr>
          <w:rFonts w:ascii="Palatino Linotype" w:hAnsi="Palatino Linotype" w:cs="Arial"/>
          <w:i/>
          <w:szCs w:val="24"/>
          <w:u w:val="single"/>
        </w:rPr>
        <w:t xml:space="preserve">Se refiera a la información privada y los datos personales concernientes a una persona física o </w:t>
      </w:r>
      <w:proofErr w:type="gramStart"/>
      <w:r w:rsidRPr="0039097A">
        <w:rPr>
          <w:rFonts w:ascii="Palatino Linotype" w:hAnsi="Palatino Linotype" w:cs="Arial"/>
          <w:i/>
          <w:szCs w:val="24"/>
          <w:u w:val="single"/>
        </w:rPr>
        <w:t>jurídico</w:t>
      </w:r>
      <w:proofErr w:type="gramEnd"/>
      <w:r w:rsidRPr="0039097A">
        <w:rPr>
          <w:rFonts w:ascii="Palatino Linotype" w:hAnsi="Palatino Linotype" w:cs="Arial"/>
          <w:i/>
          <w:szCs w:val="24"/>
          <w:u w:val="single"/>
        </w:rPr>
        <w:t xml:space="preserve"> colectiva identificada o identificable</w:t>
      </w:r>
      <w:r w:rsidRPr="0039097A">
        <w:rPr>
          <w:rFonts w:ascii="Palatino Linotype" w:hAnsi="Palatino Linotype" w:cs="Arial"/>
          <w:i/>
          <w:szCs w:val="24"/>
        </w:rPr>
        <w:t>;</w:t>
      </w:r>
    </w:p>
    <w:p w14:paraId="4C58EB71" w14:textId="77777777" w:rsidR="004E74D8" w:rsidRPr="0039097A" w:rsidRDefault="004E74D8" w:rsidP="004E74D8">
      <w:pPr>
        <w:spacing w:line="240" w:lineRule="auto"/>
        <w:ind w:left="851" w:right="851"/>
        <w:jc w:val="both"/>
        <w:rPr>
          <w:rFonts w:ascii="Palatino Linotype" w:hAnsi="Palatino Linotype" w:cs="Arial"/>
          <w:i/>
          <w:szCs w:val="24"/>
          <w:u w:val="single"/>
        </w:rPr>
      </w:pPr>
      <w:r w:rsidRPr="0039097A">
        <w:rPr>
          <w:rFonts w:ascii="Palatino Linotype" w:hAnsi="Palatino Linotype" w:cs="Arial"/>
          <w:b/>
          <w:i/>
          <w:szCs w:val="24"/>
        </w:rPr>
        <w:t>II.</w:t>
      </w:r>
      <w:r w:rsidRPr="0039097A">
        <w:rPr>
          <w:rFonts w:ascii="Palatino Linotype" w:hAnsi="Palatino Linotype" w:cs="Arial"/>
          <w:i/>
          <w:szCs w:val="24"/>
        </w:rPr>
        <w:t xml:space="preserve"> </w:t>
      </w:r>
      <w:r w:rsidRPr="0039097A">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A4D3CCC" w14:textId="77777777" w:rsidR="004E74D8" w:rsidRPr="0039097A" w:rsidRDefault="004E74D8" w:rsidP="004E74D8">
      <w:pPr>
        <w:spacing w:line="240" w:lineRule="auto"/>
        <w:ind w:left="851" w:right="851"/>
        <w:jc w:val="both"/>
        <w:rPr>
          <w:rFonts w:ascii="Palatino Linotype" w:hAnsi="Palatino Linotype" w:cs="Arial"/>
          <w:i/>
          <w:szCs w:val="24"/>
        </w:rPr>
      </w:pPr>
      <w:r w:rsidRPr="0039097A">
        <w:rPr>
          <w:rFonts w:ascii="Palatino Linotype" w:hAnsi="Palatino Linotype" w:cs="Arial"/>
          <w:b/>
          <w:i/>
          <w:szCs w:val="24"/>
        </w:rPr>
        <w:t>III.</w:t>
      </w:r>
      <w:r w:rsidRPr="0039097A">
        <w:rPr>
          <w:rFonts w:ascii="Palatino Linotype" w:hAnsi="Palatino Linotype" w:cs="Arial"/>
          <w:i/>
          <w:szCs w:val="24"/>
        </w:rPr>
        <w:t xml:space="preserve"> La que presenten los particulares a los sujetos obligados, de conformidad con lo dispuesto por las leyes o los tratados internacionales.</w:t>
      </w:r>
    </w:p>
    <w:p w14:paraId="5022236B" w14:textId="77777777" w:rsidR="004E74D8" w:rsidRPr="0039097A" w:rsidRDefault="004E74D8" w:rsidP="004E74D8">
      <w:pPr>
        <w:spacing w:line="240" w:lineRule="auto"/>
        <w:ind w:left="851" w:right="851"/>
        <w:jc w:val="both"/>
        <w:rPr>
          <w:rFonts w:ascii="Palatino Linotype" w:hAnsi="Palatino Linotype" w:cs="Arial"/>
          <w:i/>
          <w:szCs w:val="24"/>
        </w:rPr>
      </w:pPr>
      <w:r w:rsidRPr="0039097A">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48B59A62" w14:textId="77777777" w:rsidR="004E74D8" w:rsidRPr="0039097A" w:rsidRDefault="004E74D8" w:rsidP="004E74D8">
      <w:pPr>
        <w:spacing w:after="0" w:line="240" w:lineRule="auto"/>
        <w:ind w:left="851" w:right="851"/>
        <w:jc w:val="both"/>
        <w:rPr>
          <w:rFonts w:ascii="Palatino Linotype" w:hAnsi="Palatino Linotype" w:cs="Arial"/>
          <w:i/>
          <w:szCs w:val="24"/>
        </w:rPr>
      </w:pPr>
      <w:r w:rsidRPr="0039097A">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79F08B9F" w14:textId="77777777" w:rsidR="004E74D8" w:rsidRPr="0039097A" w:rsidRDefault="004E74D8" w:rsidP="004E74D8">
      <w:pPr>
        <w:spacing w:after="0" w:line="360" w:lineRule="auto"/>
        <w:jc w:val="both"/>
        <w:rPr>
          <w:rFonts w:ascii="Palatino Linotype" w:hAnsi="Palatino Linotype"/>
          <w:sz w:val="24"/>
        </w:rPr>
      </w:pPr>
    </w:p>
    <w:p w14:paraId="1C2953CA" w14:textId="77777777" w:rsidR="004E74D8" w:rsidRPr="0039097A" w:rsidRDefault="004E74D8" w:rsidP="004E74D8">
      <w:pPr>
        <w:spacing w:after="0" w:line="360" w:lineRule="auto"/>
        <w:jc w:val="both"/>
        <w:rPr>
          <w:rFonts w:ascii="Palatino Linotype" w:hAnsi="Palatino Linotype"/>
          <w:sz w:val="24"/>
        </w:rPr>
      </w:pPr>
      <w:r w:rsidRPr="0039097A">
        <w:rPr>
          <w:rFonts w:ascii="Palatino Linotype" w:hAnsi="Palatino Linotype"/>
          <w:sz w:val="24"/>
        </w:rPr>
        <w:t xml:space="preserve">Igualmente, los </w:t>
      </w:r>
      <w:r w:rsidRPr="0039097A">
        <w:rPr>
          <w:rFonts w:ascii="Palatino Linotype" w:hAnsi="Palatino Linotype"/>
          <w:i/>
          <w:sz w:val="24"/>
        </w:rPr>
        <w:t>Lineamientos Generales en Materia de Clasificación y Desclasificación de la Información, así como para la elaboración de Versiones Públicas</w:t>
      </w:r>
      <w:r w:rsidRPr="0039097A">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8F1320" w14:textId="77777777" w:rsidR="0092499F" w:rsidRPr="0039097A" w:rsidRDefault="0092499F" w:rsidP="004E74D8">
      <w:pPr>
        <w:spacing w:after="0" w:line="360" w:lineRule="auto"/>
        <w:jc w:val="both"/>
        <w:rPr>
          <w:rFonts w:ascii="Palatino Linotype" w:hAnsi="Palatino Linotype" w:cs="Arial"/>
          <w:sz w:val="24"/>
          <w:szCs w:val="24"/>
          <w:lang w:eastAsia="es-CO"/>
        </w:rPr>
      </w:pPr>
    </w:p>
    <w:p w14:paraId="78803E20" w14:textId="77777777" w:rsidR="004E74D8" w:rsidRPr="0039097A" w:rsidRDefault="004E74D8" w:rsidP="004E74D8">
      <w:pPr>
        <w:spacing w:after="0" w:line="360" w:lineRule="auto"/>
        <w:jc w:val="both"/>
        <w:rPr>
          <w:rFonts w:ascii="Palatino Linotype" w:hAnsi="Palatino Linotype" w:cs="Arial"/>
          <w:sz w:val="24"/>
          <w:szCs w:val="24"/>
          <w:lang w:eastAsia="es-CO"/>
        </w:rPr>
      </w:pPr>
      <w:r w:rsidRPr="0039097A">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ADC5858" w14:textId="77777777" w:rsidR="004E74D8" w:rsidRPr="0039097A" w:rsidRDefault="004E74D8" w:rsidP="004E74D8">
      <w:pPr>
        <w:spacing w:after="0" w:line="360" w:lineRule="auto"/>
        <w:jc w:val="both"/>
        <w:rPr>
          <w:rFonts w:ascii="Palatino Linotype" w:hAnsi="Palatino Linotype" w:cs="Arial"/>
          <w:sz w:val="24"/>
          <w:szCs w:val="24"/>
          <w:lang w:eastAsia="es-CO"/>
        </w:rPr>
      </w:pPr>
    </w:p>
    <w:p w14:paraId="22361897" w14:textId="77777777" w:rsidR="004E74D8" w:rsidRPr="0039097A" w:rsidRDefault="004E74D8" w:rsidP="004E74D8">
      <w:pPr>
        <w:numPr>
          <w:ilvl w:val="0"/>
          <w:numId w:val="5"/>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39097A">
        <w:rPr>
          <w:rFonts w:ascii="Palatino Linotype" w:eastAsia="Times New Roman" w:hAnsi="Palatino Linotype" w:cs="Times New Roman"/>
          <w:b/>
          <w:i/>
          <w:sz w:val="28"/>
          <w:szCs w:val="24"/>
          <w:u w:val="single"/>
          <w:lang w:val="es-ES" w:eastAsia="es-ES"/>
        </w:rPr>
        <w:t xml:space="preserve">Vista a los Órganos de Control Interno </w:t>
      </w:r>
    </w:p>
    <w:p w14:paraId="105A0CA2" w14:textId="77777777" w:rsidR="004E74D8" w:rsidRPr="0039097A" w:rsidRDefault="004E74D8" w:rsidP="004E74D8">
      <w:pPr>
        <w:spacing w:after="0" w:line="360" w:lineRule="auto"/>
        <w:contextualSpacing/>
        <w:jc w:val="both"/>
        <w:rPr>
          <w:rFonts w:ascii="Palatino Linotype" w:eastAsia="MS Mincho" w:hAnsi="Palatino Linotype" w:cs="Times New Roman"/>
          <w:sz w:val="24"/>
          <w:szCs w:val="24"/>
          <w:lang w:val="es-ES_tradnl" w:eastAsia="es-ES"/>
        </w:rPr>
      </w:pPr>
      <w:r w:rsidRPr="0039097A">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9097A">
        <w:rPr>
          <w:rFonts w:ascii="Palatino Linotype" w:eastAsia="MS Mincho" w:hAnsi="Palatino Linotype" w:cs="Times New Roman"/>
          <w:b/>
          <w:sz w:val="24"/>
          <w:szCs w:val="24"/>
          <w:lang w:val="es-ES_tradnl" w:eastAsia="es-ES"/>
        </w:rPr>
        <w:t>Sujeto Obligado</w:t>
      </w:r>
      <w:r w:rsidRPr="0039097A">
        <w:rPr>
          <w:rFonts w:ascii="Palatino Linotype" w:eastAsia="MS Mincho" w:hAnsi="Palatino Linotype" w:cs="Times New Roman"/>
          <w:sz w:val="24"/>
          <w:szCs w:val="24"/>
          <w:lang w:val="es-ES_tradnl" w:eastAsia="es-ES"/>
        </w:rPr>
        <w:t>.</w:t>
      </w:r>
    </w:p>
    <w:p w14:paraId="69A36A08" w14:textId="77777777" w:rsidR="004E74D8" w:rsidRPr="0039097A" w:rsidRDefault="004E74D8" w:rsidP="004E74D8">
      <w:pPr>
        <w:spacing w:after="0" w:line="360" w:lineRule="auto"/>
        <w:contextualSpacing/>
        <w:jc w:val="both"/>
        <w:rPr>
          <w:rFonts w:ascii="Palatino Linotype" w:eastAsia="MS Mincho" w:hAnsi="Palatino Linotype"/>
        </w:rPr>
      </w:pPr>
    </w:p>
    <w:p w14:paraId="3D27A42D" w14:textId="77777777" w:rsidR="004E74D8" w:rsidRPr="0039097A" w:rsidRDefault="004E74D8" w:rsidP="004E74D8">
      <w:pPr>
        <w:spacing w:after="0" w:line="360" w:lineRule="auto"/>
        <w:contextualSpacing/>
        <w:jc w:val="both"/>
        <w:rPr>
          <w:rFonts w:ascii="Palatino Linotype" w:eastAsia="MS Mincho" w:hAnsi="Palatino Linotype"/>
          <w:sz w:val="24"/>
        </w:rPr>
      </w:pPr>
      <w:r w:rsidRPr="0039097A">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34D22213" w14:textId="77777777" w:rsidR="004E74D8" w:rsidRPr="0039097A" w:rsidRDefault="004E74D8" w:rsidP="004E74D8">
      <w:pPr>
        <w:spacing w:after="0" w:line="360" w:lineRule="auto"/>
        <w:contextualSpacing/>
        <w:jc w:val="both"/>
        <w:rPr>
          <w:rFonts w:ascii="Palatino Linotype" w:eastAsia="MS Mincho" w:hAnsi="Palatino Linotype"/>
          <w:sz w:val="16"/>
        </w:rPr>
      </w:pPr>
    </w:p>
    <w:p w14:paraId="7C71F091"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b/>
          <w:i/>
        </w:rPr>
        <w:t>Artículo 36.</w:t>
      </w:r>
      <w:r w:rsidRPr="0039097A">
        <w:rPr>
          <w:rFonts w:ascii="Palatino Linotype" w:eastAsia="MS Mincho" w:hAnsi="Palatino Linotype" w:cs="Times New Roman"/>
          <w:i/>
        </w:rPr>
        <w:t xml:space="preserve"> El Instituto tendrá, en el ámbito de su competencia, las siguientes atribuciones:</w:t>
      </w:r>
    </w:p>
    <w:p w14:paraId="3A26D753"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i/>
        </w:rPr>
        <w:lastRenderedPageBreak/>
        <w:t>(…)</w:t>
      </w:r>
    </w:p>
    <w:p w14:paraId="7F1F4D4F"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i/>
        </w:rPr>
        <w:t xml:space="preserve">X. Hacer del conocimiento del órgano de control interno o equivalente de cada Sujeto Obligado las infracciones a esta Ley; </w:t>
      </w:r>
    </w:p>
    <w:p w14:paraId="6EE5DECF" w14:textId="77777777" w:rsidR="004E74D8" w:rsidRPr="0039097A" w:rsidRDefault="004E74D8" w:rsidP="004E74D8">
      <w:pPr>
        <w:spacing w:after="0" w:line="360" w:lineRule="auto"/>
        <w:contextualSpacing/>
        <w:jc w:val="both"/>
        <w:rPr>
          <w:rFonts w:ascii="Palatino Linotype" w:eastAsia="MS Mincho" w:hAnsi="Palatino Linotype"/>
          <w:sz w:val="24"/>
        </w:rPr>
      </w:pPr>
    </w:p>
    <w:p w14:paraId="03A1A902" w14:textId="77777777" w:rsidR="004E74D8" w:rsidRPr="0039097A" w:rsidRDefault="004E74D8" w:rsidP="004E74D8">
      <w:pPr>
        <w:spacing w:after="0" w:line="360" w:lineRule="auto"/>
        <w:contextualSpacing/>
        <w:jc w:val="both"/>
        <w:rPr>
          <w:rFonts w:ascii="Palatino Linotype" w:eastAsia="MS Mincho" w:hAnsi="Palatino Linotype" w:cs="Arial"/>
          <w:sz w:val="24"/>
        </w:rPr>
      </w:pPr>
      <w:r w:rsidRPr="0039097A">
        <w:rPr>
          <w:rFonts w:ascii="Palatino Linotype" w:eastAsia="MS Mincho" w:hAnsi="Palatino Linotype"/>
          <w:sz w:val="24"/>
        </w:rPr>
        <w:t xml:space="preserve">Asimismo, este Pleno hará del conocimiento del órgano de control de este Instituto de las infracciones en que el </w:t>
      </w:r>
      <w:r w:rsidRPr="0039097A">
        <w:rPr>
          <w:rFonts w:ascii="Palatino Linotype" w:eastAsia="MS Mincho" w:hAnsi="Palatino Linotype"/>
          <w:b/>
          <w:sz w:val="24"/>
        </w:rPr>
        <w:t>Sujeto Obligado</w:t>
      </w:r>
      <w:r w:rsidRPr="0039097A">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39097A">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BDD644D" w14:textId="77777777" w:rsidR="004E74D8" w:rsidRPr="0039097A" w:rsidRDefault="004E74D8" w:rsidP="004E74D8">
      <w:pPr>
        <w:spacing w:after="0" w:line="240" w:lineRule="auto"/>
        <w:rPr>
          <w:rFonts w:ascii="Times New Roman" w:eastAsia="MS Mincho" w:hAnsi="Times New Roman" w:cs="Times New Roman"/>
          <w:szCs w:val="24"/>
          <w:lang w:eastAsia="es-ES"/>
        </w:rPr>
      </w:pPr>
    </w:p>
    <w:p w14:paraId="275DCF1E" w14:textId="77777777" w:rsidR="004E74D8" w:rsidRPr="0039097A" w:rsidRDefault="004E74D8" w:rsidP="004E74D8">
      <w:pPr>
        <w:spacing w:after="0" w:line="240" w:lineRule="auto"/>
        <w:rPr>
          <w:rFonts w:ascii="Times New Roman" w:eastAsia="Times New Roman" w:hAnsi="Times New Roman" w:cs="Times New Roman"/>
          <w:sz w:val="8"/>
          <w:szCs w:val="24"/>
          <w:lang w:eastAsia="es-ES"/>
        </w:rPr>
      </w:pPr>
    </w:p>
    <w:p w14:paraId="54DF702A"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b/>
          <w:i/>
        </w:rPr>
        <w:t>Artículo 190.</w:t>
      </w:r>
      <w:r w:rsidRPr="0039097A">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DED2ED"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p>
    <w:p w14:paraId="714E9580"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b/>
          <w:i/>
        </w:rPr>
        <w:t>Artículo 222.</w:t>
      </w:r>
      <w:r w:rsidRPr="0039097A">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ECA53AC"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i/>
        </w:rPr>
        <w:t>(…)</w:t>
      </w:r>
    </w:p>
    <w:p w14:paraId="62F8D735"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b/>
          <w:i/>
        </w:rPr>
      </w:pPr>
      <w:r w:rsidRPr="0039097A">
        <w:rPr>
          <w:rFonts w:ascii="Palatino Linotype" w:eastAsia="MS Mincho" w:hAnsi="Palatino Linotype" w:cs="Times New Roman"/>
          <w:b/>
          <w:i/>
        </w:rPr>
        <w:t xml:space="preserve">I. Cualquier acto u </w:t>
      </w:r>
      <w:r w:rsidRPr="0039097A">
        <w:rPr>
          <w:rFonts w:ascii="Palatino Linotype" w:eastAsia="MS Mincho" w:hAnsi="Palatino Linotype" w:cs="Times New Roman"/>
          <w:b/>
          <w:i/>
          <w:u w:val="single"/>
        </w:rPr>
        <w:t>omisión</w:t>
      </w:r>
      <w:r w:rsidRPr="0039097A">
        <w:rPr>
          <w:rFonts w:ascii="Palatino Linotype" w:eastAsia="MS Mincho" w:hAnsi="Palatino Linotype" w:cs="Times New Roman"/>
          <w:b/>
          <w:i/>
        </w:rPr>
        <w:t xml:space="preserve"> que provoque la suspensión o deficiencia en la atención de las solicitudes de información;</w:t>
      </w:r>
    </w:p>
    <w:p w14:paraId="7F64F17A"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b/>
          <w:i/>
          <w:u w:val="single"/>
        </w:rPr>
        <w:t>II. La falta de respuesta a las solicitudes de información en los plazos señalados en la normatividad aplicable</w:t>
      </w:r>
      <w:r w:rsidRPr="0039097A">
        <w:rPr>
          <w:rFonts w:ascii="Palatino Linotype" w:eastAsia="MS Mincho" w:hAnsi="Palatino Linotype" w:cs="Times New Roman"/>
          <w:i/>
        </w:rPr>
        <w:t>;</w:t>
      </w:r>
    </w:p>
    <w:p w14:paraId="5E90E4BB"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i/>
        </w:rPr>
        <w:t>(…)</w:t>
      </w:r>
    </w:p>
    <w:p w14:paraId="77A3CD3F" w14:textId="77777777" w:rsidR="004E74D8" w:rsidRPr="0039097A" w:rsidRDefault="004E74D8" w:rsidP="004E74D8">
      <w:pPr>
        <w:spacing w:after="0" w:line="240" w:lineRule="auto"/>
        <w:ind w:left="567" w:right="567"/>
        <w:contextualSpacing/>
        <w:jc w:val="both"/>
        <w:rPr>
          <w:rFonts w:ascii="Palatino Linotype" w:eastAsia="MS Mincho" w:hAnsi="Palatino Linotype" w:cs="Times New Roman"/>
          <w:i/>
        </w:rPr>
      </w:pPr>
      <w:r w:rsidRPr="0039097A">
        <w:rPr>
          <w:rFonts w:ascii="Palatino Linotype" w:eastAsia="MS Mincho" w:hAnsi="Palatino Linotype" w:cs="Times New Roman"/>
          <w:b/>
          <w:i/>
        </w:rPr>
        <w:t>Artículo 223.</w:t>
      </w:r>
      <w:r w:rsidRPr="0039097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205D8A1" w14:textId="77777777" w:rsidR="004E74D8" w:rsidRPr="0039097A" w:rsidRDefault="004E74D8" w:rsidP="004E74D8">
      <w:pPr>
        <w:spacing w:after="0" w:line="360" w:lineRule="auto"/>
        <w:contextualSpacing/>
        <w:jc w:val="both"/>
        <w:rPr>
          <w:rFonts w:ascii="Palatino Linotype" w:eastAsia="Calibri" w:hAnsi="Palatino Linotype" w:cs="Arial"/>
          <w:color w:val="000000"/>
          <w:lang w:eastAsia="es-MX"/>
        </w:rPr>
      </w:pPr>
    </w:p>
    <w:p w14:paraId="15548450" w14:textId="77777777" w:rsidR="004E74D8" w:rsidRPr="0039097A" w:rsidRDefault="004E74D8" w:rsidP="004E74D8">
      <w:pPr>
        <w:spacing w:after="0" w:line="360" w:lineRule="auto"/>
        <w:contextualSpacing/>
        <w:jc w:val="both"/>
        <w:rPr>
          <w:rFonts w:ascii="Palatino Linotype" w:hAnsi="Palatino Linotype" w:cs="Arial"/>
          <w:color w:val="222222"/>
          <w:sz w:val="24"/>
          <w:lang w:eastAsia="es-MX"/>
        </w:rPr>
      </w:pPr>
      <w:r w:rsidRPr="0039097A">
        <w:rPr>
          <w:rFonts w:ascii="Palatino Linotype" w:eastAsia="Calibri" w:hAnsi="Palatino Linotype" w:cs="Arial"/>
          <w:color w:val="000000"/>
          <w:sz w:val="24"/>
          <w:lang w:eastAsia="es-MX"/>
        </w:rPr>
        <w:t xml:space="preserve">Por lo que es menester en este asunto, </w:t>
      </w:r>
      <w:r w:rsidRPr="0039097A">
        <w:rPr>
          <w:rFonts w:ascii="Palatino Linotype" w:hAnsi="Palatino Linotype" w:cs="Arial"/>
          <w:color w:val="222222"/>
          <w:sz w:val="24"/>
          <w:lang w:eastAsia="es-MX"/>
        </w:rPr>
        <w:t xml:space="preserve">dar vista al Órgano de Control Interno de este Instituto para que en ejercicio de sus atribuciones atienda las directivas marcadas en </w:t>
      </w:r>
      <w:r w:rsidRPr="0039097A">
        <w:rPr>
          <w:rFonts w:ascii="Palatino Linotype" w:hAnsi="Palatino Linotype" w:cs="Arial"/>
          <w:color w:val="222222"/>
          <w:sz w:val="24"/>
          <w:lang w:eastAsia="es-MX"/>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64B326"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p>
    <w:p w14:paraId="40399A96" w14:textId="7FCAC42A"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9097A">
        <w:rPr>
          <w:rFonts w:ascii="Palatino Linotype" w:hAnsi="Palatino Linotype" w:cs="Arial"/>
          <w:b/>
          <w:sz w:val="24"/>
          <w:szCs w:val="24"/>
        </w:rPr>
        <w:t>ORDENA</w:t>
      </w:r>
      <w:r w:rsidRPr="0039097A">
        <w:rPr>
          <w:rFonts w:ascii="Palatino Linotype" w:hAnsi="Palatino Linotype" w:cs="Arial"/>
          <w:sz w:val="24"/>
          <w:szCs w:val="24"/>
        </w:rPr>
        <w:t xml:space="preserve"> al </w:t>
      </w:r>
      <w:r w:rsidRPr="0039097A">
        <w:rPr>
          <w:rFonts w:ascii="Palatino Linotype" w:hAnsi="Palatino Linotype" w:cs="Arial"/>
          <w:b/>
          <w:sz w:val="24"/>
          <w:szCs w:val="24"/>
        </w:rPr>
        <w:t>Sujeto Obligado</w:t>
      </w:r>
      <w:r w:rsidRPr="0039097A">
        <w:rPr>
          <w:rFonts w:ascii="Palatino Linotype" w:hAnsi="Palatino Linotype" w:cs="Arial"/>
          <w:sz w:val="24"/>
          <w:szCs w:val="24"/>
        </w:rPr>
        <w:t>, atie</w:t>
      </w:r>
      <w:r w:rsidR="0092499F" w:rsidRPr="0039097A">
        <w:rPr>
          <w:rFonts w:ascii="Palatino Linotype" w:hAnsi="Palatino Linotype" w:cs="Arial"/>
          <w:sz w:val="24"/>
          <w:szCs w:val="24"/>
        </w:rPr>
        <w:t xml:space="preserve">nda la solicitud de información </w:t>
      </w:r>
      <w:r w:rsidR="006F4760" w:rsidRPr="0039097A">
        <w:rPr>
          <w:rFonts w:ascii="Palatino Linotype" w:hAnsi="Palatino Linotype" w:cs="Arial"/>
          <w:b/>
          <w:sz w:val="24"/>
        </w:rPr>
        <w:t>00083/TEQUIXQU/IP/2021</w:t>
      </w:r>
      <w:r w:rsidRPr="0039097A">
        <w:rPr>
          <w:rFonts w:ascii="Palatino Linotype" w:hAnsi="Palatino Linotype" w:cs="Arial"/>
          <w:sz w:val="24"/>
        </w:rPr>
        <w:t>,</w:t>
      </w:r>
      <w:r w:rsidRPr="0039097A">
        <w:rPr>
          <w:rFonts w:ascii="Palatino Linotype" w:hAnsi="Palatino Linotype" w:cs="Arial"/>
          <w:sz w:val="24"/>
          <w:szCs w:val="24"/>
        </w:rPr>
        <w:t xml:space="preserve"> que ha sido materia del presente fallo.</w:t>
      </w:r>
    </w:p>
    <w:p w14:paraId="7CEC47E7" w14:textId="77777777" w:rsidR="004E74D8" w:rsidRPr="0039097A" w:rsidRDefault="004E74D8" w:rsidP="004E74D8">
      <w:pPr>
        <w:autoSpaceDE w:val="0"/>
        <w:autoSpaceDN w:val="0"/>
        <w:adjustRightInd w:val="0"/>
        <w:spacing w:after="0" w:line="360" w:lineRule="auto"/>
        <w:jc w:val="both"/>
        <w:rPr>
          <w:rFonts w:ascii="Palatino Linotype" w:hAnsi="Palatino Linotype"/>
          <w:sz w:val="24"/>
          <w:szCs w:val="24"/>
        </w:rPr>
      </w:pPr>
    </w:p>
    <w:p w14:paraId="0F8F59D7" w14:textId="77777777" w:rsidR="004E74D8" w:rsidRPr="0039097A" w:rsidRDefault="004E74D8" w:rsidP="004E74D8">
      <w:pPr>
        <w:autoSpaceDE w:val="0"/>
        <w:autoSpaceDN w:val="0"/>
        <w:adjustRightInd w:val="0"/>
        <w:spacing w:after="0" w:line="360" w:lineRule="auto"/>
        <w:jc w:val="both"/>
        <w:rPr>
          <w:rFonts w:ascii="Palatino Linotype" w:hAnsi="Palatino Linotype"/>
          <w:sz w:val="24"/>
          <w:szCs w:val="24"/>
        </w:rPr>
      </w:pPr>
      <w:r w:rsidRPr="0039097A">
        <w:rPr>
          <w:rFonts w:ascii="Palatino Linotype" w:hAnsi="Palatino Linotype"/>
          <w:sz w:val="24"/>
          <w:szCs w:val="24"/>
        </w:rPr>
        <w:t>Por lo antes expuesto y fundado es de resolverse y;</w:t>
      </w:r>
    </w:p>
    <w:p w14:paraId="09763665" w14:textId="77777777" w:rsidR="004E74D8" w:rsidRPr="0039097A" w:rsidRDefault="004E74D8" w:rsidP="004E74D8">
      <w:pPr>
        <w:autoSpaceDE w:val="0"/>
        <w:autoSpaceDN w:val="0"/>
        <w:adjustRightInd w:val="0"/>
        <w:spacing w:after="0" w:line="360" w:lineRule="auto"/>
        <w:jc w:val="both"/>
        <w:rPr>
          <w:rFonts w:ascii="Palatino Linotype" w:hAnsi="Palatino Linotype"/>
          <w:sz w:val="24"/>
          <w:szCs w:val="24"/>
        </w:rPr>
      </w:pPr>
    </w:p>
    <w:p w14:paraId="17117764" w14:textId="77777777" w:rsidR="004E74D8" w:rsidRPr="0039097A" w:rsidRDefault="004E74D8" w:rsidP="004E74D8">
      <w:pPr>
        <w:spacing w:after="0" w:line="360" w:lineRule="auto"/>
        <w:ind w:right="-234" w:firstLine="567"/>
        <w:jc w:val="center"/>
        <w:rPr>
          <w:rFonts w:ascii="Palatino Linotype" w:hAnsi="Palatino Linotype"/>
          <w:b/>
          <w:sz w:val="28"/>
          <w:szCs w:val="24"/>
          <w:lang w:val="pt-BR"/>
        </w:rPr>
      </w:pPr>
      <w:r w:rsidRPr="0039097A">
        <w:rPr>
          <w:rFonts w:ascii="Palatino Linotype" w:hAnsi="Palatino Linotype"/>
          <w:b/>
          <w:sz w:val="28"/>
          <w:szCs w:val="24"/>
          <w:lang w:val="pt-BR"/>
        </w:rPr>
        <w:t>S E     R E S U E L V E</w:t>
      </w:r>
    </w:p>
    <w:p w14:paraId="141E01BC" w14:textId="77777777" w:rsidR="004E74D8" w:rsidRPr="0039097A" w:rsidRDefault="004E74D8" w:rsidP="004E74D8">
      <w:pPr>
        <w:spacing w:after="0" w:line="240" w:lineRule="auto"/>
        <w:rPr>
          <w:rFonts w:ascii="Times New Roman" w:eastAsia="Times New Roman" w:hAnsi="Times New Roman" w:cs="Times New Roman"/>
          <w:sz w:val="24"/>
          <w:szCs w:val="24"/>
          <w:lang w:val="es-ES_tradnl" w:eastAsia="es-ES"/>
        </w:rPr>
      </w:pPr>
    </w:p>
    <w:p w14:paraId="5E354AEF" w14:textId="26E6B710" w:rsidR="004E74D8" w:rsidRPr="0039097A" w:rsidRDefault="004E74D8" w:rsidP="004E74D8">
      <w:pPr>
        <w:autoSpaceDE w:val="0"/>
        <w:autoSpaceDN w:val="0"/>
        <w:adjustRightInd w:val="0"/>
        <w:spacing w:after="0" w:line="360" w:lineRule="auto"/>
        <w:ind w:right="49"/>
        <w:jc w:val="both"/>
        <w:rPr>
          <w:rFonts w:ascii="Palatino Linotype" w:eastAsia="Times New Roman" w:hAnsi="Palatino Linotype" w:cs="Arial"/>
          <w:sz w:val="24"/>
          <w:szCs w:val="24"/>
        </w:rPr>
      </w:pPr>
      <w:r w:rsidRPr="0039097A">
        <w:rPr>
          <w:rFonts w:ascii="Palatino Linotype" w:hAnsi="Palatino Linotype" w:cs="Arial"/>
          <w:b/>
          <w:sz w:val="28"/>
          <w:szCs w:val="28"/>
          <w:lang w:val="es-ES_tradnl"/>
        </w:rPr>
        <w:t>PRIMERO.</w:t>
      </w:r>
      <w:r w:rsidRPr="0039097A">
        <w:rPr>
          <w:rFonts w:ascii="Palatino Linotype" w:hAnsi="Palatino Linotype" w:cs="Arial"/>
        </w:rPr>
        <w:t xml:space="preserve"> </w:t>
      </w:r>
      <w:r w:rsidRPr="0039097A">
        <w:rPr>
          <w:rFonts w:ascii="Palatino Linotype" w:eastAsia="Times New Roman" w:hAnsi="Palatino Linotype" w:cs="Arial"/>
          <w:sz w:val="24"/>
          <w:szCs w:val="24"/>
        </w:rPr>
        <w:t xml:space="preserve">Resultan fundadas las razones o motivos de inconformidad hechos valer por el </w:t>
      </w:r>
      <w:r w:rsidRPr="0039097A">
        <w:rPr>
          <w:rFonts w:ascii="Palatino Linotype" w:eastAsia="Times New Roman" w:hAnsi="Palatino Linotype" w:cs="Arial"/>
          <w:b/>
          <w:sz w:val="24"/>
          <w:szCs w:val="24"/>
        </w:rPr>
        <w:t>Recurrente,</w:t>
      </w:r>
      <w:r w:rsidRPr="0039097A">
        <w:rPr>
          <w:rFonts w:ascii="Palatino Linotype" w:eastAsia="Times New Roman" w:hAnsi="Palatino Linotype" w:cs="Arial"/>
          <w:sz w:val="24"/>
          <w:szCs w:val="24"/>
        </w:rPr>
        <w:t xml:space="preserve"> en términos del Considerando </w:t>
      </w:r>
      <w:r w:rsidR="006F4760" w:rsidRPr="0039097A">
        <w:rPr>
          <w:rFonts w:ascii="Palatino Linotype" w:eastAsia="Times New Roman" w:hAnsi="Palatino Linotype" w:cs="Arial"/>
          <w:b/>
          <w:sz w:val="24"/>
          <w:szCs w:val="24"/>
        </w:rPr>
        <w:t>CUAR</w:t>
      </w:r>
      <w:r w:rsidRPr="0039097A">
        <w:rPr>
          <w:rFonts w:ascii="Palatino Linotype" w:eastAsia="Times New Roman" w:hAnsi="Palatino Linotype" w:cs="Arial"/>
          <w:b/>
          <w:sz w:val="24"/>
          <w:szCs w:val="24"/>
        </w:rPr>
        <w:t xml:space="preserve">TO </w:t>
      </w:r>
      <w:r w:rsidRPr="0039097A">
        <w:rPr>
          <w:rFonts w:ascii="Palatino Linotype" w:eastAsia="Times New Roman" w:hAnsi="Palatino Linotype" w:cs="Arial"/>
          <w:sz w:val="24"/>
          <w:szCs w:val="24"/>
        </w:rPr>
        <w:t>de la presente resolución.</w:t>
      </w:r>
    </w:p>
    <w:p w14:paraId="3D889129" w14:textId="77777777" w:rsidR="004E74D8" w:rsidRPr="0039097A" w:rsidRDefault="004E74D8" w:rsidP="004E74D8">
      <w:pPr>
        <w:spacing w:after="0" w:line="360" w:lineRule="auto"/>
        <w:jc w:val="both"/>
        <w:rPr>
          <w:rFonts w:ascii="Palatino Linotype" w:eastAsia="Times New Roman" w:hAnsi="Palatino Linotype" w:cs="Arial"/>
          <w:sz w:val="24"/>
          <w:szCs w:val="24"/>
        </w:rPr>
      </w:pPr>
    </w:p>
    <w:p w14:paraId="3B359FAC" w14:textId="42674F29" w:rsidR="004E74D8" w:rsidRPr="0039097A" w:rsidRDefault="004E74D8" w:rsidP="004E74D8">
      <w:pPr>
        <w:spacing w:after="0" w:line="360" w:lineRule="auto"/>
        <w:jc w:val="both"/>
        <w:rPr>
          <w:rFonts w:ascii="Palatino Linotype" w:eastAsia="Times New Roman" w:hAnsi="Palatino Linotype" w:cs="Arial"/>
          <w:sz w:val="24"/>
          <w:szCs w:val="24"/>
        </w:rPr>
      </w:pPr>
      <w:r w:rsidRPr="0039097A">
        <w:rPr>
          <w:rFonts w:ascii="Palatino Linotype" w:hAnsi="Palatino Linotype" w:cs="Calibri"/>
          <w:b/>
          <w:bCs/>
          <w:color w:val="222222"/>
          <w:sz w:val="28"/>
          <w:szCs w:val="24"/>
          <w:shd w:val="clear" w:color="auto" w:fill="FFFFFF"/>
          <w:lang w:val="es-ES_tradnl"/>
        </w:rPr>
        <w:lastRenderedPageBreak/>
        <w:t>SEGUNDO</w:t>
      </w:r>
      <w:r w:rsidRPr="0039097A">
        <w:rPr>
          <w:rFonts w:ascii="Palatino Linotype" w:hAnsi="Palatino Linotype"/>
          <w:color w:val="222222"/>
          <w:sz w:val="28"/>
          <w:szCs w:val="24"/>
          <w:shd w:val="clear" w:color="auto" w:fill="FFFFFF"/>
        </w:rPr>
        <w:t>.</w:t>
      </w:r>
      <w:r w:rsidRPr="0039097A">
        <w:rPr>
          <w:rFonts w:ascii="Palatino Linotype" w:hAnsi="Palatino Linotype"/>
          <w:color w:val="222222"/>
          <w:sz w:val="24"/>
          <w:szCs w:val="24"/>
          <w:shd w:val="clear" w:color="auto" w:fill="FFFFFF"/>
        </w:rPr>
        <w:t> Se</w:t>
      </w:r>
      <w:r w:rsidRPr="0039097A">
        <w:rPr>
          <w:rFonts w:ascii="Palatino Linotype" w:hAnsi="Palatino Linotype"/>
          <w:b/>
          <w:bCs/>
          <w:color w:val="222222"/>
          <w:sz w:val="24"/>
          <w:szCs w:val="24"/>
          <w:shd w:val="clear" w:color="auto" w:fill="FFFFFF"/>
        </w:rPr>
        <w:t> </w:t>
      </w:r>
      <w:r w:rsidRPr="0039097A">
        <w:rPr>
          <w:rFonts w:ascii="Palatino Linotype" w:hAnsi="Palatino Linotype"/>
          <w:b/>
          <w:bCs/>
          <w:sz w:val="24"/>
          <w:szCs w:val="24"/>
          <w:shd w:val="clear" w:color="auto" w:fill="FFFFFF"/>
        </w:rPr>
        <w:t>ORDENA</w:t>
      </w:r>
      <w:r w:rsidRPr="0039097A">
        <w:rPr>
          <w:rFonts w:ascii="Palatino Linotype" w:hAnsi="Palatino Linotype"/>
          <w:b/>
          <w:bCs/>
          <w:color w:val="222222"/>
          <w:sz w:val="24"/>
          <w:szCs w:val="24"/>
          <w:shd w:val="clear" w:color="auto" w:fill="FFFFFF"/>
        </w:rPr>
        <w:t> </w:t>
      </w:r>
      <w:r w:rsidRPr="0039097A">
        <w:rPr>
          <w:rFonts w:ascii="Palatino Linotype" w:hAnsi="Palatino Linotype"/>
          <w:color w:val="222222"/>
          <w:sz w:val="24"/>
          <w:szCs w:val="24"/>
          <w:shd w:val="clear" w:color="auto" w:fill="FFFFFF"/>
        </w:rPr>
        <w:t xml:space="preserve">al </w:t>
      </w:r>
      <w:r w:rsidRPr="0039097A">
        <w:rPr>
          <w:rFonts w:ascii="Palatino Linotype" w:hAnsi="Palatino Linotype"/>
          <w:b/>
          <w:color w:val="222222"/>
          <w:sz w:val="24"/>
          <w:szCs w:val="24"/>
          <w:shd w:val="clear" w:color="auto" w:fill="FFFFFF"/>
        </w:rPr>
        <w:t>Sujeto Obligado</w:t>
      </w:r>
      <w:r w:rsidRPr="0039097A">
        <w:rPr>
          <w:rFonts w:ascii="Palatino Linotype" w:hAnsi="Palatino Linotype"/>
          <w:color w:val="222222"/>
          <w:sz w:val="24"/>
          <w:szCs w:val="24"/>
          <w:shd w:val="clear" w:color="auto" w:fill="FFFFFF"/>
        </w:rPr>
        <w:t>, atienda la solicitud de información número</w:t>
      </w:r>
      <w:r w:rsidRPr="0039097A">
        <w:rPr>
          <w:rFonts w:ascii="Palatino Linotype" w:hAnsi="Palatino Linotype"/>
          <w:b/>
          <w:bCs/>
          <w:color w:val="222222"/>
          <w:sz w:val="24"/>
          <w:szCs w:val="24"/>
          <w:shd w:val="clear" w:color="auto" w:fill="FFFFFF"/>
        </w:rPr>
        <w:t xml:space="preserve"> </w:t>
      </w:r>
      <w:r w:rsidR="006F4760" w:rsidRPr="0039097A">
        <w:rPr>
          <w:rFonts w:ascii="Palatino Linotype" w:hAnsi="Palatino Linotype" w:cs="Arial"/>
          <w:b/>
          <w:sz w:val="24"/>
          <w:szCs w:val="24"/>
        </w:rPr>
        <w:t>00083/TEQUIXQU/IP/2021</w:t>
      </w:r>
      <w:r w:rsidRPr="0039097A">
        <w:rPr>
          <w:rFonts w:ascii="Palatino Linotype" w:hAnsi="Palatino Linotype"/>
          <w:color w:val="222222"/>
          <w:sz w:val="24"/>
          <w:szCs w:val="24"/>
          <w:shd w:val="clear" w:color="auto" w:fill="FFFFFF"/>
        </w:rPr>
        <w:t xml:space="preserve">, en términos del Considerando </w:t>
      </w:r>
      <w:r w:rsidR="006F4760" w:rsidRPr="0039097A">
        <w:rPr>
          <w:rFonts w:ascii="Palatino Linotype" w:hAnsi="Palatino Linotype"/>
          <w:b/>
          <w:color w:val="222222"/>
          <w:sz w:val="24"/>
          <w:szCs w:val="24"/>
          <w:shd w:val="clear" w:color="auto" w:fill="FFFFFF"/>
        </w:rPr>
        <w:t>CUAR</w:t>
      </w:r>
      <w:r w:rsidRPr="0039097A">
        <w:rPr>
          <w:rFonts w:ascii="Palatino Linotype" w:hAnsi="Palatino Linotype"/>
          <w:b/>
          <w:color w:val="222222"/>
          <w:sz w:val="24"/>
          <w:szCs w:val="24"/>
          <w:shd w:val="clear" w:color="auto" w:fill="FFFFFF"/>
        </w:rPr>
        <w:t>TO</w:t>
      </w:r>
      <w:r w:rsidRPr="0039097A">
        <w:rPr>
          <w:rFonts w:ascii="Palatino Linotype" w:hAnsi="Palatino Linotype"/>
          <w:color w:val="222222"/>
          <w:sz w:val="24"/>
          <w:szCs w:val="24"/>
          <w:shd w:val="clear" w:color="auto" w:fill="FFFFFF"/>
        </w:rPr>
        <w:t xml:space="preserve"> de esta resolución, vía Sistema de Acceso a la Información Mexiquense </w:t>
      </w:r>
      <w:r w:rsidRPr="0039097A">
        <w:rPr>
          <w:rFonts w:ascii="Palatino Linotype" w:hAnsi="Palatino Linotype"/>
          <w:b/>
          <w:color w:val="222222"/>
          <w:sz w:val="24"/>
          <w:szCs w:val="24"/>
          <w:shd w:val="clear" w:color="auto" w:fill="FFFFFF"/>
        </w:rPr>
        <w:t>(SAIMEX)</w:t>
      </w:r>
      <w:r w:rsidRPr="0039097A">
        <w:rPr>
          <w:rFonts w:ascii="Palatino Linotype" w:hAnsi="Palatino Linotype"/>
          <w:color w:val="222222"/>
          <w:sz w:val="24"/>
          <w:szCs w:val="24"/>
          <w:shd w:val="clear" w:color="auto" w:fill="FFFFFF"/>
        </w:rPr>
        <w:t>.</w:t>
      </w:r>
    </w:p>
    <w:p w14:paraId="133B51CB" w14:textId="77777777" w:rsidR="004E74D8" w:rsidRPr="0039097A" w:rsidRDefault="004E74D8" w:rsidP="004E74D8">
      <w:pPr>
        <w:autoSpaceDE w:val="0"/>
        <w:autoSpaceDN w:val="0"/>
        <w:adjustRightInd w:val="0"/>
        <w:spacing w:after="0" w:line="360" w:lineRule="auto"/>
        <w:jc w:val="both"/>
        <w:rPr>
          <w:rFonts w:ascii="Palatino Linotype" w:hAnsi="Palatino Linotype" w:cs="Arial"/>
          <w:b/>
          <w:sz w:val="24"/>
          <w:szCs w:val="24"/>
        </w:rPr>
      </w:pPr>
    </w:p>
    <w:p w14:paraId="65BD9716"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b/>
          <w:sz w:val="28"/>
          <w:szCs w:val="24"/>
        </w:rPr>
        <w:t xml:space="preserve">TERCERO. </w:t>
      </w:r>
      <w:r w:rsidRPr="0039097A">
        <w:rPr>
          <w:rFonts w:ascii="Palatino Linotype" w:hAnsi="Palatino Linotype" w:cs="Arial"/>
          <w:b/>
          <w:sz w:val="24"/>
          <w:szCs w:val="24"/>
        </w:rPr>
        <w:t>NOTIFÍQUESE</w:t>
      </w:r>
      <w:r w:rsidRPr="0039097A">
        <w:rPr>
          <w:rFonts w:ascii="Palatino Linotype" w:hAnsi="Palatino Linotype" w:cs="Arial"/>
          <w:i/>
          <w:sz w:val="24"/>
          <w:szCs w:val="24"/>
        </w:rPr>
        <w:t xml:space="preserve"> </w:t>
      </w:r>
      <w:r w:rsidRPr="0039097A">
        <w:rPr>
          <w:rFonts w:ascii="Palatino Linotype" w:hAnsi="Palatino Linotype" w:cs="Arial"/>
          <w:sz w:val="24"/>
          <w:szCs w:val="24"/>
        </w:rPr>
        <w:t>la presente resolución al Titular de la Unidad de Transparencia del</w:t>
      </w:r>
      <w:r w:rsidRPr="0039097A">
        <w:rPr>
          <w:rFonts w:ascii="Palatino Linotype" w:hAnsi="Palatino Linotype" w:cs="Arial"/>
          <w:b/>
          <w:sz w:val="24"/>
          <w:szCs w:val="24"/>
        </w:rPr>
        <w:t xml:space="preserve"> Sujeto Obligado</w:t>
      </w:r>
      <w:r w:rsidRPr="0039097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55A05A1" w14:textId="77777777"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p>
    <w:p w14:paraId="5996B4C6" w14:textId="70CE7E76" w:rsidR="004E74D8" w:rsidRPr="0039097A" w:rsidRDefault="004E74D8" w:rsidP="004E74D8">
      <w:pPr>
        <w:autoSpaceDE w:val="0"/>
        <w:autoSpaceDN w:val="0"/>
        <w:adjustRightInd w:val="0"/>
        <w:spacing w:after="0" w:line="360" w:lineRule="auto"/>
        <w:jc w:val="both"/>
        <w:rPr>
          <w:rFonts w:ascii="Palatino Linotype" w:hAnsi="Palatino Linotype" w:cs="Arial"/>
          <w:sz w:val="24"/>
          <w:szCs w:val="24"/>
        </w:rPr>
      </w:pPr>
      <w:r w:rsidRPr="0039097A">
        <w:rPr>
          <w:rFonts w:ascii="Palatino Linotype" w:hAnsi="Palatino Linotype" w:cs="Arial"/>
          <w:b/>
          <w:sz w:val="28"/>
          <w:szCs w:val="24"/>
        </w:rPr>
        <w:t xml:space="preserve">CUARTO. </w:t>
      </w:r>
      <w:r w:rsidRPr="0039097A">
        <w:rPr>
          <w:rFonts w:ascii="Palatino Linotype" w:hAnsi="Palatino Linotype" w:cs="Arial"/>
          <w:b/>
          <w:sz w:val="24"/>
          <w:szCs w:val="24"/>
        </w:rPr>
        <w:t xml:space="preserve">NOTIFÍQUESE </w:t>
      </w:r>
      <w:r w:rsidR="00B82FD1" w:rsidRPr="0039097A">
        <w:rPr>
          <w:rFonts w:ascii="Palatino Linotype" w:hAnsi="Palatino Linotype"/>
          <w:color w:val="222222"/>
          <w:sz w:val="24"/>
          <w:szCs w:val="24"/>
          <w:shd w:val="clear" w:color="auto" w:fill="FFFFFF"/>
        </w:rPr>
        <w:t xml:space="preserve">vía Sistema de Acceso a la Información Mexiquense </w:t>
      </w:r>
      <w:r w:rsidR="00B82FD1" w:rsidRPr="0039097A">
        <w:rPr>
          <w:rFonts w:ascii="Palatino Linotype" w:hAnsi="Palatino Linotype"/>
          <w:b/>
          <w:color w:val="222222"/>
          <w:sz w:val="24"/>
          <w:szCs w:val="24"/>
          <w:shd w:val="clear" w:color="auto" w:fill="FFFFFF"/>
        </w:rPr>
        <w:t xml:space="preserve">(SAIMEX) </w:t>
      </w:r>
      <w:r w:rsidRPr="0039097A">
        <w:rPr>
          <w:rFonts w:ascii="Palatino Linotype" w:hAnsi="Palatino Linotype" w:cs="Arial"/>
          <w:sz w:val="24"/>
          <w:szCs w:val="24"/>
        </w:rPr>
        <w:t xml:space="preserve">al </w:t>
      </w:r>
      <w:r w:rsidRPr="0039097A">
        <w:rPr>
          <w:rFonts w:ascii="Palatino Linotype" w:hAnsi="Palatino Linotype" w:cs="Arial"/>
          <w:b/>
          <w:sz w:val="24"/>
          <w:szCs w:val="24"/>
        </w:rPr>
        <w:t xml:space="preserve">Recurrente </w:t>
      </w:r>
      <w:r w:rsidRPr="0039097A">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A1EE1E" w14:textId="77777777" w:rsidR="004E74D8" w:rsidRPr="0039097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485BC02" w14:textId="651AB7F5" w:rsidR="004E74D8" w:rsidRPr="0039097A" w:rsidRDefault="004E74D8" w:rsidP="004E74D8">
      <w:pPr>
        <w:autoSpaceDE w:val="0"/>
        <w:autoSpaceDN w:val="0"/>
        <w:adjustRightInd w:val="0"/>
        <w:spacing w:after="0" w:line="360" w:lineRule="auto"/>
        <w:jc w:val="both"/>
        <w:rPr>
          <w:rFonts w:ascii="Palatino Linotype" w:eastAsia="MS Mincho" w:hAnsi="Palatino Linotype" w:cs="Times New Roman"/>
          <w:sz w:val="24"/>
        </w:rPr>
      </w:pPr>
      <w:r w:rsidRPr="0039097A">
        <w:rPr>
          <w:rFonts w:ascii="Palatino Linotype" w:eastAsia="Times New Roman" w:hAnsi="Palatino Linotype" w:cs="Arial"/>
          <w:b/>
          <w:sz w:val="28"/>
          <w:szCs w:val="24"/>
          <w:lang w:val="es-ES" w:eastAsia="es-ES"/>
        </w:rPr>
        <w:t xml:space="preserve">QUINTO. </w:t>
      </w:r>
      <w:r w:rsidRPr="0039097A">
        <w:rPr>
          <w:rFonts w:ascii="Palatino Linotype" w:eastAsia="Times New Roman" w:hAnsi="Palatino Linotype" w:cs="Arial"/>
          <w:b/>
          <w:sz w:val="24"/>
          <w:szCs w:val="24"/>
          <w:lang w:val="es-ES" w:eastAsia="es-ES"/>
        </w:rPr>
        <w:t>GÍRESE</w:t>
      </w:r>
      <w:r w:rsidRPr="0039097A">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F4760" w:rsidRPr="0039097A">
        <w:rPr>
          <w:rFonts w:ascii="Palatino Linotype" w:eastAsia="MS Mincho" w:hAnsi="Palatino Linotype" w:cs="Times New Roman"/>
          <w:b/>
          <w:sz w:val="24"/>
        </w:rPr>
        <w:t>CUAR</w:t>
      </w:r>
      <w:r w:rsidRPr="0039097A">
        <w:rPr>
          <w:rFonts w:ascii="Palatino Linotype" w:eastAsia="MS Mincho" w:hAnsi="Palatino Linotype" w:cs="Times New Roman"/>
          <w:b/>
          <w:sz w:val="24"/>
        </w:rPr>
        <w:t xml:space="preserve">TO </w:t>
      </w:r>
      <w:r w:rsidRPr="0039097A">
        <w:rPr>
          <w:rFonts w:ascii="Palatino Linotype" w:eastAsia="MS Mincho" w:hAnsi="Palatino Linotype" w:cs="Times New Roman"/>
          <w:sz w:val="24"/>
        </w:rPr>
        <w:t xml:space="preserve">de la presente resolución. </w:t>
      </w:r>
    </w:p>
    <w:p w14:paraId="19A1E036" w14:textId="77777777" w:rsidR="004E74D8" w:rsidRPr="0039097A" w:rsidRDefault="004E74D8" w:rsidP="004E74D8">
      <w:pPr>
        <w:autoSpaceDE w:val="0"/>
        <w:autoSpaceDN w:val="0"/>
        <w:adjustRightInd w:val="0"/>
        <w:spacing w:after="0" w:line="360" w:lineRule="auto"/>
        <w:jc w:val="both"/>
      </w:pPr>
      <w:r w:rsidRPr="0039097A">
        <w:rPr>
          <w:rFonts w:ascii="Palatino Linotype" w:eastAsia="Calibri" w:hAnsi="Palatino Linotype" w:cs="Tahoma"/>
          <w:b/>
          <w:bCs/>
          <w:iCs/>
          <w:sz w:val="28"/>
          <w:szCs w:val="24"/>
          <w:lang w:val="es-ES" w:eastAsia="es-ES_tradnl"/>
        </w:rPr>
        <w:lastRenderedPageBreak/>
        <w:t>SEXTO.</w:t>
      </w:r>
      <w:r w:rsidRPr="0039097A">
        <w:rPr>
          <w:rFonts w:ascii="Palatino Linotype" w:eastAsia="Calibri" w:hAnsi="Palatino Linotype" w:cs="Tahoma"/>
          <w:bCs/>
          <w:iCs/>
          <w:sz w:val="28"/>
          <w:szCs w:val="24"/>
          <w:lang w:val="es-ES" w:eastAsia="es-ES_tradnl"/>
        </w:rPr>
        <w:t xml:space="preserve"> </w:t>
      </w:r>
      <w:r w:rsidRPr="0039097A">
        <w:rPr>
          <w:rFonts w:ascii="Palatino Linotype" w:eastAsia="Calibri" w:hAnsi="Palatino Linotype" w:cs="Tahoma"/>
          <w:bCs/>
          <w:iCs/>
          <w:sz w:val="24"/>
          <w:szCs w:val="24"/>
          <w:lang w:val="es-ES" w:eastAsia="es-ES_tradnl"/>
        </w:rPr>
        <w:t xml:space="preserve">Se hace del conocimiento del </w:t>
      </w:r>
      <w:r w:rsidRPr="0039097A">
        <w:rPr>
          <w:rFonts w:ascii="Palatino Linotype" w:eastAsia="Calibri" w:hAnsi="Palatino Linotype" w:cs="Tahoma"/>
          <w:b/>
          <w:bCs/>
          <w:iCs/>
          <w:sz w:val="24"/>
          <w:szCs w:val="24"/>
          <w:lang w:val="es-ES" w:eastAsia="es-ES_tradnl"/>
        </w:rPr>
        <w:t xml:space="preserve">Recurrente </w:t>
      </w:r>
      <w:r w:rsidRPr="0039097A">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9097A">
        <w:rPr>
          <w:rFonts w:ascii="Palatino Linotype" w:eastAsia="Calibri" w:hAnsi="Palatino Linotype" w:cs="Tahoma"/>
          <w:b/>
          <w:bCs/>
          <w:iCs/>
          <w:sz w:val="24"/>
          <w:szCs w:val="24"/>
          <w:lang w:val="es-ES" w:eastAsia="es-ES_tradnl"/>
        </w:rPr>
        <w:t>Sujeto Obligado</w:t>
      </w:r>
      <w:r w:rsidRPr="0039097A">
        <w:rPr>
          <w:rFonts w:ascii="Palatino Linotype" w:eastAsia="Calibri" w:hAnsi="Palatino Linotype" w:cs="Tahoma"/>
          <w:bCs/>
          <w:iCs/>
          <w:sz w:val="24"/>
          <w:szCs w:val="24"/>
          <w:lang w:val="es-ES" w:eastAsia="es-ES_tradnl"/>
        </w:rPr>
        <w:t>, en cumplimiento a esta Resolución.</w:t>
      </w:r>
      <w:r w:rsidRPr="0039097A">
        <w:t xml:space="preserve"> </w:t>
      </w:r>
    </w:p>
    <w:p w14:paraId="722336EE" w14:textId="77777777" w:rsidR="004E74D8" w:rsidRPr="0039097A" w:rsidRDefault="004E74D8" w:rsidP="004E74D8">
      <w:pPr>
        <w:autoSpaceDE w:val="0"/>
        <w:autoSpaceDN w:val="0"/>
        <w:adjustRightInd w:val="0"/>
        <w:spacing w:after="0" w:line="360" w:lineRule="auto"/>
        <w:jc w:val="both"/>
        <w:rPr>
          <w:sz w:val="24"/>
        </w:rPr>
      </w:pPr>
    </w:p>
    <w:p w14:paraId="4BFF34F5" w14:textId="77777777" w:rsidR="004E74D8" w:rsidRPr="0039097A" w:rsidRDefault="004E74D8" w:rsidP="004E74D8">
      <w:pPr>
        <w:autoSpaceDE w:val="0"/>
        <w:autoSpaceDN w:val="0"/>
        <w:adjustRightInd w:val="0"/>
        <w:spacing w:after="0" w:line="360" w:lineRule="auto"/>
        <w:jc w:val="both"/>
      </w:pPr>
      <w:r w:rsidRPr="0039097A">
        <w:rPr>
          <w:rFonts w:ascii="Palatino Linotype" w:eastAsia="Calibri" w:hAnsi="Palatino Linotype" w:cs="Tahoma"/>
          <w:b/>
          <w:bCs/>
          <w:iCs/>
          <w:sz w:val="28"/>
          <w:szCs w:val="24"/>
          <w:lang w:val="es-ES" w:eastAsia="es-ES_tradnl"/>
        </w:rPr>
        <w:t>SÉPTIMO.</w:t>
      </w:r>
      <w:r w:rsidRPr="0039097A">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39097A">
        <w:rPr>
          <w:rFonts w:ascii="Palatino Linotype" w:eastAsia="Calibri" w:hAnsi="Palatino Linotype" w:cs="Tahoma"/>
          <w:b/>
          <w:bCs/>
          <w:iCs/>
          <w:sz w:val="24"/>
          <w:szCs w:val="24"/>
          <w:lang w:val="es-ES" w:eastAsia="es-ES_tradnl"/>
        </w:rPr>
        <w:t>Sujeto Obligado</w:t>
      </w:r>
      <w:r w:rsidRPr="0039097A">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189F7572" w14:textId="77777777" w:rsidR="004E74D8" w:rsidRPr="0039097A" w:rsidRDefault="004E74D8" w:rsidP="004E74D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869531B" w14:textId="4D2AC4E1" w:rsidR="004E74D8" w:rsidRPr="004E74D8" w:rsidRDefault="004E74D8" w:rsidP="004E74D8">
      <w:pPr>
        <w:spacing w:after="0" w:line="360" w:lineRule="auto"/>
        <w:jc w:val="both"/>
        <w:rPr>
          <w:rFonts w:ascii="Palatino Linotype" w:hAnsi="Palatino Linotype" w:cs="Arial"/>
          <w:szCs w:val="24"/>
        </w:rPr>
      </w:pPr>
      <w:r w:rsidRPr="0039097A">
        <w:rPr>
          <w:rFonts w:ascii="Palatino Linotype" w:hAnsi="Palatino Linotype" w:cs="Arial"/>
          <w:sz w:val="24"/>
          <w:szCs w:val="24"/>
        </w:rPr>
        <w:t>ASÍ LO RESUELVE, POR UNANIMIDAD DE VOTOS EL PLENO DEL</w:t>
      </w:r>
      <w:r w:rsidRPr="0039097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9097A">
        <w:rPr>
          <w:rFonts w:ascii="Palatino Linotype" w:hAnsi="Palatino Linotype" w:cs="Arial"/>
          <w:sz w:val="24"/>
          <w:szCs w:val="24"/>
        </w:rPr>
        <w:t>, CONFORMADO POR LOS COMISIONADOS JOSÉ MARTÍNEZ VILCHIS; MARÍA DEL ROSARIO MEJÍA AYALA; SHARON CRISTINA MORALES MARTÍNEZ</w:t>
      </w:r>
      <w:r w:rsidR="007052BF" w:rsidRPr="0039097A">
        <w:rPr>
          <w:rFonts w:ascii="Palatino Linotype" w:hAnsi="Palatino Linotype" w:cs="Arial"/>
          <w:sz w:val="24"/>
          <w:szCs w:val="24"/>
        </w:rPr>
        <w:t xml:space="preserve"> (AUSENCIA JUSTIFICADA)</w:t>
      </w:r>
      <w:r w:rsidRPr="0039097A">
        <w:rPr>
          <w:rFonts w:ascii="Palatino Linotype" w:hAnsi="Palatino Linotype" w:cs="Arial"/>
          <w:sz w:val="24"/>
          <w:szCs w:val="24"/>
        </w:rPr>
        <w:t xml:space="preserve">; LUIS GUSTAVO PARRA NORIEGA Y GUADALUPE RAMÍREZ PEÑA; EN LA SEGUNDA SESIÓN ORDINARIA CELEBRADA EL </w:t>
      </w:r>
      <w:r w:rsidR="0068146A" w:rsidRPr="0039097A">
        <w:rPr>
          <w:rFonts w:ascii="Palatino Linotype" w:hAnsi="Palatino Linotype" w:cs="Arial"/>
          <w:sz w:val="24"/>
          <w:szCs w:val="24"/>
        </w:rPr>
        <w:t>DIECINUEVE</w:t>
      </w:r>
      <w:r w:rsidR="007052BF" w:rsidRPr="0039097A">
        <w:rPr>
          <w:rFonts w:ascii="Palatino Linotype" w:hAnsi="Palatino Linotype" w:cs="Arial"/>
          <w:sz w:val="24"/>
          <w:szCs w:val="24"/>
        </w:rPr>
        <w:t xml:space="preserve"> DE ENERO DE DOS MIL VEINTIDÓS</w:t>
      </w:r>
      <w:r w:rsidRPr="0039097A">
        <w:rPr>
          <w:rFonts w:ascii="Palatino Linotype" w:hAnsi="Palatino Linotype" w:cs="Arial"/>
          <w:sz w:val="24"/>
          <w:szCs w:val="24"/>
        </w:rPr>
        <w:t>, ANTE EL SECRETARIO TÉCNICO DEL PLENO, ALEXIS TAPIA RAMÍREZ.------------------------</w:t>
      </w:r>
      <w:r w:rsidR="00B82FD1" w:rsidRPr="0039097A">
        <w:rPr>
          <w:rFonts w:ascii="Palatino Linotype" w:hAnsi="Palatino Linotype" w:cs="Arial"/>
          <w:sz w:val="24"/>
          <w:szCs w:val="24"/>
        </w:rPr>
        <w:t>---------------------------------------------------------------------------------------------------------------------------------------------------------------------------------------------------------------------------------------------------------------------------------------------------------------------------------------------</w:t>
      </w:r>
      <w:r w:rsidR="0068146A" w:rsidRPr="0039097A">
        <w:rPr>
          <w:rFonts w:ascii="Palatino Linotype" w:hAnsi="Palatino Linotype" w:cs="Arial"/>
          <w:sz w:val="24"/>
          <w:szCs w:val="24"/>
        </w:rPr>
        <w:t>--------------------------</w:t>
      </w:r>
      <w:r w:rsidR="006F4760" w:rsidRPr="0039097A">
        <w:rPr>
          <w:rFonts w:ascii="Palatino Linotype" w:hAnsi="Palatino Linotype" w:cs="Arial"/>
          <w:sz w:val="16"/>
          <w:szCs w:val="24"/>
        </w:rPr>
        <w:t xml:space="preserve"> </w:t>
      </w:r>
      <w:r w:rsidRPr="0039097A">
        <w:rPr>
          <w:rFonts w:ascii="Palatino Linotype" w:hAnsi="Palatino Linotype" w:cs="Arial"/>
          <w:sz w:val="16"/>
          <w:szCs w:val="24"/>
        </w:rPr>
        <w:t>JMV/CCR/</w:t>
      </w:r>
      <w:proofErr w:type="spellStart"/>
      <w:r w:rsidRPr="0039097A">
        <w:rPr>
          <w:rFonts w:ascii="Palatino Linotype" w:hAnsi="Palatino Linotype" w:cs="Arial"/>
          <w:sz w:val="16"/>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EC279" w14:textId="77777777" w:rsidR="00D561CA" w:rsidRDefault="00D561CA" w:rsidP="00BF3F7B">
      <w:pPr>
        <w:spacing w:after="0" w:line="240" w:lineRule="auto"/>
      </w:pPr>
      <w:r>
        <w:separator/>
      </w:r>
    </w:p>
  </w:endnote>
  <w:endnote w:type="continuationSeparator" w:id="0">
    <w:p w14:paraId="7D0C306B" w14:textId="77777777" w:rsidR="00D561CA" w:rsidRDefault="00D561CA"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B73">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3B73">
              <w:rPr>
                <w:rFonts w:ascii="Palatino Linotype" w:hAnsi="Palatino Linotype"/>
                <w:bCs/>
                <w:noProof/>
                <w:sz w:val="20"/>
              </w:rPr>
              <w:t>26</w:t>
            </w:r>
            <w:r>
              <w:rPr>
                <w:rFonts w:ascii="Palatino Linotype" w:hAnsi="Palatino Linotype"/>
                <w:bCs/>
                <w:noProof/>
                <w:sz w:val="20"/>
              </w:rPr>
              <w:fldChar w:fldCharType="end"/>
            </w:r>
          </w:p>
        </w:sdtContent>
      </w:sdt>
    </w:sdtContent>
  </w:sdt>
  <w:p w14:paraId="5DF78F98" w14:textId="77777777"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B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3B73">
      <w:rPr>
        <w:rFonts w:ascii="Palatino Linotype" w:hAnsi="Palatino Linotype"/>
        <w:bCs/>
        <w:noProof/>
        <w:sz w:val="20"/>
      </w:rPr>
      <w:t>26</w:t>
    </w:r>
    <w:r>
      <w:rPr>
        <w:rFonts w:ascii="Palatino Linotype" w:hAnsi="Palatino Linotype"/>
        <w:bCs/>
        <w:noProof/>
        <w:sz w:val="20"/>
      </w:rPr>
      <w:fldChar w:fldCharType="end"/>
    </w:r>
  </w:p>
  <w:p w14:paraId="259F31C4" w14:textId="77777777"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3EC76" w14:textId="77777777" w:rsidR="00D561CA" w:rsidRDefault="00D561CA" w:rsidP="00BF3F7B">
      <w:pPr>
        <w:spacing w:after="0" w:line="240" w:lineRule="auto"/>
      </w:pPr>
      <w:r>
        <w:separator/>
      </w:r>
    </w:p>
  </w:footnote>
  <w:footnote w:type="continuationSeparator" w:id="0">
    <w:p w14:paraId="1C4D4C57" w14:textId="77777777" w:rsidR="00D561CA" w:rsidRDefault="00D561CA" w:rsidP="00BF3F7B">
      <w:pPr>
        <w:spacing w:after="0" w:line="240" w:lineRule="auto"/>
      </w:pPr>
      <w:r>
        <w:continuationSeparator/>
      </w:r>
    </w:p>
  </w:footnote>
  <w:footnote w:id="1">
    <w:p w14:paraId="569AF8DE" w14:textId="77777777" w:rsidR="00CB23C8" w:rsidRPr="00CB23C8" w:rsidRDefault="00CB23C8" w:rsidP="00CB23C8">
      <w:pPr>
        <w:spacing w:after="0" w:line="240" w:lineRule="auto"/>
        <w:jc w:val="both"/>
        <w:rPr>
          <w:rFonts w:ascii="Palatino Linotype" w:hAnsi="Palatino Linotype"/>
          <w:b/>
          <w:bCs/>
          <w:i/>
          <w:sz w:val="18"/>
          <w:lang w:eastAsia="es-MX"/>
        </w:rPr>
      </w:pPr>
      <w:r>
        <w:rPr>
          <w:rStyle w:val="Refdenotaalpie"/>
        </w:rPr>
        <w:footnoteRef/>
      </w:r>
      <w:r>
        <w:t xml:space="preserve"> </w:t>
      </w:r>
      <w:r w:rsidRPr="00CB23C8">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124A3AFC" w14:textId="77777777" w:rsidR="00CB23C8" w:rsidRPr="00CB23C8" w:rsidRDefault="00CB23C8" w:rsidP="00CB23C8">
      <w:pPr>
        <w:autoSpaceDE w:val="0"/>
        <w:autoSpaceDN w:val="0"/>
        <w:adjustRightInd w:val="0"/>
        <w:spacing w:after="0" w:line="240" w:lineRule="auto"/>
        <w:jc w:val="both"/>
        <w:rPr>
          <w:rFonts w:ascii="Palatino Linotype" w:eastAsia="Times New Roman" w:hAnsi="Palatino Linotype" w:cs="Arial"/>
          <w:sz w:val="18"/>
          <w:lang w:val="es-ES" w:eastAsia="es-ES"/>
        </w:rPr>
      </w:pPr>
      <w:r w:rsidRPr="00CB23C8">
        <w:rPr>
          <w:rFonts w:ascii="Palatino Linotype" w:eastAsia="Times New Roman" w:hAnsi="Palatino Linotype" w:cs="Times New Roman"/>
          <w:i/>
          <w:sz w:val="18"/>
          <w:lang w:val="es-ES" w:eastAsia="es-ES"/>
        </w:rPr>
        <w:t>Del examen de compatibilidad de los artículos </w:t>
      </w:r>
      <w:hyperlink r:id="rId1" w:history="1">
        <w:r w:rsidRPr="00CB23C8">
          <w:rPr>
            <w:rFonts w:ascii="Palatino Linotype" w:eastAsia="Calibri" w:hAnsi="Palatino Linotype" w:cs="Times New Roman"/>
            <w:i/>
            <w:color w:val="0563C1" w:themeColor="hyperlink"/>
            <w:sz w:val="18"/>
            <w:u w:val="single"/>
            <w:lang w:val="es-ES" w:eastAsia="es-ES"/>
          </w:rPr>
          <w:t>73 y 74 de la Ley de Amparo</w:t>
        </w:r>
      </w:hyperlink>
      <w:r w:rsidRPr="00CB23C8">
        <w:rPr>
          <w:rFonts w:ascii="Palatino Linotype" w:eastAsia="Times New Roman" w:hAnsi="Palatino Linotype" w:cs="Times New Roman"/>
          <w:i/>
          <w:sz w:val="18"/>
          <w:lang w:val="es-ES" w:eastAsia="es-ES"/>
        </w:rPr>
        <w:t> con el artículo </w:t>
      </w:r>
      <w:hyperlink r:id="rId2" w:history="1">
        <w:r w:rsidRPr="00CB23C8">
          <w:rPr>
            <w:rFonts w:ascii="Palatino Linotype" w:eastAsia="Calibri" w:hAnsi="Palatino Linotype" w:cs="Times New Roman"/>
            <w:i/>
            <w:color w:val="0563C1" w:themeColor="hyperlink"/>
            <w:sz w:val="18"/>
            <w:u w:val="single"/>
            <w:lang w:val="es-ES" w:eastAsia="es-ES"/>
          </w:rPr>
          <w:t>25.1 de la Convención Americana sobre Derechos Humanos</w:t>
        </w:r>
      </w:hyperlink>
      <w:r w:rsidRPr="00CB23C8">
        <w:rPr>
          <w:rFonts w:ascii="Palatino Linotype" w:eastAsia="Times New Roman" w:hAnsi="Palatino Linotype" w:cs="Times New Roman"/>
          <w:i/>
          <w:sz w:val="18"/>
          <w:lang w:val="es-ES" w:eastAsia="es-ES"/>
        </w:rPr>
        <w:t> </w:t>
      </w:r>
      <w:r w:rsidRPr="00CB23C8">
        <w:rPr>
          <w:rFonts w:ascii="Palatino Linotype" w:eastAsia="Times New Roman" w:hAnsi="Palatino Linotype" w:cs="Times New Roman"/>
          <w:b/>
          <w:i/>
          <w:sz w:val="18"/>
          <w:u w:val="single"/>
          <w:lang w:val="es-ES" w:eastAsia="es-E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B23C8">
        <w:rPr>
          <w:rFonts w:ascii="Palatino Linotype" w:eastAsia="Times New Roman" w:hAnsi="Palatino Linotype" w:cs="Times New Roman"/>
          <w:i/>
          <w:sz w:val="18"/>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B23C8">
        <w:rPr>
          <w:rFonts w:ascii="Palatino Linotype" w:eastAsia="Times New Roman" w:hAnsi="Palatino Linotype" w:cs="Times New Roman"/>
          <w:i/>
          <w:sz w:val="18"/>
          <w:lang w:val="es-ES" w:eastAsia="es-ES"/>
        </w:rPr>
        <w:t>concesoria</w:t>
      </w:r>
      <w:proofErr w:type="spellEnd"/>
      <w:r w:rsidRPr="00CB23C8">
        <w:rPr>
          <w:rFonts w:ascii="Palatino Linotype" w:eastAsia="Times New Roman" w:hAnsi="Palatino Linotype" w:cs="Times New Roman"/>
          <w:i/>
          <w:sz w:val="18"/>
          <w:lang w:val="es-ES" w:eastAsia="es-ES"/>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BC7AC7" w14:textId="70A3CA76" w:rsidR="00CB23C8" w:rsidRPr="00CB23C8" w:rsidRDefault="00CB23C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7B7D63E7" w14:textId="77777777" w:rsidTr="004E74D8">
      <w:trPr>
        <w:trHeight w:val="227"/>
      </w:trPr>
      <w:tc>
        <w:tcPr>
          <w:tcW w:w="5246" w:type="dxa"/>
          <w:hideMark/>
        </w:tcPr>
        <w:p w14:paraId="34F4937E" w14:textId="77777777"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CB18A6" w14:textId="3AEEB919" w:rsidR="00BF3F7B" w:rsidRPr="007052BF" w:rsidRDefault="00BF3F7B" w:rsidP="007052BF">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4E74D8" w:rsidRPr="007052BF">
            <w:rPr>
              <w:rFonts w:ascii="Palatino Linotype" w:hAnsi="Palatino Linotype" w:cs="Arial"/>
              <w:bCs/>
              <w:sz w:val="24"/>
              <w:lang w:eastAsia="es-MX"/>
            </w:rPr>
            <w:t>5</w:t>
          </w:r>
          <w:r w:rsidR="007052BF">
            <w:rPr>
              <w:rFonts w:ascii="Palatino Linotype" w:hAnsi="Palatino Linotype" w:cs="Arial"/>
              <w:bCs/>
              <w:sz w:val="24"/>
              <w:lang w:eastAsia="es-MX"/>
            </w:rPr>
            <w:t>94</w:t>
          </w:r>
          <w:r w:rsidR="004E74D8" w:rsidRPr="007052BF">
            <w:rPr>
              <w:rFonts w:ascii="Palatino Linotype" w:hAnsi="Palatino Linotype" w:cs="Arial"/>
              <w:bCs/>
              <w:sz w:val="24"/>
              <w:lang w:eastAsia="es-MX"/>
            </w:rPr>
            <w:t>0</w:t>
          </w:r>
          <w:r w:rsidRPr="007052BF">
            <w:rPr>
              <w:rFonts w:ascii="Palatino Linotype" w:hAnsi="Palatino Linotype" w:cs="Arial"/>
              <w:bCs/>
              <w:sz w:val="24"/>
              <w:lang w:eastAsia="es-MX"/>
            </w:rPr>
            <w:t>/INFOEM/IP/RR/2021</w:t>
          </w:r>
        </w:p>
      </w:tc>
    </w:tr>
    <w:tr w:rsidR="00BF3F7B" w14:paraId="1EA8D7CD" w14:textId="77777777" w:rsidTr="004E74D8">
      <w:trPr>
        <w:trHeight w:val="242"/>
      </w:trPr>
      <w:tc>
        <w:tcPr>
          <w:tcW w:w="5246" w:type="dxa"/>
          <w:hideMark/>
        </w:tcPr>
        <w:p w14:paraId="146E9FB0" w14:textId="77777777"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F0E5B2" w14:textId="6F9B666E" w:rsidR="00BF3F7B" w:rsidRPr="007052BF" w:rsidRDefault="007052BF" w:rsidP="004E74D8">
          <w:pPr>
            <w:spacing w:after="120" w:line="256" w:lineRule="auto"/>
            <w:ind w:left="-486" w:firstLine="284"/>
            <w:jc w:val="right"/>
            <w:rPr>
              <w:rFonts w:ascii="Palatino Linotype" w:hAnsi="Palatino Linotype" w:cs="Arial"/>
              <w:szCs w:val="20"/>
            </w:rPr>
          </w:pPr>
          <w:r w:rsidRPr="007052BF">
            <w:rPr>
              <w:rFonts w:ascii="Palatino Linotype" w:hAnsi="Palatino Linotype" w:cs="Arial"/>
              <w:szCs w:val="20"/>
            </w:rPr>
            <w:t xml:space="preserve">Ayuntamiento de </w:t>
          </w:r>
          <w:proofErr w:type="spellStart"/>
          <w:r w:rsidRPr="007052BF">
            <w:rPr>
              <w:rFonts w:ascii="Palatino Linotype" w:hAnsi="Palatino Linotype" w:cs="Arial"/>
              <w:szCs w:val="20"/>
            </w:rPr>
            <w:t>Tequixquiac</w:t>
          </w:r>
          <w:proofErr w:type="spellEnd"/>
        </w:p>
      </w:tc>
    </w:tr>
    <w:tr w:rsidR="00BF3F7B" w14:paraId="7430744A" w14:textId="77777777" w:rsidTr="004E74D8">
      <w:trPr>
        <w:trHeight w:val="342"/>
      </w:trPr>
      <w:tc>
        <w:tcPr>
          <w:tcW w:w="5246" w:type="dxa"/>
          <w:hideMark/>
        </w:tcPr>
        <w:p w14:paraId="4E6B89F2"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E97E4C8" w14:textId="77777777" w:rsidR="00BF3F7B" w:rsidRPr="007052BF" w:rsidRDefault="00BF3F7B"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F3F7B" w14:paraId="58899F3B" w14:textId="77777777" w:rsidTr="004E74D8">
      <w:trPr>
        <w:trHeight w:val="227"/>
      </w:trPr>
      <w:tc>
        <w:tcPr>
          <w:tcW w:w="2704" w:type="dxa"/>
          <w:hideMark/>
        </w:tcPr>
        <w:p w14:paraId="00067C09" w14:textId="77777777" w:rsidR="00BF3F7B" w:rsidRPr="00641471" w:rsidRDefault="00BF3F7B"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3F745A23" w:rsidR="00BF3F7B" w:rsidRPr="007052BF" w:rsidRDefault="00BF3F7B" w:rsidP="007052BF">
          <w:pPr>
            <w:spacing w:after="0" w:line="256" w:lineRule="auto"/>
            <w:ind w:left="-486" w:firstLine="1585"/>
            <w:jc w:val="right"/>
            <w:rPr>
              <w:rFonts w:ascii="Palatino Linotype" w:hAnsi="Palatino Linotype" w:cs="Arial"/>
            </w:rPr>
          </w:pPr>
          <w:r w:rsidRPr="007052BF">
            <w:rPr>
              <w:rFonts w:ascii="Palatino Linotype" w:hAnsi="Palatino Linotype" w:cs="Arial"/>
              <w:bCs/>
              <w:lang w:eastAsia="es-MX"/>
            </w:rPr>
            <w:t>0</w:t>
          </w:r>
          <w:r w:rsidR="004E74D8" w:rsidRPr="007052BF">
            <w:rPr>
              <w:rFonts w:ascii="Palatino Linotype" w:hAnsi="Palatino Linotype" w:cs="Arial"/>
              <w:bCs/>
              <w:lang w:eastAsia="es-MX"/>
            </w:rPr>
            <w:t>5</w:t>
          </w:r>
          <w:r w:rsidR="007052BF" w:rsidRPr="007052BF">
            <w:rPr>
              <w:rFonts w:ascii="Palatino Linotype" w:hAnsi="Palatino Linotype" w:cs="Arial"/>
              <w:bCs/>
              <w:lang w:eastAsia="es-MX"/>
            </w:rPr>
            <w:t>940</w:t>
          </w:r>
          <w:r w:rsidRPr="007052BF">
            <w:rPr>
              <w:rFonts w:ascii="Palatino Linotype" w:hAnsi="Palatino Linotype" w:cs="Arial"/>
              <w:bCs/>
              <w:lang w:eastAsia="es-MX"/>
            </w:rPr>
            <w:t>/INFOEM/IP/RR/2021</w:t>
          </w:r>
        </w:p>
      </w:tc>
    </w:tr>
    <w:tr w:rsidR="00BF3F7B" w14:paraId="47BE7648" w14:textId="77777777" w:rsidTr="004E74D8">
      <w:trPr>
        <w:trHeight w:val="242"/>
      </w:trPr>
      <w:tc>
        <w:tcPr>
          <w:tcW w:w="2704" w:type="dxa"/>
          <w:hideMark/>
        </w:tcPr>
        <w:p w14:paraId="32AE7B30" w14:textId="77777777" w:rsidR="00BF3F7B" w:rsidRPr="00641471" w:rsidRDefault="00BF3F7B"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4AD43A68" w:rsidR="00BF3F7B" w:rsidRPr="007052BF" w:rsidRDefault="007052BF" w:rsidP="004E74D8">
          <w:pPr>
            <w:spacing w:after="0" w:line="256" w:lineRule="auto"/>
            <w:ind w:left="-486" w:firstLine="284"/>
            <w:jc w:val="right"/>
            <w:rPr>
              <w:rFonts w:ascii="Palatino Linotype" w:hAnsi="Palatino Linotype" w:cs="Arial"/>
            </w:rPr>
          </w:pPr>
          <w:r w:rsidRPr="007052BF">
            <w:rPr>
              <w:rFonts w:ascii="Palatino Linotype" w:hAnsi="Palatino Linotype" w:cs="Arial"/>
            </w:rPr>
            <w:t xml:space="preserve">Ayuntamiento de </w:t>
          </w:r>
          <w:proofErr w:type="spellStart"/>
          <w:r w:rsidRPr="007052BF">
            <w:rPr>
              <w:rFonts w:ascii="Palatino Linotype" w:hAnsi="Palatino Linotype" w:cs="Arial"/>
            </w:rPr>
            <w:t>Tequixquiac</w:t>
          </w:r>
          <w:proofErr w:type="spellEnd"/>
        </w:p>
      </w:tc>
    </w:tr>
    <w:tr w:rsidR="00BF3F7B" w14:paraId="4906683C" w14:textId="77777777" w:rsidTr="004E74D8">
      <w:trPr>
        <w:trHeight w:val="342"/>
      </w:trPr>
      <w:tc>
        <w:tcPr>
          <w:tcW w:w="2704" w:type="dxa"/>
        </w:tcPr>
        <w:p w14:paraId="70CC7D32" w14:textId="07F6302D"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430AB798" w:rsidR="00BF3F7B" w:rsidRPr="007052BF" w:rsidRDefault="00EB3B73" w:rsidP="004E74D8">
          <w:pPr>
            <w:spacing w:after="0" w:line="256" w:lineRule="auto"/>
            <w:ind w:left="-486"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BF3F7B" w14:paraId="6FC7E25C" w14:textId="77777777" w:rsidTr="004E74D8">
      <w:trPr>
        <w:trHeight w:val="60"/>
      </w:trPr>
      <w:tc>
        <w:tcPr>
          <w:tcW w:w="2704" w:type="dxa"/>
        </w:tcPr>
        <w:p w14:paraId="15D9B06C" w14:textId="77777777"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BF3F7B" w:rsidRPr="007052BF" w:rsidRDefault="00BF3F7B" w:rsidP="004E74D8">
          <w:pPr>
            <w:spacing w:after="0" w:line="256" w:lineRule="auto"/>
            <w:ind w:left="-486" w:firstLine="567"/>
            <w:jc w:val="right"/>
            <w:rPr>
              <w:rFonts w:ascii="Palatino Linotype" w:hAnsi="Palatino Linotype" w:cs="Arial"/>
            </w:rPr>
          </w:pPr>
          <w:r w:rsidRPr="007052BF">
            <w:rPr>
              <w:rFonts w:ascii="Palatino Linotype" w:hAnsi="Palatino Linotype" w:cs="Arial"/>
            </w:rPr>
            <w:t>José Martínez Vilchis</w:t>
          </w:r>
        </w:p>
      </w:tc>
    </w:tr>
    <w:tr w:rsidR="004E74D8" w14:paraId="3CC62804" w14:textId="77777777" w:rsidTr="004E74D8">
      <w:trPr>
        <w:trHeight w:val="60"/>
      </w:trPr>
      <w:tc>
        <w:tcPr>
          <w:tcW w:w="2704" w:type="dxa"/>
        </w:tcPr>
        <w:p w14:paraId="71EE4F18" w14:textId="77777777" w:rsidR="004E74D8" w:rsidRDefault="004E74D8"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4E74D8" w:rsidRDefault="004E74D8" w:rsidP="004E74D8">
          <w:pPr>
            <w:spacing w:after="0" w:line="256" w:lineRule="auto"/>
            <w:ind w:left="-486" w:right="214" w:firstLine="567"/>
            <w:jc w:val="right"/>
            <w:rPr>
              <w:rFonts w:ascii="Palatino Linotype" w:hAnsi="Palatino Linotype" w:cs="Arial"/>
              <w:b/>
              <w:szCs w:val="20"/>
            </w:rPr>
          </w:pPr>
        </w:p>
      </w:tc>
    </w:tr>
  </w:tbl>
  <w:p w14:paraId="6243DF34" w14:textId="0AA2DE28" w:rsidR="00BF3F7B" w:rsidRPr="00C222C0" w:rsidRDefault="004E74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7">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2"/>
  </w:num>
  <w:num w:numId="5">
    <w:abstractNumId w:val="9"/>
  </w:num>
  <w:num w:numId="6">
    <w:abstractNumId w:val="7"/>
  </w:num>
  <w:num w:numId="7">
    <w:abstractNumId w:val="5"/>
  </w:num>
  <w:num w:numId="8">
    <w:abstractNumId w:val="3"/>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6199"/>
    <w:rsid w:val="000B2724"/>
    <w:rsid w:val="000D14DC"/>
    <w:rsid w:val="00123996"/>
    <w:rsid w:val="002812AA"/>
    <w:rsid w:val="00364F71"/>
    <w:rsid w:val="0039097A"/>
    <w:rsid w:val="003B55E0"/>
    <w:rsid w:val="004E74D8"/>
    <w:rsid w:val="0051123C"/>
    <w:rsid w:val="005469C0"/>
    <w:rsid w:val="005F1FB0"/>
    <w:rsid w:val="0068146A"/>
    <w:rsid w:val="006C2525"/>
    <w:rsid w:val="006F4760"/>
    <w:rsid w:val="007052BF"/>
    <w:rsid w:val="007052C5"/>
    <w:rsid w:val="007340D3"/>
    <w:rsid w:val="007D58F0"/>
    <w:rsid w:val="0092499F"/>
    <w:rsid w:val="00A27D00"/>
    <w:rsid w:val="00AC60CF"/>
    <w:rsid w:val="00B4043C"/>
    <w:rsid w:val="00B61157"/>
    <w:rsid w:val="00B82FD1"/>
    <w:rsid w:val="00BA16D1"/>
    <w:rsid w:val="00BF3F7B"/>
    <w:rsid w:val="00C76941"/>
    <w:rsid w:val="00CB23C8"/>
    <w:rsid w:val="00D561CA"/>
    <w:rsid w:val="00EB3B73"/>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CB23C8"/>
    <w:pPr>
      <w:spacing w:after="0" w:line="240" w:lineRule="auto"/>
    </w:pPr>
  </w:style>
  <w:style w:type="character" w:customStyle="1" w:styleId="SinespaciadoCar">
    <w:name w:val="Sin espaciado Car"/>
    <w:aliases w:val="Francesa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68070-F5EB-40D1-BB36-0B66CE55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6576</Words>
  <Characters>36173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2021-12-15T23:52:00Z</dcterms:created>
  <dcterms:modified xsi:type="dcterms:W3CDTF">2022-02-22T16:36:00Z</dcterms:modified>
</cp:coreProperties>
</file>