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4818D" w14:textId="77777777" w:rsidR="0029071C" w:rsidRPr="00C15CC0" w:rsidRDefault="0029071C" w:rsidP="00C15CC0">
      <w:pPr>
        <w:spacing w:line="360" w:lineRule="auto"/>
        <w:jc w:val="both"/>
        <w:rPr>
          <w:rFonts w:ascii="Palatino Linotype" w:hAnsi="Palatino Linotype" w:cs="Arial"/>
          <w:color w:val="000000"/>
          <w:lang w:val="es-MX" w:eastAsia="es-MX"/>
        </w:rPr>
      </w:pPr>
      <w:r w:rsidRPr="00C15CC0">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6659F" w:rsidRPr="00C15CC0">
        <w:rPr>
          <w:rFonts w:ascii="Palatino Linotype" w:hAnsi="Palatino Linotype" w:cs="Arial"/>
          <w:color w:val="000000"/>
          <w:lang w:val="es-MX" w:eastAsia="es-MX"/>
        </w:rPr>
        <w:t>veinte de abril</w:t>
      </w:r>
      <w:r w:rsidR="00C4326C" w:rsidRPr="00C15CC0">
        <w:rPr>
          <w:rFonts w:ascii="Palatino Linotype" w:hAnsi="Palatino Linotype" w:cs="Arial"/>
          <w:color w:val="000000"/>
          <w:lang w:val="es-MX" w:eastAsia="es-MX"/>
        </w:rPr>
        <w:t xml:space="preserve"> dos mil veintidós</w:t>
      </w:r>
      <w:r w:rsidRPr="00C15CC0">
        <w:rPr>
          <w:rFonts w:ascii="Palatino Linotype" w:hAnsi="Palatino Linotype" w:cs="Arial"/>
          <w:color w:val="000000"/>
          <w:lang w:val="es-MX" w:eastAsia="es-MX"/>
        </w:rPr>
        <w:t>.</w:t>
      </w:r>
      <w:bookmarkStart w:id="0" w:name="_GoBack"/>
      <w:bookmarkEnd w:id="0"/>
    </w:p>
    <w:p w14:paraId="081AEE65" w14:textId="77777777" w:rsidR="00A83B4F" w:rsidRPr="00C15CC0" w:rsidRDefault="00A83B4F" w:rsidP="00C15CC0">
      <w:pPr>
        <w:tabs>
          <w:tab w:val="left" w:pos="1701"/>
        </w:tabs>
        <w:spacing w:line="360" w:lineRule="auto"/>
        <w:jc w:val="both"/>
        <w:rPr>
          <w:rFonts w:ascii="Palatino Linotype" w:hAnsi="Palatino Linotype" w:cs="Arial"/>
          <w:color w:val="000000"/>
          <w:lang w:val="es-MX" w:eastAsia="es-MX"/>
        </w:rPr>
      </w:pPr>
    </w:p>
    <w:p w14:paraId="0C3848F3" w14:textId="64BF8CD5" w:rsidR="009E0E89" w:rsidRPr="00C15CC0" w:rsidRDefault="0029071C" w:rsidP="00C15CC0">
      <w:pPr>
        <w:tabs>
          <w:tab w:val="left" w:pos="1701"/>
        </w:tabs>
        <w:spacing w:line="360" w:lineRule="auto"/>
        <w:jc w:val="both"/>
        <w:rPr>
          <w:rFonts w:ascii="Palatino Linotype" w:eastAsiaTheme="minorHAnsi" w:hAnsi="Palatino Linotype" w:cs="Arial"/>
          <w:lang w:val="es-MX" w:eastAsia="en-US"/>
        </w:rPr>
      </w:pPr>
      <w:r w:rsidRPr="00C15CC0">
        <w:rPr>
          <w:rFonts w:ascii="Palatino Linotype" w:eastAsiaTheme="minorHAnsi" w:hAnsi="Palatino Linotype" w:cs="Arial"/>
          <w:b/>
          <w:lang w:val="es-MX" w:eastAsia="en-US"/>
        </w:rPr>
        <w:t>VISTO</w:t>
      </w:r>
      <w:r w:rsidRPr="00C15CC0">
        <w:rPr>
          <w:rFonts w:ascii="Palatino Linotype" w:eastAsiaTheme="minorHAnsi" w:hAnsi="Palatino Linotype" w:cs="Arial"/>
          <w:lang w:val="es-MX" w:eastAsia="en-US"/>
        </w:rPr>
        <w:t xml:space="preserve"> el expediente electrónico formado con motivo del recurso de revisión número </w:t>
      </w:r>
      <w:r w:rsidRPr="00C15CC0">
        <w:rPr>
          <w:rFonts w:ascii="Palatino Linotype" w:eastAsiaTheme="minorHAnsi" w:hAnsi="Palatino Linotype" w:cs="Arial"/>
          <w:b/>
          <w:lang w:val="es-MX" w:eastAsia="en-US"/>
        </w:rPr>
        <w:t>0</w:t>
      </w:r>
      <w:r w:rsidR="005A59B3" w:rsidRPr="00C15CC0">
        <w:rPr>
          <w:rFonts w:ascii="Palatino Linotype" w:eastAsiaTheme="minorHAnsi" w:hAnsi="Palatino Linotype" w:cs="Arial"/>
          <w:b/>
          <w:bCs/>
          <w:lang w:val="es-MX" w:eastAsia="es-MX"/>
        </w:rPr>
        <w:t>2435</w:t>
      </w:r>
      <w:r w:rsidRPr="00C15CC0">
        <w:rPr>
          <w:rFonts w:ascii="Palatino Linotype" w:eastAsiaTheme="minorHAnsi" w:hAnsi="Palatino Linotype" w:cs="Arial"/>
          <w:b/>
          <w:bCs/>
          <w:lang w:val="es-MX" w:eastAsia="es-MX"/>
        </w:rPr>
        <w:t>/INFOEM/IP/RR/202</w:t>
      </w:r>
      <w:r w:rsidR="00A83B4F" w:rsidRPr="00C15CC0">
        <w:rPr>
          <w:rFonts w:ascii="Palatino Linotype" w:eastAsiaTheme="minorHAnsi" w:hAnsi="Palatino Linotype" w:cs="Arial"/>
          <w:b/>
          <w:bCs/>
          <w:lang w:val="es-MX" w:eastAsia="es-MX"/>
        </w:rPr>
        <w:t>2</w:t>
      </w:r>
      <w:r w:rsidRPr="00C15CC0">
        <w:rPr>
          <w:rFonts w:ascii="Palatino Linotype" w:eastAsiaTheme="minorHAnsi" w:hAnsi="Palatino Linotype" w:cs="Arial"/>
          <w:lang w:val="es-MX" w:eastAsia="en-US"/>
        </w:rPr>
        <w:t xml:space="preserve">, </w:t>
      </w:r>
      <w:r w:rsidR="005F1F89" w:rsidRPr="00C15CC0">
        <w:rPr>
          <w:rFonts w:ascii="Palatino Linotype" w:hAnsi="Palatino Linotype" w:cs="Arial"/>
        </w:rPr>
        <w:t xml:space="preserve">interpuesto por </w:t>
      </w:r>
      <w:r w:rsidR="005A59B3" w:rsidRPr="00C15CC0">
        <w:rPr>
          <w:rFonts w:ascii="Palatino Linotype" w:hAnsi="Palatino Linotype" w:cs="Arial"/>
        </w:rPr>
        <w:t xml:space="preserve">el </w:t>
      </w:r>
      <w:r w:rsidR="00820381">
        <w:rPr>
          <w:rFonts w:ascii="Palatino Linotype" w:hAnsi="Palatino Linotype" w:cs="Arial"/>
          <w:b/>
        </w:rPr>
        <w:t>XXXXX</w:t>
      </w:r>
      <w:r w:rsidR="005F1F89" w:rsidRPr="00C15CC0">
        <w:rPr>
          <w:rFonts w:ascii="Palatino Linotype" w:hAnsi="Palatino Linotype" w:cs="Arial"/>
        </w:rPr>
        <w:t>,</w:t>
      </w:r>
      <w:r w:rsidR="005F1F89" w:rsidRPr="00C15CC0">
        <w:rPr>
          <w:rFonts w:ascii="Palatino Linotype" w:hAnsi="Palatino Linotype" w:cs="Arial"/>
          <w:b/>
        </w:rPr>
        <w:t xml:space="preserve"> </w:t>
      </w:r>
      <w:r w:rsidR="005F1F89" w:rsidRPr="00C15CC0">
        <w:rPr>
          <w:rFonts w:ascii="Palatino Linotype" w:hAnsi="Palatino Linotype" w:cs="Arial"/>
        </w:rPr>
        <w:t xml:space="preserve">en lo sucesivo </w:t>
      </w:r>
      <w:r w:rsidR="005F1F89" w:rsidRPr="00C15CC0">
        <w:rPr>
          <w:rFonts w:ascii="Palatino Linotype" w:hAnsi="Palatino Linotype" w:cs="Arial"/>
          <w:b/>
        </w:rPr>
        <w:t>El Recurrente</w:t>
      </w:r>
      <w:r w:rsidRPr="00C15CC0">
        <w:rPr>
          <w:rFonts w:ascii="Palatino Linotype" w:eastAsiaTheme="minorHAnsi" w:hAnsi="Palatino Linotype" w:cs="Arial"/>
          <w:lang w:val="es-MX" w:eastAsia="en-US"/>
        </w:rPr>
        <w:t>, en contra de la respuesta de</w:t>
      </w:r>
      <w:r w:rsidR="00B20C2B" w:rsidRPr="00C15CC0">
        <w:rPr>
          <w:rFonts w:ascii="Palatino Linotype" w:eastAsiaTheme="minorHAnsi" w:hAnsi="Palatino Linotype" w:cs="Arial"/>
          <w:lang w:val="es-MX" w:eastAsia="en-US"/>
        </w:rPr>
        <w:t>l</w:t>
      </w:r>
      <w:r w:rsidRPr="00C15CC0">
        <w:rPr>
          <w:rFonts w:ascii="Palatino Linotype" w:eastAsiaTheme="minorHAnsi" w:hAnsi="Palatino Linotype" w:cs="Arial"/>
          <w:lang w:val="es-MX" w:eastAsia="en-US"/>
        </w:rPr>
        <w:t xml:space="preserve"> </w:t>
      </w:r>
      <w:r w:rsidR="00BA27FC" w:rsidRPr="00C15CC0">
        <w:rPr>
          <w:rFonts w:ascii="Palatino Linotype" w:eastAsiaTheme="minorHAnsi" w:hAnsi="Palatino Linotype" w:cs="Arial"/>
          <w:b/>
          <w:lang w:val="es-MX" w:eastAsia="en-US"/>
        </w:rPr>
        <w:t xml:space="preserve">Ayuntamiento de </w:t>
      </w:r>
      <w:proofErr w:type="spellStart"/>
      <w:r w:rsidR="009C6853" w:rsidRPr="00C15CC0">
        <w:rPr>
          <w:rFonts w:ascii="Palatino Linotype" w:eastAsiaTheme="minorHAnsi" w:hAnsi="Palatino Linotype" w:cs="Arial"/>
          <w:b/>
          <w:lang w:val="es-MX" w:eastAsia="en-US"/>
        </w:rPr>
        <w:t>Chiautla</w:t>
      </w:r>
      <w:proofErr w:type="spellEnd"/>
      <w:r w:rsidRPr="00C15CC0">
        <w:rPr>
          <w:rFonts w:ascii="Palatino Linotype" w:eastAsiaTheme="minorHAnsi" w:hAnsi="Palatino Linotype" w:cs="Arial"/>
          <w:lang w:val="es-MX" w:eastAsia="en-US"/>
        </w:rPr>
        <w:t>,</w:t>
      </w:r>
      <w:r w:rsidRPr="00C15CC0">
        <w:rPr>
          <w:rFonts w:ascii="Palatino Linotype" w:eastAsiaTheme="minorHAnsi" w:hAnsi="Palatino Linotype" w:cs="Arial"/>
          <w:b/>
          <w:lang w:val="es-MX" w:eastAsia="en-US"/>
        </w:rPr>
        <w:t xml:space="preserve"> </w:t>
      </w:r>
      <w:r w:rsidRPr="00C15CC0">
        <w:rPr>
          <w:rFonts w:ascii="Palatino Linotype" w:eastAsiaTheme="minorHAnsi" w:hAnsi="Palatino Linotype" w:cs="Arial"/>
          <w:lang w:val="es-MX" w:eastAsia="en-US"/>
        </w:rPr>
        <w:t>en lo subsecuente</w:t>
      </w:r>
      <w:r w:rsidRPr="00C15CC0">
        <w:rPr>
          <w:rFonts w:ascii="Palatino Linotype" w:eastAsiaTheme="minorHAnsi" w:hAnsi="Palatino Linotype" w:cs="Arial"/>
          <w:b/>
          <w:lang w:val="es-MX" w:eastAsia="en-US"/>
        </w:rPr>
        <w:t xml:space="preserve"> El Sujeto Obligado, </w:t>
      </w:r>
      <w:r w:rsidRPr="00C15CC0">
        <w:rPr>
          <w:rFonts w:ascii="Palatino Linotype" w:eastAsiaTheme="minorHAnsi" w:hAnsi="Palatino Linotype" w:cs="Arial"/>
          <w:lang w:val="es-MX" w:eastAsia="en-US"/>
        </w:rPr>
        <w:t>se procede a dictar la presente resolución.</w:t>
      </w:r>
    </w:p>
    <w:p w14:paraId="665344DA" w14:textId="77777777" w:rsidR="00C753C2" w:rsidRPr="00C15CC0" w:rsidRDefault="00C753C2" w:rsidP="00C15CC0">
      <w:pPr>
        <w:tabs>
          <w:tab w:val="left" w:pos="1701"/>
        </w:tabs>
        <w:spacing w:line="360" w:lineRule="auto"/>
        <w:jc w:val="both"/>
        <w:rPr>
          <w:rFonts w:ascii="Palatino Linotype" w:eastAsiaTheme="minorHAnsi" w:hAnsi="Palatino Linotype" w:cs="Arial"/>
          <w:b/>
          <w:lang w:val="es-MX" w:eastAsia="en-US"/>
        </w:rPr>
      </w:pPr>
    </w:p>
    <w:p w14:paraId="23855057" w14:textId="77777777" w:rsidR="009E0E89" w:rsidRPr="00C15CC0" w:rsidRDefault="0029071C" w:rsidP="00C15CC0">
      <w:pPr>
        <w:spacing w:line="360" w:lineRule="auto"/>
        <w:jc w:val="center"/>
        <w:rPr>
          <w:rFonts w:ascii="Palatino Linotype" w:eastAsiaTheme="minorHAnsi" w:hAnsi="Palatino Linotype" w:cs="Arial"/>
          <w:b/>
          <w:sz w:val="28"/>
          <w:lang w:val="es-MX" w:eastAsia="en-US"/>
        </w:rPr>
      </w:pPr>
      <w:r w:rsidRPr="00C15CC0">
        <w:rPr>
          <w:rFonts w:ascii="Palatino Linotype" w:eastAsiaTheme="minorHAnsi" w:hAnsi="Palatino Linotype" w:cs="Arial"/>
          <w:b/>
          <w:sz w:val="28"/>
          <w:lang w:val="es-MX" w:eastAsia="en-US"/>
        </w:rPr>
        <w:t>A N T E C E D E N T E S</w:t>
      </w:r>
    </w:p>
    <w:p w14:paraId="4C67D7B8" w14:textId="77777777" w:rsidR="00C753C2" w:rsidRPr="00C15CC0" w:rsidRDefault="00C753C2" w:rsidP="00C15CC0">
      <w:pPr>
        <w:spacing w:line="360" w:lineRule="auto"/>
        <w:jc w:val="center"/>
        <w:rPr>
          <w:rFonts w:ascii="Palatino Linotype" w:eastAsiaTheme="minorHAnsi" w:hAnsi="Palatino Linotype" w:cs="Arial"/>
          <w:b/>
          <w:sz w:val="28"/>
          <w:lang w:val="es-MX" w:eastAsia="en-US"/>
        </w:rPr>
      </w:pPr>
    </w:p>
    <w:p w14:paraId="46CB9DF0" w14:textId="77777777" w:rsidR="0029071C" w:rsidRPr="00C15CC0" w:rsidRDefault="0029071C" w:rsidP="00C15CC0">
      <w:pPr>
        <w:spacing w:line="360" w:lineRule="auto"/>
        <w:jc w:val="both"/>
        <w:rPr>
          <w:rFonts w:ascii="Palatino Linotype" w:eastAsiaTheme="minorHAnsi" w:hAnsi="Palatino Linotype" w:cs="Arial"/>
          <w:b/>
          <w:sz w:val="28"/>
          <w:lang w:val="es-MX" w:eastAsia="en-US"/>
        </w:rPr>
      </w:pPr>
      <w:r w:rsidRPr="00C15CC0">
        <w:rPr>
          <w:rFonts w:ascii="Palatino Linotype" w:eastAsiaTheme="minorHAnsi" w:hAnsi="Palatino Linotype" w:cs="Arial"/>
          <w:b/>
          <w:sz w:val="28"/>
          <w:lang w:val="es-MX" w:eastAsia="en-US"/>
        </w:rPr>
        <w:t>PRIMERO. De la solicitud de información.</w:t>
      </w:r>
    </w:p>
    <w:p w14:paraId="0C76CFD7" w14:textId="77777777" w:rsidR="004B2314" w:rsidRPr="00C15CC0" w:rsidRDefault="0029071C" w:rsidP="00C15CC0">
      <w:pPr>
        <w:spacing w:line="360" w:lineRule="auto"/>
        <w:jc w:val="both"/>
        <w:rPr>
          <w:rFonts w:ascii="Palatino Linotype" w:eastAsiaTheme="minorHAnsi" w:hAnsi="Palatino Linotype" w:cs="Arial"/>
          <w:szCs w:val="22"/>
          <w:lang w:val="es-MX" w:eastAsia="en-US"/>
        </w:rPr>
      </w:pPr>
      <w:r w:rsidRPr="00C15CC0">
        <w:rPr>
          <w:rFonts w:ascii="Palatino Linotype" w:eastAsiaTheme="minorHAnsi" w:hAnsi="Palatino Linotype" w:cs="Arial"/>
          <w:szCs w:val="22"/>
          <w:lang w:val="es-MX" w:eastAsia="en-US"/>
        </w:rPr>
        <w:t xml:space="preserve">En fecha </w:t>
      </w:r>
      <w:r w:rsidR="009C6853" w:rsidRPr="00C15CC0">
        <w:rPr>
          <w:rFonts w:ascii="Palatino Linotype" w:eastAsiaTheme="minorHAnsi" w:hAnsi="Palatino Linotype" w:cs="Arial"/>
          <w:szCs w:val="22"/>
          <w:lang w:val="es-MX" w:eastAsia="en-US"/>
        </w:rPr>
        <w:t>veinte</w:t>
      </w:r>
      <w:r w:rsidR="005F1F89" w:rsidRPr="00C15CC0">
        <w:rPr>
          <w:rFonts w:ascii="Palatino Linotype" w:eastAsiaTheme="minorHAnsi" w:hAnsi="Palatino Linotype" w:cs="Arial"/>
          <w:szCs w:val="22"/>
          <w:lang w:val="es-MX" w:eastAsia="en-US"/>
        </w:rPr>
        <w:t xml:space="preserve"> de enero de dos mil veintidós</w:t>
      </w:r>
      <w:r w:rsidRPr="00C15CC0">
        <w:rPr>
          <w:rFonts w:ascii="Palatino Linotype" w:eastAsiaTheme="minorHAnsi" w:hAnsi="Palatino Linotype" w:cs="Arial"/>
          <w:szCs w:val="22"/>
          <w:lang w:val="es-MX" w:eastAsia="en-US"/>
        </w:rPr>
        <w:t xml:space="preserve">, </w:t>
      </w:r>
      <w:r w:rsidR="00BA27FC" w:rsidRPr="00C15CC0">
        <w:rPr>
          <w:rFonts w:ascii="Palatino Linotype" w:eastAsiaTheme="minorHAnsi" w:hAnsi="Palatino Linotype" w:cs="Arial"/>
          <w:szCs w:val="22"/>
          <w:lang w:val="es-MX" w:eastAsia="en-US"/>
        </w:rPr>
        <w:t>el</w:t>
      </w:r>
      <w:r w:rsidRPr="00C15CC0">
        <w:rPr>
          <w:rFonts w:ascii="Palatino Linotype" w:eastAsiaTheme="minorHAnsi" w:hAnsi="Palatino Linotype" w:cs="Arial"/>
          <w:szCs w:val="22"/>
          <w:lang w:val="es-MX" w:eastAsia="en-US"/>
        </w:rPr>
        <w:t xml:space="preserve"> </w:t>
      </w:r>
      <w:r w:rsidRPr="00C15CC0">
        <w:rPr>
          <w:rFonts w:ascii="Palatino Linotype" w:eastAsiaTheme="minorHAnsi" w:hAnsi="Palatino Linotype" w:cs="Arial"/>
          <w:b/>
          <w:szCs w:val="22"/>
          <w:lang w:val="es-MX" w:eastAsia="en-US"/>
        </w:rPr>
        <w:t>Recurrente</w:t>
      </w:r>
      <w:r w:rsidRPr="00C15CC0">
        <w:rPr>
          <w:rFonts w:ascii="Palatino Linotype" w:eastAsiaTheme="minorHAnsi" w:hAnsi="Palatino Linotype" w:cs="Arial"/>
          <w:szCs w:val="22"/>
          <w:lang w:val="es-MX" w:eastAsia="en-US"/>
        </w:rPr>
        <w:t>, presentó a través de</w:t>
      </w:r>
      <w:r w:rsidR="009C6853" w:rsidRPr="00C15CC0">
        <w:rPr>
          <w:rFonts w:ascii="Palatino Linotype" w:eastAsiaTheme="minorHAnsi" w:hAnsi="Palatino Linotype" w:cs="Arial"/>
          <w:szCs w:val="22"/>
          <w:lang w:val="es-MX" w:eastAsia="en-US"/>
        </w:rPr>
        <w:t xml:space="preserve"> la Plataforma Nacional de Transparencia </w:t>
      </w:r>
      <w:r w:rsidR="009C6853" w:rsidRPr="00C15CC0">
        <w:rPr>
          <w:rFonts w:ascii="Palatino Linotype" w:eastAsiaTheme="minorHAnsi" w:hAnsi="Palatino Linotype" w:cs="Arial"/>
          <w:b/>
          <w:szCs w:val="22"/>
          <w:lang w:val="es-MX" w:eastAsia="en-US"/>
        </w:rPr>
        <w:t>(PNT)</w:t>
      </w:r>
      <w:r w:rsidR="009C6853" w:rsidRPr="00C15CC0">
        <w:rPr>
          <w:rFonts w:ascii="Palatino Linotype" w:eastAsiaTheme="minorHAnsi" w:hAnsi="Palatino Linotype" w:cs="Arial"/>
          <w:szCs w:val="22"/>
          <w:lang w:val="es-MX" w:eastAsia="en-US"/>
        </w:rPr>
        <w:t xml:space="preserve">, vinculada al </w:t>
      </w:r>
      <w:r w:rsidRPr="00C15CC0">
        <w:rPr>
          <w:rFonts w:ascii="Palatino Linotype" w:eastAsiaTheme="minorHAnsi" w:hAnsi="Palatino Linotype" w:cs="Arial"/>
          <w:szCs w:val="22"/>
          <w:lang w:val="es-MX" w:eastAsia="en-US"/>
        </w:rPr>
        <w:t xml:space="preserve">Sistema de Acceso a la Información Mexiquense </w:t>
      </w:r>
      <w:r w:rsidRPr="00C15CC0">
        <w:rPr>
          <w:rFonts w:ascii="Palatino Linotype" w:eastAsiaTheme="minorHAnsi" w:hAnsi="Palatino Linotype" w:cs="Arial"/>
          <w:b/>
          <w:szCs w:val="22"/>
          <w:lang w:val="es-MX" w:eastAsia="en-US"/>
        </w:rPr>
        <w:t>(SAIMEX),</w:t>
      </w:r>
      <w:r w:rsidRPr="00C15CC0">
        <w:rPr>
          <w:rFonts w:ascii="Palatino Linotype" w:eastAsiaTheme="minorHAnsi" w:hAnsi="Palatino Linotype" w:cs="Arial"/>
          <w:szCs w:val="22"/>
          <w:lang w:val="es-MX" w:eastAsia="en-US"/>
        </w:rPr>
        <w:t xml:space="preserve"> ante el </w:t>
      </w:r>
      <w:r w:rsidRPr="00C15CC0">
        <w:rPr>
          <w:rFonts w:ascii="Palatino Linotype" w:eastAsiaTheme="minorHAnsi" w:hAnsi="Palatino Linotype" w:cs="Arial"/>
          <w:b/>
          <w:szCs w:val="22"/>
          <w:lang w:val="es-MX" w:eastAsia="en-US"/>
        </w:rPr>
        <w:t>Sujeto Obligado</w:t>
      </w:r>
      <w:r w:rsidRPr="00C15CC0">
        <w:rPr>
          <w:rFonts w:ascii="Palatino Linotype" w:eastAsiaTheme="minorHAnsi" w:hAnsi="Palatino Linotype" w:cs="Arial"/>
          <w:szCs w:val="22"/>
          <w:lang w:val="es-MX" w:eastAsia="en-US"/>
        </w:rPr>
        <w:t>, la solicitud de acceso a la información pública, a la que se le</w:t>
      </w:r>
      <w:r w:rsidR="00C753C2" w:rsidRPr="00C15CC0">
        <w:rPr>
          <w:rFonts w:ascii="Palatino Linotype" w:eastAsiaTheme="minorHAnsi" w:hAnsi="Palatino Linotype" w:cs="Arial"/>
          <w:szCs w:val="22"/>
          <w:lang w:val="es-MX" w:eastAsia="en-US"/>
        </w:rPr>
        <w:t xml:space="preserve"> asignó el número de expediente </w:t>
      </w:r>
      <w:r w:rsidR="009C6853" w:rsidRPr="00C15CC0">
        <w:rPr>
          <w:rFonts w:ascii="Palatino Linotype" w:eastAsiaTheme="minorHAnsi" w:hAnsi="Palatino Linotype" w:cs="Arial"/>
          <w:b/>
          <w:szCs w:val="22"/>
          <w:lang w:val="es-MX" w:eastAsia="en-US"/>
        </w:rPr>
        <w:t>00062/CHIAUTLA/IP/2022</w:t>
      </w:r>
      <w:r w:rsidRPr="00C15CC0">
        <w:rPr>
          <w:rFonts w:ascii="Palatino Linotype" w:eastAsiaTheme="minorHAnsi" w:hAnsi="Palatino Linotype" w:cs="Arial"/>
          <w:szCs w:val="22"/>
          <w:lang w:val="es-MX" w:eastAsia="en-US"/>
        </w:rPr>
        <w:t>, mediante la cual solicitó lo siguiente:</w:t>
      </w:r>
    </w:p>
    <w:p w14:paraId="451021CE" w14:textId="77777777" w:rsidR="009C6853" w:rsidRPr="00C15CC0" w:rsidRDefault="009C6853" w:rsidP="00C15CC0">
      <w:pPr>
        <w:spacing w:line="360" w:lineRule="auto"/>
        <w:jc w:val="both"/>
        <w:rPr>
          <w:rFonts w:ascii="Palatino Linotype" w:eastAsiaTheme="minorHAnsi" w:hAnsi="Palatino Linotype" w:cs="Arial"/>
          <w:szCs w:val="22"/>
          <w:lang w:val="es-MX" w:eastAsia="en-US"/>
        </w:rPr>
      </w:pPr>
    </w:p>
    <w:p w14:paraId="16EDA63E" w14:textId="77777777" w:rsidR="00F712EE" w:rsidRPr="00C15CC0" w:rsidRDefault="0029071C" w:rsidP="00C15CC0">
      <w:pPr>
        <w:spacing w:line="360" w:lineRule="auto"/>
        <w:ind w:left="284" w:right="332"/>
        <w:jc w:val="both"/>
        <w:rPr>
          <w:rFonts w:ascii="Palatino Linotype" w:hAnsi="Palatino Linotype"/>
          <w:i/>
          <w:sz w:val="22"/>
          <w:szCs w:val="22"/>
          <w:lang w:val="es-ES_tradnl"/>
        </w:rPr>
      </w:pPr>
      <w:r w:rsidRPr="00C15CC0">
        <w:rPr>
          <w:rFonts w:ascii="Palatino Linotype" w:hAnsi="Palatino Linotype"/>
          <w:i/>
          <w:sz w:val="22"/>
          <w:szCs w:val="22"/>
          <w:lang w:val="es-MX"/>
        </w:rPr>
        <w:t>“</w:t>
      </w:r>
      <w:r w:rsidR="009C6853" w:rsidRPr="00C15CC0">
        <w:rPr>
          <w:rFonts w:ascii="Palatino Linotype" w:hAnsi="Palatino Linotype"/>
          <w:i/>
          <w:sz w:val="22"/>
          <w:szCs w:val="22"/>
          <w:lang w:val="es-MX" w:eastAsia="es-MX"/>
        </w:rPr>
        <w:t>Solicito conocer los programas sociales y cuáles han entrado del 2019 a la fecha</w:t>
      </w:r>
      <w:r w:rsidRPr="00C15CC0">
        <w:rPr>
          <w:rFonts w:ascii="Palatino Linotype" w:hAnsi="Palatino Linotype"/>
          <w:i/>
          <w:sz w:val="22"/>
          <w:szCs w:val="22"/>
          <w:lang w:val="es-MX"/>
        </w:rPr>
        <w:t>”</w:t>
      </w:r>
      <w:r w:rsidRPr="00C15CC0">
        <w:rPr>
          <w:rFonts w:ascii="Palatino Linotype" w:hAnsi="Palatino Linotype"/>
          <w:i/>
          <w:sz w:val="22"/>
          <w:szCs w:val="22"/>
          <w:lang w:val="es-ES_tradnl"/>
        </w:rPr>
        <w:t xml:space="preserve"> (Sic).</w:t>
      </w:r>
    </w:p>
    <w:p w14:paraId="360F5A29" w14:textId="77777777" w:rsidR="00C753C2" w:rsidRPr="00C15CC0" w:rsidRDefault="00C753C2" w:rsidP="00C15CC0">
      <w:pPr>
        <w:ind w:left="284" w:right="332"/>
        <w:jc w:val="both"/>
        <w:rPr>
          <w:rFonts w:ascii="Palatino Linotype" w:hAnsi="Palatino Linotype"/>
          <w:i/>
          <w:sz w:val="22"/>
          <w:szCs w:val="22"/>
          <w:lang w:val="es-ES_tradnl"/>
        </w:rPr>
      </w:pPr>
    </w:p>
    <w:p w14:paraId="0602B53C" w14:textId="77777777" w:rsidR="00C753C2" w:rsidRPr="00C15CC0" w:rsidRDefault="009C6853" w:rsidP="00C15CC0">
      <w:pPr>
        <w:pStyle w:val="Sinespaciado"/>
        <w:jc w:val="both"/>
        <w:rPr>
          <w:rFonts w:ascii="Palatino Linotype" w:hAnsi="Palatino Linotype"/>
        </w:rPr>
      </w:pPr>
      <w:r w:rsidRPr="00C15CC0">
        <w:rPr>
          <w:rFonts w:ascii="Palatino Linotype" w:hAnsi="Palatino Linotype"/>
        </w:rPr>
        <w:t xml:space="preserve">El particular al momento de ingresar su solicitud de información, adjuntó el archivo electrónico denominado </w:t>
      </w:r>
      <w:r w:rsidRPr="00C15CC0">
        <w:rPr>
          <w:rFonts w:ascii="Palatino Linotype" w:hAnsi="Palatino Linotype"/>
          <w:i/>
        </w:rPr>
        <w:t>“Archivo Adjunto a la Solicitud”</w:t>
      </w:r>
      <w:r w:rsidRPr="00C15CC0">
        <w:rPr>
          <w:rFonts w:ascii="Palatino Linotype" w:hAnsi="Palatino Linotype"/>
        </w:rPr>
        <w:t xml:space="preserve">; </w:t>
      </w:r>
      <w:r w:rsidRPr="00C15CC0">
        <w:rPr>
          <w:rFonts w:ascii="Palatino Linotype" w:hAnsi="Palatino Linotype"/>
          <w:u w:val="single"/>
        </w:rPr>
        <w:t xml:space="preserve">sin embargo, no fue posible visualizarlo, ya que al momento de abrir dicho archivo, marcaba como </w:t>
      </w:r>
      <w:r w:rsidRPr="00C15CC0">
        <w:rPr>
          <w:rFonts w:ascii="Palatino Linotype" w:hAnsi="Palatino Linotype"/>
          <w:i/>
          <w:u w:val="single"/>
        </w:rPr>
        <w:t>“dañado”</w:t>
      </w:r>
      <w:r w:rsidRPr="00C15CC0">
        <w:rPr>
          <w:rFonts w:ascii="Palatino Linotype" w:hAnsi="Palatino Linotype"/>
        </w:rPr>
        <w:t xml:space="preserve">. </w:t>
      </w:r>
    </w:p>
    <w:p w14:paraId="30EF6636" w14:textId="77777777" w:rsidR="009C6853" w:rsidRPr="00C15CC0" w:rsidRDefault="009C6853" w:rsidP="00C15CC0">
      <w:pPr>
        <w:pStyle w:val="Sinespaciado"/>
      </w:pPr>
    </w:p>
    <w:p w14:paraId="6B30EDEC" w14:textId="77777777" w:rsidR="002D6E4B" w:rsidRPr="00C15CC0" w:rsidRDefault="0029071C" w:rsidP="00C15CC0">
      <w:pPr>
        <w:tabs>
          <w:tab w:val="left" w:pos="5647"/>
        </w:tabs>
        <w:spacing w:line="360" w:lineRule="auto"/>
        <w:ind w:right="49"/>
        <w:jc w:val="both"/>
        <w:rPr>
          <w:rFonts w:ascii="Palatino Linotype" w:eastAsiaTheme="minorHAnsi" w:hAnsi="Palatino Linotype" w:cstheme="minorBidi"/>
          <w:color w:val="000000"/>
          <w:lang w:val="es-MX" w:eastAsia="en-US"/>
        </w:rPr>
      </w:pPr>
      <w:r w:rsidRPr="00C15CC0">
        <w:rPr>
          <w:rFonts w:ascii="Palatino Linotype" w:hAnsi="Palatino Linotype"/>
          <w:b/>
          <w:lang w:val="es-ES_tradnl"/>
        </w:rPr>
        <w:t>MODALIDAD DE ENTREGA:</w:t>
      </w:r>
      <w:r w:rsidRPr="00C15CC0">
        <w:rPr>
          <w:rFonts w:ascii="Palatino Linotype" w:hAnsi="Palatino Linotype"/>
          <w:lang w:val="es-ES_tradnl"/>
        </w:rPr>
        <w:t xml:space="preserve"> </w:t>
      </w:r>
      <w:r w:rsidR="009C6853" w:rsidRPr="00C15CC0">
        <w:rPr>
          <w:rFonts w:ascii="Palatino Linotype" w:eastAsiaTheme="minorHAnsi" w:hAnsi="Palatino Linotype" w:cstheme="minorBidi"/>
          <w:color w:val="000000"/>
          <w:lang w:val="es-MX" w:eastAsia="en-US"/>
        </w:rPr>
        <w:t xml:space="preserve">A través del </w:t>
      </w:r>
      <w:r w:rsidR="009C6853" w:rsidRPr="00C15CC0">
        <w:rPr>
          <w:rFonts w:ascii="Palatino Linotype" w:eastAsiaTheme="minorHAnsi" w:hAnsi="Palatino Linotype" w:cstheme="minorBidi"/>
          <w:b/>
          <w:color w:val="000000"/>
          <w:lang w:val="es-MX" w:eastAsia="en-US"/>
        </w:rPr>
        <w:t>Sistema de Solicitudes de Acceso a la Información de la PNT</w:t>
      </w:r>
      <w:r w:rsidR="009C6853" w:rsidRPr="00C15CC0">
        <w:rPr>
          <w:rFonts w:ascii="Palatino Linotype" w:eastAsiaTheme="minorHAnsi" w:hAnsi="Palatino Linotype" w:cstheme="minorBidi"/>
          <w:color w:val="000000"/>
          <w:lang w:val="es-MX" w:eastAsia="en-US"/>
        </w:rPr>
        <w:t xml:space="preserve"> y</w:t>
      </w:r>
      <w:r w:rsidRPr="00C15CC0">
        <w:rPr>
          <w:rFonts w:ascii="Palatino Linotype" w:eastAsiaTheme="minorHAnsi" w:hAnsi="Palatino Linotype" w:cstheme="minorBidi"/>
          <w:color w:val="000000"/>
          <w:lang w:val="es-MX" w:eastAsia="en-US"/>
        </w:rPr>
        <w:t xml:space="preserve"> </w:t>
      </w:r>
      <w:r w:rsidRPr="00C15CC0">
        <w:rPr>
          <w:rFonts w:ascii="Palatino Linotype" w:eastAsiaTheme="minorHAnsi" w:hAnsi="Palatino Linotype" w:cstheme="minorBidi"/>
          <w:b/>
          <w:color w:val="000000"/>
          <w:lang w:val="es-MX" w:eastAsia="en-US"/>
        </w:rPr>
        <w:t>SAIMEX</w:t>
      </w:r>
      <w:r w:rsidRPr="00C15CC0">
        <w:rPr>
          <w:rFonts w:ascii="Palatino Linotype" w:eastAsiaTheme="minorHAnsi" w:hAnsi="Palatino Linotype" w:cstheme="minorBidi"/>
          <w:color w:val="000000"/>
          <w:lang w:val="es-MX" w:eastAsia="en-US"/>
        </w:rPr>
        <w:t>.</w:t>
      </w:r>
    </w:p>
    <w:p w14:paraId="4F245B70" w14:textId="77777777" w:rsidR="0029071C" w:rsidRPr="00C15CC0" w:rsidRDefault="009C6853" w:rsidP="00C15CC0">
      <w:pPr>
        <w:spacing w:line="360" w:lineRule="auto"/>
        <w:jc w:val="both"/>
        <w:rPr>
          <w:rFonts w:ascii="Palatino Linotype" w:eastAsiaTheme="minorHAnsi" w:hAnsi="Palatino Linotype" w:cs="Arial"/>
          <w:b/>
          <w:sz w:val="28"/>
          <w:lang w:val="es-MX" w:eastAsia="en-US"/>
        </w:rPr>
      </w:pPr>
      <w:r w:rsidRPr="00C15CC0">
        <w:rPr>
          <w:rFonts w:ascii="Palatino Linotype" w:eastAsiaTheme="minorHAnsi" w:hAnsi="Palatino Linotype" w:cs="Arial"/>
          <w:b/>
          <w:sz w:val="28"/>
          <w:lang w:val="es-MX" w:eastAsia="en-US"/>
        </w:rPr>
        <w:lastRenderedPageBreak/>
        <w:t>SEGUND</w:t>
      </w:r>
      <w:r w:rsidR="0029071C" w:rsidRPr="00C15CC0">
        <w:rPr>
          <w:rFonts w:ascii="Palatino Linotype" w:eastAsiaTheme="minorHAnsi" w:hAnsi="Palatino Linotype" w:cs="Arial"/>
          <w:b/>
          <w:sz w:val="28"/>
          <w:lang w:val="es-MX" w:eastAsia="en-US"/>
        </w:rPr>
        <w:t xml:space="preserve">O. De la respuesta del Sujeto Obligado. </w:t>
      </w:r>
    </w:p>
    <w:p w14:paraId="40D4B652" w14:textId="77777777" w:rsidR="0029071C" w:rsidRPr="00C15CC0" w:rsidRDefault="0029071C" w:rsidP="00C15CC0">
      <w:pPr>
        <w:spacing w:line="360" w:lineRule="auto"/>
        <w:jc w:val="both"/>
        <w:rPr>
          <w:rFonts w:ascii="Palatino Linotype" w:eastAsiaTheme="minorHAnsi" w:hAnsi="Palatino Linotype" w:cs="Arial"/>
          <w:lang w:val="es-MX" w:eastAsia="en-US"/>
        </w:rPr>
      </w:pPr>
      <w:r w:rsidRPr="00C15CC0">
        <w:rPr>
          <w:rFonts w:ascii="Palatino Linotype" w:eastAsiaTheme="minorHAnsi" w:hAnsi="Palatino Linotype" w:cs="Arial"/>
          <w:lang w:val="es-MX" w:eastAsia="en-US"/>
        </w:rPr>
        <w:t xml:space="preserve">De las constancias que obran en el sistema SAIMEX, se advierte que en fecha </w:t>
      </w:r>
      <w:r w:rsidR="004A7F7D" w:rsidRPr="00C15CC0">
        <w:rPr>
          <w:rFonts w:ascii="Palatino Linotype" w:eastAsiaTheme="minorHAnsi" w:hAnsi="Palatino Linotype" w:cs="Arial"/>
          <w:lang w:val="es-MX" w:eastAsia="en-US"/>
        </w:rPr>
        <w:t>nueve</w:t>
      </w:r>
      <w:r w:rsidR="005F1F89" w:rsidRPr="00C15CC0">
        <w:rPr>
          <w:rFonts w:ascii="Palatino Linotype" w:eastAsiaTheme="minorHAnsi" w:hAnsi="Palatino Linotype" w:cs="Arial"/>
          <w:lang w:val="es-MX" w:eastAsia="en-US"/>
        </w:rPr>
        <w:t xml:space="preserve"> de febrero de dos mil veintidós</w:t>
      </w:r>
      <w:r w:rsidRPr="00C15CC0">
        <w:rPr>
          <w:rFonts w:ascii="Palatino Linotype" w:eastAsiaTheme="minorHAnsi" w:hAnsi="Palatino Linotype" w:cs="Arial"/>
          <w:lang w:val="es-MX" w:eastAsia="en-US"/>
        </w:rPr>
        <w:t xml:space="preserve">, </w:t>
      </w:r>
      <w:r w:rsidRPr="00C15CC0">
        <w:rPr>
          <w:rFonts w:ascii="Palatino Linotype" w:eastAsiaTheme="minorHAnsi" w:hAnsi="Palatino Linotype" w:cs="Arial"/>
          <w:b/>
          <w:lang w:val="es-MX" w:eastAsia="en-US"/>
        </w:rPr>
        <w:t>El Sujeto Obligado</w:t>
      </w:r>
      <w:r w:rsidRPr="00C15CC0">
        <w:rPr>
          <w:rFonts w:ascii="Palatino Linotype" w:eastAsiaTheme="minorHAnsi" w:hAnsi="Palatino Linotype" w:cs="Arial"/>
          <w:lang w:val="es-MX" w:eastAsia="en-US"/>
        </w:rPr>
        <w:t xml:space="preserve"> emitió la respuesta en los siguientes términos:</w:t>
      </w:r>
    </w:p>
    <w:p w14:paraId="3B635170" w14:textId="77777777" w:rsidR="0029071C" w:rsidRPr="00C15CC0" w:rsidRDefault="0029071C" w:rsidP="00C15CC0">
      <w:pPr>
        <w:rPr>
          <w:lang w:val="es-MX"/>
        </w:rPr>
      </w:pPr>
    </w:p>
    <w:p w14:paraId="6C3813DF" w14:textId="77777777" w:rsidR="004A7F7D" w:rsidRPr="00C15CC0" w:rsidRDefault="0029071C" w:rsidP="00C15CC0">
      <w:pPr>
        <w:spacing w:line="276" w:lineRule="auto"/>
        <w:ind w:left="567" w:right="567"/>
        <w:jc w:val="both"/>
        <w:rPr>
          <w:rFonts w:ascii="Palatino Linotype" w:hAnsi="Palatino Linotype"/>
          <w:i/>
          <w:sz w:val="22"/>
          <w:szCs w:val="22"/>
          <w:lang w:val="es-MX" w:eastAsia="es-MX"/>
        </w:rPr>
      </w:pPr>
      <w:r w:rsidRPr="00C15CC0">
        <w:rPr>
          <w:rFonts w:ascii="Palatino Linotype" w:hAnsi="Palatino Linotype"/>
          <w:i/>
          <w:sz w:val="22"/>
          <w:szCs w:val="22"/>
          <w:lang w:val="es-MX" w:eastAsia="es-MX"/>
        </w:rPr>
        <w:t>“</w:t>
      </w:r>
      <w:r w:rsidR="004A7F7D" w:rsidRPr="00C15CC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5F3837" w14:textId="77777777" w:rsidR="004A7F7D" w:rsidRPr="00C15CC0" w:rsidRDefault="004A7F7D" w:rsidP="00C15CC0">
      <w:pPr>
        <w:spacing w:line="276" w:lineRule="auto"/>
        <w:ind w:left="567" w:right="567"/>
        <w:jc w:val="both"/>
        <w:rPr>
          <w:rFonts w:ascii="Palatino Linotype" w:hAnsi="Palatino Linotype"/>
          <w:i/>
          <w:sz w:val="22"/>
          <w:szCs w:val="22"/>
          <w:lang w:val="es-MX" w:eastAsia="es-MX"/>
        </w:rPr>
      </w:pPr>
    </w:p>
    <w:p w14:paraId="65FC6687" w14:textId="77777777" w:rsidR="004A7F7D" w:rsidRPr="00C15CC0" w:rsidRDefault="004A7F7D" w:rsidP="00C15CC0">
      <w:pPr>
        <w:spacing w:line="276" w:lineRule="auto"/>
        <w:ind w:left="567" w:right="567"/>
        <w:jc w:val="both"/>
        <w:rPr>
          <w:rFonts w:ascii="Palatino Linotype" w:hAnsi="Palatino Linotype"/>
          <w:i/>
          <w:sz w:val="22"/>
          <w:szCs w:val="22"/>
          <w:lang w:val="es-MX" w:eastAsia="es-MX"/>
        </w:rPr>
      </w:pPr>
      <w:r w:rsidRPr="00C15CC0">
        <w:rPr>
          <w:rFonts w:ascii="Palatino Linotype" w:hAnsi="Palatino Linotype"/>
          <w:i/>
          <w:sz w:val="22"/>
          <w:szCs w:val="22"/>
          <w:lang w:val="es-MX" w:eastAsia="es-MX"/>
        </w:rPr>
        <w:t>CHIAUTLA, ESTADO DE MEXICO A 09 DE FEBRERO DE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00062/</w:t>
      </w:r>
      <w:proofErr w:type="spellStart"/>
      <w:r w:rsidRPr="00C15CC0">
        <w:rPr>
          <w:rFonts w:ascii="Palatino Linotype" w:hAnsi="Palatino Linotype"/>
          <w:i/>
          <w:sz w:val="22"/>
          <w:szCs w:val="22"/>
          <w:lang w:val="es-MX" w:eastAsia="es-MX"/>
        </w:rPr>
        <w:t>CHlAUTLA</w:t>
      </w:r>
      <w:proofErr w:type="spellEnd"/>
      <w:r w:rsidRPr="00C15CC0">
        <w:rPr>
          <w:rFonts w:ascii="Palatino Linotype" w:hAnsi="Palatino Linotype"/>
          <w:i/>
          <w:sz w:val="22"/>
          <w:szCs w:val="22"/>
          <w:lang w:val="es-MX" w:eastAsia="es-MX"/>
        </w:rPr>
        <w:t>/</w:t>
      </w:r>
      <w:proofErr w:type="spellStart"/>
      <w:r w:rsidRPr="00C15CC0">
        <w:rPr>
          <w:rFonts w:ascii="Palatino Linotype" w:hAnsi="Palatino Linotype"/>
          <w:i/>
          <w:sz w:val="22"/>
          <w:szCs w:val="22"/>
          <w:lang w:val="es-MX" w:eastAsia="es-MX"/>
        </w:rPr>
        <w:t>lP</w:t>
      </w:r>
      <w:proofErr w:type="spellEnd"/>
      <w:r w:rsidRPr="00C15CC0">
        <w:rPr>
          <w:rFonts w:ascii="Palatino Linotype" w:hAnsi="Palatino Linotype"/>
          <w:i/>
          <w:sz w:val="22"/>
          <w:szCs w:val="22"/>
          <w:lang w:val="es-MX" w:eastAsia="es-MX"/>
        </w:rPr>
        <w:t>/2022, en la cual se realiza el siguiente pedimento: “(…) SOLICITO CONOCER LOS PROGRAMAS SOCIALES Y CUALES HAN ENTRADO DEL 2019 A LA FECHA (…) En cumplimiento al mencionado precepto se le informa a usted: Sírvase encontrar los archivos adjuntos en formato PDF el presente documento denominado: 1. UNTITLET_20220209_034210.PDF 2. RESPUESTA USUARIO 00062 Donde se da contestación a lo referente a su solicitud de información, así mismo atendiendo a la modalidad de entrega señalada en la solicitud, se hace llegar la información vía SAIMEX, a la dirección indicada por el solicitante. Sin otro particular, le reitero mis más sinceras consideraciones.</w:t>
      </w:r>
    </w:p>
    <w:p w14:paraId="1EF62D00" w14:textId="77777777" w:rsidR="004A7F7D" w:rsidRPr="00C15CC0" w:rsidRDefault="004A7F7D" w:rsidP="00C15CC0">
      <w:pPr>
        <w:spacing w:line="276" w:lineRule="auto"/>
        <w:ind w:left="567" w:right="567"/>
        <w:jc w:val="both"/>
        <w:rPr>
          <w:rFonts w:ascii="Palatino Linotype" w:hAnsi="Palatino Linotype"/>
          <w:i/>
          <w:sz w:val="22"/>
          <w:szCs w:val="22"/>
          <w:lang w:val="es-MX" w:eastAsia="es-MX"/>
        </w:rPr>
      </w:pPr>
    </w:p>
    <w:p w14:paraId="65291850" w14:textId="77777777" w:rsidR="004A7F7D" w:rsidRPr="00C15CC0" w:rsidRDefault="004A7F7D" w:rsidP="00C15CC0">
      <w:pPr>
        <w:spacing w:line="276" w:lineRule="auto"/>
        <w:ind w:left="567" w:right="567"/>
        <w:jc w:val="both"/>
        <w:rPr>
          <w:rFonts w:ascii="Palatino Linotype" w:hAnsi="Palatino Linotype"/>
          <w:i/>
          <w:sz w:val="22"/>
          <w:szCs w:val="22"/>
          <w:lang w:val="es-MX" w:eastAsia="es-MX"/>
        </w:rPr>
      </w:pPr>
      <w:r w:rsidRPr="00C15CC0">
        <w:rPr>
          <w:rFonts w:ascii="Palatino Linotype" w:hAnsi="Palatino Linotype"/>
          <w:i/>
          <w:sz w:val="22"/>
          <w:szCs w:val="22"/>
          <w:lang w:val="es-MX" w:eastAsia="es-MX"/>
        </w:rPr>
        <w:t>ATENTAMENTE</w:t>
      </w:r>
    </w:p>
    <w:p w14:paraId="7496A18E" w14:textId="77777777" w:rsidR="0029071C" w:rsidRPr="00C15CC0" w:rsidRDefault="004A7F7D" w:rsidP="00C15CC0">
      <w:pPr>
        <w:spacing w:line="276" w:lineRule="auto"/>
        <w:ind w:left="567" w:right="567"/>
        <w:jc w:val="both"/>
        <w:rPr>
          <w:rFonts w:ascii="Palatino Linotype" w:hAnsi="Palatino Linotype"/>
          <w:i/>
          <w:sz w:val="22"/>
          <w:szCs w:val="22"/>
          <w:lang w:val="es-MX" w:eastAsia="es-MX"/>
        </w:rPr>
      </w:pPr>
      <w:r w:rsidRPr="00C15CC0">
        <w:rPr>
          <w:rFonts w:ascii="Palatino Linotype" w:hAnsi="Palatino Linotype"/>
          <w:i/>
          <w:sz w:val="22"/>
          <w:szCs w:val="22"/>
          <w:lang w:val="es-MX" w:eastAsia="es-MX"/>
        </w:rPr>
        <w:t>L. EN C. MELISSA NAVA GONZALEZ</w:t>
      </w:r>
      <w:r w:rsidR="00E74701" w:rsidRPr="00C15CC0">
        <w:rPr>
          <w:rFonts w:ascii="Palatino Linotype" w:hAnsi="Palatino Linotype"/>
          <w:i/>
          <w:sz w:val="22"/>
          <w:szCs w:val="22"/>
          <w:lang w:val="es-MX" w:eastAsia="es-MX"/>
        </w:rPr>
        <w:t>” (Sic).</w:t>
      </w:r>
    </w:p>
    <w:p w14:paraId="51C0C563" w14:textId="77777777" w:rsidR="00DC1583" w:rsidRPr="00C15CC0" w:rsidRDefault="00DC1583" w:rsidP="00C15CC0">
      <w:pPr>
        <w:ind w:right="567"/>
        <w:jc w:val="both"/>
        <w:rPr>
          <w:rFonts w:ascii="Palatino Linotype" w:hAnsi="Palatino Linotype"/>
          <w:i/>
          <w:sz w:val="14"/>
          <w:szCs w:val="22"/>
          <w:lang w:val="es-MX" w:eastAsia="es-MX"/>
        </w:rPr>
      </w:pPr>
    </w:p>
    <w:p w14:paraId="6B614A18" w14:textId="77777777" w:rsidR="00B250D7" w:rsidRPr="00C15CC0" w:rsidRDefault="00B250D7" w:rsidP="00C15CC0">
      <w:pPr>
        <w:pStyle w:val="Sinespaciado"/>
        <w:rPr>
          <w:lang w:eastAsia="es-MX"/>
        </w:rPr>
      </w:pPr>
    </w:p>
    <w:p w14:paraId="0E64607A" w14:textId="77777777" w:rsidR="005F1F89" w:rsidRPr="00C15CC0" w:rsidRDefault="00CF1DF5" w:rsidP="00C15CC0">
      <w:pPr>
        <w:spacing w:line="360" w:lineRule="auto"/>
        <w:jc w:val="both"/>
        <w:rPr>
          <w:rFonts w:ascii="Palatino Linotype" w:hAnsi="Palatino Linotype"/>
          <w:i/>
          <w:sz w:val="22"/>
          <w:szCs w:val="22"/>
          <w:lang w:val="es-MX" w:eastAsia="es-MX"/>
        </w:rPr>
      </w:pPr>
      <w:r w:rsidRPr="00C15CC0">
        <w:rPr>
          <w:rFonts w:ascii="Palatino Linotype" w:eastAsiaTheme="minorHAnsi" w:hAnsi="Palatino Linotype" w:cs="Arial"/>
          <w:lang w:val="es-MX" w:eastAsia="en-US"/>
        </w:rPr>
        <w:t xml:space="preserve">El </w:t>
      </w:r>
      <w:r w:rsidRPr="00C15CC0">
        <w:rPr>
          <w:rFonts w:ascii="Palatino Linotype" w:eastAsiaTheme="minorHAnsi" w:hAnsi="Palatino Linotype" w:cs="Arial"/>
          <w:b/>
          <w:lang w:val="es-MX" w:eastAsia="en-US"/>
        </w:rPr>
        <w:t>Sujeto Obligado</w:t>
      </w:r>
      <w:r w:rsidRPr="00C15CC0">
        <w:rPr>
          <w:rFonts w:ascii="Palatino Linotype" w:eastAsiaTheme="minorHAnsi" w:hAnsi="Palatino Linotype" w:cs="Arial"/>
          <w:lang w:val="es-MX" w:eastAsia="en-US"/>
        </w:rPr>
        <w:t xml:space="preserve"> adjuntó</w:t>
      </w:r>
      <w:r w:rsidR="005F1F89" w:rsidRPr="00C15CC0">
        <w:rPr>
          <w:rFonts w:ascii="Palatino Linotype" w:eastAsiaTheme="minorHAnsi" w:hAnsi="Palatino Linotype" w:cs="Arial"/>
          <w:lang w:val="es-MX" w:eastAsia="en-US"/>
        </w:rPr>
        <w:t xml:space="preserve"> a su respuesta</w:t>
      </w:r>
      <w:r w:rsidR="00DC1583" w:rsidRPr="00C15CC0">
        <w:rPr>
          <w:rFonts w:ascii="Palatino Linotype" w:eastAsiaTheme="minorHAnsi" w:hAnsi="Palatino Linotype" w:cs="Arial"/>
          <w:lang w:val="es-MX" w:eastAsia="en-US"/>
        </w:rPr>
        <w:t xml:space="preserve">, </w:t>
      </w:r>
      <w:r w:rsidR="004A7F7D" w:rsidRPr="00C15CC0">
        <w:rPr>
          <w:rFonts w:ascii="Palatino Linotype" w:eastAsiaTheme="minorHAnsi" w:hAnsi="Palatino Linotype" w:cs="Arial"/>
          <w:lang w:val="es-MX" w:eastAsia="en-US"/>
        </w:rPr>
        <w:t>los</w:t>
      </w:r>
      <w:r w:rsidR="001D2DE0" w:rsidRPr="00C15CC0">
        <w:rPr>
          <w:rFonts w:ascii="Palatino Linotype" w:eastAsiaTheme="minorHAnsi" w:hAnsi="Palatino Linotype" w:cs="Arial"/>
          <w:lang w:val="es-MX" w:eastAsia="en-US"/>
        </w:rPr>
        <w:t xml:space="preserve"> archivo</w:t>
      </w:r>
      <w:r w:rsidR="004A7F7D" w:rsidRPr="00C15CC0">
        <w:rPr>
          <w:rFonts w:ascii="Palatino Linotype" w:eastAsiaTheme="minorHAnsi" w:hAnsi="Palatino Linotype" w:cs="Arial"/>
          <w:lang w:val="es-MX" w:eastAsia="en-US"/>
        </w:rPr>
        <w:t>s</w:t>
      </w:r>
      <w:r w:rsidR="001D2DE0" w:rsidRPr="00C15CC0">
        <w:rPr>
          <w:rFonts w:ascii="Palatino Linotype" w:eastAsiaTheme="minorHAnsi" w:hAnsi="Palatino Linotype" w:cs="Arial"/>
          <w:lang w:val="es-MX" w:eastAsia="en-US"/>
        </w:rPr>
        <w:t xml:space="preserve"> electrónico</w:t>
      </w:r>
      <w:r w:rsidR="004A7F7D" w:rsidRPr="00C15CC0">
        <w:rPr>
          <w:rFonts w:ascii="Palatino Linotype" w:eastAsiaTheme="minorHAnsi" w:hAnsi="Palatino Linotype" w:cs="Arial"/>
          <w:lang w:val="es-MX" w:eastAsia="en-US"/>
        </w:rPr>
        <w:t>s</w:t>
      </w:r>
      <w:r w:rsidR="001D2DE0" w:rsidRPr="00C15CC0">
        <w:rPr>
          <w:rFonts w:ascii="Palatino Linotype" w:eastAsiaTheme="minorHAnsi" w:hAnsi="Palatino Linotype" w:cs="Arial"/>
          <w:lang w:val="es-MX" w:eastAsia="en-US"/>
        </w:rPr>
        <w:t xml:space="preserve"> denominado</w:t>
      </w:r>
      <w:r w:rsidR="004A7F7D" w:rsidRPr="00C15CC0">
        <w:rPr>
          <w:rFonts w:ascii="Palatino Linotype" w:eastAsiaTheme="minorHAnsi" w:hAnsi="Palatino Linotype" w:cs="Arial"/>
          <w:lang w:val="es-MX" w:eastAsia="en-US"/>
        </w:rPr>
        <w:t>s</w:t>
      </w:r>
      <w:r w:rsidR="00DC1583" w:rsidRPr="00C15CC0">
        <w:rPr>
          <w:rFonts w:ascii="Palatino Linotype" w:eastAsiaTheme="minorHAnsi" w:hAnsi="Palatino Linotype" w:cs="Arial"/>
          <w:lang w:val="es-MX" w:eastAsia="en-US"/>
        </w:rPr>
        <w:t xml:space="preserve"> </w:t>
      </w:r>
      <w:r w:rsidR="00DC1583" w:rsidRPr="00C15CC0">
        <w:rPr>
          <w:rFonts w:ascii="Palatino Linotype" w:eastAsiaTheme="minorHAnsi" w:hAnsi="Palatino Linotype" w:cs="Arial"/>
          <w:i/>
          <w:lang w:val="es-MX" w:eastAsia="en-US"/>
        </w:rPr>
        <w:t>“</w:t>
      </w:r>
      <w:r w:rsidR="004A7F7D" w:rsidRPr="00C15CC0">
        <w:rPr>
          <w:rFonts w:ascii="Palatino Linotype" w:eastAsiaTheme="minorHAnsi" w:hAnsi="Palatino Linotype" w:cs="Arial"/>
          <w:i/>
          <w:lang w:val="es-MX" w:eastAsia="en-US"/>
        </w:rPr>
        <w:t>Untitled_20220209_034210.PDF</w:t>
      </w:r>
      <w:r w:rsidR="00DC1583" w:rsidRPr="00C15CC0">
        <w:rPr>
          <w:rFonts w:ascii="Palatino Linotype" w:eastAsiaTheme="minorHAnsi" w:hAnsi="Palatino Linotype" w:cs="Arial"/>
          <w:i/>
          <w:lang w:val="es-MX" w:eastAsia="en-US"/>
        </w:rPr>
        <w:t>”</w:t>
      </w:r>
      <w:r w:rsidR="004A7F7D" w:rsidRPr="00C15CC0">
        <w:rPr>
          <w:rFonts w:ascii="Palatino Linotype" w:eastAsiaTheme="minorHAnsi" w:hAnsi="Palatino Linotype" w:cs="Arial"/>
          <w:i/>
          <w:lang w:val="es-MX" w:eastAsia="en-US"/>
        </w:rPr>
        <w:t xml:space="preserve"> </w:t>
      </w:r>
      <w:r w:rsidR="004A7F7D" w:rsidRPr="00C15CC0">
        <w:rPr>
          <w:rFonts w:ascii="Palatino Linotype" w:eastAsiaTheme="minorHAnsi" w:hAnsi="Palatino Linotype" w:cs="Arial"/>
          <w:lang w:val="es-MX" w:eastAsia="en-US"/>
        </w:rPr>
        <w:t>y</w:t>
      </w:r>
      <w:r w:rsidR="004A7F7D" w:rsidRPr="00C15CC0">
        <w:rPr>
          <w:rFonts w:ascii="Palatino Linotype" w:eastAsiaTheme="minorHAnsi" w:hAnsi="Palatino Linotype" w:cs="Arial"/>
          <w:i/>
          <w:lang w:val="es-MX" w:eastAsia="en-US"/>
        </w:rPr>
        <w:t xml:space="preserve"> “RESPUESTA USUARIO 00062.pdf”</w:t>
      </w:r>
      <w:r w:rsidR="00DC1583" w:rsidRPr="00C15CC0">
        <w:rPr>
          <w:rFonts w:ascii="Palatino Linotype" w:eastAsiaTheme="minorHAnsi" w:hAnsi="Palatino Linotype" w:cs="Arial"/>
          <w:i/>
          <w:lang w:val="es-MX" w:eastAsia="en-US"/>
        </w:rPr>
        <w:t>;</w:t>
      </w:r>
      <w:r w:rsidR="00DC1583" w:rsidRPr="00C15CC0">
        <w:rPr>
          <w:rFonts w:ascii="Palatino Linotype" w:eastAsiaTheme="minorHAnsi" w:hAnsi="Palatino Linotype" w:cs="Arial"/>
          <w:lang w:val="es-MX" w:eastAsia="en-US"/>
        </w:rPr>
        <w:t xml:space="preserve"> cuyo contenido no se inserta por ser del conocim</w:t>
      </w:r>
      <w:r w:rsidR="001D2DE0" w:rsidRPr="00C15CC0">
        <w:rPr>
          <w:rFonts w:ascii="Palatino Linotype" w:eastAsiaTheme="minorHAnsi" w:hAnsi="Palatino Linotype" w:cs="Arial"/>
          <w:lang w:val="es-MX" w:eastAsia="en-US"/>
        </w:rPr>
        <w:t>iento de las partes, sin embargo, será</w:t>
      </w:r>
      <w:r w:rsidR="005F1F89" w:rsidRPr="00C15CC0">
        <w:rPr>
          <w:rFonts w:ascii="Palatino Linotype" w:eastAsiaTheme="minorHAnsi" w:hAnsi="Palatino Linotype" w:cs="Arial"/>
          <w:lang w:val="es-MX" w:eastAsia="en-US"/>
        </w:rPr>
        <w:t>n</w:t>
      </w:r>
      <w:r w:rsidR="00DC1583" w:rsidRPr="00C15CC0">
        <w:rPr>
          <w:rFonts w:ascii="Palatino Linotype" w:eastAsiaTheme="minorHAnsi" w:hAnsi="Palatino Linotype" w:cs="Arial"/>
          <w:lang w:val="es-MX" w:eastAsia="en-US"/>
        </w:rPr>
        <w:t xml:space="preserve"> motivo de estudio en el Considerado respectivo. </w:t>
      </w:r>
    </w:p>
    <w:p w14:paraId="3BD5CF35" w14:textId="77777777" w:rsidR="0029071C" w:rsidRPr="00C15CC0" w:rsidRDefault="009C6853" w:rsidP="00C15CC0">
      <w:pPr>
        <w:spacing w:line="360" w:lineRule="auto"/>
        <w:jc w:val="both"/>
        <w:rPr>
          <w:rFonts w:ascii="Palatino Linotype" w:eastAsiaTheme="minorHAnsi" w:hAnsi="Palatino Linotype" w:cs="Arial"/>
          <w:b/>
          <w:sz w:val="28"/>
          <w:lang w:val="es-MX" w:eastAsia="en-US"/>
        </w:rPr>
      </w:pPr>
      <w:r w:rsidRPr="00C15CC0">
        <w:rPr>
          <w:rFonts w:ascii="Palatino Linotype" w:eastAsiaTheme="minorHAnsi" w:hAnsi="Palatino Linotype" w:cs="Arial"/>
          <w:b/>
          <w:sz w:val="28"/>
          <w:lang w:val="es-MX" w:eastAsia="en-US"/>
        </w:rPr>
        <w:lastRenderedPageBreak/>
        <w:t>TERCER</w:t>
      </w:r>
      <w:r w:rsidR="0029071C" w:rsidRPr="00C15CC0">
        <w:rPr>
          <w:rFonts w:ascii="Palatino Linotype" w:eastAsiaTheme="minorHAnsi" w:hAnsi="Palatino Linotype" w:cs="Arial"/>
          <w:b/>
          <w:sz w:val="28"/>
          <w:lang w:val="es-MX" w:eastAsia="en-US"/>
        </w:rPr>
        <w:t>O. Del recurso de revisión.</w:t>
      </w:r>
    </w:p>
    <w:p w14:paraId="147B0883" w14:textId="77777777" w:rsidR="0029071C" w:rsidRPr="00C15CC0" w:rsidRDefault="0029071C" w:rsidP="00C15CC0">
      <w:pPr>
        <w:spacing w:line="360" w:lineRule="auto"/>
        <w:jc w:val="both"/>
        <w:rPr>
          <w:rFonts w:ascii="Palatino Linotype" w:eastAsiaTheme="minorHAnsi" w:hAnsi="Palatino Linotype" w:cs="Arial"/>
          <w:lang w:val="es-MX" w:eastAsia="en-US"/>
        </w:rPr>
      </w:pPr>
      <w:r w:rsidRPr="00C15CC0">
        <w:rPr>
          <w:rFonts w:ascii="Palatino Linotype" w:eastAsiaTheme="minorHAnsi" w:hAnsi="Palatino Linotype" w:cs="Arial"/>
          <w:lang w:val="es-MX" w:eastAsia="en-US"/>
        </w:rPr>
        <w:t xml:space="preserve">Inconforme con la respuesta por parte del </w:t>
      </w:r>
      <w:r w:rsidRPr="00C15CC0">
        <w:rPr>
          <w:rFonts w:ascii="Palatino Linotype" w:eastAsiaTheme="minorHAnsi" w:hAnsi="Palatino Linotype" w:cs="Arial"/>
          <w:b/>
          <w:lang w:val="es-MX" w:eastAsia="en-US"/>
        </w:rPr>
        <w:t>Sujeto Obligado</w:t>
      </w:r>
      <w:r w:rsidRPr="00C15CC0">
        <w:rPr>
          <w:rFonts w:ascii="Palatino Linotype" w:eastAsiaTheme="minorHAnsi" w:hAnsi="Palatino Linotype" w:cs="Arial"/>
          <w:lang w:val="es-MX" w:eastAsia="en-US"/>
        </w:rPr>
        <w:t xml:space="preserve">, </w:t>
      </w:r>
      <w:r w:rsidR="00BA27FC" w:rsidRPr="00C15CC0">
        <w:rPr>
          <w:rFonts w:ascii="Palatino Linotype" w:eastAsiaTheme="minorHAnsi" w:hAnsi="Palatino Linotype" w:cs="Arial"/>
          <w:lang w:val="es-MX" w:eastAsia="en-US"/>
        </w:rPr>
        <w:t>el</w:t>
      </w:r>
      <w:r w:rsidRPr="00C15CC0">
        <w:rPr>
          <w:rFonts w:ascii="Palatino Linotype" w:eastAsiaTheme="minorHAnsi" w:hAnsi="Palatino Linotype" w:cs="Arial"/>
          <w:lang w:val="es-MX" w:eastAsia="en-US"/>
        </w:rPr>
        <w:t xml:space="preserve"> ahora </w:t>
      </w:r>
      <w:r w:rsidRPr="00C15CC0">
        <w:rPr>
          <w:rFonts w:ascii="Palatino Linotype" w:eastAsiaTheme="minorHAnsi" w:hAnsi="Palatino Linotype" w:cs="Arial"/>
          <w:b/>
          <w:lang w:val="es-MX" w:eastAsia="en-US"/>
        </w:rPr>
        <w:t>Recurrente</w:t>
      </w:r>
      <w:r w:rsidRPr="00C15CC0">
        <w:rPr>
          <w:rFonts w:ascii="Palatino Linotype" w:eastAsiaTheme="minorHAnsi" w:hAnsi="Palatino Linotype" w:cs="Arial"/>
          <w:lang w:val="es-MX" w:eastAsia="en-US"/>
        </w:rPr>
        <w:t xml:space="preserve"> interpuso el presente recurso de revisión en fecha </w:t>
      </w:r>
      <w:r w:rsidR="00386D38" w:rsidRPr="00C15CC0">
        <w:rPr>
          <w:rFonts w:ascii="Palatino Linotype" w:eastAsiaTheme="minorHAnsi" w:hAnsi="Palatino Linotype" w:cs="Arial"/>
          <w:lang w:val="es-MX" w:eastAsia="en-US"/>
        </w:rPr>
        <w:t>veintiocho</w:t>
      </w:r>
      <w:r w:rsidR="005F1F89" w:rsidRPr="00C15CC0">
        <w:rPr>
          <w:rFonts w:ascii="Palatino Linotype" w:eastAsiaTheme="minorHAnsi" w:hAnsi="Palatino Linotype" w:cs="Arial"/>
          <w:lang w:val="es-MX" w:eastAsia="en-US"/>
        </w:rPr>
        <w:t xml:space="preserve"> de febrero</w:t>
      </w:r>
      <w:r w:rsidR="00B250D7" w:rsidRPr="00C15CC0">
        <w:rPr>
          <w:rFonts w:ascii="Palatino Linotype" w:eastAsiaTheme="minorHAnsi" w:hAnsi="Palatino Linotype" w:cs="Arial"/>
          <w:lang w:val="es-MX" w:eastAsia="en-US"/>
        </w:rPr>
        <w:t xml:space="preserve"> de dos mil veintidós</w:t>
      </w:r>
      <w:r w:rsidRPr="00C15CC0">
        <w:rPr>
          <w:rFonts w:ascii="Palatino Linotype" w:eastAsiaTheme="minorHAnsi" w:hAnsi="Palatino Linotype" w:cs="Arial"/>
          <w:lang w:val="es-MX" w:eastAsia="en-US"/>
        </w:rPr>
        <w:t>, el cual fue registrado</w:t>
      </w:r>
      <w:r w:rsidRPr="00C15CC0">
        <w:rPr>
          <w:rFonts w:ascii="Palatino Linotype" w:eastAsiaTheme="minorHAnsi" w:hAnsi="Palatino Linotype" w:cs="Arial"/>
          <w:b/>
          <w:lang w:val="es-MX" w:eastAsia="en-US"/>
        </w:rPr>
        <w:t xml:space="preserve"> </w:t>
      </w:r>
      <w:r w:rsidRPr="00C15CC0">
        <w:rPr>
          <w:rFonts w:ascii="Palatino Linotype" w:eastAsiaTheme="minorHAnsi" w:hAnsi="Palatino Linotype" w:cs="Arial"/>
          <w:lang w:val="es-MX" w:eastAsia="en-US"/>
        </w:rPr>
        <w:t xml:space="preserve">en el sistema electrónico con el expediente número </w:t>
      </w:r>
      <w:r w:rsidR="00E74701" w:rsidRPr="00C15CC0">
        <w:rPr>
          <w:rFonts w:ascii="Palatino Linotype" w:eastAsiaTheme="minorHAnsi" w:hAnsi="Palatino Linotype" w:cs="Arial"/>
          <w:b/>
          <w:bCs/>
          <w:lang w:val="es-MX" w:eastAsia="es-MX"/>
        </w:rPr>
        <w:t>0</w:t>
      </w:r>
      <w:r w:rsidR="004A7F7D" w:rsidRPr="00C15CC0">
        <w:rPr>
          <w:rFonts w:ascii="Palatino Linotype" w:eastAsiaTheme="minorHAnsi" w:hAnsi="Palatino Linotype" w:cs="Arial"/>
          <w:b/>
          <w:bCs/>
          <w:lang w:val="es-MX" w:eastAsia="es-MX"/>
        </w:rPr>
        <w:t>2435</w:t>
      </w:r>
      <w:r w:rsidR="00B250D7" w:rsidRPr="00C15CC0">
        <w:rPr>
          <w:rFonts w:ascii="Palatino Linotype" w:eastAsiaTheme="minorHAnsi" w:hAnsi="Palatino Linotype" w:cs="Arial"/>
          <w:b/>
          <w:bCs/>
          <w:lang w:val="es-MX" w:eastAsia="es-MX"/>
        </w:rPr>
        <w:t>/INFOEM/IP/RR/2022</w:t>
      </w:r>
      <w:r w:rsidRPr="00C15CC0">
        <w:rPr>
          <w:rFonts w:ascii="Palatino Linotype" w:eastAsiaTheme="minorHAnsi" w:hAnsi="Palatino Linotype" w:cs="Arial"/>
          <w:lang w:val="es-MX" w:eastAsia="en-US"/>
        </w:rPr>
        <w:t>, en el cual aduce, las siguientes manifestaciones:</w:t>
      </w:r>
    </w:p>
    <w:p w14:paraId="4F023E6A" w14:textId="77777777" w:rsidR="002D6E4B" w:rsidRPr="00C15CC0" w:rsidRDefault="002D6E4B" w:rsidP="00C15CC0">
      <w:pPr>
        <w:pStyle w:val="Sinespaciado"/>
        <w:rPr>
          <w:sz w:val="14"/>
        </w:rPr>
      </w:pPr>
    </w:p>
    <w:p w14:paraId="24214486" w14:textId="77777777" w:rsidR="0029071C" w:rsidRPr="00C15CC0" w:rsidRDefault="0029071C" w:rsidP="00C15CC0">
      <w:pPr>
        <w:rPr>
          <w:lang w:val="es-MX"/>
        </w:rPr>
      </w:pPr>
    </w:p>
    <w:p w14:paraId="2B4E7E41" w14:textId="77777777" w:rsidR="0029071C" w:rsidRPr="00C15CC0" w:rsidRDefault="0029071C" w:rsidP="00C15CC0">
      <w:pPr>
        <w:numPr>
          <w:ilvl w:val="0"/>
          <w:numId w:val="1"/>
        </w:numPr>
        <w:spacing w:line="259" w:lineRule="auto"/>
        <w:jc w:val="both"/>
        <w:rPr>
          <w:rFonts w:ascii="Palatino Linotype" w:hAnsi="Palatino Linotype" w:cs="Arial"/>
          <w:b/>
          <w:sz w:val="26"/>
          <w:szCs w:val="26"/>
        </w:rPr>
      </w:pPr>
      <w:r w:rsidRPr="00C15CC0">
        <w:rPr>
          <w:rFonts w:ascii="Palatino Linotype" w:hAnsi="Palatino Linotype" w:cs="Arial"/>
          <w:b/>
          <w:sz w:val="26"/>
          <w:szCs w:val="26"/>
        </w:rPr>
        <w:t>Acto Impugnado:</w:t>
      </w:r>
    </w:p>
    <w:p w14:paraId="7D4E5894" w14:textId="77777777" w:rsidR="00DC1583" w:rsidRPr="00C15CC0" w:rsidRDefault="0029071C" w:rsidP="00C15CC0">
      <w:pPr>
        <w:spacing w:line="276" w:lineRule="auto"/>
        <w:ind w:left="284"/>
        <w:jc w:val="both"/>
        <w:rPr>
          <w:rFonts w:ascii="Palatino Linotype" w:eastAsiaTheme="minorHAnsi" w:hAnsi="Palatino Linotype" w:cstheme="minorBidi"/>
          <w:i/>
          <w:color w:val="000000"/>
          <w:sz w:val="22"/>
          <w:szCs w:val="22"/>
          <w:lang w:val="es-MX" w:eastAsia="en-US"/>
        </w:rPr>
      </w:pPr>
      <w:r w:rsidRPr="00C15CC0">
        <w:rPr>
          <w:rFonts w:ascii="Palatino Linotype" w:eastAsiaTheme="minorHAnsi" w:hAnsi="Palatino Linotype" w:cstheme="minorBidi"/>
          <w:i/>
          <w:color w:val="000000"/>
          <w:sz w:val="22"/>
          <w:szCs w:val="22"/>
          <w:lang w:val="es-MX" w:eastAsia="en-US"/>
        </w:rPr>
        <w:t>“</w:t>
      </w:r>
      <w:r w:rsidR="004A7F7D" w:rsidRPr="00C15CC0">
        <w:rPr>
          <w:rFonts w:ascii="Palatino Linotype" w:eastAsiaTheme="minorHAnsi" w:hAnsi="Palatino Linotype" w:cstheme="minorBidi"/>
          <w:i/>
          <w:color w:val="000000"/>
          <w:sz w:val="22"/>
          <w:szCs w:val="22"/>
          <w:lang w:val="es-MX" w:eastAsia="en-US"/>
        </w:rPr>
        <w:t>no es lo solicitado</w:t>
      </w:r>
      <w:r w:rsidRPr="00C15CC0">
        <w:rPr>
          <w:rFonts w:ascii="Palatino Linotype" w:eastAsiaTheme="minorHAnsi" w:hAnsi="Palatino Linotype" w:cstheme="minorBidi"/>
          <w:i/>
          <w:color w:val="000000"/>
          <w:sz w:val="22"/>
          <w:szCs w:val="22"/>
          <w:lang w:val="es-MX" w:eastAsia="en-US"/>
        </w:rPr>
        <w:t>” (Sic).</w:t>
      </w:r>
    </w:p>
    <w:p w14:paraId="41A92538" w14:textId="77777777" w:rsidR="002D6E4B" w:rsidRPr="00C15CC0" w:rsidRDefault="002D6E4B" w:rsidP="00C15CC0">
      <w:pPr>
        <w:spacing w:line="276" w:lineRule="auto"/>
        <w:ind w:left="284"/>
        <w:jc w:val="both"/>
        <w:rPr>
          <w:rFonts w:ascii="Palatino Linotype" w:hAnsi="Palatino Linotype"/>
          <w:i/>
          <w:sz w:val="22"/>
          <w:szCs w:val="22"/>
          <w:lang w:val="es-MX" w:eastAsia="es-MX"/>
        </w:rPr>
      </w:pPr>
    </w:p>
    <w:p w14:paraId="1105AE23" w14:textId="77777777" w:rsidR="0029071C" w:rsidRPr="00C15CC0" w:rsidRDefault="0029071C" w:rsidP="00C15CC0">
      <w:pPr>
        <w:pStyle w:val="Prrafodelista"/>
        <w:numPr>
          <w:ilvl w:val="0"/>
          <w:numId w:val="1"/>
        </w:numPr>
        <w:jc w:val="both"/>
        <w:rPr>
          <w:rFonts w:ascii="Palatino Linotype" w:hAnsi="Palatino Linotype"/>
          <w:i/>
          <w:sz w:val="26"/>
          <w:szCs w:val="26"/>
          <w:lang w:val="es-MX" w:eastAsia="es-MX"/>
        </w:rPr>
      </w:pPr>
      <w:r w:rsidRPr="00C15CC0">
        <w:rPr>
          <w:rFonts w:ascii="Palatino Linotype" w:hAnsi="Palatino Linotype" w:cs="Arial"/>
          <w:b/>
          <w:sz w:val="26"/>
          <w:szCs w:val="26"/>
        </w:rPr>
        <w:t>Razones o Motivos de Inconformidad</w:t>
      </w:r>
      <w:r w:rsidRPr="00C15CC0">
        <w:rPr>
          <w:rFonts w:ascii="Palatino Linotype" w:hAnsi="Palatino Linotype" w:cs="Arial"/>
          <w:sz w:val="26"/>
          <w:szCs w:val="26"/>
        </w:rPr>
        <w:t xml:space="preserve">: </w:t>
      </w:r>
    </w:p>
    <w:p w14:paraId="21F6318F" w14:textId="77777777" w:rsidR="00E74701" w:rsidRPr="00C15CC0" w:rsidRDefault="0029071C" w:rsidP="00C15CC0">
      <w:pPr>
        <w:spacing w:line="276" w:lineRule="auto"/>
        <w:ind w:left="284"/>
        <w:jc w:val="both"/>
        <w:rPr>
          <w:rFonts w:ascii="Palatino Linotype" w:hAnsi="Palatino Linotype"/>
          <w:i/>
          <w:sz w:val="22"/>
          <w:szCs w:val="22"/>
          <w:lang w:val="es-MX" w:eastAsia="es-MX"/>
        </w:rPr>
      </w:pPr>
      <w:r w:rsidRPr="00C15CC0">
        <w:rPr>
          <w:rFonts w:ascii="Palatino Linotype" w:eastAsiaTheme="minorHAnsi" w:hAnsi="Palatino Linotype" w:cs="Arial"/>
          <w:i/>
          <w:sz w:val="22"/>
          <w:szCs w:val="22"/>
          <w:lang w:val="es-MX" w:eastAsia="en-US"/>
        </w:rPr>
        <w:t>“</w:t>
      </w:r>
      <w:r w:rsidR="004A7F7D" w:rsidRPr="00C15CC0">
        <w:rPr>
          <w:rFonts w:ascii="Palatino Linotype" w:eastAsiaTheme="minorHAnsi" w:hAnsi="Palatino Linotype" w:cstheme="minorBidi"/>
          <w:i/>
          <w:color w:val="000000"/>
          <w:sz w:val="22"/>
          <w:szCs w:val="22"/>
          <w:lang w:val="es-MX" w:eastAsia="en-US"/>
        </w:rPr>
        <w:t>no es lo solicitado</w:t>
      </w:r>
      <w:r w:rsidRPr="00C15CC0">
        <w:rPr>
          <w:rFonts w:ascii="Palatino Linotype" w:eastAsiaTheme="minorHAnsi" w:hAnsi="Palatino Linotype" w:cstheme="minorBidi"/>
          <w:i/>
          <w:color w:val="000000"/>
          <w:sz w:val="22"/>
          <w:szCs w:val="22"/>
          <w:lang w:val="es-MX" w:eastAsia="en-US"/>
        </w:rPr>
        <w:t>” (Sic)</w:t>
      </w:r>
    </w:p>
    <w:p w14:paraId="7CD8014E" w14:textId="77777777" w:rsidR="00DC1583" w:rsidRPr="00C15CC0" w:rsidRDefault="00DC1583" w:rsidP="00C15CC0">
      <w:pPr>
        <w:spacing w:line="360" w:lineRule="auto"/>
        <w:jc w:val="both"/>
        <w:rPr>
          <w:rFonts w:ascii="Palatino Linotype" w:eastAsiaTheme="minorHAnsi" w:hAnsi="Palatino Linotype" w:cs="Arial"/>
          <w:b/>
          <w:lang w:val="es-MX" w:eastAsia="en-US"/>
        </w:rPr>
      </w:pPr>
    </w:p>
    <w:p w14:paraId="05B6FCAF" w14:textId="77777777" w:rsidR="004A7F7D" w:rsidRPr="00C15CC0" w:rsidRDefault="004A7F7D" w:rsidP="00C15CC0">
      <w:pPr>
        <w:pStyle w:val="Sinespaciado"/>
        <w:spacing w:line="276" w:lineRule="auto"/>
        <w:jc w:val="both"/>
        <w:rPr>
          <w:rFonts w:ascii="Palatino Linotype" w:hAnsi="Palatino Linotype"/>
        </w:rPr>
      </w:pPr>
      <w:r w:rsidRPr="00C15CC0">
        <w:rPr>
          <w:rFonts w:ascii="Palatino Linotype" w:hAnsi="Palatino Linotype"/>
        </w:rPr>
        <w:t xml:space="preserve">El particular al momento de ingresar el presente recurso de revisión, adjuntó el archivo electrónico denominado </w:t>
      </w:r>
      <w:r w:rsidRPr="00C15CC0">
        <w:rPr>
          <w:rFonts w:ascii="Palatino Linotype" w:hAnsi="Palatino Linotype"/>
          <w:i/>
        </w:rPr>
        <w:t>“Archivo1646076939113.”</w:t>
      </w:r>
      <w:r w:rsidRPr="00C15CC0">
        <w:rPr>
          <w:rFonts w:ascii="Palatino Linotype" w:hAnsi="Palatino Linotype"/>
        </w:rPr>
        <w:t xml:space="preserve">; </w:t>
      </w:r>
      <w:r w:rsidRPr="00C15CC0">
        <w:rPr>
          <w:rFonts w:ascii="Palatino Linotype" w:hAnsi="Palatino Linotype"/>
          <w:u w:val="single"/>
        </w:rPr>
        <w:t xml:space="preserve">sin embargo, no fue posible visualizarlo, ya que al momento de abrir dicho archivo, marcaba como </w:t>
      </w:r>
      <w:r w:rsidRPr="00C15CC0">
        <w:rPr>
          <w:rFonts w:ascii="Palatino Linotype" w:hAnsi="Palatino Linotype"/>
          <w:i/>
          <w:u w:val="single"/>
        </w:rPr>
        <w:t>“dañado”</w:t>
      </w:r>
      <w:r w:rsidRPr="00C15CC0">
        <w:rPr>
          <w:rFonts w:ascii="Palatino Linotype" w:hAnsi="Palatino Linotype"/>
        </w:rPr>
        <w:t xml:space="preserve">. </w:t>
      </w:r>
    </w:p>
    <w:p w14:paraId="5808760D" w14:textId="77777777" w:rsidR="004A7F7D" w:rsidRPr="00C15CC0" w:rsidRDefault="004A7F7D" w:rsidP="00C15CC0">
      <w:pPr>
        <w:spacing w:line="360" w:lineRule="auto"/>
        <w:jc w:val="both"/>
        <w:rPr>
          <w:rFonts w:ascii="Palatino Linotype" w:eastAsiaTheme="minorHAnsi" w:hAnsi="Palatino Linotype" w:cs="Arial"/>
          <w:b/>
          <w:lang w:val="es-MX" w:eastAsia="en-US"/>
        </w:rPr>
      </w:pPr>
    </w:p>
    <w:p w14:paraId="57A5BE91" w14:textId="77777777" w:rsidR="0029071C" w:rsidRPr="00C15CC0" w:rsidRDefault="009C6853" w:rsidP="00C15CC0">
      <w:pPr>
        <w:spacing w:line="360" w:lineRule="auto"/>
        <w:jc w:val="both"/>
        <w:rPr>
          <w:rFonts w:ascii="Palatino Linotype" w:eastAsiaTheme="minorHAnsi" w:hAnsi="Palatino Linotype" w:cs="Arial"/>
          <w:b/>
          <w:sz w:val="28"/>
          <w:lang w:val="es-MX" w:eastAsia="en-US"/>
        </w:rPr>
      </w:pPr>
      <w:r w:rsidRPr="00C15CC0">
        <w:rPr>
          <w:rFonts w:ascii="Palatino Linotype" w:eastAsiaTheme="minorHAnsi" w:hAnsi="Palatino Linotype" w:cs="Arial"/>
          <w:b/>
          <w:sz w:val="28"/>
          <w:lang w:val="es-MX" w:eastAsia="en-US"/>
        </w:rPr>
        <w:t>CUAR</w:t>
      </w:r>
      <w:r w:rsidR="00B250D7" w:rsidRPr="00C15CC0">
        <w:rPr>
          <w:rFonts w:ascii="Palatino Linotype" w:eastAsiaTheme="minorHAnsi" w:hAnsi="Palatino Linotype" w:cs="Arial"/>
          <w:b/>
          <w:sz w:val="28"/>
          <w:lang w:val="es-MX" w:eastAsia="en-US"/>
        </w:rPr>
        <w:t>T</w:t>
      </w:r>
      <w:r w:rsidR="0029071C" w:rsidRPr="00C15CC0">
        <w:rPr>
          <w:rFonts w:ascii="Palatino Linotype" w:eastAsiaTheme="minorHAnsi" w:hAnsi="Palatino Linotype" w:cs="Arial"/>
          <w:b/>
          <w:sz w:val="28"/>
          <w:lang w:val="es-MX" w:eastAsia="en-US"/>
        </w:rPr>
        <w:t>O. Del turno del recurso de revisión.</w:t>
      </w:r>
    </w:p>
    <w:p w14:paraId="0C8CA575" w14:textId="77777777" w:rsidR="00B250D7" w:rsidRPr="00C15CC0" w:rsidRDefault="0029071C" w:rsidP="00C15CC0">
      <w:pPr>
        <w:spacing w:line="360" w:lineRule="auto"/>
        <w:jc w:val="both"/>
        <w:rPr>
          <w:rFonts w:ascii="Palatino Linotype" w:eastAsiaTheme="minorHAnsi" w:hAnsi="Palatino Linotype" w:cs="Arial"/>
          <w:lang w:val="es-MX" w:eastAsia="en-US"/>
        </w:rPr>
      </w:pPr>
      <w:r w:rsidRPr="00C15CC0">
        <w:rPr>
          <w:rFonts w:ascii="Palatino Linotype" w:eastAsiaTheme="minorHAnsi" w:hAnsi="Palatino Linotype" w:cs="Arial"/>
          <w:lang w:val="es-MX" w:eastAsia="en-US"/>
        </w:rPr>
        <w:t xml:space="preserve">Medio de impugnación </w:t>
      </w:r>
      <w:r w:rsidR="00E74701" w:rsidRPr="00C15CC0">
        <w:rPr>
          <w:rFonts w:ascii="Palatino Linotype" w:eastAsiaTheme="minorHAnsi" w:hAnsi="Palatino Linotype" w:cs="Arial"/>
          <w:lang w:val="es-MX" w:eastAsia="en-US"/>
        </w:rPr>
        <w:t>que le fue turnado al</w:t>
      </w:r>
      <w:r w:rsidRPr="00C15CC0">
        <w:rPr>
          <w:rFonts w:ascii="Palatino Linotype" w:eastAsiaTheme="minorHAnsi" w:hAnsi="Palatino Linotype" w:cs="Arial"/>
          <w:lang w:val="es-MX" w:eastAsia="en-US"/>
        </w:rPr>
        <w:t xml:space="preserve"> </w:t>
      </w:r>
      <w:r w:rsidR="00E74701" w:rsidRPr="00C15CC0">
        <w:rPr>
          <w:rFonts w:ascii="Palatino Linotype" w:eastAsiaTheme="minorHAnsi" w:hAnsi="Palatino Linotype" w:cs="Arial"/>
          <w:lang w:val="es-MX" w:eastAsia="en-US"/>
        </w:rPr>
        <w:t>Comisionado Presidente</w:t>
      </w:r>
      <w:r w:rsidRPr="00C15CC0">
        <w:rPr>
          <w:rFonts w:ascii="Palatino Linotype" w:eastAsiaTheme="minorHAnsi" w:hAnsi="Palatino Linotype" w:cs="Arial"/>
          <w:lang w:val="es-MX" w:eastAsia="en-US"/>
        </w:rPr>
        <w:t xml:space="preserve"> </w:t>
      </w:r>
      <w:r w:rsidR="00E74701" w:rsidRPr="00C15CC0">
        <w:rPr>
          <w:rFonts w:ascii="Palatino Linotype" w:eastAsiaTheme="minorHAnsi" w:hAnsi="Palatino Linotype" w:cs="Arial"/>
          <w:b/>
          <w:lang w:val="es-MX" w:eastAsia="en-US"/>
        </w:rPr>
        <w:t>José Martínez Vilchis</w:t>
      </w:r>
      <w:r w:rsidRPr="00C15CC0">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86D38" w:rsidRPr="00C15CC0">
        <w:rPr>
          <w:rFonts w:ascii="Palatino Linotype" w:eastAsiaTheme="minorHAnsi" w:hAnsi="Palatino Linotype" w:cs="Arial"/>
          <w:lang w:val="es-MX" w:eastAsia="en-US"/>
        </w:rPr>
        <w:t>siete de marzo</w:t>
      </w:r>
      <w:r w:rsidR="00BA27FC" w:rsidRPr="00C15CC0">
        <w:rPr>
          <w:rFonts w:ascii="Palatino Linotype" w:eastAsiaTheme="minorHAnsi" w:hAnsi="Palatino Linotype" w:cs="Arial"/>
          <w:lang w:val="es-MX" w:eastAsia="en-US"/>
        </w:rPr>
        <w:t xml:space="preserve"> de</w:t>
      </w:r>
      <w:r w:rsidRPr="00C15CC0">
        <w:rPr>
          <w:rFonts w:ascii="Palatino Linotype" w:eastAsiaTheme="minorHAnsi" w:hAnsi="Palatino Linotype" w:cs="Arial"/>
          <w:lang w:val="es-MX" w:eastAsia="en-US"/>
        </w:rPr>
        <w:t xml:space="preserve"> </w:t>
      </w:r>
      <w:r w:rsidR="002D6E4B" w:rsidRPr="00C15CC0">
        <w:rPr>
          <w:rFonts w:ascii="Palatino Linotype" w:eastAsiaTheme="minorHAnsi" w:hAnsi="Palatino Linotype" w:cs="Arial"/>
          <w:lang w:val="es-MX" w:eastAsia="en-US"/>
        </w:rPr>
        <w:t>dos mil veintidós</w:t>
      </w:r>
      <w:r w:rsidRPr="00C15CC0">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AB438BF" w14:textId="77777777" w:rsidR="00BA27FC" w:rsidRPr="00C15CC0" w:rsidRDefault="00BA27FC" w:rsidP="00C15CC0">
      <w:pPr>
        <w:spacing w:line="360" w:lineRule="auto"/>
        <w:jc w:val="both"/>
        <w:rPr>
          <w:rFonts w:ascii="Palatino Linotype" w:eastAsiaTheme="minorHAnsi" w:hAnsi="Palatino Linotype" w:cs="Arial"/>
          <w:lang w:val="es-MX" w:eastAsia="en-US"/>
        </w:rPr>
      </w:pPr>
    </w:p>
    <w:p w14:paraId="3EF1B68D" w14:textId="77777777" w:rsidR="0029071C" w:rsidRPr="00C15CC0" w:rsidRDefault="009C6853" w:rsidP="00C15CC0">
      <w:pPr>
        <w:spacing w:line="360" w:lineRule="auto"/>
        <w:jc w:val="both"/>
        <w:rPr>
          <w:rFonts w:ascii="Palatino Linotype" w:eastAsiaTheme="minorHAnsi" w:hAnsi="Palatino Linotype" w:cs="Arial"/>
          <w:b/>
          <w:sz w:val="28"/>
          <w:lang w:val="es-MX" w:eastAsia="en-US"/>
        </w:rPr>
      </w:pPr>
      <w:r w:rsidRPr="00C15CC0">
        <w:rPr>
          <w:rFonts w:ascii="Palatino Linotype" w:eastAsiaTheme="minorHAnsi" w:hAnsi="Palatino Linotype" w:cs="Arial"/>
          <w:b/>
          <w:sz w:val="28"/>
          <w:lang w:val="es-MX" w:eastAsia="en-US"/>
        </w:rPr>
        <w:t>QUIN</w:t>
      </w:r>
      <w:r w:rsidR="00B250D7" w:rsidRPr="00C15CC0">
        <w:rPr>
          <w:rFonts w:ascii="Palatino Linotype" w:eastAsiaTheme="minorHAnsi" w:hAnsi="Palatino Linotype" w:cs="Arial"/>
          <w:b/>
          <w:sz w:val="28"/>
          <w:lang w:val="es-MX" w:eastAsia="en-US"/>
        </w:rPr>
        <w:t>T</w:t>
      </w:r>
      <w:r w:rsidR="0029071C" w:rsidRPr="00C15CC0">
        <w:rPr>
          <w:rFonts w:ascii="Palatino Linotype" w:eastAsiaTheme="minorHAnsi" w:hAnsi="Palatino Linotype" w:cs="Arial"/>
          <w:b/>
          <w:sz w:val="28"/>
          <w:lang w:val="es-MX" w:eastAsia="en-US"/>
        </w:rPr>
        <w:t>O. De la etapa de manifestaciones y/o alegatos.</w:t>
      </w:r>
    </w:p>
    <w:p w14:paraId="59F51DC8" w14:textId="77777777" w:rsidR="00B250D7" w:rsidRPr="00C15CC0" w:rsidRDefault="00CF1DF5" w:rsidP="00C15CC0">
      <w:pPr>
        <w:spacing w:line="360" w:lineRule="auto"/>
        <w:jc w:val="both"/>
        <w:rPr>
          <w:rFonts w:ascii="Palatino Linotype" w:eastAsiaTheme="minorHAnsi" w:hAnsi="Palatino Linotype" w:cs="Arial"/>
          <w:lang w:val="es-MX" w:eastAsia="en-US"/>
        </w:rPr>
      </w:pPr>
      <w:r w:rsidRPr="00C15CC0">
        <w:rPr>
          <w:rFonts w:ascii="Palatino Linotype" w:eastAsiaTheme="minorHAnsi" w:hAnsi="Palatino Linotype" w:cs="Arial"/>
          <w:lang w:val="es-MX" w:eastAsia="en-US"/>
        </w:rPr>
        <w:t>U</w:t>
      </w:r>
      <w:r w:rsidR="0029071C" w:rsidRPr="00C15CC0">
        <w:rPr>
          <w:rFonts w:ascii="Palatino Linotype" w:eastAsiaTheme="minorHAnsi" w:hAnsi="Palatino Linotype" w:cs="Arial"/>
          <w:lang w:val="es-MX" w:eastAsia="en-US"/>
        </w:rPr>
        <w:t>na vez transcurrido el término legal referido se destaca que</w:t>
      </w:r>
      <w:r w:rsidR="00267458" w:rsidRPr="00C15CC0">
        <w:rPr>
          <w:rFonts w:ascii="Palatino Linotype" w:eastAsiaTheme="minorHAnsi" w:hAnsi="Palatino Linotype" w:cs="Arial"/>
          <w:lang w:val="es-MX" w:eastAsia="en-US"/>
        </w:rPr>
        <w:t>,</w:t>
      </w:r>
      <w:r w:rsidR="0029071C" w:rsidRPr="00C15CC0">
        <w:rPr>
          <w:rFonts w:ascii="Palatino Linotype" w:eastAsiaTheme="minorHAnsi" w:hAnsi="Palatino Linotype" w:cs="Arial"/>
          <w:lang w:val="es-MX" w:eastAsia="en-US"/>
        </w:rPr>
        <w:t xml:space="preserve"> </w:t>
      </w:r>
      <w:r w:rsidR="0029071C" w:rsidRPr="00C15CC0">
        <w:rPr>
          <w:rFonts w:ascii="Palatino Linotype" w:eastAsiaTheme="minorHAnsi" w:hAnsi="Palatino Linotype" w:cs="Arial"/>
          <w:b/>
          <w:lang w:val="es-MX" w:eastAsia="en-US"/>
        </w:rPr>
        <w:t>El Sujeto Obligado</w:t>
      </w:r>
      <w:r w:rsidR="0029071C" w:rsidRPr="00C15CC0">
        <w:rPr>
          <w:rFonts w:ascii="Palatino Linotype" w:eastAsiaTheme="minorHAnsi" w:hAnsi="Palatino Linotype" w:cs="Arial"/>
          <w:lang w:val="es-MX" w:eastAsia="en-US"/>
        </w:rPr>
        <w:t xml:space="preserve"> </w:t>
      </w:r>
      <w:r w:rsidR="00386D38" w:rsidRPr="00C15CC0">
        <w:rPr>
          <w:rFonts w:ascii="Palatino Linotype" w:eastAsiaTheme="minorHAnsi" w:hAnsi="Palatino Linotype" w:cs="Arial"/>
          <w:lang w:val="es-MX" w:eastAsia="en-US"/>
        </w:rPr>
        <w:t xml:space="preserve">fue omiso en rendir </w:t>
      </w:r>
      <w:r w:rsidR="00267458" w:rsidRPr="00C15CC0">
        <w:rPr>
          <w:rFonts w:ascii="Palatino Linotype" w:eastAsiaTheme="minorHAnsi" w:hAnsi="Palatino Linotype" w:cs="Arial"/>
          <w:lang w:val="es-MX" w:eastAsia="en-US"/>
        </w:rPr>
        <w:t xml:space="preserve">su </w:t>
      </w:r>
      <w:r w:rsidR="00BA27FC" w:rsidRPr="00C15CC0">
        <w:rPr>
          <w:rFonts w:ascii="Palatino Linotype" w:eastAsiaTheme="minorHAnsi" w:hAnsi="Palatino Linotype" w:cs="Arial"/>
          <w:lang w:val="es-MX" w:eastAsia="en-US"/>
        </w:rPr>
        <w:t>informe justificado</w:t>
      </w:r>
      <w:r w:rsidR="00267458" w:rsidRPr="00C15CC0">
        <w:rPr>
          <w:rFonts w:ascii="Palatino Linotype" w:eastAsiaTheme="minorHAnsi" w:hAnsi="Palatino Linotype" w:cs="Arial"/>
          <w:lang w:val="es-MX" w:eastAsia="en-US"/>
        </w:rPr>
        <w:t>;</w:t>
      </w:r>
      <w:r w:rsidR="00AE78CA" w:rsidRPr="00C15CC0">
        <w:rPr>
          <w:rFonts w:ascii="Palatino Linotype" w:eastAsiaTheme="minorHAnsi" w:hAnsi="Palatino Linotype" w:cs="Arial"/>
          <w:lang w:val="es-MX" w:eastAsia="en-US"/>
        </w:rPr>
        <w:t xml:space="preserve"> </w:t>
      </w:r>
      <w:r w:rsidR="002D6E4B" w:rsidRPr="00C15CC0">
        <w:rPr>
          <w:rFonts w:ascii="Palatino Linotype" w:eastAsiaTheme="minorHAnsi" w:hAnsi="Palatino Linotype" w:cs="Arial"/>
          <w:lang w:val="es-MX" w:eastAsia="en-US"/>
        </w:rPr>
        <w:t>asimismo</w:t>
      </w:r>
      <w:r w:rsidR="00267458" w:rsidRPr="00C15CC0">
        <w:rPr>
          <w:rFonts w:ascii="Palatino Linotype" w:eastAsiaTheme="minorHAnsi" w:hAnsi="Palatino Linotype" w:cs="Arial"/>
          <w:lang w:val="es-MX" w:eastAsia="en-US"/>
        </w:rPr>
        <w:t>,</w:t>
      </w:r>
      <w:r w:rsidR="00B96A17" w:rsidRPr="00C15CC0">
        <w:rPr>
          <w:rFonts w:ascii="Palatino Linotype" w:eastAsiaTheme="minorHAnsi" w:hAnsi="Palatino Linotype" w:cs="Arial"/>
          <w:lang w:val="es-MX" w:eastAsia="en-US"/>
        </w:rPr>
        <w:t xml:space="preserve"> se aprecia que</w:t>
      </w:r>
      <w:r w:rsidR="002D6E4B" w:rsidRPr="00C15CC0">
        <w:rPr>
          <w:rFonts w:ascii="Palatino Linotype" w:eastAsiaTheme="minorHAnsi" w:hAnsi="Palatino Linotype" w:cs="Arial"/>
          <w:lang w:val="es-MX" w:eastAsia="en-US"/>
        </w:rPr>
        <w:t xml:space="preserve"> la </w:t>
      </w:r>
      <w:r w:rsidR="0029071C" w:rsidRPr="00C15CC0">
        <w:rPr>
          <w:rFonts w:ascii="Palatino Linotype" w:eastAsiaTheme="minorHAnsi" w:hAnsi="Palatino Linotype" w:cs="Arial"/>
          <w:lang w:val="es-MX" w:eastAsia="en-US"/>
        </w:rPr>
        <w:t xml:space="preserve">parte </w:t>
      </w:r>
      <w:r w:rsidR="0029071C" w:rsidRPr="00C15CC0">
        <w:rPr>
          <w:rFonts w:ascii="Palatino Linotype" w:eastAsiaTheme="minorHAnsi" w:hAnsi="Palatino Linotype" w:cs="Arial"/>
          <w:b/>
          <w:lang w:val="es-MX" w:eastAsia="en-US"/>
        </w:rPr>
        <w:t>Recurrente</w:t>
      </w:r>
      <w:r w:rsidR="0029071C" w:rsidRPr="00C15CC0">
        <w:rPr>
          <w:rFonts w:ascii="Palatino Linotype" w:eastAsiaTheme="minorHAnsi" w:hAnsi="Palatino Linotype" w:cs="Arial"/>
          <w:lang w:val="es-MX" w:eastAsia="en-US"/>
        </w:rPr>
        <w:t xml:space="preserve"> </w:t>
      </w:r>
      <w:r w:rsidR="00386D38" w:rsidRPr="00C15CC0">
        <w:rPr>
          <w:rFonts w:ascii="Palatino Linotype" w:eastAsiaTheme="minorHAnsi" w:hAnsi="Palatino Linotype" w:cs="Arial"/>
          <w:lang w:val="es-MX" w:eastAsia="en-US"/>
        </w:rPr>
        <w:lastRenderedPageBreak/>
        <w:t>tampoco</w:t>
      </w:r>
      <w:r w:rsidR="002D6E4B" w:rsidRPr="00C15CC0">
        <w:rPr>
          <w:rFonts w:ascii="Palatino Linotype" w:eastAsiaTheme="minorHAnsi" w:hAnsi="Palatino Linotype" w:cs="Arial"/>
          <w:lang w:val="es-MX" w:eastAsia="en-US"/>
        </w:rPr>
        <w:t xml:space="preserve"> </w:t>
      </w:r>
      <w:r w:rsidR="00DC1583" w:rsidRPr="00C15CC0">
        <w:rPr>
          <w:rFonts w:ascii="Palatino Linotype" w:eastAsiaTheme="minorHAnsi" w:hAnsi="Palatino Linotype" w:cs="Arial"/>
          <w:lang w:val="es-MX" w:eastAsia="en-US"/>
        </w:rPr>
        <w:t>realizó</w:t>
      </w:r>
      <w:r w:rsidR="0029071C" w:rsidRPr="00C15CC0">
        <w:rPr>
          <w:rFonts w:ascii="Palatino Linotype" w:eastAsiaTheme="minorHAnsi" w:hAnsi="Palatino Linotype" w:cs="Arial"/>
          <w:lang w:val="es-MX" w:eastAsia="en-US"/>
        </w:rPr>
        <w:t xml:space="preserve"> alegatos, </w:t>
      </w:r>
      <w:r w:rsidR="00267458" w:rsidRPr="00C15CC0">
        <w:rPr>
          <w:rFonts w:ascii="Palatino Linotype" w:eastAsiaTheme="minorHAnsi" w:hAnsi="Palatino Linotype" w:cs="Arial"/>
          <w:lang w:val="es-MX" w:eastAsia="en-US"/>
        </w:rPr>
        <w:t xml:space="preserve">ni ofreció </w:t>
      </w:r>
      <w:r w:rsidR="0029071C" w:rsidRPr="00C15CC0">
        <w:rPr>
          <w:rFonts w:ascii="Palatino Linotype" w:eastAsiaTheme="minorHAnsi" w:hAnsi="Palatino Linotype" w:cs="Arial"/>
          <w:lang w:val="es-MX" w:eastAsia="en-US"/>
        </w:rPr>
        <w:t>pruebas o manifestaciones, lo anterior de conformidad con la siguiente imagen</w:t>
      </w:r>
      <w:r w:rsidR="00E74701" w:rsidRPr="00C15CC0">
        <w:rPr>
          <w:rFonts w:ascii="Palatino Linotype" w:eastAsiaTheme="minorHAnsi" w:hAnsi="Palatino Linotype" w:cs="Arial"/>
          <w:lang w:val="es-MX" w:eastAsia="en-US"/>
        </w:rPr>
        <w:t>:</w:t>
      </w:r>
    </w:p>
    <w:p w14:paraId="2B846457" w14:textId="77777777" w:rsidR="00A26BD8" w:rsidRPr="00C15CC0" w:rsidRDefault="00A26BD8" w:rsidP="00C15CC0">
      <w:pPr>
        <w:pStyle w:val="Sinespaciado"/>
        <w:rPr>
          <w:rFonts w:eastAsiaTheme="minorHAnsi"/>
          <w:noProof/>
          <w:sz w:val="12"/>
          <w:lang w:eastAsia="es-MX"/>
        </w:rPr>
      </w:pPr>
    </w:p>
    <w:p w14:paraId="110A198D" w14:textId="77777777" w:rsidR="00267458" w:rsidRPr="00C15CC0" w:rsidRDefault="004A7F7D" w:rsidP="00C15CC0">
      <w:pPr>
        <w:spacing w:line="360" w:lineRule="auto"/>
        <w:jc w:val="both"/>
        <w:rPr>
          <w:rFonts w:ascii="Palatino Linotype" w:eastAsiaTheme="minorHAnsi" w:hAnsi="Palatino Linotype" w:cs="Arial"/>
          <w:noProof/>
          <w:lang w:val="es-MX" w:eastAsia="es-MX"/>
        </w:rPr>
      </w:pPr>
      <w:r w:rsidRPr="00C15CC0">
        <w:rPr>
          <w:rFonts w:ascii="Palatino Linotype" w:eastAsiaTheme="minorHAnsi" w:hAnsi="Palatino Linotype" w:cs="Arial"/>
          <w:noProof/>
          <w:lang w:val="es-MX" w:eastAsia="es-MX"/>
        </w:rPr>
        <w:drawing>
          <wp:inline distT="0" distB="0" distL="0" distR="0" wp14:anchorId="0BF5A63E" wp14:editId="69F7628D">
            <wp:extent cx="5788660" cy="1447165"/>
            <wp:effectExtent l="190500" t="190500" r="193040" b="1911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47165"/>
                    </a:xfrm>
                    <a:prstGeom prst="rect">
                      <a:avLst/>
                    </a:prstGeom>
                    <a:ln>
                      <a:noFill/>
                    </a:ln>
                    <a:effectLst>
                      <a:outerShdw blurRad="190500" algn="tl" rotWithShape="0">
                        <a:srgbClr val="000000">
                          <a:alpha val="70000"/>
                        </a:srgbClr>
                      </a:outerShdw>
                    </a:effectLst>
                  </pic:spPr>
                </pic:pic>
              </a:graphicData>
            </a:graphic>
          </wp:inline>
        </w:drawing>
      </w:r>
    </w:p>
    <w:p w14:paraId="4B82F5B0" w14:textId="77777777" w:rsidR="0029071C" w:rsidRPr="00C15CC0" w:rsidRDefault="009C6853" w:rsidP="00C15CC0">
      <w:pPr>
        <w:tabs>
          <w:tab w:val="left" w:pos="3206"/>
        </w:tabs>
        <w:spacing w:line="360" w:lineRule="auto"/>
        <w:jc w:val="both"/>
        <w:rPr>
          <w:rFonts w:ascii="Palatino Linotype" w:eastAsiaTheme="minorHAnsi" w:hAnsi="Palatino Linotype" w:cs="Arial"/>
          <w:b/>
          <w:sz w:val="28"/>
          <w:lang w:val="es-MX" w:eastAsia="en-US"/>
        </w:rPr>
      </w:pPr>
      <w:r w:rsidRPr="00C15CC0">
        <w:rPr>
          <w:rFonts w:ascii="Palatino Linotype" w:eastAsiaTheme="minorHAnsi" w:hAnsi="Palatino Linotype" w:cs="Arial"/>
          <w:b/>
          <w:sz w:val="28"/>
          <w:lang w:val="es-MX" w:eastAsia="en-US"/>
        </w:rPr>
        <w:t>SEXT</w:t>
      </w:r>
      <w:r w:rsidR="0029071C" w:rsidRPr="00C15CC0">
        <w:rPr>
          <w:rFonts w:ascii="Palatino Linotype" w:eastAsiaTheme="minorHAnsi" w:hAnsi="Palatino Linotype" w:cs="Arial"/>
          <w:b/>
          <w:sz w:val="28"/>
          <w:lang w:val="es-MX" w:eastAsia="en-US"/>
        </w:rPr>
        <w:t>O. Del cierre de instrucción.</w:t>
      </w:r>
      <w:r w:rsidR="0029071C" w:rsidRPr="00C15CC0">
        <w:rPr>
          <w:rFonts w:ascii="Palatino Linotype" w:eastAsiaTheme="minorHAnsi" w:hAnsi="Palatino Linotype" w:cs="Arial"/>
          <w:b/>
          <w:sz w:val="28"/>
          <w:lang w:val="es-MX" w:eastAsia="en-US"/>
        </w:rPr>
        <w:tab/>
      </w:r>
    </w:p>
    <w:p w14:paraId="7A183501" w14:textId="77777777" w:rsidR="0029071C" w:rsidRPr="00C15CC0" w:rsidRDefault="0029071C" w:rsidP="00C15CC0">
      <w:pPr>
        <w:spacing w:line="360" w:lineRule="auto"/>
        <w:jc w:val="both"/>
        <w:rPr>
          <w:rFonts w:ascii="Palatino Linotype" w:eastAsiaTheme="minorHAnsi" w:hAnsi="Palatino Linotype" w:cs="Arial"/>
          <w:lang w:val="es-MX" w:eastAsia="en-US"/>
        </w:rPr>
      </w:pPr>
      <w:r w:rsidRPr="00C15CC0">
        <w:rPr>
          <w:rFonts w:ascii="Palatino Linotype" w:eastAsiaTheme="minorHAnsi" w:hAnsi="Palatino Linotype" w:cs="Arial"/>
          <w:lang w:val="es-MX" w:eastAsia="en-US"/>
        </w:rPr>
        <w:t xml:space="preserve">Así, una vez transcurrido el término legal, </w:t>
      </w:r>
      <w:r w:rsidR="00DC1583" w:rsidRPr="00C15CC0">
        <w:rPr>
          <w:rFonts w:ascii="Palatino Linotype" w:eastAsiaTheme="minorHAnsi" w:hAnsi="Palatino Linotype" w:cs="Arial"/>
          <w:lang w:val="es-MX" w:eastAsia="en-US"/>
        </w:rPr>
        <w:t>permitió decretarse</w:t>
      </w:r>
      <w:r w:rsidRPr="00C15CC0">
        <w:rPr>
          <w:rFonts w:ascii="Palatino Linotype" w:eastAsiaTheme="minorHAnsi" w:hAnsi="Palatino Linotype" w:cs="Arial"/>
          <w:lang w:val="es-MX" w:eastAsia="en-US"/>
        </w:rPr>
        <w:t xml:space="preserve"> el cierre de instrucción en fecha </w:t>
      </w:r>
      <w:r w:rsidR="00386D38" w:rsidRPr="00C15CC0">
        <w:rPr>
          <w:rFonts w:ascii="Palatino Linotype" w:eastAsiaTheme="minorHAnsi" w:hAnsi="Palatino Linotype" w:cs="Arial"/>
          <w:lang w:val="es-MX" w:eastAsia="en-US"/>
        </w:rPr>
        <w:t>diecisiete</w:t>
      </w:r>
      <w:r w:rsidR="00267458" w:rsidRPr="00C15CC0">
        <w:rPr>
          <w:rFonts w:ascii="Palatino Linotype" w:eastAsiaTheme="minorHAnsi" w:hAnsi="Palatino Linotype" w:cs="Arial"/>
          <w:lang w:val="es-MX" w:eastAsia="en-US"/>
        </w:rPr>
        <w:t xml:space="preserve"> de marzo</w:t>
      </w:r>
      <w:r w:rsidRPr="00C15CC0">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0DB65FED" w14:textId="77777777" w:rsidR="00B96A17" w:rsidRPr="00C15CC0" w:rsidRDefault="00B96A17" w:rsidP="00C15CC0">
      <w:pPr>
        <w:spacing w:line="360" w:lineRule="auto"/>
        <w:jc w:val="both"/>
        <w:rPr>
          <w:rFonts w:ascii="Palatino Linotype" w:eastAsiaTheme="minorHAnsi" w:hAnsi="Palatino Linotype" w:cs="Arial"/>
          <w:sz w:val="2"/>
          <w:lang w:val="es-MX" w:eastAsia="en-US"/>
        </w:rPr>
      </w:pPr>
    </w:p>
    <w:p w14:paraId="288AC49E" w14:textId="77777777" w:rsidR="00B96A17" w:rsidRPr="00C15CC0" w:rsidRDefault="00B96A17" w:rsidP="00C15CC0">
      <w:pPr>
        <w:spacing w:line="360" w:lineRule="auto"/>
        <w:jc w:val="both"/>
        <w:rPr>
          <w:rFonts w:ascii="Palatino Linotype" w:eastAsiaTheme="minorHAnsi" w:hAnsi="Palatino Linotype" w:cs="Arial"/>
          <w:lang w:val="es-MX" w:eastAsia="en-US"/>
        </w:rPr>
      </w:pPr>
    </w:p>
    <w:p w14:paraId="6EA599BE" w14:textId="77777777" w:rsidR="00E74701" w:rsidRPr="00C15CC0" w:rsidRDefault="00E74701" w:rsidP="00C15CC0">
      <w:pPr>
        <w:spacing w:line="360" w:lineRule="auto"/>
        <w:jc w:val="center"/>
        <w:rPr>
          <w:rFonts w:ascii="Palatino Linotype" w:eastAsiaTheme="minorHAnsi" w:hAnsi="Palatino Linotype" w:cs="Arial"/>
          <w:b/>
          <w:sz w:val="28"/>
          <w:lang w:val="es-MX" w:eastAsia="en-US"/>
        </w:rPr>
      </w:pPr>
      <w:r w:rsidRPr="00C15CC0">
        <w:rPr>
          <w:rFonts w:ascii="Palatino Linotype" w:eastAsiaTheme="minorHAnsi" w:hAnsi="Palatino Linotype" w:cs="Arial"/>
          <w:b/>
          <w:sz w:val="28"/>
          <w:lang w:val="es-MX" w:eastAsia="en-US"/>
        </w:rPr>
        <w:t>C O N S I D E R A N</w:t>
      </w:r>
      <w:r w:rsidR="00D57F74" w:rsidRPr="00C15CC0">
        <w:rPr>
          <w:rFonts w:ascii="Palatino Linotype" w:eastAsiaTheme="minorHAnsi" w:hAnsi="Palatino Linotype" w:cs="Arial"/>
          <w:b/>
          <w:sz w:val="28"/>
          <w:lang w:val="es-MX" w:eastAsia="en-US"/>
        </w:rPr>
        <w:t xml:space="preserve"> D O </w:t>
      </w:r>
    </w:p>
    <w:p w14:paraId="6207FEA4" w14:textId="77777777" w:rsidR="00D57F74" w:rsidRPr="00C15CC0" w:rsidRDefault="00D57F74" w:rsidP="00C15CC0">
      <w:pPr>
        <w:spacing w:line="360" w:lineRule="auto"/>
        <w:jc w:val="center"/>
        <w:rPr>
          <w:rFonts w:ascii="Palatino Linotype" w:eastAsiaTheme="minorHAnsi" w:hAnsi="Palatino Linotype" w:cs="Arial"/>
          <w:b/>
          <w:sz w:val="6"/>
          <w:lang w:val="es-MX" w:eastAsia="en-US"/>
        </w:rPr>
      </w:pPr>
    </w:p>
    <w:p w14:paraId="67C0B3B7" w14:textId="77777777" w:rsidR="0029071C" w:rsidRPr="00C15CC0" w:rsidRDefault="0029071C" w:rsidP="00C15CC0">
      <w:pPr>
        <w:spacing w:line="360" w:lineRule="auto"/>
        <w:jc w:val="both"/>
        <w:rPr>
          <w:rFonts w:ascii="Palatino Linotype" w:eastAsiaTheme="minorHAnsi" w:hAnsi="Palatino Linotype" w:cs="Arial"/>
          <w:sz w:val="28"/>
          <w:lang w:val="es-MX" w:eastAsia="en-US"/>
        </w:rPr>
      </w:pPr>
      <w:r w:rsidRPr="00C15CC0">
        <w:rPr>
          <w:rFonts w:ascii="Palatino Linotype" w:eastAsiaTheme="minorHAnsi" w:hAnsi="Palatino Linotype" w:cs="Arial"/>
          <w:b/>
          <w:sz w:val="28"/>
          <w:lang w:val="es-MX" w:eastAsia="en-US"/>
        </w:rPr>
        <w:t>PRIMERO. De la competencia</w:t>
      </w:r>
      <w:r w:rsidRPr="00C15CC0">
        <w:rPr>
          <w:rFonts w:ascii="Palatino Linotype" w:eastAsiaTheme="minorHAnsi" w:hAnsi="Palatino Linotype" w:cs="Arial"/>
          <w:sz w:val="28"/>
          <w:lang w:val="es-MX" w:eastAsia="en-US"/>
        </w:rPr>
        <w:t>.</w:t>
      </w:r>
    </w:p>
    <w:p w14:paraId="66BB6106" w14:textId="77777777" w:rsidR="008A64CB" w:rsidRPr="00C15CC0" w:rsidRDefault="0029071C" w:rsidP="00C15CC0">
      <w:pPr>
        <w:spacing w:line="360" w:lineRule="auto"/>
        <w:jc w:val="both"/>
        <w:rPr>
          <w:rFonts w:ascii="Palatino Linotype" w:eastAsiaTheme="minorHAnsi" w:hAnsi="Palatino Linotype" w:cs="Arial"/>
          <w:lang w:val="es-MX" w:eastAsia="en-US"/>
        </w:rPr>
      </w:pPr>
      <w:r w:rsidRPr="00C15CC0">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w:t>
      </w:r>
      <w:r w:rsidRPr="00C15CC0">
        <w:rPr>
          <w:rFonts w:ascii="Palatino Linotype" w:eastAsiaTheme="minorHAnsi" w:hAnsi="Palatino Linotype" w:cs="Arial"/>
          <w:lang w:val="es-MX" w:eastAsia="en-US"/>
        </w:rPr>
        <w:lastRenderedPageBreak/>
        <w:t>I y XXIV, y 11 del Reglamento Interior del Instituto de Transparencia, Acceso a la Información Pública y Protección de Datos Personales del</w:t>
      </w:r>
      <w:r w:rsidR="00E74701" w:rsidRPr="00C15CC0">
        <w:rPr>
          <w:rFonts w:ascii="Palatino Linotype" w:eastAsiaTheme="minorHAnsi" w:hAnsi="Palatino Linotype" w:cs="Arial"/>
          <w:lang w:val="es-MX" w:eastAsia="en-US"/>
        </w:rPr>
        <w:t xml:space="preserve"> Estado de México y Municipios.</w:t>
      </w:r>
    </w:p>
    <w:p w14:paraId="3D861273" w14:textId="77777777" w:rsidR="00A26BD8" w:rsidRPr="00C15CC0" w:rsidRDefault="00A26BD8" w:rsidP="00C15CC0">
      <w:pPr>
        <w:autoSpaceDE w:val="0"/>
        <w:autoSpaceDN w:val="0"/>
        <w:adjustRightInd w:val="0"/>
        <w:spacing w:line="360" w:lineRule="auto"/>
        <w:jc w:val="both"/>
        <w:rPr>
          <w:rFonts w:ascii="Palatino Linotype" w:eastAsiaTheme="minorHAnsi" w:hAnsi="Palatino Linotype" w:cs="Arial"/>
          <w:b/>
          <w:lang w:val="es-MX" w:eastAsia="en-US"/>
        </w:rPr>
      </w:pPr>
    </w:p>
    <w:p w14:paraId="5B7E9580" w14:textId="77777777" w:rsidR="0029071C" w:rsidRPr="00C15CC0" w:rsidRDefault="0029071C" w:rsidP="00C15CC0">
      <w:pPr>
        <w:autoSpaceDE w:val="0"/>
        <w:autoSpaceDN w:val="0"/>
        <w:adjustRightInd w:val="0"/>
        <w:spacing w:line="360" w:lineRule="auto"/>
        <w:jc w:val="both"/>
        <w:rPr>
          <w:rFonts w:ascii="Palatino Linotype" w:eastAsiaTheme="minorHAnsi" w:hAnsi="Palatino Linotype" w:cs="Arial"/>
          <w:b/>
          <w:sz w:val="28"/>
          <w:lang w:val="es-MX" w:eastAsia="en-US"/>
        </w:rPr>
      </w:pPr>
      <w:r w:rsidRPr="00C15CC0">
        <w:rPr>
          <w:rFonts w:ascii="Palatino Linotype" w:eastAsiaTheme="minorHAnsi" w:hAnsi="Palatino Linotype" w:cs="Arial"/>
          <w:b/>
          <w:sz w:val="28"/>
          <w:lang w:val="es-MX" w:eastAsia="en-US"/>
        </w:rPr>
        <w:t xml:space="preserve">SEGUNDO. De los alcances del Recurso de Revisión. </w:t>
      </w:r>
    </w:p>
    <w:p w14:paraId="223A3388" w14:textId="77777777" w:rsidR="00386D38" w:rsidRPr="00C15CC0" w:rsidRDefault="0029071C" w:rsidP="00C15CC0">
      <w:pPr>
        <w:autoSpaceDE w:val="0"/>
        <w:autoSpaceDN w:val="0"/>
        <w:adjustRightInd w:val="0"/>
        <w:spacing w:line="360" w:lineRule="auto"/>
        <w:jc w:val="both"/>
        <w:rPr>
          <w:rFonts w:ascii="Palatino Linotype" w:eastAsiaTheme="minorHAnsi" w:hAnsi="Palatino Linotype" w:cs="Arial"/>
          <w:lang w:val="es-MX" w:eastAsia="en-US"/>
        </w:rPr>
      </w:pPr>
      <w:r w:rsidRPr="00C15CC0">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DD7AEB1" w14:textId="77777777" w:rsidR="009C6853" w:rsidRPr="00C15CC0" w:rsidRDefault="009C6853" w:rsidP="00C15CC0">
      <w:pPr>
        <w:autoSpaceDE w:val="0"/>
        <w:autoSpaceDN w:val="0"/>
        <w:adjustRightInd w:val="0"/>
        <w:spacing w:line="360" w:lineRule="auto"/>
        <w:jc w:val="both"/>
        <w:rPr>
          <w:rFonts w:ascii="Palatino Linotype" w:eastAsiaTheme="minorHAnsi" w:hAnsi="Palatino Linotype" w:cs="Arial"/>
          <w:lang w:val="es-MX" w:eastAsia="en-US"/>
        </w:rPr>
      </w:pPr>
    </w:p>
    <w:p w14:paraId="46557E50" w14:textId="77777777" w:rsidR="0029071C" w:rsidRPr="00C15CC0" w:rsidRDefault="009C6853" w:rsidP="00C15CC0">
      <w:pPr>
        <w:autoSpaceDE w:val="0"/>
        <w:autoSpaceDN w:val="0"/>
        <w:adjustRightInd w:val="0"/>
        <w:spacing w:line="360" w:lineRule="auto"/>
        <w:jc w:val="both"/>
        <w:rPr>
          <w:rFonts w:ascii="Palatino Linotype" w:eastAsiaTheme="minorHAnsi" w:hAnsi="Palatino Linotype" w:cs="Arial"/>
          <w:b/>
          <w:sz w:val="28"/>
          <w:lang w:val="es-MX" w:eastAsia="en-US"/>
        </w:rPr>
      </w:pPr>
      <w:r w:rsidRPr="00C15CC0">
        <w:rPr>
          <w:rFonts w:ascii="Palatino Linotype" w:eastAsiaTheme="minorHAnsi" w:hAnsi="Palatino Linotype" w:cs="Arial"/>
          <w:b/>
          <w:sz w:val="28"/>
          <w:lang w:val="es-MX" w:eastAsia="en-US"/>
        </w:rPr>
        <w:t>TERCER</w:t>
      </w:r>
      <w:r w:rsidR="0029071C" w:rsidRPr="00C15CC0">
        <w:rPr>
          <w:rFonts w:ascii="Palatino Linotype" w:eastAsiaTheme="minorHAnsi" w:hAnsi="Palatino Linotype" w:cs="Arial"/>
          <w:b/>
          <w:sz w:val="28"/>
          <w:lang w:val="es-MX" w:eastAsia="en-US"/>
        </w:rPr>
        <w:t xml:space="preserve">O. Del estudio de las causas de improcedencia. </w:t>
      </w:r>
    </w:p>
    <w:p w14:paraId="58DB9DE0" w14:textId="77777777" w:rsidR="008A64CB" w:rsidRPr="00C15CC0" w:rsidRDefault="0029071C" w:rsidP="00C15CC0">
      <w:pPr>
        <w:autoSpaceDE w:val="0"/>
        <w:autoSpaceDN w:val="0"/>
        <w:adjustRightInd w:val="0"/>
        <w:spacing w:line="360" w:lineRule="auto"/>
        <w:jc w:val="both"/>
        <w:rPr>
          <w:rFonts w:ascii="Palatino Linotype" w:eastAsiaTheme="minorHAnsi" w:hAnsi="Palatino Linotype" w:cs="Arial"/>
          <w:lang w:val="es-MX" w:eastAsia="en-US"/>
        </w:rPr>
      </w:pPr>
      <w:r w:rsidRPr="00C15CC0">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C15CC0">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C15CC0">
        <w:rPr>
          <w:rStyle w:val="Refdenotaalpie"/>
          <w:rFonts w:ascii="Palatino Linotype" w:eastAsiaTheme="minorHAnsi" w:hAnsi="Palatino Linotype" w:cs="Arial"/>
          <w:lang w:val="es-MX" w:eastAsia="en-US"/>
        </w:rPr>
        <w:footnoteReference w:id="1"/>
      </w:r>
      <w:r w:rsidRPr="00C15CC0">
        <w:rPr>
          <w:rFonts w:ascii="Palatino Linotype" w:eastAsiaTheme="minorHAnsi" w:hAnsi="Palatino Linotype" w:cs="Arial"/>
          <w:lang w:val="es-MX" w:eastAsia="en-US"/>
        </w:rPr>
        <w:t>.</w:t>
      </w:r>
    </w:p>
    <w:p w14:paraId="7C4479E8" w14:textId="77777777" w:rsidR="00D57F74" w:rsidRPr="00C15CC0" w:rsidRDefault="00D57F74" w:rsidP="00C15CC0">
      <w:pPr>
        <w:autoSpaceDE w:val="0"/>
        <w:autoSpaceDN w:val="0"/>
        <w:adjustRightInd w:val="0"/>
        <w:spacing w:line="360" w:lineRule="auto"/>
        <w:jc w:val="both"/>
        <w:rPr>
          <w:rFonts w:ascii="Palatino Linotype" w:eastAsiaTheme="minorHAnsi" w:hAnsi="Palatino Linotype" w:cs="Arial"/>
          <w:lang w:val="es-MX" w:eastAsia="en-US"/>
        </w:rPr>
      </w:pPr>
    </w:p>
    <w:p w14:paraId="6A05A9D2" w14:textId="77777777" w:rsidR="0029071C" w:rsidRPr="00C15CC0" w:rsidRDefault="0029071C" w:rsidP="00C15CC0">
      <w:pPr>
        <w:autoSpaceDE w:val="0"/>
        <w:autoSpaceDN w:val="0"/>
        <w:adjustRightInd w:val="0"/>
        <w:spacing w:line="360" w:lineRule="auto"/>
        <w:jc w:val="both"/>
        <w:rPr>
          <w:rFonts w:ascii="Palatino Linotype" w:eastAsiaTheme="minorHAnsi" w:hAnsi="Palatino Linotype" w:cs="Arial"/>
          <w:lang w:val="es-MX" w:eastAsia="en-US"/>
        </w:rPr>
      </w:pPr>
      <w:r w:rsidRPr="00C15CC0">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7650D6E5" w14:textId="77777777" w:rsidR="0029071C" w:rsidRPr="00C15CC0" w:rsidRDefault="0029071C" w:rsidP="00C15CC0">
      <w:pPr>
        <w:rPr>
          <w:lang w:val="es-MX"/>
        </w:rPr>
      </w:pPr>
    </w:p>
    <w:p w14:paraId="165107D4" w14:textId="77777777" w:rsidR="0029071C" w:rsidRPr="00C15CC0" w:rsidRDefault="0029071C" w:rsidP="00C15CC0">
      <w:pPr>
        <w:autoSpaceDE w:val="0"/>
        <w:autoSpaceDN w:val="0"/>
        <w:adjustRightInd w:val="0"/>
        <w:ind w:left="708" w:right="850"/>
        <w:jc w:val="both"/>
        <w:rPr>
          <w:rFonts w:ascii="Palatino Linotype" w:hAnsi="Palatino Linotype" w:cs="Arial"/>
          <w:i/>
          <w:sz w:val="22"/>
          <w:szCs w:val="22"/>
        </w:rPr>
      </w:pPr>
      <w:r w:rsidRPr="00C15CC0">
        <w:rPr>
          <w:rFonts w:ascii="Palatino Linotype" w:hAnsi="Palatino Linotype" w:cs="Arial"/>
          <w:i/>
          <w:sz w:val="22"/>
          <w:szCs w:val="22"/>
        </w:rPr>
        <w:t>“</w:t>
      </w:r>
      <w:r w:rsidRPr="00C15CC0">
        <w:rPr>
          <w:rFonts w:ascii="Palatino Linotype" w:hAnsi="Palatino Linotype" w:cs="Arial"/>
          <w:b/>
          <w:i/>
          <w:sz w:val="22"/>
          <w:szCs w:val="22"/>
        </w:rPr>
        <w:t>Artículo 191.</w:t>
      </w:r>
      <w:r w:rsidRPr="00C15CC0">
        <w:rPr>
          <w:rFonts w:ascii="Palatino Linotype" w:hAnsi="Palatino Linotype" w:cs="Arial"/>
          <w:i/>
          <w:sz w:val="22"/>
          <w:szCs w:val="22"/>
        </w:rPr>
        <w:t xml:space="preserve"> El recurso será desechado por improcedente cuando:  </w:t>
      </w:r>
    </w:p>
    <w:p w14:paraId="3DA61493" w14:textId="77777777" w:rsidR="0029071C" w:rsidRPr="00C15CC0" w:rsidRDefault="0029071C" w:rsidP="00C15CC0">
      <w:pPr>
        <w:autoSpaceDE w:val="0"/>
        <w:autoSpaceDN w:val="0"/>
        <w:adjustRightInd w:val="0"/>
        <w:ind w:left="708" w:right="850"/>
        <w:jc w:val="both"/>
        <w:rPr>
          <w:rFonts w:ascii="Palatino Linotype" w:hAnsi="Palatino Linotype" w:cs="Arial"/>
          <w:i/>
          <w:sz w:val="22"/>
          <w:szCs w:val="22"/>
        </w:rPr>
      </w:pPr>
      <w:r w:rsidRPr="00C15CC0">
        <w:rPr>
          <w:rFonts w:ascii="Palatino Linotype" w:hAnsi="Palatino Linotype" w:cs="Arial"/>
          <w:i/>
          <w:sz w:val="22"/>
          <w:szCs w:val="22"/>
        </w:rPr>
        <w:t xml:space="preserve">I. Sea extemporáneo por haber transcurrido el plazo establecido en la presente Ley, a partir de la respuesta;  </w:t>
      </w:r>
    </w:p>
    <w:p w14:paraId="27702CF6" w14:textId="77777777" w:rsidR="0029071C" w:rsidRPr="00C15CC0" w:rsidRDefault="0029071C" w:rsidP="00C15CC0">
      <w:pPr>
        <w:autoSpaceDE w:val="0"/>
        <w:autoSpaceDN w:val="0"/>
        <w:adjustRightInd w:val="0"/>
        <w:ind w:left="708" w:right="850"/>
        <w:jc w:val="both"/>
        <w:rPr>
          <w:rFonts w:ascii="Palatino Linotype" w:hAnsi="Palatino Linotype" w:cs="Arial"/>
          <w:i/>
          <w:sz w:val="22"/>
          <w:szCs w:val="22"/>
        </w:rPr>
      </w:pPr>
      <w:r w:rsidRPr="00C15CC0">
        <w:rPr>
          <w:rFonts w:ascii="Palatino Linotype" w:hAnsi="Palatino Linotype" w:cs="Arial"/>
          <w:i/>
          <w:sz w:val="22"/>
          <w:szCs w:val="22"/>
        </w:rPr>
        <w:t xml:space="preserve">II. Se esté tramitando ante el Poder Judicial de la Federación algún recurso o medio de defensa interpuesto por el recurrente;  </w:t>
      </w:r>
    </w:p>
    <w:p w14:paraId="15799FE1" w14:textId="77777777" w:rsidR="0029071C" w:rsidRPr="00C15CC0" w:rsidRDefault="0029071C" w:rsidP="00C15CC0">
      <w:pPr>
        <w:autoSpaceDE w:val="0"/>
        <w:autoSpaceDN w:val="0"/>
        <w:adjustRightInd w:val="0"/>
        <w:ind w:left="708" w:right="850"/>
        <w:jc w:val="both"/>
        <w:rPr>
          <w:rFonts w:ascii="Palatino Linotype" w:hAnsi="Palatino Linotype" w:cs="Arial"/>
          <w:i/>
          <w:sz w:val="22"/>
          <w:szCs w:val="22"/>
        </w:rPr>
      </w:pPr>
      <w:r w:rsidRPr="00C15CC0">
        <w:rPr>
          <w:rFonts w:ascii="Palatino Linotype" w:hAnsi="Palatino Linotype" w:cs="Arial"/>
          <w:i/>
          <w:sz w:val="22"/>
          <w:szCs w:val="22"/>
        </w:rPr>
        <w:t xml:space="preserve">III. No actualice alguno de los supuestos previstos en la presente Ley;  </w:t>
      </w:r>
    </w:p>
    <w:p w14:paraId="75F72B4A" w14:textId="77777777" w:rsidR="0029071C" w:rsidRPr="00C15CC0" w:rsidRDefault="0029071C" w:rsidP="00C15CC0">
      <w:pPr>
        <w:autoSpaceDE w:val="0"/>
        <w:autoSpaceDN w:val="0"/>
        <w:adjustRightInd w:val="0"/>
        <w:ind w:left="708" w:right="850"/>
        <w:jc w:val="both"/>
        <w:rPr>
          <w:rFonts w:ascii="Palatino Linotype" w:hAnsi="Palatino Linotype" w:cs="Arial"/>
          <w:i/>
          <w:sz w:val="22"/>
          <w:szCs w:val="22"/>
        </w:rPr>
      </w:pPr>
      <w:r w:rsidRPr="00C15CC0">
        <w:rPr>
          <w:rFonts w:ascii="Palatino Linotype" w:hAnsi="Palatino Linotype" w:cs="Arial"/>
          <w:i/>
          <w:sz w:val="22"/>
          <w:szCs w:val="22"/>
        </w:rPr>
        <w:t>IV. No se haya desahogado la prevención en los términos establecidos en la presente Ley;</w:t>
      </w:r>
    </w:p>
    <w:p w14:paraId="2644AAB3" w14:textId="77777777" w:rsidR="0029071C" w:rsidRPr="00C15CC0" w:rsidRDefault="0029071C" w:rsidP="00C15CC0">
      <w:pPr>
        <w:autoSpaceDE w:val="0"/>
        <w:autoSpaceDN w:val="0"/>
        <w:adjustRightInd w:val="0"/>
        <w:ind w:left="708" w:right="850"/>
        <w:jc w:val="both"/>
        <w:rPr>
          <w:rFonts w:ascii="Palatino Linotype" w:hAnsi="Palatino Linotype" w:cs="Arial"/>
          <w:i/>
          <w:sz w:val="22"/>
          <w:szCs w:val="22"/>
        </w:rPr>
      </w:pPr>
      <w:r w:rsidRPr="00C15CC0">
        <w:rPr>
          <w:rFonts w:ascii="Palatino Linotype" w:hAnsi="Palatino Linotype" w:cs="Arial"/>
          <w:i/>
          <w:sz w:val="22"/>
          <w:szCs w:val="22"/>
        </w:rPr>
        <w:t xml:space="preserve">V. Se impugne la veracidad de la información proporcionada;  </w:t>
      </w:r>
    </w:p>
    <w:p w14:paraId="33554F66" w14:textId="77777777" w:rsidR="0029071C" w:rsidRPr="00C15CC0" w:rsidRDefault="0029071C" w:rsidP="00C15CC0">
      <w:pPr>
        <w:autoSpaceDE w:val="0"/>
        <w:autoSpaceDN w:val="0"/>
        <w:adjustRightInd w:val="0"/>
        <w:ind w:left="708" w:right="850"/>
        <w:jc w:val="both"/>
        <w:rPr>
          <w:rFonts w:ascii="Palatino Linotype" w:hAnsi="Palatino Linotype" w:cs="Arial"/>
          <w:i/>
          <w:sz w:val="22"/>
          <w:szCs w:val="22"/>
        </w:rPr>
      </w:pPr>
      <w:r w:rsidRPr="00C15CC0">
        <w:rPr>
          <w:rFonts w:ascii="Palatino Linotype" w:hAnsi="Palatino Linotype" w:cs="Arial"/>
          <w:i/>
          <w:sz w:val="22"/>
          <w:szCs w:val="22"/>
        </w:rPr>
        <w:t xml:space="preserve">VI. Se trate de una consulta, o trámite en específico; y  </w:t>
      </w:r>
    </w:p>
    <w:p w14:paraId="6AD3C2A3" w14:textId="77777777" w:rsidR="0029071C" w:rsidRPr="00C15CC0" w:rsidRDefault="0029071C" w:rsidP="00C15CC0">
      <w:pPr>
        <w:autoSpaceDE w:val="0"/>
        <w:autoSpaceDN w:val="0"/>
        <w:adjustRightInd w:val="0"/>
        <w:ind w:left="708" w:right="850"/>
        <w:jc w:val="both"/>
        <w:rPr>
          <w:rFonts w:ascii="Palatino Linotype" w:hAnsi="Palatino Linotype" w:cs="Arial"/>
          <w:i/>
          <w:sz w:val="22"/>
          <w:szCs w:val="22"/>
        </w:rPr>
      </w:pPr>
      <w:r w:rsidRPr="00C15CC0">
        <w:rPr>
          <w:rFonts w:ascii="Palatino Linotype" w:hAnsi="Palatino Linotype" w:cs="Arial"/>
          <w:i/>
          <w:sz w:val="22"/>
          <w:szCs w:val="22"/>
        </w:rPr>
        <w:t>VII. El recurrente amplíe su solicitud en el recurso de revisión, únicamente respecto de los nuevos contenidos.”</w:t>
      </w:r>
    </w:p>
    <w:p w14:paraId="58DEC519" w14:textId="77777777" w:rsidR="0029071C" w:rsidRPr="00C15CC0" w:rsidRDefault="0029071C" w:rsidP="00C15CC0">
      <w:pPr>
        <w:autoSpaceDE w:val="0"/>
        <w:autoSpaceDN w:val="0"/>
        <w:adjustRightInd w:val="0"/>
        <w:spacing w:line="360" w:lineRule="auto"/>
        <w:ind w:left="708" w:right="850"/>
        <w:jc w:val="both"/>
        <w:rPr>
          <w:rFonts w:ascii="Palatino Linotype" w:hAnsi="Palatino Linotype" w:cs="Arial"/>
          <w:i/>
        </w:rPr>
      </w:pPr>
    </w:p>
    <w:p w14:paraId="753C40D9" w14:textId="77777777" w:rsidR="0029071C" w:rsidRPr="00C15CC0" w:rsidRDefault="0029071C" w:rsidP="00C15CC0">
      <w:pPr>
        <w:autoSpaceDE w:val="0"/>
        <w:autoSpaceDN w:val="0"/>
        <w:adjustRightInd w:val="0"/>
        <w:spacing w:line="360" w:lineRule="auto"/>
        <w:jc w:val="both"/>
        <w:rPr>
          <w:rFonts w:ascii="Palatino Linotype" w:eastAsiaTheme="minorHAnsi" w:hAnsi="Palatino Linotype" w:cs="Arial"/>
          <w:lang w:val="es-MX" w:eastAsia="en-US"/>
        </w:rPr>
      </w:pPr>
      <w:r w:rsidRPr="00C15CC0">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C15CC0">
        <w:rPr>
          <w:rFonts w:ascii="Palatino Linotype" w:eastAsiaTheme="minorHAnsi" w:hAnsi="Palatino Linotype" w:cs="Arial"/>
          <w:lang w:val="es-MX" w:eastAsia="en-US"/>
        </w:rPr>
        <w:lastRenderedPageBreak/>
        <w:t>de improcedencia invocadas por las partes ni advertidas de oficio, este Órgano Garante de la Transparencia se avoca al análisis del fondo del asunto que nos ocupa.</w:t>
      </w:r>
    </w:p>
    <w:p w14:paraId="2390ACD6" w14:textId="77777777" w:rsidR="00EA46CC" w:rsidRPr="00C15CC0" w:rsidRDefault="00EA46CC" w:rsidP="00C15CC0">
      <w:pPr>
        <w:autoSpaceDE w:val="0"/>
        <w:autoSpaceDN w:val="0"/>
        <w:adjustRightInd w:val="0"/>
        <w:spacing w:line="360" w:lineRule="auto"/>
        <w:jc w:val="both"/>
        <w:rPr>
          <w:rFonts w:ascii="Palatino Linotype" w:hAnsi="Palatino Linotype" w:cs="Arial"/>
        </w:rPr>
      </w:pPr>
    </w:p>
    <w:p w14:paraId="004345B8" w14:textId="77777777" w:rsidR="0029071C" w:rsidRPr="00C15CC0" w:rsidRDefault="0029071C" w:rsidP="00C15CC0">
      <w:pPr>
        <w:autoSpaceDE w:val="0"/>
        <w:autoSpaceDN w:val="0"/>
        <w:adjustRightInd w:val="0"/>
        <w:spacing w:line="360" w:lineRule="auto"/>
        <w:jc w:val="both"/>
        <w:rPr>
          <w:rFonts w:ascii="Palatino Linotype" w:hAnsi="Palatino Linotype" w:cs="Arial"/>
        </w:rPr>
      </w:pPr>
      <w:r w:rsidRPr="00C15CC0">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2FD64B42" w14:textId="77777777" w:rsidR="00F712EE" w:rsidRPr="00C15CC0" w:rsidRDefault="00F712EE" w:rsidP="00C15CC0">
      <w:pPr>
        <w:autoSpaceDE w:val="0"/>
        <w:autoSpaceDN w:val="0"/>
        <w:adjustRightInd w:val="0"/>
        <w:spacing w:line="360" w:lineRule="auto"/>
        <w:jc w:val="both"/>
        <w:rPr>
          <w:rFonts w:ascii="Palatino Linotype" w:hAnsi="Palatino Linotype" w:cs="Arial"/>
        </w:rPr>
      </w:pPr>
    </w:p>
    <w:p w14:paraId="4B11EB49" w14:textId="77777777" w:rsidR="0029071C" w:rsidRPr="00C15CC0" w:rsidRDefault="009C6853" w:rsidP="00C15CC0">
      <w:pPr>
        <w:autoSpaceDE w:val="0"/>
        <w:autoSpaceDN w:val="0"/>
        <w:adjustRightInd w:val="0"/>
        <w:spacing w:line="360" w:lineRule="auto"/>
        <w:jc w:val="both"/>
        <w:rPr>
          <w:rFonts w:ascii="Palatino Linotype" w:hAnsi="Palatino Linotype" w:cs="Arial"/>
          <w:sz w:val="28"/>
        </w:rPr>
      </w:pPr>
      <w:r w:rsidRPr="00C15CC0">
        <w:rPr>
          <w:rFonts w:ascii="Palatino Linotype" w:hAnsi="Palatino Linotype" w:cs="Arial"/>
          <w:b/>
          <w:sz w:val="28"/>
        </w:rPr>
        <w:t>CUAR</w:t>
      </w:r>
      <w:r w:rsidR="0029071C" w:rsidRPr="00C15CC0">
        <w:rPr>
          <w:rFonts w:ascii="Palatino Linotype" w:hAnsi="Palatino Linotype" w:cs="Arial"/>
          <w:b/>
          <w:sz w:val="28"/>
        </w:rPr>
        <w:t>TO. Del estudio y resolución del asunto.</w:t>
      </w:r>
      <w:r w:rsidR="0029071C" w:rsidRPr="00C15CC0">
        <w:rPr>
          <w:rFonts w:ascii="Palatino Linotype" w:hAnsi="Palatino Linotype" w:cs="Arial"/>
          <w:sz w:val="28"/>
        </w:rPr>
        <w:t xml:space="preserve"> </w:t>
      </w:r>
    </w:p>
    <w:p w14:paraId="097C1C40" w14:textId="77777777" w:rsidR="0029071C" w:rsidRPr="00C15CC0" w:rsidRDefault="0029071C" w:rsidP="00C15CC0">
      <w:pPr>
        <w:autoSpaceDE w:val="0"/>
        <w:autoSpaceDN w:val="0"/>
        <w:adjustRightInd w:val="0"/>
        <w:spacing w:line="360" w:lineRule="auto"/>
        <w:jc w:val="both"/>
        <w:rPr>
          <w:rFonts w:ascii="Palatino Linotype" w:eastAsiaTheme="minorHAnsi" w:hAnsi="Palatino Linotype" w:cs="Arial"/>
          <w:lang w:val="es-MX" w:eastAsia="en-US"/>
        </w:rPr>
      </w:pPr>
      <w:r w:rsidRPr="00C15CC0">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95476B9" w14:textId="77777777" w:rsidR="0029071C" w:rsidRPr="00C15CC0" w:rsidRDefault="0029071C" w:rsidP="00C15CC0">
      <w:pPr>
        <w:autoSpaceDE w:val="0"/>
        <w:autoSpaceDN w:val="0"/>
        <w:adjustRightInd w:val="0"/>
        <w:spacing w:line="360" w:lineRule="auto"/>
        <w:jc w:val="both"/>
        <w:rPr>
          <w:rFonts w:ascii="Palatino Linotype" w:eastAsiaTheme="minorHAnsi" w:hAnsi="Palatino Linotype" w:cs="Arial"/>
          <w:lang w:val="es-MX" w:eastAsia="en-US"/>
        </w:rPr>
      </w:pPr>
    </w:p>
    <w:p w14:paraId="385B8F3E" w14:textId="77777777" w:rsidR="0029071C" w:rsidRPr="00C15CC0" w:rsidRDefault="0029071C" w:rsidP="00C15CC0">
      <w:pPr>
        <w:spacing w:line="360" w:lineRule="auto"/>
        <w:ind w:right="141"/>
        <w:jc w:val="both"/>
        <w:rPr>
          <w:rFonts w:ascii="Palatino Linotype" w:eastAsiaTheme="minorHAnsi" w:hAnsi="Palatino Linotype" w:cstheme="minorBidi"/>
          <w:lang w:val="es-MX" w:eastAsia="es-MX"/>
        </w:rPr>
      </w:pPr>
      <w:r w:rsidRPr="00C15CC0">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C15CC0">
        <w:rPr>
          <w:rFonts w:ascii="Palatino Linotype" w:eastAsiaTheme="minorHAnsi" w:hAnsi="Palatino Linotype" w:cstheme="minorBidi"/>
          <w:b/>
          <w:lang w:val="es-MX" w:eastAsia="es-MX"/>
        </w:rPr>
        <w:t xml:space="preserve"> </w:t>
      </w:r>
      <w:r w:rsidRPr="00C15CC0">
        <w:rPr>
          <w:rFonts w:ascii="Palatino Linotype" w:eastAsiaTheme="minorHAnsi" w:hAnsi="Palatino Linotype" w:cstheme="minorBidi"/>
          <w:lang w:val="es-MX" w:eastAsia="es-MX"/>
        </w:rPr>
        <w:t>parte</w:t>
      </w:r>
      <w:r w:rsidR="001D2DE0" w:rsidRPr="00C15CC0">
        <w:rPr>
          <w:rFonts w:ascii="Palatino Linotype" w:eastAsiaTheme="minorHAnsi" w:hAnsi="Palatino Linotype" w:cstheme="minorBidi"/>
          <w:b/>
          <w:lang w:val="es-MX" w:eastAsia="es-MX"/>
        </w:rPr>
        <w:t xml:space="preserve"> </w:t>
      </w:r>
      <w:r w:rsidRPr="00C15CC0">
        <w:rPr>
          <w:rFonts w:ascii="Palatino Linotype" w:eastAsiaTheme="minorHAnsi" w:hAnsi="Palatino Linotype" w:cstheme="minorBidi"/>
          <w:b/>
          <w:lang w:val="es-MX" w:eastAsia="es-MX"/>
        </w:rPr>
        <w:t>Recurrente</w:t>
      </w:r>
      <w:r w:rsidRPr="00C15CC0">
        <w:rPr>
          <w:rFonts w:ascii="Palatino Linotype" w:eastAsiaTheme="minorHAnsi" w:hAnsi="Palatino Linotype" w:cstheme="minorBidi"/>
          <w:lang w:val="es-MX" w:eastAsia="es-MX"/>
        </w:rPr>
        <w:t>, para ello analizaremos lo solicitado y la información proporcionada.</w:t>
      </w:r>
    </w:p>
    <w:p w14:paraId="2B931710" w14:textId="77777777" w:rsidR="004A7F7D" w:rsidRPr="00C15CC0" w:rsidRDefault="004A7F7D" w:rsidP="00C15CC0">
      <w:pPr>
        <w:spacing w:line="360" w:lineRule="auto"/>
        <w:ind w:right="141"/>
        <w:jc w:val="both"/>
        <w:rPr>
          <w:rFonts w:ascii="Palatino Linotype" w:eastAsiaTheme="minorHAnsi" w:hAnsi="Palatino Linotype" w:cstheme="minorBidi"/>
          <w:lang w:val="es-MX" w:eastAsia="es-MX"/>
        </w:rPr>
      </w:pPr>
    </w:p>
    <w:p w14:paraId="44E89CF9" w14:textId="77777777" w:rsidR="0029071C" w:rsidRPr="00C15CC0" w:rsidRDefault="0029071C" w:rsidP="00C15CC0">
      <w:pPr>
        <w:spacing w:line="360" w:lineRule="auto"/>
        <w:ind w:right="141"/>
        <w:jc w:val="both"/>
        <w:rPr>
          <w:rFonts w:ascii="Palatino Linotype" w:eastAsiaTheme="minorHAnsi" w:hAnsi="Palatino Linotype" w:cstheme="minorBidi"/>
          <w:b/>
          <w:szCs w:val="22"/>
          <w:lang w:val="es-MX" w:eastAsia="es-MX"/>
        </w:rPr>
      </w:pPr>
      <w:r w:rsidRPr="00C15CC0">
        <w:rPr>
          <w:rFonts w:ascii="Palatino Linotype" w:eastAsiaTheme="minorHAnsi" w:hAnsi="Palatino Linotype" w:cstheme="minorBidi"/>
          <w:b/>
          <w:szCs w:val="22"/>
          <w:lang w:val="es-MX" w:eastAsia="es-MX"/>
        </w:rPr>
        <w:t>REQUERIMIENTOS SOLICITADOS:</w:t>
      </w:r>
      <w:r w:rsidR="00A26BD8" w:rsidRPr="00C15CC0">
        <w:rPr>
          <w:rFonts w:ascii="Palatino Linotype" w:eastAsiaTheme="minorHAnsi" w:hAnsi="Palatino Linotype" w:cstheme="minorBidi"/>
          <w:b/>
          <w:szCs w:val="22"/>
          <w:lang w:val="es-MX" w:eastAsia="es-MX"/>
        </w:rPr>
        <w:t xml:space="preserve"> </w:t>
      </w:r>
    </w:p>
    <w:p w14:paraId="2ADAE655" w14:textId="77777777" w:rsidR="00E74701" w:rsidRPr="00C15CC0" w:rsidRDefault="00E74701" w:rsidP="00C15CC0">
      <w:pPr>
        <w:pStyle w:val="Sinespaciado"/>
        <w:rPr>
          <w:rFonts w:eastAsiaTheme="minorHAnsi"/>
          <w:lang w:eastAsia="es-MX"/>
        </w:rPr>
      </w:pPr>
    </w:p>
    <w:p w14:paraId="2AC3179B" w14:textId="77777777" w:rsidR="00267458" w:rsidRPr="00C15CC0" w:rsidRDefault="004A7F7D" w:rsidP="00C15CC0">
      <w:pPr>
        <w:pStyle w:val="Prrafodelista"/>
        <w:numPr>
          <w:ilvl w:val="0"/>
          <w:numId w:val="2"/>
        </w:numPr>
        <w:spacing w:line="360" w:lineRule="auto"/>
        <w:ind w:right="49"/>
        <w:jc w:val="both"/>
        <w:rPr>
          <w:rFonts w:ascii="Palatino Linotype" w:hAnsi="Palatino Linotype" w:cs="Arial"/>
        </w:rPr>
      </w:pPr>
      <w:r w:rsidRPr="00C15CC0">
        <w:rPr>
          <w:rFonts w:ascii="Palatino Linotype" w:eastAsiaTheme="minorHAnsi" w:hAnsi="Palatino Linotype"/>
          <w:lang w:eastAsia="es-MX"/>
        </w:rPr>
        <w:t>Los programas sociales y ¿cuáles han entrado del 2019 a la fecha?</w:t>
      </w:r>
    </w:p>
    <w:p w14:paraId="196D6F26" w14:textId="77777777" w:rsidR="00E9680B" w:rsidRPr="00C15CC0" w:rsidRDefault="00E9680B" w:rsidP="00C15CC0">
      <w:pPr>
        <w:pStyle w:val="Prrafodelista"/>
        <w:spacing w:line="360" w:lineRule="auto"/>
        <w:ind w:left="720" w:right="49"/>
        <w:jc w:val="both"/>
        <w:rPr>
          <w:rFonts w:ascii="Palatino Linotype" w:hAnsi="Palatino Linotype" w:cs="Arial"/>
          <w:sz w:val="16"/>
        </w:rPr>
      </w:pPr>
    </w:p>
    <w:p w14:paraId="164DD67B" w14:textId="77777777" w:rsidR="001D5495" w:rsidRPr="00C15CC0" w:rsidRDefault="0029071C" w:rsidP="00C15CC0">
      <w:pPr>
        <w:spacing w:line="360" w:lineRule="auto"/>
        <w:ind w:right="49"/>
        <w:jc w:val="both"/>
        <w:rPr>
          <w:rFonts w:ascii="Palatino Linotype" w:hAnsi="Palatino Linotype" w:cs="Arial"/>
        </w:rPr>
      </w:pPr>
      <w:r w:rsidRPr="00C15CC0">
        <w:rPr>
          <w:rFonts w:ascii="Palatino Linotype" w:eastAsiaTheme="minorHAnsi" w:hAnsi="Palatino Linotype" w:cstheme="minorBidi"/>
          <w:lang w:val="es-MX" w:eastAsia="es-MX"/>
        </w:rPr>
        <w:lastRenderedPageBreak/>
        <w:t xml:space="preserve">Atento a la solicitud de información </w:t>
      </w:r>
      <w:r w:rsidRPr="00C15CC0">
        <w:rPr>
          <w:rFonts w:ascii="Palatino Linotype" w:eastAsiaTheme="minorHAnsi" w:hAnsi="Palatino Linotype" w:cstheme="minorBidi"/>
          <w:b/>
          <w:lang w:val="es-MX" w:eastAsia="es-MX"/>
        </w:rPr>
        <w:t>El Sujeto Obligado</w:t>
      </w:r>
      <w:r w:rsidRPr="00C15CC0">
        <w:rPr>
          <w:rFonts w:ascii="Palatino Linotype" w:eastAsiaTheme="minorHAnsi" w:hAnsi="Palatino Linotype" w:cstheme="minorBidi"/>
          <w:lang w:val="es-MX" w:eastAsia="es-MX"/>
        </w:rPr>
        <w:t xml:space="preserve">, emitió su respuesta en donde </w:t>
      </w:r>
      <w:r w:rsidR="001D5495" w:rsidRPr="00C15CC0">
        <w:rPr>
          <w:rFonts w:ascii="Palatino Linotype" w:hAnsi="Palatino Linotype" w:cs="Arial"/>
        </w:rPr>
        <w:t xml:space="preserve">se </w:t>
      </w:r>
      <w:r w:rsidR="00D57F74" w:rsidRPr="00C15CC0">
        <w:rPr>
          <w:rFonts w:ascii="Palatino Linotype" w:hAnsi="Palatino Linotype" w:cs="Arial"/>
        </w:rPr>
        <w:t>advierte</w:t>
      </w:r>
      <w:r w:rsidR="001D5495" w:rsidRPr="00C15CC0">
        <w:rPr>
          <w:rFonts w:ascii="Palatino Linotype" w:hAnsi="Palatino Linotype" w:cs="Arial"/>
        </w:rPr>
        <w:t xml:space="preserve"> </w:t>
      </w:r>
      <w:r w:rsidR="001D2DE0" w:rsidRPr="00C15CC0">
        <w:rPr>
          <w:rFonts w:ascii="Palatino Linotype" w:hAnsi="Palatino Linotype" w:cs="Arial"/>
        </w:rPr>
        <w:t>lo siguiente</w:t>
      </w:r>
      <w:r w:rsidR="001D5495" w:rsidRPr="00C15CC0">
        <w:rPr>
          <w:rFonts w:ascii="Palatino Linotype" w:hAnsi="Palatino Linotype" w:cs="Arial"/>
        </w:rPr>
        <w:t>:</w:t>
      </w:r>
    </w:p>
    <w:p w14:paraId="4329DFB6" w14:textId="77777777" w:rsidR="00597D71" w:rsidRPr="00C15CC0" w:rsidRDefault="00597D71" w:rsidP="00C15CC0">
      <w:pPr>
        <w:spacing w:line="360" w:lineRule="auto"/>
        <w:ind w:right="49"/>
        <w:jc w:val="both"/>
        <w:rPr>
          <w:rFonts w:ascii="Palatino Linotype" w:hAnsi="Palatino Linotype" w:cs="Arial"/>
          <w:sz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2"/>
        <w:gridCol w:w="4045"/>
        <w:gridCol w:w="2654"/>
      </w:tblGrid>
      <w:tr w:rsidR="004E5628" w:rsidRPr="00C15CC0" w14:paraId="188FC31C" w14:textId="77777777" w:rsidTr="007E52D5">
        <w:tc>
          <w:tcPr>
            <w:tcW w:w="2392" w:type="dxa"/>
            <w:shd w:val="clear" w:color="auto" w:fill="D9D9D9" w:themeFill="background1" w:themeFillShade="D9"/>
            <w:vAlign w:val="center"/>
          </w:tcPr>
          <w:p w14:paraId="38781758" w14:textId="77777777" w:rsidR="00597D71" w:rsidRPr="00C15CC0" w:rsidRDefault="00597D71" w:rsidP="00C15CC0">
            <w:pPr>
              <w:ind w:right="49"/>
              <w:jc w:val="center"/>
              <w:rPr>
                <w:rFonts w:ascii="Palatino Linotype" w:eastAsiaTheme="minorHAnsi" w:hAnsi="Palatino Linotype" w:cstheme="minorBidi"/>
                <w:b/>
                <w:lang w:val="es-MX" w:eastAsia="es-MX"/>
              </w:rPr>
            </w:pPr>
            <w:r w:rsidRPr="00C15CC0">
              <w:rPr>
                <w:rFonts w:ascii="Palatino Linotype" w:eastAsiaTheme="minorHAnsi" w:hAnsi="Palatino Linotype" w:cstheme="minorBidi"/>
                <w:b/>
                <w:lang w:val="es-MX" w:eastAsia="es-MX"/>
              </w:rPr>
              <w:t>Solicitud de Información</w:t>
            </w:r>
          </w:p>
        </w:tc>
        <w:tc>
          <w:tcPr>
            <w:tcW w:w="4045" w:type="dxa"/>
            <w:shd w:val="clear" w:color="auto" w:fill="D9D9D9" w:themeFill="background1" w:themeFillShade="D9"/>
            <w:vAlign w:val="center"/>
          </w:tcPr>
          <w:p w14:paraId="722456B8" w14:textId="77777777" w:rsidR="00597D71" w:rsidRPr="00C15CC0" w:rsidRDefault="00597D71" w:rsidP="00C15CC0">
            <w:pPr>
              <w:ind w:right="49"/>
              <w:jc w:val="center"/>
              <w:rPr>
                <w:rFonts w:ascii="Palatino Linotype" w:eastAsiaTheme="minorHAnsi" w:hAnsi="Palatino Linotype" w:cstheme="minorBidi"/>
                <w:b/>
                <w:lang w:val="es-MX" w:eastAsia="es-MX"/>
              </w:rPr>
            </w:pPr>
            <w:r w:rsidRPr="00C15CC0">
              <w:rPr>
                <w:rFonts w:ascii="Palatino Linotype" w:eastAsiaTheme="minorHAnsi" w:hAnsi="Palatino Linotype" w:cstheme="minorBidi"/>
                <w:b/>
                <w:lang w:val="es-MX" w:eastAsia="es-MX"/>
              </w:rPr>
              <w:t>Respuesta</w:t>
            </w:r>
          </w:p>
        </w:tc>
        <w:tc>
          <w:tcPr>
            <w:tcW w:w="2654" w:type="dxa"/>
            <w:shd w:val="clear" w:color="auto" w:fill="D9D9D9" w:themeFill="background1" w:themeFillShade="D9"/>
            <w:vAlign w:val="center"/>
          </w:tcPr>
          <w:p w14:paraId="771FC32E" w14:textId="77777777" w:rsidR="00597D71" w:rsidRPr="00C15CC0" w:rsidRDefault="00597D71" w:rsidP="00C15CC0">
            <w:pPr>
              <w:ind w:right="49"/>
              <w:jc w:val="center"/>
              <w:rPr>
                <w:rFonts w:ascii="Palatino Linotype" w:eastAsiaTheme="minorHAnsi" w:hAnsi="Palatino Linotype" w:cstheme="minorBidi"/>
                <w:b/>
                <w:lang w:val="es-MX" w:eastAsia="es-MX"/>
              </w:rPr>
            </w:pPr>
            <w:r w:rsidRPr="00C15CC0">
              <w:rPr>
                <w:rFonts w:ascii="Palatino Linotype" w:eastAsiaTheme="minorHAnsi" w:hAnsi="Palatino Linotype" w:cstheme="minorBidi"/>
                <w:b/>
                <w:lang w:val="es-MX" w:eastAsia="es-MX"/>
              </w:rPr>
              <w:t>Cumplimiento</w:t>
            </w:r>
          </w:p>
        </w:tc>
      </w:tr>
      <w:tr w:rsidR="004E5628" w:rsidRPr="00C15CC0" w14:paraId="78B0C1EA" w14:textId="77777777" w:rsidTr="007E52D5">
        <w:trPr>
          <w:trHeight w:val="483"/>
        </w:trPr>
        <w:tc>
          <w:tcPr>
            <w:tcW w:w="2392" w:type="dxa"/>
            <w:vAlign w:val="center"/>
          </w:tcPr>
          <w:p w14:paraId="5E3CC556" w14:textId="77777777" w:rsidR="00597D71" w:rsidRPr="00C15CC0" w:rsidRDefault="004A7F7D" w:rsidP="00C15CC0">
            <w:pPr>
              <w:ind w:right="49"/>
              <w:jc w:val="both"/>
              <w:rPr>
                <w:rFonts w:ascii="Palatino Linotype" w:eastAsiaTheme="minorHAnsi" w:hAnsi="Palatino Linotype" w:cstheme="minorBidi"/>
                <w:sz w:val="20"/>
                <w:szCs w:val="20"/>
                <w:lang w:val="es-MX" w:eastAsia="es-MX"/>
              </w:rPr>
            </w:pPr>
            <w:r w:rsidRPr="00C15CC0">
              <w:rPr>
                <w:rFonts w:ascii="Palatino Linotype" w:eastAsiaTheme="minorHAnsi" w:hAnsi="Palatino Linotype" w:cstheme="minorBidi"/>
                <w:sz w:val="20"/>
                <w:szCs w:val="20"/>
                <w:lang w:val="es-MX" w:eastAsia="es-MX"/>
              </w:rPr>
              <w:t>Los programas sociales y ¿cuáles han entrado del 2019 a la fecha?</w:t>
            </w:r>
          </w:p>
        </w:tc>
        <w:tc>
          <w:tcPr>
            <w:tcW w:w="4045" w:type="dxa"/>
            <w:vAlign w:val="center"/>
          </w:tcPr>
          <w:p w14:paraId="5C6B6EF9" w14:textId="77777777" w:rsidR="005B0692" w:rsidRPr="00C15CC0" w:rsidRDefault="00E9680B" w:rsidP="00C15CC0">
            <w:pPr>
              <w:jc w:val="both"/>
              <w:rPr>
                <w:rFonts w:ascii="Palatino Linotype" w:eastAsiaTheme="minorHAnsi" w:hAnsi="Palatino Linotype" w:cstheme="minorBidi"/>
                <w:sz w:val="20"/>
                <w:szCs w:val="20"/>
                <w:lang w:val="es-MX" w:eastAsia="es-MX"/>
              </w:rPr>
            </w:pPr>
            <w:r w:rsidRPr="00C15CC0">
              <w:rPr>
                <w:rFonts w:ascii="Palatino Linotype" w:eastAsiaTheme="minorHAnsi" w:hAnsi="Palatino Linotype" w:cstheme="minorBidi"/>
                <w:sz w:val="20"/>
                <w:szCs w:val="20"/>
                <w:lang w:val="es-MX" w:eastAsia="es-MX"/>
              </w:rPr>
              <w:t>Mediante el oficio</w:t>
            </w:r>
            <w:r w:rsidR="004A7F7D" w:rsidRPr="00C15CC0">
              <w:rPr>
                <w:rFonts w:ascii="Palatino Linotype" w:eastAsiaTheme="minorHAnsi" w:hAnsi="Palatino Linotype" w:cstheme="minorBidi"/>
                <w:sz w:val="20"/>
                <w:szCs w:val="20"/>
                <w:lang w:val="es-MX" w:eastAsia="es-MX"/>
              </w:rPr>
              <w:t xml:space="preserve"> número</w:t>
            </w:r>
            <w:r w:rsidRPr="00C15CC0">
              <w:rPr>
                <w:rFonts w:ascii="Palatino Linotype" w:eastAsiaTheme="minorHAnsi" w:hAnsi="Palatino Linotype" w:cstheme="minorBidi"/>
                <w:sz w:val="20"/>
                <w:szCs w:val="20"/>
                <w:lang w:val="es-MX" w:eastAsia="es-MX"/>
              </w:rPr>
              <w:t xml:space="preserve"> </w:t>
            </w:r>
            <w:r w:rsidR="004A7F7D" w:rsidRPr="00C15CC0">
              <w:rPr>
                <w:rFonts w:ascii="Palatino Linotype" w:eastAsiaTheme="minorHAnsi" w:hAnsi="Palatino Linotype" w:cstheme="minorBidi"/>
                <w:b/>
                <w:sz w:val="20"/>
                <w:szCs w:val="20"/>
                <w:lang w:val="es-MX" w:eastAsia="es-MX"/>
              </w:rPr>
              <w:t>CHI/DDSS/0038/22</w:t>
            </w:r>
            <w:r w:rsidRPr="00C15CC0">
              <w:rPr>
                <w:rFonts w:ascii="Palatino Linotype" w:eastAsiaTheme="minorHAnsi" w:hAnsi="Palatino Linotype" w:cstheme="minorBidi"/>
                <w:sz w:val="20"/>
                <w:szCs w:val="20"/>
                <w:lang w:val="es-MX" w:eastAsia="es-MX"/>
              </w:rPr>
              <w:t xml:space="preserve">, de fecha </w:t>
            </w:r>
            <w:r w:rsidR="004A7F7D" w:rsidRPr="00C15CC0">
              <w:rPr>
                <w:rFonts w:ascii="Palatino Linotype" w:eastAsiaTheme="minorHAnsi" w:hAnsi="Palatino Linotype" w:cstheme="minorBidi"/>
                <w:sz w:val="20"/>
                <w:szCs w:val="20"/>
                <w:lang w:val="es-MX" w:eastAsia="es-MX"/>
              </w:rPr>
              <w:t>09</w:t>
            </w:r>
            <w:r w:rsidRPr="00C15CC0">
              <w:rPr>
                <w:rFonts w:ascii="Palatino Linotype" w:eastAsiaTheme="minorHAnsi" w:hAnsi="Palatino Linotype" w:cstheme="minorBidi"/>
                <w:sz w:val="20"/>
                <w:szCs w:val="20"/>
                <w:lang w:val="es-MX" w:eastAsia="es-MX"/>
              </w:rPr>
              <w:t xml:space="preserve"> de febrero de 2022, </w:t>
            </w:r>
            <w:r w:rsidR="004A7F7D" w:rsidRPr="00C15CC0">
              <w:rPr>
                <w:rFonts w:ascii="Palatino Linotype" w:eastAsiaTheme="minorHAnsi" w:hAnsi="Palatino Linotype" w:cstheme="minorBidi"/>
                <w:sz w:val="20"/>
                <w:szCs w:val="20"/>
                <w:lang w:val="es-MX" w:eastAsia="es-MX"/>
              </w:rPr>
              <w:t>la</w:t>
            </w:r>
            <w:r w:rsidR="00C249A6" w:rsidRPr="00C15CC0">
              <w:rPr>
                <w:rFonts w:ascii="Palatino Linotype" w:eastAsiaTheme="minorHAnsi" w:hAnsi="Palatino Linotype" w:cstheme="minorBidi"/>
                <w:sz w:val="20"/>
                <w:szCs w:val="20"/>
                <w:lang w:val="es-MX" w:eastAsia="es-MX"/>
              </w:rPr>
              <w:t xml:space="preserve"> </w:t>
            </w:r>
            <w:r w:rsidRPr="00C15CC0">
              <w:rPr>
                <w:rFonts w:ascii="Palatino Linotype" w:eastAsiaTheme="minorHAnsi" w:hAnsi="Palatino Linotype" w:cstheme="minorBidi"/>
                <w:sz w:val="20"/>
                <w:szCs w:val="20"/>
                <w:lang w:val="es-MX" w:eastAsia="es-MX"/>
              </w:rPr>
              <w:t>Servidor</w:t>
            </w:r>
            <w:r w:rsidR="004A7F7D" w:rsidRPr="00C15CC0">
              <w:rPr>
                <w:rFonts w:ascii="Palatino Linotype" w:eastAsiaTheme="minorHAnsi" w:hAnsi="Palatino Linotype" w:cstheme="minorBidi"/>
                <w:sz w:val="20"/>
                <w:szCs w:val="20"/>
                <w:lang w:val="es-MX" w:eastAsia="es-MX"/>
              </w:rPr>
              <w:t>a Pública Habilitada</w:t>
            </w:r>
            <w:r w:rsidRPr="00C15CC0">
              <w:rPr>
                <w:rFonts w:ascii="Palatino Linotype" w:eastAsiaTheme="minorHAnsi" w:hAnsi="Palatino Linotype" w:cstheme="minorBidi"/>
                <w:sz w:val="20"/>
                <w:szCs w:val="20"/>
                <w:lang w:val="es-MX" w:eastAsia="es-MX"/>
              </w:rPr>
              <w:t xml:space="preserve"> de la </w:t>
            </w:r>
            <w:r w:rsidR="004A7F7D" w:rsidRPr="00C15CC0">
              <w:rPr>
                <w:rFonts w:ascii="Palatino Linotype" w:eastAsiaTheme="minorHAnsi" w:hAnsi="Palatino Linotype" w:cstheme="minorBidi"/>
                <w:sz w:val="20"/>
                <w:szCs w:val="20"/>
                <w:lang w:val="es-MX" w:eastAsia="es-MX"/>
              </w:rPr>
              <w:t xml:space="preserve">Dirección de Desarrollo Social y Salud de </w:t>
            </w:r>
            <w:proofErr w:type="spellStart"/>
            <w:r w:rsidR="004A7F7D" w:rsidRPr="00C15CC0">
              <w:rPr>
                <w:rFonts w:ascii="Palatino Linotype" w:eastAsiaTheme="minorHAnsi" w:hAnsi="Palatino Linotype" w:cstheme="minorBidi"/>
                <w:sz w:val="20"/>
                <w:szCs w:val="20"/>
                <w:lang w:val="es-MX" w:eastAsia="es-MX"/>
              </w:rPr>
              <w:t>Chiautla</w:t>
            </w:r>
            <w:proofErr w:type="spellEnd"/>
            <w:r w:rsidRPr="00C15CC0">
              <w:rPr>
                <w:rFonts w:ascii="Palatino Linotype" w:eastAsiaTheme="minorHAnsi" w:hAnsi="Palatino Linotype" w:cstheme="minorBidi"/>
                <w:sz w:val="20"/>
                <w:szCs w:val="20"/>
                <w:lang w:val="es-MX" w:eastAsia="es-MX"/>
              </w:rPr>
              <w:t xml:space="preserve">, informó </w:t>
            </w:r>
            <w:r w:rsidR="004A7F7D" w:rsidRPr="00C15CC0">
              <w:rPr>
                <w:rFonts w:ascii="Palatino Linotype" w:eastAsiaTheme="minorHAnsi" w:hAnsi="Palatino Linotype" w:cstheme="minorBidi"/>
                <w:sz w:val="20"/>
                <w:szCs w:val="20"/>
                <w:lang w:val="es-MX" w:eastAsia="es-MX"/>
              </w:rPr>
              <w:t>lo siguiente:</w:t>
            </w:r>
          </w:p>
          <w:p w14:paraId="208D3487" w14:textId="77777777" w:rsidR="004A7F7D" w:rsidRPr="00C15CC0" w:rsidRDefault="004A7F7D" w:rsidP="00C15CC0">
            <w:pPr>
              <w:jc w:val="both"/>
              <w:rPr>
                <w:rFonts w:ascii="Palatino Linotype" w:eastAsiaTheme="minorHAnsi" w:hAnsi="Palatino Linotype" w:cstheme="minorBidi"/>
                <w:sz w:val="20"/>
                <w:szCs w:val="20"/>
                <w:lang w:val="es-MX" w:eastAsia="es-MX"/>
              </w:rPr>
            </w:pPr>
          </w:p>
          <w:p w14:paraId="6424F25D" w14:textId="77777777" w:rsidR="004A7F7D" w:rsidRPr="00C15CC0" w:rsidRDefault="004A7F7D" w:rsidP="00C15CC0">
            <w:pPr>
              <w:jc w:val="both"/>
              <w:rPr>
                <w:rFonts w:ascii="Palatino Linotype" w:eastAsiaTheme="minorHAnsi" w:hAnsi="Palatino Linotype" w:cstheme="minorBidi"/>
                <w:i/>
                <w:sz w:val="20"/>
                <w:szCs w:val="20"/>
                <w:lang w:val="es-MX" w:eastAsia="es-MX"/>
              </w:rPr>
            </w:pPr>
            <w:r w:rsidRPr="00C15CC0">
              <w:rPr>
                <w:rFonts w:ascii="Palatino Linotype" w:eastAsiaTheme="minorHAnsi" w:hAnsi="Palatino Linotype" w:cstheme="minorBidi"/>
                <w:i/>
                <w:sz w:val="20"/>
                <w:szCs w:val="20"/>
                <w:lang w:val="es-MX" w:eastAsia="es-MX"/>
              </w:rPr>
              <w:t xml:space="preserve">“…me permito informarle que en el </w:t>
            </w:r>
            <w:r w:rsidRPr="00C15CC0">
              <w:rPr>
                <w:rFonts w:ascii="Palatino Linotype" w:eastAsiaTheme="minorHAnsi" w:hAnsi="Palatino Linotype" w:cstheme="minorBidi"/>
                <w:b/>
                <w:i/>
                <w:sz w:val="20"/>
                <w:szCs w:val="20"/>
                <w:u w:val="single"/>
                <w:lang w:val="es-MX" w:eastAsia="es-MX"/>
              </w:rPr>
              <w:t>periodo 2019</w:t>
            </w:r>
            <w:r w:rsidRPr="00C15CC0">
              <w:rPr>
                <w:rFonts w:ascii="Palatino Linotype" w:eastAsiaTheme="minorHAnsi" w:hAnsi="Palatino Linotype" w:cstheme="minorBidi"/>
                <w:i/>
                <w:sz w:val="20"/>
                <w:szCs w:val="20"/>
                <w:lang w:val="es-MX" w:eastAsia="es-MX"/>
              </w:rPr>
              <w:t xml:space="preserve"> se otorgaron los siguiente programas:</w:t>
            </w:r>
          </w:p>
          <w:p w14:paraId="7872B306" w14:textId="77777777" w:rsidR="004A7F7D" w:rsidRPr="00C15CC0" w:rsidRDefault="004A7F7D" w:rsidP="00C15CC0">
            <w:pPr>
              <w:jc w:val="both"/>
              <w:rPr>
                <w:rFonts w:ascii="Palatino Linotype" w:eastAsiaTheme="minorHAnsi" w:hAnsi="Palatino Linotype" w:cstheme="minorBidi"/>
                <w:i/>
                <w:sz w:val="20"/>
                <w:szCs w:val="20"/>
                <w:lang w:val="es-MX" w:eastAsia="es-MX"/>
              </w:rPr>
            </w:pPr>
          </w:p>
          <w:p w14:paraId="634AD3D4" w14:textId="77777777" w:rsidR="004A7F7D" w:rsidRPr="00C15CC0" w:rsidRDefault="004A7F7D" w:rsidP="00C15CC0">
            <w:pPr>
              <w:pStyle w:val="Prrafodelista"/>
              <w:numPr>
                <w:ilvl w:val="0"/>
                <w:numId w:val="5"/>
              </w:numPr>
              <w:jc w:val="both"/>
              <w:rPr>
                <w:rFonts w:ascii="Palatino Linotype" w:eastAsiaTheme="minorHAnsi" w:hAnsi="Palatino Linotype" w:cstheme="minorBidi"/>
                <w:i/>
                <w:sz w:val="20"/>
                <w:szCs w:val="22"/>
                <w:lang w:val="es-MX" w:eastAsia="es-MX"/>
              </w:rPr>
            </w:pPr>
            <w:r w:rsidRPr="00C15CC0">
              <w:rPr>
                <w:rFonts w:ascii="Palatino Linotype" w:eastAsiaTheme="minorHAnsi" w:hAnsi="Palatino Linotype" w:cstheme="minorBidi"/>
                <w:i/>
                <w:sz w:val="20"/>
                <w:szCs w:val="22"/>
                <w:lang w:val="es-MX" w:eastAsia="es-MX"/>
              </w:rPr>
              <w:t>104 becas para la Universidad Privada del Estado de México (UPEM) en sus diferentes modalidades.</w:t>
            </w:r>
          </w:p>
          <w:p w14:paraId="48AD6686" w14:textId="77777777" w:rsidR="004A7F7D" w:rsidRPr="00C15CC0" w:rsidRDefault="004A7F7D" w:rsidP="00C15CC0">
            <w:pPr>
              <w:pStyle w:val="Prrafodelista"/>
              <w:numPr>
                <w:ilvl w:val="0"/>
                <w:numId w:val="5"/>
              </w:numPr>
              <w:jc w:val="both"/>
              <w:rPr>
                <w:rFonts w:ascii="Palatino Linotype" w:eastAsiaTheme="minorHAnsi" w:hAnsi="Palatino Linotype" w:cstheme="minorBidi"/>
                <w:i/>
                <w:sz w:val="20"/>
                <w:szCs w:val="22"/>
                <w:lang w:val="es-MX" w:eastAsia="es-MX"/>
              </w:rPr>
            </w:pPr>
            <w:r w:rsidRPr="00C15CC0">
              <w:rPr>
                <w:rFonts w:ascii="Palatino Linotype" w:eastAsiaTheme="minorHAnsi" w:hAnsi="Palatino Linotype" w:cstheme="minorBidi"/>
                <w:i/>
                <w:sz w:val="20"/>
                <w:szCs w:val="22"/>
                <w:lang w:val="es-MX" w:eastAsia="es-MX"/>
              </w:rPr>
              <w:t>10 becas para la Escuela</w:t>
            </w:r>
            <w:r w:rsidR="00AD194E" w:rsidRPr="00C15CC0">
              <w:rPr>
                <w:rFonts w:ascii="Palatino Linotype" w:eastAsiaTheme="minorHAnsi" w:hAnsi="Palatino Linotype" w:cstheme="minorBidi"/>
                <w:i/>
                <w:sz w:val="20"/>
                <w:szCs w:val="22"/>
                <w:lang w:val="es-MX" w:eastAsia="es-MX"/>
              </w:rPr>
              <w:t xml:space="preserve"> José María Luis Mora en sus diferentes modalidades.</w:t>
            </w:r>
          </w:p>
          <w:p w14:paraId="3F42FBD8" w14:textId="77777777" w:rsidR="00AD194E" w:rsidRPr="00C15CC0" w:rsidRDefault="00AD194E" w:rsidP="00C15CC0">
            <w:pPr>
              <w:jc w:val="both"/>
              <w:rPr>
                <w:rFonts w:ascii="Palatino Linotype" w:eastAsiaTheme="minorHAnsi" w:hAnsi="Palatino Linotype" w:cstheme="minorBidi"/>
                <w:i/>
                <w:sz w:val="20"/>
                <w:szCs w:val="22"/>
                <w:lang w:val="es-MX" w:eastAsia="es-MX"/>
              </w:rPr>
            </w:pPr>
          </w:p>
          <w:p w14:paraId="07C46D28" w14:textId="77777777" w:rsidR="00AD194E" w:rsidRPr="00C15CC0" w:rsidRDefault="00AD194E" w:rsidP="00C15CC0">
            <w:pPr>
              <w:jc w:val="both"/>
              <w:rPr>
                <w:rFonts w:ascii="Palatino Linotype" w:eastAsiaTheme="minorHAnsi" w:hAnsi="Palatino Linotype" w:cstheme="minorBidi"/>
                <w:i/>
                <w:sz w:val="20"/>
                <w:szCs w:val="22"/>
                <w:lang w:val="es-MX" w:eastAsia="es-MX"/>
              </w:rPr>
            </w:pPr>
            <w:r w:rsidRPr="00C15CC0">
              <w:rPr>
                <w:rFonts w:ascii="Palatino Linotype" w:eastAsiaTheme="minorHAnsi" w:hAnsi="Palatino Linotype" w:cstheme="minorBidi"/>
                <w:i/>
                <w:sz w:val="20"/>
                <w:szCs w:val="22"/>
                <w:lang w:val="es-MX" w:eastAsia="es-MX"/>
              </w:rPr>
              <w:t xml:space="preserve">En el </w:t>
            </w:r>
            <w:r w:rsidRPr="00C15CC0">
              <w:rPr>
                <w:rFonts w:ascii="Palatino Linotype" w:eastAsiaTheme="minorHAnsi" w:hAnsi="Palatino Linotype" w:cstheme="minorBidi"/>
                <w:b/>
                <w:i/>
                <w:sz w:val="20"/>
                <w:szCs w:val="22"/>
                <w:u w:val="single"/>
                <w:lang w:val="es-MX" w:eastAsia="es-MX"/>
              </w:rPr>
              <w:t>periodo 2020</w:t>
            </w:r>
            <w:r w:rsidRPr="00C15CC0">
              <w:rPr>
                <w:rFonts w:ascii="Palatino Linotype" w:eastAsiaTheme="minorHAnsi" w:hAnsi="Palatino Linotype" w:cstheme="minorBidi"/>
                <w:i/>
                <w:sz w:val="20"/>
                <w:szCs w:val="22"/>
                <w:lang w:val="es-MX" w:eastAsia="es-MX"/>
              </w:rPr>
              <w:t xml:space="preserve"> se otorgaron los siguientes programas:</w:t>
            </w:r>
          </w:p>
          <w:p w14:paraId="159C4949" w14:textId="77777777" w:rsidR="00AD194E" w:rsidRPr="00C15CC0" w:rsidRDefault="00AD194E" w:rsidP="00C15CC0">
            <w:pPr>
              <w:jc w:val="both"/>
              <w:rPr>
                <w:rFonts w:ascii="Palatino Linotype" w:eastAsiaTheme="minorHAnsi" w:hAnsi="Palatino Linotype" w:cstheme="minorBidi"/>
                <w:i/>
                <w:sz w:val="4"/>
                <w:szCs w:val="22"/>
                <w:lang w:val="es-MX" w:eastAsia="es-MX"/>
              </w:rPr>
            </w:pPr>
          </w:p>
          <w:p w14:paraId="27B44060" w14:textId="77777777" w:rsidR="00AD194E" w:rsidRPr="00C15CC0" w:rsidRDefault="00AD194E" w:rsidP="00C15CC0">
            <w:pPr>
              <w:pStyle w:val="Prrafodelista"/>
              <w:numPr>
                <w:ilvl w:val="0"/>
                <w:numId w:val="6"/>
              </w:numPr>
              <w:jc w:val="both"/>
              <w:rPr>
                <w:rFonts w:ascii="Palatino Linotype" w:eastAsiaTheme="minorHAnsi" w:hAnsi="Palatino Linotype" w:cstheme="minorBidi"/>
                <w:i/>
                <w:sz w:val="20"/>
                <w:szCs w:val="22"/>
                <w:lang w:val="es-MX" w:eastAsia="es-MX"/>
              </w:rPr>
            </w:pPr>
            <w:r w:rsidRPr="00C15CC0">
              <w:rPr>
                <w:rFonts w:ascii="Palatino Linotype" w:eastAsiaTheme="minorHAnsi" w:hAnsi="Palatino Linotype" w:cstheme="minorBidi"/>
                <w:i/>
                <w:sz w:val="20"/>
                <w:szCs w:val="22"/>
                <w:lang w:val="es-MX" w:eastAsia="es-MX"/>
              </w:rPr>
              <w:t>400 Apoyos alimenticios.</w:t>
            </w:r>
          </w:p>
          <w:p w14:paraId="491667F5" w14:textId="77777777" w:rsidR="00AD194E" w:rsidRPr="00C15CC0" w:rsidRDefault="00AD194E" w:rsidP="00C15CC0">
            <w:pPr>
              <w:pStyle w:val="Prrafodelista"/>
              <w:numPr>
                <w:ilvl w:val="0"/>
                <w:numId w:val="6"/>
              </w:numPr>
              <w:jc w:val="both"/>
              <w:rPr>
                <w:rFonts w:ascii="Palatino Linotype" w:eastAsiaTheme="minorHAnsi" w:hAnsi="Palatino Linotype" w:cstheme="minorBidi"/>
                <w:i/>
                <w:sz w:val="20"/>
                <w:szCs w:val="22"/>
                <w:lang w:val="es-MX" w:eastAsia="es-MX"/>
              </w:rPr>
            </w:pPr>
            <w:r w:rsidRPr="00C15CC0">
              <w:rPr>
                <w:rFonts w:ascii="Palatino Linotype" w:eastAsiaTheme="minorHAnsi" w:hAnsi="Palatino Linotype" w:cstheme="minorBidi"/>
                <w:i/>
                <w:sz w:val="20"/>
                <w:szCs w:val="22"/>
                <w:lang w:val="es-MX" w:eastAsia="es-MX"/>
              </w:rPr>
              <w:t>75 becas para la Universidad Privada del Estado de México (UPEM) en sus diferentes modalidades.</w:t>
            </w:r>
          </w:p>
          <w:p w14:paraId="7B9F0DF9" w14:textId="77777777" w:rsidR="008C2536" w:rsidRPr="00C15CC0" w:rsidRDefault="008C2536" w:rsidP="00C15CC0">
            <w:pPr>
              <w:pStyle w:val="Prrafodelista"/>
              <w:numPr>
                <w:ilvl w:val="0"/>
                <w:numId w:val="5"/>
              </w:numPr>
              <w:jc w:val="both"/>
              <w:rPr>
                <w:rFonts w:ascii="Palatino Linotype" w:eastAsiaTheme="minorHAnsi" w:hAnsi="Palatino Linotype" w:cstheme="minorBidi"/>
                <w:i/>
                <w:sz w:val="20"/>
                <w:szCs w:val="22"/>
                <w:lang w:val="es-MX" w:eastAsia="es-MX"/>
              </w:rPr>
            </w:pPr>
            <w:r w:rsidRPr="00C15CC0">
              <w:rPr>
                <w:rFonts w:ascii="Palatino Linotype" w:eastAsiaTheme="minorHAnsi" w:hAnsi="Palatino Linotype" w:cstheme="minorBidi"/>
                <w:i/>
                <w:sz w:val="20"/>
                <w:szCs w:val="22"/>
                <w:lang w:val="es-MX" w:eastAsia="es-MX"/>
              </w:rPr>
              <w:t>10 becas para la Escuela José María Luis Mora en sus diferentes modalidades.</w:t>
            </w:r>
          </w:p>
          <w:p w14:paraId="1FE7FFD9" w14:textId="77777777" w:rsidR="00AD194E" w:rsidRPr="00C15CC0" w:rsidRDefault="00AD194E" w:rsidP="00C15CC0">
            <w:pPr>
              <w:jc w:val="both"/>
              <w:rPr>
                <w:rFonts w:ascii="Palatino Linotype" w:eastAsiaTheme="minorHAnsi" w:hAnsi="Palatino Linotype" w:cstheme="minorBidi"/>
                <w:i/>
                <w:sz w:val="20"/>
                <w:szCs w:val="22"/>
                <w:lang w:val="es-MX" w:eastAsia="es-MX"/>
              </w:rPr>
            </w:pPr>
          </w:p>
          <w:p w14:paraId="224EDB03" w14:textId="77777777" w:rsidR="008C2536" w:rsidRPr="00C15CC0" w:rsidRDefault="008C2536" w:rsidP="00C15CC0">
            <w:pPr>
              <w:jc w:val="both"/>
              <w:rPr>
                <w:rFonts w:ascii="Palatino Linotype" w:eastAsiaTheme="minorHAnsi" w:hAnsi="Palatino Linotype" w:cstheme="minorBidi"/>
                <w:i/>
                <w:sz w:val="20"/>
                <w:szCs w:val="22"/>
                <w:lang w:val="es-MX" w:eastAsia="es-MX"/>
              </w:rPr>
            </w:pPr>
            <w:r w:rsidRPr="00C15CC0">
              <w:rPr>
                <w:rFonts w:ascii="Palatino Linotype" w:eastAsiaTheme="minorHAnsi" w:hAnsi="Palatino Linotype" w:cstheme="minorBidi"/>
                <w:i/>
                <w:sz w:val="20"/>
                <w:szCs w:val="22"/>
                <w:lang w:val="es-MX" w:eastAsia="es-MX"/>
              </w:rPr>
              <w:t xml:space="preserve">En el </w:t>
            </w:r>
            <w:r w:rsidRPr="00C15CC0">
              <w:rPr>
                <w:rFonts w:ascii="Palatino Linotype" w:eastAsiaTheme="minorHAnsi" w:hAnsi="Palatino Linotype" w:cstheme="minorBidi"/>
                <w:b/>
                <w:i/>
                <w:sz w:val="20"/>
                <w:szCs w:val="22"/>
                <w:u w:val="single"/>
                <w:lang w:val="es-MX" w:eastAsia="es-MX"/>
              </w:rPr>
              <w:t>periodo 2021</w:t>
            </w:r>
            <w:r w:rsidRPr="00C15CC0">
              <w:rPr>
                <w:rFonts w:ascii="Palatino Linotype" w:eastAsiaTheme="minorHAnsi" w:hAnsi="Palatino Linotype" w:cstheme="minorBidi"/>
                <w:i/>
                <w:sz w:val="20"/>
                <w:szCs w:val="22"/>
                <w:lang w:val="es-MX" w:eastAsia="es-MX"/>
              </w:rPr>
              <w:t xml:space="preserve"> se otorgaron los siguientes programas:</w:t>
            </w:r>
          </w:p>
          <w:p w14:paraId="4634B7E3" w14:textId="77777777" w:rsidR="008C2536" w:rsidRPr="00C15CC0" w:rsidRDefault="008C2536" w:rsidP="00C15CC0">
            <w:pPr>
              <w:jc w:val="both"/>
              <w:rPr>
                <w:rFonts w:ascii="Palatino Linotype" w:eastAsiaTheme="minorHAnsi" w:hAnsi="Palatino Linotype" w:cstheme="minorBidi"/>
                <w:i/>
                <w:sz w:val="6"/>
                <w:szCs w:val="22"/>
                <w:lang w:val="es-MX" w:eastAsia="es-MX"/>
              </w:rPr>
            </w:pPr>
          </w:p>
          <w:p w14:paraId="6F7F6956" w14:textId="77777777" w:rsidR="008C2536" w:rsidRPr="00C15CC0" w:rsidRDefault="008C2536" w:rsidP="00C15CC0">
            <w:pPr>
              <w:pStyle w:val="Prrafodelista"/>
              <w:numPr>
                <w:ilvl w:val="0"/>
                <w:numId w:val="7"/>
              </w:numPr>
              <w:jc w:val="both"/>
              <w:rPr>
                <w:rFonts w:ascii="Palatino Linotype" w:eastAsiaTheme="minorHAnsi" w:hAnsi="Palatino Linotype" w:cstheme="minorBidi"/>
                <w:i/>
                <w:sz w:val="20"/>
                <w:szCs w:val="22"/>
                <w:lang w:val="es-MX" w:eastAsia="es-MX"/>
              </w:rPr>
            </w:pPr>
            <w:r w:rsidRPr="00C15CC0">
              <w:rPr>
                <w:rFonts w:ascii="Palatino Linotype" w:eastAsiaTheme="minorHAnsi" w:hAnsi="Palatino Linotype" w:cstheme="minorBidi"/>
                <w:i/>
                <w:sz w:val="20"/>
                <w:szCs w:val="22"/>
                <w:lang w:val="es-MX" w:eastAsia="es-MX"/>
              </w:rPr>
              <w:t>400 Apoyos alimenticios.</w:t>
            </w:r>
          </w:p>
          <w:p w14:paraId="05F8FB56" w14:textId="77777777" w:rsidR="008C2536" w:rsidRPr="00C15CC0" w:rsidRDefault="008C2536" w:rsidP="00C15CC0">
            <w:pPr>
              <w:pStyle w:val="Prrafodelista"/>
              <w:numPr>
                <w:ilvl w:val="0"/>
                <w:numId w:val="7"/>
              </w:numPr>
              <w:jc w:val="both"/>
              <w:rPr>
                <w:rFonts w:ascii="Palatino Linotype" w:eastAsiaTheme="minorHAnsi" w:hAnsi="Palatino Linotype" w:cstheme="minorBidi"/>
                <w:i/>
                <w:sz w:val="20"/>
                <w:szCs w:val="22"/>
                <w:lang w:val="es-MX" w:eastAsia="es-MX"/>
              </w:rPr>
            </w:pPr>
            <w:r w:rsidRPr="00C15CC0">
              <w:rPr>
                <w:rFonts w:ascii="Palatino Linotype" w:eastAsiaTheme="minorHAnsi" w:hAnsi="Palatino Linotype" w:cstheme="minorBidi"/>
                <w:i/>
                <w:sz w:val="20"/>
                <w:szCs w:val="22"/>
                <w:lang w:val="es-MX" w:eastAsia="es-MX"/>
              </w:rPr>
              <w:t>44 becas para la Universidad Privada del Estado de México (UPEM) en sus diferentes modalidades.</w:t>
            </w:r>
          </w:p>
          <w:p w14:paraId="3BCEC5B8" w14:textId="77777777" w:rsidR="008C2536" w:rsidRPr="00C15CC0" w:rsidRDefault="008C2536" w:rsidP="00C15CC0">
            <w:pPr>
              <w:pStyle w:val="Prrafodelista"/>
              <w:numPr>
                <w:ilvl w:val="0"/>
                <w:numId w:val="5"/>
              </w:numPr>
              <w:jc w:val="both"/>
              <w:rPr>
                <w:rFonts w:ascii="Palatino Linotype" w:eastAsiaTheme="minorHAnsi" w:hAnsi="Palatino Linotype" w:cstheme="minorBidi"/>
                <w:i/>
                <w:sz w:val="20"/>
                <w:szCs w:val="22"/>
                <w:lang w:val="es-MX" w:eastAsia="es-MX"/>
              </w:rPr>
            </w:pPr>
            <w:r w:rsidRPr="00C15CC0">
              <w:rPr>
                <w:rFonts w:ascii="Palatino Linotype" w:eastAsiaTheme="minorHAnsi" w:hAnsi="Palatino Linotype" w:cstheme="minorBidi"/>
                <w:i/>
                <w:sz w:val="20"/>
                <w:szCs w:val="22"/>
                <w:lang w:val="es-MX" w:eastAsia="es-MX"/>
              </w:rPr>
              <w:t>3 becas para la Escuela José María Luis Mora en sus diferentes modalidades.</w:t>
            </w:r>
          </w:p>
          <w:p w14:paraId="0683F585" w14:textId="77777777" w:rsidR="008C2536" w:rsidRPr="00C15CC0" w:rsidRDefault="008C2536" w:rsidP="00C15CC0">
            <w:pPr>
              <w:jc w:val="both"/>
              <w:rPr>
                <w:rFonts w:ascii="Palatino Linotype" w:eastAsiaTheme="minorHAnsi" w:hAnsi="Palatino Linotype" w:cstheme="minorBidi"/>
                <w:i/>
                <w:sz w:val="20"/>
                <w:szCs w:val="22"/>
                <w:lang w:val="es-MX" w:eastAsia="es-MX"/>
              </w:rPr>
            </w:pPr>
          </w:p>
          <w:p w14:paraId="0F6EA259" w14:textId="77777777" w:rsidR="008C2536" w:rsidRPr="00C15CC0" w:rsidRDefault="008C2536" w:rsidP="00C15CC0">
            <w:pPr>
              <w:jc w:val="both"/>
              <w:rPr>
                <w:rFonts w:ascii="Palatino Linotype" w:eastAsiaTheme="minorHAnsi" w:hAnsi="Palatino Linotype" w:cstheme="minorBidi"/>
                <w:i/>
                <w:sz w:val="20"/>
                <w:szCs w:val="22"/>
                <w:lang w:val="es-MX" w:eastAsia="es-MX"/>
              </w:rPr>
            </w:pPr>
            <w:r w:rsidRPr="00C15CC0">
              <w:rPr>
                <w:rFonts w:ascii="Palatino Linotype" w:eastAsiaTheme="minorHAnsi" w:hAnsi="Palatino Linotype" w:cstheme="minorBidi"/>
                <w:i/>
                <w:sz w:val="20"/>
                <w:szCs w:val="22"/>
                <w:lang w:val="es-MX" w:eastAsia="es-MX"/>
              </w:rPr>
              <w:t xml:space="preserve">Para el </w:t>
            </w:r>
            <w:r w:rsidRPr="00C15CC0">
              <w:rPr>
                <w:rFonts w:ascii="Palatino Linotype" w:eastAsiaTheme="minorHAnsi" w:hAnsi="Palatino Linotype" w:cstheme="minorBidi"/>
                <w:b/>
                <w:i/>
                <w:sz w:val="20"/>
                <w:szCs w:val="22"/>
                <w:u w:val="single"/>
                <w:lang w:val="es-MX" w:eastAsia="es-MX"/>
              </w:rPr>
              <w:t>periodo 2022</w:t>
            </w:r>
            <w:r w:rsidRPr="00C15CC0">
              <w:rPr>
                <w:rFonts w:ascii="Palatino Linotype" w:eastAsiaTheme="minorHAnsi" w:hAnsi="Palatino Linotype" w:cstheme="minorBidi"/>
                <w:i/>
                <w:sz w:val="20"/>
                <w:szCs w:val="22"/>
                <w:lang w:val="es-MX" w:eastAsia="es-MX"/>
              </w:rPr>
              <w:t>, a la fecha no se han entregado ningún apoyo…” (Sic).</w:t>
            </w:r>
          </w:p>
        </w:tc>
        <w:tc>
          <w:tcPr>
            <w:tcW w:w="2654" w:type="dxa"/>
            <w:vAlign w:val="center"/>
          </w:tcPr>
          <w:p w14:paraId="2256D832" w14:textId="77777777" w:rsidR="007E52D5" w:rsidRPr="00C15CC0" w:rsidRDefault="005B0692" w:rsidP="00C15CC0">
            <w:pPr>
              <w:ind w:right="49"/>
              <w:jc w:val="center"/>
              <w:rPr>
                <w:rFonts w:ascii="Palatino Linotype" w:eastAsiaTheme="minorHAnsi" w:hAnsi="Palatino Linotype" w:cstheme="minorBidi"/>
                <w:b/>
                <w:lang w:val="es-MX" w:eastAsia="es-MX"/>
              </w:rPr>
            </w:pPr>
            <w:r w:rsidRPr="00C15CC0">
              <w:rPr>
                <w:rFonts w:ascii="Palatino Linotype" w:eastAsiaTheme="minorHAnsi" w:hAnsi="Palatino Linotype" w:cstheme="minorBidi"/>
                <w:b/>
                <w:lang w:val="es-MX" w:eastAsia="es-MX"/>
              </w:rPr>
              <w:t>S</w:t>
            </w:r>
            <w:r w:rsidR="004E5628" w:rsidRPr="00C15CC0">
              <w:rPr>
                <w:rFonts w:ascii="Palatino Linotype" w:eastAsiaTheme="minorHAnsi" w:hAnsi="Palatino Linotype" w:cstheme="minorBidi"/>
                <w:b/>
                <w:lang w:val="es-MX" w:eastAsia="es-MX"/>
              </w:rPr>
              <w:t>í</w:t>
            </w:r>
          </w:p>
        </w:tc>
      </w:tr>
    </w:tbl>
    <w:p w14:paraId="300C205A" w14:textId="77777777" w:rsidR="00D57AED" w:rsidRPr="00C15CC0" w:rsidRDefault="00D57AED" w:rsidP="00C15CC0">
      <w:pPr>
        <w:spacing w:line="360" w:lineRule="auto"/>
        <w:jc w:val="both"/>
        <w:rPr>
          <w:rFonts w:ascii="Palatino Linotype" w:hAnsi="Palatino Linotype"/>
          <w:color w:val="222222"/>
        </w:rPr>
      </w:pPr>
      <w:r w:rsidRPr="00C15CC0">
        <w:rPr>
          <w:rFonts w:ascii="Palatino Linotype" w:hAnsi="Palatino Linotype"/>
          <w:color w:val="222222"/>
        </w:rPr>
        <w:lastRenderedPageBreak/>
        <w:t>En este sentido, debe dejarse claro que al haber existido un pronunciamiento por parte del </w:t>
      </w:r>
      <w:r w:rsidRPr="00C15CC0">
        <w:rPr>
          <w:rFonts w:ascii="Palatino Linotype" w:hAnsi="Palatino Linotype"/>
          <w:b/>
          <w:bCs/>
          <w:color w:val="222222"/>
        </w:rPr>
        <w:t>Sujeto Obligado</w:t>
      </w:r>
      <w:r w:rsidRPr="00C15CC0">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5C41D75D" w14:textId="77777777" w:rsidR="00D57AED" w:rsidRPr="00C15CC0" w:rsidRDefault="00D57AED" w:rsidP="00C15CC0">
      <w:pPr>
        <w:pStyle w:val="Sinespaciado"/>
      </w:pPr>
    </w:p>
    <w:p w14:paraId="64EFED3D" w14:textId="77777777" w:rsidR="00D57AED" w:rsidRPr="00C15CC0" w:rsidRDefault="00D57AED" w:rsidP="00C15CC0">
      <w:pPr>
        <w:spacing w:line="221" w:lineRule="atLeast"/>
        <w:ind w:left="851" w:right="1276"/>
        <w:jc w:val="both"/>
        <w:rPr>
          <w:color w:val="222222"/>
          <w:sz w:val="22"/>
        </w:rPr>
      </w:pPr>
      <w:r w:rsidRPr="00C15CC0">
        <w:rPr>
          <w:rFonts w:ascii="Palatino Linotype" w:hAnsi="Palatino Linotype"/>
          <w:i/>
          <w:iCs/>
          <w:color w:val="222222"/>
          <w:sz w:val="22"/>
        </w:rPr>
        <w:t>“</w:t>
      </w:r>
      <w:r w:rsidRPr="00C15CC0">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C15CC0">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36D30EC" w14:textId="77777777" w:rsidR="00D57AED" w:rsidRPr="00C15CC0" w:rsidRDefault="00D57AED" w:rsidP="00C15CC0">
      <w:pPr>
        <w:spacing w:line="360" w:lineRule="auto"/>
        <w:ind w:right="141"/>
        <w:jc w:val="both"/>
        <w:rPr>
          <w:rFonts w:ascii="Palatino Linotype" w:eastAsiaTheme="minorHAnsi" w:hAnsi="Palatino Linotype" w:cs="Arial"/>
          <w:bCs/>
          <w:lang w:val="es-MX" w:eastAsia="en-US"/>
        </w:rPr>
      </w:pPr>
    </w:p>
    <w:p w14:paraId="6EFABFEC" w14:textId="77777777" w:rsidR="002777D8" w:rsidRPr="00C15CC0" w:rsidRDefault="00E11B18" w:rsidP="00C15CC0">
      <w:pPr>
        <w:spacing w:line="360" w:lineRule="auto"/>
        <w:ind w:right="141"/>
        <w:jc w:val="both"/>
        <w:rPr>
          <w:rFonts w:ascii="Palatino Linotype" w:eastAsiaTheme="minorHAnsi" w:hAnsi="Palatino Linotype" w:cs="Arial"/>
          <w:bCs/>
          <w:i/>
          <w:sz w:val="22"/>
          <w:lang w:val="es-MX" w:eastAsia="en-US"/>
        </w:rPr>
      </w:pPr>
      <w:r w:rsidRPr="00C15CC0">
        <w:rPr>
          <w:rFonts w:ascii="Palatino Linotype" w:eastAsiaTheme="minorHAnsi" w:hAnsi="Palatino Linotype" w:cs="Arial"/>
          <w:bCs/>
          <w:lang w:val="es-MX" w:eastAsia="en-US"/>
        </w:rPr>
        <w:t xml:space="preserve">Es así que derivado de la respuesta emitida por </w:t>
      </w:r>
      <w:r w:rsidRPr="00C15CC0">
        <w:rPr>
          <w:rFonts w:ascii="Palatino Linotype" w:eastAsiaTheme="minorHAnsi" w:hAnsi="Palatino Linotype" w:cs="Arial"/>
          <w:b/>
          <w:bCs/>
          <w:lang w:val="es-MX" w:eastAsia="en-US"/>
        </w:rPr>
        <w:t>El Sujeto Obligado</w:t>
      </w:r>
      <w:r w:rsidRPr="00C15CC0">
        <w:rPr>
          <w:rFonts w:ascii="Palatino Linotype" w:eastAsiaTheme="minorHAnsi" w:hAnsi="Palatino Linotype" w:cs="Arial"/>
          <w:bCs/>
          <w:lang w:val="es-MX" w:eastAsia="en-US"/>
        </w:rPr>
        <w:t xml:space="preserve">, </w:t>
      </w:r>
      <w:r w:rsidRPr="00C15CC0">
        <w:rPr>
          <w:rFonts w:ascii="Palatino Linotype" w:eastAsiaTheme="minorHAnsi" w:hAnsi="Palatino Linotype" w:cs="Arial"/>
          <w:b/>
          <w:bCs/>
          <w:lang w:val="es-MX" w:eastAsia="en-US"/>
        </w:rPr>
        <w:t>El Recurrente</w:t>
      </w:r>
      <w:r w:rsidRPr="00C15CC0">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C15CC0">
        <w:rPr>
          <w:rFonts w:ascii="Palatino Linotype" w:eastAsiaTheme="minorHAnsi" w:hAnsi="Palatino Linotype" w:cs="Arial"/>
          <w:bCs/>
          <w:lang w:val="es-MX" w:eastAsia="en-US"/>
        </w:rPr>
        <w:t xml:space="preserve"> </w:t>
      </w:r>
      <w:r w:rsidRPr="00C15CC0">
        <w:rPr>
          <w:rFonts w:ascii="Palatino Linotype" w:eastAsiaTheme="minorHAnsi" w:hAnsi="Palatino Linotype" w:cs="Arial"/>
          <w:bCs/>
          <w:i/>
          <w:sz w:val="22"/>
          <w:lang w:val="es-MX" w:eastAsia="en-US"/>
        </w:rPr>
        <w:t>“</w:t>
      </w:r>
      <w:r w:rsidR="002777D8" w:rsidRPr="00C15CC0">
        <w:rPr>
          <w:rFonts w:ascii="Palatino Linotype" w:eastAsiaTheme="minorHAnsi" w:hAnsi="Palatino Linotype" w:cs="Arial"/>
          <w:bCs/>
          <w:i/>
          <w:sz w:val="22"/>
          <w:lang w:val="es-MX" w:eastAsia="en-US"/>
        </w:rPr>
        <w:t>no es lo solicitado</w:t>
      </w:r>
      <w:r w:rsidRPr="00C15CC0">
        <w:rPr>
          <w:rFonts w:ascii="Palatino Linotype" w:eastAsiaTheme="minorHAnsi" w:hAnsi="Palatino Linotype" w:cs="Arial"/>
          <w:bCs/>
          <w:i/>
          <w:sz w:val="22"/>
          <w:lang w:val="es-MX" w:eastAsia="en-US"/>
        </w:rPr>
        <w:t>” (Sic).</w:t>
      </w:r>
    </w:p>
    <w:p w14:paraId="24A1BA0C" w14:textId="77777777" w:rsidR="002777D8" w:rsidRPr="00C15CC0" w:rsidRDefault="002777D8" w:rsidP="00C15CC0">
      <w:pPr>
        <w:spacing w:line="360" w:lineRule="auto"/>
        <w:ind w:right="141"/>
        <w:jc w:val="both"/>
        <w:rPr>
          <w:rFonts w:ascii="Palatino Linotype" w:eastAsiaTheme="minorHAnsi" w:hAnsi="Palatino Linotype" w:cs="Arial"/>
          <w:bCs/>
          <w:i/>
          <w:sz w:val="22"/>
          <w:lang w:val="es-MX" w:eastAsia="en-US"/>
        </w:rPr>
      </w:pPr>
    </w:p>
    <w:p w14:paraId="6B6B14D4" w14:textId="77777777" w:rsidR="00FB72DD" w:rsidRPr="00C15CC0" w:rsidRDefault="00FB72DD" w:rsidP="00C15CC0">
      <w:pPr>
        <w:spacing w:line="360" w:lineRule="auto"/>
        <w:jc w:val="both"/>
        <w:rPr>
          <w:rFonts w:ascii="Palatino Linotype" w:hAnsi="Palatino Linotype"/>
          <w:lang w:val="es-MX"/>
        </w:rPr>
      </w:pPr>
      <w:r w:rsidRPr="00C15CC0">
        <w:rPr>
          <w:rFonts w:ascii="Palatino Linotype" w:hAnsi="Palatino Linotype"/>
          <w:lang w:val="es-MX"/>
        </w:rPr>
        <w:t xml:space="preserve">Por lo anterior, no pasa desapercibido para este Instituto que </w:t>
      </w:r>
      <w:r w:rsidRPr="00C15CC0">
        <w:rPr>
          <w:rFonts w:ascii="Palatino Linotype" w:hAnsi="Palatino Linotype"/>
          <w:b/>
          <w:lang w:val="es-MX"/>
        </w:rPr>
        <w:t>El Recurrente</w:t>
      </w:r>
      <w:r w:rsidRPr="00C15CC0">
        <w:rPr>
          <w:rFonts w:ascii="Palatino Linotype" w:hAnsi="Palatino Linotype"/>
          <w:lang w:val="es-MX"/>
        </w:rPr>
        <w:t xml:space="preserve"> invocó en sus </w:t>
      </w:r>
      <w:r w:rsidRPr="00C15CC0">
        <w:rPr>
          <w:rFonts w:ascii="Palatino Linotype" w:hAnsi="Palatino Linotype"/>
          <w:b/>
          <w:i/>
          <w:lang w:val="es-MX"/>
        </w:rPr>
        <w:t>razones o motivos de la inconformidad</w:t>
      </w:r>
      <w:r w:rsidRPr="00C15CC0">
        <w:rPr>
          <w:rFonts w:ascii="Palatino Linotype" w:hAnsi="Palatino Linotype"/>
          <w:lang w:val="es-MX"/>
        </w:rPr>
        <w:t xml:space="preserve">, únicamente informó que </w:t>
      </w:r>
      <w:r w:rsidRPr="00C15CC0">
        <w:rPr>
          <w:rFonts w:ascii="Palatino Linotype" w:hAnsi="Palatino Linotype"/>
          <w:b/>
          <w:lang w:val="es-MX"/>
        </w:rPr>
        <w:t>“</w:t>
      </w:r>
      <w:r w:rsidRPr="00C15CC0">
        <w:rPr>
          <w:rFonts w:ascii="Palatino Linotype" w:hAnsi="Palatino Linotype"/>
          <w:b/>
          <w:u w:val="single"/>
          <w:lang w:val="es-MX"/>
        </w:rPr>
        <w:t>no es lo solicitado</w:t>
      </w:r>
      <w:r w:rsidRPr="00C15CC0">
        <w:rPr>
          <w:rFonts w:ascii="Palatino Linotype" w:hAnsi="Palatino Linotype"/>
          <w:b/>
          <w:lang w:val="es-MX"/>
        </w:rPr>
        <w:t>”</w:t>
      </w:r>
      <w:r w:rsidRPr="00C15CC0">
        <w:rPr>
          <w:rFonts w:ascii="Palatino Linotype" w:hAnsi="Palatino Linotype"/>
          <w:lang w:val="es-MX"/>
        </w:rPr>
        <w:t xml:space="preserve">; asimismo, se observa </w:t>
      </w:r>
      <w:r w:rsidRPr="00C15CC0">
        <w:rPr>
          <w:rFonts w:ascii="Palatino Linotype" w:hAnsi="Palatino Linotype"/>
          <w:b/>
          <w:u w:val="single"/>
          <w:lang w:val="es-MX"/>
        </w:rPr>
        <w:t>que no expresa razonamientos concretos que permitieran a analizar si, efectivamente, el Sujeto Obligado violentó el derecho de acceso a la información del particular</w:t>
      </w:r>
      <w:r w:rsidRPr="00C15CC0">
        <w:rPr>
          <w:rFonts w:ascii="Palatino Linotype" w:hAnsi="Palatino Linotype"/>
          <w:lang w:val="es-MX"/>
        </w:rPr>
        <w:t xml:space="preserve">, para mayor abundamiento es aplicable la </w:t>
      </w:r>
      <w:r w:rsidRPr="00C15CC0">
        <w:rPr>
          <w:rFonts w:ascii="Palatino Linotype" w:hAnsi="Palatino Linotype"/>
          <w:lang w:val="es-MX"/>
        </w:rPr>
        <w:lastRenderedPageBreak/>
        <w:t>Jurisprudencia con número de registro 173593 de la Novena Época, visible en el Semanario Judicial de la Federación y su Gaceta Tomo XXV, de enero de 2007, tesis I.4o.A. j/48 en materia común, en la que se establece lo siguiente:</w:t>
      </w:r>
    </w:p>
    <w:p w14:paraId="060B0B3F" w14:textId="77777777" w:rsidR="00FB72DD" w:rsidRPr="00C15CC0" w:rsidRDefault="00FB72DD" w:rsidP="00C15CC0">
      <w:pPr>
        <w:rPr>
          <w:lang w:val="es-MX"/>
        </w:rPr>
      </w:pPr>
    </w:p>
    <w:p w14:paraId="70BB17AC" w14:textId="77777777" w:rsidR="00FB72DD" w:rsidRPr="00C15CC0" w:rsidRDefault="00FB72DD" w:rsidP="00C15CC0">
      <w:pPr>
        <w:ind w:left="567" w:right="567"/>
        <w:jc w:val="both"/>
        <w:rPr>
          <w:rFonts w:ascii="Palatino Linotype" w:hAnsi="Palatino Linotype"/>
          <w:b/>
          <w:i/>
          <w:sz w:val="22"/>
          <w:lang w:val="es-MX"/>
        </w:rPr>
      </w:pPr>
      <w:r w:rsidRPr="00C15CC0">
        <w:rPr>
          <w:rFonts w:ascii="Palatino Linotype" w:hAnsi="Palatino Linotype"/>
          <w:b/>
          <w:i/>
          <w:sz w:val="22"/>
          <w:lang w:val="es-MX"/>
        </w:rPr>
        <w:t>CONCEPTOS DE VIOLACIÓN O AGRAVIOS. SON INOPERANTES CUANDO LOS ARGUMENTOS EXPUESTOS POR EL QUEJOSO O EL RECURRENTE SON AMBIGUOS Y SUPERFICIALES.</w:t>
      </w:r>
    </w:p>
    <w:p w14:paraId="54880CA2" w14:textId="77777777" w:rsidR="00FB72DD" w:rsidRPr="00C15CC0" w:rsidRDefault="00FB72DD" w:rsidP="00C15CC0">
      <w:pPr>
        <w:ind w:left="567" w:right="567"/>
        <w:jc w:val="both"/>
        <w:rPr>
          <w:rFonts w:ascii="Palatino Linotype" w:hAnsi="Palatino Linotype"/>
          <w:i/>
          <w:sz w:val="22"/>
          <w:lang w:val="es-MX"/>
        </w:rPr>
      </w:pPr>
    </w:p>
    <w:p w14:paraId="0259731B" w14:textId="77777777" w:rsidR="00FB72DD" w:rsidRPr="00C15CC0" w:rsidRDefault="00FB72DD" w:rsidP="00C15CC0">
      <w:pPr>
        <w:ind w:left="567" w:right="567"/>
        <w:jc w:val="both"/>
        <w:rPr>
          <w:rFonts w:ascii="Palatino Linotype" w:hAnsi="Palatino Linotype"/>
          <w:i/>
          <w:sz w:val="22"/>
          <w:lang w:val="es-MX"/>
        </w:rPr>
      </w:pPr>
      <w:r w:rsidRPr="00C15CC0">
        <w:rPr>
          <w:rFonts w:ascii="Palatino Linotype" w:hAnsi="Palatino Linotype"/>
          <w:i/>
          <w:sz w:val="22"/>
          <w:lang w:val="es-MX"/>
        </w:rPr>
        <w:t xml:space="preserve">Los actos de autoridad y las sentencias están investidos de una presunción de validez que debe ser destruida. Por tanto, </w:t>
      </w:r>
      <w:r w:rsidRPr="00C15CC0">
        <w:rPr>
          <w:rFonts w:ascii="Palatino Linotype" w:hAnsi="Palatino Linotype"/>
          <w:b/>
          <w:i/>
          <w:sz w:val="22"/>
          <w:u w:val="single"/>
          <w:lang w:val="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C15CC0">
        <w:rPr>
          <w:rFonts w:ascii="Palatino Linotype" w:hAnsi="Palatino Linotype"/>
          <w:i/>
          <w:sz w:val="22"/>
          <w:lang w:val="es-MX"/>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C15CC0">
        <w:rPr>
          <w:rFonts w:ascii="Palatino Linotype" w:hAnsi="Palatino Linotype"/>
          <w:i/>
          <w:sz w:val="22"/>
          <w:lang w:val="es-MX"/>
        </w:rPr>
        <w:t>sequitur</w:t>
      </w:r>
      <w:proofErr w:type="spellEnd"/>
      <w:r w:rsidRPr="00C15CC0">
        <w:rPr>
          <w:rFonts w:ascii="Palatino Linotype" w:hAnsi="Palatino Linotype"/>
          <w:i/>
          <w:sz w:val="22"/>
          <w:lang w:val="es-MX"/>
        </w:rPr>
        <w:t xml:space="preserve"> para obtener una declaratoria de invalidez. </w:t>
      </w:r>
    </w:p>
    <w:p w14:paraId="3CA17487" w14:textId="77777777" w:rsidR="00FB72DD" w:rsidRPr="00C15CC0" w:rsidRDefault="00FB72DD" w:rsidP="00C15CC0">
      <w:pPr>
        <w:ind w:left="567" w:right="567"/>
        <w:jc w:val="both"/>
        <w:rPr>
          <w:rFonts w:ascii="Palatino Linotype" w:hAnsi="Palatino Linotype"/>
          <w:i/>
          <w:lang w:val="es-MX"/>
        </w:rPr>
      </w:pPr>
    </w:p>
    <w:p w14:paraId="19002ED9" w14:textId="77777777" w:rsidR="00FB72DD" w:rsidRPr="00C15CC0" w:rsidRDefault="00FB72DD" w:rsidP="00C15CC0">
      <w:pPr>
        <w:ind w:left="567" w:right="567"/>
        <w:jc w:val="both"/>
        <w:rPr>
          <w:rFonts w:ascii="Palatino Linotype" w:hAnsi="Palatino Linotype"/>
          <w:i/>
          <w:sz w:val="20"/>
          <w:lang w:val="es-MX"/>
        </w:rPr>
      </w:pPr>
      <w:r w:rsidRPr="00C15CC0">
        <w:rPr>
          <w:rFonts w:ascii="Palatino Linotype" w:hAnsi="Palatino Linotype"/>
          <w:i/>
          <w:sz w:val="20"/>
          <w:lang w:val="es-MX"/>
        </w:rPr>
        <w:t>CUARTO TRIBUNAL COLEGIADO EN MATERIA ADMINISTRATIVA DEL PRIMER CIRCUITO.</w:t>
      </w:r>
    </w:p>
    <w:p w14:paraId="3711F01B" w14:textId="77777777" w:rsidR="00FB72DD" w:rsidRPr="00C15CC0" w:rsidRDefault="00FB72DD" w:rsidP="00C15CC0">
      <w:pPr>
        <w:ind w:left="567" w:right="567"/>
        <w:jc w:val="both"/>
        <w:rPr>
          <w:rFonts w:ascii="Palatino Linotype" w:hAnsi="Palatino Linotype"/>
          <w:i/>
          <w:sz w:val="20"/>
          <w:lang w:val="es-MX"/>
        </w:rPr>
      </w:pPr>
    </w:p>
    <w:p w14:paraId="46351B44" w14:textId="77777777" w:rsidR="00FB72DD" w:rsidRPr="00C15CC0" w:rsidRDefault="00FB72DD" w:rsidP="00C15CC0">
      <w:pPr>
        <w:ind w:left="567" w:right="567"/>
        <w:jc w:val="both"/>
        <w:rPr>
          <w:rFonts w:ascii="Palatino Linotype" w:hAnsi="Palatino Linotype"/>
          <w:i/>
          <w:sz w:val="20"/>
          <w:lang w:val="es-MX"/>
        </w:rPr>
      </w:pPr>
      <w:r w:rsidRPr="00C15CC0">
        <w:rPr>
          <w:rFonts w:ascii="Palatino Linotype" w:hAnsi="Palatino Linotype"/>
          <w:i/>
          <w:sz w:val="20"/>
          <w:lang w:val="es-MX"/>
        </w:rPr>
        <w:t xml:space="preserve">Amparo en revisión 43/2006. Juan Silva Rodríguez y otros. 22 de febrero de 2006. Unanimidad de votos. Ponente: Jean Claude </w:t>
      </w:r>
      <w:proofErr w:type="spellStart"/>
      <w:r w:rsidRPr="00C15CC0">
        <w:rPr>
          <w:rFonts w:ascii="Palatino Linotype" w:hAnsi="Palatino Linotype"/>
          <w:i/>
          <w:sz w:val="20"/>
          <w:lang w:val="es-MX"/>
        </w:rPr>
        <w:t>Tron</w:t>
      </w:r>
      <w:proofErr w:type="spellEnd"/>
      <w:r w:rsidRPr="00C15CC0">
        <w:rPr>
          <w:rFonts w:ascii="Palatino Linotype" w:hAnsi="Palatino Linotype"/>
          <w:i/>
          <w:sz w:val="20"/>
          <w:lang w:val="es-MX"/>
        </w:rPr>
        <w:t xml:space="preserve"> </w:t>
      </w:r>
      <w:proofErr w:type="spellStart"/>
      <w:r w:rsidRPr="00C15CC0">
        <w:rPr>
          <w:rFonts w:ascii="Palatino Linotype" w:hAnsi="Palatino Linotype"/>
          <w:i/>
          <w:sz w:val="20"/>
          <w:lang w:val="es-MX"/>
        </w:rPr>
        <w:t>Petit</w:t>
      </w:r>
      <w:proofErr w:type="spellEnd"/>
      <w:r w:rsidRPr="00C15CC0">
        <w:rPr>
          <w:rFonts w:ascii="Palatino Linotype" w:hAnsi="Palatino Linotype"/>
          <w:i/>
          <w:sz w:val="20"/>
          <w:lang w:val="es-MX"/>
        </w:rPr>
        <w:t xml:space="preserve">. Secretaria: Claudia Patricia Peraza Espinoza. </w:t>
      </w:r>
    </w:p>
    <w:p w14:paraId="7E63E946" w14:textId="77777777" w:rsidR="00FB72DD" w:rsidRPr="00C15CC0" w:rsidRDefault="00FB72DD" w:rsidP="00C15CC0">
      <w:pPr>
        <w:ind w:left="567" w:right="567"/>
        <w:jc w:val="both"/>
        <w:rPr>
          <w:rFonts w:ascii="Palatino Linotype" w:hAnsi="Palatino Linotype"/>
          <w:i/>
          <w:sz w:val="20"/>
          <w:lang w:val="es-MX"/>
        </w:rPr>
      </w:pPr>
    </w:p>
    <w:p w14:paraId="59F92002" w14:textId="77777777" w:rsidR="00FB72DD" w:rsidRPr="00C15CC0" w:rsidRDefault="00FB72DD" w:rsidP="00C15CC0">
      <w:pPr>
        <w:ind w:left="567" w:right="567"/>
        <w:jc w:val="both"/>
        <w:rPr>
          <w:rFonts w:ascii="Palatino Linotype" w:hAnsi="Palatino Linotype"/>
          <w:i/>
          <w:sz w:val="20"/>
          <w:lang w:val="es-MX"/>
        </w:rPr>
      </w:pPr>
      <w:r w:rsidRPr="00C15CC0">
        <w:rPr>
          <w:rFonts w:ascii="Palatino Linotype" w:hAnsi="Palatino Linotype"/>
          <w:i/>
          <w:sz w:val="20"/>
          <w:lang w:val="es-MX"/>
        </w:rPr>
        <w:t xml:space="preserve">Amparo directo 443/2005. Servicios Corporativos Cosmos, S.A. de C.V. 1o. de marzo de 2006. Unanimidad de votos. Ponente: Jean Claude </w:t>
      </w:r>
      <w:proofErr w:type="spellStart"/>
      <w:r w:rsidRPr="00C15CC0">
        <w:rPr>
          <w:rFonts w:ascii="Palatino Linotype" w:hAnsi="Palatino Linotype"/>
          <w:i/>
          <w:sz w:val="20"/>
          <w:lang w:val="es-MX"/>
        </w:rPr>
        <w:t>Tron</w:t>
      </w:r>
      <w:proofErr w:type="spellEnd"/>
      <w:r w:rsidRPr="00C15CC0">
        <w:rPr>
          <w:rFonts w:ascii="Palatino Linotype" w:hAnsi="Palatino Linotype"/>
          <w:i/>
          <w:sz w:val="20"/>
          <w:lang w:val="es-MX"/>
        </w:rPr>
        <w:t xml:space="preserve"> </w:t>
      </w:r>
      <w:proofErr w:type="spellStart"/>
      <w:r w:rsidRPr="00C15CC0">
        <w:rPr>
          <w:rFonts w:ascii="Palatino Linotype" w:hAnsi="Palatino Linotype"/>
          <w:i/>
          <w:sz w:val="20"/>
          <w:lang w:val="es-MX"/>
        </w:rPr>
        <w:t>Petit</w:t>
      </w:r>
      <w:proofErr w:type="spellEnd"/>
      <w:r w:rsidRPr="00C15CC0">
        <w:rPr>
          <w:rFonts w:ascii="Palatino Linotype" w:hAnsi="Palatino Linotype"/>
          <w:i/>
          <w:sz w:val="20"/>
          <w:lang w:val="es-MX"/>
        </w:rPr>
        <w:t xml:space="preserve">. Secretario: Alfredo A. Martínez Jiménez. </w:t>
      </w:r>
    </w:p>
    <w:p w14:paraId="454DD70D" w14:textId="77777777" w:rsidR="00FB72DD" w:rsidRPr="00C15CC0" w:rsidRDefault="00FB72DD" w:rsidP="00C15CC0">
      <w:pPr>
        <w:ind w:left="567" w:right="567"/>
        <w:jc w:val="both"/>
        <w:rPr>
          <w:rFonts w:ascii="Palatino Linotype" w:hAnsi="Palatino Linotype"/>
          <w:i/>
          <w:sz w:val="20"/>
          <w:lang w:val="es-MX"/>
        </w:rPr>
      </w:pPr>
    </w:p>
    <w:p w14:paraId="563FDDE5" w14:textId="77777777" w:rsidR="00FB72DD" w:rsidRPr="00C15CC0" w:rsidRDefault="00FB72DD" w:rsidP="00C15CC0">
      <w:pPr>
        <w:ind w:left="567" w:right="567"/>
        <w:jc w:val="both"/>
        <w:rPr>
          <w:rFonts w:ascii="Palatino Linotype" w:hAnsi="Palatino Linotype"/>
          <w:i/>
          <w:sz w:val="20"/>
          <w:lang w:val="es-MX"/>
        </w:rPr>
      </w:pPr>
      <w:r w:rsidRPr="00C15CC0">
        <w:rPr>
          <w:rFonts w:ascii="Palatino Linotype" w:hAnsi="Palatino Linotype"/>
          <w:i/>
          <w:sz w:val="20"/>
          <w:lang w:val="es-MX"/>
        </w:rPr>
        <w:t xml:space="preserve">Amparo directo 125/2006. Víctor Hugo Reyes </w:t>
      </w:r>
      <w:proofErr w:type="spellStart"/>
      <w:r w:rsidRPr="00C15CC0">
        <w:rPr>
          <w:rFonts w:ascii="Palatino Linotype" w:hAnsi="Palatino Linotype"/>
          <w:i/>
          <w:sz w:val="20"/>
          <w:lang w:val="es-MX"/>
        </w:rPr>
        <w:t>Monterrubio</w:t>
      </w:r>
      <w:proofErr w:type="spellEnd"/>
      <w:r w:rsidRPr="00C15CC0">
        <w:rPr>
          <w:rFonts w:ascii="Palatino Linotype" w:hAnsi="Palatino Linotype"/>
          <w:i/>
          <w:sz w:val="20"/>
          <w:lang w:val="es-MX"/>
        </w:rPr>
        <w:t xml:space="preserve">. 31 de mayo de 2006. Unanimidad de votos. Ponente: Jean Claude </w:t>
      </w:r>
      <w:proofErr w:type="spellStart"/>
      <w:r w:rsidRPr="00C15CC0">
        <w:rPr>
          <w:rFonts w:ascii="Palatino Linotype" w:hAnsi="Palatino Linotype"/>
          <w:i/>
          <w:sz w:val="20"/>
          <w:lang w:val="es-MX"/>
        </w:rPr>
        <w:t>Tron</w:t>
      </w:r>
      <w:proofErr w:type="spellEnd"/>
      <w:r w:rsidRPr="00C15CC0">
        <w:rPr>
          <w:rFonts w:ascii="Palatino Linotype" w:hAnsi="Palatino Linotype"/>
          <w:i/>
          <w:sz w:val="20"/>
          <w:lang w:val="es-MX"/>
        </w:rPr>
        <w:t xml:space="preserve"> </w:t>
      </w:r>
      <w:proofErr w:type="spellStart"/>
      <w:r w:rsidRPr="00C15CC0">
        <w:rPr>
          <w:rFonts w:ascii="Palatino Linotype" w:hAnsi="Palatino Linotype"/>
          <w:i/>
          <w:sz w:val="20"/>
          <w:lang w:val="es-MX"/>
        </w:rPr>
        <w:t>Petit</w:t>
      </w:r>
      <w:proofErr w:type="spellEnd"/>
      <w:r w:rsidRPr="00C15CC0">
        <w:rPr>
          <w:rFonts w:ascii="Palatino Linotype" w:hAnsi="Palatino Linotype"/>
          <w:i/>
          <w:sz w:val="20"/>
          <w:lang w:val="es-MX"/>
        </w:rPr>
        <w:t xml:space="preserve">. Secretario: Alfredo A. Martínez Jiménez. </w:t>
      </w:r>
    </w:p>
    <w:p w14:paraId="6B3081AA" w14:textId="77777777" w:rsidR="00FB72DD" w:rsidRPr="00C15CC0" w:rsidRDefault="00FB72DD" w:rsidP="00C15CC0">
      <w:pPr>
        <w:ind w:left="567" w:right="567"/>
        <w:jc w:val="both"/>
        <w:rPr>
          <w:rFonts w:ascii="Palatino Linotype" w:hAnsi="Palatino Linotype"/>
          <w:i/>
          <w:sz w:val="20"/>
          <w:lang w:val="es-MX"/>
        </w:rPr>
      </w:pPr>
    </w:p>
    <w:p w14:paraId="3EEB510B" w14:textId="77777777" w:rsidR="00FB72DD" w:rsidRPr="00C15CC0" w:rsidRDefault="00FB72DD" w:rsidP="00C15CC0">
      <w:pPr>
        <w:ind w:left="567" w:right="567"/>
        <w:jc w:val="both"/>
        <w:rPr>
          <w:rFonts w:ascii="Palatino Linotype" w:hAnsi="Palatino Linotype"/>
          <w:i/>
          <w:sz w:val="20"/>
          <w:lang w:val="es-MX"/>
        </w:rPr>
      </w:pPr>
      <w:r w:rsidRPr="00C15CC0">
        <w:rPr>
          <w:rFonts w:ascii="Palatino Linotype" w:hAnsi="Palatino Linotype"/>
          <w:i/>
          <w:sz w:val="20"/>
          <w:lang w:val="es-MX"/>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6490D741" w14:textId="77777777" w:rsidR="00FB72DD" w:rsidRPr="00C15CC0" w:rsidRDefault="00FB72DD" w:rsidP="00C15CC0">
      <w:pPr>
        <w:ind w:left="567" w:right="567"/>
        <w:jc w:val="both"/>
        <w:rPr>
          <w:rFonts w:ascii="Palatino Linotype" w:hAnsi="Palatino Linotype"/>
          <w:i/>
          <w:sz w:val="20"/>
          <w:lang w:val="es-MX"/>
        </w:rPr>
      </w:pPr>
    </w:p>
    <w:p w14:paraId="239EC4A9" w14:textId="77777777" w:rsidR="00FB72DD" w:rsidRPr="00C15CC0" w:rsidRDefault="00FB72DD" w:rsidP="00C15CC0">
      <w:pPr>
        <w:ind w:left="567" w:right="567"/>
        <w:jc w:val="both"/>
        <w:rPr>
          <w:rFonts w:ascii="Palatino Linotype" w:hAnsi="Palatino Linotype"/>
          <w:sz w:val="20"/>
          <w:lang w:val="es-MX"/>
        </w:rPr>
      </w:pPr>
      <w:r w:rsidRPr="00C15CC0">
        <w:rPr>
          <w:rFonts w:ascii="Palatino Linotype" w:hAnsi="Palatino Linotype"/>
          <w:i/>
          <w:sz w:val="20"/>
          <w:lang w:val="es-MX"/>
        </w:rPr>
        <w:lastRenderedPageBreak/>
        <w:t xml:space="preserve">Incidente de suspensión (revisión) 380/2006. Director General Jurídico y de Gobierno en la Delegación Tlalpan. 11 de octubre de 2006. Unanimidad de votos. Ponente: Jesús Antonio </w:t>
      </w:r>
      <w:proofErr w:type="spellStart"/>
      <w:r w:rsidRPr="00C15CC0">
        <w:rPr>
          <w:rFonts w:ascii="Palatino Linotype" w:hAnsi="Palatino Linotype"/>
          <w:i/>
          <w:sz w:val="20"/>
          <w:lang w:val="es-MX"/>
        </w:rPr>
        <w:t>Nazar</w:t>
      </w:r>
      <w:proofErr w:type="spellEnd"/>
      <w:r w:rsidRPr="00C15CC0">
        <w:rPr>
          <w:rFonts w:ascii="Palatino Linotype" w:hAnsi="Palatino Linotype"/>
          <w:i/>
          <w:sz w:val="20"/>
          <w:lang w:val="es-MX"/>
        </w:rPr>
        <w:t xml:space="preserve"> Sevilla. Secretaria: Indira Martínez Fernández.</w:t>
      </w:r>
    </w:p>
    <w:p w14:paraId="1CEB5E64" w14:textId="77777777" w:rsidR="00FB72DD" w:rsidRPr="00C15CC0" w:rsidRDefault="00FB72DD" w:rsidP="00C15CC0">
      <w:pPr>
        <w:spacing w:line="360" w:lineRule="auto"/>
        <w:jc w:val="both"/>
        <w:rPr>
          <w:rFonts w:ascii="Palatino Linotype" w:hAnsi="Palatino Linotype"/>
          <w:lang w:val="es-MX"/>
        </w:rPr>
      </w:pPr>
    </w:p>
    <w:p w14:paraId="0C90D163" w14:textId="77777777" w:rsidR="00FB72DD" w:rsidRPr="00C15CC0" w:rsidRDefault="00FB72DD" w:rsidP="00C15CC0">
      <w:pPr>
        <w:spacing w:line="360" w:lineRule="auto"/>
        <w:jc w:val="both"/>
        <w:rPr>
          <w:rFonts w:ascii="Palatino Linotype" w:hAnsi="Palatino Linotype"/>
          <w:lang w:val="es-MX"/>
        </w:rPr>
      </w:pPr>
      <w:r w:rsidRPr="00C15CC0">
        <w:rPr>
          <w:rFonts w:ascii="Palatino Linotype" w:hAnsi="Palatino Linotype"/>
          <w:lang w:val="es-MX"/>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14:paraId="2ABD7924" w14:textId="77777777" w:rsidR="00FB72DD" w:rsidRPr="00C15CC0" w:rsidRDefault="00FB72DD" w:rsidP="00C15CC0">
      <w:pPr>
        <w:rPr>
          <w:lang w:val="es-MX"/>
        </w:rPr>
      </w:pPr>
    </w:p>
    <w:p w14:paraId="41DD1A11" w14:textId="77777777" w:rsidR="00FB72DD" w:rsidRPr="00C15CC0" w:rsidRDefault="00FB72DD" w:rsidP="00C15CC0">
      <w:pPr>
        <w:ind w:left="567" w:right="567"/>
        <w:jc w:val="both"/>
        <w:rPr>
          <w:rFonts w:ascii="Palatino Linotype" w:hAnsi="Palatino Linotype"/>
          <w:b/>
          <w:i/>
          <w:sz w:val="22"/>
          <w:szCs w:val="22"/>
          <w:lang w:val="es-MX"/>
        </w:rPr>
      </w:pPr>
      <w:r w:rsidRPr="00C15CC0">
        <w:rPr>
          <w:rFonts w:ascii="Palatino Linotype" w:hAnsi="Palatino Linotype"/>
          <w:b/>
          <w:i/>
          <w:sz w:val="22"/>
          <w:szCs w:val="22"/>
          <w:lang w:val="es-MX"/>
        </w:rPr>
        <w:t>AGRAVIOS, LO QUE DEBE CONSIDERARSE COMO TALES</w:t>
      </w:r>
    </w:p>
    <w:p w14:paraId="5A3DDCA9" w14:textId="77777777" w:rsidR="00FB72DD" w:rsidRPr="00C15CC0" w:rsidRDefault="00FB72DD" w:rsidP="00C15CC0">
      <w:pPr>
        <w:ind w:left="567" w:right="567"/>
        <w:jc w:val="both"/>
        <w:rPr>
          <w:rFonts w:ascii="Palatino Linotype" w:hAnsi="Palatino Linotype"/>
          <w:i/>
          <w:sz w:val="22"/>
          <w:szCs w:val="22"/>
          <w:lang w:val="es-MX"/>
        </w:rPr>
      </w:pPr>
      <w:r w:rsidRPr="00C15CC0">
        <w:rPr>
          <w:rFonts w:ascii="Palatino Linotype" w:hAnsi="Palatino Linotype"/>
          <w:i/>
          <w:sz w:val="22"/>
          <w:szCs w:val="22"/>
          <w:lang w:val="es-MX"/>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12471B1C" w14:textId="77777777" w:rsidR="00FB72DD" w:rsidRPr="00C15CC0" w:rsidRDefault="00FB72DD" w:rsidP="00C15CC0">
      <w:pPr>
        <w:ind w:left="567" w:right="567"/>
        <w:jc w:val="both"/>
        <w:rPr>
          <w:rFonts w:ascii="Palatino Linotype" w:hAnsi="Palatino Linotype"/>
          <w:i/>
          <w:sz w:val="22"/>
          <w:szCs w:val="22"/>
          <w:lang w:val="es-MX"/>
        </w:rPr>
      </w:pPr>
    </w:p>
    <w:p w14:paraId="4CE7C13C" w14:textId="77777777" w:rsidR="00FB72DD" w:rsidRPr="00C15CC0" w:rsidRDefault="00FB72DD" w:rsidP="00C15CC0">
      <w:pPr>
        <w:ind w:left="567" w:right="567"/>
        <w:jc w:val="both"/>
        <w:rPr>
          <w:rFonts w:ascii="Palatino Linotype" w:hAnsi="Palatino Linotype"/>
          <w:i/>
          <w:sz w:val="20"/>
          <w:szCs w:val="22"/>
          <w:lang w:val="es-MX"/>
        </w:rPr>
      </w:pPr>
      <w:r w:rsidRPr="00C15CC0">
        <w:rPr>
          <w:rFonts w:ascii="Palatino Linotype" w:hAnsi="Palatino Linotype"/>
          <w:i/>
          <w:sz w:val="20"/>
          <w:szCs w:val="22"/>
          <w:lang w:val="es-MX"/>
        </w:rPr>
        <w:t>PRIMER TRIBUNAL COLEGIADO DEL SEPTIMO CIRCUITO.</w:t>
      </w:r>
    </w:p>
    <w:p w14:paraId="71ED003F" w14:textId="77777777" w:rsidR="00FB72DD" w:rsidRPr="00C15CC0" w:rsidRDefault="00FB72DD" w:rsidP="00C15CC0">
      <w:pPr>
        <w:ind w:left="567" w:right="567"/>
        <w:jc w:val="both"/>
        <w:rPr>
          <w:rFonts w:ascii="Palatino Linotype" w:hAnsi="Palatino Linotype"/>
          <w:i/>
          <w:sz w:val="20"/>
          <w:szCs w:val="22"/>
          <w:lang w:val="es-MX"/>
        </w:rPr>
      </w:pPr>
    </w:p>
    <w:p w14:paraId="2C2F6ED8" w14:textId="77777777" w:rsidR="00FB72DD" w:rsidRPr="00C15CC0" w:rsidRDefault="00FB72DD" w:rsidP="00C15CC0">
      <w:pPr>
        <w:ind w:left="567" w:right="567"/>
        <w:jc w:val="both"/>
        <w:rPr>
          <w:rFonts w:ascii="Palatino Linotype" w:hAnsi="Palatino Linotype"/>
          <w:sz w:val="20"/>
          <w:szCs w:val="22"/>
          <w:lang w:val="es-MX"/>
        </w:rPr>
      </w:pPr>
      <w:r w:rsidRPr="00C15CC0">
        <w:rPr>
          <w:rFonts w:ascii="Palatino Linotype" w:hAnsi="Palatino Linotype"/>
          <w:i/>
          <w:sz w:val="20"/>
          <w:szCs w:val="22"/>
          <w:lang w:val="es-MX"/>
        </w:rPr>
        <w:t xml:space="preserve">Incidente 563/87. Jorge Orlando </w:t>
      </w:r>
      <w:proofErr w:type="spellStart"/>
      <w:r w:rsidRPr="00C15CC0">
        <w:rPr>
          <w:rFonts w:ascii="Palatino Linotype" w:hAnsi="Palatino Linotype"/>
          <w:i/>
          <w:sz w:val="20"/>
          <w:szCs w:val="22"/>
          <w:lang w:val="es-MX"/>
        </w:rPr>
        <w:t>Cuallo</w:t>
      </w:r>
      <w:proofErr w:type="spellEnd"/>
      <w:r w:rsidRPr="00C15CC0">
        <w:rPr>
          <w:rFonts w:ascii="Palatino Linotype" w:hAnsi="Palatino Linotype"/>
          <w:i/>
          <w:sz w:val="20"/>
          <w:szCs w:val="22"/>
          <w:lang w:val="es-MX"/>
        </w:rPr>
        <w:t xml:space="preserve">. 20 de enero de 1988. Unanimidad de votos. Ponente: Tomás Enrique Ochoa Moguel. Secretario: Héctor Riveros </w:t>
      </w:r>
      <w:proofErr w:type="spellStart"/>
      <w:r w:rsidRPr="00C15CC0">
        <w:rPr>
          <w:rFonts w:ascii="Palatino Linotype" w:hAnsi="Palatino Linotype"/>
          <w:i/>
          <w:sz w:val="20"/>
          <w:szCs w:val="22"/>
          <w:lang w:val="es-MX"/>
        </w:rPr>
        <w:t>Caraza</w:t>
      </w:r>
      <w:proofErr w:type="spellEnd"/>
      <w:r w:rsidRPr="00C15CC0">
        <w:rPr>
          <w:rFonts w:ascii="Palatino Linotype" w:hAnsi="Palatino Linotype"/>
          <w:i/>
          <w:sz w:val="20"/>
          <w:szCs w:val="22"/>
          <w:lang w:val="es-MX"/>
        </w:rPr>
        <w:t>.</w:t>
      </w:r>
    </w:p>
    <w:p w14:paraId="32BC14FC" w14:textId="77777777" w:rsidR="00FB72DD" w:rsidRPr="00C15CC0" w:rsidRDefault="00FB72DD" w:rsidP="00C15CC0">
      <w:pPr>
        <w:spacing w:line="360" w:lineRule="auto"/>
        <w:ind w:right="141"/>
        <w:jc w:val="both"/>
        <w:rPr>
          <w:rFonts w:ascii="Palatino Linotype" w:eastAsiaTheme="minorHAnsi" w:hAnsi="Palatino Linotype" w:cs="Arial"/>
          <w:bCs/>
          <w:i/>
          <w:sz w:val="22"/>
          <w:lang w:val="es-MX" w:eastAsia="en-US"/>
        </w:rPr>
      </w:pPr>
    </w:p>
    <w:p w14:paraId="747DCA15" w14:textId="77777777" w:rsidR="002777D8" w:rsidRPr="00C15CC0" w:rsidRDefault="002777D8" w:rsidP="00C15CC0">
      <w:pPr>
        <w:spacing w:line="360" w:lineRule="auto"/>
        <w:ind w:right="141"/>
        <w:jc w:val="both"/>
        <w:rPr>
          <w:rFonts w:ascii="Palatino Linotype" w:eastAsiaTheme="minorHAnsi" w:hAnsi="Palatino Linotype" w:cs="Arial"/>
          <w:bCs/>
          <w:lang w:val="es-MX" w:eastAsia="en-US"/>
        </w:rPr>
      </w:pPr>
      <w:r w:rsidRPr="00C15CC0">
        <w:rPr>
          <w:rFonts w:ascii="Palatino Linotype" w:eastAsiaTheme="minorHAnsi" w:hAnsi="Palatino Linotype" w:cs="Arial"/>
          <w:bCs/>
          <w:lang w:val="es-MX" w:eastAsia="en-US"/>
        </w:rPr>
        <w:t xml:space="preserve">Adicionalmente, es de destacar que el particular al momento de ingresar el presente recurso de revisión, adjuntó el archivo electrónico denominado </w:t>
      </w:r>
      <w:r w:rsidRPr="00C15CC0">
        <w:rPr>
          <w:rFonts w:ascii="Palatino Linotype" w:eastAsiaTheme="minorHAnsi" w:hAnsi="Palatino Linotype" w:cs="Arial"/>
          <w:bCs/>
          <w:i/>
          <w:lang w:val="es-MX" w:eastAsia="en-US"/>
        </w:rPr>
        <w:t>“Archivo1646076939113.”</w:t>
      </w:r>
      <w:r w:rsidRPr="00C15CC0">
        <w:rPr>
          <w:rFonts w:ascii="Palatino Linotype" w:eastAsiaTheme="minorHAnsi" w:hAnsi="Palatino Linotype" w:cs="Arial"/>
          <w:bCs/>
          <w:lang w:val="es-MX" w:eastAsia="en-US"/>
        </w:rPr>
        <w:t xml:space="preserve">; sin embargo, no fue posible visualizarlo, ya que al momento de abrir dicho archivo, marcaba como </w:t>
      </w:r>
      <w:r w:rsidRPr="00C15CC0">
        <w:rPr>
          <w:rFonts w:ascii="Palatino Linotype" w:eastAsiaTheme="minorHAnsi" w:hAnsi="Palatino Linotype" w:cs="Arial"/>
          <w:bCs/>
          <w:i/>
          <w:lang w:val="es-MX" w:eastAsia="en-US"/>
        </w:rPr>
        <w:t>“dañado”</w:t>
      </w:r>
      <w:r w:rsidRPr="00C15CC0">
        <w:rPr>
          <w:rFonts w:ascii="Palatino Linotype" w:eastAsiaTheme="minorHAnsi" w:hAnsi="Palatino Linotype" w:cs="Arial"/>
          <w:bCs/>
          <w:lang w:val="es-MX" w:eastAsia="en-US"/>
        </w:rPr>
        <w:t>; de conformidad con la siguiente captura de pantalla:</w:t>
      </w:r>
    </w:p>
    <w:p w14:paraId="18BE6CDC" w14:textId="77777777" w:rsidR="00FC1FC5" w:rsidRPr="00C15CC0" w:rsidRDefault="002777D8" w:rsidP="00C15CC0">
      <w:pPr>
        <w:spacing w:line="360" w:lineRule="auto"/>
        <w:ind w:right="141"/>
        <w:jc w:val="center"/>
        <w:rPr>
          <w:rFonts w:ascii="Palatino Linotype" w:eastAsiaTheme="minorHAnsi" w:hAnsi="Palatino Linotype" w:cs="Arial"/>
          <w:bCs/>
          <w:lang w:val="es-MX" w:eastAsia="en-US"/>
        </w:rPr>
      </w:pPr>
      <w:r w:rsidRPr="00C15CC0">
        <w:rPr>
          <w:rFonts w:ascii="Palatino Linotype" w:eastAsiaTheme="minorHAnsi" w:hAnsi="Palatino Linotype" w:cs="Arial"/>
          <w:bCs/>
          <w:noProof/>
          <w:lang w:val="es-MX" w:eastAsia="es-MX"/>
        </w:rPr>
        <w:lastRenderedPageBreak/>
        <mc:AlternateContent>
          <mc:Choice Requires="wps">
            <w:drawing>
              <wp:anchor distT="0" distB="0" distL="114300" distR="114300" simplePos="0" relativeHeight="251659264" behindDoc="0" locked="0" layoutInCell="1" allowOverlap="1" wp14:anchorId="528CA6BE" wp14:editId="78E5B9F6">
                <wp:simplePos x="0" y="0"/>
                <wp:positionH relativeFrom="column">
                  <wp:posOffset>891788</wp:posOffset>
                </wp:positionH>
                <wp:positionV relativeFrom="paragraph">
                  <wp:posOffset>636408</wp:posOffset>
                </wp:positionV>
                <wp:extent cx="4309607" cy="508884"/>
                <wp:effectExtent l="19050" t="19050" r="15240" b="24765"/>
                <wp:wrapNone/>
                <wp:docPr id="5" name="Rectángulo 5"/>
                <wp:cNvGraphicFramePr/>
                <a:graphic xmlns:a="http://schemas.openxmlformats.org/drawingml/2006/main">
                  <a:graphicData uri="http://schemas.microsoft.com/office/word/2010/wordprocessingShape">
                    <wps:wsp>
                      <wps:cNvSpPr/>
                      <wps:spPr>
                        <a:xfrm>
                          <a:off x="0" y="0"/>
                          <a:ext cx="4309607" cy="50888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37AEEA" id="Rectángulo 5" o:spid="_x0000_s1026" style="position:absolute;margin-left:70.2pt;margin-top:50.1pt;width:339.35pt;height:40.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" filled="f" strokecolor="red" strokeweight="3pt"/>
            </w:pict>
          </mc:Fallback>
        </mc:AlternateContent>
      </w:r>
      <w:r w:rsidRPr="00C15CC0">
        <w:rPr>
          <w:rFonts w:ascii="Palatino Linotype" w:eastAsiaTheme="minorHAnsi" w:hAnsi="Palatino Linotype" w:cs="Arial"/>
          <w:bCs/>
          <w:noProof/>
          <w:lang w:val="es-MX" w:eastAsia="es-MX"/>
        </w:rPr>
        <w:drawing>
          <wp:inline distT="0" distB="0" distL="0" distR="0" wp14:anchorId="201C04A3" wp14:editId="6DEA94D7">
            <wp:extent cx="4929505" cy="2321560"/>
            <wp:effectExtent l="190500" t="190500" r="194945" b="1930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9505" cy="2321560"/>
                    </a:xfrm>
                    <a:prstGeom prst="rect">
                      <a:avLst/>
                    </a:prstGeom>
                    <a:ln>
                      <a:noFill/>
                    </a:ln>
                    <a:effectLst>
                      <a:outerShdw blurRad="190500" algn="tl" rotWithShape="0">
                        <a:srgbClr val="000000">
                          <a:alpha val="70000"/>
                        </a:srgbClr>
                      </a:outerShdw>
                    </a:effectLst>
                  </pic:spPr>
                </pic:pic>
              </a:graphicData>
            </a:graphic>
          </wp:inline>
        </w:drawing>
      </w:r>
    </w:p>
    <w:p w14:paraId="5C62F6AE" w14:textId="77777777" w:rsidR="008A12CF" w:rsidRPr="00C15CC0" w:rsidRDefault="00E9680B" w:rsidP="00C15CC0">
      <w:pPr>
        <w:tabs>
          <w:tab w:val="left" w:pos="709"/>
        </w:tabs>
        <w:spacing w:line="360" w:lineRule="auto"/>
        <w:contextualSpacing/>
        <w:jc w:val="both"/>
        <w:rPr>
          <w:rFonts w:ascii="Palatino Linotype" w:hAnsi="Palatino Linotype" w:cs="Arial"/>
        </w:rPr>
      </w:pPr>
      <w:r w:rsidRPr="00C15CC0">
        <w:rPr>
          <w:rFonts w:ascii="Palatino Linotype" w:hAnsi="Palatino Linotype" w:cs="Arial"/>
          <w:lang w:val="es-ES_tradnl"/>
        </w:rPr>
        <w:t>Ante ello</w:t>
      </w:r>
      <w:r w:rsidR="008A12CF" w:rsidRPr="00C15CC0">
        <w:rPr>
          <w:rFonts w:ascii="Palatino Linotype" w:hAnsi="Palatino Linotype" w:cs="Arial"/>
          <w:lang w:val="es-ES_tradnl"/>
        </w:rPr>
        <w:t xml:space="preserve">, es de </w:t>
      </w:r>
      <w:r w:rsidR="008A12CF" w:rsidRPr="00C15CC0">
        <w:rPr>
          <w:rFonts w:ascii="Palatino Linotype" w:hAnsi="Palatino Linotype" w:cs="Arial"/>
        </w:rPr>
        <w:t>señalar que el artículo 4, párrafo segundo de la Ley de Transparencia y Acceso a la Información Pública del Estado de México y Municipios, dispone:</w:t>
      </w:r>
    </w:p>
    <w:p w14:paraId="5B9E6B58" w14:textId="77777777" w:rsidR="008A12CF" w:rsidRPr="00C15CC0" w:rsidRDefault="008A12CF" w:rsidP="00C15CC0">
      <w:pPr>
        <w:pStyle w:val="Sinespaciado"/>
      </w:pPr>
    </w:p>
    <w:p w14:paraId="6788EBA7" w14:textId="77777777" w:rsidR="008A12CF" w:rsidRPr="00C15CC0" w:rsidRDefault="008A12CF" w:rsidP="00C15CC0">
      <w:pPr>
        <w:ind w:left="851" w:right="901"/>
        <w:jc w:val="both"/>
        <w:rPr>
          <w:rFonts w:ascii="Palatino Linotype" w:hAnsi="Palatino Linotype" w:cs="Arial"/>
          <w:i/>
          <w:sz w:val="22"/>
        </w:rPr>
      </w:pPr>
      <w:r w:rsidRPr="00C15CC0">
        <w:rPr>
          <w:rFonts w:ascii="Palatino Linotype" w:hAnsi="Palatino Linotype" w:cs="Arial"/>
          <w:i/>
          <w:sz w:val="22"/>
        </w:rPr>
        <w:t>“</w:t>
      </w:r>
      <w:r w:rsidRPr="00C15CC0">
        <w:rPr>
          <w:rFonts w:ascii="Palatino Linotype" w:hAnsi="Palatino Linotype" w:cs="Arial"/>
          <w:b/>
          <w:i/>
          <w:sz w:val="22"/>
        </w:rPr>
        <w:t xml:space="preserve">Artículo 4. </w:t>
      </w:r>
      <w:r w:rsidRPr="00C15CC0">
        <w:rPr>
          <w:rFonts w:ascii="Palatino Linotype" w:hAnsi="Palatino Linotype" w:cs="Arial"/>
          <w:i/>
          <w:sz w:val="22"/>
        </w:rPr>
        <w:t xml:space="preserve">… </w:t>
      </w:r>
    </w:p>
    <w:p w14:paraId="0AC559F6" w14:textId="77777777" w:rsidR="008A12CF" w:rsidRPr="00C15CC0" w:rsidRDefault="008A12CF" w:rsidP="00C15CC0">
      <w:pPr>
        <w:ind w:left="851" w:right="901"/>
        <w:jc w:val="both"/>
        <w:rPr>
          <w:rFonts w:ascii="Palatino Linotype" w:hAnsi="Palatino Linotype" w:cs="Arial"/>
          <w:i/>
          <w:sz w:val="22"/>
        </w:rPr>
      </w:pPr>
      <w:r w:rsidRPr="00C15CC0">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C15CC0">
        <w:rPr>
          <w:rFonts w:ascii="Palatino Linotype" w:hAnsi="Palatino Linotype" w:cs="Arial"/>
          <w:i/>
          <w:sz w:val="22"/>
        </w:rPr>
        <w:t>evistas por esta Ley.</w:t>
      </w:r>
      <w:r w:rsidRPr="00C15CC0">
        <w:rPr>
          <w:rFonts w:ascii="Palatino Linotype" w:hAnsi="Palatino Linotype" w:cs="Arial"/>
          <w:i/>
          <w:sz w:val="22"/>
        </w:rPr>
        <w:t>”</w:t>
      </w:r>
    </w:p>
    <w:p w14:paraId="5018E23F" w14:textId="77777777" w:rsidR="00E9680B" w:rsidRPr="00C15CC0" w:rsidRDefault="00E9680B" w:rsidP="00C15CC0">
      <w:pPr>
        <w:tabs>
          <w:tab w:val="left" w:pos="709"/>
        </w:tabs>
        <w:spacing w:line="360" w:lineRule="auto"/>
        <w:contextualSpacing/>
        <w:jc w:val="both"/>
        <w:rPr>
          <w:rFonts w:ascii="Palatino Linotype" w:hAnsi="Palatino Linotype" w:cs="Arial"/>
          <w:lang w:val="es-ES_tradnl"/>
        </w:rPr>
      </w:pPr>
    </w:p>
    <w:p w14:paraId="65AC6759" w14:textId="77777777" w:rsidR="008A12CF" w:rsidRPr="00C15CC0" w:rsidRDefault="008A12CF" w:rsidP="00C15CC0">
      <w:pPr>
        <w:tabs>
          <w:tab w:val="left" w:pos="709"/>
        </w:tabs>
        <w:spacing w:line="360" w:lineRule="auto"/>
        <w:contextualSpacing/>
        <w:jc w:val="both"/>
        <w:rPr>
          <w:rFonts w:ascii="Palatino Linotype" w:hAnsi="Palatino Linotype" w:cs="Arial"/>
          <w:lang w:val="es-ES_tradnl"/>
        </w:rPr>
      </w:pPr>
      <w:r w:rsidRPr="00C15CC0">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205A0B8" w14:textId="77777777" w:rsidR="008A12CF" w:rsidRPr="00C15CC0" w:rsidRDefault="008A12CF" w:rsidP="00C15CC0">
      <w:pPr>
        <w:tabs>
          <w:tab w:val="left" w:pos="709"/>
        </w:tabs>
        <w:spacing w:line="360" w:lineRule="auto"/>
        <w:contextualSpacing/>
        <w:jc w:val="both"/>
        <w:rPr>
          <w:rFonts w:ascii="Palatino Linotype" w:hAnsi="Palatino Linotype" w:cs="Arial"/>
        </w:rPr>
      </w:pPr>
    </w:p>
    <w:p w14:paraId="4CF36F16" w14:textId="77777777" w:rsidR="008A12CF" w:rsidRPr="00C15CC0" w:rsidRDefault="008A12CF" w:rsidP="00C15CC0">
      <w:pPr>
        <w:tabs>
          <w:tab w:val="left" w:pos="709"/>
        </w:tabs>
        <w:spacing w:line="360" w:lineRule="auto"/>
        <w:contextualSpacing/>
        <w:jc w:val="both"/>
        <w:rPr>
          <w:rFonts w:ascii="Palatino Linotype" w:hAnsi="Palatino Linotype" w:cs="Arial"/>
        </w:rPr>
      </w:pPr>
      <w:r w:rsidRPr="00C15CC0">
        <w:rPr>
          <w:rFonts w:ascii="Palatino Linotype" w:hAnsi="Palatino Linotype" w:cs="Arial"/>
        </w:rPr>
        <w:t xml:space="preserve">Por su parte, el artículo 12, de la Ley de la materia establece que los Sujetos Obligados sólo proporcionarán la información que generen, recopilen, administren, manejen, </w:t>
      </w:r>
      <w:r w:rsidRPr="00C15CC0">
        <w:rPr>
          <w:rFonts w:ascii="Palatino Linotype" w:hAnsi="Palatino Linotype" w:cs="Arial"/>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1F97A55" w14:textId="77777777" w:rsidR="008A12CF" w:rsidRPr="00C15CC0" w:rsidRDefault="008A12CF" w:rsidP="00C15CC0">
      <w:pPr>
        <w:pStyle w:val="Sinespaciado"/>
      </w:pPr>
    </w:p>
    <w:p w14:paraId="4AD6D277" w14:textId="77777777" w:rsidR="008A12CF" w:rsidRPr="00C15CC0" w:rsidRDefault="008A12CF" w:rsidP="00C15CC0">
      <w:pPr>
        <w:pStyle w:val="Sinespaciado"/>
        <w:rPr>
          <w:sz w:val="16"/>
          <w:lang w:val="es-ES_tradnl"/>
        </w:rPr>
      </w:pPr>
    </w:p>
    <w:p w14:paraId="2E54F2ED" w14:textId="77777777" w:rsidR="008A12CF" w:rsidRPr="00C15CC0" w:rsidRDefault="008A12CF" w:rsidP="00C15CC0">
      <w:pPr>
        <w:ind w:left="567" w:right="616"/>
        <w:jc w:val="both"/>
        <w:rPr>
          <w:rFonts w:ascii="Palatino Linotype" w:hAnsi="Palatino Linotype" w:cs="Arial"/>
          <w:i/>
          <w:sz w:val="22"/>
        </w:rPr>
      </w:pPr>
      <w:r w:rsidRPr="00C15CC0">
        <w:rPr>
          <w:rFonts w:ascii="Palatino Linotype" w:hAnsi="Palatino Linotype" w:cs="Arial"/>
          <w:i/>
          <w:sz w:val="22"/>
        </w:rPr>
        <w:t>“</w:t>
      </w:r>
      <w:r w:rsidRPr="00C15CC0">
        <w:rPr>
          <w:rFonts w:ascii="Palatino Linotype" w:hAnsi="Palatino Linotype" w:cs="Arial"/>
          <w:b/>
          <w:i/>
          <w:sz w:val="22"/>
        </w:rPr>
        <w:t>Artículo 12.</w:t>
      </w:r>
      <w:r w:rsidRPr="00C15CC0">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BF843D2" w14:textId="77777777" w:rsidR="008A12CF" w:rsidRPr="00C15CC0" w:rsidRDefault="008A12CF" w:rsidP="00C15CC0">
      <w:pPr>
        <w:ind w:left="567" w:right="616"/>
        <w:jc w:val="both"/>
        <w:rPr>
          <w:rFonts w:ascii="Palatino Linotype" w:hAnsi="Palatino Linotype" w:cs="Arial"/>
          <w:i/>
          <w:sz w:val="22"/>
        </w:rPr>
      </w:pPr>
    </w:p>
    <w:p w14:paraId="4E4E7AF9" w14:textId="77777777" w:rsidR="008A12CF" w:rsidRPr="00C15CC0" w:rsidRDefault="008A12CF" w:rsidP="00C15CC0">
      <w:pPr>
        <w:ind w:left="567" w:right="616"/>
        <w:jc w:val="both"/>
        <w:rPr>
          <w:rFonts w:ascii="Palatino Linotype" w:hAnsi="Palatino Linotype" w:cs="Arial"/>
          <w:i/>
          <w:sz w:val="22"/>
        </w:rPr>
      </w:pPr>
      <w:r w:rsidRPr="00C15CC0">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3D07853" w14:textId="77777777" w:rsidR="00FB72DD" w:rsidRPr="00C15CC0" w:rsidRDefault="00FB72DD" w:rsidP="00C15CC0">
      <w:pPr>
        <w:tabs>
          <w:tab w:val="left" w:pos="709"/>
        </w:tabs>
        <w:spacing w:line="360" w:lineRule="auto"/>
        <w:contextualSpacing/>
        <w:jc w:val="both"/>
        <w:rPr>
          <w:rFonts w:ascii="Palatino Linotype" w:hAnsi="Palatino Linotype" w:cs="Arial"/>
        </w:rPr>
      </w:pPr>
    </w:p>
    <w:p w14:paraId="5FA4E822" w14:textId="77777777" w:rsidR="008A12CF" w:rsidRPr="00C15CC0" w:rsidRDefault="008A12CF" w:rsidP="00C15CC0">
      <w:pPr>
        <w:tabs>
          <w:tab w:val="left" w:pos="709"/>
        </w:tabs>
        <w:spacing w:line="360" w:lineRule="auto"/>
        <w:contextualSpacing/>
        <w:jc w:val="both"/>
        <w:rPr>
          <w:rFonts w:ascii="Palatino Linotype" w:hAnsi="Palatino Linotype" w:cs="Arial"/>
        </w:rPr>
      </w:pPr>
      <w:r w:rsidRPr="00C15CC0">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46A5457" w14:textId="77777777" w:rsidR="008A12CF" w:rsidRPr="00C15CC0" w:rsidRDefault="008A12CF" w:rsidP="00C15CC0">
      <w:pPr>
        <w:tabs>
          <w:tab w:val="left" w:pos="709"/>
        </w:tabs>
        <w:spacing w:line="360" w:lineRule="auto"/>
        <w:contextualSpacing/>
        <w:jc w:val="both"/>
        <w:rPr>
          <w:rFonts w:ascii="Palatino Linotype" w:hAnsi="Palatino Linotype" w:cs="Arial"/>
        </w:rPr>
      </w:pPr>
    </w:p>
    <w:p w14:paraId="0E326E57" w14:textId="77777777" w:rsidR="008A12CF" w:rsidRPr="00C15CC0" w:rsidRDefault="008A12CF" w:rsidP="00C15CC0">
      <w:pPr>
        <w:tabs>
          <w:tab w:val="left" w:pos="709"/>
        </w:tabs>
        <w:spacing w:line="360" w:lineRule="auto"/>
        <w:contextualSpacing/>
        <w:jc w:val="both"/>
        <w:rPr>
          <w:rFonts w:ascii="Palatino Linotype" w:hAnsi="Palatino Linotype" w:cs="Arial"/>
        </w:rPr>
      </w:pPr>
      <w:r w:rsidRPr="00C15CC0">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C15CC0">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C15CC0">
        <w:rPr>
          <w:rFonts w:ascii="Palatino Linotype" w:hAnsi="Palatino Linotype" w:cs="Arial"/>
        </w:rPr>
        <w:t xml:space="preserve"> de los Sujetos Obligados; los que, podrán estar en cualquier medio, sea escrito, impreso, sonoro, visual, electrónico, informático </w:t>
      </w:r>
      <w:r w:rsidRPr="00C15CC0">
        <w:rPr>
          <w:rFonts w:ascii="Palatino Linotype" w:hAnsi="Palatino Linotype" w:cs="Arial"/>
        </w:rPr>
        <w:lastRenderedPageBreak/>
        <w:t xml:space="preserve">u holográfico, de conformidad con el artículo 3, fracción XI, de la Ley de la materia, el cual dispone lo siguiente: </w:t>
      </w:r>
    </w:p>
    <w:p w14:paraId="3FBFC630" w14:textId="77777777" w:rsidR="008A12CF" w:rsidRPr="00C15CC0" w:rsidRDefault="008A12CF" w:rsidP="00C15CC0">
      <w:pPr>
        <w:pStyle w:val="Sinespaciado"/>
      </w:pPr>
    </w:p>
    <w:p w14:paraId="3B22FD53" w14:textId="77777777" w:rsidR="008A12CF" w:rsidRPr="00C15CC0" w:rsidRDefault="008A12CF" w:rsidP="00C15CC0">
      <w:pPr>
        <w:ind w:left="567" w:right="616"/>
        <w:jc w:val="both"/>
        <w:rPr>
          <w:rFonts w:ascii="Palatino Linotype" w:hAnsi="Palatino Linotype" w:cs="Arial"/>
          <w:i/>
          <w:sz w:val="22"/>
        </w:rPr>
      </w:pPr>
      <w:r w:rsidRPr="00C15CC0">
        <w:rPr>
          <w:rFonts w:ascii="Palatino Linotype" w:hAnsi="Palatino Linotype" w:cs="Arial"/>
          <w:i/>
          <w:sz w:val="22"/>
        </w:rPr>
        <w:t>“</w:t>
      </w:r>
      <w:r w:rsidRPr="00C15CC0">
        <w:rPr>
          <w:rFonts w:ascii="Palatino Linotype" w:hAnsi="Palatino Linotype" w:cs="Arial"/>
          <w:b/>
          <w:i/>
          <w:sz w:val="22"/>
        </w:rPr>
        <w:t xml:space="preserve">Artículo 3. </w:t>
      </w:r>
      <w:r w:rsidRPr="00C15CC0">
        <w:rPr>
          <w:rFonts w:ascii="Palatino Linotype" w:hAnsi="Palatino Linotype" w:cs="Arial"/>
          <w:i/>
          <w:sz w:val="22"/>
        </w:rPr>
        <w:t>Para los efectos de la presente Ley se entenderá por:</w:t>
      </w:r>
    </w:p>
    <w:p w14:paraId="485D237B" w14:textId="77777777" w:rsidR="008A12CF" w:rsidRPr="00C15CC0" w:rsidRDefault="008A12CF" w:rsidP="00C15CC0">
      <w:pPr>
        <w:ind w:left="567" w:right="616"/>
        <w:jc w:val="both"/>
        <w:rPr>
          <w:rFonts w:ascii="Palatino Linotype" w:hAnsi="Palatino Linotype" w:cs="Arial"/>
          <w:i/>
          <w:sz w:val="22"/>
        </w:rPr>
      </w:pPr>
      <w:r w:rsidRPr="00C15CC0">
        <w:rPr>
          <w:rFonts w:ascii="Palatino Linotype" w:hAnsi="Palatino Linotype" w:cs="Arial"/>
          <w:i/>
          <w:sz w:val="22"/>
        </w:rPr>
        <w:t>(…)</w:t>
      </w:r>
    </w:p>
    <w:p w14:paraId="382706B7" w14:textId="77777777" w:rsidR="008A12CF" w:rsidRPr="00C15CC0" w:rsidRDefault="008A12CF" w:rsidP="00C15CC0">
      <w:pPr>
        <w:ind w:left="567" w:right="616"/>
        <w:jc w:val="both"/>
        <w:rPr>
          <w:rFonts w:ascii="Palatino Linotype" w:hAnsi="Palatino Linotype" w:cs="Arial"/>
          <w:i/>
          <w:sz w:val="22"/>
        </w:rPr>
      </w:pPr>
      <w:r w:rsidRPr="00C15CC0">
        <w:rPr>
          <w:rFonts w:ascii="Palatino Linotype" w:hAnsi="Palatino Linotype" w:cs="Arial"/>
          <w:b/>
          <w:i/>
          <w:sz w:val="22"/>
        </w:rPr>
        <w:t>XI. Documento:</w:t>
      </w:r>
      <w:r w:rsidRPr="00C15CC0">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C15CC0">
        <w:rPr>
          <w:rFonts w:ascii="Palatino Linotype" w:hAnsi="Palatino Linotype" w:cs="Arial"/>
          <w:b/>
          <w:i/>
          <w:sz w:val="22"/>
          <w:u w:val="single"/>
        </w:rPr>
        <w:t>registro que documente el ejercicio de las facultades, funciones y competencias de los sujetos obligados</w:t>
      </w:r>
      <w:r w:rsidRPr="00C15CC0">
        <w:rPr>
          <w:rFonts w:ascii="Palatino Linotype" w:hAnsi="Palatino Linotype" w:cs="Arial"/>
          <w:i/>
          <w:sz w:val="22"/>
          <w:u w:val="single"/>
        </w:rPr>
        <w:t>,</w:t>
      </w:r>
      <w:r w:rsidRPr="00C15CC0">
        <w:rPr>
          <w:rFonts w:ascii="Palatino Linotype" w:hAnsi="Palatino Linotype" w:cs="Arial"/>
          <w:i/>
          <w:sz w:val="22"/>
        </w:rPr>
        <w:t xml:space="preserve"> sus servidores públicos e integrantes, </w:t>
      </w:r>
      <w:r w:rsidRPr="00C15CC0">
        <w:rPr>
          <w:rFonts w:ascii="Palatino Linotype" w:hAnsi="Palatino Linotype" w:cs="Arial"/>
          <w:b/>
          <w:i/>
          <w:sz w:val="22"/>
          <w:u w:val="single"/>
        </w:rPr>
        <w:t>sin importar su fuente o fecha de elaboración.</w:t>
      </w:r>
      <w:r w:rsidRPr="00C15CC0">
        <w:rPr>
          <w:rFonts w:ascii="Palatino Linotype" w:hAnsi="Palatino Linotype" w:cs="Arial"/>
          <w:i/>
          <w:sz w:val="22"/>
        </w:rPr>
        <w:t xml:space="preserve"> Los documentos podrán estar en cualquier medio, sea escrito, impreso, sonoro, visual, electrónico, informático u holográfico;</w:t>
      </w:r>
    </w:p>
    <w:p w14:paraId="4C397CF0" w14:textId="77777777" w:rsidR="008A12CF" w:rsidRPr="00C15CC0" w:rsidRDefault="008A12CF" w:rsidP="00C15CC0">
      <w:pPr>
        <w:ind w:left="567" w:right="616"/>
        <w:jc w:val="both"/>
        <w:rPr>
          <w:rFonts w:ascii="Palatino Linotype" w:hAnsi="Palatino Linotype" w:cs="Arial"/>
          <w:i/>
          <w:sz w:val="22"/>
        </w:rPr>
      </w:pPr>
      <w:r w:rsidRPr="00C15CC0">
        <w:rPr>
          <w:rFonts w:ascii="Palatino Linotype" w:hAnsi="Palatino Linotype" w:cs="Arial"/>
          <w:i/>
          <w:sz w:val="22"/>
        </w:rPr>
        <w:t>(…)”</w:t>
      </w:r>
    </w:p>
    <w:p w14:paraId="547AD096" w14:textId="77777777" w:rsidR="008A12CF" w:rsidRPr="00C15CC0" w:rsidRDefault="008A12CF" w:rsidP="00C15CC0">
      <w:pPr>
        <w:rPr>
          <w:sz w:val="14"/>
        </w:rPr>
      </w:pPr>
    </w:p>
    <w:p w14:paraId="06A0FCB0" w14:textId="77777777" w:rsidR="008A12CF" w:rsidRPr="00C15CC0" w:rsidRDefault="008A12CF" w:rsidP="00C15CC0"/>
    <w:p w14:paraId="690A9885" w14:textId="77777777" w:rsidR="008A12CF" w:rsidRPr="00C15CC0" w:rsidRDefault="008A12CF" w:rsidP="00C15CC0">
      <w:pPr>
        <w:spacing w:before="240" w:after="240" w:line="360" w:lineRule="auto"/>
        <w:ind w:right="49"/>
        <w:contextualSpacing/>
        <w:jc w:val="both"/>
        <w:rPr>
          <w:rFonts w:ascii="Palatino Linotype" w:hAnsi="Palatino Linotype" w:cs="Arial"/>
          <w:lang w:eastAsia="es-MX"/>
        </w:rPr>
      </w:pPr>
      <w:r w:rsidRPr="00C15CC0">
        <w:rPr>
          <w:rFonts w:ascii="Palatino Linotype" w:hAnsi="Palatino Linotype" w:cs="Arial"/>
        </w:rPr>
        <w:t xml:space="preserve">Además, </w:t>
      </w:r>
      <w:r w:rsidRPr="00C15CC0">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68A0314" w14:textId="77777777" w:rsidR="008A12CF" w:rsidRPr="00C15CC0" w:rsidRDefault="008A12CF" w:rsidP="00C15CC0">
      <w:pPr>
        <w:spacing w:before="240" w:after="240" w:line="360" w:lineRule="auto"/>
        <w:ind w:right="49"/>
        <w:contextualSpacing/>
        <w:jc w:val="both"/>
        <w:rPr>
          <w:rFonts w:ascii="Palatino Linotype" w:hAnsi="Palatino Linotype" w:cs="Arial"/>
          <w:lang w:eastAsia="es-MX"/>
        </w:rPr>
      </w:pPr>
    </w:p>
    <w:p w14:paraId="07A4EB2A" w14:textId="77777777" w:rsidR="008A12CF" w:rsidRPr="00C15CC0" w:rsidRDefault="008A12CF" w:rsidP="00C15CC0">
      <w:pPr>
        <w:spacing w:before="240" w:after="240" w:line="360" w:lineRule="auto"/>
        <w:ind w:right="49"/>
        <w:contextualSpacing/>
        <w:jc w:val="both"/>
        <w:rPr>
          <w:rFonts w:ascii="Palatino Linotype" w:eastAsia="MS Mincho" w:hAnsi="Palatino Linotype" w:cs="Tahoma"/>
        </w:rPr>
      </w:pPr>
      <w:r w:rsidRPr="00C15CC0">
        <w:rPr>
          <w:rFonts w:ascii="Palatino Linotype" w:hAnsi="Palatino Linotype" w:cs="Arial"/>
          <w:lang w:eastAsia="es-MX"/>
        </w:rPr>
        <w:t xml:space="preserve">De la misma forma, </w:t>
      </w:r>
      <w:r w:rsidRPr="00C15CC0">
        <w:rPr>
          <w:rFonts w:ascii="Palatino Linotype" w:eastAsia="MS Mincho" w:hAnsi="Palatino Linotype"/>
        </w:rPr>
        <w:t>de acuerdo al contenido del artículo 160,</w:t>
      </w:r>
      <w:r w:rsidRPr="00C15CC0">
        <w:rPr>
          <w:rFonts w:ascii="Palatino Linotype" w:hAnsi="Palatino Linotype" w:cs="Arial"/>
        </w:rPr>
        <w:t xml:space="preserve"> de la Ley </w:t>
      </w:r>
      <w:r w:rsidRPr="00C15CC0">
        <w:rPr>
          <w:rFonts w:ascii="Palatino Linotype" w:eastAsia="MS Mincho" w:hAnsi="Palatino Linotype" w:cs="Tahoma"/>
        </w:rPr>
        <w:t>General de Transparencia y Acceso a la Información Pública que a la letra dispone:</w:t>
      </w:r>
    </w:p>
    <w:p w14:paraId="5CDE5604" w14:textId="77777777" w:rsidR="008A12CF" w:rsidRPr="00C15CC0" w:rsidRDefault="008A12CF" w:rsidP="00C15CC0"/>
    <w:p w14:paraId="5896B44A" w14:textId="77777777" w:rsidR="008A12CF" w:rsidRPr="00C15CC0" w:rsidRDefault="008A12CF" w:rsidP="00C15CC0">
      <w:pPr>
        <w:ind w:left="567" w:right="616"/>
        <w:contextualSpacing/>
        <w:jc w:val="both"/>
        <w:rPr>
          <w:rFonts w:ascii="Palatino Linotype" w:hAnsi="Palatino Linotype" w:cs="Arial"/>
          <w:i/>
          <w:sz w:val="22"/>
          <w:lang w:eastAsia="gl-ES"/>
        </w:rPr>
      </w:pPr>
      <w:r w:rsidRPr="00C15CC0">
        <w:rPr>
          <w:rFonts w:ascii="Palatino Linotype" w:hAnsi="Palatino Linotype" w:cs="Arial"/>
          <w:b/>
          <w:i/>
          <w:sz w:val="22"/>
          <w:lang w:eastAsia="gl-ES"/>
        </w:rPr>
        <w:t>Artículo 160</w:t>
      </w:r>
      <w:r w:rsidRPr="00C15CC0">
        <w:rPr>
          <w:rFonts w:ascii="Palatino Linotype" w:hAnsi="Palatino Linotype" w:cs="Arial"/>
          <w:i/>
          <w:sz w:val="22"/>
          <w:lang w:eastAsia="gl-ES"/>
        </w:rPr>
        <w:t xml:space="preserve">. Los sujetos obligados deberán otorgar acceso a los documentos que se encuentren en sus archivos o que estén obligados a documentar de acuerdo con sus </w:t>
      </w:r>
      <w:r w:rsidRPr="00C15CC0">
        <w:rPr>
          <w:rFonts w:ascii="Palatino Linotype" w:hAnsi="Palatino Linotype" w:cs="Arial"/>
          <w:i/>
          <w:sz w:val="22"/>
          <w:lang w:eastAsia="gl-ES"/>
        </w:rPr>
        <w:lastRenderedPageBreak/>
        <w:t>facultades, competencias o funciones en el formato que el solicitante manifieste, de entre aquellos formatos existentes, conforme a las características físicas de la información o del lugar donde se encuentre así lo permita.</w:t>
      </w:r>
    </w:p>
    <w:p w14:paraId="288F56BF" w14:textId="77777777" w:rsidR="008A12CF" w:rsidRPr="00C15CC0" w:rsidRDefault="008A12CF" w:rsidP="00C15CC0">
      <w:pPr>
        <w:ind w:left="851" w:right="616"/>
        <w:contextualSpacing/>
        <w:jc w:val="both"/>
        <w:rPr>
          <w:rFonts w:ascii="Palatino Linotype" w:hAnsi="Palatino Linotype" w:cs="Arial"/>
          <w:i/>
          <w:sz w:val="22"/>
          <w:lang w:eastAsia="gl-ES"/>
        </w:rPr>
      </w:pPr>
    </w:p>
    <w:p w14:paraId="1DFFAB64" w14:textId="77777777" w:rsidR="008A12CF" w:rsidRPr="00C15CC0" w:rsidRDefault="008A12CF" w:rsidP="00C15CC0">
      <w:pPr>
        <w:ind w:left="851" w:right="616"/>
        <w:contextualSpacing/>
        <w:jc w:val="both"/>
        <w:rPr>
          <w:rFonts w:ascii="Palatino Linotype" w:hAnsi="Palatino Linotype" w:cs="Arial"/>
          <w:i/>
          <w:sz w:val="14"/>
          <w:lang w:eastAsia="gl-ES"/>
        </w:rPr>
      </w:pPr>
    </w:p>
    <w:p w14:paraId="745ED22C" w14:textId="77777777" w:rsidR="008A12CF" w:rsidRPr="00C15CC0" w:rsidRDefault="008A12CF" w:rsidP="00C15CC0">
      <w:pPr>
        <w:spacing w:line="360" w:lineRule="auto"/>
        <w:jc w:val="both"/>
        <w:rPr>
          <w:rFonts w:ascii="Palatino Linotype" w:hAnsi="Palatino Linotype" w:cs="Arial"/>
          <w:color w:val="222222"/>
          <w:szCs w:val="19"/>
          <w:lang w:eastAsia="es-MX"/>
        </w:rPr>
      </w:pPr>
      <w:r w:rsidRPr="00C15CC0">
        <w:rPr>
          <w:rFonts w:ascii="Palatino Linotype" w:hAnsi="Palatino Linotype"/>
          <w:color w:val="000000"/>
        </w:rPr>
        <w:t xml:space="preserve">Sirve como apoyo </w:t>
      </w:r>
      <w:r w:rsidRPr="00C15CC0">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4B1E0AF" w14:textId="77777777" w:rsidR="008A12CF" w:rsidRPr="00C15CC0" w:rsidRDefault="008A12CF" w:rsidP="00C15CC0">
      <w:pPr>
        <w:pStyle w:val="Sinespaciado"/>
        <w:rPr>
          <w:lang w:eastAsia="es-MX"/>
        </w:rPr>
      </w:pPr>
    </w:p>
    <w:p w14:paraId="67059FC5" w14:textId="77777777" w:rsidR="008A12CF" w:rsidRPr="00C15CC0" w:rsidRDefault="008A12CF" w:rsidP="00C15CC0">
      <w:pPr>
        <w:tabs>
          <w:tab w:val="left" w:pos="8647"/>
        </w:tabs>
        <w:ind w:left="567" w:right="616"/>
        <w:jc w:val="both"/>
        <w:rPr>
          <w:rFonts w:ascii="Palatino Linotype" w:hAnsi="Palatino Linotype" w:cs="Arial"/>
          <w:i/>
          <w:iCs/>
          <w:color w:val="222222"/>
          <w:sz w:val="22"/>
          <w:lang w:eastAsia="es-MX"/>
        </w:rPr>
      </w:pPr>
      <w:r w:rsidRPr="00C15CC0">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C15CC0">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DCF2EB1" w14:textId="77777777" w:rsidR="008A12CF" w:rsidRPr="00C15CC0" w:rsidRDefault="008A12CF" w:rsidP="00C15CC0">
      <w:pPr>
        <w:pStyle w:val="Sinespaciado"/>
      </w:pPr>
    </w:p>
    <w:p w14:paraId="703F2C3E" w14:textId="77777777" w:rsidR="008A12CF" w:rsidRPr="00C15CC0" w:rsidRDefault="008A12CF" w:rsidP="00C15CC0">
      <w:pPr>
        <w:pStyle w:val="Sinespaciado"/>
      </w:pPr>
    </w:p>
    <w:p w14:paraId="42912E99" w14:textId="77777777" w:rsidR="008A12CF" w:rsidRPr="00C15CC0" w:rsidRDefault="008A12CF" w:rsidP="00C15CC0">
      <w:pPr>
        <w:spacing w:line="360" w:lineRule="auto"/>
        <w:contextualSpacing/>
        <w:jc w:val="both"/>
        <w:rPr>
          <w:rFonts w:ascii="Palatino Linotype" w:hAnsi="Palatino Linotype" w:cs="Arial"/>
        </w:rPr>
      </w:pPr>
      <w:r w:rsidRPr="00C15CC0">
        <w:rPr>
          <w:rFonts w:ascii="Palatino Linotype" w:hAnsi="Palatino Linotype" w:cs="Arial"/>
          <w:bCs/>
        </w:rPr>
        <w:t xml:space="preserve">Además, </w:t>
      </w:r>
      <w:r w:rsidRPr="00C15CC0">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56B588F5" w14:textId="77777777" w:rsidR="008A12CF" w:rsidRPr="00C15CC0" w:rsidRDefault="008A12CF" w:rsidP="00C15CC0">
      <w:pPr>
        <w:pStyle w:val="Sinespaciado"/>
      </w:pPr>
    </w:p>
    <w:p w14:paraId="0D5415FE" w14:textId="77777777" w:rsidR="008A12CF" w:rsidRPr="00C15CC0" w:rsidRDefault="008A12CF" w:rsidP="00C15CC0">
      <w:pPr>
        <w:pStyle w:val="Prrafodelista"/>
        <w:ind w:left="426" w:right="567"/>
        <w:jc w:val="both"/>
        <w:rPr>
          <w:rFonts w:ascii="Palatino Linotype" w:hAnsi="Palatino Linotype" w:cs="Arial"/>
          <w:i/>
          <w:sz w:val="22"/>
        </w:rPr>
      </w:pPr>
      <w:r w:rsidRPr="00C15CC0">
        <w:rPr>
          <w:rFonts w:ascii="Palatino Linotype" w:hAnsi="Palatino Linotype" w:cs="Arial"/>
          <w:b/>
          <w:i/>
          <w:sz w:val="22"/>
        </w:rPr>
        <w:t xml:space="preserve">IV.- </w:t>
      </w:r>
      <w:r w:rsidRPr="00C15CC0">
        <w:rPr>
          <w:rFonts w:ascii="Palatino Linotype" w:hAnsi="Palatino Linotype" w:cs="Arial"/>
          <w:i/>
          <w:sz w:val="22"/>
        </w:rPr>
        <w:t>Los ayuntamientos y las dependencias, organismos, órganos y entidades de la administración municipal;</w:t>
      </w:r>
    </w:p>
    <w:p w14:paraId="6DDC75D5" w14:textId="77777777" w:rsidR="00E9680B" w:rsidRPr="00C15CC0" w:rsidRDefault="00E9680B" w:rsidP="00C15CC0">
      <w:pPr>
        <w:spacing w:line="360" w:lineRule="auto"/>
        <w:jc w:val="both"/>
        <w:rPr>
          <w:rFonts w:ascii="Palatino Linotype" w:hAnsi="Palatino Linotype" w:cs="Arial"/>
        </w:rPr>
      </w:pPr>
    </w:p>
    <w:p w14:paraId="3DA14DF0" w14:textId="77777777" w:rsidR="0050130E" w:rsidRPr="00C15CC0" w:rsidRDefault="008A12CF" w:rsidP="00C15CC0">
      <w:pPr>
        <w:spacing w:line="360" w:lineRule="auto"/>
        <w:jc w:val="both"/>
        <w:rPr>
          <w:rFonts w:ascii="Palatino Linotype" w:hAnsi="Palatino Linotype" w:cs="Arial"/>
        </w:rPr>
      </w:pPr>
      <w:r w:rsidRPr="00C15CC0">
        <w:rPr>
          <w:rFonts w:ascii="Palatino Linotype" w:hAnsi="Palatino Linotype" w:cs="Arial"/>
        </w:rPr>
        <w:t xml:space="preserve">Por lo que, de la respuesta emitida por parte de la  Unidad de Transparencia del </w:t>
      </w:r>
      <w:r w:rsidRPr="00C15CC0">
        <w:rPr>
          <w:rFonts w:ascii="Palatino Linotype" w:hAnsi="Palatino Linotype" w:cs="Arial"/>
          <w:b/>
        </w:rPr>
        <w:t>Sujeto Obligado</w:t>
      </w:r>
      <w:r w:rsidRPr="00C15CC0">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7037B6D8" w14:textId="77777777" w:rsidR="0050130E" w:rsidRPr="00C15CC0" w:rsidRDefault="0050130E" w:rsidP="00C15CC0">
      <w:pPr>
        <w:spacing w:line="360" w:lineRule="auto"/>
        <w:jc w:val="both"/>
        <w:rPr>
          <w:rFonts w:ascii="Palatino Linotype" w:hAnsi="Palatino Linotype" w:cs="Arial"/>
        </w:rPr>
      </w:pPr>
    </w:p>
    <w:p w14:paraId="246E6153" w14:textId="77777777" w:rsidR="007C3E46" w:rsidRPr="00C15CC0" w:rsidRDefault="0050130E" w:rsidP="00C15CC0">
      <w:pPr>
        <w:spacing w:line="360" w:lineRule="auto"/>
        <w:jc w:val="both"/>
        <w:rPr>
          <w:rFonts w:ascii="Palatino Linotype" w:hAnsi="Palatino Linotype" w:cs="Arial"/>
        </w:rPr>
      </w:pPr>
      <w:r w:rsidRPr="00C15CC0">
        <w:rPr>
          <w:rFonts w:ascii="Palatino Linotype" w:hAnsi="Palatino Linotype" w:cs="Tahoma"/>
          <w:bCs/>
        </w:rPr>
        <w:t xml:space="preserve">Bajo estas líneas argumentativas, al retomar y delimitar los requerimientos del ahora </w:t>
      </w:r>
      <w:r w:rsidRPr="00C15CC0">
        <w:rPr>
          <w:rFonts w:ascii="Palatino Linotype" w:hAnsi="Palatino Linotype" w:cs="Tahoma"/>
          <w:b/>
          <w:bCs/>
        </w:rPr>
        <w:t>Recurrente</w:t>
      </w:r>
      <w:r w:rsidRPr="00C15CC0">
        <w:rPr>
          <w:rFonts w:ascii="Palatino Linotype" w:hAnsi="Palatino Linotype" w:cs="Tahoma"/>
          <w:bCs/>
        </w:rPr>
        <w:t>, de manera objetiva se precisa que se queja de la siguiente información:</w:t>
      </w:r>
    </w:p>
    <w:p w14:paraId="39987383" w14:textId="77777777" w:rsidR="0050130E" w:rsidRPr="00C15CC0" w:rsidRDefault="00BF7961" w:rsidP="00C15CC0">
      <w:pPr>
        <w:tabs>
          <w:tab w:val="left" w:pos="1828"/>
        </w:tabs>
        <w:spacing w:line="360" w:lineRule="auto"/>
        <w:jc w:val="both"/>
        <w:rPr>
          <w:rFonts w:ascii="Palatino Linotype" w:hAnsi="Palatino Linotype" w:cs="Tahoma"/>
          <w:bCs/>
        </w:rPr>
      </w:pPr>
      <w:r w:rsidRPr="00C15CC0">
        <w:rPr>
          <w:rFonts w:ascii="Palatino Linotype" w:hAnsi="Palatino Linotype" w:cs="Tahoma"/>
          <w:bCs/>
        </w:rPr>
        <w:lastRenderedPageBreak/>
        <w:t>El particular requiere los programas sociales y ¿cuáles han entrado del 2019 a la fecha?</w:t>
      </w:r>
    </w:p>
    <w:p w14:paraId="28943192" w14:textId="77777777" w:rsidR="00BF7961" w:rsidRPr="00C15CC0" w:rsidRDefault="00BF7961" w:rsidP="00C15CC0">
      <w:pPr>
        <w:tabs>
          <w:tab w:val="left" w:pos="1828"/>
        </w:tabs>
        <w:spacing w:line="360" w:lineRule="auto"/>
        <w:jc w:val="both"/>
        <w:rPr>
          <w:rFonts w:ascii="Palatino Linotype" w:hAnsi="Palatino Linotype" w:cs="Tahoma"/>
          <w:bCs/>
        </w:rPr>
      </w:pPr>
    </w:p>
    <w:p w14:paraId="583E84BB" w14:textId="77777777" w:rsidR="00BF7961" w:rsidRPr="00C15CC0" w:rsidRDefault="00BF7961" w:rsidP="00C15CC0">
      <w:pPr>
        <w:tabs>
          <w:tab w:val="left" w:pos="1828"/>
        </w:tabs>
        <w:spacing w:line="360" w:lineRule="auto"/>
        <w:jc w:val="both"/>
        <w:rPr>
          <w:rFonts w:ascii="Palatino Linotype" w:hAnsi="Palatino Linotype" w:cs="Tahoma"/>
          <w:bCs/>
        </w:rPr>
      </w:pPr>
      <w:r w:rsidRPr="00C15CC0">
        <w:rPr>
          <w:rFonts w:ascii="Palatino Linotype" w:hAnsi="Palatino Linotype" w:cs="Tahoma"/>
          <w:bCs/>
        </w:rPr>
        <w:t xml:space="preserve">A lo que el </w:t>
      </w:r>
      <w:r w:rsidRPr="00C15CC0">
        <w:rPr>
          <w:rFonts w:ascii="Palatino Linotype" w:hAnsi="Palatino Linotype" w:cs="Tahoma"/>
          <w:b/>
          <w:bCs/>
        </w:rPr>
        <w:t>Sujeto Obligado</w:t>
      </w:r>
      <w:r w:rsidRPr="00C15CC0">
        <w:rPr>
          <w:rFonts w:ascii="Palatino Linotype" w:hAnsi="Palatino Linotype" w:cs="Tahoma"/>
          <w:bCs/>
        </w:rPr>
        <w:t xml:space="preserve"> remitió una estadística de los Programas de Becas y Alimentos, otorgados durante la temporalidad solicitada; asimismo, informó que durante el año dos mil veintidós, aún no se han otorgado ningún tipo de apoyo.</w:t>
      </w:r>
    </w:p>
    <w:p w14:paraId="7176D9D7" w14:textId="77777777" w:rsidR="00BF7961" w:rsidRPr="00C15CC0" w:rsidRDefault="00BF7961" w:rsidP="00C15CC0">
      <w:pPr>
        <w:tabs>
          <w:tab w:val="left" w:pos="1828"/>
        </w:tabs>
        <w:spacing w:line="360" w:lineRule="auto"/>
        <w:jc w:val="both"/>
        <w:rPr>
          <w:rFonts w:ascii="Palatino Linotype" w:hAnsi="Palatino Linotype" w:cs="Tahoma"/>
          <w:bCs/>
        </w:rPr>
      </w:pPr>
    </w:p>
    <w:p w14:paraId="778FFA20" w14:textId="77777777" w:rsidR="00BF7961" w:rsidRPr="00C15CC0" w:rsidRDefault="00BF7961" w:rsidP="00C15CC0">
      <w:pPr>
        <w:autoSpaceDE w:val="0"/>
        <w:autoSpaceDN w:val="0"/>
        <w:adjustRightInd w:val="0"/>
        <w:spacing w:line="360" w:lineRule="auto"/>
        <w:jc w:val="both"/>
        <w:rPr>
          <w:rFonts w:ascii="Palatino Linotype" w:hAnsi="Palatino Linotype" w:cs="Arial"/>
        </w:rPr>
      </w:pPr>
      <w:r w:rsidRPr="00C15CC0">
        <w:rPr>
          <w:rFonts w:ascii="Palatino Linotype" w:hAnsi="Palatino Linotype" w:cs="Arial"/>
          <w:lang w:eastAsia="es-MX"/>
        </w:rPr>
        <w:t xml:space="preserve">Por lo anterior, </w:t>
      </w:r>
      <w:r w:rsidRPr="00C15CC0">
        <w:rPr>
          <w:rFonts w:ascii="Palatino Linotype" w:hAnsi="Palatino Linotype" w:cs="Arial"/>
        </w:rPr>
        <w:t xml:space="preserve">nos encontramos ante la presencia de un hecho negativo, en virtud de que la información solicitada no puede fácticamente obrar en los archivos del </w:t>
      </w:r>
      <w:r w:rsidRPr="00C15CC0">
        <w:rPr>
          <w:rFonts w:ascii="Palatino Linotype" w:hAnsi="Palatino Linotype" w:cs="Arial"/>
          <w:b/>
        </w:rPr>
        <w:t>Sujeto Obligado</w:t>
      </w:r>
      <w:r w:rsidRPr="00C15CC0">
        <w:rPr>
          <w:rFonts w:ascii="Palatino Linotype" w:hAnsi="Palatino Linotype" w:cs="Arial"/>
        </w:rPr>
        <w:t>, ya que no puede probarse por ser lógica y materialmente imposible.</w:t>
      </w:r>
    </w:p>
    <w:p w14:paraId="697B828D" w14:textId="77777777" w:rsidR="00BF7961" w:rsidRPr="00C15CC0" w:rsidRDefault="00BF7961" w:rsidP="00C15CC0">
      <w:pPr>
        <w:autoSpaceDE w:val="0"/>
        <w:autoSpaceDN w:val="0"/>
        <w:adjustRightInd w:val="0"/>
        <w:spacing w:line="360" w:lineRule="auto"/>
        <w:jc w:val="both"/>
        <w:rPr>
          <w:rFonts w:ascii="Palatino Linotype" w:hAnsi="Palatino Linotype" w:cs="Arial"/>
        </w:rPr>
      </w:pPr>
    </w:p>
    <w:p w14:paraId="424C4ED6" w14:textId="77777777" w:rsidR="00BF7961" w:rsidRPr="00C15CC0" w:rsidRDefault="00BF7961" w:rsidP="00C15CC0">
      <w:pPr>
        <w:autoSpaceDE w:val="0"/>
        <w:autoSpaceDN w:val="0"/>
        <w:adjustRightInd w:val="0"/>
        <w:spacing w:line="360" w:lineRule="auto"/>
        <w:jc w:val="both"/>
        <w:rPr>
          <w:rFonts w:ascii="Palatino Linotype" w:hAnsi="Palatino Linotype" w:cs="Arial"/>
        </w:rPr>
      </w:pPr>
      <w:r w:rsidRPr="00C15CC0">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C15CC0">
        <w:rPr>
          <w:rFonts w:ascii="Palatino Linotype" w:hAnsi="Palatino Linotype" w:cs="Arial"/>
          <w:b/>
          <w:i/>
        </w:rPr>
        <w:t>hecho negativo</w:t>
      </w:r>
      <w:r w:rsidRPr="00C15CC0">
        <w:rPr>
          <w:rFonts w:ascii="Palatino Linotype" w:hAnsi="Palatino Linotype" w:cs="Arial"/>
        </w:rPr>
        <w:t xml:space="preserve">, en virtud de que la información solicitada no puede fácticamente obrar en los archivos del </w:t>
      </w:r>
      <w:r w:rsidRPr="00C15CC0">
        <w:rPr>
          <w:rFonts w:ascii="Palatino Linotype" w:hAnsi="Palatino Linotype" w:cs="Arial"/>
          <w:b/>
        </w:rPr>
        <w:t>Sujeto Obligado</w:t>
      </w:r>
      <w:r w:rsidRPr="00C15CC0">
        <w:rPr>
          <w:rFonts w:ascii="Palatino Linotype" w:hAnsi="Palatino Linotype" w:cs="Arial"/>
        </w:rPr>
        <w:t>, ya que no puede probarse por ser lógica y materialmente imposible.</w:t>
      </w:r>
    </w:p>
    <w:p w14:paraId="04794C00" w14:textId="77777777" w:rsidR="00BF7961" w:rsidRPr="00C15CC0" w:rsidRDefault="00BF7961" w:rsidP="00C15CC0">
      <w:pPr>
        <w:autoSpaceDE w:val="0"/>
        <w:autoSpaceDN w:val="0"/>
        <w:adjustRightInd w:val="0"/>
        <w:spacing w:line="360" w:lineRule="auto"/>
        <w:jc w:val="both"/>
        <w:rPr>
          <w:rFonts w:ascii="Palatino Linotype" w:hAnsi="Palatino Linotype" w:cs="Arial"/>
        </w:rPr>
      </w:pPr>
    </w:p>
    <w:p w14:paraId="3C6550D3" w14:textId="77777777" w:rsidR="00BF7961" w:rsidRPr="00C15CC0" w:rsidRDefault="00BF7961" w:rsidP="00C15CC0">
      <w:pPr>
        <w:autoSpaceDE w:val="0"/>
        <w:autoSpaceDN w:val="0"/>
        <w:adjustRightInd w:val="0"/>
        <w:spacing w:line="360" w:lineRule="auto"/>
        <w:jc w:val="both"/>
        <w:rPr>
          <w:rFonts w:ascii="Palatino Linotype" w:hAnsi="Palatino Linotype" w:cs="Arial"/>
        </w:rPr>
      </w:pPr>
      <w:r w:rsidRPr="00C15CC0">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15DA8AAB" w14:textId="77777777" w:rsidR="00BF7961" w:rsidRPr="00C15CC0" w:rsidRDefault="00BF7961" w:rsidP="00C15CC0">
      <w:pPr>
        <w:autoSpaceDE w:val="0"/>
        <w:autoSpaceDN w:val="0"/>
        <w:adjustRightInd w:val="0"/>
        <w:spacing w:line="276" w:lineRule="auto"/>
        <w:ind w:left="567" w:right="850"/>
        <w:jc w:val="both"/>
        <w:rPr>
          <w:rFonts w:ascii="Palatino Linotype" w:hAnsi="Palatino Linotype" w:cs="Palatino Linotype"/>
          <w:i/>
          <w:color w:val="000000"/>
          <w:szCs w:val="20"/>
        </w:rPr>
      </w:pPr>
    </w:p>
    <w:p w14:paraId="7C0677B1" w14:textId="77777777" w:rsidR="00FB72DD" w:rsidRPr="00C15CC0" w:rsidRDefault="00BF7961" w:rsidP="00C15CC0">
      <w:pPr>
        <w:autoSpaceDE w:val="0"/>
        <w:autoSpaceDN w:val="0"/>
        <w:adjustRightInd w:val="0"/>
        <w:spacing w:line="276" w:lineRule="auto"/>
        <w:ind w:left="567" w:right="850"/>
        <w:jc w:val="both"/>
        <w:rPr>
          <w:rFonts w:ascii="Palatino Linotype" w:hAnsi="Palatino Linotype" w:cs="Palatino Linotype"/>
          <w:i/>
          <w:color w:val="000000"/>
          <w:sz w:val="22"/>
          <w:szCs w:val="20"/>
        </w:rPr>
      </w:pPr>
      <w:r w:rsidRPr="00C15CC0">
        <w:rPr>
          <w:rFonts w:ascii="Palatino Linotype" w:hAnsi="Palatino Linotype" w:cs="Palatino Linotype"/>
          <w:i/>
          <w:color w:val="000000"/>
          <w:sz w:val="22"/>
          <w:szCs w:val="20"/>
        </w:rPr>
        <w:t>“</w:t>
      </w:r>
      <w:r w:rsidRPr="00C15CC0">
        <w:rPr>
          <w:rFonts w:ascii="Palatino Linotype" w:hAnsi="Palatino Linotype" w:cs="Palatino Linotype"/>
          <w:b/>
          <w:i/>
          <w:color w:val="000000"/>
          <w:sz w:val="22"/>
          <w:szCs w:val="20"/>
        </w:rPr>
        <w:t>HECHOS NEGATIVOS, NO SON SUSCEPTIBLES DE DEMOSTRACION</w:t>
      </w:r>
      <w:r w:rsidRPr="00C15CC0">
        <w:rPr>
          <w:rFonts w:ascii="Palatino Linotype" w:hAnsi="Palatino Linotype" w:cs="Palatino Linotype"/>
          <w:i/>
          <w:color w:val="000000"/>
          <w:sz w:val="22"/>
          <w:szCs w:val="20"/>
        </w:rPr>
        <w:t>. Tratándose de un hecho negativo, el Juez no tiene por qué invocar prueba alguna de la que se desprenda, ya que es bien sabido que esta clase de hechos no son susceptibles de demostración.” (Sic)</w:t>
      </w:r>
    </w:p>
    <w:p w14:paraId="1F2ABCA3" w14:textId="77777777" w:rsidR="00BF7961" w:rsidRPr="00C15CC0" w:rsidRDefault="00BF7961" w:rsidP="00C15CC0">
      <w:pPr>
        <w:autoSpaceDE w:val="0"/>
        <w:autoSpaceDN w:val="0"/>
        <w:adjustRightInd w:val="0"/>
        <w:spacing w:line="276" w:lineRule="auto"/>
        <w:ind w:right="850"/>
        <w:jc w:val="both"/>
        <w:rPr>
          <w:rFonts w:ascii="Palatino Linotype" w:hAnsi="Palatino Linotype" w:cs="Palatino Linotype"/>
          <w:i/>
          <w:color w:val="000000"/>
          <w:sz w:val="12"/>
          <w:szCs w:val="20"/>
        </w:rPr>
      </w:pPr>
    </w:p>
    <w:p w14:paraId="45936C17" w14:textId="77777777" w:rsidR="00A6190A" w:rsidRPr="00C15CC0" w:rsidRDefault="00BF7961" w:rsidP="00C15CC0">
      <w:pPr>
        <w:autoSpaceDE w:val="0"/>
        <w:autoSpaceDN w:val="0"/>
        <w:adjustRightInd w:val="0"/>
        <w:spacing w:line="360" w:lineRule="auto"/>
        <w:ind w:right="49"/>
        <w:jc w:val="both"/>
        <w:rPr>
          <w:rFonts w:ascii="Palatino Linotype" w:eastAsiaTheme="minorHAnsi" w:hAnsi="Palatino Linotype" w:cstheme="minorBidi"/>
          <w:lang w:val="es-MX" w:eastAsia="en-US"/>
        </w:rPr>
      </w:pPr>
      <w:r w:rsidRPr="00C15CC0">
        <w:rPr>
          <w:rFonts w:ascii="Palatino Linotype" w:hAnsi="Palatino Linotype" w:cs="Palatino Linotype"/>
          <w:color w:val="000000"/>
        </w:rPr>
        <w:lastRenderedPageBreak/>
        <w:t xml:space="preserve">Ahora bien, es importante comentar que </w:t>
      </w:r>
      <w:r w:rsidR="00A6190A" w:rsidRPr="00C15CC0">
        <w:rPr>
          <w:rFonts w:ascii="Palatino Linotype" w:eastAsiaTheme="minorHAnsi" w:hAnsi="Palatino Linotype" w:cstheme="minorBidi"/>
          <w:lang w:val="es-MX" w:eastAsia="en-US"/>
        </w:rPr>
        <w:t xml:space="preserve">la información requerida estriba parcialmente dentro de las fronteras conceptuales del interés general y el alcance público, robustece lo anterior los artículos 24, fracción XII y 92, fracción XIV, de la Ley de Transparencia y Acceso a la Información Pública del Estado de México y Municipios, normatividad invocada cuyo contenido literal es el siguiente: </w:t>
      </w:r>
    </w:p>
    <w:p w14:paraId="43A69502" w14:textId="77777777" w:rsidR="00A6190A" w:rsidRPr="00C15CC0" w:rsidRDefault="00A6190A" w:rsidP="00C15CC0">
      <w:pPr>
        <w:pStyle w:val="Sinespaciado"/>
      </w:pPr>
    </w:p>
    <w:p w14:paraId="68AF41B8" w14:textId="77777777" w:rsidR="00A6190A" w:rsidRPr="00C15CC0" w:rsidRDefault="00A6190A" w:rsidP="00C15CC0">
      <w:pPr>
        <w:ind w:left="567" w:right="616"/>
        <w:jc w:val="both"/>
        <w:rPr>
          <w:rFonts w:ascii="Palatino Linotype" w:eastAsiaTheme="minorHAnsi" w:hAnsi="Palatino Linotype" w:cstheme="minorBidi"/>
          <w:i/>
          <w:sz w:val="22"/>
          <w:szCs w:val="22"/>
          <w:lang w:val="es-MX" w:eastAsia="en-US"/>
        </w:rPr>
      </w:pPr>
      <w:r w:rsidRPr="00C15CC0">
        <w:rPr>
          <w:rFonts w:ascii="Palatino Linotype" w:eastAsiaTheme="minorHAnsi" w:hAnsi="Palatino Linotype" w:cstheme="minorBidi"/>
          <w:i/>
          <w:sz w:val="22"/>
          <w:szCs w:val="22"/>
          <w:lang w:val="es-MX" w:eastAsia="en-US"/>
        </w:rPr>
        <w:t>“</w:t>
      </w:r>
      <w:r w:rsidRPr="00C15CC0">
        <w:rPr>
          <w:rFonts w:ascii="Palatino Linotype" w:eastAsiaTheme="minorHAnsi" w:hAnsi="Palatino Linotype" w:cstheme="minorBidi"/>
          <w:b/>
          <w:i/>
          <w:sz w:val="22"/>
          <w:szCs w:val="22"/>
          <w:lang w:val="es-MX" w:eastAsia="en-US"/>
        </w:rPr>
        <w:t>Artículo 24.</w:t>
      </w:r>
      <w:r w:rsidRPr="00C15CC0">
        <w:rPr>
          <w:rFonts w:ascii="Palatino Linotype" w:eastAsiaTheme="minorHAnsi" w:hAnsi="Palatino Linotype" w:cstheme="minorBidi"/>
          <w:i/>
          <w:sz w:val="22"/>
          <w:szCs w:val="22"/>
          <w:lang w:val="es-MX" w:eastAsia="en-US"/>
        </w:rPr>
        <w:t xml:space="preserve"> Para el cumplimiento de los objetivos de esta Ley, los sujetos obligados deberán cumplir con las siguientes obligaciones, según corresponda, de acuerdo a su naturaleza:</w:t>
      </w:r>
    </w:p>
    <w:p w14:paraId="26792170" w14:textId="77777777" w:rsidR="00A6190A" w:rsidRPr="00C15CC0" w:rsidRDefault="00A6190A" w:rsidP="00C15CC0">
      <w:pPr>
        <w:ind w:left="567" w:right="616"/>
        <w:jc w:val="both"/>
        <w:rPr>
          <w:rFonts w:ascii="Palatino Linotype" w:eastAsiaTheme="minorHAnsi" w:hAnsi="Palatino Linotype" w:cstheme="minorBidi"/>
          <w:i/>
          <w:sz w:val="22"/>
          <w:szCs w:val="22"/>
          <w:lang w:val="es-MX" w:eastAsia="en-US"/>
        </w:rPr>
      </w:pPr>
      <w:r w:rsidRPr="00C15CC0">
        <w:rPr>
          <w:rFonts w:ascii="Palatino Linotype" w:eastAsiaTheme="minorHAnsi" w:hAnsi="Palatino Linotype" w:cstheme="minorBidi"/>
          <w:i/>
          <w:sz w:val="22"/>
          <w:szCs w:val="22"/>
          <w:lang w:val="es-MX" w:eastAsia="en-US"/>
        </w:rPr>
        <w:t>(…)</w:t>
      </w:r>
    </w:p>
    <w:p w14:paraId="10048741" w14:textId="77777777" w:rsidR="00A6190A" w:rsidRPr="00C15CC0" w:rsidRDefault="00A6190A" w:rsidP="00C15CC0">
      <w:pPr>
        <w:ind w:left="567" w:right="616"/>
        <w:jc w:val="both"/>
        <w:rPr>
          <w:rFonts w:ascii="Palatino Linotype" w:eastAsiaTheme="minorHAnsi" w:hAnsi="Palatino Linotype" w:cstheme="minorBidi"/>
          <w:b/>
          <w:i/>
          <w:sz w:val="22"/>
          <w:szCs w:val="22"/>
          <w:u w:val="single"/>
          <w:lang w:val="es-MX" w:eastAsia="en-US"/>
        </w:rPr>
      </w:pPr>
      <w:r w:rsidRPr="00C15CC0">
        <w:rPr>
          <w:rFonts w:ascii="Palatino Linotype" w:eastAsiaTheme="minorHAnsi" w:hAnsi="Palatino Linotype" w:cstheme="minorBidi"/>
          <w:b/>
          <w:i/>
          <w:sz w:val="22"/>
          <w:szCs w:val="22"/>
          <w:u w:val="single"/>
          <w:lang w:val="es-MX" w:eastAsia="en-US"/>
        </w:rPr>
        <w:t>XII. Publicar y mantener actualizada la información relativa a las obligaciones generales de transparencia previstas en la presente Ley o determinadas así por el Instituto, y en general aquella que sea de interés público;</w:t>
      </w:r>
    </w:p>
    <w:p w14:paraId="18C5799E" w14:textId="77777777" w:rsidR="00A6190A" w:rsidRPr="00C15CC0" w:rsidRDefault="00A6190A" w:rsidP="00C15CC0">
      <w:pPr>
        <w:ind w:left="567" w:right="616"/>
        <w:jc w:val="both"/>
        <w:rPr>
          <w:rFonts w:ascii="Palatino Linotype" w:eastAsiaTheme="minorHAnsi" w:hAnsi="Palatino Linotype" w:cstheme="minorBidi"/>
          <w:i/>
          <w:sz w:val="22"/>
          <w:szCs w:val="22"/>
          <w:lang w:val="es-MX" w:eastAsia="en-US"/>
        </w:rPr>
      </w:pPr>
      <w:r w:rsidRPr="00C15CC0">
        <w:rPr>
          <w:rFonts w:ascii="Palatino Linotype" w:eastAsiaTheme="minorHAnsi" w:hAnsi="Palatino Linotype" w:cstheme="minorBidi"/>
          <w:i/>
          <w:sz w:val="22"/>
          <w:szCs w:val="22"/>
          <w:lang w:val="es-MX" w:eastAsia="en-US"/>
        </w:rPr>
        <w:t>(…)</w:t>
      </w:r>
    </w:p>
    <w:p w14:paraId="6AD7744B" w14:textId="77777777" w:rsidR="00A6190A" w:rsidRPr="00C15CC0" w:rsidRDefault="00A6190A" w:rsidP="00C15CC0">
      <w:pPr>
        <w:ind w:left="567" w:right="616"/>
        <w:jc w:val="both"/>
        <w:rPr>
          <w:rFonts w:ascii="Palatino Linotype" w:eastAsiaTheme="minorHAnsi" w:hAnsi="Palatino Linotype" w:cstheme="minorBidi"/>
          <w:b/>
          <w:i/>
          <w:sz w:val="22"/>
          <w:szCs w:val="22"/>
          <w:lang w:val="es-MX" w:eastAsia="en-US"/>
        </w:rPr>
      </w:pPr>
    </w:p>
    <w:p w14:paraId="66954F8A" w14:textId="77777777" w:rsidR="00A6190A" w:rsidRPr="00C15CC0" w:rsidRDefault="00A6190A" w:rsidP="00C15CC0">
      <w:pPr>
        <w:ind w:left="567" w:right="616"/>
        <w:jc w:val="both"/>
        <w:rPr>
          <w:rFonts w:ascii="Palatino Linotype" w:eastAsiaTheme="minorHAnsi" w:hAnsi="Palatino Linotype" w:cstheme="minorBidi"/>
          <w:i/>
          <w:sz w:val="22"/>
          <w:szCs w:val="22"/>
          <w:lang w:val="es-MX" w:eastAsia="en-US"/>
        </w:rPr>
      </w:pPr>
      <w:r w:rsidRPr="00C15CC0">
        <w:rPr>
          <w:rFonts w:ascii="Palatino Linotype" w:eastAsiaTheme="minorHAnsi" w:hAnsi="Palatino Linotype" w:cstheme="minorBidi"/>
          <w:b/>
          <w:i/>
          <w:sz w:val="22"/>
          <w:szCs w:val="22"/>
          <w:lang w:val="es-MX" w:eastAsia="en-US"/>
        </w:rPr>
        <w:t>Artículo 92.</w:t>
      </w:r>
      <w:r w:rsidRPr="00C15CC0">
        <w:rPr>
          <w:rFonts w:ascii="Palatino Linotype" w:eastAsiaTheme="minorHAnsi" w:hAnsi="Palatino Linotype" w:cstheme="minorBidi"/>
          <w:i/>
          <w:sz w:val="22"/>
          <w:szCs w:val="22"/>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919495D" w14:textId="77777777" w:rsidR="00A6190A" w:rsidRPr="00C15CC0" w:rsidRDefault="00A6190A" w:rsidP="00C15CC0">
      <w:pPr>
        <w:ind w:left="567" w:right="616"/>
        <w:jc w:val="both"/>
        <w:rPr>
          <w:rFonts w:ascii="Palatino Linotype" w:eastAsiaTheme="minorHAnsi" w:hAnsi="Palatino Linotype" w:cstheme="minorBidi"/>
          <w:i/>
          <w:sz w:val="22"/>
          <w:szCs w:val="22"/>
          <w:lang w:val="es-MX" w:eastAsia="en-US"/>
        </w:rPr>
      </w:pPr>
      <w:r w:rsidRPr="00C15CC0">
        <w:rPr>
          <w:rFonts w:ascii="Palatino Linotype" w:eastAsiaTheme="minorHAnsi" w:hAnsi="Palatino Linotype" w:cstheme="minorBidi"/>
          <w:i/>
          <w:sz w:val="22"/>
          <w:szCs w:val="22"/>
          <w:lang w:val="es-MX" w:eastAsia="en-US"/>
        </w:rPr>
        <w:t>(…)</w:t>
      </w:r>
    </w:p>
    <w:p w14:paraId="2A201B4D" w14:textId="77777777" w:rsidR="00A6190A" w:rsidRPr="00C15CC0" w:rsidRDefault="00A6190A" w:rsidP="00C15CC0">
      <w:pPr>
        <w:ind w:left="567" w:right="616"/>
        <w:jc w:val="both"/>
        <w:rPr>
          <w:rFonts w:ascii="Palatino Linotype" w:eastAsiaTheme="minorHAnsi" w:hAnsi="Palatino Linotype" w:cs="Arial"/>
          <w:i/>
          <w:sz w:val="22"/>
          <w:szCs w:val="22"/>
          <w:lang w:val="es-MX" w:eastAsia="en-US"/>
        </w:rPr>
      </w:pPr>
      <w:r w:rsidRPr="00C15CC0">
        <w:rPr>
          <w:rFonts w:ascii="Palatino Linotype" w:eastAsiaTheme="minorHAnsi" w:hAnsi="Palatino Linotype" w:cs="Arial"/>
          <w:i/>
          <w:sz w:val="22"/>
          <w:szCs w:val="22"/>
          <w:lang w:val="es-MX" w:eastAsia="en-US"/>
        </w:rPr>
        <w:t>XIV. La información de los programas de subsidios, estímulos y apoyos, en el que se deberá informar respecto de los programas de transferencia, de servicios, de infraestructura social y de subsidio, en los que se deberá contener lo siguiente:</w:t>
      </w:r>
    </w:p>
    <w:p w14:paraId="2CC41A63" w14:textId="77777777" w:rsidR="00A6190A" w:rsidRPr="00C15CC0" w:rsidRDefault="00A6190A" w:rsidP="00C15CC0">
      <w:pPr>
        <w:ind w:left="567" w:right="616"/>
        <w:jc w:val="both"/>
        <w:rPr>
          <w:rFonts w:ascii="Palatino Linotype" w:eastAsiaTheme="minorHAnsi" w:hAnsi="Palatino Linotype" w:cs="Arial"/>
          <w:i/>
          <w:sz w:val="22"/>
          <w:szCs w:val="22"/>
          <w:lang w:val="es-MX" w:eastAsia="en-US"/>
        </w:rPr>
      </w:pPr>
      <w:r w:rsidRPr="00C15CC0">
        <w:rPr>
          <w:rFonts w:ascii="Palatino Linotype" w:eastAsiaTheme="minorHAnsi" w:hAnsi="Palatino Linotype" w:cs="Arial"/>
          <w:i/>
          <w:sz w:val="22"/>
          <w:szCs w:val="22"/>
          <w:lang w:val="es-MX" w:eastAsia="en-US"/>
        </w:rPr>
        <w:t xml:space="preserve"> a) Área; </w:t>
      </w:r>
    </w:p>
    <w:p w14:paraId="7A351164" w14:textId="77777777" w:rsidR="00A6190A" w:rsidRPr="00C15CC0" w:rsidRDefault="00A6190A" w:rsidP="00C15CC0">
      <w:pPr>
        <w:ind w:left="567" w:right="616"/>
        <w:jc w:val="both"/>
        <w:rPr>
          <w:rFonts w:ascii="Palatino Linotype" w:eastAsiaTheme="minorHAnsi" w:hAnsi="Palatino Linotype" w:cs="Arial"/>
          <w:b/>
          <w:i/>
          <w:sz w:val="22"/>
          <w:szCs w:val="22"/>
          <w:u w:val="single"/>
          <w:lang w:val="es-MX" w:eastAsia="en-US"/>
        </w:rPr>
      </w:pPr>
      <w:r w:rsidRPr="00C15CC0">
        <w:rPr>
          <w:rFonts w:ascii="Palatino Linotype" w:eastAsiaTheme="minorHAnsi" w:hAnsi="Palatino Linotype" w:cs="Arial"/>
          <w:b/>
          <w:i/>
          <w:sz w:val="22"/>
          <w:szCs w:val="22"/>
          <w:u w:val="single"/>
          <w:lang w:val="es-MX" w:eastAsia="en-US"/>
        </w:rPr>
        <w:t xml:space="preserve">b) Denominación del programa; </w:t>
      </w:r>
    </w:p>
    <w:p w14:paraId="60E929D4" w14:textId="77777777" w:rsidR="00A6190A" w:rsidRPr="00C15CC0" w:rsidRDefault="00A6190A" w:rsidP="00C15CC0">
      <w:pPr>
        <w:ind w:left="567" w:right="616"/>
        <w:jc w:val="both"/>
        <w:rPr>
          <w:rFonts w:ascii="Palatino Linotype" w:eastAsiaTheme="minorHAnsi" w:hAnsi="Palatino Linotype" w:cs="Arial"/>
          <w:i/>
          <w:sz w:val="22"/>
          <w:szCs w:val="22"/>
          <w:lang w:val="es-MX" w:eastAsia="en-US"/>
        </w:rPr>
      </w:pPr>
      <w:r w:rsidRPr="00C15CC0">
        <w:rPr>
          <w:rFonts w:ascii="Palatino Linotype" w:eastAsiaTheme="minorHAnsi" w:hAnsi="Palatino Linotype" w:cs="Arial"/>
          <w:i/>
          <w:sz w:val="22"/>
          <w:szCs w:val="22"/>
          <w:lang w:val="es-MX" w:eastAsia="en-US"/>
        </w:rPr>
        <w:t xml:space="preserve">c) Periodo de vigencia; </w:t>
      </w:r>
    </w:p>
    <w:p w14:paraId="6BF697A2" w14:textId="77777777" w:rsidR="00A6190A" w:rsidRPr="00C15CC0" w:rsidRDefault="00A6190A" w:rsidP="00C15CC0">
      <w:pPr>
        <w:ind w:left="567" w:right="616"/>
        <w:jc w:val="both"/>
        <w:rPr>
          <w:rFonts w:ascii="Palatino Linotype" w:eastAsiaTheme="minorHAnsi" w:hAnsi="Palatino Linotype" w:cs="Arial"/>
          <w:i/>
          <w:sz w:val="22"/>
          <w:szCs w:val="22"/>
          <w:lang w:val="es-MX" w:eastAsia="en-US"/>
        </w:rPr>
      </w:pPr>
      <w:r w:rsidRPr="00C15CC0">
        <w:rPr>
          <w:rFonts w:ascii="Palatino Linotype" w:eastAsiaTheme="minorHAnsi" w:hAnsi="Palatino Linotype" w:cs="Arial"/>
          <w:i/>
          <w:sz w:val="22"/>
          <w:szCs w:val="22"/>
          <w:lang w:val="es-MX" w:eastAsia="en-US"/>
        </w:rPr>
        <w:t xml:space="preserve">d) Diseño, objetivos y alcances; </w:t>
      </w:r>
    </w:p>
    <w:p w14:paraId="6E241816" w14:textId="77777777" w:rsidR="00A6190A" w:rsidRPr="00C15CC0" w:rsidRDefault="00A6190A" w:rsidP="00C15CC0">
      <w:pPr>
        <w:ind w:left="567" w:right="616"/>
        <w:jc w:val="both"/>
        <w:rPr>
          <w:rFonts w:ascii="Palatino Linotype" w:eastAsiaTheme="minorHAnsi" w:hAnsi="Palatino Linotype" w:cs="Arial"/>
          <w:i/>
          <w:sz w:val="22"/>
          <w:szCs w:val="22"/>
          <w:lang w:val="es-MX" w:eastAsia="en-US"/>
        </w:rPr>
      </w:pPr>
      <w:r w:rsidRPr="00C15CC0">
        <w:rPr>
          <w:rFonts w:ascii="Palatino Linotype" w:eastAsiaTheme="minorHAnsi" w:hAnsi="Palatino Linotype" w:cs="Arial"/>
          <w:i/>
          <w:sz w:val="22"/>
          <w:szCs w:val="22"/>
          <w:lang w:val="es-MX" w:eastAsia="en-US"/>
        </w:rPr>
        <w:t xml:space="preserve">e) Metas físicas; </w:t>
      </w:r>
    </w:p>
    <w:p w14:paraId="79BCF61B" w14:textId="77777777" w:rsidR="00A6190A" w:rsidRPr="00C15CC0" w:rsidRDefault="00A6190A" w:rsidP="00C15CC0">
      <w:pPr>
        <w:ind w:left="567" w:right="616"/>
        <w:jc w:val="both"/>
        <w:rPr>
          <w:rFonts w:ascii="Palatino Linotype" w:eastAsiaTheme="minorHAnsi" w:hAnsi="Palatino Linotype" w:cs="Arial"/>
          <w:b/>
          <w:i/>
          <w:sz w:val="22"/>
          <w:szCs w:val="22"/>
          <w:u w:val="single"/>
          <w:lang w:val="es-MX" w:eastAsia="en-US"/>
        </w:rPr>
      </w:pPr>
      <w:r w:rsidRPr="00C15CC0">
        <w:rPr>
          <w:rFonts w:ascii="Palatino Linotype" w:eastAsiaTheme="minorHAnsi" w:hAnsi="Palatino Linotype" w:cs="Arial"/>
          <w:b/>
          <w:i/>
          <w:sz w:val="22"/>
          <w:szCs w:val="22"/>
          <w:u w:val="single"/>
          <w:lang w:val="es-MX" w:eastAsia="en-US"/>
        </w:rPr>
        <w:t xml:space="preserve">f) Población beneficiada estimada; </w:t>
      </w:r>
    </w:p>
    <w:p w14:paraId="613A5C39" w14:textId="77777777" w:rsidR="00A6190A" w:rsidRPr="00C15CC0" w:rsidRDefault="00A6190A" w:rsidP="00C15CC0">
      <w:pPr>
        <w:ind w:left="567" w:right="616"/>
        <w:jc w:val="both"/>
        <w:rPr>
          <w:rFonts w:ascii="Palatino Linotype" w:eastAsiaTheme="minorHAnsi" w:hAnsi="Palatino Linotype" w:cs="Arial"/>
          <w:b/>
          <w:i/>
          <w:sz w:val="22"/>
          <w:szCs w:val="22"/>
          <w:u w:val="single"/>
          <w:lang w:val="es-MX" w:eastAsia="en-US"/>
        </w:rPr>
      </w:pPr>
      <w:r w:rsidRPr="00C15CC0">
        <w:rPr>
          <w:rFonts w:ascii="Palatino Linotype" w:eastAsiaTheme="minorHAnsi" w:hAnsi="Palatino Linotype" w:cs="Arial"/>
          <w:b/>
          <w:i/>
          <w:sz w:val="22"/>
          <w:szCs w:val="22"/>
          <w:u w:val="single"/>
          <w:lang w:val="es-MX" w:eastAsia="en-US"/>
        </w:rPr>
        <w:t xml:space="preserve">g) Monto aprobado, modificado y ejercido, así como los calendarios de su programación presupuestal; </w:t>
      </w:r>
    </w:p>
    <w:p w14:paraId="16F0DEA3" w14:textId="77777777" w:rsidR="00A6190A" w:rsidRPr="00C15CC0" w:rsidRDefault="00A6190A" w:rsidP="00C15CC0">
      <w:pPr>
        <w:ind w:left="567" w:right="616"/>
        <w:jc w:val="both"/>
        <w:rPr>
          <w:rFonts w:ascii="Palatino Linotype" w:eastAsiaTheme="minorHAnsi" w:hAnsi="Palatino Linotype" w:cs="Arial"/>
          <w:b/>
          <w:i/>
          <w:sz w:val="22"/>
          <w:szCs w:val="22"/>
          <w:u w:val="single"/>
          <w:lang w:val="es-MX" w:eastAsia="en-US"/>
        </w:rPr>
      </w:pPr>
      <w:r w:rsidRPr="00C15CC0">
        <w:rPr>
          <w:rFonts w:ascii="Palatino Linotype" w:eastAsiaTheme="minorHAnsi" w:hAnsi="Palatino Linotype" w:cs="Arial"/>
          <w:b/>
          <w:i/>
          <w:sz w:val="22"/>
          <w:szCs w:val="22"/>
          <w:u w:val="single"/>
          <w:lang w:val="es-MX" w:eastAsia="en-US"/>
        </w:rPr>
        <w:t xml:space="preserve">h) Requisitos y procedimientos de acceso; </w:t>
      </w:r>
    </w:p>
    <w:p w14:paraId="3199C438" w14:textId="77777777" w:rsidR="00A6190A" w:rsidRPr="00C15CC0" w:rsidRDefault="00A6190A" w:rsidP="00C15CC0">
      <w:pPr>
        <w:ind w:left="567" w:right="616"/>
        <w:jc w:val="both"/>
        <w:rPr>
          <w:rFonts w:ascii="Palatino Linotype" w:eastAsiaTheme="minorHAnsi" w:hAnsi="Palatino Linotype" w:cs="Arial"/>
          <w:i/>
          <w:sz w:val="22"/>
          <w:szCs w:val="22"/>
          <w:lang w:val="es-MX" w:eastAsia="en-US"/>
        </w:rPr>
      </w:pPr>
      <w:r w:rsidRPr="00C15CC0">
        <w:rPr>
          <w:rFonts w:ascii="Palatino Linotype" w:eastAsiaTheme="minorHAnsi" w:hAnsi="Palatino Linotype" w:cs="Arial"/>
          <w:i/>
          <w:sz w:val="22"/>
          <w:szCs w:val="22"/>
          <w:lang w:val="es-MX" w:eastAsia="en-US"/>
        </w:rPr>
        <w:t xml:space="preserve">i) Procedimiento de queja o inconformidad ciudadana; </w:t>
      </w:r>
    </w:p>
    <w:p w14:paraId="73096A3D" w14:textId="77777777" w:rsidR="00A6190A" w:rsidRPr="00C15CC0" w:rsidRDefault="00A6190A" w:rsidP="00C15CC0">
      <w:pPr>
        <w:ind w:left="567" w:right="616"/>
        <w:jc w:val="both"/>
        <w:rPr>
          <w:rFonts w:ascii="Palatino Linotype" w:eastAsiaTheme="minorHAnsi" w:hAnsi="Palatino Linotype" w:cs="Arial"/>
          <w:i/>
          <w:sz w:val="22"/>
          <w:szCs w:val="22"/>
          <w:lang w:val="es-MX" w:eastAsia="en-US"/>
        </w:rPr>
      </w:pPr>
      <w:r w:rsidRPr="00C15CC0">
        <w:rPr>
          <w:rFonts w:ascii="Palatino Linotype" w:eastAsiaTheme="minorHAnsi" w:hAnsi="Palatino Linotype" w:cs="Arial"/>
          <w:i/>
          <w:sz w:val="22"/>
          <w:szCs w:val="22"/>
          <w:lang w:val="es-MX" w:eastAsia="en-US"/>
        </w:rPr>
        <w:t xml:space="preserve">j) Mecanismos de exigibilidad; </w:t>
      </w:r>
    </w:p>
    <w:p w14:paraId="4B3D9474" w14:textId="77777777" w:rsidR="00A6190A" w:rsidRPr="00C15CC0" w:rsidRDefault="00A6190A" w:rsidP="00C15CC0">
      <w:pPr>
        <w:ind w:left="567" w:right="616"/>
        <w:jc w:val="both"/>
        <w:rPr>
          <w:rFonts w:ascii="Palatino Linotype" w:eastAsiaTheme="minorHAnsi" w:hAnsi="Palatino Linotype" w:cs="Arial"/>
          <w:i/>
          <w:sz w:val="22"/>
          <w:szCs w:val="22"/>
          <w:lang w:val="es-MX" w:eastAsia="en-US"/>
        </w:rPr>
      </w:pPr>
      <w:r w:rsidRPr="00C15CC0">
        <w:rPr>
          <w:rFonts w:ascii="Palatino Linotype" w:eastAsiaTheme="minorHAnsi" w:hAnsi="Palatino Linotype" w:cs="Arial"/>
          <w:i/>
          <w:sz w:val="22"/>
          <w:szCs w:val="22"/>
          <w:lang w:val="es-MX" w:eastAsia="en-US"/>
        </w:rPr>
        <w:t>k) Mecanismos e informes de evaluación y seguimiento de recomendaciones;</w:t>
      </w:r>
    </w:p>
    <w:p w14:paraId="14750E5E" w14:textId="77777777" w:rsidR="00A6190A" w:rsidRPr="00C15CC0" w:rsidRDefault="00A6190A" w:rsidP="00C15CC0">
      <w:pPr>
        <w:ind w:left="567" w:right="616"/>
        <w:jc w:val="both"/>
        <w:rPr>
          <w:rFonts w:ascii="Palatino Linotype" w:eastAsiaTheme="minorHAnsi" w:hAnsi="Palatino Linotype" w:cs="Arial"/>
          <w:i/>
          <w:sz w:val="22"/>
          <w:szCs w:val="22"/>
          <w:lang w:val="es-MX" w:eastAsia="en-US"/>
        </w:rPr>
      </w:pPr>
      <w:r w:rsidRPr="00C15CC0">
        <w:rPr>
          <w:rFonts w:ascii="Palatino Linotype" w:eastAsiaTheme="minorHAnsi" w:hAnsi="Palatino Linotype" w:cs="Arial"/>
          <w:i/>
          <w:sz w:val="22"/>
          <w:szCs w:val="22"/>
          <w:lang w:val="es-MX" w:eastAsia="en-US"/>
        </w:rPr>
        <w:t xml:space="preserve">l) Indicadores con nombre, definición, método de cálculo, unidad de medida; dimensión, frecuencia de medición, nombre de las bases de datos utilizadas para su cálculo; </w:t>
      </w:r>
    </w:p>
    <w:p w14:paraId="69B4F906" w14:textId="77777777" w:rsidR="00A6190A" w:rsidRPr="00C15CC0" w:rsidRDefault="00A6190A" w:rsidP="00C15CC0">
      <w:pPr>
        <w:ind w:left="567" w:right="616"/>
        <w:jc w:val="both"/>
        <w:rPr>
          <w:rFonts w:ascii="Palatino Linotype" w:eastAsiaTheme="minorHAnsi" w:hAnsi="Palatino Linotype" w:cs="Arial"/>
          <w:i/>
          <w:sz w:val="22"/>
          <w:szCs w:val="22"/>
          <w:lang w:val="es-MX" w:eastAsia="en-US"/>
        </w:rPr>
      </w:pPr>
      <w:r w:rsidRPr="00C15CC0">
        <w:rPr>
          <w:rFonts w:ascii="Palatino Linotype" w:eastAsiaTheme="minorHAnsi" w:hAnsi="Palatino Linotype" w:cs="Arial"/>
          <w:i/>
          <w:sz w:val="22"/>
          <w:szCs w:val="22"/>
          <w:lang w:val="es-MX" w:eastAsia="en-US"/>
        </w:rPr>
        <w:lastRenderedPageBreak/>
        <w:t xml:space="preserve">m) Formas de participación social; </w:t>
      </w:r>
    </w:p>
    <w:p w14:paraId="5EC242F4" w14:textId="77777777" w:rsidR="00A6190A" w:rsidRPr="00C15CC0" w:rsidRDefault="00A6190A" w:rsidP="00C15CC0">
      <w:pPr>
        <w:ind w:left="567" w:right="616"/>
        <w:jc w:val="both"/>
        <w:rPr>
          <w:rFonts w:ascii="Palatino Linotype" w:eastAsiaTheme="minorHAnsi" w:hAnsi="Palatino Linotype" w:cs="Arial"/>
          <w:i/>
          <w:sz w:val="22"/>
          <w:szCs w:val="22"/>
          <w:lang w:val="es-MX" w:eastAsia="en-US"/>
        </w:rPr>
      </w:pPr>
      <w:r w:rsidRPr="00C15CC0">
        <w:rPr>
          <w:rFonts w:ascii="Palatino Linotype" w:eastAsiaTheme="minorHAnsi" w:hAnsi="Palatino Linotype" w:cs="Arial"/>
          <w:i/>
          <w:sz w:val="22"/>
          <w:szCs w:val="22"/>
          <w:lang w:val="es-MX" w:eastAsia="en-US"/>
        </w:rPr>
        <w:t xml:space="preserve">n) Articulación con otros programas sociales; </w:t>
      </w:r>
    </w:p>
    <w:p w14:paraId="5D8F7A6F" w14:textId="77777777" w:rsidR="00A6190A" w:rsidRPr="00C15CC0" w:rsidRDefault="00A6190A" w:rsidP="00C15CC0">
      <w:pPr>
        <w:ind w:left="567" w:right="616"/>
        <w:jc w:val="both"/>
        <w:rPr>
          <w:rFonts w:ascii="Palatino Linotype" w:eastAsiaTheme="minorHAnsi" w:hAnsi="Palatino Linotype" w:cs="Arial"/>
          <w:i/>
          <w:sz w:val="22"/>
          <w:szCs w:val="22"/>
          <w:lang w:val="es-MX" w:eastAsia="en-US"/>
        </w:rPr>
      </w:pPr>
      <w:r w:rsidRPr="00C15CC0">
        <w:rPr>
          <w:rFonts w:ascii="Palatino Linotype" w:eastAsiaTheme="minorHAnsi" w:hAnsi="Palatino Linotype" w:cs="Arial"/>
          <w:i/>
          <w:sz w:val="22"/>
          <w:szCs w:val="22"/>
          <w:lang w:val="es-MX" w:eastAsia="en-US"/>
        </w:rPr>
        <w:t xml:space="preserve">ñ) Vínculo a las reglas de operación o documento equivalente; </w:t>
      </w:r>
    </w:p>
    <w:p w14:paraId="6458CE76" w14:textId="77777777" w:rsidR="00A6190A" w:rsidRPr="00C15CC0" w:rsidRDefault="00A6190A" w:rsidP="00C15CC0">
      <w:pPr>
        <w:ind w:left="567" w:right="616"/>
        <w:jc w:val="both"/>
        <w:rPr>
          <w:rFonts w:ascii="Palatino Linotype" w:eastAsiaTheme="minorHAnsi" w:hAnsi="Palatino Linotype" w:cs="Arial"/>
          <w:i/>
          <w:sz w:val="22"/>
          <w:szCs w:val="22"/>
          <w:lang w:val="es-MX" w:eastAsia="en-US"/>
        </w:rPr>
      </w:pPr>
      <w:r w:rsidRPr="00C15CC0">
        <w:rPr>
          <w:rFonts w:ascii="Palatino Linotype" w:eastAsiaTheme="minorHAnsi" w:hAnsi="Palatino Linotype" w:cs="Arial"/>
          <w:i/>
          <w:sz w:val="22"/>
          <w:szCs w:val="22"/>
          <w:lang w:val="es-MX" w:eastAsia="en-US"/>
        </w:rPr>
        <w:t xml:space="preserve">o) Informes periódicos sobre la ejecución y los resultados de las evaluaciones realizadas; y </w:t>
      </w:r>
    </w:p>
    <w:p w14:paraId="3DF5726A" w14:textId="77777777" w:rsidR="00A6190A" w:rsidRPr="00C15CC0" w:rsidRDefault="00A6190A" w:rsidP="00C15CC0">
      <w:pPr>
        <w:ind w:left="567" w:right="616"/>
        <w:jc w:val="both"/>
        <w:rPr>
          <w:rFonts w:ascii="Palatino Linotype" w:eastAsiaTheme="minorHAnsi" w:hAnsi="Palatino Linotype" w:cs="Arial"/>
          <w:b/>
          <w:i/>
          <w:sz w:val="22"/>
          <w:szCs w:val="22"/>
          <w:u w:val="single"/>
          <w:lang w:val="es-MX" w:eastAsia="en-US"/>
        </w:rPr>
      </w:pPr>
      <w:r w:rsidRPr="00C15CC0">
        <w:rPr>
          <w:rFonts w:ascii="Palatino Linotype" w:eastAsiaTheme="minorHAnsi" w:hAnsi="Palatino Linotype" w:cs="Arial"/>
          <w:b/>
          <w:i/>
          <w:sz w:val="22"/>
          <w:szCs w:val="22"/>
          <w:u w:val="single"/>
          <w:lang w:val="es-MX" w:eastAsia="en-US"/>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0C33156B" w14:textId="77777777" w:rsidR="00A6190A" w:rsidRPr="00C15CC0" w:rsidRDefault="00A6190A" w:rsidP="00C15CC0">
      <w:pPr>
        <w:ind w:left="567" w:right="616"/>
        <w:jc w:val="both"/>
        <w:rPr>
          <w:rFonts w:ascii="Palatino Linotype" w:eastAsiaTheme="minorHAnsi" w:hAnsi="Palatino Linotype" w:cstheme="minorBidi"/>
          <w:i/>
          <w:sz w:val="22"/>
          <w:szCs w:val="22"/>
          <w:lang w:val="es-MX" w:eastAsia="en-US"/>
        </w:rPr>
      </w:pPr>
      <w:r w:rsidRPr="00C15CC0">
        <w:rPr>
          <w:rFonts w:ascii="Palatino Linotype" w:eastAsiaTheme="minorHAnsi" w:hAnsi="Palatino Linotype" w:cstheme="minorBidi"/>
          <w:i/>
          <w:sz w:val="22"/>
          <w:szCs w:val="22"/>
          <w:lang w:val="es-MX" w:eastAsia="en-US"/>
        </w:rPr>
        <w:t>(…)</w:t>
      </w:r>
    </w:p>
    <w:p w14:paraId="1EC9533C" w14:textId="77777777" w:rsidR="00E9680B" w:rsidRPr="00C15CC0" w:rsidRDefault="00E9680B" w:rsidP="00C15CC0">
      <w:pPr>
        <w:spacing w:line="360" w:lineRule="auto"/>
        <w:jc w:val="both"/>
        <w:rPr>
          <w:rFonts w:ascii="Palatino Linotype" w:hAnsi="Palatino Linotype" w:cs="Arial"/>
          <w:lang w:eastAsia="es-CO"/>
        </w:rPr>
      </w:pPr>
    </w:p>
    <w:p w14:paraId="2C8AE277" w14:textId="77777777" w:rsidR="00A6190A" w:rsidRPr="00C15CC0" w:rsidRDefault="00A6190A" w:rsidP="00C15CC0">
      <w:pPr>
        <w:spacing w:line="360" w:lineRule="auto"/>
        <w:jc w:val="both"/>
        <w:rPr>
          <w:rFonts w:ascii="Palatino Linotype" w:hAnsi="Palatino Linotype" w:cs="Arial"/>
          <w:lang w:eastAsia="es-CO"/>
        </w:rPr>
      </w:pPr>
      <w:r w:rsidRPr="00C15CC0">
        <w:rPr>
          <w:rFonts w:ascii="Palatino Linotype" w:hAnsi="Palatino Linotype" w:cs="Arial"/>
          <w:lang w:eastAsia="es-CO"/>
        </w:rPr>
        <w:t xml:space="preserve">Por otra parte, esta Ponencia se dio a la tarea de investigar en el IPOMEX del </w:t>
      </w:r>
      <w:r w:rsidRPr="00C15CC0">
        <w:rPr>
          <w:rFonts w:ascii="Palatino Linotype" w:hAnsi="Palatino Linotype" w:cs="Arial"/>
          <w:b/>
          <w:lang w:eastAsia="es-CO"/>
        </w:rPr>
        <w:t>Sujeto Obligado</w:t>
      </w:r>
      <w:r w:rsidRPr="00C15CC0">
        <w:rPr>
          <w:rFonts w:ascii="Palatino Linotype" w:hAnsi="Palatino Linotype" w:cs="Arial"/>
          <w:lang w:eastAsia="es-CO"/>
        </w:rPr>
        <w:t xml:space="preserve">, con la finalidad de verificar dichos datos, por lo que resulta oportuno traer a colación la siguiente imagen ilustrativa, correspondiente a los </w:t>
      </w:r>
      <w:r w:rsidRPr="00C15CC0">
        <w:rPr>
          <w:rFonts w:ascii="Palatino Linotype" w:hAnsi="Palatino Linotype" w:cs="Arial"/>
          <w:b/>
          <w:lang w:eastAsia="es-CO"/>
        </w:rPr>
        <w:t>Programas de subsidios, estímulos y apoyos</w:t>
      </w:r>
      <w:r w:rsidR="007E3AEF" w:rsidRPr="00C15CC0">
        <w:rPr>
          <w:rFonts w:ascii="Palatino Linotype" w:hAnsi="Palatino Linotype" w:cs="Arial"/>
          <w:b/>
          <w:lang w:eastAsia="es-CO"/>
        </w:rPr>
        <w:t xml:space="preserve"> y el Padrón de Beneficiarios</w:t>
      </w:r>
      <w:r w:rsidRPr="00C15CC0">
        <w:rPr>
          <w:rFonts w:ascii="Palatino Linotype" w:hAnsi="Palatino Linotype" w:cs="Arial"/>
          <w:lang w:eastAsia="es-CO"/>
        </w:rPr>
        <w:t xml:space="preserve"> del </w:t>
      </w:r>
      <w:r w:rsidRPr="00C15CC0">
        <w:rPr>
          <w:rFonts w:ascii="Palatino Linotype" w:hAnsi="Palatino Linotype" w:cs="Arial"/>
          <w:b/>
          <w:lang w:eastAsia="es-CO"/>
        </w:rPr>
        <w:t>Sujeto Obligado</w:t>
      </w:r>
      <w:r w:rsidRPr="00C15CC0">
        <w:rPr>
          <w:rFonts w:ascii="Palatino Linotype" w:hAnsi="Palatino Linotype" w:cs="Arial"/>
          <w:lang w:eastAsia="es-CO"/>
        </w:rPr>
        <w:t xml:space="preserve">, susceptible de ser consultado en la siguiente dirección electrónica: </w:t>
      </w:r>
    </w:p>
    <w:p w14:paraId="671EB583" w14:textId="77777777" w:rsidR="00A6190A" w:rsidRPr="00C15CC0" w:rsidRDefault="00A6190A" w:rsidP="00C15CC0">
      <w:pPr>
        <w:spacing w:line="360" w:lineRule="auto"/>
        <w:jc w:val="both"/>
        <w:rPr>
          <w:rFonts w:ascii="Palatino Linotype" w:hAnsi="Palatino Linotype" w:cs="Arial"/>
          <w:lang w:eastAsia="es-CO"/>
        </w:rPr>
      </w:pPr>
    </w:p>
    <w:p w14:paraId="20264AF8" w14:textId="77777777" w:rsidR="00A6190A" w:rsidRPr="00C15CC0" w:rsidRDefault="009F20D9" w:rsidP="00C15CC0">
      <w:pPr>
        <w:spacing w:line="360" w:lineRule="auto"/>
        <w:jc w:val="both"/>
        <w:rPr>
          <w:rFonts w:ascii="Palatino Linotype" w:hAnsi="Palatino Linotype" w:cs="Arial"/>
          <w:lang w:eastAsia="es-CO"/>
        </w:rPr>
      </w:pPr>
      <w:hyperlink r:id="rId10" w:history="1">
        <w:r w:rsidR="00A6190A" w:rsidRPr="00C15CC0">
          <w:rPr>
            <w:rStyle w:val="Hipervnculo"/>
            <w:rFonts w:ascii="Palatino Linotype" w:hAnsi="Palatino Linotype" w:cs="Arial"/>
            <w:lang w:eastAsia="es-CO"/>
          </w:rPr>
          <w:t>https://www.ipomex.org.mx/ipo3/lgt/indice/CHIAUTLA/art_92_xiv_a.web</w:t>
        </w:r>
      </w:hyperlink>
    </w:p>
    <w:p w14:paraId="7816C08A" w14:textId="77777777" w:rsidR="00A6190A" w:rsidRPr="00C15CC0" w:rsidRDefault="00A6190A" w:rsidP="00C15CC0">
      <w:pPr>
        <w:spacing w:line="360" w:lineRule="auto"/>
        <w:jc w:val="center"/>
        <w:rPr>
          <w:rFonts w:ascii="Palatino Linotype" w:hAnsi="Palatino Linotype" w:cs="Arial"/>
          <w:lang w:eastAsia="es-CO"/>
        </w:rPr>
      </w:pPr>
      <w:r w:rsidRPr="00C15CC0">
        <w:rPr>
          <w:rFonts w:ascii="Palatino Linotype" w:hAnsi="Palatino Linotype" w:cs="Arial"/>
          <w:noProof/>
          <w:lang w:val="es-MX" w:eastAsia="es-MX"/>
        </w:rPr>
        <w:drawing>
          <wp:inline distT="0" distB="0" distL="0" distR="0" wp14:anchorId="5B5CDBB6" wp14:editId="1465CCA1">
            <wp:extent cx="5263259" cy="3307743"/>
            <wp:effectExtent l="190500" t="190500" r="185420" b="1974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7504" cy="3322980"/>
                    </a:xfrm>
                    <a:prstGeom prst="rect">
                      <a:avLst/>
                    </a:prstGeom>
                    <a:ln>
                      <a:noFill/>
                    </a:ln>
                    <a:effectLst>
                      <a:outerShdw blurRad="190500" algn="tl" rotWithShape="0">
                        <a:srgbClr val="000000">
                          <a:alpha val="70000"/>
                        </a:srgbClr>
                      </a:outerShdw>
                    </a:effectLst>
                  </pic:spPr>
                </pic:pic>
              </a:graphicData>
            </a:graphic>
          </wp:inline>
        </w:drawing>
      </w:r>
    </w:p>
    <w:p w14:paraId="1BE57408" w14:textId="77777777" w:rsidR="007E3AEF" w:rsidRPr="00C15CC0" w:rsidRDefault="007E3AEF" w:rsidP="00C15CC0">
      <w:pPr>
        <w:spacing w:line="360" w:lineRule="auto"/>
        <w:contextualSpacing/>
        <w:jc w:val="both"/>
        <w:rPr>
          <w:rFonts w:ascii="Palatino Linotype" w:eastAsiaTheme="minorHAnsi" w:hAnsi="Palatino Linotype" w:cstheme="minorBidi"/>
          <w:szCs w:val="22"/>
          <w:lang w:val="es-MX" w:eastAsia="en-US"/>
        </w:rPr>
      </w:pPr>
      <w:r w:rsidRPr="00C15CC0">
        <w:rPr>
          <w:rFonts w:ascii="Palatino Linotype" w:eastAsiaTheme="minorHAnsi" w:hAnsi="Palatino Linotype" w:cstheme="minorBidi"/>
          <w:noProof/>
          <w:szCs w:val="22"/>
          <w:lang w:val="es-MX" w:eastAsia="es-MX"/>
        </w:rPr>
        <w:lastRenderedPageBreak/>
        <w:drawing>
          <wp:inline distT="0" distB="0" distL="0" distR="0" wp14:anchorId="20680B77" wp14:editId="528C98F0">
            <wp:extent cx="5788660" cy="5574030"/>
            <wp:effectExtent l="190500" t="190500" r="193040" b="1981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8660" cy="5574030"/>
                    </a:xfrm>
                    <a:prstGeom prst="rect">
                      <a:avLst/>
                    </a:prstGeom>
                    <a:ln>
                      <a:noFill/>
                    </a:ln>
                    <a:effectLst>
                      <a:outerShdw blurRad="190500" algn="tl" rotWithShape="0">
                        <a:srgbClr val="000000">
                          <a:alpha val="70000"/>
                        </a:srgbClr>
                      </a:outerShdw>
                    </a:effectLst>
                  </pic:spPr>
                </pic:pic>
              </a:graphicData>
            </a:graphic>
          </wp:inline>
        </w:drawing>
      </w:r>
    </w:p>
    <w:p w14:paraId="4CA12129" w14:textId="77777777" w:rsidR="007E3AEF" w:rsidRPr="00C15CC0" w:rsidRDefault="007E3AEF" w:rsidP="00C15CC0">
      <w:pPr>
        <w:spacing w:line="360" w:lineRule="auto"/>
        <w:contextualSpacing/>
        <w:jc w:val="both"/>
        <w:rPr>
          <w:rFonts w:ascii="Palatino Linotype" w:eastAsiaTheme="minorHAnsi" w:hAnsi="Palatino Linotype" w:cstheme="minorBidi"/>
          <w:szCs w:val="22"/>
          <w:lang w:val="es-MX" w:eastAsia="en-US"/>
        </w:rPr>
      </w:pPr>
    </w:p>
    <w:p w14:paraId="5C81FBF5" w14:textId="77777777" w:rsidR="007E3AEF" w:rsidRPr="00C15CC0" w:rsidRDefault="007E3AEF" w:rsidP="00C15CC0">
      <w:pPr>
        <w:spacing w:line="360" w:lineRule="auto"/>
        <w:contextualSpacing/>
        <w:jc w:val="both"/>
        <w:rPr>
          <w:rFonts w:ascii="Palatino Linotype" w:eastAsiaTheme="minorHAnsi" w:hAnsi="Palatino Linotype" w:cstheme="minorBidi"/>
          <w:szCs w:val="22"/>
          <w:lang w:val="es-MX" w:eastAsia="en-US"/>
        </w:rPr>
      </w:pPr>
      <w:r w:rsidRPr="00C15CC0">
        <w:rPr>
          <w:rFonts w:ascii="Palatino Linotype" w:eastAsiaTheme="minorHAnsi" w:hAnsi="Palatino Linotype" w:cstheme="minorBidi"/>
          <w:szCs w:val="22"/>
          <w:lang w:val="es-MX" w:eastAsia="en-US"/>
        </w:rPr>
        <w:t xml:space="preserve">A mayor abundamiento, en alusión a los requerimientos formulados por el particular, resulta oportuno traer a colación los artículos 85, 86, 87 y 88, del Bando Municipal de </w:t>
      </w:r>
      <w:proofErr w:type="spellStart"/>
      <w:r w:rsidRPr="00C15CC0">
        <w:rPr>
          <w:rFonts w:ascii="Palatino Linotype" w:eastAsiaTheme="minorHAnsi" w:hAnsi="Palatino Linotype" w:cstheme="minorBidi"/>
          <w:szCs w:val="22"/>
          <w:lang w:val="es-MX" w:eastAsia="en-US"/>
        </w:rPr>
        <w:t>Chiautla</w:t>
      </w:r>
      <w:proofErr w:type="spellEnd"/>
      <w:r w:rsidRPr="00C15CC0">
        <w:rPr>
          <w:rFonts w:ascii="Palatino Linotype" w:eastAsiaTheme="minorHAnsi" w:hAnsi="Palatino Linotype" w:cstheme="minorBidi"/>
          <w:szCs w:val="22"/>
          <w:lang w:val="es-MX" w:eastAsia="en-US"/>
        </w:rPr>
        <w:t>, en los que estipulan lo siguiente:</w:t>
      </w:r>
    </w:p>
    <w:p w14:paraId="01ABCC96" w14:textId="77777777" w:rsidR="006F2978" w:rsidRPr="00C15CC0" w:rsidRDefault="006F2978" w:rsidP="00C15CC0">
      <w:pPr>
        <w:spacing w:line="360" w:lineRule="auto"/>
        <w:contextualSpacing/>
        <w:jc w:val="both"/>
        <w:rPr>
          <w:rFonts w:ascii="Palatino Linotype" w:eastAsiaTheme="minorHAnsi" w:hAnsi="Palatino Linotype" w:cstheme="minorBidi"/>
          <w:szCs w:val="22"/>
          <w:lang w:val="es-MX" w:eastAsia="en-US"/>
        </w:rPr>
      </w:pPr>
    </w:p>
    <w:p w14:paraId="36D43D28" w14:textId="77777777" w:rsidR="007E3AEF" w:rsidRPr="00C15CC0" w:rsidRDefault="007E3AEF" w:rsidP="00C15CC0">
      <w:pPr>
        <w:spacing w:line="360" w:lineRule="auto"/>
        <w:contextualSpacing/>
        <w:jc w:val="both"/>
        <w:rPr>
          <w:rFonts w:ascii="Palatino Linotype" w:eastAsiaTheme="minorHAnsi" w:hAnsi="Palatino Linotype" w:cstheme="minorBidi"/>
          <w:szCs w:val="22"/>
          <w:lang w:val="es-MX" w:eastAsia="en-US"/>
        </w:rPr>
      </w:pPr>
    </w:p>
    <w:p w14:paraId="073AF6E3" w14:textId="77777777" w:rsidR="007E3AEF" w:rsidRPr="00C15CC0" w:rsidRDefault="006F2978" w:rsidP="00C15CC0">
      <w:pPr>
        <w:ind w:left="567" w:right="616"/>
        <w:contextualSpacing/>
        <w:jc w:val="center"/>
        <w:rPr>
          <w:rFonts w:ascii="Palatino Linotype" w:hAnsi="Palatino Linotype"/>
          <w:b/>
          <w:i/>
          <w:sz w:val="22"/>
        </w:rPr>
      </w:pPr>
      <w:r w:rsidRPr="00C15CC0">
        <w:rPr>
          <w:rFonts w:ascii="Palatino Linotype" w:hAnsi="Palatino Linotype"/>
          <w:i/>
          <w:sz w:val="22"/>
        </w:rPr>
        <w:lastRenderedPageBreak/>
        <w:t>“</w:t>
      </w:r>
      <w:r w:rsidR="007E3AEF" w:rsidRPr="00C15CC0">
        <w:rPr>
          <w:rFonts w:ascii="Palatino Linotype" w:hAnsi="Palatino Linotype"/>
          <w:b/>
          <w:i/>
          <w:sz w:val="22"/>
        </w:rPr>
        <w:t>DIRECCIÓN DE BIENESTAR</w:t>
      </w:r>
    </w:p>
    <w:p w14:paraId="7C1E144A" w14:textId="77777777" w:rsidR="007E3AEF"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b/>
          <w:i/>
          <w:sz w:val="22"/>
        </w:rPr>
        <w:t>Artículo 85.-</w:t>
      </w:r>
      <w:r w:rsidRPr="00C15CC0">
        <w:rPr>
          <w:rFonts w:ascii="Palatino Linotype" w:hAnsi="Palatino Linotype"/>
          <w:i/>
          <w:sz w:val="22"/>
        </w:rPr>
        <w:t xml:space="preserve"> Tiene por objeto administrar políticas públicas generando mecanismos para la integración plena de individuos, grupos y sectores vulnerables de la sociedad, procurando el mejoramiento integral y sustentable de sus capacidades productivas, así como su calidad de vida, a fin de erradicar la pobreza y la desigualdad social. </w:t>
      </w:r>
    </w:p>
    <w:p w14:paraId="28FD5312" w14:textId="77777777" w:rsidR="007E3AEF" w:rsidRPr="00C15CC0" w:rsidRDefault="007E3AEF" w:rsidP="00C15CC0">
      <w:pPr>
        <w:ind w:left="567" w:right="616"/>
        <w:contextualSpacing/>
        <w:jc w:val="both"/>
        <w:rPr>
          <w:rFonts w:ascii="Palatino Linotype" w:hAnsi="Palatino Linotype"/>
          <w:i/>
          <w:sz w:val="22"/>
        </w:rPr>
      </w:pPr>
    </w:p>
    <w:p w14:paraId="19689A81" w14:textId="77777777" w:rsidR="007E3AEF"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b/>
          <w:i/>
          <w:sz w:val="22"/>
        </w:rPr>
        <w:t>Artículo 86.-</w:t>
      </w:r>
      <w:r w:rsidRPr="00C15CC0">
        <w:rPr>
          <w:rFonts w:ascii="Palatino Linotype" w:hAnsi="Palatino Linotype"/>
          <w:i/>
          <w:sz w:val="22"/>
        </w:rPr>
        <w:t xml:space="preserve"> La Dirección de Bienestar deberá propiciar en coordinación con la Regiduría respectiva políticas públicas que tengan como principales fines:</w:t>
      </w:r>
    </w:p>
    <w:p w14:paraId="5CFC0CD8" w14:textId="77777777" w:rsidR="007E3AEF" w:rsidRPr="00C15CC0" w:rsidRDefault="007E3AEF" w:rsidP="00C15CC0">
      <w:pPr>
        <w:ind w:left="567" w:right="616"/>
        <w:contextualSpacing/>
        <w:jc w:val="both"/>
        <w:rPr>
          <w:rFonts w:ascii="Palatino Linotype" w:hAnsi="Palatino Linotype"/>
          <w:i/>
          <w:sz w:val="22"/>
        </w:rPr>
      </w:pPr>
    </w:p>
    <w:p w14:paraId="4C85AD55" w14:textId="77777777" w:rsidR="007E3AEF"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i/>
          <w:sz w:val="22"/>
        </w:rPr>
        <w:t xml:space="preserve">I. Generar las condiciones que aseguren el desarrollo social y el pleno disfrute de los derechos sociales en el Municipio; </w:t>
      </w:r>
    </w:p>
    <w:p w14:paraId="3F57812D" w14:textId="77777777" w:rsidR="006F2978" w:rsidRPr="00C15CC0" w:rsidRDefault="006F2978" w:rsidP="00C15CC0">
      <w:pPr>
        <w:ind w:left="567" w:right="616"/>
        <w:contextualSpacing/>
        <w:jc w:val="both"/>
        <w:rPr>
          <w:rFonts w:ascii="Palatino Linotype" w:hAnsi="Palatino Linotype"/>
          <w:i/>
          <w:sz w:val="22"/>
        </w:rPr>
      </w:pPr>
    </w:p>
    <w:p w14:paraId="1B037963" w14:textId="77777777" w:rsidR="007E3AEF"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i/>
          <w:sz w:val="22"/>
        </w:rPr>
        <w:t xml:space="preserve">II. Garantizar el derecho igualitario e incondicional de toda la población al desarrollo social y a sus programas; </w:t>
      </w:r>
    </w:p>
    <w:p w14:paraId="6F547CDD" w14:textId="77777777" w:rsidR="006F2978" w:rsidRPr="00C15CC0" w:rsidRDefault="006F2978" w:rsidP="00C15CC0">
      <w:pPr>
        <w:ind w:left="567" w:right="616"/>
        <w:contextualSpacing/>
        <w:jc w:val="both"/>
        <w:rPr>
          <w:rFonts w:ascii="Palatino Linotype" w:hAnsi="Palatino Linotype"/>
          <w:i/>
          <w:sz w:val="22"/>
        </w:rPr>
      </w:pPr>
    </w:p>
    <w:p w14:paraId="17472971" w14:textId="77777777" w:rsidR="007E3AEF"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i/>
          <w:sz w:val="22"/>
        </w:rPr>
        <w:t xml:space="preserve">III. Realizar la evaluación del impacto de los programas de bienestar social; </w:t>
      </w:r>
    </w:p>
    <w:p w14:paraId="200D90F8" w14:textId="77777777" w:rsidR="006F2978" w:rsidRPr="00C15CC0" w:rsidRDefault="006F2978" w:rsidP="00C15CC0">
      <w:pPr>
        <w:ind w:left="567" w:right="616"/>
        <w:contextualSpacing/>
        <w:jc w:val="both"/>
        <w:rPr>
          <w:rFonts w:ascii="Palatino Linotype" w:hAnsi="Palatino Linotype"/>
          <w:i/>
          <w:sz w:val="22"/>
        </w:rPr>
      </w:pPr>
    </w:p>
    <w:p w14:paraId="437F476B" w14:textId="77777777" w:rsidR="007E3AEF"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i/>
          <w:sz w:val="22"/>
        </w:rPr>
        <w:t xml:space="preserve">IV. </w:t>
      </w:r>
      <w:r w:rsidRPr="00C15CC0">
        <w:rPr>
          <w:rFonts w:ascii="Palatino Linotype" w:hAnsi="Palatino Linotype"/>
          <w:i/>
          <w:sz w:val="22"/>
          <w:u w:val="single"/>
        </w:rPr>
        <w:t>Procurar la inclusión y participación social organizada, así como su vinculación con los programas, estrategias y recursos gubernamentales</w:t>
      </w:r>
      <w:r w:rsidRPr="00C15CC0">
        <w:rPr>
          <w:rFonts w:ascii="Palatino Linotype" w:hAnsi="Palatino Linotype"/>
          <w:i/>
          <w:sz w:val="22"/>
        </w:rPr>
        <w:t xml:space="preserve">. </w:t>
      </w:r>
    </w:p>
    <w:p w14:paraId="04E3BF19" w14:textId="77777777" w:rsidR="006F2978" w:rsidRPr="00C15CC0" w:rsidRDefault="006F2978" w:rsidP="00C15CC0">
      <w:pPr>
        <w:ind w:left="567" w:right="616"/>
        <w:contextualSpacing/>
        <w:jc w:val="both"/>
        <w:rPr>
          <w:rFonts w:ascii="Palatino Linotype" w:hAnsi="Palatino Linotype"/>
          <w:i/>
          <w:sz w:val="22"/>
        </w:rPr>
      </w:pPr>
    </w:p>
    <w:p w14:paraId="3026D2C9" w14:textId="77777777" w:rsidR="007E3AEF"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i/>
          <w:sz w:val="22"/>
        </w:rPr>
        <w:t xml:space="preserve">V. </w:t>
      </w:r>
      <w:r w:rsidRPr="00C15CC0">
        <w:rPr>
          <w:rFonts w:ascii="Palatino Linotype" w:hAnsi="Palatino Linotype"/>
          <w:i/>
          <w:sz w:val="22"/>
          <w:u w:val="single"/>
        </w:rPr>
        <w:t>Asegurar la transparencia, en la ejecución de los programas y aplicación de los recursos para el desarrollo social a través de procedimientos de aprobación incluidos en las reglas de operación, supervisión, verificación, control y acceso a la información pública</w:t>
      </w:r>
      <w:r w:rsidRPr="00C15CC0">
        <w:rPr>
          <w:rFonts w:ascii="Palatino Linotype" w:hAnsi="Palatino Linotype"/>
          <w:i/>
          <w:sz w:val="22"/>
        </w:rPr>
        <w:t xml:space="preserve">. </w:t>
      </w:r>
    </w:p>
    <w:p w14:paraId="5C714568" w14:textId="77777777" w:rsidR="007E3AEF" w:rsidRPr="00C15CC0" w:rsidRDefault="007E3AEF" w:rsidP="00C15CC0">
      <w:pPr>
        <w:ind w:left="567" w:right="616"/>
        <w:contextualSpacing/>
        <w:jc w:val="both"/>
        <w:rPr>
          <w:rFonts w:ascii="Palatino Linotype" w:hAnsi="Palatino Linotype"/>
          <w:i/>
          <w:sz w:val="22"/>
        </w:rPr>
      </w:pPr>
    </w:p>
    <w:p w14:paraId="00807F33" w14:textId="77777777" w:rsidR="007E3AEF"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b/>
          <w:i/>
          <w:sz w:val="22"/>
        </w:rPr>
        <w:t>Artículo 87.-</w:t>
      </w:r>
      <w:r w:rsidRPr="00C15CC0">
        <w:rPr>
          <w:rFonts w:ascii="Palatino Linotype" w:hAnsi="Palatino Linotype"/>
          <w:i/>
          <w:sz w:val="22"/>
        </w:rPr>
        <w:t xml:space="preserve"> Son derechos de los beneficiarios de los programas sociales los siguientes: </w:t>
      </w:r>
    </w:p>
    <w:p w14:paraId="5C9C87E4" w14:textId="77777777" w:rsidR="006F2978" w:rsidRPr="00C15CC0" w:rsidRDefault="006F2978" w:rsidP="00C15CC0">
      <w:pPr>
        <w:ind w:left="567" w:right="616"/>
        <w:contextualSpacing/>
        <w:jc w:val="both"/>
        <w:rPr>
          <w:rFonts w:ascii="Palatino Linotype" w:hAnsi="Palatino Linotype"/>
          <w:i/>
          <w:sz w:val="22"/>
        </w:rPr>
      </w:pPr>
    </w:p>
    <w:p w14:paraId="7C1610CA" w14:textId="77777777" w:rsidR="007E3AEF"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i/>
          <w:sz w:val="22"/>
        </w:rPr>
        <w:t xml:space="preserve">I. Contar con la información acerca de los programas y servicios que promueva el Municipio, así como de aquellos que el Estado o la Federación aplique en la Entidad; </w:t>
      </w:r>
    </w:p>
    <w:p w14:paraId="758F0E50" w14:textId="77777777" w:rsidR="006F2978" w:rsidRPr="00C15CC0" w:rsidRDefault="006F2978" w:rsidP="00C15CC0">
      <w:pPr>
        <w:ind w:left="567" w:right="616"/>
        <w:contextualSpacing/>
        <w:jc w:val="both"/>
        <w:rPr>
          <w:rFonts w:ascii="Palatino Linotype" w:hAnsi="Palatino Linotype"/>
          <w:i/>
          <w:sz w:val="22"/>
        </w:rPr>
      </w:pPr>
    </w:p>
    <w:p w14:paraId="0C2519DD" w14:textId="77777777" w:rsidR="007E3AEF"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i/>
          <w:sz w:val="22"/>
        </w:rPr>
        <w:t xml:space="preserve">II. Solicitar su inclusión, participación y acceso en los programas sociales, siempre que exista la apertura de convocatorias, inclusión o ventanillas; </w:t>
      </w:r>
    </w:p>
    <w:p w14:paraId="065DDE13" w14:textId="77777777" w:rsidR="006F2978" w:rsidRPr="00C15CC0" w:rsidRDefault="006F2978" w:rsidP="00C15CC0">
      <w:pPr>
        <w:ind w:left="567" w:right="616"/>
        <w:contextualSpacing/>
        <w:jc w:val="both"/>
        <w:rPr>
          <w:rFonts w:ascii="Palatino Linotype" w:hAnsi="Palatino Linotype"/>
          <w:i/>
          <w:sz w:val="22"/>
        </w:rPr>
      </w:pPr>
    </w:p>
    <w:p w14:paraId="5A1D2783" w14:textId="77777777" w:rsidR="007E3AEF"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i/>
          <w:sz w:val="22"/>
        </w:rPr>
        <w:t xml:space="preserve">III. Recibir los servicios y prestaciones de los programas conforme a sus reglas de operación, salvo que les sean suspendidos por resolución administrativa o judicial debidamente fundada y motivada; y </w:t>
      </w:r>
    </w:p>
    <w:p w14:paraId="2B81B7AA" w14:textId="77777777" w:rsidR="006F2978" w:rsidRPr="00C15CC0" w:rsidRDefault="006F2978" w:rsidP="00C15CC0">
      <w:pPr>
        <w:ind w:left="567" w:right="616"/>
        <w:contextualSpacing/>
        <w:jc w:val="both"/>
        <w:rPr>
          <w:rFonts w:ascii="Palatino Linotype" w:hAnsi="Palatino Linotype"/>
          <w:i/>
          <w:sz w:val="22"/>
        </w:rPr>
      </w:pPr>
    </w:p>
    <w:p w14:paraId="2A6FBDE4" w14:textId="77777777" w:rsidR="007E3AEF"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i/>
          <w:sz w:val="22"/>
        </w:rPr>
        <w:t xml:space="preserve">IV. Presentar denuncias y quejas por el incumplimiento de este Bando Municipal ante el Órgano de Control Interno Municipal. </w:t>
      </w:r>
    </w:p>
    <w:p w14:paraId="1BD49219" w14:textId="77777777" w:rsidR="007E3AEF" w:rsidRPr="00C15CC0" w:rsidRDefault="007E3AEF" w:rsidP="00C15CC0">
      <w:pPr>
        <w:ind w:left="567" w:right="616"/>
        <w:contextualSpacing/>
        <w:jc w:val="both"/>
        <w:rPr>
          <w:rFonts w:ascii="Palatino Linotype" w:hAnsi="Palatino Linotype"/>
          <w:i/>
          <w:sz w:val="22"/>
        </w:rPr>
      </w:pPr>
    </w:p>
    <w:p w14:paraId="44F57A63" w14:textId="77777777" w:rsidR="006F2978"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b/>
          <w:i/>
          <w:sz w:val="22"/>
        </w:rPr>
        <w:t>Artículo 88.-</w:t>
      </w:r>
      <w:r w:rsidRPr="00C15CC0">
        <w:rPr>
          <w:rFonts w:ascii="Palatino Linotype" w:hAnsi="Palatino Linotype"/>
          <w:i/>
          <w:sz w:val="22"/>
        </w:rPr>
        <w:t xml:space="preserve"> Los beneficiarios de los programas sociales tendrán las siguientes obligaciones: </w:t>
      </w:r>
    </w:p>
    <w:p w14:paraId="1864EF60" w14:textId="77777777" w:rsidR="006F2978" w:rsidRPr="00C15CC0" w:rsidRDefault="006F2978" w:rsidP="00C15CC0">
      <w:pPr>
        <w:ind w:left="567" w:right="616"/>
        <w:contextualSpacing/>
        <w:jc w:val="both"/>
        <w:rPr>
          <w:rFonts w:ascii="Palatino Linotype" w:hAnsi="Palatino Linotype"/>
          <w:i/>
          <w:sz w:val="22"/>
        </w:rPr>
      </w:pPr>
    </w:p>
    <w:p w14:paraId="733FED52" w14:textId="77777777" w:rsidR="006F2978"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i/>
          <w:sz w:val="22"/>
        </w:rPr>
        <w:t xml:space="preserve">I. Proporcionar la información socioeconómica que le sea requerida por la Administración Pública Municipal, para ser sujetos de apoyo. </w:t>
      </w:r>
    </w:p>
    <w:p w14:paraId="76804C83" w14:textId="77777777" w:rsidR="006F2978" w:rsidRPr="00C15CC0" w:rsidRDefault="006F2978" w:rsidP="00C15CC0">
      <w:pPr>
        <w:ind w:left="567" w:right="616"/>
        <w:contextualSpacing/>
        <w:jc w:val="both"/>
        <w:rPr>
          <w:rFonts w:ascii="Palatino Linotype" w:hAnsi="Palatino Linotype"/>
          <w:i/>
          <w:sz w:val="22"/>
        </w:rPr>
      </w:pPr>
    </w:p>
    <w:p w14:paraId="330422D2" w14:textId="77777777" w:rsidR="006F2978"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i/>
          <w:sz w:val="22"/>
        </w:rPr>
        <w:t xml:space="preserve">Dicha información deberá ser veraz y tendrá manejo confidencial; </w:t>
      </w:r>
    </w:p>
    <w:p w14:paraId="40B8950D" w14:textId="77777777" w:rsidR="006F2978" w:rsidRPr="00C15CC0" w:rsidRDefault="006F2978" w:rsidP="00C15CC0">
      <w:pPr>
        <w:ind w:left="567" w:right="616"/>
        <w:contextualSpacing/>
        <w:jc w:val="both"/>
        <w:rPr>
          <w:rFonts w:ascii="Palatino Linotype" w:hAnsi="Palatino Linotype"/>
          <w:i/>
          <w:sz w:val="22"/>
        </w:rPr>
      </w:pPr>
    </w:p>
    <w:p w14:paraId="043AE77F" w14:textId="77777777" w:rsidR="006F2978"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i/>
          <w:sz w:val="22"/>
        </w:rPr>
        <w:t>II. Participar corresponsablemente en los programas de desarrollo social a que tengan acceso;</w:t>
      </w:r>
    </w:p>
    <w:p w14:paraId="62CFA975" w14:textId="77777777" w:rsidR="006F2978" w:rsidRPr="00C15CC0" w:rsidRDefault="006F2978" w:rsidP="00C15CC0">
      <w:pPr>
        <w:ind w:left="567" w:right="616"/>
        <w:contextualSpacing/>
        <w:jc w:val="both"/>
        <w:rPr>
          <w:rFonts w:ascii="Palatino Linotype" w:hAnsi="Palatino Linotype"/>
          <w:i/>
          <w:sz w:val="22"/>
        </w:rPr>
      </w:pPr>
    </w:p>
    <w:p w14:paraId="53A4E1CB" w14:textId="77777777" w:rsidR="006F2978"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i/>
          <w:sz w:val="22"/>
        </w:rPr>
        <w:t xml:space="preserve">III. Cumplir las reglas de operación de los programas de desarrollo social; </w:t>
      </w:r>
    </w:p>
    <w:p w14:paraId="7776FEFC" w14:textId="77777777" w:rsidR="006F2978" w:rsidRPr="00C15CC0" w:rsidRDefault="006F2978" w:rsidP="00C15CC0">
      <w:pPr>
        <w:ind w:left="567" w:right="616"/>
        <w:contextualSpacing/>
        <w:jc w:val="both"/>
        <w:rPr>
          <w:rFonts w:ascii="Palatino Linotype" w:hAnsi="Palatino Linotype"/>
          <w:i/>
          <w:sz w:val="22"/>
        </w:rPr>
      </w:pPr>
    </w:p>
    <w:p w14:paraId="2B210C60" w14:textId="77777777" w:rsidR="006F2978"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i/>
          <w:sz w:val="22"/>
        </w:rPr>
        <w:t xml:space="preserve">IV. Informar a la instancia correspondiente si se es beneficiario de dos o más programas federales, estatales o municipales; V. Estar inscrito en el padrón de beneficiarios; y </w:t>
      </w:r>
    </w:p>
    <w:p w14:paraId="2DE4780C" w14:textId="77777777" w:rsidR="006F2978" w:rsidRPr="00C15CC0" w:rsidRDefault="006F2978" w:rsidP="00C15CC0">
      <w:pPr>
        <w:ind w:left="567" w:right="616"/>
        <w:contextualSpacing/>
        <w:jc w:val="both"/>
        <w:rPr>
          <w:rFonts w:ascii="Palatino Linotype" w:hAnsi="Palatino Linotype"/>
          <w:i/>
          <w:sz w:val="22"/>
        </w:rPr>
      </w:pPr>
    </w:p>
    <w:p w14:paraId="30DE2E8A" w14:textId="77777777" w:rsidR="006F2978"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i/>
          <w:sz w:val="22"/>
        </w:rPr>
        <w:t xml:space="preserve">VI. Las demás que señalen la legislación y reglas de operación del programa que se trate. </w:t>
      </w:r>
    </w:p>
    <w:p w14:paraId="56AC373A" w14:textId="77777777" w:rsidR="006F2978" w:rsidRPr="00C15CC0" w:rsidRDefault="006F2978" w:rsidP="00C15CC0">
      <w:pPr>
        <w:ind w:left="567" w:right="616"/>
        <w:contextualSpacing/>
        <w:jc w:val="both"/>
        <w:rPr>
          <w:rFonts w:ascii="Palatino Linotype" w:hAnsi="Palatino Linotype"/>
          <w:i/>
          <w:sz w:val="22"/>
        </w:rPr>
      </w:pPr>
    </w:p>
    <w:p w14:paraId="27CF96C5" w14:textId="77777777" w:rsidR="006F2978" w:rsidRPr="00C15CC0" w:rsidRDefault="007E3AEF" w:rsidP="00C15CC0">
      <w:pPr>
        <w:ind w:left="567" w:right="616"/>
        <w:contextualSpacing/>
        <w:jc w:val="both"/>
        <w:rPr>
          <w:rFonts w:ascii="Palatino Linotype" w:hAnsi="Palatino Linotype"/>
          <w:i/>
          <w:sz w:val="22"/>
        </w:rPr>
      </w:pPr>
      <w:r w:rsidRPr="00C15CC0">
        <w:rPr>
          <w:rFonts w:ascii="Palatino Linotype" w:hAnsi="Palatino Linotype"/>
          <w:i/>
          <w:sz w:val="22"/>
        </w:rPr>
        <w:t xml:space="preserve">Los beneficiarios de los programas sociales, deberán de recibir un trato digno, oportuno, respetuoso y con calidad, haciendo saber que sus datos son confidenciales. </w:t>
      </w:r>
    </w:p>
    <w:p w14:paraId="61D7D037" w14:textId="77777777" w:rsidR="006F2978" w:rsidRPr="00C15CC0" w:rsidRDefault="006F2978" w:rsidP="00C15CC0">
      <w:pPr>
        <w:ind w:left="567" w:right="616"/>
        <w:contextualSpacing/>
        <w:jc w:val="both"/>
        <w:rPr>
          <w:rFonts w:ascii="Palatino Linotype" w:hAnsi="Palatino Linotype"/>
          <w:i/>
          <w:sz w:val="22"/>
        </w:rPr>
      </w:pPr>
    </w:p>
    <w:p w14:paraId="2F5BC737" w14:textId="77777777" w:rsidR="007E3AEF" w:rsidRPr="00C15CC0" w:rsidRDefault="007E3AEF" w:rsidP="00C15CC0">
      <w:pPr>
        <w:ind w:left="567" w:right="616"/>
        <w:contextualSpacing/>
        <w:jc w:val="both"/>
        <w:rPr>
          <w:rFonts w:ascii="Palatino Linotype" w:eastAsiaTheme="minorHAnsi" w:hAnsi="Palatino Linotype" w:cstheme="minorBidi"/>
          <w:i/>
          <w:sz w:val="22"/>
          <w:szCs w:val="22"/>
          <w:lang w:val="es-MX" w:eastAsia="en-US"/>
        </w:rPr>
      </w:pPr>
      <w:r w:rsidRPr="00C15CC0">
        <w:rPr>
          <w:rFonts w:ascii="Palatino Linotype" w:hAnsi="Palatino Linotype"/>
          <w:i/>
          <w:sz w:val="22"/>
        </w:rPr>
        <w:t>Teniendo como obligación la persona beneficiada de proporcionar la información solicitada de acuerdo al programa vigente y apegado a las líneas de operación</w:t>
      </w:r>
      <w:r w:rsidR="006F2978" w:rsidRPr="00C15CC0">
        <w:rPr>
          <w:rFonts w:ascii="Palatino Linotype" w:hAnsi="Palatino Linotype"/>
          <w:i/>
          <w:sz w:val="22"/>
        </w:rPr>
        <w:t>.</w:t>
      </w:r>
      <w:r w:rsidR="006F2978" w:rsidRPr="00C15CC0">
        <w:rPr>
          <w:rFonts w:ascii="Palatino Linotype" w:eastAsiaTheme="minorHAnsi" w:hAnsi="Palatino Linotype" w:cstheme="minorBidi"/>
          <w:i/>
          <w:sz w:val="22"/>
          <w:szCs w:val="22"/>
          <w:lang w:val="es-MX" w:eastAsia="en-US"/>
        </w:rPr>
        <w:t>”</w:t>
      </w:r>
    </w:p>
    <w:p w14:paraId="6EF65EC5" w14:textId="77777777" w:rsidR="007E3AEF" w:rsidRPr="00C15CC0" w:rsidRDefault="007E3AEF" w:rsidP="00C15CC0">
      <w:pPr>
        <w:spacing w:line="360" w:lineRule="auto"/>
        <w:contextualSpacing/>
        <w:jc w:val="both"/>
        <w:rPr>
          <w:rFonts w:ascii="Palatino Linotype" w:eastAsiaTheme="minorHAnsi" w:hAnsi="Palatino Linotype" w:cstheme="minorBidi"/>
          <w:szCs w:val="22"/>
          <w:lang w:val="es-MX" w:eastAsia="en-US"/>
        </w:rPr>
      </w:pPr>
    </w:p>
    <w:p w14:paraId="7C9EAAF1" w14:textId="77777777" w:rsidR="000C5FDF" w:rsidRPr="00C15CC0" w:rsidRDefault="000C5FDF" w:rsidP="00C15CC0">
      <w:pPr>
        <w:spacing w:line="360" w:lineRule="auto"/>
        <w:contextualSpacing/>
        <w:jc w:val="both"/>
        <w:rPr>
          <w:rFonts w:ascii="Palatino Linotype" w:eastAsiaTheme="minorHAnsi" w:hAnsi="Palatino Linotype" w:cstheme="minorBidi"/>
          <w:szCs w:val="22"/>
          <w:lang w:val="es-MX" w:eastAsia="en-US"/>
        </w:rPr>
      </w:pPr>
      <w:r w:rsidRPr="00C15CC0">
        <w:rPr>
          <w:rFonts w:ascii="Palatino Linotype" w:eastAsiaTheme="minorHAnsi" w:hAnsi="Palatino Linotype" w:cstheme="minorBidi"/>
          <w:szCs w:val="22"/>
          <w:lang w:val="es-MX" w:eastAsia="en-US"/>
        </w:rPr>
        <w:t xml:space="preserve">Por lo tanto, efectivamente </w:t>
      </w:r>
      <w:r w:rsidR="006F2978" w:rsidRPr="00C15CC0">
        <w:rPr>
          <w:rFonts w:ascii="Palatino Linotype" w:eastAsiaTheme="minorHAnsi" w:hAnsi="Palatino Linotype" w:cstheme="minorBidi"/>
          <w:szCs w:val="22"/>
          <w:lang w:val="es-MX" w:eastAsia="en-US"/>
        </w:rPr>
        <w:t>dicha área</w:t>
      </w:r>
      <w:r w:rsidRPr="00C15CC0">
        <w:rPr>
          <w:rFonts w:ascii="Palatino Linotype" w:eastAsiaTheme="minorHAnsi" w:hAnsi="Palatino Linotype" w:cstheme="minorBidi"/>
          <w:szCs w:val="22"/>
          <w:lang w:val="es-MX" w:eastAsia="en-US"/>
        </w:rPr>
        <w:t xml:space="preserve"> es la encargada</w:t>
      </w:r>
      <w:r w:rsidR="006F2978" w:rsidRPr="00C15CC0">
        <w:rPr>
          <w:rFonts w:ascii="Palatino Linotype" w:eastAsiaTheme="minorHAnsi" w:hAnsi="Palatino Linotype" w:cstheme="minorBidi"/>
          <w:szCs w:val="22"/>
          <w:lang w:val="es-MX" w:eastAsia="en-US"/>
        </w:rPr>
        <w:t>, entre otras cuestiones, de</w:t>
      </w:r>
      <w:r w:rsidRPr="00C15CC0">
        <w:rPr>
          <w:rFonts w:ascii="Palatino Linotype" w:eastAsiaTheme="minorHAnsi" w:hAnsi="Palatino Linotype" w:cstheme="minorBidi"/>
          <w:szCs w:val="22"/>
          <w:lang w:val="es-MX" w:eastAsia="en-US"/>
        </w:rPr>
        <w:t xml:space="preserve"> </w:t>
      </w:r>
      <w:r w:rsidR="006F2978" w:rsidRPr="00C15CC0">
        <w:rPr>
          <w:rFonts w:ascii="Palatino Linotype" w:eastAsiaTheme="minorHAnsi" w:hAnsi="Palatino Linotype" w:cstheme="minorBidi"/>
          <w:szCs w:val="22"/>
          <w:lang w:val="es-MX" w:eastAsia="en-US"/>
        </w:rPr>
        <w:t>procurar la inclusión y participación social organizada, así como su vinculación con los programas, estrategias y recursos gubernamentales y asegurar la transparencia, en la ejecución de los programas y aplicación de los recursos para el desarrollo social a través de procedimientos de aprobación incluidos en las reglas de operación, supervisión, verificación, control y acceso a la información pública.</w:t>
      </w:r>
    </w:p>
    <w:p w14:paraId="6E10D7A9" w14:textId="77777777" w:rsidR="00E9680B" w:rsidRPr="00C15CC0" w:rsidRDefault="00E9680B" w:rsidP="00C15CC0">
      <w:pPr>
        <w:spacing w:line="360" w:lineRule="auto"/>
        <w:jc w:val="both"/>
        <w:rPr>
          <w:rFonts w:ascii="Palatino Linotype" w:hAnsi="Palatino Linotype" w:cs="Arial"/>
          <w:lang w:eastAsia="es-CO"/>
        </w:rPr>
      </w:pPr>
    </w:p>
    <w:p w14:paraId="172E4ED4" w14:textId="77777777" w:rsidR="00E9680B" w:rsidRPr="00C15CC0" w:rsidRDefault="00E9680B" w:rsidP="00C15CC0">
      <w:pPr>
        <w:spacing w:line="360" w:lineRule="auto"/>
        <w:jc w:val="both"/>
        <w:rPr>
          <w:rFonts w:ascii="Palatino Linotype" w:hAnsi="Palatino Linotype"/>
          <w:lang w:eastAsia="es-MX"/>
        </w:rPr>
      </w:pPr>
      <w:r w:rsidRPr="00C15CC0">
        <w:rPr>
          <w:rFonts w:ascii="Palatino Linotype" w:hAnsi="Palatino Linotype" w:cs="Arial"/>
        </w:rPr>
        <w:t xml:space="preserve">Es de precisar que, aunque la solicitud de información y la respuesta estén dirigidas y atendidas por un </w:t>
      </w:r>
      <w:r w:rsidRPr="00C15CC0">
        <w:rPr>
          <w:rFonts w:ascii="Palatino Linotype" w:hAnsi="Palatino Linotype" w:cs="Arial"/>
          <w:b/>
        </w:rPr>
        <w:t>Sujeto Obligado</w:t>
      </w:r>
      <w:r w:rsidRPr="00C15CC0">
        <w:rPr>
          <w:rFonts w:ascii="Palatino Linotype" w:hAnsi="Palatino Linotype" w:cs="Arial"/>
        </w:rPr>
        <w:t xml:space="preserve">, lo cierto es que también tienen diversas Unidades Administrativas y cada área cuenta con un </w:t>
      </w:r>
      <w:r w:rsidRPr="00C15CC0">
        <w:rPr>
          <w:rFonts w:ascii="Palatino Linotype" w:hAnsi="Palatino Linotype" w:cs="Arial"/>
          <w:b/>
        </w:rPr>
        <w:t>Servidor Público Habilitado</w:t>
      </w:r>
      <w:r w:rsidRPr="00C15CC0">
        <w:rPr>
          <w:rFonts w:ascii="Palatino Linotype" w:hAnsi="Palatino Linotype" w:cs="Arial"/>
        </w:rPr>
        <w:t xml:space="preserve">, que es la persona encargada de apoyar, gestionar y entregar la información o datos personales que se ubiquen en la misma, a sus respectivas unidades de transparencia; respecto de </w:t>
      </w:r>
      <w:r w:rsidRPr="00C15CC0">
        <w:rPr>
          <w:rFonts w:ascii="Palatino Linotype" w:hAnsi="Palatino Linotype" w:cs="Arial"/>
        </w:rPr>
        <w:lastRenderedPageBreak/>
        <w:t>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692EC29" w14:textId="77777777" w:rsidR="00E9680B" w:rsidRPr="00C15CC0" w:rsidRDefault="00E9680B" w:rsidP="00C15CC0">
      <w:pPr>
        <w:rPr>
          <w:rFonts w:ascii="Palatino Linotype" w:hAnsi="Palatino Linotype"/>
        </w:rPr>
      </w:pPr>
    </w:p>
    <w:p w14:paraId="2D7AD63C"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r w:rsidRPr="00C15CC0">
        <w:rPr>
          <w:rFonts w:ascii="Palatino Linotype" w:hAnsi="Palatino Linotype" w:cs="Arial"/>
          <w:b/>
          <w:i/>
          <w:sz w:val="22"/>
        </w:rPr>
        <w:t>Artículo 3.</w:t>
      </w:r>
      <w:r w:rsidRPr="00C15CC0">
        <w:rPr>
          <w:rFonts w:ascii="Palatino Linotype" w:hAnsi="Palatino Linotype" w:cs="Arial"/>
          <w:i/>
          <w:sz w:val="22"/>
        </w:rPr>
        <w:t xml:space="preserve"> Para los efectos de la presente Ley se entenderá por:</w:t>
      </w:r>
    </w:p>
    <w:p w14:paraId="5C798081"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r w:rsidRPr="00C15CC0">
        <w:rPr>
          <w:rFonts w:ascii="Palatino Linotype" w:hAnsi="Palatino Linotype" w:cs="Arial"/>
          <w:i/>
          <w:sz w:val="22"/>
        </w:rPr>
        <w:t>(…)</w:t>
      </w:r>
    </w:p>
    <w:p w14:paraId="3C43C45B"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r w:rsidRPr="00C15CC0">
        <w:rPr>
          <w:rFonts w:ascii="Palatino Linotype" w:hAnsi="Palatino Linotype" w:cs="Arial"/>
          <w:b/>
          <w:i/>
          <w:sz w:val="22"/>
        </w:rPr>
        <w:t xml:space="preserve">XXXIX. Servidor público habilitado: </w:t>
      </w:r>
      <w:r w:rsidRPr="00C15CC0">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ED0BBB1"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r w:rsidRPr="00C15CC0">
        <w:rPr>
          <w:rFonts w:ascii="Palatino Linotype" w:hAnsi="Palatino Linotype" w:cs="Arial"/>
          <w:i/>
          <w:sz w:val="22"/>
        </w:rPr>
        <w:t>(…)</w:t>
      </w:r>
    </w:p>
    <w:p w14:paraId="78BD269A"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r w:rsidRPr="00C15CC0">
        <w:rPr>
          <w:rFonts w:ascii="Palatino Linotype" w:hAnsi="Palatino Linotype" w:cs="Arial"/>
          <w:b/>
          <w:i/>
          <w:sz w:val="22"/>
        </w:rPr>
        <w:t>Artículo 58.</w:t>
      </w:r>
      <w:r w:rsidRPr="00C15CC0">
        <w:rPr>
          <w:rFonts w:ascii="Palatino Linotype" w:hAnsi="Palatino Linotype" w:cs="Arial"/>
          <w:i/>
          <w:sz w:val="22"/>
        </w:rPr>
        <w:t xml:space="preserve"> Los servidores públicos habilitados serán designados por el titular del sujeto obligado a propuesta del responsable de la Unidad de Transparencia.</w:t>
      </w:r>
    </w:p>
    <w:p w14:paraId="0B7ECFB8"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p>
    <w:p w14:paraId="1AF37D5E"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r w:rsidRPr="00C15CC0">
        <w:rPr>
          <w:rFonts w:ascii="Palatino Linotype" w:hAnsi="Palatino Linotype" w:cs="Arial"/>
          <w:b/>
          <w:i/>
          <w:sz w:val="22"/>
        </w:rPr>
        <w:t>Artículo 59.</w:t>
      </w:r>
      <w:r w:rsidRPr="00C15CC0">
        <w:rPr>
          <w:rFonts w:ascii="Palatino Linotype" w:hAnsi="Palatino Linotype" w:cs="Arial"/>
          <w:i/>
          <w:sz w:val="22"/>
        </w:rPr>
        <w:t xml:space="preserve"> </w:t>
      </w:r>
      <w:r w:rsidRPr="00C15CC0">
        <w:rPr>
          <w:rFonts w:ascii="Palatino Linotype" w:hAnsi="Palatino Linotype" w:cs="Arial"/>
          <w:b/>
          <w:i/>
          <w:sz w:val="22"/>
          <w:u w:val="single"/>
        </w:rPr>
        <w:t>Los servidores públicos habilitados</w:t>
      </w:r>
      <w:r w:rsidRPr="00C15CC0">
        <w:rPr>
          <w:rFonts w:ascii="Palatino Linotype" w:hAnsi="Palatino Linotype" w:cs="Arial"/>
          <w:i/>
          <w:sz w:val="22"/>
        </w:rPr>
        <w:t xml:space="preserve"> tendrán las funciones siguientes:</w:t>
      </w:r>
    </w:p>
    <w:p w14:paraId="0A1D497B"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r w:rsidRPr="00C15CC0">
        <w:rPr>
          <w:rFonts w:ascii="Palatino Linotype" w:hAnsi="Palatino Linotype" w:cs="Arial"/>
          <w:i/>
          <w:sz w:val="22"/>
        </w:rPr>
        <w:t xml:space="preserve">I. </w:t>
      </w:r>
      <w:r w:rsidRPr="00C15CC0">
        <w:rPr>
          <w:rFonts w:ascii="Palatino Linotype" w:hAnsi="Palatino Linotype" w:cs="Arial"/>
          <w:b/>
          <w:i/>
          <w:sz w:val="22"/>
          <w:u w:val="single"/>
        </w:rPr>
        <w:t>Localizar la información que le solicite la Unidad de Transparencia</w:t>
      </w:r>
      <w:r w:rsidRPr="00C15CC0">
        <w:rPr>
          <w:rFonts w:ascii="Palatino Linotype" w:hAnsi="Palatino Linotype" w:cs="Arial"/>
          <w:i/>
          <w:sz w:val="22"/>
        </w:rPr>
        <w:t>;</w:t>
      </w:r>
    </w:p>
    <w:p w14:paraId="2098AE5B"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p>
    <w:p w14:paraId="1C659527"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r w:rsidRPr="00C15CC0">
        <w:rPr>
          <w:rFonts w:ascii="Palatino Linotype" w:hAnsi="Palatino Linotype" w:cs="Arial"/>
          <w:i/>
          <w:sz w:val="22"/>
        </w:rPr>
        <w:t xml:space="preserve">II. </w:t>
      </w:r>
      <w:r w:rsidRPr="00C15CC0">
        <w:rPr>
          <w:rFonts w:ascii="Palatino Linotype" w:hAnsi="Palatino Linotype" w:cs="Arial"/>
          <w:b/>
          <w:i/>
          <w:sz w:val="22"/>
          <w:u w:val="single"/>
        </w:rPr>
        <w:t>Proporcionar la información que obre en los archivos y que le sea solicitada por la Unidad de Transparencia</w:t>
      </w:r>
      <w:r w:rsidRPr="00C15CC0">
        <w:rPr>
          <w:rFonts w:ascii="Palatino Linotype" w:hAnsi="Palatino Linotype" w:cs="Arial"/>
          <w:i/>
          <w:sz w:val="22"/>
        </w:rPr>
        <w:t>;</w:t>
      </w:r>
    </w:p>
    <w:p w14:paraId="0017C693"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p>
    <w:p w14:paraId="2B299ADE"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r w:rsidRPr="00C15CC0">
        <w:rPr>
          <w:rFonts w:ascii="Palatino Linotype" w:hAnsi="Palatino Linotype" w:cs="Arial"/>
          <w:i/>
          <w:sz w:val="22"/>
        </w:rPr>
        <w:t>III. Apoyar a la Unidad de Transparencia en lo que esta le solicite para el cumplimiento de sus funciones;</w:t>
      </w:r>
    </w:p>
    <w:p w14:paraId="76270998"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p>
    <w:p w14:paraId="52A7F69E"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r w:rsidRPr="00C15CC0">
        <w:rPr>
          <w:rFonts w:ascii="Palatino Linotype" w:hAnsi="Palatino Linotype" w:cs="Arial"/>
          <w:i/>
          <w:sz w:val="22"/>
        </w:rPr>
        <w:t>IV. Proporcionar a la Unidad de Transparencia, las modificaciones a la información pública de oficio que obre en su poder;</w:t>
      </w:r>
    </w:p>
    <w:p w14:paraId="10ACE28B"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p>
    <w:p w14:paraId="537BAB7D"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r w:rsidRPr="00C15CC0">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4A6EAEB4"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p>
    <w:p w14:paraId="1331167F"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r w:rsidRPr="00C15CC0">
        <w:rPr>
          <w:rFonts w:ascii="Palatino Linotype" w:hAnsi="Palatino Linotype" w:cs="Arial"/>
          <w:i/>
          <w:sz w:val="22"/>
        </w:rPr>
        <w:t>VI. Verificar, una vez analizado el contenido de la información, que no se encuentre en los supuestos de información clasificada; y</w:t>
      </w:r>
    </w:p>
    <w:p w14:paraId="5D38B737"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p>
    <w:p w14:paraId="63D991D8" w14:textId="77777777" w:rsidR="00E9680B" w:rsidRPr="00C15CC0" w:rsidRDefault="00E9680B" w:rsidP="00C15CC0">
      <w:pPr>
        <w:autoSpaceDE w:val="0"/>
        <w:autoSpaceDN w:val="0"/>
        <w:adjustRightInd w:val="0"/>
        <w:ind w:left="567" w:right="708"/>
        <w:jc w:val="both"/>
        <w:rPr>
          <w:rFonts w:ascii="Palatino Linotype" w:hAnsi="Palatino Linotype" w:cs="Arial"/>
          <w:i/>
          <w:sz w:val="22"/>
        </w:rPr>
      </w:pPr>
      <w:r w:rsidRPr="00C15CC0">
        <w:rPr>
          <w:rFonts w:ascii="Palatino Linotype" w:hAnsi="Palatino Linotype" w:cs="Arial"/>
          <w:i/>
          <w:sz w:val="22"/>
        </w:rPr>
        <w:t>VII. Dar cuenta a la Unidad de Transparencia del vencimiento de los plazos de reserva.</w:t>
      </w:r>
    </w:p>
    <w:p w14:paraId="2CBCF5A5" w14:textId="77777777" w:rsidR="00E9680B" w:rsidRPr="00C15CC0" w:rsidRDefault="00E9680B" w:rsidP="00C15CC0">
      <w:pPr>
        <w:spacing w:line="360" w:lineRule="auto"/>
        <w:jc w:val="both"/>
        <w:rPr>
          <w:rFonts w:ascii="Palatino Linotype" w:hAnsi="Palatino Linotype"/>
          <w:lang w:eastAsia="es-MX"/>
        </w:rPr>
      </w:pPr>
    </w:p>
    <w:p w14:paraId="68287D2D" w14:textId="77777777" w:rsidR="00E9680B" w:rsidRPr="00C15CC0" w:rsidRDefault="00E9680B" w:rsidP="00C15CC0">
      <w:pPr>
        <w:spacing w:line="360" w:lineRule="auto"/>
        <w:jc w:val="both"/>
        <w:rPr>
          <w:rFonts w:ascii="Palatino Linotype" w:hAnsi="Palatino Linotype"/>
          <w:lang w:eastAsia="es-MX"/>
        </w:rPr>
      </w:pPr>
      <w:r w:rsidRPr="00C15CC0">
        <w:rPr>
          <w:rFonts w:ascii="Palatino Linotype" w:hAnsi="Palatino Linotype"/>
          <w:lang w:eastAsia="es-MX"/>
        </w:rPr>
        <w:lastRenderedPageBreak/>
        <w:t>En otras palabras, cumplió con lo que para tal efecto dispone el artículo 162, de la Ley de Transparencia y Acceso a la Información Pública del Estado de México y Municipios, que índica:</w:t>
      </w:r>
    </w:p>
    <w:p w14:paraId="74571710" w14:textId="77777777" w:rsidR="00E9680B" w:rsidRPr="00C15CC0" w:rsidRDefault="00E9680B" w:rsidP="00C15CC0">
      <w:pPr>
        <w:spacing w:line="360" w:lineRule="auto"/>
        <w:jc w:val="both"/>
        <w:rPr>
          <w:rFonts w:ascii="Palatino Linotype" w:hAnsi="Palatino Linotype"/>
          <w:sz w:val="10"/>
          <w:lang w:eastAsia="es-MX"/>
        </w:rPr>
      </w:pPr>
    </w:p>
    <w:p w14:paraId="4C1CBA59" w14:textId="77777777" w:rsidR="00E9680B" w:rsidRPr="00C15CC0" w:rsidRDefault="00E9680B" w:rsidP="00C15CC0">
      <w:pPr>
        <w:spacing w:line="360" w:lineRule="auto"/>
        <w:jc w:val="both"/>
        <w:rPr>
          <w:rFonts w:ascii="Palatino Linotype" w:hAnsi="Palatino Linotype"/>
          <w:sz w:val="10"/>
          <w:lang w:eastAsia="es-MX"/>
        </w:rPr>
      </w:pPr>
    </w:p>
    <w:p w14:paraId="0525B3CA" w14:textId="77777777" w:rsidR="00E9680B" w:rsidRPr="00C15CC0" w:rsidRDefault="00E9680B" w:rsidP="00C15CC0">
      <w:pPr>
        <w:ind w:left="567"/>
        <w:jc w:val="both"/>
        <w:rPr>
          <w:rFonts w:ascii="Palatino Linotype" w:hAnsi="Palatino Linotype"/>
          <w:i/>
          <w:sz w:val="18"/>
          <w:szCs w:val="20"/>
          <w:lang w:eastAsia="es-MX"/>
        </w:rPr>
      </w:pPr>
      <w:r w:rsidRPr="00C15CC0">
        <w:rPr>
          <w:rFonts w:ascii="Palatino Linotype" w:hAnsi="Palatino Linotype"/>
          <w:i/>
          <w:sz w:val="22"/>
          <w:szCs w:val="20"/>
          <w:lang w:eastAsia="es-MX"/>
        </w:rPr>
        <w:t>“</w:t>
      </w:r>
      <w:r w:rsidRPr="00C15CC0">
        <w:rPr>
          <w:rFonts w:ascii="Palatino Linotype" w:hAnsi="Palatino Linotype"/>
          <w:b/>
          <w:bCs/>
          <w:i/>
          <w:sz w:val="22"/>
          <w:szCs w:val="20"/>
          <w:lang w:eastAsia="es-MX"/>
        </w:rPr>
        <w:t xml:space="preserve">Artículo 162. </w:t>
      </w:r>
      <w:r w:rsidRPr="00C15CC0">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C15CC0">
        <w:rPr>
          <w:rFonts w:ascii="Palatino Linotype" w:hAnsi="Palatino Linotype"/>
          <w:i/>
          <w:sz w:val="22"/>
          <w:szCs w:val="20"/>
          <w:lang w:eastAsia="es-MX"/>
        </w:rPr>
        <w:t>”</w:t>
      </w:r>
    </w:p>
    <w:p w14:paraId="126EFC7D" w14:textId="77777777" w:rsidR="00E9680B" w:rsidRPr="00C15CC0" w:rsidRDefault="00E9680B" w:rsidP="00C15CC0">
      <w:pPr>
        <w:spacing w:line="360" w:lineRule="auto"/>
        <w:jc w:val="both"/>
        <w:rPr>
          <w:rFonts w:ascii="Palatino Linotype" w:hAnsi="Palatino Linotype" w:cs="Arial"/>
          <w:lang w:eastAsia="es-CO"/>
        </w:rPr>
      </w:pPr>
    </w:p>
    <w:p w14:paraId="46D9126A" w14:textId="2287D3E5" w:rsidR="00E9680B" w:rsidRPr="00C15CC0" w:rsidRDefault="00D01A63" w:rsidP="00C15CC0">
      <w:pPr>
        <w:spacing w:line="360" w:lineRule="auto"/>
        <w:jc w:val="both"/>
        <w:rPr>
          <w:rFonts w:ascii="Palatino Linotype" w:hAnsi="Palatino Linotype"/>
        </w:rPr>
      </w:pPr>
      <w:r w:rsidRPr="00C15CC0">
        <w:rPr>
          <w:rFonts w:ascii="Palatino Linotype" w:hAnsi="Palatino Linotype"/>
          <w:lang w:eastAsia="es-MX"/>
        </w:rPr>
        <w:t xml:space="preserve">Bajo ese contexto, se considera </w:t>
      </w:r>
      <w:r w:rsidR="00C15CC0" w:rsidRPr="00C15CC0">
        <w:rPr>
          <w:rFonts w:ascii="Palatino Linotype" w:hAnsi="Palatino Linotype"/>
          <w:lang w:eastAsia="es-MX"/>
        </w:rPr>
        <w:t>que,</w:t>
      </w:r>
      <w:r w:rsidRPr="00C15CC0">
        <w:rPr>
          <w:rFonts w:ascii="Palatino Linotype" w:hAnsi="Palatino Linotype"/>
          <w:lang w:eastAsia="es-MX"/>
        </w:rPr>
        <w:t xml:space="preserve"> con el pronunciamiento realizado desde su respuesta primigenia por el </w:t>
      </w:r>
      <w:r w:rsidRPr="00C15CC0">
        <w:rPr>
          <w:rFonts w:ascii="Palatino Linotype" w:hAnsi="Palatino Linotype"/>
          <w:b/>
          <w:lang w:eastAsia="es-MX"/>
        </w:rPr>
        <w:t>Sujeto Obligado</w:t>
      </w:r>
      <w:r w:rsidRPr="00C15CC0">
        <w:rPr>
          <w:rFonts w:ascii="Palatino Linotype" w:hAnsi="Palatino Linotype"/>
          <w:lang w:eastAsia="es-MX"/>
        </w:rPr>
        <w:t>, colma en su totalidad con la</w:t>
      </w:r>
      <w:r w:rsidRPr="00C15CC0">
        <w:rPr>
          <w:rFonts w:ascii="Palatino Linotype" w:hAnsi="Palatino Linotype"/>
        </w:rPr>
        <w:t xml:space="preserve"> información solicitada por el particular.</w:t>
      </w:r>
    </w:p>
    <w:p w14:paraId="10A43F88" w14:textId="77777777" w:rsidR="00E9680B" w:rsidRPr="00C15CC0" w:rsidRDefault="00E9680B" w:rsidP="00C15CC0">
      <w:pPr>
        <w:spacing w:line="360" w:lineRule="auto"/>
        <w:jc w:val="both"/>
        <w:rPr>
          <w:rFonts w:ascii="Palatino Linotype" w:hAnsi="Palatino Linotype"/>
          <w:lang w:eastAsia="es-MX"/>
        </w:rPr>
      </w:pPr>
    </w:p>
    <w:p w14:paraId="082601C7" w14:textId="77777777" w:rsidR="00D01A63" w:rsidRPr="00C15CC0" w:rsidRDefault="00D01A63" w:rsidP="00C15CC0">
      <w:pPr>
        <w:spacing w:line="360" w:lineRule="auto"/>
        <w:jc w:val="both"/>
        <w:rPr>
          <w:rFonts w:ascii="Palatino Linotype" w:hAnsi="Palatino Linotype" w:cs="Arial"/>
        </w:rPr>
      </w:pPr>
      <w:r w:rsidRPr="00C15CC0">
        <w:rPr>
          <w:rFonts w:ascii="Palatino Linotype" w:hAnsi="Palatino Linotype"/>
        </w:rPr>
        <w:t xml:space="preserve">Así, en mérito de lo expuesto en líneas anteriores, </w:t>
      </w:r>
      <w:r w:rsidRPr="00C15CC0">
        <w:rPr>
          <w:rFonts w:ascii="Palatino Linotype" w:hAnsi="Palatino Linotype"/>
          <w:noProof/>
          <w:lang w:eastAsia="es-MX"/>
        </w:rPr>
        <w:t xml:space="preserve">resultan </w:t>
      </w:r>
      <w:r w:rsidRPr="00C15CC0">
        <w:rPr>
          <w:rFonts w:ascii="Palatino Linotype" w:hAnsi="Palatino Linotype"/>
          <w:b/>
          <w:noProof/>
          <w:lang w:eastAsia="es-MX"/>
        </w:rPr>
        <w:t>infundadas</w:t>
      </w:r>
      <w:r w:rsidRPr="00C15CC0">
        <w:rPr>
          <w:rFonts w:ascii="Palatino Linotype" w:hAnsi="Palatino Linotype"/>
          <w:noProof/>
          <w:lang w:eastAsia="es-MX"/>
        </w:rPr>
        <w:t xml:space="preserve"> las razones o motivos de inconformidad que arguye </w:t>
      </w:r>
      <w:r w:rsidRPr="00C15CC0">
        <w:rPr>
          <w:rFonts w:ascii="Palatino Linotype" w:hAnsi="Palatino Linotype"/>
          <w:b/>
          <w:noProof/>
          <w:lang w:eastAsia="es-MX"/>
        </w:rPr>
        <w:t>El Recurrente</w:t>
      </w:r>
      <w:r w:rsidRPr="00C15CC0">
        <w:rPr>
          <w:rFonts w:ascii="Palatino Linotype" w:hAnsi="Palatino Linotype"/>
          <w:noProof/>
          <w:lang w:eastAsia="es-MX"/>
        </w:rPr>
        <w:t xml:space="preserve">, </w:t>
      </w:r>
      <w:r w:rsidRPr="00C15CC0">
        <w:rPr>
          <w:rFonts w:ascii="Palatino Linotype" w:hAnsi="Palatino Linotype" w:cs="Arial"/>
        </w:rPr>
        <w:t xml:space="preserve">por ello con fundamento en el artículo 186, fracción II, de la Ley de Transparencia y Acceso a la Información Pública del Estado de México y Municipios, se </w:t>
      </w:r>
      <w:r w:rsidRPr="00C15CC0">
        <w:rPr>
          <w:rFonts w:ascii="Palatino Linotype" w:hAnsi="Palatino Linotype" w:cs="Arial"/>
          <w:b/>
        </w:rPr>
        <w:t>CONFIRMA</w:t>
      </w:r>
      <w:r w:rsidRPr="00C15CC0">
        <w:rPr>
          <w:rFonts w:ascii="Palatino Linotype" w:hAnsi="Palatino Linotype" w:cs="Arial"/>
        </w:rPr>
        <w:t xml:space="preserve"> la respuesta a la solicitud de información pública</w:t>
      </w:r>
      <w:r w:rsidRPr="00C15CC0">
        <w:rPr>
          <w:rFonts w:ascii="Palatino Linotype" w:hAnsi="Palatino Linotype" w:cs="Arial"/>
          <w:b/>
        </w:rPr>
        <w:t xml:space="preserve"> </w:t>
      </w:r>
      <w:r w:rsidR="009C6853" w:rsidRPr="00C15CC0">
        <w:rPr>
          <w:rFonts w:ascii="Palatino Linotype" w:hAnsi="Palatino Linotype" w:cs="Arial"/>
          <w:b/>
        </w:rPr>
        <w:t>00062/CHIAUTLA/IP/2022</w:t>
      </w:r>
      <w:r w:rsidRPr="00C15CC0">
        <w:rPr>
          <w:rFonts w:ascii="Palatino Linotype" w:hAnsi="Palatino Linotype" w:cs="Arial"/>
        </w:rPr>
        <w:t>,</w:t>
      </w:r>
      <w:r w:rsidRPr="00C15CC0">
        <w:rPr>
          <w:rFonts w:ascii="Palatino Linotype" w:hAnsi="Palatino Linotype" w:cs="Arial"/>
          <w:b/>
        </w:rPr>
        <w:t xml:space="preserve"> </w:t>
      </w:r>
      <w:r w:rsidRPr="00C15CC0">
        <w:rPr>
          <w:rFonts w:ascii="Palatino Linotype" w:hAnsi="Palatino Linotype" w:cs="Arial"/>
          <w:bCs/>
        </w:rPr>
        <w:t>que ha sido materia del presente fallo</w:t>
      </w:r>
      <w:r w:rsidRPr="00C15CC0">
        <w:rPr>
          <w:rFonts w:ascii="Palatino Linotype" w:hAnsi="Palatino Linotype" w:cs="Arial"/>
        </w:rPr>
        <w:t>.</w:t>
      </w:r>
    </w:p>
    <w:p w14:paraId="351ED9B4" w14:textId="77777777" w:rsidR="00D01A63" w:rsidRPr="00C15CC0" w:rsidRDefault="00D01A63" w:rsidP="00C15CC0">
      <w:pPr>
        <w:pStyle w:val="Sinespaciado"/>
        <w:spacing w:line="360" w:lineRule="auto"/>
        <w:jc w:val="both"/>
        <w:rPr>
          <w:rFonts w:ascii="Palatino Linotype" w:hAnsi="Palatino Linotype"/>
        </w:rPr>
      </w:pPr>
      <w:r w:rsidRPr="00C15CC0">
        <w:rPr>
          <w:rFonts w:ascii="Palatino Linotype" w:hAnsi="Palatino Linotype"/>
        </w:rPr>
        <w:t>Por lo antes expuesto y fundado es de resolverse y,</w:t>
      </w:r>
    </w:p>
    <w:p w14:paraId="7B92A0E2" w14:textId="77777777" w:rsidR="00D01A63" w:rsidRPr="00C15CC0" w:rsidRDefault="00D01A63" w:rsidP="00C15CC0">
      <w:pPr>
        <w:pStyle w:val="Sinespaciado"/>
        <w:spacing w:line="360" w:lineRule="auto"/>
        <w:jc w:val="both"/>
        <w:rPr>
          <w:rFonts w:ascii="Palatino Linotype" w:hAnsi="Palatino Linotype"/>
        </w:rPr>
      </w:pPr>
    </w:p>
    <w:p w14:paraId="4332FDC8" w14:textId="77777777" w:rsidR="00D01A63" w:rsidRPr="00C15CC0" w:rsidRDefault="00D01A63" w:rsidP="00C15CC0">
      <w:pPr>
        <w:spacing w:line="360" w:lineRule="auto"/>
        <w:jc w:val="center"/>
        <w:rPr>
          <w:rFonts w:ascii="Palatino Linotype" w:hAnsi="Palatino Linotype"/>
          <w:b/>
          <w:sz w:val="28"/>
          <w:lang w:val="pt-BR"/>
        </w:rPr>
      </w:pPr>
      <w:r w:rsidRPr="00C15CC0">
        <w:rPr>
          <w:rFonts w:ascii="Palatino Linotype" w:hAnsi="Palatino Linotype"/>
          <w:b/>
          <w:sz w:val="28"/>
          <w:lang w:val="pt-BR"/>
        </w:rPr>
        <w:t>S E   R E S U E L V E</w:t>
      </w:r>
    </w:p>
    <w:p w14:paraId="163EA8EA" w14:textId="77777777" w:rsidR="00D01A63" w:rsidRPr="00C15CC0" w:rsidRDefault="00D01A63" w:rsidP="00C15CC0">
      <w:pPr>
        <w:spacing w:line="360" w:lineRule="auto"/>
        <w:jc w:val="center"/>
        <w:rPr>
          <w:rFonts w:ascii="Palatino Linotype" w:hAnsi="Palatino Linotype"/>
          <w:b/>
          <w:lang w:val="pt-BR"/>
        </w:rPr>
      </w:pPr>
    </w:p>
    <w:p w14:paraId="7CE2E8E1" w14:textId="77777777" w:rsidR="00D01A63" w:rsidRPr="00C15CC0" w:rsidRDefault="00D01A63" w:rsidP="00C15CC0">
      <w:pPr>
        <w:pStyle w:val="Textoindependiente"/>
        <w:spacing w:after="0" w:line="360" w:lineRule="auto"/>
        <w:jc w:val="both"/>
        <w:rPr>
          <w:rFonts w:ascii="Palatino Linotype" w:hAnsi="Palatino Linotype"/>
          <w:sz w:val="24"/>
          <w:szCs w:val="24"/>
        </w:rPr>
      </w:pPr>
      <w:r w:rsidRPr="00C15CC0">
        <w:rPr>
          <w:rFonts w:ascii="Palatino Linotype" w:hAnsi="Palatino Linotype"/>
          <w:b/>
          <w:sz w:val="28"/>
          <w:szCs w:val="24"/>
        </w:rPr>
        <w:t>PRIMERO.</w:t>
      </w:r>
      <w:r w:rsidRPr="00C15CC0">
        <w:rPr>
          <w:rFonts w:ascii="Palatino Linotype" w:hAnsi="Palatino Linotype"/>
          <w:b/>
          <w:sz w:val="24"/>
          <w:szCs w:val="24"/>
        </w:rPr>
        <w:t xml:space="preserve"> </w:t>
      </w:r>
      <w:r w:rsidRPr="00C15CC0">
        <w:rPr>
          <w:rFonts w:ascii="Palatino Linotype" w:hAnsi="Palatino Linotype"/>
          <w:sz w:val="24"/>
          <w:szCs w:val="24"/>
        </w:rPr>
        <w:t xml:space="preserve">Se </w:t>
      </w:r>
      <w:r w:rsidRPr="00C15CC0">
        <w:rPr>
          <w:rFonts w:ascii="Palatino Linotype" w:hAnsi="Palatino Linotype"/>
          <w:b/>
          <w:sz w:val="24"/>
          <w:szCs w:val="24"/>
        </w:rPr>
        <w:t>CONFIRMA</w:t>
      </w:r>
      <w:r w:rsidRPr="00C15CC0">
        <w:rPr>
          <w:rFonts w:ascii="Palatino Linotype" w:hAnsi="Palatino Linotype"/>
          <w:sz w:val="24"/>
          <w:szCs w:val="24"/>
        </w:rPr>
        <w:t xml:space="preserve"> la respuesta del </w:t>
      </w:r>
      <w:r w:rsidRPr="00C15CC0">
        <w:rPr>
          <w:rFonts w:ascii="Palatino Linotype" w:hAnsi="Palatino Linotype"/>
          <w:b/>
          <w:sz w:val="24"/>
          <w:szCs w:val="24"/>
        </w:rPr>
        <w:t xml:space="preserve">Sujeto Obligado </w:t>
      </w:r>
      <w:r w:rsidRPr="00C15CC0">
        <w:rPr>
          <w:rFonts w:ascii="Palatino Linotype" w:hAnsi="Palatino Linotype"/>
          <w:bCs/>
          <w:sz w:val="24"/>
          <w:szCs w:val="24"/>
        </w:rPr>
        <w:t xml:space="preserve">a la solicitud de información </w:t>
      </w:r>
      <w:r w:rsidR="009C6853" w:rsidRPr="00C15CC0">
        <w:rPr>
          <w:rFonts w:ascii="Palatino Linotype" w:hAnsi="Palatino Linotype" w:cs="Arial"/>
          <w:b/>
          <w:sz w:val="24"/>
          <w:szCs w:val="24"/>
        </w:rPr>
        <w:t>00062/CHIAUTLA/IP/2022</w:t>
      </w:r>
      <w:r w:rsidRPr="00C15CC0">
        <w:rPr>
          <w:rFonts w:ascii="Palatino Linotype" w:hAnsi="Palatino Linotype"/>
          <w:sz w:val="24"/>
          <w:szCs w:val="24"/>
        </w:rPr>
        <w:t xml:space="preserve">, por resultar infundadas las razones o motivos de inconformidad hechos valer por el </w:t>
      </w:r>
      <w:r w:rsidRPr="00C15CC0">
        <w:rPr>
          <w:rFonts w:ascii="Palatino Linotype" w:hAnsi="Palatino Linotype"/>
          <w:b/>
          <w:sz w:val="24"/>
          <w:szCs w:val="24"/>
        </w:rPr>
        <w:t>Recurrente</w:t>
      </w:r>
      <w:r w:rsidRPr="00C15CC0">
        <w:rPr>
          <w:rFonts w:ascii="Palatino Linotype" w:hAnsi="Palatino Linotype"/>
          <w:sz w:val="24"/>
          <w:szCs w:val="24"/>
        </w:rPr>
        <w:t xml:space="preserve">, en términos del Considerando </w:t>
      </w:r>
      <w:r w:rsidR="009C6853" w:rsidRPr="00C15CC0">
        <w:rPr>
          <w:rFonts w:ascii="Palatino Linotype" w:hAnsi="Palatino Linotype"/>
          <w:b/>
          <w:sz w:val="24"/>
          <w:szCs w:val="24"/>
        </w:rPr>
        <w:t>CUAR</w:t>
      </w:r>
      <w:r w:rsidRPr="00C15CC0">
        <w:rPr>
          <w:rFonts w:ascii="Palatino Linotype" w:hAnsi="Palatino Linotype"/>
          <w:b/>
          <w:sz w:val="24"/>
          <w:szCs w:val="24"/>
        </w:rPr>
        <w:t xml:space="preserve">TO </w:t>
      </w:r>
      <w:r w:rsidRPr="00C15CC0">
        <w:rPr>
          <w:rFonts w:ascii="Palatino Linotype" w:hAnsi="Palatino Linotype"/>
          <w:sz w:val="24"/>
          <w:szCs w:val="24"/>
        </w:rPr>
        <w:t>de esta resolución.</w:t>
      </w:r>
    </w:p>
    <w:p w14:paraId="280CF1B5" w14:textId="77777777" w:rsidR="00D01A63" w:rsidRPr="00C15CC0" w:rsidRDefault="00D01A63" w:rsidP="00C15CC0">
      <w:pPr>
        <w:pStyle w:val="Textoindependiente"/>
        <w:spacing w:after="0" w:line="360" w:lineRule="auto"/>
        <w:jc w:val="both"/>
        <w:rPr>
          <w:rFonts w:ascii="Palatino Linotype" w:hAnsi="Palatino Linotype"/>
          <w:sz w:val="24"/>
          <w:szCs w:val="24"/>
        </w:rPr>
      </w:pPr>
    </w:p>
    <w:p w14:paraId="13A16ADF" w14:textId="77777777" w:rsidR="00D01A63" w:rsidRPr="00C15CC0" w:rsidRDefault="00D01A63" w:rsidP="00C15CC0">
      <w:pPr>
        <w:pStyle w:val="Textoindependiente"/>
        <w:spacing w:after="0" w:line="360" w:lineRule="auto"/>
        <w:jc w:val="both"/>
        <w:rPr>
          <w:rFonts w:ascii="Palatino Linotype" w:hAnsi="Palatino Linotype"/>
          <w:sz w:val="24"/>
          <w:szCs w:val="24"/>
        </w:rPr>
      </w:pPr>
      <w:r w:rsidRPr="00C15CC0">
        <w:rPr>
          <w:rFonts w:ascii="Palatino Linotype" w:hAnsi="Palatino Linotype"/>
          <w:b/>
          <w:sz w:val="28"/>
          <w:szCs w:val="24"/>
        </w:rPr>
        <w:lastRenderedPageBreak/>
        <w:t>SEGUNDO.</w:t>
      </w:r>
      <w:r w:rsidRPr="00C15CC0">
        <w:rPr>
          <w:rFonts w:ascii="Palatino Linotype" w:hAnsi="Palatino Linotype"/>
          <w:sz w:val="28"/>
          <w:szCs w:val="24"/>
        </w:rPr>
        <w:t xml:space="preserve"> </w:t>
      </w:r>
      <w:r w:rsidRPr="00C15CC0">
        <w:rPr>
          <w:rFonts w:ascii="Palatino Linotype" w:hAnsi="Palatino Linotype"/>
          <w:b/>
          <w:sz w:val="24"/>
          <w:szCs w:val="24"/>
        </w:rPr>
        <w:t>NOTIFÍQUESE</w:t>
      </w:r>
      <w:r w:rsidRPr="00C15CC0">
        <w:rPr>
          <w:rFonts w:ascii="Palatino Linotype" w:hAnsi="Palatino Linotype"/>
          <w:sz w:val="24"/>
          <w:szCs w:val="24"/>
        </w:rPr>
        <w:t xml:space="preserve"> vía Sistema de Acceso a la Información Mexiquense </w:t>
      </w:r>
      <w:r w:rsidRPr="00C15CC0">
        <w:rPr>
          <w:rFonts w:ascii="Palatino Linotype" w:hAnsi="Palatino Linotype"/>
          <w:b/>
          <w:sz w:val="24"/>
          <w:szCs w:val="24"/>
        </w:rPr>
        <w:t>(SAIMEX)</w:t>
      </w:r>
      <w:r w:rsidRPr="00C15CC0">
        <w:rPr>
          <w:rFonts w:ascii="Palatino Linotype" w:hAnsi="Palatino Linotype"/>
          <w:sz w:val="24"/>
          <w:szCs w:val="24"/>
        </w:rPr>
        <w:t xml:space="preserve">, la presente resolución al Titular de la Unidad de Transparencia del </w:t>
      </w:r>
      <w:r w:rsidRPr="00C15CC0">
        <w:rPr>
          <w:rFonts w:ascii="Palatino Linotype" w:hAnsi="Palatino Linotype"/>
          <w:b/>
          <w:sz w:val="24"/>
          <w:szCs w:val="24"/>
        </w:rPr>
        <w:t>Sujeto Obligado</w:t>
      </w:r>
      <w:r w:rsidRPr="00C15CC0">
        <w:rPr>
          <w:rFonts w:ascii="Palatino Linotype" w:hAnsi="Palatino Linotype"/>
          <w:sz w:val="24"/>
          <w:szCs w:val="24"/>
        </w:rPr>
        <w:t>, para su conocimiento.</w:t>
      </w:r>
    </w:p>
    <w:p w14:paraId="328DB6BE" w14:textId="77777777" w:rsidR="00D01A63" w:rsidRPr="00C15CC0" w:rsidRDefault="00D01A63" w:rsidP="00C15CC0">
      <w:pPr>
        <w:pStyle w:val="Textoindependiente"/>
        <w:spacing w:after="0" w:line="360" w:lineRule="auto"/>
        <w:jc w:val="both"/>
        <w:rPr>
          <w:rFonts w:ascii="Palatino Linotype" w:hAnsi="Palatino Linotype"/>
          <w:sz w:val="24"/>
          <w:szCs w:val="24"/>
        </w:rPr>
      </w:pPr>
    </w:p>
    <w:p w14:paraId="01A866AD" w14:textId="77777777" w:rsidR="00D01A63" w:rsidRPr="00C15CC0" w:rsidRDefault="00D01A63" w:rsidP="00C15CC0">
      <w:pPr>
        <w:pStyle w:val="Textoindependiente"/>
        <w:spacing w:after="0" w:line="360" w:lineRule="auto"/>
        <w:jc w:val="both"/>
        <w:rPr>
          <w:rFonts w:ascii="Palatino Linotype" w:hAnsi="Palatino Linotype"/>
          <w:sz w:val="24"/>
          <w:szCs w:val="24"/>
        </w:rPr>
      </w:pPr>
      <w:r w:rsidRPr="00C15CC0">
        <w:rPr>
          <w:rFonts w:ascii="Palatino Linotype" w:hAnsi="Palatino Linotype"/>
          <w:b/>
          <w:sz w:val="28"/>
          <w:szCs w:val="24"/>
        </w:rPr>
        <w:t>TERCERO.</w:t>
      </w:r>
      <w:r w:rsidRPr="00C15CC0">
        <w:rPr>
          <w:rFonts w:ascii="Palatino Linotype" w:hAnsi="Palatino Linotype"/>
          <w:sz w:val="24"/>
          <w:szCs w:val="24"/>
        </w:rPr>
        <w:t xml:space="preserve"> </w:t>
      </w:r>
      <w:r w:rsidRPr="00C15CC0">
        <w:rPr>
          <w:rFonts w:ascii="Palatino Linotype" w:hAnsi="Palatino Linotype"/>
          <w:b/>
          <w:sz w:val="24"/>
          <w:szCs w:val="24"/>
        </w:rPr>
        <w:t>NOTIFÍQUESE</w:t>
      </w:r>
      <w:r w:rsidRPr="00C15CC0">
        <w:rPr>
          <w:rFonts w:ascii="Palatino Linotype" w:hAnsi="Palatino Linotype"/>
          <w:sz w:val="24"/>
          <w:szCs w:val="24"/>
        </w:rPr>
        <w:t xml:space="preserve"> vía Sistema de Acceso a la Información Mexiquense </w:t>
      </w:r>
      <w:r w:rsidRPr="00C15CC0">
        <w:rPr>
          <w:rFonts w:ascii="Palatino Linotype" w:hAnsi="Palatino Linotype"/>
          <w:b/>
          <w:sz w:val="24"/>
          <w:szCs w:val="24"/>
        </w:rPr>
        <w:t>(SAIMEX)</w:t>
      </w:r>
      <w:r w:rsidRPr="00C15CC0">
        <w:rPr>
          <w:rFonts w:ascii="Palatino Linotype" w:hAnsi="Palatino Linotype"/>
          <w:sz w:val="24"/>
          <w:szCs w:val="24"/>
        </w:rPr>
        <w:t>,</w:t>
      </w:r>
      <w:r w:rsidRPr="00C15CC0">
        <w:rPr>
          <w:rFonts w:ascii="Palatino Linotype" w:hAnsi="Palatino Linotype"/>
          <w:b/>
          <w:sz w:val="24"/>
          <w:szCs w:val="24"/>
        </w:rPr>
        <w:t xml:space="preserve"> </w:t>
      </w:r>
      <w:r w:rsidRPr="00C15CC0">
        <w:rPr>
          <w:rFonts w:ascii="Palatino Linotype" w:hAnsi="Palatino Linotype"/>
          <w:sz w:val="24"/>
          <w:szCs w:val="24"/>
        </w:rPr>
        <w:t xml:space="preserve">al </w:t>
      </w:r>
      <w:r w:rsidRPr="00C15CC0">
        <w:rPr>
          <w:rFonts w:ascii="Palatino Linotype" w:hAnsi="Palatino Linotype"/>
          <w:b/>
          <w:sz w:val="24"/>
          <w:szCs w:val="24"/>
        </w:rPr>
        <w:t xml:space="preserve">Recurrente </w:t>
      </w:r>
      <w:r w:rsidRPr="00C15CC0">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477B18C" w14:textId="77777777" w:rsidR="00E9680B" w:rsidRPr="00C15CC0" w:rsidRDefault="00E9680B" w:rsidP="00C15CC0">
      <w:pPr>
        <w:pStyle w:val="Textoindependiente"/>
        <w:spacing w:after="0" w:line="360" w:lineRule="auto"/>
        <w:jc w:val="both"/>
        <w:rPr>
          <w:rFonts w:ascii="Palatino Linotype" w:hAnsi="Palatino Linotype"/>
          <w:sz w:val="24"/>
          <w:szCs w:val="24"/>
        </w:rPr>
      </w:pPr>
    </w:p>
    <w:p w14:paraId="6EE31243" w14:textId="77777777" w:rsidR="0029071C" w:rsidRPr="00C15CC0" w:rsidRDefault="0029071C" w:rsidP="00C15CC0">
      <w:pPr>
        <w:spacing w:line="360" w:lineRule="auto"/>
        <w:jc w:val="both"/>
        <w:rPr>
          <w:rFonts w:ascii="Palatino Linotype" w:eastAsiaTheme="minorHAnsi" w:hAnsi="Palatino Linotype" w:cs="Arial"/>
          <w:lang w:val="es-MX" w:eastAsia="en-US"/>
        </w:rPr>
      </w:pPr>
      <w:r w:rsidRPr="00C15CC0">
        <w:rPr>
          <w:rFonts w:ascii="Palatino Linotype" w:eastAsiaTheme="minorHAnsi" w:hAnsi="Palatino Linotype" w:cs="Arial"/>
          <w:lang w:val="es-MX" w:eastAsia="en-US"/>
        </w:rPr>
        <w:t>ASÍ LO RESUELVE, POR UNANIMIDAD DE VOTOS, EL PLENO DEL</w:t>
      </w:r>
      <w:r w:rsidRPr="00C15CC0">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C15CC0">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C15CC0">
        <w:rPr>
          <w:rFonts w:ascii="Palatino Linotype" w:eastAsiaTheme="minorHAnsi" w:hAnsi="Palatino Linotype" w:cs="Arial"/>
          <w:lang w:val="es-MX" w:eastAsia="en-US"/>
        </w:rPr>
        <w:t xml:space="preserve">; </w:t>
      </w:r>
      <w:r w:rsidRPr="00C15CC0">
        <w:rPr>
          <w:rFonts w:ascii="Palatino Linotype" w:eastAsiaTheme="minorHAnsi" w:hAnsi="Palatino Linotype" w:cs="Arial"/>
          <w:lang w:val="es-MX" w:eastAsia="en-US"/>
        </w:rPr>
        <w:t xml:space="preserve">LUIS GUSTAVO PARRA NORIEGA Y GUADALUPE RAMÍREZ PEÑA; EN LA </w:t>
      </w:r>
      <w:r w:rsidR="005F1F89" w:rsidRPr="00C15CC0">
        <w:rPr>
          <w:rFonts w:ascii="Palatino Linotype" w:eastAsiaTheme="minorHAnsi" w:hAnsi="Palatino Linotype" w:cs="Arial"/>
          <w:lang w:val="es-MX" w:eastAsia="en-US"/>
        </w:rPr>
        <w:t xml:space="preserve">DÉCIMA </w:t>
      </w:r>
      <w:r w:rsidR="00386D38" w:rsidRPr="00C15CC0">
        <w:rPr>
          <w:rFonts w:ascii="Palatino Linotype" w:eastAsiaTheme="minorHAnsi" w:hAnsi="Palatino Linotype" w:cs="Arial"/>
          <w:lang w:val="es-MX" w:eastAsia="en-US"/>
        </w:rPr>
        <w:t>CUART</w:t>
      </w:r>
      <w:r w:rsidR="005F1F89" w:rsidRPr="00C15CC0">
        <w:rPr>
          <w:rFonts w:ascii="Palatino Linotype" w:eastAsiaTheme="minorHAnsi" w:hAnsi="Palatino Linotype" w:cs="Arial"/>
          <w:lang w:val="es-MX" w:eastAsia="en-US"/>
        </w:rPr>
        <w:t xml:space="preserve">A </w:t>
      </w:r>
      <w:r w:rsidR="00C753C2" w:rsidRPr="00C15CC0">
        <w:rPr>
          <w:rFonts w:ascii="Palatino Linotype" w:eastAsiaTheme="minorHAnsi" w:hAnsi="Palatino Linotype" w:cs="Arial"/>
          <w:lang w:val="es-MX" w:eastAsia="en-US"/>
        </w:rPr>
        <w:t xml:space="preserve">SESIÓN ORDINARIA CELEBRADA EL </w:t>
      </w:r>
      <w:r w:rsidR="00386D38" w:rsidRPr="00C15CC0">
        <w:rPr>
          <w:rFonts w:ascii="Palatino Linotype" w:hAnsi="Palatino Linotype" w:cs="Arial"/>
          <w:color w:val="000000"/>
          <w:lang w:val="es-MX" w:eastAsia="es-MX"/>
        </w:rPr>
        <w:t>VEINTE DE ABRIL</w:t>
      </w:r>
      <w:r w:rsidRPr="00C15CC0">
        <w:rPr>
          <w:rFonts w:ascii="Palatino Linotype" w:hAnsi="Palatino Linotype" w:cs="Arial"/>
          <w:color w:val="000000"/>
          <w:lang w:val="es-MX" w:eastAsia="es-MX"/>
        </w:rPr>
        <w:t xml:space="preserve"> DE</w:t>
      </w:r>
      <w:r w:rsidR="00C4326C" w:rsidRPr="00C15CC0">
        <w:rPr>
          <w:rFonts w:ascii="Palatino Linotype" w:eastAsiaTheme="minorHAnsi" w:hAnsi="Palatino Linotype" w:cs="Arial"/>
          <w:lang w:val="es-MX" w:eastAsia="en-US"/>
        </w:rPr>
        <w:t xml:space="preserve"> DOS MIL VEINTIDÓS</w:t>
      </w:r>
      <w:r w:rsidRPr="00C15CC0">
        <w:rPr>
          <w:rFonts w:ascii="Palatino Linotype" w:eastAsiaTheme="minorHAnsi" w:hAnsi="Palatino Linotype" w:cs="Arial"/>
          <w:lang w:val="es-MX" w:eastAsia="en-US"/>
        </w:rPr>
        <w:t>, ANTE EL SECRETARIO TÉCNICO, ALEXIS TAPIA RA</w:t>
      </w:r>
      <w:r w:rsidR="00054E04" w:rsidRPr="00C15CC0">
        <w:rPr>
          <w:rFonts w:ascii="Palatino Linotype" w:eastAsiaTheme="minorHAnsi" w:hAnsi="Palatino Linotype" w:cs="Arial"/>
          <w:lang w:val="es-MX" w:eastAsia="en-US"/>
        </w:rPr>
        <w:t>MÍREZ.</w:t>
      </w:r>
      <w:r w:rsidR="001E2DA3" w:rsidRPr="00C15CC0">
        <w:rPr>
          <w:rFonts w:ascii="Palatino Linotype" w:eastAsiaTheme="minorHAnsi" w:hAnsi="Palatino Linotype" w:cs="Arial"/>
          <w:lang w:val="es-MX" w:eastAsia="en-US"/>
        </w:rPr>
        <w:t>-----</w:t>
      </w:r>
      <w:r w:rsidR="00D01A63" w:rsidRPr="00C15CC0">
        <w:rPr>
          <w:rFonts w:ascii="Palatino Linotype" w:eastAsiaTheme="minorHAnsi" w:hAnsi="Palatino Linotype" w:cs="Arial"/>
          <w:lang w:val="es-MX" w:eastAsia="en-US"/>
        </w:rPr>
        <w:t>------------------------------------------------------------------------------------------------------------------------------------------------------------------------------------------------------------------------------------------------------------------------------------------------------------------------------------------------------------------------------------------------------------------------------------------------------------------------------------------------------------------------------------------------------------------------------------------------</w:t>
      </w:r>
    </w:p>
    <w:p w14:paraId="184087D8" w14:textId="77777777" w:rsidR="00054E04" w:rsidRPr="00054E04" w:rsidRDefault="00054E04" w:rsidP="00C15CC0">
      <w:pPr>
        <w:spacing w:line="360" w:lineRule="auto"/>
        <w:jc w:val="both"/>
        <w:rPr>
          <w:rFonts w:ascii="Palatino Linotype" w:eastAsiaTheme="minorHAnsi" w:hAnsi="Palatino Linotype" w:cs="Arial"/>
          <w:sz w:val="8"/>
          <w:lang w:val="es-MX" w:eastAsia="en-US"/>
        </w:rPr>
      </w:pPr>
      <w:r w:rsidRPr="00C15CC0">
        <w:rPr>
          <w:rFonts w:ascii="Palatino Linotype" w:eastAsiaTheme="minorHAnsi" w:hAnsi="Palatino Linotype" w:cs="Arial"/>
          <w:sz w:val="14"/>
          <w:lang w:val="es-MX" w:eastAsia="en-US"/>
        </w:rPr>
        <w:t>JMV/CCR/</w:t>
      </w:r>
      <w:proofErr w:type="spellStart"/>
      <w:r w:rsidRPr="00C15CC0">
        <w:rPr>
          <w:rFonts w:ascii="Palatino Linotype" w:eastAsiaTheme="minorHAnsi" w:hAnsi="Palatino Linotype" w:cs="Arial"/>
          <w:sz w:val="14"/>
          <w:lang w:val="es-MX" w:eastAsia="en-US"/>
        </w:rPr>
        <w:t>jasm</w:t>
      </w:r>
      <w:proofErr w:type="spellEnd"/>
    </w:p>
    <w:p w14:paraId="7EA8301F" w14:textId="77777777" w:rsidR="0029071C" w:rsidRDefault="0029071C" w:rsidP="00C15CC0"/>
    <w:p w14:paraId="154B207B" w14:textId="77777777" w:rsidR="0029071C" w:rsidRDefault="0029071C" w:rsidP="00C15CC0"/>
    <w:p w14:paraId="7E29D50A" w14:textId="77777777" w:rsidR="0029071C" w:rsidRDefault="0029071C" w:rsidP="00C15CC0"/>
    <w:p w14:paraId="25DECFFA" w14:textId="77777777" w:rsidR="0029071C" w:rsidRDefault="0029071C" w:rsidP="00C15CC0"/>
    <w:p w14:paraId="6FDD80A9" w14:textId="77777777" w:rsidR="0029071C" w:rsidRDefault="0029071C" w:rsidP="00C15CC0"/>
    <w:p w14:paraId="1F9DC13E" w14:textId="77777777" w:rsidR="0029071C" w:rsidRDefault="0029071C" w:rsidP="00C15CC0"/>
    <w:p w14:paraId="020B2618" w14:textId="77777777" w:rsidR="0029071C" w:rsidRDefault="0029071C" w:rsidP="00C15CC0"/>
    <w:p w14:paraId="00C10D89" w14:textId="77777777" w:rsidR="0029071C" w:rsidRDefault="0029071C" w:rsidP="00C15CC0"/>
    <w:p w14:paraId="0930F7B3" w14:textId="77777777" w:rsidR="0029071C" w:rsidRDefault="0029071C" w:rsidP="00C15CC0"/>
    <w:p w14:paraId="369B379C" w14:textId="77777777" w:rsidR="0029071C" w:rsidRDefault="0029071C" w:rsidP="00C15CC0"/>
    <w:p w14:paraId="7BB11B1D" w14:textId="77777777" w:rsidR="0029071C" w:rsidRDefault="0029071C" w:rsidP="00C15CC0"/>
    <w:p w14:paraId="546A29D6" w14:textId="77777777" w:rsidR="0029071C" w:rsidRDefault="0029071C" w:rsidP="00C15CC0"/>
    <w:p w14:paraId="07D3CBCA" w14:textId="77777777" w:rsidR="0029071C" w:rsidRDefault="0029071C" w:rsidP="00C15CC0"/>
    <w:p w14:paraId="633DBE13" w14:textId="77777777" w:rsidR="0029071C" w:rsidRDefault="0029071C" w:rsidP="00C15CC0"/>
    <w:p w14:paraId="52B1D9DC" w14:textId="77777777" w:rsidR="0029071C" w:rsidRDefault="0029071C" w:rsidP="00C15CC0"/>
    <w:p w14:paraId="0BFFA989" w14:textId="77777777" w:rsidR="0029071C" w:rsidRDefault="0029071C" w:rsidP="00C15CC0"/>
    <w:p w14:paraId="6A17B3B9" w14:textId="77777777" w:rsidR="0029071C" w:rsidRDefault="0029071C" w:rsidP="00C15CC0"/>
    <w:p w14:paraId="2A56C0EF" w14:textId="77777777" w:rsidR="0029071C" w:rsidRDefault="0029071C" w:rsidP="00C15CC0"/>
    <w:p w14:paraId="5D346CE9" w14:textId="77777777" w:rsidR="0029071C" w:rsidRDefault="0029071C" w:rsidP="00C15CC0"/>
    <w:p w14:paraId="3F43098D" w14:textId="77777777" w:rsidR="0029071C" w:rsidRDefault="0029071C" w:rsidP="00C15CC0"/>
    <w:p w14:paraId="09D23713" w14:textId="77777777" w:rsidR="0029071C" w:rsidRDefault="0029071C" w:rsidP="00C15CC0"/>
    <w:p w14:paraId="60978700" w14:textId="77777777" w:rsidR="0029071C" w:rsidRDefault="0029071C" w:rsidP="00C15CC0"/>
    <w:p w14:paraId="3023068F" w14:textId="77777777" w:rsidR="0029071C" w:rsidRDefault="0029071C" w:rsidP="00C15CC0"/>
    <w:p w14:paraId="4ABF6395" w14:textId="77777777" w:rsidR="0029071C" w:rsidRDefault="0029071C" w:rsidP="00C15CC0"/>
    <w:p w14:paraId="2B5C177C" w14:textId="77777777" w:rsidR="0029071C" w:rsidRDefault="0029071C" w:rsidP="00C15CC0"/>
    <w:p w14:paraId="06FDA70C" w14:textId="77777777" w:rsidR="0029071C" w:rsidRDefault="0029071C" w:rsidP="00C15CC0"/>
    <w:p w14:paraId="4BFE3746" w14:textId="77777777" w:rsidR="0029071C" w:rsidRDefault="0029071C" w:rsidP="00C15CC0"/>
    <w:p w14:paraId="729B4FF1" w14:textId="77777777" w:rsidR="0029071C" w:rsidRDefault="0029071C" w:rsidP="00C15CC0"/>
    <w:p w14:paraId="4B56D6BF" w14:textId="77777777" w:rsidR="0029071C" w:rsidRDefault="0029071C" w:rsidP="00C15CC0"/>
    <w:p w14:paraId="5D794383" w14:textId="77777777" w:rsidR="0029071C" w:rsidRDefault="0029071C" w:rsidP="00C15CC0"/>
    <w:p w14:paraId="101FE889" w14:textId="77777777" w:rsidR="0029071C" w:rsidRDefault="0029071C" w:rsidP="00C15CC0"/>
    <w:p w14:paraId="3328917C" w14:textId="77777777" w:rsidR="0029071C" w:rsidRDefault="0029071C" w:rsidP="00C15CC0"/>
    <w:p w14:paraId="366200FD" w14:textId="77777777" w:rsidR="0029071C" w:rsidRDefault="0029071C" w:rsidP="00C15CC0"/>
    <w:p w14:paraId="68CCB390" w14:textId="77777777" w:rsidR="0029071C" w:rsidRDefault="0029071C" w:rsidP="00C15CC0"/>
    <w:p w14:paraId="10118A5C" w14:textId="77777777" w:rsidR="0029071C" w:rsidRPr="003E56C9" w:rsidRDefault="0029071C" w:rsidP="00C15CC0"/>
    <w:sectPr w:rsidR="0029071C" w:rsidRPr="003E56C9" w:rsidSect="0043515A">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047FE" w14:textId="77777777" w:rsidR="009F20D9" w:rsidRDefault="009F20D9" w:rsidP="000B5E25">
      <w:r>
        <w:separator/>
      </w:r>
    </w:p>
  </w:endnote>
  <w:endnote w:type="continuationSeparator" w:id="0">
    <w:p w14:paraId="1F148598" w14:textId="77777777" w:rsidR="009F20D9" w:rsidRDefault="009F20D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8F618"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3002B">
      <w:rPr>
        <w:rFonts w:ascii="Palatino Linotype" w:hAnsi="Palatino Linotype" w:cs="Arial"/>
        <w:bCs/>
        <w:noProof/>
        <w:sz w:val="20"/>
        <w:szCs w:val="20"/>
      </w:rPr>
      <w:t>17</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3002B">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0D69E"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3002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3002B">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2D2D7" w14:textId="77777777" w:rsidR="009F20D9" w:rsidRDefault="009F20D9" w:rsidP="000B5E25">
      <w:r>
        <w:separator/>
      </w:r>
    </w:p>
  </w:footnote>
  <w:footnote w:type="continuationSeparator" w:id="0">
    <w:p w14:paraId="5499058C" w14:textId="77777777" w:rsidR="009F20D9" w:rsidRDefault="009F20D9" w:rsidP="000B5E25">
      <w:r>
        <w:continuationSeparator/>
      </w:r>
    </w:p>
  </w:footnote>
  <w:footnote w:id="1">
    <w:p w14:paraId="233952FC" w14:textId="77777777" w:rsidR="00FC1FC5" w:rsidRPr="002777D8" w:rsidRDefault="00FC1FC5" w:rsidP="008A64CB">
      <w:pPr>
        <w:ind w:right="49"/>
        <w:jc w:val="both"/>
        <w:rPr>
          <w:rFonts w:ascii="Palatino Linotype" w:eastAsiaTheme="minorHAnsi" w:hAnsi="Palatino Linotype" w:cstheme="minorBidi"/>
          <w:b/>
          <w:bCs/>
          <w:i/>
          <w:sz w:val="16"/>
          <w:szCs w:val="22"/>
          <w:lang w:val="es-MX" w:eastAsia="es-MX"/>
        </w:rPr>
      </w:pPr>
      <w:r>
        <w:rPr>
          <w:rStyle w:val="Refdenotaalpie"/>
        </w:rPr>
        <w:footnoteRef/>
      </w:r>
      <w:r>
        <w:t xml:space="preserve"> </w:t>
      </w:r>
      <w:r w:rsidRPr="002777D8">
        <w:rPr>
          <w:rFonts w:ascii="Palatino Linotype" w:eastAsiaTheme="minorHAnsi" w:hAnsi="Palatino Linotype" w:cstheme="minorBidi"/>
          <w:b/>
          <w:bCs/>
          <w:i/>
          <w:sz w:val="16"/>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9315374" w14:textId="77777777" w:rsidR="00FC1FC5" w:rsidRPr="002777D8" w:rsidRDefault="00FC1FC5" w:rsidP="008A64CB">
      <w:pPr>
        <w:autoSpaceDE w:val="0"/>
        <w:autoSpaceDN w:val="0"/>
        <w:adjustRightInd w:val="0"/>
        <w:ind w:right="49"/>
        <w:jc w:val="both"/>
        <w:rPr>
          <w:rFonts w:ascii="Palatino Linotype" w:hAnsi="Palatino Linotype"/>
          <w:i/>
          <w:sz w:val="16"/>
          <w:szCs w:val="22"/>
        </w:rPr>
      </w:pPr>
    </w:p>
    <w:p w14:paraId="245B750A" w14:textId="77777777" w:rsidR="00FC1FC5" w:rsidRPr="002777D8" w:rsidRDefault="00FC1FC5" w:rsidP="008A64CB">
      <w:pPr>
        <w:autoSpaceDE w:val="0"/>
        <w:autoSpaceDN w:val="0"/>
        <w:adjustRightInd w:val="0"/>
        <w:ind w:right="49"/>
        <w:jc w:val="both"/>
        <w:rPr>
          <w:rFonts w:ascii="Palatino Linotype" w:hAnsi="Palatino Linotype" w:cs="Arial"/>
          <w:sz w:val="16"/>
          <w:szCs w:val="22"/>
        </w:rPr>
      </w:pPr>
      <w:r w:rsidRPr="002777D8">
        <w:rPr>
          <w:rFonts w:ascii="Palatino Linotype" w:hAnsi="Palatino Linotype"/>
          <w:i/>
          <w:sz w:val="16"/>
          <w:szCs w:val="22"/>
        </w:rPr>
        <w:t>Del examen de compatibilidad de los artículos </w:t>
      </w:r>
      <w:hyperlink r:id="rId1" w:history="1">
        <w:r w:rsidRPr="002777D8">
          <w:rPr>
            <w:rFonts w:ascii="Palatino Linotype" w:eastAsia="Calibri" w:hAnsi="Palatino Linotype"/>
            <w:i/>
            <w:color w:val="0563C1" w:themeColor="hyperlink"/>
            <w:sz w:val="16"/>
            <w:szCs w:val="22"/>
            <w:u w:val="single"/>
          </w:rPr>
          <w:t>73 y 74 de la Ley de Amparo</w:t>
        </w:r>
      </w:hyperlink>
      <w:r w:rsidRPr="002777D8">
        <w:rPr>
          <w:rFonts w:ascii="Palatino Linotype" w:hAnsi="Palatino Linotype"/>
          <w:i/>
          <w:sz w:val="16"/>
          <w:szCs w:val="22"/>
        </w:rPr>
        <w:t> con el artículo </w:t>
      </w:r>
      <w:hyperlink r:id="rId2" w:history="1">
        <w:r w:rsidRPr="002777D8">
          <w:rPr>
            <w:rFonts w:ascii="Palatino Linotype" w:eastAsia="Calibri" w:hAnsi="Palatino Linotype"/>
            <w:i/>
            <w:color w:val="0563C1" w:themeColor="hyperlink"/>
            <w:sz w:val="16"/>
            <w:szCs w:val="22"/>
            <w:u w:val="single"/>
          </w:rPr>
          <w:t>25.1 de la Convención Americana sobre Derechos Humanos</w:t>
        </w:r>
      </w:hyperlink>
      <w:r w:rsidRPr="002777D8">
        <w:rPr>
          <w:rFonts w:ascii="Palatino Linotype" w:hAnsi="Palatino Linotype"/>
          <w:i/>
          <w:sz w:val="16"/>
          <w:szCs w:val="22"/>
        </w:rPr>
        <w:t> </w:t>
      </w:r>
      <w:r w:rsidRPr="002777D8">
        <w:rPr>
          <w:rFonts w:ascii="Palatino Linotype" w:hAnsi="Palatino Linotype"/>
          <w:b/>
          <w:i/>
          <w:sz w:val="16"/>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77D8">
        <w:rPr>
          <w:rFonts w:ascii="Palatino Linotype" w:hAnsi="Palatino Linotype"/>
          <w:i/>
          <w:sz w:val="16"/>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777D8">
        <w:rPr>
          <w:rFonts w:ascii="Palatino Linotype" w:hAnsi="Palatino Linotype"/>
          <w:i/>
          <w:sz w:val="16"/>
          <w:szCs w:val="22"/>
        </w:rPr>
        <w:t>concesoria</w:t>
      </w:r>
      <w:proofErr w:type="spellEnd"/>
      <w:r w:rsidRPr="002777D8">
        <w:rPr>
          <w:rFonts w:ascii="Palatino Linotype" w:hAnsi="Palatino Linotype"/>
          <w:i/>
          <w:sz w:val="16"/>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3A5C9B0" w14:textId="77777777" w:rsidR="00FC1FC5" w:rsidRPr="008A64CB" w:rsidRDefault="00FC1FC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5858F" w14:textId="77777777" w:rsidR="00FC1FC5" w:rsidRDefault="009F20D9">
    <w:pPr>
      <w:pStyle w:val="Encabezado"/>
    </w:pPr>
    <w:r>
      <w:rPr>
        <w:noProof/>
        <w:lang w:val="es-MX" w:eastAsia="es-MX"/>
      </w:rPr>
      <w:pict w14:anchorId="3FFB9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14:paraId="705E91EB" w14:textId="77777777" w:rsidTr="00BA27FC">
      <w:tc>
        <w:tcPr>
          <w:tcW w:w="2551" w:type="dxa"/>
          <w:shd w:val="clear" w:color="auto" w:fill="auto"/>
          <w:vAlign w:val="center"/>
        </w:tcPr>
        <w:p w14:paraId="14A90449"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33160F88" w14:textId="77777777" w:rsidR="00FC1FC5" w:rsidRPr="0029071C" w:rsidRDefault="00FC1FC5"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5A59B3">
            <w:rPr>
              <w:rFonts w:ascii="Palatino Linotype" w:hAnsi="Palatino Linotype"/>
              <w:sz w:val="22"/>
              <w:szCs w:val="22"/>
              <w:lang w:val="es-ES_tradnl"/>
            </w:rPr>
            <w:t>2435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C1FC5" w:rsidRPr="008F2CCC" w14:paraId="33666E43" w14:textId="77777777" w:rsidTr="00BA27FC">
      <w:trPr>
        <w:trHeight w:val="228"/>
      </w:trPr>
      <w:tc>
        <w:tcPr>
          <w:tcW w:w="2551" w:type="dxa"/>
          <w:shd w:val="clear" w:color="auto" w:fill="auto"/>
          <w:vAlign w:val="center"/>
        </w:tcPr>
        <w:p w14:paraId="7710E971"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5ED884AB" w14:textId="77777777" w:rsidR="00FC1FC5" w:rsidRPr="0029071C" w:rsidRDefault="005A59B3" w:rsidP="00B6659F">
          <w:pPr>
            <w:spacing w:line="276" w:lineRule="auto"/>
            <w:jc w:val="right"/>
            <w:rPr>
              <w:rFonts w:ascii="Palatino Linotype" w:hAnsi="Palatino Linotype"/>
              <w:sz w:val="22"/>
              <w:szCs w:val="22"/>
            </w:rPr>
          </w:pPr>
          <w:r w:rsidRPr="005A59B3">
            <w:rPr>
              <w:rFonts w:ascii="Palatino Linotype" w:hAnsi="Palatino Linotype"/>
              <w:sz w:val="22"/>
              <w:szCs w:val="22"/>
            </w:rPr>
            <w:t xml:space="preserve">Ayuntamiento de </w:t>
          </w:r>
          <w:proofErr w:type="spellStart"/>
          <w:r w:rsidRPr="005A59B3">
            <w:rPr>
              <w:rFonts w:ascii="Palatino Linotype" w:hAnsi="Palatino Linotype"/>
              <w:sz w:val="22"/>
              <w:szCs w:val="22"/>
            </w:rPr>
            <w:t>Chiautla</w:t>
          </w:r>
          <w:proofErr w:type="spellEnd"/>
        </w:p>
      </w:tc>
    </w:tr>
    <w:tr w:rsidR="00FC1FC5" w:rsidRPr="008F2CCC" w14:paraId="1408D24B" w14:textId="77777777" w:rsidTr="00BA27FC">
      <w:tc>
        <w:tcPr>
          <w:tcW w:w="2551" w:type="dxa"/>
          <w:shd w:val="clear" w:color="auto" w:fill="auto"/>
          <w:vAlign w:val="center"/>
        </w:tcPr>
        <w:p w14:paraId="7BA0C785"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2132895"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1784BE2" w14:textId="77777777" w:rsidR="00FC1FC5" w:rsidRPr="001779E0" w:rsidRDefault="009F20D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28D8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14:paraId="41FF1063" w14:textId="77777777" w:rsidTr="00BA27FC">
      <w:tc>
        <w:tcPr>
          <w:tcW w:w="2551" w:type="dxa"/>
          <w:shd w:val="clear" w:color="auto" w:fill="auto"/>
          <w:vAlign w:val="center"/>
        </w:tcPr>
        <w:p w14:paraId="5CA315FA"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778EF2A1" w14:textId="77777777" w:rsidR="00FC1FC5" w:rsidRPr="0029071C" w:rsidRDefault="00FC1FC5" w:rsidP="005A59B3">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B6659F">
            <w:rPr>
              <w:rFonts w:ascii="Palatino Linotype" w:hAnsi="Palatino Linotype"/>
              <w:sz w:val="22"/>
              <w:szCs w:val="22"/>
              <w:lang w:val="es-ES_tradnl"/>
            </w:rPr>
            <w:t>2</w:t>
          </w:r>
          <w:r w:rsidR="005A59B3">
            <w:rPr>
              <w:rFonts w:ascii="Palatino Linotype" w:hAnsi="Palatino Linotype"/>
              <w:sz w:val="22"/>
              <w:szCs w:val="22"/>
              <w:lang w:val="es-ES_tradnl"/>
            </w:rPr>
            <w:t>435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C1FC5" w:rsidRPr="008F2CCC" w14:paraId="6553F282" w14:textId="77777777" w:rsidTr="00BA27FC">
      <w:tc>
        <w:tcPr>
          <w:tcW w:w="2551" w:type="dxa"/>
          <w:shd w:val="clear" w:color="auto" w:fill="auto"/>
          <w:vAlign w:val="center"/>
        </w:tcPr>
        <w:p w14:paraId="71247037"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1DF1EE69" w14:textId="39E4DA36" w:rsidR="00FC1FC5" w:rsidRPr="006D30E6" w:rsidRDefault="00D3002B" w:rsidP="00D3002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w:t>
          </w:r>
        </w:p>
      </w:tc>
    </w:tr>
    <w:tr w:rsidR="00FC1FC5" w:rsidRPr="008F2CCC" w14:paraId="4987D295" w14:textId="77777777" w:rsidTr="00BA27FC">
      <w:trPr>
        <w:trHeight w:val="228"/>
      </w:trPr>
      <w:tc>
        <w:tcPr>
          <w:tcW w:w="2551" w:type="dxa"/>
          <w:shd w:val="clear" w:color="auto" w:fill="auto"/>
          <w:vAlign w:val="center"/>
        </w:tcPr>
        <w:p w14:paraId="608B4030"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592A5EE8" w14:textId="77777777" w:rsidR="00FC1FC5" w:rsidRPr="0029071C" w:rsidRDefault="005A59B3" w:rsidP="00B6659F">
          <w:pPr>
            <w:spacing w:line="276" w:lineRule="auto"/>
            <w:jc w:val="right"/>
            <w:rPr>
              <w:rFonts w:ascii="Palatino Linotype" w:hAnsi="Palatino Linotype"/>
              <w:sz w:val="22"/>
              <w:szCs w:val="22"/>
            </w:rPr>
          </w:pPr>
          <w:r w:rsidRPr="005A59B3">
            <w:rPr>
              <w:rFonts w:ascii="Palatino Linotype" w:hAnsi="Palatino Linotype"/>
              <w:sz w:val="22"/>
              <w:szCs w:val="22"/>
            </w:rPr>
            <w:t xml:space="preserve">Ayuntamiento de </w:t>
          </w:r>
          <w:proofErr w:type="spellStart"/>
          <w:r w:rsidRPr="005A59B3">
            <w:rPr>
              <w:rFonts w:ascii="Palatino Linotype" w:hAnsi="Palatino Linotype"/>
              <w:sz w:val="22"/>
              <w:szCs w:val="22"/>
            </w:rPr>
            <w:t>Chiautla</w:t>
          </w:r>
          <w:proofErr w:type="spellEnd"/>
        </w:p>
      </w:tc>
    </w:tr>
    <w:tr w:rsidR="00FC1FC5" w:rsidRPr="008F2CCC" w14:paraId="6D21BF7D" w14:textId="77777777" w:rsidTr="00BA27FC">
      <w:tc>
        <w:tcPr>
          <w:tcW w:w="2551" w:type="dxa"/>
          <w:shd w:val="clear" w:color="auto" w:fill="auto"/>
          <w:vAlign w:val="center"/>
        </w:tcPr>
        <w:p w14:paraId="7AA671F8"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E6F411C"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14:paraId="12CC9D3C" w14:textId="77777777" w:rsidTr="00BA27FC">
      <w:tc>
        <w:tcPr>
          <w:tcW w:w="2551" w:type="dxa"/>
          <w:shd w:val="clear" w:color="auto" w:fill="auto"/>
          <w:vAlign w:val="center"/>
        </w:tcPr>
        <w:p w14:paraId="42BC02F7" w14:textId="77777777"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41CA8E94" w14:textId="77777777" w:rsidR="00FC1FC5" w:rsidRPr="00BA27FC" w:rsidRDefault="00FC1FC5" w:rsidP="00BA27FC">
          <w:pPr>
            <w:spacing w:line="276" w:lineRule="auto"/>
            <w:rPr>
              <w:rFonts w:ascii="Palatino Linotype" w:hAnsi="Palatino Linotype"/>
              <w:sz w:val="14"/>
              <w:szCs w:val="22"/>
              <w:lang w:val="es-ES_tradnl"/>
            </w:rPr>
          </w:pPr>
        </w:p>
      </w:tc>
    </w:tr>
  </w:tbl>
  <w:p w14:paraId="4EB8B5A0" w14:textId="77777777" w:rsidR="00FC1FC5" w:rsidRPr="009F1AB6" w:rsidRDefault="009F20D9">
    <w:pPr>
      <w:pStyle w:val="Encabezado"/>
      <w:rPr>
        <w:sz w:val="10"/>
      </w:rPr>
    </w:pPr>
    <w:r>
      <w:rPr>
        <w:noProof/>
        <w:sz w:val="10"/>
        <w:lang w:val="es-MX" w:eastAsia="es-MX"/>
      </w:rPr>
      <w:pict w14:anchorId="7BC72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75FC"/>
    <w:rsid w:val="00093AE1"/>
    <w:rsid w:val="000A34BB"/>
    <w:rsid w:val="000A717C"/>
    <w:rsid w:val="000B5876"/>
    <w:rsid w:val="000B5E25"/>
    <w:rsid w:val="000B7C6C"/>
    <w:rsid w:val="000C43CE"/>
    <w:rsid w:val="000C49B8"/>
    <w:rsid w:val="000C5FDF"/>
    <w:rsid w:val="000C615C"/>
    <w:rsid w:val="000D3AD4"/>
    <w:rsid w:val="000E592F"/>
    <w:rsid w:val="000F16BA"/>
    <w:rsid w:val="00101AD8"/>
    <w:rsid w:val="0010712B"/>
    <w:rsid w:val="00123996"/>
    <w:rsid w:val="0012510D"/>
    <w:rsid w:val="0014397A"/>
    <w:rsid w:val="00143F6E"/>
    <w:rsid w:val="00151D4C"/>
    <w:rsid w:val="001558F3"/>
    <w:rsid w:val="00170AA7"/>
    <w:rsid w:val="00186CCB"/>
    <w:rsid w:val="00191418"/>
    <w:rsid w:val="0019170F"/>
    <w:rsid w:val="001A6109"/>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3D9C"/>
    <w:rsid w:val="00255F1A"/>
    <w:rsid w:val="00261BC7"/>
    <w:rsid w:val="00267458"/>
    <w:rsid w:val="00267BB5"/>
    <w:rsid w:val="002777D8"/>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20F38"/>
    <w:rsid w:val="00330FC3"/>
    <w:rsid w:val="00340A06"/>
    <w:rsid w:val="00343F0B"/>
    <w:rsid w:val="003520C5"/>
    <w:rsid w:val="0035559A"/>
    <w:rsid w:val="00371835"/>
    <w:rsid w:val="003746DE"/>
    <w:rsid w:val="003804E8"/>
    <w:rsid w:val="00380D3E"/>
    <w:rsid w:val="00386D38"/>
    <w:rsid w:val="00396DB6"/>
    <w:rsid w:val="003B1C85"/>
    <w:rsid w:val="003B70B0"/>
    <w:rsid w:val="003E21A7"/>
    <w:rsid w:val="003E56C9"/>
    <w:rsid w:val="004018F9"/>
    <w:rsid w:val="00425E0F"/>
    <w:rsid w:val="004344EA"/>
    <w:rsid w:val="0043515A"/>
    <w:rsid w:val="004403F7"/>
    <w:rsid w:val="00442FD8"/>
    <w:rsid w:val="00443892"/>
    <w:rsid w:val="004445A1"/>
    <w:rsid w:val="00445CAA"/>
    <w:rsid w:val="004672ED"/>
    <w:rsid w:val="004A7F7D"/>
    <w:rsid w:val="004B2314"/>
    <w:rsid w:val="004D18B6"/>
    <w:rsid w:val="004D5D2F"/>
    <w:rsid w:val="004D6F71"/>
    <w:rsid w:val="004E46E7"/>
    <w:rsid w:val="004E5628"/>
    <w:rsid w:val="0050130E"/>
    <w:rsid w:val="0050243E"/>
    <w:rsid w:val="00524A8D"/>
    <w:rsid w:val="0054391A"/>
    <w:rsid w:val="00555C87"/>
    <w:rsid w:val="00563B39"/>
    <w:rsid w:val="0057289F"/>
    <w:rsid w:val="0059032F"/>
    <w:rsid w:val="0059614C"/>
    <w:rsid w:val="00597D71"/>
    <w:rsid w:val="005A59B3"/>
    <w:rsid w:val="005A6216"/>
    <w:rsid w:val="005B0692"/>
    <w:rsid w:val="005B234D"/>
    <w:rsid w:val="005B26AD"/>
    <w:rsid w:val="005B36A8"/>
    <w:rsid w:val="005B3A46"/>
    <w:rsid w:val="005B5693"/>
    <w:rsid w:val="005C2EF9"/>
    <w:rsid w:val="005C6646"/>
    <w:rsid w:val="005D77CC"/>
    <w:rsid w:val="005E09AB"/>
    <w:rsid w:val="005E5716"/>
    <w:rsid w:val="005F1F89"/>
    <w:rsid w:val="005F4BFB"/>
    <w:rsid w:val="006000C5"/>
    <w:rsid w:val="006002E0"/>
    <w:rsid w:val="00620280"/>
    <w:rsid w:val="006258FD"/>
    <w:rsid w:val="00632E48"/>
    <w:rsid w:val="00643B58"/>
    <w:rsid w:val="006810FF"/>
    <w:rsid w:val="00694976"/>
    <w:rsid w:val="006B321A"/>
    <w:rsid w:val="006B418F"/>
    <w:rsid w:val="006C3931"/>
    <w:rsid w:val="006D1713"/>
    <w:rsid w:val="006D30E6"/>
    <w:rsid w:val="006D3A03"/>
    <w:rsid w:val="006E08FA"/>
    <w:rsid w:val="006F2978"/>
    <w:rsid w:val="006F5F93"/>
    <w:rsid w:val="00710FED"/>
    <w:rsid w:val="00716632"/>
    <w:rsid w:val="00717A0C"/>
    <w:rsid w:val="0072658E"/>
    <w:rsid w:val="00732345"/>
    <w:rsid w:val="007532C7"/>
    <w:rsid w:val="00756F04"/>
    <w:rsid w:val="00757D60"/>
    <w:rsid w:val="00770F18"/>
    <w:rsid w:val="007764BB"/>
    <w:rsid w:val="007828DC"/>
    <w:rsid w:val="007A118C"/>
    <w:rsid w:val="007A37FE"/>
    <w:rsid w:val="007C1D5B"/>
    <w:rsid w:val="007C3435"/>
    <w:rsid w:val="007C35A4"/>
    <w:rsid w:val="007C3E46"/>
    <w:rsid w:val="007D2A81"/>
    <w:rsid w:val="007E3AEF"/>
    <w:rsid w:val="007E52D5"/>
    <w:rsid w:val="007E534B"/>
    <w:rsid w:val="007E7C02"/>
    <w:rsid w:val="007F7462"/>
    <w:rsid w:val="00800A80"/>
    <w:rsid w:val="00820381"/>
    <w:rsid w:val="00835035"/>
    <w:rsid w:val="008500D3"/>
    <w:rsid w:val="00852668"/>
    <w:rsid w:val="008578BF"/>
    <w:rsid w:val="008660D6"/>
    <w:rsid w:val="00896D29"/>
    <w:rsid w:val="008A12CF"/>
    <w:rsid w:val="008A1A90"/>
    <w:rsid w:val="008A64CB"/>
    <w:rsid w:val="008B082B"/>
    <w:rsid w:val="008B6546"/>
    <w:rsid w:val="008C253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758CB"/>
    <w:rsid w:val="00980909"/>
    <w:rsid w:val="00993406"/>
    <w:rsid w:val="00994862"/>
    <w:rsid w:val="009A0F77"/>
    <w:rsid w:val="009A5223"/>
    <w:rsid w:val="009A6B97"/>
    <w:rsid w:val="009A6D6A"/>
    <w:rsid w:val="009B23B7"/>
    <w:rsid w:val="009B2B6B"/>
    <w:rsid w:val="009C6853"/>
    <w:rsid w:val="009D2E87"/>
    <w:rsid w:val="009D39B3"/>
    <w:rsid w:val="009D7E06"/>
    <w:rsid w:val="009E0C45"/>
    <w:rsid w:val="009E0E89"/>
    <w:rsid w:val="009E1F26"/>
    <w:rsid w:val="009F20D9"/>
    <w:rsid w:val="009F4FF4"/>
    <w:rsid w:val="009F62C3"/>
    <w:rsid w:val="009F71DC"/>
    <w:rsid w:val="00A0100D"/>
    <w:rsid w:val="00A05133"/>
    <w:rsid w:val="00A05D3A"/>
    <w:rsid w:val="00A26BD8"/>
    <w:rsid w:val="00A5260D"/>
    <w:rsid w:val="00A54C18"/>
    <w:rsid w:val="00A6190A"/>
    <w:rsid w:val="00A6692F"/>
    <w:rsid w:val="00A6775F"/>
    <w:rsid w:val="00A72262"/>
    <w:rsid w:val="00A7773A"/>
    <w:rsid w:val="00A83B4F"/>
    <w:rsid w:val="00AA26B4"/>
    <w:rsid w:val="00AB15E3"/>
    <w:rsid w:val="00AB4982"/>
    <w:rsid w:val="00AC3DB9"/>
    <w:rsid w:val="00AC687D"/>
    <w:rsid w:val="00AD194E"/>
    <w:rsid w:val="00AD33BE"/>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BF7961"/>
    <w:rsid w:val="00C0414E"/>
    <w:rsid w:val="00C058C8"/>
    <w:rsid w:val="00C15CC0"/>
    <w:rsid w:val="00C20F80"/>
    <w:rsid w:val="00C249A6"/>
    <w:rsid w:val="00C4326C"/>
    <w:rsid w:val="00C56DD5"/>
    <w:rsid w:val="00C63F7B"/>
    <w:rsid w:val="00C753C2"/>
    <w:rsid w:val="00C802FB"/>
    <w:rsid w:val="00C85653"/>
    <w:rsid w:val="00CA216C"/>
    <w:rsid w:val="00CA4BF9"/>
    <w:rsid w:val="00CC0700"/>
    <w:rsid w:val="00CD024D"/>
    <w:rsid w:val="00CD3A41"/>
    <w:rsid w:val="00CD431E"/>
    <w:rsid w:val="00CE1C82"/>
    <w:rsid w:val="00CE51D0"/>
    <w:rsid w:val="00CF1DF5"/>
    <w:rsid w:val="00CF7FBE"/>
    <w:rsid w:val="00D01A63"/>
    <w:rsid w:val="00D12C36"/>
    <w:rsid w:val="00D21ECE"/>
    <w:rsid w:val="00D27727"/>
    <w:rsid w:val="00D3002B"/>
    <w:rsid w:val="00D4431A"/>
    <w:rsid w:val="00D553D4"/>
    <w:rsid w:val="00D57210"/>
    <w:rsid w:val="00D57AED"/>
    <w:rsid w:val="00D57F74"/>
    <w:rsid w:val="00D901D7"/>
    <w:rsid w:val="00D92BFE"/>
    <w:rsid w:val="00DC1583"/>
    <w:rsid w:val="00DC2B31"/>
    <w:rsid w:val="00DD1866"/>
    <w:rsid w:val="00DD5A69"/>
    <w:rsid w:val="00DE0A8D"/>
    <w:rsid w:val="00DE562A"/>
    <w:rsid w:val="00DE7148"/>
    <w:rsid w:val="00DF62A4"/>
    <w:rsid w:val="00E00D15"/>
    <w:rsid w:val="00E11B18"/>
    <w:rsid w:val="00E40828"/>
    <w:rsid w:val="00E42B2B"/>
    <w:rsid w:val="00E5647F"/>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455F1"/>
    <w:rsid w:val="00F570D3"/>
    <w:rsid w:val="00F62221"/>
    <w:rsid w:val="00F712EE"/>
    <w:rsid w:val="00F73BB1"/>
    <w:rsid w:val="00F8513C"/>
    <w:rsid w:val="00F97C38"/>
    <w:rsid w:val="00FA7ED5"/>
    <w:rsid w:val="00FB72DD"/>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0DDA8B"/>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pomex.org.mx/ipo3/lgt/indice/CHIAUTLA/art_92_xiv_a.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3058C-382A-4D99-9F70-4FFAC9A5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6006</Words>
  <Characters>33035</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cp:revision>
  <dcterms:created xsi:type="dcterms:W3CDTF">2022-04-28T18:27:00Z</dcterms:created>
  <dcterms:modified xsi:type="dcterms:W3CDTF">2022-04-28T19:07:00Z</dcterms:modified>
</cp:coreProperties>
</file>