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08F5C" w14:textId="73DB87F3" w:rsidR="00591A48" w:rsidRPr="00D269C9" w:rsidRDefault="00591A48" w:rsidP="00776F89">
      <w:pPr>
        <w:tabs>
          <w:tab w:val="left" w:pos="3402"/>
        </w:tabs>
        <w:spacing w:before="240" w:after="240" w:line="360" w:lineRule="auto"/>
        <w:jc w:val="both"/>
        <w:rPr>
          <w:rFonts w:ascii="Palatino Linotype" w:hAnsi="Palatino Linotype" w:cs="Arial"/>
        </w:rPr>
      </w:pPr>
      <w:bookmarkStart w:id="0" w:name="_Hlk26278874"/>
      <w:r w:rsidRPr="00D269C9">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D269C9">
        <w:rPr>
          <w:rStyle w:val="normaltextrun"/>
          <w:rFonts w:ascii="Palatino Linotype" w:hAnsi="Palatino Linotype" w:cs="Arial"/>
        </w:rPr>
        <w:t>,</w:t>
      </w:r>
      <w:r w:rsidRPr="00D269C9">
        <w:rPr>
          <w:rStyle w:val="apple-converted-space"/>
          <w:rFonts w:ascii="Palatino Linotype" w:hAnsi="Palatino Linotype" w:cs="Arial"/>
        </w:rPr>
        <w:t> </w:t>
      </w:r>
      <w:r>
        <w:rPr>
          <w:rStyle w:val="normaltextrun"/>
          <w:rFonts w:ascii="Palatino Linotype" w:hAnsi="Palatino Linotype" w:cs="Arial"/>
        </w:rPr>
        <w:t>de fecha</w:t>
      </w:r>
      <w:r w:rsidR="00DE67D6">
        <w:rPr>
          <w:rStyle w:val="normaltextrun"/>
          <w:rFonts w:ascii="Palatino Linotype" w:hAnsi="Palatino Linotype" w:cs="Arial"/>
        </w:rPr>
        <w:t xml:space="preserve"> </w:t>
      </w:r>
      <w:r w:rsidR="00127052">
        <w:rPr>
          <w:rStyle w:val="normaltextrun"/>
          <w:rFonts w:ascii="Palatino Linotype" w:hAnsi="Palatino Linotype" w:cs="Arial"/>
        </w:rPr>
        <w:t>diecinueve</w:t>
      </w:r>
      <w:r w:rsidR="00776F89">
        <w:rPr>
          <w:rStyle w:val="normaltextrun"/>
          <w:rFonts w:ascii="Palatino Linotype" w:hAnsi="Palatino Linotype" w:cs="Arial"/>
        </w:rPr>
        <w:t xml:space="preserve"> de </w:t>
      </w:r>
      <w:r w:rsidR="0098350D">
        <w:rPr>
          <w:rStyle w:val="normaltextrun"/>
          <w:rFonts w:ascii="Palatino Linotype" w:hAnsi="Palatino Linotype" w:cs="Arial"/>
        </w:rPr>
        <w:t>enero</w:t>
      </w:r>
      <w:r w:rsidR="005D396B">
        <w:rPr>
          <w:rStyle w:val="normaltextrun"/>
          <w:rFonts w:ascii="Palatino Linotype" w:hAnsi="Palatino Linotype" w:cs="Arial"/>
        </w:rPr>
        <w:t xml:space="preserve"> </w:t>
      </w:r>
      <w:r w:rsidR="0098350D">
        <w:rPr>
          <w:rStyle w:val="normaltextrun"/>
          <w:rFonts w:ascii="Palatino Linotype" w:hAnsi="Palatino Linotype" w:cs="Arial"/>
        </w:rPr>
        <w:t>de dos mil veintidós</w:t>
      </w:r>
      <w:r w:rsidRPr="00D269C9">
        <w:rPr>
          <w:rStyle w:val="normaltextrun"/>
          <w:rFonts w:ascii="Palatino Linotype" w:hAnsi="Palatino Linotype" w:cs="Arial"/>
        </w:rPr>
        <w:t>.</w:t>
      </w:r>
    </w:p>
    <w:p w14:paraId="25B88C99" w14:textId="5C167866" w:rsidR="00591A48" w:rsidRPr="00D269C9" w:rsidRDefault="00591A48" w:rsidP="00DE67D6">
      <w:pPr>
        <w:tabs>
          <w:tab w:val="left" w:pos="2835"/>
        </w:tabs>
        <w:spacing w:before="240" w:after="240" w:line="360" w:lineRule="auto"/>
        <w:jc w:val="both"/>
        <w:rPr>
          <w:rFonts w:ascii="Palatino Linotype" w:hAnsi="Palatino Linotype" w:cs="Arial"/>
        </w:rPr>
      </w:pPr>
      <w:r w:rsidRPr="00D269C9">
        <w:rPr>
          <w:rFonts w:ascii="Palatino Linotype" w:hAnsi="Palatino Linotype" w:cs="Arial"/>
          <w:b/>
        </w:rPr>
        <w:t xml:space="preserve">Visto </w:t>
      </w:r>
      <w:r w:rsidRPr="00D269C9">
        <w:rPr>
          <w:rFonts w:ascii="Palatino Linotype" w:hAnsi="Palatino Linotype" w:cs="Arial"/>
        </w:rPr>
        <w:t xml:space="preserve">el expediente relativo al recurso de revisión </w:t>
      </w:r>
      <w:r w:rsidR="009D6702">
        <w:rPr>
          <w:rFonts w:ascii="Palatino Linotype" w:hAnsi="Palatino Linotype" w:cs="Arial"/>
          <w:b/>
          <w:bCs/>
        </w:rPr>
        <w:t>0</w:t>
      </w:r>
      <w:r w:rsidR="00DE67D6">
        <w:rPr>
          <w:rFonts w:ascii="Palatino Linotype" w:hAnsi="Palatino Linotype" w:cs="Arial"/>
          <w:b/>
          <w:bCs/>
        </w:rPr>
        <w:t>5</w:t>
      </w:r>
      <w:r w:rsidR="00127052">
        <w:rPr>
          <w:rFonts w:ascii="Palatino Linotype" w:hAnsi="Palatino Linotype" w:cs="Arial"/>
          <w:b/>
          <w:bCs/>
        </w:rPr>
        <w:t>124</w:t>
      </w:r>
      <w:r w:rsidR="004C49FD">
        <w:rPr>
          <w:rFonts w:ascii="Palatino Linotype" w:hAnsi="Palatino Linotype" w:cs="Arial"/>
          <w:b/>
          <w:bCs/>
        </w:rPr>
        <w:t>/INFOEM/IP/RR/2021</w:t>
      </w:r>
      <w:r w:rsidRPr="00D269C9">
        <w:rPr>
          <w:rFonts w:ascii="Palatino Linotype" w:hAnsi="Palatino Linotype" w:cs="Arial"/>
        </w:rPr>
        <w:t xml:space="preserve">, interpuesto </w:t>
      </w:r>
      <w:r w:rsidR="00DE67D6">
        <w:rPr>
          <w:rFonts w:ascii="Palatino Linotype" w:hAnsi="Palatino Linotype" w:cs="Arial"/>
        </w:rPr>
        <w:t>por un particular que</w:t>
      </w:r>
      <w:r w:rsidR="00465346">
        <w:rPr>
          <w:rFonts w:ascii="Palatino Linotype" w:hAnsi="Palatino Linotype" w:cs="Arial"/>
        </w:rPr>
        <w:t>,</w:t>
      </w:r>
      <w:r w:rsidR="00DE67D6">
        <w:rPr>
          <w:rFonts w:ascii="Palatino Linotype" w:hAnsi="Palatino Linotype" w:cs="Arial"/>
        </w:rPr>
        <w:t xml:space="preserve"> al momento de ingresar la solicitud de información e interponer el recurso de revisión, no señal</w:t>
      </w:r>
      <w:r w:rsidR="00465346">
        <w:rPr>
          <w:rFonts w:ascii="Palatino Linotype" w:hAnsi="Palatino Linotype" w:cs="Arial"/>
        </w:rPr>
        <w:t>ó</w:t>
      </w:r>
      <w:r w:rsidR="00DE67D6">
        <w:rPr>
          <w:rFonts w:ascii="Palatino Linotype" w:hAnsi="Palatino Linotype" w:cs="Arial"/>
        </w:rPr>
        <w:t xml:space="preserve"> nombre o seudónimo con el cual desee ser identificado</w:t>
      </w:r>
      <w:r w:rsidR="009D6702" w:rsidRPr="00DE67D6">
        <w:rPr>
          <w:rFonts w:ascii="Palatino Linotype" w:hAnsi="Palatino Linotype" w:cs="Arial"/>
        </w:rPr>
        <w:t>,</w:t>
      </w:r>
      <w:r w:rsidR="009D6702">
        <w:rPr>
          <w:rFonts w:ascii="Palatino Linotype" w:hAnsi="Palatino Linotype" w:cs="Arial"/>
        </w:rPr>
        <w:t xml:space="preserve"> en lo sucesivo el</w:t>
      </w:r>
      <w:r w:rsidR="00DB1296" w:rsidRPr="00080788">
        <w:rPr>
          <w:rFonts w:ascii="Palatino Linotype" w:hAnsi="Palatino Linotype" w:cs="Arial"/>
        </w:rPr>
        <w:t xml:space="preserve"> </w:t>
      </w:r>
      <w:r w:rsidR="005F31EF">
        <w:rPr>
          <w:rFonts w:ascii="Palatino Linotype" w:hAnsi="Palatino Linotype" w:cs="Arial"/>
          <w:b/>
        </w:rPr>
        <w:t>R</w:t>
      </w:r>
      <w:r w:rsidR="005F31EF" w:rsidRPr="00080788">
        <w:rPr>
          <w:rFonts w:ascii="Palatino Linotype" w:hAnsi="Palatino Linotype" w:cs="Arial"/>
          <w:b/>
        </w:rPr>
        <w:t>ECURRENTE</w:t>
      </w:r>
      <w:r w:rsidRPr="00D269C9">
        <w:rPr>
          <w:rFonts w:ascii="Palatino Linotype" w:hAnsi="Palatino Linotype" w:cs="Arial"/>
        </w:rPr>
        <w:t xml:space="preserve">, en contra de la falta de respuesta a la solicitud de información con número de folio </w:t>
      </w:r>
      <w:r w:rsidR="00127052" w:rsidRPr="00127052">
        <w:rPr>
          <w:rFonts w:ascii="Palatino Linotype" w:hAnsi="Palatino Linotype"/>
          <w:b/>
          <w:bCs/>
        </w:rPr>
        <w:t>00544/METEPEC/IP/2021</w:t>
      </w:r>
      <w:r w:rsidRPr="001004A8">
        <w:rPr>
          <w:rFonts w:ascii="Palatino Linotype" w:hAnsi="Palatino Linotype" w:cs="Arial"/>
          <w:b/>
          <w:bCs/>
        </w:rPr>
        <w:t>,</w:t>
      </w:r>
      <w:r w:rsidRPr="00D269C9">
        <w:rPr>
          <w:rFonts w:ascii="Palatino Linotype" w:hAnsi="Palatino Linotype" w:cs="Arial"/>
        </w:rPr>
        <w:t xml:space="preserve"> por parte de</w:t>
      </w:r>
      <w:r w:rsidR="00153EAE">
        <w:rPr>
          <w:rFonts w:ascii="Palatino Linotype" w:hAnsi="Palatino Linotype" w:cs="Arial"/>
        </w:rPr>
        <w:t>l</w:t>
      </w:r>
      <w:r w:rsidRPr="00D269C9">
        <w:rPr>
          <w:rFonts w:ascii="Palatino Linotype" w:hAnsi="Palatino Linotype" w:cs="Arial"/>
        </w:rPr>
        <w:t xml:space="preserve"> </w:t>
      </w:r>
      <w:r w:rsidRPr="00D269C9">
        <w:rPr>
          <w:rFonts w:ascii="Palatino Linotype" w:hAnsi="Palatino Linotype" w:cs="Arial"/>
          <w:b/>
        </w:rPr>
        <w:t xml:space="preserve">Ayuntamiento de </w:t>
      </w:r>
      <w:r w:rsidR="00127052">
        <w:rPr>
          <w:rFonts w:ascii="Palatino Linotype" w:hAnsi="Palatino Linotype" w:cs="Arial"/>
          <w:b/>
        </w:rPr>
        <w:t>Metepec</w:t>
      </w:r>
      <w:r w:rsidRPr="00D269C9">
        <w:rPr>
          <w:rFonts w:ascii="Palatino Linotype" w:hAnsi="Palatino Linotype" w:cs="Arial"/>
        </w:rPr>
        <w:t xml:space="preserve">, en lo sucesivo el </w:t>
      </w:r>
      <w:r w:rsidR="005F31EF" w:rsidRPr="00D269C9">
        <w:rPr>
          <w:rFonts w:ascii="Palatino Linotype" w:hAnsi="Palatino Linotype" w:cs="Arial"/>
          <w:b/>
        </w:rPr>
        <w:t>SUJETO OBLIGADO</w:t>
      </w:r>
      <w:r w:rsidRPr="00D269C9">
        <w:rPr>
          <w:rFonts w:ascii="Palatino Linotype" w:hAnsi="Palatino Linotype" w:cs="Arial"/>
          <w:b/>
        </w:rPr>
        <w:t xml:space="preserve">; </w:t>
      </w:r>
      <w:r w:rsidRPr="00D269C9">
        <w:rPr>
          <w:rFonts w:ascii="Palatino Linotype" w:hAnsi="Palatino Linotype" w:cs="Arial"/>
        </w:rPr>
        <w:t>se procede a dictar la presente resolución, con base en lo siguiente.</w:t>
      </w:r>
      <w:r w:rsidR="000C088A">
        <w:rPr>
          <w:rFonts w:ascii="Palatino Linotype" w:hAnsi="Palatino Linotype" w:cs="Arial"/>
        </w:rPr>
        <w:t xml:space="preserve"> </w:t>
      </w:r>
    </w:p>
    <w:p w14:paraId="33F68AB2" w14:textId="77777777" w:rsidR="00591A48" w:rsidRPr="00D269C9" w:rsidRDefault="00591A48" w:rsidP="00591A48">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D269C9">
        <w:rPr>
          <w:rFonts w:ascii="Palatino Linotype" w:hAnsi="Palatino Linotype" w:cs="Arial"/>
          <w:b/>
          <w:sz w:val="24"/>
          <w:szCs w:val="24"/>
        </w:rPr>
        <w:t>A N T E C E D E N T E S:</w:t>
      </w:r>
    </w:p>
    <w:p w14:paraId="1433A296" w14:textId="33AFF7BE" w:rsidR="00591A48" w:rsidRPr="00FA28A7" w:rsidRDefault="00FA28A7" w:rsidP="00FA28A7">
      <w:pPr>
        <w:spacing w:before="240" w:after="240" w:line="360" w:lineRule="auto"/>
        <w:jc w:val="both"/>
        <w:rPr>
          <w:rFonts w:ascii="Palatino Linotype" w:hAnsi="Palatino Linotype" w:cs="Arial"/>
        </w:rPr>
      </w:pPr>
      <w:r w:rsidRPr="00FA28A7">
        <w:rPr>
          <w:rFonts w:ascii="Palatino Linotype" w:hAnsi="Palatino Linotype" w:cs="Arial"/>
          <w:b/>
        </w:rPr>
        <w:t>1.</w:t>
      </w:r>
      <w:r>
        <w:rPr>
          <w:rFonts w:ascii="Palatino Linotype" w:hAnsi="Palatino Linotype" w:cs="Arial"/>
          <w:b/>
        </w:rPr>
        <w:t xml:space="preserve"> </w:t>
      </w:r>
      <w:r w:rsidR="00591A48" w:rsidRPr="00FA28A7">
        <w:rPr>
          <w:rFonts w:ascii="Palatino Linotype" w:hAnsi="Palatino Linotype" w:cs="Arial"/>
          <w:b/>
        </w:rPr>
        <w:t xml:space="preserve">Solicitud de acceso a la información. </w:t>
      </w:r>
      <w:r w:rsidR="00591A48" w:rsidRPr="00FA28A7">
        <w:rPr>
          <w:rFonts w:ascii="Palatino Linotype" w:hAnsi="Palatino Linotype" w:cs="Arial"/>
        </w:rPr>
        <w:t>Con fecha</w:t>
      </w:r>
      <w:r w:rsidRPr="00FA28A7">
        <w:rPr>
          <w:rFonts w:ascii="Palatino Linotype" w:hAnsi="Palatino Linotype" w:cs="Arial"/>
        </w:rPr>
        <w:t xml:space="preserve"> </w:t>
      </w:r>
      <w:r w:rsidR="00127052">
        <w:rPr>
          <w:rFonts w:ascii="Palatino Linotype" w:hAnsi="Palatino Linotype" w:cs="Arial"/>
        </w:rPr>
        <w:t>veintiuno</w:t>
      </w:r>
      <w:r w:rsidR="009D6702" w:rsidRPr="00FA28A7">
        <w:rPr>
          <w:rFonts w:ascii="Palatino Linotype" w:hAnsi="Palatino Linotype" w:cs="Arial"/>
        </w:rPr>
        <w:t xml:space="preserve"> de </w:t>
      </w:r>
      <w:r w:rsidR="00127052">
        <w:rPr>
          <w:rFonts w:ascii="Palatino Linotype" w:hAnsi="Palatino Linotype" w:cs="Arial"/>
        </w:rPr>
        <w:t>septiembre</w:t>
      </w:r>
      <w:r w:rsidR="00DB1296" w:rsidRPr="00FA28A7">
        <w:rPr>
          <w:rFonts w:ascii="Palatino Linotype" w:hAnsi="Palatino Linotype" w:cs="Arial"/>
        </w:rPr>
        <w:t xml:space="preserve"> de</w:t>
      </w:r>
      <w:r w:rsidRPr="00FA28A7">
        <w:rPr>
          <w:rFonts w:ascii="Palatino Linotype" w:hAnsi="Palatino Linotype" w:cs="Arial"/>
        </w:rPr>
        <w:t xml:space="preserve"> </w:t>
      </w:r>
      <w:r w:rsidR="00DB1296" w:rsidRPr="00FA28A7">
        <w:rPr>
          <w:rFonts w:ascii="Palatino Linotype" w:hAnsi="Palatino Linotype" w:cs="Arial"/>
        </w:rPr>
        <w:t>dos mil veintiuno</w:t>
      </w:r>
      <w:r w:rsidR="00591A48" w:rsidRPr="00FA28A7">
        <w:rPr>
          <w:rFonts w:ascii="Palatino Linotype" w:hAnsi="Palatino Linotype" w:cs="Arial"/>
        </w:rPr>
        <w:t xml:space="preserve">, </w:t>
      </w:r>
      <w:r w:rsidR="00153EAE">
        <w:rPr>
          <w:rFonts w:ascii="Palatino Linotype" w:hAnsi="Palatino Linotype" w:cs="Arial"/>
        </w:rPr>
        <w:t>el</w:t>
      </w:r>
      <w:r w:rsidR="00591A48" w:rsidRPr="00FA28A7">
        <w:rPr>
          <w:rFonts w:ascii="Palatino Linotype" w:hAnsi="Palatino Linotype" w:cs="Arial"/>
        </w:rPr>
        <w:t xml:space="preserve"> </w:t>
      </w:r>
      <w:r w:rsidR="005F31EF">
        <w:rPr>
          <w:rFonts w:ascii="Palatino Linotype" w:hAnsi="Palatino Linotype" w:cs="Arial"/>
          <w:b/>
        </w:rPr>
        <w:t>R</w:t>
      </w:r>
      <w:r w:rsidR="005F31EF" w:rsidRPr="00FA28A7">
        <w:rPr>
          <w:rFonts w:ascii="Palatino Linotype" w:hAnsi="Palatino Linotype" w:cs="Arial"/>
          <w:b/>
        </w:rPr>
        <w:t>ECURRENTE</w:t>
      </w:r>
      <w:r w:rsidR="00591A48" w:rsidRPr="00FA28A7">
        <w:rPr>
          <w:rFonts w:ascii="Palatino Linotype" w:hAnsi="Palatino Linotype" w:cs="Arial"/>
        </w:rPr>
        <w:t xml:space="preserve"> formuló solicitud de acceso a información pública al </w:t>
      </w:r>
      <w:r w:rsidR="005F31EF" w:rsidRPr="00D269C9">
        <w:rPr>
          <w:rFonts w:ascii="Palatino Linotype" w:hAnsi="Palatino Linotype" w:cs="Arial"/>
          <w:b/>
        </w:rPr>
        <w:t>SUJETO OBLIGADO</w:t>
      </w:r>
      <w:r w:rsidR="00591A48" w:rsidRPr="00FA28A7">
        <w:rPr>
          <w:rFonts w:ascii="Palatino Linotype" w:hAnsi="Palatino Linotype" w:cs="Arial"/>
        </w:rPr>
        <w:t xml:space="preserve"> a través del Sistema de Acceso a la Información Mexiquense, en adelante </w:t>
      </w:r>
      <w:r w:rsidR="00591A48" w:rsidRPr="00FA28A7">
        <w:rPr>
          <w:rFonts w:ascii="Palatino Linotype" w:hAnsi="Palatino Linotype" w:cs="Arial"/>
          <w:b/>
        </w:rPr>
        <w:t>SAIMEX,</w:t>
      </w:r>
      <w:r w:rsidR="00591A48" w:rsidRPr="00FA28A7">
        <w:rPr>
          <w:rFonts w:ascii="Palatino Linotype" w:hAnsi="Palatino Linotype" w:cs="Arial"/>
        </w:rPr>
        <w:t xml:space="preserve"> requiriéndole lo siguiente</w:t>
      </w:r>
      <w:r w:rsidR="004F7E3B" w:rsidRPr="00FA28A7">
        <w:rPr>
          <w:rFonts w:ascii="Palatino Linotype" w:hAnsi="Palatino Linotype" w:cs="Arial"/>
        </w:rPr>
        <w:t>:</w:t>
      </w:r>
    </w:p>
    <w:p w14:paraId="3D27734B" w14:textId="560C24C0" w:rsidR="00FA28A7" w:rsidRPr="00FA28A7" w:rsidRDefault="00CE7F1D" w:rsidP="00DA4152">
      <w:pPr>
        <w:pStyle w:val="Prrafodelista"/>
        <w:spacing w:before="240" w:after="240"/>
        <w:ind w:left="851" w:right="900"/>
        <w:jc w:val="both"/>
        <w:rPr>
          <w:rFonts w:ascii="Palatino Linotype" w:hAnsi="Palatino Linotype" w:cs="Arial"/>
          <w:i/>
          <w:iCs/>
        </w:rPr>
      </w:pPr>
      <w:r w:rsidRPr="00DA4152">
        <w:rPr>
          <w:rFonts w:ascii="Palatino Linotype" w:hAnsi="Palatino Linotype"/>
          <w:i/>
          <w:iCs/>
          <w:color w:val="000000"/>
        </w:rPr>
        <w:t>“</w:t>
      </w:r>
      <w:r w:rsidR="00127052" w:rsidRPr="00DA4152">
        <w:rPr>
          <w:rFonts w:ascii="Palatino Linotype" w:hAnsi="Palatino Linotype"/>
          <w:i/>
          <w:iCs/>
          <w:color w:val="000000"/>
        </w:rPr>
        <w:t xml:space="preserve">Con fundamento en los Artículos 6 de la Constitución Política de Los Estados Unidos Mexicanos y en 155 y 156 de Ley de Transparencia y Acceso a la Información Pública del Estado de México y sus Municipios, solicito me informe respecto a la Unidad Deportiva denominada San Salvador </w:t>
      </w:r>
      <w:proofErr w:type="spellStart"/>
      <w:r w:rsidR="00127052" w:rsidRPr="00DA4152">
        <w:rPr>
          <w:rFonts w:ascii="Palatino Linotype" w:hAnsi="Palatino Linotype"/>
          <w:i/>
          <w:iCs/>
          <w:color w:val="000000"/>
        </w:rPr>
        <w:t>Tizatlalli</w:t>
      </w:r>
      <w:proofErr w:type="spellEnd"/>
      <w:r w:rsidR="00127052" w:rsidRPr="00DA4152">
        <w:rPr>
          <w:rFonts w:ascii="Palatino Linotype" w:hAnsi="Palatino Linotype"/>
          <w:i/>
          <w:iCs/>
          <w:color w:val="000000"/>
        </w:rPr>
        <w:t xml:space="preserve">, ubicada en Av. Tecnológico esq. Paseo Santa Isabel, Metepec, Estado de México, CP 52172, lo siguiente: 1.- ¿Corresponde a un área de donación a favor del Municipio para equipamiento urbano?, en qué fecha se realizó?, y el nombre de la persona física o moral que realizo la donación, de no ser así, ¿Cuál es la operación que dio origen a la propiedad o posesión de este inmueble? 2.- ¿Cuenta con un contrato de </w:t>
      </w:r>
      <w:r w:rsidR="00127052" w:rsidRPr="00DA4152">
        <w:rPr>
          <w:rFonts w:ascii="Palatino Linotype" w:hAnsi="Palatino Linotype"/>
          <w:i/>
          <w:iCs/>
          <w:color w:val="000000"/>
        </w:rPr>
        <w:lastRenderedPageBreak/>
        <w:t>donación u otro título que acredite la posesión del inmueble? 3.- ¿Cuál es el número o de escritura pública que acredita la propiedad a favor del Municipio y ante que autoridad está registrada y bajo que numero de registro? 4.- ¿Esta registrado en el Inventario de bienes inmuebles y reflejado en sus Estados Financieros? 5.- ¿Del año 2015 a la fecha de la solicitud, ¿quién es el área de adscripción del Municipio responsable del inmueble, asimismo quiénes son los responsables del cuidado, uso y mantenimiento de la Unidad Deportiva?, en caso de no estar bajo la responsabilidad del Municipio, ¿Quién o quiénes son los responsables y bajo qué figura jurídica esta transmitida la responsabilidad a terceros? Y ¿Cuál es el documento que lo acredite?</w:t>
      </w:r>
      <w:r w:rsidRPr="00DA4152">
        <w:rPr>
          <w:rFonts w:ascii="Palatino Linotype" w:hAnsi="Palatino Linotype"/>
          <w:i/>
          <w:iCs/>
          <w:color w:val="000000"/>
        </w:rPr>
        <w:t>”</w:t>
      </w:r>
      <w:r>
        <w:rPr>
          <w:rFonts w:ascii="Palatino Linotype" w:hAnsi="Palatino Linotype"/>
          <w:i/>
          <w:iCs/>
          <w:color w:val="000000"/>
        </w:rPr>
        <w:t xml:space="preserve"> (Sic)</w:t>
      </w:r>
    </w:p>
    <w:p w14:paraId="009A8E1B" w14:textId="77777777" w:rsidR="00591A48" w:rsidRDefault="00591A48" w:rsidP="00591A48">
      <w:pPr>
        <w:spacing w:before="240" w:after="240" w:line="360" w:lineRule="auto"/>
        <w:jc w:val="both"/>
        <w:rPr>
          <w:rFonts w:ascii="Palatino Linotype" w:hAnsi="Palatino Linotype" w:cs="Arial"/>
        </w:rPr>
      </w:pPr>
      <w:r w:rsidRPr="00D269C9">
        <w:rPr>
          <w:rFonts w:ascii="Palatino Linotype" w:hAnsi="Palatino Linotype" w:cs="Arial"/>
          <w:b/>
        </w:rPr>
        <w:t xml:space="preserve">Modalidad elegida para la entrega de la información: </w:t>
      </w:r>
      <w:r w:rsidRPr="00D269C9">
        <w:rPr>
          <w:rFonts w:ascii="Palatino Linotype" w:hAnsi="Palatino Linotype" w:cs="Arial"/>
        </w:rPr>
        <w:t>a través del SAIMEX.</w:t>
      </w:r>
    </w:p>
    <w:p w14:paraId="444A50DD" w14:textId="01028193" w:rsidR="00591A48" w:rsidRDefault="006C2893" w:rsidP="00591A48">
      <w:pPr>
        <w:spacing w:before="240" w:after="240" w:line="360" w:lineRule="auto"/>
        <w:jc w:val="both"/>
        <w:rPr>
          <w:rFonts w:ascii="Palatino Linotype" w:hAnsi="Palatino Linotype" w:cs="Arial"/>
          <w:b/>
        </w:rPr>
      </w:pPr>
      <w:r w:rsidRPr="005E4884">
        <w:rPr>
          <w:rFonts w:ascii="Palatino Linotype" w:hAnsi="Palatino Linotype" w:cs="Arial"/>
          <w:b/>
        </w:rPr>
        <w:t xml:space="preserve">2. </w:t>
      </w:r>
      <w:r w:rsidR="00591A48" w:rsidRPr="00AE3757">
        <w:rPr>
          <w:rFonts w:ascii="Palatino Linotype" w:hAnsi="Palatino Linotype" w:cs="Arial"/>
          <w:b/>
        </w:rPr>
        <w:t xml:space="preserve">Respuesta. </w:t>
      </w:r>
      <w:r w:rsidR="00591A48" w:rsidRPr="00AE3757">
        <w:rPr>
          <w:rFonts w:ascii="Palatino Linotype" w:hAnsi="Palatino Linotype" w:cs="Arial"/>
        </w:rPr>
        <w:t xml:space="preserve">De las constancias que obran en </w:t>
      </w:r>
      <w:r w:rsidR="00591A48" w:rsidRPr="00AE3757">
        <w:rPr>
          <w:rFonts w:ascii="Palatino Linotype" w:hAnsi="Palatino Linotype" w:cs="Arial"/>
          <w:b/>
        </w:rPr>
        <w:t>SAIMEX</w:t>
      </w:r>
      <w:r w:rsidR="00591A48" w:rsidRPr="00AE3757">
        <w:rPr>
          <w:rFonts w:ascii="Palatino Linotype" w:hAnsi="Palatino Linotype" w:cs="Arial"/>
        </w:rPr>
        <w:t xml:space="preserve">, se observa que </w:t>
      </w:r>
      <w:r w:rsidR="00591A48" w:rsidRPr="00AE3757">
        <w:rPr>
          <w:rFonts w:ascii="Palatino Linotype" w:hAnsi="Palatino Linotype" w:cs="Arial"/>
          <w:b/>
        </w:rPr>
        <w:t xml:space="preserve">el </w:t>
      </w:r>
      <w:r w:rsidR="005F31EF" w:rsidRPr="00D269C9">
        <w:rPr>
          <w:rFonts w:ascii="Palatino Linotype" w:hAnsi="Palatino Linotype" w:cs="Arial"/>
          <w:b/>
        </w:rPr>
        <w:t>SUJETO OBLIGADO</w:t>
      </w:r>
      <w:r w:rsidR="00591A48" w:rsidRPr="00AE3757">
        <w:rPr>
          <w:rFonts w:ascii="Palatino Linotype" w:hAnsi="Palatino Linotype" w:cs="Arial"/>
          <w:b/>
        </w:rPr>
        <w:t xml:space="preserve"> </w:t>
      </w:r>
      <w:r w:rsidR="00591A48" w:rsidRPr="00AE3757">
        <w:rPr>
          <w:rFonts w:ascii="Palatino Linotype" w:hAnsi="Palatino Linotype" w:cs="Arial"/>
        </w:rPr>
        <w:t xml:space="preserve">no emitió respuesta a la solicitud de información formulada por </w:t>
      </w:r>
      <w:r w:rsidR="007D1EFC" w:rsidRPr="00AE3757">
        <w:rPr>
          <w:rFonts w:ascii="Palatino Linotype" w:hAnsi="Palatino Linotype" w:cs="Arial"/>
        </w:rPr>
        <w:t>el RECURRENTE</w:t>
      </w:r>
      <w:r w:rsidR="00591A48" w:rsidRPr="00DE67D6">
        <w:rPr>
          <w:rFonts w:ascii="Palatino Linotype" w:hAnsi="Palatino Linotype" w:cs="Arial"/>
          <w:b/>
        </w:rPr>
        <w:t>.</w:t>
      </w:r>
    </w:p>
    <w:p w14:paraId="720D0AD2" w14:textId="1386B2C3" w:rsidR="00591A48" w:rsidRPr="00D269C9" w:rsidRDefault="009D6702" w:rsidP="00591A48">
      <w:pPr>
        <w:spacing w:before="240" w:after="240" w:line="360" w:lineRule="auto"/>
        <w:jc w:val="both"/>
        <w:rPr>
          <w:rFonts w:ascii="Palatino Linotype" w:hAnsi="Palatino Linotype" w:cs="Arial"/>
        </w:rPr>
      </w:pPr>
      <w:r>
        <w:rPr>
          <w:rFonts w:ascii="Palatino Linotype" w:hAnsi="Palatino Linotype" w:cs="Arial"/>
          <w:b/>
        </w:rPr>
        <w:t>3</w:t>
      </w:r>
      <w:r w:rsidR="00591A48" w:rsidRPr="00D269C9">
        <w:rPr>
          <w:rFonts w:ascii="Palatino Linotype" w:hAnsi="Palatino Linotype" w:cs="Arial"/>
          <w:b/>
        </w:rPr>
        <w:t xml:space="preserve">. Interposición del recurso de revisión. </w:t>
      </w:r>
      <w:r w:rsidR="00591A48" w:rsidRPr="00D269C9">
        <w:rPr>
          <w:rFonts w:ascii="Palatino Linotype" w:hAnsi="Palatino Linotype" w:cs="Arial"/>
        </w:rPr>
        <w:t xml:space="preserve">Inconforme el </w:t>
      </w:r>
      <w:r w:rsidR="005F31EF">
        <w:rPr>
          <w:rFonts w:ascii="Palatino Linotype" w:hAnsi="Palatino Linotype" w:cs="Arial"/>
          <w:b/>
        </w:rPr>
        <w:t>R</w:t>
      </w:r>
      <w:r w:rsidR="005F31EF" w:rsidRPr="00FA28A7">
        <w:rPr>
          <w:rFonts w:ascii="Palatino Linotype" w:hAnsi="Palatino Linotype" w:cs="Arial"/>
          <w:b/>
        </w:rPr>
        <w:t>ECURRENTE</w:t>
      </w:r>
      <w:r w:rsidR="005F31EF" w:rsidRPr="00D269C9">
        <w:rPr>
          <w:rFonts w:ascii="Palatino Linotype" w:hAnsi="Palatino Linotype" w:cs="Arial"/>
        </w:rPr>
        <w:t xml:space="preserve"> </w:t>
      </w:r>
      <w:r w:rsidR="00591A48" w:rsidRPr="00D269C9">
        <w:rPr>
          <w:rFonts w:ascii="Palatino Linotype" w:hAnsi="Palatino Linotype" w:cs="Arial"/>
        </w:rPr>
        <w:t xml:space="preserve">con la falta de respuesta del </w:t>
      </w:r>
      <w:r w:rsidR="005F31EF" w:rsidRPr="00D269C9">
        <w:rPr>
          <w:rFonts w:ascii="Palatino Linotype" w:hAnsi="Palatino Linotype" w:cs="Arial"/>
          <w:b/>
        </w:rPr>
        <w:t>SUJETO OBLIGADO</w:t>
      </w:r>
      <w:r w:rsidR="00591A48" w:rsidRPr="00D269C9">
        <w:rPr>
          <w:rFonts w:ascii="Palatino Linotype" w:hAnsi="Palatino Linotype" w:cs="Arial"/>
        </w:rPr>
        <w:t>, interpuso recurso de revisión a través del SAIMEX en fecha</w:t>
      </w:r>
      <w:r w:rsidR="00DE67D6">
        <w:rPr>
          <w:rFonts w:ascii="Palatino Linotype" w:hAnsi="Palatino Linotype" w:cs="Arial"/>
        </w:rPr>
        <w:t xml:space="preserve"> </w:t>
      </w:r>
      <w:r w:rsidR="00DA4152">
        <w:rPr>
          <w:rFonts w:ascii="Palatino Linotype" w:hAnsi="Palatino Linotype" w:cs="Arial"/>
        </w:rPr>
        <w:t>dieciocho</w:t>
      </w:r>
      <w:r w:rsidR="00CE7F1D">
        <w:rPr>
          <w:rFonts w:ascii="Palatino Linotype" w:hAnsi="Palatino Linotype" w:cs="Arial"/>
        </w:rPr>
        <w:t xml:space="preserve"> de </w:t>
      </w:r>
      <w:r w:rsidR="00DA4152">
        <w:rPr>
          <w:rFonts w:ascii="Palatino Linotype" w:hAnsi="Palatino Linotype" w:cs="Arial"/>
        </w:rPr>
        <w:t>octu</w:t>
      </w:r>
      <w:r w:rsidR="00153F6C">
        <w:rPr>
          <w:rFonts w:ascii="Palatino Linotype" w:hAnsi="Palatino Linotype" w:cs="Arial"/>
        </w:rPr>
        <w:t>bre</w:t>
      </w:r>
      <w:r w:rsidR="00CE7F1D">
        <w:rPr>
          <w:rFonts w:ascii="Palatino Linotype" w:hAnsi="Palatino Linotype" w:cs="Arial"/>
        </w:rPr>
        <w:t xml:space="preserve"> de dos mil veintiuno</w:t>
      </w:r>
      <w:r w:rsidR="00591A48" w:rsidRPr="00D269C9">
        <w:rPr>
          <w:rFonts w:ascii="Palatino Linotype" w:hAnsi="Palatino Linotype" w:cs="Arial"/>
        </w:rPr>
        <w:t>, expresando lo siguiente:</w:t>
      </w:r>
    </w:p>
    <w:p w14:paraId="79650C1A" w14:textId="77777777" w:rsidR="00591A48" w:rsidRPr="00D269C9" w:rsidRDefault="00591A48" w:rsidP="00591A48">
      <w:pPr>
        <w:spacing w:line="360" w:lineRule="auto"/>
        <w:rPr>
          <w:rFonts w:ascii="Palatino Linotype" w:hAnsi="Palatino Linotype" w:cs="Arial"/>
          <w:b/>
        </w:rPr>
      </w:pPr>
      <w:r w:rsidRPr="00D269C9">
        <w:rPr>
          <w:rFonts w:ascii="Palatino Linotype" w:hAnsi="Palatino Linotype" w:cs="Arial"/>
          <w:b/>
        </w:rPr>
        <w:t>a) Acto impugnado.</w:t>
      </w:r>
    </w:p>
    <w:p w14:paraId="348E3E5A" w14:textId="41D752C1" w:rsidR="00591A48" w:rsidRPr="00DA4152" w:rsidRDefault="00591A48" w:rsidP="000A43C9">
      <w:pPr>
        <w:pStyle w:val="Prrafodelista"/>
        <w:spacing w:before="240" w:after="240"/>
        <w:ind w:left="851" w:right="900"/>
        <w:jc w:val="both"/>
        <w:rPr>
          <w:rFonts w:ascii="Palatino Linotype" w:hAnsi="Palatino Linotype" w:cs="Arial"/>
          <w:i/>
        </w:rPr>
      </w:pPr>
      <w:r w:rsidRPr="00DA4152">
        <w:rPr>
          <w:rFonts w:ascii="Palatino Linotype" w:hAnsi="Palatino Linotype" w:cs="Arial"/>
          <w:i/>
        </w:rPr>
        <w:t>“</w:t>
      </w:r>
      <w:r w:rsidR="00DA4152" w:rsidRPr="00DA4152">
        <w:rPr>
          <w:rFonts w:ascii="Palatino Linotype" w:hAnsi="Palatino Linotype"/>
          <w:i/>
          <w:color w:val="000000"/>
        </w:rPr>
        <w:t xml:space="preserve">La falta de respuesta a mi solicitud de información por parte del Sujeto Obligado Ayuntamiento de Metepec, toda vez que la misma se </w:t>
      </w:r>
      <w:proofErr w:type="spellStart"/>
      <w:r w:rsidR="00DA4152" w:rsidRPr="00DA4152">
        <w:rPr>
          <w:rFonts w:ascii="Palatino Linotype" w:hAnsi="Palatino Linotype"/>
          <w:i/>
          <w:color w:val="000000"/>
        </w:rPr>
        <w:t>presento</w:t>
      </w:r>
      <w:proofErr w:type="spellEnd"/>
      <w:r w:rsidR="00DA4152" w:rsidRPr="00DA4152">
        <w:rPr>
          <w:rFonts w:ascii="Palatino Linotype" w:hAnsi="Palatino Linotype"/>
          <w:i/>
          <w:color w:val="000000"/>
        </w:rPr>
        <w:t xml:space="preserve"> el 21 de septiembre de 2021 y los 15 </w:t>
      </w:r>
      <w:proofErr w:type="spellStart"/>
      <w:r w:rsidR="00DA4152" w:rsidRPr="00DA4152">
        <w:rPr>
          <w:rFonts w:ascii="Palatino Linotype" w:hAnsi="Palatino Linotype"/>
          <w:i/>
          <w:color w:val="000000"/>
        </w:rPr>
        <w:t>dias</w:t>
      </w:r>
      <w:proofErr w:type="spellEnd"/>
      <w:r w:rsidR="00DA4152" w:rsidRPr="00DA4152">
        <w:rPr>
          <w:rFonts w:ascii="Palatino Linotype" w:hAnsi="Palatino Linotype"/>
          <w:i/>
          <w:color w:val="000000"/>
        </w:rPr>
        <w:t xml:space="preserve"> </w:t>
      </w:r>
      <w:proofErr w:type="spellStart"/>
      <w:r w:rsidR="00DA4152" w:rsidRPr="00DA4152">
        <w:rPr>
          <w:rFonts w:ascii="Palatino Linotype" w:hAnsi="Palatino Linotype"/>
          <w:i/>
          <w:color w:val="000000"/>
        </w:rPr>
        <w:t>habiles</w:t>
      </w:r>
      <w:proofErr w:type="spellEnd"/>
      <w:r w:rsidR="00DA4152" w:rsidRPr="00DA4152">
        <w:rPr>
          <w:rFonts w:ascii="Palatino Linotype" w:hAnsi="Palatino Linotype"/>
          <w:i/>
          <w:color w:val="000000"/>
        </w:rPr>
        <w:t xml:space="preserve"> para dar </w:t>
      </w:r>
      <w:proofErr w:type="spellStart"/>
      <w:r w:rsidR="00DA4152" w:rsidRPr="00DA4152">
        <w:rPr>
          <w:rFonts w:ascii="Palatino Linotype" w:hAnsi="Palatino Linotype"/>
          <w:i/>
          <w:color w:val="000000"/>
        </w:rPr>
        <w:t>atencion</w:t>
      </w:r>
      <w:proofErr w:type="spellEnd"/>
      <w:r w:rsidR="00DA4152" w:rsidRPr="00DA4152">
        <w:rPr>
          <w:rFonts w:ascii="Palatino Linotype" w:hAnsi="Palatino Linotype"/>
          <w:i/>
          <w:color w:val="000000"/>
        </w:rPr>
        <w:t xml:space="preserve"> a la misma, fenecieron el pasado 12 de octubre de 2021.</w:t>
      </w:r>
      <w:r w:rsidR="001004A8" w:rsidRPr="00DA4152">
        <w:rPr>
          <w:rFonts w:ascii="Palatino Linotype" w:hAnsi="Palatino Linotype" w:cs="Arial"/>
          <w:i/>
        </w:rPr>
        <w:t>” (S</w:t>
      </w:r>
      <w:r w:rsidRPr="00DA4152">
        <w:rPr>
          <w:rFonts w:ascii="Palatino Linotype" w:hAnsi="Palatino Linotype" w:cs="Arial"/>
          <w:i/>
        </w:rPr>
        <w:t>ic)</w:t>
      </w:r>
    </w:p>
    <w:p w14:paraId="1705D5BB" w14:textId="77777777" w:rsidR="00687A59" w:rsidRPr="006C2893" w:rsidRDefault="00687A59" w:rsidP="00687A59">
      <w:pPr>
        <w:pStyle w:val="Prrafodelista"/>
        <w:ind w:left="851" w:right="900"/>
        <w:jc w:val="both"/>
        <w:rPr>
          <w:rFonts w:ascii="Palatino Linotype" w:hAnsi="Palatino Linotype" w:cs="Arial"/>
          <w:i/>
        </w:rPr>
      </w:pPr>
    </w:p>
    <w:p w14:paraId="4FFAD4BE" w14:textId="77777777" w:rsidR="00591A48" w:rsidRPr="00D269C9" w:rsidRDefault="00591A48" w:rsidP="00591A48">
      <w:pPr>
        <w:spacing w:line="360" w:lineRule="auto"/>
        <w:jc w:val="both"/>
        <w:rPr>
          <w:rFonts w:ascii="Palatino Linotype" w:hAnsi="Palatino Linotype" w:cs="Arial"/>
          <w:b/>
        </w:rPr>
      </w:pPr>
      <w:r w:rsidRPr="00D269C9">
        <w:rPr>
          <w:rFonts w:ascii="Palatino Linotype" w:hAnsi="Palatino Linotype" w:cs="Arial"/>
          <w:b/>
        </w:rPr>
        <w:t>b) Motivos de inconformidad.</w:t>
      </w:r>
    </w:p>
    <w:p w14:paraId="64C052E4" w14:textId="3035818F" w:rsidR="00591A48" w:rsidRPr="00DA4152" w:rsidRDefault="00591A48" w:rsidP="000A43C9">
      <w:pPr>
        <w:pStyle w:val="Prrafodelista"/>
        <w:spacing w:before="240" w:after="240"/>
        <w:ind w:left="851" w:right="900"/>
        <w:jc w:val="both"/>
        <w:rPr>
          <w:rFonts w:ascii="Palatino Linotype" w:hAnsi="Palatino Linotype" w:cs="Arial"/>
          <w:i/>
        </w:rPr>
      </w:pPr>
      <w:r w:rsidRPr="00DA4152">
        <w:rPr>
          <w:rFonts w:ascii="Palatino Linotype" w:hAnsi="Palatino Linotype" w:cs="Arial"/>
          <w:i/>
        </w:rPr>
        <w:t>“</w:t>
      </w:r>
      <w:r w:rsidR="00DA4152" w:rsidRPr="00DA4152">
        <w:rPr>
          <w:rFonts w:ascii="Palatino Linotype" w:hAnsi="Palatino Linotype"/>
          <w:i/>
          <w:color w:val="000000"/>
        </w:rPr>
        <w:t xml:space="preserve">La falta de respuesta a mi solicitud de información por parte del Sujeto Obligado Ayuntamiento de Metepec, toda vez que la misma se </w:t>
      </w:r>
      <w:proofErr w:type="spellStart"/>
      <w:r w:rsidR="00DA4152" w:rsidRPr="00DA4152">
        <w:rPr>
          <w:rFonts w:ascii="Palatino Linotype" w:hAnsi="Palatino Linotype"/>
          <w:i/>
          <w:color w:val="000000"/>
        </w:rPr>
        <w:t>presento</w:t>
      </w:r>
      <w:proofErr w:type="spellEnd"/>
      <w:r w:rsidR="00DA4152" w:rsidRPr="00DA4152">
        <w:rPr>
          <w:rFonts w:ascii="Palatino Linotype" w:hAnsi="Palatino Linotype"/>
          <w:i/>
          <w:color w:val="000000"/>
        </w:rPr>
        <w:t xml:space="preserve"> el 21 de septiembre </w:t>
      </w:r>
      <w:r w:rsidR="00DA4152" w:rsidRPr="00DA4152">
        <w:rPr>
          <w:rFonts w:ascii="Palatino Linotype" w:hAnsi="Palatino Linotype"/>
          <w:i/>
          <w:color w:val="000000"/>
        </w:rPr>
        <w:lastRenderedPageBreak/>
        <w:t xml:space="preserve">de 2021 y los 15 </w:t>
      </w:r>
      <w:proofErr w:type="spellStart"/>
      <w:r w:rsidR="00DA4152" w:rsidRPr="00DA4152">
        <w:rPr>
          <w:rFonts w:ascii="Palatino Linotype" w:hAnsi="Palatino Linotype"/>
          <w:i/>
          <w:color w:val="000000"/>
        </w:rPr>
        <w:t>dias</w:t>
      </w:r>
      <w:proofErr w:type="spellEnd"/>
      <w:r w:rsidR="00DA4152" w:rsidRPr="00DA4152">
        <w:rPr>
          <w:rFonts w:ascii="Palatino Linotype" w:hAnsi="Palatino Linotype"/>
          <w:i/>
          <w:color w:val="000000"/>
        </w:rPr>
        <w:t xml:space="preserve"> </w:t>
      </w:r>
      <w:proofErr w:type="spellStart"/>
      <w:r w:rsidR="00DA4152" w:rsidRPr="00DA4152">
        <w:rPr>
          <w:rFonts w:ascii="Palatino Linotype" w:hAnsi="Palatino Linotype"/>
          <w:i/>
          <w:color w:val="000000"/>
        </w:rPr>
        <w:t>habiles</w:t>
      </w:r>
      <w:proofErr w:type="spellEnd"/>
      <w:r w:rsidR="00DA4152" w:rsidRPr="00DA4152">
        <w:rPr>
          <w:rFonts w:ascii="Palatino Linotype" w:hAnsi="Palatino Linotype"/>
          <w:i/>
          <w:color w:val="000000"/>
        </w:rPr>
        <w:t xml:space="preserve"> para dar </w:t>
      </w:r>
      <w:proofErr w:type="spellStart"/>
      <w:r w:rsidR="00DA4152" w:rsidRPr="00DA4152">
        <w:rPr>
          <w:rFonts w:ascii="Palatino Linotype" w:hAnsi="Palatino Linotype"/>
          <w:i/>
          <w:color w:val="000000"/>
        </w:rPr>
        <w:t>atencion</w:t>
      </w:r>
      <w:proofErr w:type="spellEnd"/>
      <w:r w:rsidR="00DA4152" w:rsidRPr="00DA4152">
        <w:rPr>
          <w:rFonts w:ascii="Palatino Linotype" w:hAnsi="Palatino Linotype"/>
          <w:i/>
          <w:color w:val="000000"/>
        </w:rPr>
        <w:t xml:space="preserve"> a la misma, fenecieron el pasado 12 de octubre de 2021.</w:t>
      </w:r>
      <w:r w:rsidR="009D6702" w:rsidRPr="00DA4152">
        <w:rPr>
          <w:rFonts w:ascii="Palatino Linotype" w:hAnsi="Palatino Linotype" w:cs="Arial"/>
          <w:i/>
        </w:rPr>
        <w:t xml:space="preserve">” </w:t>
      </w:r>
      <w:r w:rsidR="001004A8" w:rsidRPr="00DA4152">
        <w:rPr>
          <w:rFonts w:ascii="Palatino Linotype" w:hAnsi="Palatino Linotype" w:cs="Arial"/>
          <w:i/>
        </w:rPr>
        <w:t>(S</w:t>
      </w:r>
      <w:r w:rsidRPr="00DA4152">
        <w:rPr>
          <w:rFonts w:ascii="Palatino Linotype" w:hAnsi="Palatino Linotype" w:cs="Arial"/>
          <w:i/>
        </w:rPr>
        <w:t>ic)</w:t>
      </w:r>
    </w:p>
    <w:p w14:paraId="72BE6FCA" w14:textId="588BA4A4" w:rsidR="00281FE2" w:rsidRDefault="00281FE2" w:rsidP="00281FE2">
      <w:pPr>
        <w:spacing w:before="100" w:beforeAutospacing="1" w:after="100" w:afterAutospacing="1"/>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el </w:t>
      </w:r>
      <w:r w:rsidRPr="00281FE2">
        <w:rPr>
          <w:rFonts w:ascii="Palatino Linotype" w:eastAsia="Palatino Linotype" w:hAnsi="Palatino Linotype" w:cs="Palatino Linotype"/>
          <w:b/>
        </w:rPr>
        <w:t>RECURRENTE</w:t>
      </w:r>
      <w:r>
        <w:rPr>
          <w:rFonts w:ascii="Palatino Linotype" w:eastAsia="Palatino Linotype" w:hAnsi="Palatino Linotype" w:cs="Palatino Linotype"/>
        </w:rPr>
        <w:t xml:space="preserve"> adjuntó</w:t>
      </w:r>
      <w:r w:rsidRPr="00786A69">
        <w:rPr>
          <w:rFonts w:ascii="Palatino Linotype" w:eastAsia="Palatino Linotype" w:hAnsi="Palatino Linotype" w:cs="Palatino Linotype"/>
        </w:rPr>
        <w:t xml:space="preserve"> el archivo electrónico denominado</w:t>
      </w:r>
      <w:r w:rsidRPr="00786A69">
        <w:rPr>
          <w:rFonts w:ascii="Palatino Linotype" w:eastAsia="Palatino Linotype" w:hAnsi="Palatino Linotype" w:cs="Palatino Linotype"/>
          <w:b/>
        </w:rPr>
        <w:t xml:space="preserve"> “</w:t>
      </w:r>
      <w:hyperlink r:id="rId8" w:tgtFrame="_blank" w:history="1">
        <w:r w:rsidRPr="00281FE2">
          <w:rPr>
            <w:rStyle w:val="Hipervnculo"/>
            <w:rFonts w:ascii="Palatino Linotype" w:hAnsi="Palatino Linotype" w:cs="Arial"/>
            <w:b/>
            <w:bCs/>
            <w:color w:val="auto"/>
            <w:u w:val="none"/>
          </w:rPr>
          <w:t>397255.page.pdf</w:t>
        </w:r>
      </w:hyperlink>
      <w:r w:rsidRPr="00281FE2">
        <w:rPr>
          <w:rFonts w:ascii="Palatino Linotype" w:eastAsia="Palatino Linotype" w:hAnsi="Palatino Linotype" w:cs="Palatino Linotype"/>
          <w:b/>
        </w:rPr>
        <w:t>”,</w:t>
      </w:r>
      <w:r w:rsidRPr="00281FE2">
        <w:rPr>
          <w:rFonts w:ascii="Palatino Linotype" w:eastAsia="Palatino Linotype" w:hAnsi="Palatino Linotype" w:cs="Palatino Linotype"/>
        </w:rPr>
        <w:t xml:space="preserve"> el cual</w:t>
      </w:r>
      <w:r>
        <w:rPr>
          <w:rFonts w:ascii="Palatino Linotype" w:eastAsia="Palatino Linotype" w:hAnsi="Palatino Linotype" w:cs="Palatino Linotype"/>
        </w:rPr>
        <w:t>,</w:t>
      </w:r>
      <w:r w:rsidRPr="00281FE2">
        <w:rPr>
          <w:rFonts w:ascii="Palatino Linotype" w:eastAsia="Palatino Linotype" w:hAnsi="Palatino Linotype" w:cs="Palatino Linotype"/>
        </w:rPr>
        <w:t xml:space="preserve"> </w:t>
      </w:r>
      <w:r>
        <w:rPr>
          <w:rFonts w:ascii="Palatino Linotype" w:eastAsia="Palatino Linotype" w:hAnsi="Palatino Linotype" w:cs="Palatino Linotype"/>
        </w:rPr>
        <w:t>contiene el acuse de solicitud de la información pública, como se advierte en la siguiente imagen:</w:t>
      </w:r>
    </w:p>
    <w:p w14:paraId="00380EE9" w14:textId="1E310B69" w:rsidR="00281FE2" w:rsidRPr="00281FE2" w:rsidRDefault="007D1EFC" w:rsidP="00281FE2">
      <w:pPr>
        <w:spacing w:before="100" w:beforeAutospacing="1" w:after="100" w:afterAutospacing="1"/>
        <w:jc w:val="center"/>
        <w:rPr>
          <w:rFonts w:ascii="Arial" w:hAnsi="Arial" w:cs="Arial"/>
          <w:color w:val="333333"/>
          <w:sz w:val="27"/>
          <w:szCs w:val="27"/>
          <w:lang w:val="es-MX" w:eastAsia="es-MX"/>
        </w:rPr>
      </w:pPr>
      <w:r>
        <w:rPr>
          <w:noProof/>
        </w:rPr>
        <w:drawing>
          <wp:inline distT="0" distB="0" distL="0" distR="0" wp14:anchorId="2D01D052" wp14:editId="2A080FBC">
            <wp:extent cx="5788353" cy="5860111"/>
            <wp:effectExtent l="0" t="0" r="3175" b="762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9"/>
                    <a:srcRect l="31312" t="20609" r="30718" b="12723"/>
                    <a:stretch/>
                  </pic:blipFill>
                  <pic:spPr bwMode="auto">
                    <a:xfrm>
                      <a:off x="0" y="0"/>
                      <a:ext cx="5811824" cy="5883873"/>
                    </a:xfrm>
                    <a:prstGeom prst="rect">
                      <a:avLst/>
                    </a:prstGeom>
                    <a:ln>
                      <a:noFill/>
                    </a:ln>
                    <a:extLst>
                      <a:ext uri="{53640926-AAD7-44D8-BBD7-CCE9431645EC}">
                        <a14:shadowObscured xmlns:a14="http://schemas.microsoft.com/office/drawing/2010/main"/>
                      </a:ext>
                    </a:extLst>
                  </pic:spPr>
                </pic:pic>
              </a:graphicData>
            </a:graphic>
          </wp:inline>
        </w:drawing>
      </w:r>
    </w:p>
    <w:p w14:paraId="477CBA59" w14:textId="77777777" w:rsidR="00687A59" w:rsidRPr="00281FE2" w:rsidRDefault="00687A59" w:rsidP="00281FE2">
      <w:pPr>
        <w:spacing w:before="240"/>
        <w:ind w:right="900"/>
        <w:jc w:val="both"/>
        <w:rPr>
          <w:rFonts w:ascii="Palatino Linotype" w:hAnsi="Palatino Linotype" w:cs="Arial"/>
        </w:rPr>
      </w:pPr>
    </w:p>
    <w:p w14:paraId="4138D4D0" w14:textId="13190A47" w:rsidR="00591A48" w:rsidRDefault="00080735" w:rsidP="00591A48">
      <w:pPr>
        <w:spacing w:before="240" w:after="240" w:line="360" w:lineRule="auto"/>
        <w:jc w:val="both"/>
        <w:rPr>
          <w:rFonts w:ascii="Palatino Linotype" w:hAnsi="Palatino Linotype"/>
        </w:rPr>
      </w:pPr>
      <w:r>
        <w:rPr>
          <w:rFonts w:ascii="Palatino Linotype" w:hAnsi="Palatino Linotype" w:cs="Arial"/>
          <w:b/>
        </w:rPr>
        <w:lastRenderedPageBreak/>
        <w:t>4</w:t>
      </w:r>
      <w:r w:rsidR="00591A48" w:rsidRPr="00D269C9">
        <w:rPr>
          <w:rFonts w:ascii="Palatino Linotype" w:hAnsi="Palatino Linotype" w:cs="Arial"/>
          <w:b/>
        </w:rPr>
        <w:t xml:space="preserve">. </w:t>
      </w:r>
      <w:r w:rsidR="00591A48" w:rsidRPr="00D269C9">
        <w:rPr>
          <w:rFonts w:ascii="Palatino Linotype" w:hAnsi="Palatino Linotype"/>
          <w:b/>
        </w:rPr>
        <w:t xml:space="preserve">Turno. </w:t>
      </w:r>
      <w:r w:rsidR="00591A48" w:rsidRPr="00D269C9">
        <w:rPr>
          <w:rFonts w:ascii="Palatino Linotype" w:hAnsi="Palatino Linotype"/>
        </w:rPr>
        <w:t>De c</w:t>
      </w:r>
      <w:r w:rsidR="00591A48">
        <w:rPr>
          <w:rFonts w:ascii="Palatino Linotype" w:hAnsi="Palatino Linotype"/>
        </w:rPr>
        <w:t>onformidad con el artículo 185 F</w:t>
      </w:r>
      <w:r w:rsidR="00591A48" w:rsidRPr="00D269C9">
        <w:rPr>
          <w:rFonts w:ascii="Palatino Linotype" w:hAnsi="Palatino Linotype"/>
        </w:rPr>
        <w:t xml:space="preserve">racción I </w:t>
      </w:r>
      <w:r w:rsidR="00591A48" w:rsidRPr="00D269C9">
        <w:rPr>
          <w:rFonts w:ascii="Palatino Linotype" w:hAnsi="Palatino Linotype"/>
          <w:shd w:val="clear" w:color="auto" w:fill="FFFFFF"/>
        </w:rPr>
        <w:t>de la Ley Transparencia y Acceso a la Información Pública</w:t>
      </w:r>
      <w:r w:rsidR="00591A48" w:rsidRPr="00D269C9">
        <w:rPr>
          <w:rFonts w:ascii="Palatino Linotype" w:hAnsi="Palatino Linotype" w:cs="Arial"/>
        </w:rPr>
        <w:t>, el recurso de revisión número</w:t>
      </w:r>
      <w:r w:rsidR="00591A48" w:rsidRPr="00D269C9">
        <w:rPr>
          <w:rFonts w:ascii="Palatino Linotype" w:hAnsi="Palatino Linotype" w:cs="Arial"/>
          <w:b/>
        </w:rPr>
        <w:t xml:space="preserve"> </w:t>
      </w:r>
      <w:r w:rsidR="008B440F">
        <w:rPr>
          <w:rFonts w:ascii="Palatino Linotype" w:hAnsi="Palatino Linotype" w:cs="Arial"/>
          <w:b/>
          <w:bCs/>
          <w:sz w:val="23"/>
          <w:szCs w:val="23"/>
        </w:rPr>
        <w:t>0</w:t>
      </w:r>
      <w:r w:rsidR="00DE67D6">
        <w:rPr>
          <w:rFonts w:ascii="Palatino Linotype" w:hAnsi="Palatino Linotype" w:cs="Arial"/>
          <w:b/>
          <w:bCs/>
          <w:sz w:val="23"/>
          <w:szCs w:val="23"/>
        </w:rPr>
        <w:t>5</w:t>
      </w:r>
      <w:r w:rsidR="0089327C">
        <w:rPr>
          <w:rFonts w:ascii="Palatino Linotype" w:hAnsi="Palatino Linotype" w:cs="Arial"/>
          <w:b/>
          <w:bCs/>
          <w:sz w:val="23"/>
          <w:szCs w:val="23"/>
        </w:rPr>
        <w:t>124</w:t>
      </w:r>
      <w:r w:rsidR="00DB1296">
        <w:rPr>
          <w:rFonts w:ascii="Palatino Linotype" w:hAnsi="Palatino Linotype" w:cs="Arial"/>
          <w:b/>
          <w:bCs/>
          <w:sz w:val="23"/>
          <w:szCs w:val="23"/>
        </w:rPr>
        <w:t>/INFOEM/IP/RR/2021</w:t>
      </w:r>
      <w:r w:rsidR="00591A48" w:rsidRPr="00D269C9">
        <w:rPr>
          <w:rFonts w:ascii="Palatino Linotype" w:hAnsi="Palatino Linotype" w:cs="Arial"/>
          <w:b/>
          <w:bCs/>
          <w:sz w:val="23"/>
          <w:szCs w:val="23"/>
        </w:rPr>
        <w:t xml:space="preserve"> </w:t>
      </w:r>
      <w:r w:rsidR="00591A48" w:rsidRPr="00D269C9">
        <w:rPr>
          <w:rFonts w:ascii="Palatino Linotype" w:hAnsi="Palatino Linotype" w:cs="Arial"/>
          <w:bCs/>
          <w:lang w:eastAsia="es-MX"/>
        </w:rPr>
        <w:t xml:space="preserve">fue </w:t>
      </w:r>
      <w:r w:rsidR="00591A48" w:rsidRPr="00D269C9">
        <w:rPr>
          <w:rFonts w:ascii="Palatino Linotype" w:hAnsi="Palatino Linotype"/>
        </w:rPr>
        <w:t>turnado a</w:t>
      </w:r>
      <w:r w:rsidR="00C20034">
        <w:rPr>
          <w:rFonts w:ascii="Palatino Linotype" w:hAnsi="Palatino Linotype"/>
        </w:rPr>
        <w:t xml:space="preserve"> </w:t>
      </w:r>
      <w:r w:rsidR="00591A48" w:rsidRPr="00D269C9">
        <w:rPr>
          <w:rFonts w:ascii="Palatino Linotype" w:hAnsi="Palatino Linotype"/>
        </w:rPr>
        <w:t>l</w:t>
      </w:r>
      <w:r w:rsidR="00C20034">
        <w:rPr>
          <w:rFonts w:ascii="Palatino Linotype" w:hAnsi="Palatino Linotype"/>
        </w:rPr>
        <w:t>a</w:t>
      </w:r>
      <w:r w:rsidR="00591A48" w:rsidRPr="00D269C9">
        <w:rPr>
          <w:rFonts w:ascii="Palatino Linotype" w:hAnsi="Palatino Linotype"/>
        </w:rPr>
        <w:t xml:space="preserve"> Comisionad</w:t>
      </w:r>
      <w:r w:rsidR="000B0C64">
        <w:rPr>
          <w:rFonts w:ascii="Palatino Linotype" w:hAnsi="Palatino Linotype"/>
        </w:rPr>
        <w:t>a</w:t>
      </w:r>
      <w:r w:rsidR="00591A48" w:rsidRPr="00D269C9">
        <w:rPr>
          <w:rFonts w:ascii="Palatino Linotype" w:hAnsi="Palatino Linotype"/>
        </w:rPr>
        <w:t xml:space="preserve"> Ponente </w:t>
      </w:r>
      <w:r w:rsidR="009D6702" w:rsidRPr="00153F6C">
        <w:rPr>
          <w:rFonts w:ascii="Palatino Linotype" w:hAnsi="Palatino Linotype"/>
          <w:b/>
          <w:bCs/>
        </w:rPr>
        <w:t>Guadalupe Ramírez Peña</w:t>
      </w:r>
      <w:r w:rsidR="00591A48" w:rsidRPr="00D269C9">
        <w:rPr>
          <w:rFonts w:ascii="Palatino Linotype" w:hAnsi="Palatino Linotype"/>
        </w:rPr>
        <w:t>; a efecto de presentar al Pleno el proyecto de resolución correspondiente.</w:t>
      </w:r>
    </w:p>
    <w:p w14:paraId="3C48FD30" w14:textId="4BF48E78" w:rsidR="00591A48" w:rsidRPr="00D269C9" w:rsidRDefault="00080735" w:rsidP="00591A48">
      <w:pPr>
        <w:spacing w:before="240" w:after="240" w:line="360" w:lineRule="auto"/>
        <w:jc w:val="both"/>
        <w:rPr>
          <w:rFonts w:ascii="Palatino Linotype" w:hAnsi="Palatino Linotype"/>
        </w:rPr>
      </w:pPr>
      <w:r>
        <w:rPr>
          <w:rFonts w:ascii="Palatino Linotype" w:hAnsi="Palatino Linotype"/>
          <w:b/>
        </w:rPr>
        <w:t>5</w:t>
      </w:r>
      <w:r w:rsidR="00591A48" w:rsidRPr="00D269C9">
        <w:rPr>
          <w:rFonts w:ascii="Palatino Linotype" w:hAnsi="Palatino Linotype"/>
          <w:b/>
        </w:rPr>
        <w:t xml:space="preserve">. Admisión. </w:t>
      </w:r>
      <w:r w:rsidR="00591A48">
        <w:rPr>
          <w:rFonts w:ascii="Palatino Linotype" w:hAnsi="Palatino Linotype"/>
        </w:rPr>
        <w:t xml:space="preserve">En fecha </w:t>
      </w:r>
      <w:r w:rsidR="0089327C">
        <w:rPr>
          <w:rFonts w:ascii="Palatino Linotype" w:hAnsi="Palatino Linotype"/>
        </w:rPr>
        <w:t>veintiuno</w:t>
      </w:r>
      <w:r w:rsidR="009D6702">
        <w:rPr>
          <w:rFonts w:ascii="Palatino Linotype" w:hAnsi="Palatino Linotype"/>
        </w:rPr>
        <w:t xml:space="preserve"> de </w:t>
      </w:r>
      <w:r w:rsidR="0089327C">
        <w:rPr>
          <w:rFonts w:ascii="Palatino Linotype" w:hAnsi="Palatino Linotype"/>
        </w:rPr>
        <w:t>octubre</w:t>
      </w:r>
      <w:r w:rsidR="00C17C00">
        <w:rPr>
          <w:rFonts w:ascii="Palatino Linotype" w:hAnsi="Palatino Linotype"/>
        </w:rPr>
        <w:t xml:space="preserve"> </w:t>
      </w:r>
      <w:r w:rsidR="00591A48">
        <w:rPr>
          <w:rFonts w:ascii="Palatino Linotype" w:hAnsi="Palatino Linotype"/>
        </w:rPr>
        <w:t>de</w:t>
      </w:r>
      <w:r w:rsidR="009D6702">
        <w:rPr>
          <w:rFonts w:ascii="Palatino Linotype" w:hAnsi="Palatino Linotype"/>
        </w:rPr>
        <w:t>l año</w:t>
      </w:r>
      <w:r w:rsidR="00591A48">
        <w:rPr>
          <w:rFonts w:ascii="Palatino Linotype" w:hAnsi="Palatino Linotype"/>
        </w:rPr>
        <w:t xml:space="preserve"> dos mil </w:t>
      </w:r>
      <w:r w:rsidR="00591A48" w:rsidRPr="00D269C9">
        <w:rPr>
          <w:rFonts w:ascii="Palatino Linotype" w:hAnsi="Palatino Linotype"/>
        </w:rPr>
        <w:t>ve</w:t>
      </w:r>
      <w:r w:rsidR="00DB1296">
        <w:rPr>
          <w:rFonts w:ascii="Palatino Linotype" w:hAnsi="Palatino Linotype"/>
        </w:rPr>
        <w:t>intiuno</w:t>
      </w:r>
      <w:r w:rsidR="00591A48" w:rsidRPr="00D269C9">
        <w:rPr>
          <w:rFonts w:ascii="Palatino Linotype" w:hAnsi="Palatino Linotype"/>
        </w:rPr>
        <w:t>, en términos de lo dispuesto en el artículo 185 fracciones I, II y IV de la Ley de Transparencia y Acceso a la Información Pública del Estado de México y Municipios, se admitió a trámite el recurso de revisión al rubro indicado.</w:t>
      </w:r>
    </w:p>
    <w:p w14:paraId="3E1C3029" w14:textId="1EDFD5C7" w:rsidR="00D746B9" w:rsidRDefault="00080735" w:rsidP="00D746B9">
      <w:pPr>
        <w:spacing w:before="240" w:after="240" w:line="360" w:lineRule="auto"/>
        <w:jc w:val="both"/>
        <w:rPr>
          <w:rFonts w:ascii="Palatino Linotype" w:hAnsi="Palatino Linotype" w:cs="Arial"/>
        </w:rPr>
      </w:pPr>
      <w:r>
        <w:rPr>
          <w:rFonts w:ascii="Palatino Linotype" w:hAnsi="Palatino Linotype"/>
          <w:b/>
        </w:rPr>
        <w:t>6</w:t>
      </w:r>
      <w:r w:rsidR="00591A48" w:rsidRPr="00D269C9">
        <w:rPr>
          <w:rFonts w:ascii="Palatino Linotype" w:hAnsi="Palatino Linotype"/>
          <w:b/>
        </w:rPr>
        <w:t>.</w:t>
      </w:r>
      <w:r w:rsidR="001004A8">
        <w:rPr>
          <w:rFonts w:ascii="Palatino Linotype" w:hAnsi="Palatino Linotype" w:cs="Arial"/>
          <w:b/>
        </w:rPr>
        <w:t xml:space="preserve"> Manifestaciones</w:t>
      </w:r>
      <w:r w:rsidR="00591A48" w:rsidRPr="00D269C9">
        <w:rPr>
          <w:rFonts w:ascii="Palatino Linotype" w:hAnsi="Palatino Linotype" w:cs="Arial"/>
          <w:b/>
        </w:rPr>
        <w:t xml:space="preserve">. </w:t>
      </w:r>
      <w:r w:rsidR="00591A48" w:rsidRPr="00D269C9">
        <w:rPr>
          <w:rFonts w:ascii="Palatino Linotype" w:hAnsi="Palatino Linotype" w:cs="Arial"/>
        </w:rPr>
        <w:t xml:space="preserve">De las constancias que obran en el expediente electrónico del </w:t>
      </w:r>
      <w:r w:rsidR="00591A48" w:rsidRPr="001C6A6F">
        <w:rPr>
          <w:rFonts w:ascii="Palatino Linotype" w:hAnsi="Palatino Linotype" w:cs="Arial"/>
          <w:b/>
          <w:bCs/>
        </w:rPr>
        <w:t>SAIMEX</w:t>
      </w:r>
      <w:r w:rsidR="00591A48" w:rsidRPr="00D269C9">
        <w:rPr>
          <w:rFonts w:ascii="Palatino Linotype" w:hAnsi="Palatino Linotype" w:cs="Arial"/>
        </w:rPr>
        <w:t xml:space="preserve"> se desprende que el </w:t>
      </w:r>
      <w:r w:rsidR="005F31EF" w:rsidRPr="00D269C9">
        <w:rPr>
          <w:rFonts w:ascii="Palatino Linotype" w:hAnsi="Palatino Linotype" w:cs="Arial"/>
          <w:b/>
        </w:rPr>
        <w:t>SUJETO OBLIGADO</w:t>
      </w:r>
      <w:r w:rsidR="00591A48" w:rsidRPr="00D269C9">
        <w:rPr>
          <w:rFonts w:ascii="Palatino Linotype" w:hAnsi="Palatino Linotype" w:cs="Arial"/>
        </w:rPr>
        <w:t xml:space="preserve"> no rindió su informe justificado, del mismo modo el </w:t>
      </w:r>
      <w:r w:rsidR="005F31EF">
        <w:rPr>
          <w:rFonts w:ascii="Palatino Linotype" w:hAnsi="Palatino Linotype" w:cs="Arial"/>
          <w:b/>
        </w:rPr>
        <w:t>R</w:t>
      </w:r>
      <w:r w:rsidR="005F31EF" w:rsidRPr="00FA28A7">
        <w:rPr>
          <w:rFonts w:ascii="Palatino Linotype" w:hAnsi="Palatino Linotype" w:cs="Arial"/>
          <w:b/>
        </w:rPr>
        <w:t>ECURRENTE</w:t>
      </w:r>
      <w:r w:rsidR="00591A48" w:rsidRPr="00D269C9">
        <w:rPr>
          <w:rFonts w:ascii="Palatino Linotype" w:hAnsi="Palatino Linotype" w:cs="Arial"/>
        </w:rPr>
        <w:t xml:space="preserve"> </w:t>
      </w:r>
      <w:r w:rsidR="00D746B9">
        <w:rPr>
          <w:rFonts w:ascii="Palatino Linotype" w:hAnsi="Palatino Linotype" w:cs="Arial"/>
        </w:rPr>
        <w:t xml:space="preserve">omitió realizar manifestaciones, </w:t>
      </w:r>
      <w:r w:rsidR="00D746B9" w:rsidRPr="00B22B55">
        <w:rPr>
          <w:rFonts w:ascii="Palatino Linotype" w:hAnsi="Palatino Linotype" w:cs="Arial"/>
        </w:rPr>
        <w:t>de conformidad con la siguiente imagen:</w:t>
      </w:r>
    </w:p>
    <w:p w14:paraId="0C190558" w14:textId="75F55BD4" w:rsidR="00D746B9" w:rsidRDefault="00D746B9" w:rsidP="00D746B9">
      <w:pPr>
        <w:spacing w:before="240" w:after="240" w:line="360" w:lineRule="auto"/>
        <w:jc w:val="center"/>
        <w:rPr>
          <w:rFonts w:ascii="Palatino Linotype" w:hAnsi="Palatino Linotype" w:cs="Arial"/>
        </w:rPr>
      </w:pPr>
      <w:r>
        <w:rPr>
          <w:noProof/>
          <w:lang w:val="es-MX" w:eastAsia="es-MX"/>
        </w:rPr>
        <w:drawing>
          <wp:inline distT="0" distB="0" distL="0" distR="0" wp14:anchorId="60D0DCD5" wp14:editId="185176E4">
            <wp:extent cx="5693434" cy="162052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94" t="22134" r="21549" b="48592"/>
                    <a:stretch/>
                  </pic:blipFill>
                  <pic:spPr bwMode="auto">
                    <a:xfrm>
                      <a:off x="0" y="0"/>
                      <a:ext cx="6004586" cy="1709083"/>
                    </a:xfrm>
                    <a:prstGeom prst="rect">
                      <a:avLst/>
                    </a:prstGeom>
                    <a:ln>
                      <a:noFill/>
                    </a:ln>
                    <a:extLst>
                      <a:ext uri="{53640926-AAD7-44D8-BBD7-CCE9431645EC}">
                        <a14:shadowObscured xmlns:a14="http://schemas.microsoft.com/office/drawing/2010/main"/>
                      </a:ext>
                    </a:extLst>
                  </pic:spPr>
                </pic:pic>
              </a:graphicData>
            </a:graphic>
          </wp:inline>
        </w:drawing>
      </w:r>
    </w:p>
    <w:p w14:paraId="67218D91" w14:textId="337B9416" w:rsidR="00591A48" w:rsidRDefault="00080735" w:rsidP="00591A48">
      <w:pPr>
        <w:spacing w:before="240" w:after="240" w:line="360" w:lineRule="auto"/>
        <w:jc w:val="both"/>
        <w:rPr>
          <w:rFonts w:ascii="Palatino Linotype" w:hAnsi="Palatino Linotype" w:cs="Arial"/>
        </w:rPr>
      </w:pPr>
      <w:r>
        <w:rPr>
          <w:rFonts w:ascii="Palatino Linotype" w:hAnsi="Palatino Linotype"/>
          <w:b/>
        </w:rPr>
        <w:t>7</w:t>
      </w:r>
      <w:r w:rsidR="00591A48" w:rsidRPr="00D269C9">
        <w:rPr>
          <w:rFonts w:ascii="Palatino Linotype" w:hAnsi="Palatino Linotype"/>
          <w:b/>
        </w:rPr>
        <w:t xml:space="preserve">. Cierre de Instrucción. </w:t>
      </w:r>
      <w:r w:rsidR="00591A48" w:rsidRPr="00D269C9">
        <w:rPr>
          <w:rFonts w:ascii="Palatino Linotype" w:hAnsi="Palatino Linotype"/>
        </w:rPr>
        <w:t>En fecha</w:t>
      </w:r>
      <w:r w:rsidR="009C6AFB">
        <w:rPr>
          <w:rFonts w:ascii="Palatino Linotype" w:hAnsi="Palatino Linotype"/>
        </w:rPr>
        <w:t xml:space="preserve"> tre</w:t>
      </w:r>
      <w:r w:rsidR="001C6A6F">
        <w:rPr>
          <w:rFonts w:ascii="Palatino Linotype" w:hAnsi="Palatino Linotype"/>
        </w:rPr>
        <w:t>s</w:t>
      </w:r>
      <w:r w:rsidR="0057474B">
        <w:rPr>
          <w:rFonts w:ascii="Palatino Linotype" w:hAnsi="Palatino Linotype"/>
        </w:rPr>
        <w:t xml:space="preserve"> </w:t>
      </w:r>
      <w:r w:rsidR="00DB1296">
        <w:rPr>
          <w:rFonts w:ascii="Palatino Linotype" w:hAnsi="Palatino Linotype"/>
        </w:rPr>
        <w:t xml:space="preserve">de </w:t>
      </w:r>
      <w:r w:rsidR="009C6AFB">
        <w:rPr>
          <w:rFonts w:ascii="Palatino Linotype" w:hAnsi="Palatino Linotype"/>
        </w:rPr>
        <w:t xml:space="preserve">noviembre </w:t>
      </w:r>
      <w:r w:rsidR="00A70ACB">
        <w:rPr>
          <w:rFonts w:ascii="Palatino Linotype" w:hAnsi="Palatino Linotype"/>
        </w:rPr>
        <w:t>de dos mil veintiuno</w:t>
      </w:r>
      <w:r w:rsidR="00591A48" w:rsidRPr="00D269C9">
        <w:rPr>
          <w:rFonts w:ascii="Palatino Linotype" w:hAnsi="Palatino Linotype"/>
        </w:rPr>
        <w:t xml:space="preserve">, con fundamento en lo establecido en los artículos 185, fracción VI de la </w:t>
      </w:r>
      <w:r w:rsidR="00591A48" w:rsidRPr="00D269C9">
        <w:rPr>
          <w:rFonts w:ascii="Palatino Linotype" w:hAnsi="Palatino Linotype" w:cs="Arial"/>
        </w:rPr>
        <w:t>Ley de Transparencia y Acceso a la Información Pública de</w:t>
      </w:r>
      <w:r w:rsidR="009C6AFB">
        <w:rPr>
          <w:rFonts w:ascii="Palatino Linotype" w:hAnsi="Palatino Linotype" w:cs="Arial"/>
        </w:rPr>
        <w:t xml:space="preserve">l Estado de México y Municipios, </w:t>
      </w:r>
      <w:r w:rsidR="00591A48" w:rsidRPr="00D269C9">
        <w:rPr>
          <w:rFonts w:ascii="Palatino Linotype" w:hAnsi="Palatino Linotype" w:cs="Arial"/>
        </w:rPr>
        <w:t xml:space="preserve">al no existir trámite pendiente por realizar y haber sido sustanciado el medio de </w:t>
      </w:r>
      <w:r w:rsidR="00591A48" w:rsidRPr="00D269C9">
        <w:rPr>
          <w:rFonts w:ascii="Palatino Linotype" w:hAnsi="Palatino Linotype" w:cs="Arial"/>
        </w:rPr>
        <w:lastRenderedPageBreak/>
        <w:t>impugnación se acordó el cierre de instrucción y se procede a formular la resolución que en derecho corresponda.</w:t>
      </w:r>
    </w:p>
    <w:p w14:paraId="6AA8187A" w14:textId="3B47CA81" w:rsidR="00D55D7E" w:rsidRDefault="00D55D7E" w:rsidP="00D55D7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6"/>
          <w:szCs w:val="26"/>
        </w:rPr>
        <w:t xml:space="preserve">8. </w:t>
      </w:r>
      <w:r>
        <w:rPr>
          <w:rFonts w:ascii="Palatino Linotype" w:eastAsia="Palatino Linotype" w:hAnsi="Palatino Linotype" w:cs="Palatino Linotype"/>
          <w:b/>
          <w:color w:val="000000"/>
        </w:rPr>
        <w:t>Ampliación del plazo para emitir resolución</w:t>
      </w:r>
      <w:r>
        <w:rPr>
          <w:rFonts w:ascii="Palatino Linotype" w:eastAsia="Palatino Linotype" w:hAnsi="Palatino Linotype" w:cs="Palatino Linotype"/>
          <w:color w:val="000000"/>
        </w:rPr>
        <w:t>. En fecha veintidós de diciembre de dos mil veintiuno, atendiendo que había transcurrido el término legal para emitir resolución, se determinó ampliar el término para resolver el recurso de revisión en términos del artículo 181 párrafo tercero de la Ley de Transparencia y Acceso a la Información Pública del Estado de México y Municipios por un plazo de quince días hábiles, a fin de realizar un mejor estudio del asunto.</w:t>
      </w:r>
    </w:p>
    <w:p w14:paraId="4C3087EF" w14:textId="77777777" w:rsidR="00D55D7E" w:rsidRDefault="00D55D7E" w:rsidP="00D55D7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14:paraId="7662ABEE" w14:textId="7A67AA82" w:rsidR="000A43C9" w:rsidRDefault="00591A48" w:rsidP="00D55D7E">
      <w:pPr>
        <w:pStyle w:val="Prrafodelista"/>
        <w:numPr>
          <w:ilvl w:val="0"/>
          <w:numId w:val="1"/>
        </w:numPr>
        <w:spacing w:line="360" w:lineRule="auto"/>
        <w:jc w:val="center"/>
        <w:rPr>
          <w:rFonts w:ascii="Palatino Linotype" w:hAnsi="Palatino Linotype" w:cs="Arial"/>
          <w:b/>
          <w:sz w:val="24"/>
          <w:szCs w:val="24"/>
        </w:rPr>
      </w:pPr>
      <w:r w:rsidRPr="00D269C9">
        <w:rPr>
          <w:rFonts w:ascii="Palatino Linotype" w:hAnsi="Palatino Linotype" w:cs="Arial"/>
          <w:b/>
          <w:sz w:val="24"/>
          <w:szCs w:val="24"/>
        </w:rPr>
        <w:t>C O N S I D E R A N D O</w:t>
      </w:r>
      <w:r w:rsidR="000A43C9">
        <w:rPr>
          <w:rFonts w:ascii="Palatino Linotype" w:hAnsi="Palatino Linotype" w:cs="Arial"/>
          <w:b/>
          <w:sz w:val="24"/>
          <w:szCs w:val="24"/>
        </w:rPr>
        <w:t>:</w:t>
      </w:r>
    </w:p>
    <w:p w14:paraId="76053D5A" w14:textId="77777777" w:rsidR="00D55D7E" w:rsidRDefault="00D55D7E" w:rsidP="000058F4">
      <w:pPr>
        <w:pStyle w:val="Prrafodelista"/>
        <w:spacing w:line="360" w:lineRule="auto"/>
        <w:ind w:left="1080"/>
        <w:rPr>
          <w:rFonts w:ascii="Palatino Linotype" w:hAnsi="Palatino Linotype" w:cs="Arial"/>
          <w:b/>
          <w:sz w:val="24"/>
          <w:szCs w:val="24"/>
        </w:rPr>
      </w:pPr>
    </w:p>
    <w:p w14:paraId="0AB44BA5" w14:textId="6C03451B" w:rsidR="00591A48" w:rsidRPr="00D269C9" w:rsidRDefault="00591A48" w:rsidP="00D55D7E">
      <w:pPr>
        <w:spacing w:line="360" w:lineRule="auto"/>
        <w:jc w:val="both"/>
        <w:rPr>
          <w:rFonts w:ascii="Palatino Linotype" w:hAnsi="Palatino Linotype"/>
          <w:shd w:val="clear" w:color="auto" w:fill="FFFFFF"/>
        </w:rPr>
      </w:pPr>
      <w:r w:rsidRPr="00D269C9">
        <w:rPr>
          <w:rFonts w:ascii="Palatino Linotype" w:hAnsi="Palatino Linotype" w:cs="Arial"/>
          <w:b/>
        </w:rPr>
        <w:t xml:space="preserve">Primero. Competencia. </w:t>
      </w:r>
      <w:r w:rsidRPr="00D269C9">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005F31EF">
        <w:rPr>
          <w:rFonts w:ascii="Palatino Linotype" w:hAnsi="Palatino Linotype"/>
          <w:shd w:val="clear" w:color="auto" w:fill="FFFFFF"/>
        </w:rPr>
        <w:t>e</w:t>
      </w:r>
      <w:r w:rsidRPr="00D269C9">
        <w:rPr>
          <w:rFonts w:ascii="Palatino Linotype" w:hAnsi="Palatino Linotype"/>
          <w:shd w:val="clear" w:color="auto" w:fill="FFFFFF"/>
        </w:rPr>
        <w:t xml:space="preserve">l </w:t>
      </w:r>
      <w:r w:rsidR="005F31EF">
        <w:rPr>
          <w:rFonts w:ascii="Palatino Linotype" w:hAnsi="Palatino Linotype" w:cs="Arial"/>
          <w:b/>
        </w:rPr>
        <w:t>R</w:t>
      </w:r>
      <w:r w:rsidR="005F31EF" w:rsidRPr="00FA28A7">
        <w:rPr>
          <w:rFonts w:ascii="Palatino Linotype" w:hAnsi="Palatino Linotype" w:cs="Arial"/>
          <w:b/>
        </w:rPr>
        <w:t>ECURRENTE</w:t>
      </w:r>
      <w:r w:rsidRPr="00D269C9">
        <w:rPr>
          <w:rFonts w:ascii="Palatino Linotype" w:hAnsi="Palatino Linotype"/>
          <w:shd w:val="clear" w:color="auto" w:fill="FFFFFF"/>
        </w:rPr>
        <w:t>, conforme a lo dispuesto en los artículos 6, apartado A de la Constitución Política de los Estados Unidos Mexican</w:t>
      </w:r>
      <w:r w:rsidR="00DB1296">
        <w:rPr>
          <w:rFonts w:ascii="Palatino Linotype" w:hAnsi="Palatino Linotype"/>
          <w:shd w:val="clear" w:color="auto" w:fill="FFFFFF"/>
        </w:rPr>
        <w:t>os; 5, párrafos trigésimo</w:t>
      </w:r>
      <w:r w:rsidR="00497BA4">
        <w:rPr>
          <w:rFonts w:ascii="Palatino Linotype" w:hAnsi="Palatino Linotype"/>
          <w:shd w:val="clear" w:color="auto" w:fill="FFFFFF"/>
        </w:rPr>
        <w:t xml:space="preserve">, </w:t>
      </w:r>
      <w:r w:rsidR="00DB1296">
        <w:rPr>
          <w:rFonts w:ascii="Palatino Linotype" w:hAnsi="Palatino Linotype"/>
          <w:shd w:val="clear" w:color="auto" w:fill="FFFFFF"/>
        </w:rPr>
        <w:t>trigésimo primero</w:t>
      </w:r>
      <w:r w:rsidRPr="00D269C9">
        <w:rPr>
          <w:rFonts w:ascii="Palatino Linotype" w:hAnsi="Palatino Linotype"/>
          <w:shd w:val="clear" w:color="auto" w:fill="FFFFFF"/>
        </w:rPr>
        <w:t xml:space="preserve"> </w:t>
      </w:r>
      <w:r w:rsidR="00497BA4">
        <w:rPr>
          <w:rFonts w:ascii="Palatino Linotype" w:hAnsi="Palatino Linotype"/>
          <w:shd w:val="clear" w:color="auto" w:fill="FFFFFF"/>
        </w:rPr>
        <w:t xml:space="preserve">y trigésimo segundo, </w:t>
      </w:r>
      <w:r w:rsidRPr="00D269C9">
        <w:rPr>
          <w:rFonts w:ascii="Palatino Linotype" w:hAnsi="Palatino Linotype"/>
          <w:shd w:val="clear" w:color="auto" w:fill="FFFFFF"/>
        </w:rPr>
        <w:t>fracciones IV y V de la Constitución Política del Estado Libre y Soberano de México; 1, 2, fracción II; 13,  29, 36, fracciones I y II; 176, 178, 179, 181 párrafo 3 y 185 de la Ley Transparencia y Acceso a la Información Pública;</w:t>
      </w:r>
      <w:r w:rsidRPr="00D269C9">
        <w:rPr>
          <w:rStyle w:val="apple-converted-space"/>
          <w:rFonts w:ascii="Palatino Linotype" w:hAnsi="Palatino Linotype"/>
          <w:shd w:val="clear" w:color="auto" w:fill="FFFFFF"/>
        </w:rPr>
        <w:t xml:space="preserve"> 7, </w:t>
      </w:r>
      <w:r w:rsidRPr="00D269C9">
        <w:rPr>
          <w:rFonts w:ascii="Palatino Linotype" w:hAnsi="Palatino Linotype" w:cs="Arial"/>
        </w:rPr>
        <w:t xml:space="preserve">9, fracciones I y XXIV y 11 </w:t>
      </w:r>
      <w:r w:rsidRPr="00D269C9">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41C6B39C" w14:textId="7D9B151D" w:rsidR="00591A48" w:rsidRPr="00D269C9" w:rsidRDefault="00591A48" w:rsidP="00591A48">
      <w:pPr>
        <w:spacing w:before="240" w:after="240" w:line="360" w:lineRule="auto"/>
        <w:jc w:val="both"/>
        <w:rPr>
          <w:rFonts w:ascii="Palatino Linotype" w:hAnsi="Palatino Linotype" w:cs="Arial"/>
        </w:rPr>
      </w:pPr>
      <w:r w:rsidRPr="00D269C9">
        <w:rPr>
          <w:rFonts w:ascii="Palatino Linotype" w:hAnsi="Palatino Linotype" w:cs="Arial"/>
          <w:b/>
        </w:rPr>
        <w:t xml:space="preserve">Segundo. Oportunidad y Procedibilidad. </w:t>
      </w:r>
      <w:r w:rsidRPr="00D269C9">
        <w:rPr>
          <w:rFonts w:ascii="Palatino Linotype" w:hAnsi="Palatino Linotype" w:cs="Arial"/>
        </w:rPr>
        <w:t>Es de precisar que la</w:t>
      </w:r>
      <w:r w:rsidRPr="00D269C9">
        <w:rPr>
          <w:rFonts w:ascii="Palatino Linotype" w:hAnsi="Palatino Linotype" w:cs="Arial"/>
          <w:b/>
        </w:rPr>
        <w:t xml:space="preserve"> </w:t>
      </w:r>
      <w:r w:rsidRPr="00D269C9">
        <w:rPr>
          <w:rFonts w:ascii="Palatino Linotype" w:hAnsi="Palatino Linotype" w:cs="Arial"/>
        </w:rPr>
        <w:t xml:space="preserve">Ley de Transparencia y Acceso a la Información Pública del Estado de México y Municipios, </w:t>
      </w:r>
      <w:r w:rsidRPr="00D269C9">
        <w:rPr>
          <w:rFonts w:ascii="Palatino Linotype" w:hAnsi="Palatino Linotype" w:cs="Arial"/>
        </w:rPr>
        <w:lastRenderedPageBreak/>
        <w:t>describe el mecanismo de procedencia de</w:t>
      </w:r>
      <w:r w:rsidR="0098350D">
        <w:rPr>
          <w:rFonts w:ascii="Palatino Linotype" w:hAnsi="Palatino Linotype" w:cs="Arial"/>
        </w:rPr>
        <w:t>l recurso</w:t>
      </w:r>
      <w:r w:rsidRPr="00D269C9">
        <w:rPr>
          <w:rFonts w:ascii="Palatino Linotype" w:hAnsi="Palatino Linotype" w:cs="Arial"/>
        </w:rPr>
        <w:t xml:space="preserve"> de revisión, como se dispone en los artículos 163 y 166, del tenor literal siguiente: </w:t>
      </w:r>
    </w:p>
    <w:p w14:paraId="7EE54A20" w14:textId="77777777" w:rsidR="00591A48" w:rsidRPr="00D269C9" w:rsidRDefault="00591A48" w:rsidP="00591A48">
      <w:pPr>
        <w:ind w:left="851" w:right="851"/>
        <w:jc w:val="both"/>
        <w:rPr>
          <w:rFonts w:ascii="Palatino Linotype" w:hAnsi="Palatino Linotype" w:cs="Arial"/>
          <w:i/>
        </w:rPr>
      </w:pPr>
      <w:r w:rsidRPr="00D269C9">
        <w:rPr>
          <w:rFonts w:ascii="Palatino Linotype" w:hAnsi="Palatino Linotype" w:cs="Arial"/>
          <w:i/>
          <w:sz w:val="22"/>
          <w:szCs w:val="22"/>
          <w:lang w:val="es-MX"/>
        </w:rPr>
        <w:t>“</w:t>
      </w:r>
      <w:r w:rsidRPr="00D269C9">
        <w:rPr>
          <w:rFonts w:ascii="Palatino Linotype" w:hAnsi="Palatino Linotype" w:cs="Arial"/>
          <w:b/>
          <w:bCs/>
          <w:i/>
          <w:sz w:val="22"/>
          <w:szCs w:val="22"/>
          <w:lang w:val="es-MX"/>
        </w:rPr>
        <w:t xml:space="preserve">Artículo 163. </w:t>
      </w:r>
      <w:r w:rsidRPr="00D269C9">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14:paraId="3D59A164" w14:textId="77777777" w:rsidR="00591A48" w:rsidRPr="00D269C9" w:rsidRDefault="00591A48" w:rsidP="00591A48">
      <w:pPr>
        <w:ind w:left="851" w:right="851"/>
        <w:jc w:val="both"/>
        <w:rPr>
          <w:rFonts w:ascii="Palatino Linotype" w:hAnsi="Palatino Linotype" w:cs="Arial"/>
          <w:i/>
        </w:rPr>
      </w:pPr>
      <w:r w:rsidRPr="00D269C9">
        <w:rPr>
          <w:rFonts w:ascii="Palatino Linotype" w:hAnsi="Palatino Linotype" w:cs="Arial"/>
          <w:i/>
          <w:sz w:val="22"/>
          <w:szCs w:val="22"/>
          <w:lang w:val="es-MX"/>
        </w:rPr>
        <w:t>(…)</w:t>
      </w:r>
    </w:p>
    <w:p w14:paraId="3291453B" w14:textId="77777777" w:rsidR="00591A48" w:rsidRPr="00D269C9" w:rsidRDefault="00591A48" w:rsidP="00591A48">
      <w:pPr>
        <w:ind w:left="851" w:right="851"/>
        <w:jc w:val="both"/>
        <w:rPr>
          <w:rFonts w:ascii="Palatino Linotype" w:hAnsi="Palatino Linotype" w:cs="Arial"/>
          <w:i/>
        </w:rPr>
      </w:pPr>
      <w:r w:rsidRPr="00D269C9">
        <w:rPr>
          <w:rFonts w:ascii="Palatino Linotype" w:hAnsi="Palatino Linotype" w:cs="Arial"/>
          <w:b/>
          <w:i/>
          <w:sz w:val="22"/>
          <w:szCs w:val="22"/>
        </w:rPr>
        <w:t>Artículo 166.-</w:t>
      </w:r>
      <w:r w:rsidRPr="00D269C9">
        <w:rPr>
          <w:rFonts w:ascii="Palatino Linotype" w:hAnsi="Palatino Linotype" w:cs="Arial"/>
          <w:i/>
          <w:sz w:val="22"/>
          <w:szCs w:val="22"/>
        </w:rPr>
        <w:t xml:space="preserve"> (…)</w:t>
      </w:r>
    </w:p>
    <w:p w14:paraId="0A19C25A" w14:textId="77777777" w:rsidR="00591A48" w:rsidRPr="00D269C9" w:rsidRDefault="00591A48" w:rsidP="00591A48">
      <w:pPr>
        <w:ind w:left="851" w:right="851"/>
        <w:jc w:val="both"/>
        <w:rPr>
          <w:rFonts w:ascii="Palatino Linotype" w:hAnsi="Palatino Linotype" w:cs="Arial"/>
          <w:i/>
        </w:rPr>
      </w:pPr>
      <w:r w:rsidRPr="00D269C9">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1941A8FA" w14:textId="77777777" w:rsidR="00591A48" w:rsidRPr="00D269C9" w:rsidRDefault="00591A48" w:rsidP="00591A48">
      <w:pPr>
        <w:ind w:left="851" w:right="851"/>
        <w:jc w:val="both"/>
        <w:rPr>
          <w:rFonts w:ascii="Palatino Linotype" w:hAnsi="Palatino Linotype" w:cs="Arial"/>
          <w:i/>
        </w:rPr>
      </w:pPr>
      <w:r w:rsidRPr="00D269C9">
        <w:rPr>
          <w:rFonts w:ascii="Palatino Linotype" w:hAnsi="Palatino Linotype" w:cs="Arial"/>
          <w:i/>
          <w:sz w:val="22"/>
          <w:szCs w:val="22"/>
        </w:rPr>
        <w:t xml:space="preserve">(…)” </w:t>
      </w:r>
    </w:p>
    <w:p w14:paraId="06FC2DBB" w14:textId="77777777" w:rsidR="00591A48" w:rsidRPr="00D269C9" w:rsidRDefault="00591A48" w:rsidP="00591A48">
      <w:pPr>
        <w:ind w:left="851" w:right="851"/>
        <w:jc w:val="both"/>
        <w:rPr>
          <w:rFonts w:ascii="Palatino Linotype" w:hAnsi="Palatino Linotype" w:cs="Arial"/>
          <w:i/>
        </w:rPr>
      </w:pPr>
      <w:r w:rsidRPr="00D269C9">
        <w:rPr>
          <w:rFonts w:ascii="Palatino Linotype" w:hAnsi="Palatino Linotype" w:cs="Arial"/>
          <w:i/>
          <w:sz w:val="22"/>
          <w:szCs w:val="22"/>
        </w:rPr>
        <w:t>(Énfasis añadido)</w:t>
      </w:r>
    </w:p>
    <w:p w14:paraId="1373072C" w14:textId="77777777" w:rsidR="00591A48" w:rsidRPr="00D269C9" w:rsidRDefault="00591A48" w:rsidP="00591A48">
      <w:pPr>
        <w:spacing w:before="240" w:after="240" w:line="360" w:lineRule="auto"/>
        <w:jc w:val="both"/>
        <w:rPr>
          <w:rFonts w:ascii="Palatino Linotype" w:hAnsi="Palatino Linotype" w:cs="Arial"/>
        </w:rPr>
      </w:pPr>
      <w:r w:rsidRPr="00D269C9">
        <w:rPr>
          <w:rFonts w:ascii="Palatino Linotype" w:hAnsi="Palatino Linotype" w:cs="Arial"/>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w:t>
      </w:r>
      <w:r w:rsidRPr="00ED2379">
        <w:rPr>
          <w:rFonts w:ascii="Palatino Linotype" w:hAnsi="Palatino Linotype" w:cs="Arial"/>
        </w:rPr>
        <w:t>para presentar</w:t>
      </w:r>
      <w:r w:rsidRPr="00D269C9">
        <w:rPr>
          <w:rFonts w:ascii="Palatino Linotype" w:hAnsi="Palatino Linotype" w:cs="Arial"/>
        </w:rPr>
        <w:t xml:space="preserve"> el recurso de revisión.</w:t>
      </w:r>
    </w:p>
    <w:p w14:paraId="3EE6EB37" w14:textId="77777777" w:rsidR="00591A48" w:rsidRPr="00D269C9" w:rsidRDefault="00591A48" w:rsidP="00591A48">
      <w:pPr>
        <w:spacing w:before="240" w:after="240" w:line="360" w:lineRule="auto"/>
        <w:jc w:val="both"/>
        <w:rPr>
          <w:rFonts w:ascii="Palatino Linotype" w:hAnsi="Palatino Linotype" w:cs="Arial"/>
          <w:i/>
        </w:rPr>
      </w:pPr>
      <w:r w:rsidRPr="00D269C9">
        <w:rPr>
          <w:rFonts w:ascii="Palatino Linotype" w:hAnsi="Palatino Linotype" w:cs="Arial"/>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3BDA7AB7" w14:textId="77777777" w:rsidR="00591A48" w:rsidRPr="00D269C9" w:rsidRDefault="00591A48" w:rsidP="00591A48">
      <w:pPr>
        <w:spacing w:before="240" w:after="240" w:line="360" w:lineRule="auto"/>
        <w:jc w:val="both"/>
        <w:rPr>
          <w:rFonts w:ascii="Palatino Linotype" w:hAnsi="Palatino Linotype" w:cs="Arial"/>
          <w:i/>
        </w:rPr>
      </w:pPr>
      <w:r w:rsidRPr="00D269C9">
        <w:rPr>
          <w:rFonts w:ascii="Palatino Linotype" w:hAnsi="Palatino Linotype" w:cs="Arial"/>
        </w:rPr>
        <w:t>Por su parte, el artículo 178 del citado ordenamiento, establece:</w:t>
      </w:r>
    </w:p>
    <w:p w14:paraId="47A2A13C" w14:textId="77777777" w:rsidR="00591A48" w:rsidRPr="00D269C9" w:rsidRDefault="00591A48" w:rsidP="00687A59">
      <w:pPr>
        <w:spacing w:before="240"/>
        <w:ind w:left="851" w:right="851"/>
        <w:jc w:val="both"/>
        <w:rPr>
          <w:rFonts w:ascii="Palatino Linotype" w:hAnsi="Palatino Linotype" w:cs="Arial"/>
          <w:i/>
        </w:rPr>
      </w:pPr>
      <w:r w:rsidRPr="00D269C9">
        <w:rPr>
          <w:rFonts w:ascii="Palatino Linotype" w:hAnsi="Palatino Linotype" w:cs="Arial"/>
          <w:i/>
          <w:sz w:val="22"/>
          <w:szCs w:val="22"/>
        </w:rPr>
        <w:t>“</w:t>
      </w:r>
      <w:r w:rsidRPr="00D269C9">
        <w:rPr>
          <w:rFonts w:ascii="Palatino Linotype" w:hAnsi="Palatino Linotype" w:cs="Arial"/>
          <w:b/>
          <w:bCs/>
          <w:i/>
          <w:sz w:val="22"/>
          <w:szCs w:val="22"/>
        </w:rPr>
        <w:t xml:space="preserve">Artículo 178. </w:t>
      </w:r>
      <w:r w:rsidRPr="00D269C9">
        <w:rPr>
          <w:rFonts w:ascii="Palatino Linotype" w:hAnsi="Palatino Linotype" w:cs="Arial"/>
          <w:i/>
          <w:sz w:val="22"/>
          <w:szCs w:val="22"/>
        </w:rPr>
        <w:t xml:space="preserve">El solicitante podrá interponer, por sí mismo o a través de su representante, de manera directa o por medios electrónicos, recurso de revisión ante el Instituto o ante la Unidad de Transparencia que haya conocido de la </w:t>
      </w:r>
      <w:r w:rsidRPr="00D269C9">
        <w:rPr>
          <w:rFonts w:ascii="Palatino Linotype" w:hAnsi="Palatino Linotype" w:cs="Arial"/>
          <w:i/>
          <w:sz w:val="22"/>
          <w:szCs w:val="22"/>
        </w:rPr>
        <w:lastRenderedPageBreak/>
        <w:t>solicitud dentro de los quince días hábiles, siguientes a la fecha de la notificación de la respuesta</w:t>
      </w:r>
      <w:r w:rsidRPr="00D269C9">
        <w:rPr>
          <w:rFonts w:ascii="Palatino Linotype" w:hAnsi="Palatino Linotype" w:cs="Arial"/>
          <w:b/>
          <w:i/>
          <w:sz w:val="22"/>
          <w:szCs w:val="22"/>
        </w:rPr>
        <w:t>.”</w:t>
      </w:r>
    </w:p>
    <w:p w14:paraId="45106412" w14:textId="226823D0" w:rsidR="00591A48" w:rsidRPr="00D269C9" w:rsidRDefault="00591A48" w:rsidP="00591A48">
      <w:pPr>
        <w:spacing w:before="240" w:after="240" w:line="360" w:lineRule="auto"/>
        <w:jc w:val="both"/>
        <w:rPr>
          <w:rFonts w:ascii="Palatino Linotype" w:hAnsi="Palatino Linotype" w:cs="Arial"/>
        </w:rPr>
      </w:pPr>
      <w:r w:rsidRPr="00D269C9">
        <w:rPr>
          <w:rFonts w:ascii="Palatino Linotype" w:hAnsi="Palatino Linotype" w:cs="Arial"/>
        </w:rPr>
        <w:t xml:space="preserve">De lo anterior, se advierte que el recurso de revisión se ha de interponer dentro del plazo de quince días hábiles, a partir de la fecha en que el </w:t>
      </w:r>
      <w:r w:rsidR="005F31EF" w:rsidRPr="00D269C9">
        <w:rPr>
          <w:rFonts w:ascii="Palatino Linotype" w:hAnsi="Palatino Linotype" w:cs="Arial"/>
          <w:b/>
        </w:rPr>
        <w:t>SUJETO OBLIGADO</w:t>
      </w:r>
      <w:r w:rsidRPr="00D269C9">
        <w:rPr>
          <w:rFonts w:ascii="Palatino Linotype" w:hAnsi="Palatino Linotype" w:cs="Arial"/>
          <w:b/>
        </w:rPr>
        <w:t xml:space="preserve"> </w:t>
      </w:r>
      <w:r w:rsidRPr="00D269C9">
        <w:rPr>
          <w:rFonts w:ascii="Palatino Linotype" w:hAnsi="Palatino Linotype" w:cs="Arial"/>
        </w:rPr>
        <w:t xml:space="preserve">da respuesta a la solicitud de información; sin embargo, tratándose </w:t>
      </w:r>
      <w:r w:rsidRPr="0060680A">
        <w:rPr>
          <w:rFonts w:ascii="Palatino Linotype" w:hAnsi="Palatino Linotype" w:cs="Arial"/>
        </w:rPr>
        <w:t>de negativa ficta</w:t>
      </w:r>
      <w:r w:rsidRPr="00D269C9">
        <w:rPr>
          <w:rFonts w:ascii="Palatino Linotype" w:hAnsi="Palatino Linotype" w:cs="Arial"/>
        </w:rPr>
        <w:t xml:space="preserve"> no existe resolución que se haga del conocimiento del particular a partir de la cual pueda computarse dicho plazo, por lo que se concluye que la interposición del recurso de revisión puede ser en cualquier momento.</w:t>
      </w:r>
    </w:p>
    <w:p w14:paraId="20DBE83F" w14:textId="004E0853" w:rsidR="00591A48" w:rsidRPr="00D269C9" w:rsidRDefault="00591A48" w:rsidP="00591A48">
      <w:pPr>
        <w:spacing w:before="240" w:after="240" w:line="360" w:lineRule="auto"/>
        <w:jc w:val="both"/>
        <w:rPr>
          <w:rFonts w:ascii="Palatino Linotype" w:hAnsi="Palatino Linotype" w:cs="Arial"/>
        </w:rPr>
      </w:pPr>
      <w:r w:rsidRPr="00D269C9">
        <w:rPr>
          <w:rFonts w:ascii="Palatino Linotype" w:hAnsi="Palatino Linotype" w:cs="Arial"/>
        </w:rPr>
        <w:t xml:space="preserve">La </w:t>
      </w:r>
      <w:r w:rsidRPr="0060680A">
        <w:rPr>
          <w:rFonts w:ascii="Palatino Linotype" w:hAnsi="Palatino Linotype" w:cs="Arial"/>
        </w:rPr>
        <w:t>negativa ficta</w:t>
      </w:r>
      <w:r w:rsidRPr="00D269C9">
        <w:rPr>
          <w:rFonts w:ascii="Palatino Linotype" w:hAnsi="Palatino Linotype" w:cs="Arial"/>
        </w:rPr>
        <w:t xml:space="preserve"> constituye una presunción legal, en el entendido de que donde no hubo respuesta por parte del </w:t>
      </w:r>
      <w:r w:rsidR="005F31EF" w:rsidRPr="00D269C9">
        <w:rPr>
          <w:rFonts w:ascii="Palatino Linotype" w:hAnsi="Palatino Linotype" w:cs="Arial"/>
          <w:b/>
        </w:rPr>
        <w:t>SUJETO OBLIGADO</w:t>
      </w:r>
      <w:r w:rsidR="00ED2379">
        <w:rPr>
          <w:rFonts w:ascii="Palatino Linotype" w:hAnsi="Palatino Linotype" w:cs="Arial"/>
          <w:bCs/>
        </w:rPr>
        <w:t>,</w:t>
      </w:r>
      <w:r w:rsidRPr="00D269C9">
        <w:rPr>
          <w:rFonts w:ascii="Palatino Linotype" w:hAnsi="Palatino Linotype" w:cs="Arial"/>
          <w:b/>
        </w:rPr>
        <w:t xml:space="preserve"> </w:t>
      </w:r>
      <w:r w:rsidRPr="00D269C9">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1001DF">
        <w:rPr>
          <w:rFonts w:ascii="Palatino Linotype" w:hAnsi="Palatino Linotype" w:cs="Arial"/>
        </w:rPr>
        <w:t>Estado de Derecho</w:t>
      </w:r>
      <w:r w:rsidRPr="00D269C9">
        <w:rPr>
          <w:rFonts w:ascii="Palatino Linotype" w:hAnsi="Palatino Linotype" w:cs="Arial"/>
        </w:rPr>
        <w:t xml:space="preserve"> en el que, el particular, tiene siempre una vía de defensa en contra de los actos autoritarios que le perjudican.</w:t>
      </w:r>
    </w:p>
    <w:p w14:paraId="2F698D55" w14:textId="00B8E4C0" w:rsidR="00591A48" w:rsidRPr="00D269C9" w:rsidRDefault="00591A48" w:rsidP="00591A48">
      <w:pPr>
        <w:spacing w:before="240" w:after="240" w:line="360" w:lineRule="auto"/>
        <w:jc w:val="both"/>
        <w:rPr>
          <w:rFonts w:ascii="Palatino Linotype" w:hAnsi="Palatino Linotype" w:cs="Arial"/>
        </w:rPr>
      </w:pPr>
      <w:r w:rsidRPr="00D269C9">
        <w:rPr>
          <w:rFonts w:ascii="Palatino Linotype" w:hAnsi="Palatino Linotype" w:cs="Arial"/>
        </w:rPr>
        <w:t xml:space="preserve">En el marco del derecho de acceso a la información pública, la figura de la </w:t>
      </w:r>
      <w:r w:rsidRPr="0060680A">
        <w:rPr>
          <w:rFonts w:ascii="Palatino Linotype" w:hAnsi="Palatino Linotype" w:cs="Arial"/>
        </w:rPr>
        <w:t>negativa ficta</w:t>
      </w:r>
      <w:r w:rsidRPr="00D269C9">
        <w:rPr>
          <w:rFonts w:ascii="Palatino Linotype" w:hAnsi="Palatino Linotype" w:cs="Arial"/>
        </w:rPr>
        <w:t xml:space="preserve"> brinda al ciudadano la oportunidad de inconformarse en los casos en que estime violentado su derecho; permitiendo a este Instituto cumplir los principios por los cuales la misma ley se rige</w:t>
      </w:r>
      <w:r w:rsidR="00ED2379">
        <w:rPr>
          <w:rFonts w:ascii="Palatino Linotype" w:hAnsi="Palatino Linotype" w:cs="Arial"/>
        </w:rPr>
        <w:t>,</w:t>
      </w:r>
      <w:r w:rsidRPr="00D269C9">
        <w:rPr>
          <w:rFonts w:ascii="Palatino Linotype" w:hAnsi="Palatino Linotype" w:cs="Arial"/>
        </w:rPr>
        <w:t xml:space="preserve"> que atienden a la simplicidad y rapidez al acceso a la información, por lo tanto</w:t>
      </w:r>
      <w:r w:rsidR="00ED2379">
        <w:rPr>
          <w:rFonts w:ascii="Palatino Linotype" w:hAnsi="Palatino Linotype" w:cs="Arial"/>
        </w:rPr>
        <w:t>,</w:t>
      </w:r>
      <w:r w:rsidRPr="00D269C9">
        <w:rPr>
          <w:rFonts w:ascii="Palatino Linotype" w:hAnsi="Palatino Linotype" w:cs="Arial"/>
        </w:rPr>
        <w:t xml:space="preserve"> antes de que se actualice un recurso extemporáneo, se actualiza la omisión del </w:t>
      </w:r>
      <w:r w:rsidR="005F31EF" w:rsidRPr="00D269C9">
        <w:rPr>
          <w:rFonts w:ascii="Palatino Linotype" w:hAnsi="Palatino Linotype" w:cs="Arial"/>
          <w:b/>
        </w:rPr>
        <w:t>SUJETO OBLIGADO</w:t>
      </w:r>
      <w:r w:rsidRPr="00D269C9">
        <w:rPr>
          <w:rFonts w:ascii="Palatino Linotype" w:hAnsi="Palatino Linotype" w:cs="Arial"/>
        </w:rPr>
        <w:t xml:space="preserve"> de dar respuesta, por lo que este Órgano Garante del derecho de acceso a la información y en aras de privilegiar el </w:t>
      </w:r>
      <w:r w:rsidRPr="00D269C9">
        <w:rPr>
          <w:rFonts w:ascii="Palatino Linotype" w:hAnsi="Palatino Linotype" w:cs="Arial"/>
        </w:rPr>
        <w:lastRenderedPageBreak/>
        <w:t xml:space="preserve">principio </w:t>
      </w:r>
      <w:r w:rsidRPr="00ED2379">
        <w:rPr>
          <w:rFonts w:ascii="Palatino Linotype" w:hAnsi="Palatino Linotype" w:cs="Arial"/>
        </w:rPr>
        <w:t xml:space="preserve">de máxima publicidad deberá dar entrada al estudio del fondo del recurso interpuesto en dichos casos y no optar por el </w:t>
      </w:r>
      <w:proofErr w:type="spellStart"/>
      <w:r w:rsidRPr="00ED2379">
        <w:rPr>
          <w:rFonts w:ascii="Palatino Linotype" w:hAnsi="Palatino Linotype" w:cs="Arial"/>
        </w:rPr>
        <w:t>desechamiento</w:t>
      </w:r>
      <w:proofErr w:type="spellEnd"/>
      <w:r w:rsidRPr="00ED2379">
        <w:rPr>
          <w:rFonts w:ascii="Palatino Linotype" w:hAnsi="Palatino Linotype" w:cs="Arial"/>
        </w:rPr>
        <w:t xml:space="preserve"> del mismo.</w:t>
      </w:r>
    </w:p>
    <w:p w14:paraId="7F5FC48D" w14:textId="4EE63861" w:rsidR="00591A48" w:rsidRPr="00D269C9" w:rsidRDefault="00591A48" w:rsidP="00591A48">
      <w:pPr>
        <w:spacing w:before="240" w:after="240" w:line="360" w:lineRule="auto"/>
        <w:jc w:val="both"/>
        <w:rPr>
          <w:rFonts w:ascii="Palatino Linotype" w:hAnsi="Palatino Linotype" w:cs="Arial"/>
          <w:i/>
          <w:lang w:val="es-MX"/>
        </w:rPr>
      </w:pPr>
      <w:r w:rsidRPr="00D269C9">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005F31EF" w:rsidRPr="00D269C9">
        <w:rPr>
          <w:rFonts w:ascii="Palatino Linotype" w:hAnsi="Palatino Linotype" w:cs="Arial"/>
          <w:b/>
        </w:rPr>
        <w:t>SUJETO OBLIGADO</w:t>
      </w:r>
      <w:r w:rsidRPr="00D269C9">
        <w:rPr>
          <w:rFonts w:ascii="Palatino Linotype" w:hAnsi="Palatino Linotype" w:cs="Arial"/>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16943BDB" w14:textId="33F2B4BB" w:rsidR="00591A48" w:rsidRDefault="00591A48" w:rsidP="008C7404">
      <w:pPr>
        <w:ind w:left="851" w:right="851"/>
        <w:jc w:val="both"/>
        <w:rPr>
          <w:rFonts w:ascii="Palatino Linotype" w:hAnsi="Palatino Linotype" w:cs="Arial"/>
          <w:i/>
        </w:rPr>
      </w:pPr>
      <w:r w:rsidRPr="00D269C9">
        <w:rPr>
          <w:rFonts w:ascii="Palatino Linotype" w:hAnsi="Palatino Linotype" w:cs="Arial"/>
          <w:b/>
          <w:i/>
          <w:sz w:val="22"/>
          <w:szCs w:val="22"/>
          <w:lang w:val="es-MX"/>
        </w:rPr>
        <w:t>“CRITERIO 0001-15. NEGATIVA FICTA. PLAZO PARA INTERPONER EL RECURSO DE REVISIÓN TRATÁNDOSE DE</w:t>
      </w:r>
      <w:r w:rsidRPr="00D269C9">
        <w:rPr>
          <w:rFonts w:ascii="Palatino Linotype" w:hAnsi="Palatino Linotype" w:cs="Arial"/>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8C7404">
        <w:rPr>
          <w:rFonts w:ascii="Palatino Linotype" w:hAnsi="Palatino Linotype" w:cs="Arial"/>
          <w:i/>
        </w:rPr>
        <w:t xml:space="preserve"> (Sic)</w:t>
      </w:r>
    </w:p>
    <w:p w14:paraId="2EBA609C" w14:textId="77777777" w:rsidR="00857BC4" w:rsidRPr="008C7404" w:rsidRDefault="00857BC4" w:rsidP="008C7404">
      <w:pPr>
        <w:ind w:left="851" w:right="851"/>
        <w:jc w:val="both"/>
        <w:rPr>
          <w:rFonts w:ascii="Palatino Linotype" w:hAnsi="Palatino Linotype" w:cs="Arial"/>
          <w:i/>
        </w:rPr>
      </w:pPr>
    </w:p>
    <w:p w14:paraId="0A7F8335" w14:textId="0278C7C9" w:rsidR="00857BC4" w:rsidRDefault="00857BC4" w:rsidP="00857BC4">
      <w:pPr>
        <w:spacing w:before="240" w:after="240" w:line="360" w:lineRule="auto"/>
        <w:contextualSpacing/>
        <w:jc w:val="both"/>
        <w:rPr>
          <w:rFonts w:ascii="Palatino Linotype" w:hAnsi="Palatino Linotype" w:cs="Arial"/>
        </w:rPr>
      </w:pPr>
      <w:r>
        <w:rPr>
          <w:rFonts w:ascii="Palatino Linotype" w:hAnsi="Palatino Linotype" w:cs="Arial"/>
        </w:rPr>
        <w:t xml:space="preserve">Además, por cuanto hace a la procedibilidad del recurso de revisión, es de suma importancia señalar que el </w:t>
      </w:r>
      <w:r w:rsidR="005F31EF">
        <w:rPr>
          <w:rFonts w:ascii="Palatino Linotype" w:hAnsi="Palatino Linotype" w:cs="Arial"/>
          <w:b/>
        </w:rPr>
        <w:t>R</w:t>
      </w:r>
      <w:r w:rsidR="005F31EF" w:rsidRPr="00FA28A7">
        <w:rPr>
          <w:rFonts w:ascii="Palatino Linotype" w:hAnsi="Palatino Linotype" w:cs="Arial"/>
          <w:b/>
        </w:rPr>
        <w:t>ECURRENTE</w:t>
      </w:r>
      <w:r w:rsidR="00D705DB">
        <w:rPr>
          <w:rFonts w:ascii="Palatino Linotype" w:hAnsi="Palatino Linotype" w:cs="Arial"/>
        </w:rPr>
        <w:t>, no señaló</w:t>
      </w:r>
      <w:r>
        <w:rPr>
          <w:rFonts w:ascii="Palatino Linotype" w:hAnsi="Palatino Linotype" w:cs="Arial"/>
        </w:rPr>
        <w:t xml:space="preserve"> nombre o seudónimo con el </w:t>
      </w:r>
      <w:r>
        <w:rPr>
          <w:rFonts w:ascii="Palatino Linotype" w:hAnsi="Palatino Linotype" w:cs="Arial"/>
        </w:rPr>
        <w:lastRenderedPageBreak/>
        <w:t xml:space="preserve">cual desee ser identificado, como se advierte en el detalle de seguimiento del </w:t>
      </w:r>
      <w:r w:rsidRPr="0048467C">
        <w:rPr>
          <w:rFonts w:ascii="Palatino Linotype" w:hAnsi="Palatino Linotype" w:cs="Arial"/>
          <w:b/>
          <w:bCs/>
        </w:rPr>
        <w:t>SAIMEX</w:t>
      </w:r>
      <w:r>
        <w:rPr>
          <w:rFonts w:ascii="Palatino Linotype" w:hAnsi="Palatino Linotype" w:cs="Arial"/>
        </w:rPr>
        <w:t xml:space="preserve">, no obstante lo anterior, no </w:t>
      </w:r>
      <w:r w:rsidR="00F178CF">
        <w:rPr>
          <w:rFonts w:ascii="Palatino Linotype" w:hAnsi="Palatino Linotype" w:cs="Arial"/>
        </w:rPr>
        <w:t xml:space="preserve">proporcionar el nombre </w:t>
      </w:r>
      <w:r>
        <w:rPr>
          <w:rFonts w:ascii="Palatino Linotype" w:hAnsi="Palatino Linotype" w:cs="Arial"/>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8D9349C" w14:textId="77777777" w:rsidR="00857BC4" w:rsidRDefault="00857BC4" w:rsidP="00857BC4">
      <w:pPr>
        <w:spacing w:before="240" w:after="240"/>
        <w:ind w:left="567" w:right="474"/>
        <w:contextualSpacing/>
        <w:jc w:val="both"/>
        <w:rPr>
          <w:rFonts w:ascii="Palatino Linotype" w:hAnsi="Palatino Linotype" w:cs="Arial"/>
          <w:i/>
        </w:rPr>
      </w:pPr>
    </w:p>
    <w:p w14:paraId="1FC432E5" w14:textId="6E6B8315"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 (Sic)</w:t>
      </w:r>
    </w:p>
    <w:p w14:paraId="44E13616" w14:textId="77777777" w:rsidR="00857BC4" w:rsidRDefault="00857BC4" w:rsidP="00857BC4">
      <w:pPr>
        <w:spacing w:before="240" w:after="240" w:line="360" w:lineRule="auto"/>
        <w:contextualSpacing/>
        <w:jc w:val="both"/>
        <w:rPr>
          <w:rFonts w:eastAsiaTheme="minorHAnsi"/>
          <w:i/>
          <w:iCs/>
          <w:color w:val="1F1F1F"/>
          <w:w w:val="95"/>
          <w:sz w:val="22"/>
          <w:szCs w:val="22"/>
          <w:lang w:val="es-MX" w:eastAsia="en-US"/>
        </w:rPr>
      </w:pPr>
    </w:p>
    <w:p w14:paraId="0EE4BAFE" w14:textId="77777777" w:rsidR="00857BC4" w:rsidRDefault="00857BC4" w:rsidP="00857BC4">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14:paraId="77E6634F" w14:textId="77777777" w:rsidR="00857BC4" w:rsidRDefault="00857BC4" w:rsidP="00857BC4">
      <w:pPr>
        <w:spacing w:before="240" w:after="240"/>
        <w:ind w:right="474"/>
        <w:contextualSpacing/>
        <w:jc w:val="both"/>
        <w:rPr>
          <w:rFonts w:ascii="Palatino Linotype" w:hAnsi="Palatino Linotype" w:cs="Arial"/>
          <w:i/>
        </w:rPr>
      </w:pPr>
    </w:p>
    <w:p w14:paraId="5C7CC103"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D90A155" w14:textId="32AF5959"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p>
    <w:p w14:paraId="39057EE9" w14:textId="77777777" w:rsidR="00857BC4" w:rsidRDefault="00857BC4" w:rsidP="00857BC4">
      <w:pPr>
        <w:spacing w:before="240" w:after="240"/>
        <w:ind w:left="851"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14:paraId="22E27CEC" w14:textId="77777777" w:rsidR="00857BC4" w:rsidRDefault="00857BC4" w:rsidP="00857BC4">
      <w:pPr>
        <w:spacing w:before="240" w:after="240"/>
        <w:ind w:left="567" w:right="474"/>
        <w:contextualSpacing/>
        <w:jc w:val="both"/>
        <w:rPr>
          <w:rFonts w:ascii="Palatino Linotype" w:hAnsi="Palatino Linotype" w:cs="Arial"/>
          <w:i/>
          <w:sz w:val="22"/>
          <w:szCs w:val="22"/>
        </w:rPr>
      </w:pPr>
    </w:p>
    <w:p w14:paraId="40ABF606" w14:textId="3A3A6E46" w:rsidR="00857BC4" w:rsidRDefault="00857BC4" w:rsidP="007A469E">
      <w:pPr>
        <w:spacing w:before="240" w:after="240"/>
        <w:ind w:left="851" w:right="900"/>
        <w:contextualSpacing/>
        <w:jc w:val="both"/>
        <w:rPr>
          <w:rFonts w:ascii="Palatino Linotype" w:hAnsi="Palatino Linotype" w:cs="Arial"/>
          <w:i/>
          <w:sz w:val="22"/>
          <w:szCs w:val="22"/>
        </w:rPr>
      </w:pPr>
      <w:r w:rsidRPr="007A469E">
        <w:rPr>
          <w:rFonts w:ascii="Palatino Linotype" w:hAnsi="Palatino Linotype" w:cs="Arial"/>
          <w:b/>
          <w:i/>
          <w:sz w:val="22"/>
          <w:szCs w:val="22"/>
        </w:rPr>
        <w:t>A</w:t>
      </w:r>
      <w:r>
        <w:rPr>
          <w:rFonts w:ascii="Palatino Linotype" w:hAnsi="Palatino Linotype" w:cs="Arial"/>
          <w:i/>
          <w:sz w:val="22"/>
          <w:szCs w:val="22"/>
        </w:rPr>
        <w:t>. Para el ejercicio del derecho de acceso a la información, la Federación, los Estados y el Distrito Federal, en el ámbito de sus respectivas competencias, se regirán por los siguientes principios y bases:</w:t>
      </w:r>
    </w:p>
    <w:p w14:paraId="6EA54819" w14:textId="2C15E7D4" w:rsidR="007A469E" w:rsidRDefault="007A469E" w:rsidP="007A469E">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p>
    <w:p w14:paraId="200A1B53"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14:paraId="3EC6FC25" w14:textId="77777777" w:rsidR="00857BC4" w:rsidRDefault="00857BC4" w:rsidP="00857BC4">
      <w:pPr>
        <w:spacing w:before="240" w:after="240"/>
        <w:ind w:left="567" w:right="474"/>
        <w:contextualSpacing/>
        <w:jc w:val="both"/>
        <w:rPr>
          <w:rFonts w:ascii="Palatino Linotype" w:hAnsi="Palatino Linotype" w:cs="Arial"/>
          <w:i/>
          <w:sz w:val="22"/>
          <w:szCs w:val="22"/>
        </w:rPr>
      </w:pPr>
    </w:p>
    <w:p w14:paraId="72C3EBBC" w14:textId="77777777" w:rsidR="00857BC4" w:rsidRDefault="00857BC4" w:rsidP="00857BC4">
      <w:pPr>
        <w:spacing w:before="240" w:after="240" w:line="360" w:lineRule="auto"/>
        <w:contextualSpacing/>
        <w:jc w:val="both"/>
        <w:rPr>
          <w:rFonts w:ascii="Palatino Linotype" w:hAnsi="Palatino Linotype" w:cs="Arial"/>
        </w:rPr>
      </w:pPr>
      <w:r>
        <w:rPr>
          <w:rFonts w:ascii="Palatino Linotype" w:hAnsi="Palatino Linotype" w:cs="Arial"/>
        </w:rPr>
        <w:lastRenderedPageBreak/>
        <w:t>Así como el artículo 5 fracción III, párrafo trigésimo, trigésimo primero y trigésimo segundo, de la Constitución Política del Estado Libre y Soberano de México, que determina lo siguiente:</w:t>
      </w:r>
    </w:p>
    <w:p w14:paraId="61377266" w14:textId="77777777" w:rsidR="00857BC4" w:rsidRDefault="00857BC4" w:rsidP="00857BC4">
      <w:pPr>
        <w:spacing w:before="240" w:after="240"/>
        <w:ind w:right="474"/>
        <w:contextualSpacing/>
        <w:jc w:val="both"/>
        <w:rPr>
          <w:rFonts w:ascii="Palatino Linotype" w:hAnsi="Palatino Linotype" w:cs="Arial"/>
          <w:i/>
          <w:sz w:val="22"/>
          <w:szCs w:val="22"/>
        </w:rPr>
      </w:pPr>
    </w:p>
    <w:p w14:paraId="272C8A7F" w14:textId="43A1B0B2"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w:t>
      </w:r>
      <w:r w:rsidR="007A469E">
        <w:rPr>
          <w:rFonts w:ascii="Palatino Linotype" w:hAnsi="Palatino Linotype" w:cs="Arial"/>
          <w:i/>
          <w:sz w:val="22"/>
          <w:szCs w:val="22"/>
        </w:rPr>
        <w:t>s Mexicanos establece.”</w:t>
      </w:r>
    </w:p>
    <w:p w14:paraId="72CA0300"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p>
    <w:p w14:paraId="4AE2012C"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5B53DDA8"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p>
    <w:p w14:paraId="3B6B6CB8"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2D047648" w14:textId="77777777" w:rsidR="007A469E"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3369DE5" w14:textId="1F3A64ED"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Este derecho se regirá por los principios y bases siguientes:</w:t>
      </w:r>
    </w:p>
    <w:p w14:paraId="1E3E977D" w14:textId="44FF9DB6" w:rsidR="007A469E" w:rsidRDefault="007A469E"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p>
    <w:p w14:paraId="015425E0"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143DA106"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p>
    <w:p w14:paraId="1B5721D3"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78B954EF" w14:textId="77777777" w:rsidR="00857BC4" w:rsidRDefault="00857BC4" w:rsidP="00857BC4">
      <w:pPr>
        <w:spacing w:before="240" w:after="240"/>
        <w:ind w:left="567" w:right="474"/>
        <w:contextualSpacing/>
        <w:jc w:val="both"/>
        <w:rPr>
          <w:rFonts w:ascii="Palatino Linotype" w:hAnsi="Palatino Linotype" w:cs="Arial"/>
          <w:i/>
          <w:sz w:val="22"/>
          <w:szCs w:val="22"/>
        </w:rPr>
      </w:pPr>
    </w:p>
    <w:p w14:paraId="78FC3CA2" w14:textId="77777777" w:rsidR="00857BC4" w:rsidRDefault="00857BC4" w:rsidP="00857BC4">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14:paraId="7FAF1958" w14:textId="0A98722A" w:rsidR="00857BC4" w:rsidRDefault="007A469E" w:rsidP="00857BC4">
      <w:pPr>
        <w:spacing w:before="240" w:after="240" w:line="360" w:lineRule="auto"/>
        <w:contextualSpacing/>
        <w:jc w:val="both"/>
        <w:rPr>
          <w:rFonts w:ascii="Palatino Linotype" w:hAnsi="Palatino Linotype" w:cs="Arial"/>
        </w:rPr>
      </w:pPr>
      <w:r>
        <w:rPr>
          <w:rFonts w:ascii="Palatino Linotype" w:hAnsi="Palatino Linotype" w:cs="Arial"/>
        </w:rPr>
        <w:lastRenderedPageBreak/>
        <w:t>Unidos M</w:t>
      </w:r>
      <w:r w:rsidR="00857BC4">
        <w:rPr>
          <w:rFonts w:ascii="Palatino Linotype" w:hAnsi="Palatino Linotype" w:cs="Arial"/>
        </w:rPr>
        <w:t>exicanos, se destaca lo siguiente:</w:t>
      </w:r>
    </w:p>
    <w:p w14:paraId="7B6C46F7" w14:textId="77777777" w:rsidR="00857BC4" w:rsidRDefault="00857BC4" w:rsidP="00857BC4">
      <w:pPr>
        <w:spacing w:before="240" w:after="240"/>
        <w:ind w:left="851" w:right="474"/>
        <w:contextualSpacing/>
        <w:jc w:val="both"/>
        <w:rPr>
          <w:rFonts w:ascii="Palatino Linotype" w:hAnsi="Palatino Linotype" w:cs="Arial"/>
          <w:i/>
          <w:sz w:val="22"/>
          <w:szCs w:val="22"/>
        </w:rPr>
      </w:pPr>
    </w:p>
    <w:p w14:paraId="03EB77A2"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xml:space="preserve">. En los Estados Unidos Mexicanos todas las personas gozarán de los derechos humanos reconocidos en esta Constitución y en los </w:t>
      </w:r>
      <w:proofErr w:type="gramStart"/>
      <w:r>
        <w:rPr>
          <w:rFonts w:ascii="Palatino Linotype" w:hAnsi="Palatino Linotype" w:cs="Arial"/>
          <w:i/>
          <w:sz w:val="22"/>
          <w:szCs w:val="22"/>
        </w:rPr>
        <w:t>tratados  internacionales</w:t>
      </w:r>
      <w:proofErr w:type="gramEnd"/>
      <w:r>
        <w:rPr>
          <w:rFonts w:ascii="Palatino Linotype" w:hAnsi="Palatino Linotype" w:cs="Arial"/>
          <w:i/>
          <w:sz w:val="22"/>
          <w:szCs w:val="22"/>
        </w:rPr>
        <w:t xml:space="preserve"> de los que el Estado Mexicano sea parte, así como de las garantías para su protección, cuyo ejercicio no podrá restringirse ni suspenderse, salvo en los casos y bajo las condiciones que esta Constitución establece.</w:t>
      </w:r>
    </w:p>
    <w:p w14:paraId="7B5925BD" w14:textId="77777777"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2609C417" w14:textId="1560643E" w:rsidR="00857BC4" w:rsidRDefault="00857BC4" w:rsidP="00857BC4">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7A469E">
        <w:rPr>
          <w:rFonts w:ascii="Palatino Linotype" w:hAnsi="Palatino Linotype" w:cs="Arial"/>
          <w:i/>
          <w:sz w:val="22"/>
          <w:szCs w:val="22"/>
        </w:rPr>
        <w:t xml:space="preserve"> </w:t>
      </w:r>
      <w:r>
        <w:rPr>
          <w:rFonts w:ascii="Palatino Linotype" w:hAnsi="Palatino Linotype" w:cs="Arial"/>
          <w:i/>
          <w:sz w:val="22"/>
          <w:szCs w:val="22"/>
        </w:rPr>
        <w:t>(Sic)</w:t>
      </w:r>
    </w:p>
    <w:p w14:paraId="5FB466B8" w14:textId="77777777" w:rsidR="00857BC4" w:rsidRDefault="00857BC4" w:rsidP="00857BC4">
      <w:pPr>
        <w:spacing w:before="240" w:after="240" w:line="360" w:lineRule="auto"/>
        <w:contextualSpacing/>
        <w:jc w:val="both"/>
        <w:rPr>
          <w:rFonts w:eastAsiaTheme="minorHAnsi"/>
          <w:i/>
          <w:iCs/>
          <w:sz w:val="23"/>
          <w:szCs w:val="23"/>
          <w:lang w:val="es-MX" w:eastAsia="en-US"/>
        </w:rPr>
      </w:pPr>
    </w:p>
    <w:p w14:paraId="26D57BCF" w14:textId="77777777" w:rsidR="00857BC4" w:rsidRDefault="00857BC4" w:rsidP="00857BC4">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6FB7B4E" w14:textId="77777777" w:rsidR="00857BC4" w:rsidRDefault="00857BC4" w:rsidP="00857BC4">
      <w:pPr>
        <w:spacing w:line="360" w:lineRule="auto"/>
        <w:jc w:val="both"/>
        <w:rPr>
          <w:rFonts w:ascii="Palatino Linotype" w:hAnsi="Palatino Linotype" w:cs="Arial"/>
        </w:rPr>
      </w:pPr>
    </w:p>
    <w:p w14:paraId="58B647A3" w14:textId="77777777" w:rsidR="00857BC4" w:rsidRDefault="00857BC4" w:rsidP="00857BC4">
      <w:pPr>
        <w:spacing w:line="360" w:lineRule="auto"/>
        <w:jc w:val="both"/>
        <w:rPr>
          <w:rFonts w:ascii="Palatino Linotype" w:hAnsi="Palatino Linotype"/>
        </w:rPr>
      </w:pPr>
      <w:r>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63E70C0F" w14:textId="77777777" w:rsidR="00857BC4" w:rsidRDefault="00857BC4" w:rsidP="00857BC4">
      <w:pPr>
        <w:ind w:left="851" w:right="758"/>
        <w:contextualSpacing/>
        <w:jc w:val="both"/>
        <w:rPr>
          <w:rFonts w:ascii="Palatino Linotype" w:hAnsi="Palatino Linotype"/>
          <w:i/>
        </w:rPr>
      </w:pPr>
    </w:p>
    <w:p w14:paraId="31C67F1B" w14:textId="77777777" w:rsidR="00857BC4" w:rsidRDefault="00857BC4" w:rsidP="00857BC4">
      <w:pPr>
        <w:ind w:left="851" w:right="900"/>
        <w:contextualSpacing/>
        <w:jc w:val="both"/>
        <w:rPr>
          <w:rFonts w:ascii="Palatino Linotype" w:hAnsi="Palatino Linotype"/>
          <w:i/>
        </w:rPr>
      </w:pPr>
      <w:r>
        <w:rPr>
          <w:rFonts w:ascii="Palatino Linotype" w:hAnsi="Palatino Linotype"/>
          <w:i/>
        </w:rPr>
        <w:t xml:space="preserve">“Acceso a información gubernamental. No debe condicionarse a que el solicitante acredite su personalidad, demuestre interés alguno o justifique </w:t>
      </w:r>
      <w:r>
        <w:rPr>
          <w:rFonts w:ascii="Palatino Linotype" w:hAnsi="Palatino Linotype"/>
          <w:i/>
        </w:rPr>
        <w:lastRenderedPageBreak/>
        <w:t>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roofErr w:type="gramStart"/>
      <w:r>
        <w:rPr>
          <w:rFonts w:ascii="Palatino Linotype" w:hAnsi="Palatino Linotype"/>
          <w:i/>
        </w:rPr>
        <w:t>.”(</w:t>
      </w:r>
      <w:proofErr w:type="gramEnd"/>
      <w:r>
        <w:rPr>
          <w:rFonts w:ascii="Palatino Linotype" w:hAnsi="Palatino Linotype"/>
          <w:i/>
        </w:rPr>
        <w:t>Sic)</w:t>
      </w:r>
    </w:p>
    <w:p w14:paraId="2706F89D" w14:textId="77777777" w:rsidR="00857BC4" w:rsidRDefault="00857BC4" w:rsidP="00857BC4">
      <w:pPr>
        <w:spacing w:line="360" w:lineRule="auto"/>
        <w:jc w:val="both"/>
        <w:rPr>
          <w:rFonts w:ascii="Palatino Linotype" w:hAnsi="Palatino Linotype"/>
        </w:rPr>
      </w:pPr>
    </w:p>
    <w:p w14:paraId="517C75A7" w14:textId="03F7084B" w:rsidR="00857BC4" w:rsidRDefault="00857BC4" w:rsidP="00857BC4">
      <w:pPr>
        <w:spacing w:line="360" w:lineRule="auto"/>
        <w:jc w:val="both"/>
        <w:rPr>
          <w:rFonts w:ascii="Palatino Linotype" w:hAnsi="Palatino Linotype"/>
        </w:rPr>
      </w:pPr>
      <w:r>
        <w:rPr>
          <w:rFonts w:ascii="Palatino Linotype" w:hAnsi="Palatino Linotype"/>
        </w:rPr>
        <w:t xml:space="preserve">En consecuencia, dado lo expuesto y fundado con anterioridad, se estima que el requisito relativo al nombre de la parte </w:t>
      </w:r>
      <w:r w:rsidR="005F31EF">
        <w:rPr>
          <w:rFonts w:ascii="Palatino Linotype" w:hAnsi="Palatino Linotype" w:cs="Arial"/>
          <w:b/>
        </w:rPr>
        <w:t>R</w:t>
      </w:r>
      <w:r w:rsidR="005F31EF" w:rsidRPr="00FA28A7">
        <w:rPr>
          <w:rFonts w:ascii="Palatino Linotype" w:hAnsi="Palatino Linotype" w:cs="Arial"/>
          <w:b/>
        </w:rPr>
        <w:t>ECURRENTE</w:t>
      </w:r>
      <w:r>
        <w:rPr>
          <w:rFonts w:ascii="Palatino Linotype" w:hAnsi="Palatino Linotype"/>
          <w:b/>
        </w:rPr>
        <w:t>,</w:t>
      </w:r>
      <w:r>
        <w:rPr>
          <w:rFonts w:ascii="Palatino Linotype" w:hAnsi="Palatino Linotype"/>
        </w:rPr>
        <w:t xml:space="preserve"> no constituye un presupuesto indispensable de procedibilidad del Recurso de Revisión, en términos de los artículos 25 de la Convención A</w:t>
      </w:r>
      <w:r w:rsidR="00EA48D0">
        <w:rPr>
          <w:rFonts w:ascii="Palatino Linotype" w:hAnsi="Palatino Linotype"/>
        </w:rPr>
        <w:t>mericana de Derechos Humanos, 1</w:t>
      </w:r>
      <w:r>
        <w:rPr>
          <w:rFonts w:ascii="Palatino Linotype" w:hAnsi="Palatino Linotype"/>
        </w:rPr>
        <w:t xml:space="preserve"> párrafos segundo y tercero, 6 apartado A fracción III, de la Constitución Política de los Estados Unidos Mexicanos y 5 párrafo trigésimo, trigésimo primero y trigésimo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w:t>
      </w:r>
      <w:r w:rsidR="005F31EF">
        <w:rPr>
          <w:rFonts w:ascii="Palatino Linotype" w:hAnsi="Palatino Linotype"/>
        </w:rPr>
        <w:t>e</w:t>
      </w:r>
      <w:r>
        <w:rPr>
          <w:rFonts w:ascii="Palatino Linotype" w:hAnsi="Palatino Linotype"/>
        </w:rPr>
        <w:t xml:space="preserve">l  </w:t>
      </w:r>
      <w:r w:rsidR="005F31EF">
        <w:rPr>
          <w:rFonts w:ascii="Palatino Linotype" w:hAnsi="Palatino Linotype" w:cs="Arial"/>
          <w:b/>
        </w:rPr>
        <w:t>R</w:t>
      </w:r>
      <w:r w:rsidR="005F31EF" w:rsidRPr="00FA28A7">
        <w:rPr>
          <w:rFonts w:ascii="Palatino Linotype" w:hAnsi="Palatino Linotype" w:cs="Arial"/>
          <w:b/>
        </w:rPr>
        <w:t>ECURRENTE</w:t>
      </w:r>
      <w:r>
        <w:rPr>
          <w:rFonts w:ascii="Palatino Linotype" w:hAnsi="Palatino Linotype"/>
        </w:rPr>
        <w:t>, es la misma que realizó la solicitud de acceso a la información pública que ahora se impugna.</w:t>
      </w:r>
    </w:p>
    <w:p w14:paraId="5C3CBD37" w14:textId="77777777" w:rsidR="00715F60" w:rsidRDefault="00715F60" w:rsidP="00715F60">
      <w:pPr>
        <w:spacing w:before="240" w:after="240" w:line="360" w:lineRule="auto"/>
        <w:contextualSpacing/>
        <w:jc w:val="both"/>
        <w:rPr>
          <w:rFonts w:ascii="Palatino Linotype" w:hAnsi="Palatino Linotype" w:cs="Arial"/>
        </w:rPr>
      </w:pPr>
    </w:p>
    <w:p w14:paraId="6318D191" w14:textId="3458D423" w:rsidR="00591A48" w:rsidRDefault="00F1271C" w:rsidP="00591A48">
      <w:pPr>
        <w:spacing w:before="240" w:after="240" w:line="360" w:lineRule="auto"/>
        <w:jc w:val="both"/>
        <w:rPr>
          <w:rFonts w:ascii="Palatino Linotype" w:hAnsi="Palatino Linotype" w:cs="Arial"/>
          <w:b/>
        </w:rPr>
      </w:pPr>
      <w:r>
        <w:rPr>
          <w:rFonts w:ascii="Palatino Linotype" w:hAnsi="Palatino Linotype" w:cs="Arial"/>
        </w:rPr>
        <w:t>Ahora bien, d</w:t>
      </w:r>
      <w:r w:rsidR="00591A48" w:rsidRPr="00D269C9">
        <w:rPr>
          <w:rFonts w:ascii="Palatino Linotype" w:hAnsi="Palatino Linotype" w:cs="Arial"/>
        </w:rPr>
        <w:t xml:space="preserve">el análisis efectuado se advierte que resulta procedente la interposición del recurso y se concluye la acreditación plena de todos y cada uno de los elementos formales exigidos por el artículo 180 </w:t>
      </w:r>
      <w:r w:rsidR="00591A48" w:rsidRPr="00D269C9">
        <w:rPr>
          <w:rFonts w:ascii="Palatino Linotype" w:hAnsi="Palatino Linotype" w:cs="Arial"/>
          <w:lang w:val="es-ES_tradnl"/>
        </w:rPr>
        <w:t xml:space="preserve">de la </w:t>
      </w:r>
      <w:r w:rsidR="00591A48" w:rsidRPr="00D269C9">
        <w:rPr>
          <w:rFonts w:ascii="Palatino Linotype" w:hAnsi="Palatino Linotype" w:cs="Arial"/>
        </w:rPr>
        <w:t xml:space="preserve">Ley de Transparencia y Acceso a la </w:t>
      </w:r>
      <w:r w:rsidR="00591A48" w:rsidRPr="00D269C9">
        <w:rPr>
          <w:rFonts w:ascii="Palatino Linotype" w:hAnsi="Palatino Linotype" w:cs="Arial"/>
        </w:rPr>
        <w:lastRenderedPageBreak/>
        <w:t>Información Pública del Estado de México y Municipios en vigor, en atención a que fue presentado mediante el formato visible</w:t>
      </w:r>
      <w:r w:rsidR="00ED2379">
        <w:rPr>
          <w:rFonts w:ascii="Palatino Linotype" w:hAnsi="Palatino Linotype" w:cs="Arial"/>
        </w:rPr>
        <w:t xml:space="preserve"> en</w:t>
      </w:r>
      <w:r w:rsidR="00591A48" w:rsidRPr="00D269C9">
        <w:rPr>
          <w:rFonts w:ascii="Palatino Linotype" w:hAnsi="Palatino Linotype" w:cs="Arial"/>
        </w:rPr>
        <w:t xml:space="preserve"> </w:t>
      </w:r>
      <w:r w:rsidR="00591A48" w:rsidRPr="00D269C9">
        <w:rPr>
          <w:rFonts w:ascii="Palatino Linotype" w:hAnsi="Palatino Linotype" w:cs="Arial"/>
          <w:b/>
        </w:rPr>
        <w:t xml:space="preserve">EL SAIMEX.  </w:t>
      </w:r>
    </w:p>
    <w:p w14:paraId="103432C1" w14:textId="7C5DCEF7" w:rsidR="00D049B5" w:rsidRPr="00D269C9" w:rsidRDefault="00D049B5" w:rsidP="00D049B5">
      <w:pPr>
        <w:spacing w:before="240" w:after="240" w:line="360" w:lineRule="auto"/>
        <w:jc w:val="both"/>
        <w:rPr>
          <w:rFonts w:ascii="Palatino Linotype" w:hAnsi="Palatino Linotype" w:cs="Arial"/>
        </w:rPr>
      </w:pPr>
      <w:r>
        <w:rPr>
          <w:rFonts w:ascii="Palatino Linotype" w:hAnsi="Palatino Linotype" w:cs="Arial"/>
        </w:rPr>
        <w:t xml:space="preserve">Por lo anterior, </w:t>
      </w:r>
      <w:r w:rsidRPr="00D269C9">
        <w:rPr>
          <w:rFonts w:ascii="Palatino Linotype" w:hAnsi="Palatino Linotype" w:cs="Arial"/>
        </w:rPr>
        <w:t>resulta</w:t>
      </w:r>
      <w:r>
        <w:rPr>
          <w:rFonts w:ascii="Palatino Linotype" w:hAnsi="Palatino Linotype" w:cs="Arial"/>
        </w:rPr>
        <w:t xml:space="preserve"> procedente la interposición del recurso</w:t>
      </w:r>
      <w:r w:rsidRPr="00D269C9">
        <w:rPr>
          <w:rFonts w:ascii="Palatino Linotype" w:hAnsi="Palatino Linotype" w:cs="Arial"/>
        </w:rPr>
        <w:t xml:space="preserve"> de revi</w:t>
      </w:r>
      <w:r>
        <w:rPr>
          <w:rFonts w:ascii="Palatino Linotype" w:hAnsi="Palatino Linotype" w:cs="Arial"/>
        </w:rPr>
        <w:t>sión, toda vez que se actualiza la hipótesis prevista</w:t>
      </w:r>
      <w:r w:rsidRPr="00D269C9">
        <w:rPr>
          <w:rFonts w:ascii="Palatino Linotype" w:hAnsi="Palatino Linotype" w:cs="Arial"/>
        </w:rPr>
        <w:t xml:space="preserve"> en el artículo 179, fracciones VII de la ley de la materia, que a la letra dice:</w:t>
      </w:r>
    </w:p>
    <w:p w14:paraId="3D8BC159" w14:textId="77777777" w:rsidR="00D049B5" w:rsidRPr="00D269C9" w:rsidRDefault="00D049B5" w:rsidP="00D049B5">
      <w:pPr>
        <w:ind w:left="851" w:right="851"/>
        <w:jc w:val="both"/>
        <w:rPr>
          <w:rFonts w:ascii="Palatino Linotype" w:hAnsi="Palatino Linotype" w:cs="Arial"/>
          <w:i/>
        </w:rPr>
      </w:pPr>
      <w:r w:rsidRPr="00D269C9">
        <w:rPr>
          <w:rFonts w:ascii="Palatino Linotype" w:hAnsi="Palatino Linotype" w:cs="Arial"/>
          <w:bCs/>
          <w:i/>
          <w:sz w:val="22"/>
          <w:szCs w:val="22"/>
        </w:rPr>
        <w:t>“</w:t>
      </w:r>
      <w:r w:rsidRPr="00D269C9">
        <w:rPr>
          <w:rFonts w:ascii="Palatino Linotype" w:hAnsi="Palatino Linotype" w:cs="Arial"/>
          <w:b/>
          <w:bCs/>
          <w:i/>
          <w:sz w:val="22"/>
          <w:szCs w:val="22"/>
        </w:rPr>
        <w:t xml:space="preserve">Artículo 179. </w:t>
      </w:r>
      <w:r w:rsidRPr="00D269C9">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358545C1" w14:textId="77777777" w:rsidR="00D049B5" w:rsidRPr="00D269C9" w:rsidRDefault="00D049B5" w:rsidP="00D049B5">
      <w:pPr>
        <w:ind w:left="851" w:right="851"/>
        <w:jc w:val="both"/>
        <w:rPr>
          <w:rFonts w:ascii="Palatino Linotype" w:hAnsi="Palatino Linotype" w:cs="Arial"/>
          <w:i/>
        </w:rPr>
      </w:pPr>
      <w:r w:rsidRPr="00D269C9">
        <w:rPr>
          <w:rFonts w:ascii="Palatino Linotype" w:hAnsi="Palatino Linotype" w:cs="Arial"/>
          <w:b/>
          <w:bCs/>
          <w:i/>
          <w:sz w:val="22"/>
          <w:szCs w:val="22"/>
        </w:rPr>
        <w:t>. . .</w:t>
      </w:r>
    </w:p>
    <w:p w14:paraId="54D1CF75" w14:textId="77777777" w:rsidR="00D049B5" w:rsidRPr="00D269C9" w:rsidRDefault="00D049B5" w:rsidP="00D049B5">
      <w:pPr>
        <w:ind w:left="851" w:right="851"/>
        <w:jc w:val="both"/>
        <w:rPr>
          <w:rFonts w:ascii="Palatino Linotype" w:hAnsi="Palatino Linotype" w:cs="Arial"/>
          <w:i/>
          <w:sz w:val="22"/>
          <w:szCs w:val="22"/>
        </w:rPr>
      </w:pPr>
      <w:r w:rsidRPr="00D269C9">
        <w:rPr>
          <w:rFonts w:ascii="Palatino Linotype" w:hAnsi="Palatino Linotype" w:cs="Arial"/>
          <w:b/>
          <w:bCs/>
          <w:i/>
          <w:sz w:val="22"/>
          <w:szCs w:val="22"/>
        </w:rPr>
        <w:t xml:space="preserve">VII. </w:t>
      </w:r>
      <w:r w:rsidRPr="00D269C9">
        <w:rPr>
          <w:rFonts w:ascii="Palatino Linotype" w:hAnsi="Palatino Linotype" w:cs="Arial"/>
          <w:i/>
          <w:sz w:val="22"/>
          <w:szCs w:val="22"/>
        </w:rPr>
        <w:t>La falta de respuesta a una solicitud de acceso a la información;”</w:t>
      </w:r>
      <w:r>
        <w:rPr>
          <w:rFonts w:ascii="Palatino Linotype" w:hAnsi="Palatino Linotype" w:cs="Arial"/>
          <w:i/>
          <w:sz w:val="22"/>
          <w:szCs w:val="22"/>
        </w:rPr>
        <w:t xml:space="preserve"> (Sic)</w:t>
      </w:r>
    </w:p>
    <w:p w14:paraId="1010AD40" w14:textId="77777777" w:rsidR="00D049B5" w:rsidRPr="00D269C9" w:rsidRDefault="00D049B5" w:rsidP="00D049B5">
      <w:pPr>
        <w:ind w:left="851" w:right="851"/>
        <w:jc w:val="both"/>
        <w:rPr>
          <w:rFonts w:ascii="Palatino Linotype" w:hAnsi="Palatino Linotype" w:cs="Arial"/>
          <w:i/>
        </w:rPr>
      </w:pPr>
    </w:p>
    <w:p w14:paraId="4A2C9CF0" w14:textId="772CB94E" w:rsidR="00591A48" w:rsidRPr="00D269C9" w:rsidRDefault="00591A48" w:rsidP="00591A48">
      <w:pPr>
        <w:tabs>
          <w:tab w:val="left" w:pos="8647"/>
        </w:tabs>
        <w:spacing w:before="240" w:after="240" w:line="360" w:lineRule="auto"/>
        <w:jc w:val="both"/>
        <w:rPr>
          <w:rFonts w:ascii="Palatino Linotype" w:hAnsi="Palatino Linotype" w:cs="Arial"/>
          <w:b/>
        </w:rPr>
      </w:pPr>
      <w:r w:rsidRPr="00D269C9">
        <w:rPr>
          <w:rFonts w:ascii="Palatino Linotype" w:hAnsi="Palatino Linotype" w:cs="Arial"/>
          <w:b/>
        </w:rPr>
        <w:t xml:space="preserve">Tercero. Materia de la revisión. </w:t>
      </w:r>
      <w:r w:rsidR="00836CA4">
        <w:rPr>
          <w:rFonts w:ascii="Palatino Linotype" w:hAnsi="Palatino Linotype" w:cs="Arial"/>
        </w:rPr>
        <w:t xml:space="preserve">Este </w:t>
      </w:r>
      <w:r w:rsidR="00840CFA">
        <w:rPr>
          <w:rFonts w:ascii="Palatino Linotype" w:hAnsi="Palatino Linotype" w:cs="Arial"/>
        </w:rPr>
        <w:t>Ó</w:t>
      </w:r>
      <w:r w:rsidR="00836CA4">
        <w:rPr>
          <w:rFonts w:ascii="Palatino Linotype" w:hAnsi="Palatino Linotype" w:cs="Arial"/>
        </w:rPr>
        <w:t xml:space="preserve">rgano </w:t>
      </w:r>
      <w:r w:rsidR="00840CFA">
        <w:rPr>
          <w:rFonts w:ascii="Palatino Linotype" w:hAnsi="Palatino Linotype" w:cs="Arial"/>
        </w:rPr>
        <w:t>G</w:t>
      </w:r>
      <w:r w:rsidR="00836CA4">
        <w:rPr>
          <w:rFonts w:ascii="Palatino Linotype" w:hAnsi="Palatino Linotype" w:cs="Arial"/>
        </w:rPr>
        <w:t xml:space="preserve">arante procede </w:t>
      </w:r>
      <w:r w:rsidR="00ED2379">
        <w:rPr>
          <w:rFonts w:ascii="Palatino Linotype" w:hAnsi="Palatino Linotype" w:cs="Arial"/>
        </w:rPr>
        <w:t>a</w:t>
      </w:r>
      <w:r w:rsidR="00836CA4">
        <w:rPr>
          <w:rFonts w:ascii="Palatino Linotype" w:hAnsi="Palatino Linotype" w:cs="Arial"/>
        </w:rPr>
        <w:t xml:space="preserve">l análisis de los agravios hechos valer por el </w:t>
      </w:r>
      <w:r w:rsidR="005F31EF">
        <w:rPr>
          <w:rFonts w:ascii="Palatino Linotype" w:hAnsi="Palatino Linotype" w:cs="Arial"/>
          <w:b/>
        </w:rPr>
        <w:t>R</w:t>
      </w:r>
      <w:r w:rsidR="005F31EF" w:rsidRPr="00FA28A7">
        <w:rPr>
          <w:rFonts w:ascii="Palatino Linotype" w:hAnsi="Palatino Linotype" w:cs="Arial"/>
          <w:b/>
        </w:rPr>
        <w:t>ECURRENTE</w:t>
      </w:r>
      <w:r w:rsidR="00836CA4">
        <w:rPr>
          <w:rFonts w:ascii="Palatino Linotype" w:hAnsi="Palatino Linotype" w:cs="Arial"/>
        </w:rPr>
        <w:t xml:space="preserve">, a fin de determinar si se violenta en perjuicio de éste, el derecho de acceso a la información previsto en la Constitución Política de los Estados Unidos Mexicanos y en la Constitución Política del Estado Libre y Soberano de México. </w:t>
      </w:r>
    </w:p>
    <w:p w14:paraId="27FBD98D" w14:textId="2983A62A" w:rsidR="00591A48" w:rsidRPr="00D049B5" w:rsidRDefault="00591A48" w:rsidP="00591A48">
      <w:pPr>
        <w:spacing w:before="240" w:after="240" w:line="360" w:lineRule="auto"/>
        <w:jc w:val="both"/>
        <w:rPr>
          <w:rFonts w:ascii="Palatino Linotype" w:hAnsi="Palatino Linotype" w:cs="Arial"/>
          <w:i/>
        </w:rPr>
      </w:pPr>
      <w:r>
        <w:rPr>
          <w:rFonts w:ascii="Palatino Linotype" w:hAnsi="Palatino Linotype" w:cs="Arial"/>
          <w:b/>
        </w:rPr>
        <w:t>Cuar</w:t>
      </w:r>
      <w:r w:rsidRPr="00D269C9">
        <w:rPr>
          <w:rFonts w:ascii="Palatino Linotype" w:hAnsi="Palatino Linotype" w:cs="Arial"/>
          <w:b/>
        </w:rPr>
        <w:t xml:space="preserve">to. Estudio del asunto. </w:t>
      </w:r>
      <w:r w:rsidRPr="00D269C9">
        <w:rPr>
          <w:rFonts w:ascii="Palatino Linotype" w:hAnsi="Palatino Linotype" w:cs="Arial"/>
        </w:rPr>
        <w:t xml:space="preserve">Una vez determinada la vía sobre la que versará el presente recurso, y previa revisión del expediente del recurso de revisión materia de la presente resolución, se advierte que el </w:t>
      </w:r>
      <w:r w:rsidR="005F31EF" w:rsidRPr="00D269C9">
        <w:rPr>
          <w:rFonts w:ascii="Palatino Linotype" w:hAnsi="Palatino Linotype" w:cs="Arial"/>
          <w:b/>
        </w:rPr>
        <w:t>SUJETO OBLIGADO</w:t>
      </w:r>
      <w:r w:rsidRPr="00D269C9">
        <w:rPr>
          <w:rFonts w:ascii="Palatino Linotype" w:hAnsi="Palatino Linotype" w:cs="Arial"/>
          <w:b/>
        </w:rPr>
        <w:t xml:space="preserve"> </w:t>
      </w:r>
      <w:r w:rsidRPr="00D269C9">
        <w:rPr>
          <w:rFonts w:ascii="Palatino Linotype" w:hAnsi="Palatino Linotype" w:cs="Arial"/>
        </w:rPr>
        <w:t>no dio respuesta a la solicitud de información planteada por el</w:t>
      </w:r>
      <w:r w:rsidR="00D049B5">
        <w:rPr>
          <w:rFonts w:ascii="Palatino Linotype" w:hAnsi="Palatino Linotype" w:cs="Arial"/>
          <w:b/>
        </w:rPr>
        <w:t xml:space="preserve"> </w:t>
      </w:r>
      <w:r w:rsidR="005F31EF">
        <w:rPr>
          <w:rFonts w:ascii="Palatino Linotype" w:hAnsi="Palatino Linotype" w:cs="Arial"/>
          <w:b/>
        </w:rPr>
        <w:t>R</w:t>
      </w:r>
      <w:r w:rsidR="005F31EF" w:rsidRPr="00FA28A7">
        <w:rPr>
          <w:rFonts w:ascii="Palatino Linotype" w:hAnsi="Palatino Linotype" w:cs="Arial"/>
          <w:b/>
        </w:rPr>
        <w:t>ECURRENTE</w:t>
      </w:r>
      <w:r w:rsidRPr="00D269C9">
        <w:rPr>
          <w:rFonts w:ascii="Palatino Linotype" w:hAnsi="Palatino Linotype" w:cs="Arial"/>
        </w:rPr>
        <w:t xml:space="preserve">, lo que se traduce como la configuración de la </w:t>
      </w:r>
      <w:r w:rsidRPr="00D269C9">
        <w:rPr>
          <w:rFonts w:ascii="Palatino Linotype" w:hAnsi="Palatino Linotype" w:cs="Arial"/>
          <w:b/>
        </w:rPr>
        <w:t>NEGATIVA FICTA</w:t>
      </w:r>
      <w:r w:rsidRPr="00D269C9">
        <w:rPr>
          <w:rFonts w:ascii="Palatino Linotype" w:hAnsi="Palatino Linotype" w:cs="Arial"/>
        </w:rPr>
        <w:t xml:space="preserve">, situación que demuestra la existencia del acto impugnado y procedencia del motivo de inconformidad, que en términos generales consistente en que el </w:t>
      </w:r>
      <w:r w:rsidR="005F31EF" w:rsidRPr="00D269C9">
        <w:rPr>
          <w:rFonts w:ascii="Palatino Linotype" w:hAnsi="Palatino Linotype" w:cs="Arial"/>
          <w:b/>
        </w:rPr>
        <w:t>SUJETO OBLIGADO</w:t>
      </w:r>
      <w:r w:rsidRPr="00D269C9">
        <w:rPr>
          <w:rFonts w:ascii="Palatino Linotype" w:hAnsi="Palatino Linotype" w:cs="Arial"/>
        </w:rPr>
        <w:t xml:space="preserve"> no emitió respuesta a la solicitud </w:t>
      </w:r>
      <w:r w:rsidRPr="00D269C9">
        <w:rPr>
          <w:rFonts w:ascii="Palatino Linotype" w:hAnsi="Palatino Linotype" w:cs="Arial"/>
          <w:b/>
          <w:bCs/>
        </w:rPr>
        <w:t> </w:t>
      </w:r>
      <w:r w:rsidR="00056311">
        <w:rPr>
          <w:rFonts w:ascii="Verdana" w:hAnsi="Verdana"/>
          <w:b/>
          <w:bCs/>
          <w:color w:val="FF0000"/>
        </w:rPr>
        <w:t> </w:t>
      </w:r>
      <w:r w:rsidR="00FD2AC7" w:rsidRPr="00FD2AC7">
        <w:rPr>
          <w:rFonts w:ascii="Palatino Linotype" w:hAnsi="Palatino Linotype"/>
          <w:b/>
          <w:bCs/>
        </w:rPr>
        <w:t>00544/METEPEC/IP/2021</w:t>
      </w:r>
      <w:r w:rsidRPr="00056311">
        <w:rPr>
          <w:rFonts w:ascii="Palatino Linotype" w:hAnsi="Palatino Linotype" w:cs="Arial"/>
          <w:b/>
        </w:rPr>
        <w:t>,</w:t>
      </w:r>
      <w:r w:rsidRPr="00D269C9">
        <w:rPr>
          <w:rFonts w:ascii="Palatino Linotype" w:hAnsi="Palatino Linotype" w:cs="Arial"/>
        </w:rPr>
        <w:t xml:space="preserve"> dentro del plazo legal previsto para ello.</w:t>
      </w:r>
    </w:p>
    <w:p w14:paraId="03D5BED5" w14:textId="6869460D" w:rsidR="00591A48" w:rsidRDefault="00591A48" w:rsidP="00591A48">
      <w:pPr>
        <w:spacing w:before="240" w:after="240" w:line="360" w:lineRule="auto"/>
        <w:jc w:val="both"/>
        <w:rPr>
          <w:rFonts w:ascii="Palatino Linotype" w:hAnsi="Palatino Linotype" w:cs="Arial"/>
        </w:rPr>
      </w:pPr>
      <w:r w:rsidRPr="00D269C9">
        <w:rPr>
          <w:rFonts w:ascii="Palatino Linotype" w:hAnsi="Palatino Linotype" w:cs="Arial"/>
        </w:rPr>
        <w:lastRenderedPageBreak/>
        <w:t xml:space="preserve">Previo a exponer los argumentos que justifiquen la afirmación que antecede, es necesario precisar que, del análisis realizado a la solicitud formulada por el </w:t>
      </w:r>
      <w:r w:rsidR="005F31EF">
        <w:rPr>
          <w:rFonts w:ascii="Palatino Linotype" w:hAnsi="Palatino Linotype" w:cs="Arial"/>
          <w:b/>
        </w:rPr>
        <w:t>R</w:t>
      </w:r>
      <w:r w:rsidR="005F31EF" w:rsidRPr="00FA28A7">
        <w:rPr>
          <w:rFonts w:ascii="Palatino Linotype" w:hAnsi="Palatino Linotype" w:cs="Arial"/>
          <w:b/>
        </w:rPr>
        <w:t>ECURRENTE</w:t>
      </w:r>
      <w:r w:rsidRPr="00D269C9">
        <w:rPr>
          <w:rFonts w:ascii="Palatino Linotype" w:hAnsi="Palatino Linotype" w:cs="Arial"/>
          <w:b/>
        </w:rPr>
        <w:t xml:space="preserve">, </w:t>
      </w:r>
      <w:r w:rsidRPr="00D269C9">
        <w:rPr>
          <w:rFonts w:ascii="Palatino Linotype" w:hAnsi="Palatino Linotype" w:cs="Arial"/>
        </w:rPr>
        <w:t xml:space="preserve">se advierte que requirió </w:t>
      </w:r>
      <w:r w:rsidR="00056311">
        <w:rPr>
          <w:rFonts w:ascii="Palatino Linotype" w:hAnsi="Palatino Linotype" w:cs="Arial"/>
        </w:rPr>
        <w:t xml:space="preserve">del </w:t>
      </w:r>
      <w:r w:rsidR="005F31EF" w:rsidRPr="00D269C9">
        <w:rPr>
          <w:rFonts w:ascii="Palatino Linotype" w:hAnsi="Palatino Linotype" w:cs="Arial"/>
          <w:b/>
        </w:rPr>
        <w:t>SUJETO OBLIGADO</w:t>
      </w:r>
      <w:r w:rsidR="00F4038B">
        <w:rPr>
          <w:rFonts w:ascii="Palatino Linotype" w:hAnsi="Palatino Linotype" w:cs="Arial"/>
        </w:rPr>
        <w:t xml:space="preserve"> </w:t>
      </w:r>
      <w:r w:rsidRPr="00D269C9">
        <w:rPr>
          <w:rFonts w:ascii="Palatino Linotype" w:hAnsi="Palatino Linotype" w:cs="Arial"/>
        </w:rPr>
        <w:t>le proporcionara</w:t>
      </w:r>
      <w:r w:rsidR="00056311">
        <w:rPr>
          <w:rFonts w:ascii="Palatino Linotype" w:hAnsi="Palatino Linotype" w:cs="Arial"/>
        </w:rPr>
        <w:t xml:space="preserve">, </w:t>
      </w:r>
      <w:r w:rsidRPr="00D269C9">
        <w:rPr>
          <w:rFonts w:ascii="Palatino Linotype" w:hAnsi="Palatino Linotype" w:cs="Arial"/>
        </w:rPr>
        <w:t>lo siguiente:</w:t>
      </w:r>
    </w:p>
    <w:p w14:paraId="791F481A" w14:textId="40FC401C" w:rsidR="00522995" w:rsidRDefault="0038358B" w:rsidP="0038358B">
      <w:pPr>
        <w:spacing w:before="240" w:after="240"/>
        <w:ind w:left="851" w:right="900"/>
        <w:jc w:val="both"/>
        <w:rPr>
          <w:rFonts w:ascii="Palatino Linotype" w:hAnsi="Palatino Linotype"/>
          <w:i/>
          <w:iCs/>
          <w:color w:val="000000"/>
          <w:sz w:val="22"/>
          <w:szCs w:val="22"/>
        </w:rPr>
      </w:pPr>
      <w:r w:rsidRPr="0038358B">
        <w:rPr>
          <w:rFonts w:ascii="Palatino Linotype" w:hAnsi="Palatino Linotype"/>
          <w:i/>
          <w:iCs/>
          <w:color w:val="000000"/>
          <w:sz w:val="22"/>
          <w:szCs w:val="22"/>
        </w:rPr>
        <w:t xml:space="preserve">“Con fundamento en los Artículos 6 de la Constitución Política de Los Estados Unidos Mexicanos y en 155 y 156 de Ley de Transparencia y Acceso a la Información Pública del Estado de México y sus Municipios, solicito me informe respecto a la Unidad Deportiva denominada San Salvador </w:t>
      </w:r>
      <w:proofErr w:type="spellStart"/>
      <w:r w:rsidRPr="0038358B">
        <w:rPr>
          <w:rFonts w:ascii="Palatino Linotype" w:hAnsi="Palatino Linotype"/>
          <w:i/>
          <w:iCs/>
          <w:color w:val="000000"/>
          <w:sz w:val="22"/>
          <w:szCs w:val="22"/>
        </w:rPr>
        <w:t>Tizatlalli</w:t>
      </w:r>
      <w:proofErr w:type="spellEnd"/>
      <w:r w:rsidRPr="0038358B">
        <w:rPr>
          <w:rFonts w:ascii="Palatino Linotype" w:hAnsi="Palatino Linotype"/>
          <w:i/>
          <w:iCs/>
          <w:color w:val="000000"/>
          <w:sz w:val="22"/>
          <w:szCs w:val="22"/>
        </w:rPr>
        <w:t>, ubicada en Av. Tecnológico esq. Paseo Santa Isabel, Metepec, Estado de México, CP 52172, lo siguiente: 1.- ¿Corresponde a un área de donación a favor del Municipio para equipamiento urbano?, en qué fecha se realizó?, y el nombre de la persona física o moral que realizo la donación, de no ser así, ¿Cuál es la operación que dio origen a la propiedad o posesión de este inmueble? 2.- ¿Cuenta con un contrato de donación u otro título que acredite la posesión del inmueble? 3.- ¿Cuál es el número o de escritura pública que acredita la propiedad a favor del Municipio y ante que autoridad está registrada y bajo que numero de registro? 4.- ¿Esta registrado en el Inventario de bienes inmuebles y reflejado en sus Estados Financieros? 5.- ¿Del año 2015 a la fecha de la solicitud, ¿quién es el área de adscripción del Municipio responsable del inmueble, asimismo quiénes son los responsables del cuidado, uso y mantenimiento de la Unidad Deportiva?, en caso de no estar bajo la responsabilidad del Municipio, ¿Quién o quiénes son los responsables y bajo qué figura jurídica esta transmitida la responsabilidad a terceros? Y ¿Cuál es el documento que lo acredite?” (Sic)</w:t>
      </w:r>
    </w:p>
    <w:p w14:paraId="2834530E" w14:textId="77777777" w:rsidR="00CE1C8C" w:rsidRPr="0038358B" w:rsidRDefault="00CE1C8C" w:rsidP="00CE1C8C">
      <w:pPr>
        <w:spacing w:before="240" w:after="240"/>
        <w:ind w:left="851" w:right="900"/>
        <w:jc w:val="both"/>
        <w:rPr>
          <w:rFonts w:ascii="Palatino Linotype" w:hAnsi="Palatino Linotype" w:cs="Arial"/>
          <w:i/>
          <w:iCs/>
          <w:sz w:val="22"/>
          <w:szCs w:val="22"/>
        </w:rPr>
      </w:pPr>
    </w:p>
    <w:p w14:paraId="5E193756" w14:textId="01CBCD48" w:rsidR="00591A48" w:rsidRPr="00D269C9" w:rsidRDefault="00F1271C" w:rsidP="006F12F7">
      <w:pPr>
        <w:spacing w:before="240" w:after="240" w:line="360" w:lineRule="auto"/>
        <w:jc w:val="both"/>
        <w:rPr>
          <w:rFonts w:ascii="Palatino Linotype" w:hAnsi="Palatino Linotype" w:cs="Arial"/>
        </w:rPr>
      </w:pPr>
      <w:r>
        <w:rPr>
          <w:rFonts w:ascii="Palatino Linotype" w:hAnsi="Palatino Linotype" w:cs="Arial"/>
        </w:rPr>
        <w:t>P</w:t>
      </w:r>
      <w:r w:rsidR="00591A48" w:rsidRPr="00D269C9">
        <w:rPr>
          <w:rFonts w:ascii="Palatino Linotype" w:hAnsi="Palatino Linotype" w:cs="Arial"/>
        </w:rPr>
        <w:t xml:space="preserve">recisado lo anterior, se procede al análisis del presente recurso, así como al contenido íntegro de las actuaciones que obran en </w:t>
      </w:r>
      <w:r w:rsidR="001062B2" w:rsidRPr="001062B2">
        <w:rPr>
          <w:rFonts w:ascii="Palatino Linotype" w:hAnsi="Palatino Linotype" w:cs="Arial"/>
        </w:rPr>
        <w:t>el expediente electrónico</w:t>
      </w:r>
      <w:r w:rsidR="00591A48" w:rsidRPr="001062B2">
        <w:rPr>
          <w:rFonts w:ascii="Palatino Linotype" w:hAnsi="Palatino Linotype" w:cs="Arial"/>
        </w:rPr>
        <w:t>, para</w:t>
      </w:r>
      <w:r w:rsidR="00591A48" w:rsidRPr="00D269C9">
        <w:rPr>
          <w:rFonts w:ascii="Palatino Linotype" w:hAnsi="Palatino Linotype" w:cs="Arial"/>
        </w:rPr>
        <w:t xml:space="preserve">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w:t>
      </w:r>
      <w:r w:rsidR="00591A48" w:rsidRPr="00D269C9">
        <w:rPr>
          <w:rFonts w:ascii="Palatino Linotype" w:hAnsi="Palatino Linotype" w:cs="Arial"/>
        </w:rPr>
        <w:lastRenderedPageBreak/>
        <w:t>materia, así como en los tratados internacionales en los que el Estado Mexicano sea parte, en concordancia con el artículo 8 de la Ley de Transparencia local.</w:t>
      </w:r>
    </w:p>
    <w:p w14:paraId="086CB649" w14:textId="77777777" w:rsidR="00591A48" w:rsidRPr="00D269C9" w:rsidRDefault="006F12F7" w:rsidP="00591A48">
      <w:pPr>
        <w:tabs>
          <w:tab w:val="left" w:pos="709"/>
        </w:tabs>
        <w:spacing w:line="360" w:lineRule="auto"/>
        <w:jc w:val="both"/>
        <w:rPr>
          <w:rFonts w:ascii="Palatino Linotype" w:hAnsi="Palatino Linotype"/>
        </w:rPr>
      </w:pPr>
      <w:r>
        <w:rPr>
          <w:rFonts w:ascii="Palatino Linotype" w:hAnsi="Palatino Linotype" w:cs="Arial"/>
        </w:rPr>
        <w:t>En primer lugar</w:t>
      </w:r>
      <w:r w:rsidR="00591A48" w:rsidRPr="00D269C9">
        <w:rPr>
          <w:rFonts w:ascii="Palatino Linotype" w:hAnsi="Palatino Linotype" w:cs="Arial"/>
        </w:rPr>
        <w:t xml:space="preserve">, es </w:t>
      </w:r>
      <w:r w:rsidR="00591A48" w:rsidRPr="00D269C9">
        <w:rPr>
          <w:rFonts w:ascii="Palatino Linotype" w:hAnsi="Palatino Linotype"/>
        </w:rPr>
        <w:t xml:space="preserve">menester mencionar que </w:t>
      </w:r>
      <w:r w:rsidR="00591A48" w:rsidRPr="00D269C9">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D99D267" w14:textId="77777777" w:rsidR="00591A48" w:rsidRPr="00D269C9" w:rsidRDefault="00591A48" w:rsidP="00591A48">
      <w:pPr>
        <w:tabs>
          <w:tab w:val="left" w:pos="709"/>
        </w:tabs>
        <w:ind w:left="851" w:right="850"/>
        <w:jc w:val="both"/>
        <w:rPr>
          <w:rFonts w:ascii="Palatino Linotype" w:hAnsi="Palatino Linotype" w:cs="Arial"/>
        </w:rPr>
      </w:pPr>
    </w:p>
    <w:p w14:paraId="2129A8FD" w14:textId="61D6DC2D" w:rsidR="00591A48" w:rsidRPr="00D269C9" w:rsidRDefault="00056311" w:rsidP="00591A48">
      <w:pPr>
        <w:tabs>
          <w:tab w:val="left" w:pos="709"/>
        </w:tabs>
        <w:ind w:left="851" w:right="851"/>
        <w:jc w:val="both"/>
        <w:rPr>
          <w:rFonts w:ascii="Palatino Linotype" w:hAnsi="Palatino Linotype" w:cs="Arial"/>
          <w:i/>
          <w:sz w:val="22"/>
          <w:szCs w:val="22"/>
        </w:rPr>
      </w:pPr>
      <w:r>
        <w:rPr>
          <w:rFonts w:ascii="Palatino Linotype" w:hAnsi="Palatino Linotype"/>
          <w:b/>
          <w:i/>
          <w:sz w:val="22"/>
          <w:szCs w:val="22"/>
          <w:u w:val="single"/>
        </w:rPr>
        <w:t>“</w:t>
      </w:r>
      <w:r w:rsidR="00591A48" w:rsidRPr="00D269C9">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00591A48" w:rsidRPr="00D269C9">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14:paraId="5644B725" w14:textId="77777777" w:rsidR="00591A48" w:rsidRPr="00D269C9" w:rsidRDefault="00591A48" w:rsidP="00591A48">
      <w:pPr>
        <w:tabs>
          <w:tab w:val="left" w:pos="709"/>
        </w:tabs>
        <w:ind w:left="851" w:right="851"/>
        <w:jc w:val="both"/>
        <w:rPr>
          <w:rFonts w:ascii="Palatino Linotype" w:hAnsi="Palatino Linotype"/>
          <w:b/>
          <w:i/>
          <w:sz w:val="22"/>
          <w:szCs w:val="22"/>
        </w:rPr>
      </w:pPr>
      <w:r w:rsidRPr="00D269C9">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532D9FD" w14:textId="77777777" w:rsidR="00591A48" w:rsidRPr="00D269C9" w:rsidRDefault="00591A48" w:rsidP="00591A48">
      <w:pPr>
        <w:tabs>
          <w:tab w:val="left" w:pos="709"/>
        </w:tabs>
        <w:ind w:left="851" w:right="851"/>
        <w:jc w:val="both"/>
        <w:rPr>
          <w:rFonts w:ascii="Palatino Linotype" w:hAnsi="Palatino Linotype"/>
          <w:i/>
          <w:sz w:val="22"/>
          <w:szCs w:val="22"/>
        </w:rPr>
      </w:pPr>
      <w:r w:rsidRPr="00D269C9">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269C9">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2AE186B1" w14:textId="7456174D" w:rsidR="00591A48" w:rsidRPr="00D269C9" w:rsidRDefault="009B4C64" w:rsidP="00591A48">
      <w:pPr>
        <w:tabs>
          <w:tab w:val="left" w:pos="709"/>
        </w:tabs>
        <w:ind w:left="851" w:right="851"/>
        <w:jc w:val="both"/>
        <w:rPr>
          <w:rFonts w:ascii="Palatino Linotype" w:hAnsi="Palatino Linotype" w:cs="Arial"/>
          <w:i/>
          <w:sz w:val="22"/>
          <w:szCs w:val="22"/>
        </w:rPr>
      </w:pPr>
      <w:r>
        <w:rPr>
          <w:rFonts w:ascii="Palatino Linotype" w:hAnsi="Palatino Linotype" w:cs="Arial"/>
          <w:i/>
          <w:sz w:val="22"/>
          <w:szCs w:val="22"/>
        </w:rPr>
        <w:t>…</w:t>
      </w:r>
    </w:p>
    <w:p w14:paraId="28F90E97" w14:textId="77777777" w:rsidR="00591A48" w:rsidRPr="00D269C9" w:rsidRDefault="00591A48" w:rsidP="00591A48">
      <w:pPr>
        <w:ind w:left="851" w:right="851"/>
        <w:jc w:val="both"/>
        <w:rPr>
          <w:rFonts w:ascii="Palatino Linotype" w:hAnsi="Palatino Linotype" w:cs="Arial"/>
          <w:i/>
          <w:sz w:val="22"/>
          <w:szCs w:val="22"/>
        </w:rPr>
      </w:pPr>
      <w:r w:rsidRPr="00D269C9">
        <w:rPr>
          <w:rFonts w:ascii="Palatino Linotype" w:hAnsi="Palatino Linotype" w:cs="Arial"/>
          <w:b/>
          <w:i/>
          <w:sz w:val="22"/>
          <w:szCs w:val="22"/>
        </w:rPr>
        <w:t>“Artículo 6o.</w:t>
      </w:r>
    </w:p>
    <w:p w14:paraId="75B18BF9" w14:textId="25C7EFC9" w:rsidR="00591A48" w:rsidRPr="00D269C9" w:rsidRDefault="00591A48" w:rsidP="00591A48">
      <w:pPr>
        <w:ind w:left="851" w:right="851"/>
        <w:jc w:val="both"/>
        <w:rPr>
          <w:rFonts w:ascii="Palatino Linotype" w:hAnsi="Palatino Linotype" w:cs="Arial"/>
          <w:i/>
          <w:sz w:val="22"/>
          <w:szCs w:val="22"/>
        </w:rPr>
      </w:pPr>
      <w:r w:rsidRPr="00D269C9">
        <w:rPr>
          <w:rFonts w:ascii="Palatino Linotype" w:hAnsi="Palatino Linotype" w:cs="Arial"/>
          <w:i/>
          <w:sz w:val="22"/>
          <w:szCs w:val="22"/>
        </w:rPr>
        <w:t>...</w:t>
      </w:r>
    </w:p>
    <w:p w14:paraId="3753B67C"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b/>
          <w:bCs/>
          <w:i/>
          <w:sz w:val="22"/>
          <w:szCs w:val="22"/>
          <w:lang w:val="es-ES_tradnl" w:eastAsia="es-MX"/>
        </w:rPr>
        <w:t>A. </w:t>
      </w:r>
      <w:r w:rsidRPr="00D269C9">
        <w:rPr>
          <w:rFonts w:ascii="Palatino Linotype" w:hAnsi="Palatino Linotype"/>
          <w:b/>
          <w:i/>
          <w:sz w:val="22"/>
          <w:szCs w:val="22"/>
        </w:rPr>
        <w:t xml:space="preserve">Para el ejercicio del derecho de acceso a la información, la Federación y </w:t>
      </w:r>
      <w:r w:rsidRPr="00D269C9">
        <w:rPr>
          <w:rFonts w:ascii="Palatino Linotype" w:hAnsi="Palatino Linotype"/>
          <w:b/>
          <w:i/>
          <w:sz w:val="22"/>
          <w:szCs w:val="22"/>
          <w:u w:val="single"/>
        </w:rPr>
        <w:t>las entidades federativas</w:t>
      </w:r>
      <w:r w:rsidRPr="00D269C9">
        <w:rPr>
          <w:rFonts w:ascii="Palatino Linotype" w:hAnsi="Palatino Linotype"/>
          <w:b/>
          <w:i/>
          <w:sz w:val="22"/>
          <w:szCs w:val="22"/>
        </w:rPr>
        <w:t>,</w:t>
      </w:r>
      <w:r w:rsidRPr="00D269C9">
        <w:rPr>
          <w:rFonts w:ascii="Palatino Linotype" w:hAnsi="Palatino Linotype"/>
          <w:i/>
          <w:sz w:val="22"/>
          <w:szCs w:val="22"/>
        </w:rPr>
        <w:t xml:space="preserve"> en el ámbito de sus respectivas competencias, se regirán por los siguientes principios y bases:</w:t>
      </w:r>
    </w:p>
    <w:p w14:paraId="218C8399"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i/>
          <w:sz w:val="22"/>
          <w:szCs w:val="22"/>
          <w:lang w:eastAsia="es-MX"/>
        </w:rPr>
        <w:t> </w:t>
      </w:r>
    </w:p>
    <w:p w14:paraId="26A1422D" w14:textId="77777777" w:rsidR="00591A48" w:rsidRPr="00D269C9" w:rsidRDefault="00591A48" w:rsidP="00591A48">
      <w:pPr>
        <w:ind w:left="851" w:right="851"/>
        <w:jc w:val="both"/>
        <w:rPr>
          <w:rFonts w:ascii="Palatino Linotype" w:hAnsi="Palatino Linotype" w:cs="Courier New"/>
          <w:i/>
          <w:sz w:val="22"/>
          <w:szCs w:val="22"/>
          <w:lang w:eastAsia="es-MX"/>
        </w:rPr>
      </w:pPr>
      <w:r w:rsidRPr="00D269C9">
        <w:rPr>
          <w:rFonts w:ascii="Palatino Linotype" w:hAnsi="Palatino Linotype" w:cs="Arial"/>
          <w:b/>
          <w:bCs/>
          <w:i/>
          <w:sz w:val="22"/>
          <w:szCs w:val="22"/>
          <w:lang w:eastAsia="es-MX"/>
        </w:rPr>
        <w:t xml:space="preserve">I. </w:t>
      </w:r>
      <w:r w:rsidRPr="00D269C9">
        <w:rPr>
          <w:rFonts w:ascii="Palatino Linotype" w:hAnsi="Palatino Linotype" w:cs="Arial"/>
          <w:b/>
          <w:i/>
          <w:sz w:val="22"/>
          <w:szCs w:val="22"/>
          <w:u w:val="single"/>
          <w:lang w:eastAsia="es-MX"/>
        </w:rPr>
        <w:t>Toda la información en posesión de cualquier autoridad, entidad, órgano y organismo de los Poderes</w:t>
      </w:r>
      <w:r w:rsidRPr="00D269C9">
        <w:rPr>
          <w:rFonts w:ascii="Palatino Linotype" w:hAnsi="Palatino Linotype" w:cs="Arial"/>
          <w:i/>
          <w:sz w:val="22"/>
          <w:szCs w:val="22"/>
          <w:lang w:eastAsia="es-MX"/>
        </w:rPr>
        <w:t xml:space="preserve"> Ejecutivo, Legislativo </w:t>
      </w:r>
      <w:r w:rsidRPr="00D269C9">
        <w:rPr>
          <w:rFonts w:ascii="Palatino Linotype" w:hAnsi="Palatino Linotype" w:cs="Arial"/>
          <w:b/>
          <w:i/>
          <w:sz w:val="22"/>
          <w:szCs w:val="22"/>
          <w:u w:val="single"/>
          <w:lang w:eastAsia="es-MX"/>
        </w:rPr>
        <w:t>y Judicial</w:t>
      </w:r>
      <w:r w:rsidRPr="00D269C9">
        <w:rPr>
          <w:rFonts w:ascii="Palatino Linotype" w:hAnsi="Palatino Linotype" w:cs="Arial"/>
          <w:i/>
          <w:sz w:val="22"/>
          <w:szCs w:val="22"/>
          <w:lang w:eastAsia="es-MX"/>
        </w:rPr>
        <w:t xml:space="preserve">, órganos </w:t>
      </w:r>
      <w:r w:rsidRPr="00D269C9">
        <w:rPr>
          <w:rFonts w:ascii="Palatino Linotype" w:hAnsi="Palatino Linotype" w:cs="Arial"/>
          <w:i/>
          <w:sz w:val="22"/>
          <w:szCs w:val="22"/>
          <w:lang w:eastAsia="es-MX"/>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sidRPr="00D269C9">
        <w:rPr>
          <w:rFonts w:ascii="Palatino Linotype" w:hAnsi="Palatino Linotype" w:cs="Arial"/>
          <w:b/>
          <w:i/>
          <w:sz w:val="22"/>
          <w:szCs w:val="22"/>
          <w:lang w:eastAsia="es-MX"/>
        </w:rPr>
        <w:t>es pública y sólo podrá ser reservada temporalmente por razones de interés público y seguridad nacional,</w:t>
      </w:r>
      <w:r w:rsidRPr="00D269C9">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37477AA"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i/>
          <w:sz w:val="22"/>
          <w:szCs w:val="22"/>
          <w:lang w:eastAsia="es-MX"/>
        </w:rPr>
        <w:t> </w:t>
      </w:r>
    </w:p>
    <w:p w14:paraId="761F7AE3" w14:textId="77777777" w:rsidR="00591A48" w:rsidRPr="00D269C9" w:rsidRDefault="00591A48" w:rsidP="00591A48">
      <w:pPr>
        <w:ind w:left="851" w:right="851"/>
        <w:jc w:val="both"/>
        <w:rPr>
          <w:rFonts w:ascii="Palatino Linotype" w:hAnsi="Palatino Linotype" w:cs="Arial"/>
          <w:b/>
          <w:i/>
          <w:sz w:val="22"/>
          <w:szCs w:val="22"/>
          <w:lang w:eastAsia="es-MX"/>
        </w:rPr>
      </w:pPr>
      <w:r w:rsidRPr="00D269C9">
        <w:rPr>
          <w:rFonts w:ascii="Palatino Linotype" w:hAnsi="Palatino Linotype" w:cs="Arial"/>
          <w:b/>
          <w:bCs/>
          <w:i/>
          <w:sz w:val="22"/>
          <w:szCs w:val="22"/>
          <w:lang w:eastAsia="es-MX"/>
        </w:rPr>
        <w:t xml:space="preserve">II. </w:t>
      </w:r>
      <w:r w:rsidRPr="00D269C9">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14:paraId="30BA5745"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i/>
          <w:sz w:val="22"/>
          <w:szCs w:val="22"/>
          <w:lang w:eastAsia="es-MX"/>
        </w:rPr>
        <w:t> </w:t>
      </w:r>
    </w:p>
    <w:p w14:paraId="77B2AED5"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b/>
          <w:bCs/>
          <w:i/>
          <w:sz w:val="22"/>
          <w:szCs w:val="22"/>
          <w:lang w:eastAsia="es-MX"/>
        </w:rPr>
        <w:t xml:space="preserve">III. </w:t>
      </w:r>
      <w:r w:rsidRPr="00D269C9">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D269C9">
        <w:rPr>
          <w:rFonts w:ascii="Palatino Linotype" w:hAnsi="Palatino Linotype" w:cs="Arial"/>
          <w:i/>
          <w:sz w:val="22"/>
          <w:szCs w:val="22"/>
          <w:lang w:eastAsia="es-MX"/>
        </w:rPr>
        <w:t xml:space="preserve"> a sus datos personales o a la rectificación de éstos.</w:t>
      </w:r>
    </w:p>
    <w:p w14:paraId="1CEA0722"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i/>
          <w:sz w:val="22"/>
          <w:szCs w:val="22"/>
          <w:lang w:eastAsia="es-MX"/>
        </w:rPr>
        <w:t> </w:t>
      </w:r>
    </w:p>
    <w:p w14:paraId="5920709A"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b/>
          <w:bCs/>
          <w:i/>
          <w:sz w:val="22"/>
          <w:szCs w:val="22"/>
          <w:lang w:eastAsia="es-MX"/>
        </w:rPr>
        <w:t xml:space="preserve">IV. </w:t>
      </w:r>
      <w:r w:rsidRPr="00D269C9">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4C8CA833" w14:textId="77777777" w:rsidR="00591A48" w:rsidRPr="00D269C9" w:rsidRDefault="00591A48" w:rsidP="00591A48">
      <w:pPr>
        <w:ind w:left="851" w:right="851"/>
        <w:jc w:val="both"/>
        <w:rPr>
          <w:rFonts w:ascii="Palatino Linotype" w:hAnsi="Palatino Linotype" w:cs="Courier New"/>
          <w:i/>
          <w:sz w:val="22"/>
          <w:szCs w:val="22"/>
          <w:lang w:eastAsia="es-MX"/>
        </w:rPr>
      </w:pPr>
    </w:p>
    <w:p w14:paraId="4B1D87B7"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b/>
          <w:bCs/>
          <w:i/>
          <w:sz w:val="22"/>
          <w:szCs w:val="22"/>
          <w:lang w:eastAsia="es-MX"/>
        </w:rPr>
        <w:t xml:space="preserve">V. </w:t>
      </w:r>
      <w:r w:rsidRPr="00D269C9">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6EC537E"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i/>
          <w:sz w:val="22"/>
          <w:szCs w:val="22"/>
          <w:lang w:eastAsia="es-MX"/>
        </w:rPr>
        <w:t> </w:t>
      </w:r>
    </w:p>
    <w:p w14:paraId="734BE4B5"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b/>
          <w:bCs/>
          <w:i/>
          <w:sz w:val="22"/>
          <w:szCs w:val="22"/>
          <w:lang w:eastAsia="es-MX"/>
        </w:rPr>
        <w:t xml:space="preserve">VI. </w:t>
      </w:r>
      <w:r w:rsidRPr="00D269C9">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14:paraId="4191EF16" w14:textId="77777777" w:rsidR="00591A48" w:rsidRPr="00D269C9" w:rsidRDefault="00591A48" w:rsidP="00591A48">
      <w:pPr>
        <w:ind w:left="851" w:right="851"/>
        <w:jc w:val="both"/>
        <w:rPr>
          <w:rFonts w:ascii="Palatino Linotype" w:hAnsi="Palatino Linotype" w:cs="Arial"/>
          <w:i/>
          <w:sz w:val="22"/>
          <w:szCs w:val="22"/>
          <w:lang w:eastAsia="es-MX"/>
        </w:rPr>
      </w:pPr>
      <w:r w:rsidRPr="00D269C9">
        <w:rPr>
          <w:rFonts w:ascii="Palatino Linotype" w:hAnsi="Palatino Linotype" w:cs="Arial"/>
          <w:i/>
          <w:sz w:val="22"/>
          <w:szCs w:val="22"/>
          <w:lang w:eastAsia="es-MX"/>
        </w:rPr>
        <w:t> </w:t>
      </w:r>
    </w:p>
    <w:p w14:paraId="168DF83C" w14:textId="3E996F6C" w:rsidR="00591A48" w:rsidRPr="00D269C9" w:rsidRDefault="00591A48" w:rsidP="00591A48">
      <w:pPr>
        <w:ind w:left="851" w:right="851"/>
        <w:jc w:val="both"/>
        <w:rPr>
          <w:rFonts w:ascii="Palatino Linotype" w:hAnsi="Palatino Linotype"/>
          <w:i/>
          <w:sz w:val="22"/>
          <w:szCs w:val="22"/>
        </w:rPr>
      </w:pPr>
      <w:r w:rsidRPr="00D269C9">
        <w:rPr>
          <w:rFonts w:ascii="Palatino Linotype" w:hAnsi="Palatino Linotype" w:cs="Arial"/>
          <w:b/>
          <w:bCs/>
          <w:i/>
          <w:sz w:val="22"/>
          <w:szCs w:val="22"/>
          <w:lang w:eastAsia="es-MX"/>
        </w:rPr>
        <w:t xml:space="preserve">VII. </w:t>
      </w:r>
      <w:r w:rsidRPr="00D269C9">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009B4C64">
        <w:rPr>
          <w:rFonts w:ascii="Palatino Linotype" w:hAnsi="Palatino Linotype" w:cs="Arial"/>
          <w:i/>
          <w:sz w:val="22"/>
          <w:szCs w:val="22"/>
          <w:lang w:eastAsia="es-MX"/>
        </w:rPr>
        <w:t xml:space="preserve"> (</w:t>
      </w:r>
      <w:r w:rsidR="00056311">
        <w:rPr>
          <w:rFonts w:ascii="Palatino Linotype" w:hAnsi="Palatino Linotype"/>
          <w:i/>
          <w:sz w:val="22"/>
          <w:szCs w:val="22"/>
        </w:rPr>
        <w:t>Sic</w:t>
      </w:r>
      <w:r w:rsidR="009B4C64">
        <w:rPr>
          <w:rFonts w:ascii="Palatino Linotype" w:hAnsi="Palatino Linotype"/>
          <w:i/>
          <w:sz w:val="22"/>
          <w:szCs w:val="22"/>
        </w:rPr>
        <w:t>)</w:t>
      </w:r>
    </w:p>
    <w:p w14:paraId="5F78D615" w14:textId="77777777" w:rsidR="00591A48" w:rsidRPr="00D269C9" w:rsidRDefault="00591A48" w:rsidP="00591A48">
      <w:pPr>
        <w:ind w:left="851" w:right="851"/>
        <w:jc w:val="both"/>
        <w:rPr>
          <w:rFonts w:ascii="Palatino Linotype" w:hAnsi="Palatino Linotype" w:cs="Arial"/>
          <w:i/>
          <w:sz w:val="22"/>
          <w:szCs w:val="22"/>
          <w:lang w:eastAsia="es-MX"/>
        </w:rPr>
      </w:pPr>
    </w:p>
    <w:p w14:paraId="39B9DDFD" w14:textId="77777777" w:rsidR="00591A48" w:rsidRDefault="00591A48" w:rsidP="00591A48">
      <w:pPr>
        <w:tabs>
          <w:tab w:val="left" w:pos="709"/>
        </w:tabs>
        <w:spacing w:before="240" w:after="240" w:line="360" w:lineRule="auto"/>
        <w:jc w:val="both"/>
        <w:rPr>
          <w:rFonts w:ascii="Palatino Linotype" w:hAnsi="Palatino Linotype" w:cs="Arial"/>
        </w:rPr>
      </w:pPr>
      <w:r w:rsidRPr="00D269C9">
        <w:rPr>
          <w:rFonts w:ascii="Palatino Linotype" w:hAnsi="Palatino Linotype" w:cs="Arial"/>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w:t>
      </w:r>
      <w:r w:rsidRPr="00D269C9">
        <w:rPr>
          <w:rFonts w:ascii="Palatino Linotype" w:hAnsi="Palatino Linotype" w:cs="Arial"/>
        </w:rPr>
        <w:lastRenderedPageBreak/>
        <w:t xml:space="preserve">que reciba y ejerza recursos públicos, siendo pública toda la información que posean con las excepciones enmarcadas, para lo cual queda demostrado que los sujetos </w:t>
      </w:r>
      <w:r w:rsidRPr="002F2EFA">
        <w:rPr>
          <w:rFonts w:ascii="Palatino Linotype" w:hAnsi="Palatino Linotype" w:cs="Arial"/>
        </w:rPr>
        <w:t>obligados deben cumplir con dichos dispositivos legales.</w:t>
      </w:r>
    </w:p>
    <w:p w14:paraId="2A85FE24" w14:textId="77777777" w:rsidR="00591A48" w:rsidRPr="002608B8" w:rsidRDefault="00591A48" w:rsidP="00591A48">
      <w:pPr>
        <w:spacing w:before="100" w:beforeAutospacing="1" w:after="100" w:afterAutospacing="1" w:line="360" w:lineRule="auto"/>
        <w:jc w:val="both"/>
        <w:rPr>
          <w:rFonts w:ascii="Palatino Linotype" w:hAnsi="Palatino Linotype" w:cs="Arial"/>
          <w:sz w:val="28"/>
        </w:rPr>
      </w:pPr>
      <w:r w:rsidRPr="00B3203F">
        <w:rPr>
          <w:rFonts w:ascii="Palatino Linotype" w:hAnsi="Palatino Linotype" w:cs="Arial"/>
        </w:rPr>
        <w:t xml:space="preserve">En ese orden de ideas, </w:t>
      </w:r>
      <w:r w:rsidRPr="002608B8">
        <w:rPr>
          <w:rFonts w:ascii="Palatino Linotype" w:hAnsi="Palatino Linotype" w:cs="Arial"/>
        </w:rPr>
        <w:t>la Ley de Transparencia y Acceso a la Información Pública del Estado de México y Municipios, prevé en su artículo 23, lo siguiente:</w:t>
      </w:r>
    </w:p>
    <w:p w14:paraId="71736CA3" w14:textId="77777777" w:rsidR="00591A48" w:rsidRPr="002608B8" w:rsidRDefault="00591A48" w:rsidP="00591A48">
      <w:pPr>
        <w:ind w:left="851" w:right="902"/>
        <w:jc w:val="both"/>
        <w:rPr>
          <w:rFonts w:ascii="Palatino Linotype" w:hAnsi="Palatino Linotype" w:cs="Arial"/>
          <w:i/>
          <w:sz w:val="22"/>
          <w:szCs w:val="22"/>
        </w:rPr>
      </w:pPr>
      <w:r w:rsidRPr="002608B8">
        <w:rPr>
          <w:rFonts w:ascii="Palatino Linotype" w:hAnsi="Palatino Linotype" w:cs="Arial"/>
          <w:i/>
          <w:sz w:val="22"/>
          <w:szCs w:val="22"/>
        </w:rPr>
        <w:t>“</w:t>
      </w:r>
      <w:r w:rsidRPr="002608B8">
        <w:rPr>
          <w:rFonts w:ascii="Palatino Linotype" w:hAnsi="Palatino Linotype" w:cs="Arial"/>
          <w:b/>
          <w:i/>
          <w:sz w:val="22"/>
          <w:szCs w:val="22"/>
        </w:rPr>
        <w:t>Artículo</w:t>
      </w:r>
      <w:r w:rsidRPr="002608B8">
        <w:rPr>
          <w:rFonts w:ascii="Palatino Linotype" w:hAnsi="Palatino Linotype" w:cs="Arial"/>
          <w:b/>
          <w:i/>
        </w:rPr>
        <w:t xml:space="preserve"> </w:t>
      </w:r>
      <w:r w:rsidRPr="002608B8">
        <w:rPr>
          <w:rFonts w:ascii="Palatino Linotype" w:hAnsi="Palatino Linotype" w:cs="Arial"/>
          <w:b/>
          <w:i/>
          <w:sz w:val="22"/>
          <w:szCs w:val="22"/>
        </w:rPr>
        <w:t>23.</w:t>
      </w:r>
      <w:r w:rsidRPr="002608B8">
        <w:rPr>
          <w:rFonts w:ascii="Palatino Linotype" w:hAnsi="Palatino Linotype" w:cs="Arial"/>
          <w:b/>
          <w:i/>
        </w:rPr>
        <w:t xml:space="preserve"> </w:t>
      </w:r>
      <w:r w:rsidRPr="002608B8">
        <w:rPr>
          <w:rFonts w:ascii="Palatino Linotype" w:hAnsi="Palatino Linotype" w:cs="Arial"/>
          <w:b/>
          <w:i/>
          <w:sz w:val="22"/>
          <w:szCs w:val="22"/>
        </w:rPr>
        <w:t>Son</w:t>
      </w:r>
      <w:r w:rsidRPr="002608B8">
        <w:rPr>
          <w:rFonts w:ascii="Palatino Linotype" w:hAnsi="Palatino Linotype" w:cs="Arial"/>
          <w:b/>
          <w:i/>
        </w:rPr>
        <w:t xml:space="preserve"> </w:t>
      </w:r>
      <w:r w:rsidRPr="002608B8">
        <w:rPr>
          <w:rFonts w:ascii="Palatino Linotype" w:hAnsi="Palatino Linotype" w:cs="Arial"/>
          <w:b/>
          <w:i/>
          <w:sz w:val="22"/>
          <w:szCs w:val="22"/>
        </w:rPr>
        <w:t>sujetos</w:t>
      </w:r>
      <w:r w:rsidRPr="002608B8">
        <w:rPr>
          <w:rFonts w:ascii="Palatino Linotype" w:hAnsi="Palatino Linotype" w:cs="Arial"/>
          <w:b/>
          <w:i/>
        </w:rPr>
        <w:t xml:space="preserve"> </w:t>
      </w:r>
      <w:r w:rsidRPr="002608B8">
        <w:rPr>
          <w:rFonts w:ascii="Palatino Linotype" w:hAnsi="Palatino Linotype" w:cs="Arial"/>
          <w:b/>
          <w:i/>
          <w:sz w:val="22"/>
          <w:szCs w:val="22"/>
        </w:rPr>
        <w:t>obligados</w:t>
      </w:r>
      <w:r w:rsidRPr="002608B8">
        <w:rPr>
          <w:rFonts w:ascii="Palatino Linotype" w:hAnsi="Palatino Linotype" w:cs="Arial"/>
          <w:b/>
          <w:i/>
        </w:rPr>
        <w:t xml:space="preserve"> </w:t>
      </w:r>
      <w:r w:rsidRPr="002608B8">
        <w:rPr>
          <w:rFonts w:ascii="Palatino Linotype" w:hAnsi="Palatino Linotype" w:cs="Arial"/>
          <w:b/>
          <w:i/>
          <w:sz w:val="22"/>
          <w:szCs w:val="22"/>
        </w:rPr>
        <w:t>a</w:t>
      </w:r>
      <w:r w:rsidRPr="002608B8">
        <w:rPr>
          <w:rFonts w:ascii="Palatino Linotype" w:hAnsi="Palatino Linotype" w:cs="Arial"/>
          <w:b/>
          <w:i/>
        </w:rPr>
        <w:t xml:space="preserve"> </w:t>
      </w:r>
      <w:r w:rsidRPr="002608B8">
        <w:rPr>
          <w:rFonts w:ascii="Palatino Linotype" w:hAnsi="Palatino Linotype" w:cs="Arial"/>
          <w:b/>
          <w:i/>
          <w:sz w:val="22"/>
          <w:szCs w:val="22"/>
        </w:rPr>
        <w:t>transparentar</w:t>
      </w:r>
      <w:r w:rsidRPr="002608B8">
        <w:rPr>
          <w:rFonts w:ascii="Palatino Linotype" w:hAnsi="Palatino Linotype" w:cs="Arial"/>
          <w:b/>
          <w:i/>
        </w:rPr>
        <w:t xml:space="preserve"> </w:t>
      </w:r>
      <w:r w:rsidRPr="002608B8">
        <w:rPr>
          <w:rFonts w:ascii="Palatino Linotype" w:hAnsi="Palatino Linotype" w:cs="Arial"/>
          <w:b/>
          <w:i/>
          <w:sz w:val="22"/>
          <w:szCs w:val="22"/>
        </w:rPr>
        <w:t>y</w:t>
      </w:r>
      <w:r w:rsidRPr="002608B8">
        <w:rPr>
          <w:rFonts w:ascii="Palatino Linotype" w:hAnsi="Palatino Linotype" w:cs="Arial"/>
          <w:b/>
          <w:i/>
        </w:rPr>
        <w:t xml:space="preserve"> </w:t>
      </w:r>
      <w:r w:rsidRPr="002608B8">
        <w:rPr>
          <w:rFonts w:ascii="Palatino Linotype" w:hAnsi="Palatino Linotype" w:cs="Arial"/>
          <w:b/>
          <w:i/>
          <w:sz w:val="22"/>
          <w:szCs w:val="22"/>
        </w:rPr>
        <w:t>permitir</w:t>
      </w:r>
      <w:r w:rsidRPr="002608B8">
        <w:rPr>
          <w:rFonts w:ascii="Palatino Linotype" w:hAnsi="Palatino Linotype" w:cs="Arial"/>
          <w:b/>
          <w:i/>
        </w:rPr>
        <w:t xml:space="preserve"> </w:t>
      </w:r>
      <w:r w:rsidRPr="002608B8">
        <w:rPr>
          <w:rFonts w:ascii="Palatino Linotype" w:hAnsi="Palatino Linotype" w:cs="Arial"/>
          <w:b/>
          <w:i/>
          <w:sz w:val="22"/>
          <w:szCs w:val="22"/>
        </w:rPr>
        <w:t>el</w:t>
      </w:r>
      <w:r w:rsidRPr="002608B8">
        <w:rPr>
          <w:rFonts w:ascii="Palatino Linotype" w:hAnsi="Palatino Linotype" w:cs="Arial"/>
          <w:b/>
          <w:i/>
        </w:rPr>
        <w:t xml:space="preserve"> </w:t>
      </w:r>
      <w:r w:rsidRPr="002608B8">
        <w:rPr>
          <w:rFonts w:ascii="Palatino Linotype" w:hAnsi="Palatino Linotype" w:cs="Arial"/>
          <w:b/>
          <w:i/>
          <w:sz w:val="22"/>
          <w:szCs w:val="22"/>
        </w:rPr>
        <w:t>acceso</w:t>
      </w:r>
      <w:r w:rsidRPr="002608B8">
        <w:rPr>
          <w:rFonts w:ascii="Palatino Linotype" w:hAnsi="Palatino Linotype" w:cs="Arial"/>
          <w:b/>
          <w:i/>
        </w:rPr>
        <w:t xml:space="preserve"> </w:t>
      </w:r>
      <w:r w:rsidRPr="002608B8">
        <w:rPr>
          <w:rFonts w:ascii="Palatino Linotype" w:hAnsi="Palatino Linotype" w:cs="Arial"/>
          <w:b/>
          <w:i/>
          <w:sz w:val="22"/>
          <w:szCs w:val="22"/>
        </w:rPr>
        <w:t>a</w:t>
      </w:r>
      <w:r w:rsidRPr="002608B8">
        <w:rPr>
          <w:rFonts w:ascii="Palatino Linotype" w:hAnsi="Palatino Linotype" w:cs="Arial"/>
          <w:b/>
          <w:i/>
        </w:rPr>
        <w:t xml:space="preserve"> </w:t>
      </w:r>
      <w:r w:rsidRPr="002608B8">
        <w:rPr>
          <w:rFonts w:ascii="Palatino Linotype" w:hAnsi="Palatino Linotype" w:cs="Arial"/>
          <w:b/>
          <w:i/>
          <w:sz w:val="22"/>
          <w:szCs w:val="22"/>
        </w:rPr>
        <w:t>su</w:t>
      </w:r>
      <w:r w:rsidRPr="002608B8">
        <w:rPr>
          <w:rFonts w:ascii="Palatino Linotype" w:hAnsi="Palatino Linotype" w:cs="Arial"/>
          <w:b/>
          <w:i/>
        </w:rPr>
        <w:t xml:space="preserve"> </w:t>
      </w:r>
      <w:r w:rsidRPr="002608B8">
        <w:rPr>
          <w:rFonts w:ascii="Palatino Linotype" w:hAnsi="Palatino Linotype" w:cs="Arial"/>
          <w:b/>
          <w:i/>
          <w:sz w:val="22"/>
          <w:szCs w:val="22"/>
        </w:rPr>
        <w:t>información</w:t>
      </w:r>
      <w:r w:rsidRPr="002608B8">
        <w:rPr>
          <w:rFonts w:ascii="Palatino Linotype" w:hAnsi="Palatino Linotype" w:cs="Arial"/>
          <w:b/>
          <w:i/>
        </w:rPr>
        <w:t xml:space="preserve"> </w:t>
      </w:r>
      <w:r w:rsidRPr="002608B8">
        <w:rPr>
          <w:rFonts w:ascii="Palatino Linotype" w:hAnsi="Palatino Linotype" w:cs="Arial"/>
          <w:b/>
          <w:i/>
          <w:sz w:val="22"/>
          <w:szCs w:val="22"/>
        </w:rPr>
        <w:t>y</w:t>
      </w:r>
      <w:r w:rsidRPr="002608B8">
        <w:rPr>
          <w:rFonts w:ascii="Palatino Linotype" w:hAnsi="Palatino Linotype" w:cs="Arial"/>
          <w:b/>
          <w:i/>
        </w:rPr>
        <w:t xml:space="preserve"> </w:t>
      </w:r>
      <w:r w:rsidRPr="002608B8">
        <w:rPr>
          <w:rFonts w:ascii="Palatino Linotype" w:hAnsi="Palatino Linotype"/>
          <w:b/>
          <w:i/>
          <w:sz w:val="22"/>
          <w:szCs w:val="22"/>
        </w:rPr>
        <w:t>proteger</w:t>
      </w:r>
      <w:r w:rsidRPr="002608B8">
        <w:rPr>
          <w:rFonts w:ascii="Palatino Linotype" w:hAnsi="Palatino Linotype" w:cs="Arial"/>
          <w:b/>
          <w:i/>
        </w:rPr>
        <w:t xml:space="preserve"> </w:t>
      </w:r>
      <w:r w:rsidRPr="002608B8">
        <w:rPr>
          <w:rFonts w:ascii="Palatino Linotype" w:hAnsi="Palatino Linotype" w:cs="Arial"/>
          <w:b/>
          <w:i/>
          <w:sz w:val="22"/>
          <w:szCs w:val="22"/>
        </w:rPr>
        <w:t>los</w:t>
      </w:r>
      <w:r w:rsidRPr="002608B8">
        <w:rPr>
          <w:rFonts w:ascii="Palatino Linotype" w:hAnsi="Palatino Linotype" w:cs="Arial"/>
          <w:b/>
          <w:i/>
        </w:rPr>
        <w:t xml:space="preserve"> </w:t>
      </w:r>
      <w:r w:rsidRPr="002608B8">
        <w:rPr>
          <w:rFonts w:ascii="Palatino Linotype" w:hAnsi="Palatino Linotype" w:cs="Arial"/>
          <w:b/>
          <w:i/>
          <w:sz w:val="22"/>
          <w:szCs w:val="22"/>
        </w:rPr>
        <w:t>datos</w:t>
      </w:r>
      <w:r w:rsidRPr="002608B8">
        <w:rPr>
          <w:rFonts w:ascii="Palatino Linotype" w:hAnsi="Palatino Linotype" w:cs="Arial"/>
          <w:b/>
          <w:i/>
        </w:rPr>
        <w:t xml:space="preserve"> </w:t>
      </w:r>
      <w:r w:rsidRPr="002608B8">
        <w:rPr>
          <w:rFonts w:ascii="Palatino Linotype" w:hAnsi="Palatino Linotype" w:cs="Arial"/>
          <w:b/>
          <w:i/>
          <w:sz w:val="22"/>
          <w:szCs w:val="22"/>
        </w:rPr>
        <w:t>personales</w:t>
      </w:r>
      <w:r w:rsidRPr="002608B8">
        <w:rPr>
          <w:rFonts w:ascii="Palatino Linotype" w:hAnsi="Palatino Linotype" w:cs="Arial"/>
          <w:b/>
          <w:i/>
        </w:rPr>
        <w:t xml:space="preserve"> </w:t>
      </w:r>
      <w:r w:rsidRPr="002608B8">
        <w:rPr>
          <w:rFonts w:ascii="Palatino Linotype" w:hAnsi="Palatino Linotype" w:cs="Arial"/>
          <w:b/>
          <w:i/>
          <w:sz w:val="22"/>
          <w:szCs w:val="22"/>
        </w:rPr>
        <w:t>que</w:t>
      </w:r>
      <w:r w:rsidRPr="002608B8">
        <w:rPr>
          <w:rFonts w:ascii="Palatino Linotype" w:hAnsi="Palatino Linotype" w:cs="Arial"/>
          <w:b/>
          <w:i/>
        </w:rPr>
        <w:t xml:space="preserve"> </w:t>
      </w:r>
      <w:r w:rsidRPr="002608B8">
        <w:rPr>
          <w:rFonts w:ascii="Palatino Linotype" w:hAnsi="Palatino Linotype" w:cs="Arial"/>
          <w:b/>
          <w:i/>
          <w:sz w:val="22"/>
          <w:szCs w:val="22"/>
        </w:rPr>
        <w:t>obren</w:t>
      </w:r>
      <w:r w:rsidRPr="002608B8">
        <w:rPr>
          <w:rFonts w:ascii="Palatino Linotype" w:hAnsi="Palatino Linotype" w:cs="Arial"/>
          <w:b/>
          <w:i/>
        </w:rPr>
        <w:t xml:space="preserve"> </w:t>
      </w:r>
      <w:r w:rsidRPr="002608B8">
        <w:rPr>
          <w:rFonts w:ascii="Palatino Linotype" w:hAnsi="Palatino Linotype" w:cs="Arial"/>
          <w:b/>
          <w:i/>
          <w:sz w:val="22"/>
          <w:szCs w:val="22"/>
        </w:rPr>
        <w:t>en</w:t>
      </w:r>
      <w:r w:rsidRPr="002608B8">
        <w:rPr>
          <w:rFonts w:ascii="Palatino Linotype" w:hAnsi="Palatino Linotype" w:cs="Arial"/>
          <w:b/>
          <w:i/>
        </w:rPr>
        <w:t xml:space="preserve"> </w:t>
      </w:r>
      <w:r w:rsidRPr="002608B8">
        <w:rPr>
          <w:rFonts w:ascii="Palatino Linotype" w:hAnsi="Palatino Linotype" w:cs="Arial"/>
          <w:b/>
          <w:i/>
          <w:sz w:val="22"/>
          <w:szCs w:val="22"/>
        </w:rPr>
        <w:t>su</w:t>
      </w:r>
      <w:r w:rsidRPr="002608B8">
        <w:rPr>
          <w:rFonts w:ascii="Palatino Linotype" w:hAnsi="Palatino Linotype" w:cs="Arial"/>
          <w:b/>
          <w:i/>
        </w:rPr>
        <w:t xml:space="preserve"> </w:t>
      </w:r>
      <w:r w:rsidRPr="002608B8">
        <w:rPr>
          <w:rFonts w:ascii="Palatino Linotype" w:hAnsi="Palatino Linotype" w:cs="Arial"/>
          <w:b/>
          <w:i/>
          <w:sz w:val="22"/>
          <w:szCs w:val="22"/>
        </w:rPr>
        <w:t>poder</w:t>
      </w:r>
      <w:r w:rsidRPr="002608B8">
        <w:rPr>
          <w:rFonts w:ascii="Palatino Linotype" w:hAnsi="Palatino Linotype" w:cs="Arial"/>
          <w:i/>
          <w:sz w:val="22"/>
          <w:szCs w:val="22"/>
        </w:rPr>
        <w:t>:</w:t>
      </w:r>
    </w:p>
    <w:p w14:paraId="741BA6F1" w14:textId="77777777" w:rsidR="00591A48" w:rsidRPr="002608B8" w:rsidRDefault="00591A48" w:rsidP="00591A48">
      <w:pPr>
        <w:ind w:left="851" w:right="902"/>
        <w:jc w:val="both"/>
        <w:rPr>
          <w:rFonts w:ascii="Palatino Linotype" w:hAnsi="Palatino Linotype" w:cs="Arial"/>
          <w:b/>
          <w:i/>
          <w:sz w:val="22"/>
          <w:szCs w:val="22"/>
        </w:rPr>
      </w:pPr>
      <w:r w:rsidRPr="002608B8">
        <w:rPr>
          <w:rFonts w:ascii="Palatino Linotype" w:hAnsi="Palatino Linotype" w:cs="Arial"/>
          <w:i/>
          <w:sz w:val="22"/>
          <w:szCs w:val="22"/>
        </w:rPr>
        <w:t>I.</w:t>
      </w:r>
      <w:r w:rsidRPr="002608B8">
        <w:rPr>
          <w:rFonts w:ascii="Palatino Linotype" w:hAnsi="Palatino Linotype" w:cs="Arial"/>
          <w:i/>
        </w:rPr>
        <w:t xml:space="preserve"> </w:t>
      </w:r>
      <w:r w:rsidRPr="002608B8">
        <w:rPr>
          <w:rFonts w:ascii="Palatino Linotype" w:hAnsi="Palatino Linotype" w:cs="Arial"/>
          <w:i/>
          <w:sz w:val="22"/>
          <w:szCs w:val="22"/>
        </w:rPr>
        <w:t>El</w:t>
      </w:r>
      <w:r w:rsidRPr="002608B8">
        <w:rPr>
          <w:rFonts w:ascii="Palatino Linotype" w:hAnsi="Palatino Linotype" w:cs="Arial"/>
          <w:i/>
        </w:rPr>
        <w:t xml:space="preserve"> </w:t>
      </w:r>
      <w:r w:rsidRPr="002608B8">
        <w:rPr>
          <w:rFonts w:ascii="Palatino Linotype" w:hAnsi="Palatino Linotype" w:cs="Arial"/>
          <w:i/>
          <w:sz w:val="22"/>
          <w:szCs w:val="22"/>
        </w:rPr>
        <w:t>Poder</w:t>
      </w:r>
      <w:r w:rsidRPr="002608B8">
        <w:rPr>
          <w:rFonts w:ascii="Palatino Linotype" w:hAnsi="Palatino Linotype" w:cs="Arial"/>
          <w:i/>
        </w:rPr>
        <w:t xml:space="preserve"> </w:t>
      </w:r>
      <w:r w:rsidRPr="002608B8">
        <w:rPr>
          <w:rFonts w:ascii="Palatino Linotype" w:hAnsi="Palatino Linotype" w:cs="Arial"/>
          <w:i/>
          <w:sz w:val="22"/>
          <w:szCs w:val="22"/>
        </w:rPr>
        <w:t>Ejecutivo</w:t>
      </w:r>
      <w:r w:rsidRPr="002608B8">
        <w:rPr>
          <w:rFonts w:ascii="Palatino Linotype" w:hAnsi="Palatino Linotype" w:cs="Arial"/>
          <w:i/>
        </w:rPr>
        <w:t xml:space="preserve"> </w:t>
      </w:r>
      <w:r w:rsidRPr="002608B8">
        <w:rPr>
          <w:rFonts w:ascii="Palatino Linotype" w:hAnsi="Palatino Linotype" w:cs="Arial"/>
          <w:i/>
          <w:sz w:val="22"/>
          <w:szCs w:val="22"/>
        </w:rPr>
        <w:t>del</w:t>
      </w:r>
      <w:r w:rsidRPr="002608B8">
        <w:rPr>
          <w:rFonts w:ascii="Palatino Linotype" w:hAnsi="Palatino Linotype" w:cs="Arial"/>
          <w:i/>
        </w:rPr>
        <w:t xml:space="preserve"> </w:t>
      </w:r>
      <w:r w:rsidRPr="002608B8">
        <w:rPr>
          <w:rFonts w:ascii="Palatino Linotype" w:hAnsi="Palatino Linotype" w:cs="Arial"/>
          <w:i/>
          <w:sz w:val="22"/>
          <w:szCs w:val="22"/>
        </w:rPr>
        <w:t>Estado</w:t>
      </w:r>
      <w:r w:rsidRPr="002608B8">
        <w:rPr>
          <w:rFonts w:ascii="Palatino Linotype" w:hAnsi="Palatino Linotype" w:cs="Arial"/>
          <w:i/>
        </w:rPr>
        <w:t xml:space="preserve"> </w:t>
      </w:r>
      <w:r w:rsidRPr="002608B8">
        <w:rPr>
          <w:rFonts w:ascii="Palatino Linotype" w:hAnsi="Palatino Linotype" w:cs="Arial"/>
          <w:i/>
          <w:sz w:val="22"/>
          <w:szCs w:val="22"/>
        </w:rPr>
        <w:t>de</w:t>
      </w:r>
      <w:r w:rsidRPr="002608B8">
        <w:rPr>
          <w:rFonts w:ascii="Palatino Linotype" w:hAnsi="Palatino Linotype" w:cs="Arial"/>
          <w:i/>
        </w:rPr>
        <w:t xml:space="preserve"> </w:t>
      </w:r>
      <w:r w:rsidRPr="002608B8">
        <w:rPr>
          <w:rFonts w:ascii="Palatino Linotype" w:hAnsi="Palatino Linotype" w:cs="Arial"/>
          <w:i/>
          <w:sz w:val="22"/>
          <w:szCs w:val="22"/>
        </w:rPr>
        <w:t>México,</w:t>
      </w:r>
      <w:r w:rsidRPr="002608B8">
        <w:rPr>
          <w:rFonts w:ascii="Palatino Linotype" w:hAnsi="Palatino Linotype" w:cs="Arial"/>
          <w:i/>
        </w:rPr>
        <w:t xml:space="preserve"> </w:t>
      </w:r>
      <w:r w:rsidRPr="002608B8">
        <w:rPr>
          <w:rFonts w:ascii="Palatino Linotype" w:hAnsi="Palatino Linotype" w:cs="Arial"/>
          <w:i/>
          <w:sz w:val="22"/>
          <w:szCs w:val="22"/>
        </w:rPr>
        <w:t>las</w:t>
      </w:r>
      <w:r w:rsidRPr="002608B8">
        <w:rPr>
          <w:rFonts w:ascii="Palatino Linotype" w:hAnsi="Palatino Linotype" w:cs="Arial"/>
          <w:i/>
        </w:rPr>
        <w:t xml:space="preserve"> </w:t>
      </w:r>
      <w:r w:rsidRPr="002608B8">
        <w:rPr>
          <w:rFonts w:ascii="Palatino Linotype" w:hAnsi="Palatino Linotype" w:cs="Arial"/>
          <w:i/>
          <w:sz w:val="22"/>
          <w:szCs w:val="22"/>
        </w:rPr>
        <w:t>dependencias,</w:t>
      </w:r>
      <w:r w:rsidRPr="002608B8">
        <w:rPr>
          <w:rFonts w:ascii="Palatino Linotype" w:hAnsi="Palatino Linotype" w:cs="Arial"/>
          <w:i/>
        </w:rPr>
        <w:t xml:space="preserve"> </w:t>
      </w:r>
      <w:r w:rsidRPr="002608B8">
        <w:rPr>
          <w:rFonts w:ascii="Palatino Linotype" w:hAnsi="Palatino Linotype" w:cs="Arial"/>
          <w:i/>
          <w:sz w:val="22"/>
          <w:szCs w:val="22"/>
        </w:rPr>
        <w:t>organismos</w:t>
      </w:r>
      <w:r w:rsidRPr="002608B8">
        <w:rPr>
          <w:rFonts w:ascii="Palatino Linotype" w:hAnsi="Palatino Linotype" w:cs="Arial"/>
          <w:i/>
        </w:rPr>
        <w:t xml:space="preserve"> </w:t>
      </w:r>
      <w:r w:rsidRPr="002608B8">
        <w:rPr>
          <w:rFonts w:ascii="Palatino Linotype" w:hAnsi="Palatino Linotype" w:cs="Arial"/>
          <w:i/>
          <w:sz w:val="22"/>
          <w:szCs w:val="22"/>
        </w:rPr>
        <w:t>auxiliares,</w:t>
      </w:r>
      <w:r w:rsidRPr="002608B8">
        <w:rPr>
          <w:rFonts w:ascii="Palatino Linotype" w:hAnsi="Palatino Linotype" w:cs="Arial"/>
          <w:b/>
          <w:i/>
        </w:rPr>
        <w:t xml:space="preserve"> </w:t>
      </w:r>
      <w:r w:rsidRPr="002608B8">
        <w:rPr>
          <w:rFonts w:ascii="Palatino Linotype" w:hAnsi="Palatino Linotype" w:cs="Arial"/>
          <w:i/>
          <w:sz w:val="22"/>
          <w:szCs w:val="22"/>
        </w:rPr>
        <w:t>órganos,</w:t>
      </w:r>
      <w:r w:rsidRPr="002608B8">
        <w:rPr>
          <w:rFonts w:ascii="Palatino Linotype" w:hAnsi="Palatino Linotype" w:cs="Arial"/>
          <w:i/>
        </w:rPr>
        <w:t xml:space="preserve"> </w:t>
      </w:r>
      <w:r w:rsidRPr="002608B8">
        <w:rPr>
          <w:rFonts w:ascii="Palatino Linotype" w:hAnsi="Palatino Linotype"/>
          <w:i/>
          <w:sz w:val="22"/>
          <w:szCs w:val="22"/>
        </w:rPr>
        <w:t>entidades</w:t>
      </w:r>
      <w:r w:rsidRPr="002608B8">
        <w:rPr>
          <w:rFonts w:ascii="Palatino Linotype" w:hAnsi="Palatino Linotype" w:cs="Arial"/>
          <w:i/>
          <w:sz w:val="22"/>
          <w:szCs w:val="22"/>
        </w:rPr>
        <w:t>,</w:t>
      </w:r>
      <w:r w:rsidRPr="002608B8">
        <w:rPr>
          <w:rFonts w:ascii="Palatino Linotype" w:hAnsi="Palatino Linotype" w:cs="Arial"/>
          <w:i/>
        </w:rPr>
        <w:t xml:space="preserve"> </w:t>
      </w:r>
      <w:r w:rsidRPr="002608B8">
        <w:rPr>
          <w:rFonts w:ascii="Palatino Linotype" w:hAnsi="Palatino Linotype" w:cs="Arial"/>
          <w:i/>
          <w:sz w:val="22"/>
          <w:szCs w:val="22"/>
        </w:rPr>
        <w:t>fideicomisos</w:t>
      </w:r>
      <w:r w:rsidRPr="002608B8">
        <w:rPr>
          <w:rFonts w:ascii="Palatino Linotype" w:hAnsi="Palatino Linotype" w:cs="Arial"/>
          <w:i/>
        </w:rPr>
        <w:t xml:space="preserve"> </w:t>
      </w:r>
      <w:r w:rsidRPr="002608B8">
        <w:rPr>
          <w:rFonts w:ascii="Palatino Linotype" w:hAnsi="Palatino Linotype" w:cs="Arial"/>
          <w:i/>
          <w:sz w:val="22"/>
          <w:szCs w:val="22"/>
        </w:rPr>
        <w:t>y</w:t>
      </w:r>
      <w:r w:rsidRPr="002608B8">
        <w:rPr>
          <w:rFonts w:ascii="Palatino Linotype" w:hAnsi="Palatino Linotype" w:cs="Arial"/>
          <w:i/>
        </w:rPr>
        <w:t xml:space="preserve"> </w:t>
      </w:r>
      <w:r w:rsidRPr="002608B8">
        <w:rPr>
          <w:rFonts w:ascii="Palatino Linotype" w:hAnsi="Palatino Linotype" w:cs="Arial"/>
          <w:i/>
          <w:sz w:val="22"/>
          <w:szCs w:val="22"/>
        </w:rPr>
        <w:t>fondos</w:t>
      </w:r>
      <w:r w:rsidRPr="002608B8">
        <w:rPr>
          <w:rFonts w:ascii="Palatino Linotype" w:hAnsi="Palatino Linotype" w:cs="Arial"/>
          <w:i/>
        </w:rPr>
        <w:t xml:space="preserve"> </w:t>
      </w:r>
      <w:r w:rsidRPr="002608B8">
        <w:rPr>
          <w:rFonts w:ascii="Palatino Linotype" w:hAnsi="Palatino Linotype" w:cs="Arial"/>
          <w:i/>
          <w:sz w:val="22"/>
          <w:szCs w:val="22"/>
        </w:rPr>
        <w:t>públicos,</w:t>
      </w:r>
      <w:r w:rsidRPr="002608B8">
        <w:rPr>
          <w:rFonts w:ascii="Palatino Linotype" w:hAnsi="Palatino Linotype" w:cs="Arial"/>
          <w:i/>
        </w:rPr>
        <w:t xml:space="preserve"> </w:t>
      </w:r>
      <w:r w:rsidRPr="002608B8">
        <w:rPr>
          <w:rFonts w:ascii="Palatino Linotype" w:hAnsi="Palatino Linotype" w:cs="Arial"/>
          <w:i/>
          <w:sz w:val="22"/>
          <w:szCs w:val="22"/>
        </w:rPr>
        <w:t>así</w:t>
      </w:r>
      <w:r w:rsidRPr="002608B8">
        <w:rPr>
          <w:rFonts w:ascii="Palatino Linotype" w:hAnsi="Palatino Linotype" w:cs="Arial"/>
          <w:i/>
        </w:rPr>
        <w:t xml:space="preserve"> </w:t>
      </w:r>
      <w:r w:rsidRPr="002608B8">
        <w:rPr>
          <w:rFonts w:ascii="Palatino Linotype" w:hAnsi="Palatino Linotype" w:cs="Arial"/>
          <w:i/>
          <w:sz w:val="22"/>
          <w:szCs w:val="22"/>
        </w:rPr>
        <w:t>como</w:t>
      </w:r>
      <w:r w:rsidRPr="002608B8">
        <w:rPr>
          <w:rFonts w:ascii="Palatino Linotype" w:hAnsi="Palatino Linotype" w:cs="Arial"/>
          <w:i/>
        </w:rPr>
        <w:t xml:space="preserve"> </w:t>
      </w:r>
      <w:r w:rsidRPr="002608B8">
        <w:rPr>
          <w:rFonts w:ascii="Palatino Linotype" w:hAnsi="Palatino Linotype" w:cs="Arial"/>
          <w:i/>
          <w:sz w:val="22"/>
          <w:szCs w:val="22"/>
        </w:rPr>
        <w:t>la</w:t>
      </w:r>
      <w:r w:rsidRPr="002608B8">
        <w:rPr>
          <w:rFonts w:ascii="Palatino Linotype" w:hAnsi="Palatino Linotype" w:cs="Arial"/>
          <w:i/>
        </w:rPr>
        <w:t xml:space="preserve"> </w:t>
      </w:r>
      <w:r w:rsidRPr="002608B8">
        <w:rPr>
          <w:rFonts w:ascii="Palatino Linotype" w:hAnsi="Palatino Linotype" w:cs="Arial"/>
          <w:i/>
          <w:sz w:val="22"/>
          <w:szCs w:val="22"/>
        </w:rPr>
        <w:t>Procuraduría</w:t>
      </w:r>
      <w:r w:rsidRPr="002608B8">
        <w:rPr>
          <w:rFonts w:ascii="Palatino Linotype" w:hAnsi="Palatino Linotype" w:cs="Arial"/>
          <w:i/>
        </w:rPr>
        <w:t xml:space="preserve"> </w:t>
      </w:r>
      <w:r w:rsidRPr="002608B8">
        <w:rPr>
          <w:rFonts w:ascii="Palatino Linotype" w:hAnsi="Palatino Linotype" w:cs="Arial"/>
          <w:i/>
          <w:sz w:val="22"/>
          <w:szCs w:val="22"/>
        </w:rPr>
        <w:t>General</w:t>
      </w:r>
      <w:r w:rsidRPr="002608B8">
        <w:rPr>
          <w:rFonts w:ascii="Palatino Linotype" w:hAnsi="Palatino Linotype" w:cs="Arial"/>
          <w:i/>
        </w:rPr>
        <w:t xml:space="preserve"> </w:t>
      </w:r>
      <w:r w:rsidRPr="002608B8">
        <w:rPr>
          <w:rFonts w:ascii="Palatino Linotype" w:hAnsi="Palatino Linotype" w:cs="Arial"/>
          <w:i/>
          <w:sz w:val="22"/>
          <w:szCs w:val="22"/>
        </w:rPr>
        <w:t>de</w:t>
      </w:r>
      <w:r w:rsidRPr="002608B8">
        <w:rPr>
          <w:rFonts w:ascii="Palatino Linotype" w:hAnsi="Palatino Linotype" w:cs="Arial"/>
          <w:i/>
        </w:rPr>
        <w:t xml:space="preserve"> </w:t>
      </w:r>
      <w:r w:rsidRPr="002608B8">
        <w:rPr>
          <w:rFonts w:ascii="Palatino Linotype" w:hAnsi="Palatino Linotype" w:cs="Arial"/>
          <w:i/>
          <w:sz w:val="22"/>
          <w:szCs w:val="22"/>
        </w:rPr>
        <w:t>Justicia;</w:t>
      </w:r>
    </w:p>
    <w:p w14:paraId="63E063F5" w14:textId="77777777" w:rsidR="00591A48" w:rsidRPr="002608B8" w:rsidRDefault="00591A48" w:rsidP="00591A48">
      <w:pPr>
        <w:ind w:left="851" w:right="902"/>
        <w:jc w:val="both"/>
        <w:rPr>
          <w:rFonts w:ascii="Palatino Linotype" w:hAnsi="Palatino Linotype" w:cs="Arial"/>
          <w:i/>
          <w:sz w:val="22"/>
          <w:szCs w:val="22"/>
        </w:rPr>
      </w:pPr>
      <w:r w:rsidRPr="002608B8">
        <w:rPr>
          <w:rFonts w:ascii="Palatino Linotype" w:hAnsi="Palatino Linotype" w:cs="Arial"/>
          <w:i/>
          <w:sz w:val="22"/>
          <w:szCs w:val="22"/>
        </w:rPr>
        <w:t>II.</w:t>
      </w:r>
      <w:r w:rsidRPr="002608B8">
        <w:rPr>
          <w:rFonts w:ascii="Palatino Linotype" w:hAnsi="Palatino Linotype" w:cs="Arial"/>
          <w:i/>
        </w:rPr>
        <w:t xml:space="preserve"> </w:t>
      </w:r>
      <w:r w:rsidRPr="002608B8">
        <w:rPr>
          <w:rFonts w:ascii="Palatino Linotype" w:hAnsi="Palatino Linotype" w:cs="Arial"/>
          <w:i/>
          <w:sz w:val="22"/>
          <w:szCs w:val="22"/>
        </w:rPr>
        <w:t>El</w:t>
      </w:r>
      <w:r w:rsidRPr="002608B8">
        <w:rPr>
          <w:rFonts w:ascii="Palatino Linotype" w:hAnsi="Palatino Linotype" w:cs="Arial"/>
          <w:i/>
        </w:rPr>
        <w:t xml:space="preserve"> </w:t>
      </w:r>
      <w:r w:rsidRPr="002608B8">
        <w:rPr>
          <w:rFonts w:ascii="Palatino Linotype" w:hAnsi="Palatino Linotype" w:cs="Arial"/>
          <w:i/>
          <w:sz w:val="22"/>
          <w:szCs w:val="22"/>
        </w:rPr>
        <w:t>Poder</w:t>
      </w:r>
      <w:r w:rsidRPr="002608B8">
        <w:rPr>
          <w:rFonts w:ascii="Palatino Linotype" w:hAnsi="Palatino Linotype" w:cs="Arial"/>
          <w:i/>
        </w:rPr>
        <w:t xml:space="preserve"> </w:t>
      </w:r>
      <w:r w:rsidRPr="002608B8">
        <w:rPr>
          <w:rFonts w:ascii="Palatino Linotype" w:hAnsi="Palatino Linotype"/>
          <w:i/>
          <w:sz w:val="22"/>
          <w:szCs w:val="22"/>
        </w:rPr>
        <w:t>Legislativo</w:t>
      </w:r>
      <w:r w:rsidRPr="002608B8">
        <w:rPr>
          <w:rFonts w:ascii="Palatino Linotype" w:hAnsi="Palatino Linotype" w:cs="Arial"/>
          <w:i/>
        </w:rPr>
        <w:t xml:space="preserve"> </w:t>
      </w:r>
      <w:r w:rsidRPr="002608B8">
        <w:rPr>
          <w:rFonts w:ascii="Palatino Linotype" w:hAnsi="Palatino Linotype" w:cs="Arial"/>
          <w:i/>
          <w:sz w:val="22"/>
          <w:szCs w:val="22"/>
        </w:rPr>
        <w:t>del</w:t>
      </w:r>
      <w:r w:rsidRPr="002608B8">
        <w:rPr>
          <w:rFonts w:ascii="Palatino Linotype" w:hAnsi="Palatino Linotype" w:cs="Arial"/>
          <w:i/>
        </w:rPr>
        <w:t xml:space="preserve"> </w:t>
      </w:r>
      <w:r w:rsidRPr="002608B8">
        <w:rPr>
          <w:rFonts w:ascii="Palatino Linotype" w:hAnsi="Palatino Linotype" w:cs="Arial"/>
          <w:i/>
          <w:sz w:val="22"/>
          <w:szCs w:val="22"/>
        </w:rPr>
        <w:t>Estado,</w:t>
      </w:r>
      <w:r w:rsidRPr="002608B8">
        <w:rPr>
          <w:rFonts w:ascii="Palatino Linotype" w:hAnsi="Palatino Linotype" w:cs="Arial"/>
          <w:i/>
        </w:rPr>
        <w:t xml:space="preserve"> </w:t>
      </w:r>
      <w:r w:rsidRPr="002608B8">
        <w:rPr>
          <w:rFonts w:ascii="Palatino Linotype" w:hAnsi="Palatino Linotype" w:cs="Arial"/>
          <w:i/>
          <w:sz w:val="22"/>
          <w:szCs w:val="22"/>
        </w:rPr>
        <w:t>los</w:t>
      </w:r>
      <w:r w:rsidRPr="002608B8">
        <w:rPr>
          <w:rFonts w:ascii="Palatino Linotype" w:hAnsi="Palatino Linotype" w:cs="Arial"/>
          <w:i/>
        </w:rPr>
        <w:t xml:space="preserve"> </w:t>
      </w:r>
      <w:r w:rsidRPr="002608B8">
        <w:rPr>
          <w:rFonts w:ascii="Palatino Linotype" w:hAnsi="Palatino Linotype" w:cs="Arial"/>
          <w:i/>
          <w:sz w:val="22"/>
          <w:szCs w:val="22"/>
        </w:rPr>
        <w:t>organismos,</w:t>
      </w:r>
      <w:r w:rsidRPr="002608B8">
        <w:rPr>
          <w:rFonts w:ascii="Palatino Linotype" w:hAnsi="Palatino Linotype" w:cs="Arial"/>
          <w:i/>
        </w:rPr>
        <w:t xml:space="preserve"> </w:t>
      </w:r>
      <w:r w:rsidRPr="002608B8">
        <w:rPr>
          <w:rFonts w:ascii="Palatino Linotype" w:hAnsi="Palatino Linotype" w:cs="Arial"/>
          <w:i/>
          <w:sz w:val="22"/>
          <w:szCs w:val="22"/>
        </w:rPr>
        <w:t>órganos</w:t>
      </w:r>
      <w:r w:rsidRPr="002608B8">
        <w:rPr>
          <w:rFonts w:ascii="Palatino Linotype" w:hAnsi="Palatino Linotype" w:cs="Arial"/>
          <w:i/>
        </w:rPr>
        <w:t xml:space="preserve"> </w:t>
      </w:r>
      <w:r w:rsidRPr="002608B8">
        <w:rPr>
          <w:rFonts w:ascii="Palatino Linotype" w:hAnsi="Palatino Linotype" w:cs="Arial"/>
          <w:i/>
          <w:sz w:val="22"/>
          <w:szCs w:val="22"/>
        </w:rPr>
        <w:t>y</w:t>
      </w:r>
      <w:r w:rsidRPr="002608B8">
        <w:rPr>
          <w:rFonts w:ascii="Palatino Linotype" w:hAnsi="Palatino Linotype" w:cs="Arial"/>
          <w:i/>
        </w:rPr>
        <w:t xml:space="preserve"> </w:t>
      </w:r>
      <w:r w:rsidRPr="002608B8">
        <w:rPr>
          <w:rFonts w:ascii="Palatino Linotype" w:hAnsi="Palatino Linotype" w:cs="Arial"/>
          <w:i/>
          <w:sz w:val="22"/>
          <w:szCs w:val="22"/>
        </w:rPr>
        <w:t>entidades</w:t>
      </w:r>
      <w:r w:rsidRPr="002608B8">
        <w:rPr>
          <w:rFonts w:ascii="Palatino Linotype" w:hAnsi="Palatino Linotype" w:cs="Arial"/>
          <w:i/>
        </w:rPr>
        <w:t xml:space="preserve"> </w:t>
      </w:r>
      <w:r w:rsidRPr="002608B8">
        <w:rPr>
          <w:rFonts w:ascii="Palatino Linotype" w:hAnsi="Palatino Linotype" w:cs="Arial"/>
          <w:i/>
          <w:sz w:val="22"/>
          <w:szCs w:val="22"/>
        </w:rPr>
        <w:t>de</w:t>
      </w:r>
      <w:r w:rsidRPr="002608B8">
        <w:rPr>
          <w:rFonts w:ascii="Palatino Linotype" w:hAnsi="Palatino Linotype" w:cs="Arial"/>
          <w:i/>
        </w:rPr>
        <w:t xml:space="preserve"> </w:t>
      </w:r>
      <w:r w:rsidRPr="002608B8">
        <w:rPr>
          <w:rFonts w:ascii="Palatino Linotype" w:hAnsi="Palatino Linotype" w:cs="Arial"/>
          <w:i/>
          <w:sz w:val="22"/>
          <w:szCs w:val="22"/>
        </w:rPr>
        <w:t>la</w:t>
      </w:r>
      <w:r w:rsidRPr="002608B8">
        <w:rPr>
          <w:rFonts w:ascii="Palatino Linotype" w:hAnsi="Palatino Linotype" w:cs="Arial"/>
          <w:i/>
        </w:rPr>
        <w:t xml:space="preserve"> </w:t>
      </w:r>
      <w:r w:rsidRPr="002608B8">
        <w:rPr>
          <w:rFonts w:ascii="Palatino Linotype" w:hAnsi="Palatino Linotype" w:cs="Arial"/>
          <w:i/>
          <w:sz w:val="22"/>
          <w:szCs w:val="22"/>
        </w:rPr>
        <w:t>Legislatura</w:t>
      </w:r>
      <w:r w:rsidRPr="002608B8">
        <w:rPr>
          <w:rFonts w:ascii="Palatino Linotype" w:hAnsi="Palatino Linotype" w:cs="Arial"/>
          <w:i/>
        </w:rPr>
        <w:t xml:space="preserve"> </w:t>
      </w:r>
      <w:r w:rsidRPr="002608B8">
        <w:rPr>
          <w:rFonts w:ascii="Palatino Linotype" w:hAnsi="Palatino Linotype" w:cs="Arial"/>
          <w:i/>
          <w:sz w:val="22"/>
          <w:szCs w:val="22"/>
        </w:rPr>
        <w:t>y</w:t>
      </w:r>
      <w:r w:rsidRPr="002608B8">
        <w:rPr>
          <w:rFonts w:ascii="Palatino Linotype" w:hAnsi="Palatino Linotype" w:cs="Arial"/>
          <w:i/>
        </w:rPr>
        <w:t xml:space="preserve"> </w:t>
      </w:r>
      <w:r w:rsidRPr="002608B8">
        <w:rPr>
          <w:rFonts w:ascii="Palatino Linotype" w:hAnsi="Palatino Linotype" w:cs="Arial"/>
          <w:i/>
          <w:sz w:val="22"/>
          <w:szCs w:val="22"/>
        </w:rPr>
        <w:t>sus</w:t>
      </w:r>
      <w:r w:rsidRPr="002608B8">
        <w:rPr>
          <w:rFonts w:ascii="Palatino Linotype" w:hAnsi="Palatino Linotype" w:cs="Arial"/>
          <w:i/>
        </w:rPr>
        <w:t xml:space="preserve"> </w:t>
      </w:r>
      <w:r w:rsidRPr="002608B8">
        <w:rPr>
          <w:rFonts w:ascii="Palatino Linotype" w:hAnsi="Palatino Linotype" w:cs="Arial"/>
          <w:i/>
          <w:sz w:val="22"/>
          <w:szCs w:val="22"/>
        </w:rPr>
        <w:t>dependencias;</w:t>
      </w:r>
    </w:p>
    <w:p w14:paraId="3267AA50" w14:textId="77777777" w:rsidR="00591A48" w:rsidRPr="002608B8" w:rsidRDefault="00591A48" w:rsidP="00591A48">
      <w:pPr>
        <w:ind w:left="851" w:right="902"/>
        <w:jc w:val="both"/>
        <w:rPr>
          <w:rFonts w:ascii="Palatino Linotype" w:hAnsi="Palatino Linotype" w:cs="Arial"/>
          <w:i/>
          <w:sz w:val="22"/>
          <w:szCs w:val="22"/>
        </w:rPr>
      </w:pPr>
      <w:r w:rsidRPr="002608B8">
        <w:rPr>
          <w:rFonts w:ascii="Palatino Linotype" w:hAnsi="Palatino Linotype" w:cs="Arial"/>
          <w:i/>
          <w:sz w:val="22"/>
          <w:szCs w:val="22"/>
        </w:rPr>
        <w:t>III.</w:t>
      </w:r>
      <w:r w:rsidRPr="002608B8">
        <w:rPr>
          <w:rFonts w:ascii="Palatino Linotype" w:hAnsi="Palatino Linotype" w:cs="Arial"/>
          <w:i/>
        </w:rPr>
        <w:t xml:space="preserve"> </w:t>
      </w:r>
      <w:r w:rsidRPr="002608B8">
        <w:rPr>
          <w:rFonts w:ascii="Palatino Linotype" w:hAnsi="Palatino Linotype" w:cs="Arial"/>
          <w:i/>
          <w:sz w:val="22"/>
          <w:szCs w:val="22"/>
        </w:rPr>
        <w:t>El</w:t>
      </w:r>
      <w:r w:rsidRPr="002608B8">
        <w:rPr>
          <w:rFonts w:ascii="Palatino Linotype" w:hAnsi="Palatino Linotype" w:cs="Arial"/>
          <w:i/>
        </w:rPr>
        <w:t xml:space="preserve"> </w:t>
      </w:r>
      <w:r w:rsidRPr="002608B8">
        <w:rPr>
          <w:rFonts w:ascii="Palatino Linotype" w:hAnsi="Palatino Linotype" w:cs="Arial"/>
          <w:i/>
          <w:sz w:val="22"/>
          <w:szCs w:val="22"/>
        </w:rPr>
        <w:t>Poder</w:t>
      </w:r>
      <w:r w:rsidRPr="002608B8">
        <w:rPr>
          <w:rFonts w:ascii="Palatino Linotype" w:hAnsi="Palatino Linotype" w:cs="Arial"/>
          <w:i/>
        </w:rPr>
        <w:t xml:space="preserve"> </w:t>
      </w:r>
      <w:r w:rsidRPr="002608B8">
        <w:rPr>
          <w:rFonts w:ascii="Palatino Linotype" w:hAnsi="Palatino Linotype"/>
          <w:i/>
          <w:sz w:val="22"/>
          <w:szCs w:val="22"/>
        </w:rPr>
        <w:t>Judicial</w:t>
      </w:r>
      <w:r w:rsidRPr="002608B8">
        <w:rPr>
          <w:rFonts w:ascii="Palatino Linotype" w:hAnsi="Palatino Linotype" w:cs="Arial"/>
          <w:i/>
          <w:sz w:val="22"/>
          <w:szCs w:val="22"/>
        </w:rPr>
        <w:t>,</w:t>
      </w:r>
      <w:r w:rsidRPr="002608B8">
        <w:rPr>
          <w:rFonts w:ascii="Palatino Linotype" w:hAnsi="Palatino Linotype" w:cs="Arial"/>
          <w:i/>
        </w:rPr>
        <w:t xml:space="preserve"> </w:t>
      </w:r>
      <w:r w:rsidRPr="002608B8">
        <w:rPr>
          <w:rFonts w:ascii="Palatino Linotype" w:hAnsi="Palatino Linotype" w:cs="Arial"/>
          <w:i/>
          <w:sz w:val="22"/>
          <w:szCs w:val="22"/>
        </w:rPr>
        <w:t>sus</w:t>
      </w:r>
      <w:r w:rsidRPr="002608B8">
        <w:rPr>
          <w:rFonts w:ascii="Palatino Linotype" w:hAnsi="Palatino Linotype" w:cs="Arial"/>
          <w:i/>
        </w:rPr>
        <w:t xml:space="preserve"> </w:t>
      </w:r>
      <w:r w:rsidRPr="002608B8">
        <w:rPr>
          <w:rFonts w:ascii="Palatino Linotype" w:hAnsi="Palatino Linotype" w:cs="Arial"/>
          <w:i/>
          <w:sz w:val="22"/>
          <w:szCs w:val="22"/>
        </w:rPr>
        <w:t>organismos,</w:t>
      </w:r>
      <w:r w:rsidRPr="002608B8">
        <w:rPr>
          <w:rFonts w:ascii="Palatino Linotype" w:hAnsi="Palatino Linotype" w:cs="Arial"/>
          <w:i/>
        </w:rPr>
        <w:t xml:space="preserve"> </w:t>
      </w:r>
      <w:r w:rsidRPr="002608B8">
        <w:rPr>
          <w:rFonts w:ascii="Palatino Linotype" w:hAnsi="Palatino Linotype" w:cs="Arial"/>
          <w:i/>
          <w:sz w:val="22"/>
          <w:szCs w:val="22"/>
        </w:rPr>
        <w:t>órganos</w:t>
      </w:r>
      <w:r w:rsidRPr="002608B8">
        <w:rPr>
          <w:rFonts w:ascii="Palatino Linotype" w:hAnsi="Palatino Linotype" w:cs="Arial"/>
          <w:i/>
        </w:rPr>
        <w:t xml:space="preserve"> </w:t>
      </w:r>
      <w:r w:rsidRPr="002608B8">
        <w:rPr>
          <w:rFonts w:ascii="Palatino Linotype" w:hAnsi="Palatino Linotype" w:cs="Arial"/>
          <w:i/>
          <w:sz w:val="22"/>
          <w:szCs w:val="22"/>
        </w:rPr>
        <w:t>y</w:t>
      </w:r>
      <w:r w:rsidRPr="002608B8">
        <w:rPr>
          <w:rFonts w:ascii="Palatino Linotype" w:hAnsi="Palatino Linotype" w:cs="Arial"/>
          <w:i/>
        </w:rPr>
        <w:t xml:space="preserve"> </w:t>
      </w:r>
      <w:r w:rsidRPr="002608B8">
        <w:rPr>
          <w:rFonts w:ascii="Palatino Linotype" w:hAnsi="Palatino Linotype" w:cs="Arial"/>
          <w:i/>
          <w:sz w:val="22"/>
          <w:szCs w:val="22"/>
        </w:rPr>
        <w:t>entidades,</w:t>
      </w:r>
      <w:r w:rsidRPr="002608B8">
        <w:rPr>
          <w:rFonts w:ascii="Palatino Linotype" w:hAnsi="Palatino Linotype" w:cs="Arial"/>
          <w:i/>
        </w:rPr>
        <w:t xml:space="preserve"> </w:t>
      </w:r>
      <w:r w:rsidRPr="002608B8">
        <w:rPr>
          <w:rFonts w:ascii="Palatino Linotype" w:hAnsi="Palatino Linotype" w:cs="Arial"/>
          <w:i/>
          <w:sz w:val="22"/>
          <w:szCs w:val="22"/>
        </w:rPr>
        <w:t>así</w:t>
      </w:r>
      <w:r w:rsidRPr="002608B8">
        <w:rPr>
          <w:rFonts w:ascii="Palatino Linotype" w:hAnsi="Palatino Linotype" w:cs="Arial"/>
          <w:i/>
        </w:rPr>
        <w:t xml:space="preserve"> </w:t>
      </w:r>
      <w:r w:rsidRPr="002608B8">
        <w:rPr>
          <w:rFonts w:ascii="Palatino Linotype" w:hAnsi="Palatino Linotype" w:cs="Arial"/>
          <w:i/>
          <w:sz w:val="22"/>
          <w:szCs w:val="22"/>
        </w:rPr>
        <w:t>como</w:t>
      </w:r>
      <w:r w:rsidRPr="002608B8">
        <w:rPr>
          <w:rFonts w:ascii="Palatino Linotype" w:hAnsi="Palatino Linotype" w:cs="Arial"/>
          <w:i/>
        </w:rPr>
        <w:t xml:space="preserve"> </w:t>
      </w:r>
      <w:r w:rsidRPr="002608B8">
        <w:rPr>
          <w:rFonts w:ascii="Palatino Linotype" w:hAnsi="Palatino Linotype" w:cs="Arial"/>
          <w:i/>
          <w:sz w:val="22"/>
          <w:szCs w:val="22"/>
        </w:rPr>
        <w:t>el</w:t>
      </w:r>
      <w:r w:rsidRPr="002608B8">
        <w:rPr>
          <w:rFonts w:ascii="Palatino Linotype" w:hAnsi="Palatino Linotype" w:cs="Arial"/>
          <w:i/>
        </w:rPr>
        <w:t xml:space="preserve"> </w:t>
      </w:r>
      <w:r w:rsidRPr="002608B8">
        <w:rPr>
          <w:rFonts w:ascii="Palatino Linotype" w:hAnsi="Palatino Linotype" w:cs="Arial"/>
          <w:i/>
          <w:sz w:val="22"/>
          <w:szCs w:val="22"/>
        </w:rPr>
        <w:t>Consejo</w:t>
      </w:r>
      <w:r w:rsidRPr="002608B8">
        <w:rPr>
          <w:rFonts w:ascii="Palatino Linotype" w:hAnsi="Palatino Linotype" w:cs="Arial"/>
          <w:i/>
        </w:rPr>
        <w:t xml:space="preserve"> </w:t>
      </w:r>
      <w:r w:rsidRPr="002608B8">
        <w:rPr>
          <w:rFonts w:ascii="Palatino Linotype" w:hAnsi="Palatino Linotype" w:cs="Arial"/>
          <w:i/>
          <w:sz w:val="22"/>
          <w:szCs w:val="22"/>
        </w:rPr>
        <w:t>de</w:t>
      </w:r>
      <w:r w:rsidRPr="002608B8">
        <w:rPr>
          <w:rFonts w:ascii="Palatino Linotype" w:hAnsi="Palatino Linotype" w:cs="Arial"/>
          <w:i/>
        </w:rPr>
        <w:t xml:space="preserve"> </w:t>
      </w:r>
      <w:r w:rsidRPr="002608B8">
        <w:rPr>
          <w:rFonts w:ascii="Palatino Linotype" w:hAnsi="Palatino Linotype" w:cs="Arial"/>
          <w:i/>
          <w:sz w:val="22"/>
          <w:szCs w:val="22"/>
        </w:rPr>
        <w:t>la</w:t>
      </w:r>
      <w:r w:rsidRPr="002608B8">
        <w:rPr>
          <w:rFonts w:ascii="Palatino Linotype" w:hAnsi="Palatino Linotype" w:cs="Arial"/>
          <w:i/>
        </w:rPr>
        <w:t xml:space="preserve"> </w:t>
      </w:r>
      <w:r w:rsidRPr="002608B8">
        <w:rPr>
          <w:rFonts w:ascii="Palatino Linotype" w:hAnsi="Palatino Linotype"/>
          <w:i/>
          <w:sz w:val="22"/>
          <w:szCs w:val="22"/>
        </w:rPr>
        <w:t>Judicatura</w:t>
      </w:r>
      <w:r w:rsidRPr="002608B8">
        <w:rPr>
          <w:rFonts w:ascii="Palatino Linotype" w:hAnsi="Palatino Linotype" w:cs="Arial"/>
          <w:i/>
        </w:rPr>
        <w:t xml:space="preserve"> </w:t>
      </w:r>
      <w:r w:rsidRPr="002608B8">
        <w:rPr>
          <w:rFonts w:ascii="Palatino Linotype" w:hAnsi="Palatino Linotype" w:cs="Arial"/>
          <w:i/>
          <w:sz w:val="22"/>
          <w:szCs w:val="22"/>
        </w:rPr>
        <w:t>del</w:t>
      </w:r>
      <w:r w:rsidRPr="002608B8">
        <w:rPr>
          <w:rFonts w:ascii="Palatino Linotype" w:hAnsi="Palatino Linotype" w:cs="Arial"/>
          <w:i/>
        </w:rPr>
        <w:t xml:space="preserve"> </w:t>
      </w:r>
      <w:r w:rsidRPr="002608B8">
        <w:rPr>
          <w:rFonts w:ascii="Palatino Linotype" w:hAnsi="Palatino Linotype" w:cs="Arial"/>
          <w:i/>
          <w:sz w:val="22"/>
          <w:szCs w:val="22"/>
        </w:rPr>
        <w:t>Estado;</w:t>
      </w:r>
    </w:p>
    <w:p w14:paraId="4DFD7FA6" w14:textId="77777777" w:rsidR="00591A48" w:rsidRPr="002608B8" w:rsidRDefault="00591A48" w:rsidP="00591A48">
      <w:pPr>
        <w:ind w:left="851" w:right="902"/>
        <w:jc w:val="both"/>
        <w:rPr>
          <w:rFonts w:ascii="Palatino Linotype" w:hAnsi="Palatino Linotype" w:cs="Arial"/>
          <w:b/>
          <w:i/>
          <w:sz w:val="22"/>
          <w:szCs w:val="22"/>
        </w:rPr>
      </w:pPr>
      <w:r w:rsidRPr="002608B8">
        <w:rPr>
          <w:rFonts w:ascii="Palatino Linotype" w:hAnsi="Palatino Linotype" w:cs="Arial"/>
          <w:b/>
          <w:i/>
          <w:sz w:val="22"/>
          <w:szCs w:val="22"/>
        </w:rPr>
        <w:t>IV.</w:t>
      </w:r>
      <w:r w:rsidRPr="002608B8">
        <w:rPr>
          <w:rFonts w:ascii="Palatino Linotype" w:hAnsi="Palatino Linotype" w:cs="Arial"/>
          <w:b/>
          <w:i/>
        </w:rPr>
        <w:t xml:space="preserve"> </w:t>
      </w:r>
      <w:r w:rsidRPr="002608B8">
        <w:rPr>
          <w:rFonts w:ascii="Palatino Linotype" w:hAnsi="Palatino Linotype" w:cs="Arial"/>
          <w:b/>
          <w:i/>
          <w:sz w:val="22"/>
          <w:szCs w:val="22"/>
        </w:rPr>
        <w:t>Los</w:t>
      </w:r>
      <w:r w:rsidRPr="002608B8">
        <w:rPr>
          <w:rFonts w:ascii="Palatino Linotype" w:hAnsi="Palatino Linotype" w:cs="Arial"/>
          <w:b/>
          <w:i/>
        </w:rPr>
        <w:t xml:space="preserve"> </w:t>
      </w:r>
      <w:r w:rsidRPr="002608B8">
        <w:rPr>
          <w:rFonts w:ascii="Palatino Linotype" w:hAnsi="Palatino Linotype" w:cs="Arial"/>
          <w:b/>
          <w:i/>
          <w:sz w:val="22"/>
          <w:szCs w:val="22"/>
        </w:rPr>
        <w:t>ayuntamientos</w:t>
      </w:r>
      <w:r w:rsidRPr="002608B8">
        <w:rPr>
          <w:rFonts w:ascii="Palatino Linotype" w:hAnsi="Palatino Linotype" w:cs="Arial"/>
          <w:b/>
          <w:i/>
        </w:rPr>
        <w:t xml:space="preserve"> </w:t>
      </w:r>
      <w:r w:rsidRPr="002608B8">
        <w:rPr>
          <w:rFonts w:ascii="Palatino Linotype" w:hAnsi="Palatino Linotype" w:cs="Arial"/>
          <w:b/>
          <w:i/>
          <w:sz w:val="22"/>
          <w:szCs w:val="22"/>
        </w:rPr>
        <w:t>y</w:t>
      </w:r>
      <w:r w:rsidRPr="002608B8">
        <w:rPr>
          <w:rFonts w:ascii="Palatino Linotype" w:hAnsi="Palatino Linotype" w:cs="Arial"/>
          <w:b/>
          <w:i/>
        </w:rPr>
        <w:t xml:space="preserve"> </w:t>
      </w:r>
      <w:r w:rsidRPr="002608B8">
        <w:rPr>
          <w:rFonts w:ascii="Palatino Linotype" w:hAnsi="Palatino Linotype" w:cs="Arial"/>
          <w:b/>
          <w:i/>
          <w:sz w:val="22"/>
          <w:szCs w:val="22"/>
        </w:rPr>
        <w:t>las</w:t>
      </w:r>
      <w:r w:rsidRPr="002608B8">
        <w:rPr>
          <w:rFonts w:ascii="Palatino Linotype" w:hAnsi="Palatino Linotype" w:cs="Arial"/>
          <w:b/>
          <w:i/>
        </w:rPr>
        <w:t xml:space="preserve"> </w:t>
      </w:r>
      <w:r w:rsidRPr="002608B8">
        <w:rPr>
          <w:rFonts w:ascii="Palatino Linotype" w:hAnsi="Palatino Linotype" w:cs="Arial"/>
          <w:b/>
          <w:i/>
          <w:sz w:val="22"/>
          <w:szCs w:val="22"/>
        </w:rPr>
        <w:t>dependencias,</w:t>
      </w:r>
      <w:r w:rsidRPr="002608B8">
        <w:rPr>
          <w:rFonts w:ascii="Palatino Linotype" w:hAnsi="Palatino Linotype" w:cs="Arial"/>
          <w:b/>
          <w:i/>
        </w:rPr>
        <w:t xml:space="preserve"> </w:t>
      </w:r>
      <w:r w:rsidRPr="002608B8">
        <w:rPr>
          <w:rFonts w:ascii="Palatino Linotype" w:hAnsi="Palatino Linotype" w:cs="Arial"/>
          <w:b/>
          <w:i/>
          <w:sz w:val="22"/>
          <w:szCs w:val="22"/>
        </w:rPr>
        <w:t>organismos,</w:t>
      </w:r>
      <w:r w:rsidRPr="002608B8">
        <w:rPr>
          <w:rFonts w:ascii="Palatino Linotype" w:hAnsi="Palatino Linotype" w:cs="Arial"/>
          <w:b/>
          <w:i/>
        </w:rPr>
        <w:t xml:space="preserve"> </w:t>
      </w:r>
      <w:r w:rsidRPr="002608B8">
        <w:rPr>
          <w:rFonts w:ascii="Palatino Linotype" w:hAnsi="Palatino Linotype" w:cs="Arial"/>
          <w:b/>
          <w:i/>
          <w:sz w:val="22"/>
          <w:szCs w:val="22"/>
        </w:rPr>
        <w:t>órganos</w:t>
      </w:r>
      <w:r w:rsidRPr="002608B8">
        <w:rPr>
          <w:rFonts w:ascii="Palatino Linotype" w:hAnsi="Palatino Linotype" w:cs="Arial"/>
          <w:b/>
          <w:i/>
        </w:rPr>
        <w:t xml:space="preserve"> </w:t>
      </w:r>
      <w:r w:rsidRPr="002608B8">
        <w:rPr>
          <w:rFonts w:ascii="Palatino Linotype" w:hAnsi="Palatino Linotype" w:cs="Arial"/>
          <w:b/>
          <w:i/>
          <w:sz w:val="22"/>
          <w:szCs w:val="22"/>
        </w:rPr>
        <w:t>y</w:t>
      </w:r>
      <w:r w:rsidRPr="002608B8">
        <w:rPr>
          <w:rFonts w:ascii="Palatino Linotype" w:hAnsi="Palatino Linotype" w:cs="Arial"/>
          <w:b/>
          <w:i/>
        </w:rPr>
        <w:t xml:space="preserve"> </w:t>
      </w:r>
      <w:r w:rsidRPr="002608B8">
        <w:rPr>
          <w:rFonts w:ascii="Palatino Linotype" w:hAnsi="Palatino Linotype" w:cs="Arial"/>
          <w:b/>
          <w:i/>
          <w:sz w:val="22"/>
          <w:szCs w:val="22"/>
        </w:rPr>
        <w:t>entidades</w:t>
      </w:r>
      <w:r w:rsidRPr="002608B8">
        <w:rPr>
          <w:rFonts w:ascii="Palatino Linotype" w:hAnsi="Palatino Linotype" w:cs="Arial"/>
          <w:b/>
          <w:i/>
        </w:rPr>
        <w:t xml:space="preserve"> </w:t>
      </w:r>
      <w:r w:rsidRPr="002608B8">
        <w:rPr>
          <w:rFonts w:ascii="Palatino Linotype" w:hAnsi="Palatino Linotype" w:cs="Arial"/>
          <w:b/>
          <w:i/>
          <w:sz w:val="22"/>
          <w:szCs w:val="22"/>
        </w:rPr>
        <w:t>de</w:t>
      </w:r>
      <w:r w:rsidRPr="002608B8">
        <w:rPr>
          <w:rFonts w:ascii="Palatino Linotype" w:hAnsi="Palatino Linotype" w:cs="Arial"/>
          <w:b/>
          <w:i/>
        </w:rPr>
        <w:t xml:space="preserve"> </w:t>
      </w:r>
      <w:r w:rsidRPr="002608B8">
        <w:rPr>
          <w:rFonts w:ascii="Palatino Linotype" w:hAnsi="Palatino Linotype" w:cs="Arial"/>
          <w:b/>
          <w:i/>
          <w:sz w:val="22"/>
          <w:szCs w:val="22"/>
        </w:rPr>
        <w:t>la</w:t>
      </w:r>
      <w:r w:rsidRPr="002608B8">
        <w:rPr>
          <w:rFonts w:ascii="Palatino Linotype" w:hAnsi="Palatino Linotype" w:cs="Arial"/>
          <w:b/>
          <w:i/>
        </w:rPr>
        <w:t xml:space="preserve"> </w:t>
      </w:r>
      <w:r w:rsidRPr="002608B8">
        <w:rPr>
          <w:rFonts w:ascii="Palatino Linotype" w:hAnsi="Palatino Linotype" w:cs="Arial"/>
          <w:b/>
          <w:i/>
          <w:sz w:val="22"/>
          <w:szCs w:val="22"/>
        </w:rPr>
        <w:t>administración</w:t>
      </w:r>
      <w:r w:rsidRPr="002608B8">
        <w:rPr>
          <w:rFonts w:ascii="Palatino Linotype" w:hAnsi="Palatino Linotype" w:cs="Arial"/>
          <w:b/>
          <w:i/>
        </w:rPr>
        <w:t xml:space="preserve"> </w:t>
      </w:r>
      <w:r w:rsidRPr="002608B8">
        <w:rPr>
          <w:rFonts w:ascii="Palatino Linotype" w:hAnsi="Palatino Linotype" w:cs="Arial"/>
          <w:b/>
          <w:i/>
          <w:sz w:val="22"/>
          <w:szCs w:val="22"/>
        </w:rPr>
        <w:t>municipal;</w:t>
      </w:r>
    </w:p>
    <w:p w14:paraId="1116F32D" w14:textId="77777777" w:rsidR="00591A48" w:rsidRPr="002608B8" w:rsidRDefault="00591A48" w:rsidP="00591A48">
      <w:pPr>
        <w:ind w:left="851" w:right="902"/>
        <w:jc w:val="both"/>
        <w:rPr>
          <w:rFonts w:ascii="Palatino Linotype" w:hAnsi="Palatino Linotype" w:cs="Arial"/>
          <w:i/>
          <w:sz w:val="22"/>
          <w:szCs w:val="22"/>
        </w:rPr>
      </w:pPr>
      <w:r w:rsidRPr="002608B8">
        <w:rPr>
          <w:rFonts w:ascii="Palatino Linotype" w:hAnsi="Palatino Linotype" w:cs="Arial"/>
          <w:i/>
          <w:sz w:val="22"/>
          <w:szCs w:val="22"/>
        </w:rPr>
        <w:t>V.</w:t>
      </w:r>
      <w:r w:rsidRPr="002608B8">
        <w:rPr>
          <w:rFonts w:ascii="Palatino Linotype" w:hAnsi="Palatino Linotype" w:cs="Arial"/>
          <w:i/>
        </w:rPr>
        <w:t xml:space="preserve"> </w:t>
      </w:r>
      <w:r w:rsidRPr="002608B8">
        <w:rPr>
          <w:rFonts w:ascii="Palatino Linotype" w:hAnsi="Palatino Linotype" w:cs="Arial"/>
          <w:i/>
          <w:sz w:val="22"/>
          <w:szCs w:val="22"/>
        </w:rPr>
        <w:t>Los</w:t>
      </w:r>
      <w:r w:rsidRPr="002608B8">
        <w:rPr>
          <w:rFonts w:ascii="Palatino Linotype" w:hAnsi="Palatino Linotype" w:cs="Arial"/>
          <w:i/>
        </w:rPr>
        <w:t xml:space="preserve"> </w:t>
      </w:r>
      <w:r w:rsidRPr="002608B8">
        <w:rPr>
          <w:rFonts w:ascii="Palatino Linotype" w:hAnsi="Palatino Linotype"/>
          <w:i/>
          <w:sz w:val="22"/>
          <w:szCs w:val="22"/>
        </w:rPr>
        <w:t>órganos</w:t>
      </w:r>
      <w:r w:rsidRPr="002608B8">
        <w:rPr>
          <w:rFonts w:ascii="Palatino Linotype" w:hAnsi="Palatino Linotype" w:cs="Arial"/>
          <w:i/>
        </w:rPr>
        <w:t xml:space="preserve"> </w:t>
      </w:r>
      <w:r w:rsidRPr="002608B8">
        <w:rPr>
          <w:rFonts w:ascii="Palatino Linotype" w:hAnsi="Palatino Linotype"/>
          <w:i/>
          <w:sz w:val="22"/>
          <w:szCs w:val="22"/>
        </w:rPr>
        <w:t>autónomos</w:t>
      </w:r>
      <w:r w:rsidRPr="002608B8">
        <w:rPr>
          <w:rFonts w:ascii="Palatino Linotype" w:hAnsi="Palatino Linotype" w:cs="Arial"/>
          <w:i/>
          <w:sz w:val="22"/>
          <w:szCs w:val="22"/>
        </w:rPr>
        <w:t>;</w:t>
      </w:r>
    </w:p>
    <w:p w14:paraId="387BC018" w14:textId="77777777" w:rsidR="00591A48" w:rsidRPr="002608B8" w:rsidRDefault="00591A48" w:rsidP="00591A48">
      <w:pPr>
        <w:ind w:left="851" w:right="902"/>
        <w:jc w:val="both"/>
        <w:rPr>
          <w:rFonts w:ascii="Palatino Linotype" w:hAnsi="Palatino Linotype"/>
          <w:i/>
          <w:sz w:val="22"/>
          <w:szCs w:val="22"/>
        </w:rPr>
      </w:pPr>
      <w:r w:rsidRPr="002608B8">
        <w:rPr>
          <w:rFonts w:ascii="Palatino Linotype" w:hAnsi="Palatino Linotype" w:cs="Arial"/>
          <w:i/>
          <w:sz w:val="22"/>
          <w:szCs w:val="22"/>
        </w:rPr>
        <w:t>VI.</w:t>
      </w:r>
      <w:r w:rsidRPr="002608B8">
        <w:rPr>
          <w:rFonts w:ascii="Palatino Linotype" w:hAnsi="Palatino Linotype" w:cs="Arial"/>
          <w:i/>
        </w:rPr>
        <w:t xml:space="preserve"> </w:t>
      </w:r>
      <w:r w:rsidRPr="002608B8">
        <w:rPr>
          <w:rFonts w:ascii="Palatino Linotype" w:hAnsi="Palatino Linotype" w:cs="Arial"/>
          <w:i/>
          <w:sz w:val="22"/>
          <w:szCs w:val="22"/>
        </w:rPr>
        <w:t>Los</w:t>
      </w:r>
      <w:r w:rsidRPr="002608B8">
        <w:rPr>
          <w:rFonts w:ascii="Palatino Linotype" w:hAnsi="Palatino Linotype" w:cs="Arial"/>
          <w:i/>
        </w:rPr>
        <w:t xml:space="preserve"> </w:t>
      </w:r>
      <w:r w:rsidRPr="002608B8">
        <w:rPr>
          <w:rFonts w:ascii="Palatino Linotype" w:hAnsi="Palatino Linotype"/>
          <w:i/>
          <w:sz w:val="22"/>
          <w:szCs w:val="22"/>
        </w:rPr>
        <w:t>tribunales</w:t>
      </w:r>
      <w:r w:rsidRPr="002608B8">
        <w:rPr>
          <w:rFonts w:ascii="Palatino Linotype" w:hAnsi="Palatino Linotype"/>
          <w:i/>
        </w:rPr>
        <w:t xml:space="preserve"> </w:t>
      </w:r>
      <w:r w:rsidRPr="002608B8">
        <w:rPr>
          <w:rFonts w:ascii="Palatino Linotype" w:hAnsi="Palatino Linotype"/>
          <w:i/>
          <w:sz w:val="22"/>
          <w:szCs w:val="22"/>
        </w:rPr>
        <w:t>administrativos</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autoridades</w:t>
      </w:r>
      <w:r w:rsidRPr="002608B8">
        <w:rPr>
          <w:rFonts w:ascii="Palatino Linotype" w:hAnsi="Palatino Linotype"/>
          <w:i/>
        </w:rPr>
        <w:t xml:space="preserve"> </w:t>
      </w:r>
      <w:r w:rsidRPr="002608B8">
        <w:rPr>
          <w:rFonts w:ascii="Palatino Linotype" w:hAnsi="Palatino Linotype"/>
          <w:i/>
          <w:sz w:val="22"/>
          <w:szCs w:val="22"/>
        </w:rPr>
        <w:t>jurisdiccionales</w:t>
      </w:r>
      <w:r w:rsidRPr="002608B8">
        <w:rPr>
          <w:rFonts w:ascii="Palatino Linotype" w:hAnsi="Palatino Linotype"/>
          <w:i/>
        </w:rPr>
        <w:t xml:space="preserve"> </w:t>
      </w:r>
      <w:r w:rsidRPr="002608B8">
        <w:rPr>
          <w:rFonts w:ascii="Palatino Linotype" w:hAnsi="Palatino Linotype"/>
          <w:i/>
          <w:sz w:val="22"/>
          <w:szCs w:val="22"/>
        </w:rPr>
        <w:t>en</w:t>
      </w:r>
      <w:r w:rsidRPr="002608B8">
        <w:rPr>
          <w:rFonts w:ascii="Palatino Linotype" w:hAnsi="Palatino Linotype"/>
          <w:i/>
        </w:rPr>
        <w:t xml:space="preserve"> </w:t>
      </w:r>
      <w:r w:rsidRPr="002608B8">
        <w:rPr>
          <w:rFonts w:ascii="Palatino Linotype" w:hAnsi="Palatino Linotype"/>
          <w:i/>
          <w:sz w:val="22"/>
          <w:szCs w:val="22"/>
        </w:rPr>
        <w:t>materia</w:t>
      </w:r>
      <w:r w:rsidRPr="002608B8">
        <w:rPr>
          <w:rFonts w:ascii="Palatino Linotype" w:hAnsi="Palatino Linotype"/>
          <w:i/>
        </w:rPr>
        <w:t xml:space="preserve"> </w:t>
      </w:r>
      <w:r w:rsidRPr="002608B8">
        <w:rPr>
          <w:rFonts w:ascii="Palatino Linotype" w:hAnsi="Palatino Linotype"/>
          <w:i/>
          <w:sz w:val="22"/>
          <w:szCs w:val="22"/>
        </w:rPr>
        <w:t>laboral;</w:t>
      </w:r>
    </w:p>
    <w:p w14:paraId="7E851BC7" w14:textId="77777777" w:rsidR="00591A48" w:rsidRPr="002608B8" w:rsidRDefault="00591A48" w:rsidP="00591A48">
      <w:pPr>
        <w:ind w:left="851" w:right="902"/>
        <w:jc w:val="both"/>
        <w:rPr>
          <w:rFonts w:ascii="Palatino Linotype" w:hAnsi="Palatino Linotype"/>
          <w:i/>
          <w:sz w:val="22"/>
          <w:szCs w:val="22"/>
        </w:rPr>
      </w:pPr>
      <w:r w:rsidRPr="002608B8">
        <w:rPr>
          <w:rFonts w:ascii="Palatino Linotype" w:hAnsi="Palatino Linotype"/>
          <w:i/>
          <w:sz w:val="22"/>
          <w:szCs w:val="22"/>
        </w:rPr>
        <w:t>VII.</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partidos</w:t>
      </w:r>
      <w:r w:rsidRPr="002608B8">
        <w:rPr>
          <w:rFonts w:ascii="Palatino Linotype" w:hAnsi="Palatino Linotype"/>
          <w:i/>
        </w:rPr>
        <w:t xml:space="preserve"> </w:t>
      </w:r>
      <w:r w:rsidRPr="002608B8">
        <w:rPr>
          <w:rFonts w:ascii="Palatino Linotype" w:hAnsi="Palatino Linotype"/>
          <w:i/>
          <w:sz w:val="22"/>
          <w:szCs w:val="22"/>
        </w:rPr>
        <w:t>políticos</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agrupaciones</w:t>
      </w:r>
      <w:r w:rsidRPr="002608B8">
        <w:rPr>
          <w:rFonts w:ascii="Palatino Linotype" w:hAnsi="Palatino Linotype"/>
          <w:i/>
        </w:rPr>
        <w:t xml:space="preserve"> </w:t>
      </w:r>
      <w:r w:rsidRPr="002608B8">
        <w:rPr>
          <w:rFonts w:ascii="Palatino Linotype" w:hAnsi="Palatino Linotype"/>
          <w:i/>
          <w:sz w:val="22"/>
          <w:szCs w:val="22"/>
        </w:rPr>
        <w:t>políticas,</w:t>
      </w:r>
      <w:r w:rsidRPr="002608B8">
        <w:rPr>
          <w:rFonts w:ascii="Palatino Linotype" w:hAnsi="Palatino Linotype"/>
          <w:i/>
        </w:rPr>
        <w:t xml:space="preserve"> </w:t>
      </w:r>
      <w:r w:rsidRPr="002608B8">
        <w:rPr>
          <w:rFonts w:ascii="Palatino Linotype" w:hAnsi="Palatino Linotype"/>
          <w:i/>
          <w:sz w:val="22"/>
          <w:szCs w:val="22"/>
        </w:rPr>
        <w:t>en</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términos</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las</w:t>
      </w:r>
      <w:r w:rsidRPr="002608B8">
        <w:rPr>
          <w:rFonts w:ascii="Palatino Linotype" w:hAnsi="Palatino Linotype"/>
          <w:i/>
        </w:rPr>
        <w:t xml:space="preserve"> </w:t>
      </w:r>
      <w:r w:rsidRPr="002608B8">
        <w:rPr>
          <w:rFonts w:ascii="Palatino Linotype" w:hAnsi="Palatino Linotype"/>
          <w:i/>
          <w:sz w:val="22"/>
          <w:szCs w:val="22"/>
        </w:rPr>
        <w:t>disposiciones</w:t>
      </w:r>
      <w:r w:rsidRPr="002608B8">
        <w:rPr>
          <w:rFonts w:ascii="Palatino Linotype" w:hAnsi="Palatino Linotype"/>
          <w:i/>
        </w:rPr>
        <w:t xml:space="preserve"> </w:t>
      </w:r>
      <w:r w:rsidRPr="002608B8">
        <w:rPr>
          <w:rFonts w:ascii="Palatino Linotype" w:hAnsi="Palatino Linotype"/>
          <w:i/>
          <w:sz w:val="22"/>
          <w:szCs w:val="22"/>
        </w:rPr>
        <w:t>aplicables;</w:t>
      </w:r>
    </w:p>
    <w:p w14:paraId="538790EF" w14:textId="77777777" w:rsidR="00591A48" w:rsidRPr="002608B8" w:rsidRDefault="00591A48" w:rsidP="00591A48">
      <w:pPr>
        <w:ind w:left="851" w:right="902"/>
        <w:jc w:val="both"/>
        <w:rPr>
          <w:rFonts w:ascii="Palatino Linotype" w:hAnsi="Palatino Linotype"/>
          <w:i/>
          <w:sz w:val="22"/>
          <w:szCs w:val="22"/>
        </w:rPr>
      </w:pPr>
      <w:r w:rsidRPr="002608B8">
        <w:rPr>
          <w:rFonts w:ascii="Palatino Linotype" w:hAnsi="Palatino Linotype"/>
          <w:i/>
          <w:sz w:val="22"/>
          <w:szCs w:val="22"/>
        </w:rPr>
        <w:t>VIII.</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fideicomisos</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fondos</w:t>
      </w:r>
      <w:r w:rsidRPr="002608B8">
        <w:rPr>
          <w:rFonts w:ascii="Palatino Linotype" w:hAnsi="Palatino Linotype"/>
          <w:i/>
        </w:rPr>
        <w:t xml:space="preserve"> </w:t>
      </w:r>
      <w:r w:rsidRPr="002608B8">
        <w:rPr>
          <w:rFonts w:ascii="Palatino Linotype" w:hAnsi="Palatino Linotype"/>
          <w:i/>
          <w:sz w:val="22"/>
          <w:szCs w:val="22"/>
        </w:rPr>
        <w:t>públicos</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cuenten</w:t>
      </w:r>
      <w:r w:rsidRPr="002608B8">
        <w:rPr>
          <w:rFonts w:ascii="Palatino Linotype" w:hAnsi="Palatino Linotype"/>
          <w:i/>
        </w:rPr>
        <w:t xml:space="preserve"> </w:t>
      </w:r>
      <w:r w:rsidRPr="002608B8">
        <w:rPr>
          <w:rFonts w:ascii="Palatino Linotype" w:hAnsi="Palatino Linotype"/>
          <w:i/>
          <w:sz w:val="22"/>
          <w:szCs w:val="22"/>
        </w:rPr>
        <w:t>con</w:t>
      </w:r>
      <w:r w:rsidRPr="002608B8">
        <w:rPr>
          <w:rFonts w:ascii="Palatino Linotype" w:hAnsi="Palatino Linotype"/>
          <w:i/>
        </w:rPr>
        <w:t xml:space="preserve"> </w:t>
      </w:r>
      <w:r w:rsidRPr="002608B8">
        <w:rPr>
          <w:rFonts w:ascii="Palatino Linotype" w:hAnsi="Palatino Linotype"/>
          <w:i/>
          <w:sz w:val="22"/>
          <w:szCs w:val="22"/>
        </w:rPr>
        <w:t>financiamiento</w:t>
      </w:r>
      <w:r w:rsidRPr="002608B8">
        <w:rPr>
          <w:rFonts w:ascii="Palatino Linotype" w:hAnsi="Palatino Linotype"/>
          <w:i/>
        </w:rPr>
        <w:t xml:space="preserve"> </w:t>
      </w:r>
      <w:r w:rsidRPr="002608B8">
        <w:rPr>
          <w:rFonts w:ascii="Palatino Linotype" w:hAnsi="Palatino Linotype"/>
          <w:i/>
          <w:sz w:val="22"/>
          <w:szCs w:val="22"/>
        </w:rPr>
        <w:t>público,</w:t>
      </w:r>
      <w:r w:rsidRPr="002608B8">
        <w:rPr>
          <w:rFonts w:ascii="Palatino Linotype" w:hAnsi="Palatino Linotype"/>
          <w:i/>
        </w:rPr>
        <w:t xml:space="preserve"> </w:t>
      </w:r>
      <w:r w:rsidRPr="002608B8">
        <w:rPr>
          <w:rFonts w:ascii="Palatino Linotype" w:hAnsi="Palatino Linotype"/>
          <w:i/>
          <w:sz w:val="22"/>
          <w:szCs w:val="22"/>
        </w:rPr>
        <w:t>parcial</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total,</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con</w:t>
      </w:r>
      <w:r w:rsidRPr="002608B8">
        <w:rPr>
          <w:rFonts w:ascii="Palatino Linotype" w:hAnsi="Palatino Linotype"/>
          <w:i/>
        </w:rPr>
        <w:t xml:space="preserve"> </w:t>
      </w:r>
      <w:r w:rsidRPr="002608B8">
        <w:rPr>
          <w:rFonts w:ascii="Palatino Linotype" w:hAnsi="Palatino Linotype"/>
          <w:i/>
          <w:sz w:val="22"/>
          <w:szCs w:val="22"/>
        </w:rPr>
        <w:t>participación</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entidades</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gobierno;</w:t>
      </w:r>
    </w:p>
    <w:p w14:paraId="12D0138B" w14:textId="77777777" w:rsidR="00591A48" w:rsidRPr="002608B8" w:rsidRDefault="00591A48" w:rsidP="00591A48">
      <w:pPr>
        <w:ind w:left="851" w:right="902"/>
        <w:jc w:val="both"/>
        <w:rPr>
          <w:rFonts w:ascii="Palatino Linotype" w:hAnsi="Palatino Linotype"/>
          <w:i/>
          <w:sz w:val="22"/>
          <w:szCs w:val="22"/>
        </w:rPr>
      </w:pPr>
      <w:r w:rsidRPr="002608B8">
        <w:rPr>
          <w:rFonts w:ascii="Palatino Linotype" w:hAnsi="Palatino Linotype"/>
          <w:i/>
          <w:sz w:val="22"/>
          <w:szCs w:val="22"/>
        </w:rPr>
        <w:t>IX.</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sindicatos</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reciban</w:t>
      </w:r>
      <w:r w:rsidRPr="002608B8">
        <w:rPr>
          <w:rFonts w:ascii="Palatino Linotype" w:hAnsi="Palatino Linotype"/>
          <w:i/>
        </w:rPr>
        <w:t xml:space="preserve"> </w:t>
      </w:r>
      <w:r w:rsidRPr="002608B8">
        <w:rPr>
          <w:rFonts w:ascii="Palatino Linotype" w:hAnsi="Palatino Linotype"/>
          <w:i/>
          <w:sz w:val="22"/>
          <w:szCs w:val="22"/>
        </w:rPr>
        <w:t>y/o</w:t>
      </w:r>
      <w:r w:rsidRPr="002608B8">
        <w:rPr>
          <w:rFonts w:ascii="Palatino Linotype" w:hAnsi="Palatino Linotype"/>
          <w:i/>
        </w:rPr>
        <w:t xml:space="preserve"> </w:t>
      </w:r>
      <w:r w:rsidRPr="002608B8">
        <w:rPr>
          <w:rFonts w:ascii="Palatino Linotype" w:hAnsi="Palatino Linotype"/>
          <w:i/>
          <w:sz w:val="22"/>
          <w:szCs w:val="22"/>
        </w:rPr>
        <w:t>ejerzan</w:t>
      </w:r>
      <w:r w:rsidRPr="002608B8">
        <w:rPr>
          <w:rFonts w:ascii="Palatino Linotype" w:hAnsi="Palatino Linotype"/>
          <w:i/>
        </w:rPr>
        <w:t xml:space="preserve"> </w:t>
      </w:r>
      <w:r w:rsidRPr="002608B8">
        <w:rPr>
          <w:rFonts w:ascii="Palatino Linotype" w:hAnsi="Palatino Linotype"/>
          <w:i/>
          <w:sz w:val="22"/>
          <w:szCs w:val="22"/>
        </w:rPr>
        <w:t>recursos</w:t>
      </w:r>
      <w:r w:rsidRPr="002608B8">
        <w:rPr>
          <w:rFonts w:ascii="Palatino Linotype" w:hAnsi="Palatino Linotype"/>
          <w:i/>
        </w:rPr>
        <w:t xml:space="preserve"> </w:t>
      </w:r>
      <w:r w:rsidRPr="002608B8">
        <w:rPr>
          <w:rFonts w:ascii="Palatino Linotype" w:hAnsi="Palatino Linotype"/>
          <w:i/>
          <w:sz w:val="22"/>
          <w:szCs w:val="22"/>
        </w:rPr>
        <w:t>públicos</w:t>
      </w:r>
      <w:r w:rsidRPr="002608B8">
        <w:rPr>
          <w:rFonts w:ascii="Palatino Linotype" w:hAnsi="Palatino Linotype"/>
          <w:i/>
        </w:rPr>
        <w:t xml:space="preserve"> </w:t>
      </w:r>
      <w:r w:rsidRPr="002608B8">
        <w:rPr>
          <w:rFonts w:ascii="Palatino Linotype" w:hAnsi="Palatino Linotype"/>
          <w:i/>
          <w:sz w:val="22"/>
          <w:szCs w:val="22"/>
        </w:rPr>
        <w:t>en</w:t>
      </w:r>
      <w:r w:rsidRPr="002608B8">
        <w:rPr>
          <w:rFonts w:ascii="Palatino Linotype" w:hAnsi="Palatino Linotype"/>
          <w:i/>
        </w:rPr>
        <w:t xml:space="preserve"> </w:t>
      </w:r>
      <w:r w:rsidRPr="002608B8">
        <w:rPr>
          <w:rFonts w:ascii="Palatino Linotype" w:hAnsi="Palatino Linotype"/>
          <w:i/>
          <w:sz w:val="22"/>
          <w:szCs w:val="22"/>
        </w:rPr>
        <w:t>el</w:t>
      </w:r>
      <w:r w:rsidRPr="002608B8">
        <w:rPr>
          <w:rFonts w:ascii="Palatino Linotype" w:hAnsi="Palatino Linotype"/>
          <w:i/>
        </w:rPr>
        <w:t xml:space="preserve"> </w:t>
      </w:r>
      <w:r w:rsidRPr="002608B8">
        <w:rPr>
          <w:rFonts w:ascii="Palatino Linotype" w:hAnsi="Palatino Linotype"/>
          <w:i/>
          <w:sz w:val="22"/>
          <w:szCs w:val="22"/>
        </w:rPr>
        <w:t>ámbito</w:t>
      </w:r>
      <w:r w:rsidRPr="002608B8">
        <w:rPr>
          <w:rFonts w:ascii="Palatino Linotype" w:hAnsi="Palatino Linotype"/>
          <w:i/>
        </w:rPr>
        <w:t xml:space="preserve"> </w:t>
      </w:r>
      <w:r w:rsidRPr="002608B8">
        <w:rPr>
          <w:rFonts w:ascii="Palatino Linotype" w:hAnsi="Palatino Linotype"/>
          <w:i/>
          <w:sz w:val="22"/>
          <w:szCs w:val="22"/>
        </w:rPr>
        <w:t>estatal</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municipal;</w:t>
      </w:r>
    </w:p>
    <w:p w14:paraId="538A727E" w14:textId="77777777" w:rsidR="00591A48" w:rsidRPr="002608B8" w:rsidRDefault="00591A48" w:rsidP="00591A48">
      <w:pPr>
        <w:ind w:left="851" w:right="902"/>
        <w:jc w:val="both"/>
        <w:rPr>
          <w:rFonts w:ascii="Palatino Linotype" w:hAnsi="Palatino Linotype"/>
          <w:i/>
          <w:sz w:val="22"/>
          <w:szCs w:val="22"/>
        </w:rPr>
      </w:pPr>
      <w:r w:rsidRPr="002608B8">
        <w:rPr>
          <w:rFonts w:ascii="Palatino Linotype" w:hAnsi="Palatino Linotype"/>
          <w:i/>
          <w:sz w:val="22"/>
          <w:szCs w:val="22"/>
        </w:rPr>
        <w:t>X.</w:t>
      </w:r>
      <w:r w:rsidRPr="002608B8">
        <w:rPr>
          <w:rFonts w:ascii="Palatino Linotype" w:hAnsi="Palatino Linotype"/>
          <w:i/>
        </w:rPr>
        <w:t xml:space="preserve"> </w:t>
      </w:r>
      <w:r w:rsidRPr="002608B8">
        <w:rPr>
          <w:rFonts w:ascii="Palatino Linotype" w:hAnsi="Palatino Linotype"/>
          <w:i/>
          <w:sz w:val="22"/>
          <w:szCs w:val="22"/>
        </w:rPr>
        <w:t>Cualquier</w:t>
      </w:r>
      <w:r w:rsidRPr="002608B8">
        <w:rPr>
          <w:rFonts w:ascii="Palatino Linotype" w:hAnsi="Palatino Linotype"/>
          <w:i/>
        </w:rPr>
        <w:t xml:space="preserve"> </w:t>
      </w:r>
      <w:r w:rsidRPr="002608B8">
        <w:rPr>
          <w:rFonts w:ascii="Palatino Linotype" w:hAnsi="Palatino Linotype"/>
          <w:i/>
          <w:sz w:val="22"/>
          <w:szCs w:val="22"/>
        </w:rPr>
        <w:t>persona</w:t>
      </w:r>
      <w:r w:rsidRPr="002608B8">
        <w:rPr>
          <w:rFonts w:ascii="Palatino Linotype" w:hAnsi="Palatino Linotype"/>
          <w:i/>
        </w:rPr>
        <w:t xml:space="preserve"> </w:t>
      </w:r>
      <w:r w:rsidRPr="002608B8">
        <w:rPr>
          <w:rFonts w:ascii="Palatino Linotype" w:hAnsi="Palatino Linotype"/>
          <w:i/>
          <w:sz w:val="22"/>
          <w:szCs w:val="22"/>
        </w:rPr>
        <w:t>física</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jurídico</w:t>
      </w:r>
      <w:r w:rsidRPr="002608B8">
        <w:rPr>
          <w:rFonts w:ascii="Palatino Linotype" w:hAnsi="Palatino Linotype"/>
          <w:i/>
        </w:rPr>
        <w:t xml:space="preserve"> </w:t>
      </w:r>
      <w:r w:rsidRPr="002608B8">
        <w:rPr>
          <w:rFonts w:ascii="Palatino Linotype" w:hAnsi="Palatino Linotype"/>
          <w:i/>
          <w:sz w:val="22"/>
          <w:szCs w:val="22"/>
        </w:rPr>
        <w:t>colectiva</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reciba</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ejerza</w:t>
      </w:r>
      <w:r w:rsidRPr="002608B8">
        <w:rPr>
          <w:rFonts w:ascii="Palatino Linotype" w:hAnsi="Palatino Linotype"/>
          <w:i/>
        </w:rPr>
        <w:t xml:space="preserve"> </w:t>
      </w:r>
      <w:r w:rsidRPr="002608B8">
        <w:rPr>
          <w:rFonts w:ascii="Palatino Linotype" w:hAnsi="Palatino Linotype"/>
          <w:i/>
          <w:sz w:val="22"/>
          <w:szCs w:val="22"/>
        </w:rPr>
        <w:t>recursos</w:t>
      </w:r>
      <w:r w:rsidRPr="002608B8">
        <w:rPr>
          <w:rFonts w:ascii="Palatino Linotype" w:hAnsi="Palatino Linotype"/>
          <w:i/>
        </w:rPr>
        <w:t xml:space="preserve"> </w:t>
      </w:r>
      <w:r w:rsidRPr="002608B8">
        <w:rPr>
          <w:rFonts w:ascii="Palatino Linotype" w:hAnsi="Palatino Linotype"/>
          <w:i/>
          <w:sz w:val="22"/>
          <w:szCs w:val="22"/>
        </w:rPr>
        <w:t>públicos</w:t>
      </w:r>
      <w:r w:rsidRPr="002608B8">
        <w:rPr>
          <w:rFonts w:ascii="Palatino Linotype" w:hAnsi="Palatino Linotype"/>
          <w:i/>
        </w:rPr>
        <w:t xml:space="preserve"> </w:t>
      </w:r>
      <w:r w:rsidRPr="002608B8">
        <w:rPr>
          <w:rFonts w:ascii="Palatino Linotype" w:hAnsi="Palatino Linotype"/>
          <w:i/>
          <w:sz w:val="22"/>
          <w:szCs w:val="22"/>
        </w:rPr>
        <w:t>en</w:t>
      </w:r>
      <w:r w:rsidRPr="002608B8">
        <w:rPr>
          <w:rFonts w:ascii="Palatino Linotype" w:hAnsi="Palatino Linotype"/>
          <w:i/>
        </w:rPr>
        <w:t xml:space="preserve"> </w:t>
      </w:r>
      <w:r w:rsidRPr="002608B8">
        <w:rPr>
          <w:rFonts w:ascii="Palatino Linotype" w:hAnsi="Palatino Linotype"/>
          <w:i/>
          <w:sz w:val="22"/>
          <w:szCs w:val="22"/>
        </w:rPr>
        <w:t>el</w:t>
      </w:r>
      <w:r w:rsidRPr="002608B8">
        <w:rPr>
          <w:rFonts w:ascii="Palatino Linotype" w:hAnsi="Palatino Linotype"/>
          <w:i/>
        </w:rPr>
        <w:t xml:space="preserve"> </w:t>
      </w:r>
      <w:r w:rsidRPr="002608B8">
        <w:rPr>
          <w:rFonts w:ascii="Palatino Linotype" w:hAnsi="Palatino Linotype"/>
          <w:i/>
          <w:sz w:val="22"/>
          <w:szCs w:val="22"/>
        </w:rPr>
        <w:t>ámbito</w:t>
      </w:r>
      <w:r w:rsidRPr="002608B8">
        <w:rPr>
          <w:rFonts w:ascii="Palatino Linotype" w:hAnsi="Palatino Linotype"/>
          <w:i/>
        </w:rPr>
        <w:t xml:space="preserve"> </w:t>
      </w:r>
      <w:r w:rsidRPr="002608B8">
        <w:rPr>
          <w:rFonts w:ascii="Palatino Linotype" w:hAnsi="Palatino Linotype"/>
          <w:i/>
          <w:sz w:val="22"/>
          <w:szCs w:val="22"/>
        </w:rPr>
        <w:t>estatal</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municipal;</w:t>
      </w:r>
      <w:r w:rsidRPr="002608B8">
        <w:rPr>
          <w:rFonts w:ascii="Palatino Linotype" w:hAnsi="Palatino Linotype"/>
          <w:i/>
        </w:rPr>
        <w:t xml:space="preserve"> </w:t>
      </w:r>
      <w:r w:rsidRPr="002608B8">
        <w:rPr>
          <w:rFonts w:ascii="Palatino Linotype" w:hAnsi="Palatino Linotype"/>
          <w:i/>
          <w:sz w:val="22"/>
          <w:szCs w:val="22"/>
        </w:rPr>
        <w:t>y</w:t>
      </w:r>
    </w:p>
    <w:p w14:paraId="0157320E" w14:textId="77777777" w:rsidR="00591A48" w:rsidRPr="002608B8" w:rsidRDefault="00591A48" w:rsidP="00591A48">
      <w:pPr>
        <w:ind w:left="851" w:right="902"/>
        <w:jc w:val="both"/>
        <w:rPr>
          <w:rFonts w:ascii="Palatino Linotype" w:hAnsi="Palatino Linotype"/>
          <w:i/>
          <w:sz w:val="22"/>
          <w:szCs w:val="22"/>
        </w:rPr>
      </w:pPr>
      <w:r w:rsidRPr="002608B8">
        <w:rPr>
          <w:rFonts w:ascii="Palatino Linotype" w:hAnsi="Palatino Linotype"/>
          <w:i/>
          <w:sz w:val="22"/>
          <w:szCs w:val="22"/>
        </w:rPr>
        <w:t>XI.</w:t>
      </w:r>
      <w:r w:rsidRPr="002608B8">
        <w:rPr>
          <w:rFonts w:ascii="Palatino Linotype" w:hAnsi="Palatino Linotype"/>
          <w:i/>
        </w:rPr>
        <w:t xml:space="preserve"> </w:t>
      </w:r>
      <w:r w:rsidRPr="002608B8">
        <w:rPr>
          <w:rFonts w:ascii="Palatino Linotype" w:hAnsi="Palatino Linotype"/>
          <w:i/>
          <w:sz w:val="22"/>
          <w:szCs w:val="22"/>
        </w:rPr>
        <w:t>Cualquier</w:t>
      </w:r>
      <w:r w:rsidRPr="002608B8">
        <w:rPr>
          <w:rFonts w:ascii="Palatino Linotype" w:hAnsi="Palatino Linotype"/>
          <w:i/>
        </w:rPr>
        <w:t xml:space="preserve"> </w:t>
      </w:r>
      <w:r w:rsidRPr="002608B8">
        <w:rPr>
          <w:rFonts w:ascii="Palatino Linotype" w:hAnsi="Palatino Linotype"/>
          <w:i/>
          <w:sz w:val="22"/>
          <w:szCs w:val="22"/>
        </w:rPr>
        <w:t>otra</w:t>
      </w:r>
      <w:r w:rsidRPr="002608B8">
        <w:rPr>
          <w:rFonts w:ascii="Palatino Linotype" w:hAnsi="Palatino Linotype"/>
          <w:i/>
        </w:rPr>
        <w:t xml:space="preserve"> </w:t>
      </w:r>
      <w:r w:rsidRPr="002608B8">
        <w:rPr>
          <w:rFonts w:ascii="Palatino Linotype" w:hAnsi="Palatino Linotype"/>
          <w:i/>
          <w:sz w:val="22"/>
          <w:szCs w:val="22"/>
        </w:rPr>
        <w:t>autoridad,</w:t>
      </w:r>
      <w:r w:rsidRPr="002608B8">
        <w:rPr>
          <w:rFonts w:ascii="Palatino Linotype" w:hAnsi="Palatino Linotype"/>
          <w:i/>
        </w:rPr>
        <w:t xml:space="preserve"> </w:t>
      </w:r>
      <w:r w:rsidRPr="002608B8">
        <w:rPr>
          <w:rFonts w:ascii="Palatino Linotype" w:hAnsi="Palatino Linotype"/>
          <w:i/>
          <w:sz w:val="22"/>
          <w:szCs w:val="22"/>
        </w:rPr>
        <w:t>entidad,</w:t>
      </w:r>
      <w:r w:rsidRPr="002608B8">
        <w:rPr>
          <w:rFonts w:ascii="Palatino Linotype" w:hAnsi="Palatino Linotype"/>
          <w:i/>
        </w:rPr>
        <w:t xml:space="preserve"> </w:t>
      </w:r>
      <w:r w:rsidRPr="002608B8">
        <w:rPr>
          <w:rFonts w:ascii="Palatino Linotype" w:hAnsi="Palatino Linotype"/>
          <w:i/>
          <w:sz w:val="22"/>
          <w:szCs w:val="22"/>
        </w:rPr>
        <w:t>órgano</w:t>
      </w:r>
      <w:r w:rsidRPr="002608B8">
        <w:rPr>
          <w:rFonts w:ascii="Palatino Linotype" w:hAnsi="Palatino Linotype"/>
          <w:i/>
        </w:rPr>
        <w:t xml:space="preserve"> </w:t>
      </w:r>
      <w:r w:rsidRPr="002608B8">
        <w:rPr>
          <w:rFonts w:ascii="Palatino Linotype" w:hAnsi="Palatino Linotype"/>
          <w:i/>
          <w:sz w:val="22"/>
          <w:szCs w:val="22"/>
        </w:rPr>
        <w:t>u</w:t>
      </w:r>
      <w:r w:rsidRPr="002608B8">
        <w:rPr>
          <w:rFonts w:ascii="Palatino Linotype" w:hAnsi="Palatino Linotype"/>
          <w:i/>
        </w:rPr>
        <w:t xml:space="preserve"> </w:t>
      </w:r>
      <w:r w:rsidRPr="002608B8">
        <w:rPr>
          <w:rFonts w:ascii="Palatino Linotype" w:hAnsi="Palatino Linotype"/>
          <w:i/>
          <w:sz w:val="22"/>
          <w:szCs w:val="22"/>
        </w:rPr>
        <w:t>organismo</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poderes</w:t>
      </w:r>
      <w:r w:rsidRPr="002608B8">
        <w:rPr>
          <w:rFonts w:ascii="Palatino Linotype" w:hAnsi="Palatino Linotype"/>
          <w:i/>
        </w:rPr>
        <w:t xml:space="preserve"> </w:t>
      </w:r>
      <w:r w:rsidRPr="002608B8">
        <w:rPr>
          <w:rFonts w:ascii="Palatino Linotype" w:hAnsi="Palatino Linotype"/>
          <w:i/>
          <w:sz w:val="22"/>
          <w:szCs w:val="22"/>
        </w:rPr>
        <w:t>estatal</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municipal,</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reciba</w:t>
      </w:r>
      <w:r w:rsidRPr="002608B8">
        <w:rPr>
          <w:rFonts w:ascii="Palatino Linotype" w:hAnsi="Palatino Linotype"/>
          <w:i/>
        </w:rPr>
        <w:t xml:space="preserve"> </w:t>
      </w:r>
      <w:r w:rsidRPr="002608B8">
        <w:rPr>
          <w:rFonts w:ascii="Palatino Linotype" w:hAnsi="Palatino Linotype"/>
          <w:i/>
          <w:sz w:val="22"/>
          <w:szCs w:val="22"/>
        </w:rPr>
        <w:t>recursos</w:t>
      </w:r>
      <w:r w:rsidRPr="002608B8">
        <w:rPr>
          <w:rFonts w:ascii="Palatino Linotype" w:hAnsi="Palatino Linotype"/>
          <w:i/>
        </w:rPr>
        <w:t xml:space="preserve"> </w:t>
      </w:r>
      <w:r w:rsidRPr="002608B8">
        <w:rPr>
          <w:rFonts w:ascii="Palatino Linotype" w:hAnsi="Palatino Linotype"/>
          <w:i/>
          <w:sz w:val="22"/>
          <w:szCs w:val="22"/>
        </w:rPr>
        <w:t>públicos.</w:t>
      </w:r>
    </w:p>
    <w:p w14:paraId="0927F43E" w14:textId="77777777" w:rsidR="00591A48" w:rsidRPr="002608B8" w:rsidRDefault="00591A48" w:rsidP="00591A48">
      <w:pPr>
        <w:ind w:left="851" w:right="902"/>
        <w:jc w:val="both"/>
        <w:rPr>
          <w:rFonts w:ascii="Palatino Linotype" w:hAnsi="Palatino Linotype"/>
          <w:i/>
          <w:sz w:val="22"/>
          <w:szCs w:val="22"/>
        </w:rPr>
      </w:pP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sujetos</w:t>
      </w:r>
      <w:r w:rsidRPr="002608B8">
        <w:rPr>
          <w:rFonts w:ascii="Palatino Linotype" w:hAnsi="Palatino Linotype"/>
          <w:i/>
        </w:rPr>
        <w:t xml:space="preserve"> </w:t>
      </w:r>
      <w:r w:rsidRPr="002608B8">
        <w:rPr>
          <w:rFonts w:ascii="Palatino Linotype" w:hAnsi="Palatino Linotype"/>
          <w:i/>
          <w:sz w:val="22"/>
          <w:szCs w:val="22"/>
        </w:rPr>
        <w:t>obligados</w:t>
      </w:r>
      <w:r w:rsidRPr="002608B8">
        <w:rPr>
          <w:rFonts w:ascii="Palatino Linotype" w:hAnsi="Palatino Linotype"/>
          <w:i/>
        </w:rPr>
        <w:t xml:space="preserve"> </w:t>
      </w:r>
      <w:r w:rsidRPr="002608B8">
        <w:rPr>
          <w:rFonts w:ascii="Palatino Linotype" w:hAnsi="Palatino Linotype"/>
          <w:i/>
          <w:sz w:val="22"/>
          <w:szCs w:val="22"/>
        </w:rPr>
        <w:t>deberán</w:t>
      </w:r>
      <w:r w:rsidRPr="002608B8">
        <w:rPr>
          <w:rFonts w:ascii="Palatino Linotype" w:hAnsi="Palatino Linotype"/>
          <w:i/>
        </w:rPr>
        <w:t xml:space="preserve"> </w:t>
      </w:r>
      <w:r w:rsidRPr="002608B8">
        <w:rPr>
          <w:rFonts w:ascii="Palatino Linotype" w:hAnsi="Palatino Linotype"/>
          <w:i/>
          <w:sz w:val="22"/>
          <w:szCs w:val="22"/>
        </w:rPr>
        <w:t>hacer</w:t>
      </w:r>
      <w:r w:rsidRPr="002608B8">
        <w:rPr>
          <w:rFonts w:ascii="Palatino Linotype" w:hAnsi="Palatino Linotype"/>
          <w:i/>
        </w:rPr>
        <w:t xml:space="preserve"> </w:t>
      </w:r>
      <w:r w:rsidRPr="002608B8">
        <w:rPr>
          <w:rFonts w:ascii="Palatino Linotype" w:hAnsi="Palatino Linotype"/>
          <w:i/>
          <w:sz w:val="22"/>
          <w:szCs w:val="22"/>
        </w:rPr>
        <w:t>pública</w:t>
      </w:r>
      <w:r w:rsidRPr="002608B8">
        <w:rPr>
          <w:rFonts w:ascii="Palatino Linotype" w:hAnsi="Palatino Linotype"/>
          <w:i/>
        </w:rPr>
        <w:t xml:space="preserve"> </w:t>
      </w:r>
      <w:r w:rsidRPr="002608B8">
        <w:rPr>
          <w:rFonts w:ascii="Palatino Linotype" w:hAnsi="Palatino Linotype"/>
          <w:i/>
          <w:sz w:val="22"/>
          <w:szCs w:val="22"/>
        </w:rPr>
        <w:t>toda</w:t>
      </w:r>
      <w:r w:rsidRPr="002608B8">
        <w:rPr>
          <w:rFonts w:ascii="Palatino Linotype" w:hAnsi="Palatino Linotype"/>
          <w:i/>
        </w:rPr>
        <w:t xml:space="preserve"> </w:t>
      </w:r>
      <w:r w:rsidRPr="002608B8">
        <w:rPr>
          <w:rFonts w:ascii="Palatino Linotype" w:hAnsi="Palatino Linotype"/>
          <w:i/>
          <w:sz w:val="22"/>
          <w:szCs w:val="22"/>
        </w:rPr>
        <w:t>aquella</w:t>
      </w:r>
      <w:r w:rsidRPr="002608B8">
        <w:rPr>
          <w:rFonts w:ascii="Palatino Linotype" w:hAnsi="Palatino Linotype"/>
          <w:i/>
        </w:rPr>
        <w:t xml:space="preserve"> </w:t>
      </w:r>
      <w:r w:rsidRPr="002608B8">
        <w:rPr>
          <w:rFonts w:ascii="Palatino Linotype" w:hAnsi="Palatino Linotype"/>
          <w:i/>
          <w:sz w:val="22"/>
          <w:szCs w:val="22"/>
        </w:rPr>
        <w:t>información</w:t>
      </w:r>
      <w:r w:rsidRPr="002608B8">
        <w:rPr>
          <w:rFonts w:ascii="Palatino Linotype" w:hAnsi="Palatino Linotype"/>
          <w:i/>
        </w:rPr>
        <w:t xml:space="preserve"> </w:t>
      </w:r>
      <w:r w:rsidRPr="002608B8">
        <w:rPr>
          <w:rFonts w:ascii="Palatino Linotype" w:hAnsi="Palatino Linotype"/>
          <w:i/>
          <w:sz w:val="22"/>
          <w:szCs w:val="22"/>
        </w:rPr>
        <w:t>relativa</w:t>
      </w:r>
      <w:r w:rsidRPr="002608B8">
        <w:rPr>
          <w:rFonts w:ascii="Palatino Linotype" w:hAnsi="Palatino Linotype"/>
          <w:i/>
        </w:rPr>
        <w:t xml:space="preserve"> </w:t>
      </w:r>
      <w:r w:rsidRPr="002608B8">
        <w:rPr>
          <w:rFonts w:ascii="Palatino Linotype" w:hAnsi="Palatino Linotype"/>
          <w:i/>
          <w:sz w:val="22"/>
          <w:szCs w:val="22"/>
        </w:rPr>
        <w:t>a</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montos</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las</w:t>
      </w:r>
      <w:r w:rsidRPr="002608B8">
        <w:rPr>
          <w:rFonts w:ascii="Palatino Linotype" w:hAnsi="Palatino Linotype"/>
          <w:i/>
        </w:rPr>
        <w:t xml:space="preserve"> </w:t>
      </w:r>
      <w:r w:rsidRPr="002608B8">
        <w:rPr>
          <w:rFonts w:ascii="Palatino Linotype" w:hAnsi="Palatino Linotype"/>
          <w:i/>
          <w:sz w:val="22"/>
          <w:szCs w:val="22"/>
        </w:rPr>
        <w:t>personas</w:t>
      </w:r>
      <w:r w:rsidRPr="002608B8">
        <w:rPr>
          <w:rFonts w:ascii="Palatino Linotype" w:hAnsi="Palatino Linotype"/>
          <w:i/>
        </w:rPr>
        <w:t xml:space="preserve"> </w:t>
      </w:r>
      <w:r w:rsidRPr="002608B8">
        <w:rPr>
          <w:rFonts w:ascii="Palatino Linotype" w:hAnsi="Palatino Linotype"/>
          <w:i/>
          <w:sz w:val="22"/>
          <w:szCs w:val="22"/>
        </w:rPr>
        <w:t>a</w:t>
      </w:r>
      <w:r w:rsidRPr="002608B8">
        <w:rPr>
          <w:rFonts w:ascii="Palatino Linotype" w:hAnsi="Palatino Linotype"/>
          <w:i/>
        </w:rPr>
        <w:t xml:space="preserve"> </w:t>
      </w:r>
      <w:r w:rsidRPr="002608B8">
        <w:rPr>
          <w:rFonts w:ascii="Palatino Linotype" w:hAnsi="Palatino Linotype"/>
          <w:i/>
          <w:sz w:val="22"/>
          <w:szCs w:val="22"/>
        </w:rPr>
        <w:t>quienes</w:t>
      </w:r>
      <w:r w:rsidRPr="002608B8">
        <w:rPr>
          <w:rFonts w:ascii="Palatino Linotype" w:hAnsi="Palatino Linotype"/>
          <w:i/>
        </w:rPr>
        <w:t xml:space="preserve"> </w:t>
      </w:r>
      <w:r w:rsidRPr="002608B8">
        <w:rPr>
          <w:rFonts w:ascii="Palatino Linotype" w:hAnsi="Palatino Linotype"/>
          <w:i/>
          <w:sz w:val="22"/>
          <w:szCs w:val="22"/>
        </w:rPr>
        <w:t>entreguen,</w:t>
      </w:r>
      <w:r w:rsidRPr="002608B8">
        <w:rPr>
          <w:rFonts w:ascii="Palatino Linotype" w:hAnsi="Palatino Linotype"/>
          <w:i/>
        </w:rPr>
        <w:t xml:space="preserve"> </w:t>
      </w:r>
      <w:r w:rsidRPr="002608B8">
        <w:rPr>
          <w:rFonts w:ascii="Palatino Linotype" w:hAnsi="Palatino Linotype"/>
          <w:i/>
          <w:sz w:val="22"/>
          <w:szCs w:val="22"/>
        </w:rPr>
        <w:t>por</w:t>
      </w:r>
      <w:r w:rsidRPr="002608B8">
        <w:rPr>
          <w:rFonts w:ascii="Palatino Linotype" w:hAnsi="Palatino Linotype"/>
          <w:i/>
        </w:rPr>
        <w:t xml:space="preserve"> </w:t>
      </w:r>
      <w:r w:rsidRPr="002608B8">
        <w:rPr>
          <w:rFonts w:ascii="Palatino Linotype" w:hAnsi="Palatino Linotype"/>
          <w:i/>
          <w:sz w:val="22"/>
          <w:szCs w:val="22"/>
        </w:rPr>
        <w:t>cualquier</w:t>
      </w:r>
      <w:r w:rsidRPr="002608B8">
        <w:rPr>
          <w:rFonts w:ascii="Palatino Linotype" w:hAnsi="Palatino Linotype"/>
          <w:i/>
        </w:rPr>
        <w:t xml:space="preserve"> </w:t>
      </w:r>
      <w:r w:rsidRPr="002608B8">
        <w:rPr>
          <w:rFonts w:ascii="Palatino Linotype" w:hAnsi="Palatino Linotype"/>
          <w:i/>
          <w:sz w:val="22"/>
          <w:szCs w:val="22"/>
        </w:rPr>
        <w:t>motivo,</w:t>
      </w:r>
      <w:r w:rsidRPr="002608B8">
        <w:rPr>
          <w:rFonts w:ascii="Palatino Linotype" w:hAnsi="Palatino Linotype"/>
          <w:i/>
        </w:rPr>
        <w:t xml:space="preserve"> </w:t>
      </w:r>
      <w:r w:rsidRPr="002608B8">
        <w:rPr>
          <w:rFonts w:ascii="Palatino Linotype" w:hAnsi="Palatino Linotype"/>
          <w:i/>
          <w:sz w:val="22"/>
          <w:szCs w:val="22"/>
        </w:rPr>
        <w:t>recursos</w:t>
      </w:r>
      <w:r w:rsidRPr="002608B8">
        <w:rPr>
          <w:rFonts w:ascii="Palatino Linotype" w:hAnsi="Palatino Linotype"/>
          <w:i/>
        </w:rPr>
        <w:t xml:space="preserve"> </w:t>
      </w:r>
      <w:r w:rsidRPr="002608B8">
        <w:rPr>
          <w:rFonts w:ascii="Palatino Linotype" w:hAnsi="Palatino Linotype"/>
          <w:i/>
          <w:sz w:val="22"/>
          <w:szCs w:val="22"/>
        </w:rPr>
        <w:t>públicos,</w:t>
      </w:r>
      <w:r w:rsidRPr="002608B8">
        <w:rPr>
          <w:rFonts w:ascii="Palatino Linotype" w:hAnsi="Palatino Linotype"/>
          <w:i/>
        </w:rPr>
        <w:t xml:space="preserve"> </w:t>
      </w:r>
      <w:r w:rsidRPr="002608B8">
        <w:rPr>
          <w:rFonts w:ascii="Palatino Linotype" w:hAnsi="Palatino Linotype"/>
          <w:i/>
          <w:sz w:val="22"/>
          <w:szCs w:val="22"/>
        </w:rPr>
        <w:t>así</w:t>
      </w:r>
      <w:r w:rsidRPr="002608B8">
        <w:rPr>
          <w:rFonts w:ascii="Palatino Linotype" w:hAnsi="Palatino Linotype"/>
          <w:i/>
        </w:rPr>
        <w:t xml:space="preserve"> </w:t>
      </w:r>
      <w:r w:rsidRPr="002608B8">
        <w:rPr>
          <w:rFonts w:ascii="Palatino Linotype" w:hAnsi="Palatino Linotype"/>
          <w:i/>
          <w:sz w:val="22"/>
          <w:szCs w:val="22"/>
        </w:rPr>
        <w:t>como</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informes</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dichas</w:t>
      </w:r>
      <w:r w:rsidRPr="002608B8">
        <w:rPr>
          <w:rFonts w:ascii="Palatino Linotype" w:hAnsi="Palatino Linotype"/>
          <w:i/>
        </w:rPr>
        <w:t xml:space="preserve"> </w:t>
      </w:r>
      <w:r w:rsidRPr="002608B8">
        <w:rPr>
          <w:rFonts w:ascii="Palatino Linotype" w:hAnsi="Palatino Linotype"/>
          <w:i/>
          <w:sz w:val="22"/>
          <w:szCs w:val="22"/>
        </w:rPr>
        <w:t>personas</w:t>
      </w:r>
      <w:r w:rsidRPr="002608B8">
        <w:rPr>
          <w:rFonts w:ascii="Palatino Linotype" w:hAnsi="Palatino Linotype"/>
          <w:i/>
        </w:rPr>
        <w:t xml:space="preserve"> </w:t>
      </w:r>
      <w:r w:rsidRPr="002608B8">
        <w:rPr>
          <w:rFonts w:ascii="Palatino Linotype" w:hAnsi="Palatino Linotype"/>
          <w:i/>
          <w:sz w:val="22"/>
          <w:szCs w:val="22"/>
        </w:rPr>
        <w:t>les</w:t>
      </w:r>
      <w:r w:rsidRPr="002608B8">
        <w:rPr>
          <w:rFonts w:ascii="Palatino Linotype" w:hAnsi="Palatino Linotype"/>
          <w:i/>
        </w:rPr>
        <w:t xml:space="preserve"> </w:t>
      </w:r>
      <w:r w:rsidRPr="002608B8">
        <w:rPr>
          <w:rFonts w:ascii="Palatino Linotype" w:hAnsi="Palatino Linotype"/>
          <w:i/>
          <w:sz w:val="22"/>
          <w:szCs w:val="22"/>
        </w:rPr>
        <w:t>entreguen</w:t>
      </w:r>
      <w:r w:rsidRPr="002608B8">
        <w:rPr>
          <w:rFonts w:ascii="Palatino Linotype" w:hAnsi="Palatino Linotype"/>
          <w:i/>
        </w:rPr>
        <w:t xml:space="preserve"> </w:t>
      </w:r>
      <w:r w:rsidRPr="002608B8">
        <w:rPr>
          <w:rFonts w:ascii="Palatino Linotype" w:hAnsi="Palatino Linotype"/>
          <w:i/>
          <w:sz w:val="22"/>
          <w:szCs w:val="22"/>
        </w:rPr>
        <w:t>sobre</w:t>
      </w:r>
      <w:r w:rsidRPr="002608B8">
        <w:rPr>
          <w:rFonts w:ascii="Palatino Linotype" w:hAnsi="Palatino Linotype"/>
          <w:i/>
        </w:rPr>
        <w:t xml:space="preserve"> </w:t>
      </w:r>
      <w:r w:rsidRPr="002608B8">
        <w:rPr>
          <w:rFonts w:ascii="Palatino Linotype" w:hAnsi="Palatino Linotype"/>
          <w:i/>
          <w:sz w:val="22"/>
          <w:szCs w:val="22"/>
        </w:rPr>
        <w:t>el</w:t>
      </w:r>
      <w:r w:rsidRPr="002608B8">
        <w:rPr>
          <w:rFonts w:ascii="Palatino Linotype" w:hAnsi="Palatino Linotype"/>
          <w:i/>
        </w:rPr>
        <w:t xml:space="preserve"> </w:t>
      </w:r>
      <w:r w:rsidRPr="002608B8">
        <w:rPr>
          <w:rFonts w:ascii="Palatino Linotype" w:hAnsi="Palatino Linotype"/>
          <w:i/>
          <w:sz w:val="22"/>
          <w:szCs w:val="22"/>
        </w:rPr>
        <w:t>uso</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destino</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dichos</w:t>
      </w:r>
      <w:r w:rsidRPr="002608B8">
        <w:rPr>
          <w:rFonts w:ascii="Palatino Linotype" w:hAnsi="Palatino Linotype"/>
          <w:i/>
        </w:rPr>
        <w:t xml:space="preserve"> </w:t>
      </w:r>
      <w:r w:rsidRPr="002608B8">
        <w:rPr>
          <w:rFonts w:ascii="Palatino Linotype" w:hAnsi="Palatino Linotype"/>
          <w:i/>
          <w:sz w:val="22"/>
          <w:szCs w:val="22"/>
        </w:rPr>
        <w:t>recursos.</w:t>
      </w:r>
    </w:p>
    <w:p w14:paraId="5CD1A7FE" w14:textId="77777777" w:rsidR="00591A48" w:rsidRPr="002608B8" w:rsidRDefault="00591A48" w:rsidP="00591A48">
      <w:pPr>
        <w:ind w:left="851" w:right="902"/>
        <w:jc w:val="both"/>
        <w:rPr>
          <w:rFonts w:ascii="Palatino Linotype" w:hAnsi="Palatino Linotype" w:cs="Arial"/>
          <w:i/>
          <w:sz w:val="22"/>
          <w:szCs w:val="22"/>
        </w:rPr>
      </w:pPr>
      <w:r w:rsidRPr="002608B8">
        <w:rPr>
          <w:rFonts w:ascii="Palatino Linotype" w:hAnsi="Palatino Linotype" w:cs="Arial"/>
          <w:b/>
          <w:i/>
          <w:sz w:val="22"/>
          <w:szCs w:val="22"/>
        </w:rPr>
        <w:t>Los</w:t>
      </w:r>
      <w:r w:rsidRPr="002608B8">
        <w:rPr>
          <w:rFonts w:ascii="Palatino Linotype" w:hAnsi="Palatino Linotype" w:cs="Arial"/>
          <w:b/>
          <w:i/>
        </w:rPr>
        <w:t xml:space="preserve"> </w:t>
      </w:r>
      <w:r w:rsidRPr="002608B8">
        <w:rPr>
          <w:rFonts w:ascii="Palatino Linotype" w:hAnsi="Palatino Linotype" w:cs="Arial"/>
          <w:b/>
          <w:i/>
          <w:sz w:val="22"/>
          <w:szCs w:val="22"/>
        </w:rPr>
        <w:t>servidores</w:t>
      </w:r>
      <w:r w:rsidRPr="002608B8">
        <w:rPr>
          <w:rFonts w:ascii="Palatino Linotype" w:hAnsi="Palatino Linotype" w:cs="Arial"/>
          <w:b/>
          <w:i/>
        </w:rPr>
        <w:t xml:space="preserve"> </w:t>
      </w:r>
      <w:r w:rsidRPr="002608B8">
        <w:rPr>
          <w:rFonts w:ascii="Palatino Linotype" w:hAnsi="Palatino Linotype" w:cs="Arial"/>
          <w:b/>
          <w:i/>
          <w:sz w:val="22"/>
          <w:szCs w:val="22"/>
        </w:rPr>
        <w:t>públicos</w:t>
      </w:r>
      <w:r w:rsidRPr="002608B8">
        <w:rPr>
          <w:rFonts w:ascii="Palatino Linotype" w:hAnsi="Palatino Linotype" w:cs="Arial"/>
          <w:b/>
          <w:i/>
        </w:rPr>
        <w:t xml:space="preserve"> </w:t>
      </w:r>
      <w:r w:rsidRPr="002608B8">
        <w:rPr>
          <w:rFonts w:ascii="Palatino Linotype" w:hAnsi="Palatino Linotype" w:cs="Arial"/>
          <w:b/>
          <w:i/>
          <w:sz w:val="22"/>
          <w:szCs w:val="22"/>
        </w:rPr>
        <w:t>deberán</w:t>
      </w:r>
      <w:r w:rsidRPr="002608B8">
        <w:rPr>
          <w:rFonts w:ascii="Palatino Linotype" w:hAnsi="Palatino Linotype" w:cs="Arial"/>
          <w:b/>
          <w:i/>
        </w:rPr>
        <w:t xml:space="preserve"> </w:t>
      </w:r>
      <w:r w:rsidRPr="002608B8">
        <w:rPr>
          <w:rFonts w:ascii="Palatino Linotype" w:hAnsi="Palatino Linotype" w:cs="Arial"/>
          <w:b/>
          <w:i/>
          <w:sz w:val="22"/>
          <w:szCs w:val="22"/>
        </w:rPr>
        <w:t>transparentar</w:t>
      </w:r>
      <w:r w:rsidRPr="002608B8">
        <w:rPr>
          <w:rFonts w:ascii="Palatino Linotype" w:hAnsi="Palatino Linotype" w:cs="Arial"/>
          <w:b/>
          <w:i/>
        </w:rPr>
        <w:t xml:space="preserve"> </w:t>
      </w:r>
      <w:r w:rsidRPr="002608B8">
        <w:rPr>
          <w:rFonts w:ascii="Palatino Linotype" w:hAnsi="Palatino Linotype" w:cs="Arial"/>
          <w:b/>
          <w:i/>
          <w:sz w:val="22"/>
          <w:szCs w:val="22"/>
        </w:rPr>
        <w:t>sus</w:t>
      </w:r>
      <w:r w:rsidRPr="002608B8">
        <w:rPr>
          <w:rFonts w:ascii="Palatino Linotype" w:hAnsi="Palatino Linotype" w:cs="Arial"/>
          <w:b/>
          <w:i/>
        </w:rPr>
        <w:t xml:space="preserve"> </w:t>
      </w:r>
      <w:r w:rsidRPr="002608B8">
        <w:rPr>
          <w:rFonts w:ascii="Palatino Linotype" w:hAnsi="Palatino Linotype" w:cs="Arial"/>
          <w:b/>
          <w:i/>
          <w:sz w:val="22"/>
          <w:szCs w:val="22"/>
        </w:rPr>
        <w:t>acciones,</w:t>
      </w:r>
      <w:r w:rsidRPr="002608B8">
        <w:rPr>
          <w:rFonts w:ascii="Palatino Linotype" w:hAnsi="Palatino Linotype" w:cs="Arial"/>
          <w:b/>
          <w:i/>
        </w:rPr>
        <w:t xml:space="preserve"> </w:t>
      </w:r>
      <w:r w:rsidRPr="002608B8">
        <w:rPr>
          <w:rFonts w:ascii="Palatino Linotype" w:hAnsi="Palatino Linotype" w:cs="Arial"/>
          <w:b/>
          <w:i/>
          <w:sz w:val="22"/>
          <w:szCs w:val="22"/>
        </w:rPr>
        <w:t>así</w:t>
      </w:r>
      <w:r w:rsidRPr="002608B8">
        <w:rPr>
          <w:rFonts w:ascii="Palatino Linotype" w:hAnsi="Palatino Linotype" w:cs="Arial"/>
          <w:b/>
          <w:i/>
        </w:rPr>
        <w:t xml:space="preserve"> </w:t>
      </w:r>
      <w:r w:rsidRPr="002608B8">
        <w:rPr>
          <w:rFonts w:ascii="Palatino Linotype" w:hAnsi="Palatino Linotype" w:cs="Arial"/>
          <w:b/>
          <w:i/>
          <w:sz w:val="22"/>
          <w:szCs w:val="22"/>
        </w:rPr>
        <w:t>como</w:t>
      </w:r>
      <w:r w:rsidRPr="002608B8">
        <w:rPr>
          <w:rFonts w:ascii="Palatino Linotype" w:hAnsi="Palatino Linotype" w:cs="Arial"/>
          <w:b/>
          <w:i/>
        </w:rPr>
        <w:t xml:space="preserve"> </w:t>
      </w:r>
      <w:r w:rsidRPr="002608B8">
        <w:rPr>
          <w:rFonts w:ascii="Palatino Linotype" w:hAnsi="Palatino Linotype" w:cs="Arial"/>
          <w:b/>
          <w:i/>
          <w:sz w:val="22"/>
          <w:szCs w:val="22"/>
        </w:rPr>
        <w:t>garantizar</w:t>
      </w:r>
      <w:r w:rsidRPr="002608B8">
        <w:rPr>
          <w:rFonts w:ascii="Palatino Linotype" w:hAnsi="Palatino Linotype" w:cs="Arial"/>
          <w:b/>
          <w:i/>
        </w:rPr>
        <w:t xml:space="preserve"> </w:t>
      </w:r>
      <w:r w:rsidRPr="002608B8">
        <w:rPr>
          <w:rFonts w:ascii="Palatino Linotype" w:hAnsi="Palatino Linotype" w:cs="Arial"/>
          <w:b/>
          <w:i/>
          <w:sz w:val="22"/>
          <w:szCs w:val="22"/>
        </w:rPr>
        <w:t>y</w:t>
      </w:r>
      <w:r w:rsidRPr="002608B8">
        <w:rPr>
          <w:rFonts w:ascii="Palatino Linotype" w:hAnsi="Palatino Linotype" w:cs="Arial"/>
          <w:b/>
          <w:i/>
        </w:rPr>
        <w:t xml:space="preserve"> </w:t>
      </w:r>
      <w:r w:rsidRPr="002608B8">
        <w:rPr>
          <w:rFonts w:ascii="Palatino Linotype" w:hAnsi="Palatino Linotype" w:cs="Arial"/>
          <w:b/>
          <w:i/>
          <w:sz w:val="22"/>
          <w:szCs w:val="22"/>
        </w:rPr>
        <w:t>respetar</w:t>
      </w:r>
      <w:r w:rsidRPr="002608B8">
        <w:rPr>
          <w:rFonts w:ascii="Palatino Linotype" w:hAnsi="Palatino Linotype" w:cs="Arial"/>
          <w:b/>
          <w:i/>
        </w:rPr>
        <w:t xml:space="preserve"> </w:t>
      </w:r>
      <w:r w:rsidRPr="002608B8">
        <w:rPr>
          <w:rFonts w:ascii="Palatino Linotype" w:hAnsi="Palatino Linotype" w:cs="Arial"/>
          <w:b/>
          <w:i/>
          <w:sz w:val="22"/>
          <w:szCs w:val="22"/>
        </w:rPr>
        <w:t>el</w:t>
      </w:r>
      <w:r w:rsidRPr="002608B8">
        <w:rPr>
          <w:rFonts w:ascii="Palatino Linotype" w:hAnsi="Palatino Linotype" w:cs="Arial"/>
          <w:b/>
          <w:i/>
        </w:rPr>
        <w:t xml:space="preserve"> </w:t>
      </w:r>
      <w:r w:rsidRPr="002608B8">
        <w:rPr>
          <w:rFonts w:ascii="Palatino Linotype" w:hAnsi="Palatino Linotype" w:cs="Arial"/>
          <w:b/>
          <w:i/>
          <w:sz w:val="22"/>
          <w:szCs w:val="22"/>
        </w:rPr>
        <w:t>derecho</w:t>
      </w:r>
      <w:r w:rsidRPr="002608B8">
        <w:rPr>
          <w:rFonts w:ascii="Palatino Linotype" w:hAnsi="Palatino Linotype" w:cs="Arial"/>
          <w:b/>
          <w:i/>
        </w:rPr>
        <w:t xml:space="preserve"> </w:t>
      </w:r>
      <w:r w:rsidRPr="002608B8">
        <w:rPr>
          <w:rFonts w:ascii="Palatino Linotype" w:hAnsi="Palatino Linotype" w:cs="Arial"/>
          <w:b/>
          <w:i/>
          <w:sz w:val="22"/>
          <w:szCs w:val="22"/>
        </w:rPr>
        <w:t>de</w:t>
      </w:r>
      <w:r w:rsidRPr="002608B8">
        <w:rPr>
          <w:rFonts w:ascii="Palatino Linotype" w:hAnsi="Palatino Linotype" w:cs="Arial"/>
          <w:b/>
          <w:i/>
        </w:rPr>
        <w:t xml:space="preserve"> </w:t>
      </w:r>
      <w:r w:rsidRPr="002608B8">
        <w:rPr>
          <w:rFonts w:ascii="Palatino Linotype" w:hAnsi="Palatino Linotype" w:cs="Arial"/>
          <w:b/>
          <w:i/>
          <w:sz w:val="22"/>
          <w:szCs w:val="22"/>
        </w:rPr>
        <w:t>acceso</w:t>
      </w:r>
      <w:r w:rsidRPr="002608B8">
        <w:rPr>
          <w:rFonts w:ascii="Palatino Linotype" w:hAnsi="Palatino Linotype" w:cs="Arial"/>
          <w:b/>
          <w:i/>
        </w:rPr>
        <w:t xml:space="preserve"> </w:t>
      </w:r>
      <w:r w:rsidRPr="002608B8">
        <w:rPr>
          <w:rFonts w:ascii="Palatino Linotype" w:hAnsi="Palatino Linotype" w:cs="Arial"/>
          <w:b/>
          <w:i/>
          <w:sz w:val="22"/>
          <w:szCs w:val="22"/>
        </w:rPr>
        <w:t>a</w:t>
      </w:r>
      <w:r w:rsidRPr="002608B8">
        <w:rPr>
          <w:rFonts w:ascii="Palatino Linotype" w:hAnsi="Palatino Linotype" w:cs="Arial"/>
          <w:b/>
          <w:i/>
        </w:rPr>
        <w:t xml:space="preserve"> </w:t>
      </w:r>
      <w:r w:rsidRPr="002608B8">
        <w:rPr>
          <w:rFonts w:ascii="Palatino Linotype" w:hAnsi="Palatino Linotype" w:cs="Arial"/>
          <w:b/>
          <w:i/>
          <w:sz w:val="22"/>
          <w:szCs w:val="22"/>
        </w:rPr>
        <w:t>la</w:t>
      </w:r>
      <w:r w:rsidRPr="002608B8">
        <w:rPr>
          <w:rFonts w:ascii="Palatino Linotype" w:hAnsi="Palatino Linotype" w:cs="Arial"/>
          <w:b/>
          <w:i/>
        </w:rPr>
        <w:t xml:space="preserve"> </w:t>
      </w:r>
      <w:r w:rsidRPr="002608B8">
        <w:rPr>
          <w:rFonts w:ascii="Palatino Linotype" w:hAnsi="Palatino Linotype" w:cs="Arial"/>
          <w:b/>
          <w:i/>
          <w:sz w:val="22"/>
          <w:szCs w:val="22"/>
        </w:rPr>
        <w:t>información</w:t>
      </w:r>
      <w:r w:rsidRPr="002608B8">
        <w:rPr>
          <w:rFonts w:ascii="Palatino Linotype" w:hAnsi="Palatino Linotype" w:cs="Arial"/>
          <w:b/>
          <w:i/>
        </w:rPr>
        <w:t xml:space="preserve"> </w:t>
      </w:r>
      <w:r w:rsidRPr="002608B8">
        <w:rPr>
          <w:rFonts w:ascii="Palatino Linotype" w:hAnsi="Palatino Linotype" w:cs="Arial"/>
          <w:b/>
          <w:i/>
          <w:sz w:val="22"/>
          <w:szCs w:val="22"/>
        </w:rPr>
        <w:t>pública</w:t>
      </w:r>
      <w:r w:rsidRPr="002608B8">
        <w:rPr>
          <w:rFonts w:ascii="Palatino Linotype" w:hAnsi="Palatino Linotype" w:cs="Arial"/>
          <w:i/>
          <w:sz w:val="22"/>
          <w:szCs w:val="22"/>
        </w:rPr>
        <w:t>.”</w:t>
      </w:r>
      <w:r w:rsidRPr="002608B8">
        <w:rPr>
          <w:rFonts w:ascii="Palatino Linotype" w:hAnsi="Palatino Linotype" w:cs="Arial"/>
          <w:i/>
        </w:rPr>
        <w:t xml:space="preserve"> </w:t>
      </w:r>
      <w:r w:rsidRPr="002608B8">
        <w:rPr>
          <w:rFonts w:ascii="Palatino Linotype" w:hAnsi="Palatino Linotype" w:cs="Arial"/>
          <w:i/>
          <w:sz w:val="22"/>
          <w:szCs w:val="22"/>
        </w:rPr>
        <w:t>(Sic)</w:t>
      </w:r>
    </w:p>
    <w:p w14:paraId="7226ACD3" w14:textId="6F8454FB" w:rsidR="00591A48" w:rsidRPr="002608B8" w:rsidRDefault="00591A48" w:rsidP="00591A48">
      <w:pPr>
        <w:ind w:left="851" w:right="902"/>
        <w:jc w:val="both"/>
        <w:rPr>
          <w:rFonts w:ascii="Palatino Linotype" w:hAnsi="Palatino Linotype" w:cs="Arial"/>
          <w:sz w:val="22"/>
          <w:szCs w:val="22"/>
        </w:rPr>
      </w:pPr>
    </w:p>
    <w:p w14:paraId="50C1123D" w14:textId="77777777" w:rsidR="00591A48" w:rsidRPr="002608B8" w:rsidRDefault="00591A48" w:rsidP="00591A48">
      <w:pPr>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9E5841B" w14:textId="77777777" w:rsidR="00591A48" w:rsidRPr="002608B8" w:rsidRDefault="00591A48" w:rsidP="00591A48">
      <w:pPr>
        <w:spacing w:before="100" w:beforeAutospacing="1" w:after="100" w:afterAutospacing="1" w:line="360" w:lineRule="auto"/>
        <w:jc w:val="both"/>
        <w:rPr>
          <w:rFonts w:ascii="Palatino Linotype" w:eastAsia="Arial Unicode MS" w:hAnsi="Palatino Linotype" w:cs="Arial"/>
        </w:rPr>
      </w:pPr>
      <w:r w:rsidRPr="002608B8">
        <w:rPr>
          <w:rFonts w:ascii="Palatino Linotype" w:eastAsia="Calibri" w:hAnsi="Palatino Linotype"/>
          <w:szCs w:val="22"/>
          <w:lang w:eastAsia="en-US"/>
        </w:rPr>
        <w:t xml:space="preserve">En esa tesitura, </w:t>
      </w:r>
      <w:r w:rsidRPr="002608B8">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509C066" w14:textId="714B2102" w:rsidR="00591A48" w:rsidRPr="002608B8" w:rsidRDefault="00591A48" w:rsidP="00591A48">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608B8">
        <w:rPr>
          <w:rFonts w:ascii="Palatino Linotype" w:eastAsia="Arial Unicode MS" w:hAnsi="Palatino Linotype" w:cs="Arial"/>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w:t>
      </w:r>
      <w:r w:rsidR="001314A1">
        <w:rPr>
          <w:rFonts w:ascii="Palatino Linotype" w:eastAsia="Arial Unicode MS" w:hAnsi="Palatino Linotype" w:cs="Arial"/>
        </w:rPr>
        <w:t xml:space="preserve">Pública </w:t>
      </w:r>
      <w:r w:rsidRPr="002608B8">
        <w:rPr>
          <w:rFonts w:ascii="Palatino Linotype" w:eastAsia="Arial Unicode MS" w:hAnsi="Palatino Linotype" w:cs="Arial"/>
        </w:rPr>
        <w:t>del Estado de México y Municipios.</w:t>
      </w:r>
    </w:p>
    <w:p w14:paraId="3226D28F" w14:textId="3DA9EA17" w:rsidR="00591A48" w:rsidRPr="002608B8" w:rsidRDefault="00591A48" w:rsidP="00591A48">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608B8">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668990F" w14:textId="4BF26D8F" w:rsidR="00591A48" w:rsidRPr="002608B8" w:rsidRDefault="00591A48" w:rsidP="00591A48">
      <w:pPr>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lastRenderedPageBreak/>
        <w:t xml:space="preserve">Asimismo, el diverso artículo 54 de la Ley de Transparencia y Acceso a la Información Pública del Estado de México y Municipios establece </w:t>
      </w:r>
      <w:r w:rsidRPr="001062B2">
        <w:rPr>
          <w:rFonts w:ascii="Palatino Linotype" w:hAnsi="Palatino Linotype" w:cs="Arial"/>
        </w:rPr>
        <w:t xml:space="preserve">que cuando </w:t>
      </w:r>
      <w:r w:rsidR="001062B2" w:rsidRPr="001062B2">
        <w:rPr>
          <w:rFonts w:ascii="Palatino Linotype" w:hAnsi="Palatino Linotype" w:cs="Arial"/>
        </w:rPr>
        <w:t>alguna</w:t>
      </w:r>
      <w:r w:rsidRPr="001062B2">
        <w:rPr>
          <w:rFonts w:ascii="Palatino Linotype" w:hAnsi="Palatino Linotype" w:cs="Arial"/>
        </w:rPr>
        <w:t xml:space="preserve"> área de los sujetos obligados se negara a colaborar con la Unidad de</w:t>
      </w:r>
      <w:r w:rsidRPr="002608B8">
        <w:rPr>
          <w:rFonts w:ascii="Palatino Linotype" w:hAnsi="Palatino Linotype" w:cs="Arial"/>
        </w:rPr>
        <w:t xml:space="preserve"> Transparencia, </w:t>
      </w:r>
      <w:r w:rsidR="001314A1">
        <w:rPr>
          <w:rFonts w:ascii="Palatino Linotype" w:hAnsi="Palatino Linotype" w:cs="Arial"/>
        </w:rPr>
        <w:t>é</w:t>
      </w:r>
      <w:r w:rsidRPr="002608B8">
        <w:rPr>
          <w:rFonts w:ascii="Palatino Linotype" w:hAnsi="Palatino Linotype" w:cs="Arial"/>
        </w:rPr>
        <w:t>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5C49783" w14:textId="3A8656D0" w:rsidR="00591A48" w:rsidRPr="002608B8" w:rsidRDefault="00591A48" w:rsidP="00591A48">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608B8">
        <w:rPr>
          <w:rFonts w:ascii="Palatino Linotype" w:eastAsia="Arial Unicode MS" w:hAnsi="Palatino Linotype" w:cs="Arial"/>
        </w:rPr>
        <w:t>De igual forma, el diverso artículo 59, fracciones I, II y III de la multicitada legislación Sustantiva</w:t>
      </w:r>
      <w:r w:rsidR="001314A1">
        <w:rPr>
          <w:rFonts w:ascii="Palatino Linotype" w:eastAsia="Arial Unicode MS" w:hAnsi="Palatino Linotype" w:cs="Arial"/>
        </w:rPr>
        <w:t>,</w:t>
      </w:r>
      <w:r w:rsidRPr="002608B8">
        <w:rPr>
          <w:rFonts w:ascii="Palatino Linotype" w:eastAsia="Arial Unicode MS" w:hAnsi="Palatino Linotype" w:cs="Arial"/>
        </w:rPr>
        <w:t xml:space="preserve"> establece que los Servidores Públicos Habilitados deben localizar la información que le solicite la Unidad de Transparencia; proporcionar la misma y apoyarla en lo que ésta le solicite para el cumplimiento de sus funciones.</w:t>
      </w:r>
    </w:p>
    <w:p w14:paraId="21F545DF" w14:textId="199C1A2C" w:rsidR="00591A48" w:rsidRPr="002608B8" w:rsidRDefault="00591A48" w:rsidP="00591A48">
      <w:pPr>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w:t>
      </w:r>
      <w:r w:rsidR="008541B6">
        <w:rPr>
          <w:rFonts w:ascii="Palatino Linotype" w:hAnsi="Palatino Linotype" w:cs="Arial"/>
        </w:rPr>
        <w:t>,</w:t>
      </w:r>
      <w:r w:rsidRPr="002608B8">
        <w:rPr>
          <w:rFonts w:ascii="Palatino Linotype" w:hAnsi="Palatino Linotype" w:cs="Arial"/>
        </w:rPr>
        <w:t xml:space="preserve"> el precepto legal en cita:</w:t>
      </w:r>
    </w:p>
    <w:p w14:paraId="59864836" w14:textId="77777777" w:rsidR="00591A48" w:rsidRPr="002608B8" w:rsidRDefault="00591A48" w:rsidP="00591A48">
      <w:pPr>
        <w:ind w:left="851" w:right="902"/>
        <w:jc w:val="both"/>
        <w:rPr>
          <w:rFonts w:ascii="Palatino Linotype" w:hAnsi="Palatino Linotype"/>
          <w:i/>
          <w:sz w:val="22"/>
        </w:rPr>
      </w:pPr>
      <w:r w:rsidRPr="002608B8">
        <w:rPr>
          <w:rFonts w:ascii="Palatino Linotype" w:hAnsi="Palatino Linotype"/>
          <w:i/>
          <w:sz w:val="22"/>
        </w:rPr>
        <w:t>“</w:t>
      </w:r>
      <w:r w:rsidRPr="002608B8">
        <w:rPr>
          <w:rFonts w:ascii="Palatino Linotype" w:hAnsi="Palatino Linotype"/>
          <w:b/>
          <w:i/>
          <w:sz w:val="22"/>
        </w:rPr>
        <w:t>Artículo 163. La Unidad de Transparencia deberá notificar la respuesta a la solicitud al interesado en el menor tiempo posible, que no podrá exceder de quince días hábiles</w:t>
      </w:r>
      <w:r w:rsidRPr="002608B8">
        <w:rPr>
          <w:rFonts w:ascii="Palatino Linotype" w:hAnsi="Palatino Linotype"/>
          <w:i/>
          <w:sz w:val="22"/>
        </w:rPr>
        <w:t xml:space="preserve">, contados a partir del día siguiente a la presentación de aquélla. </w:t>
      </w:r>
    </w:p>
    <w:p w14:paraId="0F8D3568" w14:textId="4FEB9F5C" w:rsidR="00591A48" w:rsidRDefault="00591A48" w:rsidP="00591A48">
      <w:pPr>
        <w:ind w:left="851" w:right="902"/>
        <w:jc w:val="both"/>
        <w:rPr>
          <w:rFonts w:ascii="Palatino Linotype" w:hAnsi="Palatino Linotype"/>
          <w:i/>
          <w:sz w:val="22"/>
        </w:rPr>
      </w:pPr>
      <w:r w:rsidRPr="002608B8">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w:t>
      </w:r>
      <w:r w:rsidRPr="002608B8">
        <w:rPr>
          <w:rFonts w:ascii="Palatino Linotype" w:hAnsi="Palatino Linotype"/>
          <w:i/>
          <w:sz w:val="22"/>
        </w:rPr>
        <w:lastRenderedPageBreak/>
        <w:t>mediante la emisión de una resolución que deberá notificarse al solicitante, antes de su vencimiento. No podrán invocarse como causales de ampliación del plazo motivos que supongan negligencia o descuido del sujeto obligado en el desahogo de l</w:t>
      </w:r>
      <w:r w:rsidR="00056311">
        <w:rPr>
          <w:rFonts w:ascii="Palatino Linotype" w:hAnsi="Palatino Linotype"/>
          <w:i/>
          <w:sz w:val="22"/>
        </w:rPr>
        <w:t>a solicitud.” (Sic)</w:t>
      </w:r>
    </w:p>
    <w:p w14:paraId="1D4D7E8A" w14:textId="77777777" w:rsidR="00CE1C8C" w:rsidRPr="002608B8" w:rsidRDefault="00CE1C8C" w:rsidP="00591A48">
      <w:pPr>
        <w:ind w:left="851" w:right="902"/>
        <w:jc w:val="both"/>
        <w:rPr>
          <w:rFonts w:ascii="Palatino Linotype" w:hAnsi="Palatino Linotype"/>
          <w:i/>
          <w:sz w:val="22"/>
        </w:rPr>
      </w:pPr>
    </w:p>
    <w:p w14:paraId="2B4C33F5" w14:textId="3CD34D74" w:rsidR="00591A48" w:rsidRPr="002608B8" w:rsidRDefault="00591A48" w:rsidP="00591A48">
      <w:pPr>
        <w:spacing w:before="100" w:beforeAutospacing="1" w:after="100" w:afterAutospacing="1" w:line="360" w:lineRule="auto"/>
        <w:jc w:val="both"/>
        <w:rPr>
          <w:rFonts w:ascii="Palatino Linotype" w:hAnsi="Palatino Linotype"/>
        </w:rPr>
      </w:pPr>
      <w:r w:rsidRPr="002608B8">
        <w:rPr>
          <w:rFonts w:ascii="Palatino Linotype" w:hAnsi="Palatino Linotype"/>
        </w:rPr>
        <w:t>En mérito de lo expuesto, es claro q</w:t>
      </w:r>
      <w:r w:rsidR="00465844">
        <w:rPr>
          <w:rFonts w:ascii="Palatino Linotype" w:hAnsi="Palatino Linotype"/>
        </w:rPr>
        <w:t xml:space="preserve">ue en este caso el </w:t>
      </w:r>
      <w:r w:rsidR="00F17022" w:rsidRPr="00D269C9">
        <w:rPr>
          <w:rFonts w:ascii="Palatino Linotype" w:hAnsi="Palatino Linotype" w:cs="Arial"/>
          <w:b/>
        </w:rPr>
        <w:t>SUJETO OBLIGADO</w:t>
      </w:r>
      <w:r w:rsidRPr="002608B8">
        <w:rPr>
          <w:rFonts w:ascii="Palatino Linotype" w:hAnsi="Palatino Linotype"/>
        </w:rPr>
        <w:t xml:space="preserve"> incumplió la normativa en la mater</w:t>
      </w:r>
      <w:r w:rsidR="00A70ACB">
        <w:rPr>
          <w:rFonts w:ascii="Palatino Linotype" w:hAnsi="Palatino Linotype"/>
        </w:rPr>
        <w:t>ia, puesto que no dio</w:t>
      </w:r>
      <w:r w:rsidRPr="002608B8">
        <w:rPr>
          <w:rFonts w:ascii="Palatino Linotype" w:hAnsi="Palatino Linotype"/>
        </w:rPr>
        <w:t xml:space="preserve"> respuesta a la solicitud de acceso a la información, limitando el derecho de acceso a la información, accionado por el particular.</w:t>
      </w:r>
    </w:p>
    <w:p w14:paraId="2571FE85" w14:textId="28A75C3A" w:rsidR="00591A48" w:rsidRPr="002608B8" w:rsidRDefault="00591A48" w:rsidP="00591A48">
      <w:pPr>
        <w:spacing w:before="100" w:beforeAutospacing="1" w:after="100" w:afterAutospacing="1" w:line="360" w:lineRule="auto"/>
        <w:jc w:val="both"/>
        <w:rPr>
          <w:rFonts w:ascii="Palatino Linotype" w:hAnsi="Palatino Linotype"/>
        </w:rPr>
      </w:pPr>
      <w:r w:rsidRPr="002608B8">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00F17022" w:rsidRPr="00D269C9">
        <w:rPr>
          <w:rFonts w:ascii="Palatino Linotype" w:hAnsi="Palatino Linotype" w:cs="Arial"/>
          <w:b/>
        </w:rPr>
        <w:t>SUJETO OBLIGADO</w:t>
      </w:r>
      <w:r w:rsidR="008541B6">
        <w:rPr>
          <w:rFonts w:ascii="Palatino Linotype" w:hAnsi="Palatino Linotype"/>
          <w:b/>
        </w:rPr>
        <w:t>,</w:t>
      </w:r>
      <w:r w:rsidRPr="002608B8">
        <w:rPr>
          <w:rFonts w:ascii="Palatino Linotype" w:hAnsi="Palatino Linotype"/>
        </w:rPr>
        <w:t xml:space="preserve"> dé tramité y respuesta a la solicitud del </w:t>
      </w:r>
      <w:r w:rsidR="005F31EF">
        <w:rPr>
          <w:rFonts w:ascii="Palatino Linotype" w:hAnsi="Palatino Linotype" w:cs="Arial"/>
          <w:b/>
        </w:rPr>
        <w:t>R</w:t>
      </w:r>
      <w:r w:rsidR="005F31EF" w:rsidRPr="00FA28A7">
        <w:rPr>
          <w:rFonts w:ascii="Palatino Linotype" w:hAnsi="Palatino Linotype" w:cs="Arial"/>
          <w:b/>
        </w:rPr>
        <w:t>ECURRENTE</w:t>
      </w:r>
      <w:r w:rsidR="00465844">
        <w:rPr>
          <w:rFonts w:ascii="Palatino Linotype" w:hAnsi="Palatino Linotype"/>
        </w:rPr>
        <w:t>.</w:t>
      </w:r>
    </w:p>
    <w:p w14:paraId="213DF6DB" w14:textId="3E292FFD" w:rsidR="00591A48" w:rsidRPr="002608B8" w:rsidRDefault="00591A48" w:rsidP="00591A48">
      <w:pPr>
        <w:spacing w:before="100" w:beforeAutospacing="1" w:after="100" w:afterAutospacing="1" w:line="360" w:lineRule="auto"/>
        <w:jc w:val="both"/>
        <w:rPr>
          <w:rFonts w:ascii="Palatino Linotype" w:eastAsia="Calibri" w:hAnsi="Palatino Linotype"/>
          <w:szCs w:val="22"/>
          <w:lang w:eastAsia="en-US"/>
        </w:rPr>
      </w:pPr>
      <w:r w:rsidRPr="002608B8">
        <w:rPr>
          <w:rFonts w:ascii="Palatino Linotype" w:eastAsia="Calibri" w:hAnsi="Palatino Linotype"/>
          <w:szCs w:val="22"/>
          <w:lang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00932123" w:rsidRPr="00932123">
        <w:rPr>
          <w:rFonts w:ascii="Palatino Linotype" w:eastAsia="Calibri" w:hAnsi="Palatino Linotype"/>
          <w:bCs/>
          <w:szCs w:val="22"/>
          <w:lang w:eastAsia="en-US"/>
        </w:rPr>
        <w:t>el</w:t>
      </w:r>
      <w:r w:rsidRPr="002608B8">
        <w:rPr>
          <w:rFonts w:ascii="Palatino Linotype" w:eastAsia="Calibri" w:hAnsi="Palatino Linotype"/>
          <w:b/>
          <w:szCs w:val="22"/>
          <w:lang w:eastAsia="en-US"/>
        </w:rPr>
        <w:t xml:space="preserve"> </w:t>
      </w:r>
      <w:r w:rsidR="00F17022" w:rsidRPr="00D269C9">
        <w:rPr>
          <w:rFonts w:ascii="Palatino Linotype" w:hAnsi="Palatino Linotype" w:cs="Arial"/>
          <w:b/>
        </w:rPr>
        <w:t xml:space="preserve">SUJETO </w:t>
      </w:r>
      <w:r w:rsidR="00F17022" w:rsidRPr="00D269C9">
        <w:rPr>
          <w:rFonts w:ascii="Palatino Linotype" w:hAnsi="Palatino Linotype" w:cs="Arial"/>
          <w:b/>
        </w:rPr>
        <w:lastRenderedPageBreak/>
        <w:t>OBLIGADO</w:t>
      </w:r>
      <w:r w:rsidRPr="002608B8">
        <w:rPr>
          <w:rFonts w:ascii="Palatino Linotype" w:eastAsia="Calibri" w:hAnsi="Palatino Linotype"/>
          <w:szCs w:val="22"/>
          <w:lang w:eastAsia="en-US"/>
        </w:rPr>
        <w:t>; por lo que, en caso de no atender de manera positiva</w:t>
      </w:r>
      <w:r w:rsidRPr="002608B8">
        <w:rPr>
          <w:rStyle w:val="Refdenotaalpie"/>
          <w:rFonts w:ascii="Palatino Linotype" w:eastAsia="Calibri" w:hAnsi="Palatino Linotype"/>
          <w:szCs w:val="22"/>
          <w:lang w:eastAsia="en-US"/>
        </w:rPr>
        <w:footnoteReference w:id="1"/>
      </w:r>
      <w:r w:rsidRPr="002608B8">
        <w:rPr>
          <w:rFonts w:ascii="Palatino Linotype" w:eastAsia="Calibri" w:hAnsi="Palatino Linotype"/>
          <w:szCs w:val="22"/>
          <w:lang w:eastAsia="en-US"/>
        </w:rPr>
        <w:t>, el requerimiento de información deberá manifestarse al respecto.</w:t>
      </w:r>
    </w:p>
    <w:p w14:paraId="6133EE6C" w14:textId="4A1A1201" w:rsidR="00591A48" w:rsidRPr="002608B8" w:rsidRDefault="00591A48" w:rsidP="00591A48">
      <w:pPr>
        <w:spacing w:before="100" w:beforeAutospacing="1" w:after="100" w:afterAutospacing="1" w:line="360" w:lineRule="auto"/>
        <w:jc w:val="both"/>
        <w:rPr>
          <w:rFonts w:ascii="Palatino Linotype" w:hAnsi="Palatino Linotype" w:cs="Arial"/>
        </w:rPr>
      </w:pPr>
      <w:r w:rsidRPr="00465844">
        <w:rPr>
          <w:rFonts w:ascii="Palatino Linotype" w:eastAsia="Calibri" w:hAnsi="Palatino Linotype"/>
          <w:szCs w:val="22"/>
          <w:lang w:eastAsia="en-US"/>
        </w:rPr>
        <w:t>Ahora bien, en atención al sentido en que se resuelve el presente medio de impugnación</w:t>
      </w:r>
      <w:r w:rsidR="00D049B5">
        <w:rPr>
          <w:rFonts w:ascii="Palatino Linotype" w:eastAsia="Calibri" w:hAnsi="Palatino Linotype"/>
          <w:szCs w:val="22"/>
          <w:lang w:eastAsia="en-US"/>
        </w:rPr>
        <w:t>, este Instituto</w:t>
      </w:r>
      <w:r w:rsidRPr="002608B8">
        <w:rPr>
          <w:rFonts w:ascii="Palatino Linotype" w:eastAsia="Calibri" w:hAnsi="Palatino Linotype"/>
          <w:szCs w:val="22"/>
          <w:lang w:eastAsia="en-US"/>
        </w:rPr>
        <w:t xml:space="preserve"> no omite señalar que, s</w:t>
      </w:r>
      <w:r w:rsidRPr="002608B8">
        <w:rPr>
          <w:rFonts w:ascii="Palatino Linotype" w:hAnsi="Palatino Linotype" w:cs="Arial"/>
        </w:rPr>
        <w:t xml:space="preserve">i </w:t>
      </w:r>
      <w:r w:rsidR="00932123" w:rsidRPr="00932123">
        <w:rPr>
          <w:rFonts w:ascii="Palatino Linotype" w:hAnsi="Palatino Linotype" w:cs="Arial"/>
          <w:bCs/>
        </w:rPr>
        <w:t>el</w:t>
      </w:r>
      <w:r w:rsidRPr="002608B8">
        <w:rPr>
          <w:rFonts w:ascii="Palatino Linotype" w:hAnsi="Palatino Linotype" w:cs="Arial"/>
          <w:b/>
        </w:rPr>
        <w:t xml:space="preserve"> </w:t>
      </w:r>
      <w:r w:rsidR="00F17022" w:rsidRPr="00D269C9">
        <w:rPr>
          <w:rFonts w:ascii="Palatino Linotype" w:hAnsi="Palatino Linotype" w:cs="Arial"/>
          <w:b/>
        </w:rPr>
        <w:t>SUJETO OBLIGADO</w:t>
      </w:r>
      <w:r w:rsidRPr="002608B8">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2608B8">
        <w:rPr>
          <w:rFonts w:ascii="Palatino Linotype" w:hAnsi="Palatino Linotype" w:cs="Arial"/>
          <w:lang w:val="es-ES_tradnl"/>
        </w:rPr>
        <w:t>en materia de Clasificación y Desclasificación de la Información, así como para la elaboración de Versiones Públicas.</w:t>
      </w:r>
    </w:p>
    <w:p w14:paraId="204E8E49" w14:textId="128A026F" w:rsidR="00591A48" w:rsidRPr="002608B8" w:rsidRDefault="00591A48" w:rsidP="00591A48">
      <w:pPr>
        <w:autoSpaceDE w:val="0"/>
        <w:autoSpaceDN w:val="0"/>
        <w:adjustRightInd w:val="0"/>
        <w:spacing w:before="100" w:beforeAutospacing="1" w:after="100" w:afterAutospacing="1" w:line="360" w:lineRule="auto"/>
        <w:ind w:right="51"/>
        <w:jc w:val="both"/>
        <w:rPr>
          <w:rFonts w:ascii="Palatino Linotype" w:hAnsi="Palatino Linotype" w:cs="Arial"/>
        </w:rPr>
      </w:pPr>
      <w:r w:rsidRPr="002608B8">
        <w:rPr>
          <w:rFonts w:ascii="Palatino Linotype" w:hAnsi="Palatino Linotype" w:cs="Arial"/>
        </w:rPr>
        <w:t xml:space="preserve">En ese sentido, es de precisar que </w:t>
      </w:r>
      <w:r w:rsidRPr="002608B8">
        <w:rPr>
          <w:rFonts w:ascii="Palatino Linotype" w:eastAsia="Calibri" w:hAnsi="Palatino Linotype" w:cs="Bookman Old Style,Bold"/>
          <w:bCs/>
          <w:lang w:eastAsia="en-US"/>
        </w:rPr>
        <w:t xml:space="preserve">la clasificación de la información no se da por el simple mandato de la Ley, sino que </w:t>
      </w:r>
      <w:r w:rsidRPr="002608B8">
        <w:rPr>
          <w:rFonts w:ascii="Palatino Linotype" w:hAnsi="Palatino Linotype"/>
        </w:rPr>
        <w:t xml:space="preserve">es necesario que </w:t>
      </w:r>
      <w:r w:rsidR="00932123" w:rsidRPr="00932123">
        <w:rPr>
          <w:rFonts w:ascii="Palatino Linotype" w:hAnsi="Palatino Linotype"/>
          <w:bCs/>
        </w:rPr>
        <w:t>el</w:t>
      </w:r>
      <w:r w:rsidRPr="002608B8">
        <w:rPr>
          <w:rFonts w:ascii="Palatino Linotype" w:hAnsi="Palatino Linotype"/>
          <w:b/>
        </w:rPr>
        <w:t xml:space="preserve"> </w:t>
      </w:r>
      <w:r w:rsidR="00F17022" w:rsidRPr="00D269C9">
        <w:rPr>
          <w:rFonts w:ascii="Palatino Linotype" w:hAnsi="Palatino Linotype" w:cs="Arial"/>
          <w:b/>
        </w:rPr>
        <w:t>SUJETO OBLIGADO</w:t>
      </w:r>
      <w:r w:rsidR="00932123" w:rsidRPr="002608B8">
        <w:rPr>
          <w:rFonts w:ascii="Palatino Linotype" w:hAnsi="Palatino Linotype"/>
        </w:rPr>
        <w:t xml:space="preserve"> </w:t>
      </w:r>
      <w:r w:rsidRPr="002608B8">
        <w:rPr>
          <w:rFonts w:ascii="Palatino Linotype" w:hAnsi="Palatino Linotype"/>
        </w:rPr>
        <w:t xml:space="preserve">cuando clasifique algún documento o información, ya sea todo o en parte, debe atender lo dispuesto por </w:t>
      </w:r>
      <w:r w:rsidRPr="002608B8">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00F17022" w:rsidRPr="00D269C9">
        <w:rPr>
          <w:rFonts w:ascii="Palatino Linotype" w:hAnsi="Palatino Linotype" w:cs="Arial"/>
          <w:b/>
        </w:rPr>
        <w:t>SUJETO OBLIGADO</w:t>
      </w:r>
      <w:r w:rsidRPr="002608B8">
        <w:rPr>
          <w:rFonts w:ascii="Palatino Linotype" w:hAnsi="Palatino Linotype" w:cs="Arial"/>
        </w:rPr>
        <w:t>, teniendo el deber los primeros de ellos</w:t>
      </w:r>
      <w:r w:rsidR="004569B3">
        <w:rPr>
          <w:rFonts w:ascii="Palatino Linotype" w:hAnsi="Palatino Linotype" w:cs="Arial"/>
        </w:rPr>
        <w:t>,</w:t>
      </w:r>
      <w:r w:rsidRPr="002608B8">
        <w:rPr>
          <w:rFonts w:ascii="Palatino Linotype" w:hAnsi="Palatino Linotype" w:cs="Arial"/>
        </w:rPr>
        <w:t xml:space="preserv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w:t>
      </w:r>
      <w:r w:rsidRPr="002608B8">
        <w:rPr>
          <w:rFonts w:ascii="Palatino Linotype" w:hAnsi="Palatino Linotype" w:cs="Arial"/>
        </w:rPr>
        <w:lastRenderedPageBreak/>
        <w:t>modifique o revoque la misma, de manera fundada y motivada, en atención al artículo 143 de la Constitución Política del Estado Libre y Soberano de México.</w:t>
      </w:r>
    </w:p>
    <w:p w14:paraId="00B55353" w14:textId="77777777" w:rsidR="00591A48" w:rsidRPr="002608B8" w:rsidRDefault="00591A48" w:rsidP="00591A48">
      <w:pPr>
        <w:autoSpaceDE w:val="0"/>
        <w:autoSpaceDN w:val="0"/>
        <w:adjustRightInd w:val="0"/>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Así las cosas,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474A5199" w14:textId="77777777" w:rsidR="00591A48" w:rsidRPr="002608B8" w:rsidRDefault="00591A48" w:rsidP="00591A48">
      <w:pPr>
        <w:autoSpaceDE w:val="0"/>
        <w:autoSpaceDN w:val="0"/>
        <w:adjustRightInd w:val="0"/>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09292823" w14:textId="4188C326" w:rsidR="00591A48" w:rsidRPr="002608B8" w:rsidRDefault="00591A48" w:rsidP="00591A48">
      <w:pPr>
        <w:autoSpaceDE w:val="0"/>
        <w:autoSpaceDN w:val="0"/>
        <w:adjustRightInd w:val="0"/>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Por ot</w:t>
      </w:r>
      <w:r w:rsidR="00D049B5">
        <w:rPr>
          <w:rFonts w:ascii="Palatino Linotype" w:hAnsi="Palatino Linotype" w:cs="Arial"/>
        </w:rPr>
        <w:t>ra parte, este</w:t>
      </w:r>
      <w:r w:rsidRPr="002608B8">
        <w:rPr>
          <w:rFonts w:ascii="Palatino Linotype" w:hAnsi="Palatino Linotype" w:cs="Arial"/>
        </w:rPr>
        <w:t xml:space="preserve"> </w:t>
      </w:r>
      <w:r w:rsidR="00D049B5">
        <w:rPr>
          <w:rFonts w:ascii="Palatino Linotype" w:hAnsi="Palatino Linotype" w:cs="Arial"/>
        </w:rPr>
        <w:t>Instituto</w:t>
      </w:r>
      <w:r w:rsidRPr="002608B8">
        <w:rPr>
          <w:rFonts w:ascii="Palatino Linotype" w:hAnsi="Palatino Linotype" w:cs="Arial"/>
        </w:rPr>
        <w:t xml:space="preserve"> no omite mencionar que, si </w:t>
      </w:r>
      <w:r w:rsidR="004569B3" w:rsidRPr="004569B3">
        <w:rPr>
          <w:rFonts w:ascii="Palatino Linotype" w:hAnsi="Palatino Linotype" w:cs="Arial"/>
          <w:bCs/>
        </w:rPr>
        <w:t>el</w:t>
      </w:r>
      <w:r w:rsidRPr="002608B8">
        <w:rPr>
          <w:rFonts w:ascii="Palatino Linotype" w:hAnsi="Palatino Linotype" w:cs="Arial"/>
          <w:b/>
        </w:rPr>
        <w:t xml:space="preserve"> </w:t>
      </w:r>
      <w:r w:rsidR="00F17022" w:rsidRPr="00D269C9">
        <w:rPr>
          <w:rFonts w:ascii="Palatino Linotype" w:hAnsi="Palatino Linotype" w:cs="Arial"/>
          <w:b/>
        </w:rPr>
        <w:t>SUJETO OBLIGADO</w:t>
      </w:r>
      <w:r w:rsidRPr="002608B8">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w:t>
      </w:r>
      <w:r w:rsidR="004569B3">
        <w:rPr>
          <w:rFonts w:ascii="Palatino Linotype" w:hAnsi="Palatino Linotype" w:cs="Arial"/>
        </w:rPr>
        <w:t>,</w:t>
      </w:r>
      <w:r w:rsidRPr="002608B8">
        <w:rPr>
          <w:rFonts w:ascii="Palatino Linotype" w:hAnsi="Palatino Linotype" w:cs="Arial"/>
        </w:rPr>
        <w:t xml:space="preserve"> deberá efectuar la clasificación correspondiente, debidamente fundada y motivada. En términos de las hipótesis previstas en el ordinal 140 de la Ley de Transparencia y Acceso a la Información Pública del Estado de México y Municipios; así como, en términos de </w:t>
      </w:r>
      <w:r w:rsidRPr="002608B8">
        <w:rPr>
          <w:rFonts w:ascii="Palatino Linotype" w:hAnsi="Palatino Linotype" w:cs="Arial"/>
        </w:rPr>
        <w:lastRenderedPageBreak/>
        <w:t xml:space="preserve">lo dispuesto por los Lineamientos Generales </w:t>
      </w:r>
      <w:r w:rsidRPr="002608B8">
        <w:rPr>
          <w:rFonts w:ascii="Palatino Linotype" w:hAnsi="Palatino Linotype" w:cs="Arial"/>
          <w:lang w:val="es-ES_tradnl"/>
        </w:rPr>
        <w:t>en materia de Clasificación y Desclasificación de la Información, así como para la elaboración de Versiones Públicas.</w:t>
      </w:r>
    </w:p>
    <w:p w14:paraId="0AF58595" w14:textId="49B696DA" w:rsidR="00591A48" w:rsidRPr="002608B8" w:rsidRDefault="00591A48" w:rsidP="00591A48">
      <w:pPr>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Lo anterior, sin perder de vista que la Constitución Política de los Estados Unidos Mexicanos</w:t>
      </w:r>
      <w:r w:rsidR="005B6569">
        <w:rPr>
          <w:rFonts w:ascii="Palatino Linotype" w:hAnsi="Palatino Linotype" w:cs="Arial"/>
        </w:rPr>
        <w:t>,</w:t>
      </w:r>
      <w:r w:rsidRPr="002608B8">
        <w:rPr>
          <w:rFonts w:ascii="Palatino Linotype" w:hAnsi="Palatino Linotype" w:cs="Arial"/>
        </w:rPr>
        <w:t xml:space="preserve"> le otorga a </w:t>
      </w:r>
      <w:r w:rsidRPr="002608B8">
        <w:rPr>
          <w:rFonts w:ascii="Palatino Linotype" w:hAnsi="Palatino Linotype" w:cs="Arial"/>
          <w:b/>
        </w:rPr>
        <w:t>todos los documentos</w:t>
      </w:r>
      <w:r w:rsidRPr="002608B8">
        <w:rPr>
          <w:rFonts w:ascii="Palatino Linotype" w:hAnsi="Palatino Linotype" w:cs="Arial"/>
        </w:rPr>
        <w:t xml:space="preserve"> en posesión de las autoridades </w:t>
      </w:r>
      <w:r w:rsidRPr="002608B8">
        <w:rPr>
          <w:rFonts w:ascii="Palatino Linotype" w:hAnsi="Palatino Linotype" w:cs="Arial"/>
          <w:b/>
        </w:rPr>
        <w:t>la calidad de públicos</w:t>
      </w:r>
      <w:r w:rsidRPr="002608B8">
        <w:rPr>
          <w:rFonts w:ascii="Palatino Linotype" w:hAnsi="Palatino Linotype" w:cs="Arial"/>
        </w:rPr>
        <w:t xml:space="preserve"> y únicamente pueden ser reservados temporalmente en los términos expresamente señalados en la Ley, es decir, el derecho de acceso a la información pública no es absoluto pero su restricción debe estar sujeta a un sistema rígido de excepciones, en el que los Sujetos Obligados deben fundamentar y argument</w:t>
      </w:r>
      <w:r w:rsidR="005449EC">
        <w:rPr>
          <w:rFonts w:ascii="Palatino Linotype" w:hAnsi="Palatino Linotype" w:cs="Arial"/>
        </w:rPr>
        <w:t>ar las causas por las</w:t>
      </w:r>
      <w:r w:rsidRPr="002608B8">
        <w:rPr>
          <w:rFonts w:ascii="Palatino Linotype" w:hAnsi="Palatino Linotype" w:cs="Arial"/>
        </w:rPr>
        <w:t xml:space="preserve"> que se ponen en riesgo al liberarse la información, señalando un plazo justificado para la reserva de la información.</w:t>
      </w:r>
    </w:p>
    <w:p w14:paraId="081267D2" w14:textId="77777777" w:rsidR="00591A48" w:rsidRPr="002608B8" w:rsidRDefault="00591A48" w:rsidP="00591A48">
      <w:pPr>
        <w:spacing w:before="100" w:beforeAutospacing="1" w:after="100" w:afterAutospacing="1" w:line="360" w:lineRule="auto"/>
        <w:jc w:val="both"/>
        <w:rPr>
          <w:rFonts w:ascii="Palatino Linotype" w:hAnsi="Palatino Linotype"/>
        </w:rPr>
      </w:pPr>
      <w:r w:rsidRPr="002608B8">
        <w:rPr>
          <w:rFonts w:ascii="Palatino Linotype" w:hAnsi="Palatino Linotype"/>
        </w:rPr>
        <w:t xml:space="preserve">Siendo pertinente aclarar que, la información que se clasifica bajo la premisa de reservada, </w:t>
      </w:r>
      <w:r w:rsidRPr="002608B8">
        <w:rPr>
          <w:rFonts w:ascii="Palatino Linotype" w:hAnsi="Palatino Linotype"/>
          <w:b/>
        </w:rPr>
        <w:t>no pierde el carácter de pública</w:t>
      </w:r>
      <w:r w:rsidRPr="002608B8">
        <w:rPr>
          <w:rFonts w:ascii="Palatino Linotype" w:hAnsi="Palatino Linotype"/>
        </w:rPr>
        <w:t xml:space="preserve">, sino que </w:t>
      </w:r>
      <w:r w:rsidRPr="002608B8">
        <w:rPr>
          <w:rFonts w:ascii="Palatino Linotype" w:hAnsi="Palatino Linotype"/>
          <w:b/>
        </w:rPr>
        <w:t>se reserva temporalmente</w:t>
      </w:r>
      <w:r w:rsidRPr="002608B8">
        <w:rPr>
          <w:rFonts w:ascii="Palatino Linotype" w:hAnsi="Palatino Linotype"/>
        </w:rPr>
        <w:t xml:space="preserve"> </w:t>
      </w:r>
      <w:r w:rsidRPr="002608B8">
        <w:rPr>
          <w:rFonts w:ascii="Palatino Linotype" w:hAnsi="Palatino Linotype"/>
          <w:b/>
        </w:rPr>
        <w:t>del conocimiento público</w:t>
      </w:r>
      <w:r w:rsidRPr="002608B8">
        <w:rPr>
          <w:rFonts w:ascii="Palatino Linotype" w:hAnsi="Palatino Linotype"/>
        </w:rPr>
        <w:t xml:space="preserve">, es decir, que, </w:t>
      </w:r>
      <w:r w:rsidRPr="002608B8">
        <w:rPr>
          <w:rFonts w:ascii="Palatino Linotype" w:hAnsi="Palatino Linotype"/>
          <w:b/>
        </w:rPr>
        <w:t>por un tiempo determinado</w:t>
      </w:r>
      <w:r w:rsidRPr="002608B8">
        <w:rPr>
          <w:rFonts w:ascii="Palatino Linotype" w:hAnsi="Palatino Linotype"/>
        </w:rPr>
        <w:t>, se conservará y custodiará la información de manera especial, y una vez transcurrido el plazo de reserva, el documento podrá divulgarse.</w:t>
      </w:r>
    </w:p>
    <w:p w14:paraId="452589BA" w14:textId="77777777" w:rsidR="00591A48" w:rsidRPr="002608B8" w:rsidRDefault="00591A48" w:rsidP="00591A48">
      <w:pPr>
        <w:spacing w:before="100" w:beforeAutospacing="1" w:after="100" w:afterAutospacing="1" w:line="360" w:lineRule="auto"/>
        <w:jc w:val="both"/>
        <w:rPr>
          <w:rFonts w:ascii="Palatino Linotype" w:eastAsia="Calibri" w:hAnsi="Palatino Linotype" w:cs="Arial"/>
          <w:bCs/>
        </w:rPr>
      </w:pPr>
      <w:r w:rsidRPr="002608B8">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2608B8">
        <w:rPr>
          <w:rFonts w:ascii="Palatino Linotype" w:eastAsia="Arial Unicode MS" w:hAnsi="Palatino Linotype" w:cs="Arial"/>
        </w:rPr>
        <w:t>,</w:t>
      </w:r>
      <w:r w:rsidRPr="002608B8">
        <w:rPr>
          <w:rFonts w:ascii="Palatino Linotype" w:eastAsia="Calibri" w:hAnsi="Palatino Linotype" w:cs="Arial"/>
          <w:bCs/>
        </w:rPr>
        <w:t xml:space="preserve"> que literalmente señala:</w:t>
      </w:r>
    </w:p>
    <w:p w14:paraId="4C218561" w14:textId="05CD5B6B" w:rsidR="00591A48" w:rsidRPr="002608B8" w:rsidRDefault="00591A48" w:rsidP="00591A48">
      <w:pPr>
        <w:ind w:left="851" w:right="902"/>
        <w:jc w:val="both"/>
        <w:rPr>
          <w:rFonts w:ascii="Palatino Linotype" w:eastAsia="Calibri" w:hAnsi="Palatino Linotype"/>
          <w:i/>
          <w:sz w:val="22"/>
          <w:szCs w:val="22"/>
        </w:rPr>
      </w:pPr>
      <w:r w:rsidRPr="002608B8">
        <w:rPr>
          <w:rFonts w:ascii="Palatino Linotype" w:eastAsia="Calibri" w:hAnsi="Palatino Linotype"/>
          <w:i/>
          <w:sz w:val="22"/>
          <w:szCs w:val="22"/>
        </w:rPr>
        <w:lastRenderedPageBreak/>
        <w:t>“</w:t>
      </w:r>
      <w:r w:rsidRPr="002608B8">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2608B8">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2608B8">
        <w:rPr>
          <w:rFonts w:ascii="Palatino Linotype" w:eastAsia="Calibri" w:hAnsi="Palatino Linotype"/>
          <w:i/>
          <w:sz w:val="22"/>
          <w:szCs w:val="22"/>
        </w:rPr>
        <w:t>officio</w:t>
      </w:r>
      <w:proofErr w:type="spellEnd"/>
      <w:r w:rsidRPr="002608B8">
        <w:rPr>
          <w:rFonts w:ascii="Palatino Linotype" w:eastAsia="Calibri" w:hAnsi="Palatino Linotype"/>
          <w:i/>
          <w:sz w:val="22"/>
          <w:szCs w:val="22"/>
        </w:rPr>
        <w:t>, con el propósito de obtener una versión que sea públi</w:t>
      </w:r>
      <w:r w:rsidR="00E50F7E">
        <w:rPr>
          <w:rFonts w:ascii="Palatino Linotype" w:eastAsia="Calibri" w:hAnsi="Palatino Linotype"/>
          <w:i/>
          <w:sz w:val="22"/>
          <w:szCs w:val="22"/>
        </w:rPr>
        <w:t>ca para la parte interesada.” (S</w:t>
      </w:r>
      <w:r w:rsidRPr="002608B8">
        <w:rPr>
          <w:rFonts w:ascii="Palatino Linotype" w:eastAsia="Calibri" w:hAnsi="Palatino Linotype"/>
          <w:i/>
          <w:sz w:val="22"/>
          <w:szCs w:val="22"/>
        </w:rPr>
        <w:t>ic)</w:t>
      </w:r>
    </w:p>
    <w:p w14:paraId="3D06A7CA" w14:textId="1D23AB5D" w:rsidR="00591A48" w:rsidRPr="002608B8" w:rsidRDefault="00591A48" w:rsidP="00591A48">
      <w:pPr>
        <w:spacing w:before="100" w:beforeAutospacing="1" w:after="100" w:afterAutospacing="1" w:line="360" w:lineRule="auto"/>
        <w:jc w:val="both"/>
        <w:rPr>
          <w:rFonts w:ascii="Palatino Linotype" w:hAnsi="Palatino Linotype"/>
          <w:bCs/>
        </w:rPr>
      </w:pPr>
      <w:r w:rsidRPr="002608B8">
        <w:rPr>
          <w:rFonts w:ascii="Palatino Linotype" w:hAnsi="Palatino Linotype"/>
          <w:bCs/>
        </w:rPr>
        <w:t>Por todo lo anterior, la reserva de la información implica una clasificación, la cual debe entenderse como el proceso mediante el cual</w:t>
      </w:r>
      <w:r w:rsidR="003D48A3">
        <w:rPr>
          <w:rFonts w:ascii="Palatino Linotype" w:hAnsi="Palatino Linotype"/>
          <w:bCs/>
        </w:rPr>
        <w:t>,</w:t>
      </w:r>
      <w:r w:rsidRPr="002608B8">
        <w:rPr>
          <w:rFonts w:ascii="Palatino Linotype" w:hAnsi="Palatino Linotype"/>
          <w:bCs/>
        </w:rPr>
        <w:t xml:space="preserve"> </w:t>
      </w:r>
      <w:r w:rsidR="004569B3" w:rsidRPr="004569B3">
        <w:rPr>
          <w:rFonts w:ascii="Palatino Linotype" w:hAnsi="Palatino Linotype"/>
        </w:rPr>
        <w:t>el</w:t>
      </w:r>
      <w:r w:rsidRPr="002608B8">
        <w:rPr>
          <w:rFonts w:ascii="Palatino Linotype" w:hAnsi="Palatino Linotype"/>
          <w:b/>
          <w:bCs/>
        </w:rPr>
        <w:t xml:space="preserve"> </w:t>
      </w:r>
      <w:r w:rsidR="00F17022" w:rsidRPr="00D269C9">
        <w:rPr>
          <w:rFonts w:ascii="Palatino Linotype" w:hAnsi="Palatino Linotype" w:cs="Arial"/>
          <w:b/>
        </w:rPr>
        <w:t>SUJETO OBLIGADO</w:t>
      </w:r>
      <w:r w:rsidR="004569B3" w:rsidRPr="002608B8">
        <w:rPr>
          <w:rFonts w:ascii="Palatino Linotype" w:hAnsi="Palatino Linotype"/>
          <w:bCs/>
        </w:rPr>
        <w:t xml:space="preserve"> </w:t>
      </w:r>
      <w:r w:rsidRPr="002608B8">
        <w:rPr>
          <w:rFonts w:ascii="Palatino Linotype" w:hAnsi="Palatino Linotype"/>
          <w:bCs/>
        </w:rPr>
        <w:t>determina que la información en su poder, actualiza alguno de los supuestos conforme a las normas aplicables.</w:t>
      </w:r>
    </w:p>
    <w:p w14:paraId="435FCA26" w14:textId="181F61A4" w:rsidR="00591A48" w:rsidRPr="002608B8" w:rsidRDefault="00591A48" w:rsidP="00591A48">
      <w:pPr>
        <w:spacing w:before="100" w:beforeAutospacing="1" w:after="100" w:afterAutospacing="1" w:line="360" w:lineRule="auto"/>
        <w:jc w:val="both"/>
        <w:rPr>
          <w:rFonts w:ascii="Palatino Linotype" w:hAnsi="Palatino Linotype"/>
        </w:rPr>
      </w:pPr>
      <w:r w:rsidRPr="002608B8">
        <w:rPr>
          <w:rFonts w:ascii="Palatino Linotype" w:hAnsi="Palatino Linotype"/>
        </w:rPr>
        <w:t xml:space="preserve">En tal virtud, conforme al artículo 49, fracción VIII de la </w:t>
      </w:r>
      <w:r w:rsidRPr="002608B8">
        <w:rPr>
          <w:rFonts w:ascii="Palatino Linotype" w:hAnsi="Palatino Linotype" w:cs="Arial"/>
        </w:rPr>
        <w:t>Ley de Transparencia y Acceso a la Información Pública del Estado de México y Municipios</w:t>
      </w:r>
      <w:r w:rsidRPr="002608B8">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00F17022" w:rsidRPr="00D269C9">
        <w:rPr>
          <w:rFonts w:ascii="Palatino Linotype" w:hAnsi="Palatino Linotype" w:cs="Arial"/>
          <w:b/>
        </w:rPr>
        <w:t>SUJETO OBLIGADO</w:t>
      </w:r>
      <w:r w:rsidR="000A2B38" w:rsidRPr="002608B8">
        <w:rPr>
          <w:rFonts w:ascii="Palatino Linotype" w:hAnsi="Palatino Linotype"/>
        </w:rPr>
        <w:t xml:space="preserve"> </w:t>
      </w:r>
      <w:r w:rsidRPr="002608B8">
        <w:rPr>
          <w:rFonts w:ascii="Palatino Linotype" w:hAnsi="Palatino Linotype"/>
        </w:rPr>
        <w:t>a concluir que</w:t>
      </w:r>
      <w:r w:rsidR="003D48A3">
        <w:rPr>
          <w:rFonts w:ascii="Palatino Linotype" w:hAnsi="Palatino Linotype"/>
        </w:rPr>
        <w:t>,</w:t>
      </w:r>
      <w:r w:rsidRPr="002608B8">
        <w:rPr>
          <w:rFonts w:ascii="Palatino Linotype" w:hAnsi="Palatino Linotype"/>
        </w:rPr>
        <w:t xml:space="preserve"> el </w:t>
      </w:r>
      <w:r w:rsidRPr="002608B8">
        <w:rPr>
          <w:rFonts w:ascii="Palatino Linotype" w:hAnsi="Palatino Linotype"/>
        </w:rPr>
        <w:lastRenderedPageBreak/>
        <w:t xml:space="preserve">caso particular se ajusta al supuesto previsto por la norma legal invocada como fundamento; siendo que, además, </w:t>
      </w:r>
      <w:r w:rsidR="000A2B38" w:rsidRPr="000A2B38">
        <w:rPr>
          <w:rFonts w:ascii="Palatino Linotype" w:hAnsi="Palatino Linotype"/>
          <w:bCs/>
        </w:rPr>
        <w:t>el</w:t>
      </w:r>
      <w:r w:rsidRPr="002608B8">
        <w:rPr>
          <w:rFonts w:ascii="Palatino Linotype" w:hAnsi="Palatino Linotype"/>
          <w:b/>
        </w:rPr>
        <w:t xml:space="preserve"> </w:t>
      </w:r>
      <w:r w:rsidR="00F17022" w:rsidRPr="00D269C9">
        <w:rPr>
          <w:rFonts w:ascii="Palatino Linotype" w:hAnsi="Palatino Linotype" w:cs="Arial"/>
          <w:b/>
        </w:rPr>
        <w:t>SUJETO OBLIGADO</w:t>
      </w:r>
      <w:r w:rsidR="000A2B38" w:rsidRPr="002608B8">
        <w:rPr>
          <w:rFonts w:ascii="Palatino Linotype" w:hAnsi="Palatino Linotype"/>
        </w:rPr>
        <w:t xml:space="preserve"> </w:t>
      </w:r>
      <w:r w:rsidRPr="002608B8">
        <w:rPr>
          <w:rFonts w:ascii="Palatino Linotype" w:hAnsi="Palatino Linotype"/>
        </w:rPr>
        <w:t>debe, en todo momento, aplicar una prueba de daño.</w:t>
      </w:r>
    </w:p>
    <w:p w14:paraId="4CDADE82" w14:textId="77777777" w:rsidR="00591A48" w:rsidRPr="002608B8" w:rsidRDefault="00591A48" w:rsidP="00591A48">
      <w:pPr>
        <w:spacing w:before="100" w:beforeAutospacing="1" w:after="100" w:afterAutospacing="1" w:line="360" w:lineRule="auto"/>
        <w:jc w:val="both"/>
        <w:rPr>
          <w:rFonts w:ascii="Palatino Linotype" w:hAnsi="Palatino Linotype"/>
        </w:rPr>
      </w:pPr>
      <w:r w:rsidRPr="002608B8">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0396FEBE" w14:textId="77777777" w:rsidR="00591A48" w:rsidRPr="002608B8" w:rsidRDefault="00591A48" w:rsidP="00591A48">
      <w:pPr>
        <w:spacing w:before="100" w:beforeAutospacing="1" w:after="100" w:afterAutospacing="1" w:line="360" w:lineRule="auto"/>
        <w:jc w:val="both"/>
        <w:rPr>
          <w:rFonts w:ascii="Palatino Linotype" w:hAnsi="Palatino Linotype"/>
        </w:rPr>
      </w:pPr>
      <w:r w:rsidRPr="002608B8">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2B76683" w14:textId="77777777" w:rsidR="00591A48" w:rsidRPr="002608B8" w:rsidRDefault="00591A48" w:rsidP="00591A48">
      <w:pPr>
        <w:numPr>
          <w:ilvl w:val="0"/>
          <w:numId w:val="4"/>
        </w:numPr>
        <w:spacing w:before="100" w:beforeAutospacing="1" w:after="100" w:afterAutospacing="1" w:line="360" w:lineRule="auto"/>
        <w:ind w:left="1276" w:hanging="425"/>
        <w:jc w:val="both"/>
        <w:rPr>
          <w:rFonts w:ascii="Palatino Linotype" w:hAnsi="Palatino Linotype"/>
        </w:rPr>
      </w:pPr>
      <w:r w:rsidRPr="002608B8">
        <w:rPr>
          <w:rFonts w:ascii="Palatino Linotype" w:hAnsi="Palatino Linotype"/>
        </w:rPr>
        <w:t>Se reciba una solicitud de acceso a la información;</w:t>
      </w:r>
    </w:p>
    <w:p w14:paraId="60E47EDD" w14:textId="77777777" w:rsidR="00591A48" w:rsidRPr="002608B8" w:rsidRDefault="00591A48" w:rsidP="00591A48">
      <w:pPr>
        <w:numPr>
          <w:ilvl w:val="0"/>
          <w:numId w:val="4"/>
        </w:numPr>
        <w:spacing w:before="100" w:beforeAutospacing="1" w:after="100" w:afterAutospacing="1" w:line="360" w:lineRule="auto"/>
        <w:ind w:left="1276" w:hanging="425"/>
        <w:jc w:val="both"/>
        <w:rPr>
          <w:rFonts w:ascii="Palatino Linotype" w:hAnsi="Palatino Linotype"/>
        </w:rPr>
      </w:pPr>
      <w:r w:rsidRPr="002608B8">
        <w:rPr>
          <w:rFonts w:ascii="Palatino Linotype" w:hAnsi="Palatino Linotype"/>
        </w:rPr>
        <w:t>Se determine mediante resolución de autoridad competente; y/o</w:t>
      </w:r>
    </w:p>
    <w:p w14:paraId="38E3C4DE" w14:textId="77777777" w:rsidR="00591A48" w:rsidRPr="002608B8" w:rsidRDefault="00591A48" w:rsidP="00591A48">
      <w:pPr>
        <w:numPr>
          <w:ilvl w:val="0"/>
          <w:numId w:val="4"/>
        </w:numPr>
        <w:spacing w:before="100" w:beforeAutospacing="1" w:after="100" w:afterAutospacing="1" w:line="360" w:lineRule="auto"/>
        <w:ind w:left="1276" w:hanging="425"/>
        <w:jc w:val="both"/>
        <w:rPr>
          <w:rFonts w:ascii="Palatino Linotype" w:hAnsi="Palatino Linotype"/>
        </w:rPr>
      </w:pPr>
      <w:r w:rsidRPr="002608B8">
        <w:rPr>
          <w:rFonts w:ascii="Palatino Linotype" w:hAnsi="Palatino Linotype"/>
        </w:rPr>
        <w:t>Se generen versiones públicas para dar cumplimiento a las obligaciones de transparencia previstas en la Ley.</w:t>
      </w:r>
    </w:p>
    <w:p w14:paraId="150457A9" w14:textId="77777777" w:rsidR="00591A48" w:rsidRPr="002608B8" w:rsidRDefault="00591A48" w:rsidP="00591A48">
      <w:pPr>
        <w:spacing w:before="100" w:beforeAutospacing="1" w:after="100" w:afterAutospacing="1" w:line="360" w:lineRule="auto"/>
        <w:jc w:val="both"/>
        <w:rPr>
          <w:rFonts w:ascii="Palatino Linotype" w:hAnsi="Palatino Linotype"/>
        </w:rPr>
      </w:pPr>
      <w:r w:rsidRPr="002608B8">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62A3AE28" w14:textId="77777777" w:rsidR="00591A48" w:rsidRPr="002608B8" w:rsidRDefault="00591A48" w:rsidP="00591A48">
      <w:pPr>
        <w:spacing w:before="100" w:beforeAutospacing="1" w:after="100" w:afterAutospacing="1" w:line="360" w:lineRule="auto"/>
        <w:jc w:val="both"/>
        <w:rPr>
          <w:rFonts w:ascii="Palatino Linotype" w:hAnsi="Palatino Linotype"/>
        </w:rPr>
      </w:pPr>
      <w:r w:rsidRPr="002608B8">
        <w:rPr>
          <w:rFonts w:ascii="Palatino Linotype" w:hAnsi="Palatino Linotype"/>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C5D247A" w14:textId="77777777" w:rsidR="00591A48" w:rsidRPr="002608B8" w:rsidRDefault="00591A48" w:rsidP="00591A48">
      <w:pPr>
        <w:numPr>
          <w:ilvl w:val="0"/>
          <w:numId w:val="5"/>
        </w:numPr>
        <w:spacing w:before="100" w:beforeAutospacing="1" w:after="100" w:afterAutospacing="1" w:line="360" w:lineRule="auto"/>
        <w:ind w:left="1134" w:hanging="283"/>
        <w:jc w:val="both"/>
        <w:rPr>
          <w:rFonts w:ascii="Palatino Linotype" w:hAnsi="Palatino Linotype"/>
        </w:rPr>
      </w:pPr>
      <w:r w:rsidRPr="002608B8">
        <w:rPr>
          <w:rFonts w:ascii="Palatino Linotype" w:hAnsi="Palatino Linotype"/>
        </w:rPr>
        <w:t xml:space="preserve">La divulgación de la información representa un </w:t>
      </w:r>
      <w:r w:rsidRPr="002608B8">
        <w:rPr>
          <w:rFonts w:ascii="Palatino Linotype" w:hAnsi="Palatino Linotype"/>
          <w:b/>
        </w:rPr>
        <w:t>riesgo real, demostrable e identificable del perjuicio significativo al interés público o a la seguridad pública</w:t>
      </w:r>
      <w:r w:rsidRPr="002608B8">
        <w:rPr>
          <w:rFonts w:ascii="Palatino Linotype" w:hAnsi="Palatino Linotype"/>
        </w:rPr>
        <w:t>;</w:t>
      </w:r>
    </w:p>
    <w:p w14:paraId="5C4D1E08" w14:textId="77777777" w:rsidR="00591A48" w:rsidRPr="002608B8" w:rsidRDefault="00591A48" w:rsidP="00591A48">
      <w:pPr>
        <w:numPr>
          <w:ilvl w:val="0"/>
          <w:numId w:val="5"/>
        </w:numPr>
        <w:spacing w:before="100" w:beforeAutospacing="1" w:after="100" w:afterAutospacing="1" w:line="360" w:lineRule="auto"/>
        <w:ind w:left="1134" w:hanging="283"/>
        <w:jc w:val="both"/>
        <w:rPr>
          <w:rFonts w:ascii="Palatino Linotype" w:hAnsi="Palatino Linotype"/>
        </w:rPr>
      </w:pPr>
      <w:r w:rsidRPr="002608B8">
        <w:rPr>
          <w:rFonts w:ascii="Palatino Linotype" w:hAnsi="Palatino Linotype"/>
        </w:rPr>
        <w:t>El riesgo de perjuicio que supondría la divulgación supera el interés público general de que se difunda; y,</w:t>
      </w:r>
    </w:p>
    <w:p w14:paraId="1585FE36" w14:textId="77777777" w:rsidR="00591A48" w:rsidRPr="002608B8" w:rsidRDefault="00591A48" w:rsidP="00591A48">
      <w:pPr>
        <w:numPr>
          <w:ilvl w:val="0"/>
          <w:numId w:val="5"/>
        </w:numPr>
        <w:spacing w:before="100" w:beforeAutospacing="1" w:after="100" w:afterAutospacing="1" w:line="360" w:lineRule="auto"/>
        <w:ind w:left="1134" w:hanging="283"/>
        <w:jc w:val="both"/>
        <w:rPr>
          <w:rFonts w:ascii="Palatino Linotype" w:hAnsi="Palatino Linotype"/>
        </w:rPr>
      </w:pPr>
      <w:r w:rsidRPr="002608B8">
        <w:rPr>
          <w:rFonts w:ascii="Palatino Linotype" w:hAnsi="Palatino Linotype"/>
        </w:rPr>
        <w:t xml:space="preserve">La limitación se adecua al principio de proporcionalidad y representa el medio menos restrictivo disponible para evitar el perjuicio. </w:t>
      </w:r>
    </w:p>
    <w:p w14:paraId="50762745" w14:textId="77777777" w:rsidR="00591A48" w:rsidRPr="00056311" w:rsidRDefault="00591A48" w:rsidP="00591A48">
      <w:pPr>
        <w:pStyle w:val="Prrafodelista"/>
        <w:widowControl w:val="0"/>
        <w:tabs>
          <w:tab w:val="left" w:pos="1276"/>
          <w:tab w:val="left" w:pos="1701"/>
          <w:tab w:val="left" w:pos="1843"/>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 w:val="24"/>
          <w:szCs w:val="24"/>
        </w:rPr>
      </w:pPr>
      <w:r w:rsidRPr="00056311">
        <w:rPr>
          <w:rFonts w:ascii="Palatino Linotype" w:hAnsi="Palatino Linotype"/>
          <w:bCs/>
          <w:sz w:val="24"/>
          <w:szCs w:val="24"/>
        </w:rPr>
        <w:t xml:space="preserve">Atento a lo anterior, </w:t>
      </w:r>
      <w:r w:rsidRPr="00056311">
        <w:rPr>
          <w:rFonts w:ascii="Palatino Linotype" w:hAnsi="Palatino Linotype" w:cs="Arial"/>
          <w:sz w:val="24"/>
          <w:szCs w:val="24"/>
          <w:lang w:eastAsia="es-MX"/>
        </w:rPr>
        <w:t xml:space="preserve">es necesario hacer hincapié que para el caso de que existan </w:t>
      </w:r>
      <w:r w:rsidRPr="00056311">
        <w:rPr>
          <w:rFonts w:ascii="Palatino Linotype" w:hAnsi="Palatino Linotype"/>
          <w:sz w:val="24"/>
          <w:szCs w:val="24"/>
        </w:rPr>
        <w:t xml:space="preserve">causas presentes que impiden la publicidad de la información durante cierto periodo de tiempo, </w:t>
      </w:r>
      <w:r w:rsidRPr="00056311">
        <w:rPr>
          <w:rFonts w:ascii="Palatino Linotype" w:hAnsi="Palatino Linotype" w:cs="Arial"/>
          <w:sz w:val="24"/>
          <w:szCs w:val="24"/>
          <w:lang w:eastAsia="es-MX"/>
        </w:rPr>
        <w:t xml:space="preserve">debe clasificar la información </w:t>
      </w:r>
      <w:r w:rsidRPr="00056311">
        <w:rPr>
          <w:rFonts w:ascii="Palatino Linotype" w:hAnsi="Palatino Linotype" w:cs="Arial"/>
          <w:sz w:val="24"/>
          <w:szCs w:val="24"/>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5FCD711C" w14:textId="7A529F88" w:rsidR="00591A48" w:rsidRPr="002608B8" w:rsidRDefault="00591A48" w:rsidP="00591A48">
      <w:pPr>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Finalmente, este Órgano Garante de la Protección de Datos Personales</w:t>
      </w:r>
      <w:r w:rsidR="003D48A3">
        <w:rPr>
          <w:rFonts w:ascii="Palatino Linotype" w:hAnsi="Palatino Linotype" w:cs="Arial"/>
        </w:rPr>
        <w:t>,</w:t>
      </w:r>
      <w:r w:rsidRPr="002608B8">
        <w:rPr>
          <w:rFonts w:ascii="Palatino Linotype" w:hAnsi="Palatino Linotype" w:cs="Arial"/>
        </w:rPr>
        <w:t xml:space="preserve"> no omite mencionar que, si dentro de la información que se ordena su entrega, </w:t>
      </w:r>
      <w:r w:rsidR="000A2B38" w:rsidRPr="000A2B38">
        <w:rPr>
          <w:rFonts w:ascii="Palatino Linotype" w:hAnsi="Palatino Linotype" w:cs="Arial"/>
          <w:bCs/>
        </w:rPr>
        <w:t xml:space="preserve">el </w:t>
      </w:r>
      <w:r w:rsidR="00F17022" w:rsidRPr="00D269C9">
        <w:rPr>
          <w:rFonts w:ascii="Palatino Linotype" w:hAnsi="Palatino Linotype" w:cs="Arial"/>
          <w:b/>
        </w:rPr>
        <w:t>SUJETO OBLIGADO</w:t>
      </w:r>
      <w:r w:rsidRPr="002608B8">
        <w:rPr>
          <w:rFonts w:ascii="Palatino Linotype" w:hAnsi="Palatino Linotype" w:cs="Arial"/>
          <w:b/>
        </w:rPr>
        <w:t xml:space="preserve"> </w:t>
      </w:r>
      <w:r w:rsidRPr="002608B8">
        <w:rPr>
          <w:rFonts w:ascii="Palatino Linotype" w:hAnsi="Palatino Linotype" w:cs="Arial"/>
        </w:rPr>
        <w:t xml:space="preserve">advierte documentos que por su propia y especial naturaleza son </w:t>
      </w:r>
      <w:r w:rsidR="00FF7A09">
        <w:rPr>
          <w:rFonts w:ascii="Palatino Linotype" w:hAnsi="Palatino Linotype" w:cs="Arial"/>
        </w:rPr>
        <w:t>de carácter privado</w:t>
      </w:r>
      <w:r w:rsidRPr="002608B8">
        <w:rPr>
          <w:rFonts w:ascii="Palatino Linotype" w:hAnsi="Palatino Linotype" w:cs="Arial"/>
        </w:rPr>
        <w:t>, deberá efectuar el Acuerdo de Clasificación como confidencial, en términos de la legislación aplicable y en los términos abordados con antelación.</w:t>
      </w:r>
    </w:p>
    <w:p w14:paraId="6779205A" w14:textId="13CFDEBC" w:rsidR="00591A48" w:rsidRPr="002608B8" w:rsidRDefault="00591A48" w:rsidP="00591A48">
      <w:pPr>
        <w:spacing w:before="100" w:beforeAutospacing="1" w:after="100" w:afterAutospacing="1" w:line="360" w:lineRule="auto"/>
        <w:jc w:val="both"/>
      </w:pPr>
      <w:r w:rsidRPr="002608B8">
        <w:rPr>
          <w:rFonts w:ascii="Palatino Linotype" w:hAnsi="Palatino Linotype" w:cs="Arial"/>
        </w:rPr>
        <w:lastRenderedPageBreak/>
        <w:t>Por lo tanto,</w:t>
      </w:r>
      <w:r w:rsidRPr="002608B8">
        <w:rPr>
          <w:rFonts w:ascii="Palatino Linotype" w:hAnsi="Palatino Linotype"/>
        </w:rPr>
        <w:t xml:space="preserve"> es importante referir que </w:t>
      </w:r>
      <w:r w:rsidR="000A2B38" w:rsidRPr="000A2B38">
        <w:rPr>
          <w:rFonts w:ascii="Palatino Linotype" w:hAnsi="Palatino Linotype"/>
          <w:bCs/>
        </w:rPr>
        <w:t>el</w:t>
      </w:r>
      <w:r w:rsidRPr="002608B8">
        <w:rPr>
          <w:rFonts w:ascii="Palatino Linotype" w:hAnsi="Palatino Linotype"/>
          <w:b/>
        </w:rPr>
        <w:t xml:space="preserve"> </w:t>
      </w:r>
      <w:r w:rsidR="00F17022" w:rsidRPr="00D269C9">
        <w:rPr>
          <w:rFonts w:ascii="Palatino Linotype" w:hAnsi="Palatino Linotype" w:cs="Arial"/>
          <w:b/>
        </w:rPr>
        <w:t>SUJETO OBLIGADO</w:t>
      </w:r>
      <w:r w:rsidRPr="002608B8">
        <w:rPr>
          <w:rFonts w:ascii="Palatino Linotype" w:hAnsi="Palatino Linotype"/>
        </w:rPr>
        <w:t xml:space="preserve"> deberá seguir el procedimiento legal establecido para su </w:t>
      </w:r>
      <w:r w:rsidRPr="002608B8">
        <w:rPr>
          <w:rFonts w:ascii="Palatino Linotype" w:hAnsi="Palatino Linotype"/>
          <w:lang w:eastAsia="es-MX"/>
        </w:rPr>
        <w:t>clasificación</w:t>
      </w:r>
      <w:r w:rsidRPr="002608B8">
        <w:rPr>
          <w:rFonts w:ascii="Palatino Linotype" w:hAnsi="Palatino Linotype"/>
        </w:rPr>
        <w:t>, esto es, que su Comité de</w:t>
      </w:r>
      <w:r w:rsidRPr="002608B8">
        <w:rPr>
          <w:rFonts w:ascii="Palatino Linotype" w:hAnsi="Palatino Linotype" w:cs="Arial"/>
        </w:rPr>
        <w:t xml:space="preserve"> Transparencia emita </w:t>
      </w:r>
      <w:r w:rsidRPr="002608B8">
        <w:rPr>
          <w:rFonts w:ascii="Palatino Linotype" w:hAnsi="Palatino Linotype" w:cs="Arial"/>
          <w:lang w:val="es-ES_tradnl"/>
        </w:rPr>
        <w:t>un</w:t>
      </w:r>
      <w:r w:rsidRPr="002608B8">
        <w:rPr>
          <w:rFonts w:ascii="Palatino Linotype" w:hAnsi="Palatino Linotype" w:cs="Arial"/>
        </w:rPr>
        <w:t xml:space="preserve"> Acuerdo de Clasificación que cumpla con las formalidades antes citadas</w:t>
      </w:r>
      <w:r w:rsidRPr="002608B8">
        <w:rPr>
          <w:rFonts w:ascii="Palatino Linotype" w:hAnsi="Palatino Linotype" w:cs="Arial"/>
          <w:b/>
        </w:rPr>
        <w:t xml:space="preserve"> </w:t>
      </w:r>
      <w:r w:rsidRPr="002608B8">
        <w:rPr>
          <w:rFonts w:ascii="Palatino Linotype" w:hAnsi="Palatino Linotype" w:cs="Arial"/>
        </w:rPr>
        <w:t xml:space="preserve">que la sustente, en el </w:t>
      </w:r>
      <w:r w:rsidRPr="002608B8">
        <w:rPr>
          <w:rFonts w:ascii="Palatino Linotype" w:hAnsi="Palatino Linotype" w:cs="Arial"/>
          <w:lang w:eastAsia="es-MX"/>
        </w:rPr>
        <w:t>que</w:t>
      </w:r>
      <w:r w:rsidRPr="002608B8">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w:t>
      </w:r>
      <w:r w:rsidRPr="003D48A3">
        <w:rPr>
          <w:rFonts w:ascii="Palatino Linotype" w:hAnsi="Palatino Linotype" w:cs="Arial"/>
        </w:rPr>
        <w:t>las que se clasifica la documentación respectiva, es decir, si no se exponen de manera puntual las razones</w:t>
      </w:r>
      <w:r w:rsidR="007E2D90">
        <w:rPr>
          <w:rFonts w:ascii="Palatino Linotype" w:hAnsi="Palatino Linotype" w:cs="Arial"/>
        </w:rPr>
        <w:t>,</w:t>
      </w:r>
      <w:r w:rsidRPr="003D48A3">
        <w:rPr>
          <w:rFonts w:ascii="Palatino Linotype" w:hAnsi="Palatino Linotype" w:cs="Arial"/>
        </w:rPr>
        <w:t xml:space="preserve"> de ello se estaría violentando el Derecho de Acceso a la Información del solicitante.</w:t>
      </w:r>
    </w:p>
    <w:p w14:paraId="2CDB0D17" w14:textId="3352566B" w:rsidR="00591A48" w:rsidRPr="002608B8" w:rsidRDefault="00D049B5" w:rsidP="00591A48">
      <w:pPr>
        <w:spacing w:before="100" w:beforeAutospacing="1" w:after="100" w:afterAutospacing="1" w:line="360" w:lineRule="auto"/>
        <w:jc w:val="both"/>
        <w:rPr>
          <w:rFonts w:ascii="Palatino Linotype" w:eastAsia="Calibri" w:hAnsi="Palatino Linotype" w:cs="Bookman Old Style"/>
          <w:szCs w:val="20"/>
          <w:lang w:eastAsia="en-US"/>
        </w:rPr>
      </w:pPr>
      <w:r>
        <w:rPr>
          <w:rFonts w:ascii="Palatino Linotype" w:hAnsi="Palatino Linotype" w:cs="Arial"/>
        </w:rPr>
        <w:t>Por otra parte, este</w:t>
      </w:r>
      <w:r w:rsidR="00591A48" w:rsidRPr="002608B8">
        <w:rPr>
          <w:rFonts w:ascii="Palatino Linotype" w:hAnsi="Palatino Linotype" w:cs="Arial"/>
        </w:rPr>
        <w:t xml:space="preserve"> </w:t>
      </w:r>
      <w:r>
        <w:rPr>
          <w:rFonts w:ascii="Palatino Linotype" w:hAnsi="Palatino Linotype" w:cs="Arial"/>
        </w:rPr>
        <w:t>Instituto</w:t>
      </w:r>
      <w:r w:rsidR="00591A48" w:rsidRPr="002608B8">
        <w:rPr>
          <w:rFonts w:ascii="Palatino Linotype" w:hAnsi="Palatino Linotype" w:cs="Arial"/>
        </w:rPr>
        <w:t xml:space="preserve"> estima prudente señalar al </w:t>
      </w:r>
      <w:r w:rsidR="00F17022" w:rsidRPr="00D269C9">
        <w:rPr>
          <w:rFonts w:ascii="Palatino Linotype" w:hAnsi="Palatino Linotype" w:cs="Arial"/>
          <w:b/>
        </w:rPr>
        <w:t>SUJETO OBLIGADO</w:t>
      </w:r>
      <w:r w:rsidR="00591A48" w:rsidRPr="002608B8">
        <w:rPr>
          <w:rFonts w:ascii="Palatino Linotype" w:hAnsi="Palatino Linotype" w:cs="Arial"/>
        </w:rPr>
        <w:t xml:space="preserve"> que, en caso de que la información solicitada, debiera obrar en sus archivos y no cuente con ella, </w:t>
      </w:r>
      <w:r w:rsidR="00591A48" w:rsidRPr="002608B8">
        <w:rPr>
          <w:rFonts w:ascii="Palatino Linotype" w:eastAsia="Calibri" w:hAnsi="Palatino Linotype" w:cs="Bookman Old Style"/>
          <w:szCs w:val="20"/>
          <w:lang w:eastAsia="en-US"/>
        </w:rPr>
        <w:t>deberá entregar el Acuerdo del Comité de Transparencia, en donde conste la declaratoria de inexistencia de la misma.</w:t>
      </w:r>
    </w:p>
    <w:p w14:paraId="6A91F083" w14:textId="77777777" w:rsidR="00591A48" w:rsidRPr="002608B8" w:rsidRDefault="00591A48" w:rsidP="00591A48">
      <w:pPr>
        <w:spacing w:before="100" w:beforeAutospacing="1" w:after="100" w:afterAutospacing="1" w:line="360" w:lineRule="auto"/>
        <w:jc w:val="both"/>
        <w:rPr>
          <w:rFonts w:ascii="Palatino Linotype" w:hAnsi="Palatino Linotype"/>
        </w:rPr>
      </w:pPr>
      <w:r w:rsidRPr="002608B8">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7BC4C487" w14:textId="77777777" w:rsidR="00591A48" w:rsidRPr="002608B8" w:rsidRDefault="00591A48" w:rsidP="00591A48">
      <w:pPr>
        <w:shd w:val="clear" w:color="auto" w:fill="FFFFFF"/>
        <w:spacing w:before="100" w:beforeAutospacing="1" w:after="100" w:afterAutospacing="1" w:line="360" w:lineRule="auto"/>
        <w:jc w:val="both"/>
        <w:rPr>
          <w:rFonts w:ascii="Palatino Linotype" w:hAnsi="Palatino Linotype"/>
          <w:lang w:eastAsia="es-MX"/>
        </w:rPr>
      </w:pPr>
      <w:r w:rsidRPr="002608B8">
        <w:rPr>
          <w:rFonts w:ascii="Palatino Linotype" w:hAnsi="Palatino Linotype"/>
          <w:lang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6B4614F" w14:textId="77777777" w:rsidR="00591A48" w:rsidRPr="002608B8" w:rsidRDefault="00591A48" w:rsidP="00591A48">
      <w:pPr>
        <w:shd w:val="clear" w:color="auto" w:fill="FFFFFF"/>
        <w:spacing w:before="100" w:beforeAutospacing="1" w:after="100" w:afterAutospacing="1" w:line="360" w:lineRule="auto"/>
        <w:jc w:val="both"/>
        <w:rPr>
          <w:rFonts w:ascii="Palatino Linotype" w:hAnsi="Palatino Linotype"/>
          <w:lang w:eastAsia="es-MX"/>
        </w:rPr>
      </w:pPr>
      <w:r w:rsidRPr="002608B8">
        <w:rPr>
          <w:rFonts w:ascii="Palatino Linotype" w:hAnsi="Palatino Linotype"/>
          <w:lang w:eastAsia="es-MX"/>
        </w:rPr>
        <w:lastRenderedPageBreak/>
        <w:t>Resulta aplicable el criterio de interpretación en el orden administrativo número 0008-19 emitido por Acuerdo del Pleno del Instituto de Transparencia y Acceso a la Información Pública del Estado de México y Municipios, que a la letra dice:</w:t>
      </w:r>
    </w:p>
    <w:p w14:paraId="1105EDB1" w14:textId="77777777" w:rsidR="00591A48" w:rsidRPr="002608B8" w:rsidRDefault="00591A48" w:rsidP="00591A48">
      <w:pPr>
        <w:shd w:val="clear" w:color="auto" w:fill="FFFFFF"/>
        <w:ind w:left="851" w:right="902"/>
        <w:jc w:val="both"/>
        <w:rPr>
          <w:rFonts w:ascii="Palatino Linotype" w:hAnsi="Palatino Linotype"/>
          <w:bCs/>
          <w:i/>
          <w:iCs/>
          <w:sz w:val="22"/>
          <w:szCs w:val="22"/>
          <w:lang w:eastAsia="es-MX"/>
        </w:rPr>
      </w:pPr>
      <w:r w:rsidRPr="002608B8">
        <w:rPr>
          <w:rFonts w:ascii="Palatino Linotype" w:hAnsi="Palatino Linotype"/>
          <w:b/>
          <w:bCs/>
          <w:i/>
          <w:iCs/>
          <w:sz w:val="22"/>
          <w:szCs w:val="22"/>
          <w:lang w:eastAsia="es-MX"/>
        </w:rPr>
        <w:t xml:space="preserve">“INEXISTENCIA DE LA INFORMACIÓN. SUPUESTOS PARA EMITIR LA RESOLUCIÓN DE LA. </w:t>
      </w:r>
      <w:r w:rsidRPr="002608B8">
        <w:rPr>
          <w:rFonts w:ascii="Palatino Linotype" w:hAnsi="Palatino Linotype"/>
          <w:bCs/>
          <w:i/>
          <w:iCs/>
          <w:sz w:val="22"/>
          <w:szCs w:val="22"/>
          <w:lang w:eastAsia="es-MX"/>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2B7C588C" w14:textId="77777777" w:rsidR="00591A48" w:rsidRPr="002608B8" w:rsidRDefault="00591A48" w:rsidP="00591A48">
      <w:pPr>
        <w:shd w:val="clear" w:color="auto" w:fill="FFFFFF"/>
        <w:ind w:left="851" w:right="902"/>
        <w:jc w:val="both"/>
        <w:rPr>
          <w:rFonts w:ascii="Palatino Linotype" w:hAnsi="Palatino Linotype"/>
          <w:bCs/>
          <w:i/>
          <w:iCs/>
          <w:sz w:val="22"/>
          <w:szCs w:val="22"/>
          <w:lang w:eastAsia="es-MX"/>
        </w:rPr>
      </w:pPr>
      <w:r w:rsidRPr="002608B8">
        <w:rPr>
          <w:rFonts w:ascii="Palatino Linotype" w:hAnsi="Palatino Linotype"/>
          <w:bCs/>
          <w:i/>
          <w:iCs/>
          <w:sz w:val="22"/>
          <w:szCs w:val="22"/>
          <w:lang w:eastAsia="es-MX"/>
        </w:rPr>
        <w:t xml:space="preserve">Precedentes: </w:t>
      </w:r>
    </w:p>
    <w:p w14:paraId="5C5DC401" w14:textId="77777777" w:rsidR="00591A48" w:rsidRPr="002608B8" w:rsidRDefault="00591A48" w:rsidP="00591A48">
      <w:pPr>
        <w:shd w:val="clear" w:color="auto" w:fill="FFFFFF"/>
        <w:ind w:left="851" w:right="902"/>
        <w:jc w:val="both"/>
        <w:rPr>
          <w:rFonts w:ascii="Palatino Linotype" w:hAnsi="Palatino Linotype"/>
          <w:bCs/>
          <w:i/>
          <w:iCs/>
          <w:sz w:val="22"/>
          <w:szCs w:val="22"/>
          <w:lang w:eastAsia="es-MX"/>
        </w:rPr>
      </w:pPr>
      <w:r w:rsidRPr="002608B8">
        <w:rPr>
          <w:rFonts w:ascii="Palatino Linotype" w:hAnsi="Palatino Linotype"/>
          <w:bCs/>
          <w:i/>
          <w:iCs/>
          <w:sz w:val="22"/>
          <w:szCs w:val="22"/>
          <w:lang w:eastAsia="es-MX"/>
        </w:rPr>
        <w:t>•</w:t>
      </w:r>
      <w:r w:rsidRPr="002608B8">
        <w:rPr>
          <w:rFonts w:ascii="Palatino Linotype" w:hAnsi="Palatino Linotype"/>
          <w:bCs/>
          <w:i/>
          <w:iCs/>
          <w:sz w:val="22"/>
          <w:szCs w:val="22"/>
          <w:lang w:eastAsia="es-MX"/>
        </w:rPr>
        <w:tab/>
        <w:t xml:space="preserve">En materia de acceso a la información pública. 06881/INFOEM/IP/RR/2019. Aprobado por unanimidad de votos, emitiendo voto particular las Comisionadas Zulema Martínez Sánchez y Eva </w:t>
      </w:r>
      <w:proofErr w:type="spellStart"/>
      <w:r w:rsidRPr="002608B8">
        <w:rPr>
          <w:rFonts w:ascii="Palatino Linotype" w:hAnsi="Palatino Linotype"/>
          <w:bCs/>
          <w:i/>
          <w:iCs/>
          <w:sz w:val="22"/>
          <w:szCs w:val="22"/>
          <w:lang w:eastAsia="es-MX"/>
        </w:rPr>
        <w:t>Abaid</w:t>
      </w:r>
      <w:proofErr w:type="spellEnd"/>
      <w:r w:rsidRPr="002608B8">
        <w:rPr>
          <w:rFonts w:ascii="Palatino Linotype" w:hAnsi="Palatino Linotype"/>
          <w:bCs/>
          <w:i/>
          <w:iCs/>
          <w:sz w:val="22"/>
          <w:szCs w:val="22"/>
          <w:lang w:eastAsia="es-MX"/>
        </w:rPr>
        <w:t xml:space="preserve"> Yapur. Instituto de Salud del Estado de México. Comisionado Ponente Luis Gustavo Parra Noriega. </w:t>
      </w:r>
    </w:p>
    <w:p w14:paraId="14354FB4" w14:textId="77777777" w:rsidR="00591A48" w:rsidRPr="002608B8" w:rsidRDefault="00591A48" w:rsidP="00591A48">
      <w:pPr>
        <w:shd w:val="clear" w:color="auto" w:fill="FFFFFF"/>
        <w:ind w:left="851" w:right="902"/>
        <w:jc w:val="both"/>
        <w:rPr>
          <w:rFonts w:ascii="Palatino Linotype" w:hAnsi="Palatino Linotype"/>
          <w:bCs/>
          <w:i/>
          <w:iCs/>
          <w:sz w:val="22"/>
          <w:szCs w:val="22"/>
          <w:lang w:eastAsia="es-MX"/>
        </w:rPr>
      </w:pPr>
      <w:r w:rsidRPr="002608B8">
        <w:rPr>
          <w:rFonts w:ascii="Palatino Linotype" w:hAnsi="Palatino Linotype"/>
          <w:bCs/>
          <w:i/>
          <w:iCs/>
          <w:sz w:val="22"/>
          <w:szCs w:val="22"/>
          <w:lang w:eastAsia="es-MX"/>
        </w:rPr>
        <w:t>•</w:t>
      </w:r>
      <w:r w:rsidRPr="002608B8">
        <w:rPr>
          <w:rFonts w:ascii="Palatino Linotype" w:hAnsi="Palatino Linotype"/>
          <w:bCs/>
          <w:i/>
          <w:iCs/>
          <w:sz w:val="22"/>
          <w:szCs w:val="22"/>
          <w:lang w:eastAsia="es-MX"/>
        </w:rPr>
        <w:tab/>
        <w:t xml:space="preserve">En materia de acceso a la información pública. 05732/INFOEM/IP/RR/2019. Aprobado por unanimidad de votos. Ayuntamiento de Chicoloapan. Comisionada Ponente Eva </w:t>
      </w:r>
      <w:proofErr w:type="spellStart"/>
      <w:r w:rsidRPr="002608B8">
        <w:rPr>
          <w:rFonts w:ascii="Palatino Linotype" w:hAnsi="Palatino Linotype"/>
          <w:bCs/>
          <w:i/>
          <w:iCs/>
          <w:sz w:val="22"/>
          <w:szCs w:val="22"/>
          <w:lang w:eastAsia="es-MX"/>
        </w:rPr>
        <w:t>Abaid</w:t>
      </w:r>
      <w:proofErr w:type="spellEnd"/>
      <w:r w:rsidRPr="002608B8">
        <w:rPr>
          <w:rFonts w:ascii="Palatino Linotype" w:hAnsi="Palatino Linotype"/>
          <w:bCs/>
          <w:i/>
          <w:iCs/>
          <w:sz w:val="22"/>
          <w:szCs w:val="22"/>
          <w:lang w:eastAsia="es-MX"/>
        </w:rPr>
        <w:t xml:space="preserve"> Yapur. </w:t>
      </w:r>
    </w:p>
    <w:p w14:paraId="5C3F7119" w14:textId="77777777" w:rsidR="00591A48" w:rsidRPr="002608B8" w:rsidRDefault="00591A48" w:rsidP="00591A48">
      <w:pPr>
        <w:shd w:val="clear" w:color="auto" w:fill="FFFFFF"/>
        <w:ind w:left="851" w:right="902"/>
        <w:jc w:val="both"/>
        <w:rPr>
          <w:rFonts w:ascii="Georgia" w:hAnsi="Georgia"/>
          <w:b/>
          <w:i/>
          <w:sz w:val="22"/>
          <w:szCs w:val="22"/>
          <w:lang w:eastAsia="es-MX"/>
        </w:rPr>
      </w:pPr>
      <w:r w:rsidRPr="002608B8">
        <w:rPr>
          <w:rFonts w:ascii="Palatino Linotype" w:hAnsi="Palatino Linotype"/>
          <w:bCs/>
          <w:i/>
          <w:iCs/>
          <w:sz w:val="22"/>
          <w:szCs w:val="22"/>
          <w:lang w:eastAsia="es-MX"/>
        </w:rPr>
        <w:t>•</w:t>
      </w:r>
      <w:r w:rsidRPr="002608B8">
        <w:rPr>
          <w:rFonts w:ascii="Palatino Linotype" w:hAnsi="Palatino Linotype"/>
          <w:bCs/>
          <w:i/>
          <w:iCs/>
          <w:sz w:val="22"/>
          <w:szCs w:val="22"/>
          <w:lang w:eastAsia="es-MX"/>
        </w:rPr>
        <w:tab/>
        <w:t xml:space="preserve">En materia de acceso a la información pública. 04749INFOEM/IP/RR/2019 y acumulados. Aprobado por unanimidad de votos, emitiendo voto particular la Comisionada Eva </w:t>
      </w:r>
      <w:proofErr w:type="spellStart"/>
      <w:r w:rsidRPr="002608B8">
        <w:rPr>
          <w:rFonts w:ascii="Palatino Linotype" w:hAnsi="Palatino Linotype"/>
          <w:bCs/>
          <w:i/>
          <w:iCs/>
          <w:sz w:val="22"/>
          <w:szCs w:val="22"/>
          <w:lang w:eastAsia="es-MX"/>
        </w:rPr>
        <w:t>Abaid</w:t>
      </w:r>
      <w:proofErr w:type="spellEnd"/>
      <w:r w:rsidRPr="002608B8">
        <w:rPr>
          <w:rFonts w:ascii="Palatino Linotype" w:hAnsi="Palatino Linotype"/>
          <w:bCs/>
          <w:i/>
          <w:iCs/>
          <w:sz w:val="22"/>
          <w:szCs w:val="22"/>
          <w:lang w:eastAsia="es-MX"/>
        </w:rPr>
        <w:t xml:space="preserve"> Yapur. Universidad Politécnica del Valle de Toluca. Comisionado Ponente Javier Martínez Cruz</w:t>
      </w:r>
      <w:r w:rsidRPr="002608B8">
        <w:rPr>
          <w:rFonts w:ascii="Palatino Linotype" w:hAnsi="Palatino Linotype"/>
          <w:b/>
          <w:bCs/>
          <w:i/>
          <w:iCs/>
          <w:sz w:val="22"/>
          <w:szCs w:val="22"/>
          <w:lang w:eastAsia="es-MX"/>
        </w:rPr>
        <w:t>.</w:t>
      </w:r>
      <w:r w:rsidRPr="002608B8">
        <w:rPr>
          <w:rFonts w:ascii="Palatino Linotype" w:hAnsi="Palatino Linotype"/>
          <w:b/>
          <w:i/>
          <w:iCs/>
          <w:sz w:val="22"/>
          <w:szCs w:val="22"/>
          <w:lang w:eastAsia="es-MX"/>
        </w:rPr>
        <w:t>”</w:t>
      </w:r>
    </w:p>
    <w:p w14:paraId="08E2BB94" w14:textId="77777777" w:rsidR="00591A48" w:rsidRPr="002608B8" w:rsidRDefault="00591A48" w:rsidP="00591A48">
      <w:pPr>
        <w:shd w:val="clear" w:color="auto" w:fill="FFFFFF"/>
        <w:ind w:right="902" w:firstLine="851"/>
        <w:jc w:val="both"/>
        <w:rPr>
          <w:rFonts w:ascii="Georgia" w:hAnsi="Georgia"/>
          <w:sz w:val="22"/>
          <w:szCs w:val="22"/>
          <w:lang w:eastAsia="es-MX"/>
        </w:rPr>
      </w:pPr>
      <w:r w:rsidRPr="002608B8">
        <w:rPr>
          <w:rFonts w:ascii="Palatino Linotype" w:hAnsi="Palatino Linotype"/>
          <w:sz w:val="22"/>
          <w:szCs w:val="22"/>
          <w:lang w:eastAsia="es-MX"/>
        </w:rPr>
        <w:lastRenderedPageBreak/>
        <w:t>(Énfasis añadido)</w:t>
      </w:r>
    </w:p>
    <w:p w14:paraId="7D42DB07" w14:textId="77777777" w:rsidR="00591A48" w:rsidRPr="002608B8" w:rsidRDefault="00591A48" w:rsidP="00591A48">
      <w:pPr>
        <w:shd w:val="clear" w:color="auto" w:fill="FFFFFF"/>
        <w:ind w:right="902" w:firstLine="851"/>
        <w:jc w:val="both"/>
        <w:rPr>
          <w:rFonts w:ascii="Georgia" w:hAnsi="Georgia"/>
          <w:sz w:val="22"/>
          <w:szCs w:val="22"/>
          <w:lang w:eastAsia="es-MX"/>
        </w:rPr>
      </w:pPr>
    </w:p>
    <w:p w14:paraId="08D99993" w14:textId="7CC31E62" w:rsidR="00591A48" w:rsidRPr="002608B8" w:rsidRDefault="00591A48" w:rsidP="00591A48">
      <w:pPr>
        <w:spacing w:before="100" w:beforeAutospacing="1" w:after="100" w:afterAutospacing="1" w:line="360" w:lineRule="auto"/>
        <w:jc w:val="both"/>
        <w:rPr>
          <w:rFonts w:ascii="Palatino Linotype" w:hAnsi="Palatino Linotype" w:cs="Arial"/>
          <w:lang w:val="es-ES_tradnl"/>
        </w:rPr>
      </w:pPr>
      <w:r w:rsidRPr="002608B8">
        <w:rPr>
          <w:rFonts w:ascii="Palatino Linotype" w:hAnsi="Palatino Linotype" w:cs="Arial"/>
          <w:lang w:val="es-ES_tradnl"/>
        </w:rPr>
        <w:t xml:space="preserve">En mérito de todo lo expuesto, ante lo </w:t>
      </w:r>
      <w:r w:rsidRPr="002608B8">
        <w:rPr>
          <w:rFonts w:ascii="Palatino Linotype" w:hAnsi="Palatino Linotype" w:cs="Arial"/>
          <w:b/>
          <w:lang w:val="es-ES_tradnl"/>
        </w:rPr>
        <w:t>fundado</w:t>
      </w:r>
      <w:r w:rsidRPr="002608B8">
        <w:rPr>
          <w:rFonts w:ascii="Palatino Linotype" w:hAnsi="Palatino Linotype" w:cs="Arial"/>
          <w:lang w:val="es-ES_tradnl"/>
        </w:rPr>
        <w:t xml:space="preserve"> de las razones o motivos de inconformidad hechos valer por </w:t>
      </w:r>
      <w:r w:rsidR="000A2B38" w:rsidRPr="00B10865">
        <w:rPr>
          <w:rFonts w:ascii="Palatino Linotype" w:hAnsi="Palatino Linotype" w:cs="Arial"/>
          <w:lang w:val="es-ES_tradnl"/>
        </w:rPr>
        <w:t>el</w:t>
      </w:r>
      <w:r w:rsidR="00007B35">
        <w:rPr>
          <w:rFonts w:ascii="Palatino Linotype" w:hAnsi="Palatino Linotype" w:cs="Arial"/>
          <w:b/>
          <w:lang w:val="es-ES_tradnl"/>
        </w:rPr>
        <w:t xml:space="preserve"> </w:t>
      </w:r>
      <w:r w:rsidR="005F31EF">
        <w:rPr>
          <w:rFonts w:ascii="Palatino Linotype" w:hAnsi="Palatino Linotype" w:cs="Arial"/>
          <w:b/>
        </w:rPr>
        <w:t>R</w:t>
      </w:r>
      <w:r w:rsidR="005F31EF" w:rsidRPr="00FA28A7">
        <w:rPr>
          <w:rFonts w:ascii="Palatino Linotype" w:hAnsi="Palatino Linotype" w:cs="Arial"/>
          <w:b/>
        </w:rPr>
        <w:t>ECURRENTE</w:t>
      </w:r>
      <w:r w:rsidRPr="002608B8">
        <w:rPr>
          <w:rFonts w:ascii="Palatino Linotype" w:hAnsi="Palatino Linotype" w:cs="Arial"/>
          <w:lang w:val="es-ES_tradnl"/>
        </w:rPr>
        <w:t xml:space="preserve">, este Instituto estima que lo dable es </w:t>
      </w:r>
      <w:r w:rsidRPr="002608B8">
        <w:rPr>
          <w:rFonts w:ascii="Palatino Linotype" w:hAnsi="Palatino Linotype" w:cs="Arial"/>
          <w:b/>
          <w:lang w:val="es-ES_tradnl"/>
        </w:rPr>
        <w:t>ORDENAR</w:t>
      </w:r>
      <w:r w:rsidRPr="002608B8">
        <w:rPr>
          <w:rFonts w:ascii="Palatino Linotype" w:hAnsi="Palatino Linotype" w:cs="Arial"/>
          <w:lang w:val="es-ES_tradnl"/>
        </w:rPr>
        <w:t xml:space="preserve"> al </w:t>
      </w:r>
      <w:r w:rsidR="00F17022" w:rsidRPr="00D269C9">
        <w:rPr>
          <w:rFonts w:ascii="Palatino Linotype" w:hAnsi="Palatino Linotype" w:cs="Arial"/>
          <w:b/>
        </w:rPr>
        <w:t>SUJETO OBLIGADO</w:t>
      </w:r>
      <w:r w:rsidR="000A2B38" w:rsidRPr="002608B8">
        <w:rPr>
          <w:rFonts w:ascii="Palatino Linotype" w:hAnsi="Palatino Linotype" w:cs="Arial"/>
          <w:lang w:val="es-ES_tradnl"/>
        </w:rPr>
        <w:t xml:space="preserve"> </w:t>
      </w:r>
      <w:r w:rsidRPr="002608B8">
        <w:rPr>
          <w:rFonts w:ascii="Palatino Linotype" w:hAnsi="Palatino Linotype" w:cs="Arial"/>
          <w:lang w:val="es-ES_tradnl"/>
        </w:rPr>
        <w:t>dé respuesta a la solicitud de acceso a la información, atendiendo lo señalado en el presente Considerando.</w:t>
      </w:r>
    </w:p>
    <w:p w14:paraId="1EE563F6" w14:textId="717EF4C2" w:rsidR="00591A48" w:rsidRDefault="00591A48" w:rsidP="00591A48">
      <w:pPr>
        <w:spacing w:before="100" w:beforeAutospacing="1" w:after="100" w:afterAutospacing="1" w:line="360" w:lineRule="auto"/>
        <w:ind w:right="49"/>
        <w:jc w:val="both"/>
        <w:rPr>
          <w:rFonts w:ascii="Palatino Linotype" w:hAnsi="Palatino Linotype" w:cs="Arial"/>
        </w:rPr>
      </w:pPr>
      <w:r w:rsidRPr="002608B8">
        <w:rPr>
          <w:rFonts w:ascii="Palatino Linotype" w:hAnsi="Palatino Linotype"/>
          <w:lang w:eastAsia="es-MX"/>
        </w:rPr>
        <w:t>Antes de concluir, es de señalar que</w:t>
      </w:r>
      <w:r w:rsidRPr="002608B8">
        <w:rPr>
          <w:rFonts w:ascii="Palatino Linotype" w:hAnsi="Palatino Linotype" w:cs="Arial"/>
        </w:rPr>
        <w:t xml:space="preserve">, como ya se mencionó </w:t>
      </w:r>
      <w:r w:rsidR="000A2B38" w:rsidRPr="000A2B38">
        <w:rPr>
          <w:rFonts w:ascii="Palatino Linotype" w:hAnsi="Palatino Linotype" w:cs="Arial"/>
          <w:bCs/>
        </w:rPr>
        <w:t>el</w:t>
      </w:r>
      <w:r w:rsidRPr="002608B8">
        <w:rPr>
          <w:rFonts w:ascii="Palatino Linotype" w:hAnsi="Palatino Linotype" w:cs="Arial"/>
          <w:b/>
        </w:rPr>
        <w:t xml:space="preserve"> </w:t>
      </w:r>
      <w:r w:rsidR="00F17022" w:rsidRPr="00D269C9">
        <w:rPr>
          <w:rFonts w:ascii="Palatino Linotype" w:hAnsi="Palatino Linotype" w:cs="Arial"/>
          <w:b/>
        </w:rPr>
        <w:t>SUJETO OBLIGADO</w:t>
      </w:r>
      <w:r w:rsidRPr="002608B8">
        <w:rPr>
          <w:rFonts w:ascii="Palatino Linotype" w:eastAsia="Calibri" w:hAnsi="Palatino Linotype" w:cs="Arial"/>
        </w:rPr>
        <w:t>, omiti</w:t>
      </w:r>
      <w:r w:rsidR="008F4D8B">
        <w:rPr>
          <w:rFonts w:ascii="Palatino Linotype" w:eastAsia="Calibri" w:hAnsi="Palatino Linotype" w:cs="Arial"/>
        </w:rPr>
        <w:t>ó proporcionar la respuesta a la</w:t>
      </w:r>
      <w:r w:rsidRPr="002608B8">
        <w:rPr>
          <w:rFonts w:ascii="Palatino Linotype" w:eastAsia="Calibri" w:hAnsi="Palatino Linotype" w:cs="Arial"/>
        </w:rPr>
        <w:t xml:space="preserve"> solicitud de acceso a la información pública, en el término contemplado en el ya citado artículo 163 de la Ley de la materia</w:t>
      </w:r>
      <w:r w:rsidR="001B3BE7">
        <w:rPr>
          <w:rFonts w:ascii="Palatino Linotype" w:eastAsia="Calibri" w:hAnsi="Palatino Linotype" w:cs="Arial"/>
        </w:rPr>
        <w:t>,</w:t>
      </w:r>
      <w:r w:rsidRPr="002608B8">
        <w:rPr>
          <w:rFonts w:ascii="Palatino Linotype" w:eastAsia="Calibri" w:hAnsi="Palatino Linotype" w:cs="Arial"/>
        </w:rPr>
        <w:t xml:space="preserve"> razón por la que</w:t>
      </w:r>
      <w:r w:rsidRPr="002608B8">
        <w:rPr>
          <w:rFonts w:ascii="Palatino Linotype" w:hAnsi="Palatino Linotype" w:cs="Arial"/>
        </w:rPr>
        <w:t xml:space="preserve"> </w:t>
      </w:r>
      <w:r w:rsidRPr="002608B8">
        <w:rPr>
          <w:rFonts w:ascii="Palatino Linotype" w:hAnsi="Palatino Linotype" w:cs="Arial"/>
          <w:b/>
        </w:rPr>
        <w:t>se ordena dar vista al Titular de la Contraloría Interna y Órgano de Control y Vigilancia de este Instituto</w:t>
      </w:r>
      <w:r w:rsidRPr="002608B8">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307D6A85" w14:textId="493FF4C5" w:rsidR="00CE1C8C" w:rsidRDefault="00591A48" w:rsidP="00591A48">
      <w:pPr>
        <w:spacing w:before="240" w:after="240" w:line="360" w:lineRule="auto"/>
        <w:jc w:val="both"/>
        <w:rPr>
          <w:rFonts w:ascii="Palatino Linotype" w:hAnsi="Palatino Linotype" w:cs="Arial"/>
        </w:rPr>
      </w:pPr>
      <w:r w:rsidRPr="002F2EFA">
        <w:rPr>
          <w:rFonts w:ascii="Palatino Linotype" w:hAnsi="Palatino Linotype" w:cs="Arial"/>
        </w:rPr>
        <w:t>Así, con fundamento en</w:t>
      </w:r>
      <w:r w:rsidRPr="00E738D7">
        <w:rPr>
          <w:rFonts w:ascii="Palatino Linotype" w:hAnsi="Palatino Linotype" w:cs="Arial"/>
        </w:rPr>
        <w:t xml:space="preserve"> lo prescrito en los artículos 5 </w:t>
      </w:r>
      <w:r w:rsidRPr="00E738D7">
        <w:rPr>
          <w:rFonts w:ascii="Palatino Linotype" w:hAnsi="Palatino Linotype"/>
          <w:shd w:val="clear" w:color="auto" w:fill="FFFFFF"/>
        </w:rPr>
        <w:t xml:space="preserve">párrafos </w:t>
      </w:r>
      <w:r w:rsidR="00080735">
        <w:rPr>
          <w:rFonts w:ascii="Palatino Linotype" w:hAnsi="Palatino Linotype"/>
          <w:shd w:val="clear" w:color="auto" w:fill="FFFFFF"/>
        </w:rPr>
        <w:t>trigésimo</w:t>
      </w:r>
      <w:r w:rsidR="000A2B38">
        <w:rPr>
          <w:rFonts w:ascii="Palatino Linotype" w:hAnsi="Palatino Linotype"/>
          <w:shd w:val="clear" w:color="auto" w:fill="FFFFFF"/>
        </w:rPr>
        <w:t xml:space="preserve">, </w:t>
      </w:r>
      <w:r w:rsidR="00080735">
        <w:rPr>
          <w:rFonts w:ascii="Palatino Linotype" w:hAnsi="Palatino Linotype"/>
          <w:shd w:val="clear" w:color="auto" w:fill="FFFFFF"/>
        </w:rPr>
        <w:t>trigésimo primero</w:t>
      </w:r>
      <w:r w:rsidRPr="00E738D7">
        <w:rPr>
          <w:rFonts w:ascii="Palatino Linotype" w:hAnsi="Palatino Linotype"/>
          <w:shd w:val="clear" w:color="auto" w:fill="FFFFFF"/>
        </w:rPr>
        <w:t xml:space="preserve"> </w:t>
      </w:r>
      <w:r w:rsidR="000A2B38">
        <w:rPr>
          <w:rFonts w:ascii="Palatino Linotype" w:hAnsi="Palatino Linotype"/>
          <w:shd w:val="clear" w:color="auto" w:fill="FFFFFF"/>
        </w:rPr>
        <w:t xml:space="preserve">y trigésimo segundo, </w:t>
      </w:r>
      <w:r w:rsidRPr="00E738D7">
        <w:rPr>
          <w:rFonts w:ascii="Palatino Linotype" w:hAnsi="Palatino Linotype"/>
          <w:shd w:val="clear" w:color="auto" w:fill="FFFFFF"/>
        </w:rPr>
        <w:t xml:space="preserve">fracciones IV y V </w:t>
      </w:r>
      <w:r w:rsidRPr="00E738D7">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6D668955" w14:textId="77777777" w:rsidR="00591A48" w:rsidRPr="00D269C9" w:rsidRDefault="00591A48" w:rsidP="007343F2">
      <w:pPr>
        <w:pStyle w:val="NormalWeb"/>
        <w:numPr>
          <w:ilvl w:val="0"/>
          <w:numId w:val="1"/>
        </w:numPr>
        <w:spacing w:line="360" w:lineRule="auto"/>
        <w:jc w:val="center"/>
        <w:rPr>
          <w:rFonts w:ascii="Palatino Linotype" w:hAnsi="Palatino Linotype" w:cs="Arial"/>
          <w:b/>
        </w:rPr>
      </w:pPr>
      <w:r w:rsidRPr="00D269C9">
        <w:rPr>
          <w:rFonts w:ascii="Palatino Linotype" w:hAnsi="Palatino Linotype" w:cs="Arial"/>
          <w:b/>
        </w:rPr>
        <w:t>R E S U E L V E:</w:t>
      </w:r>
    </w:p>
    <w:p w14:paraId="11AF8349" w14:textId="5BE8385D" w:rsidR="00591A48" w:rsidRPr="00D269C9" w:rsidRDefault="00591A48" w:rsidP="00591A48">
      <w:pPr>
        <w:spacing w:before="240" w:after="240" w:line="360" w:lineRule="auto"/>
        <w:ind w:right="49"/>
        <w:jc w:val="both"/>
        <w:rPr>
          <w:rFonts w:ascii="Palatino Linotype" w:hAnsi="Palatino Linotype" w:cs="Arial"/>
        </w:rPr>
      </w:pPr>
      <w:r w:rsidRPr="00D269C9">
        <w:rPr>
          <w:rFonts w:ascii="Palatino Linotype" w:hAnsi="Palatino Linotype" w:cs="Arial"/>
          <w:b/>
        </w:rPr>
        <w:t xml:space="preserve">Primero. </w:t>
      </w:r>
      <w:r w:rsidRPr="00D269C9">
        <w:rPr>
          <w:rFonts w:ascii="Palatino Linotype" w:hAnsi="Palatino Linotype" w:cs="Arial"/>
          <w:lang w:val="es-ES_tradnl"/>
        </w:rPr>
        <w:t xml:space="preserve">Resultan </w:t>
      </w:r>
      <w:r w:rsidRPr="00D269C9">
        <w:rPr>
          <w:rFonts w:ascii="Palatino Linotype" w:eastAsia="Arial Unicode MS" w:hAnsi="Palatino Linotype" w:cs="Arial"/>
        </w:rPr>
        <w:t xml:space="preserve">fundados los motivos de inconformidad que arguye </w:t>
      </w:r>
      <w:r w:rsidR="00007B35">
        <w:rPr>
          <w:rFonts w:ascii="Palatino Linotype" w:eastAsia="Arial Unicode MS" w:hAnsi="Palatino Linotype" w:cs="Arial"/>
          <w:b/>
          <w:bCs/>
        </w:rPr>
        <w:t xml:space="preserve">el </w:t>
      </w:r>
      <w:r w:rsidR="005F31EF">
        <w:rPr>
          <w:rFonts w:ascii="Palatino Linotype" w:hAnsi="Palatino Linotype" w:cs="Arial"/>
          <w:b/>
        </w:rPr>
        <w:t>R</w:t>
      </w:r>
      <w:r w:rsidR="005F31EF" w:rsidRPr="00FA28A7">
        <w:rPr>
          <w:rFonts w:ascii="Palatino Linotype" w:hAnsi="Palatino Linotype" w:cs="Arial"/>
          <w:b/>
        </w:rPr>
        <w:t>ECURRENTE</w:t>
      </w:r>
      <w:r w:rsidRPr="00D269C9">
        <w:rPr>
          <w:rFonts w:ascii="Palatino Linotype" w:eastAsia="Arial Unicode MS" w:hAnsi="Palatino Linotype" w:cs="Arial"/>
        </w:rPr>
        <w:t xml:space="preserve">, en términos del </w:t>
      </w:r>
      <w:r w:rsidRPr="007A6891">
        <w:rPr>
          <w:rFonts w:ascii="Palatino Linotype" w:hAnsi="Palatino Linotype" w:cs="Arial"/>
          <w:b/>
          <w:bCs/>
        </w:rPr>
        <w:t>Considerando Cuarto</w:t>
      </w:r>
      <w:r>
        <w:rPr>
          <w:rFonts w:ascii="Palatino Linotype" w:hAnsi="Palatino Linotype" w:cs="Arial"/>
        </w:rPr>
        <w:t xml:space="preserve"> </w:t>
      </w:r>
      <w:r w:rsidRPr="00D269C9">
        <w:rPr>
          <w:rFonts w:ascii="Palatino Linotype" w:hAnsi="Palatino Linotype" w:cs="Arial"/>
        </w:rPr>
        <w:t>de la presente resolución.</w:t>
      </w:r>
    </w:p>
    <w:p w14:paraId="154C2F4F" w14:textId="17694B84" w:rsidR="00591A48" w:rsidRPr="00C15B75" w:rsidRDefault="00591A48" w:rsidP="00591A48">
      <w:pPr>
        <w:spacing w:before="240" w:after="240" w:line="360" w:lineRule="auto"/>
        <w:jc w:val="both"/>
        <w:rPr>
          <w:rFonts w:ascii="Palatino Linotype" w:hAnsi="Palatino Linotype"/>
          <w:lang w:val="es-ES_tradnl"/>
        </w:rPr>
      </w:pPr>
      <w:r w:rsidRPr="00D269C9">
        <w:rPr>
          <w:rFonts w:ascii="Palatino Linotype" w:hAnsi="Palatino Linotype" w:cs="Arial"/>
          <w:b/>
        </w:rPr>
        <w:lastRenderedPageBreak/>
        <w:t>Segundo.</w:t>
      </w:r>
      <w:r w:rsidRPr="00D269C9">
        <w:rPr>
          <w:rFonts w:ascii="Palatino Linotype" w:eastAsia="Calibri" w:hAnsi="Palatino Linotype" w:cs="Arial"/>
        </w:rPr>
        <w:t xml:space="preserve"> </w:t>
      </w:r>
      <w:r w:rsidRPr="00D269C9">
        <w:rPr>
          <w:rFonts w:ascii="Palatino Linotype" w:hAnsi="Palatino Linotype" w:cs="Arial"/>
        </w:rPr>
        <w:t>Se</w:t>
      </w:r>
      <w:r w:rsidRPr="00D269C9">
        <w:rPr>
          <w:rFonts w:ascii="Palatino Linotype" w:hAnsi="Palatino Linotype" w:cs="Arial"/>
          <w:b/>
        </w:rPr>
        <w:t xml:space="preserve"> </w:t>
      </w:r>
      <w:r w:rsidRPr="00071A0E">
        <w:rPr>
          <w:rFonts w:ascii="Palatino Linotype" w:hAnsi="Palatino Linotype"/>
          <w:b/>
          <w:bCs/>
          <w:color w:val="222222"/>
          <w:lang w:eastAsia="es-MX"/>
        </w:rPr>
        <w:t xml:space="preserve">ORDENA </w:t>
      </w:r>
      <w:r w:rsidRPr="00071A0E">
        <w:rPr>
          <w:rFonts w:ascii="Palatino Linotype" w:hAnsi="Palatino Linotype"/>
          <w:color w:val="222222"/>
          <w:lang w:eastAsia="es-MX"/>
        </w:rPr>
        <w:t xml:space="preserve">al </w:t>
      </w:r>
      <w:r w:rsidR="00F17022" w:rsidRPr="00D269C9">
        <w:rPr>
          <w:rFonts w:ascii="Palatino Linotype" w:hAnsi="Palatino Linotype" w:cs="Arial"/>
          <w:b/>
        </w:rPr>
        <w:t>SUJETO OBLIGADO</w:t>
      </w:r>
      <w:r w:rsidR="007A6891" w:rsidRPr="00071A0E">
        <w:rPr>
          <w:rFonts w:ascii="Palatino Linotype" w:hAnsi="Palatino Linotype"/>
          <w:color w:val="222222"/>
          <w:lang w:eastAsia="es-MX"/>
        </w:rPr>
        <w:t xml:space="preserve"> </w:t>
      </w:r>
      <w:r w:rsidRPr="00071A0E">
        <w:rPr>
          <w:rFonts w:ascii="Palatino Linotype" w:hAnsi="Palatino Linotype"/>
          <w:color w:val="222222"/>
          <w:lang w:eastAsia="es-MX"/>
        </w:rPr>
        <w:t xml:space="preserve">dé trámite a la solicitud de </w:t>
      </w:r>
      <w:r w:rsidR="00056311">
        <w:rPr>
          <w:rFonts w:ascii="Palatino Linotype" w:hAnsi="Palatino Linotype"/>
          <w:color w:val="222222"/>
          <w:lang w:eastAsia="es-MX"/>
        </w:rPr>
        <w:t xml:space="preserve">acceso a la información pública </w:t>
      </w:r>
      <w:r w:rsidR="00CE1C8C" w:rsidRPr="00CE1C8C">
        <w:rPr>
          <w:rFonts w:ascii="Palatino Linotype" w:hAnsi="Palatino Linotype"/>
          <w:b/>
          <w:bCs/>
        </w:rPr>
        <w:t>00544/METEPEC/IP/2021</w:t>
      </w:r>
      <w:r w:rsidR="000F579B">
        <w:rPr>
          <w:rFonts w:ascii="Palatino Linotype" w:hAnsi="Palatino Linotype"/>
          <w:b/>
          <w:bCs/>
        </w:rPr>
        <w:t xml:space="preserve">, </w:t>
      </w:r>
      <w:r w:rsidR="00056311">
        <w:rPr>
          <w:rFonts w:ascii="Palatino Linotype" w:hAnsi="Palatino Linotype"/>
          <w:color w:val="222222"/>
          <w:lang w:eastAsia="es-MX"/>
        </w:rPr>
        <w:t xml:space="preserve">que dio origen al </w:t>
      </w:r>
      <w:r w:rsidR="000F579B">
        <w:rPr>
          <w:rFonts w:ascii="Palatino Linotype" w:hAnsi="Palatino Linotype"/>
          <w:color w:val="222222"/>
          <w:lang w:eastAsia="es-MX"/>
        </w:rPr>
        <w:t>recurso de revisión</w:t>
      </w:r>
      <w:r w:rsidRPr="00071A0E">
        <w:rPr>
          <w:rFonts w:ascii="Palatino Linotype" w:hAnsi="Palatino Linotype"/>
          <w:bCs/>
          <w:color w:val="222222"/>
          <w:lang w:eastAsia="es-MX"/>
        </w:rPr>
        <w:t>,</w:t>
      </w:r>
      <w:r w:rsidRPr="00071A0E">
        <w:rPr>
          <w:rFonts w:ascii="Palatino Linotype" w:hAnsi="Palatino Linotype"/>
          <w:b/>
          <w:bCs/>
          <w:color w:val="222222"/>
          <w:lang w:eastAsia="es-MX"/>
        </w:rPr>
        <w:t xml:space="preserve"> </w:t>
      </w:r>
      <w:r w:rsidRPr="00071A0E">
        <w:rPr>
          <w:rFonts w:ascii="Palatino Linotype" w:hAnsi="Palatino Linotype"/>
          <w:color w:val="222222"/>
          <w:lang w:eastAsia="es-MX"/>
        </w:rPr>
        <w:t xml:space="preserve">vía </w:t>
      </w:r>
      <w:r w:rsidRPr="00071A0E">
        <w:rPr>
          <w:rFonts w:ascii="Palatino Linotype" w:hAnsi="Palatino Linotype"/>
          <w:b/>
          <w:bCs/>
          <w:color w:val="222222"/>
          <w:lang w:eastAsia="es-MX"/>
        </w:rPr>
        <w:t>S</w:t>
      </w:r>
      <w:r w:rsidR="007E2D90">
        <w:rPr>
          <w:rFonts w:ascii="Palatino Linotype" w:hAnsi="Palatino Linotype"/>
          <w:b/>
          <w:bCs/>
          <w:color w:val="222222"/>
          <w:lang w:eastAsia="es-MX"/>
        </w:rPr>
        <w:t xml:space="preserve">istema de </w:t>
      </w:r>
      <w:r w:rsidRPr="00071A0E">
        <w:rPr>
          <w:rFonts w:ascii="Palatino Linotype" w:hAnsi="Palatino Linotype"/>
          <w:b/>
          <w:bCs/>
          <w:color w:val="222222"/>
          <w:lang w:eastAsia="es-MX"/>
        </w:rPr>
        <w:t>A</w:t>
      </w:r>
      <w:r w:rsidR="007E2D90">
        <w:rPr>
          <w:rFonts w:ascii="Palatino Linotype" w:hAnsi="Palatino Linotype"/>
          <w:b/>
          <w:bCs/>
          <w:color w:val="222222"/>
          <w:lang w:eastAsia="es-MX"/>
        </w:rPr>
        <w:t>cceso a la Información Mexiquense (SA</w:t>
      </w:r>
      <w:r w:rsidRPr="00071A0E">
        <w:rPr>
          <w:rFonts w:ascii="Palatino Linotype" w:hAnsi="Palatino Linotype"/>
          <w:b/>
          <w:bCs/>
          <w:color w:val="222222"/>
          <w:lang w:eastAsia="es-MX"/>
        </w:rPr>
        <w:t>IMEX</w:t>
      </w:r>
      <w:r w:rsidR="007E2D90">
        <w:rPr>
          <w:rFonts w:ascii="Palatino Linotype" w:hAnsi="Palatino Linotype"/>
          <w:b/>
          <w:bCs/>
          <w:color w:val="222222"/>
          <w:lang w:eastAsia="es-MX"/>
        </w:rPr>
        <w:t>)</w:t>
      </w:r>
      <w:r w:rsidRPr="00071A0E">
        <w:rPr>
          <w:rFonts w:ascii="Palatino Linotype" w:hAnsi="Palatino Linotype"/>
          <w:b/>
          <w:bCs/>
          <w:color w:val="222222"/>
          <w:lang w:eastAsia="es-MX"/>
        </w:rPr>
        <w:t xml:space="preserve">, </w:t>
      </w:r>
      <w:r w:rsidRPr="00071A0E">
        <w:rPr>
          <w:rFonts w:ascii="Palatino Linotype" w:hAnsi="Palatino Linotype"/>
          <w:color w:val="222222"/>
          <w:lang w:eastAsia="es-MX"/>
        </w:rPr>
        <w:t xml:space="preserve">en términos del </w:t>
      </w:r>
      <w:r w:rsidRPr="007E2D90">
        <w:rPr>
          <w:rFonts w:ascii="Palatino Linotype" w:hAnsi="Palatino Linotype"/>
          <w:b/>
          <w:bCs/>
          <w:color w:val="222222"/>
          <w:lang w:eastAsia="es-MX"/>
        </w:rPr>
        <w:t xml:space="preserve">Considerando </w:t>
      </w:r>
      <w:r w:rsidRPr="007E2D90">
        <w:rPr>
          <w:rFonts w:ascii="Palatino Linotype" w:hAnsi="Palatino Linotype"/>
          <w:b/>
          <w:color w:val="222222"/>
          <w:lang w:eastAsia="es-MX"/>
        </w:rPr>
        <w:t>Cuarto</w:t>
      </w:r>
      <w:r>
        <w:rPr>
          <w:rFonts w:ascii="Palatino Linotype" w:hAnsi="Palatino Linotype"/>
          <w:bCs/>
          <w:color w:val="222222"/>
          <w:lang w:eastAsia="es-MX"/>
        </w:rPr>
        <w:t xml:space="preserve"> </w:t>
      </w:r>
      <w:r w:rsidRPr="00071A0E">
        <w:rPr>
          <w:rFonts w:ascii="Palatino Linotype" w:hAnsi="Palatino Linotype"/>
          <w:color w:val="222222"/>
          <w:lang w:eastAsia="es-MX"/>
        </w:rPr>
        <w:t>de esta resolución y emita respuesta, debiendo observar las excepciones contenidas en la Ley de Transparencia y Acceso a la Información Pública del Estado de México y Municipios.</w:t>
      </w:r>
    </w:p>
    <w:p w14:paraId="26BFAE7C" w14:textId="63E763FB" w:rsidR="00591A48" w:rsidRPr="00D269C9" w:rsidRDefault="00591A48" w:rsidP="00591A48">
      <w:pPr>
        <w:pStyle w:val="NormalWeb"/>
        <w:spacing w:line="360" w:lineRule="auto"/>
        <w:jc w:val="both"/>
        <w:rPr>
          <w:rFonts w:ascii="Palatino Linotype" w:eastAsia="MS Mincho" w:hAnsi="Palatino Linotype"/>
          <w:shd w:val="clear" w:color="auto" w:fill="FFFFFF"/>
          <w:lang w:val="es-ES_tradnl"/>
        </w:rPr>
      </w:pPr>
      <w:r w:rsidRPr="00D269C9">
        <w:rPr>
          <w:rFonts w:ascii="Palatino Linotype" w:hAnsi="Palatino Linotype" w:cs="Arial"/>
          <w:b/>
          <w:bCs/>
          <w:shd w:val="clear" w:color="auto" w:fill="FFFFFF"/>
        </w:rPr>
        <w:t xml:space="preserve">Tercero. </w:t>
      </w:r>
      <w:bookmarkStart w:id="1" w:name="_Toc450120670"/>
      <w:r w:rsidRPr="00071A0E">
        <w:rPr>
          <w:rFonts w:ascii="Palatino Linotype" w:hAnsi="Palatino Linotype"/>
          <w:b/>
          <w:szCs w:val="17"/>
          <w:lang w:eastAsia="es-ES_tradnl"/>
        </w:rPr>
        <w:t>Notifíquese</w:t>
      </w:r>
      <w:r w:rsidRPr="00D269C9">
        <w:rPr>
          <w:rFonts w:ascii="Palatino Linotype" w:eastAsia="MS Mincho" w:hAnsi="Palatino Linotype" w:cs="Arial"/>
          <w:b/>
          <w:bCs/>
          <w:shd w:val="clear" w:color="auto" w:fill="FFFFFF"/>
          <w:lang w:val="es-ES_tradnl"/>
        </w:rPr>
        <w:t xml:space="preserve"> </w:t>
      </w:r>
      <w:r w:rsidR="00EE3D1A">
        <w:rPr>
          <w:rFonts w:ascii="Palatino Linotype" w:eastAsia="MS Mincho" w:hAnsi="Palatino Linotype" w:cs="Arial"/>
          <w:b/>
          <w:bCs/>
          <w:shd w:val="clear" w:color="auto" w:fill="FFFFFF"/>
          <w:lang w:val="es-ES_tradnl"/>
        </w:rPr>
        <w:t>vía</w:t>
      </w:r>
      <w:r w:rsidR="00007B35">
        <w:rPr>
          <w:rFonts w:ascii="Palatino Linotype" w:eastAsia="MS Mincho" w:hAnsi="Palatino Linotype" w:cs="Arial"/>
          <w:b/>
          <w:bCs/>
          <w:shd w:val="clear" w:color="auto" w:fill="FFFFFF"/>
          <w:lang w:val="es-ES_tradnl"/>
        </w:rPr>
        <w:t xml:space="preserve"> SAIMEX, </w:t>
      </w:r>
      <w:r w:rsidRPr="00D269C9">
        <w:rPr>
          <w:rFonts w:ascii="Palatino Linotype" w:eastAsia="MS Mincho" w:hAnsi="Palatino Linotype"/>
          <w:shd w:val="clear" w:color="auto" w:fill="FFFFFF"/>
          <w:lang w:val="es-ES_tradnl"/>
        </w:rPr>
        <w:t>al Titular de la Unidad de Transparencia del</w:t>
      </w:r>
      <w:r w:rsidRPr="00D269C9">
        <w:rPr>
          <w:rFonts w:ascii="Palatino Linotype" w:eastAsia="MS Mincho" w:hAnsi="Palatino Linotype"/>
          <w:b/>
          <w:bCs/>
          <w:shd w:val="clear" w:color="auto" w:fill="FFFFFF"/>
          <w:lang w:val="es-ES_tradnl"/>
        </w:rPr>
        <w:t xml:space="preserve"> </w:t>
      </w:r>
      <w:r w:rsidR="00F17022" w:rsidRPr="00D269C9">
        <w:rPr>
          <w:rFonts w:ascii="Palatino Linotype" w:hAnsi="Palatino Linotype" w:cs="Arial"/>
          <w:b/>
        </w:rPr>
        <w:t>SUJETO OBLIGADO</w:t>
      </w:r>
      <w:r w:rsidRPr="00D269C9">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w:t>
      </w:r>
      <w:r w:rsidR="007343F2">
        <w:rPr>
          <w:rFonts w:ascii="Palatino Linotype" w:eastAsia="MS Mincho" w:hAnsi="Palatino Linotype"/>
          <w:shd w:val="clear" w:color="auto" w:fill="FFFFFF"/>
          <w:lang w:val="es-ES_tradnl"/>
        </w:rPr>
        <w:t xml:space="preserve">rdenado dentro </w:t>
      </w:r>
      <w:r w:rsidR="006E1523">
        <w:rPr>
          <w:rFonts w:ascii="Palatino Linotype" w:eastAsia="MS Mincho" w:hAnsi="Palatino Linotype"/>
          <w:shd w:val="clear" w:color="auto" w:fill="FFFFFF"/>
          <w:lang w:val="es-ES_tradnl"/>
        </w:rPr>
        <w:t>del plazo de diez</w:t>
      </w:r>
      <w:r w:rsidRPr="00D269C9">
        <w:rPr>
          <w:rFonts w:ascii="Palatino Linotype" w:eastAsia="MS Mincho" w:hAnsi="Palatino Linotype"/>
          <w:shd w:val="clear" w:color="auto" w:fill="FFFFFF"/>
          <w:lang w:val="es-ES_tradnl"/>
        </w:rPr>
        <w:t xml:space="preserve"> días hábiles, debiendo informar a este Instituto en un plazo de tres días hábiles siguientes sobre el cumplimiento dado a la presente resolución.</w:t>
      </w:r>
      <w:bookmarkEnd w:id="1"/>
    </w:p>
    <w:p w14:paraId="27400242" w14:textId="526451A6" w:rsidR="001062B2" w:rsidRDefault="00B10865" w:rsidP="001062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w:t>
      </w:r>
      <w:r w:rsidR="001062B2">
        <w:rPr>
          <w:rFonts w:ascii="Palatino Linotype" w:eastAsia="Palatino Linotype" w:hAnsi="Palatino Linotype" w:cs="Palatino Linotype"/>
          <w:b/>
        </w:rPr>
        <w:t xml:space="preserve"> </w:t>
      </w:r>
      <w:r w:rsidRPr="000F528F">
        <w:rPr>
          <w:rFonts w:ascii="Palatino Linotype" w:eastAsia="Palatino Linotype" w:hAnsi="Palatino Linotype" w:cs="Palatino Linotype"/>
          <w:bCs/>
        </w:rPr>
        <w:t>al</w:t>
      </w:r>
      <w:r w:rsidR="001062B2">
        <w:rPr>
          <w:rFonts w:ascii="Palatino Linotype" w:eastAsia="Palatino Linotype" w:hAnsi="Palatino Linotype" w:cs="Palatino Linotype"/>
        </w:rPr>
        <w:t xml:space="preserve"> </w:t>
      </w:r>
      <w:r w:rsidR="005F31EF">
        <w:rPr>
          <w:rFonts w:ascii="Palatino Linotype" w:hAnsi="Palatino Linotype" w:cs="Arial"/>
          <w:b/>
        </w:rPr>
        <w:t>R</w:t>
      </w:r>
      <w:r w:rsidR="005F31EF" w:rsidRPr="00FA28A7">
        <w:rPr>
          <w:rFonts w:ascii="Palatino Linotype" w:hAnsi="Palatino Linotype" w:cs="Arial"/>
          <w:b/>
        </w:rPr>
        <w:t>ECURRENTE</w:t>
      </w:r>
      <w:r w:rsidR="001062B2">
        <w:rPr>
          <w:rFonts w:ascii="Palatino Linotype" w:eastAsia="Palatino Linotype" w:hAnsi="Palatino Linotype" w:cs="Palatino Linotype"/>
          <w:b/>
        </w:rPr>
        <w:t>,</w:t>
      </w:r>
      <w:r>
        <w:rPr>
          <w:rFonts w:ascii="Palatino Linotype" w:eastAsia="Palatino Linotype" w:hAnsi="Palatino Linotype" w:cs="Palatino Linotype"/>
          <w:b/>
        </w:rPr>
        <w:t xml:space="preserve"> </w:t>
      </w:r>
      <w:r w:rsidRPr="00B10865">
        <w:rPr>
          <w:rFonts w:ascii="Palatino Linotype" w:eastAsia="Palatino Linotype" w:hAnsi="Palatino Linotype" w:cs="Palatino Linotype"/>
        </w:rPr>
        <w:t>vía</w:t>
      </w:r>
      <w:r>
        <w:rPr>
          <w:rFonts w:ascii="Palatino Linotype" w:eastAsia="Palatino Linotype" w:hAnsi="Palatino Linotype" w:cs="Palatino Linotype"/>
        </w:rPr>
        <w:t xml:space="preserve"> Sistema de Acceso a la Información </w:t>
      </w:r>
      <w:r w:rsidR="000F528F">
        <w:rPr>
          <w:rFonts w:ascii="Palatino Linotype" w:eastAsia="Palatino Linotype" w:hAnsi="Palatino Linotype" w:cs="Palatino Linotype"/>
        </w:rPr>
        <w:t>Mexiquense</w:t>
      </w:r>
      <w:r w:rsidR="00007B35">
        <w:rPr>
          <w:rFonts w:ascii="Palatino Linotype" w:eastAsia="Palatino Linotype" w:hAnsi="Palatino Linotype" w:cs="Palatino Linotype"/>
          <w:b/>
        </w:rPr>
        <w:t xml:space="preserve"> (SAIMEX)</w:t>
      </w:r>
      <w:r>
        <w:rPr>
          <w:rFonts w:ascii="Palatino Linotype" w:eastAsia="Palatino Linotype" w:hAnsi="Palatino Linotype" w:cs="Palatino Linotype"/>
          <w:b/>
        </w:rPr>
        <w:t xml:space="preserve">, </w:t>
      </w:r>
      <w:r w:rsidR="001062B2">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CA9D451" w14:textId="512ABD1D" w:rsidR="00591A48" w:rsidRDefault="001062B2" w:rsidP="00591A48">
      <w:pPr>
        <w:spacing w:before="240" w:after="240" w:line="360" w:lineRule="auto"/>
        <w:ind w:right="49"/>
        <w:jc w:val="both"/>
        <w:rPr>
          <w:rFonts w:ascii="Palatino Linotype" w:hAnsi="Palatino Linotype"/>
          <w:b/>
        </w:rPr>
      </w:pPr>
      <w:r>
        <w:rPr>
          <w:rFonts w:ascii="Palatino Linotype" w:hAnsi="Palatino Linotype"/>
          <w:b/>
        </w:rPr>
        <w:t>Quinto</w:t>
      </w:r>
      <w:r w:rsidR="00591A48">
        <w:rPr>
          <w:rFonts w:ascii="Palatino Linotype" w:hAnsi="Palatino Linotype"/>
          <w:b/>
        </w:rPr>
        <w:t xml:space="preserve">. </w:t>
      </w:r>
      <w:r w:rsidR="00143502">
        <w:rPr>
          <w:rFonts w:ascii="Palatino Linotype" w:hAnsi="Palatino Linotype"/>
          <w:b/>
          <w:color w:val="222222"/>
          <w:szCs w:val="17"/>
          <w:lang w:eastAsia="es-ES_tradnl"/>
        </w:rPr>
        <w:t xml:space="preserve">Notifíquese al </w:t>
      </w:r>
      <w:r w:rsidR="005F31EF">
        <w:rPr>
          <w:rFonts w:ascii="Palatino Linotype" w:hAnsi="Palatino Linotype" w:cs="Arial"/>
          <w:b/>
        </w:rPr>
        <w:t>R</w:t>
      </w:r>
      <w:r w:rsidR="005F31EF" w:rsidRPr="00FA28A7">
        <w:rPr>
          <w:rFonts w:ascii="Palatino Linotype" w:hAnsi="Palatino Linotype" w:cs="Arial"/>
          <w:b/>
        </w:rPr>
        <w:t>ECURRENTE</w:t>
      </w:r>
      <w:r w:rsidR="00143502">
        <w:rPr>
          <w:rFonts w:ascii="Palatino Linotype" w:hAnsi="Palatino Linotype"/>
          <w:b/>
          <w:color w:val="222222"/>
          <w:szCs w:val="17"/>
          <w:lang w:eastAsia="es-ES_tradnl"/>
        </w:rPr>
        <w:t>,</w:t>
      </w:r>
      <w:r w:rsidR="00591A48" w:rsidRPr="002F2EFA">
        <w:rPr>
          <w:rFonts w:ascii="Palatino Linotype" w:hAnsi="Palatino Linotype"/>
          <w:b/>
          <w:color w:val="222222"/>
          <w:szCs w:val="17"/>
          <w:lang w:eastAsia="es-ES_tradnl"/>
        </w:rPr>
        <w:t xml:space="preserve"> </w:t>
      </w:r>
      <w:r w:rsidR="00591A48" w:rsidRPr="002F2EFA">
        <w:rPr>
          <w:rFonts w:ascii="Palatino Linotype" w:hAnsi="Palatino Linotype"/>
          <w:color w:val="222222"/>
          <w:szCs w:val="17"/>
          <w:lang w:eastAsia="es-ES_tradnl"/>
        </w:rPr>
        <w:t xml:space="preserve">que la respuesta que dé </w:t>
      </w:r>
      <w:r w:rsidR="007A6891" w:rsidRPr="007A6891">
        <w:rPr>
          <w:rFonts w:ascii="Palatino Linotype" w:hAnsi="Palatino Linotype"/>
          <w:bCs/>
          <w:color w:val="222222"/>
          <w:szCs w:val="17"/>
          <w:lang w:eastAsia="es-ES_tradnl"/>
        </w:rPr>
        <w:t>el</w:t>
      </w:r>
      <w:r w:rsidR="00591A48" w:rsidRPr="002F2EFA">
        <w:rPr>
          <w:rFonts w:ascii="Palatino Linotype" w:hAnsi="Palatino Linotype"/>
          <w:b/>
          <w:color w:val="222222"/>
          <w:szCs w:val="17"/>
          <w:lang w:eastAsia="es-ES_tradnl"/>
        </w:rPr>
        <w:t xml:space="preserve"> </w:t>
      </w:r>
      <w:r w:rsidR="00F17022" w:rsidRPr="00D269C9">
        <w:rPr>
          <w:rFonts w:ascii="Palatino Linotype" w:hAnsi="Palatino Linotype" w:cs="Arial"/>
          <w:b/>
        </w:rPr>
        <w:t>SUJETO OBLIGADO</w:t>
      </w:r>
      <w:r w:rsidR="00591A48" w:rsidRPr="002F2EFA">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w:t>
      </w:r>
      <w:r w:rsidR="00591A48" w:rsidRPr="002F2EFA">
        <w:rPr>
          <w:rFonts w:ascii="Palatino Linotype" w:hAnsi="Palatino Linotype"/>
          <w:color w:val="222222"/>
          <w:szCs w:val="17"/>
          <w:lang w:eastAsia="es-ES_tradnl"/>
        </w:rPr>
        <w:lastRenderedPageBreak/>
        <w:t xml:space="preserve">179, último párrafo de la Ley </w:t>
      </w:r>
      <w:r w:rsidR="00591A48" w:rsidRPr="002F2EFA">
        <w:rPr>
          <w:rFonts w:ascii="Palatino Linotype" w:hAnsi="Palatino Linotype"/>
          <w:color w:val="222222"/>
          <w:lang w:eastAsia="es-MX"/>
        </w:rPr>
        <w:t>de Transparencia y Acceso a la Información Pública del Estado de México y Municipios</w:t>
      </w:r>
      <w:r w:rsidR="002F2EFA">
        <w:rPr>
          <w:rFonts w:ascii="Palatino Linotype" w:hAnsi="Palatino Linotype"/>
          <w:color w:val="222222"/>
          <w:lang w:eastAsia="es-MX"/>
        </w:rPr>
        <w:t>.</w:t>
      </w:r>
    </w:p>
    <w:p w14:paraId="4A4311AC" w14:textId="2BEC5AC5" w:rsidR="00591A48" w:rsidRDefault="001062B2" w:rsidP="00591A48">
      <w:pPr>
        <w:spacing w:before="240" w:after="240" w:line="360" w:lineRule="auto"/>
        <w:ind w:right="49"/>
        <w:jc w:val="both"/>
        <w:rPr>
          <w:rFonts w:ascii="Palatino Linotype" w:eastAsia="MS Mincho" w:hAnsi="Palatino Linotype" w:cs="Arial"/>
          <w:bCs/>
          <w:shd w:val="clear" w:color="auto" w:fill="FFFFFF"/>
        </w:rPr>
      </w:pPr>
      <w:r>
        <w:rPr>
          <w:rFonts w:ascii="Palatino Linotype" w:hAnsi="Palatino Linotype"/>
          <w:b/>
        </w:rPr>
        <w:t>Sexto</w:t>
      </w:r>
      <w:r w:rsidR="00591A48" w:rsidRPr="00D269C9">
        <w:rPr>
          <w:rFonts w:ascii="Palatino Linotype" w:hAnsi="Palatino Linotype"/>
          <w:b/>
        </w:rPr>
        <w:t>.</w:t>
      </w:r>
      <w:r w:rsidR="00591A48" w:rsidRPr="00D269C9">
        <w:rPr>
          <w:rFonts w:ascii="Palatino Linotype" w:eastAsia="MS Mincho" w:hAnsi="Palatino Linotype" w:cs="Arial"/>
          <w:b/>
          <w:bCs/>
          <w:shd w:val="clear" w:color="auto" w:fill="FFFFFF"/>
          <w:lang w:val="es-ES_tradnl"/>
        </w:rPr>
        <w:t xml:space="preserve"> </w:t>
      </w:r>
      <w:r w:rsidR="00591A48" w:rsidRPr="00D269C9">
        <w:rPr>
          <w:rFonts w:ascii="Palatino Linotype" w:eastAsia="MS Mincho" w:hAnsi="Palatino Linotype" w:cs="Arial"/>
          <w:b/>
          <w:bCs/>
          <w:shd w:val="clear" w:color="auto" w:fill="FFFFFF"/>
        </w:rPr>
        <w:t>Gírese</w:t>
      </w:r>
      <w:r w:rsidR="00591A48" w:rsidRPr="00D269C9">
        <w:rPr>
          <w:rFonts w:ascii="Palatino Linotype" w:eastAsia="MS Mincho" w:hAnsi="Palatino Linotype" w:cs="Arial"/>
          <w:bCs/>
          <w:shd w:val="clear" w:color="auto" w:fill="FFFFFF"/>
        </w:rPr>
        <w:t xml:space="preserve"> oficio al Contralor Interno de este Instituto para que actúe en razón de su competencia, en términos de lo expuesto en el </w:t>
      </w:r>
      <w:r w:rsidR="00591A48" w:rsidRPr="007A6891">
        <w:rPr>
          <w:rFonts w:ascii="Palatino Linotype" w:eastAsia="MS Mincho" w:hAnsi="Palatino Linotype" w:cs="Arial"/>
          <w:b/>
          <w:shd w:val="clear" w:color="auto" w:fill="FFFFFF"/>
        </w:rPr>
        <w:t>Considerando Cuarto</w:t>
      </w:r>
      <w:r w:rsidR="00591A48">
        <w:rPr>
          <w:rFonts w:ascii="Palatino Linotype" w:eastAsia="MS Mincho" w:hAnsi="Palatino Linotype" w:cs="Arial"/>
          <w:bCs/>
          <w:shd w:val="clear" w:color="auto" w:fill="FFFFFF"/>
        </w:rPr>
        <w:t xml:space="preserve"> </w:t>
      </w:r>
      <w:r w:rsidR="00591A48" w:rsidRPr="00D269C9">
        <w:rPr>
          <w:rFonts w:ascii="Palatino Linotype" w:eastAsia="MS Mincho" w:hAnsi="Palatino Linotype" w:cs="Arial"/>
          <w:bCs/>
          <w:shd w:val="clear" w:color="auto" w:fill="FFFFFF"/>
        </w:rPr>
        <w:t>de la presente resolución.</w:t>
      </w:r>
    </w:p>
    <w:p w14:paraId="5E8905FA" w14:textId="47DDEF0F" w:rsidR="00053368" w:rsidRDefault="00CE1304" w:rsidP="00053368">
      <w:pPr>
        <w:spacing w:line="360" w:lineRule="auto"/>
        <w:ind w:right="49"/>
        <w:jc w:val="both"/>
        <w:rPr>
          <w:rFonts w:ascii="Palatino Linotype" w:hAnsi="Palatino Linotype" w:cs="Arial"/>
          <w:bCs/>
          <w:color w:val="222222"/>
          <w:shd w:val="clear" w:color="auto" w:fill="FFFFFF"/>
        </w:rPr>
      </w:pPr>
      <w:r>
        <w:rPr>
          <w:rFonts w:ascii="Palatino Linotype" w:hAnsi="Palatino Linotype" w:cs="Arial"/>
          <w:b/>
          <w:bCs/>
          <w:color w:val="222222"/>
          <w:shd w:val="clear" w:color="auto" w:fill="FFFFFF"/>
        </w:rPr>
        <w:t xml:space="preserve">Séptimo. </w:t>
      </w:r>
      <w:r>
        <w:rPr>
          <w:rFonts w:ascii="Palatino Linotype" w:hAnsi="Palatino Linotype" w:cs="Arial"/>
          <w:bCs/>
          <w:color w:val="222222"/>
          <w:shd w:val="clear" w:color="auto" w:fill="FFFFFF"/>
        </w:rPr>
        <w:t xml:space="preserve">Con fundamento en el artículo 198 de la Ley de la Ley de Transparencia y Acceso a la Información Pública del Estado de México y Municipios, se apercibe al </w:t>
      </w:r>
      <w:r w:rsidR="00F17022" w:rsidRPr="00D269C9">
        <w:rPr>
          <w:rFonts w:ascii="Palatino Linotype" w:hAnsi="Palatino Linotype" w:cs="Arial"/>
          <w:b/>
        </w:rPr>
        <w:t>SUJETO OBLIGADO</w:t>
      </w:r>
      <w:r w:rsidRPr="00071A0E">
        <w:rPr>
          <w:rFonts w:ascii="Palatino Linotype" w:hAnsi="Palatino Linotype"/>
          <w:color w:val="222222"/>
          <w:lang w:eastAsia="es-MX"/>
        </w:rPr>
        <w:t xml:space="preserve"> </w:t>
      </w:r>
      <w:r>
        <w:rPr>
          <w:rFonts w:ascii="Palatino Linotype" w:hAnsi="Palatino Linotype" w:cs="Arial"/>
          <w:bCs/>
          <w:color w:val="222222"/>
          <w:shd w:val="clear" w:color="auto" w:fill="FFFFFF"/>
        </w:rPr>
        <w:t>que, en caso de negarse a cumplir la presente resolución o hacerlo de manera parcial se actuará de conformidad con lo previsto en los artículos 213, 214, 216 y 217 de dicha Ley</w:t>
      </w:r>
      <w:r w:rsidR="00053368">
        <w:rPr>
          <w:rFonts w:ascii="Palatino Linotype" w:hAnsi="Palatino Linotype" w:cs="Arial"/>
          <w:bCs/>
          <w:color w:val="222222"/>
          <w:shd w:val="clear" w:color="auto" w:fill="FFFFFF"/>
        </w:rPr>
        <w:t xml:space="preserve">.  </w:t>
      </w:r>
    </w:p>
    <w:p w14:paraId="0822A1A8" w14:textId="5CA5C858" w:rsidR="007A6891" w:rsidRPr="00053368" w:rsidRDefault="007A6891" w:rsidP="00053368">
      <w:pPr>
        <w:spacing w:line="360" w:lineRule="auto"/>
        <w:ind w:right="49"/>
        <w:jc w:val="both"/>
        <w:rPr>
          <w:rFonts w:ascii="Palatino Linotype" w:hAnsi="Palatino Linotype" w:cs="Arial"/>
          <w:bCs/>
          <w:color w:val="222222"/>
          <w:shd w:val="clear" w:color="auto" w:fill="FFFFFF"/>
        </w:rPr>
      </w:pPr>
    </w:p>
    <w:p w14:paraId="7A178670" w14:textId="124175ED" w:rsidR="00727FD8" w:rsidRDefault="00727FD8" w:rsidP="00727FD8">
      <w:pPr>
        <w:spacing w:line="360" w:lineRule="auto"/>
        <w:ind w:right="49"/>
        <w:jc w:val="both"/>
        <w:rPr>
          <w:rFonts w:ascii="Palatino Linotype" w:hAnsi="Palatino Linotype"/>
        </w:rPr>
      </w:pPr>
      <w:r w:rsidRPr="00727FD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07B35">
        <w:rPr>
          <w:rFonts w:ascii="Palatino Linotype" w:hAnsi="Palatino Linotype"/>
        </w:rPr>
        <w:t xml:space="preserve"> (AUSENCIA JUSTIFICADA)</w:t>
      </w:r>
      <w:r w:rsidRPr="00727FD8">
        <w:rPr>
          <w:rFonts w:ascii="Palatino Linotype" w:hAnsi="Palatino Linotype"/>
        </w:rPr>
        <w:t xml:space="preserve">, LUIS GUSTAVO PARRA NORIEGA </w:t>
      </w:r>
      <w:r w:rsidR="00007B35">
        <w:rPr>
          <w:rFonts w:ascii="Palatino Linotype" w:hAnsi="Palatino Linotype"/>
        </w:rPr>
        <w:t xml:space="preserve">Y GUADALUPE RAMÍREZ PEÑA; EN LA </w:t>
      </w:r>
      <w:r w:rsidR="00AB35D4">
        <w:rPr>
          <w:rFonts w:ascii="Palatino Linotype" w:hAnsi="Palatino Linotype"/>
        </w:rPr>
        <w:t>SEGUNDA</w:t>
      </w:r>
      <w:r w:rsidR="00DB107B">
        <w:rPr>
          <w:rFonts w:ascii="Palatino Linotype" w:hAnsi="Palatino Linotype"/>
        </w:rPr>
        <w:t xml:space="preserve"> </w:t>
      </w:r>
      <w:r w:rsidRPr="00727FD8">
        <w:rPr>
          <w:rFonts w:ascii="Palatino Linotype" w:hAnsi="Palatino Linotype"/>
        </w:rPr>
        <w:t xml:space="preserve">SESIÓN ORDINARIA </w:t>
      </w:r>
      <w:r w:rsidR="00007B35">
        <w:rPr>
          <w:rFonts w:ascii="Palatino Linotype" w:hAnsi="Palatino Linotype"/>
        </w:rPr>
        <w:t>CELEBRADA EL D</w:t>
      </w:r>
      <w:r w:rsidR="00AB35D4">
        <w:rPr>
          <w:rFonts w:ascii="Palatino Linotype" w:hAnsi="Palatino Linotype"/>
        </w:rPr>
        <w:t>IECINUEVE</w:t>
      </w:r>
      <w:r w:rsidR="00776F89">
        <w:rPr>
          <w:rFonts w:ascii="Palatino Linotype" w:hAnsi="Palatino Linotype"/>
        </w:rPr>
        <w:t xml:space="preserve"> DE </w:t>
      </w:r>
      <w:r w:rsidR="00007B35">
        <w:rPr>
          <w:rFonts w:ascii="Palatino Linotype" w:hAnsi="Palatino Linotype"/>
        </w:rPr>
        <w:t>ENERO</w:t>
      </w:r>
      <w:r w:rsidR="00143502">
        <w:rPr>
          <w:rFonts w:ascii="Palatino Linotype" w:hAnsi="Palatino Linotype"/>
        </w:rPr>
        <w:t xml:space="preserve"> DE </w:t>
      </w:r>
      <w:r w:rsidR="00D85980">
        <w:rPr>
          <w:rFonts w:ascii="Palatino Linotype" w:hAnsi="Palatino Linotype"/>
        </w:rPr>
        <w:t>DOS MIL VEINTIDÓS</w:t>
      </w:r>
      <w:r w:rsidRPr="00727FD8">
        <w:rPr>
          <w:rFonts w:ascii="Palatino Linotype" w:hAnsi="Palatino Linotype"/>
        </w:rPr>
        <w:t>, ANTE EL SECRETARIO TÉCNICO DEL PLENO ALEXIS TAPIA RAMÍREZ.</w:t>
      </w:r>
    </w:p>
    <w:p w14:paraId="19B87770" w14:textId="359DFB04" w:rsidR="00143502" w:rsidRPr="00727FD8" w:rsidRDefault="00143502" w:rsidP="00727FD8">
      <w:pPr>
        <w:spacing w:line="360" w:lineRule="auto"/>
        <w:ind w:right="49"/>
        <w:jc w:val="both"/>
        <w:rPr>
          <w:rFonts w:ascii="Palatino Linotype" w:hAnsi="Palatino Linotype"/>
        </w:rPr>
      </w:pPr>
    </w:p>
    <w:p w14:paraId="3BAF7F7C" w14:textId="4D132757" w:rsidR="00CF4F4D" w:rsidRDefault="00CF4F4D" w:rsidP="00591A48">
      <w:pPr>
        <w:tabs>
          <w:tab w:val="left" w:pos="709"/>
        </w:tabs>
        <w:spacing w:before="240" w:after="240" w:line="360" w:lineRule="auto"/>
        <w:jc w:val="both"/>
        <w:rPr>
          <w:rFonts w:ascii="Palatino Linotype" w:hAnsi="Palatino Linotype" w:cs="Arial"/>
        </w:rPr>
      </w:pPr>
    </w:p>
    <w:p w14:paraId="535CB5BA" w14:textId="77777777" w:rsidR="00CF4F4D" w:rsidRDefault="00CF4F4D" w:rsidP="00591A48">
      <w:pPr>
        <w:tabs>
          <w:tab w:val="left" w:pos="709"/>
        </w:tabs>
        <w:spacing w:before="240" w:after="240" w:line="360" w:lineRule="auto"/>
        <w:jc w:val="both"/>
        <w:rPr>
          <w:rFonts w:ascii="Palatino Linotype" w:hAnsi="Palatino Linotype" w:cs="Arial"/>
        </w:rPr>
        <w:sectPr w:rsidR="00CF4F4D" w:rsidSect="00454394">
          <w:headerReference w:type="default" r:id="rId11"/>
          <w:footerReference w:type="default" r:id="rId12"/>
          <w:headerReference w:type="first" r:id="rId13"/>
          <w:footerReference w:type="first" r:id="rId14"/>
          <w:pgSz w:w="12240" w:h="15840"/>
          <w:pgMar w:top="1985" w:right="1701" w:bottom="1701" w:left="1701" w:header="709" w:footer="709" w:gutter="0"/>
          <w:cols w:space="708"/>
          <w:titlePg/>
          <w:docGrid w:linePitch="360"/>
        </w:sectPr>
      </w:pPr>
    </w:p>
    <w:p w14:paraId="0A09E335" w14:textId="0411D89C" w:rsidR="00591A48" w:rsidRPr="00D269C9" w:rsidRDefault="00591A48" w:rsidP="00591A48">
      <w:pPr>
        <w:tabs>
          <w:tab w:val="left" w:pos="709"/>
        </w:tabs>
        <w:spacing w:before="240" w:after="240" w:line="360" w:lineRule="auto"/>
        <w:jc w:val="both"/>
        <w:rPr>
          <w:rFonts w:ascii="Palatino Linotype" w:hAnsi="Palatino Linotype" w:cs="Arial"/>
        </w:rPr>
      </w:pPr>
    </w:p>
    <w:bookmarkEnd w:id="0"/>
    <w:p w14:paraId="30C643AE" w14:textId="77777777" w:rsidR="00591A48" w:rsidRDefault="00591A48" w:rsidP="00591A48"/>
    <w:p w14:paraId="411F2DB9" w14:textId="77777777" w:rsidR="007B623E" w:rsidRDefault="007B623E"/>
    <w:sectPr w:rsidR="007B623E" w:rsidSect="00454394">
      <w:headerReference w:type="first" r:id="rId1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C85C" w14:textId="77777777" w:rsidR="008C309D" w:rsidRDefault="008C309D" w:rsidP="00591A48">
      <w:r>
        <w:separator/>
      </w:r>
    </w:p>
  </w:endnote>
  <w:endnote w:type="continuationSeparator" w:id="0">
    <w:p w14:paraId="2F99A50C" w14:textId="77777777" w:rsidR="008C309D" w:rsidRDefault="008C309D" w:rsidP="0059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602E" w14:textId="4C686985"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85980">
      <w:rPr>
        <w:rFonts w:ascii="Arial" w:hAnsi="Arial" w:cs="Arial"/>
        <w:b/>
        <w:bCs/>
        <w:noProof/>
        <w:sz w:val="20"/>
        <w:szCs w:val="20"/>
      </w:rPr>
      <w:t>30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85980">
      <w:rPr>
        <w:rFonts w:ascii="Arial" w:hAnsi="Arial" w:cs="Arial"/>
        <w:b/>
        <w:bCs/>
        <w:noProof/>
        <w:sz w:val="20"/>
        <w:szCs w:val="20"/>
      </w:rPr>
      <w:t>32</w:t>
    </w:r>
    <w:r>
      <w:rPr>
        <w:rFonts w:ascii="Arial" w:hAnsi="Arial" w:cs="Arial"/>
        <w:b/>
        <w:bCs/>
        <w:sz w:val="20"/>
        <w:szCs w:val="20"/>
      </w:rPr>
      <w:fldChar w:fldCharType="end"/>
    </w:r>
  </w:p>
  <w:p w14:paraId="497D95C8" w14:textId="77777777" w:rsidR="00454394" w:rsidRDefault="00454394" w:rsidP="00454394">
    <w:pPr>
      <w:pStyle w:val="Piedepgina"/>
      <w:rPr>
        <w:rFonts w:ascii="Times New Roman" w:hAnsi="Times New Roman" w:cs="Times New Roman"/>
      </w:rPr>
    </w:pPr>
  </w:p>
  <w:p w14:paraId="71E80806" w14:textId="77777777" w:rsidR="00454394" w:rsidRDefault="00454394" w:rsidP="00454394">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2822" w14:textId="5944EF99"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85980">
      <w:rPr>
        <w:rFonts w:ascii="Arial" w:hAnsi="Arial" w:cs="Arial"/>
        <w:b/>
        <w:bCs/>
        <w:noProof/>
        <w:sz w:val="20"/>
        <w:szCs w:val="20"/>
      </w:rPr>
      <w:t>32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85980">
      <w:rPr>
        <w:rFonts w:ascii="Arial" w:hAnsi="Arial" w:cs="Arial"/>
        <w:b/>
        <w:bCs/>
        <w:noProof/>
        <w:sz w:val="20"/>
        <w:szCs w:val="20"/>
      </w:rPr>
      <w:t>32</w:t>
    </w:r>
    <w:r>
      <w:rPr>
        <w:rFonts w:ascii="Arial" w:hAnsi="Arial" w:cs="Arial"/>
        <w:b/>
        <w:bCs/>
        <w:sz w:val="20"/>
        <w:szCs w:val="20"/>
      </w:rPr>
      <w:fldChar w:fldCharType="end"/>
    </w:r>
  </w:p>
  <w:p w14:paraId="18399D2F" w14:textId="77777777" w:rsidR="00454394" w:rsidRDefault="004543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C10CD" w14:textId="77777777" w:rsidR="008C309D" w:rsidRDefault="008C309D" w:rsidP="00591A48">
      <w:r>
        <w:separator/>
      </w:r>
    </w:p>
  </w:footnote>
  <w:footnote w:type="continuationSeparator" w:id="0">
    <w:p w14:paraId="551F922D" w14:textId="77777777" w:rsidR="008C309D" w:rsidRDefault="008C309D" w:rsidP="00591A48">
      <w:r>
        <w:continuationSeparator/>
      </w:r>
    </w:p>
  </w:footnote>
  <w:footnote w:id="1">
    <w:p w14:paraId="75DFF48F" w14:textId="77777777" w:rsidR="00591A48" w:rsidRDefault="00591A48" w:rsidP="008F4D8B">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28" w:type="dxa"/>
      <w:tblInd w:w="3261" w:type="dxa"/>
      <w:tblLayout w:type="fixed"/>
      <w:tblLook w:val="04A0" w:firstRow="1" w:lastRow="0" w:firstColumn="1" w:lastColumn="0" w:noHBand="0" w:noVBand="1"/>
    </w:tblPr>
    <w:tblGrid>
      <w:gridCol w:w="2552"/>
      <w:gridCol w:w="2976"/>
    </w:tblGrid>
    <w:tr w:rsidR="00454394" w:rsidRPr="003C3426" w14:paraId="143D9AF4" w14:textId="77777777" w:rsidTr="00454394">
      <w:tc>
        <w:tcPr>
          <w:tcW w:w="2552" w:type="dxa"/>
          <w:vAlign w:val="center"/>
          <w:hideMark/>
        </w:tcPr>
        <w:p w14:paraId="07D56414" w14:textId="77777777" w:rsidR="00454394" w:rsidRPr="003C3426" w:rsidRDefault="00B3203F" w:rsidP="00AC61E4">
          <w:pPr>
            <w:ind w:left="-108"/>
            <w:rPr>
              <w:rFonts w:ascii="Palatino Linotype" w:hAnsi="Palatino Linotype"/>
              <w:b/>
              <w:sz w:val="21"/>
              <w:szCs w:val="21"/>
              <w:lang w:val="es-ES_tradnl"/>
            </w:rPr>
          </w:pPr>
          <w:r w:rsidRPr="003C3426">
            <w:rPr>
              <w:rFonts w:ascii="Palatino Linotype" w:hAnsi="Palatino Linotype"/>
              <w:b/>
              <w:sz w:val="21"/>
              <w:szCs w:val="21"/>
              <w:lang w:val="es-ES_tradnl"/>
            </w:rPr>
            <w:t>Recurso de Revisión:</w:t>
          </w:r>
        </w:p>
      </w:tc>
      <w:tc>
        <w:tcPr>
          <w:tcW w:w="2976" w:type="dxa"/>
          <w:vAlign w:val="center"/>
          <w:hideMark/>
        </w:tcPr>
        <w:p w14:paraId="206D17FA" w14:textId="625F3737" w:rsidR="00454394" w:rsidRPr="00967A19" w:rsidRDefault="009D6702" w:rsidP="00AC61E4">
          <w:pPr>
            <w:ind w:left="-109"/>
            <w:jc w:val="both"/>
            <w:rPr>
              <w:rFonts w:ascii="Palatino Linotype" w:hAnsi="Palatino Linotype"/>
              <w:b/>
              <w:sz w:val="21"/>
              <w:szCs w:val="21"/>
              <w:lang w:val="es-ES_tradnl"/>
            </w:rPr>
          </w:pPr>
          <w:r>
            <w:rPr>
              <w:rFonts w:ascii="Palatino Linotype" w:hAnsi="Palatino Linotype"/>
              <w:b/>
              <w:sz w:val="21"/>
              <w:szCs w:val="21"/>
              <w:lang w:val="es-ES_tradnl"/>
            </w:rPr>
            <w:t>0</w:t>
          </w:r>
          <w:r w:rsidR="00281FE2">
            <w:rPr>
              <w:rFonts w:ascii="Palatino Linotype" w:hAnsi="Palatino Linotype"/>
              <w:b/>
              <w:sz w:val="21"/>
              <w:szCs w:val="21"/>
              <w:lang w:val="es-ES_tradnl"/>
            </w:rPr>
            <w:t>5124</w:t>
          </w:r>
          <w:r w:rsidR="00DB1296">
            <w:rPr>
              <w:rFonts w:ascii="Palatino Linotype" w:hAnsi="Palatino Linotype"/>
              <w:b/>
              <w:sz w:val="21"/>
              <w:szCs w:val="21"/>
              <w:lang w:val="es-ES_tradnl"/>
            </w:rPr>
            <w:t>/INFOEM/IP/RR/2021</w:t>
          </w:r>
          <w:r w:rsidR="00B3203F" w:rsidRPr="00967A19">
            <w:rPr>
              <w:rFonts w:ascii="Palatino Linotype" w:hAnsi="Palatino Linotype"/>
              <w:b/>
              <w:sz w:val="21"/>
              <w:szCs w:val="21"/>
              <w:lang w:val="es-ES_tradnl"/>
            </w:rPr>
            <w:t xml:space="preserve"> </w:t>
          </w:r>
        </w:p>
      </w:tc>
    </w:tr>
    <w:tr w:rsidR="00454394" w:rsidRPr="003C3426" w14:paraId="724EC0AE" w14:textId="77777777" w:rsidTr="00454394">
      <w:trPr>
        <w:trHeight w:val="228"/>
      </w:trPr>
      <w:tc>
        <w:tcPr>
          <w:tcW w:w="2552" w:type="dxa"/>
          <w:vAlign w:val="center"/>
          <w:hideMark/>
        </w:tcPr>
        <w:p w14:paraId="1A6E40E9" w14:textId="77777777" w:rsidR="00454394" w:rsidRPr="003C3426" w:rsidRDefault="00B3203F" w:rsidP="00AC61E4">
          <w:pPr>
            <w:ind w:left="-108"/>
            <w:rPr>
              <w:rFonts w:ascii="Palatino Linotype" w:hAnsi="Palatino Linotype"/>
              <w:b/>
              <w:sz w:val="21"/>
              <w:szCs w:val="21"/>
              <w:lang w:val="es-ES_tradnl"/>
            </w:rPr>
          </w:pPr>
          <w:r w:rsidRPr="003C3426">
            <w:rPr>
              <w:rFonts w:ascii="Palatino Linotype" w:hAnsi="Palatino Linotype"/>
              <w:b/>
              <w:sz w:val="21"/>
              <w:szCs w:val="21"/>
              <w:lang w:val="es-ES_tradnl"/>
            </w:rPr>
            <w:t>Sujeto obligado:</w:t>
          </w:r>
        </w:p>
      </w:tc>
      <w:tc>
        <w:tcPr>
          <w:tcW w:w="2976" w:type="dxa"/>
          <w:vAlign w:val="center"/>
          <w:hideMark/>
        </w:tcPr>
        <w:p w14:paraId="12BCDBF3" w14:textId="6EDA37B4" w:rsidR="00454394" w:rsidRPr="00967A19" w:rsidRDefault="00281FE2" w:rsidP="00AC61E4">
          <w:pPr>
            <w:ind w:left="-109"/>
            <w:rPr>
              <w:rFonts w:ascii="Palatino Linotype" w:hAnsi="Palatino Linotype"/>
              <w:b/>
              <w:sz w:val="21"/>
              <w:szCs w:val="21"/>
              <w:lang w:val="es-ES_tradnl"/>
            </w:rPr>
          </w:pPr>
          <w:r>
            <w:rPr>
              <w:rFonts w:ascii="Palatino Linotype" w:hAnsi="Palatino Linotype"/>
              <w:b/>
              <w:sz w:val="21"/>
              <w:szCs w:val="21"/>
              <w:lang w:val="es-ES_tradnl"/>
            </w:rPr>
            <w:t>Ayuntamiento de Metepec</w:t>
          </w:r>
          <w:r w:rsidR="00715F60">
            <w:rPr>
              <w:rFonts w:ascii="Palatino Linotype" w:hAnsi="Palatino Linotype"/>
              <w:b/>
              <w:sz w:val="21"/>
              <w:szCs w:val="21"/>
              <w:lang w:val="es-ES_tradnl"/>
            </w:rPr>
            <w:t>.</w:t>
          </w:r>
        </w:p>
      </w:tc>
    </w:tr>
    <w:tr w:rsidR="00454394" w:rsidRPr="003C3426" w14:paraId="650BB94E" w14:textId="77777777" w:rsidTr="00454394">
      <w:tc>
        <w:tcPr>
          <w:tcW w:w="2552" w:type="dxa"/>
          <w:vAlign w:val="center"/>
          <w:hideMark/>
        </w:tcPr>
        <w:p w14:paraId="5242D762" w14:textId="612581BE" w:rsidR="00454394" w:rsidRPr="003C3426" w:rsidRDefault="00B3203F" w:rsidP="00AC61E4">
          <w:pPr>
            <w:ind w:left="-250"/>
            <w:rPr>
              <w:rFonts w:ascii="Palatino Linotype" w:hAnsi="Palatino Linotype"/>
              <w:b/>
              <w:sz w:val="21"/>
              <w:szCs w:val="21"/>
              <w:lang w:val="es-ES_tradnl"/>
            </w:rPr>
          </w:pPr>
          <w:r w:rsidRPr="003C3426">
            <w:rPr>
              <w:rFonts w:ascii="Palatino Linotype" w:hAnsi="Palatino Linotype"/>
              <w:b/>
              <w:sz w:val="21"/>
              <w:szCs w:val="21"/>
              <w:lang w:val="es-ES_tradnl"/>
            </w:rPr>
            <w:t>Comisionad</w:t>
          </w:r>
          <w:r w:rsidR="000B0C64">
            <w:rPr>
              <w:rFonts w:ascii="Palatino Linotype" w:hAnsi="Palatino Linotype"/>
              <w:b/>
              <w:sz w:val="21"/>
              <w:szCs w:val="21"/>
              <w:lang w:val="es-ES_tradnl"/>
            </w:rPr>
            <w:t>a</w:t>
          </w:r>
          <w:r w:rsidRPr="003C3426">
            <w:rPr>
              <w:rFonts w:ascii="Palatino Linotype" w:hAnsi="Palatino Linotype"/>
              <w:b/>
              <w:sz w:val="21"/>
              <w:szCs w:val="21"/>
              <w:lang w:val="es-ES_tradnl"/>
            </w:rPr>
            <w:t xml:space="preserve"> </w:t>
          </w:r>
          <w:r w:rsidR="00153EAE">
            <w:rPr>
              <w:rFonts w:ascii="Palatino Linotype" w:hAnsi="Palatino Linotype"/>
              <w:b/>
              <w:sz w:val="21"/>
              <w:szCs w:val="21"/>
              <w:lang w:val="es-ES_tradnl"/>
            </w:rPr>
            <w:t>P</w:t>
          </w:r>
          <w:r w:rsidRPr="003C3426">
            <w:rPr>
              <w:rFonts w:ascii="Palatino Linotype" w:hAnsi="Palatino Linotype"/>
              <w:b/>
              <w:sz w:val="21"/>
              <w:szCs w:val="21"/>
              <w:lang w:val="es-ES_tradnl"/>
            </w:rPr>
            <w:t>onente:</w:t>
          </w:r>
        </w:p>
      </w:tc>
      <w:tc>
        <w:tcPr>
          <w:tcW w:w="2976" w:type="dxa"/>
          <w:vAlign w:val="center"/>
          <w:hideMark/>
        </w:tcPr>
        <w:p w14:paraId="694DB453" w14:textId="73BBE9B4" w:rsidR="00454394" w:rsidRPr="003C3426" w:rsidRDefault="009D6702" w:rsidP="00AC61E4">
          <w:pPr>
            <w:ind w:left="-109"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r w:rsidR="0030234D">
            <w:rPr>
              <w:rFonts w:ascii="Palatino Linotype" w:hAnsi="Palatino Linotype"/>
              <w:b/>
              <w:sz w:val="21"/>
              <w:szCs w:val="21"/>
              <w:lang w:val="es-ES_tradnl"/>
            </w:rPr>
            <w:t>.</w:t>
          </w:r>
        </w:p>
      </w:tc>
    </w:tr>
  </w:tbl>
  <w:p w14:paraId="0DD0C76C" w14:textId="60BE21B6" w:rsidR="00454394" w:rsidRDefault="00360960" w:rsidP="00454394">
    <w:pPr>
      <w:pStyle w:val="Encabezado"/>
      <w:tabs>
        <w:tab w:val="clear" w:pos="4252"/>
        <w:tab w:val="clear" w:pos="8504"/>
        <w:tab w:val="left" w:pos="2326"/>
      </w:tabs>
    </w:pPr>
    <w:r>
      <w:rPr>
        <w:noProof/>
        <w:lang w:val="es-MX" w:eastAsia="es-MX"/>
      </w:rPr>
      <w:drawing>
        <wp:anchor distT="0" distB="0" distL="114300" distR="114300" simplePos="0" relativeHeight="251662336" behindDoc="1" locked="0" layoutInCell="1" allowOverlap="1" wp14:anchorId="79397AB2" wp14:editId="723774FC">
          <wp:simplePos x="0" y="0"/>
          <wp:positionH relativeFrom="page">
            <wp:posOffset>6350</wp:posOffset>
          </wp:positionH>
          <wp:positionV relativeFrom="paragraph">
            <wp:posOffset>9022080</wp:posOffset>
          </wp:positionV>
          <wp:extent cx="7635240" cy="9713595"/>
          <wp:effectExtent l="0" t="0" r="381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713595"/>
                  </a:xfrm>
                  <a:prstGeom prst="rect">
                    <a:avLst/>
                  </a:prstGeom>
                  <a:noFill/>
                </pic:spPr>
              </pic:pic>
            </a:graphicData>
          </a:graphic>
          <wp14:sizeRelH relativeFrom="page">
            <wp14:pctWidth>0</wp14:pctWidth>
          </wp14:sizeRelH>
          <wp14:sizeRelV relativeFrom="page">
            <wp14:pctHeight>0</wp14:pctHeight>
          </wp14:sizeRelV>
        </wp:anchor>
      </w:drawing>
    </w:r>
    <w:r w:rsidR="00B3203F">
      <w:rPr>
        <w:noProof/>
        <w:lang w:val="es-MX" w:eastAsia="es-MX"/>
      </w:rPr>
      <w:drawing>
        <wp:anchor distT="0" distB="0" distL="114300" distR="114300" simplePos="0" relativeHeight="251659264" behindDoc="1" locked="0" layoutInCell="1" allowOverlap="1" wp14:anchorId="19E9092F" wp14:editId="34829FB4">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B3203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D4A2" w14:textId="77777777" w:rsidR="00454394" w:rsidRDefault="00B3203F" w:rsidP="00454394">
    <w:pPr>
      <w:pStyle w:val="Encabezado"/>
      <w:jc w:val="both"/>
    </w:pPr>
    <w:r>
      <w:rPr>
        <w:noProof/>
        <w:lang w:val="es-MX" w:eastAsia="es-MX"/>
      </w:rPr>
      <w:drawing>
        <wp:anchor distT="0" distB="0" distL="114300" distR="114300" simplePos="0" relativeHeight="251660288" behindDoc="1" locked="0" layoutInCell="1" allowOverlap="1" wp14:anchorId="7AF6A031" wp14:editId="626C75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454394" w:rsidRPr="00294C56" w14:paraId="52F5ABFC" w14:textId="77777777" w:rsidTr="00454394">
      <w:tc>
        <w:tcPr>
          <w:tcW w:w="2551" w:type="dxa"/>
          <w:vAlign w:val="center"/>
          <w:hideMark/>
        </w:tcPr>
        <w:p w14:paraId="734B0CB6" w14:textId="77777777" w:rsidR="00454394" w:rsidRPr="00967A19" w:rsidRDefault="00B3203F" w:rsidP="00454394">
          <w:pPr>
            <w:rPr>
              <w:rFonts w:ascii="Palatino Linotype" w:hAnsi="Palatino Linotype"/>
              <w:b/>
              <w:sz w:val="21"/>
              <w:szCs w:val="21"/>
              <w:lang w:val="es-ES_tradnl"/>
            </w:rPr>
          </w:pPr>
          <w:r w:rsidRPr="00967A19">
            <w:rPr>
              <w:rFonts w:ascii="Palatino Linotype" w:hAnsi="Palatino Linotype"/>
              <w:b/>
              <w:sz w:val="21"/>
              <w:szCs w:val="21"/>
              <w:lang w:val="es-ES_tradnl"/>
            </w:rPr>
            <w:t>Recurso de Revisión:</w:t>
          </w:r>
        </w:p>
      </w:tc>
      <w:tc>
        <w:tcPr>
          <w:tcW w:w="3687" w:type="dxa"/>
          <w:vAlign w:val="center"/>
          <w:hideMark/>
        </w:tcPr>
        <w:p w14:paraId="2133955C" w14:textId="6F32DEB4" w:rsidR="001004A8" w:rsidRPr="00967A19" w:rsidRDefault="009D6702" w:rsidP="00454394">
          <w:pPr>
            <w:jc w:val="both"/>
            <w:rPr>
              <w:rFonts w:ascii="Palatino Linotype" w:hAnsi="Palatino Linotype"/>
              <w:b/>
              <w:sz w:val="21"/>
              <w:szCs w:val="21"/>
              <w:lang w:val="es-ES_tradnl"/>
            </w:rPr>
          </w:pPr>
          <w:r>
            <w:rPr>
              <w:rFonts w:ascii="Palatino Linotype" w:hAnsi="Palatino Linotype"/>
              <w:b/>
              <w:sz w:val="21"/>
              <w:szCs w:val="21"/>
              <w:lang w:val="es-ES_tradnl"/>
            </w:rPr>
            <w:t>0</w:t>
          </w:r>
          <w:r w:rsidR="00AC61E4">
            <w:rPr>
              <w:rFonts w:ascii="Palatino Linotype" w:hAnsi="Palatino Linotype"/>
              <w:b/>
              <w:sz w:val="21"/>
              <w:szCs w:val="21"/>
              <w:lang w:val="es-ES_tradnl"/>
            </w:rPr>
            <w:t>5</w:t>
          </w:r>
          <w:r w:rsidR="00127052">
            <w:rPr>
              <w:rFonts w:ascii="Palatino Linotype" w:hAnsi="Palatino Linotype"/>
              <w:b/>
              <w:sz w:val="21"/>
              <w:szCs w:val="21"/>
              <w:lang w:val="es-ES_tradnl"/>
            </w:rPr>
            <w:t>124</w:t>
          </w:r>
          <w:r w:rsidR="004C49FD">
            <w:rPr>
              <w:rFonts w:ascii="Palatino Linotype" w:hAnsi="Palatino Linotype"/>
              <w:b/>
              <w:sz w:val="21"/>
              <w:szCs w:val="21"/>
              <w:lang w:val="es-ES_tradnl"/>
            </w:rPr>
            <w:t>/INFOEM/IP/RR/2021</w:t>
          </w:r>
        </w:p>
      </w:tc>
    </w:tr>
    <w:tr w:rsidR="00454394" w:rsidRPr="00294C56" w14:paraId="30F1E737" w14:textId="77777777" w:rsidTr="00454394">
      <w:tc>
        <w:tcPr>
          <w:tcW w:w="2551" w:type="dxa"/>
          <w:vAlign w:val="center"/>
          <w:hideMark/>
        </w:tcPr>
        <w:p w14:paraId="35D3B9EA" w14:textId="77777777" w:rsidR="00454394" w:rsidRPr="00967A19" w:rsidRDefault="00B3203F" w:rsidP="00454394">
          <w:pPr>
            <w:ind w:left="35" w:hanging="35"/>
            <w:rPr>
              <w:rFonts w:ascii="Palatino Linotype" w:hAnsi="Palatino Linotype"/>
              <w:b/>
              <w:sz w:val="21"/>
              <w:szCs w:val="21"/>
              <w:lang w:val="es-ES_tradnl"/>
            </w:rPr>
          </w:pPr>
          <w:r w:rsidRPr="00967A19">
            <w:rPr>
              <w:rFonts w:ascii="Palatino Linotype" w:hAnsi="Palatino Linotype"/>
              <w:b/>
              <w:sz w:val="21"/>
              <w:szCs w:val="21"/>
              <w:lang w:val="es-ES_tradnl"/>
            </w:rPr>
            <w:t>Recurrente:</w:t>
          </w:r>
        </w:p>
      </w:tc>
      <w:tc>
        <w:tcPr>
          <w:tcW w:w="3687" w:type="dxa"/>
          <w:vAlign w:val="center"/>
          <w:hideMark/>
        </w:tcPr>
        <w:p w14:paraId="169017E8" w14:textId="30F01879" w:rsidR="00454394" w:rsidRPr="00967A19" w:rsidRDefault="00454394" w:rsidP="00454394">
          <w:pPr>
            <w:jc w:val="both"/>
            <w:rPr>
              <w:rFonts w:ascii="Palatino Linotype" w:hAnsi="Palatino Linotype"/>
              <w:b/>
              <w:sz w:val="21"/>
              <w:szCs w:val="21"/>
              <w:lang w:val="es-ES_tradnl"/>
            </w:rPr>
          </w:pPr>
        </w:p>
      </w:tc>
    </w:tr>
    <w:tr w:rsidR="00454394" w:rsidRPr="00294C56" w14:paraId="09D570C0" w14:textId="77777777" w:rsidTr="00454394">
      <w:trPr>
        <w:trHeight w:val="228"/>
      </w:trPr>
      <w:tc>
        <w:tcPr>
          <w:tcW w:w="2551" w:type="dxa"/>
          <w:vAlign w:val="center"/>
          <w:hideMark/>
        </w:tcPr>
        <w:p w14:paraId="4B3FEAD8" w14:textId="77777777" w:rsidR="00454394" w:rsidRPr="00967A19" w:rsidRDefault="00B3203F" w:rsidP="00454394">
          <w:pPr>
            <w:rPr>
              <w:rFonts w:ascii="Palatino Linotype" w:hAnsi="Palatino Linotype"/>
              <w:b/>
              <w:sz w:val="21"/>
              <w:szCs w:val="21"/>
              <w:lang w:val="es-ES_tradnl"/>
            </w:rPr>
          </w:pPr>
          <w:r w:rsidRPr="00967A19">
            <w:rPr>
              <w:rFonts w:ascii="Palatino Linotype" w:hAnsi="Palatino Linotype"/>
              <w:b/>
              <w:sz w:val="21"/>
              <w:szCs w:val="21"/>
              <w:lang w:val="es-ES_tradnl"/>
            </w:rPr>
            <w:t>Sujeto obligado:</w:t>
          </w:r>
        </w:p>
      </w:tc>
      <w:tc>
        <w:tcPr>
          <w:tcW w:w="3687" w:type="dxa"/>
          <w:vAlign w:val="center"/>
          <w:hideMark/>
        </w:tcPr>
        <w:p w14:paraId="6E212D58" w14:textId="4B28F411" w:rsidR="00454394" w:rsidRPr="00967A19" w:rsidRDefault="00B3203F" w:rsidP="00AC61E4">
          <w:pPr>
            <w:jc w:val="both"/>
            <w:rPr>
              <w:rFonts w:ascii="Palatino Linotype" w:hAnsi="Palatino Linotype"/>
              <w:b/>
              <w:sz w:val="21"/>
              <w:szCs w:val="21"/>
              <w:lang w:val="es-ES_tradnl"/>
            </w:rPr>
          </w:pPr>
          <w:r w:rsidRPr="00967A19">
            <w:rPr>
              <w:rFonts w:ascii="Palatino Linotype" w:hAnsi="Palatino Linotype"/>
              <w:b/>
              <w:sz w:val="21"/>
              <w:szCs w:val="21"/>
              <w:lang w:val="es-ES_tradnl"/>
            </w:rPr>
            <w:t>Ayuntamiento de</w:t>
          </w:r>
          <w:r w:rsidR="00127052">
            <w:rPr>
              <w:rFonts w:ascii="Palatino Linotype" w:hAnsi="Palatino Linotype"/>
              <w:b/>
              <w:sz w:val="21"/>
              <w:szCs w:val="21"/>
              <w:lang w:val="es-ES_tradnl"/>
            </w:rPr>
            <w:t xml:space="preserve"> Metepec</w:t>
          </w:r>
          <w:r w:rsidR="00AC61E4">
            <w:rPr>
              <w:rFonts w:ascii="Palatino Linotype" w:hAnsi="Palatino Linotype"/>
              <w:b/>
              <w:sz w:val="21"/>
              <w:szCs w:val="21"/>
              <w:lang w:val="es-ES_tradnl"/>
            </w:rPr>
            <w:t>.</w:t>
          </w:r>
        </w:p>
      </w:tc>
    </w:tr>
    <w:tr w:rsidR="00454394" w:rsidRPr="00294C56" w14:paraId="34DF9140" w14:textId="77777777" w:rsidTr="00454394">
      <w:tc>
        <w:tcPr>
          <w:tcW w:w="2551" w:type="dxa"/>
          <w:vAlign w:val="center"/>
          <w:hideMark/>
        </w:tcPr>
        <w:p w14:paraId="5C5318E4" w14:textId="2D4A181C" w:rsidR="00454394" w:rsidRPr="00294C56" w:rsidRDefault="00B3203F" w:rsidP="00454394">
          <w:pPr>
            <w:rPr>
              <w:rFonts w:ascii="Palatino Linotype" w:hAnsi="Palatino Linotype"/>
              <w:b/>
              <w:sz w:val="21"/>
              <w:szCs w:val="21"/>
              <w:lang w:val="es-ES_tradnl"/>
            </w:rPr>
          </w:pPr>
          <w:r w:rsidRPr="00294C56">
            <w:rPr>
              <w:rFonts w:ascii="Palatino Linotype" w:hAnsi="Palatino Linotype"/>
              <w:b/>
              <w:sz w:val="21"/>
              <w:szCs w:val="21"/>
              <w:lang w:val="es-ES_tradnl"/>
            </w:rPr>
            <w:t>Comisionad</w:t>
          </w:r>
          <w:r w:rsidR="000B0C64">
            <w:rPr>
              <w:rFonts w:ascii="Palatino Linotype" w:hAnsi="Palatino Linotype"/>
              <w:b/>
              <w:sz w:val="21"/>
              <w:szCs w:val="21"/>
              <w:lang w:val="es-ES_tradnl"/>
            </w:rPr>
            <w:t>a</w:t>
          </w:r>
          <w:r w:rsidRPr="00294C56">
            <w:rPr>
              <w:rFonts w:ascii="Palatino Linotype" w:hAnsi="Palatino Linotype"/>
              <w:b/>
              <w:sz w:val="21"/>
              <w:szCs w:val="21"/>
              <w:lang w:val="es-ES_tradnl"/>
            </w:rPr>
            <w:t xml:space="preserve"> </w:t>
          </w:r>
          <w:r w:rsidR="00153EAE">
            <w:rPr>
              <w:rFonts w:ascii="Palatino Linotype" w:hAnsi="Palatino Linotype"/>
              <w:b/>
              <w:sz w:val="21"/>
              <w:szCs w:val="21"/>
              <w:lang w:val="es-ES_tradnl"/>
            </w:rPr>
            <w:t>P</w:t>
          </w:r>
          <w:r w:rsidRPr="00294C56">
            <w:rPr>
              <w:rFonts w:ascii="Palatino Linotype" w:hAnsi="Palatino Linotype"/>
              <w:b/>
              <w:sz w:val="21"/>
              <w:szCs w:val="21"/>
              <w:lang w:val="es-ES_tradnl"/>
            </w:rPr>
            <w:t>onente:</w:t>
          </w:r>
        </w:p>
      </w:tc>
      <w:tc>
        <w:tcPr>
          <w:tcW w:w="3687" w:type="dxa"/>
          <w:vAlign w:val="center"/>
          <w:hideMark/>
        </w:tcPr>
        <w:p w14:paraId="7AEEC3EF" w14:textId="72EE482B" w:rsidR="00454394" w:rsidRPr="00294C56" w:rsidRDefault="009D6702" w:rsidP="0045439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r w:rsidR="005D396B">
            <w:rPr>
              <w:rFonts w:ascii="Palatino Linotype" w:hAnsi="Palatino Linotype"/>
              <w:b/>
              <w:sz w:val="21"/>
              <w:szCs w:val="21"/>
              <w:lang w:val="es-ES_tradnl"/>
            </w:rPr>
            <w:t>.</w:t>
          </w:r>
        </w:p>
      </w:tc>
    </w:tr>
  </w:tbl>
  <w:p w14:paraId="7FD40D9A" w14:textId="77777777" w:rsidR="00454394" w:rsidRDefault="00454394" w:rsidP="0045439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9EEC" w14:textId="77777777" w:rsidR="00843814" w:rsidRDefault="00843814" w:rsidP="00843814">
    <w:pPr>
      <w:pBdr>
        <w:top w:val="nil"/>
        <w:left w:val="nil"/>
        <w:bottom w:val="nil"/>
        <w:right w:val="nil"/>
        <w:between w:val="nil"/>
      </w:pBdr>
      <w:tabs>
        <w:tab w:val="center" w:pos="4419"/>
        <w:tab w:val="right" w:pos="8838"/>
      </w:tabs>
      <w:jc w:val="both"/>
      <w:rPr>
        <w:color w:val="000000"/>
      </w:rPr>
    </w:pPr>
    <w:bookmarkStart w:id="2" w:name="_Hlk86156596"/>
    <w:r>
      <w:rPr>
        <w:noProof/>
        <w:lang w:val="es-MX" w:eastAsia="es-MX"/>
      </w:rPr>
      <w:drawing>
        <wp:anchor distT="0" distB="0" distL="114300" distR="114300" simplePos="0" relativeHeight="251664384" behindDoc="1" locked="0" layoutInCell="1" allowOverlap="1" wp14:anchorId="79D82824" wp14:editId="7488F91E">
          <wp:simplePos x="0" y="0"/>
          <wp:positionH relativeFrom="page">
            <wp:posOffset>130810</wp:posOffset>
          </wp:positionH>
          <wp:positionV relativeFrom="paragraph">
            <wp:posOffset>-339090</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528" w:type="dxa"/>
      <w:tblInd w:w="3261" w:type="dxa"/>
      <w:tblLayout w:type="fixed"/>
      <w:tblLook w:val="04A0" w:firstRow="1" w:lastRow="0" w:firstColumn="1" w:lastColumn="0" w:noHBand="0" w:noVBand="1"/>
    </w:tblPr>
    <w:tblGrid>
      <w:gridCol w:w="2552"/>
      <w:gridCol w:w="2976"/>
    </w:tblGrid>
    <w:tr w:rsidR="00843814" w:rsidRPr="00967A19" w14:paraId="2B9EE0E8" w14:textId="77777777" w:rsidTr="001740DB">
      <w:tc>
        <w:tcPr>
          <w:tcW w:w="2552" w:type="dxa"/>
          <w:vAlign w:val="center"/>
          <w:hideMark/>
        </w:tcPr>
        <w:bookmarkEnd w:id="2"/>
        <w:p w14:paraId="7E21C61B" w14:textId="77777777" w:rsidR="00843814" w:rsidRPr="003C3426" w:rsidRDefault="00843814" w:rsidP="00843814">
          <w:pPr>
            <w:rPr>
              <w:rFonts w:ascii="Palatino Linotype" w:hAnsi="Palatino Linotype"/>
              <w:b/>
              <w:sz w:val="21"/>
              <w:szCs w:val="21"/>
              <w:lang w:val="es-ES_tradnl"/>
            </w:rPr>
          </w:pPr>
          <w:r w:rsidRPr="003C3426">
            <w:rPr>
              <w:rFonts w:ascii="Palatino Linotype" w:hAnsi="Palatino Linotype"/>
              <w:b/>
              <w:sz w:val="21"/>
              <w:szCs w:val="21"/>
              <w:lang w:val="es-ES_tradnl"/>
            </w:rPr>
            <w:t>Recurso de Revisión:</w:t>
          </w:r>
        </w:p>
      </w:tc>
      <w:tc>
        <w:tcPr>
          <w:tcW w:w="2976" w:type="dxa"/>
          <w:vAlign w:val="center"/>
          <w:hideMark/>
        </w:tcPr>
        <w:p w14:paraId="70BA06AC" w14:textId="77777777" w:rsidR="00843814" w:rsidRPr="00967A19" w:rsidRDefault="00843814" w:rsidP="00843814">
          <w:pPr>
            <w:jc w:val="both"/>
            <w:rPr>
              <w:rFonts w:ascii="Palatino Linotype" w:hAnsi="Palatino Linotype"/>
              <w:b/>
              <w:sz w:val="21"/>
              <w:szCs w:val="21"/>
              <w:lang w:val="es-ES_tradnl"/>
            </w:rPr>
          </w:pPr>
          <w:r>
            <w:rPr>
              <w:rFonts w:ascii="Palatino Linotype" w:hAnsi="Palatino Linotype"/>
              <w:b/>
              <w:sz w:val="21"/>
              <w:szCs w:val="21"/>
              <w:lang w:val="es-ES_tradnl"/>
            </w:rPr>
            <w:t>04679/INFOEM/IP/RR/2021</w:t>
          </w:r>
          <w:r w:rsidRPr="00967A19">
            <w:rPr>
              <w:rFonts w:ascii="Palatino Linotype" w:hAnsi="Palatino Linotype"/>
              <w:b/>
              <w:sz w:val="21"/>
              <w:szCs w:val="21"/>
              <w:lang w:val="es-ES_tradnl"/>
            </w:rPr>
            <w:t xml:space="preserve"> </w:t>
          </w:r>
        </w:p>
      </w:tc>
    </w:tr>
    <w:tr w:rsidR="00843814" w:rsidRPr="00967A19" w14:paraId="54153766" w14:textId="77777777" w:rsidTr="001740DB">
      <w:trPr>
        <w:trHeight w:val="228"/>
      </w:trPr>
      <w:tc>
        <w:tcPr>
          <w:tcW w:w="2552" w:type="dxa"/>
          <w:vAlign w:val="center"/>
          <w:hideMark/>
        </w:tcPr>
        <w:p w14:paraId="0926F7D4" w14:textId="77777777" w:rsidR="00843814" w:rsidRPr="003C3426" w:rsidRDefault="00843814" w:rsidP="00843814">
          <w:pPr>
            <w:rPr>
              <w:rFonts w:ascii="Palatino Linotype" w:hAnsi="Palatino Linotype"/>
              <w:b/>
              <w:sz w:val="21"/>
              <w:szCs w:val="21"/>
              <w:lang w:val="es-ES_tradnl"/>
            </w:rPr>
          </w:pPr>
          <w:r w:rsidRPr="003C3426">
            <w:rPr>
              <w:rFonts w:ascii="Palatino Linotype" w:hAnsi="Palatino Linotype"/>
              <w:b/>
              <w:sz w:val="21"/>
              <w:szCs w:val="21"/>
              <w:lang w:val="es-ES_tradnl"/>
            </w:rPr>
            <w:t>Sujeto obligado:</w:t>
          </w:r>
        </w:p>
      </w:tc>
      <w:tc>
        <w:tcPr>
          <w:tcW w:w="2976" w:type="dxa"/>
          <w:vAlign w:val="center"/>
          <w:hideMark/>
        </w:tcPr>
        <w:p w14:paraId="36FE47CC" w14:textId="77777777" w:rsidR="00843814" w:rsidRPr="00967A19" w:rsidRDefault="00843814" w:rsidP="00843814">
          <w:pPr>
            <w:jc w:val="both"/>
            <w:rPr>
              <w:rFonts w:ascii="Palatino Linotype" w:hAnsi="Palatino Linotype"/>
              <w:b/>
              <w:sz w:val="21"/>
              <w:szCs w:val="21"/>
              <w:lang w:val="es-ES_tradnl"/>
            </w:rPr>
          </w:pPr>
          <w:r w:rsidRPr="00967A19">
            <w:rPr>
              <w:rFonts w:ascii="Palatino Linotype" w:hAnsi="Palatino Linotype"/>
              <w:b/>
              <w:sz w:val="21"/>
              <w:szCs w:val="21"/>
              <w:lang w:val="es-ES_tradnl"/>
            </w:rPr>
            <w:t xml:space="preserve">Ayuntamiento de </w:t>
          </w:r>
          <w:r>
            <w:rPr>
              <w:rFonts w:ascii="Palatino Linotype" w:hAnsi="Palatino Linotype"/>
              <w:b/>
              <w:sz w:val="21"/>
              <w:szCs w:val="21"/>
              <w:lang w:val="es-ES_tradnl"/>
            </w:rPr>
            <w:t>Chicoloapan.</w:t>
          </w:r>
        </w:p>
      </w:tc>
    </w:tr>
    <w:tr w:rsidR="00843814" w:rsidRPr="003C3426" w14:paraId="4F980790" w14:textId="77777777" w:rsidTr="001740DB">
      <w:tc>
        <w:tcPr>
          <w:tcW w:w="2552" w:type="dxa"/>
          <w:vAlign w:val="center"/>
          <w:hideMark/>
        </w:tcPr>
        <w:p w14:paraId="4CFB192C" w14:textId="77777777" w:rsidR="00843814" w:rsidRPr="003C3426" w:rsidRDefault="00843814" w:rsidP="00843814">
          <w:pPr>
            <w:rPr>
              <w:rFonts w:ascii="Palatino Linotype" w:hAnsi="Palatino Linotype"/>
              <w:b/>
              <w:sz w:val="21"/>
              <w:szCs w:val="21"/>
              <w:lang w:val="es-ES_tradnl"/>
            </w:rPr>
          </w:pPr>
          <w:r w:rsidRPr="003C3426">
            <w:rPr>
              <w:rFonts w:ascii="Palatino Linotype" w:hAnsi="Palatino Linotype"/>
              <w:b/>
              <w:sz w:val="21"/>
              <w:szCs w:val="21"/>
              <w:lang w:val="es-ES_tradnl"/>
            </w:rPr>
            <w:t>Comisionad</w:t>
          </w:r>
          <w:r>
            <w:rPr>
              <w:rFonts w:ascii="Palatino Linotype" w:hAnsi="Palatino Linotype"/>
              <w:b/>
              <w:sz w:val="21"/>
              <w:szCs w:val="21"/>
              <w:lang w:val="es-ES_tradnl"/>
            </w:rPr>
            <w:t>a</w:t>
          </w:r>
          <w:r w:rsidRPr="003C3426">
            <w:rPr>
              <w:rFonts w:ascii="Palatino Linotype" w:hAnsi="Palatino Linotype"/>
              <w:b/>
              <w:sz w:val="21"/>
              <w:szCs w:val="21"/>
              <w:lang w:val="es-ES_tradnl"/>
            </w:rPr>
            <w:t xml:space="preserve"> ponente:</w:t>
          </w:r>
        </w:p>
      </w:tc>
      <w:tc>
        <w:tcPr>
          <w:tcW w:w="2976" w:type="dxa"/>
          <w:vAlign w:val="center"/>
          <w:hideMark/>
        </w:tcPr>
        <w:p w14:paraId="58019402" w14:textId="77777777" w:rsidR="00843814" w:rsidRPr="003C3426" w:rsidRDefault="00843814" w:rsidP="0084381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66286C85" w14:textId="45C9E078" w:rsidR="00CF4F4D" w:rsidRDefault="00CF4F4D" w:rsidP="00843814">
    <w:pPr>
      <w:pStyle w:val="Encabezado"/>
      <w:jc w:val="both"/>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2F7"/>
    <w:multiLevelType w:val="hybridMultilevel"/>
    <w:tmpl w:val="B69AD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160BE"/>
    <w:multiLevelType w:val="hybridMultilevel"/>
    <w:tmpl w:val="4A143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ED1E1F"/>
    <w:multiLevelType w:val="hybridMultilevel"/>
    <w:tmpl w:val="8A50A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0260E"/>
    <w:multiLevelType w:val="hybridMultilevel"/>
    <w:tmpl w:val="D9C4F03E"/>
    <w:lvl w:ilvl="0" w:tplc="33BE51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3035A8"/>
    <w:multiLevelType w:val="hybridMultilevel"/>
    <w:tmpl w:val="556A3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F9361D"/>
    <w:multiLevelType w:val="multilevel"/>
    <w:tmpl w:val="549C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8180F90"/>
    <w:multiLevelType w:val="hybridMultilevel"/>
    <w:tmpl w:val="2DA2200C"/>
    <w:lvl w:ilvl="0" w:tplc="B0C2AD26">
      <w:start w:val="1"/>
      <w:numFmt w:val="decimal"/>
      <w:lvlText w:val="%1."/>
      <w:lvlJc w:val="left"/>
      <w:pPr>
        <w:ind w:left="720" w:hanging="360"/>
      </w:pPr>
      <w:rPr>
        <w:rFonts w:cs="Times New Roman"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8B2CF5"/>
    <w:multiLevelType w:val="hybridMultilevel"/>
    <w:tmpl w:val="2982C17E"/>
    <w:lvl w:ilvl="0" w:tplc="5C6050FC">
      <w:start w:val="1"/>
      <w:numFmt w:val="upperRoman"/>
      <w:lvlText w:val="%1."/>
      <w:lvlJc w:val="left"/>
      <w:pPr>
        <w:ind w:left="1620" w:hanging="720"/>
      </w:pPr>
      <w:rPr>
        <w:rFonts w:hint="default"/>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0"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E544BAF"/>
    <w:multiLevelType w:val="hybridMultilevel"/>
    <w:tmpl w:val="EDD6EE48"/>
    <w:lvl w:ilvl="0" w:tplc="E2F0BA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9219E3"/>
    <w:multiLevelType w:val="hybridMultilevel"/>
    <w:tmpl w:val="2488F7C0"/>
    <w:lvl w:ilvl="0" w:tplc="834211B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1"/>
  </w:num>
  <w:num w:numId="3">
    <w:abstractNumId w:val="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1"/>
  </w:num>
  <w:num w:numId="8">
    <w:abstractNumId w:val="0"/>
  </w:num>
  <w:num w:numId="9">
    <w:abstractNumId w:val="5"/>
  </w:num>
  <w:num w:numId="10">
    <w:abstractNumId w:val="12"/>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A48"/>
    <w:rsid w:val="000058F4"/>
    <w:rsid w:val="00006D93"/>
    <w:rsid w:val="00007B35"/>
    <w:rsid w:val="00042F8D"/>
    <w:rsid w:val="00053368"/>
    <w:rsid w:val="00056311"/>
    <w:rsid w:val="00071365"/>
    <w:rsid w:val="00080735"/>
    <w:rsid w:val="00091BCF"/>
    <w:rsid w:val="000A2B38"/>
    <w:rsid w:val="000A43C9"/>
    <w:rsid w:val="000B0C64"/>
    <w:rsid w:val="000C088A"/>
    <w:rsid w:val="000D2283"/>
    <w:rsid w:val="000F528F"/>
    <w:rsid w:val="000F579B"/>
    <w:rsid w:val="001004A8"/>
    <w:rsid w:val="00101B5B"/>
    <w:rsid w:val="001062B2"/>
    <w:rsid w:val="00127052"/>
    <w:rsid w:val="001314A1"/>
    <w:rsid w:val="00143502"/>
    <w:rsid w:val="0014656B"/>
    <w:rsid w:val="00153EAE"/>
    <w:rsid w:val="00153F6C"/>
    <w:rsid w:val="001B3BE7"/>
    <w:rsid w:val="001C6A6F"/>
    <w:rsid w:val="002012C3"/>
    <w:rsid w:val="0022496D"/>
    <w:rsid w:val="00225930"/>
    <w:rsid w:val="002608B8"/>
    <w:rsid w:val="00261FD4"/>
    <w:rsid w:val="00281FE2"/>
    <w:rsid w:val="00293F41"/>
    <w:rsid w:val="002B0D1D"/>
    <w:rsid w:val="002B2A3C"/>
    <w:rsid w:val="002D2350"/>
    <w:rsid w:val="002F2EFA"/>
    <w:rsid w:val="0030234D"/>
    <w:rsid w:val="0032550C"/>
    <w:rsid w:val="00360960"/>
    <w:rsid w:val="0038358B"/>
    <w:rsid w:val="00396D84"/>
    <w:rsid w:val="003B11B3"/>
    <w:rsid w:val="003D48A3"/>
    <w:rsid w:val="003F7D73"/>
    <w:rsid w:val="004326BF"/>
    <w:rsid w:val="00434B1D"/>
    <w:rsid w:val="00454394"/>
    <w:rsid w:val="004569B3"/>
    <w:rsid w:val="00465346"/>
    <w:rsid w:val="00465844"/>
    <w:rsid w:val="0048467C"/>
    <w:rsid w:val="00497BA4"/>
    <w:rsid w:val="004B13D4"/>
    <w:rsid w:val="004C49FD"/>
    <w:rsid w:val="004F7E3B"/>
    <w:rsid w:val="00515797"/>
    <w:rsid w:val="00522995"/>
    <w:rsid w:val="00541055"/>
    <w:rsid w:val="005449EC"/>
    <w:rsid w:val="00567CDC"/>
    <w:rsid w:val="0057474B"/>
    <w:rsid w:val="00591A48"/>
    <w:rsid w:val="005A6032"/>
    <w:rsid w:val="005B4372"/>
    <w:rsid w:val="005B6569"/>
    <w:rsid w:val="005D396B"/>
    <w:rsid w:val="005D5FCF"/>
    <w:rsid w:val="005F31EF"/>
    <w:rsid w:val="0060545F"/>
    <w:rsid w:val="00624F3E"/>
    <w:rsid w:val="00660030"/>
    <w:rsid w:val="00663588"/>
    <w:rsid w:val="00687A59"/>
    <w:rsid w:val="006C2893"/>
    <w:rsid w:val="006C2D70"/>
    <w:rsid w:val="006E1523"/>
    <w:rsid w:val="006F016A"/>
    <w:rsid w:val="006F12F7"/>
    <w:rsid w:val="00715F60"/>
    <w:rsid w:val="00727FD8"/>
    <w:rsid w:val="00733FA1"/>
    <w:rsid w:val="007343F2"/>
    <w:rsid w:val="00755788"/>
    <w:rsid w:val="00761D2F"/>
    <w:rsid w:val="007629C9"/>
    <w:rsid w:val="00776F89"/>
    <w:rsid w:val="007A469E"/>
    <w:rsid w:val="007A6891"/>
    <w:rsid w:val="007B623E"/>
    <w:rsid w:val="007C7945"/>
    <w:rsid w:val="007D1EFC"/>
    <w:rsid w:val="007E2D90"/>
    <w:rsid w:val="00806FB3"/>
    <w:rsid w:val="00820B14"/>
    <w:rsid w:val="00836CA4"/>
    <w:rsid w:val="00837C85"/>
    <w:rsid w:val="00840CFA"/>
    <w:rsid w:val="00843814"/>
    <w:rsid w:val="008541B6"/>
    <w:rsid w:val="00857BC4"/>
    <w:rsid w:val="0089327C"/>
    <w:rsid w:val="008B440F"/>
    <w:rsid w:val="008C309D"/>
    <w:rsid w:val="008C7404"/>
    <w:rsid w:val="008E2346"/>
    <w:rsid w:val="008F4D8B"/>
    <w:rsid w:val="00932123"/>
    <w:rsid w:val="00943C89"/>
    <w:rsid w:val="0098350D"/>
    <w:rsid w:val="009B4C64"/>
    <w:rsid w:val="009C6AFB"/>
    <w:rsid w:val="009D4FDC"/>
    <w:rsid w:val="009D6702"/>
    <w:rsid w:val="00A21514"/>
    <w:rsid w:val="00A70ACB"/>
    <w:rsid w:val="00AB35D4"/>
    <w:rsid w:val="00AC61E4"/>
    <w:rsid w:val="00B0282E"/>
    <w:rsid w:val="00B10865"/>
    <w:rsid w:val="00B3155E"/>
    <w:rsid w:val="00B3203F"/>
    <w:rsid w:val="00B7414A"/>
    <w:rsid w:val="00B81B4D"/>
    <w:rsid w:val="00BC42D0"/>
    <w:rsid w:val="00C11451"/>
    <w:rsid w:val="00C1399A"/>
    <w:rsid w:val="00C17C00"/>
    <w:rsid w:val="00C20034"/>
    <w:rsid w:val="00C43928"/>
    <w:rsid w:val="00CC7862"/>
    <w:rsid w:val="00CE1304"/>
    <w:rsid w:val="00CE1C8C"/>
    <w:rsid w:val="00CE7F1D"/>
    <w:rsid w:val="00CF4F4D"/>
    <w:rsid w:val="00D049B5"/>
    <w:rsid w:val="00D33422"/>
    <w:rsid w:val="00D55D7E"/>
    <w:rsid w:val="00D705DB"/>
    <w:rsid w:val="00D746B9"/>
    <w:rsid w:val="00D85980"/>
    <w:rsid w:val="00D95B57"/>
    <w:rsid w:val="00DA4152"/>
    <w:rsid w:val="00DB107B"/>
    <w:rsid w:val="00DB1296"/>
    <w:rsid w:val="00DB583B"/>
    <w:rsid w:val="00DE67D6"/>
    <w:rsid w:val="00E43098"/>
    <w:rsid w:val="00E50F7E"/>
    <w:rsid w:val="00E657C9"/>
    <w:rsid w:val="00E70E3E"/>
    <w:rsid w:val="00E86E62"/>
    <w:rsid w:val="00EA1A2A"/>
    <w:rsid w:val="00EA48D0"/>
    <w:rsid w:val="00EC6AAF"/>
    <w:rsid w:val="00ED2379"/>
    <w:rsid w:val="00EE3D1A"/>
    <w:rsid w:val="00F045A4"/>
    <w:rsid w:val="00F1271C"/>
    <w:rsid w:val="00F17022"/>
    <w:rsid w:val="00F178CF"/>
    <w:rsid w:val="00F35357"/>
    <w:rsid w:val="00F4038B"/>
    <w:rsid w:val="00F41369"/>
    <w:rsid w:val="00F63C56"/>
    <w:rsid w:val="00F65747"/>
    <w:rsid w:val="00FA28A7"/>
    <w:rsid w:val="00FB0BC9"/>
    <w:rsid w:val="00FD2AC7"/>
    <w:rsid w:val="00FF7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2FC57"/>
  <w15:chartTrackingRefBased/>
  <w15:docId w15:val="{2343321A-E22A-4014-8504-D4EC0F6C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table" w:customStyle="1" w:styleId="2">
    <w:name w:val="2"/>
    <w:basedOn w:val="Tablanormal"/>
    <w:rsid w:val="00843814"/>
    <w:pPr>
      <w:spacing w:after="0" w:line="240" w:lineRule="auto"/>
    </w:pPr>
    <w:rPr>
      <w:rFonts w:ascii="Times New Roman" w:eastAsia="Times New Roman" w:hAnsi="Times New Roman" w:cs="Times New Roman"/>
      <w:sz w:val="24"/>
      <w:szCs w:val="24"/>
      <w:lang w:val="es-ES" w:eastAsia="es-MX"/>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45449">
      <w:bodyDiv w:val="1"/>
      <w:marLeft w:val="0"/>
      <w:marRight w:val="0"/>
      <w:marTop w:val="0"/>
      <w:marBottom w:val="0"/>
      <w:divBdr>
        <w:top w:val="none" w:sz="0" w:space="0" w:color="auto"/>
        <w:left w:val="none" w:sz="0" w:space="0" w:color="auto"/>
        <w:bottom w:val="none" w:sz="0" w:space="0" w:color="auto"/>
        <w:right w:val="none" w:sz="0" w:space="0" w:color="auto"/>
      </w:divBdr>
    </w:div>
    <w:div w:id="623997834">
      <w:bodyDiv w:val="1"/>
      <w:marLeft w:val="0"/>
      <w:marRight w:val="0"/>
      <w:marTop w:val="0"/>
      <w:marBottom w:val="0"/>
      <w:divBdr>
        <w:top w:val="none" w:sz="0" w:space="0" w:color="auto"/>
        <w:left w:val="none" w:sz="0" w:space="0" w:color="auto"/>
        <w:bottom w:val="none" w:sz="0" w:space="0" w:color="auto"/>
        <w:right w:val="none" w:sz="0" w:space="0" w:color="auto"/>
      </w:divBdr>
    </w:div>
    <w:div w:id="883980943">
      <w:bodyDiv w:val="1"/>
      <w:marLeft w:val="0"/>
      <w:marRight w:val="0"/>
      <w:marTop w:val="0"/>
      <w:marBottom w:val="0"/>
      <w:divBdr>
        <w:top w:val="none" w:sz="0" w:space="0" w:color="auto"/>
        <w:left w:val="none" w:sz="0" w:space="0" w:color="auto"/>
        <w:bottom w:val="none" w:sz="0" w:space="0" w:color="auto"/>
        <w:right w:val="none" w:sz="0" w:space="0" w:color="auto"/>
      </w:divBdr>
    </w:div>
    <w:div w:id="1856073130">
      <w:bodyDiv w:val="1"/>
      <w:marLeft w:val="0"/>
      <w:marRight w:val="0"/>
      <w:marTop w:val="0"/>
      <w:marBottom w:val="0"/>
      <w:divBdr>
        <w:top w:val="none" w:sz="0" w:space="0" w:color="auto"/>
        <w:left w:val="none" w:sz="0" w:space="0" w:color="auto"/>
        <w:bottom w:val="none" w:sz="0" w:space="0" w:color="auto"/>
        <w:right w:val="none" w:sz="0" w:space="0" w:color="auto"/>
      </w:divBdr>
    </w:div>
    <w:div w:id="196152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7383.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033F8-A4A6-434D-A19F-E926D4C51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8459</Words>
  <Characters>46526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Carlos Alberto Cortes Diaz</cp:lastModifiedBy>
  <cp:revision>2</cp:revision>
  <cp:lastPrinted>2022-01-20T20:19:00Z</cp:lastPrinted>
  <dcterms:created xsi:type="dcterms:W3CDTF">2022-01-28T03:00:00Z</dcterms:created>
  <dcterms:modified xsi:type="dcterms:W3CDTF">2022-01-28T03:00:00Z</dcterms:modified>
</cp:coreProperties>
</file>