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9CE6A" w14:textId="6781A86C" w:rsidR="0029071C" w:rsidRPr="0013589E" w:rsidRDefault="0029071C" w:rsidP="00112BE0">
      <w:pPr>
        <w:shd w:val="clear" w:color="auto" w:fill="FFFFFF"/>
        <w:spacing w:line="360" w:lineRule="auto"/>
        <w:jc w:val="both"/>
        <w:rPr>
          <w:rFonts w:ascii="Palatino Linotype" w:hAnsi="Palatino Linotype" w:cs="Arial"/>
          <w:color w:val="000000"/>
          <w:lang w:val="es-MX" w:eastAsia="es-MX"/>
        </w:rPr>
      </w:pPr>
      <w:r w:rsidRPr="0013589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4A5129">
        <w:rPr>
          <w:rFonts w:ascii="Palatino Linotype" w:hAnsi="Palatino Linotype" w:cs="Arial"/>
          <w:color w:val="000000"/>
          <w:lang w:val="es-419" w:eastAsia="es-MX"/>
        </w:rPr>
        <w:t>cuatro</w:t>
      </w:r>
      <w:r w:rsidR="00971FFC">
        <w:rPr>
          <w:rFonts w:ascii="Palatino Linotype" w:hAnsi="Palatino Linotype" w:cs="Arial"/>
          <w:color w:val="000000"/>
          <w:lang w:val="es-MX" w:eastAsia="es-MX"/>
        </w:rPr>
        <w:t xml:space="preserve"> de </w:t>
      </w:r>
      <w:r w:rsidR="004A5129">
        <w:rPr>
          <w:rFonts w:ascii="Palatino Linotype" w:hAnsi="Palatino Linotype" w:cs="Arial"/>
          <w:color w:val="000000"/>
          <w:lang w:val="es-419" w:eastAsia="es-MX"/>
        </w:rPr>
        <w:t>mayo</w:t>
      </w:r>
      <w:r w:rsidR="00971FFC">
        <w:rPr>
          <w:rFonts w:ascii="Palatino Linotype" w:hAnsi="Palatino Linotype" w:cs="Arial"/>
          <w:color w:val="000000"/>
          <w:lang w:val="es-MX" w:eastAsia="es-MX"/>
        </w:rPr>
        <w:t xml:space="preserve"> de </w:t>
      </w:r>
      <w:r w:rsidR="00AE3F0A" w:rsidRPr="0013589E">
        <w:rPr>
          <w:rFonts w:ascii="Palatino Linotype" w:hAnsi="Palatino Linotype" w:cs="Arial"/>
          <w:color w:val="000000"/>
          <w:lang w:val="es-MX" w:eastAsia="es-MX"/>
        </w:rPr>
        <w:t>dos mil veintidós</w:t>
      </w:r>
      <w:r w:rsidRPr="0013589E">
        <w:rPr>
          <w:rFonts w:ascii="Palatino Linotype" w:hAnsi="Palatino Linotype" w:cs="Arial"/>
          <w:color w:val="000000"/>
          <w:lang w:val="es-MX" w:eastAsia="es-MX"/>
        </w:rPr>
        <w:t>.</w:t>
      </w:r>
    </w:p>
    <w:p w14:paraId="0850992B" w14:textId="77777777" w:rsidR="00112BE0" w:rsidRPr="0013589E"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62950FCE" w:rsidR="009E0E89" w:rsidRPr="0013589E" w:rsidRDefault="0029071C" w:rsidP="00112BE0">
      <w:pPr>
        <w:tabs>
          <w:tab w:val="left" w:pos="1701"/>
        </w:tabs>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b/>
          <w:lang w:val="es-MX" w:eastAsia="en-US"/>
        </w:rPr>
        <w:t>VISTO</w:t>
      </w:r>
      <w:r w:rsidRPr="0013589E">
        <w:rPr>
          <w:rFonts w:ascii="Palatino Linotype" w:eastAsiaTheme="minorHAnsi" w:hAnsi="Palatino Linotype" w:cs="Arial"/>
          <w:lang w:val="es-MX" w:eastAsia="en-US"/>
        </w:rPr>
        <w:t xml:space="preserve"> el expediente electrónico formado con motivo del recurso de revisión número </w:t>
      </w:r>
      <w:r w:rsidR="00971FFC" w:rsidRPr="00971FFC">
        <w:rPr>
          <w:rFonts w:ascii="Palatino Linotype" w:eastAsiaTheme="minorHAnsi" w:hAnsi="Palatino Linotype" w:cs="Arial"/>
          <w:b/>
          <w:lang w:val="es-MX" w:eastAsia="en-US"/>
        </w:rPr>
        <w:t>0</w:t>
      </w:r>
      <w:r w:rsidR="00D81FF3">
        <w:rPr>
          <w:rFonts w:ascii="Palatino Linotype" w:eastAsiaTheme="minorHAnsi" w:hAnsi="Palatino Linotype" w:cs="Arial"/>
          <w:b/>
          <w:lang w:val="es-419" w:eastAsia="en-US"/>
        </w:rPr>
        <w:t>1120</w:t>
      </w:r>
      <w:r w:rsidR="00971FFC" w:rsidRPr="00971FFC">
        <w:rPr>
          <w:rFonts w:ascii="Palatino Linotype" w:eastAsiaTheme="minorHAnsi" w:hAnsi="Palatino Linotype" w:cs="Arial"/>
          <w:b/>
          <w:lang w:val="es-MX" w:eastAsia="en-US"/>
        </w:rPr>
        <w:t>/INFOEM/IP/RR/2022</w:t>
      </w:r>
      <w:r w:rsidRPr="0013589E">
        <w:rPr>
          <w:rFonts w:ascii="Palatino Linotype" w:eastAsiaTheme="minorHAnsi" w:hAnsi="Palatino Linotype" w:cs="Arial"/>
          <w:lang w:val="es-MX" w:eastAsia="en-US"/>
        </w:rPr>
        <w:t xml:space="preserve">, </w:t>
      </w:r>
      <w:r w:rsidR="00D81FF3">
        <w:rPr>
          <w:rFonts w:ascii="Palatino Linotype" w:hAnsi="Palatino Linotype"/>
        </w:rPr>
        <w:t xml:space="preserve">interpuesto por un ciudadano que al momento de realizar su solicitud de información no proporcionó nombre o seudónimo con el cual identificarlo, y que </w:t>
      </w:r>
      <w:r w:rsidR="00D81FF3" w:rsidRPr="00C35F18">
        <w:rPr>
          <w:rFonts w:ascii="Palatino Linotype" w:hAnsi="Palatino Linotype"/>
        </w:rPr>
        <w:t xml:space="preserve">en lo sucesivo </w:t>
      </w:r>
      <w:r w:rsidR="00D81FF3">
        <w:rPr>
          <w:rFonts w:ascii="Palatino Linotype" w:hAnsi="Palatino Linotype"/>
        </w:rPr>
        <w:t>será el</w:t>
      </w:r>
      <w:r w:rsidR="00D81FF3" w:rsidRPr="00C35F18">
        <w:rPr>
          <w:rFonts w:ascii="Palatino Linotype" w:hAnsi="Palatino Linotype"/>
        </w:rPr>
        <w:t xml:space="preserve"> </w:t>
      </w:r>
      <w:r w:rsidR="00D81FF3" w:rsidRPr="00C35F18">
        <w:rPr>
          <w:rFonts w:ascii="Palatino Linotype" w:hAnsi="Palatino Linotype"/>
          <w:b/>
        </w:rPr>
        <w:t>Recurrente</w:t>
      </w:r>
      <w:r w:rsidR="00D81FF3" w:rsidRPr="00C35F18">
        <w:rPr>
          <w:rFonts w:ascii="Palatino Linotype" w:hAnsi="Palatino Linotype"/>
        </w:rPr>
        <w:t xml:space="preserve">, en contra de la </w:t>
      </w:r>
      <w:r w:rsidR="00D81FF3" w:rsidRPr="00216B8D">
        <w:rPr>
          <w:rFonts w:ascii="Palatino Linotype" w:hAnsi="Palatino Linotype"/>
        </w:rPr>
        <w:t xml:space="preserve">respuesta </w:t>
      </w:r>
      <w:r w:rsidR="00D81FF3">
        <w:rPr>
          <w:rFonts w:ascii="Palatino Linotype" w:hAnsi="Palatino Linotype" w:cs="Arial"/>
        </w:rPr>
        <w:t xml:space="preserve">proporcionada por el </w:t>
      </w:r>
      <w:r w:rsidR="00D81FF3" w:rsidRPr="00D81FF3">
        <w:rPr>
          <w:rFonts w:ascii="Palatino Linotype" w:hAnsi="Palatino Linotype"/>
          <w:b/>
        </w:rPr>
        <w:t>Sistema Municipal Para el Desarrollo Integral de la Familia de Ixtlahuaca</w:t>
      </w:r>
      <w:r w:rsidR="00D81FF3">
        <w:rPr>
          <w:rFonts w:ascii="Palatino Linotype" w:hAnsi="Palatino Linotype" w:cs="Arial"/>
          <w:b/>
        </w:rPr>
        <w:t>,</w:t>
      </w:r>
      <w:r w:rsidR="00D81FF3" w:rsidRPr="00AD2A55">
        <w:rPr>
          <w:rFonts w:ascii="Palatino Linotype" w:hAnsi="Palatino Linotype" w:cs="Arial"/>
          <w:b/>
        </w:rPr>
        <w:t xml:space="preserve"> </w:t>
      </w:r>
      <w:r w:rsidR="00D81FF3" w:rsidRPr="00AD2A55">
        <w:rPr>
          <w:rFonts w:ascii="Palatino Linotype" w:hAnsi="Palatino Linotype" w:cs="Arial"/>
        </w:rPr>
        <w:t>en lo subsecuente</w:t>
      </w:r>
      <w:r w:rsidR="00D81FF3">
        <w:rPr>
          <w:rFonts w:ascii="Palatino Linotype" w:hAnsi="Palatino Linotype" w:cs="Arial"/>
          <w:b/>
        </w:rPr>
        <w:t xml:space="preserve"> e</w:t>
      </w:r>
      <w:r w:rsidR="00D81FF3" w:rsidRPr="00AD2A55">
        <w:rPr>
          <w:rFonts w:ascii="Palatino Linotype" w:hAnsi="Palatino Linotype" w:cs="Arial"/>
          <w:b/>
        </w:rPr>
        <w:t xml:space="preserve">l </w:t>
      </w:r>
      <w:r w:rsidR="00D81FF3">
        <w:rPr>
          <w:rFonts w:ascii="Palatino Linotype" w:hAnsi="Palatino Linotype" w:cs="Arial"/>
          <w:b/>
        </w:rPr>
        <w:t>Sujeto Obligado</w:t>
      </w:r>
      <w:r w:rsidR="00D81FF3" w:rsidRPr="00AD2A55">
        <w:rPr>
          <w:rFonts w:ascii="Palatino Linotype" w:hAnsi="Palatino Linotype" w:cs="Arial"/>
          <w:b/>
        </w:rPr>
        <w:t xml:space="preserve">, </w:t>
      </w:r>
      <w:r w:rsidR="00D81FF3" w:rsidRPr="00AD2A55">
        <w:rPr>
          <w:rFonts w:ascii="Palatino Linotype" w:hAnsi="Palatino Linotype" w:cs="Arial"/>
        </w:rPr>
        <w:t xml:space="preserve">se procede </w:t>
      </w:r>
      <w:r w:rsidR="00D81FF3">
        <w:rPr>
          <w:rFonts w:ascii="Palatino Linotype" w:hAnsi="Palatino Linotype" w:cs="Arial"/>
        </w:rPr>
        <w:t>a dictar la presente resolución.</w:t>
      </w:r>
    </w:p>
    <w:p w14:paraId="7991CDCD" w14:textId="77777777" w:rsidR="00112BE0" w:rsidRPr="0013589E"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13589E" w:rsidRDefault="0029071C" w:rsidP="009E0E89">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A N T E C E D E N T E S</w:t>
      </w:r>
    </w:p>
    <w:p w14:paraId="7FCA2702" w14:textId="77777777" w:rsidR="009E0E89" w:rsidRPr="00D81FF3" w:rsidRDefault="009E0E89" w:rsidP="008A64CB">
      <w:pPr>
        <w:pStyle w:val="Sinespaciado"/>
        <w:rPr>
          <w:rFonts w:ascii="Palatino Linotype" w:eastAsiaTheme="minorHAnsi" w:hAnsi="Palatino Linotype"/>
          <w:lang w:eastAsia="en-US"/>
        </w:rPr>
      </w:pPr>
    </w:p>
    <w:p w14:paraId="094775C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PRIMERO. De la solicitud de información.</w:t>
      </w:r>
    </w:p>
    <w:p w14:paraId="157D5B09" w14:textId="19630FF3" w:rsidR="0029071C" w:rsidRPr="00D81FF3" w:rsidRDefault="0029071C" w:rsidP="00D81FF3">
      <w:pPr>
        <w:spacing w:line="360" w:lineRule="auto"/>
        <w:jc w:val="both"/>
        <w:rPr>
          <w:rFonts w:ascii="Palatino Linotype" w:eastAsiaTheme="minorHAnsi" w:hAnsi="Palatino Linotype" w:cs="Arial"/>
          <w:szCs w:val="22"/>
          <w:lang w:val="es-MX" w:eastAsia="en-US"/>
        </w:rPr>
      </w:pPr>
      <w:r w:rsidRPr="0013589E">
        <w:rPr>
          <w:rFonts w:ascii="Palatino Linotype" w:eastAsiaTheme="minorHAnsi" w:hAnsi="Palatino Linotype" w:cs="Arial"/>
          <w:szCs w:val="22"/>
          <w:lang w:val="es-MX" w:eastAsia="en-US"/>
        </w:rPr>
        <w:t xml:space="preserve">En fecha </w:t>
      </w:r>
      <w:r w:rsidR="00971FFC">
        <w:rPr>
          <w:rFonts w:ascii="Palatino Linotype" w:eastAsiaTheme="minorHAnsi" w:hAnsi="Palatino Linotype" w:cs="Arial"/>
          <w:szCs w:val="22"/>
          <w:lang w:val="es-MX" w:eastAsia="en-US"/>
        </w:rPr>
        <w:t>treinta y uno</w:t>
      </w:r>
      <w:r w:rsidR="006431AA">
        <w:rPr>
          <w:rFonts w:ascii="Palatino Linotype" w:eastAsiaTheme="minorHAnsi" w:hAnsi="Palatino Linotype" w:cs="Arial"/>
          <w:szCs w:val="22"/>
          <w:lang w:val="es-MX" w:eastAsia="en-US"/>
        </w:rPr>
        <w:t xml:space="preserve"> de enero de dos mil veintidós</w:t>
      </w:r>
      <w:r w:rsidRPr="0013589E">
        <w:rPr>
          <w:rFonts w:ascii="Palatino Linotype" w:eastAsiaTheme="minorHAnsi" w:hAnsi="Palatino Linotype" w:cs="Arial"/>
          <w:szCs w:val="22"/>
          <w:lang w:val="es-MX" w:eastAsia="en-US"/>
        </w:rPr>
        <w:t xml:space="preserve">, el </w:t>
      </w:r>
      <w:r w:rsidRPr="0013589E">
        <w:rPr>
          <w:rFonts w:ascii="Palatino Linotype" w:eastAsiaTheme="minorHAnsi" w:hAnsi="Palatino Linotype" w:cs="Arial"/>
          <w:b/>
          <w:szCs w:val="22"/>
          <w:lang w:val="es-MX" w:eastAsia="en-US"/>
        </w:rPr>
        <w:t>Recurrente</w:t>
      </w:r>
      <w:r w:rsidR="006431AA">
        <w:rPr>
          <w:rFonts w:ascii="Palatino Linotype" w:eastAsiaTheme="minorHAnsi" w:hAnsi="Palatino Linotype" w:cs="Arial"/>
          <w:szCs w:val="22"/>
          <w:lang w:val="es-MX" w:eastAsia="en-US"/>
        </w:rPr>
        <w:t xml:space="preserve">, presentó a través </w:t>
      </w:r>
      <w:r w:rsidR="00D81FF3">
        <w:rPr>
          <w:rFonts w:ascii="Palatino Linotype" w:eastAsiaTheme="minorHAnsi" w:hAnsi="Palatino Linotype" w:cs="Arial"/>
          <w:szCs w:val="22"/>
          <w:lang w:val="es-419" w:eastAsia="en-US"/>
        </w:rPr>
        <w:t>de</w:t>
      </w:r>
      <w:r w:rsidR="006431AA">
        <w:rPr>
          <w:rFonts w:ascii="Palatino Linotype" w:eastAsiaTheme="minorHAnsi" w:hAnsi="Palatino Linotype" w:cs="Arial"/>
          <w:szCs w:val="22"/>
          <w:lang w:val="es-MX" w:eastAsia="en-US"/>
        </w:rPr>
        <w:t>l</w:t>
      </w:r>
      <w:r w:rsidRPr="0013589E">
        <w:rPr>
          <w:rFonts w:ascii="Palatino Linotype" w:eastAsiaTheme="minorHAnsi" w:hAnsi="Palatino Linotype" w:cs="Arial"/>
          <w:szCs w:val="22"/>
          <w:lang w:val="es-MX" w:eastAsia="en-US"/>
        </w:rPr>
        <w:t xml:space="preserve"> Sistema de Acceso a la Información Mexiquense </w:t>
      </w:r>
      <w:r w:rsidRPr="0013589E">
        <w:rPr>
          <w:rFonts w:ascii="Palatino Linotype" w:eastAsiaTheme="minorHAnsi" w:hAnsi="Palatino Linotype" w:cs="Arial"/>
          <w:b/>
          <w:szCs w:val="22"/>
          <w:lang w:val="es-MX" w:eastAsia="en-US"/>
        </w:rPr>
        <w:t>(SAIMEX),</w:t>
      </w:r>
      <w:r w:rsidRPr="0013589E">
        <w:rPr>
          <w:rFonts w:ascii="Palatino Linotype" w:eastAsiaTheme="minorHAnsi" w:hAnsi="Palatino Linotype" w:cs="Arial"/>
          <w:szCs w:val="22"/>
          <w:lang w:val="es-MX" w:eastAsia="en-US"/>
        </w:rPr>
        <w:t xml:space="preserve"> ante el </w:t>
      </w:r>
      <w:r w:rsidRPr="0013589E">
        <w:rPr>
          <w:rFonts w:ascii="Palatino Linotype" w:eastAsiaTheme="minorHAnsi" w:hAnsi="Palatino Linotype" w:cs="Arial"/>
          <w:b/>
          <w:szCs w:val="22"/>
          <w:lang w:val="es-MX" w:eastAsia="en-US"/>
        </w:rPr>
        <w:t>Sujeto Obligado</w:t>
      </w:r>
      <w:r w:rsidRPr="0013589E">
        <w:rPr>
          <w:rFonts w:ascii="Palatino Linotype" w:eastAsiaTheme="minorHAnsi" w:hAnsi="Palatino Linotype" w:cs="Arial"/>
          <w:szCs w:val="22"/>
          <w:lang w:val="es-MX" w:eastAsia="en-US"/>
        </w:rPr>
        <w:t>, la solicitud de acceso a la información pública, a la que se le</w:t>
      </w:r>
      <w:r w:rsidR="00112BE0" w:rsidRPr="0013589E">
        <w:rPr>
          <w:rFonts w:ascii="Palatino Linotype" w:eastAsiaTheme="minorHAnsi" w:hAnsi="Palatino Linotype" w:cs="Arial"/>
          <w:szCs w:val="22"/>
          <w:lang w:val="es-MX" w:eastAsia="en-US"/>
        </w:rPr>
        <w:t xml:space="preserve"> asignó el </w:t>
      </w:r>
      <w:r w:rsidR="00112BE0" w:rsidRPr="00D81FF3">
        <w:rPr>
          <w:rFonts w:ascii="Palatino Linotype" w:eastAsiaTheme="minorHAnsi" w:hAnsi="Palatino Linotype" w:cs="Arial"/>
          <w:szCs w:val="22"/>
          <w:lang w:val="es-MX" w:eastAsia="en-US"/>
        </w:rPr>
        <w:t xml:space="preserve">número de expediente </w:t>
      </w:r>
      <w:r w:rsidR="00971FFC" w:rsidRPr="00D81FF3">
        <w:rPr>
          <w:rFonts w:ascii="Palatino Linotype" w:eastAsiaTheme="minorHAnsi" w:hAnsi="Palatino Linotype" w:cs="Arial"/>
          <w:b/>
          <w:szCs w:val="22"/>
          <w:lang w:val="es-MX" w:eastAsia="en-US"/>
        </w:rPr>
        <w:t>000</w:t>
      </w:r>
      <w:r w:rsidR="00D81FF3" w:rsidRPr="00D81FF3">
        <w:rPr>
          <w:rFonts w:ascii="Palatino Linotype" w:eastAsiaTheme="minorHAnsi" w:hAnsi="Palatino Linotype" w:cs="Arial"/>
          <w:b/>
          <w:szCs w:val="22"/>
          <w:lang w:val="es-MX" w:eastAsia="en-US"/>
        </w:rPr>
        <w:t>05</w:t>
      </w:r>
      <w:r w:rsidR="00971FFC" w:rsidRPr="00D81FF3">
        <w:rPr>
          <w:rFonts w:ascii="Palatino Linotype" w:eastAsiaTheme="minorHAnsi" w:hAnsi="Palatino Linotype" w:cs="Arial"/>
          <w:b/>
          <w:szCs w:val="22"/>
          <w:lang w:val="es-MX" w:eastAsia="en-US"/>
        </w:rPr>
        <w:t>/</w:t>
      </w:r>
      <w:r w:rsidR="00D81FF3" w:rsidRPr="00D81FF3">
        <w:rPr>
          <w:rFonts w:ascii="Palatino Linotype" w:eastAsiaTheme="minorHAnsi" w:hAnsi="Palatino Linotype" w:cs="Arial"/>
          <w:b/>
          <w:szCs w:val="22"/>
          <w:lang w:val="es-MX" w:eastAsia="en-US"/>
        </w:rPr>
        <w:t>DIFIXTLAHU</w:t>
      </w:r>
      <w:r w:rsidR="00971FFC" w:rsidRPr="00D81FF3">
        <w:rPr>
          <w:rFonts w:ascii="Palatino Linotype" w:eastAsiaTheme="minorHAnsi" w:hAnsi="Palatino Linotype" w:cs="Arial"/>
          <w:b/>
          <w:szCs w:val="22"/>
          <w:lang w:val="es-MX" w:eastAsia="en-US"/>
        </w:rPr>
        <w:t>/IP/2022</w:t>
      </w:r>
      <w:r w:rsidRPr="00D81FF3">
        <w:rPr>
          <w:rFonts w:ascii="Palatino Linotype" w:eastAsiaTheme="minorHAnsi" w:hAnsi="Palatino Linotype" w:cs="Arial"/>
          <w:szCs w:val="22"/>
          <w:lang w:val="es-MX" w:eastAsia="en-US"/>
        </w:rPr>
        <w:t>, mediante la cual solicitó lo siguiente:</w:t>
      </w:r>
    </w:p>
    <w:p w14:paraId="051A2DA8" w14:textId="77777777" w:rsidR="00112BE0" w:rsidRPr="00D81FF3" w:rsidRDefault="00112BE0" w:rsidP="00D81FF3">
      <w:pPr>
        <w:spacing w:line="360" w:lineRule="auto"/>
        <w:jc w:val="both"/>
        <w:rPr>
          <w:rFonts w:ascii="Palatino Linotype" w:eastAsiaTheme="minorHAnsi" w:hAnsi="Palatino Linotype" w:cs="Arial"/>
          <w:szCs w:val="22"/>
          <w:lang w:val="es-MX" w:eastAsia="en-US"/>
        </w:rPr>
      </w:pPr>
    </w:p>
    <w:p w14:paraId="58564126" w14:textId="2713DD5D" w:rsidR="0029071C" w:rsidRPr="00D81FF3" w:rsidRDefault="0029071C" w:rsidP="00D81FF3">
      <w:pPr>
        <w:spacing w:line="360" w:lineRule="auto"/>
        <w:ind w:left="567" w:right="567"/>
        <w:jc w:val="both"/>
        <w:rPr>
          <w:rFonts w:ascii="Palatino Linotype" w:hAnsi="Palatino Linotype"/>
          <w:i/>
          <w:sz w:val="22"/>
          <w:szCs w:val="22"/>
          <w:lang w:val="es-MX" w:eastAsia="es-MX"/>
        </w:rPr>
      </w:pPr>
      <w:r w:rsidRPr="00D81FF3">
        <w:rPr>
          <w:rFonts w:ascii="Palatino Linotype" w:hAnsi="Palatino Linotype"/>
          <w:i/>
          <w:sz w:val="22"/>
          <w:szCs w:val="22"/>
          <w:lang w:val="es-MX" w:eastAsia="es-MX"/>
        </w:rPr>
        <w:t>“</w:t>
      </w:r>
      <w:r w:rsidR="00D81FF3" w:rsidRPr="00D81FF3">
        <w:rPr>
          <w:rFonts w:ascii="Palatino Linotype" w:hAnsi="Palatino Linotype"/>
          <w:i/>
          <w:sz w:val="22"/>
          <w:szCs w:val="22"/>
          <w:lang w:val="es-MX" w:eastAsia="es-MX"/>
        </w:rPr>
        <w:t xml:space="preserve">solicito la nomina de la segunda quincena del año en curso de la directora del </w:t>
      </w:r>
      <w:proofErr w:type="spellStart"/>
      <w:r w:rsidR="00D81FF3" w:rsidRPr="00D81FF3">
        <w:rPr>
          <w:rFonts w:ascii="Palatino Linotype" w:hAnsi="Palatino Linotype"/>
          <w:i/>
          <w:sz w:val="22"/>
          <w:szCs w:val="22"/>
          <w:lang w:val="es-MX" w:eastAsia="es-MX"/>
        </w:rPr>
        <w:t>dif</w:t>
      </w:r>
      <w:proofErr w:type="spellEnd"/>
      <w:r w:rsidR="00D81FF3" w:rsidRPr="00D81FF3">
        <w:rPr>
          <w:rFonts w:ascii="Palatino Linotype" w:hAnsi="Palatino Linotype"/>
          <w:i/>
          <w:sz w:val="22"/>
          <w:szCs w:val="22"/>
          <w:lang w:val="es-MX" w:eastAsia="es-MX"/>
        </w:rPr>
        <w:t xml:space="preserve"> solicito la </w:t>
      </w:r>
      <w:proofErr w:type="spellStart"/>
      <w:r w:rsidR="00D81FF3" w:rsidRPr="00D81FF3">
        <w:rPr>
          <w:rFonts w:ascii="Palatino Linotype" w:hAnsi="Palatino Linotype"/>
          <w:i/>
          <w:sz w:val="22"/>
          <w:szCs w:val="22"/>
          <w:lang w:val="es-MX" w:eastAsia="es-MX"/>
        </w:rPr>
        <w:t>nomina</w:t>
      </w:r>
      <w:proofErr w:type="spellEnd"/>
      <w:r w:rsidR="00D81FF3" w:rsidRPr="00D81FF3">
        <w:rPr>
          <w:rFonts w:ascii="Palatino Linotype" w:hAnsi="Palatino Linotype"/>
          <w:i/>
          <w:sz w:val="22"/>
          <w:szCs w:val="22"/>
          <w:lang w:val="es-MX" w:eastAsia="es-MX"/>
        </w:rPr>
        <w:t xml:space="preserve"> de la segunda quincena del año en curso de </w:t>
      </w:r>
      <w:proofErr w:type="spellStart"/>
      <w:r w:rsidR="00962365">
        <w:rPr>
          <w:rFonts w:ascii="Palatino Linotype" w:hAnsi="Palatino Linotype"/>
          <w:i/>
          <w:sz w:val="22"/>
          <w:szCs w:val="22"/>
          <w:lang w:val="es-MX" w:eastAsia="es-MX"/>
        </w:rPr>
        <w:t>xxxxx</w:t>
      </w:r>
      <w:proofErr w:type="spellEnd"/>
      <w:r w:rsidR="00D81FF3" w:rsidRPr="00D81FF3">
        <w:rPr>
          <w:rFonts w:ascii="Palatino Linotype" w:hAnsi="Palatino Linotype"/>
          <w:i/>
          <w:sz w:val="22"/>
          <w:szCs w:val="22"/>
          <w:lang w:val="es-MX" w:eastAsia="es-MX"/>
        </w:rPr>
        <w:t xml:space="preserve"> </w:t>
      </w:r>
      <w:proofErr w:type="spellStart"/>
      <w:r w:rsidR="00962365">
        <w:rPr>
          <w:rFonts w:ascii="Palatino Linotype" w:hAnsi="Palatino Linotype"/>
          <w:i/>
          <w:sz w:val="22"/>
          <w:szCs w:val="22"/>
          <w:lang w:val="es-MX" w:eastAsia="es-MX"/>
        </w:rPr>
        <w:t>xxxxxxx</w:t>
      </w:r>
      <w:proofErr w:type="spellEnd"/>
      <w:r w:rsidR="00D81FF3" w:rsidRPr="00D81FF3">
        <w:rPr>
          <w:rFonts w:ascii="Palatino Linotype" w:hAnsi="Palatino Linotype"/>
          <w:i/>
          <w:sz w:val="22"/>
          <w:szCs w:val="22"/>
          <w:lang w:val="es-MX" w:eastAsia="es-MX"/>
        </w:rPr>
        <w:t xml:space="preserve"> solicito la </w:t>
      </w:r>
      <w:proofErr w:type="spellStart"/>
      <w:r w:rsidR="00D81FF3" w:rsidRPr="00D81FF3">
        <w:rPr>
          <w:rFonts w:ascii="Palatino Linotype" w:hAnsi="Palatino Linotype"/>
          <w:i/>
          <w:sz w:val="22"/>
          <w:szCs w:val="22"/>
          <w:lang w:val="es-MX" w:eastAsia="es-MX"/>
        </w:rPr>
        <w:t>nomina</w:t>
      </w:r>
      <w:proofErr w:type="spellEnd"/>
      <w:r w:rsidR="00D81FF3" w:rsidRPr="00D81FF3">
        <w:rPr>
          <w:rFonts w:ascii="Palatino Linotype" w:hAnsi="Palatino Linotype"/>
          <w:i/>
          <w:sz w:val="22"/>
          <w:szCs w:val="22"/>
          <w:lang w:val="es-MX" w:eastAsia="es-MX"/>
        </w:rPr>
        <w:t xml:space="preserve"> de la segunda quincena del año en curso </w:t>
      </w:r>
      <w:proofErr w:type="spellStart"/>
      <w:r w:rsidR="00962365">
        <w:rPr>
          <w:rFonts w:ascii="Palatino Linotype" w:hAnsi="Palatino Linotype"/>
          <w:i/>
          <w:sz w:val="22"/>
          <w:szCs w:val="22"/>
          <w:lang w:val="es-MX" w:eastAsia="es-MX"/>
        </w:rPr>
        <w:t>xxxxx</w:t>
      </w:r>
      <w:proofErr w:type="spellEnd"/>
      <w:r w:rsidR="00D81FF3" w:rsidRPr="00D81FF3">
        <w:rPr>
          <w:rFonts w:ascii="Palatino Linotype" w:hAnsi="Palatino Linotype"/>
          <w:i/>
          <w:sz w:val="22"/>
          <w:szCs w:val="22"/>
          <w:lang w:val="es-MX" w:eastAsia="es-MX"/>
        </w:rPr>
        <w:t xml:space="preserve"> </w:t>
      </w:r>
      <w:proofErr w:type="spellStart"/>
      <w:r w:rsidR="00962365">
        <w:rPr>
          <w:rFonts w:ascii="Palatino Linotype" w:hAnsi="Palatino Linotype"/>
          <w:i/>
          <w:sz w:val="22"/>
          <w:szCs w:val="22"/>
          <w:lang w:val="es-MX" w:eastAsia="es-MX"/>
        </w:rPr>
        <w:t>xxxx</w:t>
      </w:r>
      <w:proofErr w:type="spellEnd"/>
      <w:r w:rsidR="00D81FF3" w:rsidRPr="00D81FF3">
        <w:rPr>
          <w:rFonts w:ascii="Palatino Linotype" w:hAnsi="Palatino Linotype"/>
          <w:i/>
          <w:sz w:val="22"/>
          <w:szCs w:val="22"/>
          <w:lang w:val="es-MX" w:eastAsia="es-MX"/>
        </w:rPr>
        <w:t xml:space="preserve"> encargado de </w:t>
      </w:r>
      <w:proofErr w:type="spellStart"/>
      <w:r w:rsidR="00D81FF3" w:rsidRPr="00D81FF3">
        <w:rPr>
          <w:rFonts w:ascii="Palatino Linotype" w:hAnsi="Palatino Linotype"/>
          <w:i/>
          <w:sz w:val="22"/>
          <w:szCs w:val="22"/>
          <w:lang w:val="es-MX" w:eastAsia="es-MX"/>
        </w:rPr>
        <w:t>uris</w:t>
      </w:r>
      <w:proofErr w:type="spellEnd"/>
      <w:r w:rsidR="00D81FF3" w:rsidRPr="00D81FF3">
        <w:rPr>
          <w:rFonts w:ascii="Palatino Linotype" w:hAnsi="Palatino Linotype"/>
          <w:i/>
          <w:sz w:val="22"/>
          <w:szCs w:val="22"/>
          <w:lang w:val="es-MX" w:eastAsia="es-MX"/>
        </w:rPr>
        <w:t xml:space="preserve"> solicito la </w:t>
      </w:r>
      <w:proofErr w:type="spellStart"/>
      <w:r w:rsidR="00D81FF3" w:rsidRPr="00D81FF3">
        <w:rPr>
          <w:rFonts w:ascii="Palatino Linotype" w:hAnsi="Palatino Linotype"/>
          <w:i/>
          <w:sz w:val="22"/>
          <w:szCs w:val="22"/>
          <w:lang w:val="es-MX" w:eastAsia="es-MX"/>
        </w:rPr>
        <w:t>nomina</w:t>
      </w:r>
      <w:proofErr w:type="spellEnd"/>
      <w:r w:rsidR="00D81FF3" w:rsidRPr="00D81FF3">
        <w:rPr>
          <w:rFonts w:ascii="Palatino Linotype" w:hAnsi="Palatino Linotype"/>
          <w:i/>
          <w:sz w:val="22"/>
          <w:szCs w:val="22"/>
          <w:lang w:val="es-MX" w:eastAsia="es-MX"/>
        </w:rPr>
        <w:t xml:space="preserve"> de </w:t>
      </w:r>
      <w:r w:rsidR="00D81FF3" w:rsidRPr="00D81FF3">
        <w:rPr>
          <w:rFonts w:ascii="Palatino Linotype" w:hAnsi="Palatino Linotype"/>
          <w:i/>
          <w:sz w:val="22"/>
          <w:szCs w:val="22"/>
          <w:lang w:val="es-MX" w:eastAsia="es-MX"/>
        </w:rPr>
        <w:lastRenderedPageBreak/>
        <w:t xml:space="preserve">la segunda quincena del año en curso de la procuradora del </w:t>
      </w:r>
      <w:proofErr w:type="spellStart"/>
      <w:r w:rsidR="00D81FF3" w:rsidRPr="00D81FF3">
        <w:rPr>
          <w:rFonts w:ascii="Palatino Linotype" w:hAnsi="Palatino Linotype"/>
          <w:i/>
          <w:sz w:val="22"/>
          <w:szCs w:val="22"/>
          <w:lang w:val="es-MX" w:eastAsia="es-MX"/>
        </w:rPr>
        <w:t>dif</w:t>
      </w:r>
      <w:proofErr w:type="spellEnd"/>
      <w:r w:rsidR="00D81FF3" w:rsidRPr="00D81FF3">
        <w:rPr>
          <w:rFonts w:ascii="Palatino Linotype" w:hAnsi="Palatino Linotype"/>
          <w:i/>
          <w:sz w:val="22"/>
          <w:szCs w:val="22"/>
          <w:lang w:val="es-MX" w:eastAsia="es-MX"/>
        </w:rPr>
        <w:t xml:space="preserve"> solicito la </w:t>
      </w:r>
      <w:proofErr w:type="spellStart"/>
      <w:r w:rsidR="00D81FF3" w:rsidRPr="00D81FF3">
        <w:rPr>
          <w:rFonts w:ascii="Palatino Linotype" w:hAnsi="Palatino Linotype"/>
          <w:i/>
          <w:sz w:val="22"/>
          <w:szCs w:val="22"/>
          <w:lang w:val="es-MX" w:eastAsia="es-MX"/>
        </w:rPr>
        <w:t>nomina</w:t>
      </w:r>
      <w:proofErr w:type="spellEnd"/>
      <w:r w:rsidR="00D81FF3" w:rsidRPr="00D81FF3">
        <w:rPr>
          <w:rFonts w:ascii="Palatino Linotype" w:hAnsi="Palatino Linotype"/>
          <w:i/>
          <w:sz w:val="22"/>
          <w:szCs w:val="22"/>
          <w:lang w:val="es-MX" w:eastAsia="es-MX"/>
        </w:rPr>
        <w:t xml:space="preserve"> de la segunda quincena del año en curso de la directora de estancia infantil</w:t>
      </w:r>
      <w:r w:rsidR="00971FFC" w:rsidRPr="00D81FF3">
        <w:rPr>
          <w:rFonts w:ascii="Palatino Linotype" w:hAnsi="Palatino Linotype"/>
          <w:i/>
          <w:sz w:val="22"/>
          <w:szCs w:val="22"/>
          <w:lang w:val="es-MX" w:eastAsia="es-MX"/>
        </w:rPr>
        <w:t>.</w:t>
      </w:r>
      <w:r w:rsidRPr="00D81FF3">
        <w:rPr>
          <w:rFonts w:ascii="Palatino Linotype" w:hAnsi="Palatino Linotype"/>
          <w:i/>
          <w:sz w:val="22"/>
          <w:szCs w:val="22"/>
          <w:lang w:val="es-MX" w:eastAsia="es-MX"/>
        </w:rPr>
        <w:t>” (Sic).</w:t>
      </w:r>
    </w:p>
    <w:p w14:paraId="000E34B6" w14:textId="77777777" w:rsidR="00112BE0" w:rsidRPr="00D81FF3" w:rsidRDefault="00112BE0" w:rsidP="00D81FF3">
      <w:pPr>
        <w:spacing w:line="360" w:lineRule="auto"/>
        <w:rPr>
          <w:rFonts w:ascii="Palatino Linotype" w:hAnsi="Palatino Linotype"/>
          <w:lang w:val="es-MX"/>
        </w:rPr>
      </w:pPr>
    </w:p>
    <w:p w14:paraId="3C08DECB" w14:textId="1F0A67D7" w:rsidR="00112BE0" w:rsidRPr="00D81FF3" w:rsidRDefault="0029071C" w:rsidP="00D81FF3">
      <w:pPr>
        <w:tabs>
          <w:tab w:val="left" w:pos="5647"/>
        </w:tabs>
        <w:spacing w:line="360" w:lineRule="auto"/>
        <w:ind w:right="850"/>
        <w:jc w:val="both"/>
        <w:rPr>
          <w:rFonts w:ascii="Palatino Linotype" w:eastAsiaTheme="minorHAnsi" w:hAnsi="Palatino Linotype" w:cstheme="minorBidi"/>
          <w:color w:val="000000"/>
          <w:lang w:val="es-MX" w:eastAsia="en-US"/>
        </w:rPr>
      </w:pPr>
      <w:r w:rsidRPr="00D81FF3">
        <w:rPr>
          <w:rFonts w:ascii="Palatino Linotype" w:hAnsi="Palatino Linotype"/>
          <w:b/>
          <w:lang w:val="es-ES_tradnl"/>
        </w:rPr>
        <w:t>MODALIDAD DE ENTREGA:</w:t>
      </w:r>
      <w:r w:rsidRPr="00D81FF3">
        <w:rPr>
          <w:rFonts w:ascii="Palatino Linotype" w:hAnsi="Palatino Linotype"/>
          <w:lang w:val="es-ES_tradnl"/>
        </w:rPr>
        <w:t xml:space="preserve"> </w:t>
      </w:r>
      <w:r w:rsidR="000E00A4" w:rsidRPr="00D81FF3">
        <w:rPr>
          <w:rFonts w:ascii="Palatino Linotype" w:eastAsiaTheme="minorHAnsi" w:hAnsi="Palatino Linotype" w:cstheme="minorBidi"/>
          <w:color w:val="000000"/>
          <w:lang w:val="es-MX" w:eastAsia="en-US"/>
        </w:rPr>
        <w:t>A través de</w:t>
      </w:r>
      <w:r w:rsidR="00D81FF3" w:rsidRPr="00D81FF3">
        <w:rPr>
          <w:rFonts w:ascii="Palatino Linotype" w:eastAsiaTheme="minorHAnsi" w:hAnsi="Palatino Linotype" w:cstheme="minorBidi"/>
          <w:color w:val="000000"/>
          <w:lang w:val="es-419" w:eastAsia="en-US"/>
        </w:rPr>
        <w:t>l</w:t>
      </w:r>
      <w:r w:rsidR="00F72125" w:rsidRPr="00D81FF3">
        <w:rPr>
          <w:rFonts w:ascii="Palatino Linotype" w:eastAsiaTheme="minorHAnsi" w:hAnsi="Palatino Linotype" w:cstheme="minorBidi"/>
          <w:bCs/>
          <w:color w:val="000000"/>
          <w:lang w:val="es-MX" w:eastAsia="en-US"/>
        </w:rPr>
        <w:t xml:space="preserve"> </w:t>
      </w:r>
      <w:r w:rsidR="00F72125" w:rsidRPr="00D81FF3">
        <w:rPr>
          <w:rFonts w:ascii="Palatino Linotype" w:eastAsiaTheme="minorHAnsi" w:hAnsi="Palatino Linotype" w:cstheme="minorBidi"/>
          <w:b/>
          <w:color w:val="000000"/>
          <w:lang w:val="es-MX" w:eastAsia="en-US"/>
        </w:rPr>
        <w:t>SAIMEX</w:t>
      </w:r>
      <w:r w:rsidRPr="00D81FF3">
        <w:rPr>
          <w:rFonts w:ascii="Palatino Linotype" w:eastAsiaTheme="minorHAnsi" w:hAnsi="Palatino Linotype" w:cstheme="minorBidi"/>
          <w:color w:val="000000"/>
          <w:lang w:val="es-MX" w:eastAsia="en-US"/>
        </w:rPr>
        <w:t>.</w:t>
      </w:r>
    </w:p>
    <w:p w14:paraId="474BBD32" w14:textId="77777777" w:rsidR="004A5129" w:rsidRPr="00D81FF3" w:rsidRDefault="004A5129" w:rsidP="00D81FF3">
      <w:pPr>
        <w:tabs>
          <w:tab w:val="left" w:pos="5647"/>
        </w:tabs>
        <w:spacing w:line="360" w:lineRule="auto"/>
        <w:ind w:right="850"/>
        <w:jc w:val="both"/>
        <w:rPr>
          <w:rFonts w:ascii="Palatino Linotype" w:eastAsiaTheme="minorHAnsi" w:hAnsi="Palatino Linotype" w:cstheme="minorBidi"/>
          <w:color w:val="000000"/>
          <w:lang w:val="es-MX" w:eastAsia="en-US"/>
        </w:rPr>
      </w:pPr>
    </w:p>
    <w:p w14:paraId="35326D1B"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la respuesta del Sujeto Obligado. </w:t>
      </w:r>
    </w:p>
    <w:p w14:paraId="6A907B46" w14:textId="29A3DD00"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De las constancias que obran en el sistema SAIMEX, se advierte que en fecha </w:t>
      </w:r>
      <w:r w:rsidR="008105E8">
        <w:rPr>
          <w:rFonts w:ascii="Palatino Linotype" w:eastAsiaTheme="minorHAnsi" w:hAnsi="Palatino Linotype" w:cs="Arial"/>
          <w:lang w:val="es-MX" w:eastAsia="en-US"/>
        </w:rPr>
        <w:t>veintiuno de febrero</w:t>
      </w:r>
      <w:r w:rsidR="000E00A4">
        <w:rPr>
          <w:rFonts w:ascii="Palatino Linotype" w:eastAsiaTheme="minorHAnsi" w:hAnsi="Palatino Linotype" w:cs="Arial"/>
          <w:lang w:val="es-MX" w:eastAsia="en-US"/>
        </w:rPr>
        <w:t xml:space="preserve"> de dos mil veintidós</w:t>
      </w:r>
      <w:r w:rsidRPr="0013589E">
        <w:rPr>
          <w:rFonts w:ascii="Palatino Linotype" w:eastAsiaTheme="minorHAnsi" w:hAnsi="Palatino Linotype" w:cs="Arial"/>
          <w:lang w:val="es-MX" w:eastAsia="en-US"/>
        </w:rPr>
        <w:t xml:space="preserve">, </w:t>
      </w:r>
      <w:r w:rsidRPr="0013589E">
        <w:rPr>
          <w:rFonts w:ascii="Palatino Linotype" w:eastAsiaTheme="minorHAnsi" w:hAnsi="Palatino Linotype" w:cs="Arial"/>
          <w:b/>
          <w:lang w:val="es-MX" w:eastAsia="en-US"/>
        </w:rPr>
        <w:t>El Sujeto Obligado</w:t>
      </w:r>
      <w:r w:rsidRPr="0013589E">
        <w:rPr>
          <w:rFonts w:ascii="Palatino Linotype" w:eastAsiaTheme="minorHAnsi" w:hAnsi="Palatino Linotype" w:cs="Arial"/>
          <w:lang w:val="es-MX" w:eastAsia="en-US"/>
        </w:rPr>
        <w:t xml:space="preserve"> emitió la respuesta en los siguientes términos:</w:t>
      </w:r>
    </w:p>
    <w:p w14:paraId="43D61DCC" w14:textId="77777777" w:rsidR="0029071C" w:rsidRPr="00913317" w:rsidRDefault="0029071C" w:rsidP="00913317">
      <w:pPr>
        <w:spacing w:line="360" w:lineRule="auto"/>
        <w:jc w:val="both"/>
        <w:rPr>
          <w:rFonts w:ascii="Palatino Linotype" w:eastAsiaTheme="minorHAnsi" w:hAnsi="Palatino Linotype" w:cs="Arial"/>
          <w:lang w:val="es-MX" w:eastAsia="en-US"/>
        </w:rPr>
      </w:pPr>
    </w:p>
    <w:p w14:paraId="6C6E7F81" w14:textId="6E2325DB" w:rsidR="0029071C" w:rsidRPr="0013589E" w:rsidRDefault="0029071C" w:rsidP="00D81FF3">
      <w:pPr>
        <w:ind w:left="567" w:right="567"/>
        <w:jc w:val="both"/>
        <w:rPr>
          <w:rFonts w:ascii="Palatino Linotype" w:hAnsi="Palatino Linotype"/>
          <w:i/>
          <w:sz w:val="22"/>
          <w:szCs w:val="22"/>
          <w:lang w:val="es-MX" w:eastAsia="es-MX"/>
        </w:rPr>
      </w:pPr>
      <w:r w:rsidRPr="0013589E">
        <w:rPr>
          <w:rFonts w:ascii="Palatino Linotype" w:hAnsi="Palatino Linotype"/>
          <w:i/>
          <w:sz w:val="22"/>
          <w:szCs w:val="22"/>
          <w:lang w:val="es-MX" w:eastAsia="es-MX"/>
        </w:rPr>
        <w:t>“</w:t>
      </w:r>
      <w:r w:rsidR="00D81FF3" w:rsidRPr="00D81FF3">
        <w:rPr>
          <w:rFonts w:ascii="Palatino Linotype" w:hAnsi="Palatino Linotype"/>
          <w:i/>
          <w:sz w:val="22"/>
          <w:szCs w:val="22"/>
          <w:lang w:val="es-MX" w:eastAsia="es-MX"/>
        </w:rPr>
        <w:t xml:space="preserve">Para el Desarrollo Integral de la Familia de Ixtlahuaca, México a 22 de febrero de 2022 Nombre del solicitante: A QUIEN CORRESPONDA Folio de la solicitud: 00005/IXTLAHUA/IP/2022 Ixtlahuaca, México a 22 de febrero de 2022 Nombre del solicitante: A QUIEN CORRESPONDA, Folio de la solicitud: 00005/DIFIXTLAHU/IP/2022 Ixtlahuaca de Rayón; México, a 31 de enero de 2022 A QUIEN CORRESPONDA P R E S E N T E Por medio del presente me permito enviarle un cordial y afectuoso saludo, al mismo tiempo y en atención a su solicitud 00005/DIFIXTLAHU/IP/2022 de fecha treinta uno de enero de dos mil veintidós; donde solicita lo siguiente: “…solicito la nómina de la segunda quincena del año en curso de la directora del </w:t>
      </w:r>
      <w:proofErr w:type="spellStart"/>
      <w:r w:rsidR="00D81FF3" w:rsidRPr="00D81FF3">
        <w:rPr>
          <w:rFonts w:ascii="Palatino Linotype" w:hAnsi="Palatino Linotype"/>
          <w:i/>
          <w:sz w:val="22"/>
          <w:szCs w:val="22"/>
          <w:lang w:val="es-MX" w:eastAsia="es-MX"/>
        </w:rPr>
        <w:t>dif</w:t>
      </w:r>
      <w:proofErr w:type="spellEnd"/>
      <w:r w:rsidR="00D81FF3" w:rsidRPr="00D81FF3">
        <w:rPr>
          <w:rFonts w:ascii="Palatino Linotype" w:hAnsi="Palatino Linotype"/>
          <w:i/>
          <w:sz w:val="22"/>
          <w:szCs w:val="22"/>
          <w:lang w:val="es-MX" w:eastAsia="es-MX"/>
        </w:rPr>
        <w:t xml:space="preserve"> solicito la nómina de la segunda quincena del año en curso de </w:t>
      </w:r>
      <w:proofErr w:type="spellStart"/>
      <w:r w:rsidR="00962365">
        <w:rPr>
          <w:rFonts w:ascii="Palatino Linotype" w:hAnsi="Palatino Linotype"/>
          <w:i/>
          <w:sz w:val="22"/>
          <w:szCs w:val="22"/>
          <w:lang w:val="es-MX" w:eastAsia="es-MX"/>
        </w:rPr>
        <w:t>xxxxx</w:t>
      </w:r>
      <w:proofErr w:type="spellEnd"/>
      <w:r w:rsidR="00D81FF3" w:rsidRPr="00D81FF3">
        <w:rPr>
          <w:rFonts w:ascii="Palatino Linotype" w:hAnsi="Palatino Linotype"/>
          <w:i/>
          <w:sz w:val="22"/>
          <w:szCs w:val="22"/>
          <w:lang w:val="es-MX" w:eastAsia="es-MX"/>
        </w:rPr>
        <w:t xml:space="preserve"> </w:t>
      </w:r>
      <w:proofErr w:type="spellStart"/>
      <w:r w:rsidR="00962365">
        <w:rPr>
          <w:rFonts w:ascii="Palatino Linotype" w:hAnsi="Palatino Linotype"/>
          <w:i/>
          <w:sz w:val="22"/>
          <w:szCs w:val="22"/>
          <w:lang w:val="es-MX" w:eastAsia="es-MX"/>
        </w:rPr>
        <w:t>xxxxxxx</w:t>
      </w:r>
      <w:proofErr w:type="spellEnd"/>
      <w:r w:rsidR="00D81FF3" w:rsidRPr="00D81FF3">
        <w:rPr>
          <w:rFonts w:ascii="Palatino Linotype" w:hAnsi="Palatino Linotype"/>
          <w:i/>
          <w:sz w:val="22"/>
          <w:szCs w:val="22"/>
          <w:lang w:val="es-MX" w:eastAsia="es-MX"/>
        </w:rPr>
        <w:t xml:space="preserve"> solicito la nómina de la segunda quincena del año en curso </w:t>
      </w:r>
      <w:proofErr w:type="spellStart"/>
      <w:r w:rsidR="00962365">
        <w:rPr>
          <w:rFonts w:ascii="Palatino Linotype" w:hAnsi="Palatino Linotype"/>
          <w:i/>
          <w:sz w:val="22"/>
          <w:szCs w:val="22"/>
          <w:lang w:val="es-MX" w:eastAsia="es-MX"/>
        </w:rPr>
        <w:t>xxxxx</w:t>
      </w:r>
      <w:proofErr w:type="spellEnd"/>
      <w:r w:rsidR="00D81FF3" w:rsidRPr="00D81FF3">
        <w:rPr>
          <w:rFonts w:ascii="Palatino Linotype" w:hAnsi="Palatino Linotype"/>
          <w:i/>
          <w:sz w:val="22"/>
          <w:szCs w:val="22"/>
          <w:lang w:val="es-MX" w:eastAsia="es-MX"/>
        </w:rPr>
        <w:t xml:space="preserve"> </w:t>
      </w:r>
      <w:proofErr w:type="spellStart"/>
      <w:r w:rsidR="00962365">
        <w:rPr>
          <w:rFonts w:ascii="Palatino Linotype" w:hAnsi="Palatino Linotype"/>
          <w:i/>
          <w:sz w:val="22"/>
          <w:szCs w:val="22"/>
          <w:lang w:val="es-MX" w:eastAsia="es-MX"/>
        </w:rPr>
        <w:t>xxxxxx</w:t>
      </w:r>
      <w:proofErr w:type="spellEnd"/>
      <w:r w:rsidR="00D81FF3" w:rsidRPr="00D81FF3">
        <w:rPr>
          <w:rFonts w:ascii="Palatino Linotype" w:hAnsi="Palatino Linotype"/>
          <w:i/>
          <w:sz w:val="22"/>
          <w:szCs w:val="22"/>
          <w:lang w:val="es-MX" w:eastAsia="es-MX"/>
        </w:rPr>
        <w:t xml:space="preserve"> encargado de </w:t>
      </w:r>
      <w:proofErr w:type="spellStart"/>
      <w:r w:rsidR="00D81FF3" w:rsidRPr="00D81FF3">
        <w:rPr>
          <w:rFonts w:ascii="Palatino Linotype" w:hAnsi="Palatino Linotype"/>
          <w:i/>
          <w:sz w:val="22"/>
          <w:szCs w:val="22"/>
          <w:lang w:val="es-MX" w:eastAsia="es-MX"/>
        </w:rPr>
        <w:t>uris</w:t>
      </w:r>
      <w:proofErr w:type="spellEnd"/>
      <w:r w:rsidR="00D81FF3" w:rsidRPr="00D81FF3">
        <w:rPr>
          <w:rFonts w:ascii="Palatino Linotype" w:hAnsi="Palatino Linotype"/>
          <w:i/>
          <w:sz w:val="22"/>
          <w:szCs w:val="22"/>
          <w:lang w:val="es-MX" w:eastAsia="es-MX"/>
        </w:rPr>
        <w:t xml:space="preserve"> solicito la nómina de la segunda quincena del año en curso de la procuradora del </w:t>
      </w:r>
      <w:proofErr w:type="spellStart"/>
      <w:r w:rsidR="00D81FF3" w:rsidRPr="00D81FF3">
        <w:rPr>
          <w:rFonts w:ascii="Palatino Linotype" w:hAnsi="Palatino Linotype"/>
          <w:i/>
          <w:sz w:val="22"/>
          <w:szCs w:val="22"/>
          <w:lang w:val="es-MX" w:eastAsia="es-MX"/>
        </w:rPr>
        <w:t>dif</w:t>
      </w:r>
      <w:proofErr w:type="spellEnd"/>
      <w:r w:rsidR="00D81FF3" w:rsidRPr="00D81FF3">
        <w:rPr>
          <w:rFonts w:ascii="Palatino Linotype" w:hAnsi="Palatino Linotype"/>
          <w:i/>
          <w:sz w:val="22"/>
          <w:szCs w:val="22"/>
          <w:lang w:val="es-MX" w:eastAsia="es-MX"/>
        </w:rPr>
        <w:t xml:space="preserve"> solicito la nómina de la segunda quincena del año en curso de la directora de estancia infantil...”;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envió en formato PDF (RESP.SOL.0005) Sin otro particular por el momento quedo de Usted; para cualquier duda y/o aclaración al respecto. A T E N T A M E N T E P. D. MIRIAM VELÁZQUEZ GONZÁLEZ DIRECTORA GENERAL. ATENTAMENTE P. </w:t>
      </w:r>
      <w:r w:rsidR="00D81FF3" w:rsidRPr="00D81FF3">
        <w:rPr>
          <w:rFonts w:ascii="Palatino Linotype" w:hAnsi="Palatino Linotype"/>
          <w:i/>
          <w:sz w:val="22"/>
          <w:szCs w:val="22"/>
          <w:lang w:val="es-MX" w:eastAsia="es-MX"/>
        </w:rPr>
        <w:lastRenderedPageBreak/>
        <w:t>D. MIRIAM VELÁZQUEZ GONZÁLEZ DIRECTORA GENERAL Sistema Municipal Para el Desarrollo Integral de la Familia de Ixtlahuaca</w:t>
      </w:r>
      <w:r w:rsidR="00E74701" w:rsidRPr="0013589E">
        <w:rPr>
          <w:rFonts w:ascii="Palatino Linotype" w:hAnsi="Palatino Linotype"/>
          <w:i/>
          <w:sz w:val="22"/>
          <w:szCs w:val="22"/>
          <w:lang w:val="es-MX" w:eastAsia="es-MX"/>
        </w:rPr>
        <w:t>” (Sic).</w:t>
      </w:r>
    </w:p>
    <w:p w14:paraId="401E443B" w14:textId="77777777" w:rsidR="008105E8" w:rsidRPr="00D81FF3" w:rsidRDefault="008105E8" w:rsidP="0029071C">
      <w:pPr>
        <w:spacing w:line="360" w:lineRule="auto"/>
        <w:jc w:val="both"/>
        <w:rPr>
          <w:rFonts w:ascii="Palatino Linotype" w:eastAsiaTheme="minorHAnsi" w:hAnsi="Palatino Linotype" w:cs="Arial"/>
          <w:lang w:val="es-MX" w:eastAsia="en-US"/>
        </w:rPr>
      </w:pPr>
    </w:p>
    <w:p w14:paraId="3EFC0D7C" w14:textId="148DD493" w:rsidR="00D81FF3" w:rsidRPr="00D81FF3" w:rsidRDefault="00D81FF3" w:rsidP="0029071C">
      <w:pPr>
        <w:spacing w:line="360" w:lineRule="auto"/>
        <w:jc w:val="both"/>
        <w:rPr>
          <w:rFonts w:ascii="Palatino Linotype" w:eastAsiaTheme="minorHAnsi" w:hAnsi="Palatino Linotype" w:cs="Arial"/>
          <w:lang w:val="es-419" w:eastAsia="en-US"/>
        </w:rPr>
      </w:pPr>
      <w:r>
        <w:rPr>
          <w:rFonts w:ascii="Palatino Linotype" w:eastAsiaTheme="minorHAnsi" w:hAnsi="Palatino Linotype" w:cs="Arial"/>
          <w:lang w:val="es-419" w:eastAsia="en-US"/>
        </w:rPr>
        <w:t xml:space="preserve">Adjuntando para tal efecto el archivo electrónico en formato PDF denominado </w:t>
      </w:r>
      <w:r w:rsidRPr="00D81FF3">
        <w:rPr>
          <w:rFonts w:ascii="Palatino Linotype" w:eastAsiaTheme="minorHAnsi" w:hAnsi="Palatino Linotype"/>
          <w:lang w:val="es-419" w:eastAsia="en-US"/>
        </w:rPr>
        <w:t>SOLICITUD # 00005 DIF.pdf</w:t>
      </w:r>
      <w:r>
        <w:rPr>
          <w:rFonts w:ascii="Palatino Linotype" w:eastAsiaTheme="minorHAnsi" w:hAnsi="Palatino Linotype"/>
          <w:lang w:val="es-419" w:eastAsia="en-US"/>
        </w:rPr>
        <w:t>, el cual será analizado en la parte considerativa de la presente resolución.</w:t>
      </w:r>
    </w:p>
    <w:p w14:paraId="669E3200" w14:textId="77777777" w:rsidR="00D81FF3" w:rsidRPr="004239C3" w:rsidRDefault="00D81FF3" w:rsidP="004239C3">
      <w:pPr>
        <w:spacing w:line="360" w:lineRule="auto"/>
        <w:jc w:val="both"/>
        <w:rPr>
          <w:rFonts w:ascii="Palatino Linotype" w:eastAsiaTheme="minorHAnsi" w:hAnsi="Palatino Linotype" w:cs="Arial"/>
          <w:lang w:val="es-MX" w:eastAsia="en-US"/>
        </w:rPr>
      </w:pPr>
    </w:p>
    <w:p w14:paraId="20EE938A" w14:textId="7B8533B9" w:rsidR="0029071C" w:rsidRPr="004239C3" w:rsidRDefault="0029071C" w:rsidP="004239C3">
      <w:pPr>
        <w:spacing w:line="360" w:lineRule="auto"/>
        <w:jc w:val="both"/>
        <w:rPr>
          <w:rFonts w:ascii="Palatino Linotype" w:eastAsiaTheme="minorHAnsi" w:hAnsi="Palatino Linotype" w:cs="Arial"/>
          <w:b/>
          <w:lang w:val="es-MX" w:eastAsia="en-US"/>
        </w:rPr>
      </w:pPr>
      <w:r w:rsidRPr="004239C3">
        <w:rPr>
          <w:rFonts w:ascii="Palatino Linotype" w:eastAsiaTheme="minorHAnsi" w:hAnsi="Palatino Linotype" w:cs="Arial"/>
          <w:b/>
          <w:sz w:val="28"/>
          <w:lang w:val="es-MX" w:eastAsia="en-US"/>
        </w:rPr>
        <w:t>TERCERO</w:t>
      </w:r>
      <w:r w:rsidRPr="004239C3">
        <w:rPr>
          <w:rFonts w:ascii="Palatino Linotype" w:eastAsiaTheme="minorHAnsi" w:hAnsi="Palatino Linotype" w:cs="Arial"/>
          <w:b/>
          <w:lang w:val="es-MX" w:eastAsia="en-US"/>
        </w:rPr>
        <w:t>. Del recurso de revisión.</w:t>
      </w:r>
    </w:p>
    <w:p w14:paraId="7B9ED844" w14:textId="64BFEA12" w:rsidR="0029071C" w:rsidRPr="004239C3" w:rsidRDefault="0029071C" w:rsidP="004239C3">
      <w:pPr>
        <w:spacing w:line="360" w:lineRule="auto"/>
        <w:jc w:val="both"/>
        <w:rPr>
          <w:rFonts w:ascii="Palatino Linotype" w:eastAsiaTheme="minorHAnsi" w:hAnsi="Palatino Linotype" w:cs="Arial"/>
          <w:lang w:val="es-MX" w:eastAsia="en-US"/>
        </w:rPr>
      </w:pPr>
      <w:r w:rsidRPr="004239C3">
        <w:rPr>
          <w:rFonts w:ascii="Palatino Linotype" w:eastAsiaTheme="minorHAnsi" w:hAnsi="Palatino Linotype" w:cs="Arial"/>
          <w:lang w:val="es-MX" w:eastAsia="en-US"/>
        </w:rPr>
        <w:t xml:space="preserve">Inconforme con la respuesta por parte del </w:t>
      </w:r>
      <w:r w:rsidRPr="004239C3">
        <w:rPr>
          <w:rFonts w:ascii="Palatino Linotype" w:eastAsiaTheme="minorHAnsi" w:hAnsi="Palatino Linotype" w:cs="Arial"/>
          <w:b/>
          <w:lang w:val="es-MX" w:eastAsia="en-US"/>
        </w:rPr>
        <w:t>Sujeto Obligado</w:t>
      </w:r>
      <w:r w:rsidRPr="004239C3">
        <w:rPr>
          <w:rFonts w:ascii="Palatino Linotype" w:eastAsiaTheme="minorHAnsi" w:hAnsi="Palatino Linotype" w:cs="Arial"/>
          <w:lang w:val="es-MX" w:eastAsia="en-US"/>
        </w:rPr>
        <w:t xml:space="preserve">, el ahora </w:t>
      </w:r>
      <w:r w:rsidRPr="004239C3">
        <w:rPr>
          <w:rFonts w:ascii="Palatino Linotype" w:eastAsiaTheme="minorHAnsi" w:hAnsi="Palatino Linotype" w:cs="Arial"/>
          <w:b/>
          <w:lang w:val="es-MX" w:eastAsia="en-US"/>
        </w:rPr>
        <w:t>Recurrente</w:t>
      </w:r>
      <w:r w:rsidRPr="004239C3">
        <w:rPr>
          <w:rFonts w:ascii="Palatino Linotype" w:eastAsiaTheme="minorHAnsi" w:hAnsi="Palatino Linotype" w:cs="Arial"/>
          <w:lang w:val="es-MX" w:eastAsia="en-US"/>
        </w:rPr>
        <w:t xml:space="preserve"> interpuso el presente recurso de revisión en fecha </w:t>
      </w:r>
      <w:r w:rsidR="004239C3" w:rsidRPr="004239C3">
        <w:rPr>
          <w:rFonts w:ascii="Palatino Linotype" w:eastAsiaTheme="minorHAnsi" w:hAnsi="Palatino Linotype" w:cs="Arial"/>
          <w:lang w:val="es-419" w:eastAsia="en-US"/>
        </w:rPr>
        <w:t xml:space="preserve">veintidós </w:t>
      </w:r>
      <w:r w:rsidR="000E00A4" w:rsidRPr="004239C3">
        <w:rPr>
          <w:rFonts w:ascii="Palatino Linotype" w:eastAsiaTheme="minorHAnsi" w:hAnsi="Palatino Linotype" w:cs="Arial"/>
          <w:lang w:val="es-MX" w:eastAsia="en-US"/>
        </w:rPr>
        <w:t>de febrero de dos mil veintidós</w:t>
      </w:r>
      <w:r w:rsidRPr="004239C3">
        <w:rPr>
          <w:rFonts w:ascii="Palatino Linotype" w:eastAsiaTheme="minorHAnsi" w:hAnsi="Palatino Linotype" w:cs="Arial"/>
          <w:lang w:val="es-MX" w:eastAsia="en-US"/>
        </w:rPr>
        <w:t>, el cual fue registrado</w:t>
      </w:r>
      <w:r w:rsidRPr="004239C3">
        <w:rPr>
          <w:rFonts w:ascii="Palatino Linotype" w:eastAsiaTheme="minorHAnsi" w:hAnsi="Palatino Linotype" w:cs="Arial"/>
          <w:b/>
          <w:lang w:val="es-MX" w:eastAsia="en-US"/>
        </w:rPr>
        <w:t xml:space="preserve"> </w:t>
      </w:r>
      <w:r w:rsidRPr="004239C3">
        <w:rPr>
          <w:rFonts w:ascii="Palatino Linotype" w:eastAsiaTheme="minorHAnsi" w:hAnsi="Palatino Linotype" w:cs="Arial"/>
          <w:lang w:val="es-MX" w:eastAsia="en-US"/>
        </w:rPr>
        <w:t xml:space="preserve">en el sistema electrónico con el expediente número </w:t>
      </w:r>
      <w:r w:rsidR="008105E8" w:rsidRPr="004239C3">
        <w:rPr>
          <w:rFonts w:ascii="Palatino Linotype" w:eastAsiaTheme="minorHAnsi" w:hAnsi="Palatino Linotype" w:cs="Arial"/>
          <w:b/>
          <w:bCs/>
          <w:lang w:val="es-MX" w:eastAsia="es-MX"/>
        </w:rPr>
        <w:t>0</w:t>
      </w:r>
      <w:r w:rsidR="004239C3" w:rsidRPr="004239C3">
        <w:rPr>
          <w:rFonts w:ascii="Palatino Linotype" w:eastAsiaTheme="minorHAnsi" w:hAnsi="Palatino Linotype" w:cs="Arial"/>
          <w:b/>
          <w:bCs/>
          <w:lang w:val="es-419" w:eastAsia="es-MX"/>
        </w:rPr>
        <w:t>1120</w:t>
      </w:r>
      <w:r w:rsidR="008105E8" w:rsidRPr="004239C3">
        <w:rPr>
          <w:rFonts w:ascii="Palatino Linotype" w:eastAsiaTheme="minorHAnsi" w:hAnsi="Palatino Linotype" w:cs="Arial"/>
          <w:b/>
          <w:bCs/>
          <w:lang w:val="es-MX" w:eastAsia="es-MX"/>
        </w:rPr>
        <w:t>/INFOEM/IP/RR/2022</w:t>
      </w:r>
      <w:r w:rsidRPr="004239C3">
        <w:rPr>
          <w:rFonts w:ascii="Palatino Linotype" w:eastAsiaTheme="minorHAnsi" w:hAnsi="Palatino Linotype" w:cs="Arial"/>
          <w:lang w:val="es-MX" w:eastAsia="en-US"/>
        </w:rPr>
        <w:t>, en el cual aduce, las siguientes manifestaciones:</w:t>
      </w:r>
    </w:p>
    <w:p w14:paraId="17DB9F51" w14:textId="77777777" w:rsidR="0029071C" w:rsidRPr="004239C3" w:rsidRDefault="0029071C" w:rsidP="004239C3">
      <w:pPr>
        <w:spacing w:line="360" w:lineRule="auto"/>
        <w:rPr>
          <w:rFonts w:ascii="Palatino Linotype" w:hAnsi="Palatino Linotype"/>
          <w:lang w:val="es-MX"/>
        </w:rPr>
      </w:pPr>
    </w:p>
    <w:p w14:paraId="26E560E6" w14:textId="77777777" w:rsidR="0029071C" w:rsidRPr="004239C3" w:rsidRDefault="0029071C" w:rsidP="004239C3">
      <w:pPr>
        <w:numPr>
          <w:ilvl w:val="0"/>
          <w:numId w:val="15"/>
        </w:numPr>
        <w:spacing w:line="360" w:lineRule="auto"/>
        <w:jc w:val="both"/>
        <w:rPr>
          <w:rFonts w:ascii="Palatino Linotype" w:hAnsi="Palatino Linotype" w:cs="Arial"/>
          <w:b/>
        </w:rPr>
      </w:pPr>
      <w:r w:rsidRPr="004239C3">
        <w:rPr>
          <w:rFonts w:ascii="Palatino Linotype" w:hAnsi="Palatino Linotype" w:cs="Arial"/>
          <w:b/>
        </w:rPr>
        <w:t>Acto Impugnado:</w:t>
      </w:r>
    </w:p>
    <w:p w14:paraId="48C31811" w14:textId="258CE685" w:rsidR="0029071C" w:rsidRPr="004239C3" w:rsidRDefault="0029071C" w:rsidP="004239C3">
      <w:pPr>
        <w:spacing w:line="360" w:lineRule="auto"/>
        <w:ind w:left="360"/>
        <w:jc w:val="both"/>
        <w:rPr>
          <w:rFonts w:ascii="Palatino Linotype" w:eastAsiaTheme="minorHAnsi" w:hAnsi="Palatino Linotype" w:cstheme="minorBidi"/>
          <w:i/>
          <w:color w:val="000000"/>
          <w:lang w:val="es-MX" w:eastAsia="en-US"/>
        </w:rPr>
      </w:pPr>
      <w:r w:rsidRPr="004239C3">
        <w:rPr>
          <w:rFonts w:ascii="Palatino Linotype" w:eastAsiaTheme="minorHAnsi" w:hAnsi="Palatino Linotype" w:cstheme="minorBidi"/>
          <w:i/>
          <w:color w:val="000000"/>
          <w:lang w:val="es-MX" w:eastAsia="en-US"/>
        </w:rPr>
        <w:t>“</w:t>
      </w:r>
      <w:r w:rsidR="004239C3">
        <w:rPr>
          <w:rFonts w:ascii="Palatino Linotype" w:eastAsiaTheme="minorHAnsi" w:hAnsi="Palatino Linotype" w:cstheme="minorBidi"/>
          <w:i/>
          <w:color w:val="000000"/>
          <w:lang w:val="es-419" w:eastAsia="en-US"/>
        </w:rPr>
        <w:t>l</w:t>
      </w:r>
      <w:r w:rsidR="004239C3" w:rsidRPr="004239C3">
        <w:rPr>
          <w:rFonts w:ascii="Palatino Linotype" w:eastAsiaTheme="minorHAnsi" w:hAnsi="Palatino Linotype" w:cstheme="minorBidi"/>
          <w:i/>
          <w:color w:val="000000"/>
          <w:lang w:val="es-MX" w:eastAsia="en-US"/>
        </w:rPr>
        <w:t>a respuesta de la titular no se basa al proceso de la ley de transparencia del articulo donde se hace referencia que no cuentan con la información ni a los plazos correspondientes</w:t>
      </w:r>
      <w:r w:rsidR="008105E8" w:rsidRPr="004239C3">
        <w:rPr>
          <w:rFonts w:ascii="Palatino Linotype" w:eastAsiaTheme="minorHAnsi" w:hAnsi="Palatino Linotype" w:cstheme="minorBidi"/>
          <w:i/>
          <w:color w:val="000000"/>
          <w:lang w:val="es-MX" w:eastAsia="en-US"/>
        </w:rPr>
        <w:t>.</w:t>
      </w:r>
      <w:r w:rsidRPr="004239C3">
        <w:rPr>
          <w:rFonts w:ascii="Palatino Linotype" w:eastAsiaTheme="minorHAnsi" w:hAnsi="Palatino Linotype" w:cstheme="minorBidi"/>
          <w:i/>
          <w:color w:val="000000"/>
          <w:lang w:val="es-MX" w:eastAsia="en-US"/>
        </w:rPr>
        <w:t>” (Sic).</w:t>
      </w:r>
    </w:p>
    <w:p w14:paraId="5811361D" w14:textId="77777777" w:rsidR="0029071C" w:rsidRPr="004239C3" w:rsidRDefault="0029071C" w:rsidP="004239C3">
      <w:pPr>
        <w:spacing w:line="360" w:lineRule="auto"/>
        <w:rPr>
          <w:rFonts w:ascii="Palatino Linotype" w:hAnsi="Palatino Linotype"/>
          <w:lang w:val="es-MX"/>
        </w:rPr>
      </w:pPr>
    </w:p>
    <w:p w14:paraId="2755CA4F" w14:textId="77777777" w:rsidR="0029071C" w:rsidRPr="004239C3" w:rsidRDefault="0029071C" w:rsidP="004239C3">
      <w:pPr>
        <w:numPr>
          <w:ilvl w:val="0"/>
          <w:numId w:val="15"/>
        </w:numPr>
        <w:spacing w:line="360" w:lineRule="auto"/>
        <w:jc w:val="both"/>
        <w:rPr>
          <w:rFonts w:ascii="Palatino Linotype" w:hAnsi="Palatino Linotype" w:cs="Arial"/>
        </w:rPr>
      </w:pPr>
      <w:r w:rsidRPr="004239C3">
        <w:rPr>
          <w:rFonts w:ascii="Palatino Linotype" w:hAnsi="Palatino Linotype" w:cs="Arial"/>
          <w:b/>
        </w:rPr>
        <w:t>Razones o Motivos de Inconformidad</w:t>
      </w:r>
      <w:r w:rsidRPr="004239C3">
        <w:rPr>
          <w:rFonts w:ascii="Palatino Linotype" w:hAnsi="Palatino Linotype" w:cs="Arial"/>
        </w:rPr>
        <w:t xml:space="preserve">: </w:t>
      </w:r>
    </w:p>
    <w:p w14:paraId="38694AA6" w14:textId="1F8DFF6E" w:rsidR="007208BC" w:rsidRPr="004239C3" w:rsidRDefault="0029071C" w:rsidP="004239C3">
      <w:pPr>
        <w:spacing w:line="360" w:lineRule="auto"/>
        <w:ind w:left="360"/>
        <w:jc w:val="both"/>
        <w:rPr>
          <w:rFonts w:ascii="Palatino Linotype" w:eastAsiaTheme="minorHAnsi" w:hAnsi="Palatino Linotype" w:cstheme="minorBidi"/>
          <w:i/>
          <w:color w:val="000000"/>
          <w:lang w:val="es-MX" w:eastAsia="en-US"/>
        </w:rPr>
      </w:pPr>
      <w:r w:rsidRPr="004239C3">
        <w:rPr>
          <w:rFonts w:ascii="Palatino Linotype" w:eastAsiaTheme="minorHAnsi" w:hAnsi="Palatino Linotype" w:cstheme="minorBidi"/>
          <w:i/>
          <w:color w:val="000000"/>
          <w:lang w:val="es-MX" w:eastAsia="en-US"/>
        </w:rPr>
        <w:t>“</w:t>
      </w:r>
      <w:r w:rsidR="004239C3" w:rsidRPr="004239C3">
        <w:rPr>
          <w:rFonts w:ascii="Palatino Linotype" w:eastAsiaTheme="minorHAnsi" w:hAnsi="Palatino Linotype" w:cstheme="minorBidi"/>
          <w:i/>
          <w:color w:val="000000"/>
          <w:lang w:val="es-MX" w:eastAsia="en-US"/>
        </w:rPr>
        <w:t>la respuesta de la titular no se basa al proceso de la ley de transparencia del articulo donde se hace referencia que no cuentan con la información ni a los plazos correspondientes</w:t>
      </w:r>
      <w:r w:rsidRPr="004239C3">
        <w:rPr>
          <w:rFonts w:ascii="Palatino Linotype" w:eastAsiaTheme="minorHAnsi" w:hAnsi="Palatino Linotype" w:cstheme="minorBidi"/>
          <w:i/>
          <w:color w:val="000000"/>
          <w:lang w:val="es-MX" w:eastAsia="en-US"/>
        </w:rPr>
        <w:t>” (Sic)</w:t>
      </w:r>
    </w:p>
    <w:p w14:paraId="093526A3" w14:textId="6758A306" w:rsidR="00156075" w:rsidRDefault="00156075" w:rsidP="00156075">
      <w:pPr>
        <w:spacing w:line="360" w:lineRule="auto"/>
        <w:ind w:left="360"/>
        <w:jc w:val="both"/>
        <w:rPr>
          <w:rFonts w:ascii="Palatino Linotype" w:eastAsiaTheme="minorHAnsi" w:hAnsi="Palatino Linotype" w:cs="Arial"/>
          <w:lang w:val="es-MX" w:eastAsia="en-US"/>
        </w:rPr>
      </w:pPr>
    </w:p>
    <w:p w14:paraId="599FED0D"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CUARTO. Del turno del recurso de revisión.</w:t>
      </w:r>
    </w:p>
    <w:p w14:paraId="0CD1951D" w14:textId="1FD707FD" w:rsidR="002D37A8" w:rsidRPr="0013589E" w:rsidRDefault="0029071C" w:rsidP="007208B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Medio de impugnación </w:t>
      </w:r>
      <w:r w:rsidR="00E74701" w:rsidRPr="0013589E">
        <w:rPr>
          <w:rFonts w:ascii="Palatino Linotype" w:eastAsiaTheme="minorHAnsi" w:hAnsi="Palatino Linotype" w:cs="Arial"/>
          <w:lang w:val="es-MX" w:eastAsia="en-US"/>
        </w:rPr>
        <w:t>que le fue turnado al</w:t>
      </w:r>
      <w:r w:rsidRPr="0013589E">
        <w:rPr>
          <w:rFonts w:ascii="Palatino Linotype" w:eastAsiaTheme="minorHAnsi" w:hAnsi="Palatino Linotype" w:cs="Arial"/>
          <w:lang w:val="es-MX" w:eastAsia="en-US"/>
        </w:rPr>
        <w:t xml:space="preserve"> </w:t>
      </w:r>
      <w:r w:rsidR="00E74701" w:rsidRPr="00156075">
        <w:rPr>
          <w:rFonts w:ascii="Palatino Linotype" w:eastAsiaTheme="minorHAnsi" w:hAnsi="Palatino Linotype" w:cs="Arial"/>
          <w:b/>
          <w:bCs/>
          <w:lang w:val="es-MX" w:eastAsia="en-US"/>
        </w:rPr>
        <w:t>Comisionado Presidente</w:t>
      </w:r>
      <w:r w:rsidRPr="0013589E">
        <w:rPr>
          <w:rFonts w:ascii="Palatino Linotype" w:eastAsiaTheme="minorHAnsi" w:hAnsi="Palatino Linotype" w:cs="Arial"/>
          <w:lang w:val="es-MX" w:eastAsia="en-US"/>
        </w:rPr>
        <w:t xml:space="preserve"> </w:t>
      </w:r>
      <w:r w:rsidR="00E74701" w:rsidRPr="0013589E">
        <w:rPr>
          <w:rFonts w:ascii="Palatino Linotype" w:eastAsiaTheme="minorHAnsi" w:hAnsi="Palatino Linotype" w:cs="Arial"/>
          <w:b/>
          <w:lang w:val="es-MX" w:eastAsia="en-US"/>
        </w:rPr>
        <w:t>José Martínez Vilchis</w:t>
      </w:r>
      <w:r w:rsidRPr="0013589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w:t>
      </w:r>
      <w:r w:rsidRPr="0013589E">
        <w:rPr>
          <w:rFonts w:ascii="Palatino Linotype" w:eastAsiaTheme="minorHAnsi" w:hAnsi="Palatino Linotype" w:cs="Arial"/>
          <w:lang w:val="es-MX" w:eastAsia="en-US"/>
        </w:rPr>
        <w:lastRenderedPageBreak/>
        <w:t xml:space="preserve">Municipios, del cual recayó acuerdo de admisión en fecha </w:t>
      </w:r>
      <w:r w:rsidR="004239C3">
        <w:rPr>
          <w:rFonts w:ascii="Palatino Linotype" w:eastAsiaTheme="minorHAnsi" w:hAnsi="Palatino Linotype" w:cs="Arial"/>
          <w:lang w:val="es-419" w:eastAsia="en-US"/>
        </w:rPr>
        <w:t>veintiocho</w:t>
      </w:r>
      <w:r w:rsidR="000E00A4">
        <w:rPr>
          <w:rFonts w:ascii="Palatino Linotype" w:eastAsiaTheme="minorHAnsi" w:hAnsi="Palatino Linotype" w:cs="Arial"/>
          <w:lang w:val="es-MX" w:eastAsia="en-US"/>
        </w:rPr>
        <w:t xml:space="preserve"> de febrero</w:t>
      </w:r>
      <w:r w:rsidRPr="0013589E">
        <w:rPr>
          <w:rFonts w:ascii="Palatino Linotype" w:eastAsiaTheme="minorHAnsi" w:hAnsi="Palatino Linotype" w:cs="Arial"/>
          <w:lang w:val="es-MX" w:eastAsia="en-US"/>
        </w:rPr>
        <w:t xml:space="preserve"> del año </w:t>
      </w:r>
      <w:r w:rsidR="000E00A4">
        <w:rPr>
          <w:rFonts w:ascii="Palatino Linotype" w:eastAsiaTheme="minorHAnsi" w:hAnsi="Palatino Linotype" w:cs="Arial"/>
          <w:lang w:val="es-MX" w:eastAsia="en-US"/>
        </w:rPr>
        <w:t>en curso</w:t>
      </w:r>
      <w:r w:rsidRPr="0013589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13589E"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QUINTO. De la etapa de manifestaciones y/o alegatos.</w:t>
      </w:r>
    </w:p>
    <w:p w14:paraId="149CB46D" w14:textId="323B699F" w:rsidR="00156075" w:rsidRPr="00156075" w:rsidRDefault="00156075" w:rsidP="00156075">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 xml:space="preserve">Una vez abierta la etapa de instrucción, de las constancias que obran en el expediente virtual, se advierte que tanto </w:t>
      </w:r>
      <w:r w:rsidRPr="00156075">
        <w:rPr>
          <w:rFonts w:ascii="Palatino Linotype" w:eastAsiaTheme="minorHAnsi" w:hAnsi="Palatino Linotype" w:cs="Arial"/>
          <w:b/>
          <w:bCs/>
          <w:lang w:val="es-MX" w:eastAsia="en-US"/>
        </w:rPr>
        <w:t>el Sujeto Obligado</w:t>
      </w:r>
      <w:r w:rsidRPr="00156075">
        <w:rPr>
          <w:rFonts w:ascii="Palatino Linotype" w:eastAsiaTheme="minorHAnsi" w:hAnsi="Palatino Linotype" w:cs="Arial"/>
          <w:lang w:val="es-MX" w:eastAsia="en-US"/>
        </w:rPr>
        <w:t xml:space="preserve"> </w:t>
      </w:r>
      <w:r w:rsidR="00913317">
        <w:rPr>
          <w:rFonts w:ascii="Palatino Linotype" w:eastAsiaTheme="minorHAnsi" w:hAnsi="Palatino Linotype" w:cs="Arial"/>
          <w:lang w:val="es-419" w:eastAsia="en-US"/>
        </w:rPr>
        <w:t xml:space="preserve">remitió </w:t>
      </w:r>
      <w:r w:rsidR="004239C3">
        <w:rPr>
          <w:rFonts w:ascii="Palatino Linotype" w:eastAsiaTheme="minorHAnsi" w:hAnsi="Palatino Linotype" w:cs="Arial"/>
          <w:lang w:val="es-419" w:eastAsia="en-US"/>
        </w:rPr>
        <w:t>un</w:t>
      </w:r>
      <w:r w:rsidR="00913317">
        <w:rPr>
          <w:rFonts w:ascii="Palatino Linotype" w:eastAsiaTheme="minorHAnsi" w:hAnsi="Palatino Linotype" w:cs="Arial"/>
          <w:lang w:val="es-419" w:eastAsia="en-US"/>
        </w:rPr>
        <w:t xml:space="preserve"> archivo </w:t>
      </w:r>
      <w:r w:rsidR="004239C3">
        <w:rPr>
          <w:rFonts w:ascii="Palatino Linotype" w:eastAsiaTheme="minorHAnsi" w:hAnsi="Palatino Linotype" w:cs="Arial"/>
          <w:lang w:val="es-419" w:eastAsia="en-US"/>
        </w:rPr>
        <w:t>e</w:t>
      </w:r>
      <w:r w:rsidR="00913317">
        <w:rPr>
          <w:rFonts w:ascii="Palatino Linotype" w:eastAsiaTheme="minorHAnsi" w:hAnsi="Palatino Linotype" w:cs="Arial"/>
          <w:lang w:val="es-419" w:eastAsia="en-US"/>
        </w:rPr>
        <w:t>l cual se pus</w:t>
      </w:r>
      <w:r w:rsidR="004239C3">
        <w:rPr>
          <w:rFonts w:ascii="Palatino Linotype" w:eastAsiaTheme="minorHAnsi" w:hAnsi="Palatino Linotype" w:cs="Arial"/>
          <w:lang w:val="es-419" w:eastAsia="en-US"/>
        </w:rPr>
        <w:t>o</w:t>
      </w:r>
      <w:r w:rsidR="00913317">
        <w:rPr>
          <w:rFonts w:ascii="Palatino Linotype" w:eastAsiaTheme="minorHAnsi" w:hAnsi="Palatino Linotype" w:cs="Arial"/>
          <w:lang w:val="es-419" w:eastAsia="en-US"/>
        </w:rPr>
        <w:t xml:space="preserve"> a la vista del hoy recurrente en fecha </w:t>
      </w:r>
      <w:r w:rsidR="004239C3">
        <w:rPr>
          <w:rFonts w:ascii="Palatino Linotype" w:eastAsiaTheme="minorHAnsi" w:hAnsi="Palatino Linotype" w:cs="Arial"/>
          <w:lang w:val="es-419" w:eastAsia="en-US"/>
        </w:rPr>
        <w:t>seis</w:t>
      </w:r>
      <w:r w:rsidR="00913317">
        <w:rPr>
          <w:rFonts w:ascii="Palatino Linotype" w:eastAsiaTheme="minorHAnsi" w:hAnsi="Palatino Linotype" w:cs="Arial"/>
          <w:lang w:val="es-419" w:eastAsia="en-US"/>
        </w:rPr>
        <w:t xml:space="preserve"> de </w:t>
      </w:r>
      <w:r w:rsidR="004239C3">
        <w:rPr>
          <w:rFonts w:ascii="Palatino Linotype" w:eastAsiaTheme="minorHAnsi" w:hAnsi="Palatino Linotype" w:cs="Arial"/>
          <w:lang w:val="es-419" w:eastAsia="en-US"/>
        </w:rPr>
        <w:t>abril</w:t>
      </w:r>
      <w:r w:rsidR="00913317">
        <w:rPr>
          <w:rFonts w:ascii="Palatino Linotype" w:eastAsiaTheme="minorHAnsi" w:hAnsi="Palatino Linotype" w:cs="Arial"/>
          <w:lang w:val="es-419" w:eastAsia="en-US"/>
        </w:rPr>
        <w:t xml:space="preserve"> de dos mil veintidós, sin embargo, </w:t>
      </w:r>
      <w:r w:rsidRPr="00156075">
        <w:rPr>
          <w:rFonts w:ascii="Palatino Linotype" w:eastAsiaTheme="minorHAnsi" w:hAnsi="Palatino Linotype" w:cs="Arial"/>
          <w:b/>
          <w:bCs/>
          <w:lang w:val="es-MX" w:eastAsia="en-US"/>
        </w:rPr>
        <w:t>el Recurrente</w:t>
      </w:r>
      <w:r w:rsidRPr="00156075">
        <w:rPr>
          <w:rFonts w:ascii="Palatino Linotype" w:eastAsiaTheme="minorHAnsi" w:hAnsi="Palatino Linotype" w:cs="Arial"/>
          <w:lang w:val="es-MX" w:eastAsia="en-US"/>
        </w:rPr>
        <w:t xml:space="preserve"> fue</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lang w:val="es-MX" w:eastAsia="en-US"/>
        </w:rPr>
        <w:t xml:space="preserve">omiso en rendir </w:t>
      </w:r>
      <w:r w:rsidR="00913317">
        <w:rPr>
          <w:rFonts w:ascii="Palatino Linotype" w:eastAsiaTheme="minorHAnsi" w:hAnsi="Palatino Linotype" w:cs="Arial"/>
          <w:lang w:val="es-419" w:eastAsia="en-US"/>
        </w:rPr>
        <w:t>sus</w:t>
      </w:r>
      <w:r w:rsidRPr="00156075">
        <w:rPr>
          <w:rFonts w:ascii="Palatino Linotype" w:eastAsiaTheme="minorHAnsi" w:hAnsi="Palatino Linotype" w:cs="Arial"/>
          <w:lang w:val="es-MX" w:eastAsia="en-US"/>
        </w:rPr>
        <w:t xml:space="preserve"> manifestaciones que a su </w:t>
      </w:r>
      <w:r w:rsidR="00C0648B" w:rsidRPr="00156075">
        <w:rPr>
          <w:rFonts w:ascii="Palatino Linotype" w:eastAsiaTheme="minorHAnsi" w:hAnsi="Palatino Linotype" w:cs="Arial"/>
          <w:lang w:val="es-MX" w:eastAsia="en-US"/>
        </w:rPr>
        <w:t>interés</w:t>
      </w:r>
      <w:r w:rsidRPr="00156075">
        <w:rPr>
          <w:rFonts w:ascii="Palatino Linotype" w:eastAsiaTheme="minorHAnsi" w:hAnsi="Palatino Linotype" w:cs="Arial"/>
          <w:lang w:val="es-MX" w:eastAsia="en-US"/>
        </w:rPr>
        <w:t xml:space="preserve"> conviniera.</w:t>
      </w:r>
    </w:p>
    <w:p w14:paraId="5AC27EFB" w14:textId="77777777" w:rsidR="00156075" w:rsidRPr="00156075"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Default="00156075" w:rsidP="0029071C">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5754B100" w14:textId="77777777" w:rsidR="005505B2" w:rsidRDefault="005505B2" w:rsidP="0029071C">
      <w:pPr>
        <w:spacing w:line="360" w:lineRule="auto"/>
        <w:jc w:val="both"/>
        <w:rPr>
          <w:rFonts w:ascii="Palatino Linotype" w:eastAsiaTheme="minorHAnsi" w:hAnsi="Palatino Linotype" w:cs="Arial"/>
          <w:noProof/>
          <w:lang w:val="es-MX" w:eastAsia="es-MX"/>
        </w:rPr>
      </w:pPr>
    </w:p>
    <w:p w14:paraId="70FAF665" w14:textId="0D6B6D20" w:rsidR="0029071C" w:rsidRPr="0013589E"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SE</w:t>
      </w:r>
      <w:r w:rsidR="004F376A">
        <w:rPr>
          <w:rFonts w:ascii="Palatino Linotype" w:eastAsiaTheme="minorHAnsi" w:hAnsi="Palatino Linotype" w:cs="Arial"/>
          <w:b/>
          <w:sz w:val="28"/>
          <w:lang w:val="es-MX" w:eastAsia="en-US"/>
        </w:rPr>
        <w:t>XTO. Del cierre de instrucción.</w:t>
      </w:r>
    </w:p>
    <w:p w14:paraId="66CB78CD" w14:textId="7675F143" w:rsidR="0029071C"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Así, una vez transcurrido el término legal, se decretó el cierre de instrucción en fecha </w:t>
      </w:r>
      <w:r w:rsidR="004239C3">
        <w:rPr>
          <w:rFonts w:ascii="Palatino Linotype" w:eastAsiaTheme="minorHAnsi" w:hAnsi="Palatino Linotype" w:cs="Arial"/>
          <w:lang w:val="es-419" w:eastAsia="en-US"/>
        </w:rPr>
        <w:t>diecinueve</w:t>
      </w:r>
      <w:r w:rsidR="00156075">
        <w:rPr>
          <w:rFonts w:ascii="Palatino Linotype" w:eastAsiaTheme="minorHAnsi" w:hAnsi="Palatino Linotype" w:cs="Arial"/>
          <w:lang w:val="es-MX" w:eastAsia="en-US"/>
        </w:rPr>
        <w:t xml:space="preserve"> de </w:t>
      </w:r>
      <w:r w:rsidR="004239C3">
        <w:rPr>
          <w:rFonts w:ascii="Palatino Linotype" w:eastAsiaTheme="minorHAnsi" w:hAnsi="Palatino Linotype" w:cs="Arial"/>
          <w:lang w:val="es-419" w:eastAsia="en-US"/>
        </w:rPr>
        <w:t>abril</w:t>
      </w:r>
      <w:r w:rsidR="00121B3D" w:rsidRPr="0013589E">
        <w:rPr>
          <w:rFonts w:ascii="Palatino Linotype" w:eastAsiaTheme="minorHAnsi" w:hAnsi="Palatino Linotype" w:cs="Arial"/>
          <w:lang w:val="es-MX" w:eastAsia="en-US"/>
        </w:rPr>
        <w:t xml:space="preserve"> del año </w:t>
      </w:r>
      <w:r w:rsidR="004239C3">
        <w:rPr>
          <w:rFonts w:ascii="Palatino Linotype" w:eastAsiaTheme="minorHAnsi" w:hAnsi="Palatino Linotype" w:cs="Arial"/>
          <w:lang w:val="es-419" w:eastAsia="en-US"/>
        </w:rPr>
        <w:t>dos mil veintidós</w:t>
      </w:r>
      <w:r w:rsidRPr="0013589E">
        <w:rPr>
          <w:rFonts w:ascii="Palatino Linotype" w:eastAsiaTheme="minorHAnsi" w:hAnsi="Palatino Linotype" w:cs="Arial"/>
          <w:lang w:val="es-MX" w:eastAsia="en-US"/>
        </w:rPr>
        <w:t>,</w:t>
      </w:r>
      <w:r w:rsidR="007208BC" w:rsidRPr="0013589E">
        <w:rPr>
          <w:rFonts w:ascii="Palatino Linotype" w:eastAsiaTheme="minorHAnsi" w:hAnsi="Palatino Linotype" w:cs="Arial"/>
          <w:lang w:val="es-MX" w:eastAsia="en-US"/>
        </w:rPr>
        <w:t xml:space="preserve"> y</w:t>
      </w:r>
      <w:r w:rsidRPr="0013589E">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17143095" w14:textId="77777777" w:rsidR="00642B75" w:rsidRDefault="00642B75" w:rsidP="0029071C">
      <w:pPr>
        <w:spacing w:line="360" w:lineRule="auto"/>
        <w:jc w:val="both"/>
        <w:rPr>
          <w:rFonts w:ascii="Palatino Linotype" w:eastAsiaTheme="minorHAnsi" w:hAnsi="Palatino Linotype" w:cs="Arial"/>
          <w:lang w:val="es-MX" w:eastAsia="en-US"/>
        </w:rPr>
      </w:pPr>
    </w:p>
    <w:p w14:paraId="040E1A7F" w14:textId="77777777" w:rsidR="00642B75" w:rsidRPr="00CC1419" w:rsidRDefault="00642B75" w:rsidP="00642B75">
      <w:pPr>
        <w:spacing w:line="360" w:lineRule="auto"/>
        <w:jc w:val="both"/>
        <w:rPr>
          <w:rFonts w:ascii="Palatino Linotype" w:hAnsi="Palatino Linotype" w:cs="Arial"/>
          <w:b/>
        </w:rPr>
      </w:pPr>
      <w:r w:rsidRPr="00FE67DF">
        <w:rPr>
          <w:rFonts w:ascii="Palatino Linotype" w:hAnsi="Palatino Linotype" w:cs="Arial"/>
          <w:b/>
          <w:sz w:val="28"/>
          <w:szCs w:val="28"/>
        </w:rPr>
        <w:t>SEPTIMO.</w:t>
      </w:r>
      <w:r w:rsidRPr="00CC1419">
        <w:rPr>
          <w:rFonts w:ascii="Palatino Linotype" w:hAnsi="Palatino Linotype" w:cs="Arial"/>
          <w:b/>
        </w:rPr>
        <w:t xml:space="preserve"> Ampliación del término para resolver</w:t>
      </w:r>
    </w:p>
    <w:p w14:paraId="2C1B2F1D" w14:textId="42C87E24" w:rsidR="00642B75" w:rsidRPr="00337CF3" w:rsidRDefault="00642B75" w:rsidP="00642B75">
      <w:pPr>
        <w:spacing w:line="360" w:lineRule="auto"/>
        <w:jc w:val="both"/>
        <w:rPr>
          <w:rFonts w:ascii="Palatino Linotype" w:hAnsi="Palatino Linotype" w:cs="Arial"/>
        </w:rPr>
      </w:pPr>
      <w:r w:rsidRPr="00CC1419">
        <w:rPr>
          <w:rFonts w:ascii="Palatino Linotype" w:hAnsi="Palatino Linotype" w:cs="Arial"/>
        </w:rPr>
        <w:t xml:space="preserve">Posteriormente, en fecha </w:t>
      </w:r>
      <w:r w:rsidR="004239C3">
        <w:rPr>
          <w:rFonts w:ascii="Palatino Linotype" w:hAnsi="Palatino Linotype" w:cs="Arial"/>
          <w:lang w:val="es-419"/>
        </w:rPr>
        <w:t>veinte</w:t>
      </w:r>
      <w:r>
        <w:rPr>
          <w:rFonts w:ascii="Palatino Linotype" w:hAnsi="Palatino Linotype" w:cs="Arial"/>
        </w:rPr>
        <w:t xml:space="preserve"> de abril del año dos mil veintidós, e</w:t>
      </w:r>
      <w:r w:rsidRPr="00CC1419">
        <w:rPr>
          <w:rFonts w:ascii="Palatino Linotype" w:hAnsi="Palatino Linotype" w:cs="Arial"/>
        </w:rPr>
        <w:t xml:space="preserve">n términos del párrafo tercero del artículo 181, de la Ley de Transparencia y Acceso a la Información </w:t>
      </w:r>
      <w:r w:rsidRPr="00CC1419">
        <w:rPr>
          <w:rFonts w:ascii="Palatino Linotype" w:hAnsi="Palatino Linotype" w:cs="Arial"/>
        </w:rPr>
        <w:lastRenderedPageBreak/>
        <w:t xml:space="preserve">Pública del Estado de México y Municipios, se </w:t>
      </w:r>
      <w:r>
        <w:rPr>
          <w:rFonts w:ascii="Palatino Linotype" w:hAnsi="Palatino Linotype" w:cs="Arial"/>
        </w:rPr>
        <w:t>emitió acuerdo mediante el cual se amplío</w:t>
      </w:r>
      <w:r w:rsidRPr="00CC1419">
        <w:rPr>
          <w:rFonts w:ascii="Palatino Linotype" w:hAnsi="Palatino Linotype" w:cs="Arial"/>
        </w:rPr>
        <w:t xml:space="preserve"> el plazo para emitir la resolución que en derecho proceda, hasta por un periodo de </w:t>
      </w:r>
      <w:r w:rsidRPr="00337CF3">
        <w:rPr>
          <w:rFonts w:ascii="Palatino Linotype" w:hAnsi="Palatino Linotype" w:cs="Arial"/>
        </w:rPr>
        <w:t>quince días hábiles, y,</w:t>
      </w:r>
    </w:p>
    <w:p w14:paraId="19AD2D3C" w14:textId="77777777" w:rsidR="00156075" w:rsidRPr="00337CF3"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337CF3" w:rsidRDefault="00E74701" w:rsidP="00E74701">
      <w:pPr>
        <w:spacing w:line="360" w:lineRule="auto"/>
        <w:jc w:val="center"/>
        <w:rPr>
          <w:rFonts w:ascii="Palatino Linotype" w:eastAsiaTheme="minorHAnsi" w:hAnsi="Palatino Linotype" w:cs="Arial"/>
          <w:b/>
          <w:sz w:val="28"/>
          <w:lang w:val="es-MX" w:eastAsia="en-US"/>
        </w:rPr>
      </w:pPr>
      <w:r w:rsidRPr="00337CF3">
        <w:rPr>
          <w:rFonts w:ascii="Palatino Linotype" w:eastAsiaTheme="minorHAnsi" w:hAnsi="Palatino Linotype" w:cs="Arial"/>
          <w:b/>
          <w:sz w:val="28"/>
          <w:lang w:val="es-MX" w:eastAsia="en-US"/>
        </w:rPr>
        <w:t xml:space="preserve">C O N S I D E R A N D O </w:t>
      </w:r>
    </w:p>
    <w:p w14:paraId="57AD3C10" w14:textId="77777777" w:rsidR="00E74701" w:rsidRPr="00337CF3" w:rsidRDefault="00E74701" w:rsidP="008A64CB">
      <w:pPr>
        <w:pStyle w:val="Sinespaciado"/>
        <w:rPr>
          <w:rFonts w:ascii="Palatino Linotype" w:eastAsiaTheme="minorHAnsi" w:hAnsi="Palatino Linotype"/>
          <w:lang w:eastAsia="en-US"/>
        </w:rPr>
      </w:pPr>
    </w:p>
    <w:p w14:paraId="2BE62102" w14:textId="77777777" w:rsidR="0029071C" w:rsidRPr="00337CF3" w:rsidRDefault="0029071C" w:rsidP="0029071C">
      <w:pPr>
        <w:spacing w:line="360" w:lineRule="auto"/>
        <w:jc w:val="both"/>
        <w:rPr>
          <w:rFonts w:ascii="Palatino Linotype" w:eastAsiaTheme="minorHAnsi" w:hAnsi="Palatino Linotype" w:cs="Arial"/>
          <w:sz w:val="28"/>
          <w:lang w:val="es-MX" w:eastAsia="en-US"/>
        </w:rPr>
      </w:pPr>
      <w:r w:rsidRPr="00337CF3">
        <w:rPr>
          <w:rFonts w:ascii="Palatino Linotype" w:eastAsiaTheme="minorHAnsi" w:hAnsi="Palatino Linotype" w:cs="Arial"/>
          <w:b/>
          <w:sz w:val="28"/>
          <w:lang w:val="es-MX" w:eastAsia="en-US"/>
        </w:rPr>
        <w:t>PRIMERO. De la competencia</w:t>
      </w:r>
      <w:r w:rsidRPr="00337CF3">
        <w:rPr>
          <w:rFonts w:ascii="Palatino Linotype" w:eastAsiaTheme="minorHAnsi" w:hAnsi="Palatino Linotype" w:cs="Arial"/>
          <w:sz w:val="28"/>
          <w:lang w:val="es-MX" w:eastAsia="en-US"/>
        </w:rPr>
        <w:t>.</w:t>
      </w:r>
    </w:p>
    <w:p w14:paraId="5D0AE0D5" w14:textId="3154FB43" w:rsidR="008A64CB" w:rsidRPr="0013589E" w:rsidRDefault="0029071C" w:rsidP="00E74701">
      <w:pPr>
        <w:spacing w:line="360" w:lineRule="auto"/>
        <w:jc w:val="both"/>
        <w:rPr>
          <w:rFonts w:ascii="Palatino Linotype" w:eastAsiaTheme="minorHAnsi" w:hAnsi="Palatino Linotype" w:cs="Arial"/>
          <w:lang w:val="es-MX" w:eastAsia="en-US"/>
        </w:rPr>
      </w:pPr>
      <w:r w:rsidRPr="00337CF3">
        <w:rPr>
          <w:rFonts w:ascii="Palatino Linotype" w:eastAsiaTheme="minorHAnsi" w:hAnsi="Palatino Linotype" w:cs="Arial"/>
          <w:lang w:val="es-MX" w:eastAsia="en-US"/>
        </w:rPr>
        <w:t>Este Instituto</w:t>
      </w:r>
      <w:r w:rsidRPr="0013589E">
        <w:rPr>
          <w:rFonts w:ascii="Palatino Linotype" w:eastAsiaTheme="minorHAnsi" w:hAnsi="Palatino Linotype" w:cs="Arial"/>
          <w:lang w:val="es-MX" w:eastAsia="en-US"/>
        </w:rPr>
        <w:t xml:space="preserve">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13589E">
        <w:rPr>
          <w:rFonts w:ascii="Palatino Linotype" w:eastAsiaTheme="minorHAnsi" w:hAnsi="Palatino Linotype" w:cs="Arial"/>
          <w:lang w:val="es-MX" w:eastAsia="en-US"/>
        </w:rPr>
        <w:t xml:space="preserve"> Estado de México y Municipios.</w:t>
      </w:r>
    </w:p>
    <w:p w14:paraId="0FFE6300" w14:textId="77777777" w:rsidR="004F376A" w:rsidRPr="0013589E"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13589E">
        <w:rPr>
          <w:rFonts w:ascii="Palatino Linotype" w:eastAsiaTheme="minorHAnsi" w:hAnsi="Palatino Linotype" w:cs="Arial"/>
          <w:lang w:val="es-MX" w:eastAsia="en-US"/>
        </w:rPr>
        <w:lastRenderedPageBreak/>
        <w:t>derecho de acceso a la información pública y garantizando el principio rector de máxima publicidad.</w:t>
      </w:r>
    </w:p>
    <w:p w14:paraId="0F0071CD" w14:textId="77777777" w:rsidR="005505B2" w:rsidRDefault="005505B2" w:rsidP="0029071C">
      <w:pPr>
        <w:autoSpaceDE w:val="0"/>
        <w:autoSpaceDN w:val="0"/>
        <w:adjustRightInd w:val="0"/>
        <w:spacing w:line="360" w:lineRule="auto"/>
        <w:jc w:val="both"/>
        <w:rPr>
          <w:rFonts w:ascii="Palatino Linotype" w:eastAsiaTheme="minorHAnsi" w:hAnsi="Palatino Linotype" w:cs="Arial"/>
          <w:lang w:val="es-MX" w:eastAsia="en-US"/>
        </w:rPr>
      </w:pPr>
    </w:p>
    <w:p w14:paraId="7DA244D4" w14:textId="77777777" w:rsidR="00D81FF3" w:rsidRPr="007A712C" w:rsidRDefault="00D81FF3" w:rsidP="00D81FF3">
      <w:pPr>
        <w:autoSpaceDE w:val="0"/>
        <w:autoSpaceDN w:val="0"/>
        <w:adjustRightInd w:val="0"/>
        <w:spacing w:line="360" w:lineRule="auto"/>
        <w:jc w:val="both"/>
        <w:rPr>
          <w:rFonts w:ascii="Palatino Linotype" w:hAnsi="Palatino Linotype" w:cs="Arial"/>
          <w:b/>
          <w:sz w:val="26"/>
          <w:szCs w:val="26"/>
        </w:rPr>
      </w:pPr>
      <w:r w:rsidRPr="00161CEB">
        <w:rPr>
          <w:rFonts w:ascii="Palatino Linotype" w:hAnsi="Palatino Linotype" w:cs="Arial"/>
          <w:b/>
          <w:sz w:val="28"/>
        </w:rPr>
        <w:t xml:space="preserve">TERCERO. </w:t>
      </w:r>
      <w:r w:rsidRPr="007A712C">
        <w:rPr>
          <w:rFonts w:ascii="Palatino Linotype" w:hAnsi="Palatino Linotype" w:cs="Arial"/>
          <w:b/>
          <w:sz w:val="26"/>
          <w:szCs w:val="26"/>
        </w:rPr>
        <w:t>Cuestiones de previo y especial pronunciamiento.</w:t>
      </w:r>
    </w:p>
    <w:p w14:paraId="55376B5B" w14:textId="77777777" w:rsidR="00D81FF3" w:rsidRDefault="00D81FF3" w:rsidP="00D81FF3">
      <w:pPr>
        <w:spacing w:line="360" w:lineRule="auto"/>
        <w:jc w:val="both"/>
        <w:rPr>
          <w:rFonts w:ascii="Palatino Linotype" w:hAnsi="Palatino Linotype" w:cs="Arial"/>
        </w:rPr>
      </w:pPr>
      <w:r>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rPr>
        <w:t>Recurrente,</w:t>
      </w:r>
      <w:r>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1E28BA">
        <w:rPr>
          <w:rFonts w:ascii="Palatino Linotype" w:hAnsi="Palatino Linotype" w:cs="Arial"/>
        </w:rPr>
        <w:t xml:space="preserve"> o seudónimo con el cual identificarse</w:t>
      </w:r>
      <w:r>
        <w:rPr>
          <w:rFonts w:ascii="Palatino Linotype" w:hAnsi="Palatino Linotype" w:cs="Arial"/>
        </w:rPr>
        <w:t>.</w:t>
      </w:r>
    </w:p>
    <w:p w14:paraId="4A1E6317" w14:textId="77777777" w:rsidR="00D81FF3" w:rsidRDefault="00D81FF3" w:rsidP="00D81FF3">
      <w:pPr>
        <w:spacing w:line="360" w:lineRule="auto"/>
        <w:jc w:val="both"/>
        <w:rPr>
          <w:rFonts w:ascii="Palatino Linotype" w:hAnsi="Palatino Linotype"/>
        </w:rPr>
      </w:pPr>
    </w:p>
    <w:p w14:paraId="0ACC4BD1" w14:textId="77777777" w:rsidR="00D81FF3" w:rsidRDefault="00D81FF3" w:rsidP="00D81FF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5A8537F6" w14:textId="77777777" w:rsidR="00D81FF3" w:rsidRDefault="00D81FF3" w:rsidP="00D81FF3">
      <w:pPr>
        <w:pStyle w:val="Prrafodelista"/>
        <w:widowControl w:val="0"/>
        <w:autoSpaceDE w:val="0"/>
        <w:autoSpaceDN w:val="0"/>
        <w:adjustRightInd w:val="0"/>
        <w:spacing w:line="360" w:lineRule="auto"/>
        <w:ind w:left="0"/>
        <w:jc w:val="both"/>
        <w:rPr>
          <w:rFonts w:ascii="Palatino Linotype" w:hAnsi="Palatino Linotype" w:cs="Arial"/>
        </w:rPr>
      </w:pPr>
    </w:p>
    <w:p w14:paraId="43C0CA8F" w14:textId="77777777" w:rsidR="00D81FF3" w:rsidRDefault="00D81FF3" w:rsidP="00D81FF3">
      <w:pPr>
        <w:spacing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5627A2E5" w14:textId="77777777" w:rsidR="00D81FF3" w:rsidRDefault="00D81FF3" w:rsidP="00D81FF3">
      <w:pPr>
        <w:spacing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41BAF089" w14:textId="796EEB2D" w:rsidR="00D81FF3" w:rsidRDefault="00D81FF3" w:rsidP="00337CF3">
      <w:pPr>
        <w:spacing w:line="360" w:lineRule="auto"/>
        <w:ind w:left="851" w:right="851"/>
        <w:jc w:val="both"/>
        <w:rPr>
          <w:rFonts w:ascii="Palatino Linotype" w:hAnsi="Palatino Linotype"/>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w:t>
      </w:r>
      <w:r w:rsidR="00337CF3">
        <w:rPr>
          <w:rFonts w:ascii="Palatino Linotype" w:hAnsi="Palatino Linotype"/>
          <w:i/>
        </w:rPr>
        <w:t>ale para recibir notificaciones</w:t>
      </w:r>
      <w:r>
        <w:rPr>
          <w:rFonts w:ascii="Palatino Linotype" w:hAnsi="Palatino Linotype"/>
          <w:b/>
          <w:i/>
        </w:rPr>
        <w:t>” [Sic]</w:t>
      </w:r>
    </w:p>
    <w:p w14:paraId="3BAA89E4" w14:textId="77777777" w:rsidR="00D81FF3" w:rsidRDefault="00D81FF3" w:rsidP="00D81FF3">
      <w:pPr>
        <w:pStyle w:val="Prrafodelista"/>
        <w:widowControl w:val="0"/>
        <w:autoSpaceDE w:val="0"/>
        <w:autoSpaceDN w:val="0"/>
        <w:adjustRightInd w:val="0"/>
        <w:spacing w:line="360" w:lineRule="auto"/>
        <w:ind w:left="0"/>
        <w:jc w:val="both"/>
        <w:rPr>
          <w:rFonts w:ascii="Palatino Linotype" w:hAnsi="Palatino Linotype"/>
          <w:highlight w:val="yellow"/>
        </w:rPr>
      </w:pPr>
    </w:p>
    <w:p w14:paraId="1878CCAB" w14:textId="77777777" w:rsidR="00D81FF3" w:rsidRDefault="00D81FF3" w:rsidP="00D81FF3">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no indicó en el apartado de </w:t>
      </w:r>
      <w:r>
        <w:rPr>
          <w:rFonts w:ascii="Palatino Linotype" w:hAnsi="Palatino Linotype"/>
          <w:b/>
        </w:rPr>
        <w:t>“DATOS DEL SOLICITANTE”,</w:t>
      </w:r>
      <w:r>
        <w:rPr>
          <w:rFonts w:ascii="Palatino Linotype" w:hAnsi="Palatino Linotype"/>
        </w:rPr>
        <w:t xml:space="preserve"> </w:t>
      </w:r>
      <w:r w:rsidRPr="001E28BA">
        <w:rPr>
          <w:rFonts w:ascii="Palatino Linotype" w:hAnsi="Palatino Linotype" w:cs="Arial"/>
        </w:rPr>
        <w:t>nombre o seudónimo con el cual identificarse</w:t>
      </w:r>
      <w:r>
        <w:rPr>
          <w:rFonts w:ascii="Palatino Linotype" w:hAnsi="Palatino Linotype"/>
        </w:rPr>
        <w:t>, por lo que no se tiene certeza sobre su identidad, lo que en estricto sentido, no se colmarían los requisitos establecidos en el citado artículo 180 de la Ley de Transparencia.</w:t>
      </w:r>
    </w:p>
    <w:p w14:paraId="6D50719E" w14:textId="77777777" w:rsidR="00D81FF3" w:rsidRDefault="00D81FF3" w:rsidP="00D81FF3">
      <w:pPr>
        <w:pStyle w:val="Prrafodelista"/>
        <w:widowControl w:val="0"/>
        <w:autoSpaceDE w:val="0"/>
        <w:autoSpaceDN w:val="0"/>
        <w:adjustRightInd w:val="0"/>
        <w:spacing w:line="360" w:lineRule="auto"/>
        <w:ind w:left="0"/>
        <w:jc w:val="both"/>
        <w:rPr>
          <w:rFonts w:ascii="Palatino Linotype" w:hAnsi="Palatino Linotype"/>
        </w:rPr>
      </w:pPr>
    </w:p>
    <w:p w14:paraId="4223AEC3" w14:textId="77777777" w:rsidR="00D81FF3" w:rsidRDefault="00D81FF3" w:rsidP="00D81FF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DF44C20" w14:textId="77777777" w:rsidR="00D81FF3" w:rsidRDefault="00D81FF3" w:rsidP="00D81FF3">
      <w:pPr>
        <w:pStyle w:val="Prrafodelista"/>
        <w:widowControl w:val="0"/>
        <w:autoSpaceDE w:val="0"/>
        <w:autoSpaceDN w:val="0"/>
        <w:adjustRightInd w:val="0"/>
        <w:ind w:left="0"/>
        <w:jc w:val="both"/>
        <w:rPr>
          <w:rFonts w:ascii="Palatino Linotype" w:hAnsi="Palatino Linotype"/>
          <w:highlight w:val="yellow"/>
        </w:rPr>
      </w:pPr>
    </w:p>
    <w:p w14:paraId="501946EF" w14:textId="77777777" w:rsidR="00D81FF3" w:rsidRDefault="00D81FF3" w:rsidP="00D81FF3">
      <w:pPr>
        <w:spacing w:line="360" w:lineRule="auto"/>
        <w:ind w:right="49"/>
        <w:jc w:val="both"/>
        <w:rPr>
          <w:rFonts w:ascii="Palatino Linotype" w:hAnsi="Palatino Linotype" w:cs="Arial"/>
          <w:b/>
          <w:sz w:val="28"/>
          <w:szCs w:val="28"/>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w:t>
      </w:r>
      <w:r>
        <w:rPr>
          <w:rFonts w:ascii="Palatino Linotype" w:hAnsi="Palatino Linotype"/>
        </w:rPr>
        <w:lastRenderedPageBreak/>
        <w:t>ser anónima o no contener un nombre que identifique al solicitante o que permita tener certeza sobre su identidad</w:t>
      </w:r>
    </w:p>
    <w:p w14:paraId="75B55913" w14:textId="77777777" w:rsidR="00D81FF3" w:rsidRDefault="00D81FF3"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7BDB0053" w:rsidR="0029071C" w:rsidRPr="0013589E" w:rsidRDefault="00D81FF3" w:rsidP="0029071C">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419" w:eastAsia="en-US"/>
        </w:rPr>
        <w:t>CUARTO</w:t>
      </w:r>
      <w:r w:rsidR="0029071C" w:rsidRPr="0013589E">
        <w:rPr>
          <w:rFonts w:ascii="Palatino Linotype" w:eastAsiaTheme="minorHAnsi" w:hAnsi="Palatino Linotype" w:cs="Arial"/>
          <w:b/>
          <w:sz w:val="28"/>
          <w:lang w:val="es-MX" w:eastAsia="en-US"/>
        </w:rPr>
        <w:t xml:space="preserve">. Del estudio de las causas de improcedencia. </w:t>
      </w:r>
    </w:p>
    <w:p w14:paraId="0907D4D6" w14:textId="51AD6C3A" w:rsidR="008A64CB"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13589E">
        <w:rPr>
          <w:rStyle w:val="Refdenotaalpie"/>
          <w:rFonts w:ascii="Palatino Linotype" w:eastAsiaTheme="minorHAnsi" w:hAnsi="Palatino Linotype" w:cs="Arial"/>
          <w:lang w:val="es-MX" w:eastAsia="en-US"/>
        </w:rPr>
        <w:footnoteReference w:id="1"/>
      </w:r>
      <w:r w:rsidRPr="0013589E">
        <w:rPr>
          <w:rFonts w:ascii="Palatino Linotype" w:eastAsiaTheme="minorHAnsi" w:hAnsi="Palatino Linotype" w:cs="Arial"/>
          <w:lang w:val="es-MX" w:eastAsia="en-US"/>
        </w:rPr>
        <w:t>.</w:t>
      </w:r>
    </w:p>
    <w:p w14:paraId="0C7CD0B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13589E" w:rsidRDefault="0029071C" w:rsidP="0029071C">
      <w:pPr>
        <w:rPr>
          <w:lang w:val="es-MX"/>
        </w:rPr>
      </w:pPr>
    </w:p>
    <w:p w14:paraId="10A63EE9"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w:t>
      </w:r>
      <w:r w:rsidRPr="0013589E">
        <w:rPr>
          <w:rFonts w:ascii="Palatino Linotype" w:hAnsi="Palatino Linotype" w:cs="Arial"/>
          <w:b/>
          <w:i/>
          <w:sz w:val="22"/>
          <w:szCs w:val="22"/>
        </w:rPr>
        <w:t>Artículo 191.</w:t>
      </w:r>
      <w:r w:rsidRPr="0013589E">
        <w:rPr>
          <w:rFonts w:ascii="Palatino Linotype" w:hAnsi="Palatino Linotype" w:cs="Arial"/>
          <w:i/>
          <w:sz w:val="22"/>
          <w:szCs w:val="22"/>
        </w:rPr>
        <w:t xml:space="preserve"> El recurso será desechado por improcedente cuando:  </w:t>
      </w:r>
    </w:p>
    <w:p w14:paraId="54C83DF8"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 Sea extemporáneo por haber transcurrido el plazo establecido en la presente Ley, a partir de la respuesta;  </w:t>
      </w:r>
    </w:p>
    <w:p w14:paraId="20FE3E51"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II. Se esté tramitando ante el Poder Judicial de la Federación algún recurso o medio de defensa interpuesto por el recurrente;  </w:t>
      </w:r>
    </w:p>
    <w:p w14:paraId="54A9807E"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III. No actualice alguno de los supuestos previstos en la presente Ley;  </w:t>
      </w:r>
    </w:p>
    <w:p w14:paraId="05B33E2A"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IV. No se haya desahogado la prevención en los términos establecidos en la presente Ley;</w:t>
      </w:r>
    </w:p>
    <w:p w14:paraId="4864834F"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V. Se impugne la veracidad de la información proporcionada;  </w:t>
      </w:r>
    </w:p>
    <w:p w14:paraId="530E546D"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VI. Se trate de una consulta, o trámite en específico; y  </w:t>
      </w:r>
    </w:p>
    <w:p w14:paraId="67C9B48F"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VII. El recurrente amplíe su solicitud en el recurso de revisión, únicamente respecto de los nuevos contenidos.”</w:t>
      </w:r>
    </w:p>
    <w:p w14:paraId="4020BF6B" w14:textId="77777777" w:rsidR="0029071C" w:rsidRPr="0013589E"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13589E"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13589E" w:rsidRDefault="0029071C" w:rsidP="0029071C">
      <w:pPr>
        <w:autoSpaceDE w:val="0"/>
        <w:autoSpaceDN w:val="0"/>
        <w:adjustRightInd w:val="0"/>
        <w:spacing w:line="360" w:lineRule="auto"/>
        <w:jc w:val="both"/>
        <w:rPr>
          <w:rFonts w:ascii="Palatino Linotype" w:hAnsi="Palatino Linotype" w:cs="Arial"/>
        </w:rPr>
      </w:pPr>
      <w:r w:rsidRPr="0013589E">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13589E" w:rsidRDefault="0029071C" w:rsidP="0029071C">
      <w:pPr>
        <w:autoSpaceDE w:val="0"/>
        <w:autoSpaceDN w:val="0"/>
        <w:adjustRightInd w:val="0"/>
        <w:spacing w:line="360" w:lineRule="auto"/>
        <w:jc w:val="both"/>
        <w:rPr>
          <w:rFonts w:ascii="Palatino Linotype" w:hAnsi="Palatino Linotype" w:cs="Arial"/>
        </w:rPr>
      </w:pPr>
    </w:p>
    <w:p w14:paraId="5FB7D080" w14:textId="248CCB9B" w:rsidR="0029071C" w:rsidRPr="0013589E" w:rsidRDefault="00D81FF3" w:rsidP="0029071C">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lang w:val="es-419"/>
        </w:rPr>
        <w:t>QUINTO</w:t>
      </w:r>
      <w:r w:rsidR="0029071C" w:rsidRPr="0013589E">
        <w:rPr>
          <w:rFonts w:ascii="Palatino Linotype" w:hAnsi="Palatino Linotype" w:cs="Arial"/>
          <w:b/>
          <w:sz w:val="28"/>
        </w:rPr>
        <w:t>. Del estudio y resolución del asunto.</w:t>
      </w:r>
      <w:r w:rsidR="0029071C" w:rsidRPr="0013589E">
        <w:rPr>
          <w:rFonts w:ascii="Palatino Linotype" w:hAnsi="Palatino Linotype" w:cs="Arial"/>
          <w:sz w:val="28"/>
        </w:rPr>
        <w:t xml:space="preserve"> </w:t>
      </w:r>
    </w:p>
    <w:p w14:paraId="42AC94D4" w14:textId="11BE3181"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13589E">
        <w:rPr>
          <w:rFonts w:ascii="Palatino Linotype" w:eastAsiaTheme="minorHAnsi" w:hAnsi="Palatino Linotype" w:cs="Arial"/>
          <w:lang w:val="es-MX" w:eastAsia="en-US"/>
        </w:rPr>
        <w:lastRenderedPageBreak/>
        <w:t>Federal, Local y demás leyes aplicables en la materia, así como en los tratados internacionales en los que el Estado Mexicano sea parte, en concordancia con el artículo 8, de la Ley de Transparencia local.</w:t>
      </w:r>
    </w:p>
    <w:p w14:paraId="1F1A8876" w14:textId="77777777" w:rsidR="005505B2"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1460D8" w:rsidRDefault="00311808" w:rsidP="00311808">
      <w:pPr>
        <w:spacing w:line="360" w:lineRule="auto"/>
        <w:jc w:val="both"/>
        <w:rPr>
          <w:rFonts w:ascii="Palatino Linotype" w:hAnsi="Palatino Linotype"/>
        </w:rPr>
      </w:pPr>
      <w:r w:rsidRPr="0011490E">
        <w:rPr>
          <w:rFonts w:ascii="Palatino Linotype" w:hAnsi="Palatino Linotype"/>
        </w:rPr>
        <w:t>Este Ó</w:t>
      </w:r>
      <w:r w:rsidRPr="0022719C">
        <w:rPr>
          <w:rFonts w:ascii="Palatino Linotype" w:hAnsi="Palatino Linotype"/>
        </w:rPr>
        <w:t>rgano Garante considera pertinente analizar si El Sujeto Obligado es la autoridad com</w:t>
      </w:r>
      <w:r w:rsidRPr="001460D8">
        <w:rPr>
          <w:rFonts w:ascii="Palatino Linotype" w:hAnsi="Palatino Linotype"/>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1460D8" w:rsidRDefault="00311808" w:rsidP="00311808">
      <w:pPr>
        <w:spacing w:line="360" w:lineRule="auto"/>
        <w:jc w:val="both"/>
        <w:rPr>
          <w:rFonts w:ascii="Palatino Linotype" w:hAnsi="Palatino Linotype"/>
        </w:rPr>
      </w:pPr>
    </w:p>
    <w:p w14:paraId="5804C9E1" w14:textId="77777777" w:rsidR="00311808" w:rsidRPr="007B1E76" w:rsidRDefault="00311808" w:rsidP="00311808">
      <w:pPr>
        <w:spacing w:line="36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14:paraId="4AC19DFF" w14:textId="77777777" w:rsidR="00311808" w:rsidRDefault="00311808" w:rsidP="00311808">
      <w:pPr>
        <w:spacing w:line="360" w:lineRule="auto"/>
        <w:ind w:left="851" w:right="851"/>
        <w:jc w:val="both"/>
        <w:rPr>
          <w:rFonts w:ascii="Palatino Linotype" w:hAnsi="Palatino Linotype" w:cs="Arial"/>
          <w:b/>
          <w:bCs/>
          <w:i/>
          <w:color w:val="000000"/>
          <w:lang w:eastAsia="es-MX"/>
        </w:rPr>
      </w:pPr>
    </w:p>
    <w:p w14:paraId="00D710A3" w14:textId="77777777" w:rsidR="00311808" w:rsidRPr="007B1E76" w:rsidRDefault="00311808" w:rsidP="00311808">
      <w:pPr>
        <w:spacing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Default="00311808" w:rsidP="00311808">
      <w:pPr>
        <w:spacing w:line="360" w:lineRule="auto"/>
        <w:ind w:left="851" w:right="851"/>
        <w:jc w:val="both"/>
        <w:rPr>
          <w:rFonts w:ascii="Palatino Linotype" w:hAnsi="Palatino Linotype" w:cs="Arial"/>
          <w:b/>
          <w:bCs/>
          <w:i/>
          <w:color w:val="000000"/>
          <w:lang w:eastAsia="es-MX"/>
        </w:rPr>
      </w:pPr>
    </w:p>
    <w:p w14:paraId="5C17D090" w14:textId="77777777" w:rsidR="00311808" w:rsidRPr="007B1E76" w:rsidRDefault="00311808" w:rsidP="00311808">
      <w:pPr>
        <w:spacing w:line="36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w:t>
      </w:r>
      <w:r w:rsidRPr="007B1E76">
        <w:rPr>
          <w:rFonts w:ascii="Palatino Linotype" w:hAnsi="Palatino Linotype" w:cs="Arial"/>
          <w:i/>
          <w:color w:val="000000"/>
          <w:lang w:eastAsia="es-MX"/>
        </w:rPr>
        <w:lastRenderedPageBreak/>
        <w:t xml:space="preserve">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8A91E86" w14:textId="77777777" w:rsidR="00311808" w:rsidRDefault="00311808" w:rsidP="00311808">
      <w:pPr>
        <w:spacing w:line="360" w:lineRule="auto"/>
        <w:ind w:left="851" w:right="851"/>
        <w:jc w:val="both"/>
        <w:rPr>
          <w:rFonts w:ascii="Palatino Linotype" w:hAnsi="Palatino Linotype" w:cs="Arial"/>
          <w:b/>
          <w:bCs/>
          <w:i/>
          <w:color w:val="000000"/>
          <w:lang w:eastAsia="es-MX"/>
        </w:rPr>
      </w:pPr>
    </w:p>
    <w:p w14:paraId="2B04B7F9" w14:textId="77777777" w:rsidR="00311808" w:rsidRPr="007B1E76" w:rsidRDefault="00311808" w:rsidP="00311808">
      <w:pPr>
        <w:spacing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Default="00311808" w:rsidP="00311808">
      <w:pPr>
        <w:spacing w:line="360" w:lineRule="auto"/>
        <w:ind w:left="851" w:right="851"/>
        <w:jc w:val="both"/>
        <w:rPr>
          <w:rFonts w:ascii="Palatino Linotype" w:hAnsi="Palatino Linotype" w:cs="Arial"/>
          <w:b/>
          <w:bCs/>
          <w:i/>
          <w:color w:val="000000"/>
          <w:lang w:eastAsia="es-MX"/>
        </w:rPr>
      </w:pPr>
    </w:p>
    <w:p w14:paraId="36F501F5" w14:textId="77777777" w:rsidR="00311808" w:rsidRPr="007B1E76" w:rsidRDefault="00311808" w:rsidP="00311808">
      <w:pPr>
        <w:spacing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Default="00311808" w:rsidP="00311808">
      <w:pPr>
        <w:spacing w:line="360" w:lineRule="auto"/>
        <w:ind w:left="851" w:right="851"/>
        <w:jc w:val="both"/>
        <w:rPr>
          <w:rFonts w:ascii="Palatino Linotype" w:hAnsi="Palatino Linotype" w:cs="Arial"/>
          <w:b/>
          <w:bCs/>
          <w:i/>
          <w:color w:val="000000"/>
          <w:lang w:eastAsia="es-MX"/>
        </w:rPr>
      </w:pPr>
    </w:p>
    <w:p w14:paraId="1E86CAB2" w14:textId="77777777" w:rsidR="00311808" w:rsidRPr="007B1E76" w:rsidRDefault="00311808" w:rsidP="00311808">
      <w:pPr>
        <w:spacing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Default="00311808" w:rsidP="00311808">
      <w:pPr>
        <w:spacing w:line="360" w:lineRule="auto"/>
        <w:ind w:left="851" w:right="851"/>
        <w:jc w:val="both"/>
        <w:rPr>
          <w:rFonts w:ascii="Palatino Linotype" w:hAnsi="Palatino Linotype" w:cs="Arial"/>
          <w:b/>
          <w:bCs/>
          <w:i/>
          <w:color w:val="000000"/>
          <w:lang w:eastAsia="es-MX"/>
        </w:rPr>
      </w:pPr>
    </w:p>
    <w:p w14:paraId="03349E22" w14:textId="77777777" w:rsidR="00311808" w:rsidRPr="007B1E76" w:rsidRDefault="00311808" w:rsidP="00311808">
      <w:pPr>
        <w:spacing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A31F66" w14:textId="77777777" w:rsidR="00311808" w:rsidRDefault="00311808" w:rsidP="00311808">
      <w:pPr>
        <w:spacing w:line="360" w:lineRule="auto"/>
        <w:ind w:left="851" w:right="851"/>
        <w:jc w:val="both"/>
        <w:rPr>
          <w:rFonts w:ascii="Palatino Linotype" w:hAnsi="Palatino Linotype" w:cs="Arial"/>
          <w:b/>
          <w:bCs/>
          <w:i/>
          <w:color w:val="000000"/>
          <w:lang w:eastAsia="es-MX"/>
        </w:rPr>
      </w:pPr>
    </w:p>
    <w:p w14:paraId="50F84381" w14:textId="77777777" w:rsidR="00311808" w:rsidRPr="007B1E76" w:rsidRDefault="00311808" w:rsidP="00311808">
      <w:pPr>
        <w:spacing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lastRenderedPageBreak/>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Default="00311808" w:rsidP="00311808">
      <w:pPr>
        <w:spacing w:line="360" w:lineRule="auto"/>
        <w:ind w:left="851" w:right="851"/>
        <w:jc w:val="both"/>
        <w:rPr>
          <w:rFonts w:ascii="Palatino Linotype" w:hAnsi="Palatino Linotype" w:cs="Arial"/>
          <w:b/>
          <w:bCs/>
          <w:i/>
          <w:color w:val="000000"/>
          <w:lang w:eastAsia="es-MX"/>
        </w:rPr>
      </w:pPr>
    </w:p>
    <w:p w14:paraId="16243B29" w14:textId="77777777" w:rsidR="00311808" w:rsidRPr="007B1E76" w:rsidRDefault="00311808" w:rsidP="00311808">
      <w:pPr>
        <w:spacing w:line="36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14:paraId="06FE5071" w14:textId="77777777" w:rsidR="00311808" w:rsidRPr="007B1E76" w:rsidRDefault="00311808" w:rsidP="00311808">
      <w:pPr>
        <w:spacing w:line="36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14:paraId="6560A988" w14:textId="77777777" w:rsidR="00311808" w:rsidRPr="001460D8" w:rsidRDefault="00311808" w:rsidP="00311808">
      <w:pPr>
        <w:spacing w:line="360" w:lineRule="auto"/>
        <w:jc w:val="both"/>
        <w:rPr>
          <w:rFonts w:ascii="Palatino Linotype" w:hAnsi="Palatino Linotype"/>
        </w:rPr>
      </w:pPr>
    </w:p>
    <w:p w14:paraId="4854C63C" w14:textId="77777777" w:rsidR="00311808" w:rsidRPr="001460D8" w:rsidRDefault="00311808" w:rsidP="00311808">
      <w:pPr>
        <w:spacing w:line="360" w:lineRule="auto"/>
        <w:jc w:val="both"/>
        <w:rPr>
          <w:rFonts w:ascii="Palatino Linotype" w:hAnsi="Palatino Linotype"/>
        </w:rPr>
      </w:pPr>
      <w:r w:rsidRPr="001460D8">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1460D8" w:rsidRDefault="00311808" w:rsidP="00311808">
      <w:pPr>
        <w:spacing w:line="360" w:lineRule="auto"/>
        <w:jc w:val="both"/>
        <w:rPr>
          <w:rFonts w:ascii="Palatino Linotype" w:hAnsi="Palatino Linotype"/>
        </w:rPr>
      </w:pPr>
    </w:p>
    <w:p w14:paraId="4A0997E8" w14:textId="77777777" w:rsidR="00311808" w:rsidRPr="00257CC0" w:rsidRDefault="00311808" w:rsidP="00311808">
      <w:pPr>
        <w:spacing w:line="36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14:paraId="6D156BA1" w14:textId="77777777" w:rsidR="00311808" w:rsidRPr="00257CC0" w:rsidRDefault="00311808" w:rsidP="00311808">
      <w:pPr>
        <w:spacing w:line="360" w:lineRule="auto"/>
        <w:ind w:left="851" w:right="851"/>
        <w:jc w:val="both"/>
        <w:rPr>
          <w:rFonts w:ascii="Palatino Linotype" w:hAnsi="Palatino Linotype" w:cs="Arial"/>
          <w:i/>
        </w:rPr>
      </w:pPr>
      <w:r w:rsidRPr="00257CC0">
        <w:rPr>
          <w:rFonts w:ascii="Palatino Linotype" w:hAnsi="Palatino Linotype" w:cs="Arial"/>
          <w:i/>
        </w:rPr>
        <w:t>. . .</w:t>
      </w:r>
    </w:p>
    <w:p w14:paraId="69CF0336" w14:textId="77777777" w:rsidR="00311808" w:rsidRPr="00257CC0" w:rsidRDefault="00311808" w:rsidP="00311808">
      <w:pPr>
        <w:spacing w:line="36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14:paraId="45BB150B" w14:textId="77777777" w:rsidR="00311808" w:rsidRDefault="00311808" w:rsidP="00311808">
      <w:pPr>
        <w:spacing w:line="36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257CC0" w:rsidRDefault="00311808" w:rsidP="00311808">
      <w:pPr>
        <w:spacing w:line="360" w:lineRule="auto"/>
        <w:ind w:left="851" w:right="851"/>
        <w:jc w:val="both"/>
        <w:rPr>
          <w:rFonts w:ascii="Palatino Linotype" w:hAnsi="Palatino Linotype" w:cs="Arial"/>
          <w:i/>
        </w:rPr>
      </w:pPr>
    </w:p>
    <w:p w14:paraId="216D0F5F" w14:textId="77777777" w:rsidR="00311808" w:rsidRDefault="00311808" w:rsidP="00311808">
      <w:pPr>
        <w:spacing w:line="36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14:paraId="6FF36FF3" w14:textId="77777777" w:rsidR="00311808" w:rsidRPr="00257CC0" w:rsidRDefault="00311808" w:rsidP="00311808">
      <w:pPr>
        <w:spacing w:line="360" w:lineRule="auto"/>
        <w:ind w:left="851" w:right="851"/>
        <w:jc w:val="both"/>
        <w:rPr>
          <w:rFonts w:ascii="Palatino Linotype" w:hAnsi="Palatino Linotype" w:cs="Arial"/>
          <w:i/>
        </w:rPr>
      </w:pPr>
    </w:p>
    <w:p w14:paraId="691A9F35" w14:textId="77777777" w:rsidR="00311808" w:rsidRDefault="00311808" w:rsidP="00311808">
      <w:pPr>
        <w:spacing w:line="36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14:paraId="3D5A9DAE" w14:textId="77777777" w:rsidR="00311808" w:rsidRPr="00257CC0" w:rsidRDefault="00311808" w:rsidP="00311808">
      <w:pPr>
        <w:spacing w:line="360" w:lineRule="auto"/>
        <w:ind w:left="851" w:right="851"/>
        <w:jc w:val="both"/>
        <w:rPr>
          <w:rFonts w:ascii="Palatino Linotype" w:hAnsi="Palatino Linotype" w:cs="Arial"/>
          <w:i/>
        </w:rPr>
      </w:pPr>
    </w:p>
    <w:p w14:paraId="585FE57D" w14:textId="77777777" w:rsidR="00311808" w:rsidRDefault="00311808" w:rsidP="00311808">
      <w:pPr>
        <w:spacing w:line="36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F3DEF9" w14:textId="77777777" w:rsidR="00311808" w:rsidRPr="00257CC0" w:rsidRDefault="00311808" w:rsidP="00311808">
      <w:pPr>
        <w:spacing w:line="360" w:lineRule="auto"/>
        <w:ind w:left="851" w:right="851"/>
        <w:jc w:val="both"/>
        <w:rPr>
          <w:rFonts w:ascii="Palatino Linotype" w:hAnsi="Palatino Linotype" w:cs="Arial"/>
          <w:i/>
          <w:color w:val="222222"/>
        </w:rPr>
      </w:pPr>
    </w:p>
    <w:p w14:paraId="33BDEC3F" w14:textId="77777777" w:rsidR="00311808" w:rsidRPr="00257CC0" w:rsidRDefault="00311808" w:rsidP="00311808">
      <w:pPr>
        <w:spacing w:line="36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81CF50C" w14:textId="77777777" w:rsidR="00311808" w:rsidRDefault="00311808" w:rsidP="00311808">
      <w:pPr>
        <w:spacing w:line="360" w:lineRule="auto"/>
        <w:ind w:left="851" w:right="851"/>
        <w:jc w:val="both"/>
        <w:rPr>
          <w:rFonts w:ascii="Palatino Linotype" w:hAnsi="Palatino Linotype" w:cs="Arial"/>
          <w:b/>
          <w:i/>
          <w:iCs/>
          <w:color w:val="222222"/>
        </w:rPr>
      </w:pPr>
    </w:p>
    <w:p w14:paraId="29F17DC4" w14:textId="77777777" w:rsidR="00311808" w:rsidRPr="00257CC0" w:rsidRDefault="00311808" w:rsidP="00311808">
      <w:pPr>
        <w:spacing w:line="36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257CC0" w:rsidRDefault="00311808" w:rsidP="00311808">
      <w:pPr>
        <w:spacing w:line="36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14:paraId="34F3BD62" w14:textId="77777777" w:rsidR="00311808" w:rsidRDefault="00311808" w:rsidP="00311808">
      <w:pPr>
        <w:spacing w:line="360" w:lineRule="auto"/>
        <w:jc w:val="both"/>
        <w:rPr>
          <w:rFonts w:ascii="Palatino Linotype" w:hAnsi="Palatino Linotype"/>
        </w:rPr>
      </w:pPr>
    </w:p>
    <w:p w14:paraId="3BB8220F" w14:textId="77777777" w:rsidR="00AB7BD6" w:rsidRDefault="00AB7BD6" w:rsidP="00311808">
      <w:pPr>
        <w:spacing w:line="360" w:lineRule="auto"/>
        <w:jc w:val="both"/>
        <w:rPr>
          <w:rFonts w:ascii="Palatino Linotype" w:hAnsi="Palatino Linotype"/>
        </w:rPr>
      </w:pPr>
    </w:p>
    <w:p w14:paraId="05B51778" w14:textId="77777777" w:rsidR="00311808" w:rsidRPr="001460D8" w:rsidRDefault="00311808" w:rsidP="00311808">
      <w:pPr>
        <w:spacing w:line="360" w:lineRule="auto"/>
        <w:jc w:val="both"/>
        <w:rPr>
          <w:rFonts w:ascii="Palatino Linotype" w:hAnsi="Palatino Linotype"/>
        </w:rPr>
      </w:pPr>
      <w:r w:rsidRPr="001460D8">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F521949" w14:textId="77777777" w:rsidR="00311808"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Default="00311808" w:rsidP="00311808">
      <w:pPr>
        <w:autoSpaceDE w:val="0"/>
        <w:autoSpaceDN w:val="0"/>
        <w:adjustRightInd w:val="0"/>
        <w:spacing w:line="360" w:lineRule="auto"/>
        <w:jc w:val="both"/>
        <w:rPr>
          <w:rFonts w:ascii="Palatino Linotype" w:hAnsi="Palatino Linotype" w:cs="Arial"/>
        </w:rPr>
      </w:pPr>
      <w:r w:rsidRPr="008827DE">
        <w:rPr>
          <w:rFonts w:ascii="Palatino Linotype" w:hAnsi="Palatino Linotype" w:cs="Arial"/>
        </w:rPr>
        <w:t xml:space="preserve">Ahora bien, se procede al análisis del presente recurso, así como al contenido íntegro de las actuaciones que obran en </w:t>
      </w:r>
      <w:r>
        <w:rPr>
          <w:rFonts w:ascii="Palatino Linotype" w:hAnsi="Palatino Linotype" w:cs="Arial"/>
        </w:rPr>
        <w:t>los</w:t>
      </w:r>
      <w:r w:rsidRPr="008827DE">
        <w:rPr>
          <w:rFonts w:ascii="Palatino Linotype" w:hAnsi="Palatino Linotype" w:cs="Arial"/>
        </w:rPr>
        <w:t xml:space="preserve"> expediente</w:t>
      </w:r>
      <w:r>
        <w:rPr>
          <w:rFonts w:ascii="Palatino Linotype" w:hAnsi="Palatino Linotype" w:cs="Arial"/>
        </w:rPr>
        <w:t>s</w:t>
      </w:r>
      <w:r w:rsidRPr="008827DE">
        <w:rPr>
          <w:rFonts w:ascii="Palatino Linotype" w:hAnsi="Palatino Linotype" w:cs="Arial"/>
        </w:rPr>
        <w:t xml:space="preserve"> electrónico</w:t>
      </w:r>
      <w:r>
        <w:rPr>
          <w:rFonts w:ascii="Palatino Linotype" w:hAnsi="Palatino Linotype" w:cs="Arial"/>
        </w:rPr>
        <w:t>s</w:t>
      </w:r>
      <w:r w:rsidRPr="008827DE">
        <w:rPr>
          <w:rFonts w:ascii="Palatino Linotype" w:hAnsi="Palatino Linotype" w:cs="Arial"/>
        </w:rPr>
        <w:t>,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rPr>
        <w:t xml:space="preserve"> publicidad consagrado en nuestra Constitución Federal, Local y demás leyes aplicables en la materia, así como en los tratados internacionales en los que el Estado M</w:t>
      </w:r>
      <w:r w:rsidRPr="00285BF6">
        <w:rPr>
          <w:rFonts w:ascii="Palatino Linotype" w:hAnsi="Palatino Linotype" w:cs="Arial"/>
        </w:rPr>
        <w:t>exicano sea parte, en concordancia con el artícul</w:t>
      </w:r>
      <w:r w:rsidRPr="00DF1643">
        <w:rPr>
          <w:rFonts w:ascii="Palatino Linotype" w:hAnsi="Palatino Linotype" w:cs="Arial"/>
        </w:rPr>
        <w:t>o 8 d</w:t>
      </w:r>
      <w:r>
        <w:rPr>
          <w:rFonts w:ascii="Palatino Linotype" w:hAnsi="Palatino Linotype" w:cs="Arial"/>
        </w:rPr>
        <w:t xml:space="preserve">e la Ley de Transparencia local, </w:t>
      </w:r>
      <w:r w:rsidRPr="00060596">
        <w:rPr>
          <w:rFonts w:ascii="Palatino Linotype" w:hAnsi="Palatino Linotype" w:cs="Arial"/>
        </w:rPr>
        <w:t>es así que el recurrente solicitó:</w:t>
      </w:r>
    </w:p>
    <w:p w14:paraId="03C8B749" w14:textId="77777777" w:rsidR="00311808" w:rsidRDefault="00311808" w:rsidP="00311808">
      <w:pPr>
        <w:autoSpaceDE w:val="0"/>
        <w:autoSpaceDN w:val="0"/>
        <w:adjustRightInd w:val="0"/>
        <w:spacing w:line="360" w:lineRule="auto"/>
        <w:jc w:val="both"/>
        <w:rPr>
          <w:rFonts w:ascii="Palatino Linotype" w:hAnsi="Palatino Linotype" w:cs="Arial"/>
          <w:b/>
        </w:rPr>
      </w:pPr>
    </w:p>
    <w:p w14:paraId="462C11E2" w14:textId="4AAE3DBE" w:rsidR="00311808" w:rsidRDefault="00311808" w:rsidP="00311808">
      <w:pPr>
        <w:autoSpaceDE w:val="0"/>
        <w:autoSpaceDN w:val="0"/>
        <w:adjustRightInd w:val="0"/>
        <w:spacing w:line="360" w:lineRule="auto"/>
        <w:ind w:left="851" w:right="757"/>
        <w:jc w:val="both"/>
        <w:rPr>
          <w:rFonts w:ascii="Palatino Linotype" w:hAnsi="Palatino Linotype" w:cs="Arial"/>
          <w:b/>
        </w:rPr>
      </w:pPr>
      <w:r>
        <w:rPr>
          <w:rFonts w:ascii="Palatino Linotype" w:hAnsi="Palatino Linotype"/>
          <w:i/>
          <w:sz w:val="22"/>
          <w:szCs w:val="22"/>
          <w:lang w:val="es-MX" w:eastAsia="es-MX"/>
        </w:rPr>
        <w:t xml:space="preserve">“solicito la </w:t>
      </w:r>
      <w:proofErr w:type="spellStart"/>
      <w:r>
        <w:rPr>
          <w:rFonts w:ascii="Palatino Linotype" w:hAnsi="Palatino Linotype"/>
          <w:i/>
          <w:sz w:val="22"/>
          <w:szCs w:val="22"/>
          <w:lang w:val="es-MX" w:eastAsia="es-MX"/>
        </w:rPr>
        <w:t>nomina</w:t>
      </w:r>
      <w:proofErr w:type="spellEnd"/>
      <w:r>
        <w:rPr>
          <w:rFonts w:ascii="Palatino Linotype" w:hAnsi="Palatino Linotype"/>
          <w:i/>
          <w:sz w:val="22"/>
          <w:szCs w:val="22"/>
          <w:lang w:val="es-MX" w:eastAsia="es-MX"/>
        </w:rPr>
        <w:t xml:space="preserve"> de la segunda quincena del año en curso de la directora del </w:t>
      </w:r>
      <w:proofErr w:type="spellStart"/>
      <w:r>
        <w:rPr>
          <w:rFonts w:ascii="Palatino Linotype" w:hAnsi="Palatino Linotype"/>
          <w:i/>
          <w:sz w:val="22"/>
          <w:szCs w:val="22"/>
          <w:lang w:val="es-MX" w:eastAsia="es-MX"/>
        </w:rPr>
        <w:t>dif</w:t>
      </w:r>
      <w:proofErr w:type="spellEnd"/>
      <w:r>
        <w:rPr>
          <w:rFonts w:ascii="Palatino Linotype" w:hAnsi="Palatino Linotype"/>
          <w:i/>
          <w:sz w:val="22"/>
          <w:szCs w:val="22"/>
          <w:lang w:val="es-MX" w:eastAsia="es-MX"/>
        </w:rPr>
        <w:t xml:space="preserve"> solicito la </w:t>
      </w:r>
      <w:proofErr w:type="spellStart"/>
      <w:r>
        <w:rPr>
          <w:rFonts w:ascii="Palatino Linotype" w:hAnsi="Palatino Linotype"/>
          <w:i/>
          <w:sz w:val="22"/>
          <w:szCs w:val="22"/>
          <w:lang w:val="es-MX" w:eastAsia="es-MX"/>
        </w:rPr>
        <w:t>nomina</w:t>
      </w:r>
      <w:proofErr w:type="spellEnd"/>
      <w:r>
        <w:rPr>
          <w:rFonts w:ascii="Palatino Linotype" w:hAnsi="Palatino Linotype"/>
          <w:i/>
          <w:sz w:val="22"/>
          <w:szCs w:val="22"/>
          <w:lang w:val="es-MX" w:eastAsia="es-MX"/>
        </w:rPr>
        <w:t xml:space="preserve"> de la segunda quincena del año en curso de </w:t>
      </w:r>
      <w:proofErr w:type="spellStart"/>
      <w:r w:rsidR="00962365">
        <w:rPr>
          <w:rFonts w:ascii="Palatino Linotype" w:hAnsi="Palatino Linotype"/>
          <w:i/>
          <w:sz w:val="22"/>
          <w:szCs w:val="22"/>
          <w:lang w:val="es-MX" w:eastAsia="es-MX"/>
        </w:rPr>
        <w:t>xxxx</w:t>
      </w:r>
      <w:proofErr w:type="spellEnd"/>
      <w:r>
        <w:rPr>
          <w:rFonts w:ascii="Palatino Linotype" w:hAnsi="Palatino Linotype"/>
          <w:i/>
          <w:sz w:val="22"/>
          <w:szCs w:val="22"/>
          <w:lang w:val="es-MX" w:eastAsia="es-MX"/>
        </w:rPr>
        <w:t xml:space="preserve"> </w:t>
      </w:r>
      <w:proofErr w:type="spellStart"/>
      <w:r w:rsidR="00962365">
        <w:rPr>
          <w:rFonts w:ascii="Palatino Linotype" w:hAnsi="Palatino Linotype"/>
          <w:i/>
          <w:sz w:val="22"/>
          <w:szCs w:val="22"/>
          <w:lang w:val="es-MX" w:eastAsia="es-MX"/>
        </w:rPr>
        <w:t>xxxxxxx</w:t>
      </w:r>
      <w:proofErr w:type="spellEnd"/>
      <w:r>
        <w:rPr>
          <w:rFonts w:ascii="Palatino Linotype" w:hAnsi="Palatino Linotype"/>
          <w:i/>
          <w:sz w:val="22"/>
          <w:szCs w:val="22"/>
          <w:lang w:val="es-MX" w:eastAsia="es-MX"/>
        </w:rPr>
        <w:t xml:space="preserve"> solicito la </w:t>
      </w:r>
      <w:proofErr w:type="spellStart"/>
      <w:r>
        <w:rPr>
          <w:rFonts w:ascii="Palatino Linotype" w:hAnsi="Palatino Linotype"/>
          <w:i/>
          <w:sz w:val="22"/>
          <w:szCs w:val="22"/>
          <w:lang w:val="es-MX" w:eastAsia="es-MX"/>
        </w:rPr>
        <w:t>nomina</w:t>
      </w:r>
      <w:proofErr w:type="spellEnd"/>
      <w:r>
        <w:rPr>
          <w:rFonts w:ascii="Palatino Linotype" w:hAnsi="Palatino Linotype"/>
          <w:i/>
          <w:sz w:val="22"/>
          <w:szCs w:val="22"/>
          <w:lang w:val="es-MX" w:eastAsia="es-MX"/>
        </w:rPr>
        <w:t xml:space="preserve"> de la segunda quincena del año en curso </w:t>
      </w:r>
      <w:proofErr w:type="spellStart"/>
      <w:r w:rsidR="00962365">
        <w:rPr>
          <w:rFonts w:ascii="Palatino Linotype" w:hAnsi="Palatino Linotype"/>
          <w:i/>
          <w:sz w:val="22"/>
          <w:szCs w:val="22"/>
          <w:lang w:val="es-MX" w:eastAsia="es-MX"/>
        </w:rPr>
        <w:t>xxxx</w:t>
      </w:r>
      <w:proofErr w:type="spellEnd"/>
      <w:r>
        <w:rPr>
          <w:rFonts w:ascii="Palatino Linotype" w:hAnsi="Palatino Linotype"/>
          <w:i/>
          <w:sz w:val="22"/>
          <w:szCs w:val="22"/>
          <w:lang w:val="es-MX" w:eastAsia="es-MX"/>
        </w:rPr>
        <w:t xml:space="preserve"> </w:t>
      </w:r>
      <w:proofErr w:type="spellStart"/>
      <w:r w:rsidR="00962365">
        <w:rPr>
          <w:rFonts w:ascii="Palatino Linotype" w:hAnsi="Palatino Linotype"/>
          <w:i/>
          <w:sz w:val="22"/>
          <w:szCs w:val="22"/>
          <w:lang w:val="es-MX" w:eastAsia="es-MX"/>
        </w:rPr>
        <w:t>xxxx</w:t>
      </w:r>
      <w:proofErr w:type="spellEnd"/>
      <w:r>
        <w:rPr>
          <w:rFonts w:ascii="Palatino Linotype" w:hAnsi="Palatino Linotype"/>
          <w:i/>
          <w:sz w:val="22"/>
          <w:szCs w:val="22"/>
          <w:lang w:val="es-MX" w:eastAsia="es-MX"/>
        </w:rPr>
        <w:t xml:space="preserve"> encargado de </w:t>
      </w:r>
      <w:proofErr w:type="spellStart"/>
      <w:r>
        <w:rPr>
          <w:rFonts w:ascii="Palatino Linotype" w:hAnsi="Palatino Linotype"/>
          <w:i/>
          <w:sz w:val="22"/>
          <w:szCs w:val="22"/>
          <w:lang w:val="es-MX" w:eastAsia="es-MX"/>
        </w:rPr>
        <w:t>uris</w:t>
      </w:r>
      <w:proofErr w:type="spellEnd"/>
      <w:r>
        <w:rPr>
          <w:rFonts w:ascii="Palatino Linotype" w:hAnsi="Palatino Linotype"/>
          <w:i/>
          <w:sz w:val="22"/>
          <w:szCs w:val="22"/>
          <w:lang w:val="es-MX" w:eastAsia="es-MX"/>
        </w:rPr>
        <w:t xml:space="preserve"> solicito la </w:t>
      </w:r>
      <w:proofErr w:type="spellStart"/>
      <w:r>
        <w:rPr>
          <w:rFonts w:ascii="Palatino Linotype" w:hAnsi="Palatino Linotype"/>
          <w:i/>
          <w:sz w:val="22"/>
          <w:szCs w:val="22"/>
          <w:lang w:val="es-MX" w:eastAsia="es-MX"/>
        </w:rPr>
        <w:t>nomina</w:t>
      </w:r>
      <w:proofErr w:type="spellEnd"/>
      <w:r>
        <w:rPr>
          <w:rFonts w:ascii="Palatino Linotype" w:hAnsi="Palatino Linotype"/>
          <w:i/>
          <w:sz w:val="22"/>
          <w:szCs w:val="22"/>
          <w:lang w:val="es-MX" w:eastAsia="es-MX"/>
        </w:rPr>
        <w:t xml:space="preserve"> de la segunda quincena del año en curso de la procuradora del </w:t>
      </w:r>
      <w:proofErr w:type="spellStart"/>
      <w:r>
        <w:rPr>
          <w:rFonts w:ascii="Palatino Linotype" w:hAnsi="Palatino Linotype"/>
          <w:i/>
          <w:sz w:val="22"/>
          <w:szCs w:val="22"/>
          <w:lang w:val="es-MX" w:eastAsia="es-MX"/>
        </w:rPr>
        <w:t>dif</w:t>
      </w:r>
      <w:proofErr w:type="spellEnd"/>
      <w:r>
        <w:rPr>
          <w:rFonts w:ascii="Palatino Linotype" w:hAnsi="Palatino Linotype"/>
          <w:i/>
          <w:sz w:val="22"/>
          <w:szCs w:val="22"/>
          <w:lang w:val="es-MX" w:eastAsia="es-MX"/>
        </w:rPr>
        <w:t xml:space="preserve"> solicito la </w:t>
      </w:r>
      <w:proofErr w:type="spellStart"/>
      <w:r>
        <w:rPr>
          <w:rFonts w:ascii="Palatino Linotype" w:hAnsi="Palatino Linotype"/>
          <w:i/>
          <w:sz w:val="22"/>
          <w:szCs w:val="22"/>
          <w:lang w:val="es-MX" w:eastAsia="es-MX"/>
        </w:rPr>
        <w:t>nomina</w:t>
      </w:r>
      <w:proofErr w:type="spellEnd"/>
      <w:r>
        <w:rPr>
          <w:rFonts w:ascii="Palatino Linotype" w:hAnsi="Palatino Linotype"/>
          <w:i/>
          <w:sz w:val="22"/>
          <w:szCs w:val="22"/>
          <w:lang w:val="es-MX" w:eastAsia="es-MX"/>
        </w:rPr>
        <w:t xml:space="preserve"> de la segunda quincena del año en curso de la directora de estancia infantil</w:t>
      </w:r>
      <w:r>
        <w:rPr>
          <w:rFonts w:eastAsiaTheme="minorHAnsi"/>
          <w:i/>
          <w:lang w:val="es-419" w:eastAsia="es-419"/>
        </w:rPr>
        <w:t>.” (Sic).</w:t>
      </w:r>
    </w:p>
    <w:p w14:paraId="23B6E4F1" w14:textId="77777777" w:rsidR="00311808" w:rsidRDefault="00311808" w:rsidP="00311808">
      <w:pPr>
        <w:autoSpaceDE w:val="0"/>
        <w:autoSpaceDN w:val="0"/>
        <w:adjustRightInd w:val="0"/>
        <w:spacing w:line="360" w:lineRule="auto"/>
        <w:jc w:val="both"/>
        <w:rPr>
          <w:rFonts w:ascii="Palatino Linotype" w:hAnsi="Palatino Linotype" w:cs="Arial"/>
          <w:b/>
        </w:rPr>
      </w:pPr>
    </w:p>
    <w:p w14:paraId="3BED3A24" w14:textId="4D832891" w:rsidR="00311808" w:rsidRDefault="00311808" w:rsidP="00311808">
      <w:pPr>
        <w:autoSpaceDE w:val="0"/>
        <w:autoSpaceDN w:val="0"/>
        <w:adjustRightInd w:val="0"/>
        <w:spacing w:line="360" w:lineRule="auto"/>
        <w:jc w:val="both"/>
        <w:rPr>
          <w:rFonts w:ascii="Palatino Linotype" w:hAnsi="Palatino Linotype"/>
        </w:rPr>
      </w:pPr>
      <w:r>
        <w:rPr>
          <w:rFonts w:ascii="Palatino Linotype" w:hAnsi="Palatino Linotype" w:cs="Arial"/>
        </w:rPr>
        <w:t>P</w:t>
      </w:r>
      <w:r w:rsidR="00AB7BD6">
        <w:rPr>
          <w:rFonts w:ascii="Palatino Linotype" w:hAnsi="Palatino Linotype" w:cs="Arial"/>
          <w:lang w:val="es-419"/>
        </w:rPr>
        <w:t>a</w:t>
      </w:r>
      <w:r>
        <w:rPr>
          <w:rFonts w:ascii="Palatino Linotype" w:hAnsi="Palatino Linotype" w:cs="Arial"/>
        </w:rPr>
        <w:t>r</w:t>
      </w:r>
      <w:r w:rsidR="00AB7BD6">
        <w:rPr>
          <w:rFonts w:ascii="Palatino Linotype" w:hAnsi="Palatino Linotype" w:cs="Arial"/>
          <w:lang w:val="es-419"/>
        </w:rPr>
        <w:t>a</w:t>
      </w:r>
      <w:r>
        <w:rPr>
          <w:rFonts w:ascii="Palatino Linotype" w:hAnsi="Palatino Linotype" w:cs="Arial"/>
        </w:rPr>
        <w:t xml:space="preserve"> lo </w:t>
      </w:r>
      <w:r w:rsidR="00AB7BD6">
        <w:rPr>
          <w:rFonts w:ascii="Palatino Linotype" w:hAnsi="Palatino Linotype" w:cs="Arial"/>
          <w:lang w:val="es-419"/>
        </w:rPr>
        <w:t xml:space="preserve">cual </w:t>
      </w:r>
      <w:r>
        <w:rPr>
          <w:rFonts w:ascii="Palatino Linotype" w:hAnsi="Palatino Linotype" w:cs="Arial"/>
          <w:bCs/>
          <w:lang w:eastAsia="es-MX"/>
        </w:rPr>
        <w:t xml:space="preserve">el sujeto obligado </w:t>
      </w:r>
      <w:r>
        <w:rPr>
          <w:rFonts w:ascii="Palatino Linotype" w:hAnsi="Palatino Linotype" w:cs="Arial"/>
        </w:rPr>
        <w:t xml:space="preserve">adjuntó </w:t>
      </w:r>
      <w:r w:rsidR="00AB7BD6">
        <w:rPr>
          <w:rFonts w:ascii="Palatino Linotype" w:hAnsi="Palatino Linotype" w:cs="Arial"/>
          <w:lang w:val="es-419"/>
        </w:rPr>
        <w:t>el siguiente oficio</w:t>
      </w:r>
      <w:r>
        <w:rPr>
          <w:rFonts w:ascii="Palatino Linotype" w:hAnsi="Palatino Linotype"/>
        </w:rPr>
        <w:t>:</w:t>
      </w:r>
    </w:p>
    <w:p w14:paraId="16DC4AB3" w14:textId="77777777" w:rsidR="00311808" w:rsidRDefault="00311808" w:rsidP="00311808">
      <w:pPr>
        <w:autoSpaceDE w:val="0"/>
        <w:autoSpaceDN w:val="0"/>
        <w:adjustRightInd w:val="0"/>
        <w:spacing w:line="360" w:lineRule="auto"/>
        <w:jc w:val="both"/>
        <w:rPr>
          <w:rFonts w:ascii="Palatino Linotype" w:hAnsi="Palatino Linotype"/>
        </w:rPr>
      </w:pPr>
    </w:p>
    <w:p w14:paraId="1C2A83C8" w14:textId="234633C9" w:rsidR="00311808" w:rsidRDefault="00311808" w:rsidP="00311808">
      <w:pPr>
        <w:autoSpaceDE w:val="0"/>
        <w:autoSpaceDN w:val="0"/>
        <w:adjustRightInd w:val="0"/>
        <w:spacing w:line="360" w:lineRule="auto"/>
        <w:jc w:val="both"/>
        <w:rPr>
          <w:rFonts w:ascii="Palatino Linotype" w:hAnsi="Palatino Linotype" w:cs="Arial"/>
        </w:rPr>
      </w:pPr>
    </w:p>
    <w:p w14:paraId="63746EFF" w14:textId="51DD53AC" w:rsidR="00311808" w:rsidRDefault="00311808" w:rsidP="00AB7BD6">
      <w:pPr>
        <w:autoSpaceDE w:val="0"/>
        <w:autoSpaceDN w:val="0"/>
        <w:adjustRightInd w:val="0"/>
        <w:spacing w:line="360" w:lineRule="auto"/>
        <w:jc w:val="center"/>
        <w:rPr>
          <w:rFonts w:ascii="Palatino Linotype" w:hAnsi="Palatino Linotype" w:cs="Arial"/>
        </w:rPr>
      </w:pPr>
    </w:p>
    <w:p w14:paraId="04D313F7" w14:textId="77777777" w:rsidR="00311808" w:rsidRDefault="00311808" w:rsidP="00311808">
      <w:pPr>
        <w:autoSpaceDE w:val="0"/>
        <w:autoSpaceDN w:val="0"/>
        <w:adjustRightInd w:val="0"/>
        <w:spacing w:line="360" w:lineRule="auto"/>
        <w:jc w:val="both"/>
        <w:rPr>
          <w:rFonts w:ascii="Palatino Linotype" w:hAnsi="Palatino Linotype" w:cs="Arial"/>
        </w:rPr>
      </w:pPr>
    </w:p>
    <w:p w14:paraId="30B1B0B7" w14:textId="1E47B280" w:rsidR="00311808" w:rsidRDefault="004B4F28" w:rsidP="00311808">
      <w:pPr>
        <w:autoSpaceDE w:val="0"/>
        <w:autoSpaceDN w:val="0"/>
        <w:adjustRightInd w:val="0"/>
        <w:spacing w:line="360" w:lineRule="auto"/>
        <w:jc w:val="both"/>
        <w:rPr>
          <w:rFonts w:ascii="Palatino Linotype" w:hAnsi="Palatino Linotype" w:cs="Arial"/>
        </w:rPr>
      </w:pPr>
      <w:r>
        <w:object w:dxaOrig="9180" w:dyaOrig="10650" w14:anchorId="70CA9A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5pt;height:529pt" o:ole="">
            <v:imagedata r:id="rId8" o:title=""/>
          </v:shape>
          <o:OLEObject Type="Embed" ProgID="PBrush" ShapeID="_x0000_i1025" DrawAspect="Content" ObjectID="_1720852324" r:id="rId9"/>
        </w:object>
      </w:r>
    </w:p>
    <w:p w14:paraId="2BD528FC" w14:textId="1C765387" w:rsidR="00311808" w:rsidRDefault="00311808" w:rsidP="00311808">
      <w:pPr>
        <w:autoSpaceDE w:val="0"/>
        <w:autoSpaceDN w:val="0"/>
        <w:adjustRightInd w:val="0"/>
        <w:spacing w:line="360" w:lineRule="auto"/>
        <w:jc w:val="both"/>
        <w:rPr>
          <w:rFonts w:ascii="Palatino Linotype" w:hAnsi="Palatino Linotype" w:cs="Arial"/>
        </w:rPr>
      </w:pPr>
    </w:p>
    <w:p w14:paraId="707DAF56" w14:textId="77777777" w:rsidR="00311808" w:rsidRDefault="00311808" w:rsidP="00311808">
      <w:pPr>
        <w:autoSpaceDE w:val="0"/>
        <w:autoSpaceDN w:val="0"/>
        <w:adjustRightInd w:val="0"/>
        <w:spacing w:line="360" w:lineRule="auto"/>
        <w:jc w:val="both"/>
        <w:rPr>
          <w:rFonts w:ascii="Palatino Linotype" w:hAnsi="Palatino Linotype" w:cs="Arial"/>
          <w:b/>
        </w:rPr>
      </w:pPr>
    </w:p>
    <w:p w14:paraId="20BC6164" w14:textId="739C1BC1" w:rsidR="00311808" w:rsidRPr="00AB7BD6" w:rsidRDefault="00AB7BD6" w:rsidP="00311808">
      <w:p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S</w:t>
      </w:r>
      <w:r w:rsidR="00311808">
        <w:rPr>
          <w:rFonts w:ascii="Palatino Linotype" w:hAnsi="Palatino Linotype" w:cs="Arial"/>
        </w:rPr>
        <w:t xml:space="preserve">i bien existe contestación, lo cierto, es que el sujeto obligado le negó la información al hoy recurrente de forma expresa, es decir, el sujeto obligado asume que </w:t>
      </w:r>
      <w:r>
        <w:rPr>
          <w:rFonts w:ascii="Palatino Linotype" w:hAnsi="Palatino Linotype" w:cs="Arial"/>
          <w:lang w:val="es-419"/>
        </w:rPr>
        <w:t>no cuenta con la información para</w:t>
      </w:r>
      <w:r w:rsidR="00311808">
        <w:rPr>
          <w:rFonts w:ascii="Palatino Linotype" w:hAnsi="Palatino Linotype" w:cs="Arial"/>
        </w:rPr>
        <w:t xml:space="preserve"> </w:t>
      </w:r>
      <w:r w:rsidR="00311808" w:rsidRPr="001E50A6">
        <w:rPr>
          <w:rFonts w:ascii="Palatino Linotype" w:hAnsi="Palatino Linotype" w:cs="Arial"/>
        </w:rPr>
        <w:t>atender la solicitud</w:t>
      </w:r>
      <w:r w:rsidR="00311808">
        <w:rPr>
          <w:rFonts w:ascii="Palatino Linotype" w:hAnsi="Palatino Linotype" w:cs="Arial"/>
        </w:rPr>
        <w:t xml:space="preserve"> de información</w:t>
      </w:r>
      <w:r>
        <w:rPr>
          <w:rFonts w:ascii="Palatino Linotype" w:hAnsi="Palatino Linotype" w:cs="Arial"/>
          <w:lang w:val="es-419"/>
        </w:rPr>
        <w:t>.</w:t>
      </w:r>
    </w:p>
    <w:p w14:paraId="75F10993" w14:textId="77777777" w:rsidR="00311808" w:rsidRPr="001E50A6" w:rsidRDefault="00311808" w:rsidP="00311808">
      <w:pPr>
        <w:tabs>
          <w:tab w:val="left" w:pos="7938"/>
        </w:tabs>
        <w:spacing w:line="360" w:lineRule="auto"/>
        <w:jc w:val="both"/>
        <w:rPr>
          <w:rFonts w:ascii="Palatino Linotype" w:hAnsi="Palatino Linotype" w:cs="Arial"/>
        </w:rPr>
      </w:pPr>
    </w:p>
    <w:p w14:paraId="3B093AD9" w14:textId="77777777" w:rsidR="00311808" w:rsidRPr="007C5B8D" w:rsidRDefault="00311808" w:rsidP="00311808">
      <w:pPr>
        <w:tabs>
          <w:tab w:val="left" w:pos="7938"/>
        </w:tabs>
        <w:spacing w:line="360" w:lineRule="auto"/>
        <w:jc w:val="both"/>
        <w:rPr>
          <w:rFonts w:ascii="Palatino Linotype" w:eastAsia="Palatino Linotype" w:hAnsi="Palatino Linotype" w:cs="Palatino Linotype"/>
          <w:color w:val="000000"/>
        </w:rPr>
      </w:pPr>
      <w:r>
        <w:rPr>
          <w:rFonts w:ascii="Palatino Linotype" w:hAnsi="Palatino Linotype" w:cs="Arial"/>
        </w:rPr>
        <w:t xml:space="preserve">En ese sentido es necesario traer a colación </w:t>
      </w:r>
      <w:r w:rsidRPr="001E50A6">
        <w:rPr>
          <w:rFonts w:ascii="Palatino Linotype" w:hAnsi="Palatino Linotype" w:cs="Arial"/>
        </w:rPr>
        <w:t>que la Ley de Transparencia</w:t>
      </w:r>
      <w:r w:rsidRPr="007C5B8D">
        <w:rPr>
          <w:rFonts w:ascii="Palatino Linotype" w:eastAsia="Palatino Linotype" w:hAnsi="Palatino Linotype" w:cs="Palatino Linotype"/>
          <w:color w:val="000000"/>
        </w:rPr>
        <w:t xml:space="preserve"> y Acceso a la Información Pública del Estado de México y Municipios, prevé en su artículo 23, lo siguiente:</w:t>
      </w:r>
    </w:p>
    <w:p w14:paraId="6C2366C7" w14:textId="77777777" w:rsidR="00311808" w:rsidRPr="007C5B8D" w:rsidRDefault="00311808" w:rsidP="00311808">
      <w:pPr>
        <w:spacing w:line="360" w:lineRule="auto"/>
        <w:jc w:val="both"/>
        <w:rPr>
          <w:rFonts w:ascii="Palatino Linotype" w:eastAsia="Palatino Linotype" w:hAnsi="Palatino Linotype" w:cs="Palatino Linotype"/>
          <w:color w:val="000000"/>
        </w:rPr>
      </w:pPr>
    </w:p>
    <w:p w14:paraId="252AD93B"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w:t>
      </w:r>
      <w:r w:rsidRPr="007C5B8D">
        <w:rPr>
          <w:rFonts w:ascii="Palatino Linotype" w:eastAsia="Palatino Linotype" w:hAnsi="Palatino Linotype" w:cs="Palatino Linotype"/>
          <w:b/>
          <w:i/>
          <w:color w:val="000000"/>
        </w:rPr>
        <w:t>Artículo 23.</w:t>
      </w:r>
      <w:r w:rsidRPr="007C5B8D">
        <w:rPr>
          <w:rFonts w:ascii="Palatino Linotype" w:eastAsia="Palatino Linotype" w:hAnsi="Palatino Linotype" w:cs="Palatino Linotype"/>
          <w:i/>
          <w:color w:val="000000"/>
        </w:rPr>
        <w:t xml:space="preserve"> Son sujetos obligados a transparentar y permitir el acceso a su información y proteger los datos personales que obren en su poder:</w:t>
      </w:r>
    </w:p>
    <w:p w14:paraId="77DC6680"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I. El Poder Ejecutivo del Estado de México, las dependencias, organismos auxiliares, órganos, entidades, fideicomisos y fondos públicos, así como la Procuraduría General de Justicia;</w:t>
      </w:r>
    </w:p>
    <w:p w14:paraId="5D5533EF"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II. El Poder Legislativo del Estado, los organismos, órganos y entidades de la Legislatura y sus dependencias;</w:t>
      </w:r>
    </w:p>
    <w:p w14:paraId="28B64658"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III. El Poder Judicial, sus organismos, órganos y entidades, así como el Consejo de la Judicatura del Estado;</w:t>
      </w:r>
    </w:p>
    <w:p w14:paraId="73B574BC" w14:textId="77777777" w:rsidR="00311808" w:rsidRPr="007C5B8D" w:rsidRDefault="00311808" w:rsidP="00311808">
      <w:pPr>
        <w:spacing w:line="360" w:lineRule="auto"/>
        <w:ind w:left="851" w:right="901"/>
        <w:jc w:val="both"/>
        <w:rPr>
          <w:rFonts w:ascii="Palatino Linotype" w:eastAsia="Palatino Linotype" w:hAnsi="Palatino Linotype" w:cs="Palatino Linotype"/>
          <w:b/>
          <w:i/>
          <w:color w:val="000000"/>
        </w:rPr>
      </w:pPr>
      <w:r w:rsidRPr="007C5B8D">
        <w:rPr>
          <w:rFonts w:ascii="Palatino Linotype" w:eastAsia="Palatino Linotype" w:hAnsi="Palatino Linotype" w:cs="Palatino Linotype"/>
          <w:b/>
          <w:i/>
          <w:color w:val="000000"/>
        </w:rPr>
        <w:t>IV. Los ayuntamientos y las dependencias, organismos, órganos y entidades de la administración municipal;</w:t>
      </w:r>
    </w:p>
    <w:p w14:paraId="134C372D"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V. Los órganos autónomos;</w:t>
      </w:r>
    </w:p>
    <w:p w14:paraId="6DED7BF5"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VI. Los tribunales administrativos y autoridades jurisdiccionales en materia laboral;</w:t>
      </w:r>
    </w:p>
    <w:p w14:paraId="4AB95233"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VII. Los partidos políticos y agrupaciones políticas, en los términos de las disposiciones aplicables;</w:t>
      </w:r>
    </w:p>
    <w:p w14:paraId="42935375"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lastRenderedPageBreak/>
        <w:t>VIII. Los fideicomisos y fondos públicos que cuenten con financiamiento público, parcial o total, o con participación de entidades de gobierno;</w:t>
      </w:r>
    </w:p>
    <w:p w14:paraId="28F57CAF"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IX. Los sindicatos que reciban y/o ejerzan recursos públicos en el ámbito estatal y municipal;</w:t>
      </w:r>
    </w:p>
    <w:p w14:paraId="6CBCFC7F"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X. Cualquier persona física o jurídico colectiva que reciba y ejerza recursos públicos en el ámbito estatal o municipal; y</w:t>
      </w:r>
    </w:p>
    <w:p w14:paraId="292F7372"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XI. Cualquier otra autoridad, entidad, órgano u organismo de los poderes estatal o municipal, que reciba recursos públicos.</w:t>
      </w:r>
    </w:p>
    <w:p w14:paraId="1C6CB80E"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1DDAA2F" w14:textId="77777777" w:rsidR="00311808" w:rsidRPr="007C5B8D" w:rsidRDefault="00311808" w:rsidP="00311808">
      <w:pPr>
        <w:spacing w:line="360" w:lineRule="auto"/>
        <w:ind w:left="851" w:right="901"/>
        <w:jc w:val="both"/>
        <w:rPr>
          <w:rFonts w:ascii="Palatino Linotype" w:eastAsia="Palatino Linotype" w:hAnsi="Palatino Linotype" w:cs="Palatino Linotype"/>
          <w:b/>
          <w:i/>
          <w:color w:val="000000"/>
        </w:rPr>
      </w:pPr>
      <w:r w:rsidRPr="007C5B8D">
        <w:rPr>
          <w:rFonts w:ascii="Palatino Linotype" w:eastAsia="Palatino Linotype" w:hAnsi="Palatino Linotype" w:cs="Palatino Linotype"/>
          <w:b/>
          <w:i/>
          <w:color w:val="000000"/>
        </w:rPr>
        <w:t>Los servidores públicos deberán transparentar sus acciones, así como garantizar y respetar el derecho de acceso a la Información Pública.</w:t>
      </w:r>
    </w:p>
    <w:p w14:paraId="7FD69048"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(Énfasis añadido)</w:t>
      </w:r>
    </w:p>
    <w:p w14:paraId="656A17BC"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p>
    <w:p w14:paraId="321D719F" w14:textId="77777777" w:rsidR="00311808" w:rsidRPr="007C5B8D" w:rsidRDefault="00311808" w:rsidP="00311808">
      <w:pPr>
        <w:spacing w:line="360" w:lineRule="auto"/>
        <w:ind w:right="51"/>
        <w:jc w:val="both"/>
        <w:rPr>
          <w:rFonts w:ascii="Palatino Linotype" w:eastAsia="Palatino Linotype" w:hAnsi="Palatino Linotype" w:cs="Palatino Linotype"/>
          <w:color w:val="000000"/>
        </w:rPr>
      </w:pPr>
      <w:r w:rsidRPr="007C5B8D">
        <w:rPr>
          <w:rFonts w:ascii="Palatino Linotype" w:eastAsia="Palatino Linotype" w:hAnsi="Palatino Linotype" w:cs="Palatino Linotype"/>
          <w:color w:val="000000"/>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w:t>
      </w:r>
      <w:r>
        <w:rPr>
          <w:rFonts w:ascii="Palatino Linotype" w:eastAsia="Palatino Linotype" w:hAnsi="Palatino Linotype" w:cs="Palatino Linotype"/>
          <w:color w:val="000000"/>
        </w:rPr>
        <w:t>,</w:t>
      </w:r>
      <w:r w:rsidRPr="007C5B8D">
        <w:rPr>
          <w:rFonts w:ascii="Palatino Linotype" w:eastAsia="Palatino Linotype" w:hAnsi="Palatino Linotype" w:cs="Palatino Linotype"/>
          <w:color w:val="000000"/>
        </w:rPr>
        <w:t xml:space="preserve"> por lo que, en ese tenor es necesario referir el contenido del artículo 115, fracciones I, II y IV de la Constitución Política de los Estados Unidos Mexicanos, que en lo que interesa menciona:</w:t>
      </w:r>
    </w:p>
    <w:p w14:paraId="2E9CB0F0" w14:textId="77777777" w:rsidR="00311808" w:rsidRPr="007C5B8D" w:rsidRDefault="00311808" w:rsidP="00311808">
      <w:pPr>
        <w:spacing w:line="360" w:lineRule="auto"/>
        <w:jc w:val="both"/>
        <w:rPr>
          <w:rFonts w:ascii="Palatino Linotype" w:eastAsia="Palatino Linotype" w:hAnsi="Palatino Linotype" w:cs="Palatino Linotype"/>
          <w:color w:val="000000"/>
        </w:rPr>
      </w:pPr>
    </w:p>
    <w:p w14:paraId="4C3CA84D" w14:textId="77777777" w:rsidR="00311808" w:rsidRPr="007C5B8D" w:rsidRDefault="00311808" w:rsidP="00311808">
      <w:pPr>
        <w:spacing w:line="360" w:lineRule="auto"/>
        <w:ind w:left="851" w:right="902"/>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lastRenderedPageBreak/>
        <w:t>“</w:t>
      </w:r>
      <w:r w:rsidRPr="007C5B8D">
        <w:rPr>
          <w:rFonts w:ascii="Palatino Linotype" w:eastAsia="Palatino Linotype" w:hAnsi="Palatino Linotype" w:cs="Palatino Linotype"/>
          <w:b/>
          <w:i/>
          <w:color w:val="000000"/>
        </w:rPr>
        <w:t>Artículo 115</w:t>
      </w:r>
      <w:r w:rsidRPr="007C5B8D">
        <w:rPr>
          <w:rFonts w:ascii="Palatino Linotype" w:eastAsia="Palatino Linotype" w:hAnsi="Palatino Linotype" w:cs="Palatino Linotype"/>
          <w:i/>
          <w:color w:val="00000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4E1165E4" w14:textId="77777777" w:rsidR="00311808" w:rsidRPr="007C5B8D" w:rsidRDefault="00311808" w:rsidP="00311808">
      <w:pPr>
        <w:spacing w:line="360" w:lineRule="auto"/>
        <w:ind w:left="851" w:right="902"/>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b/>
          <w:i/>
          <w:color w:val="000000"/>
        </w:rPr>
        <w:t>I.</w:t>
      </w:r>
      <w:r w:rsidRPr="007C5B8D">
        <w:rPr>
          <w:rFonts w:ascii="Palatino Linotype" w:eastAsia="Palatino Linotype" w:hAnsi="Palatino Linotype" w:cs="Palatino Linotype"/>
          <w:i/>
          <w:color w:val="000000"/>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14:paraId="0C7EC674" w14:textId="77777777" w:rsidR="00311808" w:rsidRPr="007C5B8D" w:rsidRDefault="00311808" w:rsidP="00311808">
      <w:pPr>
        <w:spacing w:line="360" w:lineRule="auto"/>
        <w:ind w:left="851" w:right="902"/>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w:t>
      </w:r>
    </w:p>
    <w:p w14:paraId="769015D2" w14:textId="77777777" w:rsidR="00311808" w:rsidRPr="007C5B8D" w:rsidRDefault="00311808" w:rsidP="00311808">
      <w:pPr>
        <w:spacing w:line="360" w:lineRule="auto"/>
        <w:ind w:left="851" w:right="902"/>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b/>
          <w:i/>
          <w:color w:val="000000"/>
        </w:rPr>
        <w:t>II.</w:t>
      </w:r>
      <w:r w:rsidRPr="007C5B8D">
        <w:rPr>
          <w:rFonts w:ascii="Palatino Linotype" w:eastAsia="Palatino Linotype" w:hAnsi="Palatino Linotype" w:cs="Palatino Linotype"/>
          <w:i/>
          <w:color w:val="000000"/>
        </w:rPr>
        <w:t xml:space="preserve"> Los municipios estarán investidos de personalidad jurídica y manejarán su patrimonio conforme a la ley.</w:t>
      </w:r>
    </w:p>
    <w:p w14:paraId="10A216A6" w14:textId="77777777" w:rsidR="00311808" w:rsidRPr="007C5B8D" w:rsidRDefault="00311808" w:rsidP="00311808">
      <w:pPr>
        <w:spacing w:line="360" w:lineRule="auto"/>
        <w:ind w:left="851" w:right="902"/>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w:t>
      </w:r>
    </w:p>
    <w:p w14:paraId="354B8D70" w14:textId="77777777" w:rsidR="00311808" w:rsidRPr="007C5B8D" w:rsidRDefault="00311808" w:rsidP="00311808">
      <w:pPr>
        <w:spacing w:line="360" w:lineRule="auto"/>
        <w:ind w:left="851" w:right="902"/>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IV. Los municipios administrarán libremente su hacienda, la cual se formará de los rendimientos de los bienes que les pertenezcan, así como de las contribuciones y otros ingresos que las legislaturas establezcan a su favor…</w:t>
      </w:r>
    </w:p>
    <w:p w14:paraId="2E7DBED5" w14:textId="77777777" w:rsidR="00311808" w:rsidRPr="007C5B8D" w:rsidRDefault="00311808" w:rsidP="00311808">
      <w:pPr>
        <w:spacing w:line="360" w:lineRule="auto"/>
        <w:ind w:left="851" w:right="902"/>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w:t>
      </w:r>
    </w:p>
    <w:p w14:paraId="290EAD40" w14:textId="77777777" w:rsidR="00311808" w:rsidRPr="007C5B8D" w:rsidRDefault="00311808" w:rsidP="00311808">
      <w:pPr>
        <w:spacing w:line="360" w:lineRule="auto"/>
        <w:ind w:left="851" w:right="902"/>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(Énfasis añadido)</w:t>
      </w:r>
    </w:p>
    <w:p w14:paraId="331928BF" w14:textId="77777777" w:rsidR="00311808" w:rsidRPr="007C5B8D" w:rsidRDefault="00311808" w:rsidP="00311808">
      <w:pPr>
        <w:spacing w:line="360" w:lineRule="auto"/>
        <w:ind w:left="851" w:right="902"/>
        <w:jc w:val="both"/>
        <w:rPr>
          <w:rFonts w:ascii="Palatino Linotype" w:eastAsia="Palatino Linotype" w:hAnsi="Palatino Linotype" w:cs="Palatino Linotype"/>
          <w:i/>
          <w:color w:val="000000"/>
        </w:rPr>
      </w:pPr>
    </w:p>
    <w:p w14:paraId="673CFF93" w14:textId="77777777" w:rsidR="00311808" w:rsidRPr="007C5B8D" w:rsidRDefault="00311808" w:rsidP="00311808">
      <w:pPr>
        <w:spacing w:line="360" w:lineRule="auto"/>
        <w:jc w:val="both"/>
        <w:rPr>
          <w:rFonts w:ascii="Palatino Linotype" w:eastAsia="Palatino Linotype" w:hAnsi="Palatino Linotype" w:cs="Palatino Linotype"/>
          <w:color w:val="000000"/>
        </w:rPr>
      </w:pPr>
      <w:r w:rsidRPr="007C5B8D">
        <w:rPr>
          <w:rFonts w:ascii="Palatino Linotype" w:eastAsia="Palatino Linotype" w:hAnsi="Palatino Linotype" w:cs="Palatino Linotype"/>
          <w:color w:val="000000"/>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14:paraId="2A25A297" w14:textId="77777777" w:rsidR="00311808" w:rsidRPr="007C5B8D" w:rsidRDefault="00311808" w:rsidP="00311808">
      <w:pPr>
        <w:spacing w:line="360" w:lineRule="auto"/>
        <w:jc w:val="both"/>
        <w:rPr>
          <w:rFonts w:ascii="Palatino Linotype" w:eastAsia="Palatino Linotype" w:hAnsi="Palatino Linotype" w:cs="Palatino Linotype"/>
          <w:color w:val="000000"/>
        </w:rPr>
      </w:pPr>
    </w:p>
    <w:p w14:paraId="00DB3BD3" w14:textId="77777777" w:rsidR="00311808" w:rsidRPr="007C5B8D" w:rsidRDefault="00311808" w:rsidP="00311808">
      <w:pPr>
        <w:tabs>
          <w:tab w:val="left" w:pos="709"/>
        </w:tabs>
        <w:spacing w:line="360" w:lineRule="auto"/>
        <w:jc w:val="both"/>
        <w:rPr>
          <w:rFonts w:ascii="Palatino Linotype" w:eastAsia="Palatino Linotype" w:hAnsi="Palatino Linotype" w:cs="Palatino Linotype"/>
          <w:color w:val="000000"/>
        </w:rPr>
      </w:pPr>
      <w:r w:rsidRPr="007C5B8D">
        <w:rPr>
          <w:rFonts w:ascii="Palatino Linotype" w:eastAsia="Palatino Linotype" w:hAnsi="Palatino Linotype" w:cs="Palatino Linotype"/>
          <w:color w:val="000000"/>
        </w:rPr>
        <w:t>Asimismo, en el numeral 3</w:t>
      </w:r>
      <w:r w:rsidRPr="007C5B8D">
        <w:rPr>
          <w:rFonts w:ascii="Palatino Linotype" w:eastAsia="Palatino Linotype" w:hAnsi="Palatino Linotype" w:cs="Palatino Linotype"/>
          <w:color w:val="000000"/>
          <w:vertAlign w:val="superscript"/>
        </w:rPr>
        <w:footnoteReference w:id="2"/>
      </w:r>
      <w:r w:rsidRPr="007C5B8D">
        <w:rPr>
          <w:rFonts w:ascii="Palatino Linotype" w:eastAsia="Palatino Linotype" w:hAnsi="Palatino Linotype" w:cs="Palatino Linotype"/>
          <w:color w:val="000000"/>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14:paraId="7592AD45" w14:textId="77777777" w:rsidR="00311808" w:rsidRPr="007C5B8D" w:rsidRDefault="00311808" w:rsidP="00311808">
      <w:pPr>
        <w:tabs>
          <w:tab w:val="left" w:pos="709"/>
        </w:tabs>
        <w:spacing w:line="360" w:lineRule="auto"/>
        <w:jc w:val="both"/>
        <w:rPr>
          <w:rFonts w:ascii="Palatino Linotype" w:eastAsia="Palatino Linotype" w:hAnsi="Palatino Linotype" w:cs="Palatino Linotype"/>
          <w:color w:val="000000"/>
        </w:rPr>
      </w:pPr>
    </w:p>
    <w:p w14:paraId="170E22EF" w14:textId="77777777" w:rsidR="00311808" w:rsidRPr="007C5B8D" w:rsidRDefault="00311808" w:rsidP="00311808">
      <w:pPr>
        <w:tabs>
          <w:tab w:val="left" w:pos="709"/>
        </w:tabs>
        <w:spacing w:line="360" w:lineRule="auto"/>
        <w:jc w:val="both"/>
        <w:rPr>
          <w:rFonts w:ascii="Palatino Linotype" w:eastAsia="Palatino Linotype" w:hAnsi="Palatino Linotype" w:cs="Palatino Linotype"/>
          <w:color w:val="000000"/>
        </w:rPr>
      </w:pPr>
      <w:r w:rsidRPr="007C5B8D">
        <w:rPr>
          <w:rFonts w:ascii="Palatino Linotype" w:eastAsia="Palatino Linotype" w:hAnsi="Palatino Linotype" w:cs="Palatino Linotype"/>
          <w:color w:val="000000"/>
        </w:rPr>
        <w:t>Por otro lado, resulta importante traer a colación el contenido de los artículos 4 y 12 de la Ley de Transparencia y Acceso a la Información Pública del Estado de México y Municipios, mismos que son del tenor siguiente:</w:t>
      </w:r>
    </w:p>
    <w:p w14:paraId="145EFB60" w14:textId="77777777" w:rsidR="00311808" w:rsidRPr="007C5B8D" w:rsidRDefault="00311808" w:rsidP="00311808">
      <w:pPr>
        <w:tabs>
          <w:tab w:val="left" w:pos="709"/>
        </w:tabs>
        <w:spacing w:line="360" w:lineRule="auto"/>
        <w:jc w:val="both"/>
        <w:rPr>
          <w:rFonts w:ascii="Palatino Linotype" w:eastAsia="Palatino Linotype" w:hAnsi="Palatino Linotype" w:cs="Palatino Linotype"/>
          <w:color w:val="000000"/>
        </w:rPr>
      </w:pPr>
    </w:p>
    <w:p w14:paraId="1ADE4F78"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w:t>
      </w:r>
      <w:r w:rsidRPr="007C5B8D">
        <w:rPr>
          <w:rFonts w:ascii="Palatino Linotype" w:eastAsia="Palatino Linotype" w:hAnsi="Palatino Linotype" w:cs="Palatino Linotype"/>
          <w:b/>
          <w:i/>
          <w:color w:val="000000"/>
        </w:rPr>
        <w:t>Artículo 4.</w:t>
      </w:r>
      <w:r w:rsidRPr="007C5B8D">
        <w:rPr>
          <w:rFonts w:ascii="Palatino Linotype" w:eastAsia="Palatino Linotype" w:hAnsi="Palatino Linotype" w:cs="Palatino Linotype"/>
          <w:i/>
          <w:color w:val="000000"/>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D9B6DE8"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b/>
          <w:i/>
          <w:color w:val="000000"/>
          <w:u w:val="single"/>
        </w:rPr>
        <w:t>Toda la información generada, obtenida, adquirida, transformada, administrada o en posesión de los sujetos obligados es pública y accesible de manera permanente a cualquier persona</w:t>
      </w:r>
      <w:r w:rsidRPr="007C5B8D">
        <w:rPr>
          <w:rFonts w:ascii="Palatino Linotype" w:eastAsia="Palatino Linotype" w:hAnsi="Palatino Linotype" w:cs="Palatino Linotype"/>
          <w:i/>
          <w:color w:val="000000"/>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D449C7"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lastRenderedPageBreak/>
        <w:t>Los sujetos obligados deben poner en práctica, políticas y programas de acceso a la información que se apeguen a criterios de publicidad, veracidad, oportunidad, precisión y suficiencia en beneficio de los solicitantes.</w:t>
      </w:r>
    </w:p>
    <w:p w14:paraId="211F31BC"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p>
    <w:p w14:paraId="44C3B5FD"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b/>
          <w:i/>
          <w:color w:val="000000"/>
        </w:rPr>
        <w:t>Artículo 12.</w:t>
      </w:r>
      <w:r w:rsidRPr="007C5B8D">
        <w:rPr>
          <w:rFonts w:ascii="Palatino Linotype" w:eastAsia="Palatino Linotype" w:hAnsi="Palatino Linotype" w:cs="Palatino Linotype"/>
          <w:i/>
          <w:color w:val="000000"/>
        </w:rPr>
        <w:t xml:space="preserve"> Quienes generen, recopilen, administren, manejen, procesen, archiven o conserven Información Pública serán responsables de la misma en los términos de las disposiciones jurídicas aplicables.</w:t>
      </w:r>
    </w:p>
    <w:p w14:paraId="232989B2"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b/>
          <w:i/>
          <w:color w:val="000000"/>
          <w:u w:val="single"/>
        </w:rPr>
        <w:t>Los sujetos obligados sólo proporcionarán la Información Pública que se les requiera y que obre en sus archivos y en el estado en que ésta se encuentre.</w:t>
      </w:r>
      <w:r w:rsidRPr="007C5B8D">
        <w:rPr>
          <w:rFonts w:ascii="Palatino Linotype" w:eastAsia="Palatino Linotype" w:hAnsi="Palatino Linotype" w:cs="Palatino Linotype"/>
          <w:i/>
          <w:color w:val="000000"/>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B9442E4"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(Énfasis añadido)</w:t>
      </w:r>
    </w:p>
    <w:p w14:paraId="51D6D468"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p>
    <w:p w14:paraId="399F80BC" w14:textId="77777777" w:rsidR="00311808" w:rsidRPr="007C5B8D" w:rsidRDefault="00311808" w:rsidP="00311808">
      <w:pPr>
        <w:spacing w:line="360" w:lineRule="auto"/>
        <w:jc w:val="both"/>
        <w:rPr>
          <w:rFonts w:ascii="Palatino Linotype" w:eastAsia="Palatino Linotype" w:hAnsi="Palatino Linotype" w:cs="Palatino Linotype"/>
          <w:color w:val="000000"/>
        </w:rPr>
      </w:pPr>
      <w:r w:rsidRPr="007C5B8D">
        <w:rPr>
          <w:rFonts w:ascii="Palatino Linotype" w:eastAsia="Palatino Linotype" w:hAnsi="Palatino Linotype" w:cs="Palatino Linotype"/>
          <w:color w:val="000000"/>
        </w:rPr>
        <w:t xml:space="preserve">Por consiguiente, los preceptos legales transcritos establecen que </w:t>
      </w:r>
      <w:r w:rsidRPr="007C5B8D">
        <w:rPr>
          <w:rFonts w:ascii="Palatino Linotype" w:eastAsia="Palatino Linotype" w:hAnsi="Palatino Linotype" w:cs="Palatino Linotype"/>
          <w:b/>
          <w:color w:val="000000"/>
        </w:rPr>
        <w:t>los Sujetos Obligados se encuentran constreñidos a entregar la Información Pública solicitada por los particulares</w:t>
      </w:r>
      <w:r w:rsidRPr="007C5B8D">
        <w:rPr>
          <w:rFonts w:ascii="Palatino Linotype" w:eastAsia="Palatino Linotype" w:hAnsi="Palatino Linotype" w:cs="Palatino Linotype"/>
          <w:color w:val="000000"/>
        </w:rPr>
        <w:t xml:space="preserve"> y que ésta misma se encuentre en sus archivos o que obre en su posesión, </w:t>
      </w:r>
      <w:r w:rsidRPr="007C5B8D">
        <w:rPr>
          <w:rFonts w:ascii="Palatino Linotype" w:eastAsia="Palatino Linotype" w:hAnsi="Palatino Linotype" w:cs="Palatino Linotype"/>
          <w:b/>
          <w:color w:val="000000"/>
        </w:rPr>
        <w:t>privilegiando en todo momento el principio de máxima publicidad,</w:t>
      </w:r>
      <w:r w:rsidRPr="007C5B8D">
        <w:rPr>
          <w:rFonts w:ascii="Palatino Linotype" w:eastAsia="Palatino Linotype" w:hAnsi="Palatino Linotype" w:cs="Palatino Linotype"/>
          <w:color w:val="000000"/>
        </w:rPr>
        <w:t xml:space="preserve"> sin generarla, procesarla, resumirla, ni presentarla conforme al interés del solicitante. </w:t>
      </w:r>
    </w:p>
    <w:p w14:paraId="371A75CD" w14:textId="77777777" w:rsidR="00311808" w:rsidRPr="007C5B8D" w:rsidRDefault="00311808" w:rsidP="00311808">
      <w:pPr>
        <w:spacing w:line="360" w:lineRule="auto"/>
        <w:jc w:val="both"/>
        <w:rPr>
          <w:rFonts w:ascii="Palatino Linotype" w:eastAsia="Palatino Linotype" w:hAnsi="Palatino Linotype" w:cs="Palatino Linotype"/>
          <w:color w:val="000000"/>
        </w:rPr>
      </w:pPr>
    </w:p>
    <w:p w14:paraId="0D261A95" w14:textId="77777777" w:rsidR="00311808" w:rsidRPr="007C5B8D" w:rsidRDefault="00311808" w:rsidP="00311808">
      <w:pPr>
        <w:spacing w:line="360" w:lineRule="auto"/>
        <w:jc w:val="both"/>
        <w:rPr>
          <w:rFonts w:ascii="Palatino Linotype" w:eastAsia="Palatino Linotype" w:hAnsi="Palatino Linotype" w:cs="Palatino Linotype"/>
          <w:color w:val="000000"/>
        </w:rPr>
      </w:pPr>
      <w:r w:rsidRPr="007C5B8D">
        <w:rPr>
          <w:rFonts w:ascii="Palatino Linotype" w:eastAsia="Palatino Linotype" w:hAnsi="Palatino Linotype" w:cs="Palatino Linotype"/>
          <w:color w:val="000000"/>
        </w:rPr>
        <w:t xml:space="preserve">Queda de manifiesto entonces que, </w:t>
      </w:r>
      <w:r w:rsidRPr="007C5B8D">
        <w:rPr>
          <w:rFonts w:ascii="Palatino Linotype" w:eastAsia="Palatino Linotype" w:hAnsi="Palatino Linotype" w:cs="Palatino Linotype"/>
          <w:b/>
          <w:color w:val="000000"/>
        </w:rPr>
        <w:t>se considera Información Pública al conjunto de datos que posee cualquier autoridad, obtenidos en virtud del ejercicio de sus funciones de derecho público</w:t>
      </w:r>
      <w:r w:rsidRPr="007C5B8D">
        <w:rPr>
          <w:rFonts w:ascii="Palatino Linotype" w:eastAsia="Palatino Linotype" w:hAnsi="Palatino Linotype" w:cs="Palatino Linotype"/>
          <w:color w:val="000000"/>
        </w:rPr>
        <w:t xml:space="preserve">; criterio que ha sostenido el más alto tribunal jurisdiccional del país, la Suprema Corte de Justicia de la Nación, en la tesis 2a. </w:t>
      </w:r>
      <w:r w:rsidRPr="007C5B8D">
        <w:rPr>
          <w:rFonts w:ascii="Palatino Linotype" w:eastAsia="Palatino Linotype" w:hAnsi="Palatino Linotype" w:cs="Palatino Linotype"/>
          <w:color w:val="000000"/>
        </w:rPr>
        <w:lastRenderedPageBreak/>
        <w:t>LXXXVIII/2010, sustentada por la Segunda Sala, publicada en el Semanario Judicial de la Federación y su Gaceta, Novena Época, tomo XXXII, agosto de 2010, página 463, con el siguiente contenido:</w:t>
      </w:r>
    </w:p>
    <w:p w14:paraId="09D68932" w14:textId="77777777" w:rsidR="00311808" w:rsidRPr="007C5B8D" w:rsidRDefault="00311808" w:rsidP="00311808">
      <w:pPr>
        <w:spacing w:line="360" w:lineRule="auto"/>
        <w:jc w:val="both"/>
        <w:rPr>
          <w:rFonts w:ascii="Palatino Linotype" w:eastAsia="Palatino Linotype" w:hAnsi="Palatino Linotype" w:cs="Palatino Linotype"/>
          <w:color w:val="000000"/>
        </w:rPr>
      </w:pPr>
    </w:p>
    <w:p w14:paraId="0659E616"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w:t>
      </w:r>
      <w:r w:rsidRPr="007C5B8D">
        <w:rPr>
          <w:rFonts w:ascii="Palatino Linotype" w:eastAsia="Palatino Linotype" w:hAnsi="Palatino Linotype" w:cs="Palatino Linotype"/>
          <w:b/>
          <w:i/>
          <w:color w:val="000000"/>
        </w:rPr>
        <w:t>INFORMACIÓN PÚBLICA. ES AQUELLA QUE SE ENCUENTRA EN POSESIÓN DE CUALQUIER AUTORIDAD, ENTIDAD, ÓRGANO Y ORGANISMO FEDERAL, ESTATAL Y MUNICIPAL, SIEMPRE QUE SE HAYA OBTENIDO POR CAUSA DEL EJERCICIO DE FUNCIONES DE DERECHO PÚBLICO.</w:t>
      </w:r>
      <w:r w:rsidRPr="007C5B8D">
        <w:rPr>
          <w:rFonts w:ascii="Palatino Linotype" w:eastAsia="Palatino Linotype" w:hAnsi="Palatino Linotype" w:cs="Palatino Linotype"/>
          <w:i/>
          <w:color w:val="000000"/>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41DC7FD5" w14:textId="77777777" w:rsidR="00311808" w:rsidRPr="007C5B8D" w:rsidRDefault="00311808" w:rsidP="00311808">
      <w:pPr>
        <w:spacing w:line="360" w:lineRule="auto"/>
        <w:ind w:left="851" w:right="901"/>
        <w:jc w:val="both"/>
        <w:rPr>
          <w:rFonts w:ascii="Palatino Linotype" w:eastAsia="Palatino Linotype" w:hAnsi="Palatino Linotype" w:cs="Palatino Linotype"/>
          <w:b/>
          <w:i/>
          <w:color w:val="000000"/>
        </w:rPr>
      </w:pPr>
    </w:p>
    <w:p w14:paraId="4320DDCE" w14:textId="77777777" w:rsidR="00311808" w:rsidRPr="007C5B8D" w:rsidRDefault="00311808" w:rsidP="00311808">
      <w:pPr>
        <w:spacing w:line="360" w:lineRule="auto"/>
        <w:jc w:val="both"/>
        <w:rPr>
          <w:rFonts w:ascii="Palatino Linotype" w:eastAsia="Palatino Linotype" w:hAnsi="Palatino Linotype" w:cs="Palatino Linotype"/>
          <w:color w:val="000000"/>
        </w:rPr>
      </w:pPr>
      <w:r w:rsidRPr="007C5B8D">
        <w:rPr>
          <w:rFonts w:ascii="Palatino Linotype" w:eastAsia="Palatino Linotype" w:hAnsi="Palatino Linotype" w:cs="Palatino Linotype"/>
          <w:color w:val="000000"/>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EE9EFFE" w14:textId="77777777" w:rsidR="00311808" w:rsidRPr="007C5B8D" w:rsidRDefault="00311808" w:rsidP="00311808">
      <w:pPr>
        <w:spacing w:line="360" w:lineRule="auto"/>
        <w:jc w:val="both"/>
        <w:rPr>
          <w:rFonts w:ascii="Palatino Linotype" w:eastAsia="Palatino Linotype" w:hAnsi="Palatino Linotype" w:cs="Palatino Linotype"/>
          <w:color w:val="000000"/>
        </w:rPr>
      </w:pPr>
    </w:p>
    <w:p w14:paraId="4FA8BA0A" w14:textId="77777777" w:rsidR="00311808" w:rsidRPr="007C5B8D" w:rsidRDefault="00311808" w:rsidP="00311808">
      <w:pPr>
        <w:spacing w:line="360" w:lineRule="auto"/>
        <w:jc w:val="both"/>
        <w:rPr>
          <w:rFonts w:ascii="Palatino Linotype" w:eastAsia="Palatino Linotype" w:hAnsi="Palatino Linotype" w:cs="Palatino Linotype"/>
          <w:color w:val="000000"/>
        </w:rPr>
      </w:pPr>
      <w:r w:rsidRPr="007C5B8D">
        <w:rPr>
          <w:rFonts w:ascii="Palatino Linotype" w:eastAsia="Palatino Linotype" w:hAnsi="Palatino Linotype" w:cs="Palatino Linotype"/>
          <w:color w:val="000000"/>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6F5F883" w14:textId="77777777" w:rsidR="00311808" w:rsidRPr="007C5B8D" w:rsidRDefault="00311808" w:rsidP="00311808">
      <w:pPr>
        <w:spacing w:line="360" w:lineRule="auto"/>
        <w:jc w:val="both"/>
        <w:rPr>
          <w:rFonts w:ascii="Palatino Linotype" w:eastAsia="Palatino Linotype" w:hAnsi="Palatino Linotype" w:cs="Palatino Linotype"/>
          <w:color w:val="000000"/>
        </w:rPr>
      </w:pPr>
    </w:p>
    <w:p w14:paraId="754B7C20"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w:t>
      </w:r>
      <w:r w:rsidRPr="007C5B8D">
        <w:rPr>
          <w:rFonts w:ascii="Palatino Linotype" w:eastAsia="Palatino Linotype" w:hAnsi="Palatino Linotype" w:cs="Palatino Linotype"/>
          <w:b/>
          <w:i/>
          <w:color w:val="000000"/>
        </w:rPr>
        <w:t xml:space="preserve">Artículo 3. </w:t>
      </w:r>
      <w:r w:rsidRPr="007C5B8D">
        <w:rPr>
          <w:rFonts w:ascii="Palatino Linotype" w:eastAsia="Palatino Linotype" w:hAnsi="Palatino Linotype" w:cs="Palatino Linotype"/>
          <w:i/>
          <w:color w:val="000000"/>
        </w:rPr>
        <w:t>Para los efectos de la presente Ley se entenderá por:</w:t>
      </w:r>
    </w:p>
    <w:p w14:paraId="6BE5BCDA"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b/>
          <w:i/>
          <w:color w:val="000000"/>
        </w:rPr>
        <w:t>XI. Documento:</w:t>
      </w:r>
      <w:r w:rsidRPr="007C5B8D">
        <w:rPr>
          <w:rFonts w:ascii="Palatino Linotype" w:eastAsia="Palatino Linotype" w:hAnsi="Palatino Linotype" w:cs="Palatino Linotype"/>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78AE051"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p>
    <w:p w14:paraId="55CC7DA2" w14:textId="77777777" w:rsidR="00311808" w:rsidRPr="007C5B8D" w:rsidRDefault="00311808" w:rsidP="00311808">
      <w:pPr>
        <w:spacing w:line="360" w:lineRule="auto"/>
        <w:jc w:val="both"/>
        <w:rPr>
          <w:rFonts w:ascii="Palatino Linotype" w:eastAsia="Palatino Linotype" w:hAnsi="Palatino Linotype" w:cs="Palatino Linotype"/>
          <w:color w:val="000000"/>
        </w:rPr>
      </w:pPr>
      <w:r w:rsidRPr="007C5B8D">
        <w:rPr>
          <w:rFonts w:ascii="Palatino Linotype" w:eastAsia="Palatino Linotype" w:hAnsi="Palatino Linotype" w:cs="Palatino Linotype"/>
          <w:color w:val="000000"/>
        </w:rPr>
        <w:t>De igual modo,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0FC9382" w14:textId="77777777" w:rsidR="00311808" w:rsidRPr="007C5B8D" w:rsidRDefault="00311808" w:rsidP="00311808">
      <w:pPr>
        <w:spacing w:line="360" w:lineRule="auto"/>
        <w:ind w:left="851" w:right="901"/>
        <w:jc w:val="center"/>
        <w:rPr>
          <w:rFonts w:ascii="Palatino Linotype" w:eastAsia="Palatino Linotype" w:hAnsi="Palatino Linotype" w:cs="Palatino Linotype"/>
          <w:color w:val="000000"/>
        </w:rPr>
      </w:pPr>
    </w:p>
    <w:p w14:paraId="14B3AC09" w14:textId="77777777" w:rsidR="00311808" w:rsidRPr="007C5B8D" w:rsidRDefault="00311808" w:rsidP="00311808">
      <w:pPr>
        <w:spacing w:line="360" w:lineRule="auto"/>
        <w:ind w:left="851" w:right="901"/>
        <w:jc w:val="center"/>
        <w:rPr>
          <w:rFonts w:ascii="Palatino Linotype" w:eastAsia="Palatino Linotype" w:hAnsi="Palatino Linotype" w:cs="Palatino Linotype"/>
          <w:b/>
          <w:i/>
          <w:color w:val="000000"/>
        </w:rPr>
      </w:pPr>
      <w:r w:rsidRPr="007C5B8D">
        <w:rPr>
          <w:rFonts w:ascii="Palatino Linotype" w:eastAsia="Palatino Linotype" w:hAnsi="Palatino Linotype" w:cs="Palatino Linotype"/>
          <w:color w:val="000000"/>
        </w:rPr>
        <w:t>“</w:t>
      </w:r>
      <w:r w:rsidRPr="007C5B8D">
        <w:rPr>
          <w:rFonts w:ascii="Palatino Linotype" w:eastAsia="Palatino Linotype" w:hAnsi="Palatino Linotype" w:cs="Palatino Linotype"/>
          <w:b/>
          <w:i/>
          <w:color w:val="000000"/>
        </w:rPr>
        <w:t>CRITERIO 0002-11</w:t>
      </w:r>
    </w:p>
    <w:p w14:paraId="4BDB8586"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b/>
          <w:i/>
          <w:color w:val="000000"/>
          <w:u w:val="single"/>
        </w:rPr>
        <w:t>INFORMACIÓN PÚBLICA, CONCEPTO DE, EN MATERIA DE TRANSPARENCIA. INTERPRETACIÓN SISTEMÁTICA DE LOS ARTÍCULOS 2°, FRACCIÓN V, XV, Y XVI, 3°, 4°, 11 Y 41.</w:t>
      </w:r>
      <w:r w:rsidRPr="007C5B8D">
        <w:rPr>
          <w:rFonts w:ascii="Palatino Linotype" w:eastAsia="Palatino Linotype" w:hAnsi="Palatino Linotype" w:cs="Palatino Linotype"/>
          <w:i/>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F9E3E9F"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En consecuencia el acceso a la información se refiere a que se cumplan cualquiera de los siguientes tres supuestos:</w:t>
      </w:r>
    </w:p>
    <w:p w14:paraId="34D5248B" w14:textId="77777777" w:rsidR="00311808" w:rsidRPr="007C5B8D" w:rsidRDefault="00311808" w:rsidP="00311808">
      <w:pPr>
        <w:spacing w:line="360" w:lineRule="auto"/>
        <w:ind w:left="851" w:right="901"/>
        <w:jc w:val="both"/>
        <w:rPr>
          <w:rFonts w:ascii="Palatino Linotype" w:eastAsia="Palatino Linotype" w:hAnsi="Palatino Linotype" w:cs="Palatino Linotype"/>
          <w:b/>
          <w:i/>
          <w:color w:val="000000"/>
          <w:u w:val="single"/>
        </w:rPr>
      </w:pPr>
      <w:r w:rsidRPr="007C5B8D">
        <w:rPr>
          <w:rFonts w:ascii="Palatino Linotype" w:eastAsia="Palatino Linotype" w:hAnsi="Palatino Linotype" w:cs="Palatino Linotype"/>
          <w:b/>
          <w:i/>
          <w:color w:val="000000"/>
          <w:u w:val="single"/>
        </w:rPr>
        <w:t>1) Que se trate de información registrada en cualquier soporte documental, que en ejercicio de las atribuciones conferidas, sea generada por los Sujetos Obligados;</w:t>
      </w:r>
    </w:p>
    <w:p w14:paraId="6FE7A69C"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t xml:space="preserve">2) Que se trate de </w:t>
      </w:r>
      <w:r w:rsidRPr="007C5B8D">
        <w:rPr>
          <w:rFonts w:ascii="Palatino Linotype" w:eastAsia="Palatino Linotype" w:hAnsi="Palatino Linotype" w:cs="Palatino Linotype"/>
          <w:b/>
          <w:i/>
          <w:color w:val="000000"/>
          <w:u w:val="single"/>
        </w:rPr>
        <w:t>información</w:t>
      </w:r>
      <w:r w:rsidRPr="007C5B8D">
        <w:rPr>
          <w:rFonts w:ascii="Palatino Linotype" w:eastAsia="Palatino Linotype" w:hAnsi="Palatino Linotype" w:cs="Palatino Linotype"/>
          <w:i/>
          <w:color w:val="000000"/>
        </w:rPr>
        <w:t xml:space="preserve"> registrada en cualquier soporte documental, que en ejercicio de las atribuciones conferidas, sea administrada por los Sujetos Obligados, y</w:t>
      </w:r>
    </w:p>
    <w:p w14:paraId="24EF9EC4" w14:textId="77777777" w:rsidR="00311808" w:rsidRPr="007C5B8D" w:rsidRDefault="00311808" w:rsidP="00311808">
      <w:pPr>
        <w:spacing w:line="360" w:lineRule="auto"/>
        <w:ind w:left="851" w:right="901"/>
        <w:jc w:val="both"/>
        <w:rPr>
          <w:rFonts w:ascii="Palatino Linotype" w:eastAsia="Palatino Linotype" w:hAnsi="Palatino Linotype" w:cs="Palatino Linotype"/>
          <w:i/>
          <w:color w:val="000000"/>
        </w:rPr>
      </w:pPr>
      <w:r w:rsidRPr="007C5B8D">
        <w:rPr>
          <w:rFonts w:ascii="Palatino Linotype" w:eastAsia="Palatino Linotype" w:hAnsi="Palatino Linotype" w:cs="Palatino Linotype"/>
          <w:i/>
          <w:color w:val="000000"/>
        </w:rPr>
        <w:lastRenderedPageBreak/>
        <w:t>3) Que se trate de información registrada en cualquier soporte documental, que en ejercicio de las atribuciones conferidas, se encuentre en posesión de los Sujetos Obligados.” (SIC)</w:t>
      </w:r>
    </w:p>
    <w:p w14:paraId="17AA94DB" w14:textId="77777777" w:rsidR="00311808" w:rsidRPr="007C5B8D" w:rsidRDefault="00311808" w:rsidP="00311808">
      <w:pPr>
        <w:spacing w:line="360" w:lineRule="auto"/>
        <w:ind w:left="851" w:right="901"/>
        <w:jc w:val="both"/>
        <w:rPr>
          <w:rFonts w:ascii="Palatino Linotype" w:eastAsia="Palatino Linotype" w:hAnsi="Palatino Linotype" w:cs="Palatino Linotype"/>
          <w:color w:val="000000"/>
        </w:rPr>
      </w:pPr>
      <w:r w:rsidRPr="007C5B8D">
        <w:rPr>
          <w:rFonts w:ascii="Palatino Linotype" w:eastAsia="Palatino Linotype" w:hAnsi="Palatino Linotype" w:cs="Palatino Linotype"/>
          <w:color w:val="000000"/>
        </w:rPr>
        <w:t>(Énfasis Añadido)</w:t>
      </w:r>
    </w:p>
    <w:p w14:paraId="061D4C43" w14:textId="77777777" w:rsidR="00311808" w:rsidRPr="005D2D35" w:rsidRDefault="00311808" w:rsidP="00311808">
      <w:pPr>
        <w:spacing w:line="360" w:lineRule="auto"/>
        <w:jc w:val="both"/>
        <w:rPr>
          <w:rFonts w:ascii="Palatino Linotype" w:hAnsi="Palatino Linotype" w:cs="Arial"/>
        </w:rPr>
      </w:pPr>
    </w:p>
    <w:p w14:paraId="2D034A62" w14:textId="77777777" w:rsidR="00311808" w:rsidRPr="00643DCC" w:rsidRDefault="00311808" w:rsidP="00311808">
      <w:pPr>
        <w:spacing w:line="360" w:lineRule="auto"/>
        <w:jc w:val="both"/>
        <w:rPr>
          <w:rFonts w:ascii="Palatino Linotype" w:hAnsi="Palatino Linotype" w:cs="Arial"/>
        </w:rPr>
      </w:pPr>
      <w:r w:rsidRPr="005D2D35">
        <w:rPr>
          <w:rFonts w:ascii="Palatino Linotype" w:hAnsi="Palatino Linotype" w:cs="Arial"/>
        </w:rPr>
        <w:t>Es de precisar que se obvia el análisis de la competencia por parte del Sujeto Obligado, para generar, administrar</w:t>
      </w:r>
      <w:r w:rsidRPr="00643DCC">
        <w:rPr>
          <w:rFonts w:ascii="Palatino Linotype" w:hAnsi="Palatino Linotype" w:cs="Arial"/>
        </w:rPr>
        <w:t xml:space="preserve"> o poseer la información solicitada, dado que éste ha asumido la misma, en razón de que en su respuesta manifiesta entregar la información, por lo tanto, el hecho de que el </w:t>
      </w:r>
      <w:r w:rsidRPr="00643DCC">
        <w:rPr>
          <w:rFonts w:ascii="Palatino Linotype" w:hAnsi="Palatino Linotype" w:cs="Arial"/>
          <w:b/>
        </w:rPr>
        <w:t>Sujeto Obligado</w:t>
      </w:r>
      <w:r w:rsidRPr="00643DCC">
        <w:rPr>
          <w:rFonts w:ascii="Palatino Linotype" w:hAnsi="Palatino Linotype" w:cs="Arial"/>
        </w:rPr>
        <w:t xml:space="preserve"> haya emitido la respuesta a la </w:t>
      </w:r>
      <w:r w:rsidRPr="00643DCC">
        <w:rPr>
          <w:rFonts w:ascii="Palatino Linotype" w:hAnsi="Palatino Linotype" w:cs="Arial"/>
          <w:b/>
        </w:rPr>
        <w:t>Recurrente</w:t>
      </w:r>
      <w:r w:rsidRPr="00643DCC">
        <w:rPr>
          <w:rFonts w:ascii="Palatino Linotype" w:hAnsi="Palatino Linotype" w:cs="Arial"/>
        </w:rPr>
        <w:t xml:space="preserve"> e incluso haya requerido la presencia de este para otorgar la información solicitada,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Pr="00643DCC">
        <w:rPr>
          <w:rFonts w:ascii="Palatino Linotype" w:hAnsi="Palatino Linotype"/>
        </w:rPr>
        <w:t xml:space="preserve">, ya que se insiste que la información pública solicitada, ya fue asumida por </w:t>
      </w:r>
      <w:r w:rsidRPr="00643DCC">
        <w:rPr>
          <w:rFonts w:ascii="Palatino Linotype" w:hAnsi="Palatino Linotype"/>
          <w:b/>
        </w:rPr>
        <w:t>El Sujeto Obligado</w:t>
      </w:r>
      <w:r w:rsidRPr="00643DCC">
        <w:rPr>
          <w:rFonts w:ascii="Palatino Linotype" w:hAnsi="Palatino Linotype"/>
        </w:rPr>
        <w:t>.</w:t>
      </w:r>
    </w:p>
    <w:p w14:paraId="7249533C" w14:textId="77777777" w:rsidR="00311808" w:rsidRPr="00643DCC" w:rsidRDefault="00311808" w:rsidP="00311808">
      <w:pPr>
        <w:spacing w:line="360" w:lineRule="auto"/>
        <w:jc w:val="both"/>
        <w:rPr>
          <w:rFonts w:ascii="Palatino Linotype" w:hAnsi="Palatino Linotype" w:cs="Arial"/>
        </w:rPr>
      </w:pPr>
    </w:p>
    <w:p w14:paraId="020B2980" w14:textId="6DBFE233" w:rsidR="00311808" w:rsidRDefault="00311808" w:rsidP="00311808">
      <w:pPr>
        <w:spacing w:line="360" w:lineRule="auto"/>
        <w:contextualSpacing/>
        <w:jc w:val="both"/>
        <w:rPr>
          <w:rFonts w:ascii="Palatino Linotype" w:hAnsi="Palatino Linotype"/>
          <w:lang w:val="es-ES_tradnl"/>
        </w:rPr>
      </w:pPr>
      <w:r w:rsidRPr="00643DCC">
        <w:rPr>
          <w:rFonts w:ascii="Palatino Linotype" w:hAnsi="Palatino Linotype"/>
          <w:lang w:val="es-ES_tradnl"/>
        </w:rPr>
        <w:t xml:space="preserve">En el caso concreto que nos ocupa analizar, es de destacar que la información fue requerida a través del </w:t>
      </w:r>
      <w:r w:rsidRPr="00643DCC">
        <w:rPr>
          <w:rFonts w:ascii="Palatino Linotype" w:hAnsi="Palatino Linotype"/>
          <w:b/>
          <w:lang w:val="es-ES_tradnl"/>
        </w:rPr>
        <w:t>SAIMEX</w:t>
      </w:r>
      <w:r w:rsidRPr="00643DCC">
        <w:rPr>
          <w:rFonts w:ascii="Palatino Linotype" w:hAnsi="Palatino Linotype"/>
          <w:lang w:val="es-ES_tradnl"/>
        </w:rPr>
        <w:t xml:space="preserve">; sin embargo, el </w:t>
      </w:r>
      <w:r w:rsidRPr="00643DCC">
        <w:rPr>
          <w:rFonts w:ascii="Palatino Linotype" w:hAnsi="Palatino Linotype"/>
          <w:b/>
          <w:lang w:val="es-ES_tradnl"/>
        </w:rPr>
        <w:t xml:space="preserve">Sujeto Obligado </w:t>
      </w:r>
      <w:r w:rsidRPr="00643DCC">
        <w:rPr>
          <w:rFonts w:ascii="Palatino Linotype" w:hAnsi="Palatino Linotype"/>
          <w:lang w:val="es-ES_tradnl"/>
        </w:rPr>
        <w:t xml:space="preserve">en su respuesta al planteamiento formulado </w:t>
      </w:r>
      <w:r w:rsidR="00AB7BD6">
        <w:rPr>
          <w:rFonts w:ascii="Palatino Linotype" w:hAnsi="Palatino Linotype"/>
          <w:lang w:val="es-419"/>
        </w:rPr>
        <w:t>refirió que no contaba con esa información</w:t>
      </w:r>
      <w:r>
        <w:rPr>
          <w:rFonts w:ascii="Palatino Linotype" w:hAnsi="Palatino Linotype"/>
          <w:lang w:val="es-ES_tradnl"/>
        </w:rPr>
        <w:t>.</w:t>
      </w:r>
    </w:p>
    <w:p w14:paraId="0143BAFE" w14:textId="77777777" w:rsidR="00311808" w:rsidRDefault="00311808" w:rsidP="00311808">
      <w:pPr>
        <w:spacing w:line="360" w:lineRule="auto"/>
        <w:contextualSpacing/>
        <w:jc w:val="both"/>
        <w:rPr>
          <w:rFonts w:ascii="Palatino Linotype" w:hAnsi="Palatino Linotype"/>
          <w:lang w:val="es-ES_tradnl"/>
        </w:rPr>
      </w:pPr>
    </w:p>
    <w:p w14:paraId="721C4812" w14:textId="77777777" w:rsidR="00311808" w:rsidRPr="00643DCC" w:rsidRDefault="00311808" w:rsidP="00311808">
      <w:pPr>
        <w:spacing w:line="360" w:lineRule="auto"/>
        <w:contextualSpacing/>
        <w:jc w:val="both"/>
        <w:rPr>
          <w:rFonts w:ascii="Palatino Linotype" w:hAnsi="Palatino Linotype"/>
        </w:rPr>
      </w:pPr>
      <w:r w:rsidRPr="00643DCC">
        <w:rPr>
          <w:rFonts w:ascii="Palatino Linotype" w:hAnsi="Palatino Linotype"/>
        </w:rPr>
        <w:t xml:space="preserve">La necesidad de fundar y motivar es imperante en todos los actos que emite cualquier autoridad, es decir, todo acto que pronuncie en el ejercicio de sus atribuciones, debe </w:t>
      </w:r>
      <w:r w:rsidRPr="00643DCC">
        <w:rPr>
          <w:rFonts w:ascii="Palatino Linotype" w:hAnsi="Palatino Linotype"/>
        </w:rPr>
        <w:lastRenderedPageBreak/>
        <w:t>expresar los fundamentos legales que le dieron origen y las razones por las que se deben aplicar al caso concreto.</w:t>
      </w:r>
    </w:p>
    <w:p w14:paraId="4205D9C4" w14:textId="77777777" w:rsidR="00311808" w:rsidRPr="00643DCC" w:rsidRDefault="00311808" w:rsidP="00311808">
      <w:pPr>
        <w:spacing w:line="360" w:lineRule="auto"/>
        <w:contextualSpacing/>
        <w:jc w:val="both"/>
        <w:rPr>
          <w:rFonts w:ascii="Palatino Linotype" w:hAnsi="Palatino Linotype"/>
        </w:rPr>
      </w:pPr>
    </w:p>
    <w:p w14:paraId="75801E86" w14:textId="77777777" w:rsidR="00311808" w:rsidRPr="00643DCC" w:rsidRDefault="00311808" w:rsidP="00311808">
      <w:pPr>
        <w:spacing w:line="360" w:lineRule="auto"/>
        <w:contextualSpacing/>
        <w:jc w:val="both"/>
        <w:rPr>
          <w:rFonts w:ascii="Palatino Linotype" w:hAnsi="Palatino Linotype" w:cs="Arial"/>
          <w:color w:val="222222"/>
          <w:lang w:eastAsia="es-MX"/>
        </w:rPr>
      </w:pPr>
      <w:r w:rsidRPr="00643DCC">
        <w:rPr>
          <w:rFonts w:ascii="Palatino Linotype" w:hAnsi="Palatino Linotype" w:cs="Arial"/>
          <w:color w:val="222222"/>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643DCC">
        <w:rPr>
          <w:rFonts w:ascii="Palatino Linotype" w:hAnsi="Palatino Linotype" w:cs="Arial"/>
          <w:i/>
          <w:color w:val="222222"/>
          <w:lang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43DCC">
        <w:rPr>
          <w:rFonts w:ascii="Palatino Linotype" w:hAnsi="Palatino Linotype"/>
          <w:vertAlign w:val="superscript"/>
        </w:rPr>
        <w:footnoteReference w:id="3"/>
      </w:r>
    </w:p>
    <w:p w14:paraId="4F1FF137" w14:textId="77777777" w:rsidR="00311808" w:rsidRPr="00643DCC" w:rsidRDefault="00311808" w:rsidP="00311808">
      <w:pPr>
        <w:spacing w:line="360" w:lineRule="auto"/>
        <w:contextualSpacing/>
        <w:jc w:val="both"/>
        <w:rPr>
          <w:rFonts w:ascii="Palatino Linotype" w:hAnsi="Palatino Linotype" w:cs="Arial"/>
          <w:color w:val="222222"/>
          <w:lang w:eastAsia="es-MX"/>
        </w:rPr>
      </w:pPr>
    </w:p>
    <w:p w14:paraId="1775B29C" w14:textId="77777777" w:rsidR="00311808" w:rsidRPr="00643DCC" w:rsidRDefault="00311808" w:rsidP="00311808">
      <w:pPr>
        <w:spacing w:line="360" w:lineRule="auto"/>
        <w:contextualSpacing/>
        <w:jc w:val="both"/>
        <w:rPr>
          <w:rFonts w:ascii="Palatino Linotype" w:hAnsi="Palatino Linotype" w:cs="Arial"/>
          <w:color w:val="222222"/>
          <w:lang w:eastAsia="es-MX"/>
        </w:rPr>
      </w:pPr>
      <w:r w:rsidRPr="00643DCC">
        <w:rPr>
          <w:rFonts w:ascii="Palatino Linotype" w:hAnsi="Palatino Linotype" w:cs="Arial"/>
          <w:color w:val="222222"/>
          <w:lang w:eastAsia="es-MX"/>
        </w:rPr>
        <w:t>Por su parte, el intérprete judicial del país ha establecido una jurisprudencia respecto a qué debe entenderse por fundamentación y motivación, en los siguientes términos:</w:t>
      </w:r>
    </w:p>
    <w:p w14:paraId="1951C62B" w14:textId="77777777" w:rsidR="00311808" w:rsidRPr="00C20020" w:rsidRDefault="00311808" w:rsidP="00311808">
      <w:pPr>
        <w:rPr>
          <w:sz w:val="12"/>
          <w:lang w:eastAsia="es-MX"/>
        </w:rPr>
      </w:pPr>
    </w:p>
    <w:p w14:paraId="712C1BA3" w14:textId="77777777" w:rsidR="00311808" w:rsidRPr="00C20020" w:rsidRDefault="00311808" w:rsidP="00311808">
      <w:pPr>
        <w:ind w:left="851" w:right="618"/>
        <w:contextualSpacing/>
        <w:jc w:val="both"/>
        <w:rPr>
          <w:rFonts w:ascii="Palatino Linotype" w:hAnsi="Palatino Linotype" w:cs="Arial"/>
          <w:i/>
          <w:color w:val="000000"/>
        </w:rPr>
      </w:pPr>
      <w:r w:rsidRPr="00C20020">
        <w:rPr>
          <w:rFonts w:ascii="Palatino Linotype" w:hAnsi="Palatino Linotype" w:cs="Arial"/>
          <w:b/>
          <w:i/>
          <w:color w:val="000000"/>
        </w:rPr>
        <w:t>FUNDAMENTACIÓN Y MOTIVACIÓN.</w:t>
      </w:r>
      <w:r w:rsidRPr="00C20020">
        <w:rPr>
          <w:rFonts w:ascii="Palatino Linotype" w:hAnsi="Palatino Linotype" w:cs="Arial"/>
          <w:i/>
          <w:color w:val="000000"/>
        </w:rPr>
        <w:t xml:space="preserve"> La </w:t>
      </w:r>
      <w:r w:rsidRPr="00C20020">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20020">
        <w:rPr>
          <w:rFonts w:ascii="Palatino Linotype" w:hAnsi="Palatino Linotype" w:cs="Arial"/>
          <w:i/>
          <w:color w:val="000000"/>
        </w:rPr>
        <w:t>.</w:t>
      </w:r>
    </w:p>
    <w:p w14:paraId="442D2903" w14:textId="77777777" w:rsidR="00311808" w:rsidRPr="00C20020" w:rsidRDefault="00311808" w:rsidP="00311808">
      <w:pPr>
        <w:spacing w:line="360" w:lineRule="auto"/>
        <w:ind w:right="618"/>
        <w:contextualSpacing/>
        <w:jc w:val="both"/>
        <w:rPr>
          <w:rFonts w:ascii="Palatino Linotype" w:hAnsi="Palatino Linotype" w:cs="Arial"/>
          <w:i/>
          <w:color w:val="000000"/>
        </w:rPr>
      </w:pPr>
    </w:p>
    <w:p w14:paraId="138B280B" w14:textId="77777777" w:rsidR="00311808" w:rsidRPr="00C20020" w:rsidRDefault="00311808" w:rsidP="00311808">
      <w:pPr>
        <w:ind w:left="851" w:right="618"/>
        <w:contextualSpacing/>
        <w:jc w:val="both"/>
        <w:rPr>
          <w:rFonts w:ascii="Palatino Linotype" w:hAnsi="Palatino Linotype" w:cs="Arial"/>
          <w:i/>
          <w:color w:val="000000"/>
        </w:rPr>
      </w:pPr>
      <w:r w:rsidRPr="00C20020">
        <w:rPr>
          <w:rFonts w:ascii="Palatino Linotype" w:hAnsi="Palatino Linotype" w:cs="Arial"/>
          <w:b/>
          <w:i/>
          <w:color w:val="000000"/>
        </w:rPr>
        <w:t>SEGUNDO TRIBUNAL COLEGIADO DEL SEXTO CIRCUITO</w:t>
      </w:r>
      <w:r w:rsidRPr="00C20020">
        <w:rPr>
          <w:rFonts w:ascii="Palatino Linotype" w:hAnsi="Palatino Linotype" w:cs="Arial"/>
          <w:i/>
          <w:color w:val="000000"/>
        </w:rPr>
        <w:t>.</w:t>
      </w:r>
    </w:p>
    <w:p w14:paraId="5C8BDA34" w14:textId="77777777" w:rsidR="00311808" w:rsidRPr="00C20020" w:rsidRDefault="00311808" w:rsidP="00311808">
      <w:pPr>
        <w:ind w:left="851" w:right="618"/>
        <w:contextualSpacing/>
        <w:jc w:val="both"/>
        <w:rPr>
          <w:rFonts w:ascii="Palatino Linotype" w:hAnsi="Palatino Linotype" w:cs="Arial"/>
          <w:i/>
          <w:color w:val="000000"/>
        </w:rPr>
      </w:pPr>
      <w:r w:rsidRPr="00C20020">
        <w:rPr>
          <w:rFonts w:ascii="Palatino Linotype" w:hAnsi="Palatino Linotype" w:cs="Arial"/>
          <w:i/>
          <w:color w:val="000000"/>
        </w:rPr>
        <w:lastRenderedPageBreak/>
        <w:t>Amparo directo 194/88. Bufete Industrial Construcciones, S.A. de C.V. 28 de junio de 1988. Unanimidad de votos. Ponente: Gustavo Calvillo Rangel. Secretario: Jorge Alberto González Álvarez.</w:t>
      </w:r>
    </w:p>
    <w:p w14:paraId="7C3EDD2C" w14:textId="77777777" w:rsidR="00311808" w:rsidRPr="00C20020" w:rsidRDefault="00311808" w:rsidP="00311808">
      <w:pPr>
        <w:ind w:left="851" w:right="618"/>
        <w:contextualSpacing/>
        <w:jc w:val="both"/>
        <w:rPr>
          <w:rFonts w:ascii="Palatino Linotype" w:hAnsi="Palatino Linotype" w:cs="Arial"/>
          <w:i/>
          <w:color w:val="000000"/>
        </w:rPr>
      </w:pPr>
    </w:p>
    <w:p w14:paraId="12B7CA7D" w14:textId="77777777" w:rsidR="00311808" w:rsidRPr="00C20020" w:rsidRDefault="00311808" w:rsidP="00311808">
      <w:pPr>
        <w:ind w:left="851" w:right="618"/>
        <w:contextualSpacing/>
        <w:jc w:val="both"/>
        <w:rPr>
          <w:rFonts w:ascii="Palatino Linotype" w:hAnsi="Palatino Linotype" w:cs="Arial"/>
          <w:i/>
          <w:color w:val="000000"/>
        </w:rPr>
      </w:pPr>
      <w:r w:rsidRPr="00C20020">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2FDFC74C" w14:textId="77777777" w:rsidR="00311808" w:rsidRPr="00C20020" w:rsidRDefault="00311808" w:rsidP="00311808">
      <w:pPr>
        <w:ind w:left="851" w:right="618"/>
        <w:contextualSpacing/>
        <w:jc w:val="both"/>
        <w:rPr>
          <w:rFonts w:ascii="Palatino Linotype" w:hAnsi="Palatino Linotype" w:cs="Arial"/>
          <w:i/>
          <w:color w:val="000000"/>
        </w:rPr>
      </w:pPr>
    </w:p>
    <w:p w14:paraId="36ED76B1" w14:textId="77777777" w:rsidR="00311808" w:rsidRPr="00C20020" w:rsidRDefault="00311808" w:rsidP="00311808">
      <w:pPr>
        <w:ind w:left="851" w:right="618"/>
        <w:contextualSpacing/>
        <w:jc w:val="both"/>
        <w:rPr>
          <w:rFonts w:ascii="Palatino Linotype" w:hAnsi="Palatino Linotype" w:cs="Arial"/>
          <w:i/>
          <w:color w:val="000000"/>
        </w:rPr>
      </w:pPr>
      <w:r w:rsidRPr="00C20020">
        <w:rPr>
          <w:rFonts w:ascii="Palatino Linotype" w:hAnsi="Palatino Linotype" w:cs="Arial"/>
          <w:i/>
          <w:color w:val="000000"/>
        </w:rPr>
        <w:t>Amparo en revisión 333/88. Adilia Romero. 26 de octubre de 1988. Unanimidad de votos. Ponente: Arnoldo Nájera Virgen. Secretario: Enrique Crispín Campos Ramírez.</w:t>
      </w:r>
    </w:p>
    <w:p w14:paraId="4EEF3419" w14:textId="77777777" w:rsidR="00311808" w:rsidRPr="00C20020" w:rsidRDefault="00311808" w:rsidP="00311808">
      <w:pPr>
        <w:ind w:left="851" w:right="618"/>
        <w:contextualSpacing/>
        <w:jc w:val="both"/>
        <w:rPr>
          <w:rFonts w:ascii="Palatino Linotype" w:hAnsi="Palatino Linotype" w:cs="Arial"/>
          <w:i/>
          <w:color w:val="000000"/>
        </w:rPr>
      </w:pPr>
    </w:p>
    <w:p w14:paraId="49AE8E14" w14:textId="77777777" w:rsidR="00311808" w:rsidRPr="00C20020" w:rsidRDefault="00311808" w:rsidP="00311808">
      <w:pPr>
        <w:ind w:left="851" w:right="618"/>
        <w:contextualSpacing/>
        <w:jc w:val="both"/>
        <w:rPr>
          <w:rFonts w:ascii="Palatino Linotype" w:hAnsi="Palatino Linotype" w:cs="Arial"/>
          <w:i/>
          <w:color w:val="000000"/>
        </w:rPr>
      </w:pPr>
      <w:r w:rsidRPr="00C20020">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488D7DCA" w14:textId="77777777" w:rsidR="00311808" w:rsidRPr="00C20020" w:rsidRDefault="00311808" w:rsidP="00311808">
      <w:pPr>
        <w:ind w:left="851" w:right="618"/>
        <w:contextualSpacing/>
        <w:jc w:val="both"/>
        <w:rPr>
          <w:rFonts w:ascii="Palatino Linotype" w:hAnsi="Palatino Linotype" w:cs="Arial"/>
          <w:i/>
          <w:color w:val="000000"/>
        </w:rPr>
      </w:pPr>
    </w:p>
    <w:p w14:paraId="771F9721" w14:textId="77777777" w:rsidR="00311808" w:rsidRPr="00C20020" w:rsidRDefault="00311808" w:rsidP="00311808">
      <w:pPr>
        <w:ind w:left="851" w:right="618"/>
        <w:contextualSpacing/>
        <w:jc w:val="both"/>
        <w:rPr>
          <w:rFonts w:ascii="Palatino Linotype" w:hAnsi="Palatino Linotype" w:cs="Arial"/>
          <w:i/>
          <w:color w:val="000000"/>
        </w:rPr>
      </w:pPr>
      <w:r w:rsidRPr="00C20020">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C20020">
        <w:rPr>
          <w:rFonts w:ascii="Palatino Linotype" w:hAnsi="Palatino Linotype" w:cs="Arial"/>
          <w:i/>
          <w:color w:val="000000"/>
        </w:rPr>
        <w:t>Baigts</w:t>
      </w:r>
      <w:proofErr w:type="spellEnd"/>
      <w:r w:rsidRPr="00C20020">
        <w:rPr>
          <w:rFonts w:ascii="Palatino Linotype" w:hAnsi="Palatino Linotype" w:cs="Arial"/>
          <w:i/>
          <w:color w:val="000000"/>
        </w:rPr>
        <w:t xml:space="preserve"> Muñoz.</w:t>
      </w:r>
    </w:p>
    <w:p w14:paraId="11F5CAA5" w14:textId="77777777" w:rsidR="00311808" w:rsidRPr="00C20020" w:rsidRDefault="00311808" w:rsidP="00311808">
      <w:pPr>
        <w:spacing w:line="360" w:lineRule="auto"/>
        <w:contextualSpacing/>
        <w:jc w:val="both"/>
        <w:rPr>
          <w:rFonts w:ascii="Palatino Linotype" w:hAnsi="Palatino Linotype" w:cs="Arial"/>
          <w:color w:val="222222"/>
          <w:lang w:eastAsia="es-MX"/>
        </w:rPr>
      </w:pPr>
    </w:p>
    <w:p w14:paraId="1D6BE6F2" w14:textId="77777777" w:rsidR="00311808" w:rsidRPr="00643DCC" w:rsidRDefault="00311808" w:rsidP="00311808">
      <w:pPr>
        <w:spacing w:line="360" w:lineRule="auto"/>
        <w:contextualSpacing/>
        <w:jc w:val="both"/>
        <w:rPr>
          <w:rFonts w:ascii="Palatino Linotype" w:hAnsi="Palatino Linotype" w:cs="Arial"/>
          <w:color w:val="222222"/>
          <w:lang w:eastAsia="es-MX"/>
        </w:rPr>
      </w:pPr>
      <w:r w:rsidRPr="00643DCC">
        <w:rPr>
          <w:rFonts w:ascii="Palatino Linotype" w:hAnsi="Palatino Linotype" w:cs="Arial"/>
          <w:color w:val="222222"/>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F87A4EF" w14:textId="77777777" w:rsidR="00311808" w:rsidRPr="00643DCC" w:rsidRDefault="00311808" w:rsidP="00311808">
      <w:pPr>
        <w:spacing w:line="360" w:lineRule="auto"/>
        <w:contextualSpacing/>
        <w:jc w:val="both"/>
        <w:rPr>
          <w:rFonts w:ascii="Palatino Linotype" w:hAnsi="Palatino Linotype" w:cs="Arial"/>
          <w:color w:val="222222"/>
          <w:lang w:eastAsia="es-MX"/>
        </w:rPr>
      </w:pPr>
    </w:p>
    <w:p w14:paraId="21CF488E" w14:textId="77777777" w:rsidR="00311808" w:rsidRPr="00A256BB" w:rsidRDefault="00311808" w:rsidP="00311808">
      <w:pPr>
        <w:spacing w:line="360" w:lineRule="auto"/>
        <w:contextualSpacing/>
        <w:jc w:val="both"/>
        <w:rPr>
          <w:rFonts w:ascii="Palatino Linotype" w:hAnsi="Palatino Linotype"/>
        </w:rPr>
      </w:pPr>
      <w:r w:rsidRPr="00643DCC">
        <w:rPr>
          <w:rFonts w:ascii="Palatino Linotype" w:hAnsi="Palatino Linotype" w:cs="Arial"/>
          <w:color w:val="222222"/>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w:t>
      </w:r>
      <w:r w:rsidRPr="00A256BB">
        <w:rPr>
          <w:rFonts w:ascii="Palatino Linotype" w:hAnsi="Palatino Linotype"/>
        </w:rPr>
        <w:t>sienta afectada pueda impugnar la decisión, permitiéndole una real y auténtica defensa.</w:t>
      </w:r>
    </w:p>
    <w:p w14:paraId="281F405C" w14:textId="77777777" w:rsidR="00311808" w:rsidRPr="00A256BB" w:rsidRDefault="00311808" w:rsidP="00311808">
      <w:pPr>
        <w:spacing w:line="360" w:lineRule="auto"/>
        <w:contextualSpacing/>
        <w:jc w:val="both"/>
        <w:rPr>
          <w:rFonts w:ascii="Palatino Linotype" w:hAnsi="Palatino Linotype"/>
        </w:rPr>
      </w:pPr>
    </w:p>
    <w:p w14:paraId="51F4DBEB" w14:textId="77777777" w:rsidR="00311808" w:rsidRPr="00C20020" w:rsidRDefault="00311808" w:rsidP="00311808">
      <w:pPr>
        <w:spacing w:line="360" w:lineRule="auto"/>
        <w:contextualSpacing/>
        <w:jc w:val="both"/>
        <w:rPr>
          <w:rFonts w:ascii="Palatino Linotype" w:hAnsi="Palatino Linotype"/>
        </w:rPr>
      </w:pPr>
      <w:r w:rsidRPr="00643DCC">
        <w:rPr>
          <w:rFonts w:ascii="Palatino Linotype" w:hAnsi="Palatino Linotype"/>
        </w:rPr>
        <w:lastRenderedPageBreak/>
        <w:t xml:space="preserve">En este sentido, de las constancias que obran en el presente recurso de revisión, se advierte que la particular al momento de formular su solicitud de información, en el formato previamente establecido para tal efecto, señaló como modalidad de entrega a través del </w:t>
      </w:r>
      <w:r w:rsidRPr="00A256BB">
        <w:rPr>
          <w:rFonts w:ascii="Palatino Linotype" w:hAnsi="Palatino Linotype"/>
          <w:b/>
        </w:rPr>
        <w:t>SAIMEX</w:t>
      </w:r>
      <w:r>
        <w:rPr>
          <w:rFonts w:ascii="Palatino Linotype" w:hAnsi="Palatino Linotype"/>
        </w:rPr>
        <w:t>.</w:t>
      </w:r>
    </w:p>
    <w:p w14:paraId="079F96BF" w14:textId="77777777" w:rsidR="00AB7BD6" w:rsidRPr="00A256BB" w:rsidRDefault="00AB7BD6" w:rsidP="00311808">
      <w:pPr>
        <w:spacing w:line="360" w:lineRule="auto"/>
        <w:jc w:val="both"/>
        <w:rPr>
          <w:rFonts w:ascii="Palatino Linotype" w:hAnsi="Palatino Linotype"/>
        </w:rPr>
      </w:pPr>
    </w:p>
    <w:p w14:paraId="03796441" w14:textId="77777777" w:rsidR="00311808" w:rsidRPr="007C5B8D" w:rsidRDefault="00311808" w:rsidP="00311808">
      <w:pPr>
        <w:spacing w:line="360" w:lineRule="auto"/>
        <w:jc w:val="both"/>
        <w:rPr>
          <w:rFonts w:ascii="Palatino Linotype" w:eastAsia="Palatino Linotype" w:hAnsi="Palatino Linotype" w:cs="Palatino Linotype"/>
        </w:rPr>
      </w:pPr>
      <w:r w:rsidRPr="00A256BB">
        <w:rPr>
          <w:rFonts w:ascii="Palatino Linotype" w:hAnsi="Palatino Linotype"/>
        </w:rPr>
        <w:t>Bajo ese tenor, es importante hacer</w:t>
      </w:r>
      <w:r w:rsidRPr="007C5B8D">
        <w:rPr>
          <w:rFonts w:ascii="Palatino Linotype" w:eastAsia="Palatino Linotype" w:hAnsi="Palatino Linotype" w:cs="Palatino Linotype"/>
        </w:rPr>
        <w:t xml:space="preserve"> del conocimiento de las partes que </w:t>
      </w:r>
      <w:r w:rsidRPr="007C5B8D">
        <w:rPr>
          <w:rFonts w:ascii="Palatino Linotype" w:eastAsia="Palatino Linotype" w:hAnsi="Palatino Linotype" w:cs="Palatino Linotype"/>
          <w:b/>
        </w:rPr>
        <w:t xml:space="preserve">EL SUJETO OBLIGADO </w:t>
      </w:r>
      <w:r w:rsidRPr="007C5B8D">
        <w:rPr>
          <w:rFonts w:ascii="Palatino Linotype" w:eastAsia="Palatino Linotype" w:hAnsi="Palatino Linotype" w:cs="Palatino Linotype"/>
        </w:rPr>
        <w:t>deberá realizar una búsqueda exhaustiva y razonable de la información solicitada con la finalidad de determinar si esta fue o no generada por el mismo; para ello, deberá seguir puntualmente el procedimiento siguiente: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w:t>
      </w:r>
    </w:p>
    <w:p w14:paraId="6307BDE5" w14:textId="77777777" w:rsidR="00311808" w:rsidRPr="007C5B8D" w:rsidRDefault="00311808" w:rsidP="00311808">
      <w:pPr>
        <w:tabs>
          <w:tab w:val="left" w:pos="709"/>
        </w:tabs>
        <w:spacing w:line="360" w:lineRule="auto"/>
        <w:jc w:val="both"/>
        <w:rPr>
          <w:rFonts w:ascii="Palatino Linotype" w:eastAsia="Palatino Linotype" w:hAnsi="Palatino Linotype" w:cs="Palatino Linotype"/>
        </w:rPr>
      </w:pPr>
    </w:p>
    <w:p w14:paraId="3B0CE171" w14:textId="77777777" w:rsidR="00311808" w:rsidRPr="007C5B8D" w:rsidRDefault="00311808" w:rsidP="00311808">
      <w:pPr>
        <w:widowControl w:val="0"/>
        <w:tabs>
          <w:tab w:val="left" w:pos="1276"/>
        </w:tabs>
        <w:spacing w:line="360" w:lineRule="auto"/>
        <w:jc w:val="both"/>
        <w:rPr>
          <w:rFonts w:ascii="Palatino Linotype" w:eastAsia="Palatino Linotype" w:hAnsi="Palatino Linotype" w:cs="Palatino Linotype"/>
        </w:rPr>
      </w:pPr>
      <w:r w:rsidRPr="007C5B8D">
        <w:rPr>
          <w:rFonts w:ascii="Palatino Linotype" w:eastAsia="Palatino Linotype" w:hAnsi="Palatino Linotype" w:cs="Palatino Linotype"/>
        </w:rPr>
        <w:t>En este mismo orden ideas, el derecho de acceso a la Información Pública y el procedimiento para su acceso debe ser claro y preciso, a fin de dotar de certeza jurídica a todas las respuestas proporcionadas por los Sujetos Obligados.</w:t>
      </w:r>
    </w:p>
    <w:p w14:paraId="7831916D" w14:textId="77777777" w:rsidR="00311808" w:rsidRPr="002A3BE3" w:rsidRDefault="00311808" w:rsidP="00311808">
      <w:pPr>
        <w:widowControl w:val="0"/>
        <w:tabs>
          <w:tab w:val="left" w:pos="1276"/>
        </w:tabs>
        <w:spacing w:line="360" w:lineRule="auto"/>
        <w:jc w:val="both"/>
        <w:rPr>
          <w:rFonts w:ascii="Palatino Linotype" w:eastAsia="Palatino Linotype" w:hAnsi="Palatino Linotype" w:cs="Palatino Linotype"/>
        </w:rPr>
      </w:pPr>
    </w:p>
    <w:p w14:paraId="77372A1C" w14:textId="6D29D34B" w:rsidR="003A743A" w:rsidRDefault="00311808" w:rsidP="00AB7BD6">
      <w:pPr>
        <w:widowControl w:val="0"/>
        <w:tabs>
          <w:tab w:val="left" w:pos="1276"/>
        </w:tabs>
        <w:spacing w:line="360" w:lineRule="auto"/>
        <w:jc w:val="both"/>
        <w:rPr>
          <w:rFonts w:ascii="Palatino Linotype" w:hAnsi="Palatino Linotype" w:cs="Arial"/>
          <w:lang w:val="es-419"/>
        </w:rPr>
      </w:pPr>
      <w:r w:rsidRPr="004D10D1">
        <w:rPr>
          <w:rFonts w:ascii="Palatino Linotype" w:eastAsia="Palatino Linotype" w:hAnsi="Palatino Linotype" w:cs="Palatino Linotype"/>
        </w:rPr>
        <w:t>En ese sentido, deberá</w:t>
      </w:r>
      <w:r>
        <w:rPr>
          <w:rFonts w:ascii="Palatino Linotype" w:eastAsia="Palatino Linotype" w:hAnsi="Palatino Linotype" w:cs="Palatino Linotype"/>
        </w:rPr>
        <w:t>n</w:t>
      </w:r>
      <w:r w:rsidRPr="004D10D1">
        <w:rPr>
          <w:rFonts w:ascii="Palatino Linotype" w:eastAsia="Palatino Linotype" w:hAnsi="Palatino Linotype" w:cs="Palatino Linotype"/>
        </w:rPr>
        <w:t xml:space="preserve"> </w:t>
      </w:r>
      <w:r w:rsidRPr="004D10D1">
        <w:rPr>
          <w:rFonts w:ascii="Palatino Linotype" w:hAnsi="Palatino Linotype" w:cs="Arial"/>
        </w:rPr>
        <w:t>entregarse</w:t>
      </w:r>
      <w:r w:rsidRPr="002460D1">
        <w:rPr>
          <w:rFonts w:ascii="Palatino Linotype" w:hAnsi="Palatino Linotype" w:cs="Arial"/>
        </w:rPr>
        <w:t xml:space="preserve"> </w:t>
      </w:r>
      <w:r>
        <w:rPr>
          <w:rFonts w:ascii="Palatino Linotype" w:hAnsi="Palatino Linotype" w:cs="Arial"/>
        </w:rPr>
        <w:t>los</w:t>
      </w:r>
      <w:r w:rsidRPr="002460D1">
        <w:rPr>
          <w:rFonts w:ascii="Palatino Linotype" w:hAnsi="Palatino Linotype" w:cs="Arial"/>
        </w:rPr>
        <w:t xml:space="preserve"> recibos de nómina</w:t>
      </w:r>
      <w:r>
        <w:rPr>
          <w:rFonts w:ascii="Palatino Linotype" w:hAnsi="Palatino Linotype" w:cs="Arial"/>
        </w:rPr>
        <w:t xml:space="preserve"> </w:t>
      </w:r>
      <w:r w:rsidR="00AB7BD6" w:rsidRPr="00AB7BD6">
        <w:rPr>
          <w:rFonts w:ascii="Palatino Linotype" w:hAnsi="Palatino Linotype" w:cs="Arial"/>
        </w:rPr>
        <w:t>de</w:t>
      </w:r>
      <w:r w:rsidR="00BE49A0">
        <w:rPr>
          <w:rFonts w:ascii="Palatino Linotype" w:hAnsi="Palatino Linotype" w:cs="Arial"/>
          <w:lang w:val="es-419"/>
        </w:rPr>
        <w:t xml:space="preserve"> de la segunda quincena del mes de enero de dos mil veintidós de:</w:t>
      </w:r>
    </w:p>
    <w:p w14:paraId="282F5797" w14:textId="77777777" w:rsidR="003A743A" w:rsidRDefault="003A743A" w:rsidP="00AB7BD6">
      <w:pPr>
        <w:widowControl w:val="0"/>
        <w:tabs>
          <w:tab w:val="left" w:pos="1276"/>
        </w:tabs>
        <w:spacing w:line="360" w:lineRule="auto"/>
        <w:jc w:val="both"/>
        <w:rPr>
          <w:rFonts w:ascii="Palatino Linotype" w:hAnsi="Palatino Linotype" w:cs="Arial"/>
          <w:lang w:val="es-419"/>
        </w:rPr>
      </w:pPr>
    </w:p>
    <w:p w14:paraId="63D7A9C3" w14:textId="5D8EBEA9" w:rsidR="003A743A" w:rsidRDefault="003A743A" w:rsidP="00AB7BD6">
      <w:pPr>
        <w:widowControl w:val="0"/>
        <w:tabs>
          <w:tab w:val="left" w:pos="1276"/>
        </w:tabs>
        <w:spacing w:line="360" w:lineRule="auto"/>
        <w:jc w:val="both"/>
        <w:rPr>
          <w:rFonts w:ascii="Palatino Linotype" w:hAnsi="Palatino Linotype" w:cs="Arial"/>
        </w:rPr>
      </w:pPr>
      <w:r>
        <w:rPr>
          <w:rFonts w:ascii="Palatino Linotype" w:hAnsi="Palatino Linotype" w:cs="Arial"/>
          <w:lang w:val="es-419"/>
        </w:rPr>
        <w:t>1.- L</w:t>
      </w:r>
      <w:r w:rsidR="00AB7BD6" w:rsidRPr="00AB7BD6">
        <w:rPr>
          <w:rFonts w:ascii="Palatino Linotype" w:hAnsi="Palatino Linotype" w:cs="Arial"/>
        </w:rPr>
        <w:t xml:space="preserve">a </w:t>
      </w:r>
      <w:r w:rsidR="00BE49A0" w:rsidRPr="00AB7BD6">
        <w:rPr>
          <w:rFonts w:ascii="Palatino Linotype" w:hAnsi="Palatino Linotype" w:cs="Arial"/>
        </w:rPr>
        <w:t xml:space="preserve">Directora </w:t>
      </w:r>
      <w:r w:rsidR="00AB7BD6" w:rsidRPr="00AB7BD6">
        <w:rPr>
          <w:rFonts w:ascii="Palatino Linotype" w:hAnsi="Palatino Linotype" w:cs="Arial"/>
        </w:rPr>
        <w:t xml:space="preserve">del </w:t>
      </w:r>
      <w:r w:rsidR="00BE49A0">
        <w:rPr>
          <w:rFonts w:ascii="Palatino Linotype" w:hAnsi="Palatino Linotype" w:cs="Arial"/>
        </w:rPr>
        <w:t>DIF.</w:t>
      </w:r>
    </w:p>
    <w:p w14:paraId="5A9EA2E0" w14:textId="68D3842A" w:rsidR="003A743A" w:rsidRDefault="003A743A" w:rsidP="00AB7BD6">
      <w:pPr>
        <w:widowControl w:val="0"/>
        <w:tabs>
          <w:tab w:val="left" w:pos="1276"/>
        </w:tabs>
        <w:spacing w:line="360" w:lineRule="auto"/>
        <w:jc w:val="both"/>
        <w:rPr>
          <w:rFonts w:ascii="Palatino Linotype" w:hAnsi="Palatino Linotype" w:cs="Arial"/>
        </w:rPr>
      </w:pPr>
      <w:r>
        <w:rPr>
          <w:rFonts w:ascii="Palatino Linotype" w:hAnsi="Palatino Linotype" w:cs="Arial"/>
          <w:lang w:val="es-419"/>
        </w:rPr>
        <w:t xml:space="preserve">2.- </w:t>
      </w:r>
      <w:r w:rsidR="000416EC" w:rsidRPr="00AB7BD6">
        <w:rPr>
          <w:rFonts w:ascii="Palatino Linotype" w:hAnsi="Palatino Linotype" w:cs="Arial"/>
        </w:rPr>
        <w:t>Karen Garduño</w:t>
      </w:r>
      <w:r w:rsidR="00AB7BD6" w:rsidRPr="00AB7BD6">
        <w:rPr>
          <w:rFonts w:ascii="Palatino Linotype" w:hAnsi="Palatino Linotype" w:cs="Arial"/>
        </w:rPr>
        <w:t xml:space="preserve"> </w:t>
      </w:r>
    </w:p>
    <w:p w14:paraId="6C3E5974" w14:textId="53C17912" w:rsidR="003A743A" w:rsidRDefault="003A743A" w:rsidP="00AB7BD6">
      <w:pPr>
        <w:widowControl w:val="0"/>
        <w:tabs>
          <w:tab w:val="left" w:pos="1276"/>
        </w:tabs>
        <w:spacing w:line="360" w:lineRule="auto"/>
        <w:jc w:val="both"/>
        <w:rPr>
          <w:rFonts w:ascii="Palatino Linotype" w:hAnsi="Palatino Linotype" w:cs="Arial"/>
        </w:rPr>
      </w:pPr>
      <w:r>
        <w:rPr>
          <w:rFonts w:ascii="Palatino Linotype" w:hAnsi="Palatino Linotype" w:cs="Arial"/>
          <w:lang w:val="es-419"/>
        </w:rPr>
        <w:t xml:space="preserve">3.- </w:t>
      </w:r>
      <w:r w:rsidR="000416EC" w:rsidRPr="00AB7BD6">
        <w:rPr>
          <w:rFonts w:ascii="Palatino Linotype" w:hAnsi="Palatino Linotype" w:cs="Arial"/>
        </w:rPr>
        <w:t>Martin Matías</w:t>
      </w:r>
      <w:r w:rsidR="00AB7BD6" w:rsidRPr="00AB7BD6">
        <w:rPr>
          <w:rFonts w:ascii="Palatino Linotype" w:hAnsi="Palatino Linotype" w:cs="Arial"/>
        </w:rPr>
        <w:t xml:space="preserve"> </w:t>
      </w:r>
      <w:r w:rsidR="00BE49A0" w:rsidRPr="00AB7BD6">
        <w:rPr>
          <w:rFonts w:ascii="Palatino Linotype" w:hAnsi="Palatino Linotype" w:cs="Arial"/>
        </w:rPr>
        <w:t xml:space="preserve">Encargado </w:t>
      </w:r>
      <w:r w:rsidR="00AB7BD6" w:rsidRPr="00AB7BD6">
        <w:rPr>
          <w:rFonts w:ascii="Palatino Linotype" w:hAnsi="Palatino Linotype" w:cs="Arial"/>
        </w:rPr>
        <w:t xml:space="preserve">de </w:t>
      </w:r>
      <w:r w:rsidRPr="00AB7BD6">
        <w:rPr>
          <w:rFonts w:ascii="Palatino Linotype" w:hAnsi="Palatino Linotype" w:cs="Arial"/>
        </w:rPr>
        <w:t xml:space="preserve">URIS </w:t>
      </w:r>
    </w:p>
    <w:p w14:paraId="1195FDE9" w14:textId="0EA3A978" w:rsidR="003A743A" w:rsidRDefault="003A743A" w:rsidP="00AB7BD6">
      <w:pPr>
        <w:widowControl w:val="0"/>
        <w:tabs>
          <w:tab w:val="left" w:pos="1276"/>
        </w:tabs>
        <w:spacing w:line="360" w:lineRule="auto"/>
        <w:jc w:val="both"/>
        <w:rPr>
          <w:rFonts w:ascii="Palatino Linotype" w:hAnsi="Palatino Linotype" w:cs="Arial"/>
        </w:rPr>
      </w:pPr>
      <w:r>
        <w:rPr>
          <w:rFonts w:ascii="Palatino Linotype" w:hAnsi="Palatino Linotype" w:cs="Arial"/>
          <w:lang w:val="es-419"/>
        </w:rPr>
        <w:t xml:space="preserve">4.- </w:t>
      </w:r>
      <w:r w:rsidR="00BE49A0">
        <w:rPr>
          <w:rFonts w:ascii="Palatino Linotype" w:hAnsi="Palatino Linotype" w:cs="Arial"/>
          <w:lang w:val="es-419"/>
        </w:rPr>
        <w:t>L</w:t>
      </w:r>
      <w:r w:rsidR="00AB7BD6" w:rsidRPr="00AB7BD6">
        <w:rPr>
          <w:rFonts w:ascii="Palatino Linotype" w:hAnsi="Palatino Linotype" w:cs="Arial"/>
        </w:rPr>
        <w:t xml:space="preserve">a </w:t>
      </w:r>
      <w:r w:rsidR="00BE49A0" w:rsidRPr="00AB7BD6">
        <w:rPr>
          <w:rFonts w:ascii="Palatino Linotype" w:hAnsi="Palatino Linotype" w:cs="Arial"/>
        </w:rPr>
        <w:t xml:space="preserve">Procuradora </w:t>
      </w:r>
      <w:r w:rsidR="00AB7BD6" w:rsidRPr="00AB7BD6">
        <w:rPr>
          <w:rFonts w:ascii="Palatino Linotype" w:hAnsi="Palatino Linotype" w:cs="Arial"/>
        </w:rPr>
        <w:t xml:space="preserve">del </w:t>
      </w:r>
      <w:r w:rsidRPr="00AB7BD6">
        <w:rPr>
          <w:rFonts w:ascii="Palatino Linotype" w:hAnsi="Palatino Linotype" w:cs="Arial"/>
        </w:rPr>
        <w:t>DIF</w:t>
      </w:r>
      <w:r>
        <w:rPr>
          <w:rFonts w:ascii="Palatino Linotype" w:hAnsi="Palatino Linotype" w:cs="Arial"/>
        </w:rPr>
        <w:t>.</w:t>
      </w:r>
      <w:bookmarkStart w:id="0" w:name="_GoBack"/>
      <w:bookmarkEnd w:id="0"/>
    </w:p>
    <w:p w14:paraId="40D6EB44" w14:textId="3E4D7630" w:rsidR="00AB7BD6" w:rsidRPr="00AB7BD6" w:rsidRDefault="003A743A" w:rsidP="00AB7BD6">
      <w:pPr>
        <w:widowControl w:val="0"/>
        <w:tabs>
          <w:tab w:val="left" w:pos="1276"/>
        </w:tabs>
        <w:spacing w:line="360" w:lineRule="auto"/>
        <w:jc w:val="both"/>
        <w:rPr>
          <w:rFonts w:ascii="Palatino Linotype" w:hAnsi="Palatino Linotype" w:cs="Arial"/>
        </w:rPr>
      </w:pPr>
      <w:r>
        <w:rPr>
          <w:rFonts w:ascii="Palatino Linotype" w:hAnsi="Palatino Linotype" w:cs="Arial"/>
          <w:lang w:val="es-419"/>
        </w:rPr>
        <w:lastRenderedPageBreak/>
        <w:t>5.- L</w:t>
      </w:r>
      <w:r w:rsidR="00AB7BD6" w:rsidRPr="00AB7BD6">
        <w:rPr>
          <w:rFonts w:ascii="Palatino Linotype" w:hAnsi="Palatino Linotype" w:cs="Arial"/>
        </w:rPr>
        <w:t xml:space="preserve">a </w:t>
      </w:r>
      <w:r w:rsidR="00BE49A0" w:rsidRPr="00AB7BD6">
        <w:rPr>
          <w:rFonts w:ascii="Palatino Linotype" w:hAnsi="Palatino Linotype" w:cs="Arial"/>
        </w:rPr>
        <w:t xml:space="preserve">Directora </w:t>
      </w:r>
      <w:r w:rsidR="00AB7BD6" w:rsidRPr="00AB7BD6">
        <w:rPr>
          <w:rFonts w:ascii="Palatino Linotype" w:hAnsi="Palatino Linotype" w:cs="Arial"/>
        </w:rPr>
        <w:t xml:space="preserve">de </w:t>
      </w:r>
      <w:r w:rsidR="00BE49A0" w:rsidRPr="00AB7BD6">
        <w:rPr>
          <w:rFonts w:ascii="Palatino Linotype" w:hAnsi="Palatino Linotype" w:cs="Arial"/>
        </w:rPr>
        <w:t>Estancia Infantil</w:t>
      </w:r>
      <w:r w:rsidR="00AB7BD6" w:rsidRPr="00AB7BD6">
        <w:rPr>
          <w:rFonts w:ascii="Palatino Linotype" w:hAnsi="Palatino Linotype" w:cs="Arial"/>
        </w:rPr>
        <w:t>.</w:t>
      </w:r>
    </w:p>
    <w:p w14:paraId="3C1C2DB7" w14:textId="77777777" w:rsidR="003A743A" w:rsidRDefault="003A743A" w:rsidP="00311808">
      <w:pPr>
        <w:widowControl w:val="0"/>
        <w:tabs>
          <w:tab w:val="left" w:pos="1276"/>
        </w:tabs>
        <w:spacing w:line="360" w:lineRule="auto"/>
        <w:jc w:val="both"/>
        <w:rPr>
          <w:rFonts w:ascii="Palatino Linotype" w:hAnsi="Palatino Linotype" w:cs="Arial"/>
          <w:lang w:val="es-419"/>
        </w:rPr>
      </w:pPr>
    </w:p>
    <w:p w14:paraId="20A4F996" w14:textId="054CA4FA" w:rsidR="00311808" w:rsidRPr="002460D1" w:rsidRDefault="003A743A" w:rsidP="00311808">
      <w:pPr>
        <w:widowControl w:val="0"/>
        <w:tabs>
          <w:tab w:val="left" w:pos="1276"/>
        </w:tabs>
        <w:spacing w:line="360" w:lineRule="auto"/>
        <w:jc w:val="both"/>
        <w:rPr>
          <w:rFonts w:ascii="Palatino Linotype" w:hAnsi="Palatino Linotype" w:cs="Arial"/>
        </w:rPr>
      </w:pPr>
      <w:r>
        <w:rPr>
          <w:rFonts w:ascii="Palatino Linotype" w:hAnsi="Palatino Linotype" w:cs="Arial"/>
          <w:lang w:val="es-419"/>
        </w:rPr>
        <w:t>Ahora bien, e</w:t>
      </w:r>
      <w:r w:rsidR="00311808" w:rsidRPr="002460D1">
        <w:rPr>
          <w:rFonts w:ascii="Palatino Linotype" w:hAnsi="Palatino Linotype" w:cs="Arial"/>
          <w:lang w:eastAsia="es-MX"/>
        </w:rPr>
        <w:t>l</w:t>
      </w:r>
      <w:r w:rsidR="00311808" w:rsidRPr="002460D1">
        <w:rPr>
          <w:rFonts w:ascii="Palatino Linotype" w:hAnsi="Palatino Linotype" w:cs="Arial"/>
        </w:rPr>
        <w:t xml:space="preserve"> artículo 127 de la </w:t>
      </w:r>
      <w:r w:rsidR="00311808" w:rsidRPr="002460D1">
        <w:rPr>
          <w:rFonts w:ascii="Palatino Linotype" w:hAnsi="Palatino Linotype" w:cs="Arial"/>
          <w:b/>
        </w:rPr>
        <w:t>Constitución Política de los Estados Unidos Mexicanos</w:t>
      </w:r>
      <w:r w:rsidR="00311808" w:rsidRPr="002460D1">
        <w:rPr>
          <w:rFonts w:ascii="Palatino Linotype" w:hAnsi="Palatino Linotype" w:cs="Arial"/>
        </w:rPr>
        <w:t xml:space="preserve"> establece:</w:t>
      </w:r>
    </w:p>
    <w:p w14:paraId="7407B40C" w14:textId="77777777" w:rsidR="00311808" w:rsidRPr="002460D1" w:rsidRDefault="00311808" w:rsidP="00311808">
      <w:pPr>
        <w:spacing w:line="360" w:lineRule="auto"/>
        <w:jc w:val="both"/>
        <w:rPr>
          <w:rFonts w:ascii="Palatino Linotype" w:hAnsi="Palatino Linotype"/>
        </w:rPr>
      </w:pPr>
    </w:p>
    <w:p w14:paraId="66933847" w14:textId="77777777" w:rsidR="00311808" w:rsidRPr="009235AB" w:rsidRDefault="00311808" w:rsidP="00311808">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b/>
          <w:i/>
          <w:color w:val="000000"/>
          <w:sz w:val="24"/>
          <w:szCs w:val="24"/>
        </w:rPr>
        <w:t>Artículo 127.</w:t>
      </w:r>
      <w:r w:rsidRPr="009235AB">
        <w:rPr>
          <w:rFonts w:ascii="Palatino Linotype" w:hAnsi="Palatino Linotype"/>
          <w:i/>
          <w:color w:val="000000"/>
          <w:sz w:val="24"/>
          <w:szCs w:val="24"/>
        </w:rPr>
        <w:t xml:space="preserve"> Los servidores públicos de la Federación, de los Estados, del Distrito Federal </w:t>
      </w:r>
      <w:r w:rsidRPr="009235AB">
        <w:rPr>
          <w:rFonts w:ascii="Palatino Linotype" w:hAnsi="Palatino Linotype"/>
          <w:b/>
          <w:i/>
          <w:color w:val="000000"/>
          <w:sz w:val="24"/>
          <w:szCs w:val="24"/>
        </w:rPr>
        <w:t>y de los Municipios</w:t>
      </w:r>
      <w:r w:rsidRPr="009235AB">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38E2E8D0" w14:textId="77777777" w:rsidR="00311808" w:rsidRPr="009235AB" w:rsidRDefault="00311808" w:rsidP="00311808">
      <w:pPr>
        <w:pStyle w:val="Texto"/>
        <w:spacing w:after="0" w:line="240" w:lineRule="auto"/>
        <w:ind w:left="851" w:right="992" w:firstLine="0"/>
        <w:rPr>
          <w:rFonts w:ascii="Palatino Linotype" w:hAnsi="Palatino Linotype"/>
          <w:i/>
          <w:color w:val="000000"/>
          <w:sz w:val="24"/>
          <w:szCs w:val="24"/>
        </w:rPr>
      </w:pPr>
    </w:p>
    <w:p w14:paraId="740A586A" w14:textId="77777777" w:rsidR="00311808" w:rsidRPr="009235AB" w:rsidRDefault="00311808" w:rsidP="00311808">
      <w:pPr>
        <w:pStyle w:val="Texto"/>
        <w:spacing w:after="0" w:line="240" w:lineRule="auto"/>
        <w:ind w:left="851" w:right="992" w:firstLine="0"/>
        <w:rPr>
          <w:rFonts w:ascii="Palatino Linotype" w:hAnsi="Palatino Linotype"/>
          <w:i/>
          <w:color w:val="000000"/>
          <w:sz w:val="24"/>
          <w:szCs w:val="24"/>
        </w:rPr>
      </w:pPr>
      <w:r w:rsidRPr="009235AB">
        <w:rPr>
          <w:rFonts w:ascii="Palatino Linotype" w:hAnsi="Palatino Linotype"/>
          <w:i/>
          <w:color w:val="000000"/>
          <w:sz w:val="24"/>
          <w:szCs w:val="24"/>
        </w:rPr>
        <w:t xml:space="preserve">Dicha remuneración será determinada anual y equitativamente </w:t>
      </w:r>
      <w:r w:rsidRPr="009235AB">
        <w:rPr>
          <w:rFonts w:ascii="Palatino Linotype" w:hAnsi="Palatino Linotype"/>
          <w:b/>
          <w:i/>
          <w:color w:val="000000"/>
          <w:sz w:val="24"/>
          <w:szCs w:val="24"/>
          <w:u w:val="single"/>
        </w:rPr>
        <w:t>en los presupuestos de egresos</w:t>
      </w:r>
      <w:r w:rsidRPr="009235AB">
        <w:rPr>
          <w:rFonts w:ascii="Palatino Linotype" w:hAnsi="Palatino Linotype"/>
          <w:i/>
          <w:color w:val="000000"/>
          <w:sz w:val="24"/>
          <w:szCs w:val="24"/>
        </w:rPr>
        <w:t xml:space="preserve"> correspondientes, bajo las siguientes bases:</w:t>
      </w:r>
    </w:p>
    <w:p w14:paraId="4BEEC714" w14:textId="77777777" w:rsidR="00311808" w:rsidRPr="009235AB" w:rsidRDefault="00311808" w:rsidP="00311808">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I.</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22582BC0" w14:textId="77777777" w:rsidR="00311808" w:rsidRPr="009235AB" w:rsidRDefault="00311808" w:rsidP="00311808">
      <w:pPr>
        <w:pStyle w:val="Texto"/>
        <w:spacing w:after="0" w:line="240" w:lineRule="auto"/>
        <w:ind w:left="851" w:right="992" w:firstLine="0"/>
        <w:rPr>
          <w:rFonts w:ascii="Palatino Linotype" w:hAnsi="Palatino Linotype"/>
          <w:i/>
          <w:sz w:val="24"/>
          <w:szCs w:val="24"/>
        </w:rPr>
      </w:pPr>
    </w:p>
    <w:p w14:paraId="2B93244A" w14:textId="77777777" w:rsidR="00311808" w:rsidRPr="009235AB" w:rsidRDefault="00311808" w:rsidP="00311808">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b/>
          <w:i/>
          <w:sz w:val="24"/>
          <w:szCs w:val="24"/>
        </w:rPr>
        <w:t>(…)</w:t>
      </w:r>
    </w:p>
    <w:p w14:paraId="46E405EC" w14:textId="77777777" w:rsidR="00311808" w:rsidRPr="009235AB" w:rsidRDefault="00311808" w:rsidP="00311808">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t>V.</w:t>
      </w:r>
      <w:r w:rsidRPr="009235AB">
        <w:rPr>
          <w:rFonts w:ascii="Palatino Linotype" w:hAnsi="Palatino Linotype"/>
          <w:i/>
          <w:sz w:val="24"/>
          <w:szCs w:val="24"/>
        </w:rPr>
        <w:t xml:space="preserve"> </w:t>
      </w:r>
      <w:r w:rsidRPr="009235AB">
        <w:rPr>
          <w:rFonts w:ascii="Palatino Linotype" w:hAnsi="Palatino Linotype"/>
          <w:i/>
          <w:sz w:val="24"/>
          <w:szCs w:val="24"/>
        </w:rPr>
        <w:tab/>
      </w:r>
      <w:r w:rsidRPr="009235AB">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14:paraId="34C3FCD0" w14:textId="77777777" w:rsidR="00311808" w:rsidRPr="009235AB" w:rsidRDefault="00311808" w:rsidP="00311808">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14:paraId="5DC67560" w14:textId="77777777" w:rsidR="00311808" w:rsidRDefault="00311808" w:rsidP="00311808">
      <w:pPr>
        <w:pStyle w:val="Prrafodelista"/>
        <w:spacing w:line="360" w:lineRule="auto"/>
        <w:ind w:left="0"/>
        <w:jc w:val="both"/>
        <w:rPr>
          <w:rFonts w:ascii="Palatino Linotype" w:hAnsi="Palatino Linotype" w:cs="Arial"/>
        </w:rPr>
      </w:pPr>
    </w:p>
    <w:p w14:paraId="2191DE76" w14:textId="77777777" w:rsidR="00311808" w:rsidRPr="009235AB" w:rsidRDefault="00311808" w:rsidP="00311808">
      <w:pPr>
        <w:pStyle w:val="Prrafodelista"/>
        <w:spacing w:line="360" w:lineRule="auto"/>
        <w:ind w:left="0"/>
        <w:jc w:val="both"/>
        <w:rPr>
          <w:rFonts w:ascii="Palatino Linotype" w:hAnsi="Palatino Linotype" w:cs="Arial"/>
        </w:rPr>
      </w:pPr>
      <w:r w:rsidRPr="009235AB">
        <w:rPr>
          <w:rFonts w:ascii="Palatino Linotype" w:hAnsi="Palatino Linotype" w:cs="Arial"/>
        </w:rPr>
        <w:lastRenderedPageBreak/>
        <w:t xml:space="preserve">Ahora bien, respecto al tema materia de la solicitud, conviene precisar la definición de “nómina”; </w:t>
      </w:r>
      <w:r w:rsidRPr="009235AB">
        <w:rPr>
          <w:rFonts w:ascii="Palatino Linotype" w:hAnsi="Palatino Linotype" w:cs="Arial"/>
          <w:lang w:eastAsia="es-MX"/>
        </w:rPr>
        <w:t xml:space="preserve">de acuerdo al </w:t>
      </w:r>
      <w:r w:rsidRPr="009235AB">
        <w:rPr>
          <w:rFonts w:ascii="Palatino Linotype" w:hAnsi="Palatino Linotype"/>
        </w:rPr>
        <w:t>“</w:t>
      </w:r>
      <w:r w:rsidRPr="009235AB">
        <w:rPr>
          <w:rFonts w:ascii="Palatino Linotype" w:hAnsi="Palatino Linotype"/>
          <w:i/>
        </w:rPr>
        <w:t>Glosario de Términos Administrativos</w:t>
      </w:r>
      <w:r w:rsidRPr="009235AB">
        <w:rPr>
          <w:rFonts w:ascii="Palatino Linotype" w:hAnsi="Palatino Linotype"/>
        </w:rPr>
        <w:t>”</w:t>
      </w:r>
      <w:r w:rsidRPr="009235AB">
        <w:rPr>
          <w:rStyle w:val="Refdenotaalpie"/>
          <w:rFonts w:ascii="Palatino Linotype" w:hAnsi="Palatino Linotype"/>
        </w:rPr>
        <w:footnoteReference w:id="4"/>
      </w:r>
      <w:r w:rsidRPr="009235AB">
        <w:rPr>
          <w:rFonts w:ascii="Palatino Linotype" w:hAnsi="Palatino Linotype"/>
        </w:rPr>
        <w:t>, mismo que señala las siguientes definiciones</w:t>
      </w:r>
      <w:r w:rsidRPr="009235AB">
        <w:rPr>
          <w:rFonts w:ascii="Palatino Linotype" w:hAnsi="Palatino Linotype" w:cs="Arial"/>
          <w:lang w:eastAsia="es-MX"/>
        </w:rPr>
        <w:t>:</w:t>
      </w:r>
    </w:p>
    <w:p w14:paraId="74100EA2" w14:textId="77777777" w:rsidR="00311808" w:rsidRPr="009235AB" w:rsidRDefault="00311808" w:rsidP="00311808">
      <w:pPr>
        <w:pStyle w:val="Prrafodelista"/>
        <w:spacing w:line="360" w:lineRule="auto"/>
        <w:ind w:left="851"/>
        <w:jc w:val="both"/>
        <w:rPr>
          <w:rFonts w:ascii="Palatino Linotype" w:hAnsi="Palatino Linotype" w:cs="Arial"/>
        </w:rPr>
      </w:pPr>
    </w:p>
    <w:p w14:paraId="270E5EC7" w14:textId="77777777" w:rsidR="00311808" w:rsidRPr="009235AB" w:rsidRDefault="00311808" w:rsidP="00311808">
      <w:pPr>
        <w:pStyle w:val="Prrafodelista"/>
        <w:tabs>
          <w:tab w:val="left" w:pos="8222"/>
        </w:tabs>
        <w:autoSpaceDE w:val="0"/>
        <w:autoSpaceDN w:val="0"/>
        <w:adjustRightInd w:val="0"/>
        <w:ind w:left="851" w:right="992"/>
        <w:jc w:val="both"/>
        <w:rPr>
          <w:rFonts w:ascii="Palatino Linotype" w:hAnsi="Palatino Linotype" w:cs="Arial"/>
          <w:i/>
          <w:lang w:val="es-MX" w:eastAsia="es-MX"/>
        </w:rPr>
      </w:pPr>
      <w:r w:rsidRPr="009235AB">
        <w:rPr>
          <w:rFonts w:ascii="Palatino Linotype" w:hAnsi="Palatino Linotype" w:cs="Arial"/>
          <w:b/>
          <w:bCs/>
          <w:i/>
          <w:lang w:val="es-MX" w:eastAsia="es-MX"/>
        </w:rPr>
        <w:t xml:space="preserve">NÓMINA. </w:t>
      </w:r>
      <w:r w:rsidRPr="009235AB">
        <w:rPr>
          <w:rFonts w:ascii="Palatino Linotype" w:hAnsi="Palatino Linotype" w:cs="Arial"/>
          <w:i/>
          <w:lang w:val="es-MX" w:eastAsia="es-MX"/>
        </w:rPr>
        <w:t>Listado general de los trabajadores de una institución, en</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el cual se asientan las percepciones brutas, deducciones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alcance neto de las mismas; la nómina es utilizada para</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efectuar los pagos periódicos (semanales, quincenales o</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mensuales) a los trabajadores por concepto de sueldos y</w:t>
      </w:r>
      <w:r w:rsidRPr="009235AB">
        <w:rPr>
          <w:rFonts w:ascii="Palatino Linotype" w:hAnsi="Palatino Linotype" w:cs="Arial"/>
          <w:b/>
          <w:bCs/>
          <w:i/>
          <w:lang w:val="es-MX" w:eastAsia="es-MX"/>
        </w:rPr>
        <w:t xml:space="preserve"> </w:t>
      </w:r>
      <w:r w:rsidRPr="009235AB">
        <w:rPr>
          <w:rFonts w:ascii="Palatino Linotype" w:hAnsi="Palatino Linotype" w:cs="Arial"/>
          <w:i/>
          <w:lang w:val="es-MX" w:eastAsia="es-MX"/>
        </w:rPr>
        <w:t>salarios.</w:t>
      </w:r>
    </w:p>
    <w:p w14:paraId="6D56D0EE" w14:textId="77777777" w:rsidR="00311808" w:rsidRPr="009235AB" w:rsidRDefault="00311808" w:rsidP="00311808">
      <w:pPr>
        <w:pStyle w:val="Prrafodelista"/>
        <w:spacing w:line="360" w:lineRule="auto"/>
        <w:ind w:left="851"/>
        <w:jc w:val="both"/>
        <w:rPr>
          <w:rFonts w:ascii="Palatino Linotype" w:hAnsi="Palatino Linotype" w:cs="Arial"/>
        </w:rPr>
      </w:pPr>
    </w:p>
    <w:p w14:paraId="369A3618" w14:textId="77777777" w:rsidR="00311808" w:rsidRDefault="00311808" w:rsidP="00311808">
      <w:pPr>
        <w:pStyle w:val="Prrafodelista"/>
        <w:spacing w:line="360" w:lineRule="auto"/>
        <w:ind w:left="0"/>
        <w:jc w:val="both"/>
        <w:rPr>
          <w:rFonts w:ascii="Palatino Linotype" w:hAnsi="Palatino Linotype" w:cs="Arial"/>
          <w:lang w:eastAsia="es-MX"/>
        </w:rPr>
      </w:pPr>
      <w:r w:rsidRPr="009235AB">
        <w:rPr>
          <w:rFonts w:ascii="Palatino Linotype" w:hAnsi="Palatino Linotype" w:cs="Arial"/>
        </w:rPr>
        <w:t>Aunado a ello</w:t>
      </w:r>
      <w:r w:rsidRPr="009235AB">
        <w:rPr>
          <w:rFonts w:ascii="Palatino Linotype" w:hAnsi="Palatino Linotype" w:cs="Arial"/>
          <w:lang w:eastAsia="es-MX"/>
        </w:rPr>
        <w:t xml:space="preserve"> el artículo 804 fracción II de la </w:t>
      </w:r>
      <w:r w:rsidRPr="009235AB">
        <w:rPr>
          <w:rFonts w:ascii="Palatino Linotype" w:hAnsi="Palatino Linotype" w:cs="Arial"/>
          <w:b/>
          <w:lang w:eastAsia="es-MX"/>
        </w:rPr>
        <w:t>Ley Federal de Trabajo</w:t>
      </w:r>
      <w:r w:rsidRPr="009235AB">
        <w:rPr>
          <w:rFonts w:ascii="Palatino Linotype" w:hAnsi="Palatino Linotype" w:cs="Arial"/>
          <w:lang w:eastAsia="es-MX"/>
        </w:rPr>
        <w:t>, refiere la obligación que tiene el patrón de conservar y exhibir en juicio entre otros documentos la nómina o recibos de pagos de salarios.</w:t>
      </w:r>
    </w:p>
    <w:p w14:paraId="551A0578" w14:textId="77777777" w:rsidR="00311808" w:rsidRPr="009235AB" w:rsidRDefault="00311808" w:rsidP="00311808">
      <w:pPr>
        <w:pStyle w:val="Prrafodelista"/>
        <w:spacing w:line="360" w:lineRule="auto"/>
        <w:ind w:left="0"/>
        <w:jc w:val="both"/>
        <w:rPr>
          <w:rFonts w:ascii="Palatino Linotype" w:hAnsi="Palatino Linotype" w:cs="Arial"/>
        </w:rPr>
      </w:pPr>
    </w:p>
    <w:p w14:paraId="6250A2C2" w14:textId="77777777" w:rsidR="00311808" w:rsidRPr="009235AB" w:rsidRDefault="00311808" w:rsidP="00311808">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b/>
          <w:bCs/>
          <w:i/>
          <w:sz w:val="24"/>
          <w:szCs w:val="24"/>
        </w:rPr>
        <w:t>Artículo 804.-</w:t>
      </w:r>
      <w:r w:rsidRPr="009235AB">
        <w:rPr>
          <w:rFonts w:ascii="Palatino Linotype" w:eastAsia="MS Mincho" w:hAnsi="Palatino Linotype" w:cs="Arial"/>
          <w:i/>
          <w:sz w:val="24"/>
          <w:szCs w:val="24"/>
        </w:rPr>
        <w:t xml:space="preserve"> El patrón tiene obligación de conservar y exhibir en juicio los documentos que a continuación se precisan:</w:t>
      </w:r>
    </w:p>
    <w:p w14:paraId="4A80E855" w14:textId="77777777" w:rsidR="00311808" w:rsidRPr="009235AB" w:rsidRDefault="00311808" w:rsidP="00311808">
      <w:pPr>
        <w:pStyle w:val="Textosinformato"/>
        <w:tabs>
          <w:tab w:val="right" w:leader="dot" w:pos="8828"/>
        </w:tabs>
        <w:ind w:left="851" w:right="992" w:hanging="142"/>
        <w:jc w:val="both"/>
        <w:rPr>
          <w:rFonts w:ascii="Palatino Linotype" w:eastAsia="MS Mincho" w:hAnsi="Palatino Linotype" w:cs="Arial"/>
          <w:i/>
          <w:sz w:val="24"/>
          <w:szCs w:val="24"/>
        </w:rPr>
      </w:pPr>
      <w:r w:rsidRPr="009235AB">
        <w:rPr>
          <w:rFonts w:ascii="Palatino Linotype" w:eastAsia="MS Mincho" w:hAnsi="Palatino Linotype" w:cs="Arial"/>
          <w:i/>
          <w:sz w:val="24"/>
          <w:szCs w:val="24"/>
        </w:rPr>
        <w:t>(…)</w:t>
      </w:r>
    </w:p>
    <w:p w14:paraId="4E5DE862" w14:textId="77777777" w:rsidR="00311808" w:rsidRPr="009235AB" w:rsidRDefault="00311808" w:rsidP="00311808">
      <w:pPr>
        <w:pStyle w:val="Textosinformato"/>
        <w:numPr>
          <w:ilvl w:val="0"/>
          <w:numId w:val="50"/>
        </w:numPr>
        <w:tabs>
          <w:tab w:val="right" w:leader="dot" w:pos="8828"/>
        </w:tabs>
        <w:ind w:left="851" w:right="992" w:hanging="142"/>
        <w:jc w:val="both"/>
        <w:rPr>
          <w:rFonts w:ascii="Palatino Linotype" w:eastAsia="MS Mincho" w:hAnsi="Palatino Linotype" w:cs="Arial"/>
          <w:i/>
          <w:sz w:val="24"/>
          <w:szCs w:val="24"/>
        </w:rPr>
      </w:pPr>
      <w:r w:rsidRPr="00BB36C5">
        <w:rPr>
          <w:rFonts w:ascii="Palatino Linotype" w:eastAsia="MS Mincho" w:hAnsi="Palatino Linotype" w:cs="Arial"/>
          <w:b/>
          <w:i/>
          <w:sz w:val="24"/>
          <w:szCs w:val="24"/>
          <w:u w:val="single"/>
        </w:rPr>
        <w:t>Listas de raya</w:t>
      </w:r>
      <w:r w:rsidRPr="009235AB">
        <w:rPr>
          <w:rFonts w:ascii="Palatino Linotype" w:eastAsia="MS Mincho" w:hAnsi="Palatino Linotype" w:cs="Arial"/>
          <w:b/>
          <w:i/>
          <w:sz w:val="24"/>
          <w:szCs w:val="24"/>
        </w:rPr>
        <w:t xml:space="preserve"> o nómina de personal, cuando se lleven en el centro de trabajo; </w:t>
      </w:r>
      <w:r w:rsidRPr="00BB36C5">
        <w:rPr>
          <w:rFonts w:ascii="Palatino Linotype" w:eastAsia="MS Mincho" w:hAnsi="Palatino Linotype" w:cs="Arial"/>
          <w:b/>
          <w:i/>
          <w:sz w:val="24"/>
          <w:szCs w:val="24"/>
          <w:u w:val="single"/>
        </w:rPr>
        <w:t>o recibos de pagos de salarios</w:t>
      </w:r>
      <w:r w:rsidRPr="009235AB">
        <w:rPr>
          <w:rFonts w:ascii="Palatino Linotype" w:eastAsia="MS Mincho" w:hAnsi="Palatino Linotype" w:cs="Arial"/>
          <w:i/>
          <w:sz w:val="24"/>
          <w:szCs w:val="24"/>
        </w:rPr>
        <w:t>;</w:t>
      </w:r>
      <w:r>
        <w:rPr>
          <w:rFonts w:ascii="Palatino Linotype" w:eastAsia="MS Mincho" w:hAnsi="Palatino Linotype" w:cs="Arial"/>
          <w:i/>
          <w:sz w:val="24"/>
          <w:szCs w:val="24"/>
        </w:rPr>
        <w:t>”</w:t>
      </w:r>
    </w:p>
    <w:p w14:paraId="03A8D9D6" w14:textId="77777777" w:rsidR="00311808" w:rsidRPr="009235AB" w:rsidRDefault="00311808" w:rsidP="00311808">
      <w:pPr>
        <w:spacing w:line="360" w:lineRule="auto"/>
        <w:jc w:val="both"/>
        <w:rPr>
          <w:rFonts w:ascii="Palatino Linotype" w:hAnsi="Palatino Linotype" w:cs="Arial"/>
        </w:rPr>
      </w:pPr>
    </w:p>
    <w:p w14:paraId="7FB99F3C" w14:textId="77777777" w:rsidR="00311808" w:rsidRDefault="00311808" w:rsidP="00311808">
      <w:pPr>
        <w:spacing w:line="360" w:lineRule="auto"/>
        <w:jc w:val="both"/>
        <w:rPr>
          <w:rFonts w:ascii="Palatino Linotype" w:hAnsi="Palatino Linotype" w:cs="Arial"/>
        </w:rPr>
      </w:pPr>
      <w:r w:rsidRPr="009235AB">
        <w:rPr>
          <w:rFonts w:ascii="Palatino Linotype" w:hAnsi="Palatino Linotype" w:cs="Arial"/>
        </w:rPr>
        <w:t xml:space="preserve">En el mismo sentido, el </w:t>
      </w:r>
      <w:r w:rsidRPr="009235AB">
        <w:rPr>
          <w:rFonts w:ascii="Palatino Linotype" w:hAnsi="Palatino Linotype" w:cs="Arial"/>
          <w:bCs/>
        </w:rPr>
        <w:t xml:space="preserve">penúltimo párrafo del artículo 125 de la </w:t>
      </w:r>
      <w:r w:rsidRPr="009235AB">
        <w:rPr>
          <w:rFonts w:ascii="Palatino Linotype" w:hAnsi="Palatino Linotype" w:cs="Arial"/>
          <w:b/>
        </w:rPr>
        <w:t>Constitución Política del Estado Libre y Soberano de México</w:t>
      </w:r>
      <w:r w:rsidRPr="009235AB">
        <w:rPr>
          <w:rFonts w:ascii="Palatino Linotype" w:hAnsi="Palatino Linotype" w:cs="Arial"/>
        </w:rPr>
        <w:t>, señala que el presupuesto deberá incluir los tabuladores desglosados de las remuneraciones que perciban los servidores públicos municipales, sujetándose a lo dispuesto por el artículo 147 de la Constitución local.</w:t>
      </w:r>
    </w:p>
    <w:p w14:paraId="0F1EBF5B" w14:textId="77777777" w:rsidR="00311808" w:rsidRPr="009235AB" w:rsidRDefault="00311808" w:rsidP="00311808">
      <w:pPr>
        <w:spacing w:line="360" w:lineRule="auto"/>
        <w:jc w:val="both"/>
        <w:rPr>
          <w:rFonts w:ascii="Palatino Linotype" w:hAnsi="Palatino Linotype" w:cs="Arial"/>
        </w:rPr>
      </w:pPr>
    </w:p>
    <w:p w14:paraId="299FB198" w14:textId="77777777" w:rsidR="00311808" w:rsidRDefault="00311808" w:rsidP="00311808">
      <w:pPr>
        <w:pStyle w:val="Prrafodelista"/>
        <w:spacing w:line="360" w:lineRule="auto"/>
        <w:ind w:left="0"/>
        <w:jc w:val="both"/>
        <w:rPr>
          <w:rFonts w:ascii="Palatino Linotype" w:hAnsi="Palatino Linotype" w:cs="Arial"/>
        </w:rPr>
      </w:pPr>
      <w:r w:rsidRPr="009235AB">
        <w:rPr>
          <w:rFonts w:ascii="Palatino Linotype" w:hAnsi="Palatino Linotype" w:cs="Arial"/>
        </w:rPr>
        <w:lastRenderedPageBreak/>
        <w:t xml:space="preserve">Por su parte, el artículo 147 de la </w:t>
      </w:r>
      <w:r w:rsidRPr="009235AB">
        <w:rPr>
          <w:rFonts w:ascii="Palatino Linotype" w:hAnsi="Palatino Linotype" w:cs="Arial"/>
          <w:b/>
        </w:rPr>
        <w:t>Constitución Política del Estado Libre y Soberano de México</w:t>
      </w:r>
      <w:r w:rsidRPr="009235AB">
        <w:rPr>
          <w:rFonts w:ascii="Palatino Linotype" w:hAnsi="Palatino Linotype" w:cs="Arial"/>
        </w:rPr>
        <w:t xml:space="preserve"> dispone en lo relativo a las remuneraciones de los servidores públicos estatales y municipales lo siguiente:</w:t>
      </w:r>
    </w:p>
    <w:p w14:paraId="6E6CDC26" w14:textId="77777777" w:rsidR="00311808" w:rsidRPr="009235AB" w:rsidRDefault="00311808" w:rsidP="00311808">
      <w:pPr>
        <w:pStyle w:val="Prrafodelista"/>
        <w:spacing w:line="360" w:lineRule="auto"/>
        <w:ind w:left="0"/>
        <w:jc w:val="both"/>
        <w:rPr>
          <w:rFonts w:ascii="Palatino Linotype" w:hAnsi="Palatino Linotype" w:cs="Arial"/>
        </w:rPr>
      </w:pPr>
    </w:p>
    <w:p w14:paraId="61468607" w14:textId="77777777" w:rsidR="00311808" w:rsidRPr="009235AB" w:rsidRDefault="00311808" w:rsidP="00311808">
      <w:pPr>
        <w:ind w:left="851" w:right="992"/>
        <w:jc w:val="both"/>
        <w:rPr>
          <w:rFonts w:ascii="Palatino Linotype" w:hAnsi="Palatino Linotype"/>
          <w:i/>
        </w:rPr>
      </w:pPr>
      <w:r w:rsidRPr="009235AB">
        <w:rPr>
          <w:rFonts w:ascii="Palatino Linotype" w:hAnsi="Palatino Linotype"/>
          <w:b/>
          <w:i/>
        </w:rPr>
        <w:t>Artículo 147</w:t>
      </w:r>
      <w:r w:rsidRPr="009235AB">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9235AB">
        <w:rPr>
          <w:rFonts w:ascii="Palatino Linotype" w:hAnsi="Palatino Linotype"/>
          <w:b/>
          <w:i/>
          <w:u w:val="single"/>
        </w:rPr>
        <w:t>los miembros de los ayuntamientos</w:t>
      </w:r>
      <w:r w:rsidRPr="009235AB">
        <w:rPr>
          <w:rFonts w:ascii="Palatino Linotype" w:hAnsi="Palatino Linotype"/>
          <w:i/>
        </w:rPr>
        <w:t xml:space="preserve"> y demás servidores públicos municipales recibirán una retribución adecuada e irrenunciable por el desempeño de su empleo, cargo o comisión, que será determinada </w:t>
      </w:r>
      <w:r w:rsidRPr="009235AB">
        <w:rPr>
          <w:rFonts w:ascii="Palatino Linotype" w:hAnsi="Palatino Linotype"/>
          <w:b/>
          <w:i/>
          <w:u w:val="single"/>
        </w:rPr>
        <w:t>en el presupuesto de egresos</w:t>
      </w:r>
      <w:r w:rsidRPr="009235AB">
        <w:rPr>
          <w:rFonts w:ascii="Palatino Linotype" w:hAnsi="Palatino Linotype"/>
          <w:i/>
        </w:rPr>
        <w:t xml:space="preserve"> que corresponda. </w:t>
      </w:r>
      <w:r w:rsidRPr="009235AB">
        <w:rPr>
          <w:rFonts w:ascii="Palatino Linotype" w:hAnsi="Palatino Linotype"/>
          <w:b/>
          <w:i/>
        </w:rPr>
        <w:t>Las remuneraciones</w:t>
      </w:r>
      <w:r w:rsidRPr="009235AB">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9235AB">
        <w:rPr>
          <w:rFonts w:ascii="Palatino Linotype" w:hAnsi="Palatino Linotype"/>
          <w:b/>
          <w:i/>
        </w:rPr>
        <w:t>La remuneración será determinada anual y equitativamente</w:t>
      </w:r>
      <w:r w:rsidRPr="009235AB">
        <w:rPr>
          <w:rFonts w:ascii="Palatino Linotype" w:hAnsi="Palatino Linotype"/>
          <w:i/>
        </w:rPr>
        <w:t xml:space="preserve"> en el Presupuesto de Egresos correspondiente bajo las bases siguientes: </w:t>
      </w:r>
    </w:p>
    <w:p w14:paraId="6990ADDB" w14:textId="77777777" w:rsidR="00311808" w:rsidRPr="009235AB" w:rsidRDefault="00311808" w:rsidP="00311808">
      <w:pPr>
        <w:pStyle w:val="Prrafodelista"/>
        <w:ind w:left="851" w:right="992"/>
        <w:jc w:val="both"/>
        <w:rPr>
          <w:rFonts w:ascii="Palatino Linotype" w:hAnsi="Palatino Linotype"/>
          <w:i/>
        </w:rPr>
      </w:pPr>
      <w:r w:rsidRPr="009235AB">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6E6A994D" w14:textId="77777777" w:rsidR="00311808" w:rsidRPr="009235AB" w:rsidRDefault="00311808" w:rsidP="00311808">
      <w:pPr>
        <w:pStyle w:val="Prrafodelista"/>
        <w:ind w:left="851" w:right="992"/>
        <w:jc w:val="both"/>
        <w:rPr>
          <w:rFonts w:ascii="Palatino Linotype" w:hAnsi="Palatino Linotype" w:cs="Arial"/>
          <w:bCs/>
          <w:i/>
        </w:rPr>
      </w:pPr>
      <w:r w:rsidRPr="009235AB">
        <w:rPr>
          <w:rFonts w:ascii="Palatino Linotype" w:hAnsi="Palatino Linotype" w:cs="Arial"/>
          <w:bCs/>
          <w:i/>
        </w:rPr>
        <w:t>(…)</w:t>
      </w:r>
    </w:p>
    <w:p w14:paraId="0A880AA6" w14:textId="77777777" w:rsidR="00311808" w:rsidRPr="009235AB" w:rsidRDefault="00311808" w:rsidP="00311808">
      <w:pPr>
        <w:pStyle w:val="Prrafodelista"/>
        <w:ind w:left="851" w:right="992"/>
        <w:rPr>
          <w:rFonts w:ascii="Palatino Linotype" w:hAnsi="Palatino Linotype" w:cs="Arial"/>
          <w:bCs/>
          <w:i/>
        </w:rPr>
      </w:pPr>
      <w:r w:rsidRPr="009235AB">
        <w:rPr>
          <w:rFonts w:ascii="Palatino Linotype" w:hAnsi="Palatino Linotype"/>
          <w:i/>
        </w:rPr>
        <w:t xml:space="preserve">V. Las remuneraciones y sus tabuladores </w:t>
      </w:r>
      <w:r w:rsidRPr="009235AB">
        <w:rPr>
          <w:rFonts w:ascii="Palatino Linotype" w:hAnsi="Palatino Linotype"/>
          <w:b/>
          <w:i/>
        </w:rPr>
        <w:t>serán públicos</w:t>
      </w:r>
      <w:r w:rsidRPr="009235AB">
        <w:rPr>
          <w:rFonts w:ascii="Palatino Linotype" w:hAnsi="Palatino Linotype"/>
          <w:i/>
        </w:rPr>
        <w:t>, y deberán especificar y diferenciar la totalidad de sus elementos fijos y variables tanto en efectivo como en especie.</w:t>
      </w:r>
    </w:p>
    <w:p w14:paraId="200D3688" w14:textId="77777777" w:rsidR="00311808" w:rsidRPr="009235AB" w:rsidRDefault="00311808" w:rsidP="00311808">
      <w:pPr>
        <w:pStyle w:val="Prrafodelista"/>
        <w:spacing w:line="360" w:lineRule="auto"/>
        <w:ind w:left="851"/>
        <w:jc w:val="both"/>
        <w:rPr>
          <w:rFonts w:ascii="Palatino Linotype" w:hAnsi="Palatino Linotype" w:cs="Arial"/>
        </w:rPr>
      </w:pPr>
    </w:p>
    <w:p w14:paraId="35F1CA09" w14:textId="77777777" w:rsidR="00311808" w:rsidRPr="009235AB" w:rsidRDefault="00311808" w:rsidP="00311808">
      <w:pPr>
        <w:pStyle w:val="Prrafodelista"/>
        <w:spacing w:line="360" w:lineRule="auto"/>
        <w:ind w:left="0"/>
        <w:jc w:val="both"/>
        <w:rPr>
          <w:rFonts w:ascii="Palatino Linotype" w:hAnsi="Palatino Linotype" w:cs="Arial"/>
        </w:rPr>
      </w:pPr>
      <w:r w:rsidRPr="009235AB">
        <w:rPr>
          <w:rFonts w:ascii="Palatino Linotype" w:hAnsi="Palatino Linotype" w:cs="Arial"/>
          <w:bCs/>
        </w:rPr>
        <w:t xml:space="preserve">Al respecto,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14:paraId="17E091D1" w14:textId="77777777" w:rsidR="00311808" w:rsidRPr="009235AB" w:rsidRDefault="00311808" w:rsidP="00311808">
      <w:pPr>
        <w:pStyle w:val="Prrafodelista"/>
        <w:spacing w:line="360" w:lineRule="auto"/>
        <w:ind w:left="567" w:right="567"/>
        <w:jc w:val="both"/>
        <w:rPr>
          <w:rFonts w:ascii="Palatino Linotype" w:hAnsi="Palatino Linotype" w:cs="Arial"/>
        </w:rPr>
      </w:pPr>
    </w:p>
    <w:p w14:paraId="1D46AA89" w14:textId="77777777" w:rsidR="00311808" w:rsidRPr="009235AB" w:rsidRDefault="00311808" w:rsidP="00311808">
      <w:pPr>
        <w:pStyle w:val="Prrafodelista"/>
        <w:ind w:left="851" w:right="992"/>
        <w:jc w:val="both"/>
        <w:rPr>
          <w:rFonts w:ascii="Palatino Linotype" w:hAnsi="Palatino Linotype" w:cs="Arial"/>
          <w:bCs/>
          <w:i/>
        </w:rPr>
      </w:pPr>
      <w:r w:rsidRPr="009235AB">
        <w:rPr>
          <w:rFonts w:ascii="Palatino Linotype" w:hAnsi="Palatino Linotype" w:cs="Arial"/>
          <w:b/>
          <w:bCs/>
          <w:i/>
        </w:rPr>
        <w:lastRenderedPageBreak/>
        <w:t>Artículo 3.-</w:t>
      </w:r>
      <w:r w:rsidRPr="009235AB">
        <w:rPr>
          <w:rFonts w:ascii="Palatino Linotype" w:hAnsi="Palatino Linotype" w:cs="Arial"/>
          <w:bCs/>
          <w:i/>
        </w:rPr>
        <w:t xml:space="preserve"> Para efectos de este Código, Ley de Ingresos del Estado y del Presupuesto de Egresos se entenderá por:</w:t>
      </w:r>
    </w:p>
    <w:p w14:paraId="3B0918AB" w14:textId="77777777" w:rsidR="00311808" w:rsidRPr="009235AB" w:rsidRDefault="00311808" w:rsidP="00311808">
      <w:pPr>
        <w:pStyle w:val="Prrafodelista"/>
        <w:ind w:left="851" w:right="992"/>
        <w:jc w:val="both"/>
        <w:rPr>
          <w:rFonts w:ascii="Palatino Linotype" w:hAnsi="Palatino Linotype" w:cs="Arial"/>
          <w:bCs/>
          <w:i/>
        </w:rPr>
      </w:pPr>
      <w:r w:rsidRPr="009235AB">
        <w:rPr>
          <w:rFonts w:ascii="Palatino Linotype" w:hAnsi="Palatino Linotype" w:cs="Arial"/>
          <w:bCs/>
          <w:i/>
        </w:rPr>
        <w:t>(…)</w:t>
      </w:r>
    </w:p>
    <w:p w14:paraId="67043C39" w14:textId="77777777" w:rsidR="00311808" w:rsidRPr="009235AB" w:rsidRDefault="00311808" w:rsidP="00311808">
      <w:pPr>
        <w:pStyle w:val="Prrafodelista"/>
        <w:ind w:left="851" w:right="992"/>
        <w:jc w:val="both"/>
        <w:rPr>
          <w:rFonts w:ascii="Palatino Linotype" w:hAnsi="Palatino Linotype"/>
          <w:b/>
          <w:i/>
        </w:rPr>
      </w:pPr>
      <w:r w:rsidRPr="009235AB">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28874A53" w14:textId="77777777" w:rsidR="00311808" w:rsidRPr="009235AB" w:rsidRDefault="00311808" w:rsidP="00311808">
      <w:pPr>
        <w:pStyle w:val="Prrafodelista"/>
        <w:ind w:left="851" w:right="992"/>
        <w:jc w:val="both"/>
        <w:rPr>
          <w:rFonts w:ascii="Palatino Linotype" w:hAnsi="Palatino Linotype"/>
          <w:b/>
          <w:i/>
        </w:rPr>
      </w:pPr>
      <w:r w:rsidRPr="009235AB">
        <w:rPr>
          <w:rFonts w:ascii="Palatino Linotype" w:hAnsi="Palatino Linotype"/>
          <w:b/>
          <w:i/>
        </w:rPr>
        <w:t>(…)</w:t>
      </w:r>
    </w:p>
    <w:p w14:paraId="693B100A" w14:textId="77777777" w:rsidR="00311808" w:rsidRPr="009235AB" w:rsidRDefault="00311808" w:rsidP="00311808">
      <w:pPr>
        <w:pStyle w:val="Prrafodelista"/>
        <w:spacing w:line="360" w:lineRule="auto"/>
        <w:ind w:left="0"/>
        <w:jc w:val="both"/>
        <w:rPr>
          <w:rFonts w:ascii="Palatino Linotype" w:hAnsi="Palatino Linotype" w:cs="Arial"/>
        </w:rPr>
      </w:pPr>
    </w:p>
    <w:p w14:paraId="19E35130" w14:textId="77777777" w:rsidR="00311808" w:rsidRPr="009235AB" w:rsidRDefault="00311808" w:rsidP="00311808">
      <w:pPr>
        <w:pStyle w:val="Prrafodelista"/>
        <w:spacing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40AE5416" w14:textId="77777777" w:rsidR="00311808" w:rsidRPr="009235AB" w:rsidRDefault="00311808" w:rsidP="00311808">
      <w:pPr>
        <w:pStyle w:val="Prrafodelista"/>
        <w:spacing w:line="360" w:lineRule="auto"/>
        <w:ind w:left="0"/>
        <w:jc w:val="both"/>
        <w:rPr>
          <w:rFonts w:ascii="Palatino Linotype" w:hAnsi="Palatino Linotype" w:cs="Arial"/>
        </w:rPr>
      </w:pPr>
    </w:p>
    <w:p w14:paraId="7ADCABED" w14:textId="77777777" w:rsidR="00311808" w:rsidRDefault="00311808" w:rsidP="00311808">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14:paraId="7EBC9E6D" w14:textId="77777777" w:rsidR="00311808" w:rsidRPr="009235AB" w:rsidRDefault="00311808" w:rsidP="00311808">
      <w:pPr>
        <w:pStyle w:val="Prrafodelista"/>
        <w:spacing w:line="360" w:lineRule="auto"/>
        <w:ind w:left="0"/>
        <w:jc w:val="both"/>
        <w:rPr>
          <w:rFonts w:ascii="Palatino Linotype" w:hAnsi="Palatino Linotype" w:cs="Arial"/>
        </w:rPr>
      </w:pPr>
    </w:p>
    <w:p w14:paraId="2516BB34" w14:textId="77777777" w:rsidR="00311808" w:rsidRPr="009235AB" w:rsidRDefault="00311808" w:rsidP="00311808">
      <w:pPr>
        <w:spacing w:line="360" w:lineRule="auto"/>
        <w:ind w:left="851" w:right="992"/>
        <w:jc w:val="both"/>
        <w:rPr>
          <w:rFonts w:ascii="Palatino Linotype" w:hAnsi="Palatino Linotype"/>
          <w:bCs/>
          <w:i/>
        </w:rPr>
      </w:pPr>
      <w:r w:rsidRPr="009235AB">
        <w:rPr>
          <w:rFonts w:ascii="Palatino Linotype" w:hAnsi="Palatino Linotype"/>
          <w:b/>
          <w:bCs/>
          <w:i/>
        </w:rPr>
        <w:t>ARTÍCULO 220 K.-</w:t>
      </w:r>
      <w:r w:rsidRPr="009235AB">
        <w:rPr>
          <w:rFonts w:ascii="Palatino Linotype" w:hAnsi="Palatino Linotype"/>
          <w:bCs/>
          <w:i/>
        </w:rPr>
        <w:t xml:space="preserve"> La institución o dependencia pública tiene la obligación de conservar y exhibir en el proceso los documentos que a continuación se precisan:</w:t>
      </w:r>
    </w:p>
    <w:p w14:paraId="74187A40" w14:textId="77777777" w:rsidR="00311808" w:rsidRPr="009235AB" w:rsidRDefault="00311808" w:rsidP="00311808">
      <w:pPr>
        <w:spacing w:line="360" w:lineRule="auto"/>
        <w:ind w:left="851" w:right="992"/>
        <w:jc w:val="both"/>
        <w:rPr>
          <w:rFonts w:ascii="Palatino Linotype" w:hAnsi="Palatino Linotype"/>
          <w:bCs/>
          <w:i/>
        </w:rPr>
      </w:pPr>
      <w:r w:rsidRPr="009235AB">
        <w:rPr>
          <w:rFonts w:ascii="Palatino Linotype" w:hAnsi="Palatino Linotype"/>
          <w:b/>
          <w:bCs/>
          <w:i/>
        </w:rPr>
        <w:t>II.</w:t>
      </w:r>
      <w:r w:rsidRPr="009235AB">
        <w:rPr>
          <w:rFonts w:ascii="Palatino Linotype" w:hAnsi="Palatino Linotype"/>
          <w:bCs/>
          <w:i/>
        </w:rPr>
        <w:t xml:space="preserve"> </w:t>
      </w:r>
      <w:r w:rsidRPr="009235AB">
        <w:rPr>
          <w:rFonts w:ascii="Palatino Linotype" w:hAnsi="Palatino Linotype"/>
          <w:b/>
          <w:bCs/>
          <w:i/>
        </w:rPr>
        <w:t>Recibos de pagos de salarios</w:t>
      </w:r>
      <w:r w:rsidRPr="009235AB">
        <w:rPr>
          <w:rFonts w:ascii="Palatino Linotype" w:hAnsi="Palatino Linotype"/>
          <w:bCs/>
          <w:i/>
        </w:rPr>
        <w:t xml:space="preserve"> o las constancias documentales del pago de salario cuando sea por depósito o mediante información electrónica;</w:t>
      </w:r>
    </w:p>
    <w:p w14:paraId="6A16EA93" w14:textId="77777777" w:rsidR="00311808" w:rsidRPr="009235AB" w:rsidRDefault="00311808" w:rsidP="00311808">
      <w:pPr>
        <w:spacing w:line="360" w:lineRule="auto"/>
        <w:ind w:left="851" w:right="992"/>
        <w:jc w:val="both"/>
        <w:rPr>
          <w:rFonts w:ascii="Palatino Linotype" w:hAnsi="Palatino Linotype"/>
          <w:b/>
          <w:bCs/>
          <w:i/>
        </w:rPr>
      </w:pPr>
      <w:r w:rsidRPr="009235AB">
        <w:rPr>
          <w:rFonts w:ascii="Palatino Linotype" w:hAnsi="Palatino Linotype"/>
          <w:b/>
          <w:bCs/>
          <w:i/>
        </w:rPr>
        <w:t>(…)</w:t>
      </w:r>
    </w:p>
    <w:p w14:paraId="0C31F707" w14:textId="77777777" w:rsidR="00311808" w:rsidRPr="009235AB" w:rsidRDefault="00311808" w:rsidP="00311808">
      <w:pPr>
        <w:spacing w:line="360" w:lineRule="auto"/>
        <w:ind w:left="851" w:right="992"/>
        <w:jc w:val="both"/>
        <w:rPr>
          <w:rFonts w:ascii="Palatino Linotype" w:hAnsi="Palatino Linotype"/>
          <w:b/>
          <w:bCs/>
          <w:i/>
        </w:rPr>
      </w:pPr>
      <w:r w:rsidRPr="009235AB">
        <w:rPr>
          <w:rFonts w:ascii="Palatino Linotype" w:hAnsi="Palatino Linotype"/>
          <w:b/>
          <w:bCs/>
          <w:i/>
        </w:rPr>
        <w:lastRenderedPageBreak/>
        <w:t>IV.</w:t>
      </w:r>
      <w:r w:rsidRPr="009235AB">
        <w:rPr>
          <w:rFonts w:ascii="Palatino Linotype" w:hAnsi="Palatino Linotype"/>
          <w:bCs/>
          <w:i/>
        </w:rPr>
        <w:t xml:space="preserve"> </w:t>
      </w:r>
      <w:r w:rsidRPr="009235AB">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73DE710D" w14:textId="77777777" w:rsidR="00311808" w:rsidRPr="009235AB" w:rsidRDefault="00311808" w:rsidP="00311808">
      <w:pPr>
        <w:pStyle w:val="Prrafodelista"/>
        <w:spacing w:line="360" w:lineRule="auto"/>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37A3F1B0" w14:textId="77777777" w:rsidR="00311808" w:rsidRPr="009235AB" w:rsidRDefault="00311808" w:rsidP="00311808">
      <w:pPr>
        <w:pStyle w:val="Prrafodelista"/>
        <w:spacing w:line="360" w:lineRule="auto"/>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14:paraId="277BD16B" w14:textId="77777777" w:rsidR="00311808" w:rsidRPr="009235AB" w:rsidRDefault="00311808" w:rsidP="00311808">
      <w:pPr>
        <w:pStyle w:val="Prrafodelista"/>
        <w:spacing w:line="360" w:lineRule="auto"/>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541DBF9A" w14:textId="77777777" w:rsidR="00311808" w:rsidRPr="008C7559" w:rsidRDefault="00311808" w:rsidP="00311808">
      <w:pPr>
        <w:pStyle w:val="Prrafodelista"/>
        <w:spacing w:line="360" w:lineRule="auto"/>
        <w:ind w:left="851"/>
        <w:jc w:val="both"/>
        <w:rPr>
          <w:rFonts w:ascii="Palatino Linotype" w:hAnsi="Palatino Linotype" w:cs="Arial"/>
        </w:rPr>
      </w:pPr>
    </w:p>
    <w:p w14:paraId="144C4699" w14:textId="77777777" w:rsidR="00311808" w:rsidRPr="008C7559" w:rsidRDefault="00311808" w:rsidP="00311808">
      <w:pPr>
        <w:pStyle w:val="Prrafodelista"/>
        <w:spacing w:line="360" w:lineRule="auto"/>
        <w:ind w:left="0"/>
        <w:jc w:val="both"/>
        <w:rPr>
          <w:rFonts w:ascii="Palatino Linotype" w:hAnsi="Palatino Linotype" w:cs="Arial"/>
        </w:rPr>
      </w:pPr>
      <w:r w:rsidRPr="008C7559">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4D3D1247" w14:textId="77777777" w:rsidR="00311808" w:rsidRPr="008C7559" w:rsidRDefault="00311808" w:rsidP="00311808">
      <w:pPr>
        <w:pStyle w:val="Prrafodelista"/>
        <w:spacing w:line="360" w:lineRule="auto"/>
        <w:ind w:left="0"/>
        <w:jc w:val="both"/>
        <w:rPr>
          <w:rFonts w:ascii="Palatino Linotype" w:hAnsi="Palatino Linotype" w:cs="Arial"/>
        </w:rPr>
      </w:pPr>
    </w:p>
    <w:p w14:paraId="3AF31E90" w14:textId="77777777" w:rsidR="00311808" w:rsidRPr="008C7559" w:rsidRDefault="00311808" w:rsidP="00311808">
      <w:pPr>
        <w:spacing w:line="360" w:lineRule="auto"/>
        <w:jc w:val="both"/>
        <w:rPr>
          <w:rFonts w:ascii="Palatino Linotype" w:hAnsi="Palatino Linotype" w:cs="Arial"/>
          <w:i/>
          <w:lang w:eastAsia="es-MX"/>
        </w:rPr>
      </w:pPr>
      <w:r w:rsidRPr="008C7559">
        <w:rPr>
          <w:rFonts w:ascii="Palatino Linotype" w:hAnsi="Palatino Linotype" w:cs="Arial"/>
        </w:rPr>
        <w:t xml:space="preserve">Además, la </w:t>
      </w:r>
      <w:r w:rsidRPr="008C7559">
        <w:rPr>
          <w:rFonts w:ascii="Palatino Linotype" w:hAnsi="Palatino Linotype" w:cs="Arial"/>
          <w:b/>
        </w:rPr>
        <w:t>Ley Orgánica Municipal del Estado de México</w:t>
      </w:r>
      <w:r w:rsidRPr="008C7559">
        <w:rPr>
          <w:rFonts w:ascii="Palatino Linotype" w:hAnsi="Palatino Linotype" w:cs="Arial"/>
        </w:rPr>
        <w:t xml:space="preserve"> en el artículo 31 fracción XIX establece como atribución de los Ayuntamientos aprobar su </w:t>
      </w:r>
      <w:r w:rsidRPr="008C7559">
        <w:rPr>
          <w:rFonts w:ascii="Palatino Linotype" w:hAnsi="Palatino Linotype" w:cs="Arial"/>
          <w:b/>
          <w:u w:val="single"/>
        </w:rPr>
        <w:t>Presupuesto de Egresos</w:t>
      </w:r>
      <w:r w:rsidRPr="008C7559">
        <w:rPr>
          <w:rFonts w:ascii="Palatino Linotype" w:hAnsi="Palatino Linotype" w:cs="Arial"/>
        </w:rPr>
        <w:t>, y al hacerlo deberán señalar “</w:t>
      </w:r>
      <w:r w:rsidRPr="008C7559">
        <w:rPr>
          <w:rFonts w:ascii="Palatino Linotype" w:hAnsi="Palatino Linotype"/>
          <w:b/>
          <w:i/>
          <w:u w:val="single"/>
        </w:rPr>
        <w:t>la remuneración</w:t>
      </w:r>
      <w:r w:rsidRPr="008C7559">
        <w:rPr>
          <w:rFonts w:ascii="Palatino Linotype" w:hAnsi="Palatino Linotype"/>
          <w:i/>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8C7559">
        <w:rPr>
          <w:rFonts w:ascii="Palatino Linotype" w:hAnsi="Palatino Linotype"/>
        </w:rPr>
        <w:t>“ y además</w:t>
      </w:r>
      <w:r w:rsidRPr="008C7559">
        <w:rPr>
          <w:rFonts w:ascii="Palatino Linotype" w:hAnsi="Palatino Linotype" w:cs="Arial"/>
        </w:rPr>
        <w:t xml:space="preserve"> “</w:t>
      </w:r>
      <w:r w:rsidRPr="008C7559">
        <w:rPr>
          <w:rFonts w:ascii="Palatino Linotype" w:hAnsi="Palatino Linotype"/>
          <w:i/>
        </w:rPr>
        <w:t xml:space="preserve">las remuneraciones de todo tipo del Presidente Municipal, Síndicos, Regidores y servidores públicos en general, incluyendo mandos medios y superiores de la administración municipal, </w:t>
      </w:r>
      <w:r w:rsidRPr="008C7559">
        <w:rPr>
          <w:rFonts w:ascii="Palatino Linotype" w:hAnsi="Palatino Linotype"/>
          <w:b/>
          <w:i/>
        </w:rPr>
        <w:t>serán determinadas anualmente en el presupuesto de egresos</w:t>
      </w:r>
      <w:r w:rsidRPr="008C7559">
        <w:rPr>
          <w:rFonts w:ascii="Palatino Linotype" w:hAnsi="Palatino Linotype"/>
          <w:i/>
        </w:rPr>
        <w:t xml:space="preserve"> correspondiente y se sujetarán a los lineamientos legales establecidos para todos los servidores públicos municipales</w:t>
      </w:r>
      <w:r w:rsidRPr="008C7559">
        <w:rPr>
          <w:rFonts w:ascii="Palatino Linotype" w:hAnsi="Palatino Linotype"/>
        </w:rPr>
        <w:t>”.</w:t>
      </w:r>
      <w:r w:rsidRPr="008C7559">
        <w:rPr>
          <w:rFonts w:ascii="Palatino Linotype" w:hAnsi="Palatino Linotype"/>
          <w:i/>
        </w:rPr>
        <w:t>(…)</w:t>
      </w:r>
    </w:p>
    <w:p w14:paraId="1BE83BF4" w14:textId="77777777" w:rsidR="00311808" w:rsidRPr="008C7559" w:rsidRDefault="00311808" w:rsidP="00311808">
      <w:pPr>
        <w:autoSpaceDE w:val="0"/>
        <w:autoSpaceDN w:val="0"/>
        <w:adjustRightInd w:val="0"/>
        <w:spacing w:line="360" w:lineRule="auto"/>
        <w:jc w:val="both"/>
        <w:rPr>
          <w:rFonts w:ascii="Palatino Linotype" w:hAnsi="Palatino Linotype" w:cs="Arial"/>
        </w:rPr>
      </w:pPr>
    </w:p>
    <w:p w14:paraId="3750B79D" w14:textId="77777777" w:rsidR="00311808" w:rsidRPr="008C7559" w:rsidRDefault="00311808" w:rsidP="00311808">
      <w:pPr>
        <w:autoSpaceDE w:val="0"/>
        <w:autoSpaceDN w:val="0"/>
        <w:adjustRightInd w:val="0"/>
        <w:spacing w:line="360" w:lineRule="auto"/>
        <w:jc w:val="both"/>
        <w:rPr>
          <w:rFonts w:ascii="Palatino Linotype" w:hAnsi="Palatino Linotype" w:cs="Arial"/>
        </w:rPr>
      </w:pPr>
      <w:r w:rsidRPr="008C7559">
        <w:rPr>
          <w:rFonts w:ascii="Palatino Linotype" w:hAnsi="Palatino Linotype" w:cs="Arial"/>
        </w:rPr>
        <w:t>Del ordenamiento legal citado se desprende que las remuneraciones se encuentran contenidas tanto en el presupuesto de egresos como en el informe mensual que se envía al Órgano Superior de Fiscalización, y que dichas facultades son conferidas a la Tesorería Municipal.</w:t>
      </w:r>
    </w:p>
    <w:p w14:paraId="2EA0CFD0" w14:textId="77777777" w:rsidR="00311808" w:rsidRDefault="00311808" w:rsidP="00311808">
      <w:pPr>
        <w:autoSpaceDE w:val="0"/>
        <w:autoSpaceDN w:val="0"/>
        <w:adjustRightInd w:val="0"/>
        <w:spacing w:line="360" w:lineRule="auto"/>
        <w:jc w:val="both"/>
        <w:rPr>
          <w:rFonts w:ascii="Palatino Linotype" w:hAnsi="Palatino Linotype" w:cs="Arial"/>
        </w:rPr>
      </w:pPr>
    </w:p>
    <w:p w14:paraId="6A5126DE" w14:textId="77777777" w:rsidR="00311808" w:rsidRDefault="00311808" w:rsidP="00311808">
      <w:pPr>
        <w:autoSpaceDE w:val="0"/>
        <w:autoSpaceDN w:val="0"/>
        <w:adjustRightInd w:val="0"/>
        <w:spacing w:line="360" w:lineRule="auto"/>
        <w:jc w:val="both"/>
        <w:rPr>
          <w:rFonts w:ascii="Palatino Linotype" w:hAnsi="Palatino Linotype" w:cs="Arial"/>
        </w:rPr>
      </w:pPr>
      <w:r w:rsidRPr="008C7559">
        <w:rPr>
          <w:rFonts w:ascii="Palatino Linotype" w:hAnsi="Palatino Linotype" w:cs="Arial"/>
        </w:rPr>
        <w:t xml:space="preserve">Además de lo anterior, conviene mencionar que </w:t>
      </w:r>
      <w:r>
        <w:rPr>
          <w:rFonts w:ascii="Palatino Linotype" w:hAnsi="Palatino Linotype" w:cs="Arial"/>
        </w:rPr>
        <w:t>el sub-modulo.- Comprobantes Fiscales, del referido Módulo 4, punto doce (12), refiere lo siguiente:</w:t>
      </w:r>
    </w:p>
    <w:p w14:paraId="464CF75A" w14:textId="77777777" w:rsidR="00311808" w:rsidRDefault="00311808" w:rsidP="00311808">
      <w:pPr>
        <w:autoSpaceDE w:val="0"/>
        <w:autoSpaceDN w:val="0"/>
        <w:adjustRightInd w:val="0"/>
        <w:spacing w:line="360" w:lineRule="auto"/>
        <w:jc w:val="both"/>
        <w:rPr>
          <w:rFonts w:ascii="Palatino Linotype" w:hAnsi="Palatino Linotype" w:cs="Arial"/>
        </w:rPr>
      </w:pPr>
    </w:p>
    <w:p w14:paraId="11BA1655" w14:textId="77777777" w:rsidR="00311808" w:rsidRDefault="00311808" w:rsidP="00311808">
      <w:pPr>
        <w:autoSpaceDE w:val="0"/>
        <w:autoSpaceDN w:val="0"/>
        <w:adjustRightInd w:val="0"/>
        <w:spacing w:line="360" w:lineRule="auto"/>
        <w:ind w:left="851" w:right="709"/>
        <w:jc w:val="center"/>
        <w:rPr>
          <w:rFonts w:ascii="Palatino Linotype" w:hAnsi="Palatino Linotype" w:cs="Arial"/>
          <w:b/>
          <w:i/>
        </w:rPr>
      </w:pPr>
      <w:r>
        <w:rPr>
          <w:rFonts w:ascii="Palatino Linotype" w:hAnsi="Palatino Linotype" w:cs="Arial"/>
          <w:b/>
          <w:i/>
        </w:rPr>
        <w:t>“</w:t>
      </w:r>
      <w:r w:rsidRPr="003D5DB5">
        <w:rPr>
          <w:rFonts w:ascii="Palatino Linotype" w:hAnsi="Palatino Linotype" w:cs="Arial"/>
          <w:b/>
          <w:i/>
        </w:rPr>
        <w:t>12.-Comprobantes Fiscales Digitales por Internet por Concepto de Nómina</w:t>
      </w:r>
    </w:p>
    <w:p w14:paraId="2AF77E2B" w14:textId="77777777" w:rsidR="00311808" w:rsidRPr="003D5DB5" w:rsidRDefault="00311808" w:rsidP="00311808">
      <w:pPr>
        <w:autoSpaceDE w:val="0"/>
        <w:autoSpaceDN w:val="0"/>
        <w:adjustRightInd w:val="0"/>
        <w:spacing w:line="360" w:lineRule="auto"/>
        <w:ind w:left="851" w:right="709"/>
        <w:jc w:val="center"/>
        <w:rPr>
          <w:rFonts w:ascii="Palatino Linotype" w:hAnsi="Palatino Linotype" w:cs="Arial"/>
          <w:b/>
          <w:i/>
        </w:rPr>
      </w:pPr>
    </w:p>
    <w:p w14:paraId="73AFEF71" w14:textId="77777777" w:rsidR="00311808" w:rsidRDefault="00311808" w:rsidP="00311808">
      <w:pPr>
        <w:autoSpaceDE w:val="0"/>
        <w:autoSpaceDN w:val="0"/>
        <w:adjustRightInd w:val="0"/>
        <w:spacing w:line="360" w:lineRule="auto"/>
        <w:ind w:left="851" w:right="709"/>
        <w:jc w:val="both"/>
        <w:rPr>
          <w:rFonts w:ascii="Palatino Linotype" w:hAnsi="Palatino Linotype" w:cs="Arial"/>
          <w:i/>
        </w:rPr>
      </w:pPr>
      <w:r w:rsidRPr="003D5DB5">
        <w:rPr>
          <w:rFonts w:ascii="Palatino Linotype" w:hAnsi="Palatino Linotype" w:cs="Arial"/>
          <w:i/>
        </w:rPr>
        <w:lastRenderedPageBreak/>
        <w:t>Es una factura electrónica, que funge como un comprobante digital de la relación de pago que existe e</w:t>
      </w:r>
      <w:r>
        <w:rPr>
          <w:rFonts w:ascii="Palatino Linotype" w:hAnsi="Palatino Linotype" w:cs="Arial"/>
          <w:i/>
        </w:rPr>
        <w:t>ntre el patrón y el trabajador.</w:t>
      </w:r>
    </w:p>
    <w:p w14:paraId="3F81A841" w14:textId="77777777" w:rsidR="00311808" w:rsidRPr="003D5DB5" w:rsidRDefault="00311808" w:rsidP="00311808">
      <w:pPr>
        <w:autoSpaceDE w:val="0"/>
        <w:autoSpaceDN w:val="0"/>
        <w:adjustRightInd w:val="0"/>
        <w:spacing w:line="360" w:lineRule="auto"/>
        <w:ind w:left="851" w:right="709"/>
        <w:jc w:val="both"/>
        <w:rPr>
          <w:rFonts w:ascii="Palatino Linotype" w:hAnsi="Palatino Linotype" w:cs="Arial"/>
          <w:i/>
        </w:rPr>
      </w:pPr>
    </w:p>
    <w:p w14:paraId="6C209629" w14:textId="77777777" w:rsidR="00311808" w:rsidRPr="003D5DB5" w:rsidRDefault="00311808" w:rsidP="00311808">
      <w:pPr>
        <w:autoSpaceDE w:val="0"/>
        <w:autoSpaceDN w:val="0"/>
        <w:adjustRightInd w:val="0"/>
        <w:spacing w:line="360" w:lineRule="auto"/>
        <w:ind w:left="851" w:right="709"/>
        <w:jc w:val="both"/>
        <w:rPr>
          <w:rFonts w:ascii="Palatino Linotype" w:hAnsi="Palatino Linotype" w:cs="Arial"/>
          <w:i/>
        </w:rPr>
      </w:pPr>
      <w:r w:rsidRPr="003D5DB5">
        <w:rPr>
          <w:rFonts w:ascii="Palatino Linotype" w:hAnsi="Palatino Linotype" w:cs="Arial"/>
          <w:i/>
        </w:rPr>
        <w:t xml:space="preserve">Los CFDI deberán enviarse de acuerdo a la estructura siguiente: </w:t>
      </w:r>
    </w:p>
    <w:p w14:paraId="392D86DA" w14:textId="77777777" w:rsidR="00311808" w:rsidRDefault="00311808" w:rsidP="00311808">
      <w:pPr>
        <w:autoSpaceDE w:val="0"/>
        <w:autoSpaceDN w:val="0"/>
        <w:adjustRightInd w:val="0"/>
        <w:spacing w:line="360" w:lineRule="auto"/>
        <w:ind w:left="851" w:right="709"/>
        <w:jc w:val="both"/>
        <w:rPr>
          <w:rFonts w:ascii="Palatino Linotype" w:hAnsi="Palatino Linotype" w:cs="Arial"/>
          <w:i/>
        </w:rPr>
      </w:pPr>
    </w:p>
    <w:p w14:paraId="229B18A9" w14:textId="77777777" w:rsidR="00311808" w:rsidRDefault="00311808" w:rsidP="00311808">
      <w:pPr>
        <w:autoSpaceDE w:val="0"/>
        <w:autoSpaceDN w:val="0"/>
        <w:adjustRightInd w:val="0"/>
        <w:spacing w:line="360" w:lineRule="auto"/>
        <w:ind w:left="851" w:right="709"/>
        <w:jc w:val="both"/>
        <w:rPr>
          <w:rFonts w:ascii="Palatino Linotype" w:hAnsi="Palatino Linotype" w:cs="Arial"/>
          <w:i/>
        </w:rPr>
      </w:pPr>
      <w:r w:rsidRPr="003D5DB5">
        <w:rPr>
          <w:rFonts w:ascii="Palatino Linotype" w:hAnsi="Palatino Linotype" w:cs="Arial"/>
          <w:i/>
        </w:rPr>
        <w:t>Una carpeta de CFDI Nómina por trimestre que contenga una carpeta por mes (enero, febrero y marzo); y dentro de cada mes dos carpetas, una por cada quincena (la primera quincena y segunda quincena).</w:t>
      </w:r>
    </w:p>
    <w:p w14:paraId="330DDF77" w14:textId="77777777" w:rsidR="00311808" w:rsidRDefault="00311808" w:rsidP="00311808">
      <w:pPr>
        <w:autoSpaceDE w:val="0"/>
        <w:autoSpaceDN w:val="0"/>
        <w:adjustRightInd w:val="0"/>
        <w:spacing w:line="360" w:lineRule="auto"/>
        <w:ind w:left="851" w:right="709"/>
        <w:jc w:val="both"/>
        <w:rPr>
          <w:rFonts w:ascii="Palatino Linotype" w:hAnsi="Palatino Linotype" w:cs="Arial"/>
          <w:i/>
        </w:rPr>
      </w:pPr>
      <w:r>
        <w:rPr>
          <w:rFonts w:ascii="Palatino Linotype" w:hAnsi="Palatino Linotype" w:cs="Arial"/>
          <w:i/>
        </w:rPr>
        <w:t>…</w:t>
      </w:r>
    </w:p>
    <w:p w14:paraId="3642AA6D" w14:textId="77777777" w:rsidR="00311808" w:rsidRPr="003D5DB5" w:rsidRDefault="00311808" w:rsidP="00311808">
      <w:pPr>
        <w:autoSpaceDE w:val="0"/>
        <w:autoSpaceDN w:val="0"/>
        <w:adjustRightInd w:val="0"/>
        <w:spacing w:line="360" w:lineRule="auto"/>
        <w:ind w:left="851" w:right="709"/>
        <w:jc w:val="both"/>
        <w:rPr>
          <w:rFonts w:ascii="Palatino Linotype" w:hAnsi="Palatino Linotype" w:cs="Arial"/>
          <w:i/>
        </w:rPr>
      </w:pPr>
      <w:r w:rsidRPr="003D5DB5">
        <w:rPr>
          <w:rFonts w:ascii="Palatino Linotype" w:hAnsi="Palatino Linotype" w:cs="Arial"/>
          <w:i/>
        </w:rPr>
        <w:t>Verificar que la cantidad de CFDI que adjuntan, correspondan al total de los registros de la Conciliación de la Nómina y al importe total del Comprobante Bancario de la Dispersión de la Nómina</w:t>
      </w:r>
      <w:r>
        <w:rPr>
          <w:rFonts w:ascii="Palatino Linotype" w:hAnsi="Palatino Linotype" w:cs="Arial"/>
          <w:i/>
        </w:rPr>
        <w:t>.”</w:t>
      </w:r>
    </w:p>
    <w:p w14:paraId="3690FB67" w14:textId="77777777" w:rsidR="00311808" w:rsidRPr="002460D1" w:rsidRDefault="00311808" w:rsidP="00311808">
      <w:pPr>
        <w:autoSpaceDE w:val="0"/>
        <w:autoSpaceDN w:val="0"/>
        <w:adjustRightInd w:val="0"/>
        <w:spacing w:line="360" w:lineRule="auto"/>
        <w:jc w:val="both"/>
        <w:rPr>
          <w:rFonts w:ascii="Palatino Linotype" w:hAnsi="Palatino Linotype" w:cs="Arial"/>
        </w:rPr>
      </w:pPr>
    </w:p>
    <w:p w14:paraId="73097628" w14:textId="77777777" w:rsidR="00311808" w:rsidRPr="002460D1" w:rsidRDefault="00311808" w:rsidP="00311808">
      <w:pPr>
        <w:autoSpaceDE w:val="0"/>
        <w:autoSpaceDN w:val="0"/>
        <w:adjustRightInd w:val="0"/>
        <w:spacing w:line="360" w:lineRule="auto"/>
        <w:ind w:right="49"/>
        <w:contextualSpacing/>
        <w:jc w:val="both"/>
        <w:rPr>
          <w:rFonts w:ascii="Palatino Linotype" w:hAnsi="Palatino Linotype" w:cs="Arial"/>
        </w:rPr>
      </w:pPr>
      <w:r w:rsidRPr="002460D1">
        <w:rPr>
          <w:rFonts w:ascii="Palatino Linotype" w:hAnsi="Palatino Linotype" w:cs="Arial"/>
        </w:rPr>
        <w:t xml:space="preserve">De lo anteriormente expuesto, este Instituto advierte que </w:t>
      </w:r>
      <w:r>
        <w:rPr>
          <w:rFonts w:ascii="Palatino Linotype" w:hAnsi="Palatino Linotype" w:cs="Arial"/>
        </w:rPr>
        <w:t xml:space="preserve">tanto </w:t>
      </w:r>
      <w:r w:rsidRPr="002460D1">
        <w:rPr>
          <w:rFonts w:ascii="Palatino Linotype" w:hAnsi="Palatino Linotype" w:cs="Arial"/>
        </w:rPr>
        <w:t xml:space="preserve">en la nómina general o recibos de pagos de salarios es donde se registran las remuneraciones otorgadas a los servidores públicos, las cuales de acuerdo con los artículos 127 de la </w:t>
      </w:r>
      <w:r w:rsidRPr="002460D1">
        <w:rPr>
          <w:rFonts w:ascii="Palatino Linotype" w:hAnsi="Palatino Linotype" w:cs="Arial"/>
          <w:b/>
        </w:rPr>
        <w:t>Constitución Política de los Estados Unidos Mexicanos</w:t>
      </w:r>
      <w:r w:rsidRPr="002460D1">
        <w:rPr>
          <w:rFonts w:ascii="Palatino Linotype" w:hAnsi="Palatino Linotype" w:cs="Arial"/>
        </w:rPr>
        <w:t xml:space="preserve"> y 3, fracción XXXII del </w:t>
      </w:r>
      <w:r w:rsidRPr="002460D1">
        <w:rPr>
          <w:rFonts w:ascii="Palatino Linotype" w:hAnsi="Palatino Linotype" w:cs="Arial"/>
          <w:b/>
        </w:rPr>
        <w:t>Código Financiero del Estado de México y Municipios</w:t>
      </w:r>
      <w:r w:rsidRPr="002460D1">
        <w:rPr>
          <w:rFonts w:ascii="Palatino Linotype" w:hAnsi="Palatino Linotype" w:cs="Arial"/>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4D06D145" w14:textId="77777777" w:rsidR="00311808" w:rsidRPr="002460D1" w:rsidRDefault="00311808" w:rsidP="00311808">
      <w:pPr>
        <w:autoSpaceDE w:val="0"/>
        <w:autoSpaceDN w:val="0"/>
        <w:adjustRightInd w:val="0"/>
        <w:spacing w:line="360" w:lineRule="auto"/>
        <w:ind w:right="49"/>
        <w:contextualSpacing/>
        <w:jc w:val="both"/>
        <w:rPr>
          <w:rFonts w:ascii="Palatino Linotype" w:hAnsi="Palatino Linotype" w:cs="Arial"/>
        </w:rPr>
      </w:pPr>
    </w:p>
    <w:p w14:paraId="19971DE8" w14:textId="77777777" w:rsidR="00311808" w:rsidRPr="002460D1" w:rsidRDefault="00311808" w:rsidP="00311808">
      <w:pPr>
        <w:autoSpaceDE w:val="0"/>
        <w:autoSpaceDN w:val="0"/>
        <w:adjustRightInd w:val="0"/>
        <w:spacing w:line="360" w:lineRule="auto"/>
        <w:ind w:right="49"/>
        <w:contextualSpacing/>
        <w:jc w:val="both"/>
        <w:rPr>
          <w:rFonts w:ascii="Palatino Linotype" w:hAnsi="Palatino Linotype" w:cs="Arial"/>
        </w:rPr>
      </w:pPr>
      <w:r w:rsidRPr="002460D1">
        <w:rPr>
          <w:rFonts w:ascii="Palatino Linotype" w:hAnsi="Palatino Linotype" w:cs="Arial"/>
        </w:rPr>
        <w:t xml:space="preserve">Bajo dichas consideraciones, se reitera que la nómina </w:t>
      </w:r>
      <w:r>
        <w:rPr>
          <w:rFonts w:ascii="Palatino Linotype" w:hAnsi="Palatino Linotype" w:cs="Arial"/>
        </w:rPr>
        <w:t xml:space="preserve">o recibos de nómina </w:t>
      </w:r>
      <w:r w:rsidRPr="002460D1">
        <w:rPr>
          <w:rFonts w:ascii="Palatino Linotype" w:hAnsi="Palatino Linotype" w:cs="Arial"/>
        </w:rPr>
        <w:t xml:space="preserve">correspondiente deberá contener el desglose de las percepciones y deducciones de los </w:t>
      </w:r>
      <w:r w:rsidRPr="002460D1">
        <w:rPr>
          <w:rFonts w:ascii="Palatino Linotype" w:hAnsi="Palatino Linotype" w:cs="Arial"/>
        </w:rPr>
        <w:lastRenderedPageBreak/>
        <w:t xml:space="preserve">servidores públicos, en los cuales se incluya, según sea el caso los conceptos que integran dichos rubros, siendo el formato de nómina que se remite mensualmente al OSFEM el que de acuerdo a su Instructivo de llenado en el punto 19 y 20 establecen: </w:t>
      </w:r>
    </w:p>
    <w:p w14:paraId="55631EF4" w14:textId="77777777" w:rsidR="00311808" w:rsidRPr="002460D1" w:rsidRDefault="00311808" w:rsidP="00311808">
      <w:pPr>
        <w:autoSpaceDE w:val="0"/>
        <w:autoSpaceDN w:val="0"/>
        <w:adjustRightInd w:val="0"/>
        <w:spacing w:line="360" w:lineRule="auto"/>
        <w:ind w:right="49"/>
        <w:contextualSpacing/>
        <w:jc w:val="both"/>
        <w:rPr>
          <w:rFonts w:ascii="Palatino Linotype" w:hAnsi="Palatino Linotype" w:cs="Arial"/>
        </w:rPr>
      </w:pPr>
    </w:p>
    <w:p w14:paraId="56A75007" w14:textId="77777777" w:rsidR="00311808" w:rsidRPr="009235AB" w:rsidRDefault="00311808" w:rsidP="00311808">
      <w:pPr>
        <w:ind w:left="851" w:right="992"/>
        <w:jc w:val="both"/>
        <w:rPr>
          <w:rFonts w:ascii="Palatino Linotype" w:hAnsi="Palatino Linotype"/>
          <w:i/>
        </w:rPr>
      </w:pPr>
      <w:r w:rsidRPr="009235AB">
        <w:rPr>
          <w:rFonts w:ascii="Palatino Linotype" w:hAnsi="Palatino Linotype"/>
          <w:i/>
        </w:rPr>
        <w:t xml:space="preserve">19. Percepciones: Se anotarán las percepciones que se le hacen llegar al empleado solamente. </w:t>
      </w:r>
    </w:p>
    <w:p w14:paraId="6BB61121" w14:textId="77777777" w:rsidR="00311808" w:rsidRPr="009235AB" w:rsidRDefault="00311808" w:rsidP="00311808">
      <w:pPr>
        <w:ind w:left="851" w:right="992"/>
        <w:jc w:val="both"/>
        <w:rPr>
          <w:rFonts w:ascii="Palatino Linotype" w:hAnsi="Palatino Linotype" w:cs="Arial"/>
          <w:i/>
        </w:rPr>
      </w:pPr>
      <w:r w:rsidRPr="009235AB">
        <w:rPr>
          <w:rFonts w:ascii="Palatino Linotype" w:hAnsi="Palatino Linotype"/>
          <w:i/>
        </w:rPr>
        <w:t>20. Deducciones: Se anotarán las deducciones correspondientes al empleado solamente.</w:t>
      </w:r>
    </w:p>
    <w:p w14:paraId="42BC111B" w14:textId="77777777" w:rsidR="00311808" w:rsidRDefault="00311808" w:rsidP="00311808">
      <w:pPr>
        <w:pStyle w:val="Prrafodelista"/>
        <w:spacing w:line="360" w:lineRule="auto"/>
        <w:ind w:left="0"/>
        <w:jc w:val="both"/>
        <w:rPr>
          <w:rFonts w:ascii="Palatino Linotype" w:hAnsi="Palatino Linotype" w:cs="Arial"/>
        </w:rPr>
      </w:pPr>
    </w:p>
    <w:p w14:paraId="43E904DC" w14:textId="77777777" w:rsidR="00311808" w:rsidRPr="009235AB" w:rsidRDefault="00311808" w:rsidP="00311808">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Por lo anterior, se advierte que existe la atribución del </w:t>
      </w:r>
      <w:r w:rsidRPr="009235AB">
        <w:rPr>
          <w:rFonts w:ascii="Palatino Linotype" w:hAnsi="Palatino Linotype" w:cs="Arial"/>
          <w:b/>
        </w:rPr>
        <w:t>SUJETO OBLIGADO</w:t>
      </w:r>
      <w:r w:rsidRPr="009235AB">
        <w:rPr>
          <w:rFonts w:ascii="Palatino Linotype" w:hAnsi="Palatino Linotype" w:cs="Arial"/>
        </w:rPr>
        <w:t xml:space="preserve"> de generar y entregar los formatos contenidos en</w:t>
      </w:r>
      <w:r>
        <w:rPr>
          <w:rFonts w:ascii="Palatino Linotype" w:hAnsi="Palatino Linotype" w:cs="Arial"/>
        </w:rPr>
        <w:t xml:space="preserve"> e</w:t>
      </w:r>
      <w:r w:rsidRPr="009235AB">
        <w:rPr>
          <w:rFonts w:ascii="Palatino Linotype" w:hAnsi="Palatino Linotype" w:cs="Arial"/>
        </w:rPr>
        <w:t>l</w:t>
      </w:r>
      <w:r>
        <w:rPr>
          <w:rFonts w:ascii="Palatino Linotype" w:hAnsi="Palatino Linotype" w:cs="Arial"/>
        </w:rPr>
        <w:t xml:space="preserve"> módulo 4 en sus diversos sub-módulos</w:t>
      </w:r>
      <w:r w:rsidRPr="009235AB">
        <w:rPr>
          <w:rFonts w:ascii="Palatino Linotype" w:hAnsi="Palatino Linotype" w:cs="Arial"/>
        </w:rPr>
        <w:t xml:space="preserve"> </w:t>
      </w:r>
      <w:r>
        <w:rPr>
          <w:rFonts w:ascii="Palatino Linotype" w:hAnsi="Palatino Linotype" w:cs="Arial"/>
        </w:rPr>
        <w:t xml:space="preserve">que </w:t>
      </w:r>
      <w:r w:rsidRPr="009235AB">
        <w:rPr>
          <w:rFonts w:ascii="Palatino Linotype" w:hAnsi="Palatino Linotype" w:cs="Arial"/>
        </w:rPr>
        <w:t>integran los informes al OSFEM, incluso se deben de entregar conforme al calendario establecido para tal efecto para estar en cumplimiento con sus obligaciones de fiscalización, formatos en los cuales se incluye la información relativa al pago de las remuneraciones de todo el personal que lo integra y conforme a un periodo determinado en el que se desglosen tanto sus percepciones como deducciones; en consecuencia la información solicitada sí obra en sus archivos.</w:t>
      </w:r>
    </w:p>
    <w:p w14:paraId="5D6C53C5" w14:textId="77777777" w:rsidR="00311808" w:rsidRPr="009235AB" w:rsidRDefault="00311808" w:rsidP="00311808">
      <w:pPr>
        <w:pStyle w:val="Prrafodelista"/>
        <w:spacing w:line="360" w:lineRule="auto"/>
        <w:ind w:left="851"/>
        <w:jc w:val="both"/>
        <w:rPr>
          <w:rFonts w:ascii="Palatino Linotype" w:hAnsi="Palatino Linotype" w:cs="Arial"/>
        </w:rPr>
      </w:pPr>
    </w:p>
    <w:p w14:paraId="1FD6A354" w14:textId="77777777" w:rsidR="00311808" w:rsidRPr="009235AB" w:rsidRDefault="00311808" w:rsidP="00311808">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Ahora bien, el artículo 70 de la </w:t>
      </w:r>
      <w:r w:rsidRPr="009235AB">
        <w:rPr>
          <w:rFonts w:ascii="Palatino Linotype" w:hAnsi="Palatino Linotype" w:cs="Arial"/>
          <w:b/>
        </w:rPr>
        <w:t>Ley General de Transparencia y Acceso a la Información Pública</w:t>
      </w:r>
      <w:r w:rsidRPr="009235AB">
        <w:rPr>
          <w:rFonts w:ascii="Palatino Linotype" w:hAnsi="Palatino Linotype" w:cs="Arial"/>
        </w:rPr>
        <w:t xml:space="preserve"> dispone lo siguiente:</w:t>
      </w:r>
    </w:p>
    <w:p w14:paraId="0844A389" w14:textId="77777777" w:rsidR="00311808" w:rsidRPr="009235AB" w:rsidRDefault="00311808" w:rsidP="00311808">
      <w:pPr>
        <w:pStyle w:val="Prrafodelista"/>
        <w:spacing w:line="360" w:lineRule="auto"/>
        <w:ind w:left="851"/>
        <w:jc w:val="both"/>
        <w:rPr>
          <w:rFonts w:ascii="Palatino Linotype" w:hAnsi="Palatino Linotype" w:cs="Arial"/>
        </w:rPr>
      </w:pPr>
    </w:p>
    <w:p w14:paraId="4C428653" w14:textId="77777777" w:rsidR="00311808" w:rsidRPr="009235AB" w:rsidRDefault="00311808" w:rsidP="00311808">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F2809E7" w14:textId="77777777" w:rsidR="00311808" w:rsidRPr="009235AB" w:rsidRDefault="00311808" w:rsidP="00311808">
      <w:pPr>
        <w:pStyle w:val="Texto"/>
        <w:spacing w:after="0" w:line="240" w:lineRule="auto"/>
        <w:ind w:left="851" w:right="992" w:firstLine="0"/>
        <w:rPr>
          <w:rFonts w:ascii="Palatino Linotype" w:hAnsi="Palatino Linotype"/>
          <w:i/>
          <w:sz w:val="24"/>
          <w:szCs w:val="24"/>
        </w:rPr>
      </w:pPr>
      <w:r w:rsidRPr="009235AB">
        <w:rPr>
          <w:rFonts w:ascii="Palatino Linotype" w:hAnsi="Palatino Linotype"/>
          <w:i/>
          <w:sz w:val="24"/>
          <w:szCs w:val="24"/>
        </w:rPr>
        <w:t>…</w:t>
      </w:r>
    </w:p>
    <w:p w14:paraId="2E109E0A" w14:textId="77777777" w:rsidR="00311808" w:rsidRPr="009235AB" w:rsidRDefault="00311808" w:rsidP="00311808">
      <w:pPr>
        <w:pStyle w:val="Texto"/>
        <w:spacing w:after="0" w:line="240" w:lineRule="auto"/>
        <w:ind w:left="851" w:right="992" w:firstLine="0"/>
        <w:rPr>
          <w:rFonts w:ascii="Palatino Linotype" w:hAnsi="Palatino Linotype"/>
          <w:b/>
          <w:i/>
          <w:sz w:val="24"/>
          <w:szCs w:val="24"/>
        </w:rPr>
      </w:pPr>
      <w:r w:rsidRPr="009235AB">
        <w:rPr>
          <w:rFonts w:ascii="Palatino Linotype" w:hAnsi="Palatino Linotype"/>
          <w:b/>
          <w:i/>
          <w:sz w:val="24"/>
          <w:szCs w:val="24"/>
        </w:rPr>
        <w:lastRenderedPageBreak/>
        <w:t>VIII.</w:t>
      </w:r>
      <w:r w:rsidRPr="009235AB">
        <w:rPr>
          <w:rFonts w:ascii="Palatino Linotype" w:hAnsi="Palatino Linotype"/>
          <w:b/>
          <w:i/>
          <w:sz w:val="24"/>
          <w:szCs w:val="24"/>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E8BA52C" w14:textId="77777777" w:rsidR="00311808" w:rsidRDefault="00311808" w:rsidP="00311808">
      <w:pPr>
        <w:pStyle w:val="Prrafodelista"/>
        <w:spacing w:line="360" w:lineRule="auto"/>
        <w:ind w:left="0"/>
        <w:jc w:val="both"/>
        <w:rPr>
          <w:rFonts w:ascii="Palatino Linotype" w:hAnsi="Palatino Linotype" w:cs="Arial"/>
        </w:rPr>
      </w:pPr>
    </w:p>
    <w:p w14:paraId="5E4C6405" w14:textId="77777777" w:rsidR="00311808" w:rsidRDefault="00311808" w:rsidP="00311808">
      <w:pPr>
        <w:pStyle w:val="Prrafodelista"/>
        <w:spacing w:line="360" w:lineRule="auto"/>
        <w:ind w:left="0"/>
        <w:jc w:val="both"/>
        <w:rPr>
          <w:rFonts w:ascii="Palatino Linotype" w:hAnsi="Palatino Linotype" w:cs="Arial"/>
        </w:rPr>
      </w:pPr>
      <w:r w:rsidRPr="009235AB">
        <w:rPr>
          <w:rFonts w:ascii="Palatino Linotype" w:hAnsi="Palatino Linotype" w:cs="Arial"/>
        </w:rPr>
        <w:t xml:space="preserve">Robustece lo anterior, el artículo </w:t>
      </w:r>
      <w:r>
        <w:rPr>
          <w:rFonts w:ascii="Palatino Linotype" w:hAnsi="Palatino Linotype" w:cs="Arial"/>
        </w:rPr>
        <w:t>92</w:t>
      </w:r>
      <w:r w:rsidRPr="009235AB">
        <w:rPr>
          <w:rFonts w:ascii="Palatino Linotype" w:hAnsi="Palatino Linotype" w:cs="Arial"/>
        </w:rPr>
        <w:t xml:space="preserve">, fracción </w:t>
      </w:r>
      <w:r>
        <w:rPr>
          <w:rFonts w:ascii="Palatino Linotype" w:hAnsi="Palatino Linotype" w:cs="Arial"/>
        </w:rPr>
        <w:t>VI</w:t>
      </w:r>
      <w:r w:rsidRPr="009235AB">
        <w:rPr>
          <w:rFonts w:ascii="Palatino Linotype" w:hAnsi="Palatino Linotype" w:cs="Arial"/>
        </w:rPr>
        <w:t xml:space="preserve">II de la </w:t>
      </w:r>
      <w:r w:rsidRPr="009235AB">
        <w:rPr>
          <w:rFonts w:ascii="Palatino Linotype" w:hAnsi="Palatino Linotype" w:cs="Arial"/>
          <w:b/>
        </w:rPr>
        <w:t>Ley de Transparencia y Acceso a la Información Pública del Estado de México y Municipios</w:t>
      </w:r>
      <w:r w:rsidRPr="009235AB">
        <w:rPr>
          <w:rFonts w:ascii="Palatino Linotype" w:hAnsi="Palatino Linotype" w:cs="Arial"/>
        </w:rPr>
        <w:t>, señala:</w:t>
      </w:r>
    </w:p>
    <w:p w14:paraId="33A60842" w14:textId="77777777" w:rsidR="00311808" w:rsidRPr="009235AB" w:rsidRDefault="00311808" w:rsidP="00311808">
      <w:pPr>
        <w:pStyle w:val="Prrafodelista"/>
        <w:spacing w:line="360" w:lineRule="auto"/>
        <w:ind w:left="0"/>
        <w:jc w:val="both"/>
        <w:rPr>
          <w:rFonts w:ascii="Palatino Linotype" w:hAnsi="Palatino Linotype" w:cs="Arial"/>
        </w:rPr>
      </w:pPr>
    </w:p>
    <w:p w14:paraId="039789CC" w14:textId="77777777" w:rsidR="00311808" w:rsidRDefault="00311808" w:rsidP="00311808">
      <w:pPr>
        <w:ind w:left="851" w:right="992"/>
        <w:jc w:val="both"/>
        <w:rPr>
          <w:rFonts w:ascii="Palatino Linotype" w:hAnsi="Palatino Linotype"/>
          <w:i/>
        </w:rPr>
      </w:pPr>
      <w:r>
        <w:rPr>
          <w:rFonts w:ascii="Palatino Linotype" w:hAnsi="Palatino Linotype"/>
          <w:i/>
        </w:rPr>
        <w:t>“</w:t>
      </w:r>
      <w:r w:rsidRPr="00CE328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8E04F7" w14:textId="77777777" w:rsidR="00311808" w:rsidRPr="009235AB" w:rsidRDefault="00311808" w:rsidP="00311808">
      <w:pPr>
        <w:ind w:left="851" w:right="992"/>
        <w:jc w:val="both"/>
        <w:rPr>
          <w:rFonts w:ascii="Palatino Linotype" w:hAnsi="Palatino Linotype"/>
          <w:i/>
        </w:rPr>
      </w:pPr>
      <w:r w:rsidRPr="009235AB">
        <w:rPr>
          <w:rFonts w:ascii="Palatino Linotype" w:hAnsi="Palatino Linotype"/>
          <w:i/>
        </w:rPr>
        <w:t>(…)</w:t>
      </w:r>
    </w:p>
    <w:p w14:paraId="4E6157DD" w14:textId="77777777" w:rsidR="00311808" w:rsidRPr="00CE3289" w:rsidRDefault="00311808" w:rsidP="00311808">
      <w:pPr>
        <w:ind w:left="851" w:right="992"/>
        <w:jc w:val="both"/>
        <w:rPr>
          <w:rFonts w:ascii="Palatino Linotype" w:hAnsi="Palatino Linotype"/>
          <w:i/>
        </w:rPr>
      </w:pPr>
      <w:r w:rsidRPr="00CE3289">
        <w:rPr>
          <w:rFonts w:ascii="Palatino Linotype" w:hAnsi="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i/>
        </w:rPr>
        <w:t>”</w:t>
      </w:r>
    </w:p>
    <w:p w14:paraId="077494DA" w14:textId="77777777" w:rsidR="00311808" w:rsidRPr="006A38F3" w:rsidRDefault="00311808" w:rsidP="00311808">
      <w:pPr>
        <w:spacing w:line="360" w:lineRule="auto"/>
        <w:jc w:val="both"/>
        <w:rPr>
          <w:rFonts w:ascii="Palatino Linotype" w:hAnsi="Palatino Linotype" w:cs="Arial"/>
        </w:rPr>
      </w:pPr>
    </w:p>
    <w:p w14:paraId="1E7F2153" w14:textId="77777777" w:rsidR="00311808" w:rsidRPr="006A38F3" w:rsidRDefault="00311808" w:rsidP="00311808">
      <w:pPr>
        <w:spacing w:line="360" w:lineRule="auto"/>
        <w:jc w:val="both"/>
        <w:rPr>
          <w:rFonts w:ascii="Palatino Linotype" w:hAnsi="Palatino Linotype" w:cs="Arial"/>
        </w:rPr>
      </w:pPr>
      <w:r w:rsidRPr="006A38F3">
        <w:rPr>
          <w:rFonts w:ascii="Palatino Linotype" w:hAnsi="Palatino Linotype" w:cs="Arial"/>
        </w:rPr>
        <w:t xml:space="preserve">En este sentido, la Ley de Transparencia y Acceso a la Información Pública del Estado de México y Municipios refiere que los </w:t>
      </w:r>
      <w:r w:rsidRPr="006A38F3">
        <w:rPr>
          <w:rFonts w:ascii="Palatino Linotype" w:hAnsi="Palatino Linotype" w:cs="Arial"/>
          <w:lang w:eastAsia="es-MX"/>
        </w:rPr>
        <w:t xml:space="preserve">Sujetos Obligados deberán tener disponible en medio impreso o electrónico, de manera permanente y actualizada, de forma sencilla, precisa y entendible para los particulares, </w:t>
      </w:r>
      <w:r w:rsidRPr="006A38F3">
        <w:rPr>
          <w:rFonts w:ascii="Palatino Linotype" w:hAnsi="Palatino Linotype" w:cs="Arial"/>
          <w:b/>
          <w:u w:val="single"/>
        </w:rPr>
        <w:t>las remuneraciones</w:t>
      </w:r>
      <w:r w:rsidRPr="006A38F3">
        <w:rPr>
          <w:rFonts w:ascii="Palatino Linotype" w:hAnsi="Palatino Linotype" w:cs="Arial"/>
        </w:rPr>
        <w:t xml:space="preserve"> que perciban los servidores públicos de acuerdo con lo establecido en el </w:t>
      </w:r>
      <w:r w:rsidRPr="006A38F3">
        <w:rPr>
          <w:rFonts w:ascii="Palatino Linotype" w:hAnsi="Palatino Linotype" w:cs="Arial"/>
          <w:b/>
        </w:rPr>
        <w:t>Código Financiero del Estado de México y Municipios</w:t>
      </w:r>
      <w:r w:rsidRPr="006A38F3">
        <w:rPr>
          <w:rFonts w:ascii="Palatino Linotype" w:hAnsi="Palatino Linotype" w:cs="Arial"/>
        </w:rPr>
        <w:t xml:space="preserve">. </w:t>
      </w:r>
    </w:p>
    <w:p w14:paraId="37EEA009" w14:textId="4AD44484" w:rsidR="007A4C5E" w:rsidRDefault="007A4C5E" w:rsidP="007A4C5E">
      <w:pPr>
        <w:autoSpaceDE w:val="0"/>
        <w:autoSpaceDN w:val="0"/>
        <w:adjustRightInd w:val="0"/>
        <w:spacing w:line="360" w:lineRule="auto"/>
        <w:ind w:right="-141"/>
        <w:jc w:val="both"/>
        <w:rPr>
          <w:rFonts w:ascii="Palatino Linotype" w:hAnsi="Palatino Linotype" w:cs="Arial"/>
        </w:rPr>
      </w:pPr>
      <w:bookmarkStart w:id="1" w:name="_Hlk22897875"/>
    </w:p>
    <w:p w14:paraId="729AD2EC" w14:textId="77777777" w:rsidR="002E3D0D" w:rsidRDefault="002E3D0D" w:rsidP="007A4C5E">
      <w:pPr>
        <w:autoSpaceDE w:val="0"/>
        <w:autoSpaceDN w:val="0"/>
        <w:adjustRightInd w:val="0"/>
        <w:spacing w:line="360" w:lineRule="auto"/>
        <w:ind w:right="-141"/>
        <w:jc w:val="both"/>
        <w:rPr>
          <w:rFonts w:ascii="Palatino Linotype" w:hAnsi="Palatino Linotype" w:cs="Arial"/>
        </w:rPr>
      </w:pPr>
    </w:p>
    <w:p w14:paraId="67FEA02B" w14:textId="77777777" w:rsidR="002E3D0D" w:rsidRPr="008330EF" w:rsidRDefault="002E3D0D" w:rsidP="002E3D0D">
      <w:pPr>
        <w:autoSpaceDE w:val="0"/>
        <w:autoSpaceDN w:val="0"/>
        <w:adjustRightInd w:val="0"/>
        <w:spacing w:line="360" w:lineRule="auto"/>
        <w:ind w:right="-141"/>
        <w:jc w:val="both"/>
        <w:rPr>
          <w:rFonts w:ascii="Palatino Linotype" w:hAnsi="Palatino Linotype" w:cs="Arial"/>
          <w:lang w:val="es-419"/>
        </w:rPr>
      </w:pPr>
      <w:r>
        <w:rPr>
          <w:rFonts w:ascii="Palatino Linotype" w:hAnsi="Palatino Linotype" w:cs="Arial"/>
          <w:lang w:val="es-419"/>
        </w:rPr>
        <w:lastRenderedPageBreak/>
        <w:t>Por otro lado es de destacar que en el informe justificado el sujeto obligado remitió entre otras evidencias la siguiente información:</w:t>
      </w:r>
    </w:p>
    <w:p w14:paraId="1C5A47D4" w14:textId="77777777" w:rsidR="002E3D0D" w:rsidRDefault="002E3D0D" w:rsidP="007A4C5E">
      <w:pPr>
        <w:autoSpaceDE w:val="0"/>
        <w:autoSpaceDN w:val="0"/>
        <w:adjustRightInd w:val="0"/>
        <w:spacing w:line="360" w:lineRule="auto"/>
        <w:ind w:right="-141"/>
        <w:jc w:val="both"/>
        <w:rPr>
          <w:rFonts w:ascii="Palatino Linotype" w:hAnsi="Palatino Linotype" w:cs="Arial"/>
        </w:rPr>
      </w:pPr>
    </w:p>
    <w:p w14:paraId="4E825CBE" w14:textId="298DEF93" w:rsidR="002E3D0D" w:rsidRDefault="008060AD" w:rsidP="002E3D0D">
      <w:pPr>
        <w:autoSpaceDE w:val="0"/>
        <w:autoSpaceDN w:val="0"/>
        <w:adjustRightInd w:val="0"/>
        <w:spacing w:line="360" w:lineRule="auto"/>
        <w:ind w:right="49"/>
        <w:jc w:val="both"/>
        <w:rPr>
          <w:rFonts w:ascii="Palatino Linotype" w:hAnsi="Palatino Linotype" w:cs="Arial"/>
        </w:rPr>
      </w:pPr>
      <w:r>
        <w:object w:dxaOrig="8865" w:dyaOrig="7155" w14:anchorId="260BB0E4">
          <v:shape id="_x0000_i1026" type="#_x0000_t75" style="width:443.35pt;height:357.75pt" o:ole="">
            <v:imagedata r:id="rId10" o:title=""/>
          </v:shape>
          <o:OLEObject Type="Embed" ProgID="PBrush" ShapeID="_x0000_i1026" DrawAspect="Content" ObjectID="_1720852325" r:id="rId11"/>
        </w:object>
      </w:r>
    </w:p>
    <w:p w14:paraId="7A2CBEDC" w14:textId="77777777" w:rsidR="002E3D0D" w:rsidRDefault="002E3D0D" w:rsidP="007A4C5E">
      <w:pPr>
        <w:autoSpaceDE w:val="0"/>
        <w:autoSpaceDN w:val="0"/>
        <w:adjustRightInd w:val="0"/>
        <w:spacing w:line="360" w:lineRule="auto"/>
        <w:ind w:right="-141"/>
        <w:jc w:val="both"/>
        <w:rPr>
          <w:rFonts w:ascii="Palatino Linotype" w:hAnsi="Palatino Linotype" w:cs="Arial"/>
        </w:rPr>
      </w:pPr>
    </w:p>
    <w:p w14:paraId="21A2F5F6" w14:textId="24F7D9FB" w:rsidR="002E3D0D" w:rsidRPr="002E3D0D" w:rsidRDefault="002E3D0D" w:rsidP="007A4C5E">
      <w:pPr>
        <w:autoSpaceDE w:val="0"/>
        <w:autoSpaceDN w:val="0"/>
        <w:adjustRightInd w:val="0"/>
        <w:spacing w:line="360" w:lineRule="auto"/>
        <w:ind w:right="-141"/>
        <w:jc w:val="both"/>
        <w:rPr>
          <w:rFonts w:ascii="Palatino Linotype" w:hAnsi="Palatino Linotype" w:cs="Arial"/>
          <w:lang w:val="es-419"/>
        </w:rPr>
      </w:pPr>
      <w:r>
        <w:rPr>
          <w:rFonts w:ascii="Palatino Linotype" w:hAnsi="Palatino Linotype" w:cs="Arial"/>
          <w:lang w:val="es-419"/>
        </w:rPr>
        <w:t>Como se puede apreciar no desconoce la información de quien se está solicitando la información, sin embargo, por lo que hace a Martín Matías, refiere que no se tienen registros de la persona mencionada en ese DIF, sin embargo, dicho informe no colma lo solicitado por el hoy recurrente ya que no se relaciona con el texto de la solicitud de información</w:t>
      </w:r>
      <w:r w:rsidR="00D12D45">
        <w:rPr>
          <w:rFonts w:ascii="Palatino Linotype" w:hAnsi="Palatino Linotype" w:cs="Arial"/>
          <w:lang w:val="es-419"/>
        </w:rPr>
        <w:t xml:space="preserve"> en el que se pide nómina, en tales consideraciones se deberá hacer una </w:t>
      </w:r>
      <w:r w:rsidR="00D12D45" w:rsidRPr="00291C33">
        <w:rPr>
          <w:rFonts w:ascii="Palatino Linotype" w:eastAsiaTheme="minorHAnsi" w:hAnsi="Palatino Linotype" w:cs="Arial"/>
          <w:lang w:val="es-MX" w:eastAsia="en-US"/>
        </w:rPr>
        <w:lastRenderedPageBreak/>
        <w:t xml:space="preserve">nueva búsqueda exhaustiva y razonable a efecto de entregar a la parte recurrente los recibos de </w:t>
      </w:r>
      <w:proofErr w:type="spellStart"/>
      <w:r w:rsidR="00D12D45" w:rsidRPr="00291C33">
        <w:rPr>
          <w:rFonts w:ascii="Palatino Linotype" w:eastAsiaTheme="minorHAnsi" w:hAnsi="Palatino Linotype" w:cs="Arial"/>
          <w:lang w:val="es-MX" w:eastAsia="en-US"/>
        </w:rPr>
        <w:t>nomina</w:t>
      </w:r>
      <w:proofErr w:type="spellEnd"/>
      <w:r w:rsidR="00D12D45" w:rsidRPr="00291C33">
        <w:rPr>
          <w:rFonts w:ascii="Palatino Linotype" w:eastAsiaTheme="minorHAnsi" w:hAnsi="Palatino Linotype" w:cs="Arial"/>
          <w:lang w:val="es-MX" w:eastAsia="en-US"/>
        </w:rPr>
        <w:t xml:space="preserve"> de</w:t>
      </w:r>
      <w:r w:rsidR="00D12D45">
        <w:rPr>
          <w:rFonts w:ascii="Palatino Linotype" w:hAnsi="Palatino Linotype" w:cs="Arial"/>
          <w:lang w:val="es-419"/>
        </w:rPr>
        <w:t xml:space="preserve"> </w:t>
      </w:r>
    </w:p>
    <w:p w14:paraId="36B344C4" w14:textId="77777777" w:rsidR="00BE49A0" w:rsidRDefault="00BE49A0" w:rsidP="007A4C5E">
      <w:pPr>
        <w:autoSpaceDE w:val="0"/>
        <w:autoSpaceDN w:val="0"/>
        <w:adjustRightInd w:val="0"/>
        <w:spacing w:line="360" w:lineRule="auto"/>
        <w:ind w:right="-141"/>
        <w:jc w:val="both"/>
        <w:rPr>
          <w:rFonts w:ascii="Palatino Linotype" w:hAnsi="Palatino Linotype" w:cs="Arial"/>
        </w:rPr>
      </w:pPr>
    </w:p>
    <w:p w14:paraId="661ABCB7" w14:textId="73C12C38" w:rsidR="00B80855" w:rsidRPr="00B80855" w:rsidRDefault="00B80855" w:rsidP="00B80855">
      <w:pPr>
        <w:numPr>
          <w:ilvl w:val="0"/>
          <w:numId w:val="3"/>
        </w:numPr>
        <w:autoSpaceDE w:val="0"/>
        <w:autoSpaceDN w:val="0"/>
        <w:adjustRightInd w:val="0"/>
        <w:spacing w:after="160" w:line="360" w:lineRule="auto"/>
        <w:contextualSpacing/>
        <w:jc w:val="both"/>
        <w:rPr>
          <w:rFonts w:ascii="Palatino Linotype" w:hAnsi="Palatino Linotype" w:cs="Arial"/>
          <w:b/>
          <w:i/>
          <w:sz w:val="28"/>
        </w:rPr>
      </w:pPr>
      <w:r w:rsidRPr="00B80855">
        <w:rPr>
          <w:rFonts w:ascii="Palatino Linotype" w:hAnsi="Palatino Linotype" w:cs="Arial"/>
          <w:b/>
          <w:i/>
          <w:sz w:val="28"/>
        </w:rPr>
        <w:t>De la versión pública</w:t>
      </w:r>
    </w:p>
    <w:p w14:paraId="2AC69FC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0ED8E2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4746D93"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044B1C" w14:textId="77777777" w:rsid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119C8BB4" w14:textId="69143363"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A83010"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848AE13"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B80855">
        <w:rPr>
          <w:rFonts w:ascii="Palatino Linotype" w:eastAsiaTheme="minorHAnsi" w:hAnsi="Palatino Linotype" w:cs="Arial"/>
          <w:b/>
          <w:lang w:val="es-MX" w:eastAsia="en-US"/>
        </w:rPr>
        <w:t>Registro Federal de Contribuyentes</w:t>
      </w:r>
      <w:r w:rsidRPr="00B80855">
        <w:rPr>
          <w:rFonts w:ascii="Palatino Linotype" w:eastAsiaTheme="minorHAnsi" w:hAnsi="Palatino Linotype" w:cs="Arial"/>
          <w:lang w:val="es-MX" w:eastAsia="en-US"/>
        </w:rPr>
        <w:t xml:space="preserve"> (RFC), la </w:t>
      </w:r>
      <w:r w:rsidRPr="00B80855">
        <w:rPr>
          <w:rFonts w:ascii="Palatino Linotype" w:eastAsiaTheme="minorHAnsi" w:hAnsi="Palatino Linotype" w:cs="Arial"/>
          <w:b/>
          <w:lang w:val="es-MX" w:eastAsia="en-US"/>
        </w:rPr>
        <w:t>Clave Única de Registro de Población</w:t>
      </w:r>
      <w:r w:rsidRPr="00B80855">
        <w:rPr>
          <w:rFonts w:ascii="Palatino Linotype" w:eastAsiaTheme="minorHAnsi" w:hAnsi="Palatino Linotype" w:cs="Arial"/>
          <w:lang w:val="es-MX" w:eastAsia="en-US"/>
        </w:rPr>
        <w:t xml:space="preserve"> (CURP), la </w:t>
      </w:r>
      <w:r w:rsidRPr="00B80855">
        <w:rPr>
          <w:rFonts w:ascii="Palatino Linotype" w:eastAsiaTheme="minorHAnsi" w:hAnsi="Palatino Linotype" w:cs="Arial"/>
          <w:b/>
          <w:lang w:val="es-MX" w:eastAsia="en-US"/>
        </w:rPr>
        <w:t>Clave de cualquier tipo de seguridad social</w:t>
      </w:r>
      <w:r w:rsidRPr="00B80855">
        <w:rPr>
          <w:rFonts w:ascii="Palatino Linotype" w:eastAsiaTheme="minorHAnsi" w:hAnsi="Palatino Linotype" w:cs="Arial"/>
          <w:lang w:val="es-MX" w:eastAsia="en-US"/>
        </w:rPr>
        <w:t xml:space="preserve"> (ISSEMYM, u otros), así como, los </w:t>
      </w:r>
      <w:r w:rsidRPr="00B80855">
        <w:rPr>
          <w:rFonts w:ascii="Palatino Linotype" w:eastAsiaTheme="minorHAnsi" w:hAnsi="Palatino Linotype" w:cs="Arial"/>
          <w:b/>
          <w:lang w:val="es-MX" w:eastAsia="en-US"/>
        </w:rPr>
        <w:t>préstamos o descuentos</w:t>
      </w:r>
      <w:r w:rsidRPr="00B80855">
        <w:rPr>
          <w:rFonts w:ascii="Palatino Linotype" w:eastAsiaTheme="minorHAnsi" w:hAnsi="Palatino Linotype" w:cs="Arial"/>
          <w:lang w:val="es-MX" w:eastAsia="en-US"/>
        </w:rPr>
        <w:t xml:space="preserve"> que se le hagan a la persona y que no tengan relación con los impuestos o la cuota por seguridad social.</w:t>
      </w:r>
    </w:p>
    <w:p w14:paraId="174B0E0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567125E"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E386D7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65CCA62D"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Lo anterior, es compartido por el entonces Instituto Federal de Acceso a la Información Protección de Datos (IFAI) a través del Criterio 09/2009, el cual es del tenor literal siguiente:</w:t>
      </w:r>
    </w:p>
    <w:p w14:paraId="771009C6"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D53F3AE"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B80855">
        <w:rPr>
          <w:rFonts w:ascii="Palatino Linotype" w:eastAsiaTheme="minorHAnsi" w:hAnsi="Palatino Linotype" w:cs="Arial"/>
          <w:i/>
          <w:sz w:val="22"/>
          <w:szCs w:val="22"/>
          <w:lang w:val="es-MX" w:eastAsia="en-US"/>
        </w:rPr>
        <w:t>De conformidad con lo establecido en el artículo 18,</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fracción II de la Ley Federal de Transparencia y Acceso a la Información Pública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 xml:space="preserve">Gubernamental </w:t>
      </w:r>
      <w:r w:rsidRPr="00B80855">
        <w:rPr>
          <w:rFonts w:ascii="Palatino Linotype" w:eastAsiaTheme="minorHAnsi" w:hAnsi="Palatino Linotype" w:cs="Arial"/>
          <w:i/>
          <w:sz w:val="22"/>
          <w:szCs w:val="22"/>
          <w:u w:val="single"/>
          <w:lang w:val="es-MX" w:eastAsia="en-US"/>
        </w:rPr>
        <w:t>se considera información confidencial los datos personales que</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requieren el consentimiento de los individuos para su difusión, distribución o</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comercialización en los términos de esta Ley. Por su parte, según dispone el</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 xml:space="preserve">artículo 3, fracción II de la Ley Federal de Transparencia y </w:t>
      </w:r>
      <w:r w:rsidRPr="00B80855">
        <w:rPr>
          <w:rFonts w:ascii="Palatino Linotype" w:eastAsiaTheme="minorHAnsi" w:hAnsi="Palatino Linotype" w:cs="Arial"/>
          <w:i/>
          <w:sz w:val="22"/>
          <w:szCs w:val="22"/>
          <w:u w:val="single"/>
          <w:lang w:val="es-MX" w:eastAsia="en-US"/>
        </w:rPr>
        <w:lastRenderedPageBreak/>
        <w:t>Acceso a la Información</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Pública Gubernamental, dato personal es toda aquella información concerniente a</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una persona física identificada o identificable</w:t>
      </w:r>
      <w:r w:rsidRPr="00B80855">
        <w:rPr>
          <w:rFonts w:ascii="Palatino Linotype" w:eastAsiaTheme="minorHAnsi" w:hAnsi="Palatino Linotype" w:cs="Arial"/>
          <w:i/>
          <w:sz w:val="22"/>
          <w:szCs w:val="22"/>
          <w:lang w:val="es-MX" w:eastAsia="en-US"/>
        </w:rPr>
        <w:t xml:space="preserve">. Para </w:t>
      </w:r>
      <w:r w:rsidRPr="00B80855">
        <w:rPr>
          <w:rFonts w:ascii="Palatino Linotype" w:eastAsiaTheme="minorHAnsi" w:hAnsi="Palatino Linotype" w:cs="Arial"/>
          <w:i/>
          <w:sz w:val="22"/>
          <w:szCs w:val="22"/>
          <w:u w:val="single"/>
          <w:lang w:val="es-MX" w:eastAsia="en-US"/>
        </w:rPr>
        <w:t>obtener el RFC es necesario</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acreditar previamente mediante documentos oficiales (pasaporte, acta de</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nacimiento, etc.) la identidad de la persona, su fecha y lugar de nacimiento, entre</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 xml:space="preserve">otros. </w:t>
      </w:r>
      <w:r w:rsidRPr="00B80855">
        <w:rPr>
          <w:rFonts w:ascii="Palatino Linotype" w:eastAsiaTheme="minorHAnsi" w:hAnsi="Palatino Linotype" w:cs="Arial"/>
          <w:i/>
          <w:sz w:val="22"/>
          <w:szCs w:val="22"/>
          <w:lang w:val="es-MX" w:eastAsia="en-US"/>
        </w:rPr>
        <w:t>De acuerdo con la legislación tributaria, las personas físicas tramitan su</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inscripción en el Registro Federal de Contribuyentes con el único propósito de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realizar mediante esa clave de identificación, operaciones o actividades de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naturaleza tributaria. En este sentido, el artículo 79 del Código Fiscal de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Federación prevé que la utilización de una clave de registro no asignada por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autoridad constituye como una infracción en materia fiscal. De acuerdo con lo</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antes apuntado, el RFC vinculado al nombre de su titular, permite identificar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 xml:space="preserve">edad de la persona, así como su </w:t>
      </w:r>
      <w:proofErr w:type="spellStart"/>
      <w:r w:rsidRPr="00B80855">
        <w:rPr>
          <w:rFonts w:ascii="Palatino Linotype" w:eastAsiaTheme="minorHAnsi" w:hAnsi="Palatino Linotype" w:cs="Arial"/>
          <w:i/>
          <w:sz w:val="22"/>
          <w:szCs w:val="22"/>
          <w:lang w:val="es-MX" w:eastAsia="en-US"/>
        </w:rPr>
        <w:t>homoclave</w:t>
      </w:r>
      <w:proofErr w:type="spellEnd"/>
      <w:r w:rsidRPr="00B80855">
        <w:rPr>
          <w:rFonts w:ascii="Palatino Linotype" w:eastAsiaTheme="minorHAnsi" w:hAnsi="Palatino Linotype" w:cs="Arial"/>
          <w:i/>
          <w:sz w:val="22"/>
          <w:szCs w:val="22"/>
          <w:lang w:val="es-MX" w:eastAsia="en-US"/>
        </w:rPr>
        <w:t>, siendo esta última única e irrepetible,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por lo que es posible concluir que el RFC constituye un dato personal y, por tanto,</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información confidencial, de conformidad con los previsto en el artículo 18,</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fracción II de la Ley Federal de Transparencia y Acceso a la Información Pública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Gubernamental</w:t>
      </w:r>
      <w:r w:rsidRPr="00B80855">
        <w:rPr>
          <w:rFonts w:ascii="Palatino Linotype" w:eastAsiaTheme="minorHAnsi" w:hAnsi="Palatino Linotype" w:cs="Arial"/>
          <w:bCs/>
          <w:i/>
          <w:sz w:val="22"/>
          <w:szCs w:val="22"/>
          <w:lang w:val="es-MX" w:eastAsia="en-US"/>
        </w:rPr>
        <w:t>…” (Sic)</w:t>
      </w:r>
    </w:p>
    <w:p w14:paraId="58B832B3" w14:textId="77777777" w:rsidR="00B80855" w:rsidRPr="00B80855" w:rsidRDefault="00B80855" w:rsidP="00B80855">
      <w:pPr>
        <w:tabs>
          <w:tab w:val="left" w:pos="8647"/>
        </w:tabs>
        <w:ind w:left="567" w:right="284"/>
        <w:jc w:val="right"/>
        <w:rPr>
          <w:rFonts w:ascii="Palatino Linotype" w:eastAsiaTheme="minorHAnsi" w:hAnsi="Palatino Linotype" w:cs="Arial"/>
          <w:sz w:val="22"/>
          <w:szCs w:val="22"/>
          <w:lang w:val="es-MX" w:eastAsia="en-US"/>
        </w:rPr>
      </w:pPr>
      <w:r w:rsidRPr="00B80855">
        <w:rPr>
          <w:rFonts w:ascii="Palatino Linotype" w:eastAsiaTheme="minorHAnsi" w:hAnsi="Palatino Linotype" w:cs="Arial"/>
          <w:sz w:val="22"/>
          <w:szCs w:val="22"/>
          <w:lang w:val="es-MX" w:eastAsia="en-US"/>
        </w:rPr>
        <w:t>(Énfasis añadido)</w:t>
      </w:r>
    </w:p>
    <w:p w14:paraId="2D7DEAB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2A2920C"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Así, el RFC se vincula al nombre de su titular y permite identificar la edad de la persona, su fecha de nacimiento, así como su </w:t>
      </w:r>
      <w:proofErr w:type="spellStart"/>
      <w:r w:rsidRPr="00B80855">
        <w:rPr>
          <w:rFonts w:ascii="Palatino Linotype" w:eastAsiaTheme="minorHAnsi" w:hAnsi="Palatino Linotype" w:cs="Arial"/>
          <w:lang w:val="es-MX" w:eastAsia="en-US"/>
        </w:rPr>
        <w:t>homoclave</w:t>
      </w:r>
      <w:proofErr w:type="spellEnd"/>
      <w:r w:rsidRPr="00B80855">
        <w:rPr>
          <w:rFonts w:ascii="Palatino Linotype" w:eastAsiaTheme="minorHAnsi" w:hAnsi="Palatino Linotype" w:cs="Arial"/>
          <w:lang w:val="es-MX" w:eastAsia="en-US"/>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1C9C434"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478E3AB"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CC2FCB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F662ABC"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lastRenderedPageBreak/>
        <w:t xml:space="preserve">Argumento que es compartido por el entonces </w:t>
      </w:r>
      <w:r w:rsidRPr="00B80855">
        <w:rPr>
          <w:rFonts w:ascii="Palatino Linotype" w:eastAsiaTheme="minorHAnsi" w:hAnsi="Palatino Linotype" w:cs="Arial"/>
          <w:b/>
          <w:bCs/>
          <w:lang w:val="es-MX" w:eastAsia="en-US"/>
        </w:rPr>
        <w:t xml:space="preserve">Instituto Federal de Acceso a la Información y Protección de Datos (IFAI), conforme al </w:t>
      </w:r>
      <w:r w:rsidRPr="00B80855">
        <w:rPr>
          <w:rFonts w:ascii="Palatino Linotype" w:eastAsiaTheme="minorHAnsi" w:hAnsi="Palatino Linotype" w:cs="Arial"/>
          <w:lang w:val="es-MX" w:eastAsia="en-US"/>
        </w:rPr>
        <w:t xml:space="preserve">criterio número 0003-10, el cual refiere: </w:t>
      </w:r>
    </w:p>
    <w:p w14:paraId="4D824CDB" w14:textId="77777777" w:rsidR="00B80855" w:rsidRPr="00B80855" w:rsidRDefault="00B80855" w:rsidP="00B80855">
      <w:pPr>
        <w:pStyle w:val="Sinespaciado"/>
        <w:rPr>
          <w:rFonts w:eastAsiaTheme="minorHAnsi"/>
          <w:lang w:eastAsia="en-US"/>
        </w:rPr>
      </w:pPr>
    </w:p>
    <w:p w14:paraId="1ACB503E" w14:textId="77777777" w:rsidR="00B80855" w:rsidRPr="00B80855" w:rsidRDefault="00B80855" w:rsidP="00B80855">
      <w:pPr>
        <w:tabs>
          <w:tab w:val="left" w:pos="8505"/>
        </w:tabs>
        <w:ind w:left="567" w:right="567"/>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B80855">
        <w:rPr>
          <w:rFonts w:ascii="Palatino Linotype" w:eastAsiaTheme="minorHAnsi" w:hAnsi="Palatino Linotype" w:cs="Arial"/>
          <w:i/>
          <w:sz w:val="22"/>
          <w:szCs w:val="22"/>
          <w:lang w:val="es-MX" w:eastAsia="en-US"/>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B80855">
        <w:rPr>
          <w:rFonts w:ascii="Palatino Linotype" w:eastAsiaTheme="minorHAnsi" w:hAnsi="Palatino Linotype" w:cs="Arial"/>
          <w:b/>
          <w:bCs/>
          <w:i/>
          <w:sz w:val="22"/>
          <w:szCs w:val="22"/>
          <w:lang w:val="es-MX" w:eastAsia="en-US"/>
        </w:rPr>
        <w:t>..</w:t>
      </w:r>
      <w:r w:rsidRPr="00B80855">
        <w:rPr>
          <w:rFonts w:ascii="Palatino Linotype" w:eastAsiaTheme="minorHAnsi" w:hAnsi="Palatino Linotype" w:cs="Arial"/>
          <w:i/>
          <w:sz w:val="22"/>
          <w:szCs w:val="22"/>
          <w:lang w:val="es-MX" w:eastAsia="en-US"/>
        </w:rPr>
        <w:t>.” (Sic)</w:t>
      </w:r>
    </w:p>
    <w:p w14:paraId="04D21678"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p>
    <w:p w14:paraId="0AB4B910"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r w:rsidRPr="00B80855">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2C4885"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p>
    <w:p w14:paraId="07E6E884"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w:t>
      </w:r>
      <w:r w:rsidRPr="00B80855">
        <w:rPr>
          <w:rFonts w:ascii="Palatino Linotype" w:eastAsiaTheme="minorHAnsi" w:hAnsi="Palatino Linotype" w:cs="Arial"/>
          <w:lang w:val="es-MX" w:eastAsia="en-US"/>
        </w:rPr>
        <w:lastRenderedPageBreak/>
        <w:t>de acceso público, de ahí que deben protegerse mediante la versión pública correspondiente.</w:t>
      </w:r>
    </w:p>
    <w:p w14:paraId="4072CD65"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F3E7370"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9DF37B2"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368A7B8" w14:textId="77777777" w:rsidR="00B80855" w:rsidRPr="00B80855" w:rsidRDefault="00B80855" w:rsidP="00B80855">
      <w:pPr>
        <w:tabs>
          <w:tab w:val="left" w:pos="8505"/>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r w:rsidRPr="00B80855">
        <w:rPr>
          <w:rFonts w:ascii="Palatino Linotype" w:eastAsiaTheme="minorHAnsi" w:hAnsi="Palatino Linotype" w:cs="Arial"/>
          <w:b/>
          <w:bCs/>
          <w:i/>
          <w:sz w:val="22"/>
          <w:szCs w:val="22"/>
          <w:lang w:val="es-MX" w:eastAsia="en-US"/>
        </w:rPr>
        <w:t>Cuarto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
          <w:bCs/>
          <w:i/>
          <w:sz w:val="22"/>
          <w:szCs w:val="22"/>
          <w:u w:val="single"/>
          <w:lang w:val="es-MX" w:eastAsia="en-US"/>
        </w:rPr>
        <w:t>Para clasificar la información como reservada o confidencial,</w:t>
      </w:r>
      <w:r w:rsidRPr="00B80855">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F70194"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F046C66"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p>
    <w:p w14:paraId="57BF5288"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Quinto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B80855">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B80855">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B80855">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1CDFE33"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
    <w:p w14:paraId="369DDFB7"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Octavo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B80855">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619C4C9D"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4341AC5"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p>
    <w:p w14:paraId="1DF3DB73" w14:textId="77777777" w:rsidR="00B80855" w:rsidRPr="00B80855"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B80855">
        <w:rPr>
          <w:rFonts w:ascii="Palatino Linotype" w:eastAsiaTheme="minorHAnsi" w:hAnsi="Palatino Linotype" w:cs="Arial"/>
          <w:b/>
          <w:bCs/>
          <w:i/>
          <w:sz w:val="22"/>
          <w:szCs w:val="22"/>
          <w:lang w:val="es-MX" w:eastAsia="en-US"/>
        </w:rPr>
        <w:t>DE LA INFORMACIÓN CONFIDENCIAL</w:t>
      </w:r>
    </w:p>
    <w:p w14:paraId="2F368320"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 xml:space="preserve">Trigésimo octavo. </w:t>
      </w:r>
      <w:r w:rsidRPr="00B80855">
        <w:rPr>
          <w:rFonts w:ascii="Palatino Linotype" w:eastAsiaTheme="minorHAnsi" w:hAnsi="Palatino Linotype" w:cs="Arial"/>
          <w:bCs/>
          <w:i/>
          <w:sz w:val="22"/>
          <w:szCs w:val="22"/>
          <w:lang w:val="es-MX" w:eastAsia="en-US"/>
        </w:rPr>
        <w:t>Se considera información confidencial:</w:t>
      </w:r>
    </w:p>
    <w:p w14:paraId="59512CE1" w14:textId="77777777" w:rsidR="00B80855" w:rsidRPr="00B80855"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B80855">
        <w:rPr>
          <w:rFonts w:ascii="Palatino Linotype" w:eastAsiaTheme="minorHAnsi" w:hAnsi="Palatino Linotype" w:cs="Arial"/>
          <w:bCs/>
          <w:i/>
          <w:sz w:val="22"/>
          <w:szCs w:val="22"/>
          <w:lang w:val="es-MX" w:eastAsia="en-US"/>
        </w:rPr>
        <w:t xml:space="preserve">I. </w:t>
      </w:r>
      <w:r w:rsidRPr="00B80855">
        <w:rPr>
          <w:rFonts w:ascii="Palatino Linotype" w:eastAsiaTheme="minorHAnsi" w:hAnsi="Palatino Linotype" w:cs="Arial"/>
          <w:b/>
          <w:bCs/>
          <w:i/>
          <w:sz w:val="22"/>
          <w:szCs w:val="22"/>
          <w:u w:val="single"/>
          <w:lang w:val="es-MX" w:eastAsia="en-US"/>
        </w:rPr>
        <w:t>Los datos personales en los términos de la norma aplicable</w:t>
      </w:r>
      <w:r w:rsidRPr="00B80855">
        <w:rPr>
          <w:rFonts w:ascii="Palatino Linotype" w:eastAsiaTheme="minorHAnsi" w:hAnsi="Palatino Linotype" w:cs="Arial"/>
          <w:b/>
          <w:bCs/>
          <w:i/>
          <w:sz w:val="22"/>
          <w:szCs w:val="22"/>
          <w:lang w:val="es-MX" w:eastAsia="en-US"/>
        </w:rPr>
        <w:t>;</w:t>
      </w:r>
    </w:p>
    <w:p w14:paraId="1A338DCE"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6D3D80D"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III …</w:t>
      </w:r>
    </w:p>
    <w:p w14:paraId="481437C0"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7015BD8D" w14:textId="77777777" w:rsidR="00B12BA1" w:rsidRDefault="00B12BA1" w:rsidP="00B80855">
      <w:pPr>
        <w:tabs>
          <w:tab w:val="left" w:pos="8647"/>
        </w:tabs>
        <w:spacing w:line="360" w:lineRule="auto"/>
        <w:ind w:right="51"/>
        <w:jc w:val="both"/>
        <w:rPr>
          <w:rFonts w:ascii="Palatino Linotype" w:eastAsiaTheme="minorHAnsi" w:hAnsi="Palatino Linotype" w:cs="Arial"/>
          <w:bCs/>
          <w:sz w:val="22"/>
          <w:szCs w:val="22"/>
          <w:lang w:val="es-MX" w:eastAsia="en-US"/>
        </w:rPr>
      </w:pPr>
    </w:p>
    <w:p w14:paraId="32C3F6A2"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2D97FBE"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D065C2A"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80A7D51"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5765FE5" w14:textId="3754F209" w:rsidR="00B80855" w:rsidRPr="00B80855" w:rsidRDefault="00B80855" w:rsidP="00B80855">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B80855">
        <w:rPr>
          <w:rFonts w:ascii="Palatino Linotype" w:hAnsi="Palatino Linotype" w:cs="Arial"/>
        </w:rPr>
        <w:t xml:space="preserve">Entonces, el </w:t>
      </w:r>
      <w:r w:rsidRPr="00B80855">
        <w:rPr>
          <w:rFonts w:ascii="Palatino Linotype" w:hAnsi="Palatino Linotype" w:cs="Arial"/>
          <w:b/>
        </w:rPr>
        <w:t>Sujeto Obligado</w:t>
      </w:r>
      <w:r w:rsidRPr="00B80855">
        <w:rPr>
          <w:rFonts w:ascii="Palatino Linotype" w:hAnsi="Palatino Linotype" w:cs="Arial"/>
        </w:rPr>
        <w:t xml:space="preserve"> debe seguir el procedimiento legal establecido para su clasificación, es decir, es necesario que el Comité de Transparencia emita un Acuerdo </w:t>
      </w:r>
      <w:r w:rsidRPr="00B80855">
        <w:rPr>
          <w:rFonts w:ascii="Palatino Linotype" w:hAnsi="Palatino Linotype" w:cs="Arial"/>
        </w:rPr>
        <w:lastRenderedPageBreak/>
        <w:t>de Clasificación que cumpla con las formalidades previstas en los artículos 137, 143 y 149 de la Ley de Transparencia y Acceso a la Información Pública del Estado de México y Municipios</w:t>
      </w:r>
      <w:r w:rsidRPr="00B80855">
        <w:rPr>
          <w:rFonts w:ascii="Palatino Linotype" w:hAnsi="Palatino Linotype" w:cs="Arial"/>
          <w:i/>
          <w:iCs/>
        </w:rPr>
        <w:t>.</w:t>
      </w:r>
    </w:p>
    <w:p w14:paraId="4C554AA1" w14:textId="77777777" w:rsidR="00B80855" w:rsidRPr="007A4C5E" w:rsidRDefault="00B80855" w:rsidP="007A4C5E">
      <w:pPr>
        <w:autoSpaceDE w:val="0"/>
        <w:autoSpaceDN w:val="0"/>
        <w:adjustRightInd w:val="0"/>
        <w:spacing w:line="360" w:lineRule="auto"/>
        <w:ind w:right="-141"/>
        <w:jc w:val="both"/>
        <w:rPr>
          <w:rFonts w:ascii="Palatino Linotype" w:hAnsi="Palatino Linotype" w:cs="Arial"/>
        </w:rPr>
      </w:pPr>
    </w:p>
    <w:p w14:paraId="1645DE02" w14:textId="5B325349" w:rsidR="007A4C5E" w:rsidRPr="007A4C5E" w:rsidRDefault="007A4C5E" w:rsidP="007A4C5E">
      <w:pPr>
        <w:spacing w:line="360" w:lineRule="auto"/>
        <w:jc w:val="both"/>
        <w:rPr>
          <w:rFonts w:ascii="Palatino Linotype" w:hAnsi="Palatino Linotype"/>
        </w:rPr>
      </w:pPr>
      <w:r w:rsidRPr="007A4C5E">
        <w:rPr>
          <w:rFonts w:ascii="Palatino Linotype" w:hAnsi="Palatino Linotype"/>
        </w:rPr>
        <w:t>En mérito de lo expuesto</w:t>
      </w:r>
      <w:r w:rsidR="00575E21">
        <w:rPr>
          <w:rFonts w:ascii="Palatino Linotype" w:hAnsi="Palatino Linotype"/>
        </w:rPr>
        <w:t xml:space="preserve"> en líneas anteriores, resultan </w:t>
      </w:r>
      <w:r w:rsidRPr="007A4C5E">
        <w:rPr>
          <w:rFonts w:ascii="Palatino Linotype" w:hAnsi="Palatino Linotype"/>
        </w:rPr>
        <w:t xml:space="preserve">fundados los motivos de inconformidad que arguye </w:t>
      </w:r>
      <w:r w:rsidRPr="007A4C5E">
        <w:rPr>
          <w:rFonts w:ascii="Palatino Linotype" w:hAnsi="Palatino Linotype"/>
          <w:b/>
        </w:rPr>
        <w:t>El Recurrente</w:t>
      </w:r>
      <w:r w:rsidRPr="007A4C5E">
        <w:rPr>
          <w:rFonts w:ascii="Palatino Linotype" w:hAnsi="Palatino Linotype"/>
        </w:rPr>
        <w:t xml:space="preserve"> en su medio de impugnación que fue materia de estudio, por ello con fundamento en la </w:t>
      </w:r>
      <w:r w:rsidRPr="007A4C5E">
        <w:rPr>
          <w:rFonts w:ascii="Palatino Linotype" w:hAnsi="Palatino Linotype"/>
          <w:i/>
        </w:rPr>
        <w:t>segunda hipótesis</w:t>
      </w:r>
      <w:r w:rsidRPr="007A4C5E">
        <w:rPr>
          <w:rFonts w:ascii="Palatino Linotype" w:hAnsi="Palatino Linotype"/>
        </w:rPr>
        <w:t xml:space="preserve"> de la fracción III, del artículo 186,</w:t>
      </w:r>
      <w:r w:rsidRPr="007A4C5E">
        <w:rPr>
          <w:rFonts w:ascii="Palatino Linotype" w:hAnsi="Palatino Linotype"/>
          <w:b/>
        </w:rPr>
        <w:t xml:space="preserve"> </w:t>
      </w:r>
      <w:r w:rsidRPr="007A4C5E">
        <w:rPr>
          <w:rFonts w:ascii="Palatino Linotype" w:hAnsi="Palatino Linotype"/>
        </w:rPr>
        <w:t xml:space="preserve">de la Ley de Transparencia y Acceso a la Información Pública del Estado de México y Municipios, se </w:t>
      </w:r>
      <w:r w:rsidR="00030906">
        <w:rPr>
          <w:rFonts w:ascii="Palatino Linotype" w:hAnsi="Palatino Linotype"/>
          <w:b/>
          <w:lang w:val="es-419"/>
        </w:rPr>
        <w:t xml:space="preserve">REVOCA </w:t>
      </w:r>
      <w:r w:rsidRPr="007A4C5E">
        <w:rPr>
          <w:rFonts w:ascii="Palatino Linotype" w:hAnsi="Palatino Linotype"/>
        </w:rPr>
        <w:t>la respuesta a la solicitud de información número</w:t>
      </w:r>
      <w:r w:rsidRPr="007A4C5E">
        <w:rPr>
          <w:rFonts w:ascii="Palatino Linotype" w:hAnsi="Palatino Linotype"/>
          <w:b/>
        </w:rPr>
        <w:t xml:space="preserve"> </w:t>
      </w:r>
      <w:r w:rsidR="00030906">
        <w:rPr>
          <w:rFonts w:ascii="Palatino Linotype" w:eastAsiaTheme="minorHAnsi" w:hAnsi="Palatino Linotype" w:cs="Arial"/>
          <w:b/>
          <w:szCs w:val="22"/>
          <w:lang w:val="es-MX" w:eastAsia="en-US"/>
        </w:rPr>
        <w:t>00005/DIFIXTLAHU/IP/2022</w:t>
      </w:r>
      <w:r w:rsidRPr="007A4C5E">
        <w:rPr>
          <w:rFonts w:ascii="Palatino Linotype" w:hAnsi="Palatino Linotype"/>
        </w:rPr>
        <w:t>,</w:t>
      </w:r>
      <w:r w:rsidRPr="007A4C5E">
        <w:rPr>
          <w:rFonts w:ascii="Palatino Linotype" w:hAnsi="Palatino Linotype"/>
          <w:b/>
        </w:rPr>
        <w:t xml:space="preserve"> </w:t>
      </w:r>
      <w:r w:rsidRPr="007A4C5E">
        <w:rPr>
          <w:rFonts w:ascii="Palatino Linotype" w:hAnsi="Palatino Linotype"/>
          <w:bCs/>
        </w:rPr>
        <w:t>que ha sido materia del presente fallo</w:t>
      </w:r>
      <w:r w:rsidRPr="007A4C5E">
        <w:rPr>
          <w:rFonts w:ascii="Palatino Linotype" w:hAnsi="Palatino Linotype"/>
        </w:rPr>
        <w:t>.</w:t>
      </w:r>
    </w:p>
    <w:p w14:paraId="6240C316" w14:textId="77777777" w:rsidR="009E0B9B" w:rsidRPr="0013589E" w:rsidRDefault="009E0B9B" w:rsidP="009E0B9B">
      <w:pPr>
        <w:spacing w:line="360" w:lineRule="auto"/>
        <w:jc w:val="both"/>
        <w:rPr>
          <w:rFonts w:ascii="Palatino Linotype" w:hAnsi="Palatino Linotype" w:cs="Arial"/>
        </w:rPr>
      </w:pPr>
    </w:p>
    <w:p w14:paraId="6989145B" w14:textId="77777777" w:rsidR="009E0B9B" w:rsidRPr="0013589E" w:rsidRDefault="009E0B9B" w:rsidP="009E0B9B">
      <w:pPr>
        <w:pStyle w:val="Sinespaciado"/>
        <w:spacing w:line="360" w:lineRule="auto"/>
        <w:jc w:val="both"/>
        <w:rPr>
          <w:rFonts w:ascii="Palatino Linotype" w:hAnsi="Palatino Linotype"/>
        </w:rPr>
      </w:pPr>
      <w:r w:rsidRPr="0013589E">
        <w:rPr>
          <w:rFonts w:ascii="Palatino Linotype" w:hAnsi="Palatino Linotype"/>
        </w:rPr>
        <w:t>Por lo antes expuesto y fundado es de resolverse y,</w:t>
      </w:r>
    </w:p>
    <w:p w14:paraId="4ADEE071" w14:textId="77777777" w:rsidR="009E0B9B" w:rsidRPr="0013589E" w:rsidRDefault="009E0B9B" w:rsidP="009E0B9B">
      <w:pPr>
        <w:pStyle w:val="Sinespaciado"/>
        <w:spacing w:line="360" w:lineRule="auto"/>
        <w:jc w:val="both"/>
        <w:rPr>
          <w:rFonts w:ascii="Palatino Linotype" w:hAnsi="Palatino Linotype"/>
        </w:rPr>
      </w:pPr>
    </w:p>
    <w:p w14:paraId="635532C7" w14:textId="77777777" w:rsidR="009E0B9B" w:rsidRPr="0013589E" w:rsidRDefault="009E0B9B" w:rsidP="009E0B9B">
      <w:pPr>
        <w:spacing w:line="360" w:lineRule="auto"/>
        <w:jc w:val="center"/>
        <w:rPr>
          <w:rFonts w:ascii="Palatino Linotype" w:hAnsi="Palatino Linotype"/>
          <w:b/>
          <w:sz w:val="28"/>
          <w:lang w:val="pt-BR"/>
        </w:rPr>
      </w:pPr>
      <w:r w:rsidRPr="0013589E">
        <w:rPr>
          <w:rFonts w:ascii="Palatino Linotype" w:hAnsi="Palatino Linotype"/>
          <w:b/>
          <w:sz w:val="28"/>
          <w:lang w:val="pt-BR"/>
        </w:rPr>
        <w:t>S E   R E S U E L V E</w:t>
      </w:r>
    </w:p>
    <w:p w14:paraId="5689F36E" w14:textId="77777777" w:rsidR="009E0B9B" w:rsidRPr="0013589E"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1"/>
    <w:p w14:paraId="27806DEC" w14:textId="51746242" w:rsidR="00575E21" w:rsidRPr="002549ED" w:rsidRDefault="00575E21" w:rsidP="00575E21">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lang w:val="es-ES_tradnl"/>
        </w:rPr>
        <w:t>PRIMERO.</w:t>
      </w:r>
      <w:r w:rsidRPr="002549ED">
        <w:rPr>
          <w:rFonts w:ascii="Palatino Linotype" w:hAnsi="Palatino Linotype" w:cs="Arial"/>
          <w:lang w:val="es-ES_tradnl"/>
        </w:rPr>
        <w:t xml:space="preserve"> </w:t>
      </w:r>
      <w:r w:rsidRPr="002549ED">
        <w:rPr>
          <w:rFonts w:ascii="Palatino Linotype" w:hAnsi="Palatino Linotype" w:cs="Arial"/>
        </w:rPr>
        <w:t>Se</w:t>
      </w:r>
      <w:r w:rsidRPr="002549ED">
        <w:rPr>
          <w:rFonts w:ascii="Palatino Linotype" w:hAnsi="Palatino Linotype" w:cs="Arial"/>
          <w:b/>
        </w:rPr>
        <w:t xml:space="preserve"> </w:t>
      </w:r>
      <w:r w:rsidR="00110D59">
        <w:rPr>
          <w:rFonts w:ascii="Palatino Linotype" w:hAnsi="Palatino Linotype" w:cs="Arial"/>
          <w:b/>
          <w:lang w:val="es-419"/>
        </w:rPr>
        <w:t>REVOCA</w:t>
      </w:r>
      <w:r w:rsidRPr="002549ED">
        <w:rPr>
          <w:rFonts w:ascii="Palatino Linotype" w:hAnsi="Palatino Linotype" w:cs="Arial"/>
          <w:b/>
        </w:rPr>
        <w:t xml:space="preserve"> </w:t>
      </w:r>
      <w:r w:rsidRPr="002549ED">
        <w:rPr>
          <w:rFonts w:ascii="Palatino Linotype" w:eastAsia="Arial Unicode MS" w:hAnsi="Palatino Linotype" w:cs="Arial"/>
        </w:rPr>
        <w:t xml:space="preserve">la respuesta entregada por </w:t>
      </w:r>
      <w:r w:rsidRPr="002549ED">
        <w:rPr>
          <w:rFonts w:ascii="Palatino Linotype" w:eastAsia="Arial Unicode MS" w:hAnsi="Palatino Linotype" w:cs="Arial"/>
          <w:b/>
        </w:rPr>
        <w:t xml:space="preserve">El Sujeto Obligado </w:t>
      </w:r>
      <w:r w:rsidRPr="002549ED">
        <w:rPr>
          <w:rFonts w:ascii="Palatino Linotype" w:eastAsia="Arial Unicode MS" w:hAnsi="Palatino Linotype" w:cs="Arial"/>
        </w:rPr>
        <w:t xml:space="preserve">a la solicitud de información número </w:t>
      </w:r>
      <w:r w:rsidR="00BE49A0">
        <w:rPr>
          <w:rFonts w:ascii="Palatino Linotype" w:eastAsiaTheme="minorHAnsi" w:hAnsi="Palatino Linotype" w:cs="Arial"/>
          <w:b/>
          <w:szCs w:val="22"/>
          <w:lang w:val="es-MX" w:eastAsia="en-US"/>
        </w:rPr>
        <w:t>00005/DIFIXTLAHU/IP/2022</w:t>
      </w:r>
      <w:r w:rsidRPr="002549ED">
        <w:rPr>
          <w:rFonts w:ascii="Palatino Linotype" w:hAnsi="Palatino Linotype" w:cs="Arial"/>
        </w:rPr>
        <w:t xml:space="preserve">, por resultar fundados los motivos de inconformidad vertidos por </w:t>
      </w:r>
      <w:r w:rsidRPr="002549ED">
        <w:rPr>
          <w:rFonts w:ascii="Palatino Linotype" w:hAnsi="Palatino Linotype" w:cs="Arial"/>
          <w:b/>
        </w:rPr>
        <w:t>El Recurrente</w:t>
      </w:r>
      <w:r w:rsidRPr="002549ED">
        <w:rPr>
          <w:rFonts w:ascii="Palatino Linotype" w:hAnsi="Palatino Linotype" w:cs="Arial"/>
        </w:rPr>
        <w:t xml:space="preserve">, en términos del Considerando </w:t>
      </w:r>
      <w:r w:rsidR="00D81FF3">
        <w:rPr>
          <w:rFonts w:ascii="Palatino Linotype" w:hAnsi="Palatino Linotype" w:cs="Arial"/>
          <w:b/>
          <w:lang w:val="es-419"/>
        </w:rPr>
        <w:t>QUINTO</w:t>
      </w:r>
      <w:r w:rsidRPr="002549ED">
        <w:rPr>
          <w:rFonts w:ascii="Palatino Linotype" w:hAnsi="Palatino Linotype" w:cs="Arial"/>
        </w:rPr>
        <w:t xml:space="preserve"> de </w:t>
      </w:r>
      <w:r w:rsidR="001C6331" w:rsidRPr="002549ED">
        <w:rPr>
          <w:rFonts w:ascii="Palatino Linotype" w:hAnsi="Palatino Linotype" w:cs="Arial"/>
        </w:rPr>
        <w:t>esta</w:t>
      </w:r>
      <w:r w:rsidRPr="002549ED">
        <w:rPr>
          <w:rFonts w:ascii="Palatino Linotype" w:hAnsi="Palatino Linotype" w:cs="Arial"/>
        </w:rPr>
        <w:t xml:space="preserve"> resolución.</w:t>
      </w:r>
    </w:p>
    <w:p w14:paraId="0505AFAF"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rPr>
      </w:pPr>
    </w:p>
    <w:p w14:paraId="463181D9" w14:textId="78EA4E5F" w:rsidR="00575E21" w:rsidRPr="002549ED" w:rsidRDefault="00575E21" w:rsidP="00575E21">
      <w:pPr>
        <w:spacing w:line="360" w:lineRule="auto"/>
        <w:jc w:val="both"/>
        <w:rPr>
          <w:rFonts w:ascii="Palatino Linotype" w:hAnsi="Palatino Linotype" w:cs="Arial"/>
        </w:rPr>
      </w:pPr>
      <w:r w:rsidRPr="002549ED">
        <w:rPr>
          <w:rFonts w:ascii="Palatino Linotype" w:hAnsi="Palatino Linotype" w:cs="Arial"/>
          <w:b/>
          <w:sz w:val="28"/>
          <w:szCs w:val="28"/>
        </w:rPr>
        <w:t>SEGUNDO.</w:t>
      </w:r>
      <w:r w:rsidRPr="002549ED">
        <w:rPr>
          <w:rFonts w:ascii="Palatino Linotype" w:hAnsi="Palatino Linotype" w:cs="Arial"/>
        </w:rPr>
        <w:t xml:space="preserve"> Se </w:t>
      </w:r>
      <w:r w:rsidRPr="002549ED">
        <w:rPr>
          <w:rFonts w:ascii="Palatino Linotype" w:hAnsi="Palatino Linotype" w:cs="Arial"/>
          <w:b/>
        </w:rPr>
        <w:t>ORDENA</w:t>
      </w:r>
      <w:r w:rsidRPr="002549ED">
        <w:rPr>
          <w:rFonts w:ascii="Palatino Linotype" w:hAnsi="Palatino Linotype" w:cs="Arial"/>
        </w:rPr>
        <w:t xml:space="preserve"> al </w:t>
      </w:r>
      <w:r w:rsidRPr="002549ED">
        <w:rPr>
          <w:rFonts w:ascii="Palatino Linotype" w:hAnsi="Palatino Linotype" w:cs="Arial"/>
          <w:b/>
        </w:rPr>
        <w:t>Sujeto Obligado</w:t>
      </w:r>
      <w:r w:rsidRPr="002549ED">
        <w:rPr>
          <w:rFonts w:ascii="Palatino Linotype" w:hAnsi="Palatino Linotype" w:cs="Arial"/>
        </w:rPr>
        <w:t xml:space="preserve"> haga entrega al </w:t>
      </w:r>
      <w:r w:rsidRPr="002549ED">
        <w:rPr>
          <w:rFonts w:ascii="Palatino Linotype" w:hAnsi="Palatino Linotype" w:cs="Arial"/>
          <w:b/>
        </w:rPr>
        <w:t xml:space="preserve">Recurrente </w:t>
      </w:r>
      <w:r w:rsidRPr="002549ED">
        <w:rPr>
          <w:rFonts w:ascii="Palatino Linotype" w:hAnsi="Palatino Linotype" w:cs="Arial"/>
        </w:rPr>
        <w:t xml:space="preserve">en términos del Considerando </w:t>
      </w:r>
      <w:r w:rsidR="00D81FF3">
        <w:rPr>
          <w:rFonts w:ascii="Palatino Linotype" w:hAnsi="Palatino Linotype" w:cs="Arial"/>
          <w:b/>
          <w:lang w:val="es-419"/>
        </w:rPr>
        <w:t xml:space="preserve">QUINTO </w:t>
      </w:r>
      <w:r w:rsidRPr="002549ED">
        <w:rPr>
          <w:rFonts w:ascii="Palatino Linotype" w:hAnsi="Palatino Linotype" w:cs="Arial"/>
        </w:rPr>
        <w:t>de e</w:t>
      </w:r>
      <w:r>
        <w:rPr>
          <w:rFonts w:ascii="Palatino Linotype" w:hAnsi="Palatino Linotype" w:cs="Arial"/>
        </w:rPr>
        <w:t>sta resolución</w:t>
      </w:r>
      <w:r w:rsidRPr="002549ED">
        <w:rPr>
          <w:rFonts w:ascii="Palatino Linotype" w:hAnsi="Palatino Linotype" w:cs="Arial"/>
        </w:rPr>
        <w:t xml:space="preserve">, a través del </w:t>
      </w:r>
      <w:r w:rsidRPr="002549ED">
        <w:rPr>
          <w:rFonts w:ascii="Palatino Linotype" w:hAnsi="Palatino Linotype"/>
        </w:rPr>
        <w:t>Sistema de Acceso a la Información Mexiquense</w:t>
      </w:r>
      <w:r w:rsidRPr="002549ED">
        <w:rPr>
          <w:rFonts w:ascii="Palatino Linotype" w:hAnsi="Palatino Linotype" w:cs="Arial"/>
        </w:rPr>
        <w:t xml:space="preserve"> </w:t>
      </w:r>
      <w:r w:rsidRPr="002549ED">
        <w:rPr>
          <w:rFonts w:ascii="Palatino Linotype" w:hAnsi="Palatino Linotype" w:cs="Arial"/>
          <w:b/>
        </w:rPr>
        <w:t>(SAIMEX)</w:t>
      </w:r>
      <w:r w:rsidR="00B80855">
        <w:rPr>
          <w:rFonts w:ascii="Palatino Linotype" w:hAnsi="Palatino Linotype" w:cs="Arial"/>
          <w:b/>
        </w:rPr>
        <w:t xml:space="preserve">, </w:t>
      </w:r>
      <w:r w:rsidR="00B80855">
        <w:rPr>
          <w:rFonts w:ascii="Palatino Linotype" w:hAnsi="Palatino Linotype" w:cs="Arial"/>
        </w:rPr>
        <w:t xml:space="preserve">previa búsqueda exhaustiva y razonable, de ser procedente en versión pública, </w:t>
      </w:r>
      <w:r w:rsidRPr="002549ED">
        <w:rPr>
          <w:rFonts w:ascii="Palatino Linotype" w:hAnsi="Palatino Linotype" w:cs="Arial"/>
        </w:rPr>
        <w:t>lo siguiente:</w:t>
      </w:r>
    </w:p>
    <w:p w14:paraId="4FCD8EE4" w14:textId="77777777" w:rsidR="00BE49A0" w:rsidRDefault="00BE49A0" w:rsidP="00E65658">
      <w:pPr>
        <w:spacing w:line="360" w:lineRule="auto"/>
        <w:ind w:left="709" w:right="474"/>
        <w:jc w:val="both"/>
        <w:rPr>
          <w:rFonts w:ascii="Palatino Linotype" w:hAnsi="Palatino Linotype" w:cs="Arial"/>
        </w:rPr>
      </w:pPr>
    </w:p>
    <w:p w14:paraId="64E67A42" w14:textId="68D447C2" w:rsidR="00BE49A0" w:rsidRDefault="00BE49A0" w:rsidP="00BE49A0">
      <w:pPr>
        <w:widowControl w:val="0"/>
        <w:tabs>
          <w:tab w:val="left" w:pos="1276"/>
        </w:tabs>
        <w:spacing w:line="360" w:lineRule="auto"/>
        <w:ind w:left="851" w:right="616"/>
        <w:jc w:val="both"/>
        <w:rPr>
          <w:rFonts w:ascii="Palatino Linotype" w:hAnsi="Palatino Linotype" w:cs="Arial"/>
          <w:lang w:val="es-419"/>
        </w:rPr>
      </w:pPr>
      <w:r>
        <w:rPr>
          <w:rFonts w:ascii="Palatino Linotype" w:eastAsia="Palatino Linotype" w:hAnsi="Palatino Linotype" w:cs="Palatino Linotype"/>
          <w:lang w:val="es-419"/>
        </w:rPr>
        <w:lastRenderedPageBreak/>
        <w:t>L</w:t>
      </w:r>
      <w:r>
        <w:rPr>
          <w:rFonts w:ascii="Palatino Linotype" w:hAnsi="Palatino Linotype" w:cs="Arial"/>
        </w:rPr>
        <w:t>os recibos de nómina de</w:t>
      </w:r>
      <w:r>
        <w:rPr>
          <w:rFonts w:ascii="Palatino Linotype" w:hAnsi="Palatino Linotype" w:cs="Arial"/>
          <w:lang w:val="es-419"/>
        </w:rPr>
        <w:t xml:space="preserve"> la segunda quincena del mes de enero de dos mil veintidós de:</w:t>
      </w:r>
    </w:p>
    <w:p w14:paraId="78ED27B7" w14:textId="77777777" w:rsidR="00BE49A0" w:rsidRDefault="00BE49A0" w:rsidP="00BE49A0">
      <w:pPr>
        <w:widowControl w:val="0"/>
        <w:tabs>
          <w:tab w:val="left" w:pos="1276"/>
        </w:tabs>
        <w:spacing w:line="360" w:lineRule="auto"/>
        <w:ind w:left="851" w:right="616"/>
        <w:jc w:val="both"/>
        <w:rPr>
          <w:rFonts w:ascii="Palatino Linotype" w:hAnsi="Palatino Linotype" w:cs="Arial"/>
          <w:lang w:val="es-419"/>
        </w:rPr>
      </w:pPr>
    </w:p>
    <w:p w14:paraId="3D198D58" w14:textId="77777777" w:rsidR="00BE49A0" w:rsidRDefault="00BE49A0" w:rsidP="00BE49A0">
      <w:pPr>
        <w:widowControl w:val="0"/>
        <w:tabs>
          <w:tab w:val="left" w:pos="1276"/>
        </w:tabs>
        <w:spacing w:line="360" w:lineRule="auto"/>
        <w:ind w:left="851" w:right="616"/>
        <w:jc w:val="both"/>
        <w:rPr>
          <w:rFonts w:ascii="Palatino Linotype" w:hAnsi="Palatino Linotype" w:cs="Arial"/>
        </w:rPr>
      </w:pPr>
      <w:r>
        <w:rPr>
          <w:rFonts w:ascii="Palatino Linotype" w:hAnsi="Palatino Linotype" w:cs="Arial"/>
          <w:lang w:val="es-419"/>
        </w:rPr>
        <w:t>1.- L</w:t>
      </w:r>
      <w:r>
        <w:rPr>
          <w:rFonts w:ascii="Palatino Linotype" w:hAnsi="Palatino Linotype" w:cs="Arial"/>
        </w:rPr>
        <w:t>a Directora del DIF.</w:t>
      </w:r>
    </w:p>
    <w:p w14:paraId="1850382C" w14:textId="77777777" w:rsidR="00BE49A0" w:rsidRDefault="00BE49A0" w:rsidP="00BE49A0">
      <w:pPr>
        <w:widowControl w:val="0"/>
        <w:tabs>
          <w:tab w:val="left" w:pos="1276"/>
        </w:tabs>
        <w:spacing w:line="360" w:lineRule="auto"/>
        <w:ind w:left="851" w:right="616"/>
        <w:jc w:val="both"/>
        <w:rPr>
          <w:rFonts w:ascii="Palatino Linotype" w:hAnsi="Palatino Linotype" w:cs="Arial"/>
        </w:rPr>
      </w:pPr>
      <w:r>
        <w:rPr>
          <w:rFonts w:ascii="Palatino Linotype" w:hAnsi="Palatino Linotype" w:cs="Arial"/>
          <w:lang w:val="es-419"/>
        </w:rPr>
        <w:t xml:space="preserve">2.- </w:t>
      </w:r>
      <w:r>
        <w:rPr>
          <w:rFonts w:ascii="Palatino Linotype" w:hAnsi="Palatino Linotype" w:cs="Arial"/>
        </w:rPr>
        <w:t xml:space="preserve">Karen Garduño </w:t>
      </w:r>
    </w:p>
    <w:p w14:paraId="5887A33C" w14:textId="77777777" w:rsidR="00BE49A0" w:rsidRDefault="00BE49A0" w:rsidP="00BE49A0">
      <w:pPr>
        <w:widowControl w:val="0"/>
        <w:tabs>
          <w:tab w:val="left" w:pos="1276"/>
        </w:tabs>
        <w:spacing w:line="360" w:lineRule="auto"/>
        <w:ind w:left="851" w:right="616"/>
        <w:jc w:val="both"/>
        <w:rPr>
          <w:rFonts w:ascii="Palatino Linotype" w:hAnsi="Palatino Linotype" w:cs="Arial"/>
        </w:rPr>
      </w:pPr>
      <w:r>
        <w:rPr>
          <w:rFonts w:ascii="Palatino Linotype" w:hAnsi="Palatino Linotype" w:cs="Arial"/>
          <w:lang w:val="es-419"/>
        </w:rPr>
        <w:t xml:space="preserve">3.- </w:t>
      </w:r>
      <w:r>
        <w:rPr>
          <w:rFonts w:ascii="Palatino Linotype" w:hAnsi="Palatino Linotype" w:cs="Arial"/>
        </w:rPr>
        <w:t xml:space="preserve">Martin Matías Encargado de URIS </w:t>
      </w:r>
    </w:p>
    <w:p w14:paraId="668E17ED" w14:textId="77777777" w:rsidR="00BE49A0" w:rsidRDefault="00BE49A0" w:rsidP="00BE49A0">
      <w:pPr>
        <w:widowControl w:val="0"/>
        <w:tabs>
          <w:tab w:val="left" w:pos="1276"/>
        </w:tabs>
        <w:spacing w:line="360" w:lineRule="auto"/>
        <w:ind w:left="851" w:right="616"/>
        <w:jc w:val="both"/>
        <w:rPr>
          <w:rFonts w:ascii="Palatino Linotype" w:hAnsi="Palatino Linotype" w:cs="Arial"/>
        </w:rPr>
      </w:pPr>
      <w:r>
        <w:rPr>
          <w:rFonts w:ascii="Palatino Linotype" w:hAnsi="Palatino Linotype" w:cs="Arial"/>
          <w:lang w:val="es-419"/>
        </w:rPr>
        <w:t>4.- L</w:t>
      </w:r>
      <w:r>
        <w:rPr>
          <w:rFonts w:ascii="Palatino Linotype" w:hAnsi="Palatino Linotype" w:cs="Arial"/>
        </w:rPr>
        <w:t>a Procuradora del DIF.</w:t>
      </w:r>
    </w:p>
    <w:p w14:paraId="7438C4D9" w14:textId="77777777" w:rsidR="00BE49A0" w:rsidRDefault="00BE49A0" w:rsidP="00BE49A0">
      <w:pPr>
        <w:widowControl w:val="0"/>
        <w:tabs>
          <w:tab w:val="left" w:pos="1276"/>
        </w:tabs>
        <w:spacing w:line="360" w:lineRule="auto"/>
        <w:ind w:left="851" w:right="616"/>
        <w:jc w:val="both"/>
        <w:rPr>
          <w:rFonts w:ascii="Palatino Linotype" w:hAnsi="Palatino Linotype" w:cs="Arial"/>
        </w:rPr>
      </w:pPr>
      <w:r>
        <w:rPr>
          <w:rFonts w:ascii="Palatino Linotype" w:hAnsi="Palatino Linotype" w:cs="Arial"/>
          <w:lang w:val="es-419"/>
        </w:rPr>
        <w:t>5.- L</w:t>
      </w:r>
      <w:r>
        <w:rPr>
          <w:rFonts w:ascii="Palatino Linotype" w:hAnsi="Palatino Linotype" w:cs="Arial"/>
        </w:rPr>
        <w:t>a Directora de Estancia Infantil.</w:t>
      </w:r>
    </w:p>
    <w:p w14:paraId="550FC122" w14:textId="77777777" w:rsidR="00BE49A0" w:rsidRDefault="00BE49A0" w:rsidP="00E65658">
      <w:pPr>
        <w:spacing w:line="360" w:lineRule="auto"/>
        <w:ind w:left="709" w:right="474"/>
        <w:jc w:val="both"/>
        <w:rPr>
          <w:rFonts w:ascii="Palatino Linotype" w:hAnsi="Palatino Linotype" w:cs="Arial"/>
        </w:rPr>
      </w:pPr>
    </w:p>
    <w:p w14:paraId="58EE2849" w14:textId="77777777" w:rsidR="00E65658" w:rsidRDefault="00E65658" w:rsidP="00E65658">
      <w:pPr>
        <w:spacing w:line="360" w:lineRule="auto"/>
        <w:ind w:left="709" w:right="474"/>
        <w:jc w:val="both"/>
        <w:rPr>
          <w:rFonts w:ascii="Palatino Linotype" w:hAnsi="Palatino Linotype" w:cs="Arial"/>
          <w:i/>
        </w:rPr>
      </w:pPr>
      <w:r w:rsidRPr="00E65658">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32D1D284" w14:textId="77777777" w:rsidR="00BE49A0" w:rsidRDefault="00BE49A0" w:rsidP="00E65658">
      <w:pPr>
        <w:spacing w:line="360" w:lineRule="auto"/>
        <w:ind w:left="709" w:right="474"/>
        <w:jc w:val="both"/>
        <w:rPr>
          <w:rFonts w:ascii="Palatino Linotype" w:hAnsi="Palatino Linotype" w:cs="Arial"/>
          <w:i/>
        </w:rPr>
      </w:pPr>
    </w:p>
    <w:p w14:paraId="3685E127" w14:textId="64ECC0A8" w:rsidR="00BE49A0" w:rsidRPr="00BE49A0" w:rsidRDefault="00BE49A0" w:rsidP="00E65658">
      <w:pPr>
        <w:spacing w:line="360" w:lineRule="auto"/>
        <w:ind w:left="709" w:right="474"/>
        <w:jc w:val="both"/>
        <w:rPr>
          <w:rFonts w:ascii="Palatino Linotype" w:hAnsi="Palatino Linotype" w:cs="Arial"/>
          <w:i/>
          <w:lang w:val="es-419"/>
        </w:rPr>
      </w:pPr>
      <w:r>
        <w:rPr>
          <w:rFonts w:ascii="Palatino Linotype" w:hAnsi="Palatino Linotype" w:cs="Arial"/>
          <w:i/>
          <w:lang w:val="es-419"/>
        </w:rPr>
        <w:t>En caso de no localizar algunos de los recibos porque</w:t>
      </w:r>
      <w:r w:rsidR="008A59DE">
        <w:rPr>
          <w:rFonts w:ascii="Palatino Linotype" w:hAnsi="Palatino Linotype" w:cs="Arial"/>
          <w:i/>
          <w:lang w:val="es-419"/>
        </w:rPr>
        <w:t xml:space="preserve"> ya no laboran o</w:t>
      </w:r>
      <w:r>
        <w:rPr>
          <w:rFonts w:ascii="Palatino Linotype" w:hAnsi="Palatino Linotype" w:cs="Arial"/>
          <w:i/>
          <w:lang w:val="es-419"/>
        </w:rPr>
        <w:t xml:space="preserve"> </w:t>
      </w:r>
      <w:r w:rsidR="008A5D88">
        <w:rPr>
          <w:rFonts w:ascii="Palatino Linotype" w:hAnsi="Palatino Linotype" w:cs="Arial"/>
          <w:i/>
          <w:lang w:val="es-419"/>
        </w:rPr>
        <w:t>nunca han</w:t>
      </w:r>
      <w:r>
        <w:rPr>
          <w:rFonts w:ascii="Palatino Linotype" w:hAnsi="Palatino Linotype" w:cs="Arial"/>
          <w:i/>
          <w:lang w:val="es-419"/>
        </w:rPr>
        <w:t xml:space="preserve"> labora</w:t>
      </w:r>
      <w:r w:rsidR="008A5D88">
        <w:rPr>
          <w:rFonts w:ascii="Palatino Linotype" w:hAnsi="Palatino Linotype" w:cs="Arial"/>
          <w:i/>
          <w:lang w:val="es-419"/>
        </w:rPr>
        <w:t>d</w:t>
      </w:r>
      <w:r>
        <w:rPr>
          <w:rFonts w:ascii="Palatino Linotype" w:hAnsi="Palatino Linotype" w:cs="Arial"/>
          <w:i/>
          <w:lang w:val="es-419"/>
        </w:rPr>
        <w:t xml:space="preserve">o en el ayuntamiento las personas descritas en la solicitud de información, bastara que así lo haga saber </w:t>
      </w:r>
      <w:r w:rsidR="008A5D88">
        <w:rPr>
          <w:rFonts w:ascii="Palatino Linotype" w:hAnsi="Palatino Linotype" w:cs="Arial"/>
          <w:i/>
          <w:lang w:val="es-419"/>
        </w:rPr>
        <w:t xml:space="preserve">al </w:t>
      </w:r>
      <w:r>
        <w:rPr>
          <w:rFonts w:ascii="Palatino Linotype" w:hAnsi="Palatino Linotype" w:cs="Arial"/>
          <w:i/>
          <w:lang w:val="es-419"/>
        </w:rPr>
        <w:t>recurrente.</w:t>
      </w:r>
    </w:p>
    <w:p w14:paraId="7FD812A7" w14:textId="77777777" w:rsidR="00575E21" w:rsidRPr="00575E21" w:rsidRDefault="00575E21" w:rsidP="00575E21">
      <w:pPr>
        <w:ind w:right="567"/>
        <w:jc w:val="both"/>
        <w:rPr>
          <w:rFonts w:ascii="Palatino Linotype" w:hAnsi="Palatino Linotype" w:cs="Arial"/>
          <w:i/>
        </w:rPr>
      </w:pPr>
    </w:p>
    <w:p w14:paraId="6E152C50"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r w:rsidRPr="002549ED">
        <w:rPr>
          <w:rFonts w:ascii="Palatino Linotype" w:hAnsi="Palatino Linotype" w:cs="Arial"/>
          <w:b/>
          <w:sz w:val="28"/>
          <w:szCs w:val="28"/>
          <w:lang w:val="es-ES_tradnl"/>
        </w:rPr>
        <w:t xml:space="preserve">TERCERO. </w:t>
      </w:r>
      <w:r w:rsidRPr="002549ED">
        <w:rPr>
          <w:rFonts w:ascii="Palatino Linotype" w:hAnsi="Palatino Linotype" w:cs="Arial"/>
          <w:b/>
          <w:szCs w:val="28"/>
          <w:lang w:val="es-ES_tradnl"/>
        </w:rPr>
        <w:t>NOTIFÍQUESE</w:t>
      </w:r>
      <w:r w:rsidRPr="002549ED">
        <w:rPr>
          <w:rFonts w:ascii="Palatino Linotype" w:hAnsi="Palatino Linotype" w:cs="Arial"/>
          <w:b/>
          <w:sz w:val="28"/>
          <w:szCs w:val="28"/>
          <w:lang w:val="es-ES_tradnl"/>
        </w:rPr>
        <w:t xml:space="preserve"> </w:t>
      </w:r>
      <w:r w:rsidRPr="002549ED">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D51E183"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2549ED" w:rsidRDefault="00575E21" w:rsidP="00575E21">
      <w:pPr>
        <w:spacing w:line="360" w:lineRule="auto"/>
        <w:jc w:val="both"/>
        <w:rPr>
          <w:rFonts w:ascii="Palatino Linotype" w:hAnsi="Palatino Linotype" w:cs="Arial"/>
          <w:bCs/>
          <w:szCs w:val="28"/>
        </w:rPr>
      </w:pPr>
      <w:r w:rsidRPr="002549ED">
        <w:rPr>
          <w:rFonts w:ascii="Palatino Linotype" w:hAnsi="Palatino Linotype" w:cs="Arial"/>
          <w:b/>
          <w:bCs/>
          <w:sz w:val="28"/>
          <w:szCs w:val="28"/>
        </w:rPr>
        <w:t>CUARTO.</w:t>
      </w:r>
      <w:r w:rsidRPr="002549ED">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2549ED">
        <w:rPr>
          <w:rFonts w:ascii="Palatino Linotype" w:hAnsi="Palatino Linotype" w:cs="Arial"/>
          <w:b/>
          <w:bCs/>
          <w:szCs w:val="28"/>
        </w:rPr>
        <w:t>Sujeto Obligado</w:t>
      </w:r>
      <w:r w:rsidRPr="002549ED">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2549ED" w:rsidRDefault="00575E21" w:rsidP="00575E21">
      <w:pPr>
        <w:spacing w:line="360" w:lineRule="auto"/>
        <w:jc w:val="both"/>
        <w:rPr>
          <w:rFonts w:ascii="Palatino Linotype" w:hAnsi="Palatino Linotype" w:cs="Arial"/>
          <w:bCs/>
          <w:szCs w:val="28"/>
        </w:rPr>
      </w:pPr>
    </w:p>
    <w:p w14:paraId="7D9DBD6E" w14:textId="373352B0" w:rsidR="00575E21" w:rsidRPr="002549ED" w:rsidRDefault="00575E21" w:rsidP="00575E21">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rPr>
        <w:t>QUINTO.</w:t>
      </w:r>
      <w:r w:rsidRPr="002549ED">
        <w:rPr>
          <w:rFonts w:ascii="Palatino Linotype" w:hAnsi="Palatino Linotype" w:cs="Arial"/>
          <w:b/>
        </w:rPr>
        <w:t xml:space="preserve"> NOTIFÍQUESE</w:t>
      </w:r>
      <w:r w:rsidRPr="002549ED">
        <w:rPr>
          <w:rFonts w:ascii="Palatino Linotype" w:hAnsi="Palatino Linotype" w:cs="Arial"/>
        </w:rPr>
        <w:t xml:space="preserve"> al </w:t>
      </w:r>
      <w:r w:rsidRPr="002549ED">
        <w:rPr>
          <w:rFonts w:ascii="Palatino Linotype" w:hAnsi="Palatino Linotype" w:cs="Arial"/>
          <w:b/>
        </w:rPr>
        <w:t>Recurrente</w:t>
      </w:r>
      <w:r w:rsidRPr="002549ED">
        <w:rPr>
          <w:rFonts w:ascii="Palatino Linotype" w:hAnsi="Palatino Linotype" w:cs="Arial"/>
        </w:rPr>
        <w:t xml:space="preserve"> la presente resolución</w:t>
      </w:r>
      <w:r>
        <w:rPr>
          <w:rFonts w:ascii="Palatino Linotype" w:hAnsi="Palatino Linotype" w:cs="Arial"/>
        </w:rPr>
        <w:t xml:space="preserve"> </w:t>
      </w:r>
      <w:r w:rsidRPr="00D85D55">
        <w:rPr>
          <w:rFonts w:ascii="Palatino Linotype" w:eastAsiaTheme="minorHAnsi" w:hAnsi="Palatino Linotype" w:cs="Arial"/>
          <w:lang w:val="es-MX" w:eastAsia="en-US"/>
        </w:rPr>
        <w:t xml:space="preserve">a través del </w:t>
      </w:r>
      <w:r w:rsidRPr="00D85D55">
        <w:rPr>
          <w:rFonts w:ascii="Palatino Linotype" w:eastAsiaTheme="minorHAnsi" w:hAnsi="Palatino Linotype" w:cs="Arial"/>
          <w:szCs w:val="22"/>
          <w:lang w:val="es-MX" w:eastAsia="en-US"/>
        </w:rPr>
        <w:t xml:space="preserve">Sistema de Acceso a la Información Mexiquense </w:t>
      </w:r>
      <w:r w:rsidRPr="00D85D55">
        <w:rPr>
          <w:rFonts w:ascii="Palatino Linotype" w:eastAsiaTheme="minorHAnsi" w:hAnsi="Palatino Linotype" w:cs="Arial"/>
          <w:b/>
          <w:szCs w:val="22"/>
          <w:lang w:val="es-MX" w:eastAsia="en-US"/>
        </w:rPr>
        <w:t>(SAIMEX)</w:t>
      </w:r>
      <w:r w:rsidRPr="002549ED">
        <w:rPr>
          <w:rFonts w:ascii="Palatino Linotype" w:hAnsi="Palatino Linotype" w:cs="Arial"/>
        </w:rPr>
        <w:t xml:space="preserve"> </w:t>
      </w:r>
      <w:r>
        <w:rPr>
          <w:rFonts w:ascii="Palatino Linotype" w:hAnsi="Palatino Linotype" w:cs="Arial"/>
        </w:rPr>
        <w:t xml:space="preserve">y </w:t>
      </w:r>
      <w:r w:rsidRPr="00575E21">
        <w:rPr>
          <w:rFonts w:ascii="Palatino Linotype" w:hAnsi="Palatino Linotype" w:cs="Arial"/>
          <w:b/>
        </w:rPr>
        <w:t>correo electrónico</w:t>
      </w:r>
      <w:r>
        <w:rPr>
          <w:rFonts w:ascii="Palatino Linotype" w:hAnsi="Palatino Linotype" w:cs="Arial"/>
        </w:rPr>
        <w:t xml:space="preserve">, </w:t>
      </w:r>
      <w:r w:rsidRPr="002549ED">
        <w:rPr>
          <w:rFonts w:ascii="Palatino Linotype" w:hAnsi="Palatino Linotype" w:cs="Arial"/>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D7450A" w14:textId="77777777" w:rsidR="00575E21" w:rsidRDefault="00575E21" w:rsidP="002A040B">
      <w:pPr>
        <w:spacing w:line="360" w:lineRule="auto"/>
        <w:jc w:val="both"/>
        <w:rPr>
          <w:rFonts w:ascii="Palatino Linotype" w:eastAsiaTheme="minorHAnsi" w:hAnsi="Palatino Linotype" w:cs="Arial"/>
          <w:lang w:val="es-MX" w:eastAsia="en-US"/>
        </w:rPr>
      </w:pPr>
    </w:p>
    <w:p w14:paraId="77F43D44" w14:textId="17D36F98" w:rsidR="00525CD7" w:rsidRPr="0013589E" w:rsidRDefault="0029071C" w:rsidP="00BE49A0">
      <w:pPr>
        <w:spacing w:line="360" w:lineRule="auto"/>
        <w:jc w:val="both"/>
        <w:rPr>
          <w:rFonts w:ascii="Palatino Linotype" w:eastAsiaTheme="minorHAnsi" w:hAnsi="Palatino Linotype" w:cs="Arial"/>
          <w:sz w:val="18"/>
          <w:lang w:val="es-MX" w:eastAsia="en-US"/>
        </w:rPr>
      </w:pPr>
      <w:r w:rsidRPr="0013589E">
        <w:rPr>
          <w:rFonts w:ascii="Palatino Linotype" w:eastAsiaTheme="minorHAnsi" w:hAnsi="Palatino Linotype" w:cs="Arial"/>
          <w:lang w:val="es-MX" w:eastAsia="en-US"/>
        </w:rPr>
        <w:t>ASÍ LO RESUELVE, POR UNANIMIDAD DE VOTOS, EL PLENO DEL</w:t>
      </w:r>
      <w:r w:rsidRPr="0013589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13589E">
        <w:rPr>
          <w:rFonts w:ascii="Palatino Linotype" w:eastAsiaTheme="minorHAnsi" w:hAnsi="Palatino Linotype" w:cs="Arial"/>
          <w:lang w:val="es-MX" w:eastAsia="en-US"/>
        </w:rPr>
        <w:t xml:space="preserve">, </w:t>
      </w:r>
      <w:r w:rsidR="00AE3F0A" w:rsidRPr="0013589E">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LA </w:t>
      </w:r>
      <w:r w:rsidR="00103CC0" w:rsidRPr="00110D59">
        <w:rPr>
          <w:rFonts w:ascii="Palatino Linotype" w:eastAsiaTheme="minorHAnsi" w:hAnsi="Palatino Linotype" w:cs="Arial"/>
          <w:lang w:val="es-MX" w:eastAsia="en-US"/>
        </w:rPr>
        <w:t>DÉCIM</w:t>
      </w:r>
      <w:r w:rsidR="00AE3F0A" w:rsidRPr="00110D59">
        <w:rPr>
          <w:rFonts w:ascii="Palatino Linotype" w:eastAsiaTheme="minorHAnsi" w:hAnsi="Palatino Linotype" w:cs="Arial"/>
          <w:lang w:val="es-MX" w:eastAsia="en-US"/>
        </w:rPr>
        <w:t>A</w:t>
      </w:r>
      <w:r w:rsidR="00F72125">
        <w:rPr>
          <w:rFonts w:ascii="Palatino Linotype" w:eastAsiaTheme="minorHAnsi" w:hAnsi="Palatino Linotype" w:cs="Arial"/>
          <w:lang w:val="es-MX" w:eastAsia="en-US"/>
        </w:rPr>
        <w:t xml:space="preserve"> </w:t>
      </w:r>
      <w:r w:rsidR="00110D59">
        <w:rPr>
          <w:rFonts w:ascii="Palatino Linotype" w:eastAsiaTheme="minorHAnsi" w:hAnsi="Palatino Linotype" w:cs="Arial"/>
          <w:lang w:val="es-419" w:eastAsia="en-US"/>
        </w:rPr>
        <w:t>SEXTA</w:t>
      </w:r>
      <w:r w:rsidR="00AE3F0A" w:rsidRPr="0013589E">
        <w:rPr>
          <w:rFonts w:ascii="Palatino Linotype" w:eastAsiaTheme="minorHAnsi" w:hAnsi="Palatino Linotype" w:cs="Arial"/>
          <w:lang w:val="es-MX" w:eastAsia="en-US"/>
        </w:rPr>
        <w:t xml:space="preserve"> SESIÓN ORDINARIA CELEBRADA EL </w:t>
      </w:r>
      <w:r w:rsidR="00110D59">
        <w:rPr>
          <w:rFonts w:ascii="Palatino Linotype" w:hAnsi="Palatino Linotype" w:cs="Arial"/>
          <w:color w:val="000000"/>
          <w:lang w:val="es-419" w:eastAsia="es-MX"/>
        </w:rPr>
        <w:t>CUATRO</w:t>
      </w:r>
      <w:r w:rsidR="00E30EBC">
        <w:rPr>
          <w:rFonts w:ascii="Palatino Linotype" w:hAnsi="Palatino Linotype" w:cs="Arial"/>
          <w:color w:val="000000"/>
          <w:lang w:val="es-MX" w:eastAsia="es-MX"/>
        </w:rPr>
        <w:t xml:space="preserve"> DE </w:t>
      </w:r>
      <w:r w:rsidR="00110D59">
        <w:rPr>
          <w:rFonts w:ascii="Palatino Linotype" w:hAnsi="Palatino Linotype" w:cs="Arial"/>
          <w:color w:val="000000"/>
          <w:lang w:val="es-419" w:eastAsia="es-MX"/>
        </w:rPr>
        <w:t>MAYO</w:t>
      </w:r>
      <w:r w:rsidR="00AE3F0A" w:rsidRPr="0013589E">
        <w:rPr>
          <w:rFonts w:ascii="Palatino Linotype" w:hAnsi="Palatino Linotype" w:cs="Arial"/>
          <w:color w:val="000000"/>
          <w:lang w:val="es-MX" w:eastAsia="es-MX"/>
        </w:rPr>
        <w:t xml:space="preserve"> DE</w:t>
      </w:r>
      <w:r w:rsidR="00AE3F0A" w:rsidRPr="0013589E">
        <w:rPr>
          <w:rFonts w:ascii="Palatino Linotype" w:eastAsiaTheme="minorHAnsi" w:hAnsi="Palatino Linotype" w:cs="Arial"/>
          <w:lang w:val="es-MX" w:eastAsia="en-US"/>
        </w:rPr>
        <w:t xml:space="preserve"> DOS MIL VEINTIDÓS, ANTE EL SECRETARIO TÉCNICO, ALEXIS TAPIA RAMÍREZ</w:t>
      </w:r>
    </w:p>
    <w:p w14:paraId="6FDF461F" w14:textId="77777777" w:rsidR="00525CD7" w:rsidRPr="0013589E" w:rsidRDefault="00525CD7" w:rsidP="00525CD7">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63920D2B" w14:textId="77777777" w:rsidR="00525CD7" w:rsidRPr="0013589E" w:rsidRDefault="00525CD7" w:rsidP="00525CD7">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6F83CAC0" w14:textId="1AB885DA" w:rsidR="0029071C" w:rsidRPr="00525CD7" w:rsidRDefault="0029071C" w:rsidP="00C47A02">
      <w:pPr>
        <w:spacing w:line="360" w:lineRule="auto"/>
        <w:jc w:val="both"/>
        <w:rPr>
          <w:rFonts w:ascii="Palatino Linotype" w:eastAsiaTheme="minorHAnsi" w:hAnsi="Palatino Linotype" w:cs="Arial"/>
          <w:sz w:val="20"/>
          <w:szCs w:val="20"/>
          <w:lang w:val="es-419" w:eastAsia="en-US"/>
        </w:rPr>
      </w:pPr>
      <w:r w:rsidRPr="00525CD7">
        <w:rPr>
          <w:rFonts w:ascii="Palatino Linotype" w:eastAsiaTheme="minorHAnsi" w:hAnsi="Palatino Linotype" w:cs="Arial"/>
          <w:sz w:val="20"/>
          <w:szCs w:val="20"/>
          <w:lang w:val="es-MX" w:eastAsia="en-US"/>
        </w:rPr>
        <w:t>JMV/CCR/</w:t>
      </w:r>
      <w:r w:rsidR="00110D59" w:rsidRPr="00525CD7">
        <w:rPr>
          <w:rFonts w:ascii="Palatino Linotype" w:eastAsiaTheme="minorHAnsi" w:hAnsi="Palatino Linotype" w:cs="Arial"/>
          <w:sz w:val="20"/>
          <w:szCs w:val="20"/>
          <w:lang w:val="es-419" w:eastAsia="en-US"/>
        </w:rPr>
        <w:t>ROA</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0595D15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F8DADE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95678CC"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6565152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71EA7534"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BB154" w14:textId="77777777" w:rsidR="00DC13DF" w:rsidRDefault="00DC13DF" w:rsidP="000B5E25">
      <w:r>
        <w:separator/>
      </w:r>
    </w:p>
  </w:endnote>
  <w:endnote w:type="continuationSeparator" w:id="0">
    <w:p w14:paraId="4F123146" w14:textId="77777777" w:rsidR="00DC13DF" w:rsidRDefault="00DC13DF"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77777777" w:rsidR="00030906" w:rsidRPr="000D3AD4" w:rsidRDefault="0003090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416EC">
      <w:rPr>
        <w:rFonts w:ascii="Palatino Linotype" w:hAnsi="Palatino Linotype" w:cs="Arial"/>
        <w:bCs/>
        <w:noProof/>
        <w:sz w:val="20"/>
        <w:szCs w:val="20"/>
      </w:rPr>
      <w:t>39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416EC">
      <w:rPr>
        <w:rFonts w:ascii="Palatino Linotype" w:hAnsi="Palatino Linotype" w:cs="Arial"/>
        <w:bCs/>
        <w:noProof/>
        <w:sz w:val="20"/>
        <w:szCs w:val="20"/>
      </w:rPr>
      <w:t>47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77777777" w:rsidR="00030906" w:rsidRPr="000D3AD4" w:rsidRDefault="0003090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0416EC">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0416EC">
      <w:rPr>
        <w:rFonts w:ascii="Palatino Linotype" w:hAnsi="Palatino Linotype" w:cs="Arial"/>
        <w:bCs/>
        <w:noProof/>
        <w:sz w:val="20"/>
        <w:szCs w:val="20"/>
      </w:rPr>
      <w:t>47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85537" w14:textId="77777777" w:rsidR="00DC13DF" w:rsidRDefault="00DC13DF" w:rsidP="000B5E25">
      <w:r>
        <w:separator/>
      </w:r>
    </w:p>
  </w:footnote>
  <w:footnote w:type="continuationSeparator" w:id="0">
    <w:p w14:paraId="3D02D90E" w14:textId="77777777" w:rsidR="00DC13DF" w:rsidRDefault="00DC13DF" w:rsidP="000B5E25">
      <w:r>
        <w:continuationSeparator/>
      </w:r>
    </w:p>
  </w:footnote>
  <w:footnote w:id="1">
    <w:p w14:paraId="27727F6A" w14:textId="77777777" w:rsidR="00030906" w:rsidRPr="008A64CB" w:rsidRDefault="00030906"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030906" w:rsidRPr="008A64CB" w:rsidRDefault="00030906"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030906" w:rsidRPr="008A64CB" w:rsidRDefault="00030906">
      <w:pPr>
        <w:pStyle w:val="Textonotapie"/>
        <w:rPr>
          <w:lang w:val="es-MX"/>
        </w:rPr>
      </w:pPr>
    </w:p>
  </w:footnote>
  <w:footnote w:id="2">
    <w:p w14:paraId="6A233A1A" w14:textId="77777777" w:rsidR="00030906" w:rsidRDefault="00030906" w:rsidP="00311808">
      <w:pPr>
        <w:pBdr>
          <w:top w:val="nil"/>
          <w:left w:val="nil"/>
          <w:bottom w:val="nil"/>
          <w:right w:val="nil"/>
          <w:between w:val="nil"/>
        </w:pBdr>
        <w:rPr>
          <w:rFonts w:ascii="Palatino Linotype" w:eastAsia="Palatino Linotype" w:hAnsi="Palatino Linotype" w:cs="Palatino Linotype"/>
          <w:i/>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i/>
          <w:color w:val="000000"/>
          <w:sz w:val="16"/>
          <w:szCs w:val="16"/>
        </w:rPr>
        <w:t>Artículo 3.-</w:t>
      </w:r>
      <w:r>
        <w:rPr>
          <w:rFonts w:ascii="Palatino Linotype" w:eastAsia="Palatino Linotype" w:hAnsi="Palatino Linotype" w:cs="Palatino Linotype"/>
          <w:i/>
          <w:color w:val="000000"/>
          <w:sz w:val="16"/>
          <w:szCs w:val="16"/>
        </w:rPr>
        <w:t xml:space="preserve"> Los municipios del Estado regularán su funcionamiento de conformidad con lo que establece esta Ley, los Bandos municipales, reglamentos y demás disposiciones legales aplicables.</w:t>
      </w:r>
    </w:p>
  </w:footnote>
  <w:footnote w:id="3">
    <w:p w14:paraId="6478EDD5" w14:textId="77777777" w:rsidR="00030906" w:rsidRPr="00034B44" w:rsidRDefault="00030906" w:rsidP="00311808">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Tribunales Colegiados de Circuito. Novena </w:t>
      </w:r>
      <w:proofErr w:type="spellStart"/>
      <w:r w:rsidRPr="00034B44">
        <w:rPr>
          <w:rFonts w:ascii="Palatino Linotype" w:hAnsi="Palatino Linotype"/>
          <w:sz w:val="18"/>
        </w:rPr>
        <w:t>Epoca</w:t>
      </w:r>
      <w:proofErr w:type="spellEnd"/>
      <w:r w:rsidRPr="00034B44">
        <w:rPr>
          <w:rFonts w:ascii="Palatino Linotype" w:hAnsi="Palatino Linotype"/>
          <w:sz w:val="18"/>
        </w:rPr>
        <w:t xml:space="preserve">. Semanario Judicial de la Federación y su Gaceta. Tomo III, marzo de 1996. </w:t>
      </w:r>
      <w:proofErr w:type="spellStart"/>
      <w:r w:rsidRPr="00034B44">
        <w:rPr>
          <w:rFonts w:ascii="Palatino Linotype" w:hAnsi="Palatino Linotype"/>
          <w:sz w:val="18"/>
        </w:rPr>
        <w:t>Pág</w:t>
      </w:r>
      <w:proofErr w:type="spellEnd"/>
      <w:r w:rsidRPr="00034B44">
        <w:rPr>
          <w:rFonts w:ascii="Palatino Linotype" w:hAnsi="Palatino Linotype"/>
          <w:sz w:val="18"/>
        </w:rPr>
        <w:t xml:space="preserve"> 769. Consultado en http://sjf.scjn.gob.mx/sjfsist/Documentos/Tesis/203/203143.pdf  el viernes 16 de junio de 2017.</w:t>
      </w:r>
    </w:p>
  </w:footnote>
  <w:footnote w:id="4">
    <w:p w14:paraId="0E48DDEC" w14:textId="77777777" w:rsidR="00030906" w:rsidRPr="00E616F8" w:rsidRDefault="00030906" w:rsidP="00311808">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1C765C89" w14:textId="77777777" w:rsidR="00030906" w:rsidRPr="008D2908" w:rsidRDefault="00030906" w:rsidP="00311808">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030906" w:rsidRDefault="000416EC">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030906" w:rsidRPr="008F2CCC" w14:paraId="74B9A3E9" w14:textId="77777777" w:rsidTr="00B333DC">
      <w:tc>
        <w:tcPr>
          <w:tcW w:w="2693" w:type="dxa"/>
          <w:shd w:val="clear" w:color="auto" w:fill="auto"/>
        </w:tcPr>
        <w:p w14:paraId="20B348EF" w14:textId="77777777" w:rsidR="00030906" w:rsidRPr="00807CDA" w:rsidRDefault="00030906"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61EB076E" w:rsidR="00030906" w:rsidRPr="0029071C" w:rsidRDefault="00030906" w:rsidP="00D81FF3">
          <w:pPr>
            <w:spacing w:line="276" w:lineRule="auto"/>
            <w:jc w:val="right"/>
            <w:rPr>
              <w:rFonts w:ascii="Palatino Linotype" w:hAnsi="Palatino Linotype"/>
              <w:sz w:val="22"/>
              <w:szCs w:val="22"/>
              <w:lang w:val="es-ES_tradnl"/>
            </w:rPr>
          </w:pPr>
          <w:r w:rsidRPr="00971FFC">
            <w:rPr>
              <w:rFonts w:ascii="Palatino Linotype" w:hAnsi="Palatino Linotype"/>
              <w:sz w:val="22"/>
              <w:szCs w:val="22"/>
              <w:lang w:val="es-ES_tradnl"/>
            </w:rPr>
            <w:t>0</w:t>
          </w:r>
          <w:r>
            <w:rPr>
              <w:rFonts w:ascii="Palatino Linotype" w:hAnsi="Palatino Linotype"/>
              <w:sz w:val="22"/>
              <w:szCs w:val="22"/>
              <w:lang w:val="es-419"/>
            </w:rPr>
            <w:t>1120</w:t>
          </w:r>
          <w:r w:rsidRPr="00971FFC">
            <w:rPr>
              <w:rFonts w:ascii="Palatino Linotype" w:hAnsi="Palatino Linotype"/>
              <w:sz w:val="22"/>
              <w:szCs w:val="22"/>
              <w:lang w:val="es-ES_tradnl"/>
            </w:rPr>
            <w:t>/INFOEM/IP/RR/2022</w:t>
          </w:r>
        </w:p>
      </w:tc>
    </w:tr>
    <w:tr w:rsidR="00030906" w:rsidRPr="008F2CCC" w14:paraId="75D5F8C1" w14:textId="77777777" w:rsidTr="00B333DC">
      <w:tc>
        <w:tcPr>
          <w:tcW w:w="2693" w:type="dxa"/>
          <w:shd w:val="clear" w:color="auto" w:fill="auto"/>
        </w:tcPr>
        <w:p w14:paraId="10D22299" w14:textId="77777777" w:rsidR="00030906" w:rsidRPr="00807CDA" w:rsidRDefault="00030906"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7A785807" w14:textId="6FE27619" w:rsidR="00030906" w:rsidRPr="004A5129" w:rsidRDefault="00030906" w:rsidP="005F74BC">
          <w:pPr>
            <w:spacing w:line="276" w:lineRule="auto"/>
            <w:jc w:val="right"/>
            <w:rPr>
              <w:rFonts w:ascii="Palatino Linotype" w:hAnsi="Palatino Linotype"/>
              <w:sz w:val="22"/>
              <w:szCs w:val="22"/>
              <w:lang w:val="es-419"/>
            </w:rPr>
          </w:pPr>
          <w:r w:rsidRPr="00D81FF3">
            <w:rPr>
              <w:rFonts w:ascii="Palatino Linotype" w:hAnsi="Palatino Linotype"/>
              <w:sz w:val="22"/>
              <w:szCs w:val="22"/>
              <w:lang w:val="es-ES_tradnl"/>
            </w:rPr>
            <w:t>Sistema Municipal Para el Desarrollo Integral de la Familia de Ixtlahuaca</w:t>
          </w:r>
        </w:p>
      </w:tc>
    </w:tr>
    <w:tr w:rsidR="00030906" w:rsidRPr="008F2CCC" w14:paraId="1314B4A7" w14:textId="77777777" w:rsidTr="00B333DC">
      <w:trPr>
        <w:trHeight w:val="228"/>
      </w:trPr>
      <w:tc>
        <w:tcPr>
          <w:tcW w:w="2693" w:type="dxa"/>
          <w:shd w:val="clear" w:color="auto" w:fill="auto"/>
        </w:tcPr>
        <w:p w14:paraId="2CB4F9D4" w14:textId="77777777" w:rsidR="00030906" w:rsidRPr="00807CDA" w:rsidRDefault="00030906"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030906" w:rsidRPr="0029071C" w:rsidRDefault="00030906"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030906" w:rsidRPr="001779E0" w:rsidRDefault="000416EC"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688"/>
      <w:gridCol w:w="3832"/>
    </w:tblGrid>
    <w:tr w:rsidR="00030906" w:rsidRPr="008F2CCC" w14:paraId="6E759B77" w14:textId="77777777" w:rsidTr="00B333DC">
      <w:tc>
        <w:tcPr>
          <w:tcW w:w="2688" w:type="dxa"/>
          <w:shd w:val="clear" w:color="auto" w:fill="auto"/>
        </w:tcPr>
        <w:p w14:paraId="7120B5F8" w14:textId="77777777" w:rsidR="00030906" w:rsidRPr="00807CDA" w:rsidRDefault="00030906"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6F428428" w:rsidR="00030906" w:rsidRPr="0029071C" w:rsidRDefault="00030906" w:rsidP="00D81FF3">
          <w:pPr>
            <w:spacing w:line="276" w:lineRule="auto"/>
            <w:jc w:val="right"/>
            <w:rPr>
              <w:rFonts w:ascii="Palatino Linotype" w:hAnsi="Palatino Linotype"/>
              <w:sz w:val="22"/>
              <w:szCs w:val="22"/>
              <w:lang w:val="es-ES_tradnl"/>
            </w:rPr>
          </w:pPr>
          <w:r w:rsidRPr="00971FFC">
            <w:rPr>
              <w:rFonts w:ascii="Palatino Linotype" w:hAnsi="Palatino Linotype"/>
              <w:sz w:val="22"/>
              <w:szCs w:val="22"/>
              <w:lang w:val="es-ES_tradnl"/>
            </w:rPr>
            <w:t>0</w:t>
          </w:r>
          <w:r>
            <w:rPr>
              <w:rFonts w:ascii="Palatino Linotype" w:hAnsi="Palatino Linotype"/>
              <w:sz w:val="22"/>
              <w:szCs w:val="22"/>
              <w:lang w:val="es-419"/>
            </w:rPr>
            <w:t>1120</w:t>
          </w:r>
          <w:r w:rsidRPr="00971FFC">
            <w:rPr>
              <w:rFonts w:ascii="Palatino Linotype" w:hAnsi="Palatino Linotype"/>
              <w:sz w:val="22"/>
              <w:szCs w:val="22"/>
              <w:lang w:val="es-ES_tradnl"/>
            </w:rPr>
            <w:t>/INFOEM/IP/RR/2022</w:t>
          </w:r>
        </w:p>
      </w:tc>
    </w:tr>
    <w:tr w:rsidR="00030906" w:rsidRPr="008F2CCC" w14:paraId="00A7D2AF" w14:textId="77777777" w:rsidTr="00B333DC">
      <w:tc>
        <w:tcPr>
          <w:tcW w:w="2688" w:type="dxa"/>
          <w:shd w:val="clear" w:color="auto" w:fill="auto"/>
          <w:vAlign w:val="center"/>
        </w:tcPr>
        <w:p w14:paraId="30DA12AD" w14:textId="77777777" w:rsidR="00030906" w:rsidRPr="00807CDA" w:rsidRDefault="00030906"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5ACB6269" w:rsidR="00030906" w:rsidRPr="0029071C" w:rsidRDefault="00962365" w:rsidP="0029071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xxxxxxxxxxxxxxxxxx</w:t>
          </w:r>
          <w:proofErr w:type="spellEnd"/>
        </w:p>
      </w:tc>
    </w:tr>
    <w:tr w:rsidR="00030906" w:rsidRPr="00D81FF3" w14:paraId="30B43482" w14:textId="77777777" w:rsidTr="00B333DC">
      <w:trPr>
        <w:trHeight w:val="228"/>
      </w:trPr>
      <w:tc>
        <w:tcPr>
          <w:tcW w:w="2688" w:type="dxa"/>
          <w:shd w:val="clear" w:color="auto" w:fill="auto"/>
        </w:tcPr>
        <w:p w14:paraId="414A3D7E" w14:textId="77777777" w:rsidR="00030906" w:rsidRPr="00807CDA" w:rsidRDefault="00030906"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4318FD24" w14:textId="0F189C1D" w:rsidR="00030906" w:rsidRPr="00D81FF3" w:rsidRDefault="00030906" w:rsidP="00D81FF3">
          <w:pPr>
            <w:spacing w:line="276" w:lineRule="auto"/>
            <w:jc w:val="right"/>
            <w:rPr>
              <w:rFonts w:ascii="Palatino Linotype" w:hAnsi="Palatino Linotype"/>
              <w:sz w:val="22"/>
              <w:szCs w:val="22"/>
              <w:lang w:val="es-ES_tradnl"/>
            </w:rPr>
          </w:pPr>
          <w:r w:rsidRPr="00D81FF3">
            <w:rPr>
              <w:rFonts w:ascii="Palatino Linotype" w:hAnsi="Palatino Linotype"/>
              <w:sz w:val="22"/>
              <w:szCs w:val="22"/>
              <w:lang w:val="es-ES_tradnl"/>
            </w:rPr>
            <w:t>Sistema Municipal Para el Desarrollo Integral de la Familia de Ixtlahuaca</w:t>
          </w:r>
        </w:p>
      </w:tc>
    </w:tr>
    <w:tr w:rsidR="00030906" w:rsidRPr="008F2CCC" w14:paraId="1DA73D42" w14:textId="77777777" w:rsidTr="00B333DC">
      <w:tc>
        <w:tcPr>
          <w:tcW w:w="2688" w:type="dxa"/>
          <w:shd w:val="clear" w:color="auto" w:fill="auto"/>
        </w:tcPr>
        <w:p w14:paraId="0C4F1E52" w14:textId="77777777" w:rsidR="00030906" w:rsidRPr="00807CDA" w:rsidRDefault="00030906"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030906" w:rsidRPr="0029071C" w:rsidRDefault="00030906"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030906" w:rsidRPr="009F1AB6" w:rsidRDefault="000416EC">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0448"/>
    <w:multiLevelType w:val="hybridMultilevel"/>
    <w:tmpl w:val="79B6BA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366FEE"/>
    <w:multiLevelType w:val="hybridMultilevel"/>
    <w:tmpl w:val="CD780572"/>
    <w:lvl w:ilvl="0" w:tplc="D2EC5E8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6D2CD6"/>
    <w:multiLevelType w:val="hybridMultilevel"/>
    <w:tmpl w:val="B840F1E0"/>
    <w:lvl w:ilvl="0" w:tplc="BAE0C79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A0728DE"/>
    <w:multiLevelType w:val="hybridMultilevel"/>
    <w:tmpl w:val="2F16E63A"/>
    <w:lvl w:ilvl="0" w:tplc="E3E6874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1515ED7"/>
    <w:multiLevelType w:val="hybridMultilevel"/>
    <w:tmpl w:val="8134157E"/>
    <w:lvl w:ilvl="0" w:tplc="381E31DE">
      <w:start w:val="1"/>
      <w:numFmt w:val="upperRoman"/>
      <w:lvlText w:val="%1."/>
      <w:lvlJc w:val="left"/>
      <w:pPr>
        <w:ind w:left="1287" w:hanging="720"/>
      </w:pPr>
      <w:rPr>
        <w:rFonts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11">
    <w:nsid w:val="22D326F7"/>
    <w:multiLevelType w:val="hybridMultilevel"/>
    <w:tmpl w:val="5574CCC0"/>
    <w:lvl w:ilvl="0" w:tplc="86E8F14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8126672"/>
    <w:multiLevelType w:val="multilevel"/>
    <w:tmpl w:val="AA3AEAC4"/>
    <w:lvl w:ilvl="0">
      <w:start w:val="1"/>
      <w:numFmt w:val="decimal"/>
      <w:lvlText w:val="%1."/>
      <w:lvlJc w:val="left"/>
      <w:pPr>
        <w:ind w:left="720" w:hanging="360"/>
      </w:pPr>
      <w:rPr>
        <w:rFonts w:ascii="Palatino Linotype" w:eastAsia="Times New Roman" w:hAnsi="Palatino Linotype"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14">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2CB30A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73D536B"/>
    <w:multiLevelType w:val="hybridMultilevel"/>
    <w:tmpl w:val="6F243912"/>
    <w:lvl w:ilvl="0" w:tplc="B7C4674C">
      <w:start w:val="1"/>
      <w:numFmt w:val="upperLetter"/>
      <w:lvlText w:val="%1)"/>
      <w:lvlJc w:val="left"/>
      <w:pPr>
        <w:ind w:left="780" w:hanging="4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B7B0FC3"/>
    <w:multiLevelType w:val="hybridMultilevel"/>
    <w:tmpl w:val="B4DA9382"/>
    <w:lvl w:ilvl="0" w:tplc="7BE80430">
      <w:start w:val="1"/>
      <w:numFmt w:val="lowerLetter"/>
      <w:lvlText w:val="%1)"/>
      <w:lvlJc w:val="left"/>
      <w:pPr>
        <w:ind w:left="720" w:hanging="360"/>
      </w:pPr>
      <w:rPr>
        <w:rFonts w:cs="Times New Roman"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8E84083"/>
    <w:multiLevelType w:val="hybridMultilevel"/>
    <w:tmpl w:val="1B003290"/>
    <w:lvl w:ilvl="0" w:tplc="38EE727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530941AE"/>
    <w:multiLevelType w:val="hybridMultilevel"/>
    <w:tmpl w:val="9C26EF1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3E25CA9"/>
    <w:multiLevelType w:val="hybridMultilevel"/>
    <w:tmpl w:val="578CED08"/>
    <w:lvl w:ilvl="0" w:tplc="121E773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F2606A9"/>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47E4E4D"/>
    <w:multiLevelType w:val="hybridMultilevel"/>
    <w:tmpl w:val="B4DA9382"/>
    <w:lvl w:ilvl="0" w:tplc="7BE80430">
      <w:start w:val="1"/>
      <w:numFmt w:val="lowerLetter"/>
      <w:lvlText w:val="%1)"/>
      <w:lvlJc w:val="left"/>
      <w:pPr>
        <w:ind w:left="720" w:hanging="360"/>
      </w:pPr>
      <w:rPr>
        <w:rFonts w:cs="Times New Roman"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E2E01C2"/>
    <w:multiLevelType w:val="hybridMultilevel"/>
    <w:tmpl w:val="C9E61418"/>
    <w:lvl w:ilvl="0" w:tplc="AFB2C43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42"/>
  </w:num>
  <w:num w:numId="3">
    <w:abstractNumId w:val="41"/>
  </w:num>
  <w:num w:numId="4">
    <w:abstractNumId w:val="17"/>
  </w:num>
  <w:num w:numId="5">
    <w:abstractNumId w:val="35"/>
  </w:num>
  <w:num w:numId="6">
    <w:abstractNumId w:val="31"/>
  </w:num>
  <w:num w:numId="7">
    <w:abstractNumId w:val="36"/>
  </w:num>
  <w:num w:numId="8">
    <w:abstractNumId w:val="1"/>
  </w:num>
  <w:num w:numId="9">
    <w:abstractNumId w:val="43"/>
  </w:num>
  <w:num w:numId="10">
    <w:abstractNumId w:val="48"/>
  </w:num>
  <w:num w:numId="11">
    <w:abstractNumId w:val="5"/>
  </w:num>
  <w:num w:numId="12">
    <w:abstractNumId w:val="15"/>
  </w:num>
  <w:num w:numId="13">
    <w:abstractNumId w:val="38"/>
  </w:num>
  <w:num w:numId="14">
    <w:abstractNumId w:val="45"/>
  </w:num>
  <w:num w:numId="15">
    <w:abstractNumId w:val="44"/>
  </w:num>
  <w:num w:numId="16">
    <w:abstractNumId w:val="14"/>
  </w:num>
  <w:num w:numId="17">
    <w:abstractNumId w:val="6"/>
  </w:num>
  <w:num w:numId="18">
    <w:abstractNumId w:val="2"/>
  </w:num>
  <w:num w:numId="19">
    <w:abstractNumId w:val="39"/>
  </w:num>
  <w:num w:numId="20">
    <w:abstractNumId w:val="20"/>
  </w:num>
  <w:num w:numId="21">
    <w:abstractNumId w:val="24"/>
  </w:num>
  <w:num w:numId="22">
    <w:abstractNumId w:val="22"/>
  </w:num>
  <w:num w:numId="23">
    <w:abstractNumId w:val="22"/>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9"/>
  </w:num>
  <w:num w:numId="26">
    <w:abstractNumId w:val="26"/>
  </w:num>
  <w:num w:numId="27">
    <w:abstractNumId w:val="18"/>
  </w:num>
  <w:num w:numId="28">
    <w:abstractNumId w:val="34"/>
  </w:num>
  <w:num w:numId="29">
    <w:abstractNumId w:val="19"/>
  </w:num>
  <w:num w:numId="30">
    <w:abstractNumId w:val="47"/>
  </w:num>
  <w:num w:numId="31">
    <w:abstractNumId w:val="25"/>
  </w:num>
  <w:num w:numId="32">
    <w:abstractNumId w:val="9"/>
  </w:num>
  <w:num w:numId="33">
    <w:abstractNumId w:val="32"/>
  </w:num>
  <w:num w:numId="34">
    <w:abstractNumId w:val="4"/>
  </w:num>
  <w:num w:numId="35">
    <w:abstractNumId w:val="21"/>
  </w:num>
  <w:num w:numId="36">
    <w:abstractNumId w:val="3"/>
  </w:num>
  <w:num w:numId="37">
    <w:abstractNumId w:val="8"/>
  </w:num>
  <w:num w:numId="38">
    <w:abstractNumId w:val="11"/>
  </w:num>
  <w:num w:numId="39">
    <w:abstractNumId w:val="23"/>
  </w:num>
  <w:num w:numId="40">
    <w:abstractNumId w:val="0"/>
  </w:num>
  <w:num w:numId="41">
    <w:abstractNumId w:val="40"/>
  </w:num>
  <w:num w:numId="42">
    <w:abstractNumId w:val="33"/>
  </w:num>
  <w:num w:numId="43">
    <w:abstractNumId w:val="27"/>
  </w:num>
  <w:num w:numId="44">
    <w:abstractNumId w:val="30"/>
  </w:num>
  <w:num w:numId="45">
    <w:abstractNumId w:val="13"/>
  </w:num>
  <w:num w:numId="46">
    <w:abstractNumId w:val="46"/>
  </w:num>
  <w:num w:numId="47">
    <w:abstractNumId w:val="10"/>
  </w:num>
  <w:num w:numId="48">
    <w:abstractNumId w:val="16"/>
  </w:num>
  <w:num w:numId="49">
    <w:abstractNumId w:val="37"/>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0371"/>
    <w:rsid w:val="00030906"/>
    <w:rsid w:val="00036F8B"/>
    <w:rsid w:val="000416EC"/>
    <w:rsid w:val="000572E9"/>
    <w:rsid w:val="00071411"/>
    <w:rsid w:val="00087169"/>
    <w:rsid w:val="00093AE1"/>
    <w:rsid w:val="000A717C"/>
    <w:rsid w:val="000B5E25"/>
    <w:rsid w:val="000B7C6C"/>
    <w:rsid w:val="000C43CE"/>
    <w:rsid w:val="000D3AD4"/>
    <w:rsid w:val="000D44B6"/>
    <w:rsid w:val="000E00A4"/>
    <w:rsid w:val="000F16BA"/>
    <w:rsid w:val="000F4481"/>
    <w:rsid w:val="00101AD8"/>
    <w:rsid w:val="00103CC0"/>
    <w:rsid w:val="00110D59"/>
    <w:rsid w:val="00112BE0"/>
    <w:rsid w:val="00121B3D"/>
    <w:rsid w:val="00123996"/>
    <w:rsid w:val="0012510D"/>
    <w:rsid w:val="00127BC3"/>
    <w:rsid w:val="00131A99"/>
    <w:rsid w:val="0013589E"/>
    <w:rsid w:val="00156075"/>
    <w:rsid w:val="0018216B"/>
    <w:rsid w:val="00186CCB"/>
    <w:rsid w:val="0019170F"/>
    <w:rsid w:val="00193373"/>
    <w:rsid w:val="001A6109"/>
    <w:rsid w:val="001B3CA6"/>
    <w:rsid w:val="001C6331"/>
    <w:rsid w:val="001D4046"/>
    <w:rsid w:val="001E45B5"/>
    <w:rsid w:val="0020249A"/>
    <w:rsid w:val="00202C04"/>
    <w:rsid w:val="002167BB"/>
    <w:rsid w:val="00217E6C"/>
    <w:rsid w:val="00225163"/>
    <w:rsid w:val="00231D2E"/>
    <w:rsid w:val="00234EA8"/>
    <w:rsid w:val="00235936"/>
    <w:rsid w:val="00236CBA"/>
    <w:rsid w:val="00255F1A"/>
    <w:rsid w:val="00261BC7"/>
    <w:rsid w:val="00267BB5"/>
    <w:rsid w:val="00281DBB"/>
    <w:rsid w:val="0029071C"/>
    <w:rsid w:val="00291C33"/>
    <w:rsid w:val="00294374"/>
    <w:rsid w:val="00295B3F"/>
    <w:rsid w:val="002A040B"/>
    <w:rsid w:val="002A4B43"/>
    <w:rsid w:val="002A633E"/>
    <w:rsid w:val="002A676F"/>
    <w:rsid w:val="002C0BE5"/>
    <w:rsid w:val="002D37A8"/>
    <w:rsid w:val="002D61F7"/>
    <w:rsid w:val="002E3085"/>
    <w:rsid w:val="002E3D0D"/>
    <w:rsid w:val="002F3B20"/>
    <w:rsid w:val="00304A90"/>
    <w:rsid w:val="00307006"/>
    <w:rsid w:val="0030701F"/>
    <w:rsid w:val="00311808"/>
    <w:rsid w:val="00311CA0"/>
    <w:rsid w:val="00313675"/>
    <w:rsid w:val="00330FC3"/>
    <w:rsid w:val="00333378"/>
    <w:rsid w:val="00337CF3"/>
    <w:rsid w:val="00343F0B"/>
    <w:rsid w:val="003520C5"/>
    <w:rsid w:val="0037214F"/>
    <w:rsid w:val="0037313C"/>
    <w:rsid w:val="003746DE"/>
    <w:rsid w:val="003804E8"/>
    <w:rsid w:val="00380D3E"/>
    <w:rsid w:val="003875C5"/>
    <w:rsid w:val="003A743A"/>
    <w:rsid w:val="003B1C85"/>
    <w:rsid w:val="003E56C9"/>
    <w:rsid w:val="004018F9"/>
    <w:rsid w:val="004071D7"/>
    <w:rsid w:val="00421043"/>
    <w:rsid w:val="004239C3"/>
    <w:rsid w:val="00425E0F"/>
    <w:rsid w:val="0042783F"/>
    <w:rsid w:val="004344EA"/>
    <w:rsid w:val="0043515A"/>
    <w:rsid w:val="00442FD8"/>
    <w:rsid w:val="00443892"/>
    <w:rsid w:val="004445A1"/>
    <w:rsid w:val="004455F2"/>
    <w:rsid w:val="00445CAA"/>
    <w:rsid w:val="0045595F"/>
    <w:rsid w:val="00464044"/>
    <w:rsid w:val="0047739C"/>
    <w:rsid w:val="0048107F"/>
    <w:rsid w:val="004A5129"/>
    <w:rsid w:val="004B3685"/>
    <w:rsid w:val="004B4F28"/>
    <w:rsid w:val="004D00D0"/>
    <w:rsid w:val="004D6F71"/>
    <w:rsid w:val="004E0818"/>
    <w:rsid w:val="004F376A"/>
    <w:rsid w:val="004F5D96"/>
    <w:rsid w:val="00501DF8"/>
    <w:rsid w:val="005028F8"/>
    <w:rsid w:val="00524A8D"/>
    <w:rsid w:val="00525CD7"/>
    <w:rsid w:val="005336D9"/>
    <w:rsid w:val="00534CC6"/>
    <w:rsid w:val="005505B2"/>
    <w:rsid w:val="00555C87"/>
    <w:rsid w:val="0056127B"/>
    <w:rsid w:val="00563B39"/>
    <w:rsid w:val="0057289F"/>
    <w:rsid w:val="00575E21"/>
    <w:rsid w:val="0059032F"/>
    <w:rsid w:val="005A6216"/>
    <w:rsid w:val="005B234D"/>
    <w:rsid w:val="005B26AD"/>
    <w:rsid w:val="005B36A8"/>
    <w:rsid w:val="005B5693"/>
    <w:rsid w:val="005B6D78"/>
    <w:rsid w:val="005C3D9E"/>
    <w:rsid w:val="005C6646"/>
    <w:rsid w:val="005D77CC"/>
    <w:rsid w:val="005E5716"/>
    <w:rsid w:val="005F25CA"/>
    <w:rsid w:val="005F74BC"/>
    <w:rsid w:val="006002E0"/>
    <w:rsid w:val="00620280"/>
    <w:rsid w:val="006258FD"/>
    <w:rsid w:val="00632E48"/>
    <w:rsid w:val="00642B75"/>
    <w:rsid w:val="006431AA"/>
    <w:rsid w:val="00643B58"/>
    <w:rsid w:val="00666DAD"/>
    <w:rsid w:val="00691A28"/>
    <w:rsid w:val="00692788"/>
    <w:rsid w:val="00694976"/>
    <w:rsid w:val="006A4451"/>
    <w:rsid w:val="006B321A"/>
    <w:rsid w:val="006B418F"/>
    <w:rsid w:val="006D1713"/>
    <w:rsid w:val="006D3A03"/>
    <w:rsid w:val="006E08FA"/>
    <w:rsid w:val="006F5F93"/>
    <w:rsid w:val="00710FED"/>
    <w:rsid w:val="0071569A"/>
    <w:rsid w:val="007208BC"/>
    <w:rsid w:val="0072658E"/>
    <w:rsid w:val="00732345"/>
    <w:rsid w:val="00756F04"/>
    <w:rsid w:val="007654D4"/>
    <w:rsid w:val="00770F18"/>
    <w:rsid w:val="007777C0"/>
    <w:rsid w:val="007843A9"/>
    <w:rsid w:val="007A118C"/>
    <w:rsid w:val="007A4C5E"/>
    <w:rsid w:val="007D2A81"/>
    <w:rsid w:val="007D759D"/>
    <w:rsid w:val="007E534B"/>
    <w:rsid w:val="007E7C02"/>
    <w:rsid w:val="007F2686"/>
    <w:rsid w:val="007F5504"/>
    <w:rsid w:val="007F7462"/>
    <w:rsid w:val="008060AD"/>
    <w:rsid w:val="008072E4"/>
    <w:rsid w:val="008105E8"/>
    <w:rsid w:val="00815B7E"/>
    <w:rsid w:val="008320FF"/>
    <w:rsid w:val="008344D6"/>
    <w:rsid w:val="00835035"/>
    <w:rsid w:val="00835436"/>
    <w:rsid w:val="0083673D"/>
    <w:rsid w:val="00841AC5"/>
    <w:rsid w:val="008500D3"/>
    <w:rsid w:val="00852668"/>
    <w:rsid w:val="0085361B"/>
    <w:rsid w:val="008578BF"/>
    <w:rsid w:val="008660D6"/>
    <w:rsid w:val="008A1A90"/>
    <w:rsid w:val="008A59DE"/>
    <w:rsid w:val="008A5D88"/>
    <w:rsid w:val="008A64CB"/>
    <w:rsid w:val="008B0295"/>
    <w:rsid w:val="008B0FB4"/>
    <w:rsid w:val="008C3B24"/>
    <w:rsid w:val="008E01E4"/>
    <w:rsid w:val="00900C9B"/>
    <w:rsid w:val="00901487"/>
    <w:rsid w:val="00913317"/>
    <w:rsid w:val="00916A7B"/>
    <w:rsid w:val="00926C44"/>
    <w:rsid w:val="009312F7"/>
    <w:rsid w:val="0093237A"/>
    <w:rsid w:val="0093645B"/>
    <w:rsid w:val="009470B0"/>
    <w:rsid w:val="00955A3B"/>
    <w:rsid w:val="00957908"/>
    <w:rsid w:val="00962365"/>
    <w:rsid w:val="00971FFC"/>
    <w:rsid w:val="009758CB"/>
    <w:rsid w:val="00980909"/>
    <w:rsid w:val="00993406"/>
    <w:rsid w:val="00994608"/>
    <w:rsid w:val="009A0F77"/>
    <w:rsid w:val="009A5223"/>
    <w:rsid w:val="009B23B7"/>
    <w:rsid w:val="009B2B6B"/>
    <w:rsid w:val="009B472F"/>
    <w:rsid w:val="009B671A"/>
    <w:rsid w:val="009D2E87"/>
    <w:rsid w:val="009D39B3"/>
    <w:rsid w:val="009E0B9B"/>
    <w:rsid w:val="009E0E89"/>
    <w:rsid w:val="009E1F26"/>
    <w:rsid w:val="009F4FF4"/>
    <w:rsid w:val="009F62C3"/>
    <w:rsid w:val="009F71DC"/>
    <w:rsid w:val="00A0100D"/>
    <w:rsid w:val="00A05133"/>
    <w:rsid w:val="00A05D3A"/>
    <w:rsid w:val="00A5260D"/>
    <w:rsid w:val="00A6692F"/>
    <w:rsid w:val="00A72262"/>
    <w:rsid w:val="00AA26B4"/>
    <w:rsid w:val="00AB15E3"/>
    <w:rsid w:val="00AB7BD6"/>
    <w:rsid w:val="00AC2CD5"/>
    <w:rsid w:val="00AC3135"/>
    <w:rsid w:val="00AD33BE"/>
    <w:rsid w:val="00AE1A47"/>
    <w:rsid w:val="00AE3F0A"/>
    <w:rsid w:val="00AE48E9"/>
    <w:rsid w:val="00AE5995"/>
    <w:rsid w:val="00AE6704"/>
    <w:rsid w:val="00AE6E0E"/>
    <w:rsid w:val="00AF5115"/>
    <w:rsid w:val="00B01BD5"/>
    <w:rsid w:val="00B05B83"/>
    <w:rsid w:val="00B12BA1"/>
    <w:rsid w:val="00B17992"/>
    <w:rsid w:val="00B23344"/>
    <w:rsid w:val="00B309E3"/>
    <w:rsid w:val="00B31853"/>
    <w:rsid w:val="00B333DC"/>
    <w:rsid w:val="00B50B07"/>
    <w:rsid w:val="00B80855"/>
    <w:rsid w:val="00B8098B"/>
    <w:rsid w:val="00BA77FB"/>
    <w:rsid w:val="00BB134B"/>
    <w:rsid w:val="00BC0CFA"/>
    <w:rsid w:val="00BD14B3"/>
    <w:rsid w:val="00BD677A"/>
    <w:rsid w:val="00BE233B"/>
    <w:rsid w:val="00BE49A0"/>
    <w:rsid w:val="00BE7A6E"/>
    <w:rsid w:val="00BF1DB0"/>
    <w:rsid w:val="00C00C2C"/>
    <w:rsid w:val="00C0648B"/>
    <w:rsid w:val="00C2063B"/>
    <w:rsid w:val="00C2421D"/>
    <w:rsid w:val="00C30D79"/>
    <w:rsid w:val="00C47A02"/>
    <w:rsid w:val="00C553F7"/>
    <w:rsid w:val="00C56DD5"/>
    <w:rsid w:val="00C62E5E"/>
    <w:rsid w:val="00C64A47"/>
    <w:rsid w:val="00C802FB"/>
    <w:rsid w:val="00C879BA"/>
    <w:rsid w:val="00C905F5"/>
    <w:rsid w:val="00CA216C"/>
    <w:rsid w:val="00CC0700"/>
    <w:rsid w:val="00CD024D"/>
    <w:rsid w:val="00D0079A"/>
    <w:rsid w:val="00D12D45"/>
    <w:rsid w:val="00D21ECE"/>
    <w:rsid w:val="00D26A43"/>
    <w:rsid w:val="00D27727"/>
    <w:rsid w:val="00D323F5"/>
    <w:rsid w:val="00D327EA"/>
    <w:rsid w:val="00D4431A"/>
    <w:rsid w:val="00D56F25"/>
    <w:rsid w:val="00D57210"/>
    <w:rsid w:val="00D63B55"/>
    <w:rsid w:val="00D81FF3"/>
    <w:rsid w:val="00D901D7"/>
    <w:rsid w:val="00D92BFE"/>
    <w:rsid w:val="00DC13DF"/>
    <w:rsid w:val="00DC2B31"/>
    <w:rsid w:val="00DD1866"/>
    <w:rsid w:val="00DE0A8D"/>
    <w:rsid w:val="00DE562A"/>
    <w:rsid w:val="00DF3B3F"/>
    <w:rsid w:val="00E04791"/>
    <w:rsid w:val="00E106A2"/>
    <w:rsid w:val="00E153AB"/>
    <w:rsid w:val="00E30EBC"/>
    <w:rsid w:val="00E35F4C"/>
    <w:rsid w:val="00E42B2B"/>
    <w:rsid w:val="00E50A21"/>
    <w:rsid w:val="00E5647F"/>
    <w:rsid w:val="00E61810"/>
    <w:rsid w:val="00E65658"/>
    <w:rsid w:val="00E65F37"/>
    <w:rsid w:val="00E711DE"/>
    <w:rsid w:val="00E74701"/>
    <w:rsid w:val="00E823B8"/>
    <w:rsid w:val="00E9091C"/>
    <w:rsid w:val="00EA46CC"/>
    <w:rsid w:val="00EA61B9"/>
    <w:rsid w:val="00EA63F9"/>
    <w:rsid w:val="00EA7BF4"/>
    <w:rsid w:val="00EB6C62"/>
    <w:rsid w:val="00EC7A72"/>
    <w:rsid w:val="00ED46CB"/>
    <w:rsid w:val="00EE4D9C"/>
    <w:rsid w:val="00EE6265"/>
    <w:rsid w:val="00EE7518"/>
    <w:rsid w:val="00EF193B"/>
    <w:rsid w:val="00F22177"/>
    <w:rsid w:val="00F34A32"/>
    <w:rsid w:val="00F455F1"/>
    <w:rsid w:val="00F45DB2"/>
    <w:rsid w:val="00F570D3"/>
    <w:rsid w:val="00F72125"/>
    <w:rsid w:val="00F73BB1"/>
    <w:rsid w:val="00F81441"/>
    <w:rsid w:val="00F84D96"/>
    <w:rsid w:val="00F8513C"/>
    <w:rsid w:val="00FA6D5C"/>
    <w:rsid w:val="00FC0DAE"/>
    <w:rsid w:val="00FC7CC7"/>
    <w:rsid w:val="00FE2FFB"/>
    <w:rsid w:val="00FF4464"/>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B9085-7D4D-42ED-8ADA-A92475AB7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47</Pages>
  <Words>10631</Words>
  <Characters>58471</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4</cp:revision>
  <dcterms:created xsi:type="dcterms:W3CDTF">2022-05-25T02:48:00Z</dcterms:created>
  <dcterms:modified xsi:type="dcterms:W3CDTF">2022-08-01T14:45:00Z</dcterms:modified>
</cp:coreProperties>
</file>