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9B9CE" w14:textId="253F7928" w:rsidR="004E7632" w:rsidRPr="0056633D"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5663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96339" w:rsidRPr="0056633D">
        <w:rPr>
          <w:rFonts w:ascii="Palatino Linotype" w:eastAsia="Times New Roman" w:hAnsi="Palatino Linotype" w:cs="Arial"/>
          <w:color w:val="000000"/>
          <w:sz w:val="24"/>
          <w:szCs w:val="24"/>
          <w:lang w:eastAsia="es-MX"/>
        </w:rPr>
        <w:t>veinticinco de mayo</w:t>
      </w:r>
      <w:r w:rsidR="007052BF" w:rsidRPr="0056633D">
        <w:rPr>
          <w:rFonts w:ascii="Palatino Linotype" w:eastAsia="Times New Roman" w:hAnsi="Palatino Linotype" w:cs="Arial"/>
          <w:color w:val="000000"/>
          <w:sz w:val="24"/>
          <w:szCs w:val="24"/>
          <w:lang w:eastAsia="es-MX"/>
        </w:rPr>
        <w:t xml:space="preserve"> de dos mil veintidós</w:t>
      </w:r>
      <w:r w:rsidRPr="0056633D">
        <w:rPr>
          <w:rFonts w:ascii="Palatino Linotype" w:eastAsia="Times New Roman" w:hAnsi="Palatino Linotype" w:cs="Arial"/>
          <w:color w:val="000000"/>
          <w:sz w:val="24"/>
          <w:szCs w:val="24"/>
          <w:lang w:eastAsia="es-MX"/>
        </w:rPr>
        <w:t>.</w:t>
      </w:r>
    </w:p>
    <w:p w14:paraId="3FA032C4" w14:textId="77777777" w:rsidR="004E7632" w:rsidRPr="0056633D"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52FA9142" w:rsidR="004E7632" w:rsidRPr="0056633D" w:rsidRDefault="004E7632" w:rsidP="004E7632">
      <w:pPr>
        <w:tabs>
          <w:tab w:val="left" w:pos="1701"/>
        </w:tabs>
        <w:spacing w:after="0" w:line="360" w:lineRule="auto"/>
        <w:jc w:val="both"/>
        <w:rPr>
          <w:rFonts w:ascii="Palatino Linotype" w:hAnsi="Palatino Linotype" w:cs="Arial"/>
          <w:sz w:val="24"/>
          <w:szCs w:val="24"/>
        </w:rPr>
      </w:pPr>
      <w:r w:rsidRPr="0056633D">
        <w:rPr>
          <w:rFonts w:ascii="Palatino Linotype" w:hAnsi="Palatino Linotype" w:cs="Arial"/>
          <w:b/>
          <w:sz w:val="24"/>
          <w:szCs w:val="24"/>
        </w:rPr>
        <w:t>VISTOS</w:t>
      </w:r>
      <w:r w:rsidRPr="0056633D">
        <w:rPr>
          <w:rFonts w:ascii="Palatino Linotype" w:hAnsi="Palatino Linotype" w:cs="Arial"/>
          <w:sz w:val="24"/>
          <w:szCs w:val="24"/>
        </w:rPr>
        <w:t xml:space="preserve"> los expedientes electrónicos formados con motivo de los recursos de revisión números </w:t>
      </w:r>
      <w:r w:rsidR="00AF12FB" w:rsidRPr="0056633D">
        <w:rPr>
          <w:rFonts w:ascii="Palatino Linotype" w:hAnsi="Palatino Linotype" w:cs="Arial"/>
          <w:b/>
          <w:bCs/>
          <w:sz w:val="24"/>
          <w:szCs w:val="24"/>
          <w:lang w:eastAsia="es-MX"/>
        </w:rPr>
        <w:t>0</w:t>
      </w:r>
      <w:r w:rsidR="00596339" w:rsidRPr="0056633D">
        <w:rPr>
          <w:rFonts w:ascii="Palatino Linotype" w:hAnsi="Palatino Linotype" w:cs="Arial"/>
          <w:b/>
          <w:bCs/>
          <w:sz w:val="24"/>
          <w:szCs w:val="24"/>
          <w:lang w:eastAsia="es-MX"/>
        </w:rPr>
        <w:t>3885</w:t>
      </w:r>
      <w:r w:rsidR="00AF12FB" w:rsidRPr="0056633D">
        <w:rPr>
          <w:rFonts w:ascii="Palatino Linotype" w:hAnsi="Palatino Linotype" w:cs="Arial"/>
          <w:b/>
          <w:bCs/>
          <w:sz w:val="24"/>
          <w:szCs w:val="24"/>
          <w:lang w:eastAsia="es-MX"/>
        </w:rPr>
        <w:t xml:space="preserve">/INFOEM/IP/RR/2022 </w:t>
      </w:r>
      <w:r w:rsidRPr="0056633D">
        <w:rPr>
          <w:rFonts w:ascii="Palatino Linotype" w:hAnsi="Palatino Linotype" w:cs="Arial"/>
          <w:bCs/>
          <w:sz w:val="24"/>
          <w:szCs w:val="24"/>
          <w:lang w:eastAsia="es-MX"/>
        </w:rPr>
        <w:t xml:space="preserve">y </w:t>
      </w:r>
      <w:r w:rsidR="00005B2F" w:rsidRPr="0056633D">
        <w:rPr>
          <w:rFonts w:ascii="Palatino Linotype" w:hAnsi="Palatino Linotype" w:cs="Arial"/>
          <w:b/>
          <w:bCs/>
          <w:sz w:val="24"/>
          <w:szCs w:val="24"/>
          <w:lang w:eastAsia="es-MX"/>
        </w:rPr>
        <w:t>0</w:t>
      </w:r>
      <w:r w:rsidR="00596339" w:rsidRPr="0056633D">
        <w:rPr>
          <w:rFonts w:ascii="Palatino Linotype" w:hAnsi="Palatino Linotype" w:cs="Arial"/>
          <w:b/>
          <w:bCs/>
          <w:sz w:val="24"/>
          <w:szCs w:val="24"/>
          <w:lang w:eastAsia="es-MX"/>
        </w:rPr>
        <w:t>3886</w:t>
      </w:r>
      <w:r w:rsidR="00005B2F" w:rsidRPr="0056633D">
        <w:rPr>
          <w:rFonts w:ascii="Palatino Linotype" w:hAnsi="Palatino Linotype" w:cs="Arial"/>
          <w:b/>
          <w:bCs/>
          <w:sz w:val="24"/>
          <w:szCs w:val="24"/>
          <w:lang w:eastAsia="es-MX"/>
        </w:rPr>
        <w:t>/INFOEM/IP/RR/202</w:t>
      </w:r>
      <w:r w:rsidR="009D1905" w:rsidRPr="0056633D">
        <w:rPr>
          <w:rFonts w:ascii="Palatino Linotype" w:hAnsi="Palatino Linotype" w:cs="Arial"/>
          <w:b/>
          <w:bCs/>
          <w:sz w:val="24"/>
          <w:szCs w:val="24"/>
          <w:lang w:eastAsia="es-MX"/>
        </w:rPr>
        <w:t>2</w:t>
      </w:r>
      <w:r w:rsidRPr="0056633D">
        <w:rPr>
          <w:rFonts w:ascii="Palatino Linotype" w:hAnsi="Palatino Linotype" w:cs="Arial"/>
          <w:sz w:val="24"/>
          <w:szCs w:val="24"/>
        </w:rPr>
        <w:t xml:space="preserve">, interpuestos </w:t>
      </w:r>
      <w:r w:rsidR="009C342E" w:rsidRPr="0056633D">
        <w:rPr>
          <w:rFonts w:ascii="Palatino Linotype" w:hAnsi="Palatino Linotype" w:cs="Arial"/>
          <w:sz w:val="24"/>
          <w:szCs w:val="24"/>
        </w:rPr>
        <w:t xml:space="preserve">por </w:t>
      </w:r>
      <w:r w:rsidR="00596339" w:rsidRPr="0056633D">
        <w:rPr>
          <w:rFonts w:ascii="Palatino Linotype" w:hAnsi="Palatino Linotype" w:cs="Arial"/>
          <w:sz w:val="24"/>
          <w:szCs w:val="24"/>
        </w:rPr>
        <w:t xml:space="preserve">la </w:t>
      </w:r>
      <w:r w:rsidR="00A74105">
        <w:rPr>
          <w:rFonts w:ascii="Palatino Linotype" w:hAnsi="Palatino Linotype" w:cs="Arial"/>
          <w:b/>
          <w:bCs/>
          <w:sz w:val="24"/>
          <w:szCs w:val="24"/>
        </w:rPr>
        <w:t xml:space="preserve">x </w:t>
      </w:r>
      <w:proofErr w:type="spellStart"/>
      <w:r w:rsidR="00A74105">
        <w:rPr>
          <w:rFonts w:ascii="Palatino Linotype" w:hAnsi="Palatino Linotype" w:cs="Arial"/>
          <w:b/>
          <w:bCs/>
          <w:sz w:val="24"/>
          <w:szCs w:val="24"/>
        </w:rPr>
        <w:t>xxxxxxxx</w:t>
      </w:r>
      <w:proofErr w:type="spellEnd"/>
      <w:r w:rsidR="00A74105">
        <w:rPr>
          <w:rFonts w:ascii="Palatino Linotype" w:hAnsi="Palatino Linotype" w:cs="Arial"/>
          <w:b/>
          <w:bCs/>
          <w:sz w:val="24"/>
          <w:szCs w:val="24"/>
        </w:rPr>
        <w:t xml:space="preserve"> </w:t>
      </w:r>
      <w:proofErr w:type="spellStart"/>
      <w:r w:rsidR="00A74105">
        <w:rPr>
          <w:rFonts w:ascii="Palatino Linotype" w:hAnsi="Palatino Linotype" w:cs="Arial"/>
          <w:b/>
          <w:bCs/>
          <w:sz w:val="24"/>
          <w:szCs w:val="24"/>
        </w:rPr>
        <w:t>xxxxxxxxxxxx</w:t>
      </w:r>
      <w:proofErr w:type="spellEnd"/>
      <w:r w:rsidR="009C342E" w:rsidRPr="0056633D">
        <w:rPr>
          <w:rFonts w:ascii="Palatino Linotype" w:hAnsi="Palatino Linotype" w:cs="Arial"/>
          <w:sz w:val="24"/>
          <w:szCs w:val="24"/>
        </w:rPr>
        <w:t>, en lo sucesivo el</w:t>
      </w:r>
      <w:r w:rsidR="009C342E" w:rsidRPr="0056633D">
        <w:rPr>
          <w:rFonts w:ascii="Palatino Linotype" w:hAnsi="Palatino Linotype" w:cs="Arial"/>
          <w:b/>
          <w:sz w:val="24"/>
          <w:szCs w:val="24"/>
        </w:rPr>
        <w:t xml:space="preserve"> Recurrente</w:t>
      </w:r>
      <w:r w:rsidRPr="0056633D">
        <w:rPr>
          <w:rFonts w:ascii="Palatino Linotype" w:hAnsi="Palatino Linotype" w:cs="Arial"/>
          <w:sz w:val="24"/>
          <w:szCs w:val="24"/>
        </w:rPr>
        <w:t xml:space="preserve">, en contra de las respuestas del </w:t>
      </w:r>
      <w:r w:rsidR="00596339" w:rsidRPr="0056633D">
        <w:rPr>
          <w:rFonts w:ascii="Palatino Linotype" w:hAnsi="Palatino Linotype" w:cs="Arial"/>
          <w:b/>
          <w:sz w:val="24"/>
          <w:szCs w:val="24"/>
        </w:rPr>
        <w:t>Ayuntamiento de Toluca</w:t>
      </w:r>
      <w:r w:rsidRPr="0056633D">
        <w:rPr>
          <w:rFonts w:ascii="Palatino Linotype" w:hAnsi="Palatino Linotype" w:cs="Arial"/>
          <w:sz w:val="24"/>
          <w:szCs w:val="24"/>
        </w:rPr>
        <w:t>, en lo subsecuente</w:t>
      </w:r>
      <w:r w:rsidRPr="0056633D">
        <w:rPr>
          <w:rFonts w:ascii="Palatino Linotype" w:hAnsi="Palatino Linotype" w:cs="Arial"/>
          <w:b/>
          <w:sz w:val="24"/>
          <w:szCs w:val="24"/>
        </w:rPr>
        <w:t xml:space="preserve"> </w:t>
      </w:r>
      <w:r w:rsidR="009C342E" w:rsidRPr="0056633D">
        <w:rPr>
          <w:rFonts w:ascii="Palatino Linotype" w:hAnsi="Palatino Linotype" w:cs="Arial"/>
          <w:sz w:val="24"/>
          <w:szCs w:val="24"/>
        </w:rPr>
        <w:t>el</w:t>
      </w:r>
      <w:r w:rsidRPr="0056633D">
        <w:rPr>
          <w:rFonts w:ascii="Palatino Linotype" w:hAnsi="Palatino Linotype" w:cs="Arial"/>
          <w:b/>
          <w:sz w:val="24"/>
          <w:szCs w:val="24"/>
        </w:rPr>
        <w:t xml:space="preserve"> Sujeto Obligado</w:t>
      </w:r>
      <w:r w:rsidRPr="0056633D">
        <w:rPr>
          <w:rFonts w:ascii="Palatino Linotype" w:hAnsi="Palatino Linotype" w:cs="Arial"/>
          <w:sz w:val="24"/>
          <w:szCs w:val="24"/>
        </w:rPr>
        <w:t>,</w:t>
      </w:r>
      <w:r w:rsidRPr="0056633D">
        <w:rPr>
          <w:rFonts w:ascii="Palatino Linotype" w:hAnsi="Palatino Linotype" w:cs="Arial"/>
          <w:b/>
          <w:sz w:val="24"/>
          <w:szCs w:val="24"/>
        </w:rPr>
        <w:t xml:space="preserve"> </w:t>
      </w:r>
      <w:r w:rsidRPr="0056633D">
        <w:rPr>
          <w:rFonts w:ascii="Palatino Linotype" w:hAnsi="Palatino Linotype" w:cs="Arial"/>
          <w:sz w:val="24"/>
          <w:szCs w:val="24"/>
        </w:rPr>
        <w:t>se procede a dictar la presente resolución.</w:t>
      </w:r>
    </w:p>
    <w:p w14:paraId="26972F1B" w14:textId="77777777" w:rsidR="009D1905" w:rsidRPr="0056633D" w:rsidRDefault="009D1905" w:rsidP="004E7632">
      <w:pPr>
        <w:pStyle w:val="Sinespaciado"/>
        <w:jc w:val="both"/>
        <w:rPr>
          <w:rFonts w:ascii="Palatino Linotype" w:hAnsi="Palatino Linotype"/>
          <w:sz w:val="24"/>
        </w:rPr>
      </w:pPr>
    </w:p>
    <w:p w14:paraId="5FB314AB" w14:textId="77777777" w:rsidR="004E7632" w:rsidRPr="0056633D" w:rsidRDefault="004E7632" w:rsidP="004E7632">
      <w:pPr>
        <w:spacing w:after="0" w:line="360" w:lineRule="auto"/>
        <w:jc w:val="center"/>
        <w:rPr>
          <w:rFonts w:ascii="Palatino Linotype" w:hAnsi="Palatino Linotype"/>
          <w:b/>
          <w:sz w:val="28"/>
        </w:rPr>
      </w:pPr>
      <w:r w:rsidRPr="0056633D">
        <w:rPr>
          <w:rFonts w:ascii="Palatino Linotype" w:hAnsi="Palatino Linotype"/>
          <w:b/>
          <w:sz w:val="28"/>
        </w:rPr>
        <w:t>A N T E C E D E N T E S   D E L   A S U N T O</w:t>
      </w:r>
    </w:p>
    <w:p w14:paraId="742CD363" w14:textId="77777777" w:rsidR="004E7632" w:rsidRPr="0056633D" w:rsidRDefault="004E7632" w:rsidP="004E7632">
      <w:pPr>
        <w:spacing w:after="0" w:line="360" w:lineRule="auto"/>
        <w:jc w:val="both"/>
        <w:rPr>
          <w:rFonts w:ascii="Palatino Linotype" w:hAnsi="Palatino Linotype" w:cs="Arial"/>
          <w:b/>
          <w:sz w:val="14"/>
        </w:rPr>
      </w:pPr>
    </w:p>
    <w:p w14:paraId="76B6730C" w14:textId="77777777" w:rsidR="004E7632" w:rsidRPr="0056633D" w:rsidRDefault="004E7632" w:rsidP="004E7632">
      <w:pPr>
        <w:spacing w:after="0" w:line="360" w:lineRule="auto"/>
        <w:jc w:val="both"/>
        <w:rPr>
          <w:rFonts w:ascii="Palatino Linotype" w:hAnsi="Palatino Linotype"/>
        </w:rPr>
      </w:pPr>
      <w:r w:rsidRPr="0056633D">
        <w:rPr>
          <w:rFonts w:ascii="Palatino Linotype" w:hAnsi="Palatino Linotype" w:cs="Arial"/>
          <w:b/>
          <w:sz w:val="28"/>
        </w:rPr>
        <w:t>PRIMERO.</w:t>
      </w:r>
      <w:r w:rsidRPr="0056633D">
        <w:rPr>
          <w:rFonts w:ascii="Palatino Linotype" w:hAnsi="Palatino Linotype" w:cs="Arial"/>
        </w:rPr>
        <w:t xml:space="preserve"> </w:t>
      </w:r>
      <w:r w:rsidRPr="0056633D">
        <w:rPr>
          <w:rFonts w:ascii="Palatino Linotype" w:hAnsi="Palatino Linotype"/>
          <w:b/>
          <w:sz w:val="28"/>
          <w:szCs w:val="28"/>
        </w:rPr>
        <w:t>De las Solicitudes de Información.</w:t>
      </w:r>
    </w:p>
    <w:p w14:paraId="5878BB78" w14:textId="627118CC" w:rsidR="004E7632" w:rsidRPr="0056633D" w:rsidRDefault="004E7632" w:rsidP="00F44AAE">
      <w:pPr>
        <w:spacing w:after="0" w:line="360" w:lineRule="auto"/>
        <w:jc w:val="both"/>
        <w:rPr>
          <w:rFonts w:ascii="Palatino Linotype" w:hAnsi="Palatino Linotype" w:cs="Arial"/>
          <w:sz w:val="24"/>
        </w:rPr>
      </w:pPr>
      <w:r w:rsidRPr="0056633D">
        <w:rPr>
          <w:rFonts w:ascii="Palatino Linotype" w:hAnsi="Palatino Linotype" w:cs="Arial"/>
          <w:sz w:val="24"/>
        </w:rPr>
        <w:t xml:space="preserve">Con fecha </w:t>
      </w:r>
      <w:r w:rsidR="00182F8E" w:rsidRPr="0056633D">
        <w:rPr>
          <w:rFonts w:ascii="Palatino Linotype" w:hAnsi="Palatino Linotype" w:cs="Arial"/>
          <w:sz w:val="24"/>
        </w:rPr>
        <w:t xml:space="preserve">cuatro </w:t>
      </w:r>
      <w:r w:rsidR="00AF12FB" w:rsidRPr="0056633D">
        <w:rPr>
          <w:rFonts w:ascii="Palatino Linotype" w:hAnsi="Palatino Linotype" w:cs="Arial"/>
          <w:sz w:val="24"/>
        </w:rPr>
        <w:t>de febrero de</w:t>
      </w:r>
      <w:r w:rsidRPr="0056633D">
        <w:rPr>
          <w:rFonts w:ascii="Palatino Linotype" w:hAnsi="Palatino Linotype" w:cs="Arial"/>
          <w:sz w:val="24"/>
        </w:rPr>
        <w:t xml:space="preserve"> dos mil </w:t>
      </w:r>
      <w:r w:rsidR="00F50781" w:rsidRPr="0056633D">
        <w:rPr>
          <w:rFonts w:ascii="Palatino Linotype" w:hAnsi="Palatino Linotype" w:cs="Arial"/>
          <w:sz w:val="24"/>
        </w:rPr>
        <w:t>veintidós</w:t>
      </w:r>
      <w:r w:rsidRPr="0056633D">
        <w:rPr>
          <w:rFonts w:ascii="Palatino Linotype" w:hAnsi="Palatino Linotype" w:cs="Arial"/>
          <w:sz w:val="24"/>
        </w:rPr>
        <w:t xml:space="preserve">, </w:t>
      </w:r>
      <w:r w:rsidR="00F50781" w:rsidRPr="0056633D">
        <w:rPr>
          <w:rFonts w:ascii="Palatino Linotype" w:hAnsi="Palatino Linotype" w:cs="Arial"/>
          <w:b/>
          <w:sz w:val="24"/>
        </w:rPr>
        <w:t>El</w:t>
      </w:r>
      <w:r w:rsidRPr="0056633D">
        <w:rPr>
          <w:rFonts w:ascii="Palatino Linotype" w:hAnsi="Palatino Linotype" w:cs="Arial"/>
          <w:b/>
          <w:sz w:val="24"/>
        </w:rPr>
        <w:t xml:space="preserve"> Recurrente</w:t>
      </w:r>
      <w:r w:rsidRPr="0056633D">
        <w:rPr>
          <w:rFonts w:ascii="Palatino Linotype" w:hAnsi="Palatino Linotype" w:cs="Arial"/>
          <w:sz w:val="24"/>
        </w:rPr>
        <w:t xml:space="preserve">, presentó a través del Sistema de Acceso a la Información Mexiquense </w:t>
      </w:r>
      <w:r w:rsidRPr="0056633D">
        <w:rPr>
          <w:rFonts w:ascii="Palatino Linotype" w:hAnsi="Palatino Linotype" w:cs="Arial"/>
          <w:b/>
          <w:sz w:val="24"/>
        </w:rPr>
        <w:t>(SAIMEX)</w:t>
      </w:r>
      <w:r w:rsidRPr="0056633D">
        <w:rPr>
          <w:rFonts w:ascii="Palatino Linotype" w:hAnsi="Palatino Linotype" w:cs="Arial"/>
          <w:sz w:val="24"/>
        </w:rPr>
        <w:t xml:space="preserve"> ante </w:t>
      </w:r>
      <w:r w:rsidRPr="0056633D">
        <w:rPr>
          <w:rFonts w:ascii="Palatino Linotype" w:hAnsi="Palatino Linotype" w:cs="Arial"/>
          <w:b/>
          <w:sz w:val="24"/>
        </w:rPr>
        <w:t>El Sujeto Obligado</w:t>
      </w:r>
      <w:r w:rsidRPr="0056633D">
        <w:rPr>
          <w:rFonts w:ascii="Palatino Linotype" w:hAnsi="Palatino Linotype" w:cs="Arial"/>
          <w:sz w:val="24"/>
        </w:rPr>
        <w:t>, las solicitudes de acceso a la información pública, registradas bajo los números de expediente</w:t>
      </w:r>
      <w:r w:rsidR="00F50781" w:rsidRPr="0056633D">
        <w:rPr>
          <w:rFonts w:ascii="Palatino Linotype" w:hAnsi="Palatino Linotype" w:cs="Arial"/>
          <w:b/>
          <w:sz w:val="24"/>
        </w:rPr>
        <w:t xml:space="preserve"> </w:t>
      </w:r>
      <w:bookmarkStart w:id="0" w:name="_Hlk99020054"/>
      <w:r w:rsidR="00182F8E" w:rsidRPr="0056633D">
        <w:rPr>
          <w:rFonts w:ascii="Palatino Linotype" w:hAnsi="Palatino Linotype" w:cs="Arial"/>
          <w:b/>
          <w:sz w:val="24"/>
        </w:rPr>
        <w:t>00439/TOLUCA/IP/2022</w:t>
      </w:r>
      <w:r w:rsidR="000B462C" w:rsidRPr="0056633D">
        <w:rPr>
          <w:rFonts w:ascii="Palatino Linotype" w:hAnsi="Palatino Linotype" w:cs="Arial"/>
          <w:bCs/>
          <w:sz w:val="24"/>
        </w:rPr>
        <w:t xml:space="preserve"> </w:t>
      </w:r>
      <w:r w:rsidRPr="0056633D">
        <w:rPr>
          <w:rFonts w:ascii="Palatino Linotype" w:hAnsi="Palatino Linotype" w:cs="Arial"/>
          <w:sz w:val="24"/>
        </w:rPr>
        <w:t xml:space="preserve">y </w:t>
      </w:r>
      <w:bookmarkEnd w:id="0"/>
      <w:r w:rsidR="00182F8E" w:rsidRPr="0056633D">
        <w:rPr>
          <w:rFonts w:ascii="Palatino Linotype" w:hAnsi="Palatino Linotype" w:cs="Arial"/>
          <w:b/>
          <w:sz w:val="24"/>
        </w:rPr>
        <w:t>00440/TOLUCA/IP/2022</w:t>
      </w:r>
      <w:r w:rsidRPr="0056633D">
        <w:rPr>
          <w:rFonts w:ascii="Palatino Linotype" w:hAnsi="Palatino Linotype" w:cs="Arial"/>
          <w:sz w:val="24"/>
          <w:lang w:eastAsia="es-MX"/>
        </w:rPr>
        <w:t>,</w:t>
      </w:r>
      <w:r w:rsidRPr="0056633D">
        <w:rPr>
          <w:rFonts w:ascii="Palatino Linotype" w:hAnsi="Palatino Linotype" w:cs="Arial"/>
          <w:b/>
          <w:sz w:val="24"/>
          <w:lang w:eastAsia="es-MX"/>
        </w:rPr>
        <w:t xml:space="preserve"> </w:t>
      </w:r>
      <w:r w:rsidRPr="0056633D">
        <w:rPr>
          <w:rFonts w:ascii="Palatino Linotype" w:hAnsi="Palatino Linotype" w:cs="Arial"/>
          <w:sz w:val="24"/>
        </w:rPr>
        <w:t>mediante las cuales solicitó información en el tenor siguiente:</w:t>
      </w:r>
    </w:p>
    <w:p w14:paraId="2B3264B5" w14:textId="77777777" w:rsidR="00AF12FB" w:rsidRPr="0056633D" w:rsidRDefault="00AF12FB" w:rsidP="00F44AAE">
      <w:pPr>
        <w:spacing w:after="0" w:line="360" w:lineRule="auto"/>
        <w:jc w:val="both"/>
        <w:rPr>
          <w:rFonts w:ascii="Palatino Linotype" w:hAnsi="Palatino Linotype" w:cs="Arial"/>
          <w:sz w:val="4"/>
        </w:rPr>
      </w:pPr>
    </w:p>
    <w:p w14:paraId="54757F5A" w14:textId="77777777" w:rsidR="00F44AAE" w:rsidRPr="0056633D"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56633D"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56633D" w:rsidRDefault="00F44AAE" w:rsidP="000B462C">
            <w:pPr>
              <w:jc w:val="center"/>
              <w:rPr>
                <w:rFonts w:ascii="Palatino Linotype" w:hAnsi="Palatino Linotype" w:cs="Arial"/>
                <w:b/>
                <w:i/>
              </w:rPr>
            </w:pPr>
            <w:r w:rsidRPr="0056633D">
              <w:rPr>
                <w:rFonts w:ascii="Palatino Linotype" w:hAnsi="Palatino Linotype" w:cs="Arial"/>
                <w:b/>
                <w:i/>
              </w:rPr>
              <w:t xml:space="preserve">Número de </w:t>
            </w:r>
            <w:r w:rsidR="0089782A" w:rsidRPr="0056633D">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56633D" w:rsidRDefault="00F44AAE" w:rsidP="000B462C">
            <w:pPr>
              <w:jc w:val="center"/>
              <w:rPr>
                <w:rFonts w:ascii="Palatino Linotype" w:hAnsi="Palatino Linotype" w:cs="Arial"/>
                <w:b/>
                <w:i/>
              </w:rPr>
            </w:pPr>
            <w:r w:rsidRPr="0056633D">
              <w:rPr>
                <w:rFonts w:ascii="Palatino Linotype" w:hAnsi="Palatino Linotype" w:cs="Arial"/>
                <w:b/>
                <w:i/>
              </w:rPr>
              <w:t>Descripción clara y precisa de la información solicitada</w:t>
            </w:r>
          </w:p>
        </w:tc>
      </w:tr>
      <w:tr w:rsidR="00F44AAE" w:rsidRPr="0056633D" w14:paraId="6E220859" w14:textId="77777777" w:rsidTr="00F65B7D">
        <w:trPr>
          <w:trHeight w:val="460"/>
        </w:trPr>
        <w:tc>
          <w:tcPr>
            <w:tcW w:w="3256" w:type="dxa"/>
            <w:vAlign w:val="center"/>
          </w:tcPr>
          <w:p w14:paraId="07E603AC" w14:textId="71A1E928" w:rsidR="00F44AAE" w:rsidRPr="0056633D" w:rsidRDefault="00182F8E" w:rsidP="000B462C">
            <w:pPr>
              <w:jc w:val="center"/>
              <w:rPr>
                <w:rFonts w:ascii="Palatino Linotype" w:hAnsi="Palatino Linotype" w:cs="Arial"/>
                <w:b/>
                <w:i/>
              </w:rPr>
            </w:pPr>
            <w:bookmarkStart w:id="1" w:name="_Hlk99021051"/>
            <w:r w:rsidRPr="0056633D">
              <w:rPr>
                <w:rFonts w:ascii="Palatino Linotype" w:hAnsi="Palatino Linotype" w:cs="Arial"/>
                <w:b/>
              </w:rPr>
              <w:t>00439/TOLUCA/IP/2022</w:t>
            </w:r>
          </w:p>
        </w:tc>
        <w:tc>
          <w:tcPr>
            <w:tcW w:w="5806" w:type="dxa"/>
            <w:vAlign w:val="center"/>
          </w:tcPr>
          <w:p w14:paraId="1E278B91" w14:textId="05883F85" w:rsidR="00F44AAE" w:rsidRPr="0056633D" w:rsidRDefault="009D1905" w:rsidP="000B462C">
            <w:pPr>
              <w:jc w:val="both"/>
              <w:rPr>
                <w:rFonts w:ascii="Palatino Linotype" w:hAnsi="Palatino Linotype" w:cs="Arial"/>
                <w:i/>
                <w:sz w:val="24"/>
              </w:rPr>
            </w:pPr>
            <w:r w:rsidRPr="0056633D">
              <w:rPr>
                <w:rFonts w:ascii="Palatino Linotype" w:hAnsi="Palatino Linotype" w:cs="Arial"/>
                <w:i/>
                <w:sz w:val="20"/>
              </w:rPr>
              <w:t>“</w:t>
            </w:r>
            <w:r w:rsidR="00182F8E" w:rsidRPr="0056633D">
              <w:rPr>
                <w:rFonts w:ascii="Palatino Linotype" w:hAnsi="Palatino Linotype" w:cs="Arial"/>
                <w:i/>
                <w:sz w:val="20"/>
              </w:rPr>
              <w:t xml:space="preserve">¿Por qué está pidiendo renuncias a trabajadores sin pagar sus prestaciones? quiero todas las renuncias del mes de enero a febrero del año 2022, con el formato de baja, debidamente firmado por el servidor </w:t>
            </w:r>
            <w:proofErr w:type="spellStart"/>
            <w:r w:rsidR="00182F8E" w:rsidRPr="0056633D">
              <w:rPr>
                <w:rFonts w:ascii="Palatino Linotype" w:hAnsi="Palatino Linotype" w:cs="Arial"/>
                <w:i/>
                <w:sz w:val="20"/>
              </w:rPr>
              <w:t>publico</w:t>
            </w:r>
            <w:proofErr w:type="spellEnd"/>
            <w:r w:rsidR="00182F8E" w:rsidRPr="0056633D">
              <w:rPr>
                <w:rFonts w:ascii="Palatino Linotype" w:hAnsi="Palatino Linotype" w:cs="Arial"/>
                <w:i/>
                <w:sz w:val="20"/>
              </w:rPr>
              <w:t xml:space="preserve"> dado de baja. Solicito todas las bajas del ISSEMYM del mes enero del año 2022 a febrero. Solicito los 7,000 procedimientos de responsabilidad administrativa que se encuentran en </w:t>
            </w:r>
            <w:proofErr w:type="spellStart"/>
            <w:r w:rsidR="00182F8E" w:rsidRPr="0056633D">
              <w:rPr>
                <w:rFonts w:ascii="Palatino Linotype" w:hAnsi="Palatino Linotype" w:cs="Arial"/>
                <w:i/>
                <w:sz w:val="20"/>
              </w:rPr>
              <w:t>tramite</w:t>
            </w:r>
            <w:proofErr w:type="spellEnd"/>
            <w:r w:rsidR="00182F8E" w:rsidRPr="0056633D">
              <w:rPr>
                <w:rFonts w:ascii="Palatino Linotype" w:hAnsi="Palatino Linotype" w:cs="Arial"/>
                <w:i/>
                <w:sz w:val="20"/>
              </w:rPr>
              <w:t xml:space="preserve"> en la </w:t>
            </w:r>
            <w:proofErr w:type="spellStart"/>
            <w:r w:rsidR="00182F8E" w:rsidRPr="0056633D">
              <w:rPr>
                <w:rFonts w:ascii="Palatino Linotype" w:hAnsi="Palatino Linotype" w:cs="Arial"/>
                <w:i/>
                <w:sz w:val="20"/>
              </w:rPr>
              <w:t>Contraloria</w:t>
            </w:r>
            <w:proofErr w:type="spellEnd"/>
            <w:r w:rsidR="00182F8E" w:rsidRPr="0056633D">
              <w:rPr>
                <w:rFonts w:ascii="Palatino Linotype" w:hAnsi="Palatino Linotype" w:cs="Arial"/>
                <w:i/>
                <w:sz w:val="20"/>
              </w:rPr>
              <w:t xml:space="preserve"> Municipal, solo requiero el listado y en </w:t>
            </w:r>
            <w:proofErr w:type="spellStart"/>
            <w:r w:rsidR="00182F8E" w:rsidRPr="0056633D">
              <w:rPr>
                <w:rFonts w:ascii="Palatino Linotype" w:hAnsi="Palatino Linotype" w:cs="Arial"/>
                <w:i/>
                <w:sz w:val="20"/>
              </w:rPr>
              <w:t>que</w:t>
            </w:r>
            <w:proofErr w:type="spellEnd"/>
            <w:r w:rsidR="00182F8E" w:rsidRPr="0056633D">
              <w:rPr>
                <w:rFonts w:ascii="Palatino Linotype" w:hAnsi="Palatino Linotype" w:cs="Arial"/>
                <w:i/>
                <w:sz w:val="20"/>
              </w:rPr>
              <w:t xml:space="preserve"> consisten los hechos, Solicito los procedimientos de responsabilidad administrativas </w:t>
            </w:r>
            <w:r w:rsidR="00182F8E" w:rsidRPr="0056633D">
              <w:rPr>
                <w:rFonts w:ascii="Palatino Linotype" w:hAnsi="Palatino Linotype" w:cs="Arial"/>
                <w:i/>
                <w:sz w:val="20"/>
              </w:rPr>
              <w:lastRenderedPageBreak/>
              <w:t xml:space="preserve">ya conducidas en la </w:t>
            </w:r>
            <w:proofErr w:type="spellStart"/>
            <w:r w:rsidR="00182F8E" w:rsidRPr="0056633D">
              <w:rPr>
                <w:rFonts w:ascii="Palatino Linotype" w:hAnsi="Palatino Linotype" w:cs="Arial"/>
                <w:i/>
                <w:sz w:val="20"/>
              </w:rPr>
              <w:t>Contraloria</w:t>
            </w:r>
            <w:proofErr w:type="spellEnd"/>
            <w:r w:rsidR="00182F8E" w:rsidRPr="0056633D">
              <w:rPr>
                <w:rFonts w:ascii="Palatino Linotype" w:hAnsi="Palatino Linotype" w:cs="Arial"/>
                <w:i/>
                <w:sz w:val="20"/>
              </w:rPr>
              <w:t xml:space="preserve"> del mes de enero a febrero del 2022.</w:t>
            </w:r>
            <w:r w:rsidR="00F44AAE" w:rsidRPr="0056633D">
              <w:rPr>
                <w:rFonts w:ascii="Palatino Linotype" w:hAnsi="Palatino Linotype" w:cs="Arial"/>
                <w:i/>
                <w:sz w:val="20"/>
              </w:rPr>
              <w:t>” (Sic).</w:t>
            </w:r>
          </w:p>
        </w:tc>
      </w:tr>
      <w:tr w:rsidR="000B462C" w:rsidRPr="0056633D" w14:paraId="767AEED5" w14:textId="77777777" w:rsidTr="00F65B7D">
        <w:trPr>
          <w:trHeight w:val="410"/>
        </w:trPr>
        <w:tc>
          <w:tcPr>
            <w:tcW w:w="3256" w:type="dxa"/>
            <w:vAlign w:val="center"/>
          </w:tcPr>
          <w:p w14:paraId="2AA733E5" w14:textId="57E4CF94" w:rsidR="000B462C" w:rsidRPr="0056633D" w:rsidRDefault="00182F8E" w:rsidP="000B462C">
            <w:pPr>
              <w:jc w:val="center"/>
              <w:rPr>
                <w:rFonts w:ascii="Palatino Linotype" w:hAnsi="Palatino Linotype" w:cs="Arial"/>
                <w:b/>
                <w:i/>
              </w:rPr>
            </w:pPr>
            <w:bookmarkStart w:id="2" w:name="_Hlk103274206"/>
            <w:r w:rsidRPr="0056633D">
              <w:rPr>
                <w:rFonts w:ascii="Palatino Linotype" w:hAnsi="Palatino Linotype" w:cs="Arial"/>
                <w:b/>
              </w:rPr>
              <w:lastRenderedPageBreak/>
              <w:t>00440/TOLUCA/IP/2022</w:t>
            </w:r>
            <w:bookmarkEnd w:id="2"/>
          </w:p>
        </w:tc>
        <w:tc>
          <w:tcPr>
            <w:tcW w:w="5806" w:type="dxa"/>
            <w:vAlign w:val="center"/>
          </w:tcPr>
          <w:p w14:paraId="6B7EB1E1" w14:textId="05A1F434" w:rsidR="000B462C" w:rsidRPr="0056633D" w:rsidRDefault="000B462C" w:rsidP="000B462C">
            <w:pPr>
              <w:jc w:val="both"/>
              <w:rPr>
                <w:rFonts w:ascii="Palatino Linotype" w:hAnsi="Palatino Linotype" w:cs="Arial"/>
                <w:i/>
                <w:sz w:val="20"/>
              </w:rPr>
            </w:pPr>
            <w:r w:rsidRPr="0056633D">
              <w:rPr>
                <w:rFonts w:ascii="Palatino Linotype" w:hAnsi="Palatino Linotype" w:cs="Arial"/>
                <w:i/>
                <w:sz w:val="20"/>
              </w:rPr>
              <w:t>“</w:t>
            </w:r>
            <w:r w:rsidR="00182F8E" w:rsidRPr="0056633D">
              <w:rPr>
                <w:rFonts w:ascii="Palatino Linotype" w:hAnsi="Palatino Linotype" w:cs="Arial"/>
                <w:i/>
                <w:sz w:val="20"/>
              </w:rPr>
              <w:t>¿</w:t>
            </w:r>
            <w:proofErr w:type="spellStart"/>
            <w:r w:rsidR="00182F8E" w:rsidRPr="0056633D">
              <w:rPr>
                <w:rFonts w:ascii="Palatino Linotype" w:hAnsi="Palatino Linotype" w:cs="Arial"/>
                <w:i/>
                <w:sz w:val="20"/>
              </w:rPr>
              <w:t>Cuando</w:t>
            </w:r>
            <w:proofErr w:type="spellEnd"/>
            <w:r w:rsidR="00182F8E" w:rsidRPr="0056633D">
              <w:rPr>
                <w:rFonts w:ascii="Palatino Linotype" w:hAnsi="Palatino Linotype" w:cs="Arial"/>
                <w:i/>
                <w:sz w:val="20"/>
              </w:rPr>
              <w:t xml:space="preserve"> pagará los aguinaldos y primas vacacionales, sueldos pendientes del año 2021, de todos los empleados. ? ya estamos llegando a la segunda quincena de su administración. ¿</w:t>
            </w:r>
            <w:proofErr w:type="spellStart"/>
            <w:r w:rsidR="00182F8E" w:rsidRPr="0056633D">
              <w:rPr>
                <w:rFonts w:ascii="Palatino Linotype" w:hAnsi="Palatino Linotype" w:cs="Arial"/>
                <w:i/>
                <w:sz w:val="20"/>
              </w:rPr>
              <w:t>Cúando</w:t>
            </w:r>
            <w:proofErr w:type="spellEnd"/>
            <w:r w:rsidR="00182F8E" w:rsidRPr="0056633D">
              <w:rPr>
                <w:rFonts w:ascii="Palatino Linotype" w:hAnsi="Palatino Linotype" w:cs="Arial"/>
                <w:i/>
                <w:sz w:val="20"/>
              </w:rPr>
              <w:t xml:space="preserve"> empezará a verse reflejado los pagos pendientes a los trabajadores?, le recuerdo que según sus palabras sería a partir de la primer quincena. De los 170 millones de pesos que se quedaron a deber, que acciones emprenderá el alcalde Raymundo Martínez. A quien se le quedó a deber sus salarios y prestaciones (quiero el listado y el monto) Quiero las bajas de los 3,000 aviadores . ¿Como trabajará la administración 2022 a 2024 de la mano con los ciudadanos de </w:t>
            </w:r>
            <w:proofErr w:type="spellStart"/>
            <w:r w:rsidR="00182F8E" w:rsidRPr="0056633D">
              <w:rPr>
                <w:rFonts w:ascii="Palatino Linotype" w:hAnsi="Palatino Linotype" w:cs="Arial"/>
                <w:i/>
                <w:sz w:val="20"/>
              </w:rPr>
              <w:t>toluca</w:t>
            </w:r>
            <w:proofErr w:type="spellEnd"/>
            <w:r w:rsidR="00182F8E" w:rsidRPr="0056633D">
              <w:rPr>
                <w:rFonts w:ascii="Palatino Linotype" w:hAnsi="Palatino Linotype" w:cs="Arial"/>
                <w:i/>
                <w:sz w:val="20"/>
              </w:rPr>
              <w:t>? ¿</w:t>
            </w:r>
            <w:proofErr w:type="spellStart"/>
            <w:r w:rsidR="00182F8E" w:rsidRPr="0056633D">
              <w:rPr>
                <w:rFonts w:ascii="Palatino Linotype" w:hAnsi="Palatino Linotype" w:cs="Arial"/>
                <w:i/>
                <w:sz w:val="20"/>
              </w:rPr>
              <w:t>Que</w:t>
            </w:r>
            <w:proofErr w:type="spellEnd"/>
            <w:r w:rsidR="00182F8E" w:rsidRPr="0056633D">
              <w:rPr>
                <w:rFonts w:ascii="Palatino Linotype" w:hAnsi="Palatino Linotype" w:cs="Arial"/>
                <w:i/>
                <w:sz w:val="20"/>
              </w:rPr>
              <w:t xml:space="preserve"> van a hacer con los aviadores que detectaron? ¿</w:t>
            </w:r>
            <w:proofErr w:type="spellStart"/>
            <w:r w:rsidR="00182F8E" w:rsidRPr="0056633D">
              <w:rPr>
                <w:rFonts w:ascii="Palatino Linotype" w:hAnsi="Palatino Linotype" w:cs="Arial"/>
                <w:i/>
                <w:sz w:val="20"/>
              </w:rPr>
              <w:t>como</w:t>
            </w:r>
            <w:proofErr w:type="spellEnd"/>
            <w:r w:rsidR="00182F8E" w:rsidRPr="0056633D">
              <w:rPr>
                <w:rFonts w:ascii="Palatino Linotype" w:hAnsi="Palatino Linotype" w:cs="Arial"/>
                <w:i/>
                <w:sz w:val="20"/>
              </w:rPr>
              <w:t xml:space="preserve"> van a hacerle para que regresen el dinero que se les pago sin trabajar? ¿</w:t>
            </w:r>
            <w:proofErr w:type="spellStart"/>
            <w:r w:rsidR="00182F8E" w:rsidRPr="0056633D">
              <w:rPr>
                <w:rFonts w:ascii="Palatino Linotype" w:hAnsi="Palatino Linotype" w:cs="Arial"/>
                <w:i/>
                <w:sz w:val="20"/>
              </w:rPr>
              <w:t>como</w:t>
            </w:r>
            <w:proofErr w:type="spellEnd"/>
            <w:r w:rsidR="00182F8E" w:rsidRPr="0056633D">
              <w:rPr>
                <w:rFonts w:ascii="Palatino Linotype" w:hAnsi="Palatino Linotype" w:cs="Arial"/>
                <w:i/>
                <w:sz w:val="20"/>
              </w:rPr>
              <w:t xml:space="preserve"> van a sancionar a estos aviadores? Que significa la policía pie a tierra? Cómo voy a saber cuándo llegará a mi casa, si van a pie? Por qué no pasa la basura con la regularidad de antes? Los sueldos de síndicos y regidores son muy altos, ¿los van a bajar? ¿en </w:t>
            </w:r>
            <w:proofErr w:type="spellStart"/>
            <w:r w:rsidR="00182F8E" w:rsidRPr="0056633D">
              <w:rPr>
                <w:rFonts w:ascii="Palatino Linotype" w:hAnsi="Palatino Linotype" w:cs="Arial"/>
                <w:i/>
                <w:sz w:val="20"/>
              </w:rPr>
              <w:t>que</w:t>
            </w:r>
            <w:proofErr w:type="spellEnd"/>
            <w:r w:rsidR="00182F8E" w:rsidRPr="0056633D">
              <w:rPr>
                <w:rFonts w:ascii="Palatino Linotype" w:hAnsi="Palatino Linotype" w:cs="Arial"/>
                <w:i/>
                <w:sz w:val="20"/>
              </w:rPr>
              <w:t xml:space="preserve"> va la negociación con la empresa a la que le rentaban las patrullas? ¿</w:t>
            </w:r>
            <w:proofErr w:type="spellStart"/>
            <w:r w:rsidR="00182F8E" w:rsidRPr="0056633D">
              <w:rPr>
                <w:rFonts w:ascii="Palatino Linotype" w:hAnsi="Palatino Linotype" w:cs="Arial"/>
                <w:i/>
                <w:sz w:val="20"/>
              </w:rPr>
              <w:t>cuanto</w:t>
            </w:r>
            <w:proofErr w:type="spellEnd"/>
            <w:r w:rsidR="00182F8E" w:rsidRPr="0056633D">
              <w:rPr>
                <w:rFonts w:ascii="Palatino Linotype" w:hAnsi="Palatino Linotype" w:cs="Arial"/>
                <w:i/>
                <w:sz w:val="20"/>
              </w:rPr>
              <w:t xml:space="preserve"> dinero se le quedó a deber a la empresa a la que le rentaban las patrullas? ¿Qué beneficios tengo como ciudadano al pagar mi servicio de agua y el impuesto de predial? ¿Por qué se siguen ratificando a gente de confianza y jefes de departamento de la anterior administración? quiero el listado de los que han ratificado ¿Cómo piensa dignificar la tarea de la policía pie a tierra? Como funcionaria, como se van a distribuir los </w:t>
            </w:r>
            <w:proofErr w:type="spellStart"/>
            <w:r w:rsidR="00182F8E" w:rsidRPr="0056633D">
              <w:rPr>
                <w:rFonts w:ascii="Palatino Linotype" w:hAnsi="Palatino Linotype" w:cs="Arial"/>
                <w:i/>
                <w:sz w:val="20"/>
              </w:rPr>
              <w:t>policias</w:t>
            </w:r>
            <w:proofErr w:type="spellEnd"/>
            <w:r w:rsidR="00182F8E" w:rsidRPr="0056633D">
              <w:rPr>
                <w:rFonts w:ascii="Palatino Linotype" w:hAnsi="Palatino Linotype" w:cs="Arial"/>
                <w:i/>
                <w:sz w:val="20"/>
              </w:rPr>
              <w:t xml:space="preserve">, van a llegar a todas las colonias? Que </w:t>
            </w:r>
            <w:proofErr w:type="spellStart"/>
            <w:r w:rsidR="00182F8E" w:rsidRPr="0056633D">
              <w:rPr>
                <w:rFonts w:ascii="Palatino Linotype" w:hAnsi="Palatino Linotype" w:cs="Arial"/>
                <w:i/>
                <w:sz w:val="20"/>
              </w:rPr>
              <w:t>hara</w:t>
            </w:r>
            <w:proofErr w:type="spellEnd"/>
            <w:r w:rsidR="00182F8E" w:rsidRPr="0056633D">
              <w:rPr>
                <w:rFonts w:ascii="Palatino Linotype" w:hAnsi="Palatino Linotype" w:cs="Arial"/>
                <w:i/>
                <w:sz w:val="20"/>
              </w:rPr>
              <w:t xml:space="preserve"> para erradicar la sobre </w:t>
            </w:r>
            <w:proofErr w:type="spellStart"/>
            <w:r w:rsidR="00182F8E" w:rsidRPr="0056633D">
              <w:rPr>
                <w:rFonts w:ascii="Palatino Linotype" w:hAnsi="Palatino Linotype" w:cs="Arial"/>
                <w:i/>
                <w:sz w:val="20"/>
              </w:rPr>
              <w:t>poblacion</w:t>
            </w:r>
            <w:proofErr w:type="spellEnd"/>
            <w:r w:rsidR="00182F8E" w:rsidRPr="0056633D">
              <w:rPr>
                <w:rFonts w:ascii="Palatino Linotype" w:hAnsi="Palatino Linotype" w:cs="Arial"/>
                <w:i/>
                <w:sz w:val="20"/>
              </w:rPr>
              <w:t xml:space="preserve"> de caninos y felinos </w:t>
            </w:r>
            <w:proofErr w:type="spellStart"/>
            <w:r w:rsidR="00182F8E" w:rsidRPr="0056633D">
              <w:rPr>
                <w:rFonts w:ascii="Palatino Linotype" w:hAnsi="Palatino Linotype" w:cs="Arial"/>
                <w:i/>
                <w:sz w:val="20"/>
              </w:rPr>
              <w:t>podra</w:t>
            </w:r>
            <w:proofErr w:type="spellEnd"/>
            <w:r w:rsidR="00182F8E" w:rsidRPr="0056633D">
              <w:rPr>
                <w:rFonts w:ascii="Palatino Linotype" w:hAnsi="Palatino Linotype" w:cs="Arial"/>
                <w:i/>
                <w:sz w:val="20"/>
              </w:rPr>
              <w:t xml:space="preserve"> mencionar su estrategia?</w:t>
            </w:r>
            <w:r w:rsidRPr="0056633D">
              <w:rPr>
                <w:rFonts w:ascii="Palatino Linotype" w:hAnsi="Palatino Linotype" w:cs="Arial"/>
                <w:i/>
                <w:sz w:val="20"/>
              </w:rPr>
              <w:t>” (Sic).</w:t>
            </w:r>
          </w:p>
        </w:tc>
      </w:tr>
      <w:bookmarkEnd w:id="1"/>
    </w:tbl>
    <w:p w14:paraId="42BF6615" w14:textId="77777777" w:rsidR="009C342E" w:rsidRPr="0056633D" w:rsidRDefault="009C342E" w:rsidP="000B462C">
      <w:pPr>
        <w:rPr>
          <w:rFonts w:ascii="Palatino Linotype" w:hAnsi="Palatino Linotype"/>
          <w:sz w:val="18"/>
          <w:lang w:val="es-ES_tradnl"/>
        </w:rPr>
      </w:pPr>
    </w:p>
    <w:p w14:paraId="6D568474" w14:textId="761114D8" w:rsidR="00F50781" w:rsidRPr="0056633D" w:rsidRDefault="00BA610B" w:rsidP="009C342E">
      <w:pPr>
        <w:pStyle w:val="Prrafodelista"/>
        <w:numPr>
          <w:ilvl w:val="0"/>
          <w:numId w:val="16"/>
        </w:numPr>
        <w:rPr>
          <w:rFonts w:ascii="Palatino Linotype" w:hAnsi="Palatino Linotype"/>
          <w:lang w:val="es-ES_tradnl"/>
        </w:rPr>
      </w:pPr>
      <w:r w:rsidRPr="0056633D">
        <w:rPr>
          <w:rFonts w:ascii="Palatino Linotype" w:hAnsi="Palatino Linotype"/>
          <w:b/>
          <w:lang w:val="es-ES_tradnl"/>
        </w:rPr>
        <w:t>MODALIDAD DE ENTREGA:</w:t>
      </w:r>
      <w:r w:rsidRPr="0056633D">
        <w:rPr>
          <w:rFonts w:ascii="Palatino Linotype" w:hAnsi="Palatino Linotype"/>
          <w:lang w:val="es-ES_tradnl"/>
        </w:rPr>
        <w:t xml:space="preserve"> A través del </w:t>
      </w:r>
      <w:r w:rsidRPr="0056633D">
        <w:rPr>
          <w:rFonts w:ascii="Palatino Linotype" w:hAnsi="Palatino Linotype"/>
          <w:b/>
          <w:lang w:val="es-ES_tradnl"/>
        </w:rPr>
        <w:t>SAIMEX</w:t>
      </w:r>
      <w:r w:rsidRPr="0056633D">
        <w:rPr>
          <w:rFonts w:ascii="Palatino Linotype" w:hAnsi="Palatino Linotype"/>
          <w:lang w:val="es-ES_tradnl"/>
        </w:rPr>
        <w:t xml:space="preserve">, en </w:t>
      </w:r>
      <w:r w:rsidR="000B462C" w:rsidRPr="0056633D">
        <w:rPr>
          <w:rFonts w:ascii="Palatino Linotype" w:hAnsi="Palatino Linotype"/>
          <w:lang w:val="es-ES_tradnl"/>
        </w:rPr>
        <w:t xml:space="preserve">ambos </w:t>
      </w:r>
      <w:r w:rsidRPr="0056633D">
        <w:rPr>
          <w:rFonts w:ascii="Palatino Linotype" w:hAnsi="Palatino Linotype"/>
          <w:lang w:val="es-ES_tradnl"/>
        </w:rPr>
        <w:t>casos.</w:t>
      </w:r>
    </w:p>
    <w:p w14:paraId="0A20E9A9" w14:textId="77777777" w:rsidR="00777288" w:rsidRPr="0056633D" w:rsidRDefault="00777288" w:rsidP="00F65B7D">
      <w:pPr>
        <w:spacing w:after="0" w:line="360" w:lineRule="auto"/>
        <w:jc w:val="both"/>
        <w:rPr>
          <w:rFonts w:ascii="Palatino Linotype" w:hAnsi="Palatino Linotype" w:cs="Arial"/>
          <w:b/>
          <w:sz w:val="28"/>
        </w:rPr>
      </w:pPr>
    </w:p>
    <w:p w14:paraId="3D6C75C4" w14:textId="32D7746D" w:rsidR="00D503B3" w:rsidRPr="0056633D" w:rsidRDefault="00D503B3" w:rsidP="00D503B3">
      <w:pPr>
        <w:spacing w:after="0" w:line="360" w:lineRule="auto"/>
        <w:jc w:val="both"/>
        <w:rPr>
          <w:rFonts w:ascii="Palatino Linotype" w:hAnsi="Palatino Linotype" w:cs="Arial"/>
          <w:b/>
          <w:sz w:val="28"/>
        </w:rPr>
      </w:pPr>
      <w:r w:rsidRPr="0056633D">
        <w:rPr>
          <w:rFonts w:ascii="Palatino Linotype" w:hAnsi="Palatino Linotype" w:cs="Arial"/>
          <w:b/>
          <w:sz w:val="28"/>
        </w:rPr>
        <w:t xml:space="preserve">SEGUNDO. De la </w:t>
      </w:r>
      <w:r w:rsidR="009367E3" w:rsidRPr="0056633D">
        <w:rPr>
          <w:rFonts w:ascii="Palatino Linotype" w:hAnsi="Palatino Linotype" w:cs="Arial"/>
          <w:b/>
          <w:sz w:val="28"/>
        </w:rPr>
        <w:t>Incompetencia Parcial</w:t>
      </w:r>
      <w:r w:rsidRPr="0056633D">
        <w:rPr>
          <w:rFonts w:ascii="Palatino Linotype" w:hAnsi="Palatino Linotype" w:cs="Arial"/>
          <w:b/>
          <w:sz w:val="28"/>
        </w:rPr>
        <w:t xml:space="preserve">. </w:t>
      </w:r>
    </w:p>
    <w:p w14:paraId="164A5A07" w14:textId="4F9F6D7B" w:rsidR="00D503B3" w:rsidRPr="0056633D" w:rsidRDefault="00D503B3" w:rsidP="00F65B7D">
      <w:pPr>
        <w:spacing w:after="0" w:line="360" w:lineRule="auto"/>
        <w:jc w:val="both"/>
        <w:rPr>
          <w:rFonts w:ascii="Palatino Linotype" w:hAnsi="Palatino Linotype" w:cs="Arial"/>
          <w:bCs/>
          <w:sz w:val="24"/>
          <w:szCs w:val="20"/>
        </w:rPr>
      </w:pPr>
      <w:r w:rsidRPr="0056633D">
        <w:rPr>
          <w:rFonts w:ascii="Palatino Linotype" w:hAnsi="Palatino Linotype" w:cs="Arial"/>
          <w:bCs/>
          <w:sz w:val="24"/>
          <w:szCs w:val="20"/>
        </w:rPr>
        <w:t xml:space="preserve">En las constancias del expediente SAIMEX, se aprecia que en fecha nueve de febrero de dos mil veintidós, el </w:t>
      </w:r>
      <w:r w:rsidRPr="0056633D">
        <w:rPr>
          <w:rFonts w:ascii="Palatino Linotype" w:hAnsi="Palatino Linotype" w:cs="Arial"/>
          <w:b/>
          <w:sz w:val="24"/>
          <w:szCs w:val="20"/>
        </w:rPr>
        <w:t>Sujeto Obligado</w:t>
      </w:r>
      <w:r w:rsidRPr="0056633D">
        <w:rPr>
          <w:rFonts w:ascii="Palatino Linotype" w:hAnsi="Palatino Linotype" w:cs="Arial"/>
          <w:bCs/>
          <w:sz w:val="24"/>
          <w:szCs w:val="20"/>
        </w:rPr>
        <w:t xml:space="preserve"> declaró la incompetencia parcial, respecto de un punto relacionado a la solicitud de información </w:t>
      </w:r>
      <w:bookmarkStart w:id="3" w:name="_Hlk103274804"/>
      <w:r w:rsidRPr="0056633D">
        <w:rPr>
          <w:rFonts w:ascii="Palatino Linotype" w:hAnsi="Palatino Linotype" w:cs="Arial"/>
          <w:b/>
          <w:sz w:val="24"/>
          <w:szCs w:val="20"/>
        </w:rPr>
        <w:t>00440/TOLUCA/IP/2022</w:t>
      </w:r>
      <w:bookmarkEnd w:id="3"/>
      <w:r w:rsidRPr="0056633D">
        <w:rPr>
          <w:rFonts w:ascii="Palatino Linotype" w:hAnsi="Palatino Linotype" w:cs="Arial"/>
          <w:bCs/>
          <w:sz w:val="24"/>
          <w:szCs w:val="20"/>
        </w:rPr>
        <w:t>, de conformidad con la siguiente captura de pantalla:</w:t>
      </w:r>
    </w:p>
    <w:p w14:paraId="3237EC2A" w14:textId="0A16AD49" w:rsidR="00D503B3" w:rsidRPr="0056633D" w:rsidRDefault="009367E3" w:rsidP="00F65B7D">
      <w:pPr>
        <w:spacing w:after="0" w:line="360" w:lineRule="auto"/>
        <w:jc w:val="both"/>
        <w:rPr>
          <w:rFonts w:ascii="Palatino Linotype" w:hAnsi="Palatino Linotype" w:cs="Arial"/>
          <w:bCs/>
          <w:sz w:val="24"/>
          <w:szCs w:val="20"/>
        </w:rPr>
      </w:pPr>
      <w:r w:rsidRPr="0056633D">
        <w:rPr>
          <w:rFonts w:ascii="Palatino Linotype" w:hAnsi="Palatino Linotype" w:cs="Arial"/>
          <w:bCs/>
          <w:noProof/>
          <w:sz w:val="24"/>
          <w:szCs w:val="20"/>
          <w:lang w:eastAsia="es-MX"/>
        </w:rPr>
        <w:lastRenderedPageBreak/>
        <w:drawing>
          <wp:inline distT="0" distB="0" distL="0" distR="0" wp14:anchorId="490A23A8" wp14:editId="6778D938">
            <wp:extent cx="5629275" cy="2910205"/>
            <wp:effectExtent l="190500" t="190500" r="200025" b="1949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2910205"/>
                    </a:xfrm>
                    <a:prstGeom prst="rect">
                      <a:avLst/>
                    </a:prstGeom>
                    <a:ln>
                      <a:noFill/>
                    </a:ln>
                    <a:effectLst>
                      <a:outerShdw blurRad="190500" algn="tl" rotWithShape="0">
                        <a:srgbClr val="000000">
                          <a:alpha val="70000"/>
                        </a:srgbClr>
                      </a:outerShdw>
                    </a:effectLst>
                  </pic:spPr>
                </pic:pic>
              </a:graphicData>
            </a:graphic>
          </wp:inline>
        </w:drawing>
      </w:r>
    </w:p>
    <w:p w14:paraId="113D4990" w14:textId="77777777" w:rsidR="00D503B3" w:rsidRPr="0056633D" w:rsidRDefault="00D503B3" w:rsidP="00F65B7D">
      <w:pPr>
        <w:spacing w:after="0" w:line="360" w:lineRule="auto"/>
        <w:jc w:val="both"/>
        <w:rPr>
          <w:rFonts w:ascii="Palatino Linotype" w:hAnsi="Palatino Linotype" w:cs="Arial"/>
          <w:bCs/>
          <w:sz w:val="24"/>
          <w:szCs w:val="20"/>
        </w:rPr>
      </w:pPr>
    </w:p>
    <w:p w14:paraId="0E306895" w14:textId="683F7F23" w:rsidR="00F65B7D" w:rsidRPr="0056633D" w:rsidRDefault="009367E3" w:rsidP="00F65B7D">
      <w:pPr>
        <w:spacing w:after="0" w:line="360" w:lineRule="auto"/>
        <w:jc w:val="both"/>
        <w:rPr>
          <w:rFonts w:ascii="Palatino Linotype" w:hAnsi="Palatino Linotype" w:cs="Arial"/>
          <w:b/>
          <w:sz w:val="28"/>
        </w:rPr>
      </w:pPr>
      <w:r w:rsidRPr="0056633D">
        <w:rPr>
          <w:rFonts w:ascii="Palatino Linotype" w:hAnsi="Palatino Linotype" w:cs="Arial"/>
          <w:b/>
          <w:sz w:val="28"/>
        </w:rPr>
        <w:t>TERCER</w:t>
      </w:r>
      <w:r w:rsidR="00552AB4" w:rsidRPr="0056633D">
        <w:rPr>
          <w:rFonts w:ascii="Palatino Linotype" w:hAnsi="Palatino Linotype" w:cs="Arial"/>
          <w:b/>
          <w:sz w:val="28"/>
        </w:rPr>
        <w:t>O. De</w:t>
      </w:r>
      <w:r w:rsidR="00F65B7D" w:rsidRPr="0056633D">
        <w:rPr>
          <w:rFonts w:ascii="Palatino Linotype" w:hAnsi="Palatino Linotype" w:cs="Arial"/>
          <w:b/>
          <w:sz w:val="28"/>
        </w:rPr>
        <w:t>l</w:t>
      </w:r>
      <w:r w:rsidR="00552AB4" w:rsidRPr="0056633D">
        <w:rPr>
          <w:rFonts w:ascii="Palatino Linotype" w:hAnsi="Palatino Linotype" w:cs="Arial"/>
          <w:b/>
          <w:sz w:val="28"/>
        </w:rPr>
        <w:t xml:space="preserve"> Requerimiento de Aclaración a la Solicitud</w:t>
      </w:r>
      <w:r w:rsidR="00F65B7D" w:rsidRPr="0056633D">
        <w:rPr>
          <w:rFonts w:ascii="Palatino Linotype" w:hAnsi="Palatino Linotype" w:cs="Arial"/>
          <w:b/>
          <w:sz w:val="28"/>
        </w:rPr>
        <w:t xml:space="preserve"> </w:t>
      </w:r>
      <w:r w:rsidR="00552AB4" w:rsidRPr="0056633D">
        <w:rPr>
          <w:rFonts w:ascii="Palatino Linotype" w:hAnsi="Palatino Linotype" w:cs="Arial"/>
          <w:b/>
          <w:sz w:val="28"/>
        </w:rPr>
        <w:t>de Información por parte del Sujeto Obligado</w:t>
      </w:r>
      <w:r w:rsidR="00F65B7D" w:rsidRPr="0056633D">
        <w:rPr>
          <w:rFonts w:ascii="Palatino Linotype" w:hAnsi="Palatino Linotype" w:cs="Arial"/>
          <w:b/>
          <w:sz w:val="28"/>
        </w:rPr>
        <w:t xml:space="preserve">. </w:t>
      </w:r>
    </w:p>
    <w:p w14:paraId="7228E089" w14:textId="0980C6B3" w:rsidR="00F65B7D" w:rsidRPr="0056633D" w:rsidRDefault="00F65B7D" w:rsidP="00F65B7D">
      <w:pPr>
        <w:spacing w:after="0" w:line="360" w:lineRule="auto"/>
        <w:jc w:val="both"/>
        <w:rPr>
          <w:rFonts w:ascii="Palatino Linotype" w:hAnsi="Palatino Linotype" w:cs="Arial"/>
          <w:sz w:val="24"/>
        </w:rPr>
      </w:pPr>
      <w:r w:rsidRPr="0056633D">
        <w:rPr>
          <w:rFonts w:ascii="Palatino Linotype" w:hAnsi="Palatino Linotype" w:cs="Arial"/>
          <w:sz w:val="24"/>
        </w:rPr>
        <w:t xml:space="preserve">En fecha </w:t>
      </w:r>
      <w:r w:rsidR="009367E3" w:rsidRPr="0056633D">
        <w:rPr>
          <w:rFonts w:ascii="Palatino Linotype" w:hAnsi="Palatino Linotype" w:cs="Arial"/>
          <w:sz w:val="24"/>
        </w:rPr>
        <w:t>catorce</w:t>
      </w:r>
      <w:r w:rsidR="004E7F1B" w:rsidRPr="0056633D">
        <w:rPr>
          <w:rFonts w:ascii="Palatino Linotype" w:hAnsi="Palatino Linotype" w:cs="Arial"/>
          <w:sz w:val="24"/>
        </w:rPr>
        <w:t xml:space="preserve"> de febrero</w:t>
      </w:r>
      <w:r w:rsidRPr="0056633D">
        <w:rPr>
          <w:rFonts w:ascii="Palatino Linotype" w:hAnsi="Palatino Linotype" w:cs="Arial"/>
          <w:sz w:val="24"/>
        </w:rPr>
        <w:t xml:space="preserve"> de dos mil veintidós, </w:t>
      </w:r>
      <w:r w:rsidRPr="0056633D">
        <w:rPr>
          <w:rFonts w:ascii="Palatino Linotype" w:hAnsi="Palatino Linotype" w:cs="Arial"/>
          <w:b/>
          <w:sz w:val="24"/>
        </w:rPr>
        <w:t>El Sujeto Obligado</w:t>
      </w:r>
      <w:r w:rsidRPr="0056633D">
        <w:rPr>
          <w:rFonts w:ascii="Palatino Linotype" w:hAnsi="Palatino Linotype" w:cs="Arial"/>
          <w:sz w:val="24"/>
        </w:rPr>
        <w:t xml:space="preserve"> solicitó </w:t>
      </w:r>
      <w:r w:rsidR="004E7F1B" w:rsidRPr="0056633D">
        <w:rPr>
          <w:rFonts w:ascii="Palatino Linotype" w:hAnsi="Palatino Linotype" w:cs="Arial"/>
          <w:sz w:val="24"/>
        </w:rPr>
        <w:t xml:space="preserve">la aclaración a la solicitud de información </w:t>
      </w:r>
      <w:bookmarkStart w:id="4" w:name="_Hlk103274926"/>
      <w:r w:rsidR="00252C35" w:rsidRPr="0056633D">
        <w:rPr>
          <w:rFonts w:ascii="Palatino Linotype" w:hAnsi="Palatino Linotype" w:cs="Arial"/>
          <w:b/>
          <w:sz w:val="24"/>
        </w:rPr>
        <w:t>00440/TOLUCA/IP/2022</w:t>
      </w:r>
      <w:bookmarkEnd w:id="4"/>
      <w:r w:rsidR="004E7F1B" w:rsidRPr="0056633D">
        <w:rPr>
          <w:rFonts w:ascii="Palatino Linotype" w:hAnsi="Palatino Linotype" w:cs="Arial"/>
          <w:sz w:val="24"/>
        </w:rPr>
        <w:t>, de conformidad con lo siguiente</w:t>
      </w:r>
      <w:r w:rsidRPr="0056633D">
        <w:rPr>
          <w:rFonts w:ascii="Palatino Linotype" w:hAnsi="Palatino Linotype" w:cs="Arial"/>
          <w:sz w:val="24"/>
        </w:rPr>
        <w:t>:</w:t>
      </w:r>
    </w:p>
    <w:p w14:paraId="253AE1C1" w14:textId="77777777" w:rsidR="00F65B7D" w:rsidRPr="0056633D" w:rsidRDefault="00F65B7D" w:rsidP="00F65B7D">
      <w:pPr>
        <w:pStyle w:val="Sinespaciado"/>
      </w:pPr>
    </w:p>
    <w:p w14:paraId="50AE3C0F" w14:textId="2D5EDFFF" w:rsidR="00252C35" w:rsidRPr="0056633D" w:rsidRDefault="00F65B7D" w:rsidP="00252C35">
      <w:pPr>
        <w:spacing w:after="0" w:line="240" w:lineRule="auto"/>
        <w:ind w:left="567" w:right="567"/>
        <w:jc w:val="both"/>
        <w:rPr>
          <w:rFonts w:ascii="Palatino Linotype" w:hAnsi="Palatino Linotype"/>
          <w:i/>
          <w:lang w:eastAsia="es-MX"/>
        </w:rPr>
      </w:pPr>
      <w:r w:rsidRPr="0056633D">
        <w:rPr>
          <w:rFonts w:ascii="Palatino Linotype" w:hAnsi="Palatino Linotype"/>
          <w:i/>
          <w:lang w:eastAsia="es-MX"/>
        </w:rPr>
        <w:t>“</w:t>
      </w:r>
      <w:r w:rsidR="00252C35" w:rsidRPr="0056633D">
        <w:rPr>
          <w:rFonts w:ascii="Palatino Linotype" w:hAnsi="Palatino Linotype"/>
          <w:i/>
          <w:lang w:eastAsia="es-MX"/>
        </w:rPr>
        <w:t>Con fundamento en el artículo 159 de la Ley de Transparencia y Acceso a la Información Pública del Estado de México y Municipios, se le requiere para que dentro del plazo de diez días hábiles realice lo siguiente:</w:t>
      </w:r>
    </w:p>
    <w:p w14:paraId="51B5B3B1" w14:textId="77777777" w:rsidR="00252C35" w:rsidRPr="0056633D" w:rsidRDefault="00252C35" w:rsidP="00252C35">
      <w:pPr>
        <w:spacing w:after="0" w:line="240" w:lineRule="auto"/>
        <w:ind w:left="567" w:right="567"/>
        <w:jc w:val="both"/>
        <w:rPr>
          <w:rFonts w:ascii="Palatino Linotype" w:hAnsi="Palatino Linotype"/>
          <w:i/>
          <w:lang w:eastAsia="es-MX"/>
        </w:rPr>
      </w:pPr>
    </w:p>
    <w:p w14:paraId="4742EB48" w14:textId="051F0C4B" w:rsidR="00252C35" w:rsidRPr="0056633D" w:rsidRDefault="00252C35" w:rsidP="00252C35">
      <w:pPr>
        <w:spacing w:after="0" w:line="240" w:lineRule="auto"/>
        <w:ind w:left="567" w:right="567"/>
        <w:jc w:val="both"/>
        <w:rPr>
          <w:rFonts w:ascii="Palatino Linotype" w:hAnsi="Palatino Linotype"/>
          <w:i/>
          <w:lang w:eastAsia="es-MX"/>
        </w:rPr>
      </w:pPr>
      <w:r w:rsidRPr="0056633D">
        <w:rPr>
          <w:rFonts w:ascii="Palatino Linotype" w:hAnsi="Palatino Linotype"/>
          <w:i/>
          <w:lang w:eastAsia="es-MX"/>
        </w:rPr>
        <w:t xml:space="preserve">En atención a la solicitud con número de folio 00440/TOLUCA/IP/2022 y en aras de dar cumplimiento en tiempo y forma, </w:t>
      </w:r>
      <w:r w:rsidRPr="0056633D">
        <w:rPr>
          <w:rFonts w:ascii="Palatino Linotype" w:hAnsi="Palatino Linotype"/>
          <w:b/>
          <w:bCs/>
          <w:i/>
          <w:u w:val="single"/>
          <w:lang w:eastAsia="es-MX"/>
        </w:rPr>
        <w:t>solicito sea tan amable de precisar a qué se refiere con "aviadores</w:t>
      </w:r>
      <w:r w:rsidRPr="0056633D">
        <w:rPr>
          <w:rFonts w:ascii="Palatino Linotype" w:hAnsi="Palatino Linotype"/>
          <w:i/>
          <w:lang w:eastAsia="es-MX"/>
        </w:rPr>
        <w:t>, de conformidad con el artículo 159 de la Ley de Transparencia y Acceso a la Información Pública del Estado de México y municipios.</w:t>
      </w:r>
    </w:p>
    <w:p w14:paraId="2733E4EC" w14:textId="77777777" w:rsidR="00252C35" w:rsidRPr="0056633D" w:rsidRDefault="00252C35" w:rsidP="00252C35">
      <w:pPr>
        <w:spacing w:after="0" w:line="240" w:lineRule="auto"/>
        <w:ind w:left="567" w:right="567"/>
        <w:jc w:val="both"/>
        <w:rPr>
          <w:rFonts w:ascii="Palatino Linotype" w:hAnsi="Palatino Linotype"/>
          <w:i/>
          <w:lang w:eastAsia="es-MX"/>
        </w:rPr>
      </w:pPr>
    </w:p>
    <w:p w14:paraId="6D490F35" w14:textId="08B87382" w:rsidR="00252C35" w:rsidRPr="0056633D" w:rsidRDefault="00252C35" w:rsidP="00252C35">
      <w:pPr>
        <w:spacing w:after="0" w:line="240" w:lineRule="auto"/>
        <w:ind w:left="567" w:right="567"/>
        <w:jc w:val="both"/>
        <w:rPr>
          <w:rFonts w:ascii="Palatino Linotype" w:hAnsi="Palatino Linotype"/>
          <w:i/>
          <w:lang w:eastAsia="es-MX"/>
        </w:rPr>
      </w:pPr>
      <w:r w:rsidRPr="0056633D">
        <w:rPr>
          <w:rFonts w:ascii="Palatino Linotype" w:hAnsi="Palatino Linotype"/>
          <w:i/>
          <w:lang w:eastAsia="es-MX"/>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5808956" w14:textId="77777777" w:rsidR="00252C35" w:rsidRPr="0056633D" w:rsidRDefault="00252C35" w:rsidP="00252C35">
      <w:pPr>
        <w:spacing w:after="0" w:line="240" w:lineRule="auto"/>
        <w:ind w:left="567" w:right="567"/>
        <w:jc w:val="both"/>
        <w:rPr>
          <w:rFonts w:ascii="Palatino Linotype" w:hAnsi="Palatino Linotype"/>
          <w:i/>
          <w:lang w:eastAsia="es-MX"/>
        </w:rPr>
      </w:pPr>
    </w:p>
    <w:p w14:paraId="26D94D3B" w14:textId="13274B4D" w:rsidR="00252C35" w:rsidRPr="0056633D" w:rsidRDefault="00252C35" w:rsidP="00252C35">
      <w:pPr>
        <w:spacing w:after="0" w:line="240" w:lineRule="auto"/>
        <w:ind w:left="567" w:right="567"/>
        <w:jc w:val="both"/>
        <w:rPr>
          <w:rFonts w:ascii="Palatino Linotype" w:hAnsi="Palatino Linotype"/>
          <w:i/>
          <w:lang w:eastAsia="es-MX"/>
        </w:rPr>
      </w:pPr>
      <w:r w:rsidRPr="0056633D">
        <w:rPr>
          <w:rFonts w:ascii="Palatino Linotype" w:hAnsi="Palatino Linotype"/>
          <w:i/>
          <w:lang w:eastAsia="es-MX"/>
        </w:rPr>
        <w:t>ATENTAMENTE</w:t>
      </w:r>
    </w:p>
    <w:p w14:paraId="33B0B2BE" w14:textId="79749657" w:rsidR="00F65B7D" w:rsidRPr="0056633D" w:rsidRDefault="00252C35" w:rsidP="00252C35">
      <w:pPr>
        <w:spacing w:after="0" w:line="240" w:lineRule="auto"/>
        <w:ind w:left="567" w:right="567"/>
        <w:jc w:val="both"/>
        <w:rPr>
          <w:rFonts w:ascii="Palatino Linotype" w:hAnsi="Palatino Linotype"/>
          <w:i/>
          <w:lang w:eastAsia="es-MX"/>
        </w:rPr>
      </w:pPr>
      <w:r w:rsidRPr="0056633D">
        <w:rPr>
          <w:rFonts w:ascii="Palatino Linotype" w:hAnsi="Palatino Linotype"/>
          <w:i/>
          <w:lang w:eastAsia="es-MX"/>
        </w:rPr>
        <w:t>Lic. Norma Sofía Pérez Martínez</w:t>
      </w:r>
      <w:r w:rsidR="00F65B7D" w:rsidRPr="0056633D">
        <w:rPr>
          <w:rFonts w:ascii="Palatino Linotype" w:hAnsi="Palatino Linotype"/>
          <w:i/>
          <w:lang w:eastAsia="es-MX"/>
        </w:rPr>
        <w:t>”</w:t>
      </w:r>
    </w:p>
    <w:p w14:paraId="1CC5FB38" w14:textId="77777777" w:rsidR="00F65B7D" w:rsidRPr="0056633D" w:rsidRDefault="00F65B7D" w:rsidP="00F65B7D">
      <w:pPr>
        <w:pStyle w:val="Sinespaciado"/>
      </w:pPr>
    </w:p>
    <w:p w14:paraId="2BB0A7FA" w14:textId="5D6E42B5" w:rsidR="00777288" w:rsidRPr="0056633D" w:rsidRDefault="00777288" w:rsidP="00F65B7D">
      <w:pPr>
        <w:pStyle w:val="Sinespaciado"/>
      </w:pPr>
    </w:p>
    <w:p w14:paraId="03737826" w14:textId="1CDA1F80" w:rsidR="007C103E" w:rsidRPr="0056633D" w:rsidRDefault="007C103E" w:rsidP="007C103E">
      <w:pPr>
        <w:spacing w:after="0" w:line="360" w:lineRule="auto"/>
        <w:jc w:val="both"/>
        <w:rPr>
          <w:rFonts w:ascii="Palatino Linotype" w:eastAsia="Times New Roman" w:hAnsi="Palatino Linotype" w:cs="Arial"/>
          <w:b/>
          <w:sz w:val="28"/>
          <w:szCs w:val="24"/>
          <w:lang w:val="es-ES" w:eastAsia="es-ES"/>
        </w:rPr>
      </w:pPr>
      <w:r w:rsidRPr="0056633D">
        <w:rPr>
          <w:rFonts w:ascii="Palatino Linotype" w:eastAsia="Times New Roman" w:hAnsi="Palatino Linotype" w:cs="Arial"/>
          <w:b/>
          <w:sz w:val="28"/>
          <w:szCs w:val="24"/>
          <w:lang w:val="es-ES" w:eastAsia="es-ES"/>
        </w:rPr>
        <w:t xml:space="preserve">CUARTO. De la solicitud de prórroga del Sujeto Obligado. </w:t>
      </w:r>
    </w:p>
    <w:p w14:paraId="7FD50D29" w14:textId="77777777" w:rsidR="007C103E" w:rsidRPr="0056633D" w:rsidRDefault="007C103E" w:rsidP="007C103E">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En fecha veintiocho de febrero de dos mil veintidós, </w:t>
      </w:r>
      <w:r w:rsidRPr="0056633D">
        <w:rPr>
          <w:rFonts w:ascii="Palatino Linotype" w:eastAsia="Times New Roman" w:hAnsi="Palatino Linotype" w:cs="Arial"/>
          <w:b/>
          <w:sz w:val="24"/>
          <w:szCs w:val="24"/>
          <w:lang w:val="es-ES" w:eastAsia="es-ES"/>
        </w:rPr>
        <w:t>El Sujeto Obligado</w:t>
      </w:r>
      <w:r w:rsidRPr="0056633D">
        <w:rPr>
          <w:rFonts w:ascii="Palatino Linotype" w:eastAsia="Times New Roman" w:hAnsi="Palatino Linotype" w:cs="Arial"/>
          <w:sz w:val="24"/>
          <w:szCs w:val="24"/>
          <w:lang w:val="es-ES" w:eastAsia="es-ES"/>
        </w:rPr>
        <w:t xml:space="preserve"> solicitó con fundamento en el artículo 163, de la Ley de Transparencia y Acceso a la Información Pública del Estado de México y Municipios, una prórroga de 15 días hábiles para atender las solicitudes de información, en los siguientes términos:</w:t>
      </w:r>
    </w:p>
    <w:p w14:paraId="2B66E96A" w14:textId="77777777" w:rsidR="007C103E" w:rsidRPr="0056633D" w:rsidRDefault="007C103E" w:rsidP="007C103E">
      <w:pPr>
        <w:spacing w:after="0" w:line="240" w:lineRule="auto"/>
        <w:rPr>
          <w:rFonts w:ascii="Times New Roman" w:eastAsia="Times New Roman" w:hAnsi="Times New Roman" w:cs="Times New Roman"/>
          <w:sz w:val="24"/>
          <w:szCs w:val="24"/>
          <w:lang w:eastAsia="es-ES"/>
        </w:rPr>
      </w:pPr>
    </w:p>
    <w:p w14:paraId="26154361"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r w:rsidRPr="0056633D">
        <w:rPr>
          <w:rFonts w:ascii="Palatino Linotype" w:eastAsia="Times New Roman" w:hAnsi="Palatino Linotype" w:cs="Times New Roman"/>
          <w:i/>
          <w:lang w:val="es-ES"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8C698BD"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p>
    <w:p w14:paraId="15DE3C7E"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r w:rsidRPr="0056633D">
        <w:rPr>
          <w:rFonts w:ascii="Palatino Linotype" w:eastAsia="Times New Roman" w:hAnsi="Palatino Linotype" w:cs="Times New Roman"/>
          <w:i/>
          <w:lang w:val="es-ES" w:eastAsia="es-MX"/>
        </w:rPr>
        <w:t>Me permito informar a usted que toda la información solicitada se encuentra en análisis y revisión a fin de ver la factibilidad de la entrega de la información que comprende 7,000 expedientes físicos, no digitalizados, derivado de la valoración a fin de encontrar la mejor opción a fin de respetar el derecho a la información del solicitante, derivado de lo anterior y de conformidad con los artículos 163 último párrafo de la Ley de Transparencia y Acceso a la Información Pública del Estado de México y Municipios; por lo que se solicitó la prórroga por 7 días hábiles más para dar atención a la solicitud en comentó, ya que también conlleva el proceso de clasificación de la información de que cada una de las actas contiene datos personales de los involucrados en estos procesos. Lo anterior de acuerdo con el Acta de la Centésima Primera Sesión Extraordinaria 2022 del Comité de Transparencia del Municipio de Toluca Administración 2022-2024. Sin otro particular, agradezco la atención que sirva dar al presente.</w:t>
      </w:r>
    </w:p>
    <w:p w14:paraId="09C3593C"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p>
    <w:p w14:paraId="264313C3"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r w:rsidRPr="0056633D">
        <w:rPr>
          <w:rFonts w:ascii="Palatino Linotype" w:eastAsia="Times New Roman" w:hAnsi="Palatino Linotype" w:cs="Times New Roman"/>
          <w:i/>
          <w:lang w:val="es-ES" w:eastAsia="es-MX"/>
        </w:rPr>
        <w:t>Lic. Norma Sofía Pérez Martínez</w:t>
      </w:r>
    </w:p>
    <w:p w14:paraId="7659E5D2" w14:textId="77777777" w:rsidR="007C103E" w:rsidRPr="0056633D" w:rsidRDefault="007C103E" w:rsidP="007C103E">
      <w:pPr>
        <w:spacing w:after="0" w:line="240" w:lineRule="auto"/>
        <w:ind w:left="567" w:right="567"/>
        <w:jc w:val="both"/>
        <w:rPr>
          <w:rFonts w:ascii="Palatino Linotype" w:eastAsia="Times New Roman" w:hAnsi="Palatino Linotype" w:cs="Times New Roman"/>
          <w:i/>
          <w:lang w:val="es-ES" w:eastAsia="es-MX"/>
        </w:rPr>
      </w:pPr>
      <w:r w:rsidRPr="0056633D">
        <w:rPr>
          <w:rFonts w:ascii="Palatino Linotype" w:eastAsia="Times New Roman" w:hAnsi="Palatino Linotype" w:cs="Times New Roman"/>
          <w:i/>
          <w:lang w:val="es-ES" w:eastAsia="es-MX"/>
        </w:rPr>
        <w:t>Responsable de la Unidad de Transparencia”</w:t>
      </w:r>
    </w:p>
    <w:p w14:paraId="71D29C27" w14:textId="77777777" w:rsidR="007C103E" w:rsidRPr="0056633D" w:rsidRDefault="007C103E" w:rsidP="007C103E">
      <w:pPr>
        <w:spacing w:after="0" w:line="240" w:lineRule="auto"/>
        <w:rPr>
          <w:rFonts w:ascii="Times New Roman" w:eastAsia="Times New Roman" w:hAnsi="Times New Roman" w:cs="Times New Roman"/>
          <w:sz w:val="24"/>
          <w:szCs w:val="24"/>
          <w:lang w:eastAsia="es-ES"/>
        </w:rPr>
      </w:pPr>
    </w:p>
    <w:p w14:paraId="37BD6F8B" w14:textId="77777777" w:rsidR="007C103E" w:rsidRPr="0056633D" w:rsidRDefault="007C103E" w:rsidP="007C103E">
      <w:pPr>
        <w:numPr>
          <w:ilvl w:val="0"/>
          <w:numId w:val="38"/>
        </w:numPr>
        <w:spacing w:after="0" w:line="276" w:lineRule="auto"/>
        <w:jc w:val="both"/>
        <w:rPr>
          <w:rFonts w:ascii="Palatino Linotype" w:hAnsi="Palatino Linotype" w:cs="Arial"/>
          <w:sz w:val="24"/>
          <w:szCs w:val="24"/>
        </w:rPr>
      </w:pPr>
      <w:r w:rsidRPr="0056633D">
        <w:rPr>
          <w:rFonts w:ascii="Palatino Linotype" w:hAnsi="Palatino Linotype" w:cs="Arial"/>
          <w:sz w:val="24"/>
          <w:szCs w:val="24"/>
        </w:rPr>
        <w:lastRenderedPageBreak/>
        <w:t xml:space="preserve">Adjuntando a dicha solicitud de prórroga, el archivo electrónico denominado </w:t>
      </w:r>
      <w:r w:rsidRPr="0056633D">
        <w:rPr>
          <w:rFonts w:ascii="Palatino Linotype" w:hAnsi="Palatino Linotype" w:cs="Arial"/>
          <w:i/>
          <w:sz w:val="24"/>
          <w:szCs w:val="24"/>
        </w:rPr>
        <w:t>“Centésima Primera Extraordinaria 22.pdf”</w:t>
      </w:r>
      <w:r w:rsidRPr="0056633D">
        <w:rPr>
          <w:rFonts w:ascii="Palatino Linotype" w:hAnsi="Palatino Linotype" w:cs="Arial"/>
          <w:sz w:val="24"/>
          <w:szCs w:val="24"/>
        </w:rPr>
        <w:t xml:space="preserve">, cuyo contenido es la aprobación de la prórroga del Comité de Transparencia del </w:t>
      </w:r>
      <w:r w:rsidRPr="0056633D">
        <w:rPr>
          <w:rFonts w:ascii="Palatino Linotype" w:hAnsi="Palatino Linotype" w:cs="Arial"/>
          <w:b/>
          <w:sz w:val="24"/>
          <w:szCs w:val="24"/>
        </w:rPr>
        <w:t>Sujeto Obligado</w:t>
      </w:r>
      <w:r w:rsidRPr="0056633D">
        <w:rPr>
          <w:rFonts w:ascii="Palatino Linotype" w:hAnsi="Palatino Linotype" w:cs="Arial"/>
          <w:sz w:val="24"/>
          <w:szCs w:val="24"/>
        </w:rPr>
        <w:t xml:space="preserve">. </w:t>
      </w:r>
    </w:p>
    <w:p w14:paraId="6A01F1B8" w14:textId="67A3031F" w:rsidR="007C103E" w:rsidRPr="0056633D" w:rsidRDefault="007C103E" w:rsidP="00F65B7D">
      <w:pPr>
        <w:pStyle w:val="Sinespaciado"/>
      </w:pPr>
    </w:p>
    <w:p w14:paraId="73BBAFF3" w14:textId="77777777" w:rsidR="007C103E" w:rsidRPr="0056633D" w:rsidRDefault="007C103E" w:rsidP="00F65B7D">
      <w:pPr>
        <w:pStyle w:val="Sinespaciado"/>
      </w:pPr>
    </w:p>
    <w:p w14:paraId="217D31D5" w14:textId="04D67F7B" w:rsidR="008F7598" w:rsidRPr="0056633D" w:rsidRDefault="007C103E" w:rsidP="008F7598">
      <w:pPr>
        <w:spacing w:after="0" w:line="360" w:lineRule="auto"/>
        <w:jc w:val="both"/>
        <w:rPr>
          <w:rFonts w:ascii="Palatino Linotype" w:hAnsi="Palatino Linotype" w:cs="Arial"/>
          <w:b/>
          <w:sz w:val="28"/>
        </w:rPr>
      </w:pPr>
      <w:r w:rsidRPr="0056633D">
        <w:rPr>
          <w:rFonts w:ascii="Palatino Linotype" w:hAnsi="Palatino Linotype" w:cs="Arial"/>
          <w:b/>
          <w:sz w:val="28"/>
        </w:rPr>
        <w:t>QUIN</w:t>
      </w:r>
      <w:r w:rsidR="00252C35" w:rsidRPr="0056633D">
        <w:rPr>
          <w:rFonts w:ascii="Palatino Linotype" w:hAnsi="Palatino Linotype" w:cs="Arial"/>
          <w:b/>
          <w:sz w:val="28"/>
        </w:rPr>
        <w:t>T</w:t>
      </w:r>
      <w:r w:rsidR="008F7598" w:rsidRPr="0056633D">
        <w:rPr>
          <w:rFonts w:ascii="Palatino Linotype" w:hAnsi="Palatino Linotype" w:cs="Arial"/>
          <w:b/>
          <w:sz w:val="28"/>
        </w:rPr>
        <w:t xml:space="preserve">O. De la respuesta al Requerimiento de Aclaración a la Solicitud de Información por parte del solicitante. </w:t>
      </w:r>
    </w:p>
    <w:p w14:paraId="1F53AD2D" w14:textId="06CFF4F4" w:rsidR="008F7598" w:rsidRPr="0056633D" w:rsidRDefault="008F7598" w:rsidP="008F7598">
      <w:pPr>
        <w:spacing w:after="0" w:line="360" w:lineRule="auto"/>
        <w:jc w:val="both"/>
        <w:rPr>
          <w:rFonts w:ascii="Palatino Linotype" w:hAnsi="Palatino Linotype" w:cs="Arial"/>
          <w:sz w:val="24"/>
        </w:rPr>
      </w:pPr>
      <w:r w:rsidRPr="0056633D">
        <w:rPr>
          <w:rFonts w:ascii="Palatino Linotype" w:hAnsi="Palatino Linotype" w:cs="Arial"/>
          <w:sz w:val="24"/>
        </w:rPr>
        <w:t xml:space="preserve">En el expediente electrónico </w:t>
      </w:r>
      <w:r w:rsidRPr="0056633D">
        <w:rPr>
          <w:rFonts w:ascii="Palatino Linotype" w:hAnsi="Palatino Linotype" w:cs="Arial"/>
          <w:b/>
          <w:sz w:val="24"/>
        </w:rPr>
        <w:t>SAIMEX</w:t>
      </w:r>
      <w:r w:rsidRPr="0056633D">
        <w:rPr>
          <w:rFonts w:ascii="Palatino Linotype" w:hAnsi="Palatino Linotype" w:cs="Arial"/>
          <w:sz w:val="24"/>
        </w:rPr>
        <w:t xml:space="preserve">, se aprecia que </w:t>
      </w:r>
      <w:r w:rsidR="009C4E53" w:rsidRPr="0056633D">
        <w:rPr>
          <w:rFonts w:ascii="Palatino Linotype" w:hAnsi="Palatino Linotype" w:cs="Arial"/>
          <w:sz w:val="24"/>
        </w:rPr>
        <w:t>el día</w:t>
      </w:r>
      <w:r w:rsidRPr="0056633D">
        <w:rPr>
          <w:rFonts w:ascii="Palatino Linotype" w:hAnsi="Palatino Linotype" w:cs="Arial"/>
          <w:sz w:val="24"/>
        </w:rPr>
        <w:t xml:space="preserve"> </w:t>
      </w:r>
      <w:r w:rsidR="00252C35" w:rsidRPr="0056633D">
        <w:rPr>
          <w:rFonts w:ascii="Palatino Linotype" w:hAnsi="Palatino Linotype" w:cs="Arial"/>
          <w:sz w:val="24"/>
        </w:rPr>
        <w:t>dieciséis</w:t>
      </w:r>
      <w:r w:rsidRPr="0056633D">
        <w:rPr>
          <w:rFonts w:ascii="Palatino Linotype" w:hAnsi="Palatino Linotype" w:cs="Arial"/>
          <w:sz w:val="24"/>
        </w:rPr>
        <w:t xml:space="preserve"> de </w:t>
      </w:r>
      <w:r w:rsidR="00252C35" w:rsidRPr="0056633D">
        <w:rPr>
          <w:rFonts w:ascii="Palatino Linotype" w:hAnsi="Palatino Linotype" w:cs="Arial"/>
          <w:sz w:val="24"/>
        </w:rPr>
        <w:t>marz</w:t>
      </w:r>
      <w:r w:rsidRPr="0056633D">
        <w:rPr>
          <w:rFonts w:ascii="Palatino Linotype" w:hAnsi="Palatino Linotype" w:cs="Arial"/>
          <w:sz w:val="24"/>
        </w:rPr>
        <w:t>o de dos mil veintidós, el solicitante</w:t>
      </w:r>
      <w:r w:rsidR="009C4E53" w:rsidRPr="0056633D">
        <w:rPr>
          <w:rFonts w:ascii="Palatino Linotype" w:hAnsi="Palatino Linotype" w:cs="Arial"/>
          <w:sz w:val="24"/>
        </w:rPr>
        <w:t xml:space="preserve"> dio respuesta a la solicitud</w:t>
      </w:r>
      <w:r w:rsidRPr="0056633D">
        <w:rPr>
          <w:rFonts w:ascii="Palatino Linotype" w:hAnsi="Palatino Linotype" w:cs="Arial"/>
          <w:sz w:val="24"/>
        </w:rPr>
        <w:t xml:space="preserve"> de requerimiento de aclaración</w:t>
      </w:r>
      <w:r w:rsidR="009C4E53" w:rsidRPr="0056633D">
        <w:rPr>
          <w:rFonts w:ascii="Palatino Linotype" w:hAnsi="Palatino Linotype" w:cs="Arial"/>
          <w:sz w:val="24"/>
        </w:rPr>
        <w:t xml:space="preserve"> de la solicitud de información </w:t>
      </w:r>
      <w:r w:rsidR="007C103E" w:rsidRPr="0056633D">
        <w:rPr>
          <w:rFonts w:ascii="Palatino Linotype" w:hAnsi="Palatino Linotype" w:cs="Arial"/>
          <w:b/>
          <w:sz w:val="24"/>
        </w:rPr>
        <w:t>00440/TOLUCA/IP/2022</w:t>
      </w:r>
      <w:r w:rsidRPr="0056633D">
        <w:rPr>
          <w:rFonts w:ascii="Palatino Linotype" w:hAnsi="Palatino Linotype" w:cs="Arial"/>
          <w:sz w:val="24"/>
        </w:rPr>
        <w:t xml:space="preserve">, señalando lo siguiente: </w:t>
      </w:r>
    </w:p>
    <w:p w14:paraId="4015CE1A" w14:textId="77777777" w:rsidR="007C103E" w:rsidRPr="0056633D" w:rsidRDefault="007C103E" w:rsidP="007C103E">
      <w:pPr>
        <w:pStyle w:val="Sinespaciado"/>
      </w:pPr>
    </w:p>
    <w:p w14:paraId="789E93E1" w14:textId="38CBD744" w:rsidR="008F7598" w:rsidRPr="0056633D" w:rsidRDefault="007C103E" w:rsidP="007C103E">
      <w:pPr>
        <w:spacing w:after="0" w:line="276" w:lineRule="auto"/>
        <w:ind w:left="567" w:right="567"/>
        <w:jc w:val="both"/>
        <w:rPr>
          <w:rFonts w:ascii="Palatino Linotype" w:hAnsi="Palatino Linotype"/>
          <w:i/>
          <w:lang w:eastAsia="es-MX"/>
        </w:rPr>
      </w:pPr>
      <w:r w:rsidRPr="0056633D">
        <w:rPr>
          <w:rFonts w:ascii="Palatino Linotype" w:hAnsi="Palatino Linotype"/>
          <w:i/>
          <w:lang w:eastAsia="es-MX"/>
        </w:rPr>
        <w:t>“</w:t>
      </w:r>
      <w:r w:rsidRPr="0056633D">
        <w:rPr>
          <w:rFonts w:ascii="Palatino Linotype" w:hAnsi="Palatino Linotype"/>
          <w:b/>
          <w:bCs/>
          <w:i/>
          <w:u w:val="single"/>
          <w:lang w:eastAsia="es-MX"/>
        </w:rPr>
        <w:t>El alcalde utilizo ese término de aviadores, personas que cobraban y no acudían a trabajar, por tal motivo solicito ese listado que menciono el alcalde y que ha mencionado en repetidas entrevistas.</w:t>
      </w:r>
      <w:r w:rsidRPr="0056633D">
        <w:rPr>
          <w:rFonts w:ascii="Palatino Linotype" w:hAnsi="Palatino Linotype"/>
          <w:i/>
          <w:lang w:eastAsia="es-MX"/>
        </w:rPr>
        <w:t xml:space="preserve">” (Sic). </w:t>
      </w:r>
    </w:p>
    <w:p w14:paraId="5AE5619F" w14:textId="77777777" w:rsidR="007C103E" w:rsidRPr="0056633D" w:rsidRDefault="007C103E" w:rsidP="004E7632">
      <w:pPr>
        <w:spacing w:after="0" w:line="360" w:lineRule="auto"/>
        <w:jc w:val="both"/>
        <w:rPr>
          <w:rFonts w:ascii="Palatino Linotype" w:hAnsi="Palatino Linotype" w:cs="Arial"/>
          <w:b/>
          <w:sz w:val="24"/>
          <w:szCs w:val="20"/>
        </w:rPr>
      </w:pPr>
    </w:p>
    <w:p w14:paraId="38B807D1" w14:textId="52A7D3B6" w:rsidR="004E7632" w:rsidRPr="0056633D" w:rsidRDefault="007C103E" w:rsidP="004E7632">
      <w:pPr>
        <w:spacing w:after="0" w:line="360" w:lineRule="auto"/>
        <w:jc w:val="both"/>
        <w:rPr>
          <w:rFonts w:ascii="Palatino Linotype" w:hAnsi="Palatino Linotype" w:cs="Arial"/>
          <w:b/>
          <w:sz w:val="28"/>
        </w:rPr>
      </w:pPr>
      <w:r w:rsidRPr="0056633D">
        <w:rPr>
          <w:rFonts w:ascii="Palatino Linotype" w:hAnsi="Palatino Linotype" w:cs="Arial"/>
          <w:b/>
          <w:sz w:val="28"/>
        </w:rPr>
        <w:t>SEX</w:t>
      </w:r>
      <w:r w:rsidR="008F7598" w:rsidRPr="0056633D">
        <w:rPr>
          <w:rFonts w:ascii="Palatino Linotype" w:hAnsi="Palatino Linotype" w:cs="Arial"/>
          <w:b/>
          <w:sz w:val="28"/>
        </w:rPr>
        <w:t>T</w:t>
      </w:r>
      <w:r w:rsidR="004E7632" w:rsidRPr="0056633D">
        <w:rPr>
          <w:rFonts w:ascii="Palatino Linotype" w:hAnsi="Palatino Linotype" w:cs="Arial"/>
          <w:b/>
          <w:sz w:val="28"/>
        </w:rPr>
        <w:t xml:space="preserve">O. </w:t>
      </w:r>
      <w:r w:rsidR="004E7632" w:rsidRPr="0056633D">
        <w:rPr>
          <w:rFonts w:ascii="Palatino Linotype" w:hAnsi="Palatino Linotype" w:cs="Arial"/>
          <w:b/>
          <w:sz w:val="28"/>
          <w:szCs w:val="20"/>
        </w:rPr>
        <w:t>De las respuestas del Sujeto Obligado.</w:t>
      </w:r>
    </w:p>
    <w:p w14:paraId="0710C11C" w14:textId="23FAA443" w:rsidR="004E7632" w:rsidRPr="0056633D" w:rsidRDefault="004E7632" w:rsidP="004E7632">
      <w:pPr>
        <w:spacing w:after="0" w:line="360" w:lineRule="auto"/>
        <w:jc w:val="both"/>
        <w:rPr>
          <w:rFonts w:ascii="Palatino Linotype" w:hAnsi="Palatino Linotype" w:cs="Arial"/>
          <w:b/>
          <w:sz w:val="28"/>
        </w:rPr>
      </w:pPr>
      <w:r w:rsidRPr="0056633D">
        <w:rPr>
          <w:rFonts w:ascii="Palatino Linotype" w:hAnsi="Palatino Linotype" w:cs="Arial"/>
          <w:sz w:val="24"/>
        </w:rPr>
        <w:t xml:space="preserve">En el expediente electrónico </w:t>
      </w:r>
      <w:r w:rsidRPr="0056633D">
        <w:rPr>
          <w:rFonts w:ascii="Palatino Linotype" w:hAnsi="Palatino Linotype" w:cs="Arial"/>
          <w:b/>
          <w:sz w:val="24"/>
        </w:rPr>
        <w:t>SAIMEX</w:t>
      </w:r>
      <w:r w:rsidRPr="0056633D">
        <w:rPr>
          <w:rFonts w:ascii="Palatino Linotype" w:hAnsi="Palatino Linotype" w:cs="Arial"/>
          <w:sz w:val="24"/>
        </w:rPr>
        <w:t xml:space="preserve">, se aprecia que </w:t>
      </w:r>
      <w:r w:rsidR="00BA63DA" w:rsidRPr="0056633D">
        <w:rPr>
          <w:rFonts w:ascii="Palatino Linotype" w:hAnsi="Palatino Linotype" w:cs="Arial"/>
          <w:sz w:val="24"/>
        </w:rPr>
        <w:t>el día</w:t>
      </w:r>
      <w:r w:rsidR="00777288" w:rsidRPr="0056633D">
        <w:rPr>
          <w:rFonts w:ascii="Palatino Linotype" w:hAnsi="Palatino Linotype" w:cs="Arial"/>
          <w:sz w:val="24"/>
        </w:rPr>
        <w:t xml:space="preserve"> </w:t>
      </w:r>
      <w:r w:rsidR="00BA63DA" w:rsidRPr="0056633D">
        <w:rPr>
          <w:rFonts w:ascii="Palatino Linotype" w:hAnsi="Palatino Linotype" w:cs="Arial"/>
          <w:sz w:val="24"/>
        </w:rPr>
        <w:t>diez</w:t>
      </w:r>
      <w:r w:rsidR="008F7598" w:rsidRPr="0056633D">
        <w:rPr>
          <w:rFonts w:ascii="Palatino Linotype" w:hAnsi="Palatino Linotype" w:cs="Arial"/>
          <w:sz w:val="24"/>
        </w:rPr>
        <w:t xml:space="preserve"> de marzo</w:t>
      </w:r>
      <w:r w:rsidR="009C342E" w:rsidRPr="0056633D">
        <w:rPr>
          <w:rFonts w:ascii="Palatino Linotype" w:hAnsi="Palatino Linotype" w:cs="Arial"/>
          <w:sz w:val="24"/>
        </w:rPr>
        <w:t xml:space="preserve"> </w:t>
      </w:r>
      <w:r w:rsidRPr="0056633D">
        <w:rPr>
          <w:rFonts w:ascii="Palatino Linotype" w:hAnsi="Palatino Linotype" w:cs="Arial"/>
          <w:sz w:val="24"/>
        </w:rPr>
        <w:t xml:space="preserve">de dos mil </w:t>
      </w:r>
      <w:r w:rsidR="004D3848" w:rsidRPr="0056633D">
        <w:rPr>
          <w:rFonts w:ascii="Palatino Linotype" w:hAnsi="Palatino Linotype" w:cs="Arial"/>
          <w:sz w:val="24"/>
        </w:rPr>
        <w:t>veintidós</w:t>
      </w:r>
      <w:r w:rsidRPr="0056633D">
        <w:rPr>
          <w:rFonts w:ascii="Palatino Linotype" w:hAnsi="Palatino Linotype" w:cs="Arial"/>
          <w:sz w:val="24"/>
        </w:rPr>
        <w:t xml:space="preserve">, </w:t>
      </w:r>
      <w:r w:rsidRPr="0056633D">
        <w:rPr>
          <w:rFonts w:ascii="Palatino Linotype" w:hAnsi="Palatino Linotype" w:cs="Arial"/>
          <w:b/>
          <w:sz w:val="24"/>
        </w:rPr>
        <w:t>El Sujeto Obligado</w:t>
      </w:r>
      <w:r w:rsidRPr="0056633D">
        <w:rPr>
          <w:rFonts w:ascii="Palatino Linotype" w:hAnsi="Palatino Linotype" w:cs="Arial"/>
          <w:sz w:val="24"/>
        </w:rPr>
        <w:t xml:space="preserve"> dio respuesta a las solicitudes de información señalando lo siguiente: </w:t>
      </w:r>
    </w:p>
    <w:p w14:paraId="28CCFD08" w14:textId="77777777" w:rsidR="004E7632" w:rsidRPr="0056633D" w:rsidRDefault="004E7632" w:rsidP="004E7632">
      <w:pPr>
        <w:spacing w:after="0" w:line="276" w:lineRule="auto"/>
        <w:ind w:right="567"/>
        <w:jc w:val="both"/>
        <w:rPr>
          <w:rFonts w:ascii="Palatino Linotype" w:hAnsi="Palatino Linotype" w:cs="Arial"/>
          <w:sz w:val="24"/>
        </w:rPr>
      </w:pPr>
    </w:p>
    <w:p w14:paraId="22F9296A" w14:textId="799F1A80" w:rsidR="004E7632" w:rsidRPr="0056633D" w:rsidRDefault="004E7632" w:rsidP="004E7632">
      <w:pPr>
        <w:spacing w:after="0" w:line="240" w:lineRule="auto"/>
        <w:jc w:val="both"/>
        <w:rPr>
          <w:rFonts w:ascii="Palatino Linotype" w:hAnsi="Palatino Linotype" w:cs="Arial"/>
          <w:b/>
          <w:i/>
          <w:sz w:val="24"/>
        </w:rPr>
      </w:pPr>
      <w:r w:rsidRPr="0056633D">
        <w:rPr>
          <w:rFonts w:ascii="Palatino Linotype" w:hAnsi="Palatino Linotype" w:cs="Arial"/>
          <w:b/>
          <w:i/>
          <w:sz w:val="24"/>
        </w:rPr>
        <w:t>Respuestas a las Solicitudes de información</w:t>
      </w:r>
      <w:r w:rsidRPr="0056633D">
        <w:rPr>
          <w:rFonts w:ascii="Palatino Linotype" w:hAnsi="Palatino Linotype" w:cs="Arial"/>
          <w:i/>
          <w:sz w:val="24"/>
        </w:rPr>
        <w:t xml:space="preserve"> </w:t>
      </w:r>
      <w:r w:rsidR="00BA63DA" w:rsidRPr="0056633D">
        <w:rPr>
          <w:rFonts w:ascii="Palatino Linotype" w:hAnsi="Palatino Linotype" w:cs="Arial"/>
          <w:b/>
          <w:i/>
          <w:sz w:val="24"/>
        </w:rPr>
        <w:t>00439/TOLUCA/IP/2022</w:t>
      </w:r>
      <w:r w:rsidR="009C4E53" w:rsidRPr="0056633D">
        <w:rPr>
          <w:rFonts w:ascii="Palatino Linotype" w:hAnsi="Palatino Linotype" w:cs="Arial"/>
          <w:b/>
          <w:i/>
          <w:sz w:val="24"/>
        </w:rPr>
        <w:t xml:space="preserve"> y </w:t>
      </w:r>
      <w:r w:rsidR="00BA63DA" w:rsidRPr="0056633D">
        <w:rPr>
          <w:rFonts w:ascii="Palatino Linotype" w:hAnsi="Palatino Linotype" w:cs="Arial"/>
          <w:b/>
          <w:i/>
          <w:sz w:val="24"/>
        </w:rPr>
        <w:t>00440/TOLUCA/IP/2022</w:t>
      </w:r>
      <w:r w:rsidR="00BA610B" w:rsidRPr="0056633D">
        <w:rPr>
          <w:rFonts w:ascii="Palatino Linotype" w:hAnsi="Palatino Linotype" w:cs="Arial"/>
          <w:b/>
          <w:i/>
          <w:sz w:val="24"/>
        </w:rPr>
        <w:t>.</w:t>
      </w:r>
    </w:p>
    <w:p w14:paraId="53498379" w14:textId="77777777" w:rsidR="00BA610B" w:rsidRPr="0056633D" w:rsidRDefault="00BA610B" w:rsidP="004E7632">
      <w:pPr>
        <w:spacing w:after="0" w:line="240" w:lineRule="auto"/>
        <w:jc w:val="both"/>
        <w:rPr>
          <w:rFonts w:ascii="Palatino Linotype" w:hAnsi="Palatino Linotype" w:cs="Arial"/>
          <w:i/>
          <w:sz w:val="24"/>
        </w:rPr>
      </w:pPr>
    </w:p>
    <w:p w14:paraId="7F7EA6A4" w14:textId="77777777" w:rsidR="00BA63DA" w:rsidRPr="0056633D" w:rsidRDefault="004E7632" w:rsidP="00BA63DA">
      <w:pPr>
        <w:spacing w:after="0" w:line="240" w:lineRule="auto"/>
        <w:ind w:left="567" w:right="567"/>
        <w:jc w:val="both"/>
        <w:rPr>
          <w:rFonts w:ascii="Palatino Linotype" w:hAnsi="Palatino Linotype"/>
          <w:i/>
          <w:color w:val="000000"/>
        </w:rPr>
      </w:pPr>
      <w:r w:rsidRPr="0056633D">
        <w:rPr>
          <w:rFonts w:ascii="Palatino Linotype" w:eastAsia="Times New Roman" w:hAnsi="Palatino Linotype" w:cs="Times New Roman"/>
          <w:i/>
          <w:lang w:val="es-ES_tradnl" w:eastAsia="es-ES"/>
        </w:rPr>
        <w:t>“</w:t>
      </w:r>
      <w:r w:rsidR="00BA63DA" w:rsidRPr="0056633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481157" w14:textId="77777777" w:rsidR="00BA63DA" w:rsidRPr="0056633D" w:rsidRDefault="00BA63DA" w:rsidP="00BA63DA">
      <w:pPr>
        <w:spacing w:after="0" w:line="240" w:lineRule="auto"/>
        <w:ind w:left="567" w:right="567"/>
        <w:jc w:val="both"/>
        <w:rPr>
          <w:rFonts w:ascii="Palatino Linotype" w:hAnsi="Palatino Linotype"/>
          <w:i/>
          <w:color w:val="000000"/>
        </w:rPr>
      </w:pPr>
    </w:p>
    <w:p w14:paraId="38CBE454" w14:textId="43E6C821" w:rsidR="00BA63DA" w:rsidRPr="0056633D" w:rsidRDefault="00BA63DA" w:rsidP="00BA63DA">
      <w:pPr>
        <w:spacing w:after="0" w:line="240" w:lineRule="auto"/>
        <w:ind w:left="567" w:right="567"/>
        <w:jc w:val="both"/>
        <w:rPr>
          <w:rFonts w:ascii="Palatino Linotype" w:hAnsi="Palatino Linotype"/>
          <w:i/>
          <w:color w:val="000000"/>
        </w:rPr>
      </w:pPr>
      <w:r w:rsidRPr="0056633D">
        <w:rPr>
          <w:rFonts w:ascii="Palatino Linotype" w:hAnsi="Palatino Linotype"/>
          <w:i/>
          <w:color w:val="000000"/>
        </w:rPr>
        <w:t xml:space="preserve">En atención a la solicitud de información número </w:t>
      </w:r>
      <w:bookmarkStart w:id="5" w:name="_Hlk103275690"/>
      <w:r w:rsidRPr="0056633D">
        <w:rPr>
          <w:rFonts w:ascii="Palatino Linotype" w:hAnsi="Palatino Linotype"/>
          <w:i/>
          <w:color w:val="000000"/>
        </w:rPr>
        <w:t>00439/TOLUCA/IP/2022</w:t>
      </w:r>
      <w:bookmarkEnd w:id="5"/>
      <w:r w:rsidRPr="0056633D">
        <w:rPr>
          <w:rFonts w:ascii="Palatino Linotype" w:hAnsi="Palatino Linotype"/>
          <w:i/>
          <w:color w:val="000000"/>
        </w:rPr>
        <w:t xml:space="preserve"> y 004</w:t>
      </w:r>
      <w:r w:rsidR="00A45D68" w:rsidRPr="0056633D">
        <w:rPr>
          <w:rFonts w:ascii="Palatino Linotype" w:hAnsi="Palatino Linotype"/>
          <w:i/>
          <w:color w:val="000000"/>
        </w:rPr>
        <w:t>40</w:t>
      </w:r>
      <w:r w:rsidRPr="0056633D">
        <w:rPr>
          <w:rFonts w:ascii="Palatino Linotype" w:hAnsi="Palatino Linotype"/>
          <w:i/>
          <w:color w:val="000000"/>
        </w:rPr>
        <w:t>/TOLUCA/IP/2022, me permito adjuntar al presente la respuesta correspondiente. Sin más por el momento, le envío un cordial saludo.</w:t>
      </w:r>
    </w:p>
    <w:p w14:paraId="71E079FC" w14:textId="77777777" w:rsidR="00BA63DA" w:rsidRPr="0056633D" w:rsidRDefault="00BA63DA" w:rsidP="00BA63DA">
      <w:pPr>
        <w:spacing w:after="0" w:line="240" w:lineRule="auto"/>
        <w:ind w:left="567" w:right="567"/>
        <w:jc w:val="both"/>
        <w:rPr>
          <w:rFonts w:ascii="Palatino Linotype" w:hAnsi="Palatino Linotype"/>
          <w:i/>
          <w:color w:val="000000"/>
        </w:rPr>
      </w:pPr>
    </w:p>
    <w:p w14:paraId="01034303" w14:textId="0FCE214E" w:rsidR="00BA63DA" w:rsidRPr="0056633D" w:rsidRDefault="00BA63DA" w:rsidP="00BA63DA">
      <w:pPr>
        <w:spacing w:after="0" w:line="240" w:lineRule="auto"/>
        <w:ind w:left="567" w:right="567"/>
        <w:jc w:val="both"/>
        <w:rPr>
          <w:rFonts w:ascii="Palatino Linotype" w:hAnsi="Palatino Linotype"/>
          <w:i/>
          <w:color w:val="000000"/>
        </w:rPr>
      </w:pPr>
      <w:r w:rsidRPr="0056633D">
        <w:rPr>
          <w:rFonts w:ascii="Palatino Linotype" w:hAnsi="Palatino Linotype"/>
          <w:i/>
          <w:color w:val="000000"/>
        </w:rPr>
        <w:lastRenderedPageBreak/>
        <w:t>ATENTAMENTE</w:t>
      </w:r>
    </w:p>
    <w:p w14:paraId="73B9EBB9" w14:textId="752E6B0E" w:rsidR="004E7632" w:rsidRPr="0056633D" w:rsidRDefault="00BA63DA" w:rsidP="00BA63DA">
      <w:pPr>
        <w:spacing w:after="0" w:line="240" w:lineRule="auto"/>
        <w:ind w:left="567" w:right="567"/>
        <w:jc w:val="both"/>
        <w:rPr>
          <w:rFonts w:ascii="Palatino Linotype" w:eastAsia="Times New Roman" w:hAnsi="Palatino Linotype" w:cs="Times New Roman"/>
          <w:i/>
          <w:lang w:val="es-ES_tradnl" w:eastAsia="es-ES"/>
        </w:rPr>
      </w:pPr>
      <w:r w:rsidRPr="0056633D">
        <w:rPr>
          <w:rFonts w:ascii="Palatino Linotype" w:hAnsi="Palatino Linotype"/>
          <w:i/>
          <w:color w:val="000000"/>
        </w:rPr>
        <w:t>Lic. Norma Sofía Pérez Martínez</w:t>
      </w:r>
      <w:r w:rsidR="008F7598" w:rsidRPr="0056633D">
        <w:rPr>
          <w:rFonts w:ascii="Palatino Linotype" w:hAnsi="Palatino Linotype"/>
          <w:i/>
          <w:color w:val="000000"/>
        </w:rPr>
        <w:t>”</w:t>
      </w:r>
      <w:r w:rsidR="004E7632" w:rsidRPr="0056633D">
        <w:rPr>
          <w:rFonts w:ascii="Palatino Linotype" w:eastAsia="Times New Roman" w:hAnsi="Palatino Linotype" w:cs="Times New Roman"/>
          <w:i/>
          <w:lang w:val="es-ES_tradnl" w:eastAsia="es-ES"/>
        </w:rPr>
        <w:t xml:space="preserve"> [Sic]</w:t>
      </w:r>
    </w:p>
    <w:p w14:paraId="3E951BDB" w14:textId="77777777" w:rsidR="004E7632" w:rsidRPr="0056633D" w:rsidRDefault="004E7632" w:rsidP="004E7632">
      <w:pPr>
        <w:pStyle w:val="Sinespaciado"/>
        <w:rPr>
          <w:rFonts w:ascii="Palatino Linotype" w:hAnsi="Palatino Linotype"/>
          <w:lang w:val="es-ES_tradnl"/>
        </w:rPr>
      </w:pPr>
    </w:p>
    <w:p w14:paraId="510DE64A" w14:textId="54EA8A55" w:rsidR="00C76E1B" w:rsidRPr="0056633D" w:rsidRDefault="00F50781" w:rsidP="00A45D68">
      <w:pPr>
        <w:pStyle w:val="Sinespaciado"/>
        <w:spacing w:line="360" w:lineRule="auto"/>
        <w:jc w:val="both"/>
        <w:rPr>
          <w:rFonts w:ascii="Palatino Linotype" w:hAnsi="Palatino Linotype"/>
          <w:sz w:val="24"/>
          <w:lang w:val="es-ES_tradnl"/>
        </w:rPr>
      </w:pPr>
      <w:r w:rsidRPr="0056633D">
        <w:rPr>
          <w:rFonts w:ascii="Palatino Linotype" w:hAnsi="Palatino Linotype"/>
          <w:sz w:val="24"/>
          <w:lang w:val="es-ES_tradnl"/>
        </w:rPr>
        <w:t xml:space="preserve">El </w:t>
      </w:r>
      <w:r w:rsidRPr="0056633D">
        <w:rPr>
          <w:rFonts w:ascii="Palatino Linotype" w:hAnsi="Palatino Linotype"/>
          <w:b/>
          <w:sz w:val="24"/>
          <w:lang w:val="es-ES_tradnl"/>
        </w:rPr>
        <w:t>Sujeto Obligado</w:t>
      </w:r>
      <w:r w:rsidR="00777288" w:rsidRPr="0056633D">
        <w:rPr>
          <w:rFonts w:ascii="Palatino Linotype" w:hAnsi="Palatino Linotype"/>
          <w:sz w:val="24"/>
          <w:lang w:val="es-ES_tradnl"/>
        </w:rPr>
        <w:t xml:space="preserve">, </w:t>
      </w:r>
      <w:r w:rsidRPr="0056633D">
        <w:rPr>
          <w:rFonts w:ascii="Palatino Linotype" w:hAnsi="Palatino Linotype"/>
          <w:sz w:val="24"/>
          <w:lang w:val="es-ES_tradnl"/>
        </w:rPr>
        <w:t>adjuntó a sus respuestas</w:t>
      </w:r>
      <w:r w:rsidR="004E7632" w:rsidRPr="0056633D">
        <w:rPr>
          <w:rFonts w:ascii="Palatino Linotype" w:hAnsi="Palatino Linotype"/>
          <w:sz w:val="24"/>
          <w:lang w:val="es-ES_tradnl"/>
        </w:rPr>
        <w:t xml:space="preserve">, </w:t>
      </w:r>
      <w:r w:rsidR="00BA63DA" w:rsidRPr="0056633D">
        <w:rPr>
          <w:rFonts w:ascii="Palatino Linotype" w:hAnsi="Palatino Linotype"/>
          <w:sz w:val="24"/>
          <w:lang w:val="es-ES_tradnl"/>
        </w:rPr>
        <w:t>los</w:t>
      </w:r>
      <w:r w:rsidR="008F7598" w:rsidRPr="0056633D">
        <w:rPr>
          <w:rFonts w:ascii="Palatino Linotype" w:hAnsi="Palatino Linotype"/>
          <w:sz w:val="24"/>
          <w:lang w:val="es-ES_tradnl"/>
        </w:rPr>
        <w:t xml:space="preserve"> archivo</w:t>
      </w:r>
      <w:r w:rsidR="00BA63DA" w:rsidRPr="0056633D">
        <w:rPr>
          <w:rFonts w:ascii="Palatino Linotype" w:hAnsi="Palatino Linotype"/>
          <w:sz w:val="24"/>
          <w:lang w:val="es-ES_tradnl"/>
        </w:rPr>
        <w:t>s</w:t>
      </w:r>
      <w:r w:rsidR="004E7632" w:rsidRPr="0056633D">
        <w:rPr>
          <w:rFonts w:ascii="Palatino Linotype" w:hAnsi="Palatino Linotype"/>
          <w:sz w:val="24"/>
          <w:lang w:val="es-ES_tradnl"/>
        </w:rPr>
        <w:t xml:space="preserve"> electrónico</w:t>
      </w:r>
      <w:r w:rsidR="00BA63DA" w:rsidRPr="0056633D">
        <w:rPr>
          <w:rFonts w:ascii="Palatino Linotype" w:hAnsi="Palatino Linotype"/>
          <w:sz w:val="24"/>
          <w:lang w:val="es-ES_tradnl"/>
        </w:rPr>
        <w:t>s</w:t>
      </w:r>
      <w:r w:rsidR="004E7632" w:rsidRPr="0056633D">
        <w:rPr>
          <w:rFonts w:ascii="Palatino Linotype" w:hAnsi="Palatino Linotype"/>
          <w:sz w:val="24"/>
          <w:lang w:val="es-ES_tradnl"/>
        </w:rPr>
        <w:t xml:space="preserve"> denominado</w:t>
      </w:r>
      <w:r w:rsidR="00A45D68" w:rsidRPr="0056633D">
        <w:rPr>
          <w:rFonts w:ascii="Palatino Linotype" w:hAnsi="Palatino Linotype"/>
          <w:sz w:val="24"/>
          <w:lang w:val="es-ES_tradnl"/>
        </w:rPr>
        <w:t>s</w:t>
      </w:r>
      <w:r w:rsidR="004E7632" w:rsidRPr="0056633D">
        <w:rPr>
          <w:rFonts w:ascii="Palatino Linotype" w:hAnsi="Palatino Linotype"/>
          <w:sz w:val="24"/>
          <w:lang w:val="es-ES_tradnl"/>
        </w:rPr>
        <w:t xml:space="preserve"> </w:t>
      </w:r>
      <w:r w:rsidR="004E7632" w:rsidRPr="0056633D">
        <w:rPr>
          <w:rFonts w:ascii="Palatino Linotype" w:hAnsi="Palatino Linotype"/>
          <w:i/>
          <w:sz w:val="24"/>
          <w:lang w:val="es-ES_tradnl"/>
        </w:rPr>
        <w:t>“</w:t>
      </w:r>
      <w:proofErr w:type="spellStart"/>
      <w:r w:rsidR="00A45D68" w:rsidRPr="0056633D">
        <w:rPr>
          <w:rFonts w:ascii="Palatino Linotype" w:hAnsi="Palatino Linotype"/>
          <w:i/>
          <w:sz w:val="24"/>
          <w:lang w:val="es-ES_tradnl"/>
        </w:rPr>
        <w:t>Saimex</w:t>
      </w:r>
      <w:proofErr w:type="spellEnd"/>
      <w:r w:rsidR="00A45D68" w:rsidRPr="0056633D">
        <w:rPr>
          <w:rFonts w:ascii="Palatino Linotype" w:hAnsi="Palatino Linotype"/>
          <w:i/>
          <w:sz w:val="24"/>
          <w:lang w:val="es-ES_tradnl"/>
        </w:rPr>
        <w:t xml:space="preserve"> 00439.pdf</w:t>
      </w:r>
      <w:r w:rsidR="004E7632" w:rsidRPr="0056633D">
        <w:rPr>
          <w:rFonts w:ascii="Palatino Linotype" w:hAnsi="Palatino Linotype"/>
          <w:i/>
          <w:sz w:val="24"/>
          <w:lang w:val="es-ES_tradnl"/>
        </w:rPr>
        <w:t>”</w:t>
      </w:r>
      <w:r w:rsidR="00A45D68" w:rsidRPr="0056633D">
        <w:rPr>
          <w:rFonts w:ascii="Palatino Linotype" w:hAnsi="Palatino Linotype"/>
          <w:i/>
          <w:sz w:val="24"/>
          <w:lang w:val="es-ES_tradnl"/>
        </w:rPr>
        <w:t xml:space="preserve"> </w:t>
      </w:r>
      <w:r w:rsidR="00A45D68" w:rsidRPr="0056633D">
        <w:rPr>
          <w:rFonts w:ascii="Palatino Linotype" w:hAnsi="Palatino Linotype"/>
          <w:iCs/>
          <w:sz w:val="24"/>
          <w:lang w:val="es-ES_tradnl"/>
        </w:rPr>
        <w:t>y</w:t>
      </w:r>
      <w:r w:rsidR="00A45D68" w:rsidRPr="0056633D">
        <w:rPr>
          <w:rFonts w:ascii="Palatino Linotype" w:hAnsi="Palatino Linotype"/>
          <w:i/>
          <w:sz w:val="24"/>
          <w:lang w:val="es-ES_tradnl"/>
        </w:rPr>
        <w:t xml:space="preserve"> “Respuesta 00440_2022.pdf”</w:t>
      </w:r>
      <w:r w:rsidR="004E7632" w:rsidRPr="0056633D">
        <w:rPr>
          <w:rFonts w:ascii="Palatino Linotype" w:hAnsi="Palatino Linotype"/>
          <w:sz w:val="24"/>
          <w:lang w:val="es-ES_tradnl"/>
        </w:rPr>
        <w:t xml:space="preserve">; </w:t>
      </w:r>
      <w:r w:rsidR="00A45D68" w:rsidRPr="0056633D">
        <w:rPr>
          <w:rFonts w:ascii="Palatino Linotype" w:hAnsi="Palatino Linotype"/>
          <w:sz w:val="24"/>
          <w:lang w:val="es-ES_tradnl"/>
        </w:rPr>
        <w:t>los</w:t>
      </w:r>
      <w:r w:rsidR="004E7632" w:rsidRPr="0056633D">
        <w:rPr>
          <w:rFonts w:ascii="Palatino Linotype" w:hAnsi="Palatino Linotype"/>
          <w:sz w:val="24"/>
          <w:lang w:val="es-ES_tradnl"/>
        </w:rPr>
        <w:t xml:space="preserve"> cual</w:t>
      </w:r>
      <w:r w:rsidR="00A45D68" w:rsidRPr="0056633D">
        <w:rPr>
          <w:rFonts w:ascii="Palatino Linotype" w:hAnsi="Palatino Linotype"/>
          <w:sz w:val="24"/>
          <w:lang w:val="es-ES_tradnl"/>
        </w:rPr>
        <w:t>es</w:t>
      </w:r>
      <w:r w:rsidR="004E7632" w:rsidRPr="0056633D">
        <w:rPr>
          <w:rFonts w:ascii="Palatino Linotype" w:hAnsi="Palatino Linotype"/>
          <w:sz w:val="24"/>
          <w:lang w:val="es-ES_tradnl"/>
        </w:rPr>
        <w:t>, no se inserta por ser del conocimiento de las partes, sin embargo, será</w:t>
      </w:r>
      <w:r w:rsidR="00A45D68" w:rsidRPr="0056633D">
        <w:rPr>
          <w:rFonts w:ascii="Palatino Linotype" w:hAnsi="Palatino Linotype"/>
          <w:sz w:val="24"/>
          <w:lang w:val="es-ES_tradnl"/>
        </w:rPr>
        <w:t>n</w:t>
      </w:r>
      <w:r w:rsidR="004E7632" w:rsidRPr="0056633D">
        <w:rPr>
          <w:rFonts w:ascii="Palatino Linotype" w:hAnsi="Palatino Linotype"/>
          <w:sz w:val="24"/>
          <w:lang w:val="es-ES_tradnl"/>
        </w:rPr>
        <w:t xml:space="preserve"> motivo de estudio en el Considerando correspondiente.</w:t>
      </w:r>
    </w:p>
    <w:p w14:paraId="134E05C1" w14:textId="77777777" w:rsidR="00A45D68" w:rsidRPr="0056633D" w:rsidRDefault="00A45D68" w:rsidP="00A45D68">
      <w:pPr>
        <w:pStyle w:val="Sinespaciado"/>
        <w:spacing w:line="360" w:lineRule="auto"/>
        <w:jc w:val="both"/>
        <w:rPr>
          <w:rFonts w:ascii="Palatino Linotype" w:hAnsi="Palatino Linotype"/>
          <w:sz w:val="24"/>
          <w:lang w:val="es-ES_tradnl"/>
        </w:rPr>
      </w:pPr>
    </w:p>
    <w:p w14:paraId="56F200D0" w14:textId="6AEDB805" w:rsidR="004E7632" w:rsidRPr="0056633D" w:rsidRDefault="00DD51FB" w:rsidP="004E7632">
      <w:pPr>
        <w:spacing w:after="0" w:line="360" w:lineRule="auto"/>
        <w:jc w:val="both"/>
        <w:rPr>
          <w:rFonts w:ascii="Palatino Linotype" w:hAnsi="Palatino Linotype" w:cs="Arial"/>
          <w:b/>
          <w:sz w:val="28"/>
        </w:rPr>
      </w:pPr>
      <w:r w:rsidRPr="0056633D">
        <w:rPr>
          <w:rFonts w:ascii="Palatino Linotype" w:hAnsi="Palatino Linotype" w:cs="Arial"/>
          <w:b/>
          <w:sz w:val="28"/>
        </w:rPr>
        <w:t>SÉPTIM</w:t>
      </w:r>
      <w:r w:rsidR="004E7632" w:rsidRPr="0056633D">
        <w:rPr>
          <w:rFonts w:ascii="Palatino Linotype" w:hAnsi="Palatino Linotype" w:cs="Arial"/>
          <w:b/>
          <w:sz w:val="28"/>
        </w:rPr>
        <w:t xml:space="preserve">O. </w:t>
      </w:r>
      <w:r w:rsidR="004E7632" w:rsidRPr="0056633D">
        <w:rPr>
          <w:rFonts w:ascii="Palatino Linotype" w:hAnsi="Palatino Linotype"/>
          <w:b/>
          <w:sz w:val="28"/>
        </w:rPr>
        <w:t>Del recurso de revisión.</w:t>
      </w:r>
    </w:p>
    <w:p w14:paraId="6871B72B" w14:textId="7526F4E5" w:rsidR="00C76E1B" w:rsidRPr="0056633D" w:rsidRDefault="004E7632" w:rsidP="0025170A">
      <w:pPr>
        <w:spacing w:after="0" w:line="360" w:lineRule="auto"/>
        <w:jc w:val="both"/>
        <w:rPr>
          <w:rFonts w:ascii="Palatino Linotype" w:hAnsi="Palatino Linotype" w:cs="Arial"/>
          <w:sz w:val="24"/>
        </w:rPr>
      </w:pPr>
      <w:r w:rsidRPr="0056633D">
        <w:rPr>
          <w:rFonts w:ascii="Palatino Linotype" w:hAnsi="Palatino Linotype" w:cs="Arial"/>
          <w:sz w:val="24"/>
          <w:szCs w:val="24"/>
        </w:rPr>
        <w:t xml:space="preserve">Inconforme con las respuestas notificadas por </w:t>
      </w:r>
      <w:r w:rsidRPr="0056633D">
        <w:rPr>
          <w:rFonts w:ascii="Palatino Linotype" w:hAnsi="Palatino Linotype" w:cs="Arial"/>
          <w:b/>
          <w:sz w:val="24"/>
          <w:szCs w:val="24"/>
        </w:rPr>
        <w:t>El Sujeto Obligado</w:t>
      </w:r>
      <w:r w:rsidRPr="0056633D">
        <w:rPr>
          <w:rFonts w:ascii="Palatino Linotype" w:hAnsi="Palatino Linotype" w:cs="Arial"/>
          <w:sz w:val="24"/>
          <w:szCs w:val="24"/>
        </w:rPr>
        <w:t xml:space="preserve">, </w:t>
      </w:r>
      <w:r w:rsidR="00F50781" w:rsidRPr="0056633D">
        <w:rPr>
          <w:rFonts w:ascii="Palatino Linotype" w:hAnsi="Palatino Linotype" w:cs="Arial"/>
          <w:b/>
          <w:sz w:val="24"/>
          <w:szCs w:val="24"/>
        </w:rPr>
        <w:t>El</w:t>
      </w:r>
      <w:r w:rsidRPr="0056633D">
        <w:rPr>
          <w:rFonts w:ascii="Palatino Linotype" w:hAnsi="Palatino Linotype" w:cs="Arial"/>
          <w:b/>
          <w:sz w:val="24"/>
          <w:szCs w:val="24"/>
        </w:rPr>
        <w:t xml:space="preserve"> Recurrente </w:t>
      </w:r>
      <w:r w:rsidRPr="0056633D">
        <w:rPr>
          <w:rFonts w:ascii="Palatino Linotype" w:hAnsi="Palatino Linotype" w:cs="Arial"/>
          <w:sz w:val="24"/>
          <w:szCs w:val="24"/>
        </w:rPr>
        <w:t xml:space="preserve">interpuso los recursos de revisión, en fecha </w:t>
      </w:r>
      <w:r w:rsidR="00A45D68" w:rsidRPr="0056633D">
        <w:rPr>
          <w:rFonts w:ascii="Palatino Linotype" w:hAnsi="Palatino Linotype" w:cs="Arial"/>
          <w:sz w:val="24"/>
          <w:szCs w:val="24"/>
        </w:rPr>
        <w:t>catorce de marzo</w:t>
      </w:r>
      <w:r w:rsidRPr="0056633D">
        <w:rPr>
          <w:rFonts w:ascii="Palatino Linotype" w:hAnsi="Palatino Linotype" w:cs="Arial"/>
          <w:sz w:val="24"/>
          <w:szCs w:val="24"/>
        </w:rPr>
        <w:t xml:space="preserve"> de dos mil </w:t>
      </w:r>
      <w:r w:rsidR="00C76E1B" w:rsidRPr="0056633D">
        <w:rPr>
          <w:rFonts w:ascii="Palatino Linotype" w:hAnsi="Palatino Linotype" w:cs="Arial"/>
          <w:sz w:val="24"/>
          <w:szCs w:val="24"/>
        </w:rPr>
        <w:t>veintidós</w:t>
      </w:r>
      <w:r w:rsidRPr="0056633D">
        <w:rPr>
          <w:rFonts w:ascii="Palatino Linotype" w:hAnsi="Palatino Linotype" w:cs="Arial"/>
          <w:sz w:val="24"/>
          <w:szCs w:val="24"/>
        </w:rPr>
        <w:t>, los cuales fueron registrados</w:t>
      </w:r>
      <w:r w:rsidRPr="0056633D">
        <w:rPr>
          <w:rFonts w:ascii="Palatino Linotype" w:hAnsi="Palatino Linotype" w:cs="Arial"/>
          <w:b/>
          <w:sz w:val="24"/>
          <w:szCs w:val="24"/>
        </w:rPr>
        <w:t xml:space="preserve"> </w:t>
      </w:r>
      <w:r w:rsidRPr="0056633D">
        <w:rPr>
          <w:rFonts w:ascii="Palatino Linotype" w:hAnsi="Palatino Linotype" w:cs="Arial"/>
          <w:sz w:val="24"/>
          <w:szCs w:val="24"/>
        </w:rPr>
        <w:t xml:space="preserve">en el sistema electrónico con los expedientes números </w:t>
      </w:r>
      <w:bookmarkStart w:id="6" w:name="_Hlk103276446"/>
      <w:r w:rsidRPr="0056633D">
        <w:rPr>
          <w:rFonts w:ascii="Palatino Linotype" w:hAnsi="Palatino Linotype" w:cs="Arial"/>
          <w:b/>
          <w:bCs/>
          <w:sz w:val="24"/>
          <w:szCs w:val="24"/>
          <w:lang w:eastAsia="es-MX"/>
        </w:rPr>
        <w:t>0</w:t>
      </w:r>
      <w:r w:rsidR="00A45D68" w:rsidRPr="0056633D">
        <w:rPr>
          <w:rFonts w:ascii="Palatino Linotype" w:hAnsi="Palatino Linotype" w:cs="Arial"/>
          <w:b/>
          <w:bCs/>
          <w:sz w:val="24"/>
          <w:szCs w:val="24"/>
          <w:lang w:eastAsia="es-MX"/>
        </w:rPr>
        <w:t>3885</w:t>
      </w:r>
      <w:r w:rsidRPr="0056633D">
        <w:rPr>
          <w:rFonts w:ascii="Palatino Linotype" w:hAnsi="Palatino Linotype" w:cs="Arial"/>
          <w:b/>
          <w:bCs/>
          <w:sz w:val="24"/>
          <w:szCs w:val="24"/>
          <w:lang w:eastAsia="es-MX"/>
        </w:rPr>
        <w:t>/INFOEM/IP/RR/202</w:t>
      </w:r>
      <w:r w:rsidR="00C76E1B" w:rsidRPr="0056633D">
        <w:rPr>
          <w:rFonts w:ascii="Palatino Linotype" w:hAnsi="Palatino Linotype" w:cs="Arial"/>
          <w:b/>
          <w:bCs/>
          <w:sz w:val="24"/>
          <w:szCs w:val="24"/>
          <w:lang w:eastAsia="es-MX"/>
        </w:rPr>
        <w:t>2</w:t>
      </w:r>
      <w:r w:rsidRPr="0056633D">
        <w:rPr>
          <w:rFonts w:ascii="Palatino Linotype" w:hAnsi="Palatino Linotype" w:cs="Arial"/>
          <w:b/>
          <w:bCs/>
          <w:sz w:val="24"/>
          <w:szCs w:val="24"/>
          <w:lang w:eastAsia="es-MX"/>
        </w:rPr>
        <w:t xml:space="preserve"> </w:t>
      </w:r>
      <w:bookmarkEnd w:id="6"/>
      <w:r w:rsidRPr="0056633D">
        <w:rPr>
          <w:rFonts w:ascii="Palatino Linotype" w:hAnsi="Palatino Linotype" w:cs="Arial"/>
          <w:bCs/>
          <w:i/>
          <w:sz w:val="24"/>
          <w:szCs w:val="24"/>
          <w:lang w:eastAsia="es-MX"/>
        </w:rPr>
        <w:t xml:space="preserve">(para la solicitud </w:t>
      </w:r>
      <w:r w:rsidR="00A45D68" w:rsidRPr="0056633D">
        <w:rPr>
          <w:rFonts w:ascii="Palatino Linotype" w:hAnsi="Palatino Linotype" w:cs="Arial"/>
          <w:i/>
          <w:sz w:val="24"/>
        </w:rPr>
        <w:t>00439/TOLUCA/IP/2022</w:t>
      </w:r>
      <w:r w:rsidRPr="0056633D">
        <w:rPr>
          <w:rFonts w:ascii="Palatino Linotype" w:hAnsi="Palatino Linotype" w:cs="Arial"/>
          <w:i/>
          <w:sz w:val="24"/>
        </w:rPr>
        <w:t>)</w:t>
      </w:r>
      <w:r w:rsidR="009C4E53" w:rsidRPr="0056633D">
        <w:rPr>
          <w:rFonts w:ascii="Palatino Linotype" w:hAnsi="Palatino Linotype" w:cs="Arial"/>
          <w:sz w:val="24"/>
        </w:rPr>
        <w:t xml:space="preserve"> </w:t>
      </w:r>
      <w:r w:rsidRPr="0056633D">
        <w:rPr>
          <w:rFonts w:ascii="Palatino Linotype" w:hAnsi="Palatino Linotype" w:cs="Arial"/>
          <w:sz w:val="24"/>
        </w:rPr>
        <w:t>y</w:t>
      </w:r>
      <w:r w:rsidRPr="0056633D">
        <w:rPr>
          <w:rFonts w:ascii="Palatino Linotype" w:hAnsi="Palatino Linotype" w:cs="Arial"/>
          <w:b/>
          <w:bCs/>
          <w:sz w:val="24"/>
          <w:szCs w:val="24"/>
          <w:lang w:eastAsia="es-MX"/>
        </w:rPr>
        <w:t xml:space="preserve"> </w:t>
      </w:r>
      <w:r w:rsidR="00CC7C72" w:rsidRPr="0056633D">
        <w:rPr>
          <w:rFonts w:ascii="Palatino Linotype" w:hAnsi="Palatino Linotype" w:cs="Arial"/>
          <w:b/>
          <w:bCs/>
          <w:sz w:val="24"/>
          <w:szCs w:val="24"/>
          <w:lang w:eastAsia="es-MX"/>
        </w:rPr>
        <w:t>0</w:t>
      </w:r>
      <w:r w:rsidR="00A45D68" w:rsidRPr="0056633D">
        <w:rPr>
          <w:rFonts w:ascii="Palatino Linotype" w:hAnsi="Palatino Linotype" w:cs="Arial"/>
          <w:b/>
          <w:bCs/>
          <w:sz w:val="24"/>
          <w:szCs w:val="24"/>
          <w:lang w:eastAsia="es-MX"/>
        </w:rPr>
        <w:t>3886</w:t>
      </w:r>
      <w:r w:rsidR="00C76E1B" w:rsidRPr="0056633D">
        <w:rPr>
          <w:rFonts w:ascii="Palatino Linotype" w:hAnsi="Palatino Linotype" w:cs="Arial"/>
          <w:b/>
          <w:bCs/>
          <w:sz w:val="24"/>
          <w:szCs w:val="24"/>
          <w:lang w:eastAsia="es-MX"/>
        </w:rPr>
        <w:t>/INFOEM/IP/RR/2022</w:t>
      </w:r>
      <w:r w:rsidRPr="0056633D">
        <w:rPr>
          <w:rFonts w:ascii="Palatino Linotype" w:hAnsi="Palatino Linotype" w:cs="Arial"/>
          <w:b/>
          <w:bCs/>
          <w:sz w:val="24"/>
          <w:szCs w:val="24"/>
          <w:lang w:eastAsia="es-MX"/>
        </w:rPr>
        <w:t xml:space="preserve"> </w:t>
      </w:r>
      <w:r w:rsidRPr="0056633D">
        <w:rPr>
          <w:rFonts w:ascii="Palatino Linotype" w:hAnsi="Palatino Linotype" w:cs="Arial"/>
          <w:bCs/>
          <w:i/>
          <w:sz w:val="24"/>
          <w:szCs w:val="24"/>
          <w:lang w:eastAsia="es-MX"/>
        </w:rPr>
        <w:t xml:space="preserve">(para la solicitud </w:t>
      </w:r>
      <w:r w:rsidR="00A45D68" w:rsidRPr="0056633D">
        <w:rPr>
          <w:rFonts w:ascii="Palatino Linotype" w:hAnsi="Palatino Linotype" w:cs="Arial"/>
          <w:i/>
          <w:sz w:val="24"/>
        </w:rPr>
        <w:t>00440/TOLUCA/IP/2022</w:t>
      </w:r>
      <w:r w:rsidRPr="0056633D">
        <w:rPr>
          <w:rFonts w:ascii="Palatino Linotype" w:hAnsi="Palatino Linotype" w:cs="Arial"/>
          <w:i/>
          <w:sz w:val="24"/>
        </w:rPr>
        <w:t>)</w:t>
      </w:r>
      <w:r w:rsidR="00BA610B" w:rsidRPr="0056633D">
        <w:rPr>
          <w:rFonts w:ascii="Palatino Linotype" w:hAnsi="Palatino Linotype" w:cs="Arial"/>
          <w:sz w:val="24"/>
          <w:szCs w:val="24"/>
        </w:rPr>
        <w:t>;</w:t>
      </w:r>
      <w:r w:rsidRPr="0056633D">
        <w:rPr>
          <w:rFonts w:ascii="Palatino Linotype" w:hAnsi="Palatino Linotype" w:cs="Arial"/>
          <w:sz w:val="24"/>
          <w:szCs w:val="24"/>
        </w:rPr>
        <w:t xml:space="preserve"> en los cuales </w:t>
      </w:r>
      <w:r w:rsidRPr="0056633D">
        <w:rPr>
          <w:rFonts w:ascii="Palatino Linotype" w:hAnsi="Palatino Linotype" w:cs="Arial"/>
          <w:sz w:val="24"/>
        </w:rPr>
        <w:t>arguye, las siguientes manifestaciones:</w:t>
      </w:r>
    </w:p>
    <w:p w14:paraId="27BDFCB4" w14:textId="77777777" w:rsidR="00F65B7D" w:rsidRPr="0056633D" w:rsidRDefault="00F65B7D" w:rsidP="00F65B7D">
      <w:pPr>
        <w:pStyle w:val="Sinespaciado"/>
      </w:pPr>
    </w:p>
    <w:p w14:paraId="28804AD9" w14:textId="57FC2583" w:rsidR="0089782A" w:rsidRPr="0056633D" w:rsidRDefault="004E7632" w:rsidP="0089782A">
      <w:pPr>
        <w:pStyle w:val="Prrafodelista"/>
        <w:numPr>
          <w:ilvl w:val="0"/>
          <w:numId w:val="12"/>
        </w:numPr>
        <w:jc w:val="both"/>
        <w:rPr>
          <w:rFonts w:ascii="Palatino Linotype" w:hAnsi="Palatino Linotype" w:cs="Arial"/>
          <w:b/>
        </w:rPr>
      </w:pPr>
      <w:r w:rsidRPr="0056633D">
        <w:rPr>
          <w:rFonts w:ascii="Palatino Linotype" w:hAnsi="Palatino Linotype" w:cs="Arial"/>
          <w:b/>
        </w:rPr>
        <w:t>Acto Impugnado:</w:t>
      </w:r>
    </w:p>
    <w:p w14:paraId="7F37FDF5" w14:textId="77777777" w:rsidR="00DD00A7" w:rsidRPr="0056633D" w:rsidRDefault="00DD00A7" w:rsidP="00DD00A7">
      <w:pPr>
        <w:pStyle w:val="Prrafodelista"/>
        <w:ind w:left="720"/>
        <w:jc w:val="both"/>
        <w:rPr>
          <w:rFonts w:ascii="Palatino Linotype" w:hAnsi="Palatino Linotype" w:cs="Arial"/>
          <w:b/>
        </w:rPr>
      </w:pPr>
    </w:p>
    <w:p w14:paraId="4C47D5A3" w14:textId="48B4B7CE" w:rsidR="00DD00A7" w:rsidRPr="0056633D" w:rsidRDefault="00DD00A7" w:rsidP="00DD00A7">
      <w:pPr>
        <w:pStyle w:val="Prrafodelista"/>
        <w:ind w:left="720"/>
        <w:jc w:val="both"/>
        <w:rPr>
          <w:rFonts w:ascii="Palatino Linotype" w:hAnsi="Palatino Linotype" w:cs="Arial"/>
          <w:b/>
        </w:rPr>
      </w:pPr>
      <w:bookmarkStart w:id="7" w:name="_Hlk103276469"/>
      <w:r w:rsidRPr="0056633D">
        <w:rPr>
          <w:rFonts w:ascii="Palatino Linotype" w:hAnsi="Palatino Linotype" w:cs="Arial"/>
          <w:b/>
        </w:rPr>
        <w:t>03885/INFOEM/IP/RR/2022</w:t>
      </w:r>
    </w:p>
    <w:bookmarkEnd w:id="7"/>
    <w:p w14:paraId="152B4EB2" w14:textId="65C96838" w:rsidR="004E7632" w:rsidRPr="0056633D" w:rsidRDefault="004E7632" w:rsidP="0089782A">
      <w:pPr>
        <w:spacing w:after="0" w:line="240" w:lineRule="auto"/>
        <w:ind w:left="567" w:right="567"/>
        <w:jc w:val="both"/>
        <w:rPr>
          <w:rFonts w:ascii="Palatino Linotype" w:hAnsi="Palatino Linotype" w:cs="Arial"/>
          <w:i/>
        </w:rPr>
      </w:pPr>
      <w:r w:rsidRPr="0056633D">
        <w:rPr>
          <w:rFonts w:ascii="Palatino Linotype" w:hAnsi="Palatino Linotype" w:cs="Arial"/>
          <w:i/>
        </w:rPr>
        <w:t>“</w:t>
      </w:r>
      <w:r w:rsidR="00A45D68" w:rsidRPr="0056633D">
        <w:rPr>
          <w:rFonts w:ascii="Palatino Linotype" w:hAnsi="Palatino Linotype" w:cs="Arial"/>
          <w:i/>
        </w:rPr>
        <w:t>LA RESPUESTA PORPORCIONADA</w:t>
      </w:r>
      <w:r w:rsidRPr="0056633D">
        <w:rPr>
          <w:rFonts w:ascii="Palatino Linotype" w:hAnsi="Palatino Linotype" w:cs="Arial"/>
          <w:i/>
        </w:rPr>
        <w:t>” [sic]</w:t>
      </w:r>
    </w:p>
    <w:p w14:paraId="7AB00B93" w14:textId="0F5F37EF" w:rsidR="00DD00A7" w:rsidRPr="0056633D" w:rsidRDefault="00DD00A7" w:rsidP="0089782A">
      <w:pPr>
        <w:spacing w:after="0" w:line="240" w:lineRule="auto"/>
        <w:ind w:left="567" w:right="567"/>
        <w:jc w:val="both"/>
        <w:rPr>
          <w:rFonts w:ascii="Palatino Linotype" w:hAnsi="Palatino Linotype" w:cs="Arial"/>
          <w:i/>
        </w:rPr>
      </w:pPr>
    </w:p>
    <w:p w14:paraId="52F177CE" w14:textId="0243B52F" w:rsidR="00DD00A7" w:rsidRPr="0056633D" w:rsidRDefault="00DD00A7" w:rsidP="00DD00A7">
      <w:pPr>
        <w:pStyle w:val="Prrafodelista"/>
        <w:ind w:left="720"/>
        <w:jc w:val="both"/>
        <w:rPr>
          <w:rFonts w:ascii="Palatino Linotype" w:hAnsi="Palatino Linotype" w:cs="Arial"/>
          <w:b/>
        </w:rPr>
      </w:pPr>
      <w:r w:rsidRPr="0056633D">
        <w:rPr>
          <w:rFonts w:ascii="Palatino Linotype" w:hAnsi="Palatino Linotype" w:cs="Arial"/>
          <w:b/>
        </w:rPr>
        <w:t>03886/INFOEM/IP/RR/2022</w:t>
      </w:r>
    </w:p>
    <w:p w14:paraId="7AAB60DB" w14:textId="77777777" w:rsidR="00DD00A7" w:rsidRPr="0056633D" w:rsidRDefault="00DD00A7" w:rsidP="00DD00A7">
      <w:pPr>
        <w:spacing w:after="0" w:line="240" w:lineRule="auto"/>
        <w:ind w:left="567" w:right="567"/>
        <w:jc w:val="both"/>
        <w:rPr>
          <w:rFonts w:ascii="Palatino Linotype" w:hAnsi="Palatino Linotype" w:cs="Arial"/>
          <w:i/>
        </w:rPr>
      </w:pPr>
      <w:r w:rsidRPr="0056633D">
        <w:rPr>
          <w:rFonts w:ascii="Palatino Linotype" w:hAnsi="Palatino Linotype" w:cs="Arial"/>
          <w:i/>
        </w:rPr>
        <w:t>“LA RESPUESTA PORPORCIONADA” [sic]</w:t>
      </w:r>
    </w:p>
    <w:p w14:paraId="5BC3E221" w14:textId="4582CDD6" w:rsidR="00CC7C72" w:rsidRPr="0056633D" w:rsidRDefault="00CC7C72" w:rsidP="007E2C27">
      <w:pPr>
        <w:spacing w:after="0" w:line="240" w:lineRule="auto"/>
        <w:ind w:right="567"/>
        <w:jc w:val="both"/>
        <w:rPr>
          <w:rFonts w:ascii="Palatino Linotype" w:hAnsi="Palatino Linotype" w:cs="Arial"/>
          <w:i/>
        </w:rPr>
      </w:pPr>
    </w:p>
    <w:p w14:paraId="4E2C9F14" w14:textId="77777777" w:rsidR="004E7632" w:rsidRPr="0056633D" w:rsidRDefault="004E7632" w:rsidP="004E7632">
      <w:pPr>
        <w:pStyle w:val="Sinespaciado"/>
        <w:rPr>
          <w:rFonts w:ascii="Palatino Linotype" w:hAnsi="Palatino Linotype"/>
          <w:sz w:val="16"/>
        </w:rPr>
      </w:pPr>
    </w:p>
    <w:p w14:paraId="6764FE65" w14:textId="2216AB5F" w:rsidR="0089782A" w:rsidRPr="0056633D" w:rsidRDefault="004E7632" w:rsidP="0089782A">
      <w:pPr>
        <w:pStyle w:val="Prrafodelista"/>
        <w:numPr>
          <w:ilvl w:val="0"/>
          <w:numId w:val="12"/>
        </w:numPr>
        <w:jc w:val="both"/>
        <w:rPr>
          <w:rFonts w:ascii="Palatino Linotype" w:hAnsi="Palatino Linotype" w:cs="Arial"/>
        </w:rPr>
      </w:pPr>
      <w:r w:rsidRPr="0056633D">
        <w:rPr>
          <w:rFonts w:ascii="Palatino Linotype" w:hAnsi="Palatino Linotype" w:cs="Arial"/>
          <w:b/>
        </w:rPr>
        <w:t>Razones o Motivos de Inconformidad</w:t>
      </w:r>
      <w:r w:rsidRPr="0056633D">
        <w:rPr>
          <w:rFonts w:ascii="Palatino Linotype" w:hAnsi="Palatino Linotype" w:cs="Arial"/>
        </w:rPr>
        <w:t xml:space="preserve">: </w:t>
      </w:r>
    </w:p>
    <w:p w14:paraId="1D66AD18" w14:textId="77777777" w:rsidR="00DD00A7" w:rsidRPr="0056633D" w:rsidRDefault="00DD00A7" w:rsidP="00DD00A7">
      <w:pPr>
        <w:pStyle w:val="Prrafodelista"/>
        <w:ind w:left="720"/>
        <w:jc w:val="both"/>
        <w:rPr>
          <w:rFonts w:ascii="Palatino Linotype" w:hAnsi="Palatino Linotype" w:cs="Arial"/>
        </w:rPr>
      </w:pPr>
    </w:p>
    <w:p w14:paraId="5AB92FA8" w14:textId="323E5C46" w:rsidR="00DD00A7" w:rsidRPr="0056633D" w:rsidRDefault="00DD00A7" w:rsidP="00DD00A7">
      <w:pPr>
        <w:pStyle w:val="Prrafodelista"/>
        <w:ind w:left="720"/>
        <w:jc w:val="both"/>
        <w:rPr>
          <w:rFonts w:ascii="Palatino Linotype" w:hAnsi="Palatino Linotype" w:cs="Arial"/>
          <w:b/>
          <w:bCs/>
        </w:rPr>
      </w:pPr>
      <w:r w:rsidRPr="0056633D">
        <w:rPr>
          <w:rFonts w:ascii="Palatino Linotype" w:hAnsi="Palatino Linotype" w:cs="Arial"/>
          <w:b/>
          <w:bCs/>
        </w:rPr>
        <w:t>03885/INFOEM/IP/RR/2022</w:t>
      </w:r>
    </w:p>
    <w:p w14:paraId="292C971D" w14:textId="01BD9749" w:rsidR="00A45D68" w:rsidRPr="0056633D" w:rsidRDefault="004E7632" w:rsidP="0089782A">
      <w:pPr>
        <w:pStyle w:val="Prrafodelista"/>
        <w:ind w:left="567" w:right="567"/>
        <w:jc w:val="both"/>
        <w:rPr>
          <w:rFonts w:ascii="Palatino Linotype" w:hAnsi="Palatino Linotype" w:cs="Arial"/>
          <w:i/>
          <w:sz w:val="23"/>
          <w:szCs w:val="23"/>
        </w:rPr>
      </w:pPr>
      <w:r w:rsidRPr="0056633D">
        <w:rPr>
          <w:rFonts w:ascii="Palatino Linotype" w:hAnsi="Palatino Linotype" w:cs="Arial"/>
          <w:i/>
          <w:sz w:val="23"/>
          <w:szCs w:val="23"/>
        </w:rPr>
        <w:t>“</w:t>
      </w:r>
      <w:r w:rsidR="00A45D68" w:rsidRPr="0056633D">
        <w:rPr>
          <w:rFonts w:ascii="Palatino Linotype" w:hAnsi="Palatino Linotype" w:cs="Arial"/>
          <w:i/>
          <w:sz w:val="23"/>
          <w:szCs w:val="23"/>
        </w:rPr>
        <w:t xml:space="preserve">ME PIDEN QUE PAGUE UNA INFORMACION QUE SE DEBE DE ENTREGAR DE MANERA GRATUITA POR SAIMEX. NO PEDI COPIAS </w:t>
      </w:r>
      <w:r w:rsidR="00A45D68" w:rsidRPr="0056633D">
        <w:rPr>
          <w:rFonts w:ascii="Palatino Linotype" w:hAnsi="Palatino Linotype" w:cs="Arial"/>
          <w:i/>
          <w:sz w:val="23"/>
          <w:szCs w:val="23"/>
        </w:rPr>
        <w:lastRenderedPageBreak/>
        <w:t>SIMPLES. NO ENTIEDO PORQUE AJUTORIZARON LA PRORROGA SI NO ME ENTREGARON NADA DE LO QUE SOLICITE.</w:t>
      </w:r>
      <w:r w:rsidRPr="0056633D">
        <w:rPr>
          <w:rFonts w:ascii="Palatino Linotype" w:hAnsi="Palatino Linotype" w:cs="Arial"/>
          <w:i/>
          <w:sz w:val="23"/>
          <w:szCs w:val="23"/>
        </w:rPr>
        <w:t>” [sic</w:t>
      </w:r>
      <w:r w:rsidR="00852772" w:rsidRPr="0056633D">
        <w:rPr>
          <w:rFonts w:ascii="Palatino Linotype" w:hAnsi="Palatino Linotype" w:cs="Arial"/>
          <w:i/>
          <w:sz w:val="23"/>
          <w:szCs w:val="23"/>
        </w:rPr>
        <w:t>]</w:t>
      </w:r>
    </w:p>
    <w:p w14:paraId="65CB32FA" w14:textId="05A7634D" w:rsidR="00A45D68" w:rsidRPr="0056633D" w:rsidRDefault="00A45D68" w:rsidP="0089782A">
      <w:pPr>
        <w:pStyle w:val="Prrafodelista"/>
        <w:ind w:left="567" w:right="567"/>
        <w:jc w:val="both"/>
        <w:rPr>
          <w:rFonts w:ascii="Palatino Linotype" w:hAnsi="Palatino Linotype" w:cs="Arial"/>
          <w:i/>
          <w:sz w:val="23"/>
          <w:szCs w:val="23"/>
        </w:rPr>
      </w:pPr>
    </w:p>
    <w:p w14:paraId="0199223F" w14:textId="5663BE7A" w:rsidR="0011456F" w:rsidRPr="0056633D" w:rsidRDefault="0011456F" w:rsidP="0011456F">
      <w:pPr>
        <w:pStyle w:val="Prrafodelista"/>
        <w:ind w:left="720"/>
        <w:jc w:val="both"/>
        <w:rPr>
          <w:rFonts w:ascii="Palatino Linotype" w:hAnsi="Palatino Linotype" w:cs="Arial"/>
          <w:b/>
          <w:bCs/>
        </w:rPr>
      </w:pPr>
      <w:r w:rsidRPr="0056633D">
        <w:rPr>
          <w:rFonts w:ascii="Palatino Linotype" w:hAnsi="Palatino Linotype" w:cs="Arial"/>
          <w:b/>
          <w:bCs/>
        </w:rPr>
        <w:t>03886/INFOEM/IP/RR/2022</w:t>
      </w:r>
    </w:p>
    <w:p w14:paraId="31101297" w14:textId="616179E6" w:rsidR="00A45D68" w:rsidRPr="0056633D" w:rsidRDefault="00A45D68" w:rsidP="00A45D68">
      <w:pPr>
        <w:pStyle w:val="Prrafodelista"/>
        <w:ind w:left="567" w:right="567"/>
        <w:jc w:val="both"/>
        <w:rPr>
          <w:rFonts w:ascii="Palatino Linotype" w:hAnsi="Palatino Linotype" w:cs="Arial"/>
          <w:i/>
          <w:sz w:val="23"/>
          <w:szCs w:val="23"/>
        </w:rPr>
      </w:pPr>
      <w:r w:rsidRPr="0056633D">
        <w:rPr>
          <w:rFonts w:ascii="Palatino Linotype" w:hAnsi="Palatino Linotype" w:cs="Arial"/>
          <w:i/>
          <w:sz w:val="23"/>
          <w:szCs w:val="23"/>
        </w:rPr>
        <w:t>“LA RESPUESTA ESTA INCOMPLETA.”</w:t>
      </w:r>
      <w:r w:rsidR="0011456F" w:rsidRPr="0056633D">
        <w:rPr>
          <w:rFonts w:ascii="Palatino Linotype" w:hAnsi="Palatino Linotype" w:cs="Arial"/>
          <w:i/>
          <w:sz w:val="23"/>
          <w:szCs w:val="23"/>
        </w:rPr>
        <w:t xml:space="preserve"> </w:t>
      </w:r>
      <w:r w:rsidRPr="0056633D">
        <w:rPr>
          <w:rFonts w:ascii="Palatino Linotype" w:hAnsi="Palatino Linotype" w:cs="Arial"/>
          <w:i/>
          <w:sz w:val="23"/>
          <w:szCs w:val="23"/>
        </w:rPr>
        <w:t>[sic</w:t>
      </w:r>
      <w:r w:rsidR="00852772" w:rsidRPr="0056633D">
        <w:rPr>
          <w:rFonts w:ascii="Palatino Linotype" w:hAnsi="Palatino Linotype" w:cs="Arial"/>
          <w:i/>
          <w:sz w:val="23"/>
          <w:szCs w:val="23"/>
        </w:rPr>
        <w:t>]</w:t>
      </w:r>
    </w:p>
    <w:p w14:paraId="7A9F7179" w14:textId="77777777" w:rsidR="004E7632" w:rsidRPr="0056633D" w:rsidRDefault="004E7632" w:rsidP="004E7632">
      <w:pPr>
        <w:spacing w:after="0" w:line="360" w:lineRule="auto"/>
        <w:jc w:val="both"/>
        <w:rPr>
          <w:rFonts w:ascii="Palatino Linotype" w:hAnsi="Palatino Linotype" w:cs="Arial"/>
          <w:b/>
          <w:sz w:val="16"/>
        </w:rPr>
      </w:pPr>
    </w:p>
    <w:p w14:paraId="56FDF06B" w14:textId="77777777" w:rsidR="0025170A" w:rsidRPr="0056633D" w:rsidRDefault="0025170A" w:rsidP="004E7632">
      <w:pPr>
        <w:spacing w:after="0" w:line="360" w:lineRule="auto"/>
        <w:jc w:val="both"/>
        <w:rPr>
          <w:rFonts w:ascii="Palatino Linotype" w:hAnsi="Palatino Linotype" w:cs="Arial"/>
          <w:b/>
          <w:sz w:val="12"/>
        </w:rPr>
      </w:pPr>
    </w:p>
    <w:p w14:paraId="51D11921" w14:textId="2E399DA3" w:rsidR="004E7632" w:rsidRPr="0056633D" w:rsidRDefault="00DD51FB" w:rsidP="004E7632">
      <w:pPr>
        <w:spacing w:after="0" w:line="360" w:lineRule="auto"/>
        <w:jc w:val="both"/>
        <w:rPr>
          <w:rFonts w:ascii="Palatino Linotype" w:hAnsi="Palatino Linotype" w:cs="Arial"/>
          <w:b/>
          <w:sz w:val="24"/>
          <w:szCs w:val="24"/>
        </w:rPr>
      </w:pPr>
      <w:r w:rsidRPr="0056633D">
        <w:rPr>
          <w:rFonts w:ascii="Palatino Linotype" w:hAnsi="Palatino Linotype" w:cs="Arial"/>
          <w:b/>
          <w:sz w:val="28"/>
        </w:rPr>
        <w:t>OCTAV</w:t>
      </w:r>
      <w:r w:rsidR="009C4E53" w:rsidRPr="0056633D">
        <w:rPr>
          <w:rFonts w:ascii="Palatino Linotype" w:hAnsi="Palatino Linotype" w:cs="Arial"/>
          <w:b/>
          <w:sz w:val="28"/>
        </w:rPr>
        <w:t>O.</w:t>
      </w:r>
      <w:r w:rsidR="004E7632" w:rsidRPr="0056633D">
        <w:rPr>
          <w:rFonts w:ascii="Palatino Linotype" w:hAnsi="Palatino Linotype" w:cs="Arial"/>
          <w:b/>
          <w:sz w:val="24"/>
          <w:szCs w:val="24"/>
        </w:rPr>
        <w:t xml:space="preserve"> </w:t>
      </w:r>
      <w:r w:rsidR="0089782A" w:rsidRPr="0056633D">
        <w:rPr>
          <w:rFonts w:ascii="Palatino Linotype" w:hAnsi="Palatino Linotype" w:cs="Arial"/>
          <w:b/>
          <w:sz w:val="28"/>
          <w:szCs w:val="28"/>
        </w:rPr>
        <w:t>Del turno de los</w:t>
      </w:r>
      <w:r w:rsidR="004E7632" w:rsidRPr="0056633D">
        <w:rPr>
          <w:rFonts w:ascii="Palatino Linotype" w:hAnsi="Palatino Linotype" w:cs="Arial"/>
          <w:b/>
          <w:sz w:val="28"/>
          <w:szCs w:val="28"/>
        </w:rPr>
        <w:t xml:space="preserve"> recurso</w:t>
      </w:r>
      <w:r w:rsidR="0089782A" w:rsidRPr="0056633D">
        <w:rPr>
          <w:rFonts w:ascii="Palatino Linotype" w:hAnsi="Palatino Linotype" w:cs="Arial"/>
          <w:b/>
          <w:sz w:val="28"/>
          <w:szCs w:val="28"/>
        </w:rPr>
        <w:t>s</w:t>
      </w:r>
      <w:r w:rsidR="004E7632" w:rsidRPr="0056633D">
        <w:rPr>
          <w:rFonts w:ascii="Palatino Linotype" w:hAnsi="Palatino Linotype" w:cs="Arial"/>
          <w:b/>
          <w:sz w:val="28"/>
          <w:szCs w:val="28"/>
        </w:rPr>
        <w:t xml:space="preserve"> de revisión.</w:t>
      </w:r>
    </w:p>
    <w:p w14:paraId="4B887DAE" w14:textId="05147E84" w:rsidR="004E7632" w:rsidRPr="0056633D" w:rsidRDefault="004E7632" w:rsidP="009012A4">
      <w:pPr>
        <w:spacing w:after="0" w:line="360" w:lineRule="auto"/>
        <w:jc w:val="both"/>
        <w:rPr>
          <w:rFonts w:ascii="Palatino Linotype" w:hAnsi="Palatino Linotype" w:cs="Arial"/>
          <w:sz w:val="24"/>
          <w:szCs w:val="24"/>
        </w:rPr>
      </w:pPr>
      <w:r w:rsidRPr="0056633D">
        <w:rPr>
          <w:rFonts w:ascii="Palatino Linotype" w:hAnsi="Palatino Linotype" w:cs="Arial"/>
          <w:sz w:val="24"/>
          <w:szCs w:val="24"/>
        </w:rPr>
        <w:t xml:space="preserve">Los medios de impugnación le fueron turnados a los Comisionados </w:t>
      </w:r>
      <w:r w:rsidR="0089782A" w:rsidRPr="0056633D">
        <w:rPr>
          <w:rFonts w:ascii="Palatino Linotype" w:hAnsi="Palatino Linotype" w:cs="Arial"/>
          <w:b/>
          <w:sz w:val="24"/>
          <w:szCs w:val="24"/>
        </w:rPr>
        <w:t>José Martínez Vilchis</w:t>
      </w:r>
      <w:r w:rsidR="000B462C" w:rsidRPr="0056633D">
        <w:rPr>
          <w:rFonts w:ascii="Palatino Linotype" w:hAnsi="Palatino Linotype" w:cs="Arial"/>
          <w:sz w:val="24"/>
          <w:szCs w:val="24"/>
        </w:rPr>
        <w:t xml:space="preserve"> </w:t>
      </w:r>
      <w:r w:rsidR="00C76E1B" w:rsidRPr="0056633D">
        <w:rPr>
          <w:rFonts w:ascii="Palatino Linotype" w:hAnsi="Palatino Linotype" w:cs="Arial"/>
          <w:sz w:val="24"/>
          <w:szCs w:val="24"/>
        </w:rPr>
        <w:t>y</w:t>
      </w:r>
      <w:r w:rsidR="0089782A" w:rsidRPr="0056633D">
        <w:rPr>
          <w:rFonts w:ascii="Palatino Linotype" w:hAnsi="Palatino Linotype" w:cs="Arial"/>
          <w:sz w:val="24"/>
          <w:szCs w:val="24"/>
        </w:rPr>
        <w:t xml:space="preserve"> </w:t>
      </w:r>
      <w:r w:rsidR="00DD51FB" w:rsidRPr="0056633D">
        <w:rPr>
          <w:rFonts w:ascii="Palatino Linotype" w:hAnsi="Palatino Linotype" w:cs="Arial"/>
          <w:b/>
          <w:sz w:val="24"/>
          <w:szCs w:val="24"/>
        </w:rPr>
        <w:t>Luis Gustavo Parra Noriega</w:t>
      </w:r>
      <w:r w:rsidRPr="0056633D">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DD51FB" w:rsidRPr="0056633D">
        <w:rPr>
          <w:rFonts w:ascii="Palatino Linotype" w:hAnsi="Palatino Linotype" w:cs="Arial"/>
          <w:sz w:val="24"/>
          <w:szCs w:val="24"/>
        </w:rPr>
        <w:t>diecisiete y dieciocho</w:t>
      </w:r>
      <w:r w:rsidR="009C4E53" w:rsidRPr="0056633D">
        <w:rPr>
          <w:rFonts w:ascii="Palatino Linotype" w:hAnsi="Palatino Linotype" w:cs="Arial"/>
          <w:sz w:val="24"/>
          <w:szCs w:val="24"/>
        </w:rPr>
        <w:t xml:space="preserve"> </w:t>
      </w:r>
      <w:r w:rsidR="009012A4" w:rsidRPr="0056633D">
        <w:rPr>
          <w:rFonts w:ascii="Palatino Linotype" w:hAnsi="Palatino Linotype" w:cs="Arial"/>
          <w:sz w:val="24"/>
          <w:szCs w:val="24"/>
        </w:rPr>
        <w:t>de marzo</w:t>
      </w:r>
      <w:r w:rsidRPr="0056633D">
        <w:rPr>
          <w:rFonts w:ascii="Palatino Linotype" w:hAnsi="Palatino Linotype" w:cs="Arial"/>
          <w:sz w:val="24"/>
          <w:szCs w:val="24"/>
        </w:rPr>
        <w:t xml:space="preserve"> de dos mil </w:t>
      </w:r>
      <w:r w:rsidR="00C76E1B" w:rsidRPr="0056633D">
        <w:rPr>
          <w:rFonts w:ascii="Palatino Linotype" w:hAnsi="Palatino Linotype" w:cs="Arial"/>
          <w:sz w:val="24"/>
          <w:szCs w:val="24"/>
        </w:rPr>
        <w:t>veintidós</w:t>
      </w:r>
      <w:r w:rsidRPr="0056633D">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56633D" w:rsidRDefault="009012A4" w:rsidP="009012A4">
      <w:pPr>
        <w:spacing w:after="0" w:line="360" w:lineRule="auto"/>
        <w:jc w:val="both"/>
        <w:rPr>
          <w:rFonts w:ascii="Palatino Linotype" w:hAnsi="Palatino Linotype" w:cs="Arial"/>
          <w:sz w:val="24"/>
          <w:szCs w:val="24"/>
        </w:rPr>
      </w:pPr>
    </w:p>
    <w:p w14:paraId="4E4A47E3" w14:textId="4C7E5D98" w:rsidR="004E7632" w:rsidRPr="0056633D" w:rsidRDefault="00DD51FB" w:rsidP="004E7632">
      <w:pPr>
        <w:pStyle w:val="Prrafodelista"/>
        <w:spacing w:line="360" w:lineRule="auto"/>
        <w:ind w:left="0"/>
        <w:jc w:val="both"/>
        <w:rPr>
          <w:rFonts w:ascii="Palatino Linotype" w:hAnsi="Palatino Linotype" w:cs="Arial"/>
          <w:b/>
          <w:sz w:val="28"/>
          <w:szCs w:val="28"/>
        </w:rPr>
      </w:pPr>
      <w:r w:rsidRPr="0056633D">
        <w:rPr>
          <w:rFonts w:ascii="Palatino Linotype" w:hAnsi="Palatino Linotype" w:cs="Arial"/>
          <w:b/>
          <w:color w:val="000000" w:themeColor="text1"/>
          <w:sz w:val="28"/>
        </w:rPr>
        <w:t>NOVEN</w:t>
      </w:r>
      <w:r w:rsidR="009C4E53" w:rsidRPr="0056633D">
        <w:rPr>
          <w:rFonts w:ascii="Palatino Linotype" w:hAnsi="Palatino Linotype" w:cs="Arial"/>
          <w:b/>
          <w:color w:val="000000" w:themeColor="text1"/>
          <w:sz w:val="28"/>
        </w:rPr>
        <w:t>O</w:t>
      </w:r>
      <w:r w:rsidR="004E7632" w:rsidRPr="0056633D">
        <w:rPr>
          <w:rFonts w:ascii="Palatino Linotype" w:hAnsi="Palatino Linotype" w:cs="Arial"/>
          <w:b/>
          <w:color w:val="000000" w:themeColor="text1"/>
          <w:sz w:val="28"/>
          <w:szCs w:val="28"/>
        </w:rPr>
        <w:t xml:space="preserve">. </w:t>
      </w:r>
      <w:r w:rsidR="004E7632" w:rsidRPr="0056633D">
        <w:rPr>
          <w:rFonts w:ascii="Palatino Linotype" w:hAnsi="Palatino Linotype" w:cs="Arial"/>
          <w:b/>
          <w:sz w:val="28"/>
          <w:szCs w:val="28"/>
        </w:rPr>
        <w:t>De la acumulación.</w:t>
      </w:r>
    </w:p>
    <w:p w14:paraId="3A7088BF" w14:textId="6045AA95" w:rsidR="004E7632" w:rsidRPr="0056633D" w:rsidRDefault="004E7632" w:rsidP="00291AA2">
      <w:pPr>
        <w:pStyle w:val="Prrafodelista"/>
        <w:spacing w:line="360" w:lineRule="auto"/>
        <w:ind w:left="0"/>
        <w:jc w:val="both"/>
        <w:rPr>
          <w:rFonts w:ascii="Palatino Linotype" w:hAnsi="Palatino Linotype" w:cs="Arial"/>
        </w:rPr>
      </w:pPr>
      <w:r w:rsidRPr="0056633D">
        <w:rPr>
          <w:rFonts w:ascii="Palatino Linotype" w:hAnsi="Palatino Linotype" w:cs="Arial"/>
        </w:rPr>
        <w:t xml:space="preserve">Posteriormente por acuerdo del Pleno del Instituto, en la </w:t>
      </w:r>
      <w:r w:rsidR="007063B2" w:rsidRPr="0056633D">
        <w:rPr>
          <w:rFonts w:ascii="Palatino Linotype" w:hAnsi="Palatino Linotype" w:cs="Arial"/>
          <w:b/>
        </w:rPr>
        <w:t>Décima</w:t>
      </w:r>
      <w:r w:rsidR="00DD51FB" w:rsidRPr="0056633D">
        <w:rPr>
          <w:rFonts w:ascii="Palatino Linotype" w:hAnsi="Palatino Linotype" w:cs="Arial"/>
          <w:b/>
        </w:rPr>
        <w:t xml:space="preserve"> Primera</w:t>
      </w:r>
      <w:r w:rsidRPr="0056633D">
        <w:rPr>
          <w:rFonts w:ascii="Palatino Linotype" w:hAnsi="Palatino Linotype" w:cs="Arial"/>
        </w:rPr>
        <w:t xml:space="preserve"> Sesión</w:t>
      </w:r>
      <w:r w:rsidR="009012A4" w:rsidRPr="0056633D">
        <w:rPr>
          <w:rFonts w:ascii="Palatino Linotype" w:hAnsi="Palatino Linotype" w:cs="Arial"/>
        </w:rPr>
        <w:t xml:space="preserve"> Ordinaria</w:t>
      </w:r>
      <w:r w:rsidRPr="0056633D">
        <w:rPr>
          <w:rFonts w:ascii="Palatino Linotype" w:hAnsi="Palatino Linotype" w:cs="Arial"/>
        </w:rPr>
        <w:t xml:space="preserve"> de Pleno</w:t>
      </w:r>
      <w:r w:rsidR="009012A4" w:rsidRPr="0056633D">
        <w:rPr>
          <w:rFonts w:ascii="Palatino Linotype" w:hAnsi="Palatino Linotype" w:cs="Arial"/>
        </w:rPr>
        <w:t>,</w:t>
      </w:r>
      <w:r w:rsidRPr="0056633D">
        <w:rPr>
          <w:rFonts w:ascii="Palatino Linotype" w:hAnsi="Palatino Linotype" w:cs="Arial"/>
        </w:rPr>
        <w:t xml:space="preserve"> de fecha </w:t>
      </w:r>
      <w:r w:rsidR="00DD51FB" w:rsidRPr="0056633D">
        <w:rPr>
          <w:rFonts w:ascii="Palatino Linotype" w:hAnsi="Palatino Linotype" w:cs="Arial"/>
          <w:b/>
        </w:rPr>
        <w:t>veinticuatro</w:t>
      </w:r>
      <w:r w:rsidR="009012A4" w:rsidRPr="0056633D">
        <w:rPr>
          <w:rFonts w:ascii="Palatino Linotype" w:hAnsi="Palatino Linotype" w:cs="Arial"/>
          <w:b/>
        </w:rPr>
        <w:t xml:space="preserve"> de marzo</w:t>
      </w:r>
      <w:r w:rsidRPr="0056633D">
        <w:rPr>
          <w:rFonts w:ascii="Palatino Linotype" w:hAnsi="Palatino Linotype" w:cs="Arial"/>
          <w:b/>
        </w:rPr>
        <w:t xml:space="preserve"> del año </w:t>
      </w:r>
      <w:r w:rsidR="00291AA2" w:rsidRPr="0056633D">
        <w:rPr>
          <w:rFonts w:ascii="Palatino Linotype" w:hAnsi="Palatino Linotype" w:cs="Arial"/>
          <w:b/>
        </w:rPr>
        <w:t>do</w:t>
      </w:r>
      <w:r w:rsidR="00C76E1B" w:rsidRPr="0056633D">
        <w:rPr>
          <w:rFonts w:ascii="Palatino Linotype" w:hAnsi="Palatino Linotype" w:cs="Arial"/>
          <w:b/>
        </w:rPr>
        <w:t>s mil veintidós</w:t>
      </w:r>
      <w:r w:rsidRPr="0056633D">
        <w:rPr>
          <w:rFonts w:ascii="Palatino Linotype" w:hAnsi="Palatino Linotype" w:cs="Arial"/>
        </w:rPr>
        <w:t xml:space="preserve">, se determinó acumular los recursos de revisión en estudio, ya que existe identidad del solicitante, del </w:t>
      </w:r>
      <w:r w:rsidR="00C76E1B" w:rsidRPr="0056633D">
        <w:rPr>
          <w:rFonts w:ascii="Palatino Linotype" w:hAnsi="Palatino Linotype" w:cs="Arial"/>
          <w:b/>
        </w:rPr>
        <w:t>Sujeto Obligado</w:t>
      </w:r>
      <w:r w:rsidR="00C76E1B" w:rsidRPr="0056633D">
        <w:rPr>
          <w:rFonts w:ascii="Palatino Linotype" w:hAnsi="Palatino Linotype" w:cs="Arial"/>
        </w:rPr>
        <w:t xml:space="preserve"> </w:t>
      </w:r>
      <w:r w:rsidRPr="0056633D">
        <w:rPr>
          <w:rFonts w:ascii="Palatino Linotype" w:hAnsi="Palatino Linotype" w:cs="Arial"/>
        </w:rPr>
        <w:t>y similitud de causas y objeto de solicitud.</w:t>
      </w:r>
    </w:p>
    <w:p w14:paraId="69F326AE" w14:textId="77777777" w:rsidR="00291AA2" w:rsidRPr="0056633D" w:rsidRDefault="00291AA2" w:rsidP="00291AA2">
      <w:pPr>
        <w:pStyle w:val="Prrafodelista"/>
        <w:spacing w:line="360" w:lineRule="auto"/>
        <w:ind w:left="0"/>
        <w:jc w:val="both"/>
        <w:rPr>
          <w:rFonts w:ascii="Palatino Linotype" w:hAnsi="Palatino Linotype" w:cs="Arial"/>
        </w:rPr>
      </w:pPr>
    </w:p>
    <w:p w14:paraId="0A3ADB89" w14:textId="77777777" w:rsidR="004E7632" w:rsidRPr="0056633D" w:rsidRDefault="004E7632" w:rsidP="004E7632">
      <w:pPr>
        <w:spacing w:after="0" w:line="360" w:lineRule="auto"/>
        <w:jc w:val="both"/>
        <w:rPr>
          <w:rFonts w:ascii="Palatino Linotype" w:hAnsi="Palatino Linotype"/>
          <w:sz w:val="24"/>
          <w:szCs w:val="24"/>
        </w:rPr>
      </w:pPr>
      <w:r w:rsidRPr="0056633D">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56633D" w:rsidRDefault="004E7632" w:rsidP="004E7632">
      <w:pPr>
        <w:pStyle w:val="Sinespaciado"/>
        <w:rPr>
          <w:rFonts w:ascii="Palatino Linotype" w:hAnsi="Palatino Linotype"/>
          <w:sz w:val="18"/>
        </w:rPr>
      </w:pPr>
    </w:p>
    <w:p w14:paraId="45B5C5B9" w14:textId="77777777" w:rsidR="004E7632" w:rsidRPr="0056633D" w:rsidRDefault="004E7632" w:rsidP="004E7632">
      <w:pPr>
        <w:spacing w:after="0" w:line="240" w:lineRule="auto"/>
        <w:ind w:left="851" w:right="851"/>
        <w:jc w:val="both"/>
        <w:rPr>
          <w:rFonts w:ascii="Palatino Linotype" w:hAnsi="Palatino Linotype"/>
          <w:i/>
          <w:szCs w:val="24"/>
        </w:rPr>
      </w:pPr>
      <w:r w:rsidRPr="0056633D">
        <w:rPr>
          <w:rFonts w:ascii="Palatino Linotype" w:hAnsi="Palatino Linotype"/>
          <w:i/>
          <w:szCs w:val="24"/>
        </w:rPr>
        <w:lastRenderedPageBreak/>
        <w:t>“</w:t>
      </w:r>
      <w:r w:rsidRPr="0056633D">
        <w:rPr>
          <w:rFonts w:ascii="Palatino Linotype" w:hAnsi="Palatino Linotype"/>
          <w:b/>
          <w:i/>
          <w:szCs w:val="24"/>
        </w:rPr>
        <w:t>Artículo 195.</w:t>
      </w:r>
      <w:r w:rsidRPr="0056633D">
        <w:rPr>
          <w:rFonts w:ascii="Palatino Linotype" w:hAnsi="Palatino Linotype"/>
          <w:i/>
          <w:szCs w:val="24"/>
        </w:rPr>
        <w:t xml:space="preserve"> En la tramitación del recurso de revisión se aplicarán supletoriamente las disposiciones contenidas en el </w:t>
      </w:r>
      <w:r w:rsidRPr="0056633D">
        <w:rPr>
          <w:rFonts w:ascii="Palatino Linotype" w:hAnsi="Palatino Linotype"/>
          <w:b/>
          <w:i/>
          <w:szCs w:val="24"/>
          <w:u w:val="single"/>
        </w:rPr>
        <w:t>Código de Procedimientos Administrativos del Estado de México</w:t>
      </w:r>
      <w:r w:rsidRPr="0056633D">
        <w:rPr>
          <w:rFonts w:ascii="Palatino Linotype" w:hAnsi="Palatino Linotype"/>
          <w:i/>
          <w:szCs w:val="24"/>
        </w:rPr>
        <w:t>.”</w:t>
      </w:r>
    </w:p>
    <w:p w14:paraId="696F2252" w14:textId="77777777" w:rsidR="004E7632" w:rsidRPr="0056633D" w:rsidRDefault="004E7632" w:rsidP="004E7632">
      <w:pPr>
        <w:spacing w:after="0" w:line="240" w:lineRule="auto"/>
        <w:ind w:left="851" w:right="851"/>
        <w:jc w:val="both"/>
        <w:rPr>
          <w:rFonts w:ascii="Palatino Linotype" w:hAnsi="Palatino Linotype"/>
          <w:i/>
          <w:szCs w:val="24"/>
        </w:rPr>
      </w:pPr>
    </w:p>
    <w:p w14:paraId="67849501" w14:textId="77777777" w:rsidR="004E7632" w:rsidRPr="0056633D" w:rsidRDefault="004E7632" w:rsidP="004E7632">
      <w:pPr>
        <w:spacing w:after="0" w:line="240" w:lineRule="auto"/>
        <w:ind w:left="851" w:right="851"/>
        <w:jc w:val="both"/>
        <w:rPr>
          <w:rFonts w:ascii="Palatino Linotype" w:hAnsi="Palatino Linotype"/>
          <w:i/>
          <w:szCs w:val="24"/>
        </w:rPr>
      </w:pPr>
      <w:r w:rsidRPr="0056633D">
        <w:rPr>
          <w:rFonts w:ascii="Palatino Linotype" w:hAnsi="Palatino Linotype"/>
          <w:i/>
          <w:szCs w:val="24"/>
        </w:rPr>
        <w:t>“</w:t>
      </w:r>
      <w:r w:rsidRPr="0056633D">
        <w:rPr>
          <w:rFonts w:ascii="Palatino Linotype" w:hAnsi="Palatino Linotype"/>
          <w:b/>
          <w:i/>
          <w:szCs w:val="24"/>
        </w:rPr>
        <w:t>Artículo 18.</w:t>
      </w:r>
      <w:r w:rsidRPr="0056633D">
        <w:rPr>
          <w:rFonts w:ascii="Palatino Linotype" w:hAnsi="Palatino Linotype"/>
          <w:i/>
          <w:szCs w:val="24"/>
        </w:rPr>
        <w:t xml:space="preserve"> </w:t>
      </w:r>
      <w:r w:rsidRPr="0056633D">
        <w:rPr>
          <w:rFonts w:ascii="Palatino Linotype" w:hAnsi="Palatino Linotype"/>
          <w:b/>
          <w:i/>
          <w:szCs w:val="24"/>
          <w:u w:val="single"/>
        </w:rPr>
        <w:t>La autoridad administrativa</w:t>
      </w:r>
      <w:r w:rsidRPr="0056633D">
        <w:rPr>
          <w:rFonts w:ascii="Palatino Linotype" w:hAnsi="Palatino Linotype"/>
          <w:i/>
          <w:szCs w:val="24"/>
        </w:rPr>
        <w:t xml:space="preserve"> o el Tribunal </w:t>
      </w:r>
      <w:r w:rsidRPr="0056633D">
        <w:rPr>
          <w:rFonts w:ascii="Palatino Linotype" w:hAnsi="Palatino Linotype"/>
          <w:b/>
          <w:i/>
          <w:szCs w:val="24"/>
          <w:u w:val="single"/>
        </w:rPr>
        <w:t>acordarán la acumulación</w:t>
      </w:r>
      <w:r w:rsidRPr="0056633D">
        <w:rPr>
          <w:rFonts w:ascii="Palatino Linotype" w:hAnsi="Palatino Linotype"/>
          <w:i/>
          <w:szCs w:val="24"/>
        </w:rPr>
        <w:t xml:space="preserve"> de los expedientes del procedimiento y proceso administrativo que ante ellos se sigan</w:t>
      </w:r>
      <w:r w:rsidRPr="0056633D">
        <w:rPr>
          <w:rFonts w:ascii="Palatino Linotype" w:hAnsi="Palatino Linotype"/>
          <w:b/>
          <w:i/>
          <w:szCs w:val="24"/>
          <w:u w:val="single"/>
        </w:rPr>
        <w:t>, de oficio</w:t>
      </w:r>
      <w:r w:rsidRPr="0056633D">
        <w:rPr>
          <w:rFonts w:ascii="Palatino Linotype" w:hAnsi="Palatino Linotype"/>
          <w:i/>
          <w:szCs w:val="24"/>
        </w:rPr>
        <w:t xml:space="preserve"> o a petición de parte, </w:t>
      </w:r>
      <w:r w:rsidRPr="0056633D">
        <w:rPr>
          <w:rFonts w:ascii="Palatino Linotype" w:hAnsi="Palatino Linotype"/>
          <w:b/>
          <w:i/>
          <w:szCs w:val="24"/>
          <w:u w:val="single"/>
        </w:rPr>
        <w:t>cuando las partes o los actos administrativos sean iguales, se trate de actos conexos o resulte conveniente el trámite unificado de los asuntos</w:t>
      </w:r>
      <w:r w:rsidRPr="0056633D">
        <w:rPr>
          <w:rFonts w:ascii="Palatino Linotype" w:hAnsi="Palatino Linotype"/>
          <w:i/>
          <w:szCs w:val="24"/>
        </w:rPr>
        <w:t>, para evitar la emisión de resoluciones contradictorias. La misma regla se aplicará, en lo conducente, para la separación de los expedientes.”</w:t>
      </w:r>
    </w:p>
    <w:p w14:paraId="338B1B2C" w14:textId="1EC3AC99" w:rsidR="004E7632" w:rsidRPr="0056633D" w:rsidRDefault="004E7632" w:rsidP="004B6127">
      <w:pPr>
        <w:spacing w:after="0" w:line="240" w:lineRule="auto"/>
        <w:ind w:right="851"/>
        <w:jc w:val="both"/>
        <w:rPr>
          <w:rFonts w:ascii="Palatino Linotype" w:hAnsi="Palatino Linotype"/>
          <w:i/>
          <w:sz w:val="18"/>
          <w:szCs w:val="24"/>
        </w:rPr>
      </w:pPr>
    </w:p>
    <w:p w14:paraId="53C12599" w14:textId="77777777" w:rsidR="0011456F" w:rsidRPr="0056633D" w:rsidRDefault="0011456F" w:rsidP="004B6127">
      <w:pPr>
        <w:spacing w:after="0" w:line="240" w:lineRule="auto"/>
        <w:ind w:right="851"/>
        <w:jc w:val="both"/>
        <w:rPr>
          <w:rFonts w:ascii="Palatino Linotype" w:hAnsi="Palatino Linotype"/>
          <w:i/>
          <w:sz w:val="18"/>
          <w:szCs w:val="24"/>
        </w:rPr>
      </w:pPr>
    </w:p>
    <w:p w14:paraId="7A9E3701" w14:textId="4C1A9C30" w:rsidR="004E7632" w:rsidRPr="0056633D" w:rsidRDefault="00DD51FB" w:rsidP="004E7632">
      <w:pPr>
        <w:spacing w:after="0" w:line="360" w:lineRule="auto"/>
        <w:jc w:val="both"/>
        <w:rPr>
          <w:rFonts w:ascii="Palatino Linotype" w:hAnsi="Palatino Linotype" w:cs="Arial"/>
          <w:b/>
          <w:sz w:val="24"/>
          <w:szCs w:val="24"/>
        </w:rPr>
      </w:pPr>
      <w:r w:rsidRPr="0056633D">
        <w:rPr>
          <w:rFonts w:ascii="Palatino Linotype" w:hAnsi="Palatino Linotype" w:cs="Arial"/>
          <w:b/>
          <w:sz w:val="28"/>
        </w:rPr>
        <w:t>DÉCIMO</w:t>
      </w:r>
      <w:r w:rsidR="004E7632" w:rsidRPr="0056633D">
        <w:rPr>
          <w:rFonts w:ascii="Palatino Linotype" w:hAnsi="Palatino Linotype" w:cs="Arial"/>
          <w:b/>
          <w:sz w:val="24"/>
          <w:szCs w:val="24"/>
        </w:rPr>
        <w:t xml:space="preserve">. </w:t>
      </w:r>
      <w:r w:rsidR="004E7632" w:rsidRPr="0056633D">
        <w:rPr>
          <w:rFonts w:ascii="Palatino Linotype" w:hAnsi="Palatino Linotype" w:cs="Arial"/>
          <w:b/>
          <w:sz w:val="28"/>
          <w:szCs w:val="28"/>
        </w:rPr>
        <w:t>De la etapa de instrucción.</w:t>
      </w:r>
    </w:p>
    <w:p w14:paraId="383EBD1E" w14:textId="24BD1DB2" w:rsidR="00291AA2" w:rsidRPr="0056633D" w:rsidRDefault="004E7632" w:rsidP="004E7632">
      <w:pPr>
        <w:spacing w:after="0" w:line="360" w:lineRule="auto"/>
        <w:jc w:val="both"/>
        <w:rPr>
          <w:rFonts w:ascii="Palatino Linotype" w:hAnsi="Palatino Linotype" w:cs="Arial"/>
          <w:sz w:val="24"/>
          <w:szCs w:val="24"/>
        </w:rPr>
      </w:pPr>
      <w:r w:rsidRPr="0056633D">
        <w:rPr>
          <w:rFonts w:ascii="Palatino Linotype" w:hAnsi="Palatino Linotype" w:cs="Arial"/>
          <w:sz w:val="24"/>
          <w:szCs w:val="24"/>
        </w:rPr>
        <w:t>De las constancias que obran en el expediente electrónico del SAIMEX se desprende que</w:t>
      </w:r>
      <w:r w:rsidR="0011456F" w:rsidRPr="0056633D">
        <w:rPr>
          <w:rFonts w:ascii="Palatino Linotype" w:hAnsi="Palatino Linotype" w:cs="Arial"/>
          <w:sz w:val="24"/>
          <w:szCs w:val="24"/>
        </w:rPr>
        <w:t>, en fecha veintinueve y treinta de marzo del año dos mil veintidós,</w:t>
      </w:r>
      <w:r w:rsidRPr="0056633D">
        <w:rPr>
          <w:rFonts w:ascii="Palatino Linotype" w:hAnsi="Palatino Linotype" w:cs="Arial"/>
          <w:sz w:val="24"/>
          <w:szCs w:val="24"/>
        </w:rPr>
        <w:t xml:space="preserve"> </w:t>
      </w:r>
      <w:r w:rsidRPr="0056633D">
        <w:rPr>
          <w:rFonts w:ascii="Palatino Linotype" w:hAnsi="Palatino Linotype" w:cs="Arial"/>
          <w:b/>
          <w:sz w:val="24"/>
          <w:szCs w:val="24"/>
        </w:rPr>
        <w:t>El Sujeto Obligado</w:t>
      </w:r>
      <w:r w:rsidRPr="0056633D">
        <w:rPr>
          <w:rFonts w:ascii="Palatino Linotype" w:hAnsi="Palatino Linotype" w:cs="Arial"/>
          <w:sz w:val="24"/>
          <w:szCs w:val="24"/>
        </w:rPr>
        <w:t xml:space="preserve"> </w:t>
      </w:r>
      <w:r w:rsidR="0011456F" w:rsidRPr="0056633D">
        <w:rPr>
          <w:rFonts w:ascii="Palatino Linotype" w:hAnsi="Palatino Linotype" w:cs="Arial"/>
          <w:sz w:val="24"/>
          <w:szCs w:val="24"/>
        </w:rPr>
        <w:t>remitió</w:t>
      </w:r>
      <w:r w:rsidR="00C76E1B" w:rsidRPr="0056633D">
        <w:rPr>
          <w:rFonts w:ascii="Palatino Linotype" w:hAnsi="Palatino Linotype" w:cs="Arial"/>
          <w:sz w:val="24"/>
          <w:szCs w:val="24"/>
        </w:rPr>
        <w:t xml:space="preserve"> su informe justificado</w:t>
      </w:r>
      <w:r w:rsidR="0011456F" w:rsidRPr="0056633D">
        <w:rPr>
          <w:rFonts w:ascii="Palatino Linotype" w:hAnsi="Palatino Linotype" w:cs="Arial"/>
          <w:sz w:val="24"/>
          <w:szCs w:val="24"/>
        </w:rPr>
        <w:t xml:space="preserve"> mediante los archivos electrónicos denominados </w:t>
      </w:r>
      <w:r w:rsidR="0011456F" w:rsidRPr="0056633D">
        <w:rPr>
          <w:rFonts w:ascii="Palatino Linotype" w:hAnsi="Palatino Linotype" w:cs="Arial"/>
          <w:i/>
          <w:iCs/>
          <w:sz w:val="24"/>
          <w:szCs w:val="24"/>
        </w:rPr>
        <w:t>“Informe 003885_2022.pdf”</w:t>
      </w:r>
      <w:r w:rsidR="0011456F" w:rsidRPr="0056633D">
        <w:rPr>
          <w:rFonts w:ascii="Palatino Linotype" w:hAnsi="Palatino Linotype" w:cs="Arial"/>
          <w:sz w:val="24"/>
          <w:szCs w:val="24"/>
        </w:rPr>
        <w:t xml:space="preserve"> y </w:t>
      </w:r>
      <w:r w:rsidR="0011456F" w:rsidRPr="0056633D">
        <w:rPr>
          <w:rFonts w:ascii="Palatino Linotype" w:hAnsi="Palatino Linotype" w:cs="Arial"/>
          <w:i/>
          <w:iCs/>
          <w:sz w:val="24"/>
          <w:szCs w:val="24"/>
        </w:rPr>
        <w:t>“RR 03886_2022.pdf”</w:t>
      </w:r>
      <w:r w:rsidR="0011456F" w:rsidRPr="0056633D">
        <w:rPr>
          <w:rFonts w:ascii="Palatino Linotype" w:hAnsi="Palatino Linotype" w:cs="Arial"/>
          <w:sz w:val="24"/>
          <w:szCs w:val="24"/>
        </w:rPr>
        <w:t xml:space="preserve">; los cuales, se pusieron a la vista de la parte </w:t>
      </w:r>
      <w:r w:rsidR="0011456F" w:rsidRPr="0056633D">
        <w:rPr>
          <w:rFonts w:ascii="Palatino Linotype" w:hAnsi="Palatino Linotype" w:cs="Arial"/>
          <w:b/>
          <w:bCs/>
          <w:sz w:val="24"/>
          <w:szCs w:val="24"/>
        </w:rPr>
        <w:t>Recurrente</w:t>
      </w:r>
      <w:r w:rsidR="0011456F" w:rsidRPr="0056633D">
        <w:rPr>
          <w:rFonts w:ascii="Palatino Linotype" w:hAnsi="Palatino Linotype" w:cs="Arial"/>
          <w:sz w:val="24"/>
          <w:szCs w:val="24"/>
        </w:rPr>
        <w:t>, mediante acuerdo de fecha treinta y uno de marzo</w:t>
      </w:r>
      <w:r w:rsidRPr="0056633D">
        <w:rPr>
          <w:rFonts w:ascii="Palatino Linotype" w:hAnsi="Palatino Linotype" w:cs="Arial"/>
          <w:sz w:val="24"/>
          <w:szCs w:val="24"/>
        </w:rPr>
        <w:t xml:space="preserve">; por su parte, </w:t>
      </w:r>
      <w:r w:rsidR="00F50781" w:rsidRPr="0056633D">
        <w:rPr>
          <w:rFonts w:ascii="Palatino Linotype" w:hAnsi="Palatino Linotype" w:cs="Arial"/>
          <w:b/>
          <w:sz w:val="24"/>
          <w:szCs w:val="24"/>
        </w:rPr>
        <w:t>El</w:t>
      </w:r>
      <w:r w:rsidRPr="0056633D">
        <w:rPr>
          <w:rFonts w:ascii="Palatino Linotype" w:hAnsi="Palatino Linotype" w:cs="Arial"/>
          <w:b/>
          <w:sz w:val="24"/>
          <w:szCs w:val="24"/>
        </w:rPr>
        <w:t xml:space="preserve"> Recurrente</w:t>
      </w:r>
      <w:r w:rsidRPr="0056633D">
        <w:rPr>
          <w:rFonts w:ascii="Palatino Linotype" w:hAnsi="Palatino Linotype" w:cs="Arial"/>
          <w:sz w:val="24"/>
          <w:szCs w:val="24"/>
        </w:rPr>
        <w:t xml:space="preserve">, </w:t>
      </w:r>
      <w:r w:rsidR="00AE3CEC" w:rsidRPr="0056633D">
        <w:rPr>
          <w:rFonts w:ascii="Palatino Linotype" w:hAnsi="Palatino Linotype" w:cs="Arial"/>
          <w:sz w:val="24"/>
          <w:szCs w:val="24"/>
        </w:rPr>
        <w:t>no</w:t>
      </w:r>
      <w:r w:rsidR="00C76E1B" w:rsidRPr="0056633D">
        <w:rPr>
          <w:rFonts w:ascii="Palatino Linotype" w:hAnsi="Palatino Linotype" w:cs="Arial"/>
          <w:sz w:val="24"/>
          <w:szCs w:val="24"/>
        </w:rPr>
        <w:t xml:space="preserve"> realizó alegatos, ni remitió </w:t>
      </w:r>
      <w:r w:rsidRPr="0056633D">
        <w:rPr>
          <w:rFonts w:ascii="Palatino Linotype" w:hAnsi="Palatino Linotype" w:cs="Arial"/>
          <w:sz w:val="24"/>
          <w:szCs w:val="24"/>
        </w:rPr>
        <w:t>pruebas o manifestaciones</w:t>
      </w:r>
      <w:r w:rsidR="00AE3CEC" w:rsidRPr="0056633D">
        <w:rPr>
          <w:rFonts w:ascii="Palatino Linotype" w:hAnsi="Palatino Linotype" w:cs="Arial"/>
          <w:sz w:val="24"/>
          <w:szCs w:val="24"/>
        </w:rPr>
        <w:t>, de conformidad con las siguiente capturas de pantalla:</w:t>
      </w:r>
    </w:p>
    <w:p w14:paraId="0628F73B" w14:textId="77777777" w:rsidR="00AE3CEC" w:rsidRPr="0056633D" w:rsidRDefault="00AE3CEC" w:rsidP="00AE3CEC">
      <w:pPr>
        <w:pStyle w:val="Sinespaciado"/>
      </w:pPr>
    </w:p>
    <w:p w14:paraId="307533B0" w14:textId="5F48A855" w:rsidR="00AE3CEC" w:rsidRPr="0056633D" w:rsidRDefault="00AE3CEC" w:rsidP="004E7632">
      <w:pPr>
        <w:spacing w:after="0" w:line="360" w:lineRule="auto"/>
        <w:jc w:val="both"/>
        <w:rPr>
          <w:rFonts w:ascii="Palatino Linotype" w:hAnsi="Palatino Linotype" w:cs="Arial"/>
          <w:sz w:val="24"/>
          <w:szCs w:val="24"/>
        </w:rPr>
      </w:pPr>
      <w:r w:rsidRPr="0056633D">
        <w:rPr>
          <w:rFonts w:ascii="Palatino Linotype" w:hAnsi="Palatino Linotype" w:cs="Arial"/>
          <w:noProof/>
          <w:sz w:val="24"/>
          <w:szCs w:val="24"/>
          <w:lang w:eastAsia="es-MX"/>
        </w:rPr>
        <w:drawing>
          <wp:inline distT="0" distB="0" distL="0" distR="0" wp14:anchorId="6F9772CA" wp14:editId="320FF877">
            <wp:extent cx="5748655" cy="1788795"/>
            <wp:effectExtent l="190500" t="190500" r="194945" b="1924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1788795"/>
                    </a:xfrm>
                    <a:prstGeom prst="rect">
                      <a:avLst/>
                    </a:prstGeom>
                    <a:ln>
                      <a:noFill/>
                    </a:ln>
                    <a:effectLst>
                      <a:outerShdw blurRad="190500" algn="tl" rotWithShape="0">
                        <a:srgbClr val="000000">
                          <a:alpha val="70000"/>
                        </a:srgbClr>
                      </a:outerShdw>
                    </a:effectLst>
                  </pic:spPr>
                </pic:pic>
              </a:graphicData>
            </a:graphic>
          </wp:inline>
        </w:drawing>
      </w:r>
    </w:p>
    <w:p w14:paraId="683C3E9B" w14:textId="102DF6B6" w:rsidR="00AE3CEC" w:rsidRPr="0056633D" w:rsidRDefault="00AE3CEC" w:rsidP="004E7632">
      <w:pPr>
        <w:spacing w:after="0" w:line="360" w:lineRule="auto"/>
        <w:jc w:val="both"/>
        <w:rPr>
          <w:rFonts w:ascii="Palatino Linotype" w:hAnsi="Palatino Linotype" w:cs="Arial"/>
          <w:sz w:val="24"/>
          <w:szCs w:val="24"/>
        </w:rPr>
      </w:pPr>
    </w:p>
    <w:p w14:paraId="0F37C069" w14:textId="68DD383C" w:rsidR="00AE3CEC" w:rsidRPr="0056633D" w:rsidRDefault="00AE3CEC" w:rsidP="004E7632">
      <w:pPr>
        <w:spacing w:after="0" w:line="360" w:lineRule="auto"/>
        <w:jc w:val="both"/>
        <w:rPr>
          <w:rFonts w:ascii="Palatino Linotype" w:hAnsi="Palatino Linotype" w:cs="Arial"/>
          <w:sz w:val="24"/>
          <w:szCs w:val="24"/>
        </w:rPr>
      </w:pPr>
      <w:r w:rsidRPr="0056633D">
        <w:rPr>
          <w:rFonts w:ascii="Palatino Linotype" w:hAnsi="Palatino Linotype" w:cs="Arial"/>
          <w:noProof/>
          <w:sz w:val="24"/>
          <w:szCs w:val="24"/>
          <w:lang w:eastAsia="es-MX"/>
        </w:rPr>
        <w:lastRenderedPageBreak/>
        <w:drawing>
          <wp:inline distT="0" distB="0" distL="0" distR="0" wp14:anchorId="61B4B706" wp14:editId="0840FCEE">
            <wp:extent cx="5756910" cy="1916430"/>
            <wp:effectExtent l="190500" t="190500" r="186690" b="1981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1916430"/>
                    </a:xfrm>
                    <a:prstGeom prst="rect">
                      <a:avLst/>
                    </a:prstGeom>
                    <a:ln>
                      <a:noFill/>
                    </a:ln>
                    <a:effectLst>
                      <a:outerShdw blurRad="190500" algn="tl" rotWithShape="0">
                        <a:srgbClr val="000000">
                          <a:alpha val="70000"/>
                        </a:srgbClr>
                      </a:outerShdw>
                    </a:effectLst>
                  </pic:spPr>
                </pic:pic>
              </a:graphicData>
            </a:graphic>
          </wp:inline>
        </w:drawing>
      </w:r>
    </w:p>
    <w:p w14:paraId="3BD24A51" w14:textId="769E2627" w:rsidR="00291AA2" w:rsidRPr="0056633D" w:rsidRDefault="00DD51FB" w:rsidP="004E7632">
      <w:pPr>
        <w:spacing w:after="0" w:line="360" w:lineRule="auto"/>
        <w:jc w:val="both"/>
        <w:rPr>
          <w:rFonts w:ascii="Palatino Linotype" w:hAnsi="Palatino Linotype" w:cs="Arial"/>
          <w:b/>
          <w:sz w:val="28"/>
          <w:szCs w:val="24"/>
        </w:rPr>
      </w:pPr>
      <w:r w:rsidRPr="0056633D">
        <w:rPr>
          <w:rFonts w:ascii="Palatino Linotype" w:hAnsi="Palatino Linotype" w:cs="Arial"/>
          <w:b/>
          <w:sz w:val="28"/>
          <w:szCs w:val="24"/>
        </w:rPr>
        <w:t>DÉCIMO PRIMERO</w:t>
      </w:r>
      <w:r w:rsidR="00C76E1B" w:rsidRPr="0056633D">
        <w:rPr>
          <w:rFonts w:ascii="Palatino Linotype" w:hAnsi="Palatino Linotype" w:cs="Arial"/>
          <w:b/>
          <w:sz w:val="28"/>
          <w:szCs w:val="24"/>
        </w:rPr>
        <w:t>. Del cierre de instrucción.</w:t>
      </w:r>
    </w:p>
    <w:p w14:paraId="607E18B0" w14:textId="1AA3FDDB" w:rsidR="004E7632" w:rsidRPr="0056633D" w:rsidRDefault="00C76E1B" w:rsidP="004E7632">
      <w:pPr>
        <w:spacing w:after="0" w:line="360" w:lineRule="auto"/>
        <w:jc w:val="both"/>
        <w:rPr>
          <w:rFonts w:ascii="Palatino Linotype" w:hAnsi="Palatino Linotype" w:cs="Arial"/>
          <w:sz w:val="24"/>
          <w:szCs w:val="24"/>
        </w:rPr>
      </w:pPr>
      <w:r w:rsidRPr="0056633D">
        <w:rPr>
          <w:rFonts w:ascii="Palatino Linotype" w:hAnsi="Palatino Linotype" w:cs="Arial"/>
          <w:sz w:val="24"/>
          <w:szCs w:val="24"/>
        </w:rPr>
        <w:t>E</w:t>
      </w:r>
      <w:r w:rsidR="004E7632" w:rsidRPr="0056633D">
        <w:rPr>
          <w:rFonts w:ascii="Palatino Linotype" w:hAnsi="Palatino Linotype" w:cs="Arial"/>
          <w:sz w:val="24"/>
          <w:szCs w:val="24"/>
        </w:rPr>
        <w:t xml:space="preserve">n fecha </w:t>
      </w:r>
      <w:r w:rsidR="00DD51FB" w:rsidRPr="0056633D">
        <w:rPr>
          <w:rFonts w:ascii="Palatino Linotype" w:hAnsi="Palatino Linotype" w:cs="Arial"/>
          <w:sz w:val="24"/>
          <w:szCs w:val="24"/>
        </w:rPr>
        <w:t>seis de abril</w:t>
      </w:r>
      <w:r w:rsidR="004E7632" w:rsidRPr="0056633D">
        <w:rPr>
          <w:rFonts w:ascii="Palatino Linotype" w:hAnsi="Palatino Linotype" w:cs="Arial"/>
          <w:sz w:val="24"/>
          <w:szCs w:val="24"/>
        </w:rPr>
        <w:t xml:space="preserve"> del año </w:t>
      </w:r>
      <w:r w:rsidRPr="0056633D">
        <w:rPr>
          <w:rFonts w:ascii="Palatino Linotype" w:hAnsi="Palatino Linotype" w:cs="Arial"/>
          <w:sz w:val="24"/>
          <w:szCs w:val="24"/>
        </w:rPr>
        <w:t>en curso</w:t>
      </w:r>
      <w:r w:rsidR="004E7632" w:rsidRPr="0056633D">
        <w:rPr>
          <w:rFonts w:ascii="Palatino Linotype" w:hAnsi="Palatino Linotype" w:cs="Arial"/>
          <w:sz w:val="24"/>
          <w:szCs w:val="24"/>
        </w:rPr>
        <w:t>, en términos del artículo 185, fracción VI, de la Ley de Transparencia y Acceso a la Información Pública del Estado de México y Municipios,</w:t>
      </w:r>
      <w:r w:rsidRPr="0056633D">
        <w:rPr>
          <w:rFonts w:ascii="Palatino Linotype" w:hAnsi="Palatino Linotype" w:cs="Arial"/>
          <w:sz w:val="24"/>
          <w:szCs w:val="24"/>
        </w:rPr>
        <w:t xml:space="preserve"> se decretó el cierre de las mismas,</w:t>
      </w:r>
      <w:r w:rsidR="004E7632" w:rsidRPr="0056633D">
        <w:rPr>
          <w:rFonts w:ascii="Palatino Linotype" w:hAnsi="Palatino Linotype" w:cs="Arial"/>
          <w:sz w:val="24"/>
          <w:szCs w:val="24"/>
        </w:rPr>
        <w:t xml:space="preserve"> iniciando el término legal para dictar resolución definitiva del asunto.</w:t>
      </w:r>
    </w:p>
    <w:p w14:paraId="77FA0385" w14:textId="4D65F4A9" w:rsidR="00DD51FB" w:rsidRPr="0056633D" w:rsidRDefault="00DD51FB" w:rsidP="004E7632">
      <w:pPr>
        <w:spacing w:after="0" w:line="360" w:lineRule="auto"/>
        <w:jc w:val="both"/>
        <w:rPr>
          <w:rFonts w:ascii="Palatino Linotype" w:hAnsi="Palatino Linotype" w:cs="Arial"/>
          <w:sz w:val="24"/>
          <w:szCs w:val="24"/>
        </w:rPr>
      </w:pPr>
    </w:p>
    <w:p w14:paraId="52DB0BBD" w14:textId="759C2049" w:rsidR="00DD51FB" w:rsidRPr="0056633D" w:rsidRDefault="00DD51FB" w:rsidP="00DD51FB">
      <w:pPr>
        <w:spacing w:after="0" w:line="360" w:lineRule="auto"/>
        <w:rPr>
          <w:rFonts w:ascii="Palatino Linotype" w:eastAsia="Times New Roman" w:hAnsi="Palatino Linotype" w:cs="Times New Roman"/>
          <w:b/>
          <w:sz w:val="28"/>
          <w:szCs w:val="26"/>
          <w:lang w:eastAsia="es-ES"/>
        </w:rPr>
      </w:pPr>
      <w:r w:rsidRPr="0056633D">
        <w:rPr>
          <w:rFonts w:ascii="Palatino Linotype" w:eastAsia="Times New Roman" w:hAnsi="Palatino Linotype" w:cs="Times New Roman"/>
          <w:b/>
          <w:sz w:val="28"/>
          <w:szCs w:val="26"/>
          <w:lang w:eastAsia="es-ES"/>
        </w:rPr>
        <w:t>DÉCIMO SEGUNDO. De la ampliación del término para resolver.</w:t>
      </w:r>
    </w:p>
    <w:p w14:paraId="385E42E1" w14:textId="2971F2DF" w:rsidR="00DD51FB" w:rsidRPr="0056633D" w:rsidRDefault="00DD51FB" w:rsidP="00DD51FB">
      <w:pPr>
        <w:spacing w:after="0" w:line="360" w:lineRule="auto"/>
        <w:jc w:val="both"/>
        <w:rPr>
          <w:rFonts w:ascii="Palatino Linotype" w:eastAsia="Times New Roman" w:hAnsi="Palatino Linotype" w:cs="Times New Roman"/>
          <w:sz w:val="24"/>
          <w:szCs w:val="24"/>
          <w:lang w:eastAsia="es-ES"/>
        </w:rPr>
      </w:pPr>
      <w:r w:rsidRPr="0056633D">
        <w:rPr>
          <w:rFonts w:ascii="Palatino Linotype" w:eastAsia="Times New Roman" w:hAnsi="Palatino Linotype" w:cs="Times New Roman"/>
          <w:sz w:val="24"/>
          <w:szCs w:val="24"/>
          <w:lang w:eastAsia="es-ES"/>
        </w:rPr>
        <w:t>En fecha diez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5B3B9DA9" w14:textId="77777777" w:rsidR="009C41CD" w:rsidRPr="0056633D" w:rsidRDefault="009C41CD" w:rsidP="004E7632">
      <w:pPr>
        <w:spacing w:after="0" w:line="360" w:lineRule="auto"/>
        <w:jc w:val="both"/>
        <w:rPr>
          <w:rFonts w:ascii="Palatino Linotype" w:hAnsi="Palatino Linotype" w:cs="Arial"/>
          <w:sz w:val="24"/>
          <w:szCs w:val="24"/>
        </w:rPr>
      </w:pPr>
    </w:p>
    <w:p w14:paraId="460DD313" w14:textId="77777777" w:rsidR="004E74D8" w:rsidRPr="0056633D" w:rsidRDefault="004E74D8" w:rsidP="004E74D8">
      <w:pPr>
        <w:spacing w:after="0" w:line="360" w:lineRule="auto"/>
        <w:jc w:val="center"/>
        <w:rPr>
          <w:rFonts w:ascii="Palatino Linotype" w:hAnsi="Palatino Linotype" w:cs="Arial"/>
          <w:b/>
          <w:sz w:val="28"/>
        </w:rPr>
      </w:pPr>
      <w:r w:rsidRPr="0056633D">
        <w:rPr>
          <w:rFonts w:ascii="Palatino Linotype" w:hAnsi="Palatino Linotype" w:cs="Arial"/>
          <w:b/>
          <w:sz w:val="28"/>
        </w:rPr>
        <w:t xml:space="preserve">C O N S I D E R A N D O </w:t>
      </w:r>
    </w:p>
    <w:p w14:paraId="1B676489" w14:textId="77777777" w:rsidR="004E74D8" w:rsidRPr="0056633D"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56633D" w:rsidRDefault="004E74D8" w:rsidP="004E74D8">
      <w:pPr>
        <w:spacing w:after="0" w:line="360" w:lineRule="auto"/>
        <w:jc w:val="both"/>
        <w:rPr>
          <w:rFonts w:ascii="Palatino Linotype" w:hAnsi="Palatino Linotype" w:cs="Arial"/>
          <w:sz w:val="24"/>
        </w:rPr>
      </w:pPr>
      <w:r w:rsidRPr="0056633D">
        <w:rPr>
          <w:rFonts w:ascii="Palatino Linotype" w:hAnsi="Palatino Linotype" w:cs="Arial"/>
          <w:b/>
          <w:sz w:val="28"/>
        </w:rPr>
        <w:t>PRIMERO.</w:t>
      </w:r>
      <w:r w:rsidRPr="0056633D">
        <w:rPr>
          <w:rFonts w:ascii="Palatino Linotype" w:hAnsi="Palatino Linotype" w:cs="Arial"/>
          <w:b/>
        </w:rPr>
        <w:t xml:space="preserve"> </w:t>
      </w:r>
      <w:r w:rsidRPr="0056633D">
        <w:rPr>
          <w:rFonts w:ascii="Palatino Linotype" w:hAnsi="Palatino Linotype" w:cs="Arial"/>
          <w:b/>
          <w:sz w:val="28"/>
          <w:szCs w:val="28"/>
        </w:rPr>
        <w:t>De la competencia</w:t>
      </w:r>
      <w:r w:rsidRPr="0056633D">
        <w:rPr>
          <w:rFonts w:ascii="Palatino Linotype" w:hAnsi="Palatino Linotype" w:cs="Arial"/>
          <w:sz w:val="28"/>
          <w:szCs w:val="28"/>
        </w:rPr>
        <w:t>.</w:t>
      </w:r>
    </w:p>
    <w:p w14:paraId="189B346F" w14:textId="0D79E809" w:rsidR="004E74D8" w:rsidRPr="0056633D"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56633D">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w:t>
      </w:r>
      <w:r w:rsidRPr="0056633D">
        <w:rPr>
          <w:rFonts w:ascii="Palatino Linotype" w:eastAsia="Times New Roman" w:hAnsi="Palatino Linotype" w:cs="Arial"/>
          <w:color w:val="222222"/>
          <w:sz w:val="24"/>
          <w:szCs w:val="24"/>
          <w:shd w:val="clear" w:color="auto" w:fill="FFFFFF"/>
          <w:lang w:eastAsia="es-MX"/>
        </w:rPr>
        <w:lastRenderedPageBreak/>
        <w:t>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56633D"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56633D"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56633D">
        <w:rPr>
          <w:rFonts w:ascii="Palatino Linotype" w:eastAsia="Times New Roman" w:hAnsi="Palatino Linotype" w:cs="Arial"/>
          <w:b/>
          <w:sz w:val="28"/>
          <w:szCs w:val="24"/>
          <w:lang w:val="es-ES" w:eastAsia="es-ES"/>
        </w:rPr>
        <w:t>SEGUNDO</w:t>
      </w:r>
      <w:r w:rsidRPr="0056633D">
        <w:rPr>
          <w:rFonts w:ascii="Palatino Linotype" w:eastAsia="Times New Roman" w:hAnsi="Palatino Linotype" w:cs="Arial"/>
          <w:b/>
          <w:sz w:val="24"/>
          <w:szCs w:val="24"/>
          <w:lang w:val="es-ES" w:eastAsia="es-ES"/>
        </w:rPr>
        <w:t xml:space="preserve">. </w:t>
      </w:r>
      <w:r w:rsidRPr="0056633D">
        <w:rPr>
          <w:rFonts w:ascii="Palatino Linotype" w:eastAsia="Times New Roman" w:hAnsi="Palatino Linotype" w:cs="Arial"/>
          <w:b/>
          <w:sz w:val="28"/>
          <w:szCs w:val="28"/>
          <w:lang w:val="es-ES" w:eastAsia="es-ES"/>
        </w:rPr>
        <w:t>Sobre los alcances del recurso de revisión.</w:t>
      </w:r>
      <w:r w:rsidRPr="0056633D">
        <w:rPr>
          <w:rFonts w:ascii="Palatino Linotype" w:eastAsia="Times New Roman" w:hAnsi="Palatino Linotype" w:cs="Arial"/>
          <w:b/>
          <w:sz w:val="24"/>
          <w:szCs w:val="24"/>
          <w:lang w:val="es-ES" w:eastAsia="es-ES"/>
        </w:rPr>
        <w:t xml:space="preserve"> </w:t>
      </w:r>
    </w:p>
    <w:p w14:paraId="2609FE6E" w14:textId="191C418D" w:rsidR="00F731A5" w:rsidRPr="0056633D"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4DF76" w14:textId="77777777" w:rsidR="0025170A" w:rsidRPr="0056633D" w:rsidRDefault="0025170A" w:rsidP="00AA160F">
      <w:pPr>
        <w:spacing w:after="0" w:line="360" w:lineRule="auto"/>
        <w:jc w:val="both"/>
        <w:rPr>
          <w:rFonts w:ascii="Palatino Linotype" w:hAnsi="Palatino Linotype" w:cs="Arial"/>
          <w:b/>
          <w:sz w:val="24"/>
          <w:szCs w:val="24"/>
        </w:rPr>
      </w:pPr>
    </w:p>
    <w:p w14:paraId="6EDB7583" w14:textId="3451D49B" w:rsidR="00291AA2" w:rsidRPr="0056633D" w:rsidRDefault="00AE3CEC" w:rsidP="00AA160F">
      <w:pPr>
        <w:spacing w:after="0" w:line="360" w:lineRule="auto"/>
        <w:jc w:val="both"/>
        <w:rPr>
          <w:rFonts w:ascii="Palatino Linotype" w:hAnsi="Palatino Linotype" w:cs="Arial"/>
          <w:b/>
          <w:sz w:val="28"/>
          <w:szCs w:val="28"/>
        </w:rPr>
      </w:pPr>
      <w:r w:rsidRPr="0056633D">
        <w:rPr>
          <w:rFonts w:ascii="Palatino Linotype" w:hAnsi="Palatino Linotype" w:cs="Arial"/>
          <w:b/>
          <w:sz w:val="28"/>
          <w:szCs w:val="28"/>
        </w:rPr>
        <w:t>TERCER</w:t>
      </w:r>
      <w:r w:rsidR="00291AA2" w:rsidRPr="0056633D">
        <w:rPr>
          <w:rFonts w:ascii="Palatino Linotype" w:hAnsi="Palatino Linotype" w:cs="Arial"/>
          <w:b/>
          <w:sz w:val="28"/>
          <w:szCs w:val="28"/>
        </w:rPr>
        <w:t>O. De las causas de improcedencia.</w:t>
      </w:r>
    </w:p>
    <w:p w14:paraId="6E021F8C" w14:textId="767D76FC" w:rsidR="00CC7C72" w:rsidRPr="0056633D" w:rsidRDefault="00291AA2" w:rsidP="00291AA2">
      <w:pPr>
        <w:pStyle w:val="Prrafodelista"/>
        <w:autoSpaceDE w:val="0"/>
        <w:autoSpaceDN w:val="0"/>
        <w:adjustRightInd w:val="0"/>
        <w:spacing w:line="360" w:lineRule="auto"/>
        <w:ind w:left="0"/>
        <w:jc w:val="both"/>
        <w:rPr>
          <w:rFonts w:ascii="Palatino Linotype" w:hAnsi="Palatino Linotype" w:cs="Arial"/>
        </w:rPr>
      </w:pPr>
      <w:r w:rsidRPr="0056633D">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56633D">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6633D">
        <w:rPr>
          <w:rStyle w:val="Refdenotaalpie"/>
          <w:rFonts w:ascii="Palatino Linotype" w:hAnsi="Palatino Linotype" w:cs="Arial"/>
        </w:rPr>
        <w:footnoteReference w:id="1"/>
      </w:r>
      <w:r w:rsidRPr="0056633D">
        <w:rPr>
          <w:rFonts w:ascii="Palatino Linotype" w:hAnsi="Palatino Linotype" w:cs="Arial"/>
        </w:rPr>
        <w:t>.</w:t>
      </w:r>
    </w:p>
    <w:p w14:paraId="10F5ED2C" w14:textId="77777777" w:rsidR="004B6127" w:rsidRPr="0056633D" w:rsidRDefault="004B6127" w:rsidP="00291AA2">
      <w:pPr>
        <w:pStyle w:val="Prrafodelista"/>
        <w:autoSpaceDE w:val="0"/>
        <w:autoSpaceDN w:val="0"/>
        <w:adjustRightInd w:val="0"/>
        <w:spacing w:line="360" w:lineRule="auto"/>
        <w:ind w:left="0"/>
        <w:jc w:val="both"/>
        <w:rPr>
          <w:rFonts w:ascii="Palatino Linotype" w:hAnsi="Palatino Linotype" w:cs="Arial"/>
        </w:rPr>
      </w:pPr>
    </w:p>
    <w:p w14:paraId="457152D1" w14:textId="77777777" w:rsidR="00291AA2" w:rsidRPr="0056633D" w:rsidRDefault="00291AA2" w:rsidP="00291AA2">
      <w:pPr>
        <w:pStyle w:val="Prrafodelista"/>
        <w:autoSpaceDE w:val="0"/>
        <w:autoSpaceDN w:val="0"/>
        <w:adjustRightInd w:val="0"/>
        <w:spacing w:line="360" w:lineRule="auto"/>
        <w:ind w:left="0"/>
        <w:jc w:val="both"/>
        <w:rPr>
          <w:rFonts w:ascii="Palatino Linotype" w:hAnsi="Palatino Linotype" w:cs="Arial"/>
        </w:rPr>
      </w:pPr>
      <w:r w:rsidRPr="0056633D">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56633D">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56633D"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582AE3A3" w:rsidR="00291AA2" w:rsidRPr="0056633D" w:rsidRDefault="00AE3CEC"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56633D">
        <w:rPr>
          <w:rFonts w:ascii="Palatino Linotype" w:hAnsi="Palatino Linotype" w:cs="Arial"/>
          <w:b/>
          <w:sz w:val="28"/>
        </w:rPr>
        <w:t>CUAR</w:t>
      </w:r>
      <w:r w:rsidR="00291AA2" w:rsidRPr="0056633D">
        <w:rPr>
          <w:rFonts w:ascii="Palatino Linotype" w:hAnsi="Palatino Linotype" w:cs="Arial"/>
          <w:b/>
          <w:sz w:val="28"/>
        </w:rPr>
        <w:t>TO</w:t>
      </w:r>
      <w:r w:rsidR="00291AA2" w:rsidRPr="0056633D">
        <w:rPr>
          <w:rFonts w:ascii="Palatino Linotype" w:hAnsi="Palatino Linotype" w:cs="Arial"/>
          <w:b/>
          <w:sz w:val="28"/>
          <w:szCs w:val="28"/>
        </w:rPr>
        <w:t>.</w:t>
      </w:r>
      <w:r w:rsidR="00291AA2" w:rsidRPr="0056633D">
        <w:rPr>
          <w:rFonts w:ascii="Palatino Linotype" w:hAnsi="Palatino Linotype" w:cs="Arial"/>
          <w:sz w:val="28"/>
          <w:szCs w:val="28"/>
        </w:rPr>
        <w:t xml:space="preserve"> </w:t>
      </w:r>
      <w:r w:rsidR="00291AA2" w:rsidRPr="0056633D">
        <w:rPr>
          <w:rFonts w:ascii="Palatino Linotype" w:hAnsi="Palatino Linotype" w:cs="Arial"/>
          <w:b/>
          <w:sz w:val="28"/>
          <w:szCs w:val="28"/>
        </w:rPr>
        <w:t>Estudio y resolución del asunto.</w:t>
      </w:r>
    </w:p>
    <w:p w14:paraId="1B919748" w14:textId="77777777" w:rsidR="00AA160F" w:rsidRPr="0056633D" w:rsidRDefault="00291AA2" w:rsidP="00AA160F">
      <w:pPr>
        <w:pStyle w:val="Prrafodelista"/>
        <w:autoSpaceDE w:val="0"/>
        <w:autoSpaceDN w:val="0"/>
        <w:adjustRightInd w:val="0"/>
        <w:spacing w:line="360" w:lineRule="auto"/>
        <w:ind w:left="0"/>
        <w:jc w:val="both"/>
        <w:rPr>
          <w:rFonts w:ascii="Palatino Linotype" w:hAnsi="Palatino Linotype" w:cs="Arial"/>
        </w:rPr>
      </w:pPr>
      <w:r w:rsidRPr="0056633D">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AC5D7F" w14:textId="77777777" w:rsidR="00AA160F" w:rsidRPr="0056633D"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10625E27" w14:textId="0F577667" w:rsidR="00CC7C72" w:rsidRPr="0056633D" w:rsidRDefault="00291AA2" w:rsidP="00AA160F">
      <w:pPr>
        <w:pStyle w:val="Prrafodelista"/>
        <w:autoSpaceDE w:val="0"/>
        <w:autoSpaceDN w:val="0"/>
        <w:adjustRightInd w:val="0"/>
        <w:spacing w:line="360" w:lineRule="auto"/>
        <w:ind w:left="0"/>
        <w:jc w:val="both"/>
        <w:rPr>
          <w:rFonts w:ascii="Palatino Linotype" w:hAnsi="Palatino Linotype" w:cs="Arial"/>
        </w:rPr>
      </w:pPr>
      <w:r w:rsidRPr="0056633D">
        <w:rPr>
          <w:rFonts w:ascii="Palatino Linotype" w:hAnsi="Palatino Linotype" w:cs="Arial"/>
        </w:rPr>
        <w:t xml:space="preserve">El estudio del presente recurso de revisión tiene como antecedentes, que </w:t>
      </w:r>
      <w:r w:rsidR="00AA160F" w:rsidRPr="0056633D">
        <w:rPr>
          <w:rFonts w:ascii="Palatino Linotype" w:hAnsi="Palatino Linotype" w:cs="Arial"/>
        </w:rPr>
        <w:t>el</w:t>
      </w:r>
      <w:r w:rsidRPr="0056633D">
        <w:rPr>
          <w:rFonts w:ascii="Palatino Linotype" w:hAnsi="Palatino Linotype" w:cs="Arial"/>
        </w:rPr>
        <w:t xml:space="preserve"> hoy </w:t>
      </w:r>
      <w:r w:rsidRPr="0056633D">
        <w:rPr>
          <w:rFonts w:ascii="Palatino Linotype" w:hAnsi="Palatino Linotype" w:cs="Arial"/>
          <w:b/>
        </w:rPr>
        <w:t xml:space="preserve">Recurrente </w:t>
      </w:r>
      <w:r w:rsidRPr="0056633D">
        <w:rPr>
          <w:rFonts w:ascii="Palatino Linotype" w:hAnsi="Palatino Linotype" w:cs="Arial"/>
        </w:rPr>
        <w:t xml:space="preserve">solicitó al </w:t>
      </w:r>
      <w:r w:rsidR="00AE3CEC" w:rsidRPr="0056633D">
        <w:rPr>
          <w:rFonts w:ascii="Palatino Linotype" w:hAnsi="Palatino Linotype" w:cs="Arial"/>
          <w:b/>
        </w:rPr>
        <w:t>Ayuntamiento de Toluca</w:t>
      </w:r>
      <w:r w:rsidRPr="0056633D">
        <w:rPr>
          <w:rFonts w:ascii="Palatino Linotype" w:hAnsi="Palatino Linotype" w:cs="Arial"/>
        </w:rPr>
        <w:t>,</w:t>
      </w:r>
      <w:r w:rsidRPr="0056633D">
        <w:rPr>
          <w:rFonts w:ascii="Palatino Linotype" w:hAnsi="Palatino Linotype" w:cs="Arial"/>
          <w:b/>
        </w:rPr>
        <w:t xml:space="preserve"> </w:t>
      </w:r>
      <w:r w:rsidRPr="0056633D">
        <w:rPr>
          <w:rFonts w:ascii="Palatino Linotype" w:hAnsi="Palatino Linotype" w:cs="Arial"/>
        </w:rPr>
        <w:t>la siguiente</w:t>
      </w:r>
      <w:r w:rsidRPr="0056633D">
        <w:rPr>
          <w:rFonts w:ascii="Palatino Linotype" w:hAnsi="Palatino Linotype" w:cs="Arial"/>
          <w:b/>
        </w:rPr>
        <w:t xml:space="preserve"> </w:t>
      </w:r>
      <w:r w:rsidRPr="0056633D">
        <w:rPr>
          <w:rFonts w:ascii="Palatino Linotype" w:hAnsi="Palatino Linotype" w:cs="Arial"/>
        </w:rPr>
        <w:t>información:</w:t>
      </w:r>
    </w:p>
    <w:p w14:paraId="0C0C327F" w14:textId="77777777" w:rsidR="00F731A5" w:rsidRPr="0056633D" w:rsidRDefault="00F731A5" w:rsidP="00F731A5">
      <w:pPr>
        <w:pStyle w:val="Sinespaciado"/>
        <w:rPr>
          <w:lang w:eastAsia="es-MX"/>
        </w:rPr>
      </w:pPr>
    </w:p>
    <w:p w14:paraId="6B35452C" w14:textId="77777777"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¿Por qué está pidiendo renuncias a trabajadores sin pagar sus prestaciones?</w:t>
      </w:r>
    </w:p>
    <w:p w14:paraId="52F53BE8" w14:textId="23EA7E82"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Las renuncias del mes de enero a febrero del año 2022, con el formato de baja, debidamente firmado por el servidor público dado de baja. </w:t>
      </w:r>
    </w:p>
    <w:p w14:paraId="34828723" w14:textId="77777777"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Las bajas del ISSEMYM del mes enero del año 2022 a febrero. </w:t>
      </w:r>
    </w:p>
    <w:p w14:paraId="26CCC608" w14:textId="2EAE6D2F"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El listado y en qué consisten los hechos de los 7,000 procedimientos de responsabilidad administrativa que se encuentran en trámite en la Contr</w:t>
      </w:r>
      <w:r w:rsidR="00852772" w:rsidRPr="0056633D">
        <w:rPr>
          <w:rFonts w:ascii="Palatino Linotype" w:eastAsiaTheme="minorHAnsi" w:hAnsi="Palatino Linotype" w:cstheme="minorBidi"/>
          <w:lang w:val="es-MX" w:eastAsia="es-MX" w:bidi="ar-SA"/>
        </w:rPr>
        <w:t>aloría Municipal.</w:t>
      </w:r>
      <w:r w:rsidRPr="0056633D">
        <w:rPr>
          <w:rFonts w:ascii="Palatino Linotype" w:eastAsiaTheme="minorHAnsi" w:hAnsi="Palatino Linotype" w:cstheme="minorBidi"/>
          <w:lang w:val="es-MX" w:eastAsia="es-MX" w:bidi="ar-SA"/>
        </w:rPr>
        <w:t xml:space="preserve"> </w:t>
      </w:r>
    </w:p>
    <w:p w14:paraId="35990BF7" w14:textId="1E10980F" w:rsidR="009C41CD"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lastRenderedPageBreak/>
        <w:t>El listado y en qué consisten los hechos los procedimientos de responsabilidad administrativas ya concluidas en la Contraloría del mes de enero a febrero del 2022.</w:t>
      </w:r>
    </w:p>
    <w:p w14:paraId="7ECCD29D" w14:textId="77777777"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¿Cuándo pagará los aguinaldos y primas vacacionales, sueldos pendientes del año 2021, de todos los empleados? </w:t>
      </w:r>
    </w:p>
    <w:p w14:paraId="5F34D26B" w14:textId="77777777" w:rsidR="008F3DEB"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¿Cuándo empezará a verse reflejado los pagos pendientes a los trabajadores? </w:t>
      </w:r>
    </w:p>
    <w:p w14:paraId="2C0CA3AF"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De los 170 millones de pesos que se quedaron a deber, </w:t>
      </w:r>
      <w:r w:rsidR="00BA63F3" w:rsidRPr="0056633D">
        <w:rPr>
          <w:rFonts w:ascii="Palatino Linotype" w:eastAsiaTheme="minorHAnsi" w:hAnsi="Palatino Linotype" w:cstheme="minorBidi"/>
          <w:lang w:val="es-MX" w:eastAsia="es-MX" w:bidi="ar-SA"/>
        </w:rPr>
        <w:t>¿Qué acciones emprenderá el A</w:t>
      </w:r>
      <w:r w:rsidRPr="0056633D">
        <w:rPr>
          <w:rFonts w:ascii="Palatino Linotype" w:eastAsiaTheme="minorHAnsi" w:hAnsi="Palatino Linotype" w:cstheme="minorBidi"/>
          <w:lang w:val="es-MX" w:eastAsia="es-MX" w:bidi="ar-SA"/>
        </w:rPr>
        <w:t>lcalde Raymundo Martínez</w:t>
      </w:r>
      <w:r w:rsidR="00BA63F3" w:rsidRPr="0056633D">
        <w:rPr>
          <w:rFonts w:ascii="Palatino Linotype" w:eastAsiaTheme="minorHAnsi" w:hAnsi="Palatino Linotype" w:cstheme="minorBidi"/>
          <w:lang w:val="es-MX" w:eastAsia="es-MX" w:bidi="ar-SA"/>
        </w:rPr>
        <w:t>?</w:t>
      </w:r>
      <w:r w:rsidRPr="0056633D">
        <w:rPr>
          <w:rFonts w:ascii="Palatino Linotype" w:eastAsiaTheme="minorHAnsi" w:hAnsi="Palatino Linotype" w:cstheme="minorBidi"/>
          <w:lang w:val="es-MX" w:eastAsia="es-MX" w:bidi="ar-SA"/>
        </w:rPr>
        <w:t xml:space="preserve"> </w:t>
      </w:r>
    </w:p>
    <w:p w14:paraId="5EBC284C" w14:textId="77777777"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8F3DEB" w:rsidRPr="0056633D">
        <w:rPr>
          <w:rFonts w:ascii="Palatino Linotype" w:eastAsiaTheme="minorHAnsi" w:hAnsi="Palatino Linotype" w:cstheme="minorBidi"/>
          <w:lang w:val="es-MX" w:eastAsia="es-MX" w:bidi="ar-SA"/>
        </w:rPr>
        <w:t xml:space="preserve">A quien se le quedó a deber sus salarios y prestaciones </w:t>
      </w:r>
      <w:r w:rsidR="008F3DEB" w:rsidRPr="0056633D">
        <w:rPr>
          <w:rFonts w:ascii="Palatino Linotype" w:eastAsiaTheme="minorHAnsi" w:hAnsi="Palatino Linotype" w:cstheme="minorBidi"/>
          <w:i/>
          <w:lang w:val="es-MX" w:eastAsia="es-MX" w:bidi="ar-SA"/>
        </w:rPr>
        <w:t>(quiero el listado y el monto)</w:t>
      </w:r>
      <w:r w:rsidRPr="0056633D">
        <w:rPr>
          <w:rFonts w:ascii="Palatino Linotype" w:eastAsiaTheme="minorHAnsi" w:hAnsi="Palatino Linotype" w:cstheme="minorBidi"/>
          <w:lang w:val="es-MX" w:eastAsia="es-MX" w:bidi="ar-SA"/>
        </w:rPr>
        <w:t>?</w:t>
      </w:r>
      <w:r w:rsidR="008F3DEB" w:rsidRPr="0056633D">
        <w:rPr>
          <w:rFonts w:ascii="Palatino Linotype" w:eastAsiaTheme="minorHAnsi" w:hAnsi="Palatino Linotype" w:cstheme="minorBidi"/>
          <w:lang w:val="es-MX" w:eastAsia="es-MX" w:bidi="ar-SA"/>
        </w:rPr>
        <w:t xml:space="preserve"> </w:t>
      </w:r>
    </w:p>
    <w:p w14:paraId="6A920D05" w14:textId="77777777"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Las bajas de los 3,000 aviadores</w:t>
      </w:r>
      <w:r w:rsidR="008F3DEB" w:rsidRPr="0056633D">
        <w:rPr>
          <w:rFonts w:ascii="Palatino Linotype" w:eastAsiaTheme="minorHAnsi" w:hAnsi="Palatino Linotype" w:cstheme="minorBidi"/>
          <w:lang w:val="es-MX" w:eastAsia="es-MX" w:bidi="ar-SA"/>
        </w:rPr>
        <w:t xml:space="preserve">. </w:t>
      </w:r>
    </w:p>
    <w:p w14:paraId="2F2F9A69" w14:textId="52DF7AE5"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Cómo</w:t>
      </w:r>
      <w:r w:rsidRPr="0056633D">
        <w:rPr>
          <w:rFonts w:ascii="Palatino Linotype" w:eastAsiaTheme="minorHAnsi" w:hAnsi="Palatino Linotype" w:cstheme="minorBidi"/>
          <w:lang w:val="es-MX" w:eastAsia="es-MX" w:bidi="ar-SA"/>
        </w:rPr>
        <w:t xml:space="preserve"> trabajará la administración 2022 a 2024 de la mano con los ciudadanos de </w:t>
      </w:r>
      <w:r w:rsidR="00BA63F3" w:rsidRPr="0056633D">
        <w:rPr>
          <w:rFonts w:ascii="Palatino Linotype" w:eastAsiaTheme="minorHAnsi" w:hAnsi="Palatino Linotype" w:cstheme="minorBidi"/>
          <w:lang w:val="es-MX" w:eastAsia="es-MX" w:bidi="ar-SA"/>
        </w:rPr>
        <w:t>Toluca</w:t>
      </w:r>
      <w:r w:rsidRPr="0056633D">
        <w:rPr>
          <w:rFonts w:ascii="Palatino Linotype" w:eastAsiaTheme="minorHAnsi" w:hAnsi="Palatino Linotype" w:cstheme="minorBidi"/>
          <w:lang w:val="es-MX" w:eastAsia="es-MX" w:bidi="ar-SA"/>
        </w:rPr>
        <w:t xml:space="preserve">? </w:t>
      </w:r>
    </w:p>
    <w:p w14:paraId="132D6CF8"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Qué</w:t>
      </w:r>
      <w:r w:rsidRPr="0056633D">
        <w:rPr>
          <w:rFonts w:ascii="Palatino Linotype" w:eastAsiaTheme="minorHAnsi" w:hAnsi="Palatino Linotype" w:cstheme="minorBidi"/>
          <w:lang w:val="es-MX" w:eastAsia="es-MX" w:bidi="ar-SA"/>
        </w:rPr>
        <w:t xml:space="preserve"> van a hacer con los aviadores que detectaron? </w:t>
      </w:r>
    </w:p>
    <w:p w14:paraId="5426C34A"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Cómo</w:t>
      </w:r>
      <w:r w:rsidRPr="0056633D">
        <w:rPr>
          <w:rFonts w:ascii="Palatino Linotype" w:eastAsiaTheme="minorHAnsi" w:hAnsi="Palatino Linotype" w:cstheme="minorBidi"/>
          <w:lang w:val="es-MX" w:eastAsia="es-MX" w:bidi="ar-SA"/>
        </w:rPr>
        <w:t xml:space="preserve"> van a hacerle para que regresen el diner</w:t>
      </w:r>
      <w:r w:rsidR="00BA63F3" w:rsidRPr="0056633D">
        <w:rPr>
          <w:rFonts w:ascii="Palatino Linotype" w:eastAsiaTheme="minorHAnsi" w:hAnsi="Palatino Linotype" w:cstheme="minorBidi"/>
          <w:lang w:val="es-MX" w:eastAsia="es-MX" w:bidi="ar-SA"/>
        </w:rPr>
        <w:t>o que se les pago sin trabajar?</w:t>
      </w:r>
    </w:p>
    <w:p w14:paraId="510A3A66"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Cómo</w:t>
      </w:r>
      <w:r w:rsidRPr="0056633D">
        <w:rPr>
          <w:rFonts w:ascii="Palatino Linotype" w:eastAsiaTheme="minorHAnsi" w:hAnsi="Palatino Linotype" w:cstheme="minorBidi"/>
          <w:lang w:val="es-MX" w:eastAsia="es-MX" w:bidi="ar-SA"/>
        </w:rPr>
        <w:t xml:space="preserve"> van a sancionar a estos aviadores? </w:t>
      </w:r>
    </w:p>
    <w:p w14:paraId="5D7664ED" w14:textId="77777777"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¿Qué</w:t>
      </w:r>
      <w:r w:rsidR="008F3DEB" w:rsidRPr="0056633D">
        <w:rPr>
          <w:rFonts w:ascii="Palatino Linotype" w:eastAsiaTheme="minorHAnsi" w:hAnsi="Palatino Linotype" w:cstheme="minorBidi"/>
          <w:lang w:val="es-MX" w:eastAsia="es-MX" w:bidi="ar-SA"/>
        </w:rPr>
        <w:t xml:space="preserve"> significa la policía pie a tierra? </w:t>
      </w:r>
    </w:p>
    <w:p w14:paraId="3FFC0807" w14:textId="77777777"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8F3DEB" w:rsidRPr="0056633D">
        <w:rPr>
          <w:rFonts w:ascii="Palatino Linotype" w:eastAsiaTheme="minorHAnsi" w:hAnsi="Palatino Linotype" w:cstheme="minorBidi"/>
          <w:lang w:val="es-MX" w:eastAsia="es-MX" w:bidi="ar-SA"/>
        </w:rPr>
        <w:t xml:space="preserve">Cómo voy a saber cuándo llegará a mi casa, si van a pie? </w:t>
      </w:r>
    </w:p>
    <w:p w14:paraId="2B4985A5" w14:textId="77777777"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8F3DEB" w:rsidRPr="0056633D">
        <w:rPr>
          <w:rFonts w:ascii="Palatino Linotype" w:eastAsiaTheme="minorHAnsi" w:hAnsi="Palatino Linotype" w:cstheme="minorBidi"/>
          <w:lang w:val="es-MX" w:eastAsia="es-MX" w:bidi="ar-SA"/>
        </w:rPr>
        <w:t xml:space="preserve">Por qué no pasa la basura con la regularidad de antes? </w:t>
      </w:r>
    </w:p>
    <w:p w14:paraId="0C3676A5"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Los sueldos de síndicos y regidores son muy altos, ¿los van a bajar? </w:t>
      </w:r>
    </w:p>
    <w:p w14:paraId="4D094B08"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E</w:t>
      </w:r>
      <w:r w:rsidRPr="0056633D">
        <w:rPr>
          <w:rFonts w:ascii="Palatino Linotype" w:eastAsiaTheme="minorHAnsi" w:hAnsi="Palatino Linotype" w:cstheme="minorBidi"/>
          <w:lang w:val="es-MX" w:eastAsia="es-MX" w:bidi="ar-SA"/>
        </w:rPr>
        <w:t xml:space="preserve">n </w:t>
      </w:r>
      <w:r w:rsidR="00BA63F3" w:rsidRPr="0056633D">
        <w:rPr>
          <w:rFonts w:ascii="Palatino Linotype" w:eastAsiaTheme="minorHAnsi" w:hAnsi="Palatino Linotype" w:cstheme="minorBidi"/>
          <w:lang w:val="es-MX" w:eastAsia="es-MX" w:bidi="ar-SA"/>
        </w:rPr>
        <w:t>qué</w:t>
      </w:r>
      <w:r w:rsidRPr="0056633D">
        <w:rPr>
          <w:rFonts w:ascii="Palatino Linotype" w:eastAsiaTheme="minorHAnsi" w:hAnsi="Palatino Linotype" w:cstheme="minorBidi"/>
          <w:lang w:val="es-MX" w:eastAsia="es-MX" w:bidi="ar-SA"/>
        </w:rPr>
        <w:t xml:space="preserve"> va la negociación con la empresa a la que le rentaban las patrullas? </w:t>
      </w:r>
    </w:p>
    <w:p w14:paraId="43071914"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w:t>
      </w:r>
      <w:r w:rsidR="00BA63F3" w:rsidRPr="0056633D">
        <w:rPr>
          <w:rFonts w:ascii="Palatino Linotype" w:eastAsiaTheme="minorHAnsi" w:hAnsi="Palatino Linotype" w:cstheme="minorBidi"/>
          <w:lang w:val="es-MX" w:eastAsia="es-MX" w:bidi="ar-SA"/>
        </w:rPr>
        <w:t>Cuánto</w:t>
      </w:r>
      <w:r w:rsidRPr="0056633D">
        <w:rPr>
          <w:rFonts w:ascii="Palatino Linotype" w:eastAsiaTheme="minorHAnsi" w:hAnsi="Palatino Linotype" w:cstheme="minorBidi"/>
          <w:lang w:val="es-MX" w:eastAsia="es-MX" w:bidi="ar-SA"/>
        </w:rPr>
        <w:t xml:space="preserve"> dinero se le quedó a deber a la empresa a la que le rentaban las patrullas? </w:t>
      </w:r>
    </w:p>
    <w:p w14:paraId="4FE22A0A"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¿Qué beneficios tengo como ciudadano al pagar mi servicio de agua y el </w:t>
      </w:r>
      <w:r w:rsidRPr="0056633D">
        <w:rPr>
          <w:rFonts w:ascii="Palatino Linotype" w:eastAsiaTheme="minorHAnsi" w:hAnsi="Palatino Linotype" w:cstheme="minorBidi"/>
          <w:lang w:val="es-MX" w:eastAsia="es-MX" w:bidi="ar-SA"/>
        </w:rPr>
        <w:lastRenderedPageBreak/>
        <w:t xml:space="preserve">impuesto de predial? </w:t>
      </w:r>
    </w:p>
    <w:p w14:paraId="18F7EFEF"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¿Por qué se siguen ratificando a gente de confianza y jefes de departamento de la anterior administración? quiero el listado de los que han ratificado</w:t>
      </w:r>
      <w:r w:rsidR="00BA63F3" w:rsidRPr="0056633D">
        <w:rPr>
          <w:rFonts w:ascii="Palatino Linotype" w:eastAsiaTheme="minorHAnsi" w:hAnsi="Palatino Linotype" w:cstheme="minorBidi"/>
          <w:lang w:val="es-MX" w:eastAsia="es-MX" w:bidi="ar-SA"/>
        </w:rPr>
        <w:t>.</w:t>
      </w:r>
    </w:p>
    <w:p w14:paraId="5C0E5C9C" w14:textId="77777777" w:rsidR="00BA63F3" w:rsidRPr="0056633D" w:rsidRDefault="008F3DEB"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 xml:space="preserve">¿Cómo piensa dignificar la tarea de la policía pie a tierra? </w:t>
      </w:r>
    </w:p>
    <w:p w14:paraId="0C44B431" w14:textId="1EC0274A" w:rsidR="00BA63F3"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¿Cómo</w:t>
      </w:r>
      <w:r w:rsidR="008F3DEB" w:rsidRPr="0056633D">
        <w:rPr>
          <w:rFonts w:ascii="Palatino Linotype" w:eastAsiaTheme="minorHAnsi" w:hAnsi="Palatino Linotype" w:cstheme="minorBidi"/>
          <w:lang w:val="es-MX" w:eastAsia="es-MX" w:bidi="ar-SA"/>
        </w:rPr>
        <w:t xml:space="preserve"> </w:t>
      </w:r>
      <w:r w:rsidRPr="0056633D">
        <w:rPr>
          <w:rFonts w:ascii="Palatino Linotype" w:eastAsiaTheme="minorHAnsi" w:hAnsi="Palatino Linotype" w:cstheme="minorBidi"/>
          <w:lang w:val="es-MX" w:eastAsia="es-MX" w:bidi="ar-SA"/>
        </w:rPr>
        <w:t>funcionaría</w:t>
      </w:r>
      <w:r w:rsidR="008F3DEB" w:rsidRPr="0056633D">
        <w:rPr>
          <w:rFonts w:ascii="Palatino Linotype" w:eastAsiaTheme="minorHAnsi" w:hAnsi="Palatino Linotype" w:cstheme="minorBidi"/>
          <w:lang w:val="es-MX" w:eastAsia="es-MX" w:bidi="ar-SA"/>
        </w:rPr>
        <w:t xml:space="preserve">, como se van a distribuir los </w:t>
      </w:r>
      <w:r w:rsidRPr="0056633D">
        <w:rPr>
          <w:rFonts w:ascii="Palatino Linotype" w:eastAsiaTheme="minorHAnsi" w:hAnsi="Palatino Linotype" w:cstheme="minorBidi"/>
          <w:lang w:val="es-MX" w:eastAsia="es-MX" w:bidi="ar-SA"/>
        </w:rPr>
        <w:t>policías</w:t>
      </w:r>
      <w:r w:rsidR="008F3DEB" w:rsidRPr="0056633D">
        <w:rPr>
          <w:rFonts w:ascii="Palatino Linotype" w:eastAsiaTheme="minorHAnsi" w:hAnsi="Palatino Linotype" w:cstheme="minorBidi"/>
          <w:lang w:val="es-MX" w:eastAsia="es-MX" w:bidi="ar-SA"/>
        </w:rPr>
        <w:t xml:space="preserve">, van a llegar a todas las colonias? </w:t>
      </w:r>
    </w:p>
    <w:p w14:paraId="24029575" w14:textId="70F0AC49" w:rsidR="008F3DEB" w:rsidRPr="0056633D" w:rsidRDefault="00BA63F3" w:rsidP="008F3DEB">
      <w:pPr>
        <w:pStyle w:val="Textoindependiente"/>
        <w:numPr>
          <w:ilvl w:val="0"/>
          <w:numId w:val="45"/>
        </w:numPr>
        <w:spacing w:line="360" w:lineRule="auto"/>
        <w:jc w:val="both"/>
        <w:rPr>
          <w:rFonts w:ascii="Palatino Linotype" w:eastAsiaTheme="minorHAnsi" w:hAnsi="Palatino Linotype" w:cstheme="minorBidi"/>
          <w:lang w:val="es-MX" w:eastAsia="es-MX" w:bidi="ar-SA"/>
        </w:rPr>
      </w:pPr>
      <w:r w:rsidRPr="0056633D">
        <w:rPr>
          <w:rFonts w:ascii="Palatino Linotype" w:eastAsiaTheme="minorHAnsi" w:hAnsi="Palatino Linotype" w:cstheme="minorBidi"/>
          <w:lang w:val="es-MX" w:eastAsia="es-MX" w:bidi="ar-SA"/>
        </w:rPr>
        <w:t>¿Qué</w:t>
      </w:r>
      <w:r w:rsidR="008F3DEB" w:rsidRPr="0056633D">
        <w:rPr>
          <w:rFonts w:ascii="Palatino Linotype" w:eastAsiaTheme="minorHAnsi" w:hAnsi="Palatino Linotype" w:cstheme="minorBidi"/>
          <w:lang w:val="es-MX" w:eastAsia="es-MX" w:bidi="ar-SA"/>
        </w:rPr>
        <w:t xml:space="preserve"> </w:t>
      </w:r>
      <w:r w:rsidRPr="0056633D">
        <w:rPr>
          <w:rFonts w:ascii="Palatino Linotype" w:eastAsiaTheme="minorHAnsi" w:hAnsi="Palatino Linotype" w:cstheme="minorBidi"/>
          <w:lang w:val="es-MX" w:eastAsia="es-MX" w:bidi="ar-SA"/>
        </w:rPr>
        <w:t>hará</w:t>
      </w:r>
      <w:r w:rsidR="008F3DEB" w:rsidRPr="0056633D">
        <w:rPr>
          <w:rFonts w:ascii="Palatino Linotype" w:eastAsiaTheme="minorHAnsi" w:hAnsi="Palatino Linotype" w:cstheme="minorBidi"/>
          <w:lang w:val="es-MX" w:eastAsia="es-MX" w:bidi="ar-SA"/>
        </w:rPr>
        <w:t xml:space="preserve"> para erradicar la </w:t>
      </w:r>
      <w:r w:rsidRPr="0056633D">
        <w:rPr>
          <w:rFonts w:ascii="Palatino Linotype" w:eastAsiaTheme="minorHAnsi" w:hAnsi="Palatino Linotype" w:cstheme="minorBidi"/>
          <w:lang w:val="es-MX" w:eastAsia="es-MX" w:bidi="ar-SA"/>
        </w:rPr>
        <w:t>sobrepoblación</w:t>
      </w:r>
      <w:r w:rsidR="008F3DEB" w:rsidRPr="0056633D">
        <w:rPr>
          <w:rFonts w:ascii="Palatino Linotype" w:eastAsiaTheme="minorHAnsi" w:hAnsi="Palatino Linotype" w:cstheme="minorBidi"/>
          <w:lang w:val="es-MX" w:eastAsia="es-MX" w:bidi="ar-SA"/>
        </w:rPr>
        <w:t xml:space="preserve"> de caninos y felinos </w:t>
      </w:r>
      <w:r w:rsidRPr="0056633D">
        <w:rPr>
          <w:rFonts w:ascii="Palatino Linotype" w:eastAsiaTheme="minorHAnsi" w:hAnsi="Palatino Linotype" w:cstheme="minorBidi"/>
          <w:lang w:val="es-MX" w:eastAsia="es-MX" w:bidi="ar-SA"/>
        </w:rPr>
        <w:t>podrá</w:t>
      </w:r>
      <w:r w:rsidR="008F3DEB" w:rsidRPr="0056633D">
        <w:rPr>
          <w:rFonts w:ascii="Palatino Linotype" w:eastAsiaTheme="minorHAnsi" w:hAnsi="Palatino Linotype" w:cstheme="minorBidi"/>
          <w:lang w:val="es-MX" w:eastAsia="es-MX" w:bidi="ar-SA"/>
        </w:rPr>
        <w:t xml:space="preserve"> mencionar su estrategia?</w:t>
      </w:r>
    </w:p>
    <w:p w14:paraId="6AC9879E" w14:textId="77777777" w:rsidR="00BA63F3" w:rsidRPr="0056633D" w:rsidRDefault="00BA63F3" w:rsidP="00BA63F3">
      <w:pPr>
        <w:pStyle w:val="Textoindependiente"/>
        <w:spacing w:line="360" w:lineRule="auto"/>
        <w:jc w:val="both"/>
        <w:rPr>
          <w:rFonts w:ascii="Palatino Linotype" w:eastAsiaTheme="minorHAnsi" w:hAnsi="Palatino Linotype" w:cstheme="minorBidi"/>
          <w:lang w:val="es-MX" w:eastAsia="es-MX" w:bidi="ar-SA"/>
        </w:rPr>
      </w:pPr>
    </w:p>
    <w:p w14:paraId="1BFDD7A2" w14:textId="5F25CB8F" w:rsidR="00BC198D" w:rsidRPr="0056633D" w:rsidRDefault="00BC198D" w:rsidP="00BC198D">
      <w:pPr>
        <w:pStyle w:val="Textoindependiente"/>
        <w:spacing w:line="360" w:lineRule="auto"/>
        <w:jc w:val="both"/>
        <w:rPr>
          <w:rFonts w:ascii="Palatino Linotype" w:eastAsiaTheme="minorHAnsi" w:hAnsi="Palatino Linotype" w:cstheme="minorBidi"/>
          <w:lang w:val="es-MX" w:eastAsia="es-MX" w:bidi="ar-SA"/>
        </w:rPr>
      </w:pPr>
      <w:r w:rsidRPr="0056633D">
        <w:rPr>
          <w:rFonts w:ascii="Palatino Linotype" w:eastAsia="Times New Roman" w:hAnsi="Palatino Linotype" w:cs="Times New Roman"/>
          <w:color w:val="000000"/>
        </w:rPr>
        <w:t xml:space="preserve">Por lo anteriormente expuesto, es de destacar que en las solicitudes de información, se observa en primer lugar que, la información solicitada fue formulada parcialmente a través de planteamientos en donde </w:t>
      </w:r>
      <w:r w:rsidRPr="0056633D">
        <w:rPr>
          <w:rFonts w:ascii="Palatino Linotype" w:eastAsia="Times New Roman" w:hAnsi="Palatino Linotype"/>
          <w:b/>
          <w:bCs/>
          <w:iCs/>
          <w:color w:val="222222"/>
        </w:rPr>
        <w:t>no se identifica un documento en específico</w:t>
      </w:r>
      <w:r w:rsidRPr="0056633D">
        <w:rPr>
          <w:rFonts w:ascii="Palatino Linotype" w:eastAsia="Times New Roman" w:hAnsi="Palatino Linotype" w:cs="Times New Roman"/>
          <w:color w:val="000000"/>
        </w:rPr>
        <w:t>, en segundo lugar se aprecia que en la misma se vierten manifestaciones subjetivas que no pueden ser atendidas mediante el Derecho de Acceso a la Información.</w:t>
      </w:r>
    </w:p>
    <w:p w14:paraId="74463159" w14:textId="77777777" w:rsidR="00BC198D" w:rsidRPr="0056633D" w:rsidRDefault="00BC198D" w:rsidP="00BC198D">
      <w:pPr>
        <w:autoSpaceDE w:val="0"/>
        <w:autoSpaceDN w:val="0"/>
        <w:adjustRightInd w:val="0"/>
        <w:spacing w:after="0" w:line="360" w:lineRule="auto"/>
        <w:contextualSpacing/>
        <w:jc w:val="both"/>
        <w:rPr>
          <w:rFonts w:ascii="Palatino Linotype" w:eastAsia="Times New Roman" w:hAnsi="Palatino Linotype" w:cs="Times New Roman"/>
          <w:sz w:val="24"/>
          <w:szCs w:val="24"/>
          <w:lang w:val="es-ES" w:eastAsia="es-ES"/>
        </w:rPr>
      </w:pPr>
    </w:p>
    <w:p w14:paraId="43E018D2" w14:textId="77777777" w:rsidR="00BC198D" w:rsidRPr="0056633D" w:rsidRDefault="00BC198D" w:rsidP="00BC198D">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56633D">
        <w:rPr>
          <w:rFonts w:ascii="Palatino Linotype" w:eastAsia="Times New Roman" w:hAnsi="Palatino Linotype" w:cs="Times New Roman"/>
          <w:sz w:val="24"/>
          <w:szCs w:val="24"/>
          <w:lang w:val="es-ES" w:eastAsia="es-ES"/>
        </w:rPr>
        <w:t xml:space="preserve">Bajo éste tenor cabe aclarar que cuando los planteamientos que formulen los particulares se pueda colmar con la entrega de </w:t>
      </w:r>
      <w:r w:rsidRPr="0056633D">
        <w:rPr>
          <w:rFonts w:ascii="Palatino Linotype" w:eastAsia="Times New Roman" w:hAnsi="Palatino Linotype" w:cs="Arial"/>
          <w:sz w:val="24"/>
          <w:szCs w:val="24"/>
          <w:lang w:val="es-ES" w:eastAsia="es-ES"/>
        </w:rPr>
        <w:t xml:space="preserve">documentos que los Sujetos Obligados generen, posean o administren en ejercicio de sus atribuciones, se está en presencia del derecho fundamental de acceso a la información, previsto en el artículo 6, Apartado </w:t>
      </w:r>
      <w:r w:rsidRPr="0056633D">
        <w:rPr>
          <w:rFonts w:ascii="Palatino Linotype" w:eastAsia="Times New Roman" w:hAnsi="Palatino Linotype" w:cs="Times New Roman"/>
          <w:sz w:val="24"/>
          <w:szCs w:val="24"/>
          <w:lang w:val="es-ES" w:eastAsia="es-ES"/>
        </w:rPr>
        <w:t>A, fracción IV, de la Constitución Política de los Estados Unidos Mexicanos, el cual deberá garantizarse ordenando la entrega de tales documentales, siempre y cuando éstas sean de acceso público.</w:t>
      </w:r>
    </w:p>
    <w:p w14:paraId="072502F0" w14:textId="77777777" w:rsidR="00BC198D" w:rsidRPr="0056633D" w:rsidRDefault="00BC198D" w:rsidP="00BC198D">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31EE7214" w14:textId="77777777" w:rsidR="00BC198D" w:rsidRPr="0056633D" w:rsidRDefault="00BC198D" w:rsidP="00BC198D">
      <w:pPr>
        <w:autoSpaceDE w:val="0"/>
        <w:autoSpaceDN w:val="0"/>
        <w:adjustRightInd w:val="0"/>
        <w:spacing w:after="0" w:line="360" w:lineRule="auto"/>
        <w:contextualSpacing/>
        <w:jc w:val="both"/>
        <w:rPr>
          <w:rFonts w:ascii="Palatino Linotype" w:eastAsia="Times New Roman" w:hAnsi="Palatino Linotype" w:cs="Arial"/>
          <w:color w:val="000000" w:themeColor="text1"/>
          <w:sz w:val="24"/>
          <w:szCs w:val="24"/>
          <w:lang w:val="es-ES" w:eastAsia="es-ES"/>
        </w:rPr>
      </w:pPr>
      <w:r w:rsidRPr="0056633D">
        <w:rPr>
          <w:rFonts w:ascii="Palatino Linotype" w:eastAsia="Times New Roman" w:hAnsi="Palatino Linotype" w:cs="Arial"/>
          <w:color w:val="000000" w:themeColor="text1"/>
          <w:sz w:val="24"/>
          <w:szCs w:val="24"/>
          <w:lang w:val="es-ES" w:eastAsia="es-ES"/>
        </w:rPr>
        <w:lastRenderedPageBreak/>
        <w:t>Sirve de sustento a lo anterior, el</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Criterio</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028-10,</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emitido por el Pleno del entonces llamado</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Instituto Federal de Acceso a la Información y Protección de Datos, ahora Instituto Nacional de Transparencia, Acceso a la Información y Protección de Datos Personales que establece que se deberá garantizar</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56633D">
        <w:rPr>
          <w:rFonts w:ascii="Palatino Linotype" w:eastAsia="Calibri" w:hAnsi="Palatino Linotype" w:cs="Arial"/>
          <w:i/>
          <w:iCs/>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 xml:space="preserve">aunque el particular lleve a cabo una solicitud de información sin identificar de forma precisa la documentación, </w:t>
      </w:r>
      <w:r w:rsidRPr="0056633D">
        <w:rPr>
          <w:rFonts w:ascii="Palatino Linotype" w:eastAsia="Times New Roman" w:hAnsi="Palatino Linotype" w:cs="Arial"/>
          <w:b/>
          <w:color w:val="000000" w:themeColor="text1"/>
          <w:sz w:val="24"/>
          <w:szCs w:val="24"/>
          <w:lang w:val="es-ES" w:eastAsia="es-ES"/>
        </w:rPr>
        <w:t>El Sujeto Obligado</w:t>
      </w:r>
      <w:r w:rsidRPr="0056633D">
        <w:rPr>
          <w:rFonts w:ascii="Palatino Linotype" w:eastAsia="Calibri" w:hAnsi="Palatino Linotype" w:cs="Arial"/>
          <w:b/>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deberá hacer entrega del mismo al solicitante</w:t>
      </w:r>
      <w:r w:rsidRPr="0056633D">
        <w:rPr>
          <w:rFonts w:ascii="Palatino Linotype" w:eastAsia="Calibri" w:hAnsi="Palatino Linotype" w:cs="Arial"/>
          <w:color w:val="000000" w:themeColor="text1"/>
          <w:sz w:val="24"/>
          <w:szCs w:val="24"/>
          <w:lang w:val="es-ES" w:eastAsia="es-ES"/>
        </w:rPr>
        <w:t xml:space="preserve"> </w:t>
      </w:r>
      <w:r w:rsidRPr="0056633D">
        <w:rPr>
          <w:rFonts w:ascii="Palatino Linotype" w:eastAsia="Times New Roman" w:hAnsi="Palatino Linotype" w:cs="Arial"/>
          <w:color w:val="000000" w:themeColor="text1"/>
          <w:sz w:val="24"/>
          <w:szCs w:val="24"/>
          <w:lang w:val="es-ES" w:eastAsia="es-ES"/>
        </w:rPr>
        <w:t>mismo que a continuación se cita:</w:t>
      </w:r>
    </w:p>
    <w:p w14:paraId="239B2848" w14:textId="77777777" w:rsidR="00BC198D" w:rsidRPr="0056633D" w:rsidRDefault="00BC198D" w:rsidP="00BC198D">
      <w:pPr>
        <w:spacing w:after="0" w:line="240" w:lineRule="auto"/>
        <w:rPr>
          <w:rFonts w:ascii="Times New Roman" w:eastAsia="Times New Roman" w:hAnsi="Times New Roman" w:cs="Times New Roman"/>
          <w:sz w:val="18"/>
          <w:szCs w:val="24"/>
          <w:lang w:eastAsia="es-ES"/>
        </w:rPr>
      </w:pPr>
    </w:p>
    <w:p w14:paraId="126522C8" w14:textId="77777777" w:rsidR="00BC198D" w:rsidRPr="0056633D" w:rsidRDefault="00BC198D" w:rsidP="00BC198D">
      <w:pPr>
        <w:autoSpaceDE w:val="0"/>
        <w:autoSpaceDN w:val="0"/>
        <w:adjustRightInd w:val="0"/>
        <w:spacing w:after="0" w:line="240" w:lineRule="auto"/>
        <w:ind w:left="851" w:right="708"/>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b/>
          <w:bCs/>
          <w:i/>
          <w:iCs/>
          <w:color w:val="000000" w:themeColor="text1"/>
          <w:lang w:val="es-ES_tradnl" w:eastAsia="es-ES"/>
        </w:rPr>
        <w:t>“Cuando en una solicitud de información no se identifique un documento en específico, si ésta tiene una expresión documental, el sujeto obligado deberá entregar al particular el documento en específico.</w:t>
      </w:r>
      <w:r w:rsidRPr="0056633D">
        <w:rPr>
          <w:rFonts w:ascii="Palatino Linotype" w:eastAsia="Calibri" w:hAnsi="Palatino Linotype" w:cs="Arial"/>
          <w:i/>
          <w:iCs/>
          <w:color w:val="000000" w:themeColor="text1"/>
          <w:lang w:val="es-ES_tradnl" w:eastAsia="es-ES"/>
        </w:rPr>
        <w:t xml:space="preserve"> </w:t>
      </w:r>
      <w:r w:rsidRPr="0056633D">
        <w:rPr>
          <w:rFonts w:ascii="Palatino Linotype" w:eastAsia="Times New Roman" w:hAnsi="Palatino Linotype" w:cs="Arial"/>
          <w:i/>
          <w:iCs/>
          <w:color w:val="000000" w:themeColor="text1"/>
          <w:lang w:val="es-ES_tradnl" w:eastAsia="es-ES"/>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CF41737" w14:textId="77777777" w:rsidR="00BC198D" w:rsidRPr="0056633D" w:rsidRDefault="00BC198D" w:rsidP="00BC198D">
      <w:pPr>
        <w:spacing w:after="0" w:line="360" w:lineRule="auto"/>
        <w:jc w:val="both"/>
        <w:rPr>
          <w:rFonts w:ascii="Palatino Linotype" w:eastAsia="Times New Roman" w:hAnsi="Palatino Linotype" w:cs="Times New Roman"/>
          <w:sz w:val="24"/>
          <w:szCs w:val="24"/>
          <w:lang w:val="es-ES" w:eastAsia="es-ES"/>
        </w:rPr>
      </w:pPr>
    </w:p>
    <w:p w14:paraId="4B2B7A89" w14:textId="77777777" w:rsidR="00BC198D" w:rsidRPr="0056633D" w:rsidRDefault="00BC198D" w:rsidP="00BC198D">
      <w:pPr>
        <w:spacing w:after="0" w:line="360" w:lineRule="auto"/>
        <w:ind w:right="141"/>
        <w:jc w:val="both"/>
        <w:rPr>
          <w:rFonts w:ascii="Palatino Linotype" w:eastAsia="Times New Roman" w:hAnsi="Palatino Linotype" w:cs="Arial"/>
          <w:bCs/>
          <w:sz w:val="24"/>
          <w:szCs w:val="24"/>
          <w:lang w:val="es-ES" w:eastAsia="es-ES"/>
        </w:rPr>
      </w:pPr>
      <w:r w:rsidRPr="0056633D">
        <w:rPr>
          <w:rFonts w:ascii="Palatino Linotype" w:eastAsia="Times New Roman" w:hAnsi="Palatino Linotype" w:cs="Arial"/>
          <w:sz w:val="24"/>
          <w:szCs w:val="24"/>
          <w:lang w:val="es-ES" w:eastAsia="es-ES"/>
        </w:rPr>
        <w:t xml:space="preserve">Así que, hay que hacer un énfasis en que </w:t>
      </w:r>
      <w:r w:rsidRPr="0056633D">
        <w:rPr>
          <w:rFonts w:ascii="Palatino Linotype" w:eastAsia="MS Mincho" w:hAnsi="Palatino Linotype" w:cs="Times New Roman"/>
          <w:sz w:val="24"/>
          <w:szCs w:val="24"/>
          <w:lang w:val="es-ES" w:eastAsia="es-ES"/>
        </w:rPr>
        <w:t>son solicitudes que deben señalarse</w:t>
      </w:r>
      <w:r w:rsidRPr="0056633D">
        <w:rPr>
          <w:rFonts w:ascii="Palatino Linotype" w:eastAsia="Times New Roman" w:hAnsi="Palatino Linotype" w:cs="Times New Roman"/>
          <w:i/>
          <w:sz w:val="24"/>
          <w:szCs w:val="24"/>
          <w:lang w:val="es-ES" w:eastAsia="es-ES"/>
        </w:rPr>
        <w:t xml:space="preserve">, </w:t>
      </w:r>
      <w:r w:rsidRPr="0056633D">
        <w:rPr>
          <w:rFonts w:ascii="Palatino Linotype" w:eastAsia="Times New Roman" w:hAnsi="Palatino Linotype" w:cs="Arial"/>
          <w:sz w:val="24"/>
          <w:szCs w:val="24"/>
          <w:lang w:val="es-ES" w:eastAsia="es-ES"/>
        </w:rPr>
        <w:t xml:space="preserve">no constituyen un derecho de acceso a la información pública y por lo tanto </w:t>
      </w:r>
      <w:r w:rsidRPr="0056633D">
        <w:rPr>
          <w:rFonts w:ascii="Palatino Linotype" w:eastAsia="Times New Roman" w:hAnsi="Palatino Linotype" w:cs="Arial"/>
          <w:b/>
          <w:sz w:val="24"/>
          <w:szCs w:val="24"/>
          <w:u w:val="single"/>
          <w:lang w:val="es-ES" w:eastAsia="es-ES"/>
        </w:rPr>
        <w:t xml:space="preserve">no es </w:t>
      </w:r>
      <w:r w:rsidRPr="0056633D">
        <w:rPr>
          <w:rFonts w:ascii="Palatino Linotype" w:eastAsia="Times New Roman" w:hAnsi="Palatino Linotype" w:cs="Arial"/>
          <w:b/>
          <w:sz w:val="24"/>
          <w:szCs w:val="24"/>
          <w:u w:val="single"/>
          <w:lang w:val="es-ES" w:eastAsia="es-ES"/>
        </w:rPr>
        <w:lastRenderedPageBreak/>
        <w:t>atendible mediante una solicitud de Acceso a la Información</w:t>
      </w:r>
      <w:r w:rsidRPr="0056633D">
        <w:rPr>
          <w:rFonts w:ascii="Palatino Linotype" w:eastAsia="Times New Roman" w:hAnsi="Palatino Linotype" w:cs="Arial"/>
          <w:sz w:val="24"/>
          <w:szCs w:val="24"/>
          <w:lang w:val="es-ES" w:eastAsia="es-ES"/>
        </w:rPr>
        <w:t xml:space="preserve">, porque se tratan de manifestaciones subjetivas vertidas por el particular, </w:t>
      </w:r>
      <w:r w:rsidRPr="0056633D">
        <w:rPr>
          <w:rFonts w:ascii="Palatino Linotype" w:eastAsia="Times New Roman" w:hAnsi="Palatino Linotype" w:cs="Arial"/>
          <w:b/>
          <w:sz w:val="24"/>
          <w:szCs w:val="24"/>
          <w:lang w:val="es-ES" w:eastAsia="es-ES"/>
        </w:rPr>
        <w:t>interrogantes</w:t>
      </w:r>
      <w:r w:rsidRPr="0056633D">
        <w:rPr>
          <w:rFonts w:ascii="Palatino Linotype" w:eastAsia="Times New Roman" w:hAnsi="Palatino Linotype" w:cs="Arial"/>
          <w:sz w:val="24"/>
          <w:szCs w:val="24"/>
          <w:lang w:val="es-ES" w:eastAsia="es-ES"/>
        </w:rPr>
        <w:t xml:space="preserve"> y declaraciones que no se colman con la entrega de documentos, situación que conlleva a afirmar que se está en presencia del ejercicio del </w:t>
      </w:r>
      <w:r w:rsidRPr="0056633D">
        <w:rPr>
          <w:rFonts w:ascii="Palatino Linotype" w:eastAsia="Times New Roman" w:hAnsi="Palatino Linotype" w:cs="Arial"/>
          <w:b/>
          <w:sz w:val="24"/>
          <w:szCs w:val="24"/>
          <w:u w:val="single"/>
          <w:lang w:val="es-ES" w:eastAsia="es-ES"/>
        </w:rPr>
        <w:t>DERECHO DE PETICIÓN</w:t>
      </w:r>
      <w:r w:rsidRPr="0056633D">
        <w:rPr>
          <w:rFonts w:ascii="Palatino Linotype" w:eastAsia="Times New Roman" w:hAnsi="Palatino Linotype" w:cs="Arial"/>
          <w:sz w:val="24"/>
          <w:szCs w:val="24"/>
          <w:lang w:val="es-ES" w:eastAsia="es-ES"/>
        </w:rPr>
        <w:t>.</w:t>
      </w:r>
    </w:p>
    <w:p w14:paraId="5E08C6A4" w14:textId="77777777" w:rsidR="00BC198D" w:rsidRPr="0056633D" w:rsidRDefault="00BC198D" w:rsidP="00BC198D">
      <w:pPr>
        <w:spacing w:after="0" w:line="360" w:lineRule="auto"/>
        <w:jc w:val="both"/>
        <w:rPr>
          <w:rFonts w:ascii="Palatino Linotype" w:eastAsia="Times New Roman" w:hAnsi="Palatino Linotype" w:cs="Times New Roman"/>
          <w:lang w:val="es-ES" w:eastAsia="es-ES"/>
        </w:rPr>
      </w:pPr>
    </w:p>
    <w:p w14:paraId="11B95880" w14:textId="77777777" w:rsidR="00BC198D" w:rsidRPr="0056633D" w:rsidRDefault="00BC198D" w:rsidP="00BC198D">
      <w:pPr>
        <w:spacing w:after="0" w:line="360" w:lineRule="auto"/>
        <w:ind w:right="141"/>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Por lo que la entrega de una razón o un razonamiento por parte del </w:t>
      </w:r>
      <w:r w:rsidRPr="0056633D">
        <w:rPr>
          <w:rFonts w:ascii="Palatino Linotype" w:eastAsia="Times New Roman" w:hAnsi="Palatino Linotype" w:cs="Arial"/>
          <w:b/>
          <w:sz w:val="24"/>
          <w:szCs w:val="24"/>
          <w:lang w:val="es-ES" w:eastAsia="es-ES"/>
        </w:rPr>
        <w:t>Sujeto Obligado</w:t>
      </w:r>
      <w:r w:rsidRPr="0056633D">
        <w:rPr>
          <w:rFonts w:ascii="Palatino Linotype" w:eastAsia="Times New Roman" w:hAnsi="Palatino Linotype" w:cs="Arial"/>
          <w:sz w:val="24"/>
          <w:szCs w:val="24"/>
          <w:lang w:val="es-ES" w:eastAsia="es-ES"/>
        </w:rPr>
        <w:t xml:space="preserve"> no es algo que la ley establezca como atribución, derecho, o facultad; pues ello implicaría un juicio de valor referente a </w:t>
      </w:r>
      <w:r w:rsidRPr="0056633D">
        <w:rPr>
          <w:rFonts w:ascii="Palatino Linotype" w:eastAsia="Times New Roman" w:hAnsi="Palatino Linotype" w:cs="Arial"/>
          <w:b/>
          <w:sz w:val="24"/>
          <w:szCs w:val="24"/>
          <w:u w:val="single"/>
          <w:lang w:val="es-ES" w:eastAsia="es-ES"/>
        </w:rPr>
        <w:t>un cuestionamiento</w:t>
      </w:r>
      <w:r w:rsidRPr="0056633D">
        <w:rPr>
          <w:rFonts w:ascii="Palatino Linotype" w:eastAsia="Times New Roman" w:hAnsi="Palatino Linotype" w:cs="Arial"/>
          <w:sz w:val="24"/>
          <w:szCs w:val="24"/>
          <w:lang w:val="es-ES" w:eastAsia="es-ES"/>
        </w:rPr>
        <w:t xml:space="preserve"> realizado, los cuales, </w:t>
      </w:r>
      <w:r w:rsidRPr="0056633D">
        <w:rPr>
          <w:rFonts w:ascii="Palatino Linotype" w:eastAsia="Times New Roman" w:hAnsi="Palatino Linotype" w:cs="Arial"/>
          <w:b/>
          <w:sz w:val="24"/>
          <w:szCs w:val="24"/>
          <w:u w:val="single"/>
          <w:lang w:val="es-ES" w:eastAsia="es-ES"/>
        </w:rPr>
        <w:t>al constituir interrogantes</w:t>
      </w:r>
      <w:r w:rsidRPr="0056633D">
        <w:rPr>
          <w:rFonts w:ascii="Palatino Linotype" w:eastAsia="Times New Roman" w:hAnsi="Palatino Linotype" w:cs="Arial"/>
          <w:sz w:val="24"/>
          <w:szCs w:val="24"/>
          <w:lang w:val="es-ES" w:eastAsia="es-ES"/>
        </w:rPr>
        <w:t xml:space="preserve">, </w:t>
      </w:r>
      <w:r w:rsidRPr="0056633D">
        <w:rPr>
          <w:rFonts w:ascii="Palatino Linotype" w:eastAsia="Times New Roman" w:hAnsi="Palatino Linotype" w:cs="Arial"/>
          <w:b/>
          <w:sz w:val="24"/>
          <w:szCs w:val="24"/>
          <w:u w:val="single"/>
          <w:lang w:val="es-ES" w:eastAsia="es-ES"/>
        </w:rPr>
        <w:t>inquietudes</w:t>
      </w:r>
      <w:r w:rsidRPr="0056633D">
        <w:rPr>
          <w:rFonts w:ascii="Palatino Linotype" w:eastAsia="Times New Roman" w:hAnsi="Palatino Linotype" w:cs="Arial"/>
          <w:sz w:val="24"/>
          <w:szCs w:val="24"/>
          <w:lang w:val="es-ES" w:eastAsia="es-ES"/>
        </w:rPr>
        <w:t xml:space="preserve"> y manifestaciones se satisfacen vía derecho de petición.</w:t>
      </w:r>
    </w:p>
    <w:p w14:paraId="0E84CE97" w14:textId="77777777" w:rsidR="00BC198D" w:rsidRPr="0056633D" w:rsidRDefault="00BC198D" w:rsidP="00BC198D">
      <w:pPr>
        <w:spacing w:after="0" w:line="360" w:lineRule="auto"/>
        <w:jc w:val="both"/>
        <w:rPr>
          <w:rFonts w:ascii="Palatino Linotype" w:eastAsia="Times New Roman" w:hAnsi="Palatino Linotype" w:cs="Arial"/>
          <w:sz w:val="24"/>
          <w:szCs w:val="24"/>
          <w:lang w:val="es-ES" w:eastAsia="es-ES"/>
        </w:rPr>
      </w:pPr>
    </w:p>
    <w:p w14:paraId="17F63127" w14:textId="77777777" w:rsidR="00BC198D" w:rsidRPr="0056633D" w:rsidRDefault="00BC198D" w:rsidP="00BC198D">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5AC864C8" w14:textId="77777777" w:rsidR="00BC198D" w:rsidRPr="0056633D" w:rsidRDefault="00BC198D" w:rsidP="00BC198D">
      <w:pPr>
        <w:spacing w:after="0" w:line="360" w:lineRule="auto"/>
        <w:jc w:val="both"/>
        <w:rPr>
          <w:rFonts w:ascii="Palatino Linotype" w:eastAsia="Times New Roman" w:hAnsi="Palatino Linotype" w:cs="Arial"/>
          <w:sz w:val="24"/>
          <w:szCs w:val="24"/>
          <w:lang w:val="es-ES" w:eastAsia="es-ES"/>
        </w:rPr>
      </w:pPr>
    </w:p>
    <w:p w14:paraId="2B3DF9B7" w14:textId="47FF0750" w:rsidR="00BC198D" w:rsidRPr="0056633D" w:rsidRDefault="00BC198D" w:rsidP="00BC198D">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6633D">
        <w:rPr>
          <w:rFonts w:ascii="Palatino Linotype" w:eastAsia="Times New Roman" w:hAnsi="Palatino Linotype" w:cs="Arial"/>
          <w:b/>
          <w:sz w:val="24"/>
          <w:szCs w:val="24"/>
          <w:lang w:val="es-ES" w:eastAsia="es-ES"/>
        </w:rPr>
        <w:t>cualquier otro registro que documente el ejercicio de las facultades, funciones y competencias de los Sujetos Obligados</w:t>
      </w:r>
      <w:r w:rsidRPr="0056633D">
        <w:rPr>
          <w:rFonts w:ascii="Palatino Linotype" w:eastAsia="Times New Roman" w:hAnsi="Palatino Linotype" w:cs="Arial"/>
          <w:sz w:val="24"/>
          <w:szCs w:val="24"/>
          <w:lang w:val="es-ES" w:eastAsia="es-ES"/>
        </w:rPr>
        <w:t>, sus servidores públicos e integrantes, sin importar su fuente o fecha de elaboración. Los documentos podrán estar en cualquier medio, sea escrito, impreso, sonoro, visual, electrónico, informático u holográfico.</w:t>
      </w:r>
    </w:p>
    <w:p w14:paraId="03A19FAD" w14:textId="77777777" w:rsidR="00BC198D" w:rsidRPr="0056633D" w:rsidRDefault="00BC198D" w:rsidP="00BC198D">
      <w:pPr>
        <w:spacing w:after="0" w:line="360" w:lineRule="auto"/>
        <w:jc w:val="both"/>
        <w:rPr>
          <w:rFonts w:ascii="Palatino Linotype" w:eastAsia="Times New Roman" w:hAnsi="Palatino Linotype" w:cs="Arial"/>
          <w:b/>
          <w:sz w:val="24"/>
          <w:szCs w:val="24"/>
          <w:u w:val="single"/>
          <w:lang w:val="es-ES" w:eastAsia="es-ES"/>
        </w:rPr>
      </w:pPr>
      <w:r w:rsidRPr="0056633D">
        <w:rPr>
          <w:rFonts w:ascii="Palatino Linotype" w:eastAsia="Times New Roman" w:hAnsi="Palatino Linotype" w:cs="Arial"/>
          <w:sz w:val="24"/>
          <w:szCs w:val="24"/>
          <w:lang w:val="es-ES" w:eastAsia="es-ES"/>
        </w:rPr>
        <w:lastRenderedPageBreak/>
        <w:t xml:space="preserve">De lo anterior, se puede concluir que la distinción entre el derecho de petición y el derecho de acceso a la información pública estriba principalmente en que en el primero de ellos, </w:t>
      </w:r>
      <w:r w:rsidRPr="0056633D">
        <w:rPr>
          <w:rFonts w:ascii="Palatino Linotype" w:eastAsia="Times New Roman" w:hAnsi="Palatino Linotype" w:cs="Arial"/>
          <w:color w:val="000000"/>
          <w:sz w:val="24"/>
          <w:szCs w:val="24"/>
          <w:lang w:val="es-ES" w:eastAsia="es-MX"/>
        </w:rPr>
        <w:t xml:space="preserve">la pretensión del peticionario consiste generalmente en obligar a la autoridad responsable a que actúe en el sentido de contestar lo solicitado, mientras que en el </w:t>
      </w:r>
      <w:r w:rsidRPr="0056633D">
        <w:rPr>
          <w:rFonts w:ascii="Palatino Linotype" w:eastAsia="Times New Roman" w:hAnsi="Palatino Linotype" w:cs="Arial"/>
          <w:bCs/>
          <w:sz w:val="24"/>
          <w:szCs w:val="24"/>
          <w:lang w:val="es-ES" w:eastAsia="es-CO"/>
        </w:rPr>
        <w:t xml:space="preserve">segundo supuesto </w:t>
      </w:r>
      <w:r w:rsidRPr="0056633D">
        <w:rPr>
          <w:rFonts w:ascii="Palatino Linotype" w:eastAsia="Times New Roman" w:hAnsi="Palatino Linotype" w:cs="Arial"/>
          <w:b/>
          <w:bCs/>
          <w:sz w:val="24"/>
          <w:szCs w:val="24"/>
          <w:u w:val="single"/>
          <w:lang w:val="es-ES" w:eastAsia="es-CO"/>
        </w:rPr>
        <w:t>la solicitud de acceso a la información pública se encamina primordialmente a</w:t>
      </w:r>
      <w:r w:rsidRPr="0056633D">
        <w:rPr>
          <w:rFonts w:ascii="Palatino Linotype" w:eastAsia="Times New Roman" w:hAnsi="Palatino Linotype" w:cs="Arial"/>
          <w:b/>
          <w:sz w:val="24"/>
          <w:szCs w:val="24"/>
          <w:u w:val="single"/>
          <w:lang w:val="es-ES" w:eastAsia="es-ES"/>
        </w:rPr>
        <w:t xml:space="preserve"> permitir el </w:t>
      </w:r>
      <w:r w:rsidRPr="0056633D">
        <w:rPr>
          <w:rFonts w:ascii="Palatino Linotype" w:eastAsia="Times New Roman" w:hAnsi="Palatino Linotype" w:cs="Arial"/>
          <w:b/>
          <w:sz w:val="24"/>
          <w:szCs w:val="24"/>
          <w:u w:val="single"/>
          <w:lang w:val="es-ES" w:eastAsia="es-CO"/>
        </w:rPr>
        <w:t xml:space="preserve">acceso a datos, registros y todo tipo de información pública que conste en documentos, sea generada o se encuentre en posesión de </w:t>
      </w:r>
      <w:r w:rsidRPr="0056633D">
        <w:rPr>
          <w:rFonts w:ascii="Palatino Linotype" w:eastAsia="Times New Roman" w:hAnsi="Palatino Linotype" w:cs="Arial"/>
          <w:b/>
          <w:sz w:val="24"/>
          <w:szCs w:val="24"/>
          <w:u w:val="single"/>
          <w:lang w:val="es-ES" w:eastAsia="es-ES"/>
        </w:rPr>
        <w:t xml:space="preserve">la autoridad. </w:t>
      </w:r>
    </w:p>
    <w:p w14:paraId="3C253E50" w14:textId="77777777" w:rsidR="00BA63F3" w:rsidRPr="0056633D" w:rsidRDefault="00BA63F3" w:rsidP="00BA63F3">
      <w:pPr>
        <w:pStyle w:val="Textoindependiente"/>
        <w:spacing w:line="360" w:lineRule="auto"/>
        <w:jc w:val="both"/>
        <w:rPr>
          <w:rFonts w:ascii="Palatino Linotype" w:eastAsiaTheme="minorHAnsi" w:hAnsi="Palatino Linotype" w:cstheme="minorBidi"/>
          <w:lang w:val="es-MX" w:eastAsia="es-MX" w:bidi="ar-SA"/>
        </w:rPr>
      </w:pPr>
    </w:p>
    <w:p w14:paraId="252BB655" w14:textId="3C448C86" w:rsidR="00BC198D" w:rsidRPr="0056633D" w:rsidRDefault="00BC198D" w:rsidP="008300ED">
      <w:pPr>
        <w:spacing w:after="0" w:line="360" w:lineRule="auto"/>
        <w:ind w:right="49"/>
        <w:jc w:val="both"/>
        <w:rPr>
          <w:rFonts w:ascii="Palatino Linotype" w:hAnsi="Palatino Linotype"/>
          <w:sz w:val="24"/>
          <w:lang w:val="es-ES_tradnl"/>
        </w:rPr>
      </w:pPr>
      <w:r w:rsidRPr="0056633D">
        <w:rPr>
          <w:rFonts w:ascii="Palatino Linotype" w:hAnsi="Palatino Linotype"/>
          <w:sz w:val="24"/>
          <w:lang w:eastAsia="es-MX"/>
        </w:rPr>
        <w:t>Así que, a</w:t>
      </w:r>
      <w:r w:rsidR="00A77280" w:rsidRPr="0056633D">
        <w:rPr>
          <w:rFonts w:ascii="Palatino Linotype" w:hAnsi="Palatino Linotype"/>
          <w:sz w:val="24"/>
          <w:lang w:eastAsia="es-MX"/>
        </w:rPr>
        <w:t>tento a la</w:t>
      </w:r>
      <w:r w:rsidRPr="0056633D">
        <w:rPr>
          <w:rFonts w:ascii="Palatino Linotype" w:hAnsi="Palatino Linotype"/>
          <w:sz w:val="24"/>
          <w:lang w:eastAsia="es-MX"/>
        </w:rPr>
        <w:t>s</w:t>
      </w:r>
      <w:r w:rsidR="00A77280" w:rsidRPr="0056633D">
        <w:rPr>
          <w:rFonts w:ascii="Palatino Linotype" w:hAnsi="Palatino Linotype"/>
          <w:sz w:val="24"/>
          <w:lang w:eastAsia="es-MX"/>
        </w:rPr>
        <w:t xml:space="preserve"> solicitud</w:t>
      </w:r>
      <w:r w:rsidRPr="0056633D">
        <w:rPr>
          <w:rFonts w:ascii="Palatino Linotype" w:hAnsi="Palatino Linotype"/>
          <w:sz w:val="24"/>
          <w:lang w:eastAsia="es-MX"/>
        </w:rPr>
        <w:t>es</w:t>
      </w:r>
      <w:r w:rsidR="00A77280" w:rsidRPr="0056633D">
        <w:rPr>
          <w:rFonts w:ascii="Palatino Linotype" w:hAnsi="Palatino Linotype"/>
          <w:sz w:val="24"/>
          <w:lang w:eastAsia="es-MX"/>
        </w:rPr>
        <w:t xml:space="preserve"> de información</w:t>
      </w:r>
      <w:r w:rsidRPr="0056633D">
        <w:rPr>
          <w:rFonts w:ascii="Palatino Linotype" w:hAnsi="Palatino Linotype"/>
          <w:sz w:val="24"/>
          <w:lang w:eastAsia="es-MX"/>
        </w:rPr>
        <w:t>,</w:t>
      </w:r>
      <w:r w:rsidR="00A77280" w:rsidRPr="0056633D">
        <w:rPr>
          <w:rFonts w:ascii="Palatino Linotype" w:hAnsi="Palatino Linotype"/>
          <w:sz w:val="24"/>
          <w:lang w:eastAsia="es-MX"/>
        </w:rPr>
        <w:t xml:space="preserve"> </w:t>
      </w:r>
      <w:r w:rsidR="00A77280" w:rsidRPr="0056633D">
        <w:rPr>
          <w:rFonts w:ascii="Palatino Linotype" w:hAnsi="Palatino Linotype"/>
          <w:b/>
          <w:sz w:val="24"/>
          <w:lang w:eastAsia="es-MX"/>
        </w:rPr>
        <w:t>El Sujeto Obligado</w:t>
      </w:r>
      <w:r w:rsidR="00A77280" w:rsidRPr="0056633D">
        <w:rPr>
          <w:rFonts w:ascii="Palatino Linotype" w:hAnsi="Palatino Linotype"/>
          <w:sz w:val="24"/>
          <w:lang w:eastAsia="es-MX"/>
        </w:rPr>
        <w:t xml:space="preserve"> emitió su</w:t>
      </w:r>
      <w:r w:rsidRPr="0056633D">
        <w:rPr>
          <w:rFonts w:ascii="Palatino Linotype" w:hAnsi="Palatino Linotype"/>
          <w:sz w:val="24"/>
          <w:lang w:eastAsia="es-MX"/>
        </w:rPr>
        <w:t>s</w:t>
      </w:r>
      <w:r w:rsidR="00A77280" w:rsidRPr="0056633D">
        <w:rPr>
          <w:rFonts w:ascii="Palatino Linotype" w:hAnsi="Palatino Linotype"/>
          <w:sz w:val="24"/>
          <w:lang w:eastAsia="es-MX"/>
        </w:rPr>
        <w:t xml:space="preserve"> respuesta</w:t>
      </w:r>
      <w:r w:rsidRPr="0056633D">
        <w:rPr>
          <w:rFonts w:ascii="Palatino Linotype" w:hAnsi="Palatino Linotype"/>
          <w:sz w:val="24"/>
          <w:lang w:eastAsia="es-MX"/>
        </w:rPr>
        <w:t>s</w:t>
      </w:r>
      <w:r w:rsidR="00501937" w:rsidRPr="0056633D">
        <w:rPr>
          <w:rFonts w:ascii="Palatino Linotype" w:hAnsi="Palatino Linotype"/>
          <w:sz w:val="24"/>
          <w:lang w:val="es-ES_tradnl"/>
        </w:rPr>
        <w:t>;</w:t>
      </w:r>
      <w:r w:rsidR="00015CF7" w:rsidRPr="0056633D">
        <w:rPr>
          <w:rFonts w:ascii="Palatino Linotype" w:hAnsi="Palatino Linotype"/>
          <w:sz w:val="24"/>
          <w:lang w:val="es-ES_tradnl"/>
        </w:rPr>
        <w:t xml:space="preserve"> en</w:t>
      </w:r>
      <w:r w:rsidR="005C1668" w:rsidRPr="0056633D">
        <w:rPr>
          <w:rFonts w:ascii="Palatino Linotype" w:hAnsi="Palatino Linotype"/>
          <w:sz w:val="24"/>
          <w:lang w:val="es-ES_tradnl"/>
        </w:rPr>
        <w:t xml:space="preserve"> donde </w:t>
      </w:r>
      <w:r w:rsidRPr="0056633D">
        <w:rPr>
          <w:rFonts w:ascii="Palatino Linotype" w:hAnsi="Palatino Linotype"/>
          <w:sz w:val="24"/>
          <w:lang w:val="es-ES_tradnl"/>
        </w:rPr>
        <w:t>se desagrega en el siguiente cuadro comparativo:</w:t>
      </w:r>
    </w:p>
    <w:p w14:paraId="2CCFB697" w14:textId="77777777" w:rsidR="00BC198D" w:rsidRPr="0056633D" w:rsidRDefault="00BC198D" w:rsidP="008300ED">
      <w:pPr>
        <w:spacing w:after="0" w:line="360" w:lineRule="auto"/>
        <w:ind w:right="49"/>
        <w:jc w:val="both"/>
        <w:rPr>
          <w:rFonts w:ascii="Palatino Linotype" w:hAnsi="Palatino Linotype"/>
          <w:sz w:val="12"/>
          <w:lang w:val="es-ES_tradnl"/>
        </w:rPr>
      </w:pPr>
    </w:p>
    <w:tbl>
      <w:tblPr>
        <w:tblStyle w:val="Tablaconcuadrcula"/>
        <w:tblW w:w="9209" w:type="dxa"/>
        <w:tblLayout w:type="fixed"/>
        <w:tblLook w:val="04A0" w:firstRow="1" w:lastRow="0" w:firstColumn="1" w:lastColumn="0" w:noHBand="0" w:noVBand="1"/>
      </w:tblPr>
      <w:tblGrid>
        <w:gridCol w:w="1980"/>
        <w:gridCol w:w="5245"/>
        <w:gridCol w:w="1984"/>
      </w:tblGrid>
      <w:tr w:rsidR="00BC198D" w:rsidRPr="0056633D" w14:paraId="43ACCC03" w14:textId="77777777" w:rsidTr="007466FB">
        <w:tc>
          <w:tcPr>
            <w:tcW w:w="1980" w:type="dxa"/>
            <w:shd w:val="clear" w:color="auto" w:fill="D9D9D9" w:themeFill="background1" w:themeFillShade="D9"/>
            <w:vAlign w:val="center"/>
          </w:tcPr>
          <w:p w14:paraId="2365D477" w14:textId="77777777" w:rsidR="00BC198D" w:rsidRPr="0056633D" w:rsidRDefault="00BC198D" w:rsidP="007466FB">
            <w:pPr>
              <w:ind w:right="49"/>
              <w:jc w:val="center"/>
              <w:rPr>
                <w:rFonts w:ascii="Palatino Linotype" w:hAnsi="Palatino Linotype" w:cs="Arial"/>
                <w:b/>
              </w:rPr>
            </w:pPr>
            <w:r w:rsidRPr="0056633D">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56633D" w:rsidRDefault="00BC198D" w:rsidP="007466FB">
            <w:pPr>
              <w:ind w:right="49"/>
              <w:jc w:val="center"/>
              <w:rPr>
                <w:rFonts w:ascii="Palatino Linotype" w:hAnsi="Palatino Linotype" w:cs="Arial"/>
                <w:b/>
              </w:rPr>
            </w:pPr>
            <w:r w:rsidRPr="0056633D">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56633D" w:rsidRDefault="00BC198D" w:rsidP="007466FB">
            <w:pPr>
              <w:ind w:right="49"/>
              <w:jc w:val="center"/>
              <w:rPr>
                <w:rFonts w:ascii="Palatino Linotype" w:hAnsi="Palatino Linotype" w:cs="Arial"/>
                <w:b/>
              </w:rPr>
            </w:pPr>
            <w:r w:rsidRPr="0056633D">
              <w:rPr>
                <w:rFonts w:ascii="Palatino Linotype" w:hAnsi="Palatino Linotype"/>
                <w:b/>
              </w:rPr>
              <w:t>Cumplimiento</w:t>
            </w:r>
          </w:p>
        </w:tc>
      </w:tr>
      <w:tr w:rsidR="00005D18" w:rsidRPr="0056633D" w14:paraId="52D9E065" w14:textId="77777777" w:rsidTr="00005D18">
        <w:tc>
          <w:tcPr>
            <w:tcW w:w="1980" w:type="dxa"/>
            <w:vAlign w:val="center"/>
          </w:tcPr>
          <w:p w14:paraId="571B5BE4" w14:textId="4704D02F" w:rsidR="00005D18" w:rsidRPr="0056633D" w:rsidRDefault="00005D18" w:rsidP="007466FB">
            <w:pPr>
              <w:ind w:right="49"/>
              <w:jc w:val="both"/>
              <w:rPr>
                <w:rFonts w:ascii="Palatino Linotype" w:hAnsi="Palatino Linotype" w:cs="Arial"/>
                <w:sz w:val="20"/>
              </w:rPr>
            </w:pPr>
            <w:r w:rsidRPr="0056633D">
              <w:rPr>
                <w:rFonts w:ascii="Palatino Linotype" w:hAnsi="Palatino Linotype" w:cs="Arial"/>
                <w:sz w:val="20"/>
              </w:rPr>
              <w:t>¿Por qué está pidiendo renuncias a trabajadores sin pagar sus prestaciones?</w:t>
            </w:r>
          </w:p>
        </w:tc>
        <w:tc>
          <w:tcPr>
            <w:tcW w:w="5245" w:type="dxa"/>
            <w:vMerge w:val="restart"/>
            <w:vAlign w:val="center"/>
          </w:tcPr>
          <w:p w14:paraId="285A58F3" w14:textId="0042708D" w:rsidR="00005D18" w:rsidRPr="0056633D" w:rsidRDefault="00005D18" w:rsidP="00005D18">
            <w:pPr>
              <w:ind w:right="49"/>
              <w:jc w:val="center"/>
              <w:rPr>
                <w:rFonts w:ascii="Palatino Linotype" w:hAnsi="Palatino Linotype" w:cs="Arial"/>
                <w:sz w:val="2"/>
              </w:rPr>
            </w:pPr>
            <w:r w:rsidRPr="0056633D">
              <w:object w:dxaOrig="10935" w:dyaOrig="12795" w14:anchorId="2AF0F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80.5pt" o:ole="">
                  <v:imagedata r:id="rId11" o:title=""/>
                </v:shape>
                <o:OLEObject Type="Embed" ProgID="Paint.Picture" ShapeID="_x0000_i1025" DrawAspect="Content" ObjectID="_1715968840" r:id="rId12"/>
              </w:object>
            </w:r>
          </w:p>
        </w:tc>
        <w:tc>
          <w:tcPr>
            <w:tcW w:w="1984" w:type="dxa"/>
            <w:vAlign w:val="center"/>
          </w:tcPr>
          <w:p w14:paraId="546DBE36" w14:textId="77777777" w:rsidR="00005D18" w:rsidRPr="0056633D" w:rsidRDefault="00005D18" w:rsidP="00005D18">
            <w:pPr>
              <w:ind w:right="49"/>
              <w:jc w:val="center"/>
              <w:rPr>
                <w:rFonts w:ascii="Palatino Linotype" w:hAnsi="Palatino Linotype" w:cs="Arial"/>
                <w:b/>
              </w:rPr>
            </w:pPr>
            <w:r w:rsidRPr="0056633D">
              <w:rPr>
                <w:rFonts w:ascii="Palatino Linotype" w:hAnsi="Palatino Linotype" w:cs="Arial"/>
                <w:b/>
              </w:rPr>
              <w:t>No es atendible dicho punto</w:t>
            </w:r>
          </w:p>
          <w:p w14:paraId="2D13275D" w14:textId="629E5486" w:rsidR="00005D18" w:rsidRPr="0056633D" w:rsidRDefault="00005D18" w:rsidP="00005D18">
            <w:pPr>
              <w:ind w:right="49"/>
              <w:jc w:val="center"/>
              <w:rPr>
                <w:rFonts w:ascii="Palatino Linotype" w:hAnsi="Palatino Linotype" w:cs="Arial"/>
                <w:i/>
              </w:rPr>
            </w:pPr>
            <w:r w:rsidRPr="0056633D">
              <w:rPr>
                <w:rFonts w:ascii="Palatino Linotype" w:hAnsi="Palatino Linotype" w:cs="Arial"/>
                <w:i/>
                <w:sz w:val="20"/>
              </w:rPr>
              <w:t>(Derecho de Petición)</w:t>
            </w:r>
          </w:p>
        </w:tc>
      </w:tr>
      <w:tr w:rsidR="00005D18" w:rsidRPr="0056633D" w14:paraId="5C0E3FB1" w14:textId="77777777" w:rsidTr="007466FB">
        <w:tc>
          <w:tcPr>
            <w:tcW w:w="1980" w:type="dxa"/>
            <w:vAlign w:val="center"/>
          </w:tcPr>
          <w:p w14:paraId="0B8252B8" w14:textId="11270911" w:rsidR="00005D18" w:rsidRPr="0056633D" w:rsidRDefault="00005D18" w:rsidP="007466FB">
            <w:pPr>
              <w:ind w:right="49"/>
              <w:jc w:val="both"/>
              <w:rPr>
                <w:rFonts w:ascii="Palatino Linotype" w:hAnsi="Palatino Linotype" w:cs="Arial"/>
                <w:sz w:val="20"/>
              </w:rPr>
            </w:pPr>
            <w:r w:rsidRPr="0056633D">
              <w:rPr>
                <w:rFonts w:ascii="Palatino Linotype" w:hAnsi="Palatino Linotype" w:cs="Arial"/>
                <w:sz w:val="20"/>
              </w:rPr>
              <w:t>Las renuncias del mes de enero a febrero del año 2022, con el formato de baja, debidamente firmado por el servidor público dado de baja.</w:t>
            </w:r>
          </w:p>
        </w:tc>
        <w:tc>
          <w:tcPr>
            <w:tcW w:w="5245" w:type="dxa"/>
            <w:vMerge/>
            <w:vAlign w:val="center"/>
          </w:tcPr>
          <w:p w14:paraId="21AC1006" w14:textId="230BB76F" w:rsidR="00005D18" w:rsidRPr="0056633D" w:rsidRDefault="00005D18" w:rsidP="007466FB">
            <w:pPr>
              <w:ind w:right="49"/>
              <w:jc w:val="both"/>
              <w:rPr>
                <w:rFonts w:ascii="Palatino Linotype" w:hAnsi="Palatino Linotype" w:cs="Arial"/>
                <w:sz w:val="20"/>
              </w:rPr>
            </w:pPr>
          </w:p>
        </w:tc>
        <w:tc>
          <w:tcPr>
            <w:tcW w:w="1984" w:type="dxa"/>
            <w:vAlign w:val="center"/>
          </w:tcPr>
          <w:p w14:paraId="60EF6BFA" w14:textId="767FF957" w:rsidR="00005D18" w:rsidRPr="0056633D" w:rsidRDefault="00005D18" w:rsidP="007466FB">
            <w:pPr>
              <w:spacing w:line="360" w:lineRule="auto"/>
              <w:ind w:right="49"/>
              <w:jc w:val="center"/>
              <w:rPr>
                <w:rFonts w:ascii="Palatino Linotype" w:hAnsi="Palatino Linotype" w:cs="Arial"/>
                <w:b/>
              </w:rPr>
            </w:pPr>
            <w:r w:rsidRPr="0056633D">
              <w:rPr>
                <w:rFonts w:ascii="Palatino Linotype" w:hAnsi="Palatino Linotype" w:cs="Arial"/>
                <w:b/>
              </w:rPr>
              <w:t>No</w:t>
            </w:r>
          </w:p>
        </w:tc>
      </w:tr>
      <w:tr w:rsidR="00005D18" w:rsidRPr="0056633D" w14:paraId="54D81E70" w14:textId="77777777" w:rsidTr="007466FB">
        <w:tc>
          <w:tcPr>
            <w:tcW w:w="1980" w:type="dxa"/>
            <w:vAlign w:val="center"/>
          </w:tcPr>
          <w:p w14:paraId="29AE5C64" w14:textId="4E8D0A13" w:rsidR="00005D18" w:rsidRPr="0056633D" w:rsidRDefault="00005D18" w:rsidP="007466FB">
            <w:pPr>
              <w:ind w:right="49"/>
              <w:jc w:val="both"/>
              <w:rPr>
                <w:rFonts w:ascii="Palatino Linotype" w:hAnsi="Palatino Linotype" w:cs="Arial"/>
                <w:sz w:val="20"/>
              </w:rPr>
            </w:pPr>
            <w:r w:rsidRPr="0056633D">
              <w:rPr>
                <w:rFonts w:ascii="Palatino Linotype" w:hAnsi="Palatino Linotype" w:cs="Arial"/>
                <w:sz w:val="20"/>
              </w:rPr>
              <w:t>Las bajas del ISSEMYM del mes enero del año 2022 a febrero.</w:t>
            </w:r>
          </w:p>
        </w:tc>
        <w:tc>
          <w:tcPr>
            <w:tcW w:w="5245" w:type="dxa"/>
            <w:vMerge/>
            <w:vAlign w:val="center"/>
          </w:tcPr>
          <w:p w14:paraId="211B422B" w14:textId="38840DEA" w:rsidR="00005D18" w:rsidRPr="0056633D" w:rsidRDefault="00005D18" w:rsidP="007466FB">
            <w:pPr>
              <w:ind w:right="49"/>
              <w:jc w:val="both"/>
              <w:rPr>
                <w:rFonts w:ascii="Palatino Linotype" w:hAnsi="Palatino Linotype" w:cs="Arial"/>
                <w:sz w:val="20"/>
                <w:szCs w:val="20"/>
              </w:rPr>
            </w:pPr>
          </w:p>
        </w:tc>
        <w:tc>
          <w:tcPr>
            <w:tcW w:w="1984" w:type="dxa"/>
            <w:vAlign w:val="center"/>
          </w:tcPr>
          <w:p w14:paraId="292A3FA3" w14:textId="1CFBE050" w:rsidR="00005D18" w:rsidRPr="0056633D" w:rsidRDefault="00005D18" w:rsidP="007466FB">
            <w:pPr>
              <w:ind w:right="49"/>
              <w:jc w:val="center"/>
              <w:rPr>
                <w:rFonts w:ascii="Palatino Linotype" w:hAnsi="Palatino Linotype" w:cs="Arial"/>
                <w:b/>
                <w:i/>
              </w:rPr>
            </w:pPr>
            <w:r w:rsidRPr="0056633D">
              <w:rPr>
                <w:rFonts w:ascii="Palatino Linotype" w:hAnsi="Palatino Linotype" w:cs="Arial"/>
                <w:b/>
              </w:rPr>
              <w:t>No</w:t>
            </w:r>
          </w:p>
        </w:tc>
      </w:tr>
      <w:tr w:rsidR="00BC198D" w:rsidRPr="0056633D" w14:paraId="796921C3" w14:textId="77777777" w:rsidTr="00005D18">
        <w:tc>
          <w:tcPr>
            <w:tcW w:w="1980" w:type="dxa"/>
            <w:vAlign w:val="center"/>
          </w:tcPr>
          <w:p w14:paraId="0214A0CF" w14:textId="0F5F2D4D"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lastRenderedPageBreak/>
              <w:t>El listado y en qué consisten los hechos de los 7,000 procedimientos de responsabilidad administrativa que se encuentran en trámite en la Contraloría Municipal</w:t>
            </w:r>
            <w:r w:rsidR="00005D18" w:rsidRPr="0056633D">
              <w:rPr>
                <w:rFonts w:ascii="Palatino Linotype" w:hAnsi="Palatino Linotype" w:cs="Arial"/>
                <w:sz w:val="20"/>
              </w:rPr>
              <w:t>.</w:t>
            </w:r>
          </w:p>
        </w:tc>
        <w:tc>
          <w:tcPr>
            <w:tcW w:w="5245" w:type="dxa"/>
            <w:vAlign w:val="center"/>
          </w:tcPr>
          <w:p w14:paraId="6C69CAD0" w14:textId="38D1D698" w:rsidR="00BC198D" w:rsidRPr="0056633D" w:rsidRDefault="00005D18" w:rsidP="007466FB">
            <w:pPr>
              <w:ind w:right="49"/>
              <w:jc w:val="both"/>
              <w:rPr>
                <w:rFonts w:ascii="Palatino Linotype" w:hAnsi="Palatino Linotype"/>
                <w:sz w:val="2"/>
                <w:szCs w:val="20"/>
              </w:rPr>
            </w:pPr>
            <w:r w:rsidRPr="0056633D">
              <w:object w:dxaOrig="10230" w:dyaOrig="10860" w14:anchorId="2D9BE405">
                <v:shape id="_x0000_i1026" type="#_x0000_t75" style="width:251.25pt;height:266.25pt" o:ole="">
                  <v:imagedata r:id="rId13" o:title=""/>
                </v:shape>
                <o:OLEObject Type="Embed" ProgID="Paint.Picture" ShapeID="_x0000_i1026" DrawAspect="Content" ObjectID="_1715968841" r:id="rId14"/>
              </w:object>
            </w:r>
          </w:p>
        </w:tc>
        <w:tc>
          <w:tcPr>
            <w:tcW w:w="1984" w:type="dxa"/>
            <w:vAlign w:val="center"/>
          </w:tcPr>
          <w:p w14:paraId="7317F6EF" w14:textId="73FE8499" w:rsidR="00BC198D" w:rsidRPr="0056633D" w:rsidRDefault="00005D18" w:rsidP="00005D18">
            <w:pPr>
              <w:ind w:right="49"/>
              <w:jc w:val="center"/>
              <w:rPr>
                <w:rFonts w:ascii="Palatino Linotype" w:hAnsi="Palatino Linotype" w:cs="Arial"/>
                <w:b/>
              </w:rPr>
            </w:pPr>
            <w:r w:rsidRPr="0056633D">
              <w:rPr>
                <w:rFonts w:ascii="Palatino Linotype" w:hAnsi="Palatino Linotype" w:cs="Arial"/>
                <w:b/>
              </w:rPr>
              <w:t>Sí</w:t>
            </w:r>
          </w:p>
        </w:tc>
      </w:tr>
      <w:tr w:rsidR="00BC198D" w:rsidRPr="0056633D" w14:paraId="7D29A665" w14:textId="77777777" w:rsidTr="007466FB">
        <w:tc>
          <w:tcPr>
            <w:tcW w:w="1980" w:type="dxa"/>
            <w:vAlign w:val="center"/>
          </w:tcPr>
          <w:p w14:paraId="51412841" w14:textId="6AA7454E"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t>El listado y en qué consisten los hechos los procedimientos de responsabilidad administrativas ya concluidas en la Contraloría del mes de enero a febrero del 2022.</w:t>
            </w:r>
          </w:p>
        </w:tc>
        <w:tc>
          <w:tcPr>
            <w:tcW w:w="5245" w:type="dxa"/>
            <w:vAlign w:val="center"/>
          </w:tcPr>
          <w:p w14:paraId="4BB22D8A" w14:textId="0C15D94F" w:rsidR="00BC198D" w:rsidRPr="0056633D" w:rsidRDefault="00815125" w:rsidP="00815125">
            <w:pPr>
              <w:ind w:right="49"/>
              <w:jc w:val="center"/>
              <w:rPr>
                <w:rFonts w:ascii="Palatino Linotype" w:hAnsi="Palatino Linotype"/>
                <w:sz w:val="20"/>
                <w:szCs w:val="20"/>
              </w:rPr>
            </w:pPr>
            <w:r w:rsidRPr="0056633D">
              <w:object w:dxaOrig="4320" w:dyaOrig="909" w14:anchorId="6909EADB">
                <v:shape id="_x0000_i1027" type="#_x0000_t75" style="width:231.75pt;height:77.25pt" o:ole="">
                  <v:imagedata r:id="rId15" o:title=""/>
                </v:shape>
                <o:OLEObject Type="Embed" ProgID="Paint.Picture" ShapeID="_x0000_i1027" DrawAspect="Content" ObjectID="_1715968842" r:id="rId16"/>
              </w:object>
            </w:r>
          </w:p>
        </w:tc>
        <w:tc>
          <w:tcPr>
            <w:tcW w:w="1984" w:type="dxa"/>
            <w:vAlign w:val="center"/>
          </w:tcPr>
          <w:p w14:paraId="0D89DE81" w14:textId="1D18300C" w:rsidR="00BC198D" w:rsidRPr="0056633D" w:rsidRDefault="00815125" w:rsidP="007466FB">
            <w:pPr>
              <w:ind w:right="49"/>
              <w:jc w:val="center"/>
              <w:rPr>
                <w:rFonts w:ascii="Palatino Linotype" w:hAnsi="Palatino Linotype" w:cs="Arial"/>
                <w:b/>
              </w:rPr>
            </w:pPr>
            <w:r w:rsidRPr="0056633D">
              <w:rPr>
                <w:rFonts w:ascii="Palatino Linotype" w:hAnsi="Palatino Linotype" w:cs="Arial"/>
                <w:b/>
              </w:rPr>
              <w:t>Sí</w:t>
            </w:r>
          </w:p>
        </w:tc>
      </w:tr>
      <w:tr w:rsidR="00BC198D" w:rsidRPr="0056633D" w14:paraId="744777C2" w14:textId="77777777" w:rsidTr="007466FB">
        <w:tc>
          <w:tcPr>
            <w:tcW w:w="1980" w:type="dxa"/>
            <w:vAlign w:val="center"/>
          </w:tcPr>
          <w:p w14:paraId="41E15EFC" w14:textId="4C89415E"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t>¿Cuándo pagará los aguinaldos y primas vacacionales, sueldos pendientes del año 2021, de todos los empleados?</w:t>
            </w:r>
          </w:p>
        </w:tc>
        <w:tc>
          <w:tcPr>
            <w:tcW w:w="5245" w:type="dxa"/>
            <w:vAlign w:val="center"/>
          </w:tcPr>
          <w:p w14:paraId="7E05D1C5" w14:textId="4D7E5D33" w:rsidR="00BC198D" w:rsidRPr="0056633D" w:rsidRDefault="00A75B19" w:rsidP="007466FB">
            <w:pPr>
              <w:ind w:right="49"/>
              <w:jc w:val="both"/>
              <w:rPr>
                <w:rFonts w:ascii="Palatino Linotype" w:hAnsi="Palatino Linotype" w:cs="Arial"/>
                <w:sz w:val="20"/>
                <w:szCs w:val="20"/>
              </w:rPr>
            </w:pPr>
            <w:r w:rsidRPr="0056633D">
              <w:object w:dxaOrig="12825" w:dyaOrig="2280" w14:anchorId="2C8DF004">
                <v:shape id="_x0000_i1028" type="#_x0000_t75" style="width:251.25pt;height:44.25pt" o:ole="">
                  <v:imagedata r:id="rId17" o:title=""/>
                </v:shape>
                <o:OLEObject Type="Embed" ProgID="Paint.Picture" ShapeID="_x0000_i1028" DrawAspect="Content" ObjectID="_1715968843" r:id="rId18"/>
              </w:object>
            </w:r>
          </w:p>
        </w:tc>
        <w:tc>
          <w:tcPr>
            <w:tcW w:w="1984" w:type="dxa"/>
            <w:vAlign w:val="center"/>
          </w:tcPr>
          <w:p w14:paraId="404D65CE" w14:textId="5EEC27E5" w:rsidR="00BC198D" w:rsidRPr="0056633D" w:rsidRDefault="00A75B19" w:rsidP="007466FB">
            <w:pPr>
              <w:spacing w:line="360" w:lineRule="auto"/>
              <w:ind w:right="49"/>
              <w:jc w:val="center"/>
              <w:rPr>
                <w:rFonts w:ascii="Palatino Linotype" w:hAnsi="Palatino Linotype" w:cs="Arial"/>
              </w:rPr>
            </w:pPr>
            <w:r w:rsidRPr="0056633D">
              <w:rPr>
                <w:rFonts w:ascii="Palatino Linotype" w:hAnsi="Palatino Linotype" w:cs="Arial"/>
                <w:b/>
              </w:rPr>
              <w:t>Sí</w:t>
            </w:r>
          </w:p>
        </w:tc>
      </w:tr>
      <w:tr w:rsidR="00BC198D" w:rsidRPr="0056633D" w14:paraId="55A202DF" w14:textId="77777777" w:rsidTr="007466FB">
        <w:tc>
          <w:tcPr>
            <w:tcW w:w="1980" w:type="dxa"/>
            <w:vAlign w:val="center"/>
          </w:tcPr>
          <w:p w14:paraId="74CA4B34" w14:textId="65F202FF"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t>¿Cuándo empezará a verse reflejado los pagos pendientes a los trabajadores?</w:t>
            </w:r>
          </w:p>
        </w:tc>
        <w:tc>
          <w:tcPr>
            <w:tcW w:w="5245" w:type="dxa"/>
            <w:vAlign w:val="center"/>
          </w:tcPr>
          <w:p w14:paraId="0FB4024E" w14:textId="166AB420" w:rsidR="00BC198D" w:rsidRPr="0056633D" w:rsidRDefault="00A75B19" w:rsidP="007466FB">
            <w:pPr>
              <w:ind w:right="49"/>
              <w:jc w:val="both"/>
              <w:rPr>
                <w:rFonts w:ascii="Palatino Linotype" w:hAnsi="Palatino Linotype" w:cs="Arial"/>
                <w:sz w:val="14"/>
                <w:szCs w:val="20"/>
              </w:rPr>
            </w:pPr>
            <w:r w:rsidRPr="0056633D">
              <w:object w:dxaOrig="12795" w:dyaOrig="2445" w14:anchorId="50455F2A">
                <v:shape id="_x0000_i1029" type="#_x0000_t75" style="width:251.25pt;height:48pt" o:ole="">
                  <v:imagedata r:id="rId19" o:title=""/>
                </v:shape>
                <o:OLEObject Type="Embed" ProgID="Paint.Picture" ShapeID="_x0000_i1029" DrawAspect="Content" ObjectID="_1715968844" r:id="rId20"/>
              </w:object>
            </w:r>
          </w:p>
        </w:tc>
        <w:tc>
          <w:tcPr>
            <w:tcW w:w="1984" w:type="dxa"/>
            <w:vAlign w:val="center"/>
          </w:tcPr>
          <w:p w14:paraId="48F40CF6" w14:textId="46ECF24C" w:rsidR="00BC198D" w:rsidRPr="0056633D" w:rsidRDefault="00A75B19" w:rsidP="00A75B19">
            <w:pPr>
              <w:spacing w:line="360" w:lineRule="auto"/>
              <w:ind w:right="49"/>
              <w:jc w:val="center"/>
              <w:rPr>
                <w:rFonts w:ascii="Palatino Linotype" w:hAnsi="Palatino Linotype" w:cs="Arial"/>
              </w:rPr>
            </w:pPr>
            <w:r w:rsidRPr="0056633D">
              <w:rPr>
                <w:rFonts w:ascii="Palatino Linotype" w:hAnsi="Palatino Linotype" w:cs="Arial"/>
                <w:b/>
              </w:rPr>
              <w:t>Sí</w:t>
            </w:r>
          </w:p>
        </w:tc>
      </w:tr>
      <w:tr w:rsidR="00BC198D" w:rsidRPr="0056633D" w14:paraId="16027EE0" w14:textId="77777777" w:rsidTr="007466FB">
        <w:tc>
          <w:tcPr>
            <w:tcW w:w="1980" w:type="dxa"/>
            <w:vAlign w:val="center"/>
          </w:tcPr>
          <w:p w14:paraId="6C7E0F24" w14:textId="053FD956"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lastRenderedPageBreak/>
              <w:t>De los 170 millones de pesos que se quedaron a deber, ¿Qué acciones emprenderá el Alcalde Raymundo Martínez?</w:t>
            </w:r>
          </w:p>
        </w:tc>
        <w:tc>
          <w:tcPr>
            <w:tcW w:w="5245" w:type="dxa"/>
            <w:vAlign w:val="center"/>
          </w:tcPr>
          <w:p w14:paraId="3B17D9EE" w14:textId="511027B2" w:rsidR="00BC198D" w:rsidRPr="0056633D" w:rsidRDefault="007466FB" w:rsidP="007466FB">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xml:space="preserve">, indicó que </w:t>
            </w:r>
            <w:r w:rsidR="00C171B8" w:rsidRPr="0056633D">
              <w:rPr>
                <w:rFonts w:ascii="Palatino Linotype" w:hAnsi="Palatino Linotype" w:cs="Arial"/>
                <w:sz w:val="20"/>
                <w:szCs w:val="20"/>
              </w:rPr>
              <w:t xml:space="preserve">los cuestionamientos realizados, implican un razonamiento y no un documento. </w:t>
            </w:r>
          </w:p>
        </w:tc>
        <w:tc>
          <w:tcPr>
            <w:tcW w:w="1984" w:type="dxa"/>
            <w:vAlign w:val="center"/>
          </w:tcPr>
          <w:p w14:paraId="6E536823" w14:textId="77777777" w:rsidR="007466FB" w:rsidRPr="0056633D" w:rsidRDefault="007466FB" w:rsidP="007466FB">
            <w:pPr>
              <w:ind w:right="49"/>
              <w:jc w:val="center"/>
              <w:rPr>
                <w:rFonts w:ascii="Palatino Linotype" w:hAnsi="Palatino Linotype" w:cs="Arial"/>
                <w:b/>
              </w:rPr>
            </w:pPr>
            <w:r w:rsidRPr="0056633D">
              <w:rPr>
                <w:rFonts w:ascii="Palatino Linotype" w:hAnsi="Palatino Linotype" w:cs="Arial"/>
                <w:b/>
              </w:rPr>
              <w:t>No es atendible dicho punto</w:t>
            </w:r>
          </w:p>
          <w:p w14:paraId="1D10510F" w14:textId="10CEF9BC" w:rsidR="00BC198D" w:rsidRPr="0056633D" w:rsidRDefault="007466FB" w:rsidP="007466FB">
            <w:pPr>
              <w:ind w:right="49"/>
              <w:jc w:val="center"/>
              <w:rPr>
                <w:rFonts w:ascii="Palatino Linotype" w:hAnsi="Palatino Linotype" w:cs="Arial"/>
              </w:rPr>
            </w:pPr>
            <w:r w:rsidRPr="0056633D">
              <w:rPr>
                <w:rFonts w:ascii="Palatino Linotype" w:hAnsi="Palatino Linotype" w:cs="Arial"/>
                <w:i/>
                <w:sz w:val="20"/>
              </w:rPr>
              <w:t>(Derecho de Petición)</w:t>
            </w:r>
          </w:p>
        </w:tc>
      </w:tr>
      <w:tr w:rsidR="00BC198D" w:rsidRPr="0056633D" w14:paraId="78142707" w14:textId="77777777" w:rsidTr="007466FB">
        <w:tc>
          <w:tcPr>
            <w:tcW w:w="1980" w:type="dxa"/>
            <w:vAlign w:val="center"/>
          </w:tcPr>
          <w:p w14:paraId="6A7E2D65" w14:textId="52AA8345" w:rsidR="00BC198D" w:rsidRPr="0056633D" w:rsidRDefault="00852772" w:rsidP="007466FB">
            <w:pPr>
              <w:ind w:right="49"/>
              <w:jc w:val="both"/>
              <w:rPr>
                <w:rFonts w:ascii="Palatino Linotype" w:hAnsi="Palatino Linotype" w:cs="Arial"/>
                <w:sz w:val="20"/>
              </w:rPr>
            </w:pPr>
            <w:r w:rsidRPr="0056633D">
              <w:rPr>
                <w:rFonts w:ascii="Palatino Linotype" w:hAnsi="Palatino Linotype" w:cs="Arial"/>
                <w:sz w:val="20"/>
              </w:rPr>
              <w:t>¿A quién se le quedó a deber sus salarios y prestaciones (quiero el listado y el monto)?</w:t>
            </w:r>
          </w:p>
        </w:tc>
        <w:tc>
          <w:tcPr>
            <w:tcW w:w="5245" w:type="dxa"/>
            <w:vAlign w:val="center"/>
          </w:tcPr>
          <w:p w14:paraId="05A0736E" w14:textId="6914C2DC" w:rsidR="00BC198D" w:rsidRPr="0056633D" w:rsidRDefault="00815125" w:rsidP="007466FB">
            <w:pPr>
              <w:ind w:right="49"/>
              <w:jc w:val="both"/>
              <w:rPr>
                <w:rFonts w:ascii="Palatino Linotype" w:hAnsi="Palatino Linotype" w:cs="Arial"/>
                <w:sz w:val="14"/>
                <w:szCs w:val="20"/>
              </w:rPr>
            </w:pPr>
            <w:r w:rsidRPr="0056633D">
              <w:object w:dxaOrig="12885" w:dyaOrig="1695" w14:anchorId="5483E495">
                <v:shape id="_x0000_i1030" type="#_x0000_t75" style="width:251.25pt;height:42pt" o:ole="">
                  <v:imagedata r:id="rId21" o:title=""/>
                </v:shape>
                <o:OLEObject Type="Embed" ProgID="Paint.Picture" ShapeID="_x0000_i1030" DrawAspect="Content" ObjectID="_1715968845" r:id="rId22"/>
              </w:object>
            </w:r>
          </w:p>
        </w:tc>
        <w:tc>
          <w:tcPr>
            <w:tcW w:w="1984" w:type="dxa"/>
            <w:vAlign w:val="center"/>
          </w:tcPr>
          <w:p w14:paraId="5FCA8AEB" w14:textId="77777777" w:rsidR="00BC198D" w:rsidRPr="0056633D" w:rsidRDefault="00815125" w:rsidP="00815125">
            <w:pPr>
              <w:ind w:right="49"/>
              <w:jc w:val="center"/>
              <w:rPr>
                <w:rFonts w:ascii="Palatino Linotype" w:hAnsi="Palatino Linotype" w:cs="Arial"/>
                <w:b/>
              </w:rPr>
            </w:pPr>
            <w:r w:rsidRPr="0056633D">
              <w:rPr>
                <w:rFonts w:ascii="Palatino Linotype" w:hAnsi="Palatino Linotype" w:cs="Arial"/>
                <w:b/>
              </w:rPr>
              <w:t>Parcialmente</w:t>
            </w:r>
          </w:p>
          <w:p w14:paraId="77790079" w14:textId="31E2B0FE" w:rsidR="00815125" w:rsidRPr="0056633D" w:rsidRDefault="00815125" w:rsidP="00815125">
            <w:pPr>
              <w:ind w:right="49"/>
              <w:jc w:val="both"/>
              <w:rPr>
                <w:rFonts w:ascii="Palatino Linotype" w:hAnsi="Palatino Linotype" w:cs="Arial"/>
                <w:i/>
              </w:rPr>
            </w:pPr>
            <w:r w:rsidRPr="0056633D">
              <w:rPr>
                <w:rFonts w:ascii="Palatino Linotype" w:hAnsi="Palatino Linotype" w:cs="Arial"/>
                <w:i/>
                <w:sz w:val="20"/>
              </w:rPr>
              <w:t>(Faltó el monto y el listado de los servidores Públicos)</w:t>
            </w:r>
          </w:p>
        </w:tc>
      </w:tr>
      <w:tr w:rsidR="00815125" w:rsidRPr="0056633D" w14:paraId="6702CCAD" w14:textId="77777777" w:rsidTr="00815125">
        <w:tc>
          <w:tcPr>
            <w:tcW w:w="1980" w:type="dxa"/>
            <w:vAlign w:val="center"/>
          </w:tcPr>
          <w:p w14:paraId="113FCA0D" w14:textId="7840330F" w:rsidR="00815125" w:rsidRPr="0056633D" w:rsidRDefault="00815125" w:rsidP="00815125">
            <w:pPr>
              <w:ind w:right="49"/>
              <w:jc w:val="both"/>
              <w:rPr>
                <w:rFonts w:ascii="Palatino Linotype" w:hAnsi="Palatino Linotype" w:cs="Arial"/>
                <w:sz w:val="20"/>
              </w:rPr>
            </w:pPr>
            <w:r w:rsidRPr="0056633D">
              <w:rPr>
                <w:rFonts w:ascii="Palatino Linotype" w:hAnsi="Palatino Linotype" w:cs="Arial"/>
                <w:sz w:val="20"/>
              </w:rPr>
              <w:t>Las bajas de los 3,000 aviadores.</w:t>
            </w:r>
          </w:p>
        </w:tc>
        <w:tc>
          <w:tcPr>
            <w:tcW w:w="5245" w:type="dxa"/>
            <w:vAlign w:val="center"/>
          </w:tcPr>
          <w:p w14:paraId="5736FE15" w14:textId="4D948D26" w:rsidR="00815125" w:rsidRPr="0056633D" w:rsidRDefault="00815125" w:rsidP="00815125">
            <w:pPr>
              <w:ind w:right="49"/>
              <w:jc w:val="center"/>
              <w:rPr>
                <w:rFonts w:ascii="Palatino Linotype" w:hAnsi="Palatino Linotype" w:cs="Arial"/>
                <w:sz w:val="2"/>
                <w:szCs w:val="20"/>
              </w:rPr>
            </w:pPr>
            <w:r w:rsidRPr="0056633D">
              <w:object w:dxaOrig="12930" w:dyaOrig="1725" w14:anchorId="6AB81E0B">
                <v:shape id="_x0000_i1031" type="#_x0000_t75" style="width:250.5pt;height:39pt" o:ole="">
                  <v:imagedata r:id="rId23" o:title=""/>
                </v:shape>
                <o:OLEObject Type="Embed" ProgID="Paint.Picture" ShapeID="_x0000_i1031" DrawAspect="Content" ObjectID="_1715968846" r:id="rId24"/>
              </w:object>
            </w:r>
          </w:p>
        </w:tc>
        <w:tc>
          <w:tcPr>
            <w:tcW w:w="1984" w:type="dxa"/>
            <w:vAlign w:val="center"/>
          </w:tcPr>
          <w:p w14:paraId="5FBA2FD2" w14:textId="169072CC" w:rsidR="00815125" w:rsidRPr="0056633D" w:rsidRDefault="00815125" w:rsidP="00815125">
            <w:pPr>
              <w:ind w:right="49"/>
              <w:jc w:val="center"/>
              <w:rPr>
                <w:rFonts w:ascii="Palatino Linotype" w:hAnsi="Palatino Linotype" w:cs="Arial"/>
                <w:b/>
              </w:rPr>
            </w:pPr>
            <w:r w:rsidRPr="0056633D">
              <w:rPr>
                <w:rFonts w:ascii="Palatino Linotype" w:hAnsi="Palatino Linotype" w:cs="Arial"/>
                <w:b/>
              </w:rPr>
              <w:t>Sí</w:t>
            </w:r>
          </w:p>
          <w:p w14:paraId="73BE4FA8" w14:textId="29F81AD6" w:rsidR="00815125" w:rsidRPr="0056633D" w:rsidRDefault="00815125" w:rsidP="00815125">
            <w:pPr>
              <w:spacing w:line="360" w:lineRule="auto"/>
              <w:ind w:right="49"/>
              <w:jc w:val="center"/>
              <w:rPr>
                <w:rFonts w:ascii="Palatino Linotype" w:hAnsi="Palatino Linotype" w:cs="Arial"/>
              </w:rPr>
            </w:pPr>
            <w:r w:rsidRPr="0056633D">
              <w:rPr>
                <w:rFonts w:ascii="Palatino Linotype" w:hAnsi="Palatino Linotype" w:cs="Arial"/>
                <w:i/>
                <w:sz w:val="20"/>
              </w:rPr>
              <w:t>(Hechos negativos)</w:t>
            </w:r>
          </w:p>
        </w:tc>
      </w:tr>
      <w:tr w:rsidR="00C171B8" w:rsidRPr="0056633D" w14:paraId="66D1D850" w14:textId="77777777" w:rsidTr="007466FB">
        <w:tc>
          <w:tcPr>
            <w:tcW w:w="1980" w:type="dxa"/>
            <w:vAlign w:val="center"/>
          </w:tcPr>
          <w:p w14:paraId="6C085085" w14:textId="558C9D46"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¿Cómo trabajará la administración 2022 a 2024 de la mano con los ciudadanos de Toluca?</w:t>
            </w:r>
          </w:p>
        </w:tc>
        <w:tc>
          <w:tcPr>
            <w:tcW w:w="5245" w:type="dxa"/>
            <w:vAlign w:val="center"/>
          </w:tcPr>
          <w:p w14:paraId="1605E87E" w14:textId="4AD0A4F8"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xml:space="preserve">, indicó que los cuestionamientos realizados, implican un razonamiento y no un documento. </w:t>
            </w:r>
          </w:p>
        </w:tc>
        <w:tc>
          <w:tcPr>
            <w:tcW w:w="1984" w:type="dxa"/>
            <w:vAlign w:val="center"/>
          </w:tcPr>
          <w:p w14:paraId="55AA9049"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No es atendible dicho punto</w:t>
            </w:r>
          </w:p>
          <w:p w14:paraId="7BB4EC15" w14:textId="0B6E26A6" w:rsidR="00C171B8" w:rsidRPr="0056633D" w:rsidRDefault="00C171B8" w:rsidP="00C171B8">
            <w:pPr>
              <w:ind w:right="49"/>
              <w:jc w:val="center"/>
              <w:rPr>
                <w:rFonts w:ascii="Palatino Linotype" w:hAnsi="Palatino Linotype" w:cs="Arial"/>
              </w:rPr>
            </w:pPr>
            <w:r w:rsidRPr="0056633D">
              <w:rPr>
                <w:rFonts w:ascii="Palatino Linotype" w:hAnsi="Palatino Linotype" w:cs="Arial"/>
                <w:i/>
                <w:sz w:val="20"/>
              </w:rPr>
              <w:t>(Derecho de Petición)</w:t>
            </w:r>
          </w:p>
        </w:tc>
      </w:tr>
      <w:tr w:rsidR="00C171B8" w:rsidRPr="0056633D" w14:paraId="5BDDF5D9" w14:textId="77777777" w:rsidTr="007466FB">
        <w:tc>
          <w:tcPr>
            <w:tcW w:w="1980" w:type="dxa"/>
            <w:vAlign w:val="center"/>
          </w:tcPr>
          <w:p w14:paraId="56DF88CE" w14:textId="2808DF33"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¿Qué van a hacer con los aviadores que detectaron?</w:t>
            </w:r>
          </w:p>
        </w:tc>
        <w:tc>
          <w:tcPr>
            <w:tcW w:w="5245" w:type="dxa"/>
            <w:vAlign w:val="center"/>
          </w:tcPr>
          <w:p w14:paraId="589021F3" w14:textId="34424126"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Informaron que no había registro alguno del personal catalogad como “aviadores”. </w:t>
            </w:r>
          </w:p>
        </w:tc>
        <w:tc>
          <w:tcPr>
            <w:tcW w:w="1984" w:type="dxa"/>
            <w:vAlign w:val="center"/>
          </w:tcPr>
          <w:p w14:paraId="1AF46CE1"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Sí</w:t>
            </w:r>
          </w:p>
          <w:p w14:paraId="2C733C53" w14:textId="2E01B839" w:rsidR="00C171B8" w:rsidRPr="0056633D" w:rsidRDefault="00C171B8" w:rsidP="00C171B8">
            <w:pPr>
              <w:spacing w:line="360" w:lineRule="auto"/>
              <w:ind w:right="49"/>
              <w:jc w:val="center"/>
              <w:rPr>
                <w:rFonts w:ascii="Palatino Linotype" w:hAnsi="Palatino Linotype" w:cs="Arial"/>
              </w:rPr>
            </w:pPr>
            <w:r w:rsidRPr="0056633D">
              <w:rPr>
                <w:rFonts w:ascii="Palatino Linotype" w:hAnsi="Palatino Linotype" w:cs="Arial"/>
                <w:i/>
                <w:sz w:val="20"/>
              </w:rPr>
              <w:t>(Hechos negativos)</w:t>
            </w:r>
          </w:p>
        </w:tc>
      </w:tr>
      <w:tr w:rsidR="00C171B8" w:rsidRPr="0056633D" w14:paraId="52FEA52C" w14:textId="77777777" w:rsidTr="007466FB">
        <w:tc>
          <w:tcPr>
            <w:tcW w:w="1980" w:type="dxa"/>
            <w:vAlign w:val="center"/>
          </w:tcPr>
          <w:p w14:paraId="6EB48BD7" w14:textId="5762F047"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¿Cómo van a hacerle para que regresen el dinero que se les pago sin trabajar?</w:t>
            </w:r>
          </w:p>
        </w:tc>
        <w:tc>
          <w:tcPr>
            <w:tcW w:w="5245" w:type="dxa"/>
            <w:vAlign w:val="center"/>
          </w:tcPr>
          <w:p w14:paraId="1F659A2A" w14:textId="4B575930"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xml:space="preserve">, indicó que los cuestionamientos realizados, implican un razonamiento y no un documento. </w:t>
            </w:r>
          </w:p>
        </w:tc>
        <w:tc>
          <w:tcPr>
            <w:tcW w:w="1984" w:type="dxa"/>
            <w:vAlign w:val="center"/>
          </w:tcPr>
          <w:p w14:paraId="64F3EC5C"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No es atendible dicho punto</w:t>
            </w:r>
          </w:p>
          <w:p w14:paraId="17D7F5D5" w14:textId="7CBF7AAE" w:rsidR="00C171B8" w:rsidRPr="0056633D" w:rsidRDefault="00C171B8" w:rsidP="00C171B8">
            <w:pPr>
              <w:ind w:right="49"/>
              <w:jc w:val="center"/>
              <w:rPr>
                <w:rFonts w:ascii="Palatino Linotype" w:hAnsi="Palatino Linotype" w:cs="Arial"/>
              </w:rPr>
            </w:pPr>
            <w:r w:rsidRPr="0056633D">
              <w:rPr>
                <w:rFonts w:ascii="Palatino Linotype" w:hAnsi="Palatino Linotype" w:cs="Arial"/>
                <w:i/>
                <w:sz w:val="20"/>
              </w:rPr>
              <w:t>(Derecho de Petición)</w:t>
            </w:r>
          </w:p>
        </w:tc>
      </w:tr>
      <w:tr w:rsidR="00C171B8" w:rsidRPr="0056633D" w14:paraId="0E00D4EA" w14:textId="77777777" w:rsidTr="007466FB">
        <w:tc>
          <w:tcPr>
            <w:tcW w:w="1980" w:type="dxa"/>
            <w:vAlign w:val="center"/>
          </w:tcPr>
          <w:p w14:paraId="1C01A8B1" w14:textId="1E680E05"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¿Cómo van a sancionar a estos aviadores? </w:t>
            </w:r>
          </w:p>
        </w:tc>
        <w:tc>
          <w:tcPr>
            <w:tcW w:w="5245" w:type="dxa"/>
            <w:vAlign w:val="center"/>
          </w:tcPr>
          <w:p w14:paraId="06B1551D" w14:textId="7BEC48F7"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Informaron que no había registro alguno del personal catalogad como “aviadores”. </w:t>
            </w:r>
          </w:p>
        </w:tc>
        <w:tc>
          <w:tcPr>
            <w:tcW w:w="1984" w:type="dxa"/>
            <w:vAlign w:val="center"/>
          </w:tcPr>
          <w:p w14:paraId="32B82E8E"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Sí</w:t>
            </w:r>
          </w:p>
          <w:p w14:paraId="5C1ADF99" w14:textId="5EDEDD1E" w:rsidR="00C171B8" w:rsidRPr="0056633D" w:rsidRDefault="00C171B8" w:rsidP="00C171B8">
            <w:pPr>
              <w:spacing w:line="360" w:lineRule="auto"/>
              <w:ind w:right="49"/>
              <w:jc w:val="center"/>
              <w:rPr>
                <w:rFonts w:ascii="Palatino Linotype" w:hAnsi="Palatino Linotype" w:cs="Arial"/>
              </w:rPr>
            </w:pPr>
            <w:r w:rsidRPr="0056633D">
              <w:rPr>
                <w:rFonts w:ascii="Palatino Linotype" w:hAnsi="Palatino Linotype" w:cs="Arial"/>
                <w:i/>
                <w:sz w:val="20"/>
              </w:rPr>
              <w:t>(Hechos negativos)</w:t>
            </w:r>
          </w:p>
        </w:tc>
      </w:tr>
      <w:tr w:rsidR="00C171B8" w:rsidRPr="0056633D" w14:paraId="7487CAF0" w14:textId="77777777" w:rsidTr="007466FB">
        <w:tc>
          <w:tcPr>
            <w:tcW w:w="1980" w:type="dxa"/>
            <w:vAlign w:val="center"/>
          </w:tcPr>
          <w:p w14:paraId="5BA25410" w14:textId="31B4AF0D"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¿Por qué no pasa la basura con la regularidad de antes? </w:t>
            </w:r>
          </w:p>
        </w:tc>
        <w:tc>
          <w:tcPr>
            <w:tcW w:w="5245" w:type="dxa"/>
            <w:vAlign w:val="center"/>
          </w:tcPr>
          <w:p w14:paraId="7D7FDA5A" w14:textId="624030C1" w:rsidR="00C171B8" w:rsidRPr="0056633D" w:rsidRDefault="00C171B8" w:rsidP="00C171B8">
            <w:pPr>
              <w:ind w:right="49"/>
              <w:jc w:val="both"/>
              <w:rPr>
                <w:rFonts w:ascii="Palatino Linotype" w:hAnsi="Palatino Linotype" w:cs="Arial"/>
                <w:sz w:val="2"/>
                <w:szCs w:val="20"/>
              </w:rPr>
            </w:pPr>
            <w:r w:rsidRPr="0056633D">
              <w:object w:dxaOrig="10305" w:dyaOrig="2730" w14:anchorId="1C5C0642">
                <v:shape id="_x0000_i1032" type="#_x0000_t75" style="width:252pt;height:66pt" o:ole="">
                  <v:imagedata r:id="rId25" o:title=""/>
                </v:shape>
                <o:OLEObject Type="Embed" ProgID="Paint.Picture" ShapeID="_x0000_i1032" DrawAspect="Content" ObjectID="_1715968847" r:id="rId26"/>
              </w:object>
            </w:r>
          </w:p>
        </w:tc>
        <w:tc>
          <w:tcPr>
            <w:tcW w:w="1984" w:type="dxa"/>
            <w:vAlign w:val="center"/>
          </w:tcPr>
          <w:p w14:paraId="2CE8A828" w14:textId="0859F650" w:rsidR="00C171B8" w:rsidRPr="0056633D" w:rsidRDefault="00C171B8" w:rsidP="00C171B8">
            <w:pPr>
              <w:spacing w:line="360" w:lineRule="auto"/>
              <w:ind w:right="49"/>
              <w:jc w:val="center"/>
              <w:rPr>
                <w:rFonts w:ascii="Palatino Linotype" w:hAnsi="Palatino Linotype" w:cs="Arial"/>
                <w:b/>
              </w:rPr>
            </w:pPr>
            <w:r w:rsidRPr="0056633D">
              <w:rPr>
                <w:rFonts w:ascii="Palatino Linotype" w:hAnsi="Palatino Linotype" w:cs="Arial"/>
                <w:b/>
              </w:rPr>
              <w:t>Sí</w:t>
            </w:r>
          </w:p>
        </w:tc>
      </w:tr>
      <w:tr w:rsidR="00C171B8" w:rsidRPr="0056633D" w14:paraId="50962015" w14:textId="77777777" w:rsidTr="007466FB">
        <w:tc>
          <w:tcPr>
            <w:tcW w:w="1980" w:type="dxa"/>
            <w:vAlign w:val="center"/>
          </w:tcPr>
          <w:p w14:paraId="2A3819BA" w14:textId="4441F72F"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Los sueldos de síndicos y regidores son muy altos, ¿los van a bajar?</w:t>
            </w:r>
          </w:p>
        </w:tc>
        <w:tc>
          <w:tcPr>
            <w:tcW w:w="5245" w:type="dxa"/>
            <w:vAlign w:val="center"/>
          </w:tcPr>
          <w:p w14:paraId="453FB1C9" w14:textId="190FEC81"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xml:space="preserve">, indicó que los cuestionamientos realizados, implican un razonamiento y no un documento. </w:t>
            </w:r>
          </w:p>
        </w:tc>
        <w:tc>
          <w:tcPr>
            <w:tcW w:w="1984" w:type="dxa"/>
            <w:vAlign w:val="center"/>
          </w:tcPr>
          <w:p w14:paraId="64B00CE2"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No es atendible dicho punto</w:t>
            </w:r>
          </w:p>
          <w:p w14:paraId="37945538" w14:textId="50EB35A8" w:rsidR="00C171B8" w:rsidRPr="0056633D" w:rsidRDefault="00C171B8" w:rsidP="00C171B8">
            <w:pPr>
              <w:ind w:right="49"/>
              <w:jc w:val="center"/>
              <w:rPr>
                <w:rFonts w:ascii="Palatino Linotype" w:hAnsi="Palatino Linotype" w:cs="Arial"/>
              </w:rPr>
            </w:pPr>
            <w:r w:rsidRPr="0056633D">
              <w:rPr>
                <w:rFonts w:ascii="Palatino Linotype" w:hAnsi="Palatino Linotype" w:cs="Arial"/>
                <w:i/>
                <w:sz w:val="20"/>
              </w:rPr>
              <w:t>(Derecho de Petición)</w:t>
            </w:r>
          </w:p>
        </w:tc>
      </w:tr>
      <w:tr w:rsidR="00C171B8" w:rsidRPr="0056633D" w14:paraId="6D1C5856" w14:textId="77777777" w:rsidTr="007466FB">
        <w:tc>
          <w:tcPr>
            <w:tcW w:w="1980" w:type="dxa"/>
            <w:vAlign w:val="center"/>
          </w:tcPr>
          <w:p w14:paraId="0659C580" w14:textId="09A582C9"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lastRenderedPageBreak/>
              <w:t xml:space="preserve">¿En qué va la negociación con la empresa a la que le rentaban las patrullas? </w:t>
            </w:r>
          </w:p>
        </w:tc>
        <w:tc>
          <w:tcPr>
            <w:tcW w:w="5245" w:type="dxa"/>
            <w:vAlign w:val="center"/>
          </w:tcPr>
          <w:p w14:paraId="3CFA7A65" w14:textId="3C78FC67" w:rsidR="00C171B8" w:rsidRPr="0056633D" w:rsidRDefault="00C171B8" w:rsidP="00C171B8">
            <w:pPr>
              <w:ind w:right="49"/>
              <w:jc w:val="center"/>
              <w:rPr>
                <w:rFonts w:ascii="Palatino Linotype" w:hAnsi="Palatino Linotype" w:cs="Arial"/>
                <w:sz w:val="20"/>
                <w:szCs w:val="20"/>
              </w:rPr>
            </w:pPr>
            <w:r w:rsidRPr="0056633D">
              <w:object w:dxaOrig="4320" w:dyaOrig="520" w14:anchorId="0DE28669">
                <v:shape id="_x0000_i1033" type="#_x0000_t75" style="width:244.5pt;height:45pt" o:ole="">
                  <v:imagedata r:id="rId27" o:title=""/>
                </v:shape>
                <o:OLEObject Type="Embed" ProgID="Paint.Picture" ShapeID="_x0000_i1033" DrawAspect="Content" ObjectID="_1715968848" r:id="rId28"/>
              </w:object>
            </w:r>
          </w:p>
        </w:tc>
        <w:tc>
          <w:tcPr>
            <w:tcW w:w="1984" w:type="dxa"/>
            <w:vAlign w:val="center"/>
          </w:tcPr>
          <w:p w14:paraId="19BFC88C"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Sí</w:t>
            </w:r>
          </w:p>
          <w:p w14:paraId="703645B0" w14:textId="6D7D64CB" w:rsidR="00C171B8" w:rsidRPr="0056633D" w:rsidRDefault="00C171B8" w:rsidP="00C171B8">
            <w:pPr>
              <w:spacing w:line="360" w:lineRule="auto"/>
              <w:ind w:right="49"/>
              <w:rPr>
                <w:rFonts w:ascii="Palatino Linotype" w:hAnsi="Palatino Linotype" w:cs="Arial"/>
              </w:rPr>
            </w:pPr>
            <w:r w:rsidRPr="0056633D">
              <w:rPr>
                <w:rFonts w:ascii="Palatino Linotype" w:hAnsi="Palatino Linotype" w:cs="Arial"/>
                <w:i/>
                <w:sz w:val="20"/>
              </w:rPr>
              <w:t>(Hechos negativos)</w:t>
            </w:r>
          </w:p>
        </w:tc>
      </w:tr>
      <w:tr w:rsidR="00C171B8" w:rsidRPr="0056633D" w14:paraId="2BF21617" w14:textId="77777777" w:rsidTr="007466FB">
        <w:tc>
          <w:tcPr>
            <w:tcW w:w="1980" w:type="dxa"/>
            <w:vAlign w:val="center"/>
          </w:tcPr>
          <w:p w14:paraId="18E4FBB7" w14:textId="3BA882C9"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¿Cuánto dinero se le quedó a deber a la empresa a la que le rentaban las patrullas?</w:t>
            </w:r>
          </w:p>
        </w:tc>
        <w:tc>
          <w:tcPr>
            <w:tcW w:w="5245" w:type="dxa"/>
            <w:vAlign w:val="center"/>
          </w:tcPr>
          <w:p w14:paraId="23995B65" w14:textId="6F13D52E" w:rsidR="00C171B8" w:rsidRPr="0056633D" w:rsidRDefault="00C171B8" w:rsidP="00C171B8">
            <w:pPr>
              <w:ind w:right="49"/>
              <w:jc w:val="both"/>
              <w:rPr>
                <w:rFonts w:ascii="Palatino Linotype" w:hAnsi="Palatino Linotype" w:cs="Arial"/>
                <w:sz w:val="20"/>
                <w:szCs w:val="20"/>
              </w:rPr>
            </w:pPr>
            <w:r w:rsidRPr="0056633D">
              <w:object w:dxaOrig="10365" w:dyaOrig="1875" w14:anchorId="21EA85B5">
                <v:shape id="_x0000_i1034" type="#_x0000_t75" style="width:250.5pt;height:45.75pt" o:ole="">
                  <v:imagedata r:id="rId29" o:title=""/>
                </v:shape>
                <o:OLEObject Type="Embed" ProgID="Paint.Picture" ShapeID="_x0000_i1034" DrawAspect="Content" ObjectID="_1715968849" r:id="rId30"/>
              </w:object>
            </w:r>
          </w:p>
        </w:tc>
        <w:tc>
          <w:tcPr>
            <w:tcW w:w="1984" w:type="dxa"/>
            <w:vAlign w:val="center"/>
          </w:tcPr>
          <w:p w14:paraId="4D540935" w14:textId="28D60D9F" w:rsidR="00C171B8" w:rsidRPr="0056633D" w:rsidRDefault="00C171B8" w:rsidP="00C171B8">
            <w:pPr>
              <w:spacing w:line="360" w:lineRule="auto"/>
              <w:ind w:right="49"/>
              <w:jc w:val="center"/>
              <w:rPr>
                <w:rFonts w:ascii="Palatino Linotype" w:hAnsi="Palatino Linotype" w:cs="Arial"/>
                <w:b/>
              </w:rPr>
            </w:pPr>
            <w:r w:rsidRPr="0056633D">
              <w:rPr>
                <w:rFonts w:ascii="Palatino Linotype" w:hAnsi="Palatino Linotype" w:cs="Arial"/>
                <w:b/>
              </w:rPr>
              <w:t>Sí</w:t>
            </w:r>
          </w:p>
        </w:tc>
      </w:tr>
      <w:tr w:rsidR="00C171B8" w:rsidRPr="0056633D" w14:paraId="7C913085" w14:textId="77777777" w:rsidTr="007466FB">
        <w:tc>
          <w:tcPr>
            <w:tcW w:w="1980" w:type="dxa"/>
            <w:vAlign w:val="center"/>
          </w:tcPr>
          <w:p w14:paraId="46B0735A" w14:textId="4D0E8A3A"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¿Qué beneficios tengo como ciudadano al pagar mi servicio de agua y el impuesto de predial? </w:t>
            </w:r>
          </w:p>
        </w:tc>
        <w:tc>
          <w:tcPr>
            <w:tcW w:w="5245" w:type="dxa"/>
            <w:vAlign w:val="center"/>
          </w:tcPr>
          <w:p w14:paraId="7A460FD2" w14:textId="66301689"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emitió su incompetencia parcial, respecto del pago del agua; asimismo, respecto del impuesto predial, indicó que los cuestionamientos realizados, implican un razonamiento y no un documento.</w:t>
            </w:r>
          </w:p>
        </w:tc>
        <w:tc>
          <w:tcPr>
            <w:tcW w:w="1984" w:type="dxa"/>
            <w:vAlign w:val="center"/>
          </w:tcPr>
          <w:p w14:paraId="6CD9DA1B" w14:textId="3D3B2627" w:rsidR="00C171B8" w:rsidRPr="0056633D" w:rsidRDefault="00C171B8" w:rsidP="00C171B8">
            <w:pPr>
              <w:spacing w:line="360" w:lineRule="auto"/>
              <w:ind w:right="49"/>
              <w:jc w:val="center"/>
              <w:rPr>
                <w:rFonts w:ascii="Palatino Linotype" w:hAnsi="Palatino Linotype" w:cs="Arial"/>
              </w:rPr>
            </w:pPr>
            <w:r w:rsidRPr="0056633D">
              <w:rPr>
                <w:rFonts w:ascii="Palatino Linotype" w:hAnsi="Palatino Linotype" w:cs="Arial"/>
                <w:b/>
              </w:rPr>
              <w:t>Sí</w:t>
            </w:r>
          </w:p>
        </w:tc>
      </w:tr>
      <w:tr w:rsidR="00C171B8" w:rsidRPr="0056633D" w14:paraId="55CD9B11" w14:textId="77777777" w:rsidTr="007466FB">
        <w:tc>
          <w:tcPr>
            <w:tcW w:w="1980" w:type="dxa"/>
            <w:vAlign w:val="center"/>
          </w:tcPr>
          <w:p w14:paraId="66678DC9" w14:textId="5D4E2CD1"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¿Por qué se siguen ratificando a gente de confianza y jefes de departamento de la anterior administración? quiero el listado de los que han ratificado.</w:t>
            </w:r>
          </w:p>
        </w:tc>
        <w:tc>
          <w:tcPr>
            <w:tcW w:w="5245" w:type="dxa"/>
            <w:vAlign w:val="center"/>
          </w:tcPr>
          <w:p w14:paraId="2DB7409F" w14:textId="298B10AB" w:rsidR="00C171B8" w:rsidRPr="0056633D" w:rsidRDefault="00C171B8" w:rsidP="00C171B8">
            <w:pPr>
              <w:ind w:right="49"/>
              <w:jc w:val="both"/>
              <w:rPr>
                <w:rFonts w:ascii="Palatino Linotype" w:hAnsi="Palatino Linotype" w:cs="Arial"/>
                <w:sz w:val="20"/>
                <w:szCs w:val="20"/>
              </w:rPr>
            </w:pPr>
            <w:r w:rsidRPr="0056633D">
              <w:rPr>
                <w:rFonts w:ascii="Palatino Linotype" w:hAnsi="Palatino Linotype" w:cs="Arial"/>
                <w:sz w:val="20"/>
                <w:szCs w:val="20"/>
              </w:rPr>
              <w:t xml:space="preserve">El </w:t>
            </w:r>
            <w:r w:rsidRPr="0056633D">
              <w:rPr>
                <w:rFonts w:ascii="Palatino Linotype" w:hAnsi="Palatino Linotype" w:cs="Arial"/>
                <w:b/>
                <w:sz w:val="20"/>
                <w:szCs w:val="20"/>
              </w:rPr>
              <w:t>Sujeto Obligado</w:t>
            </w:r>
            <w:r w:rsidRPr="0056633D">
              <w:rPr>
                <w:rFonts w:ascii="Palatino Linotype" w:hAnsi="Palatino Linotype" w:cs="Arial"/>
                <w:sz w:val="20"/>
                <w:szCs w:val="20"/>
              </w:rPr>
              <w:t>, indicó que se adjuntaba dicho listado.</w:t>
            </w:r>
          </w:p>
        </w:tc>
        <w:tc>
          <w:tcPr>
            <w:tcW w:w="1984" w:type="dxa"/>
            <w:vAlign w:val="center"/>
          </w:tcPr>
          <w:p w14:paraId="68EE0AF7" w14:textId="77777777" w:rsidR="00C171B8" w:rsidRPr="0056633D" w:rsidRDefault="00C171B8" w:rsidP="00C171B8">
            <w:pPr>
              <w:ind w:right="49"/>
              <w:jc w:val="center"/>
              <w:rPr>
                <w:rFonts w:ascii="Palatino Linotype" w:hAnsi="Palatino Linotype" w:cs="Arial"/>
                <w:b/>
              </w:rPr>
            </w:pPr>
            <w:r w:rsidRPr="0056633D">
              <w:rPr>
                <w:rFonts w:ascii="Palatino Linotype" w:hAnsi="Palatino Linotype" w:cs="Arial"/>
                <w:b/>
              </w:rPr>
              <w:t>Parcialmente</w:t>
            </w:r>
          </w:p>
          <w:p w14:paraId="6A36DD1D" w14:textId="59CD1216" w:rsidR="00C171B8" w:rsidRPr="0056633D" w:rsidRDefault="00C171B8" w:rsidP="00C171B8">
            <w:pPr>
              <w:ind w:right="49"/>
              <w:jc w:val="both"/>
              <w:rPr>
                <w:rFonts w:ascii="Palatino Linotype" w:hAnsi="Palatino Linotype" w:cs="Arial"/>
              </w:rPr>
            </w:pPr>
            <w:r w:rsidRPr="0056633D">
              <w:rPr>
                <w:rFonts w:ascii="Palatino Linotype" w:hAnsi="Palatino Linotype" w:cs="Arial"/>
                <w:i/>
                <w:sz w:val="20"/>
              </w:rPr>
              <w:t>(Indicaron que se había adjuntado la lista del personal ratificado; sin embargo, no se encuentra ningún archivo con dicha información)</w:t>
            </w:r>
          </w:p>
        </w:tc>
      </w:tr>
      <w:tr w:rsidR="00C171B8" w:rsidRPr="0056633D" w14:paraId="313A4890" w14:textId="77777777" w:rsidTr="007466FB">
        <w:trPr>
          <w:trHeight w:val="771"/>
        </w:trPr>
        <w:tc>
          <w:tcPr>
            <w:tcW w:w="1980" w:type="dxa"/>
            <w:vAlign w:val="center"/>
          </w:tcPr>
          <w:p w14:paraId="0C54BAB1" w14:textId="5627EFBE"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¿Qué significa la policía pie a tierra? </w:t>
            </w:r>
          </w:p>
        </w:tc>
        <w:tc>
          <w:tcPr>
            <w:tcW w:w="5245" w:type="dxa"/>
            <w:vMerge w:val="restart"/>
            <w:vAlign w:val="center"/>
          </w:tcPr>
          <w:p w14:paraId="298AD046" w14:textId="1C117732" w:rsidR="00C171B8" w:rsidRPr="0056633D" w:rsidRDefault="00C171B8" w:rsidP="00C171B8">
            <w:pPr>
              <w:ind w:right="49"/>
              <w:jc w:val="both"/>
            </w:pPr>
            <w:r w:rsidRPr="0056633D">
              <w:object w:dxaOrig="10005" w:dyaOrig="6720" w14:anchorId="4AADECE1">
                <v:shape id="_x0000_i1035" type="#_x0000_t75" style="width:250.5pt;height:190.5pt" o:ole="">
                  <v:imagedata r:id="rId31" o:title=""/>
                </v:shape>
                <o:OLEObject Type="Embed" ProgID="Paint.Picture" ShapeID="_x0000_i1035" DrawAspect="Content" ObjectID="_1715968850" r:id="rId32"/>
              </w:object>
            </w:r>
          </w:p>
        </w:tc>
        <w:tc>
          <w:tcPr>
            <w:tcW w:w="1984" w:type="dxa"/>
            <w:vMerge w:val="restart"/>
            <w:vAlign w:val="center"/>
          </w:tcPr>
          <w:p w14:paraId="4D64DB34" w14:textId="63292317" w:rsidR="00C171B8" w:rsidRPr="0056633D" w:rsidRDefault="00C171B8" w:rsidP="00C171B8">
            <w:pPr>
              <w:spacing w:line="360" w:lineRule="auto"/>
              <w:ind w:right="49"/>
              <w:jc w:val="center"/>
              <w:rPr>
                <w:rFonts w:ascii="Palatino Linotype" w:hAnsi="Palatino Linotype" w:cs="Arial"/>
                <w:b/>
              </w:rPr>
            </w:pPr>
            <w:r w:rsidRPr="0056633D">
              <w:rPr>
                <w:rFonts w:ascii="Palatino Linotype" w:hAnsi="Palatino Linotype" w:cs="Arial"/>
                <w:b/>
              </w:rPr>
              <w:t>Sí</w:t>
            </w:r>
          </w:p>
        </w:tc>
      </w:tr>
      <w:tr w:rsidR="00C171B8" w:rsidRPr="0056633D" w14:paraId="6632CEC6" w14:textId="77777777" w:rsidTr="007466FB">
        <w:tc>
          <w:tcPr>
            <w:tcW w:w="1980" w:type="dxa"/>
            <w:vAlign w:val="center"/>
          </w:tcPr>
          <w:p w14:paraId="7E755DBD" w14:textId="55253B24"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¿Cómo voy a saber cuándo llegará a mi casa, si van a pie? </w:t>
            </w:r>
          </w:p>
        </w:tc>
        <w:tc>
          <w:tcPr>
            <w:tcW w:w="5245" w:type="dxa"/>
            <w:vMerge/>
            <w:vAlign w:val="center"/>
          </w:tcPr>
          <w:p w14:paraId="779A1B8F" w14:textId="77777777" w:rsidR="00C171B8" w:rsidRPr="0056633D" w:rsidRDefault="00C171B8" w:rsidP="00C171B8">
            <w:pPr>
              <w:ind w:right="49"/>
              <w:jc w:val="both"/>
            </w:pPr>
          </w:p>
        </w:tc>
        <w:tc>
          <w:tcPr>
            <w:tcW w:w="1984" w:type="dxa"/>
            <w:vMerge/>
            <w:vAlign w:val="center"/>
          </w:tcPr>
          <w:p w14:paraId="6E203F8C" w14:textId="1922B291" w:rsidR="00C171B8" w:rsidRPr="0056633D" w:rsidRDefault="00C171B8" w:rsidP="00C171B8">
            <w:pPr>
              <w:spacing w:line="360" w:lineRule="auto"/>
              <w:ind w:right="49"/>
              <w:jc w:val="center"/>
              <w:rPr>
                <w:rFonts w:ascii="Palatino Linotype" w:hAnsi="Palatino Linotype" w:cs="Arial"/>
              </w:rPr>
            </w:pPr>
          </w:p>
        </w:tc>
      </w:tr>
      <w:tr w:rsidR="00C171B8" w:rsidRPr="0056633D" w14:paraId="63C4A6C0" w14:textId="77777777" w:rsidTr="007466FB">
        <w:tc>
          <w:tcPr>
            <w:tcW w:w="1980" w:type="dxa"/>
            <w:vAlign w:val="center"/>
          </w:tcPr>
          <w:p w14:paraId="697D8528" w14:textId="1C095163"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¿Cómo piensa dignificar la tarea de la policía pie a tierra?</w:t>
            </w:r>
          </w:p>
        </w:tc>
        <w:tc>
          <w:tcPr>
            <w:tcW w:w="5245" w:type="dxa"/>
            <w:vMerge/>
            <w:vAlign w:val="center"/>
          </w:tcPr>
          <w:p w14:paraId="0F6A3A4F" w14:textId="5DDD7D81" w:rsidR="00C171B8" w:rsidRPr="0056633D" w:rsidRDefault="00C171B8" w:rsidP="00C171B8">
            <w:pPr>
              <w:ind w:right="49"/>
              <w:jc w:val="both"/>
              <w:rPr>
                <w:rFonts w:ascii="Palatino Linotype" w:hAnsi="Palatino Linotype" w:cs="Arial"/>
                <w:sz w:val="10"/>
                <w:szCs w:val="20"/>
              </w:rPr>
            </w:pPr>
          </w:p>
        </w:tc>
        <w:tc>
          <w:tcPr>
            <w:tcW w:w="1984" w:type="dxa"/>
            <w:vMerge/>
            <w:vAlign w:val="center"/>
          </w:tcPr>
          <w:p w14:paraId="794B95F4" w14:textId="3FD8AF4A" w:rsidR="00C171B8" w:rsidRPr="0056633D" w:rsidRDefault="00C171B8" w:rsidP="00C171B8">
            <w:pPr>
              <w:spacing w:line="360" w:lineRule="auto"/>
              <w:ind w:right="49"/>
              <w:jc w:val="center"/>
              <w:rPr>
                <w:rFonts w:ascii="Palatino Linotype" w:hAnsi="Palatino Linotype" w:cs="Arial"/>
              </w:rPr>
            </w:pPr>
          </w:p>
        </w:tc>
      </w:tr>
      <w:tr w:rsidR="00C171B8" w:rsidRPr="0056633D" w14:paraId="55F933A9" w14:textId="77777777" w:rsidTr="007466FB">
        <w:tc>
          <w:tcPr>
            <w:tcW w:w="1980" w:type="dxa"/>
            <w:vAlign w:val="center"/>
          </w:tcPr>
          <w:p w14:paraId="4CC735A2" w14:textId="25FB28E1"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t xml:space="preserve">¿Cómo funcionaría? ¿Cómo se van a distribuir los policías? ¿Van a llegar a todas las colonias? </w:t>
            </w:r>
          </w:p>
        </w:tc>
        <w:tc>
          <w:tcPr>
            <w:tcW w:w="5245" w:type="dxa"/>
            <w:vMerge/>
            <w:vAlign w:val="center"/>
          </w:tcPr>
          <w:p w14:paraId="11616331" w14:textId="77777777" w:rsidR="00C171B8" w:rsidRPr="0056633D" w:rsidRDefault="00C171B8" w:rsidP="00C171B8">
            <w:pPr>
              <w:ind w:right="49"/>
              <w:jc w:val="both"/>
              <w:rPr>
                <w:rFonts w:ascii="Palatino Linotype" w:hAnsi="Palatino Linotype" w:cs="Arial"/>
                <w:sz w:val="20"/>
                <w:szCs w:val="20"/>
              </w:rPr>
            </w:pPr>
          </w:p>
        </w:tc>
        <w:tc>
          <w:tcPr>
            <w:tcW w:w="1984" w:type="dxa"/>
            <w:vMerge/>
            <w:vAlign w:val="center"/>
          </w:tcPr>
          <w:p w14:paraId="60271262" w14:textId="77777777" w:rsidR="00C171B8" w:rsidRPr="0056633D" w:rsidRDefault="00C171B8" w:rsidP="00C171B8">
            <w:pPr>
              <w:spacing w:line="360" w:lineRule="auto"/>
              <w:ind w:right="49"/>
              <w:rPr>
                <w:rFonts w:ascii="Palatino Linotype" w:hAnsi="Palatino Linotype" w:cs="Arial"/>
              </w:rPr>
            </w:pPr>
          </w:p>
        </w:tc>
      </w:tr>
      <w:tr w:rsidR="00C171B8" w:rsidRPr="0056633D" w14:paraId="18798381" w14:textId="77777777" w:rsidTr="007466FB">
        <w:tc>
          <w:tcPr>
            <w:tcW w:w="1980" w:type="dxa"/>
            <w:vAlign w:val="center"/>
          </w:tcPr>
          <w:p w14:paraId="6849659E" w14:textId="7C8E7F7B" w:rsidR="00C171B8" w:rsidRPr="0056633D" w:rsidRDefault="00C171B8" w:rsidP="00C171B8">
            <w:pPr>
              <w:ind w:right="49"/>
              <w:jc w:val="both"/>
              <w:rPr>
                <w:rFonts w:ascii="Palatino Linotype" w:hAnsi="Palatino Linotype" w:cs="Arial"/>
                <w:sz w:val="20"/>
              </w:rPr>
            </w:pPr>
            <w:r w:rsidRPr="0056633D">
              <w:rPr>
                <w:rFonts w:ascii="Palatino Linotype" w:hAnsi="Palatino Linotype" w:cs="Arial"/>
                <w:sz w:val="20"/>
              </w:rPr>
              <w:lastRenderedPageBreak/>
              <w:t>¿Qué hará para erradicar la sobrepoblación de caninos y felinos podrá mencionar su estrategia?</w:t>
            </w:r>
          </w:p>
        </w:tc>
        <w:tc>
          <w:tcPr>
            <w:tcW w:w="5245" w:type="dxa"/>
            <w:vAlign w:val="center"/>
          </w:tcPr>
          <w:p w14:paraId="62CC5276" w14:textId="714CB352" w:rsidR="00C171B8" w:rsidRPr="0056633D" w:rsidRDefault="00C171B8" w:rsidP="00C171B8">
            <w:pPr>
              <w:ind w:right="49"/>
              <w:jc w:val="both"/>
              <w:rPr>
                <w:rFonts w:ascii="Palatino Linotype" w:hAnsi="Palatino Linotype" w:cs="Arial"/>
                <w:sz w:val="2"/>
                <w:szCs w:val="20"/>
              </w:rPr>
            </w:pPr>
            <w:r w:rsidRPr="0056633D">
              <w:object w:dxaOrig="10215" w:dyaOrig="4980" w14:anchorId="7F8C4618">
                <v:shape id="_x0000_i1036" type="#_x0000_t75" style="width:251.25pt;height:123pt" o:ole="">
                  <v:imagedata r:id="rId33" o:title=""/>
                </v:shape>
                <o:OLEObject Type="Embed" ProgID="Paint.Picture" ShapeID="_x0000_i1036" DrawAspect="Content" ObjectID="_1715968851" r:id="rId34"/>
              </w:object>
            </w:r>
          </w:p>
        </w:tc>
        <w:tc>
          <w:tcPr>
            <w:tcW w:w="1984" w:type="dxa"/>
            <w:vAlign w:val="center"/>
          </w:tcPr>
          <w:p w14:paraId="53846091" w14:textId="3DD1EE44" w:rsidR="00C171B8" w:rsidRPr="0056633D" w:rsidRDefault="00C171B8" w:rsidP="00C171B8">
            <w:pPr>
              <w:spacing w:line="360" w:lineRule="auto"/>
              <w:ind w:right="49"/>
              <w:jc w:val="center"/>
              <w:rPr>
                <w:rFonts w:ascii="Palatino Linotype" w:hAnsi="Palatino Linotype" w:cs="Arial"/>
              </w:rPr>
            </w:pPr>
            <w:r w:rsidRPr="0056633D">
              <w:rPr>
                <w:rFonts w:ascii="Palatino Linotype" w:hAnsi="Palatino Linotype" w:cs="Arial"/>
                <w:b/>
              </w:rPr>
              <w:t>Sí</w:t>
            </w:r>
          </w:p>
        </w:tc>
      </w:tr>
    </w:tbl>
    <w:p w14:paraId="5D7E31B3" w14:textId="77777777" w:rsidR="0052698B" w:rsidRPr="0056633D" w:rsidRDefault="0052698B" w:rsidP="00981D66">
      <w:pPr>
        <w:autoSpaceDE w:val="0"/>
        <w:autoSpaceDN w:val="0"/>
        <w:adjustRightInd w:val="0"/>
        <w:spacing w:after="0" w:line="360" w:lineRule="auto"/>
        <w:jc w:val="both"/>
        <w:rPr>
          <w:rFonts w:ascii="Palatino Linotype" w:hAnsi="Palatino Linotype"/>
          <w:sz w:val="24"/>
          <w:lang w:val="es-ES_tradnl"/>
        </w:rPr>
      </w:pPr>
    </w:p>
    <w:p w14:paraId="37D800AC" w14:textId="039819CB" w:rsidR="0085256F" w:rsidRPr="0056633D" w:rsidRDefault="0085256F" w:rsidP="00981D66">
      <w:pPr>
        <w:autoSpaceDE w:val="0"/>
        <w:autoSpaceDN w:val="0"/>
        <w:adjustRightInd w:val="0"/>
        <w:spacing w:after="0" w:line="360" w:lineRule="auto"/>
        <w:jc w:val="both"/>
        <w:rPr>
          <w:rFonts w:ascii="Palatino Linotype" w:hAnsi="Palatino Linotype" w:cs="Arial"/>
          <w:bCs/>
          <w:sz w:val="24"/>
        </w:rPr>
      </w:pPr>
      <w:r w:rsidRPr="0056633D">
        <w:rPr>
          <w:rFonts w:ascii="Palatino Linotype" w:hAnsi="Palatino Linotype" w:cs="Arial"/>
          <w:bCs/>
          <w:sz w:val="24"/>
        </w:rPr>
        <w:t xml:space="preserve">Es de destacar </w:t>
      </w:r>
      <w:r w:rsidR="0051761F" w:rsidRPr="0056633D">
        <w:rPr>
          <w:rFonts w:ascii="Palatino Linotype" w:hAnsi="Palatino Linotype" w:cs="Arial"/>
          <w:bCs/>
          <w:sz w:val="24"/>
        </w:rPr>
        <w:t>que,</w:t>
      </w:r>
      <w:r w:rsidR="002F2038" w:rsidRPr="0056633D">
        <w:rPr>
          <w:rFonts w:ascii="Palatino Linotype" w:hAnsi="Palatino Linotype" w:cs="Arial"/>
          <w:bCs/>
          <w:sz w:val="24"/>
        </w:rPr>
        <w:t xml:space="preserve"> al haber un pronunciamiento por parte de</w:t>
      </w:r>
      <w:r w:rsidR="0052698B" w:rsidRPr="0056633D">
        <w:rPr>
          <w:rFonts w:ascii="Palatino Linotype" w:hAnsi="Palatino Linotype" w:cs="Arial"/>
          <w:bCs/>
          <w:sz w:val="24"/>
        </w:rPr>
        <w:t xml:space="preserve">l </w:t>
      </w:r>
      <w:r w:rsidR="0052698B" w:rsidRPr="0056633D">
        <w:rPr>
          <w:rFonts w:ascii="Palatino Linotype" w:hAnsi="Palatino Linotype" w:cs="Arial"/>
          <w:b/>
          <w:bCs/>
          <w:sz w:val="24"/>
        </w:rPr>
        <w:t>Sujeto Obligado</w:t>
      </w:r>
      <w:r w:rsidR="0051761F" w:rsidRPr="0056633D">
        <w:rPr>
          <w:rFonts w:ascii="Palatino Linotype" w:hAnsi="Palatino Linotype" w:cs="Arial"/>
          <w:bCs/>
          <w:sz w:val="24"/>
        </w:rPr>
        <w:t>,</w:t>
      </w:r>
      <w:r w:rsidR="002F2038" w:rsidRPr="0056633D">
        <w:rPr>
          <w:rFonts w:ascii="Palatino Linotype" w:hAnsi="Palatino Linotype" w:cs="Arial"/>
          <w:bCs/>
          <w:sz w:val="24"/>
        </w:rPr>
        <w:t xml:space="preserve"> dentro de sus atribuciones, </w:t>
      </w:r>
      <w:r w:rsidRPr="0056633D">
        <w:rPr>
          <w:rFonts w:ascii="Palatino Linotype" w:hAnsi="Palatino Linotype" w:cs="Arial"/>
          <w:bCs/>
          <w:sz w:val="24"/>
        </w:rPr>
        <w:t>este Órgano Garante, no está facultado para manifestarse so</w:t>
      </w:r>
      <w:r w:rsidR="00033EA7" w:rsidRPr="0056633D">
        <w:rPr>
          <w:rFonts w:ascii="Palatino Linotype" w:hAnsi="Palatino Linotype" w:cs="Arial"/>
          <w:bCs/>
          <w:sz w:val="24"/>
        </w:rPr>
        <w:t xml:space="preserve">bre la veracidad de lo afirmado, </w:t>
      </w:r>
      <w:r w:rsidRPr="0056633D">
        <w:rPr>
          <w:rFonts w:ascii="Palatino Linotype" w:hAnsi="Palatino Linotype" w:cs="Arial"/>
          <w:bCs/>
          <w:sz w:val="24"/>
        </w:rPr>
        <w:t xml:space="preserve">pues no existe precepto legal alguno en la Ley de la materia que lo faculte para ello. </w:t>
      </w:r>
    </w:p>
    <w:p w14:paraId="7B9B3037" w14:textId="77777777" w:rsidR="00981D66" w:rsidRPr="0056633D" w:rsidRDefault="00981D66" w:rsidP="00981D66">
      <w:pPr>
        <w:spacing w:after="0" w:line="360" w:lineRule="auto"/>
        <w:jc w:val="both"/>
        <w:rPr>
          <w:rFonts w:ascii="Palatino Linotype" w:hAnsi="Palatino Linotype" w:cs="Arial"/>
          <w:sz w:val="24"/>
          <w:szCs w:val="24"/>
        </w:rPr>
      </w:pPr>
    </w:p>
    <w:p w14:paraId="01715BC0" w14:textId="5A864155" w:rsidR="0085256F" w:rsidRPr="0056633D" w:rsidRDefault="0085256F" w:rsidP="0051761F">
      <w:pPr>
        <w:spacing w:after="0" w:line="360" w:lineRule="auto"/>
        <w:jc w:val="both"/>
        <w:rPr>
          <w:rFonts w:ascii="Palatino Linotype" w:hAnsi="Palatino Linotype"/>
          <w:sz w:val="24"/>
          <w:szCs w:val="24"/>
        </w:rPr>
      </w:pPr>
      <w:r w:rsidRPr="0056633D">
        <w:rPr>
          <w:rFonts w:ascii="Palatino Linotype" w:hAnsi="Palatino Linotype" w:cs="Arial"/>
          <w:sz w:val="24"/>
          <w:szCs w:val="24"/>
        </w:rPr>
        <w:t>Lo anterior se robustece con lo plasmado en el criterio</w:t>
      </w:r>
      <w:r w:rsidRPr="0056633D">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4D97EEF" w14:textId="77777777" w:rsidR="0085256F" w:rsidRPr="0056633D" w:rsidRDefault="0085256F" w:rsidP="0085256F">
      <w:pPr>
        <w:spacing w:line="360" w:lineRule="auto"/>
        <w:jc w:val="both"/>
        <w:rPr>
          <w:rFonts w:ascii="Palatino Linotype" w:hAnsi="Palatino Linotype"/>
          <w:sz w:val="2"/>
        </w:rPr>
      </w:pPr>
    </w:p>
    <w:p w14:paraId="56E77AC7" w14:textId="77777777" w:rsidR="0085256F" w:rsidRPr="0056633D" w:rsidRDefault="0085256F" w:rsidP="0085256F">
      <w:pPr>
        <w:pStyle w:val="Prrafodelista"/>
        <w:ind w:left="567" w:right="616"/>
        <w:jc w:val="both"/>
        <w:rPr>
          <w:rFonts w:ascii="Palatino Linotype" w:hAnsi="Palatino Linotype"/>
          <w:i/>
          <w:sz w:val="22"/>
        </w:rPr>
      </w:pPr>
      <w:r w:rsidRPr="0056633D">
        <w:rPr>
          <w:rFonts w:ascii="Palatino Linotype" w:hAnsi="Palatino Linotype"/>
          <w:i/>
          <w:sz w:val="22"/>
        </w:rPr>
        <w:t>“</w:t>
      </w:r>
      <w:r w:rsidRPr="0056633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6633D">
        <w:rPr>
          <w:rFonts w:ascii="Palatino Linotype" w:hAnsi="Palatino Linotype"/>
          <w:b/>
          <w:i/>
          <w:sz w:val="22"/>
        </w:rPr>
        <w:t>.</w:t>
      </w:r>
      <w:r w:rsidRPr="0056633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56633D" w:rsidRDefault="003B6EA5" w:rsidP="002F2038"/>
    <w:p w14:paraId="04D99CF4" w14:textId="77777777" w:rsidR="00852772" w:rsidRPr="0056633D" w:rsidRDefault="00A77280" w:rsidP="00852772">
      <w:pPr>
        <w:spacing w:line="360" w:lineRule="auto"/>
        <w:jc w:val="both"/>
        <w:rPr>
          <w:rFonts w:ascii="Palatino Linotype" w:hAnsi="Palatino Linotype" w:cs="Arial"/>
          <w:i/>
          <w:sz w:val="23"/>
          <w:szCs w:val="23"/>
        </w:rPr>
      </w:pPr>
      <w:r w:rsidRPr="0056633D">
        <w:rPr>
          <w:rFonts w:ascii="Palatino Linotype" w:hAnsi="Palatino Linotype" w:cs="Arial"/>
          <w:bCs/>
        </w:rPr>
        <w:lastRenderedPageBreak/>
        <w:t xml:space="preserve">Es así que derivado de la respuesta emitida por </w:t>
      </w:r>
      <w:r w:rsidRPr="0056633D">
        <w:rPr>
          <w:rFonts w:ascii="Palatino Linotype" w:hAnsi="Palatino Linotype" w:cs="Arial"/>
          <w:b/>
          <w:bCs/>
        </w:rPr>
        <w:t>El Sujeto Obligado</w:t>
      </w:r>
      <w:r w:rsidRPr="0056633D">
        <w:rPr>
          <w:rFonts w:ascii="Palatino Linotype" w:hAnsi="Palatino Linotype" w:cs="Arial"/>
          <w:bCs/>
        </w:rPr>
        <w:t xml:space="preserve">, </w:t>
      </w:r>
      <w:r w:rsidRPr="0056633D">
        <w:rPr>
          <w:rFonts w:ascii="Palatino Linotype" w:hAnsi="Palatino Linotype" w:cs="Arial"/>
          <w:b/>
          <w:bCs/>
        </w:rPr>
        <w:t>El Recurrente</w:t>
      </w:r>
      <w:r w:rsidRPr="0056633D">
        <w:rPr>
          <w:rFonts w:ascii="Palatino Linotype" w:hAnsi="Palatino Linotype" w:cs="Arial"/>
          <w:bCs/>
        </w:rPr>
        <w:t xml:space="preserve">, interpuso </w:t>
      </w:r>
      <w:r w:rsidR="00874F4E" w:rsidRPr="0056633D">
        <w:rPr>
          <w:rFonts w:ascii="Palatino Linotype" w:hAnsi="Palatino Linotype" w:cs="Arial"/>
          <w:bCs/>
        </w:rPr>
        <w:t>los</w:t>
      </w:r>
      <w:r w:rsidRPr="0056633D">
        <w:rPr>
          <w:rFonts w:ascii="Palatino Linotype" w:hAnsi="Palatino Linotype" w:cs="Arial"/>
          <w:bCs/>
        </w:rPr>
        <w:t xml:space="preserve"> presente</w:t>
      </w:r>
      <w:r w:rsidR="00874F4E" w:rsidRPr="0056633D">
        <w:rPr>
          <w:rFonts w:ascii="Palatino Linotype" w:hAnsi="Palatino Linotype" w:cs="Arial"/>
          <w:bCs/>
        </w:rPr>
        <w:t>s</w:t>
      </w:r>
      <w:r w:rsidRPr="0056633D">
        <w:rPr>
          <w:rFonts w:ascii="Palatino Linotype" w:hAnsi="Palatino Linotype" w:cs="Arial"/>
          <w:bCs/>
        </w:rPr>
        <w:t xml:space="preserve"> recurso</w:t>
      </w:r>
      <w:r w:rsidR="00874F4E" w:rsidRPr="0056633D">
        <w:rPr>
          <w:rFonts w:ascii="Palatino Linotype" w:hAnsi="Palatino Linotype" w:cs="Arial"/>
          <w:bCs/>
        </w:rPr>
        <w:t>s</w:t>
      </w:r>
      <w:r w:rsidRPr="0056633D">
        <w:rPr>
          <w:rFonts w:ascii="Palatino Linotype" w:hAnsi="Palatino Linotype" w:cs="Arial"/>
          <w:bCs/>
        </w:rPr>
        <w:t xml:space="preserve"> de revisión, señalando sustancialmente como sus razones o motivos de inconformidad, lo siguiente:</w:t>
      </w:r>
      <w:r w:rsidR="00501937" w:rsidRPr="0056633D">
        <w:rPr>
          <w:rFonts w:ascii="Palatino Linotype" w:hAnsi="Palatino Linotype" w:cs="Arial"/>
          <w:bCs/>
        </w:rPr>
        <w:t xml:space="preserve"> </w:t>
      </w:r>
      <w:r w:rsidR="00852772" w:rsidRPr="0056633D">
        <w:rPr>
          <w:rFonts w:ascii="Palatino Linotype" w:hAnsi="Palatino Linotype" w:cs="Arial"/>
          <w:i/>
          <w:sz w:val="23"/>
          <w:szCs w:val="23"/>
        </w:rPr>
        <w:t xml:space="preserve">“ME PIDEN QUE PAGUE UNA INFORMACION QUE SE DEBE DE ENTREGAR DE MANERA GRATUITA POR SAIMEX. NO PEDI COPIAS SIMPLES. NO ENTIEDO PORQUE AJUTORIZARON LA PRORROGA SI NO ME ENTREGARON NADA DE LO QUE SOLICITE.” [sic] </w:t>
      </w:r>
      <w:r w:rsidR="00852772" w:rsidRPr="0056633D">
        <w:rPr>
          <w:rFonts w:ascii="Palatino Linotype" w:hAnsi="Palatino Linotype" w:cs="Arial"/>
          <w:sz w:val="23"/>
          <w:szCs w:val="23"/>
        </w:rPr>
        <w:t>y</w:t>
      </w:r>
      <w:r w:rsidR="00852772" w:rsidRPr="0056633D">
        <w:rPr>
          <w:rFonts w:ascii="Palatino Linotype" w:hAnsi="Palatino Linotype" w:cs="Arial"/>
          <w:i/>
          <w:sz w:val="23"/>
          <w:szCs w:val="23"/>
        </w:rPr>
        <w:t xml:space="preserve"> “LA RESPUESTA ESTA INCOMPLETA.” [sic]</w:t>
      </w:r>
    </w:p>
    <w:p w14:paraId="3CF60E41" w14:textId="468DAD01" w:rsidR="00852772" w:rsidRPr="0056633D" w:rsidRDefault="00852772" w:rsidP="00852772">
      <w:pPr>
        <w:pStyle w:val="Prrafodelista"/>
        <w:ind w:left="567" w:right="567"/>
        <w:jc w:val="both"/>
        <w:rPr>
          <w:rFonts w:ascii="Palatino Linotype" w:hAnsi="Palatino Linotype" w:cs="Arial"/>
          <w:i/>
          <w:sz w:val="23"/>
          <w:szCs w:val="23"/>
        </w:rPr>
      </w:pPr>
    </w:p>
    <w:p w14:paraId="54E3F78D" w14:textId="087BCA9F" w:rsidR="00C171B8" w:rsidRPr="0056633D" w:rsidRDefault="00226A9E" w:rsidP="00C171B8">
      <w:pPr>
        <w:spacing w:after="0" w:line="360" w:lineRule="auto"/>
        <w:jc w:val="both"/>
        <w:rPr>
          <w:rFonts w:ascii="Palatino Linotype" w:hAnsi="Palatino Linotype" w:cs="Arial"/>
          <w:color w:val="000000"/>
          <w:sz w:val="24"/>
        </w:rPr>
      </w:pPr>
      <w:r w:rsidRPr="0056633D">
        <w:rPr>
          <w:rFonts w:ascii="Palatino Linotype" w:hAnsi="Palatino Linotype" w:cs="Arial"/>
          <w:color w:val="000000"/>
          <w:sz w:val="24"/>
          <w:szCs w:val="24"/>
        </w:rPr>
        <w:t xml:space="preserve">No obstante lo anterior, </w:t>
      </w:r>
      <w:r w:rsidR="00C171B8" w:rsidRPr="0056633D">
        <w:rPr>
          <w:rFonts w:ascii="Palatino Linotype" w:hAnsi="Palatino Linotype" w:cs="Arial"/>
          <w:color w:val="000000"/>
          <w:sz w:val="24"/>
          <w:szCs w:val="24"/>
          <w:lang w:eastAsia="es-MX"/>
        </w:rPr>
        <w:t>el</w:t>
      </w:r>
      <w:r w:rsidR="00C171B8" w:rsidRPr="0056633D">
        <w:rPr>
          <w:rFonts w:ascii="Palatino Linotype" w:hAnsi="Palatino Linotype" w:cs="Arial"/>
          <w:b/>
          <w:color w:val="000000"/>
          <w:sz w:val="24"/>
          <w:lang w:eastAsia="es-MX"/>
        </w:rPr>
        <w:t xml:space="preserve"> Sujeto Obligado</w:t>
      </w:r>
      <w:r w:rsidR="00C171B8" w:rsidRPr="0056633D">
        <w:rPr>
          <w:rFonts w:ascii="Palatino Linotype" w:hAnsi="Palatino Linotype" w:cs="Arial"/>
          <w:color w:val="000000"/>
          <w:sz w:val="24"/>
        </w:rPr>
        <w:t xml:space="preserve"> bajo el principio de máxima publicidad y con el fin de cumplir con la pretensión del </w:t>
      </w:r>
      <w:r w:rsidR="00C171B8" w:rsidRPr="0056633D">
        <w:rPr>
          <w:rFonts w:ascii="Palatino Linotype" w:hAnsi="Palatino Linotype" w:cs="Arial"/>
          <w:b/>
          <w:color w:val="000000"/>
          <w:sz w:val="24"/>
        </w:rPr>
        <w:t>Recurrente</w:t>
      </w:r>
      <w:r w:rsidR="00C171B8" w:rsidRPr="0056633D">
        <w:rPr>
          <w:rFonts w:ascii="Palatino Linotype" w:hAnsi="Palatino Linotype" w:cs="Arial"/>
          <w:color w:val="000000"/>
          <w:sz w:val="24"/>
        </w:rPr>
        <w:t xml:space="preserve">, mediante su informe justificado ratificó su respuesta primigenia, </w:t>
      </w:r>
      <w:r w:rsidRPr="0056633D">
        <w:rPr>
          <w:rFonts w:ascii="Palatino Linotype" w:hAnsi="Palatino Linotype" w:cs="Arial"/>
          <w:color w:val="000000"/>
          <w:sz w:val="24"/>
        </w:rPr>
        <w:t>en todos sus puntos.</w:t>
      </w:r>
    </w:p>
    <w:p w14:paraId="1018E006" w14:textId="77777777" w:rsidR="00226A9E" w:rsidRPr="0056633D" w:rsidRDefault="00226A9E" w:rsidP="002F2038">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56633D" w:rsidRDefault="00F9259D" w:rsidP="002F2038">
      <w:pPr>
        <w:autoSpaceDE w:val="0"/>
        <w:autoSpaceDN w:val="0"/>
        <w:adjustRightInd w:val="0"/>
        <w:spacing w:after="0" w:line="360" w:lineRule="auto"/>
        <w:jc w:val="both"/>
        <w:rPr>
          <w:rFonts w:ascii="Palatino Linotype" w:hAnsi="Palatino Linotype" w:cs="Arial"/>
          <w:sz w:val="24"/>
        </w:rPr>
      </w:pPr>
      <w:r w:rsidRPr="0056633D">
        <w:rPr>
          <w:rFonts w:ascii="Palatino Linotype" w:hAnsi="Palatino Linotype" w:cs="Arial"/>
          <w:bCs/>
          <w:sz w:val="24"/>
          <w:szCs w:val="24"/>
        </w:rPr>
        <w:t>Atento a ello, primera</w:t>
      </w:r>
      <w:r w:rsidR="002F2038" w:rsidRPr="0056633D">
        <w:rPr>
          <w:rFonts w:ascii="Palatino Linotype" w:hAnsi="Palatino Linotype" w:cs="Arial"/>
          <w:bCs/>
          <w:sz w:val="24"/>
          <w:szCs w:val="24"/>
        </w:rPr>
        <w:t xml:space="preserve">mente es importante señalar que </w:t>
      </w:r>
      <w:r w:rsidRPr="0056633D">
        <w:rPr>
          <w:rFonts w:ascii="Palatino Linotype" w:hAnsi="Palatino Linotype" w:cs="Arial"/>
          <w:sz w:val="24"/>
        </w:rPr>
        <w:t>el artículo 4, párrafo segundo</w:t>
      </w:r>
      <w:r w:rsidR="002F2038" w:rsidRPr="0056633D">
        <w:rPr>
          <w:rFonts w:ascii="Palatino Linotype" w:hAnsi="Palatino Linotype" w:cs="Arial"/>
          <w:sz w:val="24"/>
        </w:rPr>
        <w:t>,</w:t>
      </w:r>
      <w:r w:rsidRPr="0056633D">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56633D"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56633D"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rPr>
        <w:t>“</w:t>
      </w:r>
      <w:r w:rsidRPr="0056633D">
        <w:rPr>
          <w:rFonts w:ascii="Palatino Linotype" w:hAnsi="Palatino Linotype" w:cs="Arial"/>
          <w:b/>
          <w:i/>
          <w:color w:val="000000"/>
        </w:rPr>
        <w:t xml:space="preserve">Artículo 4. </w:t>
      </w:r>
      <w:r w:rsidRPr="0056633D">
        <w:rPr>
          <w:rFonts w:ascii="Palatino Linotype" w:hAnsi="Palatino Linotype" w:cs="Arial"/>
          <w:i/>
          <w:color w:val="000000"/>
        </w:rPr>
        <w:t xml:space="preserve">… </w:t>
      </w:r>
    </w:p>
    <w:p w14:paraId="77C94947"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56633D"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56633D">
        <w:rPr>
          <w:rFonts w:ascii="Palatino Linotype" w:hAnsi="Palatino Linotype" w:cs="Arial"/>
          <w:i/>
        </w:rPr>
        <w:t>”</w:t>
      </w:r>
    </w:p>
    <w:p w14:paraId="4CAC635D" w14:textId="77777777" w:rsidR="00F9259D" w:rsidRPr="0056633D"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56633D" w:rsidRDefault="00AE26C8" w:rsidP="00AE26C8">
      <w:pPr>
        <w:pStyle w:val="Sinespaciado"/>
      </w:pPr>
    </w:p>
    <w:p w14:paraId="5667AB6D" w14:textId="2365486F" w:rsidR="00F9259D" w:rsidRPr="0056633D" w:rsidRDefault="00F9259D" w:rsidP="00F9259D">
      <w:pPr>
        <w:spacing w:after="0" w:line="360" w:lineRule="auto"/>
        <w:jc w:val="both"/>
        <w:rPr>
          <w:rFonts w:ascii="Palatino Linotype" w:hAnsi="Palatino Linotype" w:cs="Arial"/>
          <w:i/>
          <w:sz w:val="24"/>
        </w:rPr>
      </w:pPr>
      <w:r w:rsidRPr="0056633D">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56633D">
        <w:rPr>
          <w:rFonts w:ascii="Palatino Linotype" w:hAnsi="Palatino Linotype" w:cs="Arial"/>
          <w:sz w:val="24"/>
        </w:rPr>
        <w:lastRenderedPageBreak/>
        <w:t>manera permanente a cualquier persona, privilegiando el principio de máxima publicidad de la información.</w:t>
      </w:r>
    </w:p>
    <w:p w14:paraId="25570ABE" w14:textId="77777777" w:rsidR="00226A9E" w:rsidRPr="0056633D" w:rsidRDefault="00226A9E" w:rsidP="00F9259D">
      <w:pPr>
        <w:spacing w:after="0" w:line="360" w:lineRule="auto"/>
        <w:jc w:val="both"/>
        <w:rPr>
          <w:rFonts w:ascii="Palatino Linotype" w:hAnsi="Palatino Linotype" w:cs="Arial"/>
          <w:sz w:val="24"/>
        </w:rPr>
      </w:pPr>
    </w:p>
    <w:p w14:paraId="62284CDD" w14:textId="77777777" w:rsidR="00F9259D" w:rsidRPr="0056633D" w:rsidRDefault="00F9259D" w:rsidP="00F9259D">
      <w:pPr>
        <w:spacing w:after="0" w:line="360" w:lineRule="auto"/>
        <w:jc w:val="both"/>
        <w:rPr>
          <w:rFonts w:ascii="Palatino Linotype" w:hAnsi="Palatino Linotype" w:cs="Arial"/>
          <w:i/>
          <w:sz w:val="24"/>
        </w:rPr>
      </w:pPr>
      <w:r w:rsidRPr="0056633D">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56633D" w:rsidRDefault="00F9259D" w:rsidP="00F9259D">
      <w:pPr>
        <w:spacing w:after="0"/>
        <w:ind w:left="567" w:right="567"/>
        <w:jc w:val="both"/>
        <w:rPr>
          <w:rFonts w:ascii="Palatino Linotype" w:hAnsi="Palatino Linotype" w:cs="Arial"/>
          <w:i/>
        </w:rPr>
      </w:pPr>
    </w:p>
    <w:p w14:paraId="7599BD62" w14:textId="066A12CD" w:rsidR="00F9259D" w:rsidRPr="0056633D" w:rsidRDefault="00F9259D" w:rsidP="00033EA7">
      <w:pPr>
        <w:spacing w:after="0" w:line="240" w:lineRule="auto"/>
        <w:ind w:left="567" w:right="567"/>
        <w:jc w:val="both"/>
        <w:rPr>
          <w:rFonts w:ascii="Palatino Linotype" w:hAnsi="Palatino Linotype" w:cs="Arial"/>
          <w:i/>
        </w:rPr>
      </w:pPr>
      <w:r w:rsidRPr="0056633D">
        <w:rPr>
          <w:rFonts w:ascii="Palatino Linotype" w:hAnsi="Palatino Linotype" w:cs="Arial"/>
          <w:i/>
        </w:rPr>
        <w:t>“</w:t>
      </w:r>
      <w:r w:rsidRPr="0056633D">
        <w:rPr>
          <w:rFonts w:ascii="Palatino Linotype" w:hAnsi="Palatino Linotype" w:cs="Arial"/>
          <w:b/>
          <w:i/>
          <w:color w:val="000000"/>
        </w:rPr>
        <w:t>Artículo 12.</w:t>
      </w:r>
      <w:r w:rsidRPr="0056633D">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56633D"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56633D" w:rsidRDefault="00F9259D" w:rsidP="00F9259D">
      <w:pPr>
        <w:spacing w:after="0" w:line="240" w:lineRule="auto"/>
        <w:ind w:left="567" w:right="567"/>
        <w:jc w:val="both"/>
        <w:rPr>
          <w:rFonts w:ascii="Palatino Linotype" w:hAnsi="Palatino Linotype" w:cs="Arial"/>
          <w:i/>
        </w:rPr>
      </w:pPr>
      <w:r w:rsidRPr="0056633D">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6633D">
        <w:rPr>
          <w:rFonts w:ascii="Palatino Linotype" w:hAnsi="Palatino Linotype" w:cs="Arial"/>
          <w:i/>
        </w:rPr>
        <w:t>”</w:t>
      </w:r>
    </w:p>
    <w:p w14:paraId="68F9EE03" w14:textId="77777777" w:rsidR="00F9259D" w:rsidRPr="0056633D" w:rsidRDefault="00F9259D" w:rsidP="00F9259D">
      <w:pPr>
        <w:spacing w:after="0" w:line="360" w:lineRule="auto"/>
        <w:jc w:val="both"/>
        <w:rPr>
          <w:rFonts w:ascii="Palatino Linotype" w:hAnsi="Palatino Linotype" w:cs="Arial"/>
          <w:color w:val="000000"/>
          <w:sz w:val="24"/>
        </w:rPr>
      </w:pPr>
    </w:p>
    <w:p w14:paraId="0C6CB636" w14:textId="207DE8DB" w:rsidR="00F9259D" w:rsidRPr="0056633D" w:rsidRDefault="00F9259D" w:rsidP="00F9259D">
      <w:pPr>
        <w:spacing w:after="0" w:line="360" w:lineRule="auto"/>
        <w:jc w:val="both"/>
        <w:rPr>
          <w:rFonts w:ascii="Palatino Linotype" w:hAnsi="Palatino Linotype" w:cs="Arial"/>
          <w:color w:val="000000"/>
          <w:sz w:val="24"/>
        </w:rPr>
      </w:pPr>
      <w:r w:rsidRPr="0056633D">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6633D">
        <w:rPr>
          <w:rFonts w:ascii="Palatino Linotype" w:hAnsi="Palatino Linotype" w:cs="Arial"/>
          <w:b/>
          <w:color w:val="000000"/>
          <w:sz w:val="24"/>
        </w:rPr>
        <w:t xml:space="preserve"> </w:t>
      </w:r>
      <w:r w:rsidRPr="0056633D">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56633D">
        <w:rPr>
          <w:rFonts w:ascii="Palatino Linotype" w:hAnsi="Palatino Linotype" w:cs="Arial"/>
          <w:i/>
          <w:color w:val="000000"/>
          <w:sz w:val="24"/>
        </w:rPr>
        <w:t>ad hoc</w:t>
      </w:r>
      <w:r w:rsidRPr="0056633D">
        <w:rPr>
          <w:rFonts w:ascii="Palatino Linotype" w:hAnsi="Palatino Linotype" w:cs="Arial"/>
          <w:color w:val="000000"/>
          <w:sz w:val="24"/>
        </w:rPr>
        <w:t>, para satisfacer el derecho de a</w:t>
      </w:r>
      <w:r w:rsidR="00226A9E" w:rsidRPr="0056633D">
        <w:rPr>
          <w:rFonts w:ascii="Palatino Linotype" w:hAnsi="Palatino Linotype" w:cs="Arial"/>
          <w:color w:val="000000"/>
          <w:sz w:val="24"/>
        </w:rPr>
        <w:t>cceso a la información pública.</w:t>
      </w:r>
    </w:p>
    <w:p w14:paraId="195ACA1D" w14:textId="77777777" w:rsidR="00226A9E" w:rsidRPr="0056633D" w:rsidRDefault="00226A9E" w:rsidP="00F9259D">
      <w:pPr>
        <w:spacing w:after="0" w:line="360" w:lineRule="auto"/>
        <w:jc w:val="both"/>
        <w:rPr>
          <w:rFonts w:ascii="Palatino Linotype" w:hAnsi="Palatino Linotype" w:cs="Arial"/>
          <w:color w:val="000000"/>
          <w:sz w:val="24"/>
        </w:rPr>
      </w:pPr>
    </w:p>
    <w:p w14:paraId="6F2A28FF" w14:textId="77777777" w:rsidR="00F9259D" w:rsidRPr="0056633D" w:rsidRDefault="00F9259D" w:rsidP="00F9259D">
      <w:pPr>
        <w:spacing w:after="0" w:line="360" w:lineRule="auto"/>
        <w:jc w:val="both"/>
        <w:rPr>
          <w:rFonts w:ascii="Palatino Linotype" w:hAnsi="Palatino Linotype"/>
          <w:b/>
          <w:bCs/>
          <w:color w:val="000000"/>
          <w:sz w:val="24"/>
        </w:rPr>
      </w:pPr>
      <w:r w:rsidRPr="0056633D">
        <w:rPr>
          <w:rFonts w:ascii="Palatino Linotype" w:hAnsi="Palatino Linotype" w:cs="Arial"/>
          <w:color w:val="000000"/>
          <w:sz w:val="24"/>
        </w:rPr>
        <w:lastRenderedPageBreak/>
        <w:t xml:space="preserve">Como apoyo a lo anterior, es aplicable el Criterio 03-17, emitido por </w:t>
      </w:r>
      <w:r w:rsidRPr="0056633D">
        <w:rPr>
          <w:rFonts w:ascii="Palatino Linotype" w:eastAsia="Arial Unicode MS" w:hAnsi="Palatino Linotype" w:cs="Arial"/>
          <w:color w:val="000000"/>
          <w:sz w:val="24"/>
        </w:rPr>
        <w:t>el Instituto Nacional de Transparencia, Acceso a la Información y Protección de Datos Personales,</w:t>
      </w:r>
      <w:r w:rsidRPr="0056633D">
        <w:rPr>
          <w:rFonts w:ascii="Palatino Linotype" w:hAnsi="Palatino Linotype"/>
          <w:bCs/>
          <w:color w:val="000000"/>
          <w:sz w:val="24"/>
        </w:rPr>
        <w:t xml:space="preserve"> que dice:</w:t>
      </w:r>
      <w:r w:rsidRPr="0056633D">
        <w:rPr>
          <w:rFonts w:ascii="Palatino Linotype" w:hAnsi="Palatino Linotype"/>
          <w:b/>
          <w:bCs/>
          <w:color w:val="000000"/>
          <w:sz w:val="24"/>
        </w:rPr>
        <w:t xml:space="preserve"> </w:t>
      </w:r>
    </w:p>
    <w:p w14:paraId="3F73AB95" w14:textId="77777777" w:rsidR="00F9259D" w:rsidRPr="0056633D"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56633D" w:rsidRDefault="00F9259D" w:rsidP="00F9259D">
      <w:pPr>
        <w:spacing w:after="0"/>
        <w:ind w:left="851" w:right="850"/>
        <w:jc w:val="both"/>
        <w:rPr>
          <w:rFonts w:ascii="Palatino Linotype" w:hAnsi="Palatino Linotype" w:cs="Arial"/>
          <w:color w:val="000000"/>
          <w:sz w:val="2"/>
        </w:rPr>
      </w:pPr>
    </w:p>
    <w:p w14:paraId="7C589085"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w:t>
      </w:r>
      <w:r w:rsidRPr="0056633D">
        <w:rPr>
          <w:rFonts w:ascii="Palatino Linotype" w:hAnsi="Palatino Linotype" w:cs="Arial"/>
          <w:b/>
          <w:i/>
          <w:color w:val="000000"/>
        </w:rPr>
        <w:t>No existe obligación de elaborar documentos ad hoc para atender las solicitudes de acceso a la información.</w:t>
      </w:r>
      <w:r w:rsidRPr="0056633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56633D"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56633D"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 xml:space="preserve">Resoluciones: </w:t>
      </w:r>
    </w:p>
    <w:p w14:paraId="5223431F"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sym w:font="Symbol" w:char="F0B7"/>
      </w:r>
      <w:r w:rsidRPr="0056633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sym w:font="Symbol" w:char="F0B7"/>
      </w:r>
      <w:r w:rsidRPr="0056633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sym w:font="Symbol" w:char="F0B7"/>
      </w:r>
      <w:r w:rsidRPr="0056633D">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56633D" w:rsidRDefault="00F9259D" w:rsidP="00F9259D">
      <w:pPr>
        <w:spacing w:after="0"/>
        <w:jc w:val="both"/>
        <w:rPr>
          <w:rFonts w:ascii="Palatino Linotype" w:hAnsi="Palatino Linotype" w:cs="Arial"/>
          <w:sz w:val="16"/>
        </w:rPr>
      </w:pPr>
    </w:p>
    <w:p w14:paraId="7290E773" w14:textId="77777777" w:rsidR="00F9259D" w:rsidRPr="0056633D"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56633D" w:rsidRDefault="00F9259D" w:rsidP="00F9259D">
      <w:pPr>
        <w:spacing w:after="0" w:line="360" w:lineRule="auto"/>
        <w:jc w:val="both"/>
        <w:rPr>
          <w:rFonts w:ascii="Palatino Linotype" w:hAnsi="Palatino Linotype" w:cs="Arial"/>
          <w:color w:val="000000" w:themeColor="text1"/>
          <w:sz w:val="24"/>
        </w:rPr>
      </w:pPr>
      <w:r w:rsidRPr="0056633D">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56633D">
        <w:rPr>
          <w:rFonts w:ascii="Palatino Linotype" w:hAnsi="Palatino Linotype" w:cs="Arial"/>
          <w:sz w:val="24"/>
        </w:rPr>
        <w:t>generen</w:t>
      </w:r>
      <w:r w:rsidRPr="0056633D">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56633D"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56633D" w:rsidRDefault="00F9259D" w:rsidP="00F9259D">
      <w:pPr>
        <w:spacing w:after="0" w:line="360" w:lineRule="auto"/>
        <w:jc w:val="both"/>
        <w:rPr>
          <w:rFonts w:ascii="Palatino Linotype" w:hAnsi="Palatino Linotype" w:cs="Arial"/>
          <w:color w:val="000000" w:themeColor="text1"/>
          <w:sz w:val="24"/>
        </w:rPr>
      </w:pPr>
      <w:r w:rsidRPr="0056633D">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56633D">
        <w:rPr>
          <w:rFonts w:ascii="Palatino Linotype" w:hAnsi="Palatino Linotype" w:cs="Arial"/>
          <w:color w:val="000000" w:themeColor="text1"/>
          <w:sz w:val="24"/>
        </w:rPr>
        <w:lastRenderedPageBreak/>
        <w:t xml:space="preserve">cualquiera de sus formas, a saber: </w:t>
      </w:r>
      <w:r w:rsidRPr="0056633D">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6633D">
        <w:rPr>
          <w:rFonts w:ascii="Palatino Linotype" w:hAnsi="Palatino Linotype" w:cs="Arial"/>
          <w:color w:val="000000" w:themeColor="text1"/>
          <w:sz w:val="24"/>
        </w:rPr>
        <w:t xml:space="preserve">; los que, </w:t>
      </w:r>
      <w:r w:rsidRPr="0056633D">
        <w:rPr>
          <w:rFonts w:ascii="Palatino Linotype" w:hAnsi="Palatino Linotype" w:cs="Arial"/>
          <w:sz w:val="24"/>
        </w:rPr>
        <w:t>podrán estar en cualquier medio, sea escrito, impreso, sonoro, visual, electrónico, informático u holográfico</w:t>
      </w:r>
      <w:r w:rsidRPr="0056633D">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56633D"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56633D" w:rsidRDefault="00F9259D" w:rsidP="00F9259D">
      <w:pPr>
        <w:spacing w:after="0"/>
        <w:ind w:left="851" w:right="902"/>
        <w:jc w:val="both"/>
        <w:rPr>
          <w:rFonts w:ascii="Palatino Linotype" w:hAnsi="Palatino Linotype" w:cs="Arial"/>
          <w:i/>
          <w:color w:val="000000"/>
          <w:sz w:val="2"/>
        </w:rPr>
      </w:pPr>
    </w:p>
    <w:p w14:paraId="7171AB00"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w:t>
      </w:r>
      <w:r w:rsidRPr="0056633D">
        <w:rPr>
          <w:rFonts w:ascii="Palatino Linotype" w:hAnsi="Palatino Linotype" w:cs="Arial"/>
          <w:b/>
          <w:i/>
          <w:color w:val="000000"/>
        </w:rPr>
        <w:t xml:space="preserve">Artículo 3. </w:t>
      </w:r>
      <w:r w:rsidRPr="0056633D">
        <w:rPr>
          <w:rFonts w:ascii="Palatino Linotype" w:hAnsi="Palatino Linotype" w:cs="Arial"/>
          <w:i/>
          <w:color w:val="000000"/>
        </w:rPr>
        <w:t>Para los efectos de la presente Ley se entenderá por:</w:t>
      </w:r>
    </w:p>
    <w:p w14:paraId="30BA0FEB"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w:t>
      </w:r>
    </w:p>
    <w:p w14:paraId="6D017A04"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b/>
          <w:i/>
          <w:color w:val="000000"/>
        </w:rPr>
        <w:t>XI. Documento:</w:t>
      </w:r>
      <w:r w:rsidRPr="0056633D">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56633D">
        <w:rPr>
          <w:rFonts w:ascii="Palatino Linotype" w:hAnsi="Palatino Linotype" w:cs="Arial"/>
          <w:b/>
          <w:i/>
          <w:color w:val="000000"/>
          <w:u w:val="single"/>
        </w:rPr>
        <w:t>Los documentos podrán estar en cualquier medio, sea escrito, impreso, sonoro, visual, electrónico, informático u holográfico</w:t>
      </w:r>
      <w:r w:rsidRPr="0056633D">
        <w:rPr>
          <w:rFonts w:ascii="Palatino Linotype" w:hAnsi="Palatino Linotype" w:cs="Arial"/>
          <w:i/>
          <w:color w:val="000000"/>
        </w:rPr>
        <w:t>;</w:t>
      </w:r>
    </w:p>
    <w:p w14:paraId="6CB2EEE0" w14:textId="77777777" w:rsidR="00F9259D" w:rsidRPr="0056633D" w:rsidRDefault="00F9259D" w:rsidP="00F9259D">
      <w:pPr>
        <w:spacing w:after="0" w:line="240" w:lineRule="auto"/>
        <w:ind w:left="567" w:right="567"/>
        <w:jc w:val="both"/>
        <w:rPr>
          <w:rFonts w:ascii="Palatino Linotype" w:hAnsi="Palatino Linotype" w:cs="Arial"/>
          <w:i/>
          <w:color w:val="000000"/>
        </w:rPr>
      </w:pPr>
      <w:r w:rsidRPr="0056633D">
        <w:rPr>
          <w:rFonts w:ascii="Palatino Linotype" w:hAnsi="Palatino Linotype" w:cs="Arial"/>
          <w:i/>
          <w:color w:val="000000"/>
        </w:rPr>
        <w:t>(…)”</w:t>
      </w:r>
    </w:p>
    <w:p w14:paraId="2782F84B" w14:textId="77777777" w:rsidR="00F9259D" w:rsidRPr="0056633D" w:rsidRDefault="00F9259D" w:rsidP="00F9259D">
      <w:pPr>
        <w:spacing w:after="0"/>
        <w:ind w:left="851" w:right="902"/>
        <w:jc w:val="both"/>
        <w:rPr>
          <w:rFonts w:ascii="Palatino Linotype" w:hAnsi="Palatino Linotype" w:cs="Arial"/>
          <w:sz w:val="10"/>
        </w:rPr>
      </w:pPr>
    </w:p>
    <w:p w14:paraId="667C24E5" w14:textId="77777777" w:rsidR="00F9259D" w:rsidRPr="0056633D"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56633D" w:rsidRDefault="00F9259D" w:rsidP="00F9259D">
      <w:pPr>
        <w:autoSpaceDE w:val="0"/>
        <w:autoSpaceDN w:val="0"/>
        <w:adjustRightInd w:val="0"/>
        <w:spacing w:after="0" w:line="360" w:lineRule="auto"/>
        <w:jc w:val="both"/>
        <w:rPr>
          <w:rFonts w:ascii="Palatino Linotype" w:hAnsi="Palatino Linotype" w:cs="Arial"/>
          <w:sz w:val="24"/>
        </w:rPr>
      </w:pPr>
      <w:r w:rsidRPr="0056633D">
        <w:rPr>
          <w:rFonts w:ascii="Palatino Linotype" w:hAnsi="Palatino Linotype" w:cs="Arial"/>
          <w:sz w:val="24"/>
        </w:rPr>
        <w:t xml:space="preserve">Siendo aplicable el Criterio </w:t>
      </w:r>
      <w:r w:rsidRPr="0056633D">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6633D">
        <w:rPr>
          <w:rFonts w:ascii="Palatino Linotype" w:hAnsi="Palatino Linotype" w:cs="Arial"/>
          <w:sz w:val="24"/>
        </w:rPr>
        <w:t>cuyo rubro y texto dispone:</w:t>
      </w:r>
    </w:p>
    <w:p w14:paraId="7DCF8266" w14:textId="77777777" w:rsidR="00F9259D" w:rsidRPr="0056633D"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56633D" w:rsidRDefault="00F9259D" w:rsidP="00F9259D">
      <w:pPr>
        <w:spacing w:after="0"/>
        <w:ind w:left="567" w:right="567"/>
        <w:jc w:val="both"/>
        <w:rPr>
          <w:rFonts w:ascii="Palatino Linotype" w:hAnsi="Palatino Linotype" w:cs="Arial"/>
          <w:sz w:val="2"/>
        </w:rPr>
      </w:pPr>
    </w:p>
    <w:p w14:paraId="3AF62F7A" w14:textId="77777777" w:rsidR="00F9259D" w:rsidRPr="0056633D" w:rsidRDefault="00F9259D" w:rsidP="00F9259D">
      <w:pPr>
        <w:spacing w:after="0" w:line="240" w:lineRule="auto"/>
        <w:ind w:left="567" w:right="567"/>
        <w:jc w:val="both"/>
        <w:rPr>
          <w:rFonts w:ascii="Palatino Linotype" w:hAnsi="Palatino Linotype" w:cs="Arial"/>
          <w:b/>
          <w:i/>
          <w:lang w:eastAsia="es-MX"/>
        </w:rPr>
      </w:pPr>
      <w:r w:rsidRPr="0056633D">
        <w:rPr>
          <w:rFonts w:ascii="Palatino Linotype" w:hAnsi="Palatino Linotype" w:cs="Arial"/>
          <w:b/>
          <w:lang w:eastAsia="es-MX"/>
        </w:rPr>
        <w:t>“</w:t>
      </w:r>
      <w:r w:rsidRPr="0056633D">
        <w:rPr>
          <w:rFonts w:ascii="Palatino Linotype" w:hAnsi="Palatino Linotype" w:cs="Arial"/>
          <w:b/>
          <w:i/>
          <w:lang w:eastAsia="es-MX"/>
        </w:rPr>
        <w:t>CRITERIO 0002-11</w:t>
      </w:r>
    </w:p>
    <w:p w14:paraId="1188292D" w14:textId="77777777" w:rsidR="00F9259D" w:rsidRPr="0056633D" w:rsidRDefault="00F9259D" w:rsidP="00F9259D">
      <w:pPr>
        <w:spacing w:after="0" w:line="240" w:lineRule="auto"/>
        <w:ind w:left="567" w:right="567"/>
        <w:jc w:val="both"/>
        <w:rPr>
          <w:rFonts w:ascii="Palatino Linotype" w:hAnsi="Palatino Linotype" w:cs="Arial"/>
          <w:i/>
          <w:lang w:eastAsia="es-MX"/>
        </w:rPr>
      </w:pPr>
      <w:r w:rsidRPr="0056633D">
        <w:rPr>
          <w:rFonts w:ascii="Palatino Linotype" w:hAnsi="Palatino Linotype" w:cs="Arial"/>
          <w:b/>
          <w:i/>
          <w:lang w:eastAsia="es-MX"/>
        </w:rPr>
        <w:t xml:space="preserve">INFORMACIÓN PÚBLICA, CONCEPTO DE, EN MATERIA DE TRANSPARENCIA. INTERPRETACIÓN SISTEMÁTICA DE LOS ARTÍCULOS 2°, FRACCIÓN </w:t>
      </w:r>
      <w:r w:rsidRPr="0056633D">
        <w:rPr>
          <w:rFonts w:ascii="Palatino Linotype" w:hAnsi="Palatino Linotype" w:cs="Arial"/>
          <w:b/>
          <w:bCs/>
          <w:i/>
          <w:lang w:eastAsia="es-MX"/>
        </w:rPr>
        <w:t xml:space="preserve">V, XV, Y XVI, </w:t>
      </w:r>
      <w:r w:rsidRPr="0056633D">
        <w:rPr>
          <w:rFonts w:ascii="Palatino Linotype" w:hAnsi="Palatino Linotype" w:cs="Arial"/>
          <w:b/>
          <w:i/>
          <w:lang w:eastAsia="es-MX"/>
        </w:rPr>
        <w:t>3°, 4°, 11 Y 41.</w:t>
      </w:r>
      <w:r w:rsidRPr="0056633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56633D">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2FA04C43" w14:textId="77777777" w:rsidR="00F9259D" w:rsidRPr="0056633D" w:rsidRDefault="00F9259D" w:rsidP="00F9259D">
      <w:pPr>
        <w:spacing w:after="0" w:line="240" w:lineRule="auto"/>
        <w:ind w:left="567" w:right="567"/>
        <w:jc w:val="both"/>
        <w:rPr>
          <w:rFonts w:ascii="Palatino Linotype" w:hAnsi="Palatino Linotype" w:cs="Arial"/>
          <w:i/>
          <w:lang w:eastAsia="es-MX"/>
        </w:rPr>
      </w:pPr>
      <w:r w:rsidRPr="0056633D">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56633D"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56633D" w:rsidRDefault="00F9259D" w:rsidP="00F9259D">
      <w:pPr>
        <w:spacing w:after="0" w:line="240" w:lineRule="auto"/>
        <w:ind w:left="567" w:right="567"/>
        <w:jc w:val="both"/>
        <w:rPr>
          <w:rFonts w:ascii="Palatino Linotype" w:hAnsi="Palatino Linotype" w:cs="Arial"/>
          <w:b/>
          <w:i/>
          <w:lang w:eastAsia="es-MX"/>
        </w:rPr>
      </w:pPr>
      <w:r w:rsidRPr="0056633D">
        <w:rPr>
          <w:rFonts w:ascii="Palatino Linotype" w:hAnsi="Palatino Linotype" w:cs="Arial"/>
          <w:b/>
          <w:i/>
          <w:lang w:eastAsia="es-MX"/>
        </w:rPr>
        <w:t xml:space="preserve">1) </w:t>
      </w:r>
      <w:r w:rsidRPr="0056633D">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56633D" w:rsidRDefault="00F9259D" w:rsidP="00F9259D">
      <w:pPr>
        <w:spacing w:after="0" w:line="240" w:lineRule="auto"/>
        <w:ind w:left="567" w:right="567"/>
        <w:jc w:val="both"/>
        <w:rPr>
          <w:rFonts w:ascii="Palatino Linotype" w:hAnsi="Palatino Linotype" w:cs="Arial"/>
          <w:i/>
          <w:lang w:eastAsia="es-MX"/>
        </w:rPr>
      </w:pPr>
      <w:r w:rsidRPr="0056633D">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56633D" w:rsidRDefault="00F9259D" w:rsidP="00F9259D">
      <w:pPr>
        <w:spacing w:after="0" w:line="240" w:lineRule="auto"/>
        <w:ind w:left="567" w:right="567"/>
        <w:jc w:val="both"/>
        <w:rPr>
          <w:rFonts w:ascii="Palatino Linotype" w:hAnsi="Palatino Linotype" w:cs="Arial"/>
          <w:i/>
          <w:lang w:eastAsia="es-MX"/>
        </w:rPr>
      </w:pPr>
      <w:r w:rsidRPr="0056633D">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56633D" w:rsidRDefault="00F9259D" w:rsidP="00F9259D">
      <w:pPr>
        <w:tabs>
          <w:tab w:val="left" w:pos="851"/>
        </w:tabs>
        <w:spacing w:after="0" w:line="240" w:lineRule="auto"/>
        <w:ind w:left="567" w:right="567"/>
        <w:jc w:val="right"/>
        <w:rPr>
          <w:rFonts w:ascii="Palatino Linotype" w:hAnsi="Palatino Linotype" w:cs="Arial"/>
          <w:i/>
          <w:sz w:val="18"/>
        </w:rPr>
      </w:pPr>
      <w:r w:rsidRPr="0056633D">
        <w:rPr>
          <w:rFonts w:ascii="Palatino Linotype" w:hAnsi="Palatino Linotype" w:cs="Arial"/>
          <w:sz w:val="20"/>
          <w:lang w:eastAsia="es-MX"/>
        </w:rPr>
        <w:tab/>
      </w:r>
      <w:r w:rsidRPr="0056633D">
        <w:rPr>
          <w:rFonts w:ascii="Palatino Linotype" w:hAnsi="Palatino Linotype" w:cs="Arial"/>
          <w:i/>
          <w:sz w:val="18"/>
          <w:lang w:eastAsia="es-MX"/>
        </w:rPr>
        <w:t>(Énfasis Añadido)</w:t>
      </w:r>
    </w:p>
    <w:p w14:paraId="2E5FF08E" w14:textId="77777777" w:rsidR="00033EA7" w:rsidRPr="0056633D" w:rsidRDefault="00033EA7" w:rsidP="00F9259D">
      <w:pPr>
        <w:spacing w:after="0" w:line="360" w:lineRule="auto"/>
        <w:jc w:val="both"/>
        <w:rPr>
          <w:rFonts w:ascii="Palatino Linotype" w:hAnsi="Palatino Linotype" w:cs="Arial"/>
          <w:sz w:val="24"/>
        </w:rPr>
      </w:pPr>
    </w:p>
    <w:p w14:paraId="32F7DEF8" w14:textId="5340478A" w:rsidR="00763BAF" w:rsidRPr="0056633D" w:rsidRDefault="00F9259D" w:rsidP="00F9259D">
      <w:pPr>
        <w:spacing w:after="0" w:line="360" w:lineRule="auto"/>
        <w:jc w:val="both"/>
        <w:rPr>
          <w:rFonts w:ascii="Palatino Linotype" w:hAnsi="Palatino Linotype" w:cs="Arial"/>
          <w:sz w:val="24"/>
        </w:rPr>
      </w:pPr>
      <w:r w:rsidRPr="0056633D">
        <w:rPr>
          <w:rFonts w:ascii="Palatino Linotype" w:hAnsi="Palatino Linotype" w:cs="Arial"/>
          <w:sz w:val="24"/>
        </w:rPr>
        <w:t xml:space="preserve">Expuesto lo anterior, se procede al análisis de la totalidad de las constancias que integran el expediente electrónico del </w:t>
      </w:r>
      <w:r w:rsidRPr="0056633D">
        <w:rPr>
          <w:rFonts w:ascii="Palatino Linotype" w:hAnsi="Palatino Linotype" w:cs="Arial"/>
          <w:b/>
          <w:sz w:val="24"/>
        </w:rPr>
        <w:t>SAIMEX</w:t>
      </w:r>
      <w:r w:rsidRPr="0056633D">
        <w:rPr>
          <w:rFonts w:ascii="Palatino Linotype" w:hAnsi="Palatino Linotype" w:cs="Arial"/>
          <w:sz w:val="24"/>
        </w:rPr>
        <w:t xml:space="preserve">, a efecto de determinar si con la información remitida por </w:t>
      </w:r>
      <w:r w:rsidRPr="0056633D">
        <w:rPr>
          <w:rFonts w:ascii="Palatino Linotype" w:hAnsi="Palatino Linotype" w:cs="Arial"/>
          <w:b/>
          <w:sz w:val="24"/>
        </w:rPr>
        <w:t>El Sujeto Obligado</w:t>
      </w:r>
      <w:r w:rsidRPr="0056633D">
        <w:rPr>
          <w:rFonts w:ascii="Palatino Linotype" w:hAnsi="Palatino Linotype" w:cs="Arial"/>
          <w:sz w:val="24"/>
        </w:rPr>
        <w:t>, a través de su respuesta, colma lo requerido en dicha</w:t>
      </w:r>
      <w:r w:rsidR="00033EA7" w:rsidRPr="0056633D">
        <w:rPr>
          <w:rFonts w:ascii="Palatino Linotype" w:hAnsi="Palatino Linotype" w:cs="Arial"/>
          <w:sz w:val="24"/>
        </w:rPr>
        <w:t>s</w:t>
      </w:r>
      <w:r w:rsidRPr="0056633D">
        <w:rPr>
          <w:rFonts w:ascii="Palatino Linotype" w:hAnsi="Palatino Linotype" w:cs="Arial"/>
          <w:sz w:val="24"/>
        </w:rPr>
        <w:t xml:space="preserve"> solicitud</w:t>
      </w:r>
      <w:r w:rsidR="00033EA7" w:rsidRPr="0056633D">
        <w:rPr>
          <w:rFonts w:ascii="Palatino Linotype" w:hAnsi="Palatino Linotype" w:cs="Arial"/>
          <w:sz w:val="24"/>
        </w:rPr>
        <w:t>es</w:t>
      </w:r>
      <w:r w:rsidRPr="0056633D">
        <w:rPr>
          <w:rFonts w:ascii="Palatino Linotype" w:hAnsi="Palatino Linotype" w:cs="Arial"/>
          <w:sz w:val="24"/>
        </w:rPr>
        <w:t xml:space="preserve">; </w:t>
      </w:r>
      <w:r w:rsidR="00763BAF" w:rsidRPr="0056633D">
        <w:rPr>
          <w:rFonts w:ascii="Palatino Linotype" w:hAnsi="Palatino Linotype" w:cs="Arial"/>
          <w:sz w:val="24"/>
        </w:rPr>
        <w:t>por lo que retomaremos la información solicitada por el particular que versa en lo siguiente:</w:t>
      </w:r>
    </w:p>
    <w:p w14:paraId="4B0888FC" w14:textId="77777777" w:rsidR="00226A9E" w:rsidRPr="0056633D" w:rsidRDefault="00226A9E" w:rsidP="00F9259D">
      <w:pPr>
        <w:spacing w:after="0" w:line="360" w:lineRule="auto"/>
        <w:jc w:val="both"/>
        <w:rPr>
          <w:rFonts w:ascii="Palatino Linotype" w:hAnsi="Palatino Linotype" w:cs="Arial"/>
          <w:sz w:val="24"/>
        </w:rPr>
      </w:pPr>
    </w:p>
    <w:p w14:paraId="217C0C35" w14:textId="261F4CF9" w:rsidR="00226A9E" w:rsidRPr="0056633D" w:rsidRDefault="00226A9E" w:rsidP="00F9259D">
      <w:pPr>
        <w:spacing w:after="0" w:line="360" w:lineRule="auto"/>
        <w:jc w:val="both"/>
        <w:rPr>
          <w:rFonts w:ascii="Palatino Linotype" w:hAnsi="Palatino Linotype" w:cs="Arial"/>
          <w:b/>
          <w:sz w:val="24"/>
          <w:u w:val="single"/>
        </w:rPr>
      </w:pPr>
      <w:r w:rsidRPr="0056633D">
        <w:rPr>
          <w:rFonts w:ascii="Palatino Linotype" w:hAnsi="Palatino Linotype" w:cs="Arial"/>
          <w:b/>
          <w:sz w:val="24"/>
          <w:u w:val="single"/>
        </w:rPr>
        <w:t>Puntos recurridos:</w:t>
      </w:r>
    </w:p>
    <w:p w14:paraId="5DCC1819" w14:textId="7E106B87" w:rsidR="00226A9E" w:rsidRPr="0056633D" w:rsidRDefault="00226A9E" w:rsidP="00226A9E">
      <w:pPr>
        <w:pStyle w:val="Prrafodelista"/>
        <w:numPr>
          <w:ilvl w:val="0"/>
          <w:numId w:val="44"/>
        </w:numPr>
        <w:spacing w:line="360" w:lineRule="auto"/>
        <w:jc w:val="both"/>
        <w:rPr>
          <w:rFonts w:ascii="Palatino Linotype" w:hAnsi="Palatino Linotype" w:cs="Arial"/>
        </w:rPr>
      </w:pPr>
      <w:r w:rsidRPr="0056633D">
        <w:rPr>
          <w:rFonts w:ascii="Palatino Linotype" w:hAnsi="Palatino Linotype" w:cs="Arial"/>
          <w:i/>
          <w:sz w:val="23"/>
          <w:szCs w:val="23"/>
        </w:rPr>
        <w:t xml:space="preserve">“ME PIDEN </w:t>
      </w:r>
      <w:r w:rsidRPr="0056633D">
        <w:rPr>
          <w:rFonts w:ascii="Palatino Linotype" w:hAnsi="Palatino Linotype" w:cs="Arial"/>
          <w:b/>
          <w:i/>
          <w:sz w:val="23"/>
          <w:szCs w:val="23"/>
          <w:u w:val="single"/>
        </w:rPr>
        <w:t>QUE PAGUE UNA INFORMACION QUE SE DEBE DE ENTREGAR DE MANERA GRATUITA POR SAIMEX. NO PEDI COPIAS SIMPLES.</w:t>
      </w:r>
      <w:r w:rsidRPr="0056633D">
        <w:rPr>
          <w:rFonts w:ascii="Palatino Linotype" w:hAnsi="Palatino Linotype" w:cs="Arial"/>
          <w:i/>
          <w:sz w:val="23"/>
          <w:szCs w:val="23"/>
        </w:rPr>
        <w:t xml:space="preserve"> NO ENTIEDO PORQUE AJUTORIZARON LA PRORROGA SI NO ME ENTREGARON NADA DE LO QUE SOLICITE.”</w:t>
      </w:r>
    </w:p>
    <w:p w14:paraId="0EDDA579" w14:textId="77777777" w:rsidR="00226A9E" w:rsidRPr="0056633D" w:rsidRDefault="00226A9E" w:rsidP="0057548B">
      <w:pPr>
        <w:spacing w:after="0" w:line="360" w:lineRule="auto"/>
        <w:jc w:val="both"/>
        <w:rPr>
          <w:rFonts w:ascii="Palatino Linotype" w:eastAsia="Times New Roman" w:hAnsi="Palatino Linotype" w:cs="Arial"/>
          <w:szCs w:val="24"/>
          <w:lang w:val="es-ES" w:eastAsia="es-ES"/>
        </w:rPr>
      </w:pPr>
    </w:p>
    <w:p w14:paraId="23A94935" w14:textId="5144C607" w:rsidR="0057548B" w:rsidRPr="0056633D" w:rsidRDefault="00226A9E" w:rsidP="0057548B">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Es de precisar que se obvia el análisis de la competencia por parte del Sujeto Obligado, para generar, administrar o poseer la información solicitada, dado que éste ha asumido la misma, en razón de que en su respuesta manifiesta entregar la información, por lo tanto, el hecho de que el Sujeto Obligado haya emitido la respuesta al Recurrente e </w:t>
      </w:r>
      <w:r w:rsidRPr="0056633D">
        <w:rPr>
          <w:rFonts w:ascii="Palatino Linotype" w:eastAsia="Times New Roman" w:hAnsi="Palatino Linotype" w:cs="Arial"/>
          <w:sz w:val="24"/>
          <w:szCs w:val="24"/>
          <w:lang w:val="es-ES" w:eastAsia="es-ES"/>
        </w:rPr>
        <w:lastRenderedPageBreak/>
        <w:t xml:space="preserve">incluso haya indicado que la información excede las capacidades técnicas,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 ya que se insiste que la información pública solicitada, ya fue asumida por el </w:t>
      </w:r>
      <w:r w:rsidRPr="0056633D">
        <w:rPr>
          <w:rFonts w:ascii="Palatino Linotype" w:eastAsia="Times New Roman" w:hAnsi="Palatino Linotype" w:cs="Arial"/>
          <w:b/>
          <w:sz w:val="24"/>
          <w:szCs w:val="24"/>
          <w:lang w:val="es-ES" w:eastAsia="es-ES"/>
        </w:rPr>
        <w:t>Sujeto Obligado</w:t>
      </w:r>
      <w:r w:rsidRPr="0056633D">
        <w:rPr>
          <w:rFonts w:ascii="Palatino Linotype" w:eastAsia="Times New Roman" w:hAnsi="Palatino Linotype" w:cs="Arial"/>
          <w:sz w:val="24"/>
          <w:szCs w:val="24"/>
          <w:lang w:val="es-ES" w:eastAsia="es-ES"/>
        </w:rPr>
        <w:t>.</w:t>
      </w:r>
    </w:p>
    <w:p w14:paraId="566DE0D2" w14:textId="77777777" w:rsidR="00226A9E" w:rsidRPr="0056633D" w:rsidRDefault="00226A9E" w:rsidP="0057548B">
      <w:pPr>
        <w:spacing w:after="0" w:line="360" w:lineRule="auto"/>
        <w:jc w:val="both"/>
        <w:rPr>
          <w:rFonts w:ascii="Palatino Linotype" w:eastAsia="Times New Roman" w:hAnsi="Palatino Linotype" w:cs="Arial"/>
          <w:sz w:val="24"/>
          <w:szCs w:val="24"/>
          <w:lang w:val="es-ES" w:eastAsia="es-ES"/>
        </w:rPr>
      </w:pPr>
    </w:p>
    <w:p w14:paraId="5056AFCE" w14:textId="6C2DC66B" w:rsidR="00226A9E" w:rsidRPr="0056633D" w:rsidRDefault="00226A9E" w:rsidP="00226A9E">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Por lo que, respecta a las renuncias, con el formato de baja, debidamente firmado por el servidor público dado de baja y las bajas del ISSEMYM, correspondientes al periodo comprendido del 01 de enero 04 de febrero de 2022; el </w:t>
      </w:r>
      <w:r w:rsidRPr="0056633D">
        <w:rPr>
          <w:rFonts w:ascii="Palatino Linotype" w:eastAsia="Times New Roman" w:hAnsi="Palatino Linotype" w:cs="Arial"/>
          <w:b/>
          <w:sz w:val="24"/>
          <w:szCs w:val="24"/>
          <w:lang w:val="es-ES" w:eastAsia="es-ES"/>
        </w:rPr>
        <w:t>Sujeto Obligado</w:t>
      </w:r>
      <w:r w:rsidRPr="0056633D">
        <w:rPr>
          <w:rFonts w:ascii="Palatino Linotype" w:eastAsia="Times New Roman" w:hAnsi="Palatino Linotype" w:cs="Arial"/>
          <w:sz w:val="24"/>
          <w:szCs w:val="24"/>
          <w:lang w:val="es-ES" w:eastAsia="es-ES"/>
        </w:rPr>
        <w:t xml:space="preserve"> informó que, se requería un pago por la expedición de copias simples.</w:t>
      </w:r>
    </w:p>
    <w:p w14:paraId="3321E790" w14:textId="77777777" w:rsidR="00226A9E" w:rsidRPr="0056633D" w:rsidRDefault="00226A9E" w:rsidP="00226A9E">
      <w:pPr>
        <w:spacing w:after="0" w:line="360" w:lineRule="auto"/>
        <w:jc w:val="both"/>
        <w:rPr>
          <w:rFonts w:ascii="Palatino Linotype" w:eastAsia="Times New Roman" w:hAnsi="Palatino Linotype" w:cs="Arial"/>
          <w:sz w:val="24"/>
          <w:szCs w:val="24"/>
          <w:lang w:val="es-ES" w:eastAsia="es-ES"/>
        </w:rPr>
      </w:pPr>
    </w:p>
    <w:p w14:paraId="43D209E6" w14:textId="77777777" w:rsidR="00226A9E" w:rsidRPr="0056633D" w:rsidRDefault="00226A9E" w:rsidP="00226A9E">
      <w:pPr>
        <w:spacing w:before="240" w:after="240" w:line="360" w:lineRule="auto"/>
        <w:contextualSpacing/>
        <w:jc w:val="both"/>
        <w:rPr>
          <w:rFonts w:ascii="Palatino Linotype" w:eastAsia="MS Mincho" w:hAnsi="Palatino Linotype" w:cs="Arial"/>
          <w:sz w:val="24"/>
          <w:szCs w:val="23"/>
          <w:lang w:val="es-ES_tradnl" w:eastAsia="es-ES"/>
        </w:rPr>
      </w:pPr>
      <w:r w:rsidRPr="0056633D">
        <w:rPr>
          <w:rFonts w:ascii="Palatino Linotype" w:eastAsia="Times New Roman" w:hAnsi="Palatino Linotype" w:cs="Times New Roman"/>
          <w:sz w:val="24"/>
          <w:szCs w:val="24"/>
          <w:lang w:val="es-ES_tradnl" w:eastAsia="es-ES"/>
        </w:rPr>
        <w:t xml:space="preserve">Por lo tanto, la actuación del </w:t>
      </w:r>
      <w:r w:rsidRPr="0056633D">
        <w:rPr>
          <w:rFonts w:ascii="Palatino Linotype" w:eastAsia="Times New Roman" w:hAnsi="Palatino Linotype" w:cs="Times New Roman"/>
          <w:b/>
          <w:sz w:val="24"/>
          <w:szCs w:val="24"/>
          <w:lang w:val="es-ES_tradnl" w:eastAsia="es-ES"/>
        </w:rPr>
        <w:t xml:space="preserve">Sujeto Obligado </w:t>
      </w:r>
      <w:r w:rsidRPr="0056633D">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r w:rsidRPr="0056633D">
        <w:rPr>
          <w:rFonts w:ascii="Palatino Linotype" w:eastAsia="Times New Roman" w:hAnsi="Palatino Linotype" w:cs="Arial"/>
          <w:sz w:val="24"/>
          <w:szCs w:val="24"/>
          <w:lang w:val="es-ES" w:eastAsia="es-ES"/>
        </w:rPr>
        <w:t xml:space="preserve">de esta forma, solamente intenta realizar el cambio de modalidad ya que como se ha dicho, el particular mencionó que la manera de entrega de la información sería a través del </w:t>
      </w:r>
      <w:r w:rsidRPr="0056633D">
        <w:rPr>
          <w:rFonts w:ascii="Palatino Linotype" w:eastAsia="Times New Roman" w:hAnsi="Palatino Linotype" w:cs="Arial"/>
          <w:b/>
          <w:sz w:val="24"/>
          <w:szCs w:val="24"/>
          <w:lang w:val="es-ES" w:eastAsia="es-ES"/>
        </w:rPr>
        <w:t>SAIMEX</w:t>
      </w:r>
      <w:r w:rsidRPr="0056633D">
        <w:rPr>
          <w:rFonts w:ascii="Palatino Linotype" w:eastAsia="Times New Roman" w:hAnsi="Palatino Linotype" w:cs="Arial"/>
          <w:sz w:val="24"/>
          <w:szCs w:val="24"/>
          <w:lang w:val="es-ES" w:eastAsia="es-ES"/>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6BD29784" w14:textId="77777777" w:rsidR="00226A9E" w:rsidRPr="0056633D" w:rsidRDefault="00226A9E" w:rsidP="00226A9E">
      <w:pPr>
        <w:spacing w:after="0" w:line="240" w:lineRule="auto"/>
        <w:rPr>
          <w:rFonts w:ascii="Times New Roman" w:eastAsia="Times New Roman" w:hAnsi="Times New Roman" w:cs="Times New Roman"/>
          <w:sz w:val="14"/>
          <w:szCs w:val="24"/>
          <w:lang w:eastAsia="es-ES"/>
        </w:rPr>
      </w:pPr>
    </w:p>
    <w:p w14:paraId="090B906D" w14:textId="77777777" w:rsidR="00226A9E" w:rsidRPr="0056633D" w:rsidRDefault="00226A9E" w:rsidP="00226A9E">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lastRenderedPageBreak/>
        <w:t>“Artículo 164.</w:t>
      </w:r>
      <w:r w:rsidRPr="0056633D">
        <w:rPr>
          <w:rFonts w:ascii="Palatino Linotype" w:eastAsia="Times New Roman" w:hAnsi="Palatino Linotype" w:cs="Arial"/>
          <w:i/>
          <w:szCs w:val="24"/>
          <w:lang w:val="es-ES" w:eastAsia="es-ES"/>
        </w:rPr>
        <w:t xml:space="preserve"> </w:t>
      </w:r>
      <w:r w:rsidRPr="0056633D">
        <w:rPr>
          <w:rFonts w:ascii="Palatino Linotype" w:eastAsia="Times New Roman" w:hAnsi="Palatino Linotype" w:cs="Arial"/>
          <w:b/>
          <w:i/>
          <w:szCs w:val="24"/>
          <w:u w:val="single"/>
          <w:lang w:val="es-ES" w:eastAsia="es-ES"/>
        </w:rPr>
        <w:t>El acceso se dará en la modalidad de entrega y, en su caso, de envío elegidos por el solicitante.</w:t>
      </w:r>
      <w:r w:rsidRPr="0056633D">
        <w:rPr>
          <w:rFonts w:ascii="Palatino Linotype" w:eastAsia="Times New Roman" w:hAnsi="Palatino Linotype" w:cs="Arial"/>
          <w:i/>
          <w:szCs w:val="24"/>
          <w:lang w:val="es-ES" w:eastAsia="es-ES"/>
        </w:rPr>
        <w:t xml:space="preserve"> Cuando la información no pueda entregarse o enviarse en la modalidad solicitada, el sujeto obligado deberá ofrecer otra u otras modalidades de entrega. </w:t>
      </w:r>
    </w:p>
    <w:p w14:paraId="1B42F4FB" w14:textId="77777777" w:rsidR="00226A9E" w:rsidRPr="0056633D" w:rsidRDefault="00226A9E" w:rsidP="00226A9E">
      <w:pPr>
        <w:tabs>
          <w:tab w:val="left" w:pos="709"/>
        </w:tabs>
        <w:spacing w:after="0" w:line="276" w:lineRule="auto"/>
        <w:ind w:left="567" w:right="567"/>
        <w:jc w:val="both"/>
        <w:rPr>
          <w:rFonts w:ascii="Palatino Linotype" w:eastAsia="Times New Roman" w:hAnsi="Palatino Linotype" w:cs="Arial"/>
          <w:b/>
          <w:i/>
          <w:szCs w:val="24"/>
          <w:u w:val="single"/>
          <w:lang w:val="es-ES" w:eastAsia="es-ES"/>
        </w:rPr>
      </w:pPr>
    </w:p>
    <w:p w14:paraId="1BB0679D" w14:textId="77777777" w:rsidR="00226A9E" w:rsidRPr="0056633D" w:rsidRDefault="00226A9E" w:rsidP="00226A9E">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u w:val="single"/>
          <w:lang w:val="es-ES" w:eastAsia="es-ES"/>
        </w:rPr>
        <w:t>En cualquier caso, se deberá fundar y motivar la necesidad de ofrecer otras modalidades.</w:t>
      </w:r>
      <w:r w:rsidRPr="0056633D">
        <w:rPr>
          <w:rFonts w:ascii="Palatino Linotype" w:eastAsia="Times New Roman" w:hAnsi="Palatino Linotype" w:cs="Arial"/>
          <w:i/>
          <w:szCs w:val="24"/>
          <w:lang w:val="es-ES" w:eastAsia="es-ES"/>
        </w:rPr>
        <w:t>”</w:t>
      </w:r>
    </w:p>
    <w:p w14:paraId="5983A67C" w14:textId="77777777" w:rsidR="00226A9E" w:rsidRPr="0056633D" w:rsidRDefault="00226A9E" w:rsidP="00226A9E">
      <w:pPr>
        <w:tabs>
          <w:tab w:val="left" w:pos="709"/>
        </w:tabs>
        <w:spacing w:after="0" w:line="360" w:lineRule="auto"/>
        <w:jc w:val="right"/>
        <w:rPr>
          <w:rFonts w:ascii="Palatino Linotype" w:eastAsia="Times New Roman" w:hAnsi="Palatino Linotype" w:cs="Arial"/>
          <w:b/>
          <w:i/>
          <w:sz w:val="18"/>
          <w:szCs w:val="24"/>
          <w:lang w:val="es-ES" w:eastAsia="es-ES"/>
        </w:rPr>
      </w:pPr>
      <w:r w:rsidRPr="0056633D">
        <w:rPr>
          <w:rFonts w:ascii="Palatino Linotype" w:eastAsia="Times New Roman" w:hAnsi="Palatino Linotype" w:cs="Arial"/>
          <w:b/>
          <w:i/>
          <w:sz w:val="18"/>
          <w:szCs w:val="24"/>
          <w:lang w:val="es-ES" w:eastAsia="es-ES"/>
        </w:rPr>
        <w:t xml:space="preserve">[Énfasis añadido] </w:t>
      </w:r>
    </w:p>
    <w:p w14:paraId="2A96C295" w14:textId="77777777" w:rsidR="00226A9E" w:rsidRPr="0056633D" w:rsidRDefault="00226A9E" w:rsidP="00226A9E">
      <w:pPr>
        <w:spacing w:before="240" w:after="240" w:line="360" w:lineRule="auto"/>
        <w:contextualSpacing/>
        <w:jc w:val="both"/>
        <w:rPr>
          <w:rFonts w:ascii="Palatino Linotype" w:eastAsia="Times New Roman" w:hAnsi="Palatino Linotype" w:cs="Times New Roman"/>
          <w:b/>
          <w:sz w:val="24"/>
          <w:szCs w:val="24"/>
          <w:lang w:val="es-ES" w:eastAsia="es-ES"/>
        </w:rPr>
      </w:pPr>
      <w:r w:rsidRPr="0056633D">
        <w:rPr>
          <w:rFonts w:ascii="Palatino Linotype" w:eastAsia="Times New Roman" w:hAnsi="Palatino Linotype" w:cs="Times New Roman"/>
          <w:sz w:val="24"/>
          <w:szCs w:val="24"/>
          <w:lang w:val="es-ES" w:eastAsia="es-E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56633D">
        <w:rPr>
          <w:rFonts w:ascii="Palatino Linotype" w:eastAsia="Times New Roman" w:hAnsi="Palatino Linotype" w:cs="Times New Roman"/>
          <w:b/>
          <w:sz w:val="24"/>
          <w:szCs w:val="24"/>
          <w:lang w:val="es-ES" w:eastAsia="es-ES"/>
        </w:rPr>
        <w:t xml:space="preserve">Sujeto Obligado </w:t>
      </w:r>
      <w:r w:rsidRPr="0056633D">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14:paraId="74B3984E" w14:textId="77777777" w:rsidR="00226A9E" w:rsidRPr="0056633D" w:rsidRDefault="00226A9E" w:rsidP="00226A9E">
      <w:pPr>
        <w:spacing w:before="240" w:after="240" w:line="360" w:lineRule="auto"/>
        <w:contextualSpacing/>
        <w:jc w:val="both"/>
        <w:rPr>
          <w:rFonts w:ascii="Palatino Linotype" w:eastAsia="Times New Roman" w:hAnsi="Palatino Linotype" w:cs="Times New Roman"/>
          <w:b/>
          <w:sz w:val="24"/>
          <w:szCs w:val="24"/>
          <w:lang w:val="es-ES" w:eastAsia="es-ES"/>
        </w:rPr>
      </w:pPr>
    </w:p>
    <w:p w14:paraId="28E6E1CC" w14:textId="77777777" w:rsidR="00226A9E" w:rsidRPr="0056633D" w:rsidRDefault="00226A9E" w:rsidP="00226A9E">
      <w:pPr>
        <w:spacing w:before="240" w:after="240" w:line="360" w:lineRule="auto"/>
        <w:contextualSpacing/>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3C711385" w14:textId="77777777" w:rsidR="00226A9E" w:rsidRPr="0056633D" w:rsidRDefault="00226A9E" w:rsidP="00226A9E">
      <w:pPr>
        <w:spacing w:before="240" w:after="240" w:line="360" w:lineRule="auto"/>
        <w:contextualSpacing/>
        <w:jc w:val="both"/>
        <w:rPr>
          <w:rFonts w:ascii="Palatino Linotype" w:eastAsia="Times New Roman" w:hAnsi="Palatino Linotype" w:cs="Times New Roman"/>
          <w:sz w:val="24"/>
          <w:szCs w:val="24"/>
          <w:lang w:val="es-ES" w:eastAsia="es-ES"/>
        </w:rPr>
      </w:pPr>
    </w:p>
    <w:p w14:paraId="5906A8EF"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56633D">
        <w:rPr>
          <w:rFonts w:ascii="Palatino Linotype" w:eastAsia="Times New Roman" w:hAnsi="Palatino Linotype" w:cs="Arial"/>
          <w:color w:val="222222"/>
          <w:sz w:val="24"/>
          <w:szCs w:val="24"/>
          <w:lang w:val="es-ES" w:eastAsia="es-MX"/>
        </w:rPr>
        <w:t>Han sido vastos los estudios doctrinarios relativos a estos derechos fundamentales y al principio de legalidad en ellos contenidos; como ejemplo, el procesalista José Ovalle Fabela, en su obra “</w:t>
      </w:r>
      <w:r w:rsidRPr="0056633D">
        <w:rPr>
          <w:rFonts w:ascii="Palatino Linotype" w:eastAsia="Times New Roman" w:hAnsi="Palatino Linotype" w:cs="Arial"/>
          <w:b/>
          <w:color w:val="222222"/>
          <w:sz w:val="24"/>
          <w:szCs w:val="24"/>
          <w:lang w:val="es-ES" w:eastAsia="es-MX"/>
        </w:rPr>
        <w:t>Garantías Constitucionales del Proceso”</w:t>
      </w:r>
      <w:r w:rsidRPr="0056633D">
        <w:rPr>
          <w:rFonts w:ascii="Palatino Linotype" w:eastAsia="Times New Roman" w:hAnsi="Palatino Linotype" w:cs="Arial"/>
          <w:color w:val="222222"/>
          <w:sz w:val="24"/>
          <w:szCs w:val="24"/>
          <w:lang w:val="es-ES" w:eastAsia="es-MX"/>
        </w:rPr>
        <w:t xml:space="preserve">, refiere que </w:t>
      </w:r>
      <w:r w:rsidRPr="0056633D">
        <w:rPr>
          <w:rFonts w:ascii="Palatino Linotype" w:eastAsia="Times New Roman" w:hAnsi="Palatino Linotype" w:cs="Arial"/>
          <w:i/>
          <w:color w:val="222222"/>
          <w:sz w:val="24"/>
          <w:szCs w:val="24"/>
          <w:lang w:val="es-ES"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56633D">
        <w:rPr>
          <w:rFonts w:ascii="Palatino Linotype" w:eastAsia="Times New Roman" w:hAnsi="Palatino Linotype" w:cs="Arial"/>
          <w:i/>
          <w:color w:val="222222"/>
          <w:sz w:val="24"/>
          <w:szCs w:val="24"/>
          <w:lang w:val="es-ES" w:eastAsia="es-MX"/>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6633D">
        <w:rPr>
          <w:rFonts w:ascii="Times New Roman" w:eastAsia="Times New Roman" w:hAnsi="Times New Roman" w:cs="Times New Roman"/>
          <w:sz w:val="24"/>
          <w:szCs w:val="24"/>
          <w:vertAlign w:val="superscript"/>
          <w:lang w:val="es-ES" w:eastAsia="es-ES"/>
        </w:rPr>
        <w:footnoteReference w:id="2"/>
      </w:r>
    </w:p>
    <w:p w14:paraId="6F8BCDEF"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6168465A"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56633D">
        <w:rPr>
          <w:rFonts w:ascii="Palatino Linotype" w:eastAsia="Times New Roman" w:hAnsi="Palatino Linotype" w:cs="Arial"/>
          <w:color w:val="222222"/>
          <w:sz w:val="24"/>
          <w:szCs w:val="24"/>
          <w:lang w:val="es-ES" w:eastAsia="es-MX"/>
        </w:rPr>
        <w:t>Por su parte, el intérprete judicial del país ha establecido una jurisprudencia respecto a qué debe entenderse por fundamentación y motivación, en los siguientes términos:</w:t>
      </w:r>
    </w:p>
    <w:p w14:paraId="785FE6B3" w14:textId="77777777" w:rsidR="00226A9E" w:rsidRPr="0056633D" w:rsidRDefault="00226A9E" w:rsidP="00226A9E">
      <w:pPr>
        <w:spacing w:after="0" w:line="240" w:lineRule="auto"/>
        <w:rPr>
          <w:rFonts w:ascii="Times New Roman" w:eastAsia="Times New Roman" w:hAnsi="Times New Roman" w:cs="Times New Roman"/>
          <w:sz w:val="12"/>
          <w:szCs w:val="24"/>
          <w:lang w:eastAsia="es-MX"/>
        </w:rPr>
      </w:pPr>
    </w:p>
    <w:p w14:paraId="12225279"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Cs w:val="24"/>
          <w:lang w:val="es-ES" w:eastAsia="es-ES"/>
        </w:rPr>
      </w:pPr>
      <w:r w:rsidRPr="0056633D">
        <w:rPr>
          <w:rFonts w:ascii="Palatino Linotype" w:eastAsia="Times New Roman" w:hAnsi="Palatino Linotype" w:cs="Arial"/>
          <w:b/>
          <w:i/>
          <w:color w:val="000000"/>
          <w:szCs w:val="24"/>
          <w:lang w:val="es-ES" w:eastAsia="es-ES"/>
        </w:rPr>
        <w:t>FUNDAMENTACIÓN Y MOTIVACIÓN.</w:t>
      </w:r>
      <w:r w:rsidRPr="0056633D">
        <w:rPr>
          <w:rFonts w:ascii="Palatino Linotype" w:eastAsia="Times New Roman" w:hAnsi="Palatino Linotype" w:cs="Arial"/>
          <w:i/>
          <w:color w:val="000000"/>
          <w:szCs w:val="24"/>
          <w:lang w:val="es-ES" w:eastAsia="es-ES"/>
        </w:rPr>
        <w:t xml:space="preserve"> La </w:t>
      </w:r>
      <w:r w:rsidRPr="0056633D">
        <w:rPr>
          <w:rFonts w:ascii="Palatino Linotype" w:eastAsia="Times New Roman" w:hAnsi="Palatino Linotype" w:cs="Arial"/>
          <w:i/>
          <w:color w:val="000000"/>
          <w:szCs w:val="24"/>
          <w:u w:val="single"/>
          <w:lang w:val="es-ES"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6633D">
        <w:rPr>
          <w:rFonts w:ascii="Palatino Linotype" w:eastAsia="Times New Roman" w:hAnsi="Palatino Linotype" w:cs="Arial"/>
          <w:i/>
          <w:color w:val="000000"/>
          <w:szCs w:val="24"/>
          <w:lang w:val="es-ES" w:eastAsia="es-ES"/>
        </w:rPr>
        <w:t>.</w:t>
      </w:r>
    </w:p>
    <w:p w14:paraId="49C29FBB" w14:textId="77777777" w:rsidR="00226A9E" w:rsidRPr="0056633D" w:rsidRDefault="00226A9E" w:rsidP="00226A9E">
      <w:pPr>
        <w:spacing w:after="0" w:line="360" w:lineRule="auto"/>
        <w:ind w:right="618"/>
        <w:contextualSpacing/>
        <w:jc w:val="both"/>
        <w:rPr>
          <w:rFonts w:ascii="Palatino Linotype" w:eastAsia="Times New Roman" w:hAnsi="Palatino Linotype" w:cs="Arial"/>
          <w:i/>
          <w:color w:val="000000"/>
          <w:szCs w:val="24"/>
          <w:lang w:val="es-ES" w:eastAsia="es-ES"/>
        </w:rPr>
      </w:pPr>
    </w:p>
    <w:p w14:paraId="4A76B67A"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b/>
          <w:i/>
          <w:color w:val="000000"/>
          <w:sz w:val="20"/>
          <w:szCs w:val="24"/>
          <w:lang w:val="es-ES" w:eastAsia="es-ES"/>
        </w:rPr>
        <w:t>SEGUNDO TRIBUNAL COLEGIADO DEL SEXTO CIRCUITO</w:t>
      </w:r>
      <w:r w:rsidRPr="0056633D">
        <w:rPr>
          <w:rFonts w:ascii="Palatino Linotype" w:eastAsia="Times New Roman" w:hAnsi="Palatino Linotype" w:cs="Arial"/>
          <w:i/>
          <w:color w:val="000000"/>
          <w:sz w:val="20"/>
          <w:szCs w:val="24"/>
          <w:lang w:val="es-ES" w:eastAsia="es-ES"/>
        </w:rPr>
        <w:t>.</w:t>
      </w:r>
    </w:p>
    <w:p w14:paraId="47435597"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i/>
          <w:color w:val="000000"/>
          <w:sz w:val="20"/>
          <w:szCs w:val="24"/>
          <w:lang w:val="es-ES" w:eastAsia="es-ES"/>
        </w:rPr>
        <w:t>Amparo directo 194/88. Bufete Industrial Construcciones, S.A. de C.V. 28 de junio de 1988. Unanimidad de votos. Ponente: Gustavo Calvillo Rangel. Secretario: Jorge Alberto González Álvarez.</w:t>
      </w:r>
    </w:p>
    <w:p w14:paraId="7D375193"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Cs w:val="24"/>
          <w:lang w:val="es-ES" w:eastAsia="es-ES"/>
        </w:rPr>
      </w:pPr>
    </w:p>
    <w:p w14:paraId="4E417ECB"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i/>
          <w:color w:val="000000"/>
          <w:sz w:val="20"/>
          <w:szCs w:val="24"/>
          <w:lang w:val="es-ES" w:eastAsia="es-ES"/>
        </w:rPr>
        <w:t>Revisión fiscal 103/88. Instituto Mexicano del Seguro Social. 18 de octubre de 1988. Unanimidad de votos. Ponente: Arnoldo Nájera Virgen. Secretario: Alejandro Esponda Rincón.</w:t>
      </w:r>
    </w:p>
    <w:p w14:paraId="41AA1E78" w14:textId="77777777" w:rsidR="00226A9E" w:rsidRPr="0056633D" w:rsidRDefault="00226A9E" w:rsidP="00226A9E">
      <w:pPr>
        <w:spacing w:after="0" w:line="240" w:lineRule="auto"/>
        <w:rPr>
          <w:rFonts w:ascii="Times New Roman" w:eastAsia="Times New Roman" w:hAnsi="Times New Roman" w:cs="Times New Roman"/>
          <w:szCs w:val="24"/>
          <w:lang w:eastAsia="es-ES"/>
        </w:rPr>
      </w:pPr>
    </w:p>
    <w:p w14:paraId="365FAA93"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i/>
          <w:color w:val="000000"/>
          <w:sz w:val="20"/>
          <w:szCs w:val="24"/>
          <w:lang w:val="es-ES" w:eastAsia="es-ES"/>
        </w:rPr>
        <w:t>Amparo en revisión 333/88. Adilia Romero. 26 de octubre de 1988. Unanimidad de votos. Ponente: Arnoldo Nájera Virgen. Secretario: Enrique Crispín Campos Ramírez.</w:t>
      </w:r>
    </w:p>
    <w:p w14:paraId="0F1FA019" w14:textId="77777777" w:rsidR="00226A9E" w:rsidRPr="0056633D" w:rsidRDefault="00226A9E" w:rsidP="00226A9E">
      <w:pPr>
        <w:spacing w:after="0" w:line="240" w:lineRule="auto"/>
        <w:rPr>
          <w:rFonts w:ascii="Times New Roman" w:eastAsia="Times New Roman" w:hAnsi="Times New Roman" w:cs="Times New Roman"/>
          <w:szCs w:val="24"/>
          <w:lang w:eastAsia="es-ES"/>
        </w:rPr>
      </w:pPr>
    </w:p>
    <w:p w14:paraId="4B4D98A0"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i/>
          <w:color w:val="000000"/>
          <w:sz w:val="20"/>
          <w:szCs w:val="24"/>
          <w:lang w:val="es-ES" w:eastAsia="es-ES"/>
        </w:rPr>
        <w:t>Amparo en revisión 597/95. Emilio Maurer Bretón. 15 de noviembre de 1995. Unanimidad de votos. Ponente: Clementina Ramírez Moguel Goyzueta. Secretario: Gonzalo Carrera Molina.</w:t>
      </w:r>
    </w:p>
    <w:p w14:paraId="7AE51F24" w14:textId="77777777" w:rsidR="00226A9E" w:rsidRPr="0056633D" w:rsidRDefault="00226A9E" w:rsidP="00226A9E">
      <w:pPr>
        <w:spacing w:after="0" w:line="240" w:lineRule="auto"/>
        <w:rPr>
          <w:rFonts w:ascii="Times New Roman" w:eastAsia="Times New Roman" w:hAnsi="Times New Roman" w:cs="Times New Roman"/>
          <w:szCs w:val="24"/>
          <w:lang w:eastAsia="es-ES"/>
        </w:rPr>
      </w:pPr>
    </w:p>
    <w:p w14:paraId="42E8B34C" w14:textId="77777777" w:rsidR="00226A9E" w:rsidRPr="0056633D" w:rsidRDefault="00226A9E" w:rsidP="00226A9E">
      <w:pPr>
        <w:spacing w:after="0" w:line="240" w:lineRule="auto"/>
        <w:ind w:left="851" w:right="618"/>
        <w:contextualSpacing/>
        <w:jc w:val="both"/>
        <w:rPr>
          <w:rFonts w:ascii="Palatino Linotype" w:eastAsia="Times New Roman" w:hAnsi="Palatino Linotype" w:cs="Arial"/>
          <w:i/>
          <w:color w:val="000000"/>
          <w:sz w:val="20"/>
          <w:szCs w:val="24"/>
          <w:lang w:val="es-ES" w:eastAsia="es-ES"/>
        </w:rPr>
      </w:pPr>
      <w:r w:rsidRPr="0056633D">
        <w:rPr>
          <w:rFonts w:ascii="Palatino Linotype" w:eastAsia="Times New Roman" w:hAnsi="Palatino Linotype" w:cs="Arial"/>
          <w:i/>
          <w:color w:val="000000"/>
          <w:sz w:val="20"/>
          <w:szCs w:val="24"/>
          <w:lang w:val="es-ES" w:eastAsia="es-ES"/>
        </w:rPr>
        <w:t xml:space="preserve">Amparo directo 7/96. Pedro Vicente López Miro. 21 de febrero de 1996. Unanimidad de votos. Ponente: María Eugenia Estela Martínez Cardiel. Secretario: Enrique </w:t>
      </w:r>
      <w:proofErr w:type="spellStart"/>
      <w:r w:rsidRPr="0056633D">
        <w:rPr>
          <w:rFonts w:ascii="Palatino Linotype" w:eastAsia="Times New Roman" w:hAnsi="Palatino Linotype" w:cs="Arial"/>
          <w:i/>
          <w:color w:val="000000"/>
          <w:sz w:val="20"/>
          <w:szCs w:val="24"/>
          <w:lang w:val="es-ES" w:eastAsia="es-ES"/>
        </w:rPr>
        <w:t>Baigts</w:t>
      </w:r>
      <w:proofErr w:type="spellEnd"/>
      <w:r w:rsidRPr="0056633D">
        <w:rPr>
          <w:rFonts w:ascii="Palatino Linotype" w:eastAsia="Times New Roman" w:hAnsi="Palatino Linotype" w:cs="Arial"/>
          <w:i/>
          <w:color w:val="000000"/>
          <w:sz w:val="20"/>
          <w:szCs w:val="24"/>
          <w:lang w:val="es-ES" w:eastAsia="es-ES"/>
        </w:rPr>
        <w:t xml:space="preserve"> Muñoz.</w:t>
      </w:r>
    </w:p>
    <w:p w14:paraId="743330F7" w14:textId="77777777" w:rsidR="00226A9E" w:rsidRPr="0056633D" w:rsidRDefault="00226A9E" w:rsidP="00226A9E">
      <w:pPr>
        <w:spacing w:after="0" w:line="240" w:lineRule="auto"/>
        <w:rPr>
          <w:rFonts w:ascii="Times New Roman" w:eastAsia="Times New Roman" w:hAnsi="Times New Roman" w:cs="Times New Roman"/>
          <w:sz w:val="6"/>
          <w:szCs w:val="24"/>
          <w:lang w:eastAsia="es-MX"/>
        </w:rPr>
      </w:pPr>
    </w:p>
    <w:p w14:paraId="22907771"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6AEA6312"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56633D">
        <w:rPr>
          <w:rFonts w:ascii="Palatino Linotype" w:eastAsia="Times New Roman" w:hAnsi="Palatino Linotype" w:cs="Arial"/>
          <w:color w:val="222222"/>
          <w:sz w:val="24"/>
          <w:szCs w:val="24"/>
          <w:lang w:val="es-ES" w:eastAsia="es-MX"/>
        </w:rPr>
        <w:t xml:space="preserve">Así, en un acto de autoridad se cumple con la debida fundamentación cuando se cita el precepto legal aplicable al caso concreto y la debida motivación cuando se expresan </w:t>
      </w:r>
      <w:r w:rsidRPr="0056633D">
        <w:rPr>
          <w:rFonts w:ascii="Palatino Linotype" w:eastAsia="Times New Roman" w:hAnsi="Palatino Linotype" w:cs="Arial"/>
          <w:color w:val="222222"/>
          <w:sz w:val="24"/>
          <w:szCs w:val="24"/>
          <w:lang w:val="es-ES" w:eastAsia="es-MX"/>
        </w:rPr>
        <w:lastRenderedPageBreak/>
        <w:t>las razones, motivos o circunstancias que tomó en cuenta la autoridad para adecuar el hecho a los fundamentos de derecho.</w:t>
      </w:r>
    </w:p>
    <w:p w14:paraId="3CE7A6BF"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1DF4B4F2"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56633D">
        <w:rPr>
          <w:rFonts w:ascii="Palatino Linotype" w:eastAsia="Times New Roman" w:hAnsi="Palatino Linotype" w:cs="Arial"/>
          <w:color w:val="222222"/>
          <w:sz w:val="24"/>
          <w:szCs w:val="24"/>
          <w:lang w:val="es-ES"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CE6D4C" w14:textId="77777777" w:rsidR="00226A9E" w:rsidRPr="0056633D" w:rsidRDefault="00226A9E" w:rsidP="00226A9E">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3D43DE17" w14:textId="77777777" w:rsidR="00226A9E" w:rsidRPr="0056633D" w:rsidRDefault="00226A9E" w:rsidP="00226A9E">
      <w:pPr>
        <w:tabs>
          <w:tab w:val="left" w:pos="709"/>
        </w:tabs>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Arial"/>
          <w:sz w:val="24"/>
          <w:szCs w:val="24"/>
          <w:lang w:val="es-ES" w:eastAsia="es-ES"/>
        </w:rPr>
        <w:t xml:space="preserve">Por tal razón, este Órgano Garante en uso de las facultades que la propia legislación le otorga deberá ordenar la entrega de la información solicitada, dada la aceptación del </w:t>
      </w:r>
      <w:r w:rsidRPr="0056633D">
        <w:rPr>
          <w:rFonts w:ascii="Palatino Linotype" w:eastAsia="Times New Roman" w:hAnsi="Palatino Linotype" w:cs="Arial"/>
          <w:b/>
          <w:sz w:val="24"/>
          <w:szCs w:val="24"/>
          <w:lang w:val="es-ES" w:eastAsia="es-ES"/>
        </w:rPr>
        <w:t>Sujeto Obligado</w:t>
      </w:r>
      <w:r w:rsidRPr="0056633D">
        <w:rPr>
          <w:rFonts w:ascii="Palatino Linotype" w:eastAsia="Times New Roman" w:hAnsi="Palatino Linotype" w:cs="Arial"/>
          <w:sz w:val="24"/>
          <w:szCs w:val="24"/>
          <w:lang w:val="es-ES" w:eastAsia="es-ES"/>
        </w:rPr>
        <w:t xml:space="preserve"> de generar, poseer o administrarla, es decir, de tener conocimiento de lo requerido</w:t>
      </w:r>
      <w:r w:rsidRPr="0056633D">
        <w:rPr>
          <w:rFonts w:ascii="Palatino Linotype" w:eastAsia="Times New Roman" w:hAnsi="Palatino Linotype" w:cs="Times New Roman"/>
          <w:sz w:val="24"/>
          <w:szCs w:val="24"/>
          <w:lang w:val="es-ES" w:eastAsia="es-ES"/>
        </w:rPr>
        <w:t xml:space="preserve">. En los casos en que esto no sea posible, el </w:t>
      </w:r>
      <w:r w:rsidRPr="0056633D">
        <w:rPr>
          <w:rFonts w:ascii="Palatino Linotype" w:eastAsia="Times New Roman" w:hAnsi="Palatino Linotype" w:cs="Times New Roman"/>
          <w:b/>
          <w:sz w:val="24"/>
          <w:szCs w:val="24"/>
          <w:lang w:val="es-ES" w:eastAsia="es-ES"/>
        </w:rPr>
        <w:t xml:space="preserve">Sujeto Obligado </w:t>
      </w:r>
      <w:r w:rsidRPr="0056633D">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14:paraId="6FABFE41" w14:textId="77777777" w:rsidR="00226A9E" w:rsidRPr="0056633D" w:rsidRDefault="00226A9E" w:rsidP="00226A9E">
      <w:pPr>
        <w:tabs>
          <w:tab w:val="left" w:pos="709"/>
        </w:tabs>
        <w:spacing w:after="0" w:line="360" w:lineRule="auto"/>
        <w:jc w:val="both"/>
        <w:rPr>
          <w:rFonts w:ascii="Palatino Linotype" w:eastAsia="Times New Roman" w:hAnsi="Palatino Linotype" w:cs="Times New Roman"/>
          <w:sz w:val="24"/>
          <w:szCs w:val="24"/>
          <w:lang w:val="es-ES" w:eastAsia="es-ES"/>
        </w:rPr>
      </w:pPr>
    </w:p>
    <w:p w14:paraId="34460504" w14:textId="77777777" w:rsidR="00226A9E" w:rsidRPr="0056633D" w:rsidRDefault="00226A9E" w:rsidP="00226A9E">
      <w:pPr>
        <w:tabs>
          <w:tab w:val="left" w:pos="709"/>
        </w:tabs>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7D3B389A" w14:textId="77777777" w:rsidR="00226A9E" w:rsidRPr="0056633D" w:rsidRDefault="00226A9E" w:rsidP="00226A9E">
      <w:pPr>
        <w:tabs>
          <w:tab w:val="left" w:pos="709"/>
        </w:tabs>
        <w:spacing w:after="0" w:line="360" w:lineRule="auto"/>
        <w:jc w:val="both"/>
        <w:rPr>
          <w:rFonts w:ascii="Palatino Linotype" w:eastAsia="Times New Roman" w:hAnsi="Palatino Linotype" w:cs="Times New Roman"/>
          <w:sz w:val="24"/>
          <w:szCs w:val="24"/>
          <w:lang w:val="es-ES" w:eastAsia="es-ES"/>
        </w:rPr>
      </w:pPr>
    </w:p>
    <w:p w14:paraId="63F75717" w14:textId="77777777" w:rsidR="00226A9E" w:rsidRPr="0056633D" w:rsidRDefault="00226A9E" w:rsidP="00226A9E">
      <w:pPr>
        <w:tabs>
          <w:tab w:val="left" w:pos="709"/>
        </w:tabs>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Times New Roman"/>
          <w:sz w:val="24"/>
          <w:szCs w:val="24"/>
          <w:lang w:val="es-ES" w:eastAsia="es-ES"/>
        </w:rPr>
        <w:t xml:space="preserve">Ahora bien, la ley de la materia señala en su artículo 158, los casos en que de manera excepcional se puede proceder al cambio de modalidad: </w:t>
      </w:r>
    </w:p>
    <w:p w14:paraId="22D503F8" w14:textId="77777777" w:rsidR="00226A9E" w:rsidRPr="0056633D" w:rsidRDefault="00226A9E" w:rsidP="00226A9E">
      <w:pPr>
        <w:spacing w:after="0" w:line="240" w:lineRule="auto"/>
        <w:rPr>
          <w:rFonts w:ascii="Times New Roman" w:eastAsia="Times New Roman" w:hAnsi="Times New Roman" w:cs="Times New Roman"/>
          <w:sz w:val="16"/>
          <w:szCs w:val="24"/>
          <w:lang w:eastAsia="es-CO"/>
        </w:rPr>
      </w:pPr>
    </w:p>
    <w:p w14:paraId="6106092C" w14:textId="77777777" w:rsidR="00226A9E" w:rsidRPr="0056633D" w:rsidRDefault="00226A9E" w:rsidP="00226A9E">
      <w:pPr>
        <w:spacing w:before="240" w:after="240" w:line="240" w:lineRule="auto"/>
        <w:ind w:left="567" w:right="709"/>
        <w:jc w:val="both"/>
        <w:rPr>
          <w:rFonts w:ascii="Palatino Linotype" w:eastAsia="Times New Roman" w:hAnsi="Palatino Linotype" w:cs="Times New Roman"/>
          <w:i/>
          <w:szCs w:val="24"/>
          <w:lang w:val="es-ES" w:eastAsia="es-ES"/>
        </w:rPr>
      </w:pPr>
      <w:r w:rsidRPr="0056633D">
        <w:rPr>
          <w:rFonts w:ascii="Palatino Linotype" w:eastAsia="Times New Roman" w:hAnsi="Palatino Linotype" w:cs="Times New Roman"/>
          <w:i/>
          <w:szCs w:val="24"/>
          <w:lang w:val="es-ES" w:eastAsia="es-ES"/>
        </w:rPr>
        <w:lastRenderedPageBreak/>
        <w:t>“</w:t>
      </w:r>
      <w:r w:rsidRPr="0056633D">
        <w:rPr>
          <w:rFonts w:ascii="Palatino Linotype" w:eastAsia="Times New Roman" w:hAnsi="Palatino Linotype" w:cs="Times New Roman"/>
          <w:b/>
          <w:i/>
          <w:szCs w:val="24"/>
          <w:lang w:val="es-ES" w:eastAsia="es-ES"/>
        </w:rPr>
        <w:t>Artículo 158.</w:t>
      </w:r>
      <w:r w:rsidRPr="0056633D">
        <w:rPr>
          <w:rFonts w:ascii="Palatino Linotype" w:eastAsia="Times New Roman" w:hAnsi="Palatino Linotype" w:cs="Times New Roman"/>
          <w:i/>
          <w:szCs w:val="24"/>
          <w:lang w:val="es-ES" w:eastAsia="es-ES"/>
        </w:rPr>
        <w:t xml:space="preserve"> De manera excepcional, cuando </w:t>
      </w:r>
      <w:r w:rsidRPr="0056633D">
        <w:rPr>
          <w:rFonts w:ascii="Palatino Linotype" w:eastAsia="Times New Roman" w:hAnsi="Palatino Linotype" w:cs="Times New Roman"/>
          <w:b/>
          <w:i/>
          <w:szCs w:val="24"/>
          <w:u w:val="single"/>
          <w:lang w:val="es-ES" w:eastAsia="es-ES"/>
        </w:rPr>
        <w:t>de forma fundada y motivada</w:t>
      </w:r>
      <w:r w:rsidRPr="0056633D">
        <w:rPr>
          <w:rFonts w:ascii="Palatino Linotype" w:eastAsia="Times New Roman" w:hAnsi="Palatino Linotype" w:cs="Times New Roman"/>
          <w:i/>
          <w:szCs w:val="24"/>
          <w:lang w:val="es-ES" w:eastAsia="es-ES"/>
        </w:rPr>
        <w:t xml:space="preserve"> así lo determine el sujeto obligado, en aquellos casos en que la información solicitada que ya se encuentre en su posesión implique análisis, estudio o procesamiento de documentos cuya entrega o reproducción sobrepase </w:t>
      </w:r>
      <w:r w:rsidRPr="0056633D">
        <w:rPr>
          <w:rFonts w:ascii="Palatino Linotype" w:eastAsia="Times New Roman" w:hAnsi="Palatino Linotype" w:cs="Times New Roman"/>
          <w:b/>
          <w:i/>
          <w:szCs w:val="24"/>
          <w:u w:val="single"/>
          <w:lang w:val="es-ES" w:eastAsia="es-ES"/>
        </w:rPr>
        <w:t>las capacidades técnicas administrativas</w:t>
      </w:r>
      <w:r w:rsidRPr="0056633D">
        <w:rPr>
          <w:rFonts w:ascii="Palatino Linotype" w:eastAsia="Times New Roman" w:hAnsi="Palatino Linotype" w:cs="Times New Roman"/>
          <w:i/>
          <w:szCs w:val="24"/>
          <w:lang w:val="es-ES" w:eastAsia="es-ES"/>
        </w:rPr>
        <w:t xml:space="preserve"> </w:t>
      </w:r>
      <w:r w:rsidRPr="0056633D">
        <w:rPr>
          <w:rFonts w:ascii="Palatino Linotype" w:eastAsia="Times New Roman" w:hAnsi="Palatino Linotype" w:cs="Times New Roman"/>
          <w:b/>
          <w:i/>
          <w:szCs w:val="24"/>
          <w:u w:val="single"/>
          <w:lang w:val="es-ES" w:eastAsia="es-ES"/>
        </w:rPr>
        <w:t>y humanas del sujeto obligado</w:t>
      </w:r>
      <w:r w:rsidRPr="0056633D">
        <w:rPr>
          <w:rFonts w:ascii="Palatino Linotype" w:eastAsia="Times New Roman" w:hAnsi="Palatino Linotype" w:cs="Times New Roman"/>
          <w:i/>
          <w:szCs w:val="24"/>
          <w:lang w:val="es-ES" w:eastAsia="es-ES"/>
        </w:rPr>
        <w:t xml:space="preserve"> para cumplir con la solicitud, en los plazos establecidos para dichos efectos, se podrá poner a disposición del solicitante los documentos en </w:t>
      </w:r>
      <w:r w:rsidRPr="0056633D">
        <w:rPr>
          <w:rFonts w:ascii="Palatino Linotype" w:eastAsia="Times New Roman" w:hAnsi="Palatino Linotype" w:cs="Times New Roman"/>
          <w:b/>
          <w:i/>
          <w:szCs w:val="24"/>
          <w:lang w:val="es-ES" w:eastAsia="es-ES"/>
        </w:rPr>
        <w:t>consulta directa,</w:t>
      </w:r>
      <w:r w:rsidRPr="0056633D">
        <w:rPr>
          <w:rFonts w:ascii="Palatino Linotype" w:eastAsia="Times New Roman" w:hAnsi="Palatino Linotype" w:cs="Times New Roman"/>
          <w:i/>
          <w:szCs w:val="24"/>
          <w:lang w:val="es-ES" w:eastAsia="es-ES"/>
        </w:rPr>
        <w:t xml:space="preserve"> salvo la información clasificada.</w:t>
      </w:r>
    </w:p>
    <w:p w14:paraId="3F9AD326" w14:textId="77777777" w:rsidR="00226A9E" w:rsidRPr="0056633D" w:rsidRDefault="00226A9E" w:rsidP="00226A9E">
      <w:pPr>
        <w:spacing w:before="240" w:after="240" w:line="240" w:lineRule="auto"/>
        <w:ind w:left="567" w:right="709"/>
        <w:jc w:val="both"/>
        <w:rPr>
          <w:rFonts w:ascii="Palatino Linotype" w:eastAsia="Times New Roman" w:hAnsi="Palatino Linotype" w:cs="Times New Roman"/>
          <w:i/>
          <w:szCs w:val="24"/>
          <w:lang w:val="es-ES" w:eastAsia="es-ES"/>
        </w:rPr>
      </w:pPr>
      <w:r w:rsidRPr="0056633D">
        <w:rPr>
          <w:rFonts w:ascii="Palatino Linotype" w:eastAsia="Times New Roman" w:hAnsi="Palatino Linotype" w:cs="Times New Roman"/>
          <w:i/>
          <w:szCs w:val="24"/>
          <w:lang w:val="es-ES" w:eastAsia="es-ES"/>
        </w:rPr>
        <w:t>En todo caso, se facilitará su copia simple o certificada, así como su reproducción por cualquier medio disponible en las instalaciones del sujeto obligado o que, en su caso, aporte el solicitante.”</w:t>
      </w:r>
    </w:p>
    <w:p w14:paraId="31A31D71" w14:textId="77777777" w:rsidR="00226A9E" w:rsidRPr="0056633D" w:rsidRDefault="00226A9E" w:rsidP="00226A9E">
      <w:pPr>
        <w:spacing w:after="0" w:line="240" w:lineRule="auto"/>
        <w:rPr>
          <w:rFonts w:ascii="Times New Roman" w:eastAsia="Times New Roman" w:hAnsi="Times New Roman" w:cs="Times New Roman"/>
          <w:sz w:val="24"/>
          <w:szCs w:val="24"/>
          <w:lang w:eastAsia="es-ES"/>
        </w:rPr>
      </w:pPr>
    </w:p>
    <w:p w14:paraId="59AD3A36" w14:textId="77777777" w:rsidR="00226A9E" w:rsidRPr="0056633D" w:rsidRDefault="00226A9E" w:rsidP="00226A9E">
      <w:pPr>
        <w:spacing w:after="0" w:line="360" w:lineRule="auto"/>
        <w:contextualSpacing/>
        <w:jc w:val="both"/>
        <w:rPr>
          <w:rFonts w:ascii="Palatino Linotype" w:eastAsia="Calibri" w:hAnsi="Palatino Linotype" w:cs="Times New Roman"/>
          <w:sz w:val="24"/>
          <w:szCs w:val="24"/>
          <w:lang w:val="es-ES" w:eastAsia="es-ES"/>
        </w:rPr>
      </w:pPr>
      <w:r w:rsidRPr="0056633D">
        <w:rPr>
          <w:rFonts w:ascii="Palatino Linotype" w:eastAsia="Calibri" w:hAnsi="Palatino Linotype" w:cs="Times New Roman"/>
          <w:sz w:val="24"/>
          <w:szCs w:val="24"/>
          <w:lang w:val="es-ES" w:eastAsia="es-ES"/>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72BD0D3C" w14:textId="77777777" w:rsidR="00226A9E" w:rsidRPr="0056633D" w:rsidRDefault="00226A9E" w:rsidP="00226A9E">
      <w:pPr>
        <w:pStyle w:val="Sinespaciado"/>
        <w:rPr>
          <w:lang w:val="es-ES" w:eastAsia="es-ES"/>
        </w:rPr>
      </w:pPr>
    </w:p>
    <w:p w14:paraId="59B19EA5" w14:textId="5C7D90A8" w:rsidR="00226A9E" w:rsidRPr="0056633D" w:rsidRDefault="00226A9E" w:rsidP="00226A9E">
      <w:pPr>
        <w:spacing w:after="0" w:line="360" w:lineRule="auto"/>
        <w:contextualSpacing/>
        <w:jc w:val="both"/>
        <w:rPr>
          <w:rFonts w:ascii="Palatino Linotype" w:eastAsia="Calibri" w:hAnsi="Palatino Linotype" w:cs="Times New Roman"/>
          <w:sz w:val="24"/>
          <w:szCs w:val="24"/>
          <w:lang w:val="es-ES" w:eastAsia="es-ES"/>
        </w:rPr>
      </w:pPr>
      <w:r w:rsidRPr="0056633D">
        <w:rPr>
          <w:rFonts w:ascii="Palatino Linotype" w:eastAsia="Calibri" w:hAnsi="Palatino Linotype" w:cs="Times New Roman"/>
          <w:noProof/>
          <w:sz w:val="24"/>
          <w:szCs w:val="24"/>
          <w:lang w:eastAsia="es-MX"/>
        </w:rPr>
        <w:drawing>
          <wp:inline distT="0" distB="0" distL="0" distR="0" wp14:anchorId="6F45DE06" wp14:editId="68492465">
            <wp:extent cx="5756910" cy="2202815"/>
            <wp:effectExtent l="190500" t="190500" r="186690" b="1974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2202815"/>
                    </a:xfrm>
                    <a:prstGeom prst="rect">
                      <a:avLst/>
                    </a:prstGeom>
                    <a:ln>
                      <a:noFill/>
                    </a:ln>
                    <a:effectLst>
                      <a:outerShdw blurRad="190500" algn="tl" rotWithShape="0">
                        <a:srgbClr val="000000">
                          <a:alpha val="70000"/>
                        </a:srgbClr>
                      </a:outerShdw>
                    </a:effectLst>
                  </pic:spPr>
                </pic:pic>
              </a:graphicData>
            </a:graphic>
          </wp:inline>
        </w:drawing>
      </w:r>
    </w:p>
    <w:p w14:paraId="36BD6058" w14:textId="77777777" w:rsidR="00226A9E" w:rsidRPr="0056633D" w:rsidRDefault="00226A9E" w:rsidP="00226A9E">
      <w:pPr>
        <w:spacing w:after="0" w:line="360" w:lineRule="auto"/>
        <w:jc w:val="both"/>
        <w:rPr>
          <w:rFonts w:ascii="Palatino Linotype" w:eastAsia="Times New Roman" w:hAnsi="Palatino Linotype" w:cs="Arial"/>
          <w:sz w:val="24"/>
          <w:szCs w:val="24"/>
          <w:lang w:val="es-ES" w:eastAsia="es-ES"/>
        </w:rPr>
      </w:pPr>
    </w:p>
    <w:p w14:paraId="191318AA" w14:textId="77777777" w:rsidR="00226A9E" w:rsidRPr="0056633D" w:rsidRDefault="00226A9E" w:rsidP="00226A9E">
      <w:pPr>
        <w:tabs>
          <w:tab w:val="left" w:pos="709"/>
        </w:tabs>
        <w:spacing w:after="0" w:line="360" w:lineRule="auto"/>
        <w:jc w:val="both"/>
        <w:rPr>
          <w:rFonts w:ascii="Palatino Linotype" w:eastAsia="Calibri" w:hAnsi="Palatino Linotype" w:cs="Arial"/>
          <w:sz w:val="24"/>
          <w:szCs w:val="24"/>
        </w:rPr>
      </w:pPr>
      <w:r w:rsidRPr="0056633D">
        <w:rPr>
          <w:rFonts w:ascii="Palatino Linotype" w:eastAsia="Calibri" w:hAnsi="Palatino Linotype" w:cs="Arial"/>
          <w:sz w:val="24"/>
          <w:szCs w:val="24"/>
        </w:rPr>
        <w:lastRenderedPageBreak/>
        <w:t xml:space="preserve">Es por tal virtud, si el hoy </w:t>
      </w:r>
      <w:r w:rsidRPr="0056633D">
        <w:rPr>
          <w:rFonts w:ascii="Palatino Linotype" w:eastAsia="Calibri" w:hAnsi="Palatino Linotype" w:cs="Arial"/>
          <w:b/>
          <w:sz w:val="24"/>
          <w:szCs w:val="24"/>
        </w:rPr>
        <w:t>Recurrente</w:t>
      </w:r>
      <w:r w:rsidRPr="0056633D">
        <w:rPr>
          <w:rFonts w:ascii="Palatino Linotype" w:eastAsia="Calibri" w:hAnsi="Palatino Linotype" w:cs="Arial"/>
          <w:sz w:val="24"/>
          <w:szCs w:val="24"/>
        </w:rPr>
        <w:t xml:space="preserve"> solicitó la información vía </w:t>
      </w:r>
      <w:r w:rsidRPr="0056633D">
        <w:rPr>
          <w:rFonts w:ascii="Palatino Linotype" w:eastAsia="Calibri" w:hAnsi="Palatino Linotype" w:cs="Arial"/>
          <w:b/>
          <w:sz w:val="24"/>
          <w:szCs w:val="24"/>
        </w:rPr>
        <w:t>SAIMEX</w:t>
      </w:r>
      <w:r w:rsidRPr="0056633D">
        <w:rPr>
          <w:rFonts w:ascii="Palatino Linotype" w:eastAsia="Calibri" w:hAnsi="Palatino Linotype" w:cs="Arial"/>
          <w:sz w:val="24"/>
          <w:szCs w:val="24"/>
        </w:rPr>
        <w:t>, el</w:t>
      </w:r>
      <w:r w:rsidRPr="0056633D">
        <w:rPr>
          <w:rFonts w:ascii="Palatino Linotype" w:eastAsia="Calibri" w:hAnsi="Palatino Linotype" w:cs="Arial"/>
          <w:b/>
          <w:sz w:val="24"/>
          <w:szCs w:val="24"/>
        </w:rPr>
        <w:t xml:space="preserve"> Sujeto Obligado</w:t>
      </w:r>
      <w:r w:rsidRPr="0056633D">
        <w:rPr>
          <w:rFonts w:ascii="Palatino Linotype" w:eastAsia="Calibri" w:hAnsi="Palatino Linotype" w:cs="Arial"/>
          <w:sz w:val="24"/>
          <w:szCs w:val="24"/>
        </w:rPr>
        <w:t xml:space="preserve"> puede contar entre sus archivos con el o los documentos a través de los cuales puede colmarse el derecho de acceso a la información del solicitante.</w:t>
      </w:r>
    </w:p>
    <w:p w14:paraId="0CA5FB44" w14:textId="77777777" w:rsidR="00226A9E" w:rsidRPr="0056633D" w:rsidRDefault="00226A9E" w:rsidP="00226A9E">
      <w:pPr>
        <w:tabs>
          <w:tab w:val="left" w:pos="709"/>
        </w:tabs>
        <w:spacing w:after="0" w:line="360" w:lineRule="auto"/>
        <w:jc w:val="both"/>
        <w:rPr>
          <w:rFonts w:ascii="Palatino Linotype" w:eastAsia="Calibri" w:hAnsi="Palatino Linotype" w:cs="Times New Roman"/>
          <w:sz w:val="24"/>
        </w:rPr>
      </w:pPr>
    </w:p>
    <w:p w14:paraId="56A51A72" w14:textId="3536EF2B" w:rsidR="00226A9E" w:rsidRPr="0056633D" w:rsidRDefault="00226A9E" w:rsidP="00226A9E">
      <w:pPr>
        <w:tabs>
          <w:tab w:val="left" w:pos="709"/>
        </w:tabs>
        <w:spacing w:after="0" w:line="360" w:lineRule="auto"/>
        <w:jc w:val="both"/>
        <w:rPr>
          <w:rFonts w:ascii="Palatino Linotype" w:eastAsia="Calibri" w:hAnsi="Palatino Linotype" w:cs="Times New Roman"/>
          <w:sz w:val="24"/>
        </w:rPr>
      </w:pPr>
      <w:r w:rsidRPr="0056633D">
        <w:rPr>
          <w:rFonts w:ascii="Palatino Linotype" w:eastAsia="Calibri" w:hAnsi="Palatino Linotype" w:cs="Times New Roman"/>
          <w:sz w:val="24"/>
        </w:rPr>
        <w:t>De las consideraciones señaladas se advierte que el</w:t>
      </w:r>
      <w:r w:rsidRPr="0056633D">
        <w:rPr>
          <w:rFonts w:ascii="Palatino Linotype" w:eastAsia="Calibri" w:hAnsi="Palatino Linotype" w:cs="Times New Roman"/>
          <w:b/>
          <w:sz w:val="24"/>
        </w:rPr>
        <w:t xml:space="preserve"> Sujeto Obligado</w:t>
      </w:r>
      <w:r w:rsidRPr="0056633D">
        <w:rPr>
          <w:rFonts w:ascii="Palatino Linotype" w:eastAsia="Calibri" w:hAnsi="Palatino Linotype" w:cs="Times New Roman"/>
          <w:sz w:val="24"/>
        </w:rPr>
        <w:t xml:space="preserve">, no justifica en ningún momento de forma fundada y motiva su cambio de modalidad de entrega de la información de vía </w:t>
      </w:r>
      <w:r w:rsidRPr="0056633D">
        <w:rPr>
          <w:rFonts w:ascii="Palatino Linotype" w:eastAsia="Calibri" w:hAnsi="Palatino Linotype" w:cs="Times New Roman"/>
          <w:b/>
          <w:sz w:val="24"/>
        </w:rPr>
        <w:t>SAIMEX</w:t>
      </w:r>
      <w:r w:rsidRPr="0056633D">
        <w:rPr>
          <w:rFonts w:ascii="Palatino Linotype" w:eastAsia="Calibri" w:hAnsi="Palatino Linotype" w:cs="Times New Roman"/>
          <w:sz w:val="24"/>
        </w:rPr>
        <w:t xml:space="preserve"> a Copias simples con costo. </w:t>
      </w:r>
    </w:p>
    <w:p w14:paraId="06741D90" w14:textId="77777777" w:rsidR="00827451" w:rsidRPr="0056633D" w:rsidRDefault="00827451" w:rsidP="00226A9E">
      <w:pPr>
        <w:tabs>
          <w:tab w:val="left" w:pos="709"/>
        </w:tabs>
        <w:spacing w:after="0" w:line="360" w:lineRule="auto"/>
        <w:jc w:val="both"/>
        <w:rPr>
          <w:rFonts w:ascii="Palatino Linotype" w:eastAsia="Calibri" w:hAnsi="Palatino Linotype" w:cs="Times New Roman"/>
          <w:sz w:val="24"/>
        </w:rPr>
      </w:pPr>
    </w:p>
    <w:p w14:paraId="7CE48E38"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eastAsia="es-ES"/>
        </w:rPr>
      </w:pPr>
      <w:r w:rsidRPr="0056633D">
        <w:rPr>
          <w:rFonts w:ascii="Palatino Linotype" w:eastAsia="Times New Roman" w:hAnsi="Palatino Linotype" w:cs="Times New Roman"/>
          <w:sz w:val="24"/>
          <w:szCs w:val="24"/>
          <w:lang w:eastAsia="es-ES"/>
        </w:rPr>
        <w:t>En conclusión, este Órgano Garante considera que de la respuesta primigenia y de los razonamientos hechos mediante el informe justificado proporcionado por el Sujeto Obligado,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731087B" w14:textId="77777777" w:rsidR="00827451" w:rsidRPr="0056633D" w:rsidRDefault="00827451" w:rsidP="00827451">
      <w:pPr>
        <w:spacing w:after="0" w:line="360" w:lineRule="auto"/>
        <w:jc w:val="both"/>
        <w:rPr>
          <w:rFonts w:ascii="Palatino Linotype" w:eastAsia="Times New Roman" w:hAnsi="Palatino Linotype" w:cs="Arial"/>
          <w:sz w:val="24"/>
          <w:szCs w:val="24"/>
          <w:lang w:val="es-ES" w:eastAsia="es-ES"/>
        </w:rPr>
      </w:pPr>
    </w:p>
    <w:p w14:paraId="5F1F468D" w14:textId="77777777" w:rsidR="00827451" w:rsidRPr="0056633D" w:rsidRDefault="00827451" w:rsidP="00827451">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sz w:val="24"/>
          <w:szCs w:val="24"/>
          <w:lang w:val="es-ES" w:eastAsia="es-ES"/>
        </w:rPr>
        <w:t xml:space="preserve">Por lo tanto, lo solicitado corresponde a información pública susceptible de ser entregada, en su caso, en versión pública y, por lo tanto, no es procedente su cobro. </w:t>
      </w:r>
    </w:p>
    <w:p w14:paraId="4DE27054" w14:textId="77777777" w:rsidR="00827451" w:rsidRPr="0056633D" w:rsidRDefault="00827451" w:rsidP="00827451">
      <w:pPr>
        <w:spacing w:after="0" w:line="360" w:lineRule="auto"/>
        <w:jc w:val="both"/>
        <w:rPr>
          <w:rFonts w:ascii="Palatino Linotype" w:eastAsia="Times New Roman" w:hAnsi="Palatino Linotype" w:cs="Times New Roman"/>
          <w:b/>
          <w:sz w:val="24"/>
          <w:szCs w:val="24"/>
          <w:u w:val="single"/>
          <w:lang w:val="es-ES" w:eastAsia="es-ES"/>
        </w:rPr>
      </w:pPr>
    </w:p>
    <w:p w14:paraId="02FC2FF2" w14:textId="77777777" w:rsidR="00827451" w:rsidRPr="0056633D" w:rsidRDefault="00827451" w:rsidP="00827451">
      <w:pPr>
        <w:spacing w:after="0" w:line="360" w:lineRule="auto"/>
        <w:jc w:val="both"/>
        <w:rPr>
          <w:rFonts w:ascii="Palatino Linotype" w:eastAsia="Calibri" w:hAnsi="Palatino Linotype" w:cs="Tahoma"/>
          <w:bCs/>
          <w:sz w:val="24"/>
          <w:szCs w:val="24"/>
          <w:lang w:val="es-ES" w:eastAsia="es-ES"/>
        </w:rPr>
      </w:pPr>
      <w:r w:rsidRPr="0056633D">
        <w:rPr>
          <w:rFonts w:ascii="Palatino Linotype" w:eastAsia="Times New Roman" w:hAnsi="Palatino Linotype" w:cs="Arial"/>
          <w:sz w:val="24"/>
          <w:szCs w:val="24"/>
          <w:lang w:val="es-ES" w:eastAsia="es-ES"/>
        </w:rPr>
        <w:t xml:space="preserve">Finalmente, </w:t>
      </w:r>
      <w:r w:rsidRPr="0056633D">
        <w:rPr>
          <w:rFonts w:ascii="Palatino Linotype" w:eastAsia="Calibri" w:hAnsi="Palatino Linotype" w:cs="Tahoma"/>
          <w:bCs/>
          <w:sz w:val="24"/>
          <w:szCs w:val="24"/>
          <w:lang w:val="es-ES" w:eastAsia="es-ES"/>
        </w:rPr>
        <w:t>parte de la información requerida</w:t>
      </w:r>
      <w:r w:rsidRPr="0056633D">
        <w:rPr>
          <w:rFonts w:ascii="Palatino Linotype" w:eastAsia="Calibri" w:hAnsi="Palatino Linotype" w:cs="Tahoma"/>
          <w:b/>
          <w:bCs/>
          <w:sz w:val="24"/>
          <w:szCs w:val="24"/>
          <w:lang w:val="es-ES" w:eastAsia="es-ES"/>
        </w:rPr>
        <w:t xml:space="preserve">, </w:t>
      </w:r>
      <w:r w:rsidRPr="0056633D">
        <w:rPr>
          <w:rFonts w:ascii="Palatino Linotype" w:eastAsia="Calibri" w:hAnsi="Palatino Linotype" w:cs="Tahoma"/>
          <w:bCs/>
          <w:sz w:val="24"/>
          <w:szCs w:val="24"/>
          <w:lang w:val="es-ES" w:eastAsia="es-ES"/>
        </w:rPr>
        <w:t xml:space="preserve">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w:t>
      </w:r>
      <w:r w:rsidRPr="0056633D">
        <w:rPr>
          <w:rFonts w:ascii="Palatino Linotype" w:eastAsia="Calibri" w:hAnsi="Palatino Linotype" w:cs="Tahoma"/>
          <w:bCs/>
          <w:sz w:val="24"/>
          <w:szCs w:val="24"/>
          <w:lang w:val="es-ES" w:eastAsia="es-ES"/>
        </w:rPr>
        <w:lastRenderedPageBreak/>
        <w:t>artículos 49, fracciones II y VIII, 128, 132, fracción I, 138, 143, fracción I y 149, de la Ley de Transparencia y Acceso a la Información Pública de Estado de México y Municipios, de conformidad con lo siguiente:</w:t>
      </w:r>
    </w:p>
    <w:p w14:paraId="1FC7F9D5" w14:textId="77777777" w:rsidR="00827451" w:rsidRPr="00A74105" w:rsidRDefault="00827451" w:rsidP="00827451">
      <w:pPr>
        <w:widowControl w:val="0"/>
        <w:spacing w:after="0" w:line="240" w:lineRule="auto"/>
        <w:rPr>
          <w:rFonts w:ascii="Times New Roman" w:eastAsia="Times New Roman" w:hAnsi="Times New Roman"/>
          <w:sz w:val="28"/>
          <w:szCs w:val="25"/>
        </w:rPr>
      </w:pPr>
    </w:p>
    <w:p w14:paraId="55C82C95" w14:textId="77777777" w:rsidR="00827451" w:rsidRPr="0056633D" w:rsidRDefault="00827451" w:rsidP="00827451">
      <w:pPr>
        <w:numPr>
          <w:ilvl w:val="0"/>
          <w:numId w:val="48"/>
        </w:numPr>
        <w:spacing w:after="0" w:line="360" w:lineRule="auto"/>
        <w:jc w:val="both"/>
        <w:rPr>
          <w:rFonts w:ascii="Palatino Linotype" w:eastAsia="Times New Roman" w:hAnsi="Palatino Linotype" w:cs="Times New Roman"/>
          <w:b/>
          <w:i/>
          <w:sz w:val="28"/>
          <w:szCs w:val="28"/>
          <w:u w:val="single"/>
          <w:lang w:eastAsia="es-ES"/>
        </w:rPr>
      </w:pPr>
      <w:r w:rsidRPr="0056633D">
        <w:rPr>
          <w:rFonts w:ascii="Palatino Linotype" w:eastAsia="Times New Roman" w:hAnsi="Palatino Linotype" w:cs="Times New Roman"/>
          <w:b/>
          <w:i/>
          <w:sz w:val="28"/>
          <w:szCs w:val="28"/>
          <w:u w:val="single"/>
          <w:lang w:eastAsia="es-ES"/>
        </w:rPr>
        <w:t>De la Versión Pública.</w:t>
      </w:r>
    </w:p>
    <w:p w14:paraId="7B63368D" w14:textId="77777777" w:rsidR="00827451" w:rsidRPr="0056633D" w:rsidRDefault="00827451" w:rsidP="00827451">
      <w:pPr>
        <w:spacing w:after="0" w:line="360" w:lineRule="auto"/>
        <w:jc w:val="both"/>
        <w:rPr>
          <w:rFonts w:ascii="Palatino Linotype" w:eastAsia="Arial Unicode MS" w:hAnsi="Palatino Linotype" w:cs="Times New Roman"/>
          <w:sz w:val="24"/>
          <w:szCs w:val="24"/>
          <w:lang w:val="es-ES" w:eastAsia="es-ES"/>
        </w:rPr>
      </w:pPr>
      <w:r w:rsidRPr="0056633D">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56633D">
        <w:rPr>
          <w:rFonts w:ascii="Palatino Linotype" w:eastAsia="Arial Unicode MS" w:hAnsi="Palatino Linotype" w:cs="Times New Roman"/>
          <w:b/>
          <w:sz w:val="24"/>
          <w:szCs w:val="24"/>
          <w:lang w:val="es-ES" w:eastAsia="es-ES"/>
        </w:rPr>
        <w:t>Recurrente</w:t>
      </w:r>
      <w:r w:rsidRPr="0056633D">
        <w:rPr>
          <w:rFonts w:ascii="Palatino Linotype" w:eastAsia="Arial Unicode MS" w:hAnsi="Palatino Linotype" w:cs="Times New Roman"/>
          <w:sz w:val="24"/>
          <w:szCs w:val="24"/>
          <w:lang w:val="es-ES" w:eastAsia="es-ES"/>
        </w:rPr>
        <w:t xml:space="preserve"> se haga en </w:t>
      </w:r>
      <w:r w:rsidRPr="0056633D">
        <w:rPr>
          <w:rFonts w:ascii="Palatino Linotype" w:eastAsia="Arial Unicode MS" w:hAnsi="Palatino Linotype" w:cs="Times New Roman"/>
          <w:b/>
          <w:i/>
          <w:sz w:val="24"/>
          <w:szCs w:val="24"/>
          <w:lang w:val="es-ES" w:eastAsia="es-ES"/>
        </w:rPr>
        <w:t>versión pública</w:t>
      </w:r>
      <w:r w:rsidRPr="0056633D">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2830CB0A" w14:textId="77777777" w:rsidR="00827451" w:rsidRPr="0056633D" w:rsidRDefault="00827451" w:rsidP="00827451">
      <w:pPr>
        <w:spacing w:after="0" w:line="360" w:lineRule="auto"/>
        <w:jc w:val="both"/>
        <w:rPr>
          <w:rFonts w:ascii="Palatino Linotype" w:eastAsia="Times New Roman" w:hAnsi="Palatino Linotype" w:cs="Times New Roman"/>
          <w:bCs/>
          <w:sz w:val="24"/>
          <w:szCs w:val="24"/>
          <w:lang w:val="es-ES" w:eastAsia="es-ES"/>
        </w:rPr>
      </w:pPr>
    </w:p>
    <w:p w14:paraId="72EA165F"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bCs/>
          <w:sz w:val="24"/>
          <w:szCs w:val="24"/>
          <w:lang w:val="es-ES" w:eastAsia="es-ES"/>
        </w:rPr>
        <w:t>A este respecto, los</w:t>
      </w:r>
      <w:r w:rsidRPr="0056633D">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19692F41" w14:textId="77777777" w:rsidR="00827451" w:rsidRPr="0056633D" w:rsidRDefault="00827451" w:rsidP="00827451">
      <w:pPr>
        <w:spacing w:after="0" w:line="240" w:lineRule="auto"/>
        <w:rPr>
          <w:rFonts w:ascii="Times New Roman" w:eastAsia="Times New Roman" w:hAnsi="Times New Roman" w:cs="Times New Roman"/>
          <w:noProof/>
          <w:sz w:val="24"/>
          <w:szCs w:val="24"/>
          <w:lang w:eastAsia="es-ES"/>
        </w:rPr>
      </w:pPr>
    </w:p>
    <w:p w14:paraId="73468416"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ES"/>
        </w:rPr>
      </w:pPr>
      <w:r w:rsidRPr="0056633D">
        <w:rPr>
          <w:rFonts w:ascii="Palatino Linotype" w:eastAsia="Times New Roman" w:hAnsi="Palatino Linotype" w:cs="Arial"/>
          <w:b/>
          <w:bCs/>
          <w:i/>
          <w:noProof/>
          <w:szCs w:val="24"/>
          <w:lang w:val="es-ES" w:eastAsia="es-ES"/>
        </w:rPr>
        <w:t>“</w:t>
      </w:r>
      <w:r w:rsidRPr="0056633D">
        <w:rPr>
          <w:rFonts w:ascii="Palatino Linotype" w:eastAsia="Times New Roman" w:hAnsi="Palatino Linotype" w:cs="Arial"/>
          <w:b/>
          <w:bCs/>
          <w:i/>
          <w:szCs w:val="24"/>
          <w:lang w:val="es-ES" w:eastAsia="es-MX"/>
        </w:rPr>
        <w:t>Artículo</w:t>
      </w:r>
      <w:r w:rsidRPr="0056633D">
        <w:rPr>
          <w:rFonts w:ascii="Palatino Linotype" w:eastAsia="Times New Roman" w:hAnsi="Palatino Linotype" w:cs="Arial"/>
          <w:b/>
          <w:bCs/>
          <w:i/>
          <w:szCs w:val="24"/>
          <w:lang w:val="es-ES" w:eastAsia="es-ES"/>
        </w:rPr>
        <w:t xml:space="preserve"> 3. </w:t>
      </w:r>
      <w:r w:rsidRPr="0056633D">
        <w:rPr>
          <w:rFonts w:ascii="Palatino Linotype" w:eastAsia="Times New Roman" w:hAnsi="Palatino Linotype" w:cs="Times New Roman"/>
          <w:i/>
          <w:szCs w:val="24"/>
          <w:lang w:val="es-ES" w:eastAsia="es-ES"/>
        </w:rPr>
        <w:t xml:space="preserve">Para los efectos de la presente Ley se entenderá por: </w:t>
      </w:r>
    </w:p>
    <w:p w14:paraId="73463806" w14:textId="77777777" w:rsidR="00827451" w:rsidRPr="0056633D" w:rsidRDefault="00827451" w:rsidP="00827451">
      <w:pPr>
        <w:spacing w:after="0" w:line="240" w:lineRule="auto"/>
        <w:rPr>
          <w:rFonts w:ascii="Times New Roman" w:eastAsia="Times New Roman" w:hAnsi="Times New Roman" w:cs="Times New Roman"/>
          <w:szCs w:val="24"/>
          <w:lang w:eastAsia="es-ES"/>
        </w:rPr>
      </w:pPr>
    </w:p>
    <w:p w14:paraId="67E03E15"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t>IX.</w:t>
      </w:r>
      <w:r w:rsidRPr="0056633D">
        <w:rPr>
          <w:rFonts w:ascii="Palatino Linotype" w:eastAsia="Times New Roman" w:hAnsi="Palatino Linotype" w:cs="Arial"/>
          <w:i/>
          <w:szCs w:val="24"/>
          <w:lang w:val="es-ES" w:eastAsia="es-ES"/>
        </w:rPr>
        <w:t xml:space="preserve"> </w:t>
      </w:r>
      <w:r w:rsidRPr="0056633D">
        <w:rPr>
          <w:rFonts w:ascii="Palatino Linotype" w:eastAsia="Times New Roman" w:hAnsi="Palatino Linotype" w:cs="Arial"/>
          <w:b/>
          <w:i/>
          <w:szCs w:val="24"/>
          <w:lang w:val="es-ES" w:eastAsia="es-ES"/>
        </w:rPr>
        <w:t xml:space="preserve">Datos personales: </w:t>
      </w:r>
      <w:r w:rsidRPr="0056633D">
        <w:rPr>
          <w:rFonts w:ascii="Palatino Linotype" w:eastAsia="Times New Roman" w:hAnsi="Palatino Linotype" w:cs="Arial"/>
          <w:i/>
          <w:szCs w:val="24"/>
          <w:lang w:val="es-ES" w:eastAsia="es-ES"/>
        </w:rPr>
        <w:t xml:space="preserve">La información concerniente a una persona, identificada o identificable según lo dispuesto por la Ley de Protección de Datos Personales del Estado de México; </w:t>
      </w:r>
    </w:p>
    <w:p w14:paraId="20BA87DE"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p>
    <w:p w14:paraId="2EFB1A21"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t>XX.</w:t>
      </w:r>
      <w:r w:rsidRPr="0056633D">
        <w:rPr>
          <w:rFonts w:ascii="Palatino Linotype" w:eastAsia="Times New Roman" w:hAnsi="Palatino Linotype" w:cs="Arial"/>
          <w:i/>
          <w:szCs w:val="24"/>
          <w:lang w:val="es-ES" w:eastAsia="es-ES"/>
        </w:rPr>
        <w:t xml:space="preserve"> </w:t>
      </w:r>
      <w:r w:rsidRPr="0056633D">
        <w:rPr>
          <w:rFonts w:ascii="Palatino Linotype" w:eastAsia="Times New Roman" w:hAnsi="Palatino Linotype" w:cs="Arial"/>
          <w:b/>
          <w:i/>
          <w:szCs w:val="24"/>
          <w:lang w:val="es-ES" w:eastAsia="es-ES"/>
        </w:rPr>
        <w:t>Información clasificada:</w:t>
      </w:r>
      <w:r w:rsidRPr="0056633D">
        <w:rPr>
          <w:rFonts w:ascii="Palatino Linotype" w:eastAsia="Times New Roman" w:hAnsi="Palatino Linotype" w:cs="Arial"/>
          <w:i/>
          <w:szCs w:val="24"/>
          <w:lang w:val="es-ES" w:eastAsia="es-ES"/>
        </w:rPr>
        <w:t xml:space="preserve"> Aquella considerada por la presente Ley como reservada o confidencial; </w:t>
      </w:r>
    </w:p>
    <w:p w14:paraId="72262C97"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p>
    <w:p w14:paraId="3D899D6F"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t>XXI.</w:t>
      </w:r>
      <w:r w:rsidRPr="0056633D">
        <w:rPr>
          <w:rFonts w:ascii="Palatino Linotype" w:eastAsia="Times New Roman" w:hAnsi="Palatino Linotype" w:cs="Arial"/>
          <w:i/>
          <w:szCs w:val="24"/>
          <w:lang w:val="es-ES" w:eastAsia="es-ES"/>
        </w:rPr>
        <w:t xml:space="preserve"> </w:t>
      </w:r>
      <w:r w:rsidRPr="0056633D">
        <w:rPr>
          <w:rFonts w:ascii="Palatino Linotype" w:eastAsia="Times New Roman" w:hAnsi="Palatino Linotype" w:cs="Arial"/>
          <w:b/>
          <w:i/>
          <w:szCs w:val="24"/>
          <w:lang w:val="es-ES" w:eastAsia="es-ES"/>
        </w:rPr>
        <w:t>Información confidencial</w:t>
      </w:r>
      <w:r w:rsidRPr="0056633D">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3697979"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p>
    <w:p w14:paraId="6066021A"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lastRenderedPageBreak/>
        <w:t>XLV. Versión pública:</w:t>
      </w:r>
      <w:r w:rsidRPr="0056633D">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 </w:t>
      </w:r>
    </w:p>
    <w:p w14:paraId="446B95E8"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p>
    <w:p w14:paraId="6E62C5C9"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r w:rsidRPr="0056633D">
        <w:rPr>
          <w:rFonts w:ascii="Palatino Linotype" w:eastAsia="Times New Roman" w:hAnsi="Palatino Linotype" w:cs="Arial"/>
          <w:b/>
          <w:i/>
          <w:szCs w:val="24"/>
          <w:lang w:val="es-ES" w:eastAsia="es-ES"/>
        </w:rPr>
        <w:t>Artículo 51.</w:t>
      </w:r>
      <w:r w:rsidRPr="0056633D">
        <w:rPr>
          <w:rFonts w:ascii="Palatino Linotype" w:eastAsia="Times New Roman" w:hAnsi="Palatino Linotype" w:cs="Arial"/>
          <w:i/>
          <w:szCs w:val="24"/>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6633D">
        <w:rPr>
          <w:rFonts w:ascii="Palatino Linotype" w:eastAsia="Times New Roman" w:hAnsi="Palatino Linotype" w:cs="Arial"/>
          <w:b/>
          <w:i/>
          <w:szCs w:val="24"/>
          <w:lang w:val="es-ES" w:eastAsia="es-ES"/>
        </w:rPr>
        <w:t xml:space="preserve">y tendrá la responsabilidad de verificar en cada caso que la misma no sea confidencial o reservada. </w:t>
      </w:r>
      <w:r w:rsidRPr="0056633D">
        <w:rPr>
          <w:rFonts w:ascii="Palatino Linotype" w:eastAsia="Times New Roman" w:hAnsi="Palatino Linotype" w:cs="Arial"/>
          <w:i/>
          <w:szCs w:val="24"/>
          <w:lang w:val="es-ES" w:eastAsia="es-ES"/>
        </w:rPr>
        <w:t xml:space="preserve">Dicha Unidad contará con las facultades internas necesarias para gestionar la atención a las solicitudes de información en los términos de la Ley General y la presente Ley. </w:t>
      </w:r>
    </w:p>
    <w:p w14:paraId="5E4AAE6C" w14:textId="77777777" w:rsidR="00827451" w:rsidRPr="0056633D" w:rsidRDefault="00827451" w:rsidP="00827451">
      <w:pPr>
        <w:spacing w:after="0" w:line="240" w:lineRule="auto"/>
        <w:ind w:left="567" w:right="616"/>
        <w:jc w:val="both"/>
        <w:rPr>
          <w:rFonts w:ascii="Palatino Linotype" w:eastAsia="Times New Roman" w:hAnsi="Palatino Linotype" w:cs="Arial"/>
          <w:i/>
          <w:szCs w:val="24"/>
          <w:lang w:val="es-ES" w:eastAsia="es-ES"/>
        </w:rPr>
      </w:pPr>
    </w:p>
    <w:p w14:paraId="72124F8E" w14:textId="77777777" w:rsidR="00827451" w:rsidRPr="0056633D" w:rsidRDefault="00827451" w:rsidP="00827451">
      <w:pPr>
        <w:spacing w:after="0" w:line="240" w:lineRule="auto"/>
        <w:ind w:left="567" w:right="616"/>
        <w:jc w:val="both"/>
        <w:rPr>
          <w:rFonts w:ascii="Palatino Linotype" w:eastAsia="Times New Roman" w:hAnsi="Palatino Linotype" w:cs="Arial"/>
          <w:bCs/>
          <w:i/>
          <w:noProof/>
          <w:szCs w:val="24"/>
          <w:lang w:val="es-ES" w:eastAsia="es-ES"/>
        </w:rPr>
      </w:pPr>
      <w:r w:rsidRPr="0056633D">
        <w:rPr>
          <w:rFonts w:ascii="Palatino Linotype" w:eastAsia="Times New Roman" w:hAnsi="Palatino Linotype" w:cs="Arial"/>
          <w:b/>
          <w:i/>
          <w:szCs w:val="24"/>
          <w:lang w:val="es-ES" w:eastAsia="es-ES"/>
        </w:rPr>
        <w:t>Artículo 52.</w:t>
      </w:r>
      <w:r w:rsidRPr="0056633D">
        <w:rPr>
          <w:rFonts w:ascii="Palatino Linotype" w:eastAsia="Times New Roman" w:hAnsi="Palatino Linotype" w:cs="Arial"/>
          <w:i/>
          <w:szCs w:val="24"/>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6633D">
        <w:rPr>
          <w:rFonts w:ascii="Palatino Linotype" w:eastAsia="Times New Roman" w:hAnsi="Palatino Linotype" w:cs="Arial"/>
          <w:bCs/>
          <w:i/>
          <w:noProof/>
          <w:szCs w:val="24"/>
          <w:lang w:val="es-ES" w:eastAsia="es-ES"/>
        </w:rPr>
        <w:t>”</w:t>
      </w:r>
    </w:p>
    <w:p w14:paraId="4382F11F" w14:textId="77777777" w:rsidR="00827451" w:rsidRPr="0056633D" w:rsidRDefault="00827451" w:rsidP="00827451">
      <w:pPr>
        <w:spacing w:after="0" w:line="240" w:lineRule="auto"/>
        <w:rPr>
          <w:rFonts w:ascii="Times New Roman" w:eastAsia="Times New Roman" w:hAnsi="Times New Roman" w:cs="Times New Roman"/>
          <w:noProof/>
          <w:sz w:val="32"/>
          <w:szCs w:val="24"/>
          <w:lang w:val="es-ES" w:eastAsia="es-ES"/>
        </w:rPr>
      </w:pPr>
    </w:p>
    <w:p w14:paraId="116919E4"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812FB53" w14:textId="77777777" w:rsidR="00827451" w:rsidRPr="0056633D" w:rsidRDefault="00827451" w:rsidP="00827451">
      <w:pPr>
        <w:spacing w:after="0" w:line="240" w:lineRule="auto"/>
        <w:ind w:left="567" w:right="616"/>
        <w:jc w:val="both"/>
        <w:rPr>
          <w:rFonts w:ascii="Palatino Linotype" w:eastAsia="Times New Roman" w:hAnsi="Palatino Linotype" w:cs="Times New Roman"/>
          <w:sz w:val="24"/>
          <w:szCs w:val="24"/>
          <w:lang w:val="es-ES" w:eastAsia="es-ES"/>
        </w:rPr>
      </w:pPr>
    </w:p>
    <w:p w14:paraId="5B405B2B"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r w:rsidRPr="0056633D">
        <w:rPr>
          <w:rFonts w:ascii="Palatino Linotype" w:eastAsia="Arial Unicode MS" w:hAnsi="Palatino Linotype" w:cs="Arial"/>
          <w:i/>
          <w:szCs w:val="24"/>
          <w:lang w:val="es-ES" w:eastAsia="es-ES"/>
        </w:rPr>
        <w:t>“</w:t>
      </w:r>
      <w:r w:rsidRPr="0056633D">
        <w:rPr>
          <w:rFonts w:ascii="Palatino Linotype" w:eastAsia="Arial Unicode MS" w:hAnsi="Palatino Linotype" w:cs="Arial"/>
          <w:b/>
          <w:i/>
          <w:szCs w:val="24"/>
          <w:lang w:val="es-ES" w:eastAsia="es-ES"/>
        </w:rPr>
        <w:t>Artículo</w:t>
      </w:r>
      <w:r w:rsidRPr="0056633D">
        <w:rPr>
          <w:rFonts w:ascii="Palatino Linotype" w:eastAsia="Arial Unicode MS" w:hAnsi="Palatino Linotype" w:cs="Arial"/>
          <w:i/>
          <w:szCs w:val="24"/>
          <w:lang w:val="es-ES" w:eastAsia="es-ES"/>
        </w:rPr>
        <w:t xml:space="preserve"> </w:t>
      </w:r>
      <w:r w:rsidRPr="0056633D">
        <w:rPr>
          <w:rFonts w:ascii="Palatino Linotype" w:eastAsia="Arial Unicode MS" w:hAnsi="Palatino Linotype" w:cs="Arial"/>
          <w:b/>
          <w:i/>
          <w:szCs w:val="24"/>
          <w:lang w:val="es-ES" w:eastAsia="es-ES"/>
        </w:rPr>
        <w:t>22</w:t>
      </w:r>
      <w:r w:rsidRPr="0056633D">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4EF66D6B"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p>
    <w:p w14:paraId="5ED071D1"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r w:rsidRPr="0056633D">
        <w:rPr>
          <w:rFonts w:ascii="Palatino Linotype" w:eastAsia="Arial Unicode MS" w:hAnsi="Palatino Linotype" w:cs="Arial"/>
          <w:i/>
          <w:szCs w:val="24"/>
          <w:lang w:val="es-ES" w:eastAsia="es-ES"/>
        </w:rPr>
        <w:t>El responsable podrá tratar datos personales para finalidades distintas a aquéllas establecidas en el aviso de privacidad, en los casos siguientes:</w:t>
      </w:r>
    </w:p>
    <w:p w14:paraId="7DAB57DB"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p>
    <w:p w14:paraId="31567335"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r w:rsidRPr="0056633D">
        <w:rPr>
          <w:rFonts w:ascii="Palatino Linotype" w:eastAsia="Arial Unicode MS" w:hAnsi="Palatino Linotype" w:cs="Arial"/>
          <w:i/>
          <w:szCs w:val="24"/>
          <w:lang w:val="es-ES" w:eastAsia="es-ES"/>
        </w:rPr>
        <w:lastRenderedPageBreak/>
        <w:t>I. Cuente con atribuciones conferidas en ley y medie el consentimiento del titular.</w:t>
      </w:r>
    </w:p>
    <w:p w14:paraId="5C8E7B77"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r w:rsidRPr="0056633D">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61235B72"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p>
    <w:p w14:paraId="24780EBD" w14:textId="77777777" w:rsidR="00827451" w:rsidRPr="0056633D" w:rsidRDefault="00827451" w:rsidP="00827451">
      <w:pPr>
        <w:spacing w:after="0" w:line="240" w:lineRule="auto"/>
        <w:ind w:left="567" w:right="616"/>
        <w:jc w:val="both"/>
        <w:rPr>
          <w:rFonts w:ascii="Palatino Linotype" w:eastAsia="Arial Unicode MS" w:hAnsi="Palatino Linotype" w:cs="Arial"/>
          <w:i/>
          <w:szCs w:val="24"/>
          <w:lang w:val="es-ES" w:eastAsia="es-ES"/>
        </w:rPr>
      </w:pPr>
      <w:r w:rsidRPr="0056633D">
        <w:rPr>
          <w:rFonts w:ascii="Palatino Linotype" w:eastAsia="Arial Unicode MS" w:hAnsi="Palatino Linotype" w:cs="Arial"/>
          <w:b/>
          <w:i/>
          <w:szCs w:val="24"/>
          <w:lang w:val="es-ES" w:eastAsia="es-ES"/>
        </w:rPr>
        <w:t>Artículo</w:t>
      </w:r>
      <w:r w:rsidRPr="0056633D">
        <w:rPr>
          <w:rFonts w:ascii="Palatino Linotype" w:eastAsia="Arial Unicode MS" w:hAnsi="Palatino Linotype" w:cs="Arial"/>
          <w:i/>
          <w:szCs w:val="24"/>
          <w:lang w:val="es-ES" w:eastAsia="es-ES"/>
        </w:rPr>
        <w:t xml:space="preserve"> </w:t>
      </w:r>
      <w:r w:rsidRPr="0056633D">
        <w:rPr>
          <w:rFonts w:ascii="Palatino Linotype" w:eastAsia="Arial Unicode MS" w:hAnsi="Palatino Linotype" w:cs="Arial"/>
          <w:b/>
          <w:i/>
          <w:szCs w:val="24"/>
          <w:lang w:val="es-ES" w:eastAsia="es-ES"/>
        </w:rPr>
        <w:t>38</w:t>
      </w:r>
      <w:r w:rsidRPr="0056633D">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CDA38D6" w14:textId="77777777" w:rsidR="00827451" w:rsidRPr="0056633D" w:rsidRDefault="00827451" w:rsidP="00827451">
      <w:pPr>
        <w:spacing w:after="0" w:line="240" w:lineRule="auto"/>
        <w:ind w:left="567" w:right="616"/>
        <w:jc w:val="both"/>
        <w:rPr>
          <w:rFonts w:ascii="Palatino Linotype" w:eastAsia="Arial Unicode MS" w:hAnsi="Palatino Linotype" w:cs="Arial"/>
          <w:i/>
          <w:sz w:val="28"/>
          <w:szCs w:val="24"/>
          <w:lang w:val="es-ES" w:eastAsia="es-ES"/>
        </w:rPr>
      </w:pPr>
    </w:p>
    <w:p w14:paraId="4AC32AD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C4FE77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60701DF1" w14:textId="77777777" w:rsidR="00827451" w:rsidRPr="0056633D" w:rsidRDefault="00827451" w:rsidP="00827451">
      <w:pPr>
        <w:spacing w:after="0" w:line="360" w:lineRule="auto"/>
        <w:jc w:val="both"/>
        <w:rPr>
          <w:rFonts w:ascii="Palatino Linotype" w:eastAsia="Arial Unicode MS" w:hAnsi="Palatino Linotype" w:cs="Times New Roman"/>
          <w:sz w:val="24"/>
          <w:szCs w:val="24"/>
          <w:lang w:val="es-ES" w:eastAsia="es-ES"/>
        </w:rPr>
      </w:pPr>
      <w:r w:rsidRPr="0056633D">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6633D">
        <w:rPr>
          <w:rFonts w:ascii="Palatino Linotype" w:eastAsia="Arial Unicode MS" w:hAnsi="Palatino Linotype" w:cs="Times New Roman"/>
          <w:color w:val="000000"/>
          <w:sz w:val="24"/>
          <w:szCs w:val="24"/>
          <w:lang w:val="es-ES" w:eastAsia="es-MX"/>
        </w:rPr>
        <w:t>el Sujeto Obligado</w:t>
      </w:r>
      <w:r w:rsidRPr="0056633D">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8399299" w14:textId="77777777" w:rsidR="00827451" w:rsidRPr="0056633D" w:rsidRDefault="00827451" w:rsidP="00827451">
      <w:pPr>
        <w:spacing w:after="0" w:line="360" w:lineRule="auto"/>
        <w:jc w:val="both"/>
        <w:rPr>
          <w:rFonts w:ascii="Palatino Linotype" w:eastAsia="Arial Unicode MS" w:hAnsi="Palatino Linotype" w:cs="Times New Roman"/>
          <w:sz w:val="24"/>
          <w:szCs w:val="24"/>
          <w:lang w:val="es-ES" w:eastAsia="es-ES"/>
        </w:rPr>
      </w:pPr>
    </w:p>
    <w:p w14:paraId="63B9CE92" w14:textId="77777777" w:rsidR="00827451" w:rsidRPr="0056633D" w:rsidRDefault="00827451" w:rsidP="00827451">
      <w:pPr>
        <w:spacing w:after="0" w:line="360" w:lineRule="auto"/>
        <w:jc w:val="both"/>
        <w:rPr>
          <w:rFonts w:ascii="Palatino Linotype" w:eastAsia="Arial Unicode MS" w:hAnsi="Palatino Linotype" w:cs="Times New Roman"/>
          <w:sz w:val="24"/>
          <w:szCs w:val="24"/>
          <w:lang w:val="es-ES" w:eastAsia="es-ES"/>
        </w:rPr>
      </w:pPr>
      <w:r w:rsidRPr="0056633D">
        <w:rPr>
          <w:rFonts w:ascii="Palatino Linotype" w:eastAsia="Arial Unicode MS" w:hAnsi="Palatino Linotype" w:cs="Times New Roman"/>
          <w:sz w:val="24"/>
          <w:szCs w:val="24"/>
          <w:lang w:val="es-ES" w:eastAsia="es-ES"/>
        </w:rPr>
        <w:t>Asimismo, de la versión pública deberá dejarse a la vista de la Recurrente</w:t>
      </w:r>
      <w:r w:rsidRPr="0056633D">
        <w:rPr>
          <w:rFonts w:ascii="Palatino Linotype" w:eastAsia="Arial Unicode MS" w:hAnsi="Palatino Linotype" w:cs="Times New Roman"/>
          <w:b/>
          <w:sz w:val="24"/>
          <w:szCs w:val="24"/>
          <w:lang w:val="es-ES" w:eastAsia="es-ES"/>
        </w:rPr>
        <w:t xml:space="preserve"> </w:t>
      </w:r>
      <w:r w:rsidRPr="0056633D">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w:t>
      </w:r>
      <w:r w:rsidRPr="0056633D">
        <w:rPr>
          <w:rFonts w:ascii="Palatino Linotype" w:eastAsia="Arial Unicode MS" w:hAnsi="Palatino Linotype" w:cs="Times New Roman"/>
          <w:sz w:val="24"/>
          <w:szCs w:val="24"/>
          <w:lang w:val="es-ES" w:eastAsia="es-ES"/>
        </w:rPr>
        <w:lastRenderedPageBreak/>
        <w:t xml:space="preserve">servicio de telefonía celular, </w:t>
      </w:r>
      <w:r w:rsidRPr="0056633D">
        <w:rPr>
          <w:rFonts w:ascii="Palatino Linotype" w:eastAsia="Arial Unicode MS" w:hAnsi="Palatino Linotype" w:cs="Times New Roman"/>
          <w:b/>
          <w:sz w:val="24"/>
          <w:szCs w:val="24"/>
          <w:lang w:val="es-ES" w:eastAsia="es-ES"/>
        </w:rPr>
        <w:t>el nombre del servidor público</w:t>
      </w:r>
      <w:r w:rsidRPr="0056633D">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6A36B2D1" w14:textId="77777777" w:rsidR="00827451" w:rsidRPr="0056633D" w:rsidRDefault="00827451" w:rsidP="00827451">
      <w:pPr>
        <w:spacing w:after="0" w:line="360" w:lineRule="auto"/>
        <w:jc w:val="both"/>
        <w:rPr>
          <w:rFonts w:ascii="Times New Roman" w:eastAsia="Times New Roman" w:hAnsi="Times New Roman" w:cs="Times New Roman"/>
          <w:sz w:val="24"/>
          <w:szCs w:val="24"/>
          <w:lang w:val="es-ES" w:eastAsia="es-ES"/>
        </w:rPr>
      </w:pPr>
    </w:p>
    <w:p w14:paraId="4F76FED3"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31ACB02"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ES"/>
        </w:rPr>
      </w:pPr>
    </w:p>
    <w:p w14:paraId="55EAC3D9"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w:t>
      </w:r>
      <w:r w:rsidRPr="0056633D">
        <w:rPr>
          <w:rFonts w:ascii="Palatino Linotype" w:eastAsia="Times New Roman" w:hAnsi="Palatino Linotype" w:cs="Times New Roman"/>
          <w:b/>
          <w:i/>
          <w:szCs w:val="24"/>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6633D">
        <w:rPr>
          <w:rFonts w:ascii="Palatino Linotype" w:eastAsia="Times New Roman" w:hAnsi="Palatino Linotype" w:cs="Times New Roman"/>
          <w:i/>
          <w:szCs w:val="24"/>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A68378C"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_tradnl" w:eastAsia="es-ES"/>
        </w:rPr>
      </w:pPr>
    </w:p>
    <w:p w14:paraId="7B27B5E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56633D">
        <w:rPr>
          <w:rFonts w:ascii="Palatino Linotype" w:eastAsia="Times New Roman" w:hAnsi="Palatino Linotype" w:cs="Times New Roman"/>
          <w:sz w:val="24"/>
          <w:szCs w:val="24"/>
          <w:lang w:val="es-ES_tradnl" w:eastAsia="es-ES"/>
        </w:rPr>
        <w:lastRenderedPageBreak/>
        <w:t xml:space="preserve">Ley impone, es decir, </w:t>
      </w:r>
      <w:r w:rsidRPr="0056633D">
        <w:rPr>
          <w:rFonts w:ascii="Palatino Linotype" w:eastAsia="Times New Roman" w:hAnsi="Palatino Linotype" w:cs="Times New Roman"/>
          <w:sz w:val="24"/>
          <w:szCs w:val="24"/>
          <w:lang w:val="es-ES" w:eastAsia="es-ES"/>
        </w:rPr>
        <w:t>resulta necesario que el Comité de Transparencia d</w:t>
      </w:r>
      <w:r w:rsidRPr="0056633D">
        <w:rPr>
          <w:rFonts w:ascii="Palatino Linotype" w:eastAsia="Times New Roman" w:hAnsi="Palatino Linotype" w:cs="Times New Roman"/>
          <w:sz w:val="24"/>
          <w:szCs w:val="24"/>
          <w:lang w:val="es-ES_tradnl" w:eastAsia="es-ES"/>
        </w:rPr>
        <w:t xml:space="preserve">el Sujeto Obligado </w:t>
      </w:r>
      <w:r w:rsidRPr="0056633D">
        <w:rPr>
          <w:rFonts w:ascii="Palatino Linotype" w:eastAsia="Times New Roman" w:hAnsi="Palatino Linotype" w:cs="Times New Roman"/>
          <w:sz w:val="24"/>
          <w:szCs w:val="24"/>
          <w:lang w:val="es-ES" w:eastAsia="es-ES"/>
        </w:rPr>
        <w:t>emita el Acuerdo de Clasificación correspondiente</w:t>
      </w:r>
      <w:r w:rsidRPr="0056633D">
        <w:rPr>
          <w:rFonts w:ascii="Palatino Linotype" w:eastAsia="Times New Roman" w:hAnsi="Palatino Linotype" w:cs="Times New Roman"/>
          <w:sz w:val="24"/>
          <w:szCs w:val="24"/>
          <w:lang w:val="es-ES_tradnl" w:eastAsia="es-ES"/>
        </w:rPr>
        <w:t xml:space="preserve"> debidamente fundado y motivado, </w:t>
      </w:r>
      <w:r w:rsidRPr="0056633D">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6633D">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56633D">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181B0839"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3D7B0430" w14:textId="77777777" w:rsidR="00827451" w:rsidRPr="0056633D" w:rsidRDefault="00827451" w:rsidP="00827451">
      <w:pPr>
        <w:spacing w:after="0" w:line="360" w:lineRule="auto"/>
        <w:jc w:val="both"/>
        <w:rPr>
          <w:rFonts w:ascii="Palatino Linotype" w:eastAsia="Times New Roman" w:hAnsi="Palatino Linotype" w:cs="Times New Roman"/>
          <w:b/>
          <w:sz w:val="24"/>
          <w:szCs w:val="24"/>
          <w:lang w:val="es-ES" w:eastAsia="es-ES"/>
        </w:rPr>
      </w:pPr>
      <w:r w:rsidRPr="0056633D">
        <w:rPr>
          <w:rFonts w:ascii="Palatino Linotype" w:eastAsia="Times New Roman" w:hAnsi="Palatino Linotype" w:cs="Times New Roman"/>
          <w:sz w:val="24"/>
          <w:szCs w:val="24"/>
          <w:lang w:val="es-ES" w:eastAsia="es-ES"/>
        </w:rPr>
        <w:t xml:space="preserve">En el caso específico, de los documentos solicitados obran datos que son considerados confidenciales, cuyo acceso debe ser restringido, los cuales deben testarse al momento de la elaboración de versiones públicas, como es el caso del </w:t>
      </w:r>
      <w:r w:rsidRPr="0056633D">
        <w:rPr>
          <w:rFonts w:ascii="Palatino Linotype" w:eastAsia="Times New Roman" w:hAnsi="Palatino Linotype" w:cs="Times New Roman"/>
          <w:b/>
          <w:sz w:val="24"/>
          <w:szCs w:val="24"/>
          <w:lang w:val="es-ES" w:eastAsia="es-ES"/>
        </w:rPr>
        <w:t>Registro Federal de Contribuyentes</w:t>
      </w:r>
      <w:r w:rsidRPr="0056633D">
        <w:rPr>
          <w:rFonts w:ascii="Palatino Linotype" w:eastAsia="Times New Roman" w:hAnsi="Palatino Linotype" w:cs="Times New Roman"/>
          <w:sz w:val="24"/>
          <w:szCs w:val="24"/>
          <w:lang w:val="es-ES" w:eastAsia="es-ES"/>
        </w:rPr>
        <w:t xml:space="preserve"> (RFC), la </w:t>
      </w:r>
      <w:r w:rsidRPr="0056633D">
        <w:rPr>
          <w:rFonts w:ascii="Palatino Linotype" w:eastAsia="Times New Roman" w:hAnsi="Palatino Linotype" w:cs="Times New Roman"/>
          <w:b/>
          <w:sz w:val="24"/>
          <w:szCs w:val="24"/>
          <w:lang w:val="es-ES" w:eastAsia="es-ES"/>
        </w:rPr>
        <w:t>Clave Única de Registro de Población</w:t>
      </w:r>
      <w:r w:rsidRPr="0056633D">
        <w:rPr>
          <w:rFonts w:ascii="Palatino Linotype" w:eastAsia="Times New Roman" w:hAnsi="Palatino Linotype" w:cs="Times New Roman"/>
          <w:sz w:val="24"/>
          <w:szCs w:val="24"/>
          <w:lang w:val="es-ES" w:eastAsia="es-ES"/>
        </w:rPr>
        <w:t xml:space="preserve"> (CURP), la </w:t>
      </w:r>
      <w:r w:rsidRPr="0056633D">
        <w:rPr>
          <w:rFonts w:ascii="Palatino Linotype" w:eastAsia="Times New Roman" w:hAnsi="Palatino Linotype" w:cs="Times New Roman"/>
          <w:b/>
          <w:sz w:val="24"/>
          <w:szCs w:val="24"/>
          <w:lang w:val="es-ES" w:eastAsia="es-ES"/>
        </w:rPr>
        <w:t>Clave de cualquier tipo de seguridad social</w:t>
      </w:r>
      <w:r w:rsidRPr="0056633D">
        <w:rPr>
          <w:rFonts w:ascii="Palatino Linotype" w:eastAsia="Times New Roman" w:hAnsi="Palatino Linotype" w:cs="Times New Roman"/>
          <w:sz w:val="24"/>
          <w:szCs w:val="24"/>
          <w:lang w:val="es-ES" w:eastAsia="es-ES"/>
        </w:rPr>
        <w:t xml:space="preserve"> (ISSEMYM, u otros), así como, los </w:t>
      </w:r>
      <w:r w:rsidRPr="0056633D">
        <w:rPr>
          <w:rFonts w:ascii="Palatino Linotype" w:eastAsia="Times New Roman" w:hAnsi="Palatino Linotype" w:cs="Times New Roman"/>
          <w:b/>
          <w:sz w:val="24"/>
          <w:szCs w:val="24"/>
          <w:lang w:val="es-ES" w:eastAsia="es-ES"/>
        </w:rPr>
        <w:t xml:space="preserve">préstamos o descuentos </w:t>
      </w:r>
      <w:r w:rsidRPr="0056633D">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56633D">
        <w:rPr>
          <w:rFonts w:ascii="Palatino Linotype" w:eastAsia="Times New Roman" w:hAnsi="Palatino Linotype" w:cs="Times New Roman"/>
          <w:b/>
          <w:sz w:val="24"/>
          <w:szCs w:val="24"/>
          <w:lang w:val="es-ES" w:eastAsia="es-ES"/>
        </w:rPr>
        <w:t>cuotas</w:t>
      </w:r>
      <w:r w:rsidRPr="0056633D">
        <w:rPr>
          <w:rFonts w:ascii="Palatino Linotype" w:eastAsia="Times New Roman" w:hAnsi="Palatino Linotype" w:cs="Times New Roman"/>
          <w:sz w:val="24"/>
          <w:szCs w:val="24"/>
          <w:lang w:val="es-ES" w:eastAsia="es-ES"/>
        </w:rPr>
        <w:t xml:space="preserve"> por </w:t>
      </w:r>
      <w:r w:rsidRPr="0056633D">
        <w:rPr>
          <w:rFonts w:ascii="Palatino Linotype" w:eastAsia="Times New Roman" w:hAnsi="Palatino Linotype" w:cs="Times New Roman"/>
          <w:b/>
          <w:sz w:val="24"/>
          <w:szCs w:val="24"/>
          <w:lang w:val="es-ES" w:eastAsia="es-ES"/>
        </w:rPr>
        <w:t xml:space="preserve">seguridad social, Cadenas Originales </w:t>
      </w:r>
      <w:r w:rsidRPr="0056633D">
        <w:rPr>
          <w:rFonts w:ascii="Palatino Linotype" w:eastAsia="Times New Roman" w:hAnsi="Palatino Linotype" w:cs="Times New Roman"/>
          <w:sz w:val="24"/>
          <w:szCs w:val="24"/>
          <w:lang w:val="es-ES" w:eastAsia="es-ES"/>
        </w:rPr>
        <w:t>y</w:t>
      </w:r>
      <w:r w:rsidRPr="0056633D">
        <w:rPr>
          <w:rFonts w:ascii="Palatino Linotype" w:eastAsia="Times New Roman" w:hAnsi="Palatino Linotype" w:cs="Times New Roman"/>
          <w:b/>
          <w:sz w:val="24"/>
          <w:szCs w:val="24"/>
          <w:lang w:val="es-ES" w:eastAsia="es-ES"/>
        </w:rPr>
        <w:t xml:space="preserve"> Sellos Digitales</w:t>
      </w:r>
    </w:p>
    <w:p w14:paraId="335C7D2E"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b/>
          <w:sz w:val="24"/>
          <w:szCs w:val="24"/>
          <w:lang w:val="es-ES" w:eastAsia="es-ES"/>
        </w:rPr>
        <w:t xml:space="preserve">Códigos Bidimensionales </w:t>
      </w:r>
      <w:r w:rsidRPr="0056633D">
        <w:rPr>
          <w:rFonts w:ascii="Palatino Linotype" w:eastAsia="Times New Roman" w:hAnsi="Palatino Linotype" w:cs="Times New Roman"/>
          <w:sz w:val="24"/>
          <w:szCs w:val="24"/>
          <w:lang w:val="es-ES" w:eastAsia="es-ES"/>
        </w:rPr>
        <w:t>y los denominados</w:t>
      </w:r>
      <w:r w:rsidRPr="0056633D">
        <w:rPr>
          <w:rFonts w:ascii="Palatino Linotype" w:eastAsia="Times New Roman" w:hAnsi="Palatino Linotype" w:cs="Times New Roman"/>
          <w:b/>
          <w:sz w:val="24"/>
          <w:szCs w:val="24"/>
          <w:lang w:val="es-ES" w:eastAsia="es-ES"/>
        </w:rPr>
        <w:t xml:space="preserve"> Códigos QR.</w:t>
      </w:r>
    </w:p>
    <w:p w14:paraId="7E3B1C15"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3CB151AF"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MX"/>
        </w:rPr>
        <w:t xml:space="preserve">Por cuanto hace al </w:t>
      </w:r>
      <w:r w:rsidRPr="0056633D">
        <w:rPr>
          <w:rFonts w:ascii="Palatino Linotype" w:eastAsia="Times New Roman" w:hAnsi="Palatino Linotype" w:cs="Times New Roman"/>
          <w:b/>
          <w:sz w:val="24"/>
          <w:szCs w:val="24"/>
          <w:lang w:val="es-ES" w:eastAsia="es-MX"/>
        </w:rPr>
        <w:t>Registro Federal de Contribuyentes</w:t>
      </w:r>
      <w:r w:rsidRPr="0056633D">
        <w:rPr>
          <w:rFonts w:ascii="Palatino Linotype" w:eastAsia="Times New Roman" w:hAnsi="Palatino Linotype" w:cs="Times New Roman"/>
          <w:sz w:val="24"/>
          <w:szCs w:val="24"/>
          <w:lang w:val="es-ES" w:eastAsia="es-MX"/>
        </w:rPr>
        <w:t xml:space="preserve"> </w:t>
      </w:r>
      <w:r w:rsidRPr="0056633D">
        <w:rPr>
          <w:rFonts w:ascii="Palatino Linotype" w:eastAsia="Times New Roman" w:hAnsi="Palatino Linotype" w:cs="Times New Roman"/>
          <w:b/>
          <w:sz w:val="24"/>
          <w:szCs w:val="24"/>
          <w:lang w:val="es-ES" w:eastAsia="es-MX"/>
        </w:rPr>
        <w:t>de las personas físicas</w:t>
      </w:r>
      <w:r w:rsidRPr="0056633D">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w:t>
      </w:r>
      <w:r w:rsidRPr="0056633D">
        <w:rPr>
          <w:rFonts w:ascii="Palatino Linotype" w:eastAsia="Times New Roman" w:hAnsi="Palatino Linotype" w:cs="Times New Roman"/>
          <w:sz w:val="24"/>
          <w:szCs w:val="24"/>
          <w:lang w:val="es-ES" w:eastAsia="es-MX"/>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56633D">
        <w:rPr>
          <w:rFonts w:ascii="Palatino Linotype" w:eastAsia="Times New Roman" w:hAnsi="Palatino Linotype" w:cs="Times New Roman"/>
          <w:sz w:val="24"/>
          <w:szCs w:val="24"/>
          <w:lang w:val="es-ES" w:eastAsia="es-ES"/>
        </w:rPr>
        <w:t xml:space="preserve"> y finalmente la </w:t>
      </w:r>
      <w:proofErr w:type="spellStart"/>
      <w:r w:rsidRPr="0056633D">
        <w:rPr>
          <w:rFonts w:ascii="Palatino Linotype" w:eastAsia="Times New Roman" w:hAnsi="Palatino Linotype" w:cs="Times New Roman"/>
          <w:sz w:val="24"/>
          <w:szCs w:val="24"/>
          <w:lang w:val="es-ES" w:eastAsia="es-ES"/>
        </w:rPr>
        <w:t>homoclave</w:t>
      </w:r>
      <w:proofErr w:type="spellEnd"/>
      <w:r w:rsidRPr="0056633D">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79976A62"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40D91A34"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63CF063E"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 w:val="24"/>
          <w:szCs w:val="24"/>
          <w:lang w:val="es-ES" w:eastAsia="es-ES"/>
        </w:rPr>
      </w:pPr>
    </w:p>
    <w:p w14:paraId="182F720F"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ES"/>
        </w:rPr>
      </w:pPr>
      <w:r w:rsidRPr="0056633D">
        <w:rPr>
          <w:rFonts w:ascii="Palatino Linotype" w:eastAsia="Times New Roman" w:hAnsi="Palatino Linotype" w:cs="Times New Roman"/>
          <w:i/>
          <w:szCs w:val="24"/>
          <w:lang w:val="es-ES" w:eastAsia="es-ES"/>
        </w:rPr>
        <w:t>“</w:t>
      </w:r>
      <w:r w:rsidRPr="0056633D">
        <w:rPr>
          <w:rFonts w:ascii="Palatino Linotype" w:eastAsia="Times New Roman" w:hAnsi="Palatino Linotype" w:cs="Times New Roman"/>
          <w:b/>
          <w:i/>
          <w:szCs w:val="24"/>
          <w:lang w:val="es-ES" w:eastAsia="es-ES"/>
        </w:rPr>
        <w:t>Registro Federal de Contribuyentes (RFC) de personas físicas</w:t>
      </w:r>
      <w:r w:rsidRPr="0056633D">
        <w:rPr>
          <w:rFonts w:ascii="Palatino Linotype" w:eastAsia="Times New Roman" w:hAnsi="Palatino Linotype" w:cs="Times New Roman"/>
          <w:i/>
          <w:szCs w:val="24"/>
          <w:lang w:val="es-ES" w:eastAsia="es-ES"/>
        </w:rPr>
        <w:t>. El RFC es una clave de carácter fiscal, única e irrepetible, que permite identificar al titular, su edad y fecha de nacimiento, por lo que es un dato personal de carácter confidencial.</w:t>
      </w:r>
    </w:p>
    <w:p w14:paraId="6F3774C0"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ES"/>
        </w:rPr>
      </w:pPr>
    </w:p>
    <w:p w14:paraId="3D86D8A5"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 xml:space="preserve">De lo anterior, se desprende que el Registro Federal de Contribuyentes se vincula al nombre de su titular, permitiendo identificar la edad de la persona, fecha de nacimiento, así como su </w:t>
      </w:r>
      <w:proofErr w:type="spellStart"/>
      <w:r w:rsidRPr="0056633D">
        <w:rPr>
          <w:rFonts w:ascii="Palatino Linotype" w:eastAsia="Times New Roman" w:hAnsi="Palatino Linotype" w:cs="Times New Roman"/>
          <w:sz w:val="24"/>
          <w:szCs w:val="24"/>
          <w:lang w:val="es-ES" w:eastAsia="es-MX"/>
        </w:rPr>
        <w:t>homoclave</w:t>
      </w:r>
      <w:proofErr w:type="spellEnd"/>
      <w:r w:rsidRPr="0056633D">
        <w:rPr>
          <w:rFonts w:ascii="Palatino Linotype" w:eastAsia="Times New Roman" w:hAnsi="Palatino Linotype" w:cs="Times New Roman"/>
          <w:sz w:val="24"/>
          <w:szCs w:val="24"/>
          <w:lang w:val="es-ES"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6633D">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56633D">
        <w:rPr>
          <w:rFonts w:ascii="Palatino Linotype" w:eastAsia="Times New Roman" w:hAnsi="Palatino Linotype" w:cs="Times New Roman"/>
          <w:sz w:val="24"/>
          <w:szCs w:val="24"/>
          <w:lang w:val="es-ES" w:eastAsia="es-MX"/>
        </w:rPr>
        <w:t>.</w:t>
      </w:r>
    </w:p>
    <w:p w14:paraId="7932052F"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0EFDD4B6"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 xml:space="preserve">Por cuanto hace a la </w:t>
      </w:r>
      <w:r w:rsidRPr="0056633D">
        <w:rPr>
          <w:rFonts w:ascii="Palatino Linotype" w:eastAsia="Times New Roman" w:hAnsi="Palatino Linotype" w:cs="Times New Roman"/>
          <w:b/>
          <w:sz w:val="24"/>
          <w:szCs w:val="24"/>
          <w:lang w:val="es-ES" w:eastAsia="es-ES"/>
        </w:rPr>
        <w:t xml:space="preserve">Clave Única de Registro de Población, </w:t>
      </w:r>
      <w:r w:rsidRPr="0056633D">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AD60EAD"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MX"/>
        </w:rPr>
      </w:pPr>
    </w:p>
    <w:p w14:paraId="40FDE468"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7303049" w14:textId="77777777" w:rsidR="00827451" w:rsidRPr="0056633D" w:rsidRDefault="00827451" w:rsidP="00827451">
      <w:pPr>
        <w:spacing w:after="0" w:line="240" w:lineRule="auto"/>
        <w:ind w:left="709" w:right="757"/>
        <w:jc w:val="both"/>
        <w:rPr>
          <w:rFonts w:ascii="Palatino Linotype" w:eastAsia="Times New Roman" w:hAnsi="Palatino Linotype" w:cs="Arial,Bold"/>
          <w:b/>
          <w:bCs/>
          <w:i/>
          <w:sz w:val="24"/>
          <w:szCs w:val="24"/>
          <w:lang w:val="es-ES" w:eastAsia="es-MX"/>
        </w:rPr>
      </w:pPr>
    </w:p>
    <w:p w14:paraId="3EB95DCD" w14:textId="77777777" w:rsidR="00827451" w:rsidRPr="0056633D" w:rsidRDefault="00827451" w:rsidP="00827451">
      <w:pPr>
        <w:spacing w:after="0" w:line="240" w:lineRule="auto"/>
        <w:ind w:left="709" w:right="757"/>
        <w:jc w:val="both"/>
        <w:rPr>
          <w:rFonts w:ascii="Palatino Linotype" w:eastAsia="Times New Roman" w:hAnsi="Palatino Linotype" w:cs="Arial"/>
          <w:i/>
          <w:szCs w:val="24"/>
          <w:lang w:val="es-ES" w:eastAsia="es-MX"/>
        </w:rPr>
      </w:pPr>
      <w:r w:rsidRPr="0056633D">
        <w:rPr>
          <w:rFonts w:ascii="Palatino Linotype" w:eastAsia="Times New Roman" w:hAnsi="Palatino Linotype" w:cs="Arial,Bold"/>
          <w:b/>
          <w:bCs/>
          <w:i/>
          <w:szCs w:val="24"/>
          <w:lang w:val="es-ES" w:eastAsia="es-MX"/>
        </w:rPr>
        <w:t xml:space="preserve">“Artículo 86. </w:t>
      </w:r>
      <w:r w:rsidRPr="0056633D">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8504FEC" w14:textId="77777777" w:rsidR="00827451" w:rsidRPr="0056633D" w:rsidRDefault="00827451" w:rsidP="00827451">
      <w:pPr>
        <w:spacing w:after="0" w:line="240" w:lineRule="auto"/>
        <w:ind w:left="709" w:right="757"/>
        <w:jc w:val="both"/>
        <w:rPr>
          <w:rFonts w:ascii="Palatino Linotype" w:eastAsia="Times New Roman" w:hAnsi="Palatino Linotype" w:cs="Arial"/>
          <w:i/>
          <w:szCs w:val="24"/>
          <w:lang w:val="es-ES" w:eastAsia="es-MX"/>
        </w:rPr>
      </w:pPr>
    </w:p>
    <w:p w14:paraId="6C16F164" w14:textId="77777777" w:rsidR="00827451" w:rsidRPr="0056633D" w:rsidRDefault="00827451" w:rsidP="00827451">
      <w:pPr>
        <w:spacing w:after="0" w:line="240" w:lineRule="auto"/>
        <w:ind w:left="709" w:right="757"/>
        <w:jc w:val="both"/>
        <w:rPr>
          <w:rFonts w:ascii="Palatino Linotype" w:eastAsia="Times New Roman" w:hAnsi="Palatino Linotype" w:cs="Arial"/>
          <w:i/>
          <w:szCs w:val="24"/>
          <w:lang w:val="es-ES" w:eastAsia="es-MX"/>
        </w:rPr>
      </w:pPr>
      <w:r w:rsidRPr="0056633D">
        <w:rPr>
          <w:rFonts w:ascii="Palatino Linotype" w:eastAsia="Times New Roman" w:hAnsi="Palatino Linotype" w:cs="Arial,Bold"/>
          <w:b/>
          <w:bCs/>
          <w:i/>
          <w:szCs w:val="24"/>
          <w:lang w:val="es-ES" w:eastAsia="es-MX"/>
        </w:rPr>
        <w:t xml:space="preserve">Artículo 91. </w:t>
      </w:r>
      <w:r w:rsidRPr="0056633D">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47376F4E" w14:textId="77777777" w:rsidR="00827451" w:rsidRPr="0056633D" w:rsidRDefault="00827451" w:rsidP="00827451">
      <w:pPr>
        <w:spacing w:after="0" w:line="240" w:lineRule="auto"/>
        <w:ind w:left="709" w:right="757"/>
        <w:jc w:val="both"/>
        <w:rPr>
          <w:rFonts w:ascii="Palatino Linotype" w:eastAsia="Times New Roman" w:hAnsi="Palatino Linotype" w:cs="Arial"/>
          <w:i/>
          <w:sz w:val="24"/>
          <w:szCs w:val="24"/>
          <w:lang w:val="es-ES" w:eastAsia="es-MX"/>
        </w:rPr>
      </w:pPr>
    </w:p>
    <w:p w14:paraId="34B5E56B"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ES"/>
        </w:rPr>
      </w:pPr>
    </w:p>
    <w:p w14:paraId="412F0AC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4BDEE2E"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45672BC9"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22078607"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MX"/>
        </w:rPr>
      </w:pPr>
    </w:p>
    <w:p w14:paraId="15AD8360"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Clave Única de Registro de Población (CURP)</w:t>
      </w:r>
      <w:r w:rsidRPr="0056633D">
        <w:rPr>
          <w:rFonts w:ascii="Palatino Linotype" w:eastAsia="Times New Roman" w:hAnsi="Palatino Linotype" w:cs="Times New Roman"/>
          <w:i/>
          <w:szCs w:val="24"/>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56633D">
        <w:rPr>
          <w:rFonts w:ascii="Palatino Linotype" w:eastAsia="Times New Roman" w:hAnsi="Palatino Linotype" w:cs="Times New Roman"/>
          <w:i/>
          <w:szCs w:val="24"/>
          <w:lang w:val="es-ES" w:eastAsia="es-MX"/>
        </w:rPr>
        <w:lastRenderedPageBreak/>
        <w:t>Dichos datos, constituyen información que distingue plenamente a una persona física del resto de los habitantes del país, por lo que la CURP está considerada como información confidencial.</w:t>
      </w:r>
    </w:p>
    <w:p w14:paraId="3C95C2A2" w14:textId="77777777" w:rsidR="00827451" w:rsidRPr="0056633D" w:rsidRDefault="00827451" w:rsidP="00827451">
      <w:pPr>
        <w:spacing w:after="0" w:line="240" w:lineRule="auto"/>
        <w:ind w:left="567" w:right="616"/>
        <w:jc w:val="both"/>
        <w:rPr>
          <w:rFonts w:ascii="Palatino Linotype" w:eastAsia="Times New Roman" w:hAnsi="Palatino Linotype" w:cs="Arial"/>
          <w:bCs/>
          <w:i/>
          <w:sz w:val="24"/>
          <w:szCs w:val="24"/>
          <w:lang w:val="es-ES" w:eastAsia="es-MX"/>
        </w:rPr>
      </w:pPr>
    </w:p>
    <w:p w14:paraId="585882A3"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698937C"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365EE7F2"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MX"/>
        </w:rPr>
        <w:t xml:space="preserve">Por cuanto hace a la </w:t>
      </w:r>
      <w:r w:rsidRPr="0056633D">
        <w:rPr>
          <w:rFonts w:ascii="Palatino Linotype" w:eastAsia="Times New Roman" w:hAnsi="Palatino Linotype" w:cs="Times New Roman"/>
          <w:b/>
          <w:sz w:val="24"/>
          <w:szCs w:val="24"/>
          <w:lang w:val="es-ES" w:eastAsia="es-ES"/>
        </w:rPr>
        <w:t>Clave de cualquier tipo de seguridad social</w:t>
      </w:r>
      <w:r w:rsidRPr="0056633D">
        <w:rPr>
          <w:rFonts w:ascii="Palatino Linotype" w:eastAsia="Times New Roman" w:hAnsi="Palatino Linotype" w:cs="Times New Roman"/>
          <w:sz w:val="24"/>
          <w:szCs w:val="24"/>
          <w:lang w:val="es-ES" w:eastAsia="es-ES"/>
        </w:rPr>
        <w:t xml:space="preserve"> (ISSEMYM, u otros), está integrado por una </w:t>
      </w:r>
      <w:r w:rsidRPr="0056633D">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6633D">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6633D">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56633D">
        <w:rPr>
          <w:rFonts w:ascii="Palatino Linotype" w:eastAsia="Times New Roman" w:hAnsi="Palatino Linotype" w:cs="Times New Roman"/>
          <w:sz w:val="24"/>
          <w:szCs w:val="24"/>
          <w:lang w:val="es-ES" w:eastAsia="es-MX"/>
        </w:rPr>
        <w:t>.</w:t>
      </w:r>
    </w:p>
    <w:p w14:paraId="71F4F7F7"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5DD9C2C1"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 w:eastAsia="es-ES"/>
        </w:rPr>
        <w:t xml:space="preserve">Respecto de los </w:t>
      </w:r>
      <w:r w:rsidRPr="0056633D">
        <w:rPr>
          <w:rFonts w:ascii="Palatino Linotype" w:eastAsia="Times New Roman" w:hAnsi="Palatino Linotype" w:cs="Times New Roman"/>
          <w:b/>
          <w:sz w:val="24"/>
          <w:szCs w:val="24"/>
          <w:lang w:val="es-ES" w:eastAsia="es-ES"/>
        </w:rPr>
        <w:t>préstamos o descuentos</w:t>
      </w:r>
      <w:r w:rsidRPr="0056633D">
        <w:rPr>
          <w:rFonts w:ascii="Palatino Linotype" w:eastAsia="Times New Roman" w:hAnsi="Palatino Linotype" w:cs="Times New Roman"/>
          <w:sz w:val="24"/>
          <w:szCs w:val="24"/>
          <w:lang w:val="es-ES" w:eastAsia="es-ES"/>
        </w:rPr>
        <w:t xml:space="preserve"> </w:t>
      </w:r>
      <w:r w:rsidRPr="0056633D">
        <w:rPr>
          <w:rFonts w:ascii="Palatino Linotype" w:eastAsia="Times New Roman" w:hAnsi="Palatino Linotype" w:cs="Times New Roman"/>
          <w:b/>
          <w:sz w:val="24"/>
          <w:szCs w:val="24"/>
          <w:lang w:val="es-ES" w:eastAsia="es-ES"/>
        </w:rPr>
        <w:t>de carácter personal</w:t>
      </w:r>
      <w:r w:rsidRPr="0056633D">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56633D">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56633D">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56633D">
        <w:rPr>
          <w:rFonts w:ascii="Palatino Linotype" w:eastAsia="Times New Roman" w:hAnsi="Palatino Linotype" w:cs="Times New Roman"/>
          <w:sz w:val="24"/>
          <w:szCs w:val="24"/>
          <w:lang w:val="es-ES" w:eastAsia="es-ES"/>
        </w:rPr>
        <w:t xml:space="preserve"> </w:t>
      </w:r>
      <w:r w:rsidRPr="0056633D">
        <w:rPr>
          <w:rFonts w:ascii="Palatino Linotype" w:eastAsia="Times New Roman" w:hAnsi="Palatino Linotype" w:cs="Times New Roman"/>
          <w:sz w:val="24"/>
          <w:szCs w:val="24"/>
          <w:lang w:val="es-ES" w:eastAsia="es-MX"/>
        </w:rPr>
        <w:t>protección de información confidencial, porque incide en la intimidad de un individuo</w:t>
      </w:r>
      <w:r w:rsidRPr="0056633D">
        <w:rPr>
          <w:rFonts w:ascii="Palatino Linotype" w:eastAsia="Times New Roman" w:hAnsi="Palatino Linotype" w:cs="Times New Roman"/>
          <w:sz w:val="24"/>
          <w:szCs w:val="24"/>
          <w:lang w:val="es-ES" w:eastAsia="es-ES"/>
        </w:rPr>
        <w:t xml:space="preserve"> </w:t>
      </w:r>
      <w:r w:rsidRPr="0056633D">
        <w:rPr>
          <w:rFonts w:ascii="Palatino Linotype" w:eastAsia="Times New Roman" w:hAnsi="Palatino Linotype" w:cs="Times New Roman"/>
          <w:sz w:val="24"/>
          <w:szCs w:val="24"/>
          <w:lang w:val="es-ES" w:eastAsia="es-MX"/>
        </w:rPr>
        <w:t>identificado.</w:t>
      </w:r>
    </w:p>
    <w:p w14:paraId="0611420E"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5F1FC1B1"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MX"/>
        </w:rPr>
        <w:t xml:space="preserve">Por su parte, el </w:t>
      </w:r>
      <w:r w:rsidRPr="0056633D">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0567C64" w14:textId="77777777" w:rsidR="00827451" w:rsidRPr="0056633D" w:rsidRDefault="00827451" w:rsidP="00827451">
      <w:pPr>
        <w:spacing w:after="0" w:line="240" w:lineRule="auto"/>
        <w:rPr>
          <w:rFonts w:ascii="Times New Roman" w:eastAsia="Times New Roman" w:hAnsi="Times New Roman" w:cs="Times New Roman"/>
          <w:sz w:val="24"/>
          <w:szCs w:val="24"/>
          <w:lang w:val="es-ES" w:eastAsia="es-ES"/>
        </w:rPr>
      </w:pPr>
    </w:p>
    <w:p w14:paraId="70EEE10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b/>
          <w:i/>
          <w:noProof/>
          <w:szCs w:val="24"/>
          <w:lang w:val="es-ES" w:eastAsia="es-ES"/>
        </w:rPr>
        <w:t>ARTICULO 84.</w:t>
      </w:r>
      <w:r w:rsidRPr="0056633D">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173C3F3C"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7D52AB59"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 Gravámenes fiscales relacionados con el sueldo;</w:t>
      </w:r>
    </w:p>
    <w:p w14:paraId="67846B44"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5E140C4F"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III. Cuotas sindicales;</w:t>
      </w:r>
    </w:p>
    <w:p w14:paraId="42290F29"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C377747"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36E7C166"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73F34164"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VII. Faltas de puntualidad o de asistencia injustificadas;</w:t>
      </w:r>
    </w:p>
    <w:p w14:paraId="56208347"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VIII. Pensiones alimenticias ordenadas por la autoridad judicial; o</w:t>
      </w:r>
    </w:p>
    <w:p w14:paraId="38590EA3"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B9366DE"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70DE42D0" w14:textId="77777777" w:rsidR="00827451" w:rsidRPr="0056633D" w:rsidRDefault="00827451" w:rsidP="00827451">
      <w:pPr>
        <w:spacing w:after="0" w:line="240" w:lineRule="auto"/>
        <w:ind w:left="567" w:right="616"/>
        <w:jc w:val="both"/>
        <w:rPr>
          <w:rFonts w:ascii="Times New Roman" w:eastAsia="Times New Roman" w:hAnsi="Times New Roman" w:cs="Times New Roman"/>
          <w:szCs w:val="24"/>
          <w:lang w:val="es-ES" w:eastAsia="es-ES"/>
        </w:rPr>
      </w:pPr>
      <w:r w:rsidRPr="0056633D">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9B6228C"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7B58076F"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B221E76"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66F79FD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Arial Unicode MS" w:hAnsi="Palatino Linotype" w:cs="Times New Roman"/>
          <w:sz w:val="24"/>
          <w:szCs w:val="24"/>
          <w:lang w:val="es-ES" w:eastAsia="es-ES"/>
        </w:rPr>
        <w:t xml:space="preserve">En ese sentido, </w:t>
      </w:r>
      <w:r w:rsidRPr="0056633D">
        <w:rPr>
          <w:rFonts w:ascii="Palatino Linotype" w:eastAsia="Times New Roman" w:hAnsi="Palatino Linotype" w:cs="Times New Roman"/>
          <w:sz w:val="24"/>
          <w:szCs w:val="24"/>
          <w:lang w:val="es-ES" w:eastAsia="es-ES"/>
        </w:rPr>
        <w:t xml:space="preserve">las </w:t>
      </w:r>
      <w:r w:rsidRPr="0056633D">
        <w:rPr>
          <w:rFonts w:ascii="Palatino Linotype" w:eastAsia="Times New Roman" w:hAnsi="Palatino Linotype" w:cs="Times New Roman"/>
          <w:b/>
          <w:sz w:val="24"/>
          <w:szCs w:val="24"/>
          <w:lang w:val="es-ES" w:eastAsia="es-ES"/>
        </w:rPr>
        <w:t xml:space="preserve">Cadenas Originales </w:t>
      </w:r>
      <w:r w:rsidRPr="0056633D">
        <w:rPr>
          <w:rFonts w:ascii="Palatino Linotype" w:eastAsia="Times New Roman" w:hAnsi="Palatino Linotype" w:cs="Times New Roman"/>
          <w:sz w:val="24"/>
          <w:szCs w:val="24"/>
          <w:lang w:val="es-ES" w:eastAsia="es-ES"/>
        </w:rPr>
        <w:t xml:space="preserve">y </w:t>
      </w:r>
      <w:r w:rsidRPr="0056633D">
        <w:rPr>
          <w:rFonts w:ascii="Palatino Linotype" w:eastAsia="Times New Roman" w:hAnsi="Palatino Linotype" w:cs="Times New Roman"/>
          <w:b/>
          <w:sz w:val="24"/>
          <w:szCs w:val="24"/>
          <w:lang w:val="es-ES" w:eastAsia="es-ES"/>
        </w:rPr>
        <w:t>Sellos</w:t>
      </w:r>
      <w:r w:rsidRPr="0056633D">
        <w:rPr>
          <w:rFonts w:ascii="Palatino Linotype" w:eastAsia="Times New Roman" w:hAnsi="Palatino Linotype" w:cs="Times New Roman"/>
          <w:sz w:val="24"/>
          <w:szCs w:val="24"/>
          <w:lang w:val="es-ES" w:eastAsia="es-ES"/>
        </w:rPr>
        <w:t xml:space="preserve"> </w:t>
      </w:r>
      <w:r w:rsidRPr="0056633D">
        <w:rPr>
          <w:rFonts w:ascii="Palatino Linotype" w:eastAsia="Times New Roman" w:hAnsi="Palatino Linotype" w:cs="Times New Roman"/>
          <w:b/>
          <w:sz w:val="24"/>
          <w:szCs w:val="24"/>
          <w:lang w:val="es-ES" w:eastAsia="es-ES"/>
        </w:rPr>
        <w:t>Digitales</w:t>
      </w:r>
      <w:r w:rsidRPr="0056633D">
        <w:rPr>
          <w:rFonts w:ascii="Palatino Linotype" w:eastAsia="Times New Roman" w:hAnsi="Palatino Linotype" w:cs="Times New Roman"/>
          <w:sz w:val="24"/>
          <w:szCs w:val="24"/>
          <w:lang w:val="es-ES" w:eastAsia="es-ES"/>
        </w:rPr>
        <w:t xml:space="preserve">, forman parte del </w:t>
      </w:r>
      <w:r w:rsidRPr="0056633D">
        <w:rPr>
          <w:rFonts w:ascii="Palatino Linotype" w:eastAsia="Times New Roman" w:hAnsi="Palatino Linotype" w:cs="Times New Roman"/>
          <w:sz w:val="24"/>
          <w:szCs w:val="24"/>
          <w:lang w:val="es-ES_tradnl" w:eastAsia="es-ES"/>
        </w:rPr>
        <w:t xml:space="preserve">certificado de sello digital, los cuales </w:t>
      </w:r>
      <w:r w:rsidRPr="0056633D">
        <w:rPr>
          <w:rFonts w:ascii="Palatino Linotype" w:eastAsia="Times New Roman" w:hAnsi="Palatino Linotype" w:cs="Times New Roman"/>
          <w:sz w:val="24"/>
          <w:szCs w:val="24"/>
          <w:lang w:val="es-ES" w:eastAsia="es-ES"/>
        </w:rPr>
        <w:t xml:space="preserve">son documentos electrónicos, mismos que de conformidad con el artículo 17-G y 29 del Código Fiscal de la Federación le permiten a la autoridad hacendaria federal garantizar una </w:t>
      </w:r>
      <w:r w:rsidRPr="0056633D">
        <w:rPr>
          <w:rFonts w:ascii="Palatino Linotype" w:eastAsia="Times New Roman" w:hAnsi="Palatino Linotype" w:cs="Times New Roman"/>
          <w:b/>
          <w:sz w:val="24"/>
          <w:szCs w:val="24"/>
          <w:lang w:val="es-ES" w:eastAsia="es-ES"/>
        </w:rPr>
        <w:t xml:space="preserve">vinculación </w:t>
      </w:r>
      <w:r w:rsidRPr="0056633D">
        <w:rPr>
          <w:rFonts w:ascii="Palatino Linotype" w:eastAsia="Times New Roman" w:hAnsi="Palatino Linotype" w:cs="Times New Roman"/>
          <w:sz w:val="24"/>
          <w:szCs w:val="24"/>
          <w:lang w:val="es-ES" w:eastAsia="es-ES"/>
        </w:rPr>
        <w:t xml:space="preserve">entre la </w:t>
      </w:r>
      <w:r w:rsidRPr="0056633D">
        <w:rPr>
          <w:rFonts w:ascii="Palatino Linotype" w:eastAsia="Times New Roman" w:hAnsi="Palatino Linotype" w:cs="Times New Roman"/>
          <w:b/>
          <w:sz w:val="24"/>
          <w:szCs w:val="24"/>
          <w:lang w:val="es-ES" w:eastAsia="es-ES"/>
        </w:rPr>
        <w:t>identidad de un sujeto o entidad</w:t>
      </w:r>
      <w:r w:rsidRPr="0056633D">
        <w:rPr>
          <w:rFonts w:ascii="Palatino Linotype" w:eastAsia="Times New Roman" w:hAnsi="Palatino Linotype" w:cs="Times New Roman"/>
          <w:sz w:val="24"/>
          <w:szCs w:val="24"/>
          <w:lang w:val="es-ES" w:eastAsia="es-ES"/>
        </w:rPr>
        <w:t xml:space="preserve"> con su clave pública, lo que hace identificable a una persona o entidad, además de que dichos certificados tienen como finalidad o propósito específico firmar digitalmente las facturas electrónicas </w:t>
      </w:r>
      <w:r w:rsidRPr="0056633D">
        <w:rPr>
          <w:rFonts w:ascii="Palatino Linotype" w:eastAsia="Times New Roman" w:hAnsi="Palatino Linotype" w:cs="Times New Roman"/>
          <w:b/>
          <w:sz w:val="24"/>
          <w:szCs w:val="24"/>
          <w:lang w:val="es-ES" w:eastAsia="es-ES"/>
        </w:rPr>
        <w:t>para acreditar la autoría de los comprobantes fiscales digitales</w:t>
      </w:r>
      <w:r w:rsidRPr="0056633D">
        <w:rPr>
          <w:rFonts w:ascii="Palatino Linotype" w:eastAsia="Times New Roman" w:hAnsi="Palatino Linotype" w:cs="Times New Roman"/>
          <w:sz w:val="24"/>
          <w:szCs w:val="24"/>
          <w:lang w:val="es-ES" w:eastAsia="es-ES"/>
        </w:rPr>
        <w:t>. En ese tenor se transcriben los artículos señalados con antelación para mejor ilustración:</w:t>
      </w:r>
    </w:p>
    <w:p w14:paraId="44BC92AA" w14:textId="77777777" w:rsidR="00827451" w:rsidRPr="0056633D" w:rsidRDefault="00827451" w:rsidP="00827451">
      <w:pPr>
        <w:spacing w:after="0" w:line="240" w:lineRule="auto"/>
        <w:rPr>
          <w:rFonts w:ascii="Times New Roman" w:eastAsia="Times New Roman" w:hAnsi="Times New Roman" w:cs="Times New Roman"/>
          <w:sz w:val="24"/>
          <w:szCs w:val="24"/>
          <w:lang w:eastAsia="es-ES"/>
        </w:rPr>
      </w:pPr>
    </w:p>
    <w:p w14:paraId="11535223"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w:t>
      </w:r>
      <w:r w:rsidRPr="0056633D">
        <w:rPr>
          <w:rFonts w:ascii="Palatino Linotype" w:eastAsia="Times New Roman" w:hAnsi="Palatino Linotype" w:cs="Times New Roman"/>
          <w:b/>
          <w:i/>
          <w:noProof/>
          <w:szCs w:val="24"/>
          <w:lang w:val="es-ES" w:eastAsia="es-ES"/>
        </w:rPr>
        <w:t xml:space="preserve">Artículo 17-G.- </w:t>
      </w:r>
      <w:r w:rsidRPr="0056633D">
        <w:rPr>
          <w:rFonts w:ascii="Palatino Linotype" w:eastAsia="Times New Roman" w:hAnsi="Palatino Linotype" w:cs="Times New Roman"/>
          <w:i/>
          <w:noProof/>
          <w:szCs w:val="24"/>
          <w:lang w:val="es-ES" w:eastAsia="es-ES"/>
        </w:rPr>
        <w:t xml:space="preserve">Los certificados que emita el Servicio de Administración Tributaria para ser considerados válidos deberán contener los datos siguientes: </w:t>
      </w:r>
    </w:p>
    <w:p w14:paraId="4482BC0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6674B5BB" w14:textId="77777777" w:rsidR="00827451" w:rsidRPr="0056633D" w:rsidRDefault="00827451" w:rsidP="00827451">
      <w:pPr>
        <w:numPr>
          <w:ilvl w:val="0"/>
          <w:numId w:val="47"/>
        </w:numPr>
        <w:spacing w:after="0" w:line="240" w:lineRule="auto"/>
        <w:ind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La mención de que se expiden como tales. Tratándose de certificados de sellos digitales, se deberán especificar las limitantes que tengan para su uso.</w:t>
      </w:r>
    </w:p>
    <w:p w14:paraId="266CA891" w14:textId="77777777" w:rsidR="00827451" w:rsidRPr="0056633D" w:rsidRDefault="00827451" w:rsidP="00827451">
      <w:pPr>
        <w:spacing w:after="0" w:line="240" w:lineRule="auto"/>
        <w:ind w:left="1422" w:right="616"/>
        <w:jc w:val="both"/>
        <w:rPr>
          <w:rFonts w:ascii="Palatino Linotype" w:eastAsia="Times New Roman" w:hAnsi="Palatino Linotype" w:cs="Times New Roman"/>
          <w:i/>
          <w:noProof/>
          <w:szCs w:val="24"/>
          <w:lang w:val="es-ES" w:eastAsia="es-ES"/>
        </w:rPr>
      </w:pPr>
    </w:p>
    <w:p w14:paraId="318B9027"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b/>
          <w:i/>
          <w:noProof/>
          <w:szCs w:val="24"/>
          <w:lang w:val="es-ES" w:eastAsia="es-ES"/>
        </w:rPr>
        <w:t>Artículo 29.</w:t>
      </w:r>
      <w:r w:rsidRPr="0056633D">
        <w:rPr>
          <w:rFonts w:ascii="Palatino Linotype" w:eastAsia="Times New Roman" w:hAnsi="Palatino Linotype" w:cs="Times New Roman"/>
          <w:i/>
          <w:noProof/>
          <w:szCs w:val="24"/>
          <w:lang w:val="es-ES"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225FAF7"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1619A48F"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Los contribuyentes a que se refiere el párrafo anterior deberán cumplir con las obligaciones siguientes:</w:t>
      </w:r>
    </w:p>
    <w:p w14:paraId="70CAB8B8"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2C1D6295"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  (…)</w:t>
      </w:r>
    </w:p>
    <w:p w14:paraId="7E5BABCB"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r w:rsidRPr="0056633D">
        <w:rPr>
          <w:rFonts w:ascii="Palatino Linotype" w:eastAsia="Times New Roman" w:hAnsi="Palatino Linotype" w:cs="Times New Roman"/>
          <w:i/>
          <w:noProof/>
          <w:szCs w:val="24"/>
          <w:lang w:val="es-ES" w:eastAsia="es-ES"/>
        </w:rPr>
        <w:t>II. Tramitar ante el Servicio de Administración Tributaria el certificado para el uso de los sellos digitales.</w:t>
      </w:r>
    </w:p>
    <w:p w14:paraId="1DDA7765" w14:textId="77777777" w:rsidR="00827451" w:rsidRPr="0056633D" w:rsidRDefault="00827451" w:rsidP="00827451">
      <w:pPr>
        <w:spacing w:after="0" w:line="240" w:lineRule="auto"/>
        <w:ind w:left="567" w:right="616"/>
        <w:jc w:val="both"/>
        <w:rPr>
          <w:rFonts w:ascii="Palatino Linotype" w:eastAsia="Times New Roman" w:hAnsi="Palatino Linotype" w:cs="Times New Roman"/>
          <w:i/>
          <w:noProof/>
          <w:szCs w:val="24"/>
          <w:lang w:val="es-ES" w:eastAsia="es-ES"/>
        </w:rPr>
      </w:pPr>
    </w:p>
    <w:p w14:paraId="61231FDA" w14:textId="77777777" w:rsidR="00827451" w:rsidRPr="0056633D" w:rsidRDefault="00827451" w:rsidP="00827451">
      <w:pPr>
        <w:spacing w:after="0" w:line="240" w:lineRule="auto"/>
        <w:ind w:left="567" w:right="616"/>
        <w:jc w:val="both"/>
        <w:rPr>
          <w:rFonts w:ascii="Times New Roman" w:eastAsia="Times New Roman" w:hAnsi="Times New Roman" w:cs="Times New Roman"/>
          <w:noProof/>
          <w:szCs w:val="24"/>
          <w:lang w:val="es-ES" w:eastAsia="es-ES"/>
        </w:rPr>
      </w:pPr>
      <w:r w:rsidRPr="0056633D">
        <w:rPr>
          <w:rFonts w:ascii="Palatino Linotype" w:eastAsia="Times New Roman" w:hAnsi="Palatino Linotype" w:cs="Times New Roman"/>
          <w:i/>
          <w:noProof/>
          <w:szCs w:val="24"/>
          <w:lang w:val="es-ES"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B89D6F3"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1207D935"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Por lo que hace a los </w:t>
      </w:r>
      <w:r w:rsidRPr="0056633D">
        <w:rPr>
          <w:rFonts w:ascii="Palatino Linotype" w:eastAsia="Times New Roman" w:hAnsi="Palatino Linotype" w:cs="Times New Roman"/>
          <w:b/>
          <w:sz w:val="24"/>
          <w:szCs w:val="24"/>
          <w:lang w:val="es-ES" w:eastAsia="es-ES"/>
        </w:rPr>
        <w:t>Códigos Bidimensionales</w:t>
      </w:r>
      <w:r w:rsidRPr="0056633D">
        <w:rPr>
          <w:rFonts w:ascii="Palatino Linotype" w:eastAsia="Times New Roman" w:hAnsi="Palatino Linotype" w:cs="Times New Roman"/>
          <w:sz w:val="24"/>
          <w:szCs w:val="24"/>
          <w:lang w:val="es-ES" w:eastAsia="es-ES"/>
        </w:rPr>
        <w:t xml:space="preserve"> y los denominados </w:t>
      </w:r>
      <w:r w:rsidRPr="0056633D">
        <w:rPr>
          <w:rFonts w:ascii="Palatino Linotype" w:eastAsia="Times New Roman" w:hAnsi="Palatino Linotype" w:cs="Times New Roman"/>
          <w:b/>
          <w:sz w:val="24"/>
          <w:szCs w:val="24"/>
          <w:lang w:val="es-ES" w:eastAsia="es-ES"/>
        </w:rPr>
        <w:t>Códigos QR</w:t>
      </w:r>
      <w:r w:rsidRPr="0056633D">
        <w:rPr>
          <w:rFonts w:ascii="Palatino Linotype" w:eastAsia="Times New Roman" w:hAnsi="Palatino Linotype" w:cs="Times New Roman"/>
          <w:sz w:val="24"/>
          <w:szCs w:val="24"/>
          <w:lang w:val="es-ES" w:eastAsia="es-ES"/>
        </w:rPr>
        <w:t xml:space="preserve">, se trata </w:t>
      </w:r>
      <w:r w:rsidRPr="0056633D">
        <w:rPr>
          <w:rFonts w:ascii="Palatino Linotype" w:eastAsia="Times New Roman" w:hAnsi="Palatino Linotype" w:cs="Times New Roman"/>
          <w:sz w:val="24"/>
          <w:szCs w:val="24"/>
          <w:lang w:val="es-ES_tradnl" w:eastAsia="es-ES"/>
        </w:rPr>
        <w:t>de</w:t>
      </w:r>
      <w:r w:rsidRPr="0056633D">
        <w:rPr>
          <w:rFonts w:ascii="Palatino Linotype" w:eastAsia="Times New Roman" w:hAnsi="Palatino Linotype" w:cs="Times New Roman"/>
          <w:sz w:val="24"/>
          <w:szCs w:val="24"/>
          <w:lang w:val="es-ES"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56633D">
        <w:rPr>
          <w:rFonts w:ascii="Palatino Linotype" w:eastAsia="Times New Roman" w:hAnsi="Palatino Linotype" w:cs="Times New Roman"/>
          <w:sz w:val="24"/>
          <w:szCs w:val="24"/>
          <w:lang w:val="es-ES" w:eastAsia="es-MX"/>
        </w:rPr>
        <w:t>datos</w:t>
      </w:r>
      <w:r w:rsidRPr="0056633D">
        <w:rPr>
          <w:rFonts w:ascii="Palatino Linotype" w:eastAsia="Times New Roman" w:hAnsi="Palatino Linotype" w:cs="Times New Roman"/>
          <w:sz w:val="24"/>
          <w:szCs w:val="24"/>
          <w:lang w:val="es-ES" w:eastAsia="es-ES"/>
        </w:rPr>
        <w:t xml:space="preserve"> personales como lo son el </w:t>
      </w:r>
      <w:r w:rsidRPr="0056633D">
        <w:rPr>
          <w:rFonts w:ascii="Palatino Linotype" w:eastAsia="Times New Roman" w:hAnsi="Palatino Linotype" w:cs="Times New Roman"/>
          <w:b/>
          <w:sz w:val="24"/>
          <w:szCs w:val="24"/>
          <w:lang w:val="es-ES" w:eastAsia="es-ES"/>
        </w:rPr>
        <w:t>Registro Federal de Contribuyentes</w:t>
      </w:r>
      <w:r w:rsidRPr="0056633D">
        <w:rPr>
          <w:rFonts w:ascii="Palatino Linotype" w:eastAsia="Times New Roman" w:hAnsi="Palatino Linotype" w:cs="Times New Roman"/>
          <w:sz w:val="24"/>
          <w:szCs w:val="24"/>
          <w:lang w:val="es-ES" w:eastAsia="es-ES"/>
        </w:rPr>
        <w:t xml:space="preserve"> (RFC) y la </w:t>
      </w:r>
      <w:r w:rsidRPr="0056633D">
        <w:rPr>
          <w:rFonts w:ascii="Palatino Linotype" w:eastAsia="Times New Roman" w:hAnsi="Palatino Linotype" w:cs="Times New Roman"/>
          <w:b/>
          <w:sz w:val="24"/>
          <w:szCs w:val="24"/>
          <w:lang w:val="es-ES" w:eastAsia="es-ES"/>
        </w:rPr>
        <w:t>Clave Única de Registro de Población</w:t>
      </w:r>
      <w:r w:rsidRPr="0056633D">
        <w:rPr>
          <w:rFonts w:ascii="Palatino Linotype" w:eastAsia="Times New Roman" w:hAnsi="Palatino Linotype" w:cs="Times New Roman"/>
          <w:sz w:val="24"/>
          <w:szCs w:val="24"/>
          <w:lang w:val="es-ES" w:eastAsia="es-ES"/>
        </w:rPr>
        <w:t xml:space="preserve"> (CURP), por lo cual, deberán ser protegidos.</w:t>
      </w:r>
    </w:p>
    <w:p w14:paraId="5224912E"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5FE28420"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r w:rsidRPr="0056633D">
        <w:rPr>
          <w:rFonts w:ascii="Palatino Linotype" w:eastAsia="Times New Roman" w:hAnsi="Palatino Linotype" w:cs="Times New Roman"/>
          <w:sz w:val="24"/>
          <w:szCs w:val="24"/>
          <w:lang w:val="es-ES_tradnl" w:eastAsia="es-ES"/>
        </w:rPr>
        <w:t xml:space="preserve">Por ende, en el presente caso el Sujeto Obligado debe </w:t>
      </w:r>
      <w:r w:rsidRPr="0056633D">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6633D">
        <w:rPr>
          <w:rFonts w:ascii="Palatino Linotype" w:eastAsia="Times New Roman" w:hAnsi="Palatino Linotype" w:cs="Times New Roman"/>
          <w:sz w:val="24"/>
          <w:szCs w:val="24"/>
          <w:lang w:val="es-ES_tradnl" w:eastAsia="es-ES"/>
        </w:rPr>
        <w:t xml:space="preserve">el Sujeto Obligado </w:t>
      </w:r>
      <w:r w:rsidRPr="0056633D">
        <w:rPr>
          <w:rFonts w:ascii="Palatino Linotype" w:eastAsia="Times New Roman" w:hAnsi="Palatino Linotype" w:cs="Times New Roman"/>
          <w:sz w:val="24"/>
          <w:szCs w:val="24"/>
          <w:lang w:val="es-ES" w:eastAsia="es-MX"/>
        </w:rPr>
        <w:t xml:space="preserve">cuando clasifique un documento, ya sea en todo o en parte, debe atender lo dispuesto por la Ley de la materia, siendo que dicha </w:t>
      </w:r>
      <w:r w:rsidRPr="0056633D">
        <w:rPr>
          <w:rFonts w:ascii="Palatino Linotype" w:eastAsia="Times New Roman" w:hAnsi="Palatino Linotype" w:cs="Times New Roman"/>
          <w:sz w:val="24"/>
          <w:szCs w:val="24"/>
          <w:lang w:val="es-ES" w:eastAsia="es-MX"/>
        </w:rPr>
        <w:lastRenderedPageBreak/>
        <w:t>clasificación es un trabajo en conjunto tanto de los Servidores Públicos Habilitados, de las Unidades de Transparencia y del Comité de Transparencia d</w:t>
      </w:r>
      <w:r w:rsidRPr="0056633D">
        <w:rPr>
          <w:rFonts w:ascii="Palatino Linotype" w:eastAsia="Times New Roman" w:hAnsi="Palatino Linotype" w:cs="Times New Roman"/>
          <w:sz w:val="24"/>
          <w:szCs w:val="24"/>
          <w:lang w:val="es-ES_tradnl" w:eastAsia="es-ES"/>
        </w:rPr>
        <w:t>el Sujeto Obligado</w:t>
      </w:r>
      <w:r w:rsidRPr="0056633D">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F3A77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MX"/>
        </w:rPr>
      </w:pPr>
    </w:p>
    <w:p w14:paraId="116CC3B9" w14:textId="77777777" w:rsidR="00827451" w:rsidRPr="0056633D" w:rsidRDefault="00827451" w:rsidP="00827451">
      <w:pPr>
        <w:spacing w:after="0" w:line="360" w:lineRule="auto"/>
        <w:jc w:val="both"/>
        <w:rPr>
          <w:rFonts w:ascii="Palatino Linotype" w:eastAsia="Calibri" w:hAnsi="Palatino Linotype" w:cs="Times New Roman"/>
          <w:sz w:val="24"/>
          <w:szCs w:val="24"/>
          <w:lang w:val="es-ES" w:eastAsia="es-ES"/>
        </w:rPr>
      </w:pPr>
      <w:r w:rsidRPr="0056633D">
        <w:rPr>
          <w:rFonts w:ascii="Palatino Linotype" w:eastAsia="Calibri" w:hAnsi="Palatino Linotype" w:cs="Times New Roman"/>
          <w:sz w:val="24"/>
          <w:szCs w:val="24"/>
          <w:lang w:val="es-ES" w:eastAsia="es-ES"/>
        </w:rPr>
        <w:t xml:space="preserve">Así, es que </w:t>
      </w:r>
      <w:r w:rsidRPr="0056633D">
        <w:rPr>
          <w:rFonts w:ascii="Palatino Linotype" w:eastAsia="Times New Roman" w:hAnsi="Palatino Linotype" w:cs="Times New Roman"/>
          <w:sz w:val="24"/>
          <w:szCs w:val="24"/>
          <w:lang w:val="es-ES_tradnl" w:eastAsia="es-ES"/>
        </w:rPr>
        <w:t xml:space="preserve">el Sujeto Obligado </w:t>
      </w:r>
      <w:r w:rsidRPr="0056633D">
        <w:rPr>
          <w:rFonts w:ascii="Palatino Linotype" w:eastAsia="Calibri" w:hAnsi="Palatino Linotype" w:cs="Times New Roman"/>
          <w:sz w:val="24"/>
          <w:szCs w:val="24"/>
          <w:lang w:val="es-ES"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49D3FDD" w14:textId="77777777" w:rsidR="00827451" w:rsidRPr="0056633D" w:rsidRDefault="00827451" w:rsidP="00827451">
      <w:pPr>
        <w:spacing w:after="0" w:line="360" w:lineRule="auto"/>
        <w:jc w:val="both"/>
        <w:rPr>
          <w:rFonts w:ascii="Palatino Linotype" w:eastAsia="Calibri" w:hAnsi="Palatino Linotype" w:cs="Times New Roman"/>
          <w:sz w:val="24"/>
          <w:szCs w:val="24"/>
          <w:lang w:val="es-ES" w:eastAsia="es-ES"/>
        </w:rPr>
      </w:pPr>
    </w:p>
    <w:p w14:paraId="6FA7C8D7"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56633D">
        <w:rPr>
          <w:rFonts w:ascii="Palatino Linotype" w:eastAsia="Times New Roman" w:hAnsi="Palatino Linotype" w:cs="Times New Roman"/>
          <w:sz w:val="24"/>
          <w:szCs w:val="24"/>
          <w:lang w:val="es-ES" w:eastAsia="es-ES"/>
        </w:rPr>
        <w:lastRenderedPageBreak/>
        <w:t>Desclasificación de la Información, así como para la elaboración de Versiones Públicas, que literalmente expresan:</w:t>
      </w:r>
    </w:p>
    <w:p w14:paraId="12D0CBDB" w14:textId="77777777" w:rsidR="00827451" w:rsidRPr="0056633D" w:rsidRDefault="00827451" w:rsidP="00827451">
      <w:pPr>
        <w:spacing w:after="0" w:line="240" w:lineRule="auto"/>
        <w:rPr>
          <w:rFonts w:ascii="Times New Roman" w:eastAsia="Times New Roman" w:hAnsi="Times New Roman" w:cs="Times New Roman"/>
          <w:sz w:val="24"/>
          <w:szCs w:val="24"/>
          <w:lang w:eastAsia="es-ES"/>
        </w:rPr>
      </w:pPr>
    </w:p>
    <w:p w14:paraId="6F294BD3"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 xml:space="preserve">“Artículo 49. </w:t>
      </w:r>
      <w:r w:rsidRPr="0056633D">
        <w:rPr>
          <w:rFonts w:ascii="Palatino Linotype" w:eastAsia="Times New Roman" w:hAnsi="Palatino Linotype" w:cs="Times New Roman"/>
          <w:i/>
          <w:szCs w:val="24"/>
          <w:lang w:val="es-ES" w:eastAsia="es-MX"/>
        </w:rPr>
        <w:t>Los Comités de Transparencia tendrán las siguientes atribuciones:</w:t>
      </w:r>
    </w:p>
    <w:p w14:paraId="1E4ED17E"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VIII.</w:t>
      </w:r>
      <w:r w:rsidRPr="0056633D">
        <w:rPr>
          <w:rFonts w:ascii="Palatino Linotype" w:eastAsia="Times New Roman" w:hAnsi="Palatino Linotype" w:cs="Times New Roman"/>
          <w:i/>
          <w:szCs w:val="24"/>
          <w:lang w:val="es-ES" w:eastAsia="es-MX"/>
        </w:rPr>
        <w:t xml:space="preserve"> Aprobar, modificar o revocar la clasificación de la información;</w:t>
      </w:r>
    </w:p>
    <w:p w14:paraId="50C7A1B8"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p>
    <w:p w14:paraId="1593EC9C"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Artículo 132.</w:t>
      </w:r>
      <w:r w:rsidRPr="0056633D">
        <w:rPr>
          <w:rFonts w:ascii="Palatino Linotype" w:eastAsia="Times New Roman" w:hAnsi="Palatino Linotype" w:cs="Times New Roman"/>
          <w:i/>
          <w:szCs w:val="24"/>
          <w:lang w:val="es-ES" w:eastAsia="es-MX"/>
        </w:rPr>
        <w:t xml:space="preserve"> La clasificación de la información se llevará a cabo en el momento en que:</w:t>
      </w:r>
    </w:p>
    <w:p w14:paraId="66E8CB33"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0BC85C04"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I.</w:t>
      </w:r>
      <w:r w:rsidRPr="0056633D">
        <w:rPr>
          <w:rFonts w:ascii="Palatino Linotype" w:eastAsia="Times New Roman" w:hAnsi="Palatino Linotype" w:cs="Times New Roman"/>
          <w:i/>
          <w:szCs w:val="24"/>
          <w:lang w:val="es-ES" w:eastAsia="es-MX"/>
        </w:rPr>
        <w:t xml:space="preserve"> Se reciba una solicitud de acceso a la información;</w:t>
      </w:r>
    </w:p>
    <w:p w14:paraId="207EBBEE"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II.</w:t>
      </w:r>
      <w:r w:rsidRPr="0056633D">
        <w:rPr>
          <w:rFonts w:ascii="Palatino Linotype" w:eastAsia="Times New Roman" w:hAnsi="Palatino Linotype" w:cs="Times New Roman"/>
          <w:i/>
          <w:szCs w:val="24"/>
          <w:lang w:val="es-ES" w:eastAsia="es-MX"/>
        </w:rPr>
        <w:t xml:space="preserve"> Se determine mediante resolución de autoridad competente; o</w:t>
      </w:r>
    </w:p>
    <w:p w14:paraId="38FC4EF6"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r w:rsidRPr="0056633D">
        <w:rPr>
          <w:rFonts w:ascii="Palatino Linotype" w:eastAsia="Times New Roman" w:hAnsi="Palatino Linotype" w:cs="Times New Roman"/>
          <w:i/>
          <w:szCs w:val="24"/>
          <w:lang w:val="es-ES" w:eastAsia="es-MX"/>
        </w:rPr>
        <w:t>III. Se generen versiones públicas para dar cumplimiento a las obligaciones de transparencia previstas en esta Ley.</w:t>
      </w:r>
      <w:r w:rsidRPr="0056633D">
        <w:rPr>
          <w:rFonts w:ascii="Palatino Linotype" w:eastAsia="Times New Roman" w:hAnsi="Palatino Linotype" w:cs="Times New Roman"/>
          <w:b/>
          <w:i/>
          <w:szCs w:val="24"/>
          <w:lang w:val="es-ES" w:eastAsia="es-MX"/>
        </w:rPr>
        <w:t>”</w:t>
      </w:r>
    </w:p>
    <w:p w14:paraId="426E015E"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1137505D"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“Segundo.-</w:t>
      </w:r>
      <w:r w:rsidRPr="0056633D">
        <w:rPr>
          <w:rFonts w:ascii="Palatino Linotype" w:eastAsia="Times New Roman" w:hAnsi="Palatino Linotype" w:cs="Times New Roman"/>
          <w:i/>
          <w:szCs w:val="24"/>
          <w:lang w:val="es-ES" w:eastAsia="es-MX"/>
        </w:rPr>
        <w:t xml:space="preserve"> Para efectos de los presentes Lineamientos Generales, se entenderá por:</w:t>
      </w:r>
    </w:p>
    <w:p w14:paraId="1212B1C4"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XVIII.</w:t>
      </w:r>
      <w:r w:rsidRPr="0056633D">
        <w:rPr>
          <w:rFonts w:ascii="Palatino Linotype" w:eastAsia="Times New Roman" w:hAnsi="Palatino Linotype" w:cs="Times New Roman"/>
          <w:i/>
          <w:szCs w:val="24"/>
          <w:lang w:val="es-ES" w:eastAsia="es-MX"/>
        </w:rPr>
        <w:t xml:space="preserve"> </w:t>
      </w:r>
      <w:r w:rsidRPr="0056633D">
        <w:rPr>
          <w:rFonts w:ascii="Palatino Linotype" w:eastAsia="Times New Roman" w:hAnsi="Palatino Linotype" w:cs="Times New Roman"/>
          <w:b/>
          <w:i/>
          <w:szCs w:val="24"/>
          <w:lang w:val="es-ES" w:eastAsia="es-MX"/>
        </w:rPr>
        <w:t>Versión pública:</w:t>
      </w:r>
      <w:r w:rsidRPr="0056633D">
        <w:rPr>
          <w:rFonts w:ascii="Palatino Linotype" w:eastAsia="Times New Roman" w:hAnsi="Palatino Linotype" w:cs="Times New Roman"/>
          <w:i/>
          <w:szCs w:val="24"/>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23A6598"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45587DAB"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Cuarto.</w:t>
      </w:r>
      <w:r w:rsidRPr="0056633D">
        <w:rPr>
          <w:rFonts w:ascii="Palatino Linotype" w:eastAsia="Times New Roman" w:hAnsi="Palatino Linotype" w:cs="Times New Roman"/>
          <w:i/>
          <w:szCs w:val="24"/>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D9CFED"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Los Sujetos Obligados deberán aplicar, de manera estricta, las excepciones al derecho de acceso a la información y sólo podrán invocarlas cuando acrediten su procedencia.</w:t>
      </w:r>
    </w:p>
    <w:p w14:paraId="350AA9E4"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75244DC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Quinto.</w:t>
      </w:r>
      <w:r w:rsidRPr="0056633D">
        <w:rPr>
          <w:rFonts w:ascii="Palatino Linotype" w:eastAsia="Times New Roman" w:hAnsi="Palatino Linotype" w:cs="Times New Roman"/>
          <w:i/>
          <w:szCs w:val="24"/>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C946E8"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20B1E3F6"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lastRenderedPageBreak/>
        <w:t>Sexto.</w:t>
      </w:r>
      <w:r w:rsidRPr="0056633D">
        <w:rPr>
          <w:rFonts w:ascii="Palatino Linotype" w:eastAsia="Times New Roman" w:hAnsi="Palatino Linotype" w:cs="Times New Roman"/>
          <w:i/>
          <w:szCs w:val="24"/>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3831840"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La clasificación de información se realizará conforme a un análisis caso por caso, mediante la aplicación de la prueba de daño y de interés público.</w:t>
      </w:r>
    </w:p>
    <w:p w14:paraId="37463ED2"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1CE4C386"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Séptimo.</w:t>
      </w:r>
      <w:r w:rsidRPr="0056633D">
        <w:rPr>
          <w:rFonts w:ascii="Palatino Linotype" w:eastAsia="Times New Roman" w:hAnsi="Palatino Linotype" w:cs="Times New Roman"/>
          <w:i/>
          <w:szCs w:val="24"/>
          <w:lang w:val="es-ES" w:eastAsia="es-MX"/>
        </w:rPr>
        <w:t xml:space="preserve"> La clasificación de la información se llevará a cabo en el momento en que:</w:t>
      </w:r>
    </w:p>
    <w:p w14:paraId="0F2DBF3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I.</w:t>
      </w:r>
      <w:r w:rsidRPr="0056633D">
        <w:rPr>
          <w:rFonts w:ascii="Palatino Linotype" w:eastAsia="Times New Roman" w:hAnsi="Palatino Linotype" w:cs="Times New Roman"/>
          <w:i/>
          <w:szCs w:val="24"/>
          <w:lang w:val="es-ES" w:eastAsia="es-MX"/>
        </w:rPr>
        <w:t xml:space="preserve"> Se reciba una solicitud de acceso a la información;</w:t>
      </w:r>
    </w:p>
    <w:p w14:paraId="690DDBD9"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53B8147C"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II.</w:t>
      </w:r>
      <w:r w:rsidRPr="0056633D">
        <w:rPr>
          <w:rFonts w:ascii="Palatino Linotype" w:eastAsia="Times New Roman" w:hAnsi="Palatino Linotype" w:cs="Times New Roman"/>
          <w:i/>
          <w:szCs w:val="24"/>
          <w:lang w:val="es-ES" w:eastAsia="es-MX"/>
        </w:rPr>
        <w:t xml:space="preserve"> Se determine mediante resolución de autoridad competente, o</w:t>
      </w:r>
    </w:p>
    <w:p w14:paraId="57F6AE2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III.</w:t>
      </w:r>
      <w:r w:rsidRPr="0056633D">
        <w:rPr>
          <w:rFonts w:ascii="Palatino Linotype" w:eastAsia="Times New Roman" w:hAnsi="Palatino Linotype" w:cs="Times New Roman"/>
          <w:i/>
          <w:szCs w:val="24"/>
          <w:lang w:val="es-ES" w:eastAsia="es-MX"/>
        </w:rPr>
        <w:t xml:space="preserve"> Se generen versiones públicas para dar cumplimiento a las obligaciones de transparencia previstas en la Ley General, la Ley Federal y las correspondientes de las entidades federativas.</w:t>
      </w:r>
    </w:p>
    <w:p w14:paraId="2D846849"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Los titulares de las áreas deberán revisar la clasificación al momento de la recepción de una solicitud de acceso a la información, para verificar si encuadra en una causal de reserva o de confidencialidad.</w:t>
      </w:r>
    </w:p>
    <w:p w14:paraId="4BA188FE"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0F115543"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Octavo.</w:t>
      </w:r>
      <w:r w:rsidRPr="0056633D">
        <w:rPr>
          <w:rFonts w:ascii="Palatino Linotype" w:eastAsia="Times New Roman" w:hAnsi="Palatino Linotype" w:cs="Times New Roman"/>
          <w:i/>
          <w:szCs w:val="24"/>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00AEC7"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Para motivar la clasificación se deberán señalar las razones o circunstancias especiales que lo llevaron a concluir que el caso particular se ajusta al supuesto previsto por la norma legal invocada como fundamento.</w:t>
      </w:r>
    </w:p>
    <w:p w14:paraId="603DCE0D"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En caso de referirse a información reservada, la motivación de la clasificación también deberá comprender las circunstancias que justifican el establecimiento de determinado plazo de reserva.</w:t>
      </w:r>
    </w:p>
    <w:p w14:paraId="3E16A6AF"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p>
    <w:p w14:paraId="060558E0"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62F3FED"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Los documentos contenidos en los archivos históricos y los identificados como históricos confidenciales no serán susceptibles de clasificación como reservados.</w:t>
      </w:r>
    </w:p>
    <w:p w14:paraId="2DB42391"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72C53B8D"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Noveno.</w:t>
      </w:r>
      <w:r w:rsidRPr="0056633D">
        <w:rPr>
          <w:rFonts w:ascii="Palatino Linotype" w:eastAsia="Times New Roman" w:hAnsi="Palatino Linotype" w:cs="Times New Roman"/>
          <w:i/>
          <w:szCs w:val="24"/>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8A942D"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466330E1"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b/>
          <w:i/>
          <w:szCs w:val="24"/>
          <w:lang w:val="es-ES" w:eastAsia="es-MX"/>
        </w:rPr>
        <w:t>Décimo.</w:t>
      </w:r>
      <w:r w:rsidRPr="0056633D">
        <w:rPr>
          <w:rFonts w:ascii="Palatino Linotype" w:eastAsia="Times New Roman" w:hAnsi="Palatino Linotype" w:cs="Times New Roman"/>
          <w:i/>
          <w:szCs w:val="24"/>
          <w:lang w:val="es-ES" w:eastAsia="es-MX"/>
        </w:rPr>
        <w:t xml:space="preserve"> Los titulares de las áreas, deberán tener conocimiento y llevar un registro del personal que, por la naturaleza de sus atribuciones, tenga acceso a los documentos </w:t>
      </w:r>
      <w:r w:rsidRPr="0056633D">
        <w:rPr>
          <w:rFonts w:ascii="Palatino Linotype" w:eastAsia="Times New Roman" w:hAnsi="Palatino Linotype" w:cs="Times New Roman"/>
          <w:i/>
          <w:szCs w:val="24"/>
          <w:lang w:val="es-ES"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656F9DC"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p>
    <w:p w14:paraId="31BC49C2"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MX"/>
        </w:rPr>
      </w:pPr>
      <w:r w:rsidRPr="0056633D">
        <w:rPr>
          <w:rFonts w:ascii="Palatino Linotype" w:eastAsia="Times New Roman" w:hAnsi="Palatino Linotype" w:cs="Times New Roman"/>
          <w:i/>
          <w:szCs w:val="24"/>
          <w:lang w:val="es-ES" w:eastAsia="es-MX"/>
        </w:rPr>
        <w:t>En ausencia de los titulares de las áreas, la información será clasificada o desclasificada por la persona que lo supla, en términos de la normativa que rija la actuación del sujeto obligado.</w:t>
      </w:r>
    </w:p>
    <w:p w14:paraId="1F667357" w14:textId="77777777" w:rsidR="00827451" w:rsidRPr="0056633D" w:rsidRDefault="00827451" w:rsidP="00827451">
      <w:pPr>
        <w:spacing w:after="0" w:line="240" w:lineRule="auto"/>
        <w:ind w:left="567" w:right="616"/>
        <w:jc w:val="both"/>
        <w:rPr>
          <w:rFonts w:ascii="Palatino Linotype" w:eastAsia="Times New Roman" w:hAnsi="Palatino Linotype" w:cs="Times New Roman"/>
          <w:b/>
          <w:i/>
          <w:szCs w:val="24"/>
          <w:lang w:val="es-ES" w:eastAsia="es-MX"/>
        </w:rPr>
      </w:pPr>
    </w:p>
    <w:p w14:paraId="38639E9B" w14:textId="77777777" w:rsidR="00827451" w:rsidRPr="0056633D" w:rsidRDefault="00827451" w:rsidP="00827451">
      <w:pPr>
        <w:spacing w:after="0" w:line="240" w:lineRule="auto"/>
        <w:ind w:left="567" w:right="616"/>
        <w:jc w:val="both"/>
        <w:rPr>
          <w:rFonts w:ascii="Palatino Linotype" w:eastAsia="Times New Roman" w:hAnsi="Palatino Linotype" w:cs="Times New Roman"/>
          <w:b/>
          <w:szCs w:val="24"/>
          <w:lang w:val="es-ES" w:eastAsia="es-MX"/>
        </w:rPr>
      </w:pPr>
      <w:r w:rsidRPr="0056633D">
        <w:rPr>
          <w:rFonts w:ascii="Palatino Linotype" w:eastAsia="Times New Roman" w:hAnsi="Palatino Linotype" w:cs="Times New Roman"/>
          <w:b/>
          <w:i/>
          <w:szCs w:val="24"/>
          <w:lang w:val="es-ES" w:eastAsia="es-MX"/>
        </w:rPr>
        <w:t>Décimo primero.</w:t>
      </w:r>
      <w:r w:rsidRPr="0056633D">
        <w:rPr>
          <w:rFonts w:ascii="Palatino Linotype" w:eastAsia="Times New Roman" w:hAnsi="Palatino Linotype" w:cs="Times New Roman"/>
          <w:i/>
          <w:szCs w:val="24"/>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633D">
        <w:rPr>
          <w:rFonts w:ascii="Palatino Linotype" w:eastAsia="Times New Roman" w:hAnsi="Palatino Linotype" w:cs="Times New Roman"/>
          <w:b/>
          <w:i/>
          <w:szCs w:val="24"/>
          <w:lang w:val="es-ES" w:eastAsia="es-MX"/>
        </w:rPr>
        <w:t>”</w:t>
      </w:r>
    </w:p>
    <w:p w14:paraId="60C87D85" w14:textId="77777777" w:rsidR="00827451" w:rsidRPr="0056633D" w:rsidRDefault="00827451" w:rsidP="00827451">
      <w:pPr>
        <w:spacing w:after="0" w:line="360" w:lineRule="auto"/>
        <w:jc w:val="both"/>
        <w:rPr>
          <w:rFonts w:ascii="Palatino Linotype" w:eastAsia="Times New Roman" w:hAnsi="Palatino Linotype" w:cs="Arial"/>
          <w:i/>
          <w:sz w:val="24"/>
          <w:szCs w:val="24"/>
          <w:lang w:val="es-ES" w:eastAsia="es-MX"/>
        </w:rPr>
      </w:pPr>
    </w:p>
    <w:p w14:paraId="06842FA9"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6633D">
        <w:rPr>
          <w:rFonts w:ascii="Palatino Linotype" w:eastAsia="Times New Roman" w:hAnsi="Palatino Linotype" w:cs="Times New Roman"/>
          <w:sz w:val="24"/>
          <w:szCs w:val="24"/>
          <w:lang w:val="es-ES_tradnl" w:eastAsia="es-ES"/>
        </w:rPr>
        <w:t>el Sujeto Obligado</w:t>
      </w:r>
      <w:r w:rsidRPr="0056633D">
        <w:rPr>
          <w:rFonts w:ascii="Palatino Linotype" w:eastAsia="Times New Roman" w:hAnsi="Palatino Linotype" w:cs="Times New Roman"/>
          <w:sz w:val="24"/>
          <w:szCs w:val="24"/>
          <w:lang w:val="es-ES"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8251FCB"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63416777"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F2B2D53" w14:textId="77777777" w:rsidR="00827451" w:rsidRPr="0056633D" w:rsidRDefault="00827451" w:rsidP="00827451">
      <w:pPr>
        <w:spacing w:after="0" w:line="240" w:lineRule="auto"/>
        <w:rPr>
          <w:rFonts w:ascii="Times New Roman" w:eastAsia="Times New Roman" w:hAnsi="Times New Roman" w:cs="Times New Roman"/>
          <w:sz w:val="24"/>
          <w:szCs w:val="24"/>
          <w:lang w:eastAsia="es-ES"/>
        </w:rPr>
      </w:pPr>
    </w:p>
    <w:p w14:paraId="1676B4FA" w14:textId="77777777" w:rsidR="00827451" w:rsidRPr="0056633D" w:rsidRDefault="00827451" w:rsidP="00827451">
      <w:pPr>
        <w:spacing w:after="0" w:line="240" w:lineRule="auto"/>
        <w:ind w:left="567" w:right="616"/>
        <w:jc w:val="both"/>
        <w:rPr>
          <w:rFonts w:ascii="Palatino Linotype" w:eastAsia="Times New Roman" w:hAnsi="Palatino Linotype" w:cs="Times New Roman"/>
          <w:i/>
          <w:szCs w:val="24"/>
          <w:lang w:val="es-ES" w:eastAsia="es-ES"/>
        </w:rPr>
      </w:pPr>
      <w:r w:rsidRPr="0056633D">
        <w:rPr>
          <w:rFonts w:ascii="Palatino Linotype" w:eastAsia="Times New Roman" w:hAnsi="Palatino Linotype" w:cs="Times New Roman"/>
          <w:b/>
          <w:i/>
          <w:szCs w:val="24"/>
          <w:lang w:val="es-ES" w:eastAsia="es-ES"/>
        </w:rPr>
        <w:lastRenderedPageBreak/>
        <w:t>FUNDAMENTACIÓN Y MOTIVACIÓN. EL ASPECTO FORMAL DE LA GARANTÍA Y SU FINALIDAD SE TRADUCEN EN EXPLICAR, JUSTIFICAR, POSIBILITAR LA DEFENSA Y COMUNICAR LA DECISIÓN</w:t>
      </w:r>
      <w:r w:rsidRPr="0056633D">
        <w:rPr>
          <w:rFonts w:ascii="Palatino Linotype" w:eastAsia="Times New Roman" w:hAnsi="Palatino Linotype" w:cs="Times New Roman"/>
          <w:i/>
          <w:szCs w:val="24"/>
          <w:lang w:val="es-ES"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3099CE8"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p>
    <w:p w14:paraId="02D55211" w14:textId="77777777" w:rsidR="00827451" w:rsidRPr="0056633D" w:rsidRDefault="00827451" w:rsidP="00827451">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EB3F06B" w14:textId="77777777" w:rsidR="00827451" w:rsidRPr="0056633D" w:rsidRDefault="00827451" w:rsidP="007A7245">
      <w:pPr>
        <w:spacing w:after="0" w:line="360" w:lineRule="auto"/>
        <w:jc w:val="both"/>
        <w:rPr>
          <w:rFonts w:ascii="Palatino Linotype" w:eastAsia="Times New Roman" w:hAnsi="Palatino Linotype" w:cs="Times New Roman"/>
          <w:sz w:val="24"/>
          <w:szCs w:val="24"/>
          <w:lang w:val="es-ES" w:eastAsia="es-ES"/>
        </w:rPr>
      </w:pPr>
    </w:p>
    <w:p w14:paraId="2B49F794" w14:textId="184D7AA1" w:rsidR="003B0CE4" w:rsidRPr="0056633D" w:rsidRDefault="00827451" w:rsidP="007A7245">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56633D">
        <w:rPr>
          <w:rFonts w:ascii="Palatino Linotype" w:eastAsia="Times New Roman" w:hAnsi="Palatino Linotype" w:cs="Times New Roman"/>
          <w:b/>
          <w:sz w:val="24"/>
          <w:szCs w:val="24"/>
          <w:lang w:val="es-ES" w:eastAsia="es-ES"/>
        </w:rPr>
        <w:t xml:space="preserve"> </w:t>
      </w:r>
      <w:r w:rsidRPr="0056633D">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56633D">
        <w:rPr>
          <w:rFonts w:ascii="Palatino Linotype" w:eastAsia="Times New Roman" w:hAnsi="Palatino Linotype" w:cs="Times New Roman"/>
          <w:sz w:val="24"/>
          <w:szCs w:val="24"/>
          <w:lang w:val="es-ES" w:eastAsia="es-ES"/>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F6632B3" w14:textId="77777777" w:rsidR="00827451" w:rsidRPr="0056633D" w:rsidRDefault="00827451" w:rsidP="007A7245">
      <w:pPr>
        <w:spacing w:after="0" w:line="360" w:lineRule="auto"/>
        <w:jc w:val="both"/>
        <w:rPr>
          <w:rFonts w:ascii="Palatino Linotype" w:eastAsia="Times New Roman" w:hAnsi="Palatino Linotype" w:cs="Times New Roman"/>
          <w:sz w:val="24"/>
          <w:szCs w:val="24"/>
          <w:lang w:val="es-ES" w:eastAsia="es-ES"/>
        </w:rPr>
      </w:pPr>
    </w:p>
    <w:p w14:paraId="4FABAA8D" w14:textId="4C61145E" w:rsidR="003B0CE4" w:rsidRPr="0056633D" w:rsidRDefault="000F65A4" w:rsidP="007A7245">
      <w:pPr>
        <w:spacing w:after="0" w:line="360" w:lineRule="auto"/>
        <w:jc w:val="both"/>
        <w:rPr>
          <w:rFonts w:ascii="Palatino Linotype" w:eastAsia="Times New Roman" w:hAnsi="Palatino Linotype" w:cs="Times New Roman"/>
          <w:sz w:val="24"/>
          <w:szCs w:val="24"/>
          <w:lang w:val="es-ES" w:eastAsia="es-ES"/>
        </w:rPr>
      </w:pPr>
      <w:r w:rsidRPr="0056633D">
        <w:rPr>
          <w:rFonts w:ascii="Palatino Linotype" w:eastAsia="Times New Roman" w:hAnsi="Palatino Linotype" w:cs="Times New Roman"/>
          <w:sz w:val="24"/>
          <w:szCs w:val="24"/>
          <w:lang w:val="es-ES" w:eastAsia="es-ES"/>
        </w:rPr>
        <w:t xml:space="preserve">En mérito de lo expuesto en líneas anteriores, resultan fundados los motivos de inconformidad que arguye </w:t>
      </w:r>
      <w:r w:rsidRPr="0056633D">
        <w:rPr>
          <w:rFonts w:ascii="Palatino Linotype" w:eastAsia="Times New Roman" w:hAnsi="Palatino Linotype" w:cs="Times New Roman"/>
          <w:b/>
          <w:sz w:val="24"/>
          <w:szCs w:val="24"/>
          <w:lang w:val="es-ES" w:eastAsia="es-ES"/>
        </w:rPr>
        <w:t>El Recurrente</w:t>
      </w:r>
      <w:r w:rsidRPr="0056633D">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00182F8E" w:rsidRPr="0056633D">
        <w:rPr>
          <w:rFonts w:ascii="Palatino Linotype" w:eastAsia="Times New Roman" w:hAnsi="Palatino Linotype" w:cs="Times New Roman"/>
          <w:i/>
          <w:sz w:val="24"/>
          <w:szCs w:val="24"/>
          <w:lang w:val="es-ES" w:eastAsia="es-ES"/>
        </w:rPr>
        <w:t>segund</w:t>
      </w:r>
      <w:r w:rsidRPr="0056633D">
        <w:rPr>
          <w:rFonts w:ascii="Palatino Linotype" w:eastAsia="Times New Roman" w:hAnsi="Palatino Linotype" w:cs="Times New Roman"/>
          <w:i/>
          <w:sz w:val="24"/>
          <w:szCs w:val="24"/>
          <w:lang w:val="es-ES" w:eastAsia="es-ES"/>
        </w:rPr>
        <w:t>a hipótesis</w:t>
      </w:r>
      <w:r w:rsidRPr="0056633D">
        <w:rPr>
          <w:rFonts w:ascii="Palatino Linotype" w:eastAsia="Times New Roman" w:hAnsi="Palatino Linotype" w:cs="Times New Roman"/>
          <w:sz w:val="24"/>
          <w:szCs w:val="24"/>
          <w:lang w:val="es-ES" w:eastAsia="es-ES"/>
        </w:rPr>
        <w:t xml:space="preserve"> de la fracción III, del artículo 186,</w:t>
      </w:r>
      <w:r w:rsidRPr="0056633D">
        <w:rPr>
          <w:rFonts w:ascii="Palatino Linotype" w:eastAsia="Times New Roman" w:hAnsi="Palatino Linotype" w:cs="Times New Roman"/>
          <w:b/>
          <w:sz w:val="24"/>
          <w:szCs w:val="24"/>
          <w:lang w:val="es-ES" w:eastAsia="es-ES"/>
        </w:rPr>
        <w:t xml:space="preserve"> </w:t>
      </w:r>
      <w:r w:rsidRPr="0056633D">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00182F8E" w:rsidRPr="0056633D">
        <w:rPr>
          <w:rFonts w:ascii="Palatino Linotype" w:eastAsia="Times New Roman" w:hAnsi="Palatino Linotype" w:cs="Times New Roman"/>
          <w:b/>
          <w:sz w:val="24"/>
          <w:szCs w:val="24"/>
          <w:lang w:val="es-ES" w:eastAsia="es-ES"/>
        </w:rPr>
        <w:t>MODIFIC</w:t>
      </w:r>
      <w:r w:rsidR="00AF12FB" w:rsidRPr="0056633D">
        <w:rPr>
          <w:rFonts w:ascii="Palatino Linotype" w:eastAsia="Times New Roman" w:hAnsi="Palatino Linotype" w:cs="Times New Roman"/>
          <w:b/>
          <w:sz w:val="24"/>
          <w:szCs w:val="24"/>
          <w:lang w:val="es-ES" w:eastAsia="es-ES"/>
        </w:rPr>
        <w:t>AN</w:t>
      </w:r>
      <w:r w:rsidRPr="0056633D">
        <w:rPr>
          <w:rFonts w:ascii="Palatino Linotype" w:eastAsia="Times New Roman" w:hAnsi="Palatino Linotype" w:cs="Times New Roman"/>
          <w:b/>
          <w:sz w:val="24"/>
          <w:szCs w:val="24"/>
          <w:lang w:val="es-ES" w:eastAsia="es-ES"/>
        </w:rPr>
        <w:t xml:space="preserve"> </w:t>
      </w:r>
      <w:r w:rsidRPr="0056633D">
        <w:rPr>
          <w:rFonts w:ascii="Palatino Linotype" w:eastAsia="Times New Roman" w:hAnsi="Palatino Linotype" w:cs="Times New Roman"/>
          <w:sz w:val="24"/>
          <w:szCs w:val="24"/>
          <w:lang w:val="es-ES" w:eastAsia="es-ES"/>
        </w:rPr>
        <w:t>la</w:t>
      </w:r>
      <w:r w:rsidR="00AF12FB" w:rsidRPr="0056633D">
        <w:rPr>
          <w:rFonts w:ascii="Palatino Linotype" w:eastAsia="Times New Roman" w:hAnsi="Palatino Linotype" w:cs="Times New Roman"/>
          <w:sz w:val="24"/>
          <w:szCs w:val="24"/>
          <w:lang w:val="es-ES" w:eastAsia="es-ES"/>
        </w:rPr>
        <w:t>s</w:t>
      </w:r>
      <w:r w:rsidRPr="0056633D">
        <w:rPr>
          <w:rFonts w:ascii="Palatino Linotype" w:eastAsia="Times New Roman" w:hAnsi="Palatino Linotype" w:cs="Times New Roman"/>
          <w:sz w:val="24"/>
          <w:szCs w:val="24"/>
          <w:lang w:val="es-ES" w:eastAsia="es-ES"/>
        </w:rPr>
        <w:t xml:space="preserve"> respuesta</w:t>
      </w:r>
      <w:r w:rsidR="00AF12FB" w:rsidRPr="0056633D">
        <w:rPr>
          <w:rFonts w:ascii="Palatino Linotype" w:eastAsia="Times New Roman" w:hAnsi="Palatino Linotype" w:cs="Times New Roman"/>
          <w:sz w:val="24"/>
          <w:szCs w:val="24"/>
          <w:lang w:val="es-ES" w:eastAsia="es-ES"/>
        </w:rPr>
        <w:t>s</w:t>
      </w:r>
      <w:r w:rsidRPr="0056633D">
        <w:rPr>
          <w:rFonts w:ascii="Palatino Linotype" w:eastAsia="Times New Roman" w:hAnsi="Palatino Linotype" w:cs="Times New Roman"/>
          <w:sz w:val="24"/>
          <w:szCs w:val="24"/>
          <w:lang w:val="es-ES" w:eastAsia="es-ES"/>
        </w:rPr>
        <w:t xml:space="preserve"> a la</w:t>
      </w:r>
      <w:r w:rsidR="00AF12FB" w:rsidRPr="0056633D">
        <w:rPr>
          <w:rFonts w:ascii="Palatino Linotype" w:eastAsia="Times New Roman" w:hAnsi="Palatino Linotype" w:cs="Times New Roman"/>
          <w:sz w:val="24"/>
          <w:szCs w:val="24"/>
          <w:lang w:val="es-ES" w:eastAsia="es-ES"/>
        </w:rPr>
        <w:t>s</w:t>
      </w:r>
      <w:r w:rsidRPr="0056633D">
        <w:rPr>
          <w:rFonts w:ascii="Palatino Linotype" w:eastAsia="Times New Roman" w:hAnsi="Palatino Linotype" w:cs="Times New Roman"/>
          <w:sz w:val="24"/>
          <w:szCs w:val="24"/>
          <w:lang w:val="es-ES" w:eastAsia="es-ES"/>
        </w:rPr>
        <w:t xml:space="preserve"> solicitud</w:t>
      </w:r>
      <w:r w:rsidR="00AF12FB" w:rsidRPr="0056633D">
        <w:rPr>
          <w:rFonts w:ascii="Palatino Linotype" w:eastAsia="Times New Roman" w:hAnsi="Palatino Linotype" w:cs="Times New Roman"/>
          <w:sz w:val="24"/>
          <w:szCs w:val="24"/>
          <w:lang w:val="es-ES" w:eastAsia="es-ES"/>
        </w:rPr>
        <w:t>es</w:t>
      </w:r>
      <w:r w:rsidRPr="0056633D">
        <w:rPr>
          <w:rFonts w:ascii="Palatino Linotype" w:eastAsia="Times New Roman" w:hAnsi="Palatino Linotype" w:cs="Times New Roman"/>
          <w:sz w:val="24"/>
          <w:szCs w:val="24"/>
          <w:lang w:val="es-ES" w:eastAsia="es-ES"/>
        </w:rPr>
        <w:t xml:space="preserve"> de información número</w:t>
      </w:r>
      <w:r w:rsidRPr="0056633D">
        <w:rPr>
          <w:rFonts w:ascii="Palatino Linotype" w:eastAsia="Times New Roman" w:hAnsi="Palatino Linotype" w:cs="Times New Roman"/>
          <w:b/>
          <w:sz w:val="24"/>
          <w:szCs w:val="24"/>
          <w:lang w:val="es-ES" w:eastAsia="es-ES"/>
        </w:rPr>
        <w:t xml:space="preserve"> </w:t>
      </w:r>
      <w:r w:rsidR="00827451" w:rsidRPr="0056633D">
        <w:rPr>
          <w:rFonts w:ascii="Palatino Linotype" w:hAnsi="Palatino Linotype" w:cs="Arial"/>
          <w:b/>
          <w:sz w:val="24"/>
        </w:rPr>
        <w:t>00439/TOLUCA/IP/2022</w:t>
      </w:r>
      <w:r w:rsidR="003B0CE4" w:rsidRPr="0056633D">
        <w:rPr>
          <w:rFonts w:ascii="Palatino Linotype" w:hAnsi="Palatino Linotype" w:cs="Arial"/>
          <w:bCs/>
          <w:sz w:val="24"/>
        </w:rPr>
        <w:t xml:space="preserve"> </w:t>
      </w:r>
      <w:r w:rsidR="003B0CE4" w:rsidRPr="0056633D">
        <w:rPr>
          <w:rFonts w:ascii="Palatino Linotype" w:hAnsi="Palatino Linotype" w:cs="Arial"/>
          <w:sz w:val="24"/>
        </w:rPr>
        <w:t xml:space="preserve">y </w:t>
      </w:r>
      <w:r w:rsidR="00827451" w:rsidRPr="0056633D">
        <w:rPr>
          <w:rFonts w:ascii="Palatino Linotype" w:hAnsi="Palatino Linotype" w:cs="Arial"/>
          <w:b/>
          <w:sz w:val="24"/>
        </w:rPr>
        <w:t>00440/TOLUCA/IP/2022</w:t>
      </w:r>
      <w:r w:rsidRPr="0056633D">
        <w:rPr>
          <w:rFonts w:ascii="Palatino Linotype" w:eastAsia="Times New Roman" w:hAnsi="Palatino Linotype" w:cs="Times New Roman"/>
          <w:sz w:val="24"/>
          <w:szCs w:val="24"/>
          <w:lang w:val="es-ES" w:eastAsia="es-ES"/>
        </w:rPr>
        <w:t>,</w:t>
      </w:r>
      <w:r w:rsidRPr="0056633D">
        <w:rPr>
          <w:rFonts w:ascii="Palatino Linotype" w:eastAsia="Times New Roman" w:hAnsi="Palatino Linotype" w:cs="Times New Roman"/>
          <w:b/>
          <w:sz w:val="24"/>
          <w:szCs w:val="24"/>
          <w:lang w:val="es-ES" w:eastAsia="es-ES"/>
        </w:rPr>
        <w:t xml:space="preserve"> </w:t>
      </w:r>
      <w:r w:rsidRPr="0056633D">
        <w:rPr>
          <w:rFonts w:ascii="Palatino Linotype" w:eastAsia="Times New Roman" w:hAnsi="Palatino Linotype" w:cs="Times New Roman"/>
          <w:bCs/>
          <w:sz w:val="24"/>
          <w:szCs w:val="24"/>
          <w:lang w:val="es-ES" w:eastAsia="es-ES"/>
        </w:rPr>
        <w:t>que han sido materia del presente fallo</w:t>
      </w:r>
      <w:r w:rsidRPr="0056633D">
        <w:rPr>
          <w:rFonts w:ascii="Palatino Linotype" w:eastAsia="Times New Roman" w:hAnsi="Palatino Linotype" w:cs="Times New Roman"/>
          <w:sz w:val="24"/>
          <w:szCs w:val="24"/>
          <w:lang w:val="es-ES" w:eastAsia="es-ES"/>
        </w:rPr>
        <w:t>.</w:t>
      </w:r>
    </w:p>
    <w:p w14:paraId="4B3907CD" w14:textId="77777777" w:rsidR="003B0CE4" w:rsidRPr="0056633D" w:rsidRDefault="003B0CE4" w:rsidP="007A7245">
      <w:pPr>
        <w:spacing w:after="0" w:line="360" w:lineRule="auto"/>
        <w:jc w:val="both"/>
        <w:rPr>
          <w:rFonts w:ascii="Palatino Linotype" w:eastAsia="Times New Roman" w:hAnsi="Palatino Linotype" w:cs="Times New Roman"/>
          <w:sz w:val="24"/>
          <w:szCs w:val="24"/>
          <w:lang w:val="es-ES" w:eastAsia="es-ES"/>
        </w:rPr>
      </w:pPr>
    </w:p>
    <w:p w14:paraId="4684C35B" w14:textId="77777777" w:rsidR="007A7245" w:rsidRPr="0056633D" w:rsidRDefault="007A7245" w:rsidP="007A7245">
      <w:pPr>
        <w:spacing w:after="0" w:line="360" w:lineRule="auto"/>
        <w:jc w:val="both"/>
        <w:rPr>
          <w:rFonts w:ascii="Palatino Linotype" w:eastAsia="Times New Roman" w:hAnsi="Palatino Linotype" w:cs="Times New Roman"/>
          <w:sz w:val="24"/>
          <w:szCs w:val="24"/>
          <w:lang w:eastAsia="es-ES"/>
        </w:rPr>
      </w:pPr>
      <w:r w:rsidRPr="0056633D">
        <w:rPr>
          <w:rFonts w:ascii="Palatino Linotype" w:eastAsia="Times New Roman" w:hAnsi="Palatino Linotype" w:cs="Times New Roman"/>
          <w:sz w:val="24"/>
          <w:szCs w:val="24"/>
          <w:lang w:eastAsia="es-ES"/>
        </w:rPr>
        <w:t>Por lo antes expuesto y fundado es de resolverse y,</w:t>
      </w:r>
    </w:p>
    <w:p w14:paraId="25E50CE0" w14:textId="77777777" w:rsidR="00DB40E7" w:rsidRPr="0056633D" w:rsidRDefault="00DB40E7" w:rsidP="007A7245">
      <w:pPr>
        <w:spacing w:after="0" w:line="360" w:lineRule="auto"/>
        <w:jc w:val="both"/>
        <w:rPr>
          <w:rFonts w:ascii="Palatino Linotype" w:eastAsia="Times New Roman" w:hAnsi="Palatino Linotype" w:cs="Times New Roman"/>
          <w:sz w:val="24"/>
          <w:szCs w:val="24"/>
          <w:lang w:eastAsia="es-ES"/>
        </w:rPr>
      </w:pPr>
    </w:p>
    <w:p w14:paraId="437B586E" w14:textId="77777777" w:rsidR="007A7245" w:rsidRPr="0056633D" w:rsidRDefault="007A7245" w:rsidP="007A7245">
      <w:pPr>
        <w:spacing w:after="0" w:line="360" w:lineRule="auto"/>
        <w:jc w:val="center"/>
        <w:rPr>
          <w:rFonts w:ascii="Palatino Linotype" w:eastAsia="Times New Roman" w:hAnsi="Palatino Linotype" w:cs="Times New Roman"/>
          <w:b/>
          <w:sz w:val="28"/>
          <w:szCs w:val="24"/>
          <w:lang w:val="pt-BR" w:eastAsia="es-ES"/>
        </w:rPr>
      </w:pPr>
      <w:r w:rsidRPr="0056633D">
        <w:rPr>
          <w:rFonts w:ascii="Palatino Linotype" w:eastAsia="Times New Roman" w:hAnsi="Palatino Linotype" w:cs="Times New Roman"/>
          <w:b/>
          <w:sz w:val="28"/>
          <w:szCs w:val="24"/>
          <w:lang w:val="pt-BR" w:eastAsia="es-ES"/>
        </w:rPr>
        <w:t>S E   R E S U E L V E</w:t>
      </w:r>
    </w:p>
    <w:p w14:paraId="146BF2F4" w14:textId="77777777" w:rsidR="000F65A4" w:rsidRPr="0056633D" w:rsidRDefault="000F65A4" w:rsidP="007A7245">
      <w:pPr>
        <w:spacing w:after="0" w:line="360" w:lineRule="auto"/>
        <w:jc w:val="both"/>
        <w:rPr>
          <w:rFonts w:ascii="Palatino Linotype" w:hAnsi="Palatino Linotype"/>
          <w:sz w:val="24"/>
          <w:szCs w:val="24"/>
        </w:rPr>
      </w:pPr>
    </w:p>
    <w:p w14:paraId="310B2C07" w14:textId="4981E378" w:rsidR="000F65A4" w:rsidRPr="0056633D" w:rsidRDefault="00AF12FB" w:rsidP="000F65A4">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b/>
          <w:sz w:val="28"/>
          <w:szCs w:val="28"/>
          <w:lang w:val="es-ES_tradnl" w:eastAsia="es-ES"/>
        </w:rPr>
        <w:t>PRIMER</w:t>
      </w:r>
      <w:r w:rsidR="000F65A4" w:rsidRPr="0056633D">
        <w:rPr>
          <w:rFonts w:ascii="Palatino Linotype" w:eastAsia="Times New Roman" w:hAnsi="Palatino Linotype" w:cs="Arial"/>
          <w:b/>
          <w:sz w:val="28"/>
          <w:szCs w:val="28"/>
          <w:lang w:val="es-ES_tradnl" w:eastAsia="es-ES"/>
        </w:rPr>
        <w:t>O.</w:t>
      </w:r>
      <w:r w:rsidR="000F65A4" w:rsidRPr="0056633D">
        <w:rPr>
          <w:rFonts w:ascii="Palatino Linotype" w:eastAsia="Times New Roman" w:hAnsi="Palatino Linotype" w:cs="Arial"/>
          <w:sz w:val="24"/>
          <w:szCs w:val="24"/>
          <w:lang w:val="es-ES_tradnl" w:eastAsia="es-ES"/>
        </w:rPr>
        <w:t xml:space="preserve"> </w:t>
      </w:r>
      <w:r w:rsidR="000F65A4" w:rsidRPr="0056633D">
        <w:rPr>
          <w:rFonts w:ascii="Palatino Linotype" w:eastAsia="Times New Roman" w:hAnsi="Palatino Linotype" w:cs="Arial"/>
          <w:sz w:val="24"/>
          <w:szCs w:val="24"/>
          <w:lang w:val="es-ES" w:eastAsia="es-ES"/>
        </w:rPr>
        <w:t>Se</w:t>
      </w:r>
      <w:r w:rsidR="000F65A4" w:rsidRPr="0056633D">
        <w:rPr>
          <w:rFonts w:ascii="Palatino Linotype" w:eastAsia="Times New Roman" w:hAnsi="Palatino Linotype" w:cs="Arial"/>
          <w:b/>
          <w:sz w:val="24"/>
          <w:szCs w:val="24"/>
          <w:lang w:val="es-ES" w:eastAsia="es-ES"/>
        </w:rPr>
        <w:t xml:space="preserve"> </w:t>
      </w:r>
      <w:r w:rsidR="00182F8E" w:rsidRPr="0056633D">
        <w:rPr>
          <w:rFonts w:ascii="Palatino Linotype" w:eastAsia="Times New Roman" w:hAnsi="Palatino Linotype" w:cs="Arial"/>
          <w:b/>
          <w:sz w:val="24"/>
          <w:szCs w:val="24"/>
          <w:lang w:val="es-ES" w:eastAsia="es-ES"/>
        </w:rPr>
        <w:t>MODIFIC</w:t>
      </w:r>
      <w:r w:rsidRPr="0056633D">
        <w:rPr>
          <w:rFonts w:ascii="Palatino Linotype" w:eastAsia="Times New Roman" w:hAnsi="Palatino Linotype" w:cs="Arial"/>
          <w:b/>
          <w:sz w:val="24"/>
          <w:szCs w:val="24"/>
          <w:lang w:val="es-ES" w:eastAsia="es-ES"/>
        </w:rPr>
        <w:t>AN</w:t>
      </w:r>
      <w:r w:rsidR="000F65A4" w:rsidRPr="0056633D">
        <w:rPr>
          <w:rFonts w:ascii="Palatino Linotype" w:eastAsia="Times New Roman" w:hAnsi="Palatino Linotype" w:cs="Arial"/>
          <w:b/>
          <w:sz w:val="24"/>
          <w:szCs w:val="24"/>
          <w:lang w:val="es-ES" w:eastAsia="es-ES"/>
        </w:rPr>
        <w:t xml:space="preserve"> </w:t>
      </w:r>
      <w:r w:rsidR="000F65A4" w:rsidRPr="0056633D">
        <w:rPr>
          <w:rFonts w:ascii="Palatino Linotype" w:eastAsia="Arial Unicode MS" w:hAnsi="Palatino Linotype" w:cs="Arial"/>
          <w:sz w:val="24"/>
          <w:szCs w:val="24"/>
          <w:lang w:val="es-ES" w:eastAsia="es-ES"/>
        </w:rPr>
        <w:t>la</w:t>
      </w:r>
      <w:r w:rsidRPr="0056633D">
        <w:rPr>
          <w:rFonts w:ascii="Palatino Linotype" w:eastAsia="Arial Unicode MS" w:hAnsi="Palatino Linotype" w:cs="Arial"/>
          <w:sz w:val="24"/>
          <w:szCs w:val="24"/>
          <w:lang w:val="es-ES" w:eastAsia="es-ES"/>
        </w:rPr>
        <w:t>s</w:t>
      </w:r>
      <w:r w:rsidR="000F65A4" w:rsidRPr="0056633D">
        <w:rPr>
          <w:rFonts w:ascii="Palatino Linotype" w:eastAsia="Arial Unicode MS" w:hAnsi="Palatino Linotype" w:cs="Arial"/>
          <w:sz w:val="24"/>
          <w:szCs w:val="24"/>
          <w:lang w:val="es-ES" w:eastAsia="es-ES"/>
        </w:rPr>
        <w:t xml:space="preserve"> respuesta</w:t>
      </w:r>
      <w:r w:rsidRPr="0056633D">
        <w:rPr>
          <w:rFonts w:ascii="Palatino Linotype" w:eastAsia="Arial Unicode MS" w:hAnsi="Palatino Linotype" w:cs="Arial"/>
          <w:sz w:val="24"/>
          <w:szCs w:val="24"/>
          <w:lang w:val="es-ES" w:eastAsia="es-ES"/>
        </w:rPr>
        <w:t>s</w:t>
      </w:r>
      <w:r w:rsidR="000F65A4" w:rsidRPr="0056633D">
        <w:rPr>
          <w:rFonts w:ascii="Palatino Linotype" w:eastAsia="Arial Unicode MS" w:hAnsi="Palatino Linotype" w:cs="Arial"/>
          <w:sz w:val="24"/>
          <w:szCs w:val="24"/>
          <w:lang w:val="es-ES" w:eastAsia="es-ES"/>
        </w:rPr>
        <w:t xml:space="preserve"> entregada</w:t>
      </w:r>
      <w:r w:rsidRPr="0056633D">
        <w:rPr>
          <w:rFonts w:ascii="Palatino Linotype" w:eastAsia="Arial Unicode MS" w:hAnsi="Palatino Linotype" w:cs="Arial"/>
          <w:sz w:val="24"/>
          <w:szCs w:val="24"/>
          <w:lang w:val="es-ES" w:eastAsia="es-ES"/>
        </w:rPr>
        <w:t>s</w:t>
      </w:r>
      <w:r w:rsidR="000F65A4" w:rsidRPr="0056633D">
        <w:rPr>
          <w:rFonts w:ascii="Palatino Linotype" w:eastAsia="Arial Unicode MS" w:hAnsi="Palatino Linotype" w:cs="Arial"/>
          <w:sz w:val="24"/>
          <w:szCs w:val="24"/>
          <w:lang w:val="es-ES" w:eastAsia="es-ES"/>
        </w:rPr>
        <w:t xml:space="preserve"> por </w:t>
      </w:r>
      <w:r w:rsidR="000F65A4" w:rsidRPr="0056633D">
        <w:rPr>
          <w:rFonts w:ascii="Palatino Linotype" w:eastAsia="Arial Unicode MS" w:hAnsi="Palatino Linotype" w:cs="Arial"/>
          <w:b/>
          <w:sz w:val="24"/>
          <w:szCs w:val="24"/>
          <w:lang w:val="es-ES" w:eastAsia="es-ES"/>
        </w:rPr>
        <w:t xml:space="preserve">El Sujeto Obligado </w:t>
      </w:r>
      <w:r w:rsidR="000F65A4" w:rsidRPr="0056633D">
        <w:rPr>
          <w:rFonts w:ascii="Palatino Linotype" w:eastAsia="Arial Unicode MS" w:hAnsi="Palatino Linotype" w:cs="Arial"/>
          <w:sz w:val="24"/>
          <w:szCs w:val="24"/>
          <w:lang w:val="es-ES" w:eastAsia="es-ES"/>
        </w:rPr>
        <w:t>a la</w:t>
      </w:r>
      <w:r w:rsidRPr="0056633D">
        <w:rPr>
          <w:rFonts w:ascii="Palatino Linotype" w:eastAsia="Arial Unicode MS" w:hAnsi="Palatino Linotype" w:cs="Arial"/>
          <w:sz w:val="24"/>
          <w:szCs w:val="24"/>
          <w:lang w:val="es-ES" w:eastAsia="es-ES"/>
        </w:rPr>
        <w:t>s</w:t>
      </w:r>
      <w:r w:rsidR="000F65A4" w:rsidRPr="0056633D">
        <w:rPr>
          <w:rFonts w:ascii="Palatino Linotype" w:eastAsia="Arial Unicode MS" w:hAnsi="Palatino Linotype" w:cs="Arial"/>
          <w:sz w:val="24"/>
          <w:szCs w:val="24"/>
          <w:lang w:val="es-ES" w:eastAsia="es-ES"/>
        </w:rPr>
        <w:t xml:space="preserve"> solicitud</w:t>
      </w:r>
      <w:r w:rsidRPr="0056633D">
        <w:rPr>
          <w:rFonts w:ascii="Palatino Linotype" w:eastAsia="Arial Unicode MS" w:hAnsi="Palatino Linotype" w:cs="Arial"/>
          <w:sz w:val="24"/>
          <w:szCs w:val="24"/>
          <w:lang w:val="es-ES" w:eastAsia="es-ES"/>
        </w:rPr>
        <w:t>es</w:t>
      </w:r>
      <w:r w:rsidR="000F65A4" w:rsidRPr="0056633D">
        <w:rPr>
          <w:rFonts w:ascii="Palatino Linotype" w:eastAsia="Arial Unicode MS" w:hAnsi="Palatino Linotype" w:cs="Arial"/>
          <w:sz w:val="24"/>
          <w:szCs w:val="24"/>
          <w:lang w:val="es-ES" w:eastAsia="es-ES"/>
        </w:rPr>
        <w:t xml:space="preserve"> de información número</w:t>
      </w:r>
      <w:r w:rsidR="00404350" w:rsidRPr="0056633D">
        <w:rPr>
          <w:rFonts w:ascii="Palatino Linotype" w:eastAsia="Arial Unicode MS" w:hAnsi="Palatino Linotype" w:cs="Arial"/>
          <w:sz w:val="24"/>
          <w:szCs w:val="24"/>
          <w:lang w:val="es-ES" w:eastAsia="es-ES"/>
        </w:rPr>
        <w:t xml:space="preserve"> </w:t>
      </w:r>
      <w:r w:rsidR="00827451" w:rsidRPr="0056633D">
        <w:rPr>
          <w:rFonts w:ascii="Palatino Linotype" w:hAnsi="Palatino Linotype" w:cs="Arial"/>
          <w:b/>
          <w:sz w:val="24"/>
        </w:rPr>
        <w:t>00439/TOLUCA/IP/2022</w:t>
      </w:r>
      <w:r w:rsidR="003B0CE4" w:rsidRPr="0056633D">
        <w:rPr>
          <w:rFonts w:ascii="Palatino Linotype" w:hAnsi="Palatino Linotype" w:cs="Arial"/>
          <w:bCs/>
          <w:sz w:val="24"/>
        </w:rPr>
        <w:t xml:space="preserve"> </w:t>
      </w:r>
      <w:r w:rsidR="003B0CE4" w:rsidRPr="0056633D">
        <w:rPr>
          <w:rFonts w:ascii="Palatino Linotype" w:hAnsi="Palatino Linotype" w:cs="Arial"/>
          <w:sz w:val="24"/>
        </w:rPr>
        <w:t xml:space="preserve">y </w:t>
      </w:r>
      <w:r w:rsidR="00827451" w:rsidRPr="0056633D">
        <w:rPr>
          <w:rFonts w:ascii="Palatino Linotype" w:hAnsi="Palatino Linotype" w:cs="Arial"/>
          <w:b/>
          <w:sz w:val="24"/>
        </w:rPr>
        <w:t>00440/TOLUCA/IP/2022</w:t>
      </w:r>
      <w:r w:rsidRPr="0056633D">
        <w:rPr>
          <w:rFonts w:ascii="Palatino Linotype" w:eastAsia="Times New Roman" w:hAnsi="Palatino Linotype" w:cs="Arial"/>
          <w:sz w:val="24"/>
          <w:szCs w:val="24"/>
          <w:lang w:val="es-ES" w:eastAsia="es-ES"/>
        </w:rPr>
        <w:t xml:space="preserve">, por resultar </w:t>
      </w:r>
      <w:r w:rsidR="000F65A4" w:rsidRPr="0056633D">
        <w:rPr>
          <w:rFonts w:ascii="Palatino Linotype" w:eastAsia="Times New Roman" w:hAnsi="Palatino Linotype" w:cs="Arial"/>
          <w:sz w:val="24"/>
          <w:szCs w:val="24"/>
          <w:lang w:val="es-ES" w:eastAsia="es-ES"/>
        </w:rPr>
        <w:t>fundados los motivos de inconformidad vertidos por el</w:t>
      </w:r>
      <w:r w:rsidR="000F65A4" w:rsidRPr="0056633D">
        <w:rPr>
          <w:rFonts w:ascii="Palatino Linotype" w:eastAsia="Times New Roman" w:hAnsi="Palatino Linotype" w:cs="Arial"/>
          <w:b/>
          <w:sz w:val="24"/>
          <w:szCs w:val="24"/>
          <w:lang w:val="es-ES" w:eastAsia="es-ES"/>
        </w:rPr>
        <w:t xml:space="preserve"> Recurrente</w:t>
      </w:r>
      <w:r w:rsidR="000F65A4" w:rsidRPr="0056633D">
        <w:rPr>
          <w:rFonts w:ascii="Palatino Linotype" w:eastAsia="Times New Roman" w:hAnsi="Palatino Linotype" w:cs="Arial"/>
          <w:sz w:val="24"/>
          <w:szCs w:val="24"/>
          <w:lang w:val="es-ES" w:eastAsia="es-ES"/>
        </w:rPr>
        <w:t xml:space="preserve">, en términos del Considerando </w:t>
      </w:r>
      <w:r w:rsidR="00182F8E" w:rsidRPr="0056633D">
        <w:rPr>
          <w:rFonts w:ascii="Palatino Linotype" w:eastAsia="Times New Roman" w:hAnsi="Palatino Linotype" w:cs="Arial"/>
          <w:b/>
          <w:sz w:val="24"/>
          <w:szCs w:val="24"/>
          <w:lang w:val="es-ES" w:eastAsia="es-ES"/>
        </w:rPr>
        <w:t>CUAR</w:t>
      </w:r>
      <w:r w:rsidR="000F65A4" w:rsidRPr="0056633D">
        <w:rPr>
          <w:rFonts w:ascii="Palatino Linotype" w:eastAsia="Times New Roman" w:hAnsi="Palatino Linotype" w:cs="Arial"/>
          <w:b/>
          <w:sz w:val="24"/>
          <w:szCs w:val="24"/>
          <w:lang w:val="es-ES" w:eastAsia="es-ES"/>
        </w:rPr>
        <w:t>TO</w:t>
      </w:r>
      <w:r w:rsidR="000F65A4" w:rsidRPr="0056633D">
        <w:rPr>
          <w:rFonts w:ascii="Palatino Linotype" w:eastAsia="Times New Roman" w:hAnsi="Palatino Linotype" w:cs="Arial"/>
          <w:sz w:val="24"/>
          <w:szCs w:val="24"/>
          <w:lang w:val="es-ES" w:eastAsia="es-ES"/>
        </w:rPr>
        <w:t xml:space="preserve"> de </w:t>
      </w:r>
      <w:r w:rsidR="00182F8E" w:rsidRPr="0056633D">
        <w:rPr>
          <w:rFonts w:ascii="Palatino Linotype" w:eastAsia="Times New Roman" w:hAnsi="Palatino Linotype" w:cs="Arial"/>
          <w:sz w:val="24"/>
          <w:szCs w:val="24"/>
          <w:lang w:val="es-ES" w:eastAsia="es-ES"/>
        </w:rPr>
        <w:t>e</w:t>
      </w:r>
      <w:r w:rsidR="000F65A4" w:rsidRPr="0056633D">
        <w:rPr>
          <w:rFonts w:ascii="Palatino Linotype" w:eastAsia="Times New Roman" w:hAnsi="Palatino Linotype" w:cs="Arial"/>
          <w:sz w:val="24"/>
          <w:szCs w:val="24"/>
          <w:lang w:val="es-ES" w:eastAsia="es-ES"/>
        </w:rPr>
        <w:t>sta resolución.</w:t>
      </w:r>
    </w:p>
    <w:p w14:paraId="5A77FF98" w14:textId="77777777" w:rsidR="00182F8E" w:rsidRPr="0056633D" w:rsidRDefault="00182F8E" w:rsidP="000F65A4">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1B471788" w14:textId="74380B23" w:rsidR="000F65A4" w:rsidRPr="0056633D" w:rsidRDefault="00AF12FB" w:rsidP="000F65A4">
      <w:pPr>
        <w:spacing w:after="0" w:line="360" w:lineRule="auto"/>
        <w:jc w:val="both"/>
        <w:rPr>
          <w:rFonts w:ascii="Palatino Linotype" w:eastAsia="Times New Roman" w:hAnsi="Palatino Linotype" w:cs="Arial"/>
          <w:sz w:val="24"/>
          <w:szCs w:val="24"/>
          <w:lang w:val="es-ES" w:eastAsia="es-ES"/>
        </w:rPr>
      </w:pPr>
      <w:r w:rsidRPr="0056633D">
        <w:rPr>
          <w:rFonts w:ascii="Palatino Linotype" w:eastAsia="Times New Roman" w:hAnsi="Palatino Linotype" w:cs="Arial"/>
          <w:b/>
          <w:sz w:val="28"/>
          <w:szCs w:val="28"/>
          <w:lang w:val="es-ES" w:eastAsia="es-ES"/>
        </w:rPr>
        <w:lastRenderedPageBreak/>
        <w:t>SEGUND</w:t>
      </w:r>
      <w:r w:rsidR="000F65A4" w:rsidRPr="0056633D">
        <w:rPr>
          <w:rFonts w:ascii="Palatino Linotype" w:eastAsia="Times New Roman" w:hAnsi="Palatino Linotype" w:cs="Arial"/>
          <w:b/>
          <w:sz w:val="28"/>
          <w:szCs w:val="28"/>
          <w:lang w:val="es-ES" w:eastAsia="es-ES"/>
        </w:rPr>
        <w:t>O.</w:t>
      </w:r>
      <w:r w:rsidR="000F65A4" w:rsidRPr="0056633D">
        <w:rPr>
          <w:rFonts w:ascii="Palatino Linotype" w:eastAsia="Times New Roman" w:hAnsi="Palatino Linotype" w:cs="Arial"/>
          <w:sz w:val="24"/>
          <w:szCs w:val="24"/>
          <w:lang w:val="es-ES" w:eastAsia="es-ES"/>
        </w:rPr>
        <w:t xml:space="preserve"> Se </w:t>
      </w:r>
      <w:r w:rsidR="000F65A4" w:rsidRPr="0056633D">
        <w:rPr>
          <w:rFonts w:ascii="Palatino Linotype" w:eastAsia="Times New Roman" w:hAnsi="Palatino Linotype" w:cs="Arial"/>
          <w:b/>
          <w:sz w:val="24"/>
          <w:szCs w:val="24"/>
          <w:lang w:val="es-ES" w:eastAsia="es-ES"/>
        </w:rPr>
        <w:t>ORDENA</w:t>
      </w:r>
      <w:r w:rsidR="000F65A4" w:rsidRPr="0056633D">
        <w:rPr>
          <w:rFonts w:ascii="Palatino Linotype" w:eastAsia="Times New Roman" w:hAnsi="Palatino Linotype" w:cs="Arial"/>
          <w:sz w:val="24"/>
          <w:szCs w:val="24"/>
          <w:lang w:val="es-ES" w:eastAsia="es-ES"/>
        </w:rPr>
        <w:t xml:space="preserve"> al </w:t>
      </w:r>
      <w:r w:rsidR="000F65A4" w:rsidRPr="0056633D">
        <w:rPr>
          <w:rFonts w:ascii="Palatino Linotype" w:eastAsia="Times New Roman" w:hAnsi="Palatino Linotype" w:cs="Arial"/>
          <w:b/>
          <w:sz w:val="24"/>
          <w:szCs w:val="24"/>
          <w:lang w:val="es-ES" w:eastAsia="es-ES"/>
        </w:rPr>
        <w:t>Sujeto Obligado</w:t>
      </w:r>
      <w:r w:rsidR="000F65A4" w:rsidRPr="0056633D">
        <w:rPr>
          <w:rFonts w:ascii="Palatino Linotype" w:eastAsia="Times New Roman" w:hAnsi="Palatino Linotype" w:cs="Arial"/>
          <w:sz w:val="24"/>
          <w:szCs w:val="24"/>
          <w:lang w:val="es-ES" w:eastAsia="es-ES"/>
        </w:rPr>
        <w:t xml:space="preserve"> haga entrega al </w:t>
      </w:r>
      <w:r w:rsidR="000F65A4" w:rsidRPr="0056633D">
        <w:rPr>
          <w:rFonts w:ascii="Palatino Linotype" w:eastAsia="Times New Roman" w:hAnsi="Palatino Linotype" w:cs="Arial"/>
          <w:b/>
          <w:sz w:val="24"/>
          <w:szCs w:val="24"/>
          <w:lang w:val="es-ES" w:eastAsia="es-ES"/>
        </w:rPr>
        <w:t xml:space="preserve">Recurrente </w:t>
      </w:r>
      <w:r w:rsidR="000F65A4" w:rsidRPr="0056633D">
        <w:rPr>
          <w:rFonts w:ascii="Palatino Linotype" w:eastAsia="Times New Roman" w:hAnsi="Palatino Linotype" w:cs="Arial"/>
          <w:sz w:val="24"/>
          <w:szCs w:val="24"/>
          <w:lang w:val="es-ES" w:eastAsia="es-ES"/>
        </w:rPr>
        <w:t xml:space="preserve">en términos del Considerando </w:t>
      </w:r>
      <w:r w:rsidR="00182F8E" w:rsidRPr="0056633D">
        <w:rPr>
          <w:rFonts w:ascii="Palatino Linotype" w:eastAsia="Times New Roman" w:hAnsi="Palatino Linotype" w:cs="Arial"/>
          <w:b/>
          <w:sz w:val="24"/>
          <w:szCs w:val="24"/>
          <w:lang w:val="es-ES" w:eastAsia="es-ES"/>
        </w:rPr>
        <w:t>CUAR</w:t>
      </w:r>
      <w:r w:rsidR="000F65A4" w:rsidRPr="0056633D">
        <w:rPr>
          <w:rFonts w:ascii="Palatino Linotype" w:eastAsia="Times New Roman" w:hAnsi="Palatino Linotype" w:cs="Arial"/>
          <w:b/>
          <w:sz w:val="24"/>
          <w:szCs w:val="24"/>
          <w:lang w:val="es-ES" w:eastAsia="es-ES"/>
        </w:rPr>
        <w:t xml:space="preserve">TO </w:t>
      </w:r>
      <w:r w:rsidR="000F65A4" w:rsidRPr="0056633D">
        <w:rPr>
          <w:rFonts w:ascii="Palatino Linotype" w:eastAsia="Times New Roman" w:hAnsi="Palatino Linotype" w:cs="Arial"/>
          <w:sz w:val="24"/>
          <w:szCs w:val="24"/>
          <w:lang w:val="es-ES" w:eastAsia="es-ES"/>
        </w:rPr>
        <w:t xml:space="preserve">de esta resolución, a través del </w:t>
      </w:r>
      <w:r w:rsidR="000F65A4" w:rsidRPr="0056633D">
        <w:rPr>
          <w:rFonts w:ascii="Palatino Linotype" w:eastAsia="Times New Roman" w:hAnsi="Palatino Linotype" w:cs="Times New Roman"/>
          <w:sz w:val="24"/>
          <w:szCs w:val="24"/>
          <w:lang w:val="es-ES" w:eastAsia="es-ES"/>
        </w:rPr>
        <w:t>Sistema de Acceso a la Información Mexiquense</w:t>
      </w:r>
      <w:r w:rsidR="000F65A4" w:rsidRPr="0056633D">
        <w:rPr>
          <w:rFonts w:ascii="Palatino Linotype" w:eastAsia="Times New Roman" w:hAnsi="Palatino Linotype" w:cs="Arial"/>
          <w:sz w:val="24"/>
          <w:szCs w:val="24"/>
          <w:lang w:val="es-ES" w:eastAsia="es-ES"/>
        </w:rPr>
        <w:t xml:space="preserve"> </w:t>
      </w:r>
      <w:r w:rsidR="000F65A4" w:rsidRPr="0056633D">
        <w:rPr>
          <w:rFonts w:ascii="Palatino Linotype" w:eastAsia="Times New Roman" w:hAnsi="Palatino Linotype" w:cs="Arial"/>
          <w:b/>
          <w:sz w:val="24"/>
          <w:szCs w:val="24"/>
          <w:lang w:val="es-ES" w:eastAsia="es-ES"/>
        </w:rPr>
        <w:t>(SAIMEX)</w:t>
      </w:r>
      <w:r w:rsidR="000F65A4" w:rsidRPr="0056633D">
        <w:rPr>
          <w:rFonts w:ascii="Palatino Linotype" w:eastAsia="Times New Roman" w:hAnsi="Palatino Linotype" w:cs="Arial"/>
          <w:sz w:val="24"/>
          <w:szCs w:val="24"/>
          <w:lang w:val="es-ES" w:eastAsia="es-ES"/>
        </w:rPr>
        <w:t>,</w:t>
      </w:r>
      <w:r w:rsidR="00B40359" w:rsidRPr="0056633D">
        <w:rPr>
          <w:rFonts w:ascii="Palatino Linotype" w:eastAsia="Times New Roman" w:hAnsi="Palatino Linotype" w:cs="Arial"/>
          <w:sz w:val="24"/>
          <w:szCs w:val="24"/>
          <w:lang w:val="es-ES" w:eastAsia="es-ES"/>
        </w:rPr>
        <w:t xml:space="preserve"> </w:t>
      </w:r>
      <w:r w:rsidR="00827451" w:rsidRPr="0056633D">
        <w:rPr>
          <w:rFonts w:ascii="Palatino Linotype" w:eastAsia="Times New Roman" w:hAnsi="Palatino Linotype" w:cs="Arial"/>
          <w:sz w:val="24"/>
          <w:szCs w:val="24"/>
          <w:lang w:val="es-ES" w:eastAsia="es-ES"/>
        </w:rPr>
        <w:t xml:space="preserve">de ser procedente en versión pública, </w:t>
      </w:r>
      <w:r w:rsidR="000F65A4" w:rsidRPr="0056633D">
        <w:rPr>
          <w:rFonts w:ascii="Palatino Linotype" w:eastAsia="Times New Roman" w:hAnsi="Palatino Linotype" w:cs="Arial"/>
          <w:sz w:val="24"/>
          <w:szCs w:val="24"/>
          <w:lang w:val="es-ES" w:eastAsia="es-ES"/>
        </w:rPr>
        <w:t>de</w:t>
      </w:r>
      <w:r w:rsidR="003B0CE4" w:rsidRPr="0056633D">
        <w:rPr>
          <w:rFonts w:ascii="Palatino Linotype" w:eastAsia="Times New Roman" w:hAnsi="Palatino Linotype" w:cs="Arial"/>
          <w:sz w:val="24"/>
          <w:szCs w:val="24"/>
          <w:lang w:val="es-ES" w:eastAsia="es-ES"/>
        </w:rPr>
        <w:t xml:space="preserve">l </w:t>
      </w:r>
      <w:r w:rsidR="003B0CE4" w:rsidRPr="0056633D">
        <w:rPr>
          <w:rFonts w:ascii="Palatino Linotype" w:hAnsi="Palatino Linotype" w:cs="Arial"/>
          <w:sz w:val="24"/>
          <w:szCs w:val="24"/>
        </w:rPr>
        <w:t xml:space="preserve">o los documentos en donde conste </w:t>
      </w:r>
      <w:r w:rsidR="000F65A4" w:rsidRPr="0056633D">
        <w:rPr>
          <w:rFonts w:ascii="Palatino Linotype" w:eastAsia="Times New Roman" w:hAnsi="Palatino Linotype" w:cs="Arial"/>
          <w:sz w:val="24"/>
          <w:szCs w:val="24"/>
          <w:lang w:val="es-ES" w:eastAsia="es-ES"/>
        </w:rPr>
        <w:t>lo siguiente:</w:t>
      </w:r>
    </w:p>
    <w:p w14:paraId="425670CD" w14:textId="77777777" w:rsidR="003B0CE4" w:rsidRPr="0056633D" w:rsidRDefault="003B0CE4" w:rsidP="000F65A4">
      <w:pPr>
        <w:spacing w:after="0" w:line="360" w:lineRule="auto"/>
        <w:jc w:val="both"/>
        <w:rPr>
          <w:rFonts w:ascii="Palatino Linotype" w:eastAsia="Times New Roman" w:hAnsi="Palatino Linotype" w:cs="Arial"/>
          <w:sz w:val="24"/>
          <w:szCs w:val="24"/>
          <w:lang w:val="es-ES" w:eastAsia="es-ES"/>
        </w:rPr>
      </w:pPr>
    </w:p>
    <w:p w14:paraId="77A6DB16" w14:textId="6C92A9D6" w:rsidR="00827451" w:rsidRPr="0056633D" w:rsidRDefault="00827451" w:rsidP="003B0CE4">
      <w:pPr>
        <w:pStyle w:val="Prrafodelista"/>
        <w:numPr>
          <w:ilvl w:val="0"/>
          <w:numId w:val="43"/>
        </w:numPr>
        <w:spacing w:after="240" w:line="360" w:lineRule="auto"/>
        <w:jc w:val="both"/>
        <w:rPr>
          <w:rFonts w:ascii="Palatino Linotype" w:hAnsi="Palatino Linotype" w:cs="Arial"/>
        </w:rPr>
      </w:pPr>
      <w:r w:rsidRPr="0056633D">
        <w:rPr>
          <w:rFonts w:ascii="Palatino Linotype" w:hAnsi="Palatino Linotype" w:cs="Arial"/>
        </w:rPr>
        <w:t xml:space="preserve">Las renuncias, con el formato de baja, debidamente firmado por el servidor público dado de baja, correspondientes al periodo comprendido del 01 de enero </w:t>
      </w:r>
      <w:r w:rsidR="009910B0" w:rsidRPr="0056633D">
        <w:rPr>
          <w:rFonts w:ascii="Palatino Linotype" w:hAnsi="Palatino Linotype" w:cs="Arial"/>
        </w:rPr>
        <w:t xml:space="preserve">al </w:t>
      </w:r>
      <w:r w:rsidRPr="0056633D">
        <w:rPr>
          <w:rFonts w:ascii="Palatino Linotype" w:hAnsi="Palatino Linotype" w:cs="Arial"/>
        </w:rPr>
        <w:t>04 de febrero de 2022.</w:t>
      </w:r>
    </w:p>
    <w:p w14:paraId="4188C857" w14:textId="3996F062" w:rsidR="00827451" w:rsidRPr="0056633D" w:rsidRDefault="00827451" w:rsidP="00827451">
      <w:pPr>
        <w:pStyle w:val="Prrafodelista"/>
        <w:numPr>
          <w:ilvl w:val="0"/>
          <w:numId w:val="43"/>
        </w:numPr>
        <w:spacing w:after="240" w:line="360" w:lineRule="auto"/>
        <w:jc w:val="both"/>
        <w:rPr>
          <w:rFonts w:ascii="Palatino Linotype" w:hAnsi="Palatino Linotype" w:cs="Arial"/>
        </w:rPr>
      </w:pPr>
      <w:r w:rsidRPr="0056633D">
        <w:rPr>
          <w:rFonts w:ascii="Palatino Linotype" w:hAnsi="Palatino Linotype" w:cs="Arial"/>
        </w:rPr>
        <w:t xml:space="preserve"> Las bajas del ISSEMYM, correspondientes al periodo comprendido del 01 de enero</w:t>
      </w:r>
      <w:r w:rsidR="009910B0" w:rsidRPr="0056633D">
        <w:rPr>
          <w:rFonts w:ascii="Palatino Linotype" w:hAnsi="Palatino Linotype" w:cs="Arial"/>
        </w:rPr>
        <w:t xml:space="preserve"> al</w:t>
      </w:r>
      <w:r w:rsidRPr="0056633D">
        <w:rPr>
          <w:rFonts w:ascii="Palatino Linotype" w:hAnsi="Palatino Linotype" w:cs="Arial"/>
        </w:rPr>
        <w:t xml:space="preserve"> 04 de febrero de 2022.</w:t>
      </w:r>
    </w:p>
    <w:p w14:paraId="74F0B2D0" w14:textId="683655B2" w:rsidR="00827451" w:rsidRPr="0056633D" w:rsidRDefault="00827451" w:rsidP="00827451">
      <w:pPr>
        <w:pStyle w:val="Prrafodelista"/>
        <w:numPr>
          <w:ilvl w:val="0"/>
          <w:numId w:val="43"/>
        </w:numPr>
        <w:spacing w:after="240" w:line="360" w:lineRule="auto"/>
        <w:jc w:val="both"/>
        <w:rPr>
          <w:rFonts w:ascii="Palatino Linotype" w:hAnsi="Palatino Linotype" w:cs="Arial"/>
        </w:rPr>
      </w:pPr>
      <w:r w:rsidRPr="0056633D">
        <w:rPr>
          <w:rFonts w:ascii="Palatino Linotype" w:hAnsi="Palatino Linotype" w:cs="Arial"/>
        </w:rPr>
        <w:t xml:space="preserve">El listado de los servidores públicos de confianza y jefes de departamento de la </w:t>
      </w:r>
      <w:r w:rsidR="009D2E76" w:rsidRPr="0056633D">
        <w:rPr>
          <w:rFonts w:ascii="Palatino Linotype" w:hAnsi="Palatino Linotype" w:cs="Arial"/>
        </w:rPr>
        <w:t xml:space="preserve">administración </w:t>
      </w:r>
      <w:r w:rsidRPr="0056633D">
        <w:rPr>
          <w:rFonts w:ascii="Palatino Linotype" w:hAnsi="Palatino Linotype" w:cs="Arial"/>
        </w:rPr>
        <w:t>anterior, indicado en su respuesta primigenia.</w:t>
      </w:r>
    </w:p>
    <w:p w14:paraId="72D1CC1E" w14:textId="77777777" w:rsidR="00827451" w:rsidRPr="0056633D" w:rsidRDefault="00827451" w:rsidP="00827451">
      <w:pPr>
        <w:spacing w:line="240" w:lineRule="auto"/>
        <w:ind w:left="284" w:right="567"/>
        <w:jc w:val="both"/>
        <w:rPr>
          <w:rFonts w:ascii="Palatino Linotype" w:hAnsi="Palatino Linotype" w:cs="Arial"/>
          <w:i/>
          <w:sz w:val="23"/>
          <w:szCs w:val="23"/>
        </w:rPr>
      </w:pPr>
      <w:r w:rsidRPr="0056633D">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56633D">
        <w:rPr>
          <w:rFonts w:ascii="Palatino Linotype" w:hAnsi="Palatino Linotype" w:cs="Arial"/>
          <w:b/>
          <w:i/>
          <w:sz w:val="23"/>
          <w:szCs w:val="23"/>
        </w:rPr>
        <w:t>Recurrente</w:t>
      </w:r>
      <w:r w:rsidRPr="0056633D">
        <w:rPr>
          <w:rFonts w:ascii="Palatino Linotype" w:hAnsi="Palatino Linotype" w:cs="Arial"/>
          <w:i/>
          <w:sz w:val="23"/>
          <w:szCs w:val="23"/>
        </w:rPr>
        <w:t>.</w:t>
      </w:r>
    </w:p>
    <w:p w14:paraId="662323EB" w14:textId="77777777" w:rsidR="00827451" w:rsidRPr="0056633D" w:rsidRDefault="00827451" w:rsidP="00827451">
      <w:pPr>
        <w:spacing w:line="360" w:lineRule="auto"/>
        <w:ind w:left="360"/>
        <w:jc w:val="both"/>
        <w:rPr>
          <w:rFonts w:ascii="Palatino Linotype" w:hAnsi="Palatino Linotype"/>
          <w:b/>
          <w:sz w:val="14"/>
        </w:rPr>
      </w:pPr>
    </w:p>
    <w:p w14:paraId="1F9CAACC" w14:textId="23C9A337" w:rsidR="00E72747" w:rsidRPr="0056633D" w:rsidRDefault="00E72747" w:rsidP="00E72747">
      <w:pPr>
        <w:autoSpaceDE w:val="0"/>
        <w:autoSpaceDN w:val="0"/>
        <w:adjustRightInd w:val="0"/>
        <w:spacing w:after="0" w:line="360" w:lineRule="auto"/>
        <w:ind w:right="49"/>
        <w:jc w:val="both"/>
        <w:rPr>
          <w:rFonts w:ascii="Palatino Linotype" w:hAnsi="Palatino Linotype" w:cs="Arial"/>
          <w:sz w:val="24"/>
          <w:szCs w:val="28"/>
          <w:lang w:val="es-ES_tradnl"/>
        </w:rPr>
      </w:pPr>
      <w:r w:rsidRPr="0056633D">
        <w:rPr>
          <w:rFonts w:ascii="Palatino Linotype" w:hAnsi="Palatino Linotype" w:cs="Arial"/>
          <w:b/>
          <w:sz w:val="28"/>
          <w:szCs w:val="28"/>
          <w:lang w:val="es-ES_tradnl"/>
        </w:rPr>
        <w:t xml:space="preserve">TERCERO. </w:t>
      </w:r>
      <w:r w:rsidRPr="0056633D">
        <w:rPr>
          <w:rFonts w:ascii="Palatino Linotype" w:hAnsi="Palatino Linotype" w:cs="Arial"/>
          <w:b/>
          <w:sz w:val="24"/>
          <w:szCs w:val="28"/>
          <w:lang w:val="es-ES_tradnl"/>
        </w:rPr>
        <w:t>NOTIFÍQUESE</w:t>
      </w:r>
      <w:r w:rsidRPr="0056633D">
        <w:rPr>
          <w:rFonts w:ascii="Palatino Linotype" w:hAnsi="Palatino Linotype" w:cs="Arial"/>
          <w:b/>
          <w:sz w:val="28"/>
          <w:szCs w:val="28"/>
          <w:lang w:val="es-ES_tradnl"/>
        </w:rPr>
        <w:t xml:space="preserve"> </w:t>
      </w:r>
      <w:r w:rsidRPr="0056633D">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8510902" w14:textId="77777777" w:rsidR="00E72747" w:rsidRPr="0056633D" w:rsidRDefault="00E72747" w:rsidP="00E72747">
      <w:pPr>
        <w:spacing w:after="0" w:line="360" w:lineRule="auto"/>
        <w:jc w:val="both"/>
        <w:rPr>
          <w:rFonts w:ascii="Palatino Linotype" w:hAnsi="Palatino Linotype" w:cs="Arial"/>
          <w:bCs/>
          <w:sz w:val="24"/>
          <w:szCs w:val="28"/>
        </w:rPr>
      </w:pPr>
      <w:r w:rsidRPr="0056633D">
        <w:rPr>
          <w:rFonts w:ascii="Palatino Linotype" w:hAnsi="Palatino Linotype" w:cs="Arial"/>
          <w:b/>
          <w:bCs/>
          <w:sz w:val="28"/>
          <w:szCs w:val="28"/>
        </w:rPr>
        <w:lastRenderedPageBreak/>
        <w:t>CUARTO.</w:t>
      </w:r>
      <w:r w:rsidRPr="0056633D">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56633D">
        <w:rPr>
          <w:rFonts w:ascii="Palatino Linotype" w:hAnsi="Palatino Linotype" w:cs="Arial"/>
          <w:b/>
          <w:bCs/>
          <w:sz w:val="24"/>
          <w:szCs w:val="28"/>
        </w:rPr>
        <w:t>Sujeto Obligado</w:t>
      </w:r>
      <w:r w:rsidRPr="0056633D">
        <w:rPr>
          <w:rFonts w:ascii="Palatino Linotype" w:hAnsi="Palatino Linotype" w:cs="Arial"/>
          <w:bCs/>
          <w:sz w:val="24"/>
          <w:szCs w:val="28"/>
        </w:rPr>
        <w:t xml:space="preserve"> de manera fundada y motivada, podrá solicitar una ampliación de plazo para el cumplimiento de la presente resolución.</w:t>
      </w:r>
    </w:p>
    <w:p w14:paraId="37D374B5" w14:textId="77777777" w:rsidR="00E72747" w:rsidRPr="0056633D" w:rsidRDefault="00E72747" w:rsidP="00E72747">
      <w:pPr>
        <w:autoSpaceDE w:val="0"/>
        <w:autoSpaceDN w:val="0"/>
        <w:adjustRightInd w:val="0"/>
        <w:spacing w:after="0" w:line="360" w:lineRule="auto"/>
        <w:ind w:right="49"/>
        <w:jc w:val="both"/>
        <w:rPr>
          <w:rFonts w:ascii="Palatino Linotype" w:hAnsi="Palatino Linotype" w:cs="Arial"/>
          <w:b/>
          <w:sz w:val="24"/>
          <w:szCs w:val="28"/>
        </w:rPr>
      </w:pPr>
    </w:p>
    <w:p w14:paraId="46311B92" w14:textId="77777777" w:rsidR="00E72747" w:rsidRPr="0056633D" w:rsidRDefault="00E72747" w:rsidP="00E72747">
      <w:pPr>
        <w:autoSpaceDE w:val="0"/>
        <w:autoSpaceDN w:val="0"/>
        <w:adjustRightInd w:val="0"/>
        <w:spacing w:after="0" w:line="360" w:lineRule="auto"/>
        <w:ind w:right="49"/>
        <w:jc w:val="both"/>
        <w:rPr>
          <w:rFonts w:ascii="Palatino Linotype" w:hAnsi="Palatino Linotype" w:cs="Arial"/>
          <w:sz w:val="24"/>
          <w:szCs w:val="24"/>
        </w:rPr>
      </w:pPr>
      <w:r w:rsidRPr="0056633D">
        <w:rPr>
          <w:rFonts w:ascii="Palatino Linotype" w:hAnsi="Palatino Linotype" w:cs="Arial"/>
          <w:b/>
          <w:sz w:val="28"/>
          <w:szCs w:val="28"/>
        </w:rPr>
        <w:t>QUINTO.</w:t>
      </w:r>
      <w:r w:rsidRPr="0056633D">
        <w:rPr>
          <w:rFonts w:ascii="Palatino Linotype" w:hAnsi="Palatino Linotype" w:cs="Arial"/>
          <w:b/>
          <w:sz w:val="24"/>
          <w:szCs w:val="24"/>
        </w:rPr>
        <w:t xml:space="preserve"> NOTIFÍQUESE</w:t>
      </w:r>
      <w:r w:rsidRPr="0056633D">
        <w:rPr>
          <w:rFonts w:ascii="Palatino Linotype" w:hAnsi="Palatino Linotype" w:cs="Arial"/>
          <w:sz w:val="24"/>
          <w:szCs w:val="24"/>
        </w:rPr>
        <w:t xml:space="preserve"> al </w:t>
      </w:r>
      <w:r w:rsidRPr="0056633D">
        <w:rPr>
          <w:rFonts w:ascii="Palatino Linotype" w:hAnsi="Palatino Linotype" w:cs="Arial"/>
          <w:b/>
          <w:sz w:val="24"/>
          <w:szCs w:val="24"/>
        </w:rPr>
        <w:t>Recurrente</w:t>
      </w:r>
      <w:r w:rsidRPr="0056633D">
        <w:rPr>
          <w:rFonts w:ascii="Palatino Linotype" w:hAnsi="Palatino Linotype" w:cs="Arial"/>
          <w:sz w:val="24"/>
          <w:szCs w:val="24"/>
        </w:rPr>
        <w:t xml:space="preserve"> la presente resolución a través del </w:t>
      </w:r>
      <w:r w:rsidRPr="0056633D">
        <w:rPr>
          <w:rFonts w:ascii="Palatino Linotype" w:hAnsi="Palatino Linotype" w:cs="Arial"/>
          <w:sz w:val="24"/>
        </w:rPr>
        <w:t xml:space="preserve">Sistema de Acceso a la Información Mexiquense </w:t>
      </w:r>
      <w:r w:rsidRPr="0056633D">
        <w:rPr>
          <w:rFonts w:ascii="Palatino Linotype" w:hAnsi="Palatino Linotype" w:cs="Arial"/>
          <w:b/>
          <w:sz w:val="24"/>
        </w:rPr>
        <w:t>(SAIMEX)</w:t>
      </w:r>
      <w:r w:rsidRPr="0056633D">
        <w:rPr>
          <w:rFonts w:ascii="Palatino Linotype" w:hAnsi="Palatino Linotype" w:cs="Arial"/>
          <w:b/>
          <w:sz w:val="24"/>
          <w:szCs w:val="24"/>
        </w:rPr>
        <w:t>,</w:t>
      </w:r>
      <w:r w:rsidRPr="0056633D">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EEBF763" w14:textId="77777777" w:rsidR="003B0CE4" w:rsidRPr="0056633D" w:rsidRDefault="003B0CE4" w:rsidP="000E5B1A">
      <w:pPr>
        <w:autoSpaceDE w:val="0"/>
        <w:autoSpaceDN w:val="0"/>
        <w:adjustRightInd w:val="0"/>
        <w:spacing w:after="0" w:line="360" w:lineRule="auto"/>
        <w:ind w:right="49"/>
        <w:jc w:val="both"/>
        <w:rPr>
          <w:rFonts w:ascii="Palatino Linotype" w:hAnsi="Palatino Linotype" w:cs="Arial"/>
          <w:sz w:val="24"/>
          <w:szCs w:val="24"/>
        </w:rPr>
      </w:pPr>
    </w:p>
    <w:p w14:paraId="5EFB98C4" w14:textId="185CC794" w:rsidR="000B61B4" w:rsidRPr="0056633D" w:rsidRDefault="004E74D8" w:rsidP="000E5B1A">
      <w:pPr>
        <w:autoSpaceDE w:val="0"/>
        <w:autoSpaceDN w:val="0"/>
        <w:adjustRightInd w:val="0"/>
        <w:spacing w:after="0" w:line="360" w:lineRule="auto"/>
        <w:ind w:right="49"/>
        <w:jc w:val="both"/>
        <w:rPr>
          <w:rFonts w:ascii="Palatino Linotype" w:hAnsi="Palatino Linotype" w:cs="Arial"/>
        </w:rPr>
      </w:pPr>
      <w:r w:rsidRPr="0056633D">
        <w:rPr>
          <w:rFonts w:ascii="Palatino Linotype" w:hAnsi="Palatino Linotype" w:cs="Arial"/>
          <w:sz w:val="24"/>
          <w:szCs w:val="24"/>
        </w:rPr>
        <w:t>ASÍ LO RESUELVE, POR UNANIMIDAD DE VOTOS EL PLENO DEL</w:t>
      </w:r>
      <w:r w:rsidRPr="0056633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6633D">
        <w:rPr>
          <w:rFonts w:ascii="Palatino Linotype" w:hAnsi="Palatino Linotype" w:cs="Arial"/>
          <w:sz w:val="24"/>
          <w:szCs w:val="24"/>
        </w:rPr>
        <w:t>, CONFORMADO POR LOS COMISIONADOS JOSÉ MARTÍNEZ VILCHIS; MARÍA DEL ROSARIO MEJÍA AYALA; SHARON CRISTINA MORALES MARTÍNEZ</w:t>
      </w:r>
      <w:r w:rsidR="004879CA" w:rsidRPr="0056633D">
        <w:rPr>
          <w:rFonts w:ascii="Palatino Linotype" w:hAnsi="Palatino Linotype" w:cs="Arial"/>
          <w:sz w:val="24"/>
          <w:szCs w:val="24"/>
        </w:rPr>
        <w:t>; LUIS GUSTAVO PARRA NORIEGA Y GUADALUPE RAMÍREZ PEÑA; EN LA DÉCIMA</w:t>
      </w:r>
      <w:r w:rsidR="009C342E" w:rsidRPr="0056633D">
        <w:rPr>
          <w:rFonts w:ascii="Palatino Linotype" w:hAnsi="Palatino Linotype" w:cs="Arial"/>
          <w:sz w:val="24"/>
          <w:szCs w:val="24"/>
        </w:rPr>
        <w:t xml:space="preserve"> </w:t>
      </w:r>
      <w:r w:rsidR="00182F8E" w:rsidRPr="0056633D">
        <w:rPr>
          <w:rFonts w:ascii="Palatino Linotype" w:hAnsi="Palatino Linotype" w:cs="Arial"/>
          <w:sz w:val="24"/>
          <w:szCs w:val="24"/>
        </w:rPr>
        <w:t>NOVEN</w:t>
      </w:r>
      <w:r w:rsidR="009C342E" w:rsidRPr="0056633D">
        <w:rPr>
          <w:rFonts w:ascii="Palatino Linotype" w:hAnsi="Palatino Linotype" w:cs="Arial"/>
          <w:sz w:val="24"/>
          <w:szCs w:val="24"/>
        </w:rPr>
        <w:t>A</w:t>
      </w:r>
      <w:r w:rsidR="004879CA" w:rsidRPr="0056633D">
        <w:rPr>
          <w:rFonts w:ascii="Palatino Linotype" w:hAnsi="Palatino Linotype" w:cs="Arial"/>
          <w:sz w:val="24"/>
          <w:szCs w:val="24"/>
        </w:rPr>
        <w:t xml:space="preserve"> SESIÓN ORDINARIA CELEBRADA EL </w:t>
      </w:r>
      <w:r w:rsidR="00AF12FB" w:rsidRPr="0056633D">
        <w:rPr>
          <w:rFonts w:ascii="Palatino Linotype" w:hAnsi="Palatino Linotype" w:cs="Arial"/>
          <w:sz w:val="24"/>
          <w:szCs w:val="24"/>
        </w:rPr>
        <w:t>VEINTI</w:t>
      </w:r>
      <w:r w:rsidR="00182F8E" w:rsidRPr="0056633D">
        <w:rPr>
          <w:rFonts w:ascii="Palatino Linotype" w:hAnsi="Palatino Linotype" w:cs="Arial"/>
          <w:sz w:val="24"/>
          <w:szCs w:val="24"/>
        </w:rPr>
        <w:t>CINCO</w:t>
      </w:r>
      <w:r w:rsidR="00763BAF" w:rsidRPr="0056633D">
        <w:rPr>
          <w:rFonts w:ascii="Palatino Linotype" w:hAnsi="Palatino Linotype" w:cs="Arial"/>
          <w:sz w:val="24"/>
          <w:szCs w:val="24"/>
        </w:rPr>
        <w:t xml:space="preserve"> </w:t>
      </w:r>
      <w:r w:rsidR="00E77FB5" w:rsidRPr="0056633D">
        <w:rPr>
          <w:rFonts w:ascii="Palatino Linotype" w:hAnsi="Palatino Linotype" w:cs="Arial"/>
          <w:sz w:val="24"/>
          <w:szCs w:val="24"/>
        </w:rPr>
        <w:t xml:space="preserve">DE </w:t>
      </w:r>
      <w:r w:rsidR="00182F8E" w:rsidRPr="0056633D">
        <w:rPr>
          <w:rFonts w:ascii="Palatino Linotype" w:hAnsi="Palatino Linotype" w:cs="Arial"/>
          <w:sz w:val="24"/>
          <w:szCs w:val="24"/>
        </w:rPr>
        <w:t>MAYO</w:t>
      </w:r>
      <w:r w:rsidR="004879CA" w:rsidRPr="0056633D">
        <w:rPr>
          <w:rFonts w:ascii="Palatino Linotype" w:hAnsi="Palatino Linotype" w:cs="Arial"/>
          <w:sz w:val="24"/>
          <w:szCs w:val="24"/>
        </w:rPr>
        <w:t xml:space="preserve"> DE DOS MIL VEINTIDÓS, ANTE EL SECRETARIO TÉCNICO DEL PLENO, ALEXIS TAPIA RAMÍREZ</w:t>
      </w:r>
      <w:r w:rsidRPr="0056633D">
        <w:rPr>
          <w:rFonts w:ascii="Palatino Linotype" w:hAnsi="Palatino Linotype" w:cs="Arial"/>
          <w:sz w:val="24"/>
          <w:szCs w:val="24"/>
        </w:rPr>
        <w:t>.------------------------</w:t>
      </w:r>
      <w:r w:rsidR="00B82FD1" w:rsidRPr="0056633D">
        <w:rPr>
          <w:rFonts w:ascii="Palatino Linotype" w:hAnsi="Palatino Linotype" w:cs="Arial"/>
          <w:sz w:val="24"/>
          <w:szCs w:val="24"/>
        </w:rPr>
        <w:t>----------------------------------------------------------------</w:t>
      </w:r>
      <w:r w:rsidR="0003350B" w:rsidRPr="0056633D">
        <w:rPr>
          <w:rFonts w:ascii="Palatino Linotype" w:hAnsi="Palatino Linotype" w:cs="Arial"/>
          <w:sz w:val="24"/>
          <w:szCs w:val="24"/>
        </w:rPr>
        <w:t>--------------------------------------------------------------------------------------------------------------------------------------------------------------------------------------------------------------------------------</w:t>
      </w:r>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56633D">
        <w:rPr>
          <w:rFonts w:ascii="Palatino Linotype" w:hAnsi="Palatino Linotype" w:cs="Arial"/>
          <w:sz w:val="18"/>
          <w:szCs w:val="24"/>
        </w:rPr>
        <w:t>JMV/CCR/</w:t>
      </w:r>
      <w:proofErr w:type="spellStart"/>
      <w:r w:rsidRPr="0056633D">
        <w:rPr>
          <w:rFonts w:ascii="Palatino Linotype" w:hAnsi="Palatino Linotype" w:cs="Arial"/>
          <w:sz w:val="18"/>
          <w:szCs w:val="24"/>
        </w:rPr>
        <w:t>jasm</w:t>
      </w:r>
      <w:proofErr w:type="spellEnd"/>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77777777" w:rsidR="00BF3F7B" w:rsidRDefault="00BF3F7B" w:rsidP="000B2724">
      <w:pPr>
        <w:spacing w:after="0"/>
      </w:pPr>
    </w:p>
    <w:sectPr w:rsidR="00BF3F7B" w:rsidSect="00BF3F7B">
      <w:headerReference w:type="default" r:id="rId36"/>
      <w:footerReference w:type="default" r:id="rId37"/>
      <w:headerReference w:type="first" r:id="rId38"/>
      <w:footerReference w:type="first" r:id="rId3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8529" w14:textId="77777777" w:rsidR="00A02605" w:rsidRDefault="00A02605" w:rsidP="00BF3F7B">
      <w:pPr>
        <w:spacing w:after="0" w:line="240" w:lineRule="auto"/>
      </w:pPr>
      <w:r>
        <w:separator/>
      </w:r>
    </w:p>
  </w:endnote>
  <w:endnote w:type="continuationSeparator" w:id="0">
    <w:p w14:paraId="76E71EB1" w14:textId="77777777" w:rsidR="00A02605" w:rsidRDefault="00A02605"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7466FB" w:rsidRPr="002D6DD8" w:rsidRDefault="007466F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7451">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27451">
              <w:rPr>
                <w:rFonts w:ascii="Palatino Linotype" w:hAnsi="Palatino Linotype"/>
                <w:bCs/>
                <w:noProof/>
                <w:sz w:val="20"/>
              </w:rPr>
              <w:t>52</w:t>
            </w:r>
            <w:r>
              <w:rPr>
                <w:rFonts w:ascii="Palatino Linotype" w:hAnsi="Palatino Linotype"/>
                <w:bCs/>
                <w:noProof/>
                <w:sz w:val="20"/>
              </w:rPr>
              <w:fldChar w:fldCharType="end"/>
            </w:r>
          </w:p>
        </w:sdtContent>
      </w:sdt>
    </w:sdtContent>
  </w:sdt>
  <w:p w14:paraId="5DF78F98" w14:textId="77777777" w:rsidR="007466FB" w:rsidRDefault="007466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FDF4" w14:textId="77777777" w:rsidR="007466FB" w:rsidRPr="000B69FA" w:rsidRDefault="007466F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745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27451">
      <w:rPr>
        <w:rFonts w:ascii="Palatino Linotype" w:hAnsi="Palatino Linotype"/>
        <w:bCs/>
        <w:noProof/>
        <w:sz w:val="20"/>
      </w:rPr>
      <w:t>52</w:t>
    </w:r>
    <w:r>
      <w:rPr>
        <w:rFonts w:ascii="Palatino Linotype" w:hAnsi="Palatino Linotype"/>
        <w:bCs/>
        <w:noProof/>
        <w:sz w:val="20"/>
      </w:rPr>
      <w:fldChar w:fldCharType="end"/>
    </w:r>
  </w:p>
  <w:p w14:paraId="259F31C4" w14:textId="77777777" w:rsidR="007466FB" w:rsidRDefault="007466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109E" w14:textId="77777777" w:rsidR="00A02605" w:rsidRDefault="00A02605" w:rsidP="00BF3F7B">
      <w:pPr>
        <w:spacing w:after="0" w:line="240" w:lineRule="auto"/>
      </w:pPr>
      <w:r>
        <w:separator/>
      </w:r>
    </w:p>
  </w:footnote>
  <w:footnote w:type="continuationSeparator" w:id="0">
    <w:p w14:paraId="75CF3283" w14:textId="77777777" w:rsidR="00A02605" w:rsidRDefault="00A02605" w:rsidP="00BF3F7B">
      <w:pPr>
        <w:spacing w:after="0" w:line="240" w:lineRule="auto"/>
      </w:pPr>
      <w:r>
        <w:continuationSeparator/>
      </w:r>
    </w:p>
  </w:footnote>
  <w:footnote w:id="1">
    <w:p w14:paraId="22C37593" w14:textId="77777777" w:rsidR="007466FB" w:rsidRPr="00F07740" w:rsidRDefault="007466FB"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7466FB" w:rsidRPr="00946E1F" w:rsidRDefault="007466FB"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9F125D" w14:textId="77777777" w:rsidR="00226A9E" w:rsidRPr="007C3435" w:rsidRDefault="00226A9E" w:rsidP="00226A9E">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7466FB" w14:paraId="7B7D63E7" w14:textId="77777777" w:rsidTr="00E77A29">
      <w:trPr>
        <w:trHeight w:val="227"/>
      </w:trPr>
      <w:tc>
        <w:tcPr>
          <w:tcW w:w="5916" w:type="dxa"/>
          <w:hideMark/>
        </w:tcPr>
        <w:p w14:paraId="34F4937E" w14:textId="2161835F" w:rsidR="007466FB" w:rsidRPr="00641471" w:rsidRDefault="007466FB"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083BEBD0" w:rsidR="007466FB" w:rsidRPr="007052BF" w:rsidRDefault="007466FB" w:rsidP="001E309D">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3885</w:t>
          </w:r>
          <w:r w:rsidRPr="007052BF">
            <w:rPr>
              <w:rFonts w:ascii="Palatino Linotype" w:hAnsi="Palatino Linotype" w:cs="Arial"/>
              <w:bCs/>
              <w:sz w:val="24"/>
              <w:lang w:eastAsia="es-MX"/>
            </w:rPr>
            <w:t>/INFOEM/IP/RR/202</w:t>
          </w:r>
          <w:r>
            <w:rPr>
              <w:rFonts w:ascii="Palatino Linotype" w:hAnsi="Palatino Linotype" w:cs="Arial"/>
              <w:bCs/>
              <w:sz w:val="24"/>
              <w:lang w:eastAsia="es-MX"/>
            </w:rPr>
            <w:t>2 y acumulado</w:t>
          </w:r>
        </w:p>
      </w:tc>
    </w:tr>
    <w:tr w:rsidR="007466FB" w14:paraId="1EA8D7CD" w14:textId="77777777" w:rsidTr="00E77A29">
      <w:trPr>
        <w:trHeight w:val="242"/>
      </w:trPr>
      <w:tc>
        <w:tcPr>
          <w:tcW w:w="5916" w:type="dxa"/>
          <w:hideMark/>
        </w:tcPr>
        <w:p w14:paraId="146E9FB0" w14:textId="77777777" w:rsidR="007466FB" w:rsidRPr="00641471" w:rsidRDefault="007466FB"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7089D120" w:rsidR="007466FB" w:rsidRPr="007052BF" w:rsidRDefault="007466FB" w:rsidP="00E77FB5">
          <w:pPr>
            <w:spacing w:after="0" w:line="240" w:lineRule="auto"/>
            <w:jc w:val="right"/>
            <w:rPr>
              <w:rFonts w:ascii="Palatino Linotype" w:hAnsi="Palatino Linotype" w:cs="Arial"/>
              <w:szCs w:val="20"/>
            </w:rPr>
          </w:pPr>
          <w:r>
            <w:rPr>
              <w:rFonts w:ascii="Palatino Linotype" w:hAnsi="Palatino Linotype" w:cs="Arial"/>
              <w:szCs w:val="20"/>
            </w:rPr>
            <w:t>Ayuntamiento de Toluca</w:t>
          </w:r>
        </w:p>
      </w:tc>
    </w:tr>
    <w:tr w:rsidR="007466FB" w14:paraId="7430744A" w14:textId="77777777" w:rsidTr="00E77A29">
      <w:trPr>
        <w:trHeight w:val="342"/>
      </w:trPr>
      <w:tc>
        <w:tcPr>
          <w:tcW w:w="5916" w:type="dxa"/>
          <w:hideMark/>
        </w:tcPr>
        <w:p w14:paraId="4E6B89F2" w14:textId="77777777" w:rsidR="007466FB" w:rsidRPr="00641471" w:rsidRDefault="007466FB"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7466FB" w:rsidRPr="007052BF" w:rsidRDefault="007466FB"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7466FB" w14:paraId="793CC298" w14:textId="77777777" w:rsidTr="00E77A29">
      <w:trPr>
        <w:trHeight w:val="342"/>
      </w:trPr>
      <w:tc>
        <w:tcPr>
          <w:tcW w:w="5916" w:type="dxa"/>
        </w:tcPr>
        <w:p w14:paraId="72F6CBE7" w14:textId="77777777" w:rsidR="007466FB" w:rsidRPr="00641471" w:rsidRDefault="007466FB"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7466FB" w:rsidRPr="007052BF" w:rsidRDefault="007466FB" w:rsidP="00E77FB5">
          <w:pPr>
            <w:spacing w:after="0" w:line="240" w:lineRule="auto"/>
            <w:ind w:left="-486" w:firstLine="567"/>
            <w:jc w:val="right"/>
            <w:rPr>
              <w:rFonts w:ascii="Palatino Linotype" w:hAnsi="Palatino Linotype" w:cs="Arial"/>
              <w:szCs w:val="20"/>
            </w:rPr>
          </w:pPr>
        </w:p>
      </w:tc>
    </w:tr>
  </w:tbl>
  <w:p w14:paraId="01EA3E76" w14:textId="66C4A7AD" w:rsidR="007466FB" w:rsidRPr="00AE046A" w:rsidRDefault="007466FB"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7466FB" w14:paraId="58899F3B" w14:textId="77777777" w:rsidTr="004E74D8">
      <w:trPr>
        <w:trHeight w:val="227"/>
      </w:trPr>
      <w:tc>
        <w:tcPr>
          <w:tcW w:w="2704" w:type="dxa"/>
          <w:hideMark/>
        </w:tcPr>
        <w:p w14:paraId="00067C09" w14:textId="77777777" w:rsidR="007466FB" w:rsidRPr="00E77A29" w:rsidRDefault="007466FB"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5E69A223" w:rsidR="007466FB" w:rsidRPr="00E77A29" w:rsidRDefault="007466FB" w:rsidP="001E309D">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3885</w:t>
          </w:r>
          <w:r w:rsidRPr="00E77A29">
            <w:rPr>
              <w:rFonts w:ascii="Palatino Linotype" w:hAnsi="Palatino Linotype" w:cs="Arial"/>
              <w:bCs/>
              <w:lang w:eastAsia="es-MX"/>
            </w:rPr>
            <w:t>/INFOEM/IP/RR/2022 y acumulado</w:t>
          </w:r>
        </w:p>
      </w:tc>
    </w:tr>
    <w:tr w:rsidR="007466FB" w14:paraId="47BE7648" w14:textId="77777777" w:rsidTr="004E74D8">
      <w:trPr>
        <w:trHeight w:val="242"/>
      </w:trPr>
      <w:tc>
        <w:tcPr>
          <w:tcW w:w="2704" w:type="dxa"/>
          <w:hideMark/>
        </w:tcPr>
        <w:p w14:paraId="32AE7B30" w14:textId="77777777" w:rsidR="007466FB" w:rsidRPr="00E77A29" w:rsidRDefault="007466FB"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12020F77" w:rsidR="007466FB" w:rsidRPr="00E77A29" w:rsidRDefault="007466FB" w:rsidP="00E77FB5">
          <w:pPr>
            <w:spacing w:after="0" w:line="240" w:lineRule="auto"/>
            <w:ind w:left="-486" w:firstLine="977"/>
            <w:jc w:val="right"/>
            <w:rPr>
              <w:rFonts w:ascii="Palatino Linotype" w:hAnsi="Palatino Linotype" w:cs="Arial"/>
            </w:rPr>
          </w:pPr>
          <w:r>
            <w:rPr>
              <w:rFonts w:ascii="Palatino Linotype" w:hAnsi="Palatino Linotype" w:cs="Arial"/>
            </w:rPr>
            <w:t>Ayuntamiento de Toluca</w:t>
          </w:r>
        </w:p>
      </w:tc>
    </w:tr>
    <w:tr w:rsidR="007466FB" w14:paraId="4906683C" w14:textId="77777777" w:rsidTr="004E74D8">
      <w:trPr>
        <w:trHeight w:val="342"/>
      </w:trPr>
      <w:tc>
        <w:tcPr>
          <w:tcW w:w="2704" w:type="dxa"/>
        </w:tcPr>
        <w:p w14:paraId="70CC7D32" w14:textId="07F6302D" w:rsidR="007466FB" w:rsidRPr="00E77A29" w:rsidRDefault="007466FB"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26700BBF" w:rsidR="007466FB" w:rsidRPr="00E77A29" w:rsidRDefault="00A74105" w:rsidP="00E77FB5">
          <w:pPr>
            <w:spacing w:after="0" w:line="240" w:lineRule="auto"/>
            <w:ind w:left="-486" w:firstLine="567"/>
            <w:jc w:val="right"/>
            <w:rPr>
              <w:rFonts w:ascii="Palatino Linotype" w:hAnsi="Palatino Linotype" w:cs="Arial"/>
            </w:rPr>
          </w:pPr>
          <w:proofErr w:type="spellStart"/>
          <w:r>
            <w:rPr>
              <w:rFonts w:ascii="Palatino Linotype" w:hAnsi="Palatino Linotype" w:cs="Arial"/>
            </w:rPr>
            <w:t>xxxxxxxxxxxxxx</w:t>
          </w:r>
          <w:proofErr w:type="spellEnd"/>
        </w:p>
      </w:tc>
    </w:tr>
    <w:tr w:rsidR="007466FB" w14:paraId="6FC7E25C" w14:textId="77777777" w:rsidTr="004E74D8">
      <w:trPr>
        <w:trHeight w:val="60"/>
      </w:trPr>
      <w:tc>
        <w:tcPr>
          <w:tcW w:w="2704" w:type="dxa"/>
        </w:tcPr>
        <w:p w14:paraId="15D9B06C" w14:textId="77777777" w:rsidR="007466FB" w:rsidRPr="00E77A29" w:rsidRDefault="007466FB"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7466FB" w:rsidRPr="00E77A29" w:rsidRDefault="007466FB"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7466FB" w:rsidRPr="00C222C0" w:rsidRDefault="007466FB">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15:restartNumberingAfterBreak="0">
    <w:nsid w:val="16823FAE"/>
    <w:multiLevelType w:val="hybridMultilevel"/>
    <w:tmpl w:val="6DC22212"/>
    <w:lvl w:ilvl="0" w:tplc="85743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9421F47"/>
    <w:multiLevelType w:val="hybridMultilevel"/>
    <w:tmpl w:val="765AE474"/>
    <w:lvl w:ilvl="0" w:tplc="E1EE1AC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0C5E76"/>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1" w15:restartNumberingAfterBreak="0">
    <w:nsid w:val="28422BFC"/>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A8321F"/>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6" w15:restartNumberingAfterBreak="0">
    <w:nsid w:val="3F2B04BA"/>
    <w:multiLevelType w:val="hybridMultilevel"/>
    <w:tmpl w:val="86422D84"/>
    <w:lvl w:ilvl="0" w:tplc="A4467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B964B4"/>
    <w:multiLevelType w:val="hybridMultilevel"/>
    <w:tmpl w:val="96D851D2"/>
    <w:lvl w:ilvl="0" w:tplc="4648BA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A9339D"/>
    <w:multiLevelType w:val="hybridMultilevel"/>
    <w:tmpl w:val="5FEEB778"/>
    <w:lvl w:ilvl="0" w:tplc="0A84C19E">
      <w:start w:val="1"/>
      <w:numFmt w:val="upperRoman"/>
      <w:lvlText w:val="%1."/>
      <w:lvlJc w:val="left"/>
      <w:pPr>
        <w:ind w:left="1080" w:hanging="72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B1743"/>
    <w:multiLevelType w:val="hybridMultilevel"/>
    <w:tmpl w:val="4FE8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0"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01055E"/>
    <w:multiLevelType w:val="hybridMultilevel"/>
    <w:tmpl w:val="C3424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7E3D1B"/>
    <w:multiLevelType w:val="hybridMultilevel"/>
    <w:tmpl w:val="96D851D2"/>
    <w:lvl w:ilvl="0" w:tplc="4648BA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9F2F70"/>
    <w:multiLevelType w:val="hybridMultilevel"/>
    <w:tmpl w:val="5F5CB2A2"/>
    <w:lvl w:ilvl="0" w:tplc="3258C758">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F0C013B"/>
    <w:multiLevelType w:val="hybridMultilevel"/>
    <w:tmpl w:val="AC909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D0683"/>
    <w:multiLevelType w:val="hybridMultilevel"/>
    <w:tmpl w:val="86422D84"/>
    <w:lvl w:ilvl="0" w:tplc="A4467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885C18"/>
    <w:multiLevelType w:val="multilevel"/>
    <w:tmpl w:val="CB0AD8CC"/>
    <w:lvl w:ilvl="0">
      <w:start w:val="1"/>
      <w:numFmt w:val="decimal"/>
      <w:lvlText w:val="%1."/>
      <w:lvlJc w:val="left"/>
      <w:pPr>
        <w:ind w:left="720" w:hanging="360"/>
      </w:pPr>
      <w:rPr>
        <w:rFonts w:hint="default"/>
        <w:b/>
        <w:bCs/>
      </w:rPr>
    </w:lvl>
    <w:lvl w:ilvl="1">
      <w:start w:val="1"/>
      <w:numFmt w:val="decimal"/>
      <w:isLgl/>
      <w:lvlText w:val="%1.%2."/>
      <w:lvlJc w:val="left"/>
      <w:pPr>
        <w:ind w:left="1110" w:hanging="39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35317803">
    <w:abstractNumId w:val="16"/>
  </w:num>
  <w:num w:numId="2" w16cid:durableId="44837223">
    <w:abstractNumId w:val="45"/>
  </w:num>
  <w:num w:numId="3" w16cid:durableId="332877443">
    <w:abstractNumId w:val="33"/>
  </w:num>
  <w:num w:numId="4" w16cid:durableId="1241718237">
    <w:abstractNumId w:val="8"/>
  </w:num>
  <w:num w:numId="5" w16cid:durableId="1630622728">
    <w:abstractNumId w:val="43"/>
  </w:num>
  <w:num w:numId="6" w16cid:durableId="521171837">
    <w:abstractNumId w:val="31"/>
  </w:num>
  <w:num w:numId="7" w16cid:durableId="788816258">
    <w:abstractNumId w:val="22"/>
  </w:num>
  <w:num w:numId="8" w16cid:durableId="1317955865">
    <w:abstractNumId w:val="12"/>
  </w:num>
  <w:num w:numId="9" w16cid:durableId="1310477036">
    <w:abstractNumId w:val="7"/>
  </w:num>
  <w:num w:numId="10" w16cid:durableId="993022793">
    <w:abstractNumId w:val="25"/>
  </w:num>
  <w:num w:numId="11" w16cid:durableId="1015232723">
    <w:abstractNumId w:val="3"/>
  </w:num>
  <w:num w:numId="12" w16cid:durableId="999426049">
    <w:abstractNumId w:val="24"/>
  </w:num>
  <w:num w:numId="13" w16cid:durableId="1383869151">
    <w:abstractNumId w:val="23"/>
  </w:num>
  <w:num w:numId="14" w16cid:durableId="618339155">
    <w:abstractNumId w:val="38"/>
  </w:num>
  <w:num w:numId="15" w16cid:durableId="53939958">
    <w:abstractNumId w:val="39"/>
  </w:num>
  <w:num w:numId="16" w16cid:durableId="1542402408">
    <w:abstractNumId w:val="30"/>
  </w:num>
  <w:num w:numId="17" w16cid:durableId="1033119924">
    <w:abstractNumId w:val="37"/>
  </w:num>
  <w:num w:numId="18" w16cid:durableId="254167988">
    <w:abstractNumId w:val="47"/>
  </w:num>
  <w:num w:numId="19" w16cid:durableId="1662811790">
    <w:abstractNumId w:val="35"/>
  </w:num>
  <w:num w:numId="20" w16cid:durableId="1209953782">
    <w:abstractNumId w:val="40"/>
  </w:num>
  <w:num w:numId="21" w16cid:durableId="2042902028">
    <w:abstractNumId w:val="9"/>
  </w:num>
  <w:num w:numId="22" w16cid:durableId="1104110695">
    <w:abstractNumId w:val="13"/>
  </w:num>
  <w:num w:numId="23" w16cid:durableId="1498228784">
    <w:abstractNumId w:val="5"/>
  </w:num>
  <w:num w:numId="24" w16cid:durableId="899098338">
    <w:abstractNumId w:val="0"/>
  </w:num>
  <w:num w:numId="25" w16cid:durableId="1731224522">
    <w:abstractNumId w:val="6"/>
  </w:num>
  <w:num w:numId="26" w16cid:durableId="923487584">
    <w:abstractNumId w:val="4"/>
  </w:num>
  <w:num w:numId="27" w16cid:durableId="1015037455">
    <w:abstractNumId w:val="28"/>
  </w:num>
  <w:num w:numId="28" w16cid:durableId="1420560787">
    <w:abstractNumId w:val="2"/>
  </w:num>
  <w:num w:numId="29" w16cid:durableId="267395420">
    <w:abstractNumId w:val="29"/>
  </w:num>
  <w:num w:numId="30" w16cid:durableId="869685303">
    <w:abstractNumId w:val="19"/>
  </w:num>
  <w:num w:numId="31" w16cid:durableId="1436437158">
    <w:abstractNumId w:val="18"/>
  </w:num>
  <w:num w:numId="32" w16cid:durableId="998920276">
    <w:abstractNumId w:val="17"/>
  </w:num>
  <w:num w:numId="33" w16cid:durableId="866866753">
    <w:abstractNumId w:val="11"/>
  </w:num>
  <w:num w:numId="34" w16cid:durableId="895244871">
    <w:abstractNumId w:val="41"/>
  </w:num>
  <w:num w:numId="35" w16cid:durableId="526404775">
    <w:abstractNumId w:val="20"/>
  </w:num>
  <w:num w:numId="36" w16cid:durableId="776363315">
    <w:abstractNumId w:val="10"/>
  </w:num>
  <w:num w:numId="37" w16cid:durableId="327175975">
    <w:abstractNumId w:val="14"/>
  </w:num>
  <w:num w:numId="38" w16cid:durableId="936518135">
    <w:abstractNumId w:val="36"/>
  </w:num>
  <w:num w:numId="39" w16cid:durableId="1351644588">
    <w:abstractNumId w:val="44"/>
  </w:num>
  <w:num w:numId="40" w16cid:durableId="517503803">
    <w:abstractNumId w:val="32"/>
  </w:num>
  <w:num w:numId="41" w16cid:durableId="1138573395">
    <w:abstractNumId w:val="34"/>
  </w:num>
  <w:num w:numId="42" w16cid:durableId="1179735088">
    <w:abstractNumId w:val="1"/>
  </w:num>
  <w:num w:numId="43" w16cid:durableId="1020935282">
    <w:abstractNumId w:val="46"/>
  </w:num>
  <w:num w:numId="44" w16cid:durableId="2000880917">
    <w:abstractNumId w:val="27"/>
  </w:num>
  <w:num w:numId="45" w16cid:durableId="1957252268">
    <w:abstractNumId w:val="26"/>
  </w:num>
  <w:num w:numId="46" w16cid:durableId="1679959770">
    <w:abstractNumId w:val="42"/>
  </w:num>
  <w:num w:numId="47" w16cid:durableId="1317951648">
    <w:abstractNumId w:val="15"/>
  </w:num>
  <w:num w:numId="48" w16cid:durableId="18350229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7B"/>
    <w:rsid w:val="00005B2F"/>
    <w:rsid w:val="00005D18"/>
    <w:rsid w:val="00015CF7"/>
    <w:rsid w:val="0003350B"/>
    <w:rsid w:val="00033EA7"/>
    <w:rsid w:val="00036F8B"/>
    <w:rsid w:val="0003724D"/>
    <w:rsid w:val="00056B3F"/>
    <w:rsid w:val="0007032B"/>
    <w:rsid w:val="000847DF"/>
    <w:rsid w:val="000A1173"/>
    <w:rsid w:val="000A6199"/>
    <w:rsid w:val="000B2724"/>
    <w:rsid w:val="000B462C"/>
    <w:rsid w:val="000B61B4"/>
    <w:rsid w:val="000D0F10"/>
    <w:rsid w:val="000D14DC"/>
    <w:rsid w:val="000E2D4B"/>
    <w:rsid w:val="000E5B1A"/>
    <w:rsid w:val="000F65A4"/>
    <w:rsid w:val="00106EBC"/>
    <w:rsid w:val="00106F80"/>
    <w:rsid w:val="0011456F"/>
    <w:rsid w:val="00123996"/>
    <w:rsid w:val="00135BDB"/>
    <w:rsid w:val="001823F8"/>
    <w:rsid w:val="00182F8E"/>
    <w:rsid w:val="001A1576"/>
    <w:rsid w:val="001E309D"/>
    <w:rsid w:val="001F4396"/>
    <w:rsid w:val="00226A9E"/>
    <w:rsid w:val="00240897"/>
    <w:rsid w:val="0025170A"/>
    <w:rsid w:val="00252C35"/>
    <w:rsid w:val="002812AA"/>
    <w:rsid w:val="00291AA2"/>
    <w:rsid w:val="002A05C9"/>
    <w:rsid w:val="002B3F07"/>
    <w:rsid w:val="002D7F66"/>
    <w:rsid w:val="002F2038"/>
    <w:rsid w:val="002F4ED3"/>
    <w:rsid w:val="003066E3"/>
    <w:rsid w:val="00307CD9"/>
    <w:rsid w:val="003163C5"/>
    <w:rsid w:val="00364F71"/>
    <w:rsid w:val="00394482"/>
    <w:rsid w:val="003B0CE4"/>
    <w:rsid w:val="003B24A5"/>
    <w:rsid w:val="003B55E0"/>
    <w:rsid w:val="003B6EA5"/>
    <w:rsid w:val="003D2E48"/>
    <w:rsid w:val="00404350"/>
    <w:rsid w:val="0044589E"/>
    <w:rsid w:val="004516AA"/>
    <w:rsid w:val="00477701"/>
    <w:rsid w:val="004824F0"/>
    <w:rsid w:val="004879CA"/>
    <w:rsid w:val="004916AF"/>
    <w:rsid w:val="00492CAB"/>
    <w:rsid w:val="004B1228"/>
    <w:rsid w:val="004B6127"/>
    <w:rsid w:val="004D019A"/>
    <w:rsid w:val="004D11F8"/>
    <w:rsid w:val="004D3848"/>
    <w:rsid w:val="004E74D8"/>
    <w:rsid w:val="004E7632"/>
    <w:rsid w:val="004E7F1B"/>
    <w:rsid w:val="00501937"/>
    <w:rsid w:val="00502F83"/>
    <w:rsid w:val="0051123C"/>
    <w:rsid w:val="0051761F"/>
    <w:rsid w:val="005227A0"/>
    <w:rsid w:val="0052698B"/>
    <w:rsid w:val="00536E53"/>
    <w:rsid w:val="005379D7"/>
    <w:rsid w:val="00540082"/>
    <w:rsid w:val="005469C0"/>
    <w:rsid w:val="00552AB4"/>
    <w:rsid w:val="0056633D"/>
    <w:rsid w:val="0057548B"/>
    <w:rsid w:val="00594B93"/>
    <w:rsid w:val="00596339"/>
    <w:rsid w:val="005C1668"/>
    <w:rsid w:val="005C226B"/>
    <w:rsid w:val="006224FF"/>
    <w:rsid w:val="00694E89"/>
    <w:rsid w:val="00697E21"/>
    <w:rsid w:val="006C2525"/>
    <w:rsid w:val="006D670E"/>
    <w:rsid w:val="006E46A6"/>
    <w:rsid w:val="006F4760"/>
    <w:rsid w:val="006F79B1"/>
    <w:rsid w:val="007052BF"/>
    <w:rsid w:val="007052C5"/>
    <w:rsid w:val="007063B2"/>
    <w:rsid w:val="007340D3"/>
    <w:rsid w:val="0073655B"/>
    <w:rsid w:val="00743958"/>
    <w:rsid w:val="007466FB"/>
    <w:rsid w:val="00756DA5"/>
    <w:rsid w:val="00763BAF"/>
    <w:rsid w:val="00777288"/>
    <w:rsid w:val="007A7245"/>
    <w:rsid w:val="007C0DE3"/>
    <w:rsid w:val="007C103E"/>
    <w:rsid w:val="007D550C"/>
    <w:rsid w:val="007D58F0"/>
    <w:rsid w:val="007E2C27"/>
    <w:rsid w:val="00803C59"/>
    <w:rsid w:val="00815125"/>
    <w:rsid w:val="00821A80"/>
    <w:rsid w:val="00827451"/>
    <w:rsid w:val="008300ED"/>
    <w:rsid w:val="0085256F"/>
    <w:rsid w:val="00852772"/>
    <w:rsid w:val="0086538B"/>
    <w:rsid w:val="00874F4E"/>
    <w:rsid w:val="0089782A"/>
    <w:rsid w:val="008C6598"/>
    <w:rsid w:val="008D51A5"/>
    <w:rsid w:val="008D59FD"/>
    <w:rsid w:val="008F3DEB"/>
    <w:rsid w:val="008F6317"/>
    <w:rsid w:val="008F7598"/>
    <w:rsid w:val="009012A4"/>
    <w:rsid w:val="0092499F"/>
    <w:rsid w:val="009367E3"/>
    <w:rsid w:val="00936F9E"/>
    <w:rsid w:val="00977258"/>
    <w:rsid w:val="00981D66"/>
    <w:rsid w:val="00990E00"/>
    <w:rsid w:val="009910B0"/>
    <w:rsid w:val="009927C8"/>
    <w:rsid w:val="009A55CD"/>
    <w:rsid w:val="009A658B"/>
    <w:rsid w:val="009B56D0"/>
    <w:rsid w:val="009C342E"/>
    <w:rsid w:val="009C41CD"/>
    <w:rsid w:val="009C4E53"/>
    <w:rsid w:val="009D1905"/>
    <w:rsid w:val="009D2E76"/>
    <w:rsid w:val="009F5ACA"/>
    <w:rsid w:val="00A02605"/>
    <w:rsid w:val="00A125E9"/>
    <w:rsid w:val="00A27D00"/>
    <w:rsid w:val="00A45D68"/>
    <w:rsid w:val="00A74105"/>
    <w:rsid w:val="00A75B19"/>
    <w:rsid w:val="00A77280"/>
    <w:rsid w:val="00A8792B"/>
    <w:rsid w:val="00AA160F"/>
    <w:rsid w:val="00AA2C60"/>
    <w:rsid w:val="00AC05DF"/>
    <w:rsid w:val="00AC60CF"/>
    <w:rsid w:val="00AC77FB"/>
    <w:rsid w:val="00AD0E19"/>
    <w:rsid w:val="00AE26C8"/>
    <w:rsid w:val="00AE3CEC"/>
    <w:rsid w:val="00AF12FB"/>
    <w:rsid w:val="00B01708"/>
    <w:rsid w:val="00B136CE"/>
    <w:rsid w:val="00B301B5"/>
    <w:rsid w:val="00B40359"/>
    <w:rsid w:val="00B4043C"/>
    <w:rsid w:val="00B45F7E"/>
    <w:rsid w:val="00B5703B"/>
    <w:rsid w:val="00B61157"/>
    <w:rsid w:val="00B82FD1"/>
    <w:rsid w:val="00B97F5C"/>
    <w:rsid w:val="00BA16D1"/>
    <w:rsid w:val="00BA610B"/>
    <w:rsid w:val="00BA63DA"/>
    <w:rsid w:val="00BA63F3"/>
    <w:rsid w:val="00BC198D"/>
    <w:rsid w:val="00BD048D"/>
    <w:rsid w:val="00BF3F7B"/>
    <w:rsid w:val="00C171B8"/>
    <w:rsid w:val="00C22C9F"/>
    <w:rsid w:val="00C57C84"/>
    <w:rsid w:val="00C63EE7"/>
    <w:rsid w:val="00C76941"/>
    <w:rsid w:val="00C76E1B"/>
    <w:rsid w:val="00C93E70"/>
    <w:rsid w:val="00CA4264"/>
    <w:rsid w:val="00CB23C8"/>
    <w:rsid w:val="00CB5773"/>
    <w:rsid w:val="00CC7C72"/>
    <w:rsid w:val="00CC7F82"/>
    <w:rsid w:val="00D12795"/>
    <w:rsid w:val="00D216E7"/>
    <w:rsid w:val="00D305AB"/>
    <w:rsid w:val="00D503B3"/>
    <w:rsid w:val="00D57786"/>
    <w:rsid w:val="00D6065A"/>
    <w:rsid w:val="00D70AD7"/>
    <w:rsid w:val="00DA058F"/>
    <w:rsid w:val="00DB3D82"/>
    <w:rsid w:val="00DB40E7"/>
    <w:rsid w:val="00DD00A7"/>
    <w:rsid w:val="00DD2FB7"/>
    <w:rsid w:val="00DD51FB"/>
    <w:rsid w:val="00DF02A3"/>
    <w:rsid w:val="00DF11F8"/>
    <w:rsid w:val="00E23A64"/>
    <w:rsid w:val="00E257CB"/>
    <w:rsid w:val="00E32AF9"/>
    <w:rsid w:val="00E458CD"/>
    <w:rsid w:val="00E5281D"/>
    <w:rsid w:val="00E72747"/>
    <w:rsid w:val="00E77A29"/>
    <w:rsid w:val="00E77FB5"/>
    <w:rsid w:val="00E86F9D"/>
    <w:rsid w:val="00E87C82"/>
    <w:rsid w:val="00EC0F11"/>
    <w:rsid w:val="00ED1A42"/>
    <w:rsid w:val="00F000C4"/>
    <w:rsid w:val="00F00A32"/>
    <w:rsid w:val="00F44AAE"/>
    <w:rsid w:val="00F50781"/>
    <w:rsid w:val="00F54C7E"/>
    <w:rsid w:val="00F65B7D"/>
    <w:rsid w:val="00F731A5"/>
    <w:rsid w:val="00F9259D"/>
    <w:rsid w:val="00FC5405"/>
    <w:rsid w:val="00FD1FA8"/>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25C2-305E-4DAC-99DA-3A747AF5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13096</Words>
  <Characters>72034</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2022-06-06T02:11:00Z</dcterms:created>
  <dcterms:modified xsi:type="dcterms:W3CDTF">2022-06-06T02:14:00Z</dcterms:modified>
</cp:coreProperties>
</file>