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1846169" w:rsidR="00EA0165" w:rsidRPr="00120988" w:rsidRDefault="00EA0165"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20988">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120988">
        <w:rPr>
          <w:rFonts w:ascii="Palatino Linotype" w:eastAsiaTheme="minorEastAsia" w:hAnsi="Palatino Linotype" w:cstheme="minorBidi"/>
          <w:color w:val="000000" w:themeColor="text1"/>
          <w:lang w:val="es-ES_tradnl"/>
        </w:rPr>
        <w:t xml:space="preserve">n Metepec, Estado </w:t>
      </w:r>
      <w:r w:rsidR="0018582E" w:rsidRPr="00120988">
        <w:rPr>
          <w:rFonts w:ascii="Palatino Linotype" w:eastAsiaTheme="minorEastAsia" w:hAnsi="Palatino Linotype" w:cstheme="minorBidi"/>
          <w:color w:val="000000" w:themeColor="text1"/>
          <w:lang w:val="es-ES_tradnl"/>
        </w:rPr>
        <w:t>de México; de diecinueve</w:t>
      </w:r>
      <w:r w:rsidR="0018582E" w:rsidRPr="00120988">
        <w:rPr>
          <w:rFonts w:ascii="Palatino Linotype" w:eastAsiaTheme="minorEastAsia" w:hAnsi="Palatino Linotype" w:cstheme="minorBidi"/>
          <w:color w:val="000000" w:themeColor="text1"/>
          <w:lang w:val="es-MX"/>
        </w:rPr>
        <w:t xml:space="preserve"> </w:t>
      </w:r>
      <w:r w:rsidRPr="00120988">
        <w:rPr>
          <w:rFonts w:ascii="Palatino Linotype" w:eastAsiaTheme="minorEastAsia" w:hAnsi="Palatino Linotype" w:cstheme="minorBidi"/>
          <w:color w:val="000000" w:themeColor="text1"/>
          <w:lang w:val="es-MX"/>
        </w:rPr>
        <w:t>(</w:t>
      </w:r>
      <w:r w:rsidR="0018582E" w:rsidRPr="00120988">
        <w:rPr>
          <w:rFonts w:ascii="Palatino Linotype" w:eastAsiaTheme="minorEastAsia" w:hAnsi="Palatino Linotype" w:cstheme="minorBidi"/>
          <w:color w:val="000000" w:themeColor="text1"/>
          <w:lang w:val="es-MX"/>
        </w:rPr>
        <w:t>19</w:t>
      </w:r>
      <w:r w:rsidRPr="00120988">
        <w:rPr>
          <w:rFonts w:ascii="Palatino Linotype" w:eastAsiaTheme="minorEastAsia" w:hAnsi="Palatino Linotype" w:cstheme="minorBidi"/>
          <w:color w:val="000000" w:themeColor="text1"/>
          <w:lang w:val="es-MX"/>
        </w:rPr>
        <w:t>) de</w:t>
      </w:r>
      <w:r w:rsidR="0018582E" w:rsidRPr="00120988">
        <w:rPr>
          <w:rFonts w:ascii="Palatino Linotype" w:eastAsiaTheme="minorEastAsia" w:hAnsi="Palatino Linotype" w:cstheme="minorBidi"/>
          <w:color w:val="000000" w:themeColor="text1"/>
          <w:lang w:val="es-MX"/>
        </w:rPr>
        <w:t xml:space="preserve"> octubre</w:t>
      </w:r>
      <w:r w:rsidR="00C7224E" w:rsidRPr="00120988">
        <w:rPr>
          <w:rFonts w:ascii="Palatino Linotype" w:eastAsiaTheme="minorEastAsia" w:hAnsi="Palatino Linotype" w:cstheme="minorBidi"/>
          <w:color w:val="000000" w:themeColor="text1"/>
          <w:lang w:val="es-MX"/>
        </w:rPr>
        <w:t xml:space="preserve"> </w:t>
      </w:r>
      <w:r w:rsidR="00976B16" w:rsidRPr="00120988">
        <w:rPr>
          <w:rFonts w:ascii="Palatino Linotype" w:eastAsiaTheme="minorEastAsia" w:hAnsi="Palatino Linotype" w:cstheme="minorBidi"/>
          <w:color w:val="000000" w:themeColor="text1"/>
          <w:lang w:val="es-MX"/>
        </w:rPr>
        <w:t>de dos mil veintidós</w:t>
      </w:r>
      <w:r w:rsidRPr="00120988">
        <w:rPr>
          <w:rFonts w:ascii="Palatino Linotype" w:eastAsiaTheme="minorEastAsia" w:hAnsi="Palatino Linotype" w:cstheme="minorBidi"/>
          <w:color w:val="000000" w:themeColor="text1"/>
          <w:lang w:val="es-ES_tradnl"/>
        </w:rPr>
        <w:t xml:space="preserve">. </w:t>
      </w:r>
    </w:p>
    <w:p w14:paraId="0077BFB3" w14:textId="50C414FD" w:rsidR="007C4587" w:rsidRPr="00120988" w:rsidRDefault="007C4587" w:rsidP="00F8692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120988">
        <w:rPr>
          <w:rFonts w:ascii="Palatino Linotype" w:eastAsiaTheme="minorEastAsia" w:hAnsi="Palatino Linotype" w:cstheme="minorBidi"/>
          <w:b/>
          <w:color w:val="000000" w:themeColor="text1"/>
          <w:lang w:val="es-ES_tradnl"/>
        </w:rPr>
        <w:t>VISTO</w:t>
      </w:r>
      <w:r w:rsidRPr="00120988">
        <w:rPr>
          <w:rFonts w:ascii="Palatino Linotype" w:eastAsiaTheme="minorEastAsia" w:hAnsi="Palatino Linotype" w:cstheme="minorBidi"/>
          <w:color w:val="000000" w:themeColor="text1"/>
          <w:lang w:val="es-ES_tradnl"/>
        </w:rPr>
        <w:t xml:space="preserve"> el expediente electrónico formado con motivo del recurso de revisión </w:t>
      </w:r>
      <w:r w:rsidR="0018582E" w:rsidRPr="00120988">
        <w:rPr>
          <w:rFonts w:ascii="Palatino Linotype" w:eastAsiaTheme="minorEastAsia" w:hAnsi="Palatino Linotype" w:cstheme="minorBidi"/>
          <w:b/>
          <w:bCs/>
          <w:color w:val="000000" w:themeColor="text1"/>
        </w:rPr>
        <w:t>12548/INFOEM/IP/RR/2022</w:t>
      </w:r>
      <w:r w:rsidRPr="00120988">
        <w:rPr>
          <w:rFonts w:ascii="Palatino Linotype" w:eastAsiaTheme="minorEastAsia" w:hAnsi="Palatino Linotype" w:cstheme="minorBidi"/>
          <w:b/>
          <w:bCs/>
          <w:color w:val="000000" w:themeColor="text1"/>
          <w:lang w:val="es-ES_tradnl"/>
        </w:rPr>
        <w:t xml:space="preserve">, </w:t>
      </w:r>
      <w:r w:rsidRPr="00120988">
        <w:rPr>
          <w:rFonts w:ascii="Palatino Linotype" w:eastAsiaTheme="minorEastAsia" w:hAnsi="Palatino Linotype" w:cstheme="minorBidi"/>
          <w:color w:val="000000" w:themeColor="text1"/>
          <w:lang w:val="es-ES_tradnl"/>
        </w:rPr>
        <w:t xml:space="preserve">promovido por </w:t>
      </w:r>
      <w:r w:rsidR="00120988" w:rsidRPr="00120988">
        <w:rPr>
          <w:rFonts w:ascii="Palatino Linotype" w:eastAsiaTheme="minorEastAsia" w:hAnsi="Palatino Linotype" w:cstheme="minorBidi"/>
          <w:b/>
          <w:bCs/>
          <w:color w:val="000000" w:themeColor="text1"/>
        </w:rPr>
        <w:t xml:space="preserve">XXXX </w:t>
      </w:r>
      <w:proofErr w:type="spellStart"/>
      <w:r w:rsidR="00120988" w:rsidRPr="00120988">
        <w:rPr>
          <w:rFonts w:ascii="Palatino Linotype" w:eastAsiaTheme="minorEastAsia" w:hAnsi="Palatino Linotype" w:cstheme="minorBidi"/>
          <w:b/>
          <w:bCs/>
          <w:color w:val="000000" w:themeColor="text1"/>
        </w:rPr>
        <w:t>XXXX</w:t>
      </w:r>
      <w:proofErr w:type="spellEnd"/>
      <w:r w:rsidR="00120988" w:rsidRPr="00120988">
        <w:rPr>
          <w:rFonts w:ascii="Palatino Linotype" w:eastAsiaTheme="minorEastAsia" w:hAnsi="Palatino Linotype" w:cstheme="minorBidi"/>
          <w:b/>
          <w:bCs/>
          <w:color w:val="000000" w:themeColor="text1"/>
        </w:rPr>
        <w:t xml:space="preserve"> </w:t>
      </w:r>
      <w:proofErr w:type="spellStart"/>
      <w:r w:rsidR="00120988" w:rsidRPr="00120988">
        <w:rPr>
          <w:rFonts w:ascii="Palatino Linotype" w:eastAsiaTheme="minorEastAsia" w:hAnsi="Palatino Linotype" w:cstheme="minorBidi"/>
          <w:b/>
          <w:bCs/>
          <w:color w:val="000000" w:themeColor="text1"/>
        </w:rPr>
        <w:t>XXXX</w:t>
      </w:r>
      <w:proofErr w:type="spellEnd"/>
      <w:r w:rsidR="0018582E" w:rsidRPr="00120988">
        <w:rPr>
          <w:rFonts w:ascii="Palatino Linotype" w:eastAsiaTheme="minorEastAsia" w:hAnsi="Palatino Linotype" w:cstheme="minorBidi"/>
          <w:b/>
          <w:color w:val="000000" w:themeColor="text1"/>
          <w:lang w:val="es-ES_tradnl"/>
        </w:rPr>
        <w:t xml:space="preserve"> </w:t>
      </w:r>
      <w:r w:rsidRPr="00120988">
        <w:rPr>
          <w:rFonts w:ascii="Palatino Linotype" w:eastAsiaTheme="minorEastAsia" w:hAnsi="Palatino Linotype" w:cstheme="minorBidi"/>
          <w:color w:val="000000" w:themeColor="text1"/>
          <w:lang w:val="es-ES_tradnl"/>
        </w:rPr>
        <w:t xml:space="preserve">en su calidad de </w:t>
      </w:r>
      <w:r w:rsidRPr="00120988">
        <w:rPr>
          <w:rFonts w:ascii="Palatino Linotype" w:eastAsiaTheme="minorEastAsia" w:hAnsi="Palatino Linotype" w:cstheme="minorBidi"/>
          <w:b/>
          <w:color w:val="000000" w:themeColor="text1"/>
          <w:lang w:val="es-ES_tradnl"/>
        </w:rPr>
        <w:t>RECURRENTE</w:t>
      </w:r>
      <w:r w:rsidRPr="00120988">
        <w:rPr>
          <w:rFonts w:ascii="Palatino Linotype" w:eastAsiaTheme="minorEastAsia" w:hAnsi="Palatino Linotype" w:cstheme="minorBidi"/>
          <w:color w:val="000000" w:themeColor="text1"/>
          <w:lang w:val="es-ES_tradnl"/>
        </w:rPr>
        <w:t>, en contra de la falta de respuesta del</w:t>
      </w:r>
      <w:r w:rsidRPr="00120988">
        <w:rPr>
          <w:rFonts w:ascii="Palatino Linotype" w:eastAsiaTheme="minorEastAsia" w:hAnsi="Palatino Linotype" w:cstheme="minorBidi"/>
          <w:color w:val="000000" w:themeColor="text1"/>
        </w:rPr>
        <w:t xml:space="preserve"> </w:t>
      </w:r>
      <w:r w:rsidR="0018582E" w:rsidRPr="00120988">
        <w:rPr>
          <w:rFonts w:ascii="Palatino Linotype" w:eastAsiaTheme="minorEastAsia" w:hAnsi="Palatino Linotype" w:cstheme="minorBidi"/>
          <w:b/>
          <w:color w:val="000000" w:themeColor="text1"/>
          <w:lang w:val="es-MX"/>
        </w:rPr>
        <w:t>Instituto de Transparencia, Acceso a la Información Pública y Protección de Datos Personales del Estado de México y Municipios</w:t>
      </w:r>
      <w:r w:rsidR="0018582E" w:rsidRPr="00120988">
        <w:rPr>
          <w:rFonts w:ascii="Palatino Linotype" w:eastAsiaTheme="minorEastAsia" w:hAnsi="Palatino Linotype" w:cstheme="minorBidi"/>
          <w:color w:val="000000" w:themeColor="text1"/>
        </w:rPr>
        <w:t xml:space="preserve"> </w:t>
      </w:r>
      <w:r w:rsidRPr="00120988">
        <w:rPr>
          <w:rFonts w:ascii="Palatino Linotype" w:eastAsiaTheme="minorEastAsia" w:hAnsi="Palatino Linotype" w:cstheme="minorBidi"/>
          <w:color w:val="000000" w:themeColor="text1"/>
          <w:lang w:val="es-ES_tradnl"/>
        </w:rPr>
        <w:t>en lo sucesivo el</w:t>
      </w:r>
      <w:r w:rsidRPr="00120988">
        <w:rPr>
          <w:rFonts w:ascii="Palatino Linotype" w:eastAsiaTheme="minorEastAsia" w:hAnsi="Palatino Linotype" w:cstheme="minorBidi"/>
          <w:b/>
          <w:color w:val="000000" w:themeColor="text1"/>
          <w:lang w:val="es-ES_tradnl"/>
        </w:rPr>
        <w:t xml:space="preserve"> SUJETO OBLIGADO, </w:t>
      </w:r>
      <w:r w:rsidRPr="00120988">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120988" w:rsidRDefault="00EA0165" w:rsidP="00F8692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120988">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09A9F24A" w:rsidR="00707416" w:rsidRPr="00120988" w:rsidRDefault="00EA0165" w:rsidP="0018582E">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120988">
        <w:rPr>
          <w:rFonts w:ascii="Palatino Linotype" w:eastAsia="Calibri" w:hAnsi="Palatino Linotype" w:cs="Arial"/>
          <w:color w:val="000000" w:themeColor="text1"/>
        </w:rPr>
        <w:t>El</w:t>
      </w:r>
      <w:r w:rsidR="0018582E" w:rsidRPr="00120988">
        <w:rPr>
          <w:rFonts w:ascii="Palatino Linotype" w:eastAsia="Calibri" w:hAnsi="Palatino Linotype" w:cs="Arial"/>
          <w:color w:val="000000" w:themeColor="text1"/>
        </w:rPr>
        <w:t xml:space="preserve"> veinteno</w:t>
      </w:r>
      <w:r w:rsidR="00416E00" w:rsidRPr="00120988">
        <w:rPr>
          <w:rFonts w:ascii="Palatino Linotype" w:eastAsia="Calibri" w:hAnsi="Palatino Linotype" w:cs="Arial"/>
          <w:color w:val="000000" w:themeColor="text1"/>
        </w:rPr>
        <w:t xml:space="preserve"> </w:t>
      </w:r>
      <w:r w:rsidRPr="00120988">
        <w:rPr>
          <w:rFonts w:ascii="Palatino Linotype" w:eastAsia="Calibri" w:hAnsi="Palatino Linotype" w:cs="Arial"/>
          <w:color w:val="000000" w:themeColor="text1"/>
        </w:rPr>
        <w:t>(</w:t>
      </w:r>
      <w:r w:rsidR="0018582E" w:rsidRPr="00120988">
        <w:rPr>
          <w:rFonts w:ascii="Palatino Linotype" w:eastAsia="Calibri" w:hAnsi="Palatino Linotype" w:cs="Arial"/>
          <w:color w:val="000000" w:themeColor="text1"/>
        </w:rPr>
        <w:t>21</w:t>
      </w:r>
      <w:r w:rsidRPr="00120988">
        <w:rPr>
          <w:rFonts w:ascii="Palatino Linotype" w:eastAsia="Calibri" w:hAnsi="Palatino Linotype" w:cs="Arial"/>
          <w:color w:val="000000" w:themeColor="text1"/>
        </w:rPr>
        <w:t>) de</w:t>
      </w:r>
      <w:r w:rsidR="007C4587" w:rsidRPr="00120988">
        <w:rPr>
          <w:rFonts w:ascii="Palatino Linotype" w:eastAsia="Calibri" w:hAnsi="Palatino Linotype" w:cs="Arial"/>
          <w:color w:val="000000" w:themeColor="text1"/>
        </w:rPr>
        <w:t xml:space="preserve"> agosto</w:t>
      </w:r>
      <w:r w:rsidR="00707416" w:rsidRPr="00120988">
        <w:rPr>
          <w:rFonts w:ascii="Palatino Linotype" w:eastAsia="Calibri" w:hAnsi="Palatino Linotype" w:cs="Arial"/>
          <w:color w:val="000000" w:themeColor="text1"/>
        </w:rPr>
        <w:t xml:space="preserve"> </w:t>
      </w:r>
      <w:r w:rsidRPr="00120988">
        <w:rPr>
          <w:rFonts w:ascii="Palatino Linotype" w:eastAsia="Calibri" w:hAnsi="Palatino Linotype" w:cs="Arial"/>
          <w:color w:val="000000" w:themeColor="text1"/>
        </w:rPr>
        <w:t xml:space="preserve">de dos mil </w:t>
      </w:r>
      <w:r w:rsidR="00C7224E" w:rsidRPr="00120988">
        <w:rPr>
          <w:rFonts w:ascii="Palatino Linotype" w:eastAsia="Calibri" w:hAnsi="Palatino Linotype" w:cs="Arial"/>
          <w:color w:val="000000" w:themeColor="text1"/>
        </w:rPr>
        <w:t>veintidós</w:t>
      </w:r>
      <w:r w:rsidRPr="00120988">
        <w:rPr>
          <w:rFonts w:ascii="Palatino Linotype" w:eastAsia="Calibri" w:hAnsi="Palatino Linotype" w:cs="Arial"/>
          <w:color w:val="000000" w:themeColor="text1"/>
        </w:rPr>
        <w:t xml:space="preserve">, </w:t>
      </w:r>
      <w:r w:rsidRPr="00120988">
        <w:rPr>
          <w:rFonts w:ascii="Palatino Linotype" w:eastAsiaTheme="minorEastAsia" w:hAnsi="Palatino Linotype" w:cstheme="minorBidi"/>
          <w:color w:val="000000" w:themeColor="text1"/>
          <w:lang w:val="es-ES_tradnl"/>
        </w:rPr>
        <w:t>el particular presentó</w:t>
      </w:r>
      <w:r w:rsidRPr="00120988">
        <w:rPr>
          <w:rFonts w:ascii="Palatino Linotype" w:eastAsiaTheme="minorEastAsia" w:hAnsi="Palatino Linotype" w:cstheme="minorBidi"/>
          <w:b/>
          <w:color w:val="000000" w:themeColor="text1"/>
          <w:lang w:val="es-ES_tradnl"/>
        </w:rPr>
        <w:t xml:space="preserve"> </w:t>
      </w:r>
      <w:r w:rsidR="00936BED" w:rsidRPr="00120988">
        <w:rPr>
          <w:rFonts w:ascii="Palatino Linotype" w:eastAsiaTheme="minorEastAsia" w:hAnsi="Palatino Linotype" w:cstheme="minorBidi"/>
          <w:bCs/>
          <w:color w:val="000000" w:themeColor="text1"/>
          <w:lang w:val="es-ES_tradnl"/>
        </w:rPr>
        <w:t>a través de</w:t>
      </w:r>
      <w:r w:rsidR="00923BD9" w:rsidRPr="00120988">
        <w:rPr>
          <w:rFonts w:ascii="Palatino Linotype" w:eastAsiaTheme="minorEastAsia" w:hAnsi="Palatino Linotype" w:cstheme="minorBidi"/>
          <w:bCs/>
          <w:color w:val="000000" w:themeColor="text1"/>
          <w:lang w:val="es-ES_tradnl"/>
        </w:rPr>
        <w:t>l</w:t>
      </w:r>
      <w:r w:rsidR="00923BD9" w:rsidRPr="00120988">
        <w:rPr>
          <w:rFonts w:ascii="Palatino Linotype" w:eastAsia="Calibri" w:hAnsi="Palatino Linotype" w:cs="Arial"/>
          <w:color w:val="000000" w:themeColor="text1"/>
        </w:rPr>
        <w:t xml:space="preserve"> </w:t>
      </w:r>
      <w:r w:rsidR="00923BD9" w:rsidRPr="00120988">
        <w:rPr>
          <w:rFonts w:ascii="Palatino Linotype" w:eastAsiaTheme="minorEastAsia" w:hAnsi="Palatino Linotype" w:cstheme="minorBidi"/>
          <w:bCs/>
          <w:color w:val="000000" w:themeColor="text1"/>
        </w:rPr>
        <w:t xml:space="preserve">Sistema de Acceso a la Información Mexiquense </w:t>
      </w:r>
      <w:r w:rsidR="00923BD9" w:rsidRPr="00120988">
        <w:rPr>
          <w:rFonts w:ascii="Palatino Linotype" w:eastAsiaTheme="minorEastAsia" w:hAnsi="Palatino Linotype" w:cstheme="minorBidi"/>
          <w:b/>
          <w:bCs/>
          <w:color w:val="000000" w:themeColor="text1"/>
        </w:rPr>
        <w:t>(SAIMEX)</w:t>
      </w:r>
      <w:r w:rsidRPr="00120988">
        <w:rPr>
          <w:rFonts w:ascii="Palatino Linotype" w:eastAsia="Calibri" w:hAnsi="Palatino Linotype" w:cs="Arial"/>
          <w:b/>
          <w:color w:val="000000" w:themeColor="text1"/>
        </w:rPr>
        <w:t xml:space="preserve">, </w:t>
      </w:r>
      <w:r w:rsidRPr="00120988">
        <w:rPr>
          <w:rFonts w:ascii="Palatino Linotype" w:eastAsia="Calibri" w:hAnsi="Palatino Linotype" w:cs="Arial"/>
          <w:color w:val="000000" w:themeColor="text1"/>
        </w:rPr>
        <w:t>la solicitud de información pública registrada con el número</w:t>
      </w:r>
      <w:r w:rsidR="00F82FD4" w:rsidRPr="00120988">
        <w:rPr>
          <w:rFonts w:ascii="Palatino Linotype" w:eastAsia="Calibri" w:hAnsi="Palatino Linotype" w:cs="Arial"/>
          <w:b/>
          <w:bCs/>
          <w:color w:val="000000" w:themeColor="text1"/>
        </w:rPr>
        <w:t xml:space="preserve"> </w:t>
      </w:r>
      <w:r w:rsidR="0018582E" w:rsidRPr="00120988">
        <w:rPr>
          <w:rFonts w:ascii="Palatino Linotype" w:eastAsia="Calibri" w:hAnsi="Palatino Linotype" w:cs="Arial"/>
          <w:b/>
          <w:bCs/>
          <w:color w:val="000000" w:themeColor="text1"/>
        </w:rPr>
        <w:t>00807/INFOEM/IP/2022</w:t>
      </w:r>
      <w:r w:rsidRPr="00120988">
        <w:rPr>
          <w:rFonts w:ascii="Palatino Linotype" w:eastAsiaTheme="minorEastAsia" w:hAnsi="Palatino Linotype" w:cstheme="minorBidi"/>
          <w:b/>
          <w:bCs/>
          <w:color w:val="000000" w:themeColor="text1"/>
          <w:lang w:val="es-ES_tradnl"/>
        </w:rPr>
        <w:t>,</w:t>
      </w:r>
      <w:r w:rsidRPr="00120988">
        <w:rPr>
          <w:rFonts w:ascii="Palatino Linotype" w:eastAsia="Calibri" w:hAnsi="Palatino Linotype" w:cs="Arial"/>
          <w:color w:val="000000" w:themeColor="text1"/>
        </w:rPr>
        <w:t xml:space="preserve"> mediante la cual requirió:</w:t>
      </w:r>
    </w:p>
    <w:p w14:paraId="119BF7E0" w14:textId="1A27C093" w:rsidR="00EA0165" w:rsidRPr="00120988" w:rsidRDefault="00EA0165" w:rsidP="00F86921">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120988">
        <w:rPr>
          <w:rFonts w:ascii="Palatino Linotype" w:eastAsiaTheme="minorEastAsia" w:hAnsi="Palatino Linotype" w:cstheme="minorBidi"/>
          <w:i/>
          <w:color w:val="000000" w:themeColor="text1"/>
          <w:lang w:val="es-ES_tradnl"/>
        </w:rPr>
        <w:t>“</w:t>
      </w:r>
      <w:r w:rsidR="0018582E" w:rsidRPr="00120988">
        <w:rPr>
          <w:rFonts w:ascii="Palatino Linotype" w:eastAsiaTheme="minorEastAsia" w:hAnsi="Palatino Linotype" w:cstheme="minorBidi"/>
          <w:i/>
          <w:color w:val="000000" w:themeColor="text1"/>
          <w:lang w:val="es-ES_tradnl"/>
        </w:rPr>
        <w:t>Nombre de los municipios que NO cuentan con certificación en materia de Correos electrónicos de todas las Unidades de Transparencia del Estado de México</w:t>
      </w:r>
      <w:r w:rsidR="00A12CB8" w:rsidRPr="00120988">
        <w:rPr>
          <w:rFonts w:ascii="Palatino Linotype" w:eastAsiaTheme="minorEastAsia" w:hAnsi="Palatino Linotype" w:cstheme="minorBidi"/>
          <w:i/>
          <w:color w:val="000000" w:themeColor="text1"/>
          <w:lang w:val="es-ES_tradnl"/>
        </w:rPr>
        <w:t>."</w:t>
      </w:r>
      <w:r w:rsidRPr="00120988">
        <w:rPr>
          <w:rFonts w:ascii="Palatino Linotype" w:eastAsiaTheme="minorEastAsia" w:hAnsi="Palatino Linotype" w:cstheme="minorBidi"/>
          <w:i/>
          <w:color w:val="000000" w:themeColor="text1"/>
          <w:lang w:val="es-ES_tradnl"/>
        </w:rPr>
        <w:t xml:space="preserve"> </w:t>
      </w:r>
      <w:r w:rsidRPr="00120988">
        <w:rPr>
          <w:rFonts w:ascii="Palatino Linotype" w:eastAsiaTheme="minorEastAsia" w:hAnsi="Palatino Linotype" w:cstheme="minorBidi"/>
          <w:color w:val="000000" w:themeColor="text1"/>
          <w:lang w:val="es-ES_tradnl"/>
        </w:rPr>
        <w:t>(Sic).</w:t>
      </w:r>
    </w:p>
    <w:p w14:paraId="1046CCE1" w14:textId="304A6F03" w:rsidR="00A415DB" w:rsidRPr="00120988" w:rsidRDefault="00A415DB" w:rsidP="00F8692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01543D6" w14:textId="36BD61AD" w:rsidR="00923BD9" w:rsidRPr="00120988" w:rsidRDefault="00923BD9" w:rsidP="00923BD9">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120988">
        <w:rPr>
          <w:rFonts w:ascii="Palatino Linotype" w:hAnsi="Palatino Linotype" w:cs="Arial"/>
        </w:rPr>
        <w:lastRenderedPageBreak/>
        <w:t>Se hace constar que se señaló como modalidad de entrega de la información</w:t>
      </w:r>
      <w:r w:rsidRPr="00120988">
        <w:rPr>
          <w:rFonts w:ascii="Palatino Linotype" w:hAnsi="Palatino Linotype" w:cs="Arial"/>
          <w:b/>
        </w:rPr>
        <w:t>:</w:t>
      </w:r>
      <w:r w:rsidRPr="00120988">
        <w:rPr>
          <w:rFonts w:ascii="Palatino Linotype" w:hAnsi="Palatino Linotype" w:cs="Arial"/>
        </w:rPr>
        <w:t xml:space="preserve"> </w:t>
      </w:r>
      <w:r w:rsidRPr="00120988">
        <w:rPr>
          <w:rFonts w:ascii="Palatino Linotype" w:hAnsi="Palatino Linotype" w:cs="Arial"/>
          <w:b/>
        </w:rPr>
        <w:t>A través del SAIMEX.</w:t>
      </w:r>
    </w:p>
    <w:p w14:paraId="1A590C3B" w14:textId="77777777" w:rsidR="007C4587" w:rsidRPr="00120988" w:rsidRDefault="007C4587" w:rsidP="007C4587">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674CD170" w:rsidR="004C338B" w:rsidRPr="00120988" w:rsidRDefault="001A0598" w:rsidP="004C338B">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120988">
        <w:rPr>
          <w:rFonts w:ascii="Palatino Linotype" w:eastAsiaTheme="minorEastAsia" w:hAnsi="Palatino Linotype" w:cstheme="minorBidi"/>
          <w:color w:val="000000" w:themeColor="text1"/>
          <w:lang w:val="es-ES_tradnl"/>
        </w:rPr>
        <w:t xml:space="preserve">El </w:t>
      </w:r>
      <w:r w:rsidR="0018582E" w:rsidRPr="00120988">
        <w:rPr>
          <w:rFonts w:ascii="Palatino Linotype" w:eastAsiaTheme="minorEastAsia" w:hAnsi="Palatino Linotype" w:cstheme="minorBidi"/>
          <w:color w:val="000000" w:themeColor="text1"/>
          <w:lang w:val="es-ES_tradnl"/>
        </w:rPr>
        <w:t>seis (06</w:t>
      </w:r>
      <w:r w:rsidR="00BA3CDE" w:rsidRPr="00120988">
        <w:rPr>
          <w:rFonts w:ascii="Palatino Linotype" w:eastAsiaTheme="minorEastAsia" w:hAnsi="Palatino Linotype" w:cstheme="minorBidi"/>
          <w:color w:val="000000" w:themeColor="text1"/>
          <w:lang w:val="es-ES_tradnl"/>
        </w:rPr>
        <w:t>) de</w:t>
      </w:r>
      <w:r w:rsidR="0018582E" w:rsidRPr="00120988">
        <w:rPr>
          <w:rFonts w:ascii="Palatino Linotype" w:eastAsiaTheme="minorEastAsia" w:hAnsi="Palatino Linotype" w:cstheme="minorBidi"/>
          <w:color w:val="000000" w:themeColor="text1"/>
          <w:lang w:val="es-ES_tradnl"/>
        </w:rPr>
        <w:t xml:space="preserve"> julio</w:t>
      </w:r>
      <w:r w:rsidR="007C4587" w:rsidRPr="00120988">
        <w:rPr>
          <w:rFonts w:ascii="Palatino Linotype" w:eastAsiaTheme="minorEastAsia" w:hAnsi="Palatino Linotype" w:cstheme="minorBidi"/>
          <w:color w:val="000000" w:themeColor="text1"/>
          <w:lang w:val="es-ES_tradnl"/>
        </w:rPr>
        <w:t xml:space="preserve"> de dos mil veintidós</w:t>
      </w:r>
      <w:r w:rsidR="00EA0165" w:rsidRPr="00120988">
        <w:rPr>
          <w:rFonts w:ascii="Palatino Linotype" w:eastAsiaTheme="minorEastAsia" w:hAnsi="Palatino Linotype" w:cstheme="minorBidi"/>
          <w:color w:val="000000" w:themeColor="text1"/>
          <w:lang w:val="es-ES_tradnl"/>
        </w:rPr>
        <w:t xml:space="preserve">, el </w:t>
      </w:r>
      <w:r w:rsidR="00EA0165" w:rsidRPr="00120988">
        <w:rPr>
          <w:rFonts w:ascii="Palatino Linotype" w:eastAsiaTheme="minorEastAsia" w:hAnsi="Palatino Linotype" w:cstheme="minorBidi"/>
          <w:b/>
          <w:color w:val="000000" w:themeColor="text1"/>
          <w:lang w:val="es-ES_tradnl"/>
        </w:rPr>
        <w:t>SUJETO OBLIGADO</w:t>
      </w:r>
      <w:r w:rsidR="00EA0165" w:rsidRPr="00120988">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0BDF5206" w14:textId="77777777" w:rsidR="007C4587" w:rsidRPr="00120988" w:rsidRDefault="007C4587" w:rsidP="007C4587">
      <w:pPr>
        <w:pStyle w:val="Prrafodelista"/>
        <w:rPr>
          <w:rFonts w:ascii="Palatino Linotype" w:eastAsia="MS Mincho" w:hAnsi="Palatino Linotype"/>
          <w:color w:val="000000" w:themeColor="text1"/>
          <w:lang w:val="es-ES_tradnl"/>
        </w:rPr>
      </w:pPr>
    </w:p>
    <w:p w14:paraId="453AD7BD" w14:textId="77777777" w:rsidR="007C4587" w:rsidRPr="00120988" w:rsidRDefault="007C4587" w:rsidP="007C4587">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A9E9C96" w14:textId="77777777" w:rsidR="0018582E" w:rsidRPr="00120988" w:rsidRDefault="00EA0165" w:rsidP="0018582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20988">
        <w:rPr>
          <w:rFonts w:ascii="Palatino Linotype" w:eastAsiaTheme="minorEastAsia" w:hAnsi="Palatino Linotype" w:cstheme="minorBidi"/>
          <w:i/>
          <w:noProof/>
          <w:color w:val="000000" w:themeColor="text1"/>
          <w:lang w:val="es-MX" w:eastAsia="es-MX"/>
        </w:rPr>
        <w:t>“</w:t>
      </w:r>
      <w:r w:rsidR="0018582E" w:rsidRPr="00120988">
        <w:rPr>
          <w:rFonts w:ascii="Palatino Linotype" w:eastAsiaTheme="minorEastAsia" w:hAnsi="Palatino Linotype" w:cstheme="minorBidi"/>
          <w:i/>
          <w:noProof/>
          <w:color w:val="000000" w:themeColor="text1"/>
          <w:lang w:val="es-MX" w:eastAsia="es-MX"/>
        </w:rPr>
        <w:t>Metepec, México a 06 de Julio de 2022</w:t>
      </w:r>
    </w:p>
    <w:p w14:paraId="01E9DBC5" w14:textId="77777777" w:rsidR="0018582E" w:rsidRPr="00120988" w:rsidRDefault="0018582E" w:rsidP="0018582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20988">
        <w:rPr>
          <w:rFonts w:ascii="Palatino Linotype" w:eastAsiaTheme="minorEastAsia" w:hAnsi="Palatino Linotype" w:cstheme="minorBidi"/>
          <w:i/>
          <w:noProof/>
          <w:color w:val="000000" w:themeColor="text1"/>
          <w:lang w:val="es-MX" w:eastAsia="es-MX"/>
        </w:rPr>
        <w:t>Nombre del solicitante: C. Solicitante</w:t>
      </w:r>
    </w:p>
    <w:p w14:paraId="03A0CDAA" w14:textId="63F1069F" w:rsidR="0018582E" w:rsidRPr="00120988" w:rsidRDefault="0018582E" w:rsidP="0018582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r w:rsidRPr="00120988">
        <w:rPr>
          <w:rFonts w:ascii="Palatino Linotype" w:eastAsiaTheme="minorEastAsia" w:hAnsi="Palatino Linotype" w:cstheme="minorBidi"/>
          <w:i/>
          <w:noProof/>
          <w:color w:val="000000" w:themeColor="text1"/>
          <w:lang w:val="es-MX" w:eastAsia="es-MX"/>
        </w:rPr>
        <w:t>Folio de la solicitud: 00807/INFOEM/IP/2022</w:t>
      </w:r>
    </w:p>
    <w:p w14:paraId="3097EEC9" w14:textId="77777777" w:rsidR="0018582E" w:rsidRPr="00120988" w:rsidRDefault="0018582E" w:rsidP="0018582E">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lang w:val="es-MX" w:eastAsia="es-MX"/>
        </w:rPr>
      </w:pPr>
    </w:p>
    <w:p w14:paraId="4AFEB5F8" w14:textId="77777777" w:rsidR="0018582E" w:rsidRPr="00120988" w:rsidRDefault="0018582E" w:rsidP="0018582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120988">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97D94E" w14:textId="76018EFF" w:rsidR="0018582E" w:rsidRPr="00120988" w:rsidRDefault="0018582E" w:rsidP="0018582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r w:rsidRPr="00120988">
        <w:rPr>
          <w:rFonts w:ascii="Palatino Linotype" w:eastAsiaTheme="minorEastAsia" w:hAnsi="Palatino Linotype" w:cstheme="minorBidi"/>
          <w:i/>
          <w:noProof/>
          <w:color w:val="000000" w:themeColor="text1"/>
          <w:lang w:val="es-MX" w:eastAsia="es-MX"/>
        </w:rPr>
        <w:t>Con fundamento en el artículo 53 fracción II de la Ley de Transparencia y Acceso a la Información Pública del Estado de México y Municipios, se adjunta la respuesta a su solicitud de información pública.</w:t>
      </w:r>
    </w:p>
    <w:p w14:paraId="34D7CCD7" w14:textId="77777777" w:rsidR="0018582E" w:rsidRPr="00120988" w:rsidRDefault="0018582E" w:rsidP="0018582E">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lang w:val="es-MX" w:eastAsia="es-MX"/>
        </w:rPr>
      </w:pPr>
    </w:p>
    <w:p w14:paraId="6478574E" w14:textId="77777777" w:rsidR="0018582E" w:rsidRPr="00120988" w:rsidRDefault="0018582E" w:rsidP="0018582E">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120988">
        <w:rPr>
          <w:rFonts w:ascii="Palatino Linotype" w:eastAsiaTheme="minorEastAsia" w:hAnsi="Palatino Linotype" w:cstheme="minorBidi"/>
          <w:i/>
          <w:noProof/>
          <w:color w:val="000000" w:themeColor="text1"/>
          <w:lang w:val="es-MX" w:eastAsia="es-MX"/>
        </w:rPr>
        <w:t>ATENTAMENTE</w:t>
      </w:r>
    </w:p>
    <w:p w14:paraId="3FD7499C" w14:textId="4DDC4245" w:rsidR="00D01CEF" w:rsidRPr="00120988" w:rsidRDefault="0018582E" w:rsidP="0018582E">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r w:rsidRPr="00120988">
        <w:rPr>
          <w:rFonts w:ascii="Palatino Linotype" w:eastAsiaTheme="minorEastAsia" w:hAnsi="Palatino Linotype" w:cstheme="minorBidi"/>
          <w:i/>
          <w:noProof/>
          <w:color w:val="000000" w:themeColor="text1"/>
          <w:lang w:val="es-MX" w:eastAsia="es-MX"/>
        </w:rPr>
        <w:t>Mtro. Juan Salvador V. Hernández Flores</w:t>
      </w:r>
      <w:r w:rsidR="001A0598" w:rsidRPr="00120988">
        <w:rPr>
          <w:rFonts w:ascii="Palatino Linotype" w:eastAsiaTheme="minorEastAsia" w:hAnsi="Palatino Linotype" w:cstheme="minorBidi"/>
          <w:i/>
          <w:noProof/>
          <w:color w:val="000000" w:themeColor="text1"/>
          <w:lang w:val="es-MX" w:eastAsia="es-MX"/>
        </w:rPr>
        <w:t>.” (Sic)</w:t>
      </w:r>
    </w:p>
    <w:p w14:paraId="43054D8F" w14:textId="77777777" w:rsidR="007C4587" w:rsidRPr="00120988" w:rsidRDefault="007C4587" w:rsidP="007C4587">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lang w:val="es-MX" w:eastAsia="es-MX"/>
        </w:rPr>
      </w:pPr>
    </w:p>
    <w:p w14:paraId="1AA97197" w14:textId="6CD40683" w:rsidR="00EA0165" w:rsidRPr="00120988" w:rsidRDefault="00EA0165" w:rsidP="00F8692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20988">
        <w:rPr>
          <w:rFonts w:ascii="Palatino Linotype" w:eastAsiaTheme="minorEastAsia" w:hAnsi="Palatino Linotype" w:cstheme="minorBidi"/>
          <w:color w:val="000000" w:themeColor="text1"/>
          <w:lang w:val="es-ES_tradnl"/>
        </w:rPr>
        <w:lastRenderedPageBreak/>
        <w:t xml:space="preserve">Asimismo, el </w:t>
      </w:r>
      <w:r w:rsidRPr="00120988">
        <w:rPr>
          <w:rFonts w:ascii="Palatino Linotype" w:eastAsiaTheme="minorEastAsia" w:hAnsi="Palatino Linotype" w:cstheme="minorBidi"/>
          <w:b/>
          <w:bCs/>
          <w:color w:val="000000" w:themeColor="text1"/>
          <w:lang w:val="es-ES_tradnl"/>
        </w:rPr>
        <w:t>SUJETO OBLIGADO</w:t>
      </w:r>
      <w:r w:rsidRPr="00120988">
        <w:rPr>
          <w:rFonts w:ascii="Palatino Linotype" w:eastAsiaTheme="minorEastAsia" w:hAnsi="Palatino Linotype" w:cstheme="minorBidi"/>
          <w:color w:val="000000" w:themeColor="text1"/>
          <w:lang w:val="es-ES_tradnl"/>
        </w:rPr>
        <w:t xml:space="preserve"> adjuntó a su respuesta </w:t>
      </w:r>
      <w:r w:rsidR="00876F23" w:rsidRPr="00120988">
        <w:rPr>
          <w:rFonts w:ascii="Palatino Linotype" w:eastAsiaTheme="minorEastAsia" w:hAnsi="Palatino Linotype" w:cstheme="minorBidi"/>
          <w:color w:val="000000" w:themeColor="text1"/>
          <w:lang w:val="es-ES_tradnl"/>
        </w:rPr>
        <w:t>los</w:t>
      </w:r>
      <w:r w:rsidR="00F82FD4" w:rsidRPr="00120988">
        <w:rPr>
          <w:rFonts w:ascii="Palatino Linotype" w:eastAsiaTheme="minorEastAsia" w:hAnsi="Palatino Linotype" w:cstheme="minorBidi"/>
          <w:color w:val="000000" w:themeColor="text1"/>
          <w:lang w:val="es-ES_tradnl"/>
        </w:rPr>
        <w:t xml:space="preserve"> archivo</w:t>
      </w:r>
      <w:r w:rsidR="00876F23" w:rsidRPr="00120988">
        <w:rPr>
          <w:rFonts w:ascii="Palatino Linotype" w:eastAsiaTheme="minorEastAsia" w:hAnsi="Palatino Linotype" w:cstheme="minorBidi"/>
          <w:color w:val="000000" w:themeColor="text1"/>
          <w:lang w:val="es-ES_tradnl"/>
        </w:rPr>
        <w:t>s</w:t>
      </w:r>
      <w:r w:rsidR="00376142" w:rsidRPr="00120988">
        <w:rPr>
          <w:rFonts w:ascii="Palatino Linotype" w:eastAsiaTheme="minorEastAsia" w:hAnsi="Palatino Linotype" w:cstheme="minorBidi"/>
          <w:color w:val="000000" w:themeColor="text1"/>
          <w:lang w:val="es-ES_tradnl"/>
        </w:rPr>
        <w:t xml:space="preserve"> </w:t>
      </w:r>
      <w:r w:rsidRPr="00120988">
        <w:rPr>
          <w:rFonts w:ascii="Palatino Linotype" w:eastAsiaTheme="minorEastAsia" w:hAnsi="Palatino Linotype" w:cstheme="minorBidi"/>
          <w:color w:val="000000" w:themeColor="text1"/>
          <w:lang w:val="es-ES_tradnl"/>
        </w:rPr>
        <w:t>electrónico</w:t>
      </w:r>
      <w:r w:rsidR="00876F23" w:rsidRPr="00120988">
        <w:rPr>
          <w:rFonts w:ascii="Palatino Linotype" w:eastAsiaTheme="minorEastAsia" w:hAnsi="Palatino Linotype" w:cstheme="minorBidi"/>
          <w:color w:val="000000" w:themeColor="text1"/>
          <w:lang w:val="es-ES_tradnl"/>
        </w:rPr>
        <w:t>s</w:t>
      </w:r>
      <w:r w:rsidR="00F82FD4" w:rsidRPr="00120988">
        <w:rPr>
          <w:rFonts w:ascii="Palatino Linotype" w:eastAsiaTheme="minorEastAsia" w:hAnsi="Palatino Linotype" w:cstheme="minorBidi"/>
          <w:color w:val="000000" w:themeColor="text1"/>
          <w:lang w:val="es-ES_tradnl"/>
        </w:rPr>
        <w:t xml:space="preserve"> </w:t>
      </w:r>
      <w:r w:rsidRPr="00120988">
        <w:rPr>
          <w:rFonts w:ascii="Palatino Linotype" w:eastAsiaTheme="minorEastAsia" w:hAnsi="Palatino Linotype" w:cstheme="minorBidi"/>
          <w:color w:val="000000" w:themeColor="text1"/>
          <w:lang w:val="es-ES_tradnl"/>
        </w:rPr>
        <w:t>que se describe</w:t>
      </w:r>
      <w:r w:rsidR="00876F23" w:rsidRPr="00120988">
        <w:rPr>
          <w:rFonts w:ascii="Palatino Linotype" w:eastAsiaTheme="minorEastAsia" w:hAnsi="Palatino Linotype" w:cstheme="minorBidi"/>
          <w:color w:val="000000" w:themeColor="text1"/>
          <w:lang w:val="es-ES_tradnl"/>
        </w:rPr>
        <w:t>n</w:t>
      </w:r>
      <w:r w:rsidRPr="00120988">
        <w:rPr>
          <w:rFonts w:ascii="Palatino Linotype" w:eastAsiaTheme="minorEastAsia" w:hAnsi="Palatino Linotype" w:cstheme="minorBidi"/>
          <w:color w:val="000000" w:themeColor="text1"/>
          <w:lang w:val="es-ES_tradnl"/>
        </w:rPr>
        <w:t xml:space="preserve"> a continuación:</w:t>
      </w:r>
    </w:p>
    <w:p w14:paraId="2C4ABD59" w14:textId="77777777" w:rsidR="00A3314E" w:rsidRPr="00120988" w:rsidRDefault="00A3314E" w:rsidP="00F86921">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72E028F0" w14:textId="77777777" w:rsidR="004C338B" w:rsidRPr="00120988" w:rsidRDefault="004C338B" w:rsidP="004C338B">
      <w:pPr>
        <w:pStyle w:val="Prrafodelista"/>
        <w:tabs>
          <w:tab w:val="left" w:pos="284"/>
          <w:tab w:val="left" w:pos="426"/>
        </w:tabs>
        <w:spacing w:line="360" w:lineRule="auto"/>
        <w:contextualSpacing/>
        <w:jc w:val="both"/>
      </w:pPr>
    </w:p>
    <w:p w14:paraId="510BEE09" w14:textId="21309A98" w:rsidR="00FF243E" w:rsidRPr="00120988" w:rsidRDefault="00DA0E90" w:rsidP="00FF243E">
      <w:pPr>
        <w:pStyle w:val="Prrafodelista"/>
        <w:numPr>
          <w:ilvl w:val="0"/>
          <w:numId w:val="46"/>
        </w:numPr>
        <w:tabs>
          <w:tab w:val="left" w:pos="284"/>
          <w:tab w:val="left" w:pos="360"/>
        </w:tabs>
        <w:spacing w:line="360" w:lineRule="auto"/>
        <w:ind w:left="360" w:right="616" w:firstLine="0"/>
        <w:contextualSpacing/>
        <w:jc w:val="both"/>
        <w:rPr>
          <w:rFonts w:ascii="Palatino Linotype" w:hAnsi="Palatino Linotype"/>
          <w:lang w:val="es-ES_tradnl"/>
        </w:rPr>
      </w:pPr>
      <w:hyperlink r:id="rId8" w:tgtFrame="_blank" w:history="1">
        <w:r w:rsidR="0018582E" w:rsidRPr="00120988">
          <w:rPr>
            <w:rStyle w:val="Hipervnculo"/>
            <w:rFonts w:ascii="Palatino Linotype" w:hAnsi="Palatino Linotype" w:cs="Arial"/>
            <w:b/>
            <w:bCs/>
            <w:color w:val="auto"/>
            <w:u w:val="none"/>
          </w:rPr>
          <w:t>RespuestaSolicitud00807DGCyC.pdf</w:t>
        </w:r>
      </w:hyperlink>
      <w:r w:rsidR="0018582E" w:rsidRPr="00120988">
        <w:rPr>
          <w:rFonts w:ascii="Palatino Linotype" w:hAnsi="Palatino Linotype"/>
          <w:b/>
          <w:lang w:val="es-ES_tradnl"/>
        </w:rPr>
        <w:t>:</w:t>
      </w:r>
      <w:r w:rsidR="0018582E" w:rsidRPr="00120988">
        <w:rPr>
          <w:rFonts w:ascii="Palatino Linotype" w:hAnsi="Palatino Linotype"/>
          <w:lang w:val="es-ES_tradnl"/>
        </w:rPr>
        <w:t xml:space="preserve"> Documento electrónico que en cuatro (04) hojas contiene el Oficio</w:t>
      </w:r>
      <w:r w:rsidR="00FF243E" w:rsidRPr="00120988">
        <w:t xml:space="preserve"> </w:t>
      </w:r>
      <w:r w:rsidR="00FF243E" w:rsidRPr="00120988">
        <w:rPr>
          <w:rFonts w:ascii="Palatino Linotype" w:hAnsi="Palatino Linotype"/>
        </w:rPr>
        <w:t>INFOEM/</w:t>
      </w:r>
      <w:proofErr w:type="spellStart"/>
      <w:r w:rsidR="00FF243E" w:rsidRPr="00120988">
        <w:rPr>
          <w:rFonts w:ascii="Palatino Linotype" w:hAnsi="Palatino Linotype"/>
        </w:rPr>
        <w:t>DGCyC</w:t>
      </w:r>
      <w:proofErr w:type="spellEnd"/>
      <w:r w:rsidR="00FF243E" w:rsidRPr="00120988">
        <w:rPr>
          <w:rFonts w:ascii="Palatino Linotype" w:hAnsi="Palatino Linotype"/>
        </w:rPr>
        <w:t>/098/2022</w:t>
      </w:r>
      <w:r w:rsidR="00FF243E" w:rsidRPr="00120988">
        <w:rPr>
          <w:rFonts w:ascii="Palatino Linotype" w:hAnsi="Palatino Linotype"/>
          <w:lang w:val="es-ES_tradnl"/>
        </w:rPr>
        <w:t xml:space="preserve"> dirigido al Titular de la Unidad de Transparencia y suscrito por la Directora General de Capacitación y Certificación, mediante el cual medularmente se refiere que </w:t>
      </w:r>
      <w:r w:rsidR="00FF243E" w:rsidRPr="00120988">
        <w:rPr>
          <w:rFonts w:ascii="Palatino Linotype" w:hAnsi="Palatino Linotype"/>
        </w:rPr>
        <w:t>“</w:t>
      </w:r>
      <w:r w:rsidR="00FF243E" w:rsidRPr="00120988">
        <w:rPr>
          <w:rFonts w:ascii="Palatino Linotype" w:hAnsi="Palatino Linotype"/>
          <w:i/>
        </w:rPr>
        <w:t>se comparte el listado de las personas que se encuentran certificadas en el estándar de competencia EC-1057 “Garantizar el derecho de acceso a la información pública”</w:t>
      </w:r>
      <w:r w:rsidR="00FF243E" w:rsidRPr="00120988">
        <w:rPr>
          <w:rFonts w:ascii="Palatino Linotype" w:hAnsi="Palatino Linotype"/>
        </w:rPr>
        <w:t xml:space="preserve"> </w:t>
      </w:r>
    </w:p>
    <w:p w14:paraId="60A776CF" w14:textId="77777777" w:rsidR="00FF243E" w:rsidRPr="00120988" w:rsidRDefault="00FF243E" w:rsidP="00FF243E">
      <w:pPr>
        <w:pStyle w:val="Prrafodelista"/>
        <w:tabs>
          <w:tab w:val="left" w:pos="284"/>
          <w:tab w:val="left" w:pos="360"/>
        </w:tabs>
        <w:spacing w:line="360" w:lineRule="auto"/>
        <w:ind w:left="360" w:right="616"/>
        <w:contextualSpacing/>
        <w:jc w:val="both"/>
        <w:rPr>
          <w:rFonts w:ascii="Palatino Linotype" w:hAnsi="Palatino Linotype"/>
          <w:lang w:val="es-ES_tradnl"/>
        </w:rPr>
      </w:pPr>
    </w:p>
    <w:p w14:paraId="4318FC8F" w14:textId="01706CD6" w:rsidR="0018582E" w:rsidRPr="00120988" w:rsidRDefault="00DA0E90" w:rsidP="00FF243E">
      <w:pPr>
        <w:pStyle w:val="Prrafodelista"/>
        <w:numPr>
          <w:ilvl w:val="0"/>
          <w:numId w:val="46"/>
        </w:numPr>
        <w:tabs>
          <w:tab w:val="left" w:pos="284"/>
          <w:tab w:val="left" w:pos="360"/>
        </w:tabs>
        <w:spacing w:line="360" w:lineRule="auto"/>
        <w:ind w:left="360" w:right="616" w:firstLine="0"/>
        <w:contextualSpacing/>
        <w:jc w:val="both"/>
        <w:rPr>
          <w:rFonts w:ascii="Palatino Linotype" w:hAnsi="Palatino Linotype"/>
          <w:lang w:val="es-ES_tradnl"/>
        </w:rPr>
      </w:pPr>
      <w:hyperlink r:id="rId9" w:tgtFrame="_blank" w:history="1">
        <w:r w:rsidR="0018582E" w:rsidRPr="00120988">
          <w:rPr>
            <w:rStyle w:val="Hipervnculo"/>
            <w:rFonts w:ascii="Palatino Linotype" w:hAnsi="Palatino Linotype" w:cs="Arial"/>
            <w:b/>
            <w:bCs/>
            <w:color w:val="auto"/>
            <w:u w:val="none"/>
          </w:rPr>
          <w:t>RespuestaSolicitud00807UT.pdf</w:t>
        </w:r>
      </w:hyperlink>
      <w:r w:rsidR="0018582E" w:rsidRPr="00120988">
        <w:rPr>
          <w:rFonts w:ascii="Palatino Linotype" w:eastAsiaTheme="minorEastAsia" w:hAnsi="Palatino Linotype" w:cstheme="minorBidi"/>
          <w:lang w:val="es-ES_tradnl"/>
        </w:rPr>
        <w:t xml:space="preserve"> </w:t>
      </w:r>
      <w:r w:rsidR="0018582E" w:rsidRPr="00120988">
        <w:rPr>
          <w:rFonts w:ascii="Palatino Linotype" w:hAnsi="Palatino Linotype"/>
          <w:lang w:val="es-ES_tradnl"/>
        </w:rPr>
        <w:t>Documento electrónico que en tres (03) hojas contiene el Oficio</w:t>
      </w:r>
      <w:r w:rsidR="00FF243E" w:rsidRPr="00120988">
        <w:rPr>
          <w:rFonts w:ascii="Palatino Linotype" w:hAnsi="Palatino Linotype"/>
        </w:rPr>
        <w:t xml:space="preserve"> INFOEM/UT/614/2022</w:t>
      </w:r>
      <w:r w:rsidR="00FF243E" w:rsidRPr="00120988">
        <w:rPr>
          <w:rFonts w:ascii="Palatino Linotype" w:hAnsi="Palatino Linotype"/>
          <w:lang w:val="es-ES_tradnl"/>
        </w:rPr>
        <w:t xml:space="preserve"> </w:t>
      </w:r>
      <w:r w:rsidR="0018582E" w:rsidRPr="00120988">
        <w:rPr>
          <w:rFonts w:ascii="Palatino Linotype" w:hAnsi="Palatino Linotype"/>
          <w:lang w:val="es-ES_tradnl"/>
        </w:rPr>
        <w:t xml:space="preserve">dirigido al Solicitante y suscrito por el Titular de la Unidad de Transparencia , mediante el cual medularmente se refiere que </w:t>
      </w:r>
      <w:r w:rsidR="00FF243E" w:rsidRPr="00120988">
        <w:rPr>
          <w:rFonts w:ascii="Palatino Linotype" w:hAnsi="Palatino Linotype"/>
          <w:lang w:val="es-ES_tradnl"/>
        </w:rPr>
        <w:t xml:space="preserve">se pone a disposición la información otorgada por la Dirección General de Capacitación. </w:t>
      </w:r>
    </w:p>
    <w:p w14:paraId="33542B9A" w14:textId="77777777" w:rsidR="0018582E" w:rsidRPr="00120988" w:rsidRDefault="0018582E" w:rsidP="0018582E">
      <w:pPr>
        <w:pStyle w:val="Prrafodelista"/>
        <w:tabs>
          <w:tab w:val="left" w:pos="360"/>
        </w:tabs>
        <w:ind w:left="360"/>
        <w:rPr>
          <w:rFonts w:ascii="Palatino Linotype" w:hAnsi="Palatino Linotype" w:cs="Arial"/>
          <w:b/>
          <w:bCs/>
        </w:rPr>
      </w:pPr>
    </w:p>
    <w:p w14:paraId="1DFBB509" w14:textId="77777777" w:rsidR="00FF243E" w:rsidRPr="00120988" w:rsidRDefault="00DA0E90" w:rsidP="00FF243E">
      <w:pPr>
        <w:pStyle w:val="Prrafodelista"/>
        <w:numPr>
          <w:ilvl w:val="0"/>
          <w:numId w:val="46"/>
        </w:numPr>
        <w:tabs>
          <w:tab w:val="left" w:pos="284"/>
          <w:tab w:val="left" w:pos="360"/>
        </w:tabs>
        <w:spacing w:line="360" w:lineRule="auto"/>
        <w:ind w:left="360" w:right="616" w:firstLine="0"/>
        <w:contextualSpacing/>
        <w:jc w:val="both"/>
        <w:rPr>
          <w:rFonts w:ascii="Palatino Linotype" w:hAnsi="Palatino Linotype"/>
          <w:lang w:val="es-ES_tradnl"/>
        </w:rPr>
      </w:pPr>
      <w:hyperlink r:id="rId10" w:tgtFrame="_blank" w:history="1">
        <w:r w:rsidR="0018582E" w:rsidRPr="00120988">
          <w:rPr>
            <w:rStyle w:val="Hipervnculo"/>
            <w:rFonts w:ascii="Palatino Linotype" w:hAnsi="Palatino Linotype" w:cs="Arial"/>
            <w:b/>
            <w:bCs/>
            <w:color w:val="auto"/>
            <w:u w:val="none"/>
          </w:rPr>
          <w:t>Anexo-SI0807.pdf</w:t>
        </w:r>
      </w:hyperlink>
      <w:r w:rsidR="0018582E" w:rsidRPr="00120988">
        <w:rPr>
          <w:rFonts w:ascii="Palatino Linotype" w:eastAsiaTheme="minorEastAsia" w:hAnsi="Palatino Linotype" w:cstheme="minorBidi"/>
          <w:lang w:val="es-ES_tradnl"/>
        </w:rPr>
        <w:t xml:space="preserve"> </w:t>
      </w:r>
      <w:r w:rsidR="0018582E" w:rsidRPr="00120988">
        <w:rPr>
          <w:rFonts w:ascii="Palatino Linotype" w:hAnsi="Palatino Linotype"/>
          <w:lang w:val="es-ES_tradnl"/>
        </w:rPr>
        <w:t xml:space="preserve">Documento electrónico que </w:t>
      </w:r>
      <w:r w:rsidR="00FF243E" w:rsidRPr="00120988">
        <w:rPr>
          <w:rFonts w:ascii="Palatino Linotype" w:hAnsi="Palatino Linotype"/>
          <w:lang w:val="es-ES_tradnl"/>
        </w:rPr>
        <w:t>en treinta (30</w:t>
      </w:r>
      <w:r w:rsidR="0018582E" w:rsidRPr="00120988">
        <w:rPr>
          <w:rFonts w:ascii="Palatino Linotype" w:hAnsi="Palatino Linotype"/>
          <w:lang w:val="es-ES_tradnl"/>
        </w:rPr>
        <w:t xml:space="preserve">) hojas contiene el </w:t>
      </w:r>
      <w:r w:rsidR="00FF243E" w:rsidRPr="00120988">
        <w:rPr>
          <w:rFonts w:ascii="Palatino Linotype" w:hAnsi="Palatino Linotype"/>
          <w:lang w:val="es-ES_tradnl"/>
        </w:rPr>
        <w:t>“Listado de personas certificadas en el EC 1057 “Garantizar el derecho de acceso a la información” con los apartados “NOMBRE” y “DEPENCECIA”</w:t>
      </w:r>
    </w:p>
    <w:p w14:paraId="62F3522F" w14:textId="77777777" w:rsidR="00FF243E" w:rsidRPr="00120988" w:rsidRDefault="00FF243E" w:rsidP="00FF243E">
      <w:pPr>
        <w:pStyle w:val="Prrafodelista"/>
        <w:rPr>
          <w:rFonts w:ascii="Palatino Linotype" w:hAnsi="Palatino Linotype"/>
        </w:rPr>
      </w:pPr>
    </w:p>
    <w:p w14:paraId="6047201D" w14:textId="4039E7C1" w:rsidR="00FF243E" w:rsidRPr="00120988" w:rsidRDefault="00DA0E90" w:rsidP="00FF243E">
      <w:pPr>
        <w:pStyle w:val="Prrafodelista"/>
        <w:numPr>
          <w:ilvl w:val="0"/>
          <w:numId w:val="46"/>
        </w:numPr>
        <w:tabs>
          <w:tab w:val="left" w:pos="284"/>
          <w:tab w:val="left" w:pos="360"/>
        </w:tabs>
        <w:spacing w:line="360" w:lineRule="auto"/>
        <w:ind w:left="360" w:right="616" w:firstLine="0"/>
        <w:contextualSpacing/>
        <w:jc w:val="both"/>
        <w:rPr>
          <w:rFonts w:ascii="Palatino Linotype" w:hAnsi="Palatino Linotype"/>
          <w:lang w:val="es-ES_tradnl"/>
        </w:rPr>
      </w:pPr>
      <w:hyperlink r:id="rId11" w:tgtFrame="_blank" w:history="1">
        <w:r w:rsidR="0018582E" w:rsidRPr="00120988">
          <w:rPr>
            <w:rStyle w:val="Hipervnculo"/>
            <w:rFonts w:ascii="Palatino Linotype" w:hAnsi="Palatino Linotype" w:cs="Arial"/>
            <w:b/>
            <w:bCs/>
            <w:color w:val="auto"/>
            <w:u w:val="none"/>
          </w:rPr>
          <w:t>EstandarDeCompetencia1057.pdf</w:t>
        </w:r>
      </w:hyperlink>
      <w:r w:rsidR="0018582E" w:rsidRPr="00120988">
        <w:rPr>
          <w:rFonts w:ascii="Palatino Linotype" w:eastAsiaTheme="minorEastAsia" w:hAnsi="Palatino Linotype" w:cstheme="minorBidi"/>
          <w:lang w:val="es-ES_tradnl"/>
        </w:rPr>
        <w:t xml:space="preserve"> </w:t>
      </w:r>
      <w:r w:rsidR="0018582E" w:rsidRPr="00120988">
        <w:rPr>
          <w:rFonts w:ascii="Palatino Linotype" w:hAnsi="Palatino Linotype"/>
          <w:lang w:val="es-ES_tradnl"/>
        </w:rPr>
        <w:t xml:space="preserve">Documento electrónico que </w:t>
      </w:r>
      <w:r w:rsidR="00FF243E" w:rsidRPr="00120988">
        <w:rPr>
          <w:rFonts w:ascii="Palatino Linotype" w:hAnsi="Palatino Linotype"/>
          <w:lang w:val="es-ES_tradnl"/>
        </w:rPr>
        <w:t xml:space="preserve">en diez (10) hojas contiene las directrices a considerar en la certificación en el Estándar de Competencia </w:t>
      </w:r>
      <w:r w:rsidR="00FF243E" w:rsidRPr="00120988">
        <w:rPr>
          <w:rFonts w:ascii="Palatino Linotype" w:hAnsi="Palatino Linotype"/>
        </w:rPr>
        <w:t>el derecho a la protección de datos personales.</w:t>
      </w:r>
    </w:p>
    <w:p w14:paraId="30B63C9A" w14:textId="1EAB4FD0" w:rsidR="00ED2605" w:rsidRPr="00120988" w:rsidRDefault="00ED2605" w:rsidP="00FF243E">
      <w:pPr>
        <w:rPr>
          <w:rFonts w:ascii="Palatino Linotype" w:eastAsiaTheme="minorEastAsia" w:hAnsi="Palatino Linotype" w:cstheme="minorBidi"/>
          <w:i/>
          <w:color w:val="000000" w:themeColor="text1"/>
          <w:lang w:val="es-ES_tradnl"/>
        </w:rPr>
      </w:pPr>
    </w:p>
    <w:p w14:paraId="4BB5C5BA" w14:textId="662F3548" w:rsidR="00EA0165" w:rsidRPr="00120988" w:rsidRDefault="00EA0165" w:rsidP="001F7214">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120988">
        <w:rPr>
          <w:rFonts w:ascii="Palatino Linotype" w:hAnsi="Palatino Linotype" w:cs="Arial"/>
          <w:color w:val="000000" w:themeColor="text1"/>
        </w:rPr>
        <w:t xml:space="preserve">Derivado de la respuesta emitida por el </w:t>
      </w:r>
      <w:r w:rsidRPr="00120988">
        <w:rPr>
          <w:rFonts w:ascii="Palatino Linotype" w:hAnsi="Palatino Linotype" w:cs="Arial"/>
          <w:b/>
          <w:color w:val="000000" w:themeColor="text1"/>
        </w:rPr>
        <w:t>SUJETO OBLIGADO</w:t>
      </w:r>
      <w:r w:rsidRPr="00120988">
        <w:rPr>
          <w:rFonts w:ascii="Palatino Linotype" w:hAnsi="Palatino Linotype" w:cs="Arial"/>
          <w:color w:val="000000" w:themeColor="text1"/>
        </w:rPr>
        <w:t>, e</w:t>
      </w:r>
      <w:r w:rsidR="00A12CB8" w:rsidRPr="00120988">
        <w:rPr>
          <w:rFonts w:ascii="Palatino Linotype" w:hAnsi="Palatino Linotype" w:cs="Arial"/>
          <w:color w:val="000000" w:themeColor="text1"/>
        </w:rPr>
        <w:t xml:space="preserve">l </w:t>
      </w:r>
      <w:r w:rsidR="001F7214" w:rsidRPr="00120988">
        <w:rPr>
          <w:rFonts w:ascii="Palatino Linotype" w:hAnsi="Palatino Linotype" w:cs="Arial"/>
          <w:color w:val="000000" w:themeColor="text1"/>
        </w:rPr>
        <w:t>ocho (08</w:t>
      </w:r>
      <w:r w:rsidR="00ED2605" w:rsidRPr="00120988">
        <w:rPr>
          <w:rFonts w:ascii="Palatino Linotype" w:hAnsi="Palatino Linotype" w:cs="Arial"/>
          <w:color w:val="000000" w:themeColor="text1"/>
        </w:rPr>
        <w:t xml:space="preserve">) </w:t>
      </w:r>
      <w:r w:rsidR="004936CD" w:rsidRPr="00120988">
        <w:rPr>
          <w:rFonts w:ascii="Palatino Linotype" w:hAnsi="Palatino Linotype" w:cs="Arial"/>
          <w:color w:val="000000" w:themeColor="text1"/>
        </w:rPr>
        <w:t>de</w:t>
      </w:r>
      <w:r w:rsidR="001F7214" w:rsidRPr="00120988">
        <w:rPr>
          <w:rFonts w:ascii="Palatino Linotype" w:hAnsi="Palatino Linotype" w:cs="Arial"/>
          <w:color w:val="000000" w:themeColor="text1"/>
        </w:rPr>
        <w:t xml:space="preserve"> julio </w:t>
      </w:r>
      <w:r w:rsidR="00ED2605" w:rsidRPr="00120988">
        <w:rPr>
          <w:rFonts w:ascii="Palatino Linotype" w:hAnsi="Palatino Linotype" w:cs="Arial"/>
          <w:color w:val="000000" w:themeColor="text1"/>
        </w:rPr>
        <w:t>de dos mil veintidós</w:t>
      </w:r>
      <w:r w:rsidR="00A12CB8" w:rsidRPr="00120988">
        <w:rPr>
          <w:rFonts w:ascii="Palatino Linotype" w:hAnsi="Palatino Linotype" w:cs="Arial"/>
          <w:color w:val="000000" w:themeColor="text1"/>
        </w:rPr>
        <w:t>, el</w:t>
      </w:r>
      <w:r w:rsidRPr="00120988">
        <w:rPr>
          <w:rFonts w:ascii="Palatino Linotype" w:hAnsi="Palatino Linotype" w:cs="Arial"/>
          <w:color w:val="000000" w:themeColor="text1"/>
        </w:rPr>
        <w:t xml:space="preserve"> particular interpuso el recurso de revisión</w:t>
      </w:r>
      <w:r w:rsidR="009815B6" w:rsidRPr="00120988">
        <w:rPr>
          <w:rFonts w:ascii="Palatino Linotype" w:eastAsiaTheme="minorEastAsia" w:hAnsi="Palatino Linotype" w:cstheme="minorBidi"/>
          <w:color w:val="000000" w:themeColor="text1"/>
          <w:lang w:val="es-ES_tradnl"/>
        </w:rPr>
        <w:t xml:space="preserve"> </w:t>
      </w:r>
      <w:r w:rsidR="001F7214" w:rsidRPr="00120988">
        <w:rPr>
          <w:rFonts w:ascii="Palatino Linotype" w:eastAsiaTheme="minorEastAsia" w:hAnsi="Palatino Linotype" w:cstheme="minorBidi"/>
          <w:b/>
          <w:color w:val="000000" w:themeColor="text1"/>
          <w:lang w:val="es-ES_tradnl"/>
        </w:rPr>
        <w:t>12548/INFOEM/IP/RR/2022</w:t>
      </w:r>
      <w:r w:rsidRPr="00120988">
        <w:rPr>
          <w:rFonts w:ascii="Palatino Linotype" w:eastAsia="Calibri" w:hAnsi="Palatino Linotype" w:cs="Arial"/>
          <w:b/>
          <w:color w:val="000000" w:themeColor="text1"/>
        </w:rPr>
        <w:t>;</w:t>
      </w:r>
      <w:r w:rsidRPr="00120988">
        <w:rPr>
          <w:rFonts w:ascii="Palatino Linotype" w:hAnsi="Palatino Linotype" w:cs="Arial"/>
          <w:color w:val="000000" w:themeColor="text1"/>
        </w:rPr>
        <w:t xml:space="preserve"> impugnación en la que refirió lo siguiente:</w:t>
      </w:r>
    </w:p>
    <w:p w14:paraId="176F4252" w14:textId="77777777" w:rsidR="00EA0165" w:rsidRPr="00120988" w:rsidRDefault="00EA0165" w:rsidP="00F86921">
      <w:pPr>
        <w:tabs>
          <w:tab w:val="left" w:pos="426"/>
        </w:tabs>
        <w:spacing w:line="360" w:lineRule="auto"/>
        <w:ind w:left="284"/>
        <w:contextualSpacing/>
        <w:jc w:val="both"/>
        <w:rPr>
          <w:rFonts w:ascii="Palatino Linotype" w:hAnsi="Palatino Linotype" w:cs="Arial"/>
          <w:color w:val="000000" w:themeColor="text1"/>
        </w:rPr>
      </w:pPr>
    </w:p>
    <w:p w14:paraId="0EB9E7F2" w14:textId="2F99A1B4" w:rsidR="00ED2605" w:rsidRPr="00120988" w:rsidRDefault="00EA0165" w:rsidP="001F7214">
      <w:pPr>
        <w:pStyle w:val="Prrafodelista"/>
        <w:numPr>
          <w:ilvl w:val="0"/>
          <w:numId w:val="37"/>
        </w:numPr>
        <w:tabs>
          <w:tab w:val="left" w:pos="426"/>
          <w:tab w:val="left" w:pos="567"/>
        </w:tabs>
        <w:spacing w:line="360" w:lineRule="auto"/>
        <w:ind w:left="630" w:right="918" w:hanging="90"/>
        <w:contextualSpacing/>
        <w:jc w:val="both"/>
        <w:rPr>
          <w:rFonts w:ascii="Palatino Linotype" w:hAnsi="Palatino Linotype" w:cs="Arial"/>
          <w:color w:val="000000" w:themeColor="text1"/>
        </w:rPr>
      </w:pPr>
      <w:r w:rsidRPr="00120988">
        <w:rPr>
          <w:rFonts w:ascii="Palatino Linotype" w:hAnsi="Palatino Linotype" w:cs="Arial"/>
          <w:b/>
          <w:color w:val="000000" w:themeColor="text1"/>
        </w:rPr>
        <w:t>Acto impugnado:</w:t>
      </w:r>
      <w:r w:rsidRPr="00120988">
        <w:rPr>
          <w:rFonts w:ascii="Palatino Linotype" w:hAnsi="Palatino Linotype" w:cs="Arial"/>
          <w:color w:val="000000" w:themeColor="text1"/>
        </w:rPr>
        <w:t xml:space="preserve"> </w:t>
      </w:r>
      <w:r w:rsidRPr="00120988">
        <w:rPr>
          <w:rFonts w:ascii="Palatino Linotype" w:hAnsi="Palatino Linotype" w:cs="Arial"/>
          <w:i/>
          <w:color w:val="000000" w:themeColor="text1"/>
        </w:rPr>
        <w:t>“</w:t>
      </w:r>
      <w:r w:rsidR="001F7214" w:rsidRPr="00120988">
        <w:rPr>
          <w:rFonts w:ascii="Palatino Linotype" w:hAnsi="Palatino Linotype" w:cs="Arial"/>
          <w:i/>
          <w:color w:val="000000" w:themeColor="text1"/>
        </w:rPr>
        <w:t>NO SE ENTREGA LA INFORMACIÓN SOLICITADA NO ES POSIBLE QUE EL ÓRGANO GARNTE NO CONOZC QUE MUNICIPIOS NO ESTÁN CERTIFICADOS.</w:t>
      </w:r>
      <w:r w:rsidR="00ED2605" w:rsidRPr="00120988">
        <w:rPr>
          <w:rFonts w:ascii="Palatino Linotype" w:hAnsi="Palatino Linotype" w:cs="Arial"/>
          <w:i/>
          <w:color w:val="000000" w:themeColor="text1"/>
        </w:rPr>
        <w:t>.”</w:t>
      </w:r>
      <w:r w:rsidR="00ED2605" w:rsidRPr="00120988">
        <w:rPr>
          <w:rFonts w:ascii="Palatino Linotype" w:hAnsi="Palatino Linotype" w:cs="Arial"/>
          <w:color w:val="000000" w:themeColor="text1"/>
        </w:rPr>
        <w:t>(Sic).</w:t>
      </w:r>
    </w:p>
    <w:p w14:paraId="2A36D971" w14:textId="05AA57E5" w:rsidR="00ED2605" w:rsidRPr="00120988" w:rsidRDefault="00ED2605" w:rsidP="001F7214">
      <w:pPr>
        <w:tabs>
          <w:tab w:val="left" w:pos="426"/>
          <w:tab w:val="left" w:pos="567"/>
        </w:tabs>
        <w:spacing w:line="360" w:lineRule="auto"/>
        <w:ind w:left="630" w:right="918" w:hanging="90"/>
        <w:contextualSpacing/>
        <w:jc w:val="both"/>
        <w:rPr>
          <w:rFonts w:ascii="Palatino Linotype" w:hAnsi="Palatino Linotype" w:cs="Arial"/>
          <w:i/>
          <w:color w:val="000000" w:themeColor="text1"/>
        </w:rPr>
      </w:pPr>
    </w:p>
    <w:p w14:paraId="71C7D21F" w14:textId="77777777" w:rsidR="00EA0165" w:rsidRPr="00120988" w:rsidRDefault="00EA0165" w:rsidP="001F7214">
      <w:pPr>
        <w:tabs>
          <w:tab w:val="left" w:pos="0"/>
        </w:tabs>
        <w:spacing w:line="360" w:lineRule="auto"/>
        <w:ind w:left="630" w:right="918" w:hanging="90"/>
        <w:contextualSpacing/>
        <w:jc w:val="both"/>
        <w:rPr>
          <w:rFonts w:ascii="Palatino Linotype" w:hAnsi="Palatino Linotype" w:cs="Arial"/>
          <w:color w:val="000000" w:themeColor="text1"/>
        </w:rPr>
      </w:pPr>
    </w:p>
    <w:p w14:paraId="16E57192" w14:textId="7E7D5670" w:rsidR="00EA0165" w:rsidRPr="00120988" w:rsidRDefault="00EA0165" w:rsidP="001F7214">
      <w:pPr>
        <w:numPr>
          <w:ilvl w:val="0"/>
          <w:numId w:val="1"/>
        </w:numPr>
        <w:tabs>
          <w:tab w:val="left" w:pos="0"/>
        </w:tabs>
        <w:spacing w:line="360" w:lineRule="auto"/>
        <w:ind w:left="630" w:right="918" w:hanging="90"/>
        <w:contextualSpacing/>
        <w:jc w:val="both"/>
        <w:rPr>
          <w:rFonts w:ascii="Palatino Linotype" w:hAnsi="Palatino Linotype" w:cs="Arial"/>
          <w:color w:val="000000" w:themeColor="text1"/>
        </w:rPr>
      </w:pPr>
      <w:r w:rsidRPr="00120988">
        <w:rPr>
          <w:rFonts w:ascii="Palatino Linotype" w:hAnsi="Palatino Linotype" w:cs="Arial"/>
          <w:b/>
          <w:color w:val="000000" w:themeColor="text1"/>
        </w:rPr>
        <w:t>Razones o motivos de inconformidad:</w:t>
      </w:r>
      <w:r w:rsidRPr="00120988">
        <w:rPr>
          <w:rFonts w:ascii="Palatino Linotype" w:hAnsi="Palatino Linotype" w:cs="Arial"/>
          <w:color w:val="000000" w:themeColor="text1"/>
        </w:rPr>
        <w:t xml:space="preserve"> </w:t>
      </w:r>
      <w:r w:rsidRPr="00120988">
        <w:rPr>
          <w:rFonts w:ascii="Palatino Linotype" w:hAnsi="Palatino Linotype" w:cs="Arial"/>
          <w:i/>
          <w:color w:val="000000" w:themeColor="text1"/>
        </w:rPr>
        <w:t>“</w:t>
      </w:r>
      <w:r w:rsidR="001F7214" w:rsidRPr="00120988">
        <w:rPr>
          <w:rFonts w:ascii="Palatino Linotype" w:hAnsi="Palatino Linotype" w:cs="Arial"/>
          <w:i/>
          <w:color w:val="000000" w:themeColor="text1"/>
        </w:rPr>
        <w:t>SE DENOTA UN INCUMPLIMIENTO DE FUNCIONES DE LA DIRECCIÓN GENERAL DE CAPCITACION AL DESCONOCER QUE MUNICIPIOS SE ENCUENTRAN SIN CERTIFICACION</w:t>
      </w:r>
      <w:r w:rsidR="00C54701" w:rsidRPr="00120988">
        <w:rPr>
          <w:rFonts w:ascii="Palatino Linotype" w:hAnsi="Palatino Linotype" w:cs="Arial"/>
          <w:i/>
          <w:color w:val="000000" w:themeColor="text1"/>
        </w:rPr>
        <w:t>.</w:t>
      </w:r>
      <w:r w:rsidRPr="00120988">
        <w:rPr>
          <w:rFonts w:ascii="Palatino Linotype" w:hAnsi="Palatino Linotype" w:cs="Arial"/>
          <w:i/>
          <w:color w:val="000000" w:themeColor="text1"/>
        </w:rPr>
        <w:t xml:space="preserve">” </w:t>
      </w:r>
      <w:r w:rsidRPr="00120988">
        <w:rPr>
          <w:rFonts w:ascii="Palatino Linotype" w:hAnsi="Palatino Linotype" w:cs="Arial"/>
          <w:color w:val="000000" w:themeColor="text1"/>
        </w:rPr>
        <w:t>(Sic).</w:t>
      </w:r>
    </w:p>
    <w:p w14:paraId="552C6645" w14:textId="77777777" w:rsidR="001B234C" w:rsidRPr="00120988" w:rsidRDefault="001B234C" w:rsidP="00F86921">
      <w:pPr>
        <w:tabs>
          <w:tab w:val="left" w:pos="0"/>
        </w:tabs>
        <w:spacing w:line="360" w:lineRule="auto"/>
        <w:ind w:right="616"/>
        <w:contextualSpacing/>
        <w:jc w:val="both"/>
        <w:rPr>
          <w:rFonts w:ascii="Palatino Linotype" w:hAnsi="Palatino Linotype" w:cs="Arial"/>
          <w:color w:val="000000" w:themeColor="text1"/>
        </w:rPr>
      </w:pPr>
    </w:p>
    <w:p w14:paraId="7B42BA50" w14:textId="5008EA96" w:rsidR="00EA0165" w:rsidRPr="00120988" w:rsidRDefault="00EA0165"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20988">
        <w:rPr>
          <w:rFonts w:ascii="Palatino Linotype" w:hAnsi="Palatino Linotype" w:cs="Arial"/>
          <w:color w:val="000000" w:themeColor="text1"/>
        </w:rPr>
        <w:t xml:space="preserve">Se registró el recurso de revisión bajo el número de expediente </w:t>
      </w:r>
      <w:r w:rsidRPr="00120988">
        <w:rPr>
          <w:rFonts w:ascii="Palatino Linotype" w:eastAsiaTheme="minorEastAsia" w:hAnsi="Palatino Linotype" w:cs="Arial"/>
          <w:bCs/>
          <w:color w:val="000000" w:themeColor="text1"/>
          <w:lang w:val="es-ES_tradnl"/>
        </w:rPr>
        <w:t xml:space="preserve">al rubro indicado, asimismo, con fundamento en lo dispuesto por el </w:t>
      </w:r>
      <w:r w:rsidRPr="00120988">
        <w:rPr>
          <w:rFonts w:ascii="Palatino Linotype" w:eastAsia="Calibri" w:hAnsi="Palatino Linotype" w:cs="Arial"/>
          <w:color w:val="000000" w:themeColor="text1"/>
        </w:rPr>
        <w:t xml:space="preserve">artículo 185 fracción I de la </w:t>
      </w:r>
      <w:r w:rsidRPr="00120988">
        <w:rPr>
          <w:rFonts w:ascii="Palatino Linotype" w:eastAsia="Calibri" w:hAnsi="Palatino Linotype" w:cs="Arial"/>
          <w:b/>
          <w:color w:val="000000" w:themeColor="text1"/>
        </w:rPr>
        <w:t xml:space="preserve">Ley de Transparencia y Acceso a la Información Pública del Estado de México y </w:t>
      </w:r>
      <w:r w:rsidRPr="00120988">
        <w:rPr>
          <w:rFonts w:ascii="Palatino Linotype" w:eastAsia="Calibri" w:hAnsi="Palatino Linotype" w:cs="Arial"/>
          <w:b/>
          <w:color w:val="000000" w:themeColor="text1"/>
        </w:rPr>
        <w:lastRenderedPageBreak/>
        <w:t xml:space="preserve">Municipios </w:t>
      </w:r>
      <w:r w:rsidR="005E6282" w:rsidRPr="00120988">
        <w:rPr>
          <w:rFonts w:ascii="Palatino Linotype" w:hAnsi="Palatino Linotype" w:cs="Arial"/>
          <w:color w:val="000000" w:themeColor="text1"/>
        </w:rPr>
        <w:t>se turnó a</w:t>
      </w:r>
      <w:r w:rsidR="00351568" w:rsidRPr="00120988">
        <w:rPr>
          <w:rFonts w:ascii="Palatino Linotype" w:hAnsi="Palatino Linotype" w:cs="Arial"/>
          <w:color w:val="000000" w:themeColor="text1"/>
        </w:rPr>
        <w:t xml:space="preserve"> la </w:t>
      </w:r>
      <w:r w:rsidR="00E3149E" w:rsidRPr="00120988">
        <w:rPr>
          <w:rFonts w:ascii="Palatino Linotype" w:hAnsi="Palatino Linotype" w:cs="Arial"/>
          <w:b/>
          <w:color w:val="000000" w:themeColor="text1"/>
        </w:rPr>
        <w:t>C</w:t>
      </w:r>
      <w:r w:rsidR="00351568" w:rsidRPr="00120988">
        <w:rPr>
          <w:rFonts w:ascii="Palatino Linotype" w:hAnsi="Palatino Linotype" w:cs="Arial"/>
          <w:b/>
          <w:color w:val="000000" w:themeColor="text1"/>
        </w:rPr>
        <w:t>omisionada María del Rosario Mejía Ayala</w:t>
      </w:r>
      <w:r w:rsidRPr="00120988">
        <w:rPr>
          <w:rFonts w:ascii="Palatino Linotype" w:hAnsi="Palatino Linotype" w:cs="Arial"/>
          <w:b/>
          <w:color w:val="000000" w:themeColor="text1"/>
        </w:rPr>
        <w:t xml:space="preserve">, </w:t>
      </w:r>
      <w:r w:rsidRPr="00120988">
        <w:rPr>
          <w:rFonts w:ascii="Palatino Linotype" w:hAnsi="Palatino Linotype" w:cs="Arial"/>
          <w:color w:val="000000" w:themeColor="text1"/>
        </w:rPr>
        <w:t xml:space="preserve">con el objeto de </w:t>
      </w:r>
      <w:r w:rsidRPr="00120988">
        <w:rPr>
          <w:rFonts w:ascii="Palatino Linotype" w:hAnsi="Palatino Linotype" w:cs="Arial"/>
          <w:color w:val="000000" w:themeColor="text1"/>
          <w:lang w:val="es-MX"/>
        </w:rPr>
        <w:t>su análisis.</w:t>
      </w:r>
    </w:p>
    <w:p w14:paraId="49F28BD1" w14:textId="77777777" w:rsidR="00EA0165" w:rsidRPr="00120988" w:rsidRDefault="00EA0165" w:rsidP="00F86921">
      <w:pPr>
        <w:tabs>
          <w:tab w:val="left" w:pos="426"/>
        </w:tabs>
        <w:spacing w:line="360" w:lineRule="auto"/>
        <w:contextualSpacing/>
        <w:jc w:val="both"/>
        <w:rPr>
          <w:rFonts w:ascii="Palatino Linotype" w:eastAsia="Calibri" w:hAnsi="Palatino Linotype" w:cs="Arial"/>
          <w:color w:val="000000" w:themeColor="text1"/>
        </w:rPr>
      </w:pPr>
    </w:p>
    <w:p w14:paraId="78EABB65" w14:textId="78E1AE10" w:rsidR="00EA0165" w:rsidRPr="00120988" w:rsidRDefault="00351568" w:rsidP="00F8692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20988">
        <w:rPr>
          <w:rFonts w:ascii="Palatino Linotype" w:hAnsi="Palatino Linotype" w:cs="Arial"/>
          <w:color w:val="000000" w:themeColor="text1"/>
        </w:rPr>
        <w:t xml:space="preserve">La </w:t>
      </w:r>
      <w:r w:rsidRPr="00120988">
        <w:rPr>
          <w:rFonts w:ascii="Palatino Linotype" w:hAnsi="Palatino Linotype" w:cs="Arial"/>
          <w:b/>
          <w:color w:val="000000" w:themeColor="text1"/>
        </w:rPr>
        <w:t>Comisionada María del Rosario Mejía Ayala</w:t>
      </w:r>
      <w:r w:rsidR="00EA0165" w:rsidRPr="00120988">
        <w:rPr>
          <w:rFonts w:ascii="Palatino Linotype" w:eastAsia="Calibri" w:hAnsi="Palatino Linotype" w:cs="Arial"/>
          <w:color w:val="000000" w:themeColor="text1"/>
        </w:rPr>
        <w:t>, con fundamento en lo dispuesto por el artículo 185 fracción II de la ley de la materia, a través del acuerdo de admisión de</w:t>
      </w:r>
      <w:r w:rsidR="001F7214" w:rsidRPr="00120988">
        <w:rPr>
          <w:rFonts w:ascii="Palatino Linotype" w:eastAsia="Calibri" w:hAnsi="Palatino Linotype" w:cs="Arial"/>
          <w:color w:val="000000" w:themeColor="text1"/>
        </w:rPr>
        <w:t xml:space="preserve"> catorce</w:t>
      </w:r>
      <w:r w:rsidR="008426D8" w:rsidRPr="00120988">
        <w:rPr>
          <w:rFonts w:ascii="Palatino Linotype" w:eastAsia="Calibri" w:hAnsi="Palatino Linotype" w:cs="Arial"/>
          <w:color w:val="000000" w:themeColor="text1"/>
        </w:rPr>
        <w:t xml:space="preserve"> </w:t>
      </w:r>
      <w:r w:rsidR="00EA0165" w:rsidRPr="00120988">
        <w:rPr>
          <w:rFonts w:ascii="Palatino Linotype" w:eastAsia="Calibri" w:hAnsi="Palatino Linotype" w:cs="Arial"/>
          <w:color w:val="000000" w:themeColor="text1"/>
        </w:rPr>
        <w:t>(</w:t>
      </w:r>
      <w:r w:rsidR="001F7214" w:rsidRPr="00120988">
        <w:rPr>
          <w:rFonts w:ascii="Palatino Linotype" w:eastAsia="Calibri" w:hAnsi="Palatino Linotype" w:cs="Arial"/>
          <w:color w:val="000000" w:themeColor="text1"/>
        </w:rPr>
        <w:t>14</w:t>
      </w:r>
      <w:r w:rsidR="00EA0165" w:rsidRPr="00120988">
        <w:rPr>
          <w:rFonts w:ascii="Palatino Linotype" w:eastAsia="Calibri" w:hAnsi="Palatino Linotype" w:cs="Arial"/>
          <w:color w:val="000000" w:themeColor="text1"/>
        </w:rPr>
        <w:t>) de</w:t>
      </w:r>
      <w:r w:rsidR="001F7214" w:rsidRPr="00120988">
        <w:rPr>
          <w:rFonts w:ascii="Palatino Linotype" w:eastAsia="Calibri" w:hAnsi="Palatino Linotype" w:cs="Arial"/>
          <w:color w:val="000000" w:themeColor="text1"/>
        </w:rPr>
        <w:t xml:space="preserve"> julio</w:t>
      </w:r>
      <w:r w:rsidR="009815B6" w:rsidRPr="00120988">
        <w:rPr>
          <w:rFonts w:ascii="Palatino Linotype" w:eastAsia="Calibri" w:hAnsi="Palatino Linotype" w:cs="Arial"/>
          <w:color w:val="000000" w:themeColor="text1"/>
        </w:rPr>
        <w:t xml:space="preserve"> d</w:t>
      </w:r>
      <w:r w:rsidR="008179A6" w:rsidRPr="00120988">
        <w:rPr>
          <w:rFonts w:ascii="Palatino Linotype" w:eastAsia="Calibri" w:hAnsi="Palatino Linotype" w:cs="Arial"/>
          <w:color w:val="000000" w:themeColor="text1"/>
        </w:rPr>
        <w:t>e dos mil veintidós</w:t>
      </w:r>
      <w:r w:rsidR="00EA0165" w:rsidRPr="00120988">
        <w:rPr>
          <w:rFonts w:ascii="Palatino Linotype" w:eastAsia="Calibri" w:hAnsi="Palatino Linotype" w:cs="Arial"/>
          <w:color w:val="000000" w:themeColor="text1"/>
        </w:rPr>
        <w:t xml:space="preserve">, puso a disposición de las partes el expediente electrónico </w:t>
      </w:r>
      <w:r w:rsidR="00EA0165" w:rsidRPr="00120988">
        <w:rPr>
          <w:rFonts w:ascii="Palatino Linotype" w:eastAsia="Calibri" w:hAnsi="Palatino Linotype" w:cs="Arial"/>
          <w:color w:val="000000" w:themeColor="text1"/>
          <w:lang w:val="es-ES_tradnl"/>
        </w:rPr>
        <w:t xml:space="preserve">vía </w:t>
      </w:r>
      <w:r w:rsidR="00EA0165" w:rsidRPr="00120988">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120988">
        <w:rPr>
          <w:rFonts w:ascii="Palatino Linotype" w:eastAsia="Calibri" w:hAnsi="Palatino Linotype" w:cs="Arial"/>
          <w:b/>
          <w:color w:val="000000" w:themeColor="text1"/>
        </w:rPr>
        <w:t>SUJETO OBLIGADO</w:t>
      </w:r>
      <w:r w:rsidR="00EA0165" w:rsidRPr="00120988">
        <w:rPr>
          <w:rFonts w:ascii="Palatino Linotype" w:eastAsia="Calibri" w:hAnsi="Palatino Linotype" w:cs="Arial"/>
          <w:color w:val="000000" w:themeColor="text1"/>
        </w:rPr>
        <w:t xml:space="preserve"> presentara el</w:t>
      </w:r>
      <w:r w:rsidR="00266490" w:rsidRPr="00120988">
        <w:rPr>
          <w:rFonts w:ascii="Palatino Linotype" w:eastAsia="Calibri" w:hAnsi="Palatino Linotype" w:cs="Arial"/>
          <w:color w:val="000000" w:themeColor="text1"/>
        </w:rPr>
        <w:t xml:space="preserve"> </w:t>
      </w:r>
      <w:r w:rsidR="00A12CB8" w:rsidRPr="00120988">
        <w:rPr>
          <w:rFonts w:ascii="Palatino Linotype" w:eastAsia="Calibri" w:hAnsi="Palatino Linotype" w:cs="Arial"/>
          <w:color w:val="000000" w:themeColor="text1"/>
        </w:rPr>
        <w:t>informe justificado procedente-</w:t>
      </w:r>
      <w:r w:rsidR="007C4587" w:rsidRPr="00120988">
        <w:rPr>
          <w:rFonts w:ascii="Palatino Linotype" w:eastAsia="Calibri" w:hAnsi="Palatino Linotype" w:cs="Arial"/>
          <w:color w:val="000000" w:themeColor="text1"/>
        </w:rPr>
        <w:t xml:space="preserve"> </w:t>
      </w:r>
    </w:p>
    <w:p w14:paraId="72883DA5" w14:textId="77777777" w:rsidR="00A12CB8" w:rsidRPr="00120988" w:rsidRDefault="00A12CB8" w:rsidP="00A12CB8">
      <w:pPr>
        <w:pStyle w:val="Prrafodelista"/>
        <w:rPr>
          <w:rFonts w:ascii="Palatino Linotype" w:eastAsia="Calibri" w:hAnsi="Palatino Linotype" w:cs="Arial"/>
          <w:color w:val="000000" w:themeColor="text1"/>
        </w:rPr>
      </w:pPr>
    </w:p>
    <w:p w14:paraId="43F85E3B" w14:textId="0AB5B83C" w:rsidR="00A12CB8" w:rsidRPr="00120988" w:rsidRDefault="001F7214" w:rsidP="00A12CB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20988">
        <w:rPr>
          <w:rFonts w:ascii="Palatino Linotype" w:eastAsia="Calibri" w:hAnsi="Palatino Linotype" w:cs="Arial"/>
          <w:color w:val="000000"/>
        </w:rPr>
        <w:t>En fecha ocho (08</w:t>
      </w:r>
      <w:r w:rsidR="00A12CB8" w:rsidRPr="00120988">
        <w:rPr>
          <w:rFonts w:ascii="Palatino Linotype" w:eastAsia="Calibri" w:hAnsi="Palatino Linotype" w:cs="Arial"/>
          <w:color w:val="000000"/>
        </w:rPr>
        <w:t xml:space="preserve">) de agosto de dos mil veintidós el </w:t>
      </w:r>
      <w:r w:rsidR="00A12CB8" w:rsidRPr="00120988">
        <w:rPr>
          <w:rFonts w:ascii="Palatino Linotype" w:eastAsia="Calibri" w:hAnsi="Palatino Linotype" w:cs="Arial"/>
          <w:b/>
          <w:color w:val="000000"/>
        </w:rPr>
        <w:t xml:space="preserve">SUJETO OBLIGADO </w:t>
      </w:r>
      <w:r w:rsidR="00A12CB8" w:rsidRPr="00120988">
        <w:rPr>
          <w:rFonts w:ascii="Palatino Linotype" w:eastAsia="Calibri" w:hAnsi="Palatino Linotype" w:cs="Arial"/>
          <w:color w:val="000000"/>
        </w:rPr>
        <w:t>realizó entrega de un documento en calidad de informe justificado, mismo que se hizo de conocimiento del Recurrente mediante acuerdo de</w:t>
      </w:r>
      <w:r w:rsidRPr="00120988">
        <w:rPr>
          <w:rFonts w:ascii="Palatino Linotype" w:eastAsia="Calibri" w:hAnsi="Palatino Linotype" w:cs="Arial"/>
          <w:color w:val="000000"/>
        </w:rPr>
        <w:t xml:space="preserve"> fecha doce (12</w:t>
      </w:r>
      <w:r w:rsidR="00A12CB8" w:rsidRPr="00120988">
        <w:rPr>
          <w:rFonts w:ascii="Palatino Linotype" w:eastAsia="Calibri" w:hAnsi="Palatino Linotype" w:cs="Arial"/>
          <w:color w:val="000000"/>
        </w:rPr>
        <w:t>) d</w:t>
      </w:r>
      <w:r w:rsidRPr="00120988">
        <w:rPr>
          <w:rFonts w:ascii="Palatino Linotype" w:eastAsia="Calibri" w:hAnsi="Palatino Linotype" w:cs="Arial"/>
          <w:color w:val="000000"/>
        </w:rPr>
        <w:t>e octubre</w:t>
      </w:r>
      <w:r w:rsidR="00A12CB8" w:rsidRPr="00120988">
        <w:rPr>
          <w:rFonts w:ascii="Palatino Linotype" w:eastAsia="Calibri" w:hAnsi="Palatino Linotype" w:cs="Arial"/>
          <w:color w:val="000000"/>
        </w:rPr>
        <w:t xml:space="preserve"> de dos mil veintidós, no obstante, y afecto de que no exista opacidad en la determinación se describe a continuación: </w:t>
      </w:r>
    </w:p>
    <w:p w14:paraId="2A43CE48" w14:textId="77777777" w:rsidR="00A12CB8" w:rsidRPr="00120988" w:rsidRDefault="00A12CB8" w:rsidP="00A12CB8">
      <w:pPr>
        <w:spacing w:line="360" w:lineRule="auto"/>
        <w:ind w:left="567" w:right="616"/>
        <w:rPr>
          <w:rFonts w:ascii="Palatino Linotype" w:eastAsia="Calibri" w:hAnsi="Palatino Linotype" w:cs="Arial"/>
          <w:b/>
          <w:color w:val="000000"/>
        </w:rPr>
      </w:pPr>
    </w:p>
    <w:p w14:paraId="2E160091" w14:textId="19B3D169" w:rsidR="001F7214" w:rsidRPr="00120988" w:rsidRDefault="001F7214" w:rsidP="001F7214">
      <w:pPr>
        <w:pStyle w:val="Prrafodelista"/>
        <w:numPr>
          <w:ilvl w:val="0"/>
          <w:numId w:val="43"/>
        </w:numPr>
        <w:tabs>
          <w:tab w:val="left" w:pos="284"/>
        </w:tabs>
        <w:spacing w:line="360" w:lineRule="auto"/>
        <w:ind w:left="709" w:right="1111" w:hanging="283"/>
        <w:contextualSpacing/>
        <w:jc w:val="both"/>
        <w:rPr>
          <w:rFonts w:ascii="Palatino Linotype" w:eastAsia="Calibri" w:hAnsi="Palatino Linotype" w:cs="Arial"/>
          <w:b/>
          <w:color w:val="000000"/>
        </w:rPr>
      </w:pPr>
      <w:r w:rsidRPr="00120988">
        <w:t xml:space="preserve"> </w:t>
      </w:r>
      <w:hyperlink r:id="rId12" w:history="1">
        <w:r w:rsidRPr="00120988">
          <w:rPr>
            <w:rStyle w:val="Hipervnculo"/>
            <w:rFonts w:ascii="Palatino Linotype" w:hAnsi="Palatino Linotype"/>
            <w:b/>
            <w:bCs/>
            <w:color w:val="auto"/>
            <w:u w:val="none"/>
          </w:rPr>
          <w:t>Oficio Requerimiento Informe RR 12548.pdf</w:t>
        </w:r>
      </w:hyperlink>
      <w:hyperlink r:id="rId13" w:history="1"/>
      <w:r w:rsidR="00A12CB8" w:rsidRPr="00120988">
        <w:rPr>
          <w:rFonts w:ascii="Palatino Linotype" w:eastAsia="Calibri" w:hAnsi="Palatino Linotype" w:cs="Arial"/>
          <w:b/>
        </w:rPr>
        <w:t xml:space="preserve">: </w:t>
      </w:r>
      <w:r w:rsidR="00A12CB8" w:rsidRPr="00120988">
        <w:rPr>
          <w:rFonts w:ascii="Palatino Linotype" w:eastAsia="Calibri" w:hAnsi="Palatino Linotype" w:cs="Arial"/>
          <w:color w:val="000000"/>
        </w:rPr>
        <w:t>Do</w:t>
      </w:r>
      <w:r w:rsidRPr="00120988">
        <w:rPr>
          <w:rFonts w:ascii="Palatino Linotype" w:eastAsia="Calibri" w:hAnsi="Palatino Linotype" w:cs="Arial"/>
          <w:color w:val="000000"/>
        </w:rPr>
        <w:t>cumento electrónico que en tres (0</w:t>
      </w:r>
      <w:r w:rsidR="00A12CB8" w:rsidRPr="00120988">
        <w:rPr>
          <w:rFonts w:ascii="Palatino Linotype" w:eastAsia="Calibri" w:hAnsi="Palatino Linotype" w:cs="Arial"/>
          <w:color w:val="000000"/>
        </w:rPr>
        <w:t xml:space="preserve">3) hojas contiene el oficio </w:t>
      </w:r>
      <w:r w:rsidRPr="00120988">
        <w:rPr>
          <w:rFonts w:ascii="Palatino Linotype" w:eastAsia="Calibri" w:hAnsi="Palatino Linotype" w:cs="Arial"/>
          <w:color w:val="000000"/>
        </w:rPr>
        <w:t xml:space="preserve">INFOEM/UT/241/2022 dirigido a la Servidora Pública de la Dirección General de Capacitación y Certificación; y suscrito por el </w:t>
      </w:r>
      <w:r w:rsidRPr="00120988">
        <w:rPr>
          <w:rFonts w:ascii="Palatino Linotype" w:eastAsia="Calibri" w:hAnsi="Palatino Linotype" w:cs="Arial"/>
          <w:color w:val="000000"/>
        </w:rPr>
        <w:lastRenderedPageBreak/>
        <w:t xml:space="preserve">Titular de la Unidad de Transparencia, mediante el cual se requiere se presente el informe justificado correspondiente. </w:t>
      </w:r>
    </w:p>
    <w:p w14:paraId="22756F48" w14:textId="77777777" w:rsidR="001F7214" w:rsidRPr="00120988" w:rsidRDefault="001F7214" w:rsidP="001F7214">
      <w:pPr>
        <w:pStyle w:val="Prrafodelista"/>
        <w:tabs>
          <w:tab w:val="left" w:pos="284"/>
        </w:tabs>
        <w:spacing w:line="360" w:lineRule="auto"/>
        <w:ind w:left="709" w:right="1111"/>
        <w:contextualSpacing/>
        <w:jc w:val="both"/>
        <w:rPr>
          <w:rFonts w:ascii="Palatino Linotype" w:eastAsia="Calibri" w:hAnsi="Palatino Linotype" w:cs="Arial"/>
          <w:b/>
          <w:color w:val="000000"/>
        </w:rPr>
      </w:pPr>
    </w:p>
    <w:p w14:paraId="19955901" w14:textId="04DCE615" w:rsidR="001F7214" w:rsidRPr="00120988" w:rsidRDefault="00DA0E90" w:rsidP="001F7214">
      <w:pPr>
        <w:pStyle w:val="Prrafodelista"/>
        <w:numPr>
          <w:ilvl w:val="0"/>
          <w:numId w:val="43"/>
        </w:numPr>
        <w:tabs>
          <w:tab w:val="left" w:pos="284"/>
        </w:tabs>
        <w:spacing w:line="360" w:lineRule="auto"/>
        <w:ind w:left="709" w:right="1111" w:hanging="283"/>
        <w:contextualSpacing/>
        <w:jc w:val="both"/>
        <w:rPr>
          <w:rFonts w:ascii="Palatino Linotype" w:eastAsia="Calibri" w:hAnsi="Palatino Linotype" w:cs="Arial"/>
          <w:b/>
          <w:color w:val="000000"/>
        </w:rPr>
      </w:pPr>
      <w:hyperlink r:id="rId14" w:history="1">
        <w:r w:rsidR="001F7214" w:rsidRPr="00120988">
          <w:rPr>
            <w:rStyle w:val="Hipervnculo"/>
            <w:rFonts w:ascii="Palatino Linotype" w:hAnsi="Palatino Linotype"/>
            <w:b/>
            <w:bCs/>
            <w:color w:val="auto"/>
            <w:u w:val="none"/>
          </w:rPr>
          <w:t>InformeJustificadoRecurso12548UT.pdf</w:t>
        </w:r>
      </w:hyperlink>
      <w:hyperlink r:id="rId15" w:history="1"/>
      <w:hyperlink r:id="rId16" w:history="1"/>
      <w:r w:rsidR="001F7214" w:rsidRPr="00120988">
        <w:rPr>
          <w:rFonts w:ascii="Palatino Linotype" w:eastAsia="Calibri" w:hAnsi="Palatino Linotype" w:cs="Arial"/>
          <w:b/>
        </w:rPr>
        <w:t xml:space="preserve">: </w:t>
      </w:r>
      <w:r w:rsidR="001F7214" w:rsidRPr="00120988">
        <w:rPr>
          <w:rFonts w:ascii="Palatino Linotype" w:eastAsia="Calibri" w:hAnsi="Palatino Linotype" w:cs="Arial"/>
          <w:color w:val="000000"/>
        </w:rPr>
        <w:t xml:space="preserve">Documento electrónico que en siete (07) hojas contiene el oficio INFOEM/UT/679/2022 dirigido a la Comisionada María del Rosario Mejía Ayala y suscrito por el Titular de la Unidad de Trasparencia mediante el cual se presenta informe justificado mediante el cual se ratifica la respuesta inicialmente otorgada. </w:t>
      </w:r>
    </w:p>
    <w:p w14:paraId="469E5202" w14:textId="77777777" w:rsidR="001F7214" w:rsidRPr="00120988" w:rsidRDefault="001F7214" w:rsidP="001F7214">
      <w:pPr>
        <w:pStyle w:val="Prrafodelista"/>
        <w:rPr>
          <w:rFonts w:ascii="Palatino Linotype" w:eastAsia="Calibri" w:hAnsi="Palatino Linotype" w:cs="Arial"/>
          <w:b/>
          <w:color w:val="000000"/>
        </w:rPr>
      </w:pPr>
    </w:p>
    <w:p w14:paraId="29737365" w14:textId="1D85CA00" w:rsidR="001F7214" w:rsidRPr="00120988" w:rsidRDefault="00DA0E90" w:rsidP="001F7214">
      <w:pPr>
        <w:pStyle w:val="Prrafodelista"/>
        <w:numPr>
          <w:ilvl w:val="0"/>
          <w:numId w:val="43"/>
        </w:numPr>
        <w:tabs>
          <w:tab w:val="left" w:pos="284"/>
        </w:tabs>
        <w:spacing w:line="360" w:lineRule="auto"/>
        <w:ind w:left="709" w:right="1111" w:hanging="283"/>
        <w:contextualSpacing/>
        <w:jc w:val="both"/>
        <w:rPr>
          <w:rFonts w:ascii="Palatino Linotype" w:eastAsia="Calibri" w:hAnsi="Palatino Linotype" w:cs="Arial"/>
          <w:b/>
        </w:rPr>
      </w:pPr>
      <w:hyperlink r:id="rId17" w:history="1">
        <w:r w:rsidR="001F7214" w:rsidRPr="00120988">
          <w:rPr>
            <w:rStyle w:val="Hipervnculo"/>
            <w:rFonts w:ascii="Palatino Linotype" w:eastAsia="Calibri" w:hAnsi="Palatino Linotype" w:cs="Arial"/>
            <w:b/>
            <w:bCs/>
            <w:color w:val="auto"/>
            <w:u w:val="none"/>
          </w:rPr>
          <w:t>InformeRRSolicitud12548DGCyC.pdf</w:t>
        </w:r>
      </w:hyperlink>
      <w:r w:rsidR="001F7214" w:rsidRPr="00120988">
        <w:rPr>
          <w:rFonts w:ascii="Palatino Linotype" w:eastAsia="Calibri" w:hAnsi="Palatino Linotype" w:cs="Arial"/>
          <w:b/>
        </w:rPr>
        <w:t xml:space="preserve">: </w:t>
      </w:r>
      <w:r w:rsidR="001F7214" w:rsidRPr="00120988">
        <w:rPr>
          <w:rFonts w:ascii="Palatino Linotype" w:eastAsia="Calibri" w:hAnsi="Palatino Linotype" w:cs="Arial"/>
        </w:rPr>
        <w:t>Documento electrónico</w:t>
      </w:r>
      <w:r w:rsidR="001F7214" w:rsidRPr="00120988">
        <w:rPr>
          <w:rFonts w:ascii="Palatino Linotype" w:eastAsia="Calibri" w:hAnsi="Palatino Linotype" w:cs="Arial"/>
          <w:b/>
        </w:rPr>
        <w:t xml:space="preserve"> </w:t>
      </w:r>
      <w:r w:rsidR="001F7214" w:rsidRPr="00120988">
        <w:rPr>
          <w:rFonts w:ascii="Palatino Linotype" w:eastAsia="Calibri" w:hAnsi="Palatino Linotype" w:cs="Arial"/>
        </w:rPr>
        <w:t>que en seis (06) hojas contiene el oficio INFOEM/</w:t>
      </w:r>
      <w:proofErr w:type="spellStart"/>
      <w:r w:rsidR="001F7214" w:rsidRPr="00120988">
        <w:rPr>
          <w:rFonts w:ascii="Palatino Linotype" w:eastAsia="Calibri" w:hAnsi="Palatino Linotype" w:cs="Arial"/>
        </w:rPr>
        <w:t>DGCyC</w:t>
      </w:r>
      <w:proofErr w:type="spellEnd"/>
      <w:r w:rsidR="001F7214" w:rsidRPr="00120988">
        <w:rPr>
          <w:rFonts w:ascii="Palatino Linotype" w:eastAsia="Calibri" w:hAnsi="Palatino Linotype" w:cs="Arial"/>
        </w:rPr>
        <w:t xml:space="preserve">/108/2022 dirigido al Titular de la Unidad de Transparencia y suscrito por la Directora General de Capacitación y Certificación mediante el cual se ratifica la respuesta inicialmente otorgada.   </w:t>
      </w:r>
    </w:p>
    <w:p w14:paraId="4E784870" w14:textId="77777777" w:rsidR="001F7214" w:rsidRPr="00120988" w:rsidRDefault="001F7214" w:rsidP="001F7214">
      <w:pPr>
        <w:pStyle w:val="Prrafodelista"/>
        <w:rPr>
          <w:rFonts w:ascii="Palatino Linotype" w:eastAsia="Calibri" w:hAnsi="Palatino Linotype" w:cs="Arial"/>
          <w:color w:val="000000"/>
        </w:rPr>
      </w:pPr>
    </w:p>
    <w:p w14:paraId="009237E4" w14:textId="77777777" w:rsidR="009612D3" w:rsidRPr="00120988" w:rsidRDefault="009612D3" w:rsidP="009612D3">
      <w:pPr>
        <w:rPr>
          <w:rFonts w:ascii="Palatino Linotype" w:eastAsia="Calibri" w:hAnsi="Palatino Linotype" w:cs="Arial"/>
          <w:color w:val="000000" w:themeColor="text1"/>
          <w:lang w:val="es-MX"/>
        </w:rPr>
      </w:pPr>
      <w:bookmarkStart w:id="4" w:name="_Toc461555889"/>
      <w:bookmarkStart w:id="5" w:name="_Toc466371858"/>
    </w:p>
    <w:p w14:paraId="0476CFDE" w14:textId="77777777" w:rsidR="009612D3" w:rsidRPr="00120988" w:rsidRDefault="009612D3" w:rsidP="009612D3">
      <w:pPr>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120988">
        <w:rPr>
          <w:rFonts w:ascii="Palatino Linotype" w:eastAsia="Calibri" w:hAnsi="Palatino Linotype" w:cs="Arial"/>
          <w:color w:val="000000" w:themeColor="text1"/>
          <w:lang w:val="es-MX"/>
        </w:rPr>
        <w:t xml:space="preserve">El catorce (14) de octubre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5D1132CD" w14:textId="77777777" w:rsidR="009612D3" w:rsidRPr="00120988" w:rsidRDefault="009612D3" w:rsidP="009612D3">
      <w:pPr>
        <w:ind w:left="708"/>
        <w:rPr>
          <w:rFonts w:ascii="Palatino Linotype" w:eastAsiaTheme="minorEastAsia" w:hAnsi="Palatino Linotype" w:cstheme="minorBidi"/>
          <w:color w:val="000000" w:themeColor="text1"/>
          <w:lang w:val="es-ES_tradnl"/>
        </w:rPr>
      </w:pPr>
    </w:p>
    <w:p w14:paraId="77D6C80B" w14:textId="77777777" w:rsidR="009612D3" w:rsidRPr="00120988"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20988">
        <w:rPr>
          <w:rFonts w:ascii="Palatino Linotype" w:hAnsi="Palatino Linotype"/>
          <w:lang w:val="es-ES_tradnl" w:eastAsia="en-US"/>
        </w:rPr>
        <w:lastRenderedPageBreak/>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5C55279" w14:textId="77777777" w:rsidR="009612D3" w:rsidRPr="00120988" w:rsidRDefault="009612D3" w:rsidP="009612D3">
      <w:pPr>
        <w:ind w:left="708"/>
        <w:rPr>
          <w:rFonts w:ascii="Palatino Linotype" w:hAnsi="Palatino Linotype"/>
          <w:lang w:val="es-ES_tradnl" w:eastAsia="en-US"/>
        </w:rPr>
      </w:pPr>
    </w:p>
    <w:p w14:paraId="7DF9A4D3" w14:textId="77777777" w:rsidR="009612D3" w:rsidRPr="00120988"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20988">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D352DAF" w14:textId="77777777" w:rsidR="009612D3" w:rsidRPr="00120988" w:rsidRDefault="009612D3" w:rsidP="009612D3">
      <w:pPr>
        <w:ind w:left="708"/>
        <w:rPr>
          <w:rFonts w:ascii="Palatino Linotype" w:hAnsi="Palatino Linotype"/>
          <w:lang w:val="es-ES_tradnl" w:eastAsia="en-US"/>
        </w:rPr>
      </w:pPr>
    </w:p>
    <w:p w14:paraId="2C26764E" w14:textId="77777777" w:rsidR="009612D3" w:rsidRPr="00120988"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20988">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955F2F" w14:textId="77777777" w:rsidR="009612D3" w:rsidRPr="00120988" w:rsidRDefault="009612D3" w:rsidP="009612D3">
      <w:pPr>
        <w:ind w:left="708"/>
        <w:rPr>
          <w:rFonts w:ascii="Palatino Linotype" w:hAnsi="Palatino Linotype"/>
          <w:lang w:val="es-ES_tradnl" w:eastAsia="en-US"/>
        </w:rPr>
      </w:pPr>
    </w:p>
    <w:p w14:paraId="2F71678A" w14:textId="77777777" w:rsidR="009612D3" w:rsidRPr="00120988"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20988">
        <w:rPr>
          <w:rFonts w:ascii="Palatino Linotype" w:hAnsi="Palatino Linotype"/>
          <w:lang w:val="es-ES_tradnl"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9DEE54" w14:textId="77777777" w:rsidR="009612D3" w:rsidRPr="00120988" w:rsidRDefault="009612D3" w:rsidP="009612D3">
      <w:pPr>
        <w:ind w:left="708"/>
        <w:rPr>
          <w:rFonts w:ascii="Palatino Linotype" w:hAnsi="Palatino Linotype"/>
          <w:lang w:val="es-ES_tradnl" w:eastAsia="en-US"/>
        </w:rPr>
      </w:pPr>
    </w:p>
    <w:p w14:paraId="41CCD426" w14:textId="77777777" w:rsidR="009612D3" w:rsidRPr="00120988" w:rsidRDefault="009612D3" w:rsidP="009612D3">
      <w:pPr>
        <w:numPr>
          <w:ilvl w:val="0"/>
          <w:numId w:val="2"/>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120988">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69F38228" w14:textId="77777777" w:rsidR="009612D3" w:rsidRPr="00120988" w:rsidRDefault="009612D3" w:rsidP="009612D3">
      <w:pPr>
        <w:spacing w:line="360" w:lineRule="auto"/>
        <w:rPr>
          <w:rFonts w:ascii="Palatino Linotype" w:hAnsi="Palatino Linotype"/>
          <w:lang w:val="es-ES_tradnl" w:eastAsia="en-US"/>
        </w:rPr>
      </w:pPr>
    </w:p>
    <w:p w14:paraId="3DD515E4" w14:textId="77777777" w:rsidR="009612D3" w:rsidRPr="00120988" w:rsidRDefault="009612D3" w:rsidP="009612D3">
      <w:pPr>
        <w:numPr>
          <w:ilvl w:val="0"/>
          <w:numId w:val="48"/>
        </w:numPr>
        <w:spacing w:line="360" w:lineRule="auto"/>
        <w:ind w:left="990" w:right="918" w:hanging="270"/>
        <w:jc w:val="both"/>
        <w:rPr>
          <w:rFonts w:ascii="Palatino Linotype" w:hAnsi="Palatino Linotype"/>
          <w:b/>
          <w:lang w:val="es-MX" w:eastAsia="en-US"/>
        </w:rPr>
      </w:pPr>
      <w:r w:rsidRPr="00120988">
        <w:rPr>
          <w:rFonts w:ascii="Palatino Linotype" w:hAnsi="Palatino Linotype"/>
          <w:b/>
          <w:lang w:val="es-MX" w:eastAsia="en-US"/>
        </w:rPr>
        <w:t xml:space="preserve">Complejidad del Asunto: La complejidad de la prueba, la pluralidad de sujetos procesales, el tiempo transcurrido, las características y contexto del recurso. </w:t>
      </w:r>
    </w:p>
    <w:p w14:paraId="32B5B21B" w14:textId="77777777" w:rsidR="009612D3" w:rsidRPr="00120988" w:rsidRDefault="009612D3" w:rsidP="009612D3">
      <w:pPr>
        <w:spacing w:line="360" w:lineRule="auto"/>
        <w:ind w:left="990" w:right="918" w:hanging="270"/>
        <w:jc w:val="both"/>
        <w:rPr>
          <w:rFonts w:ascii="Palatino Linotype" w:hAnsi="Palatino Linotype"/>
          <w:lang w:val="es-MX" w:eastAsia="en-US"/>
        </w:rPr>
      </w:pPr>
    </w:p>
    <w:p w14:paraId="7F7E8D52" w14:textId="77777777" w:rsidR="009612D3" w:rsidRPr="00120988" w:rsidRDefault="009612D3" w:rsidP="009612D3">
      <w:pPr>
        <w:numPr>
          <w:ilvl w:val="0"/>
          <w:numId w:val="48"/>
        </w:numPr>
        <w:spacing w:line="360" w:lineRule="auto"/>
        <w:ind w:left="990" w:right="918" w:hanging="270"/>
        <w:jc w:val="both"/>
        <w:rPr>
          <w:rFonts w:ascii="Palatino Linotype" w:hAnsi="Palatino Linotype"/>
          <w:b/>
          <w:lang w:val="es-MX" w:eastAsia="en-US"/>
        </w:rPr>
      </w:pPr>
      <w:r w:rsidRPr="00120988">
        <w:rPr>
          <w:rFonts w:ascii="Palatino Linotype" w:hAnsi="Palatino Linotype"/>
          <w:b/>
          <w:lang w:val="es-MX" w:eastAsia="en-US"/>
        </w:rPr>
        <w:t>Actividad Procesal del interesado. Acciones u omisiones del interesado.</w:t>
      </w:r>
    </w:p>
    <w:p w14:paraId="350088FD" w14:textId="77777777" w:rsidR="009612D3" w:rsidRPr="00120988" w:rsidRDefault="009612D3" w:rsidP="009612D3">
      <w:pPr>
        <w:spacing w:line="360" w:lineRule="auto"/>
        <w:ind w:left="990" w:right="918" w:hanging="270"/>
        <w:jc w:val="both"/>
        <w:rPr>
          <w:rFonts w:ascii="Palatino Linotype" w:hAnsi="Palatino Linotype"/>
          <w:b/>
          <w:lang w:val="es-ES_tradnl" w:eastAsia="en-US"/>
        </w:rPr>
      </w:pPr>
    </w:p>
    <w:p w14:paraId="709411AC" w14:textId="77777777" w:rsidR="009612D3" w:rsidRPr="00120988" w:rsidRDefault="009612D3" w:rsidP="009612D3">
      <w:pPr>
        <w:numPr>
          <w:ilvl w:val="0"/>
          <w:numId w:val="48"/>
        </w:numPr>
        <w:spacing w:line="360" w:lineRule="auto"/>
        <w:ind w:left="990" w:right="918" w:hanging="270"/>
        <w:jc w:val="both"/>
        <w:rPr>
          <w:rFonts w:ascii="Palatino Linotype" w:hAnsi="Palatino Linotype"/>
          <w:b/>
          <w:lang w:val="es-MX" w:eastAsia="en-US"/>
        </w:rPr>
      </w:pPr>
      <w:r w:rsidRPr="00120988">
        <w:rPr>
          <w:rFonts w:ascii="Palatino Linotype" w:hAnsi="Palatino Linotype"/>
          <w:b/>
          <w:lang w:val="es-MX" w:eastAsia="en-US"/>
        </w:rPr>
        <w:t>Conducta de la Autoridad: Las Acciones u omisiones realizadas en el procedimiento. Así como si la autoridad actuó con la debida diligencia.</w:t>
      </w:r>
    </w:p>
    <w:p w14:paraId="7B76E36D" w14:textId="77777777" w:rsidR="009612D3" w:rsidRPr="00120988" w:rsidRDefault="009612D3" w:rsidP="009612D3">
      <w:pPr>
        <w:spacing w:line="360" w:lineRule="auto"/>
        <w:ind w:left="990" w:right="918" w:hanging="270"/>
        <w:jc w:val="both"/>
        <w:rPr>
          <w:rFonts w:ascii="Palatino Linotype" w:hAnsi="Palatino Linotype"/>
          <w:b/>
          <w:lang w:val="es-MX" w:eastAsia="en-US"/>
        </w:rPr>
      </w:pPr>
    </w:p>
    <w:p w14:paraId="1AFFB4D3" w14:textId="77777777" w:rsidR="009612D3" w:rsidRPr="00120988" w:rsidRDefault="009612D3" w:rsidP="009612D3">
      <w:pPr>
        <w:spacing w:line="360" w:lineRule="auto"/>
        <w:ind w:left="990" w:right="918" w:hanging="270"/>
        <w:jc w:val="both"/>
        <w:rPr>
          <w:rFonts w:ascii="Palatino Linotype" w:hAnsi="Palatino Linotype"/>
          <w:b/>
          <w:lang w:val="es-ES_tradnl" w:eastAsia="en-US"/>
        </w:rPr>
      </w:pPr>
      <w:r w:rsidRPr="00120988">
        <w:rPr>
          <w:rFonts w:ascii="Palatino Linotype" w:hAnsi="Palatino Linotype"/>
          <w:b/>
          <w:lang w:val="es-ES_tradnl" w:eastAsia="en-US"/>
        </w:rPr>
        <w:t>d) La afectación generada en la situación jurídica de la persona involucrada en el proceso: Violación a sus derechos humanos.</w:t>
      </w:r>
    </w:p>
    <w:p w14:paraId="5EC8CF9A" w14:textId="77777777" w:rsidR="009612D3" w:rsidRPr="00120988" w:rsidRDefault="009612D3" w:rsidP="009612D3">
      <w:pPr>
        <w:spacing w:line="360" w:lineRule="auto"/>
        <w:rPr>
          <w:rFonts w:ascii="Palatino Linotype" w:hAnsi="Palatino Linotype"/>
          <w:lang w:val="es-ES_tradnl" w:eastAsia="en-US"/>
        </w:rPr>
      </w:pPr>
    </w:p>
    <w:p w14:paraId="58D135B0" w14:textId="77777777" w:rsidR="009612D3" w:rsidRPr="00120988" w:rsidRDefault="009612D3" w:rsidP="009612D3">
      <w:pPr>
        <w:numPr>
          <w:ilvl w:val="0"/>
          <w:numId w:val="2"/>
        </w:numPr>
        <w:tabs>
          <w:tab w:val="left" w:pos="0"/>
        </w:tabs>
        <w:spacing w:line="360" w:lineRule="auto"/>
        <w:ind w:left="0" w:firstLine="0"/>
        <w:jc w:val="both"/>
        <w:rPr>
          <w:rFonts w:ascii="Palatino Linotype" w:hAnsi="Palatino Linotype"/>
          <w:lang w:val="es-ES_tradnl" w:eastAsia="en-US"/>
        </w:rPr>
      </w:pPr>
      <w:r w:rsidRPr="00120988">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058C9B" w14:textId="77777777" w:rsidR="009612D3" w:rsidRPr="00120988" w:rsidRDefault="009612D3" w:rsidP="009612D3">
      <w:pPr>
        <w:spacing w:line="360" w:lineRule="auto"/>
        <w:rPr>
          <w:rFonts w:ascii="Palatino Linotype" w:hAnsi="Palatino Linotype"/>
          <w:lang w:val="es-ES_tradnl" w:eastAsia="en-US"/>
        </w:rPr>
      </w:pPr>
    </w:p>
    <w:p w14:paraId="08F01730" w14:textId="77777777" w:rsidR="009612D3" w:rsidRPr="00120988" w:rsidRDefault="009612D3" w:rsidP="009612D3">
      <w:pPr>
        <w:numPr>
          <w:ilvl w:val="0"/>
          <w:numId w:val="2"/>
        </w:numPr>
        <w:tabs>
          <w:tab w:val="left" w:pos="0"/>
        </w:tabs>
        <w:spacing w:line="360" w:lineRule="auto"/>
        <w:ind w:left="0" w:firstLine="0"/>
        <w:jc w:val="both"/>
        <w:rPr>
          <w:rFonts w:ascii="Palatino Linotype" w:hAnsi="Palatino Linotype"/>
          <w:lang w:val="es-ES_tradnl" w:eastAsia="en-US"/>
        </w:rPr>
      </w:pPr>
      <w:r w:rsidRPr="00120988">
        <w:rPr>
          <w:rFonts w:ascii="Palatino Linotype" w:hAnsi="Palatino Linotype"/>
          <w:lang w:val="es-ES_tradnl" w:eastAsia="en-US"/>
        </w:rPr>
        <w:t>Argumento que encuentra sustento en la jurisprudencia P</w:t>
      </w:r>
      <w:proofErr w:type="gramStart"/>
      <w:r w:rsidRPr="00120988">
        <w:rPr>
          <w:rFonts w:ascii="Palatino Linotype" w:hAnsi="Palatino Linotype"/>
          <w:lang w:val="es-ES_tradnl" w:eastAsia="en-US"/>
        </w:rPr>
        <w:t>./</w:t>
      </w:r>
      <w:proofErr w:type="gramEnd"/>
      <w:r w:rsidRPr="00120988">
        <w:rPr>
          <w:rFonts w:ascii="Palatino Linotype" w:hAnsi="Palatino Linotype"/>
          <w:lang w:val="es-ES_tradnl" w:eastAsia="en-US"/>
        </w:rPr>
        <w:t xml:space="preserve">J. 32/92 emitida por el Pleno de la Suprema Corte de Justicia de la Nación de rubro </w:t>
      </w:r>
      <w:r w:rsidRPr="00120988">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120988">
        <w:rPr>
          <w:rFonts w:ascii="Palatino Linotype" w:hAnsi="Palatino Linotype"/>
          <w:lang w:val="es-ES_tradnl" w:eastAsia="en-US"/>
        </w:rPr>
        <w:t>, visible en la Gaceta del Seminario Judicial de la Federación con el registro digital 205635.</w:t>
      </w:r>
    </w:p>
    <w:p w14:paraId="7DB65018" w14:textId="77777777" w:rsidR="009612D3" w:rsidRPr="00120988" w:rsidRDefault="009612D3" w:rsidP="009612D3">
      <w:pPr>
        <w:tabs>
          <w:tab w:val="left" w:pos="0"/>
        </w:tabs>
        <w:spacing w:line="360" w:lineRule="auto"/>
        <w:jc w:val="both"/>
        <w:rPr>
          <w:rFonts w:ascii="Palatino Linotype" w:hAnsi="Palatino Linotype"/>
          <w:lang w:val="es-ES_tradnl" w:eastAsia="en-US"/>
        </w:rPr>
      </w:pPr>
    </w:p>
    <w:p w14:paraId="562BA9BF" w14:textId="77777777" w:rsidR="009612D3" w:rsidRPr="00120988" w:rsidRDefault="009612D3" w:rsidP="009612D3">
      <w:pPr>
        <w:numPr>
          <w:ilvl w:val="0"/>
          <w:numId w:val="2"/>
        </w:numPr>
        <w:tabs>
          <w:tab w:val="left" w:pos="0"/>
        </w:tabs>
        <w:spacing w:line="360" w:lineRule="auto"/>
        <w:ind w:left="0" w:firstLine="0"/>
        <w:jc w:val="both"/>
        <w:rPr>
          <w:rFonts w:ascii="Palatino Linotype" w:hAnsi="Palatino Linotype"/>
          <w:lang w:val="es-ES_tradnl" w:eastAsia="en-US"/>
        </w:rPr>
      </w:pPr>
      <w:r w:rsidRPr="00120988">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20988">
        <w:rPr>
          <w:rFonts w:ascii="Palatino Linotype" w:hAnsi="Palatino Linotype"/>
          <w:lang w:val="es-ES_tradnl"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641BD622" w14:textId="77777777" w:rsidR="009612D3" w:rsidRPr="00120988" w:rsidRDefault="009612D3" w:rsidP="009612D3">
      <w:pPr>
        <w:tabs>
          <w:tab w:val="left" w:pos="0"/>
        </w:tabs>
        <w:spacing w:line="360" w:lineRule="auto"/>
        <w:jc w:val="both"/>
        <w:rPr>
          <w:rFonts w:ascii="Palatino Linotype" w:hAnsi="Palatino Linotype"/>
          <w:lang w:val="es-ES_tradnl" w:eastAsia="en-US"/>
        </w:rPr>
      </w:pPr>
    </w:p>
    <w:p w14:paraId="1AF2B6B6" w14:textId="77777777" w:rsidR="009612D3" w:rsidRPr="00120988" w:rsidRDefault="009612D3" w:rsidP="009612D3">
      <w:pPr>
        <w:numPr>
          <w:ilvl w:val="0"/>
          <w:numId w:val="2"/>
        </w:numPr>
        <w:tabs>
          <w:tab w:val="left" w:pos="0"/>
        </w:tabs>
        <w:spacing w:line="360" w:lineRule="auto"/>
        <w:ind w:left="0" w:firstLine="0"/>
        <w:jc w:val="both"/>
        <w:rPr>
          <w:rFonts w:ascii="Palatino Linotype" w:hAnsi="Palatino Linotype"/>
          <w:lang w:val="es-ES_tradnl" w:eastAsia="en-US"/>
        </w:rPr>
      </w:pPr>
      <w:r w:rsidRPr="00120988">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6C582E38" w14:textId="77777777" w:rsidR="009612D3" w:rsidRPr="00120988" w:rsidRDefault="009612D3" w:rsidP="009612D3">
      <w:pPr>
        <w:spacing w:line="360" w:lineRule="auto"/>
        <w:rPr>
          <w:rFonts w:ascii="Palatino Linotype" w:hAnsi="Palatino Linotype"/>
          <w:lang w:val="es-ES_tradnl" w:eastAsia="en-US"/>
        </w:rPr>
      </w:pPr>
    </w:p>
    <w:p w14:paraId="0DF20CD6" w14:textId="77777777" w:rsidR="009612D3" w:rsidRPr="00120988" w:rsidRDefault="009612D3" w:rsidP="009612D3">
      <w:pPr>
        <w:numPr>
          <w:ilvl w:val="0"/>
          <w:numId w:val="2"/>
        </w:numPr>
        <w:spacing w:line="360" w:lineRule="auto"/>
        <w:ind w:left="0" w:firstLine="0"/>
        <w:jc w:val="both"/>
        <w:rPr>
          <w:rFonts w:ascii="Palatino Linotype" w:hAnsi="Palatino Linotype"/>
          <w:lang w:val="es-ES_tradnl" w:eastAsia="en-US"/>
        </w:rPr>
      </w:pPr>
      <w:r w:rsidRPr="00120988">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19E33633" w14:textId="77777777" w:rsidR="009612D3" w:rsidRPr="00120988" w:rsidRDefault="009612D3" w:rsidP="009612D3">
      <w:pPr>
        <w:spacing w:line="360" w:lineRule="auto"/>
        <w:rPr>
          <w:rFonts w:ascii="Palatino Linotype" w:hAnsi="Palatino Linotype"/>
          <w:lang w:val="es-ES_tradnl" w:eastAsia="en-US"/>
        </w:rPr>
      </w:pPr>
    </w:p>
    <w:p w14:paraId="3CA30ECE" w14:textId="77777777" w:rsidR="009612D3" w:rsidRPr="00120988" w:rsidRDefault="009612D3" w:rsidP="009612D3">
      <w:pPr>
        <w:spacing w:line="360" w:lineRule="auto"/>
        <w:ind w:left="720" w:right="828"/>
        <w:jc w:val="both"/>
        <w:rPr>
          <w:rFonts w:ascii="Palatino Linotype" w:hAnsi="Palatino Linotype"/>
          <w:i/>
          <w:lang w:val="es-ES_tradnl" w:eastAsia="en-US"/>
        </w:rPr>
      </w:pPr>
      <w:r w:rsidRPr="00120988">
        <w:rPr>
          <w:rFonts w:ascii="Palatino Linotype" w:hAnsi="Palatino Linotype"/>
          <w:lang w:val="es-ES_tradnl" w:eastAsia="en-US"/>
        </w:rPr>
        <w:t xml:space="preserve"> </w:t>
      </w:r>
      <w:r w:rsidRPr="00120988">
        <w:rPr>
          <w:rFonts w:ascii="Palatino Linotype" w:hAnsi="Palatino Linotype"/>
          <w:i/>
          <w:lang w:val="es-ES_tradnl" w:eastAsia="en-US"/>
        </w:rPr>
        <w:t>“</w:t>
      </w:r>
      <w:r w:rsidRPr="00120988">
        <w:rPr>
          <w:rFonts w:ascii="Palatino Linotype" w:hAnsi="Palatino Linotype"/>
          <w:b/>
          <w:i/>
          <w:lang w:val="es-ES_tradnl" w:eastAsia="en-US"/>
        </w:rPr>
        <w:t>PLAZO RAZONABLE PARA RESOLVER. DIMENSIÓN Y EFECTOS DE ESTE CONCEPTO CUANDO SE ADUCE EXCESIVA CARGA DE TRABAJO</w:t>
      </w:r>
      <w:r w:rsidRPr="00120988">
        <w:rPr>
          <w:rFonts w:ascii="Palatino Linotype" w:hAnsi="Palatino Linotype"/>
          <w:i/>
          <w:lang w:val="es-ES_tradnl" w:eastAsia="en-US"/>
        </w:rPr>
        <w:t>.” consultable en el Seminario Judicial de la Federación y su gaceta, con el registro digital 2002351.</w:t>
      </w:r>
    </w:p>
    <w:p w14:paraId="567BCB3A" w14:textId="77777777" w:rsidR="009612D3" w:rsidRPr="00120988" w:rsidRDefault="009612D3" w:rsidP="009612D3">
      <w:pPr>
        <w:spacing w:line="360" w:lineRule="auto"/>
        <w:ind w:left="720" w:right="828"/>
        <w:jc w:val="both"/>
        <w:rPr>
          <w:rFonts w:ascii="Palatino Linotype" w:hAnsi="Palatino Linotype"/>
          <w:i/>
          <w:lang w:val="es-ES_tradnl" w:eastAsia="en-US"/>
        </w:rPr>
      </w:pPr>
    </w:p>
    <w:p w14:paraId="66305A77" w14:textId="77777777" w:rsidR="009612D3" w:rsidRPr="00120988" w:rsidRDefault="009612D3" w:rsidP="009612D3">
      <w:pPr>
        <w:spacing w:line="360" w:lineRule="auto"/>
        <w:ind w:left="720" w:right="828"/>
        <w:jc w:val="both"/>
        <w:rPr>
          <w:rFonts w:ascii="Palatino Linotype" w:hAnsi="Palatino Linotype"/>
          <w:i/>
          <w:lang w:val="es-ES_tradnl" w:eastAsia="en-US"/>
        </w:rPr>
      </w:pPr>
      <w:r w:rsidRPr="00120988">
        <w:rPr>
          <w:rFonts w:ascii="Palatino Linotype" w:hAnsi="Palatino Linotype"/>
          <w:i/>
          <w:lang w:eastAsia="en-US"/>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w:t>
      </w:r>
      <w:r w:rsidRPr="00120988">
        <w:rPr>
          <w:rFonts w:ascii="Palatino Linotype" w:hAnsi="Palatino Linotype"/>
          <w:i/>
          <w:lang w:eastAsia="en-US"/>
        </w:rPr>
        <w:lastRenderedPageBreak/>
        <w:t xml:space="preserve">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w:t>
      </w:r>
      <w:r w:rsidRPr="00120988">
        <w:rPr>
          <w:rFonts w:ascii="Palatino Linotype" w:hAnsi="Palatino Linotype"/>
          <w:i/>
          <w:lang w:eastAsia="en-US"/>
        </w:rPr>
        <w:lastRenderedPageBreak/>
        <w:t>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14:paraId="680B84BC" w14:textId="77777777" w:rsidR="009612D3" w:rsidRPr="00120988" w:rsidRDefault="009612D3" w:rsidP="009612D3">
      <w:pPr>
        <w:spacing w:line="360" w:lineRule="auto"/>
        <w:ind w:left="720" w:right="828"/>
        <w:jc w:val="both"/>
        <w:rPr>
          <w:rFonts w:ascii="Palatino Linotype" w:hAnsi="Palatino Linotype"/>
          <w:b/>
          <w:i/>
          <w:lang w:val="es-ES_tradnl" w:eastAsia="en-US"/>
        </w:rPr>
      </w:pPr>
    </w:p>
    <w:p w14:paraId="1CF003A7" w14:textId="77777777" w:rsidR="009612D3" w:rsidRPr="00120988" w:rsidRDefault="009612D3" w:rsidP="009612D3">
      <w:pPr>
        <w:spacing w:line="360" w:lineRule="auto"/>
        <w:ind w:left="720" w:right="828"/>
        <w:jc w:val="both"/>
        <w:rPr>
          <w:rFonts w:ascii="Palatino Linotype" w:hAnsi="Palatino Linotype"/>
          <w:i/>
          <w:lang w:val="es-ES_tradnl" w:eastAsia="en-US"/>
        </w:rPr>
      </w:pPr>
      <w:r w:rsidRPr="00120988">
        <w:rPr>
          <w:rFonts w:ascii="Palatino Linotype" w:hAnsi="Palatino Linotype"/>
          <w:i/>
          <w:lang w:val="es-ES_tradnl" w:eastAsia="en-US"/>
        </w:rPr>
        <w:t>“</w:t>
      </w:r>
      <w:r w:rsidRPr="00120988">
        <w:rPr>
          <w:rFonts w:ascii="Palatino Linotype" w:hAnsi="Palatino Linotype"/>
          <w:b/>
          <w:i/>
          <w:lang w:val="es-ES_tradnl" w:eastAsia="en-US"/>
        </w:rPr>
        <w:t>PLAZO RAZONABLE PARA RESOLVER. CONCEPTO Y ELEMENTOS QUE LO INTEGRAN A LA LUZ DEL DERECHO INTERNACIONAL DE LOS DERECHOS HUMANOS</w:t>
      </w:r>
      <w:r w:rsidRPr="00120988">
        <w:rPr>
          <w:rFonts w:ascii="Palatino Linotype" w:hAnsi="Palatino Linotype"/>
          <w:i/>
          <w:lang w:val="es-ES_tradnl" w:eastAsia="en-US"/>
        </w:rPr>
        <w:t>.”, visible en el Seminario Judicial de la Federación y su gaceta, con el registro digital 2002350.</w:t>
      </w:r>
    </w:p>
    <w:p w14:paraId="3EC8F1F6" w14:textId="77777777" w:rsidR="009612D3" w:rsidRPr="00120988" w:rsidRDefault="009612D3" w:rsidP="009612D3">
      <w:pPr>
        <w:spacing w:line="360" w:lineRule="auto"/>
        <w:ind w:left="720" w:right="828"/>
        <w:jc w:val="both"/>
        <w:rPr>
          <w:rFonts w:ascii="Palatino Linotype" w:hAnsi="Palatino Linotype"/>
          <w:i/>
          <w:lang w:val="es-ES_tradnl" w:eastAsia="en-US"/>
        </w:rPr>
      </w:pPr>
    </w:p>
    <w:p w14:paraId="3DF75178" w14:textId="77777777" w:rsidR="009612D3" w:rsidRPr="00120988" w:rsidRDefault="009612D3" w:rsidP="009612D3">
      <w:pPr>
        <w:spacing w:line="360" w:lineRule="auto"/>
        <w:ind w:left="720" w:right="828"/>
        <w:jc w:val="both"/>
        <w:rPr>
          <w:rFonts w:ascii="Palatino Linotype" w:hAnsi="Palatino Linotype"/>
          <w:i/>
          <w:lang w:eastAsia="en-US"/>
        </w:rPr>
      </w:pPr>
      <w:r w:rsidRPr="00120988">
        <w:rPr>
          <w:rFonts w:ascii="Palatino Linotype" w:hAnsi="Palatino Linotype"/>
          <w:i/>
          <w:lang w:eastAsia="en-US"/>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w:t>
      </w:r>
      <w:r w:rsidRPr="00120988">
        <w:rPr>
          <w:rFonts w:ascii="Palatino Linotype" w:hAnsi="Palatino Linotype"/>
          <w:i/>
          <w:lang w:eastAsia="en-US"/>
        </w:rPr>
        <w:lastRenderedPageBreak/>
        <w:t xml:space="preserve">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w:t>
      </w:r>
      <w:r w:rsidRPr="00120988">
        <w:rPr>
          <w:rFonts w:ascii="Palatino Linotype" w:hAnsi="Palatino Linotype"/>
          <w:i/>
          <w:lang w:eastAsia="en-US"/>
        </w:rPr>
        <w:lastRenderedPageBreak/>
        <w:t>cumplimiento o no por parte del Estado del deber de resolver el conflicto en su jurisdicción en un tiempo razonable, se traduce en un examen de sentido común y sensata apreciación en cada caso concreto.</w:t>
      </w:r>
    </w:p>
    <w:p w14:paraId="53FD4009" w14:textId="77777777" w:rsidR="009612D3" w:rsidRPr="00120988" w:rsidRDefault="009612D3" w:rsidP="009612D3">
      <w:pPr>
        <w:spacing w:line="360" w:lineRule="auto"/>
        <w:rPr>
          <w:rFonts w:ascii="Palatino Linotype" w:hAnsi="Palatino Linotype"/>
          <w:i/>
          <w:lang w:eastAsia="en-US"/>
        </w:rPr>
      </w:pPr>
    </w:p>
    <w:p w14:paraId="11D7CCEA" w14:textId="2E6A4B5C" w:rsidR="00B22F9E" w:rsidRPr="00120988" w:rsidRDefault="009612D3" w:rsidP="00B22F9E">
      <w:pPr>
        <w:numPr>
          <w:ilvl w:val="0"/>
          <w:numId w:val="2"/>
        </w:numPr>
        <w:spacing w:line="360" w:lineRule="auto"/>
        <w:ind w:left="0" w:firstLine="0"/>
        <w:rPr>
          <w:rFonts w:ascii="Palatino Linotype" w:hAnsi="Palatino Linotype"/>
          <w:lang w:val="es-ES_tradnl" w:eastAsia="en-US"/>
        </w:rPr>
      </w:pPr>
      <w:r w:rsidRPr="00120988">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D8B1B06" w14:textId="09A15531" w:rsidR="009612D3" w:rsidRPr="00120988" w:rsidRDefault="009612D3" w:rsidP="0057690A">
      <w:pPr>
        <w:pStyle w:val="Prrafodelista"/>
        <w:tabs>
          <w:tab w:val="left" w:pos="426"/>
        </w:tabs>
        <w:spacing w:line="360" w:lineRule="auto"/>
        <w:ind w:left="0"/>
        <w:contextualSpacing/>
        <w:jc w:val="both"/>
        <w:rPr>
          <w:rFonts w:ascii="Palatino Linotype" w:eastAsiaTheme="minorEastAsia" w:hAnsi="Palatino Linotype" w:cstheme="minorBidi"/>
          <w:b/>
          <w:color w:val="000000" w:themeColor="text1"/>
        </w:rPr>
      </w:pPr>
    </w:p>
    <w:p w14:paraId="7A6ED569" w14:textId="10405DD7" w:rsidR="0057690A" w:rsidRPr="00120988" w:rsidRDefault="0057690A" w:rsidP="009612D3">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bookmarkStart w:id="6" w:name="_Toc68804758"/>
      <w:r w:rsidRPr="00120988">
        <w:rPr>
          <w:rFonts w:ascii="Palatino Linotype" w:eastAsiaTheme="minorEastAsia" w:hAnsi="Palatino Linotype" w:cstheme="minorBidi"/>
          <w:color w:val="000000" w:themeColor="text1"/>
          <w:lang w:val="es-ES_tradnl"/>
        </w:rPr>
        <w:t>Así las cosas, la</w:t>
      </w:r>
      <w:r w:rsidRPr="00120988">
        <w:rPr>
          <w:rFonts w:ascii="Palatino Linotype" w:eastAsiaTheme="minorEastAsia" w:hAnsi="Palatino Linotype" w:cstheme="minorBidi"/>
          <w:b/>
          <w:color w:val="000000" w:themeColor="text1"/>
          <w:lang w:val="es-ES_tradnl"/>
        </w:rPr>
        <w:t xml:space="preserve"> Comisionada María del Rosario Mejía Ayala</w:t>
      </w:r>
      <w:r w:rsidRPr="00120988">
        <w:rPr>
          <w:rFonts w:ascii="Palatino Linotype" w:eastAsiaTheme="minorEastAsia" w:hAnsi="Palatino Linotype" w:cstheme="minorBidi"/>
          <w:color w:val="000000" w:themeColor="text1"/>
          <w:lang w:val="es-ES_tradnl"/>
        </w:rPr>
        <w:t xml:space="preserve"> decretó el cierre de instrucción mediante</w:t>
      </w:r>
      <w:r w:rsidR="001F7214" w:rsidRPr="00120988">
        <w:rPr>
          <w:rFonts w:ascii="Palatino Linotype" w:eastAsiaTheme="minorEastAsia" w:hAnsi="Palatino Linotype" w:cstheme="minorBidi"/>
          <w:color w:val="000000" w:themeColor="text1"/>
          <w:lang w:val="es-ES_tradnl"/>
        </w:rPr>
        <w:t xml:space="preserve"> acuerdo de fecha dieciocho (18</w:t>
      </w:r>
      <w:r w:rsidRPr="00120988">
        <w:rPr>
          <w:rFonts w:ascii="Palatino Linotype" w:eastAsiaTheme="minorEastAsia" w:hAnsi="Palatino Linotype" w:cstheme="minorBidi"/>
          <w:color w:val="000000" w:themeColor="text1"/>
          <w:lang w:val="es-ES_tradnl"/>
        </w:rPr>
        <w:t>) de</w:t>
      </w:r>
      <w:r w:rsidR="001F7214" w:rsidRPr="00120988">
        <w:rPr>
          <w:rFonts w:ascii="Palatino Linotype" w:eastAsiaTheme="minorEastAsia" w:hAnsi="Palatino Linotype" w:cstheme="minorBidi"/>
          <w:color w:val="000000" w:themeColor="text1"/>
          <w:lang w:val="es-ES_tradnl"/>
        </w:rPr>
        <w:t xml:space="preserve"> octubre</w:t>
      </w:r>
      <w:r w:rsidR="008179A6" w:rsidRPr="00120988">
        <w:rPr>
          <w:rFonts w:ascii="Palatino Linotype" w:eastAsiaTheme="minorEastAsia" w:hAnsi="Palatino Linotype" w:cstheme="minorBidi"/>
          <w:color w:val="000000" w:themeColor="text1"/>
          <w:lang w:val="es-ES_tradnl"/>
        </w:rPr>
        <w:t xml:space="preserve"> de dos mil veintidós. </w:t>
      </w:r>
    </w:p>
    <w:p w14:paraId="1A06EC63" w14:textId="77777777" w:rsidR="0028674A" w:rsidRPr="00120988" w:rsidRDefault="0028674A" w:rsidP="00F86921">
      <w:pPr>
        <w:spacing w:line="360" w:lineRule="auto"/>
        <w:rPr>
          <w:rFonts w:ascii="Palatino Linotype" w:hAnsi="Palatino Linotype"/>
          <w:lang w:val="es-ES_tradnl" w:eastAsia="en-US"/>
        </w:rPr>
      </w:pPr>
    </w:p>
    <w:p w14:paraId="0D7AA06B" w14:textId="7A39DB0D" w:rsidR="00EA0165" w:rsidRPr="00120988" w:rsidRDefault="00EA0165" w:rsidP="007C4587">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120988">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120988" w:rsidRDefault="00EA0165" w:rsidP="00F8692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120988">
        <w:rPr>
          <w:rFonts w:ascii="Palatino Linotype" w:hAnsi="Palatino Linotype"/>
          <w:b/>
          <w:color w:val="000000" w:themeColor="text1"/>
          <w:sz w:val="24"/>
          <w:szCs w:val="24"/>
          <w:lang w:val="es-MX" w:eastAsia="en-US"/>
        </w:rPr>
        <w:t>PRIMERO. De la competencia</w:t>
      </w:r>
      <w:bookmarkEnd w:id="8"/>
      <w:bookmarkEnd w:id="9"/>
      <w:bookmarkEnd w:id="10"/>
      <w:r w:rsidR="00537427" w:rsidRPr="00120988">
        <w:rPr>
          <w:rFonts w:ascii="Palatino Linotype" w:hAnsi="Palatino Linotype"/>
          <w:b/>
          <w:color w:val="000000" w:themeColor="text1"/>
          <w:sz w:val="24"/>
          <w:szCs w:val="24"/>
          <w:lang w:val="es-MX" w:eastAsia="en-US"/>
        </w:rPr>
        <w:t>.</w:t>
      </w:r>
      <w:bookmarkEnd w:id="11"/>
    </w:p>
    <w:p w14:paraId="341F67EC" w14:textId="77777777" w:rsidR="00EA0165" w:rsidRPr="00120988" w:rsidRDefault="00EA0165" w:rsidP="00F86921">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120988" w:rsidRDefault="00EA0165" w:rsidP="009612D3">
      <w:pPr>
        <w:pStyle w:val="Prrafodelista"/>
        <w:numPr>
          <w:ilvl w:val="0"/>
          <w:numId w:val="2"/>
        </w:numPr>
        <w:tabs>
          <w:tab w:val="left" w:pos="0"/>
        </w:tabs>
        <w:spacing w:after="160" w:line="360" w:lineRule="auto"/>
        <w:ind w:left="0" w:hanging="11"/>
        <w:contextualSpacing/>
        <w:jc w:val="both"/>
        <w:rPr>
          <w:rFonts w:ascii="Palatino Linotype" w:eastAsia="MS Mincho" w:hAnsi="Palatino Linotype"/>
          <w:lang w:val="es-ES_tradnl"/>
        </w:rPr>
      </w:pPr>
      <w:r w:rsidRPr="00120988">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0988">
        <w:rPr>
          <w:rFonts w:ascii="Palatino Linotype" w:eastAsia="Calibri" w:hAnsi="Palatino Linotype"/>
          <w:b/>
        </w:rPr>
        <w:t>Constitución Política de los Estados Unidos Mexicanos</w:t>
      </w:r>
      <w:r w:rsidRPr="00120988">
        <w:rPr>
          <w:rFonts w:ascii="Palatino Linotype" w:eastAsia="Calibri" w:hAnsi="Palatino Linotype"/>
        </w:rPr>
        <w:t xml:space="preserve">; </w:t>
      </w:r>
      <w:r w:rsidRPr="00120988">
        <w:rPr>
          <w:rFonts w:ascii="Palatino Linotype" w:eastAsia="Calibri" w:hAnsi="Palatino Linotype" w:cs="Arial"/>
          <w:bCs/>
          <w:color w:val="222222"/>
          <w:shd w:val="clear" w:color="auto" w:fill="FFFFFF"/>
          <w:lang w:eastAsia="en-US"/>
        </w:rPr>
        <w:t>5, párrafo</w:t>
      </w:r>
      <w:r w:rsidR="00543BF9" w:rsidRPr="00120988">
        <w:rPr>
          <w:rFonts w:ascii="Palatino Linotype" w:eastAsia="Calibri" w:hAnsi="Palatino Linotype"/>
          <w:lang w:val="es-MX" w:eastAsia="en-US"/>
        </w:rPr>
        <w:t xml:space="preserve"> trigésimo, trigésimo primero y trigésimo segundo, fracciones I, II, III, IV y V</w:t>
      </w:r>
      <w:r w:rsidR="00543BF9" w:rsidRPr="00120988">
        <w:rPr>
          <w:rFonts w:ascii="Palatino Linotype" w:eastAsia="MS Mincho" w:hAnsi="Palatino Linotype"/>
          <w:lang w:val="es-ES_tradnl"/>
        </w:rPr>
        <w:t xml:space="preserve"> </w:t>
      </w:r>
      <w:r w:rsidRPr="00120988">
        <w:rPr>
          <w:rFonts w:ascii="Palatino Linotype" w:eastAsia="Calibri" w:hAnsi="Palatino Linotype"/>
        </w:rPr>
        <w:t xml:space="preserve">de la </w:t>
      </w:r>
      <w:r w:rsidRPr="00120988">
        <w:rPr>
          <w:rFonts w:ascii="Palatino Linotype" w:eastAsia="Calibri" w:hAnsi="Palatino Linotype"/>
          <w:b/>
        </w:rPr>
        <w:t>Constitución Política del Estado Libre y Soberano de México</w:t>
      </w:r>
      <w:r w:rsidRPr="00120988">
        <w:rPr>
          <w:rFonts w:ascii="Palatino Linotype" w:eastAsia="Calibri" w:hAnsi="Palatino Linotype"/>
        </w:rPr>
        <w:t xml:space="preserve">; artículos 1, 2 fracción </w:t>
      </w:r>
      <w:r w:rsidRPr="00120988">
        <w:rPr>
          <w:rFonts w:ascii="Palatino Linotype" w:eastAsia="Calibri" w:hAnsi="Palatino Linotype"/>
        </w:rPr>
        <w:lastRenderedPageBreak/>
        <w:t xml:space="preserve">II, 13, 29, 36 fracciones I y II, 176, 178, 179, 181 párrafo tercero y 185 </w:t>
      </w:r>
      <w:r w:rsidRPr="00120988">
        <w:rPr>
          <w:rFonts w:ascii="Palatino Linotype" w:eastAsia="Calibri" w:hAnsi="Palatino Linotype" w:cs="Arial"/>
        </w:rPr>
        <w:t xml:space="preserve">de la </w:t>
      </w:r>
      <w:r w:rsidRPr="00120988">
        <w:rPr>
          <w:rFonts w:ascii="Palatino Linotype" w:eastAsia="Calibri" w:hAnsi="Palatino Linotype" w:cs="Arial"/>
          <w:b/>
        </w:rPr>
        <w:t>Ley de Transparencia y Acceso a la Información Pública del Estado de México y Municipios</w:t>
      </w:r>
      <w:r w:rsidRPr="00120988">
        <w:rPr>
          <w:rFonts w:ascii="Palatino Linotype" w:eastAsia="Calibri" w:hAnsi="Palatino Linotype" w:cs="Arial"/>
        </w:rPr>
        <w:t xml:space="preserve">; </w:t>
      </w:r>
      <w:r w:rsidRPr="00120988">
        <w:rPr>
          <w:rFonts w:ascii="Palatino Linotype" w:eastAsia="Calibri" w:hAnsi="Palatino Linotype" w:cs="Arial"/>
          <w:b/>
        </w:rPr>
        <w:t>7, 9 fracciones I y XXIV, y 11</w:t>
      </w:r>
      <w:r w:rsidRPr="00120988">
        <w:rPr>
          <w:rFonts w:ascii="Palatino Linotype" w:eastAsia="Calibri" w:hAnsi="Palatino Linotype" w:cs="Arial"/>
        </w:rPr>
        <w:t xml:space="preserve"> del </w:t>
      </w:r>
      <w:r w:rsidRPr="00120988">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120988">
        <w:rPr>
          <w:rFonts w:ascii="Palatino Linotype" w:eastAsia="Calibri" w:hAnsi="Palatino Linotype" w:cs="Arial"/>
          <w:b/>
        </w:rPr>
        <w:t>.</w:t>
      </w:r>
    </w:p>
    <w:p w14:paraId="343B0FCF" w14:textId="413622B7" w:rsidR="00EA0165" w:rsidRPr="00120988" w:rsidRDefault="00EA0165" w:rsidP="00F8692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120988">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120988" w:rsidRDefault="007C4587" w:rsidP="009815B6">
      <w:pPr>
        <w:pStyle w:val="Ttulo1"/>
        <w:numPr>
          <w:ilvl w:val="0"/>
          <w:numId w:val="42"/>
        </w:numPr>
        <w:suppressAutoHyphens/>
        <w:spacing w:line="360" w:lineRule="auto"/>
        <w:ind w:left="0" w:firstLine="0"/>
        <w:rPr>
          <w:rFonts w:ascii="Palatino Linotype" w:hAnsi="Palatino Linotype"/>
          <w:sz w:val="24"/>
          <w:szCs w:val="24"/>
        </w:rPr>
      </w:pPr>
      <w:bookmarkStart w:id="16" w:name="_Toc113462271"/>
      <w:r w:rsidRPr="00120988">
        <w:rPr>
          <w:rFonts w:ascii="Palatino Linotype" w:hAnsi="Palatino Linotype"/>
          <w:b/>
          <w:color w:val="000000" w:themeColor="text1"/>
          <w:sz w:val="24"/>
          <w:szCs w:val="24"/>
        </w:rPr>
        <w:t>De la interposición del recurso</w:t>
      </w:r>
      <w:r w:rsidRPr="00120988">
        <w:rPr>
          <w:rFonts w:ascii="Palatino Linotype" w:hAnsi="Palatino Linotype"/>
          <w:sz w:val="24"/>
          <w:szCs w:val="24"/>
        </w:rPr>
        <w:t>.</w:t>
      </w:r>
      <w:bookmarkEnd w:id="16"/>
      <w:r w:rsidRPr="00120988">
        <w:rPr>
          <w:rFonts w:ascii="Palatino Linotype" w:hAnsi="Palatino Linotype"/>
          <w:sz w:val="24"/>
          <w:szCs w:val="24"/>
        </w:rPr>
        <w:t xml:space="preserve"> </w:t>
      </w:r>
    </w:p>
    <w:p w14:paraId="102F00F1" w14:textId="77777777" w:rsidR="009815B6" w:rsidRPr="00120988" w:rsidRDefault="009815B6" w:rsidP="009815B6"/>
    <w:p w14:paraId="3522B5D0" w14:textId="389BD82F" w:rsidR="007C4587" w:rsidRPr="00120988" w:rsidRDefault="009815B6" w:rsidP="009612D3">
      <w:pPr>
        <w:pStyle w:val="Prrafodelista"/>
        <w:numPr>
          <w:ilvl w:val="0"/>
          <w:numId w:val="2"/>
        </w:numPr>
        <w:spacing w:line="360" w:lineRule="auto"/>
        <w:ind w:left="0" w:firstLine="0"/>
        <w:jc w:val="both"/>
        <w:rPr>
          <w:rFonts w:ascii="Palatino Linotype" w:hAnsi="Palatino Linotype"/>
          <w:lang w:eastAsia="en-US"/>
        </w:rPr>
      </w:pPr>
      <w:r w:rsidRPr="00120988">
        <w:rPr>
          <w:rFonts w:ascii="Palatino Linotype" w:hAnsi="Palatino Linotype"/>
          <w:lang w:eastAsia="en-US"/>
        </w:rPr>
        <w:t xml:space="preserve">El medio de impugnación fue presentado a través del </w:t>
      </w:r>
      <w:r w:rsidRPr="00120988">
        <w:rPr>
          <w:rFonts w:ascii="Palatino Linotype" w:hAnsi="Palatino Linotype"/>
          <w:b/>
          <w:lang w:eastAsia="en-US"/>
        </w:rPr>
        <w:t>SAIMEX</w:t>
      </w:r>
      <w:r w:rsidRPr="00120988">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120988">
        <w:rPr>
          <w:rFonts w:ascii="Palatino Linotype" w:hAnsi="Palatino Linotype"/>
          <w:b/>
          <w:lang w:eastAsia="en-US"/>
        </w:rPr>
        <w:t>SUJETO OBLIGADO</w:t>
      </w:r>
      <w:r w:rsidR="00675D2C" w:rsidRPr="00120988">
        <w:rPr>
          <w:rFonts w:ascii="Palatino Linotype" w:hAnsi="Palatino Linotype"/>
          <w:lang w:eastAsia="en-US"/>
        </w:rPr>
        <w:t xml:space="preserve"> entregó respuesta e</w:t>
      </w:r>
      <w:r w:rsidR="00B02FC8" w:rsidRPr="00120988">
        <w:rPr>
          <w:rFonts w:ascii="Palatino Linotype" w:hAnsi="Palatino Linotype"/>
          <w:lang w:eastAsia="en-US"/>
        </w:rPr>
        <w:t>l día seis (06</w:t>
      </w:r>
      <w:r w:rsidRPr="00120988">
        <w:rPr>
          <w:rFonts w:ascii="Palatino Linotype" w:hAnsi="Palatino Linotype"/>
          <w:lang w:eastAsia="en-US"/>
        </w:rPr>
        <w:t>) de</w:t>
      </w:r>
      <w:r w:rsidR="00B02FC8" w:rsidRPr="00120988">
        <w:rPr>
          <w:rFonts w:ascii="Palatino Linotype" w:hAnsi="Palatino Linotype"/>
          <w:lang w:eastAsia="en-US"/>
        </w:rPr>
        <w:t xml:space="preserve"> julio</w:t>
      </w:r>
      <w:r w:rsidR="00675D2C" w:rsidRPr="00120988">
        <w:rPr>
          <w:rFonts w:ascii="Palatino Linotype" w:hAnsi="Palatino Linotype"/>
          <w:lang w:eastAsia="en-US"/>
        </w:rPr>
        <w:t xml:space="preserve"> </w:t>
      </w:r>
      <w:r w:rsidRPr="00120988">
        <w:rPr>
          <w:rFonts w:ascii="Palatino Linotype" w:hAnsi="Palatino Linotype"/>
          <w:lang w:eastAsia="en-US"/>
        </w:rPr>
        <w:t>de dos mil veintidós, el plazo para interponer el recurso d</w:t>
      </w:r>
      <w:r w:rsidR="00E808E4" w:rsidRPr="00120988">
        <w:rPr>
          <w:rFonts w:ascii="Palatino Linotype" w:hAnsi="Palatino Linotype"/>
          <w:lang w:eastAsia="en-US"/>
        </w:rPr>
        <w:t>e re</w:t>
      </w:r>
      <w:r w:rsidR="00B02FC8" w:rsidRPr="00120988">
        <w:rPr>
          <w:rFonts w:ascii="Palatino Linotype" w:hAnsi="Palatino Linotype"/>
          <w:lang w:eastAsia="en-US"/>
        </w:rPr>
        <w:t>visión trascurrió del siete (07</w:t>
      </w:r>
      <w:r w:rsidRPr="00120988">
        <w:rPr>
          <w:rFonts w:ascii="Palatino Linotype" w:hAnsi="Palatino Linotype"/>
          <w:lang w:eastAsia="en-US"/>
        </w:rPr>
        <w:t>) de</w:t>
      </w:r>
      <w:r w:rsidR="00B02FC8" w:rsidRPr="00120988">
        <w:rPr>
          <w:rFonts w:ascii="Palatino Linotype" w:hAnsi="Palatino Linotype"/>
          <w:lang w:eastAsia="en-US"/>
        </w:rPr>
        <w:t xml:space="preserve"> julio</w:t>
      </w:r>
      <w:r w:rsidRPr="00120988">
        <w:rPr>
          <w:rFonts w:ascii="Palatino Linotype" w:hAnsi="Palatino Linotype"/>
          <w:lang w:eastAsia="en-US"/>
        </w:rPr>
        <w:t xml:space="preserve"> al </w:t>
      </w:r>
      <w:r w:rsidR="00B02FC8" w:rsidRPr="00120988">
        <w:rPr>
          <w:rFonts w:ascii="Palatino Linotype" w:hAnsi="Palatino Linotype"/>
          <w:lang w:eastAsia="en-US"/>
        </w:rPr>
        <w:t>diez (10</w:t>
      </w:r>
      <w:r w:rsidRPr="00120988">
        <w:rPr>
          <w:rFonts w:ascii="Palatino Linotype" w:hAnsi="Palatino Linotype"/>
          <w:lang w:eastAsia="en-US"/>
        </w:rPr>
        <w:t>) de</w:t>
      </w:r>
      <w:r w:rsidR="00B02FC8" w:rsidRPr="00120988">
        <w:rPr>
          <w:rFonts w:ascii="Palatino Linotype" w:hAnsi="Palatino Linotype"/>
          <w:lang w:eastAsia="en-US"/>
        </w:rPr>
        <w:t xml:space="preserve"> agosto</w:t>
      </w:r>
      <w:r w:rsidR="00675D2C" w:rsidRPr="00120988">
        <w:rPr>
          <w:rFonts w:ascii="Palatino Linotype" w:hAnsi="Palatino Linotype"/>
          <w:lang w:eastAsia="en-US"/>
        </w:rPr>
        <w:t xml:space="preserve"> </w:t>
      </w:r>
      <w:r w:rsidRPr="00120988">
        <w:rPr>
          <w:rFonts w:ascii="Palatino Linotype" w:hAnsi="Palatino Linotype"/>
          <w:lang w:eastAsia="en-US"/>
        </w:rPr>
        <w:t xml:space="preserve">de dos mil veintidós, por lo que si el particular interpuso recurso de </w:t>
      </w:r>
      <w:r w:rsidR="00B02FC8" w:rsidRPr="00120988">
        <w:rPr>
          <w:rFonts w:ascii="Palatino Linotype" w:hAnsi="Palatino Linotype"/>
          <w:lang w:eastAsia="en-US"/>
        </w:rPr>
        <w:t>revisión el ocho (08</w:t>
      </w:r>
      <w:r w:rsidRPr="00120988">
        <w:rPr>
          <w:rFonts w:ascii="Palatino Linotype" w:hAnsi="Palatino Linotype"/>
          <w:lang w:eastAsia="en-US"/>
        </w:rPr>
        <w:t>) de</w:t>
      </w:r>
      <w:r w:rsidR="00B02FC8" w:rsidRPr="00120988">
        <w:rPr>
          <w:rFonts w:ascii="Palatino Linotype" w:hAnsi="Palatino Linotype"/>
          <w:lang w:eastAsia="en-US"/>
        </w:rPr>
        <w:t xml:space="preserve"> julio</w:t>
      </w:r>
      <w:r w:rsidR="00675D2C" w:rsidRPr="00120988">
        <w:rPr>
          <w:rFonts w:ascii="Palatino Linotype" w:hAnsi="Palatino Linotype"/>
          <w:lang w:eastAsia="en-US"/>
        </w:rPr>
        <w:t xml:space="preserve"> </w:t>
      </w:r>
      <w:r w:rsidRPr="00120988">
        <w:rPr>
          <w:rFonts w:ascii="Palatino Linotype" w:hAnsi="Palatino Linotype"/>
          <w:lang w:eastAsia="en-US"/>
        </w:rPr>
        <w:t>se encuentra dentro del periodo establecido por la Ley.</w:t>
      </w:r>
    </w:p>
    <w:p w14:paraId="048E5411" w14:textId="77777777" w:rsidR="00B02FC8" w:rsidRPr="00120988" w:rsidRDefault="00B02FC8" w:rsidP="00B02FC8">
      <w:pPr>
        <w:pStyle w:val="Ttulo1"/>
        <w:spacing w:line="360" w:lineRule="auto"/>
        <w:jc w:val="both"/>
        <w:rPr>
          <w:rFonts w:ascii="Palatino Linotype" w:eastAsia="Calibri" w:hAnsi="Palatino Linotype" w:cs="Arial"/>
          <w:sz w:val="24"/>
          <w:szCs w:val="24"/>
        </w:rPr>
      </w:pPr>
      <w:bookmarkStart w:id="17" w:name="_Toc85137160"/>
      <w:bookmarkStart w:id="18" w:name="_Toc108698548"/>
      <w:r w:rsidRPr="00120988">
        <w:rPr>
          <w:rFonts w:ascii="Palatino Linotype" w:hAnsi="Palatino Linotype"/>
          <w:b/>
          <w:color w:val="auto"/>
          <w:sz w:val="24"/>
          <w:szCs w:val="24"/>
        </w:rPr>
        <w:t>II</w:t>
      </w:r>
      <w:bookmarkStart w:id="19" w:name="_Toc82023088"/>
      <w:bookmarkStart w:id="20" w:name="_Toc82784385"/>
      <w:bookmarkStart w:id="21" w:name="_Toc84940707"/>
      <w:bookmarkEnd w:id="17"/>
      <w:r w:rsidRPr="00120988">
        <w:rPr>
          <w:rFonts w:ascii="Palatino Linotype" w:hAnsi="Palatino Linotype"/>
          <w:b/>
          <w:color w:val="auto"/>
          <w:sz w:val="24"/>
          <w:szCs w:val="24"/>
        </w:rPr>
        <w:t>. Del nombre como requisito innecesario para la tramitación del recurso.</w:t>
      </w:r>
      <w:bookmarkEnd w:id="18"/>
      <w:bookmarkEnd w:id="19"/>
      <w:bookmarkEnd w:id="20"/>
      <w:bookmarkEnd w:id="21"/>
      <w:r w:rsidRPr="00120988">
        <w:rPr>
          <w:rFonts w:ascii="Palatino Linotype" w:hAnsi="Palatino Linotype"/>
          <w:b/>
          <w:color w:val="auto"/>
          <w:sz w:val="24"/>
          <w:szCs w:val="24"/>
        </w:rPr>
        <w:t xml:space="preserve"> </w:t>
      </w:r>
    </w:p>
    <w:p w14:paraId="633BD183" w14:textId="77777777" w:rsidR="00B02FC8" w:rsidRPr="00120988" w:rsidRDefault="00B02FC8" w:rsidP="00B02FC8">
      <w:pPr>
        <w:tabs>
          <w:tab w:val="left" w:pos="426"/>
        </w:tabs>
        <w:spacing w:line="360" w:lineRule="auto"/>
        <w:ind w:right="49"/>
        <w:contextualSpacing/>
        <w:jc w:val="both"/>
        <w:rPr>
          <w:rFonts w:ascii="Palatino Linotype" w:hAnsi="Palatino Linotype" w:cs="Arial"/>
          <w:b/>
        </w:rPr>
      </w:pPr>
    </w:p>
    <w:p w14:paraId="08E1776B" w14:textId="0AE67A78" w:rsidR="00B02FC8" w:rsidRPr="00120988" w:rsidRDefault="00B02FC8" w:rsidP="009612D3">
      <w:pPr>
        <w:pStyle w:val="Prrafodelista"/>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120988">
        <w:rPr>
          <w:rFonts w:ascii="Palatino Linotype" w:hAnsi="Palatino Linotype" w:cs="Arial"/>
          <w:bCs/>
          <w:lang w:val="es-ES_tradnl"/>
        </w:rPr>
        <w:t xml:space="preserve">Por </w:t>
      </w:r>
      <w:r w:rsidRPr="00120988">
        <w:rPr>
          <w:rFonts w:ascii="Palatino Linotype" w:hAnsi="Palatino Linotype" w:cs="Arial"/>
          <w:bCs/>
        </w:rPr>
        <w:t xml:space="preserve">otro lado, de la revisión a los expedientes electrónicos contenidos en el sistema </w:t>
      </w:r>
      <w:r w:rsidRPr="00120988">
        <w:rPr>
          <w:rFonts w:ascii="Palatino Linotype" w:hAnsi="Palatino Linotype" w:cs="Arial"/>
          <w:b/>
          <w:bCs/>
        </w:rPr>
        <w:t>SAIMEX,</w:t>
      </w:r>
      <w:r w:rsidRPr="00120988">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120988">
        <w:rPr>
          <w:rFonts w:ascii="Palatino Linotype" w:hAnsi="Palatino Linotype" w:cs="Arial"/>
          <w:b/>
          <w:bCs/>
        </w:rPr>
        <w:t xml:space="preserve">no señaló su </w:t>
      </w:r>
      <w:r w:rsidRPr="00120988">
        <w:rPr>
          <w:rFonts w:ascii="Palatino Linotype" w:hAnsi="Palatino Linotype" w:cs="Arial"/>
          <w:b/>
          <w:bCs/>
        </w:rPr>
        <w:lastRenderedPageBreak/>
        <w:t>nombre completo, ni se tiene certeza sobre su identidad</w:t>
      </w:r>
      <w:r w:rsidRPr="00120988">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CAEFBC4" w14:textId="77777777" w:rsidR="00B02FC8" w:rsidRPr="00120988" w:rsidRDefault="00B02FC8" w:rsidP="00B02FC8">
      <w:pPr>
        <w:tabs>
          <w:tab w:val="left" w:pos="426"/>
        </w:tabs>
        <w:spacing w:line="360" w:lineRule="auto"/>
        <w:ind w:right="49"/>
        <w:contextualSpacing/>
        <w:jc w:val="both"/>
        <w:rPr>
          <w:rFonts w:ascii="Palatino Linotype" w:hAnsi="Palatino Linotype" w:cs="Arial"/>
          <w:b/>
        </w:rPr>
      </w:pPr>
    </w:p>
    <w:p w14:paraId="6FFD7B5F" w14:textId="77777777" w:rsidR="00B02FC8" w:rsidRPr="00120988" w:rsidRDefault="00B02FC8" w:rsidP="009612D3">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120988">
        <w:rPr>
          <w:rFonts w:ascii="Palatino Linotype" w:hAnsi="Palatino Linotype" w:cs="Arial"/>
          <w:bCs/>
        </w:rPr>
        <w:t xml:space="preserve">Esto es así, ya que de conformidad con los artículos 6, apartado A, fracciones III y IV de la </w:t>
      </w:r>
      <w:r w:rsidRPr="00120988">
        <w:rPr>
          <w:rFonts w:ascii="Palatino Linotype" w:hAnsi="Palatino Linotype" w:cs="Arial"/>
          <w:b/>
          <w:bCs/>
        </w:rPr>
        <w:t>Constitución Política de los Estados Unidos Mexicanos</w:t>
      </w:r>
      <w:r w:rsidRPr="00120988">
        <w:rPr>
          <w:rFonts w:ascii="Palatino Linotype" w:hAnsi="Palatino Linotype" w:cs="Arial"/>
          <w:bCs/>
        </w:rPr>
        <w:t xml:space="preserve">; 5, párrafos trigésimo, trigésimo primero y trigésimo segundo, fracciones III, IV y V, de la </w:t>
      </w:r>
      <w:r w:rsidRPr="00120988">
        <w:rPr>
          <w:rFonts w:ascii="Palatino Linotype" w:hAnsi="Palatino Linotype" w:cs="Arial"/>
          <w:b/>
          <w:bCs/>
        </w:rPr>
        <w:t>Constitución Política del Estado Libre y Soberano de México</w:t>
      </w:r>
      <w:r w:rsidRPr="00120988">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A72DE4D" w14:textId="77777777" w:rsidR="00B02FC8" w:rsidRPr="00120988" w:rsidRDefault="00B02FC8" w:rsidP="00B02FC8">
      <w:pPr>
        <w:tabs>
          <w:tab w:val="left" w:pos="426"/>
        </w:tabs>
        <w:spacing w:line="360" w:lineRule="auto"/>
        <w:ind w:right="49"/>
        <w:contextualSpacing/>
        <w:jc w:val="both"/>
        <w:rPr>
          <w:rFonts w:ascii="Palatino Linotype" w:hAnsi="Palatino Linotype" w:cs="Arial"/>
          <w:b/>
        </w:rPr>
      </w:pPr>
    </w:p>
    <w:p w14:paraId="53C7144D" w14:textId="77777777" w:rsidR="00B02FC8" w:rsidRPr="00120988" w:rsidRDefault="00B02FC8" w:rsidP="009612D3">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20988">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120988">
        <w:rPr>
          <w:rFonts w:ascii="Palatino Linotype" w:hAnsi="Palatino Linotype" w:cs="Arial"/>
          <w:bC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62B022" w14:textId="77777777" w:rsidR="00B02FC8" w:rsidRPr="00120988" w:rsidRDefault="00B02FC8" w:rsidP="00B02FC8">
      <w:pPr>
        <w:tabs>
          <w:tab w:val="left" w:pos="426"/>
        </w:tabs>
        <w:spacing w:line="360" w:lineRule="auto"/>
        <w:ind w:right="49"/>
        <w:contextualSpacing/>
        <w:jc w:val="both"/>
        <w:rPr>
          <w:rFonts w:ascii="Palatino Linotype" w:hAnsi="Palatino Linotype" w:cs="Arial"/>
          <w:b/>
        </w:rPr>
      </w:pPr>
    </w:p>
    <w:p w14:paraId="400BB9E1" w14:textId="77777777" w:rsidR="00B02FC8" w:rsidRPr="00120988" w:rsidRDefault="00B02FC8" w:rsidP="009612D3">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20988">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1CE6C90D" w14:textId="77777777" w:rsidR="00B02FC8" w:rsidRPr="00120988" w:rsidRDefault="00B02FC8" w:rsidP="00B02FC8">
      <w:pPr>
        <w:tabs>
          <w:tab w:val="left" w:pos="426"/>
        </w:tabs>
        <w:spacing w:line="360" w:lineRule="auto"/>
        <w:ind w:right="49"/>
        <w:contextualSpacing/>
        <w:jc w:val="both"/>
        <w:rPr>
          <w:rFonts w:ascii="Palatino Linotype" w:hAnsi="Palatino Linotype" w:cs="Arial"/>
          <w:b/>
        </w:rPr>
      </w:pPr>
    </w:p>
    <w:p w14:paraId="5CBBC92B" w14:textId="77777777" w:rsidR="00B02FC8" w:rsidRPr="00120988" w:rsidRDefault="00B02FC8" w:rsidP="009612D3">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20988">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B216178" w14:textId="77777777" w:rsidR="00B02FC8" w:rsidRPr="00120988" w:rsidRDefault="00B02FC8" w:rsidP="00B02FC8">
      <w:pPr>
        <w:tabs>
          <w:tab w:val="left" w:pos="426"/>
        </w:tabs>
        <w:spacing w:line="360" w:lineRule="auto"/>
        <w:ind w:right="49"/>
        <w:contextualSpacing/>
        <w:jc w:val="both"/>
        <w:rPr>
          <w:rFonts w:ascii="Palatino Linotype" w:hAnsi="Palatino Linotype" w:cs="Arial"/>
          <w:b/>
        </w:rPr>
      </w:pPr>
    </w:p>
    <w:p w14:paraId="4DC14ADB" w14:textId="4C9FF707" w:rsidR="00B02FC8" w:rsidRPr="00120988" w:rsidRDefault="00B02FC8" w:rsidP="009612D3">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120988">
        <w:rPr>
          <w:rFonts w:ascii="Palatino Linotype" w:hAnsi="Palatino Linotype" w:cs="Arial"/>
          <w:bCs/>
        </w:rPr>
        <w:t xml:space="preserve">Por lo tanto, el nombre de la </w:t>
      </w:r>
      <w:r w:rsidRPr="00120988">
        <w:rPr>
          <w:rFonts w:ascii="Palatino Linotype" w:hAnsi="Palatino Linotype" w:cs="Arial"/>
          <w:b/>
          <w:bCs/>
        </w:rPr>
        <w:t>SOLICITANTE</w:t>
      </w:r>
      <w:r w:rsidRPr="00120988">
        <w:rPr>
          <w:rFonts w:ascii="Palatino Linotype" w:hAnsi="Palatino Linotype" w:cs="Arial"/>
          <w:bCs/>
        </w:rPr>
        <w:t xml:space="preserve"> y subsecuente </w:t>
      </w:r>
      <w:r w:rsidRPr="00120988">
        <w:rPr>
          <w:rFonts w:ascii="Palatino Linotype" w:hAnsi="Palatino Linotype" w:cs="Arial"/>
          <w:b/>
          <w:bCs/>
        </w:rPr>
        <w:t>RECURRENTE</w:t>
      </w:r>
      <w:r w:rsidRPr="00120988">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AC8063E" w14:textId="2D485E13" w:rsidR="007C4587" w:rsidRPr="00120988" w:rsidRDefault="007C4587" w:rsidP="00B02FC8">
      <w:pPr>
        <w:pStyle w:val="TtulodeTDC"/>
        <w:numPr>
          <w:ilvl w:val="0"/>
          <w:numId w:val="47"/>
        </w:numPr>
        <w:ind w:left="0" w:firstLine="0"/>
        <w:rPr>
          <w:rFonts w:ascii="Palatino Linotype" w:hAnsi="Palatino Linotype"/>
          <w:b/>
          <w:color w:val="000000" w:themeColor="text1"/>
          <w:sz w:val="24"/>
          <w:szCs w:val="24"/>
        </w:rPr>
      </w:pPr>
      <w:bookmarkStart w:id="22" w:name="_Toc113462272"/>
      <w:r w:rsidRPr="00120988">
        <w:rPr>
          <w:rFonts w:ascii="Palatino Linotype" w:hAnsi="Palatino Linotype"/>
          <w:b/>
          <w:color w:val="000000" w:themeColor="text1"/>
          <w:sz w:val="24"/>
          <w:szCs w:val="24"/>
        </w:rPr>
        <w:t xml:space="preserve">De la determinación sobre la </w:t>
      </w:r>
      <w:proofErr w:type="spellStart"/>
      <w:r w:rsidRPr="00120988">
        <w:rPr>
          <w:rFonts w:ascii="Palatino Linotype" w:hAnsi="Palatino Linotype"/>
          <w:b/>
          <w:color w:val="000000" w:themeColor="text1"/>
          <w:sz w:val="24"/>
          <w:szCs w:val="24"/>
        </w:rPr>
        <w:t>procedibilidad</w:t>
      </w:r>
      <w:proofErr w:type="spellEnd"/>
      <w:r w:rsidRPr="00120988">
        <w:rPr>
          <w:rFonts w:ascii="Palatino Linotype" w:hAnsi="Palatino Linotype"/>
          <w:b/>
          <w:color w:val="000000" w:themeColor="text1"/>
          <w:sz w:val="24"/>
          <w:szCs w:val="24"/>
        </w:rPr>
        <w:t xml:space="preserve"> del recurso.</w:t>
      </w:r>
      <w:bookmarkEnd w:id="22"/>
    </w:p>
    <w:p w14:paraId="46A45715" w14:textId="77777777" w:rsidR="007C4587" w:rsidRPr="00120988" w:rsidRDefault="007C4587" w:rsidP="007C4587">
      <w:pPr>
        <w:tabs>
          <w:tab w:val="left" w:pos="426"/>
        </w:tabs>
        <w:spacing w:line="360" w:lineRule="auto"/>
        <w:ind w:right="49"/>
        <w:contextualSpacing/>
        <w:jc w:val="both"/>
        <w:rPr>
          <w:rFonts w:ascii="Palatino Linotype" w:hAnsi="Palatino Linotype" w:cs="Arial"/>
          <w:b/>
          <w:lang w:val="es-ES_tradnl"/>
        </w:rPr>
      </w:pPr>
    </w:p>
    <w:p w14:paraId="2CAA4C68" w14:textId="2EE289CC" w:rsidR="00A2042B" w:rsidRPr="00120988" w:rsidRDefault="007C4587" w:rsidP="009612D3">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120988">
        <w:rPr>
          <w:rFonts w:ascii="Palatino Linotype" w:eastAsia="Calibri" w:hAnsi="Palatino Linotype" w:cs="Arial"/>
          <w:lang w:val="es-ES_tradnl"/>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EB2E86A" w14:textId="09724DF4" w:rsidR="003669E8" w:rsidRPr="00120988" w:rsidRDefault="00992BC7" w:rsidP="00F86921">
      <w:pPr>
        <w:pStyle w:val="Ttulo1"/>
        <w:spacing w:line="360" w:lineRule="auto"/>
        <w:rPr>
          <w:rFonts w:ascii="Palatino Linotype" w:hAnsi="Palatino Linotype"/>
          <w:sz w:val="24"/>
          <w:szCs w:val="24"/>
          <w:lang w:eastAsia="es-ES_tradnl"/>
        </w:rPr>
      </w:pPr>
      <w:bookmarkStart w:id="23" w:name="_Toc89350006"/>
      <w:r w:rsidRPr="00120988">
        <w:rPr>
          <w:rFonts w:ascii="Palatino Linotype" w:eastAsia="MS Mincho" w:hAnsi="Palatino Linotype"/>
          <w:b/>
          <w:color w:val="000000" w:themeColor="text1"/>
          <w:sz w:val="24"/>
          <w:szCs w:val="24"/>
          <w:lang w:val="es-ES_tradnl"/>
        </w:rPr>
        <w:t>TERCERO</w:t>
      </w:r>
      <w:r w:rsidRPr="00120988">
        <w:rPr>
          <w:rFonts w:ascii="Palatino Linotype" w:hAnsi="Palatino Linotype" w:cs="Times New Roman"/>
          <w:b/>
          <w:color w:val="000000" w:themeColor="text1"/>
          <w:sz w:val="24"/>
          <w:szCs w:val="24"/>
        </w:rPr>
        <w:t>.</w:t>
      </w:r>
      <w:bookmarkStart w:id="24" w:name="_Toc67587990"/>
      <w:bookmarkStart w:id="25" w:name="_Toc68804766"/>
      <w:bookmarkStart w:id="26" w:name="_Toc455991148"/>
      <w:bookmarkStart w:id="27" w:name="_Toc450120669"/>
      <w:bookmarkStart w:id="28" w:name="_Toc461555896"/>
      <w:bookmarkStart w:id="29" w:name="_Toc462154385"/>
      <w:bookmarkStart w:id="30" w:name="_Toc462660376"/>
      <w:bookmarkStart w:id="31" w:name="_Toc462660687"/>
      <w:bookmarkStart w:id="32" w:name="_Toc462660766"/>
      <w:bookmarkStart w:id="33" w:name="_Toc465264624"/>
      <w:bookmarkStart w:id="34" w:name="_Toc465264870"/>
      <w:bookmarkStart w:id="35" w:name="_Toc465266520"/>
      <w:bookmarkStart w:id="36" w:name="_Toc466302258"/>
      <w:bookmarkStart w:id="37" w:name="_Toc466371866"/>
      <w:bookmarkStart w:id="38" w:name="_Toc466371925"/>
      <w:bookmarkStart w:id="39" w:name="_Toc466377654"/>
      <w:bookmarkStart w:id="40" w:name="_Toc478549736"/>
      <w:bookmarkStart w:id="41" w:name="_Toc478572850"/>
      <w:bookmarkStart w:id="42" w:name="_Toc479238537"/>
      <w:r w:rsidR="0065578F" w:rsidRPr="00120988">
        <w:rPr>
          <w:rFonts w:ascii="Palatino Linotype" w:hAnsi="Palatino Linotype" w:cs="Times New Roman"/>
          <w:b/>
          <w:color w:val="000000" w:themeColor="text1"/>
          <w:sz w:val="24"/>
          <w:szCs w:val="24"/>
        </w:rPr>
        <w:t xml:space="preserve"> </w:t>
      </w:r>
      <w:r w:rsidR="00EA0165" w:rsidRPr="00120988">
        <w:rPr>
          <w:rFonts w:ascii="Palatino Linotype" w:hAnsi="Palatino Linotype"/>
          <w:b/>
          <w:color w:val="000000" w:themeColor="text1"/>
          <w:sz w:val="24"/>
          <w:szCs w:val="24"/>
          <w:lang w:val="es-MX" w:eastAsia="en-US"/>
        </w:rPr>
        <w:t xml:space="preserve">Del planteamiento de la </w:t>
      </w:r>
      <w:r w:rsidR="00EA0165" w:rsidRPr="00120988">
        <w:rPr>
          <w:rFonts w:ascii="Palatino Linotype" w:hAnsi="Palatino Linotype"/>
          <w:b/>
          <w:i/>
          <w:color w:val="000000" w:themeColor="text1"/>
          <w:sz w:val="24"/>
          <w:szCs w:val="24"/>
          <w:lang w:val="es-MX" w:eastAsia="en-US"/>
        </w:rPr>
        <w:t>Litis.</w:t>
      </w:r>
      <w:bookmarkEnd w:id="23"/>
      <w:bookmarkEnd w:id="24"/>
      <w:bookmarkEnd w:id="25"/>
    </w:p>
    <w:p w14:paraId="6B097BE2" w14:textId="21BDFE26" w:rsidR="00D217A4" w:rsidRPr="00120988" w:rsidRDefault="00EA0165" w:rsidP="009612D3">
      <w:pPr>
        <w:pStyle w:val="Prrafodelista"/>
        <w:numPr>
          <w:ilvl w:val="0"/>
          <w:numId w:val="2"/>
        </w:numPr>
        <w:tabs>
          <w:tab w:val="left" w:pos="0"/>
        </w:tabs>
        <w:spacing w:before="240" w:after="240" w:line="360" w:lineRule="auto"/>
        <w:ind w:left="0" w:firstLine="0"/>
        <w:contextualSpacing/>
        <w:jc w:val="both"/>
        <w:rPr>
          <w:rFonts w:ascii="Palatino Linotype" w:hAnsi="Palatino Linotype"/>
          <w:i/>
          <w:lang w:val="es-ES_tradnl"/>
        </w:rPr>
      </w:pPr>
      <w:r w:rsidRPr="00120988">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120988">
        <w:rPr>
          <w:rFonts w:ascii="Palatino Linotype" w:eastAsia="Calibri" w:hAnsi="Palatino Linotype" w:cs="Arial"/>
          <w:b/>
        </w:rPr>
        <w:t>Ley de Transparencia y Acceso a la Información Pública del Estado de México y Municipios</w:t>
      </w:r>
      <w:r w:rsidRPr="00120988">
        <w:rPr>
          <w:rFonts w:ascii="Palatino Linotype" w:hAnsi="Palatino Linotype" w:cs="Arial"/>
          <w:lang w:val="es-ES_tradnl"/>
        </w:rPr>
        <w:t xml:space="preserve"> y determinar la confirmación; revocación o modificación; </w:t>
      </w:r>
      <w:proofErr w:type="spellStart"/>
      <w:r w:rsidRPr="00120988">
        <w:rPr>
          <w:rFonts w:ascii="Palatino Linotype" w:hAnsi="Palatino Linotype" w:cs="Arial"/>
          <w:lang w:val="es-ES_tradnl"/>
        </w:rPr>
        <w:t>desechamiento</w:t>
      </w:r>
      <w:proofErr w:type="spellEnd"/>
      <w:r w:rsidRPr="00120988">
        <w:rPr>
          <w:rFonts w:ascii="Palatino Linotype" w:hAnsi="Palatino Linotype" w:cs="Arial"/>
          <w:lang w:val="es-ES_tradnl"/>
        </w:rPr>
        <w:t xml:space="preserve"> o sobreseimiento; y en su </w:t>
      </w:r>
      <w:r w:rsidRPr="00120988">
        <w:rPr>
          <w:rFonts w:ascii="Palatino Linotype" w:hAnsi="Palatino Linotype" w:cs="Arial"/>
          <w:b/>
          <w:lang w:val="es-ES_tradnl"/>
        </w:rPr>
        <w:t>caso ordenar la entrega de la información,</w:t>
      </w:r>
      <w:r w:rsidRPr="00120988">
        <w:rPr>
          <w:rFonts w:ascii="Palatino Linotype" w:hAnsi="Palatino Linotype" w:cs="Arial"/>
          <w:lang w:val="es-ES_tradnl"/>
        </w:rPr>
        <w:t xml:space="preserve"> respecto a las respuestas o falta de ellas de los Sujetos Obligados.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E5F6627" w14:textId="77777777" w:rsidR="00D217A4" w:rsidRPr="00120988" w:rsidRDefault="00D217A4" w:rsidP="00F86921">
      <w:pPr>
        <w:pStyle w:val="Prrafodelista"/>
        <w:spacing w:before="240" w:after="240" w:line="360" w:lineRule="auto"/>
        <w:ind w:left="0"/>
        <w:contextualSpacing/>
        <w:jc w:val="both"/>
        <w:rPr>
          <w:rFonts w:ascii="Palatino Linotype" w:hAnsi="Palatino Linotype"/>
          <w:i/>
          <w:lang w:val="es-ES_tradnl"/>
        </w:rPr>
      </w:pPr>
    </w:p>
    <w:p w14:paraId="44EC49A6" w14:textId="7513BD49" w:rsidR="00B153AD" w:rsidRPr="00120988" w:rsidRDefault="00EA0165" w:rsidP="009612D3">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20988">
        <w:rPr>
          <w:rFonts w:ascii="Palatino Linotype" w:eastAsia="MS Mincho" w:hAnsi="Palatino Linotype"/>
          <w:lang w:val="es-ES_tradnl"/>
        </w:rPr>
        <w:t xml:space="preserve">De las constancias en el expediente al rubro indicado, se desprende que el particular solicitó </w:t>
      </w:r>
      <w:r w:rsidR="003669E8" w:rsidRPr="00120988">
        <w:rPr>
          <w:rFonts w:ascii="Palatino Linotype" w:eastAsia="MS Mincho" w:hAnsi="Palatino Linotype"/>
          <w:lang w:val="es-ES_tradnl"/>
        </w:rPr>
        <w:t xml:space="preserve">acceso </w:t>
      </w:r>
      <w:r w:rsidR="003D1DF9" w:rsidRPr="00120988">
        <w:rPr>
          <w:rFonts w:ascii="Palatino Linotype" w:eastAsia="MS Mincho" w:hAnsi="Palatino Linotype"/>
          <w:lang w:val="es-ES_tradnl"/>
        </w:rPr>
        <w:t>a</w:t>
      </w:r>
      <w:r w:rsidR="00E00BFD" w:rsidRPr="00120988">
        <w:rPr>
          <w:rFonts w:ascii="Palatino Linotype" w:eastAsia="MS Mincho" w:hAnsi="Palatino Linotype"/>
          <w:lang w:val="es-ES_tradnl"/>
        </w:rPr>
        <w:t xml:space="preserve"> </w:t>
      </w:r>
      <w:r w:rsidR="0085032B" w:rsidRPr="00120988">
        <w:rPr>
          <w:rFonts w:ascii="Palatino Linotype" w:eastAsia="MS Mincho" w:hAnsi="Palatino Linotype"/>
          <w:lang w:val="es-ES_tradnl"/>
        </w:rPr>
        <w:t>información relacionada con</w:t>
      </w:r>
      <w:r w:rsidR="00B02FC8" w:rsidRPr="00120988">
        <w:rPr>
          <w:rFonts w:ascii="Palatino Linotype" w:eastAsia="MS Mincho" w:hAnsi="Palatino Linotype"/>
          <w:lang w:val="es-ES_tradnl"/>
        </w:rPr>
        <w:t xml:space="preserve"> las certificaciones “en materia de Correos Electrónicos de Todas las Unidades de Transparencia del Estado de México”</w:t>
      </w:r>
      <w:r w:rsidR="00E808E4" w:rsidRPr="00120988">
        <w:rPr>
          <w:rFonts w:ascii="Palatino Linotype" w:hAnsi="Palatino Linotype"/>
          <w:lang w:val="es-ES_tradnl"/>
        </w:rPr>
        <w:t>, requerimiento</w:t>
      </w:r>
      <w:r w:rsidR="00B0049C" w:rsidRPr="00120988">
        <w:rPr>
          <w:rFonts w:ascii="Palatino Linotype" w:eastAsia="MS Mincho" w:hAnsi="Palatino Linotype"/>
          <w:lang w:val="es-ES_tradnl"/>
        </w:rPr>
        <w:t xml:space="preserve">, </w:t>
      </w:r>
      <w:r w:rsidR="00E808E4" w:rsidRPr="00120988">
        <w:rPr>
          <w:rFonts w:ascii="Palatino Linotype" w:eastAsia="MS Mincho" w:hAnsi="Palatino Linotype"/>
          <w:lang w:val="es-ES_tradnl"/>
        </w:rPr>
        <w:t>al</w:t>
      </w:r>
      <w:r w:rsidR="007E5467" w:rsidRPr="00120988">
        <w:rPr>
          <w:rFonts w:ascii="Palatino Linotype" w:eastAsia="MS Mincho" w:hAnsi="Palatino Linotype"/>
          <w:lang w:val="es-ES_tradnl"/>
        </w:rPr>
        <w:t xml:space="preserve"> </w:t>
      </w:r>
      <w:r w:rsidR="00562ACE" w:rsidRPr="00120988">
        <w:rPr>
          <w:rFonts w:ascii="Palatino Linotype" w:eastAsia="MS Mincho" w:hAnsi="Palatino Linotype"/>
          <w:lang w:val="es-ES_tradnl"/>
        </w:rPr>
        <w:t>que se respondió</w:t>
      </w:r>
      <w:r w:rsidR="00EC6134" w:rsidRPr="00120988">
        <w:rPr>
          <w:rFonts w:ascii="Palatino Linotype" w:eastAsia="MS Mincho" w:hAnsi="Palatino Linotype"/>
          <w:lang w:val="es-ES_tradnl"/>
        </w:rPr>
        <w:t xml:space="preserve"> a través de</w:t>
      </w:r>
      <w:r w:rsidR="00B02FC8" w:rsidRPr="00120988">
        <w:rPr>
          <w:rFonts w:ascii="Palatino Linotype" w:eastAsia="MS Mincho" w:hAnsi="Palatino Linotype"/>
          <w:lang w:val="es-ES_tradnl"/>
        </w:rPr>
        <w:t xml:space="preserve"> la Directora General de Capacitación y Certificación que únicamente se han emitido las certificaciones en los estándares </w:t>
      </w:r>
      <w:r w:rsidR="00B02FC8" w:rsidRPr="00120988">
        <w:rPr>
          <w:rFonts w:ascii="Palatino Linotype" w:hAnsi="Palatino Linotype"/>
          <w:i/>
        </w:rPr>
        <w:t xml:space="preserve">Garantizar el derecho de acceso a la información pública y </w:t>
      </w:r>
      <w:r w:rsidR="00B02FC8" w:rsidRPr="00120988">
        <w:rPr>
          <w:rFonts w:ascii="Palatino Linotype" w:eastAsia="MS Mincho" w:hAnsi="Palatino Linotype"/>
          <w:i/>
        </w:rPr>
        <w:t xml:space="preserve">Garantizar el derecho de protección de datos personales, </w:t>
      </w:r>
      <w:r w:rsidR="00B02FC8" w:rsidRPr="00120988">
        <w:rPr>
          <w:rFonts w:ascii="Palatino Linotype" w:eastAsia="MS Mincho" w:hAnsi="Palatino Linotype"/>
        </w:rPr>
        <w:t xml:space="preserve">por lo que se remite el listado de personas que se </w:t>
      </w:r>
      <w:r w:rsidR="00B02FC8" w:rsidRPr="00120988">
        <w:rPr>
          <w:rFonts w:ascii="Palatino Linotype" w:eastAsia="MS Mincho" w:hAnsi="Palatino Linotype"/>
        </w:rPr>
        <w:lastRenderedPageBreak/>
        <w:t>encuentran certificadas en el estándar de competencia “ EC-1057 “Garantizar el derecho de acceso a la información pública.”</w:t>
      </w:r>
      <w:r w:rsidR="00261D17" w:rsidRPr="00120988">
        <w:rPr>
          <w:rFonts w:ascii="Palatino Linotype" w:eastAsia="MS Mincho" w:hAnsi="Palatino Linotype"/>
          <w:lang w:val="es-ES_tradnl"/>
        </w:rPr>
        <w:t xml:space="preserve">, </w:t>
      </w:r>
      <w:r w:rsidR="00EC6134" w:rsidRPr="00120988">
        <w:rPr>
          <w:rFonts w:ascii="Palatino Linotype" w:eastAsia="MS Mincho" w:hAnsi="Palatino Linotype"/>
          <w:lang w:val="es-ES_tradnl"/>
        </w:rPr>
        <w:t>no</w:t>
      </w:r>
      <w:r w:rsidR="009C61F1" w:rsidRPr="00120988">
        <w:rPr>
          <w:rFonts w:ascii="Palatino Linotype" w:eastAsia="MS Mincho" w:hAnsi="Palatino Linotype"/>
          <w:lang w:val="es-ES_tradnl"/>
        </w:rPr>
        <w:t xml:space="preserve"> obstante lo anterior, </w:t>
      </w:r>
      <w:r w:rsidR="00B0049C" w:rsidRPr="00120988">
        <w:rPr>
          <w:rFonts w:ascii="Palatino Linotype" w:eastAsia="MS Mincho" w:hAnsi="Palatino Linotype"/>
          <w:lang w:val="es-ES_tradnl"/>
        </w:rPr>
        <w:t xml:space="preserve">la parte recurrente </w:t>
      </w:r>
      <w:r w:rsidRPr="00120988">
        <w:rPr>
          <w:rFonts w:ascii="Palatino Linotype" w:eastAsia="MS Mincho" w:hAnsi="Palatino Linotype"/>
          <w:lang w:val="es-ES_tradnl"/>
        </w:rPr>
        <w:t>se inconforma e interpone el presente recurso de revisión, argumentado como raz</w:t>
      </w:r>
      <w:r w:rsidR="00B153AD" w:rsidRPr="00120988">
        <w:rPr>
          <w:rFonts w:ascii="Palatino Linotype" w:eastAsia="MS Mincho" w:hAnsi="Palatino Linotype"/>
          <w:lang w:val="es-ES_tradnl"/>
        </w:rPr>
        <w:t xml:space="preserve">ones o motivos de inconformidad la </w:t>
      </w:r>
      <w:r w:rsidR="00B02FC8" w:rsidRPr="00120988">
        <w:rPr>
          <w:rFonts w:ascii="Palatino Linotype" w:eastAsia="MS Mincho" w:hAnsi="Palatino Linotype"/>
          <w:lang w:val="es-ES_tradnl"/>
        </w:rPr>
        <w:t xml:space="preserve">entrega de información que no corresponde con lo solicitado. </w:t>
      </w:r>
    </w:p>
    <w:p w14:paraId="054A0CBD" w14:textId="77777777" w:rsidR="00B02FC8" w:rsidRPr="00120988" w:rsidRDefault="00B02FC8" w:rsidP="00B02FC8">
      <w:pPr>
        <w:pStyle w:val="Prrafodelista"/>
        <w:rPr>
          <w:rFonts w:ascii="Palatino Linotype" w:hAnsi="Palatino Linotype"/>
          <w:i/>
          <w:lang w:val="es-ES_tradnl"/>
        </w:rPr>
      </w:pPr>
    </w:p>
    <w:p w14:paraId="11518D23" w14:textId="77777777" w:rsidR="00B02FC8" w:rsidRPr="00120988" w:rsidRDefault="00B02FC8" w:rsidP="00B02FC8">
      <w:pPr>
        <w:pStyle w:val="Prrafodelista"/>
        <w:spacing w:before="240" w:after="240" w:line="360" w:lineRule="auto"/>
        <w:ind w:left="0"/>
        <w:contextualSpacing/>
        <w:jc w:val="both"/>
        <w:rPr>
          <w:rFonts w:ascii="Palatino Linotype" w:hAnsi="Palatino Linotype"/>
          <w:i/>
          <w:lang w:val="es-ES_tradnl"/>
        </w:rPr>
      </w:pPr>
    </w:p>
    <w:p w14:paraId="35853B1F" w14:textId="65F5AE96" w:rsidR="00D217A4" w:rsidRPr="00120988" w:rsidRDefault="00EA0165" w:rsidP="009612D3">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120988">
        <w:rPr>
          <w:rFonts w:ascii="Palatino Linotype" w:eastAsia="MS Mincho" w:hAnsi="Palatino Linotype"/>
          <w:lang w:val="es-ES_tradnl"/>
        </w:rPr>
        <w:t xml:space="preserve">En ese sentido, el agravio del recurrente consiste en que la respuesta proporcionada por el </w:t>
      </w:r>
      <w:r w:rsidRPr="00120988">
        <w:rPr>
          <w:rFonts w:ascii="Palatino Linotype" w:eastAsia="MS Mincho" w:hAnsi="Palatino Linotype"/>
          <w:b/>
          <w:lang w:val="es-ES_tradnl"/>
        </w:rPr>
        <w:t>SUJETO OBLIGADO</w:t>
      </w:r>
      <w:r w:rsidRPr="00120988">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entrega de información</w:t>
      </w:r>
      <w:r w:rsidR="00B02FC8" w:rsidRPr="00120988">
        <w:rPr>
          <w:rFonts w:ascii="Palatino Linotype" w:eastAsia="MS Mincho" w:hAnsi="Palatino Linotype"/>
          <w:lang w:val="es-ES_tradnl"/>
        </w:rPr>
        <w:t xml:space="preserve"> deberá de ser congruente con lo solicitado. </w:t>
      </w:r>
      <w:r w:rsidR="00E86277" w:rsidRPr="00120988">
        <w:rPr>
          <w:rFonts w:ascii="Palatino Linotype" w:eastAsia="MS Mincho" w:hAnsi="Palatino Linotype"/>
          <w:lang w:val="es-ES_tradnl"/>
        </w:rPr>
        <w:t xml:space="preserve"> </w:t>
      </w:r>
    </w:p>
    <w:p w14:paraId="3CFC4600" w14:textId="77777777" w:rsidR="00261D17" w:rsidRPr="00120988" w:rsidRDefault="00261D17" w:rsidP="00261D17">
      <w:pPr>
        <w:pStyle w:val="Prrafodelista"/>
        <w:spacing w:before="240" w:after="240" w:line="360" w:lineRule="auto"/>
        <w:ind w:left="0"/>
        <w:contextualSpacing/>
        <w:jc w:val="both"/>
        <w:rPr>
          <w:rFonts w:ascii="Palatino Linotype" w:eastAsia="MS Mincho" w:hAnsi="Palatino Linotype"/>
          <w:lang w:val="es-ES_tradnl"/>
        </w:rPr>
      </w:pPr>
    </w:p>
    <w:p w14:paraId="78993703" w14:textId="0F3FDB09" w:rsidR="002C7E93" w:rsidRPr="00120988" w:rsidRDefault="00EA0165" w:rsidP="009612D3">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120988">
        <w:rPr>
          <w:rFonts w:ascii="Palatino Linotype" w:eastAsia="MS Mincho" w:hAnsi="Palatino Linotype"/>
          <w:lang w:val="es-ES_tradnl"/>
        </w:rPr>
        <w:t xml:space="preserve">Por lo que de este modo, el presente recurso de revisión se circunscribe a determinar si el </w:t>
      </w:r>
      <w:r w:rsidRPr="00120988">
        <w:rPr>
          <w:rFonts w:ascii="Palatino Linotype" w:eastAsia="MS Mincho" w:hAnsi="Palatino Linotype"/>
          <w:b/>
          <w:lang w:val="es-ES_tradnl"/>
        </w:rPr>
        <w:t>SUJETO OBLIGADO</w:t>
      </w:r>
      <w:r w:rsidR="009C4F62" w:rsidRPr="00120988">
        <w:rPr>
          <w:rFonts w:ascii="Palatino Linotype" w:eastAsia="MS Mincho" w:hAnsi="Palatino Linotype"/>
          <w:lang w:val="es-ES_tradnl"/>
        </w:rPr>
        <w:t xml:space="preserve"> con la respuesta otorgada</w:t>
      </w:r>
      <w:r w:rsidR="00562ACE" w:rsidRPr="00120988">
        <w:rPr>
          <w:rFonts w:ascii="Palatino Linotype" w:eastAsia="MS Mincho" w:hAnsi="Palatino Linotype"/>
          <w:lang w:val="es-ES_tradnl"/>
        </w:rPr>
        <w:t xml:space="preserve">, </w:t>
      </w:r>
      <w:r w:rsidRPr="00120988">
        <w:rPr>
          <w:rFonts w:ascii="Palatino Linotype" w:eastAsia="MS Mincho" w:hAnsi="Palatino Linotype"/>
          <w:lang w:val="es-ES_tradnl"/>
        </w:rPr>
        <w:t>vulnera el derecho de acceso a la información accionado por el particular a</w:t>
      </w:r>
      <w:r w:rsidR="005F7AD4" w:rsidRPr="00120988">
        <w:rPr>
          <w:rFonts w:ascii="Palatino Linotype" w:eastAsia="MS Mincho" w:hAnsi="Palatino Linotype"/>
          <w:lang w:val="es-ES_tradnl"/>
        </w:rPr>
        <w:t>ctualizando la causal</w:t>
      </w:r>
      <w:r w:rsidRPr="00120988">
        <w:rPr>
          <w:rFonts w:ascii="Palatino Linotype" w:eastAsia="MS Mincho" w:hAnsi="Palatino Linotype"/>
          <w:lang w:val="es-ES_tradnl"/>
        </w:rPr>
        <w:t xml:space="preserve"> de procedencia prevista</w:t>
      </w:r>
      <w:r w:rsidR="00650D78" w:rsidRPr="00120988">
        <w:rPr>
          <w:rFonts w:ascii="Palatino Linotype" w:eastAsia="MS Mincho" w:hAnsi="Palatino Linotype"/>
          <w:lang w:val="es-ES_tradnl"/>
        </w:rPr>
        <w:t xml:space="preserve"> en el artículo 179 fracciones </w:t>
      </w:r>
      <w:r w:rsidR="00D13C30" w:rsidRPr="00120988">
        <w:rPr>
          <w:rFonts w:ascii="Palatino Linotype" w:eastAsia="MS Mincho" w:hAnsi="Palatino Linotype"/>
          <w:lang w:val="es-ES_tradnl"/>
        </w:rPr>
        <w:t>VI</w:t>
      </w:r>
      <w:r w:rsidR="009C4F62" w:rsidRPr="00120988">
        <w:rPr>
          <w:rStyle w:val="Refdenotaalpie"/>
          <w:rFonts w:ascii="Palatino Linotype" w:eastAsia="MS Mincho" w:hAnsi="Palatino Linotype"/>
          <w:lang w:val="es-ES_tradnl"/>
        </w:rPr>
        <w:footnoteReference w:id="1"/>
      </w:r>
      <w:r w:rsidR="00562ACE" w:rsidRPr="00120988">
        <w:rPr>
          <w:rFonts w:ascii="Palatino Linotype" w:eastAsia="MS Mincho" w:hAnsi="Palatino Linotype"/>
          <w:lang w:val="es-ES_tradnl"/>
        </w:rPr>
        <w:t xml:space="preserve"> </w:t>
      </w:r>
      <w:r w:rsidRPr="00120988">
        <w:rPr>
          <w:rFonts w:ascii="Palatino Linotype" w:eastAsia="MS Mincho" w:hAnsi="Palatino Linotype"/>
          <w:lang w:val="es-ES_tradnl"/>
        </w:rPr>
        <w:t>de la Ley de Transparencia y Acceso a la Información del Estado de México y Municipios.</w:t>
      </w:r>
    </w:p>
    <w:p w14:paraId="5162A17C" w14:textId="71549F44" w:rsidR="00286C23" w:rsidRPr="00120988" w:rsidRDefault="009A1E3F" w:rsidP="00F86921">
      <w:pPr>
        <w:pStyle w:val="Ttulo1"/>
        <w:spacing w:line="360" w:lineRule="auto"/>
        <w:rPr>
          <w:rFonts w:ascii="Palatino Linotype" w:hAnsi="Palatino Linotype"/>
          <w:b/>
          <w:color w:val="000000" w:themeColor="text1"/>
          <w:sz w:val="24"/>
          <w:szCs w:val="24"/>
          <w:lang w:val="es-MX" w:eastAsia="en-US"/>
        </w:rPr>
      </w:pPr>
      <w:bookmarkStart w:id="43" w:name="_Toc68804767"/>
      <w:bookmarkStart w:id="44" w:name="_Toc89350007"/>
      <w:bookmarkStart w:id="45" w:name="_Toc459174366"/>
      <w:bookmarkStart w:id="46" w:name="_Toc459659884"/>
      <w:bookmarkStart w:id="47" w:name="_Toc461687280"/>
      <w:bookmarkStart w:id="48" w:name="_Toc462771051"/>
      <w:bookmarkStart w:id="49" w:name="_Toc464139201"/>
      <w:r w:rsidRPr="00120988">
        <w:rPr>
          <w:rFonts w:ascii="Palatino Linotype" w:hAnsi="Palatino Linotype"/>
          <w:b/>
          <w:color w:val="000000" w:themeColor="text1"/>
          <w:sz w:val="24"/>
          <w:szCs w:val="24"/>
          <w:lang w:val="es-MX" w:eastAsia="en-US"/>
        </w:rPr>
        <w:lastRenderedPageBreak/>
        <w:t>CUARTO</w:t>
      </w:r>
      <w:r w:rsidR="00F041CF" w:rsidRPr="00120988">
        <w:rPr>
          <w:rFonts w:ascii="Palatino Linotype" w:hAnsi="Palatino Linotype"/>
          <w:b/>
          <w:color w:val="000000" w:themeColor="text1"/>
          <w:sz w:val="24"/>
          <w:szCs w:val="24"/>
          <w:lang w:val="es-MX" w:eastAsia="en-US"/>
        </w:rPr>
        <w:t>. Estudio y r</w:t>
      </w:r>
      <w:r w:rsidR="00EA0165" w:rsidRPr="00120988">
        <w:rPr>
          <w:rFonts w:ascii="Palatino Linotype" w:hAnsi="Palatino Linotype"/>
          <w:b/>
          <w:color w:val="000000" w:themeColor="text1"/>
          <w:sz w:val="24"/>
          <w:szCs w:val="24"/>
          <w:lang w:val="es-MX" w:eastAsia="en-US"/>
        </w:rPr>
        <w:t>esolución del asunto.</w:t>
      </w:r>
      <w:bookmarkEnd w:id="43"/>
      <w:bookmarkEnd w:id="44"/>
    </w:p>
    <w:p w14:paraId="38D9F738" w14:textId="77777777" w:rsidR="002C7E93" w:rsidRPr="00120988" w:rsidRDefault="002C7E93" w:rsidP="002C7E93">
      <w:pPr>
        <w:rPr>
          <w:lang w:val="es-MX" w:eastAsia="en-US"/>
        </w:rPr>
      </w:pPr>
    </w:p>
    <w:p w14:paraId="4BF3BCA3" w14:textId="48410803" w:rsidR="00D91C33" w:rsidRPr="00120988" w:rsidRDefault="00D91C33" w:rsidP="0033546A">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0" w:name="_Toc89350008"/>
      <w:r w:rsidRPr="00120988">
        <w:rPr>
          <w:rFonts w:ascii="Palatino Linotype" w:hAnsi="Palatino Linotype"/>
          <w:b/>
          <w:color w:val="auto"/>
          <w:sz w:val="24"/>
          <w:szCs w:val="24"/>
          <w:lang w:val="es-MX" w:eastAsia="en-US"/>
        </w:rPr>
        <w:t xml:space="preserve">De la solicitud de </w:t>
      </w:r>
      <w:r w:rsidR="0033546A" w:rsidRPr="00120988">
        <w:rPr>
          <w:rFonts w:ascii="Palatino Linotype" w:hAnsi="Palatino Linotype"/>
          <w:b/>
          <w:color w:val="auto"/>
          <w:sz w:val="24"/>
          <w:szCs w:val="24"/>
          <w:lang w:val="es-MX" w:eastAsia="en-US"/>
        </w:rPr>
        <w:t>información</w:t>
      </w:r>
      <w:r w:rsidRPr="00120988">
        <w:rPr>
          <w:rFonts w:ascii="Palatino Linotype" w:hAnsi="Palatino Linotype"/>
          <w:b/>
          <w:color w:val="auto"/>
          <w:sz w:val="24"/>
          <w:szCs w:val="24"/>
          <w:lang w:val="es-MX" w:eastAsia="en-US"/>
        </w:rPr>
        <w:t xml:space="preserve"> y la respuesta otorgada.</w:t>
      </w:r>
      <w:bookmarkEnd w:id="50"/>
      <w:r w:rsidRPr="00120988">
        <w:rPr>
          <w:rFonts w:ascii="Palatino Linotype" w:hAnsi="Palatino Linotype"/>
          <w:b/>
          <w:color w:val="auto"/>
          <w:sz w:val="24"/>
          <w:szCs w:val="24"/>
          <w:lang w:val="es-MX" w:eastAsia="en-US"/>
        </w:rPr>
        <w:t xml:space="preserve"> </w:t>
      </w:r>
    </w:p>
    <w:p w14:paraId="113D11EC" w14:textId="77777777" w:rsidR="00D91C33" w:rsidRPr="00120988" w:rsidRDefault="00EA0165" w:rsidP="009612D3">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20988">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20988">
        <w:rPr>
          <w:rFonts w:ascii="Palatino Linotype" w:eastAsia="Calibri" w:hAnsi="Palatino Linotype" w:cs="Arial"/>
          <w:b/>
          <w:lang w:eastAsia="en-US"/>
        </w:rPr>
        <w:t>Ley de Transparencia y Acceso a la Información Pública del Estado de México y Municipios</w:t>
      </w:r>
      <w:r w:rsidR="006C693D" w:rsidRPr="00120988">
        <w:rPr>
          <w:rFonts w:ascii="Palatino Linotype" w:hAnsi="Palatino Linotype" w:cs="Arial"/>
          <w:lang w:eastAsia="es-MX"/>
        </w:rPr>
        <w:t>.</w:t>
      </w:r>
    </w:p>
    <w:p w14:paraId="6DCC758D" w14:textId="77777777" w:rsidR="00D91C33" w:rsidRPr="00120988" w:rsidRDefault="00D91C33" w:rsidP="00F86921">
      <w:pPr>
        <w:pStyle w:val="Prrafodelista"/>
        <w:spacing w:before="240" w:after="360" w:line="360" w:lineRule="auto"/>
        <w:ind w:left="0"/>
        <w:contextualSpacing/>
        <w:jc w:val="both"/>
        <w:rPr>
          <w:rFonts w:ascii="Palatino Linotype" w:eastAsia="MS Mincho" w:hAnsi="Palatino Linotype" w:cs="Arial"/>
          <w:i/>
          <w:lang w:val="es-MX"/>
        </w:rPr>
      </w:pPr>
    </w:p>
    <w:p w14:paraId="612458D0" w14:textId="129D8CAD" w:rsidR="00117030" w:rsidRPr="00120988" w:rsidRDefault="00D91C33" w:rsidP="009612D3">
      <w:pPr>
        <w:pStyle w:val="Prrafodelista"/>
        <w:numPr>
          <w:ilvl w:val="0"/>
          <w:numId w:val="2"/>
        </w:numPr>
        <w:spacing w:before="240" w:after="360" w:line="360" w:lineRule="auto"/>
        <w:ind w:left="0" w:firstLine="0"/>
        <w:contextualSpacing/>
        <w:jc w:val="both"/>
        <w:rPr>
          <w:rFonts w:ascii="Palatino Linotype" w:eastAsia="MS Mincho" w:hAnsi="Palatino Linotype" w:cs="Arial"/>
          <w:lang w:val="es-MX"/>
        </w:rPr>
      </w:pPr>
      <w:r w:rsidRPr="00120988">
        <w:rPr>
          <w:rFonts w:ascii="Palatino Linotype" w:eastAsia="MS Mincho" w:hAnsi="Palatino Linotype" w:cs="Arial"/>
          <w:lang w:val="es-MX"/>
        </w:rPr>
        <w:t xml:space="preserve">Así, de la lectura a la solicitud de información se observa </w:t>
      </w:r>
      <w:r w:rsidR="002C7E93" w:rsidRPr="00120988">
        <w:rPr>
          <w:rFonts w:ascii="Palatino Linotype" w:eastAsia="MS Mincho" w:hAnsi="Palatino Linotype" w:cs="Arial"/>
          <w:lang w:val="es-MX"/>
        </w:rPr>
        <w:t>que el p</w:t>
      </w:r>
      <w:r w:rsidR="00C22CBC" w:rsidRPr="00120988">
        <w:rPr>
          <w:rFonts w:ascii="Palatino Linotype" w:eastAsia="MS Mincho" w:hAnsi="Palatino Linotype" w:cs="Arial"/>
          <w:lang w:val="es-MX"/>
        </w:rPr>
        <w:t>articular requirió al</w:t>
      </w:r>
      <w:r w:rsidR="004E74B5" w:rsidRPr="00120988">
        <w:rPr>
          <w:rFonts w:ascii="Palatino Linotype" w:eastAsia="MS Mincho" w:hAnsi="Palatino Linotype" w:cs="Arial"/>
          <w:lang w:val="es-MX"/>
        </w:rPr>
        <w:t xml:space="preserve"> </w:t>
      </w:r>
      <w:r w:rsidR="00D13C30" w:rsidRPr="00120988">
        <w:rPr>
          <w:rFonts w:ascii="Palatino Linotype" w:eastAsia="MS Mincho" w:hAnsi="Palatino Linotype" w:cs="Arial"/>
          <w:b/>
          <w:lang w:val="es-MX"/>
        </w:rPr>
        <w:t>Instituto de Transparencia, Acceso a la Información Pública y Protección de Datos Personales del Estado de México y Municipios</w:t>
      </w:r>
      <w:r w:rsidR="00D13C30" w:rsidRPr="00120988">
        <w:rPr>
          <w:rFonts w:ascii="Palatino Linotype" w:eastAsia="MS Mincho" w:hAnsi="Palatino Linotype" w:cs="Arial"/>
          <w:lang w:val="es-MX"/>
        </w:rPr>
        <w:t xml:space="preserve"> </w:t>
      </w:r>
      <w:r w:rsidRPr="00120988">
        <w:rPr>
          <w:rFonts w:ascii="Palatino Linotype" w:eastAsia="MS Mincho" w:hAnsi="Palatino Linotype" w:cs="Arial"/>
          <w:lang w:val="es-MX"/>
        </w:rPr>
        <w:t xml:space="preserve">acceder a información relacionada </w:t>
      </w:r>
      <w:r w:rsidR="00104ECA" w:rsidRPr="00120988">
        <w:rPr>
          <w:rFonts w:ascii="Palatino Linotype" w:eastAsia="MS Mincho" w:hAnsi="Palatino Linotype" w:cs="Arial"/>
          <w:lang w:val="es-MX"/>
        </w:rPr>
        <w:t>con</w:t>
      </w:r>
      <w:r w:rsidR="00E808E4" w:rsidRPr="00120988">
        <w:rPr>
          <w:rFonts w:ascii="Palatino Linotype" w:eastAsia="MS Mincho" w:hAnsi="Palatino Linotype" w:cs="Arial"/>
          <w:lang w:val="es-MX"/>
        </w:rPr>
        <w:t xml:space="preserve"> </w:t>
      </w:r>
      <w:r w:rsidR="00D13C30" w:rsidRPr="00120988">
        <w:rPr>
          <w:rFonts w:ascii="Palatino Linotype" w:eastAsia="MS Mincho" w:hAnsi="Palatino Linotype" w:cs="Arial"/>
          <w:lang w:val="es-MX"/>
        </w:rPr>
        <w:t xml:space="preserve">“las certificaciones en materia de correos electrónicos” </w:t>
      </w:r>
      <w:bookmarkStart w:id="51" w:name="_Toc84264165"/>
      <w:r w:rsidR="00E808E4" w:rsidRPr="00120988">
        <w:rPr>
          <w:rFonts w:ascii="Palatino Linotype" w:eastAsia="MS Mincho" w:hAnsi="Palatino Linotype" w:cs="Arial"/>
          <w:lang w:val="es-MX"/>
        </w:rPr>
        <w:t xml:space="preserve">, </w:t>
      </w:r>
      <w:r w:rsidR="00E808E4" w:rsidRPr="00120988">
        <w:rPr>
          <w:rFonts w:ascii="Palatino Linotype" w:eastAsia="MS Mincho" w:hAnsi="Palatino Linotype" w:cs="Arial"/>
          <w:color w:val="000000"/>
          <w:lang w:val="es-ES_tradnl"/>
        </w:rPr>
        <w:t>a</w:t>
      </w:r>
      <w:r w:rsidR="00C548CF" w:rsidRPr="00120988">
        <w:rPr>
          <w:rFonts w:ascii="Palatino Linotype" w:eastAsia="MS Mincho" w:hAnsi="Palatino Linotype" w:cs="Arial"/>
          <w:color w:val="000000"/>
          <w:lang w:val="es-ES_tradnl"/>
        </w:rPr>
        <w:t>sí las cosas, este Instituto de Transparencia, de conformidad con los principios de eficacia y profesionalismo</w:t>
      </w:r>
      <w:r w:rsidR="00C548CF" w:rsidRPr="00120988">
        <w:rPr>
          <w:rStyle w:val="Refdenotaalpie"/>
          <w:rFonts w:ascii="Palatino Linotype" w:eastAsia="MS Mincho" w:hAnsi="Palatino Linotype" w:cs="Arial"/>
          <w:color w:val="000000"/>
          <w:lang w:val="es-ES_tradnl"/>
        </w:rPr>
        <w:footnoteReference w:id="2"/>
      </w:r>
      <w:r w:rsidR="00C548CF" w:rsidRPr="00120988">
        <w:rPr>
          <w:rFonts w:ascii="Palatino Linotype" w:eastAsia="MS Mincho" w:hAnsi="Palatino Linotype" w:cs="Arial"/>
          <w:color w:val="000000"/>
          <w:lang w:val="es-ES_tradnl"/>
        </w:rPr>
        <w:t xml:space="preserve">, procederá a verificar la información remitida por el </w:t>
      </w:r>
      <w:r w:rsidR="00C548CF" w:rsidRPr="00120988">
        <w:rPr>
          <w:rFonts w:ascii="Palatino Linotype" w:eastAsia="MS Mincho" w:hAnsi="Palatino Linotype" w:cs="Arial"/>
          <w:b/>
          <w:color w:val="000000"/>
          <w:lang w:val="es-ES_tradnl"/>
        </w:rPr>
        <w:lastRenderedPageBreak/>
        <w:t>SUJETO OBLIGADO y</w:t>
      </w:r>
      <w:r w:rsidR="00C548CF" w:rsidRPr="00120988">
        <w:rPr>
          <w:rFonts w:ascii="Palatino Linotype" w:eastAsia="MS Mincho" w:hAnsi="Palatino Linotype" w:cs="Arial"/>
          <w:color w:val="000000"/>
          <w:lang w:val="es-ES_tradnl"/>
        </w:rPr>
        <w:t xml:space="preserve"> las manifestaciones realizadas por el </w:t>
      </w:r>
      <w:r w:rsidR="00C548CF" w:rsidRPr="00120988">
        <w:rPr>
          <w:rFonts w:ascii="Palatino Linotype" w:eastAsia="MS Mincho" w:hAnsi="Palatino Linotype" w:cs="Arial"/>
          <w:b/>
          <w:color w:val="000000"/>
          <w:lang w:val="es-ES_tradnl"/>
        </w:rPr>
        <w:t xml:space="preserve">SOLICTANTE </w:t>
      </w:r>
      <w:r w:rsidR="00C548CF" w:rsidRPr="00120988">
        <w:rPr>
          <w:rFonts w:ascii="Palatino Linotype" w:eastAsia="MS Mincho" w:hAnsi="Palatino Linotype" w:cs="Arial"/>
          <w:color w:val="000000"/>
          <w:lang w:val="es-ES_tradnl"/>
        </w:rPr>
        <w:t xml:space="preserve">a efecto de determinar </w:t>
      </w:r>
      <w:bookmarkEnd w:id="51"/>
      <w:r w:rsidR="002E2669" w:rsidRPr="00120988">
        <w:rPr>
          <w:rFonts w:ascii="Palatino Linotype" w:eastAsia="MS Mincho" w:hAnsi="Palatino Linotype" w:cs="Arial"/>
          <w:color w:val="000000"/>
          <w:lang w:val="es-ES_tradnl"/>
        </w:rPr>
        <w:t xml:space="preserve">si la información remitida se encuentra apegada a lo que establece la Ley en materia de transparencia. </w:t>
      </w:r>
    </w:p>
    <w:p w14:paraId="5857D5D6" w14:textId="7347ACD8" w:rsidR="00E808E4" w:rsidRPr="00120988" w:rsidRDefault="00E808E4" w:rsidP="00E808E4">
      <w:pPr>
        <w:pStyle w:val="Prrafodelista"/>
        <w:spacing w:before="240" w:after="360" w:line="360" w:lineRule="auto"/>
        <w:ind w:left="0"/>
        <w:contextualSpacing/>
        <w:jc w:val="both"/>
        <w:rPr>
          <w:rFonts w:ascii="Palatino Linotype" w:eastAsia="MS Mincho" w:hAnsi="Palatino Linotype" w:cs="Arial"/>
          <w:lang w:val="es-MX"/>
        </w:rPr>
      </w:pPr>
    </w:p>
    <w:p w14:paraId="1DAF3A2D" w14:textId="5232C667" w:rsidR="00CB24B2" w:rsidRPr="00120988" w:rsidRDefault="00674B40" w:rsidP="00CB24B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MS Mincho" w:hAnsi="Palatino Linotype"/>
          <w:b/>
          <w:bCs/>
          <w:color w:val="000000" w:themeColor="text1"/>
          <w:lang w:val="es-MX"/>
        </w:rPr>
      </w:pPr>
      <w:bookmarkStart w:id="52" w:name="_Toc110433658"/>
      <w:r w:rsidRPr="00120988">
        <w:rPr>
          <w:rFonts w:ascii="Palatino Linotype" w:eastAsia="MS Mincho" w:hAnsi="Palatino Linotype"/>
          <w:b/>
          <w:bCs/>
          <w:color w:val="000000" w:themeColor="text1"/>
          <w:lang w:val="es-MX"/>
        </w:rPr>
        <w:t>Del deber de las autoridades de promover, respetar, proteger y garantizar el derecho de acceso a la información pública.</w:t>
      </w:r>
      <w:bookmarkEnd w:id="52"/>
    </w:p>
    <w:p w14:paraId="00F22C9F" w14:textId="77777777" w:rsidR="00CB24B2" w:rsidRPr="00120988" w:rsidRDefault="00CB24B2" w:rsidP="00CB24B2">
      <w:pPr>
        <w:pStyle w:val="Prrafodelista"/>
        <w:tabs>
          <w:tab w:val="left" w:pos="426"/>
        </w:tabs>
        <w:spacing w:before="240" w:after="240" w:line="360" w:lineRule="auto"/>
        <w:ind w:left="0" w:right="51"/>
        <w:contextualSpacing/>
        <w:jc w:val="both"/>
        <w:outlineLvl w:val="2"/>
        <w:rPr>
          <w:rFonts w:ascii="Palatino Linotype" w:eastAsia="MS Mincho" w:hAnsi="Palatino Linotype"/>
          <w:b/>
          <w:bCs/>
          <w:color w:val="000000" w:themeColor="text1"/>
          <w:lang w:val="es-MX"/>
        </w:rPr>
      </w:pPr>
    </w:p>
    <w:p w14:paraId="395AF741" w14:textId="7F2F6C10" w:rsidR="00674B40" w:rsidRPr="00120988" w:rsidRDefault="00674B40" w:rsidP="009612D3">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20988">
        <w:rPr>
          <w:rFonts w:ascii="Palatino Linotype" w:eastAsia="MS Mincho" w:hAnsi="Palatino Linotype"/>
          <w:color w:val="000000" w:themeColor="text1"/>
          <w:lang w:val="es-MX"/>
        </w:rPr>
        <w:t>Es menester precisar</w:t>
      </w:r>
      <w:r w:rsidRPr="00120988">
        <w:rPr>
          <w:rFonts w:ascii="Palatino Linotype" w:eastAsia="MS Mincho" w:hAnsi="Palatino Linotype"/>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20988">
        <w:rPr>
          <w:rFonts w:ascii="Palatino Linotype" w:eastAsia="MS Mincho" w:hAnsi="Palatino Linotype"/>
          <w:b/>
          <w:bCs/>
          <w:color w:val="000000" w:themeColor="text1"/>
          <w:lang w:val="es-MX"/>
        </w:rPr>
        <w:t>SUJETO OBLIGADO</w:t>
      </w:r>
      <w:r w:rsidRPr="00120988">
        <w:rPr>
          <w:rFonts w:ascii="Palatino Linotype" w:eastAsia="MS Mincho" w:hAnsi="Palatino Linotype"/>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20988">
        <w:rPr>
          <w:rFonts w:ascii="Palatino Linotype" w:eastAsia="MS Mincho" w:hAnsi="Palatino Linotype"/>
          <w:b/>
          <w:bCs/>
          <w:color w:val="000000" w:themeColor="text1"/>
          <w:lang w:val="es-MX"/>
        </w:rPr>
        <w:t>Constitución Política de los Estados Unidos Mexicanos</w:t>
      </w:r>
      <w:r w:rsidRPr="00120988">
        <w:rPr>
          <w:rFonts w:ascii="Palatino Linotype" w:eastAsia="MS Mincho" w:hAnsi="Palatino Linotype"/>
          <w:bCs/>
          <w:color w:val="000000" w:themeColor="text1"/>
          <w:lang w:val="es-MX"/>
        </w:rPr>
        <w:t>, tienen</w:t>
      </w:r>
      <w:r w:rsidRPr="00120988">
        <w:rPr>
          <w:rFonts w:ascii="Palatino Linotype" w:eastAsia="MS Mincho" w:hAnsi="Palatino Linotype"/>
          <w:b/>
          <w:bCs/>
          <w:color w:val="000000" w:themeColor="text1"/>
          <w:lang w:val="es-MX"/>
        </w:rPr>
        <w:t xml:space="preserve"> </w:t>
      </w:r>
      <w:r w:rsidRPr="00120988">
        <w:rPr>
          <w:rFonts w:ascii="Palatino Linotype" w:eastAsia="MS Mincho" w:hAnsi="Palatino Linotype"/>
          <w:bCs/>
          <w:color w:val="000000" w:themeColor="text1"/>
          <w:lang w:val="es-MX"/>
        </w:rPr>
        <w:t xml:space="preserve">la obligación de “promover, </w:t>
      </w:r>
      <w:r w:rsidRPr="00120988">
        <w:rPr>
          <w:rFonts w:ascii="Palatino Linotype" w:eastAsia="MS Mincho" w:hAnsi="Palatino Linotype"/>
          <w:b/>
          <w:bCs/>
          <w:color w:val="000000" w:themeColor="text1"/>
          <w:lang w:val="es-MX"/>
        </w:rPr>
        <w:t>respetar</w:t>
      </w:r>
      <w:r w:rsidRPr="00120988">
        <w:rPr>
          <w:rFonts w:ascii="Palatino Linotype" w:eastAsia="MS Mincho" w:hAnsi="Palatino Linotype"/>
          <w:bCs/>
          <w:color w:val="000000" w:themeColor="text1"/>
          <w:lang w:val="es-MX"/>
        </w:rPr>
        <w:t xml:space="preserve">, proteger y </w:t>
      </w:r>
      <w:r w:rsidRPr="00120988">
        <w:rPr>
          <w:rFonts w:ascii="Palatino Linotype" w:eastAsia="MS Mincho" w:hAnsi="Palatino Linotype"/>
          <w:b/>
          <w:bCs/>
          <w:color w:val="000000" w:themeColor="text1"/>
          <w:lang w:val="es-MX"/>
        </w:rPr>
        <w:t>garantizar</w:t>
      </w:r>
      <w:r w:rsidRPr="00120988">
        <w:rPr>
          <w:rFonts w:ascii="Palatino Linotype" w:eastAsia="MS Mincho" w:hAnsi="Palatino Linotype"/>
          <w:bCs/>
          <w:color w:val="000000" w:themeColor="text1"/>
          <w:lang w:val="es-MX"/>
        </w:rPr>
        <w:t xml:space="preserve"> los derechos humanos”, entre los cuales se encuentra dicho derecho.</w:t>
      </w:r>
    </w:p>
    <w:p w14:paraId="71CC5299" w14:textId="77777777" w:rsidR="00674B40" w:rsidRPr="00120988"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4689BD8E" w14:textId="70857162" w:rsidR="00674B40" w:rsidRPr="00120988" w:rsidRDefault="00674B40" w:rsidP="0054561B">
      <w:pPr>
        <w:pStyle w:val="Prrafodelista"/>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20988">
        <w:rPr>
          <w:rFonts w:ascii="Palatino Linotype" w:eastAsia="MS Mincho" w:hAnsi="Palatino Linotype"/>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D39C1BC" w14:textId="77777777" w:rsidR="00674B40" w:rsidRPr="00120988"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1BCA1846" w14:textId="77777777" w:rsidR="00674B40" w:rsidRPr="00120988" w:rsidRDefault="00674B40" w:rsidP="0054561B">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20988">
        <w:rPr>
          <w:rFonts w:ascii="Palatino Linotype" w:eastAsia="MS Mincho" w:hAnsi="Palatino Linotype"/>
          <w:color w:val="000000" w:themeColor="text1"/>
          <w:lang w:val="es-MX"/>
        </w:rPr>
        <w:t xml:space="preserve">Así las cosas, podemos definir el Derecho de Acceso a la Información Pública como: </w:t>
      </w:r>
      <w:r w:rsidRPr="00120988">
        <w:rPr>
          <w:rFonts w:ascii="Palatino Linotype" w:eastAsia="MS Mincho" w:hAnsi="Palatino Linotype"/>
          <w:i/>
          <w:color w:val="000000" w:themeColor="text1"/>
          <w:lang w:val="es-MX"/>
        </w:rPr>
        <w:t>La igualdad de oportunidades para recibir, buscar e impartir información</w:t>
      </w:r>
      <w:r w:rsidRPr="00120988">
        <w:rPr>
          <w:rFonts w:ascii="Palatino Linotype" w:eastAsia="MS Mincho" w:hAnsi="Palatino Linotype"/>
          <w:i/>
          <w:color w:val="000000" w:themeColor="text1"/>
          <w:vertAlign w:val="superscript"/>
          <w:lang w:val="es-MX"/>
        </w:rPr>
        <w:footnoteReference w:id="3"/>
      </w:r>
      <w:r w:rsidRPr="00120988">
        <w:rPr>
          <w:rFonts w:ascii="Palatino Linotype" w:eastAsia="MS Mincho"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20988">
        <w:rPr>
          <w:rFonts w:ascii="Palatino Linotype" w:eastAsia="MS Mincho" w:hAnsi="Palatino Linotype"/>
          <w:i/>
          <w:color w:val="000000" w:themeColor="text1"/>
          <w:vertAlign w:val="superscript"/>
          <w:lang w:val="es-MX"/>
        </w:rPr>
        <w:footnoteReference w:id="4"/>
      </w:r>
      <w:r w:rsidRPr="00120988">
        <w:rPr>
          <w:rFonts w:ascii="Palatino Linotype" w:eastAsia="MS Mincho" w:hAnsi="Palatino Linotype"/>
          <w:color w:val="000000" w:themeColor="text1"/>
          <w:lang w:val="es-MX"/>
        </w:rPr>
        <w:t>que se constituye como una herramienta fundamental para ejercer</w:t>
      </w:r>
      <w:r w:rsidRPr="00120988">
        <w:rPr>
          <w:rFonts w:ascii="Palatino Linotype" w:eastAsia="MS Mincho"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120988">
        <w:rPr>
          <w:rFonts w:ascii="Palatino Linotype" w:eastAsia="MS Mincho" w:hAnsi="Palatino Linotype"/>
          <w:i/>
          <w:color w:val="000000" w:themeColor="text1"/>
          <w:vertAlign w:val="superscript"/>
          <w:lang w:val="es-MX"/>
        </w:rPr>
        <w:footnoteReference w:id="5"/>
      </w:r>
      <w:r w:rsidRPr="00120988">
        <w:rPr>
          <w:rFonts w:ascii="Palatino Linotype" w:eastAsia="MS Mincho" w:hAnsi="Palatino Linotype"/>
          <w:i/>
          <w:color w:val="000000" w:themeColor="text1"/>
          <w:lang w:val="es-MX"/>
        </w:rPr>
        <w:t xml:space="preserve"> </w:t>
      </w:r>
      <w:r w:rsidRPr="00120988">
        <w:rPr>
          <w:rFonts w:ascii="Palatino Linotype" w:eastAsia="MS Mincho" w:hAnsi="Palatino Linotype"/>
          <w:color w:val="000000" w:themeColor="text1"/>
          <w:lang w:val="es-MX"/>
        </w:rPr>
        <w:t>fomentando</w:t>
      </w:r>
      <w:r w:rsidRPr="00120988">
        <w:rPr>
          <w:rFonts w:ascii="Palatino Linotype" w:eastAsia="MS Mincho" w:hAnsi="Palatino Linotype"/>
          <w:i/>
          <w:color w:val="000000" w:themeColor="text1"/>
          <w:lang w:val="es-MX"/>
        </w:rPr>
        <w:t xml:space="preserve"> la transparencia de las actividades estatales y </w:t>
      </w:r>
      <w:r w:rsidRPr="00120988">
        <w:rPr>
          <w:rFonts w:ascii="Palatino Linotype" w:eastAsia="MS Mincho" w:hAnsi="Palatino Linotype"/>
          <w:color w:val="000000" w:themeColor="text1"/>
          <w:lang w:val="es-MX"/>
        </w:rPr>
        <w:t>promoviendo</w:t>
      </w:r>
      <w:r w:rsidRPr="00120988">
        <w:rPr>
          <w:rFonts w:ascii="Palatino Linotype" w:eastAsia="MS Mincho" w:hAnsi="Palatino Linotype"/>
          <w:i/>
          <w:color w:val="000000" w:themeColor="text1"/>
          <w:lang w:val="es-MX"/>
        </w:rPr>
        <w:t xml:space="preserve"> la responsabilidad de los funcionarios sobre su gestión </w:t>
      </w:r>
      <w:r w:rsidRPr="00120988">
        <w:rPr>
          <w:rFonts w:ascii="Palatino Linotype" w:eastAsia="MS Mincho" w:hAnsi="Palatino Linotype"/>
          <w:i/>
          <w:color w:val="000000" w:themeColor="text1"/>
          <w:lang w:val="es-MX"/>
        </w:rPr>
        <w:lastRenderedPageBreak/>
        <w:t>pública,</w:t>
      </w:r>
      <w:r w:rsidRPr="00120988">
        <w:rPr>
          <w:rFonts w:ascii="Palatino Linotype" w:eastAsia="MS Mincho" w:hAnsi="Palatino Linotype"/>
          <w:i/>
          <w:color w:val="000000" w:themeColor="text1"/>
          <w:vertAlign w:val="superscript"/>
          <w:lang w:val="es-MX"/>
        </w:rPr>
        <w:footnoteReference w:id="6"/>
      </w:r>
      <w:r w:rsidRPr="00120988">
        <w:rPr>
          <w:rFonts w:ascii="Palatino Linotype" w:eastAsia="MS Mincho" w:hAnsi="Palatino Linotype"/>
          <w:color w:val="000000" w:themeColor="text1"/>
          <w:lang w:val="es-MX"/>
        </w:rPr>
        <w:t>que permite</w:t>
      </w:r>
      <w:r w:rsidRPr="00120988">
        <w:rPr>
          <w:rFonts w:ascii="Palatino Linotype" w:eastAsia="MS Mincho" w:hAnsi="Palatino Linotype"/>
          <w:i/>
          <w:color w:val="000000" w:themeColor="text1"/>
          <w:lang w:val="es-MX"/>
        </w:rPr>
        <w:t xml:space="preserve"> saber qué están haciendo los gobiernos por sus pueblos, sin lo cual la verdad languidecería y la participación en el gobierno permanecería fragmentada.</w:t>
      </w:r>
    </w:p>
    <w:p w14:paraId="3311FA24" w14:textId="77777777" w:rsidR="00674B40" w:rsidRPr="00120988" w:rsidRDefault="00674B40" w:rsidP="00674B40">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53B60035" w14:textId="77777777" w:rsidR="00674B40" w:rsidRPr="00120988" w:rsidRDefault="00674B40" w:rsidP="0054561B">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20988">
        <w:rPr>
          <w:rFonts w:ascii="Palatino Linotype" w:eastAsia="MS Mincho" w:hAnsi="Palatino Linotype"/>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F82EF77" w14:textId="77777777" w:rsidR="00A77853" w:rsidRPr="00120988" w:rsidRDefault="00A77853" w:rsidP="00A77853">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832D5E3" w14:textId="1C30A72E" w:rsidR="00674B40" w:rsidRPr="00120988" w:rsidRDefault="00A77853" w:rsidP="00674B40">
      <w:pPr>
        <w:keepNext/>
        <w:keepLines/>
        <w:numPr>
          <w:ilvl w:val="0"/>
          <w:numId w:val="40"/>
        </w:numPr>
        <w:spacing w:before="240" w:line="360" w:lineRule="auto"/>
        <w:ind w:left="0" w:firstLine="0"/>
        <w:outlineLvl w:val="0"/>
        <w:rPr>
          <w:rFonts w:ascii="Palatino Linotype" w:eastAsia="MS Gothic" w:hAnsi="Palatino Linotype"/>
          <w:b/>
          <w:lang w:val="es-MX" w:eastAsia="en-US"/>
        </w:rPr>
      </w:pPr>
      <w:bookmarkStart w:id="53" w:name="_Toc110984908"/>
      <w:r w:rsidRPr="00120988">
        <w:rPr>
          <w:rFonts w:ascii="Palatino Linotype" w:eastAsia="MS Gothic" w:hAnsi="Palatino Linotype"/>
          <w:b/>
          <w:lang w:val="es-MX" w:eastAsia="en-US"/>
        </w:rPr>
        <w:t>De la solicitud</w:t>
      </w:r>
      <w:r w:rsidR="00674B40" w:rsidRPr="00120988">
        <w:rPr>
          <w:rFonts w:ascii="Palatino Linotype" w:eastAsia="MS Gothic" w:hAnsi="Palatino Linotype"/>
          <w:b/>
          <w:lang w:val="es-MX" w:eastAsia="en-US"/>
        </w:rPr>
        <w:t xml:space="preserve"> de informac</w:t>
      </w:r>
      <w:r w:rsidRPr="00120988">
        <w:rPr>
          <w:rFonts w:ascii="Palatino Linotype" w:eastAsia="MS Gothic" w:hAnsi="Palatino Linotype"/>
          <w:b/>
          <w:lang w:val="es-MX" w:eastAsia="en-US"/>
        </w:rPr>
        <w:t>ión y la respuesta otorgada</w:t>
      </w:r>
      <w:r w:rsidR="00674B40" w:rsidRPr="00120988">
        <w:rPr>
          <w:rFonts w:ascii="Palatino Linotype" w:eastAsia="MS Gothic" w:hAnsi="Palatino Linotype"/>
          <w:b/>
          <w:lang w:val="es-MX" w:eastAsia="en-US"/>
        </w:rPr>
        <w:t>.</w:t>
      </w:r>
      <w:bookmarkEnd w:id="53"/>
      <w:r w:rsidR="00674B40" w:rsidRPr="00120988">
        <w:rPr>
          <w:rFonts w:ascii="Palatino Linotype" w:eastAsia="MS Gothic" w:hAnsi="Palatino Linotype"/>
          <w:b/>
          <w:lang w:val="es-MX" w:eastAsia="en-US"/>
        </w:rPr>
        <w:t xml:space="preserve"> </w:t>
      </w:r>
    </w:p>
    <w:p w14:paraId="214416C5" w14:textId="77777777" w:rsidR="00674B40" w:rsidRPr="00120988" w:rsidRDefault="00674B40" w:rsidP="00674B40">
      <w:pPr>
        <w:spacing w:line="360" w:lineRule="auto"/>
        <w:ind w:left="1080"/>
        <w:rPr>
          <w:rFonts w:ascii="Palatino Linotype" w:hAnsi="Palatino Linotype"/>
          <w:lang w:val="es-MX" w:eastAsia="en-US"/>
        </w:rPr>
      </w:pPr>
    </w:p>
    <w:p w14:paraId="4C2A4AF9" w14:textId="77777777" w:rsidR="00674B40" w:rsidRPr="00120988" w:rsidRDefault="00674B40" w:rsidP="0054561B">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120988">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w:t>
      </w:r>
      <w:r w:rsidRPr="00120988">
        <w:rPr>
          <w:rFonts w:ascii="Palatino Linotype" w:eastAsia="Cambria" w:hAnsi="Palatino Linotype" w:cs="Arial"/>
          <w:lang w:val="es-MX" w:eastAsia="en-US"/>
        </w:rPr>
        <w:lastRenderedPageBreak/>
        <w:t xml:space="preserve">momento al principio de máxima publicidad de acuerdo con lo establecido en el artículo 8 de la </w:t>
      </w:r>
      <w:r w:rsidRPr="00120988">
        <w:rPr>
          <w:rFonts w:ascii="Palatino Linotype" w:eastAsia="Calibri" w:hAnsi="Palatino Linotype" w:cs="Arial"/>
          <w:b/>
          <w:lang w:eastAsia="en-US"/>
        </w:rPr>
        <w:t>Ley de Transparencia y Acceso a la Información Pública del Estado de México y Municipios</w:t>
      </w:r>
      <w:r w:rsidRPr="00120988">
        <w:rPr>
          <w:rFonts w:ascii="Palatino Linotype" w:hAnsi="Palatino Linotype" w:cs="Arial"/>
          <w:lang w:eastAsia="es-MX"/>
        </w:rPr>
        <w:t>.</w:t>
      </w:r>
    </w:p>
    <w:p w14:paraId="0D8B1045" w14:textId="77777777" w:rsidR="00674B40" w:rsidRPr="00120988" w:rsidRDefault="00674B40" w:rsidP="00674B40">
      <w:pPr>
        <w:spacing w:before="240" w:after="360" w:line="360" w:lineRule="auto"/>
        <w:contextualSpacing/>
        <w:jc w:val="both"/>
        <w:rPr>
          <w:rFonts w:ascii="Palatino Linotype" w:eastAsia="MS Mincho" w:hAnsi="Palatino Linotype" w:cs="Arial"/>
          <w:i/>
          <w:lang w:val="es-MX"/>
        </w:rPr>
      </w:pPr>
    </w:p>
    <w:p w14:paraId="753927E0" w14:textId="492153C4" w:rsidR="00D13C30" w:rsidRPr="00120988" w:rsidRDefault="00674B40" w:rsidP="0054561B">
      <w:pPr>
        <w:numPr>
          <w:ilvl w:val="0"/>
          <w:numId w:val="2"/>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120988">
        <w:rPr>
          <w:rFonts w:ascii="Palatino Linotype" w:eastAsia="MS Mincho" w:hAnsi="Palatino Linotype" w:cs="Arial"/>
          <w:lang w:val="es-MX"/>
        </w:rPr>
        <w:t>Así, de la lectura a la solicitud de información se observa que el particular requirió al</w:t>
      </w:r>
      <w:r w:rsidR="00A77853" w:rsidRPr="00120988">
        <w:rPr>
          <w:rFonts w:ascii="Palatino Linotype" w:eastAsia="MS Mincho" w:hAnsi="Palatino Linotype" w:cs="Arial"/>
          <w:b/>
          <w:lang w:val="es-MX"/>
        </w:rPr>
        <w:t xml:space="preserve"> </w:t>
      </w:r>
      <w:r w:rsidR="00D13C30" w:rsidRPr="00120988">
        <w:rPr>
          <w:rFonts w:ascii="Palatino Linotype" w:eastAsia="MS Mincho" w:hAnsi="Palatino Linotype" w:cs="Arial"/>
          <w:b/>
          <w:lang w:val="es-MX"/>
        </w:rPr>
        <w:t>Instituto de Transparencia, Acceso a la Información Pública y Protección de Datos Personales del Estado de México y Municipios</w:t>
      </w:r>
      <w:r w:rsidR="00D13C30" w:rsidRPr="00120988">
        <w:rPr>
          <w:rFonts w:ascii="Palatino Linotype" w:eastAsia="MS Mincho" w:hAnsi="Palatino Linotype" w:cs="Arial"/>
          <w:lang w:val="es-MX"/>
        </w:rPr>
        <w:t xml:space="preserve">, acceder al “Nombre de los municipios que NO cuentan con certificación en materia de Correos electrónicos de todas las Unidades de Transparencia del Estado de México” </w:t>
      </w:r>
    </w:p>
    <w:p w14:paraId="4F98834D" w14:textId="374A09F5" w:rsidR="00674B40" w:rsidRPr="00120988" w:rsidRDefault="00674B40" w:rsidP="00674B40">
      <w:pPr>
        <w:spacing w:line="360" w:lineRule="auto"/>
        <w:jc w:val="both"/>
        <w:rPr>
          <w:rFonts w:ascii="Palatino Linotype" w:hAnsi="Palatino Linotype"/>
          <w:b/>
        </w:rPr>
      </w:pPr>
    </w:p>
    <w:p w14:paraId="28F20168" w14:textId="54F066EC" w:rsidR="00674B40" w:rsidRPr="00120988" w:rsidRDefault="00924969" w:rsidP="0054561B">
      <w:pPr>
        <w:numPr>
          <w:ilvl w:val="0"/>
          <w:numId w:val="2"/>
        </w:numPr>
        <w:tabs>
          <w:tab w:val="left" w:pos="0"/>
        </w:tabs>
        <w:spacing w:before="240" w:after="360" w:line="360" w:lineRule="auto"/>
        <w:ind w:left="0" w:firstLine="0"/>
        <w:contextualSpacing/>
        <w:jc w:val="both"/>
        <w:rPr>
          <w:rFonts w:ascii="Palatino Linotype" w:eastAsia="Calibri" w:hAnsi="Palatino Linotype" w:cs="Arial"/>
          <w:bCs/>
        </w:rPr>
      </w:pPr>
      <w:r w:rsidRPr="00120988">
        <w:rPr>
          <w:rFonts w:ascii="Palatino Linotype" w:hAnsi="Palatino Linotype"/>
          <w:color w:val="000000"/>
        </w:rPr>
        <w:t xml:space="preserve">Por lo </w:t>
      </w:r>
      <w:r w:rsidR="0076411E" w:rsidRPr="00120988">
        <w:rPr>
          <w:rFonts w:ascii="Palatino Linotype" w:hAnsi="Palatino Linotype"/>
          <w:color w:val="000000"/>
        </w:rPr>
        <w:t>que,</w:t>
      </w:r>
      <w:r w:rsidRPr="00120988">
        <w:rPr>
          <w:rFonts w:ascii="Palatino Linotype" w:hAnsi="Palatino Linotype"/>
          <w:color w:val="000000"/>
        </w:rPr>
        <w:t xml:space="preserve"> a efecto de dirimir la controversia del presente asunto, es pertinente mencionar que</w:t>
      </w:r>
      <w:r w:rsidR="00674B40" w:rsidRPr="00120988">
        <w:rPr>
          <w:rFonts w:ascii="Palatino Linotype" w:eastAsia="Calibri" w:hAnsi="Palatino Linotype" w:cs="Arial"/>
          <w:bCs/>
        </w:rPr>
        <w:t xml:space="preserve">, </w:t>
      </w:r>
      <w:r w:rsidR="00674B40" w:rsidRPr="00120988">
        <w:rPr>
          <w:rFonts w:ascii="Palatino Linotype" w:eastAsia="MS Mincho" w:hAnsi="Palatino Linotype"/>
          <w:lang w:eastAsia="es-ES_tradnl"/>
        </w:rPr>
        <w:t xml:space="preserve">el </w:t>
      </w:r>
      <w:r w:rsidR="00674B40" w:rsidRPr="00120988">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672CC3DA" w14:textId="77777777" w:rsidR="00674B40" w:rsidRPr="00120988" w:rsidRDefault="00674B40" w:rsidP="00674B40">
      <w:pPr>
        <w:spacing w:after="160" w:line="360" w:lineRule="auto"/>
        <w:jc w:val="both"/>
        <w:rPr>
          <w:rFonts w:ascii="Palatino Linotype" w:hAnsi="Palatino Linotype" w:cs="Arial"/>
        </w:rPr>
      </w:pPr>
    </w:p>
    <w:p w14:paraId="3B627091" w14:textId="77777777" w:rsidR="00674B40" w:rsidRPr="00120988" w:rsidRDefault="00674B40" w:rsidP="00674B40">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120988">
        <w:rPr>
          <w:rFonts w:ascii="Palatino Linotype" w:eastAsia="Calibri" w:hAnsi="Palatino Linotype"/>
          <w:b/>
          <w:i/>
          <w:lang w:val="es-MX" w:eastAsia="es-ES_tradnl"/>
        </w:rPr>
        <w:t>Artículo 18.</w:t>
      </w:r>
      <w:r w:rsidRPr="00120988">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4A853381" w14:textId="77777777" w:rsidR="00674B40" w:rsidRPr="00120988" w:rsidRDefault="00674B40" w:rsidP="00674B40">
      <w:pPr>
        <w:spacing w:line="360" w:lineRule="auto"/>
        <w:jc w:val="both"/>
        <w:rPr>
          <w:rFonts w:ascii="Palatino Linotype" w:hAnsi="Palatino Linotype" w:cs="Arial"/>
        </w:rPr>
      </w:pPr>
    </w:p>
    <w:p w14:paraId="7315CAFB" w14:textId="77777777" w:rsidR="00674B40" w:rsidRPr="00120988" w:rsidRDefault="00674B40" w:rsidP="0054561B">
      <w:pPr>
        <w:numPr>
          <w:ilvl w:val="0"/>
          <w:numId w:val="2"/>
        </w:numPr>
        <w:spacing w:after="160" w:line="360" w:lineRule="auto"/>
        <w:ind w:left="0" w:firstLine="0"/>
        <w:jc w:val="both"/>
        <w:rPr>
          <w:rFonts w:ascii="Palatino Linotype" w:hAnsi="Palatino Linotype" w:cs="Arial"/>
        </w:rPr>
      </w:pPr>
      <w:r w:rsidRPr="00120988">
        <w:rPr>
          <w:rFonts w:ascii="Palatino Linotype" w:eastAsia="Calibri" w:hAnsi="Palatino Linotype" w:cs="Arial"/>
          <w:lang w:val="es-MX" w:eastAsia="en-US"/>
        </w:rPr>
        <w:lastRenderedPageBreak/>
        <w:t xml:space="preserve">Por otro lado, </w:t>
      </w:r>
      <w:r w:rsidRPr="00120988">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120988">
        <w:rPr>
          <w:rFonts w:ascii="Palatino Linotype" w:hAnsi="Palatino Linotype"/>
          <w:b/>
          <w:lang w:val="es-MX" w:eastAsia="es-MX"/>
        </w:rPr>
        <w:t>SUJETOS OBLIGADOS</w:t>
      </w:r>
      <w:r w:rsidRPr="00120988">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2618E756" w14:textId="77777777" w:rsidR="00674B40" w:rsidRPr="00120988" w:rsidRDefault="00674B40" w:rsidP="00674B40">
      <w:pPr>
        <w:spacing w:line="360" w:lineRule="auto"/>
        <w:jc w:val="both"/>
        <w:rPr>
          <w:rFonts w:ascii="Palatino Linotype" w:hAnsi="Palatino Linotype" w:cs="Arial"/>
        </w:rPr>
      </w:pPr>
    </w:p>
    <w:p w14:paraId="246F944D" w14:textId="77777777" w:rsidR="00674B40" w:rsidRPr="00120988" w:rsidRDefault="00674B40" w:rsidP="00674B40">
      <w:pPr>
        <w:spacing w:after="160" w:line="360" w:lineRule="auto"/>
        <w:ind w:left="567" w:right="567"/>
        <w:jc w:val="both"/>
        <w:rPr>
          <w:rFonts w:ascii="Palatino Linotype" w:hAnsi="Palatino Linotype"/>
          <w:i/>
          <w:lang w:eastAsia="en-US"/>
        </w:rPr>
      </w:pPr>
      <w:r w:rsidRPr="00120988">
        <w:rPr>
          <w:rFonts w:ascii="Palatino Linotype" w:hAnsi="Palatino Linotype"/>
          <w:i/>
          <w:lang w:eastAsia="en-US"/>
        </w:rPr>
        <w:t>“</w:t>
      </w:r>
      <w:r w:rsidRPr="00120988">
        <w:rPr>
          <w:rFonts w:ascii="Palatino Linotype" w:hAnsi="Palatino Linotype"/>
          <w:b/>
          <w:i/>
          <w:lang w:eastAsia="en-US"/>
        </w:rPr>
        <w:t>Artículo 4.</w:t>
      </w:r>
      <w:r w:rsidRPr="00120988">
        <w:rPr>
          <w:rFonts w:ascii="Palatino Linotype" w:hAnsi="Palatino Linotype"/>
          <w:i/>
          <w:lang w:eastAsia="en-US"/>
        </w:rPr>
        <w:t xml:space="preserve"> </w:t>
      </w:r>
    </w:p>
    <w:p w14:paraId="67992171" w14:textId="77777777" w:rsidR="00674B40" w:rsidRPr="00120988" w:rsidRDefault="00674B40" w:rsidP="00674B40">
      <w:pPr>
        <w:spacing w:after="160" w:line="360" w:lineRule="auto"/>
        <w:ind w:left="567" w:right="567"/>
        <w:jc w:val="both"/>
        <w:rPr>
          <w:rFonts w:ascii="Palatino Linotype" w:hAnsi="Palatino Linotype"/>
          <w:i/>
          <w:lang w:eastAsia="en-US"/>
        </w:rPr>
      </w:pPr>
      <w:r w:rsidRPr="00120988">
        <w:rPr>
          <w:rFonts w:ascii="Palatino Linotype" w:hAnsi="Palatino Linotype"/>
          <w:i/>
          <w:lang w:eastAsia="en-US"/>
        </w:rPr>
        <w:t>(…)</w:t>
      </w:r>
    </w:p>
    <w:p w14:paraId="78A4D339" w14:textId="77777777" w:rsidR="00674B40" w:rsidRPr="00120988" w:rsidRDefault="00674B40" w:rsidP="00674B40">
      <w:pPr>
        <w:spacing w:after="160" w:line="360" w:lineRule="auto"/>
        <w:ind w:left="567" w:right="567"/>
        <w:jc w:val="both"/>
        <w:rPr>
          <w:rFonts w:ascii="Palatino Linotype" w:hAnsi="Palatino Linotype"/>
          <w:i/>
          <w:lang w:eastAsia="en-US"/>
        </w:rPr>
      </w:pPr>
      <w:r w:rsidRPr="00120988">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120988">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120988">
        <w:rPr>
          <w:rFonts w:ascii="Palatino Linotype" w:hAnsi="Palatino Linotype"/>
          <w:b/>
          <w:i/>
          <w:lang w:eastAsia="en-US"/>
        </w:rPr>
        <w:t>principio de máxima publicidad</w:t>
      </w:r>
      <w:r w:rsidRPr="00120988">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648367A" w14:textId="77777777" w:rsidR="00674B40" w:rsidRPr="00120988" w:rsidRDefault="00674B40" w:rsidP="00674B40">
      <w:pPr>
        <w:spacing w:after="160" w:line="360" w:lineRule="auto"/>
        <w:ind w:left="567" w:right="567"/>
        <w:jc w:val="both"/>
        <w:rPr>
          <w:rFonts w:ascii="Palatino Linotype" w:hAnsi="Palatino Linotype"/>
          <w:i/>
          <w:lang w:eastAsia="en-US"/>
        </w:rPr>
      </w:pPr>
      <w:r w:rsidRPr="00120988">
        <w:rPr>
          <w:rFonts w:ascii="Palatino Linotype" w:hAnsi="Palatino Linotype"/>
          <w:i/>
          <w:lang w:eastAsia="en-US"/>
        </w:rPr>
        <w:t>(…)</w:t>
      </w:r>
    </w:p>
    <w:p w14:paraId="7B5EE16D" w14:textId="77777777" w:rsidR="00674B40" w:rsidRPr="00120988" w:rsidRDefault="00674B40" w:rsidP="00674B40">
      <w:pPr>
        <w:spacing w:after="160" w:line="360" w:lineRule="auto"/>
        <w:ind w:right="567"/>
        <w:jc w:val="both"/>
        <w:rPr>
          <w:rFonts w:ascii="Palatino Linotype" w:hAnsi="Palatino Linotype"/>
          <w:lang w:eastAsia="en-US"/>
        </w:rPr>
      </w:pPr>
    </w:p>
    <w:p w14:paraId="01FAFD26" w14:textId="77777777" w:rsidR="00674B40" w:rsidRPr="00120988" w:rsidRDefault="00674B40" w:rsidP="00674B40">
      <w:pPr>
        <w:spacing w:after="160" w:line="360" w:lineRule="auto"/>
        <w:ind w:left="567" w:right="567"/>
        <w:jc w:val="both"/>
        <w:rPr>
          <w:rFonts w:ascii="Palatino Linotype" w:hAnsi="Palatino Linotype"/>
          <w:i/>
          <w:lang w:eastAsia="en-US"/>
        </w:rPr>
      </w:pPr>
      <w:r w:rsidRPr="00120988">
        <w:rPr>
          <w:rFonts w:ascii="Palatino Linotype" w:hAnsi="Palatino Linotype"/>
          <w:i/>
          <w:lang w:eastAsia="en-US"/>
        </w:rPr>
        <w:lastRenderedPageBreak/>
        <w:t>(Énfasis añadido)</w:t>
      </w:r>
    </w:p>
    <w:p w14:paraId="14CE59AC" w14:textId="77777777" w:rsidR="00674B40" w:rsidRPr="00120988" w:rsidRDefault="00674B40" w:rsidP="00674B40">
      <w:pPr>
        <w:spacing w:line="360" w:lineRule="auto"/>
        <w:jc w:val="both"/>
        <w:rPr>
          <w:rFonts w:ascii="Palatino Linotype" w:hAnsi="Palatino Linotype" w:cs="Arial"/>
        </w:rPr>
      </w:pPr>
    </w:p>
    <w:p w14:paraId="4B52DE2C" w14:textId="77777777" w:rsidR="00674B40" w:rsidRPr="00120988" w:rsidRDefault="00674B40" w:rsidP="0054561B">
      <w:pPr>
        <w:numPr>
          <w:ilvl w:val="0"/>
          <w:numId w:val="2"/>
        </w:numPr>
        <w:spacing w:after="160" w:line="360" w:lineRule="auto"/>
        <w:ind w:left="0" w:firstLine="0"/>
        <w:jc w:val="both"/>
        <w:rPr>
          <w:rFonts w:ascii="Palatino Linotype" w:hAnsi="Palatino Linotype" w:cs="Arial"/>
        </w:rPr>
      </w:pPr>
      <w:r w:rsidRPr="00120988">
        <w:rPr>
          <w:rFonts w:ascii="Palatino Linotype" w:eastAsia="Calibri" w:hAnsi="Palatino Linotype" w:cs="Arial"/>
          <w:lang w:val="es-MX" w:eastAsia="en-US"/>
        </w:rPr>
        <w:t xml:space="preserve">En ese sentido, no debe de pasar de vista para el </w:t>
      </w:r>
      <w:r w:rsidRPr="00120988">
        <w:rPr>
          <w:rFonts w:ascii="Palatino Linotype" w:eastAsia="Calibri" w:hAnsi="Palatino Linotype" w:cs="Arial"/>
          <w:b/>
          <w:lang w:val="es-MX" w:eastAsia="en-US"/>
        </w:rPr>
        <w:t>SUJETO OBLIGADO</w:t>
      </w:r>
      <w:r w:rsidRPr="00120988">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452221CA" w14:textId="77777777" w:rsidR="00674B40" w:rsidRPr="00120988" w:rsidRDefault="00674B40" w:rsidP="00674B40">
      <w:pPr>
        <w:spacing w:line="360" w:lineRule="auto"/>
        <w:jc w:val="both"/>
        <w:rPr>
          <w:rFonts w:ascii="Palatino Linotype" w:hAnsi="Palatino Linotype" w:cs="Arial"/>
        </w:rPr>
      </w:pPr>
    </w:p>
    <w:p w14:paraId="49771A20" w14:textId="77777777" w:rsidR="00674B40" w:rsidRPr="00120988" w:rsidRDefault="00674B40" w:rsidP="00674B40">
      <w:pPr>
        <w:spacing w:after="160" w:line="360" w:lineRule="auto"/>
        <w:ind w:left="567" w:right="567"/>
        <w:jc w:val="both"/>
        <w:rPr>
          <w:rFonts w:ascii="Palatino Linotype" w:eastAsia="Calibri" w:hAnsi="Palatino Linotype"/>
          <w:i/>
          <w:lang w:val="es-MX" w:eastAsia="en-US"/>
        </w:rPr>
      </w:pPr>
      <w:r w:rsidRPr="00120988">
        <w:rPr>
          <w:rFonts w:ascii="Palatino Linotype" w:eastAsia="Calibri" w:hAnsi="Palatino Linotype"/>
          <w:i/>
          <w:lang w:val="es-MX" w:eastAsia="en-US"/>
        </w:rPr>
        <w:t>“</w:t>
      </w:r>
      <w:r w:rsidRPr="00120988">
        <w:rPr>
          <w:rFonts w:ascii="Palatino Linotype" w:eastAsia="Calibri" w:hAnsi="Palatino Linotype"/>
          <w:b/>
          <w:i/>
          <w:lang w:val="es-MX" w:eastAsia="en-US"/>
        </w:rPr>
        <w:t>Artículo 8.</w:t>
      </w:r>
      <w:r w:rsidRPr="00120988">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9320BFF" w14:textId="77777777" w:rsidR="00674B40" w:rsidRPr="00120988" w:rsidRDefault="00674B40" w:rsidP="00674B40">
      <w:pPr>
        <w:spacing w:after="160" w:line="360" w:lineRule="auto"/>
        <w:ind w:left="567" w:right="567"/>
        <w:jc w:val="both"/>
        <w:rPr>
          <w:rFonts w:ascii="Palatino Linotype" w:eastAsia="Calibri" w:hAnsi="Palatino Linotype"/>
          <w:i/>
          <w:lang w:val="es-MX" w:eastAsia="en-US"/>
        </w:rPr>
      </w:pPr>
    </w:p>
    <w:p w14:paraId="100335B1" w14:textId="77777777" w:rsidR="00674B40" w:rsidRPr="00120988" w:rsidRDefault="00674B40" w:rsidP="00674B40">
      <w:pPr>
        <w:spacing w:after="160" w:line="360" w:lineRule="auto"/>
        <w:ind w:left="567" w:right="567"/>
        <w:jc w:val="both"/>
        <w:rPr>
          <w:rFonts w:ascii="Palatino Linotype" w:eastAsia="Calibri" w:hAnsi="Palatino Linotype"/>
          <w:i/>
          <w:lang w:val="es-MX" w:eastAsia="en-US"/>
        </w:rPr>
      </w:pPr>
      <w:r w:rsidRPr="00120988">
        <w:rPr>
          <w:rFonts w:ascii="Palatino Linotype" w:eastAsia="Calibri" w:hAnsi="Palatino Linotype"/>
          <w:b/>
          <w:i/>
          <w:lang w:val="es-MX" w:eastAsia="en-US"/>
        </w:rPr>
        <w:t>En la aplicación e interpretación de la presente Ley deberá prevalecer el principio de máxima publicidad,</w:t>
      </w:r>
      <w:r w:rsidRPr="00120988">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120988">
        <w:rPr>
          <w:rFonts w:ascii="Palatino Linotype" w:eastAsia="Calibri" w:hAnsi="Palatino Linotype"/>
          <w:i/>
          <w:lang w:val="es-MX" w:eastAsia="en-US"/>
        </w:rPr>
        <w:lastRenderedPageBreak/>
        <w:t xml:space="preserve">favoreciendo en todo tiempo a las personas la protección más amplia, atendiendo al principio </w:t>
      </w:r>
      <w:proofErr w:type="spellStart"/>
      <w:r w:rsidRPr="00120988">
        <w:rPr>
          <w:rFonts w:ascii="Palatino Linotype" w:eastAsia="Calibri" w:hAnsi="Palatino Linotype"/>
          <w:i/>
          <w:lang w:val="es-MX" w:eastAsia="en-US"/>
        </w:rPr>
        <w:t>pro</w:t>
      </w:r>
      <w:proofErr w:type="spellEnd"/>
      <w:r w:rsidRPr="00120988">
        <w:rPr>
          <w:rFonts w:ascii="Palatino Linotype" w:eastAsia="Calibri" w:hAnsi="Palatino Linotype"/>
          <w:i/>
          <w:lang w:val="es-MX" w:eastAsia="en-US"/>
        </w:rPr>
        <w:t xml:space="preserve"> persona.</w:t>
      </w:r>
    </w:p>
    <w:p w14:paraId="662F8B1C" w14:textId="77777777" w:rsidR="00674B40" w:rsidRPr="00120988" w:rsidRDefault="00674B40" w:rsidP="00674B40">
      <w:pPr>
        <w:spacing w:after="160" w:line="360" w:lineRule="auto"/>
        <w:ind w:left="567" w:right="567"/>
        <w:jc w:val="both"/>
        <w:rPr>
          <w:rFonts w:ascii="Palatino Linotype" w:eastAsia="Calibri" w:hAnsi="Palatino Linotype"/>
          <w:i/>
          <w:lang w:val="es-MX" w:eastAsia="en-US"/>
        </w:rPr>
      </w:pPr>
    </w:p>
    <w:p w14:paraId="48F899C6" w14:textId="77777777" w:rsidR="00674B40" w:rsidRPr="00120988" w:rsidRDefault="00674B40" w:rsidP="00674B40">
      <w:pPr>
        <w:spacing w:after="160" w:line="360" w:lineRule="auto"/>
        <w:ind w:left="567" w:right="567"/>
        <w:jc w:val="both"/>
        <w:rPr>
          <w:rFonts w:ascii="Palatino Linotype" w:eastAsia="Calibri" w:hAnsi="Palatino Linotype"/>
          <w:i/>
          <w:lang w:val="es-MX" w:eastAsia="en-US"/>
        </w:rPr>
      </w:pPr>
      <w:r w:rsidRPr="00120988">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04300A4A" w14:textId="77777777" w:rsidR="00674B40" w:rsidRPr="00120988" w:rsidRDefault="00674B40" w:rsidP="00674B40">
      <w:pPr>
        <w:spacing w:after="160" w:line="360" w:lineRule="auto"/>
        <w:ind w:left="567" w:right="567"/>
        <w:jc w:val="both"/>
        <w:rPr>
          <w:rFonts w:ascii="Palatino Linotype" w:eastAsia="Calibri" w:hAnsi="Palatino Linotype"/>
          <w:i/>
          <w:lang w:val="es-MX" w:eastAsia="en-US"/>
        </w:rPr>
      </w:pPr>
      <w:r w:rsidRPr="00120988">
        <w:rPr>
          <w:rFonts w:ascii="Palatino Linotype" w:eastAsia="Calibri" w:hAnsi="Palatino Linotype"/>
          <w:i/>
          <w:lang w:val="es-MX" w:eastAsia="en-US"/>
        </w:rPr>
        <w:t>(Énfasis añadido)</w:t>
      </w:r>
    </w:p>
    <w:p w14:paraId="420765B1" w14:textId="77777777" w:rsidR="00674B40" w:rsidRPr="00120988" w:rsidRDefault="00674B40" w:rsidP="00674B40">
      <w:pPr>
        <w:spacing w:line="360" w:lineRule="auto"/>
        <w:jc w:val="both"/>
        <w:rPr>
          <w:rFonts w:ascii="Palatino Linotype" w:hAnsi="Palatino Linotype" w:cs="Arial"/>
        </w:rPr>
      </w:pPr>
    </w:p>
    <w:p w14:paraId="30D5029B" w14:textId="77777777" w:rsidR="00674B40" w:rsidRPr="00120988" w:rsidRDefault="00674B40" w:rsidP="0054561B">
      <w:pPr>
        <w:numPr>
          <w:ilvl w:val="0"/>
          <w:numId w:val="2"/>
        </w:numPr>
        <w:spacing w:after="160" w:line="360" w:lineRule="auto"/>
        <w:ind w:left="0" w:firstLine="0"/>
        <w:jc w:val="both"/>
        <w:rPr>
          <w:rFonts w:ascii="Palatino Linotype" w:hAnsi="Palatino Linotype" w:cs="Arial"/>
        </w:rPr>
      </w:pPr>
      <w:r w:rsidRPr="00120988">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6D1BCD6" w14:textId="77777777" w:rsidR="00674B40" w:rsidRPr="00120988" w:rsidRDefault="00674B40" w:rsidP="00674B40">
      <w:pPr>
        <w:spacing w:after="160" w:line="360" w:lineRule="auto"/>
        <w:jc w:val="both"/>
        <w:rPr>
          <w:rFonts w:ascii="Palatino Linotype" w:hAnsi="Palatino Linotype" w:cs="Arial"/>
        </w:rPr>
      </w:pPr>
    </w:p>
    <w:p w14:paraId="67465759" w14:textId="77777777" w:rsidR="00674B40" w:rsidRPr="00120988" w:rsidRDefault="00674B40" w:rsidP="00674B40">
      <w:pPr>
        <w:spacing w:before="240" w:after="240" w:line="360" w:lineRule="auto"/>
        <w:ind w:left="540" w:right="738"/>
        <w:contextualSpacing/>
        <w:jc w:val="both"/>
        <w:rPr>
          <w:rFonts w:ascii="Palatino Linotype" w:eastAsia="Calibri" w:hAnsi="Palatino Linotype"/>
          <w:i/>
        </w:rPr>
      </w:pPr>
      <w:r w:rsidRPr="00120988">
        <w:rPr>
          <w:rFonts w:ascii="Palatino Linotype" w:eastAsia="Calibri" w:hAnsi="Palatino Linotype"/>
        </w:rPr>
        <w:t>“</w:t>
      </w:r>
      <w:r w:rsidRPr="00120988">
        <w:rPr>
          <w:rFonts w:ascii="Palatino Linotype" w:eastAsia="Calibri" w:hAnsi="Palatino Linotype"/>
          <w:b/>
          <w:i/>
        </w:rPr>
        <w:t>Artículo 7.</w:t>
      </w:r>
      <w:r w:rsidRPr="00120988">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091EA0B" w14:textId="77777777" w:rsidR="00674B40" w:rsidRPr="00120988" w:rsidRDefault="00674B40" w:rsidP="00674B40">
      <w:pPr>
        <w:spacing w:line="360" w:lineRule="auto"/>
        <w:jc w:val="both"/>
        <w:rPr>
          <w:rFonts w:ascii="Palatino Linotype" w:hAnsi="Palatino Linotype" w:cs="Arial"/>
        </w:rPr>
      </w:pPr>
    </w:p>
    <w:p w14:paraId="48CC7360" w14:textId="27CE3F09" w:rsidR="00674B40" w:rsidRPr="00120988" w:rsidRDefault="00674B40" w:rsidP="0054561B">
      <w:pPr>
        <w:numPr>
          <w:ilvl w:val="0"/>
          <w:numId w:val="2"/>
        </w:numPr>
        <w:spacing w:after="160" w:line="360" w:lineRule="auto"/>
        <w:ind w:left="0" w:firstLine="0"/>
        <w:jc w:val="both"/>
        <w:rPr>
          <w:rFonts w:ascii="Palatino Linotype" w:hAnsi="Palatino Linotype" w:cs="Arial"/>
        </w:rPr>
      </w:pPr>
      <w:r w:rsidRPr="00120988">
        <w:rPr>
          <w:rFonts w:ascii="Palatino Linotype" w:eastAsia="Calibri" w:hAnsi="Palatino Linotype" w:cs="Arial"/>
          <w:bCs/>
          <w:lang w:val="es-MX" w:eastAsia="en-US"/>
        </w:rPr>
        <w:lastRenderedPageBreak/>
        <w:t xml:space="preserve">Además, </w:t>
      </w:r>
      <w:r w:rsidRPr="00120988">
        <w:rPr>
          <w:rFonts w:ascii="Palatino Linotype" w:hAnsi="Palatino Linotype" w:cs="Arial"/>
          <w:lang w:val="es-MX" w:eastAsia="en-US"/>
        </w:rPr>
        <w:t>Ley de Transparencia y Acceso a la Información Pública del Estado de México y Municipios, pre</w:t>
      </w:r>
      <w:r w:rsidR="00924969" w:rsidRPr="00120988">
        <w:rPr>
          <w:rFonts w:ascii="Palatino Linotype" w:hAnsi="Palatino Linotype" w:cs="Arial"/>
          <w:lang w:val="es-MX" w:eastAsia="en-US"/>
        </w:rPr>
        <w:t>vé en su artículo 23 fracción I</w:t>
      </w:r>
      <w:r w:rsidRPr="00120988">
        <w:rPr>
          <w:rFonts w:ascii="Palatino Linotype" w:hAnsi="Palatino Linotype" w:cs="Arial"/>
          <w:lang w:val="es-MX" w:eastAsia="en-US"/>
        </w:rPr>
        <w:t xml:space="preserve"> que son Sujetos Obligados a Transparentar y permitir el acceso a su información y proteger los datos que obren en su poder:</w:t>
      </w:r>
    </w:p>
    <w:p w14:paraId="6672F95F" w14:textId="77777777" w:rsidR="00674B40" w:rsidRPr="00120988" w:rsidRDefault="00674B40" w:rsidP="00674B40">
      <w:pPr>
        <w:spacing w:line="360" w:lineRule="auto"/>
        <w:jc w:val="both"/>
        <w:rPr>
          <w:rFonts w:ascii="Palatino Linotype" w:hAnsi="Palatino Linotype" w:cs="Arial"/>
        </w:rPr>
      </w:pPr>
    </w:p>
    <w:p w14:paraId="63D5A6FF" w14:textId="77777777" w:rsidR="00674B40" w:rsidRPr="00120988" w:rsidRDefault="00674B40" w:rsidP="00674B40">
      <w:pPr>
        <w:spacing w:after="160" w:line="360" w:lineRule="auto"/>
        <w:ind w:left="426" w:right="616"/>
        <w:contextualSpacing/>
        <w:jc w:val="both"/>
        <w:rPr>
          <w:rFonts w:ascii="Palatino Linotype" w:hAnsi="Palatino Linotype" w:cs="Arial"/>
          <w:i/>
          <w:lang w:val="es-MX" w:eastAsia="en-US"/>
        </w:rPr>
      </w:pPr>
      <w:r w:rsidRPr="00120988">
        <w:rPr>
          <w:rFonts w:ascii="Palatino Linotype" w:hAnsi="Palatino Linotype" w:cs="Arial"/>
          <w:b/>
          <w:i/>
          <w:lang w:eastAsia="en-US"/>
        </w:rPr>
        <w:t>“Artículo 23.</w:t>
      </w:r>
      <w:r w:rsidRPr="00120988">
        <w:rPr>
          <w:rFonts w:ascii="Palatino Linotype" w:hAnsi="Palatino Linotype" w:cs="Arial"/>
          <w:i/>
          <w:lang w:eastAsia="en-US"/>
        </w:rPr>
        <w:t xml:space="preserve"> Son sujetos obligados a transparentar y permitir el acceso a su información y proteger los datos personales que obren en su poder:”</w:t>
      </w:r>
    </w:p>
    <w:p w14:paraId="16747DA6" w14:textId="77777777" w:rsidR="00674B40" w:rsidRPr="00120988" w:rsidRDefault="00674B40" w:rsidP="00674B40">
      <w:pPr>
        <w:spacing w:after="160" w:line="360" w:lineRule="auto"/>
        <w:contextualSpacing/>
        <w:jc w:val="both"/>
        <w:rPr>
          <w:rFonts w:ascii="Palatino Linotype" w:eastAsia="MS Mincho" w:hAnsi="Palatino Linotype"/>
          <w:lang w:val="es-MX" w:eastAsia="en-US"/>
        </w:rPr>
      </w:pPr>
    </w:p>
    <w:p w14:paraId="0E050A32" w14:textId="77777777" w:rsidR="00674B40" w:rsidRPr="00120988" w:rsidRDefault="00674B40" w:rsidP="00674B40">
      <w:pPr>
        <w:spacing w:before="240" w:after="240" w:line="360" w:lineRule="auto"/>
        <w:ind w:left="567" w:right="616"/>
        <w:contextualSpacing/>
        <w:jc w:val="both"/>
        <w:rPr>
          <w:rFonts w:ascii="Palatino Linotype" w:eastAsia="MS Mincho" w:hAnsi="Palatino Linotype" w:cs="Arial"/>
          <w:lang w:val="es-MX"/>
        </w:rPr>
      </w:pPr>
      <w:r w:rsidRPr="00120988">
        <w:rPr>
          <w:rFonts w:ascii="Palatino Linotype" w:eastAsia="MS Mincho" w:hAnsi="Palatino Linotype" w:cs="Arial"/>
          <w:lang w:val="es-MX"/>
        </w:rPr>
        <w:t>(…)</w:t>
      </w:r>
    </w:p>
    <w:p w14:paraId="7264DF2D" w14:textId="3251DA8E" w:rsidR="00674B40" w:rsidRPr="00120988" w:rsidRDefault="00D13C30" w:rsidP="00924969">
      <w:pPr>
        <w:spacing w:before="240" w:after="240" w:line="360" w:lineRule="auto"/>
        <w:ind w:left="567" w:right="616"/>
        <w:contextualSpacing/>
        <w:jc w:val="both"/>
        <w:rPr>
          <w:rFonts w:ascii="Palatino Linotype" w:eastAsia="MS Mincho" w:hAnsi="Palatino Linotype" w:cs="Arial"/>
          <w:b/>
          <w:i/>
          <w:lang w:val="es-MX"/>
        </w:rPr>
      </w:pPr>
      <w:r w:rsidRPr="00120988">
        <w:rPr>
          <w:rFonts w:ascii="Palatino Linotype" w:eastAsia="MS Mincho" w:hAnsi="Palatino Linotype" w:cs="Arial"/>
          <w:b/>
          <w:i/>
          <w:lang w:val="es-MX"/>
        </w:rPr>
        <w:t>V. Los órganos autónomos</w:t>
      </w:r>
      <w:r w:rsidR="00924969" w:rsidRPr="00120988">
        <w:rPr>
          <w:rFonts w:ascii="Palatino Linotype" w:eastAsia="MS Mincho" w:hAnsi="Palatino Linotype" w:cs="Arial"/>
          <w:b/>
          <w:i/>
          <w:lang w:val="es-MX"/>
        </w:rPr>
        <w:t>;</w:t>
      </w:r>
    </w:p>
    <w:p w14:paraId="22D2B856" w14:textId="77777777" w:rsidR="00674B40" w:rsidRPr="00120988" w:rsidRDefault="00674B40" w:rsidP="00674B40">
      <w:pPr>
        <w:tabs>
          <w:tab w:val="left" w:pos="851"/>
        </w:tabs>
        <w:spacing w:line="360" w:lineRule="auto"/>
        <w:ind w:left="567" w:right="616"/>
        <w:contextualSpacing/>
        <w:jc w:val="both"/>
        <w:rPr>
          <w:rFonts w:ascii="Palatino Linotype" w:hAnsi="Palatino Linotype" w:cs="Arial"/>
          <w:i/>
          <w:lang w:val="es-MX" w:eastAsia="en-US"/>
        </w:rPr>
      </w:pPr>
      <w:r w:rsidRPr="00120988">
        <w:rPr>
          <w:rFonts w:ascii="Palatino Linotype" w:hAnsi="Palatino Linotype" w:cs="Arial"/>
          <w:i/>
          <w:lang w:val="es-MX" w:eastAsia="en-US"/>
        </w:rPr>
        <w:t>(…)”</w:t>
      </w:r>
    </w:p>
    <w:p w14:paraId="333EB94C" w14:textId="7424A476" w:rsidR="003A31D3" w:rsidRPr="00120988" w:rsidRDefault="003A31D3" w:rsidP="003A31D3">
      <w:pPr>
        <w:spacing w:after="160" w:line="360" w:lineRule="auto"/>
        <w:jc w:val="both"/>
        <w:rPr>
          <w:rFonts w:ascii="Palatino Linotype" w:eastAsia="Calibri" w:hAnsi="Palatino Linotype" w:cs="Arial"/>
          <w:i/>
          <w:lang w:val="es-MX"/>
        </w:rPr>
      </w:pPr>
    </w:p>
    <w:p w14:paraId="2215B7F7" w14:textId="0EC51B8A" w:rsidR="00D13C30" w:rsidRPr="00120988" w:rsidRDefault="00674B40" w:rsidP="0054561B">
      <w:pPr>
        <w:numPr>
          <w:ilvl w:val="0"/>
          <w:numId w:val="2"/>
        </w:numPr>
        <w:tabs>
          <w:tab w:val="left" w:pos="284"/>
          <w:tab w:val="left" w:pos="426"/>
        </w:tabs>
        <w:spacing w:before="240" w:after="240" w:line="360" w:lineRule="auto"/>
        <w:ind w:left="0" w:right="49" w:firstLine="0"/>
        <w:contextualSpacing/>
        <w:jc w:val="both"/>
        <w:rPr>
          <w:rFonts w:ascii="Palatino Linotype" w:hAnsi="Palatino Linotype" w:cs="Arial"/>
        </w:rPr>
      </w:pPr>
      <w:r w:rsidRPr="00120988">
        <w:rPr>
          <w:rFonts w:ascii="Palatino Linotype" w:hAnsi="Palatino Linotype" w:cs="Arial"/>
          <w:lang w:eastAsia="en-US"/>
        </w:rPr>
        <w:t>D</w:t>
      </w:r>
      <w:proofErr w:type="spellStart"/>
      <w:r w:rsidRPr="00120988">
        <w:rPr>
          <w:rFonts w:ascii="Palatino Linotype" w:hAnsi="Palatino Linotype" w:cs="Arial"/>
          <w:lang w:val="es-ES_tradnl" w:eastAsia="en-US"/>
        </w:rPr>
        <w:t>emostrada</w:t>
      </w:r>
      <w:proofErr w:type="spellEnd"/>
      <w:r w:rsidRPr="00120988">
        <w:rPr>
          <w:rFonts w:ascii="Palatino Linotype" w:hAnsi="Palatino Linotype" w:cs="Arial"/>
          <w:lang w:val="es-ES_tradnl" w:eastAsia="en-US"/>
        </w:rPr>
        <w:t xml:space="preserve"> </w:t>
      </w:r>
      <w:r w:rsidRPr="00120988">
        <w:rPr>
          <w:rFonts w:ascii="Palatino Linotype" w:hAnsi="Palatino Linotype" w:cs="Arial"/>
          <w:lang w:eastAsia="en-US"/>
        </w:rPr>
        <w:t xml:space="preserve">la procedencia del acceso en términos de la Ley de Transparencia Estatal, por </w:t>
      </w:r>
      <w:r w:rsidRPr="00120988">
        <w:rPr>
          <w:rFonts w:ascii="Palatino Linotype" w:hAnsi="Palatino Linotype" w:cs="Arial"/>
        </w:rPr>
        <w:t xml:space="preserve">cuanto hace al requerimiento realizado y la respuesta otorgada </w:t>
      </w:r>
      <w:r w:rsidR="00924969" w:rsidRPr="00120988">
        <w:rPr>
          <w:rFonts w:ascii="Palatino Linotype" w:hAnsi="Palatino Linotype" w:cs="Arial"/>
        </w:rPr>
        <w:t>resulta</w:t>
      </w:r>
      <w:r w:rsidR="00D13C30" w:rsidRPr="00120988">
        <w:rPr>
          <w:rFonts w:ascii="Palatino Linotype" w:hAnsi="Palatino Linotype" w:cs="Arial"/>
        </w:rPr>
        <w:t xml:space="preserve"> trascendente traer a colación el contenido del artículo 12, mismo que señala que, quienes genere, recopilen, administren, manejen, procesen, archiven o conserven información pública la proporcionarán en el estado en que se encuentre, como a continuación se observa: </w:t>
      </w:r>
    </w:p>
    <w:p w14:paraId="2FA5BCF2" w14:textId="1EA40E31" w:rsidR="00D13C30" w:rsidRPr="00120988" w:rsidRDefault="00D13C30" w:rsidP="00D13C30">
      <w:pPr>
        <w:tabs>
          <w:tab w:val="left" w:pos="284"/>
          <w:tab w:val="left" w:pos="426"/>
        </w:tabs>
        <w:spacing w:before="240" w:after="240" w:line="360" w:lineRule="auto"/>
        <w:ind w:right="49"/>
        <w:contextualSpacing/>
        <w:jc w:val="both"/>
        <w:rPr>
          <w:rFonts w:ascii="Palatino Linotype" w:hAnsi="Palatino Linotype" w:cs="Arial"/>
        </w:rPr>
      </w:pPr>
    </w:p>
    <w:p w14:paraId="64BB96E8" w14:textId="2F9F1196" w:rsidR="00D13C30" w:rsidRPr="00120988" w:rsidRDefault="00D13C30" w:rsidP="00D13C30">
      <w:pPr>
        <w:tabs>
          <w:tab w:val="left" w:pos="284"/>
          <w:tab w:val="left" w:pos="360"/>
          <w:tab w:val="left" w:pos="426"/>
        </w:tabs>
        <w:spacing w:before="240" w:after="240" w:line="360" w:lineRule="auto"/>
        <w:ind w:left="720" w:right="918"/>
        <w:contextualSpacing/>
        <w:jc w:val="both"/>
        <w:rPr>
          <w:rFonts w:ascii="Palatino Linotype" w:hAnsi="Palatino Linotype" w:cs="Arial"/>
          <w:i/>
        </w:rPr>
      </w:pPr>
      <w:r w:rsidRPr="00120988">
        <w:rPr>
          <w:rFonts w:ascii="Palatino Linotype" w:hAnsi="Palatino Linotype" w:cs="Arial"/>
          <w:i/>
        </w:rPr>
        <w:lastRenderedPageBreak/>
        <w:t>“</w:t>
      </w:r>
      <w:r w:rsidRPr="00120988">
        <w:rPr>
          <w:rFonts w:ascii="Palatino Linotype" w:hAnsi="Palatino Linotype" w:cs="Arial"/>
          <w:b/>
          <w:i/>
        </w:rPr>
        <w:t>Artículo 12.</w:t>
      </w:r>
      <w:r w:rsidRPr="00120988">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6684F14" w14:textId="77777777" w:rsidR="00D13C30" w:rsidRPr="00120988" w:rsidRDefault="00D13C30" w:rsidP="00D13C30">
      <w:pPr>
        <w:tabs>
          <w:tab w:val="left" w:pos="284"/>
          <w:tab w:val="left" w:pos="360"/>
          <w:tab w:val="left" w:pos="426"/>
        </w:tabs>
        <w:spacing w:before="240" w:after="240" w:line="360" w:lineRule="auto"/>
        <w:ind w:left="720" w:right="918"/>
        <w:contextualSpacing/>
        <w:jc w:val="both"/>
        <w:rPr>
          <w:rFonts w:ascii="Palatino Linotype" w:hAnsi="Palatino Linotype" w:cs="Arial"/>
          <w:i/>
        </w:rPr>
      </w:pPr>
    </w:p>
    <w:p w14:paraId="16C13642" w14:textId="5D8D0115" w:rsidR="00D13C30" w:rsidRPr="00120988" w:rsidRDefault="00D13C30" w:rsidP="00D13C30">
      <w:pPr>
        <w:tabs>
          <w:tab w:val="left" w:pos="284"/>
          <w:tab w:val="left" w:pos="360"/>
          <w:tab w:val="left" w:pos="426"/>
        </w:tabs>
        <w:spacing w:before="240" w:after="240" w:line="360" w:lineRule="auto"/>
        <w:ind w:left="720" w:right="918"/>
        <w:contextualSpacing/>
        <w:jc w:val="both"/>
        <w:rPr>
          <w:rFonts w:ascii="Palatino Linotype" w:hAnsi="Palatino Linotype" w:cs="Arial"/>
          <w:i/>
        </w:rPr>
      </w:pPr>
      <w:r w:rsidRPr="00120988">
        <w:rPr>
          <w:rFonts w:ascii="Palatino Linotype" w:hAnsi="Palatino Linotype" w:cs="Arial"/>
          <w:b/>
          <w:i/>
        </w:rPr>
        <w:t>Los sujetos obligados sólo proporcionarán la información pública que se les requiera y que obre en sus archivos y en el estado en que ésta se encuentre.</w:t>
      </w:r>
      <w:r w:rsidRPr="00120988">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056F78A5" w14:textId="77777777" w:rsidR="00AA1D1A" w:rsidRPr="00120988" w:rsidRDefault="00AA1D1A" w:rsidP="00D13C30">
      <w:pPr>
        <w:tabs>
          <w:tab w:val="left" w:pos="284"/>
          <w:tab w:val="left" w:pos="360"/>
          <w:tab w:val="left" w:pos="426"/>
        </w:tabs>
        <w:spacing w:before="240" w:after="240" w:line="360" w:lineRule="auto"/>
        <w:ind w:left="720" w:right="918"/>
        <w:contextualSpacing/>
        <w:jc w:val="both"/>
        <w:rPr>
          <w:rFonts w:ascii="Palatino Linotype" w:hAnsi="Palatino Linotype" w:cs="Arial"/>
          <w:i/>
        </w:rPr>
      </w:pPr>
    </w:p>
    <w:p w14:paraId="50D5AC17" w14:textId="5B66DB66" w:rsidR="00D13C30" w:rsidRPr="00120988" w:rsidRDefault="00AA1D1A" w:rsidP="00D13C30">
      <w:pPr>
        <w:tabs>
          <w:tab w:val="left" w:pos="284"/>
          <w:tab w:val="left" w:pos="360"/>
          <w:tab w:val="left" w:pos="426"/>
        </w:tabs>
        <w:spacing w:before="240" w:after="240" w:line="360" w:lineRule="auto"/>
        <w:ind w:left="720" w:right="918"/>
        <w:contextualSpacing/>
        <w:jc w:val="both"/>
        <w:rPr>
          <w:rFonts w:ascii="Palatino Linotype" w:hAnsi="Palatino Linotype" w:cs="Arial"/>
          <w:b/>
          <w:i/>
        </w:rPr>
      </w:pPr>
      <w:r w:rsidRPr="00120988">
        <w:rPr>
          <w:rFonts w:ascii="Palatino Linotype" w:hAnsi="Palatino Linotype" w:cs="Arial"/>
          <w:b/>
          <w:i/>
        </w:rPr>
        <w:t xml:space="preserve">(Énfasis añadido) </w:t>
      </w:r>
    </w:p>
    <w:p w14:paraId="43BEB5C5" w14:textId="77777777" w:rsidR="00D13C30" w:rsidRPr="00120988" w:rsidRDefault="00D13C30" w:rsidP="00D13C30">
      <w:pPr>
        <w:tabs>
          <w:tab w:val="left" w:pos="284"/>
          <w:tab w:val="left" w:pos="426"/>
        </w:tabs>
        <w:spacing w:before="240" w:after="240" w:line="360" w:lineRule="auto"/>
        <w:ind w:right="49"/>
        <w:contextualSpacing/>
        <w:jc w:val="both"/>
        <w:rPr>
          <w:rFonts w:ascii="Palatino Linotype" w:hAnsi="Palatino Linotype" w:cs="Arial"/>
          <w:lang w:val="es-ES_tradnl"/>
        </w:rPr>
      </w:pPr>
    </w:p>
    <w:p w14:paraId="4BB68B40" w14:textId="629966A0" w:rsidR="00AA1D1A" w:rsidRPr="00120988" w:rsidRDefault="00AA1D1A" w:rsidP="0054561B">
      <w:pPr>
        <w:pStyle w:val="Prrafodelista"/>
        <w:numPr>
          <w:ilvl w:val="0"/>
          <w:numId w:val="2"/>
        </w:numPr>
        <w:tabs>
          <w:tab w:val="left" w:pos="0"/>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120988">
        <w:rPr>
          <w:rFonts w:ascii="Palatino Linotype" w:eastAsiaTheme="minorEastAsia" w:hAnsi="Palatino Linotype" w:cstheme="minorBidi"/>
          <w:color w:val="000000" w:themeColor="text1"/>
          <w:lang w:val="es-ES_tradnl"/>
        </w:rPr>
        <w:t>En ese sentido</w:t>
      </w:r>
      <w:r w:rsidRPr="00120988">
        <w:rPr>
          <w:rFonts w:ascii="Palatino Linotype" w:eastAsiaTheme="minorEastAsia" w:hAnsi="Palatino Linotype" w:cstheme="minorBidi"/>
          <w:i/>
          <w:color w:val="000000" w:themeColor="text1"/>
          <w:lang w:val="es-ES_tradnl"/>
        </w:rPr>
        <w:t xml:space="preserve">, </w:t>
      </w:r>
      <w:r w:rsidRPr="00120988">
        <w:rPr>
          <w:rFonts w:ascii="Palatino Linotype" w:eastAsiaTheme="minorEastAsia" w:hAnsi="Palatino Linotype" w:cstheme="minorBidi"/>
          <w:color w:val="000000" w:themeColor="text1"/>
          <w:lang w:val="es-ES_tradnl"/>
        </w:rPr>
        <w:t xml:space="preserve">el Derecho de Acceso a la Información Pública se satisface en aquellos casos en que se entregue el soporte documental en que conste la información pública, toda vez que </w:t>
      </w:r>
      <w:r w:rsidRPr="00120988">
        <w:rPr>
          <w:rFonts w:ascii="Palatino Linotype" w:eastAsiaTheme="minorEastAsia" w:hAnsi="Palatino Linotype" w:cstheme="minorBidi"/>
          <w:color w:val="000000" w:themeColor="text1"/>
          <w:u w:val="single"/>
          <w:lang w:val="es-ES_tradnl"/>
        </w:rPr>
        <w:t xml:space="preserve">no se tiene el deber de generar un documento </w:t>
      </w:r>
      <w:r w:rsidRPr="00120988">
        <w:rPr>
          <w:rFonts w:ascii="Palatino Linotype" w:eastAsiaTheme="minorEastAsia" w:hAnsi="Palatino Linotype" w:cstheme="minorBidi"/>
          <w:i/>
          <w:color w:val="000000" w:themeColor="text1"/>
          <w:u w:val="single"/>
          <w:lang w:val="es-ES_tradnl"/>
        </w:rPr>
        <w:t>ad hoc</w:t>
      </w:r>
      <w:r w:rsidRPr="00120988">
        <w:rPr>
          <w:rFonts w:ascii="Palatino Linotype" w:eastAsiaTheme="minorEastAsia" w:hAnsi="Palatino Linotype" w:cstheme="minorBidi"/>
          <w:color w:val="000000" w:themeColor="text1"/>
          <w:u w:val="single"/>
          <w:lang w:val="es-ES_tradnl"/>
        </w:rPr>
        <w:t>, para satisfacer la solicitud</w:t>
      </w:r>
      <w:r w:rsidRPr="00120988">
        <w:rPr>
          <w:rFonts w:ascii="Palatino Linotype" w:eastAsiaTheme="minorEastAsia" w:hAnsi="Palatino Linotype" w:cstheme="minorBidi"/>
          <w:color w:val="000000" w:themeColor="text1"/>
          <w:lang w:val="es-ES_tradnl"/>
        </w:rPr>
        <w:t>.</w:t>
      </w:r>
    </w:p>
    <w:p w14:paraId="3508EE4B" w14:textId="77777777" w:rsidR="00AA1D1A" w:rsidRPr="00120988" w:rsidRDefault="00AA1D1A" w:rsidP="00AA1D1A">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32AA7722" w14:textId="77777777" w:rsidR="00AA1D1A" w:rsidRPr="00120988" w:rsidRDefault="00AA1D1A" w:rsidP="0054561B">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i/>
          <w:color w:val="000000" w:themeColor="text1"/>
          <w:lang w:val="es-ES_tradnl"/>
        </w:rPr>
      </w:pPr>
      <w:r w:rsidRPr="00120988">
        <w:rPr>
          <w:rFonts w:ascii="Palatino Linotype" w:eastAsiaTheme="minorEastAsia" w:hAnsi="Palatino Linotype" w:cstheme="minorBidi"/>
          <w:color w:val="000000" w:themeColor="text1"/>
          <w:lang w:val="es-ES_tradnl"/>
        </w:rPr>
        <w:t xml:space="preserve">Como apoyo a lo anterior, es aplicable por analogía el Criterio 09-10, emitido por el Pleno del entonces </w:t>
      </w:r>
      <w:r w:rsidRPr="00120988">
        <w:rPr>
          <w:rFonts w:ascii="Palatino Linotype" w:eastAsiaTheme="minorEastAsia" w:hAnsi="Palatino Linotype" w:cstheme="minorBidi"/>
          <w:bCs/>
          <w:color w:val="000000" w:themeColor="text1"/>
          <w:lang w:val="es-ES_tradnl"/>
        </w:rPr>
        <w:t>Instituto Federal de Acceso a la Información y Protección de Datos, que a la letra dice:</w:t>
      </w:r>
    </w:p>
    <w:p w14:paraId="50A91C8E" w14:textId="77777777" w:rsidR="00AA1D1A" w:rsidRPr="00120988" w:rsidRDefault="00AA1D1A" w:rsidP="00AA1D1A">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ES_tradnl"/>
        </w:rPr>
      </w:pPr>
    </w:p>
    <w:p w14:paraId="02B95F30" w14:textId="77777777" w:rsidR="00AA1D1A" w:rsidRPr="00120988" w:rsidRDefault="00AA1D1A" w:rsidP="00AA1D1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color w:val="000000" w:themeColor="text1"/>
          <w:lang w:val="es-ES_tradnl"/>
        </w:rPr>
      </w:pPr>
      <w:r w:rsidRPr="00120988">
        <w:rPr>
          <w:rFonts w:ascii="Palatino Linotype" w:eastAsiaTheme="minorEastAsia" w:hAnsi="Palatino Linotype" w:cstheme="minorBidi"/>
          <w:b/>
          <w:bCs/>
          <w:i/>
          <w:color w:val="000000" w:themeColor="text1"/>
          <w:lang w:val="es-ES_tradnl"/>
        </w:rPr>
        <w:t xml:space="preserve">“Las dependencias y entidades no están obligadas a generar documentos </w:t>
      </w:r>
      <w:r w:rsidRPr="00120988">
        <w:rPr>
          <w:rFonts w:ascii="Palatino Linotype" w:eastAsiaTheme="minorEastAsia" w:hAnsi="Palatino Linotype" w:cstheme="minorBidi"/>
          <w:b/>
          <w:bCs/>
          <w:i/>
          <w:iCs/>
          <w:color w:val="000000" w:themeColor="text1"/>
          <w:lang w:val="es-ES_tradnl"/>
        </w:rPr>
        <w:t xml:space="preserve">ad hoc </w:t>
      </w:r>
      <w:r w:rsidRPr="00120988">
        <w:rPr>
          <w:rFonts w:ascii="Palatino Linotype" w:eastAsiaTheme="minorEastAsia" w:hAnsi="Palatino Linotype" w:cstheme="minorBidi"/>
          <w:b/>
          <w:bCs/>
          <w:i/>
          <w:color w:val="000000" w:themeColor="text1"/>
          <w:lang w:val="es-ES_tradnl"/>
        </w:rPr>
        <w:t xml:space="preserve">para responder una solicitud de acceso a la información. </w:t>
      </w:r>
      <w:r w:rsidRPr="00120988">
        <w:rPr>
          <w:rFonts w:ascii="Palatino Linotype" w:eastAsiaTheme="minorEastAsia" w:hAnsi="Palatino Linotype" w:cstheme="minorBidi"/>
          <w:i/>
          <w:color w:val="000000" w:themeColor="text1"/>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120988">
        <w:rPr>
          <w:rFonts w:ascii="Palatino Linotype" w:eastAsiaTheme="minorEastAsia" w:hAnsi="Palatino Linotype" w:cstheme="minorBidi"/>
          <w:i/>
          <w:iCs/>
          <w:color w:val="000000" w:themeColor="text1"/>
          <w:lang w:val="es-ES_tradnl"/>
        </w:rPr>
        <w:t xml:space="preserve">ad hoc </w:t>
      </w:r>
      <w:r w:rsidRPr="00120988">
        <w:rPr>
          <w:rFonts w:ascii="Palatino Linotype" w:eastAsiaTheme="minorEastAsia" w:hAnsi="Palatino Linotype" w:cstheme="minorBidi"/>
          <w:i/>
          <w:color w:val="000000" w:themeColor="text1"/>
          <w:lang w:val="es-ES_tradnl"/>
        </w:rPr>
        <w:t>para atender las solicitudes de información, sino que deben garantizar el acceso a la información con la que cuentan en el formato que la misma así lo permita o se encuentre, en aras de dar satisfacción a la solicitud presentada.</w:t>
      </w:r>
    </w:p>
    <w:p w14:paraId="1C85619F" w14:textId="77777777" w:rsidR="00AA1D1A" w:rsidRPr="00120988" w:rsidRDefault="00AA1D1A" w:rsidP="00AA1D1A">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120988">
        <w:rPr>
          <w:rFonts w:ascii="Palatino Linotype" w:eastAsiaTheme="minorEastAsia" w:hAnsi="Palatino Linotype" w:cstheme="minorBidi"/>
          <w:b/>
          <w:bCs/>
          <w:i/>
          <w:color w:val="000000" w:themeColor="text1"/>
          <w:lang w:val="es-ES_tradnl"/>
        </w:rPr>
        <w:t xml:space="preserve">Expedientes: </w:t>
      </w:r>
      <w:r w:rsidRPr="00120988">
        <w:rPr>
          <w:rFonts w:ascii="Palatino Linotype" w:eastAsiaTheme="minorEastAsia" w:hAnsi="Palatino Linotype" w:cstheme="minorBidi"/>
          <w:i/>
          <w:color w:val="000000" w:themeColor="text1"/>
          <w:lang w:val="es-ES_tradnl"/>
        </w:rPr>
        <w:t xml:space="preserve">0438/08 Pemex Exploración y Producción – Alonso Lujambio Irazábal 1751/09 Laboratorios de Biológicos y Reactivos de México S.A. de C.V. – María </w:t>
      </w:r>
      <w:proofErr w:type="spellStart"/>
      <w:r w:rsidRPr="00120988">
        <w:rPr>
          <w:rFonts w:ascii="Palatino Linotype" w:eastAsiaTheme="minorEastAsia" w:hAnsi="Palatino Linotype" w:cstheme="minorBidi"/>
          <w:i/>
          <w:color w:val="000000" w:themeColor="text1"/>
          <w:lang w:val="es-ES_tradnl"/>
        </w:rPr>
        <w:t>Marván</w:t>
      </w:r>
      <w:proofErr w:type="spellEnd"/>
      <w:r w:rsidRPr="00120988">
        <w:rPr>
          <w:rFonts w:ascii="Palatino Linotype" w:eastAsiaTheme="minorEastAsia" w:hAnsi="Palatino Linotype" w:cstheme="minorBidi"/>
          <w:i/>
          <w:color w:val="000000" w:themeColor="text1"/>
          <w:lang w:val="es-ES_tradnl"/>
        </w:rPr>
        <w:t xml:space="preserve"> Laborde 2868/09 Consejo Nacional de Ciencia y Tecnología – Jacqueline </w:t>
      </w:r>
      <w:proofErr w:type="spellStart"/>
      <w:r w:rsidRPr="00120988">
        <w:rPr>
          <w:rFonts w:ascii="Palatino Linotype" w:eastAsiaTheme="minorEastAsia" w:hAnsi="Palatino Linotype" w:cstheme="minorBidi"/>
          <w:i/>
          <w:color w:val="000000" w:themeColor="text1"/>
          <w:lang w:val="es-ES_tradnl"/>
        </w:rPr>
        <w:t>Peschard</w:t>
      </w:r>
      <w:proofErr w:type="spellEnd"/>
      <w:r w:rsidRPr="00120988">
        <w:rPr>
          <w:rFonts w:ascii="Palatino Linotype" w:eastAsiaTheme="minorEastAsia" w:hAnsi="Palatino Linotype" w:cstheme="minorBidi"/>
          <w:i/>
          <w:color w:val="000000" w:themeColor="text1"/>
          <w:lang w:val="es-ES_tradnl"/>
        </w:rPr>
        <w:t xml:space="preserve"> Mariscal 5160/09 Secretaría de Hacienda y Crédito Público – Ángel Trinidad Zaldívar 0304/10 Instituto Nacional de Cancerología – Jacqueline </w:t>
      </w:r>
      <w:proofErr w:type="spellStart"/>
      <w:r w:rsidRPr="00120988">
        <w:rPr>
          <w:rFonts w:ascii="Palatino Linotype" w:eastAsiaTheme="minorEastAsia" w:hAnsi="Palatino Linotype" w:cstheme="minorBidi"/>
          <w:i/>
          <w:color w:val="000000" w:themeColor="text1"/>
          <w:lang w:val="es-ES_tradnl"/>
        </w:rPr>
        <w:t>Peschard</w:t>
      </w:r>
      <w:proofErr w:type="spellEnd"/>
      <w:r w:rsidRPr="00120988">
        <w:rPr>
          <w:rFonts w:ascii="Palatino Linotype" w:eastAsiaTheme="minorEastAsia" w:hAnsi="Palatino Linotype" w:cstheme="minorBidi"/>
          <w:i/>
          <w:color w:val="000000" w:themeColor="text1"/>
          <w:lang w:val="es-ES_tradnl"/>
        </w:rPr>
        <w:t xml:space="preserve"> Mariscal” (Sic)</w:t>
      </w:r>
    </w:p>
    <w:p w14:paraId="1C64F5F7" w14:textId="77777777" w:rsidR="00D13C30" w:rsidRPr="00120988" w:rsidRDefault="00D13C30" w:rsidP="00D13C30">
      <w:pPr>
        <w:tabs>
          <w:tab w:val="left" w:pos="284"/>
          <w:tab w:val="left" w:pos="426"/>
        </w:tabs>
        <w:spacing w:before="240" w:after="240" w:line="360" w:lineRule="auto"/>
        <w:ind w:right="49"/>
        <w:contextualSpacing/>
        <w:jc w:val="both"/>
        <w:rPr>
          <w:rFonts w:ascii="Palatino Linotype" w:hAnsi="Palatino Linotype" w:cs="Arial"/>
          <w:lang w:val="es-ES_tradnl"/>
        </w:rPr>
      </w:pPr>
    </w:p>
    <w:p w14:paraId="0A3505A1" w14:textId="6DDC9350" w:rsidR="00AA1D1A" w:rsidRPr="00120988" w:rsidRDefault="00AA1D1A" w:rsidP="0054561B">
      <w:pPr>
        <w:numPr>
          <w:ilvl w:val="0"/>
          <w:numId w:val="2"/>
        </w:numPr>
        <w:tabs>
          <w:tab w:val="left" w:pos="284"/>
          <w:tab w:val="left" w:pos="426"/>
        </w:tabs>
        <w:spacing w:before="240" w:after="240" w:line="360" w:lineRule="auto"/>
        <w:ind w:left="0" w:right="49" w:firstLine="0"/>
        <w:contextualSpacing/>
        <w:jc w:val="both"/>
        <w:rPr>
          <w:rFonts w:ascii="Palatino Linotype" w:hAnsi="Palatino Linotype" w:cs="Arial"/>
        </w:rPr>
      </w:pPr>
      <w:r w:rsidRPr="00120988">
        <w:rPr>
          <w:rFonts w:ascii="Palatino Linotype" w:hAnsi="Palatino Linotype" w:cs="Arial"/>
        </w:rPr>
        <w:t>Apuntado lo anterior</w:t>
      </w:r>
      <w:r w:rsidR="00D13C30" w:rsidRPr="00120988">
        <w:rPr>
          <w:rFonts w:ascii="Palatino Linotype" w:hAnsi="Palatino Linotype" w:cs="Arial"/>
        </w:rPr>
        <w:t>,</w:t>
      </w:r>
      <w:r w:rsidRPr="00120988">
        <w:rPr>
          <w:rFonts w:ascii="Palatino Linotype" w:hAnsi="Palatino Linotype" w:cs="Arial"/>
        </w:rPr>
        <w:t xml:space="preserve"> la Directora de General de Capacitación y Certificación refirió que el Instituto de Transparencia, Acceso a la Información y Protección de Datos Personales cuenta de conformidad con la Acreditación como Entidad de Certificación y Evaluación de Competencias Laborales a través del Consejo </w:t>
      </w:r>
      <w:r w:rsidRPr="00120988">
        <w:rPr>
          <w:rFonts w:ascii="Palatino Linotype" w:hAnsi="Palatino Linotype" w:cs="Arial"/>
        </w:rPr>
        <w:lastRenderedPageBreak/>
        <w:t xml:space="preserve">Nacional de Normalización y Certificación de Competencias Laborales (CONOCER), con la facultad para emitir certificaciones en los Estándares de Competencia  </w:t>
      </w:r>
      <w:r w:rsidRPr="00120988">
        <w:rPr>
          <w:rFonts w:ascii="Palatino Linotype" w:hAnsi="Palatino Linotype" w:cs="Arial"/>
          <w:b/>
        </w:rPr>
        <w:t>EC-1057 “Garantizar el derecho de acceso a la información pública”</w:t>
      </w:r>
      <w:r w:rsidRPr="00120988">
        <w:rPr>
          <w:rFonts w:ascii="Palatino Linotype" w:hAnsi="Palatino Linotype" w:cs="Arial"/>
        </w:rPr>
        <w:t xml:space="preserve"> y </w:t>
      </w:r>
      <w:r w:rsidRPr="00120988">
        <w:rPr>
          <w:rFonts w:ascii="Palatino Linotype" w:hAnsi="Palatino Linotype" w:cs="Arial"/>
          <w:b/>
        </w:rPr>
        <w:t xml:space="preserve">EC-1171 “Garantizar el derecho de protección de datos personales”. </w:t>
      </w:r>
    </w:p>
    <w:p w14:paraId="78D647E7" w14:textId="77777777" w:rsidR="00AA1D1A" w:rsidRPr="00120988" w:rsidRDefault="00AA1D1A" w:rsidP="00AA1D1A">
      <w:pPr>
        <w:tabs>
          <w:tab w:val="left" w:pos="284"/>
          <w:tab w:val="left" w:pos="426"/>
        </w:tabs>
        <w:spacing w:before="240" w:after="240" w:line="360" w:lineRule="auto"/>
        <w:ind w:right="49"/>
        <w:contextualSpacing/>
        <w:jc w:val="both"/>
        <w:rPr>
          <w:rFonts w:ascii="Palatino Linotype" w:hAnsi="Palatino Linotype" w:cs="Arial"/>
        </w:rPr>
      </w:pPr>
    </w:p>
    <w:p w14:paraId="2B82BACB" w14:textId="2F944016" w:rsidR="007760A5" w:rsidRPr="00120988" w:rsidRDefault="00D13C30" w:rsidP="0054561B">
      <w:pPr>
        <w:numPr>
          <w:ilvl w:val="0"/>
          <w:numId w:val="2"/>
        </w:numPr>
        <w:tabs>
          <w:tab w:val="left" w:pos="284"/>
          <w:tab w:val="left" w:pos="426"/>
        </w:tabs>
        <w:spacing w:before="240" w:after="240" w:line="360" w:lineRule="auto"/>
        <w:ind w:left="0" w:right="49" w:firstLine="0"/>
        <w:contextualSpacing/>
        <w:jc w:val="both"/>
        <w:rPr>
          <w:rFonts w:ascii="Palatino Linotype" w:hAnsi="Palatino Linotype" w:cs="Arial"/>
        </w:rPr>
      </w:pPr>
      <w:r w:rsidRPr="00120988">
        <w:rPr>
          <w:rFonts w:ascii="Palatino Linotype" w:hAnsi="Palatino Linotype" w:cs="Arial"/>
        </w:rPr>
        <w:t xml:space="preserve"> </w:t>
      </w:r>
      <w:r w:rsidR="00AA1D1A" w:rsidRPr="00120988">
        <w:rPr>
          <w:rFonts w:ascii="Palatino Linotype" w:hAnsi="Palatino Linotype" w:cs="Arial"/>
        </w:rPr>
        <w:t>Así las cosas, es</w:t>
      </w:r>
      <w:r w:rsidR="00924969" w:rsidRPr="00120988">
        <w:rPr>
          <w:rFonts w:ascii="Palatino Linotype" w:hAnsi="Palatino Linotype" w:cs="Arial"/>
        </w:rPr>
        <w:t xml:space="preserve"> oportuno señalar que</w:t>
      </w:r>
      <w:r w:rsidR="007760A5" w:rsidRPr="00120988">
        <w:rPr>
          <w:rFonts w:ascii="Palatino Linotype" w:hAnsi="Palatino Linotype" w:cs="Arial"/>
        </w:rPr>
        <w:t xml:space="preserve"> de conformidad con la fracción I el artículo 21 del Reglamento Interior del Instituto de Transparencia, Acceso a la Información Pública y Protección de Datos Personales del Estado de México, </w:t>
      </w:r>
      <w:r w:rsidR="007760A5" w:rsidRPr="00120988">
        <w:rPr>
          <w:rFonts w:ascii="Palatino Linotype" w:hAnsi="Palatino Linotype" w:cs="Arial"/>
          <w:lang w:val="es-MX"/>
        </w:rPr>
        <w:t>quien otorga respuesta resulta ser el servidor público con capacidad legal para ello</w:t>
      </w:r>
      <w:r w:rsidR="007760A5" w:rsidRPr="00120988">
        <w:rPr>
          <w:rFonts w:ascii="Palatino Linotype" w:hAnsi="Palatino Linotype" w:cs="Arial"/>
        </w:rPr>
        <w:t xml:space="preserve">, como a continuación se observa: </w:t>
      </w:r>
    </w:p>
    <w:p w14:paraId="42850130" w14:textId="77777777" w:rsidR="007760A5" w:rsidRPr="00120988" w:rsidRDefault="007760A5" w:rsidP="007760A5">
      <w:pPr>
        <w:pStyle w:val="Prrafodelista"/>
        <w:rPr>
          <w:rFonts w:ascii="Palatino Linotype" w:hAnsi="Palatino Linotype" w:cs="Arial"/>
        </w:rPr>
      </w:pPr>
    </w:p>
    <w:p w14:paraId="0038EBA9" w14:textId="7868DF0E" w:rsidR="007760A5" w:rsidRPr="00120988" w:rsidRDefault="007760A5" w:rsidP="007760A5">
      <w:pPr>
        <w:tabs>
          <w:tab w:val="left" w:pos="284"/>
          <w:tab w:val="left" w:pos="426"/>
        </w:tabs>
        <w:spacing w:before="240" w:after="240" w:line="360" w:lineRule="auto"/>
        <w:ind w:left="720" w:right="918"/>
        <w:contextualSpacing/>
        <w:jc w:val="both"/>
        <w:rPr>
          <w:rFonts w:ascii="Palatino Linotype" w:hAnsi="Palatino Linotype" w:cs="Arial"/>
          <w:i/>
        </w:rPr>
      </w:pPr>
      <w:r w:rsidRPr="00120988">
        <w:rPr>
          <w:rFonts w:ascii="Palatino Linotype" w:hAnsi="Palatino Linotype" w:cs="Arial"/>
          <w:i/>
        </w:rPr>
        <w:t xml:space="preserve">"Artículo 21. Corresponde a la Dirección General de Capacitación, Certificación y Políticas Públicas ejercer las atribuciones siguientes: </w:t>
      </w:r>
    </w:p>
    <w:p w14:paraId="58A5C35B" w14:textId="77777777" w:rsidR="007760A5" w:rsidRPr="00120988" w:rsidRDefault="007760A5" w:rsidP="007760A5">
      <w:pPr>
        <w:tabs>
          <w:tab w:val="left" w:pos="284"/>
          <w:tab w:val="left" w:pos="426"/>
        </w:tabs>
        <w:spacing w:before="240" w:after="240" w:line="360" w:lineRule="auto"/>
        <w:ind w:left="720" w:right="918"/>
        <w:contextualSpacing/>
        <w:jc w:val="both"/>
        <w:rPr>
          <w:rFonts w:ascii="Palatino Linotype" w:hAnsi="Palatino Linotype" w:cs="Arial"/>
          <w:i/>
        </w:rPr>
      </w:pPr>
    </w:p>
    <w:p w14:paraId="06336AFA" w14:textId="7377196E" w:rsidR="007760A5" w:rsidRPr="00120988" w:rsidRDefault="007760A5" w:rsidP="007760A5">
      <w:pPr>
        <w:tabs>
          <w:tab w:val="left" w:pos="284"/>
          <w:tab w:val="left" w:pos="426"/>
        </w:tabs>
        <w:spacing w:before="240" w:after="240" w:line="360" w:lineRule="auto"/>
        <w:ind w:left="720" w:right="918"/>
        <w:contextualSpacing/>
        <w:jc w:val="both"/>
        <w:rPr>
          <w:rFonts w:ascii="Palatino Linotype" w:hAnsi="Palatino Linotype" w:cs="Arial"/>
          <w:i/>
        </w:rPr>
      </w:pPr>
      <w:r w:rsidRPr="00120988">
        <w:rPr>
          <w:rFonts w:ascii="Palatino Linotype" w:hAnsi="Palatino Linotype" w:cs="Arial"/>
          <w:i/>
        </w:rPr>
        <w:t>I. Planificar, elaborar e implementar los programas de capacitación institucionales a los integrantes de los Sujetos Obligados, personas físicas y jurídicas colectivas, en materia de transparencia, acceso a la información pública y protección de datos personales;</w:t>
      </w:r>
    </w:p>
    <w:p w14:paraId="3B178194" w14:textId="77777777" w:rsidR="007760A5" w:rsidRPr="00120988" w:rsidRDefault="007760A5" w:rsidP="007760A5">
      <w:pPr>
        <w:tabs>
          <w:tab w:val="left" w:pos="284"/>
          <w:tab w:val="left" w:pos="426"/>
        </w:tabs>
        <w:spacing w:before="240" w:after="240" w:line="360" w:lineRule="auto"/>
        <w:ind w:left="720" w:right="918"/>
        <w:contextualSpacing/>
        <w:jc w:val="both"/>
        <w:rPr>
          <w:rFonts w:ascii="Palatino Linotype" w:hAnsi="Palatino Linotype" w:cs="Arial"/>
          <w:i/>
        </w:rPr>
      </w:pPr>
    </w:p>
    <w:p w14:paraId="49902583" w14:textId="42E63BEB" w:rsidR="007760A5" w:rsidRPr="00120988" w:rsidRDefault="007760A5" w:rsidP="007760A5">
      <w:pPr>
        <w:tabs>
          <w:tab w:val="left" w:pos="284"/>
          <w:tab w:val="left" w:pos="426"/>
        </w:tabs>
        <w:spacing w:before="240" w:after="240" w:line="360" w:lineRule="auto"/>
        <w:ind w:left="720" w:right="918"/>
        <w:contextualSpacing/>
        <w:jc w:val="both"/>
        <w:rPr>
          <w:rFonts w:ascii="Palatino Linotype" w:hAnsi="Palatino Linotype" w:cs="Arial"/>
          <w:i/>
        </w:rPr>
      </w:pPr>
      <w:r w:rsidRPr="00120988">
        <w:rPr>
          <w:rFonts w:ascii="Palatino Linotype" w:hAnsi="Palatino Linotype" w:cs="Arial"/>
          <w:i/>
        </w:rPr>
        <w:t>(…)”</w:t>
      </w:r>
    </w:p>
    <w:p w14:paraId="43AFC18F" w14:textId="081C1A27" w:rsidR="007760A5" w:rsidRPr="00120988" w:rsidRDefault="007760A5" w:rsidP="007760A5">
      <w:pPr>
        <w:tabs>
          <w:tab w:val="left" w:pos="284"/>
          <w:tab w:val="left" w:pos="426"/>
        </w:tabs>
        <w:spacing w:before="240" w:after="240" w:line="360" w:lineRule="auto"/>
        <w:ind w:left="720" w:right="918"/>
        <w:contextualSpacing/>
        <w:jc w:val="both"/>
        <w:rPr>
          <w:rFonts w:ascii="Palatino Linotype" w:hAnsi="Palatino Linotype" w:cs="Arial"/>
          <w:i/>
        </w:rPr>
      </w:pPr>
      <w:proofErr w:type="spellStart"/>
      <w:r w:rsidRPr="00120988">
        <w:rPr>
          <w:rFonts w:ascii="Palatino Linotype" w:hAnsi="Palatino Linotype" w:cs="Arial"/>
          <w:i/>
        </w:rPr>
        <w:lastRenderedPageBreak/>
        <w:t>Exempli</w:t>
      </w:r>
      <w:proofErr w:type="spellEnd"/>
      <w:r w:rsidRPr="00120988">
        <w:rPr>
          <w:rFonts w:ascii="Palatino Linotype" w:hAnsi="Palatino Linotype" w:cs="Arial"/>
          <w:i/>
        </w:rPr>
        <w:t xml:space="preserve"> Gratia</w:t>
      </w:r>
      <w:r w:rsidRPr="00120988">
        <w:rPr>
          <w:rStyle w:val="Refdenotaalpie"/>
          <w:rFonts w:ascii="Palatino Linotype" w:hAnsi="Palatino Linotype" w:cs="Arial"/>
          <w:i/>
        </w:rPr>
        <w:footnoteReference w:id="7"/>
      </w:r>
      <w:r w:rsidRPr="00120988">
        <w:rPr>
          <w:rFonts w:ascii="Palatino Linotype" w:hAnsi="Palatino Linotype" w:cs="Arial"/>
          <w:i/>
        </w:rPr>
        <w:t xml:space="preserve"> </w:t>
      </w:r>
    </w:p>
    <w:p w14:paraId="174856FD" w14:textId="6627071A" w:rsidR="00674B40" w:rsidRPr="00120988" w:rsidRDefault="007760A5" w:rsidP="007760A5">
      <w:pPr>
        <w:tabs>
          <w:tab w:val="left" w:pos="284"/>
          <w:tab w:val="left" w:pos="426"/>
        </w:tabs>
        <w:spacing w:before="240" w:after="240" w:line="360" w:lineRule="auto"/>
        <w:ind w:right="49"/>
        <w:contextualSpacing/>
        <w:jc w:val="center"/>
        <w:rPr>
          <w:rFonts w:ascii="Palatino Linotype" w:eastAsia="MS Mincho" w:hAnsi="Palatino Linotype"/>
          <w:color w:val="000000" w:themeColor="text1"/>
          <w:lang w:val="es-MX"/>
        </w:rPr>
      </w:pPr>
      <w:r w:rsidRPr="00120988">
        <w:rPr>
          <w:noProof/>
          <w:lang w:val="es-MX" w:eastAsia="es-MX"/>
        </w:rPr>
        <w:drawing>
          <wp:inline distT="0" distB="0" distL="0" distR="0" wp14:anchorId="02485886" wp14:editId="3045CDA5">
            <wp:extent cx="3291917" cy="442912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6150" t="12673" r="35846" b="20338"/>
                    <a:stretch/>
                  </pic:blipFill>
                  <pic:spPr bwMode="auto">
                    <a:xfrm>
                      <a:off x="0" y="0"/>
                      <a:ext cx="3298838" cy="4438437"/>
                    </a:xfrm>
                    <a:prstGeom prst="rect">
                      <a:avLst/>
                    </a:prstGeom>
                    <a:ln>
                      <a:noFill/>
                    </a:ln>
                    <a:extLst>
                      <a:ext uri="{53640926-AAD7-44D8-BBD7-CCE9431645EC}">
                        <a14:shadowObscured xmlns:a14="http://schemas.microsoft.com/office/drawing/2010/main"/>
                      </a:ext>
                    </a:extLst>
                  </pic:spPr>
                </pic:pic>
              </a:graphicData>
            </a:graphic>
          </wp:inline>
        </w:drawing>
      </w:r>
    </w:p>
    <w:p w14:paraId="0FADEF60" w14:textId="121DA17B" w:rsidR="007760A5" w:rsidRPr="00120988" w:rsidRDefault="007760A5" w:rsidP="009612D3">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20988">
        <w:rPr>
          <w:rFonts w:ascii="Palatino Linotype" w:eastAsia="Palatino Linotype" w:hAnsi="Palatino Linotype" w:cs="Palatino Linotype"/>
          <w:color w:val="000000"/>
          <w:lang w:val="es-MX"/>
        </w:rPr>
        <w:t>Así las cosas</w:t>
      </w:r>
      <w:r w:rsidR="001264DE" w:rsidRPr="00120988">
        <w:rPr>
          <w:rFonts w:ascii="Palatino Linotype" w:eastAsia="Palatino Linotype" w:hAnsi="Palatino Linotype" w:cs="Palatino Linotype"/>
          <w:color w:val="000000"/>
          <w:lang w:val="es-MX"/>
        </w:rPr>
        <w:t xml:space="preserve">, </w:t>
      </w:r>
      <w:r w:rsidRPr="00120988">
        <w:rPr>
          <w:rFonts w:ascii="Palatino Linotype" w:eastAsia="Palatino Linotype" w:hAnsi="Palatino Linotype" w:cs="Palatino Linotype"/>
          <w:color w:val="000000"/>
          <w:lang w:val="es-MX"/>
        </w:rPr>
        <w:t xml:space="preserve">este Órgano Garante no tiene facultades para pronunciarse sobre la veracidad de la información que los </w:t>
      </w:r>
      <w:r w:rsidRPr="00120988">
        <w:rPr>
          <w:rFonts w:ascii="Palatino Linotype" w:eastAsia="Palatino Linotype" w:hAnsi="Palatino Linotype" w:cs="Palatino Linotype"/>
          <w:b/>
          <w:color w:val="000000"/>
          <w:lang w:val="es-MX"/>
        </w:rPr>
        <w:t>SUJETOS OBLIGADOS</w:t>
      </w:r>
      <w:r w:rsidRPr="00120988">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Pr="00120988">
        <w:rPr>
          <w:rFonts w:ascii="Palatino Linotype" w:eastAsia="Palatino Linotype" w:hAnsi="Palatino Linotype" w:cs="Palatino Linotype"/>
          <w:b/>
          <w:color w:val="000000"/>
          <w:lang w:val="es-MX"/>
        </w:rPr>
        <w:t>SUJETO OBLIGADO</w:t>
      </w:r>
      <w:r w:rsidRPr="00120988">
        <w:rPr>
          <w:rFonts w:ascii="Palatino Linotype" w:eastAsia="Palatino Linotype" w:hAnsi="Palatino Linotype" w:cs="Palatino Linotype"/>
          <w:color w:val="000000"/>
          <w:lang w:val="es-MX"/>
        </w:rPr>
        <w:t xml:space="preserve"> pone a </w:t>
      </w:r>
      <w:r w:rsidRPr="00120988">
        <w:rPr>
          <w:rFonts w:ascii="Palatino Linotype" w:eastAsia="Palatino Linotype" w:hAnsi="Palatino Linotype" w:cs="Palatino Linotype"/>
          <w:color w:val="000000"/>
          <w:lang w:val="es-MX"/>
        </w:rPr>
        <w:lastRenderedPageBreak/>
        <w:t>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1EC4E9F4" w14:textId="77777777" w:rsidR="007760A5" w:rsidRPr="00120988" w:rsidRDefault="007760A5" w:rsidP="007760A5">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034FF256" w14:textId="77777777" w:rsidR="007760A5" w:rsidRPr="00120988" w:rsidRDefault="007760A5" w:rsidP="009612D3">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120988">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2D1085AA" w14:textId="77777777" w:rsidR="007760A5" w:rsidRPr="00120988" w:rsidRDefault="007760A5" w:rsidP="007760A5">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6DE49BFB" w14:textId="77777777" w:rsidR="007760A5" w:rsidRPr="00120988" w:rsidRDefault="007760A5" w:rsidP="007760A5">
      <w:pPr>
        <w:spacing w:line="360" w:lineRule="auto"/>
        <w:ind w:left="567" w:right="900"/>
        <w:jc w:val="both"/>
        <w:rPr>
          <w:rFonts w:ascii="Palatino Linotype" w:eastAsia="Palatino Linotype" w:hAnsi="Palatino Linotype" w:cs="Palatino Linotype"/>
          <w:i/>
          <w:lang w:eastAsia="es-MX"/>
        </w:rPr>
      </w:pPr>
      <w:r w:rsidRPr="00120988">
        <w:rPr>
          <w:rFonts w:ascii="Palatino Linotype" w:eastAsia="Palatino Linotype" w:hAnsi="Palatino Linotype" w:cs="Palatino Linotype"/>
          <w:i/>
          <w:lang w:eastAsia="es-MX"/>
        </w:rPr>
        <w:t>“</w:t>
      </w:r>
      <w:r w:rsidRPr="00120988">
        <w:rPr>
          <w:rFonts w:ascii="Palatino Linotype" w:eastAsia="Palatino Linotype" w:hAnsi="Palatino Linotype" w:cs="Palatino Linotype"/>
          <w:b/>
          <w:i/>
          <w:lang w:eastAsia="es-MX"/>
        </w:rPr>
        <w:t>El Instituto Federal de Acceso a la Información y Protección de Datos no cuenta con facultades para pronunciarse respecto de la veracidad de los documentos proporcionados por los sujetos obligados.</w:t>
      </w:r>
      <w:r w:rsidRPr="00120988">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w:t>
      </w:r>
      <w:r w:rsidRPr="00120988">
        <w:rPr>
          <w:rFonts w:ascii="Palatino Linotype" w:eastAsia="Palatino Linotype" w:hAnsi="Palatino Linotype" w:cs="Palatino Linotype"/>
          <w:i/>
          <w:lang w:eastAsia="es-MX"/>
        </w:rPr>
        <w:lastRenderedPageBreak/>
        <w:t>una causal que permita al Instituto Federal de Acceso a la Información y Protección de Datos conocer, vía recurso revisión, al respecto.”</w:t>
      </w:r>
    </w:p>
    <w:p w14:paraId="3ED9E376" w14:textId="77777777" w:rsidR="00B22F9E" w:rsidRPr="00120988" w:rsidRDefault="00B22F9E" w:rsidP="00B22F9E">
      <w:pPr>
        <w:spacing w:line="360" w:lineRule="auto"/>
        <w:ind w:right="900"/>
        <w:jc w:val="both"/>
        <w:rPr>
          <w:rFonts w:ascii="Palatino Linotype" w:eastAsia="Palatino Linotype" w:hAnsi="Palatino Linotype" w:cs="Palatino Linotype"/>
          <w:lang w:eastAsia="es-MX"/>
        </w:rPr>
      </w:pPr>
    </w:p>
    <w:p w14:paraId="17427916" w14:textId="360D33A3" w:rsidR="00B22F9E" w:rsidRPr="00120988" w:rsidRDefault="00B22F9E" w:rsidP="00365D9F">
      <w:pPr>
        <w:pStyle w:val="Prrafodelista"/>
        <w:numPr>
          <w:ilvl w:val="0"/>
          <w:numId w:val="2"/>
        </w:numPr>
        <w:spacing w:line="360" w:lineRule="auto"/>
        <w:ind w:left="0" w:right="49" w:firstLine="0"/>
        <w:jc w:val="both"/>
        <w:rPr>
          <w:rFonts w:ascii="Palatino Linotype" w:eastAsia="Palatino Linotype" w:hAnsi="Palatino Linotype" w:cs="Palatino Linotype"/>
          <w:lang w:eastAsia="es-MX"/>
        </w:rPr>
      </w:pPr>
      <w:r w:rsidRPr="00120988">
        <w:rPr>
          <w:rFonts w:ascii="Palatino Linotype" w:eastAsia="Palatino Linotype" w:hAnsi="Palatino Linotype" w:cs="Palatino Linotype"/>
          <w:lang w:eastAsia="es-MX"/>
        </w:rPr>
        <w:t xml:space="preserve">Finalmente, no pasa desapercibido para este Órgano Garante, que los argumentos vertidos por el </w:t>
      </w:r>
      <w:r w:rsidRPr="00120988">
        <w:rPr>
          <w:rFonts w:ascii="Palatino Linotype" w:eastAsia="Palatino Linotype" w:hAnsi="Palatino Linotype" w:cs="Palatino Linotype"/>
          <w:b/>
          <w:lang w:eastAsia="es-MX"/>
        </w:rPr>
        <w:t xml:space="preserve">SOLICITANTE </w:t>
      </w:r>
      <w:r w:rsidRPr="00120988">
        <w:rPr>
          <w:rFonts w:ascii="Palatino Linotype" w:eastAsia="Palatino Linotype" w:hAnsi="Palatino Linotype" w:cs="Palatino Linotype"/>
          <w:lang w:eastAsia="es-MX"/>
        </w:rPr>
        <w:t xml:space="preserve">en sus motivos de inconformidad, corresponden a manifestaciones subjetivas, que </w:t>
      </w:r>
      <w:r w:rsidR="00365D9F" w:rsidRPr="00120988">
        <w:rPr>
          <w:rFonts w:ascii="Palatino Linotype" w:eastAsia="Palatino Linotype" w:hAnsi="Palatino Linotype" w:cs="Palatino Linotype"/>
          <w:lang w:eastAsia="es-MX"/>
        </w:rPr>
        <w:t xml:space="preserve">no pretenden acreditar la procedencia el recurso de revisión y por tanto, </w:t>
      </w:r>
      <w:r w:rsidRPr="00120988">
        <w:rPr>
          <w:rFonts w:ascii="Palatino Linotype" w:eastAsia="MS Mincho" w:hAnsi="Palatino Linotype"/>
          <w:color w:val="000000" w:themeColor="text1"/>
        </w:rPr>
        <w:t>el ejercicio del Derecho de</w:t>
      </w:r>
      <w:r w:rsidR="00365D9F" w:rsidRPr="00120988">
        <w:rPr>
          <w:rFonts w:ascii="Palatino Linotype" w:eastAsia="MS Mincho" w:hAnsi="Palatino Linotype"/>
          <w:color w:val="000000" w:themeColor="text1"/>
        </w:rPr>
        <w:t xml:space="preserve"> Acceso a la Información Pública</w:t>
      </w:r>
      <w:r w:rsidRPr="00120988">
        <w:rPr>
          <w:rFonts w:ascii="Palatino Linotype" w:eastAsia="MS Mincho" w:hAnsi="Palatino Linotype"/>
          <w:color w:val="000000" w:themeColor="text1"/>
        </w:rPr>
        <w:t>, ya que se trata de manifestaciones subjetivas vertidas por el particular, interrogantes y declaraciones que no se colman con la entrega de documentos.</w:t>
      </w:r>
    </w:p>
    <w:p w14:paraId="6C2C0F5E" w14:textId="77777777" w:rsidR="00B22F9E" w:rsidRPr="00120988" w:rsidRDefault="00B22F9E" w:rsidP="00B22F9E">
      <w:pPr>
        <w:tabs>
          <w:tab w:val="left" w:pos="426"/>
        </w:tabs>
        <w:spacing w:before="240" w:after="240" w:line="360" w:lineRule="auto"/>
        <w:ind w:right="51"/>
        <w:contextualSpacing/>
        <w:jc w:val="both"/>
        <w:rPr>
          <w:rFonts w:ascii="Palatino Linotype" w:eastAsia="MS Mincho" w:hAnsi="Palatino Linotype"/>
          <w:color w:val="000000" w:themeColor="text1"/>
        </w:rPr>
      </w:pPr>
    </w:p>
    <w:p w14:paraId="3382B301" w14:textId="7B817DD4" w:rsidR="00365D9F" w:rsidRPr="00120988" w:rsidRDefault="00B22F9E" w:rsidP="00B22F9E">
      <w:pPr>
        <w:tabs>
          <w:tab w:val="left" w:pos="426"/>
        </w:tabs>
        <w:spacing w:before="240" w:after="240" w:line="360" w:lineRule="auto"/>
        <w:ind w:right="51"/>
        <w:contextualSpacing/>
        <w:jc w:val="both"/>
        <w:rPr>
          <w:rFonts w:ascii="Palatino Linotype" w:eastAsia="MS Mincho" w:hAnsi="Palatino Linotype"/>
          <w:color w:val="000000" w:themeColor="text1"/>
        </w:rPr>
      </w:pPr>
      <w:r w:rsidRPr="00120988">
        <w:rPr>
          <w:rFonts w:ascii="Palatino Linotype" w:eastAsia="MS Mincho" w:hAnsi="Palatino Linotype"/>
          <w:color w:val="000000" w:themeColor="text1"/>
        </w:rPr>
        <w:t>47.</w:t>
      </w:r>
      <w:r w:rsidRPr="00120988">
        <w:rPr>
          <w:rFonts w:ascii="Palatino Linotype" w:eastAsia="MS Mincho" w:hAnsi="Palatino Linotype"/>
          <w:color w:val="000000" w:themeColor="text1"/>
        </w:rPr>
        <w:tab/>
        <w:t>Así, la entrega de una razón o un razonamiento por parte del Sujeto Obligado no es algo que la ley establezca como una atribución, derecho, o facultad; pues ello implicaría un juicio de valor referente a un cuestionamiento realizado, los cuales, al constituir interrogantes, inquietudes y manifestaciones se satisfacen mediante el ej</w:t>
      </w:r>
      <w:r w:rsidR="00365D9F" w:rsidRPr="00120988">
        <w:rPr>
          <w:rFonts w:ascii="Palatino Linotype" w:eastAsia="MS Mincho" w:hAnsi="Palatino Linotype"/>
          <w:color w:val="000000" w:themeColor="text1"/>
        </w:rPr>
        <w:t xml:space="preserve">ercicio del derecho de petición, máxime que como ya fue referido por el ente recurrido, no constituye una obligación el generar la información de conformidad con los intereses del particular.  </w:t>
      </w:r>
    </w:p>
    <w:p w14:paraId="5C3EB3D8" w14:textId="381A0F72" w:rsidR="009A5D63" w:rsidRPr="00120988" w:rsidRDefault="00B22F9E" w:rsidP="00B22F9E">
      <w:pPr>
        <w:tabs>
          <w:tab w:val="left" w:pos="426"/>
        </w:tabs>
        <w:spacing w:before="240" w:after="240" w:line="360" w:lineRule="auto"/>
        <w:ind w:right="51"/>
        <w:contextualSpacing/>
        <w:jc w:val="both"/>
        <w:rPr>
          <w:rFonts w:ascii="Palatino Linotype" w:eastAsia="MS Mincho" w:hAnsi="Palatino Linotype"/>
          <w:color w:val="000000" w:themeColor="text1"/>
        </w:rPr>
      </w:pPr>
      <w:r w:rsidRPr="00120988">
        <w:rPr>
          <w:rFonts w:ascii="Palatino Linotype" w:eastAsia="MS Mincho" w:hAnsi="Palatino Linotype"/>
          <w:color w:val="000000" w:themeColor="text1"/>
        </w:rPr>
        <w:t xml:space="preserve">      </w:t>
      </w:r>
    </w:p>
    <w:p w14:paraId="59712F6D" w14:textId="77777777" w:rsidR="00674B40" w:rsidRPr="00120988" w:rsidRDefault="00674B40" w:rsidP="00674B40">
      <w:pPr>
        <w:keepNext/>
        <w:keepLines/>
        <w:spacing w:before="40" w:line="360" w:lineRule="auto"/>
        <w:outlineLvl w:val="1"/>
        <w:rPr>
          <w:rFonts w:ascii="Palatino Linotype" w:eastAsia="MS Mincho" w:hAnsi="Palatino Linotype"/>
          <w:b/>
          <w:color w:val="000000"/>
          <w:lang w:val="es-ES_tradnl"/>
        </w:rPr>
      </w:pPr>
      <w:r w:rsidRPr="00120988">
        <w:rPr>
          <w:rFonts w:ascii="Palatino Linotype" w:eastAsia="MS Mincho" w:hAnsi="Palatino Linotype"/>
          <w:b/>
          <w:color w:val="000000"/>
          <w:lang w:val="es-ES_tradnl"/>
        </w:rPr>
        <w:lastRenderedPageBreak/>
        <w:t xml:space="preserve">QUINTO. De la decisión. </w:t>
      </w:r>
    </w:p>
    <w:p w14:paraId="66355A90" w14:textId="77777777" w:rsidR="00674B40" w:rsidRPr="00120988" w:rsidRDefault="00674B40" w:rsidP="00674B40">
      <w:pPr>
        <w:keepNext/>
        <w:keepLines/>
        <w:spacing w:before="40" w:line="360" w:lineRule="auto"/>
        <w:outlineLvl w:val="1"/>
        <w:rPr>
          <w:rFonts w:ascii="Palatino Linotype" w:eastAsia="MS Mincho" w:hAnsi="Palatino Linotype"/>
          <w:b/>
          <w:color w:val="000000"/>
          <w:lang w:val="es-ES_tradnl"/>
        </w:rPr>
      </w:pPr>
    </w:p>
    <w:p w14:paraId="27E02AB8" w14:textId="6D850CC7" w:rsidR="00674B40" w:rsidRPr="00120988" w:rsidRDefault="00674B40" w:rsidP="0054561B">
      <w:pPr>
        <w:numPr>
          <w:ilvl w:val="0"/>
          <w:numId w:val="2"/>
        </w:numPr>
        <w:spacing w:before="240" w:after="240" w:line="360" w:lineRule="auto"/>
        <w:ind w:left="0" w:right="49" w:firstLine="0"/>
        <w:contextualSpacing/>
        <w:jc w:val="both"/>
        <w:rPr>
          <w:rFonts w:ascii="Palatino Linotype" w:eastAsia="MS Mincho" w:hAnsi="Palatino Linotype"/>
          <w:color w:val="000000"/>
        </w:rPr>
      </w:pPr>
      <w:r w:rsidRPr="00120988">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120988">
        <w:rPr>
          <w:rFonts w:ascii="Palatino Linotype" w:hAnsi="Palatino Linotype" w:cs="Tahoma"/>
          <w:b/>
          <w:lang w:val="es-MX"/>
        </w:rPr>
        <w:t xml:space="preserve">CONFIRMAR </w:t>
      </w:r>
      <w:r w:rsidRPr="00120988">
        <w:rPr>
          <w:rFonts w:ascii="Palatino Linotype" w:hAnsi="Palatino Linotype" w:cs="Tahoma"/>
          <w:lang w:val="es-MX"/>
        </w:rPr>
        <w:t>la respuesta otorgada por el</w:t>
      </w:r>
      <w:r w:rsidR="001264DE" w:rsidRPr="00120988">
        <w:rPr>
          <w:rFonts w:ascii="Palatino Linotype" w:eastAsia="MS Mincho" w:hAnsi="Palatino Linotype"/>
          <w:color w:val="000000"/>
          <w:lang w:val="es-MX"/>
        </w:rPr>
        <w:t xml:space="preserve"> </w:t>
      </w:r>
      <w:r w:rsidR="001264DE" w:rsidRPr="00120988">
        <w:rPr>
          <w:rFonts w:ascii="Palatino Linotype" w:eastAsia="MS Mincho" w:hAnsi="Palatino Linotype"/>
          <w:b/>
          <w:color w:val="000000"/>
          <w:lang w:val="es-ES_tradnl"/>
        </w:rPr>
        <w:t>Instituto de Transparencia, Acceso a la Información Pública y Protección de Datos Personales del Estado de México y Municipios</w:t>
      </w:r>
      <w:r w:rsidR="001264DE" w:rsidRPr="00120988">
        <w:rPr>
          <w:rFonts w:ascii="Palatino Linotype" w:eastAsia="MS Mincho" w:hAnsi="Palatino Linotype"/>
          <w:lang w:val="es-ES_tradnl"/>
        </w:rPr>
        <w:t xml:space="preserve">, debido a que </w:t>
      </w:r>
      <w:r w:rsidR="001264DE" w:rsidRPr="00120988">
        <w:rPr>
          <w:rFonts w:ascii="Palatino Linotype" w:eastAsia="MS Mincho" w:hAnsi="Palatino Linotype"/>
          <w:color w:val="000000"/>
        </w:rPr>
        <w:t xml:space="preserve">se atendió el requerimiento realizado por el particular, por quien tiene facultades para ello. </w:t>
      </w:r>
    </w:p>
    <w:p w14:paraId="5DD3979A" w14:textId="77777777" w:rsidR="00674B40" w:rsidRPr="00120988" w:rsidRDefault="00674B40" w:rsidP="00674B40">
      <w:pPr>
        <w:spacing w:before="240" w:after="240" w:line="360" w:lineRule="auto"/>
        <w:ind w:right="49"/>
        <w:contextualSpacing/>
        <w:jc w:val="both"/>
        <w:rPr>
          <w:rFonts w:ascii="Palatino Linotype" w:eastAsia="MS Mincho" w:hAnsi="Palatino Linotype"/>
          <w:color w:val="000000"/>
        </w:rPr>
      </w:pPr>
    </w:p>
    <w:p w14:paraId="196BE915" w14:textId="77777777" w:rsidR="00674B40" w:rsidRPr="00120988" w:rsidRDefault="00674B40" w:rsidP="0054561B">
      <w:pPr>
        <w:numPr>
          <w:ilvl w:val="0"/>
          <w:numId w:val="2"/>
        </w:numPr>
        <w:spacing w:after="160" w:line="360" w:lineRule="auto"/>
        <w:ind w:left="0" w:right="49" w:firstLine="0"/>
        <w:contextualSpacing/>
        <w:jc w:val="both"/>
        <w:rPr>
          <w:rFonts w:ascii="Palatino Linotype" w:eastAsia="MS Mincho" w:hAnsi="Palatino Linotype"/>
          <w:lang w:val="es-ES_tradnl"/>
        </w:rPr>
      </w:pPr>
      <w:r w:rsidRPr="00120988">
        <w:rPr>
          <w:rFonts w:ascii="Palatino Linotype" w:eastAsia="MS Mincho" w:hAnsi="Palatino Linotype"/>
          <w:color w:val="000000"/>
        </w:rPr>
        <w:t xml:space="preserve">Por lo anteriormente expuesto y fundado, este </w:t>
      </w:r>
      <w:r w:rsidRPr="00120988">
        <w:rPr>
          <w:rFonts w:ascii="Palatino Linotype" w:eastAsia="MS Mincho" w:hAnsi="Palatino Linotype"/>
          <w:b/>
          <w:bCs/>
          <w:color w:val="000000"/>
        </w:rPr>
        <w:t>ÓRGANO GARANTE</w:t>
      </w:r>
      <w:r w:rsidRPr="00120988">
        <w:rPr>
          <w:rFonts w:ascii="Palatino Linotype" w:eastAsia="MS Mincho" w:hAnsi="Palatino Linotype"/>
          <w:color w:val="000000"/>
        </w:rPr>
        <w:t xml:space="preserve"> emite los siguientes:</w:t>
      </w:r>
    </w:p>
    <w:p w14:paraId="5BD980F3" w14:textId="77777777" w:rsidR="00674B40" w:rsidRPr="00120988" w:rsidRDefault="00674B40" w:rsidP="00674B40">
      <w:pPr>
        <w:spacing w:line="360" w:lineRule="auto"/>
        <w:rPr>
          <w:rFonts w:ascii="Palatino Linotype" w:eastAsia="MS Mincho" w:hAnsi="Palatino Linotype"/>
          <w:b/>
          <w:color w:val="000000" w:themeColor="text1"/>
          <w:lang w:val="es-ES_tradnl"/>
        </w:rPr>
      </w:pPr>
    </w:p>
    <w:p w14:paraId="4234DE91" w14:textId="77777777" w:rsidR="00674B40" w:rsidRPr="00120988" w:rsidRDefault="00674B40" w:rsidP="00674B40">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120988">
        <w:rPr>
          <w:rFonts w:ascii="Palatino Linotype" w:eastAsia="MS Mincho" w:hAnsi="Palatino Linotype"/>
          <w:b/>
          <w:color w:val="000000" w:themeColor="text1"/>
          <w:lang w:val="es-ES_tradnl"/>
        </w:rPr>
        <w:t>R E S O L U T I V O S</w:t>
      </w:r>
    </w:p>
    <w:p w14:paraId="014B36EC" w14:textId="2065DC24" w:rsidR="00674B40" w:rsidRPr="00120988" w:rsidRDefault="00674B40" w:rsidP="00674B40">
      <w:pPr>
        <w:spacing w:before="240" w:line="360" w:lineRule="auto"/>
        <w:jc w:val="both"/>
      </w:pPr>
      <w:r w:rsidRPr="00120988">
        <w:rPr>
          <w:rFonts w:ascii="Palatino Linotype" w:hAnsi="Palatino Linotype" w:cs="Arial"/>
          <w:b/>
          <w:lang w:val="es-ES_tradnl"/>
        </w:rPr>
        <w:t xml:space="preserve">PRIMERO. </w:t>
      </w:r>
      <w:r w:rsidRPr="00120988">
        <w:rPr>
          <w:rFonts w:ascii="Palatino Linotype" w:hAnsi="Palatino Linotype" w:cs="Arial"/>
          <w:lang w:val="es-ES_tradnl"/>
        </w:rPr>
        <w:t>Resultan infundadas las</w:t>
      </w:r>
      <w:r w:rsidRPr="00120988">
        <w:rPr>
          <w:rFonts w:ascii="Palatino Linotype" w:hAnsi="Palatino Linotype" w:cs="Arial"/>
          <w:b/>
          <w:lang w:val="es-ES_tradnl"/>
        </w:rPr>
        <w:t xml:space="preserve"> </w:t>
      </w:r>
      <w:r w:rsidRPr="00120988">
        <w:rPr>
          <w:rFonts w:ascii="Palatino Linotype" w:hAnsi="Palatino Linotype" w:cs="Arial"/>
        </w:rPr>
        <w:t xml:space="preserve">razones o motivos de inconformidad hechos valer </w:t>
      </w:r>
      <w:r w:rsidR="004E632C" w:rsidRPr="00120988">
        <w:rPr>
          <w:rFonts w:ascii="Palatino Linotype" w:eastAsia="Calibri" w:hAnsi="Palatino Linotype" w:cs="Arial"/>
        </w:rPr>
        <w:t>en el recurso de revisión</w:t>
      </w:r>
      <w:r w:rsidR="00622EDC" w:rsidRPr="00120988">
        <w:t xml:space="preserve"> </w:t>
      </w:r>
      <w:r w:rsidR="001264DE" w:rsidRPr="00120988">
        <w:rPr>
          <w:b/>
          <w:lang w:val="es-ES_tradnl"/>
        </w:rPr>
        <w:t>12548/INFOEM/IP/RR/2022</w:t>
      </w:r>
      <w:r w:rsidRPr="00120988">
        <w:rPr>
          <w:rFonts w:ascii="Palatino Linotype" w:eastAsia="MS Mincho" w:hAnsi="Palatino Linotype" w:cs="Arial"/>
          <w:b/>
          <w:bCs/>
          <w:lang w:val="es-ES_tradnl"/>
        </w:rPr>
        <w:t xml:space="preserve">, </w:t>
      </w:r>
      <w:r w:rsidRPr="00120988">
        <w:rPr>
          <w:rFonts w:ascii="Palatino Linotype" w:eastAsia="MS Mincho" w:hAnsi="Palatino Linotype" w:cs="Arial"/>
          <w:bCs/>
          <w:lang w:val="es-ES_tradnl"/>
        </w:rPr>
        <w:t xml:space="preserve">en términos de los </w:t>
      </w:r>
      <w:r w:rsidRPr="00120988">
        <w:rPr>
          <w:rFonts w:ascii="Palatino Linotype" w:eastAsia="MS Mincho" w:hAnsi="Palatino Linotype" w:cs="Arial"/>
          <w:b/>
          <w:bCs/>
          <w:lang w:val="es-ES_tradnl"/>
        </w:rPr>
        <w:t>Considerandos</w:t>
      </w:r>
      <w:r w:rsidRPr="00120988">
        <w:rPr>
          <w:rFonts w:ascii="Palatino Linotype" w:eastAsia="MS Mincho" w:hAnsi="Palatino Linotype" w:cs="Arial"/>
          <w:bCs/>
          <w:lang w:val="es-ES_tradnl"/>
        </w:rPr>
        <w:t xml:space="preserve"> </w:t>
      </w:r>
      <w:r w:rsidRPr="00120988">
        <w:rPr>
          <w:rFonts w:ascii="Palatino Linotype" w:eastAsia="MS Mincho" w:hAnsi="Palatino Linotype" w:cs="Arial"/>
          <w:b/>
          <w:bCs/>
          <w:lang w:val="es-ES_tradnl"/>
        </w:rPr>
        <w:t xml:space="preserve">CUARTO y QUINTO </w:t>
      </w:r>
      <w:r w:rsidRPr="00120988">
        <w:rPr>
          <w:rFonts w:ascii="Palatino Linotype" w:eastAsia="MS Mincho" w:hAnsi="Palatino Linotype" w:cs="Arial"/>
          <w:bCs/>
          <w:lang w:val="es-ES_tradnl"/>
        </w:rPr>
        <w:t>de la presente resolución.</w:t>
      </w:r>
    </w:p>
    <w:p w14:paraId="0C0ABF04" w14:textId="30E549EC" w:rsidR="009A5D63" w:rsidRPr="00120988" w:rsidRDefault="00674B40" w:rsidP="00622EDC">
      <w:pPr>
        <w:spacing w:before="240" w:after="240" w:line="360" w:lineRule="auto"/>
        <w:jc w:val="both"/>
        <w:rPr>
          <w:rFonts w:ascii="Palatino Linotype" w:eastAsia="Calibri" w:hAnsi="Palatino Linotype" w:cs="Arial"/>
          <w:b/>
        </w:rPr>
      </w:pPr>
      <w:r w:rsidRPr="00120988">
        <w:rPr>
          <w:rFonts w:ascii="Palatino Linotype" w:eastAsia="MS Mincho" w:hAnsi="Palatino Linotype"/>
          <w:b/>
          <w:lang w:val="es-ES_tradnl"/>
        </w:rPr>
        <w:t>SEGUNDO.</w:t>
      </w:r>
      <w:r w:rsidRPr="00120988">
        <w:rPr>
          <w:rFonts w:ascii="Palatino Linotype" w:eastAsia="MS Gothic" w:hAnsi="Palatino Linotype"/>
          <w:b/>
          <w:color w:val="365F91" w:themeColor="accent1" w:themeShade="BF"/>
          <w:lang w:val="es-MX" w:eastAsia="en-US"/>
        </w:rPr>
        <w:t xml:space="preserve"> </w:t>
      </w:r>
      <w:r w:rsidRPr="00120988">
        <w:rPr>
          <w:rFonts w:ascii="Palatino Linotype" w:eastAsia="Calibri" w:hAnsi="Palatino Linotype" w:cs="Arial"/>
        </w:rPr>
        <w:t>Se</w:t>
      </w:r>
      <w:r w:rsidRPr="00120988">
        <w:rPr>
          <w:rFonts w:ascii="Palatino Linotype" w:eastAsia="Calibri" w:hAnsi="Palatino Linotype" w:cs="Arial"/>
          <w:b/>
        </w:rPr>
        <w:t xml:space="preserve"> CONFIRMA </w:t>
      </w:r>
      <w:r w:rsidRPr="00120988">
        <w:rPr>
          <w:rFonts w:ascii="Palatino Linotype" w:eastAsia="Calibri" w:hAnsi="Palatino Linotype" w:cs="Arial"/>
        </w:rPr>
        <w:t>la respuesta emitidas por el</w:t>
      </w:r>
      <w:r w:rsidRPr="00120988">
        <w:rPr>
          <w:rFonts w:ascii="Palatino Linotype" w:eastAsia="Calibri" w:hAnsi="Palatino Linotype" w:cs="Arial"/>
          <w:b/>
        </w:rPr>
        <w:t xml:space="preserve"> </w:t>
      </w:r>
      <w:r w:rsidR="001264DE" w:rsidRPr="00120988">
        <w:rPr>
          <w:rFonts w:ascii="Palatino Linotype" w:eastAsia="Calibri" w:hAnsi="Palatino Linotype" w:cs="Arial"/>
          <w:b/>
          <w:lang w:val="es-ES_tradnl"/>
        </w:rPr>
        <w:t>Instituto de Transparencia, Acceso a la Información Pública y Protección de Datos Personales del Estado de México y Municipios</w:t>
      </w:r>
      <w:r w:rsidR="001264DE" w:rsidRPr="00120988">
        <w:rPr>
          <w:rFonts w:ascii="Palatino Linotype" w:eastAsia="Calibri" w:hAnsi="Palatino Linotype" w:cs="Arial"/>
          <w:b/>
        </w:rPr>
        <w:t xml:space="preserve"> </w:t>
      </w:r>
      <w:r w:rsidRPr="00120988">
        <w:rPr>
          <w:rFonts w:ascii="Palatino Linotype" w:eastAsia="Calibri" w:hAnsi="Palatino Linotype" w:cs="Arial"/>
        </w:rPr>
        <w:t>a la solicitud</w:t>
      </w:r>
      <w:r w:rsidRPr="00120988">
        <w:rPr>
          <w:rFonts w:ascii="Palatino Linotype" w:eastAsia="Calibri" w:hAnsi="Palatino Linotype"/>
          <w:color w:val="000000"/>
          <w:lang w:val="es-MX" w:eastAsia="en-US"/>
        </w:rPr>
        <w:t xml:space="preserve"> </w:t>
      </w:r>
      <w:r w:rsidR="001264DE" w:rsidRPr="00120988">
        <w:rPr>
          <w:rFonts w:ascii="Palatino Linotype" w:eastAsia="Calibri" w:hAnsi="Palatino Linotype"/>
          <w:b/>
          <w:bCs/>
          <w:color w:val="000000"/>
          <w:lang w:eastAsia="en-US"/>
        </w:rPr>
        <w:t>00807/INFOEM/IP/2022.</w:t>
      </w:r>
    </w:p>
    <w:p w14:paraId="6ED981E8" w14:textId="77777777" w:rsidR="00674B40" w:rsidRPr="00120988" w:rsidRDefault="00674B40" w:rsidP="00674B40">
      <w:pPr>
        <w:shd w:val="clear" w:color="auto" w:fill="FFFFFF"/>
        <w:spacing w:line="360" w:lineRule="auto"/>
        <w:jc w:val="both"/>
        <w:rPr>
          <w:rFonts w:ascii="Palatino Linotype" w:hAnsi="Palatino Linotype" w:cs="Arial"/>
          <w:b/>
          <w:lang w:val="es-ES_tradnl"/>
        </w:rPr>
      </w:pPr>
      <w:r w:rsidRPr="00120988">
        <w:rPr>
          <w:rFonts w:ascii="Palatino Linotype" w:hAnsi="Palatino Linotype" w:cs="Arial"/>
          <w:b/>
          <w:bCs/>
          <w:color w:val="222222"/>
          <w:lang w:val="es-ES_tradnl" w:eastAsia="es-MX"/>
        </w:rPr>
        <w:lastRenderedPageBreak/>
        <w:t xml:space="preserve">TERCERO. </w:t>
      </w:r>
      <w:r w:rsidRPr="00120988">
        <w:rPr>
          <w:rFonts w:ascii="Palatino Linotype" w:hAnsi="Palatino Linotype" w:cs="Arial"/>
          <w:b/>
          <w:color w:val="222222"/>
          <w:lang w:val="es-ES_tradnl" w:eastAsia="es-MX"/>
        </w:rPr>
        <w:t>Notifíquese</w:t>
      </w:r>
      <w:r w:rsidRPr="00120988">
        <w:rPr>
          <w:rFonts w:ascii="Palatino Linotype" w:hAnsi="Palatino Linotype" w:cs="Arial"/>
          <w:b/>
          <w:bCs/>
          <w:color w:val="222222"/>
          <w:lang w:val="es-ES_tradnl" w:eastAsia="es-MX"/>
        </w:rPr>
        <w:t xml:space="preserve"> </w:t>
      </w:r>
      <w:r w:rsidRPr="00120988">
        <w:rPr>
          <w:rFonts w:ascii="Palatino Linotype" w:hAnsi="Palatino Linotype" w:cs="Arial"/>
          <w:color w:val="222222"/>
          <w:lang w:val="es-ES_tradnl" w:eastAsia="es-MX"/>
        </w:rPr>
        <w:t xml:space="preserve">al Titular de la Unidad de Transparencia del </w:t>
      </w:r>
      <w:r w:rsidRPr="00120988">
        <w:rPr>
          <w:rFonts w:ascii="Palatino Linotype" w:hAnsi="Palatino Linotype" w:cs="Arial"/>
          <w:b/>
          <w:bCs/>
          <w:color w:val="222222"/>
          <w:lang w:val="es-ES_tradnl" w:eastAsia="es-MX"/>
        </w:rPr>
        <w:t xml:space="preserve">SUJETO OBLIGADO </w:t>
      </w:r>
      <w:r w:rsidRPr="00120988">
        <w:rPr>
          <w:rFonts w:ascii="Palatino Linotype" w:hAnsi="Palatino Linotype" w:cs="Arial"/>
          <w:bCs/>
          <w:color w:val="222222"/>
          <w:lang w:val="es-ES_tradnl" w:eastAsia="es-MX"/>
        </w:rPr>
        <w:t>la presente resolución vía Sistema de Acceso a la Información Mexiquense</w:t>
      </w:r>
      <w:r w:rsidRPr="00120988">
        <w:rPr>
          <w:rFonts w:ascii="Palatino Linotype" w:hAnsi="Palatino Linotype" w:cs="Arial"/>
          <w:b/>
          <w:bCs/>
          <w:color w:val="222222"/>
          <w:lang w:val="es-ES_tradnl" w:eastAsia="es-MX"/>
        </w:rPr>
        <w:t xml:space="preserve"> (SAIMEX)</w:t>
      </w:r>
      <w:r w:rsidRPr="00120988">
        <w:rPr>
          <w:rFonts w:ascii="Palatino Linotype" w:hAnsi="Palatino Linotype" w:cs="Arial"/>
          <w:color w:val="222222"/>
          <w:lang w:val="es-ES_tradnl" w:eastAsia="es-MX"/>
        </w:rPr>
        <w:t>.</w:t>
      </w:r>
    </w:p>
    <w:p w14:paraId="29599B0B" w14:textId="77777777" w:rsidR="00674B40" w:rsidRPr="00120988" w:rsidRDefault="00674B40" w:rsidP="00674B40">
      <w:pPr>
        <w:spacing w:line="360" w:lineRule="auto"/>
        <w:rPr>
          <w:rFonts w:ascii="Palatino Linotype" w:eastAsia="MS Mincho" w:hAnsi="Palatino Linotype"/>
        </w:rPr>
      </w:pPr>
    </w:p>
    <w:p w14:paraId="6D9DAEEA" w14:textId="77777777" w:rsidR="00674B40" w:rsidRPr="00120988" w:rsidRDefault="00674B40" w:rsidP="00674B40">
      <w:pPr>
        <w:shd w:val="clear" w:color="auto" w:fill="FFFFFF"/>
        <w:spacing w:line="360" w:lineRule="auto"/>
        <w:jc w:val="both"/>
        <w:rPr>
          <w:rFonts w:ascii="Palatino Linotype" w:hAnsi="Palatino Linotype"/>
          <w:color w:val="000000" w:themeColor="text1"/>
          <w:lang w:val="es-ES_tradnl"/>
        </w:rPr>
      </w:pPr>
      <w:r w:rsidRPr="00120988">
        <w:rPr>
          <w:rFonts w:ascii="Palatino Linotype" w:hAnsi="Palatino Linotype" w:cs="Arial"/>
          <w:b/>
          <w:lang w:val="es-ES_tradnl"/>
        </w:rPr>
        <w:t xml:space="preserve">QUINTO. </w:t>
      </w:r>
      <w:r w:rsidRPr="00120988">
        <w:rPr>
          <w:rFonts w:ascii="Palatino Linotype" w:hAnsi="Palatino Linotype"/>
          <w:b/>
          <w:bCs/>
          <w:color w:val="222222"/>
        </w:rPr>
        <w:t xml:space="preserve">Notifíquese </w:t>
      </w:r>
      <w:r w:rsidRPr="00120988">
        <w:rPr>
          <w:rFonts w:ascii="Palatino Linotype" w:hAnsi="Palatino Linotype"/>
          <w:bCs/>
          <w:color w:val="222222"/>
        </w:rPr>
        <w:t xml:space="preserve">al </w:t>
      </w:r>
      <w:r w:rsidRPr="00120988">
        <w:rPr>
          <w:rFonts w:ascii="Palatino Linotype" w:hAnsi="Palatino Linotype"/>
          <w:b/>
          <w:bCs/>
          <w:color w:val="222222"/>
        </w:rPr>
        <w:t>RECURRENTE</w:t>
      </w:r>
      <w:r w:rsidRPr="00120988">
        <w:rPr>
          <w:rFonts w:ascii="Palatino Linotype" w:hAnsi="Palatino Linotype"/>
          <w:bCs/>
          <w:color w:val="222222"/>
        </w:rPr>
        <w:t xml:space="preserve"> </w:t>
      </w:r>
      <w:r w:rsidRPr="00120988">
        <w:rPr>
          <w:rFonts w:ascii="Palatino Linotype" w:hAnsi="Palatino Linotype"/>
          <w:lang w:val="es-ES_tradnl"/>
        </w:rPr>
        <w:t xml:space="preserve">la presente resolución vía </w:t>
      </w:r>
      <w:r w:rsidRPr="00120988">
        <w:rPr>
          <w:rFonts w:ascii="Palatino Linotype" w:hAnsi="Palatino Linotype" w:cs="Arial"/>
          <w:lang w:val="es-ES_tradnl"/>
        </w:rPr>
        <w:t xml:space="preserve">Sistema de Acceso a la Información Mexiquense </w:t>
      </w:r>
      <w:r w:rsidRPr="00120988">
        <w:rPr>
          <w:rFonts w:ascii="Palatino Linotype" w:hAnsi="Palatino Linotype" w:cs="Arial"/>
          <w:b/>
          <w:lang w:val="es-ES_tradnl"/>
        </w:rPr>
        <w:t>(SAIMEX).</w:t>
      </w:r>
    </w:p>
    <w:p w14:paraId="554C3082" w14:textId="77777777" w:rsidR="00674B40" w:rsidRPr="00120988" w:rsidRDefault="00674B40" w:rsidP="00674B40">
      <w:pPr>
        <w:spacing w:line="360" w:lineRule="auto"/>
        <w:jc w:val="both"/>
        <w:rPr>
          <w:rFonts w:ascii="Palatino Linotype" w:eastAsia="MS Mincho" w:hAnsi="Palatino Linotype"/>
          <w:b/>
          <w:lang w:val="es-MX"/>
        </w:rPr>
      </w:pPr>
    </w:p>
    <w:p w14:paraId="66EDBB79" w14:textId="77777777" w:rsidR="00674B40" w:rsidRPr="00120988" w:rsidRDefault="00674B40" w:rsidP="00674B40">
      <w:pPr>
        <w:spacing w:line="360" w:lineRule="auto"/>
        <w:jc w:val="both"/>
        <w:rPr>
          <w:rFonts w:ascii="Palatino Linotype" w:eastAsia="Calibri" w:hAnsi="Palatino Linotype" w:cs="Arial"/>
        </w:rPr>
      </w:pPr>
      <w:r w:rsidRPr="00120988">
        <w:rPr>
          <w:rFonts w:ascii="Palatino Linotype" w:eastAsia="MS Mincho" w:hAnsi="Palatino Linotype"/>
          <w:b/>
          <w:lang w:val="es-MX"/>
        </w:rPr>
        <w:t>QUINTO.</w:t>
      </w:r>
      <w:r w:rsidRPr="00120988">
        <w:rPr>
          <w:rFonts w:ascii="Palatino Linotype" w:eastAsia="MS Mincho" w:hAnsi="Palatino Linotype"/>
          <w:lang w:val="es-MX"/>
        </w:rPr>
        <w:t xml:space="preserve"> </w:t>
      </w:r>
      <w:r w:rsidRPr="00120988">
        <w:rPr>
          <w:rFonts w:ascii="Palatino Linotype" w:eastAsia="MS Mincho" w:hAnsi="Palatino Linotype"/>
        </w:rPr>
        <w:t xml:space="preserve">Se hace del conocimiento del </w:t>
      </w:r>
      <w:r w:rsidRPr="00120988">
        <w:rPr>
          <w:rFonts w:ascii="Palatino Linotype" w:eastAsia="MS Mincho" w:hAnsi="Palatino Linotype"/>
          <w:b/>
        </w:rPr>
        <w:t>RECURRENTE</w:t>
      </w:r>
      <w:r w:rsidRPr="00120988">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20988">
        <w:rPr>
          <w:rFonts w:ascii="Palatino Linotype" w:eastAsia="MS Mincho" w:hAnsi="Palatino Linotype"/>
          <w:bCs/>
        </w:rPr>
        <w:t>vía juicio de amparo</w:t>
      </w:r>
      <w:r w:rsidRPr="00120988">
        <w:rPr>
          <w:rFonts w:ascii="Palatino Linotype" w:eastAsia="MS Mincho" w:hAnsi="Palatino Linotype"/>
        </w:rPr>
        <w:t xml:space="preserve"> en los términos de las leyes aplicables.</w:t>
      </w:r>
    </w:p>
    <w:p w14:paraId="26C308EA" w14:textId="77777777" w:rsidR="00EE6601" w:rsidRDefault="00EE6601" w:rsidP="00EE6601">
      <w:pPr>
        <w:spacing w:before="240" w:after="240" w:line="360" w:lineRule="auto"/>
        <w:jc w:val="both"/>
        <w:rPr>
          <w:rFonts w:ascii="Palatino Linotype" w:hAnsi="Palatino Linotype"/>
        </w:rPr>
      </w:pPr>
      <w:r w:rsidRPr="0012098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54" w:name="_GoBack"/>
      <w:bookmarkEnd w:id="54"/>
      <w:r w:rsidRPr="00624AAD">
        <w:rPr>
          <w:rFonts w:ascii="Palatino Linotype" w:hAnsi="Palatino Linotype"/>
        </w:rPr>
        <w:t xml:space="preserve"> </w:t>
      </w:r>
    </w:p>
    <w:p w14:paraId="7B7439FD" w14:textId="77777777" w:rsidR="00674B40" w:rsidRPr="002F3CC1" w:rsidRDefault="00674B40" w:rsidP="00674B40">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037D684A" w14:textId="77777777" w:rsidR="002F3CC1" w:rsidRPr="00A06807" w:rsidRDefault="002F3CC1" w:rsidP="002F3CC1">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74672769" w14:textId="77777777" w:rsidR="00A06807" w:rsidRDefault="00A06807" w:rsidP="00A06807">
      <w:pPr>
        <w:tabs>
          <w:tab w:val="left" w:pos="0"/>
          <w:tab w:val="left" w:pos="426"/>
        </w:tabs>
        <w:spacing w:before="240" w:after="240" w:line="360" w:lineRule="auto"/>
        <w:ind w:right="49"/>
        <w:contextualSpacing/>
        <w:jc w:val="both"/>
        <w:rPr>
          <w:rFonts w:ascii="Palatino Linotype" w:eastAsia="MS Mincho" w:hAnsi="Palatino Linotype" w:cs="Arial"/>
          <w:color w:val="000000"/>
          <w:lang w:val="es-ES_tradnl"/>
        </w:rPr>
      </w:pPr>
    </w:p>
    <w:bookmarkEnd w:id="45"/>
    <w:bookmarkEnd w:id="46"/>
    <w:bookmarkEnd w:id="47"/>
    <w:bookmarkEnd w:id="48"/>
    <w:bookmarkEnd w:id="49"/>
    <w:p w14:paraId="4453F8E6" w14:textId="0CDC3D99" w:rsidR="00090DE6" w:rsidRPr="00D922F3" w:rsidRDefault="00090DE6" w:rsidP="00464C89">
      <w:pPr>
        <w:spacing w:before="240" w:after="240" w:line="360" w:lineRule="auto"/>
        <w:ind w:firstLine="1"/>
        <w:jc w:val="both"/>
        <w:rPr>
          <w:rFonts w:ascii="Palatino Linotype" w:hAnsi="Palatino Linotype"/>
          <w:lang w:val="es-ES_tradnl"/>
        </w:rPr>
      </w:pPr>
    </w:p>
    <w:sectPr w:rsidR="00090DE6" w:rsidRPr="00D922F3" w:rsidSect="009F07F4">
      <w:headerReference w:type="default" r:id="rId19"/>
      <w:footerReference w:type="default" r:id="rId20"/>
      <w:headerReference w:type="first" r:id="rId21"/>
      <w:footerReference w:type="first" r:id="rId2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FFDE7" w14:textId="77777777" w:rsidR="00DA0E90" w:rsidRDefault="00DA0E90" w:rsidP="00C80F8C">
      <w:r>
        <w:separator/>
      </w:r>
    </w:p>
  </w:endnote>
  <w:endnote w:type="continuationSeparator" w:id="0">
    <w:p w14:paraId="25FCF3CC" w14:textId="77777777" w:rsidR="00DA0E90" w:rsidRDefault="00DA0E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5BB71D5B" w:rsidR="0054561B" w:rsidRPr="00817AAB" w:rsidRDefault="0054561B"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120988">
      <w:rPr>
        <w:rFonts w:ascii="Palatino Linotype" w:hAnsi="Palatino Linotype" w:cs="Arial"/>
        <w:b/>
        <w:bCs/>
        <w:noProof/>
      </w:rPr>
      <w:t>35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120988">
      <w:rPr>
        <w:rFonts w:ascii="Palatino Linotype" w:hAnsi="Palatino Linotype" w:cs="Arial"/>
        <w:b/>
        <w:bCs/>
        <w:noProof/>
      </w:rPr>
      <w:t>37</w:t>
    </w:r>
    <w:r w:rsidRPr="00817AAB">
      <w:rPr>
        <w:rFonts w:ascii="Palatino Linotype" w:hAnsi="Palatino Linotype" w:cs="Arial"/>
        <w:b/>
        <w:bCs/>
      </w:rPr>
      <w:fldChar w:fldCharType="end"/>
    </w:r>
  </w:p>
  <w:p w14:paraId="1192A578" w14:textId="77777777" w:rsidR="0054561B" w:rsidRDefault="0054561B" w:rsidP="00935A0D">
    <w:pPr>
      <w:pStyle w:val="Piedepgina"/>
      <w:rPr>
        <w:rFonts w:ascii="Times New Roman" w:hAnsi="Times New Roman" w:cs="Times New Roman"/>
      </w:rPr>
    </w:pPr>
  </w:p>
  <w:p w14:paraId="14A770F8" w14:textId="77777777" w:rsidR="0054561B" w:rsidRDefault="0054561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EC59532" w:rsidR="0054561B" w:rsidRDefault="0054561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2098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20988">
      <w:rPr>
        <w:rFonts w:ascii="Arial" w:hAnsi="Arial" w:cs="Arial"/>
        <w:b/>
        <w:bCs/>
        <w:noProof/>
        <w:sz w:val="20"/>
        <w:szCs w:val="20"/>
      </w:rPr>
      <w:t>37</w:t>
    </w:r>
    <w:r>
      <w:rPr>
        <w:rFonts w:ascii="Arial" w:hAnsi="Arial" w:cs="Arial"/>
        <w:b/>
        <w:bCs/>
        <w:sz w:val="20"/>
        <w:szCs w:val="20"/>
      </w:rPr>
      <w:fldChar w:fldCharType="end"/>
    </w:r>
  </w:p>
  <w:p w14:paraId="5D98ABD5" w14:textId="77777777" w:rsidR="0054561B" w:rsidRDefault="005456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8671A" w14:textId="77777777" w:rsidR="00DA0E90" w:rsidRDefault="00DA0E90" w:rsidP="00C80F8C">
      <w:r>
        <w:separator/>
      </w:r>
    </w:p>
  </w:footnote>
  <w:footnote w:type="continuationSeparator" w:id="0">
    <w:p w14:paraId="6B29AA02" w14:textId="77777777" w:rsidR="00DA0E90" w:rsidRDefault="00DA0E90" w:rsidP="00C80F8C">
      <w:r>
        <w:continuationSeparator/>
      </w:r>
    </w:p>
  </w:footnote>
  <w:footnote w:id="1">
    <w:p w14:paraId="39D7764F" w14:textId="77777777" w:rsidR="0054561B" w:rsidRDefault="0054561B"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39FA944D" w14:textId="65EB0121" w:rsidR="0054561B" w:rsidRDefault="0054561B" w:rsidP="009C4F62">
      <w:pPr>
        <w:pStyle w:val="Textonotapie"/>
        <w:jc w:val="both"/>
        <w:rPr>
          <w:lang w:val="es-ES"/>
        </w:rPr>
      </w:pPr>
      <w:r>
        <w:rPr>
          <w:lang w:val="es-ES"/>
        </w:rPr>
        <w:t>(…)</w:t>
      </w:r>
    </w:p>
    <w:p w14:paraId="55A3620D" w14:textId="77777777" w:rsidR="0054561B" w:rsidRDefault="0054561B" w:rsidP="009C4F62">
      <w:pPr>
        <w:pStyle w:val="Textonotapie"/>
        <w:jc w:val="both"/>
        <w:rPr>
          <w:lang w:val="es-ES"/>
        </w:rPr>
      </w:pPr>
      <w:r w:rsidRPr="00D13C30">
        <w:rPr>
          <w:lang w:val="es-ES"/>
        </w:rPr>
        <w:t>VI. La entrega de información que no corresponda con lo solicitado;</w:t>
      </w:r>
    </w:p>
    <w:p w14:paraId="7E8E10B4" w14:textId="2028C89D" w:rsidR="0054561B" w:rsidRPr="00C22CBC" w:rsidRDefault="0054561B" w:rsidP="009C4F62">
      <w:pPr>
        <w:pStyle w:val="Textonotapie"/>
        <w:jc w:val="both"/>
        <w:rPr>
          <w:lang w:val="es-ES"/>
        </w:rPr>
      </w:pPr>
      <w:r>
        <w:rPr>
          <w:lang w:val="es-ES"/>
        </w:rPr>
        <w:t>(…)</w:t>
      </w:r>
    </w:p>
  </w:footnote>
  <w:footnote w:id="2">
    <w:p w14:paraId="6E57EC4F" w14:textId="77777777" w:rsidR="0054561B" w:rsidRPr="00F5102E" w:rsidRDefault="0054561B"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54561B" w:rsidRPr="00F5102E" w:rsidRDefault="0054561B" w:rsidP="00C548CF">
      <w:pPr>
        <w:pStyle w:val="Textonotapie"/>
        <w:jc w:val="both"/>
        <w:rPr>
          <w:rFonts w:ascii="Palatino Linotype" w:hAnsi="Palatino Linotype"/>
        </w:rPr>
      </w:pPr>
      <w:r w:rsidRPr="00F5102E">
        <w:rPr>
          <w:rFonts w:ascii="Palatino Linotype" w:hAnsi="Palatino Linotype"/>
        </w:rPr>
        <w:t>(…)</w:t>
      </w:r>
    </w:p>
    <w:p w14:paraId="42D31E86" w14:textId="77777777" w:rsidR="0054561B" w:rsidRPr="00F5102E" w:rsidRDefault="0054561B"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54561B" w:rsidRPr="00F5102E" w:rsidRDefault="0054561B"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54561B" w:rsidRDefault="0054561B"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55A3C106" w14:textId="77777777" w:rsidR="0054561B" w:rsidRDefault="0054561B" w:rsidP="00674B40">
      <w:pPr>
        <w:pStyle w:val="Textonotapie"/>
        <w:rPr>
          <w:rFonts w:ascii="Palatino Linotype" w:eastAsia="Cambria" w:hAnsi="Palatino Linotype" w:cs="Times New Roman"/>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4">
    <w:p w14:paraId="0630D934" w14:textId="77777777" w:rsidR="0054561B" w:rsidRDefault="0054561B"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5">
    <w:p w14:paraId="1B094116" w14:textId="77777777" w:rsidR="0054561B" w:rsidRDefault="0054561B" w:rsidP="00674B40">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D12AE60" w14:textId="77777777" w:rsidR="0054561B" w:rsidRDefault="0054561B" w:rsidP="00674B40">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w:t>
      </w:r>
      <w:proofErr w:type="spellStart"/>
      <w:r>
        <w:rPr>
          <w:rFonts w:ascii="Palatino Linotype" w:hAnsi="Palatino Linotype"/>
          <w:sz w:val="18"/>
        </w:rPr>
        <w:t>Parr</w:t>
      </w:r>
      <w:proofErr w:type="spellEnd"/>
      <w:r>
        <w:rPr>
          <w:rFonts w:ascii="Palatino Linotype" w:hAnsi="Palatino Linotype"/>
          <w:sz w:val="18"/>
        </w:rPr>
        <w:t>. 87.</w:t>
      </w:r>
    </w:p>
  </w:footnote>
  <w:footnote w:id="7">
    <w:p w14:paraId="3923F900" w14:textId="3854B00C" w:rsidR="0054561B" w:rsidRPr="007760A5" w:rsidRDefault="0054561B" w:rsidP="007760A5">
      <w:pPr>
        <w:pStyle w:val="Textonotapie"/>
        <w:jc w:val="both"/>
        <w:rPr>
          <w:rFonts w:ascii="Palatino Linotype" w:hAnsi="Palatino Linotype"/>
          <w:sz w:val="24"/>
          <w:szCs w:val="24"/>
        </w:rPr>
      </w:pPr>
      <w:r w:rsidRPr="007760A5">
        <w:rPr>
          <w:rStyle w:val="Refdenotaalpie"/>
          <w:rFonts w:ascii="Palatino Linotype" w:hAnsi="Palatino Linotype"/>
          <w:szCs w:val="24"/>
        </w:rPr>
        <w:footnoteRef/>
      </w:r>
      <w:r w:rsidRPr="007760A5">
        <w:rPr>
          <w:rFonts w:ascii="Palatino Linotype" w:hAnsi="Palatino Linotype"/>
          <w:szCs w:val="24"/>
        </w:rPr>
        <w:t xml:space="preserve"> </w:t>
      </w:r>
      <w:r w:rsidRPr="007760A5">
        <w:rPr>
          <w:rFonts w:ascii="Palatino Linotype" w:hAnsi="Palatino Linotype"/>
          <w:szCs w:val="24"/>
          <w:lang w:val="es-ES"/>
        </w:rPr>
        <w:t xml:space="preserve"> (</w:t>
      </w:r>
      <w:proofErr w:type="spellStart"/>
      <w:r w:rsidRPr="007760A5">
        <w:rPr>
          <w:rFonts w:ascii="Palatino Linotype" w:hAnsi="Palatino Linotype"/>
          <w:b/>
          <w:bCs/>
          <w:i/>
          <w:iCs/>
          <w:szCs w:val="24"/>
          <w:lang w:val="es-ES"/>
        </w:rPr>
        <w:t>exempli</w:t>
      </w:r>
      <w:proofErr w:type="spellEnd"/>
      <w:r w:rsidRPr="007760A5">
        <w:rPr>
          <w:rFonts w:ascii="Palatino Linotype" w:hAnsi="Palatino Linotype"/>
          <w:b/>
          <w:bCs/>
          <w:i/>
          <w:iCs/>
          <w:szCs w:val="24"/>
          <w:lang w:val="es-ES"/>
        </w:rPr>
        <w:t xml:space="preserve"> gratia</w:t>
      </w:r>
      <w:r w:rsidRPr="007760A5">
        <w:rPr>
          <w:rFonts w:ascii="Palatino Linotype" w:hAnsi="Palatino Linotype"/>
          <w:szCs w:val="24"/>
          <w:lang w:val="es-ES"/>
        </w:rPr>
        <w:t>, pronunciado /</w:t>
      </w:r>
      <w:proofErr w:type="spellStart"/>
      <w:r w:rsidRPr="007760A5">
        <w:rPr>
          <w:rFonts w:ascii="Palatino Linotype" w:hAnsi="Palatino Linotype"/>
          <w:szCs w:val="24"/>
          <w:lang w:val="es-ES"/>
        </w:rPr>
        <w:t>ek'sempli</w:t>
      </w:r>
      <w:proofErr w:type="spellEnd"/>
      <w:r w:rsidRPr="007760A5">
        <w:rPr>
          <w:rFonts w:ascii="Palatino Linotype" w:hAnsi="Palatino Linotype"/>
          <w:szCs w:val="24"/>
          <w:lang w:val="es-ES"/>
        </w:rPr>
        <w:t xml:space="preserve"> 'gratia/) es una </w:t>
      </w:r>
      <w:hyperlink r:id="rId1" w:tooltip="Abreviatura" w:history="1">
        <w:r w:rsidRPr="007760A5">
          <w:rPr>
            <w:rStyle w:val="Hipervnculo"/>
            <w:rFonts w:ascii="Palatino Linotype" w:hAnsi="Palatino Linotype"/>
            <w:color w:val="auto"/>
            <w:szCs w:val="24"/>
            <w:u w:val="none"/>
            <w:lang w:val="es-ES"/>
          </w:rPr>
          <w:t>abreviatura</w:t>
        </w:r>
      </w:hyperlink>
      <w:r w:rsidRPr="007760A5">
        <w:rPr>
          <w:rFonts w:ascii="Palatino Linotype" w:hAnsi="Palatino Linotype"/>
          <w:szCs w:val="24"/>
          <w:lang w:val="es-ES"/>
        </w:rPr>
        <w:t> </w:t>
      </w:r>
      <w:hyperlink r:id="rId2" w:tooltip="Latín" w:history="1">
        <w:r w:rsidRPr="007760A5">
          <w:rPr>
            <w:rStyle w:val="Hipervnculo"/>
            <w:rFonts w:ascii="Palatino Linotype" w:hAnsi="Palatino Linotype"/>
            <w:color w:val="auto"/>
            <w:szCs w:val="24"/>
            <w:u w:val="none"/>
            <w:lang w:val="es-ES"/>
          </w:rPr>
          <w:t>latina</w:t>
        </w:r>
      </w:hyperlink>
      <w:r w:rsidRPr="007760A5">
        <w:rPr>
          <w:rFonts w:ascii="Palatino Linotype" w:hAnsi="Palatino Linotype"/>
          <w:szCs w:val="24"/>
          <w:lang w:val="es-ES"/>
        </w:rPr>
        <w:t xml:space="preserve"> que se emplea </w:t>
      </w:r>
      <w:r>
        <w:rPr>
          <w:rFonts w:ascii="Palatino Linotype" w:hAnsi="Palatino Linotype"/>
          <w:szCs w:val="24"/>
          <w:lang w:val="es-ES"/>
        </w:rPr>
        <w:t xml:space="preserve">para referir algo “dado como ejemplo”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4561B" w14:paraId="6B4E3B81" w14:textId="77777777" w:rsidTr="00B4299A">
      <w:tc>
        <w:tcPr>
          <w:tcW w:w="2701" w:type="dxa"/>
          <w:vAlign w:val="center"/>
          <w:hideMark/>
        </w:tcPr>
        <w:p w14:paraId="0ABBC6C0" w14:textId="1226DAAF" w:rsidR="0054561B" w:rsidRPr="00B4299A" w:rsidRDefault="0054561B"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7FE0C64" w:rsidR="0054561B" w:rsidRPr="00B4299A" w:rsidRDefault="0054561B" w:rsidP="0018582E">
          <w:pPr>
            <w:rPr>
              <w:rFonts w:ascii="Palatino Linotype" w:hAnsi="Palatino Linotype"/>
              <w:b/>
              <w:szCs w:val="22"/>
              <w:lang w:val="es-ES_tradnl"/>
            </w:rPr>
          </w:pPr>
          <w:r w:rsidRPr="0018582E">
            <w:rPr>
              <w:rFonts w:ascii="Palatino Linotype" w:hAnsi="Palatino Linotype"/>
              <w:b/>
              <w:szCs w:val="22"/>
              <w:lang w:val="es-ES_tradnl"/>
            </w:rPr>
            <w:t>12548/INFOEM/IP/RR/2022</w:t>
          </w:r>
        </w:p>
      </w:tc>
    </w:tr>
    <w:tr w:rsidR="0054561B" w14:paraId="31CB780F" w14:textId="77777777" w:rsidTr="00B4299A">
      <w:trPr>
        <w:trHeight w:val="228"/>
      </w:trPr>
      <w:tc>
        <w:tcPr>
          <w:tcW w:w="2701" w:type="dxa"/>
          <w:vAlign w:val="center"/>
          <w:hideMark/>
        </w:tcPr>
        <w:p w14:paraId="4F49CB4A" w14:textId="6966D32E" w:rsidR="0054561B" w:rsidRPr="00B4299A" w:rsidRDefault="0054561B"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E984660" w:rsidR="0054561B" w:rsidRPr="00B4299A" w:rsidRDefault="0054561B" w:rsidP="0018582E">
          <w:pPr>
            <w:jc w:val="both"/>
            <w:rPr>
              <w:rFonts w:ascii="Palatino Linotype" w:hAnsi="Palatino Linotype"/>
              <w:b/>
              <w:szCs w:val="22"/>
              <w:lang w:val="es-ES_tradnl"/>
            </w:rPr>
          </w:pPr>
          <w:r w:rsidRPr="0018582E">
            <w:rPr>
              <w:rFonts w:ascii="Palatino Linotype" w:hAnsi="Palatino Linotype"/>
              <w:b/>
              <w:szCs w:val="22"/>
              <w:lang w:val="es-ES_tradnl"/>
            </w:rPr>
            <w:t>Instituto de Transparencia, Acceso a la Información Pública y Protección de Datos Personales del Estado de México y Municipios</w:t>
          </w:r>
        </w:p>
      </w:tc>
    </w:tr>
    <w:tr w:rsidR="0054561B" w14:paraId="69050F56" w14:textId="77777777" w:rsidTr="00B4299A">
      <w:tc>
        <w:tcPr>
          <w:tcW w:w="2701" w:type="dxa"/>
          <w:vAlign w:val="center"/>
          <w:hideMark/>
        </w:tcPr>
        <w:p w14:paraId="65C9B735" w14:textId="75C78F81" w:rsidR="0054561B" w:rsidRPr="00B4299A" w:rsidRDefault="0054561B"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4561B" w:rsidRPr="00B4299A" w:rsidRDefault="0054561B"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66EA01E2" w:rsidR="0054561B" w:rsidRDefault="0054561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4561B" w:rsidRDefault="0054561B"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4561B" w:rsidRDefault="0054561B"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4561B" w14:paraId="477E149B" w14:textId="77777777" w:rsidTr="00CB57FD">
      <w:trPr>
        <w:trHeight w:val="277"/>
      </w:trPr>
      <w:tc>
        <w:tcPr>
          <w:tcW w:w="2693" w:type="dxa"/>
          <w:vAlign w:val="center"/>
          <w:hideMark/>
        </w:tcPr>
        <w:p w14:paraId="5C0586E4" w14:textId="77777777" w:rsidR="0054561B" w:rsidRPr="009B3353" w:rsidRDefault="0054561B"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D7EEDF1" w:rsidR="0054561B" w:rsidRPr="0072522F" w:rsidRDefault="0054561B" w:rsidP="0018582E">
          <w:pPr>
            <w:rPr>
              <w:rFonts w:ascii="Palatino Linotype" w:hAnsi="Palatino Linotype"/>
              <w:b/>
              <w:bCs/>
              <w:szCs w:val="22"/>
            </w:rPr>
          </w:pPr>
          <w:r w:rsidRPr="0018582E">
            <w:rPr>
              <w:rFonts w:ascii="Palatino Linotype" w:hAnsi="Palatino Linotype"/>
              <w:b/>
              <w:bCs/>
              <w:szCs w:val="22"/>
            </w:rPr>
            <w:t>12548/INFOEM/IP/RR/2022</w:t>
          </w:r>
        </w:p>
      </w:tc>
    </w:tr>
    <w:tr w:rsidR="0054561B" w14:paraId="5B5BE21C" w14:textId="77777777" w:rsidTr="00CB57FD">
      <w:tc>
        <w:tcPr>
          <w:tcW w:w="2693" w:type="dxa"/>
          <w:vAlign w:val="center"/>
          <w:hideMark/>
        </w:tcPr>
        <w:p w14:paraId="4AE96902" w14:textId="4E063913" w:rsidR="0054561B" w:rsidRPr="009B3353" w:rsidRDefault="0054561B"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3BD8E45" w:rsidR="0054561B" w:rsidRPr="009B3353" w:rsidRDefault="00120988" w:rsidP="002B7BCC">
          <w:pPr>
            <w:rPr>
              <w:rFonts w:ascii="Palatino Linotype" w:hAnsi="Palatino Linotype"/>
              <w:b/>
              <w:szCs w:val="22"/>
              <w:lang w:val="es-ES_tradnl"/>
            </w:rPr>
          </w:pPr>
          <w:r>
            <w:rPr>
              <w:rFonts w:ascii="Palatino Linotype" w:hAnsi="Palatino Linotype"/>
              <w:b/>
              <w:bCs/>
              <w:szCs w:val="22"/>
            </w:rPr>
            <w:t xml:space="preserve">XXX </w:t>
          </w:r>
          <w:proofErr w:type="spellStart"/>
          <w:r>
            <w:rPr>
              <w:rFonts w:ascii="Palatino Linotype" w:hAnsi="Palatino Linotype"/>
              <w:b/>
              <w:bCs/>
              <w:szCs w:val="22"/>
            </w:rPr>
            <w:t>XXX</w:t>
          </w:r>
          <w:proofErr w:type="spellEnd"/>
          <w:r>
            <w:rPr>
              <w:rFonts w:ascii="Palatino Linotype" w:hAnsi="Palatino Linotype"/>
              <w:b/>
              <w:bCs/>
              <w:szCs w:val="22"/>
            </w:rPr>
            <w:t xml:space="preserve"> XXXX</w:t>
          </w:r>
        </w:p>
      </w:tc>
    </w:tr>
    <w:tr w:rsidR="0054561B" w14:paraId="22601A11" w14:textId="77777777" w:rsidTr="00CB57FD">
      <w:trPr>
        <w:trHeight w:val="228"/>
      </w:trPr>
      <w:tc>
        <w:tcPr>
          <w:tcW w:w="2693" w:type="dxa"/>
          <w:vAlign w:val="center"/>
          <w:hideMark/>
        </w:tcPr>
        <w:p w14:paraId="6EFE221D" w14:textId="49C5F800" w:rsidR="0054561B" w:rsidRPr="009B3353" w:rsidRDefault="0054561B"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0C1A3B52" w:rsidR="0054561B" w:rsidRPr="009B3353" w:rsidRDefault="0054561B" w:rsidP="0018582E">
          <w:pPr>
            <w:jc w:val="both"/>
            <w:rPr>
              <w:rFonts w:ascii="Palatino Linotype" w:eastAsia="Calibri" w:hAnsi="Palatino Linotype"/>
              <w:b/>
              <w:szCs w:val="22"/>
              <w:lang w:val="es-MX" w:eastAsia="en-US"/>
            </w:rPr>
          </w:pPr>
          <w:r w:rsidRPr="0018582E">
            <w:rPr>
              <w:rFonts w:ascii="Palatino Linotype" w:eastAsia="Calibri" w:hAnsi="Palatino Linotype"/>
              <w:b/>
              <w:szCs w:val="22"/>
              <w:lang w:val="es-MX" w:eastAsia="en-US"/>
            </w:rPr>
            <w:t>Instituto de Transparencia, Acceso a la Información Pública y Protección de Datos Personales del Estado de México y Municipios</w:t>
          </w:r>
        </w:p>
      </w:tc>
    </w:tr>
    <w:tr w:rsidR="0054561B" w14:paraId="2D6C630E" w14:textId="77777777" w:rsidTr="00CB57FD">
      <w:tc>
        <w:tcPr>
          <w:tcW w:w="2693" w:type="dxa"/>
          <w:vAlign w:val="center"/>
          <w:hideMark/>
        </w:tcPr>
        <w:p w14:paraId="5BD4C6DB" w14:textId="7CF21504" w:rsidR="0054561B" w:rsidRPr="009B3353" w:rsidRDefault="0054561B"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4561B" w:rsidRPr="009B3353" w:rsidRDefault="0054561B"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4561B" w:rsidRDefault="0054561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D6129F"/>
    <w:multiLevelType w:val="hybridMultilevel"/>
    <w:tmpl w:val="114CF3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28364FF8"/>
    <w:multiLevelType w:val="hybridMultilevel"/>
    <w:tmpl w:val="F51CD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927D1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7B5C56"/>
    <w:multiLevelType w:val="hybridMultilevel"/>
    <w:tmpl w:val="DEB424E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782C73"/>
    <w:multiLevelType w:val="hybridMultilevel"/>
    <w:tmpl w:val="532C4F20"/>
    <w:lvl w:ilvl="0" w:tplc="08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4D60D9"/>
    <w:multiLevelType w:val="hybridMultilevel"/>
    <w:tmpl w:val="A4560F1A"/>
    <w:lvl w:ilvl="0" w:tplc="F1D28EE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4948CA"/>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1" w15:restartNumberingAfterBreak="0">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1895966"/>
    <w:multiLevelType w:val="hybridMultilevel"/>
    <w:tmpl w:val="E46EE9C0"/>
    <w:lvl w:ilvl="0" w:tplc="08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7"/>
  </w:num>
  <w:num w:numId="2">
    <w:abstractNumId w:val="37"/>
  </w:num>
  <w:num w:numId="3">
    <w:abstractNumId w:val="4"/>
  </w:num>
  <w:num w:numId="4">
    <w:abstractNumId w:val="0"/>
  </w:num>
  <w:num w:numId="5">
    <w:abstractNumId w:val="12"/>
  </w:num>
  <w:num w:numId="6">
    <w:abstractNumId w:val="9"/>
  </w:num>
  <w:num w:numId="7">
    <w:abstractNumId w:val="8"/>
  </w:num>
  <w:num w:numId="8">
    <w:abstractNumId w:val="18"/>
  </w:num>
  <w:num w:numId="9">
    <w:abstractNumId w:val="23"/>
  </w:num>
  <w:num w:numId="10">
    <w:abstractNumId w:val="11"/>
  </w:num>
  <w:num w:numId="11">
    <w:abstractNumId w:val="33"/>
  </w:num>
  <w:num w:numId="12">
    <w:abstractNumId w:val="13"/>
  </w:num>
  <w:num w:numId="13">
    <w:abstractNumId w:val="36"/>
  </w:num>
  <w:num w:numId="14">
    <w:abstractNumId w:val="4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2"/>
  </w:num>
  <w:num w:numId="18">
    <w:abstractNumId w:val="3"/>
  </w:num>
  <w:num w:numId="19">
    <w:abstractNumId w:val="16"/>
  </w:num>
  <w:num w:numId="20">
    <w:abstractNumId w:val="41"/>
  </w:num>
  <w:num w:numId="21">
    <w:abstractNumId w:val="6"/>
  </w:num>
  <w:num w:numId="22">
    <w:abstractNumId w:val="38"/>
  </w:num>
  <w:num w:numId="23">
    <w:abstractNumId w:val="35"/>
  </w:num>
  <w:num w:numId="24">
    <w:abstractNumId w:val="22"/>
  </w:num>
  <w:num w:numId="25">
    <w:abstractNumId w:val="27"/>
  </w:num>
  <w:num w:numId="26">
    <w:abstractNumId w:val="39"/>
  </w:num>
  <w:num w:numId="27">
    <w:abstractNumId w:val="28"/>
  </w:num>
  <w:num w:numId="28">
    <w:abstractNumId w:val="40"/>
  </w:num>
  <w:num w:numId="29">
    <w:abstractNumId w:val="24"/>
  </w:num>
  <w:num w:numId="30">
    <w:abstractNumId w:val="26"/>
  </w:num>
  <w:num w:numId="31">
    <w:abstractNumId w:val="2"/>
  </w:num>
  <w:num w:numId="32">
    <w:abstractNumId w:val="15"/>
  </w:num>
  <w:num w:numId="33">
    <w:abstractNumId w:val="1"/>
  </w:num>
  <w:num w:numId="34">
    <w:abstractNumId w:val="31"/>
  </w:num>
  <w:num w:numId="35">
    <w:abstractNumId w:val="30"/>
  </w:num>
  <w:num w:numId="36">
    <w:abstractNumId w:val="17"/>
  </w:num>
  <w:num w:numId="37">
    <w:abstractNumId w:val="10"/>
  </w:num>
  <w:num w:numId="3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12"/>
  </w:num>
  <w:num w:numId="42">
    <w:abstractNumId w:val="21"/>
  </w:num>
  <w:num w:numId="43">
    <w:abstractNumId w:val="14"/>
  </w:num>
  <w:num w:numId="44">
    <w:abstractNumId w:val="29"/>
  </w:num>
  <w:num w:numId="45">
    <w:abstractNumId w:val="34"/>
  </w:num>
  <w:num w:numId="46">
    <w:abstractNumId w:val="19"/>
  </w:num>
  <w:num w:numId="47">
    <w:abstractNumId w:val="20"/>
  </w:num>
  <w:num w:numId="48">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31A8"/>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67AE"/>
    <w:rsid w:val="00117030"/>
    <w:rsid w:val="0012062D"/>
    <w:rsid w:val="00120988"/>
    <w:rsid w:val="00120D7C"/>
    <w:rsid w:val="001210A4"/>
    <w:rsid w:val="001219E7"/>
    <w:rsid w:val="001227CA"/>
    <w:rsid w:val="00124762"/>
    <w:rsid w:val="00124D16"/>
    <w:rsid w:val="001264DE"/>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582E"/>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0AA2"/>
    <w:rsid w:val="001F174A"/>
    <w:rsid w:val="001F1B46"/>
    <w:rsid w:val="001F1F7D"/>
    <w:rsid w:val="001F20AB"/>
    <w:rsid w:val="001F21C4"/>
    <w:rsid w:val="001F2CA8"/>
    <w:rsid w:val="001F41FB"/>
    <w:rsid w:val="001F465A"/>
    <w:rsid w:val="001F4E10"/>
    <w:rsid w:val="001F501F"/>
    <w:rsid w:val="001F6D50"/>
    <w:rsid w:val="001F7214"/>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1CD2"/>
    <w:rsid w:val="003324DF"/>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5D9F"/>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1CC4"/>
    <w:rsid w:val="00392E2B"/>
    <w:rsid w:val="00397B01"/>
    <w:rsid w:val="00397B04"/>
    <w:rsid w:val="003A0C73"/>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3B65"/>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38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E5E"/>
    <w:rsid w:val="005042BC"/>
    <w:rsid w:val="00504892"/>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4561B"/>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90A"/>
    <w:rsid w:val="00576A50"/>
    <w:rsid w:val="00577287"/>
    <w:rsid w:val="00577553"/>
    <w:rsid w:val="005777E0"/>
    <w:rsid w:val="005800C3"/>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2EDC"/>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1E8F"/>
    <w:rsid w:val="00672C9C"/>
    <w:rsid w:val="006742F8"/>
    <w:rsid w:val="006747B5"/>
    <w:rsid w:val="00674B40"/>
    <w:rsid w:val="00675974"/>
    <w:rsid w:val="00675D2C"/>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BCF"/>
    <w:rsid w:val="006A42D4"/>
    <w:rsid w:val="006A48CE"/>
    <w:rsid w:val="006A4E98"/>
    <w:rsid w:val="006A505E"/>
    <w:rsid w:val="006A5A58"/>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AC2"/>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22F"/>
    <w:rsid w:val="0072562F"/>
    <w:rsid w:val="00725913"/>
    <w:rsid w:val="0072655F"/>
    <w:rsid w:val="00726DD1"/>
    <w:rsid w:val="00726FA5"/>
    <w:rsid w:val="00727FAC"/>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11E"/>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0A5"/>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75D"/>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4969"/>
    <w:rsid w:val="00925CD5"/>
    <w:rsid w:val="00926B57"/>
    <w:rsid w:val="009305F2"/>
    <w:rsid w:val="00930B7D"/>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2D3"/>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D63"/>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6807"/>
    <w:rsid w:val="00A075F7"/>
    <w:rsid w:val="00A076B7"/>
    <w:rsid w:val="00A11324"/>
    <w:rsid w:val="00A12CB8"/>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495"/>
    <w:rsid w:val="00A744CF"/>
    <w:rsid w:val="00A757D4"/>
    <w:rsid w:val="00A7641B"/>
    <w:rsid w:val="00A767EF"/>
    <w:rsid w:val="00A76FB1"/>
    <w:rsid w:val="00A77111"/>
    <w:rsid w:val="00A77853"/>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1D1A"/>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2FC8"/>
    <w:rsid w:val="00B03459"/>
    <w:rsid w:val="00B03CE2"/>
    <w:rsid w:val="00B04842"/>
    <w:rsid w:val="00B05E33"/>
    <w:rsid w:val="00B06BA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2F9E"/>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224E"/>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3C30"/>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3E41"/>
    <w:rsid w:val="00D547F7"/>
    <w:rsid w:val="00D553E6"/>
    <w:rsid w:val="00D562E7"/>
    <w:rsid w:val="00D5652D"/>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0E90"/>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C69"/>
    <w:rsid w:val="00E31DB5"/>
    <w:rsid w:val="00E31FC0"/>
    <w:rsid w:val="00E324A7"/>
    <w:rsid w:val="00E32EF4"/>
    <w:rsid w:val="00E332BA"/>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052"/>
    <w:rsid w:val="00E733A6"/>
    <w:rsid w:val="00E7373D"/>
    <w:rsid w:val="00E742B9"/>
    <w:rsid w:val="00E747D5"/>
    <w:rsid w:val="00E74EB3"/>
    <w:rsid w:val="00E75D14"/>
    <w:rsid w:val="00E8003A"/>
    <w:rsid w:val="00E805C5"/>
    <w:rsid w:val="00E8080E"/>
    <w:rsid w:val="00E808E4"/>
    <w:rsid w:val="00E81221"/>
    <w:rsid w:val="00E8169E"/>
    <w:rsid w:val="00E81DB5"/>
    <w:rsid w:val="00E82030"/>
    <w:rsid w:val="00E82A53"/>
    <w:rsid w:val="00E8397B"/>
    <w:rsid w:val="00E83AF0"/>
    <w:rsid w:val="00E85072"/>
    <w:rsid w:val="00E85228"/>
    <w:rsid w:val="00E856D8"/>
    <w:rsid w:val="00E85BA8"/>
    <w:rsid w:val="00E86277"/>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2EC2"/>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2605"/>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601"/>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00DB"/>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243E"/>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2700">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0577163">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11286324">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5847381">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8267633">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7660117">
      <w:bodyDiv w:val="1"/>
      <w:marLeft w:val="0"/>
      <w:marRight w:val="0"/>
      <w:marTop w:val="0"/>
      <w:marBottom w:val="0"/>
      <w:divBdr>
        <w:top w:val="none" w:sz="0" w:space="0" w:color="auto"/>
        <w:left w:val="none" w:sz="0" w:space="0" w:color="auto"/>
        <w:bottom w:val="none" w:sz="0" w:space="0" w:color="auto"/>
        <w:right w:val="none" w:sz="0" w:space="0" w:color="auto"/>
      </w:divBdr>
    </w:div>
    <w:div w:id="101970137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03933.page" TargetMode="External"/><Relationship Id="rId13" Type="http://schemas.openxmlformats.org/officeDocument/2006/relationships/hyperlink" Target="https://www.saimex.org.mx/saimex/solicitud/downloadAttach/1222653.page"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aimex.org.mx/saimex/solicitud/downloadAttach/1529158.page" TargetMode="External"/><Relationship Id="rId17" Type="http://schemas.openxmlformats.org/officeDocument/2006/relationships/hyperlink" Target="https://saimex.org.mx/saimex/solicitud/downloadAttach/1529160.page" TargetMode="External"/><Relationship Id="rId2" Type="http://schemas.openxmlformats.org/officeDocument/2006/relationships/numbering" Target="numbering.xml"/><Relationship Id="rId16" Type="http://schemas.openxmlformats.org/officeDocument/2006/relationships/hyperlink" Target="https://www.saimex.org.mx/saimex/solicitud/downloadAttach/1222653.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03936.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529158.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503935.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503934.page" TargetMode="External"/><Relationship Id="rId14" Type="http://schemas.openxmlformats.org/officeDocument/2006/relationships/hyperlink" Target="https://saimex.org.mx/saimex/solicitud/downloadAttach/1529159.pag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wikipedia.org/wiki/Lat%C3%ADn" TargetMode="External"/><Relationship Id="rId1" Type="http://schemas.openxmlformats.org/officeDocument/2006/relationships/hyperlink" Target="https://es.wikipedia.org/wiki/Abreviatu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CEF9-0088-45EE-8B5B-80508BFF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6722</Words>
  <Characters>36972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DELL</cp:lastModifiedBy>
  <cp:revision>4</cp:revision>
  <cp:lastPrinted>2021-11-25T20:29:00Z</cp:lastPrinted>
  <dcterms:created xsi:type="dcterms:W3CDTF">2022-10-18T01:11:00Z</dcterms:created>
  <dcterms:modified xsi:type="dcterms:W3CDTF">2022-11-13T04:29:00Z</dcterms:modified>
</cp:coreProperties>
</file>