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53E8734C" w:rsidR="00662C69" w:rsidRPr="00516CD0" w:rsidRDefault="009B11D6" w:rsidP="00440800">
      <w:pPr>
        <w:tabs>
          <w:tab w:val="left" w:pos="3465"/>
        </w:tabs>
        <w:spacing w:before="240" w:after="360" w:line="360" w:lineRule="auto"/>
        <w:jc w:val="both"/>
        <w:rPr>
          <w:rFonts w:ascii="Palatino Linotype" w:hAnsi="Palatino Linotype"/>
        </w:rPr>
      </w:pPr>
      <w:r w:rsidRPr="00516CD0">
        <w:rPr>
          <w:rFonts w:ascii="Palatino Linotype" w:hAnsi="Palatino Linotype"/>
        </w:rPr>
        <w:t>R</w:t>
      </w:r>
      <w:r w:rsidR="00662C69" w:rsidRPr="00516CD0">
        <w:rPr>
          <w:rFonts w:ascii="Palatino Linotype" w:hAnsi="Palatino Linotype"/>
        </w:rPr>
        <w:t>esolución del Pleno del Instituto de Transparencia, Acceso a la Información Pública y Protección de Datos Personales del Estado de México y Mun</w:t>
      </w:r>
      <w:r w:rsidR="000D5A1D" w:rsidRPr="00516CD0">
        <w:rPr>
          <w:rFonts w:ascii="Palatino Linotype" w:hAnsi="Palatino Linotype"/>
        </w:rPr>
        <w:t>icipios, con</w:t>
      </w:r>
      <w:r w:rsidR="00662C69" w:rsidRPr="00516CD0">
        <w:rPr>
          <w:rFonts w:ascii="Palatino Linotype" w:hAnsi="Palatino Linotype"/>
        </w:rPr>
        <w:t xml:space="preserve"> </w:t>
      </w:r>
      <w:r w:rsidR="00485DB6" w:rsidRPr="00516CD0">
        <w:rPr>
          <w:rFonts w:ascii="Palatino Linotype" w:hAnsi="Palatino Linotype"/>
        </w:rPr>
        <w:t xml:space="preserve">domicilio </w:t>
      </w:r>
      <w:r w:rsidR="00662C69" w:rsidRPr="00516CD0">
        <w:rPr>
          <w:rFonts w:ascii="Palatino Linotype" w:hAnsi="Palatino Linotype"/>
        </w:rPr>
        <w:t xml:space="preserve">en Metepec, Estado de México; de </w:t>
      </w:r>
      <w:r w:rsidR="007B4F2C" w:rsidRPr="00516CD0">
        <w:rPr>
          <w:rFonts w:ascii="Palatino Linotype" w:hAnsi="Palatino Linotype"/>
        </w:rPr>
        <w:t>trece (13) de julio</w:t>
      </w:r>
      <w:r w:rsidR="00C27F53" w:rsidRPr="00516CD0">
        <w:rPr>
          <w:rFonts w:ascii="Palatino Linotype" w:hAnsi="Palatino Linotype"/>
        </w:rPr>
        <w:t xml:space="preserve"> de dos mil veintidós</w:t>
      </w:r>
      <w:r w:rsidR="00662C69" w:rsidRPr="00516CD0">
        <w:rPr>
          <w:rFonts w:ascii="Palatino Linotype" w:hAnsi="Palatino Linotype"/>
        </w:rPr>
        <w:t>.</w:t>
      </w:r>
    </w:p>
    <w:p w14:paraId="02C1324E" w14:textId="24B45E26" w:rsidR="00662C69" w:rsidRPr="00516CD0" w:rsidRDefault="00662C69" w:rsidP="001E74A5">
      <w:pPr>
        <w:spacing w:before="240" w:after="360" w:line="360" w:lineRule="auto"/>
        <w:jc w:val="both"/>
        <w:rPr>
          <w:rFonts w:ascii="Palatino Linotype" w:eastAsia="Times New Roman" w:hAnsi="Palatino Linotype" w:cs="Times New Roman"/>
          <w:color w:val="000000" w:themeColor="text1"/>
        </w:rPr>
      </w:pPr>
      <w:r w:rsidRPr="00516CD0">
        <w:rPr>
          <w:rFonts w:ascii="Palatino Linotype" w:hAnsi="Palatino Linotype"/>
          <w:b/>
        </w:rPr>
        <w:t>VISTO</w:t>
      </w:r>
      <w:r w:rsidRPr="00516CD0">
        <w:rPr>
          <w:rFonts w:ascii="Palatino Linotype" w:hAnsi="Palatino Linotype"/>
        </w:rPr>
        <w:t xml:space="preserve"> el expediente electrónico for</w:t>
      </w:r>
      <w:r w:rsidR="00D37494" w:rsidRPr="00516CD0">
        <w:rPr>
          <w:rFonts w:ascii="Palatino Linotype" w:hAnsi="Palatino Linotype"/>
        </w:rPr>
        <w:t>mado con motivo del</w:t>
      </w:r>
      <w:r w:rsidRPr="00516CD0">
        <w:rPr>
          <w:rFonts w:ascii="Palatino Linotype" w:hAnsi="Palatino Linotype"/>
        </w:rPr>
        <w:t xml:space="preserve"> recurso de revisión </w:t>
      </w:r>
      <w:r w:rsidR="007B4F2C" w:rsidRPr="00516CD0">
        <w:rPr>
          <w:rFonts w:ascii="Palatino Linotype" w:hAnsi="Palatino Linotype"/>
          <w:b/>
        </w:rPr>
        <w:t>05743/INFOEM/IP/RR/2022</w:t>
      </w:r>
      <w:r w:rsidR="00AF3D59" w:rsidRPr="00516CD0">
        <w:rPr>
          <w:rFonts w:ascii="Palatino Linotype" w:hAnsi="Palatino Linotype" w:cs="Arial"/>
          <w:b/>
          <w:bCs/>
        </w:rPr>
        <w:t>;</w:t>
      </w:r>
      <w:r w:rsidR="00335BFE" w:rsidRPr="00516CD0">
        <w:rPr>
          <w:rFonts w:ascii="Palatino Linotype" w:hAnsi="Palatino Linotype" w:cs="Arial"/>
          <w:b/>
          <w:bCs/>
        </w:rPr>
        <w:t xml:space="preserve"> </w:t>
      </w:r>
      <w:r w:rsidR="00CC5D56" w:rsidRPr="00516CD0">
        <w:rPr>
          <w:rFonts w:ascii="Palatino Linotype" w:eastAsia="Times New Roman" w:hAnsi="Palatino Linotype" w:cs="Times New Roman"/>
          <w:color w:val="000000" w:themeColor="text1"/>
        </w:rPr>
        <w:t xml:space="preserve">interpuesto por </w:t>
      </w:r>
      <w:r w:rsidR="00516CD0" w:rsidRPr="00516CD0">
        <w:rPr>
          <w:rFonts w:ascii="Palatino Linotype" w:eastAsia="Times New Roman" w:hAnsi="Palatino Linotype" w:cs="Times New Roman"/>
          <w:b/>
          <w:bCs/>
          <w:color w:val="000000" w:themeColor="text1"/>
        </w:rPr>
        <w:t xml:space="preserve">XXXXX </w:t>
      </w:r>
      <w:proofErr w:type="spellStart"/>
      <w:r w:rsidR="00516CD0" w:rsidRPr="00516CD0">
        <w:rPr>
          <w:rFonts w:ascii="Palatino Linotype" w:eastAsia="Times New Roman" w:hAnsi="Palatino Linotype" w:cs="Times New Roman"/>
          <w:b/>
          <w:bCs/>
          <w:color w:val="000000" w:themeColor="text1"/>
        </w:rPr>
        <w:t>XXXXX</w:t>
      </w:r>
      <w:proofErr w:type="spellEnd"/>
      <w:r w:rsidR="00516CD0" w:rsidRPr="00516CD0">
        <w:rPr>
          <w:rFonts w:ascii="Palatino Linotype" w:eastAsia="Times New Roman" w:hAnsi="Palatino Linotype" w:cs="Times New Roman"/>
          <w:b/>
          <w:bCs/>
          <w:color w:val="000000" w:themeColor="text1"/>
        </w:rPr>
        <w:t xml:space="preserve"> XXXX</w:t>
      </w:r>
      <w:r w:rsidR="00CC5D56" w:rsidRPr="00516CD0">
        <w:rPr>
          <w:rFonts w:ascii="Palatino Linotype" w:eastAsia="Times New Roman" w:hAnsi="Palatino Linotype" w:cs="Times New Roman"/>
          <w:color w:val="000000" w:themeColor="text1"/>
        </w:rPr>
        <w:t>, en lo sucesivo</w:t>
      </w:r>
      <w:r w:rsidR="00E43C60" w:rsidRPr="00516CD0">
        <w:rPr>
          <w:rFonts w:ascii="Palatino Linotype" w:eastAsia="Times New Roman" w:hAnsi="Palatino Linotype" w:cs="Times New Roman"/>
          <w:color w:val="000000" w:themeColor="text1"/>
        </w:rPr>
        <w:t>,</w:t>
      </w:r>
      <w:r w:rsidR="00CC5D56" w:rsidRPr="00516CD0">
        <w:rPr>
          <w:rFonts w:ascii="Palatino Linotype" w:eastAsia="Times New Roman" w:hAnsi="Palatino Linotype" w:cs="Times New Roman"/>
          <w:color w:val="000000" w:themeColor="text1"/>
        </w:rPr>
        <w:t xml:space="preserve"> el </w:t>
      </w:r>
      <w:r w:rsidR="00CC5D56" w:rsidRPr="00516CD0">
        <w:rPr>
          <w:rFonts w:ascii="Palatino Linotype" w:eastAsia="Times New Roman" w:hAnsi="Palatino Linotype" w:cs="Times New Roman"/>
          <w:b/>
          <w:bCs/>
          <w:color w:val="000000" w:themeColor="text1"/>
        </w:rPr>
        <w:t>RECURRENTE</w:t>
      </w:r>
      <w:r w:rsidR="00920364" w:rsidRPr="00516CD0">
        <w:rPr>
          <w:rFonts w:ascii="Palatino Linotype" w:eastAsia="Times New Roman" w:hAnsi="Palatino Linotype" w:cs="Arial"/>
          <w:color w:val="000000" w:themeColor="text1"/>
        </w:rPr>
        <w:t xml:space="preserve">; en contra de la respuesta de la </w:t>
      </w:r>
      <w:r w:rsidR="007B4F2C" w:rsidRPr="00516CD0">
        <w:rPr>
          <w:rFonts w:ascii="Palatino Linotype" w:eastAsia="Times New Roman" w:hAnsi="Palatino Linotype" w:cs="Arial"/>
          <w:b/>
          <w:color w:val="000000" w:themeColor="text1"/>
        </w:rPr>
        <w:t>Secretaría de Desarrollo Urbano y Obra</w:t>
      </w:r>
      <w:r w:rsidR="00CC5D56" w:rsidRPr="00516CD0">
        <w:rPr>
          <w:rFonts w:ascii="Palatino Linotype" w:eastAsia="Calibri" w:hAnsi="Palatino Linotype" w:cs="Arial"/>
          <w:color w:val="000000" w:themeColor="text1"/>
          <w:lang w:val="es-ES"/>
        </w:rPr>
        <w:t xml:space="preserve">, </w:t>
      </w:r>
      <w:r w:rsidR="00CC5D56" w:rsidRPr="00516CD0">
        <w:rPr>
          <w:rFonts w:ascii="Palatino Linotype" w:eastAsia="Times New Roman" w:hAnsi="Palatino Linotype" w:cs="Times New Roman"/>
          <w:color w:val="000000" w:themeColor="text1"/>
        </w:rPr>
        <w:t xml:space="preserve">en </w:t>
      </w:r>
      <w:r w:rsidR="00E43C60" w:rsidRPr="00516CD0">
        <w:rPr>
          <w:rFonts w:ascii="Palatino Linotype" w:eastAsia="Times New Roman" w:hAnsi="Palatino Linotype" w:cs="Times New Roman"/>
          <w:color w:val="000000" w:themeColor="text1"/>
        </w:rPr>
        <w:t>adelante</w:t>
      </w:r>
      <w:r w:rsidR="00CC5D56" w:rsidRPr="00516CD0">
        <w:rPr>
          <w:rFonts w:ascii="Palatino Linotype" w:eastAsia="Times New Roman" w:hAnsi="Palatino Linotype" w:cs="Times New Roman"/>
          <w:color w:val="000000" w:themeColor="text1"/>
        </w:rPr>
        <w:t xml:space="preserve"> el</w:t>
      </w:r>
      <w:r w:rsidR="00CC5D56" w:rsidRPr="00516CD0">
        <w:rPr>
          <w:rFonts w:ascii="Palatino Linotype" w:eastAsia="Times New Roman" w:hAnsi="Palatino Linotype" w:cs="Times New Roman"/>
          <w:b/>
          <w:color w:val="000000" w:themeColor="text1"/>
        </w:rPr>
        <w:t xml:space="preserve"> SUJETO OBLIGADO</w:t>
      </w:r>
      <w:r w:rsidR="00CC5D56" w:rsidRPr="00516CD0">
        <w:rPr>
          <w:rFonts w:ascii="Palatino Linotype" w:eastAsia="Times New Roman" w:hAnsi="Palatino Linotype" w:cs="Times New Roman"/>
          <w:bCs/>
          <w:color w:val="000000" w:themeColor="text1"/>
        </w:rPr>
        <w:t>,</w:t>
      </w:r>
      <w:r w:rsidR="00CC5D56" w:rsidRPr="00516CD0">
        <w:rPr>
          <w:rFonts w:ascii="Palatino Linotype" w:eastAsia="Times New Roman" w:hAnsi="Palatino Linotype" w:cs="Times New Roman"/>
          <w:b/>
          <w:color w:val="000000" w:themeColor="text1"/>
        </w:rPr>
        <w:t xml:space="preserve"> </w:t>
      </w:r>
      <w:r w:rsidR="00CC5D56" w:rsidRPr="00516CD0">
        <w:rPr>
          <w:rFonts w:ascii="Palatino Linotype" w:eastAsia="Times New Roman" w:hAnsi="Palatino Linotype" w:cs="Times New Roman"/>
          <w:color w:val="000000" w:themeColor="text1"/>
        </w:rPr>
        <w:t>se procede a dictar la presente resolución, con base en los siguientes:</w:t>
      </w:r>
    </w:p>
    <w:p w14:paraId="769E1410" w14:textId="5740327F" w:rsidR="00587366" w:rsidRPr="00516CD0" w:rsidRDefault="00662C69" w:rsidP="001E74A5">
      <w:pPr>
        <w:pStyle w:val="Ttulo1"/>
        <w:spacing w:line="360" w:lineRule="auto"/>
        <w:jc w:val="center"/>
        <w:rPr>
          <w:b/>
        </w:rPr>
      </w:pPr>
      <w:bookmarkStart w:id="0" w:name="_Toc461555884"/>
      <w:bookmarkStart w:id="1" w:name="_Toc466371847"/>
      <w:bookmarkStart w:id="2" w:name="_Toc61470696"/>
      <w:r w:rsidRPr="00516CD0">
        <w:rPr>
          <w:b/>
        </w:rPr>
        <w:t>ANTECEDENTES</w:t>
      </w:r>
      <w:bookmarkEnd w:id="0"/>
      <w:bookmarkEnd w:id="1"/>
      <w:bookmarkEnd w:id="2"/>
    </w:p>
    <w:p w14:paraId="402A4C0A" w14:textId="2A7210B9" w:rsidR="00D9392E" w:rsidRPr="00516CD0" w:rsidRDefault="00D9392E"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lang w:val="es-ES"/>
        </w:rPr>
      </w:pPr>
      <w:r w:rsidRPr="00516CD0">
        <w:rPr>
          <w:rFonts w:ascii="Palatino Linotype" w:eastAsia="Calibri" w:hAnsi="Palatino Linotype" w:cs="Arial"/>
          <w:lang w:val="es-ES"/>
        </w:rPr>
        <w:t xml:space="preserve">El </w:t>
      </w:r>
      <w:r w:rsidR="007B4F2C" w:rsidRPr="00516CD0">
        <w:rPr>
          <w:rFonts w:ascii="Palatino Linotype" w:eastAsia="Calibri" w:hAnsi="Palatino Linotype" w:cs="Arial"/>
          <w:lang w:val="es-ES"/>
        </w:rPr>
        <w:t>nueve (09) de marzo</w:t>
      </w:r>
      <w:r w:rsidR="00E43C60" w:rsidRPr="00516CD0">
        <w:rPr>
          <w:rFonts w:ascii="Palatino Linotype" w:eastAsia="Calibri" w:hAnsi="Palatino Linotype" w:cs="Arial"/>
          <w:lang w:val="es-ES"/>
        </w:rPr>
        <w:t xml:space="preserve"> de dos mil veintidós</w:t>
      </w:r>
      <w:r w:rsidRPr="00516CD0">
        <w:rPr>
          <w:rFonts w:ascii="Palatino Linotype" w:hAnsi="Palatino Linotype"/>
          <w:b/>
        </w:rPr>
        <w:t xml:space="preserve">, </w:t>
      </w:r>
      <w:r w:rsidRPr="00516CD0">
        <w:rPr>
          <w:rFonts w:ascii="Palatino Linotype" w:eastAsia="Calibri" w:hAnsi="Palatino Linotype" w:cs="Arial"/>
          <w:lang w:val="es-ES"/>
        </w:rPr>
        <w:t xml:space="preserve">se presentó ante el </w:t>
      </w:r>
      <w:r w:rsidRPr="00516CD0">
        <w:rPr>
          <w:rFonts w:ascii="Palatino Linotype" w:eastAsia="Calibri" w:hAnsi="Palatino Linotype" w:cs="Arial"/>
          <w:b/>
          <w:lang w:val="es-ES"/>
        </w:rPr>
        <w:t>SUJETO OBLIGADO</w:t>
      </w:r>
      <w:r w:rsidRPr="00516CD0">
        <w:rPr>
          <w:rFonts w:ascii="Palatino Linotype" w:eastAsia="Calibri" w:hAnsi="Palatino Linotype" w:cs="Arial"/>
        </w:rPr>
        <w:t xml:space="preserve"> vía </w:t>
      </w:r>
      <w:r w:rsidRPr="00516CD0">
        <w:rPr>
          <w:rFonts w:ascii="Palatino Linotype" w:eastAsia="Calibri" w:hAnsi="Palatino Linotype" w:cs="Arial"/>
          <w:lang w:val="es-ES"/>
        </w:rPr>
        <w:t xml:space="preserve">Sistema de Acceso a la Información Mexiquense </w:t>
      </w:r>
      <w:r w:rsidR="00E43C60" w:rsidRPr="00516CD0">
        <w:rPr>
          <w:rFonts w:ascii="Palatino Linotype" w:eastAsia="Calibri" w:hAnsi="Palatino Linotype" w:cs="Arial"/>
          <w:bCs/>
          <w:iCs/>
          <w:lang w:val="es-ES"/>
        </w:rPr>
        <w:t>(SAIMEX)</w:t>
      </w:r>
      <w:r w:rsidRPr="00516CD0">
        <w:rPr>
          <w:rFonts w:ascii="Palatino Linotype" w:eastAsia="Calibri" w:hAnsi="Palatino Linotype" w:cs="Arial"/>
          <w:lang w:val="es-ES"/>
        </w:rPr>
        <w:t xml:space="preserve">, la solicitud de información pública registrada con el número </w:t>
      </w:r>
      <w:r w:rsidR="007B4F2C" w:rsidRPr="00516CD0">
        <w:rPr>
          <w:rFonts w:ascii="Palatino Linotype" w:hAnsi="Palatino Linotype"/>
          <w:b/>
          <w:bCs/>
          <w:color w:val="000000" w:themeColor="text1"/>
        </w:rPr>
        <w:t>00093/SEDUO/IP/2022</w:t>
      </w:r>
      <w:r w:rsidRPr="00516CD0">
        <w:rPr>
          <w:rFonts w:ascii="Palatino Linotype" w:eastAsia="Calibri" w:hAnsi="Palatino Linotype" w:cs="Arial"/>
          <w:lang w:val="es-ES"/>
        </w:rPr>
        <w:t xml:space="preserve"> mediante la cual </w:t>
      </w:r>
      <w:r w:rsidR="00E82BA6" w:rsidRPr="00516CD0">
        <w:rPr>
          <w:rFonts w:ascii="Palatino Linotype" w:eastAsia="Calibri" w:hAnsi="Palatino Linotype" w:cs="Arial"/>
          <w:lang w:val="es-ES"/>
        </w:rPr>
        <w:t>se requirió lo siguiente</w:t>
      </w:r>
      <w:r w:rsidRPr="00516CD0">
        <w:rPr>
          <w:rFonts w:ascii="Palatino Linotype" w:eastAsia="Calibri" w:hAnsi="Palatino Linotype" w:cs="Arial"/>
          <w:lang w:val="es-ES"/>
        </w:rPr>
        <w:t>:</w:t>
      </w:r>
    </w:p>
    <w:p w14:paraId="780D2256" w14:textId="77777777" w:rsidR="00D9392E" w:rsidRPr="00516CD0" w:rsidRDefault="00D9392E" w:rsidP="001C34D6">
      <w:pPr>
        <w:pStyle w:val="Prrafodelista"/>
        <w:spacing w:line="360" w:lineRule="auto"/>
        <w:ind w:left="360"/>
        <w:jc w:val="both"/>
        <w:rPr>
          <w:rFonts w:ascii="Palatino Linotype" w:hAnsi="Palatino Linotype"/>
          <w:i/>
          <w:color w:val="000000"/>
          <w:sz w:val="22"/>
          <w:szCs w:val="22"/>
        </w:rPr>
      </w:pPr>
    </w:p>
    <w:p w14:paraId="45EF49F8" w14:textId="7084D59E" w:rsidR="001C34D6" w:rsidRPr="00516CD0" w:rsidRDefault="001C34D6" w:rsidP="00B61F0B">
      <w:pPr>
        <w:pStyle w:val="Prrafodelista"/>
        <w:spacing w:line="276" w:lineRule="auto"/>
        <w:ind w:left="567" w:right="567"/>
        <w:jc w:val="both"/>
        <w:rPr>
          <w:rFonts w:ascii="Palatino Linotype" w:hAnsi="Palatino Linotype"/>
          <w:color w:val="000000"/>
        </w:rPr>
      </w:pPr>
      <w:r w:rsidRPr="00516CD0">
        <w:rPr>
          <w:rFonts w:ascii="Palatino Linotype" w:hAnsi="Palatino Linotype"/>
          <w:i/>
          <w:color w:val="000000"/>
          <w:sz w:val="22"/>
          <w:szCs w:val="22"/>
        </w:rPr>
        <w:t>“</w:t>
      </w:r>
      <w:r w:rsidR="00E82BA6" w:rsidRPr="00516CD0">
        <w:rPr>
          <w:rFonts w:ascii="Palatino Linotype" w:hAnsi="Palatino Linotype"/>
          <w:i/>
          <w:color w:val="000000"/>
          <w:sz w:val="22"/>
          <w:szCs w:val="22"/>
        </w:rPr>
        <w:t>SOLICITO EL CONTRATO O CONVENIO DE MANTENIMIENTO DEL PARQUE DE LA CIENCIA FUNDADORES, ubicado en el centro de la capital mexiquense.</w:t>
      </w:r>
      <w:r w:rsidRPr="00516CD0">
        <w:rPr>
          <w:rFonts w:ascii="Palatino Linotype" w:hAnsi="Palatino Linotype"/>
          <w:i/>
          <w:color w:val="000000"/>
          <w:sz w:val="22"/>
        </w:rPr>
        <w:t>”</w:t>
      </w:r>
      <w:r w:rsidRPr="00516CD0">
        <w:rPr>
          <w:rFonts w:ascii="Palatino Linotype" w:hAnsi="Palatino Linotype"/>
          <w:color w:val="000000"/>
          <w:sz w:val="22"/>
        </w:rPr>
        <w:t xml:space="preserve"> </w:t>
      </w:r>
      <w:r w:rsidRPr="00516CD0">
        <w:rPr>
          <w:rFonts w:ascii="Palatino Linotype" w:hAnsi="Palatino Linotype"/>
          <w:color w:val="000000"/>
        </w:rPr>
        <w:t>(Sic)</w:t>
      </w:r>
    </w:p>
    <w:p w14:paraId="2C57A722" w14:textId="322FEDD5" w:rsidR="00750A80" w:rsidRPr="00516CD0" w:rsidRDefault="00750A80" w:rsidP="00B509E2">
      <w:pPr>
        <w:spacing w:line="360" w:lineRule="auto"/>
        <w:jc w:val="both"/>
        <w:rPr>
          <w:rFonts w:ascii="Palatino Linotype" w:eastAsia="Times New Roman" w:hAnsi="Palatino Linotype" w:cs="Arial"/>
          <w:lang w:val="es-ES"/>
        </w:rPr>
      </w:pPr>
    </w:p>
    <w:p w14:paraId="2416152B" w14:textId="547B6038" w:rsidR="00B509E2" w:rsidRPr="00516CD0" w:rsidRDefault="00B509E2" w:rsidP="00E8078D">
      <w:pPr>
        <w:pStyle w:val="Prrafodelista"/>
        <w:numPr>
          <w:ilvl w:val="0"/>
          <w:numId w:val="4"/>
        </w:numPr>
        <w:tabs>
          <w:tab w:val="left" w:pos="284"/>
        </w:tabs>
        <w:spacing w:before="240" w:after="240" w:line="360" w:lineRule="auto"/>
        <w:ind w:left="0" w:firstLine="0"/>
        <w:jc w:val="both"/>
        <w:rPr>
          <w:rFonts w:ascii="Palatino Linotype" w:eastAsia="MS Mincho" w:hAnsi="Palatino Linotype" w:cs="Times New Roman"/>
        </w:rPr>
      </w:pPr>
      <w:r w:rsidRPr="00516CD0">
        <w:rPr>
          <w:rFonts w:ascii="Palatino Linotype" w:eastAsia="Calibri" w:hAnsi="Palatino Linotype" w:cs="Arial"/>
          <w:lang w:val="es-AR"/>
        </w:rPr>
        <w:t xml:space="preserve">De las constancias </w:t>
      </w:r>
      <w:r w:rsidRPr="00516CD0">
        <w:rPr>
          <w:rFonts w:ascii="Palatino Linotype" w:eastAsia="Times New Roman" w:hAnsi="Palatino Linotype" w:cs="Arial"/>
          <w:lang w:val="es-ES"/>
        </w:rPr>
        <w:t xml:space="preserve">que obran en el expediente, se aprecia que </w:t>
      </w:r>
      <w:r w:rsidR="0019681C" w:rsidRPr="00516CD0">
        <w:rPr>
          <w:rFonts w:ascii="Palatino Linotype" w:eastAsia="Times New Roman" w:hAnsi="Palatino Linotype" w:cs="Arial"/>
          <w:lang w:val="es-ES"/>
        </w:rPr>
        <w:t>el</w:t>
      </w:r>
      <w:r w:rsidRPr="00516CD0">
        <w:rPr>
          <w:rFonts w:ascii="Palatino Linotype" w:eastAsia="Times New Roman" w:hAnsi="Palatino Linotype" w:cs="Arial"/>
          <w:lang w:val="es-ES"/>
        </w:rPr>
        <w:t xml:space="preserve"> entonces </w:t>
      </w:r>
      <w:r w:rsidRPr="00516CD0">
        <w:rPr>
          <w:rFonts w:ascii="Palatino Linotype" w:eastAsia="Times New Roman" w:hAnsi="Palatino Linotype" w:cs="Arial"/>
          <w:b/>
          <w:lang w:val="es-ES"/>
        </w:rPr>
        <w:t>SOLICITANTE</w:t>
      </w:r>
      <w:r w:rsidRPr="00516CD0">
        <w:rPr>
          <w:rFonts w:ascii="Palatino Linotype" w:eastAsia="Times New Roman" w:hAnsi="Palatino Linotype" w:cs="Arial"/>
          <w:lang w:val="es-ES"/>
        </w:rPr>
        <w:t xml:space="preserve"> señaló como modalidad de entrega de la información</w:t>
      </w:r>
      <w:r w:rsidR="008E00D7" w:rsidRPr="00516CD0">
        <w:rPr>
          <w:rFonts w:ascii="Palatino Linotype" w:eastAsia="Times New Roman" w:hAnsi="Palatino Linotype" w:cs="Arial"/>
          <w:lang w:val="es-ES"/>
        </w:rPr>
        <w:t>:</w:t>
      </w:r>
      <w:r w:rsidRPr="00516CD0">
        <w:rPr>
          <w:rFonts w:ascii="Palatino Linotype" w:eastAsia="Times New Roman" w:hAnsi="Palatino Linotype" w:cs="Arial"/>
          <w:lang w:val="es-ES"/>
        </w:rPr>
        <w:t xml:space="preserve"> </w:t>
      </w:r>
      <w:r w:rsidRPr="00516CD0">
        <w:rPr>
          <w:rFonts w:ascii="Palatino Linotype" w:eastAsia="Times New Roman" w:hAnsi="Palatino Linotype" w:cs="Arial"/>
          <w:i/>
          <w:lang w:val="es-ES"/>
        </w:rPr>
        <w:t>“</w:t>
      </w:r>
      <w:r w:rsidRPr="00516CD0">
        <w:rPr>
          <w:rFonts w:ascii="Palatino Linotype" w:hAnsi="Palatino Linotype"/>
          <w:i/>
          <w:szCs w:val="14"/>
        </w:rPr>
        <w:t xml:space="preserve">A través del </w:t>
      </w:r>
      <w:r w:rsidRPr="00516CD0">
        <w:rPr>
          <w:rFonts w:ascii="Palatino Linotype" w:hAnsi="Palatino Linotype"/>
          <w:b/>
          <w:i/>
          <w:szCs w:val="14"/>
        </w:rPr>
        <w:t>SAIMEX”</w:t>
      </w:r>
      <w:r w:rsidRPr="00516CD0">
        <w:rPr>
          <w:rFonts w:ascii="Palatino Linotype" w:hAnsi="Palatino Linotype"/>
          <w:szCs w:val="14"/>
        </w:rPr>
        <w:t>.</w:t>
      </w:r>
    </w:p>
    <w:p w14:paraId="19881129" w14:textId="77777777" w:rsidR="00B509E2" w:rsidRPr="00516CD0" w:rsidRDefault="00B509E2" w:rsidP="00B509E2">
      <w:pPr>
        <w:pStyle w:val="Prrafodelista"/>
        <w:tabs>
          <w:tab w:val="left" w:pos="284"/>
        </w:tabs>
        <w:spacing w:before="240" w:after="240" w:line="360" w:lineRule="auto"/>
        <w:ind w:left="0"/>
        <w:jc w:val="both"/>
        <w:rPr>
          <w:rFonts w:ascii="Palatino Linotype" w:eastAsia="MS Mincho" w:hAnsi="Palatino Linotype" w:cs="Times New Roman"/>
        </w:rPr>
      </w:pPr>
    </w:p>
    <w:p w14:paraId="12332243" w14:textId="5E70C122" w:rsidR="00B05F36" w:rsidRPr="00516CD0" w:rsidRDefault="00E82BA6" w:rsidP="00E43C60">
      <w:pPr>
        <w:pStyle w:val="Prrafodelista"/>
        <w:numPr>
          <w:ilvl w:val="0"/>
          <w:numId w:val="4"/>
        </w:numPr>
        <w:tabs>
          <w:tab w:val="left" w:pos="284"/>
        </w:tabs>
        <w:spacing w:line="360" w:lineRule="auto"/>
        <w:ind w:left="0" w:right="34" w:firstLine="0"/>
        <w:jc w:val="both"/>
        <w:rPr>
          <w:rFonts w:ascii="Palatino Linotype" w:hAnsi="Palatino Linotype" w:cs="Arial"/>
          <w:i/>
          <w:sz w:val="22"/>
          <w:szCs w:val="22"/>
        </w:rPr>
      </w:pPr>
      <w:r w:rsidRPr="00516CD0">
        <w:rPr>
          <w:rFonts w:ascii="Palatino Linotype" w:eastAsia="Calibri" w:hAnsi="Palatino Linotype" w:cs="Arial"/>
          <w:lang w:val="es-AR"/>
        </w:rPr>
        <w:lastRenderedPageBreak/>
        <w:t xml:space="preserve">El treinta y uno (31) de marzo de dos mil veintidós, el </w:t>
      </w:r>
      <w:r w:rsidRPr="00516CD0">
        <w:rPr>
          <w:rFonts w:ascii="Palatino Linotype" w:eastAsia="Calibri" w:hAnsi="Palatino Linotype" w:cs="Arial"/>
          <w:b/>
          <w:bCs/>
          <w:lang w:val="es-AR"/>
        </w:rPr>
        <w:t>SUJETO OBLIGADO</w:t>
      </w:r>
      <w:r w:rsidRPr="00516CD0">
        <w:rPr>
          <w:rFonts w:ascii="Palatino Linotype" w:eastAsia="Calibri" w:hAnsi="Palatino Linotype" w:cs="Arial"/>
          <w:lang w:val="es-AR"/>
        </w:rPr>
        <w:t xml:space="preserve"> dio respuesta a la solicitud de información en los siguientes términos:</w:t>
      </w:r>
    </w:p>
    <w:p w14:paraId="3BED7D8F" w14:textId="76F1DD52" w:rsidR="00E43C60" w:rsidRPr="00516CD0" w:rsidRDefault="00E43C60" w:rsidP="00E43C60">
      <w:pPr>
        <w:pStyle w:val="Prrafodelista"/>
        <w:tabs>
          <w:tab w:val="left" w:pos="284"/>
        </w:tabs>
        <w:spacing w:line="360" w:lineRule="auto"/>
        <w:ind w:left="0" w:right="34"/>
        <w:jc w:val="both"/>
        <w:rPr>
          <w:rFonts w:ascii="Palatino Linotype" w:hAnsi="Palatino Linotype" w:cs="Arial"/>
          <w:iCs/>
          <w:sz w:val="22"/>
          <w:szCs w:val="22"/>
        </w:rPr>
      </w:pPr>
    </w:p>
    <w:p w14:paraId="3FC8930C" w14:textId="77777777" w:rsidR="00E82BA6" w:rsidRPr="00516CD0" w:rsidRDefault="00E82BA6" w:rsidP="00E82BA6">
      <w:pPr>
        <w:pStyle w:val="Prrafodelista"/>
        <w:tabs>
          <w:tab w:val="left" w:pos="284"/>
        </w:tabs>
        <w:spacing w:line="276" w:lineRule="auto"/>
        <w:ind w:left="567" w:right="567"/>
        <w:jc w:val="both"/>
        <w:rPr>
          <w:rFonts w:ascii="Palatino Linotype" w:hAnsi="Palatino Linotype" w:cs="Arial"/>
          <w:i/>
          <w:sz w:val="22"/>
          <w:szCs w:val="22"/>
        </w:rPr>
      </w:pPr>
      <w:r w:rsidRPr="00516CD0">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CFD878F" w14:textId="77777777" w:rsidR="00E82BA6" w:rsidRPr="00516CD0" w:rsidRDefault="00E82BA6" w:rsidP="00E82BA6">
      <w:pPr>
        <w:pStyle w:val="Prrafodelista"/>
        <w:tabs>
          <w:tab w:val="left" w:pos="284"/>
        </w:tabs>
        <w:spacing w:line="276" w:lineRule="auto"/>
        <w:ind w:left="567" w:right="567"/>
        <w:jc w:val="both"/>
        <w:rPr>
          <w:rFonts w:ascii="Palatino Linotype" w:hAnsi="Palatino Linotype" w:cs="Arial"/>
          <w:i/>
          <w:sz w:val="22"/>
          <w:szCs w:val="22"/>
        </w:rPr>
      </w:pPr>
    </w:p>
    <w:p w14:paraId="0CBE0915" w14:textId="69BE1A22" w:rsidR="00E82BA6" w:rsidRPr="00516CD0" w:rsidRDefault="00E82BA6" w:rsidP="00E82BA6">
      <w:pPr>
        <w:pStyle w:val="Prrafodelista"/>
        <w:tabs>
          <w:tab w:val="left" w:pos="284"/>
        </w:tabs>
        <w:spacing w:line="276" w:lineRule="auto"/>
        <w:ind w:left="567" w:right="567"/>
        <w:jc w:val="both"/>
        <w:rPr>
          <w:rFonts w:ascii="Palatino Linotype" w:hAnsi="Palatino Linotype" w:cs="Arial"/>
          <w:i/>
          <w:sz w:val="22"/>
          <w:szCs w:val="22"/>
        </w:rPr>
      </w:pPr>
      <w:r w:rsidRPr="00516CD0">
        <w:rPr>
          <w:rFonts w:ascii="Palatino Linotype" w:hAnsi="Palatino Linotype" w:cs="Arial"/>
          <w:i/>
          <w:sz w:val="22"/>
          <w:szCs w:val="22"/>
        </w:rPr>
        <w:t>Sobre el particular, sírvase encontrar en archivo adjunto copia del oficio número SEDUO-CI-0376/2022, de fecha 31 de marzo de 2022, mediante el cual se detalla lo referente a su solicitud.</w:t>
      </w:r>
    </w:p>
    <w:p w14:paraId="5322A0BD" w14:textId="77777777" w:rsidR="00E82BA6" w:rsidRPr="00516CD0" w:rsidRDefault="00E82BA6" w:rsidP="00E82BA6">
      <w:pPr>
        <w:pStyle w:val="Prrafodelista"/>
        <w:tabs>
          <w:tab w:val="left" w:pos="284"/>
        </w:tabs>
        <w:spacing w:line="276" w:lineRule="auto"/>
        <w:ind w:left="567" w:right="567"/>
        <w:jc w:val="both"/>
        <w:rPr>
          <w:rFonts w:ascii="Palatino Linotype" w:hAnsi="Palatino Linotype" w:cs="Arial"/>
          <w:i/>
          <w:sz w:val="22"/>
          <w:szCs w:val="22"/>
        </w:rPr>
      </w:pPr>
    </w:p>
    <w:p w14:paraId="716F164F" w14:textId="6546406E" w:rsidR="00E82BA6" w:rsidRPr="00516CD0" w:rsidRDefault="00E82BA6" w:rsidP="00E82BA6">
      <w:pPr>
        <w:pStyle w:val="Prrafodelista"/>
        <w:tabs>
          <w:tab w:val="left" w:pos="284"/>
        </w:tabs>
        <w:spacing w:line="276" w:lineRule="auto"/>
        <w:ind w:left="567" w:right="567"/>
        <w:jc w:val="both"/>
        <w:rPr>
          <w:rFonts w:ascii="Palatino Linotype" w:hAnsi="Palatino Linotype" w:cs="Arial"/>
          <w:i/>
          <w:sz w:val="22"/>
          <w:szCs w:val="22"/>
        </w:rPr>
      </w:pPr>
      <w:r w:rsidRPr="00516CD0">
        <w:rPr>
          <w:rFonts w:ascii="Palatino Linotype" w:hAnsi="Palatino Linotype" w:cs="Arial"/>
          <w:i/>
          <w:sz w:val="22"/>
          <w:szCs w:val="22"/>
        </w:rPr>
        <w:t>ATENTAMENTE</w:t>
      </w:r>
    </w:p>
    <w:p w14:paraId="37C497A3" w14:textId="753E1525" w:rsidR="00E82BA6" w:rsidRPr="00516CD0" w:rsidRDefault="00E82BA6" w:rsidP="00E82BA6">
      <w:pPr>
        <w:pStyle w:val="Prrafodelista"/>
        <w:tabs>
          <w:tab w:val="left" w:pos="284"/>
        </w:tabs>
        <w:spacing w:line="276" w:lineRule="auto"/>
        <w:ind w:left="567" w:right="567"/>
        <w:jc w:val="both"/>
        <w:rPr>
          <w:rFonts w:ascii="Palatino Linotype" w:hAnsi="Palatino Linotype" w:cs="Arial"/>
          <w:i/>
          <w:sz w:val="22"/>
          <w:szCs w:val="22"/>
        </w:rPr>
      </w:pPr>
      <w:r w:rsidRPr="00516CD0">
        <w:rPr>
          <w:rFonts w:ascii="Palatino Linotype" w:hAnsi="Palatino Linotype" w:cs="Arial"/>
          <w:i/>
          <w:sz w:val="22"/>
          <w:szCs w:val="22"/>
        </w:rPr>
        <w:t xml:space="preserve">Lcda. </w:t>
      </w:r>
      <w:proofErr w:type="spellStart"/>
      <w:r w:rsidRPr="00516CD0">
        <w:rPr>
          <w:rFonts w:ascii="Palatino Linotype" w:hAnsi="Palatino Linotype" w:cs="Arial"/>
          <w:i/>
          <w:sz w:val="22"/>
          <w:szCs w:val="22"/>
        </w:rPr>
        <w:t>Nandllely</w:t>
      </w:r>
      <w:proofErr w:type="spellEnd"/>
      <w:r w:rsidRPr="00516CD0">
        <w:rPr>
          <w:rFonts w:ascii="Palatino Linotype" w:hAnsi="Palatino Linotype" w:cs="Arial"/>
          <w:i/>
          <w:sz w:val="22"/>
          <w:szCs w:val="22"/>
        </w:rPr>
        <w:t xml:space="preserve"> Karen Torres </w:t>
      </w:r>
      <w:proofErr w:type="spellStart"/>
      <w:r w:rsidRPr="00516CD0">
        <w:rPr>
          <w:rFonts w:ascii="Palatino Linotype" w:hAnsi="Palatino Linotype" w:cs="Arial"/>
          <w:i/>
          <w:sz w:val="22"/>
          <w:szCs w:val="22"/>
        </w:rPr>
        <w:t>Torres</w:t>
      </w:r>
      <w:proofErr w:type="spellEnd"/>
      <w:r w:rsidRPr="00516CD0">
        <w:rPr>
          <w:rFonts w:ascii="Palatino Linotype" w:hAnsi="Palatino Linotype" w:cs="Arial"/>
          <w:i/>
          <w:sz w:val="22"/>
          <w:szCs w:val="22"/>
        </w:rPr>
        <w:t>”</w:t>
      </w:r>
    </w:p>
    <w:p w14:paraId="16440166" w14:textId="77777777" w:rsidR="00E82BA6" w:rsidRPr="00516CD0" w:rsidRDefault="00E82BA6" w:rsidP="00E43C60">
      <w:pPr>
        <w:pStyle w:val="Prrafodelista"/>
        <w:tabs>
          <w:tab w:val="left" w:pos="284"/>
        </w:tabs>
        <w:spacing w:line="360" w:lineRule="auto"/>
        <w:ind w:left="0" w:right="34"/>
        <w:jc w:val="both"/>
        <w:rPr>
          <w:rFonts w:ascii="Palatino Linotype" w:hAnsi="Palatino Linotype" w:cs="Arial"/>
          <w:iCs/>
          <w:sz w:val="22"/>
          <w:szCs w:val="22"/>
        </w:rPr>
      </w:pPr>
    </w:p>
    <w:p w14:paraId="01CE16D8" w14:textId="727D5843" w:rsidR="00E82BA6" w:rsidRPr="00516CD0" w:rsidRDefault="00E82BA6" w:rsidP="00E8078D">
      <w:pPr>
        <w:pStyle w:val="Prrafodelista"/>
        <w:numPr>
          <w:ilvl w:val="0"/>
          <w:numId w:val="4"/>
        </w:numPr>
        <w:tabs>
          <w:tab w:val="left" w:pos="284"/>
        </w:tabs>
        <w:spacing w:line="360" w:lineRule="auto"/>
        <w:ind w:left="0" w:firstLine="0"/>
        <w:jc w:val="both"/>
        <w:rPr>
          <w:rFonts w:ascii="Palatino Linotype" w:hAnsi="Palatino Linotype"/>
          <w:b/>
          <w:i/>
          <w:szCs w:val="22"/>
        </w:rPr>
      </w:pPr>
      <w:r w:rsidRPr="00516CD0">
        <w:rPr>
          <w:rFonts w:ascii="Palatino Linotype" w:hAnsi="Palatino Linotype"/>
          <w:bCs/>
          <w:iCs/>
          <w:szCs w:val="22"/>
        </w:rPr>
        <w:t xml:space="preserve">Se hace constar que el </w:t>
      </w:r>
      <w:r w:rsidRPr="00516CD0">
        <w:rPr>
          <w:rFonts w:ascii="Palatino Linotype" w:hAnsi="Palatino Linotype"/>
          <w:b/>
          <w:iCs/>
          <w:szCs w:val="22"/>
        </w:rPr>
        <w:t>SUJETO OBLIGADO</w:t>
      </w:r>
      <w:r w:rsidRPr="00516CD0">
        <w:rPr>
          <w:rFonts w:ascii="Palatino Linotype" w:hAnsi="Palatino Linotype"/>
          <w:bCs/>
          <w:iCs/>
          <w:szCs w:val="22"/>
        </w:rPr>
        <w:t xml:space="preserve"> acompañó su respuesta con los archivos electrónicos cuyo contenido se describe a continuación:</w:t>
      </w:r>
    </w:p>
    <w:p w14:paraId="4DAFE7DE" w14:textId="0E73D185" w:rsidR="00E82BA6" w:rsidRPr="00516CD0" w:rsidRDefault="00E82BA6" w:rsidP="00E82BA6">
      <w:pPr>
        <w:pStyle w:val="Prrafodelista"/>
        <w:numPr>
          <w:ilvl w:val="1"/>
          <w:numId w:val="22"/>
        </w:numPr>
        <w:tabs>
          <w:tab w:val="left" w:pos="284"/>
        </w:tabs>
        <w:spacing w:line="360" w:lineRule="auto"/>
        <w:ind w:left="1134"/>
        <w:jc w:val="both"/>
        <w:rPr>
          <w:rFonts w:ascii="Palatino Linotype" w:hAnsi="Palatino Linotype"/>
          <w:b/>
          <w:i/>
          <w:szCs w:val="22"/>
        </w:rPr>
      </w:pPr>
      <w:r w:rsidRPr="00516CD0">
        <w:rPr>
          <w:rFonts w:ascii="Palatino Linotype" w:hAnsi="Palatino Linotype"/>
          <w:b/>
          <w:i/>
          <w:szCs w:val="22"/>
        </w:rPr>
        <w:t>“UT SOL 93-22.pdf”</w:t>
      </w:r>
      <w:r w:rsidRPr="00516CD0">
        <w:rPr>
          <w:rFonts w:ascii="Palatino Linotype" w:hAnsi="Palatino Linotype"/>
          <w:bCs/>
          <w:iCs/>
          <w:szCs w:val="22"/>
        </w:rPr>
        <w:t xml:space="preserve">: Documento </w:t>
      </w:r>
      <w:r w:rsidR="00983905" w:rsidRPr="00516CD0">
        <w:rPr>
          <w:rFonts w:ascii="Palatino Linotype" w:hAnsi="Palatino Linotype"/>
          <w:bCs/>
          <w:iCs/>
          <w:szCs w:val="22"/>
        </w:rPr>
        <w:t xml:space="preserve">de dos fojas consistente en la copia digitalizada del oficio número SEDUO-CI-0376/2022, de treinta y uno (31) de marzo de dos mil veintidós, emitido por la Titular de la Unidad de Transparencia del </w:t>
      </w:r>
      <w:r w:rsidR="00983905" w:rsidRPr="00516CD0">
        <w:rPr>
          <w:rFonts w:ascii="Palatino Linotype" w:hAnsi="Palatino Linotype"/>
          <w:b/>
          <w:iCs/>
          <w:szCs w:val="22"/>
        </w:rPr>
        <w:t>SUJETO OBLIGADO</w:t>
      </w:r>
      <w:r w:rsidR="00983905" w:rsidRPr="00516CD0">
        <w:rPr>
          <w:rFonts w:ascii="Palatino Linotype" w:hAnsi="Palatino Linotype"/>
          <w:bCs/>
          <w:iCs/>
          <w:szCs w:val="22"/>
        </w:rPr>
        <w:t>, por el informa sobre la respuesta otorgada por la Coordinación Administrativa respecto a la solicitud de información 00093/SEDUO/IP/2022.</w:t>
      </w:r>
    </w:p>
    <w:p w14:paraId="3BA721F1" w14:textId="5B58C015" w:rsidR="00E82BA6" w:rsidRPr="00516CD0" w:rsidRDefault="00E82BA6" w:rsidP="00E82BA6">
      <w:pPr>
        <w:pStyle w:val="Prrafodelista"/>
        <w:numPr>
          <w:ilvl w:val="1"/>
          <w:numId w:val="22"/>
        </w:numPr>
        <w:tabs>
          <w:tab w:val="left" w:pos="284"/>
        </w:tabs>
        <w:spacing w:line="360" w:lineRule="auto"/>
        <w:ind w:left="1134"/>
        <w:jc w:val="both"/>
        <w:rPr>
          <w:rFonts w:ascii="Palatino Linotype" w:hAnsi="Palatino Linotype"/>
          <w:b/>
          <w:i/>
          <w:szCs w:val="22"/>
          <w:lang w:val="es-MX"/>
        </w:rPr>
      </w:pPr>
      <w:r w:rsidRPr="00516CD0">
        <w:rPr>
          <w:rFonts w:ascii="Palatino Linotype" w:hAnsi="Palatino Linotype"/>
          <w:b/>
          <w:i/>
          <w:szCs w:val="22"/>
          <w:lang w:val="es-MX"/>
        </w:rPr>
        <w:t>“CT-SEDUO.SE-11-2022-045.pdf”</w:t>
      </w:r>
      <w:r w:rsidRPr="00516CD0">
        <w:rPr>
          <w:rFonts w:ascii="Palatino Linotype" w:hAnsi="Palatino Linotype"/>
          <w:bCs/>
          <w:iCs/>
          <w:szCs w:val="22"/>
          <w:lang w:val="es-MX"/>
        </w:rPr>
        <w:t xml:space="preserve">: Documento </w:t>
      </w:r>
      <w:r w:rsidR="00983905" w:rsidRPr="00516CD0">
        <w:rPr>
          <w:rFonts w:ascii="Palatino Linotype" w:hAnsi="Palatino Linotype"/>
          <w:bCs/>
          <w:iCs/>
          <w:szCs w:val="22"/>
          <w:lang w:val="es-MX"/>
        </w:rPr>
        <w:t>de 14 fojas consistente en el Acta número CT-SEDUO-SE-11-2022/045, emitida por el Comité de Transparencia el veintiocho (28) de marzo de dos mil veintidós.</w:t>
      </w:r>
    </w:p>
    <w:p w14:paraId="4F45AF3C" w14:textId="7E09AA10" w:rsidR="00E82BA6" w:rsidRPr="00516CD0" w:rsidRDefault="00E82BA6" w:rsidP="00E82BA6">
      <w:pPr>
        <w:pStyle w:val="Prrafodelista"/>
        <w:numPr>
          <w:ilvl w:val="1"/>
          <w:numId w:val="22"/>
        </w:numPr>
        <w:tabs>
          <w:tab w:val="left" w:pos="284"/>
        </w:tabs>
        <w:spacing w:line="360" w:lineRule="auto"/>
        <w:ind w:left="1134"/>
        <w:jc w:val="both"/>
        <w:rPr>
          <w:rFonts w:ascii="Palatino Linotype" w:hAnsi="Palatino Linotype"/>
          <w:b/>
          <w:i/>
          <w:szCs w:val="22"/>
          <w:lang w:val="es-MX"/>
        </w:rPr>
      </w:pPr>
      <w:r w:rsidRPr="00516CD0">
        <w:rPr>
          <w:rFonts w:ascii="Palatino Linotype" w:hAnsi="Palatino Linotype"/>
          <w:b/>
          <w:i/>
          <w:szCs w:val="22"/>
          <w:lang w:val="es-MX"/>
        </w:rPr>
        <w:t>“contrato v.p..</w:t>
      </w:r>
      <w:proofErr w:type="spellStart"/>
      <w:r w:rsidRPr="00516CD0">
        <w:rPr>
          <w:rFonts w:ascii="Palatino Linotype" w:hAnsi="Palatino Linotype"/>
          <w:b/>
          <w:i/>
          <w:szCs w:val="22"/>
          <w:lang w:val="es-MX"/>
        </w:rPr>
        <w:t>pdf</w:t>
      </w:r>
      <w:proofErr w:type="spellEnd"/>
      <w:r w:rsidRPr="00516CD0">
        <w:rPr>
          <w:rFonts w:ascii="Palatino Linotype" w:hAnsi="Palatino Linotype"/>
          <w:b/>
          <w:i/>
          <w:szCs w:val="22"/>
          <w:lang w:val="es-MX"/>
        </w:rPr>
        <w:t>”</w:t>
      </w:r>
      <w:r w:rsidRPr="00516CD0">
        <w:rPr>
          <w:rFonts w:ascii="Palatino Linotype" w:hAnsi="Palatino Linotype"/>
          <w:bCs/>
          <w:iCs/>
          <w:szCs w:val="22"/>
          <w:lang w:val="es-MX"/>
        </w:rPr>
        <w:t xml:space="preserve">: Documento </w:t>
      </w:r>
      <w:r w:rsidR="00983905" w:rsidRPr="00516CD0">
        <w:rPr>
          <w:rFonts w:ascii="Palatino Linotype" w:hAnsi="Palatino Linotype"/>
          <w:bCs/>
          <w:iCs/>
          <w:szCs w:val="22"/>
          <w:lang w:val="es-MX"/>
        </w:rPr>
        <w:t xml:space="preserve">de seis fojas consistente en la copia digitalizada del Contrato Administrativo de Prestación de Servicios </w:t>
      </w:r>
      <w:r w:rsidR="00983905" w:rsidRPr="00516CD0">
        <w:rPr>
          <w:rFonts w:ascii="Palatino Linotype" w:hAnsi="Palatino Linotype"/>
          <w:bCs/>
          <w:iCs/>
          <w:szCs w:val="22"/>
          <w:lang w:val="es-MX"/>
        </w:rPr>
        <w:lastRenderedPageBreak/>
        <w:t xml:space="preserve">número </w:t>
      </w:r>
      <w:r w:rsidR="006D72D8" w:rsidRPr="00516CD0">
        <w:rPr>
          <w:rFonts w:ascii="Palatino Linotype" w:hAnsi="Palatino Linotype"/>
          <w:bCs/>
          <w:iCs/>
          <w:szCs w:val="22"/>
          <w:lang w:val="es-MX"/>
        </w:rPr>
        <w:t>CS/A/66/2021, suscrito el veintisiete (27) de octubre de dos mil veintiuno.</w:t>
      </w:r>
    </w:p>
    <w:p w14:paraId="7CB9A9C0" w14:textId="27F196B7" w:rsidR="00E82BA6" w:rsidRPr="00516CD0" w:rsidRDefault="00E82BA6" w:rsidP="00E82BA6">
      <w:pPr>
        <w:pStyle w:val="Prrafodelista"/>
        <w:numPr>
          <w:ilvl w:val="1"/>
          <w:numId w:val="22"/>
        </w:numPr>
        <w:tabs>
          <w:tab w:val="left" w:pos="284"/>
        </w:tabs>
        <w:spacing w:line="360" w:lineRule="auto"/>
        <w:ind w:left="1134"/>
        <w:jc w:val="both"/>
        <w:rPr>
          <w:rFonts w:ascii="Palatino Linotype" w:hAnsi="Palatino Linotype"/>
          <w:b/>
          <w:i/>
          <w:szCs w:val="22"/>
          <w:lang w:val="es-MX"/>
        </w:rPr>
      </w:pPr>
      <w:r w:rsidRPr="00516CD0">
        <w:rPr>
          <w:rFonts w:ascii="Palatino Linotype" w:hAnsi="Palatino Linotype"/>
          <w:b/>
          <w:i/>
          <w:szCs w:val="22"/>
          <w:lang w:val="es-MX"/>
        </w:rPr>
        <w:t>“ACTA 11 SE SEDUO.pdf”</w:t>
      </w:r>
      <w:r w:rsidRPr="00516CD0">
        <w:rPr>
          <w:rFonts w:ascii="Palatino Linotype" w:hAnsi="Palatino Linotype"/>
          <w:bCs/>
          <w:iCs/>
          <w:szCs w:val="22"/>
          <w:lang w:val="es-MX"/>
        </w:rPr>
        <w:t xml:space="preserve">: Documento </w:t>
      </w:r>
      <w:r w:rsidR="006D72D8" w:rsidRPr="00516CD0">
        <w:rPr>
          <w:rFonts w:ascii="Palatino Linotype" w:hAnsi="Palatino Linotype"/>
          <w:bCs/>
          <w:iCs/>
          <w:szCs w:val="22"/>
          <w:lang w:val="es-MX"/>
        </w:rPr>
        <w:t xml:space="preserve">de nueve fojas consistente en la copia digitalizada del Acta de la Décima Primera Sesión Extraordinaria del Comité de Transparencia del </w:t>
      </w:r>
      <w:r w:rsidR="006D72D8" w:rsidRPr="00516CD0">
        <w:rPr>
          <w:rFonts w:ascii="Palatino Linotype" w:hAnsi="Palatino Linotype"/>
          <w:b/>
          <w:iCs/>
          <w:szCs w:val="22"/>
          <w:lang w:val="es-MX"/>
        </w:rPr>
        <w:t>SUJETO OBLIGADO</w:t>
      </w:r>
      <w:r w:rsidR="006D72D8" w:rsidRPr="00516CD0">
        <w:rPr>
          <w:rFonts w:ascii="Palatino Linotype" w:hAnsi="Palatino Linotype"/>
          <w:bCs/>
          <w:iCs/>
          <w:szCs w:val="22"/>
          <w:lang w:val="es-MX"/>
        </w:rPr>
        <w:t>, llevada a cabo el veintiocho (28) de marzo de dos mil veintidós.</w:t>
      </w:r>
    </w:p>
    <w:p w14:paraId="672E514D" w14:textId="77777777" w:rsidR="00E82BA6" w:rsidRPr="00516CD0" w:rsidRDefault="00E82BA6" w:rsidP="00E82BA6">
      <w:pPr>
        <w:pStyle w:val="Prrafodelista"/>
        <w:tabs>
          <w:tab w:val="left" w:pos="284"/>
        </w:tabs>
        <w:spacing w:line="360" w:lineRule="auto"/>
        <w:ind w:left="0"/>
        <w:jc w:val="both"/>
        <w:rPr>
          <w:rFonts w:ascii="Palatino Linotype" w:hAnsi="Palatino Linotype"/>
          <w:b/>
          <w:i/>
          <w:szCs w:val="22"/>
          <w:lang w:val="es-MX"/>
        </w:rPr>
      </w:pPr>
    </w:p>
    <w:p w14:paraId="272B63B3" w14:textId="3EB5F240" w:rsidR="000D5A1D" w:rsidRPr="00516CD0" w:rsidRDefault="006D72D8" w:rsidP="00E8078D">
      <w:pPr>
        <w:pStyle w:val="Prrafodelista"/>
        <w:numPr>
          <w:ilvl w:val="0"/>
          <w:numId w:val="4"/>
        </w:numPr>
        <w:tabs>
          <w:tab w:val="left" w:pos="284"/>
        </w:tabs>
        <w:spacing w:line="360" w:lineRule="auto"/>
        <w:ind w:left="0" w:firstLine="0"/>
        <w:jc w:val="both"/>
        <w:rPr>
          <w:rFonts w:ascii="Palatino Linotype" w:hAnsi="Palatino Linotype"/>
          <w:b/>
          <w:i/>
          <w:szCs w:val="22"/>
        </w:rPr>
      </w:pPr>
      <w:r w:rsidRPr="00516CD0">
        <w:rPr>
          <w:rFonts w:ascii="Palatino Linotype" w:eastAsia="Times New Roman" w:hAnsi="Palatino Linotype" w:cs="Arial"/>
        </w:rPr>
        <w:t>E</w:t>
      </w:r>
      <w:r w:rsidR="00BD1642" w:rsidRPr="00516CD0">
        <w:rPr>
          <w:rFonts w:ascii="Palatino Linotype" w:eastAsia="Times New Roman" w:hAnsi="Palatino Linotype" w:cs="Arial"/>
        </w:rPr>
        <w:t>l</w:t>
      </w:r>
      <w:r w:rsidR="00D03311" w:rsidRPr="00516CD0">
        <w:rPr>
          <w:rFonts w:ascii="Palatino Linotype" w:eastAsia="Times New Roman" w:hAnsi="Palatino Linotype" w:cs="Arial"/>
          <w:lang w:val="es-ES"/>
        </w:rPr>
        <w:t xml:space="preserve"> </w:t>
      </w:r>
      <w:r w:rsidRPr="00516CD0">
        <w:rPr>
          <w:rFonts w:ascii="Palatino Linotype" w:eastAsia="Times New Roman" w:hAnsi="Palatino Linotype" w:cs="Arial"/>
          <w:lang w:val="es-ES"/>
        </w:rPr>
        <w:t>dieciocho (18) de abril</w:t>
      </w:r>
      <w:r w:rsidR="00E43C60" w:rsidRPr="00516CD0">
        <w:rPr>
          <w:rFonts w:ascii="Palatino Linotype" w:eastAsia="Times New Roman" w:hAnsi="Palatino Linotype" w:cs="Arial"/>
          <w:lang w:val="es-ES"/>
        </w:rPr>
        <w:t xml:space="preserve"> de dos mil veintidós</w:t>
      </w:r>
      <w:r w:rsidR="00FE49E3" w:rsidRPr="00516CD0">
        <w:rPr>
          <w:rFonts w:ascii="Palatino Linotype" w:eastAsia="Times New Roman" w:hAnsi="Palatino Linotype" w:cs="Arial"/>
          <w:lang w:val="es-ES"/>
        </w:rPr>
        <w:t xml:space="preserve">, </w:t>
      </w:r>
      <w:r w:rsidR="00352E9D" w:rsidRPr="00516CD0">
        <w:rPr>
          <w:rFonts w:ascii="Palatino Linotype" w:eastAsia="Times New Roman" w:hAnsi="Palatino Linotype" w:cs="Arial"/>
          <w:lang w:val="es-ES"/>
        </w:rPr>
        <w:t>el</w:t>
      </w:r>
      <w:r w:rsidR="001015A7" w:rsidRPr="00516CD0">
        <w:rPr>
          <w:rFonts w:ascii="Palatino Linotype" w:eastAsia="Times New Roman" w:hAnsi="Palatino Linotype" w:cs="Arial"/>
          <w:lang w:val="es-ES"/>
        </w:rPr>
        <w:t xml:space="preserve"> particular interpuso</w:t>
      </w:r>
      <w:r w:rsidR="00BD1642" w:rsidRPr="00516CD0">
        <w:rPr>
          <w:rFonts w:ascii="Palatino Linotype" w:eastAsia="Times New Roman" w:hAnsi="Palatino Linotype" w:cs="Arial"/>
          <w:lang w:val="es-ES"/>
        </w:rPr>
        <w:t xml:space="preserve"> el</w:t>
      </w:r>
      <w:r w:rsidR="001015A7" w:rsidRPr="00516CD0">
        <w:rPr>
          <w:rFonts w:ascii="Palatino Linotype" w:eastAsia="Times New Roman" w:hAnsi="Palatino Linotype" w:cs="Arial"/>
          <w:lang w:val="es-ES"/>
        </w:rPr>
        <w:t xml:space="preserve"> </w:t>
      </w:r>
      <w:r w:rsidR="00D870AF" w:rsidRPr="00516CD0">
        <w:rPr>
          <w:rFonts w:ascii="Palatino Linotype" w:eastAsia="Times New Roman" w:hAnsi="Palatino Linotype" w:cs="Arial"/>
          <w:lang w:val="es-ES"/>
        </w:rPr>
        <w:t>recurso de revisión</w:t>
      </w:r>
      <w:r w:rsidR="00BD1642" w:rsidRPr="00516CD0">
        <w:rPr>
          <w:rFonts w:ascii="Palatino Linotype" w:eastAsia="Times New Roman" w:hAnsi="Palatino Linotype" w:cs="Arial"/>
          <w:lang w:val="es-ES"/>
        </w:rPr>
        <w:t xml:space="preserve"> con número indicado al rubro</w:t>
      </w:r>
      <w:r w:rsidRPr="00516CD0">
        <w:rPr>
          <w:rFonts w:ascii="Palatino Linotype" w:eastAsia="Times New Roman" w:hAnsi="Palatino Linotype" w:cs="Arial"/>
          <w:lang w:val="es-ES"/>
        </w:rPr>
        <w:t xml:space="preserve">, en contra de la respuesta otorgada por el </w:t>
      </w:r>
      <w:r w:rsidRPr="00516CD0">
        <w:rPr>
          <w:rFonts w:ascii="Palatino Linotype" w:eastAsia="Times New Roman" w:hAnsi="Palatino Linotype" w:cs="Arial"/>
          <w:b/>
          <w:bCs/>
          <w:lang w:val="es-ES"/>
        </w:rPr>
        <w:t>SUJETO OBLIGADO</w:t>
      </w:r>
      <w:r w:rsidRPr="00516CD0">
        <w:rPr>
          <w:rFonts w:ascii="Palatino Linotype" w:eastAsia="Times New Roman" w:hAnsi="Palatino Linotype" w:cs="Arial"/>
          <w:lang w:val="es-ES"/>
        </w:rPr>
        <w:t>,</w:t>
      </w:r>
      <w:r w:rsidR="00D870AF" w:rsidRPr="00516CD0">
        <w:rPr>
          <w:rFonts w:ascii="Palatino Linotype" w:eastAsia="Times New Roman" w:hAnsi="Palatino Linotype" w:cs="Arial"/>
          <w:lang w:val="es-ES"/>
        </w:rPr>
        <w:t xml:space="preserve"> y </w:t>
      </w:r>
      <w:r w:rsidR="001015A7" w:rsidRPr="00516CD0">
        <w:rPr>
          <w:rFonts w:ascii="Palatino Linotype" w:eastAsia="Times New Roman" w:hAnsi="Palatino Linotype" w:cs="Arial"/>
          <w:lang w:val="es-ES"/>
        </w:rPr>
        <w:t>señalando como</w:t>
      </w:r>
      <w:r w:rsidR="004D68F8" w:rsidRPr="00516CD0">
        <w:rPr>
          <w:rFonts w:ascii="Palatino Linotype" w:eastAsia="Times New Roman" w:hAnsi="Palatino Linotype" w:cs="Arial"/>
          <w:lang w:val="es-ES"/>
        </w:rPr>
        <w:t>:</w:t>
      </w:r>
    </w:p>
    <w:p w14:paraId="53E108D9" w14:textId="77777777" w:rsidR="00D870AF" w:rsidRPr="00516CD0" w:rsidRDefault="00D870AF" w:rsidP="00D870AF">
      <w:pPr>
        <w:pStyle w:val="Prrafodelista"/>
        <w:tabs>
          <w:tab w:val="left" w:pos="284"/>
        </w:tabs>
        <w:spacing w:line="360" w:lineRule="auto"/>
        <w:ind w:left="0"/>
        <w:jc w:val="both"/>
        <w:rPr>
          <w:rFonts w:ascii="Palatino Linotype" w:hAnsi="Palatino Linotype"/>
          <w:b/>
          <w:i/>
          <w:sz w:val="10"/>
          <w:szCs w:val="22"/>
        </w:rPr>
      </w:pPr>
    </w:p>
    <w:p w14:paraId="19313580" w14:textId="01258A73" w:rsidR="00BD1642" w:rsidRPr="00516CD0" w:rsidRDefault="00BD1642" w:rsidP="00BD1642">
      <w:pPr>
        <w:pStyle w:val="Prrafodelista"/>
        <w:numPr>
          <w:ilvl w:val="0"/>
          <w:numId w:val="21"/>
        </w:numPr>
        <w:tabs>
          <w:tab w:val="left" w:pos="426"/>
          <w:tab w:val="left" w:pos="993"/>
        </w:tabs>
        <w:spacing w:line="360" w:lineRule="auto"/>
        <w:jc w:val="both"/>
        <w:rPr>
          <w:rFonts w:ascii="Palatino Linotype" w:eastAsia="Times New Roman" w:hAnsi="Palatino Linotype" w:cs="Arial"/>
          <w:lang w:val="es-ES"/>
        </w:rPr>
      </w:pPr>
      <w:r w:rsidRPr="00516CD0">
        <w:rPr>
          <w:rFonts w:ascii="Palatino Linotype" w:eastAsia="Times New Roman" w:hAnsi="Palatino Linotype" w:cs="Arial"/>
          <w:b/>
          <w:lang w:val="es-ES"/>
        </w:rPr>
        <w:t>Acto impugnado:</w:t>
      </w:r>
      <w:r w:rsidRPr="00516CD0">
        <w:rPr>
          <w:rFonts w:ascii="Palatino Linotype" w:eastAsia="Times New Roman" w:hAnsi="Palatino Linotype" w:cs="Arial"/>
          <w:lang w:val="es-ES"/>
        </w:rPr>
        <w:t xml:space="preserve"> “</w:t>
      </w:r>
      <w:r w:rsidR="006D72D8" w:rsidRPr="00516CD0">
        <w:rPr>
          <w:rFonts w:ascii="Palatino Linotype" w:eastAsia="Times New Roman" w:hAnsi="Palatino Linotype" w:cs="Arial"/>
          <w:i/>
        </w:rPr>
        <w:t>La respuesta se encuentra incompleta</w:t>
      </w:r>
      <w:r w:rsidRPr="00516CD0">
        <w:rPr>
          <w:rFonts w:ascii="Palatino Linotype" w:eastAsia="Times New Roman" w:hAnsi="Palatino Linotype" w:cs="Arial"/>
          <w:i/>
          <w:lang w:val="es-ES"/>
        </w:rPr>
        <w:t>”</w:t>
      </w:r>
      <w:r w:rsidRPr="00516CD0">
        <w:rPr>
          <w:rFonts w:ascii="Palatino Linotype" w:eastAsia="Times New Roman" w:hAnsi="Palatino Linotype" w:cs="Arial"/>
          <w:lang w:val="es-ES"/>
        </w:rPr>
        <w:t xml:space="preserve"> (Sic).</w:t>
      </w:r>
    </w:p>
    <w:p w14:paraId="0FDE1BC9" w14:textId="77777777" w:rsidR="00BD1642" w:rsidRPr="00516CD0" w:rsidRDefault="00BD1642" w:rsidP="00BD1642">
      <w:pPr>
        <w:pStyle w:val="Prrafodelista"/>
        <w:tabs>
          <w:tab w:val="left" w:pos="426"/>
          <w:tab w:val="left" w:pos="993"/>
        </w:tabs>
        <w:spacing w:line="360" w:lineRule="auto"/>
        <w:ind w:left="567"/>
        <w:jc w:val="both"/>
        <w:rPr>
          <w:rFonts w:ascii="Palatino Linotype" w:eastAsia="Times New Roman" w:hAnsi="Palatino Linotype" w:cs="Arial"/>
          <w:lang w:val="es-ES"/>
        </w:rPr>
      </w:pPr>
    </w:p>
    <w:p w14:paraId="56DCAEE8" w14:textId="37D7A16F" w:rsidR="00BD1642" w:rsidRPr="00516CD0" w:rsidRDefault="00BD1642" w:rsidP="00BD1642">
      <w:pPr>
        <w:pStyle w:val="Prrafodelista"/>
        <w:numPr>
          <w:ilvl w:val="0"/>
          <w:numId w:val="21"/>
        </w:numPr>
        <w:tabs>
          <w:tab w:val="left" w:pos="426"/>
          <w:tab w:val="left" w:pos="993"/>
        </w:tabs>
        <w:spacing w:line="360" w:lineRule="auto"/>
        <w:jc w:val="both"/>
        <w:rPr>
          <w:rFonts w:ascii="Palatino Linotype" w:eastAsia="Times New Roman" w:hAnsi="Palatino Linotype" w:cs="Arial"/>
          <w:lang w:val="es-ES"/>
        </w:rPr>
      </w:pPr>
      <w:r w:rsidRPr="00516CD0">
        <w:rPr>
          <w:rFonts w:ascii="Palatino Linotype" w:eastAsia="Times New Roman" w:hAnsi="Palatino Linotype" w:cs="Arial"/>
          <w:b/>
          <w:lang w:val="es-ES"/>
        </w:rPr>
        <w:t>Razones o motivos de inconformidad:</w:t>
      </w:r>
      <w:r w:rsidRPr="00516CD0">
        <w:rPr>
          <w:rFonts w:ascii="Palatino Linotype" w:eastAsia="Times New Roman" w:hAnsi="Palatino Linotype" w:cs="Arial"/>
          <w:lang w:val="es-ES"/>
        </w:rPr>
        <w:t xml:space="preserve"> “</w:t>
      </w:r>
      <w:r w:rsidR="006D72D8" w:rsidRPr="00516CD0">
        <w:rPr>
          <w:rFonts w:ascii="Palatino Linotype" w:eastAsia="Times New Roman" w:hAnsi="Palatino Linotype" w:cs="Arial"/>
          <w:i/>
        </w:rPr>
        <w:t>EL documento del contrato se encuentra incompleto, en el paginado se puede ver que faltan páginas en los Anexos ya que de la página 3 se brinca a la 5, por lo faltan la 4, 6, 8 y 10.</w:t>
      </w:r>
      <w:r w:rsidRPr="00516CD0">
        <w:rPr>
          <w:rFonts w:ascii="Palatino Linotype" w:eastAsia="Times New Roman" w:hAnsi="Palatino Linotype" w:cs="Arial"/>
          <w:i/>
          <w:lang w:val="es-ES"/>
        </w:rPr>
        <w:t>”</w:t>
      </w:r>
      <w:r w:rsidRPr="00516CD0">
        <w:rPr>
          <w:rFonts w:ascii="Palatino Linotype" w:eastAsia="Times New Roman" w:hAnsi="Palatino Linotype" w:cs="Arial"/>
          <w:lang w:val="es-ES"/>
        </w:rPr>
        <w:t xml:space="preserve"> (Sic).</w:t>
      </w:r>
    </w:p>
    <w:p w14:paraId="010DA04C" w14:textId="6BB4FBEA" w:rsidR="003F140F" w:rsidRPr="00516CD0" w:rsidRDefault="003F140F" w:rsidP="00BD1642">
      <w:pPr>
        <w:spacing w:line="276" w:lineRule="auto"/>
        <w:ind w:left="360" w:right="34"/>
        <w:jc w:val="both"/>
        <w:rPr>
          <w:rStyle w:val="Ttulo2Car"/>
          <w:rFonts w:ascii="Palatino Linotype" w:hAnsi="Palatino Linotype"/>
          <w:b/>
          <w:color w:val="auto"/>
          <w:sz w:val="24"/>
          <w:lang w:val="es-ES"/>
        </w:rPr>
      </w:pPr>
    </w:p>
    <w:p w14:paraId="194CFE6E" w14:textId="1573F0E0" w:rsidR="00661EC7" w:rsidRPr="00516CD0" w:rsidRDefault="00D870AF"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516CD0">
        <w:rPr>
          <w:rFonts w:ascii="Palatino Linotype" w:eastAsia="Calibri" w:hAnsi="Palatino Linotype" w:cs="Arial"/>
          <w:lang w:val="es-ES"/>
        </w:rPr>
        <w:t>S</w:t>
      </w:r>
      <w:r w:rsidR="00661EC7" w:rsidRPr="00516CD0">
        <w:rPr>
          <w:rFonts w:ascii="Palatino Linotype" w:eastAsia="Calibri" w:hAnsi="Palatino Linotype" w:cs="Arial"/>
          <w:lang w:val="es-ES"/>
        </w:rPr>
        <w:t>e registró el recurso de revisión bajo el número de expediente al rubro indicado, asimismo, con fundamento en lo dispuesto por el artículo 185</w:t>
      </w:r>
      <w:r w:rsidR="00E43C60" w:rsidRPr="00516CD0">
        <w:rPr>
          <w:rFonts w:ascii="Palatino Linotype" w:eastAsia="Calibri" w:hAnsi="Palatino Linotype" w:cs="Arial"/>
          <w:lang w:val="es-ES"/>
        </w:rPr>
        <w:t>,</w:t>
      </w:r>
      <w:r w:rsidR="00661EC7" w:rsidRPr="00516CD0">
        <w:rPr>
          <w:rFonts w:ascii="Palatino Linotype" w:eastAsia="Calibri" w:hAnsi="Palatino Linotype" w:cs="Arial"/>
          <w:lang w:val="es-ES"/>
        </w:rPr>
        <w:t xml:space="preserve"> fracción I</w:t>
      </w:r>
      <w:r w:rsidR="00E43C60" w:rsidRPr="00516CD0">
        <w:rPr>
          <w:rFonts w:ascii="Palatino Linotype" w:eastAsia="Calibri" w:hAnsi="Palatino Linotype" w:cs="Arial"/>
          <w:lang w:val="es-ES"/>
        </w:rPr>
        <w:t>,</w:t>
      </w:r>
      <w:r w:rsidR="00661EC7" w:rsidRPr="00516CD0">
        <w:rPr>
          <w:rFonts w:ascii="Palatino Linotype" w:eastAsia="Calibri" w:hAnsi="Palatino Linotype" w:cs="Arial"/>
          <w:lang w:val="es-ES"/>
        </w:rPr>
        <w:t xml:space="preserve"> de la </w:t>
      </w:r>
      <w:r w:rsidR="00661EC7" w:rsidRPr="00516CD0">
        <w:rPr>
          <w:rFonts w:ascii="Palatino Linotype" w:eastAsia="Calibri" w:hAnsi="Palatino Linotype" w:cs="Arial"/>
          <w:b/>
          <w:lang w:val="es-ES"/>
        </w:rPr>
        <w:t>Ley de Transparencia y Acceso a la Información Pública del Estado de México y Municipios</w:t>
      </w:r>
      <w:r w:rsidR="00661EC7" w:rsidRPr="00516CD0">
        <w:rPr>
          <w:rFonts w:ascii="Palatino Linotype" w:eastAsia="Calibri" w:hAnsi="Palatino Linotype" w:cs="Arial"/>
          <w:lang w:val="es-ES"/>
        </w:rPr>
        <w:t>, se turnó a</w:t>
      </w:r>
      <w:r w:rsidR="008E00D7" w:rsidRPr="00516CD0">
        <w:rPr>
          <w:rFonts w:ascii="Palatino Linotype" w:eastAsia="Calibri" w:hAnsi="Palatino Linotype" w:cs="Arial"/>
          <w:lang w:val="es-ES"/>
        </w:rPr>
        <w:t xml:space="preserve"> </w:t>
      </w:r>
      <w:r w:rsidR="00661EC7" w:rsidRPr="00516CD0">
        <w:rPr>
          <w:rFonts w:ascii="Palatino Linotype" w:eastAsia="Calibri" w:hAnsi="Palatino Linotype" w:cs="Arial"/>
          <w:lang w:val="es-ES"/>
        </w:rPr>
        <w:t>l</w:t>
      </w:r>
      <w:r w:rsidR="008E00D7" w:rsidRPr="00516CD0">
        <w:rPr>
          <w:rFonts w:ascii="Palatino Linotype" w:eastAsia="Calibri" w:hAnsi="Palatino Linotype" w:cs="Arial"/>
          <w:lang w:val="es-ES"/>
        </w:rPr>
        <w:t>a</w:t>
      </w:r>
      <w:r w:rsidR="00661EC7" w:rsidRPr="00516CD0">
        <w:rPr>
          <w:rFonts w:ascii="Palatino Linotype" w:eastAsia="Calibri" w:hAnsi="Palatino Linotype" w:cs="Arial"/>
          <w:lang w:val="es-ES"/>
        </w:rPr>
        <w:t xml:space="preserve"> </w:t>
      </w:r>
      <w:r w:rsidR="008E00D7" w:rsidRPr="00516CD0">
        <w:rPr>
          <w:rFonts w:ascii="Palatino Linotype" w:eastAsia="Calibri" w:hAnsi="Palatino Linotype" w:cs="Arial"/>
          <w:b/>
          <w:lang w:val="es-ES"/>
        </w:rPr>
        <w:t>Comisionada</w:t>
      </w:r>
      <w:r w:rsidRPr="00516CD0">
        <w:rPr>
          <w:rFonts w:ascii="Palatino Linotype" w:eastAsia="Calibri" w:hAnsi="Palatino Linotype" w:cs="Arial"/>
          <w:b/>
          <w:lang w:val="es-ES"/>
        </w:rPr>
        <w:t xml:space="preserve"> </w:t>
      </w:r>
      <w:r w:rsidR="008E00D7" w:rsidRPr="00516CD0">
        <w:rPr>
          <w:rFonts w:ascii="Palatino Linotype" w:eastAsia="Calibri" w:hAnsi="Palatino Linotype" w:cs="Arial"/>
          <w:b/>
          <w:lang w:val="es-ES"/>
        </w:rPr>
        <w:t>María del Rosario Mejía Ayala</w:t>
      </w:r>
      <w:r w:rsidR="00661EC7" w:rsidRPr="00516CD0">
        <w:rPr>
          <w:rFonts w:ascii="Palatino Linotype" w:eastAsia="Calibri" w:hAnsi="Palatino Linotype" w:cs="Arial"/>
          <w:lang w:val="es-ES"/>
        </w:rPr>
        <w:t>, con el objeto de su análisis.</w:t>
      </w:r>
    </w:p>
    <w:p w14:paraId="1BEC87BC" w14:textId="77777777" w:rsidR="00A331EF" w:rsidRPr="00516CD0" w:rsidRDefault="00A331EF" w:rsidP="00A331EF">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29BECBE2" w14:textId="69086021" w:rsidR="008E00D7" w:rsidRPr="00516CD0" w:rsidRDefault="008E00D7" w:rsidP="008E00D7">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516CD0">
        <w:rPr>
          <w:rFonts w:ascii="Palatino Linotype" w:eastAsia="Calibri" w:hAnsi="Palatino Linotype" w:cs="Arial"/>
          <w:lang w:val="es-ES"/>
        </w:rPr>
        <w:t>La</w:t>
      </w:r>
      <w:r w:rsidR="00FE49E3" w:rsidRPr="00516CD0">
        <w:rPr>
          <w:rFonts w:ascii="Palatino Linotype" w:eastAsia="Calibri" w:hAnsi="Palatino Linotype" w:cs="Arial"/>
          <w:lang w:val="es-ES"/>
        </w:rPr>
        <w:t xml:space="preserve"> </w:t>
      </w:r>
      <w:r w:rsidR="0004686A" w:rsidRPr="00516CD0">
        <w:rPr>
          <w:rFonts w:ascii="Palatino Linotype" w:eastAsia="Calibri" w:hAnsi="Palatino Linotype" w:cs="Arial"/>
          <w:lang w:val="es-ES"/>
        </w:rPr>
        <w:t>Comisionad</w:t>
      </w:r>
      <w:r w:rsidRPr="00516CD0">
        <w:rPr>
          <w:rFonts w:ascii="Palatino Linotype" w:eastAsia="Calibri" w:hAnsi="Palatino Linotype" w:cs="Arial"/>
          <w:lang w:val="es-ES"/>
        </w:rPr>
        <w:t>a</w:t>
      </w:r>
      <w:r w:rsidR="0004686A" w:rsidRPr="00516CD0">
        <w:rPr>
          <w:rFonts w:ascii="Palatino Linotype" w:eastAsia="Calibri" w:hAnsi="Palatino Linotype" w:cs="Arial"/>
          <w:lang w:val="es-ES"/>
        </w:rPr>
        <w:t xml:space="preserve"> Ponente</w:t>
      </w:r>
      <w:r w:rsidR="00D870AF" w:rsidRPr="00516CD0">
        <w:rPr>
          <w:rFonts w:ascii="Palatino Linotype" w:eastAsia="Calibri" w:hAnsi="Palatino Linotype" w:cs="Arial"/>
          <w:lang w:val="es-ES"/>
        </w:rPr>
        <w:t>,</w:t>
      </w:r>
      <w:r w:rsidR="0004686A" w:rsidRPr="00516CD0">
        <w:rPr>
          <w:rFonts w:ascii="Palatino Linotype" w:eastAsia="Calibri" w:hAnsi="Palatino Linotype" w:cs="Arial"/>
          <w:lang w:val="es-ES"/>
        </w:rPr>
        <w:t xml:space="preserve"> con fundamento en lo dispuesto por el artículo 185</w:t>
      </w:r>
      <w:r w:rsidR="00E43C60" w:rsidRPr="00516CD0">
        <w:rPr>
          <w:rFonts w:ascii="Palatino Linotype" w:eastAsia="Calibri" w:hAnsi="Palatino Linotype" w:cs="Arial"/>
          <w:lang w:val="es-ES"/>
        </w:rPr>
        <w:t>,</w:t>
      </w:r>
      <w:r w:rsidR="0004686A" w:rsidRPr="00516CD0">
        <w:rPr>
          <w:rFonts w:ascii="Palatino Linotype" w:eastAsia="Calibri" w:hAnsi="Palatino Linotype" w:cs="Arial"/>
          <w:lang w:val="es-ES"/>
        </w:rPr>
        <w:t xml:space="preserve"> fracción II</w:t>
      </w:r>
      <w:r w:rsidR="00E43C60" w:rsidRPr="00516CD0">
        <w:rPr>
          <w:rFonts w:ascii="Palatino Linotype" w:eastAsia="Calibri" w:hAnsi="Palatino Linotype" w:cs="Arial"/>
          <w:lang w:val="es-ES"/>
        </w:rPr>
        <w:t>,</w:t>
      </w:r>
      <w:r w:rsidR="0004686A" w:rsidRPr="00516CD0">
        <w:rPr>
          <w:rFonts w:ascii="Palatino Linotype" w:eastAsia="Calibri" w:hAnsi="Palatino Linotype" w:cs="Arial"/>
          <w:lang w:val="es-ES"/>
        </w:rPr>
        <w:t xml:space="preserve"> de la </w:t>
      </w:r>
      <w:r w:rsidR="00E43C60" w:rsidRPr="00516CD0">
        <w:rPr>
          <w:rFonts w:ascii="Palatino Linotype" w:eastAsia="Calibri" w:hAnsi="Palatino Linotype" w:cs="Arial"/>
          <w:lang w:val="es-ES"/>
        </w:rPr>
        <w:t xml:space="preserve">Ley </w:t>
      </w:r>
      <w:r w:rsidR="0004686A" w:rsidRPr="00516CD0">
        <w:rPr>
          <w:rFonts w:ascii="Palatino Linotype" w:eastAsia="Calibri" w:hAnsi="Palatino Linotype" w:cs="Arial"/>
          <w:lang w:val="es-ES"/>
        </w:rPr>
        <w:t xml:space="preserve">de la materia, a través </w:t>
      </w:r>
      <w:r w:rsidR="006E4E2A" w:rsidRPr="00516CD0">
        <w:rPr>
          <w:rFonts w:ascii="Palatino Linotype" w:eastAsia="Calibri" w:hAnsi="Palatino Linotype" w:cs="Arial"/>
          <w:lang w:val="es-ES"/>
        </w:rPr>
        <w:t>del</w:t>
      </w:r>
      <w:r w:rsidR="0004686A" w:rsidRPr="00516CD0">
        <w:rPr>
          <w:rFonts w:ascii="Palatino Linotype" w:eastAsia="Calibri" w:hAnsi="Palatino Linotype" w:cs="Arial"/>
          <w:lang w:val="es-ES"/>
        </w:rPr>
        <w:t xml:space="preserve"> </w:t>
      </w:r>
      <w:r w:rsidR="00B81371" w:rsidRPr="00516CD0">
        <w:rPr>
          <w:rFonts w:ascii="Palatino Linotype" w:eastAsia="Calibri" w:hAnsi="Palatino Linotype" w:cs="Arial"/>
          <w:lang w:val="es-ES"/>
        </w:rPr>
        <w:t xml:space="preserve">acuerdo </w:t>
      </w:r>
      <w:r w:rsidR="00F147C6" w:rsidRPr="00516CD0">
        <w:rPr>
          <w:rFonts w:ascii="Palatino Linotype" w:eastAsia="Calibri" w:hAnsi="Palatino Linotype" w:cs="Arial"/>
          <w:lang w:val="es-ES"/>
        </w:rPr>
        <w:t xml:space="preserve">de admisión </w:t>
      </w:r>
      <w:r w:rsidR="00B81371" w:rsidRPr="00516CD0">
        <w:rPr>
          <w:rFonts w:ascii="Palatino Linotype" w:eastAsia="Calibri" w:hAnsi="Palatino Linotype" w:cs="Arial"/>
          <w:lang w:val="es-ES"/>
        </w:rPr>
        <w:t xml:space="preserve">de </w:t>
      </w:r>
      <w:r w:rsidR="006D72D8" w:rsidRPr="00516CD0">
        <w:rPr>
          <w:rFonts w:ascii="Palatino Linotype" w:eastAsia="Calibri" w:hAnsi="Palatino Linotype" w:cs="Arial"/>
          <w:lang w:val="es-ES"/>
        </w:rPr>
        <w:t xml:space="preserve">veintidós </w:t>
      </w:r>
      <w:r w:rsidR="006D72D8" w:rsidRPr="00516CD0">
        <w:rPr>
          <w:rFonts w:ascii="Palatino Linotype" w:eastAsia="Calibri" w:hAnsi="Palatino Linotype" w:cs="Arial"/>
          <w:lang w:val="es-ES"/>
        </w:rPr>
        <w:lastRenderedPageBreak/>
        <w:t>(22) de abril</w:t>
      </w:r>
      <w:r w:rsidR="00E43C60" w:rsidRPr="00516CD0">
        <w:rPr>
          <w:rFonts w:ascii="Palatino Linotype" w:eastAsia="Calibri" w:hAnsi="Palatino Linotype" w:cs="Arial"/>
          <w:lang w:val="es-ES"/>
        </w:rPr>
        <w:t xml:space="preserve"> de dos mil veintidós</w:t>
      </w:r>
      <w:r w:rsidR="006A1047" w:rsidRPr="00516CD0">
        <w:rPr>
          <w:rFonts w:ascii="Palatino Linotype" w:eastAsia="Calibri" w:hAnsi="Palatino Linotype" w:cs="Arial"/>
          <w:lang w:val="es-ES"/>
        </w:rPr>
        <w:t xml:space="preserve">, </w:t>
      </w:r>
      <w:r w:rsidR="00B81371" w:rsidRPr="00516CD0">
        <w:rPr>
          <w:rFonts w:ascii="Palatino Linotype" w:eastAsia="Calibri" w:hAnsi="Palatino Linotype" w:cs="Arial"/>
          <w:lang w:val="es-ES"/>
        </w:rPr>
        <w:t xml:space="preserve">puso a </w:t>
      </w:r>
      <w:r w:rsidR="00875167" w:rsidRPr="00516CD0">
        <w:rPr>
          <w:rFonts w:ascii="Palatino Linotype" w:eastAsia="Calibri" w:hAnsi="Palatino Linotype" w:cs="Arial"/>
          <w:lang w:val="es-ES"/>
        </w:rPr>
        <w:t>disposición</w:t>
      </w:r>
      <w:r w:rsidR="00B81371" w:rsidRPr="00516CD0">
        <w:rPr>
          <w:rFonts w:ascii="Palatino Linotype" w:eastAsia="Calibri" w:hAnsi="Palatino Linotype" w:cs="Arial"/>
          <w:lang w:val="es-ES"/>
        </w:rPr>
        <w:t xml:space="preserve"> de las partes el expediente electrónico </w:t>
      </w:r>
      <w:r w:rsidR="00B81371" w:rsidRPr="00516CD0">
        <w:rPr>
          <w:rFonts w:ascii="Palatino Linotype" w:eastAsia="Calibri" w:hAnsi="Palatino Linotype" w:cs="Arial"/>
        </w:rPr>
        <w:t xml:space="preserve">vía </w:t>
      </w:r>
      <w:r w:rsidR="006D72D8" w:rsidRPr="00516CD0">
        <w:rPr>
          <w:rFonts w:ascii="Palatino Linotype" w:eastAsia="Calibri" w:hAnsi="Palatino Linotype" w:cs="Arial"/>
          <w:lang w:val="es-ES"/>
        </w:rPr>
        <w:t>SAIMEX</w:t>
      </w:r>
      <w:r w:rsidR="00B81371" w:rsidRPr="00516CD0">
        <w:rPr>
          <w:rFonts w:ascii="Palatino Linotype" w:eastAsia="Calibri" w:hAnsi="Palatino Linotype" w:cs="Arial"/>
          <w:b/>
          <w:lang w:val="es-ES"/>
        </w:rPr>
        <w:t xml:space="preserve"> </w:t>
      </w:r>
      <w:r w:rsidR="00B81371" w:rsidRPr="00516CD0">
        <w:rPr>
          <w:rFonts w:ascii="Palatino Linotype" w:eastAsia="Calibri" w:hAnsi="Palatino Linotype" w:cs="Arial"/>
          <w:lang w:val="es-ES"/>
        </w:rPr>
        <w:t xml:space="preserve">a efecto de que en un plazo máximo de siete días </w:t>
      </w:r>
      <w:r w:rsidR="00875167" w:rsidRPr="00516CD0">
        <w:rPr>
          <w:rFonts w:ascii="Palatino Linotype" w:eastAsia="Calibri" w:hAnsi="Palatino Linotype" w:cs="Arial"/>
          <w:lang w:val="es-ES"/>
        </w:rPr>
        <w:t>manifestaran</w:t>
      </w:r>
      <w:r w:rsidR="00B81371" w:rsidRPr="00516CD0">
        <w:rPr>
          <w:rFonts w:ascii="Palatino Linotype" w:eastAsia="Calibri" w:hAnsi="Palatino Linotype" w:cs="Arial"/>
          <w:lang w:val="es-ES"/>
        </w:rPr>
        <w:t xml:space="preserve"> lo que a</w:t>
      </w:r>
      <w:r w:rsidR="003A2029" w:rsidRPr="00516CD0">
        <w:rPr>
          <w:rFonts w:ascii="Palatino Linotype" w:eastAsia="Calibri" w:hAnsi="Palatino Linotype" w:cs="Arial"/>
          <w:lang w:val="es-ES"/>
        </w:rPr>
        <w:t xml:space="preserve"> su</w:t>
      </w:r>
      <w:r w:rsidR="00B81371" w:rsidRPr="00516CD0">
        <w:rPr>
          <w:rFonts w:ascii="Palatino Linotype" w:eastAsia="Calibri" w:hAnsi="Palatino Linotype" w:cs="Arial"/>
          <w:lang w:val="es-ES"/>
        </w:rPr>
        <w:t xml:space="preserve"> derecho conviniera</w:t>
      </w:r>
      <w:r w:rsidR="00032493" w:rsidRPr="00516CD0">
        <w:rPr>
          <w:rFonts w:ascii="Palatino Linotype" w:eastAsia="Calibri" w:hAnsi="Palatino Linotype" w:cs="Arial"/>
          <w:lang w:val="es-ES"/>
        </w:rPr>
        <w:t>,</w:t>
      </w:r>
      <w:r w:rsidR="00B81371" w:rsidRPr="00516CD0">
        <w:rPr>
          <w:rFonts w:ascii="Palatino Linotype" w:eastAsia="Calibri" w:hAnsi="Palatino Linotype" w:cs="Arial"/>
          <w:lang w:val="es-ES"/>
        </w:rPr>
        <w:t xml:space="preserve"> </w:t>
      </w:r>
      <w:r w:rsidR="00875167" w:rsidRPr="00516CD0">
        <w:rPr>
          <w:rFonts w:ascii="Palatino Linotype" w:eastAsia="Calibri" w:hAnsi="Palatino Linotype" w:cs="Arial"/>
          <w:lang w:val="es-ES"/>
        </w:rPr>
        <w:t>ofrecieran pruebas y</w:t>
      </w:r>
      <w:r w:rsidR="00132C06" w:rsidRPr="00516CD0">
        <w:rPr>
          <w:rFonts w:ascii="Palatino Linotype" w:eastAsia="Calibri" w:hAnsi="Palatino Linotype" w:cs="Arial"/>
          <w:lang w:val="es-ES"/>
        </w:rPr>
        <w:t xml:space="preserve"> </w:t>
      </w:r>
      <w:r w:rsidR="00875167" w:rsidRPr="00516CD0">
        <w:rPr>
          <w:rFonts w:ascii="Palatino Linotype" w:eastAsia="Calibri" w:hAnsi="Palatino Linotype" w:cs="Arial"/>
          <w:lang w:val="es-ES"/>
        </w:rPr>
        <w:t xml:space="preserve">alegatos según </w:t>
      </w:r>
      <w:r w:rsidR="001628DF" w:rsidRPr="00516CD0">
        <w:rPr>
          <w:rFonts w:ascii="Palatino Linotype" w:eastAsia="Calibri" w:hAnsi="Palatino Linotype" w:cs="Arial"/>
          <w:lang w:val="es-ES"/>
        </w:rPr>
        <w:t>correspondiera</w:t>
      </w:r>
      <w:r w:rsidR="00875167" w:rsidRPr="00516CD0">
        <w:rPr>
          <w:rFonts w:ascii="Palatino Linotype" w:eastAsia="Calibri" w:hAnsi="Palatino Linotype" w:cs="Arial"/>
          <w:lang w:val="es-ES"/>
        </w:rPr>
        <w:t xml:space="preserve"> a</w:t>
      </w:r>
      <w:r w:rsidR="004C20F2" w:rsidRPr="00516CD0">
        <w:rPr>
          <w:rFonts w:ascii="Palatino Linotype" w:eastAsia="Calibri" w:hAnsi="Palatino Linotype" w:cs="Arial"/>
          <w:lang w:val="es-ES"/>
        </w:rPr>
        <w:t xml:space="preserve"> </w:t>
      </w:r>
      <w:r w:rsidR="00875167" w:rsidRPr="00516CD0">
        <w:rPr>
          <w:rFonts w:ascii="Palatino Linotype" w:eastAsia="Calibri" w:hAnsi="Palatino Linotype" w:cs="Arial"/>
          <w:lang w:val="es-ES"/>
        </w:rPr>
        <w:t>l</w:t>
      </w:r>
      <w:r w:rsidR="004C20F2" w:rsidRPr="00516CD0">
        <w:rPr>
          <w:rFonts w:ascii="Palatino Linotype" w:eastAsia="Calibri" w:hAnsi="Palatino Linotype" w:cs="Arial"/>
          <w:lang w:val="es-ES"/>
        </w:rPr>
        <w:t>os</w:t>
      </w:r>
      <w:r w:rsidR="00875167" w:rsidRPr="00516CD0">
        <w:rPr>
          <w:rFonts w:ascii="Palatino Linotype" w:eastAsia="Calibri" w:hAnsi="Palatino Linotype" w:cs="Arial"/>
          <w:lang w:val="es-ES"/>
        </w:rPr>
        <w:t xml:space="preserve"> caso</w:t>
      </w:r>
      <w:r w:rsidR="004C20F2" w:rsidRPr="00516CD0">
        <w:rPr>
          <w:rFonts w:ascii="Palatino Linotype" w:eastAsia="Calibri" w:hAnsi="Palatino Linotype" w:cs="Arial"/>
          <w:lang w:val="es-ES"/>
        </w:rPr>
        <w:t>s</w:t>
      </w:r>
      <w:r w:rsidR="00875167" w:rsidRPr="00516CD0">
        <w:rPr>
          <w:rFonts w:ascii="Palatino Linotype" w:eastAsia="Calibri" w:hAnsi="Palatino Linotype" w:cs="Arial"/>
          <w:lang w:val="es-ES"/>
        </w:rPr>
        <w:t xml:space="preserve"> concreto</w:t>
      </w:r>
      <w:r w:rsidR="004C20F2" w:rsidRPr="00516CD0">
        <w:rPr>
          <w:rFonts w:ascii="Palatino Linotype" w:eastAsia="Calibri" w:hAnsi="Palatino Linotype" w:cs="Arial"/>
          <w:lang w:val="es-ES"/>
        </w:rPr>
        <w:t>s</w:t>
      </w:r>
      <w:r w:rsidR="00875167" w:rsidRPr="00516CD0">
        <w:rPr>
          <w:rFonts w:ascii="Palatino Linotype" w:eastAsia="Calibri" w:hAnsi="Palatino Linotype" w:cs="Arial"/>
          <w:lang w:val="es-ES"/>
        </w:rPr>
        <w:t xml:space="preserve">, </w:t>
      </w:r>
      <w:r w:rsidR="00F147C6" w:rsidRPr="00516CD0">
        <w:rPr>
          <w:rFonts w:ascii="Palatino Linotype" w:eastAsia="Calibri" w:hAnsi="Palatino Linotype" w:cs="Arial"/>
          <w:lang w:val="es-ES"/>
        </w:rPr>
        <w:t>de esta forma</w:t>
      </w:r>
      <w:r w:rsidR="00875167" w:rsidRPr="00516CD0">
        <w:rPr>
          <w:rFonts w:ascii="Palatino Linotype" w:eastAsia="Calibri" w:hAnsi="Palatino Linotype" w:cs="Arial"/>
          <w:lang w:val="es-ES"/>
        </w:rPr>
        <w:t xml:space="preserve"> para que el </w:t>
      </w:r>
      <w:r w:rsidR="00875167" w:rsidRPr="00516CD0">
        <w:rPr>
          <w:rFonts w:ascii="Palatino Linotype" w:eastAsia="Calibri" w:hAnsi="Palatino Linotype" w:cs="Arial"/>
          <w:b/>
          <w:lang w:val="es-ES"/>
        </w:rPr>
        <w:t>SUJETO OBLIGADO</w:t>
      </w:r>
      <w:r w:rsidR="00875167" w:rsidRPr="00516CD0">
        <w:rPr>
          <w:rFonts w:ascii="Palatino Linotype" w:eastAsia="Calibri" w:hAnsi="Palatino Linotype" w:cs="Arial"/>
          <w:lang w:val="es-ES"/>
        </w:rPr>
        <w:t xml:space="preserve"> </w:t>
      </w:r>
      <w:r w:rsidR="00B81371" w:rsidRPr="00516CD0">
        <w:rPr>
          <w:rFonts w:ascii="Palatino Linotype" w:eastAsia="Calibri" w:hAnsi="Palatino Linotype" w:cs="Arial"/>
          <w:lang w:val="es-ES"/>
        </w:rPr>
        <w:t>presentar</w:t>
      </w:r>
      <w:r w:rsidR="00661EC7" w:rsidRPr="00516CD0">
        <w:rPr>
          <w:rFonts w:ascii="Palatino Linotype" w:eastAsia="Calibri" w:hAnsi="Palatino Linotype" w:cs="Arial"/>
          <w:lang w:val="es-ES"/>
        </w:rPr>
        <w:t>a</w:t>
      </w:r>
      <w:r w:rsidR="00B81371" w:rsidRPr="00516CD0">
        <w:rPr>
          <w:rFonts w:ascii="Palatino Linotype" w:eastAsia="Calibri" w:hAnsi="Palatino Linotype" w:cs="Arial"/>
          <w:lang w:val="es-ES"/>
        </w:rPr>
        <w:t xml:space="preserve"> el Informe Justificado</w:t>
      </w:r>
      <w:r w:rsidR="00875167" w:rsidRPr="00516CD0">
        <w:rPr>
          <w:rFonts w:ascii="Palatino Linotype" w:eastAsia="Calibri" w:hAnsi="Palatino Linotype" w:cs="Arial"/>
          <w:lang w:val="es-ES"/>
        </w:rPr>
        <w:t xml:space="preserve"> procedente</w:t>
      </w:r>
      <w:r w:rsidR="0036264B" w:rsidRPr="00516CD0">
        <w:rPr>
          <w:rFonts w:ascii="Palatino Linotype" w:eastAsia="Calibri" w:hAnsi="Palatino Linotype" w:cs="Arial"/>
          <w:lang w:val="es-ES"/>
        </w:rPr>
        <w:t>.</w:t>
      </w:r>
    </w:p>
    <w:p w14:paraId="7E13A36C" w14:textId="77777777" w:rsidR="008E00D7" w:rsidRPr="00516CD0" w:rsidRDefault="008E00D7" w:rsidP="008E00D7">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45DEFA76" w14:textId="7DDD3844" w:rsidR="008E00D7" w:rsidRPr="00516CD0" w:rsidRDefault="006D72D8" w:rsidP="008E00D7">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516CD0">
        <w:rPr>
          <w:rFonts w:ascii="Palatino Linotype" w:eastAsia="Calibri" w:hAnsi="Palatino Linotype" w:cs="Arial"/>
          <w:color w:val="000000" w:themeColor="text1"/>
          <w:lang w:val="es-ES"/>
        </w:rPr>
        <w:t xml:space="preserve">El </w:t>
      </w:r>
      <w:r w:rsidR="00E432CB" w:rsidRPr="00516CD0">
        <w:rPr>
          <w:rFonts w:ascii="Palatino Linotype" w:eastAsia="Calibri" w:hAnsi="Palatino Linotype" w:cs="Arial"/>
          <w:color w:val="000000"/>
          <w:lang w:val="es-ES"/>
        </w:rPr>
        <w:t>dos (02) de mayo</w:t>
      </w:r>
      <w:r w:rsidRPr="00516CD0">
        <w:rPr>
          <w:rFonts w:ascii="Palatino Linotype" w:eastAsia="Calibri" w:hAnsi="Palatino Linotype" w:cs="Arial"/>
          <w:color w:val="000000"/>
          <w:lang w:val="es-ES"/>
        </w:rPr>
        <w:t xml:space="preserve"> de dos mil veintidós, el </w:t>
      </w:r>
      <w:r w:rsidRPr="00516CD0">
        <w:rPr>
          <w:rFonts w:ascii="Palatino Linotype" w:eastAsia="Calibri" w:hAnsi="Palatino Linotype" w:cs="Arial"/>
          <w:b/>
          <w:bCs/>
          <w:color w:val="000000"/>
          <w:lang w:val="es-ES"/>
        </w:rPr>
        <w:t>SUJETO OBLIGADO</w:t>
      </w:r>
      <w:r w:rsidRPr="00516CD0">
        <w:rPr>
          <w:rFonts w:ascii="Palatino Linotype" w:eastAsia="Calibri" w:hAnsi="Palatino Linotype" w:cs="Arial"/>
          <w:color w:val="000000"/>
          <w:lang w:val="es-ES"/>
        </w:rPr>
        <w:t xml:space="preserve"> presentó, en el apartado de </w:t>
      </w:r>
      <w:r w:rsidRPr="00516CD0">
        <w:rPr>
          <w:rFonts w:ascii="Palatino Linotype" w:eastAsia="Calibri" w:hAnsi="Palatino Linotype" w:cs="Arial"/>
          <w:i/>
          <w:color w:val="000000"/>
          <w:lang w:val="es-ES"/>
        </w:rPr>
        <w:t>Manifestaciones</w:t>
      </w:r>
      <w:r w:rsidRPr="00516CD0">
        <w:rPr>
          <w:rFonts w:ascii="Palatino Linotype" w:eastAsia="Calibri" w:hAnsi="Palatino Linotype" w:cs="Arial"/>
          <w:color w:val="000000"/>
          <w:lang w:val="es-ES"/>
        </w:rPr>
        <w:t xml:space="preserve"> del SAIMEX, </w:t>
      </w:r>
      <w:r w:rsidR="00E432CB" w:rsidRPr="00516CD0">
        <w:rPr>
          <w:rFonts w:ascii="Palatino Linotype" w:eastAsia="Calibri" w:hAnsi="Palatino Linotype" w:cs="Arial"/>
          <w:color w:val="000000"/>
          <w:lang w:val="es-ES"/>
        </w:rPr>
        <w:t>los</w:t>
      </w:r>
      <w:r w:rsidRPr="00516CD0">
        <w:rPr>
          <w:rFonts w:ascii="Palatino Linotype" w:eastAsia="Calibri" w:hAnsi="Palatino Linotype" w:cs="Arial"/>
          <w:color w:val="000000"/>
          <w:lang w:val="es-ES"/>
        </w:rPr>
        <w:t xml:space="preserve"> documento</w:t>
      </w:r>
      <w:r w:rsidR="00E432CB" w:rsidRPr="00516CD0">
        <w:rPr>
          <w:rFonts w:ascii="Palatino Linotype" w:eastAsia="Calibri" w:hAnsi="Palatino Linotype" w:cs="Arial"/>
          <w:color w:val="000000"/>
          <w:lang w:val="es-ES"/>
        </w:rPr>
        <w:t>s</w:t>
      </w:r>
      <w:r w:rsidRPr="00516CD0">
        <w:rPr>
          <w:rFonts w:ascii="Palatino Linotype" w:eastAsia="Calibri" w:hAnsi="Palatino Linotype" w:cs="Arial"/>
          <w:color w:val="000000"/>
          <w:lang w:val="es-ES"/>
        </w:rPr>
        <w:t xml:space="preserve"> que se señala</w:t>
      </w:r>
      <w:r w:rsidR="00E432CB" w:rsidRPr="00516CD0">
        <w:rPr>
          <w:rFonts w:ascii="Palatino Linotype" w:eastAsia="Calibri" w:hAnsi="Palatino Linotype" w:cs="Arial"/>
          <w:color w:val="000000"/>
          <w:lang w:val="es-ES"/>
        </w:rPr>
        <w:t>n</w:t>
      </w:r>
      <w:r w:rsidRPr="00516CD0">
        <w:rPr>
          <w:rFonts w:ascii="Palatino Linotype" w:eastAsia="Calibri" w:hAnsi="Palatino Linotype" w:cs="Arial"/>
          <w:color w:val="000000"/>
          <w:lang w:val="es-ES"/>
        </w:rPr>
        <w:t xml:space="preserve"> a continuación:</w:t>
      </w:r>
    </w:p>
    <w:p w14:paraId="2AC481DD" w14:textId="5A774FC4" w:rsidR="00E432CB" w:rsidRPr="00516CD0" w:rsidRDefault="00E432CB" w:rsidP="00E432CB">
      <w:pPr>
        <w:pStyle w:val="Prrafodelista"/>
        <w:numPr>
          <w:ilvl w:val="1"/>
          <w:numId w:val="23"/>
        </w:numPr>
        <w:tabs>
          <w:tab w:val="left" w:pos="284"/>
        </w:tabs>
        <w:spacing w:before="240" w:after="240" w:line="360" w:lineRule="auto"/>
        <w:ind w:left="1134"/>
        <w:jc w:val="both"/>
        <w:rPr>
          <w:rFonts w:ascii="Palatino Linotype" w:eastAsia="Calibri" w:hAnsi="Palatino Linotype" w:cs="Arial"/>
          <w:color w:val="000000" w:themeColor="text1"/>
          <w:lang w:val="es-ES"/>
        </w:rPr>
      </w:pPr>
      <w:r w:rsidRPr="00516CD0">
        <w:rPr>
          <w:rFonts w:ascii="Palatino Linotype" w:eastAsia="Calibri" w:hAnsi="Palatino Linotype" w:cs="Arial"/>
          <w:b/>
          <w:bCs/>
          <w:i/>
          <w:iCs/>
          <w:color w:val="000000" w:themeColor="text1"/>
          <w:lang w:val="es-ES"/>
        </w:rPr>
        <w:t>“INF JUS RR 5743-2022.pdf”</w:t>
      </w:r>
      <w:r w:rsidRPr="00516CD0">
        <w:rPr>
          <w:rFonts w:ascii="Palatino Linotype" w:eastAsia="Calibri" w:hAnsi="Palatino Linotype" w:cs="Arial"/>
          <w:color w:val="000000" w:themeColor="text1"/>
          <w:lang w:val="es-ES"/>
        </w:rPr>
        <w:t xml:space="preserve">: Documento de cuatro fojas consistente en la copia digitalizada del oficio número SEDUO-CI-0530/2022, de dos (02) de mayo de dos mil veintidós, firmado por la Titular de la Unidad de Transparencia del </w:t>
      </w:r>
      <w:r w:rsidRPr="00516CD0">
        <w:rPr>
          <w:rFonts w:ascii="Palatino Linotype" w:eastAsia="Calibri" w:hAnsi="Palatino Linotype" w:cs="Arial"/>
          <w:b/>
          <w:bCs/>
          <w:color w:val="000000" w:themeColor="text1"/>
          <w:lang w:val="es-ES"/>
        </w:rPr>
        <w:t>SUJETO OBLIGADO</w:t>
      </w:r>
      <w:r w:rsidRPr="00516CD0">
        <w:rPr>
          <w:rFonts w:ascii="Palatino Linotype" w:eastAsia="Calibri" w:hAnsi="Palatino Linotype" w:cs="Arial"/>
          <w:color w:val="000000" w:themeColor="text1"/>
          <w:lang w:val="es-ES"/>
        </w:rPr>
        <w:t xml:space="preserve">, por </w:t>
      </w:r>
      <w:r w:rsidR="00F72C1B" w:rsidRPr="00516CD0">
        <w:rPr>
          <w:rFonts w:ascii="Palatino Linotype" w:eastAsia="Calibri" w:hAnsi="Palatino Linotype" w:cs="Arial"/>
          <w:color w:val="000000" w:themeColor="text1"/>
          <w:lang w:val="es-ES"/>
        </w:rPr>
        <w:t>medio del cual, presenta su informe justificado respecto de la interposición del recurso de revisión al rubro citado.</w:t>
      </w:r>
    </w:p>
    <w:p w14:paraId="7F03096E" w14:textId="6038D7A0" w:rsidR="00E432CB" w:rsidRPr="00516CD0" w:rsidRDefault="00E432CB" w:rsidP="00E432CB">
      <w:pPr>
        <w:pStyle w:val="Prrafodelista"/>
        <w:numPr>
          <w:ilvl w:val="1"/>
          <w:numId w:val="23"/>
        </w:numPr>
        <w:tabs>
          <w:tab w:val="left" w:pos="284"/>
        </w:tabs>
        <w:spacing w:before="240" w:after="240" w:line="360" w:lineRule="auto"/>
        <w:ind w:left="1134"/>
        <w:jc w:val="both"/>
        <w:rPr>
          <w:rFonts w:ascii="Palatino Linotype" w:eastAsia="Calibri" w:hAnsi="Palatino Linotype" w:cs="Arial"/>
          <w:color w:val="000000" w:themeColor="text1"/>
          <w:lang w:val="es-ES"/>
        </w:rPr>
      </w:pPr>
      <w:r w:rsidRPr="00516CD0">
        <w:rPr>
          <w:rFonts w:ascii="Palatino Linotype" w:eastAsia="Calibri" w:hAnsi="Palatino Linotype" w:cs="Arial"/>
          <w:b/>
          <w:bCs/>
          <w:i/>
          <w:iCs/>
          <w:color w:val="000000" w:themeColor="text1"/>
          <w:lang w:val="es-ES"/>
        </w:rPr>
        <w:t>“OF 0521-22 Insumos CA Anexo I.pdf”</w:t>
      </w:r>
      <w:r w:rsidRPr="00516CD0">
        <w:rPr>
          <w:rFonts w:ascii="Palatino Linotype" w:eastAsia="Calibri" w:hAnsi="Palatino Linotype" w:cs="Arial"/>
          <w:color w:val="000000" w:themeColor="text1"/>
          <w:lang w:val="es-ES"/>
        </w:rPr>
        <w:t xml:space="preserve">: Documento </w:t>
      </w:r>
      <w:r w:rsidR="00F72C1B" w:rsidRPr="00516CD0">
        <w:rPr>
          <w:rFonts w:ascii="Palatino Linotype" w:eastAsia="Calibri" w:hAnsi="Palatino Linotype" w:cs="Arial"/>
          <w:color w:val="000000" w:themeColor="text1"/>
          <w:lang w:val="es-ES"/>
        </w:rPr>
        <w:t>de una foja consistente en la copia digitalizada del oficio número 22400004000000S/0521/2022, de dieciocho (18) de abril de dos mil veintidós, emitido por el Coordinador Administrativo, y dirigido a la Titular de la Unidad de Transparencia, por el que refiere adjuntar la copia simple del contrato requerido en la solicitud de información primigenia.</w:t>
      </w:r>
    </w:p>
    <w:p w14:paraId="328DBD1E" w14:textId="1F005B74" w:rsidR="00E432CB" w:rsidRPr="00516CD0" w:rsidRDefault="00E432CB" w:rsidP="00E432CB">
      <w:pPr>
        <w:pStyle w:val="Prrafodelista"/>
        <w:numPr>
          <w:ilvl w:val="1"/>
          <w:numId w:val="23"/>
        </w:numPr>
        <w:tabs>
          <w:tab w:val="left" w:pos="284"/>
        </w:tabs>
        <w:spacing w:before="240" w:after="240" w:line="360" w:lineRule="auto"/>
        <w:ind w:left="1134"/>
        <w:jc w:val="both"/>
        <w:rPr>
          <w:rFonts w:ascii="Palatino Linotype" w:eastAsia="Calibri" w:hAnsi="Palatino Linotype" w:cs="Arial"/>
          <w:color w:val="000000" w:themeColor="text1"/>
          <w:lang w:val="es-ES"/>
        </w:rPr>
      </w:pPr>
      <w:r w:rsidRPr="00516CD0">
        <w:rPr>
          <w:rFonts w:ascii="Palatino Linotype" w:eastAsia="Calibri" w:hAnsi="Palatino Linotype" w:cs="Arial"/>
          <w:b/>
          <w:bCs/>
          <w:i/>
          <w:iCs/>
          <w:color w:val="000000" w:themeColor="text1"/>
          <w:lang w:val="es-ES"/>
        </w:rPr>
        <w:t>“ACTA 11 SE SEDUO Anexo II.pdf”</w:t>
      </w:r>
      <w:r w:rsidRPr="00516CD0">
        <w:rPr>
          <w:rFonts w:ascii="Palatino Linotype" w:eastAsia="Calibri" w:hAnsi="Palatino Linotype" w:cs="Arial"/>
          <w:color w:val="000000" w:themeColor="text1"/>
          <w:lang w:val="es-ES"/>
        </w:rPr>
        <w:t xml:space="preserve">: Documento </w:t>
      </w:r>
      <w:r w:rsidR="00F72C1B" w:rsidRPr="00516CD0">
        <w:rPr>
          <w:rFonts w:ascii="Palatino Linotype" w:eastAsia="Calibri" w:hAnsi="Palatino Linotype" w:cs="Arial"/>
          <w:color w:val="000000" w:themeColor="text1"/>
          <w:lang w:val="es-ES"/>
        </w:rPr>
        <w:t xml:space="preserve">de nueve fojas consistente en el Acta de la Décima Primera Sesión Extraordinaria del </w:t>
      </w:r>
      <w:r w:rsidR="00F72C1B" w:rsidRPr="00516CD0">
        <w:rPr>
          <w:rFonts w:ascii="Palatino Linotype" w:eastAsia="Calibri" w:hAnsi="Palatino Linotype" w:cs="Arial"/>
          <w:color w:val="000000" w:themeColor="text1"/>
          <w:lang w:val="es-ES"/>
        </w:rPr>
        <w:lastRenderedPageBreak/>
        <w:t xml:space="preserve">Comité de Transparencia del </w:t>
      </w:r>
      <w:r w:rsidR="00F72C1B" w:rsidRPr="00516CD0">
        <w:rPr>
          <w:rFonts w:ascii="Palatino Linotype" w:eastAsia="Calibri" w:hAnsi="Palatino Linotype" w:cs="Arial"/>
          <w:b/>
          <w:bCs/>
          <w:color w:val="000000" w:themeColor="text1"/>
          <w:lang w:val="es-ES"/>
        </w:rPr>
        <w:t>SUJETO OBLIGADO</w:t>
      </w:r>
      <w:r w:rsidR="00F72C1B" w:rsidRPr="00516CD0">
        <w:rPr>
          <w:rFonts w:ascii="Palatino Linotype" w:eastAsia="Calibri" w:hAnsi="Palatino Linotype" w:cs="Arial"/>
          <w:color w:val="000000" w:themeColor="text1"/>
          <w:lang w:val="es-ES"/>
        </w:rPr>
        <w:t>, originalmente entregada en respuesta a la solicitud de información.</w:t>
      </w:r>
    </w:p>
    <w:p w14:paraId="7A470830" w14:textId="1F65BDC6" w:rsidR="00E432CB" w:rsidRPr="00516CD0" w:rsidRDefault="00E432CB" w:rsidP="00E432CB">
      <w:pPr>
        <w:pStyle w:val="Prrafodelista"/>
        <w:numPr>
          <w:ilvl w:val="1"/>
          <w:numId w:val="23"/>
        </w:numPr>
        <w:tabs>
          <w:tab w:val="left" w:pos="284"/>
        </w:tabs>
        <w:spacing w:before="240" w:after="240" w:line="360" w:lineRule="auto"/>
        <w:ind w:left="1134"/>
        <w:jc w:val="both"/>
        <w:rPr>
          <w:rFonts w:ascii="Palatino Linotype" w:eastAsia="Calibri" w:hAnsi="Palatino Linotype" w:cs="Arial"/>
          <w:color w:val="000000" w:themeColor="text1"/>
          <w:lang w:val="es-ES"/>
        </w:rPr>
      </w:pPr>
      <w:r w:rsidRPr="00516CD0">
        <w:rPr>
          <w:rFonts w:ascii="Palatino Linotype" w:eastAsia="Calibri" w:hAnsi="Palatino Linotype" w:cs="Arial"/>
          <w:b/>
          <w:bCs/>
          <w:i/>
          <w:iCs/>
          <w:color w:val="000000" w:themeColor="text1"/>
          <w:lang w:val="es-ES"/>
        </w:rPr>
        <w:t>“CT-SEDUO-SE-11-2022-045 Anexo III.pdf”</w:t>
      </w:r>
      <w:r w:rsidRPr="00516CD0">
        <w:rPr>
          <w:rFonts w:ascii="Palatino Linotype" w:eastAsia="Calibri" w:hAnsi="Palatino Linotype" w:cs="Arial"/>
          <w:color w:val="000000" w:themeColor="text1"/>
          <w:lang w:val="es-ES"/>
        </w:rPr>
        <w:t xml:space="preserve">: Documento </w:t>
      </w:r>
      <w:r w:rsidR="00F72C1B" w:rsidRPr="00516CD0">
        <w:rPr>
          <w:rFonts w:ascii="Palatino Linotype" w:eastAsia="Calibri" w:hAnsi="Palatino Linotype" w:cs="Arial"/>
          <w:color w:val="000000" w:themeColor="text1"/>
          <w:lang w:val="es-ES"/>
        </w:rPr>
        <w:t>de 14 fojas consistente en el Acta número CT-SEDUO-SE-11-2022/045 del Comité de Transparencia, también entregada originalmente en la respuesta a la solicitud de información.</w:t>
      </w:r>
    </w:p>
    <w:p w14:paraId="5C4C87CF" w14:textId="5EDFC448" w:rsidR="00E432CB" w:rsidRPr="00516CD0" w:rsidRDefault="00E432CB" w:rsidP="00E432CB">
      <w:pPr>
        <w:pStyle w:val="Prrafodelista"/>
        <w:numPr>
          <w:ilvl w:val="1"/>
          <w:numId w:val="23"/>
        </w:numPr>
        <w:tabs>
          <w:tab w:val="left" w:pos="284"/>
        </w:tabs>
        <w:spacing w:before="240" w:after="240" w:line="360" w:lineRule="auto"/>
        <w:ind w:left="1134"/>
        <w:jc w:val="both"/>
        <w:rPr>
          <w:rFonts w:ascii="Palatino Linotype" w:eastAsia="Calibri" w:hAnsi="Palatino Linotype" w:cs="Arial"/>
          <w:color w:val="000000" w:themeColor="text1"/>
          <w:lang w:val="es-ES"/>
        </w:rPr>
      </w:pPr>
      <w:r w:rsidRPr="00516CD0">
        <w:rPr>
          <w:rFonts w:ascii="Palatino Linotype" w:eastAsia="Calibri" w:hAnsi="Palatino Linotype" w:cs="Arial"/>
          <w:b/>
          <w:bCs/>
          <w:i/>
          <w:iCs/>
          <w:color w:val="000000" w:themeColor="text1"/>
          <w:lang w:val="es-ES"/>
        </w:rPr>
        <w:t xml:space="preserve">“Contrato CS-A-66-2021 </w:t>
      </w:r>
      <w:proofErr w:type="spellStart"/>
      <w:r w:rsidRPr="00516CD0">
        <w:rPr>
          <w:rFonts w:ascii="Palatino Linotype" w:eastAsia="Calibri" w:hAnsi="Palatino Linotype" w:cs="Arial"/>
          <w:b/>
          <w:bCs/>
          <w:i/>
          <w:iCs/>
          <w:color w:val="000000" w:themeColor="text1"/>
          <w:lang w:val="es-ES"/>
        </w:rPr>
        <w:t>vp</w:t>
      </w:r>
      <w:proofErr w:type="spellEnd"/>
      <w:r w:rsidRPr="00516CD0">
        <w:rPr>
          <w:rFonts w:ascii="Palatino Linotype" w:eastAsia="Calibri" w:hAnsi="Palatino Linotype" w:cs="Arial"/>
          <w:b/>
          <w:bCs/>
          <w:i/>
          <w:iCs/>
          <w:color w:val="000000" w:themeColor="text1"/>
          <w:lang w:val="es-ES"/>
        </w:rPr>
        <w:t xml:space="preserve"> Anexo IV.pdf”</w:t>
      </w:r>
      <w:r w:rsidRPr="00516CD0">
        <w:rPr>
          <w:rFonts w:ascii="Palatino Linotype" w:eastAsia="Calibri" w:hAnsi="Palatino Linotype" w:cs="Arial"/>
          <w:color w:val="000000" w:themeColor="text1"/>
          <w:lang w:val="es-ES"/>
        </w:rPr>
        <w:t xml:space="preserve">: Documento </w:t>
      </w:r>
      <w:r w:rsidR="00CE275B" w:rsidRPr="00516CD0">
        <w:rPr>
          <w:rFonts w:ascii="Palatino Linotype" w:eastAsia="Calibri" w:hAnsi="Palatino Linotype" w:cs="Arial"/>
          <w:color w:val="000000" w:themeColor="text1"/>
          <w:lang w:val="es-ES"/>
        </w:rPr>
        <w:t>de 12 fojas consistente en la copia digitalizada del contrato número CS/A/66/2021, suscrito el veintisiete (27) de octubre de dos mil veintiuno, en versión pública.</w:t>
      </w:r>
    </w:p>
    <w:p w14:paraId="0FE5C899" w14:textId="77777777" w:rsidR="006D72D8" w:rsidRPr="00516CD0" w:rsidRDefault="006D72D8" w:rsidP="006D72D8">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4A57DFF0" w14:textId="7D09C4EA" w:rsidR="006D72D8" w:rsidRPr="00516CD0" w:rsidRDefault="006D72D8" w:rsidP="008E00D7">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516CD0">
        <w:rPr>
          <w:rFonts w:ascii="Palatino Linotype" w:eastAsia="Calibri" w:hAnsi="Palatino Linotype" w:cs="Arial"/>
          <w:color w:val="000000" w:themeColor="text1"/>
          <w:lang w:val="es-ES"/>
        </w:rPr>
        <w:t xml:space="preserve">El </w:t>
      </w:r>
      <w:r w:rsidR="00CE275B" w:rsidRPr="00516CD0">
        <w:rPr>
          <w:rFonts w:ascii="Palatino Linotype" w:eastAsia="Calibri" w:hAnsi="Palatino Linotype" w:cs="Arial"/>
          <w:color w:val="000000"/>
        </w:rPr>
        <w:t>treinta (30) de junio</w:t>
      </w:r>
      <w:r w:rsidRPr="00516CD0">
        <w:rPr>
          <w:rFonts w:ascii="Palatino Linotype" w:eastAsia="Calibri" w:hAnsi="Palatino Linotype" w:cs="Arial"/>
          <w:color w:val="000000"/>
        </w:rPr>
        <w:t xml:space="preserve"> de dos mil veintidós, la Ponencia Resolutora puso a la vista del </w:t>
      </w:r>
      <w:r w:rsidRPr="00516CD0">
        <w:rPr>
          <w:rFonts w:ascii="Palatino Linotype" w:eastAsia="Calibri" w:hAnsi="Palatino Linotype" w:cs="Arial"/>
          <w:b/>
          <w:color w:val="000000"/>
        </w:rPr>
        <w:t>RECURRENTE</w:t>
      </w:r>
      <w:r w:rsidRPr="00516CD0">
        <w:rPr>
          <w:rFonts w:ascii="Palatino Linotype" w:eastAsia="Calibri" w:hAnsi="Palatino Linotype" w:cs="Arial"/>
          <w:color w:val="000000"/>
        </w:rPr>
        <w:t xml:space="preserve"> </w:t>
      </w:r>
      <w:r w:rsidR="00CE275B" w:rsidRPr="00516CD0">
        <w:rPr>
          <w:rFonts w:ascii="Palatino Linotype" w:eastAsia="Calibri" w:hAnsi="Palatino Linotype" w:cs="Arial"/>
          <w:color w:val="000000"/>
        </w:rPr>
        <w:t>los documentos referidos</w:t>
      </w:r>
      <w:r w:rsidRPr="00516CD0">
        <w:rPr>
          <w:rFonts w:ascii="Palatino Linotype" w:eastAsia="Calibri" w:hAnsi="Palatino Linotype" w:cs="Arial"/>
          <w:color w:val="000000"/>
        </w:rPr>
        <w:t xml:space="preserve"> </w:t>
      </w:r>
      <w:r w:rsidRPr="00516CD0">
        <w:rPr>
          <w:rFonts w:ascii="Palatino Linotype" w:eastAsia="Calibri" w:hAnsi="Palatino Linotype" w:cs="Arial"/>
          <w:i/>
          <w:color w:val="000000"/>
        </w:rPr>
        <w:t>supra</w:t>
      </w:r>
      <w:r w:rsidRPr="00516CD0">
        <w:rPr>
          <w:rFonts w:ascii="Palatino Linotype" w:eastAsia="Calibri" w:hAnsi="Palatino Linotype" w:cs="Arial"/>
          <w:color w:val="000000"/>
        </w:rPr>
        <w:t>, concediéndole un plazo de tres días para que manifestara lo que a su derecho conviniera, de conformidad con el artículo 185, fracción III, de la Ley de Transparencia y Acceso a la Información Pública del Estado de México y Municipios; empero, se hace constar que el particular no ejerció su derecho de réplica sobre los nuevos contenidos.</w:t>
      </w:r>
    </w:p>
    <w:p w14:paraId="0241AF8C" w14:textId="77777777" w:rsidR="009F0E3E" w:rsidRPr="00516CD0" w:rsidRDefault="009F0E3E" w:rsidP="009F0E3E">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15DA9604" w14:textId="13EAD12A" w:rsidR="006D72D8" w:rsidRPr="00516CD0" w:rsidRDefault="006D72D8" w:rsidP="006D72D8">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bookmarkStart w:id="3" w:name="_Toc461555889"/>
      <w:bookmarkStart w:id="4" w:name="_Toc466371858"/>
      <w:r w:rsidRPr="00516CD0">
        <w:rPr>
          <w:rFonts w:ascii="Palatino Linotype" w:eastAsia="Calibri" w:hAnsi="Palatino Linotype" w:cs="Arial"/>
          <w:lang w:val="es-ES"/>
        </w:rPr>
        <w:t xml:space="preserve">El </w:t>
      </w:r>
      <w:r w:rsidR="00CE275B" w:rsidRPr="00516CD0">
        <w:rPr>
          <w:rFonts w:ascii="Palatino Linotype" w:eastAsia="Calibri" w:hAnsi="Palatino Linotype" w:cs="Arial"/>
          <w:lang w:val="es-ES"/>
        </w:rPr>
        <w:t>cuatro (04) de julio</w:t>
      </w:r>
      <w:r w:rsidRPr="00516CD0">
        <w:rPr>
          <w:rFonts w:ascii="Palatino Linotype" w:eastAsia="Calibri" w:hAnsi="Palatino Linotype" w:cs="Arial"/>
          <w:lang w:val="es-ES"/>
        </w:rPr>
        <w:t xml:space="preserve"> de dos mil veintidós, el </w:t>
      </w:r>
      <w:r w:rsidRPr="00516CD0">
        <w:rPr>
          <w:rFonts w:ascii="Palatino Linotype" w:eastAsia="Calibri" w:hAnsi="Palatino Linotype" w:cs="Arial"/>
          <w:b/>
          <w:bCs/>
          <w:lang w:val="es-ES"/>
        </w:rPr>
        <w:t>RECURRENTE</w:t>
      </w:r>
      <w:r w:rsidRPr="00516CD0">
        <w:rPr>
          <w:rFonts w:ascii="Palatino Linotype" w:eastAsia="Calibri" w:hAnsi="Palatino Linotype" w:cs="Arial"/>
          <w:lang w:val="es-ES"/>
        </w:rPr>
        <w:t xml:space="preserve"> se desistió del recurso de revisión.</w:t>
      </w:r>
    </w:p>
    <w:p w14:paraId="5F933120" w14:textId="77777777" w:rsidR="006D72D8" w:rsidRPr="00516CD0" w:rsidRDefault="006D72D8" w:rsidP="006D72D8">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4F5668F1" w14:textId="45AE426B" w:rsidR="001628DF" w:rsidRPr="00516CD0" w:rsidRDefault="006D72D8" w:rsidP="001628DF">
      <w:pPr>
        <w:pStyle w:val="Prrafodelista"/>
        <w:numPr>
          <w:ilvl w:val="0"/>
          <w:numId w:val="4"/>
        </w:numPr>
        <w:tabs>
          <w:tab w:val="left" w:pos="426"/>
        </w:tabs>
        <w:spacing w:line="360" w:lineRule="auto"/>
        <w:ind w:left="0" w:firstLine="0"/>
        <w:jc w:val="both"/>
        <w:rPr>
          <w:rFonts w:ascii="Palatino Linotype" w:hAnsi="Palatino Linotype"/>
        </w:rPr>
      </w:pPr>
      <w:r w:rsidRPr="00516CD0">
        <w:rPr>
          <w:rFonts w:ascii="Palatino Linotype" w:eastAsia="Calibri" w:hAnsi="Palatino Linotype" w:cs="Arial"/>
        </w:rPr>
        <w:t xml:space="preserve">La </w:t>
      </w:r>
      <w:r w:rsidR="001628DF" w:rsidRPr="00516CD0">
        <w:rPr>
          <w:rFonts w:ascii="Palatino Linotype" w:hAnsi="Palatino Linotype"/>
        </w:rPr>
        <w:t>Comisionad</w:t>
      </w:r>
      <w:r w:rsidR="008E00D7" w:rsidRPr="00516CD0">
        <w:rPr>
          <w:rFonts w:ascii="Palatino Linotype" w:hAnsi="Palatino Linotype"/>
        </w:rPr>
        <w:t>a</w:t>
      </w:r>
      <w:r w:rsidR="001628DF" w:rsidRPr="00516CD0">
        <w:rPr>
          <w:rFonts w:ascii="Palatino Linotype" w:hAnsi="Palatino Linotype"/>
        </w:rPr>
        <w:t xml:space="preserve"> Ponente decretó el cierre del periodo de instrucción</w:t>
      </w:r>
      <w:r w:rsidR="001628DF" w:rsidRPr="00516CD0">
        <w:rPr>
          <w:rFonts w:ascii="Palatino Linotype" w:hAnsi="Palatino Linotype" w:cs="Arial"/>
        </w:rPr>
        <w:t xml:space="preserve"> </w:t>
      </w:r>
      <w:r w:rsidR="001628DF" w:rsidRPr="00516CD0">
        <w:rPr>
          <w:rFonts w:ascii="Palatino Linotype" w:hAnsi="Palatino Linotype"/>
        </w:rPr>
        <w:t xml:space="preserve">mediante acuerdo de </w:t>
      </w:r>
      <w:r w:rsidR="00CE275B" w:rsidRPr="00516CD0">
        <w:rPr>
          <w:rFonts w:ascii="Palatino Linotype" w:hAnsi="Palatino Linotype"/>
        </w:rPr>
        <w:t>seis (06) de julio</w:t>
      </w:r>
      <w:r w:rsidR="00A331EF" w:rsidRPr="00516CD0">
        <w:rPr>
          <w:rFonts w:ascii="Palatino Linotype" w:hAnsi="Palatino Linotype"/>
        </w:rPr>
        <w:t xml:space="preserve"> de dos mil veintidós</w:t>
      </w:r>
      <w:r w:rsidR="00E331DF" w:rsidRPr="00516CD0">
        <w:rPr>
          <w:rFonts w:ascii="Palatino Linotype" w:hAnsi="Palatino Linotype"/>
        </w:rPr>
        <w:t>, por lo que ordenó turnar el expediente para su resolución, misma que ahora se pronuncia</w:t>
      </w:r>
      <w:r w:rsidR="00CE275B" w:rsidRPr="00516CD0">
        <w:rPr>
          <w:rFonts w:ascii="Palatino Linotype" w:hAnsi="Palatino Linotype"/>
        </w:rPr>
        <w:t>.</w:t>
      </w:r>
    </w:p>
    <w:p w14:paraId="4936E46D" w14:textId="77777777" w:rsidR="00CE275B" w:rsidRPr="00516CD0" w:rsidRDefault="00CE275B" w:rsidP="00CE275B">
      <w:pPr>
        <w:pStyle w:val="Prrafodelista"/>
        <w:tabs>
          <w:tab w:val="left" w:pos="426"/>
        </w:tabs>
        <w:spacing w:line="360" w:lineRule="auto"/>
        <w:ind w:left="0"/>
        <w:jc w:val="both"/>
        <w:rPr>
          <w:rFonts w:ascii="Palatino Linotype" w:hAnsi="Palatino Linotype"/>
        </w:rPr>
      </w:pPr>
    </w:p>
    <w:p w14:paraId="22B583DC" w14:textId="263F7E71" w:rsidR="00CE275B" w:rsidRPr="00516CD0" w:rsidRDefault="00CE275B" w:rsidP="001628DF">
      <w:pPr>
        <w:pStyle w:val="Prrafodelista"/>
        <w:numPr>
          <w:ilvl w:val="0"/>
          <w:numId w:val="4"/>
        </w:numPr>
        <w:tabs>
          <w:tab w:val="left" w:pos="426"/>
        </w:tabs>
        <w:spacing w:line="360" w:lineRule="auto"/>
        <w:ind w:left="0" w:firstLine="0"/>
        <w:jc w:val="both"/>
        <w:rPr>
          <w:rFonts w:ascii="Palatino Linotype" w:hAnsi="Palatino Linotype"/>
        </w:rPr>
      </w:pPr>
      <w:r w:rsidRPr="00516CD0">
        <w:rPr>
          <w:rFonts w:ascii="Palatino Linotype" w:eastAsia="Calibri" w:hAnsi="Palatino Linotype" w:cs="Arial"/>
        </w:rPr>
        <w:t xml:space="preserve">Finalmente, el siete (07) de julio de dos mil veintidós, con </w:t>
      </w:r>
      <w:r w:rsidRPr="00516CD0">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516CD0">
        <w:rPr>
          <w:rFonts w:ascii="Palatino Linotype" w:hAnsi="Palatino Linotype" w:cs="Arial"/>
          <w:bCs/>
          <w:color w:val="000000" w:themeColor="text1"/>
          <w:lang w:val="es-ES"/>
        </w:rPr>
        <w:t xml:space="preserve"> </w:t>
      </w:r>
      <w:r w:rsidRPr="00516CD0">
        <w:rPr>
          <w:rFonts w:ascii="Palatino Linotype" w:hAnsi="Palatino Linotype" w:cs="Arial"/>
          <w:color w:val="000000" w:themeColor="text1"/>
          <w:lang w:val="es-ES"/>
        </w:rPr>
        <w:t>se notificó que el plazo de treinta (30) días para resolver el recurso de revisión sería ampliado por un periodo de 15 días hábiles adicionales; y ---------------------------------------------------------------------------------</w:t>
      </w:r>
    </w:p>
    <w:p w14:paraId="646A7848" w14:textId="20ADA5E7" w:rsidR="001F7BE2" w:rsidRPr="00516CD0" w:rsidRDefault="001F7BE2" w:rsidP="00E331DF">
      <w:pPr>
        <w:spacing w:before="240" w:line="360" w:lineRule="auto"/>
        <w:jc w:val="both"/>
        <w:rPr>
          <w:rFonts w:ascii="Palatino Linotype" w:hAnsi="Palatino Linotype"/>
        </w:rPr>
      </w:pPr>
    </w:p>
    <w:p w14:paraId="40C25068" w14:textId="77777777" w:rsidR="00A331EF" w:rsidRPr="00516CD0" w:rsidRDefault="00A331EF" w:rsidP="00E331DF">
      <w:pPr>
        <w:spacing w:before="240" w:line="360" w:lineRule="auto"/>
        <w:jc w:val="both"/>
        <w:rPr>
          <w:rFonts w:ascii="Palatino Linotype" w:hAnsi="Palatino Linotype"/>
        </w:rPr>
      </w:pPr>
    </w:p>
    <w:p w14:paraId="5CB47E4D" w14:textId="272D7EDF" w:rsidR="00C33279" w:rsidRPr="00516CD0" w:rsidRDefault="007C0013" w:rsidP="00551A9B">
      <w:pPr>
        <w:pStyle w:val="Ttulo2"/>
        <w:jc w:val="center"/>
        <w:rPr>
          <w:rFonts w:ascii="Palatino Linotype" w:hAnsi="Palatino Linotype"/>
          <w:b/>
          <w:color w:val="000000" w:themeColor="text1"/>
          <w:sz w:val="24"/>
        </w:rPr>
      </w:pPr>
      <w:bookmarkStart w:id="5" w:name="_Toc61470697"/>
      <w:r w:rsidRPr="00516CD0">
        <w:rPr>
          <w:rFonts w:ascii="Palatino Linotype" w:hAnsi="Palatino Linotype"/>
          <w:b/>
          <w:color w:val="000000" w:themeColor="text1"/>
          <w:sz w:val="24"/>
        </w:rPr>
        <w:t>CONSIDERANDO</w:t>
      </w:r>
      <w:bookmarkEnd w:id="3"/>
      <w:bookmarkEnd w:id="4"/>
      <w:bookmarkEnd w:id="5"/>
    </w:p>
    <w:p w14:paraId="435CF9A4" w14:textId="77777777" w:rsidR="00FC1DA7" w:rsidRPr="00516CD0" w:rsidRDefault="00FC1DA7" w:rsidP="00FC1DA7">
      <w:pPr>
        <w:rPr>
          <w:lang w:val="es-MX" w:eastAsia="en-US"/>
        </w:rPr>
      </w:pPr>
    </w:p>
    <w:p w14:paraId="629A5BE2" w14:textId="56C3E7D5" w:rsidR="007C0013" w:rsidRPr="00516CD0" w:rsidRDefault="007C0013" w:rsidP="001E74A5">
      <w:pPr>
        <w:pStyle w:val="Ttulo2"/>
        <w:spacing w:line="360" w:lineRule="auto"/>
        <w:rPr>
          <w:rFonts w:ascii="Palatino Linotype" w:hAnsi="Palatino Linotype"/>
          <w:b/>
          <w:color w:val="auto"/>
          <w:sz w:val="24"/>
        </w:rPr>
      </w:pPr>
      <w:bookmarkStart w:id="6" w:name="_Toc461555890"/>
      <w:bookmarkStart w:id="7" w:name="_Toc466371859"/>
      <w:bookmarkStart w:id="8" w:name="_Toc61470698"/>
      <w:r w:rsidRPr="00516CD0">
        <w:rPr>
          <w:rFonts w:ascii="Palatino Linotype" w:hAnsi="Palatino Linotype"/>
          <w:b/>
          <w:color w:val="auto"/>
          <w:sz w:val="24"/>
        </w:rPr>
        <w:t>PRIMERO. De la competencia</w:t>
      </w:r>
      <w:bookmarkEnd w:id="6"/>
      <w:bookmarkEnd w:id="7"/>
      <w:bookmarkEnd w:id="8"/>
    </w:p>
    <w:p w14:paraId="60FBD8C7" w14:textId="77777777" w:rsidR="00FC1DA7" w:rsidRPr="00516CD0" w:rsidRDefault="00FC1DA7" w:rsidP="00FC1DA7">
      <w:pPr>
        <w:rPr>
          <w:lang w:val="es-MX" w:eastAsia="en-US"/>
        </w:rPr>
      </w:pPr>
    </w:p>
    <w:p w14:paraId="0BF52B18" w14:textId="6A5ED9DB" w:rsidR="005A228F" w:rsidRPr="00516CD0" w:rsidRDefault="00A45546" w:rsidP="00E8078D">
      <w:pPr>
        <w:pStyle w:val="Prrafodelista"/>
        <w:numPr>
          <w:ilvl w:val="0"/>
          <w:numId w:val="4"/>
        </w:numPr>
        <w:tabs>
          <w:tab w:val="left" w:pos="284"/>
          <w:tab w:val="left" w:pos="426"/>
        </w:tabs>
        <w:spacing w:line="360" w:lineRule="auto"/>
        <w:ind w:left="0" w:firstLine="0"/>
        <w:jc w:val="both"/>
        <w:rPr>
          <w:rFonts w:ascii="Palatino Linotype" w:eastAsia="Calibri" w:hAnsi="Palatino Linotype" w:cs="Times New Roman"/>
          <w:b/>
          <w:lang w:val="es-ES"/>
        </w:rPr>
      </w:pPr>
      <w:r w:rsidRPr="00516CD0">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w:t>
      </w:r>
      <w:r w:rsidR="00A52E3B" w:rsidRPr="00516CD0">
        <w:rPr>
          <w:rFonts w:ascii="Palatino Linotype" w:eastAsia="Calibri" w:hAnsi="Palatino Linotype" w:cs="Times New Roman"/>
          <w:lang w:val="es-ES"/>
        </w:rPr>
        <w:t>los</w:t>
      </w:r>
      <w:r w:rsidRPr="00516CD0">
        <w:rPr>
          <w:rFonts w:ascii="Palatino Linotype" w:eastAsia="Calibri" w:hAnsi="Palatino Linotype" w:cs="Times New Roman"/>
          <w:lang w:val="es-ES"/>
        </w:rPr>
        <w:t xml:space="preserve"> artículo</w:t>
      </w:r>
      <w:r w:rsidR="00A52E3B" w:rsidRPr="00516CD0">
        <w:rPr>
          <w:rFonts w:ascii="Palatino Linotype" w:eastAsia="Calibri" w:hAnsi="Palatino Linotype" w:cs="Times New Roman"/>
          <w:lang w:val="es-ES"/>
        </w:rPr>
        <w:t>s</w:t>
      </w:r>
      <w:r w:rsidRPr="00516CD0">
        <w:rPr>
          <w:rFonts w:ascii="Palatino Linotype" w:eastAsia="Calibri" w:hAnsi="Palatino Linotype" w:cs="Times New Roman"/>
          <w:lang w:val="es-ES"/>
        </w:rPr>
        <w:t>: 6, apartado A, fracción IV</w:t>
      </w:r>
      <w:r w:rsidR="00E42EEE" w:rsidRPr="00516CD0">
        <w:rPr>
          <w:rFonts w:ascii="Palatino Linotype" w:eastAsia="Calibri" w:hAnsi="Palatino Linotype" w:cs="Times New Roman"/>
          <w:lang w:val="es-ES"/>
        </w:rPr>
        <w:t>,</w:t>
      </w:r>
      <w:r w:rsidRPr="00516CD0">
        <w:rPr>
          <w:rFonts w:ascii="Palatino Linotype" w:eastAsia="Calibri" w:hAnsi="Palatino Linotype" w:cs="Times New Roman"/>
          <w:lang w:val="es-ES"/>
        </w:rPr>
        <w:t xml:space="preserve"> de la </w:t>
      </w:r>
      <w:r w:rsidRPr="00516CD0">
        <w:rPr>
          <w:rFonts w:ascii="Palatino Linotype" w:eastAsia="Calibri" w:hAnsi="Palatino Linotype" w:cs="Times New Roman"/>
          <w:b/>
          <w:lang w:val="es-ES"/>
        </w:rPr>
        <w:t>Constitución Política de los Estados Unidos Mexicanos</w:t>
      </w:r>
      <w:r w:rsidRPr="00516CD0">
        <w:rPr>
          <w:rFonts w:ascii="Palatino Linotype" w:eastAsia="Calibri" w:hAnsi="Palatino Linotype" w:cs="Times New Roman"/>
          <w:lang w:val="es-ES"/>
        </w:rPr>
        <w:t xml:space="preserve">; 5, párrafos </w:t>
      </w:r>
      <w:r w:rsidR="00335C26" w:rsidRPr="00516CD0">
        <w:rPr>
          <w:rFonts w:ascii="Palatino Linotype" w:eastAsia="Calibri" w:hAnsi="Palatino Linotype" w:cs="Times New Roman"/>
          <w:lang w:val="es-ES"/>
        </w:rPr>
        <w:t>trigésimo, trigésimo primero y trigésimo segundo</w:t>
      </w:r>
      <w:r w:rsidR="00E42EEE" w:rsidRPr="00516CD0">
        <w:rPr>
          <w:rFonts w:ascii="Palatino Linotype" w:eastAsia="Calibri" w:hAnsi="Palatino Linotype" w:cs="Times New Roman"/>
          <w:lang w:val="es-ES"/>
        </w:rPr>
        <w:t>,</w:t>
      </w:r>
      <w:r w:rsidRPr="00516CD0">
        <w:rPr>
          <w:rFonts w:ascii="Palatino Linotype" w:eastAsia="Calibri" w:hAnsi="Palatino Linotype" w:cs="Times New Roman"/>
          <w:lang w:val="es-ES"/>
        </w:rPr>
        <w:t xml:space="preserve"> fracciones IV y V de la </w:t>
      </w:r>
      <w:r w:rsidRPr="00516CD0">
        <w:rPr>
          <w:rFonts w:ascii="Palatino Linotype" w:eastAsia="Calibri" w:hAnsi="Palatino Linotype" w:cs="Times New Roman"/>
          <w:b/>
          <w:lang w:val="es-ES"/>
        </w:rPr>
        <w:t>Constitución Política del Estado Libre y Soberano de México</w:t>
      </w:r>
      <w:r w:rsidRPr="00516CD0">
        <w:rPr>
          <w:rFonts w:ascii="Palatino Linotype" w:eastAsia="Calibri" w:hAnsi="Palatino Linotype" w:cs="Times New Roman"/>
          <w:lang w:val="es-ES"/>
        </w:rPr>
        <w:t>; artículos 1, 2</w:t>
      </w:r>
      <w:r w:rsidR="00E42EEE" w:rsidRPr="00516CD0">
        <w:rPr>
          <w:rFonts w:ascii="Palatino Linotype" w:eastAsia="Calibri" w:hAnsi="Palatino Linotype" w:cs="Times New Roman"/>
          <w:lang w:val="es-ES"/>
        </w:rPr>
        <w:t>,</w:t>
      </w:r>
      <w:r w:rsidRPr="00516CD0">
        <w:rPr>
          <w:rFonts w:ascii="Palatino Linotype" w:eastAsia="Calibri" w:hAnsi="Palatino Linotype" w:cs="Times New Roman"/>
          <w:lang w:val="es-ES"/>
        </w:rPr>
        <w:t xml:space="preserve"> fracción II, 13, 29, 36</w:t>
      </w:r>
      <w:r w:rsidR="00E42EEE" w:rsidRPr="00516CD0">
        <w:rPr>
          <w:rFonts w:ascii="Palatino Linotype" w:eastAsia="Calibri" w:hAnsi="Palatino Linotype" w:cs="Times New Roman"/>
          <w:lang w:val="es-ES"/>
        </w:rPr>
        <w:t>,</w:t>
      </w:r>
      <w:r w:rsidRPr="00516CD0">
        <w:rPr>
          <w:rFonts w:ascii="Palatino Linotype" w:eastAsia="Calibri" w:hAnsi="Palatino Linotype" w:cs="Times New Roman"/>
          <w:lang w:val="es-ES"/>
        </w:rPr>
        <w:t xml:space="preserve"> fracciones I y II, 176, 178, 179, 181</w:t>
      </w:r>
      <w:r w:rsidR="00E42EEE" w:rsidRPr="00516CD0">
        <w:rPr>
          <w:rFonts w:ascii="Palatino Linotype" w:eastAsia="Calibri" w:hAnsi="Palatino Linotype" w:cs="Times New Roman"/>
          <w:lang w:val="es-ES"/>
        </w:rPr>
        <w:t>,</w:t>
      </w:r>
      <w:r w:rsidRPr="00516CD0">
        <w:rPr>
          <w:rFonts w:ascii="Palatino Linotype" w:eastAsia="Calibri" w:hAnsi="Palatino Linotype" w:cs="Times New Roman"/>
          <w:lang w:val="es-ES"/>
        </w:rPr>
        <w:t xml:space="preserve"> párrafo tercero y 185 </w:t>
      </w:r>
      <w:r w:rsidRPr="00516CD0">
        <w:rPr>
          <w:rFonts w:ascii="Palatino Linotype" w:eastAsia="Calibri" w:hAnsi="Palatino Linotype" w:cs="Arial"/>
          <w:lang w:val="es-ES"/>
        </w:rPr>
        <w:t xml:space="preserve">de la </w:t>
      </w:r>
      <w:r w:rsidRPr="00516CD0">
        <w:rPr>
          <w:rFonts w:ascii="Palatino Linotype" w:eastAsia="Calibri" w:hAnsi="Palatino Linotype" w:cs="Arial"/>
          <w:b/>
          <w:lang w:val="es-ES"/>
        </w:rPr>
        <w:t>Ley de Transparencia y Acceso a la Información Pública del Estado de México y Municipios</w:t>
      </w:r>
      <w:r w:rsidRPr="00516CD0">
        <w:rPr>
          <w:rFonts w:ascii="Palatino Linotype" w:eastAsia="Calibri" w:hAnsi="Palatino Linotype" w:cs="Arial"/>
          <w:lang w:val="es-ES"/>
        </w:rPr>
        <w:t>; y 10, 7, 9</w:t>
      </w:r>
      <w:r w:rsidR="00E42EEE" w:rsidRPr="00516CD0">
        <w:rPr>
          <w:rFonts w:ascii="Palatino Linotype" w:eastAsia="Calibri" w:hAnsi="Palatino Linotype" w:cs="Arial"/>
          <w:lang w:val="es-ES"/>
        </w:rPr>
        <w:t>,</w:t>
      </w:r>
      <w:r w:rsidRPr="00516CD0">
        <w:rPr>
          <w:rFonts w:ascii="Palatino Linotype" w:eastAsia="Calibri" w:hAnsi="Palatino Linotype" w:cs="Arial"/>
          <w:lang w:val="es-ES"/>
        </w:rPr>
        <w:t xml:space="preserve"> fracciones I y XXIV, y 11 del </w:t>
      </w:r>
      <w:r w:rsidRPr="00516CD0">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516CD0" w:rsidRDefault="00EA0CA1" w:rsidP="00E8078D">
      <w:pPr>
        <w:pStyle w:val="Prrafodelista"/>
        <w:tabs>
          <w:tab w:val="left" w:pos="284"/>
          <w:tab w:val="left" w:pos="426"/>
        </w:tabs>
        <w:spacing w:line="360" w:lineRule="auto"/>
        <w:ind w:left="0"/>
        <w:jc w:val="both"/>
        <w:rPr>
          <w:rFonts w:ascii="Palatino Linotype" w:eastAsia="Calibri" w:hAnsi="Palatino Linotype" w:cs="Times New Roman"/>
          <w:b/>
          <w:lang w:val="es-ES"/>
        </w:rPr>
      </w:pPr>
    </w:p>
    <w:p w14:paraId="567FEBEC" w14:textId="2EB23B4B" w:rsidR="007C0013" w:rsidRPr="00516CD0" w:rsidRDefault="007C0013" w:rsidP="00E8078D">
      <w:pPr>
        <w:pStyle w:val="Ttulo2"/>
        <w:tabs>
          <w:tab w:val="left" w:pos="284"/>
          <w:tab w:val="left" w:pos="426"/>
        </w:tabs>
        <w:spacing w:line="360" w:lineRule="auto"/>
        <w:rPr>
          <w:rFonts w:ascii="Palatino Linotype" w:hAnsi="Palatino Linotype"/>
          <w:b/>
          <w:color w:val="auto"/>
          <w:sz w:val="24"/>
        </w:rPr>
      </w:pPr>
      <w:bookmarkStart w:id="9" w:name="_Toc461555891"/>
      <w:bookmarkStart w:id="10" w:name="_Toc466371860"/>
      <w:bookmarkStart w:id="11" w:name="_Toc61470699"/>
      <w:r w:rsidRPr="00516CD0">
        <w:rPr>
          <w:rFonts w:ascii="Palatino Linotype" w:hAnsi="Palatino Linotype"/>
          <w:b/>
          <w:color w:val="auto"/>
          <w:sz w:val="24"/>
        </w:rPr>
        <w:lastRenderedPageBreak/>
        <w:t>SEGUNDO. De la oportunidad y proced</w:t>
      </w:r>
      <w:r w:rsidR="00F35C44" w:rsidRPr="00516CD0">
        <w:rPr>
          <w:rFonts w:ascii="Palatino Linotype" w:hAnsi="Palatino Linotype"/>
          <w:b/>
          <w:color w:val="auto"/>
          <w:sz w:val="24"/>
        </w:rPr>
        <w:t>encia</w:t>
      </w:r>
      <w:r w:rsidRPr="00516CD0">
        <w:rPr>
          <w:rFonts w:ascii="Palatino Linotype" w:hAnsi="Palatino Linotype"/>
          <w:b/>
          <w:color w:val="auto"/>
          <w:sz w:val="24"/>
        </w:rPr>
        <w:t>.</w:t>
      </w:r>
      <w:bookmarkEnd w:id="9"/>
      <w:bookmarkEnd w:id="10"/>
      <w:bookmarkEnd w:id="11"/>
    </w:p>
    <w:p w14:paraId="39C4154A" w14:textId="6D1CE64C" w:rsidR="00A331EF" w:rsidRPr="00516CD0" w:rsidRDefault="009957DF" w:rsidP="00CE275B">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516CD0">
        <w:rPr>
          <w:rFonts w:ascii="Palatino Linotype" w:eastAsia="Calibri" w:hAnsi="Palatino Linotype" w:cs="Arial"/>
        </w:rPr>
        <w:t>E</w:t>
      </w:r>
      <w:r w:rsidR="00CE275B" w:rsidRPr="00516CD0">
        <w:rPr>
          <w:rFonts w:ascii="Palatino Linotype" w:eastAsia="Calibri" w:hAnsi="Palatino Linotype" w:cs="Arial"/>
        </w:rPr>
        <w:t>l medio de impugnación fue presentado a través del SAIMEX</w:t>
      </w:r>
      <w:r w:rsidR="00CE275B" w:rsidRPr="00516CD0">
        <w:rPr>
          <w:rFonts w:ascii="Palatino Linotype" w:eastAsia="Calibri" w:hAnsi="Palatino Linotype" w:cs="Arial"/>
          <w:b/>
        </w:rPr>
        <w:t>,</w:t>
      </w:r>
      <w:r w:rsidR="00CE275B" w:rsidRPr="00516CD0">
        <w:rPr>
          <w:rFonts w:ascii="Palatino Linotype" w:eastAsia="Calibri" w:hAnsi="Palatino Linotype" w:cs="Arial"/>
        </w:rPr>
        <w:t xml:space="preserve"> en el formato previamente aprobado para tal efecto y dentro del plazo legal de quince días hábiles otorgados; para el caso en particular es de señalar que si el </w:t>
      </w:r>
      <w:r w:rsidR="00CE275B" w:rsidRPr="00516CD0">
        <w:rPr>
          <w:rFonts w:ascii="Palatino Linotype" w:eastAsia="Calibri" w:hAnsi="Palatino Linotype" w:cs="Arial"/>
          <w:b/>
        </w:rPr>
        <w:t>SUJETO OBLIGADO</w:t>
      </w:r>
      <w:r w:rsidR="00CE275B" w:rsidRPr="00516CD0">
        <w:rPr>
          <w:rFonts w:ascii="Palatino Linotype" w:eastAsia="Calibri" w:hAnsi="Palatino Linotype" w:cs="Arial"/>
        </w:rPr>
        <w:t xml:space="preserve"> entregó respuesta el treinta y uno (31) de marzo de dos mil veintidós, por lo tanto,  el plazo para interponer el recurso de revisión trascurrió del uno (01) al veintiocho (28) de abril de dos mil veintidós; sin contemplar en el cómputo los días dos (02), tres (03), nueve (09), diez (10), once (11), doce (12), trece (13), catorce (14)</w:t>
      </w:r>
      <w:r w:rsidR="00B33583" w:rsidRPr="00516CD0">
        <w:rPr>
          <w:rFonts w:ascii="Palatino Linotype" w:eastAsia="Calibri" w:hAnsi="Palatino Linotype" w:cs="Arial"/>
        </w:rPr>
        <w:t>, quince (15), dieciséis (16), diecisiete (17), veintitrés (23) y veinticuatro (24)</w:t>
      </w:r>
      <w:r w:rsidR="00CE275B" w:rsidRPr="00516CD0">
        <w:rPr>
          <w:rFonts w:ascii="Palatino Linotype" w:eastAsia="Calibri" w:hAnsi="Palatino Linotype" w:cs="Arial"/>
        </w:rPr>
        <w:t>, por corresponder a sábados, domingos e inhábiles, en términos del artículo 3, fracción X, de la Ley de Transparencia y Acceso a la Información Pública del Estado de México y Municipios.</w:t>
      </w:r>
    </w:p>
    <w:p w14:paraId="79E25C62" w14:textId="77777777" w:rsidR="00CE275B" w:rsidRPr="00516CD0" w:rsidRDefault="00CE275B" w:rsidP="00CE275B">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2B5F9B9B" w14:textId="70FC6212" w:rsidR="00CE275B" w:rsidRPr="00516CD0" w:rsidRDefault="00CE275B" w:rsidP="00CE275B">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516CD0">
        <w:rPr>
          <w:rFonts w:ascii="Palatino Linotype" w:eastAsia="Calibri" w:hAnsi="Palatino Linotype" w:cs="Arial"/>
        </w:rPr>
        <w:t xml:space="preserve">Luego entonces, si el presente recurso de revisión fue interpuesto el </w:t>
      </w:r>
      <w:r w:rsidR="00B33583" w:rsidRPr="00516CD0">
        <w:rPr>
          <w:rFonts w:ascii="Palatino Linotype" w:eastAsia="Calibri" w:hAnsi="Palatino Linotype" w:cs="Arial"/>
        </w:rPr>
        <w:t>dieciocho (18) de abril</w:t>
      </w:r>
      <w:r w:rsidRPr="00516CD0">
        <w:rPr>
          <w:rFonts w:ascii="Palatino Linotype" w:eastAsia="Calibri" w:hAnsi="Palatino Linotype" w:cs="Arial"/>
        </w:rPr>
        <w:t xml:space="preserve"> de dos mil veintidós, éste se encuentra dentro de los márgenes temporales previstos en el artículo 178 de la Ley de Transparencia y Acceso a la Información Pública del Estado de México y Municipios</w:t>
      </w:r>
      <w:r w:rsidRPr="00516CD0">
        <w:rPr>
          <w:rFonts w:ascii="Palatino Linotype" w:eastAsia="Calibri" w:hAnsi="Palatino Linotype" w:cs="Arial"/>
          <w:b/>
        </w:rPr>
        <w:t xml:space="preserve"> </w:t>
      </w:r>
      <w:r w:rsidRPr="00516CD0">
        <w:rPr>
          <w:rFonts w:ascii="Palatino Linotype" w:eastAsia="Calibri" w:hAnsi="Palatino Linotype" w:cs="Arial"/>
        </w:rPr>
        <w:t>vigente.</w:t>
      </w:r>
    </w:p>
    <w:p w14:paraId="0586F7D4" w14:textId="77777777" w:rsidR="00CE275B" w:rsidRPr="00516CD0" w:rsidRDefault="00CE275B" w:rsidP="00CE275B">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6A3D18EF" w14:textId="63BD2859" w:rsidR="00967224" w:rsidRPr="00516CD0" w:rsidRDefault="00967224"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516CD0">
        <w:rPr>
          <w:rFonts w:ascii="Palatino Linotype" w:hAnsi="Palatino Linotype"/>
        </w:rPr>
        <w:t xml:space="preserve">Por </w:t>
      </w:r>
      <w:r w:rsidRPr="00516CD0">
        <w:rPr>
          <w:rFonts w:ascii="Palatino Linotype" w:hAnsi="Palatino Linotype" w:cs="Arial"/>
          <w:color w:val="000000" w:themeColor="text1"/>
          <w:lang w:val="es-ES"/>
        </w:rPr>
        <w:t xml:space="preserve">otro lado, de la revisión al expediente electrónico contenido en el sistema </w:t>
      </w:r>
      <w:r w:rsidRPr="00516CD0">
        <w:rPr>
          <w:rFonts w:ascii="Palatino Linotype" w:hAnsi="Palatino Linotype" w:cs="Arial"/>
          <w:b/>
          <w:color w:val="000000" w:themeColor="text1"/>
          <w:lang w:val="es-ES"/>
        </w:rPr>
        <w:t>SAIMEX,</w:t>
      </w:r>
      <w:r w:rsidRPr="00516CD0">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Pr="00516CD0">
        <w:rPr>
          <w:rFonts w:ascii="Palatino Linotype" w:hAnsi="Palatino Linotype" w:cs="Arial"/>
          <w:b/>
          <w:color w:val="000000" w:themeColor="text1"/>
          <w:lang w:val="es-ES"/>
        </w:rPr>
        <w:t xml:space="preserve">no señaló </w:t>
      </w:r>
      <w:r w:rsidR="005C659E" w:rsidRPr="00516CD0">
        <w:rPr>
          <w:rFonts w:ascii="Palatino Linotype" w:hAnsi="Palatino Linotype" w:cs="Arial"/>
          <w:b/>
          <w:color w:val="000000" w:themeColor="text1"/>
          <w:lang w:val="es-ES"/>
        </w:rPr>
        <w:t>su nombre, ni se tiene certeza de su identidad</w:t>
      </w:r>
      <w:r w:rsidRPr="00516CD0">
        <w:rPr>
          <w:rFonts w:ascii="Palatino Linotype" w:hAnsi="Palatino Linotype" w:cs="Arial"/>
          <w:color w:val="000000" w:themeColor="text1"/>
          <w:lang w:val="es-ES"/>
        </w:rPr>
        <w:t xml:space="preserve">; sin embargo, es importante señalar que </w:t>
      </w:r>
      <w:r w:rsidRPr="00516CD0">
        <w:rPr>
          <w:rFonts w:ascii="Palatino Linotype" w:hAnsi="Palatino Linotype" w:cs="Arial"/>
          <w:color w:val="000000" w:themeColor="text1"/>
        </w:rPr>
        <w:t xml:space="preserve">el nombre de los Solicitantes y Recurrentes no es un requisito indispensable para la tramitación del </w:t>
      </w:r>
      <w:r w:rsidRPr="00516CD0">
        <w:rPr>
          <w:rFonts w:ascii="Palatino Linotype" w:hAnsi="Palatino Linotype" w:cs="Arial"/>
          <w:color w:val="000000" w:themeColor="text1"/>
        </w:rPr>
        <w:lastRenderedPageBreak/>
        <w:t>acto procesal específico en materia de acceso a la información, ello en estricto apego al numeral 155</w:t>
      </w:r>
      <w:r w:rsidR="005C659E" w:rsidRPr="00516CD0">
        <w:rPr>
          <w:rFonts w:ascii="Palatino Linotype" w:hAnsi="Palatino Linotype" w:cs="Arial"/>
          <w:color w:val="000000" w:themeColor="text1"/>
        </w:rPr>
        <w:t>,</w:t>
      </w:r>
      <w:r w:rsidRPr="00516CD0">
        <w:rPr>
          <w:rFonts w:ascii="Palatino Linotype" w:hAnsi="Palatino Linotype" w:cs="Arial"/>
          <w:color w:val="000000" w:themeColor="text1"/>
        </w:rPr>
        <w:t xml:space="preserve"> párrafo tercero</w:t>
      </w:r>
      <w:r w:rsidR="005C659E" w:rsidRPr="00516CD0">
        <w:rPr>
          <w:rFonts w:ascii="Palatino Linotype" w:hAnsi="Palatino Linotype" w:cs="Arial"/>
          <w:color w:val="000000" w:themeColor="text1"/>
        </w:rPr>
        <w:t>,</w:t>
      </w:r>
      <w:r w:rsidRPr="00516CD0">
        <w:rPr>
          <w:rFonts w:ascii="Palatino Linotype" w:hAnsi="Palatino Linotype" w:cs="Arial"/>
          <w:color w:val="000000" w:themeColor="text1"/>
        </w:rPr>
        <w:t xml:space="preserve"> de la Ley de la materia, en concatenación con el 180 del mismo ordenamiento.</w:t>
      </w:r>
    </w:p>
    <w:p w14:paraId="221BC03D" w14:textId="77777777" w:rsidR="00967224" w:rsidRPr="00516CD0" w:rsidRDefault="00967224" w:rsidP="00967224">
      <w:pPr>
        <w:pStyle w:val="Prrafodelista"/>
        <w:tabs>
          <w:tab w:val="left" w:pos="284"/>
          <w:tab w:val="left" w:pos="426"/>
        </w:tabs>
        <w:spacing w:before="240" w:after="240" w:line="360" w:lineRule="auto"/>
        <w:ind w:left="0" w:right="49"/>
        <w:jc w:val="both"/>
        <w:rPr>
          <w:rFonts w:ascii="Palatino Linotype" w:hAnsi="Palatino Linotype"/>
        </w:rPr>
      </w:pPr>
    </w:p>
    <w:p w14:paraId="44F26A9B" w14:textId="67012E86" w:rsidR="00967224" w:rsidRPr="00516CD0" w:rsidRDefault="00967224"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516CD0">
        <w:rPr>
          <w:rFonts w:ascii="Palatino Linotype" w:hAnsi="Palatino Linotype"/>
        </w:rPr>
        <w:t xml:space="preserve">Esto </w:t>
      </w:r>
      <w:r w:rsidRPr="00516CD0">
        <w:rPr>
          <w:rFonts w:ascii="Palatino Linotype" w:hAnsi="Palatino Linotype" w:cs="Arial"/>
          <w:color w:val="000000" w:themeColor="text1"/>
          <w:lang w:val="es-ES"/>
        </w:rPr>
        <w:t xml:space="preserve">es así, ya que de conformidad con los artículos 6, apartado A, fracciones III y IV de la </w:t>
      </w:r>
      <w:r w:rsidRPr="00516CD0">
        <w:rPr>
          <w:rFonts w:ascii="Palatino Linotype" w:hAnsi="Palatino Linotype" w:cs="Arial"/>
          <w:b/>
          <w:color w:val="000000" w:themeColor="text1"/>
          <w:lang w:val="es-ES"/>
        </w:rPr>
        <w:t>Constitución Política de los Estados Unidos Mexicanos</w:t>
      </w:r>
      <w:r w:rsidRPr="00516CD0">
        <w:rPr>
          <w:rFonts w:ascii="Palatino Linotype" w:hAnsi="Palatino Linotype" w:cs="Arial"/>
          <w:color w:val="000000" w:themeColor="text1"/>
          <w:lang w:val="es-ES"/>
        </w:rPr>
        <w:t xml:space="preserve">; 5, párrafos vigésimo segundo, vigésimo tercero y vigésimo cuarto, fracciones III, IV y V, de la </w:t>
      </w:r>
      <w:r w:rsidRPr="00516CD0">
        <w:rPr>
          <w:rFonts w:ascii="Palatino Linotype" w:hAnsi="Palatino Linotype" w:cs="Arial"/>
          <w:b/>
          <w:color w:val="000000" w:themeColor="text1"/>
          <w:lang w:val="es-ES"/>
        </w:rPr>
        <w:t>Constitución Política del Estado Libre y Soberano de México</w:t>
      </w:r>
      <w:r w:rsidRPr="00516CD0">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DAAA7E6" w14:textId="77777777" w:rsidR="00967224" w:rsidRPr="00516CD0" w:rsidRDefault="00967224" w:rsidP="00967224">
      <w:pPr>
        <w:pStyle w:val="Prrafodelista"/>
        <w:tabs>
          <w:tab w:val="left" w:pos="284"/>
          <w:tab w:val="left" w:pos="426"/>
        </w:tabs>
        <w:spacing w:before="240" w:after="240" w:line="360" w:lineRule="auto"/>
        <w:ind w:left="0" w:right="49"/>
        <w:jc w:val="both"/>
        <w:rPr>
          <w:rFonts w:ascii="Palatino Linotype" w:hAnsi="Palatino Linotype"/>
        </w:rPr>
      </w:pPr>
    </w:p>
    <w:p w14:paraId="02F95EC4" w14:textId="7F92790A" w:rsidR="00967224" w:rsidRPr="00516CD0" w:rsidRDefault="00967224"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516CD0">
        <w:rPr>
          <w:rFonts w:ascii="Palatino Linotype" w:hAnsi="Palatino Linotype"/>
        </w:rPr>
        <w:t xml:space="preserve">Por </w:t>
      </w:r>
      <w:r w:rsidRPr="00516CD0">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6F7DDD3" w14:textId="77777777" w:rsidR="00967224" w:rsidRPr="00516CD0" w:rsidRDefault="00967224" w:rsidP="00967224">
      <w:pPr>
        <w:pStyle w:val="Prrafodelista"/>
        <w:tabs>
          <w:tab w:val="left" w:pos="284"/>
          <w:tab w:val="left" w:pos="426"/>
        </w:tabs>
        <w:spacing w:before="240" w:after="240" w:line="360" w:lineRule="auto"/>
        <w:ind w:left="0" w:right="49"/>
        <w:jc w:val="both"/>
        <w:rPr>
          <w:rFonts w:ascii="Palatino Linotype" w:hAnsi="Palatino Linotype"/>
        </w:rPr>
      </w:pPr>
    </w:p>
    <w:p w14:paraId="48C26E9A" w14:textId="71E9C162" w:rsidR="00967224" w:rsidRPr="00516CD0" w:rsidRDefault="00967224"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516CD0">
        <w:rPr>
          <w:rFonts w:ascii="Palatino Linotype" w:hAnsi="Palatino Linotype"/>
        </w:rPr>
        <w:lastRenderedPageBreak/>
        <w:t xml:space="preserve">Asimismo, </w:t>
      </w:r>
      <w:r w:rsidRPr="00516CD0">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5E05B520" w14:textId="77777777" w:rsidR="00967224" w:rsidRPr="00516CD0" w:rsidRDefault="00967224" w:rsidP="00967224">
      <w:pPr>
        <w:pStyle w:val="Prrafodelista"/>
        <w:tabs>
          <w:tab w:val="left" w:pos="284"/>
          <w:tab w:val="left" w:pos="426"/>
        </w:tabs>
        <w:spacing w:before="240" w:after="240" w:line="360" w:lineRule="auto"/>
        <w:ind w:left="0" w:right="49"/>
        <w:jc w:val="both"/>
        <w:rPr>
          <w:rFonts w:ascii="Palatino Linotype" w:hAnsi="Palatino Linotype"/>
        </w:rPr>
      </w:pPr>
    </w:p>
    <w:p w14:paraId="0C04D385" w14:textId="225E5275" w:rsidR="00967224" w:rsidRPr="00516CD0" w:rsidRDefault="00967224"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516CD0">
        <w:rPr>
          <w:rFonts w:ascii="Palatino Linotype" w:hAnsi="Palatino Linotype"/>
        </w:rPr>
        <w:t xml:space="preserve">De </w:t>
      </w:r>
      <w:r w:rsidRPr="00516CD0">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C0285C9" w14:textId="77777777" w:rsidR="00967224" w:rsidRPr="00516CD0" w:rsidRDefault="00967224" w:rsidP="00967224">
      <w:pPr>
        <w:pStyle w:val="Prrafodelista"/>
        <w:tabs>
          <w:tab w:val="left" w:pos="284"/>
          <w:tab w:val="left" w:pos="426"/>
        </w:tabs>
        <w:spacing w:before="240" w:after="240" w:line="360" w:lineRule="auto"/>
        <w:ind w:left="0" w:right="49"/>
        <w:jc w:val="both"/>
        <w:rPr>
          <w:rFonts w:ascii="Palatino Linotype" w:hAnsi="Palatino Linotype"/>
        </w:rPr>
      </w:pPr>
    </w:p>
    <w:p w14:paraId="3BCF9628" w14:textId="2FA22F59" w:rsidR="00967224" w:rsidRPr="00516CD0" w:rsidRDefault="00967224"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516CD0">
        <w:rPr>
          <w:rFonts w:ascii="Palatino Linotype" w:hAnsi="Palatino Linotype"/>
        </w:rPr>
        <w:t xml:space="preserve">Por </w:t>
      </w:r>
      <w:r w:rsidRPr="00516CD0">
        <w:rPr>
          <w:rFonts w:ascii="Palatino Linotype" w:eastAsia="Calibri" w:hAnsi="Palatino Linotype" w:cs="Arial"/>
        </w:rPr>
        <w:t xml:space="preserve">lo tanto, </w:t>
      </w:r>
      <w:r w:rsidRPr="00516CD0">
        <w:rPr>
          <w:rFonts w:ascii="Palatino Linotype" w:eastAsia="Times New Roman" w:hAnsi="Palatino Linotype" w:cs="Arial"/>
          <w:color w:val="000000" w:themeColor="text1"/>
          <w:lang w:val="es-ES" w:eastAsia="es-MX"/>
        </w:rPr>
        <w:t xml:space="preserve">el nombre del </w:t>
      </w:r>
      <w:r w:rsidRPr="00516CD0">
        <w:rPr>
          <w:rFonts w:ascii="Palatino Linotype" w:eastAsia="Times New Roman" w:hAnsi="Palatino Linotype" w:cs="Arial"/>
          <w:b/>
          <w:color w:val="000000" w:themeColor="text1"/>
          <w:lang w:val="es-ES" w:eastAsia="es-MX"/>
        </w:rPr>
        <w:t>SOLICITANTE</w:t>
      </w:r>
      <w:r w:rsidRPr="00516CD0">
        <w:rPr>
          <w:rFonts w:ascii="Palatino Linotype" w:eastAsia="Times New Roman" w:hAnsi="Palatino Linotype" w:cs="Arial"/>
          <w:color w:val="000000" w:themeColor="text1"/>
          <w:lang w:val="es-ES" w:eastAsia="es-MX"/>
        </w:rPr>
        <w:t xml:space="preserve"> y subsecuente </w:t>
      </w:r>
      <w:r w:rsidRPr="00516CD0">
        <w:rPr>
          <w:rFonts w:ascii="Palatino Linotype" w:eastAsia="Times New Roman" w:hAnsi="Palatino Linotype" w:cs="Arial"/>
          <w:b/>
          <w:color w:val="000000" w:themeColor="text1"/>
          <w:lang w:val="es-ES" w:eastAsia="es-MX"/>
        </w:rPr>
        <w:t>RECURRENTE</w:t>
      </w:r>
      <w:r w:rsidRPr="00516CD0">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2CF628AF" w14:textId="77777777" w:rsidR="00967224" w:rsidRPr="00516CD0" w:rsidRDefault="00967224" w:rsidP="00967224">
      <w:pPr>
        <w:pStyle w:val="Prrafodelista"/>
        <w:tabs>
          <w:tab w:val="left" w:pos="284"/>
          <w:tab w:val="left" w:pos="426"/>
        </w:tabs>
        <w:spacing w:before="240" w:after="240" w:line="360" w:lineRule="auto"/>
        <w:ind w:left="0" w:right="49"/>
        <w:jc w:val="both"/>
        <w:rPr>
          <w:rFonts w:ascii="Palatino Linotype" w:hAnsi="Palatino Linotype"/>
        </w:rPr>
      </w:pPr>
    </w:p>
    <w:p w14:paraId="352788E1" w14:textId="7D5ED69E" w:rsidR="00D74F08" w:rsidRPr="00516CD0" w:rsidRDefault="00D74F08"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516CD0">
        <w:rPr>
          <w:rFonts w:ascii="Palatino Linotype" w:hAnsi="Palatino Linotype" w:cs="Arial"/>
        </w:rPr>
        <w:t xml:space="preserve">Consecuencia </w:t>
      </w:r>
      <w:r w:rsidRPr="00516CD0">
        <w:rPr>
          <w:rFonts w:ascii="Palatino Linotype" w:eastAsia="Calibri" w:hAnsi="Palatino Linotype" w:cs="Arial"/>
        </w:rPr>
        <w:t>de lo anterior, esta Ponencia Resolutora reconoce que el escrito contiene las formalidades previstas por el artículo 180</w:t>
      </w:r>
      <w:r w:rsidR="005C659E" w:rsidRPr="00516CD0">
        <w:rPr>
          <w:rFonts w:ascii="Palatino Linotype" w:eastAsia="Calibri" w:hAnsi="Palatino Linotype" w:cs="Arial"/>
        </w:rPr>
        <w:t>,</w:t>
      </w:r>
      <w:r w:rsidRPr="00516CD0">
        <w:rPr>
          <w:rFonts w:ascii="Palatino Linotype" w:eastAsia="Calibri" w:hAnsi="Palatino Linotype" w:cs="Arial"/>
        </w:rPr>
        <w:t xml:space="preserve"> último párrafo</w:t>
      </w:r>
      <w:r w:rsidR="005C659E" w:rsidRPr="00516CD0">
        <w:rPr>
          <w:rFonts w:ascii="Palatino Linotype" w:eastAsia="Calibri" w:hAnsi="Palatino Linotype" w:cs="Arial"/>
        </w:rPr>
        <w:t>,</w:t>
      </w:r>
      <w:r w:rsidRPr="00516CD0">
        <w:rPr>
          <w:rFonts w:ascii="Palatino Linotype" w:eastAsia="Calibri" w:hAnsi="Palatino Linotype" w:cs="Arial"/>
        </w:rPr>
        <w:t xml:space="preserve"> de la Ley de la materia actual, por lo que es procedente que </w:t>
      </w:r>
      <w:r w:rsidR="00875443" w:rsidRPr="00516CD0">
        <w:rPr>
          <w:rFonts w:ascii="Palatino Linotype" w:eastAsia="Calibri" w:hAnsi="Palatino Linotype" w:cs="Arial"/>
        </w:rPr>
        <w:t>este</w:t>
      </w:r>
      <w:r w:rsidRPr="00516CD0">
        <w:rPr>
          <w:rFonts w:ascii="Palatino Linotype" w:eastAsia="Calibri" w:hAnsi="Palatino Linotype" w:cs="Arial"/>
        </w:rPr>
        <w:t xml:space="preserve"> Instituto de Transparencia, Acceso a la Información Pública y Protección de Datos Personales del Estado de México y Municipios, conozca y resuelva el presente recurso.</w:t>
      </w:r>
    </w:p>
    <w:p w14:paraId="3A5C58DF" w14:textId="03CA2507" w:rsidR="00B33583" w:rsidRPr="00516CD0" w:rsidRDefault="00B33583" w:rsidP="00B33583">
      <w:pPr>
        <w:pStyle w:val="Prrafodelista"/>
        <w:tabs>
          <w:tab w:val="left" w:pos="284"/>
          <w:tab w:val="left" w:pos="426"/>
        </w:tabs>
        <w:spacing w:before="240" w:after="240" w:line="360" w:lineRule="auto"/>
        <w:ind w:left="0" w:right="49"/>
        <w:jc w:val="both"/>
        <w:rPr>
          <w:rFonts w:ascii="Palatino Linotype" w:eastAsia="Calibri" w:hAnsi="Palatino Linotype" w:cs="Arial"/>
        </w:rPr>
      </w:pPr>
    </w:p>
    <w:p w14:paraId="7CFB31FD" w14:textId="5473B7AE" w:rsidR="00B33583" w:rsidRPr="00516CD0" w:rsidRDefault="00B33583" w:rsidP="00B33583">
      <w:pPr>
        <w:pStyle w:val="Prrafodelista"/>
        <w:tabs>
          <w:tab w:val="left" w:pos="284"/>
          <w:tab w:val="left" w:pos="426"/>
        </w:tabs>
        <w:spacing w:before="240" w:after="240" w:line="360" w:lineRule="auto"/>
        <w:ind w:left="0" w:right="49"/>
        <w:jc w:val="both"/>
        <w:outlineLvl w:val="1"/>
        <w:rPr>
          <w:rFonts w:ascii="Palatino Linotype" w:eastAsia="Calibri" w:hAnsi="Palatino Linotype" w:cs="Arial"/>
          <w:b/>
          <w:bCs/>
        </w:rPr>
      </w:pPr>
      <w:r w:rsidRPr="00516CD0">
        <w:rPr>
          <w:rFonts w:ascii="Palatino Linotype" w:eastAsia="Calibri" w:hAnsi="Palatino Linotype" w:cs="Arial"/>
          <w:b/>
          <w:bCs/>
        </w:rPr>
        <w:t>TERCERO. Cuestiones de previo y especial pronunciamiento.</w:t>
      </w:r>
    </w:p>
    <w:p w14:paraId="2F8D1B74" w14:textId="77777777" w:rsidR="00B33583" w:rsidRPr="00516CD0" w:rsidRDefault="00B33583" w:rsidP="00B33583">
      <w:pPr>
        <w:pStyle w:val="Prrafodelista"/>
        <w:tabs>
          <w:tab w:val="left" w:pos="284"/>
          <w:tab w:val="left" w:pos="426"/>
        </w:tabs>
        <w:spacing w:before="240" w:after="240" w:line="360" w:lineRule="auto"/>
        <w:ind w:left="0" w:right="49"/>
        <w:jc w:val="both"/>
        <w:rPr>
          <w:rFonts w:ascii="Palatino Linotype" w:hAnsi="Palatino Linotype"/>
        </w:rPr>
      </w:pPr>
    </w:p>
    <w:p w14:paraId="24E1F73C" w14:textId="77777777" w:rsidR="00B33583" w:rsidRPr="00516CD0" w:rsidRDefault="00B33583" w:rsidP="00B33583">
      <w:pPr>
        <w:pStyle w:val="Prrafodelista"/>
        <w:numPr>
          <w:ilvl w:val="0"/>
          <w:numId w:val="4"/>
        </w:numPr>
        <w:tabs>
          <w:tab w:val="left" w:pos="426"/>
        </w:tabs>
        <w:spacing w:before="240" w:after="240" w:line="360" w:lineRule="auto"/>
        <w:ind w:left="0" w:firstLine="0"/>
        <w:jc w:val="both"/>
        <w:rPr>
          <w:rFonts w:ascii="Palatino Linotype" w:hAnsi="Palatino Linotype"/>
        </w:rPr>
      </w:pPr>
      <w:r w:rsidRPr="00516CD0">
        <w:rPr>
          <w:rFonts w:ascii="Palatino Linotype" w:eastAsia="Calibri" w:hAnsi="Palatino Linotype" w:cs="Arial"/>
        </w:rPr>
        <w:lastRenderedPageBreak/>
        <w:t>Este 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BD67C29" w14:textId="77777777" w:rsidR="00B33583" w:rsidRPr="00516CD0" w:rsidRDefault="00B33583" w:rsidP="00B33583">
      <w:pPr>
        <w:pStyle w:val="Prrafodelista"/>
        <w:tabs>
          <w:tab w:val="left" w:pos="426"/>
        </w:tabs>
        <w:spacing w:before="240" w:after="240" w:line="360" w:lineRule="auto"/>
        <w:ind w:left="0"/>
        <w:jc w:val="both"/>
        <w:rPr>
          <w:rFonts w:ascii="Palatino Linotype" w:hAnsi="Palatino Linotype"/>
        </w:rPr>
      </w:pPr>
    </w:p>
    <w:p w14:paraId="7F68E902" w14:textId="3E65EFAF" w:rsidR="00B33583" w:rsidRPr="00516CD0" w:rsidRDefault="00B33583" w:rsidP="00B33583">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516CD0">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8E8A346" w14:textId="77777777" w:rsidR="00B33583" w:rsidRPr="00516CD0" w:rsidRDefault="00B33583" w:rsidP="00B33583">
      <w:pPr>
        <w:pStyle w:val="Prrafodelista"/>
        <w:tabs>
          <w:tab w:val="left" w:pos="284"/>
          <w:tab w:val="left" w:pos="426"/>
        </w:tabs>
        <w:spacing w:before="240" w:after="240" w:line="360" w:lineRule="auto"/>
        <w:ind w:left="0" w:right="49"/>
        <w:jc w:val="both"/>
        <w:rPr>
          <w:rFonts w:ascii="Palatino Linotype" w:hAnsi="Palatino Linotype"/>
        </w:rPr>
      </w:pPr>
    </w:p>
    <w:p w14:paraId="56FA4DD1" w14:textId="77777777" w:rsidR="00B33583" w:rsidRPr="00516CD0" w:rsidRDefault="00B33583" w:rsidP="00B33583">
      <w:pPr>
        <w:pStyle w:val="Prrafodelista"/>
        <w:numPr>
          <w:ilvl w:val="0"/>
          <w:numId w:val="4"/>
        </w:numPr>
        <w:tabs>
          <w:tab w:val="left" w:pos="426"/>
        </w:tabs>
        <w:spacing w:before="240" w:after="240" w:line="360" w:lineRule="auto"/>
        <w:ind w:left="0" w:firstLine="0"/>
        <w:jc w:val="both"/>
        <w:rPr>
          <w:rFonts w:ascii="Palatino Linotype" w:hAnsi="Palatino Linotype"/>
        </w:rPr>
      </w:pPr>
      <w:r w:rsidRPr="00516CD0">
        <w:rPr>
          <w:rFonts w:ascii="Palatino Linotype" w:eastAsia="Calibri" w:hAnsi="Palatino Linotype" w:cs="Arial"/>
        </w:rPr>
        <w:t xml:space="preserve">Así, </w:t>
      </w:r>
      <w:r w:rsidRPr="00516CD0">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B88242A" w14:textId="77777777" w:rsidR="00B33583" w:rsidRPr="00516CD0" w:rsidRDefault="00B33583" w:rsidP="00B33583">
      <w:pPr>
        <w:pStyle w:val="Prrafodelista"/>
        <w:tabs>
          <w:tab w:val="left" w:pos="426"/>
        </w:tabs>
        <w:spacing w:before="240" w:after="240" w:line="360" w:lineRule="auto"/>
        <w:ind w:left="0"/>
        <w:jc w:val="both"/>
        <w:rPr>
          <w:rFonts w:ascii="Palatino Linotype" w:hAnsi="Palatino Linotype"/>
        </w:rPr>
      </w:pPr>
    </w:p>
    <w:p w14:paraId="10E045EA" w14:textId="77777777" w:rsidR="00B33583" w:rsidRPr="00516CD0" w:rsidRDefault="00B33583" w:rsidP="00B33583">
      <w:pPr>
        <w:pStyle w:val="Prrafodelista"/>
        <w:numPr>
          <w:ilvl w:val="0"/>
          <w:numId w:val="4"/>
        </w:numPr>
        <w:tabs>
          <w:tab w:val="left" w:pos="426"/>
        </w:tabs>
        <w:spacing w:before="240" w:after="240" w:line="360" w:lineRule="auto"/>
        <w:ind w:left="0" w:firstLine="0"/>
        <w:jc w:val="both"/>
        <w:rPr>
          <w:rFonts w:ascii="Palatino Linotype" w:hAnsi="Palatino Linotype"/>
        </w:rPr>
      </w:pPr>
      <w:r w:rsidRPr="00516CD0">
        <w:rPr>
          <w:rFonts w:ascii="Palatino Linotype" w:eastAsia="Calibri" w:hAnsi="Palatino Linotype" w:cs="Arial"/>
        </w:rPr>
        <w:t xml:space="preserve">En </w:t>
      </w:r>
      <w:r w:rsidRPr="00516CD0">
        <w:rPr>
          <w:rFonts w:ascii="Palatino Linotype" w:hAnsi="Palatino Linotype"/>
        </w:rPr>
        <w:t xml:space="preserve">ese sentido, el Legislador fijó los términos procesales en las leyes, de manera general, sin que pudiera prever la variada gama de casos que son resueltos por los </w:t>
      </w:r>
      <w:r w:rsidRPr="00516CD0">
        <w:rPr>
          <w:rFonts w:ascii="Palatino Linotype" w:hAnsi="Palatino Linotype"/>
        </w:rPr>
        <w:lastRenderedPageBreak/>
        <w:t>órganos jurisdiccionales o cuasi jurisdiccionales, tanto por la complejidad de los hechos, como por el número de casos que conocen.</w:t>
      </w:r>
    </w:p>
    <w:p w14:paraId="06E6CFA5" w14:textId="77777777" w:rsidR="00B33583" w:rsidRPr="00516CD0" w:rsidRDefault="00B33583" w:rsidP="00B33583">
      <w:pPr>
        <w:pStyle w:val="Prrafodelista"/>
        <w:tabs>
          <w:tab w:val="left" w:pos="426"/>
        </w:tabs>
        <w:spacing w:before="240" w:after="240" w:line="360" w:lineRule="auto"/>
        <w:ind w:left="0"/>
        <w:jc w:val="both"/>
        <w:rPr>
          <w:rFonts w:ascii="Palatino Linotype" w:hAnsi="Palatino Linotype"/>
        </w:rPr>
      </w:pPr>
    </w:p>
    <w:p w14:paraId="56CD8016" w14:textId="1B9548FA" w:rsidR="00B33583" w:rsidRPr="00516CD0" w:rsidRDefault="00B33583" w:rsidP="00B33583">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516CD0">
        <w:rPr>
          <w:rFonts w:ascii="Palatino Linotype" w:eastAsia="Calibri" w:hAnsi="Palatino Linotype" w:cs="Arial"/>
        </w:rPr>
        <w:t xml:space="preserve">Por </w:t>
      </w:r>
      <w:r w:rsidRPr="00516CD0">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12ACF9AB" w14:textId="77777777" w:rsidR="00B33583" w:rsidRPr="00516CD0" w:rsidRDefault="00B33583" w:rsidP="00B33583">
      <w:pPr>
        <w:pStyle w:val="Prrafodelista"/>
        <w:numPr>
          <w:ilvl w:val="1"/>
          <w:numId w:val="25"/>
        </w:numPr>
        <w:tabs>
          <w:tab w:val="left" w:pos="284"/>
          <w:tab w:val="left" w:pos="426"/>
        </w:tabs>
        <w:spacing w:before="240" w:after="240" w:line="360" w:lineRule="auto"/>
        <w:ind w:left="1134" w:right="49"/>
        <w:jc w:val="both"/>
        <w:rPr>
          <w:rFonts w:ascii="Palatino Linotype" w:hAnsi="Palatino Linotype"/>
        </w:rPr>
      </w:pPr>
      <w:r w:rsidRPr="00516CD0">
        <w:rPr>
          <w:rFonts w:ascii="Palatino Linotype" w:hAnsi="Palatino Linotype"/>
          <w:b/>
          <w:bCs/>
        </w:rPr>
        <w:t xml:space="preserve">Complejidad del Asunto: </w:t>
      </w:r>
      <w:r w:rsidRPr="00516CD0">
        <w:rPr>
          <w:rFonts w:ascii="Palatino Linotype" w:hAnsi="Palatino Linotype"/>
        </w:rPr>
        <w:t>La complejidad de la prueba, la pluralidad de sujetos procesales, el tiempo transcurrido, las características y contexto del recurso.</w:t>
      </w:r>
    </w:p>
    <w:p w14:paraId="10F2C4C7" w14:textId="77777777" w:rsidR="00B33583" w:rsidRPr="00516CD0" w:rsidRDefault="00B33583" w:rsidP="00B33583">
      <w:pPr>
        <w:pStyle w:val="Prrafodelista"/>
        <w:numPr>
          <w:ilvl w:val="1"/>
          <w:numId w:val="25"/>
        </w:numPr>
        <w:tabs>
          <w:tab w:val="left" w:pos="284"/>
          <w:tab w:val="left" w:pos="426"/>
        </w:tabs>
        <w:spacing w:before="240" w:after="240" w:line="360" w:lineRule="auto"/>
        <w:ind w:left="1134" w:right="49"/>
        <w:jc w:val="both"/>
        <w:rPr>
          <w:rFonts w:ascii="Palatino Linotype" w:hAnsi="Palatino Linotype"/>
        </w:rPr>
      </w:pPr>
      <w:r w:rsidRPr="00516CD0">
        <w:rPr>
          <w:rFonts w:ascii="Palatino Linotype" w:hAnsi="Palatino Linotype"/>
          <w:b/>
          <w:bCs/>
        </w:rPr>
        <w:t xml:space="preserve">Actividad Procesal del interesado: </w:t>
      </w:r>
      <w:r w:rsidRPr="00516CD0">
        <w:rPr>
          <w:rFonts w:ascii="Palatino Linotype" w:hAnsi="Palatino Linotype"/>
        </w:rPr>
        <w:t>Acciones u omisiones del interesado.</w:t>
      </w:r>
    </w:p>
    <w:p w14:paraId="4C73CDD9" w14:textId="77777777" w:rsidR="00B33583" w:rsidRPr="00516CD0" w:rsidRDefault="00B33583" w:rsidP="00B33583">
      <w:pPr>
        <w:pStyle w:val="Prrafodelista"/>
        <w:numPr>
          <w:ilvl w:val="1"/>
          <w:numId w:val="25"/>
        </w:numPr>
        <w:tabs>
          <w:tab w:val="left" w:pos="284"/>
          <w:tab w:val="left" w:pos="426"/>
        </w:tabs>
        <w:spacing w:before="240" w:after="240" w:line="360" w:lineRule="auto"/>
        <w:ind w:left="1134" w:right="49"/>
        <w:jc w:val="both"/>
        <w:rPr>
          <w:rFonts w:ascii="Palatino Linotype" w:hAnsi="Palatino Linotype"/>
        </w:rPr>
      </w:pPr>
      <w:r w:rsidRPr="00516CD0">
        <w:rPr>
          <w:rFonts w:ascii="Palatino Linotype" w:hAnsi="Palatino Linotype"/>
          <w:b/>
          <w:bCs/>
        </w:rPr>
        <w:t xml:space="preserve">Conducta de la Autoridad: </w:t>
      </w:r>
      <w:r w:rsidRPr="00516CD0">
        <w:rPr>
          <w:rFonts w:ascii="Palatino Linotype" w:hAnsi="Palatino Linotype"/>
        </w:rPr>
        <w:t>Las Acciones u omisiones realizadas en el procedimiento. Así como si la autoridad actuó con la debida diligencia.</w:t>
      </w:r>
    </w:p>
    <w:p w14:paraId="491D55E4" w14:textId="11ACE995" w:rsidR="00B33583" w:rsidRPr="00516CD0" w:rsidRDefault="00B33583" w:rsidP="00B33583">
      <w:pPr>
        <w:pStyle w:val="Prrafodelista"/>
        <w:numPr>
          <w:ilvl w:val="1"/>
          <w:numId w:val="25"/>
        </w:numPr>
        <w:tabs>
          <w:tab w:val="left" w:pos="284"/>
          <w:tab w:val="left" w:pos="426"/>
        </w:tabs>
        <w:spacing w:before="240" w:after="240" w:line="360" w:lineRule="auto"/>
        <w:ind w:left="1134" w:right="49"/>
        <w:jc w:val="both"/>
        <w:rPr>
          <w:rFonts w:ascii="Palatino Linotype" w:hAnsi="Palatino Linotype"/>
        </w:rPr>
      </w:pPr>
      <w:r w:rsidRPr="00516CD0">
        <w:rPr>
          <w:rFonts w:ascii="Palatino Linotype" w:hAnsi="Palatino Linotype"/>
          <w:b/>
          <w:bCs/>
        </w:rPr>
        <w:t xml:space="preserve">La afectación generada en la situación jurídica de la persona involucrada en el proceso: </w:t>
      </w:r>
      <w:r w:rsidRPr="00516CD0">
        <w:rPr>
          <w:rFonts w:ascii="Palatino Linotype" w:hAnsi="Palatino Linotype"/>
        </w:rPr>
        <w:t>Violación a sus derechos humanos.</w:t>
      </w:r>
    </w:p>
    <w:p w14:paraId="3EBE0C56" w14:textId="77777777" w:rsidR="00B33583" w:rsidRPr="00516CD0" w:rsidRDefault="00B33583" w:rsidP="00B33583">
      <w:pPr>
        <w:pStyle w:val="Prrafodelista"/>
        <w:tabs>
          <w:tab w:val="left" w:pos="284"/>
          <w:tab w:val="left" w:pos="426"/>
        </w:tabs>
        <w:spacing w:before="240" w:after="240" w:line="360" w:lineRule="auto"/>
        <w:ind w:left="0" w:right="49"/>
        <w:jc w:val="both"/>
        <w:rPr>
          <w:rFonts w:ascii="Palatino Linotype" w:hAnsi="Palatino Linotype"/>
        </w:rPr>
      </w:pPr>
    </w:p>
    <w:p w14:paraId="43E56D8B" w14:textId="77777777" w:rsidR="00B33583" w:rsidRPr="00516CD0" w:rsidRDefault="00B33583" w:rsidP="00B33583">
      <w:pPr>
        <w:pStyle w:val="Prrafodelista"/>
        <w:numPr>
          <w:ilvl w:val="0"/>
          <w:numId w:val="4"/>
        </w:numPr>
        <w:tabs>
          <w:tab w:val="left" w:pos="426"/>
        </w:tabs>
        <w:spacing w:before="240" w:after="240" w:line="360" w:lineRule="auto"/>
        <w:ind w:left="0" w:firstLine="0"/>
        <w:jc w:val="both"/>
        <w:rPr>
          <w:rFonts w:ascii="Palatino Linotype" w:hAnsi="Palatino Linotype"/>
        </w:rPr>
      </w:pPr>
      <w:r w:rsidRPr="00516CD0">
        <w:rPr>
          <w:rFonts w:ascii="Palatino Linotype" w:eastAsia="Calibri" w:hAnsi="Palatino Linotype" w:cs="Arial"/>
        </w:rPr>
        <w:t xml:space="preserve">De </w:t>
      </w:r>
      <w:r w:rsidRPr="00516CD0">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A83D12" w14:textId="77777777" w:rsidR="00B33583" w:rsidRPr="00516CD0" w:rsidRDefault="00B33583" w:rsidP="00B33583">
      <w:pPr>
        <w:pStyle w:val="Prrafodelista"/>
        <w:tabs>
          <w:tab w:val="left" w:pos="426"/>
        </w:tabs>
        <w:spacing w:before="240" w:after="240" w:line="360" w:lineRule="auto"/>
        <w:ind w:left="0"/>
        <w:jc w:val="both"/>
        <w:rPr>
          <w:rFonts w:ascii="Palatino Linotype" w:hAnsi="Palatino Linotype"/>
        </w:rPr>
      </w:pPr>
    </w:p>
    <w:p w14:paraId="783BB1A1" w14:textId="77777777" w:rsidR="00B33583" w:rsidRPr="00516CD0" w:rsidRDefault="00B33583" w:rsidP="00B33583">
      <w:pPr>
        <w:pStyle w:val="Prrafodelista"/>
        <w:numPr>
          <w:ilvl w:val="0"/>
          <w:numId w:val="4"/>
        </w:numPr>
        <w:tabs>
          <w:tab w:val="left" w:pos="426"/>
        </w:tabs>
        <w:spacing w:before="240" w:after="240" w:line="360" w:lineRule="auto"/>
        <w:ind w:left="0" w:firstLine="0"/>
        <w:jc w:val="both"/>
        <w:rPr>
          <w:rFonts w:ascii="Palatino Linotype" w:hAnsi="Palatino Linotype"/>
        </w:rPr>
      </w:pPr>
      <w:r w:rsidRPr="00516CD0">
        <w:rPr>
          <w:rFonts w:ascii="Palatino Linotype" w:eastAsia="Calibri" w:hAnsi="Palatino Linotype" w:cs="Arial"/>
        </w:rPr>
        <w:t xml:space="preserve">Argumento </w:t>
      </w:r>
      <w:r w:rsidRPr="00516CD0">
        <w:rPr>
          <w:rFonts w:ascii="Palatino Linotype" w:hAnsi="Palatino Linotype"/>
        </w:rPr>
        <w:t xml:space="preserve">que encuentra sustento en la jurisprudencia P./J. 32/92 emitida por el Pleno de la Suprema Corte de Justicia de la Nación de rubro </w:t>
      </w:r>
      <w:r w:rsidRPr="00516CD0">
        <w:rPr>
          <w:rFonts w:ascii="Palatino Linotype" w:hAnsi="Palatino Linotype"/>
          <w:i/>
        </w:rPr>
        <w:t xml:space="preserve">“TÉRMINOS </w:t>
      </w:r>
      <w:r w:rsidRPr="00516CD0">
        <w:rPr>
          <w:rFonts w:ascii="Palatino Linotype" w:hAnsi="Palatino Linotype"/>
          <w:i/>
        </w:rPr>
        <w:lastRenderedPageBreak/>
        <w:t>PROCESALES. PARA DETERMINAR SI UN FUNCIONARIO JUDICIAL ACTUÓ INDEBIDAMENTE POR NO RESPETARLOS SE DEBE ATENDER AL PRESUPUESTO QUE CONSIDERÓ EL LEGISLADOR AL FIJARLOS Y LAS CARACTERÍSTICAS DEL CASO.”</w:t>
      </w:r>
      <w:r w:rsidRPr="00516CD0">
        <w:rPr>
          <w:rStyle w:val="Refdenotaalpie"/>
          <w:rFonts w:ascii="Palatino Linotype" w:hAnsi="Palatino Linotype"/>
          <w:i/>
        </w:rPr>
        <w:footnoteReference w:id="1"/>
      </w:r>
      <w:r w:rsidRPr="00516CD0">
        <w:rPr>
          <w:rFonts w:ascii="Palatino Linotype" w:hAnsi="Palatino Linotype"/>
        </w:rPr>
        <w:t>, visible en la Gaceta del Seminario Judicial de la Federación con el registro digital 205635.</w:t>
      </w:r>
    </w:p>
    <w:p w14:paraId="251A6261" w14:textId="77777777" w:rsidR="00B33583" w:rsidRPr="00516CD0" w:rsidRDefault="00B33583" w:rsidP="00B33583">
      <w:pPr>
        <w:pStyle w:val="Prrafodelista"/>
        <w:tabs>
          <w:tab w:val="left" w:pos="426"/>
        </w:tabs>
        <w:spacing w:before="240" w:after="240" w:line="360" w:lineRule="auto"/>
        <w:ind w:left="0"/>
        <w:jc w:val="both"/>
        <w:rPr>
          <w:rFonts w:ascii="Palatino Linotype" w:hAnsi="Palatino Linotype"/>
        </w:rPr>
      </w:pPr>
    </w:p>
    <w:p w14:paraId="003CE481" w14:textId="77777777" w:rsidR="00B33583" w:rsidRPr="00516CD0" w:rsidRDefault="00B33583" w:rsidP="00B33583">
      <w:pPr>
        <w:pStyle w:val="Prrafodelista"/>
        <w:numPr>
          <w:ilvl w:val="0"/>
          <w:numId w:val="4"/>
        </w:numPr>
        <w:tabs>
          <w:tab w:val="left" w:pos="426"/>
        </w:tabs>
        <w:spacing w:before="240" w:after="240" w:line="360" w:lineRule="auto"/>
        <w:ind w:left="0" w:firstLine="0"/>
        <w:jc w:val="both"/>
        <w:rPr>
          <w:rFonts w:ascii="Palatino Linotype" w:hAnsi="Palatino Linotype"/>
        </w:rPr>
      </w:pPr>
      <w:r w:rsidRPr="00516CD0">
        <w:rPr>
          <w:rFonts w:ascii="Palatino Linotype" w:eastAsia="Calibri" w:hAnsi="Palatino Linotype" w:cs="Arial"/>
        </w:rPr>
        <w:t xml:space="preserve">Razones </w:t>
      </w:r>
      <w:r w:rsidRPr="00516CD0">
        <w:rPr>
          <w:rFonts w:ascii="Palatino Linotype" w:hAnsi="Palatino Linotype"/>
        </w:rPr>
        <w:t xml:space="preserve">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516CD0">
        <w:rPr>
          <w:rFonts w:ascii="Palatino Linotype" w:hAnsi="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3B16E45B" w14:textId="77777777" w:rsidR="00B33583" w:rsidRPr="00516CD0" w:rsidRDefault="00B33583" w:rsidP="00B33583">
      <w:pPr>
        <w:pStyle w:val="Prrafodelista"/>
        <w:tabs>
          <w:tab w:val="left" w:pos="426"/>
        </w:tabs>
        <w:spacing w:before="240" w:after="240" w:line="360" w:lineRule="auto"/>
        <w:ind w:left="0"/>
        <w:jc w:val="both"/>
        <w:rPr>
          <w:rFonts w:ascii="Palatino Linotype" w:hAnsi="Palatino Linotype"/>
        </w:rPr>
      </w:pPr>
    </w:p>
    <w:p w14:paraId="78435970" w14:textId="77777777" w:rsidR="00B33583" w:rsidRPr="00516CD0" w:rsidRDefault="00B33583" w:rsidP="00B33583">
      <w:pPr>
        <w:pStyle w:val="Prrafodelista"/>
        <w:numPr>
          <w:ilvl w:val="0"/>
          <w:numId w:val="4"/>
        </w:numPr>
        <w:tabs>
          <w:tab w:val="left" w:pos="426"/>
        </w:tabs>
        <w:spacing w:before="240" w:after="240" w:line="360" w:lineRule="auto"/>
        <w:ind w:left="0" w:firstLine="0"/>
        <w:jc w:val="both"/>
        <w:rPr>
          <w:rFonts w:ascii="Palatino Linotype" w:hAnsi="Palatino Linotype"/>
        </w:rPr>
      </w:pPr>
      <w:r w:rsidRPr="00516CD0">
        <w:rPr>
          <w:rFonts w:ascii="Palatino Linotype" w:eastAsia="Calibri" w:hAnsi="Palatino Linotype" w:cs="Arial"/>
        </w:rPr>
        <w:t xml:space="preserve">Por </w:t>
      </w:r>
      <w:r w:rsidRPr="00516CD0">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4ACB18DF" w14:textId="77777777" w:rsidR="00B33583" w:rsidRPr="00516CD0" w:rsidRDefault="00B33583" w:rsidP="00B33583">
      <w:pPr>
        <w:pStyle w:val="Prrafodelista"/>
        <w:tabs>
          <w:tab w:val="left" w:pos="426"/>
        </w:tabs>
        <w:spacing w:before="240" w:after="240" w:line="360" w:lineRule="auto"/>
        <w:ind w:left="0"/>
        <w:jc w:val="both"/>
        <w:rPr>
          <w:rFonts w:ascii="Palatino Linotype" w:hAnsi="Palatino Linotype"/>
        </w:rPr>
      </w:pPr>
    </w:p>
    <w:p w14:paraId="68E8033A" w14:textId="6C85EE2A" w:rsidR="00B33583" w:rsidRPr="00516CD0" w:rsidRDefault="00B33583" w:rsidP="00B33583">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516CD0">
        <w:rPr>
          <w:rFonts w:ascii="Palatino Linotype" w:eastAsia="Calibri" w:hAnsi="Palatino Linotype" w:cs="Arial"/>
        </w:rPr>
        <w:t xml:space="preserve">Al </w:t>
      </w:r>
      <w:r w:rsidRPr="00516CD0">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4854F14A" w14:textId="359A3116" w:rsidR="00B33583" w:rsidRPr="00516CD0" w:rsidRDefault="00B33583" w:rsidP="00B33583">
      <w:pPr>
        <w:pStyle w:val="Prrafodelista"/>
        <w:tabs>
          <w:tab w:val="left" w:pos="284"/>
          <w:tab w:val="left" w:pos="426"/>
        </w:tabs>
        <w:spacing w:before="240" w:after="240" w:line="360" w:lineRule="auto"/>
        <w:ind w:left="0" w:right="49"/>
        <w:jc w:val="both"/>
        <w:rPr>
          <w:rFonts w:ascii="Palatino Linotype" w:hAnsi="Palatino Linotype"/>
        </w:rPr>
      </w:pPr>
    </w:p>
    <w:p w14:paraId="74E68BED" w14:textId="77777777" w:rsidR="00B33583" w:rsidRPr="00516CD0" w:rsidRDefault="00B33583" w:rsidP="00B33583">
      <w:pPr>
        <w:pStyle w:val="Prrafodelista"/>
        <w:spacing w:line="276" w:lineRule="auto"/>
        <w:ind w:left="567" w:right="567"/>
        <w:jc w:val="both"/>
        <w:rPr>
          <w:rFonts w:ascii="Palatino Linotype" w:hAnsi="Palatino Linotype"/>
          <w:i/>
          <w:sz w:val="22"/>
        </w:rPr>
      </w:pPr>
      <w:r w:rsidRPr="00516CD0">
        <w:rPr>
          <w:rFonts w:ascii="Palatino Linotype" w:hAnsi="Palatino Linotype"/>
          <w:b/>
          <w:i/>
          <w:sz w:val="22"/>
        </w:rPr>
        <w:t>PLAZO RAZONABLE PARA RESOLVER. DIMENSIÓN Y EFECTOS DE ESTE CONCEPTO CUANDO SE ADUCE EXCESIVA CARGA DE TRABAJO.</w:t>
      </w:r>
      <w:r w:rsidRPr="00516CD0">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w:t>
      </w:r>
      <w:r w:rsidRPr="00516CD0">
        <w:rPr>
          <w:rFonts w:ascii="Palatino Linotype" w:hAnsi="Palatino Linotype"/>
          <w:i/>
          <w:sz w:val="22"/>
        </w:rPr>
        <w:lastRenderedPageBreak/>
        <w:t>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516CD0">
        <w:rPr>
          <w:rStyle w:val="Refdenotaalpie"/>
          <w:rFonts w:ascii="Palatino Linotype" w:hAnsi="Palatino Linotype"/>
          <w:i/>
          <w:sz w:val="22"/>
        </w:rPr>
        <w:footnoteReference w:id="2"/>
      </w:r>
    </w:p>
    <w:p w14:paraId="4B9306AC" w14:textId="77777777" w:rsidR="00B33583" w:rsidRPr="00516CD0" w:rsidRDefault="00B33583" w:rsidP="00B33583">
      <w:pPr>
        <w:pStyle w:val="Prrafodelista"/>
        <w:spacing w:line="276" w:lineRule="auto"/>
        <w:ind w:left="567" w:right="567"/>
        <w:jc w:val="both"/>
        <w:rPr>
          <w:rFonts w:ascii="Palatino Linotype" w:hAnsi="Palatino Linotype"/>
          <w:i/>
          <w:sz w:val="22"/>
        </w:rPr>
      </w:pPr>
    </w:p>
    <w:p w14:paraId="6273CCD3" w14:textId="77777777" w:rsidR="00B33583" w:rsidRPr="00516CD0" w:rsidRDefault="00B33583" w:rsidP="00B33583">
      <w:pPr>
        <w:pStyle w:val="Prrafodelista"/>
        <w:spacing w:line="276" w:lineRule="auto"/>
        <w:ind w:left="567" w:right="567"/>
        <w:jc w:val="both"/>
        <w:rPr>
          <w:rFonts w:ascii="Palatino Linotype" w:hAnsi="Palatino Linotype"/>
          <w:i/>
          <w:sz w:val="22"/>
        </w:rPr>
      </w:pPr>
      <w:r w:rsidRPr="00516CD0">
        <w:rPr>
          <w:rFonts w:ascii="Palatino Linotype" w:hAnsi="Palatino Linotype"/>
          <w:b/>
          <w:i/>
          <w:sz w:val="22"/>
        </w:rPr>
        <w:t>PLAZO RAZONABLE PARA RESOLVER. CONCEPTO Y ELEMENTOS QUE LO INTEGRAN A LA LUZ DEL DERECHO INTERNACIONAL DE LOS DERECHOS HUMANOS.</w:t>
      </w:r>
      <w:r w:rsidRPr="00516CD0">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w:t>
      </w:r>
      <w:r w:rsidRPr="00516CD0">
        <w:rPr>
          <w:rFonts w:ascii="Palatino Linotype" w:hAnsi="Palatino Linotype"/>
          <w:i/>
          <w:sz w:val="22"/>
        </w:rPr>
        <w:lastRenderedPageBreak/>
        <w:t>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516CD0">
        <w:rPr>
          <w:rStyle w:val="Refdenotaalpie"/>
          <w:rFonts w:ascii="Palatino Linotype" w:hAnsi="Palatino Linotype"/>
          <w:i/>
          <w:sz w:val="22"/>
        </w:rPr>
        <w:footnoteReference w:id="3"/>
      </w:r>
    </w:p>
    <w:p w14:paraId="7F6ECB1F" w14:textId="77777777" w:rsidR="00B33583" w:rsidRPr="00516CD0" w:rsidRDefault="00B33583" w:rsidP="00B33583">
      <w:pPr>
        <w:pStyle w:val="Prrafodelista"/>
        <w:tabs>
          <w:tab w:val="left" w:pos="284"/>
          <w:tab w:val="left" w:pos="426"/>
        </w:tabs>
        <w:spacing w:before="240" w:after="240" w:line="360" w:lineRule="auto"/>
        <w:ind w:left="0" w:right="49"/>
        <w:jc w:val="both"/>
        <w:rPr>
          <w:rFonts w:ascii="Palatino Linotype" w:hAnsi="Palatino Linotype"/>
        </w:rPr>
      </w:pPr>
    </w:p>
    <w:p w14:paraId="093AD254" w14:textId="5FD26E34" w:rsidR="00B33583" w:rsidRPr="00516CD0" w:rsidRDefault="00B33583"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516CD0">
        <w:rPr>
          <w:rFonts w:ascii="Palatino Linotype" w:eastAsia="Calibri" w:hAnsi="Palatino Linotype" w:cs="Arial"/>
        </w:rPr>
        <w:t xml:space="preserve">Por </w:t>
      </w:r>
      <w:r w:rsidRPr="00516CD0">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3B9FA897" w14:textId="77777777" w:rsidR="00574D1E" w:rsidRPr="00516CD0" w:rsidRDefault="00574D1E" w:rsidP="00E8078D">
      <w:pPr>
        <w:pStyle w:val="Prrafodelista"/>
        <w:tabs>
          <w:tab w:val="left" w:pos="284"/>
          <w:tab w:val="left" w:pos="426"/>
        </w:tabs>
        <w:ind w:left="0"/>
        <w:rPr>
          <w:rFonts w:ascii="Palatino Linotype" w:hAnsi="Palatino Linotype"/>
        </w:rPr>
      </w:pPr>
    </w:p>
    <w:p w14:paraId="7A73ACCA" w14:textId="546402CB" w:rsidR="006B09A8" w:rsidRPr="00516CD0" w:rsidRDefault="00B33583" w:rsidP="00E8078D">
      <w:pPr>
        <w:pStyle w:val="Ttulo1"/>
        <w:tabs>
          <w:tab w:val="left" w:pos="284"/>
          <w:tab w:val="left" w:pos="426"/>
        </w:tabs>
        <w:spacing w:line="360" w:lineRule="auto"/>
        <w:rPr>
          <w:b/>
          <w:color w:val="000000" w:themeColor="text1"/>
          <w:szCs w:val="24"/>
        </w:rPr>
      </w:pPr>
      <w:bookmarkStart w:id="12" w:name="_Toc500360400"/>
      <w:bookmarkStart w:id="13" w:name="_Toc61470700"/>
      <w:bookmarkStart w:id="14" w:name="_Toc459174366"/>
      <w:bookmarkStart w:id="15" w:name="_Toc459659884"/>
      <w:bookmarkStart w:id="16" w:name="_Toc461687280"/>
      <w:bookmarkStart w:id="17" w:name="_Toc462771051"/>
      <w:bookmarkStart w:id="18" w:name="_Toc464139201"/>
      <w:bookmarkStart w:id="19" w:name="_Toc495427545"/>
      <w:bookmarkStart w:id="20" w:name="_Toc499296549"/>
      <w:r w:rsidRPr="00516CD0">
        <w:rPr>
          <w:b/>
          <w:color w:val="000000" w:themeColor="text1"/>
          <w:szCs w:val="24"/>
        </w:rPr>
        <w:t>CUARTO</w:t>
      </w:r>
      <w:r w:rsidR="006B09A8" w:rsidRPr="00516CD0">
        <w:rPr>
          <w:b/>
          <w:color w:val="000000" w:themeColor="text1"/>
          <w:szCs w:val="24"/>
        </w:rPr>
        <w:t xml:space="preserve">. </w:t>
      </w:r>
      <w:r w:rsidR="006B09A8" w:rsidRPr="00516CD0">
        <w:rPr>
          <w:b/>
          <w:szCs w:val="24"/>
        </w:rPr>
        <w:t>De las causales del sobreseimiento.</w:t>
      </w:r>
      <w:bookmarkEnd w:id="12"/>
      <w:bookmarkEnd w:id="13"/>
    </w:p>
    <w:p w14:paraId="0C4907B4" w14:textId="61F9A21F" w:rsidR="006B09A8" w:rsidRPr="00516CD0"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bookmarkStart w:id="21" w:name="_Toc455991148"/>
      <w:bookmarkStart w:id="22" w:name="_Toc450120669"/>
      <w:bookmarkStart w:id="23" w:name="_Toc461555896"/>
      <w:bookmarkStart w:id="24" w:name="_Toc462154385"/>
      <w:bookmarkStart w:id="25" w:name="_Toc462660376"/>
      <w:bookmarkStart w:id="26" w:name="_Toc462660687"/>
      <w:bookmarkStart w:id="27" w:name="_Toc462660766"/>
      <w:bookmarkStart w:id="28" w:name="_Toc465264624"/>
      <w:bookmarkStart w:id="29" w:name="_Toc465264870"/>
      <w:bookmarkStart w:id="30" w:name="_Toc465266520"/>
      <w:bookmarkStart w:id="31" w:name="_Toc466302258"/>
      <w:bookmarkStart w:id="32" w:name="_Toc466371866"/>
      <w:bookmarkStart w:id="33" w:name="_Toc466371925"/>
      <w:bookmarkStart w:id="34" w:name="_Toc466377654"/>
      <w:bookmarkStart w:id="35" w:name="_Toc478549736"/>
      <w:bookmarkStart w:id="36" w:name="_Toc478572850"/>
      <w:bookmarkStart w:id="37" w:name="_Toc479238537"/>
      <w:bookmarkEnd w:id="14"/>
      <w:bookmarkEnd w:id="15"/>
      <w:bookmarkEnd w:id="16"/>
      <w:bookmarkEnd w:id="17"/>
      <w:bookmarkEnd w:id="18"/>
      <w:bookmarkEnd w:id="19"/>
      <w:bookmarkEnd w:id="20"/>
      <w:r w:rsidRPr="00516CD0">
        <w:rPr>
          <w:rFonts w:ascii="Palatino Linotype" w:hAnsi="Palatino Linotype" w:cs="Arial"/>
          <w:szCs w:val="23"/>
        </w:rPr>
        <w:t>El recurso revisión tiene como finalidad reparar c</w:t>
      </w:r>
      <w:r w:rsidR="00537B48" w:rsidRPr="00516CD0">
        <w:rPr>
          <w:rFonts w:ascii="Palatino Linotype" w:hAnsi="Palatino Linotype" w:cs="Arial"/>
          <w:szCs w:val="23"/>
        </w:rPr>
        <w:t xml:space="preserve">ualquier posible afectación al </w:t>
      </w:r>
      <w:r w:rsidR="00967224" w:rsidRPr="00516CD0">
        <w:rPr>
          <w:rFonts w:ascii="Palatino Linotype" w:hAnsi="Palatino Linotype" w:cs="Arial"/>
          <w:szCs w:val="23"/>
        </w:rPr>
        <w:t xml:space="preserve">derecho de acceso a la información pública </w:t>
      </w:r>
      <w:r w:rsidRPr="00516CD0">
        <w:rPr>
          <w:rFonts w:ascii="Palatino Linotype" w:hAnsi="Palatino Linotype" w:cs="Arial"/>
          <w:szCs w:val="23"/>
        </w:rPr>
        <w:t xml:space="preserve">en términos del Título Octavo de la Ley de </w:t>
      </w:r>
      <w:r w:rsidRPr="00516CD0">
        <w:rPr>
          <w:rFonts w:ascii="Palatino Linotype" w:eastAsia="Calibri" w:hAnsi="Palatino Linotype" w:cs="Arial"/>
        </w:rPr>
        <w:t>Transparencia, Acceso a la Información Pública del Estado de México y Municipios</w:t>
      </w:r>
      <w:r w:rsidRPr="00516CD0">
        <w:rPr>
          <w:rFonts w:ascii="Palatino Linotype" w:hAnsi="Palatino Linotype" w:cs="Arial"/>
          <w:szCs w:val="23"/>
        </w:rPr>
        <w:t xml:space="preserve">, y determinar la confirmación; revocación o modificación; desechamiento o </w:t>
      </w:r>
      <w:r w:rsidRPr="00516CD0">
        <w:rPr>
          <w:rFonts w:ascii="Palatino Linotype" w:hAnsi="Palatino Linotype" w:cs="Arial"/>
          <w:b/>
          <w:szCs w:val="23"/>
          <w:u w:val="single"/>
        </w:rPr>
        <w:t>sobreseimiento</w:t>
      </w:r>
      <w:r w:rsidRPr="00516CD0">
        <w:rPr>
          <w:rFonts w:ascii="Palatino Linotype" w:hAnsi="Palatino Linotype" w:cs="Arial"/>
          <w:szCs w:val="23"/>
        </w:rPr>
        <w:t>; y</w:t>
      </w:r>
      <w:r w:rsidR="00875443" w:rsidRPr="00516CD0">
        <w:rPr>
          <w:rFonts w:ascii="Palatino Linotype" w:hAnsi="Palatino Linotype" w:cs="Arial"/>
          <w:szCs w:val="23"/>
        </w:rPr>
        <w:t>,</w:t>
      </w:r>
      <w:r w:rsidRPr="00516CD0">
        <w:rPr>
          <w:rFonts w:ascii="Palatino Linotype" w:hAnsi="Palatino Linotype" w:cs="Arial"/>
          <w:szCs w:val="23"/>
        </w:rPr>
        <w:t xml:space="preserve"> en su caso</w:t>
      </w:r>
      <w:r w:rsidR="00875443" w:rsidRPr="00516CD0">
        <w:rPr>
          <w:rFonts w:ascii="Palatino Linotype" w:hAnsi="Palatino Linotype" w:cs="Arial"/>
          <w:szCs w:val="23"/>
        </w:rPr>
        <w:t>,</w:t>
      </w:r>
      <w:r w:rsidRPr="00516CD0">
        <w:rPr>
          <w:rFonts w:ascii="Palatino Linotype" w:hAnsi="Palatino Linotype" w:cs="Arial"/>
          <w:szCs w:val="23"/>
        </w:rPr>
        <w:t xml:space="preserve"> ordenar la entrega de la información respecto a la respuesta </w:t>
      </w:r>
      <w:r w:rsidR="00967224" w:rsidRPr="00516CD0">
        <w:rPr>
          <w:rFonts w:ascii="Palatino Linotype" w:hAnsi="Palatino Linotype" w:cs="Arial"/>
          <w:szCs w:val="23"/>
        </w:rPr>
        <w:t xml:space="preserve">emitida </w:t>
      </w:r>
      <w:r w:rsidR="00C46FB9" w:rsidRPr="00516CD0">
        <w:rPr>
          <w:rFonts w:ascii="Palatino Linotype" w:hAnsi="Palatino Linotype" w:cs="Arial"/>
          <w:szCs w:val="23"/>
        </w:rPr>
        <w:t xml:space="preserve">por </w:t>
      </w:r>
      <w:r w:rsidRPr="00516CD0">
        <w:rPr>
          <w:rFonts w:ascii="Palatino Linotype" w:hAnsi="Palatino Linotype" w:cs="Arial"/>
          <w:szCs w:val="23"/>
        </w:rPr>
        <w:t xml:space="preserve">el </w:t>
      </w:r>
      <w:r w:rsidRPr="00516CD0">
        <w:rPr>
          <w:rFonts w:ascii="Palatino Linotype" w:hAnsi="Palatino Linotype" w:cs="Arial"/>
          <w:b/>
          <w:szCs w:val="23"/>
        </w:rPr>
        <w:t>SUJETO</w:t>
      </w:r>
      <w:r w:rsidRPr="00516CD0">
        <w:rPr>
          <w:rFonts w:ascii="Palatino Linotype" w:hAnsi="Palatino Linotype" w:cs="Arial"/>
          <w:szCs w:val="23"/>
        </w:rPr>
        <w:t xml:space="preserve"> </w:t>
      </w:r>
      <w:r w:rsidRPr="00516CD0">
        <w:rPr>
          <w:rFonts w:ascii="Palatino Linotype" w:hAnsi="Palatino Linotype" w:cs="Arial"/>
          <w:b/>
          <w:szCs w:val="23"/>
        </w:rPr>
        <w:t>OBLIGADO</w:t>
      </w:r>
      <w:r w:rsidR="0036264B" w:rsidRPr="00516CD0">
        <w:rPr>
          <w:rFonts w:ascii="Palatino Linotype" w:hAnsi="Palatino Linotype" w:cs="Arial"/>
          <w:szCs w:val="23"/>
        </w:rPr>
        <w:t>.</w:t>
      </w:r>
    </w:p>
    <w:p w14:paraId="68B94A99" w14:textId="77777777" w:rsidR="006B09A8" w:rsidRPr="00516CD0" w:rsidRDefault="006B09A8" w:rsidP="00E8078D">
      <w:pPr>
        <w:pStyle w:val="Prrafodelista"/>
        <w:tabs>
          <w:tab w:val="left" w:pos="284"/>
          <w:tab w:val="left" w:pos="426"/>
        </w:tabs>
        <w:spacing w:before="240" w:after="240" w:line="360" w:lineRule="auto"/>
        <w:ind w:left="0" w:right="49"/>
        <w:jc w:val="both"/>
        <w:rPr>
          <w:rFonts w:ascii="Palatino Linotype" w:hAnsi="Palatino Linotype" w:cs="Arial"/>
        </w:rPr>
      </w:pPr>
    </w:p>
    <w:p w14:paraId="39B4FC49" w14:textId="19EDAC6C" w:rsidR="00D50187" w:rsidRPr="00516CD0"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516CD0">
        <w:rPr>
          <w:rFonts w:ascii="Palatino Linotype" w:eastAsia="Calibri" w:hAnsi="Palatino Linotype" w:cs="Arial"/>
          <w:szCs w:val="22"/>
          <w:lang w:val="es-MX" w:eastAsia="en-US"/>
        </w:rPr>
        <w:lastRenderedPageBreak/>
        <w:t xml:space="preserve">Asimismo, es de señalar que </w:t>
      </w:r>
      <w:r w:rsidRPr="00516CD0">
        <w:rPr>
          <w:rFonts w:ascii="Palatino Linotype" w:eastAsia="MS Mincho" w:hAnsi="Palatino Linotype" w:cs="Times New Roman"/>
        </w:rPr>
        <w:t xml:space="preserve">para actualizar el sobreseimiento de un recurso de revisión, el </w:t>
      </w:r>
      <w:r w:rsidRPr="00516CD0">
        <w:rPr>
          <w:rFonts w:ascii="Palatino Linotype" w:eastAsia="MS Mincho" w:hAnsi="Palatino Linotype" w:cs="Times New Roman"/>
          <w:b/>
        </w:rPr>
        <w:t>SUJETO OBLIGADO</w:t>
      </w:r>
      <w:r w:rsidRPr="00516CD0">
        <w:rPr>
          <w:rFonts w:ascii="Palatino Linotype" w:eastAsia="MS Mincho" w:hAnsi="Palatino Linotype" w:cs="Times New Roman"/>
        </w:rPr>
        <w:t xml:space="preserve"> puede entregar o </w:t>
      </w:r>
      <w:r w:rsidRPr="00516CD0">
        <w:rPr>
          <w:rFonts w:ascii="Palatino Linotype" w:eastAsia="MS Mincho" w:hAnsi="Palatino Linotype" w:cs="Times New Roman"/>
          <w:b/>
          <w:bCs/>
        </w:rPr>
        <w:t>completar</w:t>
      </w:r>
      <w:r w:rsidRPr="00516CD0">
        <w:rPr>
          <w:rFonts w:ascii="Palatino Linotype" w:eastAsia="MS Mincho" w:hAnsi="Palatino Linotype" w:cs="Times New Roman"/>
        </w:rPr>
        <w:t xml:space="preserve"> la información al momento de rendir su informe justificado o</w:t>
      </w:r>
      <w:r w:rsidR="004D35C8" w:rsidRPr="00516CD0">
        <w:rPr>
          <w:rFonts w:ascii="Palatino Linotype" w:eastAsia="MS Mincho" w:hAnsi="Palatino Linotype" w:cs="Times New Roman"/>
        </w:rPr>
        <w:t>,</w:t>
      </w:r>
      <w:r w:rsidRPr="00516CD0">
        <w:rPr>
          <w:rFonts w:ascii="Palatino Linotype" w:eastAsia="MS Mincho" w:hAnsi="Palatino Linotype" w:cs="Times New Roman"/>
        </w:rPr>
        <w:t xml:space="preserve"> dentro de los siete días previstos para manifestar lo que a su derecho convenga</w:t>
      </w:r>
      <w:r w:rsidRPr="00516CD0">
        <w:rPr>
          <w:rFonts w:ascii="Palatino Linotype" w:eastAsia="Calibri" w:hAnsi="Palatino Linotype" w:cs="Arial"/>
          <w:lang w:val="es-ES"/>
        </w:rPr>
        <w:t>, ofrecer pruebas y alegatos; como se refiriera en párrafos anteriores.</w:t>
      </w:r>
    </w:p>
    <w:p w14:paraId="6DACC466" w14:textId="77777777" w:rsidR="00D50187" w:rsidRPr="00516CD0" w:rsidRDefault="00D50187" w:rsidP="00E8078D">
      <w:pPr>
        <w:pStyle w:val="Prrafodelista"/>
        <w:tabs>
          <w:tab w:val="left" w:pos="284"/>
          <w:tab w:val="left" w:pos="426"/>
        </w:tabs>
        <w:ind w:left="0"/>
        <w:rPr>
          <w:rFonts w:ascii="Palatino Linotype" w:eastAsia="MS Mincho" w:hAnsi="Palatino Linotype" w:cs="Times New Roman"/>
          <w:color w:val="000000"/>
        </w:rPr>
      </w:pPr>
    </w:p>
    <w:p w14:paraId="050B9B80" w14:textId="4AE29D4F" w:rsidR="009365E4" w:rsidRPr="00516CD0" w:rsidRDefault="005C659E" w:rsidP="001F58E5">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bookmarkStart w:id="38" w:name="_Toc466371865"/>
      <w:bookmarkStart w:id="39" w:name="_Toc466377653"/>
      <w:bookmarkStart w:id="40" w:name="_Toc495427547"/>
      <w:bookmarkStart w:id="41" w:name="_Toc49790536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516CD0">
        <w:rPr>
          <w:rFonts w:ascii="Palatino Linotype" w:eastAsia="MS Mincho" w:hAnsi="Palatino Linotype" w:cs="Times New Roman"/>
          <w:color w:val="000000"/>
        </w:rPr>
        <w:t>No es ocioso reiterar</w:t>
      </w:r>
      <w:r w:rsidR="001F58E5" w:rsidRPr="00516CD0">
        <w:rPr>
          <w:rFonts w:ascii="Palatino Linotype" w:eastAsia="MS Mincho" w:hAnsi="Palatino Linotype" w:cs="Times New Roman"/>
          <w:color w:val="000000"/>
        </w:rPr>
        <w:t xml:space="preserve"> que </w:t>
      </w:r>
      <w:r w:rsidR="002C57DB" w:rsidRPr="00516CD0">
        <w:rPr>
          <w:rFonts w:ascii="Palatino Linotype" w:eastAsia="MS Mincho" w:hAnsi="Palatino Linotype" w:cs="Times New Roman"/>
          <w:color w:val="000000"/>
        </w:rPr>
        <w:t xml:space="preserve">en el presente asunto, se aprecia que la contestación a la solicitud de información </w:t>
      </w:r>
      <w:r w:rsidR="002C57DB" w:rsidRPr="00516CD0">
        <w:rPr>
          <w:rFonts w:ascii="Palatino Linotype" w:eastAsia="MS Mincho" w:hAnsi="Palatino Linotype" w:cs="Times New Roman"/>
          <w:b/>
          <w:bCs/>
          <w:color w:val="000000"/>
        </w:rPr>
        <w:t>00093/SEDUO/IP/2022</w:t>
      </w:r>
      <w:r w:rsidR="002C57DB" w:rsidRPr="00516CD0">
        <w:rPr>
          <w:rFonts w:ascii="Palatino Linotype" w:eastAsia="MS Mincho" w:hAnsi="Palatino Linotype" w:cs="Times New Roman"/>
          <w:color w:val="000000"/>
        </w:rPr>
        <w:t xml:space="preserve">, previamente plasmada en los párrafos </w:t>
      </w:r>
      <w:r w:rsidR="002C57DB" w:rsidRPr="00516CD0">
        <w:rPr>
          <w:rFonts w:ascii="Palatino Linotype" w:eastAsia="MS Mincho" w:hAnsi="Palatino Linotype" w:cs="Times New Roman"/>
          <w:b/>
          <w:bCs/>
          <w:color w:val="000000"/>
        </w:rPr>
        <w:t>03</w:t>
      </w:r>
      <w:r w:rsidR="002C57DB" w:rsidRPr="00516CD0">
        <w:rPr>
          <w:rFonts w:ascii="Palatino Linotype" w:eastAsia="MS Mincho" w:hAnsi="Palatino Linotype" w:cs="Times New Roman"/>
          <w:color w:val="000000"/>
        </w:rPr>
        <w:t xml:space="preserve"> y </w:t>
      </w:r>
      <w:r w:rsidR="002C57DB" w:rsidRPr="00516CD0">
        <w:rPr>
          <w:rFonts w:ascii="Palatino Linotype" w:eastAsia="MS Mincho" w:hAnsi="Palatino Linotype" w:cs="Times New Roman"/>
          <w:b/>
          <w:bCs/>
          <w:color w:val="000000"/>
        </w:rPr>
        <w:t>04</w:t>
      </w:r>
      <w:r w:rsidR="002C57DB" w:rsidRPr="00516CD0">
        <w:rPr>
          <w:rFonts w:ascii="Palatino Linotype" w:eastAsia="MS Mincho" w:hAnsi="Palatino Linotype" w:cs="Times New Roman"/>
          <w:color w:val="000000"/>
        </w:rPr>
        <w:t xml:space="preserve"> de esta resolución, da una contestación parcial a los requerimientos esgrimidos por el ahora </w:t>
      </w:r>
      <w:r w:rsidR="002C57DB" w:rsidRPr="00516CD0">
        <w:rPr>
          <w:rFonts w:ascii="Palatino Linotype" w:eastAsia="MS Mincho" w:hAnsi="Palatino Linotype" w:cs="Times New Roman"/>
          <w:b/>
          <w:bCs/>
          <w:color w:val="000000"/>
        </w:rPr>
        <w:t>RECURRENTE</w:t>
      </w:r>
      <w:r w:rsidR="002C57DB" w:rsidRPr="00516CD0">
        <w:rPr>
          <w:rFonts w:ascii="Palatino Linotype" w:eastAsia="MS Mincho" w:hAnsi="Palatino Linotype" w:cs="Times New Roman"/>
          <w:color w:val="000000"/>
        </w:rPr>
        <w:t xml:space="preserve">, asimismo, se advierte que el </w:t>
      </w:r>
      <w:r w:rsidR="002C57DB" w:rsidRPr="00516CD0">
        <w:rPr>
          <w:rFonts w:ascii="Palatino Linotype" w:eastAsia="MS Mincho" w:hAnsi="Palatino Linotype" w:cs="Times New Roman"/>
          <w:b/>
          <w:bCs/>
          <w:color w:val="000000"/>
        </w:rPr>
        <w:t>SUJETO OBLIGADO</w:t>
      </w:r>
      <w:r w:rsidR="002C57DB" w:rsidRPr="00516CD0">
        <w:rPr>
          <w:rFonts w:ascii="Palatino Linotype" w:eastAsia="MS Mincho" w:hAnsi="Palatino Linotype" w:cs="Times New Roman"/>
          <w:color w:val="000000"/>
        </w:rPr>
        <w:t xml:space="preserve"> pretendió perfeccionar su respuesta mediante la entrega de nueva información a través de su Informe Justificado</w:t>
      </w:r>
      <w:r w:rsidR="001F58E5" w:rsidRPr="00516CD0">
        <w:rPr>
          <w:rFonts w:ascii="Palatino Linotype" w:eastAsia="MS Mincho" w:hAnsi="Palatino Linotype" w:cs="Times New Roman"/>
          <w:color w:val="000000"/>
        </w:rPr>
        <w:t xml:space="preserve">; sin embargo, </w:t>
      </w:r>
      <w:r w:rsidR="002C57DB" w:rsidRPr="00516CD0">
        <w:rPr>
          <w:rFonts w:ascii="Palatino Linotype" w:eastAsia="MS Mincho" w:hAnsi="Palatino Linotype" w:cs="Times New Roman"/>
          <w:color w:val="000000"/>
        </w:rPr>
        <w:t xml:space="preserve">será inminentemente excusado el ingreso al estudio y análisis de la controversia, misma circunstancia con los documentos que integran el expediente digital formado en el SAIMEX, en virtud de que como quedara establecido en el párrafo número </w:t>
      </w:r>
      <w:r w:rsidR="002C57DB" w:rsidRPr="00516CD0">
        <w:rPr>
          <w:rFonts w:ascii="Palatino Linotype" w:eastAsia="MS Mincho" w:hAnsi="Palatino Linotype" w:cs="Times New Roman"/>
          <w:b/>
          <w:color w:val="000000"/>
        </w:rPr>
        <w:t>10</w:t>
      </w:r>
      <w:r w:rsidR="002C57DB" w:rsidRPr="00516CD0">
        <w:rPr>
          <w:rFonts w:ascii="Palatino Linotype" w:eastAsia="MS Mincho" w:hAnsi="Palatino Linotype" w:cs="Times New Roman"/>
          <w:color w:val="000000"/>
        </w:rPr>
        <w:t xml:space="preserve"> de la presente resolución, el particular, por propio derecho, </w:t>
      </w:r>
      <w:r w:rsidR="002C57DB" w:rsidRPr="00516CD0">
        <w:rPr>
          <w:rFonts w:ascii="Palatino Linotype" w:eastAsia="MS Mincho" w:hAnsi="Palatino Linotype" w:cs="Times New Roman"/>
          <w:b/>
          <w:color w:val="000000"/>
        </w:rPr>
        <w:t>se desistió del recurso de revisión</w:t>
      </w:r>
      <w:r w:rsidR="002C57DB" w:rsidRPr="00516CD0">
        <w:rPr>
          <w:rFonts w:ascii="Palatino Linotype" w:eastAsia="MS Mincho" w:hAnsi="Palatino Linotype" w:cs="Times New Roman"/>
          <w:color w:val="000000"/>
        </w:rPr>
        <w:t xml:space="preserve"> que nos ocupa, el once (11) de junio de dos mil diecinueve, como se ilustra a continuación:</w:t>
      </w:r>
    </w:p>
    <w:p w14:paraId="6CB7C865" w14:textId="3E466068" w:rsidR="009365E4" w:rsidRPr="00516CD0" w:rsidRDefault="009365E4" w:rsidP="009365E4">
      <w:pPr>
        <w:pStyle w:val="Prrafodelista"/>
        <w:spacing w:before="240" w:after="240" w:line="360" w:lineRule="auto"/>
        <w:ind w:left="426" w:right="49"/>
        <w:jc w:val="both"/>
        <w:rPr>
          <w:rFonts w:ascii="Palatino Linotype" w:eastAsia="MS Mincho" w:hAnsi="Palatino Linotype" w:cs="Times New Roman"/>
          <w:color w:val="000000"/>
        </w:rPr>
      </w:pPr>
    </w:p>
    <w:p w14:paraId="3E7A69DA" w14:textId="43399852" w:rsidR="007A649D" w:rsidRPr="00516CD0" w:rsidRDefault="00516CD0" w:rsidP="004D35C8">
      <w:pPr>
        <w:pStyle w:val="Prrafodelista"/>
        <w:spacing w:before="240" w:after="240" w:line="360" w:lineRule="auto"/>
        <w:ind w:left="426" w:right="49"/>
        <w:jc w:val="center"/>
        <w:rPr>
          <w:rFonts w:ascii="Palatino Linotype" w:eastAsia="MS Mincho" w:hAnsi="Palatino Linotype" w:cs="Times New Roman"/>
          <w:color w:val="000000"/>
        </w:rPr>
      </w:pPr>
      <w:r w:rsidRPr="00516CD0">
        <w:rPr>
          <w:noProof/>
          <w:lang w:val="es-MX" w:eastAsia="es-MX"/>
        </w:rPr>
        <w:lastRenderedPageBreak/>
        <w:drawing>
          <wp:inline distT="0" distB="0" distL="0" distR="0" wp14:anchorId="13956BAA" wp14:editId="15EB0BBC">
            <wp:extent cx="5154283" cy="2825087"/>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499" t="33292" r="29456" b="28660"/>
                    <a:stretch/>
                  </pic:blipFill>
                  <pic:spPr bwMode="auto">
                    <a:xfrm>
                      <a:off x="0" y="0"/>
                      <a:ext cx="5209523" cy="2855365"/>
                    </a:xfrm>
                    <a:prstGeom prst="rect">
                      <a:avLst/>
                    </a:prstGeom>
                    <a:ln>
                      <a:noFill/>
                    </a:ln>
                    <a:extLst>
                      <a:ext uri="{53640926-AAD7-44D8-BBD7-CCE9431645EC}">
                        <a14:shadowObscured xmlns:a14="http://schemas.microsoft.com/office/drawing/2010/main"/>
                      </a:ext>
                    </a:extLst>
                  </pic:spPr>
                </pic:pic>
              </a:graphicData>
            </a:graphic>
          </wp:inline>
        </w:drawing>
      </w:r>
    </w:p>
    <w:p w14:paraId="3927198A" w14:textId="27DD0694" w:rsidR="002C57DB" w:rsidRPr="00516CD0" w:rsidRDefault="00516CD0" w:rsidP="004D35C8">
      <w:pPr>
        <w:pStyle w:val="Prrafodelista"/>
        <w:spacing w:before="240" w:after="240" w:line="360" w:lineRule="auto"/>
        <w:ind w:left="426" w:right="49"/>
        <w:jc w:val="center"/>
        <w:rPr>
          <w:rFonts w:ascii="Palatino Linotype" w:eastAsia="MS Mincho" w:hAnsi="Palatino Linotype" w:cs="Times New Roman"/>
          <w:color w:val="000000"/>
        </w:rPr>
      </w:pPr>
      <w:r w:rsidRPr="00516CD0">
        <w:rPr>
          <w:noProof/>
          <w:lang w:val="es-MX" w:eastAsia="es-MX"/>
        </w:rPr>
        <w:drawing>
          <wp:inline distT="0" distB="0" distL="0" distR="0" wp14:anchorId="6552256B" wp14:editId="4875CF2D">
            <wp:extent cx="5272870" cy="3316406"/>
            <wp:effectExtent l="0" t="0" r="444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013" t="25942" r="28970" b="29310"/>
                    <a:stretch/>
                  </pic:blipFill>
                  <pic:spPr bwMode="auto">
                    <a:xfrm>
                      <a:off x="0" y="0"/>
                      <a:ext cx="5309803" cy="3339635"/>
                    </a:xfrm>
                    <a:prstGeom prst="rect">
                      <a:avLst/>
                    </a:prstGeom>
                    <a:ln>
                      <a:noFill/>
                    </a:ln>
                    <a:extLst>
                      <a:ext uri="{53640926-AAD7-44D8-BBD7-CCE9431645EC}">
                        <a14:shadowObscured xmlns:a14="http://schemas.microsoft.com/office/drawing/2010/main"/>
                      </a:ext>
                    </a:extLst>
                  </pic:spPr>
                </pic:pic>
              </a:graphicData>
            </a:graphic>
          </wp:inline>
        </w:drawing>
      </w:r>
    </w:p>
    <w:p w14:paraId="58836529" w14:textId="2BA3998C" w:rsidR="009365E4" w:rsidRPr="00516CD0" w:rsidRDefault="009365E4" w:rsidP="009365E4">
      <w:pPr>
        <w:pStyle w:val="Prrafodelista"/>
        <w:spacing w:before="240" w:after="240" w:line="360" w:lineRule="auto"/>
        <w:ind w:left="426" w:right="49"/>
        <w:jc w:val="both"/>
        <w:rPr>
          <w:rFonts w:ascii="Palatino Linotype" w:eastAsia="MS Mincho" w:hAnsi="Palatino Linotype" w:cs="Times New Roman"/>
          <w:color w:val="000000"/>
        </w:rPr>
      </w:pPr>
    </w:p>
    <w:p w14:paraId="5ADCB37A" w14:textId="0503F2DA" w:rsidR="007A649D" w:rsidRPr="00516CD0" w:rsidRDefault="00574D1E"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516CD0">
        <w:rPr>
          <w:rFonts w:ascii="Palatino Linotype" w:eastAsia="MS Mincho" w:hAnsi="Palatino Linotype" w:cs="Times New Roman"/>
          <w:color w:val="000000"/>
        </w:rPr>
        <w:t xml:space="preserve">De las imágenes insertas, se advierte que efectivamente </w:t>
      </w:r>
      <w:r w:rsidR="00080135" w:rsidRPr="00516CD0">
        <w:rPr>
          <w:rFonts w:ascii="Palatino Linotype" w:eastAsia="MS Mincho" w:hAnsi="Palatino Linotype" w:cs="Times New Roman"/>
          <w:color w:val="000000"/>
        </w:rPr>
        <w:t>el</w:t>
      </w:r>
      <w:r w:rsidRPr="00516CD0">
        <w:rPr>
          <w:rFonts w:ascii="Palatino Linotype" w:eastAsia="MS Mincho" w:hAnsi="Palatino Linotype" w:cs="Times New Roman"/>
          <w:color w:val="000000"/>
        </w:rPr>
        <w:t xml:space="preserve"> particular hizo uso de la opción </w:t>
      </w:r>
      <w:r w:rsidR="004D35C8" w:rsidRPr="00516CD0">
        <w:rPr>
          <w:rFonts w:ascii="Palatino Linotype" w:eastAsia="MS Mincho" w:hAnsi="Palatino Linotype" w:cs="Times New Roman"/>
          <w:b/>
          <w:i/>
          <w:color w:val="000000"/>
        </w:rPr>
        <w:t>“</w:t>
      </w:r>
      <w:r w:rsidR="007A649D" w:rsidRPr="00516CD0">
        <w:rPr>
          <w:rFonts w:ascii="Palatino Linotype" w:eastAsia="MS Mincho" w:hAnsi="Palatino Linotype" w:cs="Times New Roman"/>
          <w:b/>
          <w:i/>
          <w:color w:val="000000"/>
        </w:rPr>
        <w:t>DESISTIR</w:t>
      </w:r>
      <w:r w:rsidR="004D35C8" w:rsidRPr="00516CD0">
        <w:rPr>
          <w:rFonts w:ascii="Palatino Linotype" w:eastAsia="MS Mincho" w:hAnsi="Palatino Linotype" w:cs="Times New Roman"/>
          <w:b/>
          <w:i/>
          <w:color w:val="000000"/>
        </w:rPr>
        <w:t>”</w:t>
      </w:r>
      <w:r w:rsidRPr="00516CD0">
        <w:rPr>
          <w:rFonts w:ascii="Palatino Linotype" w:eastAsia="MS Mincho" w:hAnsi="Palatino Linotype" w:cs="Times New Roman"/>
          <w:color w:val="000000"/>
        </w:rPr>
        <w:t xml:space="preserve"> al recurso de revisión en el SAIMEX, opción que </w:t>
      </w:r>
      <w:r w:rsidR="00F34FD6" w:rsidRPr="00516CD0">
        <w:rPr>
          <w:rFonts w:ascii="Palatino Linotype" w:eastAsia="MS Mincho" w:hAnsi="Palatino Linotype" w:cs="Times New Roman"/>
          <w:b/>
          <w:color w:val="000000"/>
          <w:u w:val="double"/>
        </w:rPr>
        <w:t>ÚNICAMENTE</w:t>
      </w:r>
      <w:r w:rsidR="00F34FD6" w:rsidRPr="00516CD0">
        <w:rPr>
          <w:rFonts w:ascii="Palatino Linotype" w:eastAsia="MS Mincho" w:hAnsi="Palatino Linotype" w:cs="Times New Roman"/>
          <w:color w:val="000000"/>
        </w:rPr>
        <w:t xml:space="preserve"> </w:t>
      </w:r>
      <w:r w:rsidRPr="00516CD0">
        <w:rPr>
          <w:rFonts w:ascii="Palatino Linotype" w:eastAsia="MS Mincho" w:hAnsi="Palatino Linotype" w:cs="Times New Roman"/>
          <w:color w:val="000000"/>
        </w:rPr>
        <w:t>puede hacer uso el usuario dueño de la cuenta</w:t>
      </w:r>
      <w:r w:rsidR="004D35C8" w:rsidRPr="00516CD0">
        <w:rPr>
          <w:rFonts w:ascii="Palatino Linotype" w:eastAsia="MS Mincho" w:hAnsi="Palatino Linotype" w:cs="Times New Roman"/>
          <w:color w:val="000000"/>
        </w:rPr>
        <w:t>,</w:t>
      </w:r>
      <w:r w:rsidRPr="00516CD0">
        <w:rPr>
          <w:rFonts w:ascii="Palatino Linotype" w:eastAsia="MS Mincho" w:hAnsi="Palatino Linotype" w:cs="Times New Roman"/>
          <w:color w:val="000000"/>
        </w:rPr>
        <w:t xml:space="preserve"> previo ingreso de </w:t>
      </w:r>
      <w:r w:rsidR="004D35C8" w:rsidRPr="00516CD0">
        <w:rPr>
          <w:rFonts w:ascii="Palatino Linotype" w:eastAsia="MS Mincho" w:hAnsi="Palatino Linotype" w:cs="Times New Roman"/>
          <w:color w:val="000000"/>
        </w:rPr>
        <w:lastRenderedPageBreak/>
        <w:t xml:space="preserve">su </w:t>
      </w:r>
      <w:r w:rsidRPr="00516CD0">
        <w:rPr>
          <w:rFonts w:ascii="Palatino Linotype" w:eastAsia="MS Mincho" w:hAnsi="Palatino Linotype" w:cs="Times New Roman"/>
          <w:color w:val="000000"/>
        </w:rPr>
        <w:t>nombre de usuario y contraseña; asimismo</w:t>
      </w:r>
      <w:r w:rsidR="007A649D" w:rsidRPr="00516CD0">
        <w:rPr>
          <w:rFonts w:ascii="Palatino Linotype" w:eastAsia="MS Mincho" w:hAnsi="Palatino Linotype" w:cs="Times New Roman"/>
          <w:color w:val="000000"/>
        </w:rPr>
        <w:t>,</w:t>
      </w:r>
      <w:r w:rsidRPr="00516CD0">
        <w:rPr>
          <w:rFonts w:ascii="Palatino Linotype" w:eastAsia="MS Mincho" w:hAnsi="Palatino Linotype" w:cs="Times New Roman"/>
          <w:color w:val="000000"/>
        </w:rPr>
        <w:t xml:space="preserve"> referir que </w:t>
      </w:r>
      <w:r w:rsidR="00260E09" w:rsidRPr="00516CD0">
        <w:rPr>
          <w:rFonts w:ascii="Palatino Linotype" w:eastAsia="MS Mincho" w:hAnsi="Palatino Linotype" w:cs="Times New Roman"/>
          <w:color w:val="000000"/>
        </w:rPr>
        <w:t>e</w:t>
      </w:r>
      <w:r w:rsidR="009723CE" w:rsidRPr="00516CD0">
        <w:rPr>
          <w:rFonts w:ascii="Palatino Linotype" w:eastAsia="MS Mincho" w:hAnsi="Palatino Linotype" w:cs="Times New Roman"/>
          <w:color w:val="000000"/>
        </w:rPr>
        <w:t>l</w:t>
      </w:r>
      <w:r w:rsidR="0036264B" w:rsidRPr="00516CD0">
        <w:rPr>
          <w:rFonts w:ascii="Palatino Linotype" w:eastAsia="MS Mincho" w:hAnsi="Palatino Linotype" w:cs="Times New Roman"/>
          <w:color w:val="000000"/>
        </w:rPr>
        <w:t xml:space="preserve"> </w:t>
      </w:r>
      <w:r w:rsidR="0036264B" w:rsidRPr="00516CD0">
        <w:rPr>
          <w:rFonts w:ascii="Palatino Linotype" w:eastAsia="MS Mincho" w:hAnsi="Palatino Linotype" w:cs="Times New Roman"/>
          <w:b/>
          <w:color w:val="000000"/>
        </w:rPr>
        <w:t>SOLICITANTE</w:t>
      </w:r>
      <w:r w:rsidR="0036264B" w:rsidRPr="00516CD0">
        <w:rPr>
          <w:rFonts w:ascii="Palatino Linotype" w:eastAsia="MS Mincho" w:hAnsi="Palatino Linotype" w:cs="Times New Roman"/>
          <w:color w:val="000000"/>
        </w:rPr>
        <w:t xml:space="preserve"> manifestó dentro del cuerpo del desistimiento en comento </w:t>
      </w:r>
      <w:r w:rsidR="007A649D" w:rsidRPr="00516CD0">
        <w:rPr>
          <w:rFonts w:ascii="Palatino Linotype" w:eastAsia="MS Mincho" w:hAnsi="Palatino Linotype" w:cs="Times New Roman"/>
          <w:color w:val="000000"/>
        </w:rPr>
        <w:t xml:space="preserve">que </w:t>
      </w:r>
      <w:r w:rsidR="0036264B" w:rsidRPr="00516CD0">
        <w:rPr>
          <w:rFonts w:ascii="Palatino Linotype" w:eastAsia="MS Mincho" w:hAnsi="Palatino Linotype" w:cs="Times New Roman"/>
          <w:i/>
          <w:color w:val="000000"/>
        </w:rPr>
        <w:t>“</w:t>
      </w:r>
      <w:r w:rsidR="00B94AA8" w:rsidRPr="00516CD0">
        <w:rPr>
          <w:rFonts w:ascii="Palatino Linotype" w:eastAsia="MS Mincho" w:hAnsi="Palatino Linotype" w:cs="Times New Roman"/>
          <w:i/>
          <w:color w:val="000000"/>
        </w:rPr>
        <w:t>se entregó la información faltante</w:t>
      </w:r>
      <w:r w:rsidR="0036264B" w:rsidRPr="00516CD0">
        <w:rPr>
          <w:rFonts w:ascii="Palatino Linotype" w:eastAsia="MS Mincho" w:hAnsi="Palatino Linotype" w:cs="Times New Roman"/>
          <w:i/>
          <w:color w:val="000000"/>
        </w:rPr>
        <w:t>”</w:t>
      </w:r>
      <w:r w:rsidR="0036264B" w:rsidRPr="00516CD0">
        <w:rPr>
          <w:rFonts w:ascii="Palatino Linotype" w:eastAsia="MS Mincho" w:hAnsi="Palatino Linotype" w:cs="Times New Roman"/>
          <w:color w:val="000000"/>
        </w:rPr>
        <w:t xml:space="preserve"> como se puede apreciar en la segunda imagen</w:t>
      </w:r>
      <w:r w:rsidR="00176C3B" w:rsidRPr="00516CD0">
        <w:rPr>
          <w:rFonts w:ascii="Palatino Linotype" w:eastAsia="MS Mincho" w:hAnsi="Palatino Linotype" w:cs="Times New Roman"/>
          <w:color w:val="000000"/>
        </w:rPr>
        <w:t>, lo cual manifiesta la exteriorización de un pronunciamiento personal, imposible de ser escrito de manera automatizada</w:t>
      </w:r>
      <w:r w:rsidR="007A649D" w:rsidRPr="00516CD0">
        <w:rPr>
          <w:rFonts w:ascii="Palatino Linotype" w:eastAsia="MS Mincho" w:hAnsi="Palatino Linotype" w:cs="Times New Roman"/>
          <w:color w:val="000000"/>
        </w:rPr>
        <w:t>.</w:t>
      </w:r>
    </w:p>
    <w:p w14:paraId="697074F8" w14:textId="77777777" w:rsidR="007A649D" w:rsidRPr="00516CD0" w:rsidRDefault="007A649D" w:rsidP="007A649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43CE7C14" w14:textId="642B571E" w:rsidR="00574D1E" w:rsidRPr="00516CD0" w:rsidRDefault="0036264B"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516CD0">
        <w:rPr>
          <w:rFonts w:ascii="Palatino Linotype" w:eastAsia="MS Mincho" w:hAnsi="Palatino Linotype" w:cs="Times New Roman"/>
          <w:color w:val="000000"/>
        </w:rPr>
        <w:t xml:space="preserve"> </w:t>
      </w:r>
      <w:r w:rsidR="007A649D" w:rsidRPr="00516CD0">
        <w:rPr>
          <w:rFonts w:ascii="Palatino Linotype" w:eastAsia="MS Mincho" w:hAnsi="Palatino Linotype" w:cs="Times New Roman"/>
          <w:color w:val="000000"/>
        </w:rPr>
        <w:t>Por otro lado, no debe ignorarse</w:t>
      </w:r>
      <w:r w:rsidRPr="00516CD0">
        <w:rPr>
          <w:rFonts w:ascii="Palatino Linotype" w:eastAsia="MS Mincho" w:hAnsi="Palatino Linotype" w:cs="Times New Roman"/>
          <w:color w:val="000000"/>
        </w:rPr>
        <w:t xml:space="preserve"> que, </w:t>
      </w:r>
      <w:r w:rsidR="00574D1E" w:rsidRPr="00516CD0">
        <w:rPr>
          <w:rFonts w:ascii="Palatino Linotype" w:eastAsia="MS Mincho" w:hAnsi="Palatino Linotype" w:cs="Times New Roman"/>
          <w:color w:val="000000"/>
        </w:rPr>
        <w:t xml:space="preserve">al </w:t>
      </w:r>
      <w:r w:rsidRPr="00516CD0">
        <w:rPr>
          <w:rFonts w:ascii="Palatino Linotype" w:eastAsia="MS Mincho" w:hAnsi="Palatino Linotype" w:cs="Times New Roman"/>
          <w:color w:val="000000"/>
        </w:rPr>
        <w:t xml:space="preserve">seleccionar la opción de </w:t>
      </w:r>
      <w:r w:rsidRPr="00516CD0">
        <w:rPr>
          <w:rFonts w:ascii="Palatino Linotype" w:eastAsia="MS Mincho" w:hAnsi="Palatino Linotype" w:cs="Times New Roman"/>
          <w:b/>
          <w:color w:val="000000"/>
        </w:rPr>
        <w:t>desistimiento</w:t>
      </w:r>
      <w:r w:rsidR="00574D1E" w:rsidRPr="00516CD0">
        <w:rPr>
          <w:rFonts w:ascii="Palatino Linotype" w:eastAsia="MS Mincho" w:hAnsi="Palatino Linotype" w:cs="Times New Roman"/>
          <w:color w:val="000000"/>
        </w:rPr>
        <w:t xml:space="preserve">, aparece </w:t>
      </w:r>
      <w:r w:rsidRPr="00516CD0">
        <w:rPr>
          <w:rFonts w:ascii="Palatino Linotype" w:eastAsia="MS Mincho" w:hAnsi="Palatino Linotype" w:cs="Times New Roman"/>
          <w:color w:val="000000"/>
        </w:rPr>
        <w:t xml:space="preserve">al usuario </w:t>
      </w:r>
      <w:r w:rsidR="00574D1E" w:rsidRPr="00516CD0">
        <w:rPr>
          <w:rFonts w:ascii="Palatino Linotype" w:eastAsia="MS Mincho" w:hAnsi="Palatino Linotype" w:cs="Times New Roman"/>
          <w:color w:val="000000"/>
        </w:rPr>
        <w:t xml:space="preserve">una ventana de alerta con el objeto </w:t>
      </w:r>
      <w:r w:rsidRPr="00516CD0">
        <w:rPr>
          <w:rFonts w:ascii="Palatino Linotype" w:eastAsia="MS Mincho" w:hAnsi="Palatino Linotype" w:cs="Times New Roman"/>
          <w:color w:val="000000"/>
        </w:rPr>
        <w:t xml:space="preserve">de </w:t>
      </w:r>
      <w:r w:rsidR="00574D1E" w:rsidRPr="00516CD0">
        <w:rPr>
          <w:rFonts w:ascii="Palatino Linotype" w:eastAsia="MS Mincho" w:hAnsi="Palatino Linotype" w:cs="Times New Roman"/>
          <w:color w:val="000000"/>
        </w:rPr>
        <w:t xml:space="preserve">que confirme que efectivamente es su deseo </w:t>
      </w:r>
      <w:r w:rsidR="00574D1E" w:rsidRPr="00516CD0">
        <w:rPr>
          <w:rFonts w:ascii="Palatino Linotype" w:eastAsia="MS Mincho" w:hAnsi="Palatino Linotype" w:cs="Times New Roman"/>
          <w:b/>
          <w:color w:val="000000"/>
        </w:rPr>
        <w:t>desistirse</w:t>
      </w:r>
      <w:r w:rsidR="00574D1E" w:rsidRPr="00516CD0">
        <w:rPr>
          <w:rFonts w:ascii="Palatino Linotype" w:eastAsia="MS Mincho" w:hAnsi="Palatino Linotype" w:cs="Times New Roman"/>
          <w:color w:val="000000"/>
        </w:rPr>
        <w:t xml:space="preserve"> del recurso</w:t>
      </w:r>
      <w:r w:rsidR="00256DFA" w:rsidRPr="00516CD0">
        <w:rPr>
          <w:rFonts w:ascii="Palatino Linotype" w:eastAsia="MS Mincho" w:hAnsi="Palatino Linotype" w:cs="Times New Roman"/>
          <w:color w:val="000000"/>
        </w:rPr>
        <w:t xml:space="preserve"> de revisión</w:t>
      </w:r>
      <w:r w:rsidR="00574D1E" w:rsidRPr="00516CD0">
        <w:rPr>
          <w:rFonts w:ascii="Palatino Linotype" w:eastAsia="MS Mincho" w:hAnsi="Palatino Linotype" w:cs="Times New Roman"/>
          <w:color w:val="000000"/>
        </w:rPr>
        <w:t xml:space="preserve">; </w:t>
      </w:r>
      <w:r w:rsidR="00574D1E" w:rsidRPr="00516CD0">
        <w:rPr>
          <w:rFonts w:ascii="Palatino Linotype" w:eastAsia="MS Mincho" w:hAnsi="Palatino Linotype" w:cs="Times New Roman"/>
          <w:b/>
          <w:color w:val="000000"/>
        </w:rPr>
        <w:t>luego entonces</w:t>
      </w:r>
      <w:r w:rsidR="00256DFA" w:rsidRPr="00516CD0">
        <w:rPr>
          <w:rFonts w:ascii="Palatino Linotype" w:eastAsia="MS Mincho" w:hAnsi="Palatino Linotype" w:cs="Times New Roman"/>
          <w:b/>
          <w:color w:val="000000"/>
        </w:rPr>
        <w:t>,</w:t>
      </w:r>
      <w:r w:rsidR="00574D1E" w:rsidRPr="00516CD0">
        <w:rPr>
          <w:rFonts w:ascii="Palatino Linotype" w:eastAsia="MS Mincho" w:hAnsi="Palatino Linotype" w:cs="Times New Roman"/>
          <w:b/>
          <w:color w:val="000000"/>
        </w:rPr>
        <w:t xml:space="preserve"> no </w:t>
      </w:r>
      <w:r w:rsidR="001F58E5" w:rsidRPr="00516CD0">
        <w:rPr>
          <w:rFonts w:ascii="Palatino Linotype" w:eastAsia="MS Mincho" w:hAnsi="Palatino Linotype" w:cs="Times New Roman"/>
          <w:b/>
          <w:color w:val="000000"/>
        </w:rPr>
        <w:t>ha lugar</w:t>
      </w:r>
      <w:r w:rsidR="00574D1E" w:rsidRPr="00516CD0">
        <w:rPr>
          <w:rFonts w:ascii="Palatino Linotype" w:eastAsia="MS Mincho" w:hAnsi="Palatino Linotype" w:cs="Times New Roman"/>
          <w:b/>
          <w:color w:val="000000"/>
        </w:rPr>
        <w:t xml:space="preserve"> </w:t>
      </w:r>
      <w:r w:rsidR="00187695" w:rsidRPr="00516CD0">
        <w:rPr>
          <w:rFonts w:ascii="Palatino Linotype" w:eastAsia="MS Mincho" w:hAnsi="Palatino Linotype" w:cs="Times New Roman"/>
          <w:b/>
          <w:color w:val="000000"/>
        </w:rPr>
        <w:t>suponer</w:t>
      </w:r>
      <w:r w:rsidR="00574D1E" w:rsidRPr="00516CD0">
        <w:rPr>
          <w:rFonts w:ascii="Palatino Linotype" w:eastAsia="MS Mincho" w:hAnsi="Palatino Linotype" w:cs="Times New Roman"/>
          <w:b/>
          <w:color w:val="000000"/>
        </w:rPr>
        <w:t xml:space="preserve"> que fue por error involuntario, lo que se constituye como un desistimiento expreso</w:t>
      </w:r>
      <w:r w:rsidR="00574D1E" w:rsidRPr="00516CD0">
        <w:rPr>
          <w:rFonts w:ascii="Palatino Linotype" w:eastAsia="MS Mincho" w:hAnsi="Palatino Linotype" w:cs="Times New Roman"/>
          <w:color w:val="000000"/>
        </w:rPr>
        <w:t>.</w:t>
      </w:r>
    </w:p>
    <w:p w14:paraId="6DB9F8D5" w14:textId="77777777" w:rsidR="002278B4" w:rsidRPr="00516CD0" w:rsidRDefault="002278B4" w:rsidP="002278B4">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7D2BC866" w14:textId="13359C1B" w:rsidR="002278B4" w:rsidRPr="00516CD0" w:rsidRDefault="002278B4" w:rsidP="002278B4">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516CD0">
        <w:rPr>
          <w:rFonts w:ascii="Palatino Linotype" w:eastAsia="MS Mincho" w:hAnsi="Palatino Linotype" w:cs="Times New Roman"/>
          <w:color w:val="000000"/>
        </w:rPr>
        <w:t>Sirve como Criterio Orientativo a lo anterior la Tesis Aislada I.15o.T.2 K (10a.), del Décimo Quinto Tribunal Colegiado en Materia de Trabajo del Primer Circuito, misma que se anexa a continuación:</w:t>
      </w:r>
    </w:p>
    <w:p w14:paraId="13B3DE61" w14:textId="77777777" w:rsidR="002278B4" w:rsidRPr="00516CD0" w:rsidRDefault="002278B4" w:rsidP="002214CD">
      <w:pPr>
        <w:pStyle w:val="Prrafodelista"/>
        <w:tabs>
          <w:tab w:val="left" w:pos="426"/>
        </w:tabs>
        <w:spacing w:before="240" w:line="360" w:lineRule="auto"/>
        <w:ind w:left="0" w:right="49"/>
        <w:jc w:val="both"/>
        <w:rPr>
          <w:rFonts w:ascii="Palatino Linotype" w:eastAsia="MS Mincho" w:hAnsi="Palatino Linotype" w:cs="Times New Roman"/>
          <w:color w:val="000000"/>
        </w:rPr>
      </w:pPr>
    </w:p>
    <w:p w14:paraId="7666E34F" w14:textId="3AAD0243" w:rsidR="002278B4" w:rsidRPr="00516CD0" w:rsidRDefault="002278B4" w:rsidP="002278B4">
      <w:pPr>
        <w:pStyle w:val="Sinespaciado"/>
        <w:ind w:left="567" w:right="567"/>
        <w:jc w:val="both"/>
        <w:rPr>
          <w:rFonts w:ascii="Palatino Linotype" w:hAnsi="Palatino Linotype"/>
          <w:iCs/>
          <w:sz w:val="22"/>
        </w:rPr>
      </w:pPr>
      <w:r w:rsidRPr="00516CD0">
        <w:rPr>
          <w:rFonts w:ascii="Palatino Linotype" w:hAnsi="Palatino Linotype"/>
          <w:b/>
          <w:i/>
          <w:sz w:val="22"/>
        </w:rPr>
        <w:t>DESISTIMIENTO DEL RECURSO DE REVISIÓN EN AMPARO INDIRECTO. ES INNECESARIO QUE SE RATIFIQUE EL ESCRITO CORRESPONDIENTE, CUANDO SU REQUERIMIENTO SE NOTIFICÓ PERSONALMENTE.</w:t>
      </w:r>
      <w:r w:rsidRPr="00516CD0">
        <w:rPr>
          <w:rFonts w:ascii="Palatino Linotype" w:hAnsi="Palatino Linotype"/>
          <w:i/>
          <w:sz w:val="22"/>
        </w:rPr>
        <w:t xml:space="preserve"> “</w:t>
      </w:r>
      <w:r w:rsidRPr="00516CD0">
        <w:rPr>
          <w:rFonts w:ascii="Palatino Linotype" w:hAnsi="Palatino Linotype"/>
          <w:b/>
          <w:bCs/>
          <w:i/>
          <w:sz w:val="22"/>
        </w:rPr>
        <w:t>Si el quejoso en un juicio de amparo</w:t>
      </w:r>
      <w:r w:rsidRPr="00516CD0">
        <w:rPr>
          <w:rFonts w:ascii="Palatino Linotype" w:hAnsi="Palatino Linotype"/>
          <w:i/>
          <w:sz w:val="22"/>
        </w:rPr>
        <w:t xml:space="preserve"> indirecto </w:t>
      </w:r>
      <w:r w:rsidRPr="00516CD0">
        <w:rPr>
          <w:rFonts w:ascii="Palatino Linotype" w:hAnsi="Palatino Linotype"/>
          <w:b/>
          <w:bCs/>
          <w:i/>
          <w:sz w:val="22"/>
        </w:rPr>
        <w:t>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w:t>
      </w:r>
      <w:r w:rsidRPr="00516CD0">
        <w:rPr>
          <w:rFonts w:ascii="Palatino Linotype" w:hAnsi="Palatino Linotype"/>
          <w:i/>
          <w:sz w:val="22"/>
        </w:rPr>
        <w:t xml:space="preserve">,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w:t>
      </w:r>
      <w:r w:rsidRPr="00516CD0">
        <w:rPr>
          <w:rFonts w:ascii="Palatino Linotype" w:hAnsi="Palatino Linotype"/>
          <w:i/>
          <w:sz w:val="22"/>
        </w:rPr>
        <w:lastRenderedPageBreak/>
        <w:t>a la hipótesis en que el quejoso se desiste de la demanda de amparo, entendiéndose tal aspecto como el desistimiento de la acción que originó el juicio constitucional, lo cual conduce a decretar el sobreseimiento.”</w:t>
      </w:r>
    </w:p>
    <w:p w14:paraId="1A3C9DA8" w14:textId="113746CE" w:rsidR="002214CD" w:rsidRPr="00516CD0" w:rsidRDefault="002214CD" w:rsidP="002278B4">
      <w:pPr>
        <w:pStyle w:val="Sinespaciado"/>
        <w:ind w:left="567" w:right="567"/>
        <w:jc w:val="both"/>
        <w:rPr>
          <w:rFonts w:ascii="Palatino Linotype" w:hAnsi="Palatino Linotype"/>
          <w:iCs/>
          <w:sz w:val="22"/>
        </w:rPr>
      </w:pPr>
      <w:r w:rsidRPr="00516CD0">
        <w:rPr>
          <w:rFonts w:ascii="Palatino Linotype" w:hAnsi="Palatino Linotype"/>
          <w:iCs/>
          <w:sz w:val="22"/>
        </w:rPr>
        <w:t>(Énfasis añadido)</w:t>
      </w:r>
    </w:p>
    <w:p w14:paraId="0E55CFCA" w14:textId="77777777" w:rsidR="00574D1E" w:rsidRPr="00516CD0" w:rsidRDefault="00574D1E" w:rsidP="00E8078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14461F82" w14:textId="0151D909" w:rsidR="00574D1E" w:rsidRPr="00516CD0" w:rsidRDefault="00574D1E"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516CD0">
        <w:rPr>
          <w:rFonts w:ascii="Palatino Linotype" w:eastAsia="MS Mincho" w:hAnsi="Palatino Linotype" w:cs="Times New Roman"/>
          <w:color w:val="000000"/>
        </w:rPr>
        <w:t>En ese orden de ideas</w:t>
      </w:r>
      <w:r w:rsidR="00256DFA" w:rsidRPr="00516CD0">
        <w:rPr>
          <w:rFonts w:ascii="Palatino Linotype" w:eastAsia="MS Mincho" w:hAnsi="Palatino Linotype" w:cs="Times New Roman"/>
          <w:color w:val="000000"/>
        </w:rPr>
        <w:t>,</w:t>
      </w:r>
      <w:r w:rsidRPr="00516CD0">
        <w:rPr>
          <w:rFonts w:ascii="Palatino Linotype" w:eastAsia="MS Mincho" w:hAnsi="Palatino Linotype" w:cs="Times New Roman"/>
          <w:color w:val="000000"/>
        </w:rPr>
        <w:t xml:space="preserve"> el articulo 192</w:t>
      </w:r>
      <w:r w:rsidRPr="00516CD0">
        <w:t xml:space="preserve"> </w:t>
      </w:r>
      <w:r w:rsidRPr="00516CD0">
        <w:rPr>
          <w:rFonts w:ascii="Palatino Linotype" w:eastAsia="MS Mincho" w:hAnsi="Palatino Linotype" w:cs="Times New Roman"/>
          <w:color w:val="000000"/>
        </w:rPr>
        <w:t>Ley de Transparencia y Acceso a la Información Pública del Estado de México y Municipios, establece lo siguiente:</w:t>
      </w:r>
    </w:p>
    <w:p w14:paraId="68A202C8" w14:textId="77777777" w:rsidR="00574D1E" w:rsidRPr="00516CD0" w:rsidRDefault="00574D1E" w:rsidP="00574D1E">
      <w:pPr>
        <w:pStyle w:val="Prrafodelista"/>
        <w:rPr>
          <w:rFonts w:ascii="Palatino Linotype" w:eastAsia="MS Mincho" w:hAnsi="Palatino Linotype" w:cs="Times New Roman"/>
          <w:color w:val="000000"/>
        </w:rPr>
      </w:pPr>
    </w:p>
    <w:p w14:paraId="3E0ED635" w14:textId="08BBAAE4" w:rsidR="00574D1E" w:rsidRPr="00516CD0" w:rsidRDefault="00574D1E" w:rsidP="002214CD">
      <w:pPr>
        <w:pStyle w:val="Prrafodelista"/>
        <w:spacing w:before="240" w:after="240" w:line="276" w:lineRule="auto"/>
        <w:ind w:left="567" w:right="567"/>
        <w:jc w:val="both"/>
        <w:rPr>
          <w:rFonts w:ascii="Palatino Linotype" w:eastAsia="MS Mincho" w:hAnsi="Palatino Linotype" w:cs="Times New Roman"/>
          <w:i/>
          <w:color w:val="000000"/>
          <w:sz w:val="22"/>
        </w:rPr>
      </w:pPr>
      <w:r w:rsidRPr="00516CD0">
        <w:rPr>
          <w:rFonts w:ascii="Palatino Linotype" w:eastAsia="MS Mincho" w:hAnsi="Palatino Linotype" w:cs="Times New Roman"/>
          <w:i/>
          <w:color w:val="000000"/>
          <w:sz w:val="22"/>
        </w:rPr>
        <w:t>“</w:t>
      </w:r>
      <w:r w:rsidRPr="00516CD0">
        <w:rPr>
          <w:rFonts w:ascii="Palatino Linotype" w:eastAsia="MS Mincho" w:hAnsi="Palatino Linotype" w:cs="Times New Roman"/>
          <w:b/>
          <w:i/>
          <w:color w:val="000000"/>
          <w:sz w:val="22"/>
        </w:rPr>
        <w:t>Artículo 192.</w:t>
      </w:r>
      <w:r w:rsidRPr="00516CD0">
        <w:rPr>
          <w:rFonts w:ascii="Palatino Linotype" w:eastAsia="MS Mincho" w:hAnsi="Palatino Linotype" w:cs="Times New Roman"/>
          <w:i/>
          <w:color w:val="000000"/>
          <w:sz w:val="22"/>
        </w:rPr>
        <w:t xml:space="preserve"> </w:t>
      </w:r>
      <w:r w:rsidRPr="00516CD0">
        <w:rPr>
          <w:rFonts w:ascii="Palatino Linotype" w:eastAsia="MS Mincho" w:hAnsi="Palatino Linotype" w:cs="Times New Roman"/>
          <w:b/>
          <w:bCs/>
          <w:i/>
          <w:color w:val="000000"/>
          <w:sz w:val="22"/>
        </w:rPr>
        <w:t>El recurso será sobreseído</w:t>
      </w:r>
      <w:r w:rsidRPr="00516CD0">
        <w:rPr>
          <w:rFonts w:ascii="Palatino Linotype" w:eastAsia="MS Mincho" w:hAnsi="Palatino Linotype" w:cs="Times New Roman"/>
          <w:i/>
          <w:color w:val="000000"/>
          <w:sz w:val="22"/>
        </w:rPr>
        <w:t xml:space="preserve">, en todo o en parte, </w:t>
      </w:r>
      <w:r w:rsidRPr="00516CD0">
        <w:rPr>
          <w:rFonts w:ascii="Palatino Linotype" w:eastAsia="MS Mincho" w:hAnsi="Palatino Linotype" w:cs="Times New Roman"/>
          <w:b/>
          <w:bCs/>
          <w:i/>
          <w:color w:val="000000"/>
          <w:sz w:val="22"/>
        </w:rPr>
        <w:t>cuando</w:t>
      </w:r>
      <w:r w:rsidRPr="00516CD0">
        <w:rPr>
          <w:rFonts w:ascii="Palatino Linotype" w:eastAsia="MS Mincho" w:hAnsi="Palatino Linotype" w:cs="Times New Roman"/>
          <w:i/>
          <w:color w:val="000000"/>
          <w:sz w:val="22"/>
        </w:rPr>
        <w:t xml:space="preserve"> una vez admitido, se actualicen alguno de los siguientes supuestos:</w:t>
      </w:r>
    </w:p>
    <w:p w14:paraId="26B42952" w14:textId="5A3C8964" w:rsidR="00574D1E" w:rsidRPr="00516CD0" w:rsidRDefault="00574D1E" w:rsidP="002214CD">
      <w:pPr>
        <w:pStyle w:val="Prrafodelista"/>
        <w:spacing w:before="240" w:after="240" w:line="276" w:lineRule="auto"/>
        <w:ind w:left="567" w:right="567"/>
        <w:jc w:val="both"/>
        <w:rPr>
          <w:rFonts w:ascii="Palatino Linotype" w:eastAsia="MS Mincho" w:hAnsi="Palatino Linotype" w:cs="Times New Roman"/>
          <w:i/>
          <w:color w:val="000000"/>
          <w:sz w:val="22"/>
        </w:rPr>
      </w:pPr>
      <w:r w:rsidRPr="00516CD0">
        <w:rPr>
          <w:rFonts w:ascii="Palatino Linotype" w:eastAsia="MS Mincho" w:hAnsi="Palatino Linotype" w:cs="Times New Roman"/>
          <w:b/>
          <w:i/>
          <w:color w:val="000000"/>
          <w:sz w:val="22"/>
        </w:rPr>
        <w:t>I.</w:t>
      </w:r>
      <w:r w:rsidRPr="00516CD0">
        <w:rPr>
          <w:rFonts w:ascii="Palatino Linotype" w:eastAsia="MS Mincho" w:hAnsi="Palatino Linotype" w:cs="Times New Roman"/>
          <w:i/>
          <w:color w:val="000000"/>
          <w:sz w:val="22"/>
        </w:rPr>
        <w:t xml:space="preserve"> </w:t>
      </w:r>
      <w:r w:rsidRPr="00516CD0">
        <w:rPr>
          <w:rFonts w:ascii="Palatino Linotype" w:eastAsia="MS Mincho" w:hAnsi="Palatino Linotype" w:cs="Times New Roman"/>
          <w:b/>
          <w:bCs/>
          <w:i/>
          <w:color w:val="000000"/>
          <w:sz w:val="22"/>
        </w:rPr>
        <w:t>El recurrente se desista expresamente del recurso</w:t>
      </w:r>
      <w:r w:rsidRPr="00516CD0">
        <w:rPr>
          <w:rFonts w:ascii="Palatino Linotype" w:eastAsia="MS Mincho" w:hAnsi="Palatino Linotype" w:cs="Times New Roman"/>
          <w:i/>
          <w:color w:val="000000"/>
          <w:sz w:val="22"/>
        </w:rPr>
        <w:t>;</w:t>
      </w:r>
    </w:p>
    <w:p w14:paraId="2297A8C6" w14:textId="34CC3D95" w:rsidR="00574D1E" w:rsidRPr="00516CD0" w:rsidRDefault="00187695" w:rsidP="002214CD">
      <w:pPr>
        <w:pStyle w:val="Prrafodelista"/>
        <w:spacing w:before="240" w:after="240" w:line="276" w:lineRule="auto"/>
        <w:ind w:left="567" w:right="567"/>
        <w:jc w:val="both"/>
        <w:rPr>
          <w:rFonts w:ascii="Palatino Linotype" w:eastAsia="MS Mincho" w:hAnsi="Palatino Linotype" w:cs="Times New Roman"/>
          <w:iCs/>
          <w:color w:val="000000"/>
          <w:sz w:val="22"/>
        </w:rPr>
      </w:pPr>
      <w:r w:rsidRPr="00516CD0">
        <w:rPr>
          <w:rFonts w:ascii="Palatino Linotype" w:eastAsia="MS Mincho" w:hAnsi="Palatino Linotype" w:cs="Times New Roman"/>
          <w:i/>
          <w:color w:val="000000"/>
          <w:sz w:val="22"/>
        </w:rPr>
        <w:t>(</w:t>
      </w:r>
      <w:r w:rsidR="00574D1E" w:rsidRPr="00516CD0">
        <w:rPr>
          <w:rFonts w:ascii="Palatino Linotype" w:eastAsia="MS Mincho" w:hAnsi="Palatino Linotype" w:cs="Times New Roman"/>
          <w:i/>
          <w:color w:val="000000"/>
          <w:sz w:val="22"/>
        </w:rPr>
        <w:t>…</w:t>
      </w:r>
      <w:r w:rsidRPr="00516CD0">
        <w:rPr>
          <w:rFonts w:ascii="Palatino Linotype" w:eastAsia="MS Mincho" w:hAnsi="Palatino Linotype" w:cs="Times New Roman"/>
          <w:i/>
          <w:color w:val="000000"/>
          <w:sz w:val="22"/>
        </w:rPr>
        <w:t>)</w:t>
      </w:r>
      <w:r w:rsidR="00574D1E" w:rsidRPr="00516CD0">
        <w:rPr>
          <w:rFonts w:ascii="Palatino Linotype" w:eastAsia="MS Mincho" w:hAnsi="Palatino Linotype" w:cs="Times New Roman"/>
          <w:i/>
          <w:color w:val="000000"/>
          <w:sz w:val="22"/>
        </w:rPr>
        <w:t>”</w:t>
      </w:r>
    </w:p>
    <w:p w14:paraId="1A63430A" w14:textId="1CFAF47A" w:rsidR="002214CD" w:rsidRPr="00516CD0" w:rsidRDefault="002214CD" w:rsidP="002214CD">
      <w:pPr>
        <w:pStyle w:val="Prrafodelista"/>
        <w:spacing w:before="240" w:after="240" w:line="276" w:lineRule="auto"/>
        <w:ind w:left="567" w:right="567"/>
        <w:jc w:val="both"/>
        <w:rPr>
          <w:rFonts w:ascii="Palatino Linotype" w:eastAsia="MS Mincho" w:hAnsi="Palatino Linotype" w:cs="Times New Roman"/>
          <w:iCs/>
          <w:color w:val="000000"/>
        </w:rPr>
      </w:pPr>
      <w:r w:rsidRPr="00516CD0">
        <w:rPr>
          <w:rFonts w:ascii="Palatino Linotype" w:eastAsia="MS Mincho" w:hAnsi="Palatino Linotype" w:cs="Times New Roman"/>
          <w:iCs/>
          <w:color w:val="000000"/>
          <w:sz w:val="22"/>
        </w:rPr>
        <w:t>(Énfasis añadido)</w:t>
      </w:r>
    </w:p>
    <w:p w14:paraId="426DCC8A" w14:textId="77777777" w:rsidR="00574D1E" w:rsidRPr="00516CD0" w:rsidRDefault="00574D1E" w:rsidP="00574D1E">
      <w:pPr>
        <w:pStyle w:val="Prrafodelista"/>
        <w:spacing w:before="240" w:after="240" w:line="360" w:lineRule="auto"/>
        <w:ind w:left="426" w:right="49"/>
        <w:jc w:val="both"/>
        <w:rPr>
          <w:rFonts w:ascii="Palatino Linotype" w:eastAsia="MS Mincho" w:hAnsi="Palatino Linotype" w:cs="Times New Roman"/>
          <w:color w:val="000000"/>
        </w:rPr>
      </w:pPr>
    </w:p>
    <w:p w14:paraId="6245E060" w14:textId="13424844" w:rsidR="002214CD" w:rsidRPr="00516CD0" w:rsidRDefault="002214C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516CD0">
        <w:rPr>
          <w:rFonts w:ascii="Palatino Linotype" w:eastAsia="MS Mincho" w:hAnsi="Palatino Linotype" w:cs="Times New Roman"/>
          <w:color w:val="000000"/>
        </w:rPr>
        <w:t xml:space="preserve">En </w:t>
      </w:r>
      <w:r w:rsidRPr="00516CD0">
        <w:rPr>
          <w:rFonts w:ascii="Palatino Linotype" w:hAnsi="Palatino Linotype"/>
          <w:color w:val="000000" w:themeColor="text1"/>
          <w:lang w:val="es-ES"/>
        </w:rPr>
        <w:t xml:space="preserve">el presente asunto, resulta evidente que la fracción I del artículo 192 de la Ley de Transparencia y Acceso a la Información Pública del Estado de México y Municipios se actualiza, ya que como ha sido reiterado a lo largo de la presente resolución, el </w:t>
      </w:r>
      <w:r w:rsidRPr="00516CD0">
        <w:rPr>
          <w:rFonts w:ascii="Palatino Linotype" w:hAnsi="Palatino Linotype"/>
          <w:b/>
          <w:bCs/>
          <w:color w:val="000000" w:themeColor="text1"/>
          <w:lang w:val="es-ES"/>
        </w:rPr>
        <w:t>RECURRENTE</w:t>
      </w:r>
      <w:r w:rsidRPr="00516CD0">
        <w:rPr>
          <w:rFonts w:ascii="Palatino Linotype" w:hAnsi="Palatino Linotype"/>
          <w:color w:val="000000" w:themeColor="text1"/>
          <w:lang w:val="es-ES"/>
        </w:rPr>
        <w:t xml:space="preserve"> se desistió expresamente del recurso de revisión </w:t>
      </w:r>
      <w:r w:rsidR="007B4F2C" w:rsidRPr="00516CD0">
        <w:rPr>
          <w:rFonts w:ascii="Palatino Linotype" w:hAnsi="Palatino Linotype"/>
          <w:b/>
          <w:bCs/>
          <w:color w:val="000000" w:themeColor="text1"/>
          <w:lang w:val="es-ES"/>
        </w:rPr>
        <w:t>05743/INFOEM/IP/RR/2022</w:t>
      </w:r>
      <w:r w:rsidRPr="00516CD0">
        <w:rPr>
          <w:rFonts w:ascii="Palatino Linotype" w:hAnsi="Palatino Linotype"/>
          <w:color w:val="000000" w:themeColor="text1"/>
          <w:lang w:val="es-ES"/>
        </w:rPr>
        <w:t>.</w:t>
      </w:r>
    </w:p>
    <w:p w14:paraId="09AEAB1B" w14:textId="77777777" w:rsidR="002214CD" w:rsidRPr="00516CD0" w:rsidRDefault="002214CD" w:rsidP="002214C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49600D1C" w14:textId="2CAFA803" w:rsidR="002214CD" w:rsidRPr="00516CD0" w:rsidRDefault="002214C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516CD0">
        <w:rPr>
          <w:rFonts w:ascii="Palatino Linotype" w:eastAsia="MS Mincho" w:hAnsi="Palatino Linotype" w:cs="Times New Roman"/>
          <w:color w:val="000000"/>
        </w:rPr>
        <w:t xml:space="preserve">En </w:t>
      </w:r>
      <w:r w:rsidRPr="00516CD0">
        <w:rPr>
          <w:rFonts w:ascii="Palatino Linotype" w:hAnsi="Palatino Linotype"/>
          <w:color w:val="000000" w:themeColor="text1"/>
        </w:rPr>
        <w:t xml:space="preserve">ese orden de ideas, de acuerdo con el procesalista Niceto Alcalá-Zamora y Castillo en su obra </w:t>
      </w:r>
      <w:r w:rsidRPr="00516CD0">
        <w:rPr>
          <w:rFonts w:ascii="Palatino Linotype" w:hAnsi="Palatino Linotype"/>
          <w:i/>
          <w:color w:val="000000" w:themeColor="text1"/>
        </w:rPr>
        <w:t>“Cuestiones de Terminología Procesal”</w:t>
      </w:r>
      <w:r w:rsidRPr="00516CD0">
        <w:rPr>
          <w:rFonts w:ascii="Palatino Linotype" w:hAnsi="Palatino Linotype"/>
          <w:color w:val="000000" w:themeColor="text1"/>
        </w:rPr>
        <w:t xml:space="preserve">, </w:t>
      </w:r>
      <w:r w:rsidRPr="00516CD0">
        <w:rPr>
          <w:rFonts w:ascii="Palatino Linotype" w:hAnsi="Palatino Linotype"/>
          <w:b/>
          <w:bCs/>
          <w:color w:val="000000" w:themeColor="text1"/>
        </w:rPr>
        <w:t>el sobreseimiento es</w:t>
      </w:r>
      <w:r w:rsidRPr="00516CD0">
        <w:rPr>
          <w:rFonts w:ascii="Palatino Linotype" w:hAnsi="Palatino Linotype"/>
          <w:color w:val="000000" w:themeColor="text1"/>
        </w:rPr>
        <w:t xml:space="preserve"> </w:t>
      </w:r>
      <w:r w:rsidRPr="00516CD0">
        <w:rPr>
          <w:rFonts w:ascii="Palatino Linotype" w:hAnsi="Palatino Linotype"/>
          <w:i/>
          <w:color w:val="000000" w:themeColor="text1"/>
        </w:rPr>
        <w:t>“</w:t>
      </w:r>
      <w:r w:rsidR="00914330" w:rsidRPr="00516CD0">
        <w:rPr>
          <w:rFonts w:ascii="Palatino Linotype" w:hAnsi="Palatino Linotype"/>
          <w:i/>
          <w:color w:val="000000" w:themeColor="text1"/>
        </w:rPr>
        <w:t>(</w:t>
      </w:r>
      <w:r w:rsidRPr="00516CD0">
        <w:rPr>
          <w:rFonts w:ascii="Palatino Linotype" w:hAnsi="Palatino Linotype"/>
          <w:i/>
          <w:color w:val="000000" w:themeColor="text1"/>
        </w:rPr>
        <w:t>...</w:t>
      </w:r>
      <w:r w:rsidR="00914330" w:rsidRPr="00516CD0">
        <w:rPr>
          <w:rFonts w:ascii="Palatino Linotype" w:hAnsi="Palatino Linotype"/>
          <w:i/>
          <w:color w:val="000000" w:themeColor="text1"/>
        </w:rPr>
        <w:t>)</w:t>
      </w:r>
      <w:r w:rsidRPr="00516CD0">
        <w:rPr>
          <w:rFonts w:ascii="Palatino Linotype" w:hAnsi="Palatino Linotype"/>
          <w:i/>
          <w:color w:val="000000" w:themeColor="text1"/>
        </w:rPr>
        <w:t xml:space="preserve"> </w:t>
      </w:r>
      <w:r w:rsidRPr="00516CD0">
        <w:rPr>
          <w:rFonts w:ascii="Palatino Linotype" w:hAnsi="Palatino Linotype"/>
          <w:b/>
          <w:bCs/>
          <w:i/>
          <w:color w:val="000000" w:themeColor="text1"/>
        </w:rPr>
        <w:t>una resolución</w:t>
      </w:r>
      <w:r w:rsidRPr="00516CD0">
        <w:rPr>
          <w:rFonts w:ascii="Palatino Linotype" w:hAnsi="Palatino Linotype"/>
          <w:i/>
          <w:color w:val="000000" w:themeColor="text1"/>
        </w:rPr>
        <w:t xml:space="preserve"> en forma de auto, </w:t>
      </w:r>
      <w:r w:rsidRPr="00516CD0">
        <w:rPr>
          <w:rFonts w:ascii="Palatino Linotype" w:hAnsi="Palatino Linotype"/>
          <w:b/>
          <w:bCs/>
          <w:i/>
          <w:color w:val="000000" w:themeColor="text1"/>
        </w:rPr>
        <w:t>que produce la suspensión indefinida del procedimiento</w:t>
      </w:r>
      <w:r w:rsidRPr="00516CD0">
        <w:rPr>
          <w:rFonts w:ascii="Palatino Linotype" w:hAnsi="Palatino Linotype"/>
          <w:i/>
          <w:color w:val="000000" w:themeColor="text1"/>
        </w:rPr>
        <w:t xml:space="preserve"> penal</w:t>
      </w:r>
      <w:r w:rsidRPr="00516CD0">
        <w:rPr>
          <w:rFonts w:ascii="Palatino Linotype" w:hAnsi="Palatino Linotype"/>
          <w:b/>
          <w:bCs/>
          <w:i/>
          <w:color w:val="000000" w:themeColor="text1"/>
        </w:rPr>
        <w:t>, o que pone fin al proceso, impidiendo</w:t>
      </w:r>
      <w:r w:rsidRPr="00516CD0">
        <w:rPr>
          <w:rFonts w:ascii="Palatino Linotype" w:hAnsi="Palatino Linotype"/>
          <w:i/>
          <w:color w:val="000000" w:themeColor="text1"/>
        </w:rPr>
        <w:t xml:space="preserve"> en ambos casos, mientras subsista, la apertura del plenario o </w:t>
      </w:r>
      <w:r w:rsidRPr="00516CD0">
        <w:rPr>
          <w:rFonts w:ascii="Palatino Linotype" w:hAnsi="Palatino Linotype"/>
          <w:b/>
          <w:bCs/>
          <w:i/>
          <w:color w:val="000000" w:themeColor="text1"/>
        </w:rPr>
        <w:t>que en él se pronuncie sentencia</w:t>
      </w:r>
      <w:r w:rsidR="00914330" w:rsidRPr="00516CD0">
        <w:rPr>
          <w:rFonts w:ascii="Palatino Linotype" w:hAnsi="Palatino Linotype"/>
          <w:b/>
          <w:bCs/>
          <w:i/>
          <w:color w:val="000000" w:themeColor="text1"/>
        </w:rPr>
        <w:t xml:space="preserve"> </w:t>
      </w:r>
      <w:r w:rsidR="00914330" w:rsidRPr="00516CD0">
        <w:rPr>
          <w:rFonts w:ascii="Palatino Linotype" w:hAnsi="Palatino Linotype"/>
          <w:i/>
          <w:color w:val="000000" w:themeColor="text1"/>
        </w:rPr>
        <w:t>(</w:t>
      </w:r>
      <w:r w:rsidRPr="00516CD0">
        <w:rPr>
          <w:rFonts w:ascii="Palatino Linotype" w:hAnsi="Palatino Linotype"/>
          <w:i/>
          <w:color w:val="000000" w:themeColor="text1"/>
        </w:rPr>
        <w:t>...</w:t>
      </w:r>
      <w:r w:rsidR="00914330" w:rsidRPr="00516CD0">
        <w:rPr>
          <w:rFonts w:ascii="Palatino Linotype" w:hAnsi="Palatino Linotype"/>
          <w:i/>
          <w:color w:val="000000" w:themeColor="text1"/>
        </w:rPr>
        <w:t>)</w:t>
      </w:r>
      <w:r w:rsidRPr="00516CD0">
        <w:rPr>
          <w:rFonts w:ascii="Palatino Linotype" w:hAnsi="Palatino Linotype"/>
          <w:i/>
          <w:color w:val="000000" w:themeColor="text1"/>
        </w:rPr>
        <w:t>”.</w:t>
      </w:r>
    </w:p>
    <w:p w14:paraId="113D98EF" w14:textId="77777777" w:rsidR="002214CD" w:rsidRPr="00516CD0" w:rsidRDefault="002214CD" w:rsidP="002214C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53114DED" w14:textId="488FA054" w:rsidR="002214CD" w:rsidRPr="00516CD0" w:rsidRDefault="002214C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516CD0">
        <w:rPr>
          <w:rFonts w:ascii="Palatino Linotype" w:eastAsia="MS Mincho" w:hAnsi="Palatino Linotype" w:cs="Times New Roman"/>
          <w:color w:val="000000"/>
        </w:rPr>
        <w:lastRenderedPageBreak/>
        <w:t xml:space="preserve">Por </w:t>
      </w:r>
      <w:r w:rsidRPr="00516CD0">
        <w:rPr>
          <w:rFonts w:ascii="Palatino Linotype" w:hAnsi="Palatino Linotype"/>
          <w:color w:val="000000" w:themeColor="text1"/>
        </w:rPr>
        <w:t xml:space="preserve">su parte, Eduardo </w:t>
      </w:r>
      <w:r w:rsidRPr="00516CD0">
        <w:rPr>
          <w:rFonts w:ascii="Palatino Linotype" w:hAnsi="Palatino Linotype" w:cs="Arial"/>
        </w:rPr>
        <w:t xml:space="preserve">Pallares, en su artículo </w:t>
      </w:r>
      <w:r w:rsidRPr="00516CD0">
        <w:rPr>
          <w:rFonts w:ascii="Palatino Linotype" w:hAnsi="Palatino Linotype" w:cs="Arial"/>
          <w:i/>
        </w:rPr>
        <w:t>“La caducidad y el sobreseimiento en el amparo”</w:t>
      </w:r>
      <w:r w:rsidRPr="00516CD0">
        <w:rPr>
          <w:rFonts w:ascii="Palatino Linotype" w:hAnsi="Palatino Linotype" w:cs="Arial"/>
        </w:rPr>
        <w:t xml:space="preserve">, cita la definición de Aguilera Paz, donde aduce que se </w:t>
      </w:r>
      <w:r w:rsidRPr="00516CD0">
        <w:rPr>
          <w:rFonts w:ascii="Palatino Linotype" w:hAnsi="Palatino Linotype" w:cs="Arial"/>
          <w:i/>
        </w:rPr>
        <w:t>“</w:t>
      </w:r>
      <w:r w:rsidR="00914330" w:rsidRPr="00516CD0">
        <w:rPr>
          <w:rFonts w:ascii="Palatino Linotype" w:hAnsi="Palatino Linotype" w:cs="Arial"/>
          <w:i/>
        </w:rPr>
        <w:t>(</w:t>
      </w:r>
      <w:r w:rsidRPr="00516CD0">
        <w:rPr>
          <w:rFonts w:ascii="Palatino Linotype" w:hAnsi="Palatino Linotype" w:cs="Arial"/>
          <w:i/>
        </w:rPr>
        <w:t>...</w:t>
      </w:r>
      <w:r w:rsidR="00914330" w:rsidRPr="00516CD0">
        <w:rPr>
          <w:rFonts w:ascii="Palatino Linotype" w:hAnsi="Palatino Linotype" w:cs="Arial"/>
          <w:i/>
        </w:rPr>
        <w:t xml:space="preserve">) </w:t>
      </w:r>
      <w:r w:rsidRPr="00516CD0">
        <w:rPr>
          <w:rFonts w:ascii="Palatino Linotype" w:hAnsi="Palatino Linotype" w:cs="Arial"/>
          <w:i/>
        </w:rPr>
        <w:t>entiende por sobreseimiento en el tecnicismo forense, el hecho de cesar en el procedimiento o curso de la causa, por no existir méritos bastantes para entrar en un juicio o para entablar la contienda judicial que debe ser objeto del mismo...”</w:t>
      </w:r>
      <w:r w:rsidRPr="00516CD0">
        <w:rPr>
          <w:rFonts w:ascii="Palatino Linotype" w:hAnsi="Palatino Linotype" w:cs="Arial"/>
        </w:rPr>
        <w:t>. Asimismo, señala que existe el sobreseimiento provisional y el definitivo</w:t>
      </w:r>
      <w:r w:rsidRPr="00516CD0">
        <w:rPr>
          <w:rFonts w:ascii="Palatino Linotype" w:hAnsi="Palatino Linotype" w:cs="Arial"/>
          <w:i/>
        </w:rPr>
        <w:t>: “...el definitivo es una verdadera sentencia que pone fin al juicio, y que una vez dictada, produce cosa juzgada, mientras que el provisorio tiene por efectos suspender la prosecución de la causa...”.</w:t>
      </w:r>
    </w:p>
    <w:p w14:paraId="1BB092F4" w14:textId="77777777" w:rsidR="002214CD" w:rsidRPr="00516CD0" w:rsidRDefault="002214CD" w:rsidP="002214C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1B544B0C" w14:textId="029181E1" w:rsidR="002214CD" w:rsidRPr="00516CD0" w:rsidRDefault="002214C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516CD0">
        <w:rPr>
          <w:rFonts w:ascii="Palatino Linotype" w:eastAsia="MS Mincho" w:hAnsi="Palatino Linotype" w:cs="Times New Roman"/>
          <w:color w:val="000000"/>
        </w:rPr>
        <w:t xml:space="preserve">Así, </w:t>
      </w:r>
      <w:r w:rsidRPr="00516CD0">
        <w:rPr>
          <w:rFonts w:ascii="Palatino Linotype" w:hAnsi="Palatino Linotype" w:cs="Arial"/>
        </w:rPr>
        <w:t xml:space="preserve">para la doctrina, el sobreseimiento provoca que un procedimiento se suspenda o se resuelva en definitiva </w:t>
      </w:r>
      <w:r w:rsidRPr="00516CD0">
        <w:rPr>
          <w:rFonts w:ascii="Palatino Linotype" w:hAnsi="Palatino Linotype" w:cs="Arial"/>
          <w:b/>
        </w:rPr>
        <w:t xml:space="preserve">sin que se entre al estudio de los agravios o motivos de inconformidad. </w:t>
      </w:r>
      <w:r w:rsidRPr="00516CD0">
        <w:rPr>
          <w:rFonts w:ascii="Palatino Linotype" w:hAnsi="Palatino Linotype" w:cs="Arial"/>
        </w:rPr>
        <w:t>Este mismo criterio es compartido por el Máximo Tribunal del país en múltiples jurisprudencias, por lo que a continuación se agrega una de ellas</w:t>
      </w:r>
      <w:r w:rsidRPr="00516CD0">
        <w:rPr>
          <w:rStyle w:val="Refdenotaalpie"/>
          <w:rFonts w:ascii="Palatino Linotype" w:hAnsi="Palatino Linotype" w:cs="Arial"/>
        </w:rPr>
        <w:footnoteReference w:id="4"/>
      </w:r>
      <w:r w:rsidRPr="00516CD0">
        <w:rPr>
          <w:rFonts w:ascii="Palatino Linotype" w:hAnsi="Palatino Linotype" w:cs="Arial"/>
        </w:rPr>
        <w:t xml:space="preserve"> que sirve como orientador en esta resolución:</w:t>
      </w:r>
    </w:p>
    <w:p w14:paraId="5816488C" w14:textId="4C8467A2" w:rsidR="002214CD" w:rsidRPr="00516CD0" w:rsidRDefault="002214CD" w:rsidP="002214C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39815184" w14:textId="77777777" w:rsidR="002214CD" w:rsidRPr="00516CD0" w:rsidRDefault="002214CD" w:rsidP="002214CD">
      <w:pPr>
        <w:pStyle w:val="Prrafodelista"/>
        <w:spacing w:line="276" w:lineRule="auto"/>
        <w:ind w:left="567" w:right="567"/>
        <w:jc w:val="both"/>
        <w:rPr>
          <w:rFonts w:ascii="Palatino Linotype" w:eastAsia="Calibri" w:hAnsi="Palatino Linotype" w:cs="Times New Roman"/>
          <w:iCs/>
          <w:sz w:val="22"/>
          <w:lang w:val="es-AR"/>
        </w:rPr>
      </w:pPr>
      <w:r w:rsidRPr="00516CD0">
        <w:rPr>
          <w:rFonts w:ascii="Palatino Linotype" w:eastAsia="Calibri" w:hAnsi="Palatino Linotype" w:cs="Times New Roman"/>
          <w:b/>
          <w:i/>
          <w:iCs/>
          <w:sz w:val="22"/>
          <w:lang w:val="es-AR"/>
        </w:rPr>
        <w:t>SOBRESEIMIENTO EN EL JUICIO DE AMPARO DIRECTO. IMPIDE EL ESTUDIO DE LAS VIOLACIONES PROCESALES PLANTEADAS EN LOS CONCEPTOS DE VIOLACIÓN. “El sobreseimiento</w:t>
      </w:r>
      <w:r w:rsidRPr="00516CD0">
        <w:rPr>
          <w:rFonts w:ascii="Palatino Linotype" w:eastAsia="Calibri" w:hAnsi="Palatino Linotype" w:cs="Times New Roman"/>
          <w:i/>
          <w:iCs/>
          <w:sz w:val="22"/>
          <w:lang w:val="es-AR"/>
        </w:rPr>
        <w:t xml:space="preserve"> en el juicio de amparo directo </w:t>
      </w:r>
      <w:r w:rsidRPr="00516CD0">
        <w:rPr>
          <w:rFonts w:ascii="Palatino Linotype" w:eastAsia="Calibri" w:hAnsi="Palatino Linotype" w:cs="Times New Roman"/>
          <w:b/>
          <w:i/>
          <w:iCs/>
          <w:sz w:val="22"/>
          <w:lang w:val="es-AR"/>
        </w:rPr>
        <w:t>provoca la terminación de la controversia planteada</w:t>
      </w:r>
      <w:r w:rsidRPr="00516CD0">
        <w:rPr>
          <w:rFonts w:ascii="Palatino Linotype" w:eastAsia="Calibri" w:hAnsi="Palatino Linotype" w:cs="Times New Roman"/>
          <w:i/>
          <w:iCs/>
          <w:sz w:val="22"/>
          <w:lang w:val="es-AR"/>
        </w:rPr>
        <w:t xml:space="preserve"> por el quejoso en la demanda de amparo</w:t>
      </w:r>
      <w:r w:rsidRPr="00516CD0">
        <w:rPr>
          <w:rFonts w:ascii="Palatino Linotype" w:eastAsia="Calibri" w:hAnsi="Palatino Linotype" w:cs="Times New Roman"/>
          <w:b/>
          <w:i/>
          <w:iCs/>
          <w:sz w:val="22"/>
          <w:lang w:val="es-AR"/>
        </w:rPr>
        <w:t>, sin hacer un pronunciamiento de fondo sobre la legalidad o ilegalidad de la sentencia reclamada</w:t>
      </w:r>
      <w:r w:rsidRPr="00516CD0">
        <w:rPr>
          <w:rFonts w:ascii="Palatino Linotype" w:eastAsia="Calibri" w:hAnsi="Palatino Linotype" w:cs="Times New Roman"/>
          <w:i/>
          <w:iCs/>
          <w:sz w:val="22"/>
          <w:lang w:val="es-AR"/>
        </w:rPr>
        <w:t xml:space="preserve">. </w:t>
      </w:r>
      <w:r w:rsidRPr="00516CD0">
        <w:rPr>
          <w:rFonts w:ascii="Palatino Linotype" w:eastAsia="Calibri" w:hAnsi="Palatino Linotype" w:cs="Times New Roman"/>
          <w:b/>
          <w:i/>
          <w:iCs/>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516CD0">
        <w:rPr>
          <w:rFonts w:ascii="Palatino Linotype" w:eastAsia="Calibri" w:hAnsi="Palatino Linotype" w:cs="Times New Roman"/>
          <w:i/>
          <w:iCs/>
          <w:sz w:val="22"/>
          <w:lang w:val="es-AR"/>
        </w:rPr>
        <w:t>.”</w:t>
      </w:r>
    </w:p>
    <w:p w14:paraId="312107AD" w14:textId="77777777" w:rsidR="002214CD" w:rsidRPr="00516CD0" w:rsidRDefault="002214CD" w:rsidP="002214CD">
      <w:pPr>
        <w:pStyle w:val="Prrafodelista"/>
        <w:spacing w:line="276" w:lineRule="auto"/>
        <w:ind w:left="567" w:right="567"/>
        <w:jc w:val="both"/>
        <w:rPr>
          <w:rFonts w:ascii="Palatino Linotype" w:eastAsia="Calibri" w:hAnsi="Palatino Linotype" w:cs="Times New Roman"/>
          <w:iCs/>
          <w:sz w:val="22"/>
          <w:lang w:val="es-AR"/>
        </w:rPr>
      </w:pPr>
      <w:r w:rsidRPr="00516CD0">
        <w:rPr>
          <w:rFonts w:ascii="Palatino Linotype" w:eastAsia="Calibri" w:hAnsi="Palatino Linotype" w:cs="Times New Roman"/>
          <w:iCs/>
          <w:sz w:val="22"/>
          <w:lang w:val="es-AR"/>
        </w:rPr>
        <w:lastRenderedPageBreak/>
        <w:t>(Énfasis añadido)</w:t>
      </w:r>
    </w:p>
    <w:p w14:paraId="6AF84F57" w14:textId="77777777" w:rsidR="002214CD" w:rsidRPr="00516CD0" w:rsidRDefault="002214CD" w:rsidP="002214C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5D3DE067" w14:textId="6D60C757" w:rsidR="002214CD" w:rsidRPr="00516CD0" w:rsidRDefault="002214C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516CD0">
        <w:rPr>
          <w:rFonts w:ascii="Palatino Linotype" w:eastAsia="MS Mincho" w:hAnsi="Palatino Linotype" w:cs="Times New Roman"/>
          <w:color w:val="000000"/>
        </w:rPr>
        <w:t xml:space="preserve">Bajo </w:t>
      </w:r>
      <w:r w:rsidRPr="00516CD0">
        <w:rPr>
          <w:rFonts w:ascii="Palatino Linotype" w:hAnsi="Palatino Linotype" w:cs="Arial"/>
          <w:lang w:val="es-CO"/>
        </w:rPr>
        <w:t xml:space="preserve">ese tenor y, en términos del artículo 186, fracción I, de la Ley de Transparencia y Acceso a la Información Pública del Estado de México y Municipios, este Pleno determina el </w:t>
      </w:r>
      <w:r w:rsidRPr="00516CD0">
        <w:rPr>
          <w:rFonts w:ascii="Palatino Linotype" w:hAnsi="Palatino Linotype" w:cs="Arial"/>
          <w:b/>
          <w:lang w:val="es-CO"/>
        </w:rPr>
        <w:t xml:space="preserve">SOBRESEIMIENTO </w:t>
      </w:r>
      <w:r w:rsidRPr="00516CD0">
        <w:rPr>
          <w:rFonts w:ascii="Palatino Linotype" w:hAnsi="Palatino Linotype" w:cs="Arial"/>
          <w:lang w:val="es-CO"/>
        </w:rPr>
        <w:t>del presente recurso de revisión, por resultar improcedente, en términos de la fracción I del artículo 192, de la Ley de Transparencia y Acceso a la Información Pública Estatal.</w:t>
      </w:r>
    </w:p>
    <w:p w14:paraId="54A3A1C1" w14:textId="77777777" w:rsidR="002214CD" w:rsidRPr="00516CD0" w:rsidRDefault="002214CD" w:rsidP="002214C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7997F60D" w14:textId="134E076D" w:rsidR="00505AAD" w:rsidRPr="00516CD0" w:rsidRDefault="00505AA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516CD0">
        <w:rPr>
          <w:rFonts w:ascii="Palatino Linotype" w:eastAsia="MS Mincho" w:hAnsi="Palatino Linotype" w:cs="Times New Roman"/>
          <w:color w:val="000000"/>
        </w:rPr>
        <w:t xml:space="preserve">Por lo anteriormente expuesto, este Órgano Garante emite los </w:t>
      </w:r>
      <w:r w:rsidR="00260E09" w:rsidRPr="00516CD0">
        <w:rPr>
          <w:rFonts w:ascii="Palatino Linotype" w:eastAsia="MS Mincho" w:hAnsi="Palatino Linotype" w:cs="Times New Roman"/>
          <w:color w:val="000000"/>
        </w:rPr>
        <w:t>siguientes: -------</w:t>
      </w:r>
      <w:r w:rsidR="001F58E5" w:rsidRPr="00516CD0">
        <w:rPr>
          <w:rFonts w:ascii="Palatino Linotype" w:eastAsia="MS Mincho" w:hAnsi="Palatino Linotype" w:cs="Times New Roman"/>
          <w:color w:val="000000"/>
        </w:rPr>
        <w:t>--------------------------------------------------------------------------------------------------------------------------------------------------------------------------------------------------------------------------</w:t>
      </w:r>
    </w:p>
    <w:p w14:paraId="12B13019" w14:textId="5DA72B96" w:rsidR="00505AAD" w:rsidRPr="00516CD0" w:rsidRDefault="00505AAD">
      <w:pPr>
        <w:rPr>
          <w:rFonts w:ascii="Palatino Linotype" w:eastAsia="MS Mincho" w:hAnsi="Palatino Linotype" w:cs="Times New Roman"/>
          <w:color w:val="000000"/>
        </w:rPr>
      </w:pPr>
    </w:p>
    <w:p w14:paraId="18C7D92B" w14:textId="77777777" w:rsidR="009959DB" w:rsidRPr="00516CD0" w:rsidRDefault="009959DB" w:rsidP="009959DB">
      <w:pPr>
        <w:pStyle w:val="Ttulo1"/>
        <w:spacing w:line="360" w:lineRule="auto"/>
        <w:jc w:val="center"/>
        <w:rPr>
          <w:b/>
          <w:color w:val="000000" w:themeColor="text1"/>
          <w:szCs w:val="24"/>
        </w:rPr>
      </w:pPr>
      <w:bookmarkStart w:id="42" w:name="_Toc61470701"/>
      <w:r w:rsidRPr="00516CD0">
        <w:rPr>
          <w:b/>
          <w:color w:val="000000" w:themeColor="text1"/>
          <w:szCs w:val="24"/>
        </w:rPr>
        <w:t>R E S O L U T I V O S</w:t>
      </w:r>
      <w:bookmarkEnd w:id="38"/>
      <w:bookmarkEnd w:id="39"/>
      <w:bookmarkEnd w:id="40"/>
      <w:bookmarkEnd w:id="41"/>
      <w:bookmarkEnd w:id="42"/>
    </w:p>
    <w:p w14:paraId="0169AC61" w14:textId="77777777" w:rsidR="00920364" w:rsidRPr="00516CD0" w:rsidRDefault="00920364" w:rsidP="00920364">
      <w:pPr>
        <w:rPr>
          <w:lang w:val="es-MX" w:eastAsia="en-US"/>
        </w:rPr>
      </w:pPr>
    </w:p>
    <w:p w14:paraId="3B6B541C" w14:textId="7AFAD804" w:rsidR="001C18A3" w:rsidRPr="00516CD0" w:rsidRDefault="001C18A3" w:rsidP="008C1DBF">
      <w:pPr>
        <w:spacing w:line="360" w:lineRule="auto"/>
        <w:jc w:val="both"/>
        <w:rPr>
          <w:rFonts w:ascii="Palatino Linotype" w:hAnsi="Palatino Linotype"/>
        </w:rPr>
      </w:pPr>
      <w:r w:rsidRPr="00516CD0">
        <w:rPr>
          <w:rFonts w:ascii="Palatino Linotype" w:hAnsi="Palatino Linotype"/>
          <w:b/>
        </w:rPr>
        <w:t>PRIMERO.</w:t>
      </w:r>
      <w:r w:rsidRPr="00516CD0">
        <w:rPr>
          <w:rFonts w:ascii="Palatino Linotype" w:hAnsi="Palatino Linotype"/>
        </w:rPr>
        <w:t xml:space="preserve"> Se </w:t>
      </w:r>
      <w:r w:rsidRPr="00516CD0">
        <w:rPr>
          <w:rFonts w:ascii="Palatino Linotype" w:hAnsi="Palatino Linotype"/>
          <w:b/>
        </w:rPr>
        <w:t>SOBRESEE</w:t>
      </w:r>
      <w:r w:rsidRPr="00516CD0">
        <w:rPr>
          <w:rFonts w:ascii="Palatino Linotype" w:hAnsi="Palatino Linotype"/>
        </w:rPr>
        <w:t xml:space="preserve"> el recurso de revisión número </w:t>
      </w:r>
      <w:r w:rsidR="007B4F2C" w:rsidRPr="00516CD0">
        <w:rPr>
          <w:rFonts w:ascii="Palatino Linotype" w:hAnsi="Palatino Linotype"/>
          <w:b/>
        </w:rPr>
        <w:t>05743/INFOEM/IP/RR/2022</w:t>
      </w:r>
      <w:r w:rsidRPr="00516CD0">
        <w:rPr>
          <w:rFonts w:ascii="Palatino Linotype" w:hAnsi="Palatino Linotype"/>
        </w:rPr>
        <w:t xml:space="preserve">, </w:t>
      </w:r>
      <w:r w:rsidRPr="00516CD0">
        <w:rPr>
          <w:rFonts w:ascii="Palatino Linotype" w:hAnsi="Palatino Linotype"/>
          <w:b/>
        </w:rPr>
        <w:t xml:space="preserve">por haberse desistido expresamente </w:t>
      </w:r>
      <w:r w:rsidR="00260E09" w:rsidRPr="00516CD0">
        <w:rPr>
          <w:rFonts w:ascii="Palatino Linotype" w:hAnsi="Palatino Linotype"/>
          <w:b/>
        </w:rPr>
        <w:t>el</w:t>
      </w:r>
      <w:r w:rsidRPr="00516CD0">
        <w:rPr>
          <w:rFonts w:ascii="Palatino Linotype" w:hAnsi="Palatino Linotype"/>
        </w:rPr>
        <w:t xml:space="preserve"> </w:t>
      </w:r>
      <w:r w:rsidRPr="00516CD0">
        <w:rPr>
          <w:rFonts w:ascii="Palatino Linotype" w:hAnsi="Palatino Linotype"/>
          <w:b/>
        </w:rPr>
        <w:t>RECURRENTE</w:t>
      </w:r>
      <w:r w:rsidRPr="00516CD0">
        <w:rPr>
          <w:rFonts w:ascii="Palatino Linotype" w:hAnsi="Palatino Linotype"/>
        </w:rPr>
        <w:t xml:space="preserve">, en términos del </w:t>
      </w:r>
      <w:r w:rsidR="00920364" w:rsidRPr="00516CD0">
        <w:rPr>
          <w:rFonts w:ascii="Palatino Linotype" w:hAnsi="Palatino Linotype"/>
          <w:color w:val="000000" w:themeColor="text1"/>
          <w:lang w:val="es-ES"/>
        </w:rPr>
        <w:t>artículo 192 fracción I de la Ley de Transparencia y Acceso a la Información Pública del Estado de México y Municipios</w:t>
      </w:r>
      <w:r w:rsidRPr="00516CD0">
        <w:rPr>
          <w:rFonts w:ascii="Palatino Linotype" w:hAnsi="Palatino Linotype"/>
        </w:rPr>
        <w:t>.</w:t>
      </w:r>
    </w:p>
    <w:p w14:paraId="4E0369B1" w14:textId="77777777" w:rsidR="008C1DBF" w:rsidRPr="00516CD0" w:rsidRDefault="008C1DBF" w:rsidP="008C1DBF">
      <w:pPr>
        <w:spacing w:line="360" w:lineRule="auto"/>
        <w:jc w:val="both"/>
        <w:rPr>
          <w:rFonts w:ascii="Palatino Linotype" w:hAnsi="Palatino Linotype"/>
        </w:rPr>
      </w:pPr>
    </w:p>
    <w:p w14:paraId="0974C793" w14:textId="3F30F065" w:rsidR="001C18A3" w:rsidRPr="00516CD0" w:rsidRDefault="001C18A3" w:rsidP="008C1DBF">
      <w:pPr>
        <w:pStyle w:val="Sinespaciado"/>
        <w:spacing w:line="360" w:lineRule="auto"/>
        <w:jc w:val="both"/>
        <w:rPr>
          <w:rFonts w:ascii="Palatino Linotype" w:eastAsia="Calibri" w:hAnsi="Palatino Linotype" w:cs="Arial"/>
          <w:b/>
          <w:bCs/>
          <w:lang w:val="es-ES"/>
        </w:rPr>
      </w:pPr>
      <w:r w:rsidRPr="00516CD0">
        <w:rPr>
          <w:rFonts w:ascii="Palatino Linotype" w:eastAsia="Calibri" w:hAnsi="Palatino Linotype" w:cs="Arial"/>
          <w:b/>
          <w:bCs/>
          <w:lang w:val="es-ES"/>
        </w:rPr>
        <w:t xml:space="preserve">SEGUNDO. </w:t>
      </w:r>
      <w:r w:rsidR="003C4FDD" w:rsidRPr="00516CD0">
        <w:rPr>
          <w:rFonts w:ascii="Palatino Linotype" w:eastAsia="Calibri" w:hAnsi="Palatino Linotype" w:cs="Arial"/>
          <w:b/>
          <w:bCs/>
          <w:lang w:val="es-ES"/>
        </w:rPr>
        <w:t>Notifíquese</w:t>
      </w:r>
      <w:r w:rsidRPr="00516CD0">
        <w:rPr>
          <w:rFonts w:ascii="Palatino Linotype" w:eastAsia="Calibri" w:hAnsi="Palatino Linotype" w:cs="Arial"/>
          <w:b/>
          <w:bCs/>
          <w:lang w:val="es-ES"/>
        </w:rPr>
        <w:t xml:space="preserve"> </w:t>
      </w:r>
      <w:r w:rsidRPr="00516CD0">
        <w:rPr>
          <w:rFonts w:ascii="Palatino Linotype" w:eastAsia="Calibri" w:hAnsi="Palatino Linotype" w:cs="Arial"/>
          <w:bCs/>
          <w:lang w:val="es-ES"/>
        </w:rPr>
        <w:t>a través del Sistema de Acceso a la Información Mexiquense (SAIMEX) la presente resolución a</w:t>
      </w:r>
      <w:r w:rsidR="00687BC0" w:rsidRPr="00516CD0">
        <w:rPr>
          <w:rFonts w:ascii="Palatino Linotype" w:eastAsia="Calibri" w:hAnsi="Palatino Linotype" w:cs="Arial"/>
          <w:bCs/>
          <w:lang w:val="es-ES"/>
        </w:rPr>
        <w:t xml:space="preserve"> </w:t>
      </w:r>
      <w:r w:rsidRPr="00516CD0">
        <w:rPr>
          <w:rFonts w:ascii="Palatino Linotype" w:eastAsia="Calibri" w:hAnsi="Palatino Linotype" w:cs="Arial"/>
          <w:bCs/>
          <w:lang w:val="es-ES"/>
        </w:rPr>
        <w:t>l</w:t>
      </w:r>
      <w:r w:rsidR="00687BC0" w:rsidRPr="00516CD0">
        <w:rPr>
          <w:rFonts w:ascii="Palatino Linotype" w:eastAsia="Calibri" w:hAnsi="Palatino Linotype" w:cs="Arial"/>
          <w:bCs/>
          <w:lang w:val="es-ES"/>
        </w:rPr>
        <w:t>a</w:t>
      </w:r>
      <w:r w:rsidRPr="00516CD0">
        <w:rPr>
          <w:rFonts w:ascii="Palatino Linotype" w:eastAsia="Calibri" w:hAnsi="Palatino Linotype" w:cs="Arial"/>
          <w:bCs/>
          <w:lang w:val="es-ES"/>
        </w:rPr>
        <w:t xml:space="preserve"> Titular de la Unidad de Transparencia del</w:t>
      </w:r>
      <w:r w:rsidRPr="00516CD0">
        <w:rPr>
          <w:rFonts w:ascii="Palatino Linotype" w:eastAsia="Calibri" w:hAnsi="Palatino Linotype" w:cs="Arial"/>
          <w:b/>
          <w:bCs/>
          <w:lang w:val="es-ES"/>
        </w:rPr>
        <w:t xml:space="preserve"> SUJETO OBLIGADO. </w:t>
      </w:r>
    </w:p>
    <w:p w14:paraId="73FA818A" w14:textId="77777777" w:rsidR="008C1DBF" w:rsidRPr="00516CD0" w:rsidRDefault="008C1DBF" w:rsidP="008C1DBF">
      <w:pPr>
        <w:pStyle w:val="Sinespaciado"/>
        <w:spacing w:line="360" w:lineRule="auto"/>
        <w:jc w:val="both"/>
        <w:rPr>
          <w:rFonts w:ascii="Palatino Linotype" w:eastAsia="Calibri" w:hAnsi="Palatino Linotype" w:cs="Arial"/>
          <w:b/>
          <w:bCs/>
          <w:lang w:val="es-ES"/>
        </w:rPr>
      </w:pPr>
    </w:p>
    <w:p w14:paraId="3B315857" w14:textId="61C0193A" w:rsidR="001C18A3" w:rsidRPr="00516CD0" w:rsidRDefault="001C18A3" w:rsidP="008C1DBF">
      <w:pPr>
        <w:pStyle w:val="Sinespaciado"/>
        <w:spacing w:line="360" w:lineRule="auto"/>
        <w:jc w:val="both"/>
        <w:rPr>
          <w:rFonts w:ascii="Palatino Linotype" w:eastAsia="Times New Roman" w:hAnsi="Palatino Linotype" w:cs="Times New Roman"/>
          <w:color w:val="222222"/>
          <w:lang w:val="es-ES" w:eastAsia="es-MX"/>
        </w:rPr>
      </w:pPr>
      <w:r w:rsidRPr="00516CD0">
        <w:rPr>
          <w:rFonts w:ascii="Palatino Linotype" w:eastAsia="Times New Roman" w:hAnsi="Palatino Linotype" w:cs="Arial"/>
          <w:b/>
        </w:rPr>
        <w:lastRenderedPageBreak/>
        <w:t xml:space="preserve">TERCERO. </w:t>
      </w:r>
      <w:r w:rsidRPr="00516CD0">
        <w:rPr>
          <w:rFonts w:ascii="Palatino Linotype" w:eastAsia="Times New Roman" w:hAnsi="Palatino Linotype" w:cs="Times New Roman"/>
          <w:b/>
          <w:bCs/>
          <w:color w:val="222222"/>
          <w:lang w:val="es-ES"/>
        </w:rPr>
        <w:t xml:space="preserve">Notifíquese </w:t>
      </w:r>
      <w:r w:rsidRPr="00516CD0">
        <w:rPr>
          <w:rFonts w:ascii="Palatino Linotype" w:eastAsia="Times New Roman" w:hAnsi="Palatino Linotype" w:cs="Times New Roman"/>
          <w:bCs/>
          <w:color w:val="222222"/>
          <w:lang w:val="es-ES"/>
        </w:rPr>
        <w:t>a</w:t>
      </w:r>
      <w:r w:rsidR="001F58E5" w:rsidRPr="00516CD0">
        <w:rPr>
          <w:rFonts w:ascii="Palatino Linotype" w:eastAsia="Times New Roman" w:hAnsi="Palatino Linotype" w:cs="Times New Roman"/>
          <w:bCs/>
          <w:color w:val="222222"/>
          <w:lang w:val="es-ES"/>
        </w:rPr>
        <w:t>l</w:t>
      </w:r>
      <w:r w:rsidRPr="00516CD0">
        <w:rPr>
          <w:rFonts w:ascii="Palatino Linotype" w:eastAsia="Times New Roman" w:hAnsi="Palatino Linotype" w:cs="Times New Roman"/>
          <w:bCs/>
          <w:color w:val="222222"/>
          <w:lang w:val="es-ES"/>
        </w:rPr>
        <w:t xml:space="preserve"> </w:t>
      </w:r>
      <w:r w:rsidR="001F58E5" w:rsidRPr="00516CD0">
        <w:rPr>
          <w:rFonts w:ascii="Palatino Linotype" w:hAnsi="Palatino Linotype"/>
          <w:b/>
        </w:rPr>
        <w:t>RECURRENTE</w:t>
      </w:r>
      <w:r w:rsidR="00914330" w:rsidRPr="00516CD0">
        <w:rPr>
          <w:rFonts w:ascii="Palatino Linotype" w:hAnsi="Palatino Linotype"/>
          <w:bCs/>
        </w:rPr>
        <w:t>,</w:t>
      </w:r>
      <w:r w:rsidRPr="00516CD0">
        <w:rPr>
          <w:rFonts w:ascii="Palatino Linotype" w:hAnsi="Palatino Linotype"/>
          <w:b/>
        </w:rPr>
        <w:t xml:space="preserve"> </w:t>
      </w:r>
      <w:r w:rsidR="00AE36BB" w:rsidRPr="00516CD0">
        <w:rPr>
          <w:rFonts w:ascii="Palatino Linotype" w:eastAsia="Calibri" w:hAnsi="Palatino Linotype" w:cs="Arial"/>
          <w:bCs/>
          <w:lang w:val="es-ES"/>
        </w:rPr>
        <w:t>a través del Sistema de Acceso a la Información Mexiquense (SAIMEX)</w:t>
      </w:r>
      <w:r w:rsidR="00914330" w:rsidRPr="00516CD0">
        <w:rPr>
          <w:rFonts w:ascii="Palatino Linotype" w:eastAsia="Calibri" w:hAnsi="Palatino Linotype" w:cs="Arial"/>
          <w:bCs/>
          <w:lang w:val="es-ES"/>
        </w:rPr>
        <w:t>,</w:t>
      </w:r>
      <w:r w:rsidR="00AE36BB" w:rsidRPr="00516CD0">
        <w:rPr>
          <w:rFonts w:ascii="Palatino Linotype" w:eastAsia="Calibri" w:hAnsi="Palatino Linotype" w:cs="Arial"/>
          <w:bCs/>
          <w:lang w:val="es-ES"/>
        </w:rPr>
        <w:t xml:space="preserve"> </w:t>
      </w:r>
      <w:r w:rsidRPr="00516CD0">
        <w:rPr>
          <w:rFonts w:ascii="Palatino Linotype" w:eastAsia="Times New Roman" w:hAnsi="Palatino Linotype" w:cs="Times New Roman"/>
          <w:bCs/>
          <w:color w:val="222222"/>
          <w:lang w:val="es-ES" w:eastAsia="es-MX"/>
        </w:rPr>
        <w:t>la</w:t>
      </w:r>
      <w:r w:rsidRPr="00516CD0">
        <w:rPr>
          <w:rFonts w:ascii="Palatino Linotype" w:eastAsia="Times New Roman" w:hAnsi="Palatino Linotype" w:cs="Times New Roman"/>
          <w:color w:val="222222"/>
          <w:lang w:val="es-ES" w:eastAsia="es-MX"/>
        </w:rPr>
        <w:t xml:space="preserve"> presente resolución</w:t>
      </w:r>
      <w:r w:rsidR="00505AAD" w:rsidRPr="00516CD0">
        <w:rPr>
          <w:rFonts w:ascii="Palatino Linotype" w:eastAsia="Times New Roman" w:hAnsi="Palatino Linotype" w:cs="Times New Roman"/>
          <w:color w:val="222222"/>
          <w:lang w:val="es-ES" w:eastAsia="es-MX"/>
        </w:rPr>
        <w:t>.</w:t>
      </w:r>
    </w:p>
    <w:p w14:paraId="6C488DF5" w14:textId="77777777" w:rsidR="008C1DBF" w:rsidRPr="00516CD0" w:rsidRDefault="008C1DBF" w:rsidP="008C1DBF">
      <w:pPr>
        <w:pStyle w:val="Sinespaciado"/>
        <w:spacing w:line="360" w:lineRule="auto"/>
        <w:jc w:val="both"/>
        <w:rPr>
          <w:rFonts w:ascii="Palatino Linotype" w:eastAsia="Times New Roman" w:hAnsi="Palatino Linotype" w:cs="Times New Roman"/>
          <w:color w:val="222222"/>
          <w:lang w:val="es-ES" w:eastAsia="es-MX"/>
        </w:rPr>
      </w:pPr>
    </w:p>
    <w:p w14:paraId="35016B41" w14:textId="6C055CC2" w:rsidR="001C18A3" w:rsidRPr="00516CD0" w:rsidRDefault="001C18A3" w:rsidP="008C1DBF">
      <w:pPr>
        <w:pStyle w:val="Prrafodelista"/>
        <w:spacing w:line="360" w:lineRule="auto"/>
        <w:ind w:left="0"/>
        <w:jc w:val="both"/>
        <w:rPr>
          <w:rFonts w:ascii="Palatino Linotype" w:eastAsia="MS Mincho" w:hAnsi="Palatino Linotype" w:cs="Times New Roman"/>
          <w:lang w:val="es-ES"/>
        </w:rPr>
      </w:pPr>
      <w:r w:rsidRPr="00516CD0">
        <w:rPr>
          <w:rFonts w:ascii="Palatino Linotype" w:eastAsia="MS Mincho" w:hAnsi="Palatino Linotype" w:cs="Times New Roman"/>
          <w:b/>
          <w:lang w:val="es-MX"/>
        </w:rPr>
        <w:t>CUARTO.</w:t>
      </w:r>
      <w:r w:rsidRPr="00516CD0">
        <w:rPr>
          <w:rFonts w:ascii="Palatino Linotype" w:eastAsia="MS Mincho" w:hAnsi="Palatino Linotype" w:cs="Times New Roman"/>
          <w:lang w:val="es-MX"/>
        </w:rPr>
        <w:t xml:space="preserve"> </w:t>
      </w:r>
      <w:r w:rsidRPr="00516CD0">
        <w:rPr>
          <w:rFonts w:ascii="Palatino Linotype" w:eastAsia="MS Mincho" w:hAnsi="Palatino Linotype" w:cs="Times New Roman"/>
          <w:lang w:val="es-ES"/>
        </w:rPr>
        <w:t>Se hace del conocimiento de</w:t>
      </w:r>
      <w:r w:rsidR="001F58E5" w:rsidRPr="00516CD0">
        <w:rPr>
          <w:rFonts w:ascii="Palatino Linotype" w:eastAsia="MS Mincho" w:hAnsi="Palatino Linotype" w:cs="Times New Roman"/>
          <w:lang w:val="es-ES"/>
        </w:rPr>
        <w:t>l</w:t>
      </w:r>
      <w:r w:rsidRPr="00516CD0">
        <w:rPr>
          <w:rFonts w:ascii="Palatino Linotype" w:eastAsia="MS Mincho" w:hAnsi="Palatino Linotype" w:cs="Times New Roman"/>
          <w:lang w:val="es-ES"/>
        </w:rPr>
        <w:t xml:space="preserve"> </w:t>
      </w:r>
      <w:r w:rsidR="001F58E5" w:rsidRPr="00516CD0">
        <w:rPr>
          <w:rFonts w:ascii="Palatino Linotype" w:hAnsi="Palatino Linotype"/>
          <w:b/>
        </w:rPr>
        <w:t>RECURRENTE</w:t>
      </w:r>
      <w:r w:rsidR="00505AAD" w:rsidRPr="00516CD0">
        <w:rPr>
          <w:rFonts w:ascii="Palatino Linotype" w:hAnsi="Palatino Linotype"/>
          <w:b/>
        </w:rPr>
        <w:t xml:space="preserve"> </w:t>
      </w:r>
      <w:r w:rsidRPr="00516CD0">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516CD0">
        <w:rPr>
          <w:rFonts w:ascii="Palatino Linotype" w:eastAsia="MS Mincho" w:hAnsi="Palatino Linotype" w:cs="Times New Roman"/>
          <w:bCs/>
          <w:lang w:val="es-ES"/>
        </w:rPr>
        <w:t>vía juicio de amparo</w:t>
      </w:r>
      <w:r w:rsidR="00505AAD" w:rsidRPr="00516CD0">
        <w:rPr>
          <w:rFonts w:ascii="Palatino Linotype" w:eastAsia="MS Mincho" w:hAnsi="Palatino Linotype" w:cs="Times New Roman"/>
          <w:bCs/>
          <w:lang w:val="es-ES"/>
        </w:rPr>
        <w:t xml:space="preserve"> </w:t>
      </w:r>
      <w:r w:rsidRPr="00516CD0">
        <w:rPr>
          <w:rFonts w:ascii="Palatino Linotype" w:eastAsia="MS Mincho" w:hAnsi="Palatino Linotype" w:cs="Times New Roman"/>
          <w:lang w:val="es-ES"/>
        </w:rPr>
        <w:t>en los términos de las leyes aplicables.</w:t>
      </w:r>
    </w:p>
    <w:p w14:paraId="19D04A11" w14:textId="77777777" w:rsidR="00260E09" w:rsidRPr="00516CD0" w:rsidRDefault="00260E09" w:rsidP="001C18A3">
      <w:pPr>
        <w:pStyle w:val="Prrafodelista"/>
        <w:spacing w:line="360" w:lineRule="auto"/>
        <w:ind w:left="0"/>
        <w:jc w:val="both"/>
        <w:rPr>
          <w:rFonts w:ascii="Palatino Linotype" w:hAnsi="Palatino Linotype"/>
          <w:color w:val="000000" w:themeColor="text1"/>
        </w:rPr>
      </w:pPr>
    </w:p>
    <w:p w14:paraId="3FD59265" w14:textId="77777777" w:rsidR="0034448A" w:rsidRDefault="0034448A" w:rsidP="0034448A">
      <w:pPr>
        <w:spacing w:before="240" w:after="240" w:line="360" w:lineRule="auto"/>
        <w:jc w:val="both"/>
        <w:rPr>
          <w:rFonts w:ascii="Palatino Linotype" w:hAnsi="Palatino Linotype"/>
        </w:rPr>
      </w:pPr>
      <w:r w:rsidRPr="00516CD0">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TRECE (13) DE JULIO DE DOS MIL VEINTIDÓS, ANTE EL SECRETARIO TÉCNICO DEL PLENO ALEXIS TAPIA RAMÍREZ.</w:t>
      </w:r>
      <w:bookmarkStart w:id="43" w:name="_GoBack"/>
      <w:bookmarkEnd w:id="43"/>
      <w:r w:rsidRPr="00624AAD">
        <w:rPr>
          <w:rFonts w:ascii="Palatino Linotype" w:hAnsi="Palatino Linotype"/>
        </w:rPr>
        <w:t xml:space="preserve"> </w:t>
      </w:r>
    </w:p>
    <w:p w14:paraId="09D5B693" w14:textId="71B2AE87" w:rsidR="001C18A3" w:rsidRDefault="001C18A3">
      <w:pPr>
        <w:rPr>
          <w:rFonts w:ascii="Palatino Linotype" w:hAnsi="Palatino Linotype"/>
        </w:rPr>
      </w:pPr>
      <w:r>
        <w:rPr>
          <w:rFonts w:ascii="Palatino Linotype" w:hAnsi="Palatino Linotype"/>
        </w:rPr>
        <w:br w:type="page"/>
      </w:r>
    </w:p>
    <w:p w14:paraId="40C6EE59" w14:textId="146A3A25" w:rsidR="001C18A3" w:rsidRPr="001C18A3" w:rsidRDefault="001C18A3" w:rsidP="00B818B8">
      <w:pPr>
        <w:spacing w:before="240" w:after="240" w:line="360" w:lineRule="auto"/>
        <w:ind w:right="49"/>
        <w:jc w:val="both"/>
        <w:rPr>
          <w:rFonts w:ascii="Palatino Linotype" w:hAnsi="Palatino Linotype"/>
        </w:rPr>
      </w:pPr>
    </w:p>
    <w:sectPr w:rsidR="001C18A3" w:rsidRPr="001C18A3" w:rsidSect="00472C41">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AE48B" w14:textId="77777777" w:rsidR="00FB430F" w:rsidRDefault="00FB430F" w:rsidP="00587366">
      <w:r>
        <w:separator/>
      </w:r>
    </w:p>
  </w:endnote>
  <w:endnote w:type="continuationSeparator" w:id="0">
    <w:p w14:paraId="48F86A77" w14:textId="77777777" w:rsidR="00FB430F" w:rsidRDefault="00FB430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117441" w:rsidRPr="00883450" w:rsidRDefault="0011744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16CD0">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16CD0">
              <w:rPr>
                <w:rFonts w:ascii="Palatino Linotype" w:hAnsi="Palatino Linotype"/>
                <w:b/>
                <w:bCs/>
                <w:noProof/>
                <w:sz w:val="22"/>
                <w:szCs w:val="20"/>
              </w:rPr>
              <w:t>23</w:t>
            </w:r>
            <w:r w:rsidRPr="00883450">
              <w:rPr>
                <w:rFonts w:ascii="Palatino Linotype" w:hAnsi="Palatino Linotype"/>
                <w:b/>
                <w:bCs/>
                <w:sz w:val="22"/>
                <w:szCs w:val="20"/>
              </w:rPr>
              <w:fldChar w:fldCharType="end"/>
            </w:r>
          </w:p>
        </w:sdtContent>
      </w:sdt>
    </w:sdtContent>
  </w:sdt>
  <w:p w14:paraId="6243EC1B" w14:textId="77777777" w:rsidR="00117441" w:rsidRDefault="001174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117441" w:rsidRPr="00883450" w:rsidRDefault="0011744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16CD0" w:rsidRPr="00516CD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16CD0" w:rsidRPr="00516CD0">
      <w:rPr>
        <w:rFonts w:ascii="Palatino Linotype" w:hAnsi="Palatino Linotype"/>
        <w:noProof/>
        <w:sz w:val="22"/>
        <w:szCs w:val="22"/>
        <w:lang w:val="es-ES"/>
      </w:rPr>
      <w:t>23</w:t>
    </w:r>
    <w:r w:rsidRPr="00883450">
      <w:rPr>
        <w:rFonts w:ascii="Palatino Linotype" w:hAnsi="Palatino Linotype"/>
        <w:sz w:val="22"/>
        <w:szCs w:val="22"/>
      </w:rPr>
      <w:fldChar w:fldCharType="end"/>
    </w:r>
  </w:p>
  <w:p w14:paraId="5F5C4865" w14:textId="77777777" w:rsidR="00117441" w:rsidRPr="00883450" w:rsidRDefault="0011744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10E8E" w14:textId="77777777" w:rsidR="00FB430F" w:rsidRDefault="00FB430F" w:rsidP="00587366">
      <w:r>
        <w:separator/>
      </w:r>
    </w:p>
  </w:footnote>
  <w:footnote w:type="continuationSeparator" w:id="0">
    <w:p w14:paraId="1FF31C1F" w14:textId="77777777" w:rsidR="00FB430F" w:rsidRDefault="00FB430F" w:rsidP="00587366">
      <w:r>
        <w:continuationSeparator/>
      </w:r>
    </w:p>
  </w:footnote>
  <w:footnote w:id="1">
    <w:p w14:paraId="690EA236" w14:textId="77777777" w:rsidR="00B33583" w:rsidRPr="00C7183E" w:rsidRDefault="00B33583" w:rsidP="00B33583">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0F859A6A" w14:textId="77777777" w:rsidR="00B33583" w:rsidRDefault="00B33583" w:rsidP="00B33583">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13818D3B" w14:textId="77777777" w:rsidR="00B33583" w:rsidRDefault="00B33583" w:rsidP="00B33583">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23305242" w14:textId="77777777" w:rsidR="002214CD" w:rsidRDefault="002214CD" w:rsidP="002214CD">
      <w:pPr>
        <w:pStyle w:val="Textonotapie"/>
      </w:pPr>
      <w:r>
        <w:rPr>
          <w:rStyle w:val="Refdenotaalpie"/>
        </w:rPr>
        <w:footnoteRef/>
      </w:r>
      <w:r>
        <w:t xml:space="preserve"> Tesis I.7o.C.54 K, del Séptimo Tribunal Colegiado en Materia Civil del Primero Circuito, Novena Época, Registro digital 168019.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183E0CFA" w:rsidR="00117441" w:rsidRDefault="00FB430F" w:rsidP="00CC5D56">
    <w:pPr>
      <w:pStyle w:val="Encabezado"/>
      <w:tabs>
        <w:tab w:val="clear" w:pos="4252"/>
        <w:tab w:val="clear" w:pos="8504"/>
        <w:tab w:val="left" w:pos="8460"/>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86.4pt;margin-top:-128.8pt;width:663.5pt;height:12in;z-index:-251657216;mso-position-horizontal-relative:margin;mso-position-vertical-relative:margin" o:allowincell="f">
          <v:imagedata r:id="rId1" o:title="PHOTO-2020-08-13-10-14-39"/>
          <w10:wrap anchorx="margin" anchory="margin"/>
        </v:shape>
      </w:pict>
    </w:r>
  </w:p>
  <w:tbl>
    <w:tblPr>
      <w:tblStyle w:val="Tablaconcuadrcula"/>
      <w:tblW w:w="680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401"/>
    </w:tblGrid>
    <w:tr w:rsidR="00117441" w:rsidRPr="00674A46" w14:paraId="07F2896E" w14:textId="77777777" w:rsidTr="00CC5D56">
      <w:trPr>
        <w:trHeight w:val="138"/>
        <w:jc w:val="right"/>
      </w:trPr>
      <w:tc>
        <w:tcPr>
          <w:tcW w:w="3402" w:type="dxa"/>
          <w:vAlign w:val="center"/>
        </w:tcPr>
        <w:p w14:paraId="4A5B1974" w14:textId="3B2AB4E0" w:rsidR="00117441" w:rsidRPr="00674A46" w:rsidRDefault="0011744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3401" w:type="dxa"/>
          <w:vAlign w:val="center"/>
        </w:tcPr>
        <w:p w14:paraId="3A05B4B6" w14:textId="022D5DEB" w:rsidR="00117441" w:rsidRPr="00674A46" w:rsidRDefault="007B4F2C" w:rsidP="00E8078D">
          <w:pPr>
            <w:pStyle w:val="Encabezado"/>
            <w:jc w:val="both"/>
            <w:rPr>
              <w:rFonts w:ascii="Palatino Linotype" w:hAnsi="Palatino Linotype"/>
              <w:b/>
              <w:sz w:val="22"/>
              <w:szCs w:val="22"/>
            </w:rPr>
          </w:pPr>
          <w:r>
            <w:rPr>
              <w:rFonts w:ascii="Palatino Linotype" w:hAnsi="Palatino Linotype" w:cs="Arial"/>
              <w:b/>
              <w:bCs/>
              <w:sz w:val="22"/>
              <w:szCs w:val="22"/>
              <w:lang w:eastAsia="es-MX"/>
            </w:rPr>
            <w:t>05743</w:t>
          </w:r>
          <w:r w:rsidR="00117441">
            <w:rPr>
              <w:rFonts w:ascii="Palatino Linotype" w:hAnsi="Palatino Linotype" w:cs="Arial"/>
              <w:b/>
              <w:bCs/>
              <w:sz w:val="22"/>
              <w:szCs w:val="22"/>
              <w:lang w:eastAsia="es-MX"/>
            </w:rPr>
            <w:t>/INFOEM/IP/RR/</w:t>
          </w:r>
          <w:r w:rsidR="00B61F0B">
            <w:rPr>
              <w:rFonts w:ascii="Palatino Linotype" w:hAnsi="Palatino Linotype" w:cs="Arial"/>
              <w:b/>
              <w:bCs/>
              <w:sz w:val="22"/>
              <w:szCs w:val="22"/>
              <w:lang w:eastAsia="es-MX"/>
            </w:rPr>
            <w:t>202</w:t>
          </w:r>
          <w:r w:rsidR="00C27F53">
            <w:rPr>
              <w:rFonts w:ascii="Palatino Linotype" w:hAnsi="Palatino Linotype" w:cs="Arial"/>
              <w:b/>
              <w:bCs/>
              <w:sz w:val="22"/>
              <w:szCs w:val="22"/>
              <w:lang w:eastAsia="es-MX"/>
            </w:rPr>
            <w:t>2</w:t>
          </w:r>
        </w:p>
      </w:tc>
    </w:tr>
    <w:tr w:rsidR="00B61F0B" w:rsidRPr="00674A46" w14:paraId="1B5D8690" w14:textId="77777777" w:rsidTr="00CC5D56">
      <w:trPr>
        <w:trHeight w:val="233"/>
        <w:jc w:val="right"/>
      </w:trPr>
      <w:tc>
        <w:tcPr>
          <w:tcW w:w="3402" w:type="dxa"/>
          <w:vAlign w:val="center"/>
        </w:tcPr>
        <w:p w14:paraId="3903F2C6" w14:textId="22D569F8" w:rsidR="00B61F0B" w:rsidRPr="00674A46" w:rsidRDefault="00B61F0B" w:rsidP="00E8078D">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401" w:type="dxa"/>
          <w:vAlign w:val="center"/>
        </w:tcPr>
        <w:p w14:paraId="03C799A2" w14:textId="57D06CE6" w:rsidR="00B61F0B" w:rsidRPr="00B75F20" w:rsidRDefault="007B4F2C" w:rsidP="00CC5D56">
          <w:pPr>
            <w:pStyle w:val="Encabezado"/>
            <w:rPr>
              <w:rFonts w:ascii="Palatino Linotype" w:hAnsi="Palatino Linotype"/>
              <w:b/>
              <w:sz w:val="22"/>
              <w:szCs w:val="22"/>
            </w:rPr>
          </w:pPr>
          <w:r>
            <w:rPr>
              <w:rFonts w:ascii="Palatino Linotype" w:hAnsi="Palatino Linotype"/>
              <w:b/>
              <w:bCs/>
              <w:color w:val="000000"/>
              <w:sz w:val="22"/>
              <w:szCs w:val="22"/>
            </w:rPr>
            <w:t>Secretaría de Desarrollo Urbano y Obra</w:t>
          </w:r>
        </w:p>
      </w:tc>
    </w:tr>
    <w:tr w:rsidR="00117441" w:rsidRPr="00674A46" w14:paraId="095EB01B" w14:textId="77777777" w:rsidTr="00CC5D56">
      <w:trPr>
        <w:trHeight w:val="321"/>
        <w:jc w:val="right"/>
      </w:trPr>
      <w:tc>
        <w:tcPr>
          <w:tcW w:w="3402" w:type="dxa"/>
          <w:vAlign w:val="center"/>
        </w:tcPr>
        <w:p w14:paraId="6E000A51" w14:textId="58630888" w:rsidR="00117441" w:rsidRPr="00674A46" w:rsidRDefault="00CC5D56" w:rsidP="006E6B65">
          <w:pPr>
            <w:ind w:right="34"/>
            <w:jc w:val="right"/>
            <w:rPr>
              <w:rFonts w:ascii="Palatino Linotype" w:hAnsi="Palatino Linotype"/>
              <w:b/>
              <w:sz w:val="22"/>
              <w:szCs w:val="22"/>
            </w:rPr>
          </w:pPr>
          <w:r>
            <w:rPr>
              <w:rFonts w:ascii="Palatino Linotype" w:hAnsi="Palatino Linotype"/>
              <w:b/>
              <w:sz w:val="22"/>
              <w:szCs w:val="22"/>
            </w:rPr>
            <w:t>COMISIONADA</w:t>
          </w:r>
          <w:r w:rsidR="00117441" w:rsidRPr="00674A46">
            <w:rPr>
              <w:rFonts w:ascii="Palatino Linotype" w:hAnsi="Palatino Linotype"/>
              <w:b/>
              <w:sz w:val="22"/>
              <w:szCs w:val="22"/>
            </w:rPr>
            <w:t xml:space="preserve"> PONENTE:</w:t>
          </w:r>
        </w:p>
      </w:tc>
      <w:tc>
        <w:tcPr>
          <w:tcW w:w="3401" w:type="dxa"/>
          <w:vAlign w:val="center"/>
        </w:tcPr>
        <w:p w14:paraId="07560085" w14:textId="2AA00E6C" w:rsidR="00117441" w:rsidRPr="00674A46" w:rsidRDefault="00CC5D56"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117441" w:rsidRDefault="00117441"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08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828"/>
    </w:tblGrid>
    <w:tr w:rsidR="00117441" w:rsidRPr="00674A46" w14:paraId="0A3256F2" w14:textId="77777777" w:rsidTr="007B4F2C">
      <w:trPr>
        <w:trHeight w:val="138"/>
        <w:jc w:val="right"/>
      </w:trPr>
      <w:tc>
        <w:tcPr>
          <w:tcW w:w="3261" w:type="dxa"/>
          <w:vAlign w:val="center"/>
        </w:tcPr>
        <w:p w14:paraId="3D80769D" w14:textId="5607F67D" w:rsidR="00117441" w:rsidRPr="00674A46" w:rsidRDefault="00CC5D56" w:rsidP="00472C41">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828" w:type="dxa"/>
          <w:vAlign w:val="center"/>
        </w:tcPr>
        <w:p w14:paraId="0453495E" w14:textId="5E32168A" w:rsidR="00117441" w:rsidRPr="00674A46" w:rsidRDefault="007B4F2C" w:rsidP="00CC5D56">
          <w:pPr>
            <w:pStyle w:val="Encabezado"/>
            <w:rPr>
              <w:rFonts w:ascii="Palatino Linotype" w:hAnsi="Palatino Linotype"/>
              <w:b/>
              <w:sz w:val="22"/>
              <w:szCs w:val="22"/>
            </w:rPr>
          </w:pPr>
          <w:r>
            <w:rPr>
              <w:rFonts w:ascii="Palatino Linotype" w:hAnsi="Palatino Linotype" w:cs="Arial"/>
              <w:b/>
              <w:bCs/>
              <w:sz w:val="22"/>
              <w:szCs w:val="22"/>
              <w:lang w:eastAsia="es-MX"/>
            </w:rPr>
            <w:t>05743</w:t>
          </w:r>
          <w:r w:rsidR="00117441">
            <w:rPr>
              <w:rFonts w:ascii="Palatino Linotype" w:hAnsi="Palatino Linotype" w:cs="Arial"/>
              <w:b/>
              <w:bCs/>
              <w:sz w:val="22"/>
              <w:szCs w:val="22"/>
              <w:lang w:eastAsia="es-MX"/>
            </w:rPr>
            <w:t>/INFOEM/IP/RR/</w:t>
          </w:r>
          <w:r w:rsidR="00C27F53">
            <w:rPr>
              <w:rFonts w:ascii="Palatino Linotype" w:hAnsi="Palatino Linotype" w:cs="Arial"/>
              <w:b/>
              <w:bCs/>
              <w:sz w:val="22"/>
              <w:szCs w:val="22"/>
              <w:lang w:eastAsia="es-MX"/>
            </w:rPr>
            <w:t>2022</w:t>
          </w:r>
        </w:p>
      </w:tc>
    </w:tr>
    <w:tr w:rsidR="00117441" w:rsidRPr="00B75F20" w14:paraId="128C8B3C" w14:textId="77777777" w:rsidTr="007B4F2C">
      <w:trPr>
        <w:trHeight w:val="233"/>
        <w:jc w:val="right"/>
      </w:trPr>
      <w:tc>
        <w:tcPr>
          <w:tcW w:w="3261" w:type="dxa"/>
          <w:vAlign w:val="center"/>
        </w:tcPr>
        <w:p w14:paraId="483E3371" w14:textId="4DF68918" w:rsidR="00117441" w:rsidRPr="00674A46" w:rsidRDefault="00CC5D56"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3828" w:type="dxa"/>
        </w:tcPr>
        <w:p w14:paraId="1548525E" w14:textId="4FE162AB" w:rsidR="00117441" w:rsidRPr="00E8078D" w:rsidRDefault="00516CD0" w:rsidP="0058757A">
          <w:pPr>
            <w:pStyle w:val="Encabezado"/>
            <w:rPr>
              <w:rFonts w:ascii="Palatino Linotype" w:hAnsi="Palatino Linotype"/>
              <w:b/>
              <w:sz w:val="22"/>
              <w:szCs w:val="22"/>
            </w:rPr>
          </w:pPr>
          <w:r>
            <w:rPr>
              <w:rFonts w:ascii="Palatino Linotype" w:hAnsi="Palatino Linotype"/>
              <w:b/>
              <w:sz w:val="22"/>
              <w:szCs w:val="22"/>
            </w:rPr>
            <w:t xml:space="preserve">XXXX </w:t>
          </w:r>
          <w:proofErr w:type="spellStart"/>
          <w:r>
            <w:rPr>
              <w:rFonts w:ascii="Palatino Linotype" w:hAnsi="Palatino Linotype"/>
              <w:b/>
              <w:sz w:val="22"/>
              <w:szCs w:val="22"/>
            </w:rPr>
            <w:t>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w:t>
          </w:r>
          <w:proofErr w:type="spellEnd"/>
        </w:p>
      </w:tc>
    </w:tr>
    <w:tr w:rsidR="00117441" w:rsidRPr="00674A46" w14:paraId="41BE0704" w14:textId="77777777" w:rsidTr="007B4F2C">
      <w:trPr>
        <w:trHeight w:val="321"/>
        <w:jc w:val="right"/>
      </w:trPr>
      <w:tc>
        <w:tcPr>
          <w:tcW w:w="3261" w:type="dxa"/>
          <w:vAlign w:val="center"/>
        </w:tcPr>
        <w:p w14:paraId="34C64148" w14:textId="50DE04B5" w:rsidR="00117441" w:rsidRPr="00674A46" w:rsidRDefault="00CC5D56"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3828" w:type="dxa"/>
          <w:vAlign w:val="center"/>
        </w:tcPr>
        <w:p w14:paraId="34C341BF" w14:textId="47BA0424" w:rsidR="00117441" w:rsidRPr="00674A46" w:rsidRDefault="007B4F2C" w:rsidP="00CC5D56">
          <w:pPr>
            <w:pStyle w:val="Encabezado"/>
            <w:rPr>
              <w:rFonts w:ascii="Palatino Linotype" w:hAnsi="Palatino Linotype"/>
              <w:b/>
              <w:sz w:val="22"/>
              <w:szCs w:val="22"/>
            </w:rPr>
          </w:pPr>
          <w:r>
            <w:rPr>
              <w:rFonts w:ascii="Palatino Linotype" w:hAnsi="Palatino Linotype"/>
              <w:b/>
              <w:bCs/>
              <w:color w:val="000000"/>
              <w:sz w:val="22"/>
              <w:szCs w:val="22"/>
            </w:rPr>
            <w:t>Secretaría de Desarrollo Urbano y Obra</w:t>
          </w:r>
        </w:p>
      </w:tc>
    </w:tr>
    <w:tr w:rsidR="00117441" w:rsidRPr="00674A46" w14:paraId="0C8B6193" w14:textId="77777777" w:rsidTr="007B4F2C">
      <w:trPr>
        <w:trHeight w:val="321"/>
        <w:jc w:val="right"/>
      </w:trPr>
      <w:tc>
        <w:tcPr>
          <w:tcW w:w="3261" w:type="dxa"/>
          <w:vAlign w:val="center"/>
        </w:tcPr>
        <w:p w14:paraId="321FFAFF" w14:textId="3629C56E" w:rsidR="00117441" w:rsidRPr="00674A46" w:rsidRDefault="00CC5D56" w:rsidP="00472C41">
          <w:pPr>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828" w:type="dxa"/>
          <w:vAlign w:val="center"/>
        </w:tcPr>
        <w:p w14:paraId="0FECDA9D" w14:textId="56AFA08D" w:rsidR="00117441" w:rsidRPr="00674A46" w:rsidRDefault="00CC5D56"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0A880C94" w:rsidR="00117441" w:rsidRDefault="00FB430F" w:rsidP="00472C41">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8.9pt;margin-top:-152.05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9221E"/>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C8A3B75"/>
    <w:multiLevelType w:val="hybridMultilevel"/>
    <w:tmpl w:val="7936A9F2"/>
    <w:lvl w:ilvl="0" w:tplc="2AE8526A">
      <w:start w:val="37"/>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970C26"/>
    <w:multiLevelType w:val="multilevel"/>
    <w:tmpl w:val="50BA816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449468C"/>
    <w:multiLevelType w:val="hybridMultilevel"/>
    <w:tmpl w:val="4E56BF8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6A44981"/>
    <w:multiLevelType w:val="multilevel"/>
    <w:tmpl w:val="807CACB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4BD32AFF"/>
    <w:multiLevelType w:val="hybridMultilevel"/>
    <w:tmpl w:val="4C2C9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D5A4ABB"/>
    <w:multiLevelType w:val="hybridMultilevel"/>
    <w:tmpl w:val="5CF22594"/>
    <w:lvl w:ilvl="0" w:tplc="FFFFFFFF">
      <w:start w:val="1"/>
      <w:numFmt w:val="decimal"/>
      <w:lvlText w:val="%1."/>
      <w:lvlJc w:val="left"/>
      <w:pPr>
        <w:ind w:left="720" w:hanging="360"/>
      </w:pPr>
      <w:rPr>
        <w:rFonts w:ascii="Palatino Linotype" w:hAnsi="Palatino Linotype" w:hint="default"/>
        <w:b/>
        <w:i w:val="0"/>
        <w:color w:val="auto"/>
        <w:sz w:val="24"/>
      </w:rPr>
    </w:lvl>
    <w:lvl w:ilvl="1" w:tplc="080A0017">
      <w:start w:val="1"/>
      <w:numFmt w:val="lowerLetter"/>
      <w:lvlText w:val="%2)"/>
      <w:lvlJc w:val="left"/>
      <w:pPr>
        <w:ind w:left="1440" w:hanging="360"/>
      </w:pPr>
      <w:rPr>
        <w:rFonts w:hint="default"/>
        <w:b/>
        <w:bCs/>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4F7A3E69"/>
    <w:multiLevelType w:val="multilevel"/>
    <w:tmpl w:val="5350B6F0"/>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nsid w:val="543D776A"/>
    <w:multiLevelType w:val="hybridMultilevel"/>
    <w:tmpl w:val="D90A1328"/>
    <w:lvl w:ilvl="0" w:tplc="FFFFFFFF">
      <w:start w:val="1"/>
      <w:numFmt w:val="decimal"/>
      <w:lvlText w:val="%1."/>
      <w:lvlJc w:val="left"/>
      <w:pPr>
        <w:ind w:left="720" w:hanging="360"/>
      </w:pPr>
      <w:rPr>
        <w:rFonts w:ascii="Palatino Linotype" w:hAnsi="Palatino Linotype" w:hint="default"/>
        <w:b/>
        <w:i w:val="0"/>
        <w:color w:val="auto"/>
        <w:sz w:val="24"/>
      </w:rPr>
    </w:lvl>
    <w:lvl w:ilvl="1" w:tplc="48427DD6">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F580327"/>
    <w:multiLevelType w:val="multilevel"/>
    <w:tmpl w:val="115A2146"/>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665A5835"/>
    <w:multiLevelType w:val="multilevel"/>
    <w:tmpl w:val="3510F758"/>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66E10DA6"/>
    <w:multiLevelType w:val="hybridMultilevel"/>
    <w:tmpl w:val="026E9BA6"/>
    <w:lvl w:ilvl="0" w:tplc="BE6A841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95825E1"/>
    <w:multiLevelType w:val="hybridMultilevel"/>
    <w:tmpl w:val="CFA235FE"/>
    <w:lvl w:ilvl="0" w:tplc="FFFFFFFF">
      <w:start w:val="1"/>
      <w:numFmt w:val="decimal"/>
      <w:lvlText w:val="%1."/>
      <w:lvlJc w:val="left"/>
      <w:pPr>
        <w:ind w:left="720" w:hanging="360"/>
      </w:pPr>
      <w:rPr>
        <w:rFonts w:ascii="Palatino Linotype" w:hAnsi="Palatino Linotype" w:hint="default"/>
        <w:b/>
        <w:i w:val="0"/>
        <w:color w:val="auto"/>
        <w:sz w:val="24"/>
      </w:rPr>
    </w:lvl>
    <w:lvl w:ilvl="1" w:tplc="AD10B724">
      <w:start w:val="1"/>
      <w:numFmt w:val="upperRoman"/>
      <w:lvlText w:val="%2."/>
      <w:lvlJc w:val="right"/>
      <w:pPr>
        <w:ind w:left="1440" w:hanging="360"/>
      </w:pPr>
      <w:rPr>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6C2C2D07"/>
    <w:multiLevelType w:val="hybridMultilevel"/>
    <w:tmpl w:val="64B85256"/>
    <w:lvl w:ilvl="0" w:tplc="9F805D9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D9366B4"/>
    <w:multiLevelType w:val="multilevel"/>
    <w:tmpl w:val="A7C6DE22"/>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70BE77DB"/>
    <w:multiLevelType w:val="multilevel"/>
    <w:tmpl w:val="7B8E79DA"/>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70EA062F"/>
    <w:multiLevelType w:val="multilevel"/>
    <w:tmpl w:val="EC94A394"/>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16"/>
  </w:num>
  <w:num w:numId="3">
    <w:abstractNumId w:val="7"/>
  </w:num>
  <w:num w:numId="4">
    <w:abstractNumId w:val="6"/>
  </w:num>
  <w:num w:numId="5">
    <w:abstractNumId w:val="17"/>
  </w:num>
  <w:num w:numId="6">
    <w:abstractNumId w:val="18"/>
  </w:num>
  <w:num w:numId="7">
    <w:abstractNumId w:val="24"/>
  </w:num>
  <w:num w:numId="8">
    <w:abstractNumId w:val="15"/>
  </w:num>
  <w:num w:numId="9">
    <w:abstractNumId w:val="3"/>
  </w:num>
  <w:num w:numId="10">
    <w:abstractNumId w:val="21"/>
  </w:num>
  <w:num w:numId="11">
    <w:abstractNumId w:val="9"/>
  </w:num>
  <w:num w:numId="12">
    <w:abstractNumId w:val="23"/>
  </w:num>
  <w:num w:numId="13">
    <w:abstractNumId w:val="22"/>
  </w:num>
  <w:num w:numId="14">
    <w:abstractNumId w:val="2"/>
  </w:num>
  <w:num w:numId="15">
    <w:abstractNumId w:val="12"/>
  </w:num>
  <w:num w:numId="16">
    <w:abstractNumId w:val="5"/>
  </w:num>
  <w:num w:numId="17">
    <w:abstractNumId w:val="19"/>
  </w:num>
  <w:num w:numId="18">
    <w:abstractNumId w:val="1"/>
  </w:num>
  <w:num w:numId="19">
    <w:abstractNumId w:val="0"/>
  </w:num>
  <w:num w:numId="20">
    <w:abstractNumId w:val="10"/>
  </w:num>
  <w:num w:numId="21">
    <w:abstractNumId w:val="13"/>
  </w:num>
  <w:num w:numId="22">
    <w:abstractNumId w:val="20"/>
  </w:num>
  <w:num w:numId="23">
    <w:abstractNumId w:val="14"/>
  </w:num>
  <w:num w:numId="24">
    <w:abstractNumId w:val="8"/>
  </w:num>
  <w:num w:numId="2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E8A"/>
    <w:rsid w:val="0001106B"/>
    <w:rsid w:val="00012472"/>
    <w:rsid w:val="0001398B"/>
    <w:rsid w:val="000139AF"/>
    <w:rsid w:val="000203D3"/>
    <w:rsid w:val="000211F8"/>
    <w:rsid w:val="00024F35"/>
    <w:rsid w:val="0003063D"/>
    <w:rsid w:val="00031F10"/>
    <w:rsid w:val="00032493"/>
    <w:rsid w:val="00035D47"/>
    <w:rsid w:val="00037B7B"/>
    <w:rsid w:val="0004072A"/>
    <w:rsid w:val="0004193F"/>
    <w:rsid w:val="00042380"/>
    <w:rsid w:val="0004378D"/>
    <w:rsid w:val="0004686A"/>
    <w:rsid w:val="000468B5"/>
    <w:rsid w:val="000468E2"/>
    <w:rsid w:val="0005237C"/>
    <w:rsid w:val="00052A3C"/>
    <w:rsid w:val="00052F4B"/>
    <w:rsid w:val="00054A03"/>
    <w:rsid w:val="00056A79"/>
    <w:rsid w:val="00061344"/>
    <w:rsid w:val="00062648"/>
    <w:rsid w:val="000631D9"/>
    <w:rsid w:val="0006407E"/>
    <w:rsid w:val="00064A37"/>
    <w:rsid w:val="00064B95"/>
    <w:rsid w:val="000800AC"/>
    <w:rsid w:val="00080135"/>
    <w:rsid w:val="0008230A"/>
    <w:rsid w:val="00082D11"/>
    <w:rsid w:val="000834FE"/>
    <w:rsid w:val="0008542A"/>
    <w:rsid w:val="00090D6F"/>
    <w:rsid w:val="000A3F90"/>
    <w:rsid w:val="000A4E44"/>
    <w:rsid w:val="000A77ED"/>
    <w:rsid w:val="000B0370"/>
    <w:rsid w:val="000B350C"/>
    <w:rsid w:val="000B5AB1"/>
    <w:rsid w:val="000B5AE8"/>
    <w:rsid w:val="000B5D79"/>
    <w:rsid w:val="000B6D31"/>
    <w:rsid w:val="000C0061"/>
    <w:rsid w:val="000C0663"/>
    <w:rsid w:val="000C10B9"/>
    <w:rsid w:val="000C1D19"/>
    <w:rsid w:val="000C2E5F"/>
    <w:rsid w:val="000C3423"/>
    <w:rsid w:val="000C3861"/>
    <w:rsid w:val="000C4A8E"/>
    <w:rsid w:val="000C5A04"/>
    <w:rsid w:val="000C5AF7"/>
    <w:rsid w:val="000D0855"/>
    <w:rsid w:val="000D1E0F"/>
    <w:rsid w:val="000D3275"/>
    <w:rsid w:val="000D5A1D"/>
    <w:rsid w:val="000D7369"/>
    <w:rsid w:val="000E07DC"/>
    <w:rsid w:val="000E2665"/>
    <w:rsid w:val="000E77B8"/>
    <w:rsid w:val="000F2EDD"/>
    <w:rsid w:val="000F37A8"/>
    <w:rsid w:val="000F6D7E"/>
    <w:rsid w:val="00100187"/>
    <w:rsid w:val="00100D7E"/>
    <w:rsid w:val="00100DDD"/>
    <w:rsid w:val="001015A7"/>
    <w:rsid w:val="00102D65"/>
    <w:rsid w:val="00103888"/>
    <w:rsid w:val="001068F1"/>
    <w:rsid w:val="00107499"/>
    <w:rsid w:val="00107557"/>
    <w:rsid w:val="0011167C"/>
    <w:rsid w:val="001128D4"/>
    <w:rsid w:val="00112B02"/>
    <w:rsid w:val="00114A21"/>
    <w:rsid w:val="00117441"/>
    <w:rsid w:val="0012006D"/>
    <w:rsid w:val="001250B4"/>
    <w:rsid w:val="001253D1"/>
    <w:rsid w:val="001318D2"/>
    <w:rsid w:val="00132C06"/>
    <w:rsid w:val="00133B79"/>
    <w:rsid w:val="00133CE5"/>
    <w:rsid w:val="001352E5"/>
    <w:rsid w:val="00135DD5"/>
    <w:rsid w:val="0013673A"/>
    <w:rsid w:val="00140D44"/>
    <w:rsid w:val="00143219"/>
    <w:rsid w:val="001436BB"/>
    <w:rsid w:val="001459C8"/>
    <w:rsid w:val="00147864"/>
    <w:rsid w:val="00153833"/>
    <w:rsid w:val="00154304"/>
    <w:rsid w:val="0015466E"/>
    <w:rsid w:val="00154765"/>
    <w:rsid w:val="00154EF0"/>
    <w:rsid w:val="00156A23"/>
    <w:rsid w:val="001628DF"/>
    <w:rsid w:val="00163780"/>
    <w:rsid w:val="00163B1F"/>
    <w:rsid w:val="001648EE"/>
    <w:rsid w:val="00164B65"/>
    <w:rsid w:val="001656F2"/>
    <w:rsid w:val="00166794"/>
    <w:rsid w:val="0017653A"/>
    <w:rsid w:val="00176C3B"/>
    <w:rsid w:val="001775DF"/>
    <w:rsid w:val="00187695"/>
    <w:rsid w:val="00190B38"/>
    <w:rsid w:val="00192E4B"/>
    <w:rsid w:val="0019681C"/>
    <w:rsid w:val="001972CC"/>
    <w:rsid w:val="001A138D"/>
    <w:rsid w:val="001A2857"/>
    <w:rsid w:val="001A2A89"/>
    <w:rsid w:val="001A3634"/>
    <w:rsid w:val="001A4D5D"/>
    <w:rsid w:val="001A5A18"/>
    <w:rsid w:val="001A61E1"/>
    <w:rsid w:val="001A6C1E"/>
    <w:rsid w:val="001B30F9"/>
    <w:rsid w:val="001B3659"/>
    <w:rsid w:val="001B40F3"/>
    <w:rsid w:val="001B53A0"/>
    <w:rsid w:val="001B5F70"/>
    <w:rsid w:val="001B6845"/>
    <w:rsid w:val="001C0AED"/>
    <w:rsid w:val="001C13B1"/>
    <w:rsid w:val="001C18A3"/>
    <w:rsid w:val="001C1C2A"/>
    <w:rsid w:val="001C1CDE"/>
    <w:rsid w:val="001C2713"/>
    <w:rsid w:val="001C2EF3"/>
    <w:rsid w:val="001C34D6"/>
    <w:rsid w:val="001C54A9"/>
    <w:rsid w:val="001C6012"/>
    <w:rsid w:val="001C67B0"/>
    <w:rsid w:val="001C79FA"/>
    <w:rsid w:val="001D07C9"/>
    <w:rsid w:val="001D3AB5"/>
    <w:rsid w:val="001D606C"/>
    <w:rsid w:val="001D7D8F"/>
    <w:rsid w:val="001D7E82"/>
    <w:rsid w:val="001E0AD2"/>
    <w:rsid w:val="001E3F91"/>
    <w:rsid w:val="001E5C94"/>
    <w:rsid w:val="001E6822"/>
    <w:rsid w:val="001E74A5"/>
    <w:rsid w:val="001E7B9E"/>
    <w:rsid w:val="001F025B"/>
    <w:rsid w:val="001F58E5"/>
    <w:rsid w:val="001F783F"/>
    <w:rsid w:val="001F7BE2"/>
    <w:rsid w:val="001F7DE2"/>
    <w:rsid w:val="002031F3"/>
    <w:rsid w:val="00206FB2"/>
    <w:rsid w:val="00211229"/>
    <w:rsid w:val="00212C9C"/>
    <w:rsid w:val="00213108"/>
    <w:rsid w:val="0021453E"/>
    <w:rsid w:val="0021475E"/>
    <w:rsid w:val="0021686B"/>
    <w:rsid w:val="002179AC"/>
    <w:rsid w:val="00220ADB"/>
    <w:rsid w:val="002214CD"/>
    <w:rsid w:val="002217BA"/>
    <w:rsid w:val="00221E74"/>
    <w:rsid w:val="00223507"/>
    <w:rsid w:val="0022448D"/>
    <w:rsid w:val="002278B4"/>
    <w:rsid w:val="00230170"/>
    <w:rsid w:val="002305CF"/>
    <w:rsid w:val="00233E08"/>
    <w:rsid w:val="002345FF"/>
    <w:rsid w:val="00237611"/>
    <w:rsid w:val="00244476"/>
    <w:rsid w:val="00252A20"/>
    <w:rsid w:val="00252B41"/>
    <w:rsid w:val="0025524F"/>
    <w:rsid w:val="00256DFA"/>
    <w:rsid w:val="00257D00"/>
    <w:rsid w:val="00260C1D"/>
    <w:rsid w:val="00260E09"/>
    <w:rsid w:val="00261001"/>
    <w:rsid w:val="00261D84"/>
    <w:rsid w:val="00264D02"/>
    <w:rsid w:val="0026500D"/>
    <w:rsid w:val="00265CD7"/>
    <w:rsid w:val="002665BD"/>
    <w:rsid w:val="00271B06"/>
    <w:rsid w:val="00273013"/>
    <w:rsid w:val="00273C37"/>
    <w:rsid w:val="0027430D"/>
    <w:rsid w:val="00277A35"/>
    <w:rsid w:val="00280994"/>
    <w:rsid w:val="00283F30"/>
    <w:rsid w:val="002871EB"/>
    <w:rsid w:val="002A210E"/>
    <w:rsid w:val="002A229B"/>
    <w:rsid w:val="002A35B6"/>
    <w:rsid w:val="002B085C"/>
    <w:rsid w:val="002B284F"/>
    <w:rsid w:val="002B2A2E"/>
    <w:rsid w:val="002B2F59"/>
    <w:rsid w:val="002B4D21"/>
    <w:rsid w:val="002C0074"/>
    <w:rsid w:val="002C0804"/>
    <w:rsid w:val="002C2D44"/>
    <w:rsid w:val="002C4715"/>
    <w:rsid w:val="002C4780"/>
    <w:rsid w:val="002C47ED"/>
    <w:rsid w:val="002C484A"/>
    <w:rsid w:val="002C570D"/>
    <w:rsid w:val="002C57DB"/>
    <w:rsid w:val="002C6DB3"/>
    <w:rsid w:val="002D0E3D"/>
    <w:rsid w:val="002D10C8"/>
    <w:rsid w:val="002D1A38"/>
    <w:rsid w:val="002D2E16"/>
    <w:rsid w:val="002D373C"/>
    <w:rsid w:val="002E3D46"/>
    <w:rsid w:val="002E482C"/>
    <w:rsid w:val="002E5399"/>
    <w:rsid w:val="002E6531"/>
    <w:rsid w:val="002E689B"/>
    <w:rsid w:val="002E6CFE"/>
    <w:rsid w:val="002E74CE"/>
    <w:rsid w:val="002E7AD0"/>
    <w:rsid w:val="002F1871"/>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1C5"/>
    <w:rsid w:val="003116A6"/>
    <w:rsid w:val="00312733"/>
    <w:rsid w:val="00316065"/>
    <w:rsid w:val="00317883"/>
    <w:rsid w:val="00317EFF"/>
    <w:rsid w:val="00320FD0"/>
    <w:rsid w:val="00321AA3"/>
    <w:rsid w:val="00321AE9"/>
    <w:rsid w:val="00323895"/>
    <w:rsid w:val="00327D79"/>
    <w:rsid w:val="00332E6B"/>
    <w:rsid w:val="00333BE8"/>
    <w:rsid w:val="003344DB"/>
    <w:rsid w:val="00335BFE"/>
    <w:rsid w:val="00335C26"/>
    <w:rsid w:val="0033608B"/>
    <w:rsid w:val="00337941"/>
    <w:rsid w:val="003407D0"/>
    <w:rsid w:val="0034448A"/>
    <w:rsid w:val="00345B79"/>
    <w:rsid w:val="00345D0F"/>
    <w:rsid w:val="00346885"/>
    <w:rsid w:val="003472B3"/>
    <w:rsid w:val="0035104F"/>
    <w:rsid w:val="00352E9D"/>
    <w:rsid w:val="00355AEE"/>
    <w:rsid w:val="00355D3B"/>
    <w:rsid w:val="0035606B"/>
    <w:rsid w:val="0036073F"/>
    <w:rsid w:val="0036264B"/>
    <w:rsid w:val="003629EE"/>
    <w:rsid w:val="003643B3"/>
    <w:rsid w:val="00370BB1"/>
    <w:rsid w:val="003721B2"/>
    <w:rsid w:val="00372328"/>
    <w:rsid w:val="00374CE8"/>
    <w:rsid w:val="003762FD"/>
    <w:rsid w:val="00383E66"/>
    <w:rsid w:val="00383FA4"/>
    <w:rsid w:val="00387DC9"/>
    <w:rsid w:val="00390DE4"/>
    <w:rsid w:val="0039193E"/>
    <w:rsid w:val="00391ADA"/>
    <w:rsid w:val="00392CDB"/>
    <w:rsid w:val="0039380F"/>
    <w:rsid w:val="00393B71"/>
    <w:rsid w:val="00394095"/>
    <w:rsid w:val="003940F6"/>
    <w:rsid w:val="00396545"/>
    <w:rsid w:val="00396F71"/>
    <w:rsid w:val="003A04FF"/>
    <w:rsid w:val="003A1B01"/>
    <w:rsid w:val="003A2029"/>
    <w:rsid w:val="003A6417"/>
    <w:rsid w:val="003A65FE"/>
    <w:rsid w:val="003A6A5A"/>
    <w:rsid w:val="003A7221"/>
    <w:rsid w:val="003A730E"/>
    <w:rsid w:val="003B1CEE"/>
    <w:rsid w:val="003B2856"/>
    <w:rsid w:val="003B2A0D"/>
    <w:rsid w:val="003B55AD"/>
    <w:rsid w:val="003B7EC4"/>
    <w:rsid w:val="003C4FDD"/>
    <w:rsid w:val="003C7282"/>
    <w:rsid w:val="003C7C5C"/>
    <w:rsid w:val="003D00D5"/>
    <w:rsid w:val="003D0A29"/>
    <w:rsid w:val="003D181D"/>
    <w:rsid w:val="003D20C4"/>
    <w:rsid w:val="003D46D0"/>
    <w:rsid w:val="003E6679"/>
    <w:rsid w:val="003E6D0F"/>
    <w:rsid w:val="003E712E"/>
    <w:rsid w:val="003F140F"/>
    <w:rsid w:val="003F15DB"/>
    <w:rsid w:val="003F2702"/>
    <w:rsid w:val="003F2778"/>
    <w:rsid w:val="003F36A4"/>
    <w:rsid w:val="003F70CA"/>
    <w:rsid w:val="003F7823"/>
    <w:rsid w:val="0040137F"/>
    <w:rsid w:val="00402179"/>
    <w:rsid w:val="0040278D"/>
    <w:rsid w:val="00412E24"/>
    <w:rsid w:val="00414C0A"/>
    <w:rsid w:val="00416727"/>
    <w:rsid w:val="0042068A"/>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13B1"/>
    <w:rsid w:val="0046231E"/>
    <w:rsid w:val="004635E2"/>
    <w:rsid w:val="00464CB6"/>
    <w:rsid w:val="0046566E"/>
    <w:rsid w:val="0047025A"/>
    <w:rsid w:val="0047110D"/>
    <w:rsid w:val="00472C41"/>
    <w:rsid w:val="00473115"/>
    <w:rsid w:val="00474477"/>
    <w:rsid w:val="004764CB"/>
    <w:rsid w:val="00476730"/>
    <w:rsid w:val="004769A5"/>
    <w:rsid w:val="00481A7B"/>
    <w:rsid w:val="0048386B"/>
    <w:rsid w:val="00483C14"/>
    <w:rsid w:val="00485DB6"/>
    <w:rsid w:val="0048658E"/>
    <w:rsid w:val="00491AC0"/>
    <w:rsid w:val="00491C96"/>
    <w:rsid w:val="004923B6"/>
    <w:rsid w:val="00494294"/>
    <w:rsid w:val="00494406"/>
    <w:rsid w:val="00495611"/>
    <w:rsid w:val="00496359"/>
    <w:rsid w:val="004A14BE"/>
    <w:rsid w:val="004A2BF5"/>
    <w:rsid w:val="004A3085"/>
    <w:rsid w:val="004A32CD"/>
    <w:rsid w:val="004A4BD5"/>
    <w:rsid w:val="004A4CFD"/>
    <w:rsid w:val="004A677C"/>
    <w:rsid w:val="004B176B"/>
    <w:rsid w:val="004B293C"/>
    <w:rsid w:val="004B3D59"/>
    <w:rsid w:val="004B58EA"/>
    <w:rsid w:val="004B73EF"/>
    <w:rsid w:val="004C20F2"/>
    <w:rsid w:val="004C251E"/>
    <w:rsid w:val="004C3F25"/>
    <w:rsid w:val="004C525E"/>
    <w:rsid w:val="004C67E2"/>
    <w:rsid w:val="004C7A27"/>
    <w:rsid w:val="004D0490"/>
    <w:rsid w:val="004D12F1"/>
    <w:rsid w:val="004D1805"/>
    <w:rsid w:val="004D1CB6"/>
    <w:rsid w:val="004D257A"/>
    <w:rsid w:val="004D3142"/>
    <w:rsid w:val="004D35C8"/>
    <w:rsid w:val="004D4509"/>
    <w:rsid w:val="004D52DD"/>
    <w:rsid w:val="004D68F8"/>
    <w:rsid w:val="004D6D19"/>
    <w:rsid w:val="004E11D8"/>
    <w:rsid w:val="004E6E3A"/>
    <w:rsid w:val="004F0C96"/>
    <w:rsid w:val="004F28A0"/>
    <w:rsid w:val="004F44C7"/>
    <w:rsid w:val="004F489F"/>
    <w:rsid w:val="004F4958"/>
    <w:rsid w:val="004F766F"/>
    <w:rsid w:val="004F78B7"/>
    <w:rsid w:val="004F7944"/>
    <w:rsid w:val="00500224"/>
    <w:rsid w:val="005041C2"/>
    <w:rsid w:val="00505AAD"/>
    <w:rsid w:val="00505CA0"/>
    <w:rsid w:val="00507C08"/>
    <w:rsid w:val="00507D18"/>
    <w:rsid w:val="0051016E"/>
    <w:rsid w:val="00511A30"/>
    <w:rsid w:val="00512F22"/>
    <w:rsid w:val="00516603"/>
    <w:rsid w:val="005167B1"/>
    <w:rsid w:val="00516CD0"/>
    <w:rsid w:val="00517A46"/>
    <w:rsid w:val="00517D20"/>
    <w:rsid w:val="005215EE"/>
    <w:rsid w:val="00521F15"/>
    <w:rsid w:val="00522599"/>
    <w:rsid w:val="00522F5F"/>
    <w:rsid w:val="005248B9"/>
    <w:rsid w:val="005255D3"/>
    <w:rsid w:val="00526446"/>
    <w:rsid w:val="00527495"/>
    <w:rsid w:val="00527E7A"/>
    <w:rsid w:val="00531594"/>
    <w:rsid w:val="00537B48"/>
    <w:rsid w:val="00537E2C"/>
    <w:rsid w:val="00542797"/>
    <w:rsid w:val="00542B3A"/>
    <w:rsid w:val="00544B9C"/>
    <w:rsid w:val="00544EC9"/>
    <w:rsid w:val="00546FBD"/>
    <w:rsid w:val="00551A9B"/>
    <w:rsid w:val="005520BF"/>
    <w:rsid w:val="00552213"/>
    <w:rsid w:val="0055544F"/>
    <w:rsid w:val="00556B04"/>
    <w:rsid w:val="00562B0A"/>
    <w:rsid w:val="00562CCE"/>
    <w:rsid w:val="005669D6"/>
    <w:rsid w:val="00567743"/>
    <w:rsid w:val="00567998"/>
    <w:rsid w:val="00574D1E"/>
    <w:rsid w:val="005759CD"/>
    <w:rsid w:val="00577884"/>
    <w:rsid w:val="00581C0F"/>
    <w:rsid w:val="00582919"/>
    <w:rsid w:val="005849B2"/>
    <w:rsid w:val="00585172"/>
    <w:rsid w:val="00587366"/>
    <w:rsid w:val="0058757A"/>
    <w:rsid w:val="00590037"/>
    <w:rsid w:val="00593476"/>
    <w:rsid w:val="005935F9"/>
    <w:rsid w:val="00595511"/>
    <w:rsid w:val="005A228F"/>
    <w:rsid w:val="005A2A65"/>
    <w:rsid w:val="005A2F65"/>
    <w:rsid w:val="005A3513"/>
    <w:rsid w:val="005A3BD7"/>
    <w:rsid w:val="005A60E1"/>
    <w:rsid w:val="005A786F"/>
    <w:rsid w:val="005B169C"/>
    <w:rsid w:val="005B2D60"/>
    <w:rsid w:val="005B2DD1"/>
    <w:rsid w:val="005B3A49"/>
    <w:rsid w:val="005B6ADF"/>
    <w:rsid w:val="005B773D"/>
    <w:rsid w:val="005B7C5D"/>
    <w:rsid w:val="005C1A74"/>
    <w:rsid w:val="005C3294"/>
    <w:rsid w:val="005C347F"/>
    <w:rsid w:val="005C659E"/>
    <w:rsid w:val="005C6F55"/>
    <w:rsid w:val="005D27DD"/>
    <w:rsid w:val="005D3493"/>
    <w:rsid w:val="005D622E"/>
    <w:rsid w:val="005D6FF0"/>
    <w:rsid w:val="005E11D5"/>
    <w:rsid w:val="005E34D4"/>
    <w:rsid w:val="005E3AE2"/>
    <w:rsid w:val="005E3FDE"/>
    <w:rsid w:val="005E55F2"/>
    <w:rsid w:val="005E68FC"/>
    <w:rsid w:val="005E7271"/>
    <w:rsid w:val="005F487C"/>
    <w:rsid w:val="005F53A4"/>
    <w:rsid w:val="005F5FE1"/>
    <w:rsid w:val="005F62B2"/>
    <w:rsid w:val="005F715E"/>
    <w:rsid w:val="006010DA"/>
    <w:rsid w:val="006017AB"/>
    <w:rsid w:val="00603CEB"/>
    <w:rsid w:val="00604AC3"/>
    <w:rsid w:val="00605865"/>
    <w:rsid w:val="006068CF"/>
    <w:rsid w:val="00617125"/>
    <w:rsid w:val="00617813"/>
    <w:rsid w:val="006206CC"/>
    <w:rsid w:val="00622B06"/>
    <w:rsid w:val="00627163"/>
    <w:rsid w:val="0063034E"/>
    <w:rsid w:val="00634476"/>
    <w:rsid w:val="006366A9"/>
    <w:rsid w:val="0064393B"/>
    <w:rsid w:val="00644375"/>
    <w:rsid w:val="00644A5C"/>
    <w:rsid w:val="00646A08"/>
    <w:rsid w:val="00650392"/>
    <w:rsid w:val="0065061D"/>
    <w:rsid w:val="0065238B"/>
    <w:rsid w:val="0065715E"/>
    <w:rsid w:val="00657670"/>
    <w:rsid w:val="00657DBF"/>
    <w:rsid w:val="00657DE0"/>
    <w:rsid w:val="00661EC7"/>
    <w:rsid w:val="00662C69"/>
    <w:rsid w:val="00663CC7"/>
    <w:rsid w:val="00663ECD"/>
    <w:rsid w:val="0066458B"/>
    <w:rsid w:val="00664805"/>
    <w:rsid w:val="006718FB"/>
    <w:rsid w:val="006720F3"/>
    <w:rsid w:val="00673695"/>
    <w:rsid w:val="00673C1C"/>
    <w:rsid w:val="00674689"/>
    <w:rsid w:val="00674701"/>
    <w:rsid w:val="00674A46"/>
    <w:rsid w:val="006752B0"/>
    <w:rsid w:val="00675F80"/>
    <w:rsid w:val="00676959"/>
    <w:rsid w:val="00676C6B"/>
    <w:rsid w:val="00680F25"/>
    <w:rsid w:val="00685689"/>
    <w:rsid w:val="0068594B"/>
    <w:rsid w:val="00686B04"/>
    <w:rsid w:val="00687BC0"/>
    <w:rsid w:val="006901FA"/>
    <w:rsid w:val="00690ED0"/>
    <w:rsid w:val="00693427"/>
    <w:rsid w:val="00694C00"/>
    <w:rsid w:val="006958A7"/>
    <w:rsid w:val="00695F94"/>
    <w:rsid w:val="006964F5"/>
    <w:rsid w:val="00696EF8"/>
    <w:rsid w:val="006A1047"/>
    <w:rsid w:val="006A2CF3"/>
    <w:rsid w:val="006A2D34"/>
    <w:rsid w:val="006A2EDE"/>
    <w:rsid w:val="006A3D7A"/>
    <w:rsid w:val="006B004E"/>
    <w:rsid w:val="006B0198"/>
    <w:rsid w:val="006B09A8"/>
    <w:rsid w:val="006B12E8"/>
    <w:rsid w:val="006B1C19"/>
    <w:rsid w:val="006B65D4"/>
    <w:rsid w:val="006B7A58"/>
    <w:rsid w:val="006C26B3"/>
    <w:rsid w:val="006C2FEE"/>
    <w:rsid w:val="006C50C2"/>
    <w:rsid w:val="006C563A"/>
    <w:rsid w:val="006C6E1A"/>
    <w:rsid w:val="006D27EF"/>
    <w:rsid w:val="006D52D1"/>
    <w:rsid w:val="006D72D8"/>
    <w:rsid w:val="006E013D"/>
    <w:rsid w:val="006E1056"/>
    <w:rsid w:val="006E3A2A"/>
    <w:rsid w:val="006E3C4C"/>
    <w:rsid w:val="006E4BD4"/>
    <w:rsid w:val="006E4E2A"/>
    <w:rsid w:val="006E5950"/>
    <w:rsid w:val="006E6B65"/>
    <w:rsid w:val="006E6C14"/>
    <w:rsid w:val="006E7CC5"/>
    <w:rsid w:val="006F1E31"/>
    <w:rsid w:val="006F2C12"/>
    <w:rsid w:val="006F2F92"/>
    <w:rsid w:val="007050B1"/>
    <w:rsid w:val="00705527"/>
    <w:rsid w:val="00706996"/>
    <w:rsid w:val="00707096"/>
    <w:rsid w:val="00712238"/>
    <w:rsid w:val="007136BC"/>
    <w:rsid w:val="00714576"/>
    <w:rsid w:val="00715A04"/>
    <w:rsid w:val="00721335"/>
    <w:rsid w:val="00721924"/>
    <w:rsid w:val="00721F66"/>
    <w:rsid w:val="00722B93"/>
    <w:rsid w:val="00731F1F"/>
    <w:rsid w:val="007365AD"/>
    <w:rsid w:val="00742486"/>
    <w:rsid w:val="0074433B"/>
    <w:rsid w:val="0074628D"/>
    <w:rsid w:val="007473D2"/>
    <w:rsid w:val="007479C2"/>
    <w:rsid w:val="00750A80"/>
    <w:rsid w:val="0075151E"/>
    <w:rsid w:val="0075265E"/>
    <w:rsid w:val="0075440D"/>
    <w:rsid w:val="00754EF8"/>
    <w:rsid w:val="0075604A"/>
    <w:rsid w:val="0075650E"/>
    <w:rsid w:val="00757995"/>
    <w:rsid w:val="007644E6"/>
    <w:rsid w:val="007652EA"/>
    <w:rsid w:val="00766390"/>
    <w:rsid w:val="00766CDD"/>
    <w:rsid w:val="007674F3"/>
    <w:rsid w:val="00767CD2"/>
    <w:rsid w:val="00770859"/>
    <w:rsid w:val="00774A5F"/>
    <w:rsid w:val="00774DFD"/>
    <w:rsid w:val="007753FA"/>
    <w:rsid w:val="0077544D"/>
    <w:rsid w:val="00776116"/>
    <w:rsid w:val="0078079A"/>
    <w:rsid w:val="007860B9"/>
    <w:rsid w:val="007914E4"/>
    <w:rsid w:val="00791E58"/>
    <w:rsid w:val="007A0692"/>
    <w:rsid w:val="007A082B"/>
    <w:rsid w:val="007A1303"/>
    <w:rsid w:val="007A2C90"/>
    <w:rsid w:val="007A649D"/>
    <w:rsid w:val="007A65E0"/>
    <w:rsid w:val="007A70B9"/>
    <w:rsid w:val="007A7602"/>
    <w:rsid w:val="007B02B9"/>
    <w:rsid w:val="007B1AED"/>
    <w:rsid w:val="007B26B2"/>
    <w:rsid w:val="007B30F3"/>
    <w:rsid w:val="007B3CEF"/>
    <w:rsid w:val="007B4F2C"/>
    <w:rsid w:val="007B5AF0"/>
    <w:rsid w:val="007B6317"/>
    <w:rsid w:val="007B694D"/>
    <w:rsid w:val="007C0013"/>
    <w:rsid w:val="007C0CBC"/>
    <w:rsid w:val="007C255D"/>
    <w:rsid w:val="007C37D2"/>
    <w:rsid w:val="007C3985"/>
    <w:rsid w:val="007C6110"/>
    <w:rsid w:val="007C7154"/>
    <w:rsid w:val="007D03C0"/>
    <w:rsid w:val="007D0C01"/>
    <w:rsid w:val="007D3FBD"/>
    <w:rsid w:val="007D49A0"/>
    <w:rsid w:val="007D7EF3"/>
    <w:rsid w:val="007E5125"/>
    <w:rsid w:val="007E5DB4"/>
    <w:rsid w:val="007E72DF"/>
    <w:rsid w:val="007F0617"/>
    <w:rsid w:val="007F313E"/>
    <w:rsid w:val="007F729E"/>
    <w:rsid w:val="00800E69"/>
    <w:rsid w:val="00802BFE"/>
    <w:rsid w:val="008039C2"/>
    <w:rsid w:val="008046E4"/>
    <w:rsid w:val="008055FF"/>
    <w:rsid w:val="00806782"/>
    <w:rsid w:val="00810F94"/>
    <w:rsid w:val="00812A59"/>
    <w:rsid w:val="008167F5"/>
    <w:rsid w:val="0081794B"/>
    <w:rsid w:val="00817D8E"/>
    <w:rsid w:val="008200A3"/>
    <w:rsid w:val="00820BF2"/>
    <w:rsid w:val="00824C4E"/>
    <w:rsid w:val="00826125"/>
    <w:rsid w:val="00833E4C"/>
    <w:rsid w:val="00836224"/>
    <w:rsid w:val="00837BE4"/>
    <w:rsid w:val="00840559"/>
    <w:rsid w:val="00843153"/>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62C0"/>
    <w:rsid w:val="0087153F"/>
    <w:rsid w:val="00874187"/>
    <w:rsid w:val="0087459A"/>
    <w:rsid w:val="00875167"/>
    <w:rsid w:val="00875443"/>
    <w:rsid w:val="00881572"/>
    <w:rsid w:val="00882FEA"/>
    <w:rsid w:val="00883450"/>
    <w:rsid w:val="0088398C"/>
    <w:rsid w:val="00885A71"/>
    <w:rsid w:val="00885C6E"/>
    <w:rsid w:val="0088743F"/>
    <w:rsid w:val="0089067B"/>
    <w:rsid w:val="0089412A"/>
    <w:rsid w:val="00895536"/>
    <w:rsid w:val="00896AD4"/>
    <w:rsid w:val="008A52F3"/>
    <w:rsid w:val="008A5456"/>
    <w:rsid w:val="008A6C97"/>
    <w:rsid w:val="008A7F7D"/>
    <w:rsid w:val="008B1A5A"/>
    <w:rsid w:val="008B382F"/>
    <w:rsid w:val="008B4590"/>
    <w:rsid w:val="008B5AB4"/>
    <w:rsid w:val="008B6849"/>
    <w:rsid w:val="008B7FFE"/>
    <w:rsid w:val="008C0446"/>
    <w:rsid w:val="008C1DBF"/>
    <w:rsid w:val="008C2B3C"/>
    <w:rsid w:val="008C41A7"/>
    <w:rsid w:val="008C6F34"/>
    <w:rsid w:val="008C7108"/>
    <w:rsid w:val="008D02A3"/>
    <w:rsid w:val="008D22D8"/>
    <w:rsid w:val="008D2BCD"/>
    <w:rsid w:val="008D406E"/>
    <w:rsid w:val="008D4E99"/>
    <w:rsid w:val="008D5066"/>
    <w:rsid w:val="008D5A97"/>
    <w:rsid w:val="008D6697"/>
    <w:rsid w:val="008D728C"/>
    <w:rsid w:val="008E00D7"/>
    <w:rsid w:val="008E0674"/>
    <w:rsid w:val="008E11CC"/>
    <w:rsid w:val="008E1B8F"/>
    <w:rsid w:val="008E580D"/>
    <w:rsid w:val="008F12E6"/>
    <w:rsid w:val="008F1558"/>
    <w:rsid w:val="008F5927"/>
    <w:rsid w:val="0090174A"/>
    <w:rsid w:val="009036B3"/>
    <w:rsid w:val="00905364"/>
    <w:rsid w:val="009071FE"/>
    <w:rsid w:val="00907761"/>
    <w:rsid w:val="0091242A"/>
    <w:rsid w:val="00913AA4"/>
    <w:rsid w:val="00914330"/>
    <w:rsid w:val="00915778"/>
    <w:rsid w:val="009164DD"/>
    <w:rsid w:val="00920364"/>
    <w:rsid w:val="009210C9"/>
    <w:rsid w:val="00925C68"/>
    <w:rsid w:val="009315B0"/>
    <w:rsid w:val="009316E9"/>
    <w:rsid w:val="0093416D"/>
    <w:rsid w:val="009365E4"/>
    <w:rsid w:val="00937309"/>
    <w:rsid w:val="00945A61"/>
    <w:rsid w:val="00950154"/>
    <w:rsid w:val="00953054"/>
    <w:rsid w:val="009548C1"/>
    <w:rsid w:val="009563A5"/>
    <w:rsid w:val="00956868"/>
    <w:rsid w:val="0095765F"/>
    <w:rsid w:val="009606E6"/>
    <w:rsid w:val="00962F40"/>
    <w:rsid w:val="00963968"/>
    <w:rsid w:val="00967224"/>
    <w:rsid w:val="00970F70"/>
    <w:rsid w:val="00971056"/>
    <w:rsid w:val="009723CE"/>
    <w:rsid w:val="0097252B"/>
    <w:rsid w:val="00972668"/>
    <w:rsid w:val="009727B4"/>
    <w:rsid w:val="00972C36"/>
    <w:rsid w:val="009750AA"/>
    <w:rsid w:val="00977D37"/>
    <w:rsid w:val="009830D3"/>
    <w:rsid w:val="00983905"/>
    <w:rsid w:val="00983B8F"/>
    <w:rsid w:val="0098595E"/>
    <w:rsid w:val="00986073"/>
    <w:rsid w:val="00990EE2"/>
    <w:rsid w:val="009916D2"/>
    <w:rsid w:val="0099229C"/>
    <w:rsid w:val="009957DF"/>
    <w:rsid w:val="009959DB"/>
    <w:rsid w:val="00995C9F"/>
    <w:rsid w:val="0099752D"/>
    <w:rsid w:val="00997C2A"/>
    <w:rsid w:val="009A0461"/>
    <w:rsid w:val="009A28A2"/>
    <w:rsid w:val="009A5191"/>
    <w:rsid w:val="009B0F5C"/>
    <w:rsid w:val="009B11D6"/>
    <w:rsid w:val="009B183B"/>
    <w:rsid w:val="009B2EE9"/>
    <w:rsid w:val="009B4864"/>
    <w:rsid w:val="009B5504"/>
    <w:rsid w:val="009B5D1A"/>
    <w:rsid w:val="009B649B"/>
    <w:rsid w:val="009B6F16"/>
    <w:rsid w:val="009C0940"/>
    <w:rsid w:val="009C1D99"/>
    <w:rsid w:val="009C1F8B"/>
    <w:rsid w:val="009C20A8"/>
    <w:rsid w:val="009D2384"/>
    <w:rsid w:val="009D3240"/>
    <w:rsid w:val="009D3A6E"/>
    <w:rsid w:val="009D61D9"/>
    <w:rsid w:val="009D624D"/>
    <w:rsid w:val="009E0AB4"/>
    <w:rsid w:val="009E4942"/>
    <w:rsid w:val="009E6940"/>
    <w:rsid w:val="009E6E48"/>
    <w:rsid w:val="009E7295"/>
    <w:rsid w:val="009F0B67"/>
    <w:rsid w:val="009F0E3E"/>
    <w:rsid w:val="009F1E4B"/>
    <w:rsid w:val="009F307E"/>
    <w:rsid w:val="009F3176"/>
    <w:rsid w:val="009F50DE"/>
    <w:rsid w:val="009F6D34"/>
    <w:rsid w:val="009F7BB0"/>
    <w:rsid w:val="00A036C5"/>
    <w:rsid w:val="00A03AD2"/>
    <w:rsid w:val="00A07D84"/>
    <w:rsid w:val="00A10336"/>
    <w:rsid w:val="00A10CE2"/>
    <w:rsid w:val="00A13703"/>
    <w:rsid w:val="00A13811"/>
    <w:rsid w:val="00A16DF1"/>
    <w:rsid w:val="00A17A17"/>
    <w:rsid w:val="00A20B1F"/>
    <w:rsid w:val="00A235D0"/>
    <w:rsid w:val="00A27A7F"/>
    <w:rsid w:val="00A3276A"/>
    <w:rsid w:val="00A331EF"/>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2E3B"/>
    <w:rsid w:val="00A572BC"/>
    <w:rsid w:val="00A67428"/>
    <w:rsid w:val="00A70CF3"/>
    <w:rsid w:val="00A7155E"/>
    <w:rsid w:val="00A74EDE"/>
    <w:rsid w:val="00A75068"/>
    <w:rsid w:val="00A763AE"/>
    <w:rsid w:val="00A76B0D"/>
    <w:rsid w:val="00A80223"/>
    <w:rsid w:val="00A81AB5"/>
    <w:rsid w:val="00A82724"/>
    <w:rsid w:val="00A82C5A"/>
    <w:rsid w:val="00A83FF6"/>
    <w:rsid w:val="00A8620F"/>
    <w:rsid w:val="00A86AAB"/>
    <w:rsid w:val="00A8769A"/>
    <w:rsid w:val="00A92EC0"/>
    <w:rsid w:val="00A92EED"/>
    <w:rsid w:val="00A9772B"/>
    <w:rsid w:val="00AA0660"/>
    <w:rsid w:val="00AA1075"/>
    <w:rsid w:val="00AA3509"/>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3D3"/>
    <w:rsid w:val="00AD3DB4"/>
    <w:rsid w:val="00AD5B02"/>
    <w:rsid w:val="00AE36BB"/>
    <w:rsid w:val="00AF1F04"/>
    <w:rsid w:val="00AF2CF6"/>
    <w:rsid w:val="00AF3B55"/>
    <w:rsid w:val="00AF3D59"/>
    <w:rsid w:val="00AF6794"/>
    <w:rsid w:val="00AF6F48"/>
    <w:rsid w:val="00AF717E"/>
    <w:rsid w:val="00B016F7"/>
    <w:rsid w:val="00B02BDD"/>
    <w:rsid w:val="00B055B9"/>
    <w:rsid w:val="00B05F36"/>
    <w:rsid w:val="00B13D85"/>
    <w:rsid w:val="00B16296"/>
    <w:rsid w:val="00B1639C"/>
    <w:rsid w:val="00B1786A"/>
    <w:rsid w:val="00B17E80"/>
    <w:rsid w:val="00B206D8"/>
    <w:rsid w:val="00B2715A"/>
    <w:rsid w:val="00B312C7"/>
    <w:rsid w:val="00B316B9"/>
    <w:rsid w:val="00B32E58"/>
    <w:rsid w:val="00B33583"/>
    <w:rsid w:val="00B335A2"/>
    <w:rsid w:val="00B33B9A"/>
    <w:rsid w:val="00B34371"/>
    <w:rsid w:val="00B357DD"/>
    <w:rsid w:val="00B37104"/>
    <w:rsid w:val="00B406E3"/>
    <w:rsid w:val="00B433EB"/>
    <w:rsid w:val="00B447D7"/>
    <w:rsid w:val="00B47889"/>
    <w:rsid w:val="00B47D0D"/>
    <w:rsid w:val="00B509E2"/>
    <w:rsid w:val="00B52B7D"/>
    <w:rsid w:val="00B531D2"/>
    <w:rsid w:val="00B53CCA"/>
    <w:rsid w:val="00B53EA2"/>
    <w:rsid w:val="00B54441"/>
    <w:rsid w:val="00B54A5F"/>
    <w:rsid w:val="00B560C2"/>
    <w:rsid w:val="00B56409"/>
    <w:rsid w:val="00B56F9B"/>
    <w:rsid w:val="00B61F0B"/>
    <w:rsid w:val="00B64919"/>
    <w:rsid w:val="00B667C6"/>
    <w:rsid w:val="00B66BC8"/>
    <w:rsid w:val="00B67ED9"/>
    <w:rsid w:val="00B71E58"/>
    <w:rsid w:val="00B71F08"/>
    <w:rsid w:val="00B73838"/>
    <w:rsid w:val="00B7421A"/>
    <w:rsid w:val="00B75F20"/>
    <w:rsid w:val="00B762FD"/>
    <w:rsid w:val="00B808A4"/>
    <w:rsid w:val="00B81371"/>
    <w:rsid w:val="00B818B8"/>
    <w:rsid w:val="00B83E2E"/>
    <w:rsid w:val="00B902E7"/>
    <w:rsid w:val="00B922D9"/>
    <w:rsid w:val="00B926D6"/>
    <w:rsid w:val="00B92BF1"/>
    <w:rsid w:val="00B94AA8"/>
    <w:rsid w:val="00B966BF"/>
    <w:rsid w:val="00B974B4"/>
    <w:rsid w:val="00BA0012"/>
    <w:rsid w:val="00BA4F66"/>
    <w:rsid w:val="00BA54A2"/>
    <w:rsid w:val="00BA7987"/>
    <w:rsid w:val="00BA7CFA"/>
    <w:rsid w:val="00BB1309"/>
    <w:rsid w:val="00BB2592"/>
    <w:rsid w:val="00BB3156"/>
    <w:rsid w:val="00BB5CA9"/>
    <w:rsid w:val="00BB6662"/>
    <w:rsid w:val="00BC0CE4"/>
    <w:rsid w:val="00BC260A"/>
    <w:rsid w:val="00BC30BF"/>
    <w:rsid w:val="00BC3150"/>
    <w:rsid w:val="00BC61B2"/>
    <w:rsid w:val="00BD025A"/>
    <w:rsid w:val="00BD02D5"/>
    <w:rsid w:val="00BD0DA4"/>
    <w:rsid w:val="00BD1642"/>
    <w:rsid w:val="00BD1B67"/>
    <w:rsid w:val="00BD335B"/>
    <w:rsid w:val="00BD33B6"/>
    <w:rsid w:val="00BD3D7F"/>
    <w:rsid w:val="00BD4097"/>
    <w:rsid w:val="00BD4E41"/>
    <w:rsid w:val="00BD6560"/>
    <w:rsid w:val="00BE00FA"/>
    <w:rsid w:val="00BE0C95"/>
    <w:rsid w:val="00BE545A"/>
    <w:rsid w:val="00BE5E11"/>
    <w:rsid w:val="00BE6C95"/>
    <w:rsid w:val="00BE74FA"/>
    <w:rsid w:val="00BF0A54"/>
    <w:rsid w:val="00BF0F1C"/>
    <w:rsid w:val="00BF1B7F"/>
    <w:rsid w:val="00BF2346"/>
    <w:rsid w:val="00BF6B5B"/>
    <w:rsid w:val="00BF6D83"/>
    <w:rsid w:val="00BF704D"/>
    <w:rsid w:val="00BF7365"/>
    <w:rsid w:val="00BF7824"/>
    <w:rsid w:val="00BF7CCA"/>
    <w:rsid w:val="00C020F8"/>
    <w:rsid w:val="00C02535"/>
    <w:rsid w:val="00C04666"/>
    <w:rsid w:val="00C04D22"/>
    <w:rsid w:val="00C11482"/>
    <w:rsid w:val="00C14CDF"/>
    <w:rsid w:val="00C150E0"/>
    <w:rsid w:val="00C150F6"/>
    <w:rsid w:val="00C16762"/>
    <w:rsid w:val="00C17637"/>
    <w:rsid w:val="00C179FC"/>
    <w:rsid w:val="00C20EB1"/>
    <w:rsid w:val="00C2139F"/>
    <w:rsid w:val="00C27ABF"/>
    <w:rsid w:val="00C27F53"/>
    <w:rsid w:val="00C315FB"/>
    <w:rsid w:val="00C317BD"/>
    <w:rsid w:val="00C33279"/>
    <w:rsid w:val="00C41015"/>
    <w:rsid w:val="00C41131"/>
    <w:rsid w:val="00C411C1"/>
    <w:rsid w:val="00C45BF0"/>
    <w:rsid w:val="00C46FB9"/>
    <w:rsid w:val="00C47468"/>
    <w:rsid w:val="00C55FE8"/>
    <w:rsid w:val="00C6220B"/>
    <w:rsid w:val="00C634D6"/>
    <w:rsid w:val="00C63CF2"/>
    <w:rsid w:val="00C648FC"/>
    <w:rsid w:val="00C663BE"/>
    <w:rsid w:val="00C71858"/>
    <w:rsid w:val="00C722C5"/>
    <w:rsid w:val="00C73893"/>
    <w:rsid w:val="00C744AE"/>
    <w:rsid w:val="00C74781"/>
    <w:rsid w:val="00C80034"/>
    <w:rsid w:val="00C80DDA"/>
    <w:rsid w:val="00C83EA7"/>
    <w:rsid w:val="00C84559"/>
    <w:rsid w:val="00C862C4"/>
    <w:rsid w:val="00C86B34"/>
    <w:rsid w:val="00C90A38"/>
    <w:rsid w:val="00C95593"/>
    <w:rsid w:val="00CA2022"/>
    <w:rsid w:val="00CA31B7"/>
    <w:rsid w:val="00CB0056"/>
    <w:rsid w:val="00CB3C69"/>
    <w:rsid w:val="00CB57BF"/>
    <w:rsid w:val="00CC10A6"/>
    <w:rsid w:val="00CC2DE4"/>
    <w:rsid w:val="00CC360E"/>
    <w:rsid w:val="00CC48D6"/>
    <w:rsid w:val="00CC5D56"/>
    <w:rsid w:val="00CD6866"/>
    <w:rsid w:val="00CD76D4"/>
    <w:rsid w:val="00CD7893"/>
    <w:rsid w:val="00CE03CC"/>
    <w:rsid w:val="00CE275B"/>
    <w:rsid w:val="00CE7E6A"/>
    <w:rsid w:val="00CF030B"/>
    <w:rsid w:val="00CF23A2"/>
    <w:rsid w:val="00CF5D77"/>
    <w:rsid w:val="00CF6EB2"/>
    <w:rsid w:val="00D03311"/>
    <w:rsid w:val="00D12EE7"/>
    <w:rsid w:val="00D1373C"/>
    <w:rsid w:val="00D17702"/>
    <w:rsid w:val="00D17C3D"/>
    <w:rsid w:val="00D225CB"/>
    <w:rsid w:val="00D25A9F"/>
    <w:rsid w:val="00D2734A"/>
    <w:rsid w:val="00D276CF"/>
    <w:rsid w:val="00D27723"/>
    <w:rsid w:val="00D30003"/>
    <w:rsid w:val="00D306AB"/>
    <w:rsid w:val="00D31B93"/>
    <w:rsid w:val="00D32293"/>
    <w:rsid w:val="00D33323"/>
    <w:rsid w:val="00D3469A"/>
    <w:rsid w:val="00D3478C"/>
    <w:rsid w:val="00D34A5C"/>
    <w:rsid w:val="00D35986"/>
    <w:rsid w:val="00D37494"/>
    <w:rsid w:val="00D3789A"/>
    <w:rsid w:val="00D405C7"/>
    <w:rsid w:val="00D407B7"/>
    <w:rsid w:val="00D409B3"/>
    <w:rsid w:val="00D41E2D"/>
    <w:rsid w:val="00D4287D"/>
    <w:rsid w:val="00D42957"/>
    <w:rsid w:val="00D47265"/>
    <w:rsid w:val="00D4793C"/>
    <w:rsid w:val="00D50187"/>
    <w:rsid w:val="00D559D9"/>
    <w:rsid w:val="00D63990"/>
    <w:rsid w:val="00D65068"/>
    <w:rsid w:val="00D65243"/>
    <w:rsid w:val="00D658A1"/>
    <w:rsid w:val="00D67E99"/>
    <w:rsid w:val="00D738F0"/>
    <w:rsid w:val="00D74F08"/>
    <w:rsid w:val="00D82CB3"/>
    <w:rsid w:val="00D82FC0"/>
    <w:rsid w:val="00D8322A"/>
    <w:rsid w:val="00D83C17"/>
    <w:rsid w:val="00D85885"/>
    <w:rsid w:val="00D870AF"/>
    <w:rsid w:val="00D8720F"/>
    <w:rsid w:val="00D87527"/>
    <w:rsid w:val="00D87652"/>
    <w:rsid w:val="00D92D08"/>
    <w:rsid w:val="00D9372E"/>
    <w:rsid w:val="00D9392E"/>
    <w:rsid w:val="00D947F0"/>
    <w:rsid w:val="00D963CC"/>
    <w:rsid w:val="00DA3A4F"/>
    <w:rsid w:val="00DA42C0"/>
    <w:rsid w:val="00DA48D8"/>
    <w:rsid w:val="00DA4DC3"/>
    <w:rsid w:val="00DA52A2"/>
    <w:rsid w:val="00DA7E2F"/>
    <w:rsid w:val="00DB0C0B"/>
    <w:rsid w:val="00DB31E7"/>
    <w:rsid w:val="00DB3A66"/>
    <w:rsid w:val="00DB4BEF"/>
    <w:rsid w:val="00DB78B2"/>
    <w:rsid w:val="00DC073A"/>
    <w:rsid w:val="00DC230C"/>
    <w:rsid w:val="00DC2CE7"/>
    <w:rsid w:val="00DC301A"/>
    <w:rsid w:val="00DC6AEA"/>
    <w:rsid w:val="00DC7377"/>
    <w:rsid w:val="00DD1A94"/>
    <w:rsid w:val="00DD4849"/>
    <w:rsid w:val="00DE0FC0"/>
    <w:rsid w:val="00DE3A31"/>
    <w:rsid w:val="00DE71CA"/>
    <w:rsid w:val="00DF13A5"/>
    <w:rsid w:val="00DF1C93"/>
    <w:rsid w:val="00DF1E5D"/>
    <w:rsid w:val="00DF2ABA"/>
    <w:rsid w:val="00DF419C"/>
    <w:rsid w:val="00DF51C5"/>
    <w:rsid w:val="00DF72C7"/>
    <w:rsid w:val="00E03246"/>
    <w:rsid w:val="00E03508"/>
    <w:rsid w:val="00E03C0E"/>
    <w:rsid w:val="00E073C2"/>
    <w:rsid w:val="00E10C25"/>
    <w:rsid w:val="00E1123F"/>
    <w:rsid w:val="00E12D1C"/>
    <w:rsid w:val="00E14307"/>
    <w:rsid w:val="00E16412"/>
    <w:rsid w:val="00E165DD"/>
    <w:rsid w:val="00E16A98"/>
    <w:rsid w:val="00E227C3"/>
    <w:rsid w:val="00E22843"/>
    <w:rsid w:val="00E24C79"/>
    <w:rsid w:val="00E262BA"/>
    <w:rsid w:val="00E26881"/>
    <w:rsid w:val="00E26DFE"/>
    <w:rsid w:val="00E2713B"/>
    <w:rsid w:val="00E32DDF"/>
    <w:rsid w:val="00E33108"/>
    <w:rsid w:val="00E331DF"/>
    <w:rsid w:val="00E34706"/>
    <w:rsid w:val="00E417AA"/>
    <w:rsid w:val="00E42EEE"/>
    <w:rsid w:val="00E432CB"/>
    <w:rsid w:val="00E43ABE"/>
    <w:rsid w:val="00E43C60"/>
    <w:rsid w:val="00E44057"/>
    <w:rsid w:val="00E445BD"/>
    <w:rsid w:val="00E47A5F"/>
    <w:rsid w:val="00E507A5"/>
    <w:rsid w:val="00E528D2"/>
    <w:rsid w:val="00E54E89"/>
    <w:rsid w:val="00E601CE"/>
    <w:rsid w:val="00E602CF"/>
    <w:rsid w:val="00E61722"/>
    <w:rsid w:val="00E61EE8"/>
    <w:rsid w:val="00E62441"/>
    <w:rsid w:val="00E63879"/>
    <w:rsid w:val="00E66EE6"/>
    <w:rsid w:val="00E71633"/>
    <w:rsid w:val="00E72689"/>
    <w:rsid w:val="00E730AA"/>
    <w:rsid w:val="00E74C7A"/>
    <w:rsid w:val="00E76F52"/>
    <w:rsid w:val="00E8078D"/>
    <w:rsid w:val="00E82B54"/>
    <w:rsid w:val="00E82BA6"/>
    <w:rsid w:val="00E838B2"/>
    <w:rsid w:val="00E84521"/>
    <w:rsid w:val="00E84844"/>
    <w:rsid w:val="00E856B0"/>
    <w:rsid w:val="00E86C2A"/>
    <w:rsid w:val="00E86CA1"/>
    <w:rsid w:val="00E91E35"/>
    <w:rsid w:val="00E937B5"/>
    <w:rsid w:val="00E9442F"/>
    <w:rsid w:val="00E969D2"/>
    <w:rsid w:val="00EA0CA1"/>
    <w:rsid w:val="00EA3249"/>
    <w:rsid w:val="00EA3C59"/>
    <w:rsid w:val="00EA5118"/>
    <w:rsid w:val="00EB02F9"/>
    <w:rsid w:val="00EB0DF0"/>
    <w:rsid w:val="00EB1A2C"/>
    <w:rsid w:val="00EB2513"/>
    <w:rsid w:val="00EB40DC"/>
    <w:rsid w:val="00EB743F"/>
    <w:rsid w:val="00EC064C"/>
    <w:rsid w:val="00EC0BFA"/>
    <w:rsid w:val="00EC115D"/>
    <w:rsid w:val="00EC3328"/>
    <w:rsid w:val="00EC34A9"/>
    <w:rsid w:val="00EC3629"/>
    <w:rsid w:val="00EC3934"/>
    <w:rsid w:val="00EC6F0E"/>
    <w:rsid w:val="00EC7352"/>
    <w:rsid w:val="00ED2270"/>
    <w:rsid w:val="00ED512E"/>
    <w:rsid w:val="00ED545B"/>
    <w:rsid w:val="00EE0293"/>
    <w:rsid w:val="00EE048D"/>
    <w:rsid w:val="00EE0ACB"/>
    <w:rsid w:val="00EE107C"/>
    <w:rsid w:val="00EE280E"/>
    <w:rsid w:val="00EE3E9C"/>
    <w:rsid w:val="00EE4D4C"/>
    <w:rsid w:val="00EE4FBE"/>
    <w:rsid w:val="00EF26CB"/>
    <w:rsid w:val="00EF2E2B"/>
    <w:rsid w:val="00EF34D2"/>
    <w:rsid w:val="00EF4C26"/>
    <w:rsid w:val="00EF5CC0"/>
    <w:rsid w:val="00EF67AF"/>
    <w:rsid w:val="00F00649"/>
    <w:rsid w:val="00F02412"/>
    <w:rsid w:val="00F026B4"/>
    <w:rsid w:val="00F02E9D"/>
    <w:rsid w:val="00F04044"/>
    <w:rsid w:val="00F046C8"/>
    <w:rsid w:val="00F047AB"/>
    <w:rsid w:val="00F05DE1"/>
    <w:rsid w:val="00F07353"/>
    <w:rsid w:val="00F10D6B"/>
    <w:rsid w:val="00F12CDC"/>
    <w:rsid w:val="00F13E45"/>
    <w:rsid w:val="00F147C6"/>
    <w:rsid w:val="00F152DC"/>
    <w:rsid w:val="00F21705"/>
    <w:rsid w:val="00F231FC"/>
    <w:rsid w:val="00F24AB7"/>
    <w:rsid w:val="00F25E84"/>
    <w:rsid w:val="00F2706D"/>
    <w:rsid w:val="00F27ADB"/>
    <w:rsid w:val="00F31178"/>
    <w:rsid w:val="00F32971"/>
    <w:rsid w:val="00F3400B"/>
    <w:rsid w:val="00F34FD6"/>
    <w:rsid w:val="00F35C44"/>
    <w:rsid w:val="00F40C05"/>
    <w:rsid w:val="00F40E86"/>
    <w:rsid w:val="00F42168"/>
    <w:rsid w:val="00F425B3"/>
    <w:rsid w:val="00F44C78"/>
    <w:rsid w:val="00F452C0"/>
    <w:rsid w:val="00F459E6"/>
    <w:rsid w:val="00F53C70"/>
    <w:rsid w:val="00F60C62"/>
    <w:rsid w:val="00F645AF"/>
    <w:rsid w:val="00F66BC9"/>
    <w:rsid w:val="00F67946"/>
    <w:rsid w:val="00F72B99"/>
    <w:rsid w:val="00F72C1B"/>
    <w:rsid w:val="00F72CCD"/>
    <w:rsid w:val="00F72E9F"/>
    <w:rsid w:val="00F73166"/>
    <w:rsid w:val="00F739E9"/>
    <w:rsid w:val="00F75AF7"/>
    <w:rsid w:val="00F81620"/>
    <w:rsid w:val="00F84240"/>
    <w:rsid w:val="00F85237"/>
    <w:rsid w:val="00F8564F"/>
    <w:rsid w:val="00F87DAE"/>
    <w:rsid w:val="00F9000A"/>
    <w:rsid w:val="00F9002A"/>
    <w:rsid w:val="00F906D0"/>
    <w:rsid w:val="00F90CC8"/>
    <w:rsid w:val="00F94E43"/>
    <w:rsid w:val="00F97AFE"/>
    <w:rsid w:val="00FA0128"/>
    <w:rsid w:val="00FA1786"/>
    <w:rsid w:val="00FA215F"/>
    <w:rsid w:val="00FA3191"/>
    <w:rsid w:val="00FA5AE3"/>
    <w:rsid w:val="00FA73DD"/>
    <w:rsid w:val="00FB13C2"/>
    <w:rsid w:val="00FB380D"/>
    <w:rsid w:val="00FB430F"/>
    <w:rsid w:val="00FB76C5"/>
    <w:rsid w:val="00FC0C57"/>
    <w:rsid w:val="00FC1DA7"/>
    <w:rsid w:val="00FC2414"/>
    <w:rsid w:val="00FC2C4D"/>
    <w:rsid w:val="00FC44A1"/>
    <w:rsid w:val="00FC4DEB"/>
    <w:rsid w:val="00FC77FF"/>
    <w:rsid w:val="00FC7E40"/>
    <w:rsid w:val="00FD1351"/>
    <w:rsid w:val="00FD4B65"/>
    <w:rsid w:val="00FD6729"/>
    <w:rsid w:val="00FD7EFE"/>
    <w:rsid w:val="00FE2025"/>
    <w:rsid w:val="00FE2D9D"/>
    <w:rsid w:val="00FE3280"/>
    <w:rsid w:val="00FE4790"/>
    <w:rsid w:val="00FE49E3"/>
    <w:rsid w:val="00FE4E1B"/>
    <w:rsid w:val="00FE7904"/>
    <w:rsid w:val="00FE79C6"/>
    <w:rsid w:val="00FF0AD1"/>
    <w:rsid w:val="00FF2F56"/>
    <w:rsid w:val="00FF3373"/>
    <w:rsid w:val="00FF3B7B"/>
    <w:rsid w:val="00FF51E0"/>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A4418CD"/>
  <w14:defaultImageDpi w14:val="300"/>
  <w15:docId w15:val="{66D2810C-513C-4AAF-BC0A-03F0FECF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8640618">
      <w:bodyDiv w:val="1"/>
      <w:marLeft w:val="0"/>
      <w:marRight w:val="0"/>
      <w:marTop w:val="0"/>
      <w:marBottom w:val="0"/>
      <w:divBdr>
        <w:top w:val="none" w:sz="0" w:space="0" w:color="auto"/>
        <w:left w:val="none" w:sz="0" w:space="0" w:color="auto"/>
        <w:bottom w:val="none" w:sz="0" w:space="0" w:color="auto"/>
        <w:right w:val="none" w:sz="0" w:space="0" w:color="auto"/>
      </w:divBdr>
    </w:div>
    <w:div w:id="29919515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0833358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8757516">
      <w:bodyDiv w:val="1"/>
      <w:marLeft w:val="0"/>
      <w:marRight w:val="0"/>
      <w:marTop w:val="0"/>
      <w:marBottom w:val="0"/>
      <w:divBdr>
        <w:top w:val="none" w:sz="0" w:space="0" w:color="auto"/>
        <w:left w:val="none" w:sz="0" w:space="0" w:color="auto"/>
        <w:bottom w:val="none" w:sz="0" w:space="0" w:color="auto"/>
        <w:right w:val="none" w:sz="0" w:space="0" w:color="auto"/>
      </w:divBdr>
    </w:div>
    <w:div w:id="1096829690">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8288101">
      <w:bodyDiv w:val="1"/>
      <w:marLeft w:val="0"/>
      <w:marRight w:val="0"/>
      <w:marTop w:val="0"/>
      <w:marBottom w:val="0"/>
      <w:divBdr>
        <w:top w:val="none" w:sz="0" w:space="0" w:color="auto"/>
        <w:left w:val="none" w:sz="0" w:space="0" w:color="auto"/>
        <w:bottom w:val="none" w:sz="0" w:space="0" w:color="auto"/>
        <w:right w:val="none" w:sz="0" w:space="0" w:color="auto"/>
      </w:divBdr>
    </w:div>
    <w:div w:id="1827285367">
      <w:bodyDiv w:val="1"/>
      <w:marLeft w:val="0"/>
      <w:marRight w:val="0"/>
      <w:marTop w:val="0"/>
      <w:marBottom w:val="0"/>
      <w:divBdr>
        <w:top w:val="none" w:sz="0" w:space="0" w:color="auto"/>
        <w:left w:val="none" w:sz="0" w:space="0" w:color="auto"/>
        <w:bottom w:val="none" w:sz="0" w:space="0" w:color="auto"/>
        <w:right w:val="none" w:sz="0" w:space="0" w:color="auto"/>
      </w:divBdr>
    </w:div>
    <w:div w:id="1848205213">
      <w:bodyDiv w:val="1"/>
      <w:marLeft w:val="0"/>
      <w:marRight w:val="0"/>
      <w:marTop w:val="0"/>
      <w:marBottom w:val="0"/>
      <w:divBdr>
        <w:top w:val="none" w:sz="0" w:space="0" w:color="auto"/>
        <w:left w:val="none" w:sz="0" w:space="0" w:color="auto"/>
        <w:bottom w:val="none" w:sz="0" w:space="0" w:color="auto"/>
        <w:right w:val="none" w:sz="0" w:space="0" w:color="auto"/>
      </w:divBdr>
    </w:div>
    <w:div w:id="2014336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F0F90-5FD2-410A-AEDA-58EA1C857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23</Pages>
  <Words>4847</Words>
  <Characters>26661</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7</cp:revision>
  <cp:lastPrinted>2018-01-09T18:26:00Z</cp:lastPrinted>
  <dcterms:created xsi:type="dcterms:W3CDTF">2022-07-06T21:16:00Z</dcterms:created>
  <dcterms:modified xsi:type="dcterms:W3CDTF">2022-08-12T17:58:00Z</dcterms:modified>
</cp:coreProperties>
</file>